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FD23DF" w14:textId="77777777" w:rsidR="004F25F0" w:rsidRPr="00370CE5" w:rsidRDefault="004F25F0" w:rsidP="004F25F0"/>
    <w:p w14:paraId="3855C7A0" w14:textId="77777777" w:rsidR="004F25F0" w:rsidRPr="00370CE5" w:rsidRDefault="004F25F0" w:rsidP="004F25F0"/>
    <w:p w14:paraId="4DD82602" w14:textId="77777777" w:rsidR="004F25F0" w:rsidRPr="00370CE5" w:rsidRDefault="004F25F0" w:rsidP="004F25F0"/>
    <w:p w14:paraId="7836EF3E" w14:textId="77777777" w:rsidR="004F25F0" w:rsidRPr="00370CE5" w:rsidRDefault="004F25F0" w:rsidP="004F25F0"/>
    <w:p w14:paraId="6E851987" w14:textId="77777777" w:rsidR="004F25F0" w:rsidRPr="00370CE5" w:rsidRDefault="004F25F0" w:rsidP="004F25F0">
      <w:pPr>
        <w:jc w:val="center"/>
      </w:pPr>
    </w:p>
    <w:p w14:paraId="03314190" w14:textId="77777777" w:rsidR="004F25F0" w:rsidRPr="00370CE5" w:rsidRDefault="004F25F0" w:rsidP="004F25F0">
      <w:pPr>
        <w:jc w:val="center"/>
      </w:pPr>
    </w:p>
    <w:p w14:paraId="13ACEBFC" w14:textId="77777777" w:rsidR="004F25F0" w:rsidRPr="00370CE5" w:rsidRDefault="004F25F0" w:rsidP="004F25F0">
      <w:pPr>
        <w:jc w:val="center"/>
      </w:pPr>
    </w:p>
    <w:p w14:paraId="6BE5DEA4" w14:textId="77777777" w:rsidR="004F25F0" w:rsidRPr="00370CE5" w:rsidRDefault="004F25F0" w:rsidP="004F25F0">
      <w:pPr>
        <w:jc w:val="center"/>
      </w:pPr>
    </w:p>
    <w:p w14:paraId="6C9B1DFB" w14:textId="77777777" w:rsidR="004F25F0" w:rsidRPr="00370CE5" w:rsidRDefault="004F25F0" w:rsidP="004F25F0">
      <w:pPr>
        <w:jc w:val="center"/>
        <w:rPr>
          <w:sz w:val="36"/>
        </w:rPr>
      </w:pPr>
    </w:p>
    <w:p w14:paraId="15DA0F50" w14:textId="77777777" w:rsidR="004F25F0" w:rsidRDefault="004F25F0" w:rsidP="004F25F0">
      <w:pPr>
        <w:jc w:val="center"/>
        <w:rPr>
          <w:sz w:val="36"/>
        </w:rPr>
      </w:pPr>
      <w:r w:rsidRPr="00370CE5">
        <w:rPr>
          <w:sz w:val="36"/>
        </w:rPr>
        <w:t>Informatīvais ziņojums</w:t>
      </w:r>
    </w:p>
    <w:p w14:paraId="698A1D8B" w14:textId="05F04EC7" w:rsidR="004F25F0" w:rsidRDefault="004F25F0" w:rsidP="004F25F0">
      <w:pPr>
        <w:jc w:val="center"/>
        <w:rPr>
          <w:sz w:val="36"/>
          <w:szCs w:val="36"/>
        </w:rPr>
      </w:pPr>
      <w:r w:rsidRPr="63D6F7E6">
        <w:rPr>
          <w:sz w:val="36"/>
          <w:szCs w:val="36"/>
        </w:rPr>
        <w:t>"Par valsts pārvaldes</w:t>
      </w:r>
      <w:r>
        <w:rPr>
          <w:sz w:val="36"/>
          <w:szCs w:val="36"/>
        </w:rPr>
        <w:t xml:space="preserve"> V</w:t>
      </w:r>
      <w:r w:rsidRPr="63D6F7E6">
        <w:rPr>
          <w:sz w:val="36"/>
          <w:szCs w:val="36"/>
        </w:rPr>
        <w:t>ienotā pakalpojumu centra izveides progresu laika periodā no 2025.</w:t>
      </w:r>
      <w:r w:rsidR="008F1089">
        <w:rPr>
          <w:sz w:val="36"/>
          <w:szCs w:val="36"/>
        </w:rPr>
        <w:t> </w:t>
      </w:r>
      <w:r w:rsidRPr="63D6F7E6">
        <w:rPr>
          <w:sz w:val="36"/>
          <w:szCs w:val="36"/>
        </w:rPr>
        <w:t>gada 1.</w:t>
      </w:r>
      <w:r w:rsidR="008F1089">
        <w:rPr>
          <w:sz w:val="36"/>
          <w:szCs w:val="36"/>
        </w:rPr>
        <w:t> </w:t>
      </w:r>
      <w:r>
        <w:rPr>
          <w:sz w:val="36"/>
          <w:szCs w:val="36"/>
        </w:rPr>
        <w:t>decembra</w:t>
      </w:r>
      <w:r w:rsidRPr="63D6F7E6">
        <w:rPr>
          <w:sz w:val="36"/>
          <w:szCs w:val="36"/>
        </w:rPr>
        <w:t xml:space="preserve"> līdz 202</w:t>
      </w:r>
      <w:r>
        <w:rPr>
          <w:sz w:val="36"/>
          <w:szCs w:val="36"/>
        </w:rPr>
        <w:t>6</w:t>
      </w:r>
      <w:r w:rsidRPr="63D6F7E6">
        <w:rPr>
          <w:sz w:val="36"/>
          <w:szCs w:val="36"/>
        </w:rPr>
        <w:t>. gada 3</w:t>
      </w:r>
      <w:r>
        <w:rPr>
          <w:sz w:val="36"/>
          <w:szCs w:val="36"/>
        </w:rPr>
        <w:t>0</w:t>
      </w:r>
      <w:r w:rsidRPr="63D6F7E6">
        <w:rPr>
          <w:sz w:val="36"/>
          <w:szCs w:val="36"/>
        </w:rPr>
        <w:t>.</w:t>
      </w:r>
      <w:r w:rsidR="008F1089">
        <w:rPr>
          <w:sz w:val="36"/>
          <w:szCs w:val="36"/>
        </w:rPr>
        <w:t> </w:t>
      </w:r>
      <w:r>
        <w:rPr>
          <w:sz w:val="36"/>
          <w:szCs w:val="36"/>
        </w:rPr>
        <w:t>jūnijam</w:t>
      </w:r>
      <w:r w:rsidRPr="63D6F7E6">
        <w:rPr>
          <w:sz w:val="36"/>
          <w:szCs w:val="36"/>
        </w:rPr>
        <w:t>"</w:t>
      </w:r>
    </w:p>
    <w:p w14:paraId="729C4126" w14:textId="77777777" w:rsidR="004F25F0" w:rsidRDefault="004F25F0" w:rsidP="004F25F0">
      <w:pPr>
        <w:jc w:val="center"/>
        <w:rPr>
          <w:sz w:val="36"/>
        </w:rPr>
      </w:pPr>
    </w:p>
    <w:p w14:paraId="6F7C3EF8" w14:textId="77777777" w:rsidR="004F25F0" w:rsidRPr="003B6592" w:rsidRDefault="004F25F0" w:rsidP="004F25F0">
      <w:pPr>
        <w:spacing w:line="372" w:lineRule="auto"/>
        <w:ind w:left="982" w:right="1158"/>
        <w:jc w:val="center"/>
        <w:rPr>
          <w:sz w:val="36"/>
        </w:rPr>
      </w:pPr>
    </w:p>
    <w:p w14:paraId="0C88AD27" w14:textId="77777777" w:rsidR="004F25F0" w:rsidRDefault="004F25F0" w:rsidP="004F25F0">
      <w:pPr>
        <w:pStyle w:val="Pamatteksts"/>
        <w:rPr>
          <w:sz w:val="44"/>
        </w:rPr>
      </w:pPr>
    </w:p>
    <w:p w14:paraId="72676AC9" w14:textId="77777777" w:rsidR="004F25F0" w:rsidRDefault="004F25F0" w:rsidP="004F25F0">
      <w:pPr>
        <w:pStyle w:val="Pamatteksts"/>
        <w:rPr>
          <w:sz w:val="44"/>
        </w:rPr>
      </w:pPr>
    </w:p>
    <w:p w14:paraId="04789503" w14:textId="77777777" w:rsidR="004F25F0" w:rsidRDefault="004F25F0" w:rsidP="004F25F0">
      <w:pPr>
        <w:pStyle w:val="Pamatteksts"/>
        <w:spacing w:before="2"/>
        <w:rPr>
          <w:sz w:val="36"/>
        </w:rPr>
      </w:pPr>
    </w:p>
    <w:p w14:paraId="20F94E76" w14:textId="77777777" w:rsidR="004F25F0" w:rsidRDefault="004F25F0" w:rsidP="004F25F0">
      <w:pPr>
        <w:pStyle w:val="Pamatteksts"/>
        <w:spacing w:before="2"/>
        <w:rPr>
          <w:sz w:val="36"/>
        </w:rPr>
      </w:pPr>
    </w:p>
    <w:p w14:paraId="1743CB74" w14:textId="77777777" w:rsidR="004F25F0" w:rsidRDefault="004F25F0" w:rsidP="004F25F0">
      <w:pPr>
        <w:pStyle w:val="Pamatteksts"/>
        <w:spacing w:before="2"/>
        <w:rPr>
          <w:sz w:val="36"/>
        </w:rPr>
      </w:pPr>
    </w:p>
    <w:p w14:paraId="1EE0D8AA" w14:textId="77777777" w:rsidR="004F25F0" w:rsidRDefault="004F25F0" w:rsidP="004F25F0">
      <w:pPr>
        <w:pStyle w:val="Pamatteksts"/>
        <w:spacing w:before="2"/>
        <w:rPr>
          <w:sz w:val="36"/>
        </w:rPr>
      </w:pPr>
    </w:p>
    <w:p w14:paraId="32E4BC16" w14:textId="77777777" w:rsidR="004F25F0" w:rsidRDefault="004F25F0" w:rsidP="004F25F0">
      <w:pPr>
        <w:pStyle w:val="Pamatteksts"/>
        <w:spacing w:before="2"/>
        <w:rPr>
          <w:sz w:val="36"/>
        </w:rPr>
      </w:pPr>
    </w:p>
    <w:p w14:paraId="0C107907" w14:textId="77777777" w:rsidR="004F25F0" w:rsidRPr="00370CE5" w:rsidRDefault="004F25F0" w:rsidP="004F25F0">
      <w:pPr>
        <w:pStyle w:val="Pamatteksts"/>
        <w:spacing w:before="2"/>
        <w:rPr>
          <w:sz w:val="36"/>
        </w:rPr>
      </w:pPr>
    </w:p>
    <w:p w14:paraId="6EFFBDA2" w14:textId="77777777" w:rsidR="004F25F0" w:rsidRDefault="004F25F0" w:rsidP="004F25F0">
      <w:pPr>
        <w:ind w:left="2344" w:right="2523"/>
        <w:jc w:val="center"/>
        <w:rPr>
          <w:sz w:val="28"/>
          <w:szCs w:val="18"/>
        </w:rPr>
      </w:pPr>
      <w:r w:rsidRPr="00370CE5">
        <w:rPr>
          <w:sz w:val="28"/>
          <w:szCs w:val="18"/>
        </w:rPr>
        <w:t>202</w:t>
      </w:r>
      <w:r>
        <w:rPr>
          <w:sz w:val="28"/>
          <w:szCs w:val="18"/>
        </w:rPr>
        <w:t>6</w:t>
      </w:r>
    </w:p>
    <w:p w14:paraId="641AE39D" w14:textId="77777777" w:rsidR="004F25F0" w:rsidRDefault="004F25F0" w:rsidP="004F25F0">
      <w:pPr>
        <w:rPr>
          <w:sz w:val="28"/>
          <w:szCs w:val="18"/>
        </w:rPr>
      </w:pPr>
      <w:r>
        <w:rPr>
          <w:sz w:val="28"/>
          <w:szCs w:val="18"/>
        </w:rPr>
        <w:br w:type="page"/>
      </w:r>
    </w:p>
    <w:sdt>
      <w:sdtPr>
        <w:rPr>
          <w:rFonts w:ascii="Times New Roman" w:eastAsiaTheme="minorEastAsia" w:hAnsi="Times New Roman" w:cs="Times New Roman"/>
          <w:color w:val="auto"/>
          <w:sz w:val="28"/>
          <w:szCs w:val="28"/>
          <w:shd w:val="clear" w:color="auto" w:fill="E6E6E6"/>
        </w:rPr>
        <w:id w:val="-59643713"/>
        <w:docPartObj>
          <w:docPartGallery w:val="Table of Contents"/>
          <w:docPartUnique/>
        </w:docPartObj>
      </w:sdtPr>
      <w:sdtEndPr>
        <w:rPr>
          <w:rFonts w:eastAsia="Times New Roman"/>
          <w:noProof/>
        </w:rPr>
      </w:sdtEndPr>
      <w:sdtContent>
        <w:sdt>
          <w:sdtPr>
            <w:rPr>
              <w:rFonts w:ascii="Times New Roman" w:eastAsiaTheme="minorEastAsia" w:hAnsi="Times New Roman" w:cs="Times New Roman"/>
              <w:color w:val="auto"/>
              <w:sz w:val="28"/>
              <w:szCs w:val="28"/>
              <w:shd w:val="clear" w:color="auto" w:fill="E6E6E6"/>
            </w:rPr>
            <w:id w:val="-577137618"/>
            <w:docPartObj>
              <w:docPartGallery w:val="Table of Contents"/>
              <w:docPartUnique/>
            </w:docPartObj>
          </w:sdtPr>
          <w:sdtEndPr>
            <w:rPr>
              <w:rFonts w:eastAsia="Times New Roman"/>
              <w:noProof/>
            </w:rPr>
          </w:sdtEndPr>
          <w:sdtContent>
            <w:p w14:paraId="769AF04C" w14:textId="77777777" w:rsidR="004F25F0" w:rsidRPr="00316D30" w:rsidRDefault="004F25F0" w:rsidP="004F25F0">
              <w:pPr>
                <w:pStyle w:val="Saturardtjavirsraksts"/>
                <w:spacing w:after="240"/>
                <w:rPr>
                  <w:rFonts w:ascii="Times New Roman" w:hAnsi="Times New Roman" w:cs="Times New Roman"/>
                  <w:color w:val="auto"/>
                  <w:sz w:val="28"/>
                  <w:szCs w:val="28"/>
                </w:rPr>
              </w:pPr>
              <w:r w:rsidRPr="00316D30">
                <w:rPr>
                  <w:rFonts w:ascii="Times New Roman" w:hAnsi="Times New Roman" w:cs="Times New Roman"/>
                  <w:color w:val="auto"/>
                  <w:sz w:val="28"/>
                  <w:szCs w:val="28"/>
                </w:rPr>
                <w:t>Saturs</w:t>
              </w:r>
            </w:p>
            <w:p w14:paraId="310193E3" w14:textId="77777777" w:rsidR="004F25F0" w:rsidRPr="00316D30" w:rsidRDefault="00FC49A5" w:rsidP="004F25F0">
              <w:pPr>
                <w:pStyle w:val="Saturs1"/>
                <w:rPr>
                  <w:sz w:val="28"/>
                  <w:szCs w:val="28"/>
                  <w:shd w:val="clear" w:color="auto" w:fill="E6E6E6"/>
                </w:rPr>
              </w:pPr>
            </w:p>
          </w:sdtContent>
        </w:sdt>
        <w:p w14:paraId="379316EC" w14:textId="6F31F141" w:rsidR="00316D30" w:rsidRPr="00316D30" w:rsidRDefault="004F25F0">
          <w:pPr>
            <w:pStyle w:val="Saturs1"/>
            <w:rPr>
              <w:rFonts w:asciiTheme="minorHAnsi" w:eastAsiaTheme="minorEastAsia" w:hAnsiTheme="minorHAnsi" w:cstheme="minorBidi"/>
              <w:noProof/>
              <w:kern w:val="2"/>
              <w:lang w:eastAsia="lv-LV"/>
              <w14:ligatures w14:val="standardContextual"/>
            </w:rPr>
          </w:pPr>
          <w:r w:rsidRPr="00316D30">
            <w:rPr>
              <w:sz w:val="28"/>
              <w:szCs w:val="28"/>
              <w:shd w:val="clear" w:color="auto" w:fill="E6E6E6"/>
            </w:rPr>
            <w:fldChar w:fldCharType="begin"/>
          </w:r>
          <w:r w:rsidRPr="00316D30">
            <w:rPr>
              <w:sz w:val="28"/>
              <w:szCs w:val="28"/>
            </w:rPr>
            <w:instrText xml:space="preserve"> TOC \o "1-3" \h \z \u </w:instrText>
          </w:r>
          <w:r w:rsidRPr="00316D30">
            <w:rPr>
              <w:sz w:val="28"/>
              <w:szCs w:val="28"/>
              <w:shd w:val="clear" w:color="auto" w:fill="E6E6E6"/>
            </w:rPr>
            <w:fldChar w:fldCharType="separate"/>
          </w:r>
          <w:hyperlink w:anchor="_Toc240899103" w:history="1">
            <w:r w:rsidR="00316D30" w:rsidRPr="00316D30">
              <w:rPr>
                <w:rStyle w:val="Hipersaite"/>
                <w:noProof/>
              </w:rPr>
              <w:t>Kopsavilkums</w:t>
            </w:r>
            <w:r w:rsidR="00316D30" w:rsidRPr="00316D30">
              <w:rPr>
                <w:noProof/>
                <w:webHidden/>
              </w:rPr>
              <w:tab/>
            </w:r>
            <w:r w:rsidR="00316D30" w:rsidRPr="00316D30">
              <w:rPr>
                <w:noProof/>
                <w:webHidden/>
              </w:rPr>
              <w:fldChar w:fldCharType="begin"/>
            </w:r>
            <w:r w:rsidR="00316D30" w:rsidRPr="00316D30">
              <w:rPr>
                <w:noProof/>
                <w:webHidden/>
              </w:rPr>
              <w:instrText xml:space="preserve"> PAGEREF _Toc240899103 \h </w:instrText>
            </w:r>
            <w:r w:rsidR="00316D30" w:rsidRPr="00316D30">
              <w:rPr>
                <w:noProof/>
                <w:webHidden/>
              </w:rPr>
            </w:r>
            <w:r w:rsidR="00316D30" w:rsidRPr="00316D30">
              <w:rPr>
                <w:noProof/>
                <w:webHidden/>
              </w:rPr>
              <w:fldChar w:fldCharType="separate"/>
            </w:r>
            <w:r w:rsidR="00316D30" w:rsidRPr="00316D30">
              <w:rPr>
                <w:noProof/>
                <w:webHidden/>
              </w:rPr>
              <w:t>3</w:t>
            </w:r>
            <w:r w:rsidR="00316D30" w:rsidRPr="00316D30">
              <w:rPr>
                <w:noProof/>
                <w:webHidden/>
              </w:rPr>
              <w:fldChar w:fldCharType="end"/>
            </w:r>
          </w:hyperlink>
        </w:p>
        <w:p w14:paraId="20E33055" w14:textId="4C66DF47" w:rsidR="00316D30" w:rsidRPr="00316D30" w:rsidRDefault="00316D30">
          <w:pPr>
            <w:pStyle w:val="Saturs1"/>
            <w:tabs>
              <w:tab w:val="left" w:pos="440"/>
            </w:tabs>
            <w:rPr>
              <w:rFonts w:asciiTheme="minorHAnsi" w:eastAsiaTheme="minorEastAsia" w:hAnsiTheme="minorHAnsi" w:cstheme="minorBidi"/>
              <w:noProof/>
              <w:kern w:val="2"/>
              <w:lang w:eastAsia="lv-LV"/>
              <w14:ligatures w14:val="standardContextual"/>
            </w:rPr>
          </w:pPr>
          <w:hyperlink w:anchor="_Toc240899104" w:history="1">
            <w:r w:rsidRPr="00316D30">
              <w:rPr>
                <w:rStyle w:val="Hipersaite"/>
                <w:noProof/>
              </w:rPr>
              <w:t>1.</w:t>
            </w:r>
            <w:r w:rsidRPr="00316D30">
              <w:rPr>
                <w:rFonts w:asciiTheme="minorHAnsi" w:eastAsiaTheme="minorEastAsia" w:hAnsiTheme="minorHAnsi" w:cstheme="minorBidi"/>
                <w:noProof/>
                <w:kern w:val="2"/>
                <w:lang w:eastAsia="lv-LV"/>
                <w14:ligatures w14:val="standardContextual"/>
              </w:rPr>
              <w:tab/>
            </w:r>
            <w:r w:rsidRPr="00316D30">
              <w:rPr>
                <w:rStyle w:val="Hipersaite"/>
                <w:noProof/>
              </w:rPr>
              <w:t>Cilvēkresursu vienotās pārvaldības sistēmas ieviešanas progress</w:t>
            </w:r>
            <w:r w:rsidRPr="00316D30">
              <w:rPr>
                <w:noProof/>
                <w:webHidden/>
              </w:rPr>
              <w:tab/>
            </w:r>
            <w:r w:rsidRPr="00316D30">
              <w:rPr>
                <w:noProof/>
                <w:webHidden/>
              </w:rPr>
              <w:fldChar w:fldCharType="begin"/>
            </w:r>
            <w:r w:rsidRPr="00316D30">
              <w:rPr>
                <w:noProof/>
                <w:webHidden/>
              </w:rPr>
              <w:instrText xml:space="preserve"> PAGEREF _Toc240899104 \h </w:instrText>
            </w:r>
            <w:r w:rsidRPr="00316D30">
              <w:rPr>
                <w:noProof/>
                <w:webHidden/>
              </w:rPr>
            </w:r>
            <w:r w:rsidRPr="00316D30">
              <w:rPr>
                <w:noProof/>
                <w:webHidden/>
              </w:rPr>
              <w:fldChar w:fldCharType="separate"/>
            </w:r>
            <w:r w:rsidRPr="00316D30">
              <w:rPr>
                <w:noProof/>
                <w:webHidden/>
              </w:rPr>
              <w:t>3</w:t>
            </w:r>
            <w:r w:rsidRPr="00316D30">
              <w:rPr>
                <w:noProof/>
                <w:webHidden/>
              </w:rPr>
              <w:fldChar w:fldCharType="end"/>
            </w:r>
          </w:hyperlink>
        </w:p>
        <w:p w14:paraId="46C1E320" w14:textId="422A5B6D" w:rsidR="00316D30" w:rsidRPr="00316D30" w:rsidRDefault="00316D30">
          <w:pPr>
            <w:pStyle w:val="Saturs2"/>
            <w:tabs>
              <w:tab w:val="left" w:pos="960"/>
              <w:tab w:val="right" w:leader="dot" w:pos="9016"/>
            </w:tabs>
            <w:rPr>
              <w:rFonts w:asciiTheme="minorHAnsi" w:eastAsiaTheme="minorEastAsia" w:hAnsiTheme="minorHAnsi" w:cstheme="minorBidi"/>
              <w:noProof/>
              <w:kern w:val="2"/>
              <w:lang w:eastAsia="lv-LV"/>
              <w14:ligatures w14:val="standardContextual"/>
            </w:rPr>
          </w:pPr>
          <w:hyperlink w:anchor="_Toc240899105" w:history="1">
            <w:r w:rsidRPr="00316D30">
              <w:rPr>
                <w:rStyle w:val="Hipersaite"/>
                <w:rFonts w:asciiTheme="majorBidi" w:hAnsiTheme="majorBidi"/>
                <w:noProof/>
              </w:rPr>
              <w:t>1.1.</w:t>
            </w:r>
            <w:r w:rsidRPr="00316D30">
              <w:rPr>
                <w:rFonts w:asciiTheme="minorHAnsi" w:eastAsiaTheme="minorEastAsia" w:hAnsiTheme="minorHAnsi" w:cstheme="minorBidi"/>
                <w:noProof/>
                <w:kern w:val="2"/>
                <w:lang w:eastAsia="lv-LV"/>
                <w14:ligatures w14:val="standardContextual"/>
              </w:rPr>
              <w:tab/>
            </w:r>
            <w:r w:rsidRPr="00316D30">
              <w:rPr>
                <w:rStyle w:val="Hipersaite"/>
                <w:rFonts w:asciiTheme="majorBidi" w:hAnsiTheme="majorBidi"/>
                <w:noProof/>
              </w:rPr>
              <w:t>Sasniegtie rezultatīvie rādītāji un ieguvumi</w:t>
            </w:r>
            <w:r w:rsidRPr="00316D30">
              <w:rPr>
                <w:noProof/>
                <w:webHidden/>
              </w:rPr>
              <w:tab/>
            </w:r>
            <w:r w:rsidRPr="00316D30">
              <w:rPr>
                <w:noProof/>
                <w:webHidden/>
              </w:rPr>
              <w:fldChar w:fldCharType="begin"/>
            </w:r>
            <w:r w:rsidRPr="00316D30">
              <w:rPr>
                <w:noProof/>
                <w:webHidden/>
              </w:rPr>
              <w:instrText xml:space="preserve"> PAGEREF _Toc240899105 \h </w:instrText>
            </w:r>
            <w:r w:rsidRPr="00316D30">
              <w:rPr>
                <w:noProof/>
                <w:webHidden/>
              </w:rPr>
            </w:r>
            <w:r w:rsidRPr="00316D30">
              <w:rPr>
                <w:noProof/>
                <w:webHidden/>
              </w:rPr>
              <w:fldChar w:fldCharType="separate"/>
            </w:r>
            <w:r w:rsidRPr="00316D30">
              <w:rPr>
                <w:noProof/>
                <w:webHidden/>
              </w:rPr>
              <w:t>4</w:t>
            </w:r>
            <w:r w:rsidRPr="00316D30">
              <w:rPr>
                <w:noProof/>
                <w:webHidden/>
              </w:rPr>
              <w:fldChar w:fldCharType="end"/>
            </w:r>
          </w:hyperlink>
        </w:p>
        <w:p w14:paraId="17332FF3" w14:textId="6616CC62" w:rsidR="00316D30" w:rsidRPr="00316D30" w:rsidRDefault="00316D30">
          <w:pPr>
            <w:pStyle w:val="Saturs2"/>
            <w:tabs>
              <w:tab w:val="left" w:pos="960"/>
              <w:tab w:val="right" w:leader="dot" w:pos="9016"/>
            </w:tabs>
            <w:rPr>
              <w:rFonts w:asciiTheme="minorHAnsi" w:eastAsiaTheme="minorEastAsia" w:hAnsiTheme="minorHAnsi" w:cstheme="minorBidi"/>
              <w:noProof/>
              <w:kern w:val="2"/>
              <w:lang w:eastAsia="lv-LV"/>
              <w14:ligatures w14:val="standardContextual"/>
            </w:rPr>
          </w:pPr>
          <w:hyperlink w:anchor="_Toc240899106" w:history="1">
            <w:r w:rsidRPr="00316D30">
              <w:rPr>
                <w:rStyle w:val="Hipersaite"/>
                <w:rFonts w:asciiTheme="majorBidi" w:hAnsiTheme="majorBidi"/>
                <w:noProof/>
              </w:rPr>
              <w:t>1.2.</w:t>
            </w:r>
            <w:r w:rsidRPr="00316D30">
              <w:rPr>
                <w:rFonts w:asciiTheme="minorHAnsi" w:eastAsiaTheme="minorEastAsia" w:hAnsiTheme="minorHAnsi" w:cstheme="minorBidi"/>
                <w:noProof/>
                <w:kern w:val="2"/>
                <w:lang w:eastAsia="lv-LV"/>
                <w14:ligatures w14:val="standardContextual"/>
              </w:rPr>
              <w:tab/>
            </w:r>
            <w:r w:rsidRPr="00316D30">
              <w:rPr>
                <w:rStyle w:val="Hipersaite"/>
                <w:rFonts w:asciiTheme="majorBidi" w:hAnsiTheme="majorBidi"/>
                <w:noProof/>
              </w:rPr>
              <w:t>Turpmākās aktivitātes un rezultātu ilgtspējas nodrošināšana</w:t>
            </w:r>
            <w:r w:rsidRPr="00316D30">
              <w:rPr>
                <w:noProof/>
                <w:webHidden/>
              </w:rPr>
              <w:tab/>
            </w:r>
            <w:r w:rsidRPr="00316D30">
              <w:rPr>
                <w:noProof/>
                <w:webHidden/>
              </w:rPr>
              <w:fldChar w:fldCharType="begin"/>
            </w:r>
            <w:r w:rsidRPr="00316D30">
              <w:rPr>
                <w:noProof/>
                <w:webHidden/>
              </w:rPr>
              <w:instrText xml:space="preserve"> PAGEREF _Toc240899106 \h </w:instrText>
            </w:r>
            <w:r w:rsidRPr="00316D30">
              <w:rPr>
                <w:noProof/>
                <w:webHidden/>
              </w:rPr>
            </w:r>
            <w:r w:rsidRPr="00316D30">
              <w:rPr>
                <w:noProof/>
                <w:webHidden/>
              </w:rPr>
              <w:fldChar w:fldCharType="separate"/>
            </w:r>
            <w:r w:rsidRPr="00316D30">
              <w:rPr>
                <w:noProof/>
                <w:webHidden/>
              </w:rPr>
              <w:t>6</w:t>
            </w:r>
            <w:r w:rsidRPr="00316D30">
              <w:rPr>
                <w:noProof/>
                <w:webHidden/>
              </w:rPr>
              <w:fldChar w:fldCharType="end"/>
            </w:r>
          </w:hyperlink>
        </w:p>
        <w:p w14:paraId="21C33148" w14:textId="4099B0CD" w:rsidR="00316D30" w:rsidRPr="00316D30" w:rsidRDefault="00316D30">
          <w:pPr>
            <w:pStyle w:val="Saturs1"/>
            <w:tabs>
              <w:tab w:val="left" w:pos="440"/>
            </w:tabs>
            <w:rPr>
              <w:rFonts w:asciiTheme="minorHAnsi" w:eastAsiaTheme="minorEastAsia" w:hAnsiTheme="minorHAnsi" w:cstheme="minorBidi"/>
              <w:noProof/>
              <w:kern w:val="2"/>
              <w:lang w:eastAsia="lv-LV"/>
              <w14:ligatures w14:val="standardContextual"/>
            </w:rPr>
          </w:pPr>
          <w:hyperlink w:anchor="_Toc240899107" w:history="1">
            <w:r w:rsidRPr="00316D30">
              <w:rPr>
                <w:rStyle w:val="Hipersaite"/>
                <w:noProof/>
              </w:rPr>
              <w:t>2.</w:t>
            </w:r>
            <w:r w:rsidRPr="00316D30">
              <w:rPr>
                <w:rFonts w:asciiTheme="minorHAnsi" w:eastAsiaTheme="minorEastAsia" w:hAnsiTheme="minorHAnsi" w:cstheme="minorBidi"/>
                <w:noProof/>
                <w:kern w:val="2"/>
                <w:lang w:eastAsia="lv-LV"/>
                <w14:ligatures w14:val="standardContextual"/>
              </w:rPr>
              <w:tab/>
            </w:r>
            <w:r w:rsidRPr="00316D30">
              <w:rPr>
                <w:rStyle w:val="Hipersaite"/>
                <w:noProof/>
              </w:rPr>
              <w:t>Mācīšanās un attīstības sistēmas ieviešanas progress</w:t>
            </w:r>
            <w:r w:rsidRPr="00316D30">
              <w:rPr>
                <w:noProof/>
                <w:webHidden/>
              </w:rPr>
              <w:tab/>
            </w:r>
            <w:r w:rsidRPr="00316D30">
              <w:rPr>
                <w:noProof/>
                <w:webHidden/>
              </w:rPr>
              <w:fldChar w:fldCharType="begin"/>
            </w:r>
            <w:r w:rsidRPr="00316D30">
              <w:rPr>
                <w:noProof/>
                <w:webHidden/>
              </w:rPr>
              <w:instrText xml:space="preserve"> PAGEREF _Toc240899107 \h </w:instrText>
            </w:r>
            <w:r w:rsidRPr="00316D30">
              <w:rPr>
                <w:noProof/>
                <w:webHidden/>
              </w:rPr>
            </w:r>
            <w:r w:rsidRPr="00316D30">
              <w:rPr>
                <w:noProof/>
                <w:webHidden/>
              </w:rPr>
              <w:fldChar w:fldCharType="separate"/>
            </w:r>
            <w:r w:rsidRPr="00316D30">
              <w:rPr>
                <w:noProof/>
                <w:webHidden/>
              </w:rPr>
              <w:t>8</w:t>
            </w:r>
            <w:r w:rsidRPr="00316D30">
              <w:rPr>
                <w:noProof/>
                <w:webHidden/>
              </w:rPr>
              <w:fldChar w:fldCharType="end"/>
            </w:r>
          </w:hyperlink>
        </w:p>
        <w:p w14:paraId="58464CE1" w14:textId="71900498" w:rsidR="00316D30" w:rsidRPr="00316D30" w:rsidRDefault="00316D30">
          <w:pPr>
            <w:pStyle w:val="Saturs2"/>
            <w:tabs>
              <w:tab w:val="left" w:pos="960"/>
              <w:tab w:val="right" w:leader="dot" w:pos="9016"/>
            </w:tabs>
            <w:rPr>
              <w:rFonts w:asciiTheme="minorHAnsi" w:eastAsiaTheme="minorEastAsia" w:hAnsiTheme="minorHAnsi" w:cstheme="minorBidi"/>
              <w:noProof/>
              <w:kern w:val="2"/>
              <w:lang w:eastAsia="lv-LV"/>
              <w14:ligatures w14:val="standardContextual"/>
            </w:rPr>
          </w:pPr>
          <w:hyperlink w:anchor="_Toc240899108" w:history="1">
            <w:r w:rsidRPr="00316D30">
              <w:rPr>
                <w:rStyle w:val="Hipersaite"/>
                <w:rFonts w:asciiTheme="majorBidi" w:hAnsiTheme="majorBidi"/>
                <w:noProof/>
              </w:rPr>
              <w:t>2.1.</w:t>
            </w:r>
            <w:r w:rsidRPr="00316D30">
              <w:rPr>
                <w:rFonts w:asciiTheme="minorHAnsi" w:eastAsiaTheme="minorEastAsia" w:hAnsiTheme="minorHAnsi" w:cstheme="minorBidi"/>
                <w:noProof/>
                <w:kern w:val="2"/>
                <w:lang w:eastAsia="lv-LV"/>
                <w14:ligatures w14:val="standardContextual"/>
              </w:rPr>
              <w:tab/>
            </w:r>
            <w:r w:rsidRPr="00316D30">
              <w:rPr>
                <w:rStyle w:val="Hipersaite"/>
                <w:rFonts w:asciiTheme="majorBidi" w:hAnsiTheme="majorBidi"/>
                <w:noProof/>
              </w:rPr>
              <w:t>Sasniegtie rezultatīvie rādītāji un ieguvumi</w:t>
            </w:r>
            <w:r w:rsidRPr="00316D30">
              <w:rPr>
                <w:noProof/>
                <w:webHidden/>
              </w:rPr>
              <w:tab/>
            </w:r>
            <w:r w:rsidRPr="00316D30">
              <w:rPr>
                <w:noProof/>
                <w:webHidden/>
              </w:rPr>
              <w:fldChar w:fldCharType="begin"/>
            </w:r>
            <w:r w:rsidRPr="00316D30">
              <w:rPr>
                <w:noProof/>
                <w:webHidden/>
              </w:rPr>
              <w:instrText xml:space="preserve"> PAGEREF _Toc240899108 \h </w:instrText>
            </w:r>
            <w:r w:rsidRPr="00316D30">
              <w:rPr>
                <w:noProof/>
                <w:webHidden/>
              </w:rPr>
            </w:r>
            <w:r w:rsidRPr="00316D30">
              <w:rPr>
                <w:noProof/>
                <w:webHidden/>
              </w:rPr>
              <w:fldChar w:fldCharType="separate"/>
            </w:r>
            <w:r w:rsidRPr="00316D30">
              <w:rPr>
                <w:noProof/>
                <w:webHidden/>
              </w:rPr>
              <w:t>9</w:t>
            </w:r>
            <w:r w:rsidRPr="00316D30">
              <w:rPr>
                <w:noProof/>
                <w:webHidden/>
              </w:rPr>
              <w:fldChar w:fldCharType="end"/>
            </w:r>
          </w:hyperlink>
        </w:p>
        <w:p w14:paraId="1C0036A5" w14:textId="3D184DBA" w:rsidR="00316D30" w:rsidRPr="00316D30" w:rsidRDefault="00316D30">
          <w:pPr>
            <w:pStyle w:val="Saturs2"/>
            <w:tabs>
              <w:tab w:val="left" w:pos="960"/>
              <w:tab w:val="right" w:leader="dot" w:pos="9016"/>
            </w:tabs>
            <w:rPr>
              <w:rFonts w:asciiTheme="minorHAnsi" w:eastAsiaTheme="minorEastAsia" w:hAnsiTheme="minorHAnsi" w:cstheme="minorBidi"/>
              <w:noProof/>
              <w:kern w:val="2"/>
              <w:lang w:eastAsia="lv-LV"/>
              <w14:ligatures w14:val="standardContextual"/>
            </w:rPr>
          </w:pPr>
          <w:hyperlink w:anchor="_Toc240899109" w:history="1">
            <w:r w:rsidRPr="00316D30">
              <w:rPr>
                <w:rStyle w:val="Hipersaite"/>
                <w:rFonts w:asciiTheme="majorBidi" w:hAnsiTheme="majorBidi"/>
                <w:noProof/>
              </w:rPr>
              <w:t>2.2.</w:t>
            </w:r>
            <w:r w:rsidRPr="00316D30">
              <w:rPr>
                <w:rFonts w:asciiTheme="minorHAnsi" w:eastAsiaTheme="minorEastAsia" w:hAnsiTheme="minorHAnsi" w:cstheme="minorBidi"/>
                <w:noProof/>
                <w:kern w:val="2"/>
                <w:lang w:eastAsia="lv-LV"/>
                <w14:ligatures w14:val="standardContextual"/>
              </w:rPr>
              <w:tab/>
            </w:r>
            <w:r w:rsidRPr="00316D30">
              <w:rPr>
                <w:rStyle w:val="Hipersaite"/>
                <w:rFonts w:asciiTheme="majorBidi" w:hAnsiTheme="majorBidi"/>
                <w:noProof/>
              </w:rPr>
              <w:t>Turpmākās aktivitātes un rezultātu ilgtspējas nodrošināšana</w:t>
            </w:r>
            <w:r w:rsidRPr="00316D30">
              <w:rPr>
                <w:noProof/>
                <w:webHidden/>
              </w:rPr>
              <w:tab/>
            </w:r>
            <w:r w:rsidRPr="00316D30">
              <w:rPr>
                <w:noProof/>
                <w:webHidden/>
              </w:rPr>
              <w:fldChar w:fldCharType="begin"/>
            </w:r>
            <w:r w:rsidRPr="00316D30">
              <w:rPr>
                <w:noProof/>
                <w:webHidden/>
              </w:rPr>
              <w:instrText xml:space="preserve"> PAGEREF _Toc240899109 \h </w:instrText>
            </w:r>
            <w:r w:rsidRPr="00316D30">
              <w:rPr>
                <w:noProof/>
                <w:webHidden/>
              </w:rPr>
            </w:r>
            <w:r w:rsidRPr="00316D30">
              <w:rPr>
                <w:noProof/>
                <w:webHidden/>
              </w:rPr>
              <w:fldChar w:fldCharType="separate"/>
            </w:r>
            <w:r w:rsidRPr="00316D30">
              <w:rPr>
                <w:noProof/>
                <w:webHidden/>
              </w:rPr>
              <w:t>9</w:t>
            </w:r>
            <w:r w:rsidRPr="00316D30">
              <w:rPr>
                <w:noProof/>
                <w:webHidden/>
              </w:rPr>
              <w:fldChar w:fldCharType="end"/>
            </w:r>
          </w:hyperlink>
        </w:p>
        <w:p w14:paraId="4F3D28CA" w14:textId="5F961FF6" w:rsidR="00316D30" w:rsidRPr="00316D30" w:rsidRDefault="00316D30">
          <w:pPr>
            <w:pStyle w:val="Saturs1"/>
            <w:tabs>
              <w:tab w:val="left" w:pos="440"/>
            </w:tabs>
            <w:rPr>
              <w:rFonts w:asciiTheme="minorHAnsi" w:eastAsiaTheme="minorEastAsia" w:hAnsiTheme="minorHAnsi" w:cstheme="minorBidi"/>
              <w:noProof/>
              <w:kern w:val="2"/>
              <w:lang w:eastAsia="lv-LV"/>
              <w14:ligatures w14:val="standardContextual"/>
            </w:rPr>
          </w:pPr>
          <w:hyperlink w:anchor="_Toc240899110" w:history="1">
            <w:r w:rsidRPr="00316D30">
              <w:rPr>
                <w:rStyle w:val="Hipersaite"/>
                <w:noProof/>
              </w:rPr>
              <w:t>3.</w:t>
            </w:r>
            <w:r w:rsidRPr="00316D30">
              <w:rPr>
                <w:rFonts w:asciiTheme="minorHAnsi" w:eastAsiaTheme="minorEastAsia" w:hAnsiTheme="minorHAnsi" w:cstheme="minorBidi"/>
                <w:noProof/>
                <w:kern w:val="2"/>
                <w:lang w:eastAsia="lv-LV"/>
                <w14:ligatures w14:val="standardContextual"/>
              </w:rPr>
              <w:tab/>
            </w:r>
            <w:r w:rsidRPr="00316D30">
              <w:rPr>
                <w:rStyle w:val="Hipersaite"/>
                <w:noProof/>
              </w:rPr>
              <w:t>Valsts kases projektu ieviešanas progress</w:t>
            </w:r>
            <w:r w:rsidRPr="00316D30">
              <w:rPr>
                <w:noProof/>
                <w:webHidden/>
              </w:rPr>
              <w:tab/>
            </w:r>
            <w:r w:rsidRPr="00316D30">
              <w:rPr>
                <w:noProof/>
                <w:webHidden/>
              </w:rPr>
              <w:fldChar w:fldCharType="begin"/>
            </w:r>
            <w:r w:rsidRPr="00316D30">
              <w:rPr>
                <w:noProof/>
                <w:webHidden/>
              </w:rPr>
              <w:instrText xml:space="preserve"> PAGEREF _Toc240899110 \h </w:instrText>
            </w:r>
            <w:r w:rsidRPr="00316D30">
              <w:rPr>
                <w:noProof/>
                <w:webHidden/>
              </w:rPr>
            </w:r>
            <w:r w:rsidRPr="00316D30">
              <w:rPr>
                <w:noProof/>
                <w:webHidden/>
              </w:rPr>
              <w:fldChar w:fldCharType="separate"/>
            </w:r>
            <w:r w:rsidRPr="00316D30">
              <w:rPr>
                <w:noProof/>
                <w:webHidden/>
              </w:rPr>
              <w:t>10</w:t>
            </w:r>
            <w:r w:rsidRPr="00316D30">
              <w:rPr>
                <w:noProof/>
                <w:webHidden/>
              </w:rPr>
              <w:fldChar w:fldCharType="end"/>
            </w:r>
          </w:hyperlink>
        </w:p>
        <w:p w14:paraId="7852A6D8" w14:textId="646802E0" w:rsidR="00316D30" w:rsidRPr="00316D30" w:rsidRDefault="00316D30">
          <w:pPr>
            <w:pStyle w:val="Saturs2"/>
            <w:tabs>
              <w:tab w:val="left" w:pos="960"/>
              <w:tab w:val="right" w:leader="dot" w:pos="9016"/>
            </w:tabs>
            <w:rPr>
              <w:rFonts w:asciiTheme="minorHAnsi" w:eastAsiaTheme="minorEastAsia" w:hAnsiTheme="minorHAnsi" w:cstheme="minorBidi"/>
              <w:noProof/>
              <w:kern w:val="2"/>
              <w:lang w:eastAsia="lv-LV"/>
              <w14:ligatures w14:val="standardContextual"/>
            </w:rPr>
          </w:pPr>
          <w:hyperlink w:anchor="_Toc240899111" w:history="1">
            <w:r w:rsidRPr="00316D30">
              <w:rPr>
                <w:rStyle w:val="Hipersaite"/>
                <w:rFonts w:asciiTheme="majorBidi" w:hAnsiTheme="majorBidi"/>
                <w:noProof/>
              </w:rPr>
              <w:t>3.1.</w:t>
            </w:r>
            <w:r w:rsidRPr="00316D30">
              <w:rPr>
                <w:rFonts w:asciiTheme="minorHAnsi" w:eastAsiaTheme="minorEastAsia" w:hAnsiTheme="minorHAnsi" w:cstheme="minorBidi"/>
                <w:noProof/>
                <w:kern w:val="2"/>
                <w:lang w:eastAsia="lv-LV"/>
                <w14:ligatures w14:val="standardContextual"/>
              </w:rPr>
              <w:tab/>
            </w:r>
            <w:r w:rsidRPr="00316D30">
              <w:rPr>
                <w:rStyle w:val="Hipersaite"/>
                <w:rFonts w:asciiTheme="majorBidi" w:hAnsiTheme="majorBidi"/>
                <w:noProof/>
              </w:rPr>
              <w:t>Investīcijas 2.1.2.1.i. Valsts kases projekta ieviešanas progress pārskata periodā</w:t>
            </w:r>
            <w:r w:rsidRPr="00316D30">
              <w:rPr>
                <w:noProof/>
                <w:webHidden/>
              </w:rPr>
              <w:tab/>
            </w:r>
            <w:r w:rsidRPr="00316D30">
              <w:rPr>
                <w:noProof/>
                <w:webHidden/>
              </w:rPr>
              <w:fldChar w:fldCharType="begin"/>
            </w:r>
            <w:r w:rsidRPr="00316D30">
              <w:rPr>
                <w:noProof/>
                <w:webHidden/>
              </w:rPr>
              <w:instrText xml:space="preserve"> PAGEREF _Toc240899111 \h </w:instrText>
            </w:r>
            <w:r w:rsidRPr="00316D30">
              <w:rPr>
                <w:noProof/>
                <w:webHidden/>
              </w:rPr>
            </w:r>
            <w:r w:rsidRPr="00316D30">
              <w:rPr>
                <w:noProof/>
                <w:webHidden/>
              </w:rPr>
              <w:fldChar w:fldCharType="separate"/>
            </w:r>
            <w:r w:rsidRPr="00316D30">
              <w:rPr>
                <w:noProof/>
                <w:webHidden/>
              </w:rPr>
              <w:t>11</w:t>
            </w:r>
            <w:r w:rsidRPr="00316D30">
              <w:rPr>
                <w:noProof/>
                <w:webHidden/>
              </w:rPr>
              <w:fldChar w:fldCharType="end"/>
            </w:r>
          </w:hyperlink>
        </w:p>
        <w:p w14:paraId="15D7A807" w14:textId="7E5BC51A" w:rsidR="00316D30" w:rsidRPr="00316D30" w:rsidRDefault="00316D30">
          <w:pPr>
            <w:pStyle w:val="Saturs2"/>
            <w:tabs>
              <w:tab w:val="left" w:pos="960"/>
              <w:tab w:val="right" w:leader="dot" w:pos="9016"/>
            </w:tabs>
            <w:rPr>
              <w:rFonts w:asciiTheme="minorHAnsi" w:eastAsiaTheme="minorEastAsia" w:hAnsiTheme="minorHAnsi" w:cstheme="minorBidi"/>
              <w:noProof/>
              <w:kern w:val="2"/>
              <w:lang w:eastAsia="lv-LV"/>
              <w14:ligatures w14:val="standardContextual"/>
            </w:rPr>
          </w:pPr>
          <w:hyperlink w:anchor="_Toc240899112" w:history="1">
            <w:r w:rsidRPr="00316D30">
              <w:rPr>
                <w:rStyle w:val="Hipersaite"/>
                <w:rFonts w:asciiTheme="majorBidi" w:hAnsiTheme="majorBidi"/>
                <w:noProof/>
              </w:rPr>
              <w:t>3.2.</w:t>
            </w:r>
            <w:r w:rsidRPr="00316D30">
              <w:rPr>
                <w:rFonts w:asciiTheme="minorHAnsi" w:eastAsiaTheme="minorEastAsia" w:hAnsiTheme="minorHAnsi" w:cstheme="minorBidi"/>
                <w:noProof/>
                <w:kern w:val="2"/>
                <w:lang w:eastAsia="lv-LV"/>
                <w14:ligatures w14:val="standardContextual"/>
              </w:rPr>
              <w:tab/>
            </w:r>
            <w:r w:rsidRPr="00316D30">
              <w:rPr>
                <w:rStyle w:val="Hipersaite"/>
                <w:rFonts w:asciiTheme="majorBidi" w:hAnsiTheme="majorBidi"/>
                <w:noProof/>
              </w:rPr>
              <w:t>Investīcijas 2.1.2.1.i. Valsts kases projekta izpilde un sasniegtie rezultāti</w:t>
            </w:r>
            <w:r w:rsidRPr="00316D30">
              <w:rPr>
                <w:noProof/>
                <w:webHidden/>
              </w:rPr>
              <w:tab/>
            </w:r>
            <w:r w:rsidRPr="00316D30">
              <w:rPr>
                <w:noProof/>
                <w:webHidden/>
              </w:rPr>
              <w:fldChar w:fldCharType="begin"/>
            </w:r>
            <w:r w:rsidRPr="00316D30">
              <w:rPr>
                <w:noProof/>
                <w:webHidden/>
              </w:rPr>
              <w:instrText xml:space="preserve"> PAGEREF _Toc240899112 \h </w:instrText>
            </w:r>
            <w:r w:rsidRPr="00316D30">
              <w:rPr>
                <w:noProof/>
                <w:webHidden/>
              </w:rPr>
            </w:r>
            <w:r w:rsidRPr="00316D30">
              <w:rPr>
                <w:noProof/>
                <w:webHidden/>
              </w:rPr>
              <w:fldChar w:fldCharType="separate"/>
            </w:r>
            <w:r w:rsidRPr="00316D30">
              <w:rPr>
                <w:noProof/>
                <w:webHidden/>
              </w:rPr>
              <w:t>14</w:t>
            </w:r>
            <w:r w:rsidRPr="00316D30">
              <w:rPr>
                <w:noProof/>
                <w:webHidden/>
              </w:rPr>
              <w:fldChar w:fldCharType="end"/>
            </w:r>
          </w:hyperlink>
        </w:p>
        <w:p w14:paraId="0D55DC41" w14:textId="6463A903" w:rsidR="00316D30" w:rsidRPr="00316D30" w:rsidRDefault="00316D30">
          <w:pPr>
            <w:pStyle w:val="Saturs2"/>
            <w:tabs>
              <w:tab w:val="left" w:pos="960"/>
              <w:tab w:val="right" w:leader="dot" w:pos="9016"/>
            </w:tabs>
            <w:rPr>
              <w:rFonts w:asciiTheme="minorHAnsi" w:eastAsiaTheme="minorEastAsia" w:hAnsiTheme="minorHAnsi" w:cstheme="minorBidi"/>
              <w:noProof/>
              <w:kern w:val="2"/>
              <w:lang w:eastAsia="lv-LV"/>
              <w14:ligatures w14:val="standardContextual"/>
            </w:rPr>
          </w:pPr>
          <w:hyperlink w:anchor="_Toc240899113" w:history="1">
            <w:r w:rsidRPr="00316D30">
              <w:rPr>
                <w:rStyle w:val="Hipersaite"/>
                <w:rFonts w:asciiTheme="majorBidi" w:hAnsiTheme="majorBidi"/>
                <w:noProof/>
              </w:rPr>
              <w:t>3.3.</w:t>
            </w:r>
            <w:r w:rsidRPr="00316D30">
              <w:rPr>
                <w:rFonts w:asciiTheme="minorHAnsi" w:eastAsiaTheme="minorEastAsia" w:hAnsiTheme="minorHAnsi" w:cstheme="minorBidi"/>
                <w:noProof/>
                <w:kern w:val="2"/>
                <w:lang w:eastAsia="lv-LV"/>
                <w14:ligatures w14:val="standardContextual"/>
              </w:rPr>
              <w:tab/>
            </w:r>
            <w:r w:rsidRPr="00316D30">
              <w:rPr>
                <w:rStyle w:val="Hipersaite"/>
                <w:rFonts w:asciiTheme="majorBidi" w:hAnsiTheme="majorBidi"/>
                <w:noProof/>
              </w:rPr>
              <w:t>Turpmākā resoru centralizācija VPC</w:t>
            </w:r>
            <w:r w:rsidRPr="00316D30">
              <w:rPr>
                <w:noProof/>
                <w:webHidden/>
              </w:rPr>
              <w:tab/>
            </w:r>
            <w:r w:rsidRPr="00316D30">
              <w:rPr>
                <w:noProof/>
                <w:webHidden/>
              </w:rPr>
              <w:fldChar w:fldCharType="begin"/>
            </w:r>
            <w:r w:rsidRPr="00316D30">
              <w:rPr>
                <w:noProof/>
                <w:webHidden/>
              </w:rPr>
              <w:instrText xml:space="preserve"> PAGEREF _Toc240899113 \h </w:instrText>
            </w:r>
            <w:r w:rsidRPr="00316D30">
              <w:rPr>
                <w:noProof/>
                <w:webHidden/>
              </w:rPr>
            </w:r>
            <w:r w:rsidRPr="00316D30">
              <w:rPr>
                <w:noProof/>
                <w:webHidden/>
              </w:rPr>
              <w:fldChar w:fldCharType="separate"/>
            </w:r>
            <w:r w:rsidRPr="00316D30">
              <w:rPr>
                <w:noProof/>
                <w:webHidden/>
              </w:rPr>
              <w:t>17</w:t>
            </w:r>
            <w:r w:rsidRPr="00316D30">
              <w:rPr>
                <w:noProof/>
                <w:webHidden/>
              </w:rPr>
              <w:fldChar w:fldCharType="end"/>
            </w:r>
          </w:hyperlink>
        </w:p>
        <w:p w14:paraId="31EF5692" w14:textId="67DE4BC6" w:rsidR="00316D30" w:rsidRPr="00316D30" w:rsidRDefault="00316D30">
          <w:pPr>
            <w:pStyle w:val="Saturs2"/>
            <w:tabs>
              <w:tab w:val="left" w:pos="960"/>
              <w:tab w:val="right" w:leader="dot" w:pos="9016"/>
            </w:tabs>
            <w:rPr>
              <w:rFonts w:asciiTheme="minorHAnsi" w:eastAsiaTheme="minorEastAsia" w:hAnsiTheme="minorHAnsi" w:cstheme="minorBidi"/>
              <w:noProof/>
              <w:kern w:val="2"/>
              <w:lang w:eastAsia="lv-LV"/>
              <w14:ligatures w14:val="standardContextual"/>
            </w:rPr>
          </w:pPr>
          <w:hyperlink w:anchor="_Toc240899114" w:history="1">
            <w:r w:rsidRPr="00316D30">
              <w:rPr>
                <w:rStyle w:val="Hipersaite"/>
                <w:rFonts w:asciiTheme="majorBidi" w:hAnsiTheme="majorBidi"/>
                <w:noProof/>
              </w:rPr>
              <w:t>3.4.</w:t>
            </w:r>
            <w:r w:rsidRPr="00316D30">
              <w:rPr>
                <w:rFonts w:asciiTheme="minorHAnsi" w:eastAsiaTheme="minorEastAsia" w:hAnsiTheme="minorHAnsi" w:cstheme="minorBidi"/>
                <w:noProof/>
                <w:kern w:val="2"/>
                <w:lang w:eastAsia="lv-LV"/>
                <w14:ligatures w14:val="standardContextual"/>
              </w:rPr>
              <w:tab/>
            </w:r>
            <w:r w:rsidRPr="00316D30">
              <w:rPr>
                <w:rStyle w:val="Hipersaite"/>
                <w:rFonts w:asciiTheme="majorBidi" w:hAnsiTheme="majorBidi"/>
                <w:noProof/>
              </w:rPr>
              <w:t>Riski un riskus mazinošie pasākumi</w:t>
            </w:r>
            <w:r w:rsidRPr="00316D30">
              <w:rPr>
                <w:noProof/>
                <w:webHidden/>
              </w:rPr>
              <w:tab/>
            </w:r>
            <w:r w:rsidRPr="00316D30">
              <w:rPr>
                <w:noProof/>
                <w:webHidden/>
              </w:rPr>
              <w:fldChar w:fldCharType="begin"/>
            </w:r>
            <w:r w:rsidRPr="00316D30">
              <w:rPr>
                <w:noProof/>
                <w:webHidden/>
              </w:rPr>
              <w:instrText xml:space="preserve"> PAGEREF _Toc240899114 \h </w:instrText>
            </w:r>
            <w:r w:rsidRPr="00316D30">
              <w:rPr>
                <w:noProof/>
                <w:webHidden/>
              </w:rPr>
            </w:r>
            <w:r w:rsidRPr="00316D30">
              <w:rPr>
                <w:noProof/>
                <w:webHidden/>
              </w:rPr>
              <w:fldChar w:fldCharType="separate"/>
            </w:r>
            <w:r w:rsidRPr="00316D30">
              <w:rPr>
                <w:noProof/>
                <w:webHidden/>
              </w:rPr>
              <w:t>26</w:t>
            </w:r>
            <w:r w:rsidRPr="00316D30">
              <w:rPr>
                <w:noProof/>
                <w:webHidden/>
              </w:rPr>
              <w:fldChar w:fldCharType="end"/>
            </w:r>
          </w:hyperlink>
        </w:p>
        <w:p w14:paraId="45D8F847" w14:textId="3357FBDB" w:rsidR="00316D30" w:rsidRPr="00316D30" w:rsidRDefault="00316D30">
          <w:pPr>
            <w:pStyle w:val="Saturs2"/>
            <w:tabs>
              <w:tab w:val="right" w:leader="dot" w:pos="9016"/>
            </w:tabs>
            <w:rPr>
              <w:rFonts w:asciiTheme="minorHAnsi" w:eastAsiaTheme="minorEastAsia" w:hAnsiTheme="minorHAnsi" w:cstheme="minorBidi"/>
              <w:noProof/>
              <w:kern w:val="2"/>
              <w:lang w:eastAsia="lv-LV"/>
              <w14:ligatures w14:val="standardContextual"/>
            </w:rPr>
          </w:pPr>
          <w:hyperlink w:anchor="_Toc240899115" w:history="1">
            <w:r w:rsidRPr="00316D30">
              <w:rPr>
                <w:rStyle w:val="Hipersaite"/>
                <w:rFonts w:asciiTheme="majorBidi" w:hAnsiTheme="majorBidi"/>
                <w:noProof/>
              </w:rPr>
              <w:t>Pielikum</w:t>
            </w:r>
            <w:r w:rsidR="0038234F">
              <w:rPr>
                <w:rStyle w:val="Hipersaite"/>
                <w:rFonts w:asciiTheme="majorBidi" w:hAnsiTheme="majorBidi"/>
                <w:noProof/>
              </w:rPr>
              <w:t>s</w:t>
            </w:r>
            <w:r w:rsidRPr="00316D30">
              <w:rPr>
                <w:noProof/>
                <w:webHidden/>
              </w:rPr>
              <w:tab/>
            </w:r>
            <w:r w:rsidRPr="00316D30">
              <w:rPr>
                <w:noProof/>
                <w:webHidden/>
              </w:rPr>
              <w:fldChar w:fldCharType="begin"/>
            </w:r>
            <w:r w:rsidRPr="00316D30">
              <w:rPr>
                <w:noProof/>
                <w:webHidden/>
              </w:rPr>
              <w:instrText xml:space="preserve"> PAGEREF _Toc240899115 \h </w:instrText>
            </w:r>
            <w:r w:rsidRPr="00316D30">
              <w:rPr>
                <w:noProof/>
                <w:webHidden/>
              </w:rPr>
            </w:r>
            <w:r w:rsidRPr="00316D30">
              <w:rPr>
                <w:noProof/>
                <w:webHidden/>
              </w:rPr>
              <w:fldChar w:fldCharType="separate"/>
            </w:r>
            <w:r w:rsidRPr="00316D30">
              <w:rPr>
                <w:noProof/>
                <w:webHidden/>
              </w:rPr>
              <w:t>28</w:t>
            </w:r>
            <w:r w:rsidRPr="00316D30">
              <w:rPr>
                <w:noProof/>
                <w:webHidden/>
              </w:rPr>
              <w:fldChar w:fldCharType="end"/>
            </w:r>
          </w:hyperlink>
        </w:p>
        <w:p w14:paraId="7424CF79" w14:textId="2FB9A272" w:rsidR="004F25F0" w:rsidRPr="00FA5395" w:rsidRDefault="004F25F0" w:rsidP="004F25F0">
          <w:pPr>
            <w:rPr>
              <w:sz w:val="28"/>
              <w:szCs w:val="28"/>
            </w:rPr>
          </w:pPr>
          <w:r w:rsidRPr="00316D30">
            <w:rPr>
              <w:noProof/>
              <w:sz w:val="28"/>
              <w:szCs w:val="28"/>
              <w:shd w:val="clear" w:color="auto" w:fill="E6E6E6"/>
            </w:rPr>
            <w:fldChar w:fldCharType="end"/>
          </w:r>
        </w:p>
      </w:sdtContent>
    </w:sdt>
    <w:p w14:paraId="433837B6" w14:textId="77777777" w:rsidR="004F25F0" w:rsidRPr="000E4E9A" w:rsidRDefault="004F25F0" w:rsidP="004F25F0">
      <w:pPr>
        <w:ind w:right="2523"/>
        <w:rPr>
          <w:sz w:val="28"/>
          <w:szCs w:val="28"/>
        </w:rPr>
      </w:pPr>
    </w:p>
    <w:p w14:paraId="5EBE2A64" w14:textId="77777777" w:rsidR="004F25F0" w:rsidRPr="000E4E9A" w:rsidRDefault="004F25F0" w:rsidP="004F25F0">
      <w:pPr>
        <w:rPr>
          <w:sz w:val="28"/>
          <w:szCs w:val="28"/>
        </w:rPr>
      </w:pPr>
      <w:r w:rsidRPr="000E4E9A">
        <w:rPr>
          <w:sz w:val="28"/>
          <w:szCs w:val="28"/>
        </w:rPr>
        <w:br w:type="page"/>
      </w:r>
    </w:p>
    <w:p w14:paraId="406D2009" w14:textId="77777777" w:rsidR="004F25F0" w:rsidRPr="00197BFD" w:rsidRDefault="004F25F0" w:rsidP="009F6870">
      <w:pPr>
        <w:pStyle w:val="Virsraksts1"/>
        <w:spacing w:before="160"/>
        <w:rPr>
          <w:rFonts w:ascii="Times New Roman" w:hAnsi="Times New Roman" w:cs="Times New Roman"/>
          <w:b/>
          <w:bCs/>
          <w:color w:val="auto"/>
          <w:sz w:val="32"/>
          <w:szCs w:val="32"/>
        </w:rPr>
      </w:pPr>
      <w:bookmarkStart w:id="0" w:name="_Toc240899103"/>
      <w:r w:rsidRPr="14626C92">
        <w:rPr>
          <w:rFonts w:ascii="Times New Roman" w:hAnsi="Times New Roman" w:cs="Times New Roman"/>
          <w:b/>
          <w:bCs/>
          <w:color w:val="auto"/>
          <w:sz w:val="32"/>
          <w:szCs w:val="32"/>
        </w:rPr>
        <w:lastRenderedPageBreak/>
        <w:t>Kopsavilkums</w:t>
      </w:r>
      <w:bookmarkEnd w:id="0"/>
    </w:p>
    <w:p w14:paraId="3572CDB7" w14:textId="674E45F0" w:rsidR="004F25F0" w:rsidRDefault="004F25F0" w:rsidP="004F25F0">
      <w:pPr>
        <w:ind w:firstLine="720"/>
        <w:jc w:val="both"/>
        <w:rPr>
          <w:color w:val="000000" w:themeColor="text1"/>
          <w:sz w:val="28"/>
          <w:szCs w:val="28"/>
        </w:rPr>
      </w:pPr>
      <w:r w:rsidRPr="14626C92">
        <w:rPr>
          <w:color w:val="000000" w:themeColor="text1"/>
          <w:sz w:val="28"/>
          <w:szCs w:val="28"/>
        </w:rPr>
        <w:t>Informatīvais ziņojums ir sagatavots atbilstoši Ministru kabineta 2024. gada 16. jūlija sēdes protokollēmuma (prot. Nr. 29 82. §) "Informatīvais ziņojums "Par valsts pārvaldes Vienotā pakalpojumu centra izveides progresu laika periodā no 2023.</w:t>
      </w:r>
      <w:r w:rsidR="00FA5395">
        <w:rPr>
          <w:color w:val="000000" w:themeColor="text1"/>
          <w:sz w:val="28"/>
          <w:szCs w:val="28"/>
        </w:rPr>
        <w:t> </w:t>
      </w:r>
      <w:r w:rsidRPr="14626C92">
        <w:rPr>
          <w:color w:val="000000" w:themeColor="text1"/>
          <w:sz w:val="28"/>
          <w:szCs w:val="28"/>
        </w:rPr>
        <w:t>gada 1.</w:t>
      </w:r>
      <w:r w:rsidR="00FA5395">
        <w:rPr>
          <w:color w:val="000000" w:themeColor="text1"/>
          <w:sz w:val="28"/>
          <w:szCs w:val="28"/>
        </w:rPr>
        <w:t> </w:t>
      </w:r>
      <w:r w:rsidRPr="14626C92">
        <w:rPr>
          <w:color w:val="000000" w:themeColor="text1"/>
          <w:sz w:val="28"/>
          <w:szCs w:val="28"/>
        </w:rPr>
        <w:t>jūlija līdz 2024.</w:t>
      </w:r>
      <w:r w:rsidR="00FA5395">
        <w:rPr>
          <w:color w:val="000000" w:themeColor="text1"/>
          <w:sz w:val="28"/>
          <w:szCs w:val="28"/>
        </w:rPr>
        <w:t> </w:t>
      </w:r>
      <w:r w:rsidRPr="14626C92">
        <w:rPr>
          <w:color w:val="000000" w:themeColor="text1"/>
          <w:sz w:val="28"/>
          <w:szCs w:val="28"/>
        </w:rPr>
        <w:t>gada 30.</w:t>
      </w:r>
      <w:r w:rsidR="00FA5395">
        <w:rPr>
          <w:color w:val="000000" w:themeColor="text1"/>
          <w:sz w:val="28"/>
          <w:szCs w:val="28"/>
        </w:rPr>
        <w:t> </w:t>
      </w:r>
      <w:r w:rsidRPr="14626C92">
        <w:rPr>
          <w:color w:val="000000" w:themeColor="text1"/>
          <w:sz w:val="28"/>
          <w:szCs w:val="28"/>
        </w:rPr>
        <w:t>jūnijam"" 3. punktā dotajam uzdevumam – Valsts kancelejai turpmāk reizi pusgadā iesniegt izskatīšanai Ministru kabinetā informāciju par konceptuālajā ziņojumā "Par vienotā pakalpojumu centra izveidi valsts pārvaldē" ietverto pasākumu īstenošanas gaitu.</w:t>
      </w:r>
    </w:p>
    <w:p w14:paraId="749CFF7E" w14:textId="77777777" w:rsidR="00E00352" w:rsidRDefault="004F25F0" w:rsidP="00E00352">
      <w:pPr>
        <w:ind w:firstLine="720"/>
        <w:jc w:val="both"/>
        <w:rPr>
          <w:color w:val="000000" w:themeColor="text1"/>
          <w:sz w:val="28"/>
          <w:szCs w:val="28"/>
        </w:rPr>
      </w:pPr>
      <w:r w:rsidRPr="14626C92">
        <w:rPr>
          <w:color w:val="000000" w:themeColor="text1"/>
          <w:sz w:val="28"/>
          <w:szCs w:val="28"/>
        </w:rPr>
        <w:t>Vienotā pakalpojumu centra (</w:t>
      </w:r>
      <w:r w:rsidRPr="00FA5395">
        <w:rPr>
          <w:color w:val="000000" w:themeColor="text1"/>
          <w:sz w:val="28"/>
          <w:szCs w:val="28"/>
        </w:rPr>
        <w:t>turpmāk – VPC)</w:t>
      </w:r>
      <w:r w:rsidRPr="14626C92">
        <w:rPr>
          <w:color w:val="000000" w:themeColor="text1"/>
          <w:sz w:val="28"/>
          <w:szCs w:val="28"/>
        </w:rPr>
        <w:t xml:space="preserve"> izveidē ir iesaistītas trīs iestādes, kas īsteno savstarpēji saistītus projektus. Valsts kanceleja ievieš vienotu sistēmu cilvēkresursu vadības procesu nodrošināšanai un stratēģiskajai pārvaldībai, bet Valsts administrācijas skola </w:t>
      </w:r>
      <w:r w:rsidRPr="00FA5395">
        <w:rPr>
          <w:color w:val="000000" w:themeColor="text1"/>
          <w:sz w:val="28"/>
          <w:szCs w:val="28"/>
        </w:rPr>
        <w:t>(turpmāk  ̶  VAS)</w:t>
      </w:r>
      <w:r w:rsidRPr="14626C92">
        <w:rPr>
          <w:color w:val="000000" w:themeColor="text1"/>
          <w:sz w:val="28"/>
          <w:szCs w:val="28"/>
        </w:rPr>
        <w:t xml:space="preserve"> – vienotu sistēmu mācīšanās un attīstības procesu pārvaldībai. Savukārt Valsts kase ievieš vienotus risinājumus finanšu grāmatvedības un personāla lietvedības, budžeta plānošanas un finanšu vadības procesu pārvaldībai, kā arī īsteno ministriju un to padotības iestāžu grāmatvedības speciālistu centralizāciju VPC. Par katras iestādes pārvaldībā esošajiem projektiem ir sniegts individuāls progresa pārskats šī informatīvā ziņojuma turpmākajās nodaļās.</w:t>
      </w:r>
    </w:p>
    <w:p w14:paraId="15A05A88" w14:textId="542E629B" w:rsidR="009F6870" w:rsidRPr="00FA5395" w:rsidRDefault="004F25F0" w:rsidP="00E661FC">
      <w:pPr>
        <w:ind w:firstLine="720"/>
        <w:jc w:val="both"/>
        <w:rPr>
          <w:color w:val="000000" w:themeColor="text1"/>
          <w:sz w:val="28"/>
          <w:szCs w:val="28"/>
        </w:rPr>
      </w:pPr>
      <w:r w:rsidRPr="00FA5395">
        <w:rPr>
          <w:color w:val="000000" w:themeColor="text1"/>
          <w:sz w:val="28"/>
          <w:szCs w:val="28"/>
        </w:rPr>
        <w:t>Informatīvajā ziņojumā sniegta informācija par laikposmā no 2025.</w:t>
      </w:r>
      <w:r w:rsidR="00FA5395" w:rsidRPr="00FA5395">
        <w:rPr>
          <w:color w:val="000000" w:themeColor="text1"/>
          <w:sz w:val="28"/>
          <w:szCs w:val="28"/>
        </w:rPr>
        <w:t> </w:t>
      </w:r>
      <w:r w:rsidRPr="00FA5395">
        <w:rPr>
          <w:color w:val="000000" w:themeColor="text1"/>
          <w:sz w:val="28"/>
          <w:szCs w:val="28"/>
        </w:rPr>
        <w:t>gada 1.</w:t>
      </w:r>
      <w:r w:rsidR="00FA5395" w:rsidRPr="00FA5395">
        <w:rPr>
          <w:color w:val="000000" w:themeColor="text1"/>
          <w:sz w:val="28"/>
          <w:szCs w:val="28"/>
        </w:rPr>
        <w:t> </w:t>
      </w:r>
      <w:r w:rsidRPr="00FA5395">
        <w:rPr>
          <w:color w:val="000000" w:themeColor="text1"/>
          <w:sz w:val="28"/>
          <w:szCs w:val="28"/>
        </w:rPr>
        <w:t>decembra līdz 2026. gada 3</w:t>
      </w:r>
      <w:r w:rsidR="001C675C" w:rsidRPr="00FA5395">
        <w:rPr>
          <w:color w:val="000000" w:themeColor="text1"/>
          <w:sz w:val="28"/>
          <w:szCs w:val="28"/>
        </w:rPr>
        <w:t>0</w:t>
      </w:r>
      <w:r w:rsidRPr="00FA5395">
        <w:rPr>
          <w:color w:val="000000" w:themeColor="text1"/>
          <w:sz w:val="28"/>
          <w:szCs w:val="28"/>
        </w:rPr>
        <w:t>.</w:t>
      </w:r>
      <w:r w:rsidR="00FA5395" w:rsidRPr="00FA5395">
        <w:rPr>
          <w:color w:val="000000" w:themeColor="text1"/>
          <w:sz w:val="28"/>
          <w:szCs w:val="28"/>
        </w:rPr>
        <w:t> </w:t>
      </w:r>
      <w:r w:rsidR="001C675C" w:rsidRPr="00FA5395">
        <w:rPr>
          <w:color w:val="000000" w:themeColor="text1"/>
          <w:sz w:val="28"/>
          <w:szCs w:val="28"/>
        </w:rPr>
        <w:t>jūnijam</w:t>
      </w:r>
      <w:r w:rsidRPr="00FA5395">
        <w:rPr>
          <w:color w:val="000000" w:themeColor="text1"/>
          <w:sz w:val="28"/>
          <w:szCs w:val="28"/>
        </w:rPr>
        <w:t xml:space="preserve"> veiktajām aktivitātēm VPC izveidē valsts pārvaldē, identificētajiem riskiem un priekšlikumiem to mazināšanai.</w:t>
      </w:r>
      <w:r w:rsidR="00E00352" w:rsidRPr="00FA5395">
        <w:rPr>
          <w:color w:val="000000" w:themeColor="text1"/>
          <w:sz w:val="28"/>
          <w:szCs w:val="28"/>
        </w:rPr>
        <w:t xml:space="preserve"> Pārskata periodā ir pabeigta visu trīs savstarpēji saistīto VPC projektu pamatrisinājumu ieviešana un sasniegti projektos noteiktie Atveseļošanas un noturības mehānisma</w:t>
      </w:r>
      <w:r w:rsidR="002B2677">
        <w:rPr>
          <w:color w:val="000000" w:themeColor="text1"/>
          <w:sz w:val="28"/>
          <w:szCs w:val="28"/>
        </w:rPr>
        <w:t xml:space="preserve"> (turpmāk – ANM)</w:t>
      </w:r>
      <w:r w:rsidR="00E00352" w:rsidRPr="00FA5395">
        <w:rPr>
          <w:color w:val="000000" w:themeColor="text1"/>
          <w:sz w:val="28"/>
          <w:szCs w:val="28"/>
        </w:rPr>
        <w:t xml:space="preserve"> mērķi un rezultatīvie rādītāji. Turpmākā darbība būs vērsta uz ieviesto risinājumu paplašināšanu, savstarpējo integrāciju pilnveidi un sasniegto rezultātu ilgtspējas nodrošināšanu.</w:t>
      </w:r>
      <w:r w:rsidR="00855D2C" w:rsidRPr="00FA5395">
        <w:rPr>
          <w:color w:val="000000" w:themeColor="text1"/>
          <w:sz w:val="28"/>
          <w:szCs w:val="28"/>
        </w:rPr>
        <w:t xml:space="preserve"> </w:t>
      </w:r>
      <w:r w:rsidR="00855D2C" w:rsidRPr="00FA5395">
        <w:rPr>
          <w:color w:val="000000"/>
          <w:sz w:val="28"/>
          <w:szCs w:val="28"/>
        </w:rPr>
        <w:t>Informatīvais ziņojums ir papildināts ar pielikumu, kurā ietverts VPC izveides rīcības plāns un informācija par tā punktu izpildi. Lai gan atsevišķu rīcības plāna punktu izpilde ir kavējusies, pašlaik nav konstatētas būtiskas novirzes no kopējās rīcības plāna izpildes.</w:t>
      </w:r>
    </w:p>
    <w:p w14:paraId="32E4D528" w14:textId="77777777" w:rsidR="00E661FC" w:rsidRDefault="00E661FC" w:rsidP="00E661FC">
      <w:pPr>
        <w:ind w:firstLine="720"/>
        <w:jc w:val="both"/>
        <w:rPr>
          <w:color w:val="000000" w:themeColor="text1"/>
          <w:sz w:val="28"/>
          <w:szCs w:val="28"/>
        </w:rPr>
      </w:pPr>
    </w:p>
    <w:p w14:paraId="46954F38" w14:textId="554FE961" w:rsidR="00D93C8C" w:rsidRPr="00E661FC" w:rsidRDefault="004F25F0" w:rsidP="00E4281A">
      <w:pPr>
        <w:pStyle w:val="Virsraksts1"/>
        <w:numPr>
          <w:ilvl w:val="0"/>
          <w:numId w:val="3"/>
        </w:numPr>
        <w:tabs>
          <w:tab w:val="num" w:pos="360"/>
        </w:tabs>
        <w:spacing w:before="160"/>
        <w:ind w:left="714" w:hanging="357"/>
        <w:jc w:val="both"/>
        <w:rPr>
          <w:rFonts w:ascii="Times New Roman" w:hAnsi="Times New Roman" w:cs="Times New Roman"/>
          <w:b/>
          <w:bCs/>
          <w:color w:val="auto"/>
          <w:sz w:val="32"/>
          <w:szCs w:val="32"/>
        </w:rPr>
      </w:pPr>
      <w:bookmarkStart w:id="1" w:name="_Toc240899104"/>
      <w:r w:rsidRPr="00894EBF">
        <w:rPr>
          <w:rFonts w:ascii="Times New Roman" w:hAnsi="Times New Roman" w:cs="Times New Roman"/>
          <w:b/>
          <w:bCs/>
          <w:color w:val="auto"/>
          <w:sz w:val="32"/>
          <w:szCs w:val="32"/>
        </w:rPr>
        <w:t>Cilvēkresursu vienotās pārvaldības sistēmas ieviešanas progress</w:t>
      </w:r>
      <w:bookmarkEnd w:id="1"/>
    </w:p>
    <w:p w14:paraId="4E5A7F11" w14:textId="4B1A362A" w:rsidR="00D93C8C" w:rsidRPr="00D93C8C" w:rsidRDefault="00D93C8C" w:rsidP="00AB376D">
      <w:pPr>
        <w:ind w:firstLine="720"/>
        <w:jc w:val="both"/>
        <w:rPr>
          <w:color w:val="000000" w:themeColor="text1"/>
          <w:sz w:val="28"/>
          <w:szCs w:val="28"/>
        </w:rPr>
      </w:pPr>
      <w:r w:rsidRPr="00D93C8C">
        <w:rPr>
          <w:color w:val="000000" w:themeColor="text1"/>
          <w:sz w:val="28"/>
          <w:szCs w:val="28"/>
        </w:rPr>
        <w:t xml:space="preserve">Pārskata periodā ir sasniegti </w:t>
      </w:r>
      <w:r w:rsidRPr="00B7521E">
        <w:rPr>
          <w:sz w:val="28"/>
          <w:szCs w:val="28"/>
        </w:rPr>
        <w:t>Eiropas</w:t>
      </w:r>
      <w:r>
        <w:rPr>
          <w:sz w:val="28"/>
          <w:szCs w:val="28"/>
        </w:rPr>
        <w:t xml:space="preserve"> </w:t>
      </w:r>
      <w:r w:rsidRPr="00B7521E">
        <w:rPr>
          <w:sz w:val="28"/>
          <w:szCs w:val="28"/>
        </w:rPr>
        <w:t>Savienības</w:t>
      </w:r>
      <w:r>
        <w:rPr>
          <w:sz w:val="28"/>
          <w:szCs w:val="28"/>
        </w:rPr>
        <w:t xml:space="preserve"> </w:t>
      </w:r>
      <w:r w:rsidR="00E4281A">
        <w:rPr>
          <w:sz w:val="28"/>
          <w:szCs w:val="28"/>
        </w:rPr>
        <w:t>ANM</w:t>
      </w:r>
      <w:r>
        <w:rPr>
          <w:sz w:val="28"/>
          <w:szCs w:val="28"/>
        </w:rPr>
        <w:t xml:space="preserve"> </w:t>
      </w:r>
      <w:r w:rsidRPr="00B7521E">
        <w:rPr>
          <w:sz w:val="28"/>
          <w:szCs w:val="28"/>
        </w:rPr>
        <w:t>plāna</w:t>
      </w:r>
      <w:r>
        <w:rPr>
          <w:sz w:val="28"/>
          <w:szCs w:val="28"/>
        </w:rPr>
        <w:t xml:space="preserve"> </w:t>
      </w:r>
      <w:r w:rsidRPr="00B7521E">
        <w:rPr>
          <w:sz w:val="28"/>
          <w:szCs w:val="28"/>
        </w:rPr>
        <w:t>investīcijas</w:t>
      </w:r>
      <w:r>
        <w:rPr>
          <w:sz w:val="28"/>
          <w:szCs w:val="28"/>
        </w:rPr>
        <w:t xml:space="preserve"> </w:t>
      </w:r>
      <w:r w:rsidRPr="00B7521E">
        <w:rPr>
          <w:sz w:val="28"/>
          <w:szCs w:val="28"/>
        </w:rPr>
        <w:t>2.1.2.1.i.</w:t>
      </w:r>
      <w:r>
        <w:rPr>
          <w:sz w:val="28"/>
          <w:szCs w:val="28"/>
        </w:rPr>
        <w:t xml:space="preserve"> </w:t>
      </w:r>
      <w:r w:rsidRPr="00B7521E">
        <w:rPr>
          <w:sz w:val="28"/>
          <w:szCs w:val="28"/>
        </w:rPr>
        <w:t>"Pārvaldes</w:t>
      </w:r>
      <w:r>
        <w:rPr>
          <w:sz w:val="28"/>
          <w:szCs w:val="28"/>
        </w:rPr>
        <w:t xml:space="preserve"> </w:t>
      </w:r>
      <w:r w:rsidRPr="00B7521E">
        <w:rPr>
          <w:sz w:val="28"/>
          <w:szCs w:val="28"/>
        </w:rPr>
        <w:t>centralizētās</w:t>
      </w:r>
      <w:r>
        <w:rPr>
          <w:sz w:val="28"/>
          <w:szCs w:val="28"/>
        </w:rPr>
        <w:t xml:space="preserve"> </w:t>
      </w:r>
      <w:r w:rsidRPr="00B7521E">
        <w:rPr>
          <w:sz w:val="28"/>
          <w:szCs w:val="28"/>
        </w:rPr>
        <w:t>platformas un sistēmas" projekt</w:t>
      </w:r>
      <w:r>
        <w:rPr>
          <w:sz w:val="28"/>
          <w:szCs w:val="28"/>
        </w:rPr>
        <w:t xml:space="preserve">a </w:t>
      </w:r>
      <w:r w:rsidRPr="00B7521E">
        <w:rPr>
          <w:sz w:val="28"/>
          <w:szCs w:val="28"/>
        </w:rPr>
        <w:t>Nr.</w:t>
      </w:r>
      <w:r w:rsidR="00E4281A">
        <w:rPr>
          <w:sz w:val="28"/>
          <w:szCs w:val="28"/>
        </w:rPr>
        <w:t> </w:t>
      </w:r>
      <w:r w:rsidRPr="00B7521E">
        <w:rPr>
          <w:sz w:val="28"/>
          <w:szCs w:val="28"/>
        </w:rPr>
        <w:t>2.1.2.1.i.0/1/23/I/VARAM/00</w:t>
      </w:r>
      <w:r>
        <w:rPr>
          <w:sz w:val="28"/>
          <w:szCs w:val="28"/>
        </w:rPr>
        <w:t>7</w:t>
      </w:r>
      <w:r w:rsidRPr="00B7521E">
        <w:rPr>
          <w:sz w:val="28"/>
          <w:szCs w:val="28"/>
        </w:rPr>
        <w:t xml:space="preserve"> "</w:t>
      </w:r>
      <w:r w:rsidRPr="00D93C8C">
        <w:rPr>
          <w:color w:val="000000" w:themeColor="text1"/>
          <w:sz w:val="28"/>
          <w:szCs w:val="28"/>
        </w:rPr>
        <w:t>Cilvēkresursu vienotās pārvaldības sistēmas ieviešana</w:t>
      </w:r>
      <w:r w:rsidRPr="00B7521E">
        <w:rPr>
          <w:sz w:val="28"/>
          <w:szCs w:val="28"/>
        </w:rPr>
        <w:t>"</w:t>
      </w:r>
      <w:r>
        <w:rPr>
          <w:sz w:val="28"/>
          <w:szCs w:val="28"/>
        </w:rPr>
        <w:t xml:space="preserve"> </w:t>
      </w:r>
      <w:r w:rsidRPr="00E4281A">
        <w:rPr>
          <w:sz w:val="28"/>
          <w:szCs w:val="28"/>
        </w:rPr>
        <w:t>(turpmāk – investīcijas 2.1.2.1.i Valsts kancelejas projekts)</w:t>
      </w:r>
      <w:r w:rsidRPr="00B7521E">
        <w:rPr>
          <w:sz w:val="28"/>
          <w:szCs w:val="28"/>
        </w:rPr>
        <w:t xml:space="preserve"> </w:t>
      </w:r>
      <w:r w:rsidRPr="00D93C8C">
        <w:rPr>
          <w:color w:val="000000" w:themeColor="text1"/>
          <w:sz w:val="28"/>
          <w:szCs w:val="28"/>
        </w:rPr>
        <w:t>ietvaros noteiktie</w:t>
      </w:r>
      <w:r>
        <w:rPr>
          <w:color w:val="000000" w:themeColor="text1"/>
          <w:sz w:val="28"/>
          <w:szCs w:val="28"/>
        </w:rPr>
        <w:t xml:space="preserve"> </w:t>
      </w:r>
      <w:r w:rsidRPr="00D93C8C">
        <w:rPr>
          <w:color w:val="000000" w:themeColor="text1"/>
          <w:sz w:val="28"/>
          <w:szCs w:val="28"/>
        </w:rPr>
        <w:t xml:space="preserve">mērķi un ieviesta Cilvēkresursu vienotās pārvaldības sistēma </w:t>
      </w:r>
      <w:r w:rsidRPr="00E4281A">
        <w:rPr>
          <w:color w:val="000000" w:themeColor="text1"/>
          <w:sz w:val="28"/>
          <w:szCs w:val="28"/>
        </w:rPr>
        <w:t>(turpmāk — CVPS). Līdz 2026.</w:t>
      </w:r>
      <w:r w:rsidR="00E4281A">
        <w:rPr>
          <w:color w:val="000000" w:themeColor="text1"/>
          <w:sz w:val="28"/>
          <w:szCs w:val="28"/>
        </w:rPr>
        <w:t> </w:t>
      </w:r>
      <w:r w:rsidRPr="00E4281A">
        <w:rPr>
          <w:color w:val="000000" w:themeColor="text1"/>
          <w:sz w:val="28"/>
          <w:szCs w:val="28"/>
        </w:rPr>
        <w:t>g</w:t>
      </w:r>
      <w:r w:rsidRPr="00D93C8C">
        <w:rPr>
          <w:color w:val="000000" w:themeColor="text1"/>
          <w:sz w:val="28"/>
          <w:szCs w:val="28"/>
        </w:rPr>
        <w:t>ada 30.</w:t>
      </w:r>
      <w:r w:rsidR="00E4281A">
        <w:rPr>
          <w:color w:val="000000" w:themeColor="text1"/>
          <w:sz w:val="28"/>
          <w:szCs w:val="28"/>
        </w:rPr>
        <w:t> </w:t>
      </w:r>
      <w:r w:rsidRPr="00D93C8C">
        <w:rPr>
          <w:color w:val="000000" w:themeColor="text1"/>
          <w:sz w:val="28"/>
          <w:szCs w:val="28"/>
        </w:rPr>
        <w:t xml:space="preserve">jūnijam </w:t>
      </w:r>
      <w:r w:rsidR="00AB376D">
        <w:rPr>
          <w:color w:val="000000" w:themeColor="text1"/>
          <w:sz w:val="28"/>
          <w:szCs w:val="28"/>
        </w:rPr>
        <w:t xml:space="preserve">Valsts kanceleja ir noslēgusi 22 starpresoru vienošanās par </w:t>
      </w:r>
      <w:r w:rsidRPr="00D93C8C">
        <w:rPr>
          <w:color w:val="000000" w:themeColor="text1"/>
          <w:sz w:val="28"/>
          <w:szCs w:val="28"/>
        </w:rPr>
        <w:t>CVPS</w:t>
      </w:r>
      <w:r w:rsidR="00AB376D">
        <w:rPr>
          <w:color w:val="000000" w:themeColor="text1"/>
          <w:sz w:val="28"/>
          <w:szCs w:val="28"/>
        </w:rPr>
        <w:t xml:space="preserve"> izmantošanu un CVPS</w:t>
      </w:r>
      <w:r w:rsidRPr="00D93C8C">
        <w:rPr>
          <w:color w:val="000000" w:themeColor="text1"/>
          <w:sz w:val="28"/>
          <w:szCs w:val="28"/>
        </w:rPr>
        <w:t xml:space="preserve"> </w:t>
      </w:r>
      <w:r w:rsidR="00AB376D">
        <w:rPr>
          <w:color w:val="000000" w:themeColor="text1"/>
          <w:sz w:val="28"/>
          <w:szCs w:val="28"/>
        </w:rPr>
        <w:t>pievienotas</w:t>
      </w:r>
      <w:r w:rsidRPr="00D93C8C">
        <w:rPr>
          <w:color w:val="000000" w:themeColor="text1"/>
          <w:sz w:val="28"/>
          <w:szCs w:val="28"/>
        </w:rPr>
        <w:t xml:space="preserve"> 23 valsts </w:t>
      </w:r>
      <w:r w:rsidRPr="00D93C8C">
        <w:rPr>
          <w:color w:val="000000" w:themeColor="text1"/>
          <w:sz w:val="28"/>
          <w:szCs w:val="28"/>
        </w:rPr>
        <w:lastRenderedPageBreak/>
        <w:t>tiešās pārvaldes iestādes, aptverot četrus pilnus resorus — Ekonomikas ministrijas, Klimata un enerģētikas ministrijas, Zemkopības ministrijas un Valsts kancelejas resoru.</w:t>
      </w:r>
      <w:r w:rsidR="00AB376D">
        <w:rPr>
          <w:color w:val="000000" w:themeColor="text1"/>
          <w:sz w:val="28"/>
          <w:szCs w:val="28"/>
        </w:rPr>
        <w:t xml:space="preserve"> </w:t>
      </w:r>
      <w:r w:rsidRPr="00D93C8C">
        <w:rPr>
          <w:color w:val="000000" w:themeColor="text1"/>
          <w:sz w:val="28"/>
          <w:szCs w:val="28"/>
        </w:rPr>
        <w:t xml:space="preserve">CVPS </w:t>
      </w:r>
      <w:r>
        <w:rPr>
          <w:color w:val="000000" w:themeColor="text1"/>
          <w:sz w:val="28"/>
          <w:szCs w:val="28"/>
        </w:rPr>
        <w:t xml:space="preserve">lietotāju skaits sasniedzis </w:t>
      </w:r>
      <w:r w:rsidRPr="00D93C8C">
        <w:rPr>
          <w:color w:val="000000" w:themeColor="text1"/>
          <w:sz w:val="28"/>
          <w:szCs w:val="28"/>
        </w:rPr>
        <w:t>8</w:t>
      </w:r>
      <w:r w:rsidR="00552F4C">
        <w:rPr>
          <w:color w:val="000000" w:themeColor="text1"/>
          <w:sz w:val="28"/>
          <w:szCs w:val="28"/>
        </w:rPr>
        <w:t> </w:t>
      </w:r>
      <w:r w:rsidRPr="00D93C8C">
        <w:rPr>
          <w:color w:val="000000" w:themeColor="text1"/>
          <w:sz w:val="28"/>
          <w:szCs w:val="28"/>
        </w:rPr>
        <w:t>255 valsts tiešajā pārvaldē nodarbinātos jeb 18,5</w:t>
      </w:r>
      <w:r w:rsidR="00552F4C">
        <w:rPr>
          <w:color w:val="000000" w:themeColor="text1"/>
          <w:sz w:val="28"/>
          <w:szCs w:val="28"/>
        </w:rPr>
        <w:t> </w:t>
      </w:r>
      <w:r w:rsidRPr="00D93C8C">
        <w:rPr>
          <w:color w:val="000000" w:themeColor="text1"/>
          <w:sz w:val="28"/>
          <w:szCs w:val="28"/>
        </w:rPr>
        <w:t>% no kopējā valsts tiešajā pārvaldē nodarbināto skaita. Projektā noteiktais sasniedzamais rādītājs bija vismaz 15</w:t>
      </w:r>
      <w:r w:rsidR="00552F4C">
        <w:rPr>
          <w:color w:val="000000" w:themeColor="text1"/>
          <w:sz w:val="28"/>
          <w:szCs w:val="28"/>
        </w:rPr>
        <w:t> </w:t>
      </w:r>
      <w:r w:rsidRPr="00D93C8C">
        <w:rPr>
          <w:color w:val="000000" w:themeColor="text1"/>
          <w:sz w:val="28"/>
          <w:szCs w:val="28"/>
        </w:rPr>
        <w:t xml:space="preserve">%, līdz ar to </w:t>
      </w:r>
      <w:r>
        <w:rPr>
          <w:color w:val="000000" w:themeColor="text1"/>
          <w:sz w:val="28"/>
          <w:szCs w:val="28"/>
        </w:rPr>
        <w:t>šis rādītājs ir</w:t>
      </w:r>
      <w:r w:rsidRPr="00D93C8C">
        <w:rPr>
          <w:color w:val="000000" w:themeColor="text1"/>
          <w:sz w:val="28"/>
          <w:szCs w:val="28"/>
        </w:rPr>
        <w:t xml:space="preserve"> </w:t>
      </w:r>
      <w:r>
        <w:rPr>
          <w:color w:val="000000" w:themeColor="text1"/>
          <w:sz w:val="28"/>
          <w:szCs w:val="28"/>
        </w:rPr>
        <w:t>sa</w:t>
      </w:r>
      <w:r w:rsidRPr="00D93C8C">
        <w:rPr>
          <w:color w:val="000000" w:themeColor="text1"/>
          <w:sz w:val="28"/>
          <w:szCs w:val="28"/>
        </w:rPr>
        <w:t>sniegts.</w:t>
      </w:r>
    </w:p>
    <w:p w14:paraId="7A37C44A" w14:textId="7245B787" w:rsidR="0069475A" w:rsidRDefault="00D93C8C" w:rsidP="0069475A">
      <w:pPr>
        <w:ind w:firstLine="720"/>
        <w:jc w:val="both"/>
        <w:rPr>
          <w:color w:val="000000" w:themeColor="text1"/>
          <w:sz w:val="28"/>
          <w:szCs w:val="28"/>
        </w:rPr>
      </w:pPr>
      <w:r w:rsidRPr="00D93C8C">
        <w:rPr>
          <w:color w:val="000000" w:themeColor="text1"/>
          <w:sz w:val="28"/>
          <w:szCs w:val="28"/>
        </w:rPr>
        <w:t xml:space="preserve">Iestāžu pievienošana CVPS tika organizēta resoru līmenī, </w:t>
      </w:r>
      <w:r w:rsidR="0069475A">
        <w:rPr>
          <w:color w:val="000000" w:themeColor="text1"/>
          <w:sz w:val="28"/>
          <w:szCs w:val="28"/>
        </w:rPr>
        <w:t xml:space="preserve">lai </w:t>
      </w:r>
      <w:r w:rsidRPr="00D93C8C">
        <w:rPr>
          <w:color w:val="000000" w:themeColor="text1"/>
          <w:sz w:val="28"/>
          <w:szCs w:val="28"/>
        </w:rPr>
        <w:t>vienlaikus</w:t>
      </w:r>
      <w:r w:rsidR="0069475A">
        <w:rPr>
          <w:color w:val="000000" w:themeColor="text1"/>
          <w:sz w:val="28"/>
          <w:szCs w:val="28"/>
        </w:rPr>
        <w:t xml:space="preserve"> visa resorā tiktu</w:t>
      </w:r>
      <w:r w:rsidRPr="00D93C8C">
        <w:rPr>
          <w:color w:val="000000" w:themeColor="text1"/>
          <w:sz w:val="28"/>
          <w:szCs w:val="28"/>
        </w:rPr>
        <w:t xml:space="preserve"> ievie</w:t>
      </w:r>
      <w:r w:rsidR="0069475A">
        <w:rPr>
          <w:color w:val="000000" w:themeColor="text1"/>
          <w:sz w:val="28"/>
          <w:szCs w:val="28"/>
        </w:rPr>
        <w:t>sti</w:t>
      </w:r>
      <w:r w:rsidRPr="00D93C8C">
        <w:rPr>
          <w:color w:val="000000" w:themeColor="text1"/>
          <w:sz w:val="28"/>
          <w:szCs w:val="28"/>
        </w:rPr>
        <w:t xml:space="preserve"> vienot</w:t>
      </w:r>
      <w:r w:rsidR="0069475A">
        <w:rPr>
          <w:color w:val="000000" w:themeColor="text1"/>
          <w:sz w:val="28"/>
          <w:szCs w:val="28"/>
        </w:rPr>
        <w:t>i</w:t>
      </w:r>
      <w:r w:rsidRPr="00D93C8C">
        <w:rPr>
          <w:color w:val="000000" w:themeColor="text1"/>
          <w:sz w:val="28"/>
          <w:szCs w:val="28"/>
        </w:rPr>
        <w:t xml:space="preserve"> proces</w:t>
      </w:r>
      <w:r w:rsidR="0069475A">
        <w:rPr>
          <w:color w:val="000000" w:themeColor="text1"/>
          <w:sz w:val="28"/>
          <w:szCs w:val="28"/>
        </w:rPr>
        <w:t>i</w:t>
      </w:r>
      <w:r w:rsidRPr="00D93C8C">
        <w:rPr>
          <w:color w:val="000000" w:themeColor="text1"/>
          <w:sz w:val="28"/>
          <w:szCs w:val="28"/>
        </w:rPr>
        <w:t xml:space="preserve">, sistēmas konfigurācijas un turpmākās izmaiņas </w:t>
      </w:r>
      <w:r w:rsidR="0069475A">
        <w:rPr>
          <w:color w:val="000000" w:themeColor="text1"/>
          <w:sz w:val="28"/>
          <w:szCs w:val="28"/>
        </w:rPr>
        <w:t xml:space="preserve">notiktu vienlaicīgi </w:t>
      </w:r>
      <w:r w:rsidRPr="00D93C8C">
        <w:rPr>
          <w:color w:val="000000" w:themeColor="text1"/>
          <w:sz w:val="28"/>
          <w:szCs w:val="28"/>
        </w:rPr>
        <w:t>visās attiecīgā resora iestādēs. Šāda pieeja samazina nepieciešamību katrai iestādei veidot atsevišķus risinājumus un nodrošina konsekventāku sistēmas ieviešanu un pārmaiņu vadību.</w:t>
      </w:r>
      <w:r w:rsidR="0069475A">
        <w:rPr>
          <w:color w:val="000000" w:themeColor="text1"/>
          <w:sz w:val="28"/>
          <w:szCs w:val="28"/>
        </w:rPr>
        <w:t xml:space="preserve"> L</w:t>
      </w:r>
      <w:r w:rsidRPr="00D93C8C">
        <w:rPr>
          <w:color w:val="000000" w:themeColor="text1"/>
          <w:sz w:val="28"/>
          <w:szCs w:val="28"/>
        </w:rPr>
        <w:t xml:space="preserve">ai gan </w:t>
      </w:r>
      <w:r w:rsidR="00552F4C">
        <w:rPr>
          <w:color w:val="000000" w:themeColor="text1"/>
          <w:sz w:val="28"/>
          <w:szCs w:val="28"/>
        </w:rPr>
        <w:t>ANM</w:t>
      </w:r>
      <w:r w:rsidRPr="00D93C8C">
        <w:rPr>
          <w:color w:val="000000" w:themeColor="text1"/>
          <w:sz w:val="28"/>
          <w:szCs w:val="28"/>
        </w:rPr>
        <w:t xml:space="preserve"> projekta mērķi ir sasniegti, CVPS ieviešana un attīstība turpinās. Paredzēta pakāpeniska pārējo valsts tiešās pārvaldes resoru un iestāžu pievienošana, sistēmas funkcionalitātes pilnveidošana, integrāciju attīstība un pastāvīga uzturēšanas modeļa nostiprināšana.</w:t>
      </w:r>
    </w:p>
    <w:p w14:paraId="574BF53C" w14:textId="0118B17D" w:rsidR="00744657" w:rsidRPr="00744657" w:rsidRDefault="00744657" w:rsidP="00744657">
      <w:pPr>
        <w:spacing w:line="259" w:lineRule="auto"/>
        <w:ind w:firstLine="720"/>
        <w:jc w:val="both"/>
        <w:rPr>
          <w:color w:val="000000" w:themeColor="text1"/>
          <w:sz w:val="28"/>
          <w:szCs w:val="28"/>
          <w:lang w:eastAsia="en-US"/>
        </w:rPr>
      </w:pPr>
      <w:r>
        <w:rPr>
          <w:color w:val="000000" w:themeColor="text1"/>
          <w:sz w:val="28"/>
          <w:szCs w:val="28"/>
        </w:rPr>
        <w:t>2026.</w:t>
      </w:r>
      <w:r w:rsidR="00552F4C">
        <w:rPr>
          <w:color w:val="000000" w:themeColor="text1"/>
          <w:sz w:val="28"/>
          <w:szCs w:val="28"/>
        </w:rPr>
        <w:t> </w:t>
      </w:r>
      <w:r w:rsidRPr="00744657">
        <w:rPr>
          <w:color w:val="000000" w:themeColor="text1"/>
          <w:sz w:val="28"/>
          <w:szCs w:val="28"/>
          <w:lang w:eastAsia="en-US"/>
        </w:rPr>
        <w:t>gada 19.</w:t>
      </w:r>
      <w:r w:rsidR="00552F4C">
        <w:rPr>
          <w:color w:val="000000" w:themeColor="text1"/>
          <w:sz w:val="28"/>
          <w:szCs w:val="28"/>
          <w:lang w:eastAsia="en-US"/>
        </w:rPr>
        <w:t> </w:t>
      </w:r>
      <w:r w:rsidRPr="00744657">
        <w:rPr>
          <w:color w:val="000000" w:themeColor="text1"/>
          <w:sz w:val="28"/>
          <w:szCs w:val="28"/>
          <w:lang w:eastAsia="en-US"/>
        </w:rPr>
        <w:t>martā Saeima pieņēma grozījumus Valsts civildienesta likumā, papildinot to ar 5.</w:t>
      </w:r>
      <w:r w:rsidRPr="00744657">
        <w:rPr>
          <w:color w:val="000000" w:themeColor="text1"/>
          <w:sz w:val="28"/>
          <w:szCs w:val="28"/>
          <w:vertAlign w:val="superscript"/>
          <w:lang w:eastAsia="en-US"/>
        </w:rPr>
        <w:t>1</w:t>
      </w:r>
      <w:r w:rsidR="00552F4C">
        <w:rPr>
          <w:color w:val="000000" w:themeColor="text1"/>
          <w:sz w:val="28"/>
          <w:szCs w:val="28"/>
          <w:lang w:eastAsia="en-US"/>
        </w:rPr>
        <w:t> </w:t>
      </w:r>
      <w:r w:rsidRPr="00744657">
        <w:rPr>
          <w:color w:val="000000" w:themeColor="text1"/>
          <w:sz w:val="28"/>
          <w:szCs w:val="28"/>
          <w:lang w:eastAsia="en-US"/>
        </w:rPr>
        <w:t xml:space="preserve">pantu </w:t>
      </w:r>
      <w:r w:rsidRPr="00B7521E">
        <w:rPr>
          <w:sz w:val="28"/>
          <w:szCs w:val="28"/>
        </w:rPr>
        <w:t>"</w:t>
      </w:r>
      <w:r w:rsidRPr="00744657">
        <w:rPr>
          <w:color w:val="000000" w:themeColor="text1"/>
          <w:sz w:val="28"/>
          <w:szCs w:val="28"/>
          <w:lang w:eastAsia="en-US"/>
        </w:rPr>
        <w:t>Valsts pārvaldes cilvēkresursu pārvaldības un mācību un attīstības pakalpojumi</w:t>
      </w:r>
      <w:r w:rsidRPr="00B7521E">
        <w:rPr>
          <w:sz w:val="28"/>
          <w:szCs w:val="28"/>
        </w:rPr>
        <w:t>"</w:t>
      </w:r>
      <w:r w:rsidRPr="00744657">
        <w:rPr>
          <w:color w:val="000000" w:themeColor="text1"/>
          <w:sz w:val="28"/>
          <w:szCs w:val="28"/>
          <w:lang w:eastAsia="en-US"/>
        </w:rPr>
        <w:t>. Grozījumi stājās spēkā 2026.</w:t>
      </w:r>
      <w:r w:rsidR="00FE340C">
        <w:rPr>
          <w:color w:val="000000" w:themeColor="text1"/>
          <w:sz w:val="28"/>
          <w:szCs w:val="28"/>
          <w:lang w:eastAsia="en-US"/>
        </w:rPr>
        <w:t> </w:t>
      </w:r>
      <w:r w:rsidRPr="00744657">
        <w:rPr>
          <w:color w:val="000000" w:themeColor="text1"/>
          <w:sz w:val="28"/>
          <w:szCs w:val="28"/>
          <w:lang w:eastAsia="en-US"/>
        </w:rPr>
        <w:t>gada 10.</w:t>
      </w:r>
      <w:r w:rsidR="00FE340C">
        <w:rPr>
          <w:color w:val="000000" w:themeColor="text1"/>
          <w:sz w:val="28"/>
          <w:szCs w:val="28"/>
          <w:lang w:eastAsia="en-US"/>
        </w:rPr>
        <w:t> </w:t>
      </w:r>
      <w:r w:rsidRPr="00744657">
        <w:rPr>
          <w:color w:val="000000" w:themeColor="text1"/>
          <w:sz w:val="28"/>
          <w:szCs w:val="28"/>
          <w:lang w:eastAsia="en-US"/>
        </w:rPr>
        <w:t xml:space="preserve">aprīlī un </w:t>
      </w:r>
      <w:r w:rsidR="00853623">
        <w:rPr>
          <w:color w:val="000000" w:themeColor="text1"/>
          <w:sz w:val="28"/>
          <w:szCs w:val="28"/>
          <w:lang w:eastAsia="en-US"/>
        </w:rPr>
        <w:t>paredz</w:t>
      </w:r>
      <w:r w:rsidRPr="00744657">
        <w:rPr>
          <w:color w:val="000000" w:themeColor="text1"/>
          <w:sz w:val="28"/>
          <w:szCs w:val="28"/>
          <w:lang w:eastAsia="en-US"/>
        </w:rPr>
        <w:t xml:space="preserve">, ka </w:t>
      </w:r>
      <w:r>
        <w:rPr>
          <w:color w:val="000000" w:themeColor="text1"/>
          <w:sz w:val="28"/>
          <w:szCs w:val="28"/>
        </w:rPr>
        <w:t>VPC</w:t>
      </w:r>
      <w:r w:rsidRPr="00744657">
        <w:rPr>
          <w:color w:val="000000" w:themeColor="text1"/>
          <w:sz w:val="28"/>
          <w:szCs w:val="28"/>
          <w:lang w:eastAsia="en-US"/>
        </w:rPr>
        <w:t xml:space="preserve"> ietvaros Valsts kanceleja sniedz cilvēkresursu pārvaldības pakalpojumus, savukārt </w:t>
      </w:r>
      <w:r>
        <w:rPr>
          <w:color w:val="000000" w:themeColor="text1"/>
          <w:sz w:val="28"/>
          <w:szCs w:val="28"/>
        </w:rPr>
        <w:t>VAS</w:t>
      </w:r>
      <w:r w:rsidRPr="00744657">
        <w:rPr>
          <w:color w:val="000000" w:themeColor="text1"/>
          <w:sz w:val="28"/>
          <w:szCs w:val="28"/>
          <w:lang w:eastAsia="en-US"/>
        </w:rPr>
        <w:t xml:space="preserve"> — mācību un attīstības pakalpojumus.</w:t>
      </w:r>
    </w:p>
    <w:p w14:paraId="44B9A571" w14:textId="2E42C590" w:rsidR="00744657" w:rsidRPr="00744657" w:rsidRDefault="00054A99" w:rsidP="00744657">
      <w:pPr>
        <w:ind w:firstLine="720"/>
        <w:jc w:val="both"/>
        <w:rPr>
          <w:color w:val="000000" w:themeColor="text1"/>
          <w:sz w:val="28"/>
          <w:szCs w:val="28"/>
        </w:rPr>
      </w:pPr>
      <w:r>
        <w:rPr>
          <w:color w:val="000000" w:themeColor="text1"/>
          <w:sz w:val="28"/>
          <w:szCs w:val="28"/>
          <w:lang w:eastAsia="en-US"/>
        </w:rPr>
        <w:t>Grozījumi, tostarp</w:t>
      </w:r>
      <w:r w:rsidR="00744657" w:rsidRPr="00744657">
        <w:rPr>
          <w:color w:val="000000" w:themeColor="text1"/>
          <w:sz w:val="28"/>
          <w:szCs w:val="28"/>
          <w:lang w:eastAsia="en-US"/>
        </w:rPr>
        <w:t xml:space="preserve"> paredz Ministru kabinetam pilnvarojumu noteikt Valsts kancelejas un </w:t>
      </w:r>
      <w:r w:rsidR="00744657">
        <w:rPr>
          <w:color w:val="000000" w:themeColor="text1"/>
          <w:sz w:val="28"/>
          <w:szCs w:val="28"/>
        </w:rPr>
        <w:t>VAS</w:t>
      </w:r>
      <w:r w:rsidR="00744657" w:rsidRPr="00744657">
        <w:rPr>
          <w:color w:val="000000" w:themeColor="text1"/>
          <w:sz w:val="28"/>
          <w:szCs w:val="28"/>
          <w:lang w:eastAsia="en-US"/>
        </w:rPr>
        <w:t xml:space="preserve"> sniedzamos pakalpojumus, to sniegšanas kārtību un valsts pārvaldes institūciju, tajās nodarbināto un privātpersonu pievienošanās kārtību. Ir izstrādāts </w:t>
      </w:r>
      <w:r w:rsidR="00744657">
        <w:rPr>
          <w:color w:val="000000" w:themeColor="text1"/>
          <w:sz w:val="28"/>
          <w:szCs w:val="28"/>
        </w:rPr>
        <w:t xml:space="preserve">attiecīgais </w:t>
      </w:r>
      <w:r w:rsidR="00744657" w:rsidRPr="00744657">
        <w:rPr>
          <w:color w:val="000000" w:themeColor="text1"/>
          <w:sz w:val="28"/>
          <w:szCs w:val="28"/>
          <w:lang w:eastAsia="en-US"/>
        </w:rPr>
        <w:t xml:space="preserve">Ministru kabineta noteikumu projekts </w:t>
      </w:r>
      <w:r w:rsidR="00884E15" w:rsidRPr="00B7521E">
        <w:rPr>
          <w:sz w:val="28"/>
          <w:szCs w:val="28"/>
        </w:rPr>
        <w:t>"</w:t>
      </w:r>
      <w:r w:rsidR="00744657" w:rsidRPr="00744657">
        <w:rPr>
          <w:color w:val="000000" w:themeColor="text1"/>
          <w:sz w:val="28"/>
          <w:szCs w:val="28"/>
          <w:lang w:eastAsia="en-US"/>
        </w:rPr>
        <w:t>Valsts kancelejas un Valsts administrācijas skolas pakalpojumu sniegšanas kārtība valsts pārvaldes vienotā pakalpojumu centra ietvaros</w:t>
      </w:r>
      <w:r w:rsidR="00884E15" w:rsidRPr="00B7521E">
        <w:rPr>
          <w:sz w:val="28"/>
          <w:szCs w:val="28"/>
        </w:rPr>
        <w:t>"</w:t>
      </w:r>
      <w:r w:rsidR="00884E15">
        <w:rPr>
          <w:sz w:val="28"/>
          <w:szCs w:val="28"/>
        </w:rPr>
        <w:t xml:space="preserve"> (26-TA-277)</w:t>
      </w:r>
      <w:r w:rsidR="00744657" w:rsidRPr="00744657">
        <w:rPr>
          <w:color w:val="000000" w:themeColor="text1"/>
          <w:sz w:val="28"/>
          <w:szCs w:val="28"/>
          <w:lang w:eastAsia="en-US"/>
        </w:rPr>
        <w:t xml:space="preserve">, </w:t>
      </w:r>
      <w:r w:rsidR="00744657" w:rsidRPr="00D94EAC">
        <w:rPr>
          <w:color w:val="000000" w:themeColor="text1"/>
          <w:sz w:val="28"/>
          <w:szCs w:val="28"/>
          <w:lang w:eastAsia="en-US"/>
        </w:rPr>
        <w:t xml:space="preserve">kas </w:t>
      </w:r>
      <w:r w:rsidR="00744657" w:rsidRPr="00D94EAC">
        <w:rPr>
          <w:color w:val="000000" w:themeColor="text1"/>
          <w:sz w:val="28"/>
          <w:szCs w:val="28"/>
        </w:rPr>
        <w:t>tiek saskaņots ar iestādēm Tiesību aktu portālā, pirms tā iesniegšanas izskatīšanai Ministru kabinetā.</w:t>
      </w:r>
    </w:p>
    <w:p w14:paraId="40285D10" w14:textId="77777777" w:rsidR="00744657" w:rsidRDefault="00744657" w:rsidP="0069475A">
      <w:pPr>
        <w:ind w:firstLine="720"/>
        <w:jc w:val="both"/>
        <w:rPr>
          <w:color w:val="000000" w:themeColor="text1"/>
          <w:sz w:val="28"/>
          <w:szCs w:val="28"/>
        </w:rPr>
      </w:pPr>
    </w:p>
    <w:p w14:paraId="7C7345E1" w14:textId="58CAF49F" w:rsidR="0069475A" w:rsidRPr="0069475A" w:rsidRDefault="00744657">
      <w:pPr>
        <w:pStyle w:val="Virsraksts2"/>
        <w:numPr>
          <w:ilvl w:val="0"/>
          <w:numId w:val="26"/>
        </w:numPr>
        <w:rPr>
          <w:rFonts w:asciiTheme="majorBidi" w:hAnsiTheme="majorBidi"/>
          <w:b/>
          <w:bCs/>
          <w:color w:val="000000" w:themeColor="text1"/>
          <w:sz w:val="28"/>
          <w:szCs w:val="28"/>
        </w:rPr>
      </w:pPr>
      <w:r>
        <w:rPr>
          <w:rFonts w:asciiTheme="majorBidi" w:hAnsiTheme="majorBidi"/>
          <w:b/>
          <w:bCs/>
          <w:color w:val="000000" w:themeColor="text1"/>
          <w:sz w:val="28"/>
          <w:szCs w:val="28"/>
        </w:rPr>
        <w:t xml:space="preserve"> </w:t>
      </w:r>
      <w:bookmarkStart w:id="2" w:name="_Toc240899105"/>
      <w:r w:rsidR="0069475A" w:rsidRPr="0069475A">
        <w:rPr>
          <w:rFonts w:asciiTheme="majorBidi" w:hAnsiTheme="majorBidi"/>
          <w:b/>
          <w:bCs/>
          <w:color w:val="000000" w:themeColor="text1"/>
          <w:sz w:val="28"/>
          <w:szCs w:val="28"/>
        </w:rPr>
        <w:t>Sasniegtie rezultatīvie rādītāji un ieguvumi</w:t>
      </w:r>
      <w:bookmarkEnd w:id="2"/>
    </w:p>
    <w:p w14:paraId="5FAEC798" w14:textId="03F87D67" w:rsidR="005B280A" w:rsidRDefault="0069475A" w:rsidP="005B280A">
      <w:pPr>
        <w:ind w:firstLine="720"/>
        <w:jc w:val="both"/>
        <w:rPr>
          <w:color w:val="000000" w:themeColor="text1"/>
          <w:sz w:val="28"/>
          <w:szCs w:val="28"/>
        </w:rPr>
      </w:pPr>
      <w:r w:rsidRPr="0069475A">
        <w:rPr>
          <w:color w:val="000000" w:themeColor="text1"/>
          <w:sz w:val="28"/>
          <w:szCs w:val="28"/>
        </w:rPr>
        <w:t>Pārskata periodā tika nodrošināta CVPS konfigurēšana, ieviešana un nodošana lietošanā pilotresoriem un to iestādēm. Lai novērtētu sistēmas tehnisko gatavību, tika veikta drošības testēšana, pārbaudot risinājuma atbilstību noteiktajām kiberdrošības prasībām, kā arī veiktspējas testēšana, lai pārliecinātos par sistēmas spēju apkalpot plānoto lietotāju skaitu un nodrošināt stabilu darbību paaugstinātas slodzes apstākļos.</w:t>
      </w:r>
    </w:p>
    <w:p w14:paraId="01D38F3C" w14:textId="0747B3C9" w:rsidR="005B280A" w:rsidRDefault="001C675C" w:rsidP="005B280A">
      <w:pPr>
        <w:ind w:firstLine="720"/>
        <w:jc w:val="both"/>
        <w:rPr>
          <w:color w:val="000000" w:themeColor="text1"/>
          <w:sz w:val="28"/>
          <w:szCs w:val="28"/>
        </w:rPr>
      </w:pPr>
      <w:r>
        <w:rPr>
          <w:color w:val="000000" w:themeColor="text1"/>
          <w:sz w:val="28"/>
          <w:szCs w:val="28"/>
        </w:rPr>
        <w:t>2026.</w:t>
      </w:r>
      <w:r w:rsidR="00FE340C">
        <w:rPr>
          <w:color w:val="000000" w:themeColor="text1"/>
          <w:sz w:val="28"/>
          <w:szCs w:val="28"/>
        </w:rPr>
        <w:t> </w:t>
      </w:r>
      <w:r>
        <w:rPr>
          <w:color w:val="000000" w:themeColor="text1"/>
          <w:sz w:val="28"/>
          <w:szCs w:val="28"/>
        </w:rPr>
        <w:t xml:space="preserve">gada </w:t>
      </w:r>
      <w:r w:rsidR="0076477D">
        <w:rPr>
          <w:color w:val="000000" w:themeColor="text1"/>
          <w:sz w:val="28"/>
          <w:szCs w:val="28"/>
        </w:rPr>
        <w:t>28</w:t>
      </w:r>
      <w:r>
        <w:rPr>
          <w:color w:val="000000" w:themeColor="text1"/>
          <w:sz w:val="28"/>
          <w:szCs w:val="28"/>
        </w:rPr>
        <w:t>.</w:t>
      </w:r>
      <w:r w:rsidR="00FE340C">
        <w:rPr>
          <w:color w:val="000000" w:themeColor="text1"/>
          <w:sz w:val="28"/>
          <w:szCs w:val="28"/>
        </w:rPr>
        <w:t> </w:t>
      </w:r>
      <w:r>
        <w:rPr>
          <w:color w:val="000000" w:themeColor="text1"/>
          <w:sz w:val="28"/>
          <w:szCs w:val="28"/>
        </w:rPr>
        <w:t xml:space="preserve">maijā noslēdzās </w:t>
      </w:r>
      <w:r w:rsidRPr="001C675C">
        <w:rPr>
          <w:color w:val="000000" w:themeColor="text1"/>
          <w:sz w:val="28"/>
          <w:szCs w:val="28"/>
        </w:rPr>
        <w:t>investīcijas 2.1.2.1.i Valsts kancelejas projekt</w:t>
      </w:r>
      <w:r>
        <w:rPr>
          <w:color w:val="000000" w:themeColor="text1"/>
          <w:sz w:val="28"/>
          <w:szCs w:val="28"/>
        </w:rPr>
        <w:t xml:space="preserve">a audits. Audita </w:t>
      </w:r>
      <w:r w:rsidR="0076477D">
        <w:rPr>
          <w:color w:val="000000" w:themeColor="text1"/>
          <w:sz w:val="28"/>
          <w:szCs w:val="28"/>
        </w:rPr>
        <w:t xml:space="preserve">mērķis bija gūt pārliecību par projekta atbilstību investīcijas īstenošanas nosacījumiem, sasniegtajiem atskaites punktiem un mērķiem, kā arī izmaksu pamatotību un interešu konflikta, dubultfinansējuma un korupcijas un krāpšanas neesamību. Auditā </w:t>
      </w:r>
      <w:r w:rsidR="0076477D" w:rsidRPr="005B280A">
        <w:rPr>
          <w:color w:val="000000" w:themeColor="text1"/>
          <w:sz w:val="28"/>
          <w:szCs w:val="28"/>
        </w:rPr>
        <w:t xml:space="preserve">nav konstatētas būtiskas atkāpes no projektā plānotā. Izstrādātā kontroles sistēma darbojas, lai gan ir nepieciešami </w:t>
      </w:r>
      <w:r w:rsidR="0076477D" w:rsidRPr="005B280A">
        <w:rPr>
          <w:color w:val="000000" w:themeColor="text1"/>
          <w:sz w:val="28"/>
          <w:szCs w:val="28"/>
        </w:rPr>
        <w:lastRenderedPageBreak/>
        <w:t>atsevisķī uzalbojumi.</w:t>
      </w:r>
      <w:r w:rsidR="005B280A">
        <w:rPr>
          <w:color w:val="000000" w:themeColor="text1"/>
          <w:sz w:val="28"/>
          <w:szCs w:val="28"/>
        </w:rPr>
        <w:t xml:space="preserve"> </w:t>
      </w:r>
      <w:r w:rsidR="005B280A" w:rsidRPr="005B280A">
        <w:rPr>
          <w:color w:val="000000" w:themeColor="text1"/>
          <w:sz w:val="28"/>
          <w:szCs w:val="28"/>
        </w:rPr>
        <w:t>Audita ziņojumā ieteikts pilnveidot CVPS ieviešanas plānošanu, paredzot termiņu rezerves, nostiprināt tiesisko pamatu nepieciešamo datu saņemšanai un apstrādei. Papildus ieteikts izstrādāt vienotu un detalizētu CVPS ieviešanas, darbības, uzturēšanas un attīstības procesa aprakstu, skaidri nosakot iesaistīto pušu lomas, atbildību un nepieciešamos resursus, kā arī nodrošināt regulāru komunikāciju ar iestādēm.</w:t>
      </w:r>
      <w:r w:rsidR="005B280A">
        <w:rPr>
          <w:color w:val="000000" w:themeColor="text1"/>
          <w:sz w:val="28"/>
          <w:szCs w:val="28"/>
        </w:rPr>
        <w:t xml:space="preserve"> </w:t>
      </w:r>
      <w:r w:rsidR="005B280A" w:rsidRPr="005B280A">
        <w:rPr>
          <w:color w:val="000000" w:themeColor="text1"/>
          <w:sz w:val="28"/>
          <w:szCs w:val="28"/>
        </w:rPr>
        <w:t xml:space="preserve">Audita ieteikumu izpildei nepieciešamie darbi jau ir uzsākti un plašāk aprakstīti </w:t>
      </w:r>
      <w:r w:rsidR="005B280A">
        <w:rPr>
          <w:color w:val="000000" w:themeColor="text1"/>
          <w:sz w:val="28"/>
          <w:szCs w:val="28"/>
        </w:rPr>
        <w:t xml:space="preserve">šī informatīvā </w:t>
      </w:r>
      <w:r w:rsidR="005B280A" w:rsidRPr="005B280A">
        <w:rPr>
          <w:color w:val="000000" w:themeColor="text1"/>
          <w:sz w:val="28"/>
          <w:szCs w:val="28"/>
        </w:rPr>
        <w:t>ziņojuma 1.2.</w:t>
      </w:r>
      <w:r w:rsidR="00F82751">
        <w:rPr>
          <w:color w:val="000000" w:themeColor="text1"/>
          <w:sz w:val="28"/>
          <w:szCs w:val="28"/>
        </w:rPr>
        <w:t> no</w:t>
      </w:r>
      <w:r w:rsidR="005B280A" w:rsidRPr="005B280A">
        <w:rPr>
          <w:color w:val="000000" w:themeColor="text1"/>
          <w:sz w:val="28"/>
          <w:szCs w:val="28"/>
        </w:rPr>
        <w:t>daļā.</w:t>
      </w:r>
    </w:p>
    <w:p w14:paraId="5F149B7C" w14:textId="723C87E9" w:rsidR="00B93ACD" w:rsidRPr="005B280A" w:rsidRDefault="00D21838" w:rsidP="005B280A">
      <w:pPr>
        <w:ind w:firstLine="720"/>
        <w:jc w:val="both"/>
        <w:rPr>
          <w:color w:val="000000" w:themeColor="text1"/>
          <w:sz w:val="28"/>
          <w:szCs w:val="28"/>
        </w:rPr>
      </w:pPr>
      <w:r w:rsidRPr="00D21838">
        <w:rPr>
          <w:color w:val="000000" w:themeColor="text1"/>
          <w:sz w:val="28"/>
          <w:szCs w:val="28"/>
        </w:rPr>
        <w:t xml:space="preserve">Šī gada februārī mērķauditorijas iestādēm </w:t>
      </w:r>
      <w:r w:rsidR="0069475A" w:rsidRPr="00D21838">
        <w:rPr>
          <w:color w:val="000000" w:themeColor="text1"/>
          <w:sz w:val="28"/>
          <w:szCs w:val="28"/>
        </w:rPr>
        <w:t xml:space="preserve">tika organizētas informatīvās sesijas par CVPS ieviešanas mērķiem, </w:t>
      </w:r>
      <w:r w:rsidRPr="00D21838">
        <w:rPr>
          <w:color w:val="000000" w:themeColor="text1"/>
          <w:sz w:val="28"/>
          <w:szCs w:val="28"/>
        </w:rPr>
        <w:t xml:space="preserve">funkcionalitātēm un galvenajiem ieguvumiem iestāžu ikdienas darbā. Tāpat tika prezentēts, kā CVPS palīdzēs vienot un vienkāršot cilvēkresursu pārvaldības procesus, uzlabot datu pārskatāmību un atbalstīt lēmumu pieņemšanu. </w:t>
      </w:r>
      <w:r w:rsidR="0069475A" w:rsidRPr="0069475A">
        <w:rPr>
          <w:color w:val="000000" w:themeColor="text1"/>
          <w:sz w:val="28"/>
          <w:szCs w:val="28"/>
        </w:rPr>
        <w:t>Savukārt 2026.</w:t>
      </w:r>
      <w:r w:rsidR="00FE340C">
        <w:rPr>
          <w:color w:val="000000" w:themeColor="text1"/>
          <w:sz w:val="28"/>
          <w:szCs w:val="28"/>
        </w:rPr>
        <w:t> </w:t>
      </w:r>
      <w:r w:rsidR="0069475A" w:rsidRPr="0069475A">
        <w:rPr>
          <w:color w:val="000000" w:themeColor="text1"/>
          <w:sz w:val="28"/>
          <w:szCs w:val="28"/>
        </w:rPr>
        <w:t>gada maijā</w:t>
      </w:r>
      <w:r>
        <w:rPr>
          <w:color w:val="000000" w:themeColor="text1"/>
          <w:sz w:val="28"/>
          <w:szCs w:val="28"/>
        </w:rPr>
        <w:t xml:space="preserve"> un jūnijā</w:t>
      </w:r>
      <w:r w:rsidR="0069475A" w:rsidRPr="0069475A">
        <w:rPr>
          <w:color w:val="000000" w:themeColor="text1"/>
          <w:sz w:val="28"/>
          <w:szCs w:val="28"/>
        </w:rPr>
        <w:t xml:space="preserve"> pilotresoru un pilotiestāžu lietotājiem tika organizētas vairākas apmācību sesijas. Apmācību saturs tika diferencēts atbilstoši lietotāju lomām, tostarp personāla vadības speciālistiem, vadītājiem</w:t>
      </w:r>
      <w:r>
        <w:rPr>
          <w:color w:val="000000" w:themeColor="text1"/>
          <w:sz w:val="28"/>
          <w:szCs w:val="28"/>
        </w:rPr>
        <w:t xml:space="preserve"> un nodarbinātajiem</w:t>
      </w:r>
      <w:r w:rsidR="0069475A" w:rsidRPr="0069475A">
        <w:rPr>
          <w:color w:val="000000" w:themeColor="text1"/>
          <w:sz w:val="28"/>
          <w:szCs w:val="28"/>
        </w:rPr>
        <w:t>.</w:t>
      </w:r>
      <w:r>
        <w:rPr>
          <w:color w:val="000000" w:themeColor="text1"/>
          <w:sz w:val="28"/>
          <w:szCs w:val="28"/>
        </w:rPr>
        <w:t xml:space="preserve"> </w:t>
      </w:r>
      <w:r w:rsidR="00B93ACD" w:rsidRPr="0069475A">
        <w:rPr>
          <w:color w:val="000000" w:themeColor="text1"/>
          <w:sz w:val="28"/>
          <w:szCs w:val="28"/>
        </w:rPr>
        <w:t xml:space="preserve">Pēc </w:t>
      </w:r>
      <w:r>
        <w:rPr>
          <w:color w:val="000000" w:themeColor="text1"/>
          <w:sz w:val="28"/>
          <w:szCs w:val="28"/>
        </w:rPr>
        <w:t>CVPS</w:t>
      </w:r>
      <w:r w:rsidR="00B93ACD" w:rsidRPr="0069475A">
        <w:rPr>
          <w:color w:val="000000" w:themeColor="text1"/>
          <w:sz w:val="28"/>
          <w:szCs w:val="28"/>
        </w:rPr>
        <w:t xml:space="preserve"> darbības uzsākšanas ti</w:t>
      </w:r>
      <w:r>
        <w:rPr>
          <w:color w:val="000000" w:themeColor="text1"/>
          <w:sz w:val="28"/>
          <w:szCs w:val="28"/>
        </w:rPr>
        <w:t xml:space="preserve">ek </w:t>
      </w:r>
      <w:r w:rsidR="00B93ACD" w:rsidRPr="0069475A">
        <w:rPr>
          <w:color w:val="000000" w:themeColor="text1"/>
          <w:sz w:val="28"/>
          <w:szCs w:val="28"/>
        </w:rPr>
        <w:t>nodrošināts stabilizācijas periods, kura laikā</w:t>
      </w:r>
      <w:r w:rsidRPr="00D21838">
        <w:rPr>
          <w:color w:val="000000" w:themeColor="text1"/>
          <w:sz w:val="28"/>
          <w:szCs w:val="28"/>
        </w:rPr>
        <w:t xml:space="preserve"> </w:t>
      </w:r>
      <w:r w:rsidRPr="0069475A">
        <w:rPr>
          <w:color w:val="000000" w:themeColor="text1"/>
          <w:sz w:val="28"/>
          <w:szCs w:val="28"/>
        </w:rPr>
        <w:t xml:space="preserve">iestādēm </w:t>
      </w:r>
      <w:r>
        <w:rPr>
          <w:color w:val="000000" w:themeColor="text1"/>
          <w:sz w:val="28"/>
          <w:szCs w:val="28"/>
        </w:rPr>
        <w:t>tiek</w:t>
      </w:r>
      <w:r w:rsidRPr="0069475A">
        <w:rPr>
          <w:color w:val="000000" w:themeColor="text1"/>
          <w:sz w:val="28"/>
          <w:szCs w:val="28"/>
        </w:rPr>
        <w:t xml:space="preserve"> turpināts </w:t>
      </w:r>
      <w:r>
        <w:rPr>
          <w:color w:val="000000" w:themeColor="text1"/>
          <w:sz w:val="28"/>
          <w:szCs w:val="28"/>
        </w:rPr>
        <w:t xml:space="preserve">nodrošināt </w:t>
      </w:r>
      <w:r w:rsidRPr="0069475A">
        <w:rPr>
          <w:color w:val="000000" w:themeColor="text1"/>
          <w:sz w:val="28"/>
          <w:szCs w:val="28"/>
        </w:rPr>
        <w:t>metodisk</w:t>
      </w:r>
      <w:r>
        <w:rPr>
          <w:color w:val="000000" w:themeColor="text1"/>
          <w:sz w:val="28"/>
          <w:szCs w:val="28"/>
        </w:rPr>
        <w:t xml:space="preserve">o </w:t>
      </w:r>
      <w:r w:rsidRPr="0069475A">
        <w:rPr>
          <w:color w:val="000000" w:themeColor="text1"/>
          <w:sz w:val="28"/>
          <w:szCs w:val="28"/>
        </w:rPr>
        <w:t>atbalst</w:t>
      </w:r>
      <w:r>
        <w:rPr>
          <w:color w:val="000000" w:themeColor="text1"/>
          <w:sz w:val="28"/>
          <w:szCs w:val="28"/>
        </w:rPr>
        <w:t>u,</w:t>
      </w:r>
      <w:r w:rsidR="00B93ACD" w:rsidRPr="0069475A">
        <w:rPr>
          <w:color w:val="000000" w:themeColor="text1"/>
          <w:sz w:val="28"/>
          <w:szCs w:val="28"/>
        </w:rPr>
        <w:t xml:space="preserve"> </w:t>
      </w:r>
      <w:r>
        <w:rPr>
          <w:color w:val="000000" w:themeColor="text1"/>
          <w:sz w:val="28"/>
          <w:szCs w:val="28"/>
        </w:rPr>
        <w:t>tiek sniegtas</w:t>
      </w:r>
      <w:r w:rsidR="00B93ACD" w:rsidRPr="0069475A">
        <w:rPr>
          <w:color w:val="000000" w:themeColor="text1"/>
          <w:sz w:val="28"/>
          <w:szCs w:val="28"/>
        </w:rPr>
        <w:t xml:space="preserve"> konsultācijas lietotājiem, risināti tehniskie jautājumi un apkopota sākotnējā sistēmas lietošanas pieredze. Lietotāju pieredze un pilotresoru priekšlikumi tik</w:t>
      </w:r>
      <w:r w:rsidR="00B93ACD">
        <w:rPr>
          <w:color w:val="000000" w:themeColor="text1"/>
          <w:sz w:val="28"/>
          <w:szCs w:val="28"/>
        </w:rPr>
        <w:t>s</w:t>
      </w:r>
      <w:r w:rsidR="00B93ACD" w:rsidRPr="0069475A">
        <w:rPr>
          <w:color w:val="000000" w:themeColor="text1"/>
          <w:sz w:val="28"/>
          <w:szCs w:val="28"/>
        </w:rPr>
        <w:t xml:space="preserve"> izmantoti, lai precizētu sistēmas konfigurāciju, apmācību materiālus un turpmāko resoru pievienošanas procesu.</w:t>
      </w:r>
    </w:p>
    <w:p w14:paraId="03869427" w14:textId="75F4B4AA" w:rsidR="0069475A" w:rsidRDefault="0069475A" w:rsidP="003C3B49">
      <w:pPr>
        <w:ind w:firstLine="720"/>
        <w:jc w:val="both"/>
        <w:rPr>
          <w:color w:val="000000" w:themeColor="text1"/>
          <w:sz w:val="28"/>
          <w:szCs w:val="28"/>
        </w:rPr>
      </w:pPr>
      <w:r w:rsidRPr="0069475A">
        <w:rPr>
          <w:color w:val="000000" w:themeColor="text1"/>
          <w:sz w:val="28"/>
          <w:szCs w:val="28"/>
        </w:rPr>
        <w:t>Pārskata periodā tika izstrādāta CVPS integrācija ar Valsts kases</w:t>
      </w:r>
      <w:r w:rsidR="003C3B49" w:rsidRPr="005B280A">
        <w:rPr>
          <w:color w:val="000000" w:themeColor="text1"/>
          <w:sz w:val="28"/>
          <w:szCs w:val="28"/>
        </w:rPr>
        <w:t xml:space="preserve"> uzturēto centralizēto grāmatvedības un personāla lietvedības risinājumu Horizon</w:t>
      </w:r>
      <w:r w:rsidRPr="0069475A">
        <w:rPr>
          <w:color w:val="000000" w:themeColor="text1"/>
          <w:sz w:val="28"/>
          <w:szCs w:val="28"/>
        </w:rPr>
        <w:t>, nodrošinot iespēju saņemt CVPS nepieciešamos datus no iestādēm</w:t>
      </w:r>
      <w:r w:rsidR="003C3B49">
        <w:rPr>
          <w:color w:val="000000" w:themeColor="text1"/>
          <w:sz w:val="28"/>
          <w:szCs w:val="28"/>
        </w:rPr>
        <w:t>, tādējādi atslogojot iestādes no nepieciešamības veikt datu pārnesi vai ārpakalpojumā nodrošinātu datu migrāciju.</w:t>
      </w:r>
      <w:r w:rsidR="00CA4CB8">
        <w:rPr>
          <w:color w:val="000000" w:themeColor="text1"/>
          <w:sz w:val="28"/>
          <w:szCs w:val="28"/>
        </w:rPr>
        <w:t xml:space="preserve"> </w:t>
      </w:r>
      <w:r w:rsidR="003C3B49">
        <w:rPr>
          <w:color w:val="000000" w:themeColor="text1"/>
          <w:sz w:val="28"/>
          <w:szCs w:val="28"/>
        </w:rPr>
        <w:t>Savukārt s</w:t>
      </w:r>
      <w:r w:rsidRPr="0069475A">
        <w:rPr>
          <w:color w:val="000000" w:themeColor="text1"/>
          <w:sz w:val="28"/>
          <w:szCs w:val="28"/>
        </w:rPr>
        <w:t xml:space="preserve">adarbībā ar </w:t>
      </w:r>
      <w:r w:rsidR="003C3B49">
        <w:rPr>
          <w:color w:val="000000" w:themeColor="text1"/>
          <w:sz w:val="28"/>
          <w:szCs w:val="28"/>
        </w:rPr>
        <w:t>VAS</w:t>
      </w:r>
      <w:r w:rsidRPr="0069475A">
        <w:rPr>
          <w:color w:val="000000" w:themeColor="text1"/>
          <w:sz w:val="28"/>
          <w:szCs w:val="28"/>
        </w:rPr>
        <w:t xml:space="preserve"> tika turpināta CVPS un Mācī</w:t>
      </w:r>
      <w:r w:rsidR="009174A1">
        <w:rPr>
          <w:color w:val="000000" w:themeColor="text1"/>
          <w:sz w:val="28"/>
          <w:szCs w:val="28"/>
        </w:rPr>
        <w:t>bu</w:t>
      </w:r>
      <w:r w:rsidRPr="0069475A">
        <w:rPr>
          <w:color w:val="000000" w:themeColor="text1"/>
          <w:sz w:val="28"/>
          <w:szCs w:val="28"/>
        </w:rPr>
        <w:t xml:space="preserve"> un attīstības sistēmas (</w:t>
      </w:r>
      <w:r w:rsidRPr="009174A1">
        <w:rPr>
          <w:color w:val="000000" w:themeColor="text1"/>
          <w:sz w:val="28"/>
          <w:szCs w:val="28"/>
        </w:rPr>
        <w:t>turpmāk — MAS</w:t>
      </w:r>
      <w:r w:rsidRPr="0069475A">
        <w:rPr>
          <w:color w:val="000000" w:themeColor="text1"/>
          <w:sz w:val="28"/>
          <w:szCs w:val="28"/>
        </w:rPr>
        <w:t>) savstarpēja salāgošana. Tika izstrādāta un savstarpēji saskaņota vienota kompetenču bibliotēka, saskaņoti kopīgie biznesa procesi un izstrādāts CVPS un MAS integrācijas plāns. Šīs aktivitātes nodrošina pamatu vienotai kompetenču izmantošanai cilvēkresursu vadības, mācību un profesionālās attīstības procesos.</w:t>
      </w:r>
    </w:p>
    <w:p w14:paraId="39230D06" w14:textId="4BB76E40" w:rsidR="003C3B49" w:rsidRPr="003C3B49" w:rsidRDefault="003C3B49" w:rsidP="00251CF4">
      <w:pPr>
        <w:ind w:firstLine="720"/>
        <w:jc w:val="both"/>
        <w:rPr>
          <w:color w:val="000000" w:themeColor="text1"/>
          <w:sz w:val="28"/>
          <w:szCs w:val="28"/>
        </w:rPr>
      </w:pPr>
      <w:r w:rsidRPr="003C3B49">
        <w:rPr>
          <w:color w:val="000000" w:themeColor="text1"/>
          <w:sz w:val="28"/>
          <w:szCs w:val="28"/>
        </w:rPr>
        <w:t>Galvenais projekta rezultāts ir ieviesta centralizēta cilvēkresursu pārvaldības sistēma, kas līdz 2026.</w:t>
      </w:r>
      <w:r w:rsidR="0009395C">
        <w:rPr>
          <w:color w:val="000000" w:themeColor="text1"/>
          <w:sz w:val="28"/>
          <w:szCs w:val="28"/>
        </w:rPr>
        <w:t> </w:t>
      </w:r>
      <w:r w:rsidRPr="003C3B49">
        <w:rPr>
          <w:color w:val="000000" w:themeColor="text1"/>
          <w:sz w:val="28"/>
          <w:szCs w:val="28"/>
        </w:rPr>
        <w:t>gada 30.</w:t>
      </w:r>
      <w:r w:rsidR="0009395C">
        <w:rPr>
          <w:color w:val="000000" w:themeColor="text1"/>
          <w:sz w:val="28"/>
          <w:szCs w:val="28"/>
        </w:rPr>
        <w:t> </w:t>
      </w:r>
      <w:r w:rsidRPr="003C3B49">
        <w:rPr>
          <w:color w:val="000000" w:themeColor="text1"/>
          <w:sz w:val="28"/>
          <w:szCs w:val="28"/>
        </w:rPr>
        <w:t xml:space="preserve">jūnijam tika izmantota </w:t>
      </w:r>
      <w:r w:rsidRPr="0009395C">
        <w:rPr>
          <w:color w:val="000000" w:themeColor="text1"/>
          <w:sz w:val="28"/>
          <w:szCs w:val="28"/>
        </w:rPr>
        <w:t>23 va</w:t>
      </w:r>
      <w:r w:rsidRPr="003C3B49">
        <w:rPr>
          <w:color w:val="000000" w:themeColor="text1"/>
          <w:sz w:val="28"/>
          <w:szCs w:val="28"/>
        </w:rPr>
        <w:t>lsts tiešās pārvaldes iestādēs un aptvēra 8</w:t>
      </w:r>
      <w:r w:rsidR="0009395C">
        <w:rPr>
          <w:color w:val="000000" w:themeColor="text1"/>
          <w:sz w:val="28"/>
          <w:szCs w:val="28"/>
        </w:rPr>
        <w:t> </w:t>
      </w:r>
      <w:r w:rsidRPr="003C3B49">
        <w:rPr>
          <w:color w:val="000000" w:themeColor="text1"/>
          <w:sz w:val="28"/>
          <w:szCs w:val="28"/>
        </w:rPr>
        <w:t>255 nodarbinātos. Sistēmas ieviešana četru pilnu resoru līmenī apliecina resoru pieejas praktisku īstenošanu un rada pamatu turpmākai vienotu cilvēkresursu vadības procesu ieviešanai valsts pārvaldē.</w:t>
      </w:r>
      <w:r w:rsidR="00251CF4">
        <w:rPr>
          <w:color w:val="000000" w:themeColor="text1"/>
          <w:sz w:val="28"/>
          <w:szCs w:val="28"/>
        </w:rPr>
        <w:t xml:space="preserve"> </w:t>
      </w:r>
      <w:r w:rsidRPr="003C3B49">
        <w:rPr>
          <w:color w:val="000000" w:themeColor="text1"/>
          <w:sz w:val="28"/>
          <w:szCs w:val="28"/>
        </w:rPr>
        <w:t>CVPS ieviešana veido vienotu un standartizētu cilvēkresursu datu vidi. Centralizētā pieeja nodrošina priekšnosacījumus vienotu datu pārvaldības principu ieviešanai, sistēmā uzkrāto datu kvalitātes uzlabošanai un salīdzināmas informācijas iegūšanai par cilvēkresursiem valsts pārvaldē.</w:t>
      </w:r>
    </w:p>
    <w:p w14:paraId="68461686" w14:textId="5E53BCE1" w:rsidR="003C3B49" w:rsidRDefault="003C3B49" w:rsidP="00251CF4">
      <w:pPr>
        <w:ind w:firstLine="720"/>
        <w:jc w:val="both"/>
        <w:rPr>
          <w:color w:val="000000" w:themeColor="text1"/>
          <w:sz w:val="28"/>
          <w:szCs w:val="28"/>
        </w:rPr>
      </w:pPr>
      <w:r w:rsidRPr="003C3B49">
        <w:rPr>
          <w:color w:val="000000" w:themeColor="text1"/>
          <w:sz w:val="28"/>
          <w:szCs w:val="28"/>
        </w:rPr>
        <w:t xml:space="preserve">Vienota datu vide turpmāk var nodrošināt plašākas iespējas valsts pārvaldes mēroga cilvēkresursu analītikai, darbaspēka plānošanai, kompetenču </w:t>
      </w:r>
      <w:r w:rsidRPr="003C3B49">
        <w:rPr>
          <w:color w:val="000000" w:themeColor="text1"/>
          <w:sz w:val="28"/>
          <w:szCs w:val="28"/>
        </w:rPr>
        <w:lastRenderedPageBreak/>
        <w:t>pārvaldībai un datos balstītu lēmumu pieņemšanai. Tāpat centralizētais risinājums samazina nepieciešamību katrai iestādei atsevišķi izstrādāt un uzturēt līdzvērtīgus cilvēkresursu pārvaldības risinājumus.</w:t>
      </w:r>
      <w:r w:rsidR="00251CF4">
        <w:rPr>
          <w:color w:val="000000" w:themeColor="text1"/>
          <w:sz w:val="28"/>
          <w:szCs w:val="28"/>
        </w:rPr>
        <w:t xml:space="preserve"> </w:t>
      </w:r>
      <w:r w:rsidRPr="003C3B49">
        <w:rPr>
          <w:color w:val="000000" w:themeColor="text1"/>
          <w:sz w:val="28"/>
          <w:szCs w:val="28"/>
        </w:rPr>
        <w:t xml:space="preserve">CVPS integrācijas attīstība ar </w:t>
      </w:r>
      <w:r w:rsidR="00251CF4">
        <w:rPr>
          <w:color w:val="000000" w:themeColor="text1"/>
          <w:sz w:val="28"/>
          <w:szCs w:val="28"/>
        </w:rPr>
        <w:t xml:space="preserve">pārējām VPC iestāžu ieviestajām sistēmām </w:t>
      </w:r>
      <w:r w:rsidRPr="003C3B49">
        <w:rPr>
          <w:color w:val="000000" w:themeColor="text1"/>
          <w:sz w:val="28"/>
          <w:szCs w:val="28"/>
        </w:rPr>
        <w:t xml:space="preserve">ir vērsta uz datu vienreizējas ievades principa nostiprināšanu, manuālas datu ievades samazināšanu un viena procesa nepamatotas sadalīšanas starp vairākām informācijas sistēmām novēršanu. </w:t>
      </w:r>
      <w:r w:rsidR="00251CF4">
        <w:rPr>
          <w:color w:val="000000" w:themeColor="text1"/>
          <w:sz w:val="28"/>
          <w:szCs w:val="28"/>
        </w:rPr>
        <w:t>S</w:t>
      </w:r>
      <w:r w:rsidRPr="003C3B49">
        <w:rPr>
          <w:color w:val="000000" w:themeColor="text1"/>
          <w:sz w:val="28"/>
          <w:szCs w:val="28"/>
        </w:rPr>
        <w:t>istēmu sasaiste ietver ne tikai tehnisku datu apmaiņu, bet arī kopīgu procesu, klasifikatoru un lietotāju pieredzes attīstību.</w:t>
      </w:r>
    </w:p>
    <w:p w14:paraId="63FCDBD0" w14:textId="710A7197" w:rsidR="00744657" w:rsidRDefault="00251CF4" w:rsidP="00744657">
      <w:pPr>
        <w:ind w:firstLine="720"/>
        <w:jc w:val="both"/>
        <w:rPr>
          <w:color w:val="000000" w:themeColor="text1"/>
          <w:sz w:val="28"/>
          <w:szCs w:val="28"/>
        </w:rPr>
      </w:pPr>
      <w:r w:rsidRPr="00251CF4">
        <w:rPr>
          <w:sz w:val="28"/>
          <w:szCs w:val="28"/>
        </w:rPr>
        <w:t>Investīcijas 2.1.2.1.i Valsts kancelejas projekt</w:t>
      </w:r>
      <w:r w:rsidRPr="00251CF4">
        <w:rPr>
          <w:color w:val="000000" w:themeColor="text1"/>
          <w:sz w:val="28"/>
          <w:szCs w:val="28"/>
        </w:rPr>
        <w:t xml:space="preserve">ā bija noteikts sasniedzamais rādītājs — </w:t>
      </w:r>
      <w:r>
        <w:rPr>
          <w:color w:val="000000" w:themeColor="text1"/>
          <w:sz w:val="28"/>
          <w:szCs w:val="28"/>
        </w:rPr>
        <w:t xml:space="preserve">jābūt ieviestai </w:t>
      </w:r>
      <w:r w:rsidRPr="00251CF4">
        <w:rPr>
          <w:color w:val="000000" w:themeColor="text1"/>
          <w:sz w:val="28"/>
          <w:szCs w:val="28"/>
        </w:rPr>
        <w:t xml:space="preserve">CVPS </w:t>
      </w:r>
      <w:r>
        <w:rPr>
          <w:color w:val="000000" w:themeColor="text1"/>
          <w:sz w:val="28"/>
          <w:szCs w:val="28"/>
        </w:rPr>
        <w:t xml:space="preserve">un tai ir </w:t>
      </w:r>
      <w:r w:rsidRPr="00251CF4">
        <w:rPr>
          <w:color w:val="000000" w:themeColor="text1"/>
          <w:sz w:val="28"/>
          <w:szCs w:val="28"/>
        </w:rPr>
        <w:t>jāaptver vismaz 15</w:t>
      </w:r>
      <w:r w:rsidR="00FE340C">
        <w:rPr>
          <w:color w:val="000000" w:themeColor="text1"/>
          <w:sz w:val="28"/>
          <w:szCs w:val="28"/>
        </w:rPr>
        <w:t> </w:t>
      </w:r>
      <w:r w:rsidRPr="00251CF4">
        <w:rPr>
          <w:color w:val="000000" w:themeColor="text1"/>
          <w:sz w:val="28"/>
          <w:szCs w:val="28"/>
        </w:rPr>
        <w:t>% valsts tiešajā pārvaldē nodarbināto</w:t>
      </w:r>
      <w:r>
        <w:rPr>
          <w:color w:val="000000" w:themeColor="text1"/>
          <w:sz w:val="28"/>
          <w:szCs w:val="28"/>
        </w:rPr>
        <w:t xml:space="preserve">. </w:t>
      </w:r>
      <w:r w:rsidRPr="00251CF4">
        <w:rPr>
          <w:color w:val="000000" w:themeColor="text1"/>
          <w:sz w:val="28"/>
          <w:szCs w:val="28"/>
        </w:rPr>
        <w:t>Līdz 2026.</w:t>
      </w:r>
      <w:r w:rsidR="00FE340C">
        <w:rPr>
          <w:color w:val="000000" w:themeColor="text1"/>
          <w:sz w:val="28"/>
          <w:szCs w:val="28"/>
        </w:rPr>
        <w:t> </w:t>
      </w:r>
      <w:r w:rsidRPr="00251CF4">
        <w:rPr>
          <w:color w:val="000000" w:themeColor="text1"/>
          <w:sz w:val="28"/>
          <w:szCs w:val="28"/>
        </w:rPr>
        <w:t xml:space="preserve">gada </w:t>
      </w:r>
      <w:r>
        <w:rPr>
          <w:color w:val="000000" w:themeColor="text1"/>
          <w:sz w:val="28"/>
          <w:szCs w:val="28"/>
        </w:rPr>
        <w:t>30.</w:t>
      </w:r>
      <w:r w:rsidR="00FE340C">
        <w:rPr>
          <w:color w:val="000000" w:themeColor="text1"/>
          <w:sz w:val="28"/>
          <w:szCs w:val="28"/>
        </w:rPr>
        <w:t> </w:t>
      </w:r>
      <w:r w:rsidRPr="00251CF4">
        <w:rPr>
          <w:color w:val="000000" w:themeColor="text1"/>
          <w:sz w:val="28"/>
          <w:szCs w:val="28"/>
        </w:rPr>
        <w:t xml:space="preserve">jūnijam </w:t>
      </w:r>
      <w:r>
        <w:rPr>
          <w:color w:val="000000" w:themeColor="text1"/>
          <w:sz w:val="28"/>
          <w:szCs w:val="28"/>
        </w:rPr>
        <w:t>ir ieviesta CVPS, ir nodrošināta tās testēšana un CVPS</w:t>
      </w:r>
      <w:r w:rsidRPr="00251CF4">
        <w:rPr>
          <w:color w:val="000000" w:themeColor="text1"/>
          <w:sz w:val="28"/>
          <w:szCs w:val="28"/>
        </w:rPr>
        <w:t xml:space="preserve"> aptvēra 18,5</w:t>
      </w:r>
      <w:r w:rsidR="00FE340C">
        <w:rPr>
          <w:color w:val="000000" w:themeColor="text1"/>
          <w:sz w:val="28"/>
          <w:szCs w:val="28"/>
        </w:rPr>
        <w:t> </w:t>
      </w:r>
      <w:r w:rsidRPr="00251CF4">
        <w:rPr>
          <w:color w:val="000000" w:themeColor="text1"/>
          <w:sz w:val="28"/>
          <w:szCs w:val="28"/>
        </w:rPr>
        <w:t>% nodarbināto jeb 8</w:t>
      </w:r>
      <w:r w:rsidR="001022EC">
        <w:rPr>
          <w:color w:val="000000" w:themeColor="text1"/>
          <w:sz w:val="28"/>
          <w:szCs w:val="28"/>
        </w:rPr>
        <w:t> </w:t>
      </w:r>
      <w:r w:rsidRPr="00251CF4">
        <w:rPr>
          <w:color w:val="000000" w:themeColor="text1"/>
          <w:sz w:val="28"/>
          <w:szCs w:val="28"/>
        </w:rPr>
        <w:t>255 personas, tādējādi noteikt</w:t>
      </w:r>
      <w:r>
        <w:rPr>
          <w:color w:val="000000" w:themeColor="text1"/>
          <w:sz w:val="28"/>
          <w:szCs w:val="28"/>
        </w:rPr>
        <w:t xml:space="preserve">ie rādītāji ir sasniegti. Vienlaikus </w:t>
      </w:r>
      <w:r w:rsidRPr="001022EC">
        <w:rPr>
          <w:color w:val="000000" w:themeColor="text1"/>
          <w:sz w:val="28"/>
          <w:szCs w:val="28"/>
        </w:rPr>
        <w:t>ANM</w:t>
      </w:r>
      <w:r w:rsidRPr="00251CF4">
        <w:rPr>
          <w:color w:val="000000" w:themeColor="text1"/>
          <w:sz w:val="28"/>
          <w:szCs w:val="28"/>
        </w:rPr>
        <w:t xml:space="preserve"> projekta rādītāju izpilde ir jānodala no CVPS turpmākās ieviešanas un sistēmas attīstības. Pārējo valsts tiešās pārvaldes resoru un iestāžu pievienošana, papildu integrāciju izstrāde un sistēmas funkcionalitātes pilnveidošana turpināsies pēc projekta mērķu sasniegšanas, tostarp līdz 2027.</w:t>
      </w:r>
      <w:r w:rsidR="00FE340C">
        <w:rPr>
          <w:color w:val="000000" w:themeColor="text1"/>
          <w:sz w:val="28"/>
          <w:szCs w:val="28"/>
        </w:rPr>
        <w:t> </w:t>
      </w:r>
      <w:r w:rsidRPr="00251CF4">
        <w:rPr>
          <w:color w:val="000000" w:themeColor="text1"/>
          <w:sz w:val="28"/>
          <w:szCs w:val="28"/>
        </w:rPr>
        <w:t>gada 31.</w:t>
      </w:r>
      <w:r w:rsidR="00FE340C">
        <w:rPr>
          <w:color w:val="000000" w:themeColor="text1"/>
          <w:sz w:val="28"/>
          <w:szCs w:val="28"/>
        </w:rPr>
        <w:t> </w:t>
      </w:r>
      <w:r w:rsidRPr="00251CF4">
        <w:rPr>
          <w:color w:val="000000" w:themeColor="text1"/>
          <w:sz w:val="28"/>
          <w:szCs w:val="28"/>
        </w:rPr>
        <w:t>jūlijam paredzētajā sistēmas attīstības periodā.</w:t>
      </w:r>
    </w:p>
    <w:p w14:paraId="1AD7CE92" w14:textId="77777777" w:rsidR="00795B87" w:rsidRDefault="00795B87" w:rsidP="00744657">
      <w:pPr>
        <w:ind w:firstLine="720"/>
        <w:jc w:val="both"/>
        <w:rPr>
          <w:color w:val="000000" w:themeColor="text1"/>
          <w:sz w:val="28"/>
          <w:szCs w:val="28"/>
        </w:rPr>
      </w:pPr>
    </w:p>
    <w:p w14:paraId="7E370B48" w14:textId="3E414FCA" w:rsidR="00251CF4" w:rsidRPr="00E661FC" w:rsidRDefault="00744657">
      <w:pPr>
        <w:pStyle w:val="Virsraksts2"/>
        <w:numPr>
          <w:ilvl w:val="0"/>
          <w:numId w:val="27"/>
        </w:numPr>
        <w:rPr>
          <w:rFonts w:asciiTheme="majorBidi" w:eastAsia="Times New Roman" w:hAnsiTheme="majorBidi"/>
          <w:b/>
          <w:bCs/>
          <w:color w:val="000000" w:themeColor="text1"/>
          <w:sz w:val="28"/>
          <w:szCs w:val="28"/>
        </w:rPr>
      </w:pPr>
      <w:bookmarkStart w:id="3" w:name="_Toc240899106"/>
      <w:r w:rsidRPr="00744657">
        <w:rPr>
          <w:rFonts w:asciiTheme="majorBidi" w:hAnsiTheme="majorBidi"/>
          <w:b/>
          <w:bCs/>
          <w:color w:val="000000" w:themeColor="text1"/>
          <w:sz w:val="28"/>
          <w:szCs w:val="28"/>
        </w:rPr>
        <w:t>Turpmākās aktivitātes un rezultātu ilgtspējas nodrošināšana</w:t>
      </w:r>
      <w:bookmarkEnd w:id="3"/>
    </w:p>
    <w:p w14:paraId="71F905E9" w14:textId="0E6439D5" w:rsidR="00ED66E9" w:rsidRPr="00ED66E9" w:rsidRDefault="00795B87" w:rsidP="00ED66E9">
      <w:pPr>
        <w:ind w:firstLine="720"/>
        <w:jc w:val="both"/>
        <w:rPr>
          <w:color w:val="000000" w:themeColor="text1"/>
          <w:sz w:val="28"/>
          <w:szCs w:val="28"/>
        </w:rPr>
      </w:pPr>
      <w:r w:rsidRPr="00795B87">
        <w:rPr>
          <w:color w:val="000000" w:themeColor="text1"/>
          <w:sz w:val="28"/>
          <w:szCs w:val="28"/>
        </w:rPr>
        <w:t>Turpmākā CVPS ieviešana un attīstība tiks īstenota pakāpeniski, vienlaikus pārvaldot riskus, kas var ietekmēt iestāžu pievienošan</w:t>
      </w:r>
      <w:r w:rsidR="001B677F">
        <w:rPr>
          <w:color w:val="000000" w:themeColor="text1"/>
          <w:sz w:val="28"/>
          <w:szCs w:val="28"/>
        </w:rPr>
        <w:t>ā</w:t>
      </w:r>
      <w:r w:rsidRPr="00795B87">
        <w:rPr>
          <w:color w:val="000000" w:themeColor="text1"/>
          <w:sz w:val="28"/>
          <w:szCs w:val="28"/>
        </w:rPr>
        <w:t xml:space="preserve">s tempu, sistēmas lietošanas kvalitāti un projekta rezultātu ilgtspēju. Strauja ieviešanas grafika risks </w:t>
      </w:r>
      <w:r w:rsidR="00ED66E9">
        <w:rPr>
          <w:color w:val="000000" w:themeColor="text1"/>
          <w:sz w:val="28"/>
          <w:szCs w:val="28"/>
        </w:rPr>
        <w:t xml:space="preserve">ir </w:t>
      </w:r>
      <w:r w:rsidRPr="00795B87">
        <w:rPr>
          <w:color w:val="000000" w:themeColor="text1"/>
          <w:sz w:val="28"/>
          <w:szCs w:val="28"/>
        </w:rPr>
        <w:t>mazināts, izstrādājot resoru līmeņa ieviešanas plānu</w:t>
      </w:r>
      <w:r w:rsidR="00ED66E9">
        <w:rPr>
          <w:color w:val="000000" w:themeColor="text1"/>
          <w:sz w:val="28"/>
          <w:szCs w:val="28"/>
        </w:rPr>
        <w:t xml:space="preserve">, kas ir ietverts </w:t>
      </w:r>
      <w:r w:rsidR="00ED66E9" w:rsidRPr="00B5473B">
        <w:rPr>
          <w:color w:val="000000" w:themeColor="text1"/>
          <w:sz w:val="28"/>
          <w:szCs w:val="28"/>
          <w:lang w:eastAsia="en-US"/>
        </w:rPr>
        <w:t>Ministru kabineta noteikumu projekt</w:t>
      </w:r>
      <w:r w:rsidR="006D2E90" w:rsidRPr="00B5473B">
        <w:rPr>
          <w:color w:val="000000" w:themeColor="text1"/>
          <w:sz w:val="28"/>
          <w:szCs w:val="28"/>
          <w:lang w:eastAsia="en-US"/>
        </w:rPr>
        <w:t>a</w:t>
      </w:r>
      <w:r w:rsidR="00ED66E9" w:rsidRPr="00B5473B">
        <w:rPr>
          <w:color w:val="000000" w:themeColor="text1"/>
          <w:sz w:val="28"/>
          <w:szCs w:val="28"/>
          <w:lang w:eastAsia="en-US"/>
        </w:rPr>
        <w:t xml:space="preserve"> </w:t>
      </w:r>
      <w:r w:rsidR="005944C9" w:rsidRPr="00B5473B">
        <w:rPr>
          <w:sz w:val="28"/>
          <w:szCs w:val="28"/>
        </w:rPr>
        <w:t>"</w:t>
      </w:r>
      <w:r w:rsidR="00ED66E9" w:rsidRPr="00B5473B">
        <w:rPr>
          <w:color w:val="000000" w:themeColor="text1"/>
          <w:sz w:val="28"/>
          <w:szCs w:val="28"/>
          <w:lang w:eastAsia="en-US"/>
        </w:rPr>
        <w:t>Valsts kancelejas un Valsts administrācijas skolas pakalpojumu sniegšanas kārtība valsts pārvaldes vienotā pakalpojumu centra ietvaros</w:t>
      </w:r>
      <w:r w:rsidR="005944C9" w:rsidRPr="00B5473B">
        <w:rPr>
          <w:sz w:val="28"/>
          <w:szCs w:val="28"/>
        </w:rPr>
        <w:t>"</w:t>
      </w:r>
      <w:r w:rsidR="006D2E90">
        <w:rPr>
          <w:sz w:val="28"/>
          <w:szCs w:val="28"/>
        </w:rPr>
        <w:t xml:space="preserve"> noslēguma jautājumos</w:t>
      </w:r>
      <w:r w:rsidR="00ED66E9">
        <w:rPr>
          <w:color w:val="000000" w:themeColor="text1"/>
          <w:sz w:val="28"/>
          <w:szCs w:val="28"/>
          <w:lang w:eastAsia="en-US"/>
        </w:rPr>
        <w:t xml:space="preserve">. </w:t>
      </w:r>
      <w:r w:rsidR="00ED66E9">
        <w:rPr>
          <w:color w:val="000000" w:themeColor="text1"/>
          <w:sz w:val="28"/>
          <w:szCs w:val="28"/>
        </w:rPr>
        <w:t>Papildus tiek</w:t>
      </w:r>
      <w:r w:rsidR="00ED66E9" w:rsidRPr="0069475A">
        <w:rPr>
          <w:color w:val="000000" w:themeColor="text1"/>
          <w:sz w:val="28"/>
          <w:szCs w:val="28"/>
        </w:rPr>
        <w:t xml:space="preserve"> apkopota sākotnējā sistēmas lietošanas pieredze un pilotresoru priekšlikumi</w:t>
      </w:r>
      <w:r w:rsidR="00ED66E9">
        <w:rPr>
          <w:color w:val="000000" w:themeColor="text1"/>
          <w:sz w:val="28"/>
          <w:szCs w:val="28"/>
        </w:rPr>
        <w:t>, kas</w:t>
      </w:r>
      <w:r w:rsidR="00ED66E9" w:rsidRPr="0069475A">
        <w:rPr>
          <w:color w:val="000000" w:themeColor="text1"/>
          <w:sz w:val="28"/>
          <w:szCs w:val="28"/>
        </w:rPr>
        <w:t xml:space="preserve"> tik</w:t>
      </w:r>
      <w:r w:rsidR="00ED66E9">
        <w:rPr>
          <w:color w:val="000000" w:themeColor="text1"/>
          <w:sz w:val="28"/>
          <w:szCs w:val="28"/>
        </w:rPr>
        <w:t>s</w:t>
      </w:r>
      <w:r w:rsidR="00ED66E9" w:rsidRPr="0069475A">
        <w:rPr>
          <w:color w:val="000000" w:themeColor="text1"/>
          <w:sz w:val="28"/>
          <w:szCs w:val="28"/>
        </w:rPr>
        <w:t xml:space="preserve"> izmantoti, lai </w:t>
      </w:r>
      <w:r w:rsidR="00ED66E9">
        <w:rPr>
          <w:color w:val="000000" w:themeColor="text1"/>
          <w:sz w:val="28"/>
          <w:szCs w:val="28"/>
        </w:rPr>
        <w:t xml:space="preserve">uzlabotu </w:t>
      </w:r>
      <w:r w:rsidR="00ED66E9" w:rsidRPr="0069475A">
        <w:rPr>
          <w:color w:val="000000" w:themeColor="text1"/>
          <w:sz w:val="28"/>
          <w:szCs w:val="28"/>
        </w:rPr>
        <w:t>apmācību materiālus un turpmāko resoru pievienošan</w:t>
      </w:r>
      <w:r w:rsidR="006D2E90">
        <w:rPr>
          <w:color w:val="000000" w:themeColor="text1"/>
          <w:sz w:val="28"/>
          <w:szCs w:val="28"/>
        </w:rPr>
        <w:t>ā</w:t>
      </w:r>
      <w:r w:rsidR="00ED66E9" w:rsidRPr="0069475A">
        <w:rPr>
          <w:color w:val="000000" w:themeColor="text1"/>
          <w:sz w:val="28"/>
          <w:szCs w:val="28"/>
        </w:rPr>
        <w:t>s procesu.</w:t>
      </w:r>
    </w:p>
    <w:p w14:paraId="7BA8B576" w14:textId="15AE36A6" w:rsidR="00795B87" w:rsidRPr="00795B87" w:rsidRDefault="00795B87" w:rsidP="00795B87">
      <w:pPr>
        <w:ind w:firstLine="720"/>
        <w:jc w:val="both"/>
        <w:rPr>
          <w:color w:val="000000" w:themeColor="text1"/>
          <w:sz w:val="28"/>
          <w:szCs w:val="28"/>
        </w:rPr>
      </w:pPr>
      <w:r w:rsidRPr="00795B87">
        <w:rPr>
          <w:color w:val="000000" w:themeColor="text1"/>
          <w:sz w:val="28"/>
          <w:szCs w:val="28"/>
        </w:rPr>
        <w:t>Lietotāju nepietiekamas gatavības vai pretestības pārmaiņām risks mazināts ar lietotāju lomām pielāgotām apmācībām, informatīvajām sesijām, savlaicīgu komunikāciju un pastāvīgu metodisko un tehnisko atbalstu. Pieaugot sistēmas lietotāju skaitam, paredzams arī atbalsta pieprasījumu apjoma pieaugums, tādēļ rezultātu ilgtspējas nodrošināšanai nepieciešams izveidot mērogojamu lietotāju atbalsta modeli, zināšanu bāzi un standartizētus problēmu risināšanas procesus.</w:t>
      </w:r>
    </w:p>
    <w:p w14:paraId="173FE287" w14:textId="694563BE" w:rsidR="00795B87" w:rsidRPr="00795B87" w:rsidRDefault="00795B87" w:rsidP="00B310D7">
      <w:pPr>
        <w:ind w:firstLine="720"/>
        <w:jc w:val="both"/>
        <w:rPr>
          <w:color w:val="000000" w:themeColor="text1"/>
          <w:sz w:val="28"/>
          <w:szCs w:val="28"/>
        </w:rPr>
      </w:pPr>
      <w:r w:rsidRPr="00795B87">
        <w:rPr>
          <w:color w:val="000000" w:themeColor="text1"/>
          <w:sz w:val="28"/>
          <w:szCs w:val="28"/>
        </w:rPr>
        <w:t>Turpmāk paredzēts pakāpeniski pievienot CVPS pārējos valsts tiešās pārvaldes resorus un iestādes, līdz 2027.</w:t>
      </w:r>
      <w:r w:rsidR="005873A2">
        <w:rPr>
          <w:color w:val="000000" w:themeColor="text1"/>
          <w:sz w:val="28"/>
          <w:szCs w:val="28"/>
        </w:rPr>
        <w:t> </w:t>
      </w:r>
      <w:r w:rsidRPr="00795B87">
        <w:rPr>
          <w:color w:val="000000" w:themeColor="text1"/>
          <w:sz w:val="28"/>
          <w:szCs w:val="28"/>
        </w:rPr>
        <w:t>gada vidum sasniedzot 100</w:t>
      </w:r>
      <w:r w:rsidR="00FE340C">
        <w:rPr>
          <w:color w:val="000000" w:themeColor="text1"/>
          <w:sz w:val="28"/>
          <w:szCs w:val="28"/>
        </w:rPr>
        <w:t> </w:t>
      </w:r>
      <w:r w:rsidRPr="00795B87">
        <w:rPr>
          <w:color w:val="000000" w:themeColor="text1"/>
          <w:sz w:val="28"/>
          <w:szCs w:val="28"/>
        </w:rPr>
        <w:t>% plānoto tvērumu. Resoru pievienošanu paredzēts īstenot atbilstoši Ministru kabineta noteikumu projektā noteiktajam pārņemšanas grafikam.</w:t>
      </w:r>
      <w:r w:rsidR="00ED66E9">
        <w:rPr>
          <w:color w:val="000000" w:themeColor="text1"/>
          <w:sz w:val="28"/>
          <w:szCs w:val="28"/>
        </w:rPr>
        <w:t xml:space="preserve"> </w:t>
      </w:r>
      <w:r w:rsidRPr="00795B87">
        <w:rPr>
          <w:color w:val="000000" w:themeColor="text1"/>
          <w:sz w:val="28"/>
          <w:szCs w:val="28"/>
        </w:rPr>
        <w:t>CVPS pilnveides un attīstības darbi ir paredzēti līdz 2027.</w:t>
      </w:r>
      <w:r w:rsidR="00FE340C">
        <w:rPr>
          <w:color w:val="000000" w:themeColor="text1"/>
          <w:sz w:val="28"/>
          <w:szCs w:val="28"/>
        </w:rPr>
        <w:t> </w:t>
      </w:r>
      <w:r w:rsidRPr="00795B87">
        <w:rPr>
          <w:color w:val="000000" w:themeColor="text1"/>
          <w:sz w:val="28"/>
          <w:szCs w:val="28"/>
        </w:rPr>
        <w:t>gada 31.</w:t>
      </w:r>
      <w:r w:rsidR="00FE340C">
        <w:rPr>
          <w:color w:val="000000" w:themeColor="text1"/>
          <w:sz w:val="28"/>
          <w:szCs w:val="28"/>
        </w:rPr>
        <w:t> </w:t>
      </w:r>
      <w:r w:rsidRPr="00795B87">
        <w:rPr>
          <w:color w:val="000000" w:themeColor="text1"/>
          <w:sz w:val="28"/>
          <w:szCs w:val="28"/>
        </w:rPr>
        <w:t xml:space="preserve">jūlijam, izmantojot pilotresoru </w:t>
      </w:r>
      <w:r w:rsidRPr="00795B87">
        <w:rPr>
          <w:color w:val="000000" w:themeColor="text1"/>
          <w:sz w:val="28"/>
          <w:szCs w:val="28"/>
        </w:rPr>
        <w:lastRenderedPageBreak/>
        <w:t xml:space="preserve">pieredzi, lietotāju priekšlikumus un turpmāk pievienojamo resoru vajadzības. Vienlaikus turpinās CVPS uzturēšanas modeļa un atbildību sadalījuma </w:t>
      </w:r>
      <w:r w:rsidR="00B310D7">
        <w:rPr>
          <w:color w:val="000000" w:themeColor="text1"/>
          <w:sz w:val="28"/>
          <w:szCs w:val="28"/>
        </w:rPr>
        <w:t>uzlabošana</w:t>
      </w:r>
      <w:r w:rsidRPr="00795B87">
        <w:rPr>
          <w:color w:val="000000" w:themeColor="text1"/>
          <w:sz w:val="28"/>
          <w:szCs w:val="28"/>
        </w:rPr>
        <w:t xml:space="preserve"> starp Valsts kanceleju, Valsts digitālās attīstības aģentūru un sistēmas izstrādātāju. Uzturēšanas modelī nepieciešams noteikt atbildību par tehnisko uzturēšanu un infrastruktūru, lietotāju atbalstu, incidentu un problēmu pārvaldību, kiberdrošību, laidienu un izmaiņu pārvaldību, kā arī biznesa procesu un sistēmas funkcionalitātes attīstību. Savlaicīga atbildību noteikšana ir būtiska sistēmas darbības nepārtrauktības un turpmākās attīstības nodrošināšanai.</w:t>
      </w:r>
    </w:p>
    <w:p w14:paraId="68271578" w14:textId="3350428F" w:rsidR="009F6870" w:rsidRDefault="00795B87" w:rsidP="0006394B">
      <w:pPr>
        <w:ind w:firstLine="720"/>
        <w:jc w:val="both"/>
        <w:rPr>
          <w:color w:val="000000" w:themeColor="text1"/>
          <w:sz w:val="28"/>
          <w:szCs w:val="28"/>
        </w:rPr>
      </w:pPr>
      <w:r w:rsidRPr="00795B87">
        <w:rPr>
          <w:color w:val="000000" w:themeColor="text1"/>
          <w:sz w:val="28"/>
          <w:szCs w:val="28"/>
        </w:rPr>
        <w:t>Sadarbībā ar Valsts kasi tiks turpināta cilvēkresursu vadības un personāla lietvedības procesu salāgošana, precizējot datu avotus, sistēmu atbildības robežas un datu apmaiņas secību. Šīs darbības nepieciešamas, lai lietotājiem nodrošinātu saprotamu un vienotu darba procesu, nostiprinātu datu vienreizējas ievades principu un samazinātu manuālu datu ievadi.</w:t>
      </w:r>
      <w:r w:rsidR="00B310D7">
        <w:rPr>
          <w:color w:val="000000" w:themeColor="text1"/>
          <w:sz w:val="28"/>
          <w:szCs w:val="28"/>
        </w:rPr>
        <w:t xml:space="preserve"> </w:t>
      </w:r>
      <w:r w:rsidRPr="00795B87">
        <w:rPr>
          <w:color w:val="000000" w:themeColor="text1"/>
          <w:sz w:val="28"/>
          <w:szCs w:val="28"/>
        </w:rPr>
        <w:t xml:space="preserve">Pakāpeniski tiks attīstīta arī CVPS un </w:t>
      </w:r>
      <w:r w:rsidR="00B310D7">
        <w:rPr>
          <w:color w:val="000000" w:themeColor="text1"/>
          <w:sz w:val="28"/>
          <w:szCs w:val="28"/>
        </w:rPr>
        <w:t>MAS</w:t>
      </w:r>
      <w:r w:rsidRPr="00795B87">
        <w:rPr>
          <w:color w:val="000000" w:themeColor="text1"/>
          <w:sz w:val="28"/>
          <w:szCs w:val="28"/>
        </w:rPr>
        <w:t xml:space="preserve"> integrācija, lai nodrošinātu savstarpēji saskaņotu cilvēkresursu vadības, mācību un profesionālās attīstības procesu pārvaldību. Tālākajos attīstības posmos paredzēta ciešāka abu sistēmu sasaiste arī lietotāja saskarnes līmenī, mazinot nepieciešamību lietotājiem pāriet starp atsevišķām sistēmām. CVPS attīstības atkarība no citu informācijas sistēmu attīstības tiks mazināta, izstrādājot kopīgus integrāciju plānus, nosakot atbildību sadalījumu un saskaņojot izpildes termiņus.</w:t>
      </w:r>
    </w:p>
    <w:p w14:paraId="4CBD9C11" w14:textId="709327C2" w:rsidR="0006394B" w:rsidRPr="0006394B" w:rsidRDefault="0006394B" w:rsidP="00E661FC">
      <w:pPr>
        <w:ind w:firstLine="720"/>
        <w:jc w:val="both"/>
        <w:rPr>
          <w:color w:val="000000" w:themeColor="text1"/>
          <w:sz w:val="28"/>
          <w:szCs w:val="28"/>
        </w:rPr>
      </w:pPr>
      <w:r w:rsidRPr="0006394B">
        <w:rPr>
          <w:color w:val="000000" w:themeColor="text1"/>
          <w:sz w:val="28"/>
          <w:szCs w:val="28"/>
        </w:rPr>
        <w:t>CVPS turpmāko attīstību paredzēts īstenot ne tikai VPC tvērumā, bet arī veidojot sadarbību ar citām valsts pārvaldes iestādēm un informācijas sistēmu pārziņiem. Šādas sadarbības mērķis ir plašāk izmantot centralizētā risinājuma iespējas, nodrošināt savstarpēji saskaņotu datu apriti un radīt priekšnosacījumus cilvēkresursu datu kvalitātes uzlabošanai visā valsts pārvaldē.</w:t>
      </w:r>
      <w:r w:rsidR="00E661FC">
        <w:rPr>
          <w:color w:val="000000" w:themeColor="text1"/>
          <w:sz w:val="28"/>
          <w:szCs w:val="28"/>
        </w:rPr>
        <w:t xml:space="preserve"> </w:t>
      </w:r>
      <w:r>
        <w:rPr>
          <w:color w:val="000000" w:themeColor="text1"/>
          <w:sz w:val="28"/>
          <w:szCs w:val="28"/>
        </w:rPr>
        <w:t>Šobrīd noris darbs pie</w:t>
      </w:r>
      <w:r w:rsidRPr="0006394B">
        <w:rPr>
          <w:color w:val="000000" w:themeColor="text1"/>
          <w:sz w:val="28"/>
          <w:szCs w:val="28"/>
        </w:rPr>
        <w:t xml:space="preserve"> integrācijas izstrād</w:t>
      </w:r>
      <w:r>
        <w:rPr>
          <w:color w:val="000000" w:themeColor="text1"/>
          <w:sz w:val="28"/>
          <w:szCs w:val="28"/>
        </w:rPr>
        <w:t>es</w:t>
      </w:r>
      <w:r w:rsidRPr="0006394B">
        <w:rPr>
          <w:color w:val="000000" w:themeColor="text1"/>
          <w:sz w:val="28"/>
          <w:szCs w:val="28"/>
        </w:rPr>
        <w:t xml:space="preserve"> ar Nodarbinātības valsts aģentūras vakanču un karjeras portālu, lai CVPS izsludinātos amatu konkursus varētu automātiski publicēt Nodarbinātības valsts aģentūras portālā. Savukārt 2026.</w:t>
      </w:r>
      <w:r w:rsidR="00375EB5">
        <w:rPr>
          <w:color w:val="000000" w:themeColor="text1"/>
          <w:sz w:val="28"/>
          <w:szCs w:val="28"/>
        </w:rPr>
        <w:t> </w:t>
      </w:r>
      <w:r w:rsidRPr="0006394B">
        <w:rPr>
          <w:color w:val="000000" w:themeColor="text1"/>
          <w:sz w:val="28"/>
          <w:szCs w:val="28"/>
        </w:rPr>
        <w:t>gada rudenī plānots uzsākt sadarbību ar Latvijas Nacionālo arhīvu, lai izstrādātu vienotu risinājumu digitālo personāla lietu arhivēšanai visā valsts pārvaldē.</w:t>
      </w:r>
    </w:p>
    <w:p w14:paraId="743ED29D" w14:textId="3E55850B" w:rsidR="0006394B" w:rsidRDefault="0006394B" w:rsidP="0006394B">
      <w:pPr>
        <w:ind w:firstLine="720"/>
        <w:jc w:val="both"/>
        <w:rPr>
          <w:color w:val="000000" w:themeColor="text1"/>
          <w:sz w:val="28"/>
          <w:szCs w:val="28"/>
        </w:rPr>
      </w:pPr>
      <w:r>
        <w:rPr>
          <w:color w:val="000000" w:themeColor="text1"/>
          <w:sz w:val="28"/>
          <w:szCs w:val="28"/>
        </w:rPr>
        <w:t>Nākotnē plānots izskatīt iespējas</w:t>
      </w:r>
      <w:r w:rsidRPr="0006394B">
        <w:rPr>
          <w:color w:val="000000" w:themeColor="text1"/>
          <w:sz w:val="28"/>
          <w:szCs w:val="28"/>
        </w:rPr>
        <w:t xml:space="preserve"> attīstīt integrācijas arī ar valsts informācijas resursiem</w:t>
      </w:r>
      <w:r>
        <w:rPr>
          <w:color w:val="000000" w:themeColor="text1"/>
          <w:sz w:val="28"/>
          <w:szCs w:val="28"/>
        </w:rPr>
        <w:t xml:space="preserve"> un reģistriem, piemēram, </w:t>
      </w:r>
      <w:r w:rsidRPr="0006394B">
        <w:rPr>
          <w:color w:val="000000" w:themeColor="text1"/>
          <w:sz w:val="28"/>
          <w:szCs w:val="28"/>
        </w:rPr>
        <w:t>izglītības reģistr</w:t>
      </w:r>
      <w:r>
        <w:rPr>
          <w:color w:val="000000" w:themeColor="text1"/>
          <w:sz w:val="28"/>
          <w:szCs w:val="28"/>
        </w:rPr>
        <w:t>u</w:t>
      </w:r>
      <w:r w:rsidRPr="0006394B">
        <w:rPr>
          <w:color w:val="000000" w:themeColor="text1"/>
          <w:sz w:val="28"/>
          <w:szCs w:val="28"/>
        </w:rPr>
        <w:t xml:space="preserve">, Fizisko personu reģistra informācijas sistēmu un citiem valsts reģistriem. Šādu integrāciju attīstība ļautu izmantot oficiālos datu avotus informācijas automātiskai pārbaudei un aktualizēšanai, samazinot kļūdainu, nepilnīgu vai novecojušu datu uzkrāšanās risku un mazinot nepieciešamību pēc manuālas datu ievades. Minēto aktivitāšu īstenošana, sadarbības paplašināšana ārpus VPC tvēruma, uzturēšanas modeļa nostiprināšana un pastāvīga lietotāju atbalsta nodrošināšana veidos pamatu CVPS darbības nepārtrauktībai un projekta rezultātu ilgtspējai pēc </w:t>
      </w:r>
      <w:r w:rsidR="00B03C16">
        <w:rPr>
          <w:color w:val="000000" w:themeColor="text1"/>
          <w:sz w:val="28"/>
          <w:szCs w:val="28"/>
        </w:rPr>
        <w:t>ANM</w:t>
      </w:r>
      <w:r w:rsidRPr="0006394B">
        <w:rPr>
          <w:color w:val="000000" w:themeColor="text1"/>
          <w:sz w:val="28"/>
          <w:szCs w:val="28"/>
        </w:rPr>
        <w:t xml:space="preserve"> projekta noslēguma.</w:t>
      </w:r>
    </w:p>
    <w:p w14:paraId="56A74B64" w14:textId="77777777" w:rsidR="0006394B" w:rsidRPr="0006394B" w:rsidRDefault="0006394B" w:rsidP="0006394B">
      <w:pPr>
        <w:ind w:firstLine="720"/>
        <w:jc w:val="both"/>
        <w:rPr>
          <w:color w:val="000000" w:themeColor="text1"/>
          <w:sz w:val="28"/>
          <w:szCs w:val="28"/>
        </w:rPr>
      </w:pPr>
    </w:p>
    <w:p w14:paraId="296DD2FC" w14:textId="4A30C616" w:rsidR="00D93C8C" w:rsidRPr="0006394B" w:rsidRDefault="004F25F0" w:rsidP="0006394B">
      <w:pPr>
        <w:pStyle w:val="Virsraksts1"/>
        <w:numPr>
          <w:ilvl w:val="0"/>
          <w:numId w:val="3"/>
        </w:numPr>
        <w:tabs>
          <w:tab w:val="num" w:pos="360"/>
        </w:tabs>
        <w:spacing w:before="160"/>
        <w:ind w:left="714" w:hanging="357"/>
        <w:rPr>
          <w:rFonts w:ascii="Times New Roman" w:hAnsi="Times New Roman" w:cs="Times New Roman"/>
          <w:b/>
          <w:bCs/>
          <w:color w:val="auto"/>
          <w:sz w:val="32"/>
          <w:szCs w:val="32"/>
        </w:rPr>
      </w:pPr>
      <w:bookmarkStart w:id="4" w:name="_Toc240899107"/>
      <w:r w:rsidRPr="00894EBF">
        <w:rPr>
          <w:rFonts w:ascii="Times New Roman" w:hAnsi="Times New Roman" w:cs="Times New Roman"/>
          <w:b/>
          <w:bCs/>
          <w:color w:val="auto"/>
          <w:sz w:val="32"/>
          <w:szCs w:val="32"/>
        </w:rPr>
        <w:lastRenderedPageBreak/>
        <w:t>Mācīšanās un attīstības sistēmas ieviešanas progress</w:t>
      </w:r>
      <w:bookmarkEnd w:id="4"/>
    </w:p>
    <w:p w14:paraId="6DADF69C" w14:textId="6A440E8E" w:rsidR="00B7521E" w:rsidRPr="00B7521E" w:rsidRDefault="00B7521E" w:rsidP="00102AA2">
      <w:pPr>
        <w:ind w:firstLine="720"/>
        <w:jc w:val="both"/>
        <w:rPr>
          <w:sz w:val="28"/>
          <w:szCs w:val="28"/>
        </w:rPr>
      </w:pPr>
      <w:r w:rsidRPr="00B7521E">
        <w:rPr>
          <w:sz w:val="28"/>
          <w:szCs w:val="28"/>
        </w:rPr>
        <w:t xml:space="preserve">Pārskata periodā ir pabeigta </w:t>
      </w:r>
      <w:r w:rsidR="00102AA2" w:rsidRPr="00B7521E">
        <w:rPr>
          <w:sz w:val="28"/>
          <w:szCs w:val="28"/>
        </w:rPr>
        <w:t>Eiropas</w:t>
      </w:r>
      <w:r w:rsidR="00102AA2">
        <w:rPr>
          <w:sz w:val="28"/>
          <w:szCs w:val="28"/>
        </w:rPr>
        <w:t xml:space="preserve"> </w:t>
      </w:r>
      <w:r w:rsidR="00102AA2" w:rsidRPr="00B7521E">
        <w:rPr>
          <w:sz w:val="28"/>
          <w:szCs w:val="28"/>
        </w:rPr>
        <w:t>Savienības</w:t>
      </w:r>
      <w:r w:rsidR="00102AA2">
        <w:rPr>
          <w:sz w:val="28"/>
          <w:szCs w:val="28"/>
        </w:rPr>
        <w:t xml:space="preserve"> </w:t>
      </w:r>
      <w:r w:rsidR="00FB0C0D">
        <w:rPr>
          <w:sz w:val="28"/>
          <w:szCs w:val="28"/>
        </w:rPr>
        <w:t>ANM</w:t>
      </w:r>
      <w:r w:rsidR="00102AA2">
        <w:rPr>
          <w:sz w:val="28"/>
          <w:szCs w:val="28"/>
        </w:rPr>
        <w:t xml:space="preserve"> </w:t>
      </w:r>
      <w:r w:rsidR="00102AA2" w:rsidRPr="00B7521E">
        <w:rPr>
          <w:sz w:val="28"/>
          <w:szCs w:val="28"/>
        </w:rPr>
        <w:t>plāna</w:t>
      </w:r>
      <w:r w:rsidR="00102AA2">
        <w:rPr>
          <w:sz w:val="28"/>
          <w:szCs w:val="28"/>
        </w:rPr>
        <w:t xml:space="preserve"> </w:t>
      </w:r>
      <w:r w:rsidR="00102AA2" w:rsidRPr="00B7521E">
        <w:rPr>
          <w:sz w:val="28"/>
          <w:szCs w:val="28"/>
        </w:rPr>
        <w:t>investīcijas</w:t>
      </w:r>
      <w:r w:rsidR="00102AA2">
        <w:rPr>
          <w:sz w:val="28"/>
          <w:szCs w:val="28"/>
        </w:rPr>
        <w:t xml:space="preserve"> </w:t>
      </w:r>
      <w:r w:rsidR="00102AA2" w:rsidRPr="00B7521E">
        <w:rPr>
          <w:sz w:val="28"/>
          <w:szCs w:val="28"/>
        </w:rPr>
        <w:t>2.1.2.1.i.</w:t>
      </w:r>
      <w:r w:rsidR="00102AA2">
        <w:rPr>
          <w:sz w:val="28"/>
          <w:szCs w:val="28"/>
        </w:rPr>
        <w:t xml:space="preserve"> </w:t>
      </w:r>
      <w:r w:rsidR="00102AA2" w:rsidRPr="00B7521E">
        <w:rPr>
          <w:sz w:val="28"/>
          <w:szCs w:val="28"/>
        </w:rPr>
        <w:t>"Pārvaldes</w:t>
      </w:r>
      <w:r w:rsidR="00102AA2">
        <w:rPr>
          <w:sz w:val="28"/>
          <w:szCs w:val="28"/>
        </w:rPr>
        <w:t xml:space="preserve"> </w:t>
      </w:r>
      <w:r w:rsidR="00102AA2" w:rsidRPr="00B7521E">
        <w:rPr>
          <w:sz w:val="28"/>
          <w:szCs w:val="28"/>
        </w:rPr>
        <w:t>centralizētās</w:t>
      </w:r>
      <w:r w:rsidR="00102AA2">
        <w:rPr>
          <w:sz w:val="28"/>
          <w:szCs w:val="28"/>
        </w:rPr>
        <w:t xml:space="preserve"> </w:t>
      </w:r>
      <w:r w:rsidR="00102AA2" w:rsidRPr="00B7521E">
        <w:rPr>
          <w:sz w:val="28"/>
          <w:szCs w:val="28"/>
        </w:rPr>
        <w:t>platformas un sistēmas" projekt</w:t>
      </w:r>
      <w:r w:rsidR="00102AA2">
        <w:rPr>
          <w:sz w:val="28"/>
          <w:szCs w:val="28"/>
        </w:rPr>
        <w:t xml:space="preserve">a </w:t>
      </w:r>
      <w:r w:rsidR="00102AA2" w:rsidRPr="00B7521E">
        <w:rPr>
          <w:sz w:val="28"/>
          <w:szCs w:val="28"/>
        </w:rPr>
        <w:t>Nr.</w:t>
      </w:r>
      <w:r w:rsidR="00FB0C0D">
        <w:rPr>
          <w:sz w:val="28"/>
          <w:szCs w:val="28"/>
        </w:rPr>
        <w:t> </w:t>
      </w:r>
      <w:r w:rsidR="00102AA2" w:rsidRPr="00B7521E">
        <w:rPr>
          <w:sz w:val="28"/>
          <w:szCs w:val="28"/>
        </w:rPr>
        <w:t>2.1.2.1.i.0/1/23/I/VARAM/008 "Mācīšanās</w:t>
      </w:r>
      <w:r w:rsidR="00102AA2">
        <w:rPr>
          <w:sz w:val="28"/>
          <w:szCs w:val="28"/>
        </w:rPr>
        <w:t xml:space="preserve"> </w:t>
      </w:r>
      <w:r w:rsidR="00102AA2" w:rsidRPr="00B7521E">
        <w:rPr>
          <w:sz w:val="28"/>
          <w:szCs w:val="28"/>
        </w:rPr>
        <w:t>un attīstības sistēmas ieviešana"</w:t>
      </w:r>
      <w:r w:rsidR="00102AA2">
        <w:rPr>
          <w:sz w:val="28"/>
          <w:szCs w:val="28"/>
        </w:rPr>
        <w:t xml:space="preserve"> </w:t>
      </w:r>
      <w:r w:rsidR="00102AA2" w:rsidRPr="00B7521E">
        <w:rPr>
          <w:sz w:val="28"/>
          <w:szCs w:val="28"/>
        </w:rPr>
        <w:t>(turpmāk – investīcijas 2.1.2.1.i VAS projekts)</w:t>
      </w:r>
      <w:r w:rsidRPr="00B7521E">
        <w:rPr>
          <w:sz w:val="28"/>
          <w:szCs w:val="28"/>
        </w:rPr>
        <w:t xml:space="preserve"> ietvaros izstrādātās MAS</w:t>
      </w:r>
      <w:r w:rsidR="003C3B49">
        <w:rPr>
          <w:sz w:val="28"/>
          <w:szCs w:val="28"/>
        </w:rPr>
        <w:t xml:space="preserve"> </w:t>
      </w:r>
      <w:r w:rsidRPr="00B7521E">
        <w:rPr>
          <w:sz w:val="28"/>
          <w:szCs w:val="28"/>
        </w:rPr>
        <w:t>tehniskā izveide un ieviešana, un sistēma ir nodota ekspluatācijā. MAS nodrošina vienotu digitālo vidi mācību un profesionālās attīstības procesu organizēšanai publiskās pārvaldes institūcijās.</w:t>
      </w:r>
      <w:r>
        <w:rPr>
          <w:sz w:val="28"/>
          <w:szCs w:val="28"/>
        </w:rPr>
        <w:t xml:space="preserve"> Līdz ar to </w:t>
      </w:r>
      <w:r w:rsidR="00102AA2" w:rsidRPr="00B7521E">
        <w:rPr>
          <w:sz w:val="28"/>
          <w:szCs w:val="28"/>
        </w:rPr>
        <w:t>Ministru kabineta 2023.</w:t>
      </w:r>
      <w:r w:rsidR="00375EB5">
        <w:rPr>
          <w:sz w:val="28"/>
          <w:szCs w:val="28"/>
        </w:rPr>
        <w:t> </w:t>
      </w:r>
      <w:r w:rsidR="00102AA2" w:rsidRPr="00B7521E">
        <w:rPr>
          <w:sz w:val="28"/>
          <w:szCs w:val="28"/>
        </w:rPr>
        <w:t>gada 27.</w:t>
      </w:r>
      <w:r w:rsidR="00375EB5">
        <w:rPr>
          <w:sz w:val="28"/>
          <w:szCs w:val="28"/>
        </w:rPr>
        <w:t> </w:t>
      </w:r>
      <w:r w:rsidR="00102AA2" w:rsidRPr="00B7521E">
        <w:rPr>
          <w:sz w:val="28"/>
          <w:szCs w:val="28"/>
        </w:rPr>
        <w:t>jūnija rīkojum</w:t>
      </w:r>
      <w:r w:rsidR="00102AA2">
        <w:rPr>
          <w:sz w:val="28"/>
          <w:szCs w:val="28"/>
        </w:rPr>
        <w:t>ā</w:t>
      </w:r>
      <w:r w:rsidR="00102AA2" w:rsidRPr="00B7521E">
        <w:rPr>
          <w:sz w:val="28"/>
          <w:szCs w:val="28"/>
        </w:rPr>
        <w:t xml:space="preserve"> Nr.</w:t>
      </w:r>
      <w:r w:rsidR="00375EB5">
        <w:rPr>
          <w:sz w:val="28"/>
          <w:szCs w:val="28"/>
        </w:rPr>
        <w:t> </w:t>
      </w:r>
      <w:r w:rsidR="00102AA2" w:rsidRPr="00B7521E">
        <w:rPr>
          <w:sz w:val="28"/>
          <w:szCs w:val="28"/>
        </w:rPr>
        <w:t>406 "Par 2.1.2.1.i. investīcijas projekta "Mācīšanās un attīstības sistēmas ieviešana" pases un koplietošanas pakalpojuma attīstības plāna apstiprināšanu"</w:t>
      </w:r>
      <w:r w:rsidR="00102AA2">
        <w:rPr>
          <w:sz w:val="28"/>
          <w:szCs w:val="28"/>
        </w:rPr>
        <w:t xml:space="preserve"> </w:t>
      </w:r>
      <w:r w:rsidRPr="00B7521E">
        <w:rPr>
          <w:sz w:val="28"/>
          <w:szCs w:val="28"/>
        </w:rPr>
        <w:t>noteiktie investīcijas mērķi un rezultatīvie rādītāji līdz 2026.</w:t>
      </w:r>
      <w:r w:rsidR="00375EB5">
        <w:rPr>
          <w:sz w:val="28"/>
          <w:szCs w:val="28"/>
        </w:rPr>
        <w:t> </w:t>
      </w:r>
      <w:r w:rsidRPr="00B7521E">
        <w:rPr>
          <w:sz w:val="28"/>
          <w:szCs w:val="28"/>
        </w:rPr>
        <w:t>gada 30.</w:t>
      </w:r>
      <w:r w:rsidR="00375EB5">
        <w:rPr>
          <w:sz w:val="28"/>
          <w:szCs w:val="28"/>
        </w:rPr>
        <w:t> </w:t>
      </w:r>
      <w:r w:rsidRPr="00B7521E">
        <w:rPr>
          <w:sz w:val="28"/>
          <w:szCs w:val="28"/>
        </w:rPr>
        <w:t>jūnijam ir sasniegti pilnā apjomā</w:t>
      </w:r>
      <w:r w:rsidR="00102AA2">
        <w:rPr>
          <w:sz w:val="28"/>
          <w:szCs w:val="28"/>
        </w:rPr>
        <w:t>.</w:t>
      </w:r>
    </w:p>
    <w:p w14:paraId="09A0B2C8" w14:textId="3EC3C5AB" w:rsidR="00B7521E" w:rsidRDefault="00B7521E" w:rsidP="00B7521E">
      <w:pPr>
        <w:ind w:firstLine="720"/>
        <w:jc w:val="both"/>
        <w:rPr>
          <w:sz w:val="28"/>
          <w:szCs w:val="28"/>
        </w:rPr>
      </w:pPr>
      <w:r w:rsidRPr="00B7521E">
        <w:rPr>
          <w:sz w:val="28"/>
          <w:szCs w:val="28"/>
        </w:rPr>
        <w:t>Vienlaikus ar sistēmas ieviešanu ir izveidoti organizatoriskie un tehniskie priekšnosacījumi MAS turpmākai darbībai, attīstībai un lietotāju loka paplašināšanai. Atsevišķas aktivitātes, tostarp mācību satura migrācija, jaunu e-mācību kursu izstrāde, maksas pakalpojumu funkcionalitātes ieviešana, tiesiskā regulējuma pilnveide un integrācija ar CVPS, pārskata perioda beigās</w:t>
      </w:r>
      <w:r w:rsidR="00102AA2">
        <w:rPr>
          <w:sz w:val="28"/>
          <w:szCs w:val="28"/>
        </w:rPr>
        <w:t xml:space="preserve"> vēl ir </w:t>
      </w:r>
      <w:r w:rsidRPr="00B7521E">
        <w:rPr>
          <w:sz w:val="28"/>
          <w:szCs w:val="28"/>
        </w:rPr>
        <w:t>īstenošana</w:t>
      </w:r>
      <w:r w:rsidR="00102AA2">
        <w:rPr>
          <w:sz w:val="28"/>
          <w:szCs w:val="28"/>
        </w:rPr>
        <w:t xml:space="preserve">s </w:t>
      </w:r>
      <w:r w:rsidRPr="00B7521E">
        <w:rPr>
          <w:sz w:val="28"/>
          <w:szCs w:val="28"/>
        </w:rPr>
        <w:t>stadijā.</w:t>
      </w:r>
    </w:p>
    <w:p w14:paraId="6AADB676" w14:textId="77777777" w:rsidR="00344BB7" w:rsidRDefault="00344BB7" w:rsidP="00344BB7">
      <w:pPr>
        <w:ind w:firstLine="720"/>
        <w:jc w:val="both"/>
        <w:rPr>
          <w:sz w:val="28"/>
          <w:szCs w:val="28"/>
        </w:rPr>
      </w:pPr>
      <w:r w:rsidRPr="00344BB7">
        <w:rPr>
          <w:sz w:val="28"/>
          <w:szCs w:val="28"/>
        </w:rPr>
        <w:t>Pārskata periodā tika pabeigta MAS tehniskā izstrāde un sistēmas funkcionalitāšu ieviešana atbilstoši apstiprinātajai tehniskajai specifikācijai. Sistēma tika integrēta ar valsts koplietošanas risinājumiem, tostarp nodrošinot lietotāju autentifikāciju, izmantojot Latvija.lv, un personāla datu apmaiņu ar Valsts kases</w:t>
      </w:r>
      <w:r>
        <w:rPr>
          <w:sz w:val="28"/>
          <w:szCs w:val="28"/>
        </w:rPr>
        <w:t xml:space="preserve"> </w:t>
      </w:r>
      <w:r w:rsidRPr="14626C92">
        <w:rPr>
          <w:sz w:val="28"/>
          <w:szCs w:val="28"/>
        </w:rPr>
        <w:t>centralizēt</w:t>
      </w:r>
      <w:r>
        <w:rPr>
          <w:sz w:val="28"/>
          <w:szCs w:val="28"/>
        </w:rPr>
        <w:t xml:space="preserve">o </w:t>
      </w:r>
      <w:r w:rsidRPr="14626C92">
        <w:rPr>
          <w:sz w:val="28"/>
          <w:szCs w:val="28"/>
        </w:rPr>
        <w:t>grāmatvedības un personāla lietvedības risinājum</w:t>
      </w:r>
      <w:r>
        <w:rPr>
          <w:sz w:val="28"/>
          <w:szCs w:val="28"/>
        </w:rPr>
        <w:t>u</w:t>
      </w:r>
      <w:r w:rsidRPr="00344BB7">
        <w:rPr>
          <w:sz w:val="28"/>
          <w:szCs w:val="28"/>
        </w:rPr>
        <w:t>.</w:t>
      </w:r>
      <w:r>
        <w:rPr>
          <w:sz w:val="28"/>
          <w:szCs w:val="28"/>
        </w:rPr>
        <w:t xml:space="preserve"> </w:t>
      </w:r>
      <w:r w:rsidRPr="00344BB7">
        <w:rPr>
          <w:sz w:val="28"/>
          <w:szCs w:val="28"/>
        </w:rPr>
        <w:t>Sadarbībā ar CERT.LV tika veikta sistēmas drošības pārbaude un ievainojamību testēšana. Saskaņā ar sniegto informāciju pārbaudes rezultāti apliecina MAS atbilstību noteiktajām kiberdrošības prasībām.</w:t>
      </w:r>
    </w:p>
    <w:p w14:paraId="4E3A78E0" w14:textId="441BCB9B" w:rsidR="00987261" w:rsidRPr="00344BB7" w:rsidRDefault="00344BB7" w:rsidP="00987261">
      <w:pPr>
        <w:ind w:firstLine="720"/>
        <w:jc w:val="both"/>
        <w:rPr>
          <w:sz w:val="28"/>
          <w:szCs w:val="28"/>
        </w:rPr>
      </w:pPr>
      <w:r w:rsidRPr="00344BB7">
        <w:rPr>
          <w:sz w:val="28"/>
          <w:szCs w:val="28"/>
        </w:rPr>
        <w:t xml:space="preserve">Tika nodrošināts valsts pārvaldes iestāžu pievienošanās process un noslēgtas </w:t>
      </w:r>
      <w:r>
        <w:rPr>
          <w:sz w:val="28"/>
          <w:szCs w:val="28"/>
        </w:rPr>
        <w:t xml:space="preserve">starpresoru vienošanās </w:t>
      </w:r>
      <w:r w:rsidRPr="00344BB7">
        <w:rPr>
          <w:sz w:val="28"/>
          <w:szCs w:val="28"/>
        </w:rPr>
        <w:t>par MAS izmantošanu. Lai nodrošinātu sistēmas lietošanu iestādēs, tika organizētas centralizētas administratoru apmācības, sniegts metodiskais atbalsts un konsultācijas iestāžu pārstāvjiem. Papildus tika izstrādāti lietotāju atbalsta materiāli, video instrukcijas un vienoti metodiskie risinājumi MAS izmantošanai</w:t>
      </w:r>
      <w:r w:rsidR="00987261" w:rsidRPr="007360DD">
        <w:rPr>
          <w:sz w:val="28"/>
          <w:szCs w:val="28"/>
        </w:rPr>
        <w:t>. Organizētas 10 klātienes un tiešsaistes mācību nodarbības iestāžu administratoriem praktiskai MAS lietošanai.</w:t>
      </w:r>
    </w:p>
    <w:p w14:paraId="41DB757D" w14:textId="39733CAD" w:rsidR="00987261" w:rsidRDefault="00344BB7" w:rsidP="00987261">
      <w:pPr>
        <w:ind w:firstLine="720"/>
        <w:jc w:val="both"/>
        <w:rPr>
          <w:sz w:val="28"/>
          <w:szCs w:val="28"/>
        </w:rPr>
      </w:pPr>
      <w:r w:rsidRPr="00344BB7">
        <w:rPr>
          <w:sz w:val="28"/>
          <w:szCs w:val="28"/>
        </w:rPr>
        <w:t>Pārskata periodā tika sagatavota un ārējo pārbaužu un audita procesu vajadzībām iesniegta nepieciešamā informācija un dokumentācija. Saskaņā ar sniegto informāciju tā apliecina projekta īstenošanas atbilstību normatīvo aktu un finansējuma nosacījumu prasībām.</w:t>
      </w:r>
      <w:r w:rsidR="006F2F9C">
        <w:rPr>
          <w:sz w:val="28"/>
          <w:szCs w:val="28"/>
        </w:rPr>
        <w:t xml:space="preserve"> </w:t>
      </w:r>
      <w:r w:rsidR="00987261" w:rsidRPr="006F2F9C">
        <w:rPr>
          <w:sz w:val="28"/>
          <w:szCs w:val="28"/>
        </w:rPr>
        <w:t>Ārējo pārbaužu un audita rezultātā netika konstatētas būtiskas neatbilstības, kas radītu risku projekta mērķu sasniegšanai vai finansējuma attiecināmībai. Identificētie ieteikumi ir vērsti uz procesu pilnveidi un tiks īstenoti nākamajā pārskata periodā atbilstoši audita rekomendācijām.</w:t>
      </w:r>
    </w:p>
    <w:p w14:paraId="58AD9692" w14:textId="1B37144E" w:rsidR="003B4843" w:rsidRDefault="003B4843" w:rsidP="00344BB7">
      <w:pPr>
        <w:ind w:firstLine="720"/>
        <w:jc w:val="both"/>
        <w:rPr>
          <w:sz w:val="28"/>
          <w:szCs w:val="28"/>
        </w:rPr>
      </w:pPr>
    </w:p>
    <w:p w14:paraId="68EBAF0B" w14:textId="417EFBC8" w:rsidR="00344BB7" w:rsidRPr="009F6870" w:rsidRDefault="003B4843">
      <w:pPr>
        <w:pStyle w:val="Virsraksts2"/>
        <w:numPr>
          <w:ilvl w:val="1"/>
          <w:numId w:val="12"/>
        </w:numPr>
        <w:rPr>
          <w:rFonts w:asciiTheme="majorBidi" w:hAnsiTheme="majorBidi"/>
          <w:b/>
          <w:bCs/>
          <w:color w:val="000000" w:themeColor="text1"/>
          <w:sz w:val="28"/>
          <w:szCs w:val="28"/>
        </w:rPr>
      </w:pPr>
      <w:bookmarkStart w:id="5" w:name="_Toc240899108"/>
      <w:r w:rsidRPr="003B4843">
        <w:rPr>
          <w:rFonts w:asciiTheme="majorBidi" w:hAnsiTheme="majorBidi"/>
          <w:b/>
          <w:bCs/>
          <w:color w:val="000000" w:themeColor="text1"/>
          <w:sz w:val="28"/>
          <w:szCs w:val="28"/>
        </w:rPr>
        <w:lastRenderedPageBreak/>
        <w:t>Sasniegtie rezult</w:t>
      </w:r>
      <w:r>
        <w:rPr>
          <w:rFonts w:asciiTheme="majorBidi" w:hAnsiTheme="majorBidi"/>
          <w:b/>
          <w:bCs/>
          <w:color w:val="000000" w:themeColor="text1"/>
          <w:sz w:val="28"/>
          <w:szCs w:val="28"/>
        </w:rPr>
        <w:t>atīvie rādītāji</w:t>
      </w:r>
      <w:r w:rsidR="006226C8">
        <w:rPr>
          <w:rFonts w:asciiTheme="majorBidi" w:hAnsiTheme="majorBidi"/>
          <w:b/>
          <w:bCs/>
          <w:color w:val="000000" w:themeColor="text1"/>
          <w:sz w:val="28"/>
          <w:szCs w:val="28"/>
        </w:rPr>
        <w:t xml:space="preserve"> un</w:t>
      </w:r>
      <w:r>
        <w:rPr>
          <w:rFonts w:asciiTheme="majorBidi" w:hAnsiTheme="majorBidi"/>
          <w:b/>
          <w:bCs/>
          <w:color w:val="000000" w:themeColor="text1"/>
          <w:sz w:val="28"/>
          <w:szCs w:val="28"/>
        </w:rPr>
        <w:t xml:space="preserve"> ieguvumi</w:t>
      </w:r>
      <w:bookmarkEnd w:id="5"/>
      <w:r>
        <w:rPr>
          <w:rFonts w:asciiTheme="majorBidi" w:hAnsiTheme="majorBidi"/>
          <w:b/>
          <w:bCs/>
          <w:color w:val="000000" w:themeColor="text1"/>
          <w:sz w:val="28"/>
          <w:szCs w:val="28"/>
        </w:rPr>
        <w:t xml:space="preserve"> </w:t>
      </w:r>
    </w:p>
    <w:p w14:paraId="4E80973F" w14:textId="49736D4C" w:rsidR="003B4843" w:rsidRPr="003B4843" w:rsidRDefault="003B4843" w:rsidP="003B4843">
      <w:pPr>
        <w:ind w:firstLine="720"/>
        <w:jc w:val="both"/>
        <w:rPr>
          <w:sz w:val="28"/>
          <w:szCs w:val="28"/>
        </w:rPr>
      </w:pPr>
      <w:r w:rsidRPr="00344BB7">
        <w:rPr>
          <w:sz w:val="28"/>
          <w:szCs w:val="28"/>
        </w:rPr>
        <w:t>Līdz 2026.</w:t>
      </w:r>
      <w:r w:rsidR="001D77EF">
        <w:rPr>
          <w:sz w:val="28"/>
          <w:szCs w:val="28"/>
        </w:rPr>
        <w:t> </w:t>
      </w:r>
      <w:r w:rsidRPr="00344BB7">
        <w:rPr>
          <w:sz w:val="28"/>
          <w:szCs w:val="28"/>
        </w:rPr>
        <w:t>gada 30.</w:t>
      </w:r>
      <w:r w:rsidR="001D77EF">
        <w:rPr>
          <w:sz w:val="28"/>
          <w:szCs w:val="28"/>
        </w:rPr>
        <w:t> </w:t>
      </w:r>
      <w:r w:rsidRPr="00344BB7">
        <w:rPr>
          <w:sz w:val="28"/>
          <w:szCs w:val="28"/>
        </w:rPr>
        <w:t xml:space="preserve">jūnijam </w:t>
      </w:r>
      <w:r>
        <w:rPr>
          <w:sz w:val="28"/>
          <w:szCs w:val="28"/>
        </w:rPr>
        <w:t xml:space="preserve">VAS ir noslēgusi starpresoru vienošanās </w:t>
      </w:r>
      <w:r w:rsidRPr="00344BB7">
        <w:rPr>
          <w:sz w:val="28"/>
          <w:szCs w:val="28"/>
        </w:rPr>
        <w:t xml:space="preserve">par MAS izmantošanu </w:t>
      </w:r>
      <w:r>
        <w:rPr>
          <w:sz w:val="28"/>
          <w:szCs w:val="28"/>
        </w:rPr>
        <w:t>ar 68 iestādēm un MAS</w:t>
      </w:r>
      <w:r w:rsidRPr="003B4843">
        <w:rPr>
          <w:sz w:val="28"/>
          <w:szCs w:val="28"/>
        </w:rPr>
        <w:t xml:space="preserve"> </w:t>
      </w:r>
      <w:r>
        <w:rPr>
          <w:sz w:val="28"/>
          <w:szCs w:val="28"/>
        </w:rPr>
        <w:t>ir</w:t>
      </w:r>
      <w:r w:rsidRPr="003B4843">
        <w:rPr>
          <w:sz w:val="28"/>
          <w:szCs w:val="28"/>
        </w:rPr>
        <w:t xml:space="preserve"> reģistrēti 12 600 lietotāj</w:t>
      </w:r>
      <w:r>
        <w:rPr>
          <w:sz w:val="28"/>
          <w:szCs w:val="28"/>
        </w:rPr>
        <w:t>i</w:t>
      </w:r>
      <w:r w:rsidR="006226C8">
        <w:rPr>
          <w:sz w:val="28"/>
          <w:szCs w:val="28"/>
        </w:rPr>
        <w:t xml:space="preserve"> jeb 28</w:t>
      </w:r>
      <w:r w:rsidR="001D77EF">
        <w:rPr>
          <w:sz w:val="28"/>
          <w:szCs w:val="28"/>
        </w:rPr>
        <w:t> </w:t>
      </w:r>
      <w:r w:rsidR="006226C8">
        <w:rPr>
          <w:sz w:val="28"/>
          <w:szCs w:val="28"/>
        </w:rPr>
        <w:t xml:space="preserve">% no tiešajā valsts pārvaldē nodarbinātājiem, pārsniedzot sākotnējo </w:t>
      </w:r>
      <w:r w:rsidR="006226C8" w:rsidRPr="00B7521E">
        <w:rPr>
          <w:sz w:val="28"/>
          <w:szCs w:val="28"/>
        </w:rPr>
        <w:t>investīcijas 2.1.2.1.i VAS projekt</w:t>
      </w:r>
      <w:r w:rsidR="006226C8">
        <w:rPr>
          <w:sz w:val="28"/>
          <w:szCs w:val="28"/>
        </w:rPr>
        <w:t>a rezultatīvo rādītāju līdz projekta noslēgumam nodrošināt piekļuvi MAS vismaz 15</w:t>
      </w:r>
      <w:r w:rsidR="001D77EF">
        <w:rPr>
          <w:sz w:val="28"/>
          <w:szCs w:val="28"/>
        </w:rPr>
        <w:t> </w:t>
      </w:r>
      <w:r w:rsidR="006226C8">
        <w:rPr>
          <w:sz w:val="28"/>
          <w:szCs w:val="28"/>
        </w:rPr>
        <w:t xml:space="preserve">% no tiešajā valsts pārvaldē nodarbinātajiem. Izmantojot </w:t>
      </w:r>
      <w:r w:rsidR="006226C8" w:rsidRPr="003B4843">
        <w:rPr>
          <w:sz w:val="28"/>
          <w:szCs w:val="28"/>
        </w:rPr>
        <w:t>portāl</w:t>
      </w:r>
      <w:r w:rsidR="006226C8">
        <w:rPr>
          <w:sz w:val="28"/>
          <w:szCs w:val="28"/>
        </w:rPr>
        <w:t>u</w:t>
      </w:r>
      <w:r w:rsidR="001D77EF">
        <w:rPr>
          <w:sz w:val="28"/>
          <w:szCs w:val="28"/>
        </w:rPr>
        <w:t xml:space="preserve"> </w:t>
      </w:r>
      <w:r w:rsidR="006226C8" w:rsidRPr="003B4843">
        <w:rPr>
          <w:sz w:val="28"/>
          <w:szCs w:val="28"/>
        </w:rPr>
        <w:t>izaugsme.gov.lv/learn</w:t>
      </w:r>
      <w:r w:rsidR="006226C8">
        <w:rPr>
          <w:sz w:val="28"/>
          <w:szCs w:val="28"/>
        </w:rPr>
        <w:t>, iestādēm tiek nodrošināta</w:t>
      </w:r>
      <w:r w:rsidRPr="003B4843">
        <w:rPr>
          <w:sz w:val="28"/>
          <w:szCs w:val="28"/>
        </w:rPr>
        <w:t xml:space="preserve"> piekļuve mācību </w:t>
      </w:r>
      <w:r w:rsidR="006226C8">
        <w:rPr>
          <w:sz w:val="28"/>
          <w:szCs w:val="28"/>
        </w:rPr>
        <w:t>risinājumam</w:t>
      </w:r>
      <w:r w:rsidRPr="003B4843">
        <w:rPr>
          <w:sz w:val="28"/>
          <w:szCs w:val="28"/>
        </w:rPr>
        <w:t xml:space="preserve"> </w:t>
      </w:r>
      <w:r w:rsidR="006226C8">
        <w:rPr>
          <w:sz w:val="28"/>
          <w:szCs w:val="28"/>
        </w:rPr>
        <w:t>un</w:t>
      </w:r>
      <w:r w:rsidRPr="003B4843">
        <w:rPr>
          <w:sz w:val="28"/>
          <w:szCs w:val="28"/>
        </w:rPr>
        <w:t xml:space="preserve"> iespēja vienotā vidē organizēt un pārvaldīt savas mācību aktivitātes, mācību programmas un profesionālās pilnveides pasākumus.</w:t>
      </w:r>
    </w:p>
    <w:p w14:paraId="32A51EB9" w14:textId="77777777" w:rsidR="006226C8" w:rsidRDefault="003B4843" w:rsidP="006226C8">
      <w:pPr>
        <w:ind w:firstLine="720"/>
        <w:jc w:val="both"/>
        <w:rPr>
          <w:sz w:val="28"/>
          <w:szCs w:val="28"/>
        </w:rPr>
      </w:pPr>
      <w:r w:rsidRPr="003B4843">
        <w:rPr>
          <w:sz w:val="28"/>
          <w:szCs w:val="28"/>
        </w:rPr>
        <w:t>MAS izveides rezultātā ir nodrošināta centralizēta digitālā vide valsts pārvaldes mācību un profesionālās attīstības procesu organizēšanai. Sistēma rada tehniskus un organizatoriskus priekšnosacījumus vienotai mācību pārvaldībai, profesionālās pilnveides procesu centralizētai organizēšanai un uz kompetencēm balstītas darbinieku attīstības pieejas īstenošanai.</w:t>
      </w:r>
      <w:r w:rsidR="006226C8">
        <w:rPr>
          <w:sz w:val="28"/>
          <w:szCs w:val="28"/>
        </w:rPr>
        <w:t xml:space="preserve"> </w:t>
      </w:r>
      <w:r w:rsidRPr="003B4843">
        <w:rPr>
          <w:sz w:val="28"/>
          <w:szCs w:val="28"/>
        </w:rPr>
        <w:t xml:space="preserve">Izveidotā platforma veido vienotu digitālo infrastruktūru turpmākai cilvēkresursu attīstības procesu modernizācijai publiskajā pārvaldē. Tā arī rada </w:t>
      </w:r>
      <w:r w:rsidR="006226C8">
        <w:rPr>
          <w:sz w:val="28"/>
          <w:szCs w:val="28"/>
        </w:rPr>
        <w:t xml:space="preserve">potenciālus </w:t>
      </w:r>
      <w:r w:rsidRPr="003B4843">
        <w:rPr>
          <w:sz w:val="28"/>
          <w:szCs w:val="28"/>
        </w:rPr>
        <w:t xml:space="preserve">priekšnosacījumus turpmākai pašvaldību iesaistei nākamajos sistēmas attīstības posmos un </w:t>
      </w:r>
      <w:r w:rsidR="006226C8">
        <w:rPr>
          <w:sz w:val="28"/>
          <w:szCs w:val="28"/>
        </w:rPr>
        <w:t xml:space="preserve">ciešākai </w:t>
      </w:r>
      <w:r w:rsidRPr="003B4843">
        <w:rPr>
          <w:sz w:val="28"/>
          <w:szCs w:val="28"/>
        </w:rPr>
        <w:t xml:space="preserve">integrācijai ar CVPS, lai </w:t>
      </w:r>
      <w:r w:rsidR="006226C8">
        <w:rPr>
          <w:sz w:val="28"/>
          <w:szCs w:val="28"/>
        </w:rPr>
        <w:t>stiprinātu</w:t>
      </w:r>
      <w:r w:rsidRPr="003B4843">
        <w:rPr>
          <w:sz w:val="28"/>
          <w:szCs w:val="28"/>
        </w:rPr>
        <w:t xml:space="preserve"> savstarpēji saistītu cilvēkresursu attīstības un pārvaldības vidi publiskajā sektorā.</w:t>
      </w:r>
    </w:p>
    <w:p w14:paraId="09E91DA4" w14:textId="11FF0B55" w:rsidR="00344BB7" w:rsidRDefault="006226C8" w:rsidP="006226C8">
      <w:pPr>
        <w:ind w:firstLine="720"/>
        <w:jc w:val="both"/>
        <w:rPr>
          <w:sz w:val="28"/>
          <w:szCs w:val="28"/>
        </w:rPr>
      </w:pPr>
      <w:r>
        <w:rPr>
          <w:sz w:val="28"/>
          <w:szCs w:val="28"/>
        </w:rPr>
        <w:t xml:space="preserve">Līdz </w:t>
      </w:r>
      <w:r w:rsidR="003B4843" w:rsidRPr="003B4843">
        <w:rPr>
          <w:sz w:val="28"/>
          <w:szCs w:val="28"/>
        </w:rPr>
        <w:t xml:space="preserve">ar projekta </w:t>
      </w:r>
      <w:r>
        <w:rPr>
          <w:sz w:val="28"/>
          <w:szCs w:val="28"/>
        </w:rPr>
        <w:t>īstenošanu un</w:t>
      </w:r>
      <w:r w:rsidR="003B4843" w:rsidRPr="003B4843">
        <w:rPr>
          <w:sz w:val="28"/>
          <w:szCs w:val="28"/>
        </w:rPr>
        <w:t xml:space="preserve"> MAS ieviešan</w:t>
      </w:r>
      <w:r>
        <w:rPr>
          <w:sz w:val="28"/>
          <w:szCs w:val="28"/>
        </w:rPr>
        <w:t>u</w:t>
      </w:r>
      <w:r w:rsidR="003B4843" w:rsidRPr="003B4843">
        <w:rPr>
          <w:sz w:val="28"/>
          <w:szCs w:val="28"/>
        </w:rPr>
        <w:t xml:space="preserve"> ir paplaši</w:t>
      </w:r>
      <w:r>
        <w:rPr>
          <w:sz w:val="28"/>
          <w:szCs w:val="28"/>
        </w:rPr>
        <w:t>nātas</w:t>
      </w:r>
      <w:r w:rsidR="003B4843" w:rsidRPr="003B4843">
        <w:rPr>
          <w:sz w:val="28"/>
          <w:szCs w:val="28"/>
        </w:rPr>
        <w:t xml:space="preserve"> publiskās pārvaldes iespējas centralizēti plānot, organizēt un analizēt </w:t>
      </w:r>
      <w:r w:rsidR="009320AC">
        <w:rPr>
          <w:sz w:val="28"/>
          <w:szCs w:val="28"/>
        </w:rPr>
        <w:t>nodarbināto</w:t>
      </w:r>
      <w:r w:rsidR="003B4843" w:rsidRPr="003B4843">
        <w:rPr>
          <w:sz w:val="28"/>
          <w:szCs w:val="28"/>
        </w:rPr>
        <w:t xml:space="preserve"> profesionālās attīstības procesus, kā arī veicin</w:t>
      </w:r>
      <w:r>
        <w:rPr>
          <w:sz w:val="28"/>
          <w:szCs w:val="28"/>
        </w:rPr>
        <w:t>āta</w:t>
      </w:r>
      <w:r w:rsidR="003B4843" w:rsidRPr="003B4843">
        <w:rPr>
          <w:sz w:val="28"/>
          <w:szCs w:val="28"/>
        </w:rPr>
        <w:t xml:space="preserve"> vienotas pieejas piemērošan</w:t>
      </w:r>
      <w:r>
        <w:rPr>
          <w:sz w:val="28"/>
          <w:szCs w:val="28"/>
        </w:rPr>
        <w:t>a</w:t>
      </w:r>
      <w:r w:rsidR="003B4843" w:rsidRPr="003B4843">
        <w:rPr>
          <w:sz w:val="28"/>
          <w:szCs w:val="28"/>
        </w:rPr>
        <w:t xml:space="preserve"> valsts pārvaldē. </w:t>
      </w:r>
      <w:r>
        <w:rPr>
          <w:sz w:val="28"/>
          <w:szCs w:val="28"/>
        </w:rPr>
        <w:t xml:space="preserve">Ieviešot vienotu un centralizētu risinājumu, </w:t>
      </w:r>
      <w:r w:rsidRPr="003B4843">
        <w:rPr>
          <w:sz w:val="28"/>
          <w:szCs w:val="28"/>
        </w:rPr>
        <w:t>pirmo reizi</w:t>
      </w:r>
      <w:r>
        <w:rPr>
          <w:sz w:val="28"/>
          <w:szCs w:val="28"/>
        </w:rPr>
        <w:t xml:space="preserve"> valsts pārvaldē</w:t>
      </w:r>
      <w:r w:rsidRPr="003B4843">
        <w:rPr>
          <w:sz w:val="28"/>
          <w:szCs w:val="28"/>
        </w:rPr>
        <w:t xml:space="preserve"> ir izveidota vienota, centralizēta un digitāla publiskās pārvaldes mācīšanās un profesionālās attīstības ekosistēma.</w:t>
      </w:r>
      <w:r>
        <w:rPr>
          <w:sz w:val="28"/>
          <w:szCs w:val="28"/>
        </w:rPr>
        <w:t xml:space="preserve"> Šāda pieeja radījusi </w:t>
      </w:r>
      <w:r w:rsidRPr="006226C8">
        <w:rPr>
          <w:sz w:val="28"/>
          <w:szCs w:val="28"/>
        </w:rPr>
        <w:t>priekšnosacījumus centralizēta</w:t>
      </w:r>
      <w:r>
        <w:rPr>
          <w:sz w:val="28"/>
          <w:szCs w:val="28"/>
        </w:rPr>
        <w:t>i</w:t>
      </w:r>
      <w:r w:rsidRPr="006226C8">
        <w:rPr>
          <w:sz w:val="28"/>
          <w:szCs w:val="28"/>
        </w:rPr>
        <w:t xml:space="preserve"> iekšējo mācību un pasniedzēju attīstības sistēmas veidošanai publiskajā pārvaldē, sekmējot iestāžu spēju patstāvīgi organizēt profesionālās pilnveides pasākumus un nodrošināt zināšanu pārnesi, izmantojot vienoto </w:t>
      </w:r>
      <w:r>
        <w:rPr>
          <w:sz w:val="28"/>
          <w:szCs w:val="28"/>
        </w:rPr>
        <w:t xml:space="preserve">risinājumu. </w:t>
      </w:r>
      <w:r w:rsidRPr="006226C8">
        <w:rPr>
          <w:sz w:val="28"/>
          <w:szCs w:val="28"/>
        </w:rPr>
        <w:t xml:space="preserve">MAS ieviešana ir būtiski paplašinājusi publiskās pārvaldes iespējas centralizēti plānot, organizēt un analizēt </w:t>
      </w:r>
      <w:r w:rsidR="001C7DDA">
        <w:rPr>
          <w:sz w:val="28"/>
          <w:szCs w:val="28"/>
        </w:rPr>
        <w:t>nodarbināto</w:t>
      </w:r>
      <w:r w:rsidRPr="006226C8">
        <w:rPr>
          <w:sz w:val="28"/>
          <w:szCs w:val="28"/>
        </w:rPr>
        <w:t xml:space="preserve"> profesionālās attīstības procesus, vienlaikus samazinot administratīvo slogu un veicinot vienotas pieejas piemērošanu visā valsts pārvaldē.</w:t>
      </w:r>
      <w:r>
        <w:rPr>
          <w:sz w:val="28"/>
          <w:szCs w:val="28"/>
        </w:rPr>
        <w:t xml:space="preserve"> Tādējādi tiek efektīvāk izmantoti publiskie resursi un finansējums, jo katrs resors vai iestāde neievieš sadrumstalotus un savstarpēji nesavietojamus risinājumus.</w:t>
      </w:r>
    </w:p>
    <w:p w14:paraId="391C95FC" w14:textId="77777777" w:rsidR="006226C8" w:rsidRDefault="006226C8" w:rsidP="006226C8">
      <w:pPr>
        <w:ind w:firstLine="720"/>
        <w:jc w:val="both"/>
        <w:rPr>
          <w:sz w:val="28"/>
          <w:szCs w:val="28"/>
        </w:rPr>
      </w:pPr>
    </w:p>
    <w:p w14:paraId="07CB3A82" w14:textId="5CD2875C" w:rsidR="006226C8" w:rsidRPr="009F6870" w:rsidRDefault="006226C8">
      <w:pPr>
        <w:pStyle w:val="Virsraksts2"/>
        <w:numPr>
          <w:ilvl w:val="1"/>
          <w:numId w:val="12"/>
        </w:numPr>
        <w:rPr>
          <w:rFonts w:asciiTheme="majorBidi" w:hAnsiTheme="majorBidi"/>
          <w:b/>
          <w:bCs/>
          <w:color w:val="000000" w:themeColor="text1"/>
          <w:sz w:val="28"/>
          <w:szCs w:val="28"/>
        </w:rPr>
      </w:pPr>
      <w:bookmarkStart w:id="6" w:name="_Toc240899109"/>
      <w:r>
        <w:rPr>
          <w:rFonts w:asciiTheme="majorBidi" w:hAnsiTheme="majorBidi"/>
          <w:b/>
          <w:bCs/>
          <w:color w:val="000000" w:themeColor="text1"/>
          <w:sz w:val="28"/>
          <w:szCs w:val="28"/>
        </w:rPr>
        <w:t>Turpmākās aktivitātes un rezultātu ilgtspējas nodrošināšana</w:t>
      </w:r>
      <w:bookmarkEnd w:id="6"/>
    </w:p>
    <w:p w14:paraId="1C611CB0" w14:textId="37B85562" w:rsidR="00987261" w:rsidRPr="001D77EF" w:rsidRDefault="006226C8" w:rsidP="00987261">
      <w:pPr>
        <w:ind w:firstLine="720"/>
        <w:jc w:val="both"/>
        <w:rPr>
          <w:sz w:val="28"/>
          <w:szCs w:val="28"/>
        </w:rPr>
      </w:pPr>
      <w:r w:rsidRPr="001D77EF">
        <w:rPr>
          <w:sz w:val="28"/>
          <w:szCs w:val="28"/>
        </w:rPr>
        <w:t>Investīcijas 2.1.2.1.i VAS projekta īstenošanas laikā identificētie izaicinājumi nav ietekmējuši projekta mērķu sasniegšanu vai noteikto rezultatīvo rādītāju izpildi. Vienlaikus turpinās darbs pie MAS attīstības un plašākas ieviešanas visās tiešās valsts pārvaldes iestādēs</w:t>
      </w:r>
      <w:r w:rsidRPr="001D77EF">
        <w:rPr>
          <w:color w:val="000000"/>
          <w:sz w:val="28"/>
          <w:szCs w:val="28"/>
        </w:rPr>
        <w:t>. Ir uzsākta esošo mācību programmu un e-kursu migrācija uz vienoto mācību vidi, kā arī valsts pārvaldes mācību piedāvājuma un e-kursu konsolidācija MAS platformā</w:t>
      </w:r>
      <w:r w:rsidR="00987261" w:rsidRPr="00A67729">
        <w:rPr>
          <w:sz w:val="28"/>
          <w:szCs w:val="28"/>
        </w:rPr>
        <w:t xml:space="preserve">. Turpināta mācību </w:t>
      </w:r>
      <w:r w:rsidR="00987261" w:rsidRPr="00A67729">
        <w:rPr>
          <w:sz w:val="28"/>
          <w:szCs w:val="28"/>
        </w:rPr>
        <w:lastRenderedPageBreak/>
        <w:t>satura un vēsturisko datu migrācija uz MAS, identificēti migrācijai 1</w:t>
      </w:r>
      <w:r w:rsidR="00A67729">
        <w:rPr>
          <w:sz w:val="28"/>
          <w:szCs w:val="28"/>
        </w:rPr>
        <w:t> </w:t>
      </w:r>
      <w:r w:rsidR="00987261" w:rsidRPr="00A67729">
        <w:rPr>
          <w:sz w:val="28"/>
          <w:szCs w:val="28"/>
        </w:rPr>
        <w:t>182 mācību kursi un 157 958 sertifikāti, no kuriem VAS jau migrēti 248 kursi un 46 547 sertifikāti.</w:t>
      </w:r>
    </w:p>
    <w:p w14:paraId="625BB517" w14:textId="5936E59F" w:rsidR="006226C8" w:rsidRDefault="006226C8" w:rsidP="006226C8">
      <w:pPr>
        <w:ind w:firstLine="720"/>
        <w:jc w:val="both"/>
        <w:rPr>
          <w:sz w:val="28"/>
          <w:szCs w:val="28"/>
        </w:rPr>
      </w:pPr>
      <w:r w:rsidRPr="006226C8">
        <w:rPr>
          <w:sz w:val="28"/>
          <w:szCs w:val="28"/>
        </w:rPr>
        <w:t xml:space="preserve">Vienlaikus tika uzsākta jaunu digitālo mācību risinājumu izstrāde, izsludinot iepirkumus e-kursam </w:t>
      </w:r>
      <w:r w:rsidR="009264CF" w:rsidRPr="00B7521E">
        <w:rPr>
          <w:sz w:val="28"/>
          <w:szCs w:val="28"/>
        </w:rPr>
        <w:t>"</w:t>
      </w:r>
      <w:r w:rsidRPr="006226C8">
        <w:rPr>
          <w:sz w:val="28"/>
          <w:szCs w:val="28"/>
        </w:rPr>
        <w:t>Valsts pārvaldes noturība un rīcība ārkārtas situācijās</w:t>
      </w:r>
      <w:r w:rsidR="009264CF" w:rsidRPr="00B7521E">
        <w:rPr>
          <w:sz w:val="28"/>
          <w:szCs w:val="28"/>
        </w:rPr>
        <w:t>"</w:t>
      </w:r>
      <w:r w:rsidRPr="006226C8">
        <w:rPr>
          <w:sz w:val="28"/>
          <w:szCs w:val="28"/>
        </w:rPr>
        <w:t xml:space="preserve"> un mācību programmai </w:t>
      </w:r>
      <w:r w:rsidR="009264CF" w:rsidRPr="00B7521E">
        <w:rPr>
          <w:sz w:val="28"/>
          <w:szCs w:val="28"/>
        </w:rPr>
        <w:t>"</w:t>
      </w:r>
      <w:r w:rsidRPr="006226C8">
        <w:rPr>
          <w:sz w:val="28"/>
          <w:szCs w:val="28"/>
        </w:rPr>
        <w:t>Mācību plānošana, vadīšana un zināšanu pārnese darba vidē (</w:t>
      </w:r>
      <w:r w:rsidRPr="009264CF">
        <w:rPr>
          <w:i/>
          <w:iCs/>
          <w:sz w:val="28"/>
          <w:szCs w:val="28"/>
        </w:rPr>
        <w:t>Train the Trainer</w:t>
      </w:r>
      <w:r w:rsidRPr="006226C8">
        <w:rPr>
          <w:sz w:val="28"/>
          <w:szCs w:val="28"/>
        </w:rPr>
        <w:t>)</w:t>
      </w:r>
      <w:r w:rsidR="009264CF" w:rsidRPr="00B7521E">
        <w:rPr>
          <w:sz w:val="28"/>
          <w:szCs w:val="28"/>
        </w:rPr>
        <w:t>"</w:t>
      </w:r>
      <w:r w:rsidRPr="006226C8">
        <w:rPr>
          <w:sz w:val="28"/>
          <w:szCs w:val="28"/>
        </w:rPr>
        <w:t>. Šo mācību risinājumu izstrāde ir vērsta uz publiskās pārvaldes iestāžu iekšējās mācību kapacitātes un pasniedzēju kompetenču stiprināšanu, kā arī ilgtspējīgas zināšanu pārneses veicināšanu darba vidē.</w:t>
      </w:r>
      <w:r>
        <w:rPr>
          <w:sz w:val="28"/>
          <w:szCs w:val="28"/>
        </w:rPr>
        <w:t xml:space="preserve"> </w:t>
      </w:r>
      <w:r w:rsidR="00987261" w:rsidRPr="009264CF">
        <w:rPr>
          <w:sz w:val="28"/>
          <w:szCs w:val="28"/>
        </w:rPr>
        <w:t>Plānotais e-kursu izstrādes termiņš 2026.</w:t>
      </w:r>
      <w:r w:rsidR="001D77EF" w:rsidRPr="009264CF">
        <w:rPr>
          <w:sz w:val="28"/>
          <w:szCs w:val="28"/>
        </w:rPr>
        <w:t> </w:t>
      </w:r>
      <w:r w:rsidR="00987261" w:rsidRPr="009264CF">
        <w:rPr>
          <w:sz w:val="28"/>
          <w:szCs w:val="28"/>
        </w:rPr>
        <w:t>gada 30.</w:t>
      </w:r>
      <w:r w:rsidR="001D77EF" w:rsidRPr="009264CF">
        <w:rPr>
          <w:sz w:val="28"/>
          <w:szCs w:val="28"/>
        </w:rPr>
        <w:t> </w:t>
      </w:r>
      <w:r w:rsidR="00987261" w:rsidRPr="009264CF">
        <w:rPr>
          <w:sz w:val="28"/>
          <w:szCs w:val="28"/>
        </w:rPr>
        <w:t>septembris.</w:t>
      </w:r>
    </w:p>
    <w:p w14:paraId="54061A23" w14:textId="57629BB9" w:rsidR="006226C8" w:rsidRPr="006226C8" w:rsidRDefault="006226C8" w:rsidP="006226C8">
      <w:pPr>
        <w:ind w:firstLine="720"/>
        <w:jc w:val="both"/>
        <w:rPr>
          <w:sz w:val="28"/>
          <w:szCs w:val="28"/>
        </w:rPr>
      </w:pPr>
      <w:r w:rsidRPr="009264CF">
        <w:rPr>
          <w:sz w:val="28"/>
          <w:szCs w:val="28"/>
        </w:rPr>
        <w:t xml:space="preserve">Turpinās darbs pie Ministru kabineta noteikumu projekta </w:t>
      </w:r>
      <w:r w:rsidR="009264CF" w:rsidRPr="00B7521E">
        <w:rPr>
          <w:sz w:val="28"/>
          <w:szCs w:val="28"/>
        </w:rPr>
        <w:t>"</w:t>
      </w:r>
      <w:r w:rsidRPr="009264CF">
        <w:rPr>
          <w:sz w:val="28"/>
          <w:szCs w:val="28"/>
        </w:rPr>
        <w:t>Valsts kancelejas un Valsts administrācijas skolas pakalpojumu sniegšanas kārtība valsts pārvaldes vienotā pakalpojumu centra ietvaros</w:t>
      </w:r>
      <w:r w:rsidR="009264CF" w:rsidRPr="00B7521E">
        <w:rPr>
          <w:sz w:val="28"/>
          <w:szCs w:val="28"/>
        </w:rPr>
        <w:t>"</w:t>
      </w:r>
      <w:r w:rsidRPr="009264CF">
        <w:rPr>
          <w:sz w:val="28"/>
          <w:szCs w:val="28"/>
        </w:rPr>
        <w:t xml:space="preserve"> saskaņošanas un apstiprināšanas.</w:t>
      </w:r>
      <w:r>
        <w:rPr>
          <w:sz w:val="28"/>
          <w:szCs w:val="28"/>
        </w:rPr>
        <w:t xml:space="preserve"> </w:t>
      </w:r>
      <w:r w:rsidRPr="006226C8">
        <w:rPr>
          <w:sz w:val="28"/>
          <w:szCs w:val="28"/>
        </w:rPr>
        <w:t>Noteikumu apstiprināšana nodrošinās skaidru un vienotu tiesisko ietvaru sadarbībai starp V</w:t>
      </w:r>
      <w:r>
        <w:rPr>
          <w:sz w:val="28"/>
          <w:szCs w:val="28"/>
        </w:rPr>
        <w:t xml:space="preserve">AS </w:t>
      </w:r>
      <w:r w:rsidRPr="006226C8">
        <w:rPr>
          <w:sz w:val="28"/>
          <w:szCs w:val="28"/>
        </w:rPr>
        <w:t>un MAS lietotājiem, kā arī ļaus atteikties no starpresoru vienošanos slēgšanas, tādējādi samazinot administratīvo slogu iestādēm, uzsākot sistēmas lietošanu.</w:t>
      </w:r>
      <w:r>
        <w:rPr>
          <w:sz w:val="28"/>
          <w:szCs w:val="28"/>
        </w:rPr>
        <w:t xml:space="preserve"> </w:t>
      </w:r>
      <w:r w:rsidRPr="006226C8">
        <w:rPr>
          <w:sz w:val="28"/>
          <w:szCs w:val="28"/>
        </w:rPr>
        <w:t xml:space="preserve">Turpmākajos attīstības posmos paredzēts, pakāpeniski integrēt MAS visas </w:t>
      </w:r>
      <w:r>
        <w:rPr>
          <w:sz w:val="28"/>
          <w:szCs w:val="28"/>
        </w:rPr>
        <w:t>valsts tiešās</w:t>
      </w:r>
      <w:r w:rsidRPr="006226C8">
        <w:rPr>
          <w:sz w:val="28"/>
          <w:szCs w:val="28"/>
        </w:rPr>
        <w:t xml:space="preserve"> pārvaldes iestādes, pabeigt maksas pakalpojumu funkcionalitātes ieviešanu un komercdarbības atbalsta regulējuma piemērošanas metodikas izstrādi, kā arī </w:t>
      </w:r>
      <w:r>
        <w:rPr>
          <w:sz w:val="28"/>
          <w:szCs w:val="28"/>
        </w:rPr>
        <w:t>attīstīt</w:t>
      </w:r>
      <w:r w:rsidRPr="006226C8">
        <w:rPr>
          <w:sz w:val="28"/>
          <w:szCs w:val="28"/>
        </w:rPr>
        <w:t xml:space="preserve"> integrāciju ar CVPS</w:t>
      </w:r>
      <w:r>
        <w:rPr>
          <w:sz w:val="28"/>
          <w:szCs w:val="28"/>
        </w:rPr>
        <w:t xml:space="preserve">, </w:t>
      </w:r>
      <w:r w:rsidRPr="006226C8">
        <w:rPr>
          <w:sz w:val="28"/>
          <w:szCs w:val="28"/>
        </w:rPr>
        <w:t xml:space="preserve">nodrošinot savstarpēji saskaņotu cilvēkresursu attīstības procesu pārvaldību un veidojot vienotu </w:t>
      </w:r>
      <w:r>
        <w:rPr>
          <w:sz w:val="28"/>
          <w:szCs w:val="28"/>
        </w:rPr>
        <w:t>VPC</w:t>
      </w:r>
      <w:r w:rsidRPr="006226C8">
        <w:rPr>
          <w:sz w:val="28"/>
          <w:szCs w:val="28"/>
        </w:rPr>
        <w:t xml:space="preserve"> ekosistēmu</w:t>
      </w:r>
      <w:r>
        <w:rPr>
          <w:sz w:val="28"/>
          <w:szCs w:val="28"/>
        </w:rPr>
        <w:t>.</w:t>
      </w:r>
    </w:p>
    <w:p w14:paraId="1ADDD315" w14:textId="2A6C4565" w:rsidR="00344BB7" w:rsidRDefault="006226C8" w:rsidP="006226C8">
      <w:pPr>
        <w:ind w:firstLine="720"/>
        <w:jc w:val="both"/>
        <w:rPr>
          <w:sz w:val="28"/>
          <w:szCs w:val="28"/>
        </w:rPr>
      </w:pPr>
      <w:r w:rsidRPr="006226C8">
        <w:rPr>
          <w:sz w:val="28"/>
          <w:szCs w:val="28"/>
        </w:rPr>
        <w:t xml:space="preserve">Lai nodrošinātu projekta rezultātu noturību, paredzēts turpināt pārmaiņu vadības, lietotāju atbalsta un kompetenču pilnveides aktivitātes. Šīs darbības ir nepieciešamas, lai paplašinātu MAS izmantošanu publiskās pārvaldes iestādēs, stiprinātu iestāžu spēju patstāvīgi organizēt profesionālās pilnveides pasākumus un nodrošinātu sistemātisku zināšanu pārnesi vienotajā mācību vidē. Projekta rezultātu ilgtermiņa noturība būs atkarīga arī no tiesiskā regulējuma pabeigšanas, turpmāko integrāciju īstenošanas, sistēmas </w:t>
      </w:r>
      <w:r>
        <w:rPr>
          <w:sz w:val="28"/>
          <w:szCs w:val="28"/>
        </w:rPr>
        <w:t xml:space="preserve">attīstībai un </w:t>
      </w:r>
      <w:r w:rsidRPr="006226C8">
        <w:rPr>
          <w:sz w:val="28"/>
          <w:szCs w:val="28"/>
        </w:rPr>
        <w:t>uzturēšanai nepieciešamo resursu pieejamības un pastāvīga metodiskā un tehniskā atbalsta nodrošināšanas.</w:t>
      </w:r>
    </w:p>
    <w:p w14:paraId="42457399" w14:textId="77777777" w:rsidR="009F6870" w:rsidRPr="00B7521E" w:rsidRDefault="009F6870" w:rsidP="006226C8">
      <w:pPr>
        <w:ind w:firstLine="720"/>
        <w:jc w:val="both"/>
        <w:rPr>
          <w:sz w:val="28"/>
          <w:szCs w:val="28"/>
        </w:rPr>
      </w:pPr>
    </w:p>
    <w:p w14:paraId="2F00BB98" w14:textId="5B078F82" w:rsidR="00D93C8C" w:rsidRPr="00795B87" w:rsidRDefault="004F25F0" w:rsidP="00795B87">
      <w:pPr>
        <w:pStyle w:val="Virsraksts1"/>
        <w:numPr>
          <w:ilvl w:val="0"/>
          <w:numId w:val="3"/>
        </w:numPr>
        <w:tabs>
          <w:tab w:val="num" w:pos="360"/>
        </w:tabs>
        <w:spacing w:before="160"/>
        <w:ind w:left="714" w:hanging="357"/>
        <w:rPr>
          <w:rFonts w:ascii="Times New Roman" w:hAnsi="Times New Roman" w:cs="Times New Roman"/>
          <w:b/>
          <w:bCs/>
          <w:color w:val="auto"/>
          <w:sz w:val="32"/>
          <w:szCs w:val="32"/>
        </w:rPr>
      </w:pPr>
      <w:bookmarkStart w:id="7" w:name="_Toc240899110"/>
      <w:r w:rsidRPr="00894EBF">
        <w:rPr>
          <w:rFonts w:ascii="Times New Roman" w:hAnsi="Times New Roman" w:cs="Times New Roman"/>
          <w:b/>
          <w:bCs/>
          <w:color w:val="auto"/>
          <w:sz w:val="32"/>
          <w:szCs w:val="32"/>
        </w:rPr>
        <w:t>Valsts kases projektu ieviešanas progress</w:t>
      </w:r>
      <w:bookmarkEnd w:id="7"/>
    </w:p>
    <w:p w14:paraId="2C5006B1" w14:textId="03B782E1" w:rsidR="00C21391" w:rsidRPr="009C4D1F" w:rsidRDefault="009C4D1F" w:rsidP="009C4D1F">
      <w:pPr>
        <w:ind w:firstLine="720"/>
        <w:jc w:val="both"/>
        <w:rPr>
          <w:color w:val="000000" w:themeColor="text1"/>
          <w:sz w:val="28"/>
          <w:szCs w:val="28"/>
        </w:rPr>
      </w:pPr>
      <w:r w:rsidRPr="009C4D1F">
        <w:rPr>
          <w:color w:val="000000" w:themeColor="text1"/>
          <w:sz w:val="28"/>
          <w:szCs w:val="28"/>
        </w:rPr>
        <w:t>Pārskata periodā turpināta vienotu informācijas tehnoloģiju risinājumu ieviešana, pakalpojumu sniegšanā un VPC izveidē Valsts kasē saskaņā ar konceptuālajā ziņojumā atbalstīto risinājumu. No 2026.</w:t>
      </w:r>
      <w:r w:rsidR="00CC2700">
        <w:rPr>
          <w:color w:val="000000" w:themeColor="text1"/>
          <w:sz w:val="28"/>
          <w:szCs w:val="28"/>
        </w:rPr>
        <w:t> </w:t>
      </w:r>
      <w:r w:rsidRPr="009C4D1F">
        <w:rPr>
          <w:color w:val="000000" w:themeColor="text1"/>
          <w:sz w:val="28"/>
          <w:szCs w:val="28"/>
        </w:rPr>
        <w:t xml:space="preserve">gada jau 109 iestādes saņem grāmatvedības uzskaites pakalpojumu centralizētā grāmatvedības un personāla lietvedības risinājumā, savukārt ministrijām un to padotības iestādēm ir nodrošinātas vairākas funkcionalitātes budžeta plānošanas un finanšu vadības risinājumā </w:t>
      </w:r>
      <w:r w:rsidR="00CC2700">
        <w:rPr>
          <w:color w:val="000000" w:themeColor="text1"/>
          <w:sz w:val="28"/>
          <w:szCs w:val="28"/>
        </w:rPr>
        <w:t>–</w:t>
      </w:r>
      <w:r w:rsidRPr="009C4D1F">
        <w:rPr>
          <w:color w:val="000000" w:themeColor="text1"/>
          <w:sz w:val="28"/>
          <w:szCs w:val="28"/>
        </w:rPr>
        <w:t xml:space="preserve"> iestāžu līmeņa budžeta plānošana, budžeta paskaidrojumi, vidēja termiņa budžeta plānošana, gadskārtējā budžeta ietvaros veicamās izmaiņas (finansēšanas plānu un apropriācijas izmaiņu). 2026.</w:t>
      </w:r>
      <w:r w:rsidR="00CC2700">
        <w:rPr>
          <w:color w:val="000000" w:themeColor="text1"/>
          <w:sz w:val="28"/>
          <w:szCs w:val="28"/>
        </w:rPr>
        <w:t> </w:t>
      </w:r>
      <w:r w:rsidRPr="009C4D1F">
        <w:rPr>
          <w:color w:val="000000" w:themeColor="text1"/>
          <w:sz w:val="28"/>
          <w:szCs w:val="28"/>
        </w:rPr>
        <w:t xml:space="preserve">gadā turpinās darbs pie </w:t>
      </w:r>
      <w:r w:rsidRPr="009C4D1F">
        <w:rPr>
          <w:color w:val="000000" w:themeColor="text1"/>
          <w:sz w:val="28"/>
          <w:szCs w:val="28"/>
        </w:rPr>
        <w:lastRenderedPageBreak/>
        <w:t>centralizētās platformas attīstības, vienoto risinājumu pilnveides un nākamo resoru iekļaušanas VPC modelī.</w:t>
      </w:r>
    </w:p>
    <w:p w14:paraId="075EEA22" w14:textId="20BE0DA5" w:rsidR="004F25F0" w:rsidRPr="00C21391" w:rsidRDefault="00C21391" w:rsidP="00C21391">
      <w:pPr>
        <w:ind w:firstLine="720"/>
        <w:jc w:val="both"/>
        <w:rPr>
          <w:sz w:val="28"/>
          <w:szCs w:val="28"/>
        </w:rPr>
      </w:pPr>
      <w:r w:rsidRPr="00C21391">
        <w:rPr>
          <w:sz w:val="28"/>
          <w:szCs w:val="28"/>
        </w:rPr>
        <w:t xml:space="preserve">Lielākā daļa aktivitāšu tiek īstenota Eiropas Savienības </w:t>
      </w:r>
      <w:r w:rsidR="009615FD">
        <w:rPr>
          <w:sz w:val="28"/>
          <w:szCs w:val="28"/>
        </w:rPr>
        <w:t>ANM</w:t>
      </w:r>
      <w:r w:rsidRPr="00C21391">
        <w:rPr>
          <w:sz w:val="28"/>
          <w:szCs w:val="28"/>
        </w:rPr>
        <w:t xml:space="preserve"> plāna investīcijas 2.1.2.1.i. "Pārvaldes centralizētās platformas un sistēmas" projektā Nr.</w:t>
      </w:r>
      <w:r w:rsidR="00344906">
        <w:rPr>
          <w:sz w:val="28"/>
          <w:szCs w:val="28"/>
        </w:rPr>
        <w:t> </w:t>
      </w:r>
      <w:r w:rsidRPr="00C21391">
        <w:rPr>
          <w:sz w:val="28"/>
          <w:szCs w:val="28"/>
        </w:rPr>
        <w:t>2.1.2.1.i.0/1/23/I/VARAM/009 "Valsts pārvaldes vienota valsts finanšu resursu plānošana un pārvaldības grāmatvedības pakalpojumu nodrošinājums, vienotās resursu vadības ieviešana" (turpmāk – investīcijas 2.1.2.1.i. Valsts kases projekts). Investīcijas 2.1.2.1.i. Valsts kases projekta ietvaros līdz 2026.</w:t>
      </w:r>
      <w:r w:rsidR="00CC2700">
        <w:rPr>
          <w:sz w:val="28"/>
          <w:szCs w:val="28"/>
        </w:rPr>
        <w:t> </w:t>
      </w:r>
      <w:r w:rsidRPr="00C21391">
        <w:rPr>
          <w:sz w:val="28"/>
          <w:szCs w:val="28"/>
        </w:rPr>
        <w:t>gada 31.</w:t>
      </w:r>
      <w:r w:rsidR="00CC2700">
        <w:rPr>
          <w:sz w:val="28"/>
          <w:szCs w:val="28"/>
        </w:rPr>
        <w:t> </w:t>
      </w:r>
      <w:r w:rsidRPr="00C21391">
        <w:rPr>
          <w:sz w:val="28"/>
          <w:szCs w:val="28"/>
        </w:rPr>
        <w:t>maijam ir izveidota vienota, centralizēta valsts pārvaldes platforma, kas ietvers grāmatvedības un personāla lietvedības risinājumu, izmantojot pieejamo funkcionalitāti resursu vadības sistēmā (Horizon) un darbinieku pašapkalpošanās portālā HoP (turpmāk – VPC Horizon), un risinājumu budžeta plānošanā un finanšu vadībā.</w:t>
      </w:r>
    </w:p>
    <w:p w14:paraId="5F48D7CB" w14:textId="77777777" w:rsidR="004F25F0" w:rsidRPr="00FA24B1" w:rsidRDefault="004F25F0" w:rsidP="004F25F0">
      <w:pPr>
        <w:jc w:val="both"/>
        <w:rPr>
          <w:b/>
          <w:bCs/>
          <w:sz w:val="28"/>
          <w:szCs w:val="28"/>
        </w:rPr>
      </w:pPr>
    </w:p>
    <w:p w14:paraId="088B5E7E" w14:textId="1FE64443" w:rsidR="004F25F0" w:rsidRPr="00344BB7" w:rsidRDefault="004F25F0" w:rsidP="00344906">
      <w:pPr>
        <w:pStyle w:val="Virsraksts2"/>
        <w:numPr>
          <w:ilvl w:val="1"/>
          <w:numId w:val="11"/>
        </w:numPr>
        <w:jc w:val="both"/>
        <w:rPr>
          <w:rFonts w:asciiTheme="majorBidi" w:hAnsiTheme="majorBidi"/>
          <w:b/>
          <w:bCs/>
          <w:color w:val="000000" w:themeColor="text1"/>
          <w:sz w:val="28"/>
          <w:szCs w:val="28"/>
        </w:rPr>
      </w:pPr>
      <w:bookmarkStart w:id="8" w:name="_Toc183193136"/>
      <w:bookmarkStart w:id="9" w:name="_Toc240899111"/>
      <w:r w:rsidRPr="00344BB7">
        <w:rPr>
          <w:rFonts w:asciiTheme="majorBidi" w:hAnsiTheme="majorBidi"/>
          <w:b/>
          <w:bCs/>
          <w:color w:val="000000" w:themeColor="text1"/>
          <w:sz w:val="28"/>
          <w:szCs w:val="28"/>
        </w:rPr>
        <w:t>Investīcijas 2.1.2.1.i. Valsts kases projekta ieviešanas progress</w:t>
      </w:r>
      <w:bookmarkEnd w:id="8"/>
      <w:r w:rsidRPr="00344BB7">
        <w:rPr>
          <w:rFonts w:asciiTheme="majorBidi" w:hAnsiTheme="majorBidi"/>
          <w:b/>
          <w:bCs/>
          <w:color w:val="000000" w:themeColor="text1"/>
          <w:sz w:val="28"/>
          <w:szCs w:val="28"/>
        </w:rPr>
        <w:t xml:space="preserve"> pārskata periodā</w:t>
      </w:r>
      <w:bookmarkEnd w:id="9"/>
    </w:p>
    <w:p w14:paraId="6248FC61" w14:textId="0D7B5E9E" w:rsidR="00C21391" w:rsidRPr="00B42F2A" w:rsidRDefault="00C21391" w:rsidP="00C21391">
      <w:pPr>
        <w:ind w:firstLine="720"/>
        <w:jc w:val="both"/>
        <w:rPr>
          <w:sz w:val="28"/>
          <w:szCs w:val="28"/>
        </w:rPr>
      </w:pPr>
      <w:r w:rsidRPr="00B42F2A">
        <w:rPr>
          <w:sz w:val="28"/>
          <w:szCs w:val="28"/>
        </w:rPr>
        <w:t xml:space="preserve">Pārskata periodā noslēdzies </w:t>
      </w:r>
      <w:r w:rsidRPr="14626C92">
        <w:rPr>
          <w:color w:val="000000" w:themeColor="text1"/>
          <w:sz w:val="28"/>
          <w:szCs w:val="28"/>
        </w:rPr>
        <w:t>augstas</w:t>
      </w:r>
      <w:r w:rsidRPr="00B42F2A">
        <w:rPr>
          <w:sz w:val="28"/>
          <w:szCs w:val="28"/>
        </w:rPr>
        <w:t xml:space="preserve"> </w:t>
      </w:r>
      <w:r>
        <w:rPr>
          <w:sz w:val="28"/>
          <w:szCs w:val="28"/>
        </w:rPr>
        <w:t xml:space="preserve">intensitātes </w:t>
      </w:r>
      <w:r w:rsidRPr="00B42F2A">
        <w:rPr>
          <w:sz w:val="28"/>
          <w:szCs w:val="28"/>
        </w:rPr>
        <w:t xml:space="preserve">darbs </w:t>
      </w:r>
      <w:r>
        <w:rPr>
          <w:sz w:val="28"/>
          <w:szCs w:val="28"/>
        </w:rPr>
        <w:t>ar</w:t>
      </w:r>
      <w:r w:rsidRPr="00B42F2A">
        <w:rPr>
          <w:sz w:val="28"/>
          <w:szCs w:val="28"/>
        </w:rPr>
        <w:t xml:space="preserve"> </w:t>
      </w:r>
      <w:r w:rsidRPr="00074B75">
        <w:rPr>
          <w:sz w:val="28"/>
          <w:szCs w:val="28"/>
        </w:rPr>
        <w:t>I</w:t>
      </w:r>
      <w:r>
        <w:rPr>
          <w:sz w:val="28"/>
          <w:szCs w:val="28"/>
        </w:rPr>
        <w:t>zglītības un zinātnes ministriju, Kultūras ministriju, Tieslietu ministriju un Finanšu ministriju</w:t>
      </w:r>
      <w:r w:rsidRPr="00074B75">
        <w:rPr>
          <w:sz w:val="28"/>
          <w:szCs w:val="28"/>
        </w:rPr>
        <w:t xml:space="preserve"> </w:t>
      </w:r>
      <w:r>
        <w:rPr>
          <w:sz w:val="28"/>
          <w:szCs w:val="28"/>
        </w:rPr>
        <w:t>un to padotības iestādēm</w:t>
      </w:r>
      <w:r w:rsidRPr="00074B75">
        <w:rPr>
          <w:sz w:val="28"/>
          <w:szCs w:val="28"/>
        </w:rPr>
        <w:t xml:space="preserve"> un centrāl</w:t>
      </w:r>
      <w:r>
        <w:rPr>
          <w:sz w:val="28"/>
          <w:szCs w:val="28"/>
        </w:rPr>
        <w:t>ajām</w:t>
      </w:r>
      <w:r w:rsidRPr="00074B75">
        <w:rPr>
          <w:sz w:val="28"/>
          <w:szCs w:val="28"/>
        </w:rPr>
        <w:t xml:space="preserve"> valsts iestā</w:t>
      </w:r>
      <w:r>
        <w:rPr>
          <w:sz w:val="28"/>
          <w:szCs w:val="28"/>
        </w:rPr>
        <w:t>dēm</w:t>
      </w:r>
      <w:r w:rsidRPr="00B42F2A">
        <w:rPr>
          <w:sz w:val="28"/>
          <w:szCs w:val="28"/>
        </w:rPr>
        <w:t>, lai nodrošinātu grāmatvedības uzskaites pakalpojuma sniegšanu vairāk kā 7</w:t>
      </w:r>
      <w:r>
        <w:rPr>
          <w:sz w:val="28"/>
          <w:szCs w:val="28"/>
        </w:rPr>
        <w:t>8</w:t>
      </w:r>
      <w:r w:rsidRPr="00B42F2A">
        <w:rPr>
          <w:sz w:val="28"/>
          <w:szCs w:val="28"/>
        </w:rPr>
        <w:t xml:space="preserve"> iestādēm VPC. </w:t>
      </w:r>
      <w:r w:rsidRPr="14626C92">
        <w:rPr>
          <w:color w:val="000000" w:themeColor="text1"/>
          <w:sz w:val="28"/>
          <w:szCs w:val="28"/>
        </w:rPr>
        <w:t>Neskatoties uz virkni komplicētajiem darbiem, ar 2026.</w:t>
      </w:r>
      <w:r w:rsidR="00CC2700">
        <w:rPr>
          <w:color w:val="000000" w:themeColor="text1"/>
          <w:sz w:val="28"/>
          <w:szCs w:val="28"/>
        </w:rPr>
        <w:t> </w:t>
      </w:r>
      <w:r w:rsidRPr="14626C92">
        <w:rPr>
          <w:color w:val="000000" w:themeColor="text1"/>
          <w:sz w:val="28"/>
          <w:szCs w:val="28"/>
        </w:rPr>
        <w:t>gada 1.</w:t>
      </w:r>
      <w:r w:rsidR="00CC2700">
        <w:t> </w:t>
      </w:r>
      <w:r w:rsidRPr="14626C92">
        <w:rPr>
          <w:color w:val="000000" w:themeColor="text1"/>
          <w:sz w:val="28"/>
          <w:szCs w:val="28"/>
        </w:rPr>
        <w:t>janvāri pakalpojum</w:t>
      </w:r>
      <w:r w:rsidR="00CC2700">
        <w:rPr>
          <w:color w:val="000000" w:themeColor="text1"/>
          <w:sz w:val="28"/>
          <w:szCs w:val="28"/>
        </w:rPr>
        <w:t>u</w:t>
      </w:r>
      <w:r w:rsidRPr="14626C92">
        <w:rPr>
          <w:color w:val="000000" w:themeColor="text1"/>
          <w:sz w:val="28"/>
          <w:szCs w:val="28"/>
        </w:rPr>
        <w:t xml:space="preserve"> ir uzsākts sniegt pilnā apmērā.</w:t>
      </w:r>
    </w:p>
    <w:p w14:paraId="250703E9" w14:textId="77777777" w:rsidR="00C21391" w:rsidRPr="00654F71" w:rsidRDefault="00C21391" w:rsidP="00C21391">
      <w:pPr>
        <w:ind w:firstLine="720"/>
        <w:jc w:val="both"/>
        <w:rPr>
          <w:sz w:val="28"/>
          <w:szCs w:val="28"/>
        </w:rPr>
      </w:pPr>
      <w:r w:rsidRPr="00B42F2A">
        <w:rPr>
          <w:sz w:val="28"/>
          <w:szCs w:val="28"/>
        </w:rPr>
        <w:t xml:space="preserve">Projekta ietvaros pārskata periodā noslēdzās </w:t>
      </w:r>
      <w:r>
        <w:rPr>
          <w:sz w:val="28"/>
          <w:szCs w:val="28"/>
        </w:rPr>
        <w:t>d</w:t>
      </w:r>
      <w:r w:rsidRPr="00B42F2A">
        <w:rPr>
          <w:sz w:val="28"/>
          <w:szCs w:val="28"/>
        </w:rPr>
        <w:t>arbinieku pārejas nodrošināšana no iestādēm uz VPC, t.sk. iestāžu grāmatvežu uzrunāšana un darba līgumu noslēgšana, kā arī aktivitātes jauno darbinieku ievadīšanai darbā VPC. Pabeigts darbs pie iestāžu specifisko procesu identificēšanas, analīzes un detalizācijas, rezultātā arī standartizēto procesu papildināšanas un attiecināšanas uz pārņemtajām iestādēm.</w:t>
      </w:r>
      <w:r>
        <w:rPr>
          <w:sz w:val="28"/>
          <w:szCs w:val="28"/>
        </w:rPr>
        <w:t xml:space="preserve"> </w:t>
      </w:r>
      <w:r w:rsidRPr="00B42F2A">
        <w:rPr>
          <w:sz w:val="28"/>
          <w:szCs w:val="28"/>
        </w:rPr>
        <w:t xml:space="preserve">Noslēdzies darbs pie aktivitātēm pakalpojuma sniegšanas uzsākšanai VPC, tai skaitā noritējuši regulāri komunikācijas pasākumi ar iestādēm un to darbiniekiem, regulāras projekta progresa tikšanās ar iestāžu </w:t>
      </w:r>
      <w:r w:rsidRPr="00654F71">
        <w:rPr>
          <w:sz w:val="28"/>
          <w:szCs w:val="28"/>
        </w:rPr>
        <w:t xml:space="preserve">vadītājiem un resora projektu vadītājiem, noticis darbs pie uzdevumiem, lai nodrošinātu pieejas tiesības iestādēm darbam ar VPC Horizon un Atbalsta sistēmu Redmine. </w:t>
      </w:r>
    </w:p>
    <w:p w14:paraId="192DBFFD" w14:textId="77777777" w:rsidR="00C21391" w:rsidRPr="00FB1217" w:rsidRDefault="00C21391" w:rsidP="00C21391">
      <w:pPr>
        <w:ind w:firstLine="720"/>
        <w:jc w:val="both"/>
        <w:rPr>
          <w:sz w:val="28"/>
          <w:szCs w:val="28"/>
        </w:rPr>
      </w:pPr>
      <w:r w:rsidRPr="00654F71">
        <w:rPr>
          <w:sz w:val="28"/>
          <w:szCs w:val="28"/>
        </w:rPr>
        <w:t>Pārskata periodā turpinā</w:t>
      </w:r>
      <w:r>
        <w:rPr>
          <w:sz w:val="28"/>
          <w:szCs w:val="28"/>
        </w:rPr>
        <w:t>jās darbs pie</w:t>
      </w:r>
      <w:r w:rsidRPr="00654F71">
        <w:rPr>
          <w:sz w:val="28"/>
          <w:szCs w:val="28"/>
        </w:rPr>
        <w:t xml:space="preserve"> </w:t>
      </w:r>
      <w:r>
        <w:rPr>
          <w:sz w:val="28"/>
          <w:szCs w:val="28"/>
        </w:rPr>
        <w:t xml:space="preserve">grāmatvedības un personāla lietvedības </w:t>
      </w:r>
      <w:r w:rsidRPr="00654F71">
        <w:rPr>
          <w:sz w:val="28"/>
          <w:szCs w:val="28"/>
        </w:rPr>
        <w:t>risinājuma ieviešana</w:t>
      </w:r>
      <w:r>
        <w:rPr>
          <w:sz w:val="28"/>
          <w:szCs w:val="28"/>
        </w:rPr>
        <w:t>s</w:t>
      </w:r>
      <w:r w:rsidRPr="00654F71">
        <w:rPr>
          <w:sz w:val="28"/>
          <w:szCs w:val="28"/>
        </w:rPr>
        <w:t xml:space="preserve"> un nodošana</w:t>
      </w:r>
      <w:r>
        <w:rPr>
          <w:sz w:val="28"/>
          <w:szCs w:val="28"/>
        </w:rPr>
        <w:t>s</w:t>
      </w:r>
      <w:r w:rsidRPr="00654F71">
        <w:rPr>
          <w:sz w:val="28"/>
          <w:szCs w:val="28"/>
        </w:rPr>
        <w:t xml:space="preserve"> ekspluatācijā, nodrošinot projektēšanas, konfigurācijas, datu migrācijas, integrāciju un testēšanas darbu izpildi.</w:t>
      </w:r>
      <w:r>
        <w:rPr>
          <w:sz w:val="28"/>
          <w:szCs w:val="28"/>
        </w:rPr>
        <w:t xml:space="preserve"> </w:t>
      </w:r>
      <w:r w:rsidRPr="00FB1217">
        <w:rPr>
          <w:sz w:val="28"/>
          <w:szCs w:val="28"/>
        </w:rPr>
        <w:t xml:space="preserve">Lai sagatavotu </w:t>
      </w:r>
      <w:r>
        <w:rPr>
          <w:sz w:val="28"/>
          <w:szCs w:val="28"/>
        </w:rPr>
        <w:t>risinājumu</w:t>
      </w:r>
      <w:r w:rsidRPr="00FB1217">
        <w:rPr>
          <w:sz w:val="28"/>
          <w:szCs w:val="28"/>
        </w:rPr>
        <w:t xml:space="preserve"> produktīvās ekspluatācijas uzsākšanai, </w:t>
      </w:r>
      <w:r>
        <w:rPr>
          <w:sz w:val="28"/>
          <w:szCs w:val="28"/>
        </w:rPr>
        <w:t xml:space="preserve">tika </w:t>
      </w:r>
      <w:r w:rsidRPr="00FB1217">
        <w:rPr>
          <w:sz w:val="28"/>
          <w:szCs w:val="28"/>
        </w:rPr>
        <w:t xml:space="preserve">veikti nepieciešamie konfigurācijas darbi, nodrošināta pamatdatu migrācija no </w:t>
      </w:r>
      <w:r>
        <w:rPr>
          <w:sz w:val="28"/>
          <w:szCs w:val="28"/>
        </w:rPr>
        <w:t>iestāžu risinājumiem</w:t>
      </w:r>
      <w:r w:rsidRPr="00FB1217">
        <w:rPr>
          <w:sz w:val="28"/>
          <w:szCs w:val="28"/>
        </w:rPr>
        <w:t>, kā arī tehniski pieslēgtas biznesa procesu nodrošināšanai kritiski nepieciešamās integrācijas, izmantojot API risinājumus.</w:t>
      </w:r>
      <w:r>
        <w:rPr>
          <w:sz w:val="28"/>
          <w:szCs w:val="28"/>
        </w:rPr>
        <w:t xml:space="preserve"> </w:t>
      </w:r>
      <w:r w:rsidRPr="00FB1217">
        <w:rPr>
          <w:sz w:val="28"/>
          <w:szCs w:val="28"/>
        </w:rPr>
        <w:t xml:space="preserve">Vienlaikus </w:t>
      </w:r>
      <w:r>
        <w:rPr>
          <w:sz w:val="28"/>
          <w:szCs w:val="28"/>
        </w:rPr>
        <w:t xml:space="preserve">tika nodrošināta </w:t>
      </w:r>
      <w:r w:rsidRPr="00FB1217">
        <w:rPr>
          <w:sz w:val="28"/>
          <w:szCs w:val="28"/>
        </w:rPr>
        <w:t xml:space="preserve">sistēmas konfigurācijas testēšana un </w:t>
      </w:r>
      <w:r>
        <w:rPr>
          <w:sz w:val="28"/>
          <w:szCs w:val="28"/>
        </w:rPr>
        <w:t xml:space="preserve">pašapkalpošanās portāla </w:t>
      </w:r>
      <w:r w:rsidRPr="00FB1217">
        <w:rPr>
          <w:sz w:val="28"/>
          <w:szCs w:val="28"/>
        </w:rPr>
        <w:t xml:space="preserve">HoP </w:t>
      </w:r>
      <w:r w:rsidRPr="00FB1217">
        <w:rPr>
          <w:sz w:val="28"/>
          <w:szCs w:val="28"/>
        </w:rPr>
        <w:lastRenderedPageBreak/>
        <w:t>veiktspējas testēšana, lai pārliecinātos par risinājuma darbības stabilitāti un atbilstību ekspluatācijas prasībām.</w:t>
      </w:r>
    </w:p>
    <w:p w14:paraId="0B2B052F" w14:textId="77777777" w:rsidR="00C21391" w:rsidRPr="00FB1217" w:rsidRDefault="00C21391" w:rsidP="00C21391">
      <w:pPr>
        <w:ind w:firstLine="720"/>
        <w:jc w:val="both"/>
        <w:rPr>
          <w:sz w:val="28"/>
          <w:szCs w:val="28"/>
        </w:rPr>
      </w:pPr>
      <w:r w:rsidRPr="00FB1217">
        <w:rPr>
          <w:sz w:val="28"/>
          <w:szCs w:val="28"/>
        </w:rPr>
        <w:t>Nodrošināta datu apmaiņa</w:t>
      </w:r>
      <w:r>
        <w:rPr>
          <w:sz w:val="28"/>
          <w:szCs w:val="28"/>
        </w:rPr>
        <w:t>s</w:t>
      </w:r>
      <w:r w:rsidRPr="00FB1217">
        <w:rPr>
          <w:sz w:val="28"/>
          <w:szCs w:val="28"/>
        </w:rPr>
        <w:t xml:space="preserve"> ar Valsts informācijas sistēmu integrācijas vidi (VIIS)</w:t>
      </w:r>
      <w:r>
        <w:rPr>
          <w:sz w:val="28"/>
          <w:szCs w:val="28"/>
        </w:rPr>
        <w:t xml:space="preserve"> un </w:t>
      </w:r>
      <w:r w:rsidRPr="00FB1217">
        <w:rPr>
          <w:sz w:val="28"/>
          <w:szCs w:val="28"/>
        </w:rPr>
        <w:t>Valsts zemes dienestu par</w:t>
      </w:r>
      <w:r>
        <w:rPr>
          <w:sz w:val="28"/>
          <w:szCs w:val="28"/>
        </w:rPr>
        <w:t xml:space="preserve"> </w:t>
      </w:r>
      <w:r w:rsidRPr="00022003">
        <w:rPr>
          <w:sz w:val="28"/>
          <w:szCs w:val="28"/>
        </w:rPr>
        <w:t>Nekustamā īpašuma valsts kadastra informācijas sistēmas teksta datu saņemšan</w:t>
      </w:r>
      <w:r>
        <w:rPr>
          <w:sz w:val="28"/>
          <w:szCs w:val="28"/>
        </w:rPr>
        <w:t>u</w:t>
      </w:r>
      <w:r w:rsidRPr="00FB1217">
        <w:rPr>
          <w:sz w:val="28"/>
          <w:szCs w:val="28"/>
        </w:rPr>
        <w:t>.</w:t>
      </w:r>
    </w:p>
    <w:p w14:paraId="0C729F5D" w14:textId="77777777" w:rsidR="00C21391" w:rsidRDefault="00C21391" w:rsidP="00C21391">
      <w:pPr>
        <w:ind w:firstLine="720"/>
        <w:jc w:val="both"/>
        <w:rPr>
          <w:sz w:val="28"/>
          <w:szCs w:val="28"/>
        </w:rPr>
      </w:pPr>
      <w:r w:rsidRPr="00FB1217">
        <w:rPr>
          <w:sz w:val="28"/>
          <w:szCs w:val="28"/>
        </w:rPr>
        <w:t>Pārskata periodā pabeigti vairāki nozīmīgi projekta nodevumi, tostarp:</w:t>
      </w:r>
    </w:p>
    <w:p w14:paraId="24586A9C" w14:textId="77777777" w:rsidR="00C21391" w:rsidRDefault="00C21391">
      <w:pPr>
        <w:pStyle w:val="Sarakstarindkopa"/>
        <w:numPr>
          <w:ilvl w:val="0"/>
          <w:numId w:val="7"/>
        </w:numPr>
        <w:jc w:val="both"/>
        <w:rPr>
          <w:sz w:val="28"/>
          <w:szCs w:val="28"/>
        </w:rPr>
      </w:pPr>
      <w:r w:rsidRPr="009D65AD">
        <w:rPr>
          <w:sz w:val="28"/>
          <w:szCs w:val="28"/>
        </w:rPr>
        <w:t>pabeigti VPC HORIZON konfigurācijas darbi;</w:t>
      </w:r>
    </w:p>
    <w:p w14:paraId="6EFEA282" w14:textId="77777777" w:rsidR="00C21391" w:rsidRDefault="00C21391">
      <w:pPr>
        <w:pStyle w:val="Sarakstarindkopa"/>
        <w:numPr>
          <w:ilvl w:val="0"/>
          <w:numId w:val="7"/>
        </w:numPr>
        <w:jc w:val="both"/>
        <w:rPr>
          <w:sz w:val="28"/>
          <w:szCs w:val="28"/>
        </w:rPr>
      </w:pPr>
      <w:r w:rsidRPr="009D65AD">
        <w:rPr>
          <w:sz w:val="28"/>
          <w:szCs w:val="28"/>
        </w:rPr>
        <w:t>veikta sistēmas funkcionālā un veiktspējas testēšana;</w:t>
      </w:r>
    </w:p>
    <w:p w14:paraId="39AD4C23" w14:textId="1C85183D" w:rsidR="00C21391" w:rsidRPr="009D65AD" w:rsidRDefault="00C21391">
      <w:pPr>
        <w:pStyle w:val="Sarakstarindkopa"/>
        <w:numPr>
          <w:ilvl w:val="0"/>
          <w:numId w:val="7"/>
        </w:numPr>
        <w:jc w:val="both"/>
        <w:rPr>
          <w:sz w:val="28"/>
          <w:szCs w:val="28"/>
        </w:rPr>
      </w:pPr>
      <w:r w:rsidRPr="009D65AD">
        <w:rPr>
          <w:sz w:val="28"/>
          <w:szCs w:val="28"/>
        </w:rPr>
        <w:t>produktīvajā lietošanā nodotas VPC HORIZON sistēmas instances (Izglītības un zinātnes ministrijas, Kultūras ministrijas, Tieslietu ministrijas un Finanšu ministrijas un to padotības iestādēm un centrālajās valsts iestādēm)</w:t>
      </w:r>
      <w:r w:rsidR="00CC2700">
        <w:rPr>
          <w:sz w:val="28"/>
          <w:szCs w:val="28"/>
        </w:rPr>
        <w:t>.</w:t>
      </w:r>
    </w:p>
    <w:p w14:paraId="484EBEBE" w14:textId="77777777" w:rsidR="00C21391" w:rsidRPr="00654F71" w:rsidRDefault="00C21391" w:rsidP="00C21391">
      <w:pPr>
        <w:ind w:firstLine="720"/>
        <w:jc w:val="both"/>
        <w:rPr>
          <w:sz w:val="28"/>
          <w:szCs w:val="28"/>
        </w:rPr>
      </w:pPr>
      <w:r w:rsidRPr="00FB1217">
        <w:rPr>
          <w:sz w:val="28"/>
          <w:szCs w:val="28"/>
        </w:rPr>
        <w:t>Lai nodrošinātu sekmīgu sistēmas darbības uzsākšanu, ekspluatācijas sākuma (Go-Live) periodā tika nodrošināts papildu atbalsts, piesaistot ārējos konsultantus, kā arī organizētas vairākas konfigurācijas demonstrācijas un konsultācijas sistēmas lietotājiem.</w:t>
      </w:r>
    </w:p>
    <w:p w14:paraId="0FF86BAC" w14:textId="690975F1" w:rsidR="00C21391" w:rsidRPr="004C112B" w:rsidRDefault="00C21391" w:rsidP="00C21391">
      <w:pPr>
        <w:ind w:firstLine="720"/>
        <w:jc w:val="both"/>
        <w:rPr>
          <w:sz w:val="28"/>
          <w:szCs w:val="28"/>
        </w:rPr>
      </w:pPr>
      <w:r w:rsidRPr="002814BC">
        <w:rPr>
          <w:rStyle w:val="normaltextrun"/>
          <w:color w:val="000000" w:themeColor="text1"/>
          <w:sz w:val="28"/>
          <w:szCs w:val="28"/>
        </w:rPr>
        <w:t>Papildus</w:t>
      </w:r>
      <w:r w:rsidRPr="004C112B">
        <w:rPr>
          <w:rStyle w:val="normaltextrun"/>
          <w:b/>
          <w:bCs/>
          <w:color w:val="000000" w:themeColor="text1"/>
          <w:sz w:val="28"/>
          <w:szCs w:val="28"/>
        </w:rPr>
        <w:t xml:space="preserve"> </w:t>
      </w:r>
      <w:r>
        <w:rPr>
          <w:rStyle w:val="normaltextrun"/>
          <w:color w:val="000000" w:themeColor="text1"/>
          <w:sz w:val="28"/>
          <w:szCs w:val="28"/>
        </w:rPr>
        <w:t>p</w:t>
      </w:r>
      <w:r w:rsidRPr="004C112B">
        <w:rPr>
          <w:rStyle w:val="normaltextrun"/>
          <w:color w:val="000000" w:themeColor="text1"/>
          <w:sz w:val="28"/>
          <w:szCs w:val="28"/>
        </w:rPr>
        <w:t>rojekta īstenošanas gaitā būtiski ņemt vērā, ka valsts tiešās pārvaldes iestāžu skaits var mainīties, jo tiek pieņemti lēmumi par iestāžu reorganizāciju, likvidēšanu, jaunu iestāžu izveidi un apvienošanu. Papildu tvēruma izmaiņas ietekmē arī citi faktori un ierobežojumi, kas jāņem vērā, pievienojot resoru VPC un nodrošinot centralizētos pakalpojumus un risinājumus.</w:t>
      </w:r>
      <w:r>
        <w:rPr>
          <w:rStyle w:val="normaltextrun"/>
          <w:color w:val="000000" w:themeColor="text1"/>
          <w:sz w:val="28"/>
          <w:szCs w:val="28"/>
        </w:rPr>
        <w:t xml:space="preserve"> </w:t>
      </w:r>
      <w:r w:rsidRPr="004C112B">
        <w:rPr>
          <w:rStyle w:val="normaltextrun"/>
          <w:color w:val="000000" w:themeColor="text1"/>
          <w:sz w:val="28"/>
          <w:szCs w:val="28"/>
        </w:rPr>
        <w:t xml:space="preserve">Šajā periodā būtiskākās pārmaiņas </w:t>
      </w:r>
      <w:r w:rsidR="00CC2700">
        <w:rPr>
          <w:rStyle w:val="normaltextrun"/>
          <w:color w:val="000000" w:themeColor="text1"/>
          <w:sz w:val="28"/>
          <w:szCs w:val="28"/>
        </w:rPr>
        <w:t>–</w:t>
      </w:r>
      <w:r w:rsidRPr="004C112B">
        <w:rPr>
          <w:rStyle w:val="normaltextrun"/>
          <w:color w:val="000000" w:themeColor="text1"/>
          <w:sz w:val="28"/>
          <w:szCs w:val="28"/>
        </w:rPr>
        <w:t xml:space="preserve"> ar Ministru kabineta 2026.</w:t>
      </w:r>
      <w:r w:rsidR="00CC2700">
        <w:rPr>
          <w:rStyle w:val="normaltextrun"/>
          <w:color w:val="000000" w:themeColor="text1"/>
          <w:sz w:val="28"/>
          <w:szCs w:val="28"/>
        </w:rPr>
        <w:t> </w:t>
      </w:r>
      <w:r w:rsidRPr="004C112B">
        <w:rPr>
          <w:rStyle w:val="normaltextrun"/>
          <w:color w:val="000000" w:themeColor="text1"/>
          <w:sz w:val="28"/>
          <w:szCs w:val="28"/>
        </w:rPr>
        <w:t>gada 13.</w:t>
      </w:r>
      <w:r w:rsidR="00CC2700">
        <w:rPr>
          <w:rStyle w:val="normaltextrun"/>
          <w:color w:val="000000" w:themeColor="text1"/>
          <w:sz w:val="28"/>
          <w:szCs w:val="28"/>
        </w:rPr>
        <w:t> </w:t>
      </w:r>
      <w:r w:rsidRPr="004C112B">
        <w:rPr>
          <w:rStyle w:val="normaltextrun"/>
          <w:color w:val="000000" w:themeColor="text1"/>
          <w:sz w:val="28"/>
          <w:szCs w:val="28"/>
        </w:rPr>
        <w:t>marta rīkojumu Nr.</w:t>
      </w:r>
      <w:r w:rsidR="00CC2700">
        <w:rPr>
          <w:rStyle w:val="normaltextrun"/>
          <w:color w:val="000000" w:themeColor="text1"/>
          <w:sz w:val="28"/>
          <w:szCs w:val="28"/>
        </w:rPr>
        <w:t> </w:t>
      </w:r>
      <w:r w:rsidRPr="004C112B">
        <w:rPr>
          <w:rStyle w:val="normaltextrun"/>
          <w:color w:val="000000" w:themeColor="text1"/>
          <w:sz w:val="28"/>
          <w:szCs w:val="28"/>
        </w:rPr>
        <w:t>138 "Par Maksātnespējas kontroles dienesta likvidāciju" uzdots ar 2026.</w:t>
      </w:r>
      <w:r w:rsidR="00CC2700">
        <w:rPr>
          <w:rStyle w:val="normaltextrun"/>
          <w:color w:val="000000" w:themeColor="text1"/>
          <w:sz w:val="28"/>
          <w:szCs w:val="28"/>
        </w:rPr>
        <w:t> </w:t>
      </w:r>
      <w:r w:rsidRPr="004C112B">
        <w:rPr>
          <w:rStyle w:val="normaltextrun"/>
          <w:color w:val="000000" w:themeColor="text1"/>
          <w:sz w:val="28"/>
          <w:szCs w:val="28"/>
        </w:rPr>
        <w:t>gada 30.</w:t>
      </w:r>
      <w:r w:rsidR="00CC2700">
        <w:t> </w:t>
      </w:r>
      <w:r w:rsidRPr="004C112B">
        <w:rPr>
          <w:rStyle w:val="normaltextrun"/>
          <w:color w:val="000000" w:themeColor="text1"/>
          <w:sz w:val="28"/>
          <w:szCs w:val="28"/>
        </w:rPr>
        <w:t>septembri (pēdējā darbības diena) likvidēt Tieslietu ministrijas pakļautībā esošo Maksātnespējas kontroles dienestu, no 2026.</w:t>
      </w:r>
      <w:r w:rsidR="00CC2700">
        <w:rPr>
          <w:rStyle w:val="normaltextrun"/>
          <w:color w:val="000000" w:themeColor="text1"/>
          <w:sz w:val="28"/>
          <w:szCs w:val="28"/>
        </w:rPr>
        <w:t> </w:t>
      </w:r>
      <w:r w:rsidRPr="004C112B">
        <w:rPr>
          <w:rStyle w:val="normaltextrun"/>
          <w:color w:val="000000" w:themeColor="text1"/>
          <w:sz w:val="28"/>
          <w:szCs w:val="28"/>
        </w:rPr>
        <w:t>gada 1.</w:t>
      </w:r>
      <w:r w:rsidR="00CC2700">
        <w:rPr>
          <w:rStyle w:val="normaltextrun"/>
          <w:color w:val="000000" w:themeColor="text1"/>
          <w:sz w:val="28"/>
          <w:szCs w:val="28"/>
        </w:rPr>
        <w:t> </w:t>
      </w:r>
      <w:r w:rsidRPr="004C112B">
        <w:rPr>
          <w:rStyle w:val="normaltextrun"/>
          <w:color w:val="000000" w:themeColor="text1"/>
          <w:sz w:val="28"/>
          <w:szCs w:val="28"/>
        </w:rPr>
        <w:t>oktobra pievienojot to Tieslietu ministrijai un Tieslietu ministrijas padotībā esošajai Tiesu administrācijai, lai nodrošinātu valsts pārvaldes institucionālās sistēmas pilnveidošanu un darbības efektivitāti.</w:t>
      </w:r>
    </w:p>
    <w:p w14:paraId="4847677F" w14:textId="1F7B82CA" w:rsidR="00C21391" w:rsidRPr="00415EEF" w:rsidRDefault="00C21391" w:rsidP="00C21391">
      <w:pPr>
        <w:ind w:firstLine="720"/>
        <w:jc w:val="both"/>
        <w:rPr>
          <w:sz w:val="28"/>
          <w:szCs w:val="28"/>
        </w:rPr>
      </w:pPr>
      <w:r w:rsidRPr="00415EEF">
        <w:rPr>
          <w:sz w:val="28"/>
          <w:szCs w:val="28"/>
        </w:rPr>
        <w:t>Pārskata periodā no 2025.</w:t>
      </w:r>
      <w:r w:rsidR="00CC2700">
        <w:rPr>
          <w:sz w:val="28"/>
          <w:szCs w:val="28"/>
        </w:rPr>
        <w:t> </w:t>
      </w:r>
      <w:r w:rsidRPr="00415EEF">
        <w:rPr>
          <w:sz w:val="28"/>
          <w:szCs w:val="28"/>
        </w:rPr>
        <w:t>gada decembra līdz 2026.</w:t>
      </w:r>
      <w:r w:rsidR="00CC2700">
        <w:rPr>
          <w:sz w:val="28"/>
          <w:szCs w:val="28"/>
        </w:rPr>
        <w:t> </w:t>
      </w:r>
      <w:r w:rsidRPr="00415EEF">
        <w:rPr>
          <w:sz w:val="28"/>
          <w:szCs w:val="28"/>
        </w:rPr>
        <w:t xml:space="preserve">gada maija beigām turpināta Budžeta plānošanas un finanšu vadības risinājuma (turpmāk – eBudžets) I kārtas ieviešana un praktiskā izmantošana. </w:t>
      </w:r>
    </w:p>
    <w:p w14:paraId="765A4DF2" w14:textId="77777777" w:rsidR="00C21391" w:rsidRPr="00415EEF" w:rsidRDefault="00C21391" w:rsidP="00C21391">
      <w:pPr>
        <w:ind w:firstLine="720"/>
        <w:jc w:val="both"/>
        <w:rPr>
          <w:sz w:val="28"/>
          <w:szCs w:val="28"/>
        </w:rPr>
      </w:pPr>
      <w:r w:rsidRPr="00415EEF">
        <w:rPr>
          <w:sz w:val="28"/>
          <w:szCs w:val="28"/>
        </w:rPr>
        <w:t>Iestāžu līmeņa budžeta plānošanas funkcionalitāte nodrošina detalizētu iestāžu plānošanas procesu, tostarp tāmju izveidi un apstiprināšanu, izpildes kontroli, kā arī iepirkumu plānu izveides funkcionalitāti. Savukārt vidēja termiņa budžeta plānošanas funkcionalitāte nodrošina vidēja termiņa budžeta sagatavošanas un saskaņošanas procesu, tostarp budžeta likuma ciparisko pielikumu sagatavošanu.</w:t>
      </w:r>
    </w:p>
    <w:p w14:paraId="016D42D1" w14:textId="77777777" w:rsidR="00C21391" w:rsidRPr="00945A7D" w:rsidRDefault="00C21391" w:rsidP="00C21391">
      <w:pPr>
        <w:ind w:firstLine="720"/>
        <w:jc w:val="both"/>
        <w:rPr>
          <w:sz w:val="28"/>
          <w:szCs w:val="28"/>
        </w:rPr>
      </w:pPr>
      <w:r w:rsidRPr="00415EEF">
        <w:rPr>
          <w:sz w:val="28"/>
          <w:szCs w:val="28"/>
        </w:rPr>
        <w:t xml:space="preserve">Vienlaikus eBudžets I kārtas ietvaros ir izstrādāta funkcionalitāte gadskārtējā budžeta ietvaros veicamajām izmaiņām, kas ietver finansēšanas plānu un apropriāciju izmaiņu sagatavošanu. Tāpat ir izstrādāta budžeta paskaidrojumu funkcionalitāte, kas paredz valsts budžeta paskaidrojumu sagatavošanas un saskaņošanas procesu, tostarp budžeta paskaidrojumu ciparisko pielikumu sagatavošanu. Kopumā eBudžets risinājums aptver būtiskākos valsts </w:t>
      </w:r>
      <w:r w:rsidRPr="00415EEF">
        <w:rPr>
          <w:sz w:val="28"/>
          <w:szCs w:val="28"/>
        </w:rPr>
        <w:lastRenderedPageBreak/>
        <w:t xml:space="preserve">budžeta plānošanas un finanšu vadības procesa posmus: iestāžu detalizētu budžeta plānošanu, vidēja termiņa budžeta sagatavošanu, tāmju izveidi, izmaiņu vadību gada laikā, resoru un valsts līmeņa saskaņošanas procesus, kā arī budžeta izpildes salīdzināšanu ar plānu. Tādējādi risinājums veicina budžeta procesu </w:t>
      </w:r>
      <w:r w:rsidRPr="00945A7D">
        <w:rPr>
          <w:sz w:val="28"/>
          <w:szCs w:val="28"/>
        </w:rPr>
        <w:t xml:space="preserve">digitalizāciju, vienotu datu apriti un pakāpenisku pāreju uz centralizētu budžeta dzīves cikla pārvaldību. </w:t>
      </w:r>
    </w:p>
    <w:p w14:paraId="57A8EFD1" w14:textId="000594D2" w:rsidR="00C21391" w:rsidRDefault="00C21391" w:rsidP="00C21391">
      <w:pPr>
        <w:ind w:firstLine="720"/>
        <w:jc w:val="both"/>
        <w:rPr>
          <w:sz w:val="28"/>
          <w:szCs w:val="28"/>
        </w:rPr>
      </w:pPr>
      <w:r w:rsidRPr="00945A7D">
        <w:rPr>
          <w:sz w:val="28"/>
          <w:szCs w:val="28"/>
        </w:rPr>
        <w:t>Pārskata periodā tika īstenotas arī komunikācijas aktivitātes un apmācības lietotājiem, lai nodrošinātu sekmīgu eBudžeta ieviešanu un praktisko izmantošanu. 2025.</w:t>
      </w:r>
      <w:r w:rsidR="0013055E">
        <w:rPr>
          <w:sz w:val="28"/>
          <w:szCs w:val="28"/>
        </w:rPr>
        <w:t> </w:t>
      </w:r>
      <w:r w:rsidRPr="00945A7D">
        <w:rPr>
          <w:sz w:val="28"/>
          <w:szCs w:val="28"/>
        </w:rPr>
        <w:t>gada 4.</w:t>
      </w:r>
      <w:r w:rsidR="0013055E">
        <w:rPr>
          <w:sz w:val="28"/>
          <w:szCs w:val="28"/>
        </w:rPr>
        <w:t> </w:t>
      </w:r>
      <w:r w:rsidRPr="00945A7D">
        <w:rPr>
          <w:sz w:val="28"/>
          <w:szCs w:val="28"/>
        </w:rPr>
        <w:t>decembrī resoriem, tostarp iestādēm un 2026.</w:t>
      </w:r>
      <w:r w:rsidR="0013055E">
        <w:rPr>
          <w:sz w:val="28"/>
          <w:szCs w:val="28"/>
        </w:rPr>
        <w:t> </w:t>
      </w:r>
      <w:r w:rsidRPr="00945A7D">
        <w:rPr>
          <w:sz w:val="28"/>
          <w:szCs w:val="28"/>
        </w:rPr>
        <w:t>gada 17.</w:t>
      </w:r>
      <w:r w:rsidR="0013055E">
        <w:rPr>
          <w:sz w:val="28"/>
          <w:szCs w:val="28"/>
        </w:rPr>
        <w:t> </w:t>
      </w:r>
      <w:r w:rsidRPr="00945A7D">
        <w:rPr>
          <w:sz w:val="28"/>
          <w:szCs w:val="28"/>
        </w:rPr>
        <w:t>janvārī organizētas apmācības par iestāžu līmeņa budžeta plānošanu un aktualitātēm funkcionalitātē. Savukārt 2026.</w:t>
      </w:r>
      <w:r w:rsidR="0013055E">
        <w:rPr>
          <w:sz w:val="28"/>
          <w:szCs w:val="28"/>
        </w:rPr>
        <w:t> </w:t>
      </w:r>
      <w:r w:rsidRPr="00945A7D">
        <w:rPr>
          <w:sz w:val="28"/>
          <w:szCs w:val="28"/>
        </w:rPr>
        <w:t>gada 23.</w:t>
      </w:r>
      <w:r w:rsidR="0013055E">
        <w:rPr>
          <w:sz w:val="28"/>
          <w:szCs w:val="28"/>
        </w:rPr>
        <w:t> </w:t>
      </w:r>
      <w:r w:rsidRPr="00945A7D">
        <w:rPr>
          <w:sz w:val="28"/>
          <w:szCs w:val="28"/>
        </w:rPr>
        <w:t xml:space="preserve">janvārī organizēts informatīvais vebinārs par jaunās vidēja termiņa budžeta plānošanas funkcionalitātes izmantošanu, datu ievadi un budžeta plānu sagatavošanu ePakalpojumu portāla sadaļā </w:t>
      </w:r>
      <w:r w:rsidR="0013055E" w:rsidRPr="004C112B">
        <w:rPr>
          <w:rStyle w:val="normaltextrun"/>
          <w:color w:val="000000" w:themeColor="text1"/>
          <w:sz w:val="28"/>
          <w:szCs w:val="28"/>
        </w:rPr>
        <w:t>"</w:t>
      </w:r>
      <w:r w:rsidRPr="00945A7D">
        <w:rPr>
          <w:sz w:val="28"/>
          <w:szCs w:val="28"/>
        </w:rPr>
        <w:t>Budžets</w:t>
      </w:r>
      <w:r w:rsidR="0013055E" w:rsidRPr="004C112B">
        <w:rPr>
          <w:rStyle w:val="normaltextrun"/>
          <w:color w:val="000000" w:themeColor="text1"/>
          <w:sz w:val="28"/>
          <w:szCs w:val="28"/>
        </w:rPr>
        <w:t>"</w:t>
      </w:r>
      <w:r w:rsidRPr="00945A7D">
        <w:rPr>
          <w:sz w:val="28"/>
          <w:szCs w:val="28"/>
        </w:rPr>
        <w:t>.</w:t>
      </w:r>
    </w:p>
    <w:p w14:paraId="0704FEFF" w14:textId="43A650DD" w:rsidR="00C21391" w:rsidRDefault="00C21391" w:rsidP="00C21391">
      <w:pPr>
        <w:ind w:firstLine="720"/>
        <w:jc w:val="both"/>
        <w:rPr>
          <w:sz w:val="28"/>
          <w:szCs w:val="28"/>
        </w:rPr>
      </w:pPr>
      <w:r w:rsidRPr="00D9372F">
        <w:rPr>
          <w:sz w:val="28"/>
          <w:szCs w:val="28"/>
        </w:rPr>
        <w:t xml:space="preserve">Pārskata periodā veikti grozījumi </w:t>
      </w:r>
      <w:r w:rsidR="0013055E" w:rsidRPr="00D9372F">
        <w:rPr>
          <w:rStyle w:val="normaltextrun"/>
          <w:color w:val="000000" w:themeColor="text1"/>
          <w:sz w:val="28"/>
          <w:szCs w:val="28"/>
        </w:rPr>
        <w:t>"</w:t>
      </w:r>
      <w:r w:rsidRPr="00D9372F">
        <w:rPr>
          <w:sz w:val="28"/>
          <w:szCs w:val="28"/>
        </w:rPr>
        <w:t xml:space="preserve">Vienošanās par Eiropas Savienības Atveseļošanas un noturības mehānisma plāna investīcijas 2.1.2.1.i. </w:t>
      </w:r>
      <w:r w:rsidR="0013055E" w:rsidRPr="00D9372F">
        <w:rPr>
          <w:rStyle w:val="normaltextrun"/>
          <w:color w:val="000000" w:themeColor="text1"/>
          <w:sz w:val="28"/>
          <w:szCs w:val="28"/>
        </w:rPr>
        <w:t>"</w:t>
      </w:r>
      <w:r w:rsidRPr="00D9372F">
        <w:rPr>
          <w:sz w:val="28"/>
          <w:szCs w:val="28"/>
        </w:rPr>
        <w:t>Pārvaldes centralizētās platformas un sistēmas</w:t>
      </w:r>
      <w:r w:rsidR="0013055E" w:rsidRPr="00D9372F">
        <w:rPr>
          <w:rStyle w:val="normaltextrun"/>
          <w:color w:val="000000" w:themeColor="text1"/>
          <w:sz w:val="28"/>
          <w:szCs w:val="28"/>
        </w:rPr>
        <w:t>"</w:t>
      </w:r>
      <w:r w:rsidRPr="00D9372F">
        <w:rPr>
          <w:sz w:val="28"/>
          <w:szCs w:val="28"/>
        </w:rPr>
        <w:t xml:space="preserve"> projekta Nr.</w:t>
      </w:r>
      <w:r w:rsidR="0013055E" w:rsidRPr="00D9372F">
        <w:rPr>
          <w:sz w:val="28"/>
          <w:szCs w:val="28"/>
        </w:rPr>
        <w:t> </w:t>
      </w:r>
      <w:r w:rsidRPr="00D9372F">
        <w:rPr>
          <w:sz w:val="28"/>
          <w:szCs w:val="28"/>
        </w:rPr>
        <w:t xml:space="preserve">2.1.2.1.i.0/1/23/I/VARAM/009 </w:t>
      </w:r>
      <w:r w:rsidR="0013055E" w:rsidRPr="00D9372F">
        <w:rPr>
          <w:rStyle w:val="normaltextrun"/>
          <w:color w:val="000000" w:themeColor="text1"/>
          <w:sz w:val="28"/>
          <w:szCs w:val="28"/>
        </w:rPr>
        <w:t>"</w:t>
      </w:r>
      <w:r w:rsidRPr="00D9372F">
        <w:rPr>
          <w:sz w:val="28"/>
          <w:szCs w:val="28"/>
        </w:rPr>
        <w:t>Valsts pārvaldes vienota valsts finanšu resursu plānošana un pārvaldības grāmatvedības pakalpojumu nodrošinājums, vienotās resursu vadības ieviešana</w:t>
      </w:r>
      <w:r w:rsidR="0013055E" w:rsidRPr="00D9372F">
        <w:rPr>
          <w:rStyle w:val="normaltextrun"/>
          <w:color w:val="000000" w:themeColor="text1"/>
          <w:sz w:val="28"/>
          <w:szCs w:val="28"/>
        </w:rPr>
        <w:t>"</w:t>
      </w:r>
      <w:r w:rsidRPr="00D9372F">
        <w:rPr>
          <w:sz w:val="28"/>
          <w:szCs w:val="28"/>
        </w:rPr>
        <w:t xml:space="preserve"> īstenošanu</w:t>
      </w:r>
      <w:r w:rsidR="0013055E" w:rsidRPr="00D9372F">
        <w:rPr>
          <w:rStyle w:val="normaltextrun"/>
          <w:color w:val="000000" w:themeColor="text1"/>
          <w:sz w:val="28"/>
          <w:szCs w:val="28"/>
        </w:rPr>
        <w:t>"</w:t>
      </w:r>
      <w:r w:rsidRPr="00D9372F">
        <w:rPr>
          <w:sz w:val="28"/>
          <w:szCs w:val="28"/>
        </w:rPr>
        <w:t xml:space="preserve"> (turpmāk – Finansēšanas līgums) par projekta papildinošās aktivitāšu un projekta darbības termiņa pagarinājumu, kas tiks īstenotas pēc 2026.</w:t>
      </w:r>
      <w:r w:rsidR="0013055E" w:rsidRPr="00D9372F">
        <w:rPr>
          <w:sz w:val="28"/>
          <w:szCs w:val="28"/>
        </w:rPr>
        <w:t> </w:t>
      </w:r>
      <w:r w:rsidRPr="00D9372F">
        <w:rPr>
          <w:sz w:val="28"/>
          <w:szCs w:val="28"/>
        </w:rPr>
        <w:t>gada 31.</w:t>
      </w:r>
      <w:r w:rsidR="0013055E" w:rsidRPr="00D9372F">
        <w:rPr>
          <w:sz w:val="28"/>
          <w:szCs w:val="28"/>
        </w:rPr>
        <w:t> </w:t>
      </w:r>
      <w:r w:rsidRPr="00D9372F">
        <w:rPr>
          <w:sz w:val="28"/>
          <w:szCs w:val="28"/>
        </w:rPr>
        <w:t>maija. Grozījumi veikti atbilstoši 2026.</w:t>
      </w:r>
      <w:r w:rsidR="0013055E" w:rsidRPr="00D9372F">
        <w:rPr>
          <w:sz w:val="28"/>
          <w:szCs w:val="28"/>
        </w:rPr>
        <w:t> </w:t>
      </w:r>
      <w:r w:rsidRPr="00D9372F">
        <w:rPr>
          <w:sz w:val="28"/>
          <w:szCs w:val="28"/>
        </w:rPr>
        <w:t>gada 5.</w:t>
      </w:r>
      <w:r w:rsidR="0013055E" w:rsidRPr="00D9372F">
        <w:rPr>
          <w:sz w:val="28"/>
          <w:szCs w:val="28"/>
        </w:rPr>
        <w:t> </w:t>
      </w:r>
      <w:r w:rsidRPr="00D9372F">
        <w:rPr>
          <w:sz w:val="28"/>
          <w:szCs w:val="28"/>
        </w:rPr>
        <w:t>maija Ministru kabineta sēdē pieņemtajiem grozījumiem Ministru kabineta 2022.</w:t>
      </w:r>
      <w:r w:rsidR="0013055E" w:rsidRPr="00D9372F">
        <w:rPr>
          <w:sz w:val="28"/>
          <w:szCs w:val="28"/>
        </w:rPr>
        <w:t> </w:t>
      </w:r>
      <w:r w:rsidRPr="00D9372F">
        <w:rPr>
          <w:sz w:val="28"/>
          <w:szCs w:val="28"/>
        </w:rPr>
        <w:t>gada 14.</w:t>
      </w:r>
      <w:r w:rsidR="0013055E" w:rsidRPr="00D9372F">
        <w:rPr>
          <w:sz w:val="28"/>
          <w:szCs w:val="28"/>
        </w:rPr>
        <w:t> </w:t>
      </w:r>
      <w:r w:rsidRPr="00D9372F">
        <w:rPr>
          <w:sz w:val="28"/>
          <w:szCs w:val="28"/>
        </w:rPr>
        <w:t>jūlija noteikumos Nr.</w:t>
      </w:r>
      <w:r w:rsidR="0013055E" w:rsidRPr="00D9372F">
        <w:rPr>
          <w:sz w:val="28"/>
          <w:szCs w:val="28"/>
        </w:rPr>
        <w:t> </w:t>
      </w:r>
      <w:r w:rsidRPr="00D9372F">
        <w:rPr>
          <w:sz w:val="28"/>
          <w:szCs w:val="28"/>
        </w:rPr>
        <w:t>435 "Eiropas Savienības Atveseļošanas un noturības mehānisma plāna 2.</w:t>
      </w:r>
      <w:r w:rsidR="0013055E" w:rsidRPr="00D9372F">
        <w:rPr>
          <w:sz w:val="28"/>
          <w:szCs w:val="28"/>
        </w:rPr>
        <w:t> </w:t>
      </w:r>
      <w:r w:rsidRPr="00D9372F">
        <w:rPr>
          <w:sz w:val="28"/>
          <w:szCs w:val="28"/>
        </w:rPr>
        <w:t>komponentes "Digitālā transformācija" 2.1.</w:t>
      </w:r>
      <w:r w:rsidR="0013055E" w:rsidRPr="00D9372F">
        <w:rPr>
          <w:sz w:val="28"/>
          <w:szCs w:val="28"/>
        </w:rPr>
        <w:t> </w:t>
      </w:r>
      <w:r w:rsidRPr="00D9372F">
        <w:rPr>
          <w:sz w:val="28"/>
          <w:szCs w:val="28"/>
        </w:rPr>
        <w:t>reformu un investīciju virziena "Valsts pārvaldes, tai skaitā pašvaldību, digitālā transformācija" īstenošanas noteikumi" (turpmāk – MK noteikumi Nr.</w:t>
      </w:r>
      <w:r w:rsidR="0013055E" w:rsidRPr="00D9372F">
        <w:rPr>
          <w:sz w:val="28"/>
          <w:szCs w:val="28"/>
        </w:rPr>
        <w:t> </w:t>
      </w:r>
      <w:r w:rsidRPr="00D9372F">
        <w:rPr>
          <w:sz w:val="28"/>
          <w:szCs w:val="28"/>
        </w:rPr>
        <w:t xml:space="preserve">435), kas sniedz iespēju šo </w:t>
      </w:r>
      <w:r w:rsidR="00D9372F">
        <w:rPr>
          <w:sz w:val="28"/>
          <w:szCs w:val="28"/>
        </w:rPr>
        <w:t>n</w:t>
      </w:r>
      <w:r w:rsidRPr="00D9372F">
        <w:rPr>
          <w:sz w:val="28"/>
          <w:szCs w:val="28"/>
        </w:rPr>
        <w:t>oteikumu 1.</w:t>
      </w:r>
      <w:r w:rsidR="0013055E" w:rsidRPr="00D9372F">
        <w:rPr>
          <w:sz w:val="28"/>
          <w:szCs w:val="28"/>
        </w:rPr>
        <w:t> </w:t>
      </w:r>
      <w:r w:rsidRPr="00D9372F">
        <w:rPr>
          <w:sz w:val="28"/>
          <w:szCs w:val="28"/>
        </w:rPr>
        <w:t>pielikumā ietvertajiem projektu īstenotājiem, kuru projektos rādītāji tiks sasniegti līdz 2026.</w:t>
      </w:r>
      <w:r w:rsidR="0013055E" w:rsidRPr="00D9372F">
        <w:rPr>
          <w:sz w:val="28"/>
          <w:szCs w:val="28"/>
        </w:rPr>
        <w:t> </w:t>
      </w:r>
      <w:r w:rsidRPr="00D9372F">
        <w:rPr>
          <w:sz w:val="28"/>
          <w:szCs w:val="28"/>
        </w:rPr>
        <w:t>gada 31.</w:t>
      </w:r>
      <w:r w:rsidR="0013055E" w:rsidRPr="00D9372F">
        <w:rPr>
          <w:sz w:val="28"/>
          <w:szCs w:val="28"/>
        </w:rPr>
        <w:t> </w:t>
      </w:r>
      <w:r w:rsidRPr="00D9372F">
        <w:rPr>
          <w:sz w:val="28"/>
          <w:szCs w:val="28"/>
        </w:rPr>
        <w:t>maijam pilnā apjomā, veikt Projekta darbību īstenošanas pagarināšanu pēc 2026.</w:t>
      </w:r>
      <w:r w:rsidR="0013055E" w:rsidRPr="00D9372F">
        <w:rPr>
          <w:sz w:val="28"/>
          <w:szCs w:val="28"/>
        </w:rPr>
        <w:t> </w:t>
      </w:r>
      <w:r w:rsidRPr="00D9372F">
        <w:rPr>
          <w:sz w:val="28"/>
          <w:szCs w:val="28"/>
        </w:rPr>
        <w:t>gada 31.</w:t>
      </w:r>
      <w:r w:rsidR="0013055E" w:rsidRPr="00D9372F">
        <w:rPr>
          <w:sz w:val="28"/>
          <w:szCs w:val="28"/>
        </w:rPr>
        <w:t> </w:t>
      </w:r>
      <w:r w:rsidRPr="00D9372F">
        <w:rPr>
          <w:sz w:val="28"/>
          <w:szCs w:val="28"/>
        </w:rPr>
        <w:t>maija.</w:t>
      </w:r>
    </w:p>
    <w:p w14:paraId="65B721F3" w14:textId="0B1AD965" w:rsidR="00C21391" w:rsidRPr="00415EEF" w:rsidRDefault="00C21391" w:rsidP="00C21391">
      <w:pPr>
        <w:ind w:firstLine="720"/>
        <w:jc w:val="both"/>
        <w:rPr>
          <w:sz w:val="28"/>
          <w:szCs w:val="28"/>
        </w:rPr>
      </w:pPr>
      <w:r>
        <w:rPr>
          <w:sz w:val="28"/>
          <w:szCs w:val="28"/>
        </w:rPr>
        <w:t>I</w:t>
      </w:r>
      <w:r w:rsidRPr="14626C92">
        <w:rPr>
          <w:sz w:val="28"/>
          <w:szCs w:val="28"/>
        </w:rPr>
        <w:t>nvestīcijas 2.1.2.1.i. Valsts kases projekts</w:t>
      </w:r>
      <w:r w:rsidRPr="009E3C10">
        <w:rPr>
          <w:sz w:val="28"/>
          <w:szCs w:val="28"/>
        </w:rPr>
        <w:t xml:space="preserve"> ietvaros</w:t>
      </w:r>
      <w:r>
        <w:rPr>
          <w:sz w:val="28"/>
          <w:szCs w:val="28"/>
        </w:rPr>
        <w:t xml:space="preserve">, lai </w:t>
      </w:r>
      <w:r w:rsidRPr="009E3C10">
        <w:rPr>
          <w:sz w:val="28"/>
          <w:szCs w:val="28"/>
        </w:rPr>
        <w:t>nodrošināt</w:t>
      </w:r>
      <w:r>
        <w:rPr>
          <w:sz w:val="28"/>
          <w:szCs w:val="28"/>
        </w:rPr>
        <w:t>u</w:t>
      </w:r>
      <w:r w:rsidRPr="009E3C10">
        <w:rPr>
          <w:sz w:val="28"/>
          <w:szCs w:val="28"/>
        </w:rPr>
        <w:t xml:space="preserve"> neatkarīgu projekta rezultātu auditu vai revīziju</w:t>
      </w:r>
      <w:r>
        <w:rPr>
          <w:sz w:val="28"/>
          <w:szCs w:val="28"/>
        </w:rPr>
        <w:t xml:space="preserve"> a</w:t>
      </w:r>
      <w:r w:rsidRPr="00170630">
        <w:rPr>
          <w:sz w:val="28"/>
          <w:szCs w:val="28"/>
        </w:rPr>
        <w:t>tbilstoši MK noteikumu Nr.</w:t>
      </w:r>
      <w:r w:rsidR="0013055E">
        <w:rPr>
          <w:sz w:val="28"/>
          <w:szCs w:val="28"/>
        </w:rPr>
        <w:t> </w:t>
      </w:r>
      <w:r w:rsidRPr="00170630">
        <w:rPr>
          <w:sz w:val="28"/>
          <w:szCs w:val="28"/>
        </w:rPr>
        <w:t>435 13.20</w:t>
      </w:r>
      <w:r w:rsidRPr="000E6174">
        <w:rPr>
          <w:sz w:val="28"/>
          <w:szCs w:val="28"/>
        </w:rPr>
        <w:t>.</w:t>
      </w:r>
      <w:r w:rsidR="0013055E" w:rsidRPr="000E6174">
        <w:rPr>
          <w:sz w:val="28"/>
          <w:szCs w:val="28"/>
        </w:rPr>
        <w:t> apakš</w:t>
      </w:r>
      <w:r w:rsidRPr="000E6174">
        <w:rPr>
          <w:sz w:val="28"/>
          <w:szCs w:val="28"/>
        </w:rPr>
        <w:t>punktā</w:t>
      </w:r>
      <w:r>
        <w:rPr>
          <w:sz w:val="28"/>
          <w:szCs w:val="28"/>
        </w:rPr>
        <w:t xml:space="preserve"> noteiktajam, Valsts kases izsludināju atklātu konkursu. </w:t>
      </w:r>
      <w:r>
        <w:rPr>
          <w:sz w:val="28"/>
          <w:szCs w:val="18"/>
        </w:rPr>
        <w:t>2025.</w:t>
      </w:r>
      <w:r w:rsidR="0013055E">
        <w:rPr>
          <w:sz w:val="28"/>
          <w:szCs w:val="18"/>
        </w:rPr>
        <w:t> </w:t>
      </w:r>
      <w:r>
        <w:rPr>
          <w:sz w:val="28"/>
          <w:szCs w:val="18"/>
        </w:rPr>
        <w:t>gada 16.</w:t>
      </w:r>
      <w:r w:rsidR="0013055E">
        <w:rPr>
          <w:sz w:val="28"/>
          <w:szCs w:val="18"/>
        </w:rPr>
        <w:t> </w:t>
      </w:r>
      <w:r>
        <w:rPr>
          <w:sz w:val="28"/>
          <w:szCs w:val="18"/>
        </w:rPr>
        <w:t>decembrī noslēdzās piedāvājumu iesniegšanas termiņš. Tika saņemti piedāvājumi no diviem pretendentiem. 2026.</w:t>
      </w:r>
      <w:r w:rsidR="0013055E">
        <w:rPr>
          <w:sz w:val="28"/>
          <w:szCs w:val="18"/>
        </w:rPr>
        <w:t> </w:t>
      </w:r>
      <w:r>
        <w:rPr>
          <w:sz w:val="28"/>
          <w:szCs w:val="18"/>
        </w:rPr>
        <w:t>gada 9.</w:t>
      </w:r>
      <w:r w:rsidR="0013055E">
        <w:rPr>
          <w:sz w:val="28"/>
          <w:szCs w:val="18"/>
        </w:rPr>
        <w:t> </w:t>
      </w:r>
      <w:r>
        <w:rPr>
          <w:sz w:val="28"/>
          <w:szCs w:val="18"/>
        </w:rPr>
        <w:t xml:space="preserve">janvārī tika noslēgts līguma par </w:t>
      </w:r>
      <w:r w:rsidRPr="0013055E">
        <w:rPr>
          <w:sz w:val="28"/>
          <w:szCs w:val="28"/>
          <w:highlight w:val="cyan"/>
        </w:rPr>
        <w:t>ANM</w:t>
      </w:r>
      <w:r w:rsidRPr="002036C4">
        <w:rPr>
          <w:sz w:val="28"/>
          <w:szCs w:val="28"/>
        </w:rPr>
        <w:t xml:space="preserve"> projekta Nr. 2.1.2.1.i.0/1/23/I/VARAM/009 rezultātu revīzijas nodrošināšan</w:t>
      </w:r>
      <w:r>
        <w:rPr>
          <w:sz w:val="28"/>
          <w:szCs w:val="28"/>
        </w:rPr>
        <w:t>u. 2026.</w:t>
      </w:r>
      <w:r w:rsidR="0013055E">
        <w:rPr>
          <w:sz w:val="28"/>
          <w:szCs w:val="28"/>
        </w:rPr>
        <w:t> </w:t>
      </w:r>
      <w:r>
        <w:rPr>
          <w:sz w:val="28"/>
          <w:szCs w:val="28"/>
        </w:rPr>
        <w:t>gada 29.</w:t>
      </w:r>
      <w:r w:rsidR="0013055E">
        <w:rPr>
          <w:sz w:val="28"/>
          <w:szCs w:val="28"/>
        </w:rPr>
        <w:t> </w:t>
      </w:r>
      <w:r>
        <w:rPr>
          <w:sz w:val="28"/>
          <w:szCs w:val="28"/>
        </w:rPr>
        <w:t>jūnijā noslēgusies I</w:t>
      </w:r>
      <w:r w:rsidRPr="14626C92">
        <w:rPr>
          <w:sz w:val="28"/>
          <w:szCs w:val="28"/>
        </w:rPr>
        <w:t>nvestīcijas 2.1.2.1.i. Valsts kases projekt</w:t>
      </w:r>
      <w:r>
        <w:rPr>
          <w:sz w:val="28"/>
          <w:szCs w:val="28"/>
        </w:rPr>
        <w:t>a rezultātu r</w:t>
      </w:r>
      <w:r w:rsidRPr="004E0B9B">
        <w:rPr>
          <w:sz w:val="28"/>
          <w:szCs w:val="28"/>
        </w:rPr>
        <w:t>evīzij</w:t>
      </w:r>
      <w:r>
        <w:rPr>
          <w:sz w:val="28"/>
          <w:szCs w:val="28"/>
        </w:rPr>
        <w:t>u, kuras ietvaros</w:t>
      </w:r>
      <w:r w:rsidRPr="004E0B9B">
        <w:rPr>
          <w:sz w:val="28"/>
          <w:szCs w:val="28"/>
        </w:rPr>
        <w:t xml:space="preserve"> nav konstatētas būtiskas atkāpes </w:t>
      </w:r>
      <w:r w:rsidRPr="000A056E">
        <w:rPr>
          <w:sz w:val="28"/>
          <w:szCs w:val="28"/>
        </w:rPr>
        <w:t>no Finansēšanas līgumā noteiktā</w:t>
      </w:r>
      <w:r>
        <w:rPr>
          <w:sz w:val="28"/>
          <w:szCs w:val="28"/>
        </w:rPr>
        <w:t>.</w:t>
      </w:r>
    </w:p>
    <w:p w14:paraId="358C67B4" w14:textId="77777777" w:rsidR="004F25F0" w:rsidRDefault="004F25F0" w:rsidP="004F25F0">
      <w:pPr>
        <w:pStyle w:val="Sarakstarindkopa"/>
        <w:ind w:left="1080"/>
        <w:jc w:val="both"/>
        <w:rPr>
          <w:b/>
          <w:bCs/>
          <w:sz w:val="28"/>
          <w:szCs w:val="28"/>
        </w:rPr>
      </w:pPr>
    </w:p>
    <w:p w14:paraId="6673238E" w14:textId="77777777" w:rsidR="004F25F0" w:rsidRPr="00344BB7" w:rsidRDefault="004F25F0" w:rsidP="007A62DB">
      <w:pPr>
        <w:pStyle w:val="Virsraksts2"/>
        <w:numPr>
          <w:ilvl w:val="1"/>
          <w:numId w:val="11"/>
        </w:numPr>
        <w:jc w:val="both"/>
        <w:rPr>
          <w:rFonts w:asciiTheme="majorBidi" w:hAnsiTheme="majorBidi"/>
          <w:b/>
          <w:bCs/>
          <w:color w:val="000000" w:themeColor="text1"/>
          <w:sz w:val="28"/>
          <w:szCs w:val="28"/>
        </w:rPr>
      </w:pPr>
      <w:bookmarkStart w:id="10" w:name="_Toc240899112"/>
      <w:r w:rsidRPr="00344BB7">
        <w:rPr>
          <w:rFonts w:asciiTheme="majorBidi" w:hAnsiTheme="majorBidi"/>
          <w:b/>
          <w:bCs/>
          <w:color w:val="000000" w:themeColor="text1"/>
          <w:sz w:val="28"/>
          <w:szCs w:val="28"/>
        </w:rPr>
        <w:lastRenderedPageBreak/>
        <w:t>Investīcijas 2.1.2.1.i. Valsts kases projekta izpilde un sasniegtie rezultāti</w:t>
      </w:r>
      <w:bookmarkEnd w:id="10"/>
    </w:p>
    <w:p w14:paraId="3C13EFA2" w14:textId="69088389" w:rsidR="00C21391" w:rsidRDefault="00C21391" w:rsidP="00C21391">
      <w:pPr>
        <w:ind w:firstLine="720"/>
        <w:jc w:val="both"/>
        <w:rPr>
          <w:sz w:val="28"/>
          <w:szCs w:val="28"/>
        </w:rPr>
      </w:pPr>
      <w:r w:rsidRPr="008776C2">
        <w:rPr>
          <w:sz w:val="28"/>
          <w:szCs w:val="28"/>
        </w:rPr>
        <w:t>Investīcijas 2.1.2.1.i. Valsts kases projekt</w:t>
      </w:r>
      <w:r>
        <w:rPr>
          <w:sz w:val="28"/>
          <w:szCs w:val="28"/>
        </w:rPr>
        <w:t>a mērķis ir i</w:t>
      </w:r>
      <w:r w:rsidRPr="004A7C2E">
        <w:rPr>
          <w:sz w:val="28"/>
          <w:szCs w:val="28"/>
        </w:rPr>
        <w:t>zveidot centralizētu platformu grāmatvedības, personāla lietvedības, budžeta plānošanas un finanšu vadības jomā valsts tiešās pārvaldes iestādēm, lai veicinātu efektivitāti, digitālo transformāciju un valsts līdzekļu optimizāciju.</w:t>
      </w:r>
    </w:p>
    <w:p w14:paraId="63DCE2E8" w14:textId="77777777" w:rsidR="00C21391" w:rsidRDefault="00C21391" w:rsidP="00C21391">
      <w:pPr>
        <w:ind w:firstLine="720"/>
        <w:jc w:val="both"/>
        <w:rPr>
          <w:sz w:val="28"/>
          <w:szCs w:val="28"/>
        </w:rPr>
      </w:pPr>
      <w:r w:rsidRPr="008776C2">
        <w:rPr>
          <w:sz w:val="28"/>
          <w:szCs w:val="28"/>
        </w:rPr>
        <w:t>Investīcijas 2.1.2.1.i. Valsts kases projekt</w:t>
      </w:r>
      <w:r>
        <w:rPr>
          <w:sz w:val="28"/>
          <w:szCs w:val="28"/>
        </w:rPr>
        <w:t>a</w:t>
      </w:r>
      <w:r w:rsidRPr="008776C2">
        <w:rPr>
          <w:sz w:val="28"/>
          <w:szCs w:val="28"/>
        </w:rPr>
        <w:t xml:space="preserve"> </w:t>
      </w:r>
      <w:r>
        <w:rPr>
          <w:sz w:val="28"/>
          <w:szCs w:val="28"/>
        </w:rPr>
        <w:t>ietvaros izveidota v</w:t>
      </w:r>
      <w:r w:rsidRPr="008776C2">
        <w:rPr>
          <w:sz w:val="28"/>
          <w:szCs w:val="28"/>
        </w:rPr>
        <w:t>ienota centralizēta platforma</w:t>
      </w:r>
      <w:r>
        <w:rPr>
          <w:sz w:val="28"/>
          <w:szCs w:val="28"/>
        </w:rPr>
        <w:t>, kuru veido divi savstarpēji papildinoši</w:t>
      </w:r>
      <w:r w:rsidRPr="008776C2">
        <w:rPr>
          <w:sz w:val="28"/>
          <w:szCs w:val="28"/>
        </w:rPr>
        <w:t xml:space="preserve"> </w:t>
      </w:r>
      <w:r w:rsidRPr="00B30F90">
        <w:rPr>
          <w:sz w:val="28"/>
          <w:szCs w:val="28"/>
        </w:rPr>
        <w:t>informācijas un komunikācijas tehnoloģiju risinājumi</w:t>
      </w:r>
      <w:r w:rsidRPr="008776C2">
        <w:rPr>
          <w:sz w:val="28"/>
          <w:szCs w:val="28"/>
        </w:rPr>
        <w:t>:</w:t>
      </w:r>
    </w:p>
    <w:p w14:paraId="2BF9BBF1" w14:textId="06AB038D" w:rsidR="00C21391" w:rsidRDefault="00C21391">
      <w:pPr>
        <w:pStyle w:val="Sarakstarindkopa"/>
        <w:numPr>
          <w:ilvl w:val="0"/>
          <w:numId w:val="8"/>
        </w:numPr>
        <w:jc w:val="both"/>
        <w:rPr>
          <w:sz w:val="28"/>
          <w:szCs w:val="28"/>
        </w:rPr>
      </w:pPr>
      <w:r w:rsidRPr="004A7C2E">
        <w:rPr>
          <w:sz w:val="28"/>
          <w:szCs w:val="28"/>
        </w:rPr>
        <w:t>Grāmatvedības un personāla lietvedības risinājums, izmantojot pieejamo funkcionalitāti Horizon sistēmā un darbinieku pašapkalpošanās portālā HoP,  kā arī biznesa inteliģences risinājums pārskatu nodrošināšanai;</w:t>
      </w:r>
    </w:p>
    <w:p w14:paraId="26ABE857" w14:textId="77777777" w:rsidR="00C21391" w:rsidRPr="004A7C2E" w:rsidRDefault="00C21391">
      <w:pPr>
        <w:pStyle w:val="Sarakstarindkopa"/>
        <w:numPr>
          <w:ilvl w:val="0"/>
          <w:numId w:val="8"/>
        </w:numPr>
        <w:jc w:val="both"/>
        <w:rPr>
          <w:sz w:val="28"/>
          <w:szCs w:val="28"/>
        </w:rPr>
      </w:pPr>
      <w:r w:rsidRPr="004A7C2E">
        <w:rPr>
          <w:sz w:val="28"/>
          <w:szCs w:val="28"/>
        </w:rPr>
        <w:t>Budžeta plānošanas un finanšu vadības risinājums</w:t>
      </w:r>
      <w:r>
        <w:rPr>
          <w:sz w:val="28"/>
          <w:szCs w:val="28"/>
        </w:rPr>
        <w:t xml:space="preserve"> (eBudžets)</w:t>
      </w:r>
      <w:r w:rsidRPr="004A7C2E">
        <w:rPr>
          <w:sz w:val="28"/>
          <w:szCs w:val="28"/>
        </w:rPr>
        <w:t>.</w:t>
      </w:r>
    </w:p>
    <w:p w14:paraId="2BFD18A4" w14:textId="745AA766" w:rsidR="00C21391" w:rsidRPr="00746C3B" w:rsidRDefault="00C21391" w:rsidP="00C21391">
      <w:pPr>
        <w:ind w:firstLine="720"/>
        <w:jc w:val="both"/>
        <w:rPr>
          <w:sz w:val="28"/>
          <w:szCs w:val="28"/>
        </w:rPr>
      </w:pPr>
      <w:r w:rsidRPr="004A7C2E">
        <w:rPr>
          <w:sz w:val="28"/>
          <w:szCs w:val="28"/>
        </w:rPr>
        <w:t>Grāmatvedības un personāla lietvedības risinājums ir centralizēts risinājums, kas sniedz iespēju nodrošināt centralizētu grāmatvedības uzskaiti valsts tiešās pārvaldes iestādēm, kā arī darbinieku pašapkalpošanos un personāla lietvedības procesu.</w:t>
      </w:r>
      <w:r>
        <w:rPr>
          <w:sz w:val="28"/>
          <w:szCs w:val="28"/>
        </w:rPr>
        <w:t xml:space="preserve"> </w:t>
      </w:r>
      <w:r w:rsidRPr="004A7C2E">
        <w:rPr>
          <w:sz w:val="28"/>
          <w:szCs w:val="28"/>
        </w:rPr>
        <w:t>Grāmatvedības un personāla lietvedības risinājumu</w:t>
      </w:r>
      <w:r w:rsidR="0013055E">
        <w:rPr>
          <w:sz w:val="28"/>
          <w:szCs w:val="28"/>
        </w:rPr>
        <w:t xml:space="preserve"> </w:t>
      </w:r>
      <w:r>
        <w:rPr>
          <w:sz w:val="28"/>
          <w:szCs w:val="28"/>
        </w:rPr>
        <w:t>(</w:t>
      </w:r>
      <w:r w:rsidRPr="004A7C2E">
        <w:rPr>
          <w:sz w:val="28"/>
          <w:szCs w:val="28"/>
        </w:rPr>
        <w:t>Horizon)</w:t>
      </w:r>
      <w:r w:rsidR="0013055E">
        <w:rPr>
          <w:sz w:val="28"/>
          <w:szCs w:val="28"/>
        </w:rPr>
        <w:t xml:space="preserve"> </w:t>
      </w:r>
      <w:r w:rsidRPr="004A7C2E">
        <w:rPr>
          <w:sz w:val="28"/>
          <w:szCs w:val="28"/>
        </w:rPr>
        <w:t>izmanto VPC grāmatveži, finansisti, personāla speciālisti, noliktavu darbinieki u.c. lietotāji, kas atbilstoši standartizētiem procesiem un projektējumam ievada nepieciešamo informāciju. Risinājuma pašapkalpošanās portālu</w:t>
      </w:r>
      <w:r w:rsidR="0013055E">
        <w:rPr>
          <w:sz w:val="28"/>
          <w:szCs w:val="28"/>
        </w:rPr>
        <w:t xml:space="preserve"> </w:t>
      </w:r>
      <w:r w:rsidRPr="004A7C2E">
        <w:rPr>
          <w:sz w:val="28"/>
          <w:szCs w:val="28"/>
        </w:rPr>
        <w:t>HoP</w:t>
      </w:r>
      <w:r w:rsidR="0013055E">
        <w:rPr>
          <w:sz w:val="28"/>
          <w:szCs w:val="28"/>
        </w:rPr>
        <w:t xml:space="preserve"> </w:t>
      </w:r>
      <w:r w:rsidRPr="004A7C2E">
        <w:rPr>
          <w:sz w:val="28"/>
          <w:szCs w:val="28"/>
        </w:rPr>
        <w:t xml:space="preserve">izmanto visi </w:t>
      </w:r>
      <w:r w:rsidR="00866096">
        <w:rPr>
          <w:sz w:val="28"/>
          <w:szCs w:val="28"/>
        </w:rPr>
        <w:t>nodarbinātie</w:t>
      </w:r>
      <w:r w:rsidRPr="004A7C2E">
        <w:rPr>
          <w:sz w:val="28"/>
          <w:szCs w:val="28"/>
        </w:rPr>
        <w:t xml:space="preserve">, piemēram, saņemt informāciju par algu, pieteikumu iesniegšanai par atvaļinājumu, komandējuma pieteikumu iesniegšanai, kā arī darbinieki izmanto rēķinu apritei, materiālu kustībai, iestāžu lietotāju administrēšanai u.c. personāla, atlīdzības un </w:t>
      </w:r>
      <w:r w:rsidRPr="00746C3B">
        <w:rPr>
          <w:sz w:val="28"/>
          <w:szCs w:val="28"/>
        </w:rPr>
        <w:t>grāmatvedības procesiem.</w:t>
      </w:r>
    </w:p>
    <w:p w14:paraId="27A7068C" w14:textId="6FFEA4DD" w:rsidR="00C21391" w:rsidRPr="001E3227" w:rsidRDefault="00C21391" w:rsidP="00C21391">
      <w:pPr>
        <w:ind w:firstLine="720"/>
        <w:jc w:val="both"/>
        <w:rPr>
          <w:color w:val="000000" w:themeColor="text1"/>
          <w:sz w:val="28"/>
          <w:szCs w:val="28"/>
        </w:rPr>
      </w:pPr>
      <w:r w:rsidRPr="001E3227">
        <w:rPr>
          <w:color w:val="000000" w:themeColor="text1"/>
          <w:sz w:val="28"/>
          <w:szCs w:val="28"/>
        </w:rPr>
        <w:t>Grāmatvedības un personāla lietvedības risinājuma ietvaros ir izveidota vienota centralizēta platforma valsts pārvaldes grāmatvedības un personāla lietvedības procesu nodrošināšanai, izstrādāti un ieviesti standartizēti procesi, vienoti klasifikatori un datu struktūras, īstenota digitālā transformācija, nodrošinot digitalizācijas līmeņa vienādošanu starp iestādēm (visas iestādes izmanto pašapkalpošanos (HoP moduļus)), kā arī ieviesti jaunas funkcionalitātes (nomas rēķinu izrakstīšana par dienesta viesnīcām Nekustamā īpašuma pārvaldības modulī; pedagoģisko darbinieku tarifikāciju datu apstrāde –integrācija ar VIIS; Ēdināšanas</w:t>
      </w:r>
      <w:r w:rsidR="0023362F">
        <w:rPr>
          <w:color w:val="000000" w:themeColor="text1"/>
          <w:sz w:val="28"/>
          <w:szCs w:val="28"/>
        </w:rPr>
        <w:t xml:space="preserve"> </w:t>
      </w:r>
      <w:r w:rsidRPr="001E3227">
        <w:rPr>
          <w:color w:val="000000" w:themeColor="text1"/>
          <w:sz w:val="28"/>
          <w:szCs w:val="28"/>
        </w:rPr>
        <w:t>procesu</w:t>
      </w:r>
      <w:r w:rsidR="0023362F">
        <w:rPr>
          <w:color w:val="000000" w:themeColor="text1"/>
          <w:sz w:val="28"/>
          <w:szCs w:val="28"/>
        </w:rPr>
        <w:t xml:space="preserve"> </w:t>
      </w:r>
      <w:r w:rsidRPr="001E3227">
        <w:rPr>
          <w:color w:val="000000" w:themeColor="text1"/>
          <w:sz w:val="28"/>
          <w:szCs w:val="28"/>
        </w:rPr>
        <w:t>uzskaite ražošanas modulī), efektīvākai procesu īstenošanai.</w:t>
      </w:r>
    </w:p>
    <w:p w14:paraId="4DB300D3" w14:textId="1707B08B" w:rsidR="00C21391" w:rsidRDefault="00C21391" w:rsidP="00C21391">
      <w:pPr>
        <w:ind w:firstLine="720"/>
        <w:jc w:val="both"/>
        <w:rPr>
          <w:sz w:val="28"/>
          <w:szCs w:val="28"/>
        </w:rPr>
      </w:pPr>
      <w:r w:rsidRPr="007C2BE8">
        <w:rPr>
          <w:sz w:val="28"/>
          <w:szCs w:val="28"/>
        </w:rPr>
        <w:t xml:space="preserve">Projekta rezultātā </w:t>
      </w:r>
      <w:r w:rsidRPr="004A7C2E">
        <w:rPr>
          <w:sz w:val="28"/>
          <w:szCs w:val="28"/>
        </w:rPr>
        <w:t>Grāmatvedības un personāla lietvedības risinājum</w:t>
      </w:r>
      <w:r>
        <w:rPr>
          <w:sz w:val="28"/>
          <w:szCs w:val="28"/>
        </w:rPr>
        <w:t>u</w:t>
      </w:r>
      <w:r w:rsidRPr="007C2BE8">
        <w:rPr>
          <w:sz w:val="28"/>
          <w:szCs w:val="28"/>
        </w:rPr>
        <w:t xml:space="preserve"> izmanto 2</w:t>
      </w:r>
      <w:r w:rsidR="0013055E">
        <w:rPr>
          <w:sz w:val="28"/>
          <w:szCs w:val="28"/>
        </w:rPr>
        <w:t> </w:t>
      </w:r>
      <w:r w:rsidRPr="007C2BE8">
        <w:rPr>
          <w:sz w:val="28"/>
          <w:szCs w:val="28"/>
        </w:rPr>
        <w:t xml:space="preserve">536 grāmatveži, finansisti, personāla speciālisti, informācijas tehnoloģiju speciālisti un citi lietotāji, savukārt HoP pašapkalpošanās portālu izmanto 30 343 tiešās valsts pārvaldes </w:t>
      </w:r>
      <w:r w:rsidR="0013055E">
        <w:rPr>
          <w:sz w:val="28"/>
          <w:szCs w:val="28"/>
        </w:rPr>
        <w:t>nodarbinātie</w:t>
      </w:r>
      <w:r w:rsidRPr="007C2BE8">
        <w:rPr>
          <w:sz w:val="28"/>
          <w:szCs w:val="28"/>
        </w:rPr>
        <w:t>, pārsniedzot projektā plānoto lietotāju skaitu.</w:t>
      </w:r>
    </w:p>
    <w:p w14:paraId="673381EE" w14:textId="7D75ABE5" w:rsidR="00C21391" w:rsidRPr="00362FAD" w:rsidRDefault="00C21391" w:rsidP="00C21391">
      <w:pPr>
        <w:ind w:firstLine="720"/>
        <w:jc w:val="both"/>
        <w:rPr>
          <w:color w:val="000000" w:themeColor="text1"/>
          <w:sz w:val="28"/>
          <w:szCs w:val="28"/>
        </w:rPr>
      </w:pPr>
      <w:r w:rsidRPr="586B14E9">
        <w:rPr>
          <w:sz w:val="28"/>
          <w:szCs w:val="28"/>
        </w:rPr>
        <w:t xml:space="preserve">Papildus ir ieviests biznesa inteleģences (BI </w:t>
      </w:r>
      <w:r w:rsidRPr="586B14E9">
        <w:rPr>
          <w:i/>
          <w:iCs/>
          <w:sz w:val="28"/>
          <w:szCs w:val="28"/>
        </w:rPr>
        <w:t xml:space="preserve">reporting) </w:t>
      </w:r>
      <w:r w:rsidRPr="586B14E9">
        <w:rPr>
          <w:sz w:val="28"/>
          <w:szCs w:val="28"/>
        </w:rPr>
        <w:t xml:space="preserve">pārskatu risinājums atskaišu nodrošināšanai, kā atsevišķa Grāmatvedības un personāla lietvedības </w:t>
      </w:r>
      <w:r w:rsidRPr="586B14E9">
        <w:rPr>
          <w:sz w:val="28"/>
          <w:szCs w:val="28"/>
        </w:rPr>
        <w:lastRenderedPageBreak/>
        <w:t xml:space="preserve">risinājuma komponente, kas nodrošina pārskatu (atlīdzības pārskati; ceturkšņa pārskati; gada pārskats, salīdzināšanas pārskati; citi (nepieciešamie) pārskati) sagatavošanu vienotā pakalpojuma centra vajadzībām. Biznesa inteliģences risinājumu pārskatu nodrošināšanai kopējais lietotāju skaits ir 95 </w:t>
      </w:r>
      <w:r w:rsidR="0013055E">
        <w:rPr>
          <w:sz w:val="28"/>
          <w:szCs w:val="28"/>
        </w:rPr>
        <w:t xml:space="preserve">– </w:t>
      </w:r>
      <w:r w:rsidRPr="586B14E9">
        <w:rPr>
          <w:sz w:val="28"/>
          <w:szCs w:val="28"/>
        </w:rPr>
        <w:t xml:space="preserve">iestāžu galvenie grāmatveži, grāmatveži un atbalsta </w:t>
      </w:r>
      <w:r w:rsidRPr="586B14E9">
        <w:rPr>
          <w:color w:val="000000" w:themeColor="text1"/>
          <w:sz w:val="28"/>
          <w:szCs w:val="28"/>
        </w:rPr>
        <w:t>departamenti.</w:t>
      </w:r>
    </w:p>
    <w:p w14:paraId="3E0C7B27" w14:textId="2FE9A1D3" w:rsidR="00C21391" w:rsidRPr="001E3227" w:rsidRDefault="00C21391" w:rsidP="00C21391">
      <w:pPr>
        <w:ind w:firstLine="720"/>
        <w:jc w:val="both"/>
        <w:rPr>
          <w:color w:val="000000" w:themeColor="text1"/>
          <w:sz w:val="28"/>
          <w:szCs w:val="28"/>
        </w:rPr>
      </w:pPr>
      <w:r w:rsidRPr="00362FAD">
        <w:rPr>
          <w:color w:val="000000" w:themeColor="text1"/>
          <w:sz w:val="28"/>
          <w:szCs w:val="28"/>
        </w:rPr>
        <w:t>Budžeta plānošanas un finanšu vadības risinājums ir vienots valsts budžeta plānošanas un finanšu vadības risinājums, kura mērķis ir digitalizēt un vienā sistēmā savienot galvenos budžeta procesus. Risinājums nodrošina vienotu digitālu platformu budžeta dzīves ciklam no sākotnējās plānošanas līdz budžeta izpildes kontrolei. No 2025.</w:t>
      </w:r>
      <w:r w:rsidR="00253529">
        <w:rPr>
          <w:color w:val="000000" w:themeColor="text1"/>
          <w:sz w:val="28"/>
          <w:szCs w:val="28"/>
        </w:rPr>
        <w:t> </w:t>
      </w:r>
      <w:r w:rsidRPr="00362FAD">
        <w:rPr>
          <w:color w:val="000000" w:themeColor="text1"/>
          <w:sz w:val="28"/>
          <w:szCs w:val="28"/>
        </w:rPr>
        <w:t xml:space="preserve">gada valsts budžeta iestādes budžeta plānošanas procesa nodrošināšanai izmanto ePakalpojumu portāla sadaļu </w:t>
      </w:r>
      <w:r w:rsidR="00253529" w:rsidRPr="004C112B">
        <w:rPr>
          <w:rStyle w:val="normaltextrun"/>
          <w:color w:val="000000" w:themeColor="text1"/>
          <w:sz w:val="28"/>
          <w:szCs w:val="28"/>
        </w:rPr>
        <w:t>"</w:t>
      </w:r>
      <w:r w:rsidRPr="00362FAD">
        <w:rPr>
          <w:color w:val="000000" w:themeColor="text1"/>
          <w:sz w:val="28"/>
          <w:szCs w:val="28"/>
        </w:rPr>
        <w:t>Budžets</w:t>
      </w:r>
      <w:r w:rsidR="00253529" w:rsidRPr="004C112B">
        <w:rPr>
          <w:rStyle w:val="normaltextrun"/>
          <w:color w:val="000000" w:themeColor="text1"/>
          <w:sz w:val="28"/>
          <w:szCs w:val="28"/>
        </w:rPr>
        <w:t>"</w:t>
      </w:r>
      <w:r w:rsidRPr="00362FAD">
        <w:rPr>
          <w:color w:val="000000" w:themeColor="text1"/>
          <w:sz w:val="28"/>
          <w:szCs w:val="28"/>
        </w:rPr>
        <w:t xml:space="preserve">, kas nodrošina iestāžu budžeta plānošanu, tāmju sagatavošanu, vidēja termiņa budžeta plānošanu, budžeta paskaidrojumu sagatavošanu un gadskārtējā budžeta ietvaros veicamo izmaiņu vadību (finansēšanas plānu un apropriācijas izmaiņu). </w:t>
      </w:r>
      <w:r w:rsidRPr="001E3227">
        <w:rPr>
          <w:color w:val="000000" w:themeColor="text1"/>
          <w:sz w:val="28"/>
          <w:szCs w:val="28"/>
        </w:rPr>
        <w:t>Risinājumu izmanto 991 lietotājs 165 iestādēs, būtiski pārsniedzot projektā noteikto mērķrādītāju.</w:t>
      </w:r>
    </w:p>
    <w:p w14:paraId="7FDD4C06" w14:textId="64DCB4DE" w:rsidR="00C21391" w:rsidRPr="001E3227" w:rsidRDefault="00C21391" w:rsidP="00C21391">
      <w:pPr>
        <w:ind w:firstLine="720"/>
        <w:jc w:val="both"/>
        <w:rPr>
          <w:sz w:val="28"/>
          <w:szCs w:val="28"/>
        </w:rPr>
      </w:pPr>
      <w:r w:rsidRPr="001E3227">
        <w:rPr>
          <w:sz w:val="28"/>
          <w:szCs w:val="28"/>
        </w:rPr>
        <w:t>Projekta īstenošanas laikā ir nodrošināts arī nepieciešamais normatīvais regulējums vienotā pakalpojumu centra darbībai, tostarp veikti grozījumi Likumā par budžetu un finanšu vadību, pieņemti Ministru kabineta 2024.</w:t>
      </w:r>
      <w:r w:rsidR="00253529">
        <w:rPr>
          <w:sz w:val="28"/>
          <w:szCs w:val="28"/>
        </w:rPr>
        <w:t> </w:t>
      </w:r>
      <w:r w:rsidRPr="001E3227">
        <w:rPr>
          <w:sz w:val="28"/>
          <w:szCs w:val="28"/>
        </w:rPr>
        <w:t>gada 22.</w:t>
      </w:r>
      <w:r w:rsidR="00253529">
        <w:rPr>
          <w:sz w:val="28"/>
          <w:szCs w:val="28"/>
        </w:rPr>
        <w:t> </w:t>
      </w:r>
      <w:r w:rsidRPr="001E3227">
        <w:rPr>
          <w:sz w:val="28"/>
          <w:szCs w:val="28"/>
        </w:rPr>
        <w:t>oktobra noteikumi Nr.</w:t>
      </w:r>
      <w:r w:rsidR="00253529">
        <w:rPr>
          <w:sz w:val="28"/>
          <w:szCs w:val="28"/>
        </w:rPr>
        <w:t> </w:t>
      </w:r>
      <w:r w:rsidRPr="001E3227">
        <w:rPr>
          <w:sz w:val="28"/>
          <w:szCs w:val="28"/>
        </w:rPr>
        <w:t>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kā arī pieņemti un grozīti normatīvie akti budžeta plānošanas un finanšu vadības risinājuma izmantošanai. Vienlaikus izstrādāti Centrālās resursu vadības sistēmas lietošanas metodiskie norādījumi (grāmatvedības un personāla lietvedības risinājuma (</w:t>
      </w:r>
      <w:r>
        <w:rPr>
          <w:sz w:val="28"/>
          <w:szCs w:val="28"/>
        </w:rPr>
        <w:t>VPC</w:t>
      </w:r>
      <w:r w:rsidRPr="001E3227">
        <w:rPr>
          <w:sz w:val="28"/>
          <w:szCs w:val="28"/>
        </w:rPr>
        <w:t xml:space="preserve"> Horizon) projektējums) un procesu apraksti, kas nodrošina grāmatvedības uzskaites un personāla lietvedības informācijas sistēmas sniegšanu un grāmatvedības un personāla vadības risinājuma izmantošanu.</w:t>
      </w:r>
    </w:p>
    <w:p w14:paraId="67BA7F9C" w14:textId="38055239" w:rsidR="00C21391" w:rsidRPr="001E3227" w:rsidRDefault="00C21391" w:rsidP="00C21391">
      <w:pPr>
        <w:ind w:firstLine="720"/>
        <w:jc w:val="both"/>
        <w:rPr>
          <w:sz w:val="28"/>
          <w:szCs w:val="28"/>
        </w:rPr>
      </w:pPr>
      <w:r w:rsidRPr="001E3227">
        <w:rPr>
          <w:sz w:val="28"/>
          <w:szCs w:val="28"/>
        </w:rPr>
        <w:t xml:space="preserve">Projektā </w:t>
      </w:r>
      <w:r>
        <w:rPr>
          <w:sz w:val="28"/>
          <w:szCs w:val="28"/>
        </w:rPr>
        <w:t xml:space="preserve">īstenošanas laikā </w:t>
      </w:r>
      <w:r w:rsidRPr="001E3227">
        <w:rPr>
          <w:sz w:val="28"/>
          <w:szCs w:val="28"/>
        </w:rPr>
        <w:t xml:space="preserve">sasniegti arī centralizēto funkciju attīstības plānā noteiktie rezultatīvie rādītāji. Valsts pārvaldes vienotajam pakalpojumu centram pievienotas 109 iestādes, nodrošināta e-rēķinu aprite un bezpapīra dokumentu aprite visām pievienotajām iestādēm, savukārt viena Valsts kases grāmatveža apkalpotā personāla skaits sasniedz 96 </w:t>
      </w:r>
      <w:r w:rsidR="00FF6EA9">
        <w:rPr>
          <w:sz w:val="28"/>
          <w:szCs w:val="28"/>
        </w:rPr>
        <w:t>nodarbinātos</w:t>
      </w:r>
      <w:r w:rsidRPr="001E3227">
        <w:rPr>
          <w:sz w:val="28"/>
          <w:szCs w:val="28"/>
        </w:rPr>
        <w:t xml:space="preserve">, pārsniedzot plānoto </w:t>
      </w:r>
      <w:r>
        <w:rPr>
          <w:sz w:val="28"/>
          <w:szCs w:val="28"/>
        </w:rPr>
        <w:t>efektivitātes</w:t>
      </w:r>
      <w:r w:rsidRPr="001E3227">
        <w:rPr>
          <w:sz w:val="28"/>
          <w:szCs w:val="28"/>
        </w:rPr>
        <w:t xml:space="preserve"> rādītāju.</w:t>
      </w:r>
    </w:p>
    <w:p w14:paraId="78BE600E" w14:textId="63AF9796" w:rsidR="00C21391" w:rsidRPr="001E3227" w:rsidRDefault="00C21391" w:rsidP="00C21391">
      <w:pPr>
        <w:ind w:firstLine="720"/>
        <w:jc w:val="both"/>
        <w:rPr>
          <w:sz w:val="28"/>
          <w:szCs w:val="28"/>
        </w:rPr>
      </w:pPr>
      <w:r w:rsidRPr="001E3227">
        <w:rPr>
          <w:sz w:val="28"/>
          <w:szCs w:val="28"/>
        </w:rPr>
        <w:t xml:space="preserve">Papildus projekta ietvaros izpildīts noteiktais rezultāts par centralizēti pārvaldāmas datu kopas publicēšanu, </w:t>
      </w:r>
      <w:r>
        <w:rPr>
          <w:sz w:val="28"/>
          <w:szCs w:val="28"/>
        </w:rPr>
        <w:t>a</w:t>
      </w:r>
      <w:r w:rsidRPr="001E3227">
        <w:rPr>
          <w:sz w:val="28"/>
          <w:szCs w:val="28"/>
        </w:rPr>
        <w:t xml:space="preserve">tvērto datu portālā data.gov.lv ir publicēta datu kopa "Valsts budžeta tāmes" </w:t>
      </w:r>
      <w:r w:rsidR="003C4063">
        <w:rPr>
          <w:sz w:val="28"/>
          <w:szCs w:val="28"/>
        </w:rPr>
        <w:t>–</w:t>
      </w:r>
      <w:r>
        <w:rPr>
          <w:sz w:val="28"/>
          <w:szCs w:val="28"/>
        </w:rPr>
        <w:t xml:space="preserve"> </w:t>
      </w:r>
      <w:hyperlink r:id="rId11" w:history="1">
        <w:r w:rsidRPr="00315D99">
          <w:rPr>
            <w:rStyle w:val="Hipersaite"/>
            <w:sz w:val="28"/>
            <w:szCs w:val="28"/>
          </w:rPr>
          <w:t>https://data.gov.lv/dati/lv/dataset/valsts-budzeta-tames</w:t>
        </w:r>
      </w:hyperlink>
      <w:r w:rsidRPr="001E3227">
        <w:rPr>
          <w:sz w:val="28"/>
          <w:szCs w:val="28"/>
        </w:rPr>
        <w:t xml:space="preserve">. Valsts budžeta tāmju datu kopa satur informāciju par apstiprinātajām valsts budžeta tāmēm sadalījumā pa ministrijām, iestādēm un programmām/apakšprogrammām. Datu kopā informācija ir atspoguļota izmaiņu līmenī, kas ļauj datus summēt, iegūstot aktuālās tāmes informāciju jebkurā pārskata periodā. Tāmju dati tiek aktualizēti katra mēneša pirmajā darba dienā </w:t>
      </w:r>
      <w:r w:rsidRPr="001E3227">
        <w:rPr>
          <w:sz w:val="28"/>
          <w:szCs w:val="28"/>
        </w:rPr>
        <w:lastRenderedPageBreak/>
        <w:t>par aktuālajām tāmēm uz iepriekšējā mēneša pēdējo dienu. Tika īstenots ar Valsts kases iekšējiem resursiem.</w:t>
      </w:r>
    </w:p>
    <w:p w14:paraId="3A77F7DE" w14:textId="77777777" w:rsidR="00C21391" w:rsidRPr="001E3227" w:rsidRDefault="00C21391" w:rsidP="00C21391">
      <w:pPr>
        <w:ind w:firstLine="720"/>
        <w:jc w:val="both"/>
        <w:rPr>
          <w:sz w:val="28"/>
          <w:szCs w:val="28"/>
        </w:rPr>
      </w:pPr>
      <w:r w:rsidRPr="001E3227">
        <w:rPr>
          <w:sz w:val="28"/>
          <w:szCs w:val="28"/>
        </w:rPr>
        <w:t xml:space="preserve">Projekta īstenošanas laikā nodrošināta efektīva finanšu un līgumu pārvaldība. Sekmīgi īstenoti iepirkumi, pārvaldīti vairāk kā 30 līgumi, nodrošināta pastiprināta cilvēkstundu līgumu uzraudzība un veikta projekta budžeta optimizācija, samazinot kopējo projekta finansējumu no sākotnēji plānotajiem 13,44 milj. </w:t>
      </w:r>
      <w:r w:rsidRPr="00FF6EA9">
        <w:rPr>
          <w:i/>
          <w:iCs/>
          <w:sz w:val="28"/>
          <w:szCs w:val="28"/>
        </w:rPr>
        <w:t>euro</w:t>
      </w:r>
      <w:r w:rsidRPr="001E3227">
        <w:rPr>
          <w:sz w:val="28"/>
          <w:szCs w:val="28"/>
        </w:rPr>
        <w:t xml:space="preserve"> līdz 10 milj. </w:t>
      </w:r>
      <w:r w:rsidRPr="00FF6EA9">
        <w:rPr>
          <w:i/>
          <w:iCs/>
          <w:sz w:val="28"/>
          <w:szCs w:val="28"/>
        </w:rPr>
        <w:t>euro</w:t>
      </w:r>
      <w:r w:rsidRPr="001E3227">
        <w:rPr>
          <w:sz w:val="28"/>
          <w:szCs w:val="28"/>
        </w:rPr>
        <w:t>, vienlaikus saglabājot projekta mērķu un rezultatīvo rādītāju sasniegšanu.</w:t>
      </w:r>
    </w:p>
    <w:p w14:paraId="276CC003" w14:textId="77777777" w:rsidR="00C21391" w:rsidRPr="001E3227" w:rsidRDefault="00C21391" w:rsidP="00C21391">
      <w:pPr>
        <w:ind w:firstLine="720"/>
        <w:jc w:val="both"/>
        <w:rPr>
          <w:sz w:val="28"/>
          <w:szCs w:val="28"/>
        </w:rPr>
      </w:pPr>
      <w:r w:rsidRPr="001E3227">
        <w:rPr>
          <w:sz w:val="28"/>
          <w:szCs w:val="28"/>
        </w:rPr>
        <w:t>Līdz ar to investīcijas 2.1.2.1.i. Valsts kases projekta ietvaros ir sasniegts projekta mērķis – izveidota vienota centralizēta platforma grāmatvedības, personāla lietvedības, budžeta plānošanas un finanšu vadības procesu nodrošināšanai valsts tiešās pārvaldes iestādēm, izveidots normatīvais un metodiskais ietvars pakalpojumu sniegšanai, ieviesti digitāli risinājumi un sasniegti projektā paredzētie rezultatīvie rādītāji.</w:t>
      </w:r>
    </w:p>
    <w:p w14:paraId="120F0E0E" w14:textId="77777777" w:rsidR="00C21391" w:rsidRPr="00244153" w:rsidRDefault="00C21391" w:rsidP="00C21391">
      <w:pPr>
        <w:ind w:firstLine="720"/>
        <w:jc w:val="both"/>
        <w:rPr>
          <w:sz w:val="28"/>
          <w:szCs w:val="28"/>
        </w:rPr>
      </w:pPr>
      <w:r w:rsidRPr="00244153">
        <w:rPr>
          <w:sz w:val="28"/>
          <w:szCs w:val="28"/>
        </w:rPr>
        <w:t>ANM projekta ietvaros ir izveidoti priekšnoteikumi VPC darbībai un sasniegti projektā paredzētie rezultāti. Turpmākā resoru funkciju centralizācija ir nākamais reformas īstenošanas posms, kas tiek īstenots ārpus ANM projekta ietvara.</w:t>
      </w:r>
    </w:p>
    <w:p w14:paraId="1D641446" w14:textId="77777777" w:rsidR="00FF6EA9" w:rsidRPr="00C602FF" w:rsidRDefault="00FF6EA9" w:rsidP="004F25F0">
      <w:pPr>
        <w:ind w:firstLine="720"/>
        <w:jc w:val="both"/>
        <w:rPr>
          <w:b/>
          <w:bCs/>
          <w:sz w:val="28"/>
          <w:szCs w:val="28"/>
        </w:rPr>
      </w:pPr>
    </w:p>
    <w:p w14:paraId="483D83DE" w14:textId="33D8C0AA" w:rsidR="004F25F0" w:rsidRPr="00C602FF" w:rsidRDefault="00EE7E3F" w:rsidP="004F25F0">
      <w:pPr>
        <w:ind w:firstLine="720"/>
        <w:jc w:val="both"/>
        <w:rPr>
          <w:b/>
          <w:bCs/>
          <w:sz w:val="28"/>
          <w:szCs w:val="28"/>
        </w:rPr>
      </w:pPr>
      <w:r w:rsidRPr="00C602FF">
        <w:rPr>
          <w:b/>
          <w:bCs/>
          <w:sz w:val="28"/>
          <w:szCs w:val="28"/>
        </w:rPr>
        <w:t xml:space="preserve">Amata vietu uzraudzība </w:t>
      </w:r>
    </w:p>
    <w:p w14:paraId="79FC61E5" w14:textId="79A2251B" w:rsidR="00EE7E3F" w:rsidRPr="007147A0" w:rsidRDefault="00EE7E3F" w:rsidP="00FF6EA9">
      <w:pPr>
        <w:ind w:firstLine="720"/>
        <w:jc w:val="both"/>
        <w:rPr>
          <w:sz w:val="28"/>
          <w:szCs w:val="28"/>
        </w:rPr>
      </w:pPr>
      <w:r w:rsidRPr="00E507AD">
        <w:rPr>
          <w:sz w:val="28"/>
          <w:szCs w:val="28"/>
        </w:rPr>
        <w:t>Izpildot Ministru kabineta 2023.</w:t>
      </w:r>
      <w:r w:rsidR="00FF6EA9" w:rsidRPr="00E507AD">
        <w:rPr>
          <w:sz w:val="28"/>
          <w:szCs w:val="28"/>
        </w:rPr>
        <w:t> </w:t>
      </w:r>
      <w:r w:rsidRPr="00E507AD">
        <w:rPr>
          <w:sz w:val="28"/>
          <w:szCs w:val="28"/>
        </w:rPr>
        <w:t>gada 4.</w:t>
      </w:r>
      <w:r w:rsidR="00FF6EA9" w:rsidRPr="00E507AD">
        <w:rPr>
          <w:sz w:val="28"/>
          <w:szCs w:val="28"/>
        </w:rPr>
        <w:t> </w:t>
      </w:r>
      <w:r w:rsidRPr="00E507AD">
        <w:rPr>
          <w:sz w:val="28"/>
          <w:szCs w:val="28"/>
        </w:rPr>
        <w:t>jūlija rīkojumu Nr.</w:t>
      </w:r>
      <w:r w:rsidR="00FF6EA9" w:rsidRPr="00E507AD">
        <w:rPr>
          <w:sz w:val="28"/>
          <w:szCs w:val="28"/>
        </w:rPr>
        <w:t> </w:t>
      </w:r>
      <w:r w:rsidRPr="00E507AD">
        <w:rPr>
          <w:sz w:val="28"/>
          <w:szCs w:val="28"/>
        </w:rPr>
        <w:t>404</w:t>
      </w:r>
      <w:r w:rsidR="00090FD3" w:rsidRPr="00E507AD">
        <w:rPr>
          <w:sz w:val="28"/>
          <w:szCs w:val="28"/>
        </w:rPr>
        <w:t xml:space="preserve"> "Par konceptuālo ziņojumu "Par vienotā pakalpojumu centra izveidi valsts pārvaldē""</w:t>
      </w:r>
      <w:r w:rsidRPr="00E507AD">
        <w:rPr>
          <w:sz w:val="28"/>
          <w:szCs w:val="28"/>
        </w:rPr>
        <w:t xml:space="preserve"> Valsts kanceleja nodrošina kopējo amata vietu skaita uzraudzību </w:t>
      </w:r>
      <w:r w:rsidR="00D94DE4" w:rsidRPr="00E507AD">
        <w:rPr>
          <w:sz w:val="28"/>
          <w:szCs w:val="28"/>
        </w:rPr>
        <w:t>VPC</w:t>
      </w:r>
      <w:r w:rsidRPr="00E507AD">
        <w:rPr>
          <w:sz w:val="28"/>
          <w:szCs w:val="28"/>
        </w:rPr>
        <w:t xml:space="preserve"> izveides laikā šādās jomās: personāla vadība, finanšu analīze un vadība, grāmatvedība. Šobrīd notiek grāmatvedības jomas amata vietu optimizācija</w:t>
      </w:r>
      <w:r w:rsidR="00A46477" w:rsidRPr="00E507AD">
        <w:rPr>
          <w:sz w:val="28"/>
          <w:szCs w:val="28"/>
        </w:rPr>
        <w:t>,</w:t>
      </w:r>
      <w:r w:rsidRPr="00E507AD">
        <w:rPr>
          <w:sz w:val="28"/>
          <w:szCs w:val="28"/>
        </w:rPr>
        <w:t xml:space="preserve"> samazinoties to kopējam skaitam, jo </w:t>
      </w:r>
      <w:r w:rsidR="00A46477" w:rsidRPr="00E507AD">
        <w:rPr>
          <w:sz w:val="28"/>
          <w:szCs w:val="28"/>
        </w:rPr>
        <w:t xml:space="preserve">daļa </w:t>
      </w:r>
      <w:r w:rsidRPr="00E507AD">
        <w:rPr>
          <w:sz w:val="28"/>
          <w:szCs w:val="28"/>
        </w:rPr>
        <w:t>grāmatvež</w:t>
      </w:r>
      <w:r w:rsidR="00A46477" w:rsidRPr="00E507AD">
        <w:rPr>
          <w:sz w:val="28"/>
          <w:szCs w:val="28"/>
        </w:rPr>
        <w:t>u</w:t>
      </w:r>
      <w:r w:rsidRPr="00E507AD">
        <w:rPr>
          <w:sz w:val="28"/>
          <w:szCs w:val="28"/>
        </w:rPr>
        <w:t xml:space="preserve"> pāriet darbā uz VPC, kā arī tiek pārs</w:t>
      </w:r>
      <w:r w:rsidR="00A46477" w:rsidRPr="00E507AD">
        <w:rPr>
          <w:sz w:val="28"/>
          <w:szCs w:val="28"/>
        </w:rPr>
        <w:t>k</w:t>
      </w:r>
      <w:r w:rsidRPr="00E507AD">
        <w:rPr>
          <w:sz w:val="28"/>
          <w:szCs w:val="28"/>
        </w:rPr>
        <w:t>atīt</w:t>
      </w:r>
      <w:r w:rsidR="00A46477" w:rsidRPr="00E507AD">
        <w:rPr>
          <w:sz w:val="28"/>
          <w:szCs w:val="28"/>
        </w:rPr>
        <w:t>as</w:t>
      </w:r>
      <w:r w:rsidRPr="00E507AD">
        <w:rPr>
          <w:sz w:val="28"/>
          <w:szCs w:val="28"/>
        </w:rPr>
        <w:t xml:space="preserve"> iestādēs palikuš</w:t>
      </w:r>
      <w:r w:rsidR="00A46477" w:rsidRPr="00E507AD">
        <w:rPr>
          <w:sz w:val="28"/>
          <w:szCs w:val="28"/>
        </w:rPr>
        <w:t>o</w:t>
      </w:r>
      <w:r w:rsidRPr="00E507AD">
        <w:rPr>
          <w:sz w:val="28"/>
          <w:szCs w:val="28"/>
        </w:rPr>
        <w:t xml:space="preserve"> </w:t>
      </w:r>
      <w:r w:rsidR="00A46477" w:rsidRPr="00E507AD">
        <w:rPr>
          <w:sz w:val="28"/>
          <w:szCs w:val="28"/>
        </w:rPr>
        <w:t>grāmatvežu amatu funkcija</w:t>
      </w:r>
      <w:r w:rsidR="00D94DE4" w:rsidRPr="00E507AD">
        <w:rPr>
          <w:sz w:val="28"/>
          <w:szCs w:val="28"/>
        </w:rPr>
        <w:t xml:space="preserve"> un veicamie pienākumi</w:t>
      </w:r>
      <w:r w:rsidRPr="00E507AD">
        <w:rPr>
          <w:sz w:val="28"/>
          <w:szCs w:val="28"/>
        </w:rPr>
        <w:t>, lai nodrošinātu vienmērīgu pārejas procesu. Attiecīgi iestādēs tiek pārskatīti grāmatvedības amatu līmeņi, tos pārklasificējot</w:t>
      </w:r>
      <w:r w:rsidR="00FF6EA9" w:rsidRPr="00E507AD">
        <w:rPr>
          <w:sz w:val="28"/>
          <w:szCs w:val="28"/>
        </w:rPr>
        <w:t>,</w:t>
      </w:r>
      <w:r w:rsidRPr="00E507AD">
        <w:rPr>
          <w:sz w:val="28"/>
          <w:szCs w:val="28"/>
        </w:rPr>
        <w:t xml:space="preserve"> ņemot vērā amat</w:t>
      </w:r>
      <w:r w:rsidR="00A46477" w:rsidRPr="00E507AD">
        <w:rPr>
          <w:sz w:val="28"/>
          <w:szCs w:val="28"/>
        </w:rPr>
        <w:t>ā</w:t>
      </w:r>
      <w:r w:rsidRPr="00E507AD">
        <w:rPr>
          <w:sz w:val="28"/>
          <w:szCs w:val="28"/>
        </w:rPr>
        <w:t xml:space="preserve"> </w:t>
      </w:r>
      <w:r w:rsidR="00A46477" w:rsidRPr="00E507AD">
        <w:rPr>
          <w:sz w:val="28"/>
          <w:szCs w:val="28"/>
        </w:rPr>
        <w:t xml:space="preserve">veicamos </w:t>
      </w:r>
      <w:r w:rsidRPr="00E507AD">
        <w:rPr>
          <w:sz w:val="28"/>
          <w:szCs w:val="28"/>
        </w:rPr>
        <w:t xml:space="preserve">pienākumus (kuri </w:t>
      </w:r>
      <w:r w:rsidR="00D94DE4" w:rsidRPr="00E507AD">
        <w:rPr>
          <w:sz w:val="28"/>
          <w:szCs w:val="28"/>
        </w:rPr>
        <w:t xml:space="preserve">pamatā </w:t>
      </w:r>
      <w:r w:rsidRPr="00E507AD">
        <w:rPr>
          <w:sz w:val="28"/>
          <w:szCs w:val="28"/>
        </w:rPr>
        <w:t>kļūst tikai tehniskāki). Vienlaikus iestādēs vairs nav galven</w:t>
      </w:r>
      <w:r w:rsidR="00A46477" w:rsidRPr="00E507AD">
        <w:rPr>
          <w:sz w:val="28"/>
          <w:szCs w:val="28"/>
        </w:rPr>
        <w:t>o</w:t>
      </w:r>
      <w:r w:rsidRPr="00E507AD">
        <w:rPr>
          <w:sz w:val="28"/>
          <w:szCs w:val="28"/>
        </w:rPr>
        <w:t xml:space="preserve"> grāmatvež</w:t>
      </w:r>
      <w:r w:rsidR="00A46477" w:rsidRPr="00E507AD">
        <w:rPr>
          <w:sz w:val="28"/>
          <w:szCs w:val="28"/>
        </w:rPr>
        <w:t xml:space="preserve">u </w:t>
      </w:r>
      <w:r w:rsidR="00A46477" w:rsidRPr="007147A0">
        <w:rPr>
          <w:sz w:val="28"/>
          <w:szCs w:val="28"/>
        </w:rPr>
        <w:t>amatu,</w:t>
      </w:r>
      <w:r w:rsidRPr="007147A0">
        <w:rPr>
          <w:sz w:val="28"/>
          <w:szCs w:val="28"/>
        </w:rPr>
        <w:t xml:space="preserve"> </w:t>
      </w:r>
      <w:r w:rsidR="00A46477" w:rsidRPr="007147A0">
        <w:rPr>
          <w:sz w:val="28"/>
          <w:szCs w:val="28"/>
        </w:rPr>
        <w:t xml:space="preserve">tādējādi </w:t>
      </w:r>
      <w:r w:rsidRPr="007147A0">
        <w:rPr>
          <w:sz w:val="28"/>
          <w:szCs w:val="28"/>
        </w:rPr>
        <w:t xml:space="preserve">attiecīgi tiek </w:t>
      </w:r>
      <w:r w:rsidR="000C0612" w:rsidRPr="007147A0">
        <w:rPr>
          <w:sz w:val="28"/>
          <w:szCs w:val="28"/>
        </w:rPr>
        <w:t xml:space="preserve">pārklasificēti </w:t>
      </w:r>
      <w:r w:rsidRPr="007147A0">
        <w:rPr>
          <w:sz w:val="28"/>
          <w:szCs w:val="28"/>
        </w:rPr>
        <w:t>15.1.</w:t>
      </w:r>
      <w:r w:rsidR="00FF6EA9" w:rsidRPr="007147A0">
        <w:rPr>
          <w:sz w:val="28"/>
          <w:szCs w:val="28"/>
        </w:rPr>
        <w:t> </w:t>
      </w:r>
      <w:r w:rsidRPr="007147A0">
        <w:rPr>
          <w:sz w:val="28"/>
          <w:szCs w:val="28"/>
        </w:rPr>
        <w:t xml:space="preserve">amatu saimes </w:t>
      </w:r>
      <w:r w:rsidR="00FF6EA9" w:rsidRPr="007147A0">
        <w:rPr>
          <w:rStyle w:val="normaltextrun"/>
          <w:sz w:val="28"/>
          <w:szCs w:val="28"/>
        </w:rPr>
        <w:t>"</w:t>
      </w:r>
      <w:r w:rsidRPr="007147A0">
        <w:rPr>
          <w:sz w:val="28"/>
          <w:szCs w:val="28"/>
        </w:rPr>
        <w:t>Finanšu analīze un vadība</w:t>
      </w:r>
      <w:r w:rsidR="00FF6EA9" w:rsidRPr="007147A0">
        <w:rPr>
          <w:rStyle w:val="normaltextrun"/>
          <w:sz w:val="28"/>
          <w:szCs w:val="28"/>
        </w:rPr>
        <w:t>"</w:t>
      </w:r>
      <w:r w:rsidRPr="007147A0">
        <w:rPr>
          <w:sz w:val="28"/>
          <w:szCs w:val="28"/>
        </w:rPr>
        <w:t xml:space="preserve"> IV</w:t>
      </w:r>
      <w:r w:rsidR="00A46477" w:rsidRPr="007147A0">
        <w:rPr>
          <w:sz w:val="28"/>
          <w:szCs w:val="28"/>
        </w:rPr>
        <w:t>B</w:t>
      </w:r>
      <w:r w:rsidRPr="007147A0">
        <w:rPr>
          <w:sz w:val="28"/>
          <w:szCs w:val="28"/>
        </w:rPr>
        <w:t xml:space="preserve"> līmen</w:t>
      </w:r>
      <w:r w:rsidR="000C0612" w:rsidRPr="007147A0">
        <w:rPr>
          <w:sz w:val="28"/>
          <w:szCs w:val="28"/>
        </w:rPr>
        <w:t>ī klasificētie amati</w:t>
      </w:r>
      <w:r w:rsidR="00424F14" w:rsidRPr="007147A0">
        <w:rPr>
          <w:sz w:val="28"/>
          <w:szCs w:val="28"/>
        </w:rPr>
        <w:t>. Paralēli tam Valsts kanceleja attiecīgi pārklasificē iestādēs paliekošos amatus (izvērtējot iestāžu sniegtos priekšlikumus), lai tād</w:t>
      </w:r>
      <w:r w:rsidR="00FF6EA9" w:rsidRPr="007147A0">
        <w:rPr>
          <w:sz w:val="28"/>
          <w:szCs w:val="28"/>
        </w:rPr>
        <w:t>ē</w:t>
      </w:r>
      <w:r w:rsidR="00424F14" w:rsidRPr="007147A0">
        <w:rPr>
          <w:sz w:val="28"/>
          <w:szCs w:val="28"/>
        </w:rPr>
        <w:t>jādi nodrošinātu sekmīgu VPC darbību.</w:t>
      </w:r>
    </w:p>
    <w:p w14:paraId="48D7378E" w14:textId="76282697" w:rsidR="00424F14" w:rsidRPr="00FD2DDA" w:rsidRDefault="00424F14" w:rsidP="00FF6EA9">
      <w:pPr>
        <w:ind w:firstLine="720"/>
        <w:jc w:val="both"/>
        <w:rPr>
          <w:sz w:val="28"/>
          <w:szCs w:val="28"/>
        </w:rPr>
      </w:pPr>
      <w:r w:rsidRPr="00FD2DDA">
        <w:rPr>
          <w:sz w:val="28"/>
          <w:szCs w:val="28"/>
        </w:rPr>
        <w:t>Ņemot vērā atsevišķu nozaru darba specifiku vai resora kopējo iestāžu skaitu vai struktūru gan Kultūras ministrijas resoram, gan arī Tieslietu ministrijas resoram līdz 2026.</w:t>
      </w:r>
      <w:r w:rsidR="00FF6EA9" w:rsidRPr="00FD2DDA">
        <w:t> </w:t>
      </w:r>
      <w:r w:rsidRPr="00FD2DDA">
        <w:rPr>
          <w:sz w:val="28"/>
          <w:szCs w:val="28"/>
        </w:rPr>
        <w:t>gada beigām ir jāveic visi nepieciešamie optimizācijas pasākumi, lai pāreja uz VPC dotu arī reālu amata vietu un cilvēkresursu ekonomiju.</w:t>
      </w:r>
      <w:r w:rsidR="00D94DE4" w:rsidRPr="00FD2DDA">
        <w:rPr>
          <w:sz w:val="28"/>
          <w:szCs w:val="28"/>
        </w:rPr>
        <w:t xml:space="preserve"> Katru gadu</w:t>
      </w:r>
      <w:r w:rsidR="003E7630">
        <w:rPr>
          <w:sz w:val="28"/>
          <w:szCs w:val="28"/>
        </w:rPr>
        <w:t>,</w:t>
      </w:r>
      <w:r w:rsidR="00D94DE4" w:rsidRPr="00FD2DDA">
        <w:rPr>
          <w:sz w:val="28"/>
          <w:szCs w:val="28"/>
        </w:rPr>
        <w:t xml:space="preserve"> veicot valsts budžeta izdevumu pārskatīšanu</w:t>
      </w:r>
      <w:r w:rsidR="003E7630">
        <w:rPr>
          <w:sz w:val="28"/>
          <w:szCs w:val="28"/>
        </w:rPr>
        <w:t>,</w:t>
      </w:r>
      <w:r w:rsidR="00D94DE4" w:rsidRPr="00FD2DDA">
        <w:rPr>
          <w:sz w:val="28"/>
          <w:szCs w:val="28"/>
        </w:rPr>
        <w:t xml:space="preserve"> Finanšu ministrija gatavo informatīvo ziņojumu (piem.</w:t>
      </w:r>
      <w:r w:rsidR="00FF6EA9" w:rsidRPr="00FD2DDA">
        <w:rPr>
          <w:sz w:val="28"/>
          <w:szCs w:val="28"/>
        </w:rPr>
        <w:t>,</w:t>
      </w:r>
      <w:r w:rsidR="00D94DE4" w:rsidRPr="00FD2DDA">
        <w:rPr>
          <w:sz w:val="28"/>
          <w:szCs w:val="28"/>
        </w:rPr>
        <w:t xml:space="preserve"> "Par valsts pamatbudžeta un valsts speciālā budžeta bāzi un izdevumu pārskatīšanas rezultātiem 2026., 2027., 2028. un 2029.</w:t>
      </w:r>
      <w:r w:rsidR="00FF6EA9" w:rsidRPr="00FD2DDA">
        <w:rPr>
          <w:sz w:val="28"/>
          <w:szCs w:val="28"/>
        </w:rPr>
        <w:t> </w:t>
      </w:r>
      <w:r w:rsidR="00D94DE4" w:rsidRPr="00FD2DDA">
        <w:rPr>
          <w:sz w:val="28"/>
          <w:szCs w:val="28"/>
        </w:rPr>
        <w:t>gadam"), kurā tiek iekļauta Valsts kases sagatavotā informācija par amata slodzēm, kuras no jauna pārņemtajos resoros pāriet uz Valst</w:t>
      </w:r>
      <w:r w:rsidR="00D36977">
        <w:rPr>
          <w:sz w:val="28"/>
          <w:szCs w:val="28"/>
        </w:rPr>
        <w:t>s</w:t>
      </w:r>
      <w:r w:rsidR="00D94DE4" w:rsidRPr="00FD2DDA">
        <w:rPr>
          <w:sz w:val="28"/>
          <w:szCs w:val="28"/>
        </w:rPr>
        <w:t xml:space="preserve"> kasi, kā </w:t>
      </w:r>
      <w:r w:rsidR="00D94DE4" w:rsidRPr="00FD2DDA">
        <w:rPr>
          <w:sz w:val="28"/>
          <w:szCs w:val="28"/>
        </w:rPr>
        <w:lastRenderedPageBreak/>
        <w:t>arī cik amata vietas ir nepieciešamas resoros funkcijas nodrošināšanai un cik attiecīgi vairs nav nepieciešamas, t.i. likvidējamas.</w:t>
      </w:r>
    </w:p>
    <w:p w14:paraId="7AF8A646" w14:textId="77777777" w:rsidR="004F25F0" w:rsidRPr="00344BB7" w:rsidRDefault="004F25F0">
      <w:pPr>
        <w:pStyle w:val="Virsraksts2"/>
        <w:numPr>
          <w:ilvl w:val="1"/>
          <w:numId w:val="11"/>
        </w:numPr>
        <w:rPr>
          <w:rFonts w:asciiTheme="majorBidi" w:hAnsiTheme="majorBidi"/>
          <w:b/>
          <w:bCs/>
          <w:color w:val="000000" w:themeColor="text1"/>
          <w:sz w:val="28"/>
          <w:szCs w:val="28"/>
        </w:rPr>
      </w:pPr>
      <w:bookmarkStart w:id="11" w:name="_Toc240899113"/>
      <w:r w:rsidRPr="00344BB7">
        <w:rPr>
          <w:rFonts w:asciiTheme="majorBidi" w:hAnsiTheme="majorBidi"/>
          <w:b/>
          <w:bCs/>
          <w:color w:val="000000" w:themeColor="text1"/>
          <w:sz w:val="28"/>
          <w:szCs w:val="28"/>
        </w:rPr>
        <w:t>Turpmākā resoru centralizācija VPC</w:t>
      </w:r>
      <w:bookmarkEnd w:id="11"/>
    </w:p>
    <w:p w14:paraId="5EEA6382" w14:textId="593D7A50" w:rsidR="00C21391" w:rsidRPr="00E96E31" w:rsidRDefault="00C21391" w:rsidP="00C21391">
      <w:pPr>
        <w:ind w:firstLine="720"/>
        <w:jc w:val="both"/>
        <w:rPr>
          <w:sz w:val="28"/>
          <w:szCs w:val="28"/>
        </w:rPr>
      </w:pPr>
      <w:r w:rsidRPr="00E96E31">
        <w:rPr>
          <w:sz w:val="28"/>
          <w:szCs w:val="28"/>
        </w:rPr>
        <w:t>Pārskata periodā ir uzsākts nāk</w:t>
      </w:r>
      <w:r>
        <w:rPr>
          <w:sz w:val="28"/>
          <w:szCs w:val="28"/>
        </w:rPr>
        <w:t>amais</w:t>
      </w:r>
      <w:r w:rsidRPr="00E96E31">
        <w:rPr>
          <w:sz w:val="28"/>
          <w:szCs w:val="28"/>
        </w:rPr>
        <w:t xml:space="preserve"> centralizācijas posms</w:t>
      </w:r>
      <w:r>
        <w:rPr>
          <w:sz w:val="28"/>
          <w:szCs w:val="28"/>
        </w:rPr>
        <w:t xml:space="preserve"> ar</w:t>
      </w:r>
      <w:r w:rsidR="00D96768">
        <w:rPr>
          <w:sz w:val="28"/>
          <w:szCs w:val="28"/>
        </w:rPr>
        <w:t xml:space="preserve"> </w:t>
      </w:r>
      <w:r w:rsidRPr="00E96E31">
        <w:rPr>
          <w:sz w:val="28"/>
          <w:szCs w:val="28"/>
        </w:rPr>
        <w:t xml:space="preserve">Labklājības ministrijas (turpmāk </w:t>
      </w:r>
      <w:r w:rsidRPr="00E96E31">
        <w:rPr>
          <w:color w:val="000000" w:themeColor="text1"/>
          <w:sz w:val="28"/>
          <w:szCs w:val="28"/>
        </w:rPr>
        <w:t>‒</w:t>
      </w:r>
      <w:r w:rsidRPr="00E96E31">
        <w:rPr>
          <w:sz w:val="28"/>
          <w:szCs w:val="28"/>
        </w:rPr>
        <w:t xml:space="preserve"> LM), Iekšlietu ministrijas (turpmāk </w:t>
      </w:r>
      <w:r w:rsidRPr="00E96E31">
        <w:rPr>
          <w:color w:val="000000" w:themeColor="text1"/>
          <w:sz w:val="28"/>
          <w:szCs w:val="28"/>
        </w:rPr>
        <w:t>‒</w:t>
      </w:r>
      <w:r w:rsidRPr="00E96E31">
        <w:rPr>
          <w:sz w:val="28"/>
          <w:szCs w:val="28"/>
        </w:rPr>
        <w:t xml:space="preserve"> IeM) un Ārlietu ministrijas (turpmāk </w:t>
      </w:r>
      <w:r w:rsidRPr="00E96E31">
        <w:rPr>
          <w:color w:val="000000" w:themeColor="text1"/>
          <w:sz w:val="28"/>
          <w:szCs w:val="28"/>
        </w:rPr>
        <w:t>‒</w:t>
      </w:r>
      <w:r w:rsidRPr="00E96E31">
        <w:rPr>
          <w:sz w:val="28"/>
          <w:szCs w:val="28"/>
        </w:rPr>
        <w:t xml:space="preserve"> ĀM) resoriem</w:t>
      </w:r>
      <w:r>
        <w:rPr>
          <w:sz w:val="28"/>
          <w:szCs w:val="28"/>
        </w:rPr>
        <w:t>.</w:t>
      </w:r>
    </w:p>
    <w:p w14:paraId="60F86CF5" w14:textId="6E011100" w:rsidR="00C21391" w:rsidRDefault="00C21391" w:rsidP="00C21391">
      <w:pPr>
        <w:pStyle w:val="paragraph"/>
        <w:spacing w:before="0" w:beforeAutospacing="0" w:after="0" w:afterAutospacing="0"/>
        <w:ind w:firstLine="720"/>
        <w:jc w:val="both"/>
        <w:textAlignment w:val="baseline"/>
        <w:rPr>
          <w:rStyle w:val="eop"/>
          <w:rFonts w:eastAsiaTheme="majorEastAsia"/>
          <w:sz w:val="28"/>
          <w:szCs w:val="28"/>
        </w:rPr>
      </w:pPr>
      <w:r w:rsidRPr="14626C92">
        <w:rPr>
          <w:rStyle w:val="normaltextrun"/>
          <w:rFonts w:eastAsiaTheme="majorEastAsia"/>
          <w:sz w:val="28"/>
          <w:szCs w:val="28"/>
        </w:rPr>
        <w:t>Laikposmā veiktās aktivitātes:</w:t>
      </w:r>
    </w:p>
    <w:p w14:paraId="3578E113" w14:textId="49D70681" w:rsidR="00C21391" w:rsidRPr="00FC1530" w:rsidRDefault="00C21391">
      <w:pPr>
        <w:pStyle w:val="paragraph"/>
        <w:numPr>
          <w:ilvl w:val="0"/>
          <w:numId w:val="4"/>
        </w:numPr>
        <w:spacing w:before="0" w:beforeAutospacing="0" w:after="0" w:afterAutospacing="0"/>
        <w:ind w:left="714" w:hanging="357"/>
        <w:jc w:val="both"/>
        <w:textAlignment w:val="baseline"/>
        <w:rPr>
          <w:sz w:val="28"/>
          <w:szCs w:val="28"/>
        </w:rPr>
      </w:pPr>
      <w:r w:rsidRPr="00FC1530">
        <w:rPr>
          <w:b/>
          <w:bCs/>
          <w:sz w:val="28"/>
          <w:szCs w:val="28"/>
        </w:rPr>
        <w:t xml:space="preserve">Arhitektūras un sistēmas risinājumu izvērtēšana. </w:t>
      </w:r>
      <w:r w:rsidRPr="00FC1530">
        <w:rPr>
          <w:sz w:val="28"/>
          <w:szCs w:val="28"/>
        </w:rPr>
        <w:t>Ir veikta III kārtā iesaistīto iestāžu esošo arhitektūras risinājumu izvērtēšana. Izvērtēšanas rezultātā sešās iestādēs konstatēta H</w:t>
      </w:r>
      <w:r>
        <w:rPr>
          <w:sz w:val="28"/>
          <w:szCs w:val="28"/>
        </w:rPr>
        <w:t>orizon</w:t>
      </w:r>
      <w:r w:rsidRPr="00FC1530">
        <w:rPr>
          <w:sz w:val="28"/>
          <w:szCs w:val="28"/>
        </w:rPr>
        <w:t xml:space="preserve"> sistēmas </w:t>
      </w:r>
      <w:r w:rsidRPr="0020069C">
        <w:rPr>
          <w:sz w:val="28"/>
          <w:szCs w:val="28"/>
        </w:rPr>
        <w:t>VNM</w:t>
      </w:r>
      <w:r w:rsidRPr="00FC1530">
        <w:rPr>
          <w:sz w:val="28"/>
          <w:szCs w:val="28"/>
        </w:rPr>
        <w:t xml:space="preserve"> režīma izmantošana, kas neatbilst Vienotā pakalpojumu centra (VPC) arhitektūras principiem. Attiecīgās iestādes ir informētas par nepieciešamību no 2027.</w:t>
      </w:r>
      <w:r w:rsidR="00FF6EA9">
        <w:rPr>
          <w:sz w:val="28"/>
          <w:szCs w:val="28"/>
        </w:rPr>
        <w:t> </w:t>
      </w:r>
      <w:r w:rsidRPr="00FC1530">
        <w:rPr>
          <w:sz w:val="28"/>
          <w:szCs w:val="28"/>
        </w:rPr>
        <w:t>gada 1.</w:t>
      </w:r>
      <w:r w:rsidR="00FF6EA9">
        <w:rPr>
          <w:sz w:val="28"/>
          <w:szCs w:val="28"/>
        </w:rPr>
        <w:t> </w:t>
      </w:r>
      <w:r w:rsidRPr="00FC1530">
        <w:rPr>
          <w:sz w:val="28"/>
          <w:szCs w:val="28"/>
        </w:rPr>
        <w:t>janvāra pāriet uz H</w:t>
      </w:r>
      <w:r>
        <w:rPr>
          <w:sz w:val="28"/>
          <w:szCs w:val="28"/>
        </w:rPr>
        <w:t>orizon</w:t>
      </w:r>
      <w:r w:rsidRPr="00FC1530">
        <w:rPr>
          <w:sz w:val="28"/>
          <w:szCs w:val="28"/>
        </w:rPr>
        <w:t xml:space="preserve"> "Firmu" režīmu.</w:t>
      </w:r>
    </w:p>
    <w:p w14:paraId="795F6938" w14:textId="479677DA" w:rsidR="00C21391" w:rsidRPr="00043176" w:rsidRDefault="00C21391" w:rsidP="00C21391">
      <w:pPr>
        <w:pStyle w:val="paragraph"/>
        <w:spacing w:before="0" w:beforeAutospacing="0" w:after="0" w:afterAutospacing="0"/>
        <w:ind w:left="714"/>
        <w:jc w:val="both"/>
        <w:textAlignment w:val="baseline"/>
        <w:rPr>
          <w:sz w:val="28"/>
          <w:szCs w:val="28"/>
        </w:rPr>
      </w:pPr>
      <w:r w:rsidRPr="00043176">
        <w:rPr>
          <w:sz w:val="28"/>
          <w:szCs w:val="28"/>
        </w:rPr>
        <w:t xml:space="preserve">Izvērtējot </w:t>
      </w:r>
      <w:r>
        <w:rPr>
          <w:sz w:val="28"/>
          <w:szCs w:val="28"/>
        </w:rPr>
        <w:t>IeM</w:t>
      </w:r>
      <w:r w:rsidRPr="00043176">
        <w:rPr>
          <w:sz w:val="28"/>
          <w:szCs w:val="28"/>
        </w:rPr>
        <w:t xml:space="preserve"> centralizētās personu kartītes risinājumu </w:t>
      </w:r>
      <w:r>
        <w:rPr>
          <w:sz w:val="28"/>
          <w:szCs w:val="28"/>
        </w:rPr>
        <w:t>iestādes</w:t>
      </w:r>
      <w:r w:rsidRPr="00043176">
        <w:rPr>
          <w:sz w:val="28"/>
          <w:szCs w:val="28"/>
        </w:rPr>
        <w:t xml:space="preserve"> H</w:t>
      </w:r>
      <w:r>
        <w:rPr>
          <w:sz w:val="28"/>
          <w:szCs w:val="28"/>
        </w:rPr>
        <w:t>orizon</w:t>
      </w:r>
      <w:r w:rsidRPr="00043176">
        <w:rPr>
          <w:sz w:val="28"/>
          <w:szCs w:val="28"/>
        </w:rPr>
        <w:t xml:space="preserve"> sistēmā, pieņemts lēmums VPC H</w:t>
      </w:r>
      <w:r>
        <w:rPr>
          <w:sz w:val="28"/>
          <w:szCs w:val="28"/>
        </w:rPr>
        <w:t>orizon</w:t>
      </w:r>
      <w:r w:rsidRPr="00043176">
        <w:rPr>
          <w:sz w:val="28"/>
          <w:szCs w:val="28"/>
        </w:rPr>
        <w:t xml:space="preserve"> vidē izveidot jaunu "Firmu", kas pildīs personu datu pārvaldnieka funkciju. Risinājums nodrošinās darbības nepārtrauktību un atbilstību normatīvā regulējuma prasībām attiecībā uz dienesta gaitas uzskaiti un izsekojamību.</w:t>
      </w:r>
    </w:p>
    <w:p w14:paraId="5C5488F2" w14:textId="50766964" w:rsidR="00C21391" w:rsidRPr="00043176" w:rsidRDefault="00C21391" w:rsidP="00C21391">
      <w:pPr>
        <w:pStyle w:val="paragraph"/>
        <w:spacing w:before="0" w:beforeAutospacing="0" w:after="0" w:afterAutospacing="0"/>
        <w:ind w:left="714"/>
        <w:jc w:val="both"/>
        <w:textAlignment w:val="baseline"/>
        <w:rPr>
          <w:sz w:val="28"/>
          <w:szCs w:val="28"/>
        </w:rPr>
      </w:pPr>
      <w:r w:rsidRPr="00043176">
        <w:rPr>
          <w:sz w:val="28"/>
          <w:szCs w:val="28"/>
        </w:rPr>
        <w:t>Izstrādāta funkcionalitāšu un moduļu kartēšanas tabula, kas sniedz pārskatāmu informāciju par III kārtas ieviešanai nepieciešamajām sistēmas funkcionalitātēm pēc 2027.</w:t>
      </w:r>
      <w:r w:rsidR="00FF6EA9">
        <w:rPr>
          <w:sz w:val="28"/>
          <w:szCs w:val="28"/>
        </w:rPr>
        <w:t> </w:t>
      </w:r>
      <w:r w:rsidRPr="00043176">
        <w:rPr>
          <w:sz w:val="28"/>
          <w:szCs w:val="28"/>
        </w:rPr>
        <w:t>gada 1.</w:t>
      </w:r>
      <w:r w:rsidR="00FF6EA9">
        <w:rPr>
          <w:sz w:val="28"/>
          <w:szCs w:val="28"/>
        </w:rPr>
        <w:t> </w:t>
      </w:r>
      <w:r w:rsidRPr="00043176">
        <w:rPr>
          <w:sz w:val="28"/>
          <w:szCs w:val="28"/>
        </w:rPr>
        <w:t>janvāra. 2026.</w:t>
      </w:r>
      <w:r w:rsidR="009B6591">
        <w:rPr>
          <w:sz w:val="28"/>
          <w:szCs w:val="28"/>
        </w:rPr>
        <w:t> </w:t>
      </w:r>
      <w:r w:rsidRPr="00043176">
        <w:rPr>
          <w:sz w:val="28"/>
          <w:szCs w:val="28"/>
        </w:rPr>
        <w:t>gada trešajā ceturksnī plānots uzsākt līdz šim neieviesto moduļu ieviešanas plānošanu.</w:t>
      </w:r>
    </w:p>
    <w:p w14:paraId="321692A4" w14:textId="77777777" w:rsidR="00C21391" w:rsidRPr="00FC1530" w:rsidRDefault="00C21391" w:rsidP="00C21391">
      <w:pPr>
        <w:pStyle w:val="paragraph"/>
        <w:numPr>
          <w:ilvl w:val="0"/>
          <w:numId w:val="1"/>
        </w:numPr>
        <w:spacing w:before="0" w:beforeAutospacing="0" w:after="0" w:afterAutospacing="0"/>
        <w:jc w:val="both"/>
        <w:textAlignment w:val="baseline"/>
        <w:rPr>
          <w:rStyle w:val="normaltextrun"/>
          <w:rFonts w:eastAsiaTheme="majorEastAsia"/>
          <w:sz w:val="28"/>
          <w:szCs w:val="28"/>
        </w:rPr>
      </w:pPr>
      <w:r w:rsidRPr="00FC1530">
        <w:rPr>
          <w:rStyle w:val="normaltextrun"/>
          <w:rFonts w:eastAsiaTheme="majorEastAsia"/>
          <w:b/>
          <w:bCs/>
          <w:sz w:val="28"/>
          <w:szCs w:val="28"/>
        </w:rPr>
        <w:t xml:space="preserve">Datu migrācija. </w:t>
      </w:r>
      <w:r w:rsidRPr="00FC1530">
        <w:rPr>
          <w:rStyle w:val="normaltextrun"/>
          <w:rFonts w:eastAsiaTheme="majorEastAsia"/>
          <w:sz w:val="28"/>
          <w:szCs w:val="28"/>
        </w:rPr>
        <w:t>Pēc Valsts kases uzaicinājuma veikt datu migrāciju no esošajām sistēmām uz jauno VPC risinājumu vispārīgās vienošanās ietvaros darbu izpildei ir pieteicies pakalpojumu sniedzējs SIA RGP. Pakalpojumu sniedzējam piešķirtas līgumu slēgšanas tiesības visu trīs resoru vajadzībām.</w:t>
      </w:r>
    </w:p>
    <w:p w14:paraId="2704788B" w14:textId="50CFB880" w:rsidR="00C21391" w:rsidRPr="00953FED" w:rsidRDefault="00C21391" w:rsidP="00C21391">
      <w:pPr>
        <w:pStyle w:val="paragraph"/>
        <w:spacing w:before="0" w:beforeAutospacing="0" w:after="0" w:afterAutospacing="0"/>
        <w:ind w:left="720"/>
        <w:jc w:val="both"/>
        <w:textAlignment w:val="baseline"/>
        <w:rPr>
          <w:rStyle w:val="normaltextrun"/>
          <w:rFonts w:eastAsiaTheme="majorEastAsia"/>
          <w:sz w:val="28"/>
          <w:szCs w:val="28"/>
        </w:rPr>
      </w:pPr>
      <w:r>
        <w:rPr>
          <w:rStyle w:val="normaltextrun"/>
          <w:rFonts w:eastAsiaTheme="majorEastAsia"/>
          <w:sz w:val="28"/>
          <w:szCs w:val="28"/>
        </w:rPr>
        <w:t>Uzsākts</w:t>
      </w:r>
      <w:r w:rsidRPr="0093461D">
        <w:rPr>
          <w:rStyle w:val="normaltextrun"/>
          <w:rFonts w:eastAsiaTheme="majorEastAsia"/>
          <w:sz w:val="28"/>
          <w:szCs w:val="28"/>
        </w:rPr>
        <w:t xml:space="preserve"> uzņēmuma un iesaistītās komandas saskaņošanas process Satversmes aizsardzības birojā. Paralēli tiek organizēti sagatavošanās darbi ar resoru iestādēm, kuru informācijas sistēmās tiek apstrādāti sensitīvi personas dati.</w:t>
      </w:r>
      <w:r>
        <w:rPr>
          <w:rStyle w:val="normaltextrun"/>
          <w:rFonts w:eastAsiaTheme="majorEastAsia"/>
          <w:sz w:val="28"/>
          <w:szCs w:val="28"/>
        </w:rPr>
        <w:t xml:space="preserve"> P</w:t>
      </w:r>
      <w:r w:rsidRPr="0093461D">
        <w:rPr>
          <w:rStyle w:val="normaltextrun"/>
          <w:rFonts w:eastAsiaTheme="majorEastAsia"/>
          <w:sz w:val="28"/>
          <w:szCs w:val="28"/>
        </w:rPr>
        <w:t>anākta kopīga izpratne par nepieciešamību ierobežot datu migrācijā iesaistīto lietotāju loku, kā arī pastiprināt drošības prasības starpfailu glabāšanai un apstrādei.</w:t>
      </w:r>
    </w:p>
    <w:p w14:paraId="7191339A" w14:textId="77777777" w:rsidR="00C21391" w:rsidRPr="00555633" w:rsidRDefault="00C21391" w:rsidP="00C21391">
      <w:pPr>
        <w:pStyle w:val="paragraph"/>
        <w:numPr>
          <w:ilvl w:val="0"/>
          <w:numId w:val="1"/>
        </w:numPr>
        <w:spacing w:before="0" w:beforeAutospacing="0" w:after="0" w:afterAutospacing="0"/>
        <w:jc w:val="both"/>
        <w:textAlignment w:val="baseline"/>
        <w:rPr>
          <w:rStyle w:val="normaltextrun"/>
          <w:rFonts w:eastAsiaTheme="majorEastAsia"/>
          <w:sz w:val="28"/>
          <w:szCs w:val="28"/>
        </w:rPr>
      </w:pPr>
      <w:r w:rsidRPr="005D3600">
        <w:rPr>
          <w:rStyle w:val="normaltextrun"/>
          <w:rFonts w:eastAsiaTheme="majorEastAsia"/>
          <w:b/>
          <w:bCs/>
          <w:sz w:val="28"/>
          <w:szCs w:val="28"/>
        </w:rPr>
        <w:t>Procesu standartizācija un resoru specifiku analīze</w:t>
      </w:r>
      <w:r>
        <w:rPr>
          <w:rStyle w:val="normaltextrun"/>
          <w:rFonts w:eastAsiaTheme="majorEastAsia"/>
          <w:sz w:val="28"/>
          <w:szCs w:val="28"/>
        </w:rPr>
        <w:t>.</w:t>
      </w:r>
      <w:r w:rsidRPr="00BE475E">
        <w:rPr>
          <w:rStyle w:val="normaltextrun"/>
          <w:rFonts w:eastAsiaTheme="majorEastAsia"/>
          <w:sz w:val="28"/>
          <w:szCs w:val="28"/>
        </w:rPr>
        <w:t xml:space="preserve"> VPC ietvaros tika uzsākta resora iestāžu detalizēta iepazīstināšana ar standartizētajiem finanšu grāmatvedības, norēķinu ar darbiniekiem un personāla lietvedības procesiem. Veikta datu analīze resursu vadības sistēmas līmenī. Identificētas iestāžu procesu specifiskās atšķirības, lai pielāgotu grāmatvedības uzskaites kārtību un veiktu precīzu pārdalāmo grāmatvedības slodžu un finansējuma aprēķinu, nodrošinot saimniecisko darījumu izsekojamību.</w:t>
      </w:r>
    </w:p>
    <w:p w14:paraId="6A75833E" w14:textId="77777777" w:rsidR="00C21391" w:rsidRDefault="00C21391" w:rsidP="00C21391">
      <w:pPr>
        <w:pStyle w:val="paragraph"/>
        <w:numPr>
          <w:ilvl w:val="0"/>
          <w:numId w:val="2"/>
        </w:numPr>
        <w:spacing w:before="0" w:beforeAutospacing="0" w:after="0" w:afterAutospacing="0"/>
        <w:jc w:val="both"/>
        <w:textAlignment w:val="baseline"/>
        <w:rPr>
          <w:rStyle w:val="normaltextrun"/>
          <w:sz w:val="28"/>
          <w:szCs w:val="28"/>
        </w:rPr>
      </w:pPr>
      <w:r w:rsidRPr="00A11E2C">
        <w:rPr>
          <w:rStyle w:val="normaltextrun"/>
          <w:b/>
          <w:bCs/>
          <w:sz w:val="28"/>
          <w:szCs w:val="28"/>
        </w:rPr>
        <w:lastRenderedPageBreak/>
        <w:t>Padziļināta izpēte un sistēmu integrācija</w:t>
      </w:r>
      <w:r>
        <w:rPr>
          <w:rStyle w:val="normaltextrun"/>
          <w:b/>
          <w:bCs/>
          <w:sz w:val="28"/>
          <w:szCs w:val="28"/>
        </w:rPr>
        <w:t>.</w:t>
      </w:r>
      <w:r w:rsidRPr="00A11E2C">
        <w:rPr>
          <w:rStyle w:val="normaltextrun"/>
          <w:b/>
          <w:bCs/>
          <w:sz w:val="28"/>
          <w:szCs w:val="28"/>
        </w:rPr>
        <w:t xml:space="preserve"> </w:t>
      </w:r>
      <w:r w:rsidRPr="00A11E2C">
        <w:rPr>
          <w:rStyle w:val="normaltextrun"/>
          <w:sz w:val="28"/>
          <w:szCs w:val="28"/>
        </w:rPr>
        <w:t>Uzsāktas padziļinātas izpētes sarunas ar LM</w:t>
      </w:r>
      <w:r>
        <w:rPr>
          <w:rStyle w:val="normaltextrun"/>
          <w:sz w:val="28"/>
          <w:szCs w:val="28"/>
        </w:rPr>
        <w:t xml:space="preserve">, </w:t>
      </w:r>
      <w:r w:rsidRPr="00A11E2C">
        <w:rPr>
          <w:rStyle w:val="normaltextrun"/>
          <w:sz w:val="28"/>
          <w:szCs w:val="28"/>
        </w:rPr>
        <w:t>IeM</w:t>
      </w:r>
      <w:r>
        <w:rPr>
          <w:rStyle w:val="normaltextrun"/>
          <w:sz w:val="28"/>
          <w:szCs w:val="28"/>
        </w:rPr>
        <w:t xml:space="preserve"> un ĀM</w:t>
      </w:r>
      <w:r w:rsidRPr="00A11E2C">
        <w:rPr>
          <w:rStyle w:val="normaltextrun"/>
          <w:sz w:val="28"/>
          <w:szCs w:val="28"/>
        </w:rPr>
        <w:t xml:space="preserve"> par informācijas sistēmu integrācijas risinājumiem. </w:t>
      </w:r>
      <w:r w:rsidRPr="00533068">
        <w:rPr>
          <w:rStyle w:val="normaltextrun"/>
          <w:sz w:val="28"/>
          <w:szCs w:val="28"/>
        </w:rPr>
        <w:t>To laikā sniegta detalizēta informācija par integrāciju saturu, dokumentācijas prasībām, pārslēgšanas vai pārbūves nepieciešamību, kā arī Starpresoru vienošanās ietvaros paredzēto finansējuma saņemšanas procesu.</w:t>
      </w:r>
      <w:r>
        <w:rPr>
          <w:rStyle w:val="normaltextrun"/>
          <w:sz w:val="28"/>
          <w:szCs w:val="28"/>
        </w:rPr>
        <w:t xml:space="preserve"> </w:t>
      </w:r>
      <w:r w:rsidRPr="00C86EAC">
        <w:rPr>
          <w:rStyle w:val="normaltextrun"/>
          <w:sz w:val="28"/>
          <w:szCs w:val="28"/>
        </w:rPr>
        <w:t xml:space="preserve">Papildus organizēta atsevišķa sanāksme ar </w:t>
      </w:r>
      <w:r>
        <w:rPr>
          <w:rStyle w:val="normaltextrun"/>
          <w:sz w:val="28"/>
          <w:szCs w:val="28"/>
        </w:rPr>
        <w:t>IeM</w:t>
      </w:r>
      <w:r w:rsidRPr="00C86EAC">
        <w:rPr>
          <w:rStyle w:val="normaltextrun"/>
          <w:sz w:val="28"/>
          <w:szCs w:val="28"/>
        </w:rPr>
        <w:t xml:space="preserve"> par sistēmu un datu drošības jautājumiem. Līdzīga sanāksme </w:t>
      </w:r>
      <w:r>
        <w:rPr>
          <w:rStyle w:val="normaltextrun"/>
          <w:sz w:val="28"/>
          <w:szCs w:val="28"/>
        </w:rPr>
        <w:t xml:space="preserve">ir plānota </w:t>
      </w:r>
      <w:r w:rsidRPr="00C86EAC">
        <w:rPr>
          <w:rStyle w:val="normaltextrun"/>
          <w:sz w:val="28"/>
          <w:szCs w:val="28"/>
        </w:rPr>
        <w:t xml:space="preserve">ar </w:t>
      </w:r>
      <w:r>
        <w:rPr>
          <w:rStyle w:val="normaltextrun"/>
          <w:sz w:val="28"/>
          <w:szCs w:val="28"/>
        </w:rPr>
        <w:t>ĀM</w:t>
      </w:r>
      <w:r w:rsidRPr="00C86EAC">
        <w:rPr>
          <w:rStyle w:val="normaltextrun"/>
          <w:sz w:val="28"/>
          <w:szCs w:val="28"/>
        </w:rPr>
        <w:t>.</w:t>
      </w:r>
    </w:p>
    <w:p w14:paraId="3938DBBB" w14:textId="77777777" w:rsidR="00C21391" w:rsidRDefault="00C21391" w:rsidP="00C21391">
      <w:pPr>
        <w:pStyle w:val="paragraph"/>
        <w:spacing w:before="0" w:beforeAutospacing="0" w:after="0" w:afterAutospacing="0"/>
        <w:ind w:left="720"/>
        <w:jc w:val="both"/>
        <w:textAlignment w:val="baseline"/>
        <w:rPr>
          <w:rStyle w:val="normaltextrun"/>
          <w:sz w:val="28"/>
          <w:szCs w:val="28"/>
        </w:rPr>
      </w:pPr>
      <w:r w:rsidRPr="000A774A">
        <w:rPr>
          <w:rStyle w:val="normaltextrun"/>
          <w:sz w:val="28"/>
          <w:szCs w:val="28"/>
        </w:rPr>
        <w:t>Visi resori ir iesnieguši integrāciju indikatīvo pašnovērtējumu, kurā norādītas:</w:t>
      </w:r>
    </w:p>
    <w:p w14:paraId="55527896" w14:textId="77777777" w:rsidR="00C21391" w:rsidRDefault="00C21391">
      <w:pPr>
        <w:pStyle w:val="paragraph"/>
        <w:numPr>
          <w:ilvl w:val="0"/>
          <w:numId w:val="4"/>
        </w:numPr>
        <w:spacing w:before="0" w:beforeAutospacing="0" w:after="0" w:afterAutospacing="0"/>
        <w:jc w:val="both"/>
        <w:textAlignment w:val="baseline"/>
        <w:rPr>
          <w:rStyle w:val="normaltextrun"/>
          <w:sz w:val="28"/>
          <w:szCs w:val="28"/>
        </w:rPr>
      </w:pPr>
      <w:r w:rsidRPr="000A774A">
        <w:rPr>
          <w:rStyle w:val="normaltextrun"/>
          <w:sz w:val="28"/>
          <w:szCs w:val="28"/>
        </w:rPr>
        <w:t>integrāciju prioritātes;</w:t>
      </w:r>
    </w:p>
    <w:p w14:paraId="57E902A9" w14:textId="77777777" w:rsidR="00C21391" w:rsidRDefault="00C21391">
      <w:pPr>
        <w:pStyle w:val="paragraph"/>
        <w:numPr>
          <w:ilvl w:val="0"/>
          <w:numId w:val="4"/>
        </w:numPr>
        <w:spacing w:before="0" w:beforeAutospacing="0" w:after="0" w:afterAutospacing="0"/>
        <w:jc w:val="both"/>
        <w:textAlignment w:val="baseline"/>
        <w:rPr>
          <w:rStyle w:val="normaltextrun"/>
          <w:sz w:val="28"/>
          <w:szCs w:val="28"/>
        </w:rPr>
      </w:pPr>
      <w:r w:rsidRPr="000A774A">
        <w:rPr>
          <w:rStyle w:val="normaltextrun"/>
          <w:sz w:val="28"/>
          <w:szCs w:val="28"/>
        </w:rPr>
        <w:t>plānotais izstrādes uzsākšanas laiks;</w:t>
      </w:r>
    </w:p>
    <w:p w14:paraId="2117E404" w14:textId="77777777" w:rsidR="00C21391" w:rsidRDefault="00C21391">
      <w:pPr>
        <w:pStyle w:val="paragraph"/>
        <w:numPr>
          <w:ilvl w:val="0"/>
          <w:numId w:val="4"/>
        </w:numPr>
        <w:spacing w:before="0" w:beforeAutospacing="0" w:after="0" w:afterAutospacing="0"/>
        <w:jc w:val="both"/>
        <w:textAlignment w:val="baseline"/>
        <w:rPr>
          <w:rStyle w:val="normaltextrun"/>
          <w:sz w:val="28"/>
          <w:szCs w:val="28"/>
        </w:rPr>
      </w:pPr>
      <w:r w:rsidRPr="000A774A">
        <w:rPr>
          <w:rStyle w:val="normaltextrun"/>
          <w:sz w:val="28"/>
          <w:szCs w:val="28"/>
        </w:rPr>
        <w:t>paredzētais iepirkuma veids</w:t>
      </w:r>
      <w:r>
        <w:rPr>
          <w:rStyle w:val="normaltextrun"/>
          <w:sz w:val="28"/>
          <w:szCs w:val="28"/>
        </w:rPr>
        <w:t>;</w:t>
      </w:r>
    </w:p>
    <w:p w14:paraId="2C932008" w14:textId="102B8986" w:rsidR="00C21391" w:rsidRDefault="00C21391">
      <w:pPr>
        <w:pStyle w:val="paragraph"/>
        <w:numPr>
          <w:ilvl w:val="0"/>
          <w:numId w:val="4"/>
        </w:numPr>
        <w:spacing w:before="0" w:beforeAutospacing="0" w:after="0" w:afterAutospacing="0"/>
        <w:jc w:val="both"/>
        <w:textAlignment w:val="baseline"/>
        <w:rPr>
          <w:rStyle w:val="normaltextrun"/>
          <w:sz w:val="28"/>
          <w:szCs w:val="28"/>
        </w:rPr>
      </w:pPr>
      <w:r w:rsidRPr="000A774A">
        <w:rPr>
          <w:rStyle w:val="normaltextrun"/>
          <w:sz w:val="28"/>
          <w:szCs w:val="28"/>
        </w:rPr>
        <w:t>indikatīvais akcepttestēšanas uzsākšanas laiks</w:t>
      </w:r>
      <w:r w:rsidR="00557DD1">
        <w:rPr>
          <w:rStyle w:val="normaltextrun"/>
          <w:sz w:val="28"/>
          <w:szCs w:val="28"/>
        </w:rPr>
        <w:t>.</w:t>
      </w:r>
    </w:p>
    <w:p w14:paraId="23409DB0" w14:textId="77777777" w:rsidR="00C21391" w:rsidRDefault="00C21391" w:rsidP="00C21391">
      <w:pPr>
        <w:pStyle w:val="paragraph"/>
        <w:spacing w:before="0" w:beforeAutospacing="0" w:after="0" w:afterAutospacing="0" w:line="259" w:lineRule="auto"/>
        <w:ind w:left="720"/>
        <w:jc w:val="both"/>
        <w:textAlignment w:val="baseline"/>
        <w:rPr>
          <w:rStyle w:val="normaltextrun"/>
          <w:sz w:val="28"/>
          <w:szCs w:val="28"/>
        </w:rPr>
      </w:pPr>
      <w:r w:rsidRPr="00D95889">
        <w:rPr>
          <w:rStyle w:val="normaltextrun"/>
          <w:sz w:val="28"/>
          <w:szCs w:val="28"/>
        </w:rPr>
        <w:t>Turpinās integrāciju detalizētā analīze resoros:</w:t>
      </w:r>
    </w:p>
    <w:p w14:paraId="00EE270F" w14:textId="67401D2F" w:rsidR="00C21391" w:rsidRDefault="00C21391">
      <w:pPr>
        <w:pStyle w:val="paragraph"/>
        <w:numPr>
          <w:ilvl w:val="0"/>
          <w:numId w:val="5"/>
        </w:numPr>
        <w:spacing w:before="0" w:beforeAutospacing="0" w:after="0" w:afterAutospacing="0" w:line="259" w:lineRule="auto"/>
        <w:jc w:val="both"/>
        <w:textAlignment w:val="baseline"/>
        <w:rPr>
          <w:rStyle w:val="normaltextrun"/>
          <w:sz w:val="28"/>
          <w:szCs w:val="28"/>
        </w:rPr>
      </w:pPr>
      <w:r>
        <w:rPr>
          <w:rStyle w:val="normaltextrun"/>
          <w:sz w:val="28"/>
          <w:szCs w:val="28"/>
        </w:rPr>
        <w:t>IeM</w:t>
      </w:r>
      <w:r w:rsidRPr="00D95889">
        <w:rPr>
          <w:rStyle w:val="normaltextrun"/>
          <w:sz w:val="28"/>
          <w:szCs w:val="28"/>
        </w:rPr>
        <w:t xml:space="preserve"> pārrunātas 11 no 13 Valsts kases identificētajām prioritārajām integrācijām (aptuveni 90</w:t>
      </w:r>
      <w:r w:rsidR="00FF6EA9">
        <w:rPr>
          <w:rStyle w:val="normaltextrun"/>
          <w:sz w:val="28"/>
          <w:szCs w:val="28"/>
        </w:rPr>
        <w:t> </w:t>
      </w:r>
      <w:r w:rsidRPr="00D95889">
        <w:rPr>
          <w:rStyle w:val="normaltextrun"/>
          <w:sz w:val="28"/>
          <w:szCs w:val="28"/>
        </w:rPr>
        <w:t>%);</w:t>
      </w:r>
    </w:p>
    <w:p w14:paraId="4B5D0DD1" w14:textId="77777777" w:rsidR="00C21391" w:rsidRDefault="00C21391">
      <w:pPr>
        <w:pStyle w:val="paragraph"/>
        <w:numPr>
          <w:ilvl w:val="0"/>
          <w:numId w:val="5"/>
        </w:numPr>
        <w:spacing w:before="0" w:beforeAutospacing="0" w:after="0" w:afterAutospacing="0" w:line="259" w:lineRule="auto"/>
        <w:jc w:val="both"/>
        <w:textAlignment w:val="baseline"/>
        <w:rPr>
          <w:rStyle w:val="normaltextrun"/>
          <w:sz w:val="28"/>
          <w:szCs w:val="28"/>
        </w:rPr>
      </w:pPr>
      <w:r>
        <w:rPr>
          <w:rStyle w:val="normaltextrun"/>
          <w:sz w:val="28"/>
          <w:szCs w:val="28"/>
        </w:rPr>
        <w:t>LM</w:t>
      </w:r>
      <w:r w:rsidRPr="00C825E1">
        <w:rPr>
          <w:rStyle w:val="normaltextrun"/>
          <w:sz w:val="28"/>
          <w:szCs w:val="28"/>
        </w:rPr>
        <w:t xml:space="preserve"> detalizēti izvērtētas divas no četrām prioritārajām integrācijām;</w:t>
      </w:r>
    </w:p>
    <w:p w14:paraId="4BE7DA93" w14:textId="77777777" w:rsidR="00C21391" w:rsidRPr="00201499" w:rsidRDefault="00C21391">
      <w:pPr>
        <w:pStyle w:val="paragraph"/>
        <w:numPr>
          <w:ilvl w:val="0"/>
          <w:numId w:val="5"/>
        </w:numPr>
        <w:spacing w:before="0" w:beforeAutospacing="0" w:after="0" w:afterAutospacing="0" w:line="259" w:lineRule="auto"/>
        <w:jc w:val="both"/>
        <w:textAlignment w:val="baseline"/>
        <w:rPr>
          <w:rStyle w:val="normaltextrun"/>
          <w:sz w:val="28"/>
          <w:szCs w:val="28"/>
        </w:rPr>
      </w:pPr>
      <w:r>
        <w:rPr>
          <w:rStyle w:val="normaltextrun"/>
          <w:sz w:val="28"/>
          <w:szCs w:val="28"/>
        </w:rPr>
        <w:t>ĀM</w:t>
      </w:r>
      <w:r w:rsidRPr="00C825E1">
        <w:rPr>
          <w:rStyle w:val="normaltextrun"/>
          <w:sz w:val="28"/>
          <w:szCs w:val="28"/>
        </w:rPr>
        <w:t xml:space="preserve"> detalizētās sarunas tiks uzsāktas pēc objektīvo specifiku apkopošanas.</w:t>
      </w:r>
    </w:p>
    <w:p w14:paraId="18B921EE" w14:textId="4F50EB17" w:rsidR="00C21391" w:rsidRPr="00BD3FDE" w:rsidRDefault="00C21391" w:rsidP="00C21391">
      <w:pPr>
        <w:pStyle w:val="paragraph"/>
        <w:numPr>
          <w:ilvl w:val="0"/>
          <w:numId w:val="2"/>
        </w:numPr>
        <w:spacing w:before="0" w:beforeAutospacing="0" w:after="0" w:afterAutospacing="0" w:line="259" w:lineRule="auto"/>
        <w:jc w:val="both"/>
        <w:textAlignment w:val="baseline"/>
        <w:rPr>
          <w:sz w:val="28"/>
          <w:szCs w:val="28"/>
        </w:rPr>
      </w:pPr>
      <w:r w:rsidRPr="005029BF">
        <w:rPr>
          <w:rFonts w:eastAsiaTheme="minorEastAsia"/>
          <w:b/>
          <w:bCs/>
          <w:sz w:val="28"/>
          <w:szCs w:val="28"/>
        </w:rPr>
        <w:t>Starpresoru vienošanās</w:t>
      </w:r>
      <w:r w:rsidRPr="005029BF">
        <w:rPr>
          <w:rFonts w:eastAsiaTheme="minorEastAsia"/>
          <w:sz w:val="28"/>
          <w:szCs w:val="28"/>
        </w:rPr>
        <w:t>. Lai nodrošinātu savstarpēji koordinētu sadarbību un nepieciešamo organizatorisko, tehnisko un procesuālo darbību veikšanu grāmatvedības pakalpojumu sniegšanas un saņemšanas uzsākšanai ar 2027.</w:t>
      </w:r>
      <w:r w:rsidR="00FF6EA9">
        <w:rPr>
          <w:rFonts w:eastAsiaTheme="minorEastAsia"/>
          <w:sz w:val="28"/>
          <w:szCs w:val="28"/>
        </w:rPr>
        <w:t> </w:t>
      </w:r>
      <w:r w:rsidRPr="005029BF">
        <w:rPr>
          <w:rFonts w:eastAsiaTheme="minorEastAsia"/>
          <w:sz w:val="28"/>
          <w:szCs w:val="28"/>
        </w:rPr>
        <w:t>gada 1.</w:t>
      </w:r>
      <w:r w:rsidR="00FF6EA9">
        <w:rPr>
          <w:rFonts w:eastAsiaTheme="minorEastAsia"/>
          <w:sz w:val="28"/>
          <w:szCs w:val="28"/>
        </w:rPr>
        <w:t> </w:t>
      </w:r>
      <w:r w:rsidRPr="005029BF">
        <w:rPr>
          <w:rFonts w:eastAsiaTheme="minorEastAsia"/>
          <w:sz w:val="28"/>
          <w:szCs w:val="28"/>
        </w:rPr>
        <w:t xml:space="preserve">janvāri, izstrādāta starpresoru vienošanās, kas </w:t>
      </w:r>
      <w:r w:rsidRPr="005029BF">
        <w:rPr>
          <w:sz w:val="28"/>
          <w:szCs w:val="28"/>
        </w:rPr>
        <w:t>nosaka kārtību, kādā resors (Sadarbības partneris) un Valsts kase sadarbojas, īstenojot sagatavošanās procesu grāmatvedības pakalpojuma saņemšanai atbilstoši M</w:t>
      </w:r>
      <w:r w:rsidR="00FF6EA9">
        <w:rPr>
          <w:sz w:val="28"/>
          <w:szCs w:val="28"/>
        </w:rPr>
        <w:t>inistru kabineta</w:t>
      </w:r>
      <w:r w:rsidRPr="005029BF">
        <w:rPr>
          <w:sz w:val="28"/>
          <w:szCs w:val="28"/>
        </w:rPr>
        <w:t xml:space="preserve"> noteikumos noteiktajam, kā arī Sadarbības partnerim veicamās aktivitātes, sasniedzamos rezultātus un pušu atbildību, kā arī citas darbības, kas nepieciešamas mērķa sasniegšanai. </w:t>
      </w:r>
      <w:r>
        <w:br/>
      </w:r>
      <w:r w:rsidRPr="005029BF">
        <w:rPr>
          <w:sz w:val="28"/>
          <w:szCs w:val="28"/>
        </w:rPr>
        <w:t xml:space="preserve">Pārskata periodā ir notikušas darba sanāksmes Starpresoru vienošanās projektā atvērto jautājumu precizēšanai. </w:t>
      </w:r>
      <w:r>
        <w:rPr>
          <w:sz w:val="28"/>
          <w:szCs w:val="28"/>
        </w:rPr>
        <w:t>LM</w:t>
      </w:r>
      <w:r w:rsidRPr="005029BF">
        <w:rPr>
          <w:sz w:val="28"/>
          <w:szCs w:val="28"/>
        </w:rPr>
        <w:t xml:space="preserve"> un </w:t>
      </w:r>
      <w:r>
        <w:rPr>
          <w:sz w:val="28"/>
          <w:szCs w:val="28"/>
        </w:rPr>
        <w:t>ĀM</w:t>
      </w:r>
      <w:r w:rsidRPr="005029BF">
        <w:rPr>
          <w:sz w:val="28"/>
          <w:szCs w:val="28"/>
        </w:rPr>
        <w:t xml:space="preserve"> Starpresoru vienošanās projekti tiek saskaņoti ar Finanšu ministriju. </w:t>
      </w:r>
      <w:r>
        <w:rPr>
          <w:sz w:val="28"/>
          <w:szCs w:val="28"/>
        </w:rPr>
        <w:t>IeM</w:t>
      </w:r>
      <w:r w:rsidRPr="005029BF">
        <w:rPr>
          <w:sz w:val="28"/>
          <w:szCs w:val="28"/>
        </w:rPr>
        <w:t xml:space="preserve"> ir izteikusi iebildumus pret</w:t>
      </w:r>
      <w:r>
        <w:rPr>
          <w:sz w:val="28"/>
          <w:szCs w:val="28"/>
        </w:rPr>
        <w:t xml:space="preserve"> </w:t>
      </w:r>
      <w:r w:rsidRPr="005029BF">
        <w:rPr>
          <w:sz w:val="28"/>
          <w:szCs w:val="28"/>
        </w:rPr>
        <w:t>Starpresoru vienošanās redakciju, kas paredz ministrijas atbildību par resora iestāžu gatavību pārejai uz VPC. No ministrijas tiek gaidīti papildu priekšlikumi, lai turpinātu vienošanās redakcijas precizēšanu.</w:t>
      </w:r>
    </w:p>
    <w:p w14:paraId="115769DA" w14:textId="68D36515" w:rsidR="00C21391" w:rsidRPr="00B6289B" w:rsidRDefault="00C21391" w:rsidP="00C21391">
      <w:pPr>
        <w:pStyle w:val="paragraph"/>
        <w:numPr>
          <w:ilvl w:val="0"/>
          <w:numId w:val="2"/>
        </w:numPr>
        <w:spacing w:before="0" w:beforeAutospacing="0" w:after="0" w:afterAutospacing="0"/>
        <w:jc w:val="both"/>
        <w:textAlignment w:val="baseline"/>
        <w:rPr>
          <w:rFonts w:asciiTheme="minorHAnsi" w:eastAsiaTheme="minorEastAsia" w:hAnsiTheme="minorHAnsi" w:cstheme="minorBidi"/>
          <w:sz w:val="28"/>
          <w:szCs w:val="28"/>
        </w:rPr>
      </w:pPr>
      <w:r w:rsidRPr="009F02A4">
        <w:rPr>
          <w:b/>
          <w:bCs/>
          <w:sz w:val="28"/>
          <w:szCs w:val="28"/>
        </w:rPr>
        <w:t>Projektējums un konfigurācijas darbi</w:t>
      </w:r>
      <w:r>
        <w:rPr>
          <w:sz w:val="28"/>
          <w:szCs w:val="28"/>
        </w:rPr>
        <w:t>.</w:t>
      </w:r>
      <w:r w:rsidRPr="009F02A4">
        <w:rPr>
          <w:sz w:val="28"/>
          <w:szCs w:val="28"/>
        </w:rPr>
        <w:t xml:space="preserve"> </w:t>
      </w:r>
      <w:r w:rsidRPr="009F02A4">
        <w:rPr>
          <w:rStyle w:val="normaltextrun"/>
          <w:rFonts w:eastAsiaTheme="majorEastAsia"/>
          <w:sz w:val="28"/>
          <w:szCs w:val="28"/>
        </w:rPr>
        <w:t xml:space="preserve">Februārī noslēgts līgums par </w:t>
      </w:r>
      <w:r>
        <w:rPr>
          <w:rStyle w:val="normaltextrun"/>
          <w:rFonts w:eastAsiaTheme="majorEastAsia"/>
          <w:sz w:val="28"/>
          <w:szCs w:val="28"/>
        </w:rPr>
        <w:t>VPC</w:t>
      </w:r>
      <w:r w:rsidRPr="00DB37FA">
        <w:rPr>
          <w:rStyle w:val="normaltextrun"/>
          <w:rFonts w:eastAsiaTheme="majorEastAsia"/>
          <w:i/>
          <w:iCs/>
          <w:sz w:val="28"/>
          <w:szCs w:val="28"/>
        </w:rPr>
        <w:t xml:space="preserve"> </w:t>
      </w:r>
      <w:r w:rsidRPr="00564CE9">
        <w:rPr>
          <w:rStyle w:val="normaltextrun"/>
          <w:rFonts w:eastAsiaTheme="majorEastAsia"/>
          <w:sz w:val="28"/>
          <w:szCs w:val="28"/>
        </w:rPr>
        <w:t>Horizon</w:t>
      </w:r>
      <w:r w:rsidRPr="009F02A4">
        <w:rPr>
          <w:rStyle w:val="normaltextrun"/>
          <w:rFonts w:eastAsiaTheme="majorEastAsia"/>
          <w:sz w:val="28"/>
          <w:szCs w:val="28"/>
        </w:rPr>
        <w:t xml:space="preserve"> projektējuma pilnveidi, papildinājumu izstrādi un konfigurācijas apraksta papildināšanu </w:t>
      </w:r>
      <w:r>
        <w:rPr>
          <w:rStyle w:val="normaltextrun"/>
          <w:rFonts w:eastAsiaTheme="majorEastAsia"/>
          <w:sz w:val="28"/>
          <w:szCs w:val="28"/>
        </w:rPr>
        <w:t>ĀM</w:t>
      </w:r>
      <w:r w:rsidRPr="009F02A4">
        <w:rPr>
          <w:rStyle w:val="normaltextrun"/>
          <w:rFonts w:eastAsiaTheme="majorEastAsia"/>
          <w:sz w:val="28"/>
          <w:szCs w:val="28"/>
        </w:rPr>
        <w:t xml:space="preserve">, </w:t>
      </w:r>
      <w:r>
        <w:rPr>
          <w:rStyle w:val="normaltextrun"/>
          <w:rFonts w:eastAsiaTheme="majorEastAsia"/>
          <w:sz w:val="28"/>
          <w:szCs w:val="28"/>
        </w:rPr>
        <w:t>LM</w:t>
      </w:r>
      <w:r w:rsidRPr="009F02A4">
        <w:rPr>
          <w:rStyle w:val="normaltextrun"/>
          <w:rFonts w:eastAsiaTheme="majorEastAsia"/>
          <w:sz w:val="28"/>
          <w:szCs w:val="28"/>
        </w:rPr>
        <w:t xml:space="preserve">, </w:t>
      </w:r>
      <w:r>
        <w:rPr>
          <w:rStyle w:val="normaltextrun"/>
          <w:rFonts w:eastAsiaTheme="majorEastAsia"/>
          <w:sz w:val="28"/>
          <w:szCs w:val="28"/>
        </w:rPr>
        <w:t>IeM</w:t>
      </w:r>
      <w:r w:rsidRPr="009F02A4">
        <w:rPr>
          <w:rStyle w:val="normaltextrun"/>
          <w:rFonts w:eastAsiaTheme="majorEastAsia"/>
          <w:sz w:val="28"/>
          <w:szCs w:val="28"/>
        </w:rPr>
        <w:t xml:space="preserve"> un to padotības iestāžu specifisko procesu un vienotā pakalpojumu centra standartizēto </w:t>
      </w:r>
      <w:r w:rsidRPr="009F02A4">
        <w:rPr>
          <w:rStyle w:val="normaltextrun"/>
          <w:rFonts w:eastAsiaTheme="majorEastAsia"/>
          <w:sz w:val="28"/>
          <w:szCs w:val="28"/>
        </w:rPr>
        <w:lastRenderedPageBreak/>
        <w:t>finanšu grāmatvedības uzskaites un personāla lietvedības procesu nodrošināšanai centralizētā risinājumā, t.sk. papildinājumu un izmaiņu izstrāde, kas konstatēta centralizētā risinājuma konfigurācijas un datu migrācija</w:t>
      </w:r>
      <w:r>
        <w:rPr>
          <w:rStyle w:val="normaltextrun"/>
          <w:rFonts w:eastAsiaTheme="majorEastAsia"/>
          <w:sz w:val="28"/>
          <w:szCs w:val="28"/>
        </w:rPr>
        <w:t>s</w:t>
      </w:r>
      <w:r w:rsidRPr="009F02A4">
        <w:rPr>
          <w:rStyle w:val="normaltextrun"/>
          <w:rFonts w:eastAsiaTheme="majorEastAsia"/>
          <w:sz w:val="28"/>
          <w:szCs w:val="28"/>
        </w:rPr>
        <w:t xml:space="preserve"> līgumu izpildes ietvaros.</w:t>
      </w:r>
    </w:p>
    <w:p w14:paraId="6184811F" w14:textId="77777777" w:rsidR="00C21391" w:rsidRDefault="00C21391" w:rsidP="00C21391">
      <w:pPr>
        <w:pStyle w:val="paragraph"/>
        <w:spacing w:before="0" w:beforeAutospacing="0" w:after="0" w:afterAutospacing="0" w:line="259" w:lineRule="auto"/>
        <w:ind w:left="720"/>
        <w:jc w:val="both"/>
        <w:textAlignment w:val="baseline"/>
        <w:rPr>
          <w:rFonts w:eastAsiaTheme="minorEastAsia"/>
          <w:sz w:val="28"/>
          <w:szCs w:val="28"/>
        </w:rPr>
      </w:pPr>
      <w:r>
        <w:rPr>
          <w:rFonts w:eastAsiaTheme="minorEastAsia"/>
          <w:sz w:val="28"/>
          <w:szCs w:val="28"/>
        </w:rPr>
        <w:t xml:space="preserve">Pārskata periodā </w:t>
      </w:r>
      <w:r w:rsidRPr="00B6289B">
        <w:rPr>
          <w:rFonts w:eastAsiaTheme="minorEastAsia"/>
          <w:sz w:val="28"/>
          <w:szCs w:val="28"/>
        </w:rPr>
        <w:t>vienlaikus tiek:</w:t>
      </w:r>
    </w:p>
    <w:p w14:paraId="335A738E" w14:textId="77777777" w:rsidR="00C21391" w:rsidRDefault="00C21391">
      <w:pPr>
        <w:pStyle w:val="paragraph"/>
        <w:numPr>
          <w:ilvl w:val="0"/>
          <w:numId w:val="6"/>
        </w:numPr>
        <w:spacing w:before="0" w:beforeAutospacing="0" w:after="0" w:afterAutospacing="0" w:line="259" w:lineRule="auto"/>
        <w:jc w:val="both"/>
        <w:textAlignment w:val="baseline"/>
        <w:rPr>
          <w:rFonts w:eastAsiaTheme="minorEastAsia"/>
          <w:sz w:val="28"/>
          <w:szCs w:val="28"/>
        </w:rPr>
      </w:pPr>
      <w:r w:rsidRPr="00B6289B">
        <w:rPr>
          <w:rFonts w:eastAsiaTheme="minorEastAsia"/>
          <w:sz w:val="28"/>
          <w:szCs w:val="28"/>
        </w:rPr>
        <w:t xml:space="preserve">detalizētas </w:t>
      </w:r>
      <w:r>
        <w:rPr>
          <w:rFonts w:eastAsiaTheme="minorEastAsia"/>
          <w:sz w:val="28"/>
          <w:szCs w:val="28"/>
        </w:rPr>
        <w:t>IeM</w:t>
      </w:r>
      <w:r w:rsidRPr="00B6289B">
        <w:rPr>
          <w:rFonts w:eastAsiaTheme="minorEastAsia"/>
          <w:sz w:val="28"/>
          <w:szCs w:val="28"/>
        </w:rPr>
        <w:t xml:space="preserve"> un </w:t>
      </w:r>
      <w:r>
        <w:rPr>
          <w:rFonts w:eastAsiaTheme="minorEastAsia"/>
          <w:sz w:val="28"/>
          <w:szCs w:val="28"/>
        </w:rPr>
        <w:t>LM</w:t>
      </w:r>
      <w:r w:rsidRPr="00B6289B">
        <w:rPr>
          <w:rFonts w:eastAsiaTheme="minorEastAsia"/>
          <w:sz w:val="28"/>
          <w:szCs w:val="28"/>
        </w:rPr>
        <w:t xml:space="preserve"> objektīvās specifikas;</w:t>
      </w:r>
    </w:p>
    <w:p w14:paraId="300FDAA4" w14:textId="77777777" w:rsidR="00C21391" w:rsidRDefault="00C21391">
      <w:pPr>
        <w:pStyle w:val="paragraph"/>
        <w:numPr>
          <w:ilvl w:val="0"/>
          <w:numId w:val="6"/>
        </w:numPr>
        <w:spacing w:before="0" w:beforeAutospacing="0" w:after="0" w:afterAutospacing="0" w:line="259" w:lineRule="auto"/>
        <w:jc w:val="both"/>
        <w:textAlignment w:val="baseline"/>
        <w:rPr>
          <w:rFonts w:eastAsiaTheme="minorEastAsia"/>
          <w:sz w:val="28"/>
          <w:szCs w:val="28"/>
        </w:rPr>
      </w:pPr>
      <w:r w:rsidRPr="0023513D">
        <w:rPr>
          <w:rFonts w:eastAsiaTheme="minorEastAsia"/>
          <w:sz w:val="28"/>
          <w:szCs w:val="28"/>
        </w:rPr>
        <w:t>sagatavoti projektējuma nodevumi;</w:t>
      </w:r>
    </w:p>
    <w:p w14:paraId="6B438710" w14:textId="77777777" w:rsidR="00C21391" w:rsidRDefault="00C21391">
      <w:pPr>
        <w:pStyle w:val="paragraph"/>
        <w:numPr>
          <w:ilvl w:val="0"/>
          <w:numId w:val="6"/>
        </w:numPr>
        <w:spacing w:before="0" w:beforeAutospacing="0" w:after="0" w:afterAutospacing="0" w:line="259" w:lineRule="auto"/>
        <w:jc w:val="both"/>
        <w:textAlignment w:val="baseline"/>
        <w:rPr>
          <w:rFonts w:eastAsiaTheme="minorEastAsia"/>
          <w:sz w:val="28"/>
          <w:szCs w:val="28"/>
        </w:rPr>
      </w:pPr>
      <w:r w:rsidRPr="0023513D">
        <w:rPr>
          <w:rFonts w:eastAsiaTheme="minorEastAsia"/>
          <w:sz w:val="28"/>
          <w:szCs w:val="28"/>
        </w:rPr>
        <w:t xml:space="preserve">veikta </w:t>
      </w:r>
      <w:r>
        <w:rPr>
          <w:rFonts w:eastAsiaTheme="minorEastAsia"/>
          <w:sz w:val="28"/>
          <w:szCs w:val="28"/>
        </w:rPr>
        <w:t>ĀM</w:t>
      </w:r>
      <w:r w:rsidRPr="0023513D">
        <w:rPr>
          <w:rFonts w:eastAsiaTheme="minorEastAsia"/>
          <w:sz w:val="28"/>
          <w:szCs w:val="28"/>
        </w:rPr>
        <w:t xml:space="preserve"> procesu izpēte klātienes darba sesijās.</w:t>
      </w:r>
    </w:p>
    <w:p w14:paraId="18A16794" w14:textId="77777777" w:rsidR="00C21391" w:rsidRDefault="00C21391" w:rsidP="00C21391">
      <w:pPr>
        <w:pStyle w:val="paragraph"/>
        <w:spacing w:before="0" w:beforeAutospacing="0" w:after="0" w:afterAutospacing="0" w:line="259" w:lineRule="auto"/>
        <w:ind w:left="720"/>
        <w:jc w:val="both"/>
        <w:textAlignment w:val="baseline"/>
        <w:rPr>
          <w:rFonts w:eastAsiaTheme="minorEastAsia"/>
          <w:sz w:val="28"/>
          <w:szCs w:val="28"/>
        </w:rPr>
      </w:pPr>
      <w:r w:rsidRPr="00DE5FFF">
        <w:rPr>
          <w:rFonts w:eastAsiaTheme="minorEastAsia"/>
          <w:sz w:val="28"/>
          <w:szCs w:val="28"/>
        </w:rPr>
        <w:t>Paralēli īstenojamie darbi ierobežo ekspertu iespējas savlaicīgi izvērtēt projektējuma nodevumus un organizēt nepieciešamās darba sanāksmes ar iestādēm un piegādātāju, kā rezultātā samazinās projektēšanas procesa caurlaidība un piegādātāja noslodze.</w:t>
      </w:r>
    </w:p>
    <w:p w14:paraId="030F4880" w14:textId="77777777" w:rsidR="00C21391" w:rsidRPr="0023513D" w:rsidRDefault="00C21391" w:rsidP="00C21391">
      <w:pPr>
        <w:pStyle w:val="paragraph"/>
        <w:spacing w:before="0" w:beforeAutospacing="0" w:after="0" w:afterAutospacing="0" w:line="259" w:lineRule="auto"/>
        <w:ind w:left="720"/>
        <w:jc w:val="both"/>
        <w:textAlignment w:val="baseline"/>
        <w:rPr>
          <w:rFonts w:eastAsiaTheme="minorEastAsia"/>
          <w:sz w:val="28"/>
          <w:szCs w:val="28"/>
        </w:rPr>
      </w:pPr>
      <w:r>
        <w:rPr>
          <w:rFonts w:eastAsiaTheme="minorEastAsia"/>
          <w:sz w:val="28"/>
          <w:szCs w:val="28"/>
        </w:rPr>
        <w:t>Pārskata periodā uzsākti</w:t>
      </w:r>
      <w:r w:rsidRPr="00340486">
        <w:rPr>
          <w:rFonts w:eastAsiaTheme="minorEastAsia"/>
          <w:sz w:val="28"/>
          <w:szCs w:val="28"/>
        </w:rPr>
        <w:t xml:space="preserve"> sistēmas konfigurācijas sagatavošanas darbi. Uzsāktas intervijas ar iestāžu pārstāvjiem un uzdoti uzdevumi par nākotnes finanšu dimensiju satura sagatavošanu.</w:t>
      </w:r>
      <w:r>
        <w:rPr>
          <w:rFonts w:eastAsiaTheme="minorEastAsia"/>
          <w:sz w:val="28"/>
          <w:szCs w:val="28"/>
        </w:rPr>
        <w:t xml:space="preserve"> </w:t>
      </w:r>
      <w:r w:rsidRPr="00340486">
        <w:rPr>
          <w:rFonts w:eastAsiaTheme="minorEastAsia"/>
          <w:sz w:val="28"/>
          <w:szCs w:val="28"/>
        </w:rPr>
        <w:t>Ņemot vērā konfigurācijas uzdevumu būtisko ietekmi uz turpmāko sistēmas izmantošanu</w:t>
      </w:r>
      <w:r>
        <w:rPr>
          <w:rFonts w:eastAsiaTheme="minorEastAsia"/>
          <w:sz w:val="28"/>
          <w:szCs w:val="28"/>
        </w:rPr>
        <w:t xml:space="preserve">, </w:t>
      </w:r>
      <w:r w:rsidRPr="00340486">
        <w:rPr>
          <w:rFonts w:eastAsiaTheme="minorEastAsia"/>
          <w:sz w:val="28"/>
          <w:szCs w:val="28"/>
        </w:rPr>
        <w:t>paredzētas papildu intervijas un instruktāžas, lai nodrošinātu vienotu izpratni par konfigurācijas principiem, veicamajiem uzdevumiem un to ietekmi uz nākotnes sistēmas lietojamību.</w:t>
      </w:r>
    </w:p>
    <w:p w14:paraId="7C5CFEA9" w14:textId="47E4BA5D" w:rsidR="00C21391" w:rsidRPr="00BD3FDE" w:rsidRDefault="00C21391" w:rsidP="00C21391">
      <w:pPr>
        <w:pStyle w:val="paragraph"/>
        <w:numPr>
          <w:ilvl w:val="0"/>
          <w:numId w:val="2"/>
        </w:numPr>
        <w:spacing w:before="0" w:beforeAutospacing="0" w:after="0" w:afterAutospacing="0" w:line="259" w:lineRule="auto"/>
        <w:ind w:left="714" w:hanging="357"/>
        <w:jc w:val="both"/>
        <w:textAlignment w:val="baseline"/>
        <w:rPr>
          <w:rFonts w:eastAsiaTheme="minorEastAsia"/>
          <w:sz w:val="28"/>
          <w:szCs w:val="28"/>
        </w:rPr>
      </w:pPr>
      <w:r w:rsidRPr="00E837AE">
        <w:rPr>
          <w:b/>
          <w:bCs/>
          <w:sz w:val="28"/>
          <w:szCs w:val="28"/>
        </w:rPr>
        <w:t>Vadības līmeņa komunikācija un projekta koordinācija</w:t>
      </w:r>
      <w:r>
        <w:rPr>
          <w:sz w:val="28"/>
          <w:szCs w:val="28"/>
        </w:rPr>
        <w:t>.</w:t>
      </w:r>
      <w:r w:rsidRPr="00E71FCB">
        <w:rPr>
          <w:sz w:val="28"/>
          <w:szCs w:val="28"/>
        </w:rPr>
        <w:t xml:space="preserve"> Saskaņā ar Grāmatvedības likuma 31.</w:t>
      </w:r>
      <w:r w:rsidR="00425781">
        <w:rPr>
          <w:sz w:val="28"/>
          <w:szCs w:val="28"/>
        </w:rPr>
        <w:t> </w:t>
      </w:r>
      <w:r w:rsidRPr="00E71FCB">
        <w:rPr>
          <w:sz w:val="28"/>
          <w:szCs w:val="28"/>
        </w:rPr>
        <w:t xml:space="preserve">pantu iestādes vadītājs ir atbildīgs par grāmatvedības kārtošanas organizēšanu. Ievērojot šo atbildības sadalījumu, tika rīkotas tikšanās ar iestāžu vadītājiem, lai sniegtu pārskatu par projekta progresu, būtiskākajām aktivitātēm un grāmatvedības </w:t>
      </w:r>
      <w:r w:rsidRPr="00B12FA6">
        <w:rPr>
          <w:sz w:val="28"/>
          <w:szCs w:val="28"/>
        </w:rPr>
        <w:t xml:space="preserve">kontroles </w:t>
      </w:r>
      <w:r w:rsidRPr="0019095D">
        <w:rPr>
          <w:sz w:val="28"/>
          <w:szCs w:val="28"/>
        </w:rPr>
        <w:t>sistēmas uzturēšanu VPC modeļa ietvaros. Tāpat t</w:t>
      </w:r>
      <w:r w:rsidRPr="0019095D">
        <w:rPr>
          <w:rStyle w:val="normaltextrun"/>
          <w:sz w:val="28"/>
          <w:szCs w:val="28"/>
        </w:rPr>
        <w:t xml:space="preserve">iek nodrošinātas regulāras projektu vadītāju komandas tikšanās, lai koordinētu projekta ieviešanu un risinātu jautājumus, kas saistīti ar finanšu grāmatvedības un personāla lietvedības procesiem atbilstoši normatīvo </w:t>
      </w:r>
      <w:r w:rsidRPr="00E453A3">
        <w:rPr>
          <w:rStyle w:val="normaltextrun"/>
          <w:sz w:val="28"/>
          <w:szCs w:val="28"/>
        </w:rPr>
        <w:t>aktu prasībām</w:t>
      </w:r>
      <w:r w:rsidR="00706EBE">
        <w:rPr>
          <w:rStyle w:val="normaltextrun"/>
          <w:sz w:val="28"/>
          <w:szCs w:val="28"/>
        </w:rPr>
        <w:t>.</w:t>
      </w:r>
    </w:p>
    <w:p w14:paraId="16A28107" w14:textId="79075BC0" w:rsidR="00C21391" w:rsidRPr="00BE672A" w:rsidRDefault="00C21391" w:rsidP="00C21391">
      <w:pPr>
        <w:pStyle w:val="paragraph"/>
        <w:numPr>
          <w:ilvl w:val="0"/>
          <w:numId w:val="2"/>
        </w:numPr>
        <w:spacing w:before="0" w:beforeAutospacing="0" w:after="0" w:afterAutospacing="0"/>
        <w:jc w:val="both"/>
        <w:textAlignment w:val="baseline"/>
        <w:rPr>
          <w:rFonts w:asciiTheme="minorHAnsi" w:eastAsiaTheme="minorEastAsia" w:hAnsiTheme="minorHAnsi" w:cstheme="minorBidi"/>
          <w:sz w:val="28"/>
          <w:szCs w:val="28"/>
        </w:rPr>
      </w:pPr>
      <w:r w:rsidRPr="00BE672A">
        <w:rPr>
          <w:b/>
          <w:bCs/>
          <w:sz w:val="28"/>
          <w:szCs w:val="28"/>
        </w:rPr>
        <w:t>Personāla piesaiste un klātienes pasākumi resoros</w:t>
      </w:r>
      <w:r w:rsidRPr="00706EBE">
        <w:rPr>
          <w:sz w:val="28"/>
          <w:szCs w:val="28"/>
        </w:rPr>
        <w:t>.</w:t>
      </w:r>
      <w:r w:rsidRPr="00BE672A">
        <w:rPr>
          <w:sz w:val="28"/>
          <w:szCs w:val="28"/>
        </w:rPr>
        <w:t xml:space="preserve"> Lai nodrošinātu funkciju pēctecību, tika organizēti klātienes pasākumi</w:t>
      </w:r>
      <w:r>
        <w:rPr>
          <w:sz w:val="28"/>
          <w:szCs w:val="28"/>
        </w:rPr>
        <w:t xml:space="preserve"> </w:t>
      </w:r>
      <w:r w:rsidRPr="00BE672A">
        <w:rPr>
          <w:sz w:val="28"/>
          <w:szCs w:val="28"/>
        </w:rPr>
        <w:t>LM</w:t>
      </w:r>
      <w:r>
        <w:rPr>
          <w:sz w:val="28"/>
          <w:szCs w:val="28"/>
        </w:rPr>
        <w:t xml:space="preserve">, </w:t>
      </w:r>
      <w:r w:rsidRPr="00BE672A">
        <w:rPr>
          <w:sz w:val="28"/>
          <w:szCs w:val="28"/>
        </w:rPr>
        <w:t>IeM</w:t>
      </w:r>
      <w:r>
        <w:rPr>
          <w:sz w:val="28"/>
          <w:szCs w:val="28"/>
        </w:rPr>
        <w:t xml:space="preserve"> un ĀM</w:t>
      </w:r>
      <w:r w:rsidRPr="00BE672A">
        <w:rPr>
          <w:sz w:val="28"/>
          <w:szCs w:val="28"/>
        </w:rPr>
        <w:t xml:space="preserve"> resoros. Pasākumu laikā uzrunāti esošie grāmatvedības speciālisti par iespējamo pāreju darbā uz Valsts kasi.</w:t>
      </w:r>
    </w:p>
    <w:p w14:paraId="733C95AC" w14:textId="77777777" w:rsidR="00C21391" w:rsidRPr="00EF24D4" w:rsidRDefault="00C21391" w:rsidP="00C21391">
      <w:pPr>
        <w:pStyle w:val="paragraph"/>
        <w:spacing w:before="0" w:beforeAutospacing="0" w:after="0" w:afterAutospacing="0"/>
        <w:jc w:val="both"/>
        <w:textAlignment w:val="baseline"/>
        <w:rPr>
          <w:rFonts w:eastAsiaTheme="minorEastAsia"/>
          <w:sz w:val="28"/>
          <w:szCs w:val="28"/>
        </w:rPr>
      </w:pPr>
    </w:p>
    <w:p w14:paraId="7646E729" w14:textId="77777777" w:rsidR="00C21391" w:rsidRPr="00E324D5" w:rsidRDefault="00C21391" w:rsidP="00C21391">
      <w:pPr>
        <w:jc w:val="both"/>
        <w:rPr>
          <w:rFonts w:eastAsia="Arial"/>
          <w:b/>
          <w:bCs/>
          <w:sz w:val="28"/>
          <w:szCs w:val="28"/>
        </w:rPr>
      </w:pPr>
      <w:r w:rsidRPr="00E324D5">
        <w:rPr>
          <w:rFonts w:eastAsia="Arial"/>
          <w:b/>
          <w:bCs/>
          <w:sz w:val="28"/>
          <w:szCs w:val="28"/>
        </w:rPr>
        <w:t>Valsts sociālās apdrošināšanas aģentūras (turpmāk – VSAA) grāmatvedības centralizācija</w:t>
      </w:r>
    </w:p>
    <w:p w14:paraId="191EFD84" w14:textId="1AEFA444" w:rsidR="00C21391" w:rsidRPr="00C840EC" w:rsidRDefault="00C21391" w:rsidP="00C21391">
      <w:pPr>
        <w:ind w:firstLine="720"/>
        <w:jc w:val="both"/>
        <w:rPr>
          <w:rFonts w:eastAsia="Arial"/>
          <w:sz w:val="28"/>
          <w:szCs w:val="28"/>
        </w:rPr>
      </w:pPr>
      <w:r w:rsidRPr="00C840EC">
        <w:rPr>
          <w:rFonts w:eastAsia="Arial"/>
          <w:sz w:val="28"/>
          <w:szCs w:val="28"/>
        </w:rPr>
        <w:t xml:space="preserve">Saskaņā ar konceptuālajā ziņojumā minēto – </w:t>
      </w:r>
      <w:r w:rsidR="00425781" w:rsidRPr="004C112B">
        <w:rPr>
          <w:rStyle w:val="normaltextrun"/>
          <w:color w:val="000000" w:themeColor="text1"/>
          <w:sz w:val="28"/>
          <w:szCs w:val="28"/>
        </w:rPr>
        <w:t>"</w:t>
      </w:r>
      <w:r w:rsidRPr="00C840EC">
        <w:rPr>
          <w:rFonts w:eastAsia="Arial"/>
          <w:sz w:val="28"/>
          <w:szCs w:val="28"/>
        </w:rPr>
        <w:t>SIA</w:t>
      </w:r>
      <w:r w:rsidR="00425781">
        <w:rPr>
          <w:rFonts w:eastAsia="Arial"/>
          <w:sz w:val="28"/>
          <w:szCs w:val="28"/>
        </w:rPr>
        <w:t xml:space="preserve"> </w:t>
      </w:r>
      <w:r w:rsidRPr="00C840EC">
        <w:rPr>
          <w:rFonts w:eastAsia="Arial"/>
          <w:i/>
          <w:iCs/>
          <w:sz w:val="28"/>
          <w:szCs w:val="28"/>
        </w:rPr>
        <w:t>PricewaterhouseCoopers</w:t>
      </w:r>
      <w:r w:rsidRPr="00C840EC">
        <w:rPr>
          <w:rFonts w:eastAsia="Arial"/>
          <w:sz w:val="28"/>
          <w:szCs w:val="28"/>
        </w:rPr>
        <w:t xml:space="preserve">, veicot izpēti par resoru procesu specifiku, kā arī analizējot citu valstu praksi VPC izveidē, norāda, ka visu ministriju resoru grāmatvedības uzskaiti ir iespējams centralizēt VPC. Tomēr gandrīz katrā resorā konstatēti specifiski aspekti, kurus ir būtiski risināt, pārceļot konkrētā resora </w:t>
      </w:r>
      <w:r w:rsidRPr="00C840EC">
        <w:rPr>
          <w:rFonts w:eastAsia="Arial"/>
          <w:sz w:val="28"/>
          <w:szCs w:val="28"/>
        </w:rPr>
        <w:lastRenderedPageBreak/>
        <w:t xml:space="preserve">grāmatvedības uzskaiti uz VPC. Padziļināti pētot katra resora specifiku, secināts, ka gandrīz katrā resorā ir viena vai vairākas iestādes (piemēram, Neatliekamās medicīniskās palīdzības dienests, </w:t>
      </w:r>
      <w:r w:rsidR="00425781">
        <w:rPr>
          <w:rFonts w:eastAsia="Arial"/>
          <w:sz w:val="28"/>
          <w:szCs w:val="28"/>
        </w:rPr>
        <w:t>V</w:t>
      </w:r>
      <w:r w:rsidR="00E91847">
        <w:rPr>
          <w:rFonts w:eastAsia="Arial"/>
          <w:sz w:val="28"/>
          <w:szCs w:val="28"/>
        </w:rPr>
        <w:t>alsts sociālās apdrošināšanas aģentūra</w:t>
      </w:r>
      <w:r w:rsidRPr="00C840EC">
        <w:rPr>
          <w:rFonts w:eastAsia="Arial"/>
          <w:sz w:val="28"/>
          <w:szCs w:val="28"/>
        </w:rPr>
        <w:t>, Centrālā statistikas pārvalde u.c.), par kurām resora ietvaros jau šobrīd nav rasti vienoti risinājumi grāmatvedības uzskaites sistēmas centralizēšanai. Šādi riski un papildu komplicētība pastāv, arī veidojot VPC. Tomēr nav identificēti nepārvarami šķēršļi, lai kāda resora grāmatvedības uzskaite netiktu centralizēta.</w:t>
      </w:r>
      <w:r w:rsidR="00425781" w:rsidRPr="004C112B">
        <w:rPr>
          <w:rStyle w:val="normaltextrun"/>
          <w:color w:val="000000" w:themeColor="text1"/>
          <w:sz w:val="28"/>
          <w:szCs w:val="28"/>
        </w:rPr>
        <w:t>"</w:t>
      </w:r>
    </w:p>
    <w:p w14:paraId="54F080E7" w14:textId="23809060" w:rsidR="00C21391" w:rsidRPr="00C840EC" w:rsidRDefault="00C21391" w:rsidP="00C21391">
      <w:pPr>
        <w:ind w:firstLine="720"/>
        <w:jc w:val="both"/>
        <w:rPr>
          <w:rFonts w:eastAsia="Arial"/>
          <w:sz w:val="28"/>
          <w:szCs w:val="28"/>
        </w:rPr>
      </w:pPr>
      <w:r w:rsidRPr="00C840EC">
        <w:rPr>
          <w:rFonts w:eastAsia="Arial"/>
          <w:sz w:val="28"/>
          <w:szCs w:val="28"/>
        </w:rPr>
        <w:t>Ņemot vērā konceptuālajā ziņojumā minētos apstākļus par VSAA, Valsts kase uzsāka izpētes darbus sadarbībā ar ārpakalpojuma ekspertiem jau 2025.</w:t>
      </w:r>
      <w:r w:rsidR="00425781">
        <w:rPr>
          <w:rFonts w:eastAsia="Arial"/>
          <w:sz w:val="28"/>
          <w:szCs w:val="28"/>
        </w:rPr>
        <w:t> </w:t>
      </w:r>
      <w:r w:rsidRPr="00C840EC">
        <w:rPr>
          <w:rFonts w:eastAsia="Arial"/>
          <w:sz w:val="28"/>
          <w:szCs w:val="28"/>
        </w:rPr>
        <w:t>gadā. Izpētes ietvaros tika secināts, ka ir augsti riski strauji centralizēt grāmatvedību uz VPC, jo tas var radīt kritiskas sekas uz VSAA darbības nepārtrauktību (t.sk. pensiju/pabalstu izmaksu, valsts fondēto pensiju shēmas administrēšanu, datu integritāti, kvalitāti utt.), jo:</w:t>
      </w:r>
    </w:p>
    <w:p w14:paraId="298DF07E" w14:textId="313E53F1" w:rsidR="00C21391" w:rsidRPr="00C840EC" w:rsidRDefault="00C21391" w:rsidP="00C21391">
      <w:pPr>
        <w:numPr>
          <w:ilvl w:val="0"/>
          <w:numId w:val="1"/>
        </w:numPr>
        <w:jc w:val="both"/>
        <w:rPr>
          <w:rFonts w:eastAsia="Arial"/>
          <w:sz w:val="28"/>
          <w:szCs w:val="28"/>
        </w:rPr>
      </w:pPr>
      <w:r w:rsidRPr="00C840EC">
        <w:rPr>
          <w:rFonts w:eastAsia="Arial"/>
          <w:sz w:val="28"/>
          <w:szCs w:val="28"/>
        </w:rPr>
        <w:t>VSAA atšķirībā no pārējām valsts tiešās pārvaldes iestādēm līdz šim nav izmantojusi Horizon/Hop, bet ir sava grāmatvedības uzskaites IS (SunSystems) ar specifiskiem IT risinājumiem un ciešu saistību ar pamatdarbības biznesa procesiem un Sociālās apdrošināšanas informācijas sistēmu (SAIS), un, veicot straujas izmaiņas, var ietekmēt VSAA pamatdarbības nepārtrauktību (ietekme uz pensijām, pabalstiem utt.)</w:t>
      </w:r>
      <w:r w:rsidR="00824EB8">
        <w:rPr>
          <w:rFonts w:eastAsia="Arial"/>
          <w:sz w:val="28"/>
          <w:szCs w:val="28"/>
        </w:rPr>
        <w:t>;</w:t>
      </w:r>
    </w:p>
    <w:p w14:paraId="454FCBB1" w14:textId="70DBB27D" w:rsidR="00C21391" w:rsidRPr="00C840EC" w:rsidRDefault="00C21391" w:rsidP="00C21391">
      <w:pPr>
        <w:numPr>
          <w:ilvl w:val="0"/>
          <w:numId w:val="1"/>
        </w:numPr>
        <w:jc w:val="both"/>
        <w:rPr>
          <w:rFonts w:eastAsia="Arial"/>
          <w:sz w:val="28"/>
          <w:szCs w:val="28"/>
        </w:rPr>
      </w:pPr>
      <w:r w:rsidRPr="00C840EC">
        <w:rPr>
          <w:rFonts w:eastAsia="Arial"/>
          <w:sz w:val="28"/>
          <w:szCs w:val="28"/>
        </w:rPr>
        <w:t>VSAA grāmatvedības speciālistiem ir ilgstoša darba pieredze VSAA, ikdienas pienākumus veicot</w:t>
      </w:r>
      <w:r w:rsidR="00086835">
        <w:rPr>
          <w:rFonts w:eastAsia="Arial"/>
          <w:sz w:val="28"/>
          <w:szCs w:val="28"/>
        </w:rPr>
        <w:t>,</w:t>
      </w:r>
      <w:r w:rsidRPr="00C840EC">
        <w:rPr>
          <w:rFonts w:eastAsia="Arial"/>
          <w:sz w:val="28"/>
          <w:szCs w:val="28"/>
        </w:rPr>
        <w:t xml:space="preserve"> ne tikai izmantojot grāmatvedības IS, bet arī pamatdarbības jeb biznesa IS (piem., iemaksu datu ievadīšana, pakalpojumu izmaksas informācijas klientu līmenī pārbaude, salīdzināšana, datu un informācijas apmaiņā starp abām IS u.c.) un pēc pirmreizējās izpētes lielākā daļa nebūtu gatavi pāriet strādāt uz VPC. Attiecīgi ir kritiski pēctecības riski, ko var risināt tikai vienuviet, apmācot iestādē speciālistus un nododot zināšanas.</w:t>
      </w:r>
    </w:p>
    <w:p w14:paraId="21462ECD" w14:textId="190F7EC7" w:rsidR="00C21391" w:rsidRPr="00C840EC" w:rsidRDefault="00C21391" w:rsidP="00C21391">
      <w:pPr>
        <w:ind w:firstLine="720"/>
        <w:jc w:val="both"/>
        <w:rPr>
          <w:rFonts w:eastAsia="Arial"/>
          <w:sz w:val="28"/>
          <w:szCs w:val="28"/>
        </w:rPr>
      </w:pPr>
      <w:r w:rsidRPr="00C840EC">
        <w:rPr>
          <w:rFonts w:eastAsia="Arial"/>
          <w:sz w:val="28"/>
          <w:szCs w:val="28"/>
        </w:rPr>
        <w:t xml:space="preserve">Saskaņā ar vienošanos ar LM un VSAA vadības pārstāvjiem, lai vadītu darbības nepārtrauktības risku, kā optimāls scenārijs izvēlēts, ka Valsts kase izveido </w:t>
      </w:r>
      <w:r>
        <w:rPr>
          <w:rFonts w:eastAsia="Arial"/>
          <w:sz w:val="28"/>
          <w:szCs w:val="28"/>
        </w:rPr>
        <w:t>VPC</w:t>
      </w:r>
      <w:r w:rsidRPr="00C840EC">
        <w:rPr>
          <w:rFonts w:eastAsia="Arial"/>
          <w:sz w:val="28"/>
          <w:szCs w:val="28"/>
        </w:rPr>
        <w:t xml:space="preserve"> Horizon/Hop instanci priekš VSAA Valsts kases infrastruktūrā. Lai šādu scenāriju realizētu sanāksmē notikusi vienošanās, ka tād</w:t>
      </w:r>
      <w:r w:rsidR="00425781">
        <w:rPr>
          <w:rFonts w:eastAsia="Arial"/>
          <w:sz w:val="28"/>
          <w:szCs w:val="28"/>
        </w:rPr>
        <w:t>ē</w:t>
      </w:r>
      <w:r w:rsidRPr="00C840EC">
        <w:rPr>
          <w:rFonts w:eastAsia="Arial"/>
          <w:sz w:val="28"/>
          <w:szCs w:val="28"/>
        </w:rPr>
        <w:t>jādi ar 2028.</w:t>
      </w:r>
      <w:r w:rsidR="00425781">
        <w:rPr>
          <w:rFonts w:eastAsia="Arial"/>
          <w:sz w:val="28"/>
          <w:szCs w:val="28"/>
        </w:rPr>
        <w:t> </w:t>
      </w:r>
      <w:r w:rsidRPr="00C840EC">
        <w:rPr>
          <w:rFonts w:eastAsia="Arial"/>
          <w:sz w:val="28"/>
          <w:szCs w:val="28"/>
        </w:rPr>
        <w:t>gada 1.</w:t>
      </w:r>
      <w:r w:rsidR="00425781">
        <w:rPr>
          <w:rFonts w:eastAsia="Arial"/>
          <w:sz w:val="28"/>
          <w:szCs w:val="28"/>
        </w:rPr>
        <w:t> </w:t>
      </w:r>
      <w:r w:rsidRPr="00C840EC">
        <w:rPr>
          <w:rFonts w:eastAsia="Arial"/>
          <w:sz w:val="28"/>
          <w:szCs w:val="28"/>
        </w:rPr>
        <w:t>oktobri VSAA uzsāk lietot produktīvi VPC grāmatvedības un personāl</w:t>
      </w:r>
      <w:r>
        <w:rPr>
          <w:rFonts w:eastAsia="Arial"/>
          <w:sz w:val="28"/>
          <w:szCs w:val="28"/>
        </w:rPr>
        <w:t xml:space="preserve">a </w:t>
      </w:r>
      <w:r w:rsidRPr="00C840EC">
        <w:rPr>
          <w:rFonts w:eastAsia="Arial"/>
          <w:sz w:val="28"/>
          <w:szCs w:val="28"/>
        </w:rPr>
        <w:t>lietvedības risinājumu paralēli strādājot arī esošajos risinājumos un ar 2029.</w:t>
      </w:r>
      <w:r w:rsidR="00425781">
        <w:rPr>
          <w:rFonts w:eastAsia="Arial"/>
          <w:sz w:val="28"/>
          <w:szCs w:val="28"/>
        </w:rPr>
        <w:t> </w:t>
      </w:r>
      <w:r w:rsidRPr="00C840EC">
        <w:rPr>
          <w:rFonts w:eastAsia="Arial"/>
          <w:sz w:val="28"/>
          <w:szCs w:val="28"/>
        </w:rPr>
        <w:t>gada 1.</w:t>
      </w:r>
      <w:r w:rsidR="00425781">
        <w:rPr>
          <w:rFonts w:eastAsia="Arial"/>
          <w:sz w:val="28"/>
          <w:szCs w:val="28"/>
        </w:rPr>
        <w:t> </w:t>
      </w:r>
      <w:r w:rsidRPr="00C840EC">
        <w:rPr>
          <w:rFonts w:eastAsia="Arial"/>
          <w:sz w:val="28"/>
          <w:szCs w:val="28"/>
        </w:rPr>
        <w:t>janvāri uz Valsts kasi pārnāk strādāt daļa no VSAA grāmatvedības speciālistiem. Vienlaikus jānorāda, ka minētā scenārija īstenošana ir tieši atkarīga no nepieciešamā finansējuma piešķiršanas. Gadījumā, ja papildu finansējums netiks piešķirts vai tiks piešķirts nepietiekamā apmērā, plānoto aktivitāšu ieviešana noteiktajos termiņos nebūs iespējama, attiecīgi būs nepieciešams pārskatīt un pārcelt arī šā scenārija ieviešanas termiņus.</w:t>
      </w:r>
    </w:p>
    <w:p w14:paraId="0D79B762" w14:textId="77777777" w:rsidR="00F77EF6" w:rsidRDefault="00F77EF6" w:rsidP="00C21391">
      <w:pPr>
        <w:ind w:firstLine="720"/>
        <w:jc w:val="both"/>
        <w:rPr>
          <w:rFonts w:eastAsia="Arial"/>
          <w:sz w:val="28"/>
          <w:szCs w:val="28"/>
        </w:rPr>
      </w:pPr>
    </w:p>
    <w:p w14:paraId="7C77CCEB" w14:textId="77777777" w:rsidR="00F77EF6" w:rsidRDefault="00F77EF6" w:rsidP="00C21391">
      <w:pPr>
        <w:ind w:firstLine="720"/>
        <w:jc w:val="both"/>
        <w:rPr>
          <w:rFonts w:eastAsia="Arial"/>
          <w:sz w:val="28"/>
          <w:szCs w:val="28"/>
        </w:rPr>
      </w:pPr>
    </w:p>
    <w:p w14:paraId="04EBEF99" w14:textId="77777777" w:rsidR="00F77EF6" w:rsidRDefault="00F77EF6" w:rsidP="00C21391">
      <w:pPr>
        <w:ind w:firstLine="720"/>
        <w:jc w:val="both"/>
        <w:rPr>
          <w:rFonts w:eastAsia="Arial"/>
          <w:sz w:val="28"/>
          <w:szCs w:val="28"/>
        </w:rPr>
      </w:pPr>
    </w:p>
    <w:p w14:paraId="21023951" w14:textId="77777777" w:rsidR="00F77EF6" w:rsidRDefault="00F77EF6" w:rsidP="00C21391">
      <w:pPr>
        <w:ind w:firstLine="720"/>
        <w:jc w:val="both"/>
        <w:rPr>
          <w:rFonts w:eastAsia="Arial"/>
          <w:sz w:val="28"/>
          <w:szCs w:val="28"/>
        </w:rPr>
      </w:pPr>
    </w:p>
    <w:p w14:paraId="1C7E3EB9" w14:textId="6A53842A" w:rsidR="00C21391" w:rsidRPr="00037C34" w:rsidRDefault="00C21391" w:rsidP="00C21391">
      <w:pPr>
        <w:ind w:firstLine="720"/>
        <w:jc w:val="both"/>
        <w:rPr>
          <w:rFonts w:eastAsia="Arial"/>
          <w:sz w:val="28"/>
          <w:szCs w:val="28"/>
        </w:rPr>
      </w:pPr>
      <w:r w:rsidRPr="00C840EC">
        <w:rPr>
          <w:rFonts w:eastAsia="Arial"/>
          <w:sz w:val="28"/>
          <w:szCs w:val="28"/>
        </w:rPr>
        <w:lastRenderedPageBreak/>
        <w:t>Tālāko darbību atbildības sadalījums minēts tabulā:</w:t>
      </w:r>
    </w:p>
    <w:tbl>
      <w:tblPr>
        <w:tblW w:w="9060" w:type="dxa"/>
        <w:tblLayout w:type="fixed"/>
        <w:tblLook w:val="04A0" w:firstRow="1" w:lastRow="0" w:firstColumn="1" w:lastColumn="0" w:noHBand="0" w:noVBand="1"/>
      </w:tblPr>
      <w:tblGrid>
        <w:gridCol w:w="1693"/>
        <w:gridCol w:w="4111"/>
        <w:gridCol w:w="3256"/>
      </w:tblGrid>
      <w:tr w:rsidR="00C21391" w:rsidRPr="00484F69" w14:paraId="1419D8C8" w14:textId="77777777" w:rsidTr="007756A4">
        <w:tc>
          <w:tcPr>
            <w:tcW w:w="1693" w:type="dxa"/>
            <w:tcBorders>
              <w:top w:val="single" w:sz="6" w:space="0" w:color="D9E2EF"/>
              <w:left w:val="single" w:sz="6" w:space="0" w:color="D9E2EF"/>
              <w:bottom w:val="single" w:sz="6" w:space="0" w:color="D9E2EF"/>
              <w:right w:val="single" w:sz="6" w:space="0" w:color="D9E2EF"/>
            </w:tcBorders>
            <w:shd w:val="clear" w:color="auto" w:fill="000066"/>
            <w:tcMar>
              <w:top w:w="70" w:type="dxa"/>
              <w:left w:w="90" w:type="dxa"/>
              <w:bottom w:w="70" w:type="dxa"/>
              <w:right w:w="90" w:type="dxa"/>
            </w:tcMar>
            <w:vAlign w:val="center"/>
            <w:hideMark/>
          </w:tcPr>
          <w:p w14:paraId="3239074A" w14:textId="77777777" w:rsidR="00C21391" w:rsidRPr="00484F69" w:rsidRDefault="00C21391" w:rsidP="007756A4">
            <w:pPr>
              <w:jc w:val="both"/>
              <w:rPr>
                <w:rFonts w:eastAsia="Arial"/>
              </w:rPr>
            </w:pPr>
            <w:r w:rsidRPr="00484F69">
              <w:rPr>
                <w:rFonts w:eastAsia="Arial"/>
                <w:b/>
              </w:rPr>
              <w:t>Sadarbības joma</w:t>
            </w:r>
          </w:p>
        </w:tc>
        <w:tc>
          <w:tcPr>
            <w:tcW w:w="4111" w:type="dxa"/>
            <w:tcBorders>
              <w:top w:val="single" w:sz="6" w:space="0" w:color="D9E2EF"/>
              <w:left w:val="single" w:sz="6" w:space="0" w:color="D9E2EF"/>
              <w:bottom w:val="single" w:sz="6" w:space="0" w:color="D9E2EF"/>
              <w:right w:val="single" w:sz="6" w:space="0" w:color="D9E2EF"/>
            </w:tcBorders>
            <w:shd w:val="clear" w:color="auto" w:fill="000066"/>
            <w:tcMar>
              <w:top w:w="70" w:type="dxa"/>
              <w:left w:w="90" w:type="dxa"/>
              <w:bottom w:w="70" w:type="dxa"/>
              <w:right w:w="90" w:type="dxa"/>
            </w:tcMar>
            <w:vAlign w:val="center"/>
            <w:hideMark/>
          </w:tcPr>
          <w:p w14:paraId="50D971AE" w14:textId="77777777" w:rsidR="00C21391" w:rsidRPr="00484F69" w:rsidRDefault="00C21391" w:rsidP="007756A4">
            <w:pPr>
              <w:jc w:val="both"/>
              <w:rPr>
                <w:rFonts w:eastAsia="Arial"/>
              </w:rPr>
            </w:pPr>
            <w:r w:rsidRPr="00484F69">
              <w:rPr>
                <w:rFonts w:eastAsia="Arial"/>
                <w:b/>
              </w:rPr>
              <w:t>VSAA loma</w:t>
            </w:r>
          </w:p>
        </w:tc>
        <w:tc>
          <w:tcPr>
            <w:tcW w:w="3256" w:type="dxa"/>
            <w:tcBorders>
              <w:top w:val="single" w:sz="6" w:space="0" w:color="D9E2EF"/>
              <w:left w:val="single" w:sz="6" w:space="0" w:color="D9E2EF"/>
              <w:bottom w:val="single" w:sz="6" w:space="0" w:color="D9E2EF"/>
              <w:right w:val="single" w:sz="6" w:space="0" w:color="D9E2EF"/>
            </w:tcBorders>
            <w:shd w:val="clear" w:color="auto" w:fill="000066"/>
            <w:tcMar>
              <w:top w:w="70" w:type="dxa"/>
              <w:left w:w="90" w:type="dxa"/>
              <w:bottom w:w="70" w:type="dxa"/>
              <w:right w:w="90" w:type="dxa"/>
            </w:tcMar>
            <w:vAlign w:val="center"/>
            <w:hideMark/>
          </w:tcPr>
          <w:p w14:paraId="40EB0B35" w14:textId="77777777" w:rsidR="00C21391" w:rsidRPr="00484F69" w:rsidRDefault="00C21391" w:rsidP="007756A4">
            <w:pPr>
              <w:jc w:val="both"/>
              <w:rPr>
                <w:rFonts w:eastAsia="Arial"/>
              </w:rPr>
            </w:pPr>
            <w:r w:rsidRPr="00484F69">
              <w:rPr>
                <w:rFonts w:eastAsia="Arial"/>
                <w:b/>
              </w:rPr>
              <w:t>Valsts kases loma</w:t>
            </w:r>
          </w:p>
        </w:tc>
      </w:tr>
      <w:tr w:rsidR="00C21391" w:rsidRPr="00484F69" w14:paraId="42A26867" w14:textId="77777777" w:rsidTr="007756A4">
        <w:tc>
          <w:tcPr>
            <w:tcW w:w="1693"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3E9E330B" w14:textId="77777777" w:rsidR="00C21391" w:rsidRPr="00484F69" w:rsidRDefault="00C21391" w:rsidP="007756A4">
            <w:pPr>
              <w:jc w:val="both"/>
              <w:rPr>
                <w:rFonts w:eastAsia="Arial"/>
              </w:rPr>
            </w:pPr>
            <w:r w:rsidRPr="00484F69">
              <w:rPr>
                <w:rFonts w:eastAsia="Arial"/>
                <w:b/>
              </w:rPr>
              <w:t>Procesi</w:t>
            </w:r>
          </w:p>
        </w:tc>
        <w:tc>
          <w:tcPr>
            <w:tcW w:w="4111"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18C655D0" w14:textId="3B965A09" w:rsidR="00C21391" w:rsidRPr="00CF2121" w:rsidRDefault="00C21391">
            <w:pPr>
              <w:pStyle w:val="Sarakstarindkopa"/>
              <w:numPr>
                <w:ilvl w:val="0"/>
                <w:numId w:val="14"/>
              </w:numPr>
              <w:ind w:left="170" w:hanging="170"/>
            </w:pPr>
            <w:r w:rsidRPr="002725DA">
              <w:rPr>
                <w:bCs/>
                <w:lang w:eastAsia="lv-LV"/>
              </w:rPr>
              <w:t>Veic esošās situācijas un biznesa procesu auditu</w:t>
            </w:r>
            <w:r w:rsidRPr="002725DA">
              <w:rPr>
                <w:lang w:eastAsia="lv-LV"/>
              </w:rPr>
              <w:t xml:space="preserve"> – veic grāmatvedības, personāla lietvedības, atlīdzības, budžetu, maksājumu, kontroles mehānismu, pamatdarbības jeb biznesa sistēmas procesu, kas saistīti ar grāmatvedību, integrāciju analīzi; manuālo darbību identificēšanu; gatavo AS-IS procesu aprakstus; veic risku un neatbilstību identificēšanu.</w:t>
            </w:r>
          </w:p>
          <w:p w14:paraId="0BD6D89E" w14:textId="77777777" w:rsidR="00C21391" w:rsidRPr="00CF2121" w:rsidRDefault="00C21391">
            <w:pPr>
              <w:pStyle w:val="Sarakstarindkopa"/>
              <w:numPr>
                <w:ilvl w:val="0"/>
                <w:numId w:val="14"/>
              </w:numPr>
              <w:ind w:left="170" w:hanging="170"/>
            </w:pPr>
            <w:r w:rsidRPr="00CF2121">
              <w:rPr>
                <w:bCs/>
                <w:lang w:eastAsia="lv-LV"/>
              </w:rPr>
              <w:t>Veic grāmatvedības uzskaites modeļa transformācijas</w:t>
            </w:r>
            <w:r w:rsidRPr="00CF2121">
              <w:rPr>
                <w:b/>
                <w:bCs/>
                <w:lang w:eastAsia="lv-LV"/>
              </w:rPr>
              <w:t xml:space="preserve"> </w:t>
            </w:r>
            <w:r w:rsidRPr="00CF2121">
              <w:rPr>
                <w:bCs/>
                <w:lang w:eastAsia="lv-LV"/>
              </w:rPr>
              <w:t>projektēšanu</w:t>
            </w:r>
            <w:r w:rsidRPr="00CF2121">
              <w:rPr>
                <w:lang w:eastAsia="lv-LV"/>
              </w:rPr>
              <w:t xml:space="preserve"> – veic </w:t>
            </w:r>
            <w:r w:rsidRPr="00CF2121">
              <w:rPr>
                <w:i/>
                <w:iCs/>
                <w:lang w:eastAsia="lv-LV"/>
              </w:rPr>
              <w:t>TO-BE</w:t>
            </w:r>
            <w:r w:rsidRPr="00CF2121">
              <w:rPr>
                <w:lang w:eastAsia="lv-LV"/>
              </w:rPr>
              <w:t xml:space="preserve"> procesu izstrādi, gatavo atbildību sadalījuma modeli starp VSAA un VPC, procesu klasifikāciju.</w:t>
            </w:r>
          </w:p>
          <w:p w14:paraId="4C40E6E3" w14:textId="77777777" w:rsidR="00C21391" w:rsidRDefault="00C21391">
            <w:pPr>
              <w:pStyle w:val="Sarakstarindkopa"/>
              <w:numPr>
                <w:ilvl w:val="0"/>
                <w:numId w:val="14"/>
              </w:numPr>
              <w:ind w:left="170" w:hanging="170"/>
            </w:pPr>
            <w:r w:rsidRPr="00CF2121">
              <w:t>Identificē procesu specifikas grāmatvedības un personāllietvedības procesos pret VPC standartu.</w:t>
            </w:r>
          </w:p>
          <w:p w14:paraId="70E662DC" w14:textId="77777777" w:rsidR="00C21391" w:rsidRDefault="00C21391">
            <w:pPr>
              <w:pStyle w:val="Sarakstarindkopa"/>
              <w:numPr>
                <w:ilvl w:val="0"/>
                <w:numId w:val="14"/>
              </w:numPr>
              <w:ind w:left="170" w:hanging="170"/>
            </w:pPr>
            <w:r w:rsidRPr="00CF2121">
              <w:t>Identificē biznesa, grāmatvedības uzskaites, personāla lietvedības un ar tiem saistītos procesus, kuru izpilde pēc pārejas uz VPC saglabājama VSAA atbildībā, kā arī definē šo procesu saskarnes ar VPC pakalpojumiem.</w:t>
            </w:r>
          </w:p>
          <w:p w14:paraId="516B8E4D" w14:textId="77777777" w:rsidR="00C21391" w:rsidRDefault="00C21391">
            <w:pPr>
              <w:pStyle w:val="Sarakstarindkopa"/>
              <w:numPr>
                <w:ilvl w:val="0"/>
                <w:numId w:val="14"/>
              </w:numPr>
              <w:ind w:left="170" w:hanging="170"/>
            </w:pPr>
            <w:r w:rsidRPr="00CF2121">
              <w:t>Organizē sanāksmes par procesu specifikām starp Valsts kasi un VSAA; izstrādā priekšlikumu procesu izmaiņām, sagatavo pamatotus priekšlikumus Valsts kasei projektējuma precizēšanai.</w:t>
            </w:r>
          </w:p>
          <w:p w14:paraId="263F0DE5" w14:textId="1903969A" w:rsidR="00C21391" w:rsidRPr="00CF2121" w:rsidRDefault="00C21391">
            <w:pPr>
              <w:pStyle w:val="Sarakstarindkopa"/>
              <w:numPr>
                <w:ilvl w:val="0"/>
                <w:numId w:val="14"/>
              </w:numPr>
              <w:ind w:left="170" w:hanging="170"/>
            </w:pPr>
            <w:r w:rsidRPr="00CF2121">
              <w:t>Pārejas posmā līdz 2028.</w:t>
            </w:r>
            <w:r w:rsidR="005E070F">
              <w:t> </w:t>
            </w:r>
            <w:r w:rsidRPr="00CF2121">
              <w:t>gada 1.</w:t>
            </w:r>
            <w:r w:rsidR="005E070F">
              <w:t> </w:t>
            </w:r>
            <w:r w:rsidRPr="00CF2121">
              <w:t xml:space="preserve">oktobrim </w:t>
            </w:r>
            <w:r w:rsidRPr="00CF2121">
              <w:rPr>
                <w:u w:val="single"/>
              </w:rPr>
              <w:t>organizē procesus atbilstoši esošajiem VSAA grāmatvedības uzskaites un personāla lietvedības procesiem</w:t>
            </w:r>
            <w:r w:rsidRPr="00CF2121">
              <w:t>.</w:t>
            </w:r>
          </w:p>
        </w:tc>
        <w:tc>
          <w:tcPr>
            <w:tcW w:w="3256"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5C04CF93" w14:textId="77777777" w:rsidR="00C21391" w:rsidRDefault="00C21391">
            <w:pPr>
              <w:pStyle w:val="Sarakstarindkopa"/>
              <w:numPr>
                <w:ilvl w:val="0"/>
                <w:numId w:val="15"/>
              </w:numPr>
              <w:spacing w:after="20"/>
              <w:ind w:left="170" w:hanging="170"/>
            </w:pPr>
            <w:r w:rsidRPr="00CF2121">
              <w:t>Piedalās grāmatvedības un personāla lietvedības procesu sanāksmēs.</w:t>
            </w:r>
          </w:p>
          <w:p w14:paraId="3F9C1BE2" w14:textId="77777777" w:rsidR="00C21391" w:rsidRDefault="00C21391">
            <w:pPr>
              <w:pStyle w:val="Sarakstarindkopa"/>
              <w:numPr>
                <w:ilvl w:val="0"/>
                <w:numId w:val="15"/>
              </w:numPr>
              <w:spacing w:after="20"/>
              <w:ind w:left="170" w:hanging="170"/>
            </w:pPr>
            <w:r w:rsidRPr="00CF2121">
              <w:t>Izskata sagatavotos priekšlikumus par procesiem, veic analīzi, vērtē, meklē risinājumus.</w:t>
            </w:r>
          </w:p>
          <w:p w14:paraId="62E69301" w14:textId="77777777" w:rsidR="00C21391" w:rsidRPr="00CF2121" w:rsidRDefault="00C21391">
            <w:pPr>
              <w:pStyle w:val="Sarakstarindkopa"/>
              <w:numPr>
                <w:ilvl w:val="0"/>
                <w:numId w:val="15"/>
              </w:numPr>
              <w:spacing w:after="20"/>
              <w:ind w:left="170" w:hanging="170"/>
            </w:pPr>
            <w:r w:rsidRPr="00CF2121">
              <w:t>Iestrādā izmaiņas VPC standartā specifikas, ja nepieciešams.</w:t>
            </w:r>
          </w:p>
        </w:tc>
      </w:tr>
      <w:tr w:rsidR="00C21391" w:rsidRPr="00484F69" w14:paraId="1803A704" w14:textId="77777777" w:rsidTr="007756A4">
        <w:tc>
          <w:tcPr>
            <w:tcW w:w="1693"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6B8C057E" w14:textId="77777777" w:rsidR="00C21391" w:rsidRPr="00484F69" w:rsidRDefault="00C21391" w:rsidP="007756A4">
            <w:pPr>
              <w:jc w:val="both"/>
              <w:rPr>
                <w:rFonts w:eastAsia="Arial"/>
              </w:rPr>
            </w:pPr>
            <w:r w:rsidRPr="00484F69">
              <w:rPr>
                <w:rFonts w:eastAsia="Arial"/>
                <w:b/>
              </w:rPr>
              <w:t>Integrācijas</w:t>
            </w:r>
          </w:p>
        </w:tc>
        <w:tc>
          <w:tcPr>
            <w:tcW w:w="4111"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75BB96F3" w14:textId="77777777" w:rsidR="00C21391" w:rsidRPr="002725DA" w:rsidRDefault="00C21391" w:rsidP="007756A4">
            <w:pPr>
              <w:spacing w:after="20"/>
              <w:jc w:val="both"/>
            </w:pPr>
            <w:r w:rsidRPr="002725DA">
              <w:t>Lai efektivizētu procesus,</w:t>
            </w:r>
          </w:p>
          <w:p w14:paraId="389AE2F0" w14:textId="701FAA89" w:rsidR="00C21391" w:rsidRPr="002725DA" w:rsidRDefault="00C21391">
            <w:pPr>
              <w:pStyle w:val="Sarakstarindkopa"/>
              <w:numPr>
                <w:ilvl w:val="0"/>
                <w:numId w:val="15"/>
              </w:numPr>
              <w:spacing w:after="20"/>
              <w:ind w:left="170" w:hanging="170"/>
              <w:jc w:val="both"/>
              <w:rPr>
                <w:lang w:eastAsia="lv-LV"/>
              </w:rPr>
            </w:pPr>
            <w:r w:rsidRPr="002725DA">
              <w:t>v</w:t>
            </w:r>
            <w:r w:rsidRPr="002725DA">
              <w:rPr>
                <w:bCs/>
                <w:lang w:eastAsia="lv-LV"/>
              </w:rPr>
              <w:t xml:space="preserve">eic </w:t>
            </w:r>
            <w:r w:rsidRPr="002725DA">
              <w:rPr>
                <w:lang w:eastAsia="lv-LV"/>
              </w:rPr>
              <w:t>esošo integrāciju inventarizāciju un izvērtējumu</w:t>
            </w:r>
            <w:r w:rsidR="00B240D3">
              <w:rPr>
                <w:lang w:eastAsia="lv-LV"/>
              </w:rPr>
              <w:t>,</w:t>
            </w:r>
          </w:p>
          <w:p w14:paraId="1F852869" w14:textId="79F499B6" w:rsidR="00C21391" w:rsidRPr="002725DA" w:rsidRDefault="00C21391" w:rsidP="00B240D3">
            <w:pPr>
              <w:pStyle w:val="Sarakstarindkopa"/>
              <w:numPr>
                <w:ilvl w:val="0"/>
                <w:numId w:val="15"/>
              </w:numPr>
              <w:spacing w:after="20"/>
              <w:ind w:left="170" w:hanging="170"/>
              <w:jc w:val="both"/>
              <w:rPr>
                <w:rFonts w:eastAsia="Arial"/>
              </w:rPr>
            </w:pPr>
            <w:r w:rsidRPr="002725DA">
              <w:rPr>
                <w:bCs/>
                <w:lang w:eastAsia="lv-LV"/>
              </w:rPr>
              <w:t xml:space="preserve">veic pamatdarbības sistēmas un citu informācijas sistēmu integrāciju pārprojektēšanu, kopā ar </w:t>
            </w:r>
            <w:r>
              <w:rPr>
                <w:bCs/>
                <w:lang w:eastAsia="lv-LV"/>
              </w:rPr>
              <w:t xml:space="preserve">VPC </w:t>
            </w:r>
            <w:r w:rsidRPr="002725DA">
              <w:rPr>
                <w:lang w:eastAsia="lv-LV"/>
              </w:rPr>
              <w:t xml:space="preserve">Horizon integrāciju analīzi; gatavo integrāciju arhitektūras aprakstu; datu plūsmu un validācijas nosacījumu apraktus; </w:t>
            </w:r>
            <w:r w:rsidRPr="002725DA">
              <w:rPr>
                <w:lang w:eastAsia="lv-LV"/>
              </w:rPr>
              <w:lastRenderedPageBreak/>
              <w:t>gatavo biznesa prasības automatizētai datu apmaiņai; definē kļūdu apstrādes principus.</w:t>
            </w:r>
          </w:p>
        </w:tc>
        <w:tc>
          <w:tcPr>
            <w:tcW w:w="3256"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526C18E3" w14:textId="77777777" w:rsidR="00C21391" w:rsidRPr="00CF2121" w:rsidRDefault="00C21391">
            <w:pPr>
              <w:pStyle w:val="Sarakstarindkopa"/>
              <w:numPr>
                <w:ilvl w:val="0"/>
                <w:numId w:val="15"/>
              </w:numPr>
              <w:ind w:left="170" w:hanging="170"/>
              <w:jc w:val="both"/>
              <w:rPr>
                <w:rFonts w:eastAsia="Arial"/>
              </w:rPr>
            </w:pPr>
            <w:r w:rsidRPr="00CF2121">
              <w:lastRenderedPageBreak/>
              <w:t>Sniedz konsultācijas.</w:t>
            </w:r>
          </w:p>
        </w:tc>
      </w:tr>
      <w:tr w:rsidR="00C21391" w:rsidRPr="00484F69" w14:paraId="7B284864" w14:textId="77777777" w:rsidTr="007756A4">
        <w:tc>
          <w:tcPr>
            <w:tcW w:w="1693"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5F2B032B" w14:textId="77777777" w:rsidR="00C21391" w:rsidRPr="00484F69" w:rsidRDefault="00C21391" w:rsidP="007756A4">
            <w:pPr>
              <w:jc w:val="both"/>
              <w:rPr>
                <w:rFonts w:eastAsia="Arial"/>
              </w:rPr>
            </w:pPr>
            <w:r w:rsidRPr="00484F69">
              <w:rPr>
                <w:rFonts w:eastAsia="Arial"/>
                <w:b/>
              </w:rPr>
              <w:t>Projektējums un uzskaite</w:t>
            </w:r>
          </w:p>
        </w:tc>
        <w:tc>
          <w:tcPr>
            <w:tcW w:w="4111"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102563BD" w14:textId="77777777" w:rsidR="00C21391" w:rsidRPr="002725DA" w:rsidRDefault="00C21391">
            <w:pPr>
              <w:pStyle w:val="Sarakstarindkopa"/>
              <w:numPr>
                <w:ilvl w:val="0"/>
                <w:numId w:val="16"/>
              </w:numPr>
              <w:spacing w:after="20"/>
              <w:ind w:left="170" w:hanging="170"/>
            </w:pPr>
            <w:r w:rsidRPr="002725DA">
              <w:t xml:space="preserve">Veic </w:t>
            </w:r>
            <w:r w:rsidRPr="002725DA">
              <w:rPr>
                <w:lang w:eastAsia="lv-LV"/>
              </w:rPr>
              <w:t>esošā VPC projektējuma izvērtēšanu un</w:t>
            </w:r>
            <w:r w:rsidRPr="002725DA" w:rsidDel="004616E7">
              <w:t xml:space="preserve"> </w:t>
            </w:r>
            <w:r w:rsidRPr="002725DA">
              <w:t>identificē nepieciešamās izmaiņas VPC projektējumā.</w:t>
            </w:r>
          </w:p>
          <w:p w14:paraId="056FF858" w14:textId="3C61CE60" w:rsidR="00C21391" w:rsidRDefault="00C21391">
            <w:pPr>
              <w:pStyle w:val="Sarakstarindkopa"/>
              <w:numPr>
                <w:ilvl w:val="0"/>
                <w:numId w:val="16"/>
              </w:numPr>
              <w:spacing w:after="20"/>
              <w:ind w:left="170" w:hanging="170"/>
              <w:rPr>
                <w:lang w:eastAsia="lv-LV"/>
              </w:rPr>
            </w:pPr>
            <w:r w:rsidRPr="002725DA">
              <w:rPr>
                <w:bCs/>
                <w:lang w:eastAsia="lv-LV"/>
              </w:rPr>
              <w:t xml:space="preserve">Veic grāmatvedības uzskaites modeļa transformācijas projektēšanu (tai skaitā definējot </w:t>
            </w:r>
            <w:r w:rsidRPr="002725DA">
              <w:rPr>
                <w:lang w:eastAsia="lv-LV"/>
              </w:rPr>
              <w:t>vienotās virsgrāmatas principus; kontu plānu; dimensiju modeli; grāmatojumu shēmas; piecu speciālo budžetu, pamatbudžeta un VFPS uzskaites principus)</w:t>
            </w:r>
            <w:r w:rsidR="00E730BF">
              <w:rPr>
                <w:lang w:eastAsia="lv-LV"/>
              </w:rPr>
              <w:t>.</w:t>
            </w:r>
          </w:p>
          <w:p w14:paraId="339701AA" w14:textId="77777777" w:rsidR="00C21391" w:rsidRPr="00CF2121" w:rsidRDefault="00C21391">
            <w:pPr>
              <w:pStyle w:val="Sarakstarindkopa"/>
              <w:numPr>
                <w:ilvl w:val="0"/>
                <w:numId w:val="16"/>
              </w:numPr>
              <w:spacing w:after="20"/>
              <w:ind w:left="170" w:hanging="170"/>
              <w:rPr>
                <w:lang w:eastAsia="lv-LV"/>
              </w:rPr>
            </w:pPr>
            <w:r w:rsidRPr="00CF2121">
              <w:t>Organizē sanāksmes par projektējumu starp Valsts kasi un VSAA; izstrādā priekšlikumu izmaiņām projektējumā.</w:t>
            </w:r>
          </w:p>
        </w:tc>
        <w:tc>
          <w:tcPr>
            <w:tcW w:w="3256"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4327AB5A" w14:textId="77777777" w:rsidR="00C21391" w:rsidRDefault="00C21391">
            <w:pPr>
              <w:pStyle w:val="Sarakstarindkopa"/>
              <w:numPr>
                <w:ilvl w:val="0"/>
                <w:numId w:val="16"/>
              </w:numPr>
              <w:ind w:left="170" w:hanging="170"/>
              <w:contextualSpacing w:val="0"/>
            </w:pPr>
            <w:r w:rsidRPr="00BF29EC">
              <w:t>Piedalās projektējuma analīzes sanāksmēs.</w:t>
            </w:r>
          </w:p>
          <w:p w14:paraId="63E5784E" w14:textId="77777777" w:rsidR="00C21391" w:rsidRDefault="00C21391">
            <w:pPr>
              <w:pStyle w:val="Sarakstarindkopa"/>
              <w:numPr>
                <w:ilvl w:val="0"/>
                <w:numId w:val="16"/>
              </w:numPr>
              <w:ind w:left="170" w:hanging="170"/>
              <w:contextualSpacing w:val="0"/>
            </w:pPr>
            <w:r w:rsidRPr="00BF29EC">
              <w:t>Izskata sagatavotos priekšlikumus par projektējumu, sniedz saskaņojumu vai argumentētus iebildumus.</w:t>
            </w:r>
          </w:p>
          <w:p w14:paraId="754535A7" w14:textId="77777777" w:rsidR="00C21391" w:rsidRPr="00BF29EC" w:rsidRDefault="00C21391">
            <w:pPr>
              <w:pStyle w:val="Sarakstarindkopa"/>
              <w:numPr>
                <w:ilvl w:val="0"/>
                <w:numId w:val="16"/>
              </w:numPr>
              <w:ind w:left="170" w:hanging="170"/>
              <w:contextualSpacing w:val="0"/>
            </w:pPr>
            <w:r w:rsidRPr="00BF29EC">
              <w:t>Iestrādā izmaiņas VPC standartā.</w:t>
            </w:r>
          </w:p>
        </w:tc>
      </w:tr>
      <w:tr w:rsidR="00C21391" w:rsidRPr="00484F69" w14:paraId="4D064AF5" w14:textId="77777777" w:rsidTr="007756A4">
        <w:tc>
          <w:tcPr>
            <w:tcW w:w="1693"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536E26C7" w14:textId="77777777" w:rsidR="00C21391" w:rsidRPr="00484F69" w:rsidRDefault="00C21391" w:rsidP="007756A4">
            <w:pPr>
              <w:jc w:val="both"/>
              <w:rPr>
                <w:rFonts w:eastAsia="Arial"/>
              </w:rPr>
            </w:pPr>
            <w:r w:rsidRPr="00484F69">
              <w:rPr>
                <w:rFonts w:eastAsia="Arial"/>
                <w:b/>
              </w:rPr>
              <w:t>Konfigurācija</w:t>
            </w:r>
          </w:p>
        </w:tc>
        <w:tc>
          <w:tcPr>
            <w:tcW w:w="4111"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43D28346" w14:textId="77777777" w:rsidR="00C21391" w:rsidRDefault="00C21391">
            <w:pPr>
              <w:pStyle w:val="Sarakstarindkopa"/>
              <w:numPr>
                <w:ilvl w:val="0"/>
                <w:numId w:val="17"/>
              </w:numPr>
              <w:ind w:left="170" w:hanging="170"/>
              <w:contextualSpacing w:val="0"/>
            </w:pPr>
            <w:r w:rsidRPr="00BF29EC">
              <w:t>Veic instances konfigurācijas darbus atbilstoši VPC projektējumam, vienlaikus nodrošinot VSAA specifisko funkciju izpildei nepieciešamās īpatnības.</w:t>
            </w:r>
          </w:p>
          <w:p w14:paraId="512E023B" w14:textId="592163D4" w:rsidR="00C21391" w:rsidRPr="002725DA" w:rsidRDefault="00C21391" w:rsidP="00E730BF">
            <w:pPr>
              <w:pStyle w:val="Sarakstarindkopa"/>
              <w:numPr>
                <w:ilvl w:val="0"/>
                <w:numId w:val="17"/>
              </w:numPr>
              <w:ind w:left="170" w:hanging="170"/>
              <w:contextualSpacing w:val="0"/>
              <w:rPr>
                <w:rFonts w:eastAsia="Arial"/>
              </w:rPr>
            </w:pPr>
            <w:r w:rsidRPr="00BF29EC">
              <w:t>Ja nepieciešamas izmaiņas centralizētajos klasifikatoros, sniedz priekšlikumu VPC</w:t>
            </w:r>
            <w:r w:rsidR="00E730BF">
              <w:t>.</w:t>
            </w:r>
          </w:p>
        </w:tc>
        <w:tc>
          <w:tcPr>
            <w:tcW w:w="3256"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6D186713" w14:textId="77777777" w:rsidR="00C21391" w:rsidRDefault="00C21391">
            <w:pPr>
              <w:pStyle w:val="Sarakstarindkopa"/>
              <w:numPr>
                <w:ilvl w:val="0"/>
                <w:numId w:val="17"/>
              </w:numPr>
              <w:ind w:left="170" w:hanging="170"/>
              <w:contextualSpacing w:val="0"/>
            </w:pPr>
            <w:r w:rsidRPr="00BF29EC">
              <w:t>Izskata priekšlikumus par izmaiņām centralizētajos klasifikatoros un pieņem lēmumu un veic izmaiņas klasifikatoros.</w:t>
            </w:r>
          </w:p>
          <w:p w14:paraId="5C373558" w14:textId="77777777" w:rsidR="00C21391" w:rsidRPr="00BF29EC" w:rsidRDefault="00C21391">
            <w:pPr>
              <w:pStyle w:val="Sarakstarindkopa"/>
              <w:numPr>
                <w:ilvl w:val="0"/>
                <w:numId w:val="17"/>
              </w:numPr>
              <w:ind w:left="170" w:hanging="170"/>
              <w:contextualSpacing w:val="0"/>
            </w:pPr>
            <w:r w:rsidRPr="00BF29EC">
              <w:t>Sniedz metodisku atbalstu konfigurācijas laikā.</w:t>
            </w:r>
          </w:p>
        </w:tc>
      </w:tr>
      <w:tr w:rsidR="00C21391" w:rsidRPr="00484F69" w14:paraId="4132596F" w14:textId="77777777" w:rsidTr="007756A4">
        <w:tc>
          <w:tcPr>
            <w:tcW w:w="1693"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0576789E" w14:textId="77777777" w:rsidR="00C21391" w:rsidRPr="00484F69" w:rsidRDefault="00C21391" w:rsidP="007756A4">
            <w:pPr>
              <w:jc w:val="both"/>
              <w:rPr>
                <w:rFonts w:eastAsia="Arial"/>
              </w:rPr>
            </w:pPr>
            <w:r w:rsidRPr="00484F69">
              <w:rPr>
                <w:rFonts w:eastAsia="Arial"/>
                <w:b/>
              </w:rPr>
              <w:t>Datu migrācija</w:t>
            </w:r>
          </w:p>
        </w:tc>
        <w:tc>
          <w:tcPr>
            <w:tcW w:w="4111"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2CFDF02F" w14:textId="383AD9EA" w:rsidR="00C21391" w:rsidRPr="005124A6" w:rsidRDefault="00C21391">
            <w:pPr>
              <w:pStyle w:val="Sarakstarindkopa"/>
              <w:numPr>
                <w:ilvl w:val="0"/>
                <w:numId w:val="19"/>
              </w:numPr>
              <w:ind w:left="170" w:hanging="170"/>
              <w:contextualSpacing w:val="0"/>
              <w:jc w:val="both"/>
              <w:rPr>
                <w:rFonts w:eastAsia="Arial"/>
              </w:rPr>
            </w:pPr>
            <w:r w:rsidRPr="005124A6">
              <w:t>Veic datu migrāciju</w:t>
            </w:r>
            <w:r w:rsidR="00C7504F">
              <w:t>.</w:t>
            </w:r>
          </w:p>
        </w:tc>
        <w:tc>
          <w:tcPr>
            <w:tcW w:w="3256"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24F40A0D" w14:textId="77777777" w:rsidR="00C21391" w:rsidRPr="005124A6" w:rsidRDefault="00C21391">
            <w:pPr>
              <w:pStyle w:val="Sarakstarindkopa"/>
              <w:numPr>
                <w:ilvl w:val="0"/>
                <w:numId w:val="18"/>
              </w:numPr>
              <w:ind w:left="170" w:hanging="170"/>
              <w:contextualSpacing w:val="0"/>
              <w:jc w:val="both"/>
              <w:rPr>
                <w:rFonts w:eastAsia="Arial"/>
              </w:rPr>
            </w:pPr>
            <w:r w:rsidRPr="005124A6">
              <w:t>Sniedz metodisku atbalstu.</w:t>
            </w:r>
          </w:p>
        </w:tc>
      </w:tr>
      <w:tr w:rsidR="00C21391" w:rsidRPr="00484F69" w14:paraId="37785CB4" w14:textId="77777777" w:rsidTr="007756A4">
        <w:tc>
          <w:tcPr>
            <w:tcW w:w="1693"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439DC074" w14:textId="77777777" w:rsidR="00C21391" w:rsidRPr="00484F69" w:rsidRDefault="00C21391" w:rsidP="007756A4">
            <w:pPr>
              <w:jc w:val="both"/>
              <w:rPr>
                <w:rFonts w:eastAsia="Arial"/>
              </w:rPr>
            </w:pPr>
            <w:r w:rsidRPr="00484F69">
              <w:rPr>
                <w:rFonts w:eastAsia="Arial"/>
                <w:b/>
              </w:rPr>
              <w:t>Apmācības</w:t>
            </w:r>
          </w:p>
        </w:tc>
        <w:tc>
          <w:tcPr>
            <w:tcW w:w="4111"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15ED06C6" w14:textId="44C6A9BE" w:rsidR="00C21391" w:rsidRDefault="00C21391">
            <w:pPr>
              <w:pStyle w:val="Sarakstarindkopa"/>
              <w:numPr>
                <w:ilvl w:val="0"/>
                <w:numId w:val="18"/>
              </w:numPr>
              <w:ind w:left="170" w:hanging="170"/>
              <w:rPr>
                <w:lang w:eastAsia="lv-LV"/>
              </w:rPr>
            </w:pPr>
            <w:r w:rsidRPr="005124A6">
              <w:t xml:space="preserve">Organizē </w:t>
            </w:r>
            <w:r>
              <w:t xml:space="preserve">VPC </w:t>
            </w:r>
            <w:r w:rsidRPr="005124A6">
              <w:rPr>
                <w:lang w:eastAsia="lv-LV"/>
              </w:rPr>
              <w:t>Horizon/VPC funkcionalitātes apmācības</w:t>
            </w:r>
            <w:r>
              <w:rPr>
                <w:lang w:eastAsia="lv-LV"/>
              </w:rPr>
              <w:t>,</w:t>
            </w:r>
            <w:r w:rsidRPr="005124A6">
              <w:rPr>
                <w:lang w:eastAsia="lv-LV"/>
              </w:rPr>
              <w:t xml:space="preserve"> konsultācijas</w:t>
            </w:r>
            <w:r>
              <w:rPr>
                <w:lang w:eastAsia="lv-LV"/>
              </w:rPr>
              <w:t>.</w:t>
            </w:r>
          </w:p>
          <w:p w14:paraId="41298B3C" w14:textId="77777777" w:rsidR="00C21391" w:rsidRPr="005124A6" w:rsidRDefault="00C21391">
            <w:pPr>
              <w:pStyle w:val="Sarakstarindkopa"/>
              <w:numPr>
                <w:ilvl w:val="0"/>
                <w:numId w:val="18"/>
              </w:numPr>
              <w:ind w:left="170" w:hanging="170"/>
              <w:rPr>
                <w:lang w:eastAsia="lv-LV"/>
              </w:rPr>
            </w:pPr>
            <w:r w:rsidRPr="005124A6">
              <w:rPr>
                <w:lang w:eastAsia="lv-LV"/>
              </w:rPr>
              <w:t>Veic lietotāju sagatavošanu testēšanai un ieviešanai</w:t>
            </w:r>
            <w:r>
              <w:rPr>
                <w:lang w:eastAsia="lv-LV"/>
              </w:rPr>
              <w:t>.</w:t>
            </w:r>
          </w:p>
        </w:tc>
        <w:tc>
          <w:tcPr>
            <w:tcW w:w="3256"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71CF4433" w14:textId="77777777" w:rsidR="00C21391" w:rsidRPr="005124A6" w:rsidRDefault="00C21391">
            <w:pPr>
              <w:pStyle w:val="Sarakstarindkopa"/>
              <w:numPr>
                <w:ilvl w:val="0"/>
                <w:numId w:val="18"/>
              </w:numPr>
              <w:ind w:left="170" w:hanging="170"/>
              <w:jc w:val="both"/>
              <w:rPr>
                <w:rFonts w:eastAsia="Arial"/>
              </w:rPr>
            </w:pPr>
            <w:r w:rsidRPr="005124A6">
              <w:t>Sniedz metodisku atbalstu.</w:t>
            </w:r>
          </w:p>
        </w:tc>
      </w:tr>
      <w:tr w:rsidR="00C21391" w:rsidRPr="00484F69" w14:paraId="60382809" w14:textId="77777777" w:rsidTr="007756A4">
        <w:tc>
          <w:tcPr>
            <w:tcW w:w="1693"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1F8928C1" w14:textId="77777777" w:rsidR="00C21391" w:rsidRPr="00484F69" w:rsidRDefault="00C21391" w:rsidP="007756A4">
            <w:pPr>
              <w:jc w:val="both"/>
              <w:rPr>
                <w:rFonts w:eastAsia="Arial"/>
              </w:rPr>
            </w:pPr>
            <w:r w:rsidRPr="00484F69">
              <w:rPr>
                <w:rFonts w:eastAsia="Arial"/>
                <w:b/>
              </w:rPr>
              <w:t>Darbinieku pārejas organizēšana</w:t>
            </w:r>
          </w:p>
        </w:tc>
        <w:tc>
          <w:tcPr>
            <w:tcW w:w="4111"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6BED32E7" w14:textId="5345FC60" w:rsidR="00C21391" w:rsidRDefault="00C21391">
            <w:pPr>
              <w:pStyle w:val="Sarakstarindkopa"/>
              <w:numPr>
                <w:ilvl w:val="0"/>
                <w:numId w:val="20"/>
              </w:numPr>
              <w:ind w:left="170" w:hanging="170"/>
              <w:contextualSpacing w:val="0"/>
              <w:rPr>
                <w:lang w:eastAsia="lv-LV"/>
              </w:rPr>
            </w:pPr>
            <w:r w:rsidRPr="00157ADD">
              <w:t xml:space="preserve">Veic </w:t>
            </w:r>
            <w:r w:rsidRPr="00157ADD">
              <w:rPr>
                <w:lang w:eastAsia="lv-LV"/>
              </w:rPr>
              <w:t>lietotāju sagatavošanu darbam</w:t>
            </w:r>
            <w:r>
              <w:rPr>
                <w:lang w:eastAsia="lv-LV"/>
              </w:rPr>
              <w:t xml:space="preserve"> VPC</w:t>
            </w:r>
            <w:r w:rsidRPr="00157ADD">
              <w:rPr>
                <w:lang w:eastAsia="lv-LV"/>
              </w:rPr>
              <w:t xml:space="preserve"> Horizon vidē.</w:t>
            </w:r>
          </w:p>
          <w:p w14:paraId="05C6AA01" w14:textId="77777777" w:rsidR="00C21391" w:rsidRPr="00157ADD" w:rsidRDefault="00C21391">
            <w:pPr>
              <w:pStyle w:val="Sarakstarindkopa"/>
              <w:numPr>
                <w:ilvl w:val="0"/>
                <w:numId w:val="20"/>
              </w:numPr>
              <w:ind w:left="170" w:hanging="170"/>
              <w:contextualSpacing w:val="0"/>
              <w:rPr>
                <w:lang w:eastAsia="lv-LV"/>
              </w:rPr>
            </w:pPr>
            <w:r w:rsidRPr="00157ADD">
              <w:t>Ņemot vērā grāmatvedības uzskaites, personāla lietvedības un ar tiem saistītos procesus, kuru izpilde pēc pārejas uz VPC saglabājama VSAA atbildībā, jau pārejas posmā nodala grāmatvežus no biznesa struktūrvienību darbiniekiem/finansistiem.</w:t>
            </w:r>
          </w:p>
        </w:tc>
        <w:tc>
          <w:tcPr>
            <w:tcW w:w="3256" w:type="dxa"/>
            <w:tcBorders>
              <w:top w:val="single" w:sz="6" w:space="0" w:color="D9E2EF"/>
              <w:left w:val="single" w:sz="6" w:space="0" w:color="D9E2EF"/>
              <w:bottom w:val="single" w:sz="6" w:space="0" w:color="D9E2EF"/>
              <w:right w:val="single" w:sz="6" w:space="0" w:color="D9E2EF"/>
            </w:tcBorders>
            <w:tcMar>
              <w:top w:w="70" w:type="dxa"/>
              <w:left w:w="90" w:type="dxa"/>
              <w:bottom w:w="70" w:type="dxa"/>
              <w:right w:w="90" w:type="dxa"/>
            </w:tcMar>
            <w:vAlign w:val="center"/>
            <w:hideMark/>
          </w:tcPr>
          <w:p w14:paraId="31749300" w14:textId="77777777" w:rsidR="00C21391" w:rsidRPr="00157ADD" w:rsidRDefault="00C21391">
            <w:pPr>
              <w:pStyle w:val="Sarakstarindkopa"/>
              <w:numPr>
                <w:ilvl w:val="0"/>
                <w:numId w:val="20"/>
              </w:numPr>
              <w:ind w:left="170" w:hanging="170"/>
              <w:contextualSpacing w:val="0"/>
              <w:jc w:val="both"/>
              <w:rPr>
                <w:rFonts w:eastAsia="Arial"/>
              </w:rPr>
            </w:pPr>
            <w:r w:rsidRPr="00157ADD">
              <w:t>Sniedz metodisku atbalstu.</w:t>
            </w:r>
          </w:p>
        </w:tc>
      </w:tr>
    </w:tbl>
    <w:p w14:paraId="6564D495" w14:textId="77777777" w:rsidR="00C21391" w:rsidRPr="00037C34" w:rsidRDefault="00C21391" w:rsidP="00C21391">
      <w:pPr>
        <w:ind w:firstLine="720"/>
        <w:jc w:val="both"/>
        <w:rPr>
          <w:rFonts w:eastAsia="Arial"/>
          <w:sz w:val="28"/>
          <w:szCs w:val="28"/>
        </w:rPr>
      </w:pPr>
    </w:p>
    <w:p w14:paraId="683C46DF" w14:textId="06A5C312" w:rsidR="00C21391" w:rsidRPr="00037C34" w:rsidRDefault="00C21391" w:rsidP="00C21391">
      <w:pPr>
        <w:ind w:firstLine="720"/>
        <w:jc w:val="both"/>
        <w:rPr>
          <w:rFonts w:eastAsia="Arial"/>
          <w:sz w:val="28"/>
          <w:szCs w:val="28"/>
        </w:rPr>
      </w:pPr>
      <w:r w:rsidRPr="00037C34">
        <w:rPr>
          <w:rFonts w:eastAsia="Arial"/>
          <w:sz w:val="28"/>
          <w:szCs w:val="28"/>
        </w:rPr>
        <w:t xml:space="preserve">Lai </w:t>
      </w:r>
      <w:r>
        <w:rPr>
          <w:rFonts w:eastAsia="Arial"/>
          <w:sz w:val="28"/>
          <w:szCs w:val="28"/>
        </w:rPr>
        <w:t>minēto</w:t>
      </w:r>
      <w:r w:rsidRPr="00037C34">
        <w:rPr>
          <w:rFonts w:eastAsia="Arial"/>
          <w:sz w:val="28"/>
          <w:szCs w:val="28"/>
        </w:rPr>
        <w:t xml:space="preserve"> scenāriju realizētu</w:t>
      </w:r>
      <w:r>
        <w:rPr>
          <w:rFonts w:eastAsia="Arial"/>
          <w:sz w:val="28"/>
          <w:szCs w:val="28"/>
        </w:rPr>
        <w:t>,</w:t>
      </w:r>
      <w:r w:rsidRPr="00037C34">
        <w:rPr>
          <w:rFonts w:eastAsia="Arial"/>
          <w:sz w:val="28"/>
          <w:szCs w:val="28"/>
        </w:rPr>
        <w:t xml:space="preserve"> sanāksmē notikusi vienošanās, ka ar 2028.</w:t>
      </w:r>
      <w:r w:rsidR="00425781">
        <w:rPr>
          <w:rFonts w:eastAsia="Arial"/>
          <w:sz w:val="28"/>
          <w:szCs w:val="28"/>
        </w:rPr>
        <w:t> </w:t>
      </w:r>
      <w:r w:rsidRPr="00037C34">
        <w:rPr>
          <w:rFonts w:eastAsia="Arial"/>
          <w:sz w:val="28"/>
          <w:szCs w:val="28"/>
        </w:rPr>
        <w:t>gada 1.</w:t>
      </w:r>
      <w:r w:rsidR="00425781">
        <w:rPr>
          <w:rFonts w:eastAsia="Arial"/>
        </w:rPr>
        <w:t> </w:t>
      </w:r>
      <w:r w:rsidRPr="00037C34">
        <w:rPr>
          <w:rFonts w:eastAsia="Arial"/>
          <w:sz w:val="28"/>
          <w:szCs w:val="28"/>
        </w:rPr>
        <w:t xml:space="preserve">oktobri VSAA uzsāk lietot produktīvi VPC grāmatvedības un </w:t>
      </w:r>
      <w:r w:rsidRPr="00037C34">
        <w:rPr>
          <w:rFonts w:eastAsia="Arial"/>
          <w:sz w:val="28"/>
          <w:szCs w:val="28"/>
        </w:rPr>
        <w:lastRenderedPageBreak/>
        <w:t>personāllietvedības risinājumu paralēli strādājot arī esošajos risinājumos un ar 2029.</w:t>
      </w:r>
      <w:r w:rsidR="00425781">
        <w:rPr>
          <w:rFonts w:eastAsia="Arial"/>
          <w:sz w:val="28"/>
          <w:szCs w:val="28"/>
        </w:rPr>
        <w:t> </w:t>
      </w:r>
      <w:r w:rsidRPr="00037C34">
        <w:rPr>
          <w:rFonts w:eastAsia="Arial"/>
          <w:sz w:val="28"/>
          <w:szCs w:val="28"/>
        </w:rPr>
        <w:t>gada 1.</w:t>
      </w:r>
      <w:r w:rsidR="00425781">
        <w:rPr>
          <w:rFonts w:eastAsia="Arial"/>
          <w:sz w:val="28"/>
          <w:szCs w:val="28"/>
        </w:rPr>
        <w:t> </w:t>
      </w:r>
      <w:r w:rsidRPr="00037C34">
        <w:rPr>
          <w:rFonts w:eastAsia="Arial"/>
          <w:sz w:val="28"/>
          <w:szCs w:val="28"/>
        </w:rPr>
        <w:t>oktobri uz Valsts kasi pārnāk strādāt grāmatvedības speciālisti.</w:t>
      </w:r>
    </w:p>
    <w:p w14:paraId="6CC14816" w14:textId="0520FE02" w:rsidR="00C21391" w:rsidRPr="00DA5F1A" w:rsidRDefault="00C21391" w:rsidP="00795B87">
      <w:pPr>
        <w:ind w:firstLine="720"/>
        <w:jc w:val="both"/>
        <w:rPr>
          <w:rFonts w:eastAsia="Arial"/>
          <w:bCs/>
          <w:sz w:val="28"/>
          <w:szCs w:val="28"/>
        </w:rPr>
      </w:pPr>
      <w:r w:rsidRPr="00DA5F1A">
        <w:rPr>
          <w:rFonts w:eastAsia="Arial"/>
          <w:sz w:val="28"/>
          <w:szCs w:val="28"/>
        </w:rPr>
        <w:t xml:space="preserve">Lai nodrošinātu tabulā VSAA lomai noteiktos uzdevumus un nodrošinātu grāmatvedības uzskaites, grāmatvedības un personāla lietvedības procesu transformāciju un ar to saistīto informācijas sistēmu biznesa loģikas pārveidi atbilstoši Valsts kases VPC darbības modelim, un grāmatvedības uzskaites, grāmatvedības un personāla lietvedības pakalpojumu nodrošinātu Valsts kases </w:t>
      </w:r>
      <w:r>
        <w:rPr>
          <w:rFonts w:eastAsia="Arial"/>
          <w:sz w:val="28"/>
          <w:szCs w:val="28"/>
        </w:rPr>
        <w:t xml:space="preserve">VPC </w:t>
      </w:r>
      <w:r w:rsidRPr="00DA5F1A">
        <w:rPr>
          <w:rFonts w:eastAsia="Arial"/>
          <w:sz w:val="28"/>
          <w:szCs w:val="28"/>
        </w:rPr>
        <w:t xml:space="preserve">Horizon instancē, VSAA atklātā konkursā nepieciešams </w:t>
      </w:r>
      <w:r w:rsidRPr="00425781">
        <w:rPr>
          <w:rFonts w:eastAsia="Arial"/>
          <w:b/>
          <w:bCs/>
          <w:sz w:val="28"/>
          <w:szCs w:val="28"/>
        </w:rPr>
        <w:t>p</w:t>
      </w:r>
      <w:r w:rsidRPr="00DA5F1A">
        <w:rPr>
          <w:rFonts w:eastAsia="Arial"/>
          <w:b/>
          <w:bCs/>
          <w:sz w:val="28"/>
          <w:szCs w:val="28"/>
        </w:rPr>
        <w:t>iesaistīt pakalpojuma sniedzēju, kas sadarbībā ar VSAA un Valsts kases speciālistiem nodrošinās</w:t>
      </w:r>
      <w:r w:rsidRPr="00DA5F1A">
        <w:rPr>
          <w:rFonts w:eastAsia="Arial"/>
          <w:sz w:val="28"/>
          <w:szCs w:val="28"/>
        </w:rPr>
        <w:t xml:space="preserve"> </w:t>
      </w:r>
      <w:r w:rsidRPr="00DA5F1A">
        <w:rPr>
          <w:rFonts w:eastAsia="Arial"/>
          <w:b/>
          <w:sz w:val="28"/>
          <w:szCs w:val="28"/>
        </w:rPr>
        <w:t>fundamentālu esošās grāmatvedības uzskaites reorganizāciju, kas ietvers pilnīgu esošās uzskaites loģikas pārveidi, kopumā nodrošinot, ka ar 2029.</w:t>
      </w:r>
      <w:r w:rsidR="00425781">
        <w:rPr>
          <w:rFonts w:eastAsia="Arial"/>
          <w:b/>
          <w:sz w:val="28"/>
          <w:szCs w:val="28"/>
        </w:rPr>
        <w:t> </w:t>
      </w:r>
      <w:r w:rsidRPr="00DA5F1A">
        <w:rPr>
          <w:rFonts w:eastAsia="Arial"/>
          <w:b/>
          <w:sz w:val="28"/>
          <w:szCs w:val="28"/>
        </w:rPr>
        <w:t>gada 1.</w:t>
      </w:r>
      <w:r w:rsidR="00425781">
        <w:rPr>
          <w:rFonts w:eastAsia="Arial"/>
          <w:b/>
          <w:sz w:val="28"/>
          <w:szCs w:val="28"/>
        </w:rPr>
        <w:t> </w:t>
      </w:r>
      <w:r w:rsidRPr="00DA5F1A">
        <w:rPr>
          <w:rFonts w:eastAsia="Arial"/>
          <w:b/>
          <w:sz w:val="28"/>
          <w:szCs w:val="28"/>
        </w:rPr>
        <w:t xml:space="preserve">janvāri VSAA ir VPC klients </w:t>
      </w:r>
      <w:r w:rsidR="00425781">
        <w:rPr>
          <w:rFonts w:eastAsia="Arial"/>
          <w:b/>
          <w:sz w:val="28"/>
          <w:szCs w:val="28"/>
        </w:rPr>
        <w:t>–</w:t>
      </w:r>
      <w:r w:rsidRPr="00DA5F1A">
        <w:rPr>
          <w:rFonts w:eastAsia="Arial"/>
          <w:b/>
          <w:sz w:val="28"/>
          <w:szCs w:val="28"/>
        </w:rPr>
        <w:t xml:space="preserve"> </w:t>
      </w:r>
      <w:r w:rsidRPr="00DA5F1A">
        <w:rPr>
          <w:rFonts w:eastAsia="Arial"/>
          <w:sz w:val="28"/>
          <w:szCs w:val="28"/>
        </w:rPr>
        <w:t>grāmatvedības uzskaites un personāla lietvedības pakalpojumu saņemšanai</w:t>
      </w:r>
      <w:r w:rsidRPr="00425781">
        <w:rPr>
          <w:rFonts w:eastAsia="Arial"/>
          <w:bCs/>
          <w:sz w:val="28"/>
          <w:szCs w:val="28"/>
        </w:rPr>
        <w:t>.</w:t>
      </w:r>
    </w:p>
    <w:p w14:paraId="4DF75E04" w14:textId="77777777" w:rsidR="00C21391" w:rsidRPr="00DA5F1A" w:rsidRDefault="00C21391" w:rsidP="00C21391">
      <w:pPr>
        <w:ind w:firstLine="720"/>
        <w:jc w:val="both"/>
        <w:rPr>
          <w:rFonts w:eastAsia="Arial"/>
          <w:sz w:val="28"/>
          <w:szCs w:val="28"/>
        </w:rPr>
      </w:pPr>
      <w:r w:rsidRPr="00DA5F1A">
        <w:rPr>
          <w:rFonts w:eastAsia="Arial"/>
          <w:sz w:val="28"/>
          <w:szCs w:val="28"/>
        </w:rPr>
        <w:t>Iepirktā pakalpojumu sniedzējam būs jānodrošina:</w:t>
      </w:r>
    </w:p>
    <w:p w14:paraId="25DE9A31" w14:textId="77777777" w:rsidR="00C21391" w:rsidRDefault="00C21391">
      <w:pPr>
        <w:pStyle w:val="Sarakstarindkopa"/>
        <w:numPr>
          <w:ilvl w:val="0"/>
          <w:numId w:val="22"/>
        </w:numPr>
        <w:jc w:val="both"/>
        <w:rPr>
          <w:rFonts w:eastAsia="Arial"/>
          <w:sz w:val="28"/>
          <w:szCs w:val="28"/>
        </w:rPr>
      </w:pPr>
      <w:r w:rsidRPr="001D791A">
        <w:rPr>
          <w:rFonts w:eastAsia="Arial"/>
          <w:sz w:val="28"/>
          <w:szCs w:val="28"/>
        </w:rPr>
        <w:t>VSAA esošo grāmatvedības un personāla lietvedības, tai skaitā atlīdzības aprēķināšanas procesu analīze (</w:t>
      </w:r>
      <w:r w:rsidRPr="001D791A">
        <w:rPr>
          <w:rFonts w:eastAsia="Arial"/>
          <w:i/>
          <w:iCs/>
          <w:sz w:val="28"/>
          <w:szCs w:val="28"/>
        </w:rPr>
        <w:t>AS-IS</w:t>
      </w:r>
      <w:r w:rsidRPr="001D791A">
        <w:rPr>
          <w:rFonts w:eastAsia="Arial"/>
          <w:sz w:val="28"/>
          <w:szCs w:val="28"/>
        </w:rPr>
        <w:t>);</w:t>
      </w:r>
    </w:p>
    <w:p w14:paraId="67CE225D" w14:textId="77777777" w:rsidR="00C21391" w:rsidRDefault="00C21391">
      <w:pPr>
        <w:pStyle w:val="Sarakstarindkopa"/>
        <w:numPr>
          <w:ilvl w:val="0"/>
          <w:numId w:val="22"/>
        </w:numPr>
        <w:jc w:val="both"/>
        <w:rPr>
          <w:rFonts w:eastAsia="Arial"/>
          <w:sz w:val="28"/>
          <w:szCs w:val="28"/>
        </w:rPr>
      </w:pPr>
      <w:r w:rsidRPr="001D791A">
        <w:rPr>
          <w:rFonts w:eastAsia="Arial"/>
          <w:sz w:val="28"/>
          <w:szCs w:val="28"/>
        </w:rPr>
        <w:t>VSAA specifisko grāmatvedības uzskaites prasību analīze;</w:t>
      </w:r>
    </w:p>
    <w:p w14:paraId="6A093E72" w14:textId="77777777" w:rsidR="00C21391" w:rsidRDefault="00C21391">
      <w:pPr>
        <w:pStyle w:val="Sarakstarindkopa"/>
        <w:numPr>
          <w:ilvl w:val="0"/>
          <w:numId w:val="22"/>
        </w:numPr>
        <w:jc w:val="both"/>
        <w:rPr>
          <w:rFonts w:eastAsia="Arial"/>
          <w:sz w:val="28"/>
          <w:szCs w:val="28"/>
        </w:rPr>
      </w:pPr>
      <w:r w:rsidRPr="001D791A">
        <w:rPr>
          <w:rFonts w:eastAsia="Arial"/>
          <w:sz w:val="28"/>
          <w:szCs w:val="28"/>
        </w:rPr>
        <w:t>VPC projektējuma analīze;</w:t>
      </w:r>
    </w:p>
    <w:p w14:paraId="7FAD947F" w14:textId="77777777" w:rsidR="00C21391" w:rsidRPr="001D791A" w:rsidRDefault="00C21391">
      <w:pPr>
        <w:pStyle w:val="Sarakstarindkopa"/>
        <w:numPr>
          <w:ilvl w:val="0"/>
          <w:numId w:val="22"/>
        </w:numPr>
        <w:jc w:val="both"/>
        <w:rPr>
          <w:rFonts w:eastAsia="Arial"/>
          <w:sz w:val="28"/>
          <w:szCs w:val="28"/>
        </w:rPr>
      </w:pPr>
      <w:r w:rsidRPr="001D791A">
        <w:rPr>
          <w:rFonts w:eastAsia="Arial"/>
          <w:sz w:val="28"/>
          <w:szCs w:val="28"/>
        </w:rPr>
        <w:t>nākotnes (</w:t>
      </w:r>
      <w:r w:rsidRPr="001D791A">
        <w:rPr>
          <w:rFonts w:eastAsia="Arial"/>
          <w:i/>
          <w:iCs/>
          <w:sz w:val="28"/>
          <w:szCs w:val="28"/>
        </w:rPr>
        <w:t>TO-BE</w:t>
      </w:r>
      <w:r w:rsidRPr="001D791A">
        <w:rPr>
          <w:rFonts w:eastAsia="Arial"/>
          <w:sz w:val="28"/>
          <w:szCs w:val="28"/>
        </w:rPr>
        <w:t>) biznesa procesu izstrāde, tai skaitā:</w:t>
      </w:r>
    </w:p>
    <w:p w14:paraId="4126BA5B" w14:textId="77777777" w:rsidR="00C21391" w:rsidRPr="00DA5F1A" w:rsidRDefault="00C21391">
      <w:pPr>
        <w:numPr>
          <w:ilvl w:val="2"/>
          <w:numId w:val="21"/>
        </w:numPr>
        <w:jc w:val="both"/>
        <w:rPr>
          <w:rFonts w:eastAsia="Arial"/>
          <w:sz w:val="28"/>
          <w:szCs w:val="28"/>
        </w:rPr>
      </w:pPr>
      <w:r w:rsidRPr="00DA5F1A">
        <w:rPr>
          <w:rFonts w:eastAsia="Arial"/>
          <w:sz w:val="28"/>
          <w:szCs w:val="28"/>
        </w:rPr>
        <w:t>grāmatvedības uzskaites modeļa transformācija;</w:t>
      </w:r>
    </w:p>
    <w:p w14:paraId="05C81665" w14:textId="77777777" w:rsidR="00C21391" w:rsidRPr="00DA5F1A" w:rsidRDefault="00C21391">
      <w:pPr>
        <w:numPr>
          <w:ilvl w:val="2"/>
          <w:numId w:val="21"/>
        </w:numPr>
        <w:jc w:val="both"/>
        <w:rPr>
          <w:rFonts w:eastAsia="Arial"/>
          <w:sz w:val="28"/>
          <w:szCs w:val="28"/>
        </w:rPr>
      </w:pPr>
      <w:r w:rsidRPr="00DA5F1A">
        <w:rPr>
          <w:rFonts w:eastAsia="Arial"/>
          <w:sz w:val="28"/>
          <w:szCs w:val="28"/>
        </w:rPr>
        <w:t>vienotas virsgrāmatas izmantošanas principu izstrāde;</w:t>
      </w:r>
    </w:p>
    <w:p w14:paraId="680FD24B" w14:textId="77777777" w:rsidR="00C21391" w:rsidRPr="00DA5F1A" w:rsidRDefault="00C21391">
      <w:pPr>
        <w:numPr>
          <w:ilvl w:val="2"/>
          <w:numId w:val="21"/>
        </w:numPr>
        <w:jc w:val="both"/>
        <w:rPr>
          <w:rFonts w:eastAsia="Arial"/>
          <w:sz w:val="28"/>
          <w:szCs w:val="28"/>
        </w:rPr>
      </w:pPr>
      <w:r w:rsidRPr="00DA5F1A">
        <w:rPr>
          <w:rFonts w:eastAsia="Arial"/>
          <w:sz w:val="28"/>
          <w:szCs w:val="28"/>
        </w:rPr>
        <w:t>vienota kontu plāna un dimensiju izmantošanas principu izstrāde;</w:t>
      </w:r>
    </w:p>
    <w:p w14:paraId="42036A87" w14:textId="77777777" w:rsidR="00C21391" w:rsidRDefault="00C21391">
      <w:pPr>
        <w:numPr>
          <w:ilvl w:val="2"/>
          <w:numId w:val="21"/>
        </w:numPr>
        <w:jc w:val="both"/>
        <w:rPr>
          <w:rFonts w:eastAsia="Arial"/>
          <w:sz w:val="28"/>
          <w:szCs w:val="28"/>
        </w:rPr>
      </w:pPr>
      <w:r w:rsidRPr="00DA5F1A">
        <w:rPr>
          <w:rFonts w:eastAsia="Arial"/>
          <w:sz w:val="28"/>
          <w:szCs w:val="28"/>
        </w:rPr>
        <w:t>datu transformācijas un migrācijas pieejas definēšana;</w:t>
      </w:r>
    </w:p>
    <w:p w14:paraId="181A8A5F" w14:textId="77777777" w:rsidR="00C21391" w:rsidRDefault="00C21391">
      <w:pPr>
        <w:numPr>
          <w:ilvl w:val="0"/>
          <w:numId w:val="23"/>
        </w:numPr>
        <w:jc w:val="both"/>
        <w:rPr>
          <w:rFonts w:eastAsia="Arial"/>
          <w:sz w:val="28"/>
          <w:szCs w:val="28"/>
        </w:rPr>
      </w:pPr>
      <w:r w:rsidRPr="001D791A">
        <w:rPr>
          <w:rFonts w:eastAsia="Arial"/>
          <w:sz w:val="28"/>
          <w:szCs w:val="28"/>
        </w:rPr>
        <w:t>pamatdarbības informācijas sistēmas SAIS un citu informācijas sistēmu integrāciju biznesa prasību izstrāde;</w:t>
      </w:r>
    </w:p>
    <w:p w14:paraId="4D3B235F" w14:textId="77777777" w:rsidR="00C21391" w:rsidRDefault="00C21391">
      <w:pPr>
        <w:numPr>
          <w:ilvl w:val="0"/>
          <w:numId w:val="23"/>
        </w:numPr>
        <w:jc w:val="both"/>
        <w:rPr>
          <w:rFonts w:eastAsia="Arial"/>
          <w:sz w:val="28"/>
          <w:szCs w:val="28"/>
        </w:rPr>
      </w:pPr>
      <w:r w:rsidRPr="00533C49">
        <w:rPr>
          <w:rFonts w:eastAsia="Arial"/>
          <w:sz w:val="28"/>
          <w:szCs w:val="28"/>
        </w:rPr>
        <w:t>biznesa prasību izstrāde VSAA instances konfigurācijai Valsts kases VPC;</w:t>
      </w:r>
    </w:p>
    <w:p w14:paraId="70C8CA93" w14:textId="77777777" w:rsidR="00C21391" w:rsidRDefault="00C21391">
      <w:pPr>
        <w:numPr>
          <w:ilvl w:val="0"/>
          <w:numId w:val="23"/>
        </w:numPr>
        <w:jc w:val="both"/>
        <w:rPr>
          <w:rFonts w:eastAsia="Arial"/>
          <w:sz w:val="28"/>
          <w:szCs w:val="28"/>
        </w:rPr>
      </w:pPr>
      <w:r w:rsidRPr="00533C49">
        <w:rPr>
          <w:rFonts w:eastAsia="Arial"/>
          <w:sz w:val="28"/>
          <w:szCs w:val="28"/>
        </w:rPr>
        <w:t>nepieciešamo izmaiņu identificēšana Valsts kases VPC projektējumā un pamatotu priekšlikumu sagatavošana to ieviešanai un sadarbība ar Valsts kasi projektējuma precizēšanā;</w:t>
      </w:r>
    </w:p>
    <w:p w14:paraId="62106C27" w14:textId="77777777" w:rsidR="00C21391" w:rsidRDefault="00C21391">
      <w:pPr>
        <w:numPr>
          <w:ilvl w:val="0"/>
          <w:numId w:val="23"/>
        </w:numPr>
        <w:jc w:val="both"/>
        <w:rPr>
          <w:rFonts w:eastAsia="Arial"/>
          <w:sz w:val="28"/>
          <w:szCs w:val="28"/>
        </w:rPr>
      </w:pPr>
      <w:r w:rsidRPr="00533C49">
        <w:rPr>
          <w:rFonts w:eastAsia="Arial"/>
          <w:sz w:val="28"/>
          <w:szCs w:val="28"/>
        </w:rPr>
        <w:t xml:space="preserve">testēšanas un ieviešanas sagatavošana, tai skaitā, paralēlās darbināšanas (VSAA instance un </w:t>
      </w:r>
      <w:r>
        <w:rPr>
          <w:rFonts w:eastAsia="Arial"/>
          <w:sz w:val="28"/>
          <w:szCs w:val="28"/>
        </w:rPr>
        <w:t xml:space="preserve">VPC </w:t>
      </w:r>
      <w:r w:rsidRPr="00533C49">
        <w:rPr>
          <w:rFonts w:eastAsia="Arial"/>
          <w:sz w:val="28"/>
          <w:szCs w:val="28"/>
        </w:rPr>
        <w:t>Horizon instance) metodika un nodarbināto apmācības;</w:t>
      </w:r>
    </w:p>
    <w:p w14:paraId="2B11ECA9" w14:textId="77777777" w:rsidR="00C21391" w:rsidRPr="00533C49" w:rsidRDefault="00C21391">
      <w:pPr>
        <w:numPr>
          <w:ilvl w:val="0"/>
          <w:numId w:val="23"/>
        </w:numPr>
        <w:jc w:val="both"/>
        <w:rPr>
          <w:rFonts w:eastAsia="Arial"/>
          <w:sz w:val="28"/>
          <w:szCs w:val="28"/>
        </w:rPr>
      </w:pPr>
      <w:r w:rsidRPr="00533C49">
        <w:rPr>
          <w:rFonts w:eastAsia="Arial"/>
          <w:sz w:val="28"/>
          <w:szCs w:val="28"/>
        </w:rPr>
        <w:t>metodiskais atbalsts VSAA sadarbībā ar Valsts kasi visā pakalpojuma sniegšanas laikā.</w:t>
      </w:r>
    </w:p>
    <w:p w14:paraId="69B0D6B9" w14:textId="0A681458" w:rsidR="00C21391" w:rsidRPr="00DA5F1A" w:rsidRDefault="00C21391" w:rsidP="00C21391">
      <w:pPr>
        <w:ind w:firstLine="720"/>
        <w:jc w:val="both"/>
        <w:rPr>
          <w:rFonts w:eastAsia="Arial"/>
          <w:bCs/>
          <w:sz w:val="28"/>
          <w:szCs w:val="28"/>
        </w:rPr>
      </w:pPr>
      <w:r w:rsidRPr="00DA5F1A">
        <w:rPr>
          <w:rFonts w:eastAsia="Arial"/>
          <w:bCs/>
          <w:sz w:val="28"/>
          <w:szCs w:val="28"/>
        </w:rPr>
        <w:t xml:space="preserve">Plānotais pakalpojama sniegšanas periods 18 mēneši, papildu 3 mēnešu esošās VSAA Grāmatvedības uzskaites sistēmas un jaunās VPC VSAA instances darbināšanas periods. </w:t>
      </w:r>
    </w:p>
    <w:p w14:paraId="402A746A" w14:textId="0A77AB64" w:rsidR="00C21391" w:rsidRPr="00DA5F1A" w:rsidRDefault="00C21391" w:rsidP="00C21391">
      <w:pPr>
        <w:ind w:firstLine="720"/>
        <w:jc w:val="both"/>
        <w:rPr>
          <w:rFonts w:eastAsia="Arial"/>
          <w:bCs/>
          <w:sz w:val="28"/>
          <w:szCs w:val="28"/>
        </w:rPr>
      </w:pPr>
      <w:r w:rsidRPr="00DA5F1A">
        <w:rPr>
          <w:rFonts w:eastAsia="Arial"/>
          <w:sz w:val="28"/>
          <w:szCs w:val="28"/>
        </w:rPr>
        <w:t xml:space="preserve">Atbilstoši sākotnējai analīzei </w:t>
      </w:r>
      <w:r w:rsidRPr="00DA5F1A">
        <w:rPr>
          <w:rFonts w:eastAsia="Arial"/>
          <w:b/>
          <w:sz w:val="28"/>
          <w:szCs w:val="28"/>
        </w:rPr>
        <w:t>VSAA prognozē, ka</w:t>
      </w:r>
      <w:r w:rsidRPr="00DA5F1A">
        <w:rPr>
          <w:rFonts w:eastAsia="Arial"/>
          <w:sz w:val="28"/>
          <w:szCs w:val="28"/>
        </w:rPr>
        <w:t xml:space="preserve"> pakalpojuma provizoriskā</w:t>
      </w:r>
      <w:r w:rsidRPr="00DA5F1A">
        <w:rPr>
          <w:rFonts w:eastAsia="Arial"/>
          <w:bCs/>
          <w:sz w:val="28"/>
          <w:szCs w:val="28"/>
        </w:rPr>
        <w:t xml:space="preserve"> darbietilpība varētu būt 1 100 cilvēkdienas jeb 8 800 cilvēkstundas</w:t>
      </w:r>
      <w:r>
        <w:rPr>
          <w:rFonts w:eastAsia="Arial"/>
          <w:bCs/>
          <w:sz w:val="28"/>
          <w:szCs w:val="28"/>
        </w:rPr>
        <w:t>,</w:t>
      </w:r>
      <w:r w:rsidRPr="00DA5F1A">
        <w:rPr>
          <w:rFonts w:eastAsia="Arial"/>
          <w:bCs/>
          <w:sz w:val="28"/>
          <w:szCs w:val="28"/>
        </w:rPr>
        <w:t xml:space="preserve"> līdz ar to, lai nodrošinātu pāreju uz VPC VSAA nepieciešami </w:t>
      </w:r>
      <w:r w:rsidRPr="00DA5F1A">
        <w:rPr>
          <w:rFonts w:eastAsia="Arial"/>
          <w:b/>
          <w:bCs/>
          <w:sz w:val="28"/>
          <w:szCs w:val="28"/>
        </w:rPr>
        <w:t xml:space="preserve">660 000 EUR bez PVN (ar PVN 798 600 EUR, </w:t>
      </w:r>
      <w:r w:rsidRPr="00DA5F1A">
        <w:rPr>
          <w:rFonts w:eastAsia="Arial"/>
          <w:bCs/>
          <w:sz w:val="28"/>
          <w:szCs w:val="28"/>
        </w:rPr>
        <w:t>kur 8 800 c/stundas x 90</w:t>
      </w:r>
      <w:r w:rsidR="00BF5359">
        <w:rPr>
          <w:rFonts w:eastAsia="Arial"/>
          <w:bCs/>
          <w:sz w:val="28"/>
          <w:szCs w:val="28"/>
        </w:rPr>
        <w:t>,</w:t>
      </w:r>
      <w:r w:rsidRPr="00DA5F1A">
        <w:rPr>
          <w:rFonts w:eastAsia="Arial"/>
          <w:bCs/>
          <w:sz w:val="28"/>
          <w:szCs w:val="28"/>
        </w:rPr>
        <w:t xml:space="preserve">75 EUR), tai skaitā VSAA </w:t>
      </w:r>
      <w:r w:rsidRPr="00DA5F1A">
        <w:rPr>
          <w:rFonts w:eastAsia="Arial"/>
          <w:bCs/>
          <w:sz w:val="28"/>
          <w:szCs w:val="28"/>
        </w:rPr>
        <w:lastRenderedPageBreak/>
        <w:t>finansējums 156 720 EUR un papildu nepieciešamais finansējums 641 880 EUR</w:t>
      </w:r>
      <w:r w:rsidRPr="00DA5F1A">
        <w:rPr>
          <w:rFonts w:eastAsia="Arial"/>
          <w:bCs/>
          <w:sz w:val="28"/>
          <w:szCs w:val="28"/>
          <w:vertAlign w:val="superscript"/>
        </w:rPr>
        <w:footnoteReference w:id="1"/>
      </w:r>
      <w:r w:rsidRPr="00DA5F1A">
        <w:rPr>
          <w:rFonts w:eastAsia="Arial"/>
          <w:bCs/>
          <w:sz w:val="28"/>
          <w:szCs w:val="28"/>
        </w:rPr>
        <w:t>. Finansējuma apmērs var mainīties atbilstoši iepirkuma rezultātam.</w:t>
      </w:r>
    </w:p>
    <w:p w14:paraId="37C0CDFD" w14:textId="77777777" w:rsidR="00C21391" w:rsidRDefault="00C21391" w:rsidP="00C21391">
      <w:pPr>
        <w:ind w:firstLine="720"/>
        <w:jc w:val="both"/>
        <w:rPr>
          <w:rFonts w:eastAsia="Arial"/>
          <w:bCs/>
          <w:sz w:val="28"/>
          <w:szCs w:val="28"/>
        </w:rPr>
      </w:pPr>
      <w:r w:rsidRPr="00DA5F1A">
        <w:rPr>
          <w:rFonts w:eastAsia="Arial"/>
          <w:bCs/>
          <w:sz w:val="28"/>
          <w:szCs w:val="28"/>
        </w:rPr>
        <w:t>Pamatojums darbietilpības apjomam un sarežģītībai:</w:t>
      </w:r>
    </w:p>
    <w:p w14:paraId="7AAB47AF" w14:textId="2ED087FD" w:rsidR="00C21391" w:rsidRPr="0031419C" w:rsidRDefault="00C21391">
      <w:pPr>
        <w:pStyle w:val="Sarakstarindkopa"/>
        <w:numPr>
          <w:ilvl w:val="0"/>
          <w:numId w:val="24"/>
        </w:numPr>
        <w:jc w:val="both"/>
        <w:rPr>
          <w:rFonts w:eastAsia="Arial"/>
          <w:bCs/>
          <w:sz w:val="28"/>
          <w:szCs w:val="28"/>
        </w:rPr>
      </w:pPr>
      <w:r w:rsidRPr="0031419C">
        <w:rPr>
          <w:rFonts w:eastAsia="Arial"/>
          <w:sz w:val="28"/>
          <w:szCs w:val="28"/>
        </w:rPr>
        <w:t>VSAA grāmatvedības uzskaite ir viena no sarežģītākajām valsts pārvaldē. Tā nodrošina nodalītu ieņēmumu un izdevumu uzskaiti, aptverot piecus speciālos budžetus (valsts sociālās apdrošināšanas aģentūras speciālais jeb administratīvais un četri pakalpojumu budžeti: valsts pensiju, nodarbinātības, darba negadījumu un invaliditātes, maternitātes un slimības speciālie budžeti), kā arī VSAA administrējamo valsts pamatbudžeta programmu un valsts fondēto pensiju shēmas (pensiju 2.</w:t>
      </w:r>
      <w:r w:rsidR="00BF5359">
        <w:rPr>
          <w:rFonts w:eastAsia="Arial"/>
          <w:sz w:val="28"/>
          <w:szCs w:val="28"/>
        </w:rPr>
        <w:t> </w:t>
      </w:r>
      <w:r w:rsidRPr="0031419C">
        <w:rPr>
          <w:rFonts w:eastAsia="Arial"/>
          <w:sz w:val="28"/>
          <w:szCs w:val="28"/>
        </w:rPr>
        <w:t>līmenis) grāmatvedības uzskaiti.</w:t>
      </w:r>
    </w:p>
    <w:p w14:paraId="17EA108B" w14:textId="77777777" w:rsidR="00C21391" w:rsidRPr="0031419C" w:rsidRDefault="00C21391">
      <w:pPr>
        <w:pStyle w:val="Sarakstarindkopa"/>
        <w:numPr>
          <w:ilvl w:val="0"/>
          <w:numId w:val="24"/>
        </w:numPr>
        <w:jc w:val="both"/>
        <w:rPr>
          <w:rFonts w:eastAsia="Arial"/>
          <w:bCs/>
          <w:sz w:val="28"/>
          <w:szCs w:val="28"/>
        </w:rPr>
      </w:pPr>
      <w:r w:rsidRPr="0031419C">
        <w:rPr>
          <w:rFonts w:eastAsia="Arial"/>
          <w:sz w:val="28"/>
          <w:szCs w:val="28"/>
        </w:rPr>
        <w:t>VSAA ir divi reģistrācijas numuri:</w:t>
      </w:r>
    </w:p>
    <w:p w14:paraId="098963AA" w14:textId="1717BE1C" w:rsidR="00C21391" w:rsidRPr="0031419C" w:rsidRDefault="00C21391">
      <w:pPr>
        <w:pStyle w:val="Sarakstarindkopa"/>
        <w:numPr>
          <w:ilvl w:val="1"/>
          <w:numId w:val="24"/>
        </w:numPr>
        <w:jc w:val="both"/>
        <w:rPr>
          <w:rFonts w:eastAsia="Arial"/>
          <w:bCs/>
          <w:sz w:val="28"/>
          <w:szCs w:val="28"/>
        </w:rPr>
      </w:pPr>
      <w:r w:rsidRPr="0031419C">
        <w:rPr>
          <w:rFonts w:eastAsia="Arial"/>
          <w:sz w:val="28"/>
          <w:szCs w:val="28"/>
        </w:rPr>
        <w:t>reģistrācijas numurs Nr.</w:t>
      </w:r>
      <w:r w:rsidR="00BF5359">
        <w:rPr>
          <w:rFonts w:eastAsia="Arial"/>
          <w:sz w:val="28"/>
          <w:szCs w:val="28"/>
        </w:rPr>
        <w:t> </w:t>
      </w:r>
      <w:r w:rsidRPr="0031419C">
        <w:rPr>
          <w:rFonts w:eastAsia="Arial"/>
          <w:sz w:val="28"/>
          <w:szCs w:val="28"/>
        </w:rPr>
        <w:t xml:space="preserve">90001024113, VSAA (BUDŽETA MAKSĀJUMI). No 8 VSAA kontiem ar šo reģistrācijas numuru nodrošina valsts sociālās apdrošināšanas pensiju, pabalstu, atlīdzību, papildu izdevumu, kas radušies sakarā ar nelaimes gadījumiem darbā un pārmaksāto valsts sociālās apdrošināšanas iemaksu, arodslimībām, kompensāciju, valsts izdienas pensiju, valsts sociālo pabalstu, ārstēšanas un rehabilitācijas pakalpojumu izdevumu, mūža pensijas apdrošināšanas prēmiju, fondētā pensijas kapitāla izmaksu mantiniekiem saskaņā ar Civillikumu izmaksu klientiem un sadarbības partneriem </w:t>
      </w:r>
      <w:r w:rsidRPr="0031419C">
        <w:rPr>
          <w:rFonts w:eastAsia="Arial"/>
          <w:bCs/>
          <w:sz w:val="28"/>
          <w:szCs w:val="28"/>
        </w:rPr>
        <w:t>tiešo maksājumu veidā</w:t>
      </w:r>
      <w:r w:rsidRPr="0031419C">
        <w:rPr>
          <w:rFonts w:eastAsia="Arial"/>
          <w:sz w:val="28"/>
          <w:szCs w:val="28"/>
        </w:rPr>
        <w:t xml:space="preserve"> uz Latvijas Republikas, E</w:t>
      </w:r>
      <w:r w:rsidR="00BF5359">
        <w:rPr>
          <w:rFonts w:eastAsia="Arial"/>
          <w:sz w:val="28"/>
          <w:szCs w:val="28"/>
        </w:rPr>
        <w:t xml:space="preserve">iropas </w:t>
      </w:r>
      <w:r w:rsidRPr="0031419C">
        <w:rPr>
          <w:rFonts w:eastAsia="Arial"/>
          <w:sz w:val="28"/>
          <w:szCs w:val="28"/>
        </w:rPr>
        <w:t>S</w:t>
      </w:r>
      <w:r w:rsidR="00BF5359">
        <w:rPr>
          <w:rFonts w:eastAsia="Arial"/>
          <w:sz w:val="28"/>
          <w:szCs w:val="28"/>
        </w:rPr>
        <w:t>avienības</w:t>
      </w:r>
      <w:r w:rsidRPr="0031419C">
        <w:rPr>
          <w:rFonts w:eastAsia="Arial"/>
          <w:sz w:val="28"/>
          <w:szCs w:val="28"/>
        </w:rPr>
        <w:t xml:space="preserve"> un </w:t>
      </w:r>
      <w:r w:rsidR="005F3E7C" w:rsidRPr="005F3E7C">
        <w:rPr>
          <w:rFonts w:eastAsia="Arial"/>
          <w:sz w:val="28"/>
          <w:szCs w:val="28"/>
        </w:rPr>
        <w:t>Eiropas Ekonomikas zona</w:t>
      </w:r>
      <w:r w:rsidR="005F3E7C">
        <w:rPr>
          <w:rFonts w:eastAsia="Arial"/>
          <w:sz w:val="28"/>
          <w:szCs w:val="28"/>
        </w:rPr>
        <w:t>s</w:t>
      </w:r>
      <w:r w:rsidR="005F3E7C" w:rsidRPr="005F3E7C">
        <w:rPr>
          <w:rFonts w:eastAsia="Arial"/>
          <w:sz w:val="28"/>
          <w:szCs w:val="28"/>
        </w:rPr>
        <w:t xml:space="preserve"> </w:t>
      </w:r>
      <w:r w:rsidRPr="0031419C">
        <w:rPr>
          <w:rFonts w:eastAsia="Arial"/>
          <w:sz w:val="28"/>
          <w:szCs w:val="28"/>
        </w:rPr>
        <w:t>dalībvalstu un trešo valstu maksājumu iestāžu kontiem un veiktā ieturēto iedzīvotāju ienākuma nodokļa no pakalpojumiem nomaksu u.c. maksājumus</w:t>
      </w:r>
      <w:r w:rsidR="009A36E7">
        <w:rPr>
          <w:rFonts w:eastAsia="Arial"/>
          <w:sz w:val="28"/>
          <w:szCs w:val="28"/>
        </w:rPr>
        <w:t>;</w:t>
      </w:r>
    </w:p>
    <w:p w14:paraId="76C128F3" w14:textId="093970AF" w:rsidR="00C21391" w:rsidRPr="00554EA3" w:rsidRDefault="00C21391">
      <w:pPr>
        <w:pStyle w:val="Sarakstarindkopa"/>
        <w:numPr>
          <w:ilvl w:val="1"/>
          <w:numId w:val="24"/>
        </w:numPr>
        <w:jc w:val="both"/>
        <w:rPr>
          <w:rFonts w:eastAsia="Arial"/>
          <w:bCs/>
          <w:sz w:val="28"/>
          <w:szCs w:val="28"/>
        </w:rPr>
      </w:pPr>
      <w:r w:rsidRPr="0031419C">
        <w:rPr>
          <w:rFonts w:eastAsia="Arial"/>
          <w:sz w:val="28"/>
          <w:szCs w:val="28"/>
        </w:rPr>
        <w:t>reģistrācijas numurs Nr.</w:t>
      </w:r>
      <w:r w:rsidR="005F3E7C">
        <w:rPr>
          <w:rFonts w:eastAsia="Arial"/>
          <w:sz w:val="28"/>
          <w:szCs w:val="28"/>
        </w:rPr>
        <w:t> </w:t>
      </w:r>
      <w:r w:rsidRPr="0031419C">
        <w:rPr>
          <w:rFonts w:eastAsia="Arial"/>
          <w:sz w:val="28"/>
          <w:szCs w:val="28"/>
        </w:rPr>
        <w:t xml:space="preserve">90001669496, </w:t>
      </w:r>
      <w:r w:rsidR="005F3E7C">
        <w:rPr>
          <w:rFonts w:eastAsia="Arial"/>
          <w:sz w:val="28"/>
          <w:szCs w:val="28"/>
        </w:rPr>
        <w:t>VSAA</w:t>
      </w:r>
      <w:r w:rsidRPr="0031419C">
        <w:rPr>
          <w:rFonts w:eastAsia="Arial"/>
          <w:sz w:val="28"/>
          <w:szCs w:val="28"/>
        </w:rPr>
        <w:t xml:space="preserve">. No VSAA kontiem ar šo reģistrācijas numuru nodrošina visu speciālo budžetu ieņēmumu daļu, ikdienas finansējumu valsts pensiju, pabalstu un atlīdzību skaidras naudas maksājumu piegādei klientu dzīves vietā, kā arī ikmēneša samaksu par sniegtajiem maksājumu pakalpojumiem, maksājumus ārvalstu kompetentajām institūcijām par ieturētajām pārmaksu summām, Latvijas pensiju kapitāla nodošanu, pārmaksāto iemaksu atmaksu, pašvaldību veikto un brīvprātīgo iemaksu maksājumus pensiju apdrošināšanai, speciālo budžetu savstarpējo transfertu un pamatbudžeta un speciālo budžetu transfertu maksājumus, valsts fondēto pensiju shēmas administrēšanas maksājumi, finansēšanu uz bezskaidra snaudas maksājumu kontu mūža polises iegādei, pensijas kapitāla izmaksu mantiniekiem, ienākuma nodokļa nomaksai no mantiniekiem ieturētajām </w:t>
      </w:r>
      <w:r w:rsidRPr="0031419C">
        <w:rPr>
          <w:rFonts w:eastAsia="Arial"/>
          <w:sz w:val="28"/>
          <w:szCs w:val="28"/>
        </w:rPr>
        <w:lastRenderedPageBreak/>
        <w:t>summām u.c. maksājumus, kā arī VSAA saimnieciskās darbības maksājumi</w:t>
      </w:r>
      <w:r w:rsidR="00447BB8">
        <w:rPr>
          <w:rFonts w:eastAsia="Arial"/>
          <w:sz w:val="28"/>
          <w:szCs w:val="28"/>
        </w:rPr>
        <w:t>;</w:t>
      </w:r>
      <w:r w:rsidRPr="0031419C">
        <w:rPr>
          <w:rFonts w:eastAsia="Arial"/>
          <w:sz w:val="28"/>
          <w:szCs w:val="28"/>
        </w:rPr>
        <w:t xml:space="preserve"> </w:t>
      </w:r>
    </w:p>
    <w:p w14:paraId="6B4CFB52" w14:textId="5D7539C5" w:rsidR="00C21391" w:rsidRPr="00554EA3" w:rsidRDefault="00C21391">
      <w:pPr>
        <w:pStyle w:val="Sarakstarindkopa"/>
        <w:numPr>
          <w:ilvl w:val="1"/>
          <w:numId w:val="24"/>
        </w:numPr>
        <w:jc w:val="both"/>
        <w:rPr>
          <w:rFonts w:eastAsia="Arial"/>
          <w:bCs/>
          <w:sz w:val="28"/>
          <w:szCs w:val="28"/>
        </w:rPr>
      </w:pPr>
      <w:r w:rsidRPr="00554EA3">
        <w:rPr>
          <w:rFonts w:eastAsia="Arial"/>
          <w:sz w:val="28"/>
          <w:szCs w:val="28"/>
        </w:rPr>
        <w:t>VSAA ir trīs Virsgrāmatas. Viens konsolidēts gada finanšu pārskats (t.sk. mēneša, ceturkšņa), izslēdzot savstarpējos norēķinus starp Virsgrāmatu uzskaiti</w:t>
      </w:r>
      <w:r w:rsidR="005F3E7C">
        <w:rPr>
          <w:rFonts w:eastAsia="Arial"/>
          <w:sz w:val="28"/>
          <w:szCs w:val="28"/>
        </w:rPr>
        <w:t xml:space="preserve"> –</w:t>
      </w:r>
      <w:r w:rsidRPr="00554EA3">
        <w:rPr>
          <w:rFonts w:eastAsia="Arial"/>
          <w:sz w:val="28"/>
          <w:szCs w:val="28"/>
        </w:rPr>
        <w:t xml:space="preserve"> saimnieciskā darbība, pakalpojumu budžeti un VFPS</w:t>
      </w:r>
      <w:r w:rsidR="00447BB8">
        <w:rPr>
          <w:rFonts w:eastAsia="Arial"/>
          <w:sz w:val="28"/>
          <w:szCs w:val="28"/>
        </w:rPr>
        <w:t>;</w:t>
      </w:r>
    </w:p>
    <w:p w14:paraId="03525B2D" w14:textId="7AE01083" w:rsidR="00C21391" w:rsidRPr="00554EA3" w:rsidRDefault="0044680B">
      <w:pPr>
        <w:pStyle w:val="Sarakstarindkopa"/>
        <w:numPr>
          <w:ilvl w:val="1"/>
          <w:numId w:val="24"/>
        </w:numPr>
        <w:jc w:val="both"/>
        <w:rPr>
          <w:rFonts w:eastAsia="Arial"/>
          <w:bCs/>
          <w:sz w:val="28"/>
          <w:szCs w:val="28"/>
        </w:rPr>
      </w:pPr>
      <w:r>
        <w:rPr>
          <w:rFonts w:eastAsia="Arial"/>
          <w:sz w:val="28"/>
          <w:szCs w:val="28"/>
        </w:rPr>
        <w:t>G</w:t>
      </w:r>
      <w:r w:rsidR="00C21391" w:rsidRPr="00554EA3">
        <w:rPr>
          <w:rFonts w:eastAsia="Arial"/>
          <w:sz w:val="28"/>
          <w:szCs w:val="28"/>
        </w:rPr>
        <w:t>rāmatvedības uzskaitei tiek izmantota informācijas sistēma VSAA rīcībā esoša Grāmatvedības IS SunSystems, k</w:t>
      </w:r>
      <w:r w:rsidR="005F3E7C">
        <w:rPr>
          <w:rFonts w:eastAsia="Arial"/>
          <w:sz w:val="28"/>
          <w:szCs w:val="28"/>
        </w:rPr>
        <w:t>as</w:t>
      </w:r>
      <w:r w:rsidR="00C21391" w:rsidRPr="00554EA3">
        <w:rPr>
          <w:rFonts w:eastAsia="Arial"/>
          <w:sz w:val="28"/>
          <w:szCs w:val="28"/>
        </w:rPr>
        <w:t xml:space="preserve"> ekspluatācijā atrodas kopš 1999.</w:t>
      </w:r>
      <w:r w:rsidR="005F3E7C">
        <w:rPr>
          <w:rFonts w:eastAsia="Arial"/>
          <w:sz w:val="28"/>
          <w:szCs w:val="28"/>
        </w:rPr>
        <w:t> </w:t>
      </w:r>
      <w:r w:rsidR="00C21391" w:rsidRPr="00554EA3">
        <w:rPr>
          <w:rFonts w:eastAsia="Arial"/>
          <w:sz w:val="28"/>
          <w:szCs w:val="28"/>
        </w:rPr>
        <w:t>gada un, kuras darbības nodrošināšanai gadu gaitā izveidoti vairāki specifiski tehniskie risinājumi, tostarp SQL skripti, Visual Basic makrosi un Excel rīki datu apmaiņai ar Valsts kasi, specifisku finanšu pārskatu sagatavošanai, sistēmas importa datņu sagatavošanai, kā arī ieviesti analītiskās uzskaites kodi ieņēmumu un izdevumu ekonomiskās klasifikācijas koda detalizētākai uzskaitei (sešu zīmju), kas, tai skaitā nepieciešami pakalpojumu budžetu plānošanas procesā u.c. vajadzībām</w:t>
      </w:r>
      <w:r w:rsidR="003D47ED">
        <w:rPr>
          <w:rFonts w:eastAsia="Arial"/>
          <w:sz w:val="28"/>
          <w:szCs w:val="28"/>
        </w:rPr>
        <w:t>;</w:t>
      </w:r>
    </w:p>
    <w:p w14:paraId="09806D7F" w14:textId="691EB7F0" w:rsidR="00C21391" w:rsidRPr="00554EA3" w:rsidRDefault="0044680B">
      <w:pPr>
        <w:pStyle w:val="Sarakstarindkopa"/>
        <w:numPr>
          <w:ilvl w:val="1"/>
          <w:numId w:val="24"/>
        </w:numPr>
        <w:jc w:val="both"/>
        <w:rPr>
          <w:rFonts w:eastAsia="Arial"/>
          <w:bCs/>
          <w:sz w:val="28"/>
          <w:szCs w:val="28"/>
        </w:rPr>
      </w:pPr>
      <w:r>
        <w:rPr>
          <w:rFonts w:eastAsia="Arial"/>
          <w:sz w:val="28"/>
          <w:szCs w:val="28"/>
        </w:rPr>
        <w:t>G</w:t>
      </w:r>
      <w:r w:rsidR="00C21391" w:rsidRPr="00554EA3">
        <w:rPr>
          <w:rFonts w:eastAsia="Arial"/>
          <w:sz w:val="28"/>
          <w:szCs w:val="28"/>
        </w:rPr>
        <w:t>rāmatvedības IS ir saskarne ar VSAA rīcībā esošu pamatdarbības sistēmu SAIS. Grāmatvedības funkcijas veikšanai no SAIS, t.sk. caur SAIS pakalpojumu Lietvedības moduli, atbilstoši Grāmatvedības IS struktūrai tiek saņemti iekšējie darījumu attaisnojuma dokumenti, t.sk. datņu veidā, importēšanai Grāmatvedības IS un maksājumu veikšanai (pakalpojumu izmaksas nodrošināšanai). Pamatdarbības sistēmas SAIS esošā informācija tiek izmantota klasifikācijas kodu labošanai un darījumu pārgrāmatošanai, kā arī konta izrakstu apstrādei.</w:t>
      </w:r>
    </w:p>
    <w:p w14:paraId="1EF551B2" w14:textId="07563959" w:rsidR="00C21391" w:rsidRPr="00554EA3" w:rsidRDefault="00C21391">
      <w:pPr>
        <w:pStyle w:val="Sarakstarindkopa"/>
        <w:numPr>
          <w:ilvl w:val="0"/>
          <w:numId w:val="24"/>
        </w:numPr>
        <w:jc w:val="both"/>
        <w:rPr>
          <w:rFonts w:eastAsia="Arial"/>
          <w:bCs/>
          <w:sz w:val="28"/>
          <w:szCs w:val="28"/>
        </w:rPr>
      </w:pPr>
      <w:r w:rsidRPr="00554EA3">
        <w:rPr>
          <w:rFonts w:eastAsia="Arial"/>
          <w:sz w:val="28"/>
          <w:szCs w:val="28"/>
        </w:rPr>
        <w:t xml:space="preserve">Personāla pārvaldības un atlīdzības aprēķiniem tiek izmantota cita VSAA rīcībā esoša sistēma </w:t>
      </w:r>
      <w:r w:rsidR="005F3E7C">
        <w:rPr>
          <w:rFonts w:eastAsia="Arial"/>
          <w:sz w:val="28"/>
          <w:szCs w:val="28"/>
        </w:rPr>
        <w:t xml:space="preserve">– </w:t>
      </w:r>
      <w:r w:rsidRPr="00554EA3">
        <w:rPr>
          <w:rFonts w:eastAsia="Arial"/>
          <w:sz w:val="28"/>
          <w:szCs w:val="28"/>
        </w:rPr>
        <w:t>Personāla vadības un finanšu uzskaites sistēma (HRB) v.5.6.</w:t>
      </w:r>
      <w:r w:rsidR="008831BD">
        <w:rPr>
          <w:rFonts w:eastAsia="Arial"/>
          <w:sz w:val="28"/>
          <w:szCs w:val="28"/>
        </w:rPr>
        <w:t>:</w:t>
      </w:r>
    </w:p>
    <w:p w14:paraId="444BD8BF" w14:textId="2B4E6EA6" w:rsidR="00C21391" w:rsidRPr="00554EA3" w:rsidRDefault="00C21391">
      <w:pPr>
        <w:pStyle w:val="Sarakstarindkopa"/>
        <w:numPr>
          <w:ilvl w:val="1"/>
          <w:numId w:val="24"/>
        </w:numPr>
        <w:jc w:val="both"/>
        <w:rPr>
          <w:rFonts w:eastAsia="Arial"/>
          <w:bCs/>
          <w:sz w:val="28"/>
          <w:szCs w:val="28"/>
        </w:rPr>
      </w:pPr>
      <w:r w:rsidRPr="00554EA3">
        <w:rPr>
          <w:rFonts w:eastAsia="Arial"/>
          <w:sz w:val="28"/>
          <w:szCs w:val="28"/>
        </w:rPr>
        <w:t>Grāmatvedības IS no HRB saņem datnes, kuras importē saimnieciskās darbības uzskaites datu bāzē</w:t>
      </w:r>
      <w:r w:rsidR="008831BD">
        <w:rPr>
          <w:rFonts w:eastAsia="Arial"/>
          <w:sz w:val="28"/>
          <w:szCs w:val="28"/>
        </w:rPr>
        <w:t>;</w:t>
      </w:r>
    </w:p>
    <w:p w14:paraId="2CC6DFBB" w14:textId="77777777" w:rsidR="00C21391" w:rsidRPr="00554EA3" w:rsidRDefault="00C21391">
      <w:pPr>
        <w:pStyle w:val="Sarakstarindkopa"/>
        <w:numPr>
          <w:ilvl w:val="1"/>
          <w:numId w:val="24"/>
        </w:numPr>
        <w:jc w:val="both"/>
        <w:rPr>
          <w:rFonts w:eastAsia="Arial"/>
          <w:bCs/>
          <w:sz w:val="28"/>
          <w:szCs w:val="28"/>
        </w:rPr>
      </w:pPr>
      <w:r w:rsidRPr="00554EA3">
        <w:rPr>
          <w:rFonts w:eastAsia="Arial"/>
          <w:sz w:val="28"/>
          <w:szCs w:val="28"/>
        </w:rPr>
        <w:t xml:space="preserve">HRB ir integrācija ar VSAA </w:t>
      </w:r>
      <w:r w:rsidRPr="00554EA3">
        <w:rPr>
          <w:rFonts w:eastAsia="Arial"/>
          <w:b/>
          <w:bCs/>
          <w:sz w:val="28"/>
          <w:szCs w:val="28"/>
        </w:rPr>
        <w:t xml:space="preserve">rīcībā esošo </w:t>
      </w:r>
      <w:r w:rsidRPr="00554EA3">
        <w:rPr>
          <w:rFonts w:eastAsia="Arial"/>
          <w:sz w:val="28"/>
          <w:szCs w:val="28"/>
        </w:rPr>
        <w:t>Lietvedības IS (Lietvaris), izmantojot REST API – datu apmaiņa ar IS Lietvaris.</w:t>
      </w:r>
    </w:p>
    <w:p w14:paraId="6481DDFA" w14:textId="77777777" w:rsidR="00C21391" w:rsidRPr="00554EA3" w:rsidRDefault="00C21391">
      <w:pPr>
        <w:pStyle w:val="Sarakstarindkopa"/>
        <w:numPr>
          <w:ilvl w:val="0"/>
          <w:numId w:val="24"/>
        </w:numPr>
        <w:jc w:val="both"/>
        <w:rPr>
          <w:rFonts w:eastAsia="Arial"/>
          <w:bCs/>
          <w:sz w:val="28"/>
          <w:szCs w:val="28"/>
        </w:rPr>
      </w:pPr>
      <w:r w:rsidRPr="00554EA3">
        <w:rPr>
          <w:rFonts w:eastAsia="Arial"/>
          <w:sz w:val="28"/>
          <w:szCs w:val="28"/>
        </w:rPr>
        <w:t xml:space="preserve">Šī ir </w:t>
      </w:r>
      <w:r w:rsidRPr="00554EA3">
        <w:rPr>
          <w:rFonts w:eastAsia="Arial"/>
          <w:b/>
          <w:sz w:val="28"/>
          <w:szCs w:val="28"/>
        </w:rPr>
        <w:t>fundamentāla esošās grāmatvedības uzskaites reorganizācija. Tā nav tikai tehniska pāreja uz jaunu programmatūru, bet gan pilnīga esošās uzskaites loģikas pārveide</w:t>
      </w:r>
      <w:r w:rsidRPr="00554EA3">
        <w:rPr>
          <w:rFonts w:eastAsia="Arial"/>
          <w:sz w:val="28"/>
          <w:szCs w:val="28"/>
        </w:rPr>
        <w:t>.</w:t>
      </w:r>
    </w:p>
    <w:p w14:paraId="652D9FE0" w14:textId="77777777" w:rsidR="00C21391" w:rsidRDefault="00C21391" w:rsidP="00C21391">
      <w:pPr>
        <w:ind w:firstLine="720"/>
        <w:jc w:val="both"/>
        <w:rPr>
          <w:rFonts w:eastAsia="Arial"/>
          <w:sz w:val="28"/>
          <w:szCs w:val="28"/>
        </w:rPr>
      </w:pPr>
      <w:r w:rsidRPr="00DA5F1A">
        <w:rPr>
          <w:rFonts w:eastAsia="Arial"/>
          <w:sz w:val="28"/>
          <w:szCs w:val="28"/>
        </w:rPr>
        <w:t>Šī reorganizācija izpaužas vairākos kritiskos virzienos:</w:t>
      </w:r>
    </w:p>
    <w:p w14:paraId="225B4F56" w14:textId="6B203F6C" w:rsidR="00C21391" w:rsidRDefault="00C21391">
      <w:pPr>
        <w:pStyle w:val="Sarakstarindkopa"/>
        <w:numPr>
          <w:ilvl w:val="0"/>
          <w:numId w:val="25"/>
        </w:numPr>
        <w:ind w:left="714" w:hanging="357"/>
        <w:jc w:val="both"/>
        <w:rPr>
          <w:rFonts w:eastAsia="Arial"/>
          <w:sz w:val="28"/>
          <w:szCs w:val="28"/>
        </w:rPr>
      </w:pPr>
      <w:r w:rsidRPr="00B7219F">
        <w:rPr>
          <w:rFonts w:eastAsia="Arial"/>
          <w:sz w:val="28"/>
          <w:szCs w:val="28"/>
        </w:rPr>
        <w:t>Virsgrāmatu konsolidācija: Pašreizējās trīs atsevišķās virsgrāmatas (pensiju 2.</w:t>
      </w:r>
      <w:r w:rsidR="005F3E7C">
        <w:rPr>
          <w:rFonts w:eastAsia="Arial"/>
          <w:sz w:val="28"/>
          <w:szCs w:val="28"/>
        </w:rPr>
        <w:t> </w:t>
      </w:r>
      <w:r w:rsidRPr="00B7219F">
        <w:rPr>
          <w:rFonts w:eastAsia="Arial"/>
          <w:sz w:val="28"/>
          <w:szCs w:val="28"/>
        </w:rPr>
        <w:t>līmeņa uzskaite, saimnieciskā darbība un pakalpojumu grāmatvedība) tiek apvienotas vienā kopīgā kontu plānā un dimensiju sistēmā.</w:t>
      </w:r>
    </w:p>
    <w:p w14:paraId="23FF4C7E" w14:textId="77777777" w:rsidR="00C21391" w:rsidRDefault="00C21391">
      <w:pPr>
        <w:pStyle w:val="Sarakstarindkopa"/>
        <w:numPr>
          <w:ilvl w:val="0"/>
          <w:numId w:val="25"/>
        </w:numPr>
        <w:ind w:left="714" w:hanging="357"/>
        <w:jc w:val="both"/>
        <w:rPr>
          <w:rFonts w:eastAsia="Arial"/>
          <w:sz w:val="28"/>
          <w:szCs w:val="28"/>
        </w:rPr>
      </w:pPr>
      <w:r w:rsidRPr="00B7219F">
        <w:rPr>
          <w:rFonts w:eastAsia="Arial"/>
          <w:sz w:val="28"/>
          <w:szCs w:val="28"/>
        </w:rPr>
        <w:t>Datu bāzu struktūras maiņa: Tiek veikta vairāku esošo, nodalīto datu bāzu strukturāla apvienošana un transformācija, lai tās atbilstu jaunajai arhitektūrai.</w:t>
      </w:r>
    </w:p>
    <w:p w14:paraId="142644BC" w14:textId="77777777" w:rsidR="00C21391" w:rsidRDefault="00C21391">
      <w:pPr>
        <w:pStyle w:val="Sarakstarindkopa"/>
        <w:numPr>
          <w:ilvl w:val="0"/>
          <w:numId w:val="25"/>
        </w:numPr>
        <w:ind w:left="714" w:hanging="357"/>
        <w:jc w:val="both"/>
        <w:rPr>
          <w:rFonts w:eastAsia="Arial"/>
          <w:sz w:val="28"/>
          <w:szCs w:val="28"/>
        </w:rPr>
      </w:pPr>
      <w:r w:rsidRPr="00B7219F">
        <w:rPr>
          <w:rFonts w:eastAsia="Arial"/>
          <w:sz w:val="28"/>
          <w:szCs w:val="28"/>
        </w:rPr>
        <w:t>Procesu salāgošana ar VPC: Grāmatvedības procesi tiek pārveidoti, lai tie iekļautos Valsts kases vienotā pakalpojumu centra (VPC) modelī, kas prasa standartizētu pieeju.</w:t>
      </w:r>
    </w:p>
    <w:p w14:paraId="1B27944D" w14:textId="77777777" w:rsidR="00C21391" w:rsidRDefault="00C21391">
      <w:pPr>
        <w:pStyle w:val="Sarakstarindkopa"/>
        <w:numPr>
          <w:ilvl w:val="0"/>
          <w:numId w:val="25"/>
        </w:numPr>
        <w:ind w:left="714" w:hanging="357"/>
        <w:jc w:val="both"/>
        <w:rPr>
          <w:rFonts w:eastAsia="Arial"/>
          <w:sz w:val="28"/>
          <w:szCs w:val="28"/>
        </w:rPr>
      </w:pPr>
      <w:r w:rsidRPr="00B7219F">
        <w:rPr>
          <w:rFonts w:eastAsia="Arial"/>
          <w:sz w:val="28"/>
          <w:szCs w:val="28"/>
        </w:rPr>
        <w:lastRenderedPageBreak/>
        <w:t>Loģikas pārdefinēšana: Jaunajā sistēmā ir no jauna jādefinē loģika piecu speciālo budžetu (pensiju, nodarbinātības, darba negadījumu, maternitātes un slimības) un valsts fondēto pensiju shēmas uzskaitei.</w:t>
      </w:r>
    </w:p>
    <w:p w14:paraId="587103B2" w14:textId="3047D03A" w:rsidR="00C21391" w:rsidRPr="00B7219F" w:rsidRDefault="00C21391">
      <w:pPr>
        <w:pStyle w:val="Sarakstarindkopa"/>
        <w:numPr>
          <w:ilvl w:val="0"/>
          <w:numId w:val="25"/>
        </w:numPr>
        <w:ind w:left="714" w:hanging="357"/>
        <w:jc w:val="both"/>
        <w:rPr>
          <w:rFonts w:eastAsia="Arial"/>
          <w:sz w:val="28"/>
          <w:szCs w:val="28"/>
        </w:rPr>
      </w:pPr>
      <w:r w:rsidRPr="00B7219F">
        <w:rPr>
          <w:rFonts w:eastAsia="Arial"/>
          <w:bCs/>
          <w:sz w:val="28"/>
          <w:szCs w:val="28"/>
        </w:rPr>
        <w:t>Mantoto risinājumu aizstāšana:</w:t>
      </w:r>
      <w:r w:rsidRPr="00B7219F">
        <w:rPr>
          <w:rFonts w:eastAsia="Arial"/>
          <w:sz w:val="28"/>
          <w:szCs w:val="28"/>
        </w:rPr>
        <w:t xml:space="preserve"> Tiek likvidēti kopš 1999.</w:t>
      </w:r>
      <w:r w:rsidR="00C1416E">
        <w:rPr>
          <w:rFonts w:eastAsia="Arial"/>
          <w:sz w:val="28"/>
          <w:szCs w:val="28"/>
        </w:rPr>
        <w:t> </w:t>
      </w:r>
      <w:r w:rsidRPr="00B7219F">
        <w:rPr>
          <w:rFonts w:eastAsia="Arial"/>
          <w:sz w:val="28"/>
          <w:szCs w:val="28"/>
        </w:rPr>
        <w:t>gada lietotie specifiskie Excel rīki un makrosi (SQL un Visual Basic), aizstājot tos ar standartizētu sistēmas funkcionalitāti.</w:t>
      </w:r>
    </w:p>
    <w:p w14:paraId="03CEDF11" w14:textId="4578704C" w:rsidR="004F25F0" w:rsidRPr="00C21391" w:rsidRDefault="00C21391">
      <w:pPr>
        <w:pStyle w:val="Sarakstarindkopa"/>
        <w:numPr>
          <w:ilvl w:val="0"/>
          <w:numId w:val="22"/>
        </w:numPr>
        <w:ind w:left="357" w:hanging="357"/>
        <w:jc w:val="both"/>
        <w:rPr>
          <w:rFonts w:eastAsia="Arial"/>
          <w:sz w:val="28"/>
          <w:szCs w:val="28"/>
        </w:rPr>
      </w:pPr>
      <w:r w:rsidRPr="00B7219F">
        <w:rPr>
          <w:rFonts w:eastAsia="Arial"/>
          <w:b/>
          <w:bCs/>
          <w:sz w:val="28"/>
          <w:szCs w:val="28"/>
        </w:rPr>
        <w:t>Sarežģītība un</w:t>
      </w:r>
      <w:r w:rsidRPr="00B7219F">
        <w:rPr>
          <w:rFonts w:eastAsia="Arial"/>
          <w:b/>
          <w:sz w:val="28"/>
          <w:szCs w:val="28"/>
        </w:rPr>
        <w:t xml:space="preserve"> darbietilpība</w:t>
      </w:r>
      <w:r w:rsidRPr="00B7219F">
        <w:rPr>
          <w:rFonts w:eastAsia="Arial"/>
          <w:sz w:val="28"/>
          <w:szCs w:val="28"/>
        </w:rPr>
        <w:t xml:space="preserve"> ir saistīta ar to, ka modelis "divi reģistrācijas numuri </w:t>
      </w:r>
      <w:r w:rsidR="00C1416E">
        <w:rPr>
          <w:rFonts w:eastAsia="Arial"/>
          <w:sz w:val="28"/>
          <w:szCs w:val="28"/>
        </w:rPr>
        <w:t xml:space="preserve">– </w:t>
      </w:r>
      <w:r w:rsidRPr="00B7219F">
        <w:rPr>
          <w:rFonts w:eastAsia="Arial"/>
          <w:sz w:val="28"/>
          <w:szCs w:val="28"/>
        </w:rPr>
        <w:t xml:space="preserve">viens gada pārskats" nav standarta situācija. Nepieciešama padziļināta izpēte, kā šo dualitāti tehniski realizēt Horizon vidē, lai nezaudētu Valsts kases VPC standartizācijas priekšrocības. Pāreja no trim virsgrāmatām uz vienu nav tikai tehniska migrācija, bet gan fundamentāla </w:t>
      </w:r>
      <w:r w:rsidRPr="00B7219F">
        <w:rPr>
          <w:rFonts w:eastAsia="Arial"/>
          <w:bCs/>
          <w:sz w:val="28"/>
          <w:szCs w:val="28"/>
        </w:rPr>
        <w:t>datu un uzskaites loģikas salāgošan</w:t>
      </w:r>
      <w:r w:rsidR="00461AEC">
        <w:rPr>
          <w:rFonts w:eastAsia="Arial"/>
          <w:bCs/>
          <w:sz w:val="28"/>
          <w:szCs w:val="28"/>
        </w:rPr>
        <w:t>a</w:t>
      </w:r>
      <w:r w:rsidRPr="00DA5F1A">
        <w:rPr>
          <w:bCs/>
          <w:vertAlign w:val="superscript"/>
        </w:rPr>
        <w:footnoteReference w:id="2"/>
      </w:r>
      <w:r w:rsidR="00461AEC">
        <w:rPr>
          <w:rFonts w:eastAsia="Arial"/>
          <w:bCs/>
          <w:sz w:val="28"/>
          <w:szCs w:val="28"/>
        </w:rPr>
        <w:t>.</w:t>
      </w:r>
      <w:r w:rsidRPr="00B7219F">
        <w:rPr>
          <w:rFonts w:eastAsia="Arial"/>
          <w:bCs/>
          <w:sz w:val="28"/>
          <w:szCs w:val="28"/>
        </w:rPr>
        <w:t xml:space="preserve"> </w:t>
      </w:r>
      <w:r w:rsidRPr="00B7219F">
        <w:rPr>
          <w:rFonts w:eastAsia="Arial"/>
          <w:sz w:val="28"/>
          <w:szCs w:val="28"/>
        </w:rPr>
        <w:t>Tas prasa apvienot saimnieciskās darbības, pensiju 2.</w:t>
      </w:r>
      <w:r w:rsidR="00C1416E">
        <w:rPr>
          <w:rFonts w:eastAsia="Arial"/>
          <w:sz w:val="28"/>
          <w:szCs w:val="28"/>
        </w:rPr>
        <w:t> </w:t>
      </w:r>
      <w:r w:rsidRPr="00B7219F">
        <w:rPr>
          <w:rFonts w:eastAsia="Arial"/>
          <w:sz w:val="28"/>
          <w:szCs w:val="28"/>
        </w:rPr>
        <w:t>līmeņa un pakalpojumu budžetu uzskaiti vienotā struktūrā. Gada pārskata konsolidācijas precizitāte būs galvenais rādītājs veiksmīgai pārejai un uzskaites reorganizācijai.</w:t>
      </w:r>
    </w:p>
    <w:p w14:paraId="325042CD" w14:textId="77777777" w:rsidR="004F25F0" w:rsidRPr="00037C34" w:rsidRDefault="004F25F0" w:rsidP="004F25F0">
      <w:pPr>
        <w:ind w:firstLine="720"/>
        <w:jc w:val="both"/>
        <w:rPr>
          <w:rFonts w:eastAsia="Arial"/>
          <w:sz w:val="28"/>
          <w:szCs w:val="28"/>
        </w:rPr>
      </w:pPr>
    </w:p>
    <w:p w14:paraId="4C1F9215" w14:textId="77777777" w:rsidR="004F25F0" w:rsidRPr="00344BB7" w:rsidRDefault="004F25F0">
      <w:pPr>
        <w:pStyle w:val="Virsraksts2"/>
        <w:numPr>
          <w:ilvl w:val="1"/>
          <w:numId w:val="11"/>
        </w:numPr>
        <w:rPr>
          <w:rFonts w:asciiTheme="majorBidi" w:hAnsiTheme="majorBidi"/>
          <w:b/>
          <w:bCs/>
          <w:color w:val="000000" w:themeColor="text1"/>
          <w:sz w:val="28"/>
          <w:szCs w:val="28"/>
        </w:rPr>
      </w:pPr>
      <w:bookmarkStart w:id="12" w:name="_Toc240899114"/>
      <w:r w:rsidRPr="00344BB7">
        <w:rPr>
          <w:rFonts w:asciiTheme="majorBidi" w:hAnsiTheme="majorBidi"/>
          <w:b/>
          <w:bCs/>
          <w:color w:val="000000" w:themeColor="text1"/>
          <w:sz w:val="28"/>
          <w:szCs w:val="28"/>
        </w:rPr>
        <w:t>Riski un riskus mazinošie pasākumi</w:t>
      </w:r>
      <w:bookmarkEnd w:id="12"/>
    </w:p>
    <w:p w14:paraId="723400C6" w14:textId="77777777" w:rsidR="004F25F0" w:rsidRPr="00037C34" w:rsidRDefault="004F25F0" w:rsidP="004F25F0">
      <w:pPr>
        <w:ind w:firstLine="720"/>
        <w:jc w:val="both"/>
        <w:rPr>
          <w:rFonts w:eastAsia="Arial"/>
          <w:sz w:val="28"/>
          <w:szCs w:val="28"/>
        </w:rPr>
      </w:pPr>
    </w:p>
    <w:tbl>
      <w:tblPr>
        <w:tblStyle w:val="Reatabul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5306"/>
        <w:gridCol w:w="3006"/>
      </w:tblGrid>
      <w:tr w:rsidR="00C21391" w:rsidRPr="008961F8" w14:paraId="7B24549F" w14:textId="77777777" w:rsidTr="007756A4">
        <w:trPr>
          <w:trHeight w:val="623"/>
        </w:trPr>
        <w:tc>
          <w:tcPr>
            <w:tcW w:w="704"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7C5C231" w14:textId="77777777" w:rsidR="00C21391" w:rsidRPr="008961F8" w:rsidRDefault="00C21391" w:rsidP="007756A4">
            <w:pPr>
              <w:jc w:val="both"/>
              <w:rPr>
                <w:rFonts w:eastAsia="Arial"/>
                <w:b/>
                <w:bCs/>
                <w:sz w:val="24"/>
                <w:szCs w:val="24"/>
              </w:rPr>
            </w:pPr>
            <w:r w:rsidRPr="008961F8">
              <w:rPr>
                <w:rFonts w:eastAsia="Arial"/>
                <w:b/>
                <w:bCs/>
                <w:sz w:val="24"/>
                <w:szCs w:val="24"/>
              </w:rPr>
              <w:t>Nr.</w:t>
            </w:r>
          </w:p>
          <w:p w14:paraId="38B79F5A" w14:textId="77777777" w:rsidR="00C21391" w:rsidRPr="008961F8" w:rsidRDefault="00C21391" w:rsidP="007756A4">
            <w:pPr>
              <w:jc w:val="both"/>
              <w:rPr>
                <w:rFonts w:eastAsia="Arial"/>
                <w:b/>
                <w:bCs/>
                <w:sz w:val="24"/>
                <w:szCs w:val="24"/>
              </w:rPr>
            </w:pPr>
            <w:r w:rsidRPr="008961F8">
              <w:rPr>
                <w:rFonts w:eastAsia="Arial"/>
                <w:b/>
                <w:bCs/>
                <w:sz w:val="24"/>
                <w:szCs w:val="24"/>
              </w:rPr>
              <w:t>p. k.</w:t>
            </w:r>
          </w:p>
        </w:tc>
        <w:tc>
          <w:tcPr>
            <w:tcW w:w="530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7691975" w14:textId="77777777" w:rsidR="00C21391" w:rsidRPr="008961F8" w:rsidRDefault="00C21391" w:rsidP="007756A4">
            <w:pPr>
              <w:jc w:val="both"/>
              <w:rPr>
                <w:rFonts w:eastAsia="Arial"/>
                <w:b/>
                <w:bCs/>
                <w:sz w:val="24"/>
                <w:szCs w:val="24"/>
              </w:rPr>
            </w:pPr>
            <w:r w:rsidRPr="008961F8">
              <w:rPr>
                <w:rFonts w:eastAsia="Arial"/>
                <w:b/>
                <w:bCs/>
                <w:sz w:val="24"/>
                <w:szCs w:val="24"/>
              </w:rPr>
              <w:t>Risks</w:t>
            </w:r>
          </w:p>
        </w:tc>
        <w:tc>
          <w:tcPr>
            <w:tcW w:w="300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6028E93" w14:textId="77777777" w:rsidR="00C21391" w:rsidRPr="008961F8" w:rsidRDefault="00C21391" w:rsidP="007756A4">
            <w:pPr>
              <w:jc w:val="both"/>
              <w:rPr>
                <w:rFonts w:eastAsia="Arial"/>
                <w:b/>
                <w:bCs/>
                <w:sz w:val="24"/>
                <w:szCs w:val="24"/>
              </w:rPr>
            </w:pPr>
            <w:r w:rsidRPr="008961F8">
              <w:rPr>
                <w:rFonts w:eastAsia="Arial"/>
                <w:b/>
                <w:bCs/>
                <w:sz w:val="24"/>
                <w:szCs w:val="24"/>
              </w:rPr>
              <w:t>Risku mazinošie pasākumi</w:t>
            </w:r>
          </w:p>
        </w:tc>
      </w:tr>
      <w:tr w:rsidR="00C21391" w:rsidRPr="008961F8" w14:paraId="124038DD" w14:textId="77777777" w:rsidTr="007756A4">
        <w:tc>
          <w:tcPr>
            <w:tcW w:w="704" w:type="dxa"/>
            <w:tcBorders>
              <w:top w:val="single" w:sz="4" w:space="0" w:color="auto"/>
              <w:left w:val="single" w:sz="4" w:space="0" w:color="auto"/>
              <w:bottom w:val="single" w:sz="4" w:space="0" w:color="auto"/>
              <w:right w:val="single" w:sz="4" w:space="0" w:color="auto"/>
            </w:tcBorders>
            <w:hideMark/>
          </w:tcPr>
          <w:p w14:paraId="3BCF52F2" w14:textId="77777777" w:rsidR="00C21391" w:rsidRPr="008961F8" w:rsidRDefault="00C21391" w:rsidP="007756A4">
            <w:pPr>
              <w:jc w:val="both"/>
              <w:rPr>
                <w:rFonts w:eastAsia="Arial"/>
                <w:sz w:val="24"/>
                <w:szCs w:val="24"/>
              </w:rPr>
            </w:pPr>
            <w:r w:rsidRPr="008961F8">
              <w:rPr>
                <w:rFonts w:eastAsia="Arial"/>
                <w:sz w:val="24"/>
                <w:szCs w:val="24"/>
              </w:rPr>
              <w:t>1.</w:t>
            </w:r>
          </w:p>
        </w:tc>
        <w:tc>
          <w:tcPr>
            <w:tcW w:w="5306" w:type="dxa"/>
            <w:tcBorders>
              <w:top w:val="single" w:sz="4" w:space="0" w:color="auto"/>
              <w:left w:val="single" w:sz="4" w:space="0" w:color="auto"/>
              <w:bottom w:val="single" w:sz="4" w:space="0" w:color="auto"/>
              <w:right w:val="single" w:sz="4" w:space="0" w:color="auto"/>
            </w:tcBorders>
          </w:tcPr>
          <w:p w14:paraId="1BADD912" w14:textId="77777777" w:rsidR="00C21391" w:rsidRPr="008961F8" w:rsidRDefault="00C21391" w:rsidP="007756A4">
            <w:pPr>
              <w:jc w:val="both"/>
              <w:rPr>
                <w:rFonts w:eastAsia="Arial"/>
                <w:sz w:val="24"/>
                <w:szCs w:val="24"/>
              </w:rPr>
            </w:pPr>
            <w:r w:rsidRPr="008961F8">
              <w:rPr>
                <w:rFonts w:eastAsia="Arial"/>
                <w:sz w:val="24"/>
                <w:szCs w:val="24"/>
              </w:rPr>
              <w:t>Projektēšanas procesa riski.</w:t>
            </w:r>
          </w:p>
          <w:p w14:paraId="776D4221" w14:textId="77777777" w:rsidR="00C21391" w:rsidRPr="008961F8" w:rsidRDefault="00C21391" w:rsidP="007756A4">
            <w:pPr>
              <w:jc w:val="both"/>
              <w:rPr>
                <w:rFonts w:eastAsia="Arial"/>
                <w:sz w:val="24"/>
                <w:szCs w:val="24"/>
              </w:rPr>
            </w:pPr>
            <w:r w:rsidRPr="008961F8">
              <w:rPr>
                <w:rFonts w:eastAsia="Arial"/>
                <w:sz w:val="24"/>
                <w:szCs w:val="24"/>
              </w:rPr>
              <w:t>Projektējuma izstrādē joprojām tiek saglabāts augsts risks, ko nosaka paaugstinātā noslodze gan Valsts kases ekspertiem, gan piegādātājam EY.</w:t>
            </w:r>
          </w:p>
          <w:p w14:paraId="358EEDD7" w14:textId="77777777" w:rsidR="00C21391" w:rsidRPr="008961F8" w:rsidRDefault="00C21391" w:rsidP="007756A4">
            <w:pPr>
              <w:jc w:val="both"/>
              <w:rPr>
                <w:rFonts w:eastAsia="Arial"/>
                <w:sz w:val="24"/>
                <w:szCs w:val="24"/>
              </w:rPr>
            </w:pPr>
            <w:r w:rsidRPr="008961F8">
              <w:rPr>
                <w:rFonts w:eastAsia="Arial"/>
                <w:sz w:val="24"/>
                <w:szCs w:val="24"/>
              </w:rPr>
              <w:t>Šobrīd vienlaikus tiek:</w:t>
            </w:r>
          </w:p>
          <w:p w14:paraId="474722B4" w14:textId="77777777" w:rsidR="00C21391" w:rsidRPr="008961F8" w:rsidRDefault="00C21391">
            <w:pPr>
              <w:numPr>
                <w:ilvl w:val="0"/>
                <w:numId w:val="9"/>
              </w:numPr>
              <w:ind w:left="0" w:firstLine="0"/>
              <w:jc w:val="both"/>
              <w:rPr>
                <w:rFonts w:eastAsia="Arial"/>
                <w:sz w:val="24"/>
                <w:szCs w:val="24"/>
              </w:rPr>
            </w:pPr>
            <w:r w:rsidRPr="008961F8">
              <w:rPr>
                <w:rFonts w:eastAsia="Arial"/>
                <w:sz w:val="24"/>
                <w:szCs w:val="24"/>
              </w:rPr>
              <w:t>detalizētas IeM un LM objektīvās specifikas;</w:t>
            </w:r>
          </w:p>
          <w:p w14:paraId="0F0B25D1" w14:textId="77777777" w:rsidR="00C21391" w:rsidRPr="008961F8" w:rsidRDefault="00C21391">
            <w:pPr>
              <w:numPr>
                <w:ilvl w:val="0"/>
                <w:numId w:val="9"/>
              </w:numPr>
              <w:ind w:left="0" w:firstLine="0"/>
              <w:jc w:val="both"/>
              <w:rPr>
                <w:rFonts w:eastAsia="Arial"/>
                <w:sz w:val="24"/>
                <w:szCs w:val="24"/>
              </w:rPr>
            </w:pPr>
            <w:r w:rsidRPr="008961F8">
              <w:rPr>
                <w:rFonts w:eastAsia="Arial"/>
                <w:sz w:val="24"/>
                <w:szCs w:val="24"/>
              </w:rPr>
              <w:t>sagatavoti projektējuma nodevumi;</w:t>
            </w:r>
          </w:p>
          <w:p w14:paraId="39B66EE9" w14:textId="77777777" w:rsidR="00C21391" w:rsidRPr="008961F8" w:rsidRDefault="00C21391">
            <w:pPr>
              <w:numPr>
                <w:ilvl w:val="0"/>
                <w:numId w:val="9"/>
              </w:numPr>
              <w:ind w:left="0" w:firstLine="0"/>
              <w:jc w:val="both"/>
              <w:rPr>
                <w:rFonts w:eastAsia="Arial"/>
                <w:sz w:val="24"/>
                <w:szCs w:val="24"/>
              </w:rPr>
            </w:pPr>
            <w:r w:rsidRPr="008961F8">
              <w:rPr>
                <w:rFonts w:eastAsia="Arial"/>
                <w:sz w:val="24"/>
                <w:szCs w:val="24"/>
              </w:rPr>
              <w:t>veikta ĀM procesu izpēte klātienes darba sesijās.</w:t>
            </w:r>
          </w:p>
          <w:p w14:paraId="26C9AC06" w14:textId="77777777" w:rsidR="00C21391" w:rsidRPr="008961F8" w:rsidRDefault="00C21391" w:rsidP="007756A4">
            <w:pPr>
              <w:jc w:val="both"/>
              <w:rPr>
                <w:rFonts w:eastAsia="Arial"/>
                <w:sz w:val="24"/>
                <w:szCs w:val="24"/>
              </w:rPr>
            </w:pPr>
            <w:r w:rsidRPr="008961F8">
              <w:rPr>
                <w:rFonts w:eastAsia="Arial"/>
                <w:sz w:val="24"/>
                <w:szCs w:val="24"/>
              </w:rPr>
              <w:t>Paralēli īstenojamie darbi ierobežo ekspertu iespējas savlaicīgi izvērtēt projektējuma nodevumus un organizēt nepieciešamās darba sanāksmes ar iestādēm un piegādātāju, kā rezultātā samazinās projektēšanas procesa caurlaidība un piegādātāja noslodze.</w:t>
            </w:r>
          </w:p>
          <w:p w14:paraId="2453AF56" w14:textId="03950740" w:rsidR="00C21391" w:rsidRPr="008961F8" w:rsidRDefault="00C21391" w:rsidP="0013725A">
            <w:pPr>
              <w:jc w:val="both"/>
              <w:rPr>
                <w:rFonts w:eastAsia="Arial"/>
                <w:sz w:val="24"/>
                <w:szCs w:val="24"/>
              </w:rPr>
            </w:pPr>
            <w:r w:rsidRPr="008961F8">
              <w:rPr>
                <w:rFonts w:eastAsia="Arial"/>
                <w:sz w:val="24"/>
                <w:szCs w:val="24"/>
              </w:rPr>
              <w:t>Risks pašlaik tiek vērtēts kā augsts, taču tas nav sasniedzis kritisku līmeni, jo projekta termiņu ievērošana joprojām ir iespējama, nepieciešamības gadījumā konfigurācijas darbus veicot atsevišķās sistēmu instancēs, nevis vienotajā etalonvidē.</w:t>
            </w:r>
          </w:p>
        </w:tc>
        <w:tc>
          <w:tcPr>
            <w:tcW w:w="3006" w:type="dxa"/>
            <w:tcBorders>
              <w:top w:val="single" w:sz="4" w:space="0" w:color="auto"/>
              <w:left w:val="single" w:sz="4" w:space="0" w:color="auto"/>
              <w:bottom w:val="single" w:sz="4" w:space="0" w:color="auto"/>
              <w:right w:val="single" w:sz="4" w:space="0" w:color="auto"/>
            </w:tcBorders>
            <w:hideMark/>
          </w:tcPr>
          <w:p w14:paraId="397A48E4" w14:textId="7158001B" w:rsidR="00C21391" w:rsidRPr="008961F8" w:rsidRDefault="00C21391" w:rsidP="007756A4">
            <w:pPr>
              <w:jc w:val="both"/>
              <w:rPr>
                <w:rFonts w:eastAsia="Arial"/>
                <w:sz w:val="24"/>
                <w:szCs w:val="24"/>
              </w:rPr>
            </w:pPr>
            <w:r w:rsidRPr="008961F8">
              <w:rPr>
                <w:rFonts w:eastAsia="Arial"/>
                <w:sz w:val="24"/>
                <w:szCs w:val="24"/>
              </w:rPr>
              <w:t>Iteratīvi vadīt prioritātes, pieņemot, ka straujais centralizācijas grafiks ierobežotu resursu dēļ nesniedz iespēju visu detalizēti izstrādāt līdz 31.</w:t>
            </w:r>
            <w:r w:rsidR="001A3483">
              <w:rPr>
                <w:rFonts w:eastAsia="Arial"/>
                <w:sz w:val="24"/>
                <w:szCs w:val="24"/>
              </w:rPr>
              <w:t> decembrim</w:t>
            </w:r>
            <w:r w:rsidRPr="008961F8">
              <w:rPr>
                <w:rFonts w:eastAsia="Arial"/>
                <w:sz w:val="24"/>
                <w:szCs w:val="24"/>
              </w:rPr>
              <w:t>.</w:t>
            </w:r>
          </w:p>
          <w:p w14:paraId="234B13B8" w14:textId="3BF90976" w:rsidR="00C21391" w:rsidRPr="008961F8" w:rsidRDefault="00C21391" w:rsidP="007756A4">
            <w:pPr>
              <w:jc w:val="both"/>
              <w:rPr>
                <w:rFonts w:eastAsia="Arial"/>
                <w:sz w:val="24"/>
                <w:szCs w:val="24"/>
              </w:rPr>
            </w:pPr>
            <w:r w:rsidRPr="008961F8">
              <w:rPr>
                <w:rFonts w:eastAsia="Arial"/>
                <w:sz w:val="24"/>
                <w:szCs w:val="24"/>
              </w:rPr>
              <w:t>Gada beigās sadarbībā ar resoru projektu vadītājiem par jomām, kur nav paspēta projektējuma izstrāde, kopīgi vienojoties rast alternatīvus vai pagaidu risinājumus</w:t>
            </w:r>
            <w:r w:rsidR="00436F9E">
              <w:rPr>
                <w:rFonts w:eastAsia="Arial"/>
                <w:sz w:val="24"/>
                <w:szCs w:val="24"/>
              </w:rPr>
              <w:t>.</w:t>
            </w:r>
          </w:p>
        </w:tc>
      </w:tr>
      <w:tr w:rsidR="00C21391" w:rsidRPr="008961F8" w14:paraId="1D10B197" w14:textId="77777777" w:rsidTr="007756A4">
        <w:tc>
          <w:tcPr>
            <w:tcW w:w="704" w:type="dxa"/>
            <w:tcBorders>
              <w:top w:val="single" w:sz="4" w:space="0" w:color="auto"/>
              <w:left w:val="single" w:sz="4" w:space="0" w:color="auto"/>
              <w:bottom w:val="single" w:sz="4" w:space="0" w:color="auto"/>
              <w:right w:val="single" w:sz="4" w:space="0" w:color="auto"/>
            </w:tcBorders>
            <w:hideMark/>
          </w:tcPr>
          <w:p w14:paraId="44D2208B" w14:textId="77777777" w:rsidR="00C21391" w:rsidRPr="008961F8" w:rsidRDefault="00C21391" w:rsidP="007756A4">
            <w:pPr>
              <w:jc w:val="both"/>
              <w:rPr>
                <w:rFonts w:eastAsia="Arial"/>
                <w:sz w:val="24"/>
                <w:szCs w:val="24"/>
              </w:rPr>
            </w:pPr>
            <w:r w:rsidRPr="008961F8">
              <w:rPr>
                <w:rFonts w:eastAsia="Arial"/>
                <w:sz w:val="24"/>
                <w:szCs w:val="24"/>
              </w:rPr>
              <w:lastRenderedPageBreak/>
              <w:t>2.</w:t>
            </w:r>
          </w:p>
        </w:tc>
        <w:tc>
          <w:tcPr>
            <w:tcW w:w="5306" w:type="dxa"/>
            <w:tcBorders>
              <w:top w:val="single" w:sz="4" w:space="0" w:color="auto"/>
              <w:left w:val="single" w:sz="4" w:space="0" w:color="auto"/>
              <w:bottom w:val="single" w:sz="4" w:space="0" w:color="auto"/>
              <w:right w:val="single" w:sz="4" w:space="0" w:color="auto"/>
            </w:tcBorders>
            <w:hideMark/>
          </w:tcPr>
          <w:p w14:paraId="4C375F6B" w14:textId="77777777" w:rsidR="00C21391" w:rsidRPr="008961F8" w:rsidRDefault="00C21391" w:rsidP="007756A4">
            <w:pPr>
              <w:jc w:val="both"/>
              <w:rPr>
                <w:rFonts w:eastAsia="Arial"/>
                <w:sz w:val="24"/>
                <w:szCs w:val="24"/>
              </w:rPr>
            </w:pPr>
            <w:r w:rsidRPr="008961F8">
              <w:rPr>
                <w:rFonts w:eastAsia="Arial"/>
                <w:sz w:val="24"/>
                <w:szCs w:val="24"/>
              </w:rPr>
              <w:t>Darbinieku pārejas riski.</w:t>
            </w:r>
          </w:p>
          <w:p w14:paraId="03546D6F" w14:textId="59847A5C" w:rsidR="00C21391" w:rsidRPr="008961F8" w:rsidRDefault="00C21391" w:rsidP="007756A4">
            <w:pPr>
              <w:jc w:val="both"/>
              <w:rPr>
                <w:rFonts w:eastAsia="Arial"/>
                <w:sz w:val="24"/>
                <w:szCs w:val="24"/>
              </w:rPr>
            </w:pPr>
            <w:r w:rsidRPr="008961F8">
              <w:rPr>
                <w:rFonts w:eastAsia="Arial"/>
                <w:sz w:val="24"/>
                <w:szCs w:val="24"/>
              </w:rPr>
              <w:t>Ņemot vērā iepriekšējo resoru pieredzi uz Valsts kasi pārnāk nepietiekams grāmatvežu skaits (t.sk. nepārnāk liela daļa no galvenajiem grāmatvežiem). Šobrīd indikācijas ir līdzīgas par LM, IeM un ĀM, kas rada augstus riskus uz kvalitatīvu pakalpojumu ar 1.</w:t>
            </w:r>
            <w:r w:rsidR="00C1416E">
              <w:rPr>
                <w:rFonts w:eastAsia="Arial"/>
                <w:sz w:val="24"/>
                <w:szCs w:val="24"/>
              </w:rPr>
              <w:t> </w:t>
            </w:r>
            <w:r w:rsidRPr="008961F8">
              <w:rPr>
                <w:rFonts w:eastAsia="Arial"/>
                <w:sz w:val="24"/>
                <w:szCs w:val="24"/>
              </w:rPr>
              <w:t>janvāri, jo trūkst pēctecības un kompetentu speciālistu. Papildus jāņem vērā, ka šogad būtisks aspekts, ka daļai speciālistu nepieciešama pielaide valsts noslēpumam, kas nozīmē, ja tāda jāuzsāk kārtot ārējos konkursos atlasītiem speciālistiem, tad risks kļūst jau kritisks.</w:t>
            </w:r>
          </w:p>
        </w:tc>
        <w:tc>
          <w:tcPr>
            <w:tcW w:w="3006" w:type="dxa"/>
            <w:tcBorders>
              <w:top w:val="single" w:sz="4" w:space="0" w:color="auto"/>
              <w:left w:val="single" w:sz="4" w:space="0" w:color="auto"/>
              <w:bottom w:val="single" w:sz="4" w:space="0" w:color="auto"/>
              <w:right w:val="single" w:sz="4" w:space="0" w:color="auto"/>
            </w:tcBorders>
          </w:tcPr>
          <w:p w14:paraId="58F6DB78" w14:textId="77777777" w:rsidR="00C21391" w:rsidRPr="008961F8" w:rsidRDefault="00C21391" w:rsidP="007756A4">
            <w:pPr>
              <w:jc w:val="both"/>
              <w:rPr>
                <w:rFonts w:eastAsia="Arial"/>
                <w:sz w:val="24"/>
                <w:szCs w:val="24"/>
              </w:rPr>
            </w:pPr>
            <w:r w:rsidRPr="008961F8">
              <w:rPr>
                <w:rFonts w:eastAsia="Arial"/>
                <w:sz w:val="24"/>
                <w:szCs w:val="24"/>
              </w:rPr>
              <w:t xml:space="preserve">Resoru un iestāžu vadītāju atbildība ir pēc iespējas motivēt grāmatvežus pāriet strādāt uz Valsts kasi. Ja nepārnāk, jābūt pārdomātai pēctecībai uz </w:t>
            </w:r>
            <w:r>
              <w:rPr>
                <w:rFonts w:eastAsia="Arial"/>
                <w:sz w:val="24"/>
                <w:szCs w:val="24"/>
              </w:rPr>
              <w:t>0</w:t>
            </w:r>
            <w:r w:rsidRPr="008961F8">
              <w:rPr>
                <w:rFonts w:eastAsia="Arial"/>
                <w:sz w:val="24"/>
                <w:szCs w:val="24"/>
              </w:rPr>
              <w:t>1.01</w:t>
            </w:r>
            <w:r>
              <w:rPr>
                <w:rFonts w:eastAsia="Arial"/>
                <w:sz w:val="24"/>
                <w:szCs w:val="24"/>
              </w:rPr>
              <w:t>.2027.</w:t>
            </w:r>
            <w:r w:rsidRPr="008961F8">
              <w:rPr>
                <w:rFonts w:eastAsia="Arial"/>
                <w:sz w:val="24"/>
                <w:szCs w:val="24"/>
              </w:rPr>
              <w:t xml:space="preserve"> (t.i., no iestādes puses apmācīti pārnākušie, nodota informācija utt.).</w:t>
            </w:r>
          </w:p>
          <w:p w14:paraId="114E6184" w14:textId="77777777" w:rsidR="00C21391" w:rsidRPr="008961F8" w:rsidRDefault="00C21391" w:rsidP="007756A4">
            <w:pPr>
              <w:jc w:val="both"/>
              <w:rPr>
                <w:rFonts w:eastAsia="Arial"/>
                <w:sz w:val="24"/>
                <w:szCs w:val="24"/>
              </w:rPr>
            </w:pPr>
          </w:p>
          <w:p w14:paraId="06FFC40C" w14:textId="77777777" w:rsidR="00C21391" w:rsidRPr="008961F8" w:rsidRDefault="00C21391" w:rsidP="007756A4">
            <w:pPr>
              <w:jc w:val="both"/>
              <w:rPr>
                <w:rFonts w:eastAsia="Arial"/>
                <w:sz w:val="24"/>
                <w:szCs w:val="24"/>
              </w:rPr>
            </w:pPr>
            <w:r w:rsidRPr="008961F8">
              <w:rPr>
                <w:rFonts w:eastAsia="Arial"/>
                <w:sz w:val="24"/>
                <w:szCs w:val="24"/>
              </w:rPr>
              <w:t>Maksimāli rast risinājumus strādāt grāmatvežiem no reģioniem.</w:t>
            </w:r>
          </w:p>
        </w:tc>
      </w:tr>
      <w:tr w:rsidR="00C21391" w:rsidRPr="008961F8" w14:paraId="1E51F383" w14:textId="77777777" w:rsidTr="007756A4">
        <w:tc>
          <w:tcPr>
            <w:tcW w:w="704" w:type="dxa"/>
            <w:tcBorders>
              <w:top w:val="single" w:sz="4" w:space="0" w:color="auto"/>
              <w:left w:val="single" w:sz="4" w:space="0" w:color="auto"/>
              <w:bottom w:val="single" w:sz="4" w:space="0" w:color="auto"/>
              <w:right w:val="single" w:sz="4" w:space="0" w:color="auto"/>
            </w:tcBorders>
            <w:hideMark/>
          </w:tcPr>
          <w:p w14:paraId="2479AE4C" w14:textId="77777777" w:rsidR="00C21391" w:rsidRPr="008961F8" w:rsidRDefault="00C21391" w:rsidP="007756A4">
            <w:pPr>
              <w:jc w:val="both"/>
              <w:rPr>
                <w:rFonts w:eastAsia="Arial"/>
                <w:sz w:val="24"/>
                <w:szCs w:val="24"/>
              </w:rPr>
            </w:pPr>
            <w:r w:rsidRPr="008961F8">
              <w:rPr>
                <w:rFonts w:eastAsia="Arial"/>
                <w:sz w:val="24"/>
                <w:szCs w:val="24"/>
              </w:rPr>
              <w:t>3.</w:t>
            </w:r>
          </w:p>
        </w:tc>
        <w:tc>
          <w:tcPr>
            <w:tcW w:w="5306" w:type="dxa"/>
            <w:tcBorders>
              <w:top w:val="single" w:sz="4" w:space="0" w:color="auto"/>
              <w:left w:val="single" w:sz="4" w:space="0" w:color="auto"/>
              <w:bottom w:val="single" w:sz="4" w:space="0" w:color="auto"/>
              <w:right w:val="single" w:sz="4" w:space="0" w:color="auto"/>
            </w:tcBorders>
          </w:tcPr>
          <w:p w14:paraId="6B20552D" w14:textId="088C9BB8" w:rsidR="00C21391" w:rsidRPr="008961F8" w:rsidRDefault="00C21391" w:rsidP="007756A4">
            <w:pPr>
              <w:jc w:val="both"/>
              <w:rPr>
                <w:rFonts w:eastAsia="Arial"/>
                <w:sz w:val="24"/>
                <w:szCs w:val="24"/>
              </w:rPr>
            </w:pPr>
            <w:r w:rsidRPr="008961F8">
              <w:rPr>
                <w:rFonts w:eastAsia="Arial"/>
                <w:sz w:val="24"/>
                <w:szCs w:val="24"/>
              </w:rPr>
              <w:t>E</w:t>
            </w:r>
            <w:r w:rsidR="00C1416E">
              <w:rPr>
                <w:rFonts w:eastAsia="Arial"/>
                <w:sz w:val="24"/>
                <w:szCs w:val="24"/>
              </w:rPr>
              <w:t>iropas Savienības</w:t>
            </w:r>
            <w:r w:rsidRPr="008961F8">
              <w:rPr>
                <w:rFonts w:eastAsia="Arial"/>
                <w:sz w:val="24"/>
                <w:szCs w:val="24"/>
              </w:rPr>
              <w:t xml:space="preserve"> fondu projektu amata vietas un finansējums.</w:t>
            </w:r>
          </w:p>
          <w:p w14:paraId="527088B2" w14:textId="77777777" w:rsidR="00C21391" w:rsidRPr="008961F8" w:rsidRDefault="00C21391" w:rsidP="007756A4">
            <w:pPr>
              <w:jc w:val="both"/>
              <w:rPr>
                <w:rFonts w:eastAsia="Arial"/>
                <w:sz w:val="24"/>
                <w:szCs w:val="24"/>
              </w:rPr>
            </w:pPr>
          </w:p>
          <w:p w14:paraId="4238FD57" w14:textId="2185C480" w:rsidR="00C21391" w:rsidRPr="008961F8" w:rsidRDefault="00C21391" w:rsidP="007756A4">
            <w:pPr>
              <w:jc w:val="both"/>
              <w:rPr>
                <w:rFonts w:eastAsia="Arial"/>
                <w:sz w:val="24"/>
                <w:szCs w:val="24"/>
              </w:rPr>
            </w:pPr>
            <w:r w:rsidRPr="008961F8">
              <w:rPr>
                <w:rFonts w:eastAsia="Arial"/>
                <w:sz w:val="24"/>
                <w:szCs w:val="24"/>
              </w:rPr>
              <w:t xml:space="preserve">LM resorā gan LM, gan Nodarbinātības valsts aģentūrā ir specifika, ka ir liela daļa no grāmatvedības speciālistu amata vietām ir uz laiku veidotas amata vietas, kas finansētas no </w:t>
            </w:r>
            <w:r w:rsidR="00C1416E" w:rsidRPr="008961F8">
              <w:rPr>
                <w:rFonts w:eastAsia="Arial"/>
                <w:sz w:val="24"/>
                <w:szCs w:val="24"/>
              </w:rPr>
              <w:t>E</w:t>
            </w:r>
            <w:r w:rsidR="00C1416E">
              <w:rPr>
                <w:rFonts w:eastAsia="Arial"/>
                <w:sz w:val="24"/>
                <w:szCs w:val="24"/>
              </w:rPr>
              <w:t>iropas Savienības</w:t>
            </w:r>
            <w:r w:rsidRPr="008961F8">
              <w:rPr>
                <w:rFonts w:eastAsia="Arial"/>
                <w:sz w:val="24"/>
                <w:szCs w:val="24"/>
              </w:rPr>
              <w:t xml:space="preserve"> fondiem. Šobrīd nav iespējams precīzi prognozēt nākamo plānošanas darba apjomu un nepieciešamo amata vietu un finansējumu.</w:t>
            </w:r>
          </w:p>
        </w:tc>
        <w:tc>
          <w:tcPr>
            <w:tcW w:w="3006" w:type="dxa"/>
            <w:tcBorders>
              <w:top w:val="single" w:sz="4" w:space="0" w:color="auto"/>
              <w:left w:val="single" w:sz="4" w:space="0" w:color="auto"/>
              <w:bottom w:val="single" w:sz="4" w:space="0" w:color="auto"/>
              <w:right w:val="single" w:sz="4" w:space="0" w:color="auto"/>
            </w:tcBorders>
            <w:hideMark/>
          </w:tcPr>
          <w:p w14:paraId="1F5BC2EE" w14:textId="6C3BA22B" w:rsidR="00C21391" w:rsidRPr="008961F8" w:rsidRDefault="00C21391" w:rsidP="007756A4">
            <w:pPr>
              <w:jc w:val="both"/>
              <w:rPr>
                <w:rFonts w:eastAsia="Arial"/>
                <w:sz w:val="24"/>
                <w:szCs w:val="24"/>
              </w:rPr>
            </w:pPr>
            <w:r w:rsidRPr="008961F8">
              <w:rPr>
                <w:rFonts w:eastAsia="Arial"/>
                <w:sz w:val="24"/>
                <w:szCs w:val="24"/>
              </w:rPr>
              <w:t xml:space="preserve">Noteikt </w:t>
            </w:r>
            <w:r w:rsidR="00C1416E">
              <w:rPr>
                <w:rFonts w:eastAsia="Arial"/>
                <w:sz w:val="24"/>
                <w:szCs w:val="24"/>
              </w:rPr>
              <w:t>LM</w:t>
            </w:r>
            <w:r w:rsidRPr="008961F8">
              <w:rPr>
                <w:rFonts w:eastAsia="Arial"/>
                <w:sz w:val="24"/>
                <w:szCs w:val="24"/>
              </w:rPr>
              <w:t xml:space="preserve"> resoram, plānojot jaunus Eiropas Savienības un citu ārvalstu finanšu palīdzības projektus, pirms projekta uzsākšanas, saskaņot ar Valsts kasi grāmatvedības darba apjomus un tā nodrošināšanai nepieciešamo finansējumu.</w:t>
            </w:r>
          </w:p>
        </w:tc>
      </w:tr>
    </w:tbl>
    <w:p w14:paraId="48551826" w14:textId="77777777" w:rsidR="004F25F0" w:rsidRPr="00976791" w:rsidRDefault="004F25F0" w:rsidP="004F25F0">
      <w:pPr>
        <w:jc w:val="both"/>
        <w:rPr>
          <w:rFonts w:ascii="Arial" w:eastAsia="Arial" w:hAnsi="Arial" w:cs="Arial"/>
          <w:sz w:val="28"/>
          <w:szCs w:val="28"/>
        </w:rPr>
      </w:pPr>
    </w:p>
    <w:p w14:paraId="038C37CF" w14:textId="77777777" w:rsidR="004F25F0" w:rsidRPr="00877228" w:rsidRDefault="004F25F0" w:rsidP="004F25F0">
      <w:pPr>
        <w:ind w:firstLine="720"/>
        <w:jc w:val="both"/>
        <w:rPr>
          <w:sz w:val="28"/>
          <w:szCs w:val="28"/>
        </w:rPr>
      </w:pPr>
    </w:p>
    <w:p w14:paraId="18C61DEB" w14:textId="77777777" w:rsidR="00C411DD" w:rsidRDefault="00C411DD" w:rsidP="00C411DD">
      <w:pPr>
        <w:spacing w:after="160" w:line="278" w:lineRule="auto"/>
        <w:rPr>
          <w:rFonts w:asciiTheme="majorBidi" w:hAnsiTheme="majorBidi"/>
          <w:b/>
          <w:bCs/>
          <w:color w:val="000000" w:themeColor="text1"/>
          <w:sz w:val="28"/>
          <w:szCs w:val="28"/>
        </w:rPr>
        <w:sectPr w:rsidR="00C411DD" w:rsidSect="004F25F0">
          <w:headerReference w:type="default" r:id="rId12"/>
          <w:pgSz w:w="11906" w:h="16838"/>
          <w:pgMar w:top="1440" w:right="1440" w:bottom="1440" w:left="1440" w:header="708" w:footer="708" w:gutter="0"/>
          <w:cols w:space="708"/>
          <w:titlePg/>
          <w:docGrid w:linePitch="360"/>
        </w:sectPr>
      </w:pPr>
    </w:p>
    <w:p w14:paraId="2EA59299" w14:textId="4C5E4261" w:rsidR="004B4282" w:rsidRPr="0023185D" w:rsidRDefault="00C411DD" w:rsidP="0023185D">
      <w:pPr>
        <w:pStyle w:val="Virsraksts2"/>
        <w:rPr>
          <w:rFonts w:asciiTheme="majorBidi" w:hAnsiTheme="majorBidi"/>
          <w:b/>
          <w:bCs/>
          <w:color w:val="000000" w:themeColor="text1"/>
          <w:sz w:val="28"/>
          <w:szCs w:val="28"/>
        </w:rPr>
      </w:pPr>
      <w:bookmarkStart w:id="13" w:name="_Toc240899115"/>
      <w:r w:rsidRPr="0023185D">
        <w:rPr>
          <w:rFonts w:asciiTheme="majorBidi" w:hAnsiTheme="majorBidi"/>
          <w:b/>
          <w:bCs/>
          <w:color w:val="000000" w:themeColor="text1"/>
          <w:sz w:val="28"/>
          <w:szCs w:val="28"/>
        </w:rPr>
        <w:lastRenderedPageBreak/>
        <w:t>Pielikum</w:t>
      </w:r>
      <w:bookmarkEnd w:id="13"/>
      <w:r w:rsidR="0038234F">
        <w:rPr>
          <w:rFonts w:asciiTheme="majorBidi" w:hAnsiTheme="majorBidi"/>
          <w:b/>
          <w:bCs/>
          <w:color w:val="000000" w:themeColor="text1"/>
          <w:sz w:val="28"/>
          <w:szCs w:val="28"/>
        </w:rPr>
        <w:t>s</w:t>
      </w:r>
    </w:p>
    <w:p w14:paraId="4508C6A7" w14:textId="51B53FD0" w:rsidR="00C411DD" w:rsidRPr="00E810DC" w:rsidRDefault="0038234F" w:rsidP="00C411DD">
      <w:pPr>
        <w:pStyle w:val="Parakstszemobjekta"/>
        <w:spacing w:after="0"/>
        <w:rPr>
          <w:rFonts w:cs="Times New Roman"/>
          <w:sz w:val="22"/>
          <w:szCs w:val="22"/>
        </w:rPr>
      </w:pPr>
      <w:bookmarkStart w:id="14" w:name="_Ref118935446"/>
      <w:r>
        <w:rPr>
          <w:rFonts w:cs="Times New Roman"/>
          <w:sz w:val="22"/>
          <w:szCs w:val="22"/>
        </w:rPr>
        <w:t>P</w:t>
      </w:r>
      <w:r w:rsidR="00C411DD" w:rsidRPr="00E810DC">
        <w:rPr>
          <w:rFonts w:cs="Times New Roman"/>
          <w:sz w:val="22"/>
          <w:szCs w:val="22"/>
        </w:rPr>
        <w:t>ielikums Informatīvajam ziņojumam</w:t>
      </w:r>
    </w:p>
    <w:p w14:paraId="7CB9BB79" w14:textId="48F1E1D4" w:rsidR="00C411DD" w:rsidRPr="00C1416E" w:rsidRDefault="00C1416E" w:rsidP="00C411DD">
      <w:pPr>
        <w:pStyle w:val="Parakstszemobjekta"/>
        <w:spacing w:before="0" w:after="0"/>
        <w:rPr>
          <w:rFonts w:cs="Times New Roman"/>
          <w:sz w:val="22"/>
          <w:szCs w:val="22"/>
        </w:rPr>
      </w:pPr>
      <w:r w:rsidRPr="00C1416E">
        <w:rPr>
          <w:rFonts w:eastAsia="Arial"/>
          <w:sz w:val="22"/>
          <w:szCs w:val="22"/>
        </w:rPr>
        <w:t>"</w:t>
      </w:r>
      <w:r w:rsidR="00C411DD" w:rsidRPr="00C1416E">
        <w:rPr>
          <w:rFonts w:cs="Times New Roman"/>
          <w:sz w:val="22"/>
          <w:szCs w:val="22"/>
        </w:rPr>
        <w:t>Par valsts pārvaldes Vienotā pakalpojumu centra izveides progresu</w:t>
      </w:r>
    </w:p>
    <w:p w14:paraId="7C5A03BE" w14:textId="2719573C" w:rsidR="00C411DD" w:rsidRPr="00C1416E" w:rsidRDefault="00C411DD" w:rsidP="00C411DD">
      <w:pPr>
        <w:pStyle w:val="Parakstszemobjekta"/>
        <w:spacing w:before="0" w:after="0"/>
        <w:rPr>
          <w:rFonts w:cs="Times New Roman"/>
          <w:sz w:val="22"/>
          <w:szCs w:val="22"/>
        </w:rPr>
      </w:pPr>
      <w:r w:rsidRPr="00C1416E">
        <w:rPr>
          <w:rFonts w:cs="Times New Roman"/>
          <w:sz w:val="22"/>
          <w:szCs w:val="22"/>
        </w:rPr>
        <w:t xml:space="preserve"> laika periodā no 2025.</w:t>
      </w:r>
      <w:r w:rsidR="00C1416E">
        <w:rPr>
          <w:rFonts w:cs="Times New Roman"/>
          <w:sz w:val="22"/>
          <w:szCs w:val="22"/>
        </w:rPr>
        <w:t> </w:t>
      </w:r>
      <w:r w:rsidRPr="00C1416E">
        <w:rPr>
          <w:rFonts w:cs="Times New Roman"/>
          <w:sz w:val="22"/>
          <w:szCs w:val="22"/>
        </w:rPr>
        <w:t>gada 1.</w:t>
      </w:r>
      <w:r w:rsidR="00C1416E">
        <w:rPr>
          <w:rFonts w:cs="Times New Roman"/>
          <w:sz w:val="22"/>
          <w:szCs w:val="22"/>
        </w:rPr>
        <w:t> </w:t>
      </w:r>
      <w:r w:rsidRPr="00C1416E">
        <w:rPr>
          <w:rFonts w:cs="Times New Roman"/>
          <w:sz w:val="22"/>
          <w:szCs w:val="22"/>
        </w:rPr>
        <w:t>decembra līdz 2026.</w:t>
      </w:r>
      <w:r w:rsidR="00C1416E">
        <w:rPr>
          <w:rFonts w:cs="Times New Roman"/>
          <w:sz w:val="22"/>
          <w:szCs w:val="22"/>
        </w:rPr>
        <w:t> </w:t>
      </w:r>
      <w:r w:rsidRPr="00C1416E">
        <w:rPr>
          <w:rFonts w:cs="Times New Roman"/>
          <w:sz w:val="22"/>
          <w:szCs w:val="22"/>
        </w:rPr>
        <w:t>gada 30.</w:t>
      </w:r>
      <w:r w:rsidR="00C1416E">
        <w:rPr>
          <w:rFonts w:cs="Times New Roman"/>
          <w:sz w:val="22"/>
          <w:szCs w:val="22"/>
        </w:rPr>
        <w:t> </w:t>
      </w:r>
      <w:r w:rsidRPr="00C1416E">
        <w:rPr>
          <w:rFonts w:cs="Times New Roman"/>
          <w:sz w:val="22"/>
          <w:szCs w:val="22"/>
        </w:rPr>
        <w:t>jūnijam</w:t>
      </w:r>
      <w:r w:rsidR="00C1416E" w:rsidRPr="00C1416E">
        <w:rPr>
          <w:rFonts w:eastAsia="Arial"/>
          <w:sz w:val="22"/>
          <w:szCs w:val="22"/>
        </w:rPr>
        <w:t>"</w:t>
      </w:r>
    </w:p>
    <w:p w14:paraId="244E9AB8" w14:textId="77777777" w:rsidR="00C411DD" w:rsidRPr="00EC750A" w:rsidRDefault="00C411DD" w:rsidP="00C411DD">
      <w:pPr>
        <w:pStyle w:val="Parakstszemobjekta"/>
        <w:spacing w:before="0" w:after="0"/>
      </w:pPr>
    </w:p>
    <w:p w14:paraId="769240B5" w14:textId="77777777" w:rsidR="00C411DD" w:rsidRPr="00EC750A" w:rsidRDefault="00C411DD" w:rsidP="00C411DD">
      <w:pPr>
        <w:pStyle w:val="Parakstszemobjekta"/>
        <w:jc w:val="center"/>
        <w:rPr>
          <w:rFonts w:cs="Times New Roman"/>
          <w:b/>
          <w:bCs/>
          <w:szCs w:val="28"/>
        </w:rPr>
      </w:pPr>
      <w:r>
        <w:rPr>
          <w:rFonts w:cs="Times New Roman"/>
          <w:b/>
          <w:bCs/>
          <w:szCs w:val="28"/>
        </w:rPr>
        <w:t>R</w:t>
      </w:r>
      <w:r w:rsidRPr="00EC750A">
        <w:rPr>
          <w:rFonts w:cs="Times New Roman"/>
          <w:b/>
          <w:bCs/>
          <w:szCs w:val="28"/>
        </w:rPr>
        <w:t xml:space="preserve">īcības </w:t>
      </w:r>
      <w:bookmarkEnd w:id="14"/>
      <w:r w:rsidRPr="00EC750A">
        <w:rPr>
          <w:rFonts w:cs="Times New Roman"/>
          <w:b/>
          <w:bCs/>
          <w:szCs w:val="28"/>
        </w:rPr>
        <w:t>plān</w:t>
      </w:r>
      <w:r>
        <w:rPr>
          <w:rFonts w:cs="Times New Roman"/>
          <w:b/>
          <w:bCs/>
          <w:szCs w:val="28"/>
        </w:rPr>
        <w:t>a izpilde uz 30.06.2026.</w:t>
      </w:r>
    </w:p>
    <w:tbl>
      <w:tblPr>
        <w:tblW w:w="14879" w:type="dxa"/>
        <w:tblLayout w:type="fixed"/>
        <w:tblCellMar>
          <w:left w:w="28" w:type="dxa"/>
          <w:right w:w="28" w:type="dxa"/>
        </w:tblCellMar>
        <w:tblLook w:val="04A0" w:firstRow="1" w:lastRow="0" w:firstColumn="1" w:lastColumn="0" w:noHBand="0" w:noVBand="1"/>
      </w:tblPr>
      <w:tblGrid>
        <w:gridCol w:w="494"/>
        <w:gridCol w:w="2620"/>
        <w:gridCol w:w="1418"/>
        <w:gridCol w:w="340"/>
        <w:gridCol w:w="340"/>
        <w:gridCol w:w="340"/>
        <w:gridCol w:w="340"/>
        <w:gridCol w:w="340"/>
        <w:gridCol w:w="340"/>
        <w:gridCol w:w="340"/>
        <w:gridCol w:w="340"/>
        <w:gridCol w:w="340"/>
        <w:gridCol w:w="340"/>
        <w:gridCol w:w="340"/>
        <w:gridCol w:w="340"/>
        <w:gridCol w:w="340"/>
        <w:gridCol w:w="340"/>
        <w:gridCol w:w="340"/>
        <w:gridCol w:w="340"/>
        <w:gridCol w:w="4907"/>
      </w:tblGrid>
      <w:tr w:rsidR="009C4D1F" w:rsidRPr="009C4D1F" w14:paraId="0115BF51" w14:textId="77777777" w:rsidTr="00EF77C3">
        <w:trPr>
          <w:trHeight w:val="202"/>
        </w:trPr>
        <w:tc>
          <w:tcPr>
            <w:tcW w:w="494" w:type="dxa"/>
            <w:tcBorders>
              <w:top w:val="single" w:sz="4" w:space="0" w:color="E8E8E8" w:themeColor="background2"/>
              <w:left w:val="single" w:sz="4" w:space="0" w:color="E8E8E8" w:themeColor="background2"/>
              <w:bottom w:val="single" w:sz="4" w:space="0" w:color="E8E8E8" w:themeColor="background2"/>
              <w:right w:val="single" w:sz="4" w:space="0" w:color="E8E8E8" w:themeColor="background2"/>
            </w:tcBorders>
            <w:shd w:val="clear" w:color="auto" w:fill="464646"/>
            <w:noWrap/>
            <w:vAlign w:val="center"/>
            <w:hideMark/>
          </w:tcPr>
          <w:p w14:paraId="52EDB81F" w14:textId="77777777" w:rsidR="009C4D1F" w:rsidRPr="009C4D1F" w:rsidRDefault="009C4D1F" w:rsidP="00EF77C3">
            <w:pPr>
              <w:rPr>
                <w:color w:val="FFFFFF"/>
                <w:sz w:val="22"/>
                <w:szCs w:val="22"/>
                <w:lang w:eastAsia="lv-LV"/>
              </w:rPr>
            </w:pPr>
            <w:r w:rsidRPr="009C4D1F">
              <w:rPr>
                <w:color w:val="FFFFFF"/>
                <w:sz w:val="22"/>
                <w:szCs w:val="22"/>
                <w:lang w:eastAsia="lv-LV"/>
              </w:rPr>
              <w:t>Nr.</w:t>
            </w:r>
          </w:p>
        </w:tc>
        <w:tc>
          <w:tcPr>
            <w:tcW w:w="2620" w:type="dxa"/>
            <w:tcBorders>
              <w:top w:val="single" w:sz="4" w:space="0" w:color="E8E8E8" w:themeColor="background2"/>
              <w:left w:val="nil"/>
              <w:bottom w:val="single" w:sz="4" w:space="0" w:color="E8E8E8" w:themeColor="background2"/>
              <w:right w:val="single" w:sz="4" w:space="0" w:color="E8E8E8" w:themeColor="background2"/>
            </w:tcBorders>
            <w:shd w:val="clear" w:color="auto" w:fill="464646"/>
            <w:vAlign w:val="center"/>
            <w:hideMark/>
          </w:tcPr>
          <w:p w14:paraId="04BD6305" w14:textId="77777777" w:rsidR="009C4D1F" w:rsidRPr="009C4D1F" w:rsidRDefault="009C4D1F" w:rsidP="00EF77C3">
            <w:pPr>
              <w:rPr>
                <w:color w:val="FFFFFF"/>
                <w:sz w:val="22"/>
                <w:szCs w:val="22"/>
                <w:lang w:eastAsia="lv-LV"/>
              </w:rPr>
            </w:pPr>
            <w:r w:rsidRPr="009C4D1F">
              <w:rPr>
                <w:color w:val="FFFFFF"/>
                <w:sz w:val="22"/>
                <w:szCs w:val="22"/>
                <w:lang w:eastAsia="lv-LV"/>
              </w:rPr>
              <w:t>Veicamās darbības</w:t>
            </w:r>
          </w:p>
        </w:tc>
        <w:tc>
          <w:tcPr>
            <w:tcW w:w="1418" w:type="dxa"/>
            <w:tcBorders>
              <w:top w:val="single" w:sz="4" w:space="0" w:color="E8E8E8" w:themeColor="background2"/>
              <w:left w:val="nil"/>
              <w:bottom w:val="single" w:sz="4" w:space="0" w:color="E8E8E8" w:themeColor="background2"/>
              <w:right w:val="single" w:sz="4" w:space="0" w:color="E8E8E8" w:themeColor="background2"/>
            </w:tcBorders>
            <w:shd w:val="clear" w:color="auto" w:fill="464646"/>
            <w:vAlign w:val="center"/>
            <w:hideMark/>
          </w:tcPr>
          <w:p w14:paraId="708C5D8D" w14:textId="77777777" w:rsidR="009C4D1F" w:rsidRPr="009C4D1F" w:rsidRDefault="009C4D1F" w:rsidP="00EF77C3">
            <w:pPr>
              <w:rPr>
                <w:color w:val="FFFFFF"/>
                <w:sz w:val="22"/>
                <w:szCs w:val="22"/>
                <w:lang w:eastAsia="lv-LV"/>
              </w:rPr>
            </w:pPr>
            <w:r w:rsidRPr="009C4D1F">
              <w:rPr>
                <w:color w:val="FFFFFF"/>
                <w:sz w:val="22"/>
                <w:szCs w:val="22"/>
                <w:lang w:eastAsia="lv-LV"/>
              </w:rPr>
              <w:t>Atbildīgā iestāde</w:t>
            </w:r>
          </w:p>
        </w:tc>
        <w:tc>
          <w:tcPr>
            <w:tcW w:w="1360" w:type="dxa"/>
            <w:gridSpan w:val="4"/>
            <w:tcBorders>
              <w:top w:val="single" w:sz="4" w:space="0" w:color="E8E8E8" w:themeColor="background2"/>
              <w:left w:val="nil"/>
              <w:bottom w:val="single" w:sz="4" w:space="0" w:color="E8E8E8" w:themeColor="background2"/>
              <w:right w:val="single" w:sz="4" w:space="0" w:color="E8E8E8" w:themeColor="background2"/>
            </w:tcBorders>
            <w:shd w:val="clear" w:color="auto" w:fill="464646"/>
            <w:noWrap/>
            <w:vAlign w:val="center"/>
            <w:hideMark/>
          </w:tcPr>
          <w:p w14:paraId="53EDE6E7" w14:textId="77777777" w:rsidR="009C4D1F" w:rsidRPr="009C4D1F" w:rsidRDefault="009C4D1F" w:rsidP="00EF77C3">
            <w:pPr>
              <w:jc w:val="center"/>
              <w:rPr>
                <w:color w:val="FFFFFF"/>
                <w:sz w:val="22"/>
                <w:szCs w:val="22"/>
                <w:lang w:eastAsia="lv-LV"/>
              </w:rPr>
            </w:pPr>
            <w:r w:rsidRPr="009C4D1F">
              <w:rPr>
                <w:color w:val="FFFFFF"/>
                <w:sz w:val="22"/>
                <w:szCs w:val="22"/>
                <w:lang w:eastAsia="lv-LV"/>
              </w:rPr>
              <w:t>2023</w:t>
            </w:r>
          </w:p>
        </w:tc>
        <w:tc>
          <w:tcPr>
            <w:tcW w:w="1360" w:type="dxa"/>
            <w:gridSpan w:val="4"/>
            <w:tcBorders>
              <w:top w:val="single" w:sz="4" w:space="0" w:color="E8E8E8" w:themeColor="background2"/>
              <w:left w:val="nil"/>
              <w:bottom w:val="single" w:sz="4" w:space="0" w:color="E8E8E8" w:themeColor="background2"/>
              <w:right w:val="single" w:sz="4" w:space="0" w:color="E8E8E8" w:themeColor="background2"/>
            </w:tcBorders>
            <w:shd w:val="clear" w:color="auto" w:fill="464646"/>
            <w:vAlign w:val="center"/>
          </w:tcPr>
          <w:p w14:paraId="68C00F58" w14:textId="77777777" w:rsidR="009C4D1F" w:rsidRPr="009C4D1F" w:rsidRDefault="009C4D1F" w:rsidP="00EF77C3">
            <w:pPr>
              <w:jc w:val="center"/>
              <w:rPr>
                <w:color w:val="FFFFFF"/>
                <w:sz w:val="22"/>
                <w:szCs w:val="22"/>
                <w:lang w:eastAsia="lv-LV"/>
              </w:rPr>
            </w:pPr>
            <w:r w:rsidRPr="009C4D1F">
              <w:rPr>
                <w:color w:val="FFFFFF"/>
                <w:sz w:val="22"/>
                <w:szCs w:val="22"/>
                <w:lang w:eastAsia="lv-LV"/>
              </w:rPr>
              <w:t>2024</w:t>
            </w:r>
          </w:p>
        </w:tc>
        <w:tc>
          <w:tcPr>
            <w:tcW w:w="1360" w:type="dxa"/>
            <w:gridSpan w:val="4"/>
            <w:tcBorders>
              <w:top w:val="single" w:sz="4" w:space="0" w:color="E8E8E8" w:themeColor="background2"/>
              <w:left w:val="nil"/>
              <w:bottom w:val="single" w:sz="4" w:space="0" w:color="E8E8E8" w:themeColor="background2"/>
              <w:right w:val="single" w:sz="4" w:space="0" w:color="E8E8E8" w:themeColor="background2"/>
            </w:tcBorders>
            <w:shd w:val="clear" w:color="auto" w:fill="464646"/>
            <w:vAlign w:val="center"/>
          </w:tcPr>
          <w:p w14:paraId="2B19A499" w14:textId="77777777" w:rsidR="009C4D1F" w:rsidRPr="009C4D1F" w:rsidRDefault="009C4D1F" w:rsidP="00EF77C3">
            <w:pPr>
              <w:jc w:val="center"/>
              <w:rPr>
                <w:color w:val="FFFFFF"/>
                <w:sz w:val="22"/>
                <w:szCs w:val="22"/>
                <w:lang w:eastAsia="lv-LV"/>
              </w:rPr>
            </w:pPr>
            <w:r w:rsidRPr="009C4D1F">
              <w:rPr>
                <w:color w:val="FFFFFF"/>
                <w:sz w:val="22"/>
                <w:szCs w:val="22"/>
                <w:lang w:eastAsia="lv-LV"/>
              </w:rPr>
              <w:t>2025</w:t>
            </w:r>
          </w:p>
        </w:tc>
        <w:tc>
          <w:tcPr>
            <w:tcW w:w="1360" w:type="dxa"/>
            <w:gridSpan w:val="4"/>
            <w:tcBorders>
              <w:top w:val="single" w:sz="4" w:space="0" w:color="E8E8E8" w:themeColor="background2"/>
              <w:left w:val="nil"/>
              <w:bottom w:val="single" w:sz="4" w:space="0" w:color="E8E8E8" w:themeColor="background2"/>
              <w:right w:val="single" w:sz="4" w:space="0" w:color="E8E8E8" w:themeColor="background2"/>
            </w:tcBorders>
            <w:shd w:val="clear" w:color="auto" w:fill="464646"/>
            <w:vAlign w:val="center"/>
          </w:tcPr>
          <w:p w14:paraId="11CC3E34" w14:textId="77777777" w:rsidR="009C4D1F" w:rsidRPr="009C4D1F" w:rsidRDefault="009C4D1F" w:rsidP="00EF77C3">
            <w:pPr>
              <w:jc w:val="center"/>
              <w:rPr>
                <w:color w:val="FFFFFF"/>
                <w:sz w:val="22"/>
                <w:szCs w:val="22"/>
                <w:lang w:eastAsia="lv-LV"/>
              </w:rPr>
            </w:pPr>
            <w:r w:rsidRPr="009C4D1F">
              <w:rPr>
                <w:color w:val="FFFFFF"/>
                <w:sz w:val="22"/>
                <w:szCs w:val="22"/>
                <w:lang w:eastAsia="lv-LV"/>
              </w:rPr>
              <w:t>2026</w:t>
            </w:r>
          </w:p>
        </w:tc>
        <w:tc>
          <w:tcPr>
            <w:tcW w:w="4907" w:type="dxa"/>
            <w:tcBorders>
              <w:top w:val="single" w:sz="4" w:space="0" w:color="E8E8E8" w:themeColor="background2"/>
              <w:left w:val="nil"/>
              <w:bottom w:val="single" w:sz="4" w:space="0" w:color="E8E8E8" w:themeColor="background2"/>
              <w:right w:val="nil"/>
            </w:tcBorders>
            <w:shd w:val="clear" w:color="auto" w:fill="464646"/>
            <w:vAlign w:val="center"/>
          </w:tcPr>
          <w:p w14:paraId="637B0257" w14:textId="08DC3186" w:rsidR="009C4D1F" w:rsidRPr="009C4D1F" w:rsidRDefault="009C4D1F" w:rsidP="00EF77C3">
            <w:pPr>
              <w:jc w:val="center"/>
              <w:rPr>
                <w:color w:val="FFFFFF"/>
                <w:sz w:val="22"/>
                <w:szCs w:val="22"/>
                <w:lang w:eastAsia="lv-LV"/>
              </w:rPr>
            </w:pPr>
            <w:r w:rsidRPr="009C4D1F">
              <w:rPr>
                <w:color w:val="FFFFFF"/>
                <w:sz w:val="22"/>
                <w:szCs w:val="22"/>
                <w:lang w:eastAsia="lv-LV"/>
              </w:rPr>
              <w:t>Izpilde uz 3</w:t>
            </w:r>
            <w:r>
              <w:rPr>
                <w:color w:val="FFFFFF"/>
                <w:sz w:val="22"/>
                <w:szCs w:val="22"/>
                <w:lang w:eastAsia="lv-LV"/>
              </w:rPr>
              <w:t>0</w:t>
            </w:r>
            <w:r w:rsidRPr="009C4D1F">
              <w:rPr>
                <w:color w:val="FFFFFF"/>
                <w:sz w:val="22"/>
                <w:szCs w:val="22"/>
                <w:lang w:eastAsia="lv-LV"/>
              </w:rPr>
              <w:t>.0</w:t>
            </w:r>
            <w:r>
              <w:rPr>
                <w:color w:val="FFFFFF"/>
                <w:sz w:val="22"/>
                <w:szCs w:val="22"/>
                <w:lang w:eastAsia="lv-LV"/>
              </w:rPr>
              <w:t>6</w:t>
            </w:r>
            <w:r w:rsidRPr="009C4D1F">
              <w:rPr>
                <w:color w:val="FFFFFF"/>
                <w:sz w:val="22"/>
                <w:szCs w:val="22"/>
                <w:lang w:eastAsia="lv-LV"/>
              </w:rPr>
              <w:t>.2026.</w:t>
            </w:r>
          </w:p>
        </w:tc>
      </w:tr>
      <w:tr w:rsidR="009C4D1F" w:rsidRPr="009C4D1F" w14:paraId="4239C418"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464646"/>
            <w:noWrap/>
            <w:vAlign w:val="center"/>
            <w:hideMark/>
          </w:tcPr>
          <w:p w14:paraId="3A5935A2" w14:textId="77777777" w:rsidR="009C4D1F" w:rsidRPr="009C4D1F" w:rsidRDefault="009C4D1F" w:rsidP="00EF77C3">
            <w:pPr>
              <w:rPr>
                <w:color w:val="FFFFFF"/>
                <w:sz w:val="22"/>
                <w:szCs w:val="22"/>
                <w:lang w:eastAsia="lv-LV"/>
              </w:rPr>
            </w:pPr>
            <w:r w:rsidRPr="009C4D1F">
              <w:rPr>
                <w:color w:val="FFFFFF"/>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shd w:val="clear" w:color="auto" w:fill="464646"/>
            <w:vAlign w:val="center"/>
            <w:hideMark/>
          </w:tcPr>
          <w:p w14:paraId="0B6B4BF7" w14:textId="77777777" w:rsidR="009C4D1F" w:rsidRPr="009C4D1F" w:rsidRDefault="009C4D1F" w:rsidP="00EF77C3">
            <w:pPr>
              <w:rPr>
                <w:color w:val="FFFFFF"/>
                <w:sz w:val="22"/>
                <w:szCs w:val="22"/>
                <w:lang w:eastAsia="lv-LV"/>
              </w:rPr>
            </w:pPr>
            <w:r w:rsidRPr="009C4D1F">
              <w:rPr>
                <w:color w:val="FFFFFF"/>
                <w:sz w:val="22"/>
                <w:szCs w:val="22"/>
                <w:lang w:eastAsia="lv-LV"/>
              </w:rPr>
              <w:t> </w:t>
            </w:r>
          </w:p>
        </w:tc>
        <w:tc>
          <w:tcPr>
            <w:tcW w:w="1418" w:type="dxa"/>
            <w:tcBorders>
              <w:top w:val="nil"/>
              <w:left w:val="nil"/>
              <w:bottom w:val="single" w:sz="4" w:space="0" w:color="E8E8E8" w:themeColor="background2"/>
              <w:right w:val="single" w:sz="4" w:space="0" w:color="E8E8E8" w:themeColor="background2"/>
            </w:tcBorders>
            <w:shd w:val="clear" w:color="auto" w:fill="464646"/>
            <w:vAlign w:val="center"/>
            <w:hideMark/>
          </w:tcPr>
          <w:p w14:paraId="2E4E05F1" w14:textId="77777777" w:rsidR="009C4D1F" w:rsidRPr="009C4D1F" w:rsidRDefault="009C4D1F" w:rsidP="00EF77C3">
            <w:pPr>
              <w:rPr>
                <w:color w:val="FFFFFF"/>
                <w:sz w:val="22"/>
                <w:szCs w:val="22"/>
                <w:lang w:eastAsia="lv-LV"/>
              </w:rPr>
            </w:pPr>
            <w:r w:rsidRPr="009C4D1F">
              <w:rPr>
                <w:color w:val="FFFFFF"/>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0246C5C5" w14:textId="77777777" w:rsidR="009C4D1F" w:rsidRPr="009C4D1F" w:rsidRDefault="009C4D1F" w:rsidP="00EF77C3">
            <w:pPr>
              <w:rPr>
                <w:color w:val="FFFFFF"/>
                <w:sz w:val="22"/>
                <w:szCs w:val="22"/>
                <w:lang w:eastAsia="lv-LV"/>
              </w:rPr>
            </w:pPr>
            <w:r w:rsidRPr="009C4D1F">
              <w:rPr>
                <w:color w:val="FFFFFF"/>
                <w:sz w:val="22"/>
                <w:szCs w:val="22"/>
                <w:lang w:eastAsia="lv-LV"/>
              </w:rPr>
              <w:t>I</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701DDA86" w14:textId="77777777" w:rsidR="009C4D1F" w:rsidRPr="009C4D1F" w:rsidRDefault="009C4D1F" w:rsidP="00EF77C3">
            <w:pPr>
              <w:rPr>
                <w:color w:val="FFFFFF"/>
                <w:sz w:val="22"/>
                <w:szCs w:val="22"/>
                <w:lang w:eastAsia="lv-LV"/>
              </w:rPr>
            </w:pPr>
            <w:r w:rsidRPr="009C4D1F">
              <w:rPr>
                <w:color w:val="FFFFFF"/>
                <w:sz w:val="22"/>
                <w:szCs w:val="22"/>
                <w:lang w:eastAsia="lv-LV"/>
              </w:rPr>
              <w:t>II</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44553D38" w14:textId="77777777" w:rsidR="009C4D1F" w:rsidRPr="009C4D1F" w:rsidRDefault="009C4D1F" w:rsidP="00EF77C3">
            <w:pPr>
              <w:rPr>
                <w:color w:val="FFFFFF"/>
                <w:sz w:val="22"/>
                <w:szCs w:val="22"/>
                <w:lang w:eastAsia="lv-LV"/>
              </w:rPr>
            </w:pPr>
            <w:r w:rsidRPr="009C4D1F">
              <w:rPr>
                <w:color w:val="FFFFFF"/>
                <w:sz w:val="22"/>
                <w:szCs w:val="22"/>
                <w:lang w:eastAsia="lv-LV"/>
              </w:rPr>
              <w:t>III</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151A658A" w14:textId="77777777" w:rsidR="009C4D1F" w:rsidRPr="009C4D1F" w:rsidRDefault="009C4D1F" w:rsidP="00EF77C3">
            <w:pPr>
              <w:rPr>
                <w:color w:val="FFFFFF"/>
                <w:sz w:val="22"/>
                <w:szCs w:val="22"/>
                <w:lang w:eastAsia="lv-LV"/>
              </w:rPr>
            </w:pPr>
            <w:r w:rsidRPr="009C4D1F">
              <w:rPr>
                <w:color w:val="FFFFFF"/>
                <w:sz w:val="22"/>
                <w:szCs w:val="22"/>
                <w:lang w:eastAsia="lv-LV"/>
              </w:rPr>
              <w:t>IV</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30B60A98" w14:textId="77777777" w:rsidR="009C4D1F" w:rsidRPr="009C4D1F" w:rsidRDefault="009C4D1F" w:rsidP="00EF77C3">
            <w:pPr>
              <w:rPr>
                <w:color w:val="FFFFFF"/>
                <w:sz w:val="22"/>
                <w:szCs w:val="22"/>
                <w:lang w:eastAsia="lv-LV"/>
              </w:rPr>
            </w:pPr>
            <w:r w:rsidRPr="009C4D1F">
              <w:rPr>
                <w:color w:val="FFFFFF"/>
                <w:sz w:val="22"/>
                <w:szCs w:val="22"/>
                <w:lang w:eastAsia="lv-LV"/>
              </w:rPr>
              <w:t>I</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52C12A2E" w14:textId="77777777" w:rsidR="009C4D1F" w:rsidRPr="009C4D1F" w:rsidRDefault="009C4D1F" w:rsidP="00EF77C3">
            <w:pPr>
              <w:rPr>
                <w:color w:val="FFFFFF"/>
                <w:sz w:val="22"/>
                <w:szCs w:val="22"/>
                <w:lang w:eastAsia="lv-LV"/>
              </w:rPr>
            </w:pPr>
            <w:r w:rsidRPr="009C4D1F">
              <w:rPr>
                <w:color w:val="FFFFFF"/>
                <w:sz w:val="22"/>
                <w:szCs w:val="22"/>
                <w:lang w:eastAsia="lv-LV"/>
              </w:rPr>
              <w:t>II</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577C130E" w14:textId="77777777" w:rsidR="009C4D1F" w:rsidRPr="009C4D1F" w:rsidRDefault="009C4D1F" w:rsidP="00EF77C3">
            <w:pPr>
              <w:rPr>
                <w:color w:val="FFFFFF"/>
                <w:sz w:val="22"/>
                <w:szCs w:val="22"/>
                <w:lang w:eastAsia="lv-LV"/>
              </w:rPr>
            </w:pPr>
            <w:r w:rsidRPr="009C4D1F">
              <w:rPr>
                <w:color w:val="FFFFFF"/>
                <w:sz w:val="22"/>
                <w:szCs w:val="22"/>
                <w:lang w:eastAsia="lv-LV"/>
              </w:rPr>
              <w:t>III</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4DF3F2F3" w14:textId="77777777" w:rsidR="009C4D1F" w:rsidRPr="009C4D1F" w:rsidRDefault="009C4D1F" w:rsidP="00EF77C3">
            <w:pPr>
              <w:rPr>
                <w:color w:val="FFFFFF"/>
                <w:sz w:val="22"/>
                <w:szCs w:val="22"/>
                <w:lang w:eastAsia="lv-LV"/>
              </w:rPr>
            </w:pPr>
            <w:r w:rsidRPr="009C4D1F">
              <w:rPr>
                <w:color w:val="FFFFFF"/>
                <w:sz w:val="22"/>
                <w:szCs w:val="22"/>
                <w:lang w:eastAsia="lv-LV"/>
              </w:rPr>
              <w:t>IV</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22BC3F94" w14:textId="77777777" w:rsidR="009C4D1F" w:rsidRPr="009C4D1F" w:rsidRDefault="009C4D1F" w:rsidP="00EF77C3">
            <w:pPr>
              <w:rPr>
                <w:color w:val="FFFFFF"/>
                <w:sz w:val="22"/>
                <w:szCs w:val="22"/>
                <w:lang w:eastAsia="lv-LV"/>
              </w:rPr>
            </w:pPr>
            <w:r w:rsidRPr="009C4D1F">
              <w:rPr>
                <w:color w:val="FFFFFF"/>
                <w:sz w:val="22"/>
                <w:szCs w:val="22"/>
                <w:lang w:eastAsia="lv-LV"/>
              </w:rPr>
              <w:t>I</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2ADFC870" w14:textId="77777777" w:rsidR="009C4D1F" w:rsidRPr="009C4D1F" w:rsidRDefault="009C4D1F" w:rsidP="00EF77C3">
            <w:pPr>
              <w:rPr>
                <w:color w:val="FFFFFF"/>
                <w:sz w:val="22"/>
                <w:szCs w:val="22"/>
                <w:lang w:eastAsia="lv-LV"/>
              </w:rPr>
            </w:pPr>
            <w:r w:rsidRPr="009C4D1F">
              <w:rPr>
                <w:color w:val="FFFFFF"/>
                <w:sz w:val="22"/>
                <w:szCs w:val="22"/>
                <w:lang w:eastAsia="lv-LV"/>
              </w:rPr>
              <w:t>II</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661948F3" w14:textId="77777777" w:rsidR="009C4D1F" w:rsidRPr="009C4D1F" w:rsidRDefault="009C4D1F" w:rsidP="00EF77C3">
            <w:pPr>
              <w:rPr>
                <w:color w:val="FFFFFF"/>
                <w:sz w:val="22"/>
                <w:szCs w:val="22"/>
                <w:lang w:eastAsia="lv-LV"/>
              </w:rPr>
            </w:pPr>
            <w:r w:rsidRPr="009C4D1F">
              <w:rPr>
                <w:color w:val="FFFFFF"/>
                <w:sz w:val="22"/>
                <w:szCs w:val="22"/>
                <w:lang w:eastAsia="lv-LV"/>
              </w:rPr>
              <w:t>III</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7310916E" w14:textId="77777777" w:rsidR="009C4D1F" w:rsidRPr="009C4D1F" w:rsidRDefault="009C4D1F" w:rsidP="00EF77C3">
            <w:pPr>
              <w:rPr>
                <w:color w:val="FFFFFF"/>
                <w:sz w:val="22"/>
                <w:szCs w:val="22"/>
                <w:lang w:eastAsia="lv-LV"/>
              </w:rPr>
            </w:pPr>
            <w:r w:rsidRPr="009C4D1F">
              <w:rPr>
                <w:color w:val="FFFFFF"/>
                <w:sz w:val="22"/>
                <w:szCs w:val="22"/>
                <w:lang w:eastAsia="lv-LV"/>
              </w:rPr>
              <w:t>IV</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5DA80C2A" w14:textId="77777777" w:rsidR="009C4D1F" w:rsidRPr="009C4D1F" w:rsidRDefault="009C4D1F" w:rsidP="00EF77C3">
            <w:pPr>
              <w:rPr>
                <w:color w:val="FFFFFF"/>
                <w:sz w:val="22"/>
                <w:szCs w:val="22"/>
                <w:lang w:eastAsia="lv-LV"/>
              </w:rPr>
            </w:pPr>
            <w:r w:rsidRPr="009C4D1F">
              <w:rPr>
                <w:color w:val="FFFFFF"/>
                <w:sz w:val="22"/>
                <w:szCs w:val="22"/>
                <w:lang w:eastAsia="lv-LV"/>
              </w:rPr>
              <w:t>I</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12E793FB" w14:textId="77777777" w:rsidR="009C4D1F" w:rsidRPr="009C4D1F" w:rsidRDefault="009C4D1F" w:rsidP="00EF77C3">
            <w:pPr>
              <w:rPr>
                <w:color w:val="FFFFFF"/>
                <w:sz w:val="22"/>
                <w:szCs w:val="22"/>
                <w:lang w:eastAsia="lv-LV"/>
              </w:rPr>
            </w:pPr>
            <w:r w:rsidRPr="009C4D1F">
              <w:rPr>
                <w:color w:val="FFFFFF"/>
                <w:sz w:val="22"/>
                <w:szCs w:val="22"/>
                <w:lang w:eastAsia="lv-LV"/>
              </w:rPr>
              <w:t>II</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5924CD2A" w14:textId="77777777" w:rsidR="009C4D1F" w:rsidRPr="009C4D1F" w:rsidRDefault="009C4D1F" w:rsidP="00EF77C3">
            <w:pPr>
              <w:rPr>
                <w:color w:val="FFFFFF"/>
                <w:sz w:val="22"/>
                <w:szCs w:val="22"/>
                <w:lang w:eastAsia="lv-LV"/>
              </w:rPr>
            </w:pPr>
            <w:r w:rsidRPr="009C4D1F">
              <w:rPr>
                <w:color w:val="FFFFFF"/>
                <w:sz w:val="22"/>
                <w:szCs w:val="22"/>
                <w:lang w:eastAsia="lv-LV"/>
              </w:rPr>
              <w:t>III</w:t>
            </w:r>
          </w:p>
        </w:tc>
        <w:tc>
          <w:tcPr>
            <w:tcW w:w="340" w:type="dxa"/>
            <w:tcBorders>
              <w:top w:val="nil"/>
              <w:left w:val="nil"/>
              <w:bottom w:val="single" w:sz="4" w:space="0" w:color="E8E8E8" w:themeColor="background2"/>
              <w:right w:val="single" w:sz="4" w:space="0" w:color="E8E8E8" w:themeColor="background2"/>
            </w:tcBorders>
            <w:shd w:val="clear" w:color="auto" w:fill="464646"/>
            <w:noWrap/>
            <w:vAlign w:val="center"/>
            <w:hideMark/>
          </w:tcPr>
          <w:p w14:paraId="73DF9AF2" w14:textId="77777777" w:rsidR="009C4D1F" w:rsidRPr="009C4D1F" w:rsidRDefault="009C4D1F" w:rsidP="00EF77C3">
            <w:pPr>
              <w:rPr>
                <w:color w:val="FFFFFF"/>
                <w:sz w:val="22"/>
                <w:szCs w:val="22"/>
                <w:lang w:eastAsia="lv-LV"/>
              </w:rPr>
            </w:pPr>
            <w:r w:rsidRPr="009C4D1F">
              <w:rPr>
                <w:color w:val="FFFFFF"/>
                <w:sz w:val="22"/>
                <w:szCs w:val="22"/>
                <w:lang w:eastAsia="lv-LV"/>
              </w:rPr>
              <w:t>IV</w:t>
            </w:r>
          </w:p>
        </w:tc>
        <w:tc>
          <w:tcPr>
            <w:tcW w:w="4907" w:type="dxa"/>
            <w:tcBorders>
              <w:top w:val="nil"/>
              <w:left w:val="nil"/>
              <w:bottom w:val="single" w:sz="4" w:space="0" w:color="E8E8E8" w:themeColor="background2"/>
              <w:right w:val="single" w:sz="4" w:space="0" w:color="E8E8E8" w:themeColor="background2"/>
            </w:tcBorders>
            <w:shd w:val="clear" w:color="auto" w:fill="464646"/>
          </w:tcPr>
          <w:p w14:paraId="64483C2F" w14:textId="77777777" w:rsidR="009C4D1F" w:rsidRPr="009C4D1F" w:rsidRDefault="009C4D1F" w:rsidP="00EF77C3">
            <w:pPr>
              <w:rPr>
                <w:color w:val="FFFFFF"/>
                <w:sz w:val="22"/>
                <w:szCs w:val="22"/>
                <w:lang w:eastAsia="lv-LV"/>
              </w:rPr>
            </w:pPr>
          </w:p>
        </w:tc>
      </w:tr>
      <w:tr w:rsidR="009C4D1F" w:rsidRPr="009C4D1F" w14:paraId="4B16E891"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808080" w:themeFill="background1" w:themeFillShade="80"/>
            <w:vAlign w:val="center"/>
            <w:hideMark/>
          </w:tcPr>
          <w:p w14:paraId="3D24B193" w14:textId="77777777" w:rsidR="009C4D1F" w:rsidRPr="009C4D1F" w:rsidRDefault="009C4D1F" w:rsidP="00EF77C3">
            <w:pPr>
              <w:rPr>
                <w:color w:val="FFFFFF"/>
                <w:sz w:val="22"/>
                <w:szCs w:val="22"/>
                <w:lang w:eastAsia="lv-LV"/>
              </w:rPr>
            </w:pPr>
            <w:r w:rsidRPr="009C4D1F">
              <w:rPr>
                <w:color w:val="FFFFFF"/>
                <w:sz w:val="22"/>
                <w:szCs w:val="22"/>
                <w:lang w:eastAsia="lv-LV"/>
              </w:rPr>
              <w:t>1</w:t>
            </w:r>
          </w:p>
        </w:tc>
        <w:tc>
          <w:tcPr>
            <w:tcW w:w="2620" w:type="dxa"/>
            <w:tcBorders>
              <w:top w:val="nil"/>
              <w:left w:val="nil"/>
              <w:bottom w:val="single" w:sz="4" w:space="0" w:color="E8E8E8" w:themeColor="background2"/>
              <w:right w:val="single" w:sz="4" w:space="0" w:color="E8E8E8" w:themeColor="background2"/>
            </w:tcBorders>
            <w:shd w:val="clear" w:color="auto" w:fill="808080" w:themeFill="background1" w:themeFillShade="80"/>
            <w:vAlign w:val="center"/>
            <w:hideMark/>
          </w:tcPr>
          <w:p w14:paraId="43BD1A9C" w14:textId="77777777" w:rsidR="009C4D1F" w:rsidRPr="009C4D1F" w:rsidRDefault="009C4D1F" w:rsidP="00EF77C3">
            <w:pPr>
              <w:rPr>
                <w:color w:val="FFFFFF"/>
                <w:sz w:val="22"/>
                <w:szCs w:val="22"/>
                <w:lang w:eastAsia="lv-LV"/>
              </w:rPr>
            </w:pPr>
            <w:r w:rsidRPr="009C4D1F">
              <w:rPr>
                <w:color w:val="FFFFFF"/>
                <w:sz w:val="22"/>
                <w:szCs w:val="22"/>
                <w:lang w:eastAsia="lv-LV"/>
              </w:rPr>
              <w:t>Politikas un normatīvais ietvars</w:t>
            </w:r>
          </w:p>
        </w:tc>
        <w:tc>
          <w:tcPr>
            <w:tcW w:w="1418" w:type="dxa"/>
            <w:tcBorders>
              <w:top w:val="nil"/>
              <w:left w:val="nil"/>
              <w:bottom w:val="single" w:sz="4" w:space="0" w:color="E8E8E8" w:themeColor="background2"/>
              <w:right w:val="single" w:sz="4" w:space="0" w:color="E8E8E8" w:themeColor="background2"/>
            </w:tcBorders>
            <w:shd w:val="clear" w:color="auto" w:fill="808080" w:themeFill="background1" w:themeFillShade="80"/>
            <w:vAlign w:val="center"/>
            <w:hideMark/>
          </w:tcPr>
          <w:p w14:paraId="48B2B41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0AB3423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19FF7DB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798596A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14F0D2E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75D843D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04AF20A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4D83FA8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5B2F342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3CEFD87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584F239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6F154F1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1F8718A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1CC920E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6B00D34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19B71B7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20A4C29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shd w:val="clear" w:color="auto" w:fill="808080" w:themeFill="background1" w:themeFillShade="80"/>
          </w:tcPr>
          <w:p w14:paraId="6BCA4DC8" w14:textId="77777777" w:rsidR="009C4D1F" w:rsidRPr="009C4D1F" w:rsidRDefault="009C4D1F" w:rsidP="00EF77C3">
            <w:pPr>
              <w:rPr>
                <w:color w:val="000000"/>
                <w:sz w:val="22"/>
                <w:szCs w:val="22"/>
                <w:lang w:eastAsia="lv-LV"/>
              </w:rPr>
            </w:pPr>
          </w:p>
        </w:tc>
      </w:tr>
      <w:tr w:rsidR="009C4D1F" w:rsidRPr="009C4D1F" w14:paraId="5785D779" w14:textId="77777777" w:rsidTr="00EF77C3">
        <w:trPr>
          <w:trHeight w:val="757"/>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tcPr>
          <w:p w14:paraId="48E4E6B4" w14:textId="77777777" w:rsidR="009C4D1F" w:rsidRPr="009C4D1F" w:rsidRDefault="009C4D1F" w:rsidP="00EF77C3">
            <w:pPr>
              <w:rPr>
                <w:color w:val="000000"/>
                <w:sz w:val="22"/>
                <w:szCs w:val="22"/>
                <w:lang w:eastAsia="lv-LV"/>
              </w:rPr>
            </w:pP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tcPr>
          <w:p w14:paraId="1073740A" w14:textId="77777777" w:rsidR="009C4D1F" w:rsidRPr="009C4D1F" w:rsidRDefault="009C4D1F" w:rsidP="00EF77C3">
            <w:pPr>
              <w:rPr>
                <w:color w:val="000000"/>
                <w:sz w:val="22"/>
                <w:szCs w:val="22"/>
                <w:lang w:eastAsia="lv-LV"/>
              </w:rPr>
            </w:pPr>
            <w:r w:rsidRPr="009C4D1F">
              <w:rPr>
                <w:color w:val="000000"/>
                <w:sz w:val="22"/>
                <w:szCs w:val="22"/>
                <w:lang w:eastAsia="lv-LV"/>
              </w:rPr>
              <w:t>Veikti grozījumi Likumā par budžetu un finanšu vadību</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tcPr>
          <w:p w14:paraId="383765A5" w14:textId="77777777" w:rsidR="009C4D1F" w:rsidRPr="009C4D1F" w:rsidRDefault="009C4D1F" w:rsidP="00EF77C3">
            <w:pPr>
              <w:rPr>
                <w:color w:val="000000"/>
                <w:sz w:val="22"/>
                <w:szCs w:val="22"/>
                <w:lang w:eastAsia="lv-LV"/>
              </w:rPr>
            </w:pPr>
            <w:r w:rsidRPr="009C4D1F">
              <w:rPr>
                <w:color w:val="000000"/>
                <w:sz w:val="22"/>
                <w:szCs w:val="22"/>
                <w:lang w:eastAsia="lv-LV"/>
              </w:rPr>
              <w:t>Valsts kase, Finanšu ministrija</w:t>
            </w:r>
          </w:p>
        </w:tc>
        <w:tc>
          <w:tcPr>
            <w:tcW w:w="340" w:type="dxa"/>
            <w:tcBorders>
              <w:top w:val="nil"/>
              <w:left w:val="nil"/>
              <w:bottom w:val="single" w:sz="4" w:space="0" w:color="E8E8E8" w:themeColor="background2"/>
              <w:right w:val="single" w:sz="4" w:space="0" w:color="E8E8E8" w:themeColor="background2"/>
            </w:tcBorders>
            <w:noWrap/>
            <w:vAlign w:val="bottom"/>
          </w:tcPr>
          <w:p w14:paraId="404345C1" w14:textId="77777777" w:rsidR="009C4D1F" w:rsidRPr="009C4D1F" w:rsidRDefault="009C4D1F" w:rsidP="00EF77C3">
            <w:pPr>
              <w:rPr>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tcPr>
          <w:p w14:paraId="6FD7DCA5" w14:textId="77777777" w:rsidR="009C4D1F" w:rsidRPr="009C4D1F" w:rsidRDefault="009C4D1F" w:rsidP="00EF77C3">
            <w:pPr>
              <w:rPr>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tcPr>
          <w:p w14:paraId="4738967C" w14:textId="77777777" w:rsidR="009C4D1F" w:rsidRPr="009C4D1F" w:rsidRDefault="009C4D1F" w:rsidP="00EF77C3">
            <w:pPr>
              <w:rPr>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tcPr>
          <w:p w14:paraId="60F1E64A" w14:textId="77777777" w:rsidR="009C4D1F" w:rsidRPr="009C4D1F" w:rsidRDefault="009C4D1F" w:rsidP="00EF77C3">
            <w:pPr>
              <w:rPr>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noWrap/>
            <w:vAlign w:val="center"/>
          </w:tcPr>
          <w:p w14:paraId="3B1C9D85"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noWrap/>
            <w:vAlign w:val="center"/>
          </w:tcPr>
          <w:p w14:paraId="53D3BBBA"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noWrap/>
            <w:vAlign w:val="center"/>
          </w:tcPr>
          <w:p w14:paraId="7CD5A230"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2ABC008D"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096DF778"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5ABB6CB1"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6345A1AF"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0158992F"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3EF9550D"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7E40974E"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tcPr>
          <w:p w14:paraId="0EF990DD"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173715C6" w14:textId="77777777" w:rsidR="009C4D1F" w:rsidRPr="009C4D1F" w:rsidRDefault="009C4D1F" w:rsidP="00EF77C3">
            <w:pPr>
              <w:rPr>
                <w:b/>
                <w:bCs/>
                <w:color w:val="000000"/>
                <w:sz w:val="22"/>
                <w:szCs w:val="22"/>
                <w:lang w:eastAsia="lv-LV"/>
              </w:rPr>
            </w:pPr>
          </w:p>
        </w:tc>
        <w:tc>
          <w:tcPr>
            <w:tcW w:w="4907" w:type="dxa"/>
            <w:tcBorders>
              <w:top w:val="nil"/>
              <w:left w:val="nil"/>
              <w:bottom w:val="single" w:sz="4" w:space="0" w:color="E8E8E8" w:themeColor="background2"/>
              <w:right w:val="single" w:sz="4" w:space="0" w:color="E8E8E8" w:themeColor="background2"/>
            </w:tcBorders>
            <w:shd w:val="clear" w:color="auto" w:fill="FFFFFF" w:themeFill="background1"/>
          </w:tcPr>
          <w:p w14:paraId="6BC72AC6" w14:textId="77777777" w:rsidR="00DC0328" w:rsidRDefault="009C4D1F" w:rsidP="00EF77C3">
            <w:pPr>
              <w:rPr>
                <w:color w:val="000000"/>
                <w:sz w:val="22"/>
                <w:szCs w:val="22"/>
                <w:lang w:eastAsia="lv-LV"/>
              </w:rPr>
            </w:pPr>
            <w:r w:rsidRPr="009C4D1F">
              <w:rPr>
                <w:b/>
                <w:bCs/>
                <w:color w:val="000000"/>
                <w:sz w:val="22"/>
                <w:szCs w:val="22"/>
                <w:lang w:eastAsia="lv-LV"/>
              </w:rPr>
              <w:t>Izpildīts.</w:t>
            </w:r>
          </w:p>
          <w:p w14:paraId="374B1C34" w14:textId="0036BA3B" w:rsidR="009C4D1F" w:rsidRPr="009C4D1F" w:rsidRDefault="009C4D1F" w:rsidP="00EF77C3">
            <w:pPr>
              <w:rPr>
                <w:color w:val="000000"/>
                <w:sz w:val="22"/>
                <w:szCs w:val="22"/>
                <w:lang w:eastAsia="lv-LV"/>
              </w:rPr>
            </w:pPr>
            <w:r w:rsidRPr="009C4D1F">
              <w:rPr>
                <w:color w:val="000000"/>
                <w:sz w:val="22"/>
                <w:szCs w:val="22"/>
                <w:lang w:eastAsia="lv-LV"/>
              </w:rPr>
              <w:t>2023.</w:t>
            </w:r>
            <w:r w:rsidR="00DC0328">
              <w:rPr>
                <w:color w:val="000000"/>
                <w:sz w:val="22"/>
                <w:szCs w:val="22"/>
                <w:lang w:eastAsia="lv-LV"/>
              </w:rPr>
              <w:t> </w:t>
            </w:r>
            <w:r w:rsidRPr="009C4D1F">
              <w:rPr>
                <w:color w:val="000000"/>
                <w:sz w:val="22"/>
                <w:szCs w:val="22"/>
                <w:lang w:eastAsia="lv-LV"/>
              </w:rPr>
              <w:t>gada 7.</w:t>
            </w:r>
            <w:r w:rsidR="00DC0328">
              <w:rPr>
                <w:color w:val="000000"/>
                <w:sz w:val="22"/>
                <w:szCs w:val="22"/>
                <w:lang w:eastAsia="lv-LV"/>
              </w:rPr>
              <w:t> </w:t>
            </w:r>
            <w:r w:rsidRPr="009C4D1F">
              <w:rPr>
                <w:color w:val="000000"/>
                <w:sz w:val="22"/>
                <w:szCs w:val="22"/>
                <w:lang w:eastAsia="lv-LV"/>
              </w:rPr>
              <w:t>decembrī galīgajā lasījumā pieņemti grozījumi Likumā par budžetu un finanšu vadību.</w:t>
            </w:r>
          </w:p>
        </w:tc>
      </w:tr>
      <w:tr w:rsidR="009C4D1F" w:rsidRPr="009C4D1F" w14:paraId="71F57CD3" w14:textId="77777777" w:rsidTr="00EF77C3">
        <w:trPr>
          <w:trHeight w:val="405"/>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tcPr>
          <w:p w14:paraId="44A81BF7" w14:textId="77777777" w:rsidR="009C4D1F" w:rsidRPr="009C4D1F" w:rsidRDefault="009C4D1F" w:rsidP="00EF77C3">
            <w:pPr>
              <w:rPr>
                <w:color w:val="000000"/>
                <w:sz w:val="22"/>
                <w:szCs w:val="22"/>
                <w:lang w:eastAsia="lv-LV"/>
              </w:rPr>
            </w:pP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tcPr>
          <w:p w14:paraId="0045B8DD" w14:textId="7055AABD" w:rsidR="009C4D1F" w:rsidRPr="009C4D1F" w:rsidRDefault="009C4D1F" w:rsidP="00EF77C3">
            <w:pPr>
              <w:rPr>
                <w:color w:val="000000"/>
                <w:sz w:val="22"/>
                <w:szCs w:val="22"/>
                <w:lang w:eastAsia="lv-LV"/>
              </w:rPr>
            </w:pPr>
            <w:r w:rsidRPr="009C4D1F">
              <w:rPr>
                <w:color w:val="000000"/>
                <w:sz w:val="22"/>
                <w:szCs w:val="22"/>
                <w:lang w:eastAsia="lv-LV"/>
              </w:rPr>
              <w:t>Veikti grozījumi Valsts pārvaldes iekārtas likumā</w:t>
            </w:r>
            <w:r>
              <w:rPr>
                <w:color w:val="000000"/>
                <w:sz w:val="22"/>
                <w:szCs w:val="22"/>
                <w:lang w:eastAsia="lv-LV"/>
              </w:rPr>
              <w:br/>
            </w:r>
            <w:r>
              <w:rPr>
                <w:color w:val="000000"/>
                <w:sz w:val="22"/>
                <w:szCs w:val="22"/>
                <w:lang w:eastAsia="lv-LV"/>
              </w:rPr>
              <w:br/>
            </w:r>
            <w:r w:rsidRPr="0082116D">
              <w:rPr>
                <w:i/>
                <w:iCs/>
                <w:color w:val="000000"/>
                <w:sz w:val="22"/>
                <w:lang w:eastAsia="lv-LV"/>
              </w:rPr>
              <w:t>Precizēts:  Pēc atkārtotām konsultācijām secināts, ka deleģējums Valsts kancelejai un VAS nodrošināt attiecīgi CVPS un MAS darbību ir nosakāms Valsts civildienesta likumā, nevis Valsts pārvaldes iekārtas likumā. Tā kā šis deleģējums ietver arī VPC darbības nodrošināšanu un Ministru kabineta noteikumu izstrādi, rīcības plāna punkts uzskatāms par izpildītu</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tcPr>
          <w:p w14:paraId="0DD19981" w14:textId="77777777" w:rsidR="009C4D1F" w:rsidRPr="009C4D1F" w:rsidRDefault="009C4D1F" w:rsidP="00EF77C3">
            <w:pPr>
              <w:rPr>
                <w:color w:val="000000"/>
                <w:sz w:val="22"/>
                <w:szCs w:val="22"/>
                <w:lang w:eastAsia="lv-LV"/>
              </w:rPr>
            </w:pPr>
            <w:r w:rsidRPr="009C4D1F">
              <w:rPr>
                <w:color w:val="000000"/>
                <w:sz w:val="22"/>
                <w:szCs w:val="22"/>
                <w:lang w:eastAsia="lv-LV"/>
              </w:rPr>
              <w:t>Valsts kanceleja</w:t>
            </w:r>
          </w:p>
        </w:tc>
        <w:tc>
          <w:tcPr>
            <w:tcW w:w="340" w:type="dxa"/>
            <w:tcBorders>
              <w:top w:val="nil"/>
              <w:left w:val="nil"/>
              <w:bottom w:val="single" w:sz="4" w:space="0" w:color="E8E8E8" w:themeColor="background2"/>
              <w:right w:val="single" w:sz="4" w:space="0" w:color="E8E8E8" w:themeColor="background2"/>
            </w:tcBorders>
            <w:noWrap/>
            <w:vAlign w:val="bottom"/>
          </w:tcPr>
          <w:p w14:paraId="3CFAAB94" w14:textId="77777777" w:rsidR="009C4D1F" w:rsidRPr="009C4D1F" w:rsidRDefault="009C4D1F" w:rsidP="00EF77C3">
            <w:pPr>
              <w:rPr>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tcPr>
          <w:p w14:paraId="77951A12" w14:textId="77777777" w:rsidR="009C4D1F" w:rsidRPr="009C4D1F" w:rsidRDefault="009C4D1F" w:rsidP="00EF77C3">
            <w:pPr>
              <w:rPr>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tcPr>
          <w:p w14:paraId="2E1617A1" w14:textId="77777777" w:rsidR="009C4D1F" w:rsidRPr="009C4D1F" w:rsidRDefault="009C4D1F" w:rsidP="00EF77C3">
            <w:pPr>
              <w:rPr>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tcPr>
          <w:p w14:paraId="20955554" w14:textId="77777777" w:rsidR="009C4D1F" w:rsidRPr="009C4D1F" w:rsidRDefault="009C4D1F" w:rsidP="00EF77C3">
            <w:pPr>
              <w:rPr>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noWrap/>
            <w:vAlign w:val="center"/>
          </w:tcPr>
          <w:p w14:paraId="1BF74931"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noWrap/>
            <w:vAlign w:val="center"/>
          </w:tcPr>
          <w:p w14:paraId="78BF8FD3"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noWrap/>
            <w:vAlign w:val="center"/>
          </w:tcPr>
          <w:p w14:paraId="67FD863D"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0413C448"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055DA3C6"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74609D72"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3985194C"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42284E41"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1F4EDEB2"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2FC2064A"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tcPr>
          <w:p w14:paraId="4178247E" w14:textId="77777777" w:rsidR="009C4D1F" w:rsidRPr="009C4D1F" w:rsidRDefault="009C4D1F" w:rsidP="00EF77C3">
            <w:pPr>
              <w:rPr>
                <w:b/>
                <w:bCs/>
                <w:color w:val="000000"/>
                <w:sz w:val="22"/>
                <w:szCs w:val="22"/>
                <w:lang w:eastAsia="lv-LV"/>
              </w:rPr>
            </w:pP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tcPr>
          <w:p w14:paraId="391CC6EC" w14:textId="77777777" w:rsidR="009C4D1F" w:rsidRPr="009C4D1F" w:rsidRDefault="009C4D1F" w:rsidP="00EF77C3">
            <w:pPr>
              <w:rPr>
                <w:b/>
                <w:bCs/>
                <w:color w:val="000000"/>
                <w:sz w:val="22"/>
                <w:szCs w:val="22"/>
                <w:lang w:eastAsia="lv-LV"/>
              </w:rPr>
            </w:pPr>
          </w:p>
        </w:tc>
        <w:tc>
          <w:tcPr>
            <w:tcW w:w="4907" w:type="dxa"/>
            <w:tcBorders>
              <w:top w:val="nil"/>
              <w:left w:val="nil"/>
              <w:bottom w:val="single" w:sz="4" w:space="0" w:color="E8E8E8" w:themeColor="background2"/>
              <w:right w:val="single" w:sz="4" w:space="0" w:color="E8E8E8" w:themeColor="background2"/>
            </w:tcBorders>
            <w:shd w:val="clear" w:color="auto" w:fill="FFFFFF" w:themeFill="background1"/>
          </w:tcPr>
          <w:p w14:paraId="20081AB6" w14:textId="337CF5B8" w:rsidR="009C4D1F" w:rsidRPr="009C4D1F" w:rsidRDefault="009C4D1F" w:rsidP="00EF77C3">
            <w:pPr>
              <w:rPr>
                <w:color w:val="000000"/>
                <w:sz w:val="22"/>
                <w:szCs w:val="22"/>
                <w:lang w:eastAsia="lv-LV"/>
              </w:rPr>
            </w:pPr>
            <w:r w:rsidRPr="009C4D1F">
              <w:rPr>
                <w:b/>
                <w:bCs/>
                <w:color w:val="000000"/>
                <w:sz w:val="22"/>
                <w:lang w:eastAsia="lv-LV"/>
              </w:rPr>
              <w:t>Izpildīts.</w:t>
            </w:r>
            <w:r>
              <w:rPr>
                <w:color w:val="000000"/>
                <w:sz w:val="22"/>
                <w:lang w:eastAsia="lv-LV"/>
              </w:rPr>
              <w:br/>
            </w:r>
            <w:r w:rsidRPr="00803EFC">
              <w:rPr>
                <w:color w:val="000000"/>
                <w:sz w:val="22"/>
                <w:lang w:eastAsia="lv-LV"/>
              </w:rPr>
              <w:t>202</w:t>
            </w:r>
            <w:r>
              <w:rPr>
                <w:color w:val="000000"/>
                <w:sz w:val="22"/>
                <w:lang w:eastAsia="lv-LV"/>
              </w:rPr>
              <w:t>6</w:t>
            </w:r>
            <w:r w:rsidRPr="00803EFC">
              <w:rPr>
                <w:color w:val="000000"/>
                <w:sz w:val="22"/>
                <w:lang w:eastAsia="lv-LV"/>
              </w:rPr>
              <w:t>.</w:t>
            </w:r>
            <w:r w:rsidR="00DC0328">
              <w:rPr>
                <w:color w:val="000000"/>
                <w:sz w:val="22"/>
                <w:lang w:eastAsia="lv-LV"/>
              </w:rPr>
              <w:t> </w:t>
            </w:r>
            <w:r w:rsidRPr="00803EFC">
              <w:rPr>
                <w:color w:val="000000"/>
                <w:sz w:val="22"/>
                <w:lang w:eastAsia="lv-LV"/>
              </w:rPr>
              <w:t xml:space="preserve">gada </w:t>
            </w:r>
            <w:r>
              <w:rPr>
                <w:color w:val="000000"/>
                <w:sz w:val="22"/>
                <w:lang w:eastAsia="lv-LV"/>
              </w:rPr>
              <w:t>19</w:t>
            </w:r>
            <w:r w:rsidRPr="00803EFC">
              <w:rPr>
                <w:color w:val="000000"/>
                <w:sz w:val="22"/>
                <w:lang w:eastAsia="lv-LV"/>
              </w:rPr>
              <w:t>.</w:t>
            </w:r>
            <w:r w:rsidR="00DC0328">
              <w:t> </w:t>
            </w:r>
            <w:r>
              <w:rPr>
                <w:color w:val="000000"/>
                <w:sz w:val="22"/>
                <w:lang w:eastAsia="lv-LV"/>
              </w:rPr>
              <w:t>martā Saeima pieņēma grozījumus Valsts civildienesta likumā.</w:t>
            </w:r>
          </w:p>
        </w:tc>
      </w:tr>
      <w:tr w:rsidR="009C4D1F" w:rsidRPr="009C4D1F" w14:paraId="689868A6" w14:textId="77777777" w:rsidTr="00EF77C3">
        <w:trPr>
          <w:trHeight w:val="405"/>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71C29A2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51A06212" w14:textId="5249B29A" w:rsidR="009C4D1F" w:rsidRPr="009C4D1F" w:rsidRDefault="009C4D1F" w:rsidP="00EF77C3">
            <w:pPr>
              <w:rPr>
                <w:color w:val="000000"/>
                <w:sz w:val="22"/>
                <w:szCs w:val="22"/>
                <w:lang w:eastAsia="lv-LV"/>
              </w:rPr>
            </w:pPr>
            <w:r w:rsidRPr="009C4D1F">
              <w:rPr>
                <w:color w:val="000000"/>
                <w:sz w:val="22"/>
                <w:szCs w:val="22"/>
                <w:lang w:eastAsia="lv-LV"/>
              </w:rPr>
              <w:t>Izstrādāti MK noteikumi par VPC darbību un veikti nepieciešamie grozījumi normatīvajos aktos</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10DF2449" w14:textId="77777777" w:rsidR="009C4D1F" w:rsidRPr="009C4D1F" w:rsidRDefault="009C4D1F" w:rsidP="00EF77C3">
            <w:pPr>
              <w:rPr>
                <w:color w:val="000000"/>
                <w:sz w:val="22"/>
                <w:szCs w:val="22"/>
                <w:lang w:eastAsia="lv-LV"/>
              </w:rPr>
            </w:pPr>
            <w:r w:rsidRPr="009C4D1F">
              <w:rPr>
                <w:color w:val="000000"/>
                <w:sz w:val="22"/>
                <w:szCs w:val="22"/>
                <w:lang w:eastAsia="lv-LV"/>
              </w:rPr>
              <w:t>Valsts kase, Valsts kanceleja</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5B7FAC8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C0AB71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521EFDD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09FC1C9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27E0676D"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66EC9364"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1CDF5885"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3F539D17"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05BE4CBB"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70925F72"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3A649D7D"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40FA8EAA"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673FE9D2"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19FA03DE"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277328AD"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07EC4433"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shd w:val="clear" w:color="auto" w:fill="FFFFFF" w:themeFill="background1"/>
          </w:tcPr>
          <w:p w14:paraId="5B445C5E" w14:textId="1CB53470" w:rsidR="009C4D1F" w:rsidRPr="00BA5E99" w:rsidRDefault="009C4D1F" w:rsidP="009C4D1F">
            <w:pPr>
              <w:rPr>
                <w:color w:val="EE0000"/>
                <w:sz w:val="22"/>
                <w:szCs w:val="22"/>
                <w:lang w:eastAsia="lv-LV"/>
              </w:rPr>
            </w:pPr>
            <w:r w:rsidRPr="009C4D1F">
              <w:rPr>
                <w:b/>
                <w:bCs/>
                <w:color w:val="000000"/>
                <w:sz w:val="22"/>
                <w:szCs w:val="22"/>
                <w:lang w:eastAsia="lv-LV"/>
              </w:rPr>
              <w:t>Izpildīts</w:t>
            </w:r>
            <w:r w:rsidRPr="009C4D1F">
              <w:rPr>
                <w:color w:val="000000"/>
                <w:sz w:val="22"/>
                <w:szCs w:val="22"/>
                <w:lang w:eastAsia="lv-LV"/>
              </w:rPr>
              <w:t xml:space="preserve"> </w:t>
            </w:r>
            <w:r w:rsidR="003E0C3F">
              <w:rPr>
                <w:color w:val="000000"/>
                <w:sz w:val="22"/>
                <w:szCs w:val="22"/>
                <w:lang w:eastAsia="lv-LV"/>
              </w:rPr>
              <w:t>–</w:t>
            </w:r>
            <w:r w:rsidRPr="009C4D1F">
              <w:rPr>
                <w:color w:val="000000"/>
                <w:sz w:val="22"/>
                <w:szCs w:val="22"/>
                <w:lang w:eastAsia="lv-LV"/>
              </w:rPr>
              <w:t xml:space="preserve"> Valsts kase. Ministru kabineta 2024. gada 22. oktobra noteikumi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w:t>
            </w:r>
            <w:r>
              <w:rPr>
                <w:color w:val="000000"/>
                <w:sz w:val="22"/>
                <w:szCs w:val="22"/>
                <w:lang w:eastAsia="lv-LV"/>
              </w:rPr>
              <w:br/>
            </w:r>
            <w:r>
              <w:rPr>
                <w:color w:val="000000"/>
                <w:sz w:val="22"/>
                <w:szCs w:val="22"/>
                <w:lang w:eastAsia="lv-LV"/>
              </w:rPr>
              <w:lastRenderedPageBreak/>
              <w:br/>
            </w:r>
            <w:r>
              <w:rPr>
                <w:b/>
                <w:bCs/>
                <w:sz w:val="22"/>
                <w:szCs w:val="22"/>
                <w:lang w:eastAsia="lv-LV"/>
              </w:rPr>
              <w:t>P</w:t>
            </w:r>
            <w:r w:rsidRPr="009C4D1F">
              <w:rPr>
                <w:b/>
                <w:bCs/>
                <w:sz w:val="22"/>
                <w:szCs w:val="22"/>
                <w:lang w:eastAsia="lv-LV"/>
              </w:rPr>
              <w:t>roces</w:t>
            </w:r>
            <w:r>
              <w:rPr>
                <w:b/>
                <w:bCs/>
                <w:sz w:val="22"/>
                <w:szCs w:val="22"/>
                <w:lang w:eastAsia="lv-LV"/>
              </w:rPr>
              <w:t xml:space="preserve">ā </w:t>
            </w:r>
            <w:r w:rsidR="003E0C3F">
              <w:rPr>
                <w:sz w:val="22"/>
                <w:szCs w:val="22"/>
                <w:lang w:eastAsia="lv-LV"/>
              </w:rPr>
              <w:t>–</w:t>
            </w:r>
            <w:r w:rsidRPr="009C4D1F">
              <w:rPr>
                <w:sz w:val="22"/>
                <w:szCs w:val="22"/>
                <w:lang w:eastAsia="lv-LV"/>
              </w:rPr>
              <w:t xml:space="preserve"> </w:t>
            </w:r>
            <w:r w:rsidRPr="009C4D1F">
              <w:rPr>
                <w:color w:val="000000"/>
                <w:sz w:val="22"/>
                <w:lang w:eastAsia="lv-LV"/>
              </w:rPr>
              <w:t>Valsts kanceleja, VAS.</w:t>
            </w:r>
            <w:r w:rsidRPr="009D5B84">
              <w:rPr>
                <w:color w:val="000000"/>
                <w:sz w:val="22"/>
                <w:lang w:eastAsia="lv-LV"/>
              </w:rPr>
              <w:t xml:space="preserve"> Izstrādāts M</w:t>
            </w:r>
            <w:r w:rsidR="00C1416E">
              <w:rPr>
                <w:color w:val="000000"/>
                <w:sz w:val="22"/>
                <w:lang w:eastAsia="lv-LV"/>
              </w:rPr>
              <w:t>inistru kabineta</w:t>
            </w:r>
            <w:r w:rsidRPr="009D5B84">
              <w:rPr>
                <w:color w:val="000000"/>
                <w:sz w:val="22"/>
                <w:lang w:eastAsia="lv-LV"/>
              </w:rPr>
              <w:t xml:space="preserve"> noteikumu projekt</w:t>
            </w:r>
            <w:r w:rsidR="00C1416E">
              <w:rPr>
                <w:color w:val="000000"/>
                <w:sz w:val="22"/>
                <w:lang w:eastAsia="lv-LV"/>
              </w:rPr>
              <w:t>s</w:t>
            </w:r>
            <w:r w:rsidRPr="009D5B84">
              <w:rPr>
                <w:color w:val="000000"/>
                <w:sz w:val="22"/>
                <w:lang w:eastAsia="lv-LV"/>
              </w:rPr>
              <w:t xml:space="preserve"> "Valsts kancelejas un Valsts administrācijas skolas pakalpojumu sniegšanas kārtība</w:t>
            </w:r>
            <w:r w:rsidR="00BA5E99">
              <w:rPr>
                <w:color w:val="000000"/>
                <w:sz w:val="22"/>
                <w:lang w:eastAsia="lv-LV"/>
              </w:rPr>
              <w:t xml:space="preserve"> </w:t>
            </w:r>
            <w:r w:rsidRPr="009D5B84">
              <w:rPr>
                <w:color w:val="000000"/>
                <w:sz w:val="22"/>
                <w:lang w:eastAsia="lv-LV"/>
              </w:rPr>
              <w:t>valsts pārvaldes vienotā pakalpojumu centra ietvaros"</w:t>
            </w:r>
            <w:r w:rsidR="00C1416E">
              <w:rPr>
                <w:color w:val="000000"/>
                <w:sz w:val="22"/>
                <w:lang w:eastAsia="lv-LV"/>
              </w:rPr>
              <w:t xml:space="preserve"> (26-TA-277)</w:t>
            </w:r>
            <w:r>
              <w:rPr>
                <w:color w:val="000000"/>
                <w:sz w:val="22"/>
                <w:lang w:eastAsia="lv-LV"/>
              </w:rPr>
              <w:t>, kas tiek saskaņots ar iestādēm.</w:t>
            </w:r>
          </w:p>
        </w:tc>
      </w:tr>
      <w:tr w:rsidR="009C4D1F" w:rsidRPr="009C4D1F" w14:paraId="181CF54B"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808080" w:themeFill="background1" w:themeFillShade="80"/>
            <w:vAlign w:val="center"/>
            <w:hideMark/>
          </w:tcPr>
          <w:p w14:paraId="39F394BA" w14:textId="77777777" w:rsidR="009C4D1F" w:rsidRPr="009C4D1F" w:rsidRDefault="009C4D1F" w:rsidP="00EF77C3">
            <w:pPr>
              <w:rPr>
                <w:color w:val="FFFFFF"/>
                <w:sz w:val="22"/>
                <w:szCs w:val="22"/>
                <w:lang w:eastAsia="lv-LV"/>
              </w:rPr>
            </w:pPr>
            <w:r w:rsidRPr="009C4D1F">
              <w:rPr>
                <w:color w:val="FFFFFF"/>
                <w:sz w:val="22"/>
                <w:szCs w:val="22"/>
                <w:lang w:eastAsia="lv-LV"/>
              </w:rPr>
              <w:lastRenderedPageBreak/>
              <w:t>2</w:t>
            </w:r>
          </w:p>
        </w:tc>
        <w:tc>
          <w:tcPr>
            <w:tcW w:w="2620" w:type="dxa"/>
            <w:tcBorders>
              <w:top w:val="nil"/>
              <w:left w:val="nil"/>
              <w:bottom w:val="single" w:sz="4" w:space="0" w:color="E8E8E8" w:themeColor="background2"/>
              <w:right w:val="single" w:sz="4" w:space="0" w:color="E8E8E8" w:themeColor="background2"/>
            </w:tcBorders>
            <w:shd w:val="clear" w:color="auto" w:fill="808080" w:themeFill="background1" w:themeFillShade="80"/>
            <w:vAlign w:val="center"/>
            <w:hideMark/>
          </w:tcPr>
          <w:p w14:paraId="509D770A" w14:textId="77777777" w:rsidR="009C4D1F" w:rsidRPr="009C4D1F" w:rsidRDefault="009C4D1F" w:rsidP="00EF77C3">
            <w:pPr>
              <w:rPr>
                <w:color w:val="FFFFFF"/>
                <w:sz w:val="22"/>
                <w:szCs w:val="22"/>
                <w:lang w:eastAsia="lv-LV"/>
              </w:rPr>
            </w:pPr>
            <w:r w:rsidRPr="009C4D1F">
              <w:rPr>
                <w:color w:val="FFFFFF"/>
                <w:sz w:val="22"/>
                <w:szCs w:val="22"/>
                <w:lang w:eastAsia="lv-LV"/>
              </w:rPr>
              <w:t>Organizācija un pārvaldība</w:t>
            </w:r>
          </w:p>
        </w:tc>
        <w:tc>
          <w:tcPr>
            <w:tcW w:w="1418" w:type="dxa"/>
            <w:tcBorders>
              <w:top w:val="nil"/>
              <w:left w:val="nil"/>
              <w:bottom w:val="single" w:sz="4" w:space="0" w:color="E8E8E8" w:themeColor="background2"/>
              <w:right w:val="single" w:sz="4" w:space="0" w:color="E8E8E8" w:themeColor="background2"/>
            </w:tcBorders>
            <w:shd w:val="clear" w:color="auto" w:fill="808080" w:themeFill="background1" w:themeFillShade="80"/>
            <w:vAlign w:val="center"/>
            <w:hideMark/>
          </w:tcPr>
          <w:p w14:paraId="43ECA1CF"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6808609B"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246F156B"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54956E0E"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03ABF42B"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76C2CA5E"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29DA738F"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3C8FEEB8"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78C5E467"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5AD84245"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35733ED6"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213E758E"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74308BF2"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0575A812"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0DBD7669"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387452A4"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619335C4"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shd w:val="clear" w:color="auto" w:fill="808080" w:themeFill="background1" w:themeFillShade="80"/>
          </w:tcPr>
          <w:p w14:paraId="67829863" w14:textId="77777777" w:rsidR="009C4D1F" w:rsidRPr="009C4D1F" w:rsidRDefault="009C4D1F" w:rsidP="00EF77C3">
            <w:pPr>
              <w:rPr>
                <w:b/>
                <w:bCs/>
                <w:color w:val="000000"/>
                <w:sz w:val="22"/>
                <w:szCs w:val="22"/>
                <w:lang w:eastAsia="lv-LV"/>
              </w:rPr>
            </w:pPr>
          </w:p>
        </w:tc>
      </w:tr>
      <w:tr w:rsidR="009C4D1F" w:rsidRPr="009C4D1F" w14:paraId="51850917" w14:textId="77777777" w:rsidTr="00EF77C3">
        <w:trPr>
          <w:trHeight w:val="405"/>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29FB043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1DDE17F0" w14:textId="5A0D7B8D" w:rsidR="009C4D1F" w:rsidRPr="009C4D1F" w:rsidRDefault="009C4D1F" w:rsidP="00EF77C3">
            <w:pPr>
              <w:rPr>
                <w:color w:val="000000"/>
                <w:sz w:val="22"/>
                <w:szCs w:val="22"/>
                <w:lang w:eastAsia="lv-LV"/>
              </w:rPr>
            </w:pPr>
            <w:r w:rsidRPr="009C4D1F">
              <w:rPr>
                <w:color w:val="000000"/>
                <w:sz w:val="22"/>
                <w:szCs w:val="22"/>
                <w:lang w:eastAsia="lv-LV"/>
              </w:rPr>
              <w:t>Izveidota VPC Padome</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6C49171F" w14:textId="77777777" w:rsidR="009C4D1F" w:rsidRPr="009C4D1F" w:rsidRDefault="009C4D1F" w:rsidP="00EF77C3">
            <w:pPr>
              <w:rPr>
                <w:color w:val="000000"/>
                <w:sz w:val="22"/>
                <w:szCs w:val="22"/>
                <w:lang w:eastAsia="lv-LV"/>
              </w:rPr>
            </w:pPr>
            <w:r w:rsidRPr="009C4D1F">
              <w:rPr>
                <w:color w:val="000000"/>
                <w:sz w:val="22"/>
                <w:szCs w:val="22"/>
                <w:lang w:eastAsia="lv-LV"/>
              </w:rPr>
              <w:t>Valsts kase, Valsts kanceleja</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4B08DE4C"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2E44E1F4"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239D070A"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5A23C35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290A40CB"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09647135"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6D57C057"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5A7AAB63"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2F0DD074"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4002C3AA"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45191C36"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6F5C1A15"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3B6188FF"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27D171BC"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2904FDA2"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3F82FC81"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shd w:val="clear" w:color="auto" w:fill="FFFFFF" w:themeFill="background1"/>
          </w:tcPr>
          <w:p w14:paraId="3C92AF59" w14:textId="77777777" w:rsidR="00BA5E99" w:rsidRDefault="009C4D1F" w:rsidP="00EF77C3">
            <w:pPr>
              <w:rPr>
                <w:color w:val="000000"/>
                <w:sz w:val="22"/>
                <w:szCs w:val="22"/>
                <w:lang w:eastAsia="lv-LV"/>
              </w:rPr>
            </w:pPr>
            <w:r w:rsidRPr="009C4D1F">
              <w:rPr>
                <w:b/>
                <w:bCs/>
                <w:color w:val="000000"/>
                <w:sz w:val="22"/>
                <w:szCs w:val="22"/>
                <w:lang w:eastAsia="lv-LV"/>
              </w:rPr>
              <w:t>Izpildīts</w:t>
            </w:r>
            <w:r w:rsidRPr="009C4D1F">
              <w:rPr>
                <w:color w:val="000000"/>
                <w:sz w:val="22"/>
                <w:szCs w:val="22"/>
                <w:lang w:eastAsia="lv-LV"/>
              </w:rPr>
              <w:t>.</w:t>
            </w:r>
          </w:p>
          <w:p w14:paraId="1F1DB3BC" w14:textId="40CAD947" w:rsidR="009C4D1F" w:rsidRPr="009C4D1F" w:rsidRDefault="009C4D1F" w:rsidP="00EF77C3">
            <w:pPr>
              <w:rPr>
                <w:b/>
                <w:bCs/>
                <w:color w:val="000000"/>
                <w:sz w:val="22"/>
                <w:szCs w:val="22"/>
                <w:lang w:eastAsia="lv-LV"/>
              </w:rPr>
            </w:pPr>
            <w:r w:rsidRPr="009C4D1F">
              <w:rPr>
                <w:color w:val="000000"/>
                <w:sz w:val="22"/>
                <w:szCs w:val="22"/>
                <w:lang w:eastAsia="lv-LV"/>
              </w:rPr>
              <w:t>Ar Valsts kancelejas 2024.</w:t>
            </w:r>
            <w:r w:rsidR="00A0441E">
              <w:rPr>
                <w:color w:val="000000"/>
                <w:sz w:val="22"/>
                <w:szCs w:val="22"/>
                <w:lang w:eastAsia="lv-LV"/>
              </w:rPr>
              <w:t> </w:t>
            </w:r>
            <w:r w:rsidRPr="009C4D1F">
              <w:rPr>
                <w:color w:val="000000"/>
                <w:sz w:val="22"/>
                <w:szCs w:val="22"/>
                <w:lang w:eastAsia="lv-LV"/>
              </w:rPr>
              <w:t>gada 5.</w:t>
            </w:r>
            <w:r w:rsidR="00A0441E">
              <w:rPr>
                <w:color w:val="000000"/>
                <w:sz w:val="22"/>
                <w:szCs w:val="22"/>
                <w:lang w:eastAsia="lv-LV"/>
              </w:rPr>
              <w:t> </w:t>
            </w:r>
            <w:r w:rsidRPr="009C4D1F">
              <w:rPr>
                <w:color w:val="000000"/>
                <w:sz w:val="22"/>
                <w:szCs w:val="22"/>
                <w:lang w:eastAsia="lv-LV"/>
              </w:rPr>
              <w:t>janvāra rīkojumu Nr.</w:t>
            </w:r>
            <w:r w:rsidR="00A0441E">
              <w:rPr>
                <w:color w:val="000000"/>
                <w:sz w:val="22"/>
                <w:szCs w:val="22"/>
                <w:lang w:eastAsia="lv-LV"/>
              </w:rPr>
              <w:t> </w:t>
            </w:r>
            <w:r w:rsidRPr="009C4D1F">
              <w:rPr>
                <w:color w:val="000000"/>
                <w:sz w:val="22"/>
                <w:szCs w:val="22"/>
                <w:lang w:eastAsia="lv-LV"/>
              </w:rPr>
              <w:t>2024/7.1.1.-2 ir izveidota valsts pārvaldes resursu pārvaldības programmas padome.</w:t>
            </w:r>
          </w:p>
        </w:tc>
      </w:tr>
      <w:tr w:rsidR="009C4D1F" w:rsidRPr="009C4D1F" w14:paraId="0689709E"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808080" w:themeFill="background1" w:themeFillShade="80"/>
            <w:vAlign w:val="center"/>
            <w:hideMark/>
          </w:tcPr>
          <w:p w14:paraId="77BA905E" w14:textId="77777777" w:rsidR="009C4D1F" w:rsidRPr="009C4D1F" w:rsidRDefault="009C4D1F" w:rsidP="00EF77C3">
            <w:pPr>
              <w:rPr>
                <w:color w:val="FFFFFF"/>
                <w:sz w:val="22"/>
                <w:szCs w:val="22"/>
                <w:lang w:eastAsia="lv-LV"/>
              </w:rPr>
            </w:pPr>
            <w:r w:rsidRPr="009C4D1F">
              <w:rPr>
                <w:color w:val="FFFFFF"/>
                <w:sz w:val="22"/>
                <w:szCs w:val="22"/>
                <w:lang w:eastAsia="lv-LV"/>
              </w:rPr>
              <w:t>3</w:t>
            </w:r>
          </w:p>
        </w:tc>
        <w:tc>
          <w:tcPr>
            <w:tcW w:w="2620" w:type="dxa"/>
            <w:tcBorders>
              <w:top w:val="nil"/>
              <w:left w:val="nil"/>
              <w:bottom w:val="single" w:sz="4" w:space="0" w:color="E8E8E8" w:themeColor="background2"/>
              <w:right w:val="single" w:sz="4" w:space="0" w:color="E8E8E8" w:themeColor="background2"/>
            </w:tcBorders>
            <w:shd w:val="clear" w:color="auto" w:fill="808080" w:themeFill="background1" w:themeFillShade="80"/>
            <w:vAlign w:val="center"/>
            <w:hideMark/>
          </w:tcPr>
          <w:p w14:paraId="4B415E42" w14:textId="1BB3C15B" w:rsidR="009C4D1F" w:rsidRPr="009C4D1F" w:rsidRDefault="009C4D1F" w:rsidP="00EF77C3">
            <w:pPr>
              <w:rPr>
                <w:color w:val="FFFFFF"/>
                <w:sz w:val="22"/>
                <w:szCs w:val="22"/>
                <w:lang w:eastAsia="lv-LV"/>
              </w:rPr>
            </w:pPr>
            <w:r w:rsidRPr="009C4D1F">
              <w:rPr>
                <w:color w:val="FFFFFF"/>
                <w:sz w:val="22"/>
                <w:szCs w:val="22"/>
                <w:lang w:eastAsia="lv-LV"/>
              </w:rPr>
              <w:t>Resoru pievienošana VPC</w:t>
            </w:r>
          </w:p>
        </w:tc>
        <w:tc>
          <w:tcPr>
            <w:tcW w:w="1418" w:type="dxa"/>
            <w:tcBorders>
              <w:top w:val="nil"/>
              <w:left w:val="nil"/>
              <w:bottom w:val="single" w:sz="4" w:space="0" w:color="E8E8E8" w:themeColor="background2"/>
              <w:right w:val="single" w:sz="4" w:space="0" w:color="E8E8E8" w:themeColor="background2"/>
            </w:tcBorders>
            <w:shd w:val="clear" w:color="auto" w:fill="808080" w:themeFill="background1" w:themeFillShade="80"/>
            <w:vAlign w:val="center"/>
            <w:hideMark/>
          </w:tcPr>
          <w:p w14:paraId="25C9EA69"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4E328F37"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04AD1F5B"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00988888"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76BA6BCC"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68C65942"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1C5B30CA"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716B79DD"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432F143D"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002832DE"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213425CC"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689AD0F6"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164F4B08"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7AFE2754"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0337AEEA"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0A3E01FB"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808080" w:themeFill="background1" w:themeFillShade="80"/>
            <w:noWrap/>
            <w:vAlign w:val="center"/>
            <w:hideMark/>
          </w:tcPr>
          <w:p w14:paraId="07DEABCB"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shd w:val="clear" w:color="auto" w:fill="808080" w:themeFill="background1" w:themeFillShade="80"/>
          </w:tcPr>
          <w:p w14:paraId="0471384C" w14:textId="77777777" w:rsidR="009C4D1F" w:rsidRPr="009C4D1F" w:rsidRDefault="009C4D1F" w:rsidP="00EF77C3">
            <w:pPr>
              <w:rPr>
                <w:b/>
                <w:bCs/>
                <w:color w:val="000000"/>
                <w:sz w:val="22"/>
                <w:szCs w:val="22"/>
                <w:lang w:eastAsia="lv-LV"/>
              </w:rPr>
            </w:pPr>
          </w:p>
        </w:tc>
      </w:tr>
      <w:tr w:rsidR="009C4D1F" w:rsidRPr="009C4D1F" w14:paraId="1D993009"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D04A02"/>
            <w:noWrap/>
            <w:vAlign w:val="center"/>
            <w:hideMark/>
          </w:tcPr>
          <w:p w14:paraId="61B20207" w14:textId="77777777" w:rsidR="009C4D1F" w:rsidRPr="009C4D1F" w:rsidRDefault="009C4D1F" w:rsidP="00EF77C3">
            <w:pPr>
              <w:rPr>
                <w:color w:val="FFFFFF"/>
                <w:sz w:val="22"/>
                <w:szCs w:val="22"/>
                <w:lang w:eastAsia="lv-LV"/>
              </w:rPr>
            </w:pPr>
            <w:r w:rsidRPr="009C4D1F">
              <w:rPr>
                <w:color w:val="FFFFFF"/>
                <w:sz w:val="22"/>
                <w:szCs w:val="22"/>
                <w:lang w:eastAsia="lv-LV"/>
              </w:rPr>
              <w:t>3.1</w:t>
            </w:r>
          </w:p>
        </w:tc>
        <w:tc>
          <w:tcPr>
            <w:tcW w:w="2620" w:type="dxa"/>
            <w:tcBorders>
              <w:top w:val="nil"/>
              <w:left w:val="nil"/>
              <w:bottom w:val="single" w:sz="4" w:space="0" w:color="E8E8E8" w:themeColor="background2"/>
              <w:right w:val="single" w:sz="4" w:space="0" w:color="E8E8E8" w:themeColor="background2"/>
            </w:tcBorders>
            <w:shd w:val="clear" w:color="auto" w:fill="D04A02"/>
            <w:noWrap/>
            <w:vAlign w:val="center"/>
            <w:hideMark/>
          </w:tcPr>
          <w:p w14:paraId="0504B0AC" w14:textId="541DF102" w:rsidR="009C4D1F" w:rsidRPr="009C4D1F" w:rsidRDefault="009C4D1F" w:rsidP="00EF77C3">
            <w:pPr>
              <w:rPr>
                <w:color w:val="FFFFFF"/>
                <w:sz w:val="22"/>
                <w:szCs w:val="22"/>
                <w:lang w:eastAsia="lv-LV"/>
              </w:rPr>
            </w:pPr>
            <w:r w:rsidRPr="009C4D1F">
              <w:rPr>
                <w:color w:val="FFFFFF"/>
                <w:sz w:val="22"/>
                <w:szCs w:val="22"/>
                <w:lang w:eastAsia="lv-LV"/>
              </w:rPr>
              <w:t>Finanšu grāmatvedība</w:t>
            </w:r>
          </w:p>
        </w:tc>
        <w:tc>
          <w:tcPr>
            <w:tcW w:w="1418"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1FFA792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670759C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200C54D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141F169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07B1927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424BC3C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6FA1A09F"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269BE7F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461F312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35AE262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74FB40DF"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65F4918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727F3B0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1607B59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40CD164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16DC67C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208609C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shd w:val="clear" w:color="auto" w:fill="D04A02"/>
          </w:tcPr>
          <w:p w14:paraId="51329C0B" w14:textId="77777777" w:rsidR="009C4D1F" w:rsidRPr="009C4D1F" w:rsidRDefault="009C4D1F" w:rsidP="00EF77C3">
            <w:pPr>
              <w:rPr>
                <w:color w:val="000000"/>
                <w:sz w:val="22"/>
                <w:szCs w:val="22"/>
                <w:lang w:eastAsia="lv-LV"/>
              </w:rPr>
            </w:pPr>
          </w:p>
        </w:tc>
      </w:tr>
      <w:tr w:rsidR="009C4D1F" w:rsidRPr="009C4D1F" w14:paraId="0C957E6D" w14:textId="77777777" w:rsidTr="00EF77C3">
        <w:trPr>
          <w:trHeight w:val="405"/>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18D47B2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vAlign w:val="bottom"/>
            <w:hideMark/>
          </w:tcPr>
          <w:p w14:paraId="2A861FC7" w14:textId="77777777" w:rsidR="009C4D1F" w:rsidRPr="009C4D1F" w:rsidRDefault="009C4D1F" w:rsidP="00EF77C3">
            <w:pPr>
              <w:rPr>
                <w:color w:val="000000"/>
                <w:sz w:val="22"/>
                <w:szCs w:val="22"/>
                <w:lang w:eastAsia="lv-LV"/>
              </w:rPr>
            </w:pPr>
            <w:r w:rsidRPr="009C4D1F">
              <w:rPr>
                <w:color w:val="000000"/>
                <w:sz w:val="22"/>
                <w:szCs w:val="22"/>
                <w:lang w:eastAsia="lv-LV"/>
              </w:rPr>
              <w:t>Veikts pasūtījums (EIS, E-pasūtījumi) par Horizon pilnveidi un papildfunkcionalitātes izstrādi</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767DD222" w14:textId="77777777" w:rsidR="009C4D1F" w:rsidRPr="009C4D1F" w:rsidRDefault="009C4D1F" w:rsidP="00EF77C3">
            <w:pPr>
              <w:rPr>
                <w:color w:val="000000"/>
                <w:sz w:val="22"/>
                <w:szCs w:val="22"/>
                <w:lang w:eastAsia="lv-LV"/>
              </w:rPr>
            </w:pPr>
            <w:r w:rsidRPr="009C4D1F">
              <w:rPr>
                <w:color w:val="000000"/>
                <w:sz w:val="22"/>
                <w:szCs w:val="22"/>
                <w:lang w:eastAsia="lv-LV"/>
              </w:rPr>
              <w:t>Valsts kase</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53F34F1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82D54F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E2118A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16BC0D8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7607AE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5B575E2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1C422D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1C7A353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1757D93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2034FE3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2C08E7F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6CB77E6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56789AB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6BD551BF"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71AE0DB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3D50ECB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vMerge w:val="restart"/>
            <w:tcBorders>
              <w:top w:val="nil"/>
              <w:left w:val="nil"/>
              <w:right w:val="single" w:sz="4" w:space="0" w:color="E8E8E8" w:themeColor="background2"/>
            </w:tcBorders>
          </w:tcPr>
          <w:p w14:paraId="6F7C2401" w14:textId="77777777" w:rsidR="00A0441E" w:rsidRDefault="009C4D1F" w:rsidP="00EF77C3">
            <w:pPr>
              <w:rPr>
                <w:color w:val="000000"/>
                <w:sz w:val="22"/>
                <w:szCs w:val="22"/>
                <w:lang w:eastAsia="lv-LV"/>
              </w:rPr>
            </w:pPr>
            <w:r w:rsidRPr="009C4D1F">
              <w:rPr>
                <w:b/>
                <w:bCs/>
                <w:color w:val="000000"/>
                <w:sz w:val="22"/>
                <w:szCs w:val="22"/>
                <w:lang w:eastAsia="lv-LV"/>
              </w:rPr>
              <w:t>Procesā</w:t>
            </w:r>
            <w:r w:rsidRPr="009C4D1F">
              <w:rPr>
                <w:color w:val="000000"/>
                <w:sz w:val="22"/>
                <w:szCs w:val="22"/>
                <w:lang w:eastAsia="lv-LV"/>
              </w:rPr>
              <w:t>.</w:t>
            </w:r>
          </w:p>
          <w:p w14:paraId="6496DE9B" w14:textId="774D672D" w:rsidR="009C4D1F" w:rsidRPr="009C4D1F" w:rsidRDefault="009C4D1F" w:rsidP="00EF77C3">
            <w:pPr>
              <w:rPr>
                <w:sz w:val="22"/>
                <w:szCs w:val="22"/>
              </w:rPr>
            </w:pPr>
            <w:r w:rsidRPr="009C4D1F">
              <w:rPr>
                <w:sz w:val="22"/>
                <w:szCs w:val="22"/>
              </w:rPr>
              <w:t>Esošais komercdarbības atbalsta regulējums aizliedz veikt izstrādnes komercproduktos, kuru autortiesības nepieder valstij, attiecīgi Valsts kase nevar piedāvāt saviem klientiem nekādus uzlabojumus no sistēmas puses, lai nodrošinātu augstāku automatizācijas līmeni, no kā arī ir ļoti atkarīgs slodžu ietaupījums. Projekta ieviešanas laikā tiek apzinātas nepieciešamās izmaiņas Horizon un HOP un iesniegtas izstrādātājam, kas tās pēc savas izvēles var iekļaut savos nākotnes produkta attīstīšanas plānos.</w:t>
            </w:r>
          </w:p>
          <w:p w14:paraId="0AE6D93F" w14:textId="71C5555B" w:rsidR="009C4D1F" w:rsidRPr="009C4D1F" w:rsidRDefault="009C4D1F" w:rsidP="00EF77C3">
            <w:pPr>
              <w:rPr>
                <w:sz w:val="22"/>
                <w:szCs w:val="22"/>
              </w:rPr>
            </w:pPr>
            <w:r w:rsidRPr="009C4D1F">
              <w:rPr>
                <w:sz w:val="22"/>
                <w:szCs w:val="22"/>
              </w:rPr>
              <w:t xml:space="preserve">Veikta papildfunkcionalitāšu ieviešana un īstenota digitālā transformācija, nodrošinot digitalizācijas līmeņa vienādošanu starp iestādēm </w:t>
            </w:r>
            <w:r w:rsidR="00C1416E">
              <w:rPr>
                <w:sz w:val="22"/>
                <w:szCs w:val="22"/>
              </w:rPr>
              <w:t>–</w:t>
            </w:r>
            <w:r w:rsidRPr="009C4D1F">
              <w:rPr>
                <w:sz w:val="22"/>
                <w:szCs w:val="22"/>
              </w:rPr>
              <w:t xml:space="preserve"> visas iestādes izmanto pašapkalpošanos HoP moduļus un elektroniskos procesus, kas līdz šim netika izmantoti vai nodrošināti, kā arī ieviestas jaunas funkcionalitātes </w:t>
            </w:r>
            <w:r w:rsidR="00C1416E">
              <w:rPr>
                <w:sz w:val="22"/>
                <w:szCs w:val="22"/>
              </w:rPr>
              <w:t>–</w:t>
            </w:r>
            <w:r w:rsidRPr="009C4D1F">
              <w:rPr>
                <w:sz w:val="22"/>
                <w:szCs w:val="22"/>
              </w:rPr>
              <w:t xml:space="preserve"> nomas rēķinu izrakstīšana par dienesta viesnīcām Nekustamā īpašuma pārvaldības modulī, pedagoģisko darbinieku tarifikāciju datu apstrāde –</w:t>
            </w:r>
            <w:r w:rsidR="00C1416E">
              <w:rPr>
                <w:sz w:val="22"/>
                <w:szCs w:val="22"/>
              </w:rPr>
              <w:t xml:space="preserve"> </w:t>
            </w:r>
            <w:r w:rsidRPr="009C4D1F">
              <w:rPr>
                <w:sz w:val="22"/>
                <w:szCs w:val="22"/>
              </w:rPr>
              <w:t xml:space="preserve">integrācija ar VIIS; Ēdināšanas procesu uzskaite ražošanas modulī, efektīvākai procesu īstenošanai. Papildus šobrīd sasniegta gandrīz pilnīga elektroniska apstrāde </w:t>
            </w:r>
            <w:r w:rsidR="00C1416E">
              <w:rPr>
                <w:sz w:val="22"/>
                <w:szCs w:val="22"/>
              </w:rPr>
              <w:t>–</w:t>
            </w:r>
            <w:r w:rsidRPr="009C4D1F">
              <w:rPr>
                <w:sz w:val="22"/>
                <w:szCs w:val="22"/>
              </w:rPr>
              <w:t xml:space="preserve"> visas iestādes saņem e-rēķinus, visas iestādes var izrakstīt e-</w:t>
            </w:r>
            <w:r w:rsidRPr="009C4D1F">
              <w:rPr>
                <w:sz w:val="22"/>
                <w:szCs w:val="22"/>
              </w:rPr>
              <w:lastRenderedPageBreak/>
              <w:t>rēķinus. No 2026.</w:t>
            </w:r>
            <w:r w:rsidR="00C1416E">
              <w:rPr>
                <w:sz w:val="22"/>
                <w:szCs w:val="22"/>
              </w:rPr>
              <w:t> </w:t>
            </w:r>
            <w:r w:rsidRPr="009C4D1F">
              <w:rPr>
                <w:sz w:val="22"/>
                <w:szCs w:val="22"/>
              </w:rPr>
              <w:t>gada rēķinu aprite tiek nodrošināta bez operatoru starpniecības.</w:t>
            </w:r>
          </w:p>
          <w:p w14:paraId="5528FFCE" w14:textId="286080A0" w:rsidR="009C4D1F" w:rsidRPr="009C4D1F" w:rsidRDefault="009C4D1F" w:rsidP="00EF77C3">
            <w:pPr>
              <w:rPr>
                <w:sz w:val="22"/>
                <w:szCs w:val="22"/>
              </w:rPr>
            </w:pPr>
            <w:r w:rsidRPr="009C4D1F">
              <w:rPr>
                <w:sz w:val="22"/>
                <w:szCs w:val="22"/>
              </w:rPr>
              <w:t>Ieviests biznesa inteleģences (BI reporting) pārskatu risinājums atskaišu nodrošināšanai, kā atsevišķa Grāmatvedības un personāla lietvedības risinājuma komponente, kas nodrošina pārskatu (atlīdzības pārskati; ceturkšņa pārskati; gada pārskats, salīdzināšanas pārskati; citi (nepieciešamie) pārskati) sagatavošanu VPC vajadzībām.</w:t>
            </w:r>
          </w:p>
          <w:p w14:paraId="20EA6B56" w14:textId="489C80C1" w:rsidR="009C4D1F" w:rsidRPr="009C4D1F" w:rsidRDefault="009C4D1F" w:rsidP="00EF77C3">
            <w:pPr>
              <w:rPr>
                <w:sz w:val="22"/>
                <w:szCs w:val="22"/>
              </w:rPr>
            </w:pPr>
            <w:r w:rsidRPr="009C4D1F">
              <w:rPr>
                <w:sz w:val="22"/>
                <w:szCs w:val="22"/>
              </w:rPr>
              <w:t>Lai nodrošinātu vienota finanšu grāmatvedības un personāla lietvedības risinājuma ieviešanu un centralizāciju ir noslēgti vairāki līgumi:</w:t>
            </w:r>
          </w:p>
          <w:p w14:paraId="5C24927D" w14:textId="37044235" w:rsidR="009C4D1F" w:rsidRPr="009C4D1F" w:rsidRDefault="009C4D1F">
            <w:pPr>
              <w:numPr>
                <w:ilvl w:val="2"/>
                <w:numId w:val="29"/>
              </w:numPr>
              <w:ind w:left="357" w:hanging="357"/>
              <w:rPr>
                <w:sz w:val="22"/>
                <w:szCs w:val="22"/>
              </w:rPr>
            </w:pPr>
            <w:r w:rsidRPr="009C4D1F">
              <w:rPr>
                <w:sz w:val="22"/>
                <w:szCs w:val="22"/>
              </w:rPr>
              <w:t>Par tehniskā risinājuma izpētes darbiem centralizētā grāmatvedības un personāla lietvedības risinājuma ieviešanā;</w:t>
            </w:r>
          </w:p>
          <w:p w14:paraId="0214B3DC" w14:textId="396CB9C8" w:rsidR="009C4D1F" w:rsidRPr="009C4D1F" w:rsidRDefault="009C4D1F">
            <w:pPr>
              <w:numPr>
                <w:ilvl w:val="2"/>
                <w:numId w:val="29"/>
              </w:numPr>
              <w:ind w:left="357" w:hanging="357"/>
              <w:rPr>
                <w:sz w:val="22"/>
                <w:szCs w:val="22"/>
              </w:rPr>
            </w:pPr>
            <w:r w:rsidRPr="009C4D1F">
              <w:rPr>
                <w:sz w:val="22"/>
                <w:szCs w:val="22"/>
              </w:rPr>
              <w:t>Par centralizētā grāmatvedības un personāla lietvedības tehniskā risinājuma projektējuma izstrādi, t.sk. pilnveidi, papildinājumu izstrādi nākošajiem resoriem;</w:t>
            </w:r>
          </w:p>
          <w:p w14:paraId="6F44A85B" w14:textId="77777777" w:rsidR="009C4D1F" w:rsidRPr="009C4D1F" w:rsidRDefault="009C4D1F">
            <w:pPr>
              <w:numPr>
                <w:ilvl w:val="2"/>
                <w:numId w:val="29"/>
              </w:numPr>
              <w:ind w:left="357" w:hanging="357"/>
              <w:rPr>
                <w:sz w:val="22"/>
                <w:szCs w:val="22"/>
              </w:rPr>
            </w:pPr>
            <w:r w:rsidRPr="009C4D1F">
              <w:rPr>
                <w:sz w:val="22"/>
                <w:szCs w:val="22"/>
              </w:rPr>
              <w:t>Par RVS Horizon licenču nodrošināšanu VPC vajadzībām;</w:t>
            </w:r>
          </w:p>
          <w:p w14:paraId="37FB960F" w14:textId="77777777" w:rsidR="009C4D1F" w:rsidRPr="009C4D1F" w:rsidRDefault="009C4D1F">
            <w:pPr>
              <w:numPr>
                <w:ilvl w:val="2"/>
                <w:numId w:val="29"/>
              </w:numPr>
              <w:ind w:left="357" w:hanging="357"/>
              <w:rPr>
                <w:sz w:val="22"/>
                <w:szCs w:val="22"/>
              </w:rPr>
            </w:pPr>
            <w:r w:rsidRPr="009C4D1F">
              <w:rPr>
                <w:sz w:val="22"/>
                <w:szCs w:val="22"/>
              </w:rPr>
              <w:t>Par datu migrāciju (noris iepirkuma procedūra);</w:t>
            </w:r>
          </w:p>
          <w:p w14:paraId="49B896B0" w14:textId="2FD77386" w:rsidR="009C4D1F" w:rsidRPr="009C4D1F" w:rsidRDefault="009C4D1F">
            <w:pPr>
              <w:numPr>
                <w:ilvl w:val="2"/>
                <w:numId w:val="29"/>
              </w:numPr>
              <w:ind w:left="357" w:hanging="357"/>
              <w:rPr>
                <w:sz w:val="22"/>
                <w:szCs w:val="22"/>
              </w:rPr>
            </w:pPr>
            <w:r w:rsidRPr="009C4D1F">
              <w:rPr>
                <w:sz w:val="22"/>
                <w:szCs w:val="22"/>
              </w:rPr>
              <w:t>Par HORIZON ieviešanas un konfigurēšanas darbu</w:t>
            </w:r>
            <w:r w:rsidR="002803CD">
              <w:rPr>
                <w:sz w:val="22"/>
                <w:szCs w:val="22"/>
              </w:rPr>
              <w:t xml:space="preserve"> </w:t>
            </w:r>
            <w:r w:rsidRPr="009C4D1F">
              <w:rPr>
                <w:sz w:val="22"/>
                <w:szCs w:val="22"/>
              </w:rPr>
              <w:t>nodrošināšanu VPC vajadzībām;</w:t>
            </w:r>
          </w:p>
          <w:p w14:paraId="4979C497" w14:textId="77777777" w:rsidR="009C4D1F" w:rsidRPr="009C4D1F" w:rsidRDefault="009C4D1F">
            <w:pPr>
              <w:numPr>
                <w:ilvl w:val="2"/>
                <w:numId w:val="29"/>
              </w:numPr>
              <w:ind w:left="357" w:hanging="357"/>
              <w:rPr>
                <w:sz w:val="22"/>
                <w:szCs w:val="22"/>
              </w:rPr>
            </w:pPr>
            <w:r w:rsidRPr="009C4D1F">
              <w:rPr>
                <w:sz w:val="22"/>
                <w:szCs w:val="22"/>
              </w:rPr>
              <w:t>Par BI risinājuma izveidi pārskatu nodrošināšanai VPC vajadzībām;</w:t>
            </w:r>
          </w:p>
          <w:p w14:paraId="5F77A8D9" w14:textId="77777777" w:rsidR="009C4D1F" w:rsidRPr="009C4D1F" w:rsidRDefault="009C4D1F">
            <w:pPr>
              <w:numPr>
                <w:ilvl w:val="2"/>
                <w:numId w:val="29"/>
              </w:numPr>
              <w:ind w:left="357" w:hanging="357"/>
              <w:rPr>
                <w:sz w:val="22"/>
                <w:szCs w:val="22"/>
              </w:rPr>
            </w:pPr>
            <w:r w:rsidRPr="009C4D1F">
              <w:rPr>
                <w:sz w:val="22"/>
                <w:szCs w:val="22"/>
              </w:rPr>
              <w:t>Grāmatvedības un personāla lietvedības risinājuma (Horizon) testēšanas pakalpojums.</w:t>
            </w:r>
          </w:p>
        </w:tc>
      </w:tr>
      <w:tr w:rsidR="009C4D1F" w:rsidRPr="009C4D1F" w14:paraId="51A3DA65"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5E1FDD2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07744544" w14:textId="77777777" w:rsidR="009C4D1F" w:rsidRPr="009C4D1F" w:rsidRDefault="009C4D1F" w:rsidP="00EF77C3">
            <w:pPr>
              <w:rPr>
                <w:color w:val="000000"/>
                <w:sz w:val="22"/>
                <w:szCs w:val="22"/>
                <w:lang w:eastAsia="lv-LV"/>
              </w:rPr>
            </w:pPr>
            <w:r w:rsidRPr="009C4D1F">
              <w:rPr>
                <w:color w:val="000000"/>
                <w:sz w:val="22"/>
                <w:szCs w:val="22"/>
                <w:lang w:eastAsia="lv-LV"/>
              </w:rPr>
              <w:t>Veikta Horizon pilnveide un papildfunkcionalitātes ieviešana</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1291ED3D" w14:textId="77777777" w:rsidR="009C4D1F" w:rsidRPr="009C4D1F" w:rsidRDefault="009C4D1F" w:rsidP="00EF77C3">
            <w:pPr>
              <w:rPr>
                <w:color w:val="000000"/>
                <w:sz w:val="22"/>
                <w:szCs w:val="22"/>
                <w:lang w:eastAsia="lv-LV"/>
              </w:rPr>
            </w:pPr>
            <w:r w:rsidRPr="009C4D1F">
              <w:rPr>
                <w:color w:val="000000"/>
                <w:sz w:val="22"/>
                <w:szCs w:val="22"/>
                <w:lang w:eastAsia="lv-LV"/>
              </w:rPr>
              <w:t>Valsts kase</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0347051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569B2B9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19E3C00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5149E52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1AE87CCF"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408C5C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F99109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E1DE61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0C0FEE0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5A2B198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27FE0A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ED9795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81124A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04B7BB9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17A3533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6FBB240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vMerge/>
          </w:tcPr>
          <w:p w14:paraId="79627809" w14:textId="77777777" w:rsidR="009C4D1F" w:rsidRPr="009C4D1F" w:rsidRDefault="009C4D1F" w:rsidP="00EF77C3">
            <w:pPr>
              <w:rPr>
                <w:color w:val="000000"/>
                <w:sz w:val="22"/>
                <w:szCs w:val="22"/>
                <w:lang w:eastAsia="lv-LV"/>
              </w:rPr>
            </w:pPr>
          </w:p>
        </w:tc>
      </w:tr>
      <w:tr w:rsidR="009C4D1F" w:rsidRPr="009C4D1F" w14:paraId="3A7DC0F5"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15FE288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5265F36C" w14:textId="77777777" w:rsidR="009C4D1F" w:rsidRPr="009C4D1F" w:rsidRDefault="009C4D1F" w:rsidP="00EF77C3">
            <w:pPr>
              <w:rPr>
                <w:color w:val="000000"/>
                <w:sz w:val="22"/>
                <w:szCs w:val="22"/>
                <w:lang w:eastAsia="lv-LV"/>
              </w:rPr>
            </w:pPr>
            <w:r w:rsidRPr="009C4D1F">
              <w:rPr>
                <w:color w:val="000000"/>
                <w:sz w:val="22"/>
                <w:szCs w:val="22"/>
                <w:lang w:eastAsia="lv-LV"/>
              </w:rPr>
              <w:t>Veikta integrāciju izstrāde ar valsts iestāžu pamatdarbības sistēmām</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2C386667" w14:textId="77777777" w:rsidR="009C4D1F" w:rsidRPr="009C4D1F" w:rsidRDefault="009C4D1F" w:rsidP="00EF77C3">
            <w:pPr>
              <w:rPr>
                <w:color w:val="000000"/>
                <w:sz w:val="22"/>
                <w:szCs w:val="22"/>
                <w:lang w:eastAsia="lv-LV"/>
              </w:rPr>
            </w:pPr>
            <w:r w:rsidRPr="009C4D1F">
              <w:rPr>
                <w:color w:val="000000"/>
                <w:sz w:val="22"/>
                <w:szCs w:val="22"/>
                <w:lang w:eastAsia="lv-LV"/>
              </w:rPr>
              <w:t>Valsts kase</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0ABD540A"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1C4DB636"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C54006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DA0072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2F3FECC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26BD81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E4D30D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256623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702E33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04D2E1B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292ACAB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9AF3A5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025D615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536B07C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C15AB8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7662CCF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single" w:sz="4" w:space="0" w:color="E8E8E8" w:themeColor="background2"/>
              <w:left w:val="nil"/>
              <w:bottom w:val="single" w:sz="4" w:space="0" w:color="E8E8E8" w:themeColor="background2"/>
              <w:right w:val="single" w:sz="4" w:space="0" w:color="E8E8E8" w:themeColor="background2"/>
            </w:tcBorders>
          </w:tcPr>
          <w:p w14:paraId="475DCE8F" w14:textId="7777A63B" w:rsidR="009C4D1F" w:rsidRPr="009C4D1F" w:rsidRDefault="009C4D1F" w:rsidP="00EF77C3">
            <w:pPr>
              <w:rPr>
                <w:sz w:val="22"/>
                <w:szCs w:val="22"/>
                <w:lang w:eastAsia="lv-LV"/>
              </w:rPr>
            </w:pPr>
            <w:r w:rsidRPr="009C4D1F">
              <w:rPr>
                <w:b/>
                <w:bCs/>
                <w:sz w:val="22"/>
                <w:szCs w:val="22"/>
                <w:lang w:eastAsia="lv-LV"/>
              </w:rPr>
              <w:t>Procesā</w:t>
            </w:r>
            <w:r w:rsidRPr="002803CD">
              <w:rPr>
                <w:sz w:val="22"/>
                <w:szCs w:val="22"/>
                <w:lang w:eastAsia="lv-LV"/>
              </w:rPr>
              <w:t>.</w:t>
            </w:r>
          </w:p>
          <w:p w14:paraId="74CA3204" w14:textId="1FB0CD02" w:rsidR="009C4D1F" w:rsidRPr="009C4D1F" w:rsidRDefault="009C4D1F" w:rsidP="00EF77C3">
            <w:pPr>
              <w:rPr>
                <w:sz w:val="22"/>
                <w:szCs w:val="22"/>
                <w:lang w:eastAsia="lv-LV"/>
              </w:rPr>
            </w:pPr>
            <w:r w:rsidRPr="009C4D1F">
              <w:rPr>
                <w:sz w:val="22"/>
                <w:szCs w:val="22"/>
                <w:lang w:eastAsia="lv-LV"/>
              </w:rPr>
              <w:t>Nodrošināta pārņemto iestāžu integrāciju pārbūve un jaunu integrāciju izstrāde starp</w:t>
            </w:r>
            <w:r w:rsidRPr="009C4D1F">
              <w:rPr>
                <w:sz w:val="22"/>
                <w:szCs w:val="22"/>
              </w:rPr>
              <w:t xml:space="preserve"> iestāžu biznesa un atbalsta sistēmām un centralizēto finanšu grāmatvedības un personāla lietvedības risinājumu</w:t>
            </w:r>
            <w:r w:rsidRPr="009C4D1F">
              <w:rPr>
                <w:sz w:val="22"/>
                <w:szCs w:val="22"/>
                <w:lang w:eastAsia="lv-LV"/>
              </w:rPr>
              <w:t>, lai nezaudētu būtiskus biznesa procesu atbalstus un pilnveidotu digitalizācijas iespējas.</w:t>
            </w:r>
          </w:p>
          <w:p w14:paraId="0BEDBD24" w14:textId="5CB59693" w:rsidR="009C4D1F" w:rsidRPr="009C4D1F" w:rsidRDefault="009C4D1F" w:rsidP="00EF77C3">
            <w:pPr>
              <w:rPr>
                <w:sz w:val="22"/>
                <w:szCs w:val="22"/>
                <w:lang w:eastAsia="lv-LV"/>
              </w:rPr>
            </w:pPr>
            <w:r w:rsidRPr="009C4D1F">
              <w:rPr>
                <w:sz w:val="22"/>
                <w:szCs w:val="22"/>
                <w:lang w:eastAsia="lv-LV"/>
              </w:rPr>
              <w:t>Turpinās sadarbībā ar nākošajām iestādēm, lai apzinātu nepieciešamo integrāciju izstrādi un provizoriskās izmaksas.</w:t>
            </w:r>
          </w:p>
        </w:tc>
      </w:tr>
      <w:tr w:rsidR="009C4D1F" w:rsidRPr="009C4D1F" w14:paraId="4D97756F"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0560374C" w14:textId="77777777" w:rsidR="009C4D1F" w:rsidRPr="009C4D1F" w:rsidRDefault="009C4D1F" w:rsidP="00EF77C3">
            <w:pPr>
              <w:rPr>
                <w:color w:val="000000"/>
                <w:sz w:val="22"/>
                <w:szCs w:val="22"/>
                <w:lang w:eastAsia="lv-LV"/>
              </w:rPr>
            </w:pPr>
            <w:r w:rsidRPr="009C4D1F">
              <w:rPr>
                <w:color w:val="000000"/>
                <w:sz w:val="22"/>
                <w:szCs w:val="22"/>
                <w:lang w:eastAsia="lv-LV"/>
              </w:rPr>
              <w:lastRenderedPageBreak/>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57360C3D" w14:textId="77777777" w:rsidR="009C4D1F" w:rsidRPr="009C4D1F" w:rsidRDefault="009C4D1F" w:rsidP="00EF77C3">
            <w:pPr>
              <w:rPr>
                <w:color w:val="000000"/>
                <w:sz w:val="22"/>
                <w:szCs w:val="22"/>
                <w:lang w:eastAsia="lv-LV"/>
              </w:rPr>
            </w:pPr>
            <w:r w:rsidRPr="009C4D1F">
              <w:rPr>
                <w:color w:val="000000"/>
                <w:sz w:val="22"/>
                <w:szCs w:val="22"/>
                <w:lang w:eastAsia="lv-LV"/>
              </w:rPr>
              <w:t>Veikta lietotāju atbalsta pilnveidošana, esošā risinājuma konfigurācija</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4F8071C0" w14:textId="77777777" w:rsidR="009C4D1F" w:rsidRPr="009C4D1F" w:rsidRDefault="009C4D1F" w:rsidP="00EF77C3">
            <w:pPr>
              <w:rPr>
                <w:color w:val="000000"/>
                <w:sz w:val="22"/>
                <w:szCs w:val="22"/>
                <w:lang w:eastAsia="lv-LV"/>
              </w:rPr>
            </w:pPr>
            <w:r w:rsidRPr="009C4D1F">
              <w:rPr>
                <w:color w:val="000000"/>
                <w:sz w:val="22"/>
                <w:szCs w:val="22"/>
                <w:lang w:eastAsia="lv-LV"/>
              </w:rPr>
              <w:t>Valsts kase</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0D98BAA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73E563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D7E4DE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217E78A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0BE8205A"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632DC335"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6DA6B007"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2EBBEC56"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7A667961"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484B6BC9"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1072C714"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1E4C0191"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64E4CD19"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389D257A"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7FB39AA6"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2840D0A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single" w:sz="4" w:space="0" w:color="E8E8E8" w:themeColor="background2"/>
              <w:left w:val="nil"/>
              <w:bottom w:val="single" w:sz="4" w:space="0" w:color="E8E8E8" w:themeColor="background2"/>
              <w:right w:val="single" w:sz="4" w:space="0" w:color="E8E8E8" w:themeColor="background2"/>
            </w:tcBorders>
          </w:tcPr>
          <w:p w14:paraId="5990BA48" w14:textId="3D5E5EDE" w:rsidR="009C4D1F" w:rsidRPr="009C4D1F" w:rsidRDefault="009C4D1F" w:rsidP="00EF77C3">
            <w:pPr>
              <w:rPr>
                <w:color w:val="000000"/>
                <w:sz w:val="22"/>
                <w:szCs w:val="22"/>
                <w:lang w:eastAsia="lv-LV"/>
              </w:rPr>
            </w:pPr>
            <w:r w:rsidRPr="009C4D1F">
              <w:rPr>
                <w:b/>
                <w:bCs/>
                <w:color w:val="000000"/>
                <w:sz w:val="22"/>
                <w:szCs w:val="22"/>
                <w:lang w:eastAsia="lv-LV"/>
              </w:rPr>
              <w:t>Izpildīts</w:t>
            </w:r>
            <w:r w:rsidRPr="009C4D1F">
              <w:rPr>
                <w:color w:val="000000"/>
                <w:sz w:val="22"/>
                <w:szCs w:val="22"/>
                <w:lang w:eastAsia="lv-LV"/>
              </w:rPr>
              <w:t>.</w:t>
            </w:r>
          </w:p>
          <w:p w14:paraId="2047376C" w14:textId="77777777" w:rsidR="009C4D1F" w:rsidRPr="009C4D1F" w:rsidRDefault="009C4D1F" w:rsidP="00EF77C3">
            <w:pPr>
              <w:rPr>
                <w:color w:val="000000"/>
                <w:sz w:val="22"/>
                <w:szCs w:val="22"/>
                <w:lang w:eastAsia="lv-LV"/>
              </w:rPr>
            </w:pPr>
            <w:r w:rsidRPr="009C4D1F">
              <w:rPr>
                <w:color w:val="000000"/>
                <w:sz w:val="22"/>
                <w:szCs w:val="22"/>
                <w:lang w:eastAsia="lv-LV"/>
              </w:rPr>
              <w:t>Izstrādāts aktivitāšu plāns un veiktas aktivitātes atbilstoši plānam.</w:t>
            </w:r>
          </w:p>
          <w:p w14:paraId="6725E6D9" w14:textId="77777777" w:rsidR="009C4D1F" w:rsidRPr="009C4D1F" w:rsidRDefault="009C4D1F" w:rsidP="00EF77C3">
            <w:pPr>
              <w:rPr>
                <w:color w:val="000000"/>
                <w:sz w:val="22"/>
                <w:szCs w:val="22"/>
                <w:lang w:eastAsia="lv-LV"/>
              </w:rPr>
            </w:pPr>
            <w:r w:rsidRPr="009C4D1F">
              <w:rPr>
                <w:color w:val="000000"/>
                <w:sz w:val="22"/>
                <w:szCs w:val="22"/>
                <w:lang w:eastAsia="lv-LV"/>
              </w:rPr>
              <w:t>Izveidota Atbalsta sistēma lietotājiem (Redmine), kuras ietvaros lietotājs sazinās ar VPC (Valsts kasi).</w:t>
            </w:r>
          </w:p>
          <w:p w14:paraId="34161103" w14:textId="0BE078AF" w:rsidR="009C4D1F" w:rsidRPr="009C4D1F" w:rsidRDefault="009C4D1F" w:rsidP="00EF77C3">
            <w:pPr>
              <w:rPr>
                <w:color w:val="000000"/>
                <w:sz w:val="22"/>
                <w:szCs w:val="22"/>
                <w:lang w:eastAsia="lv-LV"/>
              </w:rPr>
            </w:pPr>
            <w:r w:rsidRPr="009C4D1F">
              <w:rPr>
                <w:color w:val="000000"/>
                <w:sz w:val="22"/>
                <w:szCs w:val="22"/>
                <w:lang w:eastAsia="lv-LV"/>
              </w:rPr>
              <w:t xml:space="preserve">Ar pakalpojuma sniegšanu saistošā informācija ir publicēta Valsts kases </w:t>
            </w:r>
            <w:r w:rsidR="002C39F9">
              <w:rPr>
                <w:color w:val="000000"/>
                <w:sz w:val="22"/>
                <w:szCs w:val="22"/>
                <w:lang w:eastAsia="lv-LV"/>
              </w:rPr>
              <w:t>tīmekļvietnē</w:t>
            </w:r>
            <w:r w:rsidRPr="009C4D1F">
              <w:rPr>
                <w:color w:val="000000"/>
                <w:sz w:val="22"/>
                <w:szCs w:val="22"/>
                <w:lang w:eastAsia="lv-LV"/>
              </w:rPr>
              <w:t xml:space="preserve">: </w:t>
            </w:r>
            <w:hyperlink r:id="rId13" w:history="1">
              <w:r w:rsidRPr="009C4D1F">
                <w:rPr>
                  <w:rStyle w:val="Hipersaite"/>
                  <w:sz w:val="22"/>
                  <w:szCs w:val="22"/>
                  <w:lang w:eastAsia="lv-LV"/>
                </w:rPr>
                <w:t>https://www.kase.gov.lv/vienotais-pakalpojumu-centrs/gramatvedibas-uzskaites-pakalpojums</w:t>
              </w:r>
            </w:hyperlink>
            <w:r w:rsidRPr="009C4D1F">
              <w:rPr>
                <w:color w:val="000000"/>
                <w:sz w:val="22"/>
                <w:szCs w:val="22"/>
                <w:lang w:eastAsia="lv-LV"/>
              </w:rPr>
              <w:t xml:space="preserve"> </w:t>
            </w:r>
          </w:p>
        </w:tc>
      </w:tr>
      <w:tr w:rsidR="009C4D1F" w:rsidRPr="009C4D1F" w14:paraId="661CBEFA"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4680F8E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5CD92D4D" w14:textId="77777777" w:rsidR="009C4D1F" w:rsidRPr="009C4D1F" w:rsidRDefault="009C4D1F" w:rsidP="00EF77C3">
            <w:pPr>
              <w:rPr>
                <w:color w:val="000000"/>
                <w:sz w:val="22"/>
                <w:szCs w:val="22"/>
                <w:lang w:eastAsia="lv-LV"/>
              </w:rPr>
            </w:pPr>
            <w:r w:rsidRPr="009C4D1F">
              <w:rPr>
                <w:color w:val="000000"/>
                <w:sz w:val="22"/>
                <w:szCs w:val="22"/>
                <w:lang w:eastAsia="lv-LV"/>
              </w:rPr>
              <w:t>Veikta detalizētu instrukciju pārskatīšana procesu īstenošanai</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12ABC116" w14:textId="77777777" w:rsidR="009C4D1F" w:rsidRPr="009C4D1F" w:rsidRDefault="009C4D1F" w:rsidP="00EF77C3">
            <w:pPr>
              <w:rPr>
                <w:color w:val="000000"/>
                <w:sz w:val="22"/>
                <w:szCs w:val="22"/>
                <w:lang w:eastAsia="lv-LV"/>
              </w:rPr>
            </w:pPr>
            <w:r w:rsidRPr="009C4D1F">
              <w:rPr>
                <w:color w:val="000000"/>
                <w:sz w:val="22"/>
                <w:szCs w:val="22"/>
                <w:lang w:eastAsia="lv-LV"/>
              </w:rPr>
              <w:t>Valsts kase</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621B21DC"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45EEEFF4"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7A78473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7351188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0927673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7B0417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FCB3AF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2A1979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C41DD8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15DCD4DF"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53DF2B6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390F7B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5B7B230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1DFAD82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3B43DEA9"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5C1C89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tcPr>
          <w:p w14:paraId="7ACB7210" w14:textId="77777777" w:rsidR="00341EA5" w:rsidRDefault="009C4D1F" w:rsidP="00341EA5">
            <w:pPr>
              <w:rPr>
                <w:color w:val="000000"/>
                <w:sz w:val="22"/>
                <w:szCs w:val="22"/>
                <w:lang w:eastAsia="lv-LV"/>
              </w:rPr>
            </w:pPr>
            <w:r w:rsidRPr="009C4D1F">
              <w:rPr>
                <w:b/>
                <w:bCs/>
                <w:color w:val="000000"/>
                <w:sz w:val="22"/>
                <w:szCs w:val="22"/>
                <w:lang w:eastAsia="lv-LV"/>
              </w:rPr>
              <w:t>Procesā</w:t>
            </w:r>
            <w:r w:rsidRPr="00341EA5">
              <w:rPr>
                <w:color w:val="000000"/>
                <w:sz w:val="22"/>
                <w:szCs w:val="22"/>
                <w:lang w:eastAsia="lv-LV"/>
              </w:rPr>
              <w:t>.</w:t>
            </w:r>
          </w:p>
          <w:p w14:paraId="663948D5" w14:textId="07C05E61" w:rsidR="009C4D1F" w:rsidRPr="009C4D1F" w:rsidRDefault="009C4D1F" w:rsidP="00341EA5">
            <w:pPr>
              <w:rPr>
                <w:color w:val="000000"/>
                <w:sz w:val="22"/>
                <w:szCs w:val="22"/>
                <w:lang w:eastAsia="lv-LV"/>
              </w:rPr>
            </w:pPr>
            <w:r w:rsidRPr="009C4D1F">
              <w:rPr>
                <w:color w:val="000000"/>
                <w:sz w:val="22"/>
                <w:szCs w:val="22"/>
                <w:lang w:eastAsia="lv-LV"/>
              </w:rPr>
              <w:t>Lai izmantot grāmatvedības un personāla vadības risinājumu un piedāvātos pakalpojumus – grāmatvedības uzskaites pakalpojums, grāmatvedības uzskaites un personāla lietvedības informācijas sistēmas pakalpojums, iestādes lietotājiem (klientiem) izstrādāti standartizētie procesu apraksti (</w:t>
            </w:r>
            <w:hyperlink r:id="rId14" w:history="1">
              <w:r w:rsidRPr="009C4D1F">
                <w:rPr>
                  <w:rStyle w:val="Hipersaite"/>
                  <w:sz w:val="22"/>
                  <w:szCs w:val="22"/>
                  <w:lang w:eastAsia="lv-LV"/>
                </w:rPr>
                <w:t>https://www.kase.gov.lv/index.php/vienotais-pakalpojumu-centrs/gramatvedibas-uzskaites-pakalpojums/gramatvedibas-uzskaite</w:t>
              </w:r>
            </w:hyperlink>
            <w:r w:rsidRPr="009C4D1F">
              <w:rPr>
                <w:color w:val="000000"/>
                <w:sz w:val="22"/>
                <w:szCs w:val="22"/>
                <w:lang w:eastAsia="lv-LV"/>
              </w:rPr>
              <w:t xml:space="preserve">; </w:t>
            </w:r>
            <w:hyperlink r:id="rId15" w:history="1">
              <w:r w:rsidRPr="009C4D1F">
                <w:rPr>
                  <w:rStyle w:val="Hipersaite"/>
                  <w:sz w:val="22"/>
                  <w:szCs w:val="22"/>
                  <w:lang w:eastAsia="lv-LV"/>
                </w:rPr>
                <w:t>https://www.kase.gov.lv/index.php/vienotais-pakalpojumu-centrs/personala-lietvedibas-sistemas-pakalpojums/personala-lietvedibas</w:t>
              </w:r>
            </w:hyperlink>
            <w:r w:rsidRPr="009C4D1F">
              <w:rPr>
                <w:color w:val="000000"/>
                <w:sz w:val="22"/>
                <w:szCs w:val="22"/>
                <w:lang w:eastAsia="lv-LV"/>
              </w:rPr>
              <w:t>), kas nosaka sadarbības nosacījumus starp iestādi un VPC un to izpildei veicamās darbības informāciju sistēmās, un Centrālās resursu vadības sistēmas lietošanas metodiskie norādījumi (grāmatvedības un personāla lietvedības risinājuma (RVS Horizon) projektējums)</w:t>
            </w:r>
            <w:r w:rsidR="0003265B">
              <w:rPr>
                <w:color w:val="000000"/>
                <w:sz w:val="22"/>
                <w:szCs w:val="22"/>
                <w:lang w:eastAsia="lv-LV"/>
              </w:rPr>
              <w:t xml:space="preserve"> </w:t>
            </w:r>
            <w:r w:rsidRPr="009C4D1F">
              <w:rPr>
                <w:color w:val="000000"/>
                <w:sz w:val="22"/>
                <w:szCs w:val="22"/>
                <w:lang w:eastAsia="lv-LV"/>
              </w:rPr>
              <w:t>(</w:t>
            </w:r>
            <w:hyperlink r:id="rId16" w:history="1">
              <w:r w:rsidR="0003265B" w:rsidRPr="00041929">
                <w:rPr>
                  <w:rStyle w:val="Hipersaite"/>
                  <w:sz w:val="22"/>
                  <w:szCs w:val="22"/>
                  <w:lang w:eastAsia="lv-LV"/>
                </w:rPr>
                <w:t>https://pp.kase.gov.lv/projects/vpc-wiki/wiki</w:t>
              </w:r>
            </w:hyperlink>
            <w:r w:rsidRPr="009C4D1F">
              <w:rPr>
                <w:color w:val="000000"/>
                <w:sz w:val="22"/>
                <w:szCs w:val="22"/>
                <w:lang w:eastAsia="lv-LV"/>
              </w:rPr>
              <w:t>).</w:t>
            </w:r>
          </w:p>
          <w:p w14:paraId="3EABF682" w14:textId="77777777" w:rsidR="009C4D1F" w:rsidRPr="009C4D1F" w:rsidRDefault="009C4D1F" w:rsidP="00EF77C3">
            <w:pPr>
              <w:spacing w:after="120"/>
              <w:rPr>
                <w:color w:val="000000"/>
                <w:sz w:val="22"/>
                <w:szCs w:val="22"/>
                <w:lang w:eastAsia="lv-LV"/>
              </w:rPr>
            </w:pPr>
            <w:r w:rsidRPr="009C4D1F">
              <w:rPr>
                <w:color w:val="000000"/>
                <w:sz w:val="22"/>
                <w:szCs w:val="22"/>
                <w:lang w:eastAsia="lv-LV"/>
              </w:rPr>
              <w:t xml:space="preserve">Procesi un projektējums tiek papildināti un precizēti ar katra nākošā resora pārņemšanu. </w:t>
            </w:r>
          </w:p>
        </w:tc>
      </w:tr>
      <w:tr w:rsidR="009C4D1F" w:rsidRPr="009C4D1F" w14:paraId="39D48C2E"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77D7704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1EFB76D7" w14:textId="77777777" w:rsidR="009C4D1F" w:rsidRPr="009C4D1F" w:rsidRDefault="009C4D1F" w:rsidP="00EF77C3">
            <w:pPr>
              <w:rPr>
                <w:sz w:val="22"/>
                <w:szCs w:val="22"/>
                <w:lang w:eastAsia="lv-LV"/>
              </w:rPr>
            </w:pPr>
            <w:r w:rsidRPr="009C4D1F">
              <w:rPr>
                <w:sz w:val="22"/>
                <w:szCs w:val="22"/>
                <w:lang w:eastAsia="lv-LV"/>
              </w:rPr>
              <w:t>Veikta resoru pārņemšana uz centralizēto platformu</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300AD32C" w14:textId="77777777" w:rsidR="009C4D1F" w:rsidRPr="009C4D1F" w:rsidRDefault="009C4D1F" w:rsidP="00EF77C3">
            <w:pPr>
              <w:rPr>
                <w:color w:val="000000"/>
                <w:sz w:val="22"/>
                <w:szCs w:val="22"/>
                <w:lang w:eastAsia="lv-LV"/>
              </w:rPr>
            </w:pPr>
            <w:r w:rsidRPr="009C4D1F">
              <w:rPr>
                <w:color w:val="000000"/>
                <w:sz w:val="22"/>
                <w:szCs w:val="22"/>
                <w:lang w:eastAsia="lv-LV"/>
              </w:rPr>
              <w:t>Valsts kase, resori</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2A541A40"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777FC5DD"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7BD6AD7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75C9839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4EC9740B"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2175BB84"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3CA7718C"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FFFFFF" w:themeColor="background1"/>
            </w:tcBorders>
            <w:shd w:val="clear" w:color="auto" w:fill="EB8C00"/>
            <w:noWrap/>
            <w:vAlign w:val="center"/>
            <w:hideMark/>
          </w:tcPr>
          <w:p w14:paraId="7EBBE358"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single" w:sz="4" w:space="0" w:color="FFFFFF" w:themeColor="background1"/>
              <w:bottom w:val="single" w:sz="4" w:space="0" w:color="E8E8E8" w:themeColor="background2"/>
              <w:right w:val="single" w:sz="4" w:space="0" w:color="E8E8E8" w:themeColor="background2"/>
            </w:tcBorders>
            <w:shd w:val="clear" w:color="auto" w:fill="EB8C00"/>
            <w:noWrap/>
            <w:vAlign w:val="center"/>
            <w:hideMark/>
          </w:tcPr>
          <w:p w14:paraId="090D9EDC"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6A940302"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4B44608F"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193918F5"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3E7F1BA9"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2D550620"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31D8CA66"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64D97D8C" w14:textId="77777777" w:rsidR="009C4D1F" w:rsidRPr="009C4D1F" w:rsidRDefault="009C4D1F" w:rsidP="00EF77C3">
            <w:pPr>
              <w:rPr>
                <w:b/>
                <w:bCs/>
                <w:color w:val="000000"/>
                <w:sz w:val="22"/>
                <w:szCs w:val="22"/>
                <w:lang w:eastAsia="lv-LV"/>
              </w:rPr>
            </w:pPr>
            <w:r w:rsidRPr="009C4D1F">
              <w:rPr>
                <w:b/>
                <w:bCs/>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tcPr>
          <w:p w14:paraId="06B2638A" w14:textId="0BB64675" w:rsidR="009C4D1F" w:rsidRPr="009C4D1F" w:rsidRDefault="009C4D1F" w:rsidP="00EF77C3">
            <w:pPr>
              <w:rPr>
                <w:b/>
                <w:bCs/>
                <w:color w:val="000000"/>
                <w:sz w:val="22"/>
                <w:szCs w:val="22"/>
                <w:lang w:eastAsia="lv-LV"/>
              </w:rPr>
            </w:pPr>
            <w:r w:rsidRPr="009C4D1F">
              <w:rPr>
                <w:b/>
                <w:bCs/>
                <w:color w:val="000000"/>
                <w:sz w:val="22"/>
                <w:szCs w:val="22"/>
                <w:lang w:eastAsia="lv-LV"/>
              </w:rPr>
              <w:t>Procesā</w:t>
            </w:r>
            <w:r w:rsidRPr="001E6FBE">
              <w:rPr>
                <w:color w:val="000000"/>
                <w:sz w:val="22"/>
                <w:szCs w:val="22"/>
                <w:lang w:eastAsia="lv-LV"/>
              </w:rPr>
              <w:t>.</w:t>
            </w:r>
          </w:p>
          <w:p w14:paraId="04A16C65" w14:textId="6AB9A45C" w:rsidR="009C4D1F" w:rsidRPr="009C4D1F" w:rsidRDefault="009C4D1F" w:rsidP="00EF77C3">
            <w:pPr>
              <w:rPr>
                <w:color w:val="000000"/>
                <w:sz w:val="22"/>
                <w:szCs w:val="22"/>
                <w:lang w:eastAsia="lv-LV"/>
              </w:rPr>
            </w:pPr>
            <w:r w:rsidRPr="009C4D1F">
              <w:rPr>
                <w:color w:val="000000"/>
                <w:sz w:val="22"/>
                <w:szCs w:val="22"/>
                <w:lang w:eastAsia="lv-LV"/>
              </w:rPr>
              <w:t>No 2025.</w:t>
            </w:r>
            <w:r w:rsidR="002C39F9">
              <w:rPr>
                <w:color w:val="000000"/>
                <w:sz w:val="22"/>
                <w:szCs w:val="22"/>
                <w:lang w:eastAsia="lv-LV"/>
              </w:rPr>
              <w:t> </w:t>
            </w:r>
            <w:r w:rsidRPr="009C4D1F">
              <w:rPr>
                <w:color w:val="000000"/>
                <w:sz w:val="22"/>
                <w:szCs w:val="22"/>
                <w:lang w:eastAsia="lv-LV"/>
              </w:rPr>
              <w:t>gada 1.</w:t>
            </w:r>
            <w:r w:rsidR="002C39F9">
              <w:rPr>
                <w:color w:val="000000"/>
                <w:sz w:val="22"/>
                <w:szCs w:val="22"/>
                <w:lang w:eastAsia="lv-LV"/>
              </w:rPr>
              <w:t> </w:t>
            </w:r>
            <w:r w:rsidRPr="009C4D1F">
              <w:rPr>
                <w:color w:val="000000"/>
                <w:sz w:val="22"/>
                <w:szCs w:val="22"/>
                <w:lang w:eastAsia="lv-LV"/>
              </w:rPr>
              <w:t>janvāra 31 iestāde saņem grāmatvedības uzskaites pakalpojumu centralizētā grāmatvedības un personāla lietvedības risinājumā.</w:t>
            </w:r>
          </w:p>
          <w:p w14:paraId="3FC80834" w14:textId="6BC0C272" w:rsidR="009C4D1F" w:rsidRPr="009C4D1F" w:rsidRDefault="009C4D1F" w:rsidP="00EF77C3">
            <w:pPr>
              <w:rPr>
                <w:color w:val="000000"/>
                <w:sz w:val="22"/>
                <w:szCs w:val="22"/>
                <w:lang w:eastAsia="lv-LV"/>
              </w:rPr>
            </w:pPr>
            <w:r w:rsidRPr="009C4D1F">
              <w:rPr>
                <w:color w:val="000000"/>
                <w:sz w:val="22"/>
                <w:szCs w:val="22"/>
                <w:lang w:eastAsia="lv-LV"/>
              </w:rPr>
              <w:t>No 2026.</w:t>
            </w:r>
            <w:r w:rsidR="002C39F9">
              <w:rPr>
                <w:color w:val="000000"/>
                <w:sz w:val="22"/>
                <w:szCs w:val="22"/>
                <w:lang w:eastAsia="lv-LV"/>
              </w:rPr>
              <w:t> </w:t>
            </w:r>
            <w:r w:rsidRPr="009C4D1F">
              <w:rPr>
                <w:color w:val="000000"/>
                <w:sz w:val="22"/>
                <w:szCs w:val="22"/>
                <w:lang w:eastAsia="lv-LV"/>
              </w:rPr>
              <w:t>gada 1.</w:t>
            </w:r>
            <w:r w:rsidR="002C39F9">
              <w:rPr>
                <w:color w:val="000000"/>
                <w:sz w:val="22"/>
                <w:szCs w:val="22"/>
                <w:lang w:eastAsia="lv-LV"/>
              </w:rPr>
              <w:t> </w:t>
            </w:r>
            <w:r w:rsidRPr="009C4D1F">
              <w:rPr>
                <w:color w:val="000000"/>
                <w:sz w:val="22"/>
                <w:szCs w:val="22"/>
                <w:lang w:eastAsia="lv-LV"/>
              </w:rPr>
              <w:t>janvāra VPC pievienojušās 78 iestādes (Izglītības un zinātnes ministrij</w:t>
            </w:r>
            <w:r w:rsidR="00D00C5C">
              <w:rPr>
                <w:color w:val="000000"/>
                <w:sz w:val="22"/>
                <w:szCs w:val="22"/>
                <w:lang w:eastAsia="lv-LV"/>
              </w:rPr>
              <w:t>a</w:t>
            </w:r>
            <w:r w:rsidRPr="009C4D1F">
              <w:rPr>
                <w:color w:val="000000"/>
                <w:sz w:val="22"/>
                <w:szCs w:val="22"/>
                <w:lang w:eastAsia="lv-LV"/>
              </w:rPr>
              <w:t>, Kultūras ministrij</w:t>
            </w:r>
            <w:r w:rsidR="00D00C5C">
              <w:rPr>
                <w:color w:val="000000"/>
                <w:sz w:val="22"/>
                <w:szCs w:val="22"/>
                <w:lang w:eastAsia="lv-LV"/>
              </w:rPr>
              <w:t>a</w:t>
            </w:r>
            <w:r w:rsidRPr="009C4D1F">
              <w:rPr>
                <w:color w:val="000000"/>
                <w:sz w:val="22"/>
                <w:szCs w:val="22"/>
                <w:lang w:eastAsia="lv-LV"/>
              </w:rPr>
              <w:t>, Tieslietu ministrij</w:t>
            </w:r>
            <w:r w:rsidR="00D00C5C">
              <w:rPr>
                <w:color w:val="000000"/>
                <w:sz w:val="22"/>
                <w:szCs w:val="22"/>
                <w:lang w:eastAsia="lv-LV"/>
              </w:rPr>
              <w:t>a</w:t>
            </w:r>
            <w:r w:rsidRPr="009C4D1F">
              <w:rPr>
                <w:color w:val="000000"/>
                <w:sz w:val="22"/>
                <w:szCs w:val="22"/>
                <w:lang w:eastAsia="lv-LV"/>
              </w:rPr>
              <w:t xml:space="preserve"> un Finanšu ministrij</w:t>
            </w:r>
            <w:r w:rsidR="00D00C5C">
              <w:rPr>
                <w:color w:val="000000"/>
                <w:sz w:val="22"/>
                <w:szCs w:val="22"/>
                <w:lang w:eastAsia="lv-LV"/>
              </w:rPr>
              <w:t>a</w:t>
            </w:r>
            <w:r w:rsidRPr="009C4D1F">
              <w:rPr>
                <w:color w:val="000000"/>
                <w:sz w:val="22"/>
                <w:szCs w:val="22"/>
                <w:lang w:eastAsia="lv-LV"/>
              </w:rPr>
              <w:t xml:space="preserve"> un to padotības iestād</w:t>
            </w:r>
            <w:r w:rsidR="00D00C5C">
              <w:rPr>
                <w:color w:val="000000"/>
                <w:sz w:val="22"/>
                <w:szCs w:val="22"/>
                <w:lang w:eastAsia="lv-LV"/>
              </w:rPr>
              <w:t>es</w:t>
            </w:r>
            <w:r w:rsidRPr="009C4D1F">
              <w:rPr>
                <w:color w:val="000000"/>
                <w:sz w:val="22"/>
                <w:szCs w:val="22"/>
                <w:lang w:eastAsia="lv-LV"/>
              </w:rPr>
              <w:t xml:space="preserve"> un centrāl</w:t>
            </w:r>
            <w:r w:rsidR="00D00C5C">
              <w:rPr>
                <w:color w:val="000000"/>
                <w:sz w:val="22"/>
                <w:szCs w:val="22"/>
                <w:lang w:eastAsia="lv-LV"/>
              </w:rPr>
              <w:t>ās</w:t>
            </w:r>
            <w:r w:rsidRPr="009C4D1F">
              <w:rPr>
                <w:color w:val="000000"/>
                <w:sz w:val="22"/>
                <w:szCs w:val="22"/>
                <w:lang w:eastAsia="lv-LV"/>
              </w:rPr>
              <w:t xml:space="preserve"> valsts iestād</w:t>
            </w:r>
            <w:r w:rsidR="00D00C5C">
              <w:rPr>
                <w:color w:val="000000"/>
                <w:sz w:val="22"/>
                <w:szCs w:val="22"/>
                <w:lang w:eastAsia="lv-LV"/>
              </w:rPr>
              <w:t>es</w:t>
            </w:r>
            <w:r w:rsidRPr="009C4D1F">
              <w:rPr>
                <w:color w:val="000000"/>
                <w:sz w:val="22"/>
                <w:szCs w:val="22"/>
                <w:lang w:eastAsia="lv-LV"/>
              </w:rPr>
              <w:t xml:space="preserve">). </w:t>
            </w:r>
            <w:r w:rsidRPr="009C4D1F">
              <w:rPr>
                <w:color w:val="000000"/>
                <w:sz w:val="22"/>
                <w:szCs w:val="22"/>
                <w:lang w:eastAsia="lv-LV"/>
              </w:rPr>
              <w:lastRenderedPageBreak/>
              <w:t>Kopumā grāmatvedības uzskaites pakalpojumu centralizētā grāmatvedības un personāla lietvedības risinājumā saņem 109 iestādes.</w:t>
            </w:r>
          </w:p>
          <w:p w14:paraId="77EF7E7D" w14:textId="2CA7CCEA" w:rsidR="009C4D1F" w:rsidRPr="009C4D1F" w:rsidRDefault="009C4D1F" w:rsidP="00EF77C3">
            <w:pPr>
              <w:rPr>
                <w:color w:val="000000"/>
                <w:sz w:val="22"/>
                <w:szCs w:val="22"/>
                <w:lang w:eastAsia="lv-LV"/>
              </w:rPr>
            </w:pPr>
            <w:r w:rsidRPr="009C4D1F">
              <w:rPr>
                <w:color w:val="000000" w:themeColor="text1"/>
                <w:sz w:val="22"/>
                <w:szCs w:val="22"/>
                <w:lang w:eastAsia="lv-LV"/>
              </w:rPr>
              <w:t>Turpinās resoru pārņemšana atbilstoši M</w:t>
            </w:r>
            <w:r w:rsidR="002C39F9">
              <w:rPr>
                <w:color w:val="000000" w:themeColor="text1"/>
                <w:sz w:val="22"/>
                <w:szCs w:val="22"/>
                <w:lang w:eastAsia="lv-LV"/>
              </w:rPr>
              <w:t>inistru kabineta</w:t>
            </w:r>
            <w:r w:rsidRPr="009C4D1F">
              <w:rPr>
                <w:color w:val="000000" w:themeColor="text1"/>
                <w:sz w:val="22"/>
                <w:szCs w:val="22"/>
                <w:lang w:eastAsia="lv-LV"/>
              </w:rPr>
              <w:t xml:space="preserve"> apstiprinātajam grafikam, izņemot </w:t>
            </w:r>
            <w:r w:rsidR="002C39F9">
              <w:rPr>
                <w:color w:val="000000" w:themeColor="text1"/>
                <w:sz w:val="22"/>
                <w:szCs w:val="22"/>
                <w:lang w:eastAsia="lv-LV"/>
              </w:rPr>
              <w:t>VSAA</w:t>
            </w:r>
            <w:r w:rsidRPr="009C4D1F">
              <w:rPr>
                <w:color w:val="000000" w:themeColor="text1"/>
                <w:sz w:val="22"/>
                <w:szCs w:val="22"/>
                <w:lang w:eastAsia="lv-LV"/>
              </w:rPr>
              <w:t xml:space="preserve"> grāmatvedības funkcijas centralizācija, par ko iekļauts atsevišķs punkts M</w:t>
            </w:r>
            <w:r w:rsidR="002C39F9">
              <w:rPr>
                <w:color w:val="000000" w:themeColor="text1"/>
                <w:sz w:val="22"/>
                <w:szCs w:val="22"/>
                <w:lang w:eastAsia="lv-LV"/>
              </w:rPr>
              <w:t>inistru kabineta</w:t>
            </w:r>
            <w:r w:rsidRPr="009C4D1F">
              <w:rPr>
                <w:color w:val="000000" w:themeColor="text1"/>
                <w:sz w:val="22"/>
                <w:szCs w:val="22"/>
                <w:lang w:eastAsia="lv-LV"/>
              </w:rPr>
              <w:t xml:space="preserve"> protokollēmumā.</w:t>
            </w:r>
          </w:p>
        </w:tc>
      </w:tr>
      <w:tr w:rsidR="009C4D1F" w:rsidRPr="009C4D1F" w14:paraId="1A2AAA71"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D04A02"/>
            <w:noWrap/>
            <w:vAlign w:val="center"/>
            <w:hideMark/>
          </w:tcPr>
          <w:p w14:paraId="2A128379" w14:textId="77777777" w:rsidR="009C4D1F" w:rsidRPr="009C4D1F" w:rsidRDefault="009C4D1F" w:rsidP="00EF77C3">
            <w:pPr>
              <w:rPr>
                <w:color w:val="FFFFFF"/>
                <w:sz w:val="22"/>
                <w:szCs w:val="22"/>
                <w:lang w:eastAsia="lv-LV"/>
              </w:rPr>
            </w:pPr>
            <w:r w:rsidRPr="009C4D1F">
              <w:rPr>
                <w:color w:val="FFFFFF"/>
                <w:sz w:val="22"/>
                <w:szCs w:val="22"/>
                <w:lang w:eastAsia="lv-LV"/>
              </w:rPr>
              <w:lastRenderedPageBreak/>
              <w:t>3.2</w:t>
            </w:r>
          </w:p>
        </w:tc>
        <w:tc>
          <w:tcPr>
            <w:tcW w:w="2620" w:type="dxa"/>
            <w:tcBorders>
              <w:top w:val="nil"/>
              <w:left w:val="nil"/>
              <w:bottom w:val="single" w:sz="4" w:space="0" w:color="E8E8E8" w:themeColor="background2"/>
              <w:right w:val="single" w:sz="4" w:space="0" w:color="E8E8E8" w:themeColor="background2"/>
            </w:tcBorders>
            <w:shd w:val="clear" w:color="auto" w:fill="D04A02"/>
            <w:noWrap/>
            <w:vAlign w:val="center"/>
            <w:hideMark/>
          </w:tcPr>
          <w:p w14:paraId="234A8CBB" w14:textId="68CACD57" w:rsidR="009C4D1F" w:rsidRPr="009C4D1F" w:rsidRDefault="009C4D1F" w:rsidP="00EF77C3">
            <w:pPr>
              <w:rPr>
                <w:color w:val="FFFFFF"/>
                <w:sz w:val="22"/>
                <w:szCs w:val="22"/>
                <w:lang w:eastAsia="lv-LV"/>
              </w:rPr>
            </w:pPr>
            <w:r w:rsidRPr="009C4D1F">
              <w:rPr>
                <w:color w:val="FFFFFF"/>
                <w:sz w:val="22"/>
                <w:szCs w:val="22"/>
                <w:lang w:eastAsia="lv-LV"/>
              </w:rPr>
              <w:t>Personāla lietvedība</w:t>
            </w:r>
          </w:p>
        </w:tc>
        <w:tc>
          <w:tcPr>
            <w:tcW w:w="1418"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7E05984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37AEE9E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4C50192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37E2165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7780807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17CC51A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1465755F"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1354811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2BE96FC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3571FB0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70B7742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48EF389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1C5A8C4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58C3C1E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68F2936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3D0DEA7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59E9212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shd w:val="clear" w:color="auto" w:fill="D04A02"/>
          </w:tcPr>
          <w:p w14:paraId="5FAA0FBD" w14:textId="77777777" w:rsidR="009C4D1F" w:rsidRPr="009C4D1F" w:rsidRDefault="009C4D1F" w:rsidP="00EF77C3">
            <w:pPr>
              <w:rPr>
                <w:color w:val="000000"/>
                <w:sz w:val="22"/>
                <w:szCs w:val="22"/>
                <w:lang w:eastAsia="lv-LV"/>
              </w:rPr>
            </w:pPr>
          </w:p>
        </w:tc>
      </w:tr>
      <w:tr w:rsidR="009C4D1F" w:rsidRPr="009C4D1F" w14:paraId="7CBDFD59"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71D9704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3DB5AC69" w14:textId="5DE52A44" w:rsidR="009C4D1F" w:rsidRPr="009C4D1F" w:rsidRDefault="009C4D1F" w:rsidP="00EF77C3">
            <w:pPr>
              <w:rPr>
                <w:color w:val="000000"/>
                <w:sz w:val="22"/>
                <w:szCs w:val="22"/>
                <w:lang w:eastAsia="lv-LV"/>
              </w:rPr>
            </w:pPr>
            <w:r w:rsidRPr="009C4D1F">
              <w:rPr>
                <w:color w:val="000000"/>
                <w:sz w:val="22"/>
                <w:szCs w:val="22"/>
                <w:lang w:eastAsia="lv-LV"/>
              </w:rPr>
              <w:t xml:space="preserve">Horizon pilnveide un papildfunkcionalitātes ieviešana (t.sk. iepirkumi, </w:t>
            </w:r>
            <w:r w:rsidRPr="009C4D1F">
              <w:rPr>
                <w:sz w:val="22"/>
                <w:szCs w:val="22"/>
                <w:lang w:eastAsia="lv-LV"/>
              </w:rPr>
              <w:t>IS pilnveide un konfigurācija, datu kārtošana un pārnese u.c.)</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7DA416C7" w14:textId="77777777" w:rsidR="009C4D1F" w:rsidRPr="009C4D1F" w:rsidRDefault="009C4D1F" w:rsidP="00EF77C3">
            <w:pPr>
              <w:rPr>
                <w:color w:val="000000"/>
                <w:sz w:val="22"/>
                <w:szCs w:val="22"/>
                <w:lang w:eastAsia="lv-LV"/>
              </w:rPr>
            </w:pPr>
            <w:r w:rsidRPr="009C4D1F">
              <w:rPr>
                <w:color w:val="000000"/>
                <w:sz w:val="22"/>
                <w:szCs w:val="22"/>
                <w:lang w:eastAsia="lv-LV"/>
              </w:rPr>
              <w:t>Valsts kase</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1B0AB9F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058C30E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E3C423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18C60CD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00E705C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9D6225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6F095D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6B202F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627D89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21AC775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706BFD3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79DDAC9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48335B6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75462E9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2076758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7B8897A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tcPr>
          <w:p w14:paraId="422E13E5" w14:textId="71C55C3B" w:rsidR="009C4D1F" w:rsidRPr="009C4D1F" w:rsidRDefault="009C4D1F" w:rsidP="00EF77C3">
            <w:pPr>
              <w:rPr>
                <w:color w:val="000000"/>
                <w:sz w:val="22"/>
                <w:szCs w:val="22"/>
                <w:lang w:eastAsia="lv-LV"/>
              </w:rPr>
            </w:pPr>
            <w:r w:rsidRPr="009C4D1F">
              <w:rPr>
                <w:color w:val="000000"/>
                <w:sz w:val="22"/>
                <w:szCs w:val="22"/>
                <w:lang w:eastAsia="lv-LV"/>
              </w:rPr>
              <w:t xml:space="preserve">Skat. </w:t>
            </w:r>
            <w:r w:rsidR="002C39F9">
              <w:rPr>
                <w:color w:val="000000"/>
                <w:sz w:val="22"/>
                <w:szCs w:val="22"/>
                <w:lang w:eastAsia="lv-LV"/>
              </w:rPr>
              <w:t>s</w:t>
            </w:r>
            <w:r w:rsidRPr="009C4D1F">
              <w:rPr>
                <w:color w:val="000000"/>
                <w:sz w:val="22"/>
                <w:szCs w:val="22"/>
                <w:lang w:eastAsia="lv-LV"/>
              </w:rPr>
              <w:t>kaidrojumu 3.1. punktā</w:t>
            </w:r>
            <w:r w:rsidR="002C39F9">
              <w:rPr>
                <w:color w:val="000000"/>
                <w:sz w:val="22"/>
                <w:szCs w:val="22"/>
                <w:lang w:eastAsia="lv-LV"/>
              </w:rPr>
              <w:t>.</w:t>
            </w:r>
          </w:p>
        </w:tc>
      </w:tr>
      <w:tr w:rsidR="009C4D1F" w:rsidRPr="009C4D1F" w14:paraId="757C4C33"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1FAD324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526E737B" w14:textId="77777777" w:rsidR="009C4D1F" w:rsidRPr="009C4D1F" w:rsidRDefault="009C4D1F" w:rsidP="00EF77C3">
            <w:pPr>
              <w:rPr>
                <w:color w:val="000000"/>
                <w:sz w:val="22"/>
                <w:szCs w:val="22"/>
                <w:lang w:eastAsia="lv-LV"/>
              </w:rPr>
            </w:pPr>
            <w:r w:rsidRPr="009C4D1F">
              <w:rPr>
                <w:color w:val="000000"/>
                <w:sz w:val="22"/>
                <w:szCs w:val="22"/>
                <w:lang w:eastAsia="lv-LV"/>
              </w:rPr>
              <w:t>Lietotāju atbalsta pilnveidošana, esošā risinājuma konfigurācija</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72511D88" w14:textId="77777777" w:rsidR="009C4D1F" w:rsidRPr="009C4D1F" w:rsidRDefault="009C4D1F" w:rsidP="00EF77C3">
            <w:pPr>
              <w:rPr>
                <w:color w:val="000000"/>
                <w:sz w:val="22"/>
                <w:szCs w:val="22"/>
                <w:lang w:eastAsia="lv-LV"/>
              </w:rPr>
            </w:pPr>
            <w:r w:rsidRPr="009C4D1F">
              <w:rPr>
                <w:color w:val="000000"/>
                <w:sz w:val="22"/>
                <w:szCs w:val="22"/>
                <w:lang w:eastAsia="lv-LV"/>
              </w:rPr>
              <w:t>Valsts kase</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2CE6E12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05904B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216AF0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1B44A0F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32E0EBC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79C1A09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143A60E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1EA5340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42CA82E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6E0DC4B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2141968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6C3862E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4A380C8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6346007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0F8BE7F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054F8ED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tcPr>
          <w:p w14:paraId="58274483" w14:textId="19AF365D" w:rsidR="009C4D1F" w:rsidRPr="009C4D1F" w:rsidRDefault="009C4D1F" w:rsidP="00EF77C3">
            <w:pPr>
              <w:rPr>
                <w:color w:val="000000"/>
                <w:sz w:val="22"/>
                <w:szCs w:val="22"/>
                <w:lang w:eastAsia="lv-LV"/>
              </w:rPr>
            </w:pPr>
            <w:r w:rsidRPr="009C4D1F">
              <w:rPr>
                <w:color w:val="000000"/>
                <w:sz w:val="22"/>
                <w:szCs w:val="22"/>
                <w:lang w:eastAsia="lv-LV"/>
              </w:rPr>
              <w:t xml:space="preserve">Skat. </w:t>
            </w:r>
            <w:r w:rsidR="002C39F9">
              <w:rPr>
                <w:color w:val="000000"/>
                <w:sz w:val="22"/>
                <w:szCs w:val="22"/>
                <w:lang w:eastAsia="lv-LV"/>
              </w:rPr>
              <w:t>s</w:t>
            </w:r>
            <w:r w:rsidRPr="009C4D1F">
              <w:rPr>
                <w:color w:val="000000"/>
                <w:sz w:val="22"/>
                <w:szCs w:val="22"/>
                <w:lang w:eastAsia="lv-LV"/>
              </w:rPr>
              <w:t>kaidrojumu 3.1. punktā.</w:t>
            </w:r>
          </w:p>
        </w:tc>
      </w:tr>
      <w:tr w:rsidR="009C4D1F" w:rsidRPr="009C4D1F" w14:paraId="3C9816F8" w14:textId="77777777" w:rsidTr="00EF77C3">
        <w:trPr>
          <w:trHeight w:val="621"/>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3C842EF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360AD668" w14:textId="77777777" w:rsidR="009C4D1F" w:rsidRPr="009C4D1F" w:rsidRDefault="009C4D1F" w:rsidP="00EF77C3">
            <w:pPr>
              <w:rPr>
                <w:color w:val="000000"/>
                <w:sz w:val="22"/>
                <w:szCs w:val="22"/>
                <w:lang w:eastAsia="lv-LV"/>
              </w:rPr>
            </w:pPr>
            <w:r w:rsidRPr="009C4D1F">
              <w:rPr>
                <w:color w:val="000000"/>
                <w:sz w:val="22"/>
                <w:szCs w:val="22"/>
                <w:lang w:eastAsia="lv-LV"/>
              </w:rPr>
              <w:t>Valsts kase sadarbībā ar iestādi vienādo un meklē digitalizācijas, efektivizācijas iespējas tehniska rakstura aktivitātēm, kas ietekmē algu aprēķina automatizāciju</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58D0265A" w14:textId="77777777" w:rsidR="009C4D1F" w:rsidRPr="009C4D1F" w:rsidRDefault="009C4D1F" w:rsidP="00EF77C3">
            <w:pPr>
              <w:rPr>
                <w:color w:val="000000"/>
                <w:sz w:val="22"/>
                <w:szCs w:val="22"/>
                <w:lang w:eastAsia="lv-LV"/>
              </w:rPr>
            </w:pPr>
            <w:r w:rsidRPr="009C4D1F">
              <w:rPr>
                <w:color w:val="000000"/>
                <w:sz w:val="22"/>
                <w:szCs w:val="22"/>
                <w:lang w:eastAsia="lv-LV"/>
              </w:rPr>
              <w:t>Valsts kase, iestādes</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445C2AF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1EE9A25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0404F40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D12EBB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9E99B4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1F6DDC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6A776E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51898B0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24A7893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A47347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28B4388F"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24EA877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545AA41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455B60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573458A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0E399DB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tcPr>
          <w:p w14:paraId="53634A6B" w14:textId="6E19085A" w:rsidR="009C4D1F" w:rsidRPr="009C4D1F" w:rsidRDefault="009C4D1F" w:rsidP="00EF77C3">
            <w:pPr>
              <w:rPr>
                <w:b/>
                <w:bCs/>
                <w:color w:val="000000"/>
                <w:sz w:val="22"/>
                <w:szCs w:val="22"/>
                <w:lang w:eastAsia="lv-LV"/>
              </w:rPr>
            </w:pPr>
            <w:r w:rsidRPr="009C4D1F">
              <w:rPr>
                <w:b/>
                <w:bCs/>
                <w:color w:val="000000"/>
                <w:sz w:val="22"/>
                <w:szCs w:val="22"/>
                <w:lang w:eastAsia="lv-LV"/>
              </w:rPr>
              <w:t>Procesā</w:t>
            </w:r>
            <w:r w:rsidRPr="004D06C5">
              <w:rPr>
                <w:color w:val="000000"/>
                <w:sz w:val="22"/>
                <w:szCs w:val="22"/>
                <w:lang w:eastAsia="lv-LV"/>
              </w:rPr>
              <w:t>.</w:t>
            </w:r>
          </w:p>
          <w:p w14:paraId="232AD0C7" w14:textId="516262A6" w:rsidR="009C4D1F" w:rsidRPr="009C4D1F" w:rsidRDefault="009C4D1F" w:rsidP="00EF77C3">
            <w:pPr>
              <w:rPr>
                <w:color w:val="000000"/>
                <w:sz w:val="22"/>
                <w:szCs w:val="22"/>
                <w:lang w:eastAsia="lv-LV"/>
              </w:rPr>
            </w:pPr>
            <w:r w:rsidRPr="009C4D1F">
              <w:rPr>
                <w:color w:val="000000"/>
                <w:sz w:val="22"/>
                <w:szCs w:val="22"/>
                <w:lang w:eastAsia="lv-LV"/>
              </w:rPr>
              <w:t>Izstrādāti personāla lietvedības procesi sadarbības nosacījumu detalizācijas līmenī (</w:t>
            </w:r>
            <w:hyperlink r:id="rId17" w:history="1">
              <w:r w:rsidRPr="009C4D1F">
                <w:rPr>
                  <w:rStyle w:val="Hipersaite"/>
                  <w:sz w:val="22"/>
                  <w:szCs w:val="22"/>
                  <w:lang w:eastAsia="lv-LV"/>
                </w:rPr>
                <w:t>https://www.kase.gov.lv/vienotais-pakalpojumu-centrs/gramatvedibas-uzskaites-pakalpojums</w:t>
              </w:r>
            </w:hyperlink>
            <w:r w:rsidRPr="009C4D1F">
              <w:rPr>
                <w:color w:val="000000"/>
                <w:sz w:val="22"/>
                <w:szCs w:val="22"/>
                <w:lang w:eastAsia="lv-LV"/>
              </w:rPr>
              <w:t>)</w:t>
            </w:r>
          </w:p>
        </w:tc>
      </w:tr>
      <w:tr w:rsidR="009C4D1F" w:rsidRPr="009C4D1F" w14:paraId="466E271C" w14:textId="77777777" w:rsidTr="00EF77C3">
        <w:trPr>
          <w:trHeight w:val="405"/>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31B5F62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2CB1B3CD" w14:textId="77777777" w:rsidR="009C4D1F" w:rsidRPr="009C4D1F" w:rsidRDefault="009C4D1F" w:rsidP="00EF77C3">
            <w:pPr>
              <w:rPr>
                <w:color w:val="000000"/>
                <w:sz w:val="22"/>
                <w:szCs w:val="22"/>
                <w:lang w:eastAsia="lv-LV"/>
              </w:rPr>
            </w:pPr>
            <w:r w:rsidRPr="009C4D1F">
              <w:rPr>
                <w:color w:val="000000"/>
                <w:sz w:val="22"/>
                <w:szCs w:val="22"/>
                <w:lang w:eastAsia="lv-LV"/>
              </w:rPr>
              <w:t>Vienotu atalgojuma un atvaļinājumu aprēķināšanas nosacījumu, principu un metodikas noteikšana</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384B93B1" w14:textId="77777777" w:rsidR="009C4D1F" w:rsidRPr="009C4D1F" w:rsidRDefault="009C4D1F" w:rsidP="00EF77C3">
            <w:pPr>
              <w:rPr>
                <w:color w:val="000000"/>
                <w:sz w:val="22"/>
                <w:szCs w:val="22"/>
                <w:lang w:eastAsia="lv-LV"/>
              </w:rPr>
            </w:pPr>
            <w:r w:rsidRPr="009C4D1F">
              <w:rPr>
                <w:color w:val="000000"/>
                <w:sz w:val="22"/>
                <w:szCs w:val="22"/>
                <w:lang w:eastAsia="lv-LV"/>
              </w:rPr>
              <w:t>Valsts kanceleja</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466DCD6F"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7D6EF6E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25023AF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19C906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E5CE9F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5D881F5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A2817F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7F2B344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37810BF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6CB5C95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14FA060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center"/>
            <w:hideMark/>
          </w:tcPr>
          <w:p w14:paraId="56C69C2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1C615AF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5DEA69B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04E5E0E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01F2C95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tcPr>
          <w:p w14:paraId="5A225E33" w14:textId="466F612E" w:rsidR="009C4D1F" w:rsidRPr="009C4D1F" w:rsidRDefault="009C4D1F" w:rsidP="00EF77C3">
            <w:pPr>
              <w:rPr>
                <w:b/>
                <w:bCs/>
                <w:color w:val="000000" w:themeColor="text1"/>
                <w:sz w:val="22"/>
                <w:szCs w:val="22"/>
                <w:lang w:eastAsia="lv-LV"/>
              </w:rPr>
            </w:pPr>
            <w:r w:rsidRPr="009C4D1F">
              <w:rPr>
                <w:b/>
                <w:bCs/>
                <w:color w:val="000000" w:themeColor="text1"/>
                <w:sz w:val="22"/>
                <w:szCs w:val="22"/>
                <w:lang w:eastAsia="lv-LV"/>
              </w:rPr>
              <w:t>Procesā</w:t>
            </w:r>
            <w:r w:rsidRPr="004D06C5">
              <w:rPr>
                <w:color w:val="000000" w:themeColor="text1"/>
                <w:sz w:val="22"/>
                <w:szCs w:val="22"/>
                <w:lang w:eastAsia="lv-LV"/>
              </w:rPr>
              <w:t>.</w:t>
            </w:r>
          </w:p>
          <w:p w14:paraId="7384BDB1" w14:textId="39C9292F" w:rsidR="009C4D1F" w:rsidRPr="009C4D1F" w:rsidRDefault="009C4D1F" w:rsidP="00EF77C3">
            <w:pPr>
              <w:rPr>
                <w:color w:val="000000"/>
                <w:sz w:val="22"/>
                <w:szCs w:val="22"/>
                <w:lang w:eastAsia="lv-LV"/>
              </w:rPr>
            </w:pPr>
            <w:r w:rsidRPr="009C4D1F">
              <w:rPr>
                <w:color w:val="000000" w:themeColor="text1"/>
                <w:sz w:val="22"/>
                <w:szCs w:val="22"/>
                <w:lang w:eastAsia="lv-LV"/>
              </w:rPr>
              <w:t xml:space="preserve">Sadarbībā ar atbildīgajām iestādēm (Labklājības ministrija, </w:t>
            </w:r>
            <w:r w:rsidR="002C39F9">
              <w:rPr>
                <w:color w:val="000000" w:themeColor="text1"/>
                <w:sz w:val="22"/>
                <w:szCs w:val="22"/>
                <w:lang w:eastAsia="lv-LV"/>
              </w:rPr>
              <w:t>V</w:t>
            </w:r>
            <w:r w:rsidRPr="009C4D1F">
              <w:rPr>
                <w:color w:val="000000" w:themeColor="text1"/>
                <w:sz w:val="22"/>
                <w:szCs w:val="22"/>
                <w:lang w:eastAsia="lv-LV"/>
              </w:rPr>
              <w:t xml:space="preserve">alsts </w:t>
            </w:r>
            <w:r w:rsidR="002C39F9">
              <w:rPr>
                <w:color w:val="000000" w:themeColor="text1"/>
                <w:sz w:val="22"/>
                <w:szCs w:val="22"/>
                <w:lang w:eastAsia="lv-LV"/>
              </w:rPr>
              <w:t>d</w:t>
            </w:r>
            <w:r w:rsidR="002C39F9" w:rsidRPr="009C4D1F">
              <w:rPr>
                <w:color w:val="000000" w:themeColor="text1"/>
                <w:sz w:val="22"/>
                <w:szCs w:val="22"/>
                <w:lang w:eastAsia="lv-LV"/>
              </w:rPr>
              <w:t xml:space="preserve">arba </w:t>
            </w:r>
            <w:r w:rsidRPr="009C4D1F">
              <w:rPr>
                <w:color w:val="000000" w:themeColor="text1"/>
                <w:sz w:val="22"/>
                <w:szCs w:val="22"/>
                <w:lang w:eastAsia="lv-LV"/>
              </w:rPr>
              <w:t xml:space="preserve">inspekcija u.c.) tiek izstrādāts vienoti, standartizēti nosacījumi. </w:t>
            </w:r>
          </w:p>
        </w:tc>
      </w:tr>
      <w:tr w:rsidR="009C4D1F" w:rsidRPr="009C4D1F" w14:paraId="15EC90EC"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D04A02"/>
            <w:noWrap/>
            <w:vAlign w:val="center"/>
            <w:hideMark/>
          </w:tcPr>
          <w:p w14:paraId="0ADF4819" w14:textId="77777777" w:rsidR="009C4D1F" w:rsidRPr="009C4D1F" w:rsidRDefault="009C4D1F" w:rsidP="00EF77C3">
            <w:pPr>
              <w:rPr>
                <w:color w:val="FFFFFF"/>
                <w:sz w:val="22"/>
                <w:szCs w:val="22"/>
                <w:lang w:eastAsia="lv-LV"/>
              </w:rPr>
            </w:pPr>
            <w:r w:rsidRPr="009C4D1F">
              <w:rPr>
                <w:color w:val="FFFFFF"/>
                <w:sz w:val="22"/>
                <w:szCs w:val="22"/>
                <w:lang w:eastAsia="lv-LV"/>
              </w:rPr>
              <w:t>3.3</w:t>
            </w:r>
          </w:p>
        </w:tc>
        <w:tc>
          <w:tcPr>
            <w:tcW w:w="2620" w:type="dxa"/>
            <w:tcBorders>
              <w:top w:val="nil"/>
              <w:left w:val="nil"/>
              <w:bottom w:val="single" w:sz="4" w:space="0" w:color="E8E8E8" w:themeColor="background2"/>
              <w:right w:val="single" w:sz="4" w:space="0" w:color="E8E8E8" w:themeColor="background2"/>
            </w:tcBorders>
            <w:shd w:val="clear" w:color="auto" w:fill="D04A02"/>
            <w:noWrap/>
            <w:vAlign w:val="center"/>
            <w:hideMark/>
          </w:tcPr>
          <w:p w14:paraId="32DDA247" w14:textId="473481FC" w:rsidR="009C4D1F" w:rsidRPr="009C4D1F" w:rsidRDefault="009C4D1F" w:rsidP="00EF77C3">
            <w:pPr>
              <w:rPr>
                <w:color w:val="FFFFFF"/>
                <w:sz w:val="22"/>
                <w:szCs w:val="22"/>
                <w:lang w:eastAsia="lv-LV"/>
              </w:rPr>
            </w:pPr>
            <w:r w:rsidRPr="009C4D1F">
              <w:rPr>
                <w:color w:val="FFFFFF"/>
                <w:sz w:val="22"/>
                <w:szCs w:val="22"/>
                <w:lang w:eastAsia="lv-LV"/>
              </w:rPr>
              <w:t>Budžeta plānošana un finanšu vadība</w:t>
            </w:r>
          </w:p>
        </w:tc>
        <w:tc>
          <w:tcPr>
            <w:tcW w:w="1418"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7BA7444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5AF414E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60D23D4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7C85AD7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2F5BFAC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76AFA03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4AA16F1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2E2F7F6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6F3849A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5D6F137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094B91AF"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33208FF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033EA7D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15BA42D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25A31A7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7D3BD27F"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04A02"/>
            <w:noWrap/>
            <w:vAlign w:val="bottom"/>
            <w:hideMark/>
          </w:tcPr>
          <w:p w14:paraId="7B074EF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shd w:val="clear" w:color="auto" w:fill="D04A02"/>
          </w:tcPr>
          <w:p w14:paraId="626D4B3F" w14:textId="77777777" w:rsidR="009C4D1F" w:rsidRPr="009C4D1F" w:rsidRDefault="009C4D1F" w:rsidP="00EF77C3">
            <w:pPr>
              <w:rPr>
                <w:color w:val="000000"/>
                <w:sz w:val="22"/>
                <w:szCs w:val="22"/>
                <w:lang w:eastAsia="lv-LV"/>
              </w:rPr>
            </w:pPr>
          </w:p>
        </w:tc>
      </w:tr>
      <w:tr w:rsidR="009C4D1F" w:rsidRPr="009C4D1F" w14:paraId="300FA224" w14:textId="77777777" w:rsidTr="00EF77C3">
        <w:trPr>
          <w:trHeight w:val="405"/>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2F8069D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vAlign w:val="bottom"/>
            <w:hideMark/>
          </w:tcPr>
          <w:p w14:paraId="6C68B76A" w14:textId="77777777" w:rsidR="009C4D1F" w:rsidRPr="009C4D1F" w:rsidRDefault="009C4D1F" w:rsidP="00EF77C3">
            <w:pPr>
              <w:rPr>
                <w:color w:val="000000"/>
                <w:sz w:val="22"/>
                <w:szCs w:val="22"/>
                <w:lang w:eastAsia="lv-LV"/>
              </w:rPr>
            </w:pPr>
            <w:r w:rsidRPr="009C4D1F">
              <w:rPr>
                <w:color w:val="000000"/>
                <w:sz w:val="22"/>
                <w:szCs w:val="22"/>
                <w:lang w:eastAsia="lv-LV"/>
              </w:rPr>
              <w:t>Veikts pasūtījums (EIS, E-pasūtījumi) par budžeta plānošanas un finanšu vadības rīka iegādi</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08514FB4" w14:textId="77777777" w:rsidR="009C4D1F" w:rsidRPr="009C4D1F" w:rsidRDefault="009C4D1F" w:rsidP="00EF77C3">
            <w:pPr>
              <w:rPr>
                <w:color w:val="000000"/>
                <w:sz w:val="22"/>
                <w:szCs w:val="22"/>
                <w:lang w:eastAsia="lv-LV"/>
              </w:rPr>
            </w:pPr>
            <w:r w:rsidRPr="009C4D1F">
              <w:rPr>
                <w:color w:val="000000"/>
                <w:sz w:val="22"/>
                <w:szCs w:val="22"/>
                <w:lang w:eastAsia="lv-LV"/>
              </w:rPr>
              <w:t>Valsts kase,</w:t>
            </w:r>
          </w:p>
          <w:p w14:paraId="326B58F9" w14:textId="4F4F8AA9" w:rsidR="009C4D1F" w:rsidRPr="009C4D1F" w:rsidRDefault="009C4D1F" w:rsidP="00EF77C3">
            <w:pPr>
              <w:rPr>
                <w:color w:val="000000"/>
                <w:sz w:val="22"/>
                <w:szCs w:val="22"/>
                <w:lang w:eastAsia="lv-LV"/>
              </w:rPr>
            </w:pPr>
            <w:r w:rsidRPr="009C4D1F">
              <w:rPr>
                <w:color w:val="000000"/>
                <w:sz w:val="22"/>
                <w:szCs w:val="22"/>
                <w:lang w:eastAsia="lv-LV"/>
              </w:rPr>
              <w:t>F</w:t>
            </w:r>
            <w:r w:rsidR="002C39F9">
              <w:rPr>
                <w:color w:val="000000"/>
                <w:sz w:val="22"/>
                <w:szCs w:val="22"/>
                <w:lang w:eastAsia="lv-LV"/>
              </w:rPr>
              <w:t>inanšu ministrija</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5B41253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6D3DAA3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71B8B84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56827EF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74EB23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5117969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10F8D19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348D19D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24254FB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466F9D3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42EFCF6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04F47CA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325E210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6024E82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02EAC9E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0450836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tcPr>
          <w:p w14:paraId="1FCEC4A5" w14:textId="7E37EC8D" w:rsidR="009C4D1F" w:rsidRPr="009C4D1F" w:rsidRDefault="009C4D1F" w:rsidP="00EF77C3">
            <w:pPr>
              <w:rPr>
                <w:color w:val="000000"/>
                <w:sz w:val="22"/>
                <w:szCs w:val="22"/>
                <w:lang w:eastAsia="lv-LV"/>
              </w:rPr>
            </w:pPr>
            <w:r w:rsidRPr="009C4D1F">
              <w:rPr>
                <w:b/>
                <w:bCs/>
                <w:color w:val="000000"/>
                <w:sz w:val="22"/>
                <w:szCs w:val="22"/>
                <w:lang w:eastAsia="lv-LV"/>
              </w:rPr>
              <w:t>Izpildīts</w:t>
            </w:r>
            <w:r w:rsidRPr="009C4D1F">
              <w:rPr>
                <w:color w:val="000000"/>
                <w:sz w:val="22"/>
                <w:szCs w:val="22"/>
                <w:lang w:eastAsia="lv-LV"/>
              </w:rPr>
              <w:t>.</w:t>
            </w:r>
          </w:p>
          <w:p w14:paraId="621739C2" w14:textId="23393F2F" w:rsidR="009C4D1F" w:rsidRPr="009C4D1F" w:rsidRDefault="009C4D1F" w:rsidP="00EF77C3">
            <w:pPr>
              <w:rPr>
                <w:color w:val="000000"/>
                <w:sz w:val="22"/>
                <w:szCs w:val="22"/>
                <w:lang w:eastAsia="lv-LV"/>
              </w:rPr>
            </w:pPr>
            <w:r w:rsidRPr="009C4D1F">
              <w:rPr>
                <w:color w:val="000000"/>
                <w:sz w:val="22"/>
                <w:szCs w:val="22"/>
                <w:lang w:eastAsia="lv-LV"/>
              </w:rPr>
              <w:t>2024.</w:t>
            </w:r>
            <w:r w:rsidR="002C39F9">
              <w:rPr>
                <w:color w:val="000000"/>
                <w:sz w:val="22"/>
                <w:szCs w:val="22"/>
                <w:lang w:eastAsia="lv-LV"/>
              </w:rPr>
              <w:t> </w:t>
            </w:r>
            <w:r w:rsidRPr="009C4D1F">
              <w:rPr>
                <w:color w:val="000000"/>
                <w:sz w:val="22"/>
                <w:szCs w:val="22"/>
                <w:lang w:eastAsia="lv-LV"/>
              </w:rPr>
              <w:t>gada 19.</w:t>
            </w:r>
            <w:r w:rsidR="002C39F9">
              <w:rPr>
                <w:color w:val="000000"/>
                <w:sz w:val="22"/>
                <w:szCs w:val="22"/>
                <w:lang w:eastAsia="lv-LV"/>
              </w:rPr>
              <w:t> </w:t>
            </w:r>
            <w:r w:rsidRPr="009C4D1F">
              <w:rPr>
                <w:color w:val="000000"/>
                <w:sz w:val="22"/>
                <w:szCs w:val="22"/>
                <w:lang w:eastAsia="lv-LV"/>
              </w:rPr>
              <w:t xml:space="preserve">jūlijā parakstīts iepirkuma līgums </w:t>
            </w:r>
            <w:r w:rsidR="002C39F9" w:rsidRPr="002C39F9">
              <w:rPr>
                <w:rFonts w:eastAsia="Arial"/>
                <w:sz w:val="22"/>
                <w:szCs w:val="22"/>
              </w:rPr>
              <w:t>"</w:t>
            </w:r>
            <w:r w:rsidRPr="009C4D1F">
              <w:rPr>
                <w:color w:val="000000"/>
                <w:sz w:val="22"/>
                <w:szCs w:val="22"/>
                <w:lang w:eastAsia="lv-LV"/>
              </w:rPr>
              <w:t>Budžeta plānošanas un finanšu vadības risinājuma izstrādes un uzturēšanas iepirkums</w:t>
            </w:r>
            <w:r w:rsidR="002C39F9" w:rsidRPr="002C39F9">
              <w:rPr>
                <w:rFonts w:eastAsia="Arial"/>
                <w:sz w:val="22"/>
                <w:szCs w:val="22"/>
              </w:rPr>
              <w:t>"</w:t>
            </w:r>
            <w:r w:rsidRPr="009C4D1F">
              <w:rPr>
                <w:color w:val="000000"/>
                <w:sz w:val="22"/>
                <w:szCs w:val="22"/>
                <w:lang w:eastAsia="lv-LV"/>
              </w:rPr>
              <w:t>.</w:t>
            </w:r>
          </w:p>
        </w:tc>
      </w:tr>
      <w:tr w:rsidR="009C4D1F" w:rsidRPr="009C4D1F" w14:paraId="5F79C624"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62CC10A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49A88F45" w14:textId="77777777" w:rsidR="009C4D1F" w:rsidRPr="009C4D1F" w:rsidRDefault="009C4D1F" w:rsidP="00EF77C3">
            <w:pPr>
              <w:rPr>
                <w:color w:val="000000"/>
                <w:sz w:val="22"/>
                <w:szCs w:val="22"/>
                <w:lang w:eastAsia="lv-LV"/>
              </w:rPr>
            </w:pPr>
            <w:r w:rsidRPr="009C4D1F">
              <w:rPr>
                <w:color w:val="000000"/>
                <w:sz w:val="22"/>
                <w:szCs w:val="22"/>
                <w:lang w:eastAsia="lv-LV"/>
              </w:rPr>
              <w:t>Veikta rīka un integrāciju izstrāde</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628D1C69" w14:textId="77777777" w:rsidR="009C4D1F" w:rsidRPr="009C4D1F" w:rsidRDefault="009C4D1F" w:rsidP="00EF77C3">
            <w:pPr>
              <w:rPr>
                <w:color w:val="000000"/>
                <w:sz w:val="22"/>
                <w:szCs w:val="22"/>
                <w:lang w:eastAsia="lv-LV"/>
              </w:rPr>
            </w:pPr>
            <w:r w:rsidRPr="009C4D1F">
              <w:rPr>
                <w:color w:val="000000"/>
                <w:sz w:val="22"/>
                <w:szCs w:val="22"/>
                <w:lang w:eastAsia="lv-LV"/>
              </w:rPr>
              <w:t>Valsts kase</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5A87D9E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28BEA8F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3564DAD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792CD63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4822702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C34FA9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77EEAD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6B05297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0151D9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051BFB0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1D7ADE1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0DA7E7D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7D74D1E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05A585BB"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3A07FF5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5FDAC2F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tcPr>
          <w:p w14:paraId="6676067F" w14:textId="3A407770" w:rsidR="009C4D1F" w:rsidRPr="009C4D1F" w:rsidRDefault="009C4D1F" w:rsidP="00EF77C3">
            <w:pPr>
              <w:rPr>
                <w:color w:val="000000"/>
                <w:sz w:val="22"/>
                <w:szCs w:val="22"/>
                <w:lang w:eastAsia="lv-LV"/>
              </w:rPr>
            </w:pPr>
            <w:r w:rsidRPr="009C4D1F">
              <w:rPr>
                <w:b/>
                <w:bCs/>
                <w:color w:val="000000"/>
                <w:sz w:val="22"/>
                <w:szCs w:val="22"/>
                <w:lang w:eastAsia="lv-LV"/>
              </w:rPr>
              <w:t>Procesā</w:t>
            </w:r>
            <w:r w:rsidR="009E6330">
              <w:rPr>
                <w:color w:val="000000"/>
                <w:sz w:val="22"/>
                <w:szCs w:val="22"/>
                <w:lang w:eastAsia="lv-LV"/>
              </w:rPr>
              <w:t>.</w:t>
            </w:r>
          </w:p>
          <w:p w14:paraId="58E419A4" w14:textId="19BD5337" w:rsidR="009C4D1F" w:rsidRPr="009C4D1F" w:rsidRDefault="009C4D1F" w:rsidP="00EF77C3">
            <w:pPr>
              <w:rPr>
                <w:color w:val="000000"/>
                <w:sz w:val="22"/>
                <w:szCs w:val="22"/>
                <w:lang w:eastAsia="lv-LV"/>
              </w:rPr>
            </w:pPr>
            <w:r w:rsidRPr="009C4D1F">
              <w:rPr>
                <w:color w:val="000000"/>
                <w:sz w:val="22"/>
                <w:szCs w:val="22"/>
                <w:lang w:eastAsia="lv-LV"/>
              </w:rPr>
              <w:t xml:space="preserve">Budžeta plānošanas un finanšu vadības risinājuma I kārtā ieviestas </w:t>
            </w:r>
            <w:r w:rsidR="002C39F9">
              <w:rPr>
                <w:color w:val="000000"/>
                <w:sz w:val="22"/>
                <w:szCs w:val="22"/>
                <w:lang w:eastAsia="lv-LV"/>
              </w:rPr>
              <w:t>šādas</w:t>
            </w:r>
            <w:r w:rsidRPr="009C4D1F">
              <w:rPr>
                <w:color w:val="000000"/>
                <w:sz w:val="22"/>
                <w:szCs w:val="22"/>
                <w:lang w:eastAsia="lv-LV"/>
              </w:rPr>
              <w:t xml:space="preserve"> funkcionalitātes:</w:t>
            </w:r>
          </w:p>
          <w:p w14:paraId="41B88ACF" w14:textId="77777777" w:rsidR="009C4D1F" w:rsidRPr="009C4D1F" w:rsidRDefault="009C4D1F">
            <w:pPr>
              <w:pStyle w:val="Sarakstarindkopa"/>
              <w:numPr>
                <w:ilvl w:val="0"/>
                <w:numId w:val="30"/>
              </w:numPr>
              <w:spacing w:after="160" w:line="259" w:lineRule="auto"/>
              <w:rPr>
                <w:sz w:val="22"/>
                <w:szCs w:val="22"/>
              </w:rPr>
            </w:pPr>
            <w:r w:rsidRPr="009C4D1F">
              <w:rPr>
                <w:sz w:val="22"/>
                <w:szCs w:val="22"/>
              </w:rPr>
              <w:t>Sistēmas pamatfunkcionalitāte;</w:t>
            </w:r>
          </w:p>
          <w:p w14:paraId="5FB2060F" w14:textId="7744308A" w:rsidR="009C4D1F" w:rsidRPr="009C4D1F" w:rsidRDefault="009C4D1F">
            <w:pPr>
              <w:pStyle w:val="Sarakstarindkopa"/>
              <w:numPr>
                <w:ilvl w:val="0"/>
                <w:numId w:val="30"/>
              </w:numPr>
              <w:spacing w:after="160" w:line="259" w:lineRule="auto"/>
              <w:rPr>
                <w:sz w:val="22"/>
                <w:szCs w:val="22"/>
              </w:rPr>
            </w:pPr>
            <w:r w:rsidRPr="009C4D1F">
              <w:rPr>
                <w:sz w:val="22"/>
                <w:szCs w:val="22"/>
              </w:rPr>
              <w:lastRenderedPageBreak/>
              <w:t>Iestāžu līmeņa plānošanas funkcionalitāt</w:t>
            </w:r>
            <w:r w:rsidR="009E6330">
              <w:rPr>
                <w:sz w:val="22"/>
                <w:szCs w:val="22"/>
              </w:rPr>
              <w:t>e</w:t>
            </w:r>
            <w:r w:rsidRPr="009C4D1F">
              <w:rPr>
                <w:sz w:val="22"/>
                <w:szCs w:val="22"/>
              </w:rPr>
              <w:t>;</w:t>
            </w:r>
          </w:p>
          <w:p w14:paraId="4B9F45A4" w14:textId="42295ABB" w:rsidR="009C4D1F" w:rsidRPr="009C4D1F" w:rsidRDefault="009C4D1F">
            <w:pPr>
              <w:pStyle w:val="Sarakstarindkopa"/>
              <w:numPr>
                <w:ilvl w:val="0"/>
                <w:numId w:val="30"/>
              </w:numPr>
              <w:spacing w:after="160" w:line="259" w:lineRule="auto"/>
              <w:rPr>
                <w:sz w:val="22"/>
                <w:szCs w:val="22"/>
              </w:rPr>
            </w:pPr>
            <w:r w:rsidRPr="009C4D1F">
              <w:rPr>
                <w:sz w:val="22"/>
                <w:szCs w:val="22"/>
              </w:rPr>
              <w:t>Vidēja termiņa budžeta plānošanas un ilgtermiņa saistību uzskaites funkcionalitāt</w:t>
            </w:r>
            <w:r w:rsidR="009E6330">
              <w:rPr>
                <w:sz w:val="22"/>
                <w:szCs w:val="22"/>
              </w:rPr>
              <w:t>e</w:t>
            </w:r>
            <w:r w:rsidRPr="009C4D1F">
              <w:rPr>
                <w:sz w:val="22"/>
                <w:szCs w:val="22"/>
              </w:rPr>
              <w:t>;</w:t>
            </w:r>
          </w:p>
          <w:p w14:paraId="383F7667" w14:textId="29C50D94" w:rsidR="009C4D1F" w:rsidRPr="009C4D1F" w:rsidRDefault="009C4D1F">
            <w:pPr>
              <w:pStyle w:val="Sarakstarindkopa"/>
              <w:numPr>
                <w:ilvl w:val="0"/>
                <w:numId w:val="30"/>
              </w:numPr>
              <w:spacing w:after="160" w:line="259" w:lineRule="auto"/>
              <w:rPr>
                <w:sz w:val="22"/>
                <w:szCs w:val="22"/>
              </w:rPr>
            </w:pPr>
            <w:r w:rsidRPr="009C4D1F">
              <w:rPr>
                <w:sz w:val="22"/>
                <w:szCs w:val="22"/>
              </w:rPr>
              <w:t>Budžeta paskaidrojumu funkcionalitāt</w:t>
            </w:r>
            <w:r w:rsidR="009E6330">
              <w:rPr>
                <w:sz w:val="22"/>
                <w:szCs w:val="22"/>
              </w:rPr>
              <w:t>e</w:t>
            </w:r>
            <w:r w:rsidRPr="009C4D1F">
              <w:rPr>
                <w:sz w:val="22"/>
                <w:szCs w:val="22"/>
              </w:rPr>
              <w:t>;</w:t>
            </w:r>
          </w:p>
          <w:p w14:paraId="75AE0E61" w14:textId="77777777" w:rsidR="009C4D1F" w:rsidRPr="009C4D1F" w:rsidRDefault="009C4D1F">
            <w:pPr>
              <w:pStyle w:val="Sarakstarindkopa"/>
              <w:numPr>
                <w:ilvl w:val="0"/>
                <w:numId w:val="30"/>
              </w:numPr>
              <w:spacing w:after="160" w:line="259" w:lineRule="auto"/>
              <w:rPr>
                <w:sz w:val="22"/>
                <w:szCs w:val="22"/>
              </w:rPr>
            </w:pPr>
            <w:r w:rsidRPr="009C4D1F">
              <w:rPr>
                <w:sz w:val="22"/>
                <w:szCs w:val="22"/>
              </w:rPr>
              <w:t>Gadskārtējā budžeta ietvaros veicamo izmaiņu (finansēšanas plānu un apropriācijas izmaiņu) funkcionalitāte.</w:t>
            </w:r>
          </w:p>
          <w:p w14:paraId="316A8B96" w14:textId="0F2E2CC4" w:rsidR="009C4D1F" w:rsidRPr="009C4D1F" w:rsidRDefault="009C4D1F" w:rsidP="00EF77C3">
            <w:pPr>
              <w:rPr>
                <w:sz w:val="22"/>
                <w:szCs w:val="22"/>
              </w:rPr>
            </w:pPr>
            <w:r w:rsidRPr="009C4D1F">
              <w:rPr>
                <w:sz w:val="22"/>
                <w:szCs w:val="22"/>
              </w:rPr>
              <w:t>Turpinās darba pie atlikušo funkcionalitāšu (Prioritāro pasākumu iesniegšanas funkcionalitāte; Izpildes analīzes funkcionalitāte; Priekšlikumu iesniegšana 2.</w:t>
            </w:r>
            <w:r w:rsidR="002C39F9">
              <w:rPr>
                <w:sz w:val="22"/>
                <w:szCs w:val="22"/>
              </w:rPr>
              <w:t> </w:t>
            </w:r>
            <w:r w:rsidRPr="009C4D1F">
              <w:rPr>
                <w:sz w:val="22"/>
                <w:szCs w:val="22"/>
              </w:rPr>
              <w:t>lasījumam funkcionalitāte) izstrādes un sistēmas pilnveides, kas identificēta sistēmas iteratīvās ieviešanas procesā un produktīvās lietošanas laikā.</w:t>
            </w:r>
          </w:p>
        </w:tc>
      </w:tr>
      <w:tr w:rsidR="009C4D1F" w:rsidRPr="009C4D1F" w14:paraId="08169335"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5DB34C50" w14:textId="77777777" w:rsidR="009C4D1F" w:rsidRPr="009C4D1F" w:rsidRDefault="009C4D1F" w:rsidP="00EF77C3">
            <w:pPr>
              <w:rPr>
                <w:color w:val="000000"/>
                <w:sz w:val="22"/>
                <w:szCs w:val="22"/>
                <w:lang w:eastAsia="lv-LV"/>
              </w:rPr>
            </w:pPr>
            <w:r w:rsidRPr="009C4D1F">
              <w:rPr>
                <w:color w:val="000000"/>
                <w:sz w:val="22"/>
                <w:szCs w:val="22"/>
                <w:lang w:eastAsia="lv-LV"/>
              </w:rPr>
              <w:lastRenderedPageBreak/>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42836EDB" w14:textId="77777777" w:rsidR="009C4D1F" w:rsidRPr="009C4D1F" w:rsidRDefault="009C4D1F" w:rsidP="00EF77C3">
            <w:pPr>
              <w:rPr>
                <w:color w:val="000000"/>
                <w:sz w:val="22"/>
                <w:szCs w:val="22"/>
                <w:lang w:eastAsia="lv-LV"/>
              </w:rPr>
            </w:pPr>
            <w:r w:rsidRPr="009C4D1F">
              <w:rPr>
                <w:color w:val="000000"/>
                <w:sz w:val="22"/>
                <w:szCs w:val="22"/>
                <w:lang w:eastAsia="lv-LV"/>
              </w:rPr>
              <w:t>Veikta procesu standartizācija un pilnveide, izmaiņas normatīvajos aktos</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4740A093" w14:textId="3A2D3856" w:rsidR="009C4D1F" w:rsidRPr="009C4D1F" w:rsidRDefault="009C4D1F" w:rsidP="00EF77C3">
            <w:pPr>
              <w:rPr>
                <w:color w:val="000000"/>
                <w:sz w:val="22"/>
                <w:szCs w:val="22"/>
                <w:lang w:eastAsia="lv-LV"/>
              </w:rPr>
            </w:pPr>
            <w:r w:rsidRPr="009C4D1F">
              <w:rPr>
                <w:color w:val="000000"/>
                <w:sz w:val="22"/>
                <w:szCs w:val="22"/>
                <w:lang w:eastAsia="lv-LV"/>
              </w:rPr>
              <w:t>Valsts kase,</w:t>
            </w:r>
            <w:r w:rsidRPr="009C4D1F">
              <w:rPr>
                <w:color w:val="000000"/>
                <w:sz w:val="22"/>
                <w:szCs w:val="22"/>
                <w:lang w:eastAsia="lv-LV"/>
              </w:rPr>
              <w:br/>
              <w:t>F</w:t>
            </w:r>
            <w:r w:rsidR="002C39F9">
              <w:rPr>
                <w:color w:val="000000"/>
                <w:sz w:val="22"/>
                <w:szCs w:val="22"/>
                <w:lang w:eastAsia="lv-LV"/>
              </w:rPr>
              <w:t>inanšu ministrija</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155CF92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2ACF072A"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6352A05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73DEDBE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47A7687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7C5F699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7362567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bottom"/>
            <w:hideMark/>
          </w:tcPr>
          <w:p w14:paraId="1E9CDFD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0343FA4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61E507A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2A6267CF"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1C35432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425DBF3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217D02C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53E0AB2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6D1260E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tcPr>
          <w:p w14:paraId="751CCCDE" w14:textId="5EE8A26F" w:rsidR="009C4D1F" w:rsidRPr="009C4D1F" w:rsidRDefault="009C4D1F" w:rsidP="00EF77C3">
            <w:pPr>
              <w:rPr>
                <w:color w:val="000000"/>
                <w:sz w:val="22"/>
                <w:szCs w:val="22"/>
                <w:lang w:eastAsia="lv-LV"/>
              </w:rPr>
            </w:pPr>
            <w:r w:rsidRPr="009C4D1F">
              <w:rPr>
                <w:b/>
                <w:bCs/>
                <w:color w:val="000000"/>
                <w:sz w:val="22"/>
                <w:szCs w:val="22"/>
                <w:lang w:eastAsia="lv-LV"/>
              </w:rPr>
              <w:t>Procesā</w:t>
            </w:r>
            <w:r w:rsidRPr="009C4D1F">
              <w:rPr>
                <w:color w:val="000000"/>
                <w:sz w:val="22"/>
                <w:szCs w:val="22"/>
                <w:lang w:eastAsia="lv-LV"/>
              </w:rPr>
              <w:t>.</w:t>
            </w:r>
          </w:p>
          <w:p w14:paraId="6CEC5529" w14:textId="7F73F099" w:rsidR="009C4D1F" w:rsidRPr="009C4D1F" w:rsidRDefault="009C4D1F" w:rsidP="00EF77C3">
            <w:pPr>
              <w:rPr>
                <w:color w:val="000000"/>
                <w:sz w:val="22"/>
                <w:szCs w:val="22"/>
                <w:lang w:eastAsia="lv-LV"/>
              </w:rPr>
            </w:pPr>
            <w:r w:rsidRPr="009C4D1F">
              <w:rPr>
                <w:color w:val="000000"/>
                <w:sz w:val="22"/>
                <w:szCs w:val="22"/>
                <w:lang w:eastAsia="lv-LV"/>
              </w:rPr>
              <w:t>2025.</w:t>
            </w:r>
            <w:r w:rsidR="002C39F9">
              <w:rPr>
                <w:color w:val="000000"/>
                <w:sz w:val="22"/>
                <w:szCs w:val="22"/>
                <w:lang w:eastAsia="lv-LV"/>
              </w:rPr>
              <w:t> </w:t>
            </w:r>
            <w:r w:rsidRPr="009C4D1F">
              <w:rPr>
                <w:color w:val="000000"/>
                <w:sz w:val="22"/>
                <w:szCs w:val="22"/>
                <w:lang w:eastAsia="lv-LV"/>
              </w:rPr>
              <w:t>gada 1.</w:t>
            </w:r>
            <w:r w:rsidR="002C39F9">
              <w:rPr>
                <w:color w:val="000000"/>
                <w:sz w:val="22"/>
                <w:szCs w:val="22"/>
                <w:lang w:eastAsia="lv-LV"/>
              </w:rPr>
              <w:t> </w:t>
            </w:r>
            <w:r w:rsidRPr="009C4D1F">
              <w:rPr>
                <w:color w:val="000000"/>
                <w:sz w:val="22"/>
                <w:szCs w:val="22"/>
                <w:lang w:eastAsia="lv-LV"/>
              </w:rPr>
              <w:t>janvārī stājās spēkā grozījumi Ministru kabineta 2018.</w:t>
            </w:r>
            <w:r w:rsidR="008F1089">
              <w:rPr>
                <w:color w:val="000000"/>
                <w:sz w:val="22"/>
                <w:szCs w:val="22"/>
                <w:lang w:eastAsia="lv-LV"/>
              </w:rPr>
              <w:t> </w:t>
            </w:r>
            <w:r w:rsidRPr="009C4D1F">
              <w:rPr>
                <w:color w:val="000000"/>
                <w:sz w:val="22"/>
                <w:szCs w:val="22"/>
                <w:lang w:eastAsia="lv-LV"/>
              </w:rPr>
              <w:t>gada 11.</w:t>
            </w:r>
            <w:r w:rsidR="008F1089">
              <w:rPr>
                <w:color w:val="000000"/>
                <w:sz w:val="22"/>
                <w:szCs w:val="22"/>
                <w:lang w:eastAsia="lv-LV"/>
              </w:rPr>
              <w:t> </w:t>
            </w:r>
            <w:r w:rsidRPr="009C4D1F">
              <w:rPr>
                <w:color w:val="000000"/>
                <w:sz w:val="22"/>
                <w:szCs w:val="22"/>
                <w:lang w:eastAsia="lv-LV"/>
              </w:rPr>
              <w:t>decembra instrukcijā Nr.</w:t>
            </w:r>
            <w:r w:rsidR="008F1089">
              <w:rPr>
                <w:color w:val="000000"/>
                <w:sz w:val="22"/>
                <w:szCs w:val="22"/>
                <w:lang w:eastAsia="lv-LV"/>
              </w:rPr>
              <w:t> </w:t>
            </w:r>
            <w:r w:rsidRPr="009C4D1F">
              <w:rPr>
                <w:color w:val="000000"/>
                <w:sz w:val="22"/>
                <w:szCs w:val="22"/>
                <w:lang w:eastAsia="lv-LV"/>
              </w:rPr>
              <w:t>8 "Instrukcija par valsts budžeta tāmēm", kas paredz, ka no 2025.</w:t>
            </w:r>
            <w:r w:rsidR="008F1089">
              <w:rPr>
                <w:color w:val="000000"/>
                <w:sz w:val="22"/>
                <w:szCs w:val="22"/>
                <w:lang w:eastAsia="lv-LV"/>
              </w:rPr>
              <w:t> </w:t>
            </w:r>
            <w:r w:rsidRPr="009C4D1F">
              <w:rPr>
                <w:color w:val="000000"/>
                <w:sz w:val="22"/>
                <w:szCs w:val="22"/>
                <w:lang w:eastAsia="lv-LV"/>
              </w:rPr>
              <w:t xml:space="preserve">gada tāmju sagatavošana valsts budžeta iestādēm jāveic eBudžeta </w:t>
            </w:r>
            <w:r w:rsidRPr="009C4D1F">
              <w:rPr>
                <w:sz w:val="22"/>
                <w:szCs w:val="22"/>
              </w:rPr>
              <w:t>Iestāžu līmeņa plānošanas</w:t>
            </w:r>
            <w:r w:rsidRPr="009C4D1F">
              <w:rPr>
                <w:color w:val="000000"/>
                <w:sz w:val="22"/>
                <w:szCs w:val="22"/>
                <w:lang w:eastAsia="lv-LV"/>
              </w:rPr>
              <w:t xml:space="preserve"> funkcionalitātē.</w:t>
            </w:r>
          </w:p>
          <w:p w14:paraId="418BF11E" w14:textId="44D9B05A" w:rsidR="009C4D1F" w:rsidRPr="009C4D1F" w:rsidRDefault="009C4D1F" w:rsidP="00EF77C3">
            <w:pPr>
              <w:rPr>
                <w:color w:val="000000"/>
                <w:sz w:val="22"/>
                <w:szCs w:val="22"/>
                <w:lang w:eastAsia="lv-LV"/>
              </w:rPr>
            </w:pPr>
            <w:r w:rsidRPr="009C4D1F">
              <w:rPr>
                <w:color w:val="000000"/>
                <w:sz w:val="22"/>
                <w:szCs w:val="22"/>
                <w:lang w:eastAsia="lv-LV"/>
              </w:rPr>
              <w:t>Izstrādāts M</w:t>
            </w:r>
            <w:r w:rsidR="008F1089">
              <w:rPr>
                <w:color w:val="000000"/>
                <w:sz w:val="22"/>
                <w:szCs w:val="22"/>
                <w:lang w:eastAsia="lv-LV"/>
              </w:rPr>
              <w:t>inistru kabineta</w:t>
            </w:r>
            <w:r w:rsidRPr="009C4D1F">
              <w:rPr>
                <w:color w:val="000000"/>
                <w:sz w:val="22"/>
                <w:szCs w:val="22"/>
                <w:lang w:eastAsia="lv-LV"/>
              </w:rPr>
              <w:t xml:space="preserve"> noteikumu projekts </w:t>
            </w:r>
            <w:r w:rsidR="008F1089" w:rsidRPr="002C39F9">
              <w:rPr>
                <w:rFonts w:eastAsia="Arial"/>
                <w:sz w:val="22"/>
                <w:szCs w:val="22"/>
              </w:rPr>
              <w:t>"</w:t>
            </w:r>
            <w:r w:rsidRPr="009C4D1F">
              <w:rPr>
                <w:color w:val="000000"/>
                <w:sz w:val="22"/>
                <w:szCs w:val="22"/>
                <w:lang w:eastAsia="lv-LV"/>
              </w:rPr>
              <w:t>Grozījumi Ministru kabineta 2023.</w:t>
            </w:r>
            <w:r w:rsidR="008F1089">
              <w:rPr>
                <w:color w:val="000000"/>
                <w:sz w:val="22"/>
                <w:szCs w:val="22"/>
                <w:lang w:eastAsia="lv-LV"/>
              </w:rPr>
              <w:t> </w:t>
            </w:r>
            <w:r w:rsidRPr="009C4D1F">
              <w:rPr>
                <w:color w:val="000000"/>
                <w:sz w:val="22"/>
                <w:szCs w:val="22"/>
                <w:lang w:eastAsia="lv-LV"/>
              </w:rPr>
              <w:t>gada 17.</w:t>
            </w:r>
            <w:r w:rsidR="008F1089">
              <w:rPr>
                <w:color w:val="000000"/>
                <w:sz w:val="22"/>
                <w:szCs w:val="22"/>
                <w:lang w:eastAsia="lv-LV"/>
              </w:rPr>
              <w:t> </w:t>
            </w:r>
            <w:r w:rsidRPr="009C4D1F">
              <w:rPr>
                <w:color w:val="000000"/>
                <w:sz w:val="22"/>
                <w:szCs w:val="22"/>
                <w:lang w:eastAsia="lv-LV"/>
              </w:rPr>
              <w:t>janvāra noteikumos Nr.</w:t>
            </w:r>
            <w:r w:rsidR="008F1089">
              <w:rPr>
                <w:color w:val="000000"/>
                <w:sz w:val="22"/>
                <w:szCs w:val="22"/>
                <w:lang w:eastAsia="lv-LV"/>
              </w:rPr>
              <w:t> </w:t>
            </w:r>
            <w:r w:rsidRPr="009C4D1F">
              <w:rPr>
                <w:color w:val="000000"/>
                <w:sz w:val="22"/>
                <w:szCs w:val="22"/>
                <w:lang w:eastAsia="lv-LV"/>
              </w:rPr>
              <w:t>15 "Maksimāli pieļaujamā valsts budžeta izdevumu kopapjoma un  katrai ministrijai un citai centrālajai valsts iestādei paredzētā izdevumu kopējā apjoma noteikšanas kārtība vidējam termiņam"" (26-TA-557)</w:t>
            </w:r>
            <w:r w:rsidR="008F1089">
              <w:rPr>
                <w:color w:val="000000"/>
                <w:sz w:val="22"/>
                <w:szCs w:val="22"/>
                <w:lang w:eastAsia="lv-LV"/>
              </w:rPr>
              <w:t>.</w:t>
            </w:r>
          </w:p>
          <w:p w14:paraId="30ADE30B" w14:textId="4CA602DF" w:rsidR="009C4D1F" w:rsidRPr="009C4D1F" w:rsidRDefault="009C4D1F" w:rsidP="00EF77C3">
            <w:pPr>
              <w:rPr>
                <w:color w:val="000000"/>
                <w:sz w:val="22"/>
                <w:szCs w:val="22"/>
                <w:lang w:eastAsia="lv-LV"/>
              </w:rPr>
            </w:pPr>
            <w:r w:rsidRPr="009C4D1F">
              <w:rPr>
                <w:color w:val="000000"/>
                <w:sz w:val="22"/>
                <w:szCs w:val="22"/>
                <w:lang w:eastAsia="lv-LV"/>
              </w:rPr>
              <w:t>BPFVR ir reģistrēts Valsts informācijas resursu, sistēmu un sadarbspējas informācijas sistēmā (VIRSIS) kā pakalpojums, kas tiek sniegts saskaņā ar Ministru kabineta 2024.</w:t>
            </w:r>
            <w:r w:rsidR="008F1089">
              <w:rPr>
                <w:color w:val="000000"/>
                <w:sz w:val="22"/>
                <w:szCs w:val="22"/>
                <w:lang w:eastAsia="lv-LV"/>
              </w:rPr>
              <w:t> </w:t>
            </w:r>
            <w:r w:rsidRPr="009C4D1F">
              <w:rPr>
                <w:color w:val="000000"/>
                <w:sz w:val="22"/>
                <w:szCs w:val="22"/>
                <w:lang w:eastAsia="lv-LV"/>
              </w:rPr>
              <w:t>gada 3.</w:t>
            </w:r>
            <w:r w:rsidR="008F1089">
              <w:rPr>
                <w:color w:val="000000"/>
                <w:sz w:val="22"/>
                <w:szCs w:val="22"/>
                <w:lang w:eastAsia="lv-LV"/>
              </w:rPr>
              <w:t> </w:t>
            </w:r>
            <w:r w:rsidRPr="009C4D1F">
              <w:rPr>
                <w:color w:val="000000"/>
                <w:sz w:val="22"/>
                <w:szCs w:val="22"/>
                <w:lang w:eastAsia="lv-LV"/>
              </w:rPr>
              <w:t>decembra  noteikumiem Nr.</w:t>
            </w:r>
            <w:r w:rsidR="008F1089">
              <w:rPr>
                <w:color w:val="000000"/>
                <w:sz w:val="22"/>
                <w:szCs w:val="22"/>
                <w:lang w:eastAsia="lv-LV"/>
              </w:rPr>
              <w:t> </w:t>
            </w:r>
            <w:r w:rsidRPr="009C4D1F">
              <w:rPr>
                <w:color w:val="000000"/>
                <w:sz w:val="22"/>
                <w:szCs w:val="22"/>
                <w:lang w:eastAsia="lv-LV"/>
              </w:rPr>
              <w:t>752 "Kārtība, kādā nodrošina informācijas apriti, izmantojot Valsts kases e-pakalpojumus".</w:t>
            </w:r>
          </w:p>
          <w:p w14:paraId="19EBD9FE" w14:textId="79BC8A3F" w:rsidR="009C4D1F" w:rsidRPr="009C4D1F" w:rsidRDefault="009C4D1F" w:rsidP="00EF77C3">
            <w:pPr>
              <w:rPr>
                <w:color w:val="000000"/>
                <w:sz w:val="22"/>
                <w:szCs w:val="22"/>
                <w:lang w:eastAsia="lv-LV"/>
              </w:rPr>
            </w:pPr>
            <w:r w:rsidRPr="009C4D1F">
              <w:rPr>
                <w:color w:val="000000"/>
                <w:sz w:val="22"/>
                <w:szCs w:val="22"/>
                <w:lang w:eastAsia="lv-LV"/>
              </w:rPr>
              <w:t>Turpinās aktīva biznesa prasību definēšana sadarbībā ar F</w:t>
            </w:r>
            <w:r w:rsidR="008F1089">
              <w:rPr>
                <w:color w:val="000000"/>
                <w:sz w:val="22"/>
                <w:szCs w:val="22"/>
                <w:lang w:eastAsia="lv-LV"/>
              </w:rPr>
              <w:t>inanšu ministriju</w:t>
            </w:r>
            <w:r w:rsidRPr="009C4D1F">
              <w:rPr>
                <w:color w:val="000000"/>
                <w:sz w:val="22"/>
                <w:szCs w:val="22"/>
                <w:lang w:eastAsia="lv-LV"/>
              </w:rPr>
              <w:t xml:space="preserve"> un resoriem nākošajām </w:t>
            </w:r>
            <w:r w:rsidRPr="009C4D1F">
              <w:rPr>
                <w:color w:val="000000"/>
                <w:sz w:val="22"/>
                <w:szCs w:val="22"/>
                <w:lang w:eastAsia="lv-LV"/>
              </w:rPr>
              <w:lastRenderedPageBreak/>
              <w:t>funkcionalitātēm un īstenotas normatīvā regulējam izmaiņas, ja tādas tiks konstatētas</w:t>
            </w:r>
            <w:r w:rsidR="008F1089">
              <w:rPr>
                <w:color w:val="000000"/>
                <w:sz w:val="22"/>
                <w:szCs w:val="22"/>
                <w:lang w:eastAsia="lv-LV"/>
              </w:rPr>
              <w:t>.</w:t>
            </w:r>
          </w:p>
        </w:tc>
      </w:tr>
      <w:tr w:rsidR="009C4D1F" w:rsidRPr="009C4D1F" w14:paraId="0CA65751" w14:textId="77777777" w:rsidTr="00EF77C3">
        <w:trPr>
          <w:trHeight w:val="202"/>
        </w:trPr>
        <w:tc>
          <w:tcPr>
            <w:tcW w:w="494" w:type="dxa"/>
            <w:tcBorders>
              <w:top w:val="nil"/>
              <w:left w:val="single" w:sz="4" w:space="0" w:color="E8E8E8" w:themeColor="background2"/>
              <w:bottom w:val="single" w:sz="4" w:space="0" w:color="E8E8E8" w:themeColor="background2"/>
              <w:right w:val="single" w:sz="4" w:space="0" w:color="E8E8E8" w:themeColor="background2"/>
            </w:tcBorders>
            <w:shd w:val="clear" w:color="auto" w:fill="FFFFFF" w:themeFill="background1"/>
            <w:noWrap/>
            <w:vAlign w:val="center"/>
            <w:hideMark/>
          </w:tcPr>
          <w:p w14:paraId="651A18FD" w14:textId="77777777" w:rsidR="009C4D1F" w:rsidRPr="009C4D1F" w:rsidRDefault="009C4D1F" w:rsidP="00EF77C3">
            <w:pPr>
              <w:rPr>
                <w:color w:val="000000"/>
                <w:sz w:val="22"/>
                <w:szCs w:val="22"/>
                <w:lang w:eastAsia="lv-LV"/>
              </w:rPr>
            </w:pPr>
            <w:r w:rsidRPr="009C4D1F">
              <w:rPr>
                <w:color w:val="000000"/>
                <w:sz w:val="22"/>
                <w:szCs w:val="22"/>
                <w:lang w:eastAsia="lv-LV"/>
              </w:rPr>
              <w:lastRenderedPageBreak/>
              <w:t> </w:t>
            </w:r>
          </w:p>
        </w:tc>
        <w:tc>
          <w:tcPr>
            <w:tcW w:w="2620"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353D9FB7" w14:textId="77777777" w:rsidR="009C4D1F" w:rsidRPr="009C4D1F" w:rsidRDefault="009C4D1F" w:rsidP="00EF77C3">
            <w:pPr>
              <w:rPr>
                <w:color w:val="000000"/>
                <w:sz w:val="22"/>
                <w:szCs w:val="22"/>
                <w:lang w:eastAsia="lv-LV"/>
              </w:rPr>
            </w:pPr>
            <w:r w:rsidRPr="009C4D1F">
              <w:rPr>
                <w:color w:val="000000"/>
                <w:sz w:val="22"/>
                <w:szCs w:val="22"/>
                <w:lang w:eastAsia="lv-LV"/>
              </w:rPr>
              <w:t>Īstenotas lietotāju mācības</w:t>
            </w:r>
          </w:p>
        </w:tc>
        <w:tc>
          <w:tcPr>
            <w:tcW w:w="1418" w:type="dxa"/>
            <w:tcBorders>
              <w:top w:val="nil"/>
              <w:left w:val="nil"/>
              <w:bottom w:val="single" w:sz="4" w:space="0" w:color="E8E8E8" w:themeColor="background2"/>
              <w:right w:val="single" w:sz="4" w:space="0" w:color="E8E8E8" w:themeColor="background2"/>
            </w:tcBorders>
            <w:shd w:val="clear" w:color="auto" w:fill="FFFFFF" w:themeFill="background1"/>
            <w:vAlign w:val="center"/>
            <w:hideMark/>
          </w:tcPr>
          <w:p w14:paraId="18250859" w14:textId="77777777" w:rsidR="009C4D1F" w:rsidRPr="009C4D1F" w:rsidRDefault="009C4D1F" w:rsidP="00EF77C3">
            <w:pPr>
              <w:rPr>
                <w:color w:val="000000"/>
                <w:sz w:val="22"/>
                <w:szCs w:val="22"/>
                <w:lang w:eastAsia="lv-LV"/>
              </w:rPr>
            </w:pPr>
            <w:r w:rsidRPr="009C4D1F">
              <w:rPr>
                <w:color w:val="000000"/>
                <w:sz w:val="22"/>
                <w:szCs w:val="22"/>
                <w:lang w:eastAsia="lv-LV"/>
              </w:rPr>
              <w:t>Valsts kase</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5FBE022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176507A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FFFFFF" w:themeFill="background1"/>
            <w:noWrap/>
            <w:vAlign w:val="center"/>
            <w:hideMark/>
          </w:tcPr>
          <w:p w14:paraId="19E4679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6A65F8D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6508682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0E8FCF4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3E0E772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noWrap/>
            <w:vAlign w:val="bottom"/>
            <w:hideMark/>
          </w:tcPr>
          <w:p w14:paraId="4BFD259F"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49992F8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14C16E6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5BB4C11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405FF26F"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3BE461D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4389726E"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D9D9D9" w:themeFill="background1" w:themeFillShade="D9"/>
            <w:noWrap/>
            <w:vAlign w:val="center"/>
            <w:hideMark/>
          </w:tcPr>
          <w:p w14:paraId="0AF7C83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single" w:sz="4" w:space="0" w:color="E8E8E8" w:themeColor="background2"/>
              <w:right w:val="single" w:sz="4" w:space="0" w:color="E8E8E8" w:themeColor="background2"/>
            </w:tcBorders>
            <w:shd w:val="clear" w:color="auto" w:fill="EB8C00"/>
            <w:noWrap/>
            <w:vAlign w:val="center"/>
            <w:hideMark/>
          </w:tcPr>
          <w:p w14:paraId="5EC7DEA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single" w:sz="4" w:space="0" w:color="E8E8E8" w:themeColor="background2"/>
              <w:right w:val="single" w:sz="4" w:space="0" w:color="E8E8E8" w:themeColor="background2"/>
            </w:tcBorders>
          </w:tcPr>
          <w:p w14:paraId="34B5D196" w14:textId="2213FF53" w:rsidR="009C4D1F" w:rsidRPr="009C4D1F" w:rsidRDefault="009C4D1F" w:rsidP="00EF77C3">
            <w:pPr>
              <w:rPr>
                <w:color w:val="000000"/>
                <w:sz w:val="22"/>
                <w:szCs w:val="22"/>
                <w:lang w:eastAsia="lv-LV"/>
              </w:rPr>
            </w:pPr>
            <w:r w:rsidRPr="009C4D1F">
              <w:rPr>
                <w:b/>
                <w:bCs/>
                <w:color w:val="000000"/>
                <w:sz w:val="22"/>
                <w:szCs w:val="22"/>
                <w:lang w:eastAsia="lv-LV"/>
              </w:rPr>
              <w:t>Procesā</w:t>
            </w:r>
            <w:r w:rsidRPr="009C4D1F">
              <w:rPr>
                <w:color w:val="000000"/>
                <w:sz w:val="22"/>
                <w:szCs w:val="22"/>
                <w:lang w:eastAsia="lv-LV"/>
              </w:rPr>
              <w:t>.</w:t>
            </w:r>
          </w:p>
          <w:p w14:paraId="3E363950" w14:textId="77777777" w:rsidR="009C4D1F" w:rsidRPr="009C4D1F" w:rsidRDefault="009C4D1F" w:rsidP="00EF77C3">
            <w:pPr>
              <w:rPr>
                <w:color w:val="000000"/>
                <w:sz w:val="22"/>
                <w:szCs w:val="22"/>
                <w:lang w:eastAsia="lv-LV"/>
              </w:rPr>
            </w:pPr>
            <w:r w:rsidRPr="009C4D1F">
              <w:rPr>
                <w:color w:val="000000"/>
                <w:sz w:val="22"/>
                <w:szCs w:val="22"/>
                <w:lang w:eastAsia="lv-LV"/>
              </w:rPr>
              <w:t>Īstenoti vairāki informatīvie vebināri (kopumā 6) ar iestādēm par funkcionalitāšu izmantošanu un iespējām eBudžeta risinājumā.</w:t>
            </w:r>
          </w:p>
          <w:p w14:paraId="41419964" w14:textId="06E1157C" w:rsidR="009C4D1F" w:rsidRPr="009C4D1F" w:rsidRDefault="009C4D1F" w:rsidP="00EF77C3">
            <w:pPr>
              <w:rPr>
                <w:color w:val="000000"/>
                <w:sz w:val="22"/>
                <w:szCs w:val="22"/>
                <w:lang w:eastAsia="lv-LV"/>
              </w:rPr>
            </w:pPr>
            <w:r w:rsidRPr="009C4D1F">
              <w:rPr>
                <w:color w:val="000000"/>
                <w:sz w:val="22"/>
                <w:szCs w:val="22"/>
                <w:lang w:eastAsia="lv-LV"/>
              </w:rPr>
              <w:t xml:space="preserve">Informācija par eBudžets lietošanu publicēta Valsts kases </w:t>
            </w:r>
            <w:r w:rsidR="008F1089">
              <w:rPr>
                <w:color w:val="000000"/>
                <w:sz w:val="22"/>
                <w:szCs w:val="22"/>
                <w:lang w:eastAsia="lv-LV"/>
              </w:rPr>
              <w:t>tīmekļvietnē</w:t>
            </w:r>
            <w:r w:rsidRPr="009C4D1F">
              <w:rPr>
                <w:color w:val="000000"/>
                <w:sz w:val="22"/>
                <w:szCs w:val="22"/>
                <w:lang w:eastAsia="lv-LV"/>
              </w:rPr>
              <w:t xml:space="preserve">: </w:t>
            </w:r>
            <w:hyperlink r:id="rId18" w:history="1">
              <w:r w:rsidRPr="009C4D1F">
                <w:rPr>
                  <w:rStyle w:val="Hipersaite"/>
                  <w:sz w:val="22"/>
                  <w:szCs w:val="22"/>
                  <w:lang w:eastAsia="lv-LV"/>
                </w:rPr>
                <w:t>https://www.kase.gov.lv/index.php/pakalpojumi/e-pakalpojumi_sadala/budzets_sadala/budzets</w:t>
              </w:r>
            </w:hyperlink>
            <w:r w:rsidRPr="009C4D1F">
              <w:rPr>
                <w:color w:val="000000"/>
                <w:sz w:val="22"/>
                <w:szCs w:val="22"/>
                <w:lang w:eastAsia="lv-LV"/>
              </w:rPr>
              <w:t xml:space="preserve"> </w:t>
            </w:r>
          </w:p>
        </w:tc>
      </w:tr>
      <w:tr w:rsidR="009C4D1F" w:rsidRPr="009C4D1F" w14:paraId="587D97BB" w14:textId="77777777" w:rsidTr="00EF77C3">
        <w:trPr>
          <w:trHeight w:val="405"/>
        </w:trPr>
        <w:tc>
          <w:tcPr>
            <w:tcW w:w="494" w:type="dxa"/>
            <w:tcBorders>
              <w:top w:val="nil"/>
              <w:left w:val="single" w:sz="4" w:space="0" w:color="E8E8E8" w:themeColor="background2"/>
              <w:bottom w:val="nil"/>
              <w:right w:val="single" w:sz="4" w:space="0" w:color="E8E8E8" w:themeColor="background2"/>
            </w:tcBorders>
            <w:shd w:val="clear" w:color="auto" w:fill="FFFFFF" w:themeFill="background1"/>
            <w:noWrap/>
            <w:vAlign w:val="center"/>
            <w:hideMark/>
          </w:tcPr>
          <w:p w14:paraId="64706490"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2620" w:type="dxa"/>
            <w:tcBorders>
              <w:top w:val="nil"/>
              <w:left w:val="nil"/>
              <w:bottom w:val="nil"/>
              <w:right w:val="single" w:sz="4" w:space="0" w:color="E8E8E8" w:themeColor="background2"/>
            </w:tcBorders>
            <w:shd w:val="clear" w:color="auto" w:fill="FFFFFF" w:themeFill="background1"/>
            <w:vAlign w:val="center"/>
            <w:hideMark/>
          </w:tcPr>
          <w:p w14:paraId="46CED39C" w14:textId="77777777" w:rsidR="009C4D1F" w:rsidRPr="009C4D1F" w:rsidRDefault="009C4D1F" w:rsidP="00EF77C3">
            <w:pPr>
              <w:rPr>
                <w:color w:val="000000"/>
                <w:sz w:val="22"/>
                <w:szCs w:val="22"/>
                <w:lang w:eastAsia="lv-LV"/>
              </w:rPr>
            </w:pPr>
            <w:r w:rsidRPr="009C4D1F">
              <w:rPr>
                <w:color w:val="000000"/>
                <w:sz w:val="22"/>
                <w:szCs w:val="22"/>
                <w:lang w:eastAsia="lv-LV"/>
              </w:rPr>
              <w:t>Veikta budžeta plānošanas un finanšu vadības risinājuma ieviešana iestādēs</w:t>
            </w:r>
          </w:p>
        </w:tc>
        <w:tc>
          <w:tcPr>
            <w:tcW w:w="1418" w:type="dxa"/>
            <w:tcBorders>
              <w:top w:val="nil"/>
              <w:left w:val="nil"/>
              <w:bottom w:val="nil"/>
              <w:right w:val="single" w:sz="4" w:space="0" w:color="E8E8E8" w:themeColor="background2"/>
            </w:tcBorders>
            <w:shd w:val="clear" w:color="auto" w:fill="FFFFFF" w:themeFill="background1"/>
            <w:vAlign w:val="center"/>
            <w:hideMark/>
          </w:tcPr>
          <w:p w14:paraId="0798E5B6" w14:textId="77777777" w:rsidR="009C4D1F" w:rsidRPr="009C4D1F" w:rsidRDefault="009C4D1F" w:rsidP="00EF77C3">
            <w:pPr>
              <w:rPr>
                <w:color w:val="000000"/>
                <w:sz w:val="22"/>
                <w:szCs w:val="22"/>
                <w:lang w:eastAsia="lv-LV"/>
              </w:rPr>
            </w:pPr>
            <w:r w:rsidRPr="009C4D1F">
              <w:rPr>
                <w:color w:val="000000"/>
                <w:sz w:val="22"/>
                <w:szCs w:val="22"/>
                <w:lang w:eastAsia="lv-LV"/>
              </w:rPr>
              <w:t>Valsts kase, iestādes</w:t>
            </w:r>
          </w:p>
        </w:tc>
        <w:tc>
          <w:tcPr>
            <w:tcW w:w="340" w:type="dxa"/>
            <w:tcBorders>
              <w:top w:val="nil"/>
              <w:left w:val="nil"/>
              <w:bottom w:val="nil"/>
              <w:right w:val="single" w:sz="4" w:space="0" w:color="E8E8E8" w:themeColor="background2"/>
            </w:tcBorders>
            <w:shd w:val="clear" w:color="auto" w:fill="FFFFFF" w:themeFill="background1"/>
            <w:noWrap/>
            <w:vAlign w:val="center"/>
            <w:hideMark/>
          </w:tcPr>
          <w:p w14:paraId="0FB12906"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shd w:val="clear" w:color="auto" w:fill="FFFFFF" w:themeFill="background1"/>
            <w:noWrap/>
            <w:vAlign w:val="center"/>
            <w:hideMark/>
          </w:tcPr>
          <w:p w14:paraId="1A7F7D9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shd w:val="clear" w:color="auto" w:fill="FFFFFF" w:themeFill="background1"/>
            <w:noWrap/>
            <w:vAlign w:val="center"/>
            <w:hideMark/>
          </w:tcPr>
          <w:p w14:paraId="2802868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noWrap/>
            <w:vAlign w:val="bottom"/>
            <w:hideMark/>
          </w:tcPr>
          <w:p w14:paraId="03EF3C5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noWrap/>
            <w:vAlign w:val="bottom"/>
            <w:hideMark/>
          </w:tcPr>
          <w:p w14:paraId="0BE9920C"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shd w:val="clear" w:color="auto" w:fill="EB8C00"/>
            <w:noWrap/>
            <w:vAlign w:val="bottom"/>
            <w:hideMark/>
          </w:tcPr>
          <w:p w14:paraId="1A9486B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shd w:val="clear" w:color="auto" w:fill="EB8C00"/>
            <w:noWrap/>
            <w:vAlign w:val="bottom"/>
            <w:hideMark/>
          </w:tcPr>
          <w:p w14:paraId="4EFFEDD8"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shd w:val="clear" w:color="auto" w:fill="EB8C00"/>
            <w:noWrap/>
            <w:vAlign w:val="bottom"/>
            <w:hideMark/>
          </w:tcPr>
          <w:p w14:paraId="4B54647D"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shd w:val="clear" w:color="auto" w:fill="EB8C00"/>
            <w:noWrap/>
            <w:vAlign w:val="bottom"/>
            <w:hideMark/>
          </w:tcPr>
          <w:p w14:paraId="7F9FF443"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shd w:val="clear" w:color="auto" w:fill="EB8C00"/>
            <w:noWrap/>
            <w:vAlign w:val="bottom"/>
            <w:hideMark/>
          </w:tcPr>
          <w:p w14:paraId="366A9AE9"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shd w:val="clear" w:color="auto" w:fill="EB8C00"/>
            <w:noWrap/>
            <w:vAlign w:val="bottom"/>
            <w:hideMark/>
          </w:tcPr>
          <w:p w14:paraId="32C5BE2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shd w:val="clear" w:color="auto" w:fill="EB8C00"/>
            <w:noWrap/>
            <w:vAlign w:val="bottom"/>
            <w:hideMark/>
          </w:tcPr>
          <w:p w14:paraId="671BB787"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shd w:val="clear" w:color="auto" w:fill="EB8C00"/>
            <w:noWrap/>
            <w:vAlign w:val="bottom"/>
            <w:hideMark/>
          </w:tcPr>
          <w:p w14:paraId="2D5C9115"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shd w:val="clear" w:color="auto" w:fill="EB8C00"/>
            <w:noWrap/>
            <w:vAlign w:val="bottom"/>
            <w:hideMark/>
          </w:tcPr>
          <w:p w14:paraId="5336A0B4"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shd w:val="clear" w:color="auto" w:fill="EB8C00"/>
            <w:noWrap/>
            <w:vAlign w:val="bottom"/>
            <w:hideMark/>
          </w:tcPr>
          <w:p w14:paraId="71BFFD91"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340" w:type="dxa"/>
            <w:tcBorders>
              <w:top w:val="nil"/>
              <w:left w:val="nil"/>
              <w:bottom w:val="nil"/>
              <w:right w:val="single" w:sz="4" w:space="0" w:color="E8E8E8" w:themeColor="background2"/>
            </w:tcBorders>
            <w:shd w:val="clear" w:color="auto" w:fill="EB8C00"/>
            <w:noWrap/>
            <w:vAlign w:val="bottom"/>
            <w:hideMark/>
          </w:tcPr>
          <w:p w14:paraId="6D6F9E42" w14:textId="77777777" w:rsidR="009C4D1F" w:rsidRPr="009C4D1F" w:rsidRDefault="009C4D1F" w:rsidP="00EF77C3">
            <w:pPr>
              <w:rPr>
                <w:color w:val="000000"/>
                <w:sz w:val="22"/>
                <w:szCs w:val="22"/>
                <w:lang w:eastAsia="lv-LV"/>
              </w:rPr>
            </w:pPr>
            <w:r w:rsidRPr="009C4D1F">
              <w:rPr>
                <w:color w:val="000000"/>
                <w:sz w:val="22"/>
                <w:szCs w:val="22"/>
                <w:lang w:eastAsia="lv-LV"/>
              </w:rPr>
              <w:t> </w:t>
            </w:r>
          </w:p>
        </w:tc>
        <w:tc>
          <w:tcPr>
            <w:tcW w:w="4907" w:type="dxa"/>
            <w:tcBorders>
              <w:top w:val="nil"/>
              <w:left w:val="nil"/>
              <w:bottom w:val="nil"/>
              <w:right w:val="single" w:sz="4" w:space="0" w:color="E8E8E8" w:themeColor="background2"/>
            </w:tcBorders>
          </w:tcPr>
          <w:p w14:paraId="6E172A1B" w14:textId="6DEF17A6" w:rsidR="009C4D1F" w:rsidRPr="009C4D1F" w:rsidRDefault="009C4D1F" w:rsidP="00EF77C3">
            <w:pPr>
              <w:rPr>
                <w:color w:val="000000"/>
                <w:sz w:val="22"/>
                <w:szCs w:val="22"/>
                <w:lang w:eastAsia="lv-LV"/>
              </w:rPr>
            </w:pPr>
            <w:r w:rsidRPr="009C4D1F">
              <w:rPr>
                <w:b/>
                <w:bCs/>
                <w:color w:val="000000"/>
                <w:sz w:val="22"/>
                <w:szCs w:val="22"/>
                <w:lang w:eastAsia="lv-LV"/>
              </w:rPr>
              <w:t>Procesā</w:t>
            </w:r>
            <w:r w:rsidRPr="009C4D1F">
              <w:rPr>
                <w:color w:val="000000"/>
                <w:sz w:val="22"/>
                <w:szCs w:val="22"/>
                <w:lang w:eastAsia="lv-LV"/>
              </w:rPr>
              <w:t>.</w:t>
            </w:r>
          </w:p>
          <w:p w14:paraId="09B74FD0" w14:textId="595160E0" w:rsidR="009C4D1F" w:rsidRPr="009C4D1F" w:rsidRDefault="009C4D1F" w:rsidP="00EF77C3">
            <w:pPr>
              <w:rPr>
                <w:color w:val="000000"/>
                <w:sz w:val="22"/>
                <w:szCs w:val="22"/>
                <w:lang w:eastAsia="lv-LV"/>
              </w:rPr>
            </w:pPr>
            <w:r w:rsidRPr="009C4D1F">
              <w:rPr>
                <w:color w:val="000000"/>
                <w:sz w:val="22"/>
                <w:szCs w:val="22"/>
                <w:lang w:eastAsia="lv-LV"/>
              </w:rPr>
              <w:t>No 2025.</w:t>
            </w:r>
            <w:r w:rsidR="008F1089">
              <w:rPr>
                <w:color w:val="000000"/>
                <w:sz w:val="22"/>
                <w:szCs w:val="22"/>
                <w:lang w:eastAsia="lv-LV"/>
              </w:rPr>
              <w:t> </w:t>
            </w:r>
            <w:r w:rsidRPr="009C4D1F">
              <w:rPr>
                <w:color w:val="000000"/>
                <w:sz w:val="22"/>
                <w:szCs w:val="22"/>
                <w:lang w:eastAsia="lv-LV"/>
              </w:rPr>
              <w:t>gada 13.</w:t>
            </w:r>
            <w:r w:rsidR="008F1089">
              <w:rPr>
                <w:color w:val="000000"/>
                <w:sz w:val="22"/>
                <w:szCs w:val="22"/>
                <w:lang w:eastAsia="lv-LV"/>
              </w:rPr>
              <w:t> </w:t>
            </w:r>
            <w:r w:rsidRPr="009C4D1F">
              <w:rPr>
                <w:color w:val="000000"/>
                <w:sz w:val="22"/>
                <w:szCs w:val="22"/>
                <w:lang w:eastAsia="lv-LV"/>
              </w:rPr>
              <w:t xml:space="preserve">janvāra tiek nodrošināta Budžeta plānošanas un finanšu vadības risinājuma pakalpojuma sniegšana ministrijām un to padotības iestādēm (valsts budžeta iestādēm un budžeta nefinansētām iestādēm). eBudžeta pakalpojums šobrīd ietver Iestāžu līmeņa plānošanas funkcionalitāti, vidēja termiņa budžeta plānošanas un ilgtermiņa saistību uzskaites funkcionalitāti; Budžeta paskaidrojumu funkcionalitāti; </w:t>
            </w:r>
            <w:r w:rsidRPr="009C4D1F">
              <w:rPr>
                <w:color w:val="000000"/>
                <w:sz w:val="22"/>
                <w:szCs w:val="22"/>
                <w:lang w:eastAsia="lv-LV"/>
              </w:rPr>
              <w:tab/>
              <w:t>Gadskārtējā budžeta ietvaros veicamo izmaiņu (finansēšanas plānu un apropriācijas izmaiņu) funkcionalitāti, ko izmanto 165 iestādes, 991 lietotāji.</w:t>
            </w:r>
          </w:p>
        </w:tc>
      </w:tr>
      <w:tr w:rsidR="009C4D1F" w:rsidRPr="009C4D1F" w14:paraId="4D275B9D" w14:textId="77777777" w:rsidTr="00EF77C3">
        <w:trPr>
          <w:trHeight w:val="405"/>
        </w:trPr>
        <w:tc>
          <w:tcPr>
            <w:tcW w:w="494" w:type="dxa"/>
            <w:tcBorders>
              <w:top w:val="nil"/>
              <w:left w:val="single" w:sz="4" w:space="0" w:color="E8E8E8" w:themeColor="background2"/>
              <w:bottom w:val="single" w:sz="2" w:space="0" w:color="F2F2F2" w:themeColor="background1" w:themeShade="F2"/>
              <w:right w:val="single" w:sz="4" w:space="0" w:color="E8E8E8" w:themeColor="background2"/>
            </w:tcBorders>
            <w:shd w:val="clear" w:color="auto" w:fill="D04A02"/>
            <w:noWrap/>
            <w:vAlign w:val="center"/>
          </w:tcPr>
          <w:p w14:paraId="6532D179" w14:textId="77777777" w:rsidR="009C4D1F" w:rsidRPr="009C4D1F" w:rsidRDefault="009C4D1F" w:rsidP="00EF77C3">
            <w:pPr>
              <w:rPr>
                <w:color w:val="FFFFFF" w:themeColor="background1"/>
                <w:sz w:val="22"/>
                <w:szCs w:val="22"/>
                <w:lang w:eastAsia="lv-LV"/>
              </w:rPr>
            </w:pPr>
            <w:r w:rsidRPr="009C4D1F">
              <w:rPr>
                <w:color w:val="FFFFFF" w:themeColor="background1"/>
                <w:sz w:val="22"/>
                <w:szCs w:val="22"/>
                <w:lang w:eastAsia="lv-LV"/>
              </w:rPr>
              <w:t>3.4</w:t>
            </w:r>
          </w:p>
        </w:tc>
        <w:tc>
          <w:tcPr>
            <w:tcW w:w="2620" w:type="dxa"/>
            <w:tcBorders>
              <w:top w:val="nil"/>
              <w:left w:val="nil"/>
              <w:bottom w:val="single" w:sz="2" w:space="0" w:color="F2F2F2" w:themeColor="background1" w:themeShade="F2"/>
              <w:right w:val="single" w:sz="4" w:space="0" w:color="E8E8E8" w:themeColor="background2"/>
            </w:tcBorders>
            <w:shd w:val="clear" w:color="auto" w:fill="D04A02"/>
            <w:vAlign w:val="center"/>
          </w:tcPr>
          <w:p w14:paraId="699B086A" w14:textId="77777777" w:rsidR="009C4D1F" w:rsidRPr="009C4D1F" w:rsidRDefault="009C4D1F" w:rsidP="00EF77C3">
            <w:pPr>
              <w:rPr>
                <w:color w:val="FFFFFF" w:themeColor="background1"/>
                <w:sz w:val="22"/>
                <w:szCs w:val="22"/>
                <w:lang w:eastAsia="lv-LV"/>
              </w:rPr>
            </w:pPr>
            <w:r w:rsidRPr="009C4D1F">
              <w:rPr>
                <w:color w:val="FFFFFF" w:themeColor="background1"/>
                <w:sz w:val="22"/>
                <w:szCs w:val="22"/>
                <w:lang w:eastAsia="lv-LV"/>
              </w:rPr>
              <w:t>Cilvēkresursu vadība</w:t>
            </w:r>
          </w:p>
        </w:tc>
        <w:tc>
          <w:tcPr>
            <w:tcW w:w="1418" w:type="dxa"/>
            <w:tcBorders>
              <w:top w:val="nil"/>
              <w:left w:val="nil"/>
              <w:bottom w:val="single" w:sz="2" w:space="0" w:color="F2F2F2" w:themeColor="background1" w:themeShade="F2"/>
              <w:right w:val="single" w:sz="4" w:space="0" w:color="E8E8E8" w:themeColor="background2"/>
            </w:tcBorders>
            <w:shd w:val="clear" w:color="auto" w:fill="D04A02"/>
            <w:vAlign w:val="center"/>
          </w:tcPr>
          <w:p w14:paraId="7B9EB534"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center"/>
          </w:tcPr>
          <w:p w14:paraId="129A7EE9"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center"/>
          </w:tcPr>
          <w:p w14:paraId="4C035D3A"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center"/>
          </w:tcPr>
          <w:p w14:paraId="381C56D5"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bottom"/>
          </w:tcPr>
          <w:p w14:paraId="323BFE46"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bottom"/>
          </w:tcPr>
          <w:p w14:paraId="4296958D"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bottom"/>
          </w:tcPr>
          <w:p w14:paraId="25F41F10"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bottom"/>
          </w:tcPr>
          <w:p w14:paraId="21585E50"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bottom"/>
          </w:tcPr>
          <w:p w14:paraId="5626F110"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bottom"/>
          </w:tcPr>
          <w:p w14:paraId="2EFAD006"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bottom"/>
          </w:tcPr>
          <w:p w14:paraId="670B4E85"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bottom"/>
          </w:tcPr>
          <w:p w14:paraId="37D02413"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bottom"/>
          </w:tcPr>
          <w:p w14:paraId="4704CBFC"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bottom"/>
          </w:tcPr>
          <w:p w14:paraId="1E126FA5"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bottom"/>
          </w:tcPr>
          <w:p w14:paraId="4451D266"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bottom"/>
          </w:tcPr>
          <w:p w14:paraId="12017B82" w14:textId="77777777" w:rsidR="009C4D1F" w:rsidRPr="009C4D1F" w:rsidRDefault="009C4D1F" w:rsidP="00EF77C3">
            <w:pPr>
              <w:rPr>
                <w:color w:val="000000"/>
                <w:sz w:val="22"/>
                <w:szCs w:val="22"/>
                <w:lang w:eastAsia="lv-LV"/>
              </w:rPr>
            </w:pPr>
          </w:p>
        </w:tc>
        <w:tc>
          <w:tcPr>
            <w:tcW w:w="340" w:type="dxa"/>
            <w:tcBorders>
              <w:top w:val="nil"/>
              <w:left w:val="nil"/>
              <w:bottom w:val="single" w:sz="2" w:space="0" w:color="F2F2F2" w:themeColor="background1" w:themeShade="F2"/>
              <w:right w:val="single" w:sz="4" w:space="0" w:color="E8E8E8" w:themeColor="background2"/>
            </w:tcBorders>
            <w:shd w:val="clear" w:color="auto" w:fill="D04A02"/>
            <w:noWrap/>
            <w:vAlign w:val="bottom"/>
          </w:tcPr>
          <w:p w14:paraId="5DEBE5A5" w14:textId="77777777" w:rsidR="009C4D1F" w:rsidRPr="009C4D1F" w:rsidRDefault="009C4D1F" w:rsidP="00EF77C3">
            <w:pPr>
              <w:rPr>
                <w:color w:val="000000"/>
                <w:sz w:val="22"/>
                <w:szCs w:val="22"/>
                <w:lang w:eastAsia="lv-LV"/>
              </w:rPr>
            </w:pPr>
          </w:p>
        </w:tc>
        <w:tc>
          <w:tcPr>
            <w:tcW w:w="4907" w:type="dxa"/>
            <w:tcBorders>
              <w:top w:val="nil"/>
              <w:left w:val="nil"/>
              <w:bottom w:val="single" w:sz="2" w:space="0" w:color="F2F2F2" w:themeColor="background1" w:themeShade="F2"/>
              <w:right w:val="single" w:sz="4" w:space="0" w:color="E8E8E8" w:themeColor="background2"/>
            </w:tcBorders>
            <w:shd w:val="clear" w:color="auto" w:fill="D04A02"/>
          </w:tcPr>
          <w:p w14:paraId="3DD5C65B" w14:textId="77777777" w:rsidR="009C4D1F" w:rsidRPr="009C4D1F" w:rsidRDefault="009C4D1F" w:rsidP="00EF77C3">
            <w:pPr>
              <w:rPr>
                <w:color w:val="000000"/>
                <w:sz w:val="22"/>
                <w:szCs w:val="22"/>
                <w:lang w:eastAsia="lv-LV"/>
              </w:rPr>
            </w:pPr>
          </w:p>
        </w:tc>
      </w:tr>
      <w:tr w:rsidR="009C4D1F" w:rsidRPr="009C4D1F" w14:paraId="32B9C23D" w14:textId="77777777" w:rsidTr="00EF77C3">
        <w:trPr>
          <w:trHeight w:val="405"/>
        </w:trPr>
        <w:tc>
          <w:tcPr>
            <w:tcW w:w="494"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tcPr>
          <w:p w14:paraId="79F2659B" w14:textId="77777777" w:rsidR="009C4D1F" w:rsidRPr="009C4D1F" w:rsidRDefault="009C4D1F" w:rsidP="00EF77C3">
            <w:pPr>
              <w:rPr>
                <w:color w:val="FFFFFF" w:themeColor="background1"/>
                <w:sz w:val="22"/>
                <w:szCs w:val="22"/>
                <w:lang w:eastAsia="lv-LV"/>
              </w:rPr>
            </w:pPr>
          </w:p>
        </w:tc>
        <w:tc>
          <w:tcPr>
            <w:tcW w:w="262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6330E7C3" w14:textId="33474F61" w:rsidR="009C4D1F" w:rsidRPr="009C4D1F" w:rsidRDefault="009C4D1F" w:rsidP="00EF77C3">
            <w:pPr>
              <w:rPr>
                <w:color w:val="FFFFFF" w:themeColor="background1"/>
                <w:sz w:val="22"/>
                <w:szCs w:val="22"/>
                <w:lang w:eastAsia="lv-LV"/>
              </w:rPr>
            </w:pPr>
            <w:r w:rsidRPr="009C4D1F">
              <w:rPr>
                <w:color w:val="000000"/>
                <w:sz w:val="22"/>
                <w:szCs w:val="22"/>
                <w:lang w:eastAsia="lv-LV"/>
              </w:rPr>
              <w:t>Izstrādāta iepirkuma dokumentācija cilvēkresursu vadības sistēmas iegādei un veikta iepirkuma izsludināšana atbilstoši P</w:t>
            </w:r>
            <w:r w:rsidR="008F1089">
              <w:rPr>
                <w:color w:val="000000"/>
                <w:sz w:val="22"/>
                <w:szCs w:val="22"/>
                <w:lang w:eastAsia="lv-LV"/>
              </w:rPr>
              <w:t>ublisko iepirkumu likumam</w:t>
            </w:r>
          </w:p>
        </w:tc>
        <w:tc>
          <w:tcPr>
            <w:tcW w:w="1418"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663818CD" w14:textId="77777777" w:rsidR="009C4D1F" w:rsidRPr="009C4D1F" w:rsidRDefault="009C4D1F" w:rsidP="00EF77C3">
            <w:pPr>
              <w:rPr>
                <w:color w:val="000000"/>
                <w:sz w:val="22"/>
                <w:szCs w:val="22"/>
                <w:lang w:eastAsia="lv-LV"/>
              </w:rPr>
            </w:pPr>
            <w:r w:rsidRPr="009C4D1F">
              <w:rPr>
                <w:color w:val="000000"/>
                <w:sz w:val="22"/>
                <w:szCs w:val="22"/>
                <w:lang w:eastAsia="lv-LV"/>
              </w:rPr>
              <w:t>Valsts kanceleja</w:t>
            </w: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111C5F12"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center"/>
          </w:tcPr>
          <w:p w14:paraId="0877ECEA"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center"/>
          </w:tcPr>
          <w:p w14:paraId="7BC8896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574BF754"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185C334D"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2428C60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4B419EBC"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F7361DF"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787E7E1A"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7B8A05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70EBC48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FDE6AB9"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32B0F760"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4A0EF23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9D9D9" w:themeFill="background1" w:themeFillShade="D9"/>
            <w:noWrap/>
            <w:vAlign w:val="bottom"/>
          </w:tcPr>
          <w:p w14:paraId="3A702298"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7AEBF489" w14:textId="77777777" w:rsidR="009C4D1F" w:rsidRPr="009C4D1F" w:rsidRDefault="009C4D1F" w:rsidP="00EF77C3">
            <w:pPr>
              <w:rPr>
                <w:color w:val="000000"/>
                <w:sz w:val="22"/>
                <w:szCs w:val="22"/>
                <w:lang w:eastAsia="lv-LV"/>
              </w:rPr>
            </w:pPr>
          </w:p>
        </w:tc>
        <w:tc>
          <w:tcPr>
            <w:tcW w:w="4907"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F8110F4" w14:textId="77777777" w:rsidR="009C4D1F" w:rsidRPr="009C4D1F" w:rsidRDefault="009C4D1F" w:rsidP="009C4D1F">
            <w:pPr>
              <w:rPr>
                <w:b/>
                <w:bCs/>
                <w:color w:val="000000"/>
                <w:sz w:val="22"/>
                <w:lang w:eastAsia="lv-LV"/>
              </w:rPr>
            </w:pPr>
            <w:r w:rsidRPr="009C4D1F">
              <w:rPr>
                <w:b/>
                <w:bCs/>
                <w:color w:val="000000"/>
                <w:sz w:val="22"/>
                <w:lang w:eastAsia="lv-LV"/>
              </w:rPr>
              <w:t>Izpildīts</w:t>
            </w:r>
            <w:r w:rsidRPr="00F27992">
              <w:rPr>
                <w:color w:val="000000"/>
                <w:sz w:val="22"/>
                <w:lang w:eastAsia="lv-LV"/>
              </w:rPr>
              <w:t>.</w:t>
            </w:r>
          </w:p>
          <w:p w14:paraId="49112B5F" w14:textId="4DE5EA60" w:rsidR="009C4D1F" w:rsidRPr="009C4D1F" w:rsidRDefault="009C4D1F" w:rsidP="009C4D1F">
            <w:pPr>
              <w:rPr>
                <w:color w:val="000000"/>
                <w:sz w:val="22"/>
                <w:szCs w:val="22"/>
                <w:lang w:eastAsia="lv-LV"/>
              </w:rPr>
            </w:pPr>
            <w:r>
              <w:rPr>
                <w:color w:val="000000"/>
                <w:sz w:val="22"/>
                <w:lang w:eastAsia="lv-LV"/>
              </w:rPr>
              <w:t>2024.</w:t>
            </w:r>
            <w:r w:rsidR="008F1089">
              <w:rPr>
                <w:color w:val="000000"/>
                <w:sz w:val="22"/>
                <w:lang w:eastAsia="lv-LV"/>
              </w:rPr>
              <w:t> </w:t>
            </w:r>
            <w:r>
              <w:rPr>
                <w:color w:val="000000"/>
                <w:sz w:val="22"/>
                <w:lang w:eastAsia="lv-LV"/>
              </w:rPr>
              <w:t>gada nogalē tika izstrādāta sistēmas tehniskā specifikācija un uzsākta iepirkuma dokumentācijas izstrāde. 2025.</w:t>
            </w:r>
            <w:r w:rsidR="008F1089">
              <w:rPr>
                <w:color w:val="000000"/>
                <w:sz w:val="22"/>
                <w:lang w:eastAsia="lv-LV"/>
              </w:rPr>
              <w:t> </w:t>
            </w:r>
            <w:r>
              <w:rPr>
                <w:color w:val="000000"/>
                <w:sz w:val="22"/>
                <w:lang w:eastAsia="lv-LV"/>
              </w:rPr>
              <w:t>gada 16.</w:t>
            </w:r>
            <w:r w:rsidR="008F1089">
              <w:rPr>
                <w:color w:val="000000"/>
                <w:sz w:val="22"/>
                <w:lang w:eastAsia="lv-LV"/>
              </w:rPr>
              <w:t> </w:t>
            </w:r>
            <w:r>
              <w:rPr>
                <w:color w:val="000000"/>
                <w:sz w:val="22"/>
                <w:lang w:eastAsia="lv-LV"/>
              </w:rPr>
              <w:t>martā tika izsludināts iepirkums par CVPS ieviešanu. Iepirkums noslēdzās bez rezultāta. 2025.</w:t>
            </w:r>
            <w:r w:rsidR="008F1089">
              <w:rPr>
                <w:color w:val="000000"/>
                <w:sz w:val="22"/>
                <w:lang w:eastAsia="lv-LV"/>
              </w:rPr>
              <w:t> </w:t>
            </w:r>
            <w:r>
              <w:rPr>
                <w:color w:val="000000"/>
                <w:sz w:val="22"/>
                <w:lang w:eastAsia="lv-LV"/>
              </w:rPr>
              <w:t>gada 4.</w:t>
            </w:r>
            <w:r w:rsidR="008F1089">
              <w:rPr>
                <w:color w:val="000000"/>
                <w:sz w:val="22"/>
                <w:lang w:eastAsia="lv-LV"/>
              </w:rPr>
              <w:t> </w:t>
            </w:r>
            <w:r>
              <w:rPr>
                <w:color w:val="000000"/>
                <w:sz w:val="22"/>
                <w:lang w:eastAsia="lv-LV"/>
              </w:rPr>
              <w:t>jūlijā iepirkums tika izbeigts bez rezultāta. 2025.</w:t>
            </w:r>
            <w:r w:rsidR="008F1089">
              <w:rPr>
                <w:color w:val="000000"/>
                <w:sz w:val="22"/>
                <w:lang w:eastAsia="lv-LV"/>
              </w:rPr>
              <w:t> </w:t>
            </w:r>
            <w:r>
              <w:rPr>
                <w:color w:val="000000"/>
                <w:sz w:val="22"/>
                <w:lang w:eastAsia="lv-LV"/>
              </w:rPr>
              <w:t>gada 16.</w:t>
            </w:r>
            <w:r w:rsidR="008F1089">
              <w:rPr>
                <w:color w:val="000000"/>
                <w:sz w:val="22"/>
                <w:lang w:eastAsia="lv-LV"/>
              </w:rPr>
              <w:t> </w:t>
            </w:r>
            <w:r>
              <w:rPr>
                <w:color w:val="000000"/>
                <w:sz w:val="22"/>
                <w:lang w:eastAsia="lv-LV"/>
              </w:rPr>
              <w:t>jūlijā tika izsludināts atkārtots iepirkums par CVPS iegādi. 2025.</w:t>
            </w:r>
            <w:r w:rsidR="008F1089">
              <w:rPr>
                <w:color w:val="000000"/>
                <w:sz w:val="22"/>
                <w:lang w:eastAsia="lv-LV"/>
              </w:rPr>
              <w:t> </w:t>
            </w:r>
            <w:r>
              <w:rPr>
                <w:color w:val="000000"/>
                <w:sz w:val="22"/>
                <w:lang w:eastAsia="lv-LV"/>
              </w:rPr>
              <w:t>gada 30.</w:t>
            </w:r>
            <w:r w:rsidR="008F1089">
              <w:rPr>
                <w:color w:val="000000"/>
                <w:sz w:val="22"/>
                <w:lang w:eastAsia="lv-LV"/>
              </w:rPr>
              <w:t> </w:t>
            </w:r>
            <w:r>
              <w:rPr>
                <w:color w:val="000000"/>
                <w:sz w:val="22"/>
                <w:lang w:eastAsia="lv-LV"/>
              </w:rPr>
              <w:t>septembrī tika pieņemts lēmums par pretendentu, kuram būtu piešķiramas līguma slēgšanas tiesības. Pēc Satversmes aizsardzības biroja pozitīva atzinuma saņemšanas ar pretendentu tika noslēgts līgums 2025.</w:t>
            </w:r>
            <w:r w:rsidR="008F1089">
              <w:rPr>
                <w:color w:val="000000"/>
                <w:sz w:val="22"/>
                <w:lang w:eastAsia="lv-LV"/>
              </w:rPr>
              <w:t> </w:t>
            </w:r>
            <w:r>
              <w:rPr>
                <w:color w:val="000000"/>
                <w:sz w:val="22"/>
                <w:lang w:eastAsia="lv-LV"/>
              </w:rPr>
              <w:t>gada 14.</w:t>
            </w:r>
            <w:r w:rsidR="008F1089">
              <w:rPr>
                <w:color w:val="000000"/>
                <w:sz w:val="22"/>
                <w:lang w:eastAsia="lv-LV"/>
              </w:rPr>
              <w:t> </w:t>
            </w:r>
            <w:r>
              <w:rPr>
                <w:color w:val="000000"/>
                <w:sz w:val="22"/>
                <w:lang w:eastAsia="lv-LV"/>
              </w:rPr>
              <w:t>novembrī</w:t>
            </w:r>
            <w:r w:rsidR="00AB3422">
              <w:rPr>
                <w:color w:val="000000"/>
                <w:sz w:val="22"/>
                <w:lang w:eastAsia="lv-LV"/>
              </w:rPr>
              <w:t>.</w:t>
            </w:r>
          </w:p>
        </w:tc>
      </w:tr>
      <w:tr w:rsidR="009C4D1F" w:rsidRPr="009C4D1F" w14:paraId="116AD087" w14:textId="77777777" w:rsidTr="00EF77C3">
        <w:trPr>
          <w:trHeight w:val="405"/>
        </w:trPr>
        <w:tc>
          <w:tcPr>
            <w:tcW w:w="494"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tcPr>
          <w:p w14:paraId="1B5D7920" w14:textId="77777777" w:rsidR="009C4D1F" w:rsidRPr="009C4D1F" w:rsidRDefault="009C4D1F" w:rsidP="00EF77C3">
            <w:pPr>
              <w:rPr>
                <w:color w:val="FFFFFF" w:themeColor="background1"/>
                <w:sz w:val="22"/>
                <w:szCs w:val="22"/>
                <w:lang w:eastAsia="lv-LV"/>
              </w:rPr>
            </w:pPr>
          </w:p>
        </w:tc>
        <w:tc>
          <w:tcPr>
            <w:tcW w:w="262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6BFC87BB" w14:textId="77777777" w:rsidR="009C4D1F" w:rsidRPr="009C4D1F" w:rsidRDefault="009C4D1F" w:rsidP="00EF77C3">
            <w:pPr>
              <w:rPr>
                <w:color w:val="000000"/>
                <w:sz w:val="22"/>
                <w:szCs w:val="22"/>
                <w:lang w:eastAsia="lv-LV"/>
              </w:rPr>
            </w:pPr>
            <w:r w:rsidRPr="009C4D1F">
              <w:rPr>
                <w:color w:val="000000"/>
                <w:sz w:val="22"/>
                <w:szCs w:val="22"/>
                <w:lang w:eastAsia="lv-LV"/>
              </w:rPr>
              <w:t>Veikta cilvēkresursu vadības sistēmas ieviešana un konfigurācija, integrāciju izstrāde</w:t>
            </w:r>
          </w:p>
        </w:tc>
        <w:tc>
          <w:tcPr>
            <w:tcW w:w="1418"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51EFF93C" w14:textId="77777777" w:rsidR="009C4D1F" w:rsidRPr="009C4D1F" w:rsidRDefault="009C4D1F" w:rsidP="00EF77C3">
            <w:pPr>
              <w:rPr>
                <w:color w:val="000000"/>
                <w:sz w:val="22"/>
                <w:szCs w:val="22"/>
                <w:lang w:eastAsia="lv-LV"/>
              </w:rPr>
            </w:pPr>
            <w:r w:rsidRPr="009C4D1F">
              <w:rPr>
                <w:color w:val="000000"/>
                <w:sz w:val="22"/>
                <w:szCs w:val="22"/>
                <w:lang w:eastAsia="lv-LV"/>
              </w:rPr>
              <w:t>Valsts kanceleja</w:t>
            </w: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7E3946A3"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7657E53B"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2501F8C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57B0C26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331DDAE8"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B63BDB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5C70E6BF"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7251171C"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2BF07254"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425EBC62"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476DDA7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5C62B90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52624645"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F2EAC65"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9D9D9" w:themeFill="background1" w:themeFillShade="D9"/>
            <w:noWrap/>
            <w:vAlign w:val="bottom"/>
          </w:tcPr>
          <w:p w14:paraId="5C9864AC"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5D5B0D59" w14:textId="77777777" w:rsidR="009C4D1F" w:rsidRPr="009C4D1F" w:rsidRDefault="009C4D1F" w:rsidP="00EF77C3">
            <w:pPr>
              <w:rPr>
                <w:color w:val="000000"/>
                <w:sz w:val="22"/>
                <w:szCs w:val="22"/>
                <w:lang w:eastAsia="lv-LV"/>
              </w:rPr>
            </w:pPr>
          </w:p>
        </w:tc>
        <w:tc>
          <w:tcPr>
            <w:tcW w:w="4907"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091BFAA2" w14:textId="0556E7A8" w:rsidR="009C4D1F" w:rsidRPr="009C4D1F" w:rsidRDefault="009C4D1F" w:rsidP="00EF77C3">
            <w:pPr>
              <w:rPr>
                <w:color w:val="000000"/>
                <w:sz w:val="22"/>
                <w:szCs w:val="22"/>
                <w:lang w:eastAsia="lv-LV"/>
              </w:rPr>
            </w:pPr>
            <w:r w:rsidRPr="009C4D1F">
              <w:rPr>
                <w:b/>
                <w:bCs/>
                <w:color w:val="000000"/>
                <w:sz w:val="22"/>
                <w:lang w:eastAsia="lv-LV"/>
              </w:rPr>
              <w:t>Izpildīts</w:t>
            </w:r>
            <w:r w:rsidRPr="00FB0775">
              <w:rPr>
                <w:color w:val="000000"/>
                <w:sz w:val="22"/>
                <w:lang w:eastAsia="lv-LV"/>
              </w:rPr>
              <w:t>.</w:t>
            </w:r>
            <w:r>
              <w:rPr>
                <w:color w:val="000000"/>
                <w:sz w:val="22"/>
                <w:lang w:eastAsia="lv-LV"/>
              </w:rPr>
              <w:br/>
              <w:t>2026.</w:t>
            </w:r>
            <w:r w:rsidR="008F1089">
              <w:rPr>
                <w:color w:val="000000"/>
                <w:sz w:val="22"/>
                <w:lang w:eastAsia="lv-LV"/>
              </w:rPr>
              <w:t> </w:t>
            </w:r>
            <w:r>
              <w:rPr>
                <w:color w:val="000000"/>
                <w:sz w:val="22"/>
                <w:lang w:eastAsia="lv-LV"/>
              </w:rPr>
              <w:t>gada 29.</w:t>
            </w:r>
            <w:r w:rsidR="008F1089">
              <w:rPr>
                <w:color w:val="000000"/>
                <w:sz w:val="22"/>
                <w:lang w:eastAsia="lv-LV"/>
              </w:rPr>
              <w:t> </w:t>
            </w:r>
            <w:r>
              <w:rPr>
                <w:color w:val="000000"/>
                <w:sz w:val="22"/>
                <w:lang w:eastAsia="lv-LV"/>
              </w:rPr>
              <w:t xml:space="preserve">maijā parakstīts </w:t>
            </w:r>
            <w:r w:rsidR="008F1089">
              <w:rPr>
                <w:color w:val="000000"/>
                <w:sz w:val="22"/>
                <w:lang w:eastAsia="lv-LV"/>
              </w:rPr>
              <w:t>pieņemšanas-nodošanas</w:t>
            </w:r>
            <w:r>
              <w:rPr>
                <w:color w:val="000000"/>
                <w:sz w:val="22"/>
                <w:lang w:eastAsia="lv-LV"/>
              </w:rPr>
              <w:t xml:space="preserve"> akts par CVPS ieviešanu.</w:t>
            </w:r>
          </w:p>
        </w:tc>
      </w:tr>
      <w:tr w:rsidR="009C4D1F" w:rsidRPr="009C4D1F" w14:paraId="47B1217C" w14:textId="77777777" w:rsidTr="00EF77C3">
        <w:trPr>
          <w:trHeight w:val="405"/>
        </w:trPr>
        <w:tc>
          <w:tcPr>
            <w:tcW w:w="494"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tcPr>
          <w:p w14:paraId="49CE7CF2" w14:textId="77777777" w:rsidR="009C4D1F" w:rsidRPr="009C4D1F" w:rsidRDefault="009C4D1F" w:rsidP="00EF77C3">
            <w:pPr>
              <w:rPr>
                <w:color w:val="FFFFFF" w:themeColor="background1"/>
                <w:sz w:val="22"/>
                <w:szCs w:val="22"/>
                <w:lang w:eastAsia="lv-LV"/>
              </w:rPr>
            </w:pPr>
          </w:p>
        </w:tc>
        <w:tc>
          <w:tcPr>
            <w:tcW w:w="262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119C28B5" w14:textId="77777777" w:rsidR="009C4D1F" w:rsidRPr="009C4D1F" w:rsidRDefault="009C4D1F" w:rsidP="00EF77C3">
            <w:pPr>
              <w:rPr>
                <w:color w:val="000000"/>
                <w:sz w:val="22"/>
                <w:szCs w:val="22"/>
                <w:lang w:eastAsia="lv-LV"/>
              </w:rPr>
            </w:pPr>
            <w:r w:rsidRPr="009C4D1F">
              <w:rPr>
                <w:color w:val="000000"/>
                <w:sz w:val="22"/>
                <w:szCs w:val="22"/>
                <w:lang w:eastAsia="lv-LV"/>
              </w:rPr>
              <w:t>Veikta procesu standartizācija, koncepta izstrāde procesu īstenošanai</w:t>
            </w:r>
          </w:p>
        </w:tc>
        <w:tc>
          <w:tcPr>
            <w:tcW w:w="1418"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2ED26499" w14:textId="77777777" w:rsidR="009C4D1F" w:rsidRPr="009C4D1F" w:rsidRDefault="009C4D1F" w:rsidP="00EF77C3">
            <w:pPr>
              <w:rPr>
                <w:color w:val="000000"/>
                <w:sz w:val="22"/>
                <w:szCs w:val="22"/>
                <w:lang w:eastAsia="lv-LV"/>
              </w:rPr>
            </w:pPr>
            <w:r w:rsidRPr="009C4D1F">
              <w:rPr>
                <w:color w:val="000000"/>
                <w:sz w:val="22"/>
                <w:szCs w:val="22"/>
                <w:lang w:eastAsia="lv-LV"/>
              </w:rPr>
              <w:t>Valsts kanceleja</w:t>
            </w: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586A07F0"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76BF7187"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2973451A"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462EB01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082549C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98D1E35"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55CC9DD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25CFF8A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368202D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34B2ECF5"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4F39557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65905D44"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6E56EBE4"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7A48324"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9D9D9" w:themeFill="background1" w:themeFillShade="D9"/>
            <w:noWrap/>
            <w:vAlign w:val="bottom"/>
          </w:tcPr>
          <w:p w14:paraId="1D47B28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6299A715" w14:textId="77777777" w:rsidR="009C4D1F" w:rsidRPr="009C4D1F" w:rsidRDefault="009C4D1F" w:rsidP="00EF77C3">
            <w:pPr>
              <w:rPr>
                <w:color w:val="000000"/>
                <w:sz w:val="22"/>
                <w:szCs w:val="22"/>
                <w:lang w:eastAsia="lv-LV"/>
              </w:rPr>
            </w:pPr>
          </w:p>
        </w:tc>
        <w:tc>
          <w:tcPr>
            <w:tcW w:w="4907"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3BABC4FE" w14:textId="016B3862" w:rsidR="009C4D1F" w:rsidRPr="009C4D1F" w:rsidRDefault="009C4D1F" w:rsidP="00EF77C3">
            <w:pPr>
              <w:rPr>
                <w:b/>
                <w:bCs/>
                <w:color w:val="000000"/>
                <w:sz w:val="22"/>
                <w:szCs w:val="22"/>
                <w:lang w:eastAsia="lv-LV"/>
              </w:rPr>
            </w:pPr>
            <w:r>
              <w:rPr>
                <w:b/>
                <w:bCs/>
                <w:color w:val="000000"/>
                <w:sz w:val="22"/>
                <w:lang w:eastAsia="lv-LV"/>
              </w:rPr>
              <w:t>Izpildīts</w:t>
            </w:r>
            <w:r w:rsidRPr="00094F1C">
              <w:rPr>
                <w:color w:val="000000"/>
                <w:sz w:val="22"/>
                <w:lang w:eastAsia="lv-LV"/>
              </w:rPr>
              <w:t>.</w:t>
            </w:r>
            <w:r>
              <w:rPr>
                <w:color w:val="000000"/>
                <w:sz w:val="22"/>
                <w:lang w:eastAsia="lv-LV"/>
              </w:rPr>
              <w:br/>
              <w:t>2024.</w:t>
            </w:r>
            <w:r w:rsidR="00094F1C">
              <w:rPr>
                <w:color w:val="000000"/>
                <w:sz w:val="22"/>
                <w:lang w:eastAsia="lv-LV"/>
              </w:rPr>
              <w:t> </w:t>
            </w:r>
            <w:r>
              <w:rPr>
                <w:color w:val="000000"/>
                <w:sz w:val="22"/>
                <w:lang w:eastAsia="lv-LV"/>
              </w:rPr>
              <w:t>gada 28.</w:t>
            </w:r>
            <w:r w:rsidR="00094F1C">
              <w:rPr>
                <w:color w:val="000000"/>
                <w:sz w:val="22"/>
                <w:lang w:eastAsia="lv-LV"/>
              </w:rPr>
              <w:t> </w:t>
            </w:r>
            <w:r>
              <w:rPr>
                <w:color w:val="000000"/>
                <w:sz w:val="22"/>
                <w:lang w:eastAsia="lv-LV"/>
              </w:rPr>
              <w:t xml:space="preserve">novembrī parakstīts </w:t>
            </w:r>
            <w:r w:rsidR="008F1089">
              <w:rPr>
                <w:color w:val="000000"/>
                <w:sz w:val="22"/>
                <w:lang w:eastAsia="lv-LV"/>
              </w:rPr>
              <w:t>pieņemšanas-nodošanas</w:t>
            </w:r>
            <w:r>
              <w:rPr>
                <w:color w:val="000000"/>
                <w:sz w:val="22"/>
                <w:lang w:eastAsia="lv-LV"/>
              </w:rPr>
              <w:t xml:space="preserve"> akts par CVPS tehniskās specifikācijas izstrādi, kas ietvēra arī standartizētu cilvēkresursu procesu izstrādi, kas pirms to akceptēšanas tika saskaņoti ar valsts pārvaldes personālvadības speciālistiem.</w:t>
            </w:r>
          </w:p>
        </w:tc>
      </w:tr>
      <w:tr w:rsidR="009C4D1F" w:rsidRPr="009C4D1F" w14:paraId="07BE5847" w14:textId="77777777" w:rsidTr="00EF77C3">
        <w:trPr>
          <w:trHeight w:val="405"/>
        </w:trPr>
        <w:tc>
          <w:tcPr>
            <w:tcW w:w="494"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tcPr>
          <w:p w14:paraId="715E6A62" w14:textId="77777777" w:rsidR="009C4D1F" w:rsidRPr="009C4D1F" w:rsidRDefault="009C4D1F" w:rsidP="00EF77C3">
            <w:pPr>
              <w:rPr>
                <w:color w:val="FFFFFF" w:themeColor="background1"/>
                <w:sz w:val="22"/>
                <w:szCs w:val="22"/>
                <w:lang w:eastAsia="lv-LV"/>
              </w:rPr>
            </w:pPr>
          </w:p>
        </w:tc>
        <w:tc>
          <w:tcPr>
            <w:tcW w:w="262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4E2437B9" w14:textId="77777777" w:rsidR="009C4D1F" w:rsidRPr="009C4D1F" w:rsidRDefault="009C4D1F" w:rsidP="00EF77C3">
            <w:pPr>
              <w:rPr>
                <w:color w:val="000000"/>
                <w:sz w:val="22"/>
                <w:szCs w:val="22"/>
                <w:lang w:eastAsia="lv-LV"/>
              </w:rPr>
            </w:pPr>
            <w:r w:rsidRPr="009C4D1F">
              <w:rPr>
                <w:color w:val="000000"/>
                <w:sz w:val="22"/>
                <w:szCs w:val="22"/>
                <w:lang w:eastAsia="lv-LV"/>
              </w:rPr>
              <w:t xml:space="preserve">Veikta cilvēkresursu vadības sistēmas </w:t>
            </w:r>
            <w:r w:rsidRPr="00F43CEC">
              <w:rPr>
                <w:color w:val="000000"/>
                <w:sz w:val="22"/>
                <w:szCs w:val="22"/>
                <w:lang w:eastAsia="lv-LV"/>
              </w:rPr>
              <w:t>ieviešana ANM</w:t>
            </w:r>
            <w:r w:rsidRPr="009C4D1F">
              <w:rPr>
                <w:color w:val="000000"/>
                <w:sz w:val="22"/>
                <w:szCs w:val="22"/>
                <w:lang w:eastAsia="lv-LV"/>
              </w:rPr>
              <w:t xml:space="preserve"> projekta ietvaros produkcijas vidē Valsts kancelejā</w:t>
            </w:r>
          </w:p>
        </w:tc>
        <w:tc>
          <w:tcPr>
            <w:tcW w:w="1418"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5E7A9370" w14:textId="77777777" w:rsidR="009C4D1F" w:rsidRPr="009C4D1F" w:rsidRDefault="009C4D1F" w:rsidP="00EF77C3">
            <w:pPr>
              <w:rPr>
                <w:color w:val="000000"/>
                <w:sz w:val="22"/>
                <w:szCs w:val="22"/>
                <w:lang w:eastAsia="lv-LV"/>
              </w:rPr>
            </w:pPr>
            <w:r w:rsidRPr="009C4D1F">
              <w:rPr>
                <w:color w:val="000000"/>
                <w:sz w:val="22"/>
                <w:szCs w:val="22"/>
                <w:lang w:eastAsia="lv-LV"/>
              </w:rPr>
              <w:t>Valsts kanceleja</w:t>
            </w: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1F772AB9"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39AEB86D"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7EE5F06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5645AD10"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4A0D1774"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73499268"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688294B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74912BB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00460A02"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9FAA700"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3FE56E4A"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5FC4D312"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CE242D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F2A0745"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9D9D9" w:themeFill="background1" w:themeFillShade="D9"/>
            <w:noWrap/>
            <w:vAlign w:val="bottom"/>
          </w:tcPr>
          <w:p w14:paraId="7A65B682"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B178E44" w14:textId="77777777" w:rsidR="009C4D1F" w:rsidRPr="009C4D1F" w:rsidRDefault="009C4D1F" w:rsidP="00EF77C3">
            <w:pPr>
              <w:rPr>
                <w:color w:val="000000"/>
                <w:sz w:val="22"/>
                <w:szCs w:val="22"/>
                <w:lang w:eastAsia="lv-LV"/>
              </w:rPr>
            </w:pPr>
          </w:p>
        </w:tc>
        <w:tc>
          <w:tcPr>
            <w:tcW w:w="4907"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41B9960D" w14:textId="2BB10ED9" w:rsidR="009C4D1F" w:rsidRPr="009C4D1F" w:rsidRDefault="009C4D1F" w:rsidP="00EF77C3">
            <w:pPr>
              <w:rPr>
                <w:color w:val="000000"/>
                <w:sz w:val="22"/>
                <w:szCs w:val="22"/>
                <w:lang w:eastAsia="lv-LV"/>
              </w:rPr>
            </w:pPr>
            <w:r w:rsidRPr="009C4D1F">
              <w:rPr>
                <w:b/>
                <w:bCs/>
                <w:color w:val="000000"/>
                <w:sz w:val="22"/>
                <w:lang w:eastAsia="lv-LV"/>
              </w:rPr>
              <w:t>Izpildīts</w:t>
            </w:r>
            <w:r w:rsidRPr="00F43CEC">
              <w:rPr>
                <w:color w:val="000000"/>
                <w:sz w:val="22"/>
                <w:lang w:eastAsia="lv-LV"/>
              </w:rPr>
              <w:t>.</w:t>
            </w:r>
            <w:r>
              <w:rPr>
                <w:color w:val="000000"/>
                <w:sz w:val="22"/>
                <w:lang w:eastAsia="lv-LV"/>
              </w:rPr>
              <w:br/>
              <w:t>2026.</w:t>
            </w:r>
            <w:r w:rsidR="008F1089">
              <w:rPr>
                <w:color w:val="000000"/>
                <w:sz w:val="22"/>
                <w:lang w:eastAsia="lv-LV"/>
              </w:rPr>
              <w:t> </w:t>
            </w:r>
            <w:r>
              <w:rPr>
                <w:color w:val="000000"/>
                <w:sz w:val="22"/>
                <w:lang w:eastAsia="lv-LV"/>
              </w:rPr>
              <w:t>gada 29.</w:t>
            </w:r>
            <w:r w:rsidR="008F1089">
              <w:rPr>
                <w:color w:val="000000"/>
                <w:sz w:val="22"/>
                <w:lang w:eastAsia="lv-LV"/>
              </w:rPr>
              <w:t> </w:t>
            </w:r>
            <w:r>
              <w:rPr>
                <w:color w:val="000000"/>
                <w:sz w:val="22"/>
                <w:lang w:eastAsia="lv-LV"/>
              </w:rPr>
              <w:t xml:space="preserve">maijā parakstīts </w:t>
            </w:r>
            <w:r w:rsidR="008F1089">
              <w:rPr>
                <w:color w:val="000000"/>
                <w:sz w:val="22"/>
                <w:lang w:eastAsia="lv-LV"/>
              </w:rPr>
              <w:t xml:space="preserve">pieņemšanas-nodošanas </w:t>
            </w:r>
            <w:r>
              <w:rPr>
                <w:color w:val="000000"/>
                <w:sz w:val="22"/>
                <w:lang w:eastAsia="lv-LV"/>
              </w:rPr>
              <w:t>akts par CVPS ieviešanu. Sistēmā ietvertas 23 iestādes jeb 18</w:t>
            </w:r>
            <w:r w:rsidR="008F1089">
              <w:rPr>
                <w:color w:val="000000"/>
                <w:sz w:val="22"/>
                <w:lang w:eastAsia="lv-LV"/>
              </w:rPr>
              <w:t> </w:t>
            </w:r>
            <w:r>
              <w:rPr>
                <w:color w:val="000000"/>
                <w:sz w:val="22"/>
                <w:lang w:eastAsia="lv-LV"/>
              </w:rPr>
              <w:t xml:space="preserve">% no valsts tiešajā pārvaldē nodarbinātajiem. Sasniegts </w:t>
            </w:r>
            <w:r w:rsidRPr="00F43CEC">
              <w:rPr>
                <w:color w:val="000000"/>
                <w:sz w:val="22"/>
                <w:lang w:eastAsia="lv-LV"/>
              </w:rPr>
              <w:t>ANM rādītājs</w:t>
            </w:r>
            <w:r>
              <w:rPr>
                <w:color w:val="000000"/>
                <w:sz w:val="22"/>
                <w:lang w:eastAsia="lv-LV"/>
              </w:rPr>
              <w:t xml:space="preserve"> 15</w:t>
            </w:r>
            <w:r w:rsidR="008F1089">
              <w:rPr>
                <w:color w:val="000000"/>
                <w:sz w:val="22"/>
                <w:lang w:eastAsia="lv-LV"/>
              </w:rPr>
              <w:t> </w:t>
            </w:r>
            <w:r>
              <w:rPr>
                <w:color w:val="000000"/>
                <w:sz w:val="22"/>
                <w:lang w:eastAsia="lv-LV"/>
              </w:rPr>
              <w:t>% no valsts tiešajā pārvaldē nodarbinātajiem.</w:t>
            </w:r>
          </w:p>
        </w:tc>
      </w:tr>
      <w:tr w:rsidR="009C4D1F" w:rsidRPr="009C4D1F" w14:paraId="62C91B5B" w14:textId="77777777" w:rsidTr="00EF77C3">
        <w:trPr>
          <w:trHeight w:val="405"/>
        </w:trPr>
        <w:tc>
          <w:tcPr>
            <w:tcW w:w="494"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tcPr>
          <w:p w14:paraId="2C4D5052" w14:textId="77777777" w:rsidR="009C4D1F" w:rsidRPr="009C4D1F" w:rsidRDefault="009C4D1F" w:rsidP="00EF77C3">
            <w:pPr>
              <w:rPr>
                <w:color w:val="FFFFFF" w:themeColor="background1"/>
                <w:sz w:val="22"/>
                <w:szCs w:val="22"/>
                <w:lang w:eastAsia="lv-LV"/>
              </w:rPr>
            </w:pPr>
          </w:p>
        </w:tc>
        <w:tc>
          <w:tcPr>
            <w:tcW w:w="262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2D0F19EE" w14:textId="77777777" w:rsidR="009C4D1F" w:rsidRPr="009C4D1F" w:rsidRDefault="009C4D1F" w:rsidP="00EF77C3">
            <w:pPr>
              <w:rPr>
                <w:color w:val="000000"/>
                <w:sz w:val="22"/>
                <w:szCs w:val="22"/>
                <w:lang w:eastAsia="lv-LV"/>
              </w:rPr>
            </w:pPr>
            <w:r w:rsidRPr="009C4D1F">
              <w:rPr>
                <w:color w:val="000000"/>
                <w:sz w:val="22"/>
                <w:szCs w:val="22"/>
                <w:lang w:eastAsia="lv-LV"/>
              </w:rPr>
              <w:t>Veikta cilvēkresursu vadības sistēmas ieviešana valsts pārvaldes iestādēs</w:t>
            </w:r>
          </w:p>
        </w:tc>
        <w:tc>
          <w:tcPr>
            <w:tcW w:w="1418"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37628585" w14:textId="77777777" w:rsidR="009C4D1F" w:rsidRPr="009C4D1F" w:rsidRDefault="009C4D1F" w:rsidP="00EF77C3">
            <w:pPr>
              <w:rPr>
                <w:color w:val="000000"/>
                <w:sz w:val="22"/>
                <w:szCs w:val="22"/>
                <w:lang w:eastAsia="lv-LV"/>
              </w:rPr>
            </w:pPr>
            <w:r w:rsidRPr="009C4D1F">
              <w:rPr>
                <w:color w:val="000000"/>
                <w:sz w:val="22"/>
                <w:szCs w:val="22"/>
                <w:lang w:eastAsia="lv-LV"/>
              </w:rPr>
              <w:t>Valsts kanceleja</w:t>
            </w: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59A912C9"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46429032"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02A2AC94"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35C3582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2196DF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449D7EF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691DA85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31CF27A8"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73313803"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423EBF14"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7C3542FF"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2581D9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2973BB2A"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57E0128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9D9D9" w:themeFill="background1" w:themeFillShade="D9"/>
            <w:noWrap/>
            <w:vAlign w:val="bottom"/>
          </w:tcPr>
          <w:p w14:paraId="4A337778"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337B19CD" w14:textId="77777777" w:rsidR="009C4D1F" w:rsidRPr="009C4D1F" w:rsidRDefault="009C4D1F" w:rsidP="00EF77C3">
            <w:pPr>
              <w:rPr>
                <w:color w:val="000000"/>
                <w:sz w:val="22"/>
                <w:szCs w:val="22"/>
                <w:lang w:eastAsia="lv-LV"/>
              </w:rPr>
            </w:pPr>
          </w:p>
        </w:tc>
        <w:tc>
          <w:tcPr>
            <w:tcW w:w="4907"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149993D5" w14:textId="1317716D" w:rsidR="009C4D1F" w:rsidRPr="009C4D1F" w:rsidRDefault="009C4D1F" w:rsidP="00EF77C3">
            <w:pPr>
              <w:rPr>
                <w:color w:val="000000"/>
                <w:sz w:val="22"/>
                <w:szCs w:val="22"/>
                <w:lang w:eastAsia="lv-LV"/>
              </w:rPr>
            </w:pPr>
            <w:r w:rsidRPr="009C4D1F">
              <w:rPr>
                <w:b/>
                <w:bCs/>
                <w:color w:val="000000"/>
                <w:sz w:val="22"/>
                <w:lang w:eastAsia="lv-LV"/>
              </w:rPr>
              <w:t>Procesā</w:t>
            </w:r>
            <w:r w:rsidRPr="00F43CEC">
              <w:rPr>
                <w:color w:val="000000"/>
                <w:sz w:val="22"/>
                <w:lang w:eastAsia="lv-LV"/>
              </w:rPr>
              <w:t>.</w:t>
            </w:r>
            <w:r>
              <w:rPr>
                <w:color w:val="000000"/>
                <w:sz w:val="22"/>
                <w:lang w:eastAsia="lv-LV"/>
              </w:rPr>
              <w:br/>
              <w:t>2026.</w:t>
            </w:r>
            <w:r w:rsidR="008F1089">
              <w:rPr>
                <w:color w:val="000000"/>
                <w:sz w:val="22"/>
                <w:lang w:eastAsia="lv-LV"/>
              </w:rPr>
              <w:t> </w:t>
            </w:r>
            <w:r>
              <w:rPr>
                <w:color w:val="000000"/>
                <w:sz w:val="22"/>
                <w:lang w:eastAsia="lv-LV"/>
              </w:rPr>
              <w:t>gada 29.</w:t>
            </w:r>
            <w:r w:rsidR="008F1089">
              <w:rPr>
                <w:color w:val="000000"/>
                <w:sz w:val="22"/>
                <w:lang w:eastAsia="lv-LV"/>
              </w:rPr>
              <w:t> </w:t>
            </w:r>
            <w:r>
              <w:rPr>
                <w:color w:val="000000"/>
                <w:sz w:val="22"/>
                <w:lang w:eastAsia="lv-LV"/>
              </w:rPr>
              <w:t xml:space="preserve">maijā parakstīts </w:t>
            </w:r>
            <w:r w:rsidR="008F1089">
              <w:rPr>
                <w:color w:val="000000"/>
                <w:sz w:val="22"/>
                <w:lang w:eastAsia="lv-LV"/>
              </w:rPr>
              <w:t>pieņemšanas-nodošanas</w:t>
            </w:r>
            <w:r>
              <w:rPr>
                <w:color w:val="000000"/>
                <w:sz w:val="22"/>
                <w:lang w:eastAsia="lv-LV"/>
              </w:rPr>
              <w:t xml:space="preserve"> akts par CVPS ieviešanu. Šobrīd sistēmā ir 18</w:t>
            </w:r>
            <w:r w:rsidR="008F1089">
              <w:rPr>
                <w:color w:val="000000"/>
                <w:sz w:val="22"/>
                <w:lang w:eastAsia="lv-LV"/>
              </w:rPr>
              <w:t> </w:t>
            </w:r>
            <w:r>
              <w:rPr>
                <w:color w:val="000000"/>
                <w:sz w:val="22"/>
                <w:lang w:eastAsia="lv-LV"/>
              </w:rPr>
              <w:t>% no tiešajā valsts pārvaldē nodarbinātajiem. Plānots turpināt resoru pievienošanu līdz 2027.</w:t>
            </w:r>
            <w:r w:rsidR="008F1089">
              <w:rPr>
                <w:color w:val="000000"/>
                <w:sz w:val="22"/>
                <w:lang w:eastAsia="lv-LV"/>
              </w:rPr>
              <w:t> </w:t>
            </w:r>
            <w:r>
              <w:rPr>
                <w:color w:val="000000"/>
                <w:sz w:val="22"/>
                <w:lang w:eastAsia="lv-LV"/>
              </w:rPr>
              <w:t>gada jūlijam.</w:t>
            </w:r>
          </w:p>
        </w:tc>
      </w:tr>
      <w:tr w:rsidR="009C4D1F" w:rsidRPr="009C4D1F" w14:paraId="2313B94B" w14:textId="77777777" w:rsidTr="00EF77C3">
        <w:trPr>
          <w:trHeight w:val="405"/>
        </w:trPr>
        <w:tc>
          <w:tcPr>
            <w:tcW w:w="494"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tcPr>
          <w:p w14:paraId="582B6F1D" w14:textId="77777777" w:rsidR="009C4D1F" w:rsidRPr="009C4D1F" w:rsidRDefault="009C4D1F" w:rsidP="00EF77C3">
            <w:pPr>
              <w:rPr>
                <w:color w:val="FFFFFF" w:themeColor="background1"/>
                <w:sz w:val="22"/>
                <w:szCs w:val="22"/>
                <w:lang w:eastAsia="lv-LV"/>
              </w:rPr>
            </w:pPr>
          </w:p>
        </w:tc>
        <w:tc>
          <w:tcPr>
            <w:tcW w:w="262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15528B72" w14:textId="77777777" w:rsidR="009C4D1F" w:rsidRPr="009C4D1F" w:rsidRDefault="009C4D1F" w:rsidP="00EF77C3">
            <w:pPr>
              <w:rPr>
                <w:color w:val="000000"/>
                <w:sz w:val="22"/>
                <w:szCs w:val="22"/>
                <w:lang w:eastAsia="lv-LV"/>
              </w:rPr>
            </w:pPr>
            <w:r w:rsidRPr="009C4D1F">
              <w:rPr>
                <w:color w:val="000000"/>
                <w:sz w:val="22"/>
                <w:szCs w:val="22"/>
                <w:lang w:eastAsia="lv-LV"/>
              </w:rPr>
              <w:t>Īstenotas lietotāju mācības cilvēkresursu vadības sistēmas lietošanai</w:t>
            </w:r>
          </w:p>
        </w:tc>
        <w:tc>
          <w:tcPr>
            <w:tcW w:w="1418"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1ABC5B13" w14:textId="77777777" w:rsidR="009C4D1F" w:rsidRPr="009C4D1F" w:rsidRDefault="009C4D1F" w:rsidP="00EF77C3">
            <w:pPr>
              <w:rPr>
                <w:color w:val="000000"/>
                <w:sz w:val="22"/>
                <w:szCs w:val="22"/>
                <w:lang w:eastAsia="lv-LV"/>
              </w:rPr>
            </w:pPr>
            <w:r w:rsidRPr="009C4D1F">
              <w:rPr>
                <w:color w:val="000000"/>
                <w:sz w:val="22"/>
                <w:szCs w:val="22"/>
                <w:lang w:eastAsia="lv-LV"/>
              </w:rPr>
              <w:t>Valsts kanceleja</w:t>
            </w: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46FEA664"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324236E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3140F6F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44F1A4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09B0DB23"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60D3750D"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B3E5B6D"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2462710"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85548B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6AD334EC"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43A2348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40C5DD02"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01BC77E3"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364FF0F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33DD1C97"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449E8EF1" w14:textId="77777777" w:rsidR="009C4D1F" w:rsidRPr="009C4D1F" w:rsidRDefault="009C4D1F" w:rsidP="00EF77C3">
            <w:pPr>
              <w:rPr>
                <w:color w:val="000000"/>
                <w:sz w:val="22"/>
                <w:szCs w:val="22"/>
                <w:lang w:eastAsia="lv-LV"/>
              </w:rPr>
            </w:pPr>
          </w:p>
        </w:tc>
        <w:tc>
          <w:tcPr>
            <w:tcW w:w="4907"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11DE9556" w14:textId="7AAB97D1" w:rsidR="009C4D1F" w:rsidRPr="009C4D1F" w:rsidRDefault="009C4D1F" w:rsidP="00EF77C3">
            <w:pPr>
              <w:rPr>
                <w:color w:val="000000"/>
                <w:sz w:val="22"/>
                <w:szCs w:val="22"/>
                <w:lang w:eastAsia="lv-LV"/>
              </w:rPr>
            </w:pPr>
            <w:r w:rsidRPr="009C4D1F">
              <w:rPr>
                <w:b/>
                <w:bCs/>
                <w:color w:val="000000"/>
                <w:sz w:val="22"/>
                <w:lang w:eastAsia="lv-LV"/>
              </w:rPr>
              <w:t>Izpildīts</w:t>
            </w:r>
            <w:r w:rsidRPr="00773DAD">
              <w:rPr>
                <w:color w:val="000000"/>
                <w:sz w:val="22"/>
                <w:lang w:eastAsia="lv-LV"/>
              </w:rPr>
              <w:t>.</w:t>
            </w:r>
            <w:r>
              <w:rPr>
                <w:color w:val="000000"/>
                <w:sz w:val="22"/>
                <w:lang w:eastAsia="lv-LV"/>
              </w:rPr>
              <w:br/>
              <w:t>2026.</w:t>
            </w:r>
            <w:r w:rsidR="008F1089">
              <w:rPr>
                <w:color w:val="000000"/>
                <w:sz w:val="22"/>
                <w:lang w:eastAsia="lv-LV"/>
              </w:rPr>
              <w:t> </w:t>
            </w:r>
            <w:r>
              <w:rPr>
                <w:color w:val="000000"/>
                <w:sz w:val="22"/>
                <w:lang w:eastAsia="lv-LV"/>
              </w:rPr>
              <w:t xml:space="preserve">gada maijā un jūnijā pilotresoriem tika nodrošinātas </w:t>
            </w:r>
            <w:r w:rsidRPr="001E23A5">
              <w:rPr>
                <w:color w:val="000000"/>
                <w:sz w:val="22"/>
                <w:lang w:eastAsia="lv-LV"/>
              </w:rPr>
              <w:t>lietotāju lomām pielāgot</w:t>
            </w:r>
            <w:r>
              <w:rPr>
                <w:color w:val="000000"/>
                <w:sz w:val="22"/>
                <w:lang w:eastAsia="lv-LV"/>
              </w:rPr>
              <w:t>as</w:t>
            </w:r>
            <w:r w:rsidRPr="001E23A5">
              <w:rPr>
                <w:color w:val="000000"/>
                <w:sz w:val="22"/>
                <w:lang w:eastAsia="lv-LV"/>
              </w:rPr>
              <w:t xml:space="preserve"> apmācīb</w:t>
            </w:r>
            <w:r>
              <w:rPr>
                <w:color w:val="000000"/>
                <w:sz w:val="22"/>
                <w:lang w:eastAsia="lv-LV"/>
              </w:rPr>
              <w:t>as. Papildu apmācības tiks nodrošinātas arī turpmāk tiem resoriem, kas pievienosies CVPS līdz 2027.</w:t>
            </w:r>
            <w:r w:rsidR="008F1089">
              <w:rPr>
                <w:color w:val="000000"/>
                <w:sz w:val="22"/>
                <w:lang w:eastAsia="lv-LV"/>
              </w:rPr>
              <w:t> </w:t>
            </w:r>
            <w:r>
              <w:rPr>
                <w:color w:val="000000"/>
                <w:sz w:val="22"/>
                <w:lang w:eastAsia="lv-LV"/>
              </w:rPr>
              <w:t>gada jūlijam.</w:t>
            </w:r>
          </w:p>
        </w:tc>
      </w:tr>
      <w:tr w:rsidR="009C4D1F" w:rsidRPr="009C4D1F" w14:paraId="1DEA3E98" w14:textId="77777777" w:rsidTr="00EF77C3">
        <w:trPr>
          <w:trHeight w:val="405"/>
        </w:trPr>
        <w:tc>
          <w:tcPr>
            <w:tcW w:w="494"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center"/>
          </w:tcPr>
          <w:p w14:paraId="46B83CCD" w14:textId="77777777" w:rsidR="009C4D1F" w:rsidRPr="009C4D1F" w:rsidRDefault="009C4D1F" w:rsidP="00EF77C3">
            <w:pPr>
              <w:jc w:val="center"/>
              <w:rPr>
                <w:color w:val="FFFFFF" w:themeColor="background1"/>
                <w:sz w:val="22"/>
                <w:szCs w:val="22"/>
                <w:lang w:eastAsia="lv-LV"/>
              </w:rPr>
            </w:pPr>
            <w:r w:rsidRPr="009C4D1F">
              <w:rPr>
                <w:color w:val="FFFFFF" w:themeColor="background1"/>
                <w:sz w:val="22"/>
                <w:szCs w:val="22"/>
                <w:lang w:eastAsia="lv-LV"/>
              </w:rPr>
              <w:t>3.5.</w:t>
            </w:r>
          </w:p>
        </w:tc>
        <w:tc>
          <w:tcPr>
            <w:tcW w:w="262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vAlign w:val="center"/>
          </w:tcPr>
          <w:p w14:paraId="2501540C" w14:textId="541D3158" w:rsidR="009C4D1F" w:rsidRPr="009C4D1F" w:rsidRDefault="009C4D1F" w:rsidP="00EF77C3">
            <w:pPr>
              <w:rPr>
                <w:color w:val="000000"/>
                <w:sz w:val="22"/>
                <w:szCs w:val="22"/>
                <w:lang w:eastAsia="lv-LV"/>
              </w:rPr>
            </w:pPr>
            <w:r w:rsidRPr="009C4D1F">
              <w:rPr>
                <w:color w:val="FFFFFF" w:themeColor="background1"/>
                <w:sz w:val="22"/>
                <w:szCs w:val="22"/>
                <w:lang w:eastAsia="lv-LV"/>
              </w:rPr>
              <w:t>Mācīšanās un attīstības vadība un attīstības vadība</w:t>
            </w:r>
          </w:p>
        </w:tc>
        <w:tc>
          <w:tcPr>
            <w:tcW w:w="1418"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vAlign w:val="center"/>
          </w:tcPr>
          <w:p w14:paraId="3F022674"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center"/>
          </w:tcPr>
          <w:p w14:paraId="5089FEAA"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center"/>
          </w:tcPr>
          <w:p w14:paraId="58FBA762"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center"/>
          </w:tcPr>
          <w:p w14:paraId="49513C75"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bottom"/>
          </w:tcPr>
          <w:p w14:paraId="4C8936E2"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bottom"/>
          </w:tcPr>
          <w:p w14:paraId="470B68E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bottom"/>
          </w:tcPr>
          <w:p w14:paraId="1BC40F8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bottom"/>
          </w:tcPr>
          <w:p w14:paraId="4B939A6F"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bottom"/>
          </w:tcPr>
          <w:p w14:paraId="7898749B"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bottom"/>
          </w:tcPr>
          <w:p w14:paraId="0BBE47D0"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bottom"/>
          </w:tcPr>
          <w:p w14:paraId="1DD5A073"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bottom"/>
          </w:tcPr>
          <w:p w14:paraId="277923DC"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bottom"/>
          </w:tcPr>
          <w:p w14:paraId="6D617EB8"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bottom"/>
          </w:tcPr>
          <w:p w14:paraId="504743D7"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bottom"/>
          </w:tcPr>
          <w:p w14:paraId="590277A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bottom"/>
          </w:tcPr>
          <w:p w14:paraId="4EB4443D"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noWrap/>
            <w:vAlign w:val="bottom"/>
          </w:tcPr>
          <w:p w14:paraId="74AAAF73" w14:textId="77777777" w:rsidR="009C4D1F" w:rsidRPr="009C4D1F" w:rsidRDefault="009C4D1F" w:rsidP="00EF77C3">
            <w:pPr>
              <w:rPr>
                <w:color w:val="000000"/>
                <w:sz w:val="22"/>
                <w:szCs w:val="22"/>
                <w:lang w:eastAsia="lv-LV"/>
              </w:rPr>
            </w:pPr>
          </w:p>
        </w:tc>
        <w:tc>
          <w:tcPr>
            <w:tcW w:w="4907"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04A02"/>
          </w:tcPr>
          <w:p w14:paraId="5319C011" w14:textId="77777777" w:rsidR="009C4D1F" w:rsidRPr="009C4D1F" w:rsidRDefault="009C4D1F" w:rsidP="00EF77C3">
            <w:pPr>
              <w:rPr>
                <w:color w:val="000000"/>
                <w:sz w:val="22"/>
                <w:szCs w:val="22"/>
                <w:lang w:eastAsia="lv-LV"/>
              </w:rPr>
            </w:pPr>
          </w:p>
        </w:tc>
      </w:tr>
      <w:tr w:rsidR="009C4D1F" w:rsidRPr="009C4D1F" w14:paraId="2F48C9C6" w14:textId="77777777" w:rsidTr="00EF77C3">
        <w:trPr>
          <w:trHeight w:val="405"/>
        </w:trPr>
        <w:tc>
          <w:tcPr>
            <w:tcW w:w="494"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3E700EB5" w14:textId="77777777" w:rsidR="009C4D1F" w:rsidRPr="009C4D1F" w:rsidRDefault="009C4D1F" w:rsidP="00EF77C3">
            <w:pPr>
              <w:rPr>
                <w:color w:val="FFFFFF" w:themeColor="background1"/>
                <w:sz w:val="22"/>
                <w:szCs w:val="22"/>
                <w:lang w:eastAsia="lv-LV"/>
              </w:rPr>
            </w:pPr>
          </w:p>
        </w:tc>
        <w:tc>
          <w:tcPr>
            <w:tcW w:w="262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6BF10626" w14:textId="18B9D07E" w:rsidR="009C4D1F" w:rsidRPr="009C4D1F" w:rsidRDefault="009C4D1F" w:rsidP="00EF77C3">
            <w:pPr>
              <w:rPr>
                <w:color w:val="000000"/>
                <w:sz w:val="22"/>
                <w:szCs w:val="22"/>
                <w:lang w:eastAsia="lv-LV"/>
              </w:rPr>
            </w:pPr>
            <w:r w:rsidRPr="009C4D1F">
              <w:rPr>
                <w:color w:val="000000"/>
                <w:sz w:val="22"/>
                <w:szCs w:val="22"/>
                <w:lang w:eastAsia="lv-LV"/>
              </w:rPr>
              <w:t xml:space="preserve">Izstrādāta iepirkuma dokumentācija mācīšanās un attīstības vadības sistēmas iegādei un iepirkuma izsludināšana atbilstoši </w:t>
            </w:r>
            <w:r w:rsidR="008F1089" w:rsidRPr="009C4D1F">
              <w:rPr>
                <w:color w:val="000000"/>
                <w:sz w:val="22"/>
                <w:szCs w:val="22"/>
                <w:lang w:eastAsia="lv-LV"/>
              </w:rPr>
              <w:t>P</w:t>
            </w:r>
            <w:r w:rsidR="008F1089">
              <w:rPr>
                <w:color w:val="000000"/>
                <w:sz w:val="22"/>
                <w:szCs w:val="22"/>
                <w:lang w:eastAsia="lv-LV"/>
              </w:rPr>
              <w:t>ublisko iepirkumu likumam</w:t>
            </w:r>
          </w:p>
        </w:tc>
        <w:tc>
          <w:tcPr>
            <w:tcW w:w="1418"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1885DC30" w14:textId="77777777" w:rsidR="009C4D1F" w:rsidRPr="009C4D1F" w:rsidRDefault="009C4D1F" w:rsidP="00EF77C3">
            <w:pPr>
              <w:rPr>
                <w:color w:val="000000"/>
                <w:sz w:val="22"/>
                <w:szCs w:val="22"/>
                <w:lang w:eastAsia="lv-LV"/>
              </w:rPr>
            </w:pPr>
            <w:r w:rsidRPr="009C4D1F">
              <w:rPr>
                <w:color w:val="000000"/>
                <w:sz w:val="22"/>
                <w:szCs w:val="22"/>
                <w:lang w:eastAsia="lv-LV"/>
              </w:rPr>
              <w:t>Valsts kanceleja, VAS</w:t>
            </w: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625CE4F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center"/>
          </w:tcPr>
          <w:p w14:paraId="20C9D00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center"/>
          </w:tcPr>
          <w:p w14:paraId="793E314C"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61F61683"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38CA7AA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4ACF4090"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0BECB87F"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36E8DFF"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34A2969"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F235659"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9B4467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03FFE434"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0AE24F5F"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70BB6FF"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9D9D9" w:themeFill="background1" w:themeFillShade="D9"/>
            <w:noWrap/>
            <w:vAlign w:val="bottom"/>
          </w:tcPr>
          <w:p w14:paraId="0778130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47FBF54" w14:textId="77777777" w:rsidR="009C4D1F" w:rsidRPr="009C4D1F" w:rsidRDefault="009C4D1F" w:rsidP="00EF77C3">
            <w:pPr>
              <w:rPr>
                <w:color w:val="000000"/>
                <w:sz w:val="22"/>
                <w:szCs w:val="22"/>
                <w:lang w:eastAsia="lv-LV"/>
              </w:rPr>
            </w:pPr>
          </w:p>
        </w:tc>
        <w:tc>
          <w:tcPr>
            <w:tcW w:w="4907"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6A77620C" w14:textId="77777777" w:rsidR="00FD480F" w:rsidRDefault="00FD480F" w:rsidP="00EF77C3">
            <w:pPr>
              <w:rPr>
                <w:color w:val="000000"/>
                <w:sz w:val="22"/>
                <w:lang w:eastAsia="lv-LV"/>
              </w:rPr>
            </w:pPr>
            <w:r w:rsidRPr="009C4D1F">
              <w:rPr>
                <w:b/>
                <w:bCs/>
                <w:color w:val="000000"/>
                <w:sz w:val="22"/>
                <w:lang w:eastAsia="lv-LV"/>
              </w:rPr>
              <w:t>Izpildīts</w:t>
            </w:r>
            <w:r w:rsidRPr="00FD480F">
              <w:rPr>
                <w:color w:val="000000"/>
                <w:sz w:val="22"/>
                <w:lang w:eastAsia="lv-LV"/>
              </w:rPr>
              <w:t>.</w:t>
            </w:r>
          </w:p>
          <w:p w14:paraId="53DBB8AE" w14:textId="5517D2C7" w:rsidR="009C4D1F" w:rsidRPr="009C4D1F" w:rsidRDefault="00FD480F" w:rsidP="00EF77C3">
            <w:pPr>
              <w:rPr>
                <w:color w:val="000000"/>
                <w:sz w:val="22"/>
                <w:szCs w:val="22"/>
                <w:lang w:eastAsia="lv-LV"/>
              </w:rPr>
            </w:pPr>
            <w:r w:rsidRPr="00404B4D">
              <w:rPr>
                <w:color w:val="000000"/>
                <w:sz w:val="22"/>
                <w:lang w:eastAsia="lv-LV"/>
              </w:rPr>
              <w:t>I</w:t>
            </w:r>
            <w:r w:rsidRPr="00404B4D">
              <w:t>z</w:t>
            </w:r>
            <w:r w:rsidRPr="00712175">
              <w:t>strādāta iepirkuma dokumentācija un Publisko iepirkumu likumā noteiktajā kārtībā veikts iepirkums MAS ieviešanai un uzturēšanai. Iepirkuma rezultātā</w:t>
            </w:r>
            <w:r w:rsidRPr="00712175">
              <w:rPr>
                <w:b/>
                <w:bCs/>
              </w:rPr>
              <w:t xml:space="preserve"> </w:t>
            </w:r>
            <w:r w:rsidRPr="00712175">
              <w:rPr>
                <w:rStyle w:val="Izteiksmgs"/>
                <w:b w:val="0"/>
                <w:bCs w:val="0"/>
              </w:rPr>
              <w:t>2025.</w:t>
            </w:r>
            <w:r>
              <w:rPr>
                <w:rStyle w:val="Izteiksmgs"/>
                <w:b w:val="0"/>
                <w:bCs w:val="0"/>
              </w:rPr>
              <w:t> </w:t>
            </w:r>
            <w:r w:rsidRPr="00712175">
              <w:rPr>
                <w:rStyle w:val="Izteiksmgs"/>
                <w:b w:val="0"/>
                <w:bCs w:val="0"/>
              </w:rPr>
              <w:t>gada 7.</w:t>
            </w:r>
            <w:r>
              <w:rPr>
                <w:rStyle w:val="Izteiksmgs"/>
                <w:b w:val="0"/>
                <w:bCs w:val="0"/>
              </w:rPr>
              <w:t> </w:t>
            </w:r>
            <w:r w:rsidRPr="00712175">
              <w:rPr>
                <w:rStyle w:val="Izteiksmgs"/>
                <w:b w:val="0"/>
                <w:bCs w:val="0"/>
              </w:rPr>
              <w:t xml:space="preserve">augustā noslēgts līgums ar SIA </w:t>
            </w:r>
            <w:r w:rsidR="00AB3422" w:rsidRPr="009C4D1F">
              <w:rPr>
                <w:color w:val="000000"/>
                <w:sz w:val="22"/>
                <w:szCs w:val="22"/>
                <w:lang w:eastAsia="lv-LV"/>
              </w:rPr>
              <w:t>"</w:t>
            </w:r>
            <w:r w:rsidRPr="00712175">
              <w:rPr>
                <w:rStyle w:val="Izteiksmgs"/>
                <w:b w:val="0"/>
                <w:bCs w:val="0"/>
              </w:rPr>
              <w:t>INTEA</w:t>
            </w:r>
            <w:r w:rsidR="00AB3422" w:rsidRPr="009C4D1F">
              <w:rPr>
                <w:color w:val="000000"/>
                <w:sz w:val="22"/>
                <w:szCs w:val="22"/>
                <w:lang w:eastAsia="lv-LV"/>
              </w:rPr>
              <w:t>"</w:t>
            </w:r>
            <w:r w:rsidRPr="00712175">
              <w:t xml:space="preserve"> par MAS piegādi, konfigurēšanu, ieviešanu un uzturēšanu.</w:t>
            </w:r>
          </w:p>
        </w:tc>
      </w:tr>
      <w:tr w:rsidR="009C4D1F" w:rsidRPr="009C4D1F" w14:paraId="2E956CB5" w14:textId="77777777" w:rsidTr="00EF77C3">
        <w:trPr>
          <w:trHeight w:val="405"/>
        </w:trPr>
        <w:tc>
          <w:tcPr>
            <w:tcW w:w="494"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16716D40" w14:textId="77777777" w:rsidR="009C4D1F" w:rsidRPr="009C4D1F" w:rsidRDefault="009C4D1F" w:rsidP="00EF77C3">
            <w:pPr>
              <w:rPr>
                <w:color w:val="FFFFFF" w:themeColor="background1"/>
                <w:sz w:val="22"/>
                <w:szCs w:val="22"/>
                <w:lang w:eastAsia="lv-LV"/>
              </w:rPr>
            </w:pPr>
          </w:p>
        </w:tc>
        <w:tc>
          <w:tcPr>
            <w:tcW w:w="262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1878EC32" w14:textId="77777777" w:rsidR="009C4D1F" w:rsidRPr="009C4D1F" w:rsidRDefault="009C4D1F" w:rsidP="00EF77C3">
            <w:pPr>
              <w:rPr>
                <w:color w:val="000000"/>
                <w:sz w:val="22"/>
                <w:szCs w:val="22"/>
                <w:lang w:eastAsia="lv-LV"/>
              </w:rPr>
            </w:pPr>
            <w:r w:rsidRPr="009C4D1F">
              <w:rPr>
                <w:color w:val="000000"/>
                <w:sz w:val="22"/>
                <w:szCs w:val="22"/>
                <w:lang w:eastAsia="lv-LV"/>
              </w:rPr>
              <w:t>Veikta mācīšanās un attīstības vadības sistēmas ieviešana un konfigurācija, integrāciju izstrāde</w:t>
            </w:r>
          </w:p>
        </w:tc>
        <w:tc>
          <w:tcPr>
            <w:tcW w:w="1418"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7209F9A0" w14:textId="77777777" w:rsidR="009C4D1F" w:rsidRPr="009C4D1F" w:rsidRDefault="009C4D1F" w:rsidP="00EF77C3">
            <w:pPr>
              <w:rPr>
                <w:color w:val="000000"/>
                <w:sz w:val="22"/>
                <w:szCs w:val="22"/>
                <w:lang w:eastAsia="lv-LV"/>
              </w:rPr>
            </w:pPr>
            <w:r w:rsidRPr="009C4D1F">
              <w:rPr>
                <w:color w:val="000000"/>
                <w:sz w:val="22"/>
                <w:szCs w:val="22"/>
                <w:lang w:eastAsia="lv-LV"/>
              </w:rPr>
              <w:t>Valsts kanceleja, VAS</w:t>
            </w: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03BA6990"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2170654C"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6FEADFFC"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09FBC69"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B0BD758"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00512496"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43F54B42"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345508BB"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3D3CC96C"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600805C1"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2ED1AEE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3D30B6EE"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0E69378"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78B40F3F"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9D9D9" w:themeFill="background1" w:themeFillShade="D9"/>
            <w:noWrap/>
            <w:vAlign w:val="bottom"/>
          </w:tcPr>
          <w:p w14:paraId="2EB9EDFB" w14:textId="77777777" w:rsidR="009C4D1F" w:rsidRPr="009C4D1F" w:rsidRDefault="009C4D1F" w:rsidP="00EF77C3">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DEB8708" w14:textId="77777777" w:rsidR="009C4D1F" w:rsidRPr="009C4D1F" w:rsidRDefault="009C4D1F" w:rsidP="00EF77C3">
            <w:pPr>
              <w:rPr>
                <w:color w:val="000000"/>
                <w:sz w:val="22"/>
                <w:szCs w:val="22"/>
                <w:lang w:eastAsia="lv-LV"/>
              </w:rPr>
            </w:pPr>
          </w:p>
        </w:tc>
        <w:tc>
          <w:tcPr>
            <w:tcW w:w="4907"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7861B52C" w14:textId="77777777" w:rsidR="00A63220" w:rsidRDefault="00A63220" w:rsidP="00EF77C3">
            <w:r w:rsidRPr="00404B4D">
              <w:rPr>
                <w:b/>
                <w:bCs/>
              </w:rPr>
              <w:t>Procesā</w:t>
            </w:r>
            <w:r w:rsidRPr="00A63220">
              <w:t>.</w:t>
            </w:r>
          </w:p>
          <w:p w14:paraId="3FA8175F" w14:textId="3EC7CF75" w:rsidR="009C4D1F" w:rsidRPr="009C4D1F" w:rsidRDefault="00A63220" w:rsidP="00EF77C3">
            <w:pPr>
              <w:rPr>
                <w:color w:val="000000"/>
                <w:sz w:val="22"/>
                <w:szCs w:val="22"/>
                <w:lang w:eastAsia="lv-LV"/>
              </w:rPr>
            </w:pPr>
            <w:r>
              <w:t xml:space="preserve">Veikta MAS konfigurācija un pielāgošana centralizētai izmantošanai valsts pārvaldē, nodrošinot lietotāju un mācību pārvaldību, mācību vēstures un rezultātu uzskaiti, atskaites un analītiku, kā arī kompetenču un profesionālās attīstības pārvaldības funkcionalitāti. Nodrošināta datu apmaiņa ar </w:t>
            </w:r>
            <w:r w:rsidRPr="00712175">
              <w:rPr>
                <w:rStyle w:val="Izteiksmgs"/>
                <w:b w:val="0"/>
                <w:bCs w:val="0"/>
              </w:rPr>
              <w:t>Valsts kases Horizon</w:t>
            </w:r>
            <w:r w:rsidRPr="006B22AB">
              <w:t>,</w:t>
            </w:r>
            <w:r w:rsidRPr="00712175">
              <w:rPr>
                <w:b/>
                <w:bCs/>
              </w:rPr>
              <w:t xml:space="preserve"> </w:t>
            </w:r>
            <w:r w:rsidRPr="00126D82">
              <w:t>savukārt integrācijai ar</w:t>
            </w:r>
            <w:r w:rsidRPr="00126D82">
              <w:rPr>
                <w:b/>
                <w:bCs/>
              </w:rPr>
              <w:t xml:space="preserve"> </w:t>
            </w:r>
            <w:r w:rsidRPr="00126D82">
              <w:rPr>
                <w:rStyle w:val="Izteiksmgs"/>
                <w:b w:val="0"/>
                <w:bCs w:val="0"/>
              </w:rPr>
              <w:t>CVPS</w:t>
            </w:r>
            <w:r w:rsidRPr="00126D82">
              <w:rPr>
                <w:b/>
                <w:bCs/>
              </w:rPr>
              <w:t xml:space="preserve"> </w:t>
            </w:r>
            <w:r w:rsidRPr="00126D82">
              <w:t xml:space="preserve">MAS pusē veikti nepieciešamie </w:t>
            </w:r>
            <w:r w:rsidR="00126D82" w:rsidRPr="00BE6E45">
              <w:t>sagatavošan</w:t>
            </w:r>
            <w:r w:rsidR="00BE6E45">
              <w:t>a</w:t>
            </w:r>
            <w:r w:rsidR="00126D82" w:rsidRPr="00BE6E45">
              <w:t>s</w:t>
            </w:r>
            <w:r w:rsidR="00126D82" w:rsidRPr="00BE6E45">
              <w:t xml:space="preserve"> </w:t>
            </w:r>
            <w:r w:rsidRPr="00126D82">
              <w:t>darbi un turpinās integrācijas pabeigšana sadarbībā ar iesaistītajām pusēm</w:t>
            </w:r>
            <w:r>
              <w:t>.</w:t>
            </w:r>
          </w:p>
        </w:tc>
      </w:tr>
      <w:tr w:rsidR="00B973F2" w:rsidRPr="009C4D1F" w14:paraId="1F947817" w14:textId="77777777" w:rsidTr="00EF77C3">
        <w:trPr>
          <w:trHeight w:val="405"/>
        </w:trPr>
        <w:tc>
          <w:tcPr>
            <w:tcW w:w="494"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35782363" w14:textId="77777777" w:rsidR="00B973F2" w:rsidRPr="009C4D1F" w:rsidRDefault="00B973F2" w:rsidP="00B973F2">
            <w:pPr>
              <w:rPr>
                <w:color w:val="FFFFFF" w:themeColor="background1"/>
                <w:sz w:val="22"/>
                <w:szCs w:val="22"/>
                <w:lang w:eastAsia="lv-LV"/>
              </w:rPr>
            </w:pPr>
          </w:p>
        </w:tc>
        <w:tc>
          <w:tcPr>
            <w:tcW w:w="262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5CF25951" w14:textId="77777777" w:rsidR="00B973F2" w:rsidRPr="009C4D1F" w:rsidRDefault="00B973F2" w:rsidP="00B973F2">
            <w:pPr>
              <w:rPr>
                <w:color w:val="000000"/>
                <w:sz w:val="22"/>
                <w:szCs w:val="22"/>
                <w:lang w:eastAsia="lv-LV"/>
              </w:rPr>
            </w:pPr>
            <w:r w:rsidRPr="009C4D1F">
              <w:rPr>
                <w:color w:val="000000"/>
                <w:sz w:val="22"/>
                <w:szCs w:val="22"/>
                <w:lang w:eastAsia="lv-LV"/>
              </w:rPr>
              <w:t>Procesu standartizācija, koncepta izstrāde procesu īstenošanai</w:t>
            </w:r>
          </w:p>
        </w:tc>
        <w:tc>
          <w:tcPr>
            <w:tcW w:w="1418"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585955C9" w14:textId="77777777" w:rsidR="00B973F2" w:rsidRPr="009C4D1F" w:rsidRDefault="00B973F2" w:rsidP="00B973F2">
            <w:pPr>
              <w:rPr>
                <w:color w:val="000000"/>
                <w:sz w:val="22"/>
                <w:szCs w:val="22"/>
                <w:lang w:eastAsia="lv-LV"/>
              </w:rPr>
            </w:pPr>
            <w:r w:rsidRPr="009C4D1F">
              <w:rPr>
                <w:color w:val="000000"/>
                <w:sz w:val="22"/>
                <w:szCs w:val="22"/>
                <w:lang w:eastAsia="lv-LV"/>
              </w:rPr>
              <w:t>Valsts kanceleja, VAS</w:t>
            </w: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763CE64B"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195BC921"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713FB075"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33615E8F"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397556B6"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658C57E3"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54147C26"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30EBB218"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5D1C18F6"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19F671D5"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1E79B167"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3D9778A9"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76FCC6BB"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5A60DDE2"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9D9D9" w:themeFill="background1" w:themeFillShade="D9"/>
            <w:noWrap/>
            <w:vAlign w:val="bottom"/>
          </w:tcPr>
          <w:p w14:paraId="512CFAF2"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45A3F992" w14:textId="77777777" w:rsidR="00B973F2" w:rsidRPr="009C4D1F" w:rsidRDefault="00B973F2" w:rsidP="00B973F2">
            <w:pPr>
              <w:rPr>
                <w:color w:val="000000"/>
                <w:sz w:val="22"/>
                <w:szCs w:val="22"/>
                <w:lang w:eastAsia="lv-LV"/>
              </w:rPr>
            </w:pPr>
          </w:p>
        </w:tc>
        <w:tc>
          <w:tcPr>
            <w:tcW w:w="4907"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48783F06" w14:textId="77777777" w:rsidR="00B973F2" w:rsidRDefault="00B973F2" w:rsidP="00B973F2">
            <w:r>
              <w:rPr>
                <w:b/>
                <w:bCs/>
              </w:rPr>
              <w:t>Procesā</w:t>
            </w:r>
            <w:r w:rsidRPr="00B973F2">
              <w:t>.</w:t>
            </w:r>
          </w:p>
          <w:p w14:paraId="3EAA1FD8" w14:textId="5E3067CA" w:rsidR="00B973F2" w:rsidRPr="009C4D1F" w:rsidRDefault="00B973F2" w:rsidP="00D0625C">
            <w:pPr>
              <w:rPr>
                <w:color w:val="000000"/>
                <w:sz w:val="22"/>
                <w:szCs w:val="22"/>
                <w:lang w:eastAsia="lv-LV"/>
              </w:rPr>
            </w:pPr>
            <w:r>
              <w:t xml:space="preserve">Izstrādāta vienota pieeja mācīšanās un attīstības procesu pārvaldībai valsts pārvaldē. Standartizēti iestāžu pievienošanās, lietotāju un lomu pārvaldības, mācību organizēšanas, pieteikšanās un saskaņošanas (turpinās darbs), mācību rezultātu uzskaites un datu pārvaldības procesi. Tiek turpināts darbs pie </w:t>
            </w:r>
            <w:r w:rsidRPr="003C500B">
              <w:rPr>
                <w:rStyle w:val="Izteiksmgs"/>
                <w:b w:val="0"/>
                <w:bCs w:val="0"/>
              </w:rPr>
              <w:t xml:space="preserve">kompetencēs un amata lomās balstīta </w:t>
            </w:r>
            <w:r w:rsidR="00D0625C">
              <w:rPr>
                <w:rStyle w:val="Izteiksmgs"/>
                <w:b w:val="0"/>
                <w:bCs w:val="0"/>
              </w:rPr>
              <w:t>nodarbināto</w:t>
            </w:r>
            <w:r w:rsidRPr="003C500B">
              <w:rPr>
                <w:rStyle w:val="Izteiksmgs"/>
                <w:b w:val="0"/>
                <w:bCs w:val="0"/>
              </w:rPr>
              <w:t xml:space="preserve"> attīstības pieeja</w:t>
            </w:r>
            <w:r>
              <w:rPr>
                <w:rStyle w:val="Izteiksmgs"/>
                <w:b w:val="0"/>
                <w:bCs w:val="0"/>
              </w:rPr>
              <w:t>s</w:t>
            </w:r>
            <w:r>
              <w:t>, tostarp kompetenču pārvaldības un mācību ceļu veidošanas risinājumiem.</w:t>
            </w:r>
          </w:p>
        </w:tc>
      </w:tr>
      <w:tr w:rsidR="00B973F2" w:rsidRPr="009C4D1F" w14:paraId="6F72569A" w14:textId="77777777" w:rsidTr="00EF77C3">
        <w:trPr>
          <w:trHeight w:val="699"/>
        </w:trPr>
        <w:tc>
          <w:tcPr>
            <w:tcW w:w="494"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1DCFBCEF" w14:textId="77777777" w:rsidR="00B973F2" w:rsidRPr="009C4D1F" w:rsidRDefault="00B973F2" w:rsidP="00B973F2">
            <w:pPr>
              <w:rPr>
                <w:color w:val="FFFFFF" w:themeColor="background1"/>
                <w:sz w:val="22"/>
                <w:szCs w:val="22"/>
                <w:lang w:eastAsia="lv-LV"/>
              </w:rPr>
            </w:pPr>
          </w:p>
        </w:tc>
        <w:tc>
          <w:tcPr>
            <w:tcW w:w="262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458FE79A" w14:textId="77777777" w:rsidR="00B973F2" w:rsidRPr="009C4D1F" w:rsidRDefault="00B973F2" w:rsidP="00B973F2">
            <w:pPr>
              <w:rPr>
                <w:color w:val="000000"/>
                <w:sz w:val="22"/>
                <w:szCs w:val="22"/>
                <w:lang w:eastAsia="lv-LV"/>
              </w:rPr>
            </w:pPr>
            <w:r w:rsidRPr="009C4D1F">
              <w:rPr>
                <w:color w:val="000000"/>
                <w:sz w:val="22"/>
                <w:szCs w:val="22"/>
                <w:lang w:eastAsia="lv-LV"/>
              </w:rPr>
              <w:t xml:space="preserve">Veikta mācīšanās un attīstības vadības sistēmas </w:t>
            </w:r>
            <w:r w:rsidRPr="00BD1DA0">
              <w:rPr>
                <w:color w:val="000000"/>
                <w:sz w:val="22"/>
                <w:szCs w:val="22"/>
                <w:lang w:eastAsia="lv-LV"/>
              </w:rPr>
              <w:t>ieviešana ANM projekta</w:t>
            </w:r>
            <w:r w:rsidRPr="009C4D1F">
              <w:rPr>
                <w:color w:val="000000"/>
                <w:sz w:val="22"/>
                <w:szCs w:val="22"/>
                <w:lang w:eastAsia="lv-LV"/>
              </w:rPr>
              <w:t xml:space="preserve"> ietvaros produkcijas vidē</w:t>
            </w:r>
          </w:p>
        </w:tc>
        <w:tc>
          <w:tcPr>
            <w:tcW w:w="1418"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3CB4E36D" w14:textId="77777777" w:rsidR="00B973F2" w:rsidRPr="009C4D1F" w:rsidRDefault="00B973F2" w:rsidP="00B973F2">
            <w:pPr>
              <w:rPr>
                <w:color w:val="000000"/>
                <w:sz w:val="22"/>
                <w:szCs w:val="22"/>
                <w:lang w:eastAsia="lv-LV"/>
              </w:rPr>
            </w:pPr>
            <w:r w:rsidRPr="009C4D1F">
              <w:rPr>
                <w:color w:val="000000"/>
                <w:sz w:val="22"/>
                <w:szCs w:val="22"/>
                <w:lang w:eastAsia="lv-LV"/>
              </w:rPr>
              <w:t>Valsts kanceleja, VAS</w:t>
            </w: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02859655"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59E4E42A"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3D11FC52"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7609B731"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6DC5D819"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5A001651"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5064F62B"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4C44BA2B"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03A6E8B4"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3539F624"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0BA49820"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446CBD52"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AA7C763"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3198D737"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9D9D9" w:themeFill="background1" w:themeFillShade="D9"/>
            <w:noWrap/>
            <w:vAlign w:val="bottom"/>
          </w:tcPr>
          <w:p w14:paraId="4F851FF0"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4127148D" w14:textId="77777777" w:rsidR="00B973F2" w:rsidRPr="009C4D1F" w:rsidRDefault="00B973F2" w:rsidP="00B973F2">
            <w:pPr>
              <w:rPr>
                <w:color w:val="000000"/>
                <w:sz w:val="22"/>
                <w:szCs w:val="22"/>
                <w:lang w:eastAsia="lv-LV"/>
              </w:rPr>
            </w:pPr>
          </w:p>
        </w:tc>
        <w:tc>
          <w:tcPr>
            <w:tcW w:w="4907"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3924A264" w14:textId="77777777" w:rsidR="008025C2" w:rsidRDefault="008025C2" w:rsidP="00B973F2">
            <w:r w:rsidRPr="00404B4D">
              <w:rPr>
                <w:b/>
                <w:bCs/>
              </w:rPr>
              <w:t>Izpildīts</w:t>
            </w:r>
            <w:r w:rsidRPr="008025C2">
              <w:t>.</w:t>
            </w:r>
          </w:p>
          <w:p w14:paraId="134C4150" w14:textId="70FADAB5" w:rsidR="00B973F2" w:rsidRPr="009C4D1F" w:rsidRDefault="008025C2" w:rsidP="00B973F2">
            <w:pPr>
              <w:rPr>
                <w:color w:val="000000"/>
                <w:sz w:val="22"/>
                <w:szCs w:val="22"/>
                <w:lang w:eastAsia="lv-LV"/>
              </w:rPr>
            </w:pPr>
            <w:r w:rsidRPr="00404B4D">
              <w:t xml:space="preserve">Pabeigta MAS izstrāde un ieviešana produkcijas vidē. </w:t>
            </w:r>
            <w:r w:rsidRPr="00404B4D">
              <w:rPr>
                <w:rStyle w:val="Izteiksmgs"/>
                <w:b w:val="0"/>
                <w:bCs w:val="0"/>
              </w:rPr>
              <w:t>2026.</w:t>
            </w:r>
            <w:r>
              <w:rPr>
                <w:rStyle w:val="Izteiksmgs"/>
                <w:b w:val="0"/>
                <w:bCs w:val="0"/>
              </w:rPr>
              <w:t> </w:t>
            </w:r>
            <w:r w:rsidRPr="00404B4D">
              <w:rPr>
                <w:rStyle w:val="Izteiksmgs"/>
                <w:b w:val="0"/>
                <w:bCs w:val="0"/>
              </w:rPr>
              <w:t>gada 30.</w:t>
            </w:r>
            <w:r>
              <w:rPr>
                <w:rStyle w:val="Izteiksmgs"/>
                <w:b w:val="0"/>
                <w:bCs w:val="0"/>
              </w:rPr>
              <w:t> </w:t>
            </w:r>
            <w:r w:rsidRPr="00404B4D">
              <w:rPr>
                <w:rStyle w:val="Izteiksmgs"/>
                <w:b w:val="0"/>
                <w:bCs w:val="0"/>
              </w:rPr>
              <w:t>maijā sistēma nodota ekspluatācijā.</w:t>
            </w:r>
            <w:r w:rsidRPr="00404B4D">
              <w:rPr>
                <w:b/>
                <w:bCs/>
              </w:rPr>
              <w:t xml:space="preserve"> </w:t>
            </w:r>
            <w:r w:rsidRPr="00404B4D">
              <w:t xml:space="preserve">Izveidota vienota MAS piekļuves vide </w:t>
            </w:r>
            <w:r w:rsidRPr="00404B4D">
              <w:rPr>
                <w:rStyle w:val="Izteiksmgs"/>
                <w:b w:val="0"/>
                <w:bCs w:val="0"/>
              </w:rPr>
              <w:t>izaugsme.gov.lv</w:t>
            </w:r>
            <w:r w:rsidRPr="00404B4D">
              <w:t>, nodrošinot drošu lietotāju autentifikāciju ar Latvija.lv un sistēmas darbību centralizētā vidē.</w:t>
            </w:r>
            <w:r w:rsidRPr="00404B4D">
              <w:rPr>
                <w:b/>
                <w:bCs/>
              </w:rPr>
              <w:t xml:space="preserve"> </w:t>
            </w:r>
            <w:r w:rsidRPr="00404B4D">
              <w:t>No</w:t>
            </w:r>
            <w:r w:rsidRPr="00404B4D">
              <w:rPr>
                <w:b/>
                <w:bCs/>
              </w:rPr>
              <w:t xml:space="preserve"> </w:t>
            </w:r>
            <w:r w:rsidRPr="00404B4D">
              <w:rPr>
                <w:rStyle w:val="Izteiksmgs"/>
                <w:b w:val="0"/>
                <w:bCs w:val="0"/>
              </w:rPr>
              <w:t>2026.</w:t>
            </w:r>
            <w:r>
              <w:rPr>
                <w:rStyle w:val="Izteiksmgs"/>
                <w:b w:val="0"/>
                <w:bCs w:val="0"/>
              </w:rPr>
              <w:t> </w:t>
            </w:r>
            <w:r w:rsidRPr="00404B4D">
              <w:rPr>
                <w:rStyle w:val="Izteiksmgs"/>
                <w:b w:val="0"/>
                <w:bCs w:val="0"/>
              </w:rPr>
              <w:t>gada septembra visas jaunās VAS mācības ti</w:t>
            </w:r>
            <w:r>
              <w:rPr>
                <w:rStyle w:val="Izteiksmgs"/>
                <w:b w:val="0"/>
                <w:bCs w:val="0"/>
              </w:rPr>
              <w:t>ks</w:t>
            </w:r>
            <w:r w:rsidRPr="00404B4D">
              <w:rPr>
                <w:rStyle w:val="Izteiksmgs"/>
                <w:b w:val="0"/>
                <w:bCs w:val="0"/>
              </w:rPr>
              <w:t xml:space="preserve"> piedāvātas un administrētas MAS</w:t>
            </w:r>
            <w:r w:rsidRPr="00404B4D">
              <w:rPr>
                <w:b/>
                <w:bCs/>
              </w:rPr>
              <w:t>,</w:t>
            </w:r>
            <w:r w:rsidRPr="00404B4D">
              <w:t xml:space="preserve"> uzsākot pilnvērtīgu sistēmas izmantošanu ikdienas mācību pārvaldībā</w:t>
            </w:r>
            <w:r>
              <w:t>.</w:t>
            </w:r>
          </w:p>
        </w:tc>
      </w:tr>
      <w:tr w:rsidR="00B973F2" w:rsidRPr="009C4D1F" w14:paraId="74828997" w14:textId="77777777" w:rsidTr="00EF77C3">
        <w:trPr>
          <w:trHeight w:val="405"/>
        </w:trPr>
        <w:tc>
          <w:tcPr>
            <w:tcW w:w="494"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10714929" w14:textId="77777777" w:rsidR="00B973F2" w:rsidRPr="009C4D1F" w:rsidRDefault="00B973F2" w:rsidP="00B973F2">
            <w:pPr>
              <w:rPr>
                <w:color w:val="FFFFFF" w:themeColor="background1"/>
                <w:sz w:val="22"/>
                <w:szCs w:val="22"/>
                <w:lang w:eastAsia="lv-LV"/>
              </w:rPr>
            </w:pPr>
          </w:p>
        </w:tc>
        <w:tc>
          <w:tcPr>
            <w:tcW w:w="262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65105D12" w14:textId="77777777" w:rsidR="00B973F2" w:rsidRPr="009C4D1F" w:rsidRDefault="00B973F2" w:rsidP="00B973F2">
            <w:pPr>
              <w:rPr>
                <w:color w:val="000000"/>
                <w:sz w:val="22"/>
                <w:szCs w:val="22"/>
                <w:lang w:eastAsia="lv-LV"/>
              </w:rPr>
            </w:pPr>
            <w:r w:rsidRPr="009C4D1F">
              <w:rPr>
                <w:color w:val="000000"/>
                <w:sz w:val="22"/>
                <w:szCs w:val="22"/>
                <w:lang w:eastAsia="lv-LV"/>
              </w:rPr>
              <w:t xml:space="preserve">Veikta mācīšanās un attīstības vadības sistēmas </w:t>
            </w:r>
            <w:r w:rsidRPr="009C4D1F">
              <w:rPr>
                <w:color w:val="000000"/>
                <w:sz w:val="22"/>
                <w:szCs w:val="22"/>
                <w:lang w:eastAsia="lv-LV"/>
              </w:rPr>
              <w:lastRenderedPageBreak/>
              <w:t>ieviešana valsts pārvaldes iestādēs</w:t>
            </w:r>
          </w:p>
        </w:tc>
        <w:tc>
          <w:tcPr>
            <w:tcW w:w="1418"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3FCF57B4" w14:textId="77777777" w:rsidR="00B973F2" w:rsidRPr="009C4D1F" w:rsidRDefault="00B973F2" w:rsidP="00B973F2">
            <w:pPr>
              <w:rPr>
                <w:color w:val="000000"/>
                <w:sz w:val="22"/>
                <w:szCs w:val="22"/>
                <w:lang w:eastAsia="lv-LV"/>
              </w:rPr>
            </w:pPr>
            <w:r w:rsidRPr="009C4D1F">
              <w:rPr>
                <w:color w:val="000000"/>
                <w:sz w:val="22"/>
                <w:szCs w:val="22"/>
                <w:lang w:eastAsia="lv-LV"/>
              </w:rPr>
              <w:lastRenderedPageBreak/>
              <w:t>Valsts kanceleja, VAS</w:t>
            </w: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106457E7"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748D05A4"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611E64C7"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660D1E67"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205435C7"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599FDD65"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64FD5E2E"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6712F987"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5DFBA2AF"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199CE9F8"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33C89321"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30C13022"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7E604557"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4E511543"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D4D4D4"/>
            <w:noWrap/>
            <w:vAlign w:val="bottom"/>
          </w:tcPr>
          <w:p w14:paraId="17A99285"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5F66B05C" w14:textId="77777777" w:rsidR="00B973F2" w:rsidRPr="009C4D1F" w:rsidRDefault="00B973F2" w:rsidP="00B973F2">
            <w:pPr>
              <w:rPr>
                <w:color w:val="000000"/>
                <w:sz w:val="22"/>
                <w:szCs w:val="22"/>
                <w:lang w:eastAsia="lv-LV"/>
              </w:rPr>
            </w:pPr>
          </w:p>
        </w:tc>
        <w:tc>
          <w:tcPr>
            <w:tcW w:w="4907"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0E69E93C" w14:textId="77777777" w:rsidR="000304ED" w:rsidRDefault="000304ED" w:rsidP="00B973F2">
            <w:r w:rsidRPr="00404B4D">
              <w:rPr>
                <w:b/>
                <w:bCs/>
              </w:rPr>
              <w:t>Procesā</w:t>
            </w:r>
            <w:r w:rsidRPr="000304ED">
              <w:t>.</w:t>
            </w:r>
          </w:p>
          <w:p w14:paraId="0188B488" w14:textId="62EB1523" w:rsidR="00B973F2" w:rsidRPr="009C4D1F" w:rsidRDefault="000304ED" w:rsidP="00B973F2">
            <w:pPr>
              <w:rPr>
                <w:color w:val="000000"/>
                <w:sz w:val="22"/>
                <w:szCs w:val="22"/>
                <w:lang w:eastAsia="lv-LV"/>
              </w:rPr>
            </w:pPr>
            <w:r>
              <w:lastRenderedPageBreak/>
              <w:t xml:space="preserve">Nodrošināta MAS pakāpeniska ieviešana valsts pārvaldes iestādēs, noslēgtas starpresoru vienošanās, izveidotas iestāžu vides, noteikti galvenie lietotāji un administratori, nodrošināta nodarbināto datu ielāde un iestāžu konsultēšana. </w:t>
            </w:r>
            <w:r w:rsidRPr="003C500B">
              <w:rPr>
                <w:rStyle w:val="Izteiksmgs"/>
                <w:b w:val="0"/>
                <w:bCs w:val="0"/>
              </w:rPr>
              <w:t>Līdz 2026.</w:t>
            </w:r>
            <w:r w:rsidR="005A3453">
              <w:rPr>
                <w:rStyle w:val="Izteiksmgs"/>
                <w:b w:val="0"/>
                <w:bCs w:val="0"/>
              </w:rPr>
              <w:t> </w:t>
            </w:r>
            <w:r w:rsidRPr="003C500B">
              <w:rPr>
                <w:rStyle w:val="Izteiksmgs"/>
                <w:b w:val="0"/>
                <w:bCs w:val="0"/>
              </w:rPr>
              <w:t xml:space="preserve">gada </w:t>
            </w:r>
            <w:r>
              <w:rPr>
                <w:rStyle w:val="Izteiksmgs"/>
                <w:b w:val="0"/>
                <w:bCs w:val="0"/>
              </w:rPr>
              <w:t>31.</w:t>
            </w:r>
            <w:r w:rsidR="005A3453">
              <w:rPr>
                <w:rStyle w:val="Izteiksmgs"/>
                <w:b w:val="0"/>
                <w:bCs w:val="0"/>
              </w:rPr>
              <w:t> </w:t>
            </w:r>
            <w:r>
              <w:rPr>
                <w:rStyle w:val="Izteiksmgs"/>
                <w:b w:val="0"/>
                <w:bCs w:val="0"/>
              </w:rPr>
              <w:t>maijam</w:t>
            </w:r>
            <w:r w:rsidRPr="003C500B">
              <w:rPr>
                <w:rStyle w:val="Izteiksmgs"/>
                <w:b w:val="0"/>
                <w:bCs w:val="0"/>
              </w:rPr>
              <w:t xml:space="preserve"> MAS pievienojusies </w:t>
            </w:r>
            <w:r>
              <w:rPr>
                <w:rStyle w:val="Izteiksmgs"/>
                <w:b w:val="0"/>
                <w:bCs w:val="0"/>
              </w:rPr>
              <w:t>68</w:t>
            </w:r>
            <w:r w:rsidRPr="003C500B">
              <w:rPr>
                <w:rStyle w:val="Izteiksmgs"/>
                <w:b w:val="0"/>
                <w:bCs w:val="0"/>
              </w:rPr>
              <w:t xml:space="preserve"> valsts pārvaldes iestāde</w:t>
            </w:r>
            <w:r w:rsidRPr="005A3453">
              <w:rPr>
                <w:rStyle w:val="Izteiksmgs"/>
                <w:b w:val="0"/>
                <w:bCs w:val="0"/>
              </w:rPr>
              <w:t>.</w:t>
            </w:r>
            <w:r>
              <w:t xml:space="preserve"> Sistēma ir praktiskā lietošanā, un tajā tiek nodrošināta centralizēta VAS mācību un iestāžu pašu mācību pārvaldība. Turpinās iestāžu uzņemšana sistēmā.</w:t>
            </w:r>
          </w:p>
        </w:tc>
      </w:tr>
      <w:tr w:rsidR="00B973F2" w:rsidRPr="009C4D1F" w14:paraId="26D8C61D" w14:textId="77777777" w:rsidTr="00EF77C3">
        <w:trPr>
          <w:trHeight w:val="405"/>
        </w:trPr>
        <w:tc>
          <w:tcPr>
            <w:tcW w:w="494"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4EE54AEF" w14:textId="77777777" w:rsidR="00B973F2" w:rsidRPr="009C4D1F" w:rsidRDefault="00B973F2" w:rsidP="00B973F2">
            <w:pPr>
              <w:rPr>
                <w:color w:val="FFFFFF" w:themeColor="background1"/>
                <w:sz w:val="22"/>
                <w:szCs w:val="22"/>
                <w:lang w:eastAsia="lv-LV"/>
              </w:rPr>
            </w:pPr>
          </w:p>
        </w:tc>
        <w:tc>
          <w:tcPr>
            <w:tcW w:w="262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4D78998D" w14:textId="77777777" w:rsidR="00B973F2" w:rsidRPr="009C4D1F" w:rsidRDefault="00B973F2" w:rsidP="00B973F2">
            <w:pPr>
              <w:rPr>
                <w:color w:val="000000"/>
                <w:sz w:val="22"/>
                <w:szCs w:val="22"/>
                <w:lang w:eastAsia="lv-LV"/>
              </w:rPr>
            </w:pPr>
            <w:r w:rsidRPr="009C4D1F">
              <w:rPr>
                <w:color w:val="000000"/>
                <w:sz w:val="22"/>
                <w:szCs w:val="22"/>
                <w:lang w:eastAsia="lv-LV"/>
              </w:rPr>
              <w:t>Lietotāju mācības mācīšanās un attīstības vadības sistēmas lietošanai</w:t>
            </w:r>
          </w:p>
        </w:tc>
        <w:tc>
          <w:tcPr>
            <w:tcW w:w="1418"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vAlign w:val="center"/>
          </w:tcPr>
          <w:p w14:paraId="26A79130" w14:textId="77777777" w:rsidR="00B973F2" w:rsidRPr="009C4D1F" w:rsidRDefault="00B973F2" w:rsidP="00B973F2">
            <w:pPr>
              <w:rPr>
                <w:color w:val="000000"/>
                <w:sz w:val="22"/>
                <w:szCs w:val="22"/>
                <w:lang w:eastAsia="lv-LV"/>
              </w:rPr>
            </w:pPr>
            <w:r w:rsidRPr="009C4D1F">
              <w:rPr>
                <w:color w:val="000000"/>
                <w:sz w:val="22"/>
                <w:szCs w:val="22"/>
                <w:lang w:eastAsia="lv-LV"/>
              </w:rPr>
              <w:t>Valsts kanceleja, VAS</w:t>
            </w: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0579A58C"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26D0ADCC"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center"/>
          </w:tcPr>
          <w:p w14:paraId="2EA83EF5"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0783FA4D"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6D25FF69"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65C45C1F"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390F1091"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noWrap/>
            <w:vAlign w:val="bottom"/>
          </w:tcPr>
          <w:p w14:paraId="11FB5575"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720A279E"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0A9EC87F"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087E596D"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7239614B"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1E566B04"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74543A2A"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5E48428F" w14:textId="77777777" w:rsidR="00B973F2" w:rsidRPr="009C4D1F" w:rsidRDefault="00B973F2" w:rsidP="00B973F2">
            <w:pPr>
              <w:rPr>
                <w:color w:val="000000"/>
                <w:sz w:val="22"/>
                <w:szCs w:val="22"/>
                <w:lang w:eastAsia="lv-LV"/>
              </w:rPr>
            </w:pPr>
          </w:p>
        </w:tc>
        <w:tc>
          <w:tcPr>
            <w:tcW w:w="340"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shd w:val="clear" w:color="auto" w:fill="EB8C00"/>
            <w:noWrap/>
            <w:vAlign w:val="bottom"/>
          </w:tcPr>
          <w:p w14:paraId="152E57F8" w14:textId="77777777" w:rsidR="00B973F2" w:rsidRPr="009C4D1F" w:rsidRDefault="00B973F2" w:rsidP="00B973F2">
            <w:pPr>
              <w:rPr>
                <w:color w:val="000000"/>
                <w:sz w:val="22"/>
                <w:szCs w:val="22"/>
                <w:lang w:eastAsia="lv-LV"/>
              </w:rPr>
            </w:pPr>
          </w:p>
        </w:tc>
        <w:tc>
          <w:tcPr>
            <w:tcW w:w="4907" w:type="dxa"/>
            <w:tcBorders>
              <w:top w:val="single" w:sz="2" w:space="0" w:color="F2F2F2" w:themeColor="background1" w:themeShade="F2"/>
              <w:left w:val="single" w:sz="2" w:space="0" w:color="F2F2F2" w:themeColor="background1" w:themeShade="F2"/>
              <w:bottom w:val="single" w:sz="2" w:space="0" w:color="F2F2F2" w:themeColor="background1" w:themeShade="F2"/>
              <w:right w:val="single" w:sz="2" w:space="0" w:color="F2F2F2" w:themeColor="background1" w:themeShade="F2"/>
            </w:tcBorders>
          </w:tcPr>
          <w:p w14:paraId="1DA5CB02" w14:textId="77777777" w:rsidR="00487284" w:rsidRDefault="00487284" w:rsidP="00B973F2">
            <w:r w:rsidRPr="00404B4D">
              <w:rPr>
                <w:b/>
                <w:bCs/>
              </w:rPr>
              <w:t>Procesā</w:t>
            </w:r>
            <w:r w:rsidRPr="00487284">
              <w:t>.</w:t>
            </w:r>
          </w:p>
          <w:p w14:paraId="2DF18DC7" w14:textId="15F4BFCB" w:rsidR="00B973F2" w:rsidRPr="009C4D1F" w:rsidRDefault="00487284" w:rsidP="00B973F2">
            <w:pPr>
              <w:rPr>
                <w:color w:val="000000"/>
                <w:sz w:val="22"/>
                <w:szCs w:val="22"/>
                <w:lang w:eastAsia="lv-LV"/>
              </w:rPr>
            </w:pPr>
            <w:r>
              <w:t xml:space="preserve">Izstrādāti lietotāju mācību un atbalsta materiāli un īstenots regulārs mācību cikls </w:t>
            </w:r>
            <w:r w:rsidRPr="00937731">
              <w:rPr>
                <w:rStyle w:val="Izteiksmgs"/>
                <w:b w:val="0"/>
                <w:bCs w:val="0"/>
              </w:rPr>
              <w:t>MAS administratoriem, personāla vadības speciālistiem, mācību koordinatoriem un superadministratoriem</w:t>
            </w:r>
            <w:r w:rsidRPr="00AE4D59">
              <w:t>.</w:t>
            </w:r>
            <w:r>
              <w:t xml:space="preserve"> Organizētas un turpinās tiešsaistes un klātienes mācības, praktiskās darbnīcas un jautājumu </w:t>
            </w:r>
            <w:r w:rsidR="00AE4D59">
              <w:t>–</w:t>
            </w:r>
            <w:r>
              <w:t xml:space="preserve"> atbilžu sesijas par sistēmas administrēšanu, mācību izveidi un pārvaldību, integrācijām, amata lomām, kompetencēm un mācību ceļiem. Nodrošinātas video pamācības, lietotāju rokasgrāmatas un pastāvīgs atbalsts iestādēm MAS ieviešanas un lietošanas laikā.</w:t>
            </w:r>
          </w:p>
        </w:tc>
      </w:tr>
    </w:tbl>
    <w:p w14:paraId="2BF3AD0F" w14:textId="77777777" w:rsidR="00C411DD" w:rsidRDefault="00C411DD" w:rsidP="00C411DD">
      <w:pPr>
        <w:tabs>
          <w:tab w:val="left" w:pos="1725"/>
        </w:tabs>
      </w:pPr>
    </w:p>
    <w:p w14:paraId="04B2B6CA" w14:textId="77777777" w:rsidR="00C411DD" w:rsidRPr="009C4D1F" w:rsidRDefault="00C411DD" w:rsidP="00C411DD"/>
    <w:p w14:paraId="72191F92" w14:textId="77777777" w:rsidR="00C411DD" w:rsidRPr="00C411DD" w:rsidRDefault="00C411DD" w:rsidP="00C411DD">
      <w:pPr>
        <w:spacing w:after="160" w:line="278" w:lineRule="auto"/>
      </w:pPr>
    </w:p>
    <w:p w14:paraId="2B81FB94" w14:textId="77777777" w:rsidR="00C411DD" w:rsidRPr="00C411DD" w:rsidRDefault="00C411DD" w:rsidP="00C411DD"/>
    <w:sectPr w:rsidR="00C411DD" w:rsidRPr="00C411DD" w:rsidSect="00C411DD">
      <w:pgSz w:w="16838" w:h="11906" w:orient="landscape"/>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45EB8" w14:textId="77777777" w:rsidR="00FC49A5" w:rsidRDefault="00FC49A5">
      <w:r>
        <w:separator/>
      </w:r>
    </w:p>
  </w:endnote>
  <w:endnote w:type="continuationSeparator" w:id="0">
    <w:p w14:paraId="306BA95E" w14:textId="77777777" w:rsidR="00FC49A5" w:rsidRDefault="00FC49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15A84" w14:textId="77777777" w:rsidR="00FC49A5" w:rsidRDefault="00FC49A5">
      <w:r>
        <w:separator/>
      </w:r>
    </w:p>
  </w:footnote>
  <w:footnote w:type="continuationSeparator" w:id="0">
    <w:p w14:paraId="36CC448D" w14:textId="77777777" w:rsidR="00FC49A5" w:rsidRDefault="00FC49A5">
      <w:r>
        <w:continuationSeparator/>
      </w:r>
    </w:p>
  </w:footnote>
  <w:footnote w:id="1">
    <w:p w14:paraId="523E80EE" w14:textId="515B21FA" w:rsidR="00C21391" w:rsidRPr="0031419C" w:rsidRDefault="00C21391" w:rsidP="00C21391">
      <w:pPr>
        <w:pStyle w:val="Vresteksts"/>
        <w:jc w:val="both"/>
      </w:pPr>
      <w:r w:rsidRPr="0031419C">
        <w:rPr>
          <w:rStyle w:val="Vresatsauce"/>
        </w:rPr>
        <w:footnoteRef/>
      </w:r>
      <w:r w:rsidRPr="0031419C">
        <w:t xml:space="preserve"> VSAA apakšprogrammas 04.05.00 ietvaros pieejams finansējums 156 720 EUR, tai skaitā 2026.</w:t>
      </w:r>
      <w:r w:rsidR="005F3E7C">
        <w:t> </w:t>
      </w:r>
      <w:r w:rsidRPr="0031419C">
        <w:t>gadā 77 029 EUR (ņemot vērā, ka VSAA ar 2027.</w:t>
      </w:r>
      <w:r w:rsidR="005F3E7C">
        <w:t> </w:t>
      </w:r>
      <w:r w:rsidRPr="0031419C">
        <w:t>gadu nepāriet uz VPC, 2026.</w:t>
      </w:r>
      <w:r w:rsidR="005F3E7C">
        <w:t> </w:t>
      </w:r>
      <w:r w:rsidRPr="0031419C">
        <w:t>gadā paliks atlikumā un tiks iestrādāts 2027.</w:t>
      </w:r>
      <w:r w:rsidR="005F3E7C">
        <w:t> </w:t>
      </w:r>
      <w:r w:rsidRPr="0031419C">
        <w:t>gada budžetā) un 2027.</w:t>
      </w:r>
      <w:r w:rsidR="005F3E7C">
        <w:t> </w:t>
      </w:r>
      <w:r w:rsidRPr="0031419C">
        <w:t>gadā 79 691 EUR). Pakalpojuma izmaksu segšanai atlikušajai summai 641 880 EUR (798 600 – 156</w:t>
      </w:r>
      <w:r w:rsidR="00B9643F">
        <w:t> </w:t>
      </w:r>
      <w:r w:rsidRPr="0031419C">
        <w:t>720</w:t>
      </w:r>
      <w:r w:rsidR="00B9643F">
        <w:t xml:space="preserve"> EUR</w:t>
      </w:r>
      <w:r w:rsidRPr="0031419C">
        <w:t>) nepieciešams nodrošināt papildu finansējuma avotu, provizoriski summu sadalot diviem gadiem – 2027.-2028.</w:t>
      </w:r>
      <w:r w:rsidR="005F3E7C">
        <w:t> </w:t>
      </w:r>
      <w:r w:rsidRPr="0031419C">
        <w:t>gads, pa gadiem, attiecīgi 40</w:t>
      </w:r>
      <w:r w:rsidR="005F3E7C">
        <w:t> </w:t>
      </w:r>
      <w:r w:rsidRPr="0031419C">
        <w:t>% un 60</w:t>
      </w:r>
      <w:r w:rsidR="005F3E7C">
        <w:t> </w:t>
      </w:r>
      <w:r w:rsidRPr="0031419C">
        <w:t>% apmērā. Līdz ar to papildu nepieciešams finansējums 641 800 EUR, t.sk. 2027.</w:t>
      </w:r>
      <w:r w:rsidR="005F3E7C">
        <w:t> </w:t>
      </w:r>
      <w:r w:rsidRPr="0031419C">
        <w:t>gadā 162 720 EUR  un 2028.</w:t>
      </w:r>
      <w:r w:rsidR="005F3E7C">
        <w:t> </w:t>
      </w:r>
      <w:r w:rsidRPr="0031419C">
        <w:t>gadā 479 160 EUR.</w:t>
      </w:r>
    </w:p>
  </w:footnote>
  <w:footnote w:id="2">
    <w:p w14:paraId="42E51695" w14:textId="256BC27E" w:rsidR="00C21391" w:rsidRPr="00AC3E4B" w:rsidRDefault="00C21391" w:rsidP="00C21391">
      <w:pPr>
        <w:pStyle w:val="Vresteksts"/>
        <w:jc w:val="both"/>
        <w:rPr>
          <w:sz w:val="16"/>
          <w:szCs w:val="16"/>
        </w:rPr>
      </w:pPr>
      <w:r w:rsidRPr="00AC3E4B">
        <w:rPr>
          <w:rStyle w:val="Vresatsauce"/>
        </w:rPr>
        <w:footnoteRef/>
      </w:r>
      <w:r w:rsidRPr="00AC3E4B">
        <w:t xml:space="preserve"> </w:t>
      </w:r>
      <w:r w:rsidRPr="00C21391">
        <w:rPr>
          <w:bCs/>
          <w:color w:val="303030"/>
        </w:rPr>
        <w:t>Tai skaitā datu un kontu salāgošana, uzskaites loģikas transformācija, datu atribūtu un dimensiju definēšana</w:t>
      </w:r>
      <w:r w:rsidRPr="00C21391">
        <w:rPr>
          <w:color w:val="303030"/>
        </w:rPr>
        <w:t xml:space="preserve"> (tā kā VSAA ir divi reģistrācijas numuri, darījumiem ir jāpiešķir pareizās pazīmes (dimensijas), lai tie tiktu pareizi iegrāmatoti vienotajā virsgrāmatā)</w:t>
      </w:r>
      <w:r w:rsidRPr="00C21391">
        <w:rPr>
          <w:bCs/>
          <w:color w:val="303030"/>
        </w:rPr>
        <w:t>, datu struktūru konsolidācija, datu atbilstības noteikšana un datu transformācijas shēmu izstrāde</w:t>
      </w:r>
      <w:r w:rsidR="00193A55">
        <w:rPr>
          <w:bCs/>
          <w:color w:val="30303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5874400"/>
      <w:docPartObj>
        <w:docPartGallery w:val="Page Numbers (Top of Page)"/>
        <w:docPartUnique/>
      </w:docPartObj>
    </w:sdtPr>
    <w:sdtEndPr>
      <w:rPr>
        <w:noProof/>
      </w:rPr>
    </w:sdtEndPr>
    <w:sdtContent>
      <w:p w14:paraId="3545B70C" w14:textId="77777777" w:rsidR="004F25F0" w:rsidRDefault="004F25F0">
        <w:pPr>
          <w:pStyle w:val="Galvene"/>
          <w:jc w:val="center"/>
        </w:pPr>
        <w:r>
          <w:fldChar w:fldCharType="begin"/>
        </w:r>
        <w:r>
          <w:instrText xml:space="preserve"> PAGE   \* MERGEFORMAT </w:instrText>
        </w:r>
        <w:r>
          <w:fldChar w:fldCharType="separate"/>
        </w:r>
        <w:r>
          <w:rPr>
            <w:noProof/>
          </w:rPr>
          <w:t>19</w:t>
        </w:r>
        <w:r>
          <w:rPr>
            <w:noProof/>
          </w:rPr>
          <w:fldChar w:fldCharType="end"/>
        </w:r>
      </w:p>
    </w:sdtContent>
  </w:sdt>
  <w:p w14:paraId="4E8C1FB3" w14:textId="77777777" w:rsidR="004F25F0" w:rsidRDefault="004F25F0">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B03F2"/>
    <w:multiLevelType w:val="multilevel"/>
    <w:tmpl w:val="08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8B6C32"/>
    <w:multiLevelType w:val="hybridMultilevel"/>
    <w:tmpl w:val="2CE6DE2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 w15:restartNumberingAfterBreak="0">
    <w:nsid w:val="17D91F55"/>
    <w:multiLevelType w:val="multilevel"/>
    <w:tmpl w:val="3C12EC3C"/>
    <w:lvl w:ilvl="0">
      <w:start w:val="1"/>
      <w:numFmt w:val="decimal"/>
      <w:lvlText w:val="%1.2."/>
      <w:lvlJc w:val="left"/>
      <w:pPr>
        <w:ind w:left="1571" w:hanging="720"/>
      </w:pPr>
      <w:rPr>
        <w:rFonts w:hint="default"/>
      </w:rPr>
    </w:lvl>
    <w:lvl w:ilvl="1">
      <w:start w:val="1"/>
      <w:numFmt w:val="decimal"/>
      <w:lvlText w:val="%1.%2."/>
      <w:lvlJc w:val="left"/>
      <w:pPr>
        <w:ind w:left="1643" w:hanging="432"/>
      </w:pPr>
    </w:lvl>
    <w:lvl w:ilvl="2">
      <w:start w:val="1"/>
      <w:numFmt w:val="decimal"/>
      <w:lvlText w:val="%3.2."/>
      <w:lvlJc w:val="left"/>
      <w:pPr>
        <w:ind w:left="1931" w:hanging="360"/>
      </w:pPr>
      <w:rPr>
        <w:rFonts w:hint="default"/>
      </w:rPr>
    </w:lvl>
    <w:lvl w:ilvl="3">
      <w:start w:val="1"/>
      <w:numFmt w:val="decimal"/>
      <w:lvlText w:val="%1.%2.%3.%4."/>
      <w:lvlJc w:val="left"/>
      <w:pPr>
        <w:ind w:left="2579" w:hanging="648"/>
      </w:pPr>
    </w:lvl>
    <w:lvl w:ilvl="4">
      <w:start w:val="1"/>
      <w:numFmt w:val="decimal"/>
      <w:lvlText w:val="%1.%2.%3.%4.%5."/>
      <w:lvlJc w:val="left"/>
      <w:pPr>
        <w:ind w:left="3083" w:hanging="792"/>
      </w:pPr>
    </w:lvl>
    <w:lvl w:ilvl="5">
      <w:start w:val="1"/>
      <w:numFmt w:val="decimal"/>
      <w:lvlText w:val="%1.%2.%3.%4.%5.%6."/>
      <w:lvlJc w:val="left"/>
      <w:pPr>
        <w:ind w:left="3587" w:hanging="936"/>
      </w:pPr>
    </w:lvl>
    <w:lvl w:ilvl="6">
      <w:start w:val="1"/>
      <w:numFmt w:val="decimal"/>
      <w:lvlText w:val="%1.%2.%3.%4.%5.%6.%7."/>
      <w:lvlJc w:val="left"/>
      <w:pPr>
        <w:ind w:left="4091" w:hanging="1080"/>
      </w:pPr>
    </w:lvl>
    <w:lvl w:ilvl="7">
      <w:start w:val="1"/>
      <w:numFmt w:val="decimal"/>
      <w:lvlText w:val="%1.%2.%3.%4.%5.%6.%7.%8."/>
      <w:lvlJc w:val="left"/>
      <w:pPr>
        <w:ind w:left="4595" w:hanging="1224"/>
      </w:pPr>
    </w:lvl>
    <w:lvl w:ilvl="8">
      <w:start w:val="1"/>
      <w:numFmt w:val="decimal"/>
      <w:lvlText w:val="%1.%2.%3.%4.%5.%6.%7.%8.%9."/>
      <w:lvlJc w:val="left"/>
      <w:pPr>
        <w:ind w:left="5171" w:hanging="1440"/>
      </w:pPr>
    </w:lvl>
  </w:abstractNum>
  <w:abstractNum w:abstractNumId="3" w15:restartNumberingAfterBreak="0">
    <w:nsid w:val="18FB087C"/>
    <w:multiLevelType w:val="hybridMultilevel"/>
    <w:tmpl w:val="F89AE0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A560152"/>
    <w:multiLevelType w:val="hybridMultilevel"/>
    <w:tmpl w:val="92A89984"/>
    <w:lvl w:ilvl="0" w:tplc="C79E9BE4">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3A53A6E"/>
    <w:multiLevelType w:val="multilevel"/>
    <w:tmpl w:val="7C903226"/>
    <w:lvl w:ilvl="0">
      <w:start w:val="1"/>
      <w:numFmt w:val="decimal"/>
      <w:lvlText w:val="%1."/>
      <w:lvlJc w:val="left"/>
      <w:pPr>
        <w:ind w:left="36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25944951"/>
    <w:multiLevelType w:val="hybridMultilevel"/>
    <w:tmpl w:val="71DEE9A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304C1429"/>
    <w:multiLevelType w:val="multilevel"/>
    <w:tmpl w:val="7C903226"/>
    <w:styleLink w:val="CurrentList2"/>
    <w:lvl w:ilvl="0">
      <w:start w:val="1"/>
      <w:numFmt w:val="decimal"/>
      <w:lvlText w:val="%1."/>
      <w:lvlJc w:val="left"/>
      <w:pPr>
        <w:ind w:left="36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7A31A70"/>
    <w:multiLevelType w:val="hybridMultilevel"/>
    <w:tmpl w:val="80D4B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821D58"/>
    <w:multiLevelType w:val="hybridMultilevel"/>
    <w:tmpl w:val="814CC254"/>
    <w:lvl w:ilvl="0" w:tplc="C5D8633C">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4AB12AD"/>
    <w:multiLevelType w:val="hybridMultilevel"/>
    <w:tmpl w:val="57F25D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48693675"/>
    <w:multiLevelType w:val="hybridMultilevel"/>
    <w:tmpl w:val="D3DE82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9DD6D16"/>
    <w:multiLevelType w:val="hybridMultilevel"/>
    <w:tmpl w:val="7238612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3" w15:restartNumberingAfterBreak="0">
    <w:nsid w:val="4C337453"/>
    <w:multiLevelType w:val="multilevel"/>
    <w:tmpl w:val="AD2AB368"/>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55E61A7D"/>
    <w:multiLevelType w:val="hybridMultilevel"/>
    <w:tmpl w:val="EAE6FF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8061ED0"/>
    <w:multiLevelType w:val="multilevel"/>
    <w:tmpl w:val="0CB8731E"/>
    <w:styleLink w:val="Style1"/>
    <w:lvl w:ilvl="0">
      <w:start w:val="1"/>
      <w:numFmt w:val="decimal"/>
      <w:lvlText w:val="%1."/>
      <w:lvlJc w:val="left"/>
      <w:pPr>
        <w:ind w:left="360" w:hanging="360"/>
      </w:pPr>
      <w:rPr>
        <w:rFonts w:hint="default"/>
      </w:rPr>
    </w:lvl>
    <w:lvl w:ilvl="1">
      <w:start w:val="1"/>
      <w:numFmt w:val="decimal"/>
      <w:lvlText w:val="%1.%2."/>
      <w:lvlJc w:val="left"/>
      <w:pPr>
        <w:ind w:left="576" w:hanging="576"/>
      </w:pPr>
      <w:rPr>
        <w:rFonts w:ascii="Times New Roman" w:hAnsi="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64432883"/>
    <w:multiLevelType w:val="multilevel"/>
    <w:tmpl w:val="376C7664"/>
    <w:lvl w:ilvl="0">
      <w:start w:val="1"/>
      <w:numFmt w:val="decimal"/>
      <w:lvlText w:val="%1."/>
      <w:lvlJc w:val="left"/>
      <w:pPr>
        <w:ind w:left="720" w:hanging="360"/>
      </w:pPr>
      <w:rPr>
        <w:rFonts w:hint="default"/>
        <w:b/>
      </w:rPr>
    </w:lvl>
    <w:lvl w:ilvl="1">
      <w:start w:val="1"/>
      <w:numFmt w:val="decimal"/>
      <w:lvlText w:val="%1.%2."/>
      <w:lvlJc w:val="left"/>
      <w:pPr>
        <w:ind w:left="1152" w:hanging="432"/>
      </w:pPr>
    </w:lvl>
    <w:lvl w:ilvl="2">
      <w:start w:val="1"/>
      <w:numFmt w:val="bullet"/>
      <w:lvlText w:val="-"/>
      <w:lvlJc w:val="left"/>
      <w:pPr>
        <w:ind w:left="1584" w:hanging="504"/>
      </w:pPr>
      <w:rPr>
        <w:rFonts w:ascii="Times New Roman" w:hAnsi="Times New Roman" w:cs="Times New Roman" w:hint="default"/>
      </w:r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65A82B47"/>
    <w:multiLevelType w:val="hybridMultilevel"/>
    <w:tmpl w:val="0DAE1D7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6AFA4D3C"/>
    <w:multiLevelType w:val="hybridMultilevel"/>
    <w:tmpl w:val="88B63890"/>
    <w:lvl w:ilvl="0" w:tplc="767E42AA">
      <w:start w:val="1"/>
      <w:numFmt w:val="bullet"/>
      <w:lvlText w:val=""/>
      <w:lvlJc w:val="left"/>
      <w:pPr>
        <w:tabs>
          <w:tab w:val="num" w:pos="720"/>
        </w:tabs>
        <w:ind w:left="720" w:hanging="360"/>
      </w:pPr>
      <w:rPr>
        <w:rFonts w:ascii="Wingdings" w:hAnsi="Wingdings" w:hint="default"/>
      </w:rPr>
    </w:lvl>
    <w:lvl w:ilvl="1" w:tplc="F490BB14" w:tentative="1">
      <w:start w:val="1"/>
      <w:numFmt w:val="bullet"/>
      <w:lvlText w:val=""/>
      <w:lvlJc w:val="left"/>
      <w:pPr>
        <w:tabs>
          <w:tab w:val="num" w:pos="1440"/>
        </w:tabs>
        <w:ind w:left="1440" w:hanging="360"/>
      </w:pPr>
      <w:rPr>
        <w:rFonts w:ascii="Wingdings" w:hAnsi="Wingdings" w:hint="default"/>
      </w:rPr>
    </w:lvl>
    <w:lvl w:ilvl="2" w:tplc="6B061E56">
      <w:start w:val="1"/>
      <w:numFmt w:val="bullet"/>
      <w:lvlText w:val=""/>
      <w:lvlJc w:val="left"/>
      <w:pPr>
        <w:tabs>
          <w:tab w:val="num" w:pos="2160"/>
        </w:tabs>
        <w:ind w:left="2160" w:hanging="360"/>
      </w:pPr>
      <w:rPr>
        <w:rFonts w:ascii="Wingdings" w:hAnsi="Wingdings" w:hint="default"/>
      </w:rPr>
    </w:lvl>
    <w:lvl w:ilvl="3" w:tplc="1FC4FC2A" w:tentative="1">
      <w:start w:val="1"/>
      <w:numFmt w:val="bullet"/>
      <w:lvlText w:val=""/>
      <w:lvlJc w:val="left"/>
      <w:pPr>
        <w:tabs>
          <w:tab w:val="num" w:pos="2880"/>
        </w:tabs>
        <w:ind w:left="2880" w:hanging="360"/>
      </w:pPr>
      <w:rPr>
        <w:rFonts w:ascii="Wingdings" w:hAnsi="Wingdings" w:hint="default"/>
      </w:rPr>
    </w:lvl>
    <w:lvl w:ilvl="4" w:tplc="678AA6BC" w:tentative="1">
      <w:start w:val="1"/>
      <w:numFmt w:val="bullet"/>
      <w:lvlText w:val=""/>
      <w:lvlJc w:val="left"/>
      <w:pPr>
        <w:tabs>
          <w:tab w:val="num" w:pos="3600"/>
        </w:tabs>
        <w:ind w:left="3600" w:hanging="360"/>
      </w:pPr>
      <w:rPr>
        <w:rFonts w:ascii="Wingdings" w:hAnsi="Wingdings" w:hint="default"/>
      </w:rPr>
    </w:lvl>
    <w:lvl w:ilvl="5" w:tplc="2200AF88" w:tentative="1">
      <w:start w:val="1"/>
      <w:numFmt w:val="bullet"/>
      <w:lvlText w:val=""/>
      <w:lvlJc w:val="left"/>
      <w:pPr>
        <w:tabs>
          <w:tab w:val="num" w:pos="4320"/>
        </w:tabs>
        <w:ind w:left="4320" w:hanging="360"/>
      </w:pPr>
      <w:rPr>
        <w:rFonts w:ascii="Wingdings" w:hAnsi="Wingdings" w:hint="default"/>
      </w:rPr>
    </w:lvl>
    <w:lvl w:ilvl="6" w:tplc="90C2DC5A" w:tentative="1">
      <w:start w:val="1"/>
      <w:numFmt w:val="bullet"/>
      <w:lvlText w:val=""/>
      <w:lvlJc w:val="left"/>
      <w:pPr>
        <w:tabs>
          <w:tab w:val="num" w:pos="5040"/>
        </w:tabs>
        <w:ind w:left="5040" w:hanging="360"/>
      </w:pPr>
      <w:rPr>
        <w:rFonts w:ascii="Wingdings" w:hAnsi="Wingdings" w:hint="default"/>
      </w:rPr>
    </w:lvl>
    <w:lvl w:ilvl="7" w:tplc="F5FA2BE8" w:tentative="1">
      <w:start w:val="1"/>
      <w:numFmt w:val="bullet"/>
      <w:lvlText w:val=""/>
      <w:lvlJc w:val="left"/>
      <w:pPr>
        <w:tabs>
          <w:tab w:val="num" w:pos="5760"/>
        </w:tabs>
        <w:ind w:left="5760" w:hanging="360"/>
      </w:pPr>
      <w:rPr>
        <w:rFonts w:ascii="Wingdings" w:hAnsi="Wingdings" w:hint="default"/>
      </w:rPr>
    </w:lvl>
    <w:lvl w:ilvl="8" w:tplc="E7D42ED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CF42570"/>
    <w:multiLevelType w:val="hybridMultilevel"/>
    <w:tmpl w:val="B46C1BB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0" w15:restartNumberingAfterBreak="0">
    <w:nsid w:val="6D5234D6"/>
    <w:multiLevelType w:val="hybridMultilevel"/>
    <w:tmpl w:val="4FCE0430"/>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1" w15:restartNumberingAfterBreak="0">
    <w:nsid w:val="6F1C62D7"/>
    <w:multiLevelType w:val="hybridMultilevel"/>
    <w:tmpl w:val="230271B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74B4CF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7F95A8B"/>
    <w:multiLevelType w:val="hybridMultilevel"/>
    <w:tmpl w:val="21B20A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781A5F80"/>
    <w:multiLevelType w:val="hybridMultilevel"/>
    <w:tmpl w:val="D67E3AC6"/>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5" w15:restartNumberingAfterBreak="0">
    <w:nsid w:val="782040BF"/>
    <w:multiLevelType w:val="multilevel"/>
    <w:tmpl w:val="0520FAEE"/>
    <w:lvl w:ilvl="0">
      <w:start w:val="5"/>
      <w:numFmt w:val="decimal"/>
      <w:lvlText w:val="%1."/>
      <w:lvlJc w:val="left"/>
      <w:pPr>
        <w:ind w:left="720" w:hanging="360"/>
      </w:pPr>
      <w:rPr>
        <w:rFonts w:hint="default"/>
        <w:b w:val="0"/>
        <w:bCs/>
      </w:rPr>
    </w:lvl>
    <w:lvl w:ilvl="1">
      <w:start w:val="1"/>
      <w:numFmt w:val="decimal"/>
      <w:lvlText w:val="%1.%2."/>
      <w:lvlJc w:val="left"/>
      <w:pPr>
        <w:ind w:left="1152" w:hanging="432"/>
      </w:pPr>
      <w:rPr>
        <w:rFonts w:hint="default"/>
      </w:rPr>
    </w:lvl>
    <w:lvl w:ilvl="2">
      <w:start w:val="1"/>
      <w:numFmt w:val="bullet"/>
      <w:lvlText w:val="-"/>
      <w:lvlJc w:val="left"/>
      <w:pPr>
        <w:ind w:left="1584" w:hanging="504"/>
      </w:pPr>
      <w:rPr>
        <w:rFonts w:ascii="Times New Roman" w:hAnsi="Times New Roman" w:cs="Times New Roman"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6" w15:restartNumberingAfterBreak="0">
    <w:nsid w:val="783E3305"/>
    <w:multiLevelType w:val="multilevel"/>
    <w:tmpl w:val="0C380622"/>
    <w:lvl w:ilvl="0">
      <w:start w:val="1"/>
      <w:numFmt w:val="decimal"/>
      <w:lvlText w:val="%1."/>
      <w:lvlJc w:val="left"/>
      <w:pPr>
        <w:ind w:left="360" w:hanging="360"/>
      </w:pPr>
      <w:rPr>
        <w:rFonts w:hint="default"/>
      </w:rPr>
    </w:lvl>
    <w:lvl w:ilvl="1">
      <w:start w:val="1"/>
      <w:numFmt w:val="decimal"/>
      <w:isLgl/>
      <w:lvlText w:val="2.%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78563372"/>
    <w:multiLevelType w:val="hybridMultilevel"/>
    <w:tmpl w:val="FFFFFFFF"/>
    <w:lvl w:ilvl="0" w:tplc="82E4EF30">
      <w:start w:val="1"/>
      <w:numFmt w:val="bullet"/>
      <w:lvlText w:val=""/>
      <w:lvlJc w:val="left"/>
      <w:pPr>
        <w:ind w:left="720" w:hanging="360"/>
      </w:pPr>
      <w:rPr>
        <w:rFonts w:ascii="Symbol" w:hAnsi="Symbol" w:hint="default"/>
      </w:rPr>
    </w:lvl>
    <w:lvl w:ilvl="1" w:tplc="C054D8D8">
      <w:start w:val="1"/>
      <w:numFmt w:val="bullet"/>
      <w:lvlText w:val="o"/>
      <w:lvlJc w:val="left"/>
      <w:pPr>
        <w:ind w:left="1440" w:hanging="360"/>
      </w:pPr>
      <w:rPr>
        <w:rFonts w:ascii="Courier New" w:hAnsi="Courier New" w:hint="default"/>
      </w:rPr>
    </w:lvl>
    <w:lvl w:ilvl="2" w:tplc="613497F2">
      <w:start w:val="1"/>
      <w:numFmt w:val="bullet"/>
      <w:lvlText w:val=""/>
      <w:lvlJc w:val="left"/>
      <w:pPr>
        <w:ind w:left="2160" w:hanging="360"/>
      </w:pPr>
      <w:rPr>
        <w:rFonts w:ascii="Wingdings" w:hAnsi="Wingdings" w:hint="default"/>
      </w:rPr>
    </w:lvl>
    <w:lvl w:ilvl="3" w:tplc="C8AAC358">
      <w:start w:val="1"/>
      <w:numFmt w:val="bullet"/>
      <w:lvlText w:val=""/>
      <w:lvlJc w:val="left"/>
      <w:pPr>
        <w:ind w:left="2880" w:hanging="360"/>
      </w:pPr>
      <w:rPr>
        <w:rFonts w:ascii="Symbol" w:hAnsi="Symbol" w:hint="default"/>
      </w:rPr>
    </w:lvl>
    <w:lvl w:ilvl="4" w:tplc="A9548C70">
      <w:start w:val="1"/>
      <w:numFmt w:val="bullet"/>
      <w:lvlText w:val="o"/>
      <w:lvlJc w:val="left"/>
      <w:pPr>
        <w:ind w:left="3600" w:hanging="360"/>
      </w:pPr>
      <w:rPr>
        <w:rFonts w:ascii="Courier New" w:hAnsi="Courier New" w:hint="default"/>
      </w:rPr>
    </w:lvl>
    <w:lvl w:ilvl="5" w:tplc="40A439B6">
      <w:start w:val="1"/>
      <w:numFmt w:val="bullet"/>
      <w:lvlText w:val=""/>
      <w:lvlJc w:val="left"/>
      <w:pPr>
        <w:ind w:left="4320" w:hanging="360"/>
      </w:pPr>
      <w:rPr>
        <w:rFonts w:ascii="Wingdings" w:hAnsi="Wingdings" w:hint="default"/>
      </w:rPr>
    </w:lvl>
    <w:lvl w:ilvl="6" w:tplc="4C907F9C">
      <w:start w:val="1"/>
      <w:numFmt w:val="bullet"/>
      <w:lvlText w:val=""/>
      <w:lvlJc w:val="left"/>
      <w:pPr>
        <w:ind w:left="5040" w:hanging="360"/>
      </w:pPr>
      <w:rPr>
        <w:rFonts w:ascii="Symbol" w:hAnsi="Symbol" w:hint="default"/>
      </w:rPr>
    </w:lvl>
    <w:lvl w:ilvl="7" w:tplc="280CA144">
      <w:start w:val="1"/>
      <w:numFmt w:val="bullet"/>
      <w:lvlText w:val="o"/>
      <w:lvlJc w:val="left"/>
      <w:pPr>
        <w:ind w:left="5760" w:hanging="360"/>
      </w:pPr>
      <w:rPr>
        <w:rFonts w:ascii="Courier New" w:hAnsi="Courier New" w:hint="default"/>
      </w:rPr>
    </w:lvl>
    <w:lvl w:ilvl="8" w:tplc="2140E162">
      <w:start w:val="1"/>
      <w:numFmt w:val="bullet"/>
      <w:lvlText w:val=""/>
      <w:lvlJc w:val="left"/>
      <w:pPr>
        <w:ind w:left="6480" w:hanging="360"/>
      </w:pPr>
      <w:rPr>
        <w:rFonts w:ascii="Wingdings" w:hAnsi="Wingdings" w:hint="default"/>
      </w:rPr>
    </w:lvl>
  </w:abstractNum>
  <w:abstractNum w:abstractNumId="28" w15:restartNumberingAfterBreak="0">
    <w:nsid w:val="7C732A1E"/>
    <w:multiLevelType w:val="multilevel"/>
    <w:tmpl w:val="8FB48814"/>
    <w:lvl w:ilvl="0">
      <w:start w:val="1"/>
      <w:numFmt w:val="decimal"/>
      <w:lvlText w:val="%1.1."/>
      <w:lvlJc w:val="left"/>
      <w:pPr>
        <w:ind w:left="927" w:hanging="360"/>
      </w:pPr>
      <w:rPr>
        <w:rFonts w:hint="default"/>
      </w:rPr>
    </w:lvl>
    <w:lvl w:ilvl="1">
      <w:start w:val="1"/>
      <w:numFmt w:val="decimal"/>
      <w:lvlText w:val="%1.%2."/>
      <w:lvlJc w:val="left"/>
      <w:pPr>
        <w:ind w:left="1359" w:hanging="432"/>
      </w:pPr>
    </w:lvl>
    <w:lvl w:ilvl="2">
      <w:start w:val="1"/>
      <w:numFmt w:val="decimal"/>
      <w:lvlText w:val="%3.2."/>
      <w:lvlJc w:val="left"/>
      <w:pPr>
        <w:ind w:left="1647" w:hanging="360"/>
      </w:pPr>
      <w:rPr>
        <w:rFonts w:hint="default"/>
      </w:rPr>
    </w:lvl>
    <w:lvl w:ilvl="3">
      <w:start w:val="1"/>
      <w:numFmt w:val="decimal"/>
      <w:lvlText w:val="%1.%2.%3.%4."/>
      <w:lvlJc w:val="left"/>
      <w:pPr>
        <w:ind w:left="2295" w:hanging="648"/>
      </w:pPr>
    </w:lvl>
    <w:lvl w:ilvl="4">
      <w:start w:val="1"/>
      <w:numFmt w:val="decimal"/>
      <w:lvlText w:val="%1.%2.%3.%4.%5."/>
      <w:lvlJc w:val="left"/>
      <w:pPr>
        <w:ind w:left="2799" w:hanging="792"/>
      </w:pPr>
    </w:lvl>
    <w:lvl w:ilvl="5">
      <w:start w:val="1"/>
      <w:numFmt w:val="decimal"/>
      <w:lvlText w:val="%1.%2.%3.%4.%5.%6."/>
      <w:lvlJc w:val="left"/>
      <w:pPr>
        <w:ind w:left="3303" w:hanging="936"/>
      </w:pPr>
    </w:lvl>
    <w:lvl w:ilvl="6">
      <w:start w:val="1"/>
      <w:numFmt w:val="decimal"/>
      <w:lvlText w:val="%1.%2.%3.%4.%5.%6.%7."/>
      <w:lvlJc w:val="left"/>
      <w:pPr>
        <w:ind w:left="3807" w:hanging="1080"/>
      </w:pPr>
    </w:lvl>
    <w:lvl w:ilvl="7">
      <w:start w:val="1"/>
      <w:numFmt w:val="decimal"/>
      <w:lvlText w:val="%1.%2.%3.%4.%5.%6.%7.%8."/>
      <w:lvlJc w:val="left"/>
      <w:pPr>
        <w:ind w:left="4311" w:hanging="1224"/>
      </w:pPr>
    </w:lvl>
    <w:lvl w:ilvl="8">
      <w:start w:val="1"/>
      <w:numFmt w:val="decimal"/>
      <w:lvlText w:val="%1.%2.%3.%4.%5.%6.%7.%8.%9."/>
      <w:lvlJc w:val="left"/>
      <w:pPr>
        <w:ind w:left="4887" w:hanging="1440"/>
      </w:pPr>
    </w:lvl>
  </w:abstractNum>
  <w:abstractNum w:abstractNumId="29" w15:restartNumberingAfterBreak="0">
    <w:nsid w:val="7DB67836"/>
    <w:multiLevelType w:val="hybridMultilevel"/>
    <w:tmpl w:val="0D4ECE0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1559435988">
    <w:abstractNumId w:val="8"/>
  </w:num>
  <w:num w:numId="2" w16cid:durableId="1782531207">
    <w:abstractNumId w:val="4"/>
  </w:num>
  <w:num w:numId="3" w16cid:durableId="1615283813">
    <w:abstractNumId w:val="5"/>
  </w:num>
  <w:num w:numId="4" w16cid:durableId="1007901564">
    <w:abstractNumId w:val="19"/>
  </w:num>
  <w:num w:numId="5" w16cid:durableId="1186403431">
    <w:abstractNumId w:val="20"/>
  </w:num>
  <w:num w:numId="6" w16cid:durableId="548733901">
    <w:abstractNumId w:val="1"/>
  </w:num>
  <w:num w:numId="7" w16cid:durableId="1571696178">
    <w:abstractNumId w:val="24"/>
  </w:num>
  <w:num w:numId="8" w16cid:durableId="472017386">
    <w:abstractNumId w:val="29"/>
  </w:num>
  <w:num w:numId="9" w16cid:durableId="1947929779">
    <w:abstractNumId w:val="27"/>
  </w:num>
  <w:num w:numId="10" w16cid:durableId="299577406">
    <w:abstractNumId w:val="0"/>
  </w:num>
  <w:num w:numId="11" w16cid:durableId="249580882">
    <w:abstractNumId w:val="13"/>
  </w:num>
  <w:num w:numId="12" w16cid:durableId="1925458375">
    <w:abstractNumId w:val="26"/>
  </w:num>
  <w:num w:numId="13" w16cid:durableId="237831761">
    <w:abstractNumId w:val="7"/>
  </w:num>
  <w:num w:numId="14" w16cid:durableId="340815424">
    <w:abstractNumId w:val="10"/>
  </w:num>
  <w:num w:numId="15" w16cid:durableId="1695693509">
    <w:abstractNumId w:val="6"/>
  </w:num>
  <w:num w:numId="16" w16cid:durableId="747071565">
    <w:abstractNumId w:val="21"/>
  </w:num>
  <w:num w:numId="17" w16cid:durableId="1042442585">
    <w:abstractNumId w:val="14"/>
  </w:num>
  <w:num w:numId="18" w16cid:durableId="1293634310">
    <w:abstractNumId w:val="23"/>
  </w:num>
  <w:num w:numId="19" w16cid:durableId="1378240628">
    <w:abstractNumId w:val="11"/>
  </w:num>
  <w:num w:numId="20" w16cid:durableId="507596355">
    <w:abstractNumId w:val="3"/>
  </w:num>
  <w:num w:numId="21" w16cid:durableId="694624389">
    <w:abstractNumId w:val="16"/>
  </w:num>
  <w:num w:numId="22" w16cid:durableId="826555694">
    <w:abstractNumId w:val="9"/>
  </w:num>
  <w:num w:numId="23" w16cid:durableId="1417942166">
    <w:abstractNumId w:val="25"/>
  </w:num>
  <w:num w:numId="24" w16cid:durableId="622924506">
    <w:abstractNumId w:val="22"/>
  </w:num>
  <w:num w:numId="25" w16cid:durableId="622662028">
    <w:abstractNumId w:val="12"/>
  </w:num>
  <w:num w:numId="26" w16cid:durableId="2023848697">
    <w:abstractNumId w:val="28"/>
  </w:num>
  <w:num w:numId="27" w16cid:durableId="1095245562">
    <w:abstractNumId w:val="2"/>
  </w:num>
  <w:num w:numId="28" w16cid:durableId="1781140331">
    <w:abstractNumId w:val="15"/>
  </w:num>
  <w:num w:numId="29" w16cid:durableId="69665644">
    <w:abstractNumId w:val="18"/>
  </w:num>
  <w:num w:numId="30" w16cid:durableId="1113014595">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25F0"/>
    <w:rsid w:val="00022F6F"/>
    <w:rsid w:val="000304ED"/>
    <w:rsid w:val="000317A4"/>
    <w:rsid w:val="0003265B"/>
    <w:rsid w:val="000449E6"/>
    <w:rsid w:val="00054A99"/>
    <w:rsid w:val="0006394B"/>
    <w:rsid w:val="00086835"/>
    <w:rsid w:val="00090FD3"/>
    <w:rsid w:val="0009395C"/>
    <w:rsid w:val="00094F1C"/>
    <w:rsid w:val="000C0612"/>
    <w:rsid w:val="000E6174"/>
    <w:rsid w:val="000F1B2A"/>
    <w:rsid w:val="001022EC"/>
    <w:rsid w:val="00102AA2"/>
    <w:rsid w:val="001107F5"/>
    <w:rsid w:val="00114839"/>
    <w:rsid w:val="00126D82"/>
    <w:rsid w:val="0013055E"/>
    <w:rsid w:val="0013725A"/>
    <w:rsid w:val="00137F94"/>
    <w:rsid w:val="00193A55"/>
    <w:rsid w:val="001A3483"/>
    <w:rsid w:val="001B677F"/>
    <w:rsid w:val="001C39FE"/>
    <w:rsid w:val="001C675C"/>
    <w:rsid w:val="001C7DDA"/>
    <w:rsid w:val="001D77EF"/>
    <w:rsid w:val="001E6FBE"/>
    <w:rsid w:val="0020069C"/>
    <w:rsid w:val="002236A5"/>
    <w:rsid w:val="0023185D"/>
    <w:rsid w:val="0023362F"/>
    <w:rsid w:val="00244153"/>
    <w:rsid w:val="00251CF4"/>
    <w:rsid w:val="00253529"/>
    <w:rsid w:val="002803CD"/>
    <w:rsid w:val="00280E12"/>
    <w:rsid w:val="002A4590"/>
    <w:rsid w:val="002B2677"/>
    <w:rsid w:val="002C39F9"/>
    <w:rsid w:val="002F13E4"/>
    <w:rsid w:val="00316D30"/>
    <w:rsid w:val="00341EA5"/>
    <w:rsid w:val="00344906"/>
    <w:rsid w:val="00344BB7"/>
    <w:rsid w:val="00375EB5"/>
    <w:rsid w:val="0038234F"/>
    <w:rsid w:val="003B4843"/>
    <w:rsid w:val="003C3B49"/>
    <w:rsid w:val="003C4063"/>
    <w:rsid w:val="003D47ED"/>
    <w:rsid w:val="003E0C3F"/>
    <w:rsid w:val="003E7630"/>
    <w:rsid w:val="00424F14"/>
    <w:rsid w:val="00425781"/>
    <w:rsid w:val="00436F9E"/>
    <w:rsid w:val="0044680B"/>
    <w:rsid w:val="00447BB8"/>
    <w:rsid w:val="00461AEC"/>
    <w:rsid w:val="00476B26"/>
    <w:rsid w:val="00487284"/>
    <w:rsid w:val="004A309C"/>
    <w:rsid w:val="004A6706"/>
    <w:rsid w:val="004B4282"/>
    <w:rsid w:val="004D06C5"/>
    <w:rsid w:val="004D5D1D"/>
    <w:rsid w:val="004F25F0"/>
    <w:rsid w:val="005135F3"/>
    <w:rsid w:val="00520A8E"/>
    <w:rsid w:val="0052412A"/>
    <w:rsid w:val="00552F4C"/>
    <w:rsid w:val="00557DD1"/>
    <w:rsid w:val="00564CE9"/>
    <w:rsid w:val="00574381"/>
    <w:rsid w:val="005873A2"/>
    <w:rsid w:val="00587938"/>
    <w:rsid w:val="005944C9"/>
    <w:rsid w:val="005A3453"/>
    <w:rsid w:val="005B280A"/>
    <w:rsid w:val="005E070F"/>
    <w:rsid w:val="005F3E7C"/>
    <w:rsid w:val="006226C8"/>
    <w:rsid w:val="0066650E"/>
    <w:rsid w:val="0069475A"/>
    <w:rsid w:val="006A2375"/>
    <w:rsid w:val="006B22AB"/>
    <w:rsid w:val="006D2E90"/>
    <w:rsid w:val="006D4E29"/>
    <w:rsid w:val="006E1B69"/>
    <w:rsid w:val="006F2F9C"/>
    <w:rsid w:val="007015DD"/>
    <w:rsid w:val="00706EBE"/>
    <w:rsid w:val="007147A0"/>
    <w:rsid w:val="007360DD"/>
    <w:rsid w:val="00744657"/>
    <w:rsid w:val="0076477D"/>
    <w:rsid w:val="00773DAD"/>
    <w:rsid w:val="007854C7"/>
    <w:rsid w:val="00795B87"/>
    <w:rsid w:val="007A62DB"/>
    <w:rsid w:val="007B3A97"/>
    <w:rsid w:val="008025C2"/>
    <w:rsid w:val="00811B95"/>
    <w:rsid w:val="00824EB8"/>
    <w:rsid w:val="00853623"/>
    <w:rsid w:val="00855D2C"/>
    <w:rsid w:val="00866096"/>
    <w:rsid w:val="008831BD"/>
    <w:rsid w:val="00884E15"/>
    <w:rsid w:val="008D7B13"/>
    <w:rsid w:val="008E29EF"/>
    <w:rsid w:val="008F1089"/>
    <w:rsid w:val="00912FF0"/>
    <w:rsid w:val="009174A1"/>
    <w:rsid w:val="009264CF"/>
    <w:rsid w:val="009320AC"/>
    <w:rsid w:val="00933488"/>
    <w:rsid w:val="00956780"/>
    <w:rsid w:val="009615FD"/>
    <w:rsid w:val="00987261"/>
    <w:rsid w:val="0099498D"/>
    <w:rsid w:val="009A36E7"/>
    <w:rsid w:val="009B6591"/>
    <w:rsid w:val="009C4D1F"/>
    <w:rsid w:val="009C564B"/>
    <w:rsid w:val="009E6330"/>
    <w:rsid w:val="009F6870"/>
    <w:rsid w:val="00A0441E"/>
    <w:rsid w:val="00A326B0"/>
    <w:rsid w:val="00A46477"/>
    <w:rsid w:val="00A63220"/>
    <w:rsid w:val="00A67729"/>
    <w:rsid w:val="00AA1C5E"/>
    <w:rsid w:val="00AB3422"/>
    <w:rsid w:val="00AB376D"/>
    <w:rsid w:val="00AC6D74"/>
    <w:rsid w:val="00AC71D0"/>
    <w:rsid w:val="00AD396B"/>
    <w:rsid w:val="00AD7245"/>
    <w:rsid w:val="00AE4D59"/>
    <w:rsid w:val="00AF236A"/>
    <w:rsid w:val="00B03C16"/>
    <w:rsid w:val="00B054F5"/>
    <w:rsid w:val="00B240D3"/>
    <w:rsid w:val="00B310D7"/>
    <w:rsid w:val="00B31742"/>
    <w:rsid w:val="00B41271"/>
    <w:rsid w:val="00B42ABF"/>
    <w:rsid w:val="00B44408"/>
    <w:rsid w:val="00B5473B"/>
    <w:rsid w:val="00B56812"/>
    <w:rsid w:val="00B7521E"/>
    <w:rsid w:val="00B80B1F"/>
    <w:rsid w:val="00B91DAC"/>
    <w:rsid w:val="00B93ACD"/>
    <w:rsid w:val="00B9643F"/>
    <w:rsid w:val="00B973F2"/>
    <w:rsid w:val="00BA5E99"/>
    <w:rsid w:val="00BB0621"/>
    <w:rsid w:val="00BB7DA6"/>
    <w:rsid w:val="00BD1DA0"/>
    <w:rsid w:val="00BE6E45"/>
    <w:rsid w:val="00BF427F"/>
    <w:rsid w:val="00BF5359"/>
    <w:rsid w:val="00C1416E"/>
    <w:rsid w:val="00C21391"/>
    <w:rsid w:val="00C411DD"/>
    <w:rsid w:val="00C42B6F"/>
    <w:rsid w:val="00C534DB"/>
    <w:rsid w:val="00C602FF"/>
    <w:rsid w:val="00C7504F"/>
    <w:rsid w:val="00C82D19"/>
    <w:rsid w:val="00C83653"/>
    <w:rsid w:val="00CA4CB8"/>
    <w:rsid w:val="00CB2D1A"/>
    <w:rsid w:val="00CC2700"/>
    <w:rsid w:val="00D00C5C"/>
    <w:rsid w:val="00D0625C"/>
    <w:rsid w:val="00D21838"/>
    <w:rsid w:val="00D2270F"/>
    <w:rsid w:val="00D2283C"/>
    <w:rsid w:val="00D34590"/>
    <w:rsid w:val="00D36977"/>
    <w:rsid w:val="00D7586F"/>
    <w:rsid w:val="00D776CA"/>
    <w:rsid w:val="00D83C1D"/>
    <w:rsid w:val="00D9372F"/>
    <w:rsid w:val="00D93C8C"/>
    <w:rsid w:val="00D94DE4"/>
    <w:rsid w:val="00D94EAC"/>
    <w:rsid w:val="00D96768"/>
    <w:rsid w:val="00DA6C39"/>
    <w:rsid w:val="00DC0328"/>
    <w:rsid w:val="00DC6322"/>
    <w:rsid w:val="00DC7260"/>
    <w:rsid w:val="00DC7C95"/>
    <w:rsid w:val="00E00352"/>
    <w:rsid w:val="00E17006"/>
    <w:rsid w:val="00E4281A"/>
    <w:rsid w:val="00E507AD"/>
    <w:rsid w:val="00E623C3"/>
    <w:rsid w:val="00E661FC"/>
    <w:rsid w:val="00E730BF"/>
    <w:rsid w:val="00E91847"/>
    <w:rsid w:val="00ED4B15"/>
    <w:rsid w:val="00ED66E9"/>
    <w:rsid w:val="00EE7E3F"/>
    <w:rsid w:val="00F03BC6"/>
    <w:rsid w:val="00F27992"/>
    <w:rsid w:val="00F43CEC"/>
    <w:rsid w:val="00F44423"/>
    <w:rsid w:val="00F5416D"/>
    <w:rsid w:val="00F563B1"/>
    <w:rsid w:val="00F77EF6"/>
    <w:rsid w:val="00F82751"/>
    <w:rsid w:val="00FA5395"/>
    <w:rsid w:val="00FB0775"/>
    <w:rsid w:val="00FB0B10"/>
    <w:rsid w:val="00FB0C0D"/>
    <w:rsid w:val="00FC49A5"/>
    <w:rsid w:val="00FD2DDA"/>
    <w:rsid w:val="00FD480F"/>
    <w:rsid w:val="00FE340C"/>
    <w:rsid w:val="00FF4AF6"/>
    <w:rsid w:val="00FF6EA9"/>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0D66B"/>
  <w15:chartTrackingRefBased/>
  <w15:docId w15:val="{4C1E7DC1-6840-8346-9E19-445D5A07FD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95B87"/>
    <w:pPr>
      <w:spacing w:after="0" w:line="240" w:lineRule="auto"/>
    </w:pPr>
    <w:rPr>
      <w:rFonts w:ascii="Times New Roman" w:eastAsia="Times New Roman" w:hAnsi="Times New Roman" w:cs="Times New Roman"/>
      <w:kern w:val="0"/>
      <w14:ligatures w14:val="none"/>
    </w:rPr>
  </w:style>
  <w:style w:type="paragraph" w:styleId="Virsraksts1">
    <w:name w:val="heading 1"/>
    <w:basedOn w:val="Parasts"/>
    <w:next w:val="Parasts"/>
    <w:link w:val="Virsraksts1Rakstz"/>
    <w:uiPriority w:val="9"/>
    <w:qFormat/>
    <w:rsid w:val="004F25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unhideWhenUsed/>
    <w:qFormat/>
    <w:rsid w:val="004F25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unhideWhenUsed/>
    <w:qFormat/>
    <w:rsid w:val="004F25F0"/>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4F25F0"/>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4F25F0"/>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4F25F0"/>
    <w:pPr>
      <w:keepNext/>
      <w:keepLines/>
      <w:spacing w:before="4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F25F0"/>
    <w:pPr>
      <w:keepNext/>
      <w:keepLines/>
      <w:spacing w:before="4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F25F0"/>
    <w:pPr>
      <w:keepNext/>
      <w:keepLines/>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F25F0"/>
    <w:pPr>
      <w:keepNext/>
      <w:keepLines/>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F25F0"/>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rsid w:val="004F25F0"/>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rsid w:val="004F25F0"/>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4F25F0"/>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4F25F0"/>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4F25F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F25F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F25F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F25F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F25F0"/>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F25F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F25F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F25F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F25F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F25F0"/>
    <w:rPr>
      <w:i/>
      <w:iCs/>
      <w:color w:val="404040" w:themeColor="text1" w:themeTint="BF"/>
    </w:rPr>
  </w:style>
  <w:style w:type="paragraph" w:styleId="Sarakstarindkopa">
    <w:name w:val="List Paragraph"/>
    <w:aliases w:val="PPS_Bullet,Virsraksti,2,Saistīto dokumentu saraksts,Syle 1,Numurets,Bullet list,List Paragraph1,Normal bullet 2,Strip,H&amp;P List Paragraph,Colorful List - Accent 12"/>
    <w:basedOn w:val="Parasts"/>
    <w:link w:val="SarakstarindkopaRakstz"/>
    <w:uiPriority w:val="34"/>
    <w:qFormat/>
    <w:rsid w:val="004F25F0"/>
    <w:pPr>
      <w:ind w:left="720"/>
      <w:contextualSpacing/>
    </w:pPr>
  </w:style>
  <w:style w:type="character" w:styleId="Intensvsizclums">
    <w:name w:val="Intense Emphasis"/>
    <w:basedOn w:val="Noklusjumarindkopasfonts"/>
    <w:uiPriority w:val="21"/>
    <w:qFormat/>
    <w:rsid w:val="004F25F0"/>
    <w:rPr>
      <w:i/>
      <w:iCs/>
      <w:color w:val="0F4761" w:themeColor="accent1" w:themeShade="BF"/>
    </w:rPr>
  </w:style>
  <w:style w:type="paragraph" w:styleId="Intensvscitts">
    <w:name w:val="Intense Quote"/>
    <w:basedOn w:val="Parasts"/>
    <w:next w:val="Parasts"/>
    <w:link w:val="IntensvscittsRakstz"/>
    <w:uiPriority w:val="30"/>
    <w:qFormat/>
    <w:rsid w:val="004F25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4F25F0"/>
    <w:rPr>
      <w:i/>
      <w:iCs/>
      <w:color w:val="0F4761" w:themeColor="accent1" w:themeShade="BF"/>
    </w:rPr>
  </w:style>
  <w:style w:type="character" w:styleId="Intensvaatsauce">
    <w:name w:val="Intense Reference"/>
    <w:basedOn w:val="Noklusjumarindkopasfonts"/>
    <w:uiPriority w:val="32"/>
    <w:qFormat/>
    <w:rsid w:val="004F25F0"/>
    <w:rPr>
      <w:b/>
      <w:bCs/>
      <w:smallCaps/>
      <w:color w:val="0F4761" w:themeColor="accent1" w:themeShade="BF"/>
      <w:spacing w:val="5"/>
    </w:rPr>
  </w:style>
  <w:style w:type="paragraph" w:styleId="Pamatteksts">
    <w:name w:val="Body Text"/>
    <w:basedOn w:val="Parasts"/>
    <w:link w:val="PamattekstsRakstz"/>
    <w:uiPriority w:val="1"/>
    <w:rsid w:val="004F25F0"/>
  </w:style>
  <w:style w:type="character" w:customStyle="1" w:styleId="PamattekstsRakstz">
    <w:name w:val="Pamatteksts Rakstz."/>
    <w:basedOn w:val="Noklusjumarindkopasfonts"/>
    <w:link w:val="Pamatteksts"/>
    <w:uiPriority w:val="1"/>
    <w:rsid w:val="004F25F0"/>
    <w:rPr>
      <w:kern w:val="0"/>
      <w:sz w:val="22"/>
      <w:szCs w:val="22"/>
      <w:lang w:val="lv-LV" w:eastAsia="en-US"/>
      <w14:ligatures w14:val="none"/>
    </w:rPr>
  </w:style>
  <w:style w:type="paragraph" w:styleId="Saturardtjavirsraksts">
    <w:name w:val="TOC Heading"/>
    <w:basedOn w:val="Virsraksts1"/>
    <w:next w:val="Parasts"/>
    <w:uiPriority w:val="39"/>
    <w:unhideWhenUsed/>
    <w:qFormat/>
    <w:rsid w:val="004F25F0"/>
    <w:pPr>
      <w:spacing w:before="400" w:after="40"/>
      <w:outlineLvl w:val="9"/>
    </w:pPr>
    <w:rPr>
      <w:color w:val="0A2F41" w:themeColor="accent1" w:themeShade="80"/>
      <w:sz w:val="36"/>
      <w:szCs w:val="36"/>
    </w:rPr>
  </w:style>
  <w:style w:type="paragraph" w:styleId="Saturs1">
    <w:name w:val="toc 1"/>
    <w:basedOn w:val="Parasts"/>
    <w:next w:val="Parasts"/>
    <w:autoRedefine/>
    <w:uiPriority w:val="39"/>
    <w:unhideWhenUsed/>
    <w:rsid w:val="004F25F0"/>
    <w:pPr>
      <w:tabs>
        <w:tab w:val="right" w:leader="dot" w:pos="9016"/>
      </w:tabs>
      <w:spacing w:after="100"/>
    </w:pPr>
  </w:style>
  <w:style w:type="character" w:styleId="Hipersaite">
    <w:name w:val="Hyperlink"/>
    <w:basedOn w:val="Noklusjumarindkopasfonts"/>
    <w:uiPriority w:val="99"/>
    <w:unhideWhenUsed/>
    <w:rsid w:val="004F25F0"/>
    <w:rPr>
      <w:color w:val="467886" w:themeColor="hyperlink"/>
      <w:u w:val="single"/>
    </w:rPr>
  </w:style>
  <w:style w:type="paragraph" w:customStyle="1" w:styleId="paragraph">
    <w:name w:val="paragraph"/>
    <w:basedOn w:val="Parasts"/>
    <w:rsid w:val="004F25F0"/>
    <w:pPr>
      <w:spacing w:before="100" w:beforeAutospacing="1" w:after="100" w:afterAutospacing="1"/>
    </w:pPr>
    <w:rPr>
      <w:lang w:eastAsia="lv-LV"/>
    </w:rPr>
  </w:style>
  <w:style w:type="character" w:customStyle="1" w:styleId="normaltextrun">
    <w:name w:val="normaltextrun"/>
    <w:basedOn w:val="Noklusjumarindkopasfonts"/>
    <w:rsid w:val="004F25F0"/>
  </w:style>
  <w:style w:type="character" w:customStyle="1" w:styleId="eop">
    <w:name w:val="eop"/>
    <w:basedOn w:val="Noklusjumarindkopasfonts"/>
    <w:rsid w:val="004F25F0"/>
  </w:style>
  <w:style w:type="table" w:styleId="Reatabula">
    <w:name w:val="Table Grid"/>
    <w:basedOn w:val="Parastatabula"/>
    <w:uiPriority w:val="39"/>
    <w:rsid w:val="004F25F0"/>
    <w:pPr>
      <w:spacing w:after="0" w:line="240" w:lineRule="auto"/>
    </w:pPr>
    <w:rPr>
      <w:kern w:val="0"/>
      <w:sz w:val="22"/>
      <w:szCs w:val="22"/>
      <w:lang w:eastAsia="en-US"/>
      <w14:ligatures w14:val="none"/>
    </w:rPr>
    <w:tblPr/>
  </w:style>
  <w:style w:type="paragraph" w:styleId="Galvene">
    <w:name w:val="header"/>
    <w:basedOn w:val="Parasts"/>
    <w:link w:val="GalveneRakstz"/>
    <w:uiPriority w:val="99"/>
    <w:unhideWhenUsed/>
    <w:rsid w:val="004F25F0"/>
    <w:pPr>
      <w:tabs>
        <w:tab w:val="center" w:pos="4153"/>
        <w:tab w:val="right" w:pos="8306"/>
      </w:tabs>
    </w:pPr>
  </w:style>
  <w:style w:type="character" w:customStyle="1" w:styleId="GalveneRakstz">
    <w:name w:val="Galvene Rakstz."/>
    <w:basedOn w:val="Noklusjumarindkopasfonts"/>
    <w:link w:val="Galvene"/>
    <w:uiPriority w:val="99"/>
    <w:rsid w:val="004F25F0"/>
    <w:rPr>
      <w:kern w:val="0"/>
      <w:sz w:val="22"/>
      <w:szCs w:val="22"/>
      <w:lang w:val="lv-LV" w:eastAsia="en-US"/>
      <w14:ligatures w14:val="none"/>
    </w:rPr>
  </w:style>
  <w:style w:type="numbering" w:customStyle="1" w:styleId="CurrentList1">
    <w:name w:val="Current List1"/>
    <w:uiPriority w:val="99"/>
    <w:rsid w:val="00344BB7"/>
    <w:pPr>
      <w:numPr>
        <w:numId w:val="10"/>
      </w:numPr>
    </w:pPr>
  </w:style>
  <w:style w:type="numbering" w:customStyle="1" w:styleId="CurrentList2">
    <w:name w:val="Current List2"/>
    <w:uiPriority w:val="99"/>
    <w:rsid w:val="003B4843"/>
    <w:pPr>
      <w:numPr>
        <w:numId w:val="13"/>
      </w:numPr>
    </w:pPr>
  </w:style>
  <w:style w:type="character" w:customStyle="1" w:styleId="text-token-text-primary">
    <w:name w:val="text-token-text-primary"/>
    <w:basedOn w:val="Noklusjumarindkopasfonts"/>
    <w:rsid w:val="006226C8"/>
  </w:style>
  <w:style w:type="character" w:customStyle="1" w:styleId="SarakstarindkopaRakstz">
    <w:name w:val="Saraksta rindkopa Rakstz."/>
    <w:aliases w:val="PPS_Bullet Rakstz.,Virsraksti Rakstz.,2 Rakstz.,Saistīto dokumentu saraksts Rakstz.,Syle 1 Rakstz.,Numurets Rakstz.,Bullet list Rakstz.,List Paragraph1 Rakstz.,Normal bullet 2 Rakstz.,Strip Rakstz.,H&amp;P List Paragraph Rakstz."/>
    <w:link w:val="Sarakstarindkopa"/>
    <w:uiPriority w:val="34"/>
    <w:qFormat/>
    <w:locked/>
    <w:rsid w:val="00C21391"/>
    <w:rPr>
      <w:kern w:val="0"/>
      <w:sz w:val="22"/>
      <w:szCs w:val="22"/>
      <w:lang w:val="lv-LV" w:eastAsia="en-US"/>
      <w14:ligatures w14:val="none"/>
    </w:rPr>
  </w:style>
  <w:style w:type="paragraph" w:styleId="Vresteksts">
    <w:name w:val="footnote text"/>
    <w:basedOn w:val="Parasts"/>
    <w:link w:val="VrestekstsRakstz"/>
    <w:uiPriority w:val="99"/>
    <w:semiHidden/>
    <w:unhideWhenUsed/>
    <w:rsid w:val="00C21391"/>
    <w:rPr>
      <w:sz w:val="20"/>
      <w:szCs w:val="20"/>
    </w:rPr>
  </w:style>
  <w:style w:type="character" w:customStyle="1" w:styleId="VrestekstsRakstz">
    <w:name w:val="Vēres teksts Rakstz."/>
    <w:basedOn w:val="Noklusjumarindkopasfonts"/>
    <w:link w:val="Vresteksts"/>
    <w:uiPriority w:val="99"/>
    <w:semiHidden/>
    <w:rsid w:val="00C21391"/>
    <w:rPr>
      <w:kern w:val="0"/>
      <w:sz w:val="20"/>
      <w:szCs w:val="20"/>
      <w:lang w:val="lv-LV" w:eastAsia="en-US"/>
      <w14:ligatures w14:val="none"/>
    </w:rPr>
  </w:style>
  <w:style w:type="character" w:styleId="Vresatsauce">
    <w:name w:val="footnote reference"/>
    <w:basedOn w:val="Noklusjumarindkopasfonts"/>
    <w:uiPriority w:val="99"/>
    <w:semiHidden/>
    <w:unhideWhenUsed/>
    <w:rsid w:val="00C21391"/>
    <w:rPr>
      <w:vertAlign w:val="superscript"/>
    </w:rPr>
  </w:style>
  <w:style w:type="character" w:styleId="Komentraatsauce">
    <w:name w:val="annotation reference"/>
    <w:basedOn w:val="Noklusjumarindkopasfonts"/>
    <w:uiPriority w:val="99"/>
    <w:semiHidden/>
    <w:unhideWhenUsed/>
    <w:rsid w:val="00C21391"/>
    <w:rPr>
      <w:sz w:val="16"/>
      <w:szCs w:val="16"/>
    </w:rPr>
  </w:style>
  <w:style w:type="paragraph" w:styleId="Komentrateksts">
    <w:name w:val="annotation text"/>
    <w:basedOn w:val="Parasts"/>
    <w:link w:val="KomentratekstsRakstz"/>
    <w:uiPriority w:val="99"/>
    <w:unhideWhenUsed/>
    <w:rsid w:val="00C21391"/>
    <w:rPr>
      <w:sz w:val="20"/>
      <w:szCs w:val="20"/>
    </w:rPr>
  </w:style>
  <w:style w:type="character" w:customStyle="1" w:styleId="KomentratekstsRakstz">
    <w:name w:val="Komentāra teksts Rakstz."/>
    <w:basedOn w:val="Noklusjumarindkopasfonts"/>
    <w:link w:val="Komentrateksts"/>
    <w:uiPriority w:val="99"/>
    <w:rsid w:val="00C21391"/>
    <w:rPr>
      <w:kern w:val="0"/>
      <w:sz w:val="20"/>
      <w:szCs w:val="20"/>
      <w:lang w:val="lv-LV" w:eastAsia="en-US"/>
      <w14:ligatures w14:val="none"/>
    </w:rPr>
  </w:style>
  <w:style w:type="paragraph" w:styleId="Saturs2">
    <w:name w:val="toc 2"/>
    <w:basedOn w:val="Parasts"/>
    <w:next w:val="Parasts"/>
    <w:autoRedefine/>
    <w:uiPriority w:val="39"/>
    <w:unhideWhenUsed/>
    <w:rsid w:val="00956780"/>
    <w:pPr>
      <w:spacing w:after="100"/>
      <w:ind w:left="220"/>
    </w:pPr>
  </w:style>
  <w:style w:type="paragraph" w:customStyle="1" w:styleId="isselectedend">
    <w:name w:val="isselectedend"/>
    <w:basedOn w:val="Parasts"/>
    <w:rsid w:val="00D93C8C"/>
    <w:pPr>
      <w:spacing w:before="100" w:beforeAutospacing="1" w:after="100" w:afterAutospacing="1"/>
    </w:pPr>
  </w:style>
  <w:style w:type="character" w:customStyle="1" w:styleId="apple-converted-space">
    <w:name w:val="apple-converted-space"/>
    <w:basedOn w:val="Noklusjumarindkopasfonts"/>
    <w:rsid w:val="00D93C8C"/>
  </w:style>
  <w:style w:type="paragraph" w:styleId="Paraststmeklis">
    <w:name w:val="Normal (Web)"/>
    <w:basedOn w:val="Parasts"/>
    <w:uiPriority w:val="99"/>
    <w:unhideWhenUsed/>
    <w:rsid w:val="00D93C8C"/>
    <w:pPr>
      <w:spacing w:before="100" w:beforeAutospacing="1" w:after="100" w:afterAutospacing="1"/>
    </w:pPr>
  </w:style>
  <w:style w:type="paragraph" w:styleId="Beiguvresteksts">
    <w:name w:val="endnote text"/>
    <w:basedOn w:val="Parasts"/>
    <w:link w:val="BeiguvrestekstsRakstz"/>
    <w:uiPriority w:val="99"/>
    <w:semiHidden/>
    <w:unhideWhenUsed/>
    <w:rsid w:val="00C411DD"/>
    <w:pPr>
      <w:ind w:firstLine="720"/>
      <w:jc w:val="both"/>
    </w:pPr>
    <w:rPr>
      <w:rFonts w:eastAsiaTheme="minorHAnsi" w:cstheme="minorBidi"/>
      <w:sz w:val="20"/>
      <w:szCs w:val="20"/>
      <w:lang w:eastAsia="en-US"/>
    </w:rPr>
  </w:style>
  <w:style w:type="character" w:customStyle="1" w:styleId="BeiguvrestekstsRakstz">
    <w:name w:val="Beigu vēres teksts Rakstz."/>
    <w:basedOn w:val="Noklusjumarindkopasfonts"/>
    <w:link w:val="Beiguvresteksts"/>
    <w:uiPriority w:val="99"/>
    <w:semiHidden/>
    <w:rsid w:val="00C411DD"/>
    <w:rPr>
      <w:rFonts w:ascii="Times New Roman" w:eastAsiaTheme="minorHAnsi" w:hAnsi="Times New Roman"/>
      <w:kern w:val="0"/>
      <w:sz w:val="20"/>
      <w:szCs w:val="20"/>
      <w:lang w:val="lv-LV" w:eastAsia="en-US"/>
      <w14:ligatures w14:val="none"/>
    </w:rPr>
  </w:style>
  <w:style w:type="character" w:styleId="Beiguvresatsauce">
    <w:name w:val="endnote reference"/>
    <w:basedOn w:val="Noklusjumarindkopasfonts"/>
    <w:uiPriority w:val="99"/>
    <w:semiHidden/>
    <w:unhideWhenUsed/>
    <w:rsid w:val="00C411DD"/>
    <w:rPr>
      <w:vertAlign w:val="superscript"/>
    </w:rPr>
  </w:style>
  <w:style w:type="paragraph" w:styleId="Komentratma">
    <w:name w:val="annotation subject"/>
    <w:basedOn w:val="Komentrateksts"/>
    <w:next w:val="Komentrateksts"/>
    <w:link w:val="KomentratmaRakstz"/>
    <w:uiPriority w:val="99"/>
    <w:semiHidden/>
    <w:unhideWhenUsed/>
    <w:rsid w:val="00C411DD"/>
    <w:pPr>
      <w:ind w:firstLine="720"/>
      <w:jc w:val="both"/>
    </w:pPr>
    <w:rPr>
      <w:rFonts w:eastAsiaTheme="minorHAnsi" w:cstheme="minorBidi"/>
      <w:b/>
      <w:bCs/>
      <w:lang w:eastAsia="en-US"/>
    </w:rPr>
  </w:style>
  <w:style w:type="character" w:customStyle="1" w:styleId="KomentratmaRakstz">
    <w:name w:val="Komentāra tēma Rakstz."/>
    <w:basedOn w:val="KomentratekstsRakstz"/>
    <w:link w:val="Komentratma"/>
    <w:uiPriority w:val="99"/>
    <w:semiHidden/>
    <w:rsid w:val="00C411DD"/>
    <w:rPr>
      <w:rFonts w:ascii="Times New Roman" w:eastAsiaTheme="minorHAnsi" w:hAnsi="Times New Roman"/>
      <w:b/>
      <w:bCs/>
      <w:kern w:val="0"/>
      <w:sz w:val="20"/>
      <w:szCs w:val="20"/>
      <w:lang w:val="lv-LV" w:eastAsia="en-US"/>
      <w14:ligatures w14:val="none"/>
    </w:rPr>
  </w:style>
  <w:style w:type="paragraph" w:styleId="Kjene">
    <w:name w:val="footer"/>
    <w:basedOn w:val="Parasts"/>
    <w:link w:val="KjeneRakstz"/>
    <w:uiPriority w:val="99"/>
    <w:unhideWhenUsed/>
    <w:rsid w:val="00C411DD"/>
    <w:pPr>
      <w:tabs>
        <w:tab w:val="center" w:pos="4513"/>
        <w:tab w:val="right" w:pos="9026"/>
      </w:tabs>
      <w:ind w:firstLine="720"/>
      <w:jc w:val="both"/>
    </w:pPr>
    <w:rPr>
      <w:rFonts w:eastAsiaTheme="minorHAnsi" w:cstheme="minorBidi"/>
      <w:sz w:val="28"/>
      <w:szCs w:val="22"/>
      <w:lang w:eastAsia="en-US"/>
    </w:rPr>
  </w:style>
  <w:style w:type="character" w:customStyle="1" w:styleId="KjeneRakstz">
    <w:name w:val="Kājene Rakstz."/>
    <w:basedOn w:val="Noklusjumarindkopasfonts"/>
    <w:link w:val="Kjene"/>
    <w:uiPriority w:val="99"/>
    <w:rsid w:val="00C411DD"/>
    <w:rPr>
      <w:rFonts w:ascii="Times New Roman" w:eastAsiaTheme="minorHAnsi" w:hAnsi="Times New Roman"/>
      <w:kern w:val="0"/>
      <w:sz w:val="28"/>
      <w:szCs w:val="22"/>
      <w:lang w:val="lv-LV" w:eastAsia="en-US"/>
      <w14:ligatures w14:val="none"/>
    </w:rPr>
  </w:style>
  <w:style w:type="paragraph" w:styleId="Balonteksts">
    <w:name w:val="Balloon Text"/>
    <w:basedOn w:val="Parasts"/>
    <w:link w:val="BalontekstsRakstz"/>
    <w:uiPriority w:val="99"/>
    <w:semiHidden/>
    <w:unhideWhenUsed/>
    <w:rsid w:val="00C411DD"/>
    <w:pPr>
      <w:ind w:firstLine="720"/>
      <w:jc w:val="both"/>
    </w:pPr>
    <w:rPr>
      <w:rFonts w:ascii="Segoe UI" w:eastAsiaTheme="minorHAnsi" w:hAnsi="Segoe UI" w:cs="Segoe UI"/>
      <w:sz w:val="18"/>
      <w:szCs w:val="18"/>
      <w:lang w:eastAsia="en-US"/>
    </w:rPr>
  </w:style>
  <w:style w:type="character" w:customStyle="1" w:styleId="BalontekstsRakstz">
    <w:name w:val="Balonteksts Rakstz."/>
    <w:basedOn w:val="Noklusjumarindkopasfonts"/>
    <w:link w:val="Balonteksts"/>
    <w:uiPriority w:val="99"/>
    <w:semiHidden/>
    <w:rsid w:val="00C411DD"/>
    <w:rPr>
      <w:rFonts w:ascii="Segoe UI" w:eastAsiaTheme="minorHAnsi" w:hAnsi="Segoe UI" w:cs="Segoe UI"/>
      <w:kern w:val="0"/>
      <w:sz w:val="18"/>
      <w:szCs w:val="18"/>
      <w:lang w:val="lv-LV" w:eastAsia="en-US"/>
      <w14:ligatures w14:val="none"/>
    </w:rPr>
  </w:style>
  <w:style w:type="character" w:customStyle="1" w:styleId="linebreakblob">
    <w:name w:val="linebreakblob"/>
    <w:basedOn w:val="Noklusjumarindkopasfonts"/>
    <w:rsid w:val="00C411DD"/>
  </w:style>
  <w:style w:type="character" w:customStyle="1" w:styleId="spellingerror">
    <w:name w:val="spellingerror"/>
    <w:basedOn w:val="Noklusjumarindkopasfonts"/>
    <w:rsid w:val="00C411DD"/>
  </w:style>
  <w:style w:type="character" w:customStyle="1" w:styleId="scxw15982461">
    <w:name w:val="scxw15982461"/>
    <w:basedOn w:val="Noklusjumarindkopasfonts"/>
    <w:rsid w:val="00C411DD"/>
  </w:style>
  <w:style w:type="character" w:customStyle="1" w:styleId="scxw140518467">
    <w:name w:val="scxw140518467"/>
    <w:basedOn w:val="Noklusjumarindkopasfonts"/>
    <w:rsid w:val="00C411DD"/>
  </w:style>
  <w:style w:type="character" w:customStyle="1" w:styleId="superscript">
    <w:name w:val="superscript"/>
    <w:basedOn w:val="Noklusjumarindkopasfonts"/>
    <w:rsid w:val="00C411DD"/>
  </w:style>
  <w:style w:type="character" w:customStyle="1" w:styleId="tabchar">
    <w:name w:val="tabchar"/>
    <w:basedOn w:val="Noklusjumarindkopasfonts"/>
    <w:rsid w:val="00C411DD"/>
  </w:style>
  <w:style w:type="character" w:customStyle="1" w:styleId="Mention1">
    <w:name w:val="Mention1"/>
    <w:basedOn w:val="Noklusjumarindkopasfonts"/>
    <w:uiPriority w:val="99"/>
    <w:unhideWhenUsed/>
    <w:rsid w:val="00C411DD"/>
    <w:rPr>
      <w:color w:val="2B579A"/>
      <w:shd w:val="clear" w:color="auto" w:fill="E6E6E6"/>
    </w:rPr>
  </w:style>
  <w:style w:type="paragraph" w:styleId="Saturs3">
    <w:name w:val="toc 3"/>
    <w:basedOn w:val="Parasts"/>
    <w:next w:val="Parasts"/>
    <w:autoRedefine/>
    <w:uiPriority w:val="39"/>
    <w:unhideWhenUsed/>
    <w:rsid w:val="00C411DD"/>
    <w:pPr>
      <w:spacing w:after="100"/>
      <w:ind w:left="440" w:firstLine="720"/>
      <w:jc w:val="both"/>
    </w:pPr>
    <w:rPr>
      <w:rFonts w:eastAsiaTheme="minorHAnsi" w:cstheme="minorBidi"/>
      <w:sz w:val="28"/>
      <w:szCs w:val="22"/>
      <w:lang w:eastAsia="en-US"/>
    </w:rPr>
  </w:style>
  <w:style w:type="character" w:styleId="Izmantotahipersaite">
    <w:name w:val="FollowedHyperlink"/>
    <w:basedOn w:val="Noklusjumarindkopasfonts"/>
    <w:uiPriority w:val="99"/>
    <w:semiHidden/>
    <w:unhideWhenUsed/>
    <w:rsid w:val="00C411DD"/>
    <w:rPr>
      <w:color w:val="96607D" w:themeColor="followedHyperlink"/>
      <w:u w:val="single"/>
    </w:rPr>
  </w:style>
  <w:style w:type="paragraph" w:customStyle="1" w:styleId="msonormal0">
    <w:name w:val="msonormal"/>
    <w:basedOn w:val="Parasts"/>
    <w:rsid w:val="00C411DD"/>
    <w:pPr>
      <w:spacing w:before="100" w:beforeAutospacing="1" w:after="100" w:afterAutospacing="1"/>
    </w:pPr>
    <w:rPr>
      <w:sz w:val="28"/>
      <w:lang w:eastAsia="lv-LV"/>
    </w:rPr>
  </w:style>
  <w:style w:type="character" w:customStyle="1" w:styleId="textrun">
    <w:name w:val="textrun"/>
    <w:basedOn w:val="Noklusjumarindkopasfonts"/>
    <w:rsid w:val="00C411DD"/>
  </w:style>
  <w:style w:type="character" w:customStyle="1" w:styleId="trackchangetextdeletionmarker">
    <w:name w:val="trackchangetextdeletionmarker"/>
    <w:basedOn w:val="Noklusjumarindkopasfonts"/>
    <w:rsid w:val="00C411DD"/>
  </w:style>
  <w:style w:type="character" w:customStyle="1" w:styleId="trackchangetextinsertion">
    <w:name w:val="trackchangetextinsertion"/>
    <w:basedOn w:val="Noklusjumarindkopasfonts"/>
    <w:rsid w:val="00C411DD"/>
  </w:style>
  <w:style w:type="character" w:customStyle="1" w:styleId="contextualspellingandgrammarerror">
    <w:name w:val="contextualspellingandgrammarerror"/>
    <w:basedOn w:val="Noklusjumarindkopasfonts"/>
    <w:rsid w:val="00C411DD"/>
  </w:style>
  <w:style w:type="paragraph" w:customStyle="1" w:styleId="Largecalloutattribution">
    <w:name w:val="Large callout attribution"/>
    <w:basedOn w:val="Parasts"/>
    <w:uiPriority w:val="1"/>
    <w:qFormat/>
    <w:rsid w:val="00C411DD"/>
    <w:pPr>
      <w:tabs>
        <w:tab w:val="left" w:pos="1134"/>
      </w:tabs>
      <w:spacing w:before="120" w:line="300" w:lineRule="exact"/>
      <w:ind w:left="1135" w:hanging="1"/>
      <w:jc w:val="both"/>
    </w:pPr>
    <w:rPr>
      <w:rFonts w:eastAsiaTheme="minorHAnsi" w:cstheme="minorBidi"/>
      <w:b/>
      <w:bCs/>
      <w:color w:val="FFFFFF" w:themeColor="background1"/>
      <w:lang w:eastAsia="en-US"/>
    </w:rPr>
  </w:style>
  <w:style w:type="paragraph" w:styleId="Prskatjums">
    <w:name w:val="Revision"/>
    <w:hidden/>
    <w:uiPriority w:val="99"/>
    <w:semiHidden/>
    <w:rsid w:val="00C411DD"/>
    <w:pPr>
      <w:spacing w:after="0" w:line="240" w:lineRule="auto"/>
    </w:pPr>
    <w:rPr>
      <w:rFonts w:ascii="Times New Roman" w:eastAsiaTheme="minorHAnsi" w:hAnsi="Times New Roman"/>
      <w:kern w:val="0"/>
      <w:sz w:val="28"/>
      <w:szCs w:val="22"/>
      <w:lang w:eastAsia="en-US"/>
      <w14:ligatures w14:val="none"/>
    </w:rPr>
  </w:style>
  <w:style w:type="character" w:customStyle="1" w:styleId="findhit">
    <w:name w:val="findhit"/>
    <w:basedOn w:val="Noklusjumarindkopasfonts"/>
    <w:rsid w:val="00C411DD"/>
  </w:style>
  <w:style w:type="paragraph" w:styleId="Parakstszemobjekta">
    <w:name w:val="caption"/>
    <w:basedOn w:val="Parasts"/>
    <w:next w:val="Parasts"/>
    <w:uiPriority w:val="35"/>
    <w:unhideWhenUsed/>
    <w:qFormat/>
    <w:rsid w:val="00C411DD"/>
    <w:pPr>
      <w:spacing w:before="120" w:after="200"/>
      <w:ind w:firstLine="720"/>
      <w:jc w:val="right"/>
    </w:pPr>
    <w:rPr>
      <w:rFonts w:eastAsiaTheme="minorHAnsi" w:cstheme="minorBidi"/>
      <w:iCs/>
      <w:sz w:val="28"/>
      <w:szCs w:val="18"/>
      <w:lang w:eastAsia="en-US"/>
    </w:rPr>
  </w:style>
  <w:style w:type="character" w:styleId="Izteiksmgs">
    <w:name w:val="Strong"/>
    <w:basedOn w:val="Noklusjumarindkopasfonts"/>
    <w:uiPriority w:val="22"/>
    <w:qFormat/>
    <w:rsid w:val="00C411DD"/>
    <w:rPr>
      <w:b/>
      <w:bCs/>
    </w:rPr>
  </w:style>
  <w:style w:type="character" w:customStyle="1" w:styleId="scxw89106105">
    <w:name w:val="scxw89106105"/>
    <w:basedOn w:val="Noklusjumarindkopasfonts"/>
    <w:rsid w:val="00C411DD"/>
  </w:style>
  <w:style w:type="paragraph" w:styleId="Bezatstarpm">
    <w:name w:val="No Spacing"/>
    <w:uiPriority w:val="1"/>
    <w:qFormat/>
    <w:rsid w:val="00C411DD"/>
    <w:pPr>
      <w:spacing w:after="0" w:line="240" w:lineRule="auto"/>
      <w:ind w:firstLine="720"/>
      <w:jc w:val="both"/>
    </w:pPr>
    <w:rPr>
      <w:rFonts w:ascii="Times New Roman" w:eastAsiaTheme="minorHAnsi" w:hAnsi="Times New Roman"/>
      <w:kern w:val="0"/>
      <w:sz w:val="28"/>
      <w:szCs w:val="22"/>
      <w:lang w:eastAsia="en-US"/>
      <w14:ligatures w14:val="none"/>
    </w:rPr>
  </w:style>
  <w:style w:type="character" w:customStyle="1" w:styleId="scxw104753591">
    <w:name w:val="scxw104753591"/>
    <w:basedOn w:val="Noklusjumarindkopasfonts"/>
    <w:rsid w:val="00C411DD"/>
  </w:style>
  <w:style w:type="numbering" w:customStyle="1" w:styleId="Style1">
    <w:name w:val="Style1"/>
    <w:uiPriority w:val="99"/>
    <w:rsid w:val="00C411DD"/>
    <w:pPr>
      <w:numPr>
        <w:numId w:val="28"/>
      </w:numPr>
    </w:pPr>
  </w:style>
  <w:style w:type="character" w:customStyle="1" w:styleId="BodyTextChar1">
    <w:name w:val="Body Text Char1"/>
    <w:basedOn w:val="Noklusjumarindkopasfonts"/>
    <w:uiPriority w:val="99"/>
    <w:semiHidden/>
    <w:rsid w:val="00C411DD"/>
    <w:rPr>
      <w:rFonts w:ascii="Times New Roman" w:hAnsi="Times New Roman"/>
      <w:sz w:val="28"/>
    </w:rPr>
  </w:style>
  <w:style w:type="paragraph" w:customStyle="1" w:styleId="placeholderparagraph">
    <w:name w:val="placeholder_paragraph"/>
    <w:qFormat/>
    <w:rsid w:val="00C411DD"/>
    <w:pPr>
      <w:spacing w:line="259" w:lineRule="auto"/>
    </w:pPr>
    <w:rPr>
      <w:rFonts w:ascii="Times New Roman" w:eastAsiaTheme="minorHAnsi" w:hAnsi="Times New Roman" w:cs="Times New Roman"/>
      <w:kern w:val="0"/>
      <w:sz w:val="28"/>
      <w:szCs w:val="22"/>
      <w:lang w:eastAsia="en-US"/>
      <w14:ligatures w14:val="none"/>
    </w:rPr>
  </w:style>
  <w:style w:type="paragraph" w:customStyle="1" w:styleId="placeholderparagraph0">
    <w:name w:val="placeholder_paragraph0"/>
    <w:qFormat/>
    <w:rsid w:val="00C411DD"/>
    <w:pPr>
      <w:spacing w:line="259" w:lineRule="auto"/>
    </w:pPr>
    <w:rPr>
      <w:rFonts w:ascii="Times New Roman" w:eastAsiaTheme="minorHAnsi" w:hAnsi="Times New Roman" w:cs="Times New Roman"/>
      <w:kern w:val="0"/>
      <w:sz w:val="28"/>
      <w:szCs w:val="22"/>
      <w:lang w:eastAsia="en-US"/>
      <w14:ligatures w14:val="none"/>
    </w:rPr>
  </w:style>
  <w:style w:type="character" w:customStyle="1" w:styleId="Mention2">
    <w:name w:val="Mention2"/>
    <w:basedOn w:val="Noklusjumarindkopasfonts"/>
    <w:uiPriority w:val="99"/>
    <w:unhideWhenUsed/>
    <w:rsid w:val="00C411DD"/>
    <w:rPr>
      <w:color w:val="2B579A"/>
      <w:shd w:val="clear" w:color="auto" w:fill="E1DFDD"/>
    </w:rPr>
  </w:style>
  <w:style w:type="character" w:styleId="Izclums">
    <w:name w:val="Emphasis"/>
    <w:basedOn w:val="Noklusjumarindkopasfonts"/>
    <w:uiPriority w:val="20"/>
    <w:qFormat/>
    <w:rsid w:val="009C4D1F"/>
    <w:rPr>
      <w:i/>
      <w:iCs/>
    </w:rPr>
  </w:style>
  <w:style w:type="character" w:styleId="Izsmalcintsizclums">
    <w:name w:val="Subtle Emphasis"/>
    <w:basedOn w:val="Noklusjumarindkopasfonts"/>
    <w:uiPriority w:val="19"/>
    <w:qFormat/>
    <w:rsid w:val="009C4D1F"/>
    <w:rPr>
      <w:i/>
      <w:iCs/>
      <w:color w:val="595959" w:themeColor="text1" w:themeTint="A6"/>
    </w:rPr>
  </w:style>
  <w:style w:type="character" w:styleId="Izsmalcintaatsauce">
    <w:name w:val="Subtle Reference"/>
    <w:basedOn w:val="Noklusjumarindkopasfonts"/>
    <w:uiPriority w:val="31"/>
    <w:qFormat/>
    <w:rsid w:val="009C4D1F"/>
    <w:rPr>
      <w:smallCaps/>
      <w:color w:val="595959" w:themeColor="text1" w:themeTint="A6"/>
      <w:u w:val="none" w:color="7F7F7F" w:themeColor="text1" w:themeTint="80"/>
      <w:bdr w:val="none" w:sz="0" w:space="0" w:color="auto"/>
    </w:rPr>
  </w:style>
  <w:style w:type="character" w:styleId="Grmatasnosaukums">
    <w:name w:val="Book Title"/>
    <w:basedOn w:val="Noklusjumarindkopasfonts"/>
    <w:uiPriority w:val="33"/>
    <w:qFormat/>
    <w:rsid w:val="009C4D1F"/>
    <w:rPr>
      <w:b/>
      <w:bCs/>
      <w:smallCaps/>
      <w:spacing w:val="10"/>
    </w:rPr>
  </w:style>
  <w:style w:type="paragraph" w:customStyle="1" w:styleId="Default">
    <w:name w:val="Default"/>
    <w:rsid w:val="009C4D1F"/>
    <w:pPr>
      <w:autoSpaceDE w:val="0"/>
      <w:autoSpaceDN w:val="0"/>
      <w:adjustRightInd w:val="0"/>
      <w:spacing w:after="0" w:line="240" w:lineRule="auto"/>
    </w:pPr>
    <w:rPr>
      <w:rFonts w:ascii="Calibri" w:hAnsi="Calibri" w:cs="Calibri"/>
      <w:color w:val="000000"/>
      <w:kern w:val="0"/>
      <w:lang w:eastAsia="en-US"/>
      <w14:ligatures w14:val="none"/>
    </w:rPr>
  </w:style>
  <w:style w:type="character" w:customStyle="1" w:styleId="Neatrisintapieminana1">
    <w:name w:val="Neatrisināta pieminēšana1"/>
    <w:basedOn w:val="Noklusjumarindkopasfonts"/>
    <w:uiPriority w:val="99"/>
    <w:semiHidden/>
    <w:unhideWhenUsed/>
    <w:rsid w:val="009C4D1F"/>
    <w:rPr>
      <w:color w:val="605E5C"/>
      <w:shd w:val="clear" w:color="auto" w:fill="E1DFDD"/>
    </w:rPr>
  </w:style>
  <w:style w:type="character" w:styleId="Neatrisintapieminana">
    <w:name w:val="Unresolved Mention"/>
    <w:basedOn w:val="Noklusjumarindkopasfonts"/>
    <w:uiPriority w:val="99"/>
    <w:semiHidden/>
    <w:unhideWhenUsed/>
    <w:rsid w:val="009C4D1F"/>
    <w:rPr>
      <w:color w:val="605E5C"/>
      <w:shd w:val="clear" w:color="auto" w:fill="E1DFDD"/>
    </w:rPr>
  </w:style>
  <w:style w:type="character" w:styleId="Piemint">
    <w:name w:val="Mention"/>
    <w:basedOn w:val="Noklusjumarindkopasfonts"/>
    <w:uiPriority w:val="99"/>
    <w:unhideWhenUsed/>
    <w:rsid w:val="009C4D1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ase.gov.lv/vienotais-pakalpojumu-centrs/gramatvedibas-uzskaites-pakalpojums" TargetMode="External"/><Relationship Id="rId18" Type="http://schemas.openxmlformats.org/officeDocument/2006/relationships/hyperlink" Target="https://www.kase.gov.lv/index.php/pakalpojumi/e-pakalpojumi_sadala/budzets_sadala/budzet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kase.gov.lv/vienotais-pakalpojumu-centrs/gramatvedibas-uzskaites-pakalpojums" TargetMode="External"/><Relationship Id="rId2" Type="http://schemas.openxmlformats.org/officeDocument/2006/relationships/customXml" Target="../customXml/item2.xml"/><Relationship Id="rId16" Type="http://schemas.openxmlformats.org/officeDocument/2006/relationships/hyperlink" Target="https://pp.kase.gov.lv/projects/vpc-wiki/wik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ta.gov.lv/dati/lv/dataset/valsts-budzeta-tames" TargetMode="External"/><Relationship Id="rId5" Type="http://schemas.openxmlformats.org/officeDocument/2006/relationships/numbering" Target="numbering.xml"/><Relationship Id="rId15" Type="http://schemas.openxmlformats.org/officeDocument/2006/relationships/hyperlink" Target="https://www.kase.gov.lv/index.php/vienotais-pakalpojumu-centrs/personala-lietvedibas-sistemas-pakalpojums/personala-lietvediba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ase.gov.lv/index.php/vienotais-pakalpojumu-centrs/gramatvedibas-uzskaites-pakalpojums/gramatvedibas-uzskai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212760B7F4A3154DA0367FC73571EC94" ma:contentTypeVersion="18" ma:contentTypeDescription="Izveidot jaunu dokumentu." ma:contentTypeScope="" ma:versionID="a4d715edd4b161d19e6dd2ef19b3cd9a">
  <xsd:schema xmlns:xsd="http://www.w3.org/2001/XMLSchema" xmlns:xs="http://www.w3.org/2001/XMLSchema" xmlns:p="http://schemas.microsoft.com/office/2006/metadata/properties" xmlns:ns2="7601858e-a0b9-4744-a7f3-4ef33f580013" xmlns:ns3="09707973-ec27-4cc5-b596-4a3905c9ed14" targetNamespace="http://schemas.microsoft.com/office/2006/metadata/properties" ma:root="true" ma:fieldsID="647b9dd3c6324c2768c99aca04f4dba3" ns2:_="" ns3:_="">
    <xsd:import namespace="7601858e-a0b9-4744-a7f3-4ef33f580013"/>
    <xsd:import namespace="09707973-ec27-4cc5-b596-4a3905c9ed1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N_x002e_p_x002e_k_x002e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01858e-a0b9-4744-a7f3-4ef33f5800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64c26a82-2b24-45e5-89b7-c1f884b4c0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N_x002e_p_x002e_k_x002e_" ma:index="24" nillable="true" ma:displayName="N.p.k." ma:format="Dropdown" ma:indexed="true" ma:internalName="N_x002e_p_x002e_k_x002e_" ma:percentage="FALSE">
      <xsd:simpleType>
        <xsd:restriction base="dms:Number"/>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707973-ec27-4cc5-b596-4a3905c9ed14" elementFormDefault="qualified">
    <xsd:import namespace="http://schemas.microsoft.com/office/2006/documentManagement/types"/>
    <xsd:import namespace="http://schemas.microsoft.com/office/infopath/2007/PartnerControls"/>
    <xsd:element name="SharedWithUsers" ma:index="13"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Koplietots ar: detalizēti" ma:internalName="SharedWithDetails" ma:readOnly="true">
      <xsd:simpleType>
        <xsd:restriction base="dms:Note">
          <xsd:maxLength value="255"/>
        </xsd:restriction>
      </xsd:simpleType>
    </xsd:element>
    <xsd:element name="TaxCatchAll" ma:index="18" nillable="true" ma:displayName="Taxonomy Catch All Column" ma:hidden="true" ma:list="{e3c5e057-dda9-44dc-8fc9-d76e1617c5b5}" ma:internalName="TaxCatchAll" ma:showField="CatchAllData" ma:web="09707973-ec27-4cc5-b596-4a3905c9ed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_x002e_p_x002e_k_x002e_ xmlns="7601858e-a0b9-4744-a7f3-4ef33f580013" xsi:nil="true"/>
    <TaxCatchAll xmlns="09707973-ec27-4cc5-b596-4a3905c9ed14" xsi:nil="true"/>
    <lcf76f155ced4ddcb4097134ff3c332f xmlns="7601858e-a0b9-4744-a7f3-4ef33f58001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0E608-8FD3-40D7-8B0C-3E147FB441E7}">
  <ds:schemaRefs>
    <ds:schemaRef ds:uri="http://schemas.microsoft.com/sharepoint/v3/contenttype/forms"/>
  </ds:schemaRefs>
</ds:datastoreItem>
</file>

<file path=customXml/itemProps2.xml><?xml version="1.0" encoding="utf-8"?>
<ds:datastoreItem xmlns:ds="http://schemas.openxmlformats.org/officeDocument/2006/customXml" ds:itemID="{D581875D-25C4-4CB8-AEED-C7C551E9F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01858e-a0b9-4744-a7f3-4ef33f580013"/>
    <ds:schemaRef ds:uri="09707973-ec27-4cc5-b596-4a3905c9ed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DAA7C3-938D-4FCD-9CAE-F64625650730}">
  <ds:schemaRefs>
    <ds:schemaRef ds:uri="http://schemas.microsoft.com/office/2006/metadata/properties"/>
    <ds:schemaRef ds:uri="http://schemas.microsoft.com/office/infopath/2007/PartnerControls"/>
    <ds:schemaRef ds:uri="7601858e-a0b9-4744-a7f3-4ef33f580013"/>
    <ds:schemaRef ds:uri="09707973-ec27-4cc5-b596-4a3905c9ed14"/>
  </ds:schemaRefs>
</ds:datastoreItem>
</file>

<file path=customXml/itemProps4.xml><?xml version="1.0" encoding="utf-8"?>
<ds:datastoreItem xmlns:ds="http://schemas.openxmlformats.org/officeDocument/2006/customXml" ds:itemID="{304FA9D6-07E8-AF47-B3D2-78C6801536E1}">
  <ds:schemaRefs>
    <ds:schemaRef ds:uri="http://schemas.openxmlformats.org/officeDocument/2006/bibliography"/>
  </ds:schemaRefs>
</ds:datastoreItem>
</file>

<file path=docMetadata/LabelInfo.xml><?xml version="1.0" encoding="utf-8"?>
<clbl:labelList xmlns:clbl="http://schemas.microsoft.com/office/2020/mipLabelMetadata">
  <clbl:label id="{c9e176a8-1567-403a-861e-2ddcf9359962}" enabled="0" method="" siteId="{c9e176a8-1567-403a-861e-2ddcf9359962}" removed="1"/>
</clbl:labelList>
</file>

<file path=docProps/app.xml><?xml version="1.0" encoding="utf-8"?>
<Properties xmlns="http://schemas.openxmlformats.org/officeDocument/2006/extended-properties" xmlns:vt="http://schemas.openxmlformats.org/officeDocument/2006/docPropsVTypes">
  <Template>Normal.dotm</Template>
  <TotalTime>270</TotalTime>
  <Pages>37</Pages>
  <Words>55312</Words>
  <Characters>31528</Characters>
  <Application>Microsoft Office Word</Application>
  <DocSecurity>0</DocSecurity>
  <Lines>262</Lines>
  <Paragraphs>173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Kaspars Ņesterovs</dc:creator>
  <cp:keywords/>
  <dc:description/>
  <cp:lastModifiedBy>Kristīne Stone</cp:lastModifiedBy>
  <cp:revision>143</cp:revision>
  <dcterms:created xsi:type="dcterms:W3CDTF">2026-09-21T10:03:00Z</dcterms:created>
  <dcterms:modified xsi:type="dcterms:W3CDTF">2026-09-22T07:45:00Z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0x010100212760B7F4A3154DA0367FC73571EC94</vt:lpwstr>
  </property>
</Properties>
</file>