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377DC" w:rsidR="0087069D" w:rsidP="0087069D" w:rsidRDefault="0087069D" w14:paraId="4EE48CE9" w14:textId="77777777">
      <w:pPr>
        <w:spacing w:line="240" w:lineRule="auto"/>
        <w:jc w:val="center"/>
        <w15:collapsed w:val="false"/>
        <w:rPr>
          <w:rFonts w:ascii="Times New Roman" w:hAnsi="Times New Roman"/>
          <w:b/>
          <w:sz w:val="28"/>
          <w:szCs w:val="28"/>
        </w:rPr>
      </w:pPr>
      <w:r w:rsidRPr="003377DC">
        <w:rPr>
          <w:rFonts w:ascii="Times New Roman" w:hAnsi="Times New Roman"/>
          <w:b/>
          <w:sz w:val="28"/>
          <w:szCs w:val="28"/>
        </w:rPr>
        <w:t>Informatīvais ziņojums</w:t>
      </w:r>
    </w:p>
    <w:p w:rsidRPr="0034258B" w:rsidR="0087069D" w:rsidP="0087069D" w:rsidRDefault="0087069D" w14:paraId="30FEAE92" w14:textId="77777777">
      <w:pPr>
        <w:spacing w:line="240" w:lineRule="auto"/>
        <w:jc w:val="center"/>
        <w:rPr>
          <w:rFonts w:ascii="Times New Roman" w:hAnsi="Times New Roman"/>
          <w:b/>
          <w:sz w:val="28"/>
          <w:szCs w:val="28"/>
        </w:rPr>
      </w:pPr>
      <w:r w:rsidRPr="0088003C">
        <w:rPr>
          <w:rFonts w:ascii="Times New Roman" w:hAnsi="Times New Roman"/>
          <w:b/>
          <w:sz w:val="28"/>
          <w:szCs w:val="28"/>
        </w:rPr>
        <w:t xml:space="preserve">Par Eiropas Savienības Transporta, telekomunikāciju un </w:t>
      </w:r>
      <w:r w:rsidRPr="0088003C">
        <w:rPr>
          <w:rFonts w:ascii="Times New Roman" w:hAnsi="Times New Roman"/>
          <w:b/>
          <w:sz w:val="28"/>
          <w:szCs w:val="28"/>
          <w:u w:val="single"/>
        </w:rPr>
        <w:t>enerģētikas</w:t>
      </w:r>
      <w:r w:rsidRPr="0088003C">
        <w:rPr>
          <w:rFonts w:ascii="Times New Roman" w:hAnsi="Times New Roman"/>
          <w:b/>
          <w:sz w:val="28"/>
          <w:szCs w:val="28"/>
        </w:rPr>
        <w:t xml:space="preserve"> ministru padomes 202</w:t>
      </w:r>
      <w:r>
        <w:rPr>
          <w:rFonts w:ascii="Times New Roman" w:hAnsi="Times New Roman"/>
          <w:b/>
          <w:sz w:val="28"/>
          <w:szCs w:val="28"/>
        </w:rPr>
        <w:t>4</w:t>
      </w:r>
      <w:r w:rsidRPr="0088003C">
        <w:rPr>
          <w:rFonts w:ascii="Times New Roman" w:hAnsi="Times New Roman"/>
          <w:b/>
          <w:sz w:val="28"/>
          <w:szCs w:val="28"/>
        </w:rPr>
        <w:t>. gada</w:t>
      </w:r>
      <w:r>
        <w:rPr>
          <w:rFonts w:ascii="Times New Roman" w:hAnsi="Times New Roman"/>
          <w:b/>
          <w:sz w:val="28"/>
          <w:szCs w:val="28"/>
        </w:rPr>
        <w:t xml:space="preserve"> 15. oktobra</w:t>
      </w:r>
      <w:r w:rsidRPr="0088003C">
        <w:rPr>
          <w:rFonts w:ascii="Times New Roman" w:hAnsi="Times New Roman"/>
          <w:b/>
          <w:sz w:val="28"/>
          <w:szCs w:val="28"/>
        </w:rPr>
        <w:t xml:space="preserve"> sanāksmē izskatāmajiem jautājumiem</w:t>
      </w:r>
    </w:p>
    <w:p w:rsidRPr="00FA5AFF" w:rsidR="0087069D" w:rsidP="0087069D" w:rsidRDefault="0087069D" w14:paraId="357BEE68" w14:textId="77777777">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0087069D" w:rsidP="0087069D" w:rsidRDefault="0087069D" w14:paraId="6E75DDAD" w14:textId="77777777">
      <w:pPr>
        <w:spacing w:before="120" w:after="120" w:line="240" w:lineRule="auto"/>
        <w:jc w:val="both"/>
        <w:rPr>
          <w:rFonts w:ascii="Times New Roman" w:hAnsi="Times New Roman" w:cs="Times New Roman"/>
          <w:sz w:val="24"/>
          <w:szCs w:val="24"/>
        </w:rPr>
      </w:pPr>
    </w:p>
    <w:p w:rsidR="0087069D" w:rsidP="0087069D" w:rsidRDefault="0087069D" w14:paraId="3AC62425" w14:textId="77777777">
      <w:pPr>
        <w:spacing w:before="120" w:after="120" w:line="240" w:lineRule="auto"/>
        <w:jc w:val="both"/>
        <w:rPr>
          <w:rFonts w:ascii="Times New Roman" w:hAnsi="Times New Roman" w:cs="Times New Roman"/>
          <w:sz w:val="24"/>
          <w:szCs w:val="24"/>
        </w:rPr>
      </w:pPr>
      <w:r w:rsidRPr="001F4662">
        <w:rPr>
          <w:rFonts w:ascii="Times New Roman" w:hAnsi="Times New Roman" w:cs="Times New Roman"/>
          <w:sz w:val="24"/>
          <w:szCs w:val="24"/>
        </w:rPr>
        <w:t xml:space="preserve">Š.g. </w:t>
      </w:r>
      <w:r>
        <w:rPr>
          <w:rFonts w:ascii="Times New Roman" w:hAnsi="Times New Roman" w:cs="Times New Roman"/>
          <w:sz w:val="24"/>
          <w:szCs w:val="24"/>
        </w:rPr>
        <w:t xml:space="preserve">15. oktobrī, Luksemburgā, notiks Eiropas Savienības (turpmāk – ES) Transporta, telekomunikāciju un </w:t>
      </w:r>
      <w:r w:rsidRPr="00BA79EC">
        <w:rPr>
          <w:rFonts w:ascii="Times New Roman" w:hAnsi="Times New Roman" w:cs="Times New Roman"/>
          <w:sz w:val="24"/>
          <w:szCs w:val="24"/>
          <w:u w:val="single"/>
        </w:rPr>
        <w:t>enerģētikas</w:t>
      </w:r>
      <w:r>
        <w:rPr>
          <w:rFonts w:ascii="Times New Roman" w:hAnsi="Times New Roman" w:cs="Times New Roman"/>
          <w:sz w:val="24"/>
          <w:szCs w:val="24"/>
        </w:rPr>
        <w:t xml:space="preserve"> (turpmāk – TTE) ministru padomes sanāksme. </w:t>
      </w:r>
    </w:p>
    <w:p w:rsidRPr="00A964B2" w:rsidR="0087069D" w:rsidP="0087069D" w:rsidRDefault="0087069D" w14:paraId="5E65614D" w14:textId="37D8D2CC">
      <w:pPr>
        <w:spacing w:line="240" w:lineRule="auto"/>
        <w:jc w:val="both"/>
        <w:rPr>
          <w:rFonts w:ascii="Times New Roman" w:hAnsi="Times New Roman" w:cs="Times New Roman"/>
          <w:sz w:val="24"/>
          <w:szCs w:val="24"/>
        </w:rPr>
      </w:pPr>
      <w:r>
        <w:rPr>
          <w:rFonts w:ascii="Times New Roman" w:hAnsi="Times New Roman" w:cs="Times New Roman"/>
          <w:sz w:val="24"/>
          <w:szCs w:val="24"/>
        </w:rPr>
        <w:t>Sanāksmes darba kārtībā ir iekļauti četri</w:t>
      </w:r>
      <w:r w:rsidR="00704B23">
        <w:rPr>
          <w:rFonts w:ascii="Times New Roman" w:hAnsi="Times New Roman" w:cs="Times New Roman"/>
          <w:sz w:val="24"/>
          <w:szCs w:val="24"/>
        </w:rPr>
        <w:t xml:space="preserve"> darba kārtības</w:t>
      </w:r>
      <w:r>
        <w:rPr>
          <w:rFonts w:ascii="Times New Roman" w:hAnsi="Times New Roman" w:cs="Times New Roman"/>
          <w:sz w:val="24"/>
          <w:szCs w:val="24"/>
        </w:rPr>
        <w:t xml:space="preserve"> punkti. Pirmkārt, p</w:t>
      </w:r>
      <w:r w:rsidRPr="00C91D28">
        <w:rPr>
          <w:rFonts w:ascii="Times New Roman" w:hAnsi="Times New Roman" w:cs="Times New Roman"/>
          <w:sz w:val="24"/>
          <w:szCs w:val="24"/>
        </w:rPr>
        <w:t>lānota viedokļu apmaiņa</w:t>
      </w:r>
      <w:r>
        <w:rPr>
          <w:rFonts w:ascii="Times New Roman" w:hAnsi="Times New Roman" w:cs="Times New Roman"/>
          <w:sz w:val="24"/>
          <w:szCs w:val="24"/>
        </w:rPr>
        <w:t>/diskusija</w:t>
      </w:r>
      <w:r w:rsidRPr="00C91D28">
        <w:rPr>
          <w:rFonts w:ascii="Times New Roman" w:hAnsi="Times New Roman" w:cs="Times New Roman"/>
          <w:sz w:val="24"/>
          <w:szCs w:val="24"/>
        </w:rPr>
        <w:t xml:space="preserve"> par enerģētikas </w:t>
      </w:r>
      <w:r>
        <w:rPr>
          <w:rFonts w:ascii="Times New Roman" w:hAnsi="Times New Roman" w:cs="Times New Roman"/>
          <w:sz w:val="24"/>
          <w:szCs w:val="24"/>
        </w:rPr>
        <w:t>sektora</w:t>
      </w:r>
      <w:r w:rsidRPr="00C91D28">
        <w:rPr>
          <w:rFonts w:ascii="Times New Roman" w:hAnsi="Times New Roman" w:cs="Times New Roman"/>
          <w:sz w:val="24"/>
          <w:szCs w:val="24"/>
        </w:rPr>
        <w:t xml:space="preserve"> i</w:t>
      </w:r>
      <w:r>
        <w:rPr>
          <w:rFonts w:ascii="Times New Roman" w:hAnsi="Times New Roman" w:cs="Times New Roman"/>
          <w:sz w:val="24"/>
          <w:szCs w:val="24"/>
        </w:rPr>
        <w:t>etekmi</w:t>
      </w:r>
      <w:r w:rsidRPr="00C91D28">
        <w:rPr>
          <w:rFonts w:ascii="Times New Roman" w:hAnsi="Times New Roman" w:cs="Times New Roman"/>
          <w:sz w:val="24"/>
          <w:szCs w:val="24"/>
        </w:rPr>
        <w:t xml:space="preserve"> ES konkurētspējas veicināšanā</w:t>
      </w:r>
      <w:r>
        <w:rPr>
          <w:rFonts w:ascii="Times New Roman" w:hAnsi="Times New Roman" w:cs="Times New Roman"/>
          <w:sz w:val="24"/>
          <w:szCs w:val="24"/>
        </w:rPr>
        <w:t xml:space="preserve">, balstoties </w:t>
      </w:r>
      <w:r w:rsidR="00841775">
        <w:rPr>
          <w:rFonts w:ascii="Times New Roman" w:hAnsi="Times New Roman" w:cs="Times New Roman"/>
          <w:sz w:val="24"/>
          <w:szCs w:val="24"/>
        </w:rPr>
        <w:t xml:space="preserve">uz </w:t>
      </w:r>
      <w:r>
        <w:rPr>
          <w:rFonts w:ascii="Times New Roman" w:hAnsi="Times New Roman" w:cs="Times New Roman"/>
          <w:sz w:val="24"/>
          <w:szCs w:val="24"/>
        </w:rPr>
        <w:t xml:space="preserve">Mario </w:t>
      </w:r>
      <w:proofErr w:type="spellStart"/>
      <w:r w:rsidRPr="00C91D28">
        <w:rPr>
          <w:rFonts w:ascii="Times New Roman" w:hAnsi="Times New Roman" w:cs="Times New Roman"/>
          <w:sz w:val="24"/>
          <w:szCs w:val="24"/>
        </w:rPr>
        <w:t>Dragi</w:t>
      </w:r>
      <w:proofErr w:type="spellEnd"/>
      <w:r w:rsidRPr="00C91D28">
        <w:rPr>
          <w:rFonts w:ascii="Times New Roman" w:hAnsi="Times New Roman" w:cs="Times New Roman"/>
          <w:sz w:val="24"/>
          <w:szCs w:val="24"/>
        </w:rPr>
        <w:t xml:space="preserve"> ziņojuma</w:t>
      </w:r>
      <w:r>
        <w:rPr>
          <w:rFonts w:ascii="Times New Roman" w:hAnsi="Times New Roman" w:cs="Times New Roman"/>
          <w:sz w:val="24"/>
          <w:szCs w:val="24"/>
        </w:rPr>
        <w:t xml:space="preserve"> </w:t>
      </w:r>
      <w:r w:rsidRPr="00A964B2">
        <w:rPr>
          <w:rFonts w:ascii="Times New Roman" w:hAnsi="Times New Roman" w:cs="Times New Roman"/>
          <w:sz w:val="24"/>
          <w:szCs w:val="24"/>
        </w:rPr>
        <w:t>“Eiropas Savienības konkurētspējas nākotne”</w:t>
      </w:r>
      <w:r w:rsidRPr="00A964B2">
        <w:rPr>
          <w:rFonts w:ascii="Times New Roman" w:hAnsi="Times New Roman" w:cs="Times New Roman"/>
          <w:sz w:val="24"/>
          <w:szCs w:val="24"/>
          <w:vertAlign w:val="superscript"/>
        </w:rPr>
        <w:footnoteReference w:id="1"/>
      </w:r>
      <w:r>
        <w:rPr>
          <w:rFonts w:ascii="Times New Roman" w:hAnsi="Times New Roman" w:cs="Times New Roman"/>
          <w:sz w:val="24"/>
          <w:szCs w:val="24"/>
        </w:rPr>
        <w:t xml:space="preserve"> (turpmāk – </w:t>
      </w:r>
      <w:proofErr w:type="spellStart"/>
      <w:r w:rsidRPr="0FBCD2BE">
        <w:rPr>
          <w:rFonts w:ascii="Times New Roman" w:hAnsi="Times New Roman" w:cs="Times New Roman"/>
          <w:sz w:val="24"/>
          <w:szCs w:val="24"/>
        </w:rPr>
        <w:t>Dragi</w:t>
      </w:r>
      <w:proofErr w:type="spellEnd"/>
      <w:r w:rsidRPr="0FBCD2BE">
        <w:rPr>
          <w:rFonts w:ascii="Times New Roman" w:hAnsi="Times New Roman" w:cs="Times New Roman"/>
          <w:sz w:val="24"/>
          <w:szCs w:val="24"/>
        </w:rPr>
        <w:t xml:space="preserve"> z</w:t>
      </w:r>
      <w:r>
        <w:rPr>
          <w:rFonts w:ascii="Times New Roman" w:hAnsi="Times New Roman" w:cs="Times New Roman"/>
          <w:sz w:val="24"/>
          <w:szCs w:val="24"/>
        </w:rPr>
        <w:t xml:space="preserve">iņojums) </w:t>
      </w:r>
      <w:r w:rsidRPr="00C91D28">
        <w:rPr>
          <w:rFonts w:ascii="Times New Roman" w:hAnsi="Times New Roman" w:cs="Times New Roman"/>
          <w:sz w:val="24"/>
          <w:szCs w:val="24"/>
        </w:rPr>
        <w:t>ieteikum</w:t>
      </w:r>
      <w:r w:rsidR="00704B23">
        <w:rPr>
          <w:rFonts w:ascii="Times New Roman" w:hAnsi="Times New Roman" w:cs="Times New Roman"/>
          <w:sz w:val="24"/>
          <w:szCs w:val="24"/>
        </w:rPr>
        <w:t>iem</w:t>
      </w:r>
      <w:r>
        <w:rPr>
          <w:rFonts w:ascii="Times New Roman" w:hAnsi="Times New Roman" w:cs="Times New Roman"/>
          <w:sz w:val="24"/>
          <w:szCs w:val="24"/>
        </w:rPr>
        <w:t>. Otrkārt,</w:t>
      </w:r>
      <w:r w:rsidRPr="00C91D28">
        <w:rPr>
          <w:rFonts w:ascii="Times New Roman" w:hAnsi="Times New Roman" w:cs="Times New Roman"/>
          <w:sz w:val="24"/>
          <w:szCs w:val="24"/>
        </w:rPr>
        <w:t xml:space="preserve"> </w:t>
      </w:r>
      <w:r w:rsidR="00B668C9">
        <w:rPr>
          <w:rFonts w:ascii="Times New Roman" w:hAnsi="Times New Roman" w:cs="Times New Roman"/>
          <w:sz w:val="24"/>
          <w:szCs w:val="24"/>
        </w:rPr>
        <w:t xml:space="preserve">pēc Grieķijas delegācijas ierosinājuma paredzēta diskusija par elektroenerģijas vairumtirdzniecības cenām un to atšķirībām, jo īpaši </w:t>
      </w:r>
      <w:r w:rsidRPr="00B872E3" w:rsidR="00B668C9">
        <w:rPr>
          <w:rFonts w:ascii="Times New Roman" w:hAnsi="Times New Roman" w:cs="Times New Roman"/>
          <w:sz w:val="24"/>
          <w:szCs w:val="24"/>
        </w:rPr>
        <w:t>Dienvidaustrumu Eiropā</w:t>
      </w:r>
      <w:r w:rsidR="00B668C9">
        <w:rPr>
          <w:rFonts w:ascii="Times New Roman" w:hAnsi="Times New Roman" w:cs="Times New Roman"/>
          <w:sz w:val="24"/>
          <w:szCs w:val="24"/>
        </w:rPr>
        <w:t xml:space="preserve">. Treškārt, </w:t>
      </w:r>
      <w:r w:rsidRPr="00C91D28">
        <w:rPr>
          <w:rFonts w:ascii="Times New Roman" w:hAnsi="Times New Roman" w:cs="Times New Roman"/>
          <w:sz w:val="24"/>
          <w:szCs w:val="24"/>
        </w:rPr>
        <w:t>plānotas divas prezentācijas par Eiropas gatavību 2024./2025.</w:t>
      </w:r>
      <w:r>
        <w:rPr>
          <w:rFonts w:ascii="Times New Roman" w:hAnsi="Times New Roman" w:cs="Times New Roman"/>
          <w:sz w:val="24"/>
          <w:szCs w:val="24"/>
        </w:rPr>
        <w:t xml:space="preserve"> gada </w:t>
      </w:r>
      <w:r w:rsidRPr="00C91D28">
        <w:rPr>
          <w:rFonts w:ascii="Times New Roman" w:hAnsi="Times New Roman" w:cs="Times New Roman"/>
          <w:sz w:val="24"/>
          <w:szCs w:val="24"/>
        </w:rPr>
        <w:t xml:space="preserve">ziemai: ES apgādes drošība (Komisijas prezentācija) un enerģētikas situācija </w:t>
      </w:r>
      <w:r w:rsidRPr="00A852EE">
        <w:rPr>
          <w:rFonts w:ascii="Times New Roman" w:hAnsi="Times New Roman" w:cs="Times New Roman"/>
          <w:sz w:val="24"/>
          <w:szCs w:val="24"/>
        </w:rPr>
        <w:t xml:space="preserve">Ukrainā. </w:t>
      </w:r>
      <w:r w:rsidR="00B668C9">
        <w:rPr>
          <w:rFonts w:ascii="Times New Roman" w:hAnsi="Times New Roman" w:cs="Times New Roman"/>
          <w:sz w:val="24"/>
          <w:szCs w:val="24"/>
        </w:rPr>
        <w:t>Visbeidzot</w:t>
      </w:r>
      <w:r>
        <w:rPr>
          <w:rFonts w:ascii="Times New Roman" w:hAnsi="Times New Roman" w:cs="Times New Roman"/>
          <w:sz w:val="24"/>
          <w:szCs w:val="24"/>
        </w:rPr>
        <w:t xml:space="preserve">, </w:t>
      </w:r>
      <w:r w:rsidRPr="00C91D28">
        <w:rPr>
          <w:rFonts w:ascii="Times New Roman" w:hAnsi="Times New Roman" w:cs="Times New Roman"/>
          <w:sz w:val="24"/>
          <w:szCs w:val="24"/>
        </w:rPr>
        <w:t>p</w:t>
      </w:r>
      <w:r>
        <w:rPr>
          <w:rFonts w:ascii="Times New Roman" w:hAnsi="Times New Roman" w:cs="Times New Roman"/>
          <w:sz w:val="24"/>
          <w:szCs w:val="24"/>
        </w:rPr>
        <w:t>lānota</w:t>
      </w:r>
      <w:r w:rsidRPr="00C91D28">
        <w:rPr>
          <w:rFonts w:ascii="Times New Roman" w:hAnsi="Times New Roman" w:cs="Times New Roman"/>
          <w:sz w:val="24"/>
          <w:szCs w:val="24"/>
        </w:rPr>
        <w:t xml:space="preserve"> Komisijas prezentācija </w:t>
      </w:r>
      <w:r>
        <w:rPr>
          <w:rFonts w:ascii="Times New Roman" w:hAnsi="Times New Roman" w:cs="Times New Roman"/>
          <w:sz w:val="24"/>
          <w:szCs w:val="24"/>
        </w:rPr>
        <w:t>p</w:t>
      </w:r>
      <w:r w:rsidRPr="00C91D28">
        <w:rPr>
          <w:rFonts w:ascii="Times New Roman" w:hAnsi="Times New Roman" w:cs="Times New Roman"/>
          <w:sz w:val="24"/>
          <w:szCs w:val="24"/>
        </w:rPr>
        <w:t xml:space="preserve">ar ziņojumu par </w:t>
      </w:r>
      <w:r w:rsidR="00704B23">
        <w:rPr>
          <w:rFonts w:ascii="Times New Roman" w:hAnsi="Times New Roman" w:cs="Times New Roman"/>
          <w:sz w:val="24"/>
          <w:szCs w:val="24"/>
        </w:rPr>
        <w:t xml:space="preserve">pašreizējo stāvokli </w:t>
      </w:r>
      <w:r w:rsidRPr="00C91D28">
        <w:rPr>
          <w:rFonts w:ascii="Times New Roman" w:hAnsi="Times New Roman" w:cs="Times New Roman"/>
          <w:sz w:val="24"/>
          <w:szCs w:val="24"/>
        </w:rPr>
        <w:t>Enerģētikas savienīb</w:t>
      </w:r>
      <w:r w:rsidR="00704B23">
        <w:rPr>
          <w:rFonts w:ascii="Times New Roman" w:hAnsi="Times New Roman" w:cs="Times New Roman"/>
          <w:sz w:val="24"/>
          <w:szCs w:val="24"/>
        </w:rPr>
        <w:t>ā</w:t>
      </w:r>
      <w:r>
        <w:rPr>
          <w:rFonts w:ascii="Times New Roman" w:hAnsi="Times New Roman" w:cs="Times New Roman"/>
          <w:sz w:val="24"/>
          <w:szCs w:val="24"/>
        </w:rPr>
        <w:t>, kā arī par</w:t>
      </w:r>
      <w:r w:rsidRPr="00C91D28">
        <w:rPr>
          <w:rFonts w:ascii="Times New Roman" w:hAnsi="Times New Roman" w:cs="Times New Roman"/>
          <w:sz w:val="24"/>
          <w:szCs w:val="24"/>
        </w:rPr>
        <w:t xml:space="preserve"> </w:t>
      </w:r>
      <w:r w:rsidRPr="5ED47D4E">
        <w:rPr>
          <w:rFonts w:ascii="Times New Roman" w:hAnsi="Times New Roman" w:cs="Times New Roman"/>
          <w:i/>
          <w:iCs/>
          <w:sz w:val="24"/>
          <w:szCs w:val="24"/>
        </w:rPr>
        <w:t>REPowerEU</w:t>
      </w:r>
      <w:r w:rsidRPr="00C91D28">
        <w:rPr>
          <w:rFonts w:ascii="Times New Roman" w:hAnsi="Times New Roman" w:cs="Times New Roman"/>
          <w:sz w:val="24"/>
          <w:szCs w:val="24"/>
        </w:rPr>
        <w:t xml:space="preserve"> </w:t>
      </w:r>
      <w:r w:rsidRPr="001C62A1">
        <w:rPr>
          <w:rFonts w:ascii="Times New Roman" w:hAnsi="Times New Roman" w:cs="Times New Roman"/>
          <w:sz w:val="24"/>
          <w:szCs w:val="24"/>
        </w:rPr>
        <w:t>plāna īstenošanas turpmākajiem pasākumiem</w:t>
      </w:r>
      <w:r>
        <w:rPr>
          <w:rFonts w:ascii="Times New Roman" w:hAnsi="Times New Roman" w:cs="Times New Roman"/>
          <w:sz w:val="24"/>
          <w:szCs w:val="24"/>
        </w:rPr>
        <w:t xml:space="preserve">. </w:t>
      </w:r>
    </w:p>
    <w:p w:rsidRPr="00C57F9B" w:rsidR="00895B84" w:rsidP="0087069D" w:rsidRDefault="0087069D" w14:paraId="5F4E9DCA" w14:textId="46D5F343">
      <w:pPr>
        <w:spacing w:line="240" w:lineRule="auto"/>
        <w:jc w:val="both"/>
        <w:rPr>
          <w:rFonts w:ascii="Times New Roman" w:hAnsi="Times New Roman" w:cs="Times New Roman"/>
          <w:sz w:val="24"/>
          <w:szCs w:val="24"/>
        </w:rPr>
      </w:pPr>
      <w:r w:rsidRPr="5ED47D4E">
        <w:rPr>
          <w:rFonts w:ascii="Times New Roman" w:hAnsi="Times New Roman" w:cs="Times New Roman"/>
          <w:sz w:val="24"/>
          <w:szCs w:val="24"/>
        </w:rPr>
        <w:t>Tāpat arī ir paredzēts pievērsties vairākiem informatīviem jautājumiem sadaļā “citi jautājumi”, t.sk. (a) Ģeotermālās enerģijas konference, (b) Jaunākā informācija par “</w:t>
      </w:r>
      <w:proofErr w:type="spellStart"/>
      <w:r w:rsidRPr="5ED47D4E">
        <w:rPr>
          <w:rFonts w:ascii="Times New Roman" w:hAnsi="Times New Roman" w:cs="Times New Roman"/>
          <w:i/>
          <w:iCs/>
          <w:sz w:val="24"/>
          <w:szCs w:val="24"/>
        </w:rPr>
        <w:t>Fit</w:t>
      </w:r>
      <w:proofErr w:type="spellEnd"/>
      <w:r w:rsidRPr="5ED47D4E">
        <w:rPr>
          <w:rFonts w:ascii="Times New Roman" w:hAnsi="Times New Roman" w:cs="Times New Roman"/>
          <w:i/>
          <w:iCs/>
          <w:sz w:val="24"/>
          <w:szCs w:val="24"/>
        </w:rPr>
        <w:t xml:space="preserve"> </w:t>
      </w:r>
      <w:proofErr w:type="spellStart"/>
      <w:r w:rsidRPr="5ED47D4E">
        <w:rPr>
          <w:rFonts w:ascii="Times New Roman" w:hAnsi="Times New Roman" w:cs="Times New Roman"/>
          <w:i/>
          <w:iCs/>
          <w:sz w:val="24"/>
          <w:szCs w:val="24"/>
        </w:rPr>
        <w:t>for</w:t>
      </w:r>
      <w:proofErr w:type="spellEnd"/>
      <w:r w:rsidRPr="5ED47D4E">
        <w:rPr>
          <w:rFonts w:ascii="Times New Roman" w:hAnsi="Times New Roman" w:cs="Times New Roman"/>
          <w:i/>
          <w:iCs/>
          <w:sz w:val="24"/>
          <w:szCs w:val="24"/>
        </w:rPr>
        <w:t xml:space="preserve"> 55</w:t>
      </w:r>
      <w:r w:rsidRPr="5ED47D4E">
        <w:rPr>
          <w:rFonts w:ascii="Times New Roman" w:hAnsi="Times New Roman" w:cs="Times New Roman"/>
          <w:sz w:val="24"/>
          <w:szCs w:val="24"/>
        </w:rPr>
        <w:t>” tiesību aktu ieviešanu (informācija no Komisijas), kā arī (c) Kopīgs paziņojums “Vidusjūras reģiona pārveidošana par zaļo enerģijas koridoru” (MED9 enerģētikas ministru samits).</w:t>
      </w:r>
    </w:p>
    <w:p w:rsidRPr="001C62A1" w:rsidR="0087069D" w:rsidP="0087069D" w:rsidRDefault="0087069D" w14:paraId="6ABE9164" w14:textId="4A3119F9">
      <w:pPr>
        <w:shd w:val="clear" w:color="auto" w:fill="E8E8E8" w:themeFill="background2"/>
        <w:spacing w:before="120" w:after="120" w:line="240" w:lineRule="auto"/>
        <w:jc w:val="both"/>
        <w:rPr>
          <w:rFonts w:ascii="Times New Roman" w:hAnsi="Times New Roman" w:cs="Times New Roman"/>
          <w:b/>
          <w:bCs/>
          <w:sz w:val="24"/>
          <w:szCs w:val="24"/>
        </w:rPr>
      </w:pPr>
      <w:r w:rsidRPr="5ED47D4E">
        <w:rPr>
          <w:rFonts w:ascii="Times New Roman" w:hAnsi="Times New Roman" w:cs="Times New Roman"/>
          <w:b/>
          <w:bCs/>
          <w:sz w:val="24"/>
          <w:szCs w:val="24"/>
        </w:rPr>
        <w:t xml:space="preserve">1) Enerģētikas nozares ieguldījumi ES konkurētspējas veicināšanā – </w:t>
      </w:r>
      <w:proofErr w:type="spellStart"/>
      <w:r w:rsidRPr="5ED47D4E">
        <w:rPr>
          <w:rFonts w:ascii="Times New Roman" w:hAnsi="Times New Roman" w:cs="Times New Roman"/>
          <w:b/>
          <w:bCs/>
          <w:sz w:val="24"/>
          <w:szCs w:val="24"/>
        </w:rPr>
        <w:t>Dragi</w:t>
      </w:r>
      <w:proofErr w:type="spellEnd"/>
      <w:r w:rsidRPr="5ED47D4E">
        <w:rPr>
          <w:rFonts w:ascii="Times New Roman" w:hAnsi="Times New Roman" w:cs="Times New Roman"/>
          <w:b/>
          <w:bCs/>
          <w:sz w:val="24"/>
          <w:szCs w:val="24"/>
        </w:rPr>
        <w:t xml:space="preserve"> ziņojuma ieteikumi</w:t>
      </w:r>
    </w:p>
    <w:p w:rsidRPr="006B7824" w:rsidR="0087069D" w:rsidP="0087069D" w:rsidRDefault="0087069D" w14:paraId="2BDC9933" w14:textId="77777777">
      <w:pPr>
        <w:shd w:val="clear" w:color="auto" w:fill="E8E8E8" w:themeFill="background2"/>
        <w:spacing w:before="120" w:after="120" w:line="240" w:lineRule="auto"/>
        <w:jc w:val="both"/>
        <w:rPr>
          <w:rFonts w:ascii="Times New Roman" w:hAnsi="Times New Roman" w:cs="Times New Roman"/>
          <w:bCs/>
          <w:i/>
          <w:sz w:val="24"/>
          <w:szCs w:val="24"/>
        </w:rPr>
      </w:pPr>
      <w:r w:rsidRPr="001C62A1">
        <w:rPr>
          <w:rFonts w:ascii="Times New Roman" w:hAnsi="Times New Roman" w:cs="Times New Roman"/>
          <w:bCs/>
          <w:i/>
          <w:sz w:val="24"/>
          <w:szCs w:val="24"/>
        </w:rPr>
        <w:t>– viedokļu apmaiņa</w:t>
      </w:r>
    </w:p>
    <w:p w:rsidR="0087069D" w:rsidP="0087069D" w:rsidRDefault="0087069D" w14:paraId="48EDF445" w14:textId="4A449497">
      <w:pPr>
        <w:spacing w:before="120" w:after="120" w:line="240" w:lineRule="auto"/>
        <w:jc w:val="both"/>
        <w:rPr>
          <w:rFonts w:ascii="Times New Roman" w:hAnsi="Times New Roman" w:eastAsia="Times New Roman" w:cs="Times New Roman"/>
          <w:sz w:val="24"/>
          <w:szCs w:val="24"/>
        </w:rPr>
      </w:pPr>
      <w:r w:rsidRPr="5ED47D4E">
        <w:rPr>
          <w:rFonts w:ascii="Times New Roman" w:hAnsi="Times New Roman" w:eastAsia="Times New Roman" w:cs="Times New Roman"/>
          <w:sz w:val="24"/>
          <w:szCs w:val="24"/>
        </w:rPr>
        <w:t xml:space="preserve">Līdz 2024. gada </w:t>
      </w:r>
      <w:r w:rsidR="00FB1501">
        <w:rPr>
          <w:rFonts w:ascii="Times New Roman" w:hAnsi="Times New Roman" w:eastAsia="Times New Roman" w:cs="Times New Roman"/>
          <w:sz w:val="24"/>
          <w:szCs w:val="24"/>
        </w:rPr>
        <w:t>4</w:t>
      </w:r>
      <w:r w:rsidRPr="5ED47D4E">
        <w:rPr>
          <w:rFonts w:ascii="Times New Roman" w:hAnsi="Times New Roman" w:eastAsia="Times New Roman" w:cs="Times New Roman"/>
          <w:sz w:val="24"/>
          <w:szCs w:val="24"/>
        </w:rPr>
        <w:t>. oktobr</w:t>
      </w:r>
      <w:r w:rsidR="00FB1501">
        <w:rPr>
          <w:rFonts w:ascii="Times New Roman" w:hAnsi="Times New Roman" w:eastAsia="Times New Roman" w:cs="Times New Roman"/>
          <w:sz w:val="24"/>
          <w:szCs w:val="24"/>
        </w:rPr>
        <w:t>a darba dienas beigām</w:t>
      </w:r>
      <w:r w:rsidRPr="5ED47D4E">
        <w:rPr>
          <w:rFonts w:ascii="Times New Roman" w:hAnsi="Times New Roman" w:eastAsia="Times New Roman" w:cs="Times New Roman"/>
          <w:sz w:val="24"/>
          <w:szCs w:val="24"/>
        </w:rPr>
        <w:t xml:space="preserve"> nav saņemta informācija par šī dienaskārtības punkta ietvaros plānoto un Prezidentūras jautājumi ministru diskusijai.</w:t>
      </w:r>
    </w:p>
    <w:p w:rsidR="0087069D" w:rsidP="0087069D" w:rsidRDefault="0087069D" w14:paraId="6BC0E47D" w14:textId="17C7577E">
      <w:pPr>
        <w:spacing w:before="120" w:after="120" w:line="240" w:lineRule="auto"/>
        <w:jc w:val="both"/>
        <w:rPr>
          <w:rFonts w:ascii="Times New Roman" w:hAnsi="Times New Roman" w:cs="Times New Roman"/>
          <w:sz w:val="24"/>
          <w:szCs w:val="24"/>
        </w:rPr>
      </w:pPr>
      <w:r w:rsidRPr="00A964B2">
        <w:rPr>
          <w:rFonts w:ascii="Times New Roman" w:hAnsi="Times New Roman" w:cs="Times New Roman"/>
          <w:sz w:val="24"/>
          <w:szCs w:val="24"/>
        </w:rPr>
        <w:t xml:space="preserve">2024. gada 9. septembrī tika publicēts bijušā Itālijas premjerministra un Eiropas centrālās bankas prezidenta </w:t>
      </w:r>
      <w:r w:rsidRPr="5ED47D4E">
        <w:rPr>
          <w:rFonts w:ascii="Times New Roman" w:hAnsi="Times New Roman" w:cs="Times New Roman"/>
          <w:i/>
          <w:iCs/>
          <w:sz w:val="24"/>
          <w:szCs w:val="24"/>
        </w:rPr>
        <w:t xml:space="preserve">Mario </w:t>
      </w:r>
      <w:proofErr w:type="spellStart"/>
      <w:r w:rsidR="005574B2">
        <w:rPr>
          <w:rFonts w:ascii="Times New Roman" w:hAnsi="Times New Roman" w:cs="Times New Roman"/>
          <w:i/>
          <w:iCs/>
          <w:sz w:val="24"/>
          <w:szCs w:val="24"/>
        </w:rPr>
        <w:t>Dragi</w:t>
      </w:r>
      <w:proofErr w:type="spellEnd"/>
      <w:r w:rsidR="005574B2">
        <w:rPr>
          <w:rFonts w:ascii="Times New Roman" w:hAnsi="Times New Roman" w:cs="Times New Roman"/>
          <w:i/>
          <w:iCs/>
          <w:sz w:val="24"/>
          <w:szCs w:val="24"/>
        </w:rPr>
        <w:t xml:space="preserve"> (</w:t>
      </w:r>
      <w:proofErr w:type="spellStart"/>
      <w:r w:rsidRPr="5ED47D4E">
        <w:rPr>
          <w:rFonts w:ascii="Times New Roman" w:hAnsi="Times New Roman" w:cs="Times New Roman"/>
          <w:i/>
          <w:iCs/>
          <w:sz w:val="24"/>
          <w:szCs w:val="24"/>
        </w:rPr>
        <w:t>Draghi</w:t>
      </w:r>
      <w:proofErr w:type="spellEnd"/>
      <w:r w:rsidR="005574B2">
        <w:rPr>
          <w:rFonts w:ascii="Times New Roman" w:hAnsi="Times New Roman" w:cs="Times New Roman"/>
          <w:sz w:val="24"/>
          <w:szCs w:val="24"/>
        </w:rPr>
        <w:t xml:space="preserve">) </w:t>
      </w:r>
      <w:r>
        <w:rPr>
          <w:rFonts w:ascii="Times New Roman" w:hAnsi="Times New Roman" w:cs="Times New Roman"/>
          <w:sz w:val="24"/>
          <w:szCs w:val="24"/>
        </w:rPr>
        <w:t>z</w:t>
      </w:r>
      <w:r w:rsidRPr="00A964B2">
        <w:rPr>
          <w:rFonts w:ascii="Times New Roman" w:hAnsi="Times New Roman" w:cs="Times New Roman"/>
          <w:sz w:val="24"/>
          <w:szCs w:val="24"/>
        </w:rPr>
        <w:t>iņojums par Eiropas konkurētspēju. Eiropa ir nozīmīgu izaicinājumu priekšā, lai uzturētu ekonomikas izaugsmi un saglabātu konkurētspēju pasaules tirgos</w:t>
      </w:r>
      <w:r>
        <w:rPr>
          <w:rFonts w:ascii="Times New Roman" w:hAnsi="Times New Roman" w:cs="Times New Roman"/>
          <w:sz w:val="24"/>
          <w:szCs w:val="24"/>
        </w:rPr>
        <w:t>.</w:t>
      </w:r>
      <w:r w:rsidRPr="00A964B2">
        <w:rPr>
          <w:rFonts w:ascii="Times New Roman" w:hAnsi="Times New Roman" w:cs="Times New Roman"/>
          <w:sz w:val="24"/>
          <w:szCs w:val="24"/>
        </w:rPr>
        <w:t xml:space="preserve"> </w:t>
      </w:r>
      <w:proofErr w:type="spellStart"/>
      <w:r>
        <w:rPr>
          <w:rFonts w:ascii="Times New Roman" w:hAnsi="Times New Roman" w:cs="Times New Roman"/>
          <w:sz w:val="24"/>
          <w:szCs w:val="24"/>
        </w:rPr>
        <w:t>Dragi</w:t>
      </w:r>
      <w:proofErr w:type="spellEnd"/>
      <w:r>
        <w:rPr>
          <w:rFonts w:ascii="Times New Roman" w:hAnsi="Times New Roman" w:cs="Times New Roman"/>
          <w:sz w:val="24"/>
          <w:szCs w:val="24"/>
        </w:rPr>
        <w:t xml:space="preserve"> z</w:t>
      </w:r>
      <w:r w:rsidRPr="00A964B2">
        <w:rPr>
          <w:rFonts w:ascii="Times New Roman" w:hAnsi="Times New Roman" w:cs="Times New Roman"/>
          <w:sz w:val="24"/>
          <w:szCs w:val="24"/>
        </w:rPr>
        <w:t>iņojumā uzsvars tiek likts uz</w:t>
      </w:r>
      <w:r>
        <w:rPr>
          <w:rFonts w:ascii="Times New Roman" w:hAnsi="Times New Roman" w:cs="Times New Roman"/>
          <w:sz w:val="24"/>
          <w:szCs w:val="24"/>
        </w:rPr>
        <w:t xml:space="preserve"> trim faktoriem: Eiropas tehnoloģiju un inovāciju atpalicību, enerģētisko atkarību un izmaksām, kā arī demogrāfiskajiem izaicinājumiem. </w:t>
      </w:r>
      <w:r w:rsidRPr="00A964B2">
        <w:rPr>
          <w:rFonts w:ascii="Times New Roman" w:hAnsi="Times New Roman" w:cs="Times New Roman"/>
          <w:sz w:val="24"/>
          <w:szCs w:val="24"/>
        </w:rPr>
        <w:t xml:space="preserve">Reaģējot uz izaicinājumiem, tiek rekomendēta rīcība </w:t>
      </w:r>
      <w:r>
        <w:rPr>
          <w:rFonts w:ascii="Times New Roman" w:hAnsi="Times New Roman" w:cs="Times New Roman"/>
          <w:sz w:val="24"/>
          <w:szCs w:val="24"/>
        </w:rPr>
        <w:t xml:space="preserve">tādās jomās kā 1) inovāciju veicināšana, 2) sadarbības veicināšana un regulējuma vienādošana, un 3) dekarbonizācijas un konkurētspējas kopīgā plāna izstrāde. </w:t>
      </w:r>
      <w:r w:rsidRPr="00A964B2">
        <w:rPr>
          <w:rFonts w:ascii="Times New Roman" w:hAnsi="Times New Roman" w:cs="Times New Roman"/>
          <w:sz w:val="24"/>
          <w:szCs w:val="24"/>
        </w:rPr>
        <w:t>Saskaņā ar</w:t>
      </w:r>
      <w:r>
        <w:rPr>
          <w:rFonts w:ascii="Times New Roman" w:hAnsi="Times New Roman" w:cs="Times New Roman"/>
          <w:sz w:val="24"/>
          <w:szCs w:val="24"/>
        </w:rPr>
        <w:t xml:space="preserve"> </w:t>
      </w:r>
      <w:proofErr w:type="spellStart"/>
      <w:r>
        <w:rPr>
          <w:rFonts w:ascii="Times New Roman" w:hAnsi="Times New Roman" w:cs="Times New Roman"/>
          <w:sz w:val="24"/>
          <w:szCs w:val="24"/>
        </w:rPr>
        <w:t>Dragi</w:t>
      </w:r>
      <w:proofErr w:type="spellEnd"/>
      <w:r>
        <w:rPr>
          <w:rFonts w:ascii="Times New Roman" w:hAnsi="Times New Roman" w:cs="Times New Roman"/>
          <w:sz w:val="24"/>
          <w:szCs w:val="24"/>
        </w:rPr>
        <w:t xml:space="preserve"> z</w:t>
      </w:r>
      <w:r w:rsidRPr="00A964B2">
        <w:rPr>
          <w:rFonts w:ascii="Times New Roman" w:hAnsi="Times New Roman" w:cs="Times New Roman"/>
          <w:sz w:val="24"/>
          <w:szCs w:val="24"/>
        </w:rPr>
        <w:t>iņojuma galveno vēstījumu, lai uzlabotu ES konkurētspēju, ik gadu būtu nepieciešami papildu ieguldījumi 750-800 miljardu eiro apmērā gan privātajos, gan publiskajos ieguldījumos.</w:t>
      </w:r>
      <w:r>
        <w:rPr>
          <w:rStyle w:val="FootnoteReference"/>
          <w:rFonts w:ascii="Times New Roman" w:hAnsi="Times New Roman" w:cs="Times New Roman"/>
          <w:sz w:val="24"/>
          <w:szCs w:val="24"/>
        </w:rPr>
        <w:footnoteReference w:id="2"/>
      </w:r>
    </w:p>
    <w:p w:rsidRPr="00A82D77" w:rsidR="0087069D" w:rsidP="0087069D" w:rsidRDefault="0087069D" w14:paraId="620A7F0D" w14:textId="77777777">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Latvijas konkurētspēju ir būtiski ietekmējusi </w:t>
      </w:r>
      <w:r w:rsidRPr="00A82D77">
        <w:rPr>
          <w:rFonts w:ascii="Times New Roman" w:hAnsi="Times New Roman" w:cs="Times New Roman"/>
          <w:sz w:val="24"/>
          <w:szCs w:val="24"/>
        </w:rPr>
        <w:t xml:space="preserve">izaugsmes tempu palēnināšanās, ko būtiski ietekmējuši </w:t>
      </w:r>
      <w:r w:rsidRPr="00A82D77">
        <w:rPr>
          <w:rFonts w:ascii="Times New Roman" w:hAnsi="Times New Roman" w:cs="Times New Roman"/>
          <w:bCs/>
          <w:sz w:val="24"/>
          <w:szCs w:val="24"/>
        </w:rPr>
        <w:t xml:space="preserve">Krievijas kara Ukrainā izraisītie piegāžu ķēžu pārrāvumi, </w:t>
      </w:r>
      <w:r w:rsidRPr="00A82D77">
        <w:rPr>
          <w:rFonts w:ascii="Times New Roman" w:hAnsi="Times New Roman" w:cs="Times New Roman"/>
          <w:bCs/>
          <w:sz w:val="24"/>
          <w:szCs w:val="24"/>
        </w:rPr>
        <w:lastRenderedPageBreak/>
        <w:t>energoresursu un pārtikas dārdzības izraisītais inflācijas kāpums, kā arī globālā pieprasījuma samazināšanās.</w:t>
      </w:r>
      <w:r w:rsidRPr="00A82D77">
        <w:rPr>
          <w:rFonts w:ascii="Times New Roman" w:hAnsi="Times New Roman" w:cs="Times New Roman"/>
          <w:sz w:val="24"/>
          <w:szCs w:val="24"/>
        </w:rPr>
        <w:t xml:space="preserve"> </w:t>
      </w:r>
      <w:r w:rsidRPr="00A82D77">
        <w:rPr>
          <w:rFonts w:ascii="Times New Roman" w:hAnsi="Times New Roman" w:cs="Times New Roman"/>
          <w:bCs/>
          <w:sz w:val="24"/>
          <w:szCs w:val="24"/>
        </w:rPr>
        <w:t xml:space="preserve">Krievijas agresijas ietekme uz Latviju ir bijusi lielāka nekā vidēji ES, jo Latvija robežojas ar Krieviju un tai ir bijušas vēsturiskas saites ekonomiskajā sadarbībā. Tomēr nepilnos divos gados ir </w:t>
      </w:r>
      <w:r>
        <w:rPr>
          <w:rFonts w:ascii="Times New Roman" w:hAnsi="Times New Roman" w:cs="Times New Roman"/>
          <w:bCs/>
          <w:sz w:val="24"/>
          <w:szCs w:val="24"/>
        </w:rPr>
        <w:t>būtiski mazināt</w:t>
      </w:r>
      <w:r w:rsidRPr="00A82D77">
        <w:rPr>
          <w:rFonts w:ascii="Times New Roman" w:hAnsi="Times New Roman" w:cs="Times New Roman"/>
          <w:bCs/>
          <w:sz w:val="24"/>
          <w:szCs w:val="24"/>
        </w:rPr>
        <w:t>a atkarība no Krievijas energoresursiem, atrodot jaunus, stabilus un uzticamus piegādes avotus.</w:t>
      </w:r>
    </w:p>
    <w:p w:rsidR="0087069D" w:rsidP="0087069D" w:rsidRDefault="0087069D" w14:paraId="47B90870" w14:textId="77777777">
      <w:pPr>
        <w:spacing w:after="120" w:line="240" w:lineRule="auto"/>
        <w:jc w:val="both"/>
        <w:rPr>
          <w:rFonts w:ascii="Times New Roman" w:hAnsi="Times New Roman" w:cs="Times New Roman"/>
          <w:sz w:val="24"/>
          <w:szCs w:val="24"/>
        </w:rPr>
      </w:pPr>
      <w:r w:rsidRPr="0042577F">
        <w:rPr>
          <w:rFonts w:ascii="Times New Roman" w:hAnsi="Times New Roman" w:cs="Times New Roman"/>
          <w:b/>
          <w:bCs/>
          <w:sz w:val="24"/>
          <w:szCs w:val="24"/>
        </w:rPr>
        <w:t>Latvijas nostāja</w:t>
      </w:r>
      <w:r w:rsidRPr="0042577F">
        <w:rPr>
          <w:rFonts w:ascii="Times New Roman" w:hAnsi="Times New Roman" w:cs="Times New Roman"/>
          <w:sz w:val="24"/>
          <w:szCs w:val="24"/>
        </w:rPr>
        <w:t xml:space="preserve"> </w:t>
      </w:r>
      <w:r w:rsidRPr="00C51A2D">
        <w:rPr>
          <w:rFonts w:ascii="Times New Roman" w:hAnsi="Times New Roman" w:cs="Times New Roman"/>
          <w:sz w:val="24"/>
          <w:szCs w:val="24"/>
        </w:rPr>
        <w:t xml:space="preserve">ir </w:t>
      </w:r>
      <w:r w:rsidRPr="00A964B2">
        <w:rPr>
          <w:rFonts w:ascii="Times New Roman" w:hAnsi="Times New Roman" w:cs="Times New Roman"/>
          <w:sz w:val="24"/>
          <w:szCs w:val="24"/>
        </w:rPr>
        <w:t>nostiprināta nacionālajā pozīcijā Nr. 1 “</w:t>
      </w:r>
      <w:r w:rsidRPr="00A964B2">
        <w:rPr>
          <w:rFonts w:ascii="Times New Roman" w:hAnsi="Times New Roman" w:cs="Times New Roman"/>
          <w:i/>
          <w:iCs/>
          <w:sz w:val="24"/>
          <w:szCs w:val="24"/>
        </w:rPr>
        <w:t>Eiropas Savienības Konkurētspējas ministru padomes 2024. gada 26. septembrī sanāksmē izskatāmajiem jautājumiem</w:t>
      </w:r>
      <w:r w:rsidRPr="00A964B2">
        <w:rPr>
          <w:rFonts w:ascii="Times New Roman" w:hAnsi="Times New Roman" w:cs="Times New Roman"/>
          <w:sz w:val="24"/>
          <w:szCs w:val="24"/>
        </w:rPr>
        <w:t>”, kas tika apstiprināta Ministru kabineta 24. septembra sēdē.</w:t>
      </w:r>
    </w:p>
    <w:p w:rsidR="0087069D" w:rsidP="0087069D" w:rsidRDefault="0087069D" w14:paraId="20858E0D" w14:textId="77777777">
      <w:pPr>
        <w:spacing w:before="120" w:after="120" w:line="240" w:lineRule="auto"/>
        <w:jc w:val="both"/>
        <w:rPr>
          <w:rFonts w:ascii="Times New Roman" w:hAnsi="Times New Roman" w:cs="Times New Roman"/>
          <w:color w:val="000000" w:themeColor="text1"/>
          <w:sz w:val="24"/>
          <w:szCs w:val="24"/>
        </w:rPr>
      </w:pPr>
      <w:r w:rsidRPr="5ED47D4E">
        <w:rPr>
          <w:rFonts w:ascii="Times New Roman" w:hAnsi="Times New Roman" w:eastAsia="Times New Roman" w:cs="Times New Roman"/>
          <w:b/>
          <w:bCs/>
          <w:sz w:val="24"/>
          <w:szCs w:val="24"/>
        </w:rPr>
        <w:t xml:space="preserve">Latvija kopumā </w:t>
      </w:r>
      <w:r w:rsidRPr="5ED47D4E">
        <w:rPr>
          <w:rFonts w:ascii="Times New Roman" w:hAnsi="Times New Roman" w:cs="Times New Roman"/>
          <w:b/>
          <w:bCs/>
          <w:color w:val="000000" w:themeColor="text1"/>
          <w:sz w:val="24"/>
          <w:szCs w:val="24"/>
        </w:rPr>
        <w:t xml:space="preserve">piekrīt </w:t>
      </w:r>
      <w:r w:rsidRPr="5ED47D4E">
        <w:rPr>
          <w:rFonts w:ascii="Times New Roman" w:hAnsi="Times New Roman" w:cs="Times New Roman"/>
          <w:color w:val="000000" w:themeColor="text1"/>
          <w:sz w:val="24"/>
          <w:szCs w:val="24"/>
        </w:rPr>
        <w:t>tam, ka atjaunīgo energoresursu (turpmāk - AER) attīstība samazina atkarību no fosilā kurināmā ar augstām un nepastāvīgām cenām. Dalībvalstīm jānodrošina brīvība pašām lemt par nacionāli svarīgiem jautājumiem t.sk. nodokļu politiku, piemēram</w:t>
      </w:r>
      <w:r>
        <w:rPr>
          <w:rFonts w:ascii="Times New Roman" w:hAnsi="Times New Roman" w:cs="Times New Roman"/>
          <w:color w:val="000000" w:themeColor="text1"/>
          <w:sz w:val="24"/>
          <w:szCs w:val="24"/>
        </w:rPr>
        <w:t>,</w:t>
      </w:r>
      <w:r w:rsidRPr="5ED47D4E">
        <w:rPr>
          <w:rFonts w:ascii="Times New Roman" w:hAnsi="Times New Roman" w:cs="Times New Roman"/>
          <w:color w:val="000000" w:themeColor="text1"/>
          <w:sz w:val="24"/>
          <w:szCs w:val="24"/>
        </w:rPr>
        <w:t xml:space="preserve"> par savu enerģijas sajaukuma līdzsvaru un izmantotajām tehnoloģijām, lai pielāgotos nacionālajām īpatnībām, nodrošinātu energoapgādes drošību, ilgtspēju un efektivitāti, vienlaikus atbalstot ES kopējos klimata un enerģētikas mērķus. </w:t>
      </w:r>
    </w:p>
    <w:p w:rsidR="0087069D" w:rsidP="0087069D" w:rsidRDefault="0087069D" w14:paraId="3EA748A3" w14:textId="6A6BAE20">
      <w:pPr>
        <w:spacing w:before="120" w:after="120" w:line="240" w:lineRule="auto"/>
        <w:jc w:val="both"/>
        <w:rPr>
          <w:rFonts w:ascii="Times New Roman" w:hAnsi="Times New Roman" w:cs="Times New Roman"/>
          <w:color w:val="000000" w:themeColor="text1"/>
          <w:sz w:val="24"/>
          <w:szCs w:val="24"/>
        </w:rPr>
      </w:pPr>
      <w:r w:rsidRPr="5ED47D4E">
        <w:rPr>
          <w:rFonts w:ascii="Times New Roman" w:hAnsi="Times New Roman" w:cs="Times New Roman"/>
          <w:color w:val="000000" w:themeColor="text1"/>
          <w:sz w:val="24"/>
          <w:szCs w:val="24"/>
        </w:rPr>
        <w:t xml:space="preserve">Tomēr </w:t>
      </w:r>
      <w:r w:rsidRPr="5ED47D4E">
        <w:rPr>
          <w:rFonts w:ascii="Times New Roman" w:hAnsi="Times New Roman" w:cs="Times New Roman"/>
          <w:b/>
          <w:bCs/>
          <w:color w:val="000000" w:themeColor="text1"/>
          <w:sz w:val="24"/>
          <w:szCs w:val="24"/>
        </w:rPr>
        <w:t>Latvija piesardzīgi vērtē</w:t>
      </w:r>
      <w:r w:rsidRPr="5ED47D4E">
        <w:rPr>
          <w:rFonts w:ascii="Times New Roman" w:hAnsi="Times New Roman" w:cs="Times New Roman"/>
          <w:color w:val="000000" w:themeColor="text1"/>
          <w:sz w:val="24"/>
          <w:szCs w:val="24"/>
        </w:rPr>
        <w:t xml:space="preserve"> </w:t>
      </w:r>
      <w:proofErr w:type="spellStart"/>
      <w:r w:rsidRPr="5ED47D4E">
        <w:rPr>
          <w:rFonts w:ascii="Times New Roman" w:hAnsi="Times New Roman" w:cs="Times New Roman"/>
          <w:color w:val="000000" w:themeColor="text1"/>
          <w:sz w:val="24"/>
          <w:szCs w:val="24"/>
        </w:rPr>
        <w:t>Dragi</w:t>
      </w:r>
      <w:proofErr w:type="spellEnd"/>
      <w:r w:rsidRPr="5ED47D4E">
        <w:rPr>
          <w:rFonts w:ascii="Times New Roman" w:hAnsi="Times New Roman" w:cs="Times New Roman"/>
          <w:color w:val="000000" w:themeColor="text1"/>
          <w:sz w:val="24"/>
          <w:szCs w:val="24"/>
        </w:rPr>
        <w:t xml:space="preserve"> ziņojumā paustos secinājumu, kas nosaka, ka augsto enerģijas cenu pamatā ir būtiskas problēmas ES kopējā enerģijas tirgū, kas būtu risināmās ar strukturālajām izmaiņām. Latvijas ieskatā integrētam ES mēroga elektroenerģijas tirgum ir izšķiroša nozīme Eiropas enerģētiskai pārejai. Latvijas ieskatā nesen reformētā elektroenerģijas tirgus dizaina sistēma atbilst mērķim un nes labumus.  </w:t>
      </w:r>
    </w:p>
    <w:p w:rsidR="0087069D" w:rsidP="0087069D" w:rsidRDefault="0087069D" w14:paraId="329A6CBB" w14:textId="77777777">
      <w:pPr>
        <w:spacing w:before="120" w:after="120" w:line="240" w:lineRule="auto"/>
        <w:jc w:val="both"/>
        <w:rPr>
          <w:rFonts w:ascii="Times New Roman" w:hAnsi="Times New Roman" w:cs="Times New Roman"/>
          <w:color w:val="000000" w:themeColor="text1"/>
          <w:sz w:val="24"/>
          <w:szCs w:val="24"/>
        </w:rPr>
      </w:pPr>
      <w:r w:rsidRPr="5ED47D4E">
        <w:rPr>
          <w:rFonts w:ascii="Times New Roman" w:hAnsi="Times New Roman" w:cs="Times New Roman"/>
          <w:b/>
          <w:bCs/>
          <w:color w:val="000000" w:themeColor="text1"/>
          <w:sz w:val="24"/>
          <w:szCs w:val="24"/>
        </w:rPr>
        <w:t>Latvija piekrīt</w:t>
      </w:r>
      <w:r w:rsidRPr="5ED47D4E">
        <w:rPr>
          <w:rFonts w:ascii="Times New Roman" w:hAnsi="Times New Roman" w:cs="Times New Roman"/>
          <w:color w:val="000000" w:themeColor="text1"/>
          <w:sz w:val="24"/>
          <w:szCs w:val="24"/>
        </w:rPr>
        <w:t xml:space="preserve"> infrastruktūras un starpsavienojumu lomai. Latvijas ieskatā ir svarīgi atrast risinājumu valstīm, kurās potenciālais elektroenerģijas ražošanas apjoms jūrā ievērojami pārsniedz valsts mērogā nepieciešamo. </w:t>
      </w:r>
      <w:r w:rsidRPr="5ED47D4E">
        <w:rPr>
          <w:rFonts w:ascii="Times New Roman" w:hAnsi="Times New Roman" w:cs="Times New Roman"/>
          <w:b/>
          <w:bCs/>
          <w:sz w:val="24"/>
          <w:szCs w:val="24"/>
        </w:rPr>
        <w:t xml:space="preserve">Viens no šķēršļiem </w:t>
      </w:r>
      <w:r w:rsidRPr="5ED47D4E">
        <w:rPr>
          <w:rFonts w:ascii="Times New Roman" w:hAnsi="Times New Roman" w:cs="Times New Roman"/>
          <w:sz w:val="24"/>
          <w:szCs w:val="24"/>
        </w:rPr>
        <w:t xml:space="preserve">pēc Latvijas pieredzes ir </w:t>
      </w:r>
      <w:r w:rsidRPr="5ED47D4E">
        <w:rPr>
          <w:rFonts w:ascii="Times New Roman" w:hAnsi="Times New Roman" w:cs="Times New Roman"/>
          <w:b/>
          <w:bCs/>
          <w:sz w:val="24"/>
          <w:szCs w:val="24"/>
        </w:rPr>
        <w:t>izmaksu un ieguvumu jautājums</w:t>
      </w:r>
      <w:r w:rsidRPr="5ED47D4E">
        <w:rPr>
          <w:rFonts w:ascii="Times New Roman" w:hAnsi="Times New Roman" w:cs="Times New Roman"/>
          <w:sz w:val="24"/>
          <w:szCs w:val="24"/>
        </w:rPr>
        <w:t>.</w:t>
      </w:r>
    </w:p>
    <w:p w:rsidR="0087069D" w:rsidP="0087069D" w:rsidRDefault="0087069D" w14:paraId="694A21C4" w14:textId="75342EC5">
      <w:pPr>
        <w:spacing w:after="120" w:line="240" w:lineRule="auto"/>
        <w:jc w:val="both"/>
        <w:rPr>
          <w:rFonts w:ascii="Times New Roman" w:hAnsi="Times New Roman" w:cs="Times New Roman"/>
          <w:sz w:val="24"/>
          <w:szCs w:val="24"/>
        </w:rPr>
      </w:pPr>
      <w:r w:rsidRPr="5ED47D4E">
        <w:rPr>
          <w:rFonts w:ascii="Times New Roman" w:hAnsi="Times New Roman" w:cs="Times New Roman"/>
          <w:sz w:val="24"/>
          <w:szCs w:val="24"/>
        </w:rPr>
        <w:t xml:space="preserve">Latvija kopumā atbalsta, ka enerģētikas un dekarbonizācijas jautājumi tiek skatīti kontekstā ar konkurētspējas dimensiju. Taču Latvijas ieskatā </w:t>
      </w:r>
      <w:proofErr w:type="spellStart"/>
      <w:r w:rsidRPr="5ED47D4E">
        <w:rPr>
          <w:rFonts w:ascii="Times New Roman" w:hAnsi="Times New Roman" w:cs="Times New Roman"/>
          <w:sz w:val="24"/>
          <w:szCs w:val="24"/>
        </w:rPr>
        <w:t>Dragi</w:t>
      </w:r>
      <w:proofErr w:type="spellEnd"/>
      <w:r w:rsidRPr="5ED47D4E">
        <w:rPr>
          <w:rFonts w:ascii="Times New Roman" w:hAnsi="Times New Roman" w:cs="Times New Roman"/>
          <w:sz w:val="24"/>
          <w:szCs w:val="24"/>
        </w:rPr>
        <w:t xml:space="preserve"> ziņojumā </w:t>
      </w:r>
      <w:r w:rsidRPr="00841775">
        <w:rPr>
          <w:rFonts w:ascii="Times New Roman" w:hAnsi="Times New Roman" w:cs="Times New Roman"/>
          <w:b/>
          <w:sz w:val="24"/>
          <w:szCs w:val="24"/>
        </w:rPr>
        <w:t>trūkst tādas būtiskās enerģētikas politikas dimensijas kā energoefektivitātes</w:t>
      </w:r>
      <w:r w:rsidRPr="5ED47D4E">
        <w:rPr>
          <w:rFonts w:ascii="Times New Roman" w:hAnsi="Times New Roman" w:cs="Times New Roman"/>
          <w:sz w:val="24"/>
          <w:szCs w:val="24"/>
        </w:rPr>
        <w:t xml:space="preserve">, kas sniedz ievērojamu ieguldījumu ne tikai kopīgo mērķu sasniegšanā, bet arī konkurētspējas stiprināšanā, kā arī </w:t>
      </w:r>
      <w:proofErr w:type="spellStart"/>
      <w:r w:rsidRPr="5ED47D4E">
        <w:rPr>
          <w:rFonts w:ascii="Times New Roman" w:hAnsi="Times New Roman" w:cs="Times New Roman"/>
          <w:sz w:val="24"/>
          <w:szCs w:val="24"/>
        </w:rPr>
        <w:t>Dragi</w:t>
      </w:r>
      <w:proofErr w:type="spellEnd"/>
      <w:r w:rsidRPr="5ED47D4E">
        <w:rPr>
          <w:rFonts w:ascii="Times New Roman" w:hAnsi="Times New Roman" w:cs="Times New Roman"/>
          <w:sz w:val="24"/>
          <w:szCs w:val="24"/>
        </w:rPr>
        <w:t xml:space="preserve"> ziņojumā trūkst </w:t>
      </w:r>
      <w:proofErr w:type="spellStart"/>
      <w:r w:rsidRPr="5ED47D4E">
        <w:rPr>
          <w:rFonts w:ascii="Times New Roman" w:hAnsi="Times New Roman" w:cs="Times New Roman"/>
          <w:sz w:val="24"/>
          <w:szCs w:val="24"/>
        </w:rPr>
        <w:t>izvērtējuma</w:t>
      </w:r>
      <w:proofErr w:type="spellEnd"/>
      <w:r w:rsidRPr="5ED47D4E">
        <w:rPr>
          <w:rFonts w:ascii="Times New Roman" w:hAnsi="Times New Roman" w:cs="Times New Roman"/>
          <w:sz w:val="24"/>
          <w:szCs w:val="24"/>
        </w:rPr>
        <w:t xml:space="preserve"> par siltumenerģijas sektoru.</w:t>
      </w:r>
    </w:p>
    <w:p w:rsidR="00B668C9" w:rsidP="0087069D" w:rsidRDefault="0087069D" w14:paraId="575DA101" w14:textId="3DF67556">
      <w:pPr>
        <w:spacing w:after="120" w:line="240" w:lineRule="auto"/>
        <w:jc w:val="both"/>
        <w:rPr>
          <w:rFonts w:ascii="Times New Roman" w:hAnsi="Times New Roman" w:cs="Times New Roman"/>
          <w:sz w:val="24"/>
          <w:szCs w:val="24"/>
        </w:rPr>
      </w:pPr>
      <w:r w:rsidRPr="5ED47D4E">
        <w:rPr>
          <w:rFonts w:ascii="Times New Roman" w:hAnsi="Times New Roman" w:cs="Times New Roman"/>
          <w:sz w:val="24"/>
          <w:szCs w:val="24"/>
        </w:rPr>
        <w:t xml:space="preserve">Latvijas kopumā atbalsta atkarības mazināšanu no Krievijas un </w:t>
      </w:r>
      <w:r w:rsidRPr="5ED47D4E">
        <w:rPr>
          <w:rFonts w:ascii="Times New Roman" w:hAnsi="Times New Roman" w:cs="Times New Roman"/>
          <w:i/>
          <w:iCs/>
          <w:sz w:val="24"/>
          <w:szCs w:val="24"/>
        </w:rPr>
        <w:t>REPowerEU</w:t>
      </w:r>
      <w:r w:rsidRPr="5ED47D4E">
        <w:rPr>
          <w:rFonts w:ascii="Times New Roman" w:hAnsi="Times New Roman" w:cs="Times New Roman"/>
          <w:sz w:val="24"/>
          <w:szCs w:val="24"/>
        </w:rPr>
        <w:t xml:space="preserve"> </w:t>
      </w:r>
      <w:r w:rsidR="00D9568F">
        <w:rPr>
          <w:rFonts w:ascii="Times New Roman" w:hAnsi="Times New Roman" w:cs="Times New Roman"/>
          <w:sz w:val="24"/>
          <w:szCs w:val="24"/>
        </w:rPr>
        <w:t xml:space="preserve">izvirzīto </w:t>
      </w:r>
      <w:r w:rsidRPr="5ED47D4E">
        <w:rPr>
          <w:rFonts w:ascii="Times New Roman" w:hAnsi="Times New Roman" w:cs="Times New Roman"/>
          <w:sz w:val="24"/>
          <w:szCs w:val="24"/>
        </w:rPr>
        <w:t xml:space="preserve">mērķi </w:t>
      </w:r>
      <w:r w:rsidR="00D9568F">
        <w:rPr>
          <w:rFonts w:ascii="Times New Roman" w:hAnsi="Times New Roman" w:cs="Times New Roman"/>
          <w:sz w:val="24"/>
          <w:szCs w:val="24"/>
        </w:rPr>
        <w:t>pakāpeniski</w:t>
      </w:r>
      <w:r w:rsidR="00B872E3">
        <w:rPr>
          <w:rFonts w:ascii="Times New Roman" w:hAnsi="Times New Roman" w:cs="Times New Roman"/>
          <w:sz w:val="24"/>
          <w:szCs w:val="24"/>
        </w:rPr>
        <w:t xml:space="preserve"> līdz 2027. gadam</w:t>
      </w:r>
      <w:r w:rsidR="00D9568F">
        <w:rPr>
          <w:rFonts w:ascii="Times New Roman" w:hAnsi="Times New Roman" w:cs="Times New Roman"/>
          <w:sz w:val="24"/>
          <w:szCs w:val="24"/>
        </w:rPr>
        <w:t xml:space="preserve"> </w:t>
      </w:r>
      <w:r w:rsidRPr="5ED47D4E">
        <w:rPr>
          <w:rFonts w:ascii="Times New Roman" w:hAnsi="Times New Roman" w:cs="Times New Roman"/>
          <w:sz w:val="24"/>
          <w:szCs w:val="24"/>
        </w:rPr>
        <w:t>izbeigt Krievijas energoresursu izmantošanu.</w:t>
      </w:r>
    </w:p>
    <w:p w:rsidR="00B668C9" w:rsidP="00B668C9" w:rsidRDefault="00B668C9" w14:paraId="33AECA00" w14:textId="77291ABB">
      <w:pPr>
        <w:shd w:val="clear" w:color="auto" w:fill="E8E8E8" w:themeFill="background2"/>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Pr="5ED47D4E">
        <w:rPr>
          <w:rFonts w:ascii="Times New Roman" w:hAnsi="Times New Roman" w:cs="Times New Roman"/>
          <w:b/>
          <w:bCs/>
          <w:sz w:val="24"/>
          <w:szCs w:val="24"/>
        </w:rPr>
        <w:t>) Elektroenerģijas vairumtirdzniecības cenu dažādība</w:t>
      </w:r>
    </w:p>
    <w:p w:rsidR="00B668C9" w:rsidP="00B668C9" w:rsidRDefault="00B668C9" w14:paraId="5388335F" w14:textId="77777777">
      <w:pPr>
        <w:shd w:val="clear" w:color="auto" w:fill="E8E8E8" w:themeFill="background2"/>
        <w:spacing w:after="120" w:line="240" w:lineRule="auto"/>
        <w:jc w:val="both"/>
        <w:rPr>
          <w:rFonts w:ascii="Times New Roman" w:hAnsi="Times New Roman" w:cs="Times New Roman"/>
          <w:b/>
          <w:bCs/>
          <w:sz w:val="24"/>
          <w:szCs w:val="24"/>
        </w:rPr>
      </w:pPr>
      <w:r w:rsidRPr="00C51A2D">
        <w:rPr>
          <w:rFonts w:ascii="Times New Roman" w:hAnsi="Times New Roman" w:cs="Times New Roman"/>
          <w:bCs/>
          <w:i/>
          <w:sz w:val="24"/>
          <w:szCs w:val="24"/>
        </w:rPr>
        <w:t xml:space="preserve">– </w:t>
      </w:r>
      <w:r>
        <w:rPr>
          <w:rFonts w:ascii="Times New Roman" w:hAnsi="Times New Roman" w:cs="Times New Roman"/>
          <w:bCs/>
          <w:i/>
          <w:sz w:val="24"/>
          <w:szCs w:val="24"/>
        </w:rPr>
        <w:t xml:space="preserve"> </w:t>
      </w:r>
      <w:r>
        <w:rPr>
          <w:rFonts w:ascii="Times New Roman" w:hAnsi="Times New Roman" w:cs="Times New Roman"/>
          <w:i/>
          <w:iCs/>
          <w:sz w:val="24"/>
          <w:szCs w:val="24"/>
        </w:rPr>
        <w:t>viedokļu apmaiņa</w:t>
      </w:r>
    </w:p>
    <w:p w:rsidR="00B668C9" w:rsidP="00B668C9" w:rsidRDefault="00B668C9" w14:paraId="2B27A765" w14:textId="77777777">
      <w:pPr>
        <w:spacing w:before="120" w:after="120" w:line="240" w:lineRule="auto"/>
        <w:jc w:val="both"/>
        <w:rPr>
          <w:rFonts w:ascii="Times New Roman" w:hAnsi="Times New Roman" w:cs="Times New Roman"/>
          <w:sz w:val="24"/>
          <w:szCs w:val="24"/>
        </w:rPr>
      </w:pPr>
      <w:r w:rsidRPr="5ED47D4E">
        <w:rPr>
          <w:rFonts w:ascii="Times New Roman" w:hAnsi="Times New Roman" w:cs="Times New Roman"/>
          <w:sz w:val="24"/>
          <w:szCs w:val="24"/>
        </w:rPr>
        <w:t xml:space="preserve">Pēc Grieķijas delegācijas pieprasījuma tika iekļauts darba kārtības punkts, kas paredz diskusiju par elektroenerģijas vairumtirdzniecības cenu pieaugumu Dienvidaustrumu Eiropā. Grieķijas premjerministra vēstulē EK prezidentei 12. septembrī ir ticis aktualizēts jautājums par elektroenerģijas cenas būtiskajām atšķirībām ES tirgū, to neparedzamajām izmaiņām, un uz negatīvo ietekmi uz valsts tautsaimniecību. Grieķija uzsver, ka ir nepieciešama spēcīgāka pārvaldība un regulatorā uzraudzība. Tāpat tiek uzsvērts, ka atbalsta sniegšana Ukrainai elektroenerģijas piegādes kontekstā nevienmērīgi ietekmē valstis ES, kā arī tiek uzsvērta nepieciešamība turpināt elektroenerģijas tīklu </w:t>
      </w:r>
      <w:proofErr w:type="spellStart"/>
      <w:r w:rsidRPr="5ED47D4E">
        <w:rPr>
          <w:rFonts w:ascii="Times New Roman" w:hAnsi="Times New Roman" w:cs="Times New Roman"/>
          <w:sz w:val="24"/>
          <w:szCs w:val="24"/>
        </w:rPr>
        <w:t>starpsavienojamību</w:t>
      </w:r>
      <w:proofErr w:type="spellEnd"/>
      <w:r w:rsidRPr="5ED47D4E">
        <w:rPr>
          <w:rFonts w:ascii="Times New Roman" w:hAnsi="Times New Roman" w:cs="Times New Roman"/>
          <w:sz w:val="24"/>
          <w:szCs w:val="24"/>
        </w:rPr>
        <w:t>, virzoties uz vienotu iekšējo tirgu.</w:t>
      </w:r>
    </w:p>
    <w:p w:rsidR="00B668C9" w:rsidP="00B668C9" w:rsidRDefault="00B668C9" w14:paraId="2B4D860A" w14:textId="77777777">
      <w:pPr>
        <w:jc w:val="both"/>
        <w:rPr>
          <w:rFonts w:ascii="Times New Roman" w:hAnsi="Times New Roman"/>
          <w:sz w:val="24"/>
          <w:szCs w:val="24"/>
          <w:lang w:eastAsia="lv-LV"/>
        </w:rPr>
      </w:pPr>
      <w:r w:rsidRPr="00D13E6B">
        <w:rPr>
          <w:rFonts w:ascii="Times New Roman" w:hAnsi="Times New Roman"/>
          <w:b/>
          <w:bCs/>
          <w:sz w:val="24"/>
          <w:szCs w:val="24"/>
          <w:lang w:eastAsia="lv-LV"/>
        </w:rPr>
        <w:t>Latvijas nostāja</w:t>
      </w:r>
      <w:r w:rsidRPr="00D13E6B">
        <w:rPr>
          <w:rFonts w:ascii="Times New Roman" w:hAnsi="Times New Roman"/>
          <w:sz w:val="24"/>
          <w:szCs w:val="24"/>
          <w:lang w:eastAsia="lv-LV"/>
        </w:rPr>
        <w:t xml:space="preserve"> ir </w:t>
      </w:r>
      <w:r>
        <w:rPr>
          <w:rFonts w:ascii="Times New Roman" w:hAnsi="Times New Roman"/>
          <w:sz w:val="24"/>
          <w:szCs w:val="24"/>
          <w:lang w:eastAsia="lv-LV"/>
        </w:rPr>
        <w:t>ietverta</w:t>
      </w:r>
      <w:r w:rsidRPr="00D13E6B">
        <w:rPr>
          <w:rFonts w:ascii="Times New Roman" w:hAnsi="Times New Roman"/>
          <w:sz w:val="24"/>
          <w:szCs w:val="24"/>
          <w:lang w:eastAsia="lv-LV"/>
        </w:rPr>
        <w:t xml:space="preserve"> </w:t>
      </w:r>
      <w:r w:rsidRPr="002F2DE6">
        <w:rPr>
          <w:rFonts w:ascii="Times New Roman" w:hAnsi="Times New Roman"/>
          <w:sz w:val="24"/>
          <w:szCs w:val="24"/>
          <w:lang w:eastAsia="lv-LV"/>
        </w:rPr>
        <w:t>nacionālajā pozīcijā</w:t>
      </w:r>
      <w:r>
        <w:rPr>
          <w:rFonts w:ascii="Times New Roman" w:hAnsi="Times New Roman"/>
          <w:sz w:val="24"/>
          <w:szCs w:val="24"/>
          <w:lang w:eastAsia="lv-LV"/>
        </w:rPr>
        <w:t xml:space="preserve"> Nr. 2 “</w:t>
      </w:r>
      <w:r w:rsidRPr="0046096C">
        <w:rPr>
          <w:rFonts w:ascii="Times New Roman" w:hAnsi="Times New Roman"/>
          <w:i/>
          <w:iCs/>
          <w:sz w:val="24"/>
          <w:szCs w:val="24"/>
          <w:lang w:eastAsia="lv-LV"/>
        </w:rPr>
        <w:t xml:space="preserve">Par priekšlikumu Eiropas Parlamenta un Padomes Regulai, ar ko groza Regulu (ES) Nr. 1227/2011 un (ES) Nr. 2019/942, lai uzlabotu Savienības aizsardzību pret tirgus manipulācijām enerģijas </w:t>
      </w:r>
      <w:proofErr w:type="spellStart"/>
      <w:r w:rsidRPr="0046096C">
        <w:rPr>
          <w:rFonts w:ascii="Times New Roman" w:hAnsi="Times New Roman"/>
          <w:i/>
          <w:iCs/>
          <w:sz w:val="24"/>
          <w:szCs w:val="24"/>
          <w:lang w:eastAsia="lv-LV"/>
        </w:rPr>
        <w:lastRenderedPageBreak/>
        <w:t>vairumtirgū</w:t>
      </w:r>
      <w:proofErr w:type="spellEnd"/>
      <w:r w:rsidRPr="0046096C">
        <w:rPr>
          <w:rFonts w:ascii="Times New Roman" w:hAnsi="Times New Roman"/>
          <w:i/>
          <w:iCs/>
          <w:sz w:val="24"/>
          <w:szCs w:val="24"/>
          <w:lang w:eastAsia="lv-LV"/>
        </w:rPr>
        <w:t xml:space="preserve"> un Par priekšlikumu Eiropas Parlamenta un Padomes Regulai, ar ko groza Regulu (ES) 2019/943 un (ES) 2019/942, kā arī Direktīvu (ES) 2018/2001 un (ES) 2019/944, lai uzlabotu Savienības elektroenerģijas tirgus modeli</w:t>
      </w:r>
      <w:r>
        <w:rPr>
          <w:rFonts w:ascii="Times New Roman" w:hAnsi="Times New Roman"/>
          <w:sz w:val="24"/>
          <w:szCs w:val="24"/>
          <w:lang w:eastAsia="lv-LV"/>
        </w:rPr>
        <w:t xml:space="preserve">”, kā arī </w:t>
      </w:r>
      <w:r w:rsidRPr="00752CFF">
        <w:rPr>
          <w:rFonts w:ascii="Times New Roman" w:hAnsi="Times New Roman"/>
          <w:sz w:val="24"/>
          <w:szCs w:val="24"/>
          <w:lang w:eastAsia="lv-LV"/>
        </w:rPr>
        <w:t>nacionālajā pozīcijā Nr. 1 “</w:t>
      </w:r>
      <w:r w:rsidRPr="00752CFF">
        <w:rPr>
          <w:rFonts w:ascii="Times New Roman" w:hAnsi="Times New Roman"/>
          <w:i/>
          <w:iCs/>
          <w:sz w:val="24"/>
          <w:szCs w:val="24"/>
          <w:lang w:eastAsia="lv-LV"/>
        </w:rPr>
        <w:t>Par Padomes secinājumiem par ilgtspējīgas elektrotīklu infrastruktūras attīstību</w:t>
      </w:r>
      <w:r w:rsidRPr="00752CFF">
        <w:rPr>
          <w:rFonts w:ascii="Times New Roman" w:hAnsi="Times New Roman"/>
          <w:sz w:val="24"/>
          <w:szCs w:val="24"/>
          <w:lang w:eastAsia="lv-LV"/>
        </w:rPr>
        <w:t>”.</w:t>
      </w:r>
    </w:p>
    <w:p w:rsidRPr="00E12A00" w:rsidR="00B668C9" w:rsidP="00B668C9" w:rsidRDefault="00B668C9" w14:paraId="31AF7881" w14:textId="33003325">
      <w:pPr>
        <w:spacing w:before="120" w:after="120" w:line="240" w:lineRule="auto"/>
        <w:jc w:val="both"/>
        <w:rPr>
          <w:rFonts w:ascii="Times New Roman" w:hAnsi="Times New Roman" w:cs="Times New Roman"/>
          <w:sz w:val="24"/>
          <w:szCs w:val="24"/>
        </w:rPr>
      </w:pPr>
      <w:r w:rsidRPr="002266D5">
        <w:rPr>
          <w:rFonts w:ascii="Times New Roman" w:hAnsi="Times New Roman" w:cs="Times New Roman"/>
          <w:b/>
          <w:bCs/>
          <w:sz w:val="24"/>
          <w:szCs w:val="24"/>
        </w:rPr>
        <w:t>Latvija</w:t>
      </w:r>
      <w:r w:rsidRPr="5ED47D4E">
        <w:rPr>
          <w:rFonts w:ascii="Times New Roman" w:hAnsi="Times New Roman" w:cs="Times New Roman"/>
          <w:sz w:val="24"/>
          <w:szCs w:val="24"/>
        </w:rPr>
        <w:t xml:space="preserve"> </w:t>
      </w:r>
      <w:r w:rsidRPr="009A1945">
        <w:rPr>
          <w:rFonts w:ascii="Times New Roman" w:hAnsi="Times New Roman" w:cs="Times New Roman"/>
          <w:b/>
          <w:bCs/>
          <w:sz w:val="24"/>
          <w:szCs w:val="24"/>
        </w:rPr>
        <w:t>pieņem zināšanai Grieķijas delegācijas sniegto informāciju, atbalstot viedokli par nepieciešamību stiprināt pārvades savienojumu.</w:t>
      </w:r>
      <w:r w:rsidRPr="5ED47D4E">
        <w:rPr>
          <w:rFonts w:ascii="Times New Roman" w:hAnsi="Times New Roman" w:cs="Times New Roman"/>
          <w:sz w:val="24"/>
          <w:szCs w:val="24"/>
        </w:rPr>
        <w:t xml:space="preserve"> Vienlaikus no Latvijas viedokļa ir būtiski, lai pasākumi, kuri tiek īstenoti elektroenerģijas cenu stabilizācijai, neatstātu negatīvu ietekmi uz investīciju vidi elektroenerģijas ražošanas jaudu tirgū un nodrošinātu ražotāju ekonomisko ilgtspēju</w:t>
      </w:r>
      <w:r>
        <w:rPr>
          <w:rFonts w:ascii="Times New Roman" w:hAnsi="Times New Roman" w:cs="Times New Roman"/>
          <w:sz w:val="24"/>
          <w:szCs w:val="24"/>
        </w:rPr>
        <w:t>,</w:t>
      </w:r>
      <w:r w:rsidRPr="5ED47D4E">
        <w:rPr>
          <w:rFonts w:ascii="Times New Roman" w:hAnsi="Times New Roman" w:cs="Times New Roman"/>
          <w:sz w:val="24"/>
          <w:szCs w:val="24"/>
        </w:rPr>
        <w:t xml:space="preserve"> un līdzsvarotu patērētāju un ražotāju intereses.</w:t>
      </w:r>
      <w:r>
        <w:rPr>
          <w:rFonts w:ascii="Times New Roman" w:hAnsi="Times New Roman" w:cs="Times New Roman"/>
          <w:sz w:val="24"/>
          <w:szCs w:val="24"/>
        </w:rPr>
        <w:t xml:space="preserve"> Latvija piekrīt Eiropas Komisijas redzējumam, ka atbalsta sniegšana Ukrainai elektroenerģijas piegādes kontekstā nav izraisījusi šo cenu pieaugumu.</w:t>
      </w:r>
      <w:r>
        <w:rPr>
          <w:rStyle w:val="FootnoteReference"/>
          <w:rFonts w:ascii="Times New Roman" w:hAnsi="Times New Roman" w:cs="Times New Roman"/>
          <w:sz w:val="24"/>
          <w:szCs w:val="24"/>
        </w:rPr>
        <w:footnoteReference w:id="3"/>
      </w:r>
    </w:p>
    <w:p w:rsidRPr="00C51A2D" w:rsidR="0087069D" w:rsidP="0087069D" w:rsidRDefault="00B668C9" w14:paraId="4440A096" w14:textId="0534478F">
      <w:pPr>
        <w:shd w:val="clear" w:color="auto" w:fill="E8E8E8" w:themeFill="background2"/>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5ED47D4E" w:rsidR="0087069D">
        <w:rPr>
          <w:rFonts w:ascii="Times New Roman" w:hAnsi="Times New Roman" w:cs="Times New Roman"/>
          <w:b/>
          <w:bCs/>
          <w:sz w:val="24"/>
          <w:szCs w:val="24"/>
        </w:rPr>
        <w:t>) Eiropas gatavība 2024/2025 ziemai:</w:t>
      </w:r>
    </w:p>
    <w:p w:rsidR="0087069D" w:rsidP="0087069D" w:rsidRDefault="0087069D" w14:paraId="7E5D86AF" w14:textId="77777777">
      <w:pPr>
        <w:shd w:val="clear" w:color="auto" w:fill="E8E8E8" w:themeFill="background2"/>
        <w:spacing w:before="120" w:after="120" w:line="240" w:lineRule="auto"/>
        <w:jc w:val="both"/>
        <w:rPr>
          <w:rFonts w:ascii="Times New Roman" w:hAnsi="Times New Roman" w:cs="Times New Roman"/>
          <w:i/>
          <w:iCs/>
          <w:sz w:val="24"/>
          <w:szCs w:val="24"/>
        </w:rPr>
      </w:pPr>
      <w:r w:rsidRPr="008D3B8A">
        <w:rPr>
          <w:rFonts w:ascii="Times New Roman" w:hAnsi="Times New Roman" w:cs="Times New Roman"/>
          <w:sz w:val="24"/>
          <w:szCs w:val="24"/>
        </w:rPr>
        <w:t xml:space="preserve"> a)</w:t>
      </w:r>
      <w:r w:rsidRPr="5ED47D4E">
        <w:rPr>
          <w:rFonts w:ascii="Times New Roman" w:hAnsi="Times New Roman" w:cs="Times New Roman"/>
          <w:i/>
          <w:iCs/>
          <w:sz w:val="24"/>
          <w:szCs w:val="24"/>
        </w:rPr>
        <w:t xml:space="preserve"> </w:t>
      </w:r>
      <w:r w:rsidRPr="5ED47D4E">
        <w:rPr>
          <w:rFonts w:ascii="Times New Roman" w:hAnsi="Times New Roman" w:eastAsia="Times New Roman" w:cs="Times New Roman"/>
          <w:sz w:val="24"/>
          <w:szCs w:val="24"/>
        </w:rPr>
        <w:t>ES energoapgādes drošums</w:t>
      </w:r>
      <w:r w:rsidRPr="5ED47D4E">
        <w:rPr>
          <w:rFonts w:ascii="Times New Roman" w:hAnsi="Times New Roman" w:cs="Times New Roman"/>
          <w:i/>
          <w:iCs/>
          <w:sz w:val="24"/>
          <w:szCs w:val="24"/>
        </w:rPr>
        <w:t xml:space="preserve"> </w:t>
      </w:r>
    </w:p>
    <w:p w:rsidRPr="006B7824" w:rsidR="0087069D" w:rsidP="0087069D" w:rsidRDefault="0087069D" w14:paraId="6504F2DD" w14:textId="77777777">
      <w:pPr>
        <w:shd w:val="clear" w:color="auto" w:fill="E8E8E8" w:themeFill="background2"/>
        <w:spacing w:before="120" w:after="120" w:line="240" w:lineRule="auto"/>
        <w:jc w:val="both"/>
        <w:rPr>
          <w:rFonts w:ascii="Times New Roman" w:hAnsi="Times New Roman" w:cs="Times New Roman"/>
          <w:i/>
          <w:iCs/>
          <w:sz w:val="24"/>
          <w:szCs w:val="24"/>
        </w:rPr>
      </w:pPr>
      <w:r w:rsidRPr="001C62A1">
        <w:rPr>
          <w:rFonts w:ascii="Times New Roman" w:hAnsi="Times New Roman" w:cs="Times New Roman"/>
          <w:bCs/>
          <w:i/>
          <w:sz w:val="24"/>
          <w:szCs w:val="24"/>
        </w:rPr>
        <w:t xml:space="preserve">– </w:t>
      </w:r>
      <w:r w:rsidRPr="5ED47D4E">
        <w:rPr>
          <w:rFonts w:ascii="Times New Roman" w:hAnsi="Times New Roman" w:cs="Times New Roman"/>
          <w:i/>
          <w:iCs/>
          <w:sz w:val="24"/>
          <w:szCs w:val="24"/>
        </w:rPr>
        <w:t>Komisijas prezentācija</w:t>
      </w:r>
    </w:p>
    <w:p w:rsidR="0087069D" w:rsidP="0087069D" w:rsidRDefault="0087069D" w14:paraId="09E5FBE7" w14:textId="77777777">
      <w:pPr>
        <w:shd w:val="clear" w:color="auto" w:fill="E8E8E8" w:themeFill="background2"/>
        <w:spacing w:before="120" w:after="120" w:line="240" w:lineRule="auto"/>
        <w:jc w:val="both"/>
        <w:rPr>
          <w:rFonts w:ascii="Times New Roman" w:hAnsi="Times New Roman" w:cs="Times New Roman"/>
          <w:i/>
          <w:iCs/>
          <w:sz w:val="24"/>
          <w:szCs w:val="24"/>
        </w:rPr>
      </w:pPr>
      <w:r w:rsidRPr="008D3B8A">
        <w:rPr>
          <w:rFonts w:ascii="Times New Roman" w:hAnsi="Times New Roman" w:cs="Times New Roman"/>
          <w:sz w:val="24"/>
          <w:szCs w:val="24"/>
        </w:rPr>
        <w:t>b)</w:t>
      </w:r>
      <w:r w:rsidRPr="5ED47D4E">
        <w:rPr>
          <w:rFonts w:ascii="Times New Roman" w:hAnsi="Times New Roman" w:cs="Times New Roman"/>
          <w:i/>
          <w:iCs/>
          <w:sz w:val="24"/>
          <w:szCs w:val="24"/>
        </w:rPr>
        <w:t xml:space="preserve"> </w:t>
      </w:r>
      <w:r w:rsidRPr="5ED47D4E">
        <w:rPr>
          <w:rFonts w:ascii="Times New Roman" w:hAnsi="Times New Roman" w:eastAsia="Times New Roman" w:cs="Times New Roman"/>
          <w:sz w:val="24"/>
          <w:szCs w:val="24"/>
        </w:rPr>
        <w:t>Situācija enerģētikas jomā Ukrainā</w:t>
      </w:r>
      <w:r w:rsidRPr="5ED47D4E">
        <w:rPr>
          <w:rFonts w:ascii="Times New Roman" w:hAnsi="Times New Roman" w:cs="Times New Roman"/>
          <w:i/>
          <w:iCs/>
          <w:sz w:val="24"/>
          <w:szCs w:val="24"/>
        </w:rPr>
        <w:t xml:space="preserve"> </w:t>
      </w:r>
    </w:p>
    <w:p w:rsidRPr="001B4F39" w:rsidR="0087069D" w:rsidP="0087069D" w:rsidRDefault="0087069D" w14:paraId="56FD8ACF" w14:textId="77777777">
      <w:pPr>
        <w:shd w:val="clear" w:color="auto" w:fill="E8E8E8" w:themeFill="background2"/>
        <w:spacing w:before="120" w:after="120" w:line="240" w:lineRule="auto"/>
        <w:jc w:val="both"/>
        <w:rPr>
          <w:rFonts w:ascii="Times New Roman" w:hAnsi="Times New Roman" w:cs="Times New Roman"/>
          <w:i/>
          <w:iCs/>
          <w:sz w:val="24"/>
          <w:szCs w:val="24"/>
        </w:rPr>
      </w:pPr>
      <w:r w:rsidRPr="001C62A1">
        <w:rPr>
          <w:rFonts w:ascii="Times New Roman" w:hAnsi="Times New Roman" w:cs="Times New Roman"/>
          <w:bCs/>
          <w:i/>
          <w:sz w:val="24"/>
          <w:szCs w:val="24"/>
        </w:rPr>
        <w:t xml:space="preserve">– </w:t>
      </w:r>
      <w:r w:rsidRPr="5ED47D4E">
        <w:rPr>
          <w:rFonts w:ascii="Times New Roman" w:hAnsi="Times New Roman" w:cs="Times New Roman"/>
          <w:i/>
          <w:iCs/>
          <w:sz w:val="24"/>
          <w:szCs w:val="24"/>
        </w:rPr>
        <w:t>Ukrainas enerģētikas ministra sniegtā informācija</w:t>
      </w:r>
    </w:p>
    <w:p w:rsidRPr="009F1D84" w:rsidR="0087069D" w:rsidP="00FE7706" w:rsidRDefault="0087069D" w14:paraId="57C30263" w14:textId="192A5B96">
      <w:pPr>
        <w:autoSpaceDE w:val="false"/>
        <w:autoSpaceDN w:val="false"/>
        <w:adjustRightInd w:val="false"/>
        <w:spacing w:before="120" w:after="120" w:line="240" w:lineRule="auto"/>
        <w:jc w:val="both"/>
        <w:rPr>
          <w:rFonts w:ascii="Times New Roman" w:hAnsi="Times New Roman" w:eastAsia="Times New Roman" w:cs="Times New Roman"/>
          <w:sz w:val="24"/>
          <w:szCs w:val="24"/>
        </w:rPr>
      </w:pPr>
      <w:r w:rsidRPr="5ED47D4E">
        <w:rPr>
          <w:rFonts w:ascii="Times New Roman" w:hAnsi="Times New Roman" w:eastAsia="Times New Roman" w:cs="Times New Roman"/>
          <w:sz w:val="24"/>
          <w:szCs w:val="24"/>
        </w:rPr>
        <w:t xml:space="preserve">Līdz 2024. gada </w:t>
      </w:r>
      <w:r w:rsidR="008070E5">
        <w:rPr>
          <w:rFonts w:ascii="Times New Roman" w:hAnsi="Times New Roman" w:eastAsia="Times New Roman" w:cs="Times New Roman"/>
          <w:sz w:val="24"/>
          <w:szCs w:val="24"/>
        </w:rPr>
        <w:t>4</w:t>
      </w:r>
      <w:r w:rsidRPr="5ED47D4E">
        <w:rPr>
          <w:rFonts w:ascii="Times New Roman" w:hAnsi="Times New Roman" w:eastAsia="Times New Roman" w:cs="Times New Roman"/>
          <w:sz w:val="24"/>
          <w:szCs w:val="24"/>
        </w:rPr>
        <w:t>. oktobr</w:t>
      </w:r>
      <w:r w:rsidR="008070E5">
        <w:rPr>
          <w:rFonts w:ascii="Times New Roman" w:hAnsi="Times New Roman" w:eastAsia="Times New Roman" w:cs="Times New Roman"/>
          <w:sz w:val="24"/>
          <w:szCs w:val="24"/>
        </w:rPr>
        <w:t>a darba dienas beigām</w:t>
      </w:r>
      <w:r w:rsidRPr="5ED47D4E">
        <w:rPr>
          <w:rFonts w:ascii="Times New Roman" w:hAnsi="Times New Roman" w:eastAsia="Times New Roman" w:cs="Times New Roman"/>
          <w:sz w:val="24"/>
          <w:szCs w:val="24"/>
        </w:rPr>
        <w:t xml:space="preserve"> nav saņemta informācija par šī dienaskārtības punkta ietvaros plānoto. </w:t>
      </w:r>
      <w:r w:rsidR="00B872E3">
        <w:rPr>
          <w:rFonts w:ascii="Times New Roman" w:hAnsi="Times New Roman" w:eastAsia="Times New Roman" w:cs="Times New Roman"/>
          <w:sz w:val="24"/>
          <w:szCs w:val="24"/>
        </w:rPr>
        <w:t>Taču p</w:t>
      </w:r>
      <w:r w:rsidRPr="5ED47D4E">
        <w:rPr>
          <w:rFonts w:ascii="Times New Roman" w:hAnsi="Times New Roman" w:eastAsia="Times New Roman" w:cs="Times New Roman"/>
          <w:sz w:val="24"/>
          <w:szCs w:val="24"/>
        </w:rPr>
        <w:t xml:space="preserve">aredzams, ka viens no būtiskākiem elementiem šajā diskusijā būs jautājumi, kas ir saistīti ar ES energoapgādes drošumu, tajā skaitā ar dabasgāzes piegādi uz ES. Otrkārt, paredzams, ka Ukrainas enerģētikas ministrs Germans </w:t>
      </w:r>
      <w:proofErr w:type="spellStart"/>
      <w:r w:rsidRPr="5ED47D4E">
        <w:rPr>
          <w:rFonts w:ascii="Times New Roman" w:hAnsi="Times New Roman" w:eastAsia="Times New Roman" w:cs="Times New Roman"/>
          <w:sz w:val="24"/>
          <w:szCs w:val="24"/>
        </w:rPr>
        <w:t>Galuščenko</w:t>
      </w:r>
      <w:proofErr w:type="spellEnd"/>
      <w:r w:rsidRPr="5ED47D4E">
        <w:rPr>
          <w:rFonts w:ascii="Times New Roman" w:hAnsi="Times New Roman" w:eastAsia="Times New Roman" w:cs="Times New Roman"/>
          <w:sz w:val="24"/>
          <w:szCs w:val="24"/>
        </w:rPr>
        <w:t xml:space="preserve"> informēs par </w:t>
      </w:r>
      <w:r w:rsidR="00B872E3">
        <w:rPr>
          <w:rFonts w:ascii="Times New Roman" w:hAnsi="Times New Roman" w:eastAsia="Times New Roman" w:cs="Times New Roman"/>
          <w:sz w:val="24"/>
          <w:szCs w:val="24"/>
        </w:rPr>
        <w:t xml:space="preserve">aktuālo </w:t>
      </w:r>
      <w:r w:rsidRPr="5ED47D4E">
        <w:rPr>
          <w:rFonts w:ascii="Times New Roman" w:hAnsi="Times New Roman" w:eastAsia="Times New Roman" w:cs="Times New Roman"/>
          <w:sz w:val="24"/>
          <w:szCs w:val="24"/>
        </w:rPr>
        <w:t>situāciju Ukrain</w:t>
      </w:r>
      <w:r w:rsidR="00B872E3">
        <w:rPr>
          <w:rFonts w:ascii="Times New Roman" w:hAnsi="Times New Roman" w:eastAsia="Times New Roman" w:cs="Times New Roman"/>
          <w:sz w:val="24"/>
          <w:szCs w:val="24"/>
        </w:rPr>
        <w:t>as enerģētikas sektorā</w:t>
      </w:r>
      <w:r w:rsidRPr="5ED47D4E">
        <w:rPr>
          <w:rFonts w:ascii="Times New Roman" w:hAnsi="Times New Roman" w:eastAsia="Times New Roman" w:cs="Times New Roman"/>
          <w:sz w:val="24"/>
          <w:szCs w:val="24"/>
        </w:rPr>
        <w:t>.</w:t>
      </w:r>
    </w:p>
    <w:p w:rsidRPr="00895B84" w:rsidR="0087069D" w:rsidP="00FE7706" w:rsidRDefault="0087069D" w14:paraId="6F1E31C1" w14:textId="138E5001">
      <w:pPr>
        <w:autoSpaceDE w:val="false"/>
        <w:autoSpaceDN w:val="false"/>
        <w:adjustRightInd w:val="false"/>
        <w:spacing w:before="120" w:after="120" w:line="240" w:lineRule="auto"/>
        <w:jc w:val="both"/>
      </w:pPr>
      <w:r w:rsidRPr="5ED47D4E">
        <w:rPr>
          <w:rFonts w:ascii="Times New Roman" w:hAnsi="Times New Roman" w:eastAsia="Times New Roman" w:cs="Times New Roman"/>
          <w:sz w:val="24"/>
          <w:szCs w:val="24"/>
        </w:rPr>
        <w:t>Komisija katru gadu iesniedz ziņojumu par Enerģētikas savienības stāvokli (</w:t>
      </w:r>
      <w:r w:rsidRPr="0FBCD2BE">
        <w:rPr>
          <w:rFonts w:ascii="Times New Roman" w:hAnsi="Times New Roman" w:eastAsia="Times New Roman" w:cs="Times New Roman"/>
          <w:sz w:val="24"/>
          <w:szCs w:val="24"/>
        </w:rPr>
        <w:t xml:space="preserve">turpmāk - </w:t>
      </w:r>
      <w:proofErr w:type="spellStart"/>
      <w:r w:rsidRPr="0FBCD2BE">
        <w:rPr>
          <w:rFonts w:ascii="Times New Roman" w:hAnsi="Times New Roman" w:eastAsia="Times New Roman" w:cs="Times New Roman"/>
          <w:sz w:val="24"/>
          <w:szCs w:val="24"/>
        </w:rPr>
        <w:t>SoEUR</w:t>
      </w:r>
      <w:proofErr w:type="spellEnd"/>
      <w:r w:rsidRPr="0FBCD2BE">
        <w:rPr>
          <w:rFonts w:ascii="Times New Roman" w:hAnsi="Times New Roman" w:eastAsia="Times New Roman" w:cs="Times New Roman"/>
          <w:sz w:val="24"/>
          <w:szCs w:val="24"/>
        </w:rPr>
        <w:t>) (saskaņā ar Regula</w:t>
      </w:r>
      <w:r>
        <w:rPr>
          <w:rFonts w:ascii="Times New Roman" w:hAnsi="Times New Roman" w:eastAsia="Times New Roman" w:cs="Times New Roman"/>
          <w:sz w:val="24"/>
          <w:szCs w:val="24"/>
        </w:rPr>
        <w:t>s</w:t>
      </w:r>
      <w:r w:rsidRPr="0FBCD2BE">
        <w:rPr>
          <w:rFonts w:ascii="Times New Roman" w:hAnsi="Times New Roman" w:eastAsia="Times New Roman" w:cs="Times New Roman"/>
          <w:sz w:val="24"/>
          <w:szCs w:val="24"/>
        </w:rPr>
        <w:t xml:space="preserve"> (ES) 2018/1999 par enerģētikas savienības un rīcības klimata politikas jomā pārvaldību 35. pantu)</w:t>
      </w:r>
      <w:r w:rsidRPr="0FBCD2BE">
        <w:rPr>
          <w:rStyle w:val="FootnoteReference"/>
          <w:rFonts w:ascii="Times New Roman" w:hAnsi="Times New Roman" w:eastAsia="Times New Roman" w:cs="Times New Roman"/>
          <w:sz w:val="24"/>
          <w:szCs w:val="24"/>
        </w:rPr>
        <w:footnoteReference w:id="4"/>
      </w:r>
      <w:r>
        <w:rPr>
          <w:rFonts w:ascii="Times New Roman" w:hAnsi="Times New Roman" w:eastAsia="Times New Roman" w:cs="Times New Roman"/>
          <w:sz w:val="24"/>
          <w:szCs w:val="24"/>
        </w:rPr>
        <w:t>.</w:t>
      </w:r>
    </w:p>
    <w:p w:rsidRPr="00895B84" w:rsidR="00895B84" w:rsidP="00FE7706" w:rsidRDefault="0087069D" w14:paraId="51AE1A9E" w14:textId="2A2AA9EA">
      <w:pPr>
        <w:autoSpaceDE w:val="false"/>
        <w:autoSpaceDN w:val="false"/>
        <w:adjustRightInd w:val="false"/>
        <w:spacing w:before="120" w:after="120" w:line="240" w:lineRule="auto"/>
        <w:jc w:val="both"/>
        <w:rPr>
          <w:rFonts w:ascii="Times New Roman" w:hAnsi="Times New Roman" w:eastAsia="Times New Roman" w:cs="Times New Roman"/>
          <w:sz w:val="24"/>
          <w:szCs w:val="24"/>
        </w:rPr>
      </w:pPr>
      <w:r w:rsidRPr="5ED47D4E">
        <w:rPr>
          <w:rFonts w:ascii="Times New Roman" w:hAnsi="Times New Roman" w:eastAsia="Times New Roman" w:cs="Times New Roman"/>
          <w:sz w:val="24"/>
          <w:szCs w:val="24"/>
        </w:rPr>
        <w:t>2024.</w:t>
      </w:r>
      <w:r>
        <w:rPr>
          <w:rFonts w:ascii="Times New Roman" w:hAnsi="Times New Roman" w:eastAsia="Times New Roman" w:cs="Times New Roman"/>
          <w:sz w:val="24"/>
          <w:szCs w:val="24"/>
        </w:rPr>
        <w:t xml:space="preserve"> </w:t>
      </w:r>
      <w:r w:rsidRPr="5ED47D4E">
        <w:rPr>
          <w:rFonts w:ascii="Times New Roman" w:hAnsi="Times New Roman" w:eastAsia="Times New Roman" w:cs="Times New Roman"/>
          <w:sz w:val="24"/>
          <w:szCs w:val="24"/>
        </w:rPr>
        <w:t xml:space="preserve">gada </w:t>
      </w:r>
      <w:proofErr w:type="spellStart"/>
      <w:r w:rsidRPr="5ED47D4E">
        <w:rPr>
          <w:rFonts w:ascii="Times New Roman" w:hAnsi="Times New Roman" w:eastAsia="Times New Roman" w:cs="Times New Roman"/>
          <w:sz w:val="24"/>
          <w:szCs w:val="24"/>
        </w:rPr>
        <w:t>SoEUR</w:t>
      </w:r>
      <w:proofErr w:type="spellEnd"/>
      <w:r w:rsidRPr="5ED47D4E">
        <w:rPr>
          <w:rFonts w:ascii="Times New Roman" w:hAnsi="Times New Roman" w:eastAsia="Times New Roman" w:cs="Times New Roman"/>
          <w:sz w:val="24"/>
          <w:szCs w:val="24"/>
        </w:rPr>
        <w:t xml:space="preserve"> Komisija secināja, ka ES ir labi sagatavojusies 2024./2025. gada ziemai, pateicoties dažādu enerģijas avotu pieejamībai, piepildītām dabasgāzes krātuvēm, samazinātam enerģijas pieprasījumam un arvien dažādākiem enerģijas piegādātājiem. ES Enerģētikas platforma ir veicinājusi ES enerģijas piegādes avotu diversifikācijas mērķu sasniegšanu. Tā piesaistīja vairāk nekā 180 dabasgāzes piegādātājus, kas no 2023. līdz 2024. gadam sniedza piedāvājumus un ar ārējiem piegādātājiem savienoja Eiropas pircējus, piegādājot vairāk nekā 75 miljardus kubikmetru dabasgāzes. </w:t>
      </w:r>
      <w:r w:rsidRPr="00455493">
        <w:rPr>
          <w:rFonts w:ascii="Times New Roman" w:hAnsi="Times New Roman" w:eastAsia="Times New Roman" w:cs="Times New Roman"/>
          <w:sz w:val="24"/>
          <w:szCs w:val="24"/>
        </w:rPr>
        <w:t>ES ir paātrinājusi atjaunojamās enerģijas ražošanas jaudas palielināšanu un ražo arvien lielākus atjaunojamās elektroenerģijas apjomus. 2023. gadā tika ieviesti 56 GW jaunas atjaunīgās</w:t>
      </w:r>
      <w:r>
        <w:rPr>
          <w:rFonts w:ascii="Times New Roman" w:hAnsi="Times New Roman" w:eastAsia="Times New Roman" w:cs="Times New Roman"/>
          <w:sz w:val="24"/>
          <w:szCs w:val="24"/>
        </w:rPr>
        <w:t xml:space="preserve"> </w:t>
      </w:r>
      <w:r w:rsidRPr="00455493">
        <w:rPr>
          <w:rFonts w:ascii="Times New Roman" w:hAnsi="Times New Roman" w:eastAsia="Times New Roman" w:cs="Times New Roman"/>
          <w:sz w:val="24"/>
          <w:szCs w:val="24"/>
        </w:rPr>
        <w:t xml:space="preserve">enerģijas ražošanas jaudas, galvenokārt saules </w:t>
      </w:r>
      <w:proofErr w:type="spellStart"/>
      <w:r w:rsidRPr="00455493">
        <w:rPr>
          <w:rFonts w:ascii="Times New Roman" w:hAnsi="Times New Roman" w:eastAsia="Times New Roman" w:cs="Times New Roman"/>
          <w:sz w:val="24"/>
          <w:szCs w:val="24"/>
        </w:rPr>
        <w:t>fotoelektriskie</w:t>
      </w:r>
      <w:proofErr w:type="spellEnd"/>
      <w:r w:rsidRPr="00455493">
        <w:rPr>
          <w:rFonts w:ascii="Times New Roman" w:hAnsi="Times New Roman" w:eastAsia="Times New Roman" w:cs="Times New Roman"/>
          <w:sz w:val="24"/>
          <w:szCs w:val="24"/>
        </w:rPr>
        <w:t xml:space="preserve"> paneļi (PV) un vēja turbīnas. Sauszemes un jūras vēja enerģijas kopējā kumulatīvā uzstādītā jauda ES bija 221 GW, no kuriem 16 GW uzstādīta 2023. gadā.</w:t>
      </w:r>
    </w:p>
    <w:p w:rsidRPr="001D23F9" w:rsidR="0087069D" w:rsidP="00FE7706" w:rsidRDefault="0087069D" w14:paraId="15ED416B" w14:textId="4E33FA97">
      <w:pPr>
        <w:autoSpaceDE w:val="false"/>
        <w:autoSpaceDN w:val="false"/>
        <w:adjustRightInd w:val="false"/>
        <w:spacing w:before="120" w:after="0" w:line="240" w:lineRule="auto"/>
        <w:jc w:val="both"/>
        <w:rPr>
          <w:rFonts w:ascii="Times New Roman" w:hAnsi="Times New Roman" w:eastAsia="Times New Roman" w:cs="Times New Roman"/>
          <w:sz w:val="24"/>
          <w:szCs w:val="24"/>
          <w:highlight w:val="yellow"/>
        </w:rPr>
      </w:pPr>
      <w:r w:rsidRPr="5ED47D4E">
        <w:rPr>
          <w:rFonts w:ascii="Times New Roman" w:hAnsi="Times New Roman" w:eastAsia="Times New Roman" w:cs="Times New Roman"/>
          <w:sz w:val="24"/>
          <w:szCs w:val="24"/>
        </w:rPr>
        <w:t>2024. gada septembrim beidzoties,</w:t>
      </w:r>
      <w:r>
        <w:rPr>
          <w:rFonts w:ascii="Times New Roman" w:hAnsi="Times New Roman" w:eastAsia="Times New Roman" w:cs="Times New Roman"/>
          <w:sz w:val="24"/>
          <w:szCs w:val="24"/>
        </w:rPr>
        <w:t xml:space="preserve"> </w:t>
      </w:r>
      <w:r w:rsidRPr="5ED47D4E">
        <w:rPr>
          <w:rFonts w:ascii="Times New Roman" w:hAnsi="Times New Roman" w:eastAsia="Times New Roman" w:cs="Times New Roman"/>
          <w:sz w:val="24"/>
          <w:szCs w:val="24"/>
        </w:rPr>
        <w:t xml:space="preserve">Latvijas teritorijā esošajā Inčukalna pazemes dabasgāzes krātuvē bez </w:t>
      </w:r>
      <w:r w:rsidRPr="00432678">
        <w:rPr>
          <w:rFonts w:ascii="Times New Roman" w:hAnsi="Times New Roman" w:eastAsia="Times New Roman" w:cs="Times New Roman"/>
          <w:color w:val="212529"/>
          <w:sz w:val="24"/>
          <w:szCs w:val="24"/>
        </w:rPr>
        <w:t>energoapgādes drošuma rezerv</w:t>
      </w:r>
      <w:r w:rsidRPr="5ED47D4E">
        <w:rPr>
          <w:rFonts w:ascii="Times New Roman" w:hAnsi="Times New Roman" w:eastAsia="Times New Roman" w:cs="Times New Roman"/>
          <w:color w:val="212529"/>
          <w:sz w:val="24"/>
          <w:szCs w:val="24"/>
        </w:rPr>
        <w:t xml:space="preserve">ēm 1,8 </w:t>
      </w:r>
      <w:proofErr w:type="spellStart"/>
      <w:r w:rsidRPr="5ED47D4E">
        <w:rPr>
          <w:rFonts w:ascii="Times New Roman" w:hAnsi="Times New Roman" w:eastAsia="Times New Roman" w:cs="Times New Roman"/>
          <w:color w:val="212529"/>
          <w:sz w:val="24"/>
          <w:szCs w:val="24"/>
        </w:rPr>
        <w:t>TWh</w:t>
      </w:r>
      <w:proofErr w:type="spellEnd"/>
      <w:r w:rsidRPr="5ED47D4E">
        <w:rPr>
          <w:rFonts w:ascii="Times New Roman" w:hAnsi="Times New Roman" w:eastAsia="Times New Roman" w:cs="Times New Roman"/>
          <w:color w:val="212529"/>
          <w:sz w:val="24"/>
          <w:szCs w:val="24"/>
        </w:rPr>
        <w:t xml:space="preserve"> apjomā, </w:t>
      </w:r>
      <w:r w:rsidRPr="5ED47D4E">
        <w:rPr>
          <w:rFonts w:ascii="Times New Roman" w:hAnsi="Times New Roman" w:eastAsia="Times New Roman" w:cs="Times New Roman"/>
          <w:sz w:val="24"/>
          <w:szCs w:val="24"/>
        </w:rPr>
        <w:t xml:space="preserve">kopumā lietotāji bija novietojuši 17,4 </w:t>
      </w:r>
      <w:proofErr w:type="spellStart"/>
      <w:r w:rsidRPr="5ED47D4E">
        <w:rPr>
          <w:rFonts w:ascii="Times New Roman" w:hAnsi="Times New Roman" w:eastAsia="Times New Roman" w:cs="Times New Roman"/>
          <w:sz w:val="24"/>
          <w:szCs w:val="24"/>
        </w:rPr>
        <w:t>TWh</w:t>
      </w:r>
      <w:proofErr w:type="spellEnd"/>
      <w:r w:rsidRPr="5ED47D4E">
        <w:rPr>
          <w:rFonts w:ascii="Times New Roman" w:hAnsi="Times New Roman" w:eastAsia="Times New Roman" w:cs="Times New Roman"/>
          <w:sz w:val="24"/>
          <w:szCs w:val="24"/>
        </w:rPr>
        <w:t xml:space="preserve"> dabasgāzes, kas atbilst 76% no krātuves kopējās tehniskās jaudas. Šāds krājumu daudzums būs pietiekams, lai </w:t>
      </w:r>
      <w:r w:rsidR="00B872E3">
        <w:rPr>
          <w:rFonts w:ascii="Times New Roman" w:hAnsi="Times New Roman" w:eastAsia="Times New Roman" w:cs="Times New Roman"/>
          <w:sz w:val="24"/>
          <w:szCs w:val="24"/>
        </w:rPr>
        <w:t>pilnvērtīgi no</w:t>
      </w:r>
      <w:r w:rsidRPr="5ED47D4E">
        <w:rPr>
          <w:rFonts w:ascii="Times New Roman" w:hAnsi="Times New Roman" w:eastAsia="Times New Roman" w:cs="Times New Roman"/>
          <w:sz w:val="24"/>
          <w:szCs w:val="24"/>
        </w:rPr>
        <w:t xml:space="preserve">segtu </w:t>
      </w:r>
      <w:r w:rsidRPr="5ED47D4E">
        <w:rPr>
          <w:rFonts w:ascii="Times New Roman" w:hAnsi="Times New Roman" w:eastAsia="Times New Roman" w:cs="Times New Roman"/>
          <w:sz w:val="24"/>
          <w:szCs w:val="24"/>
        </w:rPr>
        <w:lastRenderedPageBreak/>
        <w:t>dabasgāzes patēriņu ziemas mēnešos</w:t>
      </w:r>
      <w:r w:rsidR="00B872E3">
        <w:rPr>
          <w:rFonts w:ascii="Times New Roman" w:hAnsi="Times New Roman" w:eastAsia="Times New Roman" w:cs="Times New Roman"/>
          <w:sz w:val="24"/>
          <w:szCs w:val="24"/>
        </w:rPr>
        <w:t xml:space="preserve">, kā arī </w:t>
      </w:r>
      <w:r w:rsidRPr="5ED47D4E">
        <w:rPr>
          <w:rFonts w:ascii="Times New Roman" w:hAnsi="Times New Roman" w:eastAsia="Times New Roman" w:cs="Times New Roman"/>
          <w:sz w:val="24"/>
          <w:szCs w:val="24"/>
        </w:rPr>
        <w:t>neparedzēta aukstuma periodā martā, ja tāds iestātos. Norādāms, ka krātuves cikla dabasgāzes iesūknēšanas sezona beidzas 14.</w:t>
      </w:r>
      <w:r w:rsidR="00B872E3">
        <w:rPr>
          <w:rFonts w:ascii="Times New Roman" w:hAnsi="Times New Roman" w:eastAsia="Times New Roman" w:cs="Times New Roman"/>
          <w:sz w:val="24"/>
          <w:szCs w:val="24"/>
        </w:rPr>
        <w:t> </w:t>
      </w:r>
      <w:r w:rsidRPr="5ED47D4E">
        <w:rPr>
          <w:rFonts w:ascii="Times New Roman" w:hAnsi="Times New Roman" w:eastAsia="Times New Roman" w:cs="Times New Roman"/>
          <w:sz w:val="24"/>
          <w:szCs w:val="24"/>
        </w:rPr>
        <w:t xml:space="preserve">oktobrī, līdz ar to lietotāju dabasgāzes krājumi krātuvē </w:t>
      </w:r>
      <w:r w:rsidR="00B872E3">
        <w:rPr>
          <w:rFonts w:ascii="Times New Roman" w:hAnsi="Times New Roman" w:eastAsia="Times New Roman" w:cs="Times New Roman"/>
          <w:sz w:val="24"/>
          <w:szCs w:val="24"/>
        </w:rPr>
        <w:t xml:space="preserve">līdz tam </w:t>
      </w:r>
      <w:r w:rsidRPr="5ED47D4E">
        <w:rPr>
          <w:rFonts w:ascii="Times New Roman" w:hAnsi="Times New Roman" w:eastAsia="Times New Roman" w:cs="Times New Roman"/>
          <w:sz w:val="24"/>
          <w:szCs w:val="24"/>
        </w:rPr>
        <w:t xml:space="preserve">vēl var palielināties. Turklāt bez dabasgāzes piegādēm no krātuves ir iespējamas dabasgāzes piegādes no Klaipēdas (Lietuva) sašķidrinātās dabasgāzes termināļa, kā arī izmantojot Polijas-Lietuvas </w:t>
      </w:r>
      <w:proofErr w:type="spellStart"/>
      <w:r w:rsidRPr="5ED47D4E">
        <w:rPr>
          <w:rFonts w:ascii="Times New Roman" w:hAnsi="Times New Roman" w:eastAsia="Times New Roman" w:cs="Times New Roman"/>
          <w:sz w:val="24"/>
          <w:szCs w:val="24"/>
        </w:rPr>
        <w:t>stapsasvienojumu</w:t>
      </w:r>
      <w:proofErr w:type="spellEnd"/>
      <w:r w:rsidRPr="5ED47D4E">
        <w:rPr>
          <w:rFonts w:ascii="Times New Roman" w:hAnsi="Times New Roman" w:eastAsia="Times New Roman" w:cs="Times New Roman"/>
          <w:sz w:val="24"/>
          <w:szCs w:val="24"/>
        </w:rPr>
        <w:t xml:space="preserve"> (</w:t>
      </w:r>
      <w:proofErr w:type="spellStart"/>
      <w:r w:rsidRPr="5ED47D4E">
        <w:rPr>
          <w:rFonts w:ascii="Times New Roman" w:hAnsi="Times New Roman" w:eastAsia="Times New Roman" w:cs="Times New Roman"/>
          <w:sz w:val="24"/>
          <w:szCs w:val="24"/>
        </w:rPr>
        <w:t>g</w:t>
      </w:r>
      <w:r w:rsidRPr="00432678">
        <w:rPr>
          <w:rFonts w:ascii="Times New Roman" w:hAnsi="Times New Roman" w:eastAsia="Times New Roman" w:cs="Times New Roman"/>
          <w:i/>
          <w:iCs/>
          <w:sz w:val="24"/>
          <w:szCs w:val="24"/>
        </w:rPr>
        <w:t>as</w:t>
      </w:r>
      <w:proofErr w:type="spellEnd"/>
      <w:r w:rsidRPr="00432678">
        <w:rPr>
          <w:rFonts w:ascii="Times New Roman" w:hAnsi="Times New Roman" w:eastAsia="Times New Roman" w:cs="Times New Roman"/>
          <w:i/>
          <w:iCs/>
          <w:sz w:val="24"/>
          <w:szCs w:val="24"/>
        </w:rPr>
        <w:t xml:space="preserve"> </w:t>
      </w:r>
      <w:proofErr w:type="spellStart"/>
      <w:r w:rsidRPr="00432678">
        <w:rPr>
          <w:rFonts w:ascii="Times New Roman" w:hAnsi="Times New Roman" w:eastAsia="Times New Roman" w:cs="Times New Roman"/>
          <w:i/>
          <w:iCs/>
          <w:sz w:val="24"/>
          <w:szCs w:val="24"/>
        </w:rPr>
        <w:t>interconnection</w:t>
      </w:r>
      <w:proofErr w:type="spellEnd"/>
      <w:r w:rsidRPr="00432678">
        <w:rPr>
          <w:rFonts w:ascii="Times New Roman" w:hAnsi="Times New Roman" w:eastAsia="Times New Roman" w:cs="Times New Roman"/>
          <w:i/>
          <w:iCs/>
          <w:sz w:val="24"/>
          <w:szCs w:val="24"/>
        </w:rPr>
        <w:t xml:space="preserve"> </w:t>
      </w:r>
      <w:proofErr w:type="spellStart"/>
      <w:r w:rsidRPr="00432678">
        <w:rPr>
          <w:rFonts w:ascii="Times New Roman" w:hAnsi="Times New Roman" w:eastAsia="Times New Roman" w:cs="Times New Roman"/>
          <w:i/>
          <w:iCs/>
          <w:sz w:val="24"/>
          <w:szCs w:val="24"/>
        </w:rPr>
        <w:t>Poland_Lithuania</w:t>
      </w:r>
      <w:proofErr w:type="spellEnd"/>
      <w:r w:rsidRPr="00432678">
        <w:rPr>
          <w:rFonts w:ascii="Times New Roman" w:hAnsi="Times New Roman" w:eastAsia="Times New Roman" w:cs="Times New Roman"/>
          <w:i/>
          <w:iCs/>
          <w:sz w:val="24"/>
          <w:szCs w:val="24"/>
        </w:rPr>
        <w:t>;</w:t>
      </w:r>
      <w:r w:rsidRPr="5ED47D4E">
        <w:rPr>
          <w:rFonts w:ascii="Times New Roman" w:hAnsi="Times New Roman" w:eastAsia="Times New Roman" w:cs="Times New Roman"/>
          <w:sz w:val="24"/>
          <w:szCs w:val="24"/>
        </w:rPr>
        <w:t xml:space="preserve"> GIPL). Latvijas – Lietuvas dabasgāzes </w:t>
      </w:r>
      <w:proofErr w:type="spellStart"/>
      <w:r w:rsidRPr="5ED47D4E">
        <w:rPr>
          <w:rFonts w:ascii="Times New Roman" w:hAnsi="Times New Roman" w:eastAsia="Times New Roman" w:cs="Times New Roman"/>
          <w:sz w:val="24"/>
          <w:szCs w:val="24"/>
        </w:rPr>
        <w:t>starpsavienojuma</w:t>
      </w:r>
      <w:proofErr w:type="spellEnd"/>
      <w:r w:rsidRPr="5ED47D4E">
        <w:rPr>
          <w:rFonts w:ascii="Times New Roman" w:hAnsi="Times New Roman" w:eastAsia="Times New Roman" w:cs="Times New Roman"/>
          <w:sz w:val="24"/>
          <w:szCs w:val="24"/>
        </w:rPr>
        <w:t xml:space="preserve"> </w:t>
      </w:r>
      <w:proofErr w:type="spellStart"/>
      <w:r w:rsidRPr="5ED47D4E">
        <w:rPr>
          <w:rFonts w:ascii="Times New Roman" w:hAnsi="Times New Roman" w:eastAsia="Times New Roman" w:cs="Times New Roman"/>
          <w:sz w:val="24"/>
          <w:szCs w:val="24"/>
        </w:rPr>
        <w:t>Kiemenai</w:t>
      </w:r>
      <w:proofErr w:type="spellEnd"/>
      <w:r w:rsidRPr="5ED47D4E">
        <w:rPr>
          <w:rFonts w:ascii="Times New Roman" w:hAnsi="Times New Roman" w:eastAsia="Times New Roman" w:cs="Times New Roman"/>
          <w:sz w:val="24"/>
          <w:szCs w:val="24"/>
        </w:rPr>
        <w:t xml:space="preserve"> jauda ir 90 </w:t>
      </w:r>
      <w:proofErr w:type="spellStart"/>
      <w:r w:rsidRPr="5ED47D4E">
        <w:rPr>
          <w:rFonts w:ascii="Times New Roman" w:hAnsi="Times New Roman" w:eastAsia="Times New Roman" w:cs="Times New Roman"/>
          <w:sz w:val="24"/>
          <w:szCs w:val="24"/>
        </w:rPr>
        <w:t>GWh</w:t>
      </w:r>
      <w:proofErr w:type="spellEnd"/>
      <w:r w:rsidRPr="5ED47D4E">
        <w:rPr>
          <w:rFonts w:ascii="Times New Roman" w:hAnsi="Times New Roman" w:eastAsia="Times New Roman" w:cs="Times New Roman"/>
          <w:sz w:val="24"/>
          <w:szCs w:val="24"/>
        </w:rPr>
        <w:t xml:space="preserve">/dienā, kas ir pietiekama, lai nosegtu Latvijas diennakts patēriņu. Dabasgāzes piegādes ir iespējamas arī no sašķidrinātās dabasgāzes termināļa </w:t>
      </w:r>
      <w:proofErr w:type="spellStart"/>
      <w:r w:rsidRPr="5ED47D4E">
        <w:rPr>
          <w:rFonts w:ascii="Times New Roman" w:hAnsi="Times New Roman" w:eastAsia="Times New Roman" w:cs="Times New Roman"/>
          <w:sz w:val="24"/>
          <w:szCs w:val="24"/>
        </w:rPr>
        <w:t>Inkoo</w:t>
      </w:r>
      <w:proofErr w:type="spellEnd"/>
      <w:r w:rsidRPr="5ED47D4E">
        <w:rPr>
          <w:rFonts w:ascii="Times New Roman" w:hAnsi="Times New Roman" w:eastAsia="Times New Roman" w:cs="Times New Roman"/>
          <w:sz w:val="24"/>
          <w:szCs w:val="24"/>
        </w:rPr>
        <w:t xml:space="preserve"> (Somija) caur </w:t>
      </w:r>
      <w:proofErr w:type="spellStart"/>
      <w:r w:rsidRPr="5ED47D4E">
        <w:rPr>
          <w:rFonts w:ascii="Times New Roman" w:hAnsi="Times New Roman" w:eastAsia="Times New Roman" w:cs="Times New Roman"/>
          <w:sz w:val="24"/>
          <w:szCs w:val="24"/>
        </w:rPr>
        <w:t>starpsavienojumu</w:t>
      </w:r>
      <w:proofErr w:type="spellEnd"/>
      <w:r w:rsidRPr="5ED47D4E">
        <w:rPr>
          <w:rFonts w:ascii="Times New Roman" w:hAnsi="Times New Roman" w:eastAsia="Times New Roman" w:cs="Times New Roman"/>
          <w:sz w:val="24"/>
          <w:szCs w:val="24"/>
        </w:rPr>
        <w:t xml:space="preserve"> </w:t>
      </w:r>
      <w:proofErr w:type="spellStart"/>
      <w:r w:rsidRPr="001D23F9">
        <w:rPr>
          <w:rFonts w:ascii="Times New Roman" w:hAnsi="Times New Roman" w:eastAsia="Times New Roman" w:cs="Times New Roman"/>
          <w:i/>
          <w:iCs/>
          <w:sz w:val="24"/>
          <w:szCs w:val="24"/>
        </w:rPr>
        <w:t>Balticconector</w:t>
      </w:r>
      <w:proofErr w:type="spellEnd"/>
      <w:r w:rsidRPr="5ED47D4E">
        <w:rPr>
          <w:rFonts w:ascii="Times New Roman" w:hAnsi="Times New Roman" w:eastAsia="Times New Roman" w:cs="Times New Roman"/>
          <w:sz w:val="24"/>
          <w:szCs w:val="24"/>
        </w:rPr>
        <w:t xml:space="preserve">, kura darbība pēc 2023. gada 8. oktobrī radītajiem bojājumiem ir </w:t>
      </w:r>
      <w:r w:rsidR="00B872E3">
        <w:rPr>
          <w:rFonts w:ascii="Times New Roman" w:hAnsi="Times New Roman" w:eastAsia="Times New Roman" w:cs="Times New Roman"/>
          <w:sz w:val="24"/>
          <w:szCs w:val="24"/>
        </w:rPr>
        <w:t xml:space="preserve">tikusi </w:t>
      </w:r>
      <w:r w:rsidRPr="5ED47D4E">
        <w:rPr>
          <w:rFonts w:ascii="Times New Roman" w:hAnsi="Times New Roman" w:eastAsia="Times New Roman" w:cs="Times New Roman"/>
          <w:sz w:val="24"/>
          <w:szCs w:val="24"/>
        </w:rPr>
        <w:t xml:space="preserve">atjaunota. Līdz ar to secināms, ka </w:t>
      </w:r>
      <w:r w:rsidRPr="001D23F9">
        <w:rPr>
          <w:rFonts w:ascii="Times New Roman" w:hAnsi="Times New Roman" w:eastAsia="Times New Roman" w:cs="Times New Roman"/>
          <w:b/>
          <w:bCs/>
          <w:sz w:val="24"/>
          <w:szCs w:val="24"/>
        </w:rPr>
        <w:t>Latvijas enerģētiskā drošība 2024./2025. gada apkures sezonā no dabasgāzes apgādes viedokļa šobrīd ir raksturojama kā ļoti augsta</w:t>
      </w:r>
      <w:r w:rsidRPr="5ED47D4E">
        <w:rPr>
          <w:rFonts w:ascii="Times New Roman" w:hAnsi="Times New Roman" w:eastAsia="Times New Roman" w:cs="Times New Roman"/>
          <w:sz w:val="24"/>
          <w:szCs w:val="24"/>
        </w:rPr>
        <w:t xml:space="preserve">. </w:t>
      </w:r>
    </w:p>
    <w:p w:rsidRPr="009A1945" w:rsidR="00895B84" w:rsidP="0087069D" w:rsidRDefault="0087069D" w14:paraId="34F2683C" w14:textId="29B6D02F">
      <w:pPr>
        <w:autoSpaceDE w:val="false"/>
        <w:autoSpaceDN w:val="false"/>
        <w:adjustRightInd w:val="false"/>
        <w:spacing w:after="0" w:line="240" w:lineRule="auto"/>
        <w:jc w:val="both"/>
        <w:rPr>
          <w:rFonts w:ascii="Times New Roman" w:hAnsi="Times New Roman" w:eastAsia="Times New Roman" w:cs="Times New Roman"/>
          <w:b/>
          <w:bCs/>
          <w:sz w:val="24"/>
          <w:szCs w:val="24"/>
        </w:rPr>
      </w:pPr>
      <w:r w:rsidRPr="009A1945">
        <w:rPr>
          <w:rFonts w:ascii="Times New Roman" w:hAnsi="Times New Roman" w:eastAsia="Times New Roman" w:cs="Times New Roman"/>
          <w:b/>
          <w:bCs/>
          <w:sz w:val="24"/>
          <w:szCs w:val="24"/>
        </w:rPr>
        <w:t>Latvija pieņem zināšanai Ukrainas enerģētikas ministra sniegto informāciju.</w:t>
      </w:r>
    </w:p>
    <w:p w:rsidRPr="00C51A2D" w:rsidR="0087069D" w:rsidP="0087069D" w:rsidRDefault="00B668C9" w14:paraId="12B6A263" w14:textId="2DB4F0B9">
      <w:pPr>
        <w:shd w:val="clear" w:color="auto" w:fill="E8E8E8" w:themeFill="background2"/>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Pr="5ED47D4E" w:rsidR="0087069D">
        <w:rPr>
          <w:rFonts w:ascii="Times New Roman" w:hAnsi="Times New Roman" w:cs="Times New Roman"/>
          <w:b/>
          <w:bCs/>
          <w:sz w:val="24"/>
          <w:szCs w:val="24"/>
        </w:rPr>
        <w:t xml:space="preserve">) Ziņojums par Enerģētikas savienības stāvokli un </w:t>
      </w:r>
      <w:r w:rsidRPr="5ED47D4E" w:rsidR="0087069D">
        <w:rPr>
          <w:rFonts w:ascii="Times New Roman" w:hAnsi="Times New Roman" w:cs="Times New Roman"/>
          <w:b/>
          <w:bCs/>
          <w:i/>
          <w:iCs/>
          <w:sz w:val="24"/>
          <w:szCs w:val="24"/>
        </w:rPr>
        <w:t>REPowerEU</w:t>
      </w:r>
      <w:r w:rsidRPr="5ED47D4E" w:rsidR="0087069D">
        <w:rPr>
          <w:rFonts w:ascii="Times New Roman" w:hAnsi="Times New Roman" w:cs="Times New Roman"/>
          <w:b/>
          <w:bCs/>
          <w:sz w:val="24"/>
          <w:szCs w:val="24"/>
        </w:rPr>
        <w:t xml:space="preserve"> plāna īstenošanas turpmākajiem pasākumiem</w:t>
      </w:r>
    </w:p>
    <w:p w:rsidRPr="00AB0D10" w:rsidR="0087069D" w:rsidP="0087069D" w:rsidRDefault="0087069D" w14:paraId="03805D86" w14:textId="77777777">
      <w:pPr>
        <w:shd w:val="clear" w:color="auto" w:fill="E8E8E8" w:themeFill="background2"/>
        <w:spacing w:before="120" w:after="120" w:line="240" w:lineRule="auto"/>
        <w:jc w:val="both"/>
        <w:rPr>
          <w:rFonts w:ascii="Times New Roman" w:hAnsi="Times New Roman" w:cs="Times New Roman"/>
          <w:bCs/>
          <w:i/>
          <w:sz w:val="24"/>
          <w:szCs w:val="24"/>
        </w:rPr>
      </w:pPr>
      <w:r w:rsidRPr="00C51A2D">
        <w:rPr>
          <w:rFonts w:ascii="Times New Roman" w:hAnsi="Times New Roman" w:cs="Times New Roman"/>
          <w:bCs/>
          <w:i/>
          <w:sz w:val="24"/>
          <w:szCs w:val="24"/>
        </w:rPr>
        <w:t xml:space="preserve"> – </w:t>
      </w:r>
      <w:r>
        <w:rPr>
          <w:rFonts w:ascii="Times New Roman" w:hAnsi="Times New Roman" w:cs="Times New Roman"/>
          <w:bCs/>
          <w:i/>
          <w:sz w:val="24"/>
          <w:szCs w:val="24"/>
        </w:rPr>
        <w:t>Komisijas prezentācija</w:t>
      </w:r>
    </w:p>
    <w:p w:rsidR="0087069D" w:rsidP="0087069D" w:rsidRDefault="0087069D" w14:paraId="6E90A1F0" w14:textId="65A278EA">
      <w:pPr>
        <w:autoSpaceDE w:val="false"/>
        <w:autoSpaceDN w:val="false"/>
        <w:adjustRightInd w:val="false"/>
        <w:spacing w:after="0" w:line="240" w:lineRule="auto"/>
        <w:jc w:val="both"/>
        <w:rPr>
          <w:rFonts w:ascii="Times New Roman" w:hAnsi="Times New Roman" w:eastAsia="Times New Roman" w:cs="Times New Roman"/>
          <w:sz w:val="24"/>
          <w:szCs w:val="24"/>
        </w:rPr>
      </w:pPr>
      <w:r w:rsidRPr="5ED47D4E">
        <w:rPr>
          <w:rFonts w:ascii="Times New Roman" w:hAnsi="Times New Roman" w:eastAsia="Times New Roman" w:cs="Times New Roman"/>
          <w:sz w:val="24"/>
          <w:szCs w:val="24"/>
        </w:rPr>
        <w:t>2024. gada ziņojumā par Enerģētikas savienības stāvokli tika izvērtēts Nacionālā enerģētikas un klimata plāna</w:t>
      </w:r>
      <w:r w:rsidR="00B872E3">
        <w:rPr>
          <w:rFonts w:ascii="Times New Roman" w:hAnsi="Times New Roman" w:eastAsia="Times New Roman" w:cs="Times New Roman"/>
          <w:sz w:val="24"/>
          <w:szCs w:val="24"/>
        </w:rPr>
        <w:t xml:space="preserve"> (NEKP)</w:t>
      </w:r>
      <w:r w:rsidRPr="5ED47D4E">
        <w:rPr>
          <w:rFonts w:ascii="Times New Roman" w:hAnsi="Times New Roman" w:eastAsia="Times New Roman" w:cs="Times New Roman"/>
          <w:sz w:val="24"/>
          <w:szCs w:val="24"/>
        </w:rPr>
        <w:t xml:space="preserve"> progresa ziņojumu novērtējums (iesniegts reizi divos gados). </w:t>
      </w:r>
      <w:proofErr w:type="spellStart"/>
      <w:r w:rsidRPr="5ED47D4E">
        <w:rPr>
          <w:rFonts w:ascii="Times New Roman" w:hAnsi="Times New Roman" w:eastAsia="Times New Roman" w:cs="Times New Roman"/>
          <w:sz w:val="24"/>
          <w:szCs w:val="24"/>
        </w:rPr>
        <w:t>SoEUR</w:t>
      </w:r>
      <w:proofErr w:type="spellEnd"/>
      <w:r w:rsidRPr="5ED47D4E">
        <w:rPr>
          <w:rFonts w:ascii="Times New Roman" w:hAnsi="Times New Roman" w:eastAsia="Times New Roman" w:cs="Times New Roman"/>
          <w:sz w:val="24"/>
          <w:szCs w:val="24"/>
        </w:rPr>
        <w:t xml:space="preserve"> kā galvenie sasniegumi tikuši identificēti:</w:t>
      </w:r>
    </w:p>
    <w:p w:rsidR="0087069D" w:rsidP="00841775" w:rsidRDefault="0087069D" w14:paraId="72F5B4F0" w14:textId="77777777">
      <w:pPr>
        <w:pStyle w:val="ListParagraph"/>
        <w:numPr>
          <w:ilvl w:val="0"/>
          <w:numId w:val="1"/>
        </w:numPr>
        <w:autoSpaceDE w:val="false"/>
        <w:autoSpaceDN w:val="false"/>
        <w:adjustRightInd w:val="false"/>
        <w:spacing w:before="120" w:after="120" w:line="240" w:lineRule="auto"/>
        <w:contextualSpacing w:val="false"/>
        <w:jc w:val="both"/>
        <w:rPr>
          <w:rFonts w:ascii="Times New Roman" w:hAnsi="Times New Roman" w:eastAsia="Times New Roman" w:cs="Times New Roman"/>
          <w:sz w:val="24"/>
          <w:szCs w:val="24"/>
        </w:rPr>
      </w:pPr>
      <w:r w:rsidRPr="5ED47D4E">
        <w:rPr>
          <w:rFonts w:ascii="Times New Roman" w:hAnsi="Times New Roman" w:eastAsia="Times New Roman" w:cs="Times New Roman"/>
          <w:sz w:val="24"/>
          <w:szCs w:val="24"/>
        </w:rPr>
        <w:t xml:space="preserve">Visu galveno enerģētikas un klimata tiesību aktu pieņemšana saskaņā ar paketi </w:t>
      </w:r>
      <w:proofErr w:type="spellStart"/>
      <w:r w:rsidRPr="5ED47D4E">
        <w:rPr>
          <w:rFonts w:ascii="Times New Roman" w:hAnsi="Times New Roman" w:eastAsia="Times New Roman" w:cs="Times New Roman"/>
          <w:i/>
          <w:iCs/>
          <w:sz w:val="24"/>
          <w:szCs w:val="24"/>
        </w:rPr>
        <w:t>Fit</w:t>
      </w:r>
      <w:proofErr w:type="spellEnd"/>
      <w:r w:rsidRPr="5ED47D4E">
        <w:rPr>
          <w:rFonts w:ascii="Times New Roman" w:hAnsi="Times New Roman" w:eastAsia="Times New Roman" w:cs="Times New Roman"/>
          <w:i/>
          <w:iCs/>
          <w:sz w:val="24"/>
          <w:szCs w:val="24"/>
        </w:rPr>
        <w:t xml:space="preserve"> </w:t>
      </w:r>
      <w:proofErr w:type="spellStart"/>
      <w:r w:rsidRPr="5ED47D4E">
        <w:rPr>
          <w:rFonts w:ascii="Times New Roman" w:hAnsi="Times New Roman" w:eastAsia="Times New Roman" w:cs="Times New Roman"/>
          <w:i/>
          <w:iCs/>
          <w:sz w:val="24"/>
          <w:szCs w:val="24"/>
        </w:rPr>
        <w:t>for</w:t>
      </w:r>
      <w:proofErr w:type="spellEnd"/>
      <w:r w:rsidRPr="5ED47D4E">
        <w:rPr>
          <w:rFonts w:ascii="Times New Roman" w:hAnsi="Times New Roman" w:eastAsia="Times New Roman" w:cs="Times New Roman"/>
          <w:i/>
          <w:iCs/>
          <w:sz w:val="24"/>
          <w:szCs w:val="24"/>
        </w:rPr>
        <w:t xml:space="preserve"> 55</w:t>
      </w:r>
      <w:r w:rsidRPr="5ED47D4E">
        <w:rPr>
          <w:rFonts w:ascii="Times New Roman" w:hAnsi="Times New Roman" w:eastAsia="Times New Roman" w:cs="Times New Roman"/>
          <w:sz w:val="24"/>
          <w:szCs w:val="24"/>
        </w:rPr>
        <w:t xml:space="preserve">, tostarp grozījumi, kas izriet no </w:t>
      </w:r>
      <w:r w:rsidRPr="5ED47D4E">
        <w:rPr>
          <w:rFonts w:ascii="Times New Roman" w:hAnsi="Times New Roman" w:eastAsia="Times New Roman" w:cs="Times New Roman"/>
          <w:i/>
          <w:iCs/>
          <w:sz w:val="24"/>
          <w:szCs w:val="24"/>
        </w:rPr>
        <w:t>REPowerEU</w:t>
      </w:r>
      <w:r w:rsidRPr="5ED47D4E">
        <w:rPr>
          <w:rFonts w:ascii="Times New Roman" w:hAnsi="Times New Roman" w:eastAsia="Times New Roman" w:cs="Times New Roman"/>
          <w:sz w:val="24"/>
          <w:szCs w:val="24"/>
        </w:rPr>
        <w:t xml:space="preserve"> plāna, lai ātri izbeigtu atkarību no Krievijas energoresursiem;</w:t>
      </w:r>
    </w:p>
    <w:p w:rsidR="0087069D" w:rsidP="00841775" w:rsidRDefault="0087069D" w14:paraId="572B3E8B" w14:textId="77777777">
      <w:pPr>
        <w:pStyle w:val="ListParagraph"/>
        <w:numPr>
          <w:ilvl w:val="0"/>
          <w:numId w:val="1"/>
        </w:numPr>
        <w:autoSpaceDE w:val="false"/>
        <w:autoSpaceDN w:val="false"/>
        <w:adjustRightInd w:val="false"/>
        <w:spacing w:before="120" w:after="120" w:line="240" w:lineRule="auto"/>
        <w:contextualSpacing w:val="false"/>
        <w:jc w:val="both"/>
        <w:rPr>
          <w:rFonts w:ascii="Times New Roman" w:hAnsi="Times New Roman" w:eastAsia="Times New Roman" w:cs="Times New Roman"/>
          <w:sz w:val="24"/>
          <w:szCs w:val="24"/>
        </w:rPr>
      </w:pPr>
      <w:r w:rsidRPr="5ED47D4E">
        <w:rPr>
          <w:rFonts w:ascii="Times New Roman" w:hAnsi="Times New Roman" w:eastAsia="Times New Roman" w:cs="Times New Roman"/>
          <w:sz w:val="24"/>
          <w:szCs w:val="24"/>
        </w:rPr>
        <w:t>ES Emisiju tirdzniecības sistēmas pārskatīšana, kas tagad attiecas uz jūras transporta emisijām;</w:t>
      </w:r>
    </w:p>
    <w:p w:rsidRPr="00F317FF" w:rsidR="0087069D" w:rsidP="00841775" w:rsidRDefault="0087069D" w14:paraId="310B2EF1" w14:textId="77777777">
      <w:pPr>
        <w:pStyle w:val="ListParagraph"/>
        <w:numPr>
          <w:ilvl w:val="0"/>
          <w:numId w:val="1"/>
        </w:numPr>
        <w:autoSpaceDE w:val="false"/>
        <w:autoSpaceDN w:val="false"/>
        <w:adjustRightInd w:val="false"/>
        <w:spacing w:before="120" w:after="120" w:line="240" w:lineRule="auto"/>
        <w:contextualSpacing w:val="false"/>
        <w:jc w:val="both"/>
        <w:rPr>
          <w:rFonts w:ascii="Times New Roman" w:hAnsi="Times New Roman" w:eastAsia="Times New Roman" w:cs="Times New Roman"/>
          <w:sz w:val="24"/>
          <w:szCs w:val="24"/>
        </w:rPr>
      </w:pPr>
      <w:r w:rsidRPr="5ED47D4E">
        <w:rPr>
          <w:rFonts w:ascii="Times New Roman" w:hAnsi="Times New Roman" w:eastAsia="Times New Roman" w:cs="Times New Roman"/>
          <w:sz w:val="24"/>
          <w:szCs w:val="24"/>
        </w:rPr>
        <w:t>Noteikumi par bezmaksas kvotu piešķiršanu, lai stimulētu rūpniecisko dekarbonizāciju, pilnvarojot dalībvalstis visus ieņēmumus tērēt klimata un enerģētikas mērķiem.</w:t>
      </w:r>
    </w:p>
    <w:p w:rsidRPr="005D54F5" w:rsidR="0087069D" w:rsidP="0087069D" w:rsidRDefault="0087069D" w14:paraId="1514A23A" w14:textId="77777777">
      <w:pPr>
        <w:spacing w:before="120" w:after="120" w:line="240" w:lineRule="auto"/>
        <w:jc w:val="both"/>
        <w:rPr>
          <w:rFonts w:ascii="Times New Roman" w:hAnsi="Times New Roman" w:cs="Times New Roman"/>
          <w:sz w:val="24"/>
          <w:szCs w:val="24"/>
        </w:rPr>
      </w:pPr>
      <w:r w:rsidRPr="005D54F5">
        <w:rPr>
          <w:rFonts w:ascii="Times New Roman" w:hAnsi="Times New Roman" w:cs="Times New Roman"/>
          <w:sz w:val="24"/>
          <w:szCs w:val="24"/>
        </w:rPr>
        <w:t xml:space="preserve">2022. gada maijā Komisija pieņēma </w:t>
      </w:r>
      <w:r w:rsidRPr="5ED47D4E">
        <w:rPr>
          <w:rFonts w:ascii="Times New Roman" w:hAnsi="Times New Roman" w:cs="Times New Roman"/>
          <w:i/>
          <w:iCs/>
          <w:sz w:val="24"/>
          <w:szCs w:val="24"/>
        </w:rPr>
        <w:t xml:space="preserve">REPowerEU </w:t>
      </w:r>
      <w:r w:rsidRPr="005D54F5">
        <w:rPr>
          <w:rFonts w:ascii="Times New Roman" w:hAnsi="Times New Roman" w:cs="Times New Roman"/>
          <w:sz w:val="24"/>
          <w:szCs w:val="24"/>
        </w:rPr>
        <w:t>plānu</w:t>
      </w:r>
      <w:r w:rsidRPr="005D54F5">
        <w:rPr>
          <w:rFonts w:ascii="Times New Roman" w:hAnsi="Times New Roman" w:cs="Times New Roman"/>
          <w:sz w:val="24"/>
          <w:szCs w:val="24"/>
          <w:vertAlign w:val="superscript"/>
        </w:rPr>
        <w:footnoteReference w:id="5"/>
      </w:r>
      <w:r w:rsidRPr="005D54F5">
        <w:rPr>
          <w:rFonts w:ascii="Times New Roman" w:hAnsi="Times New Roman" w:cs="Times New Roman"/>
          <w:sz w:val="24"/>
          <w:szCs w:val="24"/>
        </w:rPr>
        <w:t xml:space="preserve"> ar trim pamatmērķiem: </w:t>
      </w:r>
      <w:r>
        <w:rPr>
          <w:rFonts w:ascii="Times New Roman" w:hAnsi="Times New Roman" w:cs="Times New Roman"/>
          <w:sz w:val="24"/>
          <w:szCs w:val="24"/>
        </w:rPr>
        <w:t>a</w:t>
      </w:r>
      <w:r w:rsidRPr="005D54F5">
        <w:rPr>
          <w:rFonts w:ascii="Times New Roman" w:hAnsi="Times New Roman" w:cs="Times New Roman"/>
          <w:sz w:val="24"/>
          <w:szCs w:val="24"/>
        </w:rPr>
        <w:t xml:space="preserve">) taupīt enerģiju; </w:t>
      </w:r>
      <w:r>
        <w:rPr>
          <w:rFonts w:ascii="Times New Roman" w:hAnsi="Times New Roman" w:cs="Times New Roman"/>
          <w:sz w:val="24"/>
          <w:szCs w:val="24"/>
        </w:rPr>
        <w:t>b</w:t>
      </w:r>
      <w:r w:rsidRPr="005D54F5">
        <w:rPr>
          <w:rFonts w:ascii="Times New Roman" w:hAnsi="Times New Roman" w:cs="Times New Roman"/>
          <w:sz w:val="24"/>
          <w:szCs w:val="24"/>
        </w:rPr>
        <w:t xml:space="preserve">) ražot AER un </w:t>
      </w:r>
      <w:r>
        <w:rPr>
          <w:rFonts w:ascii="Times New Roman" w:hAnsi="Times New Roman" w:cs="Times New Roman"/>
          <w:sz w:val="24"/>
          <w:szCs w:val="24"/>
        </w:rPr>
        <w:t>c</w:t>
      </w:r>
      <w:r w:rsidRPr="005D54F5">
        <w:rPr>
          <w:rFonts w:ascii="Times New Roman" w:hAnsi="Times New Roman" w:cs="Times New Roman"/>
          <w:sz w:val="24"/>
          <w:szCs w:val="24"/>
        </w:rPr>
        <w:t xml:space="preserve">) dažādot ES energoapgādi. Komisijas plāna gala mērķis ir vēlākais līdz 2027. gadam pakāpeniski izbeigt atkarību no Krievijas fosilā kurināmā importa. </w:t>
      </w:r>
      <w:r w:rsidRPr="5ED47D4E">
        <w:rPr>
          <w:rFonts w:ascii="Times New Roman" w:hAnsi="Times New Roman" w:cs="Times New Roman"/>
          <w:i/>
          <w:iCs/>
          <w:sz w:val="24"/>
          <w:szCs w:val="24"/>
        </w:rPr>
        <w:t xml:space="preserve">REPowerEU </w:t>
      </w:r>
      <w:r w:rsidRPr="005D54F5">
        <w:rPr>
          <w:rFonts w:ascii="Times New Roman" w:hAnsi="Times New Roman" w:cs="Times New Roman"/>
          <w:sz w:val="24"/>
          <w:szCs w:val="24"/>
        </w:rPr>
        <w:t>plāns, kura pamatā ir Eiropas zaļais kurss, kopā ar Padomes ārkārtas regulējumu kļuva par ES galvenajiem instrumentiem Krievijas energoresursu importa samazināšanā, un tādējādi tika nodrošināta izeja no krīzes. Šajā sakarā</w:t>
      </w:r>
      <w:r w:rsidRPr="5ED47D4E">
        <w:rPr>
          <w:rFonts w:ascii="Times New Roman" w:hAnsi="Times New Roman" w:cs="Times New Roman"/>
          <w:i/>
          <w:iCs/>
          <w:sz w:val="24"/>
          <w:szCs w:val="24"/>
        </w:rPr>
        <w:t xml:space="preserve"> REPowerEU </w:t>
      </w:r>
      <w:r w:rsidRPr="005D54F5">
        <w:rPr>
          <w:rFonts w:ascii="Times New Roman" w:hAnsi="Times New Roman" w:cs="Times New Roman"/>
          <w:sz w:val="24"/>
          <w:szCs w:val="24"/>
        </w:rPr>
        <w:t xml:space="preserve">plānā tika izstrādāti īstermiņa pasākumi enerģijas patēriņa samazināšanai, izklāstīts spēcīgs ilgtermiņa satvars energoefektivitātes palielināšanai līdz 2030. gadam un paātrināta AER enerģijas ražošana, lai uzlabotu ES enerģētisko drošību un </w:t>
      </w:r>
      <w:proofErr w:type="spellStart"/>
      <w:r w:rsidRPr="005D54F5">
        <w:rPr>
          <w:rFonts w:ascii="Times New Roman" w:hAnsi="Times New Roman" w:cs="Times New Roman"/>
          <w:sz w:val="24"/>
          <w:szCs w:val="24"/>
        </w:rPr>
        <w:t>dekarbonizētu</w:t>
      </w:r>
      <w:proofErr w:type="spellEnd"/>
      <w:r w:rsidRPr="005D54F5">
        <w:rPr>
          <w:rFonts w:ascii="Times New Roman" w:hAnsi="Times New Roman" w:cs="Times New Roman"/>
          <w:sz w:val="24"/>
          <w:szCs w:val="24"/>
        </w:rPr>
        <w:t xml:space="preserve"> ES ekonomiku. Papildus strukturālajiem pasākumiem, kas ierosināti </w:t>
      </w:r>
      <w:r w:rsidRPr="5ED47D4E">
        <w:rPr>
          <w:rFonts w:ascii="Times New Roman" w:hAnsi="Times New Roman" w:cs="Times New Roman"/>
          <w:i/>
          <w:iCs/>
          <w:sz w:val="24"/>
          <w:szCs w:val="24"/>
        </w:rPr>
        <w:t>REPowerEU</w:t>
      </w:r>
      <w:r w:rsidRPr="005D54F5">
        <w:rPr>
          <w:rFonts w:ascii="Times New Roman" w:hAnsi="Times New Roman" w:cs="Times New Roman"/>
          <w:sz w:val="24"/>
          <w:szCs w:val="24"/>
        </w:rPr>
        <w:t xml:space="preserve"> kontekstā, tika pieņemti arī vairāki pagaidu un ārkārtas noteikumi.</w:t>
      </w:r>
    </w:p>
    <w:p w:rsidR="0087069D" w:rsidP="0087069D" w:rsidRDefault="0087069D" w14:paraId="53A05A45" w14:textId="77777777">
      <w:pPr>
        <w:spacing w:before="120" w:after="120" w:line="240" w:lineRule="auto"/>
        <w:jc w:val="both"/>
        <w:rPr>
          <w:rFonts w:ascii="Times New Roman" w:hAnsi="Times New Roman" w:cs="Times New Roman"/>
          <w:sz w:val="24"/>
          <w:szCs w:val="24"/>
        </w:rPr>
      </w:pPr>
      <w:r w:rsidRPr="5ED47D4E">
        <w:rPr>
          <w:rFonts w:ascii="Times New Roman" w:hAnsi="Times New Roman" w:cs="Times New Roman"/>
          <w:b/>
          <w:bCs/>
          <w:sz w:val="24"/>
          <w:szCs w:val="24"/>
        </w:rPr>
        <w:t>Latvijas nostāja</w:t>
      </w:r>
      <w:r w:rsidRPr="5ED47D4E">
        <w:rPr>
          <w:rFonts w:ascii="Times New Roman" w:hAnsi="Times New Roman" w:cs="Times New Roman"/>
          <w:sz w:val="24"/>
          <w:szCs w:val="24"/>
        </w:rPr>
        <w:t xml:space="preserve"> ir nostiprināta Informatīvajā ziņojumā “</w:t>
      </w:r>
      <w:r w:rsidRPr="5ED47D4E">
        <w:rPr>
          <w:rFonts w:ascii="Times New Roman" w:hAnsi="Times New Roman" w:cs="Times New Roman"/>
          <w:i/>
          <w:iCs/>
          <w:sz w:val="24"/>
          <w:szCs w:val="24"/>
        </w:rPr>
        <w:t>Par Baltijas jūras enerģētiskās drošības tikšanās ietvaros parakstāmo Viļņas deklarāciju</w:t>
      </w:r>
      <w:r w:rsidRPr="5ED47D4E">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p>
    <w:p w:rsidRPr="005D54F5" w:rsidR="00F27516" w:rsidP="00F27516" w:rsidRDefault="00F27516" w14:paraId="76F0352D" w14:textId="77777777">
      <w:pPr>
        <w:spacing w:before="120" w:after="120" w:line="240" w:lineRule="auto"/>
        <w:jc w:val="both"/>
        <w:rPr>
          <w:rFonts w:ascii="Times New Roman" w:hAnsi="Times New Roman" w:cs="Times New Roman"/>
          <w:sz w:val="24"/>
          <w:szCs w:val="24"/>
        </w:rPr>
      </w:pPr>
      <w:r w:rsidRPr="005D54F5">
        <w:rPr>
          <w:rFonts w:ascii="Times New Roman" w:hAnsi="Times New Roman" w:cs="Times New Roman"/>
          <w:sz w:val="24"/>
          <w:szCs w:val="24"/>
        </w:rPr>
        <w:t xml:space="preserve">Latvijas gadījumā saskaņā ar Enerģētikas likumu no 2023. gada 1. janvāra dabasgāzes piegāde no Krievijas ir aizliegta, un atbilstoši Elektroenerģijas tirgus likumā </w:t>
      </w:r>
      <w:r w:rsidRPr="005D54F5">
        <w:rPr>
          <w:rFonts w:ascii="Times New Roman" w:hAnsi="Times New Roman" w:cs="Times New Roman"/>
          <w:sz w:val="24"/>
          <w:szCs w:val="24"/>
        </w:rPr>
        <w:lastRenderedPageBreak/>
        <w:t>noteiktajam elektroenerģijas tirdzniecības darījumu ar Krieviju aizliegums stājās spējā 2023. gada 6. jūlijā</w:t>
      </w:r>
      <w:r>
        <w:rPr>
          <w:rFonts w:ascii="Times New Roman" w:hAnsi="Times New Roman" w:cs="Times New Roman"/>
          <w:sz w:val="24"/>
          <w:szCs w:val="24"/>
        </w:rPr>
        <w:t>,</w:t>
      </w:r>
      <w:r w:rsidRPr="005D54F5">
        <w:rPr>
          <w:rFonts w:ascii="Times New Roman" w:hAnsi="Times New Roman" w:cs="Times New Roman"/>
          <w:sz w:val="24"/>
          <w:szCs w:val="24"/>
          <w:vertAlign w:val="superscript"/>
        </w:rPr>
        <w:footnoteReference w:id="7"/>
      </w:r>
      <w:r w:rsidRPr="005D54F5">
        <w:rPr>
          <w:rFonts w:ascii="Times New Roman" w:hAnsi="Times New Roman" w:cs="Times New Roman"/>
          <w:sz w:val="24"/>
          <w:szCs w:val="24"/>
        </w:rPr>
        <w:t xml:space="preserve"> un tāpēc saistībā ar šiem energoresursie</w:t>
      </w:r>
      <w:r>
        <w:rPr>
          <w:rFonts w:ascii="Times New Roman" w:hAnsi="Times New Roman" w:cs="Times New Roman"/>
          <w:sz w:val="24"/>
          <w:szCs w:val="24"/>
        </w:rPr>
        <w:t xml:space="preserve">m </w:t>
      </w:r>
      <w:r w:rsidRPr="005D54F5">
        <w:rPr>
          <w:rFonts w:ascii="Times New Roman" w:hAnsi="Times New Roman" w:cs="Times New Roman"/>
          <w:sz w:val="24"/>
          <w:szCs w:val="24"/>
        </w:rPr>
        <w:t>Latvija nesaskaras ar būtiskiem šķēršļiem saistībā ar Krievijas enerģijas importa pakāpenisku pārtraukšanu. Vienīgais atlikušais energoresurss, kas ievērojamā daudzumā tiek importēts no Krievijas, ir sašķidrinātā naftas gāze (LPG), ko galvenokārt izmanto kā transporta degvielu un decentralizētu apkuri. Tomēr jāatzīmē, ka kopējais sašķidrinātās naftas gāzes īpatsvars Latvijas energoresursu bilancē ir neliels un veido aptuveni 1,7% no kopējā enerģijas patēriņa. Lai novērstu šo atkarību, Latvija pērn pauda atbalstu ES līmeņa aizliegumam importēt sašķidrināto naftas gāzi no Krievijas un sagaida, ka līdz ar aizlieguma ieviešanu, kas plānota līdz 2024. gada beigām, atlikušais, nenozīmīgais Krievijas energoresursu imports tiks vēl vairāk samazināts.</w:t>
      </w:r>
    </w:p>
    <w:p w:rsidRPr="00AA7C50" w:rsidR="00F27516" w:rsidP="00F27516" w:rsidRDefault="00F27516" w14:paraId="7834EA0B" w14:textId="77777777">
      <w:pPr>
        <w:spacing w:before="120" w:after="120" w:line="240" w:lineRule="auto"/>
        <w:jc w:val="both"/>
        <w:rPr>
          <w:rFonts w:ascii="Times New Roman" w:hAnsi="Times New Roman" w:eastAsia="Times New Roman" w:cs="Times New Roman"/>
          <w:sz w:val="24"/>
          <w:szCs w:val="24"/>
        </w:rPr>
      </w:pPr>
      <w:r w:rsidRPr="5ED47D4E">
        <w:rPr>
          <w:rFonts w:ascii="Times New Roman" w:hAnsi="Times New Roman" w:cs="Times New Roman"/>
          <w:sz w:val="24"/>
          <w:szCs w:val="24"/>
        </w:rPr>
        <w:t xml:space="preserve">Tāpat jāatzīmē, ka Baltijas valstu, tostarp Latvijas, elektropārvades sistēmas turpina darboties sinhronā režīmā ar Krievijas un Baltkrievijas energosistēmām, tāpēc Baltijas valstis turpina saņemt sistēmas stabilitātes, regulēšanas, balansēšanas un ārkārtas reaģēšanas pakalpojumus no Krievijas un Baltkrievijas. Šo pakalpojumu apmaiņa tiks pārtraukta 2025. gada februārī, kad Baltijas valstu elektroenerģijas pārvades sistēmas operatori pārtrauks sinhronu pārvades sistēmas darbību ar Krieviju un Baltkrieviju, </w:t>
      </w:r>
      <w:r w:rsidRPr="00AA7C50">
        <w:rPr>
          <w:rFonts w:ascii="Times New Roman" w:hAnsi="Times New Roman" w:eastAsia="Times New Roman" w:cs="Times New Roman"/>
          <w:sz w:val="24"/>
          <w:szCs w:val="24"/>
        </w:rPr>
        <w:t>veicot elektroenerģijas pārvades sistēmas sinhronizācijas ar kontinentālās Eiropas sinhronas zonas elektroenerģijas sistēmu.</w:t>
      </w:r>
      <w:r w:rsidRPr="5ED47D4E">
        <w:rPr>
          <w:rFonts w:ascii="Times New Roman" w:hAnsi="Times New Roman" w:cs="Times New Roman"/>
          <w:sz w:val="24"/>
          <w:szCs w:val="24"/>
        </w:rPr>
        <w:t xml:space="preserve"> </w:t>
      </w:r>
      <w:r w:rsidRPr="00AA7C50">
        <w:rPr>
          <w:rFonts w:ascii="Times New Roman" w:hAnsi="Times New Roman" w:eastAsia="Times New Roman" w:cs="Times New Roman"/>
          <w:sz w:val="24"/>
          <w:szCs w:val="24"/>
        </w:rPr>
        <w:t xml:space="preserve">Kopš 2007.gada </w:t>
      </w:r>
      <w:r w:rsidRPr="5ED47D4E">
        <w:rPr>
          <w:rFonts w:ascii="Times New Roman" w:hAnsi="Times New Roman" w:eastAsia="Times New Roman" w:cs="Times New Roman"/>
          <w:sz w:val="24"/>
          <w:szCs w:val="24"/>
        </w:rPr>
        <w:t>s</w:t>
      </w:r>
      <w:r w:rsidRPr="00AA7C50">
        <w:rPr>
          <w:rFonts w:ascii="Times New Roman" w:hAnsi="Times New Roman" w:eastAsia="Times New Roman" w:cs="Times New Roman"/>
          <w:sz w:val="24"/>
          <w:szCs w:val="24"/>
        </w:rPr>
        <w:t>inhronizācijas īstenošanai Baltijas pārvades sistēmas operatori</w:t>
      </w:r>
      <w:r>
        <w:rPr>
          <w:rFonts w:ascii="Times New Roman" w:hAnsi="Times New Roman" w:eastAsia="Times New Roman" w:cs="Times New Roman"/>
          <w:sz w:val="24"/>
          <w:szCs w:val="24"/>
        </w:rPr>
        <w:t xml:space="preserve"> sistemātiski</w:t>
      </w:r>
      <w:r w:rsidRPr="00AA7C50">
        <w:rPr>
          <w:rFonts w:ascii="Times New Roman" w:hAnsi="Times New Roman" w:eastAsia="Times New Roman" w:cs="Times New Roman"/>
          <w:sz w:val="24"/>
          <w:szCs w:val="24"/>
        </w:rPr>
        <w:t xml:space="preserve"> ir veikuši apjomīgus un finansiāli ietilpīgus sagatavošanās darbus, gan veicot detalizētas tehniskās izpētes, gan vēlākos posmos, veicot ieguldījumus pārvades sistēmas infrastruktūras un IT sistēmu turpmākā attīstībā. Šo aktivitāšu veikšanai</w:t>
      </w:r>
      <w:r w:rsidRPr="5ED47D4E">
        <w:rPr>
          <w:rFonts w:ascii="Times New Roman" w:hAnsi="Times New Roman" w:eastAsia="Times New Roman" w:cs="Times New Roman"/>
          <w:sz w:val="24"/>
          <w:szCs w:val="24"/>
        </w:rPr>
        <w:t xml:space="preserve"> Latvijas elektroenerģijas pārvades sistēmas operatoram AS “Augstsprieguma tīkls”</w:t>
      </w:r>
      <w:r w:rsidRPr="00AA7C50">
        <w:rPr>
          <w:rFonts w:ascii="Times New Roman" w:hAnsi="Times New Roman" w:eastAsia="Times New Roman" w:cs="Times New Roman"/>
          <w:sz w:val="24"/>
          <w:szCs w:val="24"/>
        </w:rPr>
        <w:t xml:space="preserve"> ir izdevies piesaistīt Eiropas Savienības līdzfinansējumu. </w:t>
      </w:r>
    </w:p>
    <w:p w:rsidRPr="005D54F5" w:rsidR="00F27516" w:rsidP="00F27516" w:rsidRDefault="00F27516" w14:paraId="21039B03" w14:textId="77777777">
      <w:pPr>
        <w:spacing w:before="120" w:after="120" w:line="240" w:lineRule="auto"/>
        <w:jc w:val="both"/>
        <w:rPr>
          <w:rFonts w:ascii="Times New Roman" w:hAnsi="Times New Roman" w:cs="Times New Roman"/>
          <w:sz w:val="24"/>
          <w:szCs w:val="24"/>
        </w:rPr>
      </w:pPr>
      <w:r w:rsidRPr="5ED47D4E">
        <w:rPr>
          <w:rFonts w:ascii="Times New Roman" w:hAnsi="Times New Roman" w:cs="Times New Roman"/>
          <w:sz w:val="24"/>
          <w:szCs w:val="24"/>
        </w:rPr>
        <w:t xml:space="preserve">Tā kā sinhronizācijas projekts  tiek īstenots vairāk nekā desmit gadus un notiek saskaņā ar </w:t>
      </w:r>
      <w:r>
        <w:rPr>
          <w:rFonts w:ascii="Times New Roman" w:hAnsi="Times New Roman" w:cs="Times New Roman"/>
          <w:sz w:val="24"/>
          <w:szCs w:val="24"/>
        </w:rPr>
        <w:t xml:space="preserve">noteikto laika </w:t>
      </w:r>
      <w:r w:rsidRPr="5ED47D4E">
        <w:rPr>
          <w:rFonts w:ascii="Times New Roman" w:hAnsi="Times New Roman" w:cs="Times New Roman"/>
          <w:sz w:val="24"/>
          <w:szCs w:val="24"/>
        </w:rPr>
        <w:t>grafiku, pašlaik Latvijas ieskatā</w:t>
      </w:r>
      <w:r>
        <w:rPr>
          <w:rFonts w:ascii="Times New Roman" w:hAnsi="Times New Roman" w:cs="Times New Roman"/>
          <w:sz w:val="24"/>
          <w:szCs w:val="24"/>
        </w:rPr>
        <w:t xml:space="preserve"> </w:t>
      </w:r>
      <w:r w:rsidRPr="5ED47D4E">
        <w:rPr>
          <w:rFonts w:ascii="Times New Roman" w:hAnsi="Times New Roman" w:cs="Times New Roman"/>
          <w:sz w:val="24"/>
          <w:szCs w:val="24"/>
        </w:rPr>
        <w:t>nepastāv nekādi šķēršļi, kas saistīti ar atkarības izbeigšanu no Krievijas energosistēmas sniegtajiem pakalpojumiem.</w:t>
      </w:r>
    </w:p>
    <w:p w:rsidR="00895B84" w:rsidP="0087069D" w:rsidRDefault="00F27516" w14:paraId="3377B0D1" w14:textId="655D6853">
      <w:pPr>
        <w:spacing w:before="120" w:after="120" w:line="240" w:lineRule="auto"/>
        <w:jc w:val="both"/>
        <w:rPr>
          <w:rFonts w:ascii="Times New Roman" w:hAnsi="Times New Roman" w:cs="Times New Roman"/>
          <w:b/>
          <w:sz w:val="24"/>
          <w:szCs w:val="24"/>
        </w:rPr>
      </w:pPr>
      <w:r w:rsidRPr="00841775">
        <w:rPr>
          <w:rFonts w:ascii="Times New Roman" w:hAnsi="Times New Roman" w:cs="Times New Roman"/>
          <w:b/>
          <w:sz w:val="24"/>
          <w:szCs w:val="24"/>
        </w:rPr>
        <w:t>Latvija atbalsta Komisijas ieceri nākt klājā ar skaidru darbības plānu, kas iekļautu konkrētus soļus Krievijas energoresursu importa izbeigšanai.</w:t>
      </w:r>
    </w:p>
    <w:p w:rsidRPr="00B668C9" w:rsidR="0014124C" w:rsidP="0087069D" w:rsidRDefault="0014124C" w14:paraId="171C6609" w14:textId="77777777">
      <w:pPr>
        <w:spacing w:before="120" w:after="120" w:line="240" w:lineRule="auto"/>
        <w:jc w:val="both"/>
        <w:rPr>
          <w:rFonts w:ascii="Times New Roman" w:hAnsi="Times New Roman" w:cs="Times New Roman"/>
          <w:b/>
          <w:sz w:val="24"/>
          <w:szCs w:val="24"/>
        </w:rPr>
      </w:pPr>
    </w:p>
    <w:p w:rsidR="0087069D" w:rsidP="0087069D" w:rsidRDefault="0087069D" w14:paraId="29996000" w14:textId="77777777">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w:t>
      </w:r>
      <w:r>
        <w:rPr>
          <w:rFonts w:ascii="Times New Roman" w:hAnsi="Times New Roman"/>
          <w:b/>
          <w:sz w:val="24"/>
          <w:szCs w:val="24"/>
        </w:rPr>
        <w:t>I</w:t>
      </w:r>
      <w:r w:rsidRPr="000A5278">
        <w:rPr>
          <w:rFonts w:ascii="Times New Roman" w:hAnsi="Times New Roman"/>
          <w:b/>
          <w:sz w:val="24"/>
          <w:szCs w:val="24"/>
        </w:rPr>
        <w:t xml:space="preserve">. </w:t>
      </w:r>
      <w:r>
        <w:rPr>
          <w:rFonts w:ascii="Times New Roman" w:hAnsi="Times New Roman"/>
          <w:b/>
          <w:sz w:val="24"/>
          <w:szCs w:val="24"/>
        </w:rPr>
        <w:t>Sadaļa “Citi jautājumi”</w:t>
      </w:r>
    </w:p>
    <w:p w:rsidRPr="005D6412" w:rsidR="00B668C9" w:rsidP="0087069D" w:rsidRDefault="00B872E3" w14:paraId="55B6B5D4" w14:textId="5FA6CED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Kā informatīvos jautājumus šajā sadaļā skatīs: </w:t>
      </w:r>
      <w:r w:rsidRPr="001C62A1" w:rsidR="0087069D">
        <w:rPr>
          <w:rFonts w:ascii="Times New Roman" w:hAnsi="Times New Roman" w:cs="Times New Roman"/>
          <w:sz w:val="24"/>
          <w:szCs w:val="24"/>
        </w:rPr>
        <w:t>(a) Ģeotermālās enerģijas konference (informācija no prezidentūras), (b) Jaunākā informācija par “</w:t>
      </w:r>
      <w:proofErr w:type="spellStart"/>
      <w:r w:rsidRPr="001C62A1" w:rsidR="0087069D">
        <w:rPr>
          <w:rFonts w:ascii="Times New Roman" w:hAnsi="Times New Roman" w:cs="Times New Roman"/>
          <w:i/>
          <w:iCs/>
          <w:sz w:val="24"/>
          <w:szCs w:val="24"/>
        </w:rPr>
        <w:t>Fit</w:t>
      </w:r>
      <w:proofErr w:type="spellEnd"/>
      <w:r w:rsidRPr="001C62A1" w:rsidR="0087069D">
        <w:rPr>
          <w:rFonts w:ascii="Times New Roman" w:hAnsi="Times New Roman" w:cs="Times New Roman"/>
          <w:i/>
          <w:iCs/>
          <w:sz w:val="24"/>
          <w:szCs w:val="24"/>
        </w:rPr>
        <w:t xml:space="preserve"> </w:t>
      </w:r>
      <w:proofErr w:type="spellStart"/>
      <w:r w:rsidRPr="001C62A1" w:rsidR="0087069D">
        <w:rPr>
          <w:rFonts w:ascii="Times New Roman" w:hAnsi="Times New Roman" w:cs="Times New Roman"/>
          <w:i/>
          <w:iCs/>
          <w:sz w:val="24"/>
          <w:szCs w:val="24"/>
        </w:rPr>
        <w:t>for</w:t>
      </w:r>
      <w:proofErr w:type="spellEnd"/>
      <w:r w:rsidRPr="001C62A1" w:rsidR="0087069D">
        <w:rPr>
          <w:rFonts w:ascii="Times New Roman" w:hAnsi="Times New Roman" w:cs="Times New Roman"/>
          <w:i/>
          <w:iCs/>
          <w:sz w:val="24"/>
          <w:szCs w:val="24"/>
        </w:rPr>
        <w:t xml:space="preserve"> 55</w:t>
      </w:r>
      <w:r w:rsidRPr="001C62A1" w:rsidR="0087069D">
        <w:rPr>
          <w:rFonts w:ascii="Times New Roman" w:hAnsi="Times New Roman" w:cs="Times New Roman"/>
          <w:sz w:val="24"/>
          <w:szCs w:val="24"/>
        </w:rPr>
        <w:t>” tiesību aktu ieviešanu (informācija no Komisijas)</w:t>
      </w:r>
      <w:r w:rsidR="0087069D">
        <w:rPr>
          <w:rFonts w:ascii="Times New Roman" w:hAnsi="Times New Roman" w:cs="Times New Roman"/>
          <w:sz w:val="24"/>
          <w:szCs w:val="24"/>
        </w:rPr>
        <w:t>, kā arī</w:t>
      </w:r>
      <w:r w:rsidRPr="5ED47D4E" w:rsidR="00B668C9">
        <w:rPr>
          <w:rFonts w:ascii="Times New Roman" w:hAnsi="Times New Roman" w:cs="Times New Roman"/>
          <w:sz w:val="24"/>
          <w:szCs w:val="24"/>
        </w:rPr>
        <w:t xml:space="preserve"> (c) Kopīgs paziņojums “Vidusjūras reģiona pārveidošana par zaļo enerģijas koridoru” (MED9 enerģētikas ministru samits).</w:t>
      </w:r>
    </w:p>
    <w:p w:rsidRPr="0096746E" w:rsidR="0087069D" w:rsidP="0087069D" w:rsidRDefault="0087069D" w14:paraId="23885BD2" w14:textId="77777777">
      <w:pPr>
        <w:shd w:val="clear" w:color="auto" w:fill="E8E8E8" w:themeFill="background2"/>
        <w:spacing w:after="120" w:line="240" w:lineRule="auto"/>
        <w:jc w:val="both"/>
        <w:rPr>
          <w:rFonts w:ascii="Times New Roman" w:hAnsi="Times New Roman" w:cs="Times New Roman"/>
          <w:b/>
          <w:bCs/>
          <w:sz w:val="24"/>
          <w:szCs w:val="24"/>
        </w:rPr>
      </w:pPr>
      <w:r w:rsidRPr="0096746E">
        <w:rPr>
          <w:rFonts w:ascii="Times New Roman" w:hAnsi="Times New Roman" w:cs="Times New Roman"/>
          <w:b/>
          <w:bCs/>
          <w:sz w:val="24"/>
          <w:szCs w:val="24"/>
        </w:rPr>
        <w:t>a) Ģeotermālās enerģijas konference</w:t>
      </w:r>
    </w:p>
    <w:p w:rsidRPr="0096746E" w:rsidR="0087069D" w:rsidP="0087069D" w:rsidRDefault="0087069D" w14:paraId="413746AE" w14:textId="77777777">
      <w:pPr>
        <w:shd w:val="clear" w:color="auto" w:fill="E8E8E8" w:themeFill="background2"/>
        <w:spacing w:after="120" w:line="240" w:lineRule="auto"/>
        <w:jc w:val="both"/>
        <w:rPr>
          <w:rFonts w:ascii="Times New Roman" w:hAnsi="Times New Roman" w:cs="Times New Roman"/>
          <w:bCs/>
          <w:i/>
          <w:sz w:val="24"/>
          <w:szCs w:val="24"/>
        </w:rPr>
      </w:pPr>
      <w:r w:rsidRPr="0096746E">
        <w:rPr>
          <w:rFonts w:ascii="Times New Roman" w:hAnsi="Times New Roman" w:cs="Times New Roman"/>
          <w:bCs/>
          <w:i/>
          <w:sz w:val="24"/>
          <w:szCs w:val="24"/>
        </w:rPr>
        <w:t xml:space="preserve">– Komisijas sniegta informācija </w:t>
      </w:r>
    </w:p>
    <w:p w:rsidR="0087069D" w:rsidP="0087069D" w:rsidRDefault="0087069D" w14:paraId="009F4E51" w14:textId="1FDDA7A1">
      <w:pPr>
        <w:spacing w:after="120" w:line="240" w:lineRule="auto"/>
        <w:jc w:val="both"/>
        <w:rPr>
          <w:rFonts w:ascii="Times New Roman" w:hAnsi="Times New Roman" w:cs="Times New Roman"/>
          <w:bCs/>
          <w:iCs/>
          <w:sz w:val="24"/>
          <w:szCs w:val="24"/>
        </w:rPr>
      </w:pPr>
      <w:r w:rsidRPr="00C516BF">
        <w:rPr>
          <w:rFonts w:ascii="Times New Roman" w:hAnsi="Times New Roman" w:cs="Times New Roman"/>
          <w:bCs/>
          <w:iCs/>
          <w:sz w:val="24"/>
          <w:szCs w:val="24"/>
        </w:rPr>
        <w:t xml:space="preserve">Līdz 2024. gada </w:t>
      </w:r>
      <w:r w:rsidR="008070E5">
        <w:rPr>
          <w:rFonts w:ascii="Times New Roman" w:hAnsi="Times New Roman" w:cs="Times New Roman"/>
          <w:bCs/>
          <w:iCs/>
          <w:sz w:val="24"/>
          <w:szCs w:val="24"/>
        </w:rPr>
        <w:t>4</w:t>
      </w:r>
      <w:r w:rsidRPr="00C516BF">
        <w:rPr>
          <w:rFonts w:ascii="Times New Roman" w:hAnsi="Times New Roman" w:cs="Times New Roman"/>
          <w:bCs/>
          <w:iCs/>
          <w:sz w:val="24"/>
          <w:szCs w:val="24"/>
        </w:rPr>
        <w:t>. oktobr</w:t>
      </w:r>
      <w:r w:rsidR="008070E5">
        <w:rPr>
          <w:rFonts w:ascii="Times New Roman" w:hAnsi="Times New Roman" w:cs="Times New Roman"/>
          <w:bCs/>
          <w:iCs/>
          <w:sz w:val="24"/>
          <w:szCs w:val="24"/>
        </w:rPr>
        <w:t>a darba dienas beigām</w:t>
      </w:r>
      <w:r w:rsidRPr="00C516BF">
        <w:rPr>
          <w:rFonts w:ascii="Times New Roman" w:hAnsi="Times New Roman" w:cs="Times New Roman"/>
          <w:bCs/>
          <w:iCs/>
          <w:sz w:val="24"/>
          <w:szCs w:val="24"/>
        </w:rPr>
        <w:t xml:space="preserve"> nav saņemta informācija par šī dienaskārtības punkta ietvaros plānoto</w:t>
      </w:r>
      <w:r>
        <w:rPr>
          <w:rFonts w:ascii="Times New Roman" w:hAnsi="Times New Roman" w:cs="Times New Roman"/>
          <w:bCs/>
          <w:iCs/>
          <w:sz w:val="24"/>
          <w:szCs w:val="24"/>
        </w:rPr>
        <w:t>.</w:t>
      </w:r>
    </w:p>
    <w:p w:rsidR="0087069D" w:rsidP="0087069D" w:rsidRDefault="0087069D" w14:paraId="6E1C51AB" w14:textId="11C71F70">
      <w:pPr>
        <w:spacing w:after="120" w:line="240" w:lineRule="auto"/>
        <w:jc w:val="both"/>
        <w:rPr>
          <w:rFonts w:ascii="Times New Roman" w:hAnsi="Times New Roman" w:cs="Times New Roman"/>
          <w:bCs/>
          <w:sz w:val="24"/>
          <w:szCs w:val="24"/>
        </w:rPr>
      </w:pPr>
      <w:r w:rsidRPr="00841775">
        <w:rPr>
          <w:rFonts w:ascii="Times New Roman" w:hAnsi="Times New Roman" w:cs="Times New Roman"/>
          <w:b/>
          <w:bCs/>
          <w:sz w:val="24"/>
          <w:szCs w:val="24"/>
        </w:rPr>
        <w:t>Latvijas nostāja</w:t>
      </w:r>
      <w:r w:rsidRPr="00F06EF0">
        <w:rPr>
          <w:rFonts w:ascii="Times New Roman" w:hAnsi="Times New Roman" w:cs="Times New Roman"/>
          <w:bCs/>
          <w:sz w:val="24"/>
          <w:szCs w:val="24"/>
        </w:rPr>
        <w:t xml:space="preserve">: </w:t>
      </w:r>
      <w:r w:rsidRPr="00434015">
        <w:rPr>
          <w:rFonts w:ascii="Times New Roman" w:hAnsi="Times New Roman" w:cs="Times New Roman"/>
          <w:bCs/>
          <w:sz w:val="24"/>
          <w:szCs w:val="24"/>
        </w:rPr>
        <w:t>Latvija pieņem zināšanai Komisijas sniegto informāciju.</w:t>
      </w:r>
    </w:p>
    <w:p w:rsidRPr="00F06EF0" w:rsidR="00FE7706" w:rsidP="0087069D" w:rsidRDefault="00FE7706" w14:paraId="1F878E81" w14:textId="77777777">
      <w:pPr>
        <w:spacing w:after="120" w:line="240" w:lineRule="auto"/>
        <w:jc w:val="both"/>
        <w:rPr>
          <w:rFonts w:ascii="Times New Roman" w:hAnsi="Times New Roman" w:cs="Times New Roman"/>
          <w:bCs/>
          <w:sz w:val="24"/>
          <w:szCs w:val="24"/>
        </w:rPr>
      </w:pPr>
    </w:p>
    <w:p w:rsidRPr="0096746E" w:rsidR="0087069D" w:rsidP="0087069D" w:rsidRDefault="0087069D" w14:paraId="4F75F3FF" w14:textId="77777777">
      <w:pPr>
        <w:shd w:val="clear" w:color="auto" w:fill="E8E8E8" w:themeFill="background2"/>
        <w:spacing w:before="120" w:after="120" w:line="240" w:lineRule="auto"/>
        <w:jc w:val="both"/>
        <w:rPr>
          <w:rFonts w:ascii="Times New Roman" w:hAnsi="Times New Roman" w:cs="Times New Roman"/>
          <w:b/>
          <w:sz w:val="24"/>
          <w:szCs w:val="24"/>
          <w:u w:val="single"/>
        </w:rPr>
      </w:pPr>
      <w:r w:rsidRPr="0096746E">
        <w:rPr>
          <w:rFonts w:ascii="Times New Roman" w:hAnsi="Times New Roman" w:cs="Times New Roman"/>
          <w:b/>
          <w:bCs/>
          <w:sz w:val="24"/>
          <w:szCs w:val="24"/>
        </w:rPr>
        <w:lastRenderedPageBreak/>
        <w:t>b) Jaunākā informācija par “</w:t>
      </w:r>
      <w:proofErr w:type="spellStart"/>
      <w:r w:rsidRPr="0096746E">
        <w:rPr>
          <w:rFonts w:ascii="Times New Roman" w:hAnsi="Times New Roman" w:cs="Times New Roman"/>
          <w:b/>
          <w:bCs/>
          <w:i/>
          <w:iCs/>
          <w:sz w:val="24"/>
          <w:szCs w:val="24"/>
        </w:rPr>
        <w:t>Fit</w:t>
      </w:r>
      <w:proofErr w:type="spellEnd"/>
      <w:r w:rsidRPr="0096746E">
        <w:rPr>
          <w:rFonts w:ascii="Times New Roman" w:hAnsi="Times New Roman" w:cs="Times New Roman"/>
          <w:b/>
          <w:bCs/>
          <w:i/>
          <w:iCs/>
          <w:sz w:val="24"/>
          <w:szCs w:val="24"/>
        </w:rPr>
        <w:t xml:space="preserve"> </w:t>
      </w:r>
      <w:proofErr w:type="spellStart"/>
      <w:r w:rsidRPr="0096746E">
        <w:rPr>
          <w:rFonts w:ascii="Times New Roman" w:hAnsi="Times New Roman" w:cs="Times New Roman"/>
          <w:b/>
          <w:bCs/>
          <w:i/>
          <w:iCs/>
          <w:sz w:val="24"/>
          <w:szCs w:val="24"/>
        </w:rPr>
        <w:t>for</w:t>
      </w:r>
      <w:proofErr w:type="spellEnd"/>
      <w:r w:rsidRPr="0096746E">
        <w:rPr>
          <w:rFonts w:ascii="Times New Roman" w:hAnsi="Times New Roman" w:cs="Times New Roman"/>
          <w:b/>
          <w:bCs/>
          <w:i/>
          <w:iCs/>
          <w:sz w:val="24"/>
          <w:szCs w:val="24"/>
        </w:rPr>
        <w:t xml:space="preserve"> 55</w:t>
      </w:r>
      <w:r w:rsidRPr="0096746E">
        <w:rPr>
          <w:rFonts w:ascii="Times New Roman" w:hAnsi="Times New Roman" w:cs="Times New Roman"/>
          <w:b/>
          <w:bCs/>
          <w:sz w:val="24"/>
          <w:szCs w:val="24"/>
        </w:rPr>
        <w:t>” tiesību aktu ieviešanu</w:t>
      </w:r>
    </w:p>
    <w:p w:rsidRPr="00991549" w:rsidR="0087069D" w:rsidP="0087069D" w:rsidRDefault="0087069D" w14:paraId="7B1E669C" w14:textId="77777777">
      <w:pPr>
        <w:shd w:val="clear" w:color="auto" w:fill="E8E8E8" w:themeFill="background2"/>
        <w:spacing w:before="120" w:after="120" w:line="240" w:lineRule="auto"/>
        <w:jc w:val="both"/>
        <w:rPr>
          <w:rFonts w:ascii="Times New Roman" w:hAnsi="Times New Roman" w:cs="Times New Roman"/>
          <w:bCs/>
          <w:i/>
          <w:sz w:val="24"/>
          <w:szCs w:val="24"/>
        </w:rPr>
      </w:pPr>
      <w:r w:rsidRPr="0096746E">
        <w:rPr>
          <w:rFonts w:ascii="Times New Roman" w:hAnsi="Times New Roman" w:cs="Times New Roman"/>
          <w:bCs/>
          <w:i/>
          <w:sz w:val="24"/>
          <w:szCs w:val="24"/>
        </w:rPr>
        <w:t xml:space="preserve">– Komisijas sniegta informācija </w:t>
      </w:r>
    </w:p>
    <w:p w:rsidR="008070E5" w:rsidP="008070E5" w:rsidRDefault="008070E5" w14:paraId="6DBC1D68" w14:textId="77777777">
      <w:pPr>
        <w:spacing w:after="120" w:line="240" w:lineRule="auto"/>
        <w:jc w:val="both"/>
        <w:rPr>
          <w:rFonts w:ascii="Times New Roman" w:hAnsi="Times New Roman" w:cs="Times New Roman"/>
          <w:bCs/>
          <w:iCs/>
          <w:sz w:val="24"/>
          <w:szCs w:val="24"/>
        </w:rPr>
      </w:pPr>
      <w:r w:rsidRPr="00C516BF">
        <w:rPr>
          <w:rFonts w:ascii="Times New Roman" w:hAnsi="Times New Roman" w:cs="Times New Roman"/>
          <w:bCs/>
          <w:iCs/>
          <w:sz w:val="24"/>
          <w:szCs w:val="24"/>
        </w:rPr>
        <w:t xml:space="preserve">Līdz 2024. gada </w:t>
      </w:r>
      <w:r>
        <w:rPr>
          <w:rFonts w:ascii="Times New Roman" w:hAnsi="Times New Roman" w:cs="Times New Roman"/>
          <w:bCs/>
          <w:iCs/>
          <w:sz w:val="24"/>
          <w:szCs w:val="24"/>
        </w:rPr>
        <w:t>4</w:t>
      </w:r>
      <w:r w:rsidRPr="00C516BF">
        <w:rPr>
          <w:rFonts w:ascii="Times New Roman" w:hAnsi="Times New Roman" w:cs="Times New Roman"/>
          <w:bCs/>
          <w:iCs/>
          <w:sz w:val="24"/>
          <w:szCs w:val="24"/>
        </w:rPr>
        <w:t>. oktobr</w:t>
      </w:r>
      <w:r>
        <w:rPr>
          <w:rFonts w:ascii="Times New Roman" w:hAnsi="Times New Roman" w:cs="Times New Roman"/>
          <w:bCs/>
          <w:iCs/>
          <w:sz w:val="24"/>
          <w:szCs w:val="24"/>
        </w:rPr>
        <w:t>a darba dienas beigām</w:t>
      </w:r>
      <w:r w:rsidRPr="00C516BF">
        <w:rPr>
          <w:rFonts w:ascii="Times New Roman" w:hAnsi="Times New Roman" w:cs="Times New Roman"/>
          <w:bCs/>
          <w:iCs/>
          <w:sz w:val="24"/>
          <w:szCs w:val="24"/>
        </w:rPr>
        <w:t xml:space="preserve"> nav saņemta informācija par šī dienaskārtības punkta ietvaros plānoto</w:t>
      </w:r>
      <w:r>
        <w:rPr>
          <w:rFonts w:ascii="Times New Roman" w:hAnsi="Times New Roman" w:cs="Times New Roman"/>
          <w:bCs/>
          <w:iCs/>
          <w:sz w:val="24"/>
          <w:szCs w:val="24"/>
        </w:rPr>
        <w:t>.</w:t>
      </w:r>
    </w:p>
    <w:p w:rsidRPr="00AB0D10" w:rsidR="0087069D" w:rsidP="0087069D" w:rsidRDefault="0087069D" w14:paraId="10D1DB94" w14:textId="1F0DD98A">
      <w:pPr>
        <w:spacing w:after="120" w:line="240" w:lineRule="auto"/>
        <w:jc w:val="both"/>
        <w:rPr>
          <w:rFonts w:ascii="Times New Roman" w:hAnsi="Times New Roman" w:cs="Times New Roman"/>
          <w:bCs/>
          <w:sz w:val="24"/>
          <w:szCs w:val="24"/>
          <w:highlight w:val="yellow"/>
        </w:rPr>
      </w:pPr>
      <w:r w:rsidRPr="00841775">
        <w:rPr>
          <w:rFonts w:ascii="Times New Roman" w:hAnsi="Times New Roman" w:cs="Times New Roman"/>
          <w:b/>
          <w:bCs/>
          <w:sz w:val="24"/>
          <w:szCs w:val="24"/>
        </w:rPr>
        <w:t>Latvijas nostāja</w:t>
      </w:r>
      <w:r w:rsidRPr="00F06EF0">
        <w:rPr>
          <w:rFonts w:ascii="Times New Roman" w:hAnsi="Times New Roman" w:cs="Times New Roman"/>
          <w:bCs/>
          <w:sz w:val="24"/>
          <w:szCs w:val="24"/>
        </w:rPr>
        <w:t xml:space="preserve">: </w:t>
      </w:r>
      <w:r w:rsidRPr="00EF75B0">
        <w:rPr>
          <w:rFonts w:ascii="Times New Roman" w:hAnsi="Times New Roman" w:cs="Times New Roman"/>
          <w:bCs/>
          <w:sz w:val="24"/>
          <w:szCs w:val="24"/>
        </w:rPr>
        <w:t>Latvija pieņem zināšanai Komisijas sniegto informāciju.</w:t>
      </w:r>
    </w:p>
    <w:p w:rsidRPr="00560DA8" w:rsidR="0087069D" w:rsidP="0087069D" w:rsidRDefault="00B668C9" w14:paraId="51CA72E1" w14:textId="4B02E939">
      <w:pPr>
        <w:shd w:val="clear" w:color="auto" w:fill="E8E8E8" w:themeFill="background2"/>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c</w:t>
      </w:r>
      <w:r w:rsidRPr="00560DA8" w:rsidR="0087069D">
        <w:rPr>
          <w:rFonts w:ascii="Times New Roman" w:hAnsi="Times New Roman" w:cs="Times New Roman"/>
          <w:b/>
          <w:bCs/>
          <w:sz w:val="24"/>
          <w:szCs w:val="24"/>
        </w:rPr>
        <w:t xml:space="preserve">) </w:t>
      </w:r>
      <w:r w:rsidRPr="007561AA" w:rsidR="0087069D">
        <w:rPr>
          <w:rFonts w:ascii="Times New Roman" w:hAnsi="Times New Roman" w:cs="Times New Roman"/>
          <w:b/>
          <w:bCs/>
          <w:sz w:val="24"/>
          <w:szCs w:val="24"/>
        </w:rPr>
        <w:t>Vidusjūras reģiona pārveidošana par zaļās enerģijas koridoru</w:t>
      </w:r>
    </w:p>
    <w:p w:rsidRPr="00560DA8" w:rsidR="0087069D" w:rsidP="0087069D" w:rsidRDefault="0087069D" w14:paraId="5EA60B50" w14:textId="77777777">
      <w:pPr>
        <w:shd w:val="clear" w:color="auto" w:fill="E8E8E8" w:themeFill="background2"/>
        <w:spacing w:after="120" w:line="240" w:lineRule="auto"/>
        <w:jc w:val="both"/>
        <w:rPr>
          <w:rFonts w:ascii="Times New Roman" w:hAnsi="Times New Roman" w:cs="Times New Roman"/>
          <w:bCs/>
          <w:i/>
          <w:sz w:val="24"/>
          <w:szCs w:val="24"/>
        </w:rPr>
      </w:pPr>
      <w:r w:rsidRPr="00560DA8">
        <w:rPr>
          <w:rFonts w:ascii="Times New Roman" w:hAnsi="Times New Roman" w:cs="Times New Roman"/>
          <w:bCs/>
          <w:i/>
          <w:sz w:val="24"/>
          <w:szCs w:val="24"/>
        </w:rPr>
        <w:t xml:space="preserve">– </w:t>
      </w:r>
      <w:r>
        <w:rPr>
          <w:rFonts w:ascii="Times New Roman" w:hAnsi="Times New Roman" w:cs="Times New Roman"/>
          <w:bCs/>
          <w:i/>
          <w:sz w:val="24"/>
          <w:szCs w:val="24"/>
        </w:rPr>
        <w:t>Kipra</w:t>
      </w:r>
      <w:r w:rsidRPr="00560DA8">
        <w:rPr>
          <w:rFonts w:ascii="Times New Roman" w:hAnsi="Times New Roman" w:cs="Times New Roman"/>
          <w:bCs/>
          <w:i/>
          <w:sz w:val="24"/>
          <w:szCs w:val="24"/>
        </w:rPr>
        <w:t>s</w:t>
      </w:r>
      <w:r>
        <w:rPr>
          <w:rFonts w:ascii="Times New Roman" w:hAnsi="Times New Roman" w:cs="Times New Roman"/>
          <w:bCs/>
          <w:i/>
          <w:sz w:val="24"/>
          <w:szCs w:val="24"/>
        </w:rPr>
        <w:t xml:space="preserve"> delegācijas</w:t>
      </w:r>
      <w:r w:rsidRPr="00560DA8">
        <w:rPr>
          <w:rFonts w:ascii="Times New Roman" w:hAnsi="Times New Roman" w:cs="Times New Roman"/>
          <w:bCs/>
          <w:i/>
          <w:sz w:val="24"/>
          <w:szCs w:val="24"/>
        </w:rPr>
        <w:t xml:space="preserve"> sniegta informācija </w:t>
      </w:r>
    </w:p>
    <w:p w:rsidR="008070E5" w:rsidP="008070E5" w:rsidRDefault="008070E5" w14:paraId="64C12281" w14:textId="77777777">
      <w:pPr>
        <w:spacing w:after="120" w:line="240" w:lineRule="auto"/>
        <w:jc w:val="both"/>
        <w:rPr>
          <w:rFonts w:ascii="Times New Roman" w:hAnsi="Times New Roman" w:cs="Times New Roman"/>
          <w:bCs/>
          <w:iCs/>
          <w:sz w:val="24"/>
          <w:szCs w:val="24"/>
        </w:rPr>
      </w:pPr>
      <w:r w:rsidRPr="00C516BF">
        <w:rPr>
          <w:rFonts w:ascii="Times New Roman" w:hAnsi="Times New Roman" w:cs="Times New Roman"/>
          <w:bCs/>
          <w:iCs/>
          <w:sz w:val="24"/>
          <w:szCs w:val="24"/>
        </w:rPr>
        <w:t xml:space="preserve">Līdz 2024. gada </w:t>
      </w:r>
      <w:r>
        <w:rPr>
          <w:rFonts w:ascii="Times New Roman" w:hAnsi="Times New Roman" w:cs="Times New Roman"/>
          <w:bCs/>
          <w:iCs/>
          <w:sz w:val="24"/>
          <w:szCs w:val="24"/>
        </w:rPr>
        <w:t>4</w:t>
      </w:r>
      <w:r w:rsidRPr="00C516BF">
        <w:rPr>
          <w:rFonts w:ascii="Times New Roman" w:hAnsi="Times New Roman" w:cs="Times New Roman"/>
          <w:bCs/>
          <w:iCs/>
          <w:sz w:val="24"/>
          <w:szCs w:val="24"/>
        </w:rPr>
        <w:t>. oktobr</w:t>
      </w:r>
      <w:r>
        <w:rPr>
          <w:rFonts w:ascii="Times New Roman" w:hAnsi="Times New Roman" w:cs="Times New Roman"/>
          <w:bCs/>
          <w:iCs/>
          <w:sz w:val="24"/>
          <w:szCs w:val="24"/>
        </w:rPr>
        <w:t>a darba dienas beigām</w:t>
      </w:r>
      <w:r w:rsidRPr="00C516BF">
        <w:rPr>
          <w:rFonts w:ascii="Times New Roman" w:hAnsi="Times New Roman" w:cs="Times New Roman"/>
          <w:bCs/>
          <w:iCs/>
          <w:sz w:val="24"/>
          <w:szCs w:val="24"/>
        </w:rPr>
        <w:t xml:space="preserve"> nav saņemta informācija par šī dienaskārtības punkta ietvaros plānoto</w:t>
      </w:r>
      <w:r>
        <w:rPr>
          <w:rFonts w:ascii="Times New Roman" w:hAnsi="Times New Roman" w:cs="Times New Roman"/>
          <w:bCs/>
          <w:iCs/>
          <w:sz w:val="24"/>
          <w:szCs w:val="24"/>
        </w:rPr>
        <w:t>.</w:t>
      </w:r>
    </w:p>
    <w:p w:rsidR="0087069D" w:rsidP="0087069D" w:rsidRDefault="0087069D" w14:paraId="3E12351E" w14:textId="70E9405C">
      <w:pPr>
        <w:spacing w:after="120" w:line="240" w:lineRule="auto"/>
        <w:jc w:val="both"/>
        <w:rPr>
          <w:rFonts w:ascii="Times New Roman" w:hAnsi="Times New Roman" w:cs="Times New Roman"/>
          <w:iCs/>
          <w:sz w:val="24"/>
          <w:szCs w:val="24"/>
        </w:rPr>
      </w:pPr>
      <w:r w:rsidRPr="00841775">
        <w:rPr>
          <w:rFonts w:ascii="Times New Roman" w:hAnsi="Times New Roman" w:cs="Times New Roman"/>
          <w:b/>
          <w:iCs/>
          <w:sz w:val="24"/>
          <w:szCs w:val="24"/>
        </w:rPr>
        <w:t>Latvijas nostāja</w:t>
      </w:r>
      <w:r w:rsidRPr="00F06EF0">
        <w:rPr>
          <w:rFonts w:ascii="Times New Roman" w:hAnsi="Times New Roman" w:cs="Times New Roman"/>
          <w:iCs/>
          <w:sz w:val="24"/>
          <w:szCs w:val="24"/>
        </w:rPr>
        <w:t xml:space="preserve">: </w:t>
      </w:r>
      <w:r w:rsidRPr="00EF75B0">
        <w:rPr>
          <w:rFonts w:ascii="Times New Roman" w:hAnsi="Times New Roman" w:cs="Times New Roman"/>
          <w:iCs/>
          <w:sz w:val="24"/>
          <w:szCs w:val="24"/>
        </w:rPr>
        <w:t>Latvija pieņem zināšanai Kipras delegācijas sniegto informāciju.</w:t>
      </w:r>
    </w:p>
    <w:p w:rsidRPr="006D64DA" w:rsidR="0087069D" w:rsidP="0087069D" w:rsidRDefault="0087069D" w14:paraId="5B8C9012" w14:textId="77777777">
      <w:pPr>
        <w:spacing w:after="120" w:line="240" w:lineRule="auto"/>
        <w:jc w:val="both"/>
        <w:rPr>
          <w:rFonts w:ascii="Times New Roman" w:hAnsi="Times New Roman" w:cs="Times New Roman"/>
          <w:iCs/>
          <w:sz w:val="24"/>
          <w:szCs w:val="24"/>
        </w:rPr>
      </w:pPr>
    </w:p>
    <w:p w:rsidR="0087069D" w:rsidP="0087069D" w:rsidRDefault="0087069D" w14:paraId="3A7FEA04" w14:textId="77777777">
      <w:pPr>
        <w:spacing w:before="240" w:after="240" w:line="240" w:lineRule="auto"/>
        <w:jc w:val="center"/>
        <w:rPr>
          <w:rFonts w:ascii="Times New Roman" w:hAnsi="Times New Roman"/>
          <w:b/>
          <w:sz w:val="24"/>
          <w:szCs w:val="24"/>
        </w:rPr>
      </w:pPr>
      <w:r w:rsidRPr="000A5278">
        <w:rPr>
          <w:rFonts w:ascii="Times New Roman" w:hAnsi="Times New Roman"/>
          <w:b/>
          <w:sz w:val="24"/>
          <w:szCs w:val="24"/>
        </w:rPr>
        <w:t>I</w:t>
      </w:r>
      <w:r>
        <w:rPr>
          <w:rFonts w:ascii="Times New Roman" w:hAnsi="Times New Roman"/>
          <w:b/>
          <w:sz w:val="24"/>
          <w:szCs w:val="24"/>
        </w:rPr>
        <w:t>I</w:t>
      </w:r>
      <w:r w:rsidRPr="000A5278">
        <w:rPr>
          <w:rFonts w:ascii="Times New Roman" w:hAnsi="Times New Roman"/>
          <w:b/>
          <w:sz w:val="24"/>
          <w:szCs w:val="24"/>
        </w:rPr>
        <w:t>I. Latvijas delegācija</w:t>
      </w:r>
    </w:p>
    <w:p w:rsidRPr="00C95B42" w:rsidR="0087069D" w:rsidP="0087069D" w:rsidRDefault="0087069D" w14:paraId="58416F5F"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sidRPr="000A5278">
        <w:rPr>
          <w:rFonts w:ascii="Times New Roman" w:hAnsi="Times New Roman"/>
          <w:sz w:val="24"/>
          <w:szCs w:val="24"/>
        </w:rPr>
        <w:t xml:space="preserve">Delegācijas vadītājs: </w:t>
      </w:r>
      <w:r>
        <w:tab/>
      </w:r>
      <w:r w:rsidRPr="00185976">
        <w:rPr>
          <w:rFonts w:ascii="Times New Roman" w:hAnsi="Times New Roman"/>
          <w:b/>
          <w:bCs/>
          <w:sz w:val="24"/>
          <w:szCs w:val="24"/>
        </w:rPr>
        <w:t xml:space="preserve">Līga </w:t>
      </w:r>
      <w:proofErr w:type="spellStart"/>
      <w:r w:rsidRPr="00185976">
        <w:rPr>
          <w:rFonts w:ascii="Times New Roman" w:hAnsi="Times New Roman"/>
          <w:b/>
          <w:bCs/>
          <w:sz w:val="24"/>
          <w:szCs w:val="24"/>
        </w:rPr>
        <w:t>Kurevska</w:t>
      </w:r>
      <w:proofErr w:type="spellEnd"/>
      <w:r w:rsidRPr="00C32018">
        <w:rPr>
          <w:rFonts w:ascii="Times New Roman" w:hAnsi="Times New Roman"/>
          <w:sz w:val="24"/>
          <w:szCs w:val="24"/>
        </w:rPr>
        <w:t xml:space="preserve">, </w:t>
      </w:r>
      <w:r w:rsidRPr="00C32018">
        <w:rPr>
          <w:rFonts w:ascii="Times New Roman" w:hAnsi="Times New Roman" w:cs="Times New Roman"/>
          <w:sz w:val="24"/>
          <w:szCs w:val="24"/>
        </w:rPr>
        <w:t xml:space="preserve">Latvijas Republikas Klimata un enerģētikas ministrijas </w:t>
      </w:r>
      <w:r w:rsidRPr="00185976">
        <w:tab/>
      </w:r>
      <w:r w:rsidRPr="00C32018">
        <w:rPr>
          <w:rFonts w:ascii="Times New Roman" w:hAnsi="Times New Roman" w:cs="Times New Roman"/>
          <w:sz w:val="24"/>
          <w:szCs w:val="24"/>
        </w:rPr>
        <w:t>valsts sekretāre</w:t>
      </w:r>
    </w:p>
    <w:p w:rsidRPr="00C23C7B" w:rsidR="0087069D" w:rsidP="0087069D" w:rsidRDefault="0087069D" w14:paraId="615A7A22" w14:textId="77777777">
      <w:pPr>
        <w:tabs>
          <w:tab w:val="left" w:pos="1985"/>
          <w:tab w:val="left" w:pos="2880"/>
        </w:tabs>
        <w:spacing w:after="120" w:line="240" w:lineRule="auto"/>
        <w:ind w:left="2880" w:hanging="2880"/>
        <w:jc w:val="both"/>
        <w:rPr>
          <w:rFonts w:ascii="Times New Roman" w:hAnsi="Times New Roman"/>
          <w:sz w:val="24"/>
          <w:szCs w:val="24"/>
        </w:rPr>
      </w:pPr>
      <w:r w:rsidRPr="5ED47D4E">
        <w:rPr>
          <w:rFonts w:ascii="Times New Roman" w:hAnsi="Times New Roman"/>
          <w:sz w:val="24"/>
          <w:szCs w:val="24"/>
        </w:rPr>
        <w:t>Delegācija:</w:t>
      </w:r>
      <w:r>
        <w:tab/>
      </w:r>
      <w:r>
        <w:tab/>
      </w:r>
      <w:r w:rsidRPr="00C23C7B">
        <w:rPr>
          <w:rFonts w:ascii="Times New Roman" w:hAnsi="Times New Roman" w:cs="Times New Roman"/>
          <w:b/>
          <w:bCs/>
          <w:sz w:val="24"/>
          <w:szCs w:val="24"/>
        </w:rPr>
        <w:t>Mārtiņš Kreitus,</w:t>
      </w:r>
      <w:r w:rsidRPr="00C23C7B">
        <w:rPr>
          <w:rFonts w:ascii="Times New Roman" w:hAnsi="Times New Roman" w:cs="Times New Roman"/>
          <w:sz w:val="24"/>
          <w:szCs w:val="24"/>
        </w:rPr>
        <w:t xml:space="preserve"> vēstnieks, Latvijas Republikas pastāvīgās pārstāves ES vietnieks</w:t>
      </w:r>
    </w:p>
    <w:p w:rsidRPr="00C23C7B" w:rsidR="0087069D" w:rsidP="0087069D" w:rsidRDefault="0087069D" w14:paraId="670C5665"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sidRPr="00C23C7B">
        <w:rPr>
          <w:rFonts w:ascii="Times New Roman" w:hAnsi="Times New Roman" w:cs="Times New Roman"/>
          <w:sz w:val="24"/>
          <w:szCs w:val="24"/>
        </w:rPr>
        <w:tab/>
      </w:r>
      <w:r w:rsidRPr="00C23C7B">
        <w:rPr>
          <w:rFonts w:ascii="Times New Roman" w:hAnsi="Times New Roman" w:cs="Times New Roman"/>
          <w:sz w:val="24"/>
          <w:szCs w:val="24"/>
        </w:rPr>
        <w:tab/>
      </w:r>
      <w:r w:rsidRPr="00C23C7B">
        <w:rPr>
          <w:rFonts w:ascii="Times New Roman" w:hAnsi="Times New Roman" w:cs="Times New Roman"/>
          <w:b/>
          <w:bCs/>
          <w:sz w:val="24"/>
          <w:szCs w:val="24"/>
        </w:rPr>
        <w:t xml:space="preserve">Marija Zjurikova, </w:t>
      </w:r>
      <w:r w:rsidRPr="00C23C7B">
        <w:rPr>
          <w:rFonts w:ascii="Times New Roman" w:hAnsi="Times New Roman" w:cs="Times New Roman"/>
          <w:sz w:val="24"/>
          <w:szCs w:val="24"/>
        </w:rPr>
        <w:t xml:space="preserve">specializētā atašeja – nozares padomniece Latvijas </w:t>
      </w:r>
      <w:r w:rsidRPr="00C23C7B">
        <w:tab/>
      </w:r>
      <w:r w:rsidRPr="00C23C7B">
        <w:rPr>
          <w:rFonts w:ascii="Times New Roman" w:hAnsi="Times New Roman" w:cs="Times New Roman"/>
          <w:sz w:val="24"/>
          <w:szCs w:val="24"/>
        </w:rPr>
        <w:t>Republikas pastāvīgajā pārstāvniecībā ES</w:t>
      </w:r>
    </w:p>
    <w:p w:rsidR="0087069D" w:rsidP="0087069D" w:rsidRDefault="0087069D" w14:paraId="5F5B5E0B" w14:textId="3281E5C5">
      <w:pPr>
        <w:tabs>
          <w:tab w:val="left" w:pos="1985"/>
          <w:tab w:val="left" w:pos="2880"/>
        </w:tabs>
        <w:spacing w:after="120" w:line="240" w:lineRule="auto"/>
        <w:ind w:left="2880" w:hanging="2880"/>
        <w:jc w:val="both"/>
        <w:rPr>
          <w:rFonts w:ascii="Times New Roman" w:hAnsi="Times New Roman" w:cs="Times New Roman"/>
          <w:sz w:val="24"/>
          <w:szCs w:val="24"/>
        </w:rPr>
      </w:pPr>
      <w:r w:rsidRPr="00C23C7B">
        <w:rPr>
          <w:rFonts w:ascii="Times New Roman" w:hAnsi="Times New Roman" w:cs="Times New Roman"/>
          <w:b/>
          <w:bCs/>
          <w:sz w:val="24"/>
          <w:szCs w:val="24"/>
        </w:rPr>
        <w:tab/>
      </w:r>
      <w:r w:rsidRPr="00C23C7B">
        <w:rPr>
          <w:rFonts w:ascii="Times New Roman" w:hAnsi="Times New Roman" w:cs="Times New Roman"/>
          <w:b/>
          <w:bCs/>
          <w:sz w:val="24"/>
          <w:szCs w:val="24"/>
        </w:rPr>
        <w:tab/>
        <w:t xml:space="preserve">Marta </w:t>
      </w:r>
      <w:proofErr w:type="spellStart"/>
      <w:r w:rsidRPr="00C23C7B">
        <w:rPr>
          <w:rFonts w:ascii="Times New Roman" w:hAnsi="Times New Roman" w:cs="Times New Roman"/>
          <w:b/>
          <w:bCs/>
          <w:sz w:val="24"/>
          <w:szCs w:val="24"/>
        </w:rPr>
        <w:t>Veiķeniece</w:t>
      </w:r>
      <w:proofErr w:type="spellEnd"/>
      <w:r w:rsidRPr="00C23C7B">
        <w:rPr>
          <w:rFonts w:ascii="Times New Roman" w:hAnsi="Times New Roman" w:cs="Times New Roman"/>
          <w:b/>
          <w:bCs/>
          <w:sz w:val="24"/>
          <w:szCs w:val="24"/>
        </w:rPr>
        <w:t xml:space="preserve">, </w:t>
      </w:r>
      <w:r w:rsidRPr="00C23C7B">
        <w:rPr>
          <w:rFonts w:ascii="Times New Roman" w:hAnsi="Times New Roman" w:cs="Times New Roman"/>
          <w:sz w:val="24"/>
          <w:szCs w:val="24"/>
        </w:rPr>
        <w:t>padomniece, Latvijas Republikas pastāvīgajā pārstāvniecībā ES</w:t>
      </w:r>
    </w:p>
    <w:p w:rsidRPr="00C23C7B" w:rsidR="00A44EE3" w:rsidP="0087069D" w:rsidRDefault="00A44EE3" w14:paraId="3C587954" w14:textId="59531EBC">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Ēriks Lukšēvics</w:t>
      </w:r>
      <w:r w:rsidRPr="00841775">
        <w:rPr>
          <w:rFonts w:ascii="Times New Roman" w:hAnsi="Times New Roman" w:cs="Times New Roman"/>
          <w:bCs/>
          <w:sz w:val="24"/>
          <w:szCs w:val="24"/>
        </w:rPr>
        <w:t>, nodaļas vadītāja vietnieks, Latvijas Republikas Ārlietu ministrij</w:t>
      </w:r>
      <w:r w:rsidR="00417092">
        <w:rPr>
          <w:rFonts w:ascii="Times New Roman" w:hAnsi="Times New Roman" w:cs="Times New Roman"/>
          <w:bCs/>
          <w:sz w:val="24"/>
          <w:szCs w:val="24"/>
        </w:rPr>
        <w:t>a</w:t>
      </w:r>
    </w:p>
    <w:p w:rsidR="0087069D" w:rsidP="0087069D" w:rsidRDefault="0087069D" w14:paraId="4F33C7C7" w14:textId="77777777">
      <w:pPr>
        <w:tabs>
          <w:tab w:val="left" w:pos="1985"/>
          <w:tab w:val="left" w:pos="2880"/>
        </w:tabs>
        <w:spacing w:after="120" w:line="240" w:lineRule="auto"/>
        <w:ind w:left="2880"/>
        <w:jc w:val="both"/>
        <w:rPr>
          <w:rFonts w:ascii="Times New Roman" w:hAnsi="Times New Roman" w:cs="Times New Roman"/>
          <w:sz w:val="24"/>
          <w:szCs w:val="24"/>
        </w:rPr>
      </w:pPr>
    </w:p>
    <w:p w:rsidRPr="00634A02" w:rsidR="0087069D" w:rsidP="0087069D" w:rsidRDefault="0087069D" w14:paraId="1083F9D5"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cs="Times New Roman"/>
          <w:b/>
          <w:bCs/>
          <w:sz w:val="24"/>
          <w:szCs w:val="24"/>
        </w:rPr>
        <w:t xml:space="preserve">                                              </w:t>
      </w:r>
    </w:p>
    <w:p w:rsidRPr="000A5278" w:rsidR="0087069D" w:rsidP="0087069D" w:rsidRDefault="0087069D" w14:paraId="3214205E" w14:textId="77777777">
      <w:pPr>
        <w:tabs>
          <w:tab w:val="right" w:pos="9071"/>
        </w:tabs>
        <w:spacing w:after="120" w:line="240" w:lineRule="auto"/>
        <w:jc w:val="both"/>
        <w:rPr>
          <w:rFonts w:ascii="Times New Roman" w:hAnsi="Times New Roman"/>
          <w:sz w:val="24"/>
          <w:szCs w:val="24"/>
        </w:rPr>
      </w:pPr>
      <w:r w:rsidRPr="5ED47D4E">
        <w:rPr>
          <w:rFonts w:ascii="Times New Roman" w:hAnsi="Times New Roman"/>
          <w:sz w:val="24"/>
          <w:szCs w:val="24"/>
        </w:rPr>
        <w:t>Klimata un enerģētikas ministrs                                                                        K.</w:t>
      </w:r>
      <w:r>
        <w:rPr>
          <w:rFonts w:ascii="Times New Roman" w:hAnsi="Times New Roman"/>
          <w:sz w:val="24"/>
          <w:szCs w:val="24"/>
        </w:rPr>
        <w:t xml:space="preserve"> </w:t>
      </w:r>
      <w:r w:rsidRPr="5ED47D4E">
        <w:rPr>
          <w:rFonts w:ascii="Times New Roman" w:hAnsi="Times New Roman"/>
          <w:sz w:val="24"/>
          <w:szCs w:val="24"/>
        </w:rPr>
        <w:t>Melnis</w:t>
      </w:r>
    </w:p>
    <w:p w:rsidRPr="000A5278" w:rsidR="0087069D" w:rsidP="0087069D" w:rsidRDefault="0087069D" w14:paraId="492A94A2" w14:textId="77777777">
      <w:pPr>
        <w:tabs>
          <w:tab w:val="right" w:pos="9497"/>
        </w:tabs>
        <w:spacing w:after="120" w:line="240" w:lineRule="auto"/>
        <w:ind w:firstLine="737"/>
        <w:jc w:val="both"/>
        <w:rPr>
          <w:rFonts w:ascii="Times New Roman" w:hAnsi="Times New Roman"/>
          <w:sz w:val="24"/>
          <w:szCs w:val="24"/>
        </w:rPr>
      </w:pPr>
    </w:p>
    <w:p w:rsidR="0087069D" w:rsidP="0087069D" w:rsidRDefault="0087069D" w14:paraId="0194E691" w14:textId="77777777">
      <w:pPr>
        <w:tabs>
          <w:tab w:val="right" w:pos="9071"/>
        </w:tabs>
        <w:spacing w:after="120" w:line="240" w:lineRule="auto"/>
        <w:jc w:val="both"/>
      </w:pPr>
      <w:r w:rsidRPr="5ED47D4E">
        <w:rPr>
          <w:rFonts w:ascii="Times New Roman" w:hAnsi="Times New Roman"/>
          <w:sz w:val="24"/>
          <w:szCs w:val="24"/>
        </w:rPr>
        <w:t>Valsts</w:t>
      </w:r>
      <w:r>
        <w:rPr>
          <w:rFonts w:ascii="Times New Roman" w:hAnsi="Times New Roman"/>
          <w:sz w:val="24"/>
          <w:szCs w:val="24"/>
        </w:rPr>
        <w:t xml:space="preserve"> </w:t>
      </w:r>
      <w:r w:rsidRPr="5ED47D4E">
        <w:rPr>
          <w:rFonts w:ascii="Times New Roman" w:hAnsi="Times New Roman"/>
          <w:sz w:val="24"/>
          <w:szCs w:val="24"/>
        </w:rPr>
        <w:t>sekretāre</w:t>
      </w:r>
      <w:r>
        <w:tab/>
      </w:r>
      <w:r w:rsidRPr="5ED47D4E">
        <w:rPr>
          <w:rFonts w:ascii="Times New Roman" w:hAnsi="Times New Roman"/>
          <w:sz w:val="24"/>
          <w:szCs w:val="24"/>
        </w:rPr>
        <w:t>L.</w:t>
      </w:r>
      <w:r>
        <w:rPr>
          <w:rFonts w:ascii="Times New Roman" w:hAnsi="Times New Roman"/>
          <w:sz w:val="24"/>
          <w:szCs w:val="24"/>
        </w:rPr>
        <w:t xml:space="preserve"> </w:t>
      </w:r>
      <w:r w:rsidRPr="5ED47D4E">
        <w:rPr>
          <w:rFonts w:ascii="Times New Roman" w:hAnsi="Times New Roman"/>
          <w:sz w:val="24"/>
          <w:szCs w:val="24"/>
        </w:rPr>
        <w:t xml:space="preserve">Kurevska       </w:t>
      </w:r>
    </w:p>
    <w:p w:rsidR="00CC2608" w:rsidRDefault="00CC2608" w14:paraId="16D2E55A" w14:textId="77777777"/>
    <w:sectPr w:rsidR="00CC260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8B46B" w14:textId="77777777" w:rsidR="00931121" w:rsidRDefault="00931121" w:rsidP="0087069D">
      <w:pPr>
        <w:spacing w:after="0" w:line="240" w:lineRule="auto"/>
      </w:pPr>
      <w:r>
        <w:separator/>
      </w:r>
    </w:p>
  </w:endnote>
  <w:endnote w:type="continuationSeparator" w:id="0">
    <w:p w14:paraId="11F3E517" w14:textId="77777777" w:rsidR="00931121" w:rsidRDefault="00931121" w:rsidP="0087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1D1AE" w14:textId="77777777" w:rsidR="00931121" w:rsidRDefault="00931121" w:rsidP="0087069D">
      <w:pPr>
        <w:spacing w:after="0" w:line="240" w:lineRule="auto"/>
      </w:pPr>
      <w:r>
        <w:separator/>
      </w:r>
    </w:p>
  </w:footnote>
  <w:footnote w:type="continuationSeparator" w:id="0">
    <w:p w14:paraId="6923C184" w14:textId="77777777" w:rsidR="00931121" w:rsidRDefault="00931121" w:rsidP="0087069D">
      <w:pPr>
        <w:spacing w:after="0" w:line="240" w:lineRule="auto"/>
      </w:pPr>
      <w:r>
        <w:continuationSeparator/>
      </w:r>
    </w:p>
  </w:footnote>
  <w:footnote w:id="1">
    <w:p w14:paraId="485E08BD" w14:textId="77777777" w:rsidR="0087069D" w:rsidRPr="009A1945" w:rsidRDefault="0087069D" w:rsidP="0087069D">
      <w:pPr>
        <w:pStyle w:val="FootnoteText"/>
        <w:rPr>
          <w:rFonts w:ascii="Times New Roman" w:eastAsia="Calibri" w:hAnsi="Times New Roman" w:cs="Times New Roman"/>
        </w:rPr>
      </w:pPr>
      <w:r w:rsidRPr="009A1945">
        <w:rPr>
          <w:rStyle w:val="FootnoteReference"/>
          <w:rFonts w:ascii="Times New Roman" w:hAnsi="Times New Roman" w:cs="Times New Roman"/>
        </w:rPr>
        <w:footnoteRef/>
      </w:r>
      <w:r w:rsidRPr="009A1945">
        <w:rPr>
          <w:rFonts w:ascii="Times New Roman" w:hAnsi="Times New Roman" w:cs="Times New Roman"/>
        </w:rPr>
        <w:t xml:space="preserve"> </w:t>
      </w:r>
      <w:hyperlink r:id="rId1" w:history="1">
        <w:r w:rsidRPr="009A1945">
          <w:rPr>
            <w:rStyle w:val="Hyperlink"/>
            <w:rFonts w:ascii="Times New Roman" w:hAnsi="Times New Roman" w:cs="Times New Roman"/>
            <w:color w:val="auto"/>
            <w:u w:val="none"/>
          </w:rPr>
          <w:t xml:space="preserve">EU </w:t>
        </w:r>
        <w:proofErr w:type="spellStart"/>
        <w:r w:rsidRPr="009A1945">
          <w:rPr>
            <w:rStyle w:val="Hyperlink"/>
            <w:rFonts w:ascii="Times New Roman" w:hAnsi="Times New Roman" w:cs="Times New Roman"/>
            <w:color w:val="auto"/>
            <w:u w:val="none"/>
          </w:rPr>
          <w:t>competitiveness</w:t>
        </w:r>
        <w:proofErr w:type="spellEnd"/>
        <w:r w:rsidRPr="009A1945">
          <w:rPr>
            <w:rStyle w:val="Hyperlink"/>
            <w:rFonts w:ascii="Times New Roman" w:hAnsi="Times New Roman" w:cs="Times New Roman"/>
            <w:color w:val="auto"/>
            <w:u w:val="none"/>
          </w:rPr>
          <w:t xml:space="preserve">: </w:t>
        </w:r>
        <w:proofErr w:type="spellStart"/>
        <w:r w:rsidRPr="009A1945">
          <w:rPr>
            <w:rStyle w:val="Hyperlink"/>
            <w:rFonts w:ascii="Times New Roman" w:hAnsi="Times New Roman" w:cs="Times New Roman"/>
            <w:color w:val="auto"/>
            <w:u w:val="none"/>
          </w:rPr>
          <w:t>Looking</w:t>
        </w:r>
        <w:proofErr w:type="spellEnd"/>
        <w:r w:rsidRPr="009A1945">
          <w:rPr>
            <w:rStyle w:val="Hyperlink"/>
            <w:rFonts w:ascii="Times New Roman" w:hAnsi="Times New Roman" w:cs="Times New Roman"/>
            <w:color w:val="auto"/>
            <w:u w:val="none"/>
          </w:rPr>
          <w:t xml:space="preserve"> </w:t>
        </w:r>
        <w:proofErr w:type="spellStart"/>
        <w:r w:rsidRPr="009A1945">
          <w:rPr>
            <w:rStyle w:val="Hyperlink"/>
            <w:rFonts w:ascii="Times New Roman" w:hAnsi="Times New Roman" w:cs="Times New Roman"/>
            <w:color w:val="auto"/>
            <w:u w:val="none"/>
          </w:rPr>
          <w:t>ahead</w:t>
        </w:r>
        <w:proofErr w:type="spellEnd"/>
        <w:r w:rsidRPr="009A1945">
          <w:rPr>
            <w:rStyle w:val="Hyperlink"/>
            <w:rFonts w:ascii="Times New Roman" w:hAnsi="Times New Roman" w:cs="Times New Roman"/>
            <w:color w:val="auto"/>
            <w:u w:val="none"/>
          </w:rPr>
          <w:t xml:space="preserve"> - </w:t>
        </w:r>
        <w:proofErr w:type="spellStart"/>
        <w:r w:rsidRPr="009A1945">
          <w:rPr>
            <w:rStyle w:val="Hyperlink"/>
            <w:rFonts w:ascii="Times New Roman" w:hAnsi="Times New Roman" w:cs="Times New Roman"/>
            <w:color w:val="auto"/>
            <w:u w:val="none"/>
          </w:rPr>
          <w:t>European</w:t>
        </w:r>
        <w:proofErr w:type="spellEnd"/>
        <w:r w:rsidRPr="009A1945">
          <w:rPr>
            <w:rStyle w:val="Hyperlink"/>
            <w:rFonts w:ascii="Times New Roman" w:hAnsi="Times New Roman" w:cs="Times New Roman"/>
            <w:color w:val="auto"/>
            <w:u w:val="none"/>
          </w:rPr>
          <w:t xml:space="preserve"> </w:t>
        </w:r>
        <w:proofErr w:type="spellStart"/>
        <w:r w:rsidRPr="009A1945">
          <w:rPr>
            <w:rStyle w:val="Hyperlink"/>
            <w:rFonts w:ascii="Times New Roman" w:hAnsi="Times New Roman" w:cs="Times New Roman"/>
            <w:color w:val="auto"/>
            <w:u w:val="none"/>
          </w:rPr>
          <w:t>Commission</w:t>
        </w:r>
        <w:proofErr w:type="spellEnd"/>
        <w:r w:rsidRPr="009A1945">
          <w:rPr>
            <w:rStyle w:val="Hyperlink"/>
            <w:rFonts w:ascii="Times New Roman" w:hAnsi="Times New Roman" w:cs="Times New Roman"/>
            <w:color w:val="auto"/>
            <w:u w:val="none"/>
          </w:rPr>
          <w:t xml:space="preserve"> (europa.eu)</w:t>
        </w:r>
      </w:hyperlink>
    </w:p>
  </w:footnote>
  <w:footnote w:id="2">
    <w:p w14:paraId="5A82201D" w14:textId="77777777" w:rsidR="0087069D" w:rsidRPr="009A1945" w:rsidRDefault="0087069D" w:rsidP="0087069D">
      <w:pPr>
        <w:pStyle w:val="FootnoteText"/>
        <w:rPr>
          <w:rFonts w:ascii="Times New Roman" w:hAnsi="Times New Roman" w:cs="Times New Roman"/>
        </w:rPr>
      </w:pPr>
      <w:r w:rsidRPr="009A1945">
        <w:rPr>
          <w:rStyle w:val="FootnoteReference"/>
          <w:rFonts w:ascii="Times New Roman" w:hAnsi="Times New Roman" w:cs="Times New Roman"/>
        </w:rPr>
        <w:footnoteRef/>
      </w:r>
      <w:r w:rsidRPr="009A1945">
        <w:rPr>
          <w:rFonts w:ascii="Times New Roman" w:hAnsi="Times New Roman" w:cs="Times New Roman"/>
        </w:rPr>
        <w:t xml:space="preserve"> EM pozīcija, apstiprināta 24.09.2024. MK sēdē</w:t>
      </w:r>
    </w:p>
  </w:footnote>
  <w:footnote w:id="3">
    <w:p w14:paraId="44019987" w14:textId="77777777" w:rsidR="00B668C9" w:rsidRPr="009A1945" w:rsidRDefault="00B668C9" w:rsidP="00B668C9">
      <w:pPr>
        <w:pStyle w:val="FootnoteText"/>
        <w:rPr>
          <w:rFonts w:ascii="Times New Roman" w:hAnsi="Times New Roman" w:cs="Times New Roman"/>
        </w:rPr>
      </w:pPr>
      <w:r w:rsidRPr="009A1945">
        <w:rPr>
          <w:rStyle w:val="FootnoteReference"/>
          <w:rFonts w:ascii="Times New Roman" w:hAnsi="Times New Roman" w:cs="Times New Roman"/>
        </w:rPr>
        <w:footnoteRef/>
      </w:r>
      <w:r w:rsidRPr="009A1945">
        <w:rPr>
          <w:rFonts w:ascii="Times New Roman" w:hAnsi="Times New Roman" w:cs="Times New Roman"/>
        </w:rPr>
        <w:t xml:space="preserve"> Eiropas Komisijas sniegtā informācija 2024.gada 2.oktobra COREPER II sanāksmē.</w:t>
      </w:r>
    </w:p>
  </w:footnote>
  <w:footnote w:id="4">
    <w:p w14:paraId="4D16DB97" w14:textId="6CD9DD04" w:rsidR="0087069D" w:rsidRPr="009A1945" w:rsidRDefault="0087069D" w:rsidP="0087069D">
      <w:pPr>
        <w:spacing w:after="0"/>
        <w:rPr>
          <w:rFonts w:ascii="Times New Roman" w:hAnsi="Times New Roman" w:cs="Times New Roman"/>
          <w:sz w:val="20"/>
          <w:szCs w:val="20"/>
        </w:rPr>
      </w:pPr>
      <w:r w:rsidRPr="009A1945">
        <w:rPr>
          <w:rStyle w:val="FootnoteReference"/>
          <w:rFonts w:ascii="Times New Roman" w:hAnsi="Times New Roman" w:cs="Times New Roman"/>
          <w:sz w:val="20"/>
          <w:szCs w:val="20"/>
        </w:rPr>
        <w:footnoteRef/>
      </w:r>
      <w:r w:rsidRPr="009A1945">
        <w:rPr>
          <w:rFonts w:ascii="Times New Roman" w:hAnsi="Times New Roman" w:cs="Times New Roman"/>
          <w:sz w:val="20"/>
          <w:szCs w:val="20"/>
        </w:rPr>
        <w:t xml:space="preserve"> </w:t>
      </w:r>
      <w:r w:rsidRPr="009A1945">
        <w:rPr>
          <w:rFonts w:ascii="Times New Roman" w:eastAsia="Times New Roman" w:hAnsi="Times New Roman" w:cs="Times New Roman"/>
          <w:sz w:val="20"/>
          <w:szCs w:val="20"/>
        </w:rPr>
        <w:t>Ziņojums par Enerģētikas savienības stāvokli 2024. gadā</w:t>
      </w:r>
      <w:r w:rsidR="00750728" w:rsidRPr="009A1945">
        <w:rPr>
          <w:rFonts w:ascii="Times New Roman" w:eastAsia="Times New Roman" w:hAnsi="Times New Roman" w:cs="Times New Roman"/>
          <w:sz w:val="20"/>
          <w:szCs w:val="20"/>
        </w:rPr>
        <w:t>.</w:t>
      </w:r>
    </w:p>
  </w:footnote>
  <w:footnote w:id="5">
    <w:p w14:paraId="07857ACE" w14:textId="77777777" w:rsidR="0087069D" w:rsidRPr="009A1945" w:rsidRDefault="0087069D" w:rsidP="0087069D">
      <w:pPr>
        <w:pStyle w:val="FootnoteText"/>
        <w:jc w:val="both"/>
        <w:rPr>
          <w:rFonts w:ascii="Times New Roman" w:hAnsi="Times New Roman" w:cs="Times New Roman"/>
        </w:rPr>
      </w:pPr>
      <w:r w:rsidRPr="009A1945">
        <w:rPr>
          <w:rStyle w:val="FootnoteReference"/>
          <w:rFonts w:ascii="Times New Roman" w:hAnsi="Times New Roman" w:cs="Times New Roman"/>
        </w:rPr>
        <w:footnoteRef/>
      </w:r>
      <w:r w:rsidRPr="009A1945">
        <w:rPr>
          <w:rFonts w:ascii="Times New Roman" w:hAnsi="Times New Roman" w:cs="Times New Roman"/>
        </w:rPr>
        <w:t xml:space="preserve"> https://eur-lex.europa.eu/legal-content/EN/TXT/?uri=COM%3A2022%3A230%3AFIN</w:t>
      </w:r>
    </w:p>
  </w:footnote>
  <w:footnote w:id="6">
    <w:p w14:paraId="26C4E06B" w14:textId="7D00CFEC" w:rsidR="0087069D" w:rsidRPr="009A1945" w:rsidRDefault="0087069D" w:rsidP="0087069D">
      <w:pPr>
        <w:pStyle w:val="FootnoteText"/>
        <w:rPr>
          <w:rFonts w:ascii="Times New Roman" w:hAnsi="Times New Roman" w:cs="Times New Roman"/>
        </w:rPr>
      </w:pPr>
      <w:r w:rsidRPr="009A1945">
        <w:rPr>
          <w:rStyle w:val="FootnoteReference"/>
          <w:rFonts w:ascii="Times New Roman" w:hAnsi="Times New Roman" w:cs="Times New Roman"/>
        </w:rPr>
        <w:footnoteRef/>
      </w:r>
      <w:r w:rsidRPr="009A1945">
        <w:rPr>
          <w:rFonts w:ascii="Times New Roman" w:hAnsi="Times New Roman" w:cs="Times New Roman"/>
        </w:rPr>
        <w:t xml:space="preserve"> Informatīvais ziņojums pieņemts MK sēdē 09.04.2024</w:t>
      </w:r>
      <w:r w:rsidR="00750728" w:rsidRPr="009A1945">
        <w:rPr>
          <w:rFonts w:ascii="Times New Roman" w:hAnsi="Times New Roman" w:cs="Times New Roman"/>
        </w:rPr>
        <w:t>.</w:t>
      </w:r>
    </w:p>
  </w:footnote>
  <w:footnote w:id="7">
    <w:p w14:paraId="21885708" w14:textId="77777777" w:rsidR="00F27516" w:rsidRPr="009A1945" w:rsidRDefault="00F27516" w:rsidP="00F27516">
      <w:pPr>
        <w:pStyle w:val="FootnoteText"/>
        <w:rPr>
          <w:rFonts w:ascii="Times New Roman" w:hAnsi="Times New Roman" w:cs="Times New Roman"/>
        </w:rPr>
      </w:pPr>
      <w:r w:rsidRPr="009A1945">
        <w:rPr>
          <w:rStyle w:val="FootnoteReference"/>
          <w:rFonts w:ascii="Times New Roman" w:hAnsi="Times New Roman" w:cs="Times New Roman"/>
        </w:rPr>
        <w:footnoteRef/>
      </w:r>
      <w:r w:rsidRPr="009A1945">
        <w:rPr>
          <w:rFonts w:ascii="Times New Roman" w:hAnsi="Times New Roman" w:cs="Times New Roman"/>
        </w:rPr>
        <w:t xml:space="preserve"> Krievijas izcelsmes elektroenerģijas imports ir ierobežots kopš 2022. gada maija, savukārt Krievijas dabasgāzes imports – kopš 2023. gada 1. janvāra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285637"/>
    <w:multiLevelType w:val="hybridMultilevel"/>
    <w:tmpl w:val="6268A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7342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9D"/>
    <w:rsid w:val="000142FA"/>
    <w:rsid w:val="00024EAA"/>
    <w:rsid w:val="000F4FDE"/>
    <w:rsid w:val="0014124C"/>
    <w:rsid w:val="001F0F56"/>
    <w:rsid w:val="00417092"/>
    <w:rsid w:val="005574B2"/>
    <w:rsid w:val="00575969"/>
    <w:rsid w:val="00616EEB"/>
    <w:rsid w:val="00654DEE"/>
    <w:rsid w:val="006A1DCF"/>
    <w:rsid w:val="006E3297"/>
    <w:rsid w:val="00704B23"/>
    <w:rsid w:val="00750728"/>
    <w:rsid w:val="00773024"/>
    <w:rsid w:val="007A30A9"/>
    <w:rsid w:val="007B51D1"/>
    <w:rsid w:val="008070E5"/>
    <w:rsid w:val="00841775"/>
    <w:rsid w:val="0087069D"/>
    <w:rsid w:val="00895B84"/>
    <w:rsid w:val="008C1625"/>
    <w:rsid w:val="00931121"/>
    <w:rsid w:val="009A1945"/>
    <w:rsid w:val="00A132BE"/>
    <w:rsid w:val="00A3249B"/>
    <w:rsid w:val="00A44EE3"/>
    <w:rsid w:val="00B668C9"/>
    <w:rsid w:val="00B872E3"/>
    <w:rsid w:val="00B87736"/>
    <w:rsid w:val="00BD4490"/>
    <w:rsid w:val="00CC2608"/>
    <w:rsid w:val="00D40DAD"/>
    <w:rsid w:val="00D9568F"/>
    <w:rsid w:val="00EC299D"/>
    <w:rsid w:val="00F27516"/>
    <w:rsid w:val="00F56A8D"/>
    <w:rsid w:val="00F57C43"/>
    <w:rsid w:val="00F57DC2"/>
    <w:rsid w:val="00FB1501"/>
    <w:rsid w:val="00FC72D1"/>
    <w:rsid w:val="00FE2AB1"/>
    <w:rsid w:val="00FE77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9336"/>
  <w15:chartTrackingRefBased/>
  <w15:docId w15:val="{53413BEC-0486-445F-B22A-F3437071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69D"/>
    <w:pPr>
      <w:spacing w:line="256" w:lineRule="auto"/>
    </w:pPr>
    <w:rPr>
      <w:kern w:val="0"/>
      <w:sz w:val="22"/>
      <w:szCs w:val="22"/>
      <w14:ligatures w14:val="none"/>
    </w:rPr>
  </w:style>
  <w:style w:type="paragraph" w:styleId="Heading1">
    <w:name w:val="heading 1"/>
    <w:basedOn w:val="Normal"/>
    <w:next w:val="Normal"/>
    <w:link w:val="Heading1Char"/>
    <w:uiPriority w:val="9"/>
    <w:qFormat/>
    <w:rsid w:val="00870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9D"/>
    <w:rPr>
      <w:rFonts w:eastAsiaTheme="majorEastAsia" w:cstheme="majorBidi"/>
      <w:color w:val="272727" w:themeColor="text1" w:themeTint="D8"/>
    </w:rPr>
  </w:style>
  <w:style w:type="paragraph" w:styleId="Title">
    <w:name w:val="Title"/>
    <w:basedOn w:val="Normal"/>
    <w:next w:val="Normal"/>
    <w:link w:val="TitleChar"/>
    <w:uiPriority w:val="10"/>
    <w:qFormat/>
    <w:rsid w:val="00870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9D"/>
    <w:pPr>
      <w:spacing w:before="160"/>
      <w:jc w:val="center"/>
    </w:pPr>
    <w:rPr>
      <w:i/>
      <w:iCs/>
      <w:color w:val="404040" w:themeColor="text1" w:themeTint="BF"/>
    </w:rPr>
  </w:style>
  <w:style w:type="character" w:customStyle="1" w:styleId="QuoteChar">
    <w:name w:val="Quote Char"/>
    <w:basedOn w:val="DefaultParagraphFont"/>
    <w:link w:val="Quote"/>
    <w:uiPriority w:val="29"/>
    <w:rsid w:val="0087069D"/>
    <w:rPr>
      <w:i/>
      <w:iCs/>
      <w:color w:val="404040" w:themeColor="text1" w:themeTint="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7069D"/>
    <w:pPr>
      <w:ind w:left="720"/>
      <w:contextualSpacing/>
    </w:pPr>
  </w:style>
  <w:style w:type="character" w:styleId="IntenseEmphasis">
    <w:name w:val="Intense Emphasis"/>
    <w:basedOn w:val="DefaultParagraphFont"/>
    <w:uiPriority w:val="21"/>
    <w:qFormat/>
    <w:rsid w:val="0087069D"/>
    <w:rPr>
      <w:i/>
      <w:iCs/>
      <w:color w:val="0F4761" w:themeColor="accent1" w:themeShade="BF"/>
    </w:rPr>
  </w:style>
  <w:style w:type="paragraph" w:styleId="IntenseQuote">
    <w:name w:val="Intense Quote"/>
    <w:basedOn w:val="Normal"/>
    <w:next w:val="Normal"/>
    <w:link w:val="IntenseQuoteChar"/>
    <w:uiPriority w:val="30"/>
    <w:qFormat/>
    <w:rsid w:val="00870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69D"/>
    <w:rPr>
      <w:i/>
      <w:iCs/>
      <w:color w:val="0F4761" w:themeColor="accent1" w:themeShade="BF"/>
    </w:rPr>
  </w:style>
  <w:style w:type="character" w:styleId="IntenseReference">
    <w:name w:val="Intense Reference"/>
    <w:basedOn w:val="DefaultParagraphFont"/>
    <w:uiPriority w:val="32"/>
    <w:qFormat/>
    <w:rsid w:val="0087069D"/>
    <w:rPr>
      <w:b/>
      <w:bCs/>
      <w:smallCaps/>
      <w:color w:val="0F4761" w:themeColor="accent1" w:themeShade="BF"/>
      <w:spacing w:val="5"/>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87069D"/>
  </w:style>
  <w:style w:type="character" w:styleId="Hyperlink">
    <w:name w:val="Hyperlink"/>
    <w:uiPriority w:val="99"/>
    <w:rsid w:val="0087069D"/>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87069D"/>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87069D"/>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87069D"/>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87069D"/>
    <w:rPr>
      <w:kern w:val="0"/>
      <w:sz w:val="20"/>
      <w:szCs w:val="20"/>
      <w14:ligatures w14:val="none"/>
    </w:rPr>
  </w:style>
  <w:style w:type="paragraph" w:customStyle="1" w:styleId="SUPERSChar">
    <w:name w:val="SUPERS Char"/>
    <w:aliases w:val="EN Footnote Reference Char"/>
    <w:basedOn w:val="Normal"/>
    <w:link w:val="FootnoteReference"/>
    <w:uiPriority w:val="99"/>
    <w:rsid w:val="0087069D"/>
    <w:pPr>
      <w:widowControl w:val="0"/>
      <w:adjustRightInd w:val="0"/>
      <w:spacing w:line="240" w:lineRule="exact"/>
      <w:jc w:val="both"/>
    </w:pPr>
    <w:rPr>
      <w:kern w:val="2"/>
      <w:sz w:val="24"/>
      <w:szCs w:val="24"/>
      <w:vertAlign w:val="superscript"/>
      <w14:ligatures w14:val="standardContextual"/>
    </w:rPr>
  </w:style>
  <w:style w:type="paragraph" w:styleId="BalloonText">
    <w:name w:val="Balloon Text"/>
    <w:basedOn w:val="Normal"/>
    <w:link w:val="BalloonTextChar"/>
    <w:uiPriority w:val="99"/>
    <w:semiHidden/>
    <w:unhideWhenUsed/>
    <w:rsid w:val="00B8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2E3"/>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40DAD"/>
    <w:rPr>
      <w:sz w:val="16"/>
      <w:szCs w:val="16"/>
    </w:rPr>
  </w:style>
  <w:style w:type="paragraph" w:styleId="CommentText">
    <w:name w:val="annotation text"/>
    <w:basedOn w:val="Normal"/>
    <w:link w:val="CommentTextChar"/>
    <w:uiPriority w:val="99"/>
    <w:unhideWhenUsed/>
    <w:rsid w:val="00D40DAD"/>
    <w:pPr>
      <w:spacing w:line="240" w:lineRule="auto"/>
    </w:pPr>
    <w:rPr>
      <w:sz w:val="20"/>
      <w:szCs w:val="20"/>
    </w:rPr>
  </w:style>
  <w:style w:type="character" w:customStyle="1" w:styleId="CommentTextChar">
    <w:name w:val="Comment Text Char"/>
    <w:basedOn w:val="DefaultParagraphFont"/>
    <w:link w:val="CommentText"/>
    <w:uiPriority w:val="99"/>
    <w:rsid w:val="00D40DA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DAD"/>
    <w:rPr>
      <w:b/>
      <w:bCs/>
    </w:rPr>
  </w:style>
  <w:style w:type="character" w:customStyle="1" w:styleId="CommentSubjectChar">
    <w:name w:val="Comment Subject Char"/>
    <w:basedOn w:val="CommentTextChar"/>
    <w:link w:val="CommentSubject"/>
    <w:uiPriority w:val="99"/>
    <w:semiHidden/>
    <w:rsid w:val="00D40DAD"/>
    <w:rPr>
      <w:b/>
      <w:bCs/>
      <w:kern w:val="0"/>
      <w:sz w:val="20"/>
      <w:szCs w:val="20"/>
      <w14:ligatures w14:val="none"/>
    </w:rPr>
  </w:style>
  <w:style w:type="paragraph" w:styleId="Revision">
    <w:name w:val="Revision"/>
    <w:hidden/>
    <w:uiPriority w:val="99"/>
    <w:semiHidden/>
    <w:rsid w:val="0084177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
   <Relationship Target="fontTable.xml" Type="http://schemas.openxmlformats.org/officeDocument/2006/relationships/fontTable"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settings.xml" Type="http://schemas.openxmlformats.org/officeDocument/2006/relationships/settings" Id="rId4"/>
   <Relationship Target="theme/theme1.xml" Type="http://schemas.openxmlformats.org/officeDocument/2006/relationships/theme" Id="rId9"/>
</Relationships>

</file>

<file path=word/_rels/footnotes.xml.rels><?xml version="1.0" encoding="UTF-8"?>
<Relationships xmlns="http://schemas.openxmlformats.org/package/2006/relationships">
   <Relationship TargetMode="External" Target="https://commission.europa.eu/topics/strengthening-european-competitiveness/eu-competitiveness-looking-ahead_e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734CC24B-BCFA-4F57-945B-D8AFDE9C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10713</Words>
  <Characters>6107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Valters Vētra</cp:lastModifiedBy>
  <cp:revision>10</cp:revision>
  <dcterms:created xsi:type="dcterms:W3CDTF">2024-10-03T07:45:00Z</dcterms:created>
  <dcterms:modified xsi:type="dcterms:W3CDTF">2024-10-07T06:58:00Z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ISCesvisComments">
    <vt:lpwstr>Lūdzu saskaņot KEM sagatavoto IZ TTE Padomei 15. oktobrī.</vt:lpwstr>
  </property>
  <property fmtid="{D5CDD505-2E9C-101B-9397-08002B2CF9AE}" pid="48" name="DISCesvisMeetingDate">
    <vt:lpwstr>2024-10-15</vt:lpwstr>
  </property>
  <property fmtid="{D5CDD505-2E9C-101B-9397-08002B2CF9AE}" pid="49" name="DISCesvisAdditionalMakers">
    <vt:lpwstr>projektu vadītājs Valters Vētra</vt:lpwstr>
  </property>
  <property fmtid="{D5CDD505-2E9C-101B-9397-08002B2CF9AE}" pid="50" name="DIScgiUrl">
    <vt:lpwstr>https://lim.esvis.gov.lv/cs/idcplg</vt:lpwstr>
  </property>
  <property fmtid="{D5CDD505-2E9C-101B-9397-08002B2CF9AE}" pid="51" name="DISdDocName">
    <vt:lpwstr>L507282</vt:lpwstr>
  </property>
  <property fmtid="{D5CDD505-2E9C-101B-9397-08002B2CF9AE}" pid="52" name="DISCesvisAdditionalTutors">
    <vt:lpwstr>Valsts sekretāre Līga Kurevska, Vecākā eksperte Elīna Reihmane, Direktors Ilze Prūse, Vecākais eksperts Arturs Čerkass, projektu vadītājs Valters Vētra</vt:lpwstr>
  </property>
  <property fmtid="{D5CDD505-2E9C-101B-9397-08002B2CF9AE}" pid="53" name="DISCesvisSigner">
    <vt:lpwstr> Kaspars Melnis</vt:lpwstr>
  </property>
  <property fmtid="{D5CDD505-2E9C-101B-9397-08002B2CF9AE}" pid="54" name="DISCesvisSafetyLevel">
    <vt:lpwstr>Vispārpieejams</vt:lpwstr>
  </property>
  <property fmtid="{D5CDD505-2E9C-101B-9397-08002B2CF9AE}" pid="55" name="DISTaskPaneUrl">
    <vt:lpwstr>https://lim.esvis.gov.lv/cs/idcplg?ClientControlled=DocMan&amp;coreContentOnly=1&amp;WebdavRequest=1&amp;IdcService=DOC_INFO&amp;dID=587398</vt:lpwstr>
  </property>
  <property fmtid="{D5CDD505-2E9C-101B-9397-08002B2CF9AE}" pid="56" name="DISCesvisTitle">
    <vt:lpwstr>Par Eiropas Savienības Transporta, telekomunikāciju un enerģētikas ministru padomes 2024. gada 15. oktobra sanāksmē izskatāmajiem jautājumiem</vt:lpwstr>
  </property>
  <property fmtid="{D5CDD505-2E9C-101B-9397-08002B2CF9AE}" pid="57" name="DISCesvisMinistryOfMinister">
    <vt:lpwstr>wwTemplateNP_MinistryOfMinister(Klimata un enerģētikas,)</vt:lpwstr>
  </property>
  <property fmtid="{D5CDD505-2E9C-101B-9397-08002B2CF9AE}" pid="58" name="DISCesvisAuthor">
    <vt:lpwstr>Klimata un enerģētikas ministrija</vt:lpwstr>
  </property>
  <property fmtid="{D5CDD505-2E9C-101B-9397-08002B2CF9AE}" pid="59" name="DISCesvisMainMaker">
    <vt:lpwstr>projektu vadītājs Valters Vētra</vt:lpwstr>
  </property>
  <property fmtid="{D5CDD505-2E9C-101B-9397-08002B2CF9AE}" pid="60" name="DISCesvisAdditionalTutorsMail">
    <vt:lpwstr>Liga.Kurevska@kem.gov.lv, elina.reihmane@kem.gov.lv, ilze.pruse@kem.gov.lv, Arturs.cerkass@kem.gov.lv, valters.vetra@kem.gov.lv</vt:lpwstr>
  </property>
  <property fmtid="{D5CDD505-2E9C-101B-9397-08002B2CF9AE}" pid="61" name="DISCesvisAdditionalTutorsPhone">
    <vt:lpwstr>63007301, 63007300</vt:lpwstr>
  </property>
  <property fmtid="{D5CDD505-2E9C-101B-9397-08002B2CF9AE}" pid="62" name="DISidcName">
    <vt:lpwstr>1020404016200</vt:lpwstr>
  </property>
  <property fmtid="{D5CDD505-2E9C-101B-9397-08002B2CF9AE}" pid="63"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4" name="DISCesvisAdditionalMakersMail">
    <vt:lpwstr>valters.vetra@kem.gov.lv</vt:lpwstr>
  </property>
  <property fmtid="{D5CDD505-2E9C-101B-9397-08002B2CF9AE}" pid="65" name="DISdUser">
    <vt:lpwstr>weblogic</vt:lpwstr>
  </property>
  <property fmtid="{D5CDD505-2E9C-101B-9397-08002B2CF9AE}" pid="66" name="DISCesvisOrgApprovers">
    <vt:lpwstr>Ārlietu ministrija, Ekonomikas ministrija</vt:lpwstr>
  </property>
  <property fmtid="{D5CDD505-2E9C-101B-9397-08002B2CF9AE}" pid="67" name="DISdID">
    <vt:lpwstr>587398</vt:lpwstr>
  </property>
  <property fmtid="{D5CDD505-2E9C-101B-9397-08002B2CF9AE}" pid="68" name="DISCesvisAdditionalMakersPhone">
    <vt:lpwstr>63007300</vt:lpwstr>
  </property>
  <property fmtid="{D5CDD505-2E9C-101B-9397-08002B2CF9AE}" pid="69" name="DISCesvisForInforming">
    <vt:lpwstr>Padomnieks Marija Zjurikova , Direktors Ilze Prūse, projektu vadītājs Valters Vētra, Vecākā eksperte Elīna Reihmane</vt:lpwstr>
  </property>
  <property fmtid="{D5CDD505-2E9C-101B-9397-08002B2CF9AE}" pid="70" name="DISCesvisMainMakerOrgUnitTitle">
    <vt:lpwstr>PID</vt:lpwstr>
  </property>
</Properties>
</file>