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566480" w:rsidR="00566480" w:rsidP="003353C3" w:rsidRDefault="00566480" w14:paraId="2CFEAD27" w14:textId="031F8320">
      <w:pPr>
        <w:jc w:val="center"/>
        <w15:collapsed w:val="false"/>
        <w:rPr>
          <w:rFonts w:ascii="Times New Roman" w:hAnsi="Times New Roman" w:cs="Times New Roman"/>
          <w:b/>
          <w:bCs/>
        </w:rPr>
      </w:pPr>
      <w:r w:rsidRPr="00566480">
        <w:rPr>
          <w:rFonts w:ascii="Times New Roman" w:hAnsi="Times New Roman" w:cs="Times New Roman"/>
          <w:b/>
          <w:bCs/>
        </w:rPr>
        <w:t>Informatīvais ziņojums</w:t>
      </w:r>
    </w:p>
    <w:p w:rsidRPr="00566480" w:rsidR="00566480" w:rsidP="003353C3" w:rsidRDefault="00566480" w14:paraId="41458371" w14:textId="054E2CBB">
      <w:pPr>
        <w:jc w:val="center"/>
        <w:rPr>
          <w:rFonts w:ascii="Times New Roman" w:hAnsi="Times New Roman" w:cs="Times New Roman"/>
          <w:b/>
          <w:bCs/>
        </w:rPr>
      </w:pPr>
      <w:r w:rsidRPr="00566480">
        <w:rPr>
          <w:rFonts w:ascii="Times New Roman" w:hAnsi="Times New Roman" w:cs="Times New Roman"/>
          <w:b/>
          <w:bCs/>
        </w:rPr>
        <w:t>“Par 202</w:t>
      </w:r>
      <w:r w:rsidRPr="003353C3">
        <w:rPr>
          <w:rFonts w:ascii="Times New Roman" w:hAnsi="Times New Roman" w:cs="Times New Roman"/>
          <w:b/>
          <w:bCs/>
        </w:rPr>
        <w:t>6</w:t>
      </w:r>
      <w:r w:rsidRPr="00566480">
        <w:rPr>
          <w:rFonts w:ascii="Times New Roman" w:hAnsi="Times New Roman" w:cs="Times New Roman"/>
          <w:b/>
          <w:bCs/>
        </w:rPr>
        <w:t xml:space="preserve">. gada </w:t>
      </w:r>
      <w:r w:rsidRPr="003353C3">
        <w:rPr>
          <w:rFonts w:ascii="Times New Roman" w:hAnsi="Times New Roman" w:cs="Times New Roman"/>
          <w:b/>
          <w:bCs/>
        </w:rPr>
        <w:t>11.-12</w:t>
      </w:r>
      <w:r w:rsidRPr="00566480">
        <w:rPr>
          <w:rFonts w:ascii="Times New Roman" w:hAnsi="Times New Roman" w:cs="Times New Roman"/>
          <w:b/>
          <w:bCs/>
        </w:rPr>
        <w:t>. </w:t>
      </w:r>
      <w:r w:rsidRPr="003353C3">
        <w:rPr>
          <w:rFonts w:ascii="Times New Roman" w:hAnsi="Times New Roman" w:cs="Times New Roman"/>
          <w:b/>
          <w:bCs/>
        </w:rPr>
        <w:t>maija</w:t>
      </w:r>
      <w:r w:rsidRPr="00566480">
        <w:rPr>
          <w:rFonts w:ascii="Times New Roman" w:hAnsi="Times New Roman" w:cs="Times New Roman"/>
          <w:b/>
          <w:bCs/>
        </w:rPr>
        <w:t xml:space="preserve"> Eiropas Savienības Izglītības, jaunatnes, kultūras un sporta ministru padomē izskatāmajiem Izglītības un zinātnes ministrijas kompetencē esošajiem jautājumiem”</w:t>
      </w:r>
    </w:p>
    <w:p w:rsidR="00566480" w:rsidP="00F46976" w:rsidRDefault="00566480" w14:paraId="4EACDE29" w14:textId="0A754846">
      <w:pPr>
        <w:spacing w:after="120" w:line="240" w:lineRule="auto"/>
        <w:jc w:val="both"/>
        <w:rPr>
          <w:rFonts w:ascii="Times New Roman" w:hAnsi="Times New Roman" w:cs="Times New Roman"/>
        </w:rPr>
      </w:pPr>
      <w:r w:rsidRPr="00566480">
        <w:rPr>
          <w:rFonts w:ascii="Times New Roman" w:hAnsi="Times New Roman" w:cs="Times New Roman"/>
        </w:rPr>
        <w:t>202</w:t>
      </w:r>
      <w:r w:rsidRPr="003353C3">
        <w:rPr>
          <w:rFonts w:ascii="Times New Roman" w:hAnsi="Times New Roman" w:cs="Times New Roman"/>
        </w:rPr>
        <w:t>6</w:t>
      </w:r>
      <w:r w:rsidRPr="00566480">
        <w:rPr>
          <w:rFonts w:ascii="Times New Roman" w:hAnsi="Times New Roman" w:cs="Times New Roman"/>
        </w:rPr>
        <w:t xml:space="preserve">. gada </w:t>
      </w:r>
      <w:r w:rsidRPr="003353C3">
        <w:rPr>
          <w:rFonts w:ascii="Times New Roman" w:hAnsi="Times New Roman" w:cs="Times New Roman"/>
        </w:rPr>
        <w:t>11</w:t>
      </w:r>
      <w:r w:rsidRPr="00566480">
        <w:rPr>
          <w:rFonts w:ascii="Times New Roman" w:hAnsi="Times New Roman" w:cs="Times New Roman"/>
        </w:rPr>
        <w:t>.-</w:t>
      </w:r>
      <w:r w:rsidRPr="003353C3">
        <w:rPr>
          <w:rFonts w:ascii="Times New Roman" w:hAnsi="Times New Roman" w:cs="Times New Roman"/>
        </w:rPr>
        <w:t>1</w:t>
      </w:r>
      <w:r w:rsidRPr="00566480">
        <w:rPr>
          <w:rFonts w:ascii="Times New Roman" w:hAnsi="Times New Roman" w:cs="Times New Roman"/>
        </w:rPr>
        <w:t>2. </w:t>
      </w:r>
      <w:r w:rsidRPr="003353C3">
        <w:rPr>
          <w:rFonts w:ascii="Times New Roman" w:hAnsi="Times New Roman" w:cs="Times New Roman"/>
        </w:rPr>
        <w:t>maija</w:t>
      </w:r>
      <w:r w:rsidRPr="00566480">
        <w:rPr>
          <w:rFonts w:ascii="Times New Roman" w:hAnsi="Times New Roman" w:cs="Times New Roman"/>
        </w:rPr>
        <w:t xml:space="preserve"> Eiropas Savienības (turpmāk – ES) Izglītības, jaunatnes, kultūras un sporta ministru padomes darba kārtībā tiks izskatīti šādi Izglītības un zinātnes ministrijas kompetencē esoši jautājumi:</w:t>
      </w:r>
    </w:p>
    <w:p w:rsidRPr="00566480" w:rsidR="00DE1072" w:rsidP="00F46976" w:rsidRDefault="00DE1072" w14:paraId="30E9E8D2" w14:textId="77777777">
      <w:pPr>
        <w:spacing w:after="120" w:line="240" w:lineRule="auto"/>
        <w:jc w:val="both"/>
        <w:rPr>
          <w:rFonts w:ascii="Times New Roman" w:hAnsi="Times New Roman" w:cs="Times New Roman"/>
        </w:rPr>
      </w:pPr>
    </w:p>
    <w:p w:rsidRPr="00F46976" w:rsidR="00566480" w:rsidP="00F46976" w:rsidRDefault="00566480" w14:paraId="0092E143" w14:textId="2AAA5342">
      <w:pPr>
        <w:spacing w:after="60" w:line="240" w:lineRule="auto"/>
        <w:jc w:val="both"/>
        <w:rPr>
          <w:rFonts w:ascii="Times New Roman" w:hAnsi="Times New Roman" w:cs="Times New Roman"/>
          <w:b/>
          <w:u w:val="single"/>
        </w:rPr>
      </w:pPr>
      <w:bookmarkStart w:id="0" w:name="_Hlk214449006"/>
      <w:r w:rsidRPr="00F46976">
        <w:rPr>
          <w:rFonts w:ascii="Times New Roman" w:hAnsi="Times New Roman" w:cs="Times New Roman"/>
          <w:b/>
          <w:u w:val="single"/>
        </w:rPr>
        <w:t>1.  Jaunatnes joma</w:t>
      </w:r>
    </w:p>
    <w:p w:rsidRPr="00F46976" w:rsidR="00566480" w:rsidP="00183BE2" w:rsidRDefault="00566480" w14:paraId="15D88F66" w14:textId="7A6D9416">
      <w:pPr>
        <w:pStyle w:val="ListParagraph"/>
        <w:numPr>
          <w:ilvl w:val="1"/>
          <w:numId w:val="14"/>
        </w:numPr>
        <w:spacing w:after="60" w:line="240" w:lineRule="auto"/>
        <w:ind w:firstLine="207"/>
        <w:contextualSpacing w:val="false"/>
        <w:jc w:val="both"/>
        <w:rPr>
          <w:rFonts w:ascii="Times New Roman" w:hAnsi="Times New Roman" w:cs="Times New Roman"/>
          <w:b/>
          <w:bCs/>
          <w:lang w:eastAsia="lv-LV"/>
        </w:rPr>
      </w:pPr>
      <w:r w:rsidRPr="00F46976">
        <w:rPr>
          <w:rFonts w:ascii="Times New Roman" w:hAnsi="Times New Roman" w:cs="Times New Roman"/>
          <w:b/>
          <w:bCs/>
          <w:lang w:eastAsia="lv-LV"/>
        </w:rPr>
        <w:t xml:space="preserve">ES </w:t>
      </w:r>
      <w:r w:rsidRPr="00F46976">
        <w:rPr>
          <w:rFonts w:ascii="Times New Roman" w:hAnsi="Times New Roman" w:cs="Times New Roman"/>
          <w:b/>
          <w:bCs/>
        </w:rPr>
        <w:t xml:space="preserve">Jaunatnes ministru </w:t>
      </w:r>
      <w:r w:rsidRPr="00F46976">
        <w:rPr>
          <w:rFonts w:ascii="Times New Roman" w:hAnsi="Times New Roman" w:cs="Times New Roman"/>
          <w:b/>
          <w:bCs/>
          <w:lang w:eastAsia="lv-LV"/>
        </w:rPr>
        <w:t>diskusija</w:t>
      </w:r>
    </w:p>
    <w:p w:rsidRPr="00F46976" w:rsidR="00566480" w:rsidP="00F46976" w:rsidRDefault="00566480" w14:paraId="30020350" w14:textId="77777777">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 xml:space="preserve">Kipras prezidentūra ES jaunatnes ministriem diskusijai piedāvā tēmu </w:t>
      </w:r>
      <w:r w:rsidRPr="00F46976">
        <w:rPr>
          <w:rFonts w:ascii="Times New Roman" w:hAnsi="Times New Roman" w:eastAsia="Times New Roman" w:cs="Times New Roman"/>
          <w:b/>
          <w:bCs/>
          <w:lang w:eastAsia="lv-LV"/>
        </w:rPr>
        <w:t>“Nodrošināt ES un valstu politiku draudzīgu jauniešiem”</w:t>
      </w:r>
      <w:r w:rsidRPr="00F46976">
        <w:rPr>
          <w:rFonts w:ascii="Times New Roman" w:hAnsi="Times New Roman" w:eastAsia="Times New Roman" w:cs="Times New Roman"/>
          <w:lang w:eastAsia="lv-LV"/>
        </w:rPr>
        <w:t xml:space="preserve"> (dok. 8292/26). </w:t>
      </w:r>
    </w:p>
    <w:p w:rsidRPr="00F46976" w:rsidR="00566480" w:rsidP="00F46976" w:rsidRDefault="00566480" w14:paraId="5845E3EF" w14:textId="77777777">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Dokuments uzsver ES jaunatnes politikas attīstību pēdējo divdesmit gadu laikā, uzsverot pāreju no nozares pieejas uz plašāku, starpnozaru skatījumu. Pašreizējā ES Jaunatnes stratēģija (2019–2027) ir veicinājusi jaunatnes interešu integrēšanu politikā, līdzdalību un iekļaušanu, taču joprojām pastāv būtiski izaicinājumi, piemēram, augstās dzīves dārdzības, mājokļu pieejamības, garīgās veselības un nevienlīdzīgas piekļuves izglītībai jautājumi. Jaunieši uzsver nepieciešamību pēc jēgpilnas līdzdalības lēmumu pieņemšanā un prasa, lai viņu viedoklis reāli ietekmētu politiku. Teksts akcentē vajadzību sistemātiski iekļaut jauniešu perspektīvu visos politikas veidošanas posmos un izmantot inovatīvus līdzdalības rīkus. Nākamā ES Jaunatnes stratēģija pēc 2027. gada tiek skatīta kā iespēja pilnveidot jaunatnei draudzīgu politiku, balstoties uz labo praksi un jauniešu vajadzībām..</w:t>
      </w:r>
    </w:p>
    <w:p w:rsidRPr="00F46976" w:rsidR="00566480" w:rsidP="00F46976" w:rsidRDefault="00566480" w14:paraId="0C4639CB" w14:textId="77777777">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Ņemot vērā minēto, Prezidentūra diskusijai ir sagatavojusi šādus jautājumus:</w:t>
      </w:r>
    </w:p>
    <w:p w:rsidRPr="00F46976" w:rsidR="00566480" w:rsidP="00F46976" w:rsidRDefault="00566480" w14:paraId="7D23DEC9" w14:textId="411BD7B0">
      <w:pPr>
        <w:pStyle w:val="ListParagraph"/>
        <w:numPr>
          <w:ilvl w:val="0"/>
          <w:numId w:val="16"/>
        </w:numPr>
        <w:spacing w:after="60" w:line="240" w:lineRule="auto"/>
        <w:ind w:left="0" w:firstLine="567"/>
        <w:contextualSpacing w:val="false"/>
        <w:jc w:val="both"/>
        <w:rPr>
          <w:rFonts w:ascii="Times New Roman" w:hAnsi="Times New Roman" w:eastAsia="Times New Roman" w:cs="Times New Roman"/>
          <w:i/>
          <w:iCs/>
          <w:lang w:eastAsia="lv-LV"/>
        </w:rPr>
      </w:pPr>
      <w:r w:rsidRPr="00F46976">
        <w:rPr>
          <w:rFonts w:ascii="Times New Roman" w:hAnsi="Times New Roman" w:eastAsia="Times New Roman" w:cs="Times New Roman"/>
          <w:i/>
          <w:iCs/>
          <w:lang w:eastAsia="lv-LV"/>
        </w:rPr>
        <w:t xml:space="preserve">Dalieties ar labās prakses piemēriem savā valstī, kas ir veicinājuši jauniešiem draudzīgāku politikas veidošanu? Ar kādiem izaicinājumiem dalībvalstis saskaras un kā tie tiek risināti? </w:t>
      </w:r>
    </w:p>
    <w:p w:rsidRPr="00F46976" w:rsidR="00566480" w:rsidP="00F46976" w:rsidRDefault="00566480" w14:paraId="6426AE24" w14:textId="77777777">
      <w:pPr>
        <w:pStyle w:val="ListParagraph"/>
        <w:numPr>
          <w:ilvl w:val="0"/>
          <w:numId w:val="16"/>
        </w:numPr>
        <w:spacing w:after="60" w:line="240" w:lineRule="auto"/>
        <w:ind w:left="0" w:firstLine="567"/>
        <w:contextualSpacing w:val="false"/>
        <w:jc w:val="both"/>
        <w:rPr>
          <w:rFonts w:ascii="Times New Roman" w:hAnsi="Times New Roman" w:eastAsia="Times New Roman" w:cs="Times New Roman"/>
          <w:i/>
          <w:iCs/>
          <w:lang w:eastAsia="lv-LV"/>
        </w:rPr>
      </w:pPr>
      <w:r w:rsidRPr="00F46976">
        <w:rPr>
          <w:rFonts w:ascii="Times New Roman" w:hAnsi="Times New Roman" w:eastAsia="Times New Roman" w:cs="Times New Roman"/>
          <w:i/>
          <w:iCs/>
          <w:lang w:eastAsia="lv-LV"/>
        </w:rPr>
        <w:t>Konkrētu ideju vai priekšlikumu ieteikumi, lai nākamā ES jaunatnes stratēģija būtu jauniešiem draudzīgāka, jo īpaši attiecībā uz līdzdalību, īstenošanu un ietekmi.</w:t>
      </w:r>
    </w:p>
    <w:p w:rsidRPr="00F46976" w:rsidR="00566480" w:rsidP="00F46976" w:rsidRDefault="00566480" w14:paraId="3AF39549" w14:textId="552F6EDD">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b/>
          <w:bCs/>
          <w:lang w:eastAsia="lv-LV"/>
        </w:rPr>
        <w:t>Latvijas nostāja</w:t>
      </w:r>
      <w:r w:rsidRPr="00F46976">
        <w:rPr>
          <w:rStyle w:val="FootnoteReference"/>
          <w:rFonts w:ascii="Times New Roman" w:hAnsi="Times New Roman" w:eastAsia="Times New Roman" w:cs="Times New Roman"/>
          <w:b/>
          <w:bCs/>
          <w:lang w:eastAsia="lv-LV"/>
        </w:rPr>
        <w:footnoteReference w:id="1"/>
      </w:r>
      <w:r w:rsidRPr="00F46976">
        <w:rPr>
          <w:rFonts w:ascii="Times New Roman" w:hAnsi="Times New Roman" w:eastAsia="Times New Roman" w:cs="Times New Roman"/>
          <w:b/>
          <w:bCs/>
          <w:lang w:eastAsia="lv-LV"/>
        </w:rPr>
        <w:t xml:space="preserve">: </w:t>
      </w:r>
      <w:r w:rsidRPr="00F46976">
        <w:rPr>
          <w:rFonts w:ascii="Times New Roman" w:hAnsi="Times New Roman" w:eastAsia="Times New Roman" w:cs="Times New Roman"/>
          <w:lang w:eastAsia="lv-LV"/>
        </w:rPr>
        <w:t xml:space="preserve">Latvijas ieskatā, lai politika patiesi būtu jauniešiem draudzīga tai jābalstās pierādījumos – gan kvalitatīvos, gan kvantitatīvos datos, kas palīdz izprast jauniešu reālo situāciju: viņu vajadzības, izaicinājumus un cerības, kā arī nepieciešams regulārs un jēgpilns dialogs </w:t>
      </w:r>
      <w:r w:rsidRPr="00264061" w:rsidR="00264061">
        <w:rPr>
          <w:rFonts w:ascii="Times New Roman" w:hAnsi="Times New Roman" w:eastAsia="Times New Roman" w:cs="Times New Roman"/>
          <w:lang w:eastAsia="lv-LV"/>
        </w:rPr>
        <w:t>starp jauniešiem, jauniešu intereses pārstāvošām organizācijām un lēmumu pieņēmējiem</w:t>
      </w:r>
      <w:r w:rsidRPr="00F46976">
        <w:rPr>
          <w:rFonts w:ascii="Times New Roman" w:hAnsi="Times New Roman" w:eastAsia="Times New Roman" w:cs="Times New Roman"/>
          <w:lang w:eastAsia="lv-LV"/>
        </w:rPr>
        <w:t xml:space="preserve">. </w:t>
      </w:r>
    </w:p>
    <w:p w:rsidRPr="00F46976" w:rsidR="00566480" w:rsidP="00F46976" w:rsidRDefault="00566480" w14:paraId="2DB2F52D" w14:textId="467DEDFF">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 xml:space="preserve">Latvija uzskata, ka, veidojot jauniešiem draudzīgu politiku, būtu jālieto jauniešiem </w:t>
      </w:r>
      <w:r w:rsidRPr="00F46976" w:rsidR="00637F13">
        <w:rPr>
          <w:rFonts w:ascii="Times New Roman" w:hAnsi="Times New Roman" w:eastAsia="Times New Roman" w:cs="Times New Roman"/>
          <w:lang w:eastAsia="lv-LV"/>
        </w:rPr>
        <w:t xml:space="preserve">attiecīgā vecumā </w:t>
      </w:r>
      <w:r w:rsidRPr="00F46976">
        <w:rPr>
          <w:rFonts w:ascii="Times New Roman" w:hAnsi="Times New Roman" w:eastAsia="Times New Roman" w:cs="Times New Roman"/>
          <w:lang w:eastAsia="lv-LV"/>
        </w:rPr>
        <w:t xml:space="preserve">saprotama valoda, jāizstrādā pieejami kopsavilkumi, </w:t>
      </w:r>
      <w:proofErr w:type="spellStart"/>
      <w:r w:rsidRPr="00F46976">
        <w:rPr>
          <w:rFonts w:ascii="Times New Roman" w:hAnsi="Times New Roman" w:eastAsia="Times New Roman" w:cs="Times New Roman"/>
          <w:lang w:eastAsia="lv-LV"/>
        </w:rPr>
        <w:t>infografikas</w:t>
      </w:r>
      <w:proofErr w:type="spellEnd"/>
      <w:r w:rsidRPr="00F46976">
        <w:rPr>
          <w:rFonts w:ascii="Times New Roman" w:hAnsi="Times New Roman" w:eastAsia="Times New Roman" w:cs="Times New Roman"/>
          <w:lang w:eastAsia="lv-LV"/>
        </w:rPr>
        <w:t xml:space="preserve"> un digitāli skaidrojumi, kā arī jāpārbauda saturs kopā ar dažādām jauniešu grupām. Turklāt jaunatnes perspektīva nedrīkst aprobežoties tikai ar jaunatnes politikas dokumentiem – tai jābūt integrētai visās politikas jomās, jo lēmumi par izglītību, nodarbinātību, mājok</w:t>
      </w:r>
      <w:r w:rsidR="003D0636">
        <w:rPr>
          <w:rFonts w:ascii="Times New Roman" w:hAnsi="Times New Roman" w:eastAsia="Times New Roman" w:cs="Times New Roman"/>
          <w:lang w:eastAsia="lv-LV"/>
        </w:rPr>
        <w:t>ļa un transporta pieejamību</w:t>
      </w:r>
      <w:r w:rsidRPr="00F46976">
        <w:rPr>
          <w:rFonts w:ascii="Times New Roman" w:hAnsi="Times New Roman" w:eastAsia="Times New Roman" w:cs="Times New Roman"/>
          <w:lang w:eastAsia="lv-LV"/>
        </w:rPr>
        <w:t xml:space="preserve">, veselību, </w:t>
      </w:r>
      <w:proofErr w:type="spellStart"/>
      <w:r w:rsidRPr="00F46976">
        <w:rPr>
          <w:rFonts w:ascii="Times New Roman" w:hAnsi="Times New Roman" w:eastAsia="Times New Roman" w:cs="Times New Roman"/>
          <w:lang w:eastAsia="lv-LV"/>
        </w:rPr>
        <w:t>digitalizāciju</w:t>
      </w:r>
      <w:proofErr w:type="spellEnd"/>
      <w:r w:rsidRPr="00F46976">
        <w:rPr>
          <w:rFonts w:ascii="Times New Roman" w:hAnsi="Times New Roman" w:eastAsia="Times New Roman" w:cs="Times New Roman"/>
          <w:lang w:eastAsia="lv-LV"/>
        </w:rPr>
        <w:t xml:space="preserve"> un klimat</w:t>
      </w:r>
      <w:r w:rsidR="003D0636">
        <w:rPr>
          <w:rFonts w:ascii="Times New Roman" w:hAnsi="Times New Roman" w:eastAsia="Times New Roman" w:cs="Times New Roman"/>
          <w:lang w:eastAsia="lv-LV"/>
        </w:rPr>
        <w:t>a pārmaiņām</w:t>
      </w:r>
      <w:r w:rsidRPr="00F46976">
        <w:rPr>
          <w:rFonts w:ascii="Times New Roman" w:hAnsi="Times New Roman" w:eastAsia="Times New Roman" w:cs="Times New Roman"/>
          <w:lang w:eastAsia="lv-LV"/>
        </w:rPr>
        <w:t xml:space="preserve"> tieši ietekmē jauniešu dzīvi.</w:t>
      </w:r>
    </w:p>
    <w:p w:rsidRPr="00F46976" w:rsidR="00566480" w:rsidP="00F46976" w:rsidRDefault="00566480" w14:paraId="45748927" w14:textId="68201984">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 xml:space="preserve">Latvija uzskata, ka patiesi jauniešiem draudzīga politika ir balstīta pierādījumos, ir pieejama, iekļaujoša un ir veidota kopā ar jauniešiem </w:t>
      </w:r>
      <w:r w:rsidR="0026508F">
        <w:rPr>
          <w:rFonts w:ascii="Times New Roman" w:hAnsi="Times New Roman" w:eastAsia="Times New Roman" w:cs="Times New Roman"/>
          <w:lang w:eastAsia="lv-LV"/>
        </w:rPr>
        <w:t xml:space="preserve">visos politikas </w:t>
      </w:r>
      <w:r w:rsidR="003F1D43">
        <w:rPr>
          <w:rFonts w:ascii="Times New Roman" w:hAnsi="Times New Roman" w:eastAsia="Times New Roman" w:cs="Times New Roman"/>
          <w:lang w:eastAsia="lv-LV"/>
        </w:rPr>
        <w:t>veidošanas</w:t>
      </w:r>
      <w:r w:rsidR="0026508F">
        <w:rPr>
          <w:rFonts w:ascii="Times New Roman" w:hAnsi="Times New Roman" w:eastAsia="Times New Roman" w:cs="Times New Roman"/>
          <w:lang w:eastAsia="lv-LV"/>
        </w:rPr>
        <w:t xml:space="preserve"> posmos un līmeņos</w:t>
      </w:r>
      <w:r w:rsidRPr="00F46976">
        <w:rPr>
          <w:rFonts w:ascii="Times New Roman" w:hAnsi="Times New Roman" w:eastAsia="Times New Roman" w:cs="Times New Roman"/>
          <w:lang w:eastAsia="lv-LV"/>
        </w:rPr>
        <w:t>, nodrošinot sadarbību ar jauniešiem kā līdzvērtīgiem partneriem.</w:t>
      </w:r>
    </w:p>
    <w:p w:rsidRPr="00F46976" w:rsidR="00566480" w:rsidP="00F46976" w:rsidRDefault="00566480" w14:paraId="22BE73CA" w14:textId="327FBA8A">
      <w:pPr>
        <w:spacing w:after="60" w:line="240" w:lineRule="auto"/>
        <w:ind w:firstLine="567"/>
        <w:jc w:val="both"/>
        <w:rPr>
          <w:rFonts w:ascii="Times New Roman" w:hAnsi="Times New Roman" w:eastAsia="Times New Roman" w:cs="Times New Roman"/>
          <w:lang w:eastAsia="lv-LV"/>
        </w:rPr>
      </w:pPr>
      <w:r w:rsidRPr="00F46976">
        <w:rPr>
          <w:rFonts w:ascii="Times New Roman" w:hAnsi="Times New Roman" w:eastAsia="Times New Roman" w:cs="Times New Roman"/>
          <w:lang w:eastAsia="lv-LV"/>
        </w:rPr>
        <w:t xml:space="preserve">Latvija izceļ kā labās prakses piemēru – Nacionālo jaunatnes dialogu. Tā mērķis ir stiprināt jauniešu līdzdalību un apkopot jauniešu viedokļus par lēmumiem, tiesību aktiem un valsts plānošanas dokumentiem, kas var ietekmēt jauniešus un jaunatnes politiku. Šogad sperts nozīmīgs solis šī mehānisma nostiprināšanā – no 1. aprīļa Nacionālais jaunatnes dialogs ir iekļauts Jaunatnes </w:t>
      </w:r>
      <w:r w:rsidRPr="00F46976">
        <w:rPr>
          <w:rFonts w:ascii="Times New Roman" w:hAnsi="Times New Roman" w:eastAsia="Times New Roman" w:cs="Times New Roman"/>
          <w:lang w:eastAsia="lv-LV"/>
        </w:rPr>
        <w:lastRenderedPageBreak/>
        <w:t>likumā</w:t>
      </w:r>
      <w:r w:rsidR="00EB653B">
        <w:rPr>
          <w:rFonts w:ascii="Times New Roman" w:hAnsi="Times New Roman" w:eastAsia="Times New Roman" w:cs="Times New Roman"/>
          <w:lang w:eastAsia="lv-LV"/>
        </w:rPr>
        <w:t xml:space="preserve"> un pašreiz tiek izstrādāti </w:t>
      </w:r>
      <w:r w:rsidRPr="00EB653B" w:rsidR="00EB653B">
        <w:rPr>
          <w:rFonts w:ascii="Times New Roman" w:hAnsi="Times New Roman" w:eastAsia="Times New Roman" w:cs="Times New Roman"/>
          <w:lang w:eastAsia="lv-LV"/>
        </w:rPr>
        <w:t>Nacionālā jaunatnes dialoga īstenošanas, koordinēšanas un finansēšanas noteikumi</w:t>
      </w:r>
      <w:r w:rsidR="00EB653B">
        <w:rPr>
          <w:rFonts w:ascii="Times New Roman" w:hAnsi="Times New Roman" w:eastAsia="Times New Roman" w:cs="Times New Roman"/>
          <w:lang w:eastAsia="lv-LV"/>
        </w:rPr>
        <w:t>. Nacionālo jaunatnes dialogu Latvijā</w:t>
      </w:r>
      <w:r w:rsidRPr="00F46976">
        <w:rPr>
          <w:rFonts w:ascii="Times New Roman" w:hAnsi="Times New Roman" w:eastAsia="Times New Roman" w:cs="Times New Roman"/>
          <w:lang w:eastAsia="lv-LV"/>
        </w:rPr>
        <w:t xml:space="preserve"> koordinē Latvijas Jaunatnes padome, lai nodrošinātu pieejamus un jaunatnei draudzīgus dialoga formātus. Dialogā iesaistās jaunieši no visām Latvijas pašvaldībām – ne tikai jaunatnes organizāciju pārstāvji, bet arī jauniešu domes un izglītojamo pašpārvaldes no pašvaldībām.</w:t>
      </w:r>
    </w:p>
    <w:p w:rsidR="00566480" w:rsidP="00F46976" w:rsidRDefault="008D51F8" w14:paraId="7F6CBEF5" w14:textId="54C85456">
      <w:pPr>
        <w:spacing w:after="60" w:line="240" w:lineRule="auto"/>
        <w:ind w:firstLine="567"/>
        <w:jc w:val="both"/>
        <w:rPr>
          <w:rFonts w:ascii="Times New Roman" w:hAnsi="Times New Roman" w:eastAsia="Times New Roman" w:cs="Times New Roman"/>
          <w:lang w:eastAsia="lv-LV"/>
        </w:rPr>
      </w:pPr>
      <w:r w:rsidRPr="008D51F8">
        <w:rPr>
          <w:rFonts w:ascii="Times New Roman" w:hAnsi="Times New Roman" w:eastAsia="Times New Roman" w:cs="Times New Roman"/>
          <w:lang w:eastAsia="lv-LV"/>
        </w:rPr>
        <w:t xml:space="preserve">Latvija kā otru labās prakses piemēru izceļ – </w:t>
      </w:r>
      <w:proofErr w:type="spellStart"/>
      <w:r w:rsidRPr="008D51F8">
        <w:rPr>
          <w:rFonts w:ascii="Times New Roman" w:hAnsi="Times New Roman" w:eastAsia="Times New Roman" w:cs="Times New Roman"/>
          <w:lang w:eastAsia="lv-LV"/>
        </w:rPr>
        <w:t>domnīcas</w:t>
      </w:r>
      <w:proofErr w:type="spellEnd"/>
      <w:r w:rsidRPr="008D51F8">
        <w:rPr>
          <w:rFonts w:ascii="Times New Roman" w:hAnsi="Times New Roman" w:eastAsia="Times New Roman" w:cs="Times New Roman"/>
          <w:lang w:eastAsia="lv-LV"/>
        </w:rPr>
        <w:t xml:space="preserve"> pirms Jaunatnes politikas īstenošanas plāna izstrādes. Tajās piedalījās pašvaldību un NVO jaunatnes darbinieki, kā arī jaunieši no vietējām jauniešu domēm, skolēnu un studentu pašpārvaldēm, jaunatnes organizācijām un citām grupām, kas apliecināja, ka kopdarbs ir svarīgs ne tikai tāpēc, ka tas palīdz veidot jauniešiem draudzīgāku un kvalitatīvāku politiku, bet arī tāpēc, ka tas stiprina jauniešu uzticēšanos valsts pārvaldei un izpratni par to, kā tiek veidota politika</w:t>
      </w:r>
      <w:r w:rsidRPr="008D51F8">
        <w:rPr>
          <w:rFonts w:ascii="Times New Roman" w:hAnsi="Times New Roman" w:eastAsia="Times New Roman" w:cs="Times New Roman"/>
          <w:b/>
          <w:bCs/>
          <w:lang w:eastAsia="lv-LV"/>
        </w:rPr>
        <w:t xml:space="preserve">. </w:t>
      </w:r>
      <w:proofErr w:type="spellStart"/>
      <w:r w:rsidRPr="00C35813">
        <w:rPr>
          <w:rFonts w:ascii="Times New Roman" w:hAnsi="Times New Roman" w:eastAsia="Times New Roman" w:cs="Times New Roman"/>
          <w:lang w:eastAsia="lv-LV"/>
        </w:rPr>
        <w:t>Domnīcu</w:t>
      </w:r>
      <w:proofErr w:type="spellEnd"/>
      <w:r w:rsidRPr="00C35813">
        <w:rPr>
          <w:rFonts w:ascii="Times New Roman" w:hAnsi="Times New Roman" w:eastAsia="Times New Roman" w:cs="Times New Roman"/>
          <w:lang w:eastAsia="lv-LV"/>
        </w:rPr>
        <w:t xml:space="preserve"> idejas tika iekļautas Jaunatnes politikas īstenošanas plānā</w:t>
      </w:r>
      <w:r>
        <w:rPr>
          <w:rFonts w:ascii="Times New Roman" w:hAnsi="Times New Roman" w:eastAsia="Times New Roman" w:cs="Times New Roman"/>
          <w:b/>
          <w:bCs/>
          <w:lang w:eastAsia="lv-LV"/>
        </w:rPr>
        <w:t>.</w:t>
      </w:r>
      <w:r w:rsidRPr="00F46976" w:rsidR="00566480">
        <w:rPr>
          <w:rFonts w:ascii="Times New Roman" w:hAnsi="Times New Roman" w:eastAsia="Times New Roman" w:cs="Times New Roman"/>
          <w:lang w:eastAsia="lv-LV"/>
        </w:rPr>
        <w:t>.</w:t>
      </w:r>
    </w:p>
    <w:p w:rsidRPr="00F46976" w:rsidR="00566480" w:rsidP="00183BE2" w:rsidRDefault="00566480" w14:paraId="53C4C35B" w14:textId="08020686">
      <w:pPr>
        <w:pStyle w:val="ListParagraph"/>
        <w:numPr>
          <w:ilvl w:val="1"/>
          <w:numId w:val="14"/>
        </w:numPr>
        <w:spacing w:after="60" w:line="240" w:lineRule="auto"/>
        <w:ind w:left="0" w:firstLine="567"/>
        <w:contextualSpacing w:val="false"/>
        <w:jc w:val="both"/>
        <w:rPr>
          <w:rFonts w:ascii="Times New Roman" w:hAnsi="Times New Roman" w:cs="Times New Roman"/>
          <w:b/>
          <w:bCs/>
          <w:lang w:eastAsia="lv-LV"/>
        </w:rPr>
      </w:pPr>
      <w:r w:rsidRPr="00F46976">
        <w:rPr>
          <w:rFonts w:ascii="Times New Roman" w:hAnsi="Times New Roman" w:cs="Times New Roman"/>
          <w:b/>
          <w:bCs/>
          <w:lang w:eastAsia="lv-LV"/>
        </w:rPr>
        <w:t>Padomes rezolūcija par Eiropas Savienības Jaunatnes stratēģijas darba plānu 2025.-2027.</w:t>
      </w:r>
      <w:r w:rsidR="00183BE2">
        <w:rPr>
          <w:rFonts w:ascii="Times New Roman" w:hAnsi="Times New Roman" w:cs="Times New Roman"/>
          <w:b/>
          <w:bCs/>
          <w:lang w:eastAsia="lv-LV"/>
        </w:rPr>
        <w:t> </w:t>
      </w:r>
      <w:r w:rsidRPr="00F46976">
        <w:rPr>
          <w:rFonts w:ascii="Times New Roman" w:hAnsi="Times New Roman" w:cs="Times New Roman"/>
          <w:b/>
          <w:bCs/>
          <w:lang w:eastAsia="lv-LV"/>
        </w:rPr>
        <w:t xml:space="preserve">gadam </w:t>
      </w:r>
      <w:r w:rsidRPr="00F46976">
        <w:rPr>
          <w:rFonts w:ascii="Times New Roman" w:hAnsi="Times New Roman" w:cs="Times New Roman"/>
          <w:lang w:eastAsia="lv-LV"/>
        </w:rPr>
        <w:t>(dok. 8308/26)</w:t>
      </w:r>
      <w:r w:rsidRPr="00F46976">
        <w:rPr>
          <w:rFonts w:ascii="Times New Roman" w:hAnsi="Times New Roman" w:cs="Times New Roman"/>
          <w:b/>
          <w:bCs/>
          <w:lang w:eastAsia="lv-LV"/>
        </w:rPr>
        <w:t xml:space="preserve"> </w:t>
      </w:r>
      <w:r w:rsidRPr="00F46976">
        <w:rPr>
          <w:rFonts w:ascii="Times New Roman" w:hAnsi="Times New Roman" w:cs="Times New Roman"/>
          <w:i/>
          <w:iCs/>
          <w:lang w:eastAsia="lv-LV"/>
        </w:rPr>
        <w:t>– apstiprināšana.</w:t>
      </w:r>
    </w:p>
    <w:p w:rsidRPr="00F46976" w:rsidR="00566480" w:rsidP="00F46976" w:rsidRDefault="00566480" w14:paraId="3E875E03" w14:textId="09E960C3">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 xml:space="preserve">Pozīciju plānots apstiprināt 2026. gada </w:t>
      </w:r>
      <w:r w:rsidRPr="00F46976" w:rsidR="003420D1">
        <w:rPr>
          <w:rFonts w:ascii="Times New Roman" w:hAnsi="Times New Roman" w:cs="Times New Roman"/>
          <w:lang w:eastAsia="lv-LV"/>
        </w:rPr>
        <w:t>5.maija Ministru kabineta sēdē</w:t>
      </w:r>
      <w:r w:rsidRPr="00F46976">
        <w:rPr>
          <w:rFonts w:ascii="Times New Roman" w:hAnsi="Times New Roman" w:cs="Times New Roman"/>
          <w:lang w:eastAsia="lv-LV"/>
        </w:rPr>
        <w:t>.</w:t>
      </w:r>
    </w:p>
    <w:p w:rsidRPr="00F46976" w:rsidR="00566480" w:rsidP="00F46976" w:rsidRDefault="00566480" w14:paraId="1476BEA8" w14:textId="6859DD82">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Rezolūcijas mērķis ir palīdzēt dalībvalstīm, Eiropas Komisijai un partneriem īstenot ES Jaunatnes stratēģiju, tostarp Eiropas Jaunatnes dialogu un jaunatnes mērķus. Stratēģija tiek īstenota trīs gadu ciklos, balstoties uz noteiktām prioritātēm un prezidentūru sadarbību.</w:t>
      </w:r>
      <w:r w:rsidRPr="00F46976" w:rsidR="003353C3">
        <w:rPr>
          <w:rFonts w:ascii="Times New Roman" w:hAnsi="Times New Roman" w:cs="Times New Roman"/>
          <w:lang w:eastAsia="lv-LV"/>
        </w:rPr>
        <w:t xml:space="preserve"> Papildus t</w:t>
      </w:r>
      <w:r w:rsidRPr="00F46976">
        <w:rPr>
          <w:rFonts w:ascii="Times New Roman" w:hAnsi="Times New Roman" w:cs="Times New Roman"/>
          <w:lang w:eastAsia="lv-LV"/>
        </w:rPr>
        <w:t xml:space="preserve">iek uzsvērti programmu </w:t>
      </w:r>
      <w:r w:rsidRPr="00F46976">
        <w:rPr>
          <w:rFonts w:ascii="Times New Roman" w:hAnsi="Times New Roman" w:cs="Times New Roman"/>
          <w:i/>
          <w:iCs/>
          <w:lang w:eastAsia="lv-LV"/>
        </w:rPr>
        <w:t>Erasmus+</w:t>
      </w:r>
      <w:r w:rsidRPr="00F46976">
        <w:rPr>
          <w:rFonts w:ascii="Times New Roman" w:hAnsi="Times New Roman" w:cs="Times New Roman"/>
          <w:lang w:eastAsia="lv-LV"/>
        </w:rPr>
        <w:t xml:space="preserve"> un </w:t>
      </w:r>
      <w:r w:rsidRPr="00F46976">
        <w:rPr>
          <w:rFonts w:ascii="Times New Roman" w:hAnsi="Times New Roman" w:cs="Times New Roman"/>
          <w:i/>
          <w:iCs/>
          <w:lang w:eastAsia="lv-LV"/>
        </w:rPr>
        <w:t>Eiropas Solidaritātes korpusa</w:t>
      </w:r>
      <w:r w:rsidRPr="00F46976">
        <w:rPr>
          <w:rFonts w:ascii="Times New Roman" w:hAnsi="Times New Roman" w:cs="Times New Roman"/>
          <w:lang w:eastAsia="lv-LV"/>
        </w:rPr>
        <w:t xml:space="preserve"> pozitīvie rezultāti - tās veicina jauniešu prasmju attīstību, iekļaušanu, līdzdalību un Eiropas vērtības.</w:t>
      </w:r>
    </w:p>
    <w:p w:rsidRPr="00F46976" w:rsidR="00566480" w:rsidP="00F46976" w:rsidRDefault="00566480" w14:paraId="2A7CE310" w14:textId="77777777">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 xml:space="preserve">Stratēģijas īstenošanai tiek izmantoti dažādi instrumenti (piemēram, Eiropas Jaunatnes dialogs, </w:t>
      </w:r>
      <w:proofErr w:type="spellStart"/>
      <w:r w:rsidRPr="00F46976">
        <w:rPr>
          <w:rFonts w:ascii="Times New Roman" w:hAnsi="Times New Roman" w:cs="Times New Roman"/>
          <w:lang w:eastAsia="lv-LV"/>
        </w:rPr>
        <w:t>YouthWiki</w:t>
      </w:r>
      <w:proofErr w:type="spellEnd"/>
      <w:r w:rsidRPr="00F46976">
        <w:rPr>
          <w:rFonts w:ascii="Times New Roman" w:hAnsi="Times New Roman" w:cs="Times New Roman"/>
          <w:lang w:eastAsia="lv-LV"/>
        </w:rPr>
        <w:t xml:space="preserve"> u.c.), kā arī jaunas iniciatīvas jauniešu iesaistei.</w:t>
      </w:r>
    </w:p>
    <w:p w:rsidRPr="00F46976" w:rsidR="00566480" w:rsidP="00F46976" w:rsidRDefault="00566480" w14:paraId="141FA0DA" w14:textId="0BE31820">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Vienlaikus notiek konsultācijas par jaunatnes stratēģiju pēc 2027. gada, iesaistot ieinteresētās puses, organizējot pasākumus un pārskatot jaunatnes mērķus.</w:t>
      </w:r>
    </w:p>
    <w:p w:rsidRPr="00F46976" w:rsidR="00566480" w:rsidP="00F46976" w:rsidRDefault="00566480" w14:paraId="3C82D174" w14:textId="530B187E">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b/>
          <w:bCs/>
          <w:lang w:eastAsia="lv-LV"/>
        </w:rPr>
        <w:t>Latvijas nostāja</w:t>
      </w:r>
      <w:r w:rsidRPr="00F46976">
        <w:rPr>
          <w:rStyle w:val="FootnoteReference"/>
          <w:rFonts w:ascii="Times New Roman" w:hAnsi="Times New Roman" w:cs="Times New Roman"/>
          <w:b/>
          <w:bCs/>
          <w:lang w:eastAsia="lv-LV"/>
        </w:rPr>
        <w:footnoteReference w:id="2"/>
      </w:r>
      <w:r w:rsidRPr="00F46976">
        <w:rPr>
          <w:rFonts w:ascii="Times New Roman" w:hAnsi="Times New Roman" w:cs="Times New Roman"/>
          <w:b/>
          <w:bCs/>
          <w:lang w:eastAsia="lv-LV"/>
        </w:rPr>
        <w:t>:</w:t>
      </w:r>
      <w:r w:rsidRPr="00F46976">
        <w:rPr>
          <w:rFonts w:ascii="Times New Roman" w:hAnsi="Times New Roman" w:cs="Times New Roman"/>
          <w:lang w:eastAsia="lv-LV"/>
        </w:rPr>
        <w:t xml:space="preserve"> Latvija atbalsta </w:t>
      </w:r>
      <w:r w:rsidRPr="00F46976" w:rsidR="003353C3">
        <w:rPr>
          <w:rFonts w:ascii="Times New Roman" w:hAnsi="Times New Roman" w:cs="Times New Roman"/>
          <w:lang w:eastAsia="lv-LV"/>
        </w:rPr>
        <w:t xml:space="preserve">rezolūcijas </w:t>
      </w:r>
      <w:r w:rsidRPr="00F46976">
        <w:rPr>
          <w:rFonts w:ascii="Times New Roman" w:hAnsi="Times New Roman" w:cs="Times New Roman"/>
          <w:lang w:eastAsia="lv-LV"/>
        </w:rPr>
        <w:t>apstiprināšanu.</w:t>
      </w:r>
    </w:p>
    <w:p w:rsidRPr="00F46976" w:rsidR="00566480" w:rsidP="00F46976" w:rsidRDefault="00566480" w14:paraId="78BF0DAC" w14:textId="1CC4A4BB">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Latvija piekrīt Eiropas Savienības Jaunatnes stratēģijas darba plānā 2025. - 2027.</w:t>
      </w:r>
      <w:r w:rsidRPr="00F46976" w:rsidR="003420D1">
        <w:rPr>
          <w:rFonts w:ascii="Times New Roman" w:hAnsi="Times New Roman" w:cs="Times New Roman"/>
          <w:lang w:eastAsia="lv-LV"/>
        </w:rPr>
        <w:t> </w:t>
      </w:r>
      <w:r w:rsidRPr="00F46976">
        <w:rPr>
          <w:rFonts w:ascii="Times New Roman" w:hAnsi="Times New Roman" w:cs="Times New Roman"/>
          <w:lang w:eastAsia="lv-LV"/>
        </w:rPr>
        <w:t>gadam izvirzītājām fokusa jomām un ar tām saistītajiem Eiropas Jaunatnes mērķiem, īpaši saistībā ar Eiropas Jaunatnes mērķu pārskatīšanu un jauniešu noturības stiprināšanu digitalizācijas procesos. Latvija atzinīgi novērtē ieplānotos ienākošo prezidentūru un Eiropas Komisijas pasākumus un uzskata, ka tie sniegs ieguldījumu Eiropas Savienības Jaunatnes stratēģijas 2019. - 2027. gadam īstenošanā.</w:t>
      </w:r>
    </w:p>
    <w:p w:rsidRPr="00F46976" w:rsidR="00566480" w:rsidP="00183BE2" w:rsidRDefault="003420D1" w14:paraId="1DD878F2" w14:textId="7AE99675">
      <w:pPr>
        <w:pStyle w:val="ListParagraph"/>
        <w:spacing w:after="60" w:line="240" w:lineRule="auto"/>
        <w:ind w:left="0" w:firstLine="567"/>
        <w:contextualSpacing w:val="false"/>
        <w:jc w:val="both"/>
        <w:rPr>
          <w:rFonts w:ascii="Times New Roman" w:hAnsi="Times New Roman" w:cs="Times New Roman"/>
          <w:b/>
          <w:bCs/>
          <w:lang w:eastAsia="lv-LV"/>
        </w:rPr>
      </w:pPr>
      <w:r w:rsidRPr="00F46976">
        <w:rPr>
          <w:rFonts w:ascii="Times New Roman" w:hAnsi="Times New Roman" w:cs="Times New Roman"/>
          <w:b/>
          <w:bCs/>
          <w:lang w:eastAsia="lv-LV"/>
        </w:rPr>
        <w:t>1.3. </w:t>
      </w:r>
      <w:r w:rsidRPr="00F46976" w:rsidR="00566480">
        <w:rPr>
          <w:rFonts w:ascii="Times New Roman" w:hAnsi="Times New Roman" w:cs="Times New Roman"/>
          <w:b/>
          <w:bCs/>
          <w:lang w:eastAsia="lv-LV"/>
        </w:rPr>
        <w:t xml:space="preserve"> </w:t>
      </w:r>
      <w:bookmarkStart w:id="1" w:name="_Hlk228201685"/>
      <w:r w:rsidRPr="00F46976" w:rsidR="00566480">
        <w:rPr>
          <w:rFonts w:ascii="Times New Roman" w:hAnsi="Times New Roman" w:cs="Times New Roman"/>
          <w:b/>
          <w:bCs/>
          <w:lang w:eastAsia="lv-LV"/>
        </w:rPr>
        <w:t xml:space="preserve">Padomes rezolūcija par 11. ES Jaunatnes dialoga cikla rezultātiem </w:t>
      </w:r>
      <w:bookmarkEnd w:id="1"/>
      <w:r w:rsidRPr="00F46976" w:rsidR="00566480">
        <w:rPr>
          <w:rFonts w:ascii="Times New Roman" w:hAnsi="Times New Roman" w:cs="Times New Roman"/>
          <w:lang w:eastAsia="lv-LV"/>
        </w:rPr>
        <w:t xml:space="preserve">(dok. 8310/26) – </w:t>
      </w:r>
      <w:r w:rsidRPr="00F46976" w:rsidR="00566480">
        <w:rPr>
          <w:rFonts w:ascii="Times New Roman" w:hAnsi="Times New Roman" w:cs="Times New Roman"/>
          <w:i/>
          <w:iCs/>
          <w:lang w:eastAsia="lv-LV"/>
        </w:rPr>
        <w:t>apstiprināšana</w:t>
      </w:r>
      <w:r w:rsidRPr="00F46976" w:rsidR="00566480">
        <w:rPr>
          <w:rFonts w:ascii="Times New Roman" w:hAnsi="Times New Roman" w:cs="Times New Roman"/>
          <w:lang w:eastAsia="lv-LV"/>
        </w:rPr>
        <w:t>.</w:t>
      </w:r>
      <w:r w:rsidRPr="00F46976" w:rsidR="00566480">
        <w:rPr>
          <w:rFonts w:ascii="Times New Roman" w:hAnsi="Times New Roman" w:cs="Times New Roman"/>
          <w:b/>
          <w:bCs/>
          <w:lang w:eastAsia="lv-LV"/>
        </w:rPr>
        <w:t xml:space="preserve"> </w:t>
      </w:r>
    </w:p>
    <w:p w:rsidRPr="00F46976" w:rsidR="003420D1" w:rsidP="00F46976" w:rsidRDefault="003420D1" w14:paraId="7A63B5D8" w14:textId="77777777">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Pozīciju plānots apstiprināt 2026. gada 5.maija Ministru kabineta sēdē.</w:t>
      </w:r>
    </w:p>
    <w:p w:rsidRPr="00F46976" w:rsidR="00566480" w:rsidP="00F46976" w:rsidRDefault="00566480" w14:paraId="0987FC36" w14:textId="245839AA">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 xml:space="preserve">Padomes rezolūcijā tiek sniegts ieskats Eiropas Jaunatnes dialoga (turpmāk – EJD) īstenošanas procesā, norādot, ka EJD ir visaptverošs mehānisms, kura mērķis ir veidot iekļaujošas un drošas telpas un iespējas viedokļu apmaiņai, nodrošinot jauniešiem – jo īpaši tiem, kuriem ir mazāk iespēju – spēcīgāku balsi un garantējot viņu līdzdalību </w:t>
      </w:r>
      <w:r w:rsidR="009E7ACD">
        <w:rPr>
          <w:rFonts w:ascii="Times New Roman" w:hAnsi="Times New Roman" w:cs="Times New Roman"/>
          <w:lang w:eastAsia="lv-LV"/>
        </w:rPr>
        <w:t>ES</w:t>
      </w:r>
      <w:r w:rsidRPr="00F46976">
        <w:rPr>
          <w:rFonts w:ascii="Times New Roman" w:hAnsi="Times New Roman" w:cs="Times New Roman"/>
          <w:lang w:eastAsia="lv-LV"/>
        </w:rPr>
        <w:t xml:space="preserve"> tagadnes un nākotnes veidošanā.</w:t>
      </w:r>
    </w:p>
    <w:p w:rsidRPr="00F46976" w:rsidR="00566480" w:rsidP="00F46976" w:rsidRDefault="00566480" w14:paraId="40E350C3" w14:textId="77777777">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 xml:space="preserve">Padomes rezolūcijas mērķis ir izcelt un nodrošināt 11. ES Jaunatnes dialoga cikla rezultātu efektīvu uzraudzību, ko īsteno visi attiecīgie dalībnieki vietējā, reģionālā, valsts un Eiropas līmenī. Tāpat rezolūcijas mērķis ir stiprināt EJD procesa un tā rezultātu kvalitāti, nepārtrauktību un redzamību, vienlaikus veicinot lielāku </w:t>
      </w:r>
      <w:proofErr w:type="spellStart"/>
      <w:r w:rsidRPr="00F46976">
        <w:rPr>
          <w:rFonts w:ascii="Times New Roman" w:hAnsi="Times New Roman" w:cs="Times New Roman"/>
          <w:lang w:eastAsia="lv-LV"/>
        </w:rPr>
        <w:t>pārredzamību</w:t>
      </w:r>
      <w:proofErr w:type="spellEnd"/>
      <w:r w:rsidRPr="00F46976">
        <w:rPr>
          <w:rFonts w:ascii="Times New Roman" w:hAnsi="Times New Roman" w:cs="Times New Roman"/>
          <w:lang w:eastAsia="lv-LV"/>
        </w:rPr>
        <w:t xml:space="preserve">, jauniešu iesaisti, savstarpēju mācīšanos un pieredzes apmaiņu, balstoties uz 11. un iepriekšējo ciklu darbu un sasniegumiem. </w:t>
      </w:r>
    </w:p>
    <w:p w:rsidRPr="00F46976" w:rsidR="00566480" w:rsidP="00F46976" w:rsidRDefault="00566480" w14:paraId="06B1F888" w14:textId="74C19F5D">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b/>
          <w:bCs/>
          <w:lang w:eastAsia="lv-LV"/>
        </w:rPr>
        <w:t>Latvijas nostāja</w:t>
      </w:r>
      <w:r w:rsidR="00CE1748">
        <w:rPr>
          <w:rStyle w:val="FootnoteReference"/>
          <w:rFonts w:ascii="Times New Roman" w:hAnsi="Times New Roman" w:cs="Times New Roman"/>
          <w:b/>
          <w:bCs/>
          <w:lang w:eastAsia="lv-LV"/>
        </w:rPr>
        <w:t>2</w:t>
      </w:r>
      <w:r w:rsidRPr="00F46976">
        <w:rPr>
          <w:rFonts w:ascii="Times New Roman" w:hAnsi="Times New Roman" w:cs="Times New Roman"/>
          <w:lang w:eastAsia="lv-LV"/>
        </w:rPr>
        <w:t>: Latvija atbalsta rezolūcij</w:t>
      </w:r>
      <w:r w:rsidRPr="00F46976" w:rsidR="003353C3">
        <w:rPr>
          <w:rFonts w:ascii="Times New Roman" w:hAnsi="Times New Roman" w:cs="Times New Roman"/>
          <w:lang w:eastAsia="lv-LV"/>
        </w:rPr>
        <w:t xml:space="preserve">as apstiprināšanu un </w:t>
      </w:r>
      <w:r w:rsidRPr="00F46976">
        <w:rPr>
          <w:rFonts w:ascii="Times New Roman" w:hAnsi="Times New Roman" w:cs="Times New Roman"/>
          <w:lang w:eastAsia="lv-LV"/>
        </w:rPr>
        <w:t>atzinīgi novērtē ieteikumus, kas saistīti ar EJD redzamības veicināšanu visos līmeņos un lielāku jauniešu iesaisti, it īpaši jauniešu ar ierobežotām iespējām iesaisti, savstarpēju mācīšanos un pieredzes apmaiņu.</w:t>
      </w:r>
      <w:r w:rsidRPr="00F46976" w:rsidR="003353C3">
        <w:rPr>
          <w:rFonts w:ascii="Times New Roman" w:hAnsi="Times New Roman" w:cs="Times New Roman"/>
          <w:lang w:eastAsia="lv-LV"/>
        </w:rPr>
        <w:t xml:space="preserve"> </w:t>
      </w:r>
      <w:r w:rsidRPr="00F46976">
        <w:rPr>
          <w:rFonts w:ascii="Times New Roman" w:hAnsi="Times New Roman" w:cs="Times New Roman"/>
          <w:lang w:eastAsia="lv-LV"/>
        </w:rPr>
        <w:t xml:space="preserve">Latvijas ieskatā ir būtiski attīstīt un pilnveidot formālus jauniešu līdzdalības mehānismus, lai iesaistītu </w:t>
      </w:r>
      <w:r w:rsidRPr="00F46976">
        <w:rPr>
          <w:rFonts w:ascii="Times New Roman" w:hAnsi="Times New Roman" w:cs="Times New Roman"/>
          <w:lang w:eastAsia="lv-LV"/>
        </w:rPr>
        <w:lastRenderedPageBreak/>
        <w:t xml:space="preserve">plašāku jauniešu loku pilsoniskajā dzīvē un politikas veidošanā, vienlaikus atzīstot jauniešu </w:t>
      </w:r>
      <w:r w:rsidRPr="00F46976" w:rsidR="003353C3">
        <w:rPr>
          <w:rFonts w:ascii="Times New Roman" w:hAnsi="Times New Roman" w:cs="Times New Roman"/>
          <w:lang w:eastAsia="lv-LV"/>
        </w:rPr>
        <w:t xml:space="preserve">neformālo </w:t>
      </w:r>
      <w:r w:rsidRPr="00F46976">
        <w:rPr>
          <w:rFonts w:ascii="Times New Roman" w:hAnsi="Times New Roman" w:cs="Times New Roman"/>
          <w:lang w:eastAsia="lv-LV"/>
        </w:rPr>
        <w:t>līdzdalības mehānismu lomu ikdienā praktizējot un attīstot nepieciešamās līdzdalības prasmes.</w:t>
      </w:r>
      <w:r w:rsidRPr="00F46976" w:rsidR="003353C3">
        <w:rPr>
          <w:rFonts w:ascii="Times New Roman" w:hAnsi="Times New Roman" w:cs="Times New Roman"/>
          <w:lang w:eastAsia="lv-LV"/>
        </w:rPr>
        <w:t xml:space="preserve"> </w:t>
      </w:r>
      <w:r w:rsidRPr="00F46976">
        <w:rPr>
          <w:rFonts w:ascii="Times New Roman" w:hAnsi="Times New Roman" w:cs="Times New Roman"/>
          <w:lang w:eastAsia="lv-LV"/>
        </w:rPr>
        <w:t xml:space="preserve">Latvijas ieskatā ir svarīgi uzlabot pilsonisko izglītību skolās, tai skaitā par ES vērtībām un </w:t>
      </w:r>
      <w:r w:rsidR="00735C1B">
        <w:rPr>
          <w:rFonts w:ascii="Times New Roman" w:hAnsi="Times New Roman" w:cs="Times New Roman"/>
          <w:lang w:eastAsia="lv-LV"/>
        </w:rPr>
        <w:t xml:space="preserve">ES līmeņa </w:t>
      </w:r>
      <w:r w:rsidRPr="00F46976">
        <w:rPr>
          <w:rFonts w:ascii="Times New Roman" w:hAnsi="Times New Roman" w:cs="Times New Roman"/>
          <w:lang w:eastAsia="lv-LV"/>
        </w:rPr>
        <w:t xml:space="preserve">institūciju darbību, jo tas stiprina jauniešu uzticēšanos un piederības sajūtu ne tikai ES, bet valstij kopumā, tādējādi </w:t>
      </w:r>
      <w:r w:rsidR="00735C1B">
        <w:rPr>
          <w:rFonts w:ascii="Times New Roman" w:hAnsi="Times New Roman" w:cs="Times New Roman"/>
          <w:lang w:eastAsia="lv-LV"/>
        </w:rPr>
        <w:t xml:space="preserve">kopumā </w:t>
      </w:r>
      <w:r w:rsidRPr="00F46976">
        <w:rPr>
          <w:rFonts w:ascii="Times New Roman" w:hAnsi="Times New Roman" w:cs="Times New Roman"/>
          <w:lang w:eastAsia="lv-LV"/>
        </w:rPr>
        <w:t xml:space="preserve">stiprinot demokrātijas ilgtspēju un sabiedrības </w:t>
      </w:r>
      <w:r w:rsidR="00735C1B">
        <w:rPr>
          <w:rFonts w:ascii="Times New Roman" w:hAnsi="Times New Roman" w:cs="Times New Roman"/>
          <w:lang w:eastAsia="lv-LV"/>
        </w:rPr>
        <w:t xml:space="preserve">saliedētību un </w:t>
      </w:r>
      <w:r w:rsidRPr="00F46976">
        <w:rPr>
          <w:rFonts w:ascii="Times New Roman" w:hAnsi="Times New Roman" w:cs="Times New Roman"/>
          <w:lang w:eastAsia="lv-LV"/>
        </w:rPr>
        <w:t>noturību</w:t>
      </w:r>
      <w:r w:rsidR="00735C1B">
        <w:rPr>
          <w:rFonts w:ascii="Times New Roman" w:hAnsi="Times New Roman" w:cs="Times New Roman"/>
          <w:lang w:eastAsia="lv-LV"/>
        </w:rPr>
        <w:t xml:space="preserve"> </w:t>
      </w:r>
      <w:r w:rsidRPr="00F46976">
        <w:rPr>
          <w:rFonts w:ascii="Times New Roman" w:hAnsi="Times New Roman" w:cs="Times New Roman"/>
          <w:lang w:eastAsia="lv-LV"/>
        </w:rPr>
        <w:t>ilgtermiņā.</w:t>
      </w:r>
    </w:p>
    <w:p w:rsidRPr="00F46976" w:rsidR="00566480" w:rsidP="00F46976" w:rsidRDefault="00566480" w14:paraId="16EF40B9" w14:textId="77777777">
      <w:pPr>
        <w:spacing w:after="60" w:line="240" w:lineRule="auto"/>
        <w:ind w:firstLine="567"/>
        <w:jc w:val="both"/>
        <w:rPr>
          <w:rFonts w:ascii="Times New Roman" w:hAnsi="Times New Roman" w:cs="Times New Roman"/>
          <w:lang w:eastAsia="lv-LV"/>
        </w:rPr>
      </w:pPr>
    </w:p>
    <w:bookmarkEnd w:id="0"/>
    <w:p w:rsidRPr="00F46976" w:rsidR="007F1F9D" w:rsidP="00F46976" w:rsidRDefault="00566480" w14:paraId="36A263F7" w14:textId="282A2509">
      <w:pPr>
        <w:spacing w:after="60" w:line="240" w:lineRule="auto"/>
        <w:ind w:firstLine="567"/>
        <w:jc w:val="both"/>
        <w:rPr>
          <w:rFonts w:ascii="Times New Roman" w:hAnsi="Times New Roman" w:cs="Times New Roman"/>
          <w:b/>
          <w:bCs/>
          <w:u w:val="single"/>
        </w:rPr>
      </w:pPr>
      <w:r w:rsidRPr="00F46976">
        <w:rPr>
          <w:rFonts w:ascii="Times New Roman" w:hAnsi="Times New Roman" w:cs="Times New Roman"/>
          <w:b/>
          <w:bCs/>
          <w:u w:val="single"/>
        </w:rPr>
        <w:t>2. Izglītības joma</w:t>
      </w:r>
    </w:p>
    <w:p w:rsidRPr="00F46976" w:rsidR="00010BD2" w:rsidP="00183BE2" w:rsidRDefault="00010BD2" w14:paraId="6106D4DA" w14:textId="4C8C1F86">
      <w:pPr>
        <w:spacing w:after="60" w:line="240" w:lineRule="auto"/>
        <w:ind w:firstLine="567"/>
        <w:jc w:val="both"/>
        <w:rPr>
          <w:rFonts w:ascii="Times New Roman" w:hAnsi="Times New Roman" w:cs="Times New Roman"/>
        </w:rPr>
      </w:pPr>
      <w:r w:rsidRPr="00F46976">
        <w:rPr>
          <w:rFonts w:ascii="Times New Roman" w:hAnsi="Times New Roman" w:cs="Times New Roman"/>
          <w:b/>
          <w:bCs/>
        </w:rPr>
        <w:t>2.1.</w:t>
      </w:r>
      <w:r w:rsidRPr="00F46976">
        <w:rPr>
          <w:rFonts w:ascii="Times New Roman" w:hAnsi="Times New Roman" w:cs="Times New Roman"/>
        </w:rPr>
        <w:t> </w:t>
      </w:r>
      <w:r w:rsidRPr="00F46976">
        <w:rPr>
          <w:rFonts w:ascii="Times New Roman" w:hAnsi="Times New Roman" w:cs="Times New Roman"/>
          <w:b/>
          <w:bCs/>
        </w:rPr>
        <w:t>Par priekšlikumu Eiropas Parlamenta un Padomes regulai, ar ko izveido programmu Erasmus+ laikposmam no 2028. līdz 2034.gadam</w:t>
      </w:r>
      <w:r w:rsidR="00183BE2">
        <w:rPr>
          <w:rFonts w:ascii="Times New Roman" w:hAnsi="Times New Roman" w:cs="Times New Roman"/>
          <w:b/>
          <w:bCs/>
        </w:rPr>
        <w:t xml:space="preserve"> </w:t>
      </w:r>
      <w:r w:rsidRPr="00F46976" w:rsidR="00183BE2">
        <w:rPr>
          <w:rFonts w:ascii="Times New Roman" w:hAnsi="Times New Roman" w:cs="Times New Roman"/>
        </w:rPr>
        <w:t>(dok.8264/26)</w:t>
      </w:r>
      <w:r w:rsidRPr="00F46976">
        <w:rPr>
          <w:rFonts w:ascii="Times New Roman" w:hAnsi="Times New Roman" w:cs="Times New Roman"/>
          <w:b/>
          <w:bCs/>
        </w:rPr>
        <w:t xml:space="preserve"> </w:t>
      </w:r>
      <w:r w:rsidRPr="00F46976">
        <w:rPr>
          <w:rFonts w:ascii="Times New Roman" w:hAnsi="Times New Roman" w:cs="Times New Roman"/>
          <w:i/>
          <w:iCs/>
        </w:rPr>
        <w:t>– daļēja vispārējā pieeja</w:t>
      </w:r>
      <w:r w:rsidRPr="00F46976" w:rsidR="003353C3">
        <w:rPr>
          <w:rFonts w:ascii="Times New Roman" w:hAnsi="Times New Roman" w:cs="Times New Roman"/>
          <w:b/>
          <w:bCs/>
        </w:rPr>
        <w:t xml:space="preserve"> </w:t>
      </w:r>
    </w:p>
    <w:p w:rsidRPr="00F46976" w:rsidR="003420D1" w:rsidP="00F46976" w:rsidRDefault="003420D1" w14:paraId="4AAF3C5D" w14:textId="0A5941B3">
      <w:pPr>
        <w:spacing w:after="60" w:line="240" w:lineRule="auto"/>
        <w:ind w:firstLine="567"/>
        <w:jc w:val="both"/>
        <w:rPr>
          <w:rFonts w:ascii="Times New Roman" w:hAnsi="Times New Roman" w:cs="Times New Roman"/>
        </w:rPr>
      </w:pPr>
      <w:r w:rsidRPr="00F46976">
        <w:rPr>
          <w:rFonts w:ascii="Times New Roman" w:hAnsi="Times New Roman" w:cs="Times New Roman"/>
        </w:rPr>
        <w:t>Erasmus+ programmas galvenais mērķis ir veicināt kvalitatīvu mūžizglītību, jauniešu iespējas un sporta attīstību, lai stiprinātu vienotu, iekļaujošu un demokrātisku Eiropu. Ar programmu plānos uzlabot cilvēku prasmes un kompetences darbam un dzīvei, vienlaikus veicinot ES vērtības, sociālo iekļaušanu, vienlīdzīgas iespējas un sabiedrisko līdzdalību, stiprināt jauniešu līdzdalību, kvalitatīvu jaunatnes darbu un kopienu saliedētību, kā arī veicināt aktīvu pilsonību, solidaritāti, brīvprātīgo darbu. Programma attīstīs Eiropas dimensiju sportā, uzsverot sporta nozīmi veselībai, sociālajai iekļaušanai, izglītībai un kopienu attīstībai.</w:t>
      </w:r>
    </w:p>
    <w:p w:rsidR="00010BD2" w:rsidP="00F46976" w:rsidRDefault="00010BD2" w14:paraId="7818EA09" w14:textId="6BE3C09F">
      <w:pPr>
        <w:spacing w:after="60" w:line="240" w:lineRule="auto"/>
        <w:ind w:firstLine="567"/>
        <w:jc w:val="both"/>
        <w:rPr>
          <w:rFonts w:ascii="Times New Roman" w:hAnsi="Times New Roman" w:cs="Times New Roman"/>
        </w:rPr>
      </w:pPr>
      <w:r w:rsidRPr="00F46976">
        <w:rPr>
          <w:rFonts w:ascii="Times New Roman" w:hAnsi="Times New Roman" w:cs="Times New Roman"/>
          <w:b/>
          <w:bCs/>
        </w:rPr>
        <w:t>Latvijas nostāja</w:t>
      </w:r>
      <w:r w:rsidRPr="00F46976">
        <w:rPr>
          <w:rFonts w:ascii="Times New Roman" w:hAnsi="Times New Roman" w:cs="Times New Roman"/>
        </w:rPr>
        <w:t xml:space="preserve"> ir apstiprināta </w:t>
      </w:r>
      <w:r w:rsidRPr="00F46976">
        <w:rPr>
          <w:rFonts w:ascii="Times New Roman" w:hAnsi="Times New Roman" w:cs="Times New Roman"/>
          <w:bCs/>
        </w:rPr>
        <w:t>Saeimas Eiropas lietu komisijā 2025.</w:t>
      </w:r>
      <w:r w:rsidRPr="00F46976" w:rsidR="003420D1">
        <w:rPr>
          <w:rFonts w:ascii="Times New Roman" w:hAnsi="Times New Roman" w:cs="Times New Roman"/>
          <w:bCs/>
        </w:rPr>
        <w:t> </w:t>
      </w:r>
      <w:r w:rsidRPr="00F46976">
        <w:rPr>
          <w:rFonts w:ascii="Times New Roman" w:hAnsi="Times New Roman" w:cs="Times New Roman"/>
          <w:bCs/>
        </w:rPr>
        <w:t>gada 8.</w:t>
      </w:r>
      <w:r w:rsidRPr="00F46976" w:rsidR="003420D1">
        <w:rPr>
          <w:rFonts w:ascii="Times New Roman" w:hAnsi="Times New Roman" w:cs="Times New Roman"/>
          <w:bCs/>
        </w:rPr>
        <w:t> </w:t>
      </w:r>
      <w:r w:rsidRPr="00F46976">
        <w:rPr>
          <w:rFonts w:ascii="Times New Roman" w:hAnsi="Times New Roman" w:cs="Times New Roman"/>
          <w:bCs/>
        </w:rPr>
        <w:t>decembrī (ESVIS Nr. NACP-229).</w:t>
      </w:r>
      <w:r w:rsidRPr="00F46976" w:rsidR="003353C3">
        <w:rPr>
          <w:rFonts w:ascii="Times New Roman" w:hAnsi="Times New Roman" w:cs="Times New Roman"/>
          <w:bCs/>
        </w:rPr>
        <w:t xml:space="preserve"> </w:t>
      </w:r>
      <w:r w:rsidRPr="00F46976">
        <w:rPr>
          <w:rFonts w:ascii="Times New Roman" w:hAnsi="Times New Roman" w:cs="Times New Roman"/>
          <w:bCs/>
        </w:rPr>
        <w:t>Latvija atbalsta regulas projektu un</w:t>
      </w:r>
      <w:r w:rsidRPr="00F46976">
        <w:rPr>
          <w:rFonts w:ascii="Times New Roman" w:hAnsi="Times New Roman" w:cs="Times New Roman"/>
          <w:b/>
          <w:bCs/>
        </w:rPr>
        <w:t xml:space="preserve"> </w:t>
      </w:r>
      <w:r w:rsidRPr="00F46976">
        <w:rPr>
          <w:rFonts w:ascii="Times New Roman" w:hAnsi="Times New Roman" w:cs="Times New Roman"/>
        </w:rPr>
        <w:t>uzskata, ka panāktais kompromiss ir labi sabalansēts un atspoguļo būtiskākās dalībvalstu bažas un intereses. Latvija novērtē, ka ir panākta labāka redzamība un balans</w:t>
      </w:r>
      <w:r w:rsidRPr="00F46976" w:rsidR="00ED2F9F">
        <w:rPr>
          <w:rFonts w:ascii="Times New Roman" w:hAnsi="Times New Roman" w:cs="Times New Roman"/>
        </w:rPr>
        <w:t>s</w:t>
      </w:r>
      <w:r w:rsidRPr="00F46976">
        <w:rPr>
          <w:rFonts w:ascii="Times New Roman" w:hAnsi="Times New Roman" w:cs="Times New Roman"/>
        </w:rPr>
        <w:t xml:space="preserve"> starp visiem aptvertajiem sektoriem, tostarp no Eiropas Solidaritātes korpusa programmas pārņemtajām darbībām.</w:t>
      </w:r>
      <w:r w:rsidRPr="00F46976" w:rsidR="003353C3">
        <w:rPr>
          <w:rFonts w:ascii="Times New Roman" w:hAnsi="Times New Roman" w:cs="Times New Roman"/>
        </w:rPr>
        <w:t xml:space="preserve"> </w:t>
      </w:r>
      <w:r w:rsidRPr="00F46976">
        <w:rPr>
          <w:rFonts w:ascii="Times New Roman" w:hAnsi="Times New Roman" w:cs="Times New Roman"/>
        </w:rPr>
        <w:t>Latvija atzinīgi vērtē</w:t>
      </w:r>
      <w:r w:rsidRPr="00F46976">
        <w:rPr>
          <w:rFonts w:ascii="Times New Roman" w:hAnsi="Times New Roman" w:cs="Times New Roman"/>
          <w:b/>
          <w:bCs/>
        </w:rPr>
        <w:t xml:space="preserve"> </w:t>
      </w:r>
      <w:r w:rsidRPr="00F46976">
        <w:rPr>
          <w:rFonts w:ascii="Times New Roman" w:hAnsi="Times New Roman" w:cs="Times New Roman"/>
        </w:rPr>
        <w:t xml:space="preserve">būtiski stiprināto dalībvalstu lomu programmas īstenošanas posmā, īpaši programmas komitejas iekļaušanu, kā arī jaunu tieši pārvaldītu aktivitāšu apstiprināšanu atsevišķā darba programmā.  </w:t>
      </w:r>
    </w:p>
    <w:p w:rsidRPr="00F46976" w:rsidR="004B7CCA" w:rsidP="00183BE2" w:rsidRDefault="00010BD2" w14:paraId="54F39183" w14:textId="0F094A29">
      <w:pPr>
        <w:spacing w:after="60" w:line="240" w:lineRule="auto"/>
        <w:ind w:firstLine="567"/>
        <w:jc w:val="both"/>
        <w:rPr>
          <w:rFonts w:ascii="Times New Roman" w:hAnsi="Times New Roman" w:cs="Times New Roman"/>
        </w:rPr>
      </w:pPr>
      <w:r w:rsidRPr="00F46976">
        <w:rPr>
          <w:rFonts w:ascii="Times New Roman" w:hAnsi="Times New Roman" w:cs="Times New Roman"/>
          <w:b/>
          <w:bCs/>
        </w:rPr>
        <w:t>2.2.</w:t>
      </w:r>
      <w:r w:rsidRPr="00F46976" w:rsidR="003353C3">
        <w:rPr>
          <w:rFonts w:ascii="Times New Roman" w:hAnsi="Times New Roman" w:cs="Times New Roman"/>
          <w:b/>
          <w:bCs/>
        </w:rPr>
        <w:t> </w:t>
      </w:r>
      <w:r w:rsidRPr="00F46976" w:rsidR="00AE554E">
        <w:rPr>
          <w:rFonts w:ascii="Times New Roman" w:hAnsi="Times New Roman" w:cs="Times New Roman"/>
        </w:rPr>
        <w:t xml:space="preserve">Kipras prezidentūra ES izglītības ministru diskusijai izvēlējusi tēmu </w:t>
      </w:r>
      <w:r w:rsidRPr="00F46976" w:rsidR="00AE554E">
        <w:rPr>
          <w:rFonts w:ascii="Times New Roman" w:hAnsi="Times New Roman" w:cs="Times New Roman"/>
          <w:b/>
          <w:bCs/>
        </w:rPr>
        <w:t>“Pamatprasmes un Eiropas izglītības telpa: tiltu veidošana nākotnei”,</w:t>
      </w:r>
      <w:r w:rsidRPr="00F46976" w:rsidR="00AE554E">
        <w:rPr>
          <w:rFonts w:ascii="Times New Roman" w:hAnsi="Times New Roman" w:cs="Times New Roman"/>
        </w:rPr>
        <w:t xml:space="preserve"> kur uzsvērts, ka šajos ģeopolitiskajos un neskaidrajos apstākļos izglītības sistēmām Eiropā ir izšķiroša loma inovāciju veicināšanā un Eiropas konkurētspējas palielināšanā, sabiedrības problēmu risināšanā un noturības uzlabošanā.</w:t>
      </w:r>
    </w:p>
    <w:p w:rsidRPr="00F46976" w:rsidR="00AE554E" w:rsidP="00F46976" w:rsidRDefault="00AE554E" w14:paraId="3A9E1D07" w14:textId="7A6FCD19">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Komisijas paziņojumā par Prasmju savienību ir uzsvērta nepieciešamība pēc spēcīgāka izglītības pamata un prasmēm ikvienam, lai nodrošinātu plašu piekļuvi izglītībai, mūžizglītībai un nodarbinātības iespējām, kā arī pārvarētu pārejas un krīzes. Komisijas rīcības plāns par pamatprasmēm ir vērsts gan uz to, lai atbalstītu dalībvalstis rezultātu uzlabošanā tādās jomās kā lasītprasme, matemātika, </w:t>
      </w:r>
      <w:proofErr w:type="spellStart"/>
      <w:r w:rsidRPr="00F46976">
        <w:rPr>
          <w:rFonts w:ascii="Times New Roman" w:hAnsi="Times New Roman" w:cs="Times New Roman"/>
        </w:rPr>
        <w:t>dabaszinības</w:t>
      </w:r>
      <w:proofErr w:type="spellEnd"/>
      <w:r w:rsidRPr="00F46976">
        <w:rPr>
          <w:rFonts w:ascii="Times New Roman" w:hAnsi="Times New Roman" w:cs="Times New Roman"/>
        </w:rPr>
        <w:t>, digitālās un pilsoniskās prasmes, gan uz plašāku mērķu sasniegšanu, kas saistīti ar konkurētspēju, noturību un demokrātisko līdzdalību.</w:t>
      </w:r>
    </w:p>
    <w:p w:rsidRPr="00F46976" w:rsidR="004B7CCA" w:rsidP="00F46976" w:rsidRDefault="004B7CCA" w14:paraId="33AE16D9" w14:textId="349B0CA7">
      <w:pPr>
        <w:spacing w:after="60" w:line="240" w:lineRule="auto"/>
        <w:ind w:firstLine="567"/>
        <w:jc w:val="both"/>
        <w:rPr>
          <w:rFonts w:ascii="Times New Roman" w:hAnsi="Times New Roman" w:cs="Times New Roman"/>
          <w:i/>
          <w:iCs/>
        </w:rPr>
      </w:pPr>
      <w:r w:rsidRPr="00F46976">
        <w:rPr>
          <w:rFonts w:ascii="Times New Roman" w:hAnsi="Times New Roman" w:cs="Times New Roman"/>
          <w:i/>
          <w:iCs/>
        </w:rPr>
        <w:t>1. Ņemot vērā šo strauji mainīgo vidi, kā būtu jāpielāgo valstu stratēģijas izglītībā un mācībās, lai nodrošinātu izglītojamajiem pamatprasmes, kas viņiem nepieciešamas, lai gūtu panākumus šodien un pārvarētu rītdienas izaicinājumus? Vai mūsu izglītības sistēmas ir pietiekami elastīgas un uz nākotni orientētas, lai izpildītu savu misiju?</w:t>
      </w:r>
    </w:p>
    <w:p w:rsidRPr="00F46976" w:rsidR="004B7CCA" w:rsidP="00F46976" w:rsidRDefault="004B7CCA" w14:paraId="62F422AD" w14:textId="37EB0208">
      <w:pPr>
        <w:spacing w:after="60" w:line="240" w:lineRule="auto"/>
        <w:ind w:firstLine="567"/>
        <w:jc w:val="both"/>
        <w:rPr>
          <w:rFonts w:ascii="Times New Roman" w:hAnsi="Times New Roman" w:cs="Times New Roman"/>
          <w:i/>
          <w:iCs/>
        </w:rPr>
      </w:pPr>
      <w:r w:rsidRPr="00F46976">
        <w:rPr>
          <w:rFonts w:ascii="Times New Roman" w:hAnsi="Times New Roman" w:cs="Times New Roman"/>
          <w:i/>
          <w:iCs/>
        </w:rPr>
        <w:t>2. Kā sadarbība ES līmenī, jo īpaši izmantojot Eiropas izglītības telpu un sinerģijā ar Prasmju savienību, attiecīgā gadījumā, var vislabāk atbalstīt šo pārveidi?</w:t>
      </w:r>
    </w:p>
    <w:p w:rsidRPr="00F46976" w:rsidR="00594E08" w:rsidP="006D6530" w:rsidRDefault="00594E08" w14:paraId="1E0DF4D9" w14:textId="7E7A8AA5">
      <w:pPr>
        <w:spacing w:after="60" w:line="240" w:lineRule="auto"/>
        <w:ind w:firstLine="567"/>
        <w:jc w:val="both"/>
        <w:rPr>
          <w:rFonts w:ascii="Times New Roman" w:hAnsi="Times New Roman" w:cs="Times New Roman"/>
        </w:rPr>
      </w:pPr>
      <w:r w:rsidRPr="00F46976">
        <w:rPr>
          <w:rFonts w:ascii="Times New Roman" w:hAnsi="Times New Roman" w:cs="Times New Roman"/>
          <w:b/>
          <w:bCs/>
        </w:rPr>
        <w:t>Latvijas nostāja</w:t>
      </w:r>
      <w:r w:rsidRPr="00F46976">
        <w:rPr>
          <w:rStyle w:val="FootnoteReference"/>
          <w:rFonts w:ascii="Times New Roman" w:hAnsi="Times New Roman" w:cs="Times New Roman"/>
        </w:rPr>
        <w:footnoteReference w:id="3"/>
      </w:r>
      <w:r w:rsidRPr="00F46976">
        <w:rPr>
          <w:rFonts w:ascii="Times New Roman" w:hAnsi="Times New Roman" w:cs="Times New Roman"/>
        </w:rPr>
        <w:t xml:space="preserve">: </w:t>
      </w:r>
      <w:r w:rsidRPr="00F46976" w:rsidR="004B7CCA">
        <w:rPr>
          <w:rFonts w:ascii="Times New Roman" w:hAnsi="Times New Roman" w:cs="Times New Roman"/>
        </w:rPr>
        <w:t xml:space="preserve">Latvijas ieskatā šī tēma ir svarīga. </w:t>
      </w:r>
      <w:r w:rsidRPr="00F46976">
        <w:rPr>
          <w:rFonts w:ascii="Times New Roman" w:hAnsi="Times New Roman" w:cs="Times New Roman"/>
        </w:rPr>
        <w:t>Latvija īpaši uzsver</w:t>
      </w:r>
      <w:r w:rsidRPr="00F46976" w:rsidR="008311DF">
        <w:rPr>
          <w:rFonts w:ascii="Times New Roman" w:hAnsi="Times New Roman" w:cs="Times New Roman"/>
        </w:rPr>
        <w:t xml:space="preserve"> nepieciešamību</w:t>
      </w:r>
      <w:r w:rsidRPr="00F46976">
        <w:rPr>
          <w:rFonts w:ascii="Times New Roman" w:hAnsi="Times New Roman" w:cs="Times New Roman"/>
        </w:rPr>
        <w:t xml:space="preserve"> </w:t>
      </w:r>
      <w:r w:rsidRPr="00F46976" w:rsidR="008311DF">
        <w:rPr>
          <w:rFonts w:ascii="Times New Roman" w:hAnsi="Times New Roman" w:cs="Times New Roman"/>
        </w:rPr>
        <w:t xml:space="preserve">nodrošināt </w:t>
      </w:r>
      <w:r w:rsidRPr="00F46976">
        <w:rPr>
          <w:rFonts w:ascii="Times New Roman" w:hAnsi="Times New Roman" w:cs="Times New Roman"/>
        </w:rPr>
        <w:t>stabilu</w:t>
      </w:r>
      <w:r w:rsidR="00F83254">
        <w:rPr>
          <w:rFonts w:ascii="Times New Roman" w:hAnsi="Times New Roman" w:cs="Times New Roman"/>
        </w:rPr>
        <w:t xml:space="preserve"> un iekļaujošu</w:t>
      </w:r>
      <w:r w:rsidRPr="00F46976" w:rsidR="008311DF">
        <w:rPr>
          <w:rFonts w:ascii="Times New Roman" w:hAnsi="Times New Roman" w:cs="Times New Roman"/>
        </w:rPr>
        <w:t xml:space="preserve"> </w:t>
      </w:r>
      <w:proofErr w:type="spellStart"/>
      <w:r w:rsidRPr="00F46976" w:rsidR="008311DF">
        <w:rPr>
          <w:rFonts w:ascii="Times New Roman" w:hAnsi="Times New Roman" w:cs="Times New Roman"/>
        </w:rPr>
        <w:t>pamatprasmju</w:t>
      </w:r>
      <w:proofErr w:type="spellEnd"/>
      <w:r w:rsidRPr="00F46976">
        <w:rPr>
          <w:rFonts w:ascii="Times New Roman" w:hAnsi="Times New Roman" w:cs="Times New Roman"/>
        </w:rPr>
        <w:t xml:space="preserve"> </w:t>
      </w:r>
      <w:r w:rsidRPr="00F46976" w:rsidR="008311DF">
        <w:rPr>
          <w:rFonts w:ascii="Times New Roman" w:hAnsi="Times New Roman" w:cs="Times New Roman"/>
        </w:rPr>
        <w:t xml:space="preserve">apguvi </w:t>
      </w:r>
      <w:r w:rsidRPr="00F46976">
        <w:rPr>
          <w:rFonts w:ascii="Times New Roman" w:hAnsi="Times New Roman" w:cs="Times New Roman"/>
        </w:rPr>
        <w:t>visiem izglītojamajiem vis</w:t>
      </w:r>
      <w:r w:rsidRPr="00F46976" w:rsidR="008311DF">
        <w:rPr>
          <w:rFonts w:ascii="Times New Roman" w:hAnsi="Times New Roman" w:cs="Times New Roman"/>
        </w:rPr>
        <w:t>ā</w:t>
      </w:r>
      <w:r w:rsidRPr="00F46976">
        <w:rPr>
          <w:rFonts w:ascii="Times New Roman" w:hAnsi="Times New Roman" w:cs="Times New Roman"/>
        </w:rPr>
        <w:t xml:space="preserve">s izglītības </w:t>
      </w:r>
      <w:r w:rsidRPr="00F46976" w:rsidR="008311DF">
        <w:rPr>
          <w:rFonts w:ascii="Times New Roman" w:hAnsi="Times New Roman" w:cs="Times New Roman"/>
        </w:rPr>
        <w:t>pakāpēs un visos izglītības veidos</w:t>
      </w:r>
      <w:r w:rsidRPr="00F46976">
        <w:rPr>
          <w:rFonts w:ascii="Times New Roman" w:hAnsi="Times New Roman" w:cs="Times New Roman"/>
        </w:rPr>
        <w:t xml:space="preserve">. </w:t>
      </w:r>
      <w:r w:rsidRPr="00F46976" w:rsidR="0018795F">
        <w:rPr>
          <w:rFonts w:ascii="Times New Roman" w:hAnsi="Times New Roman" w:cs="Times New Roman"/>
        </w:rPr>
        <w:t>Izstrādājot mācību saturu</w:t>
      </w:r>
      <w:r w:rsidR="0056732F">
        <w:rPr>
          <w:rFonts w:ascii="Times New Roman" w:hAnsi="Times New Roman" w:cs="Times New Roman"/>
        </w:rPr>
        <w:t xml:space="preserve"> jāņem</w:t>
      </w:r>
      <w:r w:rsidRPr="00F46976">
        <w:rPr>
          <w:rFonts w:ascii="Times New Roman" w:hAnsi="Times New Roman" w:cs="Times New Roman"/>
        </w:rPr>
        <w:t xml:space="preserve"> vērā esošie un nākotnes  darba tirgus izaicinājumi,</w:t>
      </w:r>
      <w:r w:rsidRPr="00F46976" w:rsidR="008311DF">
        <w:rPr>
          <w:rFonts w:ascii="Times New Roman" w:hAnsi="Times New Roman" w:cs="Times New Roman"/>
        </w:rPr>
        <w:t xml:space="preserve"> </w:t>
      </w:r>
      <w:r w:rsidR="0056732F">
        <w:rPr>
          <w:rFonts w:ascii="Times New Roman" w:hAnsi="Times New Roman" w:cs="Times New Roman"/>
        </w:rPr>
        <w:t>demogrāfiskās izmaiņas</w:t>
      </w:r>
      <w:r w:rsidRPr="00F46976">
        <w:rPr>
          <w:rFonts w:ascii="Times New Roman" w:hAnsi="Times New Roman" w:cs="Times New Roman"/>
        </w:rPr>
        <w:t xml:space="preserve"> un </w:t>
      </w:r>
      <w:r w:rsidR="0056732F">
        <w:rPr>
          <w:rFonts w:ascii="Times New Roman" w:hAnsi="Times New Roman" w:cs="Times New Roman"/>
        </w:rPr>
        <w:t xml:space="preserve">trīs </w:t>
      </w:r>
      <w:r w:rsidR="006D6530">
        <w:rPr>
          <w:rFonts w:ascii="Times New Roman" w:hAnsi="Times New Roman" w:cs="Times New Roman"/>
        </w:rPr>
        <w:t xml:space="preserve">jau </w:t>
      </w:r>
      <w:r w:rsidRPr="00F46976" w:rsidR="008311DF">
        <w:rPr>
          <w:rFonts w:ascii="Times New Roman" w:hAnsi="Times New Roman" w:cs="Times New Roman"/>
        </w:rPr>
        <w:t>notiekošā</w:t>
      </w:r>
      <w:r w:rsidR="006D6530">
        <w:rPr>
          <w:rFonts w:ascii="Times New Roman" w:hAnsi="Times New Roman" w:cs="Times New Roman"/>
        </w:rPr>
        <w:t xml:space="preserve">s </w:t>
      </w:r>
      <w:r w:rsidR="00A66F1E">
        <w:rPr>
          <w:rFonts w:ascii="Times New Roman" w:hAnsi="Times New Roman" w:cs="Times New Roman"/>
        </w:rPr>
        <w:t xml:space="preserve">globālās </w:t>
      </w:r>
      <w:r w:rsidR="006D6530">
        <w:rPr>
          <w:rFonts w:ascii="Times New Roman" w:hAnsi="Times New Roman" w:cs="Times New Roman"/>
        </w:rPr>
        <w:t>transformācijas/pārejas –</w:t>
      </w:r>
      <w:r w:rsidRPr="00F46976" w:rsidR="008311DF">
        <w:rPr>
          <w:rFonts w:ascii="Times New Roman" w:hAnsi="Times New Roman" w:cs="Times New Roman"/>
        </w:rPr>
        <w:t xml:space="preserve"> </w:t>
      </w:r>
      <w:r w:rsidR="00A66F1E">
        <w:rPr>
          <w:rFonts w:ascii="Times New Roman" w:hAnsi="Times New Roman" w:cs="Times New Roman"/>
        </w:rPr>
        <w:t>klimata/</w:t>
      </w:r>
      <w:r w:rsidR="006D6530">
        <w:rPr>
          <w:rFonts w:ascii="Times New Roman" w:hAnsi="Times New Roman" w:cs="Times New Roman"/>
        </w:rPr>
        <w:t xml:space="preserve">zaļā, </w:t>
      </w:r>
      <w:r w:rsidR="00A66F1E">
        <w:rPr>
          <w:rFonts w:ascii="Times New Roman" w:hAnsi="Times New Roman" w:cs="Times New Roman"/>
        </w:rPr>
        <w:t>tehnoloģiskā/</w:t>
      </w:r>
      <w:r w:rsidRPr="00F46976">
        <w:rPr>
          <w:rFonts w:ascii="Times New Roman" w:hAnsi="Times New Roman" w:cs="Times New Roman"/>
        </w:rPr>
        <w:t>digit</w:t>
      </w:r>
      <w:r w:rsidRPr="00F46976" w:rsidR="0096110C">
        <w:rPr>
          <w:rFonts w:ascii="Times New Roman" w:hAnsi="Times New Roman" w:cs="Times New Roman"/>
        </w:rPr>
        <w:t>ā</w:t>
      </w:r>
      <w:r w:rsidRPr="00F46976">
        <w:rPr>
          <w:rFonts w:ascii="Times New Roman" w:hAnsi="Times New Roman" w:cs="Times New Roman"/>
        </w:rPr>
        <w:t>l</w:t>
      </w:r>
      <w:r w:rsidRPr="00F46976" w:rsidR="0096110C">
        <w:rPr>
          <w:rFonts w:ascii="Times New Roman" w:hAnsi="Times New Roman" w:cs="Times New Roman"/>
        </w:rPr>
        <w:t>ā</w:t>
      </w:r>
      <w:r w:rsidR="006D6530">
        <w:rPr>
          <w:rFonts w:ascii="Times New Roman" w:hAnsi="Times New Roman" w:cs="Times New Roman"/>
        </w:rPr>
        <w:t xml:space="preserve"> un </w:t>
      </w:r>
      <w:r w:rsidR="00A66F1E">
        <w:rPr>
          <w:rFonts w:ascii="Times New Roman" w:hAnsi="Times New Roman" w:cs="Times New Roman"/>
        </w:rPr>
        <w:t>demogrāfiskā</w:t>
      </w:r>
      <w:r w:rsidR="00432604">
        <w:rPr>
          <w:rFonts w:ascii="Times New Roman" w:hAnsi="Times New Roman" w:cs="Times New Roman"/>
        </w:rPr>
        <w:t xml:space="preserve"> pāreja</w:t>
      </w:r>
      <w:r w:rsidRPr="00F46976" w:rsidR="0096110C">
        <w:rPr>
          <w:rFonts w:ascii="Times New Roman" w:hAnsi="Times New Roman" w:cs="Times New Roman"/>
        </w:rPr>
        <w:t>, tostarp</w:t>
      </w:r>
      <w:r w:rsidRPr="00F46976">
        <w:rPr>
          <w:rFonts w:ascii="Times New Roman" w:hAnsi="Times New Roman" w:cs="Times New Roman"/>
        </w:rPr>
        <w:t xml:space="preserve"> mākslīgā intelekta</w:t>
      </w:r>
      <w:r w:rsidRPr="00F46976" w:rsidR="0096110C">
        <w:rPr>
          <w:rFonts w:ascii="Times New Roman" w:hAnsi="Times New Roman" w:cs="Times New Roman"/>
        </w:rPr>
        <w:t xml:space="preserve"> efektīva un droša</w:t>
      </w:r>
      <w:r w:rsidRPr="00F46976">
        <w:rPr>
          <w:rFonts w:ascii="Times New Roman" w:hAnsi="Times New Roman" w:cs="Times New Roman"/>
        </w:rPr>
        <w:t xml:space="preserve"> </w:t>
      </w:r>
      <w:r w:rsidRPr="00F46976" w:rsidR="0096110C">
        <w:rPr>
          <w:rFonts w:ascii="Times New Roman" w:hAnsi="Times New Roman" w:cs="Times New Roman"/>
        </w:rPr>
        <w:t>izmantošana</w:t>
      </w:r>
      <w:r w:rsidRPr="00F46976">
        <w:rPr>
          <w:rFonts w:ascii="Times New Roman" w:hAnsi="Times New Roman" w:cs="Times New Roman"/>
        </w:rPr>
        <w:t>.</w:t>
      </w:r>
    </w:p>
    <w:p w:rsidRPr="00F46976" w:rsidR="0018795F" w:rsidP="00F46976" w:rsidRDefault="0018795F" w14:paraId="1C441FCE" w14:textId="4A22AFBA">
      <w:pPr>
        <w:spacing w:after="60" w:line="240" w:lineRule="auto"/>
        <w:ind w:firstLine="567"/>
        <w:jc w:val="both"/>
        <w:rPr>
          <w:rFonts w:ascii="Times New Roman" w:hAnsi="Times New Roman" w:cs="Times New Roman"/>
        </w:rPr>
      </w:pPr>
      <w:r w:rsidRPr="00F46976">
        <w:rPr>
          <w:rFonts w:ascii="Times New Roman" w:hAnsi="Times New Roman" w:cs="Times New Roman"/>
        </w:rPr>
        <w:lastRenderedPageBreak/>
        <w:t>Latvijas ieskatā būtiski ir vis</w:t>
      </w:r>
      <w:r w:rsidRPr="00F46976" w:rsidR="0096110C">
        <w:rPr>
          <w:rFonts w:ascii="Times New Roman" w:hAnsi="Times New Roman" w:cs="Times New Roman"/>
        </w:rPr>
        <w:t>i izglītības veidi un izglītības pakāpes</w:t>
      </w:r>
      <w:r w:rsidRPr="00F46976">
        <w:rPr>
          <w:rFonts w:ascii="Times New Roman" w:hAnsi="Times New Roman" w:cs="Times New Roman"/>
        </w:rPr>
        <w:t xml:space="preserve">, </w:t>
      </w:r>
      <w:r w:rsidRPr="00F46976" w:rsidR="0096110C">
        <w:rPr>
          <w:rFonts w:ascii="Times New Roman" w:hAnsi="Times New Roman" w:cs="Times New Roman"/>
        </w:rPr>
        <w:t>jo tie</w:t>
      </w:r>
      <w:r w:rsidRPr="00F46976">
        <w:rPr>
          <w:rFonts w:ascii="Times New Roman" w:hAnsi="Times New Roman" w:cs="Times New Roman"/>
        </w:rPr>
        <w:t xml:space="preserve">m </w:t>
      </w:r>
      <w:r w:rsidRPr="00F46976" w:rsidR="008311DF">
        <w:rPr>
          <w:rFonts w:ascii="Times New Roman" w:hAnsi="Times New Roman" w:cs="Times New Roman"/>
        </w:rPr>
        <w:t xml:space="preserve">kopumā </w:t>
      </w:r>
      <w:r w:rsidR="00432604">
        <w:rPr>
          <w:rFonts w:ascii="Times New Roman" w:hAnsi="Times New Roman" w:cs="Times New Roman"/>
        </w:rPr>
        <w:t>jā</w:t>
      </w:r>
      <w:r w:rsidRPr="00F46976" w:rsidR="008311DF">
        <w:rPr>
          <w:rFonts w:ascii="Times New Roman" w:hAnsi="Times New Roman" w:cs="Times New Roman"/>
        </w:rPr>
        <w:t xml:space="preserve">nodrošina </w:t>
      </w:r>
      <w:r w:rsidRPr="00F46976">
        <w:rPr>
          <w:rFonts w:ascii="Times New Roman" w:hAnsi="Times New Roman" w:cs="Times New Roman"/>
        </w:rPr>
        <w:t xml:space="preserve"> tādu prasmju </w:t>
      </w:r>
      <w:r w:rsidRPr="00F46976" w:rsidR="0096110C">
        <w:rPr>
          <w:rFonts w:ascii="Times New Roman" w:hAnsi="Times New Roman" w:cs="Times New Roman"/>
        </w:rPr>
        <w:t>attīstīšan</w:t>
      </w:r>
      <w:r w:rsidR="00432604">
        <w:rPr>
          <w:rFonts w:ascii="Times New Roman" w:hAnsi="Times New Roman" w:cs="Times New Roman"/>
        </w:rPr>
        <w:t>a</w:t>
      </w:r>
      <w:r w:rsidRPr="00F46976">
        <w:rPr>
          <w:rFonts w:ascii="Times New Roman" w:hAnsi="Times New Roman" w:cs="Times New Roman"/>
        </w:rPr>
        <w:t xml:space="preserve">, kas </w:t>
      </w:r>
      <w:r w:rsidRPr="00F46976" w:rsidR="0096110C">
        <w:rPr>
          <w:rFonts w:ascii="Times New Roman" w:hAnsi="Times New Roman" w:cs="Times New Roman"/>
        </w:rPr>
        <w:t xml:space="preserve">palielina katra indivīda un sabiedrības kopējo konkurētspēju, </w:t>
      </w:r>
      <w:r w:rsidR="006F211A">
        <w:rPr>
          <w:rFonts w:ascii="Times New Roman" w:hAnsi="Times New Roman" w:cs="Times New Roman"/>
        </w:rPr>
        <w:t xml:space="preserve">spēju pielāgoties notiekošajām pārmaiņām, </w:t>
      </w:r>
      <w:r w:rsidRPr="00F46976" w:rsidR="0096110C">
        <w:rPr>
          <w:rFonts w:ascii="Times New Roman" w:hAnsi="Times New Roman" w:cs="Times New Roman"/>
        </w:rPr>
        <w:t>veicina inovācij</w:t>
      </w:r>
      <w:r w:rsidR="00516F2B">
        <w:rPr>
          <w:rFonts w:ascii="Times New Roman" w:hAnsi="Times New Roman" w:cs="Times New Roman"/>
        </w:rPr>
        <w:t>u ieviešanu</w:t>
      </w:r>
      <w:r w:rsidRPr="00F46976" w:rsidR="0096110C">
        <w:rPr>
          <w:rFonts w:ascii="Times New Roman" w:hAnsi="Times New Roman" w:cs="Times New Roman"/>
        </w:rPr>
        <w:t xml:space="preserve"> un uzlabo dzīves kvalitāti.</w:t>
      </w:r>
    </w:p>
    <w:p w:rsidRPr="00F46976" w:rsidR="0018795F" w:rsidP="00F46976" w:rsidRDefault="0018795F" w14:paraId="3CC6F4F5" w14:textId="53F49A88">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Latvija uzsver, ka ir svarīgi </w:t>
      </w:r>
      <w:r w:rsidRPr="00F46976" w:rsidR="0096110C">
        <w:rPr>
          <w:rFonts w:ascii="Times New Roman" w:hAnsi="Times New Roman" w:cs="Times New Roman"/>
        </w:rPr>
        <w:t>izvērtēt</w:t>
      </w:r>
      <w:r w:rsidRPr="00F46976">
        <w:rPr>
          <w:rFonts w:ascii="Times New Roman" w:hAnsi="Times New Roman" w:cs="Times New Roman"/>
        </w:rPr>
        <w:t xml:space="preserve">, kā ikviens varētu </w:t>
      </w:r>
      <w:r w:rsidRPr="00F46976" w:rsidR="0096110C">
        <w:rPr>
          <w:rFonts w:ascii="Times New Roman" w:hAnsi="Times New Roman" w:cs="Times New Roman"/>
        </w:rPr>
        <w:t>attīstīt un nostiprināt pamatprasmes</w:t>
      </w:r>
      <w:r w:rsidRPr="00F46976">
        <w:rPr>
          <w:rFonts w:ascii="Times New Roman" w:hAnsi="Times New Roman" w:cs="Times New Roman"/>
        </w:rPr>
        <w:t xml:space="preserve"> un </w:t>
      </w:r>
      <w:r w:rsidRPr="00F46976" w:rsidR="0096110C">
        <w:rPr>
          <w:rFonts w:ascii="Times New Roman" w:hAnsi="Times New Roman" w:cs="Times New Roman"/>
        </w:rPr>
        <w:t>turpināt izaugsmi, pilnveidojot</w:t>
      </w:r>
      <w:r w:rsidRPr="00F46976">
        <w:rPr>
          <w:rFonts w:ascii="Times New Roman" w:hAnsi="Times New Roman" w:cs="Times New Roman"/>
        </w:rPr>
        <w:t xml:space="preserve"> </w:t>
      </w:r>
      <w:r w:rsidRPr="00F46976" w:rsidR="0096110C">
        <w:rPr>
          <w:rFonts w:ascii="Times New Roman" w:hAnsi="Times New Roman" w:cs="Times New Roman"/>
        </w:rPr>
        <w:t xml:space="preserve">savu </w:t>
      </w:r>
      <w:r w:rsidRPr="00F46976">
        <w:rPr>
          <w:rFonts w:ascii="Times New Roman" w:hAnsi="Times New Roman" w:cs="Times New Roman"/>
        </w:rPr>
        <w:t>personī</w:t>
      </w:r>
      <w:r w:rsidRPr="00F46976" w:rsidR="0096110C">
        <w:rPr>
          <w:rFonts w:ascii="Times New Roman" w:hAnsi="Times New Roman" w:cs="Times New Roman"/>
        </w:rPr>
        <w:t>bu</w:t>
      </w:r>
      <w:r w:rsidRPr="00F46976">
        <w:rPr>
          <w:rFonts w:ascii="Times New Roman" w:hAnsi="Times New Roman" w:cs="Times New Roman"/>
        </w:rPr>
        <w:t xml:space="preserve"> un profesionāl</w:t>
      </w:r>
      <w:r w:rsidRPr="00F46976" w:rsidR="0096110C">
        <w:rPr>
          <w:rFonts w:ascii="Times New Roman" w:hAnsi="Times New Roman" w:cs="Times New Roman"/>
        </w:rPr>
        <w:t>ās kompetences</w:t>
      </w:r>
      <w:r w:rsidRPr="00F46976">
        <w:rPr>
          <w:rFonts w:ascii="Times New Roman" w:hAnsi="Times New Roman" w:cs="Times New Roman"/>
        </w:rPr>
        <w:t xml:space="preserve"> visas dzīves garumā. Tādēļ izglītības politikas uzdevums ir atbalstīt tādu zināšanu, prasmju</w:t>
      </w:r>
      <w:r w:rsidR="00FA718B">
        <w:rPr>
          <w:rFonts w:ascii="Times New Roman" w:hAnsi="Times New Roman" w:cs="Times New Roman"/>
        </w:rPr>
        <w:t>, kompetenču</w:t>
      </w:r>
      <w:r w:rsidRPr="00F46976" w:rsidR="0096110C">
        <w:rPr>
          <w:rFonts w:ascii="Times New Roman" w:hAnsi="Times New Roman" w:cs="Times New Roman"/>
        </w:rPr>
        <w:t>,</w:t>
      </w:r>
      <w:r w:rsidRPr="00F46976" w:rsidR="003420D1">
        <w:rPr>
          <w:rFonts w:ascii="Times New Roman" w:hAnsi="Times New Roman" w:cs="Times New Roman"/>
        </w:rPr>
        <w:t xml:space="preserve"> </w:t>
      </w:r>
      <w:r w:rsidRPr="00F46976">
        <w:rPr>
          <w:rFonts w:ascii="Times New Roman" w:hAnsi="Times New Roman" w:cs="Times New Roman"/>
        </w:rPr>
        <w:t>attieksm</w:t>
      </w:r>
      <w:r w:rsidR="00E96E77">
        <w:rPr>
          <w:rFonts w:ascii="Times New Roman" w:hAnsi="Times New Roman" w:cs="Times New Roman"/>
        </w:rPr>
        <w:t>ju</w:t>
      </w:r>
      <w:r w:rsidRPr="00F46976" w:rsidR="0096110C">
        <w:rPr>
          <w:rFonts w:ascii="Times New Roman" w:hAnsi="Times New Roman" w:cs="Times New Roman"/>
        </w:rPr>
        <w:t xml:space="preserve"> un</w:t>
      </w:r>
      <w:r w:rsidRPr="00F46976">
        <w:rPr>
          <w:rFonts w:ascii="Times New Roman" w:hAnsi="Times New Roman" w:cs="Times New Roman"/>
        </w:rPr>
        <w:t xml:space="preserve"> vērtību attīstī</w:t>
      </w:r>
      <w:r w:rsidR="00E96E77">
        <w:rPr>
          <w:rFonts w:ascii="Times New Roman" w:hAnsi="Times New Roman" w:cs="Times New Roman"/>
        </w:rPr>
        <w:t>bu</w:t>
      </w:r>
      <w:r w:rsidRPr="00F46976" w:rsidR="0096110C">
        <w:rPr>
          <w:rFonts w:ascii="Times New Roman" w:hAnsi="Times New Roman" w:cs="Times New Roman"/>
        </w:rPr>
        <w:t xml:space="preserve"> un pilnveid</w:t>
      </w:r>
      <w:r w:rsidR="00E96E77">
        <w:rPr>
          <w:rFonts w:ascii="Times New Roman" w:hAnsi="Times New Roman" w:cs="Times New Roman"/>
        </w:rPr>
        <w:t>i</w:t>
      </w:r>
      <w:r w:rsidRPr="00F46976" w:rsidR="008311DF">
        <w:rPr>
          <w:rFonts w:ascii="Times New Roman" w:hAnsi="Times New Roman" w:cs="Times New Roman"/>
        </w:rPr>
        <w:t xml:space="preserve"> izglītojamiem</w:t>
      </w:r>
      <w:r w:rsidR="00E96E77">
        <w:rPr>
          <w:rFonts w:ascii="Times New Roman" w:hAnsi="Times New Roman" w:cs="Times New Roman"/>
        </w:rPr>
        <w:t xml:space="preserve"> atbilstoši</w:t>
      </w:r>
      <w:r w:rsidRPr="00F46976">
        <w:rPr>
          <w:rFonts w:ascii="Times New Roman" w:hAnsi="Times New Roman" w:cs="Times New Roman"/>
        </w:rPr>
        <w:t xml:space="preserve"> mūsdienu pasaules un darba tirgus prasībām. Latvijā</w:t>
      </w:r>
      <w:r w:rsidR="00E96E77">
        <w:rPr>
          <w:rFonts w:ascii="Times New Roman" w:hAnsi="Times New Roman" w:cs="Times New Roman"/>
        </w:rPr>
        <w:t xml:space="preserve"> pašreiz</w:t>
      </w:r>
      <w:r w:rsidRPr="00F46976">
        <w:rPr>
          <w:rFonts w:ascii="Times New Roman" w:hAnsi="Times New Roman" w:cs="Times New Roman"/>
        </w:rPr>
        <w:t xml:space="preserve"> </w:t>
      </w:r>
      <w:r w:rsidRPr="00F46976" w:rsidR="0096110C">
        <w:rPr>
          <w:rFonts w:ascii="Times New Roman" w:hAnsi="Times New Roman" w:cs="Times New Roman"/>
        </w:rPr>
        <w:t>viena no stratēģiskajām prioritātēm  ir</w:t>
      </w:r>
      <w:r w:rsidRPr="00F46976">
        <w:rPr>
          <w:rFonts w:ascii="Times New Roman" w:hAnsi="Times New Roman" w:cs="Times New Roman"/>
        </w:rPr>
        <w:t xml:space="preserve"> STEM </w:t>
      </w:r>
      <w:r w:rsidRPr="00F46976" w:rsidR="008311DF">
        <w:rPr>
          <w:rFonts w:ascii="Times New Roman" w:hAnsi="Times New Roman" w:cs="Times New Roman"/>
        </w:rPr>
        <w:t xml:space="preserve">un digitālo prasmju </w:t>
      </w:r>
      <w:r w:rsidRPr="00F46976">
        <w:rPr>
          <w:rFonts w:ascii="Times New Roman" w:hAnsi="Times New Roman" w:cs="Times New Roman"/>
        </w:rPr>
        <w:t>attīstīb</w:t>
      </w:r>
      <w:r w:rsidRPr="00F46976" w:rsidR="008311DF">
        <w:rPr>
          <w:rFonts w:ascii="Times New Roman" w:hAnsi="Times New Roman" w:cs="Times New Roman"/>
        </w:rPr>
        <w:t>a</w:t>
      </w:r>
      <w:r w:rsidRPr="00F46976">
        <w:rPr>
          <w:rFonts w:ascii="Times New Roman" w:hAnsi="Times New Roman" w:cs="Times New Roman"/>
        </w:rPr>
        <w:t xml:space="preserve">. </w:t>
      </w:r>
      <w:r w:rsidRPr="00F46976" w:rsidR="008311DF">
        <w:rPr>
          <w:rFonts w:ascii="Times New Roman" w:hAnsi="Times New Roman" w:cs="Times New Roman"/>
        </w:rPr>
        <w:t>V</w:t>
      </w:r>
      <w:r w:rsidRPr="00F46976">
        <w:rPr>
          <w:rFonts w:ascii="Times New Roman" w:hAnsi="Times New Roman" w:cs="Times New Roman"/>
        </w:rPr>
        <w:t>ispārējās izglītības standart</w:t>
      </w:r>
      <w:r w:rsidRPr="00F46976" w:rsidR="008311DF">
        <w:rPr>
          <w:rFonts w:ascii="Times New Roman" w:hAnsi="Times New Roman" w:cs="Times New Roman"/>
        </w:rPr>
        <w:t>us pirmsskolā, pamatizglītībā un vispārējā vidējā izglītībā caurvij</w:t>
      </w:r>
      <w:r w:rsidRPr="00F46976">
        <w:rPr>
          <w:rFonts w:ascii="Times New Roman" w:hAnsi="Times New Roman" w:cs="Times New Roman"/>
        </w:rPr>
        <w:t xml:space="preserve"> transversāl</w:t>
      </w:r>
      <w:r w:rsidRPr="00F46976" w:rsidR="008311DF">
        <w:rPr>
          <w:rFonts w:ascii="Times New Roman" w:hAnsi="Times New Roman" w:cs="Times New Roman"/>
        </w:rPr>
        <w:t>o</w:t>
      </w:r>
      <w:r w:rsidRPr="00F46976">
        <w:rPr>
          <w:rFonts w:ascii="Times New Roman" w:hAnsi="Times New Roman" w:cs="Times New Roman"/>
        </w:rPr>
        <w:t xml:space="preserve"> prasm</w:t>
      </w:r>
      <w:r w:rsidRPr="00F46976" w:rsidR="008311DF">
        <w:rPr>
          <w:rFonts w:ascii="Times New Roman" w:hAnsi="Times New Roman" w:cs="Times New Roman"/>
        </w:rPr>
        <w:t xml:space="preserve">ju attīstīšana, un standarti ir izstrādāti, sekmējot kompetenču pieeju, kuras uzdevums ir nodrošināt ikviena izglītojamā izglītības sekmīgu turpināšanu, kopējo ekonomisko konkurētspēju, socializācijas prasmju attīstīšanu, sabiedrībā definēto vērtību pārmantošanu, kā arī ikviena izglītojamā </w:t>
      </w:r>
      <w:r w:rsidRPr="00F46976" w:rsidR="002C1F0A">
        <w:rPr>
          <w:rFonts w:ascii="Times New Roman" w:hAnsi="Times New Roman" w:cs="Times New Roman"/>
        </w:rPr>
        <w:t xml:space="preserve">prasmi saglabāt savu unikalitāti mainīgajā pasaulē. </w:t>
      </w:r>
    </w:p>
    <w:p w:rsidRPr="00F46976" w:rsidR="0018795F" w:rsidP="00F46976" w:rsidRDefault="0018795F" w14:paraId="2D656925" w14:textId="08299CB1">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Latvijas ieskatā būtiski, lai izglītības sistēmas nodrošina to, </w:t>
      </w:r>
      <w:r w:rsidRPr="00F46976" w:rsidR="002C1F0A">
        <w:rPr>
          <w:rFonts w:ascii="Times New Roman" w:hAnsi="Times New Roman" w:cs="Times New Roman"/>
        </w:rPr>
        <w:t>ka</w:t>
      </w:r>
      <w:r w:rsidRPr="00F46976">
        <w:rPr>
          <w:rFonts w:ascii="Times New Roman" w:hAnsi="Times New Roman" w:cs="Times New Roman"/>
        </w:rPr>
        <w:t xml:space="preserve"> izglītības piedāvājums būtu </w:t>
      </w:r>
      <w:r w:rsidRPr="00F46976" w:rsidR="002C1F0A">
        <w:rPr>
          <w:rFonts w:ascii="Times New Roman" w:hAnsi="Times New Roman" w:cs="Times New Roman"/>
        </w:rPr>
        <w:t>sabalansēts – nodrošinātu katra indivīda vispusīgu attīstību, būtu</w:t>
      </w:r>
      <w:r w:rsidR="00F76F2B">
        <w:rPr>
          <w:rFonts w:ascii="Times New Roman" w:hAnsi="Times New Roman" w:cs="Times New Roman"/>
        </w:rPr>
        <w:t xml:space="preserve"> </w:t>
      </w:r>
      <w:r w:rsidRPr="00F46976">
        <w:rPr>
          <w:rFonts w:ascii="Times New Roman" w:hAnsi="Times New Roman" w:cs="Times New Roman"/>
        </w:rPr>
        <w:t xml:space="preserve">atbilstošs darba tirgus prasībām, </w:t>
      </w:r>
      <w:r w:rsidRPr="00F46976" w:rsidR="002C1F0A">
        <w:rPr>
          <w:rFonts w:ascii="Times New Roman" w:hAnsi="Times New Roman" w:cs="Times New Roman"/>
        </w:rPr>
        <w:t xml:space="preserve">būtu pieejams un </w:t>
      </w:r>
      <w:r w:rsidRPr="00F46976">
        <w:rPr>
          <w:rFonts w:ascii="Times New Roman" w:hAnsi="Times New Roman" w:cs="Times New Roman"/>
        </w:rPr>
        <w:t>kvalitatīvs. Vispārējā izglītīb</w:t>
      </w:r>
      <w:r w:rsidRPr="00F46976" w:rsidR="002C1F0A">
        <w:rPr>
          <w:rFonts w:ascii="Times New Roman" w:hAnsi="Times New Roman" w:cs="Times New Roman"/>
        </w:rPr>
        <w:t>ā</w:t>
      </w:r>
      <w:r w:rsidRPr="00F46976">
        <w:rPr>
          <w:rFonts w:ascii="Times New Roman" w:hAnsi="Times New Roman" w:cs="Times New Roman"/>
        </w:rPr>
        <w:t xml:space="preserve"> būtiski nodrošināt </w:t>
      </w:r>
      <w:proofErr w:type="spellStart"/>
      <w:r w:rsidRPr="00F46976">
        <w:rPr>
          <w:rFonts w:ascii="Times New Roman" w:hAnsi="Times New Roman" w:cs="Times New Roman"/>
        </w:rPr>
        <w:t>pamatprasmju</w:t>
      </w:r>
      <w:proofErr w:type="spellEnd"/>
      <w:r w:rsidRPr="00F46976">
        <w:rPr>
          <w:rFonts w:ascii="Times New Roman" w:hAnsi="Times New Roman" w:cs="Times New Roman"/>
        </w:rPr>
        <w:t xml:space="preserve"> (lasītprasmes,</w:t>
      </w:r>
      <w:r w:rsidRPr="00F46976" w:rsidR="004F343F">
        <w:rPr>
          <w:rFonts w:ascii="Times New Roman" w:hAnsi="Times New Roman" w:cs="Times New Roman"/>
        </w:rPr>
        <w:t xml:space="preserve"> rakstītprasmes,</w:t>
      </w:r>
      <w:r w:rsidRPr="00F46976">
        <w:rPr>
          <w:rFonts w:ascii="Times New Roman" w:hAnsi="Times New Roman" w:cs="Times New Roman"/>
        </w:rPr>
        <w:t xml:space="preserve"> matemātikas, dabaszinātņu un pilsoniskās </w:t>
      </w:r>
      <w:r w:rsidRPr="00F46976" w:rsidR="00AE554E">
        <w:rPr>
          <w:rFonts w:ascii="Times New Roman" w:hAnsi="Times New Roman" w:cs="Times New Roman"/>
        </w:rPr>
        <w:t>prasmes</w:t>
      </w:r>
      <w:r w:rsidRPr="00F46976">
        <w:rPr>
          <w:rFonts w:ascii="Times New Roman" w:hAnsi="Times New Roman" w:cs="Times New Roman"/>
        </w:rPr>
        <w:t xml:space="preserve">) sniegumu un sagatavotību nākamajiem izglītības līmeņiem. Latvijas izglītības saturā </w:t>
      </w:r>
      <w:r w:rsidRPr="00F46976" w:rsidR="002C1F0A">
        <w:rPr>
          <w:rFonts w:ascii="Times New Roman" w:hAnsi="Times New Roman" w:cs="Times New Roman"/>
        </w:rPr>
        <w:t>ir iekļauta</w:t>
      </w:r>
      <w:r w:rsidRPr="00F46976" w:rsidR="004F343F">
        <w:rPr>
          <w:rFonts w:ascii="Times New Roman" w:hAnsi="Times New Roman" w:cs="Times New Roman"/>
        </w:rPr>
        <w:t xml:space="preserve"> tād</w:t>
      </w:r>
      <w:r w:rsidRPr="00F46976" w:rsidR="002C1F0A">
        <w:rPr>
          <w:rFonts w:ascii="Times New Roman" w:hAnsi="Times New Roman" w:cs="Times New Roman"/>
        </w:rPr>
        <w:t>u</w:t>
      </w:r>
      <w:r w:rsidRPr="00F46976">
        <w:rPr>
          <w:rFonts w:ascii="Times New Roman" w:hAnsi="Times New Roman" w:cs="Times New Roman"/>
        </w:rPr>
        <w:t xml:space="preserve"> transversāl</w:t>
      </w:r>
      <w:r w:rsidRPr="00F46976" w:rsidR="002C1F0A">
        <w:rPr>
          <w:rFonts w:ascii="Times New Roman" w:hAnsi="Times New Roman" w:cs="Times New Roman"/>
        </w:rPr>
        <w:t>o</w:t>
      </w:r>
      <w:r w:rsidRPr="00F46976">
        <w:rPr>
          <w:rFonts w:ascii="Times New Roman" w:hAnsi="Times New Roman" w:cs="Times New Roman"/>
        </w:rPr>
        <w:t xml:space="preserve"> kompeten</w:t>
      </w:r>
      <w:r w:rsidRPr="00F46976" w:rsidR="002C1F0A">
        <w:rPr>
          <w:rFonts w:ascii="Times New Roman" w:hAnsi="Times New Roman" w:cs="Times New Roman"/>
        </w:rPr>
        <w:t>ču</w:t>
      </w:r>
      <w:r w:rsidRPr="00F46976" w:rsidR="004F343F">
        <w:rPr>
          <w:rFonts w:ascii="Times New Roman" w:hAnsi="Times New Roman" w:cs="Times New Roman"/>
        </w:rPr>
        <w:t xml:space="preserve"> (caurviju prasmes)</w:t>
      </w:r>
      <w:r w:rsidRPr="00F46976">
        <w:rPr>
          <w:rFonts w:ascii="Times New Roman" w:hAnsi="Times New Roman" w:cs="Times New Roman"/>
        </w:rPr>
        <w:t xml:space="preserve"> </w:t>
      </w:r>
      <w:r w:rsidRPr="00F46976" w:rsidR="002C1F0A">
        <w:rPr>
          <w:rFonts w:ascii="Times New Roman" w:hAnsi="Times New Roman" w:cs="Times New Roman"/>
        </w:rPr>
        <w:t xml:space="preserve">attīstīšana </w:t>
      </w:r>
      <w:r w:rsidRPr="00F46976">
        <w:rPr>
          <w:rFonts w:ascii="Times New Roman" w:hAnsi="Times New Roman" w:cs="Times New Roman"/>
        </w:rPr>
        <w:t>kā kritiskā domāšana, problēmu risināšana</w:t>
      </w:r>
      <w:r w:rsidRPr="00F46976" w:rsidR="004F343F">
        <w:rPr>
          <w:rFonts w:ascii="Times New Roman" w:hAnsi="Times New Roman" w:cs="Times New Roman"/>
        </w:rPr>
        <w:t xml:space="preserve">, sadarbība, </w:t>
      </w:r>
      <w:proofErr w:type="spellStart"/>
      <w:r w:rsidRPr="00F46976" w:rsidR="004F343F">
        <w:rPr>
          <w:rFonts w:ascii="Times New Roman" w:hAnsi="Times New Roman" w:cs="Times New Roman"/>
        </w:rPr>
        <w:t>pašvadīta</w:t>
      </w:r>
      <w:proofErr w:type="spellEnd"/>
      <w:r w:rsidRPr="00F46976" w:rsidR="004F343F">
        <w:rPr>
          <w:rFonts w:ascii="Times New Roman" w:hAnsi="Times New Roman" w:cs="Times New Roman"/>
        </w:rPr>
        <w:t xml:space="preserve"> mācīšanās, digitālā </w:t>
      </w:r>
      <w:proofErr w:type="spellStart"/>
      <w:r w:rsidRPr="00F46976" w:rsidR="004F343F">
        <w:rPr>
          <w:rFonts w:ascii="Times New Roman" w:hAnsi="Times New Roman" w:cs="Times New Roman"/>
        </w:rPr>
        <w:t>pratība</w:t>
      </w:r>
      <w:proofErr w:type="spellEnd"/>
      <w:r w:rsidRPr="00F46976" w:rsidR="004F343F">
        <w:rPr>
          <w:rFonts w:ascii="Times New Roman" w:hAnsi="Times New Roman" w:cs="Times New Roman"/>
        </w:rPr>
        <w:t xml:space="preserve">, </w:t>
      </w:r>
      <w:proofErr w:type="spellStart"/>
      <w:r w:rsidRPr="00F46976" w:rsidR="004F343F">
        <w:rPr>
          <w:rFonts w:ascii="Times New Roman" w:hAnsi="Times New Roman" w:cs="Times New Roman"/>
        </w:rPr>
        <w:t>uz</w:t>
      </w:r>
      <w:r w:rsidRPr="00F46976" w:rsidR="003420D1">
        <w:rPr>
          <w:rFonts w:ascii="Times New Roman" w:hAnsi="Times New Roman" w:cs="Times New Roman"/>
        </w:rPr>
        <w:t>ņ</w:t>
      </w:r>
      <w:r w:rsidRPr="00F46976" w:rsidR="004F343F">
        <w:rPr>
          <w:rFonts w:ascii="Times New Roman" w:hAnsi="Times New Roman" w:cs="Times New Roman"/>
        </w:rPr>
        <w:t>ēmējspēja</w:t>
      </w:r>
      <w:proofErr w:type="spellEnd"/>
      <w:r w:rsidRPr="00F46976" w:rsidR="00AE554E">
        <w:rPr>
          <w:rFonts w:ascii="Times New Roman" w:hAnsi="Times New Roman" w:cs="Times New Roman"/>
        </w:rPr>
        <w:t xml:space="preserve"> un pilsoniskās līdzdalīb</w:t>
      </w:r>
      <w:r w:rsidRPr="00F46976" w:rsidR="004F343F">
        <w:rPr>
          <w:rFonts w:ascii="Times New Roman" w:hAnsi="Times New Roman" w:cs="Times New Roman"/>
        </w:rPr>
        <w:t>a</w:t>
      </w:r>
      <w:r w:rsidRPr="00F46976" w:rsidR="00AE554E">
        <w:rPr>
          <w:rFonts w:ascii="Times New Roman" w:hAnsi="Times New Roman" w:cs="Times New Roman"/>
        </w:rPr>
        <w:t>.</w:t>
      </w:r>
    </w:p>
    <w:p w:rsidRPr="00F46976" w:rsidR="0018795F" w:rsidP="00F46976" w:rsidRDefault="0018795F" w14:paraId="267F87CF" w14:textId="6DE0C23E">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Profesionālās un augstākās izglītības politikas jomā tas nozīmē izglītības piedāvājuma saskaņošanu ar darba tirgus prognozēm, iesaistīšanos absolventu </w:t>
      </w:r>
      <w:r w:rsidRPr="00F46976" w:rsidR="004F343F">
        <w:rPr>
          <w:rFonts w:ascii="Times New Roman" w:hAnsi="Times New Roman" w:cs="Times New Roman"/>
        </w:rPr>
        <w:t xml:space="preserve">profesionālo ceļu </w:t>
      </w:r>
      <w:r w:rsidRPr="00F46976">
        <w:rPr>
          <w:rFonts w:ascii="Times New Roman" w:hAnsi="Times New Roman" w:cs="Times New Roman"/>
        </w:rPr>
        <w:t>apzināšanā un sadarbības tīklu veicināšanu starp izglītības iestādēm</w:t>
      </w:r>
      <w:r w:rsidRPr="00F46976" w:rsidR="002C1F0A">
        <w:rPr>
          <w:rFonts w:ascii="Times New Roman" w:hAnsi="Times New Roman" w:cs="Times New Roman"/>
        </w:rPr>
        <w:t xml:space="preserve"> un darba devējiem</w:t>
      </w:r>
      <w:r w:rsidRPr="00F46976">
        <w:rPr>
          <w:rFonts w:ascii="Times New Roman" w:hAnsi="Times New Roman" w:cs="Times New Roman"/>
        </w:rPr>
        <w:t xml:space="preserve">. </w:t>
      </w:r>
      <w:r w:rsidRPr="00F46976" w:rsidR="00AE554E">
        <w:rPr>
          <w:rFonts w:ascii="Times New Roman" w:hAnsi="Times New Roman" w:cs="Times New Roman"/>
        </w:rPr>
        <w:t>Tas prasa turpināt attīstīt elastīgus mācību ceļus, modulāras programmas un mērķētus pieaugušo izglītības risinājumus</w:t>
      </w:r>
      <w:r w:rsidRPr="00F46976">
        <w:rPr>
          <w:rFonts w:ascii="Times New Roman" w:hAnsi="Times New Roman" w:cs="Times New Roman"/>
        </w:rPr>
        <w:t>.</w:t>
      </w:r>
    </w:p>
    <w:p w:rsidR="0018795F" w:rsidP="00F46976" w:rsidRDefault="0018795F" w14:paraId="2E243994" w14:textId="5A5122F7">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Vienlaikus raugoties nākotnē, </w:t>
      </w:r>
      <w:r w:rsidRPr="00F46976" w:rsidR="00AE554E">
        <w:rPr>
          <w:rFonts w:ascii="Times New Roman" w:hAnsi="Times New Roman" w:cs="Times New Roman"/>
        </w:rPr>
        <w:t xml:space="preserve">Latvijas ieskatā sistēma virzās pareizajā virzienā, tomēr tās elastība un spēja ātri pielāgoties </w:t>
      </w:r>
      <w:r w:rsidR="00D45A98">
        <w:rPr>
          <w:rFonts w:ascii="Times New Roman" w:hAnsi="Times New Roman" w:cs="Times New Roman"/>
        </w:rPr>
        <w:t xml:space="preserve">pārmaiņām </w:t>
      </w:r>
      <w:r w:rsidRPr="00F46976" w:rsidR="00AE554E">
        <w:rPr>
          <w:rFonts w:ascii="Times New Roman" w:hAnsi="Times New Roman" w:cs="Times New Roman"/>
        </w:rPr>
        <w:t xml:space="preserve">vēl ir jāstiprina. </w:t>
      </w:r>
      <w:r w:rsidRPr="00F46976">
        <w:rPr>
          <w:rFonts w:ascii="Times New Roman" w:hAnsi="Times New Roman" w:cs="Times New Roman"/>
        </w:rPr>
        <w:t xml:space="preserve">Latvija saredz, ka pamatprasmēm ir jāattīstās. Līdztekus lasītprasmei, </w:t>
      </w:r>
      <w:r w:rsidRPr="00F46976" w:rsidR="004F343F">
        <w:rPr>
          <w:rFonts w:ascii="Times New Roman" w:hAnsi="Times New Roman" w:cs="Times New Roman"/>
        </w:rPr>
        <w:t xml:space="preserve">rakstītprasmei, </w:t>
      </w:r>
      <w:r w:rsidRPr="00F46976">
        <w:rPr>
          <w:rFonts w:ascii="Times New Roman" w:hAnsi="Times New Roman" w:cs="Times New Roman"/>
        </w:rPr>
        <w:t>m</w:t>
      </w:r>
      <w:r w:rsidRPr="00F46976" w:rsidR="004F343F">
        <w:rPr>
          <w:rFonts w:ascii="Times New Roman" w:hAnsi="Times New Roman" w:cs="Times New Roman"/>
        </w:rPr>
        <w:t>a</w:t>
      </w:r>
      <w:r w:rsidRPr="00F46976">
        <w:rPr>
          <w:rFonts w:ascii="Times New Roman" w:hAnsi="Times New Roman" w:cs="Times New Roman"/>
        </w:rPr>
        <w:t xml:space="preserve">temātikai, dabaszinātņu un digitālajām prasmēm, izglītojamajiem ir nepieciešama pielāgošanās spēja, noturība un spēja orientēties sarežģītās informācijas vidēs, tostarp </w:t>
      </w:r>
      <w:r w:rsidRPr="00F46976" w:rsidR="004F343F">
        <w:rPr>
          <w:rFonts w:ascii="Times New Roman" w:hAnsi="Times New Roman" w:cs="Times New Roman"/>
        </w:rPr>
        <w:t xml:space="preserve">prasme </w:t>
      </w:r>
      <w:r w:rsidRPr="00F46976">
        <w:rPr>
          <w:rFonts w:ascii="Times New Roman" w:hAnsi="Times New Roman" w:cs="Times New Roman"/>
        </w:rPr>
        <w:t>atbildīgi izmantot mākslīgo intelektu.</w:t>
      </w:r>
      <w:r w:rsidRPr="00F46976" w:rsidR="00AE554E">
        <w:rPr>
          <w:rFonts w:ascii="Times New Roman" w:hAnsi="Times New Roman" w:cs="Times New Roman"/>
        </w:rPr>
        <w:t xml:space="preserve"> </w:t>
      </w:r>
    </w:p>
    <w:p w:rsidRPr="00F46976" w:rsidR="00D45A98" w:rsidP="00F46976" w:rsidRDefault="00D45A98" w14:paraId="75B7559D" w14:textId="2FBC5361">
      <w:pPr>
        <w:spacing w:after="60" w:line="240" w:lineRule="auto"/>
        <w:ind w:firstLine="567"/>
        <w:jc w:val="both"/>
        <w:rPr>
          <w:rFonts w:ascii="Times New Roman" w:hAnsi="Times New Roman" w:cs="Times New Roman"/>
        </w:rPr>
      </w:pPr>
      <w:r>
        <w:rPr>
          <w:rFonts w:ascii="Times New Roman" w:hAnsi="Times New Roman" w:cs="Times New Roman"/>
        </w:rPr>
        <w:t xml:space="preserve">Tāpat būtu jāpievērš uzmanība preventīvajam darbam ar tiem jauniešiem, kuru </w:t>
      </w:r>
      <w:r w:rsidR="009B4AF6">
        <w:rPr>
          <w:rFonts w:ascii="Times New Roman" w:hAnsi="Times New Roman" w:cs="Times New Roman"/>
        </w:rPr>
        <w:t>mācību sasniegumi ir nepietiekami un kuriem ir risks pamest mācīb</w:t>
      </w:r>
      <w:r w:rsidR="00FF36AC">
        <w:rPr>
          <w:rFonts w:ascii="Times New Roman" w:hAnsi="Times New Roman" w:cs="Times New Roman"/>
        </w:rPr>
        <w:t>a</w:t>
      </w:r>
      <w:r w:rsidR="009B4AF6">
        <w:rPr>
          <w:rFonts w:ascii="Times New Roman" w:hAnsi="Times New Roman" w:cs="Times New Roman"/>
        </w:rPr>
        <w:t xml:space="preserve">s priekšlaicīgi. Ir svarīgi nodrošināt izglītības un nodarbinātības politikas labāku mijiedarbību, nodrošinot savlaicīgu </w:t>
      </w:r>
      <w:r w:rsidR="00C97B9A">
        <w:rPr>
          <w:rFonts w:ascii="Times New Roman" w:hAnsi="Times New Roman" w:cs="Times New Roman"/>
        </w:rPr>
        <w:t xml:space="preserve">un preventīvu atbalsta pasākumu esamību un pieejamību jauniešiem, kas nemācās, nestrādā un neapgūst arodu, vai tiem, kuriem ir grūtības mācībās, tādējādi veicinot ātras un efektīvas pārejas no izglītības uz nodarbinātību. </w:t>
      </w:r>
    </w:p>
    <w:p w:rsidRPr="00F46976" w:rsidR="004F343F" w:rsidP="00F46976" w:rsidRDefault="00AE554E" w14:paraId="4490CFC6" w14:textId="2E616A26">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ES līmenī Latvija saskata skaidru pievienoto vērtību sadarbības stiprināšanā, kas atbalsta </w:t>
      </w:r>
      <w:r w:rsidRPr="00F46976" w:rsidR="004F343F">
        <w:rPr>
          <w:rFonts w:ascii="Times New Roman" w:hAnsi="Times New Roman" w:cs="Times New Roman"/>
        </w:rPr>
        <w:t>pieredzes apmaiņu kopumā un labas</w:t>
      </w:r>
      <w:r w:rsidRPr="00F46976">
        <w:rPr>
          <w:rFonts w:ascii="Times New Roman" w:hAnsi="Times New Roman" w:cs="Times New Roman"/>
        </w:rPr>
        <w:t xml:space="preserve"> praks</w:t>
      </w:r>
      <w:r w:rsidRPr="00F46976" w:rsidR="004F343F">
        <w:rPr>
          <w:rFonts w:ascii="Times New Roman" w:hAnsi="Times New Roman" w:cs="Times New Roman"/>
        </w:rPr>
        <w:t xml:space="preserve">es </w:t>
      </w:r>
      <w:r w:rsidR="00C35813">
        <w:rPr>
          <w:rFonts w:ascii="Times New Roman" w:hAnsi="Times New Roman" w:cs="Times New Roman"/>
        </w:rPr>
        <w:t>piemēru apmaiņā</w:t>
      </w:r>
      <w:r w:rsidRPr="00F46976" w:rsidR="00D90B46">
        <w:rPr>
          <w:rFonts w:ascii="Times New Roman" w:hAnsi="Times New Roman" w:cs="Times New Roman"/>
        </w:rPr>
        <w:t>.</w:t>
      </w:r>
    </w:p>
    <w:p w:rsidR="00D90B46" w:rsidP="00F46976" w:rsidRDefault="00D90B46" w14:paraId="71864AD8" w14:textId="56FB960E">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Latvijas ieskatā esošais stratēģiskais ietvars - Eiropas izglītības telpa, ir stabils un labi funkcionējošs. Vienlaikus Latvija uzsver nepieciešamību stiprināt sinerģiju ar Prasmju savienību, īpaši veicinot mūžizglītību un izglītības ciešāku sasaisti ar darba tirgus vajadzībām. Latvija sagaida, ka arī nākamās stratēģiskā satvara darba grupas </w:t>
      </w:r>
      <w:r w:rsidRPr="00F46976" w:rsidR="00ED2F9F">
        <w:rPr>
          <w:rFonts w:ascii="Times New Roman" w:hAnsi="Times New Roman" w:cs="Times New Roman"/>
        </w:rPr>
        <w:t>atbalstīs</w:t>
      </w:r>
      <w:r w:rsidRPr="00F46976">
        <w:rPr>
          <w:rFonts w:ascii="Times New Roman" w:hAnsi="Times New Roman" w:cs="Times New Roman"/>
        </w:rPr>
        <w:t xml:space="preserve"> </w:t>
      </w:r>
      <w:proofErr w:type="spellStart"/>
      <w:r w:rsidRPr="00F46976">
        <w:rPr>
          <w:rFonts w:ascii="Times New Roman" w:hAnsi="Times New Roman" w:cs="Times New Roman"/>
        </w:rPr>
        <w:t>pamatprasmju</w:t>
      </w:r>
      <w:proofErr w:type="spellEnd"/>
      <w:r w:rsidRPr="00F46976">
        <w:rPr>
          <w:rFonts w:ascii="Times New Roman" w:hAnsi="Times New Roman" w:cs="Times New Roman"/>
        </w:rPr>
        <w:t xml:space="preserve"> reāl</w:t>
      </w:r>
      <w:r w:rsidRPr="00F46976" w:rsidR="00ED2F9F">
        <w:rPr>
          <w:rFonts w:ascii="Times New Roman" w:hAnsi="Times New Roman" w:cs="Times New Roman"/>
        </w:rPr>
        <w:t>u</w:t>
      </w:r>
      <w:r w:rsidRPr="00F46976">
        <w:rPr>
          <w:rFonts w:ascii="Times New Roman" w:hAnsi="Times New Roman" w:cs="Times New Roman"/>
        </w:rPr>
        <w:t xml:space="preserve"> apguvi </w:t>
      </w:r>
      <w:r w:rsidRPr="00F46976" w:rsidR="00ED2F9F">
        <w:rPr>
          <w:rFonts w:ascii="Times New Roman" w:hAnsi="Times New Roman" w:cs="Times New Roman"/>
        </w:rPr>
        <w:t xml:space="preserve">un </w:t>
      </w:r>
      <w:r w:rsidRPr="00F46976">
        <w:rPr>
          <w:rFonts w:ascii="Times New Roman" w:hAnsi="Times New Roman" w:cs="Times New Roman"/>
        </w:rPr>
        <w:t xml:space="preserve">īpaši </w:t>
      </w:r>
      <w:proofErr w:type="spellStart"/>
      <w:r w:rsidRPr="00F46976">
        <w:rPr>
          <w:rFonts w:ascii="Times New Roman" w:hAnsi="Times New Roman" w:cs="Times New Roman"/>
        </w:rPr>
        <w:t>pamatprasmju</w:t>
      </w:r>
      <w:proofErr w:type="spellEnd"/>
      <w:r w:rsidRPr="00F46976">
        <w:rPr>
          <w:rFonts w:ascii="Times New Roman" w:hAnsi="Times New Roman" w:cs="Times New Roman"/>
        </w:rPr>
        <w:t xml:space="preserve"> nostiprināšan</w:t>
      </w:r>
      <w:r w:rsidRPr="00F46976" w:rsidR="00ED2F9F">
        <w:rPr>
          <w:rFonts w:ascii="Times New Roman" w:hAnsi="Times New Roman" w:cs="Times New Roman"/>
        </w:rPr>
        <w:t>u</w:t>
      </w:r>
      <w:r w:rsidRPr="00F46976">
        <w:rPr>
          <w:rFonts w:ascii="Times New Roman" w:hAnsi="Times New Roman" w:cs="Times New Roman"/>
        </w:rPr>
        <w:t xml:space="preserve"> izglītības sākumposmā. </w:t>
      </w:r>
    </w:p>
    <w:p w:rsidRPr="00F46976" w:rsidR="00DE1072" w:rsidP="00F46976" w:rsidRDefault="00DE1072" w14:paraId="23B9DA7A" w14:textId="77777777">
      <w:pPr>
        <w:spacing w:after="60" w:line="240" w:lineRule="auto"/>
        <w:ind w:firstLine="567"/>
        <w:jc w:val="both"/>
        <w:rPr>
          <w:rFonts w:ascii="Times New Roman" w:hAnsi="Times New Roman" w:cs="Times New Roman"/>
        </w:rPr>
      </w:pPr>
    </w:p>
    <w:p w:rsidR="00DE1072" w:rsidRDefault="00DE1072" w14:paraId="488DFD93" w14:textId="77777777">
      <w:pPr>
        <w:rPr>
          <w:rFonts w:ascii="Times New Roman" w:hAnsi="Times New Roman" w:cs="Times New Roman"/>
          <w:b/>
          <w:bCs/>
        </w:rPr>
      </w:pPr>
      <w:r>
        <w:rPr>
          <w:rFonts w:ascii="Times New Roman" w:hAnsi="Times New Roman" w:cs="Times New Roman"/>
          <w:b/>
          <w:bCs/>
        </w:rPr>
        <w:br w:type="page"/>
      </w:r>
    </w:p>
    <w:p w:rsidRPr="00F46976" w:rsidR="00010BD2" w:rsidP="00183BE2" w:rsidRDefault="00010BD2" w14:paraId="6AED181E" w14:textId="2A0A73F6">
      <w:pPr>
        <w:spacing w:after="60" w:line="240" w:lineRule="auto"/>
        <w:ind w:firstLine="567"/>
        <w:jc w:val="both"/>
        <w:rPr>
          <w:rFonts w:ascii="Times New Roman" w:hAnsi="Times New Roman" w:cs="Times New Roman"/>
          <w:bCs/>
          <w:color w:val="000000"/>
        </w:rPr>
      </w:pPr>
      <w:r w:rsidRPr="00F46976">
        <w:rPr>
          <w:rFonts w:ascii="Times New Roman" w:hAnsi="Times New Roman" w:cs="Times New Roman"/>
          <w:b/>
          <w:bCs/>
        </w:rPr>
        <w:lastRenderedPageBreak/>
        <w:t>2.3.</w:t>
      </w:r>
      <w:r w:rsidRPr="00F46976">
        <w:rPr>
          <w:rFonts w:ascii="Times New Roman" w:hAnsi="Times New Roman" w:cs="Times New Roman"/>
          <w:b/>
          <w:color w:val="000000"/>
        </w:rPr>
        <w:t xml:space="preserve"> Padomes secinājumi par skolotājiem mākslīgā intelekta laikmetā </w:t>
      </w:r>
      <w:r w:rsidRPr="00F46976" w:rsidR="00183BE2">
        <w:rPr>
          <w:rFonts w:ascii="Times New Roman" w:hAnsi="Times New Roman" w:cs="Times New Roman"/>
          <w:bCs/>
          <w:color w:val="000000"/>
        </w:rPr>
        <w:t>(dok.</w:t>
      </w:r>
      <w:r w:rsidRPr="00F46976" w:rsidR="00183BE2">
        <w:rPr>
          <w:rFonts w:ascii="Times New Roman" w:hAnsi="Times New Roman" w:cs="Times New Roman"/>
          <w:bCs/>
        </w:rPr>
        <w:t xml:space="preserve"> </w:t>
      </w:r>
      <w:r w:rsidRPr="00F46976" w:rsidR="00183BE2">
        <w:rPr>
          <w:rFonts w:ascii="Times New Roman" w:hAnsi="Times New Roman" w:cs="Times New Roman"/>
          <w:bCs/>
          <w:color w:val="000000"/>
        </w:rPr>
        <w:t>8262/26</w:t>
      </w:r>
      <w:r w:rsidR="00183BE2">
        <w:rPr>
          <w:rFonts w:ascii="Times New Roman" w:hAnsi="Times New Roman" w:cs="Times New Roman"/>
          <w:bCs/>
          <w:color w:val="000000"/>
        </w:rPr>
        <w:t xml:space="preserve">) </w:t>
      </w:r>
      <w:r w:rsidR="00183BE2">
        <w:rPr>
          <w:rFonts w:ascii="Times New Roman" w:hAnsi="Times New Roman" w:cs="Times New Roman"/>
          <w:b/>
          <w:color w:val="000000"/>
        </w:rPr>
        <w:t>-</w:t>
      </w:r>
      <w:r w:rsidRPr="00F46976" w:rsidR="003420D1">
        <w:rPr>
          <w:rFonts w:ascii="Times New Roman" w:hAnsi="Times New Roman" w:cs="Times New Roman"/>
          <w:bCs/>
          <w:i/>
          <w:iCs/>
          <w:color w:val="000000"/>
        </w:rPr>
        <w:t xml:space="preserve"> apstiprināšana</w:t>
      </w:r>
    </w:p>
    <w:p w:rsidRPr="00F46976" w:rsidR="003420D1" w:rsidP="00F46976" w:rsidRDefault="003420D1" w14:paraId="0B7E13D0" w14:textId="77777777">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Pozīciju plānots apstiprināt 2026. gada 5.maija Ministru kabineta sēdē.</w:t>
      </w:r>
    </w:p>
    <w:p w:rsidRPr="00F46976" w:rsidR="00010BD2" w:rsidP="00F46976" w:rsidRDefault="00010BD2" w14:paraId="177FF3A5" w14:textId="1EE6B95D">
      <w:pPr>
        <w:spacing w:after="60" w:line="240" w:lineRule="auto"/>
        <w:ind w:firstLine="567"/>
        <w:jc w:val="both"/>
        <w:rPr>
          <w:rFonts w:ascii="Times New Roman" w:hAnsi="Times New Roman" w:cs="Times New Roman"/>
          <w:bCs/>
          <w:color w:val="000000"/>
          <w:spacing w:val="4"/>
          <w:shd w:val="clear" w:color="auto" w:fill="FFFFFF"/>
        </w:rPr>
      </w:pPr>
      <w:r w:rsidRPr="00F46976">
        <w:rPr>
          <w:rFonts w:ascii="Times New Roman" w:hAnsi="Times New Roman" w:cs="Times New Roman"/>
          <w:bCs/>
          <w:color w:val="000000"/>
          <w:spacing w:val="4"/>
          <w:shd w:val="clear" w:color="auto" w:fill="FFFFFF"/>
        </w:rPr>
        <w:t>Padomes secinājumos uzsvērts, ka dalībvalstīm jāstrādā un jāsniedz pedagogiem nepieciešamais atbalsts digitālo prasmju attīstībā, lai viņi spētu efektīvi un kritiski izmantot mākslīgā intelekta rīkus, izprotot to ieguvumus un riskus, vienlaikus saglabājot mācīšanas cilvēcisko dimensiju un profesionālo autonomiju.</w:t>
      </w:r>
    </w:p>
    <w:p w:rsidRPr="00F46976" w:rsidR="00010BD2" w:rsidP="00F46976" w:rsidRDefault="00010BD2" w14:paraId="3A0A26B4" w14:textId="44D29286">
      <w:pPr>
        <w:spacing w:after="60" w:line="240" w:lineRule="auto"/>
        <w:ind w:firstLine="567"/>
        <w:jc w:val="both"/>
        <w:rPr>
          <w:rFonts w:ascii="Times New Roman" w:hAnsi="Times New Roman" w:cs="Times New Roman"/>
          <w:color w:val="000000"/>
        </w:rPr>
      </w:pPr>
      <w:r w:rsidRPr="000A1058">
        <w:rPr>
          <w:rFonts w:ascii="Times New Roman" w:hAnsi="Times New Roman" w:cs="Times New Roman"/>
          <w:b/>
          <w:color w:val="000000"/>
          <w:spacing w:val="4"/>
          <w:shd w:val="clear" w:color="auto" w:fill="FFFFFF"/>
        </w:rPr>
        <w:t>Latvijas nostāja</w:t>
      </w:r>
      <w:r w:rsidRPr="00F46976">
        <w:rPr>
          <w:rFonts w:ascii="Times New Roman" w:hAnsi="Times New Roman" w:cs="Times New Roman"/>
          <w:bCs/>
          <w:color w:val="000000"/>
          <w:spacing w:val="4"/>
          <w:shd w:val="clear" w:color="auto" w:fill="FFFFFF"/>
        </w:rPr>
        <w:t xml:space="preserve">: </w:t>
      </w:r>
      <w:r w:rsidRPr="00F46976">
        <w:rPr>
          <w:rFonts w:ascii="Times New Roman" w:hAnsi="Times New Roman" w:cs="Times New Roman"/>
          <w:bCs/>
        </w:rPr>
        <w:t>Latvija atbalsta</w:t>
      </w:r>
      <w:r w:rsidRPr="00F46976">
        <w:rPr>
          <w:rFonts w:ascii="Times New Roman" w:hAnsi="Times New Roman" w:cs="Times New Roman"/>
          <w:b/>
        </w:rPr>
        <w:t xml:space="preserve"> </w:t>
      </w:r>
      <w:r w:rsidRPr="00F46976">
        <w:rPr>
          <w:rFonts w:ascii="Times New Roman" w:hAnsi="Times New Roman" w:eastAsia="Calibri" w:cs="Times New Roman"/>
          <w:bCs/>
        </w:rPr>
        <w:t xml:space="preserve">Padomes secinājumus </w:t>
      </w:r>
      <w:r w:rsidRPr="00F46976">
        <w:rPr>
          <w:rFonts w:ascii="Times New Roman" w:hAnsi="Times New Roman" w:cs="Times New Roman"/>
        </w:rPr>
        <w:t xml:space="preserve">un </w:t>
      </w:r>
      <w:r w:rsidRPr="00F46976">
        <w:rPr>
          <w:rFonts w:ascii="Times New Roman" w:hAnsi="Times New Roman" w:cs="Times New Roman"/>
          <w:color w:val="000000"/>
        </w:rPr>
        <w:t>uzsver</w:t>
      </w:r>
      <w:r w:rsidRPr="00F46976" w:rsidR="003353C3">
        <w:rPr>
          <w:rFonts w:ascii="Times New Roman" w:hAnsi="Times New Roman" w:cs="Times New Roman"/>
          <w:color w:val="000000"/>
        </w:rPr>
        <w:t xml:space="preserve"> </w:t>
      </w:r>
      <w:r w:rsidRPr="00F46976">
        <w:rPr>
          <w:rFonts w:ascii="Times New Roman" w:hAnsi="Times New Roman" w:cs="Times New Roman"/>
          <w:color w:val="000000"/>
        </w:rPr>
        <w:t>skolotāj</w:t>
      </w:r>
      <w:r w:rsidRPr="00F46976" w:rsidR="003353C3">
        <w:rPr>
          <w:rFonts w:ascii="Times New Roman" w:hAnsi="Times New Roman" w:cs="Times New Roman"/>
          <w:color w:val="000000"/>
        </w:rPr>
        <w:t xml:space="preserve">u nozīmi </w:t>
      </w:r>
      <w:r w:rsidRPr="00F46976">
        <w:rPr>
          <w:rFonts w:ascii="Times New Roman" w:hAnsi="Times New Roman" w:cs="Times New Roman"/>
          <w:color w:val="000000"/>
        </w:rPr>
        <w:t>mācīšanās procesā, līdz ar to arī pareiz</w:t>
      </w:r>
      <w:r w:rsidR="00D42DFA">
        <w:rPr>
          <w:rFonts w:ascii="Times New Roman" w:hAnsi="Times New Roman" w:cs="Times New Roman"/>
          <w:color w:val="000000"/>
        </w:rPr>
        <w:t>u, pārdomātu un drošu</w:t>
      </w:r>
      <w:r w:rsidRPr="00F46976">
        <w:rPr>
          <w:rFonts w:ascii="Times New Roman" w:hAnsi="Times New Roman" w:cs="Times New Roman"/>
          <w:color w:val="000000"/>
        </w:rPr>
        <w:t xml:space="preserve"> mākslīgā intelekta lietošan</w:t>
      </w:r>
      <w:r w:rsidR="00D42DFA">
        <w:rPr>
          <w:rFonts w:ascii="Times New Roman" w:hAnsi="Times New Roman" w:cs="Times New Roman"/>
          <w:color w:val="000000"/>
        </w:rPr>
        <w:t>u mācību procesā</w:t>
      </w:r>
      <w:r w:rsidRPr="00F46976">
        <w:rPr>
          <w:rFonts w:ascii="Times New Roman" w:hAnsi="Times New Roman" w:cs="Times New Roman"/>
          <w:color w:val="000000"/>
        </w:rPr>
        <w:t>. Latvija atzinīgi novērtē jau esošos starptautiskos dokumentus (UNESCO rekomendācijas, Komisijas vadlīnijas u.c.), pēc kuriem vadās ES dalībvalstis, kurus savā ikdienas darbā izmanto arī Latvija. Latvija īpaši uzsver, ka mākslīgais intelekts var atbalstīt mācī</w:t>
      </w:r>
      <w:r w:rsidR="00FB3BBB">
        <w:rPr>
          <w:rFonts w:ascii="Times New Roman" w:hAnsi="Times New Roman" w:cs="Times New Roman"/>
          <w:color w:val="000000"/>
        </w:rPr>
        <w:t>bu procesu</w:t>
      </w:r>
      <w:r w:rsidRPr="00F46976">
        <w:rPr>
          <w:rFonts w:ascii="Times New Roman" w:hAnsi="Times New Roman" w:cs="Times New Roman"/>
          <w:color w:val="000000"/>
        </w:rPr>
        <w:t>, bet nevar aizstāt cilvēcisko saikni, kas ir izglītības centrā</w:t>
      </w:r>
      <w:r w:rsidRPr="00F46976" w:rsidR="003353C3">
        <w:rPr>
          <w:rFonts w:ascii="Times New Roman" w:hAnsi="Times New Roman" w:cs="Times New Roman"/>
          <w:color w:val="000000"/>
        </w:rPr>
        <w:t>.</w:t>
      </w:r>
    </w:p>
    <w:p w:rsidR="00010BD2" w:rsidP="00F46976" w:rsidRDefault="00010BD2" w14:paraId="34A1F71F" w14:textId="77777777">
      <w:pPr>
        <w:spacing w:after="60" w:line="240" w:lineRule="auto"/>
        <w:ind w:firstLine="567"/>
        <w:jc w:val="both"/>
        <w:rPr>
          <w:rFonts w:ascii="Times New Roman" w:hAnsi="Times New Roman" w:cs="Times New Roman"/>
          <w:color w:val="000000"/>
        </w:rPr>
      </w:pPr>
      <w:r w:rsidRPr="00F46976">
        <w:rPr>
          <w:rFonts w:ascii="Times New Roman" w:hAnsi="Times New Roman" w:cs="Times New Roman"/>
          <w:color w:val="000000"/>
        </w:rPr>
        <w:t>Latvija īpaši atzīmē</w:t>
      </w:r>
      <w:r w:rsidRPr="00F46976">
        <w:rPr>
          <w:rFonts w:ascii="Times New Roman" w:hAnsi="Times New Roman" w:cs="Times New Roman"/>
          <w:b/>
          <w:bCs/>
          <w:color w:val="000000"/>
        </w:rPr>
        <w:t xml:space="preserve"> </w:t>
      </w:r>
      <w:r w:rsidRPr="00F46976">
        <w:rPr>
          <w:rFonts w:ascii="Times New Roman" w:hAnsi="Times New Roman" w:cs="Times New Roman"/>
          <w:color w:val="000000"/>
        </w:rPr>
        <w:t xml:space="preserve">investīciju un atbalsta nozīmi </w:t>
      </w:r>
      <w:r w:rsidRPr="00F46976">
        <w:rPr>
          <w:rFonts w:ascii="Times New Roman" w:hAnsi="Times New Roman" w:cs="Times New Roman"/>
          <w:bCs/>
          <w:color w:val="000000"/>
          <w:spacing w:val="4"/>
          <w:shd w:val="clear" w:color="auto" w:fill="FFFFFF"/>
        </w:rPr>
        <w:t xml:space="preserve">pedagogu profesionālo kompetenču celšanā, lai veicinātu pozitīvu mākslīgā intelekta ieguldījumu izglītībā un mācībās </w:t>
      </w:r>
      <w:r w:rsidRPr="00F46976">
        <w:rPr>
          <w:rFonts w:ascii="Times New Roman" w:hAnsi="Times New Roman" w:cs="Times New Roman"/>
          <w:color w:val="000000"/>
        </w:rPr>
        <w:t>Eiropā.</w:t>
      </w:r>
    </w:p>
    <w:p w:rsidRPr="00F46976" w:rsidR="00DE1072" w:rsidP="00F46976" w:rsidRDefault="00DE1072" w14:paraId="357A5B05" w14:textId="77777777">
      <w:pPr>
        <w:spacing w:after="60" w:line="240" w:lineRule="auto"/>
        <w:ind w:firstLine="567"/>
        <w:jc w:val="both"/>
        <w:rPr>
          <w:rFonts w:ascii="Times New Roman" w:hAnsi="Times New Roman" w:cs="Times New Roman"/>
          <w:color w:val="000000"/>
        </w:rPr>
      </w:pPr>
    </w:p>
    <w:p w:rsidRPr="00F46976" w:rsidR="003353C3" w:rsidP="00F46976" w:rsidRDefault="003353C3" w14:paraId="48CA7C0C" w14:textId="18915E70">
      <w:pPr>
        <w:pStyle w:val="ListParagraph"/>
        <w:numPr>
          <w:ilvl w:val="0"/>
          <w:numId w:val="16"/>
        </w:numPr>
        <w:spacing w:after="60" w:line="240" w:lineRule="auto"/>
        <w:contextualSpacing w:val="false"/>
        <w:jc w:val="both"/>
        <w:rPr>
          <w:rFonts w:ascii="Times New Roman" w:hAnsi="Times New Roman" w:cs="Times New Roman"/>
          <w:b/>
          <w:bCs/>
          <w:color w:val="000000"/>
          <w:u w:val="single"/>
        </w:rPr>
      </w:pPr>
      <w:r w:rsidRPr="00F46976">
        <w:rPr>
          <w:rFonts w:ascii="Times New Roman" w:hAnsi="Times New Roman" w:cs="Times New Roman"/>
          <w:b/>
          <w:bCs/>
          <w:color w:val="000000"/>
          <w:u w:val="single"/>
        </w:rPr>
        <w:t>Sporta joma</w:t>
      </w:r>
    </w:p>
    <w:p w:rsidRPr="00F46976" w:rsidR="00DE347C" w:rsidP="00183BE2" w:rsidRDefault="00DE347C" w14:paraId="03D3D68B" w14:textId="77777777">
      <w:pPr>
        <w:pStyle w:val="ListParagraph"/>
        <w:spacing w:after="60" w:line="240" w:lineRule="auto"/>
        <w:ind w:left="0" w:firstLine="360"/>
        <w:contextualSpacing w:val="false"/>
        <w:jc w:val="both"/>
        <w:rPr>
          <w:rFonts w:ascii="Times New Roman" w:hAnsi="Times New Roman" w:cs="Times New Roman"/>
          <w:b/>
          <w:bCs/>
        </w:rPr>
      </w:pPr>
      <w:r w:rsidRPr="00F46976">
        <w:rPr>
          <w:rFonts w:ascii="Times New Roman" w:hAnsi="Times New Roman" w:cs="Times New Roman"/>
          <w:b/>
          <w:bCs/>
        </w:rPr>
        <w:t>3.1. ES sporta ministru diskusija</w:t>
      </w:r>
    </w:p>
    <w:p w:rsidRPr="00F46976" w:rsidR="00DE347C" w:rsidP="00F46976" w:rsidRDefault="00DE347C" w14:paraId="70DA4ED0" w14:textId="77777777">
      <w:pPr>
        <w:pStyle w:val="ListParagraph"/>
        <w:spacing w:after="60" w:line="240" w:lineRule="auto"/>
        <w:ind w:left="0" w:firstLine="567"/>
        <w:contextualSpacing w:val="false"/>
        <w:jc w:val="both"/>
        <w:rPr>
          <w:rStyle w:val="rynqvb"/>
          <w:rFonts w:ascii="Times New Roman" w:hAnsi="Times New Roman" w:cs="Times New Roman"/>
        </w:rPr>
      </w:pPr>
      <w:r w:rsidRPr="00F46976">
        <w:rPr>
          <w:rFonts w:ascii="Times New Roman" w:hAnsi="Times New Roman" w:cs="Times New Roman"/>
        </w:rPr>
        <w:t>Kipras prezidentūras dokumentā “</w:t>
      </w:r>
      <w:r w:rsidRPr="00F46976">
        <w:rPr>
          <w:rFonts w:ascii="Times New Roman" w:hAnsi="Times New Roman" w:cs="Times New Roman"/>
          <w:b/>
          <w:bCs/>
        </w:rPr>
        <w:t>Garīgā veselība sportā: no individuālas panesamības līdz sistēmiskai atbildībai</w:t>
      </w:r>
      <w:r w:rsidRPr="00F46976">
        <w:rPr>
          <w:rStyle w:val="rynqvb"/>
          <w:rFonts w:ascii="Times New Roman" w:hAnsi="Times New Roman" w:cs="Times New Roman"/>
          <w:b/>
          <w:bCs/>
        </w:rPr>
        <w:t xml:space="preserve">” </w:t>
      </w:r>
      <w:r w:rsidRPr="00F46976">
        <w:rPr>
          <w:rStyle w:val="rynqvb"/>
          <w:rFonts w:ascii="Times New Roman" w:hAnsi="Times New Roman" w:cs="Times New Roman"/>
        </w:rPr>
        <w:t>(dok.7935/26)</w:t>
      </w:r>
      <w:r w:rsidRPr="00F46976">
        <w:rPr>
          <w:rStyle w:val="rynqvb"/>
          <w:rFonts w:ascii="Times New Roman" w:hAnsi="Times New Roman" w:cs="Times New Roman"/>
          <w:b/>
          <w:bCs/>
        </w:rPr>
        <w:t xml:space="preserve"> </w:t>
      </w:r>
      <w:r w:rsidRPr="00F46976">
        <w:rPr>
          <w:rStyle w:val="rynqvb"/>
          <w:rFonts w:ascii="Times New Roman" w:hAnsi="Times New Roman" w:cs="Times New Roman"/>
        </w:rPr>
        <w:t>uzsver garīgo veselību sportā par aizvien svarīgāku prioritāti ES un tā ir iekļauta Sporta darba plānā 2024.-2027.gadam. Tā ietekmē līdzdalību, sniegumu un nozares ilgtspēju. Lai gan sports var uzlabot labsajūtu, tas rada arī psiholoģisku spiedienu, īpaši atlases, traumu un karjeras maiņas laikā. Ar stresu saskaras ne tikai sportisti, bet arī treneri un tiesneši.</w:t>
      </w:r>
    </w:p>
    <w:p w:rsidRPr="00F46976" w:rsidR="00DE347C" w:rsidP="00F46976" w:rsidRDefault="00DE347C" w14:paraId="020E63DF" w14:textId="77777777">
      <w:pPr>
        <w:pStyle w:val="ListParagraph"/>
        <w:spacing w:after="60" w:line="240" w:lineRule="auto"/>
        <w:ind w:left="0" w:firstLine="567"/>
        <w:contextualSpacing w:val="false"/>
        <w:jc w:val="both"/>
        <w:rPr>
          <w:rStyle w:val="rynqvb"/>
          <w:rFonts w:ascii="Times New Roman" w:hAnsi="Times New Roman" w:cs="Times New Roman"/>
        </w:rPr>
      </w:pPr>
      <w:r w:rsidRPr="00F46976">
        <w:rPr>
          <w:rStyle w:val="rynqvb"/>
          <w:rFonts w:ascii="Times New Roman" w:hAnsi="Times New Roman" w:cs="Times New Roman"/>
        </w:rPr>
        <w:t>ES jau īsteno dažādas iniciatīvas, taču arvien vairāk tiek uzsvērta sporta vides ietekme - treniņu apstākļi, organizāciju kultūra un sacensību intensitāte. Nepietiek tikai ar individuālās noturības stiprināšanu, jo palīdzības meklēšanu kavē stigma un bailes izrādīt vājumu.</w:t>
      </w:r>
    </w:p>
    <w:p w:rsidRPr="00F46976" w:rsidR="00DE347C" w:rsidP="00F46976" w:rsidRDefault="00DE347C" w14:paraId="7D1A2179" w14:textId="77777777">
      <w:pPr>
        <w:pStyle w:val="ListParagraph"/>
        <w:spacing w:after="60" w:line="240" w:lineRule="auto"/>
        <w:ind w:left="0" w:firstLine="720"/>
        <w:contextualSpacing w:val="false"/>
        <w:jc w:val="both"/>
        <w:rPr>
          <w:rStyle w:val="rynqvb"/>
          <w:rFonts w:ascii="Times New Roman" w:hAnsi="Times New Roman" w:cs="Times New Roman"/>
        </w:rPr>
      </w:pPr>
      <w:r w:rsidRPr="00F46976">
        <w:rPr>
          <w:rStyle w:val="rynqvb"/>
          <w:rFonts w:ascii="Times New Roman" w:hAnsi="Times New Roman" w:cs="Times New Roman"/>
        </w:rPr>
        <w:t>Tāpēc nepieciešama plašāka pieeja, ar uzsvaru uz profilaksi, organizāciju atbildību un sadarbību, veidojot līdzsvaru starp sniegumu un labsajūtu un ilgtspējīgāku sporta vidi.</w:t>
      </w:r>
    </w:p>
    <w:p w:rsidRPr="00F46976" w:rsidR="00DE347C" w:rsidP="00F46976" w:rsidRDefault="00DE347C" w14:paraId="6E831964" w14:textId="77777777">
      <w:pPr>
        <w:pStyle w:val="ListParagraph"/>
        <w:spacing w:after="60" w:line="240" w:lineRule="auto"/>
        <w:ind w:left="0" w:firstLine="720"/>
        <w:contextualSpacing w:val="false"/>
        <w:jc w:val="both"/>
        <w:rPr>
          <w:rFonts w:ascii="Times New Roman" w:hAnsi="Times New Roman" w:cs="Times New Roman"/>
          <w:lang w:eastAsia="lv-LV"/>
        </w:rPr>
      </w:pPr>
      <w:r w:rsidRPr="00F46976">
        <w:rPr>
          <w:rStyle w:val="tlid-translation"/>
          <w:rFonts w:ascii="Times New Roman" w:hAnsi="Times New Roman" w:cs="Times New Roman"/>
        </w:rPr>
        <w:t>Ņemot vērā minēto, Kipras prezidentūra sporta ministru diskusijai ir izvirzījusi šādus diskusiju jautājumus:</w:t>
      </w:r>
    </w:p>
    <w:p w:rsidRPr="00F46976" w:rsidR="00DE347C" w:rsidP="00F46976" w:rsidRDefault="00DE347C" w14:paraId="3671FA9A" w14:textId="77777777">
      <w:pPr>
        <w:pStyle w:val="NormalWeb"/>
        <w:numPr>
          <w:ilvl w:val="0"/>
          <w:numId w:val="17"/>
        </w:numPr>
        <w:spacing w:beforeAutospacing="false" w:after="60" w:afterAutospacing="false"/>
        <w:jc w:val="both"/>
        <w:rPr>
          <w:rStyle w:val="tlid-translation"/>
          <w:rFonts w:eastAsiaTheme="minorHAnsi"/>
          <w:i/>
          <w:iCs/>
          <w:lang w:val="lv-LV" w:eastAsia="en-US"/>
        </w:rPr>
      </w:pPr>
      <w:r w:rsidRPr="00F46976">
        <w:rPr>
          <w:rStyle w:val="tlid-translation"/>
          <w:rFonts w:eastAsiaTheme="minorHAnsi"/>
          <w:i/>
          <w:iCs/>
          <w:lang w:val="lv-LV" w:eastAsia="en-US"/>
        </w:rPr>
        <w:t>Kā dalībvalstis var turpmāk attīstīt vai stiprināt sporta politiku un praksi, lai nodrošinātu, ka sporta vide tiek veidota tā, lai samazinātu psiholoģisko spiedienu un vienlaikus atbalstītu sportistu, treneru, sporta amatpersonu un plašāka sporta darbaspēka garīgo labklājību? Vai ir kādi labi prakses piemēri, ar kuriem varētu dalīties ar citām dalībvalstīm šajā jomā?</w:t>
      </w:r>
    </w:p>
    <w:p w:rsidRPr="00F46976" w:rsidR="00DE347C" w:rsidP="00F46976" w:rsidRDefault="00DE347C" w14:paraId="4DA7C7BA" w14:textId="77777777">
      <w:pPr>
        <w:pStyle w:val="NormalWeb"/>
        <w:numPr>
          <w:ilvl w:val="0"/>
          <w:numId w:val="17"/>
        </w:numPr>
        <w:spacing w:beforeAutospacing="false" w:after="60" w:afterAutospacing="false"/>
        <w:jc w:val="both"/>
        <w:rPr>
          <w:rStyle w:val="tlid-translation"/>
          <w:rFonts w:eastAsiaTheme="minorHAnsi"/>
          <w:i/>
          <w:iCs/>
          <w:lang w:val="lv-LV" w:eastAsia="en-US"/>
        </w:rPr>
      </w:pPr>
      <w:r w:rsidRPr="00F46976">
        <w:rPr>
          <w:rStyle w:val="tlid-translation"/>
          <w:rFonts w:eastAsiaTheme="minorHAnsi"/>
          <w:i/>
          <w:iCs/>
          <w:lang w:val="lv-LV" w:eastAsia="en-US"/>
        </w:rPr>
        <w:t>Kādas ES rīcības vai sadarbības formas vislabāk varētu atbalstīt dalībvalstis garīgās veselības izaicinājumu risināšanā un labklājības veicināšanā sportā?</w:t>
      </w:r>
    </w:p>
    <w:p w:rsidRPr="00F46976" w:rsidR="00DE347C" w:rsidP="00F46976" w:rsidRDefault="00DE347C" w14:paraId="38A605FC" w14:textId="5C8A3A89">
      <w:pPr>
        <w:pStyle w:val="NormalWeb"/>
        <w:spacing w:beforeAutospacing="false" w:after="60" w:afterAutospacing="false"/>
        <w:ind w:firstLine="360"/>
        <w:jc w:val="both"/>
        <w:rPr>
          <w:rStyle w:val="HeaderChar"/>
          <w:rFonts w:eastAsiaTheme="minorHAnsi"/>
          <w:lang w:val="lv-LV"/>
        </w:rPr>
      </w:pPr>
      <w:r w:rsidRPr="000A1058">
        <w:rPr>
          <w:rStyle w:val="tlid-translation"/>
          <w:rFonts w:eastAsiaTheme="majorEastAsia"/>
          <w:b/>
          <w:bCs/>
          <w:lang w:val="lv-LV"/>
        </w:rPr>
        <w:t>Latvijas nostāja</w:t>
      </w:r>
      <w:r w:rsidRPr="008F1D50">
        <w:rPr>
          <w:rStyle w:val="FootnoteReference"/>
          <w:rFonts w:eastAsiaTheme="minorHAnsi"/>
          <w:lang w:val="lv-LV"/>
        </w:rPr>
        <w:footnoteReference w:id="4"/>
      </w:r>
      <w:r w:rsidRPr="000A1058">
        <w:rPr>
          <w:rStyle w:val="tlid-translation"/>
          <w:rFonts w:eastAsiaTheme="majorEastAsia"/>
          <w:b/>
          <w:bCs/>
          <w:lang w:val="lv-LV"/>
        </w:rPr>
        <w:t xml:space="preserve">: </w:t>
      </w:r>
      <w:r w:rsidRPr="00F46976">
        <w:rPr>
          <w:rStyle w:val="HeaderChar"/>
          <w:rFonts w:eastAsiaTheme="minorHAnsi"/>
          <w:lang w:val="lv-LV"/>
        </w:rPr>
        <w:t>Latvijas ieskatā Kipras prezidentūras izvirzītā tēma ir svarīga.  Garīgajam līdzsvaram tiek pamatoti pievērsta arvien lielāka uzmanība ikdienā sportistu vidū. Garīgo stabilitāti sportistam var ietekmēt vairāki apstākļi, taču Latvija īpaši izceļ finansiālo nedrošību, neziņu par darba iespējām pēc sporta karjeras noslēguma, augstu psiholoģisko slodzi treniņu un sporta vides ietekmē. Latvija piekrīt dokumentā paustajam, ka psiholoģiskajam spiedienam uz garīgo veselību pakļauti ne tikai sportisti, bet arī treneri, tiesneši un citi sporta speciālisti.</w:t>
      </w:r>
    </w:p>
    <w:p w:rsidRPr="00F46976" w:rsidR="00DE347C" w:rsidP="00F46976" w:rsidRDefault="00DE347C" w14:paraId="54405F1A" w14:textId="67A53460">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t>Latvija ir definējusi Sporta pama</w:t>
      </w:r>
      <w:r w:rsidR="00E96307">
        <w:rPr>
          <w:rStyle w:val="HeaderChar"/>
          <w:rFonts w:eastAsiaTheme="minorHAnsi"/>
          <w:lang w:val="lv-LV"/>
        </w:rPr>
        <w:t>t</w:t>
      </w:r>
      <w:r w:rsidRPr="00F46976">
        <w:rPr>
          <w:rStyle w:val="HeaderChar"/>
          <w:rFonts w:eastAsiaTheme="minorHAnsi"/>
          <w:lang w:val="lv-LV"/>
        </w:rPr>
        <w:t>nostādnēs un jaunajā sporta likumprojektā, ka sports ir visu veidu aktivitātes, kas vērstas uz fiziskas un garīgas labsajūtas uzlabošanu, atpūtu, sociālo attiecību veidošanu vai rezultātu sasniegšanu jebkura līmeņa sporta sacensībās.</w:t>
      </w:r>
    </w:p>
    <w:p w:rsidRPr="00F46976" w:rsidR="00DE347C" w:rsidP="00F46976" w:rsidRDefault="00DE347C" w14:paraId="448D3805" w14:textId="605DC2F1">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lastRenderedPageBreak/>
        <w:t xml:space="preserve"> Latvijas ieskatā, lai mazinātu finansiālo nestabilitāti un neziņu par karjeru, atbalstāma ir duālās karjeras iespējas sportistam. Lielākoties Eiropā tās ir </w:t>
      </w:r>
      <w:proofErr w:type="spellStart"/>
      <w:r w:rsidRPr="00F46976">
        <w:rPr>
          <w:rStyle w:val="HeaderChar"/>
          <w:rFonts w:eastAsiaTheme="minorHAnsi"/>
          <w:lang w:val="lv-LV"/>
        </w:rPr>
        <w:t>iekšlietu</w:t>
      </w:r>
      <w:proofErr w:type="spellEnd"/>
      <w:r w:rsidRPr="00F46976">
        <w:rPr>
          <w:rStyle w:val="HeaderChar"/>
          <w:rFonts w:eastAsiaTheme="minorHAnsi"/>
          <w:lang w:val="lv-LV"/>
        </w:rPr>
        <w:t xml:space="preserve"> un aizsardzības publiskajā sektorā, bet arī augstskolas Latvijā atbalsta duālo karjeru un sportistiem mēdz izrādīt pretimnākšanu – elastīgāku studiju grafiku, attālinātas studiju iespējas. Duālās karjeras iespējas stiprinātas jaunajā Sporta likumprojektā, kurš šobrīd iesniegts Saeimā</w:t>
      </w:r>
      <w:r w:rsidRPr="00F46976">
        <w:rPr>
          <w:rStyle w:val="FootnoteReference"/>
          <w:rFonts w:eastAsiaTheme="minorHAnsi"/>
          <w:lang w:val="lv-LV"/>
        </w:rPr>
        <w:footnoteReference w:id="5"/>
      </w:r>
      <w:r w:rsidRPr="00F46976">
        <w:rPr>
          <w:rStyle w:val="HeaderChar"/>
          <w:rFonts w:eastAsiaTheme="minorHAnsi"/>
          <w:lang w:val="lv-LV"/>
        </w:rPr>
        <w:t>. Likumprojektā šobrīd noteikts, ka sportistam ir tiesības saņemt no augstākās izglītības iestādēm atbalstu studiju procesā sportista karjeras (arī duālās karjeras) laikā, kā arī Augstākās izglītības iestāde atbalsta sportu, veicina augstākās izglītības ieguves un sportista karjeras apvienošanu duālās karjeras ietvarā.</w:t>
      </w:r>
    </w:p>
    <w:p w:rsidRPr="00F46976" w:rsidR="00DE347C" w:rsidP="00F46976" w:rsidRDefault="00DE347C" w14:paraId="78AAEDE8" w14:textId="246137CB">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t>Latvija neatbalsta jauno sporta audzēkņu agrīno specializāciju, kad bērns jau ļoti jaunā vecumā koncentrējas</w:t>
      </w:r>
      <w:r w:rsidRPr="00F46976">
        <w:rPr>
          <w:lang w:val="lv-LV"/>
        </w:rPr>
        <w:t xml:space="preserve"> </w:t>
      </w:r>
      <w:r w:rsidRPr="00F46976">
        <w:rPr>
          <w:rStyle w:val="HeaderChar"/>
          <w:rFonts w:eastAsiaTheme="minorHAnsi"/>
          <w:lang w:val="lv-LV"/>
        </w:rPr>
        <w:t xml:space="preserve">tikai uz vienu sporta veidu un trenējas tajā intensīvi. Agrīna specializācija rada lielu psiholoģisku slogu, lielāku traumu risku, ierobežo vispārēju fizisko sagatavotību un ilgtermiņā ir ar negatīviem efektiem. </w:t>
      </w:r>
      <w:r w:rsidRPr="00760A04" w:rsidR="00760A04">
        <w:rPr>
          <w:rStyle w:val="HeaderChar"/>
          <w:rFonts w:eastAsiaTheme="minorHAnsi"/>
          <w:lang w:val="lv-LV"/>
        </w:rPr>
        <w:t>Finansējuma piešķiršanas kritēriji nosaka, ka sportista statuss tiek piemērots no 10 gadu vecuma</w:t>
      </w:r>
      <w:r w:rsidR="00760A04">
        <w:rPr>
          <w:rStyle w:val="FootnoteReference"/>
          <w:rFonts w:eastAsiaTheme="minorHAnsi"/>
          <w:lang w:val="lv-LV"/>
        </w:rPr>
        <w:footnoteReference w:id="6"/>
      </w:r>
      <w:r w:rsidRPr="00760A04" w:rsidR="00760A04">
        <w:rPr>
          <w:rStyle w:val="HeaderChar"/>
          <w:rFonts w:eastAsiaTheme="minorHAnsi"/>
          <w:lang w:val="lv-LV"/>
        </w:rPr>
        <w:t>. Līdz ar to dalība sacensībās jaunākā vecumā netiek izmantota kā finansējuma aprēķina kritērijs.</w:t>
      </w:r>
      <w:r w:rsidRPr="00F46976">
        <w:rPr>
          <w:rStyle w:val="HeaderChar"/>
          <w:rFonts w:eastAsiaTheme="minorHAnsi"/>
          <w:lang w:val="lv-LV"/>
        </w:rPr>
        <w:t xml:space="preserve">. </w:t>
      </w:r>
    </w:p>
    <w:p w:rsidRPr="00F46976" w:rsidR="00DE347C" w:rsidP="00F46976" w:rsidRDefault="00DE347C" w14:paraId="5075D22B" w14:textId="66D77DC9">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t xml:space="preserve">Latvija piekrīt diskusiju dokumentā paustajam, ka jāmēģina sasniegt sportistu līdzsvars starp </w:t>
      </w:r>
      <w:proofErr w:type="spellStart"/>
      <w:r w:rsidRPr="00F46976">
        <w:rPr>
          <w:rStyle w:val="HeaderChar"/>
          <w:rFonts w:eastAsiaTheme="minorHAnsi"/>
          <w:lang w:val="lv-LV"/>
        </w:rPr>
        <w:t>labbūtību</w:t>
      </w:r>
      <w:proofErr w:type="spellEnd"/>
      <w:r w:rsidRPr="00F46976">
        <w:rPr>
          <w:rStyle w:val="HeaderChar"/>
          <w:rFonts w:eastAsiaTheme="minorHAnsi"/>
          <w:lang w:val="lv-LV"/>
        </w:rPr>
        <w:t xml:space="preserve"> un sportistu sasniegumam, nemazinot neviena no abiem parametriem nozīmīgumu. Latvija piekrīt, ka videi ir liela ietekme uz sporta dalībnieku garīgo veselību. Latvijā sporta politikas veidotāji veicina tādu sporta vidi un organizāciju kultūru, kurā paralēli labākiem fiziskiem apstākļiem, ir arī caurskatāmība un uzticamība. Treniņu metodes arī laika gaitā mainās, ietverot arvien progresīvākas psiholoģijas atziņas. Sportistiem tiek nodrošinātas vairākas iespējas, kur vērsties ar sava viedokļa izteikšanu un tikt uzklausītam. Latvija vērtē atzinīgi, ka kaimiņvalstī Lietuvā 2025.gadā ir ieviests sporta </w:t>
      </w:r>
      <w:proofErr w:type="spellStart"/>
      <w:r w:rsidR="00DE1072">
        <w:rPr>
          <w:rStyle w:val="HeaderChar"/>
          <w:rFonts w:eastAsiaTheme="minorHAnsi"/>
          <w:lang w:val="lv-LV"/>
        </w:rPr>
        <w:t>tiesībsargs</w:t>
      </w:r>
      <w:proofErr w:type="spellEnd"/>
      <w:r w:rsidRPr="00F46976" w:rsidR="00DE1072">
        <w:rPr>
          <w:rStyle w:val="HeaderChar"/>
          <w:rFonts w:eastAsiaTheme="minorHAnsi"/>
          <w:lang w:val="lv-LV"/>
        </w:rPr>
        <w:t xml:space="preserve"> </w:t>
      </w:r>
      <w:r w:rsidRPr="00F46976">
        <w:rPr>
          <w:rStyle w:val="HeaderChar"/>
          <w:rFonts w:eastAsiaTheme="minorHAnsi"/>
          <w:lang w:val="lv-LV"/>
        </w:rPr>
        <w:t xml:space="preserve">amats, tomēr jauna amata izveidošana Latvijā esošajos budžeta apstākļos netiek plānota. </w:t>
      </w:r>
    </w:p>
    <w:p w:rsidRPr="00F46976" w:rsidR="00DE347C" w:rsidP="00F46976" w:rsidRDefault="00DE347C" w14:paraId="530CA33F" w14:textId="77777777">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t xml:space="preserve">Latvijas ieskatās globāla problēma ir agresijas un nievājošu izteicienu paušana pret sportistiem sociālajos tīklos, kad pret sportistiem anonimitātes un drošības aizsegā tiek izteikti agresīvi un negatīvi komentāri sociālajos tīklos, pakļaujot tos lielam emocionālam spiedienam. Šo parādību ir grūti izskaust un tā ir plaši izplatīta, līdz ar to būtu vēlama plašāka koordinēta rīcība, jo sociālajos tīklos neeksistē robežas. </w:t>
      </w:r>
    </w:p>
    <w:p w:rsidR="00DE347C" w:rsidP="00F46976" w:rsidRDefault="00DE347C" w14:paraId="26DF89BF" w14:textId="6D709C01">
      <w:pPr>
        <w:pStyle w:val="NormalWeb"/>
        <w:spacing w:beforeAutospacing="false" w:after="60" w:afterAutospacing="false"/>
        <w:ind w:firstLine="360"/>
        <w:jc w:val="both"/>
        <w:rPr>
          <w:rStyle w:val="HeaderChar"/>
          <w:rFonts w:eastAsiaTheme="minorHAnsi"/>
          <w:lang w:val="lv-LV"/>
        </w:rPr>
      </w:pPr>
      <w:r w:rsidRPr="00F46976">
        <w:rPr>
          <w:rStyle w:val="HeaderChar"/>
          <w:rFonts w:eastAsiaTheme="minorHAnsi"/>
          <w:lang w:val="lv-LV"/>
        </w:rPr>
        <w:t>Sporta ārsts – psihologs kā pastāvīga štata vienīga ir Latvijas Olimpiskajā Vienī</w:t>
      </w:r>
      <w:r w:rsidR="008D51F8">
        <w:rPr>
          <w:rStyle w:val="HeaderChar"/>
          <w:rFonts w:eastAsiaTheme="minorHAnsi"/>
          <w:lang w:val="lv-LV"/>
        </w:rPr>
        <w:t>b</w:t>
      </w:r>
      <w:r w:rsidRPr="00F46976">
        <w:rPr>
          <w:rStyle w:val="HeaderChar"/>
          <w:rFonts w:eastAsiaTheme="minorHAnsi"/>
          <w:lang w:val="lv-LV"/>
        </w:rPr>
        <w:t xml:space="preserve">ā, kur darbojas </w:t>
      </w:r>
      <w:r w:rsidR="00922698">
        <w:rPr>
          <w:rStyle w:val="HeaderChar"/>
          <w:rFonts w:eastAsiaTheme="minorHAnsi"/>
          <w:lang w:val="lv-LV"/>
        </w:rPr>
        <w:t>augstas klases</w:t>
      </w:r>
      <w:r w:rsidRPr="00F46976" w:rsidR="00922698">
        <w:rPr>
          <w:rStyle w:val="HeaderChar"/>
          <w:rFonts w:eastAsiaTheme="minorHAnsi"/>
          <w:lang w:val="lv-LV"/>
        </w:rPr>
        <w:t xml:space="preserve"> </w:t>
      </w:r>
      <w:r w:rsidRPr="00F46976">
        <w:rPr>
          <w:rStyle w:val="HeaderChar"/>
          <w:rFonts w:eastAsiaTheme="minorHAnsi"/>
          <w:lang w:val="lv-LV"/>
        </w:rPr>
        <w:t>sportisti. Līdz ar to tiek uzsvērta garīgā līdzsvara nozīme sportistiem ikdienā.</w:t>
      </w:r>
    </w:p>
    <w:p w:rsidRPr="00F46976" w:rsidR="003353C3" w:rsidP="00FD5617" w:rsidRDefault="003353C3" w14:paraId="75AB74D8" w14:textId="3F340FCF">
      <w:pPr>
        <w:spacing w:after="60" w:line="240" w:lineRule="auto"/>
        <w:ind w:firstLine="360"/>
        <w:jc w:val="both"/>
        <w:rPr>
          <w:rFonts w:ascii="Times New Roman" w:hAnsi="Times New Roman" w:cs="Times New Roman"/>
          <w:b/>
        </w:rPr>
      </w:pPr>
      <w:r w:rsidRPr="00F46976">
        <w:rPr>
          <w:rFonts w:ascii="Times New Roman" w:hAnsi="Times New Roman" w:cs="Times New Roman"/>
          <w:b/>
        </w:rPr>
        <w:t>3.2.</w:t>
      </w:r>
      <w:r w:rsidRPr="00F46976" w:rsidR="003420D1">
        <w:rPr>
          <w:rFonts w:ascii="Times New Roman" w:hAnsi="Times New Roman" w:cs="Times New Roman"/>
          <w:b/>
        </w:rPr>
        <w:t> </w:t>
      </w:r>
      <w:r w:rsidRPr="00F46976">
        <w:rPr>
          <w:rFonts w:ascii="Times New Roman" w:hAnsi="Times New Roman" w:cs="Times New Roman"/>
          <w:b/>
        </w:rPr>
        <w:t>Padomē sanākušo dalībvalstu valdību pārstāvju secinājumu projekts par sporta tūrismu kā ilgtspējīgas attīstības veicinātāju</w:t>
      </w:r>
      <w:r w:rsidR="00FD5617">
        <w:rPr>
          <w:rFonts w:ascii="Times New Roman" w:hAnsi="Times New Roman" w:cs="Times New Roman"/>
          <w:b/>
        </w:rPr>
        <w:t xml:space="preserve"> </w:t>
      </w:r>
      <w:r w:rsidRPr="00F46976" w:rsidR="00FD5617">
        <w:rPr>
          <w:rFonts w:ascii="Times New Roman" w:hAnsi="Times New Roman" w:cs="Times New Roman"/>
          <w:bCs/>
        </w:rPr>
        <w:t>dok.</w:t>
      </w:r>
      <w:r w:rsidRPr="00F46976" w:rsidR="00FD5617">
        <w:rPr>
          <w:rFonts w:ascii="Times New Roman" w:hAnsi="Times New Roman" w:cs="Times New Roman"/>
          <w:bCs/>
          <w:lang w:eastAsia="ar-SA"/>
        </w:rPr>
        <w:t xml:space="preserve"> </w:t>
      </w:r>
      <w:r w:rsidR="00FD5617">
        <w:rPr>
          <w:rFonts w:ascii="Times New Roman" w:hAnsi="Times New Roman" w:cs="Times New Roman"/>
          <w:bCs/>
          <w:lang w:eastAsia="ar-SA"/>
        </w:rPr>
        <w:t>(</w:t>
      </w:r>
      <w:r w:rsidRPr="00F46976" w:rsidR="00FD5617">
        <w:rPr>
          <w:rFonts w:ascii="Times New Roman" w:hAnsi="Times New Roman" w:cs="Times New Roman"/>
          <w:bCs/>
          <w:lang w:eastAsia="ar-SA"/>
        </w:rPr>
        <w:t>8255/26)</w:t>
      </w:r>
      <w:r w:rsidRPr="00F46976" w:rsidR="003420D1">
        <w:rPr>
          <w:rFonts w:ascii="Times New Roman" w:hAnsi="Times New Roman" w:cs="Times New Roman"/>
          <w:b/>
        </w:rPr>
        <w:t xml:space="preserve"> </w:t>
      </w:r>
      <w:r w:rsidRPr="00F46976" w:rsidR="003420D1">
        <w:rPr>
          <w:rFonts w:ascii="Times New Roman" w:hAnsi="Times New Roman" w:cs="Times New Roman"/>
          <w:bCs/>
          <w:i/>
          <w:iCs/>
        </w:rPr>
        <w:t>- apstiprināšana</w:t>
      </w:r>
      <w:r w:rsidRPr="00F46976" w:rsidR="003420D1">
        <w:rPr>
          <w:rFonts w:ascii="Times New Roman" w:hAnsi="Times New Roman" w:cs="Times New Roman"/>
          <w:b/>
        </w:rPr>
        <w:t xml:space="preserve"> </w:t>
      </w:r>
    </w:p>
    <w:p w:rsidRPr="00F46976" w:rsidR="003420D1" w:rsidP="00F46976" w:rsidRDefault="003420D1" w14:paraId="401507B7" w14:textId="77777777">
      <w:pPr>
        <w:spacing w:after="60" w:line="240" w:lineRule="auto"/>
        <w:ind w:firstLine="567"/>
        <w:jc w:val="both"/>
        <w:rPr>
          <w:rFonts w:ascii="Times New Roman" w:hAnsi="Times New Roman" w:cs="Times New Roman"/>
          <w:lang w:eastAsia="lv-LV"/>
        </w:rPr>
      </w:pPr>
      <w:r w:rsidRPr="00F46976">
        <w:rPr>
          <w:rFonts w:ascii="Times New Roman" w:hAnsi="Times New Roman" w:cs="Times New Roman"/>
          <w:lang w:eastAsia="lv-LV"/>
        </w:rPr>
        <w:t>Pozīciju plānots apstiprināt 2026. gada 5.maija Ministru kabineta sēdē.</w:t>
      </w:r>
    </w:p>
    <w:p w:rsidRPr="00F46976" w:rsidR="003353C3" w:rsidP="00F46976" w:rsidRDefault="003353C3" w14:paraId="046CF0A7" w14:textId="642A48AA">
      <w:pPr>
        <w:spacing w:after="60" w:line="240" w:lineRule="auto"/>
        <w:ind w:firstLine="567"/>
        <w:jc w:val="both"/>
        <w:rPr>
          <w:rFonts w:ascii="Times New Roman" w:hAnsi="Times New Roman" w:cs="Times New Roman"/>
        </w:rPr>
      </w:pPr>
      <w:r w:rsidRPr="00F46976">
        <w:rPr>
          <w:rFonts w:ascii="Times New Roman" w:hAnsi="Times New Roman" w:cs="Times New Roman"/>
        </w:rPr>
        <w:t xml:space="preserve">Secinājumos uzsvērta nepieciešamība pēc sadarbības starp publisko sektoru, pašvaldībām, sporta un vides organizācijām, kā arī starp valstīm. Dalībvalstis aicinātas atbalstīt </w:t>
      </w:r>
      <w:proofErr w:type="spellStart"/>
      <w:r w:rsidRPr="00F46976">
        <w:rPr>
          <w:rFonts w:ascii="Times New Roman" w:hAnsi="Times New Roman" w:cs="Times New Roman"/>
        </w:rPr>
        <w:t>perifēros</w:t>
      </w:r>
      <w:proofErr w:type="spellEnd"/>
      <w:r w:rsidRPr="00F46976">
        <w:rPr>
          <w:rFonts w:ascii="Times New Roman" w:hAnsi="Times New Roman" w:cs="Times New Roman"/>
        </w:rPr>
        <w:t xml:space="preserve"> reģionus, veicināt iedzīvotāju fizisko aktivitāti un attīstīt datu vākšanu, statistiku un pētniecību. Eiropas Komisija aicināta sekmēt zināšanu apmaiņu, finansējuma pieejamību un datu harmonizāciju, savukārt nozares dalībnieki - ievērot ilgtspējas principus un iesaistīties iniciatīvās.</w:t>
      </w:r>
    </w:p>
    <w:p w:rsidRPr="00F46976" w:rsidR="003353C3" w:rsidP="00F46976" w:rsidRDefault="003353C3" w14:paraId="3EA8E7F8" w14:textId="24F0E473">
      <w:pPr>
        <w:spacing w:after="60" w:line="240" w:lineRule="auto"/>
        <w:ind w:firstLine="567"/>
        <w:jc w:val="both"/>
        <w:rPr>
          <w:rFonts w:ascii="Times New Roman" w:hAnsi="Times New Roman" w:cs="Times New Roman"/>
          <w:bCs/>
        </w:rPr>
      </w:pPr>
      <w:r w:rsidRPr="00F46976">
        <w:rPr>
          <w:rFonts w:ascii="Times New Roman" w:hAnsi="Times New Roman" w:cs="Times New Roman"/>
          <w:b/>
          <w:bCs/>
        </w:rPr>
        <w:t>Latvijas nostāja</w:t>
      </w:r>
      <w:r w:rsidRPr="00F46976">
        <w:rPr>
          <w:rFonts w:ascii="Times New Roman" w:hAnsi="Times New Roman" w:cs="Times New Roman"/>
        </w:rPr>
        <w:t xml:space="preserve">: </w:t>
      </w:r>
      <w:r w:rsidRPr="00F46976">
        <w:rPr>
          <w:rFonts w:ascii="Times New Roman" w:hAnsi="Times New Roman" w:cs="Times New Roman"/>
          <w:bCs/>
        </w:rPr>
        <w:t>Latvija atbalsta</w:t>
      </w:r>
      <w:r w:rsidRPr="00F46976">
        <w:rPr>
          <w:rFonts w:ascii="Times New Roman" w:hAnsi="Times New Roman" w:cs="Times New Roman"/>
          <w:b/>
        </w:rPr>
        <w:t xml:space="preserve"> </w:t>
      </w:r>
      <w:r w:rsidRPr="00F46976">
        <w:rPr>
          <w:rFonts w:ascii="Times New Roman" w:hAnsi="Times New Roman" w:cs="Times New Roman"/>
          <w:bCs/>
        </w:rPr>
        <w:t xml:space="preserve">secinājumus un </w:t>
      </w:r>
      <w:r w:rsidRPr="00F46976">
        <w:rPr>
          <w:rFonts w:ascii="Times New Roman" w:hAnsi="Times New Roman" w:cs="Times New Roman"/>
        </w:rPr>
        <w:t xml:space="preserve">piekrīt, ka sporta tūrisms skar daudzus aspektus, ne tikai ekonomiskos, un tam var būt liela pozitīva ietekme, īpaši uzsverot reģionu attīstības perspektīvas. Piekrīt, ka būtiski ir plānošanā ievērot ietekmi uz ekosistēmu, ņemt vērā sociālos, kultūras un citus ilgtspējīgas attīstības aspektus.  </w:t>
      </w:r>
    </w:p>
    <w:p w:rsidRPr="00F46976" w:rsidR="003353C3" w:rsidP="00F46976" w:rsidRDefault="003353C3" w14:paraId="70D7E68A" w14:textId="7535EBB0">
      <w:pPr>
        <w:pStyle w:val="ListParagraph"/>
        <w:spacing w:after="60" w:line="240" w:lineRule="auto"/>
        <w:ind w:left="0" w:right="148" w:firstLine="567"/>
        <w:contextualSpacing w:val="false"/>
        <w:jc w:val="both"/>
        <w:rPr>
          <w:rFonts w:ascii="Times New Roman" w:hAnsi="Times New Roman" w:cs="Times New Roman"/>
        </w:rPr>
      </w:pPr>
      <w:r w:rsidRPr="00F46976">
        <w:rPr>
          <w:rFonts w:ascii="Times New Roman" w:hAnsi="Times New Roman" w:cs="Times New Roman"/>
        </w:rPr>
        <w:t>Latvija atbalsta salīdzināmu datu vākšanu Eiropas līmenī, kā arī labās prakses, pētījumu un zināšanu apmaiņu starp iesaistītajām pusēm.</w:t>
      </w:r>
    </w:p>
    <w:p w:rsidR="00E96307" w:rsidRDefault="00E96307" w14:paraId="46EE7B34" w14:textId="40EB32E5">
      <w:pPr>
        <w:rPr>
          <w:rFonts w:ascii="Times New Roman" w:hAnsi="Times New Roman" w:eastAsia="Times New Roman" w:cs="Times New Roman"/>
          <w:b/>
          <w:bCs/>
          <w:kern w:val="0"/>
          <w:lang w:eastAsia="fr-BE"/>
        </w:rPr>
      </w:pPr>
      <w:r>
        <w:rPr>
          <w:b/>
          <w:bCs/>
        </w:rPr>
        <w:br w:type="page"/>
      </w:r>
    </w:p>
    <w:p w:rsidR="00F46976" w:rsidP="00DE347C" w:rsidRDefault="00F46976" w14:paraId="1A0C5F00" w14:textId="77777777">
      <w:pPr>
        <w:pStyle w:val="NormalWeb"/>
        <w:spacing w:beforeAutospacing="false" w:after="0" w:afterAutospacing="false" w:line="264" w:lineRule="auto"/>
        <w:jc w:val="both"/>
        <w:rPr>
          <w:b/>
          <w:bCs/>
          <w:lang w:val="lv-LV"/>
        </w:rPr>
      </w:pPr>
    </w:p>
    <w:p w:rsidRPr="00EA09F0" w:rsidR="00DE347C" w:rsidP="00DE347C" w:rsidRDefault="00DE347C" w14:paraId="42F2D347" w14:textId="6F41B5F5">
      <w:pPr>
        <w:pStyle w:val="NormalWeb"/>
        <w:spacing w:beforeAutospacing="false" w:after="0" w:afterAutospacing="false" w:line="264" w:lineRule="auto"/>
        <w:jc w:val="both"/>
        <w:rPr>
          <w:b/>
          <w:bCs/>
          <w:lang w:val="lv-LV"/>
        </w:rPr>
      </w:pPr>
      <w:r w:rsidRPr="00EA09F0">
        <w:rPr>
          <w:b/>
          <w:bCs/>
          <w:lang w:val="lv-LV"/>
        </w:rPr>
        <w:t>Latvijas delegācijas sastāvs:</w:t>
      </w:r>
    </w:p>
    <w:p w:rsidRPr="00EA09F0" w:rsidR="00DE347C" w:rsidP="00DE347C" w:rsidRDefault="00DE347C" w14:paraId="78A015F1" w14:textId="77777777">
      <w:pPr>
        <w:pStyle w:val="NormalWeb"/>
        <w:spacing w:beforeAutospacing="false" w:after="0" w:afterAutospacing="false" w:line="264" w:lineRule="auto"/>
        <w:jc w:val="both"/>
        <w:rPr>
          <w:lang w:val="lv-LV"/>
        </w:rPr>
      </w:pPr>
    </w:p>
    <w:p w:rsidRPr="00EA09F0" w:rsidR="00DE347C" w:rsidP="00DE347C" w:rsidRDefault="00DE347C" w14:paraId="3076C5DF" w14:textId="77777777">
      <w:pPr>
        <w:pStyle w:val="NormalWeb"/>
        <w:spacing w:beforeAutospacing="false" w:after="0" w:afterAutospacing="false" w:line="264" w:lineRule="auto"/>
        <w:jc w:val="both"/>
        <w:rPr>
          <w:lang w:val="lv-LV"/>
        </w:rPr>
      </w:pPr>
      <w:r w:rsidRPr="00EA09F0">
        <w:rPr>
          <w:lang w:val="lv-LV"/>
        </w:rPr>
        <w:t xml:space="preserve">Delegācijas vadītājs: Latvijas Republikas pastāvīgās pārstāves Eiropas Savienībā vietnieks, vēstnieks Reinis </w:t>
      </w:r>
      <w:proofErr w:type="spellStart"/>
      <w:r w:rsidRPr="00EA09F0">
        <w:rPr>
          <w:lang w:val="lv-LV"/>
        </w:rPr>
        <w:t>Brusbārdis</w:t>
      </w:r>
      <w:proofErr w:type="spellEnd"/>
      <w:r w:rsidRPr="00EA09F0">
        <w:rPr>
          <w:lang w:val="lv-LV"/>
        </w:rPr>
        <w:t>.</w:t>
      </w:r>
    </w:p>
    <w:p w:rsidR="00F46976" w:rsidP="00DE347C" w:rsidRDefault="00F46976" w14:paraId="095E7AFD" w14:textId="77777777">
      <w:pPr>
        <w:pStyle w:val="NormalWeb"/>
        <w:spacing w:beforeAutospacing="false" w:after="0" w:afterAutospacing="false" w:line="264" w:lineRule="auto"/>
        <w:jc w:val="both"/>
        <w:rPr>
          <w:lang w:val="lv-LV"/>
        </w:rPr>
      </w:pPr>
    </w:p>
    <w:p w:rsidRPr="00EA09F0" w:rsidR="00DE347C" w:rsidP="00DE347C" w:rsidRDefault="00DE347C" w14:paraId="110ADAC4" w14:textId="45F955D4">
      <w:pPr>
        <w:pStyle w:val="NormalWeb"/>
        <w:spacing w:beforeAutospacing="false" w:after="0" w:afterAutospacing="false" w:line="264" w:lineRule="auto"/>
        <w:jc w:val="both"/>
        <w:rPr>
          <w:lang w:val="lv-LV"/>
        </w:rPr>
      </w:pPr>
      <w:r w:rsidRPr="00EA09F0">
        <w:rPr>
          <w:lang w:val="lv-LV"/>
        </w:rPr>
        <w:t xml:space="preserve">Delegācijas sastāvā: </w:t>
      </w:r>
    </w:p>
    <w:p w:rsidRPr="00EA09F0" w:rsidR="00DE347C" w:rsidP="00DE347C" w:rsidRDefault="00DE347C" w14:paraId="68775469" w14:textId="77777777">
      <w:pPr>
        <w:pStyle w:val="NormalWeb"/>
        <w:spacing w:beforeAutospacing="false" w:after="0" w:afterAutospacing="false" w:line="264" w:lineRule="auto"/>
        <w:jc w:val="both"/>
        <w:rPr>
          <w:lang w:val="lv-LV"/>
        </w:rPr>
      </w:pPr>
      <w:bookmarkStart w:id="2" w:name="_Hlk228279026"/>
      <w:r w:rsidRPr="00EA09F0">
        <w:rPr>
          <w:lang w:val="lv-LV"/>
        </w:rPr>
        <w:t xml:space="preserve">Latvijas Republikas </w:t>
      </w:r>
      <w:bookmarkEnd w:id="2"/>
      <w:r w:rsidRPr="00EA09F0">
        <w:rPr>
          <w:lang w:val="lv-LV"/>
        </w:rPr>
        <w:t>Izglītības un zinātnes ministrijas valsts sekretāra vietnieks sporta un jaunatnes jautājumos Edgars Pukinsks</w:t>
      </w:r>
    </w:p>
    <w:p w:rsidRPr="00EA09F0" w:rsidR="00DE347C" w:rsidP="00DE347C" w:rsidRDefault="00DE347C" w14:paraId="44EE3DB9" w14:textId="77777777">
      <w:pPr>
        <w:pStyle w:val="NormalWeb"/>
        <w:spacing w:beforeAutospacing="false" w:after="0" w:afterAutospacing="false" w:line="264" w:lineRule="auto"/>
        <w:jc w:val="both"/>
        <w:rPr>
          <w:lang w:val="lv-LV"/>
        </w:rPr>
      </w:pPr>
      <w:r w:rsidRPr="00EA09F0">
        <w:rPr>
          <w:lang w:val="lv-LV"/>
        </w:rPr>
        <w:t>Izglītības un zinātnes ministrijas nozares padomniece Maija Zvirbule.</w:t>
      </w:r>
    </w:p>
    <w:p w:rsidRPr="00EA09F0" w:rsidR="00DE347C" w:rsidP="00DE347C" w:rsidRDefault="00DE347C" w14:paraId="02C2CC89" w14:textId="77777777">
      <w:pPr>
        <w:pStyle w:val="ListParagraph"/>
        <w:spacing w:after="0" w:line="240" w:lineRule="auto"/>
        <w:ind w:left="0" w:firstLine="709"/>
        <w:jc w:val="both"/>
        <w:rPr>
          <w:rFonts w:ascii="Times New Roman" w:hAnsi="Times New Roman" w:cs="Times New Roman"/>
        </w:rPr>
      </w:pPr>
    </w:p>
    <w:p w:rsidRPr="00EA09F0" w:rsidR="00DE347C" w:rsidP="00DE347C" w:rsidRDefault="00DE347C" w14:paraId="062D4D95" w14:textId="77777777">
      <w:pPr>
        <w:pStyle w:val="ListParagraph"/>
        <w:spacing w:after="0" w:line="240" w:lineRule="auto"/>
        <w:ind w:left="0" w:firstLine="709"/>
        <w:jc w:val="both"/>
        <w:rPr>
          <w:rFonts w:ascii="Times New Roman" w:hAnsi="Times New Roman" w:cs="Times New Roman"/>
          <w:lang w:eastAsia="lv-LV"/>
        </w:rPr>
      </w:pPr>
    </w:p>
    <w:p w:rsidRPr="00EA09F0" w:rsidR="00DE347C" w:rsidP="00DE347C" w:rsidRDefault="00DE347C" w14:paraId="13060E3F" w14:textId="77777777">
      <w:pPr>
        <w:pStyle w:val="ListParagraph"/>
        <w:spacing w:after="0" w:line="240" w:lineRule="auto"/>
        <w:ind w:left="0" w:firstLine="709"/>
        <w:jc w:val="both"/>
        <w:rPr>
          <w:rFonts w:ascii="Times New Roman" w:hAnsi="Times New Roman" w:cs="Times New Roman"/>
          <w:lang w:eastAsia="lv-LV"/>
        </w:rPr>
      </w:pPr>
      <w:r w:rsidRPr="00EA09F0">
        <w:rPr>
          <w:rFonts w:ascii="Times New Roman" w:hAnsi="Times New Roman" w:cs="Times New Roman"/>
          <w:lang w:eastAsia="lv-LV"/>
        </w:rPr>
        <w:t>Izglītības un zinātnes ministre</w:t>
      </w:r>
      <w:r w:rsidRPr="00EA09F0">
        <w:rPr>
          <w:rFonts w:ascii="Times New Roman" w:hAnsi="Times New Roman" w:cs="Times New Roman"/>
          <w:lang w:eastAsia="lv-LV"/>
        </w:rPr>
        <w:tab/>
      </w:r>
      <w:r w:rsidRPr="00EA09F0">
        <w:rPr>
          <w:rFonts w:ascii="Times New Roman" w:hAnsi="Times New Roman" w:cs="Times New Roman"/>
          <w:lang w:eastAsia="lv-LV"/>
        </w:rPr>
        <w:tab/>
      </w:r>
      <w:r w:rsidRPr="00EA09F0">
        <w:rPr>
          <w:rFonts w:ascii="Times New Roman" w:hAnsi="Times New Roman" w:cs="Times New Roman"/>
          <w:lang w:eastAsia="lv-LV"/>
        </w:rPr>
        <w:tab/>
      </w:r>
      <w:r w:rsidRPr="00EA09F0">
        <w:rPr>
          <w:rFonts w:ascii="Times New Roman" w:hAnsi="Times New Roman" w:cs="Times New Roman"/>
          <w:lang w:eastAsia="lv-LV"/>
        </w:rPr>
        <w:tab/>
      </w:r>
      <w:r w:rsidRPr="00EA09F0">
        <w:rPr>
          <w:rFonts w:ascii="Times New Roman" w:hAnsi="Times New Roman" w:cs="Times New Roman"/>
          <w:lang w:eastAsia="lv-LV"/>
        </w:rPr>
        <w:tab/>
        <w:t>Dace Melbārde</w:t>
      </w:r>
    </w:p>
    <w:p w:rsidRPr="00EA09F0" w:rsidR="00DE347C" w:rsidP="00DE347C" w:rsidRDefault="00DE347C" w14:paraId="6A5D4B6F" w14:textId="77777777">
      <w:pPr>
        <w:pStyle w:val="ListParagraph"/>
        <w:spacing w:after="0" w:line="240" w:lineRule="auto"/>
        <w:ind w:left="0" w:firstLine="709"/>
        <w:jc w:val="both"/>
        <w:rPr>
          <w:rFonts w:ascii="Times New Roman" w:hAnsi="Times New Roman" w:cs="Times New Roman"/>
          <w:lang w:eastAsia="lv-LV"/>
        </w:rPr>
      </w:pPr>
    </w:p>
    <w:p w:rsidRPr="00EA09F0" w:rsidR="00DE347C" w:rsidP="00DE347C" w:rsidRDefault="00DE347C" w14:paraId="1823DA00" w14:textId="77777777">
      <w:pPr>
        <w:spacing w:after="0" w:line="240" w:lineRule="auto"/>
        <w:ind w:firstLine="720"/>
        <w:jc w:val="both"/>
        <w:rPr>
          <w:rFonts w:ascii="Times New Roman" w:hAnsi="Times New Roman" w:cs="Times New Roman"/>
        </w:rPr>
      </w:pPr>
      <w:r w:rsidRPr="00EA09F0">
        <w:rPr>
          <w:rFonts w:ascii="Times New Roman" w:hAnsi="Times New Roman" w:cs="Times New Roman"/>
        </w:rPr>
        <w:t>Vizē:</w:t>
      </w:r>
    </w:p>
    <w:p w:rsidRPr="00EA09F0" w:rsidR="00DE347C" w:rsidP="00DE347C" w:rsidRDefault="00DE347C" w14:paraId="326EE6C0" w14:textId="77777777">
      <w:pPr>
        <w:spacing w:after="0" w:line="240" w:lineRule="auto"/>
        <w:ind w:firstLine="720"/>
        <w:jc w:val="both"/>
        <w:rPr>
          <w:rFonts w:ascii="Times New Roman" w:hAnsi="Times New Roman" w:cs="Times New Roman"/>
        </w:rPr>
      </w:pPr>
      <w:r w:rsidRPr="00EA09F0">
        <w:rPr>
          <w:rFonts w:ascii="Times New Roman" w:hAnsi="Times New Roman" w:cs="Times New Roman"/>
        </w:rPr>
        <w:t>Valsts sekretārs</w:t>
      </w:r>
      <w:r w:rsidRPr="00EA09F0">
        <w:rPr>
          <w:rFonts w:ascii="Times New Roman" w:hAnsi="Times New Roman" w:cs="Times New Roman"/>
        </w:rPr>
        <w:tab/>
      </w:r>
      <w:r w:rsidRPr="00EA09F0">
        <w:rPr>
          <w:rFonts w:ascii="Times New Roman" w:hAnsi="Times New Roman" w:cs="Times New Roman"/>
        </w:rPr>
        <w:tab/>
      </w:r>
      <w:r w:rsidRPr="00EA09F0">
        <w:rPr>
          <w:rFonts w:ascii="Times New Roman" w:hAnsi="Times New Roman" w:cs="Times New Roman"/>
        </w:rPr>
        <w:tab/>
      </w:r>
      <w:r w:rsidRPr="00EA09F0">
        <w:rPr>
          <w:rFonts w:ascii="Times New Roman" w:hAnsi="Times New Roman" w:cs="Times New Roman"/>
        </w:rPr>
        <w:tab/>
      </w:r>
      <w:r w:rsidRPr="00EA09F0">
        <w:rPr>
          <w:rFonts w:ascii="Times New Roman" w:hAnsi="Times New Roman" w:cs="Times New Roman"/>
        </w:rPr>
        <w:tab/>
      </w:r>
      <w:r w:rsidRPr="00EA09F0">
        <w:rPr>
          <w:rFonts w:ascii="Times New Roman" w:hAnsi="Times New Roman" w:cs="Times New Roman"/>
        </w:rPr>
        <w:tab/>
        <w:t>Jānis Paiders</w:t>
      </w:r>
    </w:p>
    <w:p w:rsidRPr="00EA09F0" w:rsidR="00DE347C" w:rsidP="00DE347C" w:rsidRDefault="00DE347C" w14:paraId="639728CB" w14:textId="77777777">
      <w:pPr>
        <w:spacing w:after="0" w:line="240" w:lineRule="auto"/>
        <w:ind w:firstLine="720"/>
        <w:jc w:val="both"/>
        <w:rPr>
          <w:rFonts w:ascii="Times New Roman" w:hAnsi="Times New Roman" w:cs="Times New Roman"/>
          <w:sz w:val="20"/>
          <w:szCs w:val="20"/>
        </w:rPr>
      </w:pPr>
    </w:p>
    <w:p w:rsidRPr="00EA09F0" w:rsidR="00DE347C" w:rsidP="00DE347C" w:rsidRDefault="00DE347C" w14:paraId="38200A93" w14:textId="77777777">
      <w:pPr>
        <w:spacing w:after="0" w:line="240" w:lineRule="auto"/>
        <w:jc w:val="both"/>
        <w:rPr>
          <w:rFonts w:ascii="Times New Roman" w:hAnsi="Times New Roman" w:cs="Times New Roman"/>
          <w:sz w:val="20"/>
          <w:szCs w:val="20"/>
        </w:rPr>
      </w:pPr>
      <w:r w:rsidRPr="00EA09F0">
        <w:rPr>
          <w:rFonts w:ascii="Times New Roman" w:hAnsi="Times New Roman" w:cs="Times New Roman"/>
          <w:sz w:val="20"/>
          <w:szCs w:val="20"/>
        </w:rPr>
        <w:t>Sagatavoja:</w:t>
      </w:r>
    </w:p>
    <w:p w:rsidRPr="00EA09F0" w:rsidR="00DE347C" w:rsidP="00DE347C" w:rsidRDefault="00DE347C" w14:paraId="4042705C" w14:textId="77777777">
      <w:pPr>
        <w:spacing w:after="0" w:line="240" w:lineRule="auto"/>
        <w:jc w:val="both"/>
        <w:rPr>
          <w:rFonts w:ascii="Times New Roman" w:hAnsi="Times New Roman" w:cs="Times New Roman"/>
          <w:color w:val="000000"/>
          <w:sz w:val="20"/>
          <w:szCs w:val="20"/>
        </w:rPr>
      </w:pPr>
      <w:hyperlink w:history="true" r:id="rId8">
        <w:r w:rsidRPr="00EA09F0">
          <w:rPr>
            <w:rStyle w:val="Hyperlink"/>
            <w:rFonts w:ascii="Times New Roman" w:hAnsi="Times New Roman" w:cs="Times New Roman"/>
            <w:sz w:val="20"/>
            <w:szCs w:val="20"/>
          </w:rPr>
          <w:t>Renate.Mancendorfa@izm.gov.lv</w:t>
        </w:r>
      </w:hyperlink>
    </w:p>
    <w:p w:rsidRPr="00EA09F0" w:rsidR="00DE347C" w:rsidP="00DE347C" w:rsidRDefault="00DE347C" w14:paraId="4FDD53C9" w14:textId="77777777">
      <w:pPr>
        <w:spacing w:after="0" w:line="240" w:lineRule="auto"/>
        <w:jc w:val="both"/>
        <w:rPr>
          <w:rFonts w:ascii="Times New Roman" w:hAnsi="Times New Roman" w:cs="Times New Roman"/>
          <w:color w:val="000000"/>
          <w:sz w:val="20"/>
          <w:szCs w:val="20"/>
        </w:rPr>
      </w:pPr>
      <w:hyperlink w:history="true" r:id="rId9">
        <w:r w:rsidRPr="00EA09F0">
          <w:rPr>
            <w:rStyle w:val="Hyperlink"/>
            <w:rFonts w:ascii="Times New Roman" w:hAnsi="Times New Roman" w:cs="Times New Roman"/>
            <w:sz w:val="20"/>
            <w:szCs w:val="20"/>
          </w:rPr>
          <w:t>Dace.Deinate@izm.gov.lv</w:t>
        </w:r>
      </w:hyperlink>
    </w:p>
    <w:p w:rsidRPr="003353C3" w:rsidR="00DE347C" w:rsidP="00F46976" w:rsidRDefault="00DE347C" w14:paraId="226FA262" w14:textId="20EFBBEF">
      <w:pPr>
        <w:spacing w:after="0" w:line="240" w:lineRule="auto"/>
        <w:jc w:val="both"/>
        <w:rPr>
          <w:rFonts w:ascii="Times New Roman" w:hAnsi="Times New Roman" w:cs="Times New Roman"/>
          <w:color w:val="000000"/>
        </w:rPr>
      </w:pPr>
      <w:hyperlink w:history="true" r:id="rId10">
        <w:r w:rsidRPr="00EA09F0">
          <w:rPr>
            <w:rStyle w:val="Hyperlink"/>
            <w:rFonts w:ascii="Times New Roman" w:hAnsi="Times New Roman" w:cs="Times New Roman"/>
            <w:sz w:val="20"/>
            <w:szCs w:val="20"/>
          </w:rPr>
          <w:t>Edmunds.Zvejnieks@izm.gov.lv</w:t>
        </w:r>
      </w:hyperlink>
    </w:p>
    <w:sectPr w:rsidRPr="003353C3" w:rsidR="00DE347C" w:rsidSect="00DE1072">
      <w:footerReference r:id="rId11" w:type="default"/>
      <w:pgSz w:w="11906" w:h="16838"/>
      <w:pgMar w:top="1077"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D289" w14:textId="77777777" w:rsidR="001D312F" w:rsidRDefault="001D312F" w:rsidP="00594E08">
      <w:pPr>
        <w:spacing w:after="0" w:line="240" w:lineRule="auto"/>
      </w:pPr>
      <w:r>
        <w:separator/>
      </w:r>
    </w:p>
  </w:endnote>
  <w:endnote w:type="continuationSeparator" w:id="0">
    <w:p w14:paraId="5FA206AE" w14:textId="77777777" w:rsidR="001D312F" w:rsidRDefault="001D312F" w:rsidP="00594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Bookshelf Symbol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w:panose1 w:val="02070309020205020404"/>
    <w:charset w:val="BA"/>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altName w:val="Century Gothic"/>
    <w:panose1 w:val="020B0502040204020203"/>
    <w:charset w:val="00"/>
    <w:family w:val="swiss"/>
    <w:pitch w:val="variable"/>
    <w:sig w:usb0="E4002EFF" w:usb1="C000E47F" w:usb2="00000009" w:usb3="00000000" w:csb0="000001FF" w:csb1="00000000"/>
  </w:font>
  <w:font w:name="Calibri">
    <w:altName w:val="Century Gothic"/>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411735"/>
      <w:docPartObj>
        <w:docPartGallery w:val="Page Numbers (Bottom of Page)"/>
        <w:docPartUnique/>
      </w:docPartObj>
    </w:sdtPr>
    <w:sdtEndPr>
      <w:rPr>
        <w:rFonts w:ascii="Times New Roman" w:hAnsi="Times New Roman" w:cs="Times New Roman"/>
        <w:noProof/>
        <w:sz w:val="20"/>
        <w:szCs w:val="20"/>
      </w:rPr>
    </w:sdtEndPr>
    <w:sdtContent>
      <w:p w14:paraId="769F68EA" w14:textId="15CAF876" w:rsidR="00AB3A23" w:rsidRPr="00AB3A23" w:rsidRDefault="00AB3A23">
        <w:pPr>
          <w:pStyle w:val="Footer"/>
          <w:jc w:val="center"/>
          <w:rPr>
            <w:rFonts w:ascii="Times New Roman" w:hAnsi="Times New Roman" w:cs="Times New Roman"/>
            <w:sz w:val="20"/>
            <w:szCs w:val="20"/>
          </w:rPr>
        </w:pPr>
        <w:r w:rsidRPr="00AB3A23">
          <w:rPr>
            <w:rFonts w:ascii="Times New Roman" w:hAnsi="Times New Roman" w:cs="Times New Roman"/>
            <w:sz w:val="20"/>
            <w:szCs w:val="20"/>
          </w:rPr>
          <w:fldChar w:fldCharType="begin"/>
        </w:r>
        <w:r w:rsidRPr="00AB3A23">
          <w:rPr>
            <w:rFonts w:ascii="Times New Roman" w:hAnsi="Times New Roman" w:cs="Times New Roman"/>
            <w:sz w:val="20"/>
            <w:szCs w:val="20"/>
          </w:rPr>
          <w:instrText xml:space="preserve"> PAGE   \* MERGEFORMAT </w:instrText>
        </w:r>
        <w:r w:rsidRPr="00AB3A23">
          <w:rPr>
            <w:rFonts w:ascii="Times New Roman" w:hAnsi="Times New Roman" w:cs="Times New Roman"/>
            <w:sz w:val="20"/>
            <w:szCs w:val="20"/>
          </w:rPr>
          <w:fldChar w:fldCharType="separate"/>
        </w:r>
        <w:r w:rsidRPr="00AB3A23">
          <w:rPr>
            <w:rFonts w:ascii="Times New Roman" w:hAnsi="Times New Roman" w:cs="Times New Roman"/>
            <w:noProof/>
            <w:sz w:val="20"/>
            <w:szCs w:val="20"/>
          </w:rPr>
          <w:t>2</w:t>
        </w:r>
        <w:r w:rsidRPr="00AB3A23">
          <w:rPr>
            <w:rFonts w:ascii="Times New Roman" w:hAnsi="Times New Roman" w:cs="Times New Roman"/>
            <w:noProof/>
            <w:sz w:val="20"/>
            <w:szCs w:val="20"/>
          </w:rPr>
          <w:fldChar w:fldCharType="end"/>
        </w:r>
      </w:p>
    </w:sdtContent>
  </w:sdt>
  <w:p w14:paraId="13F37EB0" w14:textId="77777777" w:rsidR="00AB3A23" w:rsidRDefault="00AB3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31322" w14:textId="77777777" w:rsidR="001D312F" w:rsidRDefault="001D312F" w:rsidP="00594E08">
      <w:pPr>
        <w:spacing w:after="0" w:line="240" w:lineRule="auto"/>
      </w:pPr>
      <w:r>
        <w:separator/>
      </w:r>
    </w:p>
  </w:footnote>
  <w:footnote w:type="continuationSeparator" w:id="0">
    <w:p w14:paraId="741E3242" w14:textId="77777777" w:rsidR="001D312F" w:rsidRDefault="001D312F" w:rsidP="00594E08">
      <w:pPr>
        <w:spacing w:after="0" w:line="240" w:lineRule="auto"/>
      </w:pPr>
      <w:r>
        <w:continuationSeparator/>
      </w:r>
    </w:p>
  </w:footnote>
  <w:footnote w:id="1">
    <w:p w14:paraId="09E6AE26" w14:textId="4167A5B4" w:rsidR="00566480" w:rsidRPr="009D7B44" w:rsidRDefault="00566480" w:rsidP="00566480">
      <w:pPr>
        <w:spacing w:after="0" w:line="240" w:lineRule="auto"/>
        <w:jc w:val="both"/>
        <w:rPr>
          <w:rFonts w:ascii="Times New Roman" w:eastAsia="Times New Roman" w:hAnsi="Times New Roman" w:cs="Times New Roman"/>
          <w:sz w:val="20"/>
          <w:szCs w:val="20"/>
          <w:lang w:eastAsia="lv-LV"/>
        </w:rPr>
      </w:pPr>
      <w:r w:rsidRPr="009D7B44">
        <w:rPr>
          <w:rStyle w:val="FootnoteReference"/>
          <w:rFonts w:ascii="Times New Roman" w:hAnsi="Times New Roman" w:cs="Times New Roman"/>
          <w:sz w:val="20"/>
          <w:szCs w:val="20"/>
        </w:rPr>
        <w:footnoteRef/>
      </w:r>
      <w:r w:rsidRPr="009D7B44">
        <w:rPr>
          <w:rFonts w:ascii="Times New Roman" w:hAnsi="Times New Roman" w:cs="Times New Roman"/>
          <w:sz w:val="20"/>
          <w:szCs w:val="20"/>
        </w:rPr>
        <w:t xml:space="preserve"> </w:t>
      </w:r>
      <w:r w:rsidRPr="009D7B44">
        <w:rPr>
          <w:rFonts w:ascii="Times New Roman" w:eastAsia="Times New Roman" w:hAnsi="Times New Roman" w:cs="Times New Roman"/>
          <w:sz w:val="20"/>
          <w:szCs w:val="20"/>
          <w:lang w:eastAsia="lv-LV"/>
        </w:rPr>
        <w:t xml:space="preserve">Latvijas nostāja balstās uz </w:t>
      </w:r>
      <w:hyperlink r:id="rId1" w:history="1">
        <w:r w:rsidRPr="009D7B44">
          <w:rPr>
            <w:rStyle w:val="Hyperlink"/>
            <w:rFonts w:ascii="Times New Roman" w:eastAsia="Times New Roman" w:hAnsi="Times New Roman" w:cs="Times New Roman"/>
            <w:sz w:val="20"/>
            <w:szCs w:val="20"/>
            <w:lang w:eastAsia="lv-LV"/>
          </w:rPr>
          <w:t>Bērnu, jaunatnes un ģimenes attīstības pamatnostādnēm 2022. – 2027. gadam</w:t>
        </w:r>
      </w:hyperlink>
    </w:p>
  </w:footnote>
  <w:footnote w:id="2">
    <w:p w14:paraId="438F6A70" w14:textId="77777777" w:rsidR="00566480" w:rsidRPr="009D7B44" w:rsidRDefault="00566480" w:rsidP="00566480">
      <w:pPr>
        <w:pStyle w:val="FootnoteText"/>
        <w:rPr>
          <w:rFonts w:ascii="Times New Roman" w:hAnsi="Times New Roman" w:cs="Times New Roman"/>
        </w:rPr>
      </w:pPr>
      <w:r w:rsidRPr="009D7B44">
        <w:rPr>
          <w:rStyle w:val="FootnoteReference"/>
          <w:rFonts w:ascii="Times New Roman" w:hAnsi="Times New Roman" w:cs="Times New Roman"/>
        </w:rPr>
        <w:footnoteRef/>
      </w:r>
      <w:r w:rsidRPr="009D7B44">
        <w:rPr>
          <w:rFonts w:ascii="Times New Roman" w:hAnsi="Times New Roman" w:cs="Times New Roman"/>
        </w:rPr>
        <w:t xml:space="preserve"> </w:t>
      </w:r>
      <w:r w:rsidRPr="009D7B44">
        <w:rPr>
          <w:rFonts w:ascii="Times New Roman" w:hAnsi="Times New Roman" w:cs="Times New Roman"/>
          <w:lang w:eastAsia="lv-LV"/>
        </w:rPr>
        <w:t xml:space="preserve">Latvijas nostāja balstās uz </w:t>
      </w:r>
      <w:hyperlink r:id="rId2" w:history="1">
        <w:r w:rsidRPr="009D7B44">
          <w:rPr>
            <w:rStyle w:val="Hyperlink"/>
            <w:rFonts w:ascii="Times New Roman" w:hAnsi="Times New Roman" w:cs="Times New Roman"/>
            <w:lang w:eastAsia="lv-LV"/>
          </w:rPr>
          <w:t>Bērnu, jaunatnes un ģimenes attīstības pamatnostādnēm 2022. – 2027. gadam</w:t>
        </w:r>
      </w:hyperlink>
      <w:r w:rsidRPr="009D7B44">
        <w:rPr>
          <w:rFonts w:ascii="Times New Roman" w:hAnsi="Times New Roman" w:cs="Times New Roman"/>
        </w:rPr>
        <w:t>.</w:t>
      </w:r>
    </w:p>
  </w:footnote>
  <w:footnote w:id="3">
    <w:p w14:paraId="5E80C095" w14:textId="74018825" w:rsidR="00594E08" w:rsidRPr="00566480" w:rsidRDefault="000A1058">
      <w:pPr>
        <w:pStyle w:val="FootnoteText"/>
        <w:rPr>
          <w:rFonts w:ascii="Times New Roman" w:hAnsi="Times New Roman" w:cs="Times New Roman"/>
        </w:rPr>
      </w:pPr>
      <w:hyperlink r:id="rId3" w:history="1">
        <w:r w:rsidR="00594E08" w:rsidRPr="000A1058">
          <w:rPr>
            <w:rStyle w:val="Hyperlink"/>
            <w:rFonts w:ascii="Times New Roman" w:hAnsi="Times New Roman" w:cs="Times New Roman"/>
            <w:vertAlign w:val="superscript"/>
          </w:rPr>
          <w:footnoteRef/>
        </w:r>
        <w:r w:rsidR="00594E08" w:rsidRPr="000A1058">
          <w:rPr>
            <w:rStyle w:val="Hyperlink"/>
            <w:rFonts w:ascii="Times New Roman" w:hAnsi="Times New Roman" w:cs="Times New Roman"/>
          </w:rPr>
          <w:t xml:space="preserve"> </w:t>
        </w:r>
        <w:r w:rsidR="00594E08" w:rsidRPr="000A1058">
          <w:rPr>
            <w:rStyle w:val="Hyperlink"/>
            <w:rFonts w:ascii="Times New Roman" w:hAnsi="Times New Roman" w:cs="Times New Roman"/>
          </w:rPr>
          <w:t>Izglītības attīstības pamatnostādnēm 2021.-2027.gadam</w:t>
        </w:r>
      </w:hyperlink>
      <w:r w:rsidR="00566480" w:rsidRPr="00566480">
        <w:rPr>
          <w:rFonts w:ascii="Times New Roman" w:hAnsi="Times New Roman" w:cs="Times New Roman"/>
        </w:rPr>
        <w:t xml:space="preserve"> </w:t>
      </w:r>
    </w:p>
  </w:footnote>
  <w:footnote w:id="4">
    <w:p w14:paraId="3DF487C4" w14:textId="77777777" w:rsidR="00DE347C" w:rsidRPr="000A1058" w:rsidRDefault="00DE347C" w:rsidP="00DE347C">
      <w:pPr>
        <w:pStyle w:val="FootnoteText"/>
        <w:rPr>
          <w:rFonts w:ascii="Times New Roman" w:hAnsi="Times New Roman" w:cs="Times New Roman"/>
        </w:rPr>
      </w:pPr>
      <w:r w:rsidRPr="000A1058">
        <w:rPr>
          <w:rStyle w:val="FootnoteReference"/>
          <w:rFonts w:ascii="Times New Roman" w:hAnsi="Times New Roman" w:cs="Times New Roman"/>
        </w:rPr>
        <w:footnoteRef/>
      </w:r>
      <w:r w:rsidRPr="000A1058">
        <w:rPr>
          <w:rFonts w:ascii="Times New Roman" w:hAnsi="Times New Roman" w:cs="Times New Roman"/>
        </w:rPr>
        <w:t xml:space="preserve"> </w:t>
      </w:r>
      <w:hyperlink r:id="rId4" w:history="1">
        <w:r w:rsidRPr="000A1058">
          <w:rPr>
            <w:rStyle w:val="Hyperlink"/>
            <w:rFonts w:ascii="Times New Roman" w:hAnsi="Times New Roman" w:cs="Times New Roman"/>
          </w:rPr>
          <w:t>Par Sporta politikas pamatnostādnēm 2022.–2027. gadam</w:t>
        </w:r>
      </w:hyperlink>
    </w:p>
  </w:footnote>
  <w:footnote w:id="5">
    <w:p w14:paraId="3B1799EE" w14:textId="3CF6E00A" w:rsidR="00DE347C" w:rsidRDefault="00DE347C" w:rsidP="00DE347C">
      <w:pPr>
        <w:pStyle w:val="FootnoteText"/>
      </w:pPr>
      <w:r w:rsidRPr="000A1058">
        <w:rPr>
          <w:rStyle w:val="FootnoteReference"/>
          <w:rFonts w:ascii="Times New Roman" w:hAnsi="Times New Roman" w:cs="Times New Roman"/>
        </w:rPr>
        <w:footnoteRef/>
      </w:r>
      <w:r w:rsidRPr="000A1058">
        <w:rPr>
          <w:rFonts w:ascii="Times New Roman" w:hAnsi="Times New Roman" w:cs="Times New Roman"/>
        </w:rPr>
        <w:t xml:space="preserve"> </w:t>
      </w:r>
      <w:hyperlink r:id="rId5" w:history="1">
        <w:r w:rsidRPr="000A1058">
          <w:rPr>
            <w:rStyle w:val="Hyperlink"/>
            <w:rFonts w:ascii="Times New Roman" w:hAnsi="Times New Roman" w:cs="Times New Roman"/>
          </w:rPr>
          <w:t>https://tapportals.mk.gov.lv/structuralizer/data/nodes/e5bf66cb-88a8-4678-a90b-f7ecf4bcbb27/preview</w:t>
        </w:r>
      </w:hyperlink>
    </w:p>
  </w:footnote>
  <w:footnote w:id="6">
    <w:p w14:paraId="52E93B4F" w14:textId="0411F397" w:rsidR="009D7B44" w:rsidRPr="00DE1072" w:rsidRDefault="00760A04">
      <w:pPr>
        <w:pStyle w:val="FootnoteText"/>
        <w:rPr>
          <w:rFonts w:ascii="Times New Roman" w:hAnsi="Times New Roman" w:cs="Times New Roman"/>
        </w:rPr>
      </w:pPr>
      <w:r w:rsidRPr="00DE1072">
        <w:rPr>
          <w:rStyle w:val="FootnoteReference"/>
          <w:rFonts w:ascii="Times New Roman" w:hAnsi="Times New Roman" w:cs="Times New Roman"/>
        </w:rPr>
        <w:footnoteRef/>
      </w:r>
      <w:r w:rsidRPr="00DE1072">
        <w:rPr>
          <w:rFonts w:ascii="Times New Roman" w:hAnsi="Times New Roman" w:cs="Times New Roman"/>
        </w:rPr>
        <w:t xml:space="preserve"> </w:t>
      </w:r>
      <w:hyperlink r:id="rId6" w:history="1">
        <w:r w:rsidR="009D7B44" w:rsidRPr="00781977">
          <w:rPr>
            <w:rStyle w:val="Hyperlink"/>
            <w:rFonts w:ascii="Times New Roman" w:hAnsi="Times New Roman" w:cs="Times New Roman"/>
          </w:rPr>
          <w:t>https://www.izm.gov.lv/lv/informacija-par-valsts-budzetu-un-ta-sadalijumu-2026-gada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CC3"/>
    <w:multiLevelType w:val="multilevel"/>
    <w:tmpl w:val="6A829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270C9"/>
    <w:multiLevelType w:val="hybridMultilevel"/>
    <w:tmpl w:val="50E60A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DBF6FCA"/>
    <w:multiLevelType w:val="multilevel"/>
    <w:tmpl w:val="910CEA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7D7740"/>
    <w:multiLevelType w:val="multilevel"/>
    <w:tmpl w:val="61CE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F4E0C"/>
    <w:multiLevelType w:val="multilevel"/>
    <w:tmpl w:val="910CEA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82339C"/>
    <w:multiLevelType w:val="multilevel"/>
    <w:tmpl w:val="3EAA7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49746E"/>
    <w:multiLevelType w:val="hybridMultilevel"/>
    <w:tmpl w:val="80FA96FC"/>
    <w:lvl w:ilvl="0" w:tplc="6802756E">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7" w15:restartNumberingAfterBreak="0">
    <w:nsid w:val="3D5D5048"/>
    <w:multiLevelType w:val="multilevel"/>
    <w:tmpl w:val="1FB84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3B7F24"/>
    <w:multiLevelType w:val="multilevel"/>
    <w:tmpl w:val="A0D0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5D142D"/>
    <w:multiLevelType w:val="multilevel"/>
    <w:tmpl w:val="8430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91295F"/>
    <w:multiLevelType w:val="multilevel"/>
    <w:tmpl w:val="DC5AEC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42065BC"/>
    <w:multiLevelType w:val="multilevel"/>
    <w:tmpl w:val="445E2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9A0BF6"/>
    <w:multiLevelType w:val="multilevel"/>
    <w:tmpl w:val="1826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8A401B"/>
    <w:multiLevelType w:val="multilevel"/>
    <w:tmpl w:val="3D2C3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FA3E39"/>
    <w:multiLevelType w:val="multilevel"/>
    <w:tmpl w:val="87F4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B80F18"/>
    <w:multiLevelType w:val="multilevel"/>
    <w:tmpl w:val="A1F2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326599"/>
    <w:multiLevelType w:val="multilevel"/>
    <w:tmpl w:val="FC66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094133">
    <w:abstractNumId w:val="14"/>
  </w:num>
  <w:num w:numId="2" w16cid:durableId="42028750">
    <w:abstractNumId w:val="16"/>
  </w:num>
  <w:num w:numId="3" w16cid:durableId="1425027956">
    <w:abstractNumId w:val="5"/>
  </w:num>
  <w:num w:numId="4" w16cid:durableId="1304123168">
    <w:abstractNumId w:val="0"/>
  </w:num>
  <w:num w:numId="5" w16cid:durableId="1583681120">
    <w:abstractNumId w:val="13"/>
  </w:num>
  <w:num w:numId="6" w16cid:durableId="708409136">
    <w:abstractNumId w:val="7"/>
  </w:num>
  <w:num w:numId="7" w16cid:durableId="496851063">
    <w:abstractNumId w:val="11"/>
  </w:num>
  <w:num w:numId="8" w16cid:durableId="455488116">
    <w:abstractNumId w:val="15"/>
  </w:num>
  <w:num w:numId="9" w16cid:durableId="1249341522">
    <w:abstractNumId w:val="3"/>
  </w:num>
  <w:num w:numId="10" w16cid:durableId="1788620366">
    <w:abstractNumId w:val="8"/>
  </w:num>
  <w:num w:numId="11" w16cid:durableId="1626891635">
    <w:abstractNumId w:val="12"/>
  </w:num>
  <w:num w:numId="12" w16cid:durableId="316804049">
    <w:abstractNumId w:val="9"/>
  </w:num>
  <w:num w:numId="13" w16cid:durableId="179900254">
    <w:abstractNumId w:val="1"/>
  </w:num>
  <w:num w:numId="14" w16cid:durableId="2099330491">
    <w:abstractNumId w:val="10"/>
  </w:num>
  <w:num w:numId="15" w16cid:durableId="31810424">
    <w:abstractNumId w:val="6"/>
  </w:num>
  <w:num w:numId="16" w16cid:durableId="1880779062">
    <w:abstractNumId w:val="2"/>
  </w:num>
  <w:num w:numId="17" w16cid:durableId="14163930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CCA"/>
    <w:rsid w:val="00010BD2"/>
    <w:rsid w:val="00073E57"/>
    <w:rsid w:val="000A1058"/>
    <w:rsid w:val="000E093D"/>
    <w:rsid w:val="00125CFB"/>
    <w:rsid w:val="00183BE2"/>
    <w:rsid w:val="0018795F"/>
    <w:rsid w:val="001D312F"/>
    <w:rsid w:val="00264061"/>
    <w:rsid w:val="0026508F"/>
    <w:rsid w:val="002C1F0A"/>
    <w:rsid w:val="003353C3"/>
    <w:rsid w:val="003420D1"/>
    <w:rsid w:val="00344C55"/>
    <w:rsid w:val="003B391E"/>
    <w:rsid w:val="003D0636"/>
    <w:rsid w:val="003F1D43"/>
    <w:rsid w:val="00404B49"/>
    <w:rsid w:val="004161F0"/>
    <w:rsid w:val="00432604"/>
    <w:rsid w:val="0048773C"/>
    <w:rsid w:val="004B7CCA"/>
    <w:rsid w:val="004C4B99"/>
    <w:rsid w:val="004F343F"/>
    <w:rsid w:val="00516F2B"/>
    <w:rsid w:val="00566480"/>
    <w:rsid w:val="0056732F"/>
    <w:rsid w:val="00594E08"/>
    <w:rsid w:val="00637F13"/>
    <w:rsid w:val="00657765"/>
    <w:rsid w:val="006D6530"/>
    <w:rsid w:val="006F211A"/>
    <w:rsid w:val="007150AE"/>
    <w:rsid w:val="00735C1B"/>
    <w:rsid w:val="00760A04"/>
    <w:rsid w:val="007F1F9D"/>
    <w:rsid w:val="0082523C"/>
    <w:rsid w:val="008311DF"/>
    <w:rsid w:val="0088303B"/>
    <w:rsid w:val="008D3321"/>
    <w:rsid w:val="008D51F8"/>
    <w:rsid w:val="008F1D50"/>
    <w:rsid w:val="00922698"/>
    <w:rsid w:val="0096110C"/>
    <w:rsid w:val="009A1EAD"/>
    <w:rsid w:val="009B4AF6"/>
    <w:rsid w:val="009D7B44"/>
    <w:rsid w:val="009E7ACD"/>
    <w:rsid w:val="00A66F1E"/>
    <w:rsid w:val="00A74FC7"/>
    <w:rsid w:val="00AB3A23"/>
    <w:rsid w:val="00AE45C9"/>
    <w:rsid w:val="00AE554E"/>
    <w:rsid w:val="00BC105A"/>
    <w:rsid w:val="00BD37B2"/>
    <w:rsid w:val="00C35813"/>
    <w:rsid w:val="00C97B9A"/>
    <w:rsid w:val="00CE1748"/>
    <w:rsid w:val="00D42DFA"/>
    <w:rsid w:val="00D45A98"/>
    <w:rsid w:val="00D90B46"/>
    <w:rsid w:val="00DA48CF"/>
    <w:rsid w:val="00DC1D62"/>
    <w:rsid w:val="00DE1072"/>
    <w:rsid w:val="00DE347C"/>
    <w:rsid w:val="00E86062"/>
    <w:rsid w:val="00E96307"/>
    <w:rsid w:val="00E96E77"/>
    <w:rsid w:val="00EB653B"/>
    <w:rsid w:val="00ED2F9F"/>
    <w:rsid w:val="00F17FB4"/>
    <w:rsid w:val="00F46976"/>
    <w:rsid w:val="00F76F2B"/>
    <w:rsid w:val="00F83254"/>
    <w:rsid w:val="00FA718B"/>
    <w:rsid w:val="00FB3BBB"/>
    <w:rsid w:val="00FD5617"/>
    <w:rsid w:val="00FD6FED"/>
    <w:rsid w:val="00FF36A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2F7DA"/>
  <w15:chartTrackingRefBased/>
  <w15:docId w15:val="{626FFD31-ECC9-45A6-8024-FE50FB56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0D1"/>
  </w:style>
  <w:style w:type="paragraph" w:styleId="Heading1">
    <w:name w:val="heading 1"/>
    <w:basedOn w:val="Normal"/>
    <w:next w:val="Normal"/>
    <w:link w:val="Heading1Char"/>
    <w:uiPriority w:val="9"/>
    <w:qFormat/>
    <w:rsid w:val="004B7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7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7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7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7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CCA"/>
    <w:rPr>
      <w:rFonts w:eastAsiaTheme="majorEastAsia" w:cstheme="majorBidi"/>
      <w:color w:val="272727" w:themeColor="text1" w:themeTint="D8"/>
    </w:rPr>
  </w:style>
  <w:style w:type="paragraph" w:styleId="Title">
    <w:name w:val="Title"/>
    <w:basedOn w:val="Normal"/>
    <w:next w:val="Normal"/>
    <w:link w:val="TitleChar"/>
    <w:uiPriority w:val="10"/>
    <w:qFormat/>
    <w:rsid w:val="004B7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CCA"/>
    <w:pPr>
      <w:spacing w:before="160"/>
      <w:jc w:val="center"/>
    </w:pPr>
    <w:rPr>
      <w:i/>
      <w:iCs/>
      <w:color w:val="404040" w:themeColor="text1" w:themeTint="BF"/>
    </w:rPr>
  </w:style>
  <w:style w:type="character" w:customStyle="1" w:styleId="QuoteChar">
    <w:name w:val="Quote Char"/>
    <w:basedOn w:val="DefaultParagraphFont"/>
    <w:link w:val="Quote"/>
    <w:uiPriority w:val="29"/>
    <w:rsid w:val="004B7CCA"/>
    <w:rPr>
      <w:i/>
      <w:iCs/>
      <w:color w:val="404040" w:themeColor="text1" w:themeTint="BF"/>
    </w:rPr>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2"/>
    <w:basedOn w:val="Normal"/>
    <w:link w:val="ListParagraphChar"/>
    <w:uiPriority w:val="34"/>
    <w:qFormat/>
    <w:rsid w:val="004B7CCA"/>
    <w:pPr>
      <w:ind w:left="720"/>
      <w:contextualSpacing/>
    </w:pPr>
  </w:style>
  <w:style w:type="character" w:styleId="IntenseEmphasis">
    <w:name w:val="Intense Emphasis"/>
    <w:basedOn w:val="DefaultParagraphFont"/>
    <w:uiPriority w:val="21"/>
    <w:qFormat/>
    <w:rsid w:val="004B7CCA"/>
    <w:rPr>
      <w:i/>
      <w:iCs/>
      <w:color w:val="0F4761" w:themeColor="accent1" w:themeShade="BF"/>
    </w:rPr>
  </w:style>
  <w:style w:type="paragraph" w:styleId="IntenseQuote">
    <w:name w:val="Intense Quote"/>
    <w:basedOn w:val="Normal"/>
    <w:next w:val="Normal"/>
    <w:link w:val="IntenseQuoteChar"/>
    <w:uiPriority w:val="30"/>
    <w:qFormat/>
    <w:rsid w:val="004B7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CCA"/>
    <w:rPr>
      <w:i/>
      <w:iCs/>
      <w:color w:val="0F4761" w:themeColor="accent1" w:themeShade="BF"/>
    </w:rPr>
  </w:style>
  <w:style w:type="character" w:styleId="IntenseReference">
    <w:name w:val="Intense Reference"/>
    <w:basedOn w:val="DefaultParagraphFont"/>
    <w:uiPriority w:val="32"/>
    <w:qFormat/>
    <w:rsid w:val="004B7CCA"/>
    <w:rPr>
      <w:b/>
      <w:bCs/>
      <w:smallCaps/>
      <w:color w:val="0F4761" w:themeColor="accent1" w:themeShade="BF"/>
      <w:spacing w:val="5"/>
    </w:r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unhideWhenUsed/>
    <w:qFormat/>
    <w:rsid w:val="00594E08"/>
    <w:pPr>
      <w:spacing w:after="0" w:line="240" w:lineRule="auto"/>
    </w:pPr>
    <w:rPr>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594E08"/>
    <w:rPr>
      <w:sz w:val="20"/>
      <w:szCs w:val="20"/>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FootnoteRefernece"/>
    <w:uiPriority w:val="99"/>
    <w:unhideWhenUsed/>
    <w:qFormat/>
    <w:rsid w:val="00594E08"/>
    <w:rPr>
      <w:vertAlign w:val="superscript"/>
    </w:rPr>
  </w:style>
  <w:style w:type="character" w:styleId="CommentReference">
    <w:name w:val="annotation reference"/>
    <w:basedOn w:val="DefaultParagraphFont"/>
    <w:uiPriority w:val="99"/>
    <w:semiHidden/>
    <w:unhideWhenUsed/>
    <w:rsid w:val="004F343F"/>
    <w:rPr>
      <w:sz w:val="16"/>
      <w:szCs w:val="16"/>
    </w:rPr>
  </w:style>
  <w:style w:type="paragraph" w:styleId="CommentText">
    <w:name w:val="annotation text"/>
    <w:basedOn w:val="Normal"/>
    <w:link w:val="CommentTextChar"/>
    <w:uiPriority w:val="99"/>
    <w:unhideWhenUsed/>
    <w:rsid w:val="004F343F"/>
    <w:pPr>
      <w:spacing w:line="240" w:lineRule="auto"/>
    </w:pPr>
    <w:rPr>
      <w:sz w:val="20"/>
      <w:szCs w:val="20"/>
    </w:rPr>
  </w:style>
  <w:style w:type="character" w:customStyle="1" w:styleId="CommentTextChar">
    <w:name w:val="Comment Text Char"/>
    <w:basedOn w:val="DefaultParagraphFont"/>
    <w:link w:val="CommentText"/>
    <w:uiPriority w:val="99"/>
    <w:rsid w:val="004F343F"/>
    <w:rPr>
      <w:sz w:val="20"/>
      <w:szCs w:val="20"/>
    </w:rPr>
  </w:style>
  <w:style w:type="paragraph" w:styleId="CommentSubject">
    <w:name w:val="annotation subject"/>
    <w:basedOn w:val="CommentText"/>
    <w:next w:val="CommentText"/>
    <w:link w:val="CommentSubjectChar"/>
    <w:uiPriority w:val="99"/>
    <w:semiHidden/>
    <w:unhideWhenUsed/>
    <w:rsid w:val="004F343F"/>
    <w:rPr>
      <w:b/>
      <w:bCs/>
    </w:rPr>
  </w:style>
  <w:style w:type="character" w:customStyle="1" w:styleId="CommentSubjectChar">
    <w:name w:val="Comment Subject Char"/>
    <w:basedOn w:val="CommentTextChar"/>
    <w:link w:val="CommentSubject"/>
    <w:uiPriority w:val="99"/>
    <w:semiHidden/>
    <w:rsid w:val="004F343F"/>
    <w:rPr>
      <w:b/>
      <w:bCs/>
      <w:sz w:val="20"/>
      <w:szCs w:val="20"/>
    </w:rPr>
  </w:style>
  <w:style w:type="paragraph" w:styleId="Revision">
    <w:name w:val="Revision"/>
    <w:hidden/>
    <w:uiPriority w:val="99"/>
    <w:semiHidden/>
    <w:rsid w:val="0096110C"/>
    <w:pPr>
      <w:spacing w:after="0" w:line="240" w:lineRule="auto"/>
    </w:pPr>
  </w:style>
  <w:style w:type="character" w:styleId="Hyperlink">
    <w:name w:val="Hyperlink"/>
    <w:basedOn w:val="DefaultParagraphFont"/>
    <w:uiPriority w:val="99"/>
    <w:unhideWhenUsed/>
    <w:rsid w:val="00566480"/>
    <w:rPr>
      <w:color w:val="467886" w:themeColor="hyperlink"/>
      <w:u w:val="single"/>
    </w:rPr>
  </w:style>
  <w:style w:type="paragraph" w:customStyle="1" w:styleId="FootnoteRefernece">
    <w:name w:val="Footnote Refernece"/>
    <w:aliases w:val="ftref,Odwołanie przypisu,Footnotes refss,Ref,de nota al pie,E,E FNZ"/>
    <w:basedOn w:val="Normal"/>
    <w:next w:val="Normal"/>
    <w:link w:val="FootnoteReference"/>
    <w:uiPriority w:val="99"/>
    <w:qFormat/>
    <w:rsid w:val="00566480"/>
    <w:pPr>
      <w:spacing w:line="240" w:lineRule="exact"/>
      <w:jc w:val="both"/>
    </w:pPr>
    <w:rPr>
      <w:vertAlign w:val="superscript"/>
    </w:rPr>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2 Char"/>
    <w:link w:val="ListParagraph"/>
    <w:uiPriority w:val="34"/>
    <w:qFormat/>
    <w:locked/>
    <w:rsid w:val="003353C3"/>
  </w:style>
  <w:style w:type="paragraph" w:styleId="Header">
    <w:name w:val="header"/>
    <w:basedOn w:val="Normal"/>
    <w:link w:val="HeaderChar"/>
    <w:uiPriority w:val="99"/>
    <w:unhideWhenUsed/>
    <w:rsid w:val="00AB3A23"/>
    <w:pPr>
      <w:tabs>
        <w:tab w:val="center" w:pos="4153"/>
        <w:tab w:val="right" w:pos="8306"/>
      </w:tabs>
      <w:spacing w:after="0" w:line="240" w:lineRule="auto"/>
    </w:pPr>
  </w:style>
  <w:style w:type="character" w:customStyle="1" w:styleId="HeaderChar">
    <w:name w:val="Header Char"/>
    <w:basedOn w:val="DefaultParagraphFont"/>
    <w:link w:val="Header"/>
    <w:uiPriority w:val="99"/>
    <w:qFormat/>
    <w:rsid w:val="00AB3A23"/>
  </w:style>
  <w:style w:type="paragraph" w:styleId="Footer">
    <w:name w:val="footer"/>
    <w:basedOn w:val="Normal"/>
    <w:link w:val="FooterChar"/>
    <w:uiPriority w:val="99"/>
    <w:unhideWhenUsed/>
    <w:rsid w:val="00AB3A2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B3A23"/>
  </w:style>
  <w:style w:type="paragraph" w:styleId="NormalWeb">
    <w:name w:val="Normal (Web)"/>
    <w:basedOn w:val="Normal"/>
    <w:uiPriority w:val="99"/>
    <w:qFormat/>
    <w:rsid w:val="00DE347C"/>
    <w:pPr>
      <w:spacing w:beforeAutospacing="1" w:after="200" w:afterAutospacing="1" w:line="240" w:lineRule="auto"/>
    </w:pPr>
    <w:rPr>
      <w:rFonts w:ascii="Times New Roman" w:eastAsia="Times New Roman" w:hAnsi="Times New Roman" w:cs="Times New Roman"/>
      <w:kern w:val="0"/>
      <w:lang w:val="en-GB" w:eastAsia="fr-BE"/>
      <w14:ligatures w14:val="none"/>
    </w:rPr>
  </w:style>
  <w:style w:type="character" w:customStyle="1" w:styleId="tlid-translation">
    <w:name w:val="tlid-translation"/>
    <w:basedOn w:val="DefaultParagraphFont"/>
    <w:qFormat/>
    <w:rsid w:val="00DE347C"/>
  </w:style>
  <w:style w:type="character" w:customStyle="1" w:styleId="rynqvb">
    <w:name w:val="rynqvb"/>
    <w:basedOn w:val="DefaultParagraphFont"/>
    <w:rsid w:val="00DE347C"/>
  </w:style>
  <w:style w:type="character" w:styleId="FollowedHyperlink">
    <w:name w:val="FollowedHyperlink"/>
    <w:basedOn w:val="DefaultParagraphFont"/>
    <w:uiPriority w:val="99"/>
    <w:semiHidden/>
    <w:unhideWhenUsed/>
    <w:rsid w:val="00DE347C"/>
    <w:rPr>
      <w:color w:val="96607D" w:themeColor="followedHyperlink"/>
      <w:u w:val="single"/>
    </w:rPr>
  </w:style>
  <w:style w:type="paragraph" w:styleId="BalloonText">
    <w:name w:val="Balloon Text"/>
    <w:basedOn w:val="Normal"/>
    <w:link w:val="BalloonTextChar"/>
    <w:uiPriority w:val="99"/>
    <w:semiHidden/>
    <w:unhideWhenUsed/>
    <w:rsid w:val="00FF36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6AC"/>
    <w:rPr>
      <w:rFonts w:ascii="Segoe UI" w:hAnsi="Segoe UI" w:cs="Segoe UI"/>
      <w:sz w:val="18"/>
      <w:szCs w:val="18"/>
    </w:rPr>
  </w:style>
  <w:style w:type="character" w:styleId="UnresolvedMention">
    <w:name w:val="Unresolved Mention"/>
    <w:basedOn w:val="DefaultParagraphFont"/>
    <w:uiPriority w:val="99"/>
    <w:semiHidden/>
    <w:unhideWhenUsed/>
    <w:rsid w:val="000A10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696490">
      <w:bodyDiv w:val="1"/>
      <w:marLeft w:val="0"/>
      <w:marRight w:val="0"/>
      <w:marTop w:val="0"/>
      <w:marBottom w:val="0"/>
      <w:divBdr>
        <w:top w:val="none" w:sz="0" w:space="0" w:color="auto"/>
        <w:left w:val="none" w:sz="0" w:space="0" w:color="auto"/>
        <w:bottom w:val="none" w:sz="0" w:space="0" w:color="auto"/>
        <w:right w:val="none" w:sz="0" w:space="0" w:color="auto"/>
      </w:divBdr>
      <w:divsChild>
        <w:div w:id="2122606139">
          <w:marLeft w:val="0"/>
          <w:marRight w:val="0"/>
          <w:marTop w:val="0"/>
          <w:marBottom w:val="0"/>
          <w:divBdr>
            <w:top w:val="none" w:sz="0" w:space="0" w:color="auto"/>
            <w:left w:val="none" w:sz="0" w:space="0" w:color="auto"/>
            <w:bottom w:val="none" w:sz="0" w:space="0" w:color="auto"/>
            <w:right w:val="none" w:sz="0" w:space="0" w:color="auto"/>
          </w:divBdr>
          <w:divsChild>
            <w:div w:id="593053087">
              <w:marLeft w:val="0"/>
              <w:marRight w:val="0"/>
              <w:marTop w:val="0"/>
              <w:marBottom w:val="0"/>
              <w:divBdr>
                <w:top w:val="none" w:sz="0" w:space="0" w:color="auto"/>
                <w:left w:val="none" w:sz="0" w:space="0" w:color="auto"/>
                <w:bottom w:val="none" w:sz="0" w:space="0" w:color="auto"/>
                <w:right w:val="none" w:sz="0" w:space="0" w:color="auto"/>
              </w:divBdr>
              <w:divsChild>
                <w:div w:id="1176113421">
                  <w:marLeft w:val="0"/>
                  <w:marRight w:val="0"/>
                  <w:marTop w:val="0"/>
                  <w:marBottom w:val="0"/>
                  <w:divBdr>
                    <w:top w:val="none" w:sz="0" w:space="0" w:color="auto"/>
                    <w:left w:val="none" w:sz="0" w:space="0" w:color="auto"/>
                    <w:bottom w:val="none" w:sz="0" w:space="0" w:color="auto"/>
                    <w:right w:val="none" w:sz="0" w:space="0" w:color="auto"/>
                  </w:divBdr>
                  <w:divsChild>
                    <w:div w:id="1166167117">
                      <w:marLeft w:val="0"/>
                      <w:marRight w:val="0"/>
                      <w:marTop w:val="0"/>
                      <w:marBottom w:val="0"/>
                      <w:divBdr>
                        <w:top w:val="none" w:sz="0" w:space="0" w:color="auto"/>
                        <w:left w:val="none" w:sz="0" w:space="0" w:color="auto"/>
                        <w:bottom w:val="none" w:sz="0" w:space="0" w:color="auto"/>
                        <w:right w:val="none" w:sz="0" w:space="0" w:color="auto"/>
                      </w:divBdr>
                      <w:divsChild>
                        <w:div w:id="1547646738">
                          <w:marLeft w:val="0"/>
                          <w:marRight w:val="0"/>
                          <w:marTop w:val="0"/>
                          <w:marBottom w:val="0"/>
                          <w:divBdr>
                            <w:top w:val="none" w:sz="0" w:space="0" w:color="auto"/>
                            <w:left w:val="none" w:sz="0" w:space="0" w:color="auto"/>
                            <w:bottom w:val="none" w:sz="0" w:space="0" w:color="auto"/>
                            <w:right w:val="none" w:sz="0" w:space="0" w:color="auto"/>
                          </w:divBdr>
                          <w:divsChild>
                            <w:div w:id="92596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157363">
      <w:bodyDiv w:val="1"/>
      <w:marLeft w:val="0"/>
      <w:marRight w:val="0"/>
      <w:marTop w:val="0"/>
      <w:marBottom w:val="0"/>
      <w:divBdr>
        <w:top w:val="none" w:sz="0" w:space="0" w:color="auto"/>
        <w:left w:val="none" w:sz="0" w:space="0" w:color="auto"/>
        <w:bottom w:val="none" w:sz="0" w:space="0" w:color="auto"/>
        <w:right w:val="none" w:sz="0" w:space="0" w:color="auto"/>
      </w:divBdr>
    </w:div>
    <w:div w:id="476344679">
      <w:bodyDiv w:val="1"/>
      <w:marLeft w:val="0"/>
      <w:marRight w:val="0"/>
      <w:marTop w:val="0"/>
      <w:marBottom w:val="0"/>
      <w:divBdr>
        <w:top w:val="none" w:sz="0" w:space="0" w:color="auto"/>
        <w:left w:val="none" w:sz="0" w:space="0" w:color="auto"/>
        <w:bottom w:val="none" w:sz="0" w:space="0" w:color="auto"/>
        <w:right w:val="none" w:sz="0" w:space="0" w:color="auto"/>
      </w:divBdr>
    </w:div>
    <w:div w:id="735207354">
      <w:bodyDiv w:val="1"/>
      <w:marLeft w:val="0"/>
      <w:marRight w:val="0"/>
      <w:marTop w:val="0"/>
      <w:marBottom w:val="0"/>
      <w:divBdr>
        <w:top w:val="none" w:sz="0" w:space="0" w:color="auto"/>
        <w:left w:val="none" w:sz="0" w:space="0" w:color="auto"/>
        <w:bottom w:val="none" w:sz="0" w:space="0" w:color="auto"/>
        <w:right w:val="none" w:sz="0" w:space="0" w:color="auto"/>
      </w:divBdr>
    </w:div>
    <w:div w:id="924607707">
      <w:bodyDiv w:val="1"/>
      <w:marLeft w:val="0"/>
      <w:marRight w:val="0"/>
      <w:marTop w:val="0"/>
      <w:marBottom w:val="0"/>
      <w:divBdr>
        <w:top w:val="none" w:sz="0" w:space="0" w:color="auto"/>
        <w:left w:val="none" w:sz="0" w:space="0" w:color="auto"/>
        <w:bottom w:val="none" w:sz="0" w:space="0" w:color="auto"/>
        <w:right w:val="none" w:sz="0" w:space="0" w:color="auto"/>
      </w:divBdr>
      <w:divsChild>
        <w:div w:id="1041252011">
          <w:marLeft w:val="0"/>
          <w:marRight w:val="0"/>
          <w:marTop w:val="0"/>
          <w:marBottom w:val="0"/>
          <w:divBdr>
            <w:top w:val="none" w:sz="0" w:space="0" w:color="auto"/>
            <w:left w:val="none" w:sz="0" w:space="0" w:color="auto"/>
            <w:bottom w:val="none" w:sz="0" w:space="0" w:color="auto"/>
            <w:right w:val="none" w:sz="0" w:space="0" w:color="auto"/>
          </w:divBdr>
          <w:divsChild>
            <w:div w:id="1607149209">
              <w:marLeft w:val="0"/>
              <w:marRight w:val="0"/>
              <w:marTop w:val="0"/>
              <w:marBottom w:val="0"/>
              <w:divBdr>
                <w:top w:val="none" w:sz="0" w:space="0" w:color="auto"/>
                <w:left w:val="none" w:sz="0" w:space="0" w:color="auto"/>
                <w:bottom w:val="none" w:sz="0" w:space="0" w:color="auto"/>
                <w:right w:val="none" w:sz="0" w:space="0" w:color="auto"/>
              </w:divBdr>
              <w:divsChild>
                <w:div w:id="1651640450">
                  <w:marLeft w:val="0"/>
                  <w:marRight w:val="0"/>
                  <w:marTop w:val="0"/>
                  <w:marBottom w:val="0"/>
                  <w:divBdr>
                    <w:top w:val="none" w:sz="0" w:space="0" w:color="auto"/>
                    <w:left w:val="none" w:sz="0" w:space="0" w:color="auto"/>
                    <w:bottom w:val="none" w:sz="0" w:space="0" w:color="auto"/>
                    <w:right w:val="none" w:sz="0" w:space="0" w:color="auto"/>
                  </w:divBdr>
                  <w:divsChild>
                    <w:div w:id="432437976">
                      <w:marLeft w:val="0"/>
                      <w:marRight w:val="0"/>
                      <w:marTop w:val="0"/>
                      <w:marBottom w:val="0"/>
                      <w:divBdr>
                        <w:top w:val="none" w:sz="0" w:space="0" w:color="auto"/>
                        <w:left w:val="none" w:sz="0" w:space="0" w:color="auto"/>
                        <w:bottom w:val="none" w:sz="0" w:space="0" w:color="auto"/>
                        <w:right w:val="none" w:sz="0" w:space="0" w:color="auto"/>
                      </w:divBdr>
                      <w:divsChild>
                        <w:div w:id="873271044">
                          <w:marLeft w:val="0"/>
                          <w:marRight w:val="0"/>
                          <w:marTop w:val="0"/>
                          <w:marBottom w:val="0"/>
                          <w:divBdr>
                            <w:top w:val="none" w:sz="0" w:space="0" w:color="auto"/>
                            <w:left w:val="none" w:sz="0" w:space="0" w:color="auto"/>
                            <w:bottom w:val="none" w:sz="0" w:space="0" w:color="auto"/>
                            <w:right w:val="none" w:sz="0" w:space="0" w:color="auto"/>
                          </w:divBdr>
                          <w:divsChild>
                            <w:div w:id="35396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009548">
      <w:bodyDiv w:val="1"/>
      <w:marLeft w:val="0"/>
      <w:marRight w:val="0"/>
      <w:marTop w:val="0"/>
      <w:marBottom w:val="0"/>
      <w:divBdr>
        <w:top w:val="none" w:sz="0" w:space="0" w:color="auto"/>
        <w:left w:val="none" w:sz="0" w:space="0" w:color="auto"/>
        <w:bottom w:val="none" w:sz="0" w:space="0" w:color="auto"/>
        <w:right w:val="none" w:sz="0" w:space="0" w:color="auto"/>
      </w:divBdr>
      <w:divsChild>
        <w:div w:id="1220241397">
          <w:marLeft w:val="0"/>
          <w:marRight w:val="0"/>
          <w:marTop w:val="0"/>
          <w:marBottom w:val="0"/>
          <w:divBdr>
            <w:top w:val="none" w:sz="0" w:space="0" w:color="auto"/>
            <w:left w:val="none" w:sz="0" w:space="0" w:color="auto"/>
            <w:bottom w:val="none" w:sz="0" w:space="0" w:color="auto"/>
            <w:right w:val="none" w:sz="0" w:space="0" w:color="auto"/>
          </w:divBdr>
          <w:divsChild>
            <w:div w:id="1746875284">
              <w:marLeft w:val="0"/>
              <w:marRight w:val="0"/>
              <w:marTop w:val="0"/>
              <w:marBottom w:val="0"/>
              <w:divBdr>
                <w:top w:val="none" w:sz="0" w:space="0" w:color="auto"/>
                <w:left w:val="none" w:sz="0" w:space="0" w:color="auto"/>
                <w:bottom w:val="none" w:sz="0" w:space="0" w:color="auto"/>
                <w:right w:val="none" w:sz="0" w:space="0" w:color="auto"/>
              </w:divBdr>
              <w:divsChild>
                <w:div w:id="442070490">
                  <w:marLeft w:val="0"/>
                  <w:marRight w:val="0"/>
                  <w:marTop w:val="0"/>
                  <w:marBottom w:val="0"/>
                  <w:divBdr>
                    <w:top w:val="none" w:sz="0" w:space="0" w:color="auto"/>
                    <w:left w:val="none" w:sz="0" w:space="0" w:color="auto"/>
                    <w:bottom w:val="none" w:sz="0" w:space="0" w:color="auto"/>
                    <w:right w:val="none" w:sz="0" w:space="0" w:color="auto"/>
                  </w:divBdr>
                  <w:divsChild>
                    <w:div w:id="67533843">
                      <w:marLeft w:val="0"/>
                      <w:marRight w:val="0"/>
                      <w:marTop w:val="0"/>
                      <w:marBottom w:val="0"/>
                      <w:divBdr>
                        <w:top w:val="none" w:sz="0" w:space="0" w:color="auto"/>
                        <w:left w:val="none" w:sz="0" w:space="0" w:color="auto"/>
                        <w:bottom w:val="none" w:sz="0" w:space="0" w:color="auto"/>
                        <w:right w:val="none" w:sz="0" w:space="0" w:color="auto"/>
                      </w:divBdr>
                      <w:divsChild>
                        <w:div w:id="2080206499">
                          <w:marLeft w:val="0"/>
                          <w:marRight w:val="0"/>
                          <w:marTop w:val="0"/>
                          <w:marBottom w:val="0"/>
                          <w:divBdr>
                            <w:top w:val="none" w:sz="0" w:space="0" w:color="auto"/>
                            <w:left w:val="none" w:sz="0" w:space="0" w:color="auto"/>
                            <w:bottom w:val="none" w:sz="0" w:space="0" w:color="auto"/>
                            <w:right w:val="none" w:sz="0" w:space="0" w:color="auto"/>
                          </w:divBdr>
                          <w:divsChild>
                            <w:div w:id="43243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975596">
      <w:bodyDiv w:val="1"/>
      <w:marLeft w:val="0"/>
      <w:marRight w:val="0"/>
      <w:marTop w:val="0"/>
      <w:marBottom w:val="0"/>
      <w:divBdr>
        <w:top w:val="none" w:sz="0" w:space="0" w:color="auto"/>
        <w:left w:val="none" w:sz="0" w:space="0" w:color="auto"/>
        <w:bottom w:val="none" w:sz="0" w:space="0" w:color="auto"/>
        <w:right w:val="none" w:sz="0" w:space="0" w:color="auto"/>
      </w:divBdr>
    </w:div>
    <w:div w:id="1957520129">
      <w:bodyDiv w:val="1"/>
      <w:marLeft w:val="0"/>
      <w:marRight w:val="0"/>
      <w:marTop w:val="0"/>
      <w:marBottom w:val="0"/>
      <w:divBdr>
        <w:top w:val="none" w:sz="0" w:space="0" w:color="auto"/>
        <w:left w:val="none" w:sz="0" w:space="0" w:color="auto"/>
        <w:bottom w:val="none" w:sz="0" w:space="0" w:color="auto"/>
        <w:right w:val="none" w:sz="0" w:space="0" w:color="auto"/>
      </w:divBdr>
      <w:divsChild>
        <w:div w:id="1937009891">
          <w:marLeft w:val="0"/>
          <w:marRight w:val="0"/>
          <w:marTop w:val="0"/>
          <w:marBottom w:val="0"/>
          <w:divBdr>
            <w:top w:val="none" w:sz="0" w:space="0" w:color="auto"/>
            <w:left w:val="none" w:sz="0" w:space="0" w:color="auto"/>
            <w:bottom w:val="none" w:sz="0" w:space="0" w:color="auto"/>
            <w:right w:val="none" w:sz="0" w:space="0" w:color="auto"/>
          </w:divBdr>
          <w:divsChild>
            <w:div w:id="1879320375">
              <w:marLeft w:val="0"/>
              <w:marRight w:val="0"/>
              <w:marTop w:val="0"/>
              <w:marBottom w:val="0"/>
              <w:divBdr>
                <w:top w:val="none" w:sz="0" w:space="0" w:color="auto"/>
                <w:left w:val="none" w:sz="0" w:space="0" w:color="auto"/>
                <w:bottom w:val="none" w:sz="0" w:space="0" w:color="auto"/>
                <w:right w:val="none" w:sz="0" w:space="0" w:color="auto"/>
              </w:divBdr>
              <w:divsChild>
                <w:div w:id="674068064">
                  <w:marLeft w:val="0"/>
                  <w:marRight w:val="0"/>
                  <w:marTop w:val="0"/>
                  <w:marBottom w:val="0"/>
                  <w:divBdr>
                    <w:top w:val="none" w:sz="0" w:space="0" w:color="auto"/>
                    <w:left w:val="none" w:sz="0" w:space="0" w:color="auto"/>
                    <w:bottom w:val="none" w:sz="0" w:space="0" w:color="auto"/>
                    <w:right w:val="none" w:sz="0" w:space="0" w:color="auto"/>
                  </w:divBdr>
                  <w:divsChild>
                    <w:div w:id="1427186848">
                      <w:marLeft w:val="0"/>
                      <w:marRight w:val="0"/>
                      <w:marTop w:val="0"/>
                      <w:marBottom w:val="0"/>
                      <w:divBdr>
                        <w:top w:val="none" w:sz="0" w:space="0" w:color="auto"/>
                        <w:left w:val="none" w:sz="0" w:space="0" w:color="auto"/>
                        <w:bottom w:val="none" w:sz="0" w:space="0" w:color="auto"/>
                        <w:right w:val="none" w:sz="0" w:space="0" w:color="auto"/>
                      </w:divBdr>
                      <w:divsChild>
                        <w:div w:id="788208397">
                          <w:marLeft w:val="0"/>
                          <w:marRight w:val="0"/>
                          <w:marTop w:val="0"/>
                          <w:marBottom w:val="0"/>
                          <w:divBdr>
                            <w:top w:val="none" w:sz="0" w:space="0" w:color="auto"/>
                            <w:left w:val="none" w:sz="0" w:space="0" w:color="auto"/>
                            <w:bottom w:val="none" w:sz="0" w:space="0" w:color="auto"/>
                            <w:right w:val="none" w:sz="0" w:space="0" w:color="auto"/>
                          </w:divBdr>
                          <w:divsChild>
                            <w:div w:id="149287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Relationships xmlns="http://schemas.openxmlformats.org/package/2006/relationships">
   <Relationship TargetMode="External" Target="mailto:Renate.Mancendorfa@iz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Mode="External" Target="mailto:Edmunds.Zvejnieks@izm.gov.lv" Type="http://schemas.openxmlformats.org/officeDocument/2006/relationships/hyperlink" Id="rId10"/>
   <Relationship Target="settings.xml" Type="http://schemas.openxmlformats.org/officeDocument/2006/relationships/settings" Id="rId4"/>
   <Relationship TargetMode="External" Target="mailto:Dace.Deinate@izm.gov.lv" Type="http://schemas.openxmlformats.org/officeDocument/2006/relationships/hyperlink" Id="rId9"/>
</Relationships>

</file>

<file path=word/_rels/footnotes.xml.rels><?xml version="1.0" encoding="UTF-8"?>
<Relationships xmlns="http://schemas.openxmlformats.org/package/2006/relationships">
   <Relationship TargetMode="External" Target="https://likumi.lv/ta/id/324332-par-izglitibas-attistibas-pamatnostadnem-2021-2027-gadam" Type="http://schemas.openxmlformats.org/officeDocument/2006/relationships/hyperlink" Id="rId3"/>
   <Relationship TargetMode="External" Target="https://likumi.lv/ta/id/338304-par-bernu-jaunatnes-un-gimenes-attistibas-pamatnostadnem-20222027gadam" Type="http://schemas.openxmlformats.org/officeDocument/2006/relationships/hyperlink" Id="rId2"/>
   <Relationship TargetMode="External" Target="https://likumi.lv/ta/id/338304-par-bernu-jaunatnes-un-gimenes-attistibas-pamatnostadnem-20222027gadam" Type="http://schemas.openxmlformats.org/officeDocument/2006/relationships/hyperlink" Id="rId1"/>
   <Relationship TargetMode="External" Target="https://www.izm.gov.lv/lv/informacija-par-valsts-budzetu-un-ta-sadalijumu-2026-gada" Type="http://schemas.openxmlformats.org/officeDocument/2006/relationships/hyperlink" Id="rId6"/>
   <Relationship TargetMode="External" Target="https://tapportals.mk.gov.lv/structuralizer/data/nodes/e5bf66cb-88a8-4678-a90b-f7ecf4bcbb27/preview" Type="http://schemas.openxmlformats.org/officeDocument/2006/relationships/hyperlink" Id="rId5"/>
   <Relationship TargetMode="External" Target="https://likumi.lv/ta/id/332897-par-sporta-politikas-pamatnostadnem-20222027-gadam"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F2D3F710-7DAF-4F1A-AB7C-CA085CECC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14909</Words>
  <Characters>8499</Characters>
  <Application>Microsoft Office Word</Application>
  <DocSecurity>0</DocSecurity>
  <Lines>70</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IZM</Company>
  <LinksUpToDate>false</LinksUpToDate>
  <CharactersWithSpaces>23362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Deinate</dc:creator>
  <cp:keywords/>
  <dc:description/>
  <cp:lastModifiedBy>Dace Deinate</cp:lastModifiedBy>
  <cp:revision>4</cp:revision>
  <dcterms:created xsi:type="dcterms:W3CDTF">2026-04-29T10:30:00Z</dcterms:created>
  <dcterms:modified xsi:type="dcterms:W3CDTF">2026-04-29T11:12:00Z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2" name="DISCesvisMeetingDate">
    <vt:lpwstr>2026-05-11</vt:lpwstr>
  </property>
  <property fmtid="{D5CDD505-2E9C-101B-9397-08002B2CF9AE}" pid="83" name="DISCesvisAdditionalMakers">
    <vt:lpwstr> Dace Deinate</vt:lpwstr>
  </property>
  <property fmtid="{D5CDD505-2E9C-101B-9397-08002B2CF9AE}" pid="84" name="DIScgiUrl">
    <vt:lpwstr>https://lim.esvis.gov.lv/cs/idcplg</vt:lpwstr>
  </property>
  <property fmtid="{D5CDD505-2E9C-101B-9397-08002B2CF9AE}" pid="85" name="DISdDocName">
    <vt:lpwstr>L623712</vt:lpwstr>
  </property>
  <property fmtid="{D5CDD505-2E9C-101B-9397-08002B2CF9AE}" pid="86" name="DISCesvisAdditionalTutors">
    <vt:lpwstr>Departamenta direktora vietniece Anita Vahere-Abražune,  Dace Deinate, nozares padomniece Maija Zvirbule</vt:lpwstr>
  </property>
  <property fmtid="{D5CDD505-2E9C-101B-9397-08002B2CF9AE}" pid="87" name="DISCesvisSigner">
    <vt:lpwstr> Dace Melbārde</vt:lpwstr>
  </property>
  <property fmtid="{D5CDD505-2E9C-101B-9397-08002B2CF9AE}" pid="88" name="DISCesvisSafetyLevel">
    <vt:lpwstr>Vispārpieejams</vt:lpwstr>
  </property>
  <property fmtid="{D5CDD505-2E9C-101B-9397-08002B2CF9AE}" pid="89" name="DISTaskPaneUrl">
    <vt:lpwstr>https://lim.esvis.gov.lv/cs/idcplg?ClientControlled=DocMan&amp;coreContentOnly=1&amp;WebdavRequest=1&amp;IdcService=DOC_INFO&amp;dID=723132</vt:lpwstr>
  </property>
  <property fmtid="{D5CDD505-2E9C-101B-9397-08002B2CF9AE}" pid="90" name="DISCesvisTitle">
    <vt:lpwstr>Informatīvais ziņojums “Par 2026. gada 11.-12. maija Eiropas Savienības Izglītības, jaunatnes, kultūras un sporta ministru padomē izskatāmajiem Izglītības un zinātnes ministrijas kompetencē esošajiem jautājumiem”
</vt:lpwstr>
  </property>
  <property fmtid="{D5CDD505-2E9C-101B-9397-08002B2CF9AE}" pid="91" name="DISCesvisMinistryOfMinister">
    <vt:lpwstr>wwTemplateNP_MinistryOfMinister(Izglītības un zinātnes,)</vt:lpwstr>
  </property>
  <property fmtid="{D5CDD505-2E9C-101B-9397-08002B2CF9AE}" pid="92" name="DISCesvisAuthor">
    <vt:lpwstr>Izglītības un zinātnes ministrija</vt:lpwstr>
  </property>
  <property fmtid="{D5CDD505-2E9C-101B-9397-08002B2CF9AE}" pid="93" name="DISCesvisMainMaker">
    <vt:lpwstr> Dace Deinate</vt:lpwstr>
  </property>
  <property fmtid="{D5CDD505-2E9C-101B-9397-08002B2CF9AE}" pid="94" name="DISCesvisAdditionalTutorsMail">
    <vt:lpwstr>anita.vahere@izm.gov.lv, dace.deinate@izm.gov.lv, maija.zvirbule@mfa.gov.lv</vt:lpwstr>
  </property>
  <property fmtid="{D5CDD505-2E9C-101B-9397-08002B2CF9AE}" pid="95" name="DISCesvisAdditionalTutorsPhone">
    <vt:lpwstr>67047828, 003222383307</vt:lpwstr>
  </property>
  <property fmtid="{D5CDD505-2E9C-101B-9397-08002B2CF9AE}" pid="96" name="DISidcName">
    <vt:lpwstr>1020404016200</vt:lpwstr>
  </property>
  <property fmtid="{D5CDD505-2E9C-101B-9397-08002B2CF9AE}" pid="97"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98" name="DISCesvisAdditionalMakersMail">
    <vt:lpwstr>dace.deinate@izm.gov.lv</vt:lpwstr>
  </property>
  <property fmtid="{D5CDD505-2E9C-101B-9397-08002B2CF9AE}" pid="99" name="DISdUser">
    <vt:lpwstr>weblogic</vt:lpwstr>
  </property>
  <property fmtid="{D5CDD505-2E9C-101B-9397-08002B2CF9AE}" pid="100" name="DISCesvisOrgApprovers">
    <vt:lpwstr>Ārlietu ministrija, Labklājības ministrija, Veselības ministrija, Ekonomikas ministrija, Viedās administrācijas un reģionālās attīstības ministrija</vt:lpwstr>
  </property>
  <property fmtid="{D5CDD505-2E9C-101B-9397-08002B2CF9AE}" pid="101" name="DISdID">
    <vt:lpwstr>723132</vt:lpwstr>
  </property>
</Properties>
</file>