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9ADEE" w14:textId="2EBC00CE" w:rsidR="004E0F04" w:rsidRPr="00823FDC" w:rsidRDefault="000054C0" w:rsidP="004E0F04">
      <w:pPr>
        <w:pStyle w:val="naislab"/>
        <w:spacing w:before="240" w:beforeAutospacing="0" w:after="240" w:afterAutospacing="0"/>
        <w:ind w:left="132" w:right="93" w:firstLine="10"/>
        <w:jc w:val="center"/>
        <w:rPr>
          <w:b/>
          <w:szCs w:val="28"/>
        </w:rPr>
      </w:pPr>
      <w:r w:rsidRPr="00823FDC">
        <w:rPr>
          <w:b/>
          <w:szCs w:val="28"/>
        </w:rPr>
        <w:t>Informatīvais</w:t>
      </w:r>
      <w:r w:rsidR="00F2520D" w:rsidRPr="00823FDC">
        <w:rPr>
          <w:b/>
          <w:szCs w:val="28"/>
        </w:rPr>
        <w:t xml:space="preserve"> ziņojums</w:t>
      </w:r>
    </w:p>
    <w:p w14:paraId="67996B27" w14:textId="6ED3E24B" w:rsidR="004E0F04" w:rsidRPr="00823FDC" w:rsidRDefault="004E0F04" w:rsidP="004E0F04">
      <w:pPr>
        <w:pStyle w:val="naislab"/>
        <w:spacing w:before="240" w:beforeAutospacing="0" w:after="240" w:afterAutospacing="0"/>
        <w:ind w:left="132" w:right="93" w:firstLine="10"/>
        <w:jc w:val="center"/>
        <w:rPr>
          <w:b/>
          <w:szCs w:val="28"/>
        </w:rPr>
      </w:pPr>
      <w:r w:rsidRPr="00823FDC">
        <w:rPr>
          <w:b/>
          <w:szCs w:val="28"/>
        </w:rPr>
        <w:t xml:space="preserve">Par Latvijas un Igaunijas atkrastes vēja enerģijas kopprojekta </w:t>
      </w:r>
      <w:r w:rsidR="0065085C" w:rsidRPr="00823FDC">
        <w:rPr>
          <w:b/>
          <w:szCs w:val="28"/>
        </w:rPr>
        <w:t>turpmāko attīstību</w:t>
      </w:r>
    </w:p>
    <w:p w14:paraId="71C41CD4" w14:textId="77777777" w:rsidR="004E0F04" w:rsidRPr="00823FDC" w:rsidRDefault="004E0F04" w:rsidP="004E0F04">
      <w:pPr>
        <w:pStyle w:val="naislab"/>
        <w:spacing w:before="120" w:beforeAutospacing="0" w:after="120" w:afterAutospacing="0"/>
        <w:ind w:left="132" w:right="93" w:firstLine="10"/>
        <w:jc w:val="center"/>
        <w:rPr>
          <w:b/>
          <w:szCs w:val="28"/>
        </w:rPr>
      </w:pPr>
    </w:p>
    <w:sdt>
      <w:sdtPr>
        <w:rPr>
          <w:rFonts w:ascii="Times New Roman" w:eastAsia="Times New Roman" w:hAnsi="Times New Roman" w:cs="Times New Roman"/>
          <w:color w:val="auto"/>
          <w:sz w:val="28"/>
          <w:szCs w:val="28"/>
          <w:lang w:val="lv-LV" w:eastAsia="lv-LV"/>
        </w:rPr>
        <w:id w:val="1597135363"/>
        <w:docPartObj>
          <w:docPartGallery w:val="Table of Contents"/>
          <w:docPartUnique/>
        </w:docPartObj>
      </w:sdtPr>
      <w:sdtEndPr>
        <w:rPr>
          <w:b/>
          <w:bCs/>
        </w:rPr>
      </w:sdtEndPr>
      <w:sdtContent>
        <w:p w14:paraId="24586C49" w14:textId="12F4B0A0" w:rsidR="00D579FF" w:rsidRPr="00823FDC" w:rsidRDefault="00D579FF" w:rsidP="00100C5F">
          <w:pPr>
            <w:pStyle w:val="TOCHeading"/>
            <w:spacing w:before="120" w:line="240" w:lineRule="auto"/>
            <w:ind w:left="360"/>
            <w:rPr>
              <w:rFonts w:ascii="Times New Roman" w:hAnsi="Times New Roman" w:cs="Times New Roman"/>
              <w:color w:val="auto"/>
              <w:sz w:val="28"/>
              <w:szCs w:val="28"/>
              <w:lang w:val="lv-LV"/>
            </w:rPr>
          </w:pPr>
        </w:p>
        <w:p w14:paraId="4072F60B" w14:textId="136F0469" w:rsidR="00451885" w:rsidRDefault="00D579FF">
          <w:pPr>
            <w:pStyle w:val="TOC1"/>
            <w:rPr>
              <w:rFonts w:asciiTheme="minorHAnsi" w:eastAsiaTheme="minorEastAsia" w:hAnsiTheme="minorHAnsi" w:cstheme="minorBidi"/>
              <w:noProof/>
              <w:sz w:val="22"/>
              <w:szCs w:val="22"/>
            </w:rPr>
          </w:pPr>
          <w:r w:rsidRPr="00823FDC">
            <w:rPr>
              <w:szCs w:val="28"/>
            </w:rPr>
            <w:fldChar w:fldCharType="begin"/>
          </w:r>
          <w:r w:rsidRPr="00823FDC">
            <w:rPr>
              <w:szCs w:val="28"/>
            </w:rPr>
            <w:instrText xml:space="preserve"> TOC \o "1-3" \h \z \u </w:instrText>
          </w:r>
          <w:r w:rsidRPr="00823FDC">
            <w:rPr>
              <w:szCs w:val="28"/>
            </w:rPr>
            <w:fldChar w:fldCharType="separate"/>
          </w:r>
          <w:hyperlink w:anchor="_Toc112914099" w:history="1">
            <w:r w:rsidR="00451885" w:rsidRPr="00D11478">
              <w:rPr>
                <w:rStyle w:val="Hyperlink"/>
                <w:noProof/>
              </w:rPr>
              <w:t>Informatīvā ziņojuma satura kopsavilkums</w:t>
            </w:r>
            <w:r w:rsidR="00451885">
              <w:rPr>
                <w:noProof/>
                <w:webHidden/>
              </w:rPr>
              <w:tab/>
            </w:r>
            <w:r w:rsidR="00451885">
              <w:rPr>
                <w:noProof/>
                <w:webHidden/>
              </w:rPr>
              <w:fldChar w:fldCharType="begin"/>
            </w:r>
            <w:r w:rsidR="00451885">
              <w:rPr>
                <w:noProof/>
                <w:webHidden/>
              </w:rPr>
              <w:instrText xml:space="preserve"> PAGEREF _Toc112914099 \h </w:instrText>
            </w:r>
            <w:r w:rsidR="00451885">
              <w:rPr>
                <w:noProof/>
                <w:webHidden/>
              </w:rPr>
            </w:r>
            <w:r w:rsidR="00451885">
              <w:rPr>
                <w:noProof/>
                <w:webHidden/>
              </w:rPr>
              <w:fldChar w:fldCharType="separate"/>
            </w:r>
            <w:r w:rsidR="00451885">
              <w:rPr>
                <w:noProof/>
                <w:webHidden/>
              </w:rPr>
              <w:t>2</w:t>
            </w:r>
            <w:r w:rsidR="00451885">
              <w:rPr>
                <w:noProof/>
                <w:webHidden/>
              </w:rPr>
              <w:fldChar w:fldCharType="end"/>
            </w:r>
          </w:hyperlink>
        </w:p>
        <w:p w14:paraId="1555EBDA" w14:textId="331CDF31" w:rsidR="00451885" w:rsidRDefault="00475F76">
          <w:pPr>
            <w:pStyle w:val="TOC1"/>
            <w:rPr>
              <w:rFonts w:asciiTheme="minorHAnsi" w:eastAsiaTheme="minorEastAsia" w:hAnsiTheme="minorHAnsi" w:cstheme="minorBidi"/>
              <w:noProof/>
              <w:sz w:val="22"/>
              <w:szCs w:val="22"/>
            </w:rPr>
          </w:pPr>
          <w:hyperlink w:anchor="_Toc112914100" w:history="1">
            <w:r w:rsidR="00451885" w:rsidRPr="00D11478">
              <w:rPr>
                <w:rStyle w:val="Hyperlink"/>
                <w:noProof/>
              </w:rPr>
              <w:t>1. </w:t>
            </w:r>
            <w:r w:rsidR="00451885" w:rsidRPr="00D11478">
              <w:rPr>
                <w:rStyle w:val="Hyperlink"/>
                <w:i/>
                <w:iCs/>
                <w:noProof/>
              </w:rPr>
              <w:t>ELWIND</w:t>
            </w:r>
            <w:r w:rsidR="00451885" w:rsidRPr="00D11478">
              <w:rPr>
                <w:rStyle w:val="Hyperlink"/>
                <w:noProof/>
              </w:rPr>
              <w:t xml:space="preserve"> aktualitāte un īstenošanas konteksts</w:t>
            </w:r>
            <w:r w:rsidR="00451885">
              <w:rPr>
                <w:noProof/>
                <w:webHidden/>
              </w:rPr>
              <w:tab/>
            </w:r>
            <w:r w:rsidR="00451885">
              <w:rPr>
                <w:noProof/>
                <w:webHidden/>
              </w:rPr>
              <w:fldChar w:fldCharType="begin"/>
            </w:r>
            <w:r w:rsidR="00451885">
              <w:rPr>
                <w:noProof/>
                <w:webHidden/>
              </w:rPr>
              <w:instrText xml:space="preserve"> PAGEREF _Toc112914100 \h </w:instrText>
            </w:r>
            <w:r w:rsidR="00451885">
              <w:rPr>
                <w:noProof/>
                <w:webHidden/>
              </w:rPr>
            </w:r>
            <w:r w:rsidR="00451885">
              <w:rPr>
                <w:noProof/>
                <w:webHidden/>
              </w:rPr>
              <w:fldChar w:fldCharType="separate"/>
            </w:r>
            <w:r w:rsidR="00451885">
              <w:rPr>
                <w:noProof/>
                <w:webHidden/>
              </w:rPr>
              <w:t>3</w:t>
            </w:r>
            <w:r w:rsidR="00451885">
              <w:rPr>
                <w:noProof/>
                <w:webHidden/>
              </w:rPr>
              <w:fldChar w:fldCharType="end"/>
            </w:r>
          </w:hyperlink>
        </w:p>
        <w:p w14:paraId="1C45B43C" w14:textId="69D79919" w:rsidR="00451885" w:rsidRDefault="00475F76">
          <w:pPr>
            <w:pStyle w:val="TOC1"/>
            <w:rPr>
              <w:rFonts w:asciiTheme="minorHAnsi" w:eastAsiaTheme="minorEastAsia" w:hAnsiTheme="minorHAnsi" w:cstheme="minorBidi"/>
              <w:noProof/>
              <w:sz w:val="22"/>
              <w:szCs w:val="22"/>
            </w:rPr>
          </w:pPr>
          <w:hyperlink w:anchor="_Toc112914101" w:history="1">
            <w:r w:rsidR="00451885" w:rsidRPr="00D11478">
              <w:rPr>
                <w:rStyle w:val="Hyperlink"/>
                <w:noProof/>
              </w:rPr>
              <w:t>2. Projekta ceļa karte</w:t>
            </w:r>
            <w:r w:rsidR="00451885">
              <w:rPr>
                <w:noProof/>
                <w:webHidden/>
              </w:rPr>
              <w:tab/>
            </w:r>
            <w:r w:rsidR="00451885">
              <w:rPr>
                <w:noProof/>
                <w:webHidden/>
              </w:rPr>
              <w:fldChar w:fldCharType="begin"/>
            </w:r>
            <w:r w:rsidR="00451885">
              <w:rPr>
                <w:noProof/>
                <w:webHidden/>
              </w:rPr>
              <w:instrText xml:space="preserve"> PAGEREF _Toc112914101 \h </w:instrText>
            </w:r>
            <w:r w:rsidR="00451885">
              <w:rPr>
                <w:noProof/>
                <w:webHidden/>
              </w:rPr>
            </w:r>
            <w:r w:rsidR="00451885">
              <w:rPr>
                <w:noProof/>
                <w:webHidden/>
              </w:rPr>
              <w:fldChar w:fldCharType="separate"/>
            </w:r>
            <w:r w:rsidR="00451885">
              <w:rPr>
                <w:noProof/>
                <w:webHidden/>
              </w:rPr>
              <w:t>4</w:t>
            </w:r>
            <w:r w:rsidR="00451885">
              <w:rPr>
                <w:noProof/>
                <w:webHidden/>
              </w:rPr>
              <w:fldChar w:fldCharType="end"/>
            </w:r>
          </w:hyperlink>
        </w:p>
        <w:p w14:paraId="39201174" w14:textId="21B6ACEB" w:rsidR="00451885" w:rsidRDefault="00475F76">
          <w:pPr>
            <w:pStyle w:val="TOC1"/>
            <w:rPr>
              <w:rFonts w:asciiTheme="minorHAnsi" w:eastAsiaTheme="minorEastAsia" w:hAnsiTheme="minorHAnsi" w:cstheme="minorBidi"/>
              <w:noProof/>
              <w:sz w:val="22"/>
              <w:szCs w:val="22"/>
            </w:rPr>
          </w:pPr>
          <w:hyperlink w:anchor="_Toc112914102" w:history="1">
            <w:r w:rsidR="00451885" w:rsidRPr="00D11478">
              <w:rPr>
                <w:rStyle w:val="Hyperlink"/>
                <w:noProof/>
              </w:rPr>
              <w:t>3. Projekta priekšizpēte</w:t>
            </w:r>
            <w:r w:rsidR="00451885">
              <w:rPr>
                <w:noProof/>
                <w:webHidden/>
              </w:rPr>
              <w:tab/>
            </w:r>
            <w:r w:rsidR="00451885">
              <w:rPr>
                <w:noProof/>
                <w:webHidden/>
              </w:rPr>
              <w:fldChar w:fldCharType="begin"/>
            </w:r>
            <w:r w:rsidR="00451885">
              <w:rPr>
                <w:noProof/>
                <w:webHidden/>
              </w:rPr>
              <w:instrText xml:space="preserve"> PAGEREF _Toc112914102 \h </w:instrText>
            </w:r>
            <w:r w:rsidR="00451885">
              <w:rPr>
                <w:noProof/>
                <w:webHidden/>
              </w:rPr>
            </w:r>
            <w:r w:rsidR="00451885">
              <w:rPr>
                <w:noProof/>
                <w:webHidden/>
              </w:rPr>
              <w:fldChar w:fldCharType="separate"/>
            </w:r>
            <w:r w:rsidR="00451885">
              <w:rPr>
                <w:noProof/>
                <w:webHidden/>
              </w:rPr>
              <w:t>6</w:t>
            </w:r>
            <w:r w:rsidR="00451885">
              <w:rPr>
                <w:noProof/>
                <w:webHidden/>
              </w:rPr>
              <w:fldChar w:fldCharType="end"/>
            </w:r>
          </w:hyperlink>
        </w:p>
        <w:p w14:paraId="1E4A56B3" w14:textId="481E39C2" w:rsidR="00451885" w:rsidRDefault="00475F76">
          <w:pPr>
            <w:pStyle w:val="TOC1"/>
            <w:rPr>
              <w:rFonts w:asciiTheme="minorHAnsi" w:eastAsiaTheme="minorEastAsia" w:hAnsiTheme="minorHAnsi" w:cstheme="minorBidi"/>
              <w:noProof/>
              <w:sz w:val="22"/>
              <w:szCs w:val="22"/>
            </w:rPr>
          </w:pPr>
          <w:hyperlink w:anchor="_Toc112914103" w:history="1">
            <w:r w:rsidR="00451885" w:rsidRPr="00D11478">
              <w:rPr>
                <w:rStyle w:val="Hyperlink"/>
                <w:noProof/>
              </w:rPr>
              <w:t>4. </w:t>
            </w:r>
            <w:r w:rsidR="00451885" w:rsidRPr="00D11478">
              <w:rPr>
                <w:rStyle w:val="Hyperlink"/>
                <w:i/>
                <w:iCs/>
                <w:noProof/>
              </w:rPr>
              <w:t>ELWIND</w:t>
            </w:r>
            <w:r w:rsidR="00451885" w:rsidRPr="00D11478">
              <w:rPr>
                <w:rStyle w:val="Hyperlink"/>
                <w:noProof/>
              </w:rPr>
              <w:t xml:space="preserve"> paredzētā jūras licences laukuma noteikšana</w:t>
            </w:r>
            <w:r w:rsidR="00451885">
              <w:rPr>
                <w:noProof/>
                <w:webHidden/>
              </w:rPr>
              <w:tab/>
            </w:r>
            <w:r w:rsidR="00451885">
              <w:rPr>
                <w:noProof/>
                <w:webHidden/>
              </w:rPr>
              <w:fldChar w:fldCharType="begin"/>
            </w:r>
            <w:r w:rsidR="00451885">
              <w:rPr>
                <w:noProof/>
                <w:webHidden/>
              </w:rPr>
              <w:instrText xml:space="preserve"> PAGEREF _Toc112914103 \h </w:instrText>
            </w:r>
            <w:r w:rsidR="00451885">
              <w:rPr>
                <w:noProof/>
                <w:webHidden/>
              </w:rPr>
            </w:r>
            <w:r w:rsidR="00451885">
              <w:rPr>
                <w:noProof/>
                <w:webHidden/>
              </w:rPr>
              <w:fldChar w:fldCharType="separate"/>
            </w:r>
            <w:r w:rsidR="00451885">
              <w:rPr>
                <w:noProof/>
                <w:webHidden/>
              </w:rPr>
              <w:t>7</w:t>
            </w:r>
            <w:r w:rsidR="00451885">
              <w:rPr>
                <w:noProof/>
                <w:webHidden/>
              </w:rPr>
              <w:fldChar w:fldCharType="end"/>
            </w:r>
          </w:hyperlink>
        </w:p>
        <w:p w14:paraId="24ECD66A" w14:textId="1E7722C1" w:rsidR="00451885" w:rsidRDefault="00475F76">
          <w:pPr>
            <w:pStyle w:val="TOC1"/>
            <w:rPr>
              <w:rFonts w:asciiTheme="minorHAnsi" w:eastAsiaTheme="minorEastAsia" w:hAnsiTheme="minorHAnsi" w:cstheme="minorBidi"/>
              <w:noProof/>
              <w:sz w:val="22"/>
              <w:szCs w:val="22"/>
            </w:rPr>
          </w:pPr>
          <w:hyperlink w:anchor="_Toc112914104" w:history="1">
            <w:r w:rsidR="00451885" w:rsidRPr="00D11478">
              <w:rPr>
                <w:rStyle w:val="Hyperlink"/>
                <w:noProof/>
              </w:rPr>
              <w:t>5. Projekta īstenošanas pārvaldība</w:t>
            </w:r>
            <w:r w:rsidR="00451885">
              <w:rPr>
                <w:noProof/>
                <w:webHidden/>
              </w:rPr>
              <w:tab/>
            </w:r>
            <w:r w:rsidR="00451885">
              <w:rPr>
                <w:noProof/>
                <w:webHidden/>
              </w:rPr>
              <w:fldChar w:fldCharType="begin"/>
            </w:r>
            <w:r w:rsidR="00451885">
              <w:rPr>
                <w:noProof/>
                <w:webHidden/>
              </w:rPr>
              <w:instrText xml:space="preserve"> PAGEREF _Toc112914104 \h </w:instrText>
            </w:r>
            <w:r w:rsidR="00451885">
              <w:rPr>
                <w:noProof/>
                <w:webHidden/>
              </w:rPr>
            </w:r>
            <w:r w:rsidR="00451885">
              <w:rPr>
                <w:noProof/>
                <w:webHidden/>
              </w:rPr>
              <w:fldChar w:fldCharType="separate"/>
            </w:r>
            <w:r w:rsidR="00451885">
              <w:rPr>
                <w:noProof/>
                <w:webHidden/>
              </w:rPr>
              <w:t>11</w:t>
            </w:r>
            <w:r w:rsidR="00451885">
              <w:rPr>
                <w:noProof/>
                <w:webHidden/>
              </w:rPr>
              <w:fldChar w:fldCharType="end"/>
            </w:r>
          </w:hyperlink>
        </w:p>
        <w:p w14:paraId="2CEA5BA1" w14:textId="17345A94" w:rsidR="00451885" w:rsidRDefault="00475F76">
          <w:pPr>
            <w:pStyle w:val="TOC2"/>
            <w:rPr>
              <w:rFonts w:asciiTheme="minorHAnsi" w:eastAsiaTheme="minorEastAsia" w:hAnsiTheme="minorHAnsi" w:cstheme="minorBidi"/>
              <w:noProof/>
              <w:sz w:val="22"/>
              <w:szCs w:val="22"/>
            </w:rPr>
          </w:pPr>
          <w:hyperlink w:anchor="_Toc112914105" w:history="1">
            <w:r w:rsidR="00451885" w:rsidRPr="00D11478">
              <w:rPr>
                <w:rStyle w:val="Hyperlink"/>
                <w:noProof/>
              </w:rPr>
              <w:t>5.1. Projekta īstenošana</w:t>
            </w:r>
            <w:r w:rsidR="00451885">
              <w:rPr>
                <w:noProof/>
                <w:webHidden/>
              </w:rPr>
              <w:tab/>
            </w:r>
            <w:r w:rsidR="00451885">
              <w:rPr>
                <w:noProof/>
                <w:webHidden/>
              </w:rPr>
              <w:fldChar w:fldCharType="begin"/>
            </w:r>
            <w:r w:rsidR="00451885">
              <w:rPr>
                <w:noProof/>
                <w:webHidden/>
              </w:rPr>
              <w:instrText xml:space="preserve"> PAGEREF _Toc112914105 \h </w:instrText>
            </w:r>
            <w:r w:rsidR="00451885">
              <w:rPr>
                <w:noProof/>
                <w:webHidden/>
              </w:rPr>
            </w:r>
            <w:r w:rsidR="00451885">
              <w:rPr>
                <w:noProof/>
                <w:webHidden/>
              </w:rPr>
              <w:fldChar w:fldCharType="separate"/>
            </w:r>
            <w:r w:rsidR="00451885">
              <w:rPr>
                <w:noProof/>
                <w:webHidden/>
              </w:rPr>
              <w:t>11</w:t>
            </w:r>
            <w:r w:rsidR="00451885">
              <w:rPr>
                <w:noProof/>
                <w:webHidden/>
              </w:rPr>
              <w:fldChar w:fldCharType="end"/>
            </w:r>
          </w:hyperlink>
        </w:p>
        <w:p w14:paraId="35C9EF07" w14:textId="29D4E4BC" w:rsidR="00451885" w:rsidRDefault="00475F76">
          <w:pPr>
            <w:pStyle w:val="TOC2"/>
            <w:rPr>
              <w:rFonts w:asciiTheme="minorHAnsi" w:eastAsiaTheme="minorEastAsia" w:hAnsiTheme="minorHAnsi" w:cstheme="minorBidi"/>
              <w:noProof/>
              <w:sz w:val="22"/>
              <w:szCs w:val="22"/>
            </w:rPr>
          </w:pPr>
          <w:hyperlink w:anchor="_Toc112914106" w:history="1">
            <w:r w:rsidR="00451885" w:rsidRPr="00D11478">
              <w:rPr>
                <w:rStyle w:val="Hyperlink"/>
                <w:noProof/>
              </w:rPr>
              <w:t xml:space="preserve">5.2. Atteikšanās no </w:t>
            </w:r>
            <w:r w:rsidR="00451885" w:rsidRPr="00D11478">
              <w:rPr>
                <w:rStyle w:val="Hyperlink"/>
                <w:i/>
                <w:iCs/>
                <w:noProof/>
              </w:rPr>
              <w:t>ELWIND</w:t>
            </w:r>
            <w:r w:rsidR="00451885" w:rsidRPr="00D11478">
              <w:rPr>
                <w:rStyle w:val="Hyperlink"/>
                <w:noProof/>
              </w:rPr>
              <w:t xml:space="preserve"> īstenošanas</w:t>
            </w:r>
            <w:r w:rsidR="00451885">
              <w:rPr>
                <w:noProof/>
                <w:webHidden/>
              </w:rPr>
              <w:tab/>
            </w:r>
            <w:r w:rsidR="00451885">
              <w:rPr>
                <w:noProof/>
                <w:webHidden/>
              </w:rPr>
              <w:fldChar w:fldCharType="begin"/>
            </w:r>
            <w:r w:rsidR="00451885">
              <w:rPr>
                <w:noProof/>
                <w:webHidden/>
              </w:rPr>
              <w:instrText xml:space="preserve"> PAGEREF _Toc112914106 \h </w:instrText>
            </w:r>
            <w:r w:rsidR="00451885">
              <w:rPr>
                <w:noProof/>
                <w:webHidden/>
              </w:rPr>
            </w:r>
            <w:r w:rsidR="00451885">
              <w:rPr>
                <w:noProof/>
                <w:webHidden/>
              </w:rPr>
              <w:fldChar w:fldCharType="separate"/>
            </w:r>
            <w:r w:rsidR="00451885">
              <w:rPr>
                <w:noProof/>
                <w:webHidden/>
              </w:rPr>
              <w:t>15</w:t>
            </w:r>
            <w:r w:rsidR="00451885">
              <w:rPr>
                <w:noProof/>
                <w:webHidden/>
              </w:rPr>
              <w:fldChar w:fldCharType="end"/>
            </w:r>
          </w:hyperlink>
        </w:p>
        <w:p w14:paraId="1EE3BA95" w14:textId="6A7FCF85" w:rsidR="00451885" w:rsidRDefault="00475F76">
          <w:pPr>
            <w:pStyle w:val="TOC1"/>
            <w:rPr>
              <w:rFonts w:asciiTheme="minorHAnsi" w:eastAsiaTheme="minorEastAsia" w:hAnsiTheme="minorHAnsi" w:cstheme="minorBidi"/>
              <w:noProof/>
              <w:sz w:val="22"/>
              <w:szCs w:val="22"/>
            </w:rPr>
          </w:pPr>
          <w:hyperlink w:anchor="_Toc112914107" w:history="1">
            <w:r w:rsidR="00451885" w:rsidRPr="00D11478">
              <w:rPr>
                <w:rStyle w:val="Hyperlink"/>
                <w:noProof/>
              </w:rPr>
              <w:t xml:space="preserve">6. </w:t>
            </w:r>
            <w:r w:rsidR="00451885" w:rsidRPr="00D11478">
              <w:rPr>
                <w:rStyle w:val="Hyperlink"/>
                <w:i/>
                <w:iCs/>
                <w:noProof/>
              </w:rPr>
              <w:t>ELWIND</w:t>
            </w:r>
            <w:r w:rsidR="00451885" w:rsidRPr="00D11478">
              <w:rPr>
                <w:rStyle w:val="Hyperlink"/>
                <w:noProof/>
              </w:rPr>
              <w:t xml:space="preserve"> projekta izsole</w:t>
            </w:r>
            <w:r w:rsidR="00451885">
              <w:rPr>
                <w:noProof/>
                <w:webHidden/>
              </w:rPr>
              <w:tab/>
            </w:r>
            <w:r w:rsidR="00451885">
              <w:rPr>
                <w:noProof/>
                <w:webHidden/>
              </w:rPr>
              <w:fldChar w:fldCharType="begin"/>
            </w:r>
            <w:r w:rsidR="00451885">
              <w:rPr>
                <w:noProof/>
                <w:webHidden/>
              </w:rPr>
              <w:instrText xml:space="preserve"> PAGEREF _Toc112914107 \h </w:instrText>
            </w:r>
            <w:r w:rsidR="00451885">
              <w:rPr>
                <w:noProof/>
                <w:webHidden/>
              </w:rPr>
            </w:r>
            <w:r w:rsidR="00451885">
              <w:rPr>
                <w:noProof/>
                <w:webHidden/>
              </w:rPr>
              <w:fldChar w:fldCharType="separate"/>
            </w:r>
            <w:r w:rsidR="00451885">
              <w:rPr>
                <w:noProof/>
                <w:webHidden/>
              </w:rPr>
              <w:t>16</w:t>
            </w:r>
            <w:r w:rsidR="00451885">
              <w:rPr>
                <w:noProof/>
                <w:webHidden/>
              </w:rPr>
              <w:fldChar w:fldCharType="end"/>
            </w:r>
          </w:hyperlink>
        </w:p>
        <w:p w14:paraId="2179B435" w14:textId="2141D9EF" w:rsidR="00451885" w:rsidRDefault="00475F76">
          <w:pPr>
            <w:pStyle w:val="TOC2"/>
            <w:rPr>
              <w:rFonts w:asciiTheme="minorHAnsi" w:eastAsiaTheme="minorEastAsia" w:hAnsiTheme="minorHAnsi" w:cstheme="minorBidi"/>
              <w:noProof/>
              <w:sz w:val="22"/>
              <w:szCs w:val="22"/>
            </w:rPr>
          </w:pPr>
          <w:hyperlink w:anchor="_Toc112914108" w:history="1">
            <w:r w:rsidR="00451885" w:rsidRPr="00D11478">
              <w:rPr>
                <w:rStyle w:val="Hyperlink"/>
                <w:noProof/>
              </w:rPr>
              <w:t>6.1. Izsoles priekšnosacījumi un regulējums būvniecības jomā</w:t>
            </w:r>
            <w:r w:rsidR="00451885">
              <w:rPr>
                <w:noProof/>
                <w:webHidden/>
              </w:rPr>
              <w:tab/>
            </w:r>
            <w:r w:rsidR="00451885">
              <w:rPr>
                <w:noProof/>
                <w:webHidden/>
              </w:rPr>
              <w:fldChar w:fldCharType="begin"/>
            </w:r>
            <w:r w:rsidR="00451885">
              <w:rPr>
                <w:noProof/>
                <w:webHidden/>
              </w:rPr>
              <w:instrText xml:space="preserve"> PAGEREF _Toc112914108 \h </w:instrText>
            </w:r>
            <w:r w:rsidR="00451885">
              <w:rPr>
                <w:noProof/>
                <w:webHidden/>
              </w:rPr>
            </w:r>
            <w:r w:rsidR="00451885">
              <w:rPr>
                <w:noProof/>
                <w:webHidden/>
              </w:rPr>
              <w:fldChar w:fldCharType="separate"/>
            </w:r>
            <w:r w:rsidR="00451885">
              <w:rPr>
                <w:noProof/>
                <w:webHidden/>
              </w:rPr>
              <w:t>16</w:t>
            </w:r>
            <w:r w:rsidR="00451885">
              <w:rPr>
                <w:noProof/>
                <w:webHidden/>
              </w:rPr>
              <w:fldChar w:fldCharType="end"/>
            </w:r>
          </w:hyperlink>
        </w:p>
        <w:p w14:paraId="55031312" w14:textId="40350E5B" w:rsidR="00451885" w:rsidRDefault="00475F76">
          <w:pPr>
            <w:pStyle w:val="TOC2"/>
            <w:rPr>
              <w:rFonts w:asciiTheme="minorHAnsi" w:eastAsiaTheme="minorEastAsia" w:hAnsiTheme="minorHAnsi" w:cstheme="minorBidi"/>
              <w:noProof/>
              <w:sz w:val="22"/>
              <w:szCs w:val="22"/>
            </w:rPr>
          </w:pPr>
          <w:hyperlink w:anchor="_Toc112914109" w:history="1">
            <w:r w:rsidR="00451885" w:rsidRPr="00D11478">
              <w:rPr>
                <w:rStyle w:val="Hyperlink"/>
                <w:noProof/>
              </w:rPr>
              <w:t>6.2. Izsoles rīkošana</w:t>
            </w:r>
            <w:r w:rsidR="00451885">
              <w:rPr>
                <w:noProof/>
                <w:webHidden/>
              </w:rPr>
              <w:tab/>
            </w:r>
            <w:r w:rsidR="00451885">
              <w:rPr>
                <w:noProof/>
                <w:webHidden/>
              </w:rPr>
              <w:fldChar w:fldCharType="begin"/>
            </w:r>
            <w:r w:rsidR="00451885">
              <w:rPr>
                <w:noProof/>
                <w:webHidden/>
              </w:rPr>
              <w:instrText xml:space="preserve"> PAGEREF _Toc112914109 \h </w:instrText>
            </w:r>
            <w:r w:rsidR="00451885">
              <w:rPr>
                <w:noProof/>
                <w:webHidden/>
              </w:rPr>
            </w:r>
            <w:r w:rsidR="00451885">
              <w:rPr>
                <w:noProof/>
                <w:webHidden/>
              </w:rPr>
              <w:fldChar w:fldCharType="separate"/>
            </w:r>
            <w:r w:rsidR="00451885">
              <w:rPr>
                <w:noProof/>
                <w:webHidden/>
              </w:rPr>
              <w:t>17</w:t>
            </w:r>
            <w:r w:rsidR="00451885">
              <w:rPr>
                <w:noProof/>
                <w:webHidden/>
              </w:rPr>
              <w:fldChar w:fldCharType="end"/>
            </w:r>
          </w:hyperlink>
        </w:p>
        <w:p w14:paraId="71FF6DC1" w14:textId="4CE290A4" w:rsidR="00451885" w:rsidRDefault="00475F76">
          <w:pPr>
            <w:pStyle w:val="TOC1"/>
            <w:rPr>
              <w:rFonts w:asciiTheme="minorHAnsi" w:eastAsiaTheme="minorEastAsia" w:hAnsiTheme="minorHAnsi" w:cstheme="minorBidi"/>
              <w:noProof/>
              <w:sz w:val="22"/>
              <w:szCs w:val="22"/>
            </w:rPr>
          </w:pPr>
          <w:hyperlink w:anchor="_Toc112914110" w:history="1">
            <w:r w:rsidR="00451885" w:rsidRPr="00D11478">
              <w:rPr>
                <w:rStyle w:val="Hyperlink"/>
                <w:noProof/>
              </w:rPr>
              <w:t xml:space="preserve">7. Projekta </w:t>
            </w:r>
            <w:r w:rsidR="00451885" w:rsidRPr="00D11478">
              <w:rPr>
                <w:rStyle w:val="Hyperlink"/>
                <w:i/>
                <w:iCs/>
                <w:noProof/>
              </w:rPr>
              <w:t>ELWIND</w:t>
            </w:r>
            <w:r w:rsidR="00451885" w:rsidRPr="00D11478">
              <w:rPr>
                <w:rStyle w:val="Hyperlink"/>
                <w:noProof/>
              </w:rPr>
              <w:t xml:space="preserve"> ieviešanai iespējamie riski</w:t>
            </w:r>
            <w:r w:rsidR="00451885">
              <w:rPr>
                <w:noProof/>
                <w:webHidden/>
              </w:rPr>
              <w:tab/>
            </w:r>
            <w:r w:rsidR="00451885">
              <w:rPr>
                <w:noProof/>
                <w:webHidden/>
              </w:rPr>
              <w:fldChar w:fldCharType="begin"/>
            </w:r>
            <w:r w:rsidR="00451885">
              <w:rPr>
                <w:noProof/>
                <w:webHidden/>
              </w:rPr>
              <w:instrText xml:space="preserve"> PAGEREF _Toc112914110 \h </w:instrText>
            </w:r>
            <w:r w:rsidR="00451885">
              <w:rPr>
                <w:noProof/>
                <w:webHidden/>
              </w:rPr>
            </w:r>
            <w:r w:rsidR="00451885">
              <w:rPr>
                <w:noProof/>
                <w:webHidden/>
              </w:rPr>
              <w:fldChar w:fldCharType="separate"/>
            </w:r>
            <w:r w:rsidR="00451885">
              <w:rPr>
                <w:noProof/>
                <w:webHidden/>
              </w:rPr>
              <w:t>17</w:t>
            </w:r>
            <w:r w:rsidR="00451885">
              <w:rPr>
                <w:noProof/>
                <w:webHidden/>
              </w:rPr>
              <w:fldChar w:fldCharType="end"/>
            </w:r>
          </w:hyperlink>
        </w:p>
        <w:p w14:paraId="6F228B9B" w14:textId="743E0789" w:rsidR="00451885" w:rsidRDefault="00475F76">
          <w:pPr>
            <w:pStyle w:val="TOC1"/>
            <w:rPr>
              <w:rFonts w:asciiTheme="minorHAnsi" w:eastAsiaTheme="minorEastAsia" w:hAnsiTheme="minorHAnsi" w:cstheme="minorBidi"/>
              <w:noProof/>
              <w:sz w:val="22"/>
              <w:szCs w:val="22"/>
            </w:rPr>
          </w:pPr>
          <w:hyperlink w:anchor="_Toc112914111" w:history="1">
            <w:r w:rsidR="00451885" w:rsidRPr="00D11478">
              <w:rPr>
                <w:rStyle w:val="Hyperlink"/>
                <w:noProof/>
              </w:rPr>
              <w:t>8. Secinājumi</w:t>
            </w:r>
            <w:r w:rsidR="00451885">
              <w:rPr>
                <w:noProof/>
                <w:webHidden/>
              </w:rPr>
              <w:tab/>
            </w:r>
            <w:r w:rsidR="00451885">
              <w:rPr>
                <w:noProof/>
                <w:webHidden/>
              </w:rPr>
              <w:fldChar w:fldCharType="begin"/>
            </w:r>
            <w:r w:rsidR="00451885">
              <w:rPr>
                <w:noProof/>
                <w:webHidden/>
              </w:rPr>
              <w:instrText xml:space="preserve"> PAGEREF _Toc112914111 \h </w:instrText>
            </w:r>
            <w:r w:rsidR="00451885">
              <w:rPr>
                <w:noProof/>
                <w:webHidden/>
              </w:rPr>
            </w:r>
            <w:r w:rsidR="00451885">
              <w:rPr>
                <w:noProof/>
                <w:webHidden/>
              </w:rPr>
              <w:fldChar w:fldCharType="separate"/>
            </w:r>
            <w:r w:rsidR="00451885">
              <w:rPr>
                <w:noProof/>
                <w:webHidden/>
              </w:rPr>
              <w:t>20</w:t>
            </w:r>
            <w:r w:rsidR="00451885">
              <w:rPr>
                <w:noProof/>
                <w:webHidden/>
              </w:rPr>
              <w:fldChar w:fldCharType="end"/>
            </w:r>
          </w:hyperlink>
        </w:p>
        <w:p w14:paraId="6F3EF353" w14:textId="28F245D2" w:rsidR="00D579FF" w:rsidRPr="00823FDC" w:rsidRDefault="00D579FF" w:rsidP="00100C5F">
          <w:pPr>
            <w:rPr>
              <w:szCs w:val="28"/>
            </w:rPr>
          </w:pPr>
          <w:r w:rsidRPr="00823FDC">
            <w:rPr>
              <w:b/>
              <w:bCs/>
              <w:szCs w:val="28"/>
            </w:rPr>
            <w:fldChar w:fldCharType="end"/>
          </w:r>
        </w:p>
      </w:sdtContent>
    </w:sdt>
    <w:p w14:paraId="0D076FD8" w14:textId="0C7D47AB" w:rsidR="00872CFB" w:rsidRPr="004E2631" w:rsidRDefault="00835B15" w:rsidP="00224C93">
      <w:pPr>
        <w:pStyle w:val="Heading1"/>
        <w:spacing w:before="360"/>
        <w:rPr>
          <w:lang w:val="lv-LV"/>
        </w:rPr>
      </w:pPr>
      <w:r w:rsidRPr="00823FDC">
        <w:rPr>
          <w:rFonts w:cs="Times New Roman"/>
          <w:szCs w:val="28"/>
          <w:lang w:val="lv-LV"/>
        </w:rPr>
        <w:br w:type="page"/>
      </w:r>
      <w:bookmarkStart w:id="0" w:name="_Toc80782899"/>
      <w:bookmarkStart w:id="1" w:name="_Toc80783104"/>
      <w:bookmarkStart w:id="2" w:name="_Toc80785687"/>
      <w:bookmarkStart w:id="3" w:name="_Toc80792288"/>
      <w:bookmarkStart w:id="4" w:name="_Toc80792358"/>
      <w:bookmarkStart w:id="5" w:name="_Toc80794036"/>
      <w:bookmarkStart w:id="6" w:name="_Toc80794176"/>
      <w:bookmarkStart w:id="7" w:name="_Toc80794263"/>
      <w:bookmarkStart w:id="8" w:name="_Toc80794425"/>
      <w:bookmarkStart w:id="9" w:name="_Toc80796119"/>
      <w:bookmarkStart w:id="10" w:name="_Toc80796182"/>
      <w:bookmarkStart w:id="11" w:name="_Toc112914099"/>
      <w:bookmarkEnd w:id="0"/>
      <w:bookmarkEnd w:id="1"/>
      <w:bookmarkEnd w:id="2"/>
      <w:bookmarkEnd w:id="3"/>
      <w:bookmarkEnd w:id="4"/>
      <w:bookmarkEnd w:id="5"/>
      <w:bookmarkEnd w:id="6"/>
      <w:bookmarkEnd w:id="7"/>
      <w:bookmarkEnd w:id="8"/>
      <w:bookmarkEnd w:id="9"/>
      <w:bookmarkEnd w:id="10"/>
      <w:r w:rsidR="000341D7" w:rsidRPr="00B105CC">
        <w:rPr>
          <w:lang w:val="lv-LV"/>
        </w:rPr>
        <w:lastRenderedPageBreak/>
        <w:t>Informatīvā</w:t>
      </w:r>
      <w:r w:rsidR="009031B7" w:rsidRPr="00B105CC">
        <w:rPr>
          <w:lang w:val="lv-LV"/>
        </w:rPr>
        <w:t xml:space="preserve"> ziņojuma satura kopsavilkums</w:t>
      </w:r>
      <w:bookmarkEnd w:id="11"/>
    </w:p>
    <w:p w14:paraId="2B4D261A" w14:textId="50135D62" w:rsidR="00CE2EB8" w:rsidRPr="00823FDC" w:rsidRDefault="000341D7" w:rsidP="00AF7149">
      <w:pPr>
        <w:pStyle w:val="naislab"/>
        <w:spacing w:before="120" w:beforeAutospacing="0" w:after="120" w:afterAutospacing="0"/>
        <w:ind w:right="93"/>
        <w:rPr>
          <w:szCs w:val="28"/>
        </w:rPr>
      </w:pPr>
      <w:r>
        <w:rPr>
          <w:rFonts w:eastAsiaTheme="minorEastAsia"/>
          <w:szCs w:val="28"/>
        </w:rPr>
        <w:t>Informatīvais</w:t>
      </w:r>
      <w:r w:rsidR="00EF30F0" w:rsidRPr="00823FDC">
        <w:rPr>
          <w:rFonts w:eastAsiaTheme="minorEastAsia"/>
          <w:szCs w:val="28"/>
        </w:rPr>
        <w:t xml:space="preserve"> </w:t>
      </w:r>
      <w:r w:rsidR="00437DA5" w:rsidRPr="00823FDC">
        <w:rPr>
          <w:rFonts w:eastAsiaTheme="minorEastAsia"/>
          <w:szCs w:val="28"/>
        </w:rPr>
        <w:t xml:space="preserve">ziņojums </w:t>
      </w:r>
      <w:r w:rsidR="00CE2EB8" w:rsidRPr="00823FDC">
        <w:rPr>
          <w:rFonts w:eastAsiaTheme="minorEastAsia"/>
          <w:szCs w:val="28"/>
        </w:rPr>
        <w:t>“</w:t>
      </w:r>
      <w:r w:rsidR="009D158B" w:rsidRPr="00823FDC">
        <w:rPr>
          <w:szCs w:val="28"/>
        </w:rPr>
        <w:t>Par Latvijas un Igaunijas atkrastes vēja enerģijas kopprojekta turpmāko attīstību</w:t>
      </w:r>
      <w:r w:rsidR="00CE2EB8" w:rsidRPr="00823FDC">
        <w:rPr>
          <w:szCs w:val="28"/>
        </w:rPr>
        <w:t xml:space="preserve">” </w:t>
      </w:r>
      <w:r w:rsidR="00293AE4" w:rsidRPr="00823FDC">
        <w:rPr>
          <w:szCs w:val="28"/>
        </w:rPr>
        <w:t xml:space="preserve">(turpmāk – </w:t>
      </w:r>
      <w:r w:rsidR="004E0F04" w:rsidRPr="00823FDC">
        <w:rPr>
          <w:szCs w:val="28"/>
        </w:rPr>
        <w:t>Z</w:t>
      </w:r>
      <w:r w:rsidR="00293AE4" w:rsidRPr="00823FDC">
        <w:rPr>
          <w:szCs w:val="28"/>
        </w:rPr>
        <w:t xml:space="preserve">iņojums) </w:t>
      </w:r>
      <w:r w:rsidR="00380B6D" w:rsidRPr="00823FDC">
        <w:rPr>
          <w:szCs w:val="28"/>
        </w:rPr>
        <w:t>ir izstrādāts, lai pieņem</w:t>
      </w:r>
      <w:r w:rsidR="007530AD" w:rsidRPr="00823FDC">
        <w:rPr>
          <w:szCs w:val="28"/>
        </w:rPr>
        <w:t>t</w:t>
      </w:r>
      <w:r w:rsidR="00380B6D" w:rsidRPr="00823FDC">
        <w:rPr>
          <w:szCs w:val="28"/>
        </w:rPr>
        <w:t xml:space="preserve">u </w:t>
      </w:r>
      <w:r w:rsidR="004E0F04" w:rsidRPr="00823FDC">
        <w:rPr>
          <w:szCs w:val="28"/>
        </w:rPr>
        <w:t>stratēģisku</w:t>
      </w:r>
      <w:r w:rsidR="008C63E7" w:rsidRPr="00823FDC">
        <w:rPr>
          <w:szCs w:val="28"/>
        </w:rPr>
        <w:t>s</w:t>
      </w:r>
      <w:r w:rsidR="007530AD" w:rsidRPr="00823FDC">
        <w:rPr>
          <w:szCs w:val="28"/>
        </w:rPr>
        <w:t xml:space="preserve"> lēmumu</w:t>
      </w:r>
      <w:r w:rsidR="008C63E7" w:rsidRPr="00823FDC">
        <w:rPr>
          <w:szCs w:val="28"/>
        </w:rPr>
        <w:t>s</w:t>
      </w:r>
      <w:r w:rsidR="007530AD" w:rsidRPr="00823FDC">
        <w:rPr>
          <w:szCs w:val="28"/>
        </w:rPr>
        <w:t xml:space="preserve"> par </w:t>
      </w:r>
      <w:r w:rsidR="00C329BF" w:rsidRPr="00823FDC">
        <w:rPr>
          <w:szCs w:val="28"/>
        </w:rPr>
        <w:t xml:space="preserve">Latvijas un Igaunijas atkrastes vēja enerģijas kopprojekta </w:t>
      </w:r>
      <w:r w:rsidR="008273CD">
        <w:rPr>
          <w:szCs w:val="28"/>
        </w:rPr>
        <w:t xml:space="preserve">(turpmāk – </w:t>
      </w:r>
      <w:r w:rsidR="00024407" w:rsidRPr="00024407">
        <w:rPr>
          <w:i/>
          <w:iCs/>
          <w:szCs w:val="28"/>
        </w:rPr>
        <w:t>ELWIND</w:t>
      </w:r>
      <w:r w:rsidR="008273CD">
        <w:rPr>
          <w:szCs w:val="28"/>
        </w:rPr>
        <w:t>)</w:t>
      </w:r>
      <w:r w:rsidR="000E21B1">
        <w:rPr>
          <w:szCs w:val="28"/>
        </w:rPr>
        <w:t xml:space="preserve"> </w:t>
      </w:r>
      <w:r w:rsidR="00C329BF" w:rsidRPr="00823FDC">
        <w:rPr>
          <w:szCs w:val="28"/>
        </w:rPr>
        <w:t>īstenošan</w:t>
      </w:r>
      <w:r w:rsidR="000E21B1">
        <w:rPr>
          <w:szCs w:val="28"/>
        </w:rPr>
        <w:t>u un tā</w:t>
      </w:r>
      <w:r w:rsidR="00C329BF" w:rsidRPr="00823FDC">
        <w:rPr>
          <w:szCs w:val="28"/>
        </w:rPr>
        <w:t xml:space="preserve"> pārvaldības </w:t>
      </w:r>
      <w:r w:rsidR="000E21B1">
        <w:rPr>
          <w:szCs w:val="28"/>
        </w:rPr>
        <w:t>modeli</w:t>
      </w:r>
      <w:r w:rsidR="00C329BF" w:rsidRPr="00823FDC">
        <w:rPr>
          <w:szCs w:val="28"/>
        </w:rPr>
        <w:t>.</w:t>
      </w:r>
    </w:p>
    <w:p w14:paraId="7A703E68" w14:textId="586F01F1" w:rsidR="00CE2EB8" w:rsidRPr="00823FDC" w:rsidRDefault="002313F8" w:rsidP="00766CF7">
      <w:pPr>
        <w:pStyle w:val="naislab"/>
        <w:spacing w:before="120" w:beforeAutospacing="0" w:after="120" w:afterAutospacing="0"/>
        <w:ind w:right="93"/>
        <w:rPr>
          <w:szCs w:val="28"/>
        </w:rPr>
      </w:pPr>
      <w:r w:rsidRPr="00823FDC">
        <w:rPr>
          <w:szCs w:val="28"/>
        </w:rPr>
        <w:t xml:space="preserve">Ziņojuma ietvaros ir </w:t>
      </w:r>
      <w:r w:rsidR="004208A9" w:rsidRPr="00823FDC">
        <w:rPr>
          <w:szCs w:val="28"/>
        </w:rPr>
        <w:t>ieskicēta</w:t>
      </w:r>
      <w:r w:rsidRPr="00823FDC">
        <w:rPr>
          <w:szCs w:val="28"/>
        </w:rPr>
        <w:t xml:space="preserve"> Latvijas un Igaunijas atkrastes vēja enerģijas kopprojekta</w:t>
      </w:r>
      <w:r w:rsidR="00F212EC" w:rsidRPr="00823FDC">
        <w:rPr>
          <w:rStyle w:val="FootnoteReference"/>
          <w:szCs w:val="28"/>
        </w:rPr>
        <w:footnoteReference w:id="2"/>
      </w:r>
      <w:r w:rsidR="005F0369" w:rsidRPr="00823FDC">
        <w:rPr>
          <w:szCs w:val="28"/>
        </w:rPr>
        <w:t xml:space="preserve"> aktualitāte,</w:t>
      </w:r>
      <w:r w:rsidR="004208A9" w:rsidRPr="00823FDC">
        <w:rPr>
          <w:szCs w:val="28"/>
        </w:rPr>
        <w:t xml:space="preserve"> ņemot vērā </w:t>
      </w:r>
      <w:r w:rsidR="00766CF7" w:rsidRPr="00823FDC">
        <w:rPr>
          <w:szCs w:val="28"/>
        </w:rPr>
        <w:t>attiecīgo Eiropas Savienības (turpmāk – ES)</w:t>
      </w:r>
      <w:r w:rsidR="004208A9" w:rsidRPr="00823FDC">
        <w:rPr>
          <w:szCs w:val="28"/>
        </w:rPr>
        <w:t xml:space="preserve"> </w:t>
      </w:r>
      <w:r w:rsidR="00766CF7" w:rsidRPr="00823FDC">
        <w:rPr>
          <w:szCs w:val="28"/>
        </w:rPr>
        <w:t xml:space="preserve">dalībvalstu </w:t>
      </w:r>
      <w:r w:rsidR="0094282F" w:rsidRPr="00823FDC">
        <w:rPr>
          <w:szCs w:val="28"/>
        </w:rPr>
        <w:t>centien</w:t>
      </w:r>
      <w:r w:rsidR="004208A9" w:rsidRPr="00823FDC">
        <w:rPr>
          <w:szCs w:val="28"/>
        </w:rPr>
        <w:t>us</w:t>
      </w:r>
      <w:r w:rsidR="0094282F" w:rsidRPr="00823FDC">
        <w:rPr>
          <w:szCs w:val="28"/>
        </w:rPr>
        <w:t xml:space="preserve"> </w:t>
      </w:r>
      <w:r w:rsidR="009802C0" w:rsidRPr="00823FDC">
        <w:rPr>
          <w:szCs w:val="28"/>
        </w:rPr>
        <w:t xml:space="preserve">ilgtermiņa enerģētikas un klimata mērķu kontekstā </w:t>
      </w:r>
      <w:r w:rsidR="0094282F" w:rsidRPr="00823FDC">
        <w:rPr>
          <w:szCs w:val="28"/>
        </w:rPr>
        <w:t>sekmēt enerģētikas sektora pāreju no fosil</w:t>
      </w:r>
      <w:r w:rsidR="001347A9" w:rsidRPr="00823FDC">
        <w:rPr>
          <w:szCs w:val="28"/>
        </w:rPr>
        <w:t>u</w:t>
      </w:r>
      <w:r w:rsidR="0094282F" w:rsidRPr="00823FDC">
        <w:rPr>
          <w:szCs w:val="28"/>
        </w:rPr>
        <w:t xml:space="preserve"> un </w:t>
      </w:r>
      <w:r w:rsidR="00D007F5" w:rsidRPr="00823FDC">
        <w:rPr>
          <w:szCs w:val="28"/>
        </w:rPr>
        <w:t>vidi piesārņojošu</w:t>
      </w:r>
      <w:r w:rsidR="0094282F" w:rsidRPr="00823FDC">
        <w:rPr>
          <w:szCs w:val="28"/>
        </w:rPr>
        <w:t xml:space="preserve"> </w:t>
      </w:r>
      <w:r w:rsidR="00D007F5" w:rsidRPr="00823FDC">
        <w:rPr>
          <w:szCs w:val="28"/>
        </w:rPr>
        <w:t>energo</w:t>
      </w:r>
      <w:r w:rsidR="0094282F" w:rsidRPr="00823FDC">
        <w:rPr>
          <w:szCs w:val="28"/>
        </w:rPr>
        <w:t xml:space="preserve">resursu izmantošanas </w:t>
      </w:r>
      <w:r w:rsidR="007061F0" w:rsidRPr="00823FDC">
        <w:rPr>
          <w:szCs w:val="28"/>
        </w:rPr>
        <w:t xml:space="preserve">uz </w:t>
      </w:r>
      <w:r w:rsidR="0094282F" w:rsidRPr="00823FDC">
        <w:rPr>
          <w:szCs w:val="28"/>
        </w:rPr>
        <w:t>atjaun</w:t>
      </w:r>
      <w:r w:rsidR="00D007F5" w:rsidRPr="00823FDC">
        <w:rPr>
          <w:szCs w:val="28"/>
        </w:rPr>
        <w:t>īgu</w:t>
      </w:r>
      <w:r w:rsidR="0094282F" w:rsidRPr="00823FDC">
        <w:rPr>
          <w:szCs w:val="28"/>
        </w:rPr>
        <w:t xml:space="preserve"> un ilgtspējīgu </w:t>
      </w:r>
      <w:r w:rsidR="00766CF7" w:rsidRPr="00823FDC">
        <w:rPr>
          <w:szCs w:val="28"/>
        </w:rPr>
        <w:t>risinājumu ieviešan</w:t>
      </w:r>
      <w:r w:rsidR="007061F0" w:rsidRPr="00823FDC">
        <w:rPr>
          <w:szCs w:val="28"/>
        </w:rPr>
        <w:t>u</w:t>
      </w:r>
      <w:r w:rsidR="0094282F" w:rsidRPr="00823FDC">
        <w:rPr>
          <w:szCs w:val="28"/>
        </w:rPr>
        <w:t xml:space="preserve">, </w:t>
      </w:r>
      <w:r w:rsidR="004208A9" w:rsidRPr="00823FDC">
        <w:rPr>
          <w:szCs w:val="28"/>
        </w:rPr>
        <w:t>stiprināt</w:t>
      </w:r>
      <w:r w:rsidR="00CF54EA" w:rsidRPr="00823FDC">
        <w:rPr>
          <w:szCs w:val="28"/>
        </w:rPr>
        <w:t xml:space="preserve"> elektroapgādes sistēmas drošum</w:t>
      </w:r>
      <w:r w:rsidR="004208A9" w:rsidRPr="00823FDC">
        <w:rPr>
          <w:szCs w:val="28"/>
        </w:rPr>
        <w:t>u</w:t>
      </w:r>
      <w:r w:rsidR="00CF54EA" w:rsidRPr="00823FDC">
        <w:rPr>
          <w:szCs w:val="28"/>
        </w:rPr>
        <w:t xml:space="preserve">, kā arī </w:t>
      </w:r>
      <w:r w:rsidR="00BB7198" w:rsidRPr="00823FDC">
        <w:rPr>
          <w:szCs w:val="28"/>
        </w:rPr>
        <w:t xml:space="preserve">centienus mazināt </w:t>
      </w:r>
      <w:r w:rsidR="00CF54EA" w:rsidRPr="00823FDC">
        <w:rPr>
          <w:szCs w:val="28"/>
        </w:rPr>
        <w:t>elektroenerģijas izmaks</w:t>
      </w:r>
      <w:r w:rsidR="00A65DB5" w:rsidRPr="00823FDC">
        <w:rPr>
          <w:szCs w:val="28"/>
        </w:rPr>
        <w:t>as</w:t>
      </w:r>
      <w:r w:rsidR="00CF54EA" w:rsidRPr="00823FDC">
        <w:rPr>
          <w:szCs w:val="28"/>
        </w:rPr>
        <w:t xml:space="preserve"> patērētājiem ilgtermiņā.</w:t>
      </w:r>
    </w:p>
    <w:p w14:paraId="3AE99577" w14:textId="6988C1DF" w:rsidR="007D4BEA" w:rsidRPr="001C0A13" w:rsidRDefault="00D679CE" w:rsidP="00AF7149">
      <w:pPr>
        <w:rPr>
          <w:szCs w:val="28"/>
        </w:rPr>
      </w:pPr>
      <w:r w:rsidRPr="00823FDC">
        <w:rPr>
          <w:szCs w:val="28"/>
        </w:rPr>
        <w:t xml:space="preserve">Ziņojuma ietvaros ir aplūkoti </w:t>
      </w:r>
      <w:r w:rsidR="00C83CA7" w:rsidRPr="001C0A13">
        <w:rPr>
          <w:szCs w:val="28"/>
        </w:rPr>
        <w:t xml:space="preserve">praktiski un juridiski </w:t>
      </w:r>
      <w:r w:rsidRPr="001C0A13">
        <w:rPr>
          <w:szCs w:val="28"/>
        </w:rPr>
        <w:t>iespējami risinājum</w:t>
      </w:r>
      <w:r w:rsidR="006B2168" w:rsidRPr="001C0A13">
        <w:rPr>
          <w:szCs w:val="28"/>
        </w:rPr>
        <w:t>i</w:t>
      </w:r>
      <w:r w:rsidRPr="001C0A13">
        <w:rPr>
          <w:szCs w:val="28"/>
        </w:rPr>
        <w:t xml:space="preserve"> Latvijas un Igaunijas atkrastes vēja enerģijas kopprojekta pārvaldības mode</w:t>
      </w:r>
      <w:r w:rsidR="00C9372D" w:rsidRPr="001C0A13">
        <w:rPr>
          <w:szCs w:val="28"/>
        </w:rPr>
        <w:t>ļa īstenošanai</w:t>
      </w:r>
      <w:r w:rsidRPr="001C0A13">
        <w:rPr>
          <w:szCs w:val="28"/>
        </w:rPr>
        <w:t xml:space="preserve"> Latvijas pusē</w:t>
      </w:r>
      <w:r w:rsidR="00C83CA7" w:rsidRPr="001C0A13">
        <w:rPr>
          <w:szCs w:val="28"/>
        </w:rPr>
        <w:t xml:space="preserve">, kas cita starpā </w:t>
      </w:r>
      <w:r w:rsidR="005A245B" w:rsidRPr="001C0A13">
        <w:rPr>
          <w:szCs w:val="28"/>
        </w:rPr>
        <w:t xml:space="preserve">nodrošinātu Eiropas infrastruktūras savienošanas instrumenta (turpmāk – CEF) </w:t>
      </w:r>
      <w:r w:rsidR="00DC0ECC" w:rsidRPr="001C0A13">
        <w:rPr>
          <w:szCs w:val="28"/>
        </w:rPr>
        <w:t>līdz</w:t>
      </w:r>
      <w:r w:rsidR="005A245B" w:rsidRPr="001C0A13">
        <w:rPr>
          <w:szCs w:val="28"/>
        </w:rPr>
        <w:t>finansējuma piesaisti</w:t>
      </w:r>
      <w:r w:rsidR="00C9372D" w:rsidRPr="001C0A13">
        <w:rPr>
          <w:szCs w:val="28"/>
        </w:rPr>
        <w:t>.</w:t>
      </w:r>
    </w:p>
    <w:p w14:paraId="4FFDAB03" w14:textId="0CFB1FD4" w:rsidR="007558B0" w:rsidRPr="0023168F" w:rsidRDefault="007558B0" w:rsidP="00AF7149">
      <w:r w:rsidRPr="001C0A13">
        <w:rPr>
          <w:szCs w:val="28"/>
        </w:rPr>
        <w:t xml:space="preserve">Saskaņā ar to tiek paredzēts </w:t>
      </w:r>
      <w:r w:rsidRPr="001C0A13">
        <w:rPr>
          <w:i/>
          <w:iCs/>
          <w:szCs w:val="28"/>
        </w:rPr>
        <w:t xml:space="preserve">ELWIND </w:t>
      </w:r>
      <w:r w:rsidRPr="001C0A13">
        <w:rPr>
          <w:szCs w:val="28"/>
        </w:rPr>
        <w:t xml:space="preserve">kopprojekta </w:t>
      </w:r>
      <w:r w:rsidRPr="001C0A13">
        <w:t xml:space="preserve">Latvijas puses atkrastes vēja parka laukuma attīstību </w:t>
      </w:r>
      <w:r w:rsidR="00D16E83" w:rsidRPr="001C0A13">
        <w:t xml:space="preserve">(līdz laukuma izsoles norisei) uzdot </w:t>
      </w:r>
      <w:r w:rsidRPr="001C0A13">
        <w:t>nodrošināt Latvijas Investīciju un attīstības aģentūrai</w:t>
      </w:r>
      <w:r w:rsidR="003F57D8" w:rsidRPr="001C0A13">
        <w:t xml:space="preserve">, </w:t>
      </w:r>
      <w:r w:rsidR="00D16E83" w:rsidRPr="001C0A13">
        <w:t>šim mērķim</w:t>
      </w:r>
      <w:r w:rsidR="00F17149" w:rsidRPr="001C0A13">
        <w:t xml:space="preserve"> </w:t>
      </w:r>
      <w:r w:rsidR="00F17149" w:rsidRPr="0023168F">
        <w:t>(izņemot iesaistīto amatpersonu atlīdzībai)</w:t>
      </w:r>
      <w:r w:rsidR="00D16E83" w:rsidRPr="0023168F">
        <w:t xml:space="preserve"> </w:t>
      </w:r>
      <w:r w:rsidR="003F57D8" w:rsidRPr="0023168F">
        <w:t>piešķirot</w:t>
      </w:r>
      <w:r w:rsidR="00D16E83" w:rsidRPr="0023168F">
        <w:t xml:space="preserve"> finansējumu </w:t>
      </w:r>
      <w:r w:rsidR="00F15FA0" w:rsidRPr="0023168F">
        <w:t>konceptuālā ziņojuma “Kompleksi pasākumi obligātā iepirkuma komponentes problemātikas risināšanai un elektroenerģijas tirgus attīstībai” (22-TA-2547</w:t>
      </w:r>
      <w:r w:rsidR="001C0A13">
        <w:t xml:space="preserve"> (IP)</w:t>
      </w:r>
      <w:r w:rsidR="00F15FA0" w:rsidRPr="0023168F">
        <w:t xml:space="preserve">) paredzēto pasākumu ietvaros, paredzot iespēju, ka to </w:t>
      </w:r>
      <w:r w:rsidR="00D16E83" w:rsidRPr="0023168F">
        <w:t xml:space="preserve">atkrastes vēja parka laukuma izsoles rezultātā </w:t>
      </w:r>
      <w:r w:rsidR="00F15FA0" w:rsidRPr="0023168F">
        <w:t xml:space="preserve">būtu iespējams </w:t>
      </w:r>
      <w:r w:rsidR="00D16E83" w:rsidRPr="0023168F">
        <w:t>atgūt valsts budžetā 2026. gadā</w:t>
      </w:r>
      <w:r w:rsidR="007C7E44" w:rsidRPr="0023168F">
        <w:t>.</w:t>
      </w:r>
    </w:p>
    <w:p w14:paraId="543F5BA5" w14:textId="505FD34A" w:rsidR="00D66978" w:rsidRPr="00D6469F" w:rsidRDefault="00D66978" w:rsidP="00AF7149">
      <w:pPr>
        <w:rPr>
          <w:szCs w:val="28"/>
        </w:rPr>
      </w:pPr>
      <w:r w:rsidRPr="0023168F">
        <w:t>Piedāvātais risinājums paredz</w:t>
      </w:r>
      <w:r w:rsidR="00DC0ECC" w:rsidRPr="0023168F">
        <w:t xml:space="preserve">, ka </w:t>
      </w:r>
      <w:r w:rsidR="00DC0ECC" w:rsidRPr="0023168F">
        <w:rPr>
          <w:i/>
          <w:iCs/>
        </w:rPr>
        <w:t xml:space="preserve">ELWIND </w:t>
      </w:r>
      <w:r w:rsidR="00DC0ECC" w:rsidRPr="0023168F">
        <w:t>projekta vajadzībām nepieciešamo elektrotīklu un saistītās infrastruktūras izbūvi tajā daļā, ko nesegtu CEF līdzfinansējums</w:t>
      </w:r>
      <w:r w:rsidR="009F198E" w:rsidRPr="0023168F">
        <w:t>, finansētu atkrastes vēja parka izsoles uzvarētājs</w:t>
      </w:r>
      <w:r w:rsidR="0097458A" w:rsidRPr="0023168F">
        <w:t xml:space="preserve"> (attīstītājs</w:t>
      </w:r>
      <w:r w:rsidR="0097458A">
        <w:t>)</w:t>
      </w:r>
      <w:r w:rsidR="00AD1356">
        <w:t>, kas izrietētu no izsoles noteikumiem</w:t>
      </w:r>
      <w:r w:rsidR="009F198E">
        <w:t>.</w:t>
      </w:r>
      <w:r w:rsidR="0098556B">
        <w:t xml:space="preserve"> Tādējādi tiktu nodrošināta minimāla </w:t>
      </w:r>
      <w:r w:rsidR="0098556B">
        <w:rPr>
          <w:i/>
          <w:iCs/>
        </w:rPr>
        <w:t xml:space="preserve">ELWIND </w:t>
      </w:r>
      <w:r w:rsidR="0098556B">
        <w:t>projekta ietekme uz elektroenerģijas pārvades tarifu.</w:t>
      </w:r>
    </w:p>
    <w:p w14:paraId="4B7B455A" w14:textId="2C0B49BB" w:rsidR="00F912D9" w:rsidRPr="00823FDC" w:rsidRDefault="00F912D9" w:rsidP="00F912D9">
      <w:pPr>
        <w:rPr>
          <w:szCs w:val="28"/>
        </w:rPr>
      </w:pPr>
      <w:r w:rsidRPr="00224C93">
        <w:rPr>
          <w:szCs w:val="28"/>
        </w:rPr>
        <w:t>Alternatīvais lēmums varētu paredzēt atteikšanos no Latvijas un Igaunijas atkrastes vēja enerģijas kopprojekta īstenošanas, tā vietā dodot iespēju potenciālajiem attīstītājiem tirgus nosacījumos balstītas izsoles ietvaros pretendēt uz licences laukumu vēja enerģijas parka attīstīšanai.</w:t>
      </w:r>
    </w:p>
    <w:p w14:paraId="2BA2998E" w14:textId="088B2A2C" w:rsidR="00AA21A2" w:rsidRDefault="00A875FF" w:rsidP="00CF01C7">
      <w:pPr>
        <w:rPr>
          <w:szCs w:val="28"/>
        </w:rPr>
      </w:pPr>
      <w:r w:rsidRPr="00823FDC">
        <w:rPr>
          <w:szCs w:val="28"/>
        </w:rPr>
        <w:t xml:space="preserve">Vienlaikus nepieciešams </w:t>
      </w:r>
      <w:r w:rsidR="007B0D2D" w:rsidRPr="00823FDC">
        <w:rPr>
          <w:szCs w:val="28"/>
        </w:rPr>
        <w:t>apstiprināt</w:t>
      </w:r>
      <w:r w:rsidRPr="00823FDC">
        <w:rPr>
          <w:szCs w:val="28"/>
        </w:rPr>
        <w:t xml:space="preserve"> </w:t>
      </w:r>
      <w:r w:rsidR="00F76F20" w:rsidRPr="00823FDC">
        <w:rPr>
          <w:szCs w:val="28"/>
        </w:rPr>
        <w:t>projekta attīstībai paredzēto licences jūras laukumu, kas noteikts saskaņā ar Ministru kabineta 2019. gada 21. maija rīkojumu Nr.</w:t>
      </w:r>
      <w:r w:rsidR="00607944">
        <w:rPr>
          <w:szCs w:val="28"/>
        </w:rPr>
        <w:t> </w:t>
      </w:r>
      <w:r w:rsidR="00F76F20" w:rsidRPr="00823FDC">
        <w:rPr>
          <w:szCs w:val="28"/>
        </w:rPr>
        <w:t xml:space="preserve">232 “Jūras plānojums Latvijas Republikas iekšējiem jūras ūdeņiem, teritoriālajai jūrai un ekskluzīvās ekonomiskās zonas ūdeņiem” (turpmāk – Jūras </w:t>
      </w:r>
      <w:r w:rsidR="00B51911" w:rsidRPr="00823FDC">
        <w:rPr>
          <w:szCs w:val="28"/>
        </w:rPr>
        <w:t xml:space="preserve">telpiskais </w:t>
      </w:r>
      <w:r w:rsidR="00F76F20" w:rsidRPr="00823FDC">
        <w:rPr>
          <w:szCs w:val="28"/>
        </w:rPr>
        <w:t>plānojums 2030) apstiprinātā</w:t>
      </w:r>
      <w:r w:rsidR="007B0D2D" w:rsidRPr="00823FDC">
        <w:rPr>
          <w:szCs w:val="28"/>
        </w:rPr>
        <w:t>m</w:t>
      </w:r>
      <w:r w:rsidR="00F76F20" w:rsidRPr="00823FDC">
        <w:rPr>
          <w:szCs w:val="28"/>
        </w:rPr>
        <w:t xml:space="preserve"> vēja parku izpētes zon</w:t>
      </w:r>
      <w:r w:rsidR="007B0D2D" w:rsidRPr="00823FDC">
        <w:rPr>
          <w:szCs w:val="28"/>
        </w:rPr>
        <w:t>ām</w:t>
      </w:r>
      <w:r w:rsidR="00F76F20" w:rsidRPr="00823FDC">
        <w:rPr>
          <w:szCs w:val="28"/>
        </w:rPr>
        <w:t xml:space="preserve"> un bioloģiskās daudzveidības izpētes zon</w:t>
      </w:r>
      <w:r w:rsidR="007B0D2D" w:rsidRPr="00823FDC">
        <w:rPr>
          <w:szCs w:val="28"/>
        </w:rPr>
        <w:t>ām</w:t>
      </w:r>
      <w:r w:rsidR="00F76F20" w:rsidRPr="00823FDC">
        <w:rPr>
          <w:szCs w:val="28"/>
        </w:rPr>
        <w:t>.</w:t>
      </w:r>
    </w:p>
    <w:p w14:paraId="3187009B" w14:textId="7AEBBC4A" w:rsidR="00F76F20" w:rsidRPr="00823FDC" w:rsidRDefault="00724E71" w:rsidP="00CF01C7">
      <w:pPr>
        <w:rPr>
          <w:szCs w:val="28"/>
        </w:rPr>
      </w:pPr>
      <w:r w:rsidRPr="00823FDC">
        <w:rPr>
          <w:szCs w:val="28"/>
        </w:rPr>
        <w:lastRenderedPageBreak/>
        <w:t xml:space="preserve">Tiek piedāvāts projekta attīstībai </w:t>
      </w:r>
      <w:r w:rsidR="007B0D2D" w:rsidRPr="00823FDC">
        <w:rPr>
          <w:szCs w:val="28"/>
        </w:rPr>
        <w:t>noteikt vēja parku izpētes zonu “E4”</w:t>
      </w:r>
      <w:r w:rsidR="00C9704C">
        <w:rPr>
          <w:szCs w:val="28"/>
        </w:rPr>
        <w:t xml:space="preserve"> (turpmāk – “E4” laukums</w:t>
      </w:r>
      <w:r w:rsidR="00AB5E2C">
        <w:rPr>
          <w:szCs w:val="28"/>
        </w:rPr>
        <w:t>)</w:t>
      </w:r>
      <w:r w:rsidR="007B0D2D" w:rsidRPr="00823FDC">
        <w:rPr>
          <w:szCs w:val="28"/>
        </w:rPr>
        <w:t>, to nākotnē aizstājot ar bioloģiskās daudzveidības izpētes zonu “B4”</w:t>
      </w:r>
      <w:r w:rsidR="00F464E8">
        <w:rPr>
          <w:szCs w:val="28"/>
        </w:rPr>
        <w:t xml:space="preserve"> (turpmāk – “B4” laukums)</w:t>
      </w:r>
      <w:r w:rsidR="00175548">
        <w:rPr>
          <w:szCs w:val="28"/>
        </w:rPr>
        <w:t xml:space="preserve"> vai arī ar ap to esošo akvatoriju</w:t>
      </w:r>
      <w:r w:rsidR="00CF01C7" w:rsidRPr="00823FDC">
        <w:rPr>
          <w:szCs w:val="28"/>
        </w:rPr>
        <w:t>, gadījumā, ja attiecināmās izpētēs laikā netiek konstatētas aizsargājamas dabas vērtības</w:t>
      </w:r>
      <w:r w:rsidR="00E2545D" w:rsidRPr="00823FDC">
        <w:rPr>
          <w:szCs w:val="28"/>
        </w:rPr>
        <w:t>.</w:t>
      </w:r>
    </w:p>
    <w:p w14:paraId="25863808" w14:textId="3E8CE564" w:rsidR="00436349" w:rsidRPr="00D6469F" w:rsidRDefault="00785659" w:rsidP="00224C93">
      <w:pPr>
        <w:pStyle w:val="Heading1"/>
        <w:spacing w:before="360"/>
        <w:rPr>
          <w:lang w:val="lv-LV"/>
        </w:rPr>
      </w:pPr>
      <w:bookmarkStart w:id="12" w:name="_Toc81564959"/>
      <w:bookmarkStart w:id="13" w:name="_Toc81568427"/>
      <w:bookmarkStart w:id="14" w:name="_Toc112914100"/>
      <w:bookmarkStart w:id="15" w:name="_Toc80785689"/>
      <w:bookmarkStart w:id="16" w:name="_Toc80792360"/>
      <w:bookmarkStart w:id="17" w:name="_Toc80800506"/>
      <w:bookmarkEnd w:id="12"/>
      <w:bookmarkEnd w:id="13"/>
      <w:r w:rsidRPr="00B105CC">
        <w:rPr>
          <w:lang w:val="lv-LV"/>
        </w:rPr>
        <w:t>1. </w:t>
      </w:r>
      <w:r w:rsidR="00024407" w:rsidRPr="00024407">
        <w:rPr>
          <w:i/>
          <w:iCs/>
          <w:lang w:val="lv-LV"/>
        </w:rPr>
        <w:t>ELWIND</w:t>
      </w:r>
      <w:r w:rsidR="006B38CC" w:rsidRPr="00B105CC">
        <w:rPr>
          <w:lang w:val="lv-LV"/>
        </w:rPr>
        <w:t xml:space="preserve"> </w:t>
      </w:r>
      <w:r w:rsidR="00436AA8" w:rsidRPr="004E2631">
        <w:rPr>
          <w:lang w:val="lv-LV"/>
        </w:rPr>
        <w:t>aktualitāte</w:t>
      </w:r>
      <w:r w:rsidR="00A42D04" w:rsidRPr="006218DD">
        <w:rPr>
          <w:lang w:val="lv-LV"/>
        </w:rPr>
        <w:t xml:space="preserve"> </w:t>
      </w:r>
      <w:r w:rsidR="00BE1722" w:rsidRPr="00D6469F">
        <w:rPr>
          <w:lang w:val="lv-LV"/>
        </w:rPr>
        <w:t>un īstenošanas konteksts</w:t>
      </w:r>
      <w:bookmarkEnd w:id="14"/>
    </w:p>
    <w:bookmarkEnd w:id="15"/>
    <w:bookmarkEnd w:id="16"/>
    <w:bookmarkEnd w:id="17"/>
    <w:p w14:paraId="500FB1AD" w14:textId="2768D1FD" w:rsidR="0094287C" w:rsidRPr="00823FDC" w:rsidRDefault="00F80160" w:rsidP="0094282F">
      <w:pPr>
        <w:rPr>
          <w:szCs w:val="28"/>
        </w:rPr>
      </w:pPr>
      <w:r w:rsidRPr="00823FDC">
        <w:rPr>
          <w:szCs w:val="28"/>
        </w:rPr>
        <w:t>Šajā</w:t>
      </w:r>
      <w:r w:rsidR="0094287C" w:rsidRPr="00823FDC">
        <w:rPr>
          <w:szCs w:val="28"/>
        </w:rPr>
        <w:t xml:space="preserve"> </w:t>
      </w:r>
      <w:r w:rsidR="001E23AA" w:rsidRPr="00823FDC">
        <w:rPr>
          <w:szCs w:val="28"/>
        </w:rPr>
        <w:t>Z</w:t>
      </w:r>
      <w:r w:rsidR="00611FBE" w:rsidRPr="00823FDC">
        <w:rPr>
          <w:szCs w:val="28"/>
        </w:rPr>
        <w:t xml:space="preserve">iņojumā aplūkotā </w:t>
      </w:r>
      <w:r w:rsidRPr="00823FDC">
        <w:rPr>
          <w:szCs w:val="28"/>
        </w:rPr>
        <w:t>priekšmeta</w:t>
      </w:r>
      <w:r w:rsidR="00061832" w:rsidRPr="00823FDC">
        <w:rPr>
          <w:szCs w:val="28"/>
        </w:rPr>
        <w:t xml:space="preserve"> – Latvijas un Igaunijas atkrastes vēja enerģijas kopprojekta – </w:t>
      </w:r>
      <w:r w:rsidR="0094287C" w:rsidRPr="00823FDC">
        <w:rPr>
          <w:szCs w:val="28"/>
        </w:rPr>
        <w:t xml:space="preserve">aktualitāti iezīmē </w:t>
      </w:r>
      <w:r w:rsidR="00E53B76" w:rsidRPr="00823FDC">
        <w:rPr>
          <w:szCs w:val="28"/>
        </w:rPr>
        <w:t>vairāki apsvērumi</w:t>
      </w:r>
      <w:r w:rsidR="00235E91" w:rsidRPr="00823FDC">
        <w:rPr>
          <w:szCs w:val="28"/>
        </w:rPr>
        <w:t xml:space="preserve">, tai skaitā </w:t>
      </w:r>
      <w:r w:rsidR="00324EDB" w:rsidRPr="00823FDC">
        <w:rPr>
          <w:szCs w:val="28"/>
        </w:rPr>
        <w:t xml:space="preserve">kopprojektā iesaistīto pušu centieni </w:t>
      </w:r>
      <w:r w:rsidR="00D65C2F" w:rsidRPr="00823FDC">
        <w:rPr>
          <w:szCs w:val="28"/>
        </w:rPr>
        <w:t>nodrošināt</w:t>
      </w:r>
      <w:r w:rsidR="00B9769C" w:rsidRPr="00823FDC">
        <w:rPr>
          <w:szCs w:val="28"/>
        </w:rPr>
        <w:t xml:space="preserve"> </w:t>
      </w:r>
      <w:r w:rsidR="00922E57" w:rsidRPr="00823FDC">
        <w:rPr>
          <w:szCs w:val="28"/>
        </w:rPr>
        <w:t xml:space="preserve">enerģētikas sektora </w:t>
      </w:r>
      <w:r w:rsidR="00C3492D" w:rsidRPr="00823FDC">
        <w:rPr>
          <w:szCs w:val="28"/>
        </w:rPr>
        <w:t xml:space="preserve">pāreju no fosilu un neilgtspējīgu resursu izmantošanas uz </w:t>
      </w:r>
      <w:r w:rsidR="00B921EA" w:rsidRPr="00823FDC">
        <w:rPr>
          <w:szCs w:val="28"/>
        </w:rPr>
        <w:t>atjaun</w:t>
      </w:r>
      <w:r w:rsidR="001E23AA" w:rsidRPr="00823FDC">
        <w:rPr>
          <w:szCs w:val="28"/>
        </w:rPr>
        <w:t>īgu</w:t>
      </w:r>
      <w:r w:rsidR="00B921EA" w:rsidRPr="00823FDC">
        <w:rPr>
          <w:szCs w:val="28"/>
        </w:rPr>
        <w:t xml:space="preserve"> un </w:t>
      </w:r>
      <w:r w:rsidR="00C3492D" w:rsidRPr="00823FDC">
        <w:rPr>
          <w:szCs w:val="28"/>
        </w:rPr>
        <w:t>ilgtspējīgu</w:t>
      </w:r>
      <w:r w:rsidR="00B921EA" w:rsidRPr="00823FDC">
        <w:rPr>
          <w:szCs w:val="28"/>
        </w:rPr>
        <w:t xml:space="preserve"> resursu izmantošanu</w:t>
      </w:r>
      <w:r w:rsidR="00B9769C" w:rsidRPr="00823FDC">
        <w:rPr>
          <w:szCs w:val="28"/>
        </w:rPr>
        <w:t>,</w:t>
      </w:r>
      <w:r w:rsidR="0094282F" w:rsidRPr="00823FDC">
        <w:rPr>
          <w:szCs w:val="28"/>
        </w:rPr>
        <w:t xml:space="preserve"> </w:t>
      </w:r>
      <w:r w:rsidR="00403BA1" w:rsidRPr="00823FDC">
        <w:rPr>
          <w:szCs w:val="28"/>
        </w:rPr>
        <w:t xml:space="preserve">centieni </w:t>
      </w:r>
      <w:r w:rsidR="00D65C2F" w:rsidRPr="00823FDC">
        <w:rPr>
          <w:szCs w:val="28"/>
        </w:rPr>
        <w:t xml:space="preserve">sekmēt </w:t>
      </w:r>
      <w:r w:rsidR="00AB615A" w:rsidRPr="00823FDC">
        <w:rPr>
          <w:szCs w:val="28"/>
        </w:rPr>
        <w:t xml:space="preserve">elektroapgādes </w:t>
      </w:r>
      <w:r w:rsidR="00D65C2F" w:rsidRPr="00823FDC">
        <w:rPr>
          <w:szCs w:val="28"/>
        </w:rPr>
        <w:t xml:space="preserve">sistēmas </w:t>
      </w:r>
      <w:r w:rsidR="00AB615A" w:rsidRPr="00823FDC">
        <w:rPr>
          <w:szCs w:val="28"/>
        </w:rPr>
        <w:t>drošum</w:t>
      </w:r>
      <w:r w:rsidR="0073238A" w:rsidRPr="00823FDC">
        <w:rPr>
          <w:szCs w:val="28"/>
        </w:rPr>
        <w:t>u</w:t>
      </w:r>
      <w:r w:rsidR="00D65C2F" w:rsidRPr="00823FDC">
        <w:rPr>
          <w:szCs w:val="28"/>
        </w:rPr>
        <w:t>, kā arī</w:t>
      </w:r>
      <w:r w:rsidR="00B9769C" w:rsidRPr="00823FDC">
        <w:rPr>
          <w:szCs w:val="28"/>
        </w:rPr>
        <w:t xml:space="preserve"> elektroenerģijas izmaksu mazināšanu sabiedrībai</w:t>
      </w:r>
      <w:r w:rsidR="00CF54EA" w:rsidRPr="00823FDC">
        <w:rPr>
          <w:szCs w:val="28"/>
        </w:rPr>
        <w:t xml:space="preserve"> ilgtermiņā</w:t>
      </w:r>
      <w:r w:rsidR="00B9769C" w:rsidRPr="00823FDC">
        <w:rPr>
          <w:szCs w:val="28"/>
        </w:rPr>
        <w:t>.</w:t>
      </w:r>
    </w:p>
    <w:p w14:paraId="7BF266A5" w14:textId="5CBA9407" w:rsidR="00C517ED" w:rsidRPr="00823FDC" w:rsidRDefault="0050155F" w:rsidP="00100C5F">
      <w:pPr>
        <w:rPr>
          <w:color w:val="212529"/>
          <w:szCs w:val="28"/>
          <w:shd w:val="clear" w:color="auto" w:fill="FFFFFF"/>
        </w:rPr>
      </w:pPr>
      <w:r w:rsidRPr="00823FDC">
        <w:rPr>
          <w:szCs w:val="28"/>
        </w:rPr>
        <w:t>Ar mērķi</w:t>
      </w:r>
      <w:r w:rsidR="004303F5" w:rsidRPr="00823FDC">
        <w:rPr>
          <w:szCs w:val="28"/>
        </w:rPr>
        <w:t xml:space="preserve"> sasniegt </w:t>
      </w:r>
      <w:r w:rsidR="0065107D" w:rsidRPr="00823FDC">
        <w:rPr>
          <w:szCs w:val="28"/>
        </w:rPr>
        <w:t xml:space="preserve">ES </w:t>
      </w:r>
      <w:r w:rsidR="004303F5" w:rsidRPr="00823FDC">
        <w:rPr>
          <w:szCs w:val="28"/>
        </w:rPr>
        <w:t xml:space="preserve">ietvaros izvirzītos enerģētikas un klimata </w:t>
      </w:r>
      <w:r w:rsidR="00AC640F" w:rsidRPr="00823FDC">
        <w:rPr>
          <w:szCs w:val="28"/>
        </w:rPr>
        <w:t xml:space="preserve">politikas </w:t>
      </w:r>
      <w:r w:rsidR="004303F5" w:rsidRPr="00823FDC">
        <w:rPr>
          <w:szCs w:val="28"/>
        </w:rPr>
        <w:t xml:space="preserve">mērķus 2030. gadam, </w:t>
      </w:r>
      <w:r w:rsidR="00B47A33" w:rsidRPr="00823FDC">
        <w:rPr>
          <w:szCs w:val="28"/>
        </w:rPr>
        <w:t>2020.</w:t>
      </w:r>
      <w:r w:rsidR="00AC640F" w:rsidRPr="00823FDC">
        <w:rPr>
          <w:szCs w:val="28"/>
        </w:rPr>
        <w:t> </w:t>
      </w:r>
      <w:r w:rsidR="00B47A33" w:rsidRPr="00823FDC">
        <w:rPr>
          <w:szCs w:val="28"/>
        </w:rPr>
        <w:t>gad</w:t>
      </w:r>
      <w:r w:rsidR="00941E2D" w:rsidRPr="00823FDC">
        <w:rPr>
          <w:szCs w:val="28"/>
        </w:rPr>
        <w:t>a 4.</w:t>
      </w:r>
      <w:r w:rsidR="00AC640F" w:rsidRPr="00823FDC">
        <w:rPr>
          <w:szCs w:val="28"/>
        </w:rPr>
        <w:t> </w:t>
      </w:r>
      <w:r w:rsidR="00941E2D" w:rsidRPr="00823FDC">
        <w:rPr>
          <w:szCs w:val="28"/>
        </w:rPr>
        <w:t>februārī</w:t>
      </w:r>
      <w:r w:rsidR="00B47A33" w:rsidRPr="00823FDC">
        <w:rPr>
          <w:szCs w:val="28"/>
        </w:rPr>
        <w:t xml:space="preserve"> </w:t>
      </w:r>
      <w:r w:rsidR="00941E2D" w:rsidRPr="00823FDC">
        <w:rPr>
          <w:szCs w:val="28"/>
        </w:rPr>
        <w:t xml:space="preserve">ar Ministru kabineta </w:t>
      </w:r>
      <w:r w:rsidR="00A70BD8" w:rsidRPr="00823FDC">
        <w:rPr>
          <w:szCs w:val="28"/>
        </w:rPr>
        <w:t>r</w:t>
      </w:r>
      <w:r w:rsidR="00941E2D" w:rsidRPr="00823FDC">
        <w:rPr>
          <w:szCs w:val="28"/>
        </w:rPr>
        <w:t xml:space="preserve">īkojumu Nr. 46 </w:t>
      </w:r>
      <w:r w:rsidR="00330EE0" w:rsidRPr="00823FDC">
        <w:rPr>
          <w:szCs w:val="28"/>
        </w:rPr>
        <w:t>“</w:t>
      </w:r>
      <w:r w:rsidR="006E7173" w:rsidRPr="00823FDC">
        <w:rPr>
          <w:szCs w:val="28"/>
        </w:rPr>
        <w:t>Par Latvijas Nacionālo enerģētikas un klimata plānu</w:t>
      </w:r>
      <w:r w:rsidR="0024702D" w:rsidRPr="00823FDC">
        <w:rPr>
          <w:szCs w:val="28"/>
        </w:rPr>
        <w:t xml:space="preserve"> 2021.-2030. gadam</w:t>
      </w:r>
      <w:r w:rsidR="006E7173" w:rsidRPr="00823FDC">
        <w:rPr>
          <w:szCs w:val="28"/>
        </w:rPr>
        <w:t xml:space="preserve">” </w:t>
      </w:r>
      <w:r w:rsidR="00B47A33" w:rsidRPr="00823FDC">
        <w:rPr>
          <w:szCs w:val="28"/>
        </w:rPr>
        <w:t xml:space="preserve">tika apstiprināts </w:t>
      </w:r>
      <w:bookmarkStart w:id="18" w:name="_Hlk82594015"/>
      <w:r w:rsidR="00B47A33" w:rsidRPr="00823FDC">
        <w:rPr>
          <w:color w:val="212529"/>
          <w:szCs w:val="28"/>
          <w:shd w:val="clear" w:color="auto" w:fill="FFFFFF"/>
        </w:rPr>
        <w:t xml:space="preserve">Nacionālais enerģētikas un klimata plāns </w:t>
      </w:r>
      <w:bookmarkEnd w:id="18"/>
      <w:r w:rsidR="003C01D8" w:rsidRPr="00823FDC">
        <w:rPr>
          <w:color w:val="212529"/>
          <w:szCs w:val="28"/>
          <w:shd w:val="clear" w:color="auto" w:fill="FFFFFF"/>
        </w:rPr>
        <w:t>(turpmāk – NEKP)</w:t>
      </w:r>
      <w:r w:rsidR="00C517ED" w:rsidRPr="00823FDC">
        <w:rPr>
          <w:color w:val="212529"/>
          <w:szCs w:val="28"/>
          <w:shd w:val="clear" w:color="auto" w:fill="FFFFFF"/>
        </w:rPr>
        <w:t>.</w:t>
      </w:r>
    </w:p>
    <w:p w14:paraId="636F3AE7" w14:textId="54B6C14B" w:rsidR="00B47A33" w:rsidRPr="00823FDC" w:rsidRDefault="00C517ED" w:rsidP="00100C5F">
      <w:pPr>
        <w:rPr>
          <w:szCs w:val="28"/>
          <w:shd w:val="clear" w:color="auto" w:fill="FFFFFF"/>
        </w:rPr>
      </w:pPr>
      <w:r w:rsidRPr="00823FDC">
        <w:rPr>
          <w:color w:val="212529"/>
          <w:szCs w:val="28"/>
          <w:shd w:val="clear" w:color="auto" w:fill="FFFFFF"/>
        </w:rPr>
        <w:t>NEKP</w:t>
      </w:r>
      <w:r w:rsidR="00B47A33" w:rsidRPr="00823FDC">
        <w:rPr>
          <w:color w:val="212529"/>
          <w:szCs w:val="28"/>
          <w:shd w:val="clear" w:color="auto" w:fill="FFFFFF"/>
        </w:rPr>
        <w:t xml:space="preserve"> </w:t>
      </w:r>
      <w:r w:rsidRPr="00823FDC">
        <w:rPr>
          <w:color w:val="212529"/>
          <w:szCs w:val="28"/>
          <w:shd w:val="clear" w:color="auto" w:fill="FFFFFF"/>
        </w:rPr>
        <w:t xml:space="preserve">ir </w:t>
      </w:r>
      <w:r w:rsidR="00112B6E" w:rsidRPr="00823FDC">
        <w:rPr>
          <w:color w:val="212529"/>
          <w:szCs w:val="28"/>
          <w:shd w:val="clear" w:color="auto" w:fill="FFFFFF"/>
        </w:rPr>
        <w:t xml:space="preserve">noteikti </w:t>
      </w:r>
      <w:r w:rsidR="00474033" w:rsidRPr="00823FDC">
        <w:rPr>
          <w:color w:val="212529"/>
          <w:szCs w:val="28"/>
          <w:shd w:val="clear" w:color="auto" w:fill="FFFFFF"/>
        </w:rPr>
        <w:t xml:space="preserve">ilgtermiņa </w:t>
      </w:r>
      <w:r w:rsidR="00112B6E" w:rsidRPr="00823FDC">
        <w:rPr>
          <w:color w:val="212529"/>
          <w:szCs w:val="28"/>
          <w:shd w:val="clear" w:color="auto" w:fill="FFFFFF"/>
        </w:rPr>
        <w:t xml:space="preserve">mērķi un </w:t>
      </w:r>
      <w:r w:rsidR="00B47A33" w:rsidRPr="00823FDC">
        <w:rPr>
          <w:szCs w:val="28"/>
          <w:shd w:val="clear" w:color="auto" w:fill="FFFFFF"/>
        </w:rPr>
        <w:t xml:space="preserve">pasākumi </w:t>
      </w:r>
      <w:r w:rsidR="00112B6E" w:rsidRPr="00823FDC">
        <w:rPr>
          <w:szCs w:val="28"/>
          <w:shd w:val="clear" w:color="auto" w:fill="FFFFFF"/>
        </w:rPr>
        <w:t xml:space="preserve">energoefektivitātes uzlabošanai valstī, </w:t>
      </w:r>
      <w:r w:rsidR="00F13A37" w:rsidRPr="00823FDC">
        <w:rPr>
          <w:szCs w:val="28"/>
          <w:shd w:val="clear" w:color="auto" w:fill="FFFFFF"/>
        </w:rPr>
        <w:t xml:space="preserve">enerģijas, kas iegūta no </w:t>
      </w:r>
      <w:r w:rsidR="008364CB" w:rsidRPr="00823FDC">
        <w:rPr>
          <w:szCs w:val="28"/>
          <w:shd w:val="clear" w:color="auto" w:fill="FFFFFF"/>
        </w:rPr>
        <w:t>atjaun</w:t>
      </w:r>
      <w:r w:rsidR="004A6228" w:rsidRPr="00823FDC">
        <w:rPr>
          <w:szCs w:val="28"/>
          <w:shd w:val="clear" w:color="auto" w:fill="FFFFFF"/>
        </w:rPr>
        <w:t>īgiem</w:t>
      </w:r>
      <w:r w:rsidR="008364CB" w:rsidRPr="00823FDC">
        <w:rPr>
          <w:szCs w:val="28"/>
          <w:shd w:val="clear" w:color="auto" w:fill="FFFFFF"/>
        </w:rPr>
        <w:t xml:space="preserve"> </w:t>
      </w:r>
      <w:r w:rsidR="00F13A37" w:rsidRPr="00823FDC">
        <w:rPr>
          <w:szCs w:val="28"/>
          <w:shd w:val="clear" w:color="auto" w:fill="FFFFFF"/>
        </w:rPr>
        <w:t xml:space="preserve">energoresursiem (turpmāk – </w:t>
      </w:r>
      <w:r w:rsidR="008364CB" w:rsidRPr="00823FDC">
        <w:rPr>
          <w:szCs w:val="28"/>
          <w:shd w:val="clear" w:color="auto" w:fill="FFFFFF"/>
        </w:rPr>
        <w:t xml:space="preserve"> </w:t>
      </w:r>
      <w:r w:rsidR="00A70BD8" w:rsidRPr="00823FDC">
        <w:rPr>
          <w:szCs w:val="28"/>
          <w:shd w:val="clear" w:color="auto" w:fill="FFFFFF"/>
        </w:rPr>
        <w:t>AER</w:t>
      </w:r>
      <w:r w:rsidR="00F13A37" w:rsidRPr="00823FDC">
        <w:rPr>
          <w:szCs w:val="28"/>
          <w:shd w:val="clear" w:color="auto" w:fill="FFFFFF"/>
        </w:rPr>
        <w:t>)</w:t>
      </w:r>
      <w:r w:rsidR="00B47A33" w:rsidRPr="00823FDC">
        <w:rPr>
          <w:szCs w:val="28"/>
          <w:shd w:val="clear" w:color="auto" w:fill="FFFFFF"/>
        </w:rPr>
        <w:t xml:space="preserve"> īpatsvara palielinā</w:t>
      </w:r>
      <w:r w:rsidR="00BA6D71" w:rsidRPr="00823FDC">
        <w:rPr>
          <w:szCs w:val="28"/>
          <w:shd w:val="clear" w:color="auto" w:fill="FFFFFF"/>
        </w:rPr>
        <w:t>šanai</w:t>
      </w:r>
      <w:r w:rsidR="001402E1" w:rsidRPr="00823FDC">
        <w:rPr>
          <w:szCs w:val="28"/>
          <w:shd w:val="clear" w:color="auto" w:fill="FFFFFF"/>
        </w:rPr>
        <w:t xml:space="preserve"> </w:t>
      </w:r>
      <w:r w:rsidR="00803149" w:rsidRPr="00823FDC">
        <w:rPr>
          <w:szCs w:val="28"/>
          <w:shd w:val="clear" w:color="auto" w:fill="FFFFFF"/>
        </w:rPr>
        <w:t xml:space="preserve">enerģijas </w:t>
      </w:r>
      <w:r w:rsidR="001402E1" w:rsidRPr="00823FDC">
        <w:rPr>
          <w:szCs w:val="28"/>
          <w:shd w:val="clear" w:color="auto" w:fill="FFFFFF"/>
        </w:rPr>
        <w:t>gala patēriņā</w:t>
      </w:r>
      <w:r w:rsidR="00B47A33" w:rsidRPr="00823FDC">
        <w:rPr>
          <w:szCs w:val="28"/>
          <w:shd w:val="clear" w:color="auto" w:fill="FFFFFF"/>
        </w:rPr>
        <w:t>, enerģētiskās drošības nodrošināšanai, enerģijas tirgu</w:t>
      </w:r>
      <w:r w:rsidR="000940BA" w:rsidRPr="00823FDC">
        <w:rPr>
          <w:szCs w:val="28"/>
          <w:shd w:val="clear" w:color="auto" w:fill="FFFFFF"/>
        </w:rPr>
        <w:t>s</w:t>
      </w:r>
      <w:r w:rsidR="00B47A33" w:rsidRPr="00823FDC">
        <w:rPr>
          <w:szCs w:val="28"/>
          <w:shd w:val="clear" w:color="auto" w:fill="FFFFFF"/>
        </w:rPr>
        <w:t xml:space="preserve"> infrastruktūras uzturēšanai un uzlabošanai, kā arī inovāciju, pētniecības un konkurētspējas </w:t>
      </w:r>
      <w:r w:rsidR="00DA71C5" w:rsidRPr="00823FDC">
        <w:rPr>
          <w:szCs w:val="28"/>
          <w:shd w:val="clear" w:color="auto" w:fill="FFFFFF"/>
        </w:rPr>
        <w:t>sekmēšanai</w:t>
      </w:r>
      <w:r w:rsidR="004E3B5D" w:rsidRPr="00823FDC">
        <w:rPr>
          <w:szCs w:val="28"/>
          <w:shd w:val="clear" w:color="auto" w:fill="FFFFFF"/>
        </w:rPr>
        <w:t xml:space="preserve"> laika posmā līdz 2030. gadam</w:t>
      </w:r>
      <w:r w:rsidR="00B47A33" w:rsidRPr="00823FDC">
        <w:rPr>
          <w:szCs w:val="28"/>
          <w:shd w:val="clear" w:color="auto" w:fill="FFFFFF"/>
        </w:rPr>
        <w:t>.</w:t>
      </w:r>
    </w:p>
    <w:p w14:paraId="6A5DD679" w14:textId="56364795" w:rsidR="0041679F" w:rsidRPr="00823FDC" w:rsidRDefault="00033297" w:rsidP="00100C5F">
      <w:pPr>
        <w:rPr>
          <w:szCs w:val="28"/>
        </w:rPr>
      </w:pPr>
      <w:r w:rsidRPr="00823FDC">
        <w:rPr>
          <w:szCs w:val="28"/>
          <w:shd w:val="clear" w:color="auto" w:fill="FFFFFF"/>
        </w:rPr>
        <w:t>Atjaun</w:t>
      </w:r>
      <w:r w:rsidR="003E6DB8" w:rsidRPr="00823FDC">
        <w:rPr>
          <w:szCs w:val="28"/>
          <w:shd w:val="clear" w:color="auto" w:fill="FFFFFF"/>
        </w:rPr>
        <w:t>īgās</w:t>
      </w:r>
      <w:r w:rsidRPr="00823FDC">
        <w:rPr>
          <w:szCs w:val="28"/>
          <w:shd w:val="clear" w:color="auto" w:fill="FFFFFF"/>
        </w:rPr>
        <w:t xml:space="preserve"> enerģijas jomā NEKP ietvaros Latvija ir apņēmusies </w:t>
      </w:r>
      <w:r w:rsidR="00D5788F" w:rsidRPr="00823FDC">
        <w:rPr>
          <w:szCs w:val="28"/>
        </w:rPr>
        <w:t>līdz 2030.</w:t>
      </w:r>
      <w:r w:rsidR="00D022ED" w:rsidRPr="00823FDC">
        <w:rPr>
          <w:szCs w:val="28"/>
        </w:rPr>
        <w:t> </w:t>
      </w:r>
      <w:r w:rsidR="00D5788F" w:rsidRPr="00823FDC">
        <w:rPr>
          <w:szCs w:val="28"/>
        </w:rPr>
        <w:t>gadam sasniegt 50% AER īpatsvaru kopējā enerģijas gala patēriņā</w:t>
      </w:r>
      <w:r w:rsidR="00304143" w:rsidRPr="00823FDC">
        <w:rPr>
          <w:szCs w:val="28"/>
        </w:rPr>
        <w:t>.</w:t>
      </w:r>
      <w:r w:rsidR="00065089" w:rsidRPr="00823FDC">
        <w:rPr>
          <w:szCs w:val="28"/>
        </w:rPr>
        <w:t xml:space="preserve"> Šī mērķa sasniegšanai NEKP cita starpā ir iekļauts</w:t>
      </w:r>
      <w:r w:rsidR="0041679F" w:rsidRPr="00823FDC">
        <w:rPr>
          <w:szCs w:val="28"/>
        </w:rPr>
        <w:t xml:space="preserve"> </w:t>
      </w:r>
      <w:r w:rsidR="00CA3B20" w:rsidRPr="00823FDC">
        <w:rPr>
          <w:szCs w:val="28"/>
        </w:rPr>
        <w:t>politikas pasākums</w:t>
      </w:r>
      <w:r w:rsidR="0041679F" w:rsidRPr="00823FDC">
        <w:rPr>
          <w:szCs w:val="28"/>
        </w:rPr>
        <w:t xml:space="preserve"> periodā līdz 2030.</w:t>
      </w:r>
      <w:r w:rsidR="00BF25F2" w:rsidRPr="00823FDC">
        <w:rPr>
          <w:szCs w:val="28"/>
        </w:rPr>
        <w:t> </w:t>
      </w:r>
      <w:r w:rsidR="0041679F" w:rsidRPr="00823FDC">
        <w:rPr>
          <w:szCs w:val="28"/>
        </w:rPr>
        <w:t>gadam</w:t>
      </w:r>
      <w:r w:rsidR="00BA7077" w:rsidRPr="00823FDC">
        <w:rPr>
          <w:szCs w:val="28"/>
        </w:rPr>
        <w:t xml:space="preserve"> (ieskaitot)</w:t>
      </w:r>
      <w:r w:rsidR="0041679F" w:rsidRPr="00823FDC">
        <w:rPr>
          <w:szCs w:val="28"/>
        </w:rPr>
        <w:t xml:space="preserve"> īstenot starpvalstu projektu atkrastes</w:t>
      </w:r>
      <w:r w:rsidR="00405FE4" w:rsidRPr="00823FDC">
        <w:rPr>
          <w:szCs w:val="28"/>
        </w:rPr>
        <w:t xml:space="preserve"> </w:t>
      </w:r>
      <w:r w:rsidR="0041679F" w:rsidRPr="00823FDC">
        <w:rPr>
          <w:szCs w:val="28"/>
        </w:rPr>
        <w:t>vēja park</w:t>
      </w:r>
      <w:r w:rsidR="006F1D06" w:rsidRPr="00823FDC">
        <w:rPr>
          <w:szCs w:val="28"/>
        </w:rPr>
        <w:t>u</w:t>
      </w:r>
      <w:r w:rsidR="0041679F" w:rsidRPr="00823FDC">
        <w:rPr>
          <w:szCs w:val="28"/>
        </w:rPr>
        <w:t xml:space="preserve"> </w:t>
      </w:r>
      <w:r w:rsidR="00405FE4" w:rsidRPr="00823FDC">
        <w:rPr>
          <w:szCs w:val="28"/>
        </w:rPr>
        <w:t>izveidošanai</w:t>
      </w:r>
      <w:r w:rsidR="003E793C" w:rsidRPr="00823FDC">
        <w:rPr>
          <w:rStyle w:val="FootnoteReference"/>
          <w:szCs w:val="28"/>
        </w:rPr>
        <w:footnoteReference w:id="3"/>
      </w:r>
      <w:r w:rsidR="00D57A48" w:rsidRPr="00823FDC">
        <w:rPr>
          <w:szCs w:val="28"/>
        </w:rPr>
        <w:t xml:space="preserve"> sadarbībā ar Igauniju vai Lietuvu</w:t>
      </w:r>
      <w:r w:rsidR="00C31BCE" w:rsidRPr="00823FDC">
        <w:rPr>
          <w:szCs w:val="28"/>
        </w:rPr>
        <w:t>, tam</w:t>
      </w:r>
      <w:r w:rsidR="00C75E7A" w:rsidRPr="00823FDC">
        <w:rPr>
          <w:szCs w:val="28"/>
        </w:rPr>
        <w:t>,</w:t>
      </w:r>
      <w:r w:rsidR="00C31BCE" w:rsidRPr="00823FDC">
        <w:rPr>
          <w:szCs w:val="28"/>
        </w:rPr>
        <w:t xml:space="preserve"> cita starpā</w:t>
      </w:r>
      <w:r w:rsidR="00C75E7A" w:rsidRPr="00823FDC">
        <w:rPr>
          <w:szCs w:val="28"/>
        </w:rPr>
        <w:t>,</w:t>
      </w:r>
      <w:r w:rsidR="00C31BCE" w:rsidRPr="00823FDC">
        <w:rPr>
          <w:szCs w:val="28"/>
        </w:rPr>
        <w:t xml:space="preserve"> piesaistot Eiropas Savienības līdzfinansējumu</w:t>
      </w:r>
      <w:r w:rsidR="0041679F" w:rsidRPr="00823FDC">
        <w:rPr>
          <w:szCs w:val="28"/>
        </w:rPr>
        <w:t>.</w:t>
      </w:r>
      <w:r w:rsidR="00AC30C8" w:rsidRPr="00823FDC">
        <w:rPr>
          <w:szCs w:val="28"/>
        </w:rPr>
        <w:t xml:space="preserve"> </w:t>
      </w:r>
      <w:r w:rsidR="000763BB" w:rsidRPr="00823FDC">
        <w:rPr>
          <w:szCs w:val="28"/>
        </w:rPr>
        <w:t>B</w:t>
      </w:r>
      <w:r w:rsidR="00CF6DE3" w:rsidRPr="00823FDC">
        <w:rPr>
          <w:szCs w:val="28"/>
        </w:rPr>
        <w:t xml:space="preserve">ūtiski, ka </w:t>
      </w:r>
      <w:r w:rsidR="00AC30C8" w:rsidRPr="00823FDC">
        <w:rPr>
          <w:szCs w:val="28"/>
        </w:rPr>
        <w:t>šāda projekta īstenošana dos ieguldījumu ne vien</w:t>
      </w:r>
      <w:r w:rsidR="00C33DB5" w:rsidRPr="00823FDC">
        <w:rPr>
          <w:szCs w:val="28"/>
        </w:rPr>
        <w:t xml:space="preserve"> </w:t>
      </w:r>
      <w:r w:rsidR="00AC30C8" w:rsidRPr="00823FDC">
        <w:rPr>
          <w:szCs w:val="28"/>
        </w:rPr>
        <w:t>kopējā AER mērķa sasniegšan</w:t>
      </w:r>
      <w:r w:rsidR="00CB7FD7" w:rsidRPr="00823FDC">
        <w:rPr>
          <w:szCs w:val="28"/>
        </w:rPr>
        <w:t>ā</w:t>
      </w:r>
      <w:r w:rsidR="00AC30C8" w:rsidRPr="00823FDC">
        <w:rPr>
          <w:szCs w:val="28"/>
        </w:rPr>
        <w:t xml:space="preserve">, bet arī </w:t>
      </w:r>
      <w:r w:rsidR="006C3139" w:rsidRPr="00823FDC">
        <w:rPr>
          <w:szCs w:val="28"/>
        </w:rPr>
        <w:t>citu saistīto enerģētikas un klimata politikas mērķu sasniegšan</w:t>
      </w:r>
      <w:r w:rsidR="00CB7FD7" w:rsidRPr="00823FDC">
        <w:rPr>
          <w:szCs w:val="28"/>
        </w:rPr>
        <w:t>ā</w:t>
      </w:r>
      <w:r w:rsidR="00B51B27" w:rsidRPr="00823FDC">
        <w:rPr>
          <w:szCs w:val="28"/>
        </w:rPr>
        <w:t>, tai skaitā energoefektivitātes, enerģētiskās drošības un siltumnīcefektu izraisošo gāzu samazināšanas jomās.</w:t>
      </w:r>
    </w:p>
    <w:p w14:paraId="2CF3E3E2" w14:textId="4385FEFF" w:rsidR="004050DE" w:rsidRPr="00823FDC" w:rsidRDefault="0065107D" w:rsidP="00100C5F">
      <w:pPr>
        <w:rPr>
          <w:szCs w:val="28"/>
        </w:rPr>
      </w:pPr>
      <w:r w:rsidRPr="00823FDC">
        <w:rPr>
          <w:szCs w:val="28"/>
        </w:rPr>
        <w:t xml:space="preserve">Saskaņā ar ES Enerģētikas savienības pārvaldības ietvaru </w:t>
      </w:r>
      <w:r w:rsidR="00DF5020" w:rsidRPr="00823FDC">
        <w:rPr>
          <w:szCs w:val="28"/>
        </w:rPr>
        <w:t>ES dalībvalstīm</w:t>
      </w:r>
      <w:r w:rsidR="00AE4160" w:rsidRPr="00823FDC">
        <w:rPr>
          <w:szCs w:val="28"/>
        </w:rPr>
        <w:t xml:space="preserve"> līdz</w:t>
      </w:r>
      <w:r w:rsidR="00DF5020" w:rsidRPr="00823FDC">
        <w:rPr>
          <w:szCs w:val="28"/>
        </w:rPr>
        <w:t xml:space="preserve"> 202</w:t>
      </w:r>
      <w:r w:rsidR="00AE4160" w:rsidRPr="00823FDC">
        <w:rPr>
          <w:szCs w:val="28"/>
        </w:rPr>
        <w:t>4</w:t>
      </w:r>
      <w:r w:rsidR="00DF5020" w:rsidRPr="00823FDC">
        <w:rPr>
          <w:szCs w:val="28"/>
        </w:rPr>
        <w:t>. gad</w:t>
      </w:r>
      <w:r w:rsidR="00AE4160" w:rsidRPr="00823FDC">
        <w:rPr>
          <w:szCs w:val="28"/>
        </w:rPr>
        <w:t>a 30. jūnijam</w:t>
      </w:r>
      <w:r w:rsidR="00DF5020" w:rsidRPr="00823FDC">
        <w:rPr>
          <w:szCs w:val="28"/>
        </w:rPr>
        <w:t xml:space="preserve"> ir jāveic </w:t>
      </w:r>
      <w:r w:rsidR="00F360D3" w:rsidRPr="00823FDC">
        <w:rPr>
          <w:szCs w:val="28"/>
        </w:rPr>
        <w:t>NEKP pārskatīšana</w:t>
      </w:r>
      <w:r w:rsidR="00AC1007" w:rsidRPr="00823FDC">
        <w:rPr>
          <w:szCs w:val="28"/>
        </w:rPr>
        <w:t xml:space="preserve">, lai nodrošinātu </w:t>
      </w:r>
      <w:r w:rsidR="00CA79B6" w:rsidRPr="00823FDC">
        <w:rPr>
          <w:szCs w:val="28"/>
        </w:rPr>
        <w:t>to ietvaros noteikto</w:t>
      </w:r>
      <w:r w:rsidR="00AC1007" w:rsidRPr="00823FDC">
        <w:rPr>
          <w:szCs w:val="28"/>
        </w:rPr>
        <w:t xml:space="preserve"> mērķu sasniegšanu</w:t>
      </w:r>
      <w:r w:rsidR="00AA14B5" w:rsidRPr="00823FDC">
        <w:rPr>
          <w:rStyle w:val="FootnoteReference"/>
          <w:szCs w:val="28"/>
        </w:rPr>
        <w:footnoteReference w:id="4"/>
      </w:r>
      <w:r w:rsidR="00AC1007" w:rsidRPr="00823FDC">
        <w:rPr>
          <w:szCs w:val="28"/>
        </w:rPr>
        <w:t>.</w:t>
      </w:r>
      <w:r w:rsidR="002B1C6E" w:rsidRPr="00823FDC">
        <w:rPr>
          <w:szCs w:val="28"/>
        </w:rPr>
        <w:t xml:space="preserve"> </w:t>
      </w:r>
      <w:r w:rsidR="001427A3" w:rsidRPr="00823FDC">
        <w:rPr>
          <w:szCs w:val="28"/>
        </w:rPr>
        <w:t>Vienlaikus š</w:t>
      </w:r>
      <w:r w:rsidR="00AC1007" w:rsidRPr="00823FDC">
        <w:rPr>
          <w:szCs w:val="28"/>
        </w:rPr>
        <w:t xml:space="preserve">eit </w:t>
      </w:r>
      <w:r w:rsidR="00097E50" w:rsidRPr="00823FDC">
        <w:rPr>
          <w:szCs w:val="28"/>
        </w:rPr>
        <w:t>jāņem vērā</w:t>
      </w:r>
      <w:r w:rsidR="00AC1007" w:rsidRPr="00823FDC">
        <w:rPr>
          <w:szCs w:val="28"/>
        </w:rPr>
        <w:t xml:space="preserve"> </w:t>
      </w:r>
      <w:r w:rsidR="00D70502" w:rsidRPr="00823FDC">
        <w:rPr>
          <w:szCs w:val="28"/>
        </w:rPr>
        <w:t xml:space="preserve">arī tas, ka </w:t>
      </w:r>
      <w:r w:rsidR="00C147E8" w:rsidRPr="00823FDC">
        <w:rPr>
          <w:szCs w:val="28"/>
        </w:rPr>
        <w:t>līdz ar</w:t>
      </w:r>
      <w:r w:rsidR="002B1C6E" w:rsidRPr="00823FDC">
        <w:rPr>
          <w:szCs w:val="28"/>
        </w:rPr>
        <w:t xml:space="preserve"> ES ambīciju </w:t>
      </w:r>
      <w:r w:rsidR="0078622F" w:rsidRPr="00823FDC">
        <w:rPr>
          <w:szCs w:val="28"/>
        </w:rPr>
        <w:t xml:space="preserve">līmeņa </w:t>
      </w:r>
      <w:r w:rsidR="00AC1007" w:rsidRPr="00823FDC">
        <w:rPr>
          <w:szCs w:val="28"/>
        </w:rPr>
        <w:t>pieaugumu klimata pārmaiņu ierobežošanā</w:t>
      </w:r>
      <w:r w:rsidR="00097E50" w:rsidRPr="00823FDC">
        <w:rPr>
          <w:rStyle w:val="FootnoteReference"/>
          <w:szCs w:val="28"/>
        </w:rPr>
        <w:footnoteReference w:id="5"/>
      </w:r>
      <w:r w:rsidR="00AC1007" w:rsidRPr="00823FDC">
        <w:rPr>
          <w:szCs w:val="28"/>
        </w:rPr>
        <w:t xml:space="preserve"> un ceļā uz klimata neitralitāti,</w:t>
      </w:r>
      <w:r w:rsidR="00144F90" w:rsidRPr="00823FDC">
        <w:rPr>
          <w:szCs w:val="28"/>
        </w:rPr>
        <w:t xml:space="preserve"> </w:t>
      </w:r>
      <w:r w:rsidR="00B40657" w:rsidRPr="00823FDC">
        <w:rPr>
          <w:szCs w:val="28"/>
        </w:rPr>
        <w:lastRenderedPageBreak/>
        <w:t>aktualizējot</w:t>
      </w:r>
      <w:r w:rsidR="00144F90" w:rsidRPr="00823FDC">
        <w:rPr>
          <w:szCs w:val="28"/>
        </w:rPr>
        <w:t xml:space="preserve"> NEKP, visticamāk, </w:t>
      </w:r>
      <w:r w:rsidR="002C3F6E" w:rsidRPr="00823FDC">
        <w:rPr>
          <w:szCs w:val="28"/>
        </w:rPr>
        <w:t xml:space="preserve">nāksies pārskatīt </w:t>
      </w:r>
      <w:r w:rsidR="000317E4" w:rsidRPr="00823FDC">
        <w:rPr>
          <w:szCs w:val="28"/>
        </w:rPr>
        <w:t xml:space="preserve">arī Latvijas nacionālos enerģētikas un klimata mērķus, tai skaitā kopējo AER </w:t>
      </w:r>
      <w:r w:rsidR="00D440B1" w:rsidRPr="00823FDC">
        <w:rPr>
          <w:szCs w:val="28"/>
        </w:rPr>
        <w:t xml:space="preserve">gala patēriņa </w:t>
      </w:r>
      <w:r w:rsidR="000317E4" w:rsidRPr="00823FDC">
        <w:rPr>
          <w:szCs w:val="28"/>
        </w:rPr>
        <w:t>mērķi.</w:t>
      </w:r>
    </w:p>
    <w:p w14:paraId="78337316" w14:textId="3D8DCD93" w:rsidR="00F1571C" w:rsidRPr="00823FDC" w:rsidRDefault="001E14FE" w:rsidP="00100C5F">
      <w:pPr>
        <w:rPr>
          <w:szCs w:val="28"/>
        </w:rPr>
      </w:pPr>
      <w:r w:rsidRPr="00823FDC">
        <w:rPr>
          <w:szCs w:val="28"/>
        </w:rPr>
        <w:t>Šādā kontekstā arvien nozīmīgāk</w:t>
      </w:r>
      <w:r w:rsidR="002E62D4" w:rsidRPr="00823FDC">
        <w:rPr>
          <w:szCs w:val="28"/>
        </w:rPr>
        <w:t xml:space="preserve">s kļūst jautājums par </w:t>
      </w:r>
      <w:r w:rsidR="008C14CA" w:rsidRPr="00823FDC">
        <w:rPr>
          <w:szCs w:val="28"/>
        </w:rPr>
        <w:t>elektroenerģijas, kas iegūta no AER</w:t>
      </w:r>
      <w:r w:rsidR="00574A86" w:rsidRPr="00823FDC">
        <w:rPr>
          <w:szCs w:val="28"/>
        </w:rPr>
        <w:t xml:space="preserve">, ražošanas jaudu būtisku palielināšanu, </w:t>
      </w:r>
      <w:r w:rsidR="00954E37" w:rsidRPr="00823FDC">
        <w:rPr>
          <w:szCs w:val="28"/>
        </w:rPr>
        <w:t>t</w:t>
      </w:r>
      <w:r w:rsidR="00F42549" w:rsidRPr="00823FDC">
        <w:rPr>
          <w:szCs w:val="28"/>
        </w:rPr>
        <w:t>ai skaitā izmantojot</w:t>
      </w:r>
      <w:r w:rsidR="00954E37" w:rsidRPr="00823FDC">
        <w:rPr>
          <w:szCs w:val="28"/>
        </w:rPr>
        <w:t xml:space="preserve"> atkrastes vēja enerģijas potenciālu Baltijas jūrā</w:t>
      </w:r>
      <w:r w:rsidR="009D1524" w:rsidRPr="00823FDC">
        <w:rPr>
          <w:szCs w:val="28"/>
        </w:rPr>
        <w:t>, kur</w:t>
      </w:r>
      <w:r w:rsidR="00782D2C" w:rsidRPr="00823FDC">
        <w:rPr>
          <w:szCs w:val="28"/>
        </w:rPr>
        <w:t>, ņemot vērā līdzšinējo pieredzi, ir</w:t>
      </w:r>
      <w:r w:rsidR="009D1524" w:rsidRPr="00823FDC">
        <w:rPr>
          <w:szCs w:val="28"/>
        </w:rPr>
        <w:t xml:space="preserve"> sagaidāma krietni mazāka iedzīvotāju pretestība salīdzinājumā ar vēja park</w:t>
      </w:r>
      <w:r w:rsidR="007B6D75" w:rsidRPr="00823FDC">
        <w:rPr>
          <w:szCs w:val="28"/>
        </w:rPr>
        <w:t>u</w:t>
      </w:r>
      <w:r w:rsidR="009D1524" w:rsidRPr="00823FDC">
        <w:rPr>
          <w:szCs w:val="28"/>
        </w:rPr>
        <w:t xml:space="preserve"> </w:t>
      </w:r>
      <w:r w:rsidR="00782D2C" w:rsidRPr="00823FDC">
        <w:rPr>
          <w:szCs w:val="28"/>
        </w:rPr>
        <w:t>attīstību sauszemē</w:t>
      </w:r>
      <w:r w:rsidR="00954E37" w:rsidRPr="00823FDC">
        <w:rPr>
          <w:szCs w:val="28"/>
        </w:rPr>
        <w:t>.</w:t>
      </w:r>
    </w:p>
    <w:p w14:paraId="1B29F8D4" w14:textId="3BABA6B0" w:rsidR="00DB0E83" w:rsidRPr="00823FDC" w:rsidRDefault="002D003A" w:rsidP="00DA0676">
      <w:pPr>
        <w:rPr>
          <w:szCs w:val="28"/>
        </w:rPr>
      </w:pPr>
      <w:r w:rsidRPr="00823FDC">
        <w:rPr>
          <w:szCs w:val="28"/>
        </w:rPr>
        <w:t xml:space="preserve">Minētais </w:t>
      </w:r>
      <w:r w:rsidR="00365638" w:rsidRPr="00823FDC">
        <w:rPr>
          <w:szCs w:val="28"/>
        </w:rPr>
        <w:t>apstāklis</w:t>
      </w:r>
      <w:r w:rsidR="009559AE" w:rsidRPr="00823FDC">
        <w:rPr>
          <w:szCs w:val="28"/>
        </w:rPr>
        <w:t xml:space="preserve"> ir viens no būtiskākajiem šķēršļiem, kādēļ</w:t>
      </w:r>
      <w:r w:rsidR="00365638" w:rsidRPr="00823FDC">
        <w:rPr>
          <w:szCs w:val="28"/>
        </w:rPr>
        <w:t xml:space="preserve"> pēdējos </w:t>
      </w:r>
      <w:r w:rsidR="00032C99" w:rsidRPr="00823FDC">
        <w:rPr>
          <w:szCs w:val="28"/>
        </w:rPr>
        <w:t xml:space="preserve">gados </w:t>
      </w:r>
      <w:r w:rsidR="008F32EB" w:rsidRPr="00823FDC">
        <w:rPr>
          <w:szCs w:val="28"/>
        </w:rPr>
        <w:t>sauszemes vēja parku attīstība Latvijā ir</w:t>
      </w:r>
      <w:r w:rsidR="0098065E" w:rsidRPr="00823FDC">
        <w:rPr>
          <w:szCs w:val="28"/>
        </w:rPr>
        <w:t xml:space="preserve"> praktiski izpalikusi</w:t>
      </w:r>
      <w:r w:rsidR="00A564B0" w:rsidRPr="00823FDC">
        <w:rPr>
          <w:szCs w:val="28"/>
        </w:rPr>
        <w:t xml:space="preserve">, </w:t>
      </w:r>
      <w:r w:rsidR="00164B2A" w:rsidRPr="00823FDC">
        <w:rPr>
          <w:szCs w:val="28"/>
        </w:rPr>
        <w:t xml:space="preserve">vēja enerģijas </w:t>
      </w:r>
      <w:r w:rsidR="002C6ABB" w:rsidRPr="00823FDC">
        <w:rPr>
          <w:szCs w:val="28"/>
        </w:rPr>
        <w:t xml:space="preserve">uzstādītajām </w:t>
      </w:r>
      <w:r w:rsidR="00164B2A" w:rsidRPr="00823FDC">
        <w:rPr>
          <w:szCs w:val="28"/>
        </w:rPr>
        <w:t>jaud</w:t>
      </w:r>
      <w:r w:rsidR="002C6ABB" w:rsidRPr="00823FDC">
        <w:rPr>
          <w:szCs w:val="28"/>
        </w:rPr>
        <w:t>ām</w:t>
      </w:r>
      <w:r w:rsidR="00164B2A" w:rsidRPr="00823FDC">
        <w:rPr>
          <w:szCs w:val="28"/>
        </w:rPr>
        <w:t xml:space="preserve"> </w:t>
      </w:r>
      <w:r w:rsidR="004273D8" w:rsidRPr="00823FDC">
        <w:rPr>
          <w:szCs w:val="28"/>
        </w:rPr>
        <w:t>pieaug</w:t>
      </w:r>
      <w:r w:rsidR="002C6ABB" w:rsidRPr="00823FDC">
        <w:rPr>
          <w:szCs w:val="28"/>
        </w:rPr>
        <w:t>ot</w:t>
      </w:r>
      <w:r w:rsidR="004273D8" w:rsidRPr="00823FDC">
        <w:rPr>
          <w:szCs w:val="28"/>
        </w:rPr>
        <w:t xml:space="preserve"> no </w:t>
      </w:r>
      <w:r w:rsidR="00892B39" w:rsidRPr="00823FDC">
        <w:rPr>
          <w:szCs w:val="28"/>
        </w:rPr>
        <w:t xml:space="preserve">69  </w:t>
      </w:r>
      <w:r w:rsidR="00B05475" w:rsidRPr="00823FDC">
        <w:rPr>
          <w:szCs w:val="28"/>
        </w:rPr>
        <w:t>megavati</w:t>
      </w:r>
      <w:r w:rsidR="00A25142" w:rsidRPr="00823FDC">
        <w:rPr>
          <w:szCs w:val="28"/>
        </w:rPr>
        <w:t>em</w:t>
      </w:r>
      <w:r w:rsidR="00B05475" w:rsidRPr="00823FDC">
        <w:rPr>
          <w:szCs w:val="28"/>
        </w:rPr>
        <w:t xml:space="preserve"> </w:t>
      </w:r>
      <w:r w:rsidR="002C6ABB" w:rsidRPr="00823FDC">
        <w:rPr>
          <w:szCs w:val="28"/>
        </w:rPr>
        <w:t>(</w:t>
      </w:r>
      <w:r w:rsidR="00B05475" w:rsidRPr="00823FDC">
        <w:rPr>
          <w:szCs w:val="28"/>
        </w:rPr>
        <w:t>turpmāk – MW</w:t>
      </w:r>
      <w:r w:rsidR="002C6ABB" w:rsidRPr="00823FDC">
        <w:rPr>
          <w:szCs w:val="28"/>
        </w:rPr>
        <w:t xml:space="preserve">) </w:t>
      </w:r>
      <w:r w:rsidR="00892B39" w:rsidRPr="00823FDC">
        <w:rPr>
          <w:szCs w:val="28"/>
        </w:rPr>
        <w:t>2016. gadā līdz 78 MW</w:t>
      </w:r>
      <w:r w:rsidR="00C62508" w:rsidRPr="00823FDC">
        <w:rPr>
          <w:szCs w:val="28"/>
        </w:rPr>
        <w:t xml:space="preserve"> </w:t>
      </w:r>
      <w:r w:rsidR="00892B39" w:rsidRPr="00823FDC">
        <w:rPr>
          <w:szCs w:val="28"/>
        </w:rPr>
        <w:t xml:space="preserve">2020. gadā. </w:t>
      </w:r>
      <w:r w:rsidR="00B02EA5" w:rsidRPr="00823FDC">
        <w:rPr>
          <w:szCs w:val="28"/>
        </w:rPr>
        <w:t xml:space="preserve">Tādējādi </w:t>
      </w:r>
      <w:r w:rsidR="00011327" w:rsidRPr="00823FDC">
        <w:rPr>
          <w:szCs w:val="28"/>
        </w:rPr>
        <w:t xml:space="preserve">Latvijas </w:t>
      </w:r>
      <w:r w:rsidR="00C17C87" w:rsidRPr="00823FDC">
        <w:rPr>
          <w:szCs w:val="28"/>
        </w:rPr>
        <w:t xml:space="preserve">sauszemes vēja parkos saražotās elektroenerģijas </w:t>
      </w:r>
      <w:r w:rsidR="00011327" w:rsidRPr="00823FDC">
        <w:rPr>
          <w:szCs w:val="28"/>
        </w:rPr>
        <w:t xml:space="preserve">apjoms </w:t>
      </w:r>
      <w:r w:rsidR="00C3302B" w:rsidRPr="00823FDC">
        <w:rPr>
          <w:szCs w:val="28"/>
        </w:rPr>
        <w:t>attiecīgajā periodā vidēji ir sasniedzis</w:t>
      </w:r>
      <w:r w:rsidR="00811E34" w:rsidRPr="00823FDC">
        <w:rPr>
          <w:szCs w:val="28"/>
        </w:rPr>
        <w:t xml:space="preserve"> vien</w:t>
      </w:r>
      <w:r w:rsidR="00C3302B" w:rsidRPr="00823FDC">
        <w:rPr>
          <w:szCs w:val="28"/>
        </w:rPr>
        <w:t xml:space="preserve"> 146</w:t>
      </w:r>
      <w:r w:rsidR="004626DF" w:rsidRPr="00823FDC">
        <w:rPr>
          <w:szCs w:val="28"/>
        </w:rPr>
        <w:t>,</w:t>
      </w:r>
      <w:r w:rsidR="00C3302B" w:rsidRPr="00823FDC">
        <w:rPr>
          <w:szCs w:val="28"/>
        </w:rPr>
        <w:t xml:space="preserve">20 </w:t>
      </w:r>
      <w:r w:rsidR="00DA0676" w:rsidRPr="00823FDC">
        <w:rPr>
          <w:szCs w:val="28"/>
        </w:rPr>
        <w:t xml:space="preserve">gigavatstundas </w:t>
      </w:r>
      <w:r w:rsidR="00C3302B" w:rsidRPr="00823FDC">
        <w:rPr>
          <w:szCs w:val="28"/>
        </w:rPr>
        <w:t>(</w:t>
      </w:r>
      <w:r w:rsidR="00DA0676" w:rsidRPr="00823FDC">
        <w:rPr>
          <w:szCs w:val="28"/>
        </w:rPr>
        <w:t>turpmāk – GWh</w:t>
      </w:r>
      <w:r w:rsidR="00C3302B" w:rsidRPr="00823FDC">
        <w:rPr>
          <w:szCs w:val="28"/>
        </w:rPr>
        <w:t>)</w:t>
      </w:r>
      <w:r w:rsidR="00361FF0" w:rsidRPr="00823FDC">
        <w:rPr>
          <w:szCs w:val="28"/>
        </w:rPr>
        <w:t>, kas ir</w:t>
      </w:r>
      <w:r w:rsidR="00811E34" w:rsidRPr="00823FDC">
        <w:rPr>
          <w:szCs w:val="28"/>
        </w:rPr>
        <w:t xml:space="preserve"> 3,79% no </w:t>
      </w:r>
      <w:r w:rsidR="009A6E0A" w:rsidRPr="00823FDC">
        <w:rPr>
          <w:szCs w:val="28"/>
        </w:rPr>
        <w:t xml:space="preserve">attiecīgajā laika posmā </w:t>
      </w:r>
      <w:r w:rsidR="00811E34" w:rsidRPr="00823FDC">
        <w:rPr>
          <w:szCs w:val="28"/>
        </w:rPr>
        <w:t xml:space="preserve">valstī </w:t>
      </w:r>
      <w:r w:rsidR="009A6E0A" w:rsidRPr="00823FDC">
        <w:rPr>
          <w:szCs w:val="28"/>
        </w:rPr>
        <w:t xml:space="preserve">vidēji </w:t>
      </w:r>
      <w:r w:rsidR="00811E34" w:rsidRPr="00823FDC">
        <w:rPr>
          <w:szCs w:val="28"/>
        </w:rPr>
        <w:t>saražotā AER izcelsmes elektroenerģijas apjoma</w:t>
      </w:r>
      <w:r w:rsidR="001521E1" w:rsidRPr="00823FDC">
        <w:rPr>
          <w:szCs w:val="28"/>
        </w:rPr>
        <w:t xml:space="preserve"> jeb 2,23% no kopējā elektroenerģijas apjoma</w:t>
      </w:r>
      <w:r w:rsidR="00811E34" w:rsidRPr="00823FDC">
        <w:rPr>
          <w:szCs w:val="28"/>
        </w:rPr>
        <w:t>.</w:t>
      </w:r>
    </w:p>
    <w:p w14:paraId="26E887DD" w14:textId="6A8B2AF1" w:rsidR="00D11C4C" w:rsidRPr="00823FDC" w:rsidRDefault="00282CBE" w:rsidP="00100C5F">
      <w:pPr>
        <w:rPr>
          <w:szCs w:val="28"/>
        </w:rPr>
      </w:pPr>
      <w:r w:rsidRPr="00823FDC">
        <w:rPr>
          <w:szCs w:val="28"/>
        </w:rPr>
        <w:t>V</w:t>
      </w:r>
      <w:r w:rsidR="00C970C1" w:rsidRPr="00823FDC">
        <w:rPr>
          <w:szCs w:val="28"/>
        </w:rPr>
        <w:t xml:space="preserve">eiksmīgi </w:t>
      </w:r>
      <w:r w:rsidR="00447086" w:rsidRPr="00823FDC">
        <w:rPr>
          <w:szCs w:val="28"/>
        </w:rPr>
        <w:t xml:space="preserve">īstenojot </w:t>
      </w:r>
      <w:r w:rsidR="00BC00CC" w:rsidRPr="00823FDC">
        <w:rPr>
          <w:szCs w:val="28"/>
        </w:rPr>
        <w:t>NEKP ie</w:t>
      </w:r>
      <w:r w:rsidR="00C970C1" w:rsidRPr="00823FDC">
        <w:rPr>
          <w:szCs w:val="28"/>
        </w:rPr>
        <w:t>kļauto</w:t>
      </w:r>
      <w:r w:rsidR="00843B5B">
        <w:rPr>
          <w:rStyle w:val="FootnoteReference"/>
          <w:szCs w:val="28"/>
        </w:rPr>
        <w:footnoteReference w:id="6"/>
      </w:r>
      <w:r w:rsidR="00C970C1" w:rsidRPr="00823FDC">
        <w:rPr>
          <w:szCs w:val="28"/>
        </w:rPr>
        <w:t xml:space="preserve"> starpvalstu projektu atkrastes vēja parku izveidošanai </w:t>
      </w:r>
      <w:r w:rsidR="00CC0156" w:rsidRPr="00823FDC">
        <w:rPr>
          <w:szCs w:val="28"/>
        </w:rPr>
        <w:t>ar 800 MW uzstādīto jaudu</w:t>
      </w:r>
      <w:r w:rsidR="00001DEF" w:rsidRPr="00823FDC">
        <w:rPr>
          <w:szCs w:val="28"/>
        </w:rPr>
        <w:t xml:space="preserve">, būtu </w:t>
      </w:r>
      <w:r w:rsidR="00382A51" w:rsidRPr="00823FDC">
        <w:rPr>
          <w:szCs w:val="28"/>
        </w:rPr>
        <w:t xml:space="preserve">iespējams </w:t>
      </w:r>
      <w:r w:rsidR="0009279D" w:rsidRPr="00823FDC">
        <w:rPr>
          <w:szCs w:val="28"/>
        </w:rPr>
        <w:t xml:space="preserve">līdz </w:t>
      </w:r>
      <w:r w:rsidR="00346467" w:rsidRPr="00823FDC">
        <w:rPr>
          <w:szCs w:val="28"/>
        </w:rPr>
        <w:t xml:space="preserve">pat </w:t>
      </w:r>
      <w:r w:rsidR="00CA3ECD" w:rsidRPr="00823FDC">
        <w:rPr>
          <w:szCs w:val="28"/>
        </w:rPr>
        <w:t>desmi</w:t>
      </w:r>
      <w:r w:rsidR="0009279D" w:rsidRPr="00823FDC">
        <w:rPr>
          <w:szCs w:val="28"/>
        </w:rPr>
        <w:t xml:space="preserve">t reizēm palielināt </w:t>
      </w:r>
      <w:r w:rsidR="00F91068" w:rsidRPr="00823FDC">
        <w:rPr>
          <w:szCs w:val="28"/>
        </w:rPr>
        <w:t>līdzšinēj</w:t>
      </w:r>
      <w:r w:rsidR="00DA7352" w:rsidRPr="00823FDC">
        <w:rPr>
          <w:szCs w:val="28"/>
        </w:rPr>
        <w:t>ās</w:t>
      </w:r>
      <w:r w:rsidR="00A943B6" w:rsidRPr="00823FDC">
        <w:rPr>
          <w:szCs w:val="28"/>
        </w:rPr>
        <w:t xml:space="preserve"> </w:t>
      </w:r>
      <w:r w:rsidR="00F146D1" w:rsidRPr="00823FDC">
        <w:rPr>
          <w:szCs w:val="28"/>
        </w:rPr>
        <w:t xml:space="preserve">Latvijā </w:t>
      </w:r>
      <w:r w:rsidR="00581D07" w:rsidRPr="00823FDC">
        <w:rPr>
          <w:szCs w:val="28"/>
        </w:rPr>
        <w:t>uzstādītās vēja elektrostaciju jaudas</w:t>
      </w:r>
      <w:r w:rsidR="00D20102" w:rsidRPr="00823FDC">
        <w:rPr>
          <w:szCs w:val="28"/>
        </w:rPr>
        <w:t xml:space="preserve"> un </w:t>
      </w:r>
      <w:r w:rsidR="00BE0FB7" w:rsidRPr="00823FDC">
        <w:rPr>
          <w:szCs w:val="28"/>
        </w:rPr>
        <w:t xml:space="preserve">tajās </w:t>
      </w:r>
      <w:r w:rsidR="00581D07" w:rsidRPr="00823FDC">
        <w:rPr>
          <w:szCs w:val="28"/>
        </w:rPr>
        <w:t>saražotos elektroenerģijas apjomus.</w:t>
      </w:r>
      <w:r w:rsidR="005C2D7E" w:rsidRPr="00823FDC">
        <w:rPr>
          <w:szCs w:val="28"/>
        </w:rPr>
        <w:t xml:space="preserve"> </w:t>
      </w:r>
      <w:r w:rsidR="00621DD2" w:rsidRPr="00823FDC">
        <w:rPr>
          <w:szCs w:val="28"/>
        </w:rPr>
        <w:t xml:space="preserve">Tas savukārt </w:t>
      </w:r>
      <w:r w:rsidR="00984CA4" w:rsidRPr="00823FDC">
        <w:rPr>
          <w:szCs w:val="28"/>
        </w:rPr>
        <w:t xml:space="preserve">veicinātu </w:t>
      </w:r>
      <w:r w:rsidR="00DB4ECB" w:rsidRPr="00823FDC">
        <w:rPr>
          <w:szCs w:val="28"/>
        </w:rPr>
        <w:t xml:space="preserve">Latvijas </w:t>
      </w:r>
      <w:r w:rsidR="00AA349B" w:rsidRPr="00823FDC">
        <w:rPr>
          <w:szCs w:val="28"/>
        </w:rPr>
        <w:t xml:space="preserve">kopējo </w:t>
      </w:r>
      <w:r w:rsidR="00984CA4" w:rsidRPr="00823FDC">
        <w:rPr>
          <w:szCs w:val="28"/>
        </w:rPr>
        <w:t xml:space="preserve">elektroenerģijas jaudu </w:t>
      </w:r>
      <w:r w:rsidR="00AE1351" w:rsidRPr="00823FDC">
        <w:rPr>
          <w:szCs w:val="28"/>
        </w:rPr>
        <w:t>pieejamību</w:t>
      </w:r>
      <w:r w:rsidR="00984CA4" w:rsidRPr="00823FDC">
        <w:rPr>
          <w:szCs w:val="28"/>
        </w:rPr>
        <w:t xml:space="preserve"> ilgtermiņā pieaugoša elektroenerģijas patēriņa apstākļos </w:t>
      </w:r>
      <w:r w:rsidR="00CF74C2" w:rsidRPr="00823FDC">
        <w:rPr>
          <w:i/>
          <w:iCs/>
          <w:szCs w:val="28"/>
        </w:rPr>
        <w:t>Nordpool</w:t>
      </w:r>
      <w:r w:rsidR="00CF74C2" w:rsidRPr="00823FDC">
        <w:rPr>
          <w:szCs w:val="28"/>
        </w:rPr>
        <w:t xml:space="preserve"> tirgū </w:t>
      </w:r>
      <w:r w:rsidR="00907379" w:rsidRPr="00823FDC">
        <w:rPr>
          <w:szCs w:val="28"/>
        </w:rPr>
        <w:t xml:space="preserve">un </w:t>
      </w:r>
      <w:r w:rsidR="00970E89" w:rsidRPr="00823FDC">
        <w:rPr>
          <w:szCs w:val="28"/>
        </w:rPr>
        <w:t xml:space="preserve">mazinātu </w:t>
      </w:r>
      <w:r w:rsidR="00C005BC" w:rsidRPr="00823FDC">
        <w:rPr>
          <w:szCs w:val="28"/>
        </w:rPr>
        <w:t xml:space="preserve">strauju </w:t>
      </w:r>
      <w:r w:rsidR="00970E89" w:rsidRPr="00823FDC">
        <w:rPr>
          <w:szCs w:val="28"/>
        </w:rPr>
        <w:t>elektroenerģijas cenu pieauguma riskus</w:t>
      </w:r>
      <w:r w:rsidR="00AD5466" w:rsidRPr="00823FDC">
        <w:rPr>
          <w:szCs w:val="28"/>
        </w:rPr>
        <w:t xml:space="preserve"> Latvij</w:t>
      </w:r>
      <w:r w:rsidR="00B7533A" w:rsidRPr="00823FDC">
        <w:rPr>
          <w:szCs w:val="28"/>
        </w:rPr>
        <w:t>as tirdzniecības apgabalā</w:t>
      </w:r>
      <w:r w:rsidR="00D11C4C" w:rsidRPr="00823FDC">
        <w:rPr>
          <w:szCs w:val="28"/>
        </w:rPr>
        <w:t xml:space="preserve"> kā tas</w:t>
      </w:r>
      <w:r w:rsidR="004D3C23" w:rsidRPr="00823FDC">
        <w:rPr>
          <w:szCs w:val="28"/>
        </w:rPr>
        <w:t>,</w:t>
      </w:r>
      <w:r w:rsidR="00D11C4C" w:rsidRPr="00823FDC">
        <w:rPr>
          <w:szCs w:val="28"/>
        </w:rPr>
        <w:t xml:space="preserve"> piemēram, </w:t>
      </w:r>
      <w:r w:rsidR="004D3C23" w:rsidRPr="00823FDC">
        <w:rPr>
          <w:szCs w:val="28"/>
        </w:rPr>
        <w:t xml:space="preserve">notika </w:t>
      </w:r>
      <w:r w:rsidR="00D11C4C" w:rsidRPr="00823FDC">
        <w:rPr>
          <w:szCs w:val="28"/>
        </w:rPr>
        <w:t xml:space="preserve">2021. gadā, kad </w:t>
      </w:r>
      <w:r w:rsidR="009D5157" w:rsidRPr="00823FDC">
        <w:rPr>
          <w:szCs w:val="28"/>
        </w:rPr>
        <w:t xml:space="preserve">pieprasījuma </w:t>
      </w:r>
      <w:r w:rsidR="004D3C23" w:rsidRPr="00823FDC">
        <w:rPr>
          <w:szCs w:val="28"/>
        </w:rPr>
        <w:t xml:space="preserve">pieauguma </w:t>
      </w:r>
      <w:r w:rsidR="009D5157" w:rsidRPr="00823FDC">
        <w:rPr>
          <w:szCs w:val="28"/>
        </w:rPr>
        <w:t>un</w:t>
      </w:r>
      <w:r w:rsidR="001631DA" w:rsidRPr="00823FDC">
        <w:rPr>
          <w:szCs w:val="28"/>
        </w:rPr>
        <w:t xml:space="preserve"> reģionālu</w:t>
      </w:r>
      <w:r w:rsidR="009D5157" w:rsidRPr="00823FDC">
        <w:rPr>
          <w:szCs w:val="28"/>
        </w:rPr>
        <w:t xml:space="preserve"> </w:t>
      </w:r>
      <w:r w:rsidR="004D3C23" w:rsidRPr="00823FDC">
        <w:rPr>
          <w:szCs w:val="28"/>
        </w:rPr>
        <w:t xml:space="preserve">ģenerācijas jaudu daļējas pieejamības ietekmē </w:t>
      </w:r>
      <w:r w:rsidR="00867280" w:rsidRPr="00823FDC">
        <w:rPr>
          <w:szCs w:val="28"/>
        </w:rPr>
        <w:t>elektroenerģijas vairumtirdzniecības cena sasniedza savu vēsturisko maksimumu</w:t>
      </w:r>
      <w:r w:rsidR="00DA42A8" w:rsidRPr="00823FDC">
        <w:rPr>
          <w:szCs w:val="28"/>
        </w:rPr>
        <w:t xml:space="preserve">, bet gada vidējā cena vairākkārtīgi pārsniedza 2020. gada </w:t>
      </w:r>
      <w:r w:rsidR="00440B77" w:rsidRPr="00823FDC">
        <w:rPr>
          <w:szCs w:val="28"/>
        </w:rPr>
        <w:t>vidējo cenu līmeni</w:t>
      </w:r>
      <w:r w:rsidR="00DA42A8" w:rsidRPr="00823FDC">
        <w:rPr>
          <w:szCs w:val="28"/>
        </w:rPr>
        <w:t>.</w:t>
      </w:r>
    </w:p>
    <w:p w14:paraId="0CD6008C" w14:textId="51F2D543" w:rsidR="001264BB" w:rsidRPr="00D6469F" w:rsidRDefault="001A767E" w:rsidP="00224C93">
      <w:pPr>
        <w:pStyle w:val="Heading1"/>
        <w:spacing w:before="360"/>
        <w:rPr>
          <w:lang w:val="lv-LV"/>
        </w:rPr>
      </w:pPr>
      <w:bookmarkStart w:id="19" w:name="_Toc80792291"/>
      <w:bookmarkStart w:id="20" w:name="_Toc80792361"/>
      <w:bookmarkStart w:id="21" w:name="_Toc80794039"/>
      <w:bookmarkStart w:id="22" w:name="_Toc80794179"/>
      <w:bookmarkStart w:id="23" w:name="_Toc80794266"/>
      <w:bookmarkStart w:id="24" w:name="_Toc80794428"/>
      <w:bookmarkStart w:id="25" w:name="_Toc80796122"/>
      <w:bookmarkStart w:id="26" w:name="_Toc80796185"/>
      <w:bookmarkStart w:id="27" w:name="_Toc91056352"/>
      <w:bookmarkStart w:id="28" w:name="_Toc91056911"/>
      <w:bookmarkStart w:id="29" w:name="_Toc91056947"/>
      <w:bookmarkStart w:id="30" w:name="_Toc91057379"/>
      <w:bookmarkStart w:id="31" w:name="_Toc91057609"/>
      <w:bookmarkStart w:id="32" w:name="_Toc91057642"/>
      <w:bookmarkStart w:id="33" w:name="_Toc91057968"/>
      <w:bookmarkStart w:id="34" w:name="_Toc91057994"/>
      <w:bookmarkStart w:id="35" w:name="_Toc91059214"/>
      <w:bookmarkStart w:id="36" w:name="_Toc91066753"/>
      <w:bookmarkStart w:id="37" w:name="_Toc91076671"/>
      <w:bookmarkStart w:id="38" w:name="_Toc86855737"/>
      <w:bookmarkStart w:id="39" w:name="_Toc86855910"/>
      <w:bookmarkStart w:id="40" w:name="_Toc86855971"/>
      <w:bookmarkStart w:id="41" w:name="_Toc86856014"/>
      <w:bookmarkStart w:id="42" w:name="_Toc86856049"/>
      <w:bookmarkStart w:id="43" w:name="_Toc86856084"/>
      <w:bookmarkStart w:id="44" w:name="_Toc87112802"/>
      <w:bookmarkStart w:id="45" w:name="_Toc87114077"/>
      <w:bookmarkStart w:id="46" w:name="_Toc87114321"/>
      <w:bookmarkStart w:id="47" w:name="_Toc87116581"/>
      <w:bookmarkStart w:id="48" w:name="_Toc87116626"/>
      <w:bookmarkStart w:id="49" w:name="_Toc87116694"/>
      <w:bookmarkStart w:id="50" w:name="_Toc86855738"/>
      <w:bookmarkStart w:id="51" w:name="_Toc86855911"/>
      <w:bookmarkStart w:id="52" w:name="_Toc86855972"/>
      <w:bookmarkStart w:id="53" w:name="_Toc86856015"/>
      <w:bookmarkStart w:id="54" w:name="_Toc86856050"/>
      <w:bookmarkStart w:id="55" w:name="_Toc86856085"/>
      <w:bookmarkStart w:id="56" w:name="_Toc87112803"/>
      <w:bookmarkStart w:id="57" w:name="_Toc87114078"/>
      <w:bookmarkStart w:id="58" w:name="_Toc87114322"/>
      <w:bookmarkStart w:id="59" w:name="_Toc87116582"/>
      <w:bookmarkStart w:id="60" w:name="_Toc87116627"/>
      <w:bookmarkStart w:id="61" w:name="_Toc87116695"/>
      <w:bookmarkStart w:id="62" w:name="_Toc86855739"/>
      <w:bookmarkStart w:id="63" w:name="_Toc86855912"/>
      <w:bookmarkStart w:id="64" w:name="_Toc86855973"/>
      <w:bookmarkStart w:id="65" w:name="_Toc86856016"/>
      <w:bookmarkStart w:id="66" w:name="_Toc86856051"/>
      <w:bookmarkStart w:id="67" w:name="_Toc86856086"/>
      <w:bookmarkStart w:id="68" w:name="_Toc87112804"/>
      <w:bookmarkStart w:id="69" w:name="_Toc87114079"/>
      <w:bookmarkStart w:id="70" w:name="_Toc87114323"/>
      <w:bookmarkStart w:id="71" w:name="_Toc87116583"/>
      <w:bookmarkStart w:id="72" w:name="_Toc87116628"/>
      <w:bookmarkStart w:id="73" w:name="_Toc87116696"/>
      <w:bookmarkStart w:id="74" w:name="_Toc86855740"/>
      <w:bookmarkStart w:id="75" w:name="_Toc86855913"/>
      <w:bookmarkStart w:id="76" w:name="_Toc86855974"/>
      <w:bookmarkStart w:id="77" w:name="_Toc86856017"/>
      <w:bookmarkStart w:id="78" w:name="_Toc86856052"/>
      <w:bookmarkStart w:id="79" w:name="_Toc86856087"/>
      <w:bookmarkStart w:id="80" w:name="_Toc87112805"/>
      <w:bookmarkStart w:id="81" w:name="_Toc87114080"/>
      <w:bookmarkStart w:id="82" w:name="_Toc87114324"/>
      <w:bookmarkStart w:id="83" w:name="_Toc87116584"/>
      <w:bookmarkStart w:id="84" w:name="_Toc87116629"/>
      <w:bookmarkStart w:id="85" w:name="_Toc87116697"/>
      <w:bookmarkStart w:id="86" w:name="_Toc86855741"/>
      <w:bookmarkStart w:id="87" w:name="_Toc86855914"/>
      <w:bookmarkStart w:id="88" w:name="_Toc86855975"/>
      <w:bookmarkStart w:id="89" w:name="_Toc86856018"/>
      <w:bookmarkStart w:id="90" w:name="_Toc86856053"/>
      <w:bookmarkStart w:id="91" w:name="_Toc86856088"/>
      <w:bookmarkStart w:id="92" w:name="_Toc87112806"/>
      <w:bookmarkStart w:id="93" w:name="_Toc87114081"/>
      <w:bookmarkStart w:id="94" w:name="_Toc87114325"/>
      <w:bookmarkStart w:id="95" w:name="_Toc87116585"/>
      <w:bookmarkStart w:id="96" w:name="_Toc87116630"/>
      <w:bookmarkStart w:id="97" w:name="_Toc87116698"/>
      <w:bookmarkStart w:id="98" w:name="_Toc86855742"/>
      <w:bookmarkStart w:id="99" w:name="_Toc86855915"/>
      <w:bookmarkStart w:id="100" w:name="_Toc86855976"/>
      <w:bookmarkStart w:id="101" w:name="_Toc86856019"/>
      <w:bookmarkStart w:id="102" w:name="_Toc86856054"/>
      <w:bookmarkStart w:id="103" w:name="_Toc86856089"/>
      <w:bookmarkStart w:id="104" w:name="_Toc87112807"/>
      <w:bookmarkStart w:id="105" w:name="_Toc87114082"/>
      <w:bookmarkStart w:id="106" w:name="_Toc87114326"/>
      <w:bookmarkStart w:id="107" w:name="_Toc87116586"/>
      <w:bookmarkStart w:id="108" w:name="_Toc87116631"/>
      <w:bookmarkStart w:id="109" w:name="_Toc87116699"/>
      <w:bookmarkStart w:id="110" w:name="_Toc81295105"/>
      <w:bookmarkStart w:id="111" w:name="_Toc81295139"/>
      <w:bookmarkStart w:id="112" w:name="_Toc81295181"/>
      <w:bookmarkStart w:id="113" w:name="_Toc81306682"/>
      <w:bookmarkStart w:id="114" w:name="_Toc81306766"/>
      <w:bookmarkStart w:id="115" w:name="_Toc81322014"/>
      <w:bookmarkStart w:id="116" w:name="_Toc81322098"/>
      <w:bookmarkStart w:id="117" w:name="_Toc80792295"/>
      <w:bookmarkStart w:id="118" w:name="_Toc80792365"/>
      <w:bookmarkStart w:id="119" w:name="_Toc80794043"/>
      <w:bookmarkStart w:id="120" w:name="_Toc80794183"/>
      <w:bookmarkStart w:id="121" w:name="_Toc80794270"/>
      <w:bookmarkStart w:id="122" w:name="_Toc80794432"/>
      <w:bookmarkStart w:id="123" w:name="_Toc80796126"/>
      <w:bookmarkStart w:id="124" w:name="_Toc80796189"/>
      <w:bookmarkStart w:id="125" w:name="_Toc81306683"/>
      <w:bookmarkStart w:id="126" w:name="_Toc81306767"/>
      <w:bookmarkStart w:id="127" w:name="_Toc81322015"/>
      <w:bookmarkStart w:id="128" w:name="_Toc81322099"/>
      <w:bookmarkStart w:id="129" w:name="_Toc81306684"/>
      <w:bookmarkStart w:id="130" w:name="_Toc81306768"/>
      <w:bookmarkStart w:id="131" w:name="_Toc81322016"/>
      <w:bookmarkStart w:id="132" w:name="_Toc81322100"/>
      <w:bookmarkStart w:id="133" w:name="_Toc81306685"/>
      <w:bookmarkStart w:id="134" w:name="_Toc81306769"/>
      <w:bookmarkStart w:id="135" w:name="_Toc81322017"/>
      <w:bookmarkStart w:id="136" w:name="_Toc81322101"/>
      <w:bookmarkStart w:id="137" w:name="_Toc81306686"/>
      <w:bookmarkStart w:id="138" w:name="_Toc81306770"/>
      <w:bookmarkStart w:id="139" w:name="_Toc81322018"/>
      <w:bookmarkStart w:id="140" w:name="_Toc81322102"/>
      <w:bookmarkStart w:id="141" w:name="_Toc81306687"/>
      <w:bookmarkStart w:id="142" w:name="_Toc81306771"/>
      <w:bookmarkStart w:id="143" w:name="_Toc81322019"/>
      <w:bookmarkStart w:id="144" w:name="_Toc81322103"/>
      <w:bookmarkStart w:id="145" w:name="_Toc81306688"/>
      <w:bookmarkStart w:id="146" w:name="_Toc81306772"/>
      <w:bookmarkStart w:id="147" w:name="_Toc81322020"/>
      <w:bookmarkStart w:id="148" w:name="_Toc81322104"/>
      <w:bookmarkStart w:id="149" w:name="_Toc80781421"/>
      <w:bookmarkStart w:id="150" w:name="_Toc80782916"/>
      <w:bookmarkStart w:id="151" w:name="_Toc80783121"/>
      <w:bookmarkStart w:id="152" w:name="_Toc80785704"/>
      <w:bookmarkStart w:id="153" w:name="_Toc80792307"/>
      <w:bookmarkStart w:id="154" w:name="_Toc80792377"/>
      <w:bookmarkStart w:id="155" w:name="_Toc80794055"/>
      <w:bookmarkStart w:id="156" w:name="_Toc80794195"/>
      <w:bookmarkStart w:id="157" w:name="_Toc80794282"/>
      <w:bookmarkStart w:id="158" w:name="_Toc80794444"/>
      <w:bookmarkStart w:id="159" w:name="_Toc80796138"/>
      <w:bookmarkStart w:id="160" w:name="_Toc80796201"/>
      <w:bookmarkStart w:id="161" w:name="_Toc80800511"/>
      <w:bookmarkStart w:id="162" w:name="_Toc112914101"/>
      <w:bookmarkStart w:id="163" w:name="_Toc47903143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B105CC">
        <w:rPr>
          <w:lang w:val="lv-LV"/>
        </w:rPr>
        <w:t>2. </w:t>
      </w:r>
      <w:bookmarkEnd w:id="161"/>
      <w:r w:rsidR="00947BE1" w:rsidRPr="00B105CC">
        <w:rPr>
          <w:lang w:val="lv-LV"/>
        </w:rPr>
        <w:t>P</w:t>
      </w:r>
      <w:r w:rsidR="00E67D2F" w:rsidRPr="004E2631">
        <w:rPr>
          <w:lang w:val="lv-LV"/>
        </w:rPr>
        <w:t>rojekta c</w:t>
      </w:r>
      <w:r w:rsidR="00B26BD9" w:rsidRPr="006218DD">
        <w:rPr>
          <w:lang w:val="lv-LV"/>
        </w:rPr>
        <w:t>eļa karte</w:t>
      </w:r>
      <w:bookmarkEnd w:id="162"/>
    </w:p>
    <w:p w14:paraId="7E961725" w14:textId="0C6F4853" w:rsidR="00A75FF2" w:rsidRPr="00823FDC" w:rsidRDefault="00330474" w:rsidP="00100C5F">
      <w:pPr>
        <w:rPr>
          <w:szCs w:val="28"/>
        </w:rPr>
      </w:pPr>
      <w:bookmarkStart w:id="164" w:name="_Hlk87112107"/>
      <w:r>
        <w:rPr>
          <w:szCs w:val="28"/>
        </w:rPr>
        <w:t>Balstoties uz 2020. gada 9. septembrī Ministru kabinetā</w:t>
      </w:r>
      <w:r w:rsidR="006E1ED3">
        <w:rPr>
          <w:szCs w:val="28"/>
        </w:rPr>
        <w:t xml:space="preserve"> pieņemto lēmumu</w:t>
      </w:r>
      <w:r w:rsidR="004074F1">
        <w:rPr>
          <w:szCs w:val="28"/>
        </w:rPr>
        <w:t xml:space="preserve"> par atbalstu sadarbības memoranda noslēgšanai</w:t>
      </w:r>
      <w:r w:rsidR="0015286F">
        <w:rPr>
          <w:rStyle w:val="FootnoteReference"/>
          <w:szCs w:val="28"/>
        </w:rPr>
        <w:footnoteReference w:id="7"/>
      </w:r>
      <w:r w:rsidR="006E1ED3">
        <w:rPr>
          <w:szCs w:val="28"/>
        </w:rPr>
        <w:t xml:space="preserve">, </w:t>
      </w:r>
      <w:r w:rsidR="008443BC" w:rsidRPr="00823FDC">
        <w:rPr>
          <w:szCs w:val="28"/>
        </w:rPr>
        <w:t>2020.</w:t>
      </w:r>
      <w:r w:rsidR="003A267E" w:rsidRPr="00823FDC">
        <w:rPr>
          <w:szCs w:val="28"/>
        </w:rPr>
        <w:t> </w:t>
      </w:r>
      <w:r w:rsidR="008443BC" w:rsidRPr="00823FDC">
        <w:rPr>
          <w:szCs w:val="28"/>
        </w:rPr>
        <w:t>gada 18.</w:t>
      </w:r>
      <w:r w:rsidR="003A267E" w:rsidRPr="00823FDC">
        <w:rPr>
          <w:szCs w:val="28"/>
        </w:rPr>
        <w:t> </w:t>
      </w:r>
      <w:r w:rsidR="008443BC" w:rsidRPr="00823FDC">
        <w:rPr>
          <w:szCs w:val="28"/>
        </w:rPr>
        <w:t>septembrī</w:t>
      </w:r>
      <w:r w:rsidR="00477EC5" w:rsidRPr="00823FDC">
        <w:rPr>
          <w:szCs w:val="28"/>
        </w:rPr>
        <w:t xml:space="preserve"> Latvijas</w:t>
      </w:r>
      <w:r w:rsidR="008443BC" w:rsidRPr="00823FDC">
        <w:rPr>
          <w:szCs w:val="28"/>
        </w:rPr>
        <w:t xml:space="preserve"> </w:t>
      </w:r>
      <w:r w:rsidR="00C06297" w:rsidRPr="00823FDC">
        <w:rPr>
          <w:szCs w:val="28"/>
        </w:rPr>
        <w:t xml:space="preserve">Republikas </w:t>
      </w:r>
      <w:r w:rsidR="00477EC5" w:rsidRPr="00823FDC">
        <w:rPr>
          <w:szCs w:val="28"/>
        </w:rPr>
        <w:t>ekonomikas ministr</w:t>
      </w:r>
      <w:r w:rsidR="0026518B" w:rsidRPr="00823FDC">
        <w:rPr>
          <w:szCs w:val="28"/>
        </w:rPr>
        <w:t>s</w:t>
      </w:r>
      <w:r w:rsidR="008C0C16" w:rsidRPr="00823FDC">
        <w:rPr>
          <w:szCs w:val="28"/>
        </w:rPr>
        <w:t xml:space="preserve"> J.Vitenberg</w:t>
      </w:r>
      <w:r w:rsidR="0026518B" w:rsidRPr="00823FDC">
        <w:rPr>
          <w:szCs w:val="28"/>
        </w:rPr>
        <w:t>s</w:t>
      </w:r>
      <w:r w:rsidR="008443BC" w:rsidRPr="00823FDC">
        <w:rPr>
          <w:szCs w:val="28"/>
        </w:rPr>
        <w:t xml:space="preserve"> un Igaunijas </w:t>
      </w:r>
      <w:r w:rsidR="009D74B6" w:rsidRPr="00823FDC">
        <w:rPr>
          <w:szCs w:val="28"/>
        </w:rPr>
        <w:t xml:space="preserve">Republikas </w:t>
      </w:r>
      <w:r w:rsidR="000600AD" w:rsidRPr="00823FDC">
        <w:rPr>
          <w:szCs w:val="28"/>
        </w:rPr>
        <w:t>e</w:t>
      </w:r>
      <w:r w:rsidR="008443BC" w:rsidRPr="00823FDC">
        <w:rPr>
          <w:szCs w:val="28"/>
        </w:rPr>
        <w:t>konomikas un komunikāciju ministr</w:t>
      </w:r>
      <w:r w:rsidR="0026518B" w:rsidRPr="00823FDC">
        <w:rPr>
          <w:szCs w:val="28"/>
        </w:rPr>
        <w:t>s</w:t>
      </w:r>
      <w:r w:rsidR="008443BC" w:rsidRPr="00823FDC">
        <w:rPr>
          <w:szCs w:val="28"/>
        </w:rPr>
        <w:t xml:space="preserve"> </w:t>
      </w:r>
      <w:r w:rsidR="008C0C16" w:rsidRPr="00823FDC">
        <w:rPr>
          <w:szCs w:val="28"/>
        </w:rPr>
        <w:t>T.Ās</w:t>
      </w:r>
      <w:r w:rsidR="0026518B" w:rsidRPr="00823FDC">
        <w:rPr>
          <w:szCs w:val="28"/>
        </w:rPr>
        <w:t>s</w:t>
      </w:r>
      <w:r w:rsidR="008C0C16" w:rsidRPr="00823FDC">
        <w:rPr>
          <w:szCs w:val="28"/>
        </w:rPr>
        <w:t xml:space="preserve"> </w:t>
      </w:r>
      <w:r w:rsidR="008443BC" w:rsidRPr="00823FDC">
        <w:rPr>
          <w:szCs w:val="28"/>
        </w:rPr>
        <w:t>parakstī</w:t>
      </w:r>
      <w:r w:rsidR="0026518B" w:rsidRPr="00823FDC">
        <w:rPr>
          <w:szCs w:val="28"/>
        </w:rPr>
        <w:t>ja</w:t>
      </w:r>
      <w:r w:rsidR="008443BC" w:rsidRPr="00823FDC">
        <w:rPr>
          <w:szCs w:val="28"/>
        </w:rPr>
        <w:t xml:space="preserve"> </w:t>
      </w:r>
      <w:r w:rsidR="00A5735D" w:rsidRPr="00823FDC">
        <w:rPr>
          <w:szCs w:val="28"/>
        </w:rPr>
        <w:t>Saprašanās memorandu par Latvijas un Igaunijas atkrastes vēja enerģijas park</w:t>
      </w:r>
      <w:r w:rsidR="00A119BA" w:rsidRPr="00823FDC">
        <w:rPr>
          <w:szCs w:val="28"/>
        </w:rPr>
        <w:t>u</w:t>
      </w:r>
      <w:r w:rsidR="00A5735D" w:rsidRPr="00823FDC">
        <w:rPr>
          <w:szCs w:val="28"/>
        </w:rPr>
        <w:t xml:space="preserve"> kopprojektu </w:t>
      </w:r>
      <w:r w:rsidR="000D3105" w:rsidRPr="00823FDC">
        <w:rPr>
          <w:szCs w:val="28"/>
        </w:rPr>
        <w:t>elektro</w:t>
      </w:r>
      <w:r w:rsidR="00A5735D" w:rsidRPr="00823FDC">
        <w:rPr>
          <w:szCs w:val="28"/>
        </w:rPr>
        <w:t>enerģijas ražošanai no atjaunojamiem energoresursiem</w:t>
      </w:r>
      <w:r w:rsidR="00A75FF2" w:rsidRPr="00823FDC">
        <w:rPr>
          <w:szCs w:val="28"/>
        </w:rPr>
        <w:t xml:space="preserve"> (turpmāk – Memorands)</w:t>
      </w:r>
      <w:r w:rsidR="00292DB6" w:rsidRPr="00823FDC">
        <w:rPr>
          <w:szCs w:val="28"/>
        </w:rPr>
        <w:t xml:space="preserve">. </w:t>
      </w:r>
    </w:p>
    <w:p w14:paraId="2EFBF112" w14:textId="37C0B8B1" w:rsidR="00073E9E" w:rsidRPr="00823FDC" w:rsidRDefault="00A75FF2" w:rsidP="00100C5F">
      <w:pPr>
        <w:rPr>
          <w:szCs w:val="28"/>
        </w:rPr>
      </w:pPr>
      <w:r w:rsidRPr="00823FDC">
        <w:rPr>
          <w:szCs w:val="28"/>
        </w:rPr>
        <w:t>Memoranda</w:t>
      </w:r>
      <w:r w:rsidR="00292DB6" w:rsidRPr="00823FDC">
        <w:rPr>
          <w:szCs w:val="28"/>
        </w:rPr>
        <w:t xml:space="preserve"> ietva</w:t>
      </w:r>
      <w:r w:rsidR="00A25142" w:rsidRPr="00823FDC">
        <w:rPr>
          <w:szCs w:val="28"/>
        </w:rPr>
        <w:t>rā</w:t>
      </w:r>
      <w:r w:rsidR="00292DB6" w:rsidRPr="00823FDC">
        <w:rPr>
          <w:szCs w:val="28"/>
        </w:rPr>
        <w:t xml:space="preserve"> </w:t>
      </w:r>
      <w:r w:rsidR="001424C6" w:rsidRPr="00823FDC">
        <w:rPr>
          <w:szCs w:val="28"/>
        </w:rPr>
        <w:t xml:space="preserve">Latvijas Republikas Ekonomikas ministrija sadarbībā ar </w:t>
      </w:r>
      <w:r w:rsidR="00073E9E" w:rsidRPr="00823FDC">
        <w:rPr>
          <w:szCs w:val="28"/>
        </w:rPr>
        <w:t xml:space="preserve">Igaunijas Ekonomikas un </w:t>
      </w:r>
      <w:r w:rsidR="000D3105" w:rsidRPr="00823FDC">
        <w:rPr>
          <w:szCs w:val="28"/>
        </w:rPr>
        <w:t xml:space="preserve">komunikācijas </w:t>
      </w:r>
      <w:r w:rsidR="00073E9E" w:rsidRPr="00823FDC">
        <w:rPr>
          <w:szCs w:val="28"/>
        </w:rPr>
        <w:t>ministrij</w:t>
      </w:r>
      <w:r w:rsidR="0055639E" w:rsidRPr="00823FDC">
        <w:rPr>
          <w:szCs w:val="28"/>
        </w:rPr>
        <w:t>u un</w:t>
      </w:r>
      <w:r w:rsidR="00073E9E" w:rsidRPr="00823FDC">
        <w:rPr>
          <w:szCs w:val="28"/>
        </w:rPr>
        <w:t xml:space="preserve"> Latvijas Investīciju </w:t>
      </w:r>
      <w:r w:rsidR="00E10EAA">
        <w:rPr>
          <w:szCs w:val="28"/>
        </w:rPr>
        <w:t xml:space="preserve">un </w:t>
      </w:r>
      <w:r w:rsidR="00073E9E" w:rsidRPr="00823FDC">
        <w:rPr>
          <w:szCs w:val="28"/>
        </w:rPr>
        <w:t xml:space="preserve">attīstības aģentūru (turpmāk – LIAA), </w:t>
      </w:r>
      <w:r w:rsidR="0041349A" w:rsidRPr="00823FDC">
        <w:rPr>
          <w:szCs w:val="28"/>
        </w:rPr>
        <w:t xml:space="preserve">Igaunijas Vides investīciju centru, </w:t>
      </w:r>
      <w:r w:rsidR="00152E44" w:rsidRPr="00823FDC">
        <w:rPr>
          <w:szCs w:val="28"/>
        </w:rPr>
        <w:t xml:space="preserve">Latvijas </w:t>
      </w:r>
      <w:r w:rsidR="00073E9E" w:rsidRPr="00823FDC">
        <w:rPr>
          <w:szCs w:val="28"/>
        </w:rPr>
        <w:t>pārvades sistēmas operatoru</w:t>
      </w:r>
      <w:r w:rsidR="008C0A63" w:rsidRPr="00823FDC">
        <w:rPr>
          <w:szCs w:val="28"/>
        </w:rPr>
        <w:t xml:space="preserve"> (turpmāk – PSO)</w:t>
      </w:r>
      <w:r w:rsidR="00073E9E" w:rsidRPr="00823FDC">
        <w:rPr>
          <w:szCs w:val="28"/>
        </w:rPr>
        <w:t xml:space="preserve"> akciju sabiedrību “Augstsprieguma tīkls” </w:t>
      </w:r>
      <w:r w:rsidR="00073E9E" w:rsidRPr="00823FDC">
        <w:rPr>
          <w:szCs w:val="28"/>
        </w:rPr>
        <w:lastRenderedPageBreak/>
        <w:t>(turpmāk</w:t>
      </w:r>
      <w:r w:rsidR="00464E53" w:rsidRPr="00823FDC">
        <w:rPr>
          <w:szCs w:val="28"/>
        </w:rPr>
        <w:t> </w:t>
      </w:r>
      <w:r w:rsidR="00073E9E" w:rsidRPr="00823FDC">
        <w:rPr>
          <w:szCs w:val="28"/>
        </w:rPr>
        <w:t xml:space="preserve">– AST) un </w:t>
      </w:r>
      <w:r w:rsidR="00152E44" w:rsidRPr="00823FDC">
        <w:rPr>
          <w:szCs w:val="28"/>
        </w:rPr>
        <w:t xml:space="preserve">Igaunijas </w:t>
      </w:r>
      <w:r w:rsidR="008C0A63" w:rsidRPr="00823FDC">
        <w:rPr>
          <w:szCs w:val="28"/>
        </w:rPr>
        <w:t>PSO</w:t>
      </w:r>
      <w:r w:rsidR="00073E9E" w:rsidRPr="00823FDC">
        <w:rPr>
          <w:szCs w:val="28"/>
        </w:rPr>
        <w:t xml:space="preserve"> akciju sabiedrību Elering (turpmāk – Elering) 2020.</w:t>
      </w:r>
      <w:r w:rsidR="0055639E" w:rsidRPr="00823FDC">
        <w:rPr>
          <w:szCs w:val="28"/>
        </w:rPr>
        <w:t> </w:t>
      </w:r>
      <w:r w:rsidR="00073E9E" w:rsidRPr="00823FDC">
        <w:rPr>
          <w:szCs w:val="28"/>
        </w:rPr>
        <w:t xml:space="preserve">gadā uzsāka darbu pie </w:t>
      </w:r>
      <w:r w:rsidR="00024407" w:rsidRPr="00024407">
        <w:rPr>
          <w:i/>
          <w:iCs/>
          <w:szCs w:val="28"/>
        </w:rPr>
        <w:t>ELWIND</w:t>
      </w:r>
      <w:r w:rsidR="00CB2D17">
        <w:rPr>
          <w:szCs w:val="28"/>
        </w:rPr>
        <w:t xml:space="preserve"> projekta</w:t>
      </w:r>
      <w:r w:rsidR="00073E9E" w:rsidRPr="00823FDC">
        <w:rPr>
          <w:szCs w:val="28"/>
        </w:rPr>
        <w:t>.</w:t>
      </w:r>
    </w:p>
    <w:p w14:paraId="5EC783B8" w14:textId="0424FEA3" w:rsidR="00846DD3" w:rsidRPr="00823FDC" w:rsidRDefault="00D77F1E" w:rsidP="00100C5F">
      <w:pPr>
        <w:rPr>
          <w:szCs w:val="28"/>
          <w:lang w:eastAsia="sv-SE"/>
        </w:rPr>
      </w:pPr>
      <w:r w:rsidRPr="00823FDC">
        <w:rPr>
          <w:szCs w:val="28"/>
          <w:lang w:eastAsia="sv-SE"/>
        </w:rPr>
        <w:t>Saskaņā ar 1. attēl</w:t>
      </w:r>
      <w:r w:rsidR="00657935" w:rsidRPr="00823FDC">
        <w:rPr>
          <w:szCs w:val="28"/>
          <w:lang w:eastAsia="sv-SE"/>
        </w:rPr>
        <w:t>ā atspoguļoto</w:t>
      </w:r>
      <w:r w:rsidR="009E1D8A" w:rsidRPr="00823FDC">
        <w:rPr>
          <w:szCs w:val="28"/>
          <w:lang w:eastAsia="sv-SE"/>
        </w:rPr>
        <w:t>,</w:t>
      </w:r>
      <w:r w:rsidR="00657935" w:rsidRPr="00823FDC">
        <w:rPr>
          <w:szCs w:val="28"/>
          <w:lang w:eastAsia="sv-SE"/>
        </w:rPr>
        <w:t xml:space="preserve"> </w:t>
      </w:r>
      <w:r w:rsidR="009414CA" w:rsidRPr="00823FDC">
        <w:rPr>
          <w:szCs w:val="28"/>
          <w:lang w:eastAsia="sv-SE"/>
        </w:rPr>
        <w:t>2021. gadā notika darbs pie projekta priekšizpētes, kā arī pārvaldības modeļa</w:t>
      </w:r>
      <w:r w:rsidR="00A31737" w:rsidRPr="00823FDC">
        <w:rPr>
          <w:szCs w:val="28"/>
          <w:lang w:eastAsia="sv-SE"/>
        </w:rPr>
        <w:t xml:space="preserve"> </w:t>
      </w:r>
      <w:r w:rsidR="008177A5" w:rsidRPr="00823FDC">
        <w:rPr>
          <w:szCs w:val="28"/>
          <w:lang w:eastAsia="sv-SE"/>
        </w:rPr>
        <w:t>risinājumu apzināšanas</w:t>
      </w:r>
      <w:r w:rsidR="009414CA" w:rsidRPr="00823FDC">
        <w:rPr>
          <w:szCs w:val="28"/>
          <w:lang w:eastAsia="sv-SE"/>
        </w:rPr>
        <w:t xml:space="preserve">. </w:t>
      </w:r>
    </w:p>
    <w:p w14:paraId="6D905C74" w14:textId="77777777" w:rsidR="00126065" w:rsidRPr="00823FDC" w:rsidRDefault="00126065" w:rsidP="00100C5F">
      <w:pPr>
        <w:spacing w:before="240" w:after="240"/>
        <w:jc w:val="center"/>
        <w:rPr>
          <w:szCs w:val="28"/>
          <w:lang w:eastAsia="sv-SE"/>
        </w:rPr>
      </w:pPr>
      <w:r w:rsidRPr="00823FDC">
        <w:rPr>
          <w:noProof/>
          <w:szCs w:val="28"/>
        </w:rPr>
        <w:drawing>
          <wp:inline distT="0" distB="0" distL="0" distR="0" wp14:anchorId="5D24F384" wp14:editId="4C5CC262">
            <wp:extent cx="5365750" cy="3324225"/>
            <wp:effectExtent l="57150" t="38100" r="44450" b="476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3EE6EFF" w14:textId="777A337E" w:rsidR="00126065" w:rsidRPr="00823FDC" w:rsidRDefault="00126065" w:rsidP="00100C5F">
      <w:pPr>
        <w:spacing w:after="240"/>
        <w:jc w:val="center"/>
        <w:rPr>
          <w:b/>
          <w:bCs/>
          <w:i/>
          <w:iCs/>
          <w:sz w:val="24"/>
          <w:lang w:eastAsia="sv-SE"/>
        </w:rPr>
      </w:pPr>
      <w:r w:rsidRPr="00823FDC">
        <w:rPr>
          <w:b/>
          <w:bCs/>
          <w:i/>
          <w:iCs/>
          <w:sz w:val="24"/>
          <w:lang w:eastAsia="sv-SE"/>
        </w:rPr>
        <w:t xml:space="preserve">1. attēls. Kopprojekta </w:t>
      </w:r>
      <w:r w:rsidR="00024407" w:rsidRPr="00024407">
        <w:rPr>
          <w:b/>
          <w:bCs/>
          <w:i/>
          <w:iCs/>
          <w:sz w:val="24"/>
          <w:lang w:eastAsia="sv-SE"/>
        </w:rPr>
        <w:t>ELWIND</w:t>
      </w:r>
      <w:r w:rsidRPr="00823FDC">
        <w:rPr>
          <w:b/>
          <w:bCs/>
          <w:i/>
          <w:iCs/>
          <w:sz w:val="24"/>
          <w:lang w:eastAsia="sv-SE"/>
        </w:rPr>
        <w:t xml:space="preserve"> ceļa karte</w:t>
      </w:r>
      <w:r w:rsidR="00556201">
        <w:rPr>
          <w:rStyle w:val="FootnoteReference"/>
          <w:b/>
          <w:bCs/>
          <w:i/>
          <w:iCs/>
          <w:sz w:val="24"/>
          <w:lang w:eastAsia="sv-SE"/>
        </w:rPr>
        <w:footnoteReference w:id="8"/>
      </w:r>
    </w:p>
    <w:p w14:paraId="26334F3B" w14:textId="333E7736" w:rsidR="00E9018B" w:rsidRPr="00823FDC" w:rsidRDefault="00D919DF" w:rsidP="00100C5F">
      <w:pPr>
        <w:rPr>
          <w:szCs w:val="28"/>
        </w:rPr>
      </w:pPr>
      <w:r w:rsidRPr="00823FDC">
        <w:rPr>
          <w:szCs w:val="28"/>
          <w:lang w:eastAsia="sv-SE"/>
        </w:rPr>
        <w:t xml:space="preserve">2022. gadā ir paredzēts uzsākt darbu pie </w:t>
      </w:r>
      <w:r w:rsidR="00024407" w:rsidRPr="00024407">
        <w:rPr>
          <w:i/>
          <w:iCs/>
          <w:szCs w:val="28"/>
          <w:lang w:eastAsia="sv-SE"/>
        </w:rPr>
        <w:t>ELWIND</w:t>
      </w:r>
      <w:r w:rsidRPr="00823FDC">
        <w:rPr>
          <w:szCs w:val="28"/>
          <w:lang w:eastAsia="sv-SE"/>
        </w:rPr>
        <w:t xml:space="preserve"> kopprojekta ietekmes uz vidi novērtējuma </w:t>
      </w:r>
      <w:r w:rsidR="00306B3F" w:rsidRPr="00823FDC">
        <w:rPr>
          <w:szCs w:val="28"/>
          <w:lang w:eastAsia="sv-SE"/>
        </w:rPr>
        <w:t xml:space="preserve">(turpmāk – IVN) </w:t>
      </w:r>
      <w:r w:rsidRPr="00823FDC">
        <w:rPr>
          <w:szCs w:val="28"/>
          <w:lang w:eastAsia="sv-SE"/>
        </w:rPr>
        <w:t xml:space="preserve">(laukumu un elektrotīklu ietekmes uz vidi novērtējums Latvijā un Igaunijā) un pieteikuma iesniegšanas </w:t>
      </w:r>
      <w:r w:rsidRPr="00823FDC">
        <w:rPr>
          <w:szCs w:val="28"/>
        </w:rPr>
        <w:t>CEF līdzfinansējumam</w:t>
      </w:r>
      <w:r w:rsidR="00C52AE5" w:rsidRPr="00823FDC">
        <w:rPr>
          <w:rStyle w:val="FootnoteReference"/>
          <w:szCs w:val="28"/>
        </w:rPr>
        <w:footnoteReference w:id="9"/>
      </w:r>
      <w:r w:rsidR="00F51030" w:rsidRPr="00823FDC">
        <w:rPr>
          <w:szCs w:val="28"/>
        </w:rPr>
        <w:t xml:space="preserve"> IVN procedūrai ab</w:t>
      </w:r>
      <w:r w:rsidR="00C66BF6" w:rsidRPr="00823FDC">
        <w:rPr>
          <w:szCs w:val="28"/>
        </w:rPr>
        <w:t>ā</w:t>
      </w:r>
      <w:r w:rsidR="00F51030" w:rsidRPr="00823FDC">
        <w:rPr>
          <w:szCs w:val="28"/>
        </w:rPr>
        <w:t xml:space="preserve">s valstīs vēja </w:t>
      </w:r>
      <w:r w:rsidR="002E338C">
        <w:rPr>
          <w:szCs w:val="28"/>
        </w:rPr>
        <w:t xml:space="preserve">parku īstenošanas </w:t>
      </w:r>
      <w:r w:rsidR="00F51030" w:rsidRPr="00823FDC">
        <w:rPr>
          <w:szCs w:val="28"/>
        </w:rPr>
        <w:t>projektam un infrastruktūrai</w:t>
      </w:r>
      <w:r w:rsidR="00E9018B" w:rsidRPr="00823FDC">
        <w:rPr>
          <w:szCs w:val="28"/>
        </w:rPr>
        <w:t>.</w:t>
      </w:r>
    </w:p>
    <w:p w14:paraId="0BF7CE2B" w14:textId="7E702A21" w:rsidR="003E13FA" w:rsidRPr="00823FDC" w:rsidRDefault="00D919DF" w:rsidP="00100C5F">
      <w:pPr>
        <w:rPr>
          <w:szCs w:val="28"/>
        </w:rPr>
      </w:pPr>
      <w:r w:rsidRPr="00823FDC">
        <w:rPr>
          <w:szCs w:val="28"/>
        </w:rPr>
        <w:t>Savukārt 2026. gadā tiek plānotas vēja parku izsoles, bet 2027-2029. gadā – vēja parku un elektro</w:t>
      </w:r>
      <w:r w:rsidR="00F51030" w:rsidRPr="00823FDC">
        <w:rPr>
          <w:szCs w:val="28"/>
        </w:rPr>
        <w:t>pārvades infrastruktūras</w:t>
      </w:r>
      <w:r w:rsidRPr="00823FDC">
        <w:rPr>
          <w:szCs w:val="28"/>
        </w:rPr>
        <w:t xml:space="preserve"> un pieslēgumu būvniecība. Secīgi plānots, ka 2030.</w:t>
      </w:r>
      <w:r w:rsidR="003C1B43" w:rsidRPr="00823FDC">
        <w:rPr>
          <w:szCs w:val="28"/>
        </w:rPr>
        <w:t xml:space="preserve"> </w:t>
      </w:r>
      <w:r w:rsidRPr="00823FDC">
        <w:rPr>
          <w:szCs w:val="28"/>
        </w:rPr>
        <w:t xml:space="preserve">gadā </w:t>
      </w:r>
      <w:r w:rsidR="00024407" w:rsidRPr="00024407">
        <w:rPr>
          <w:i/>
          <w:iCs/>
          <w:szCs w:val="28"/>
        </w:rPr>
        <w:t>ELWIND</w:t>
      </w:r>
      <w:r w:rsidRPr="00823FDC">
        <w:rPr>
          <w:szCs w:val="28"/>
        </w:rPr>
        <w:t xml:space="preserve"> </w:t>
      </w:r>
      <w:r w:rsidR="00657935" w:rsidRPr="00823FDC">
        <w:rPr>
          <w:szCs w:val="28"/>
        </w:rPr>
        <w:t>kop</w:t>
      </w:r>
      <w:r w:rsidRPr="00823FDC">
        <w:rPr>
          <w:szCs w:val="28"/>
        </w:rPr>
        <w:t xml:space="preserve">projekta ietvaros </w:t>
      </w:r>
      <w:r w:rsidR="003E5960">
        <w:rPr>
          <w:szCs w:val="28"/>
        </w:rPr>
        <w:t xml:space="preserve">tiks </w:t>
      </w:r>
      <w:r w:rsidRPr="00823FDC">
        <w:rPr>
          <w:szCs w:val="28"/>
        </w:rPr>
        <w:t>uzsākta elektroenerģijas ražošana.</w:t>
      </w:r>
    </w:p>
    <w:p w14:paraId="0BB72446" w14:textId="17C7C461" w:rsidR="00657935" w:rsidRPr="00823FDC" w:rsidRDefault="00657935" w:rsidP="00100C5F">
      <w:pPr>
        <w:rPr>
          <w:szCs w:val="28"/>
        </w:rPr>
      </w:pPr>
      <w:r w:rsidRPr="00823FDC">
        <w:rPr>
          <w:szCs w:val="28"/>
        </w:rPr>
        <w:t>Lai sekmīgi īstenotu ceļa karti</w:t>
      </w:r>
      <w:r w:rsidR="00586571" w:rsidRPr="00823FDC">
        <w:rPr>
          <w:szCs w:val="28"/>
        </w:rPr>
        <w:t>, Ministru kabinetam</w:t>
      </w:r>
      <w:r w:rsidR="00A65928" w:rsidRPr="00823FDC">
        <w:rPr>
          <w:szCs w:val="28"/>
        </w:rPr>
        <w:t xml:space="preserve"> šobrīd ir</w:t>
      </w:r>
      <w:r w:rsidR="00586571" w:rsidRPr="00823FDC">
        <w:rPr>
          <w:szCs w:val="28"/>
        </w:rPr>
        <w:t xml:space="preserve"> jāpieņem lēmums par </w:t>
      </w:r>
      <w:r w:rsidR="00024407" w:rsidRPr="00024407">
        <w:rPr>
          <w:i/>
          <w:iCs/>
          <w:szCs w:val="28"/>
        </w:rPr>
        <w:t>ELWIND</w:t>
      </w:r>
      <w:r w:rsidR="00586571" w:rsidRPr="00823FDC">
        <w:rPr>
          <w:szCs w:val="28"/>
        </w:rPr>
        <w:t xml:space="preserve"> </w:t>
      </w:r>
      <w:r w:rsidR="0041565B" w:rsidRPr="00823FDC">
        <w:rPr>
          <w:szCs w:val="28"/>
        </w:rPr>
        <w:t xml:space="preserve">kopprojekta </w:t>
      </w:r>
      <w:r w:rsidR="00586571" w:rsidRPr="00823FDC">
        <w:rPr>
          <w:szCs w:val="28"/>
        </w:rPr>
        <w:t>pārvaldības modeli</w:t>
      </w:r>
      <w:r w:rsidR="003C0D82">
        <w:rPr>
          <w:szCs w:val="28"/>
        </w:rPr>
        <w:t xml:space="preserve"> </w:t>
      </w:r>
      <w:r w:rsidR="00586571" w:rsidRPr="00823FDC">
        <w:rPr>
          <w:szCs w:val="28"/>
        </w:rPr>
        <w:t xml:space="preserve"> </w:t>
      </w:r>
      <w:r w:rsidR="003C0D82">
        <w:rPr>
          <w:szCs w:val="28"/>
        </w:rPr>
        <w:t>un</w:t>
      </w:r>
      <w:r w:rsidR="0041565B" w:rsidRPr="00823FDC">
        <w:rPr>
          <w:szCs w:val="28"/>
        </w:rPr>
        <w:t xml:space="preserve"> </w:t>
      </w:r>
      <w:r w:rsidR="003C0D82">
        <w:rPr>
          <w:szCs w:val="28"/>
        </w:rPr>
        <w:t>tā</w:t>
      </w:r>
      <w:r w:rsidR="0041565B" w:rsidRPr="00823FDC">
        <w:rPr>
          <w:szCs w:val="28"/>
        </w:rPr>
        <w:t xml:space="preserve"> īstenošanas laukumu </w:t>
      </w:r>
      <w:r w:rsidR="002B2E25" w:rsidRPr="00823FDC">
        <w:rPr>
          <w:szCs w:val="28"/>
        </w:rPr>
        <w:t>Latvijas pusē.</w:t>
      </w:r>
    </w:p>
    <w:p w14:paraId="04B5A824" w14:textId="2078BE76" w:rsidR="00EA4463" w:rsidRPr="006218DD" w:rsidRDefault="00E3017E" w:rsidP="00224C93">
      <w:pPr>
        <w:pStyle w:val="Heading1"/>
        <w:spacing w:before="360"/>
        <w:rPr>
          <w:lang w:val="lv-LV"/>
        </w:rPr>
      </w:pPr>
      <w:bookmarkStart w:id="165" w:name="_Toc112914102"/>
      <w:bookmarkEnd w:id="164"/>
      <w:r w:rsidRPr="00B105CC">
        <w:rPr>
          <w:lang w:val="lv-LV"/>
        </w:rPr>
        <w:lastRenderedPageBreak/>
        <w:t>3. </w:t>
      </w:r>
      <w:r w:rsidR="00EA4463" w:rsidRPr="00B105CC">
        <w:rPr>
          <w:lang w:val="lv-LV"/>
        </w:rPr>
        <w:t>Pr</w:t>
      </w:r>
      <w:r w:rsidR="00FB365F" w:rsidRPr="004E2631">
        <w:rPr>
          <w:lang w:val="lv-LV"/>
        </w:rPr>
        <w:t>ojekta priekšizpēte</w:t>
      </w:r>
      <w:bookmarkEnd w:id="165"/>
    </w:p>
    <w:p w14:paraId="6C3465F9" w14:textId="59D08BC2" w:rsidR="00F75DCD" w:rsidRPr="00823FDC" w:rsidRDefault="00024407" w:rsidP="00100C5F">
      <w:pPr>
        <w:keepNext/>
        <w:keepLines/>
        <w:rPr>
          <w:szCs w:val="28"/>
        </w:rPr>
      </w:pPr>
      <w:r w:rsidRPr="00024407">
        <w:rPr>
          <w:i/>
          <w:iCs/>
          <w:szCs w:val="28"/>
          <w:lang w:eastAsia="sv-SE"/>
        </w:rPr>
        <w:t>ELWIND</w:t>
      </w:r>
      <w:r w:rsidR="009D5E31" w:rsidRPr="00823FDC">
        <w:rPr>
          <w:szCs w:val="28"/>
          <w:lang w:eastAsia="sv-SE"/>
        </w:rPr>
        <w:t xml:space="preserve"> projekta īstenošanas vajadzībām </w:t>
      </w:r>
      <w:r w:rsidR="00740247" w:rsidRPr="00823FDC">
        <w:rPr>
          <w:bCs/>
          <w:szCs w:val="28"/>
        </w:rPr>
        <w:t>2021.</w:t>
      </w:r>
      <w:r w:rsidR="008F3019" w:rsidRPr="00823FDC">
        <w:rPr>
          <w:bCs/>
          <w:szCs w:val="28"/>
        </w:rPr>
        <w:t> </w:t>
      </w:r>
      <w:r w:rsidR="00740247" w:rsidRPr="00823FDC">
        <w:rPr>
          <w:bCs/>
          <w:szCs w:val="28"/>
        </w:rPr>
        <w:t xml:space="preserve">gadā </w:t>
      </w:r>
      <w:r w:rsidR="00CD4717" w:rsidRPr="00823FDC">
        <w:rPr>
          <w:bCs/>
          <w:szCs w:val="28"/>
        </w:rPr>
        <w:t>ir īstenota</w:t>
      </w:r>
      <w:r w:rsidR="007937A3" w:rsidRPr="00823FDC">
        <w:rPr>
          <w:szCs w:val="28"/>
        </w:rPr>
        <w:t>:</w:t>
      </w:r>
      <w:r w:rsidR="000D533D" w:rsidRPr="00823FDC">
        <w:rPr>
          <w:szCs w:val="28"/>
        </w:rPr>
        <w:t xml:space="preserve"> </w:t>
      </w:r>
    </w:p>
    <w:p w14:paraId="335FF697" w14:textId="65E1DADA" w:rsidR="00536CE0" w:rsidRPr="00823FDC" w:rsidRDefault="004B396B" w:rsidP="004B396B">
      <w:pPr>
        <w:keepNext/>
        <w:keepLines/>
        <w:rPr>
          <w:i/>
          <w:iCs/>
          <w:szCs w:val="28"/>
          <w:u w:val="single"/>
        </w:rPr>
      </w:pPr>
      <w:r w:rsidRPr="00823FDC">
        <w:rPr>
          <w:i/>
          <w:iCs/>
          <w:szCs w:val="28"/>
          <w:u w:val="single"/>
        </w:rPr>
        <w:t xml:space="preserve">1) </w:t>
      </w:r>
      <w:r w:rsidR="007937A3" w:rsidRPr="00823FDC">
        <w:rPr>
          <w:i/>
          <w:iCs/>
          <w:szCs w:val="28"/>
          <w:u w:val="single"/>
        </w:rPr>
        <w:t xml:space="preserve">projekta priekšizpēte attiecībā uz </w:t>
      </w:r>
      <w:r w:rsidR="00464AFB" w:rsidRPr="00823FDC">
        <w:rPr>
          <w:i/>
          <w:iCs/>
          <w:szCs w:val="28"/>
          <w:u w:val="single"/>
        </w:rPr>
        <w:t>optimālāk</w:t>
      </w:r>
      <w:r w:rsidR="009B1511" w:rsidRPr="00823FDC">
        <w:rPr>
          <w:i/>
          <w:iCs/>
          <w:szCs w:val="28"/>
          <w:u w:val="single"/>
        </w:rPr>
        <w:t>o</w:t>
      </w:r>
      <w:r w:rsidR="00464AFB" w:rsidRPr="00823FDC">
        <w:rPr>
          <w:i/>
          <w:iCs/>
          <w:szCs w:val="28"/>
          <w:u w:val="single"/>
        </w:rPr>
        <w:t xml:space="preserve"> vēja parku izpētes laukumu </w:t>
      </w:r>
      <w:r w:rsidR="009B1511" w:rsidRPr="00823FDC">
        <w:rPr>
          <w:i/>
          <w:iCs/>
          <w:szCs w:val="28"/>
          <w:u w:val="single"/>
        </w:rPr>
        <w:t>noteikšanu (</w:t>
      </w:r>
      <w:r w:rsidR="009E1D8A" w:rsidRPr="00823FDC">
        <w:rPr>
          <w:i/>
          <w:iCs/>
          <w:szCs w:val="28"/>
          <w:u w:val="single"/>
        </w:rPr>
        <w:t>divi laukumi</w:t>
      </w:r>
      <w:r w:rsidRPr="00823FDC">
        <w:rPr>
          <w:i/>
          <w:iCs/>
          <w:szCs w:val="28"/>
          <w:u w:val="single"/>
        </w:rPr>
        <w:t>, vien</w:t>
      </w:r>
      <w:r w:rsidR="00A60C82" w:rsidRPr="00823FDC">
        <w:rPr>
          <w:i/>
          <w:iCs/>
          <w:szCs w:val="28"/>
          <w:u w:val="single"/>
        </w:rPr>
        <w:t>s</w:t>
      </w:r>
      <w:r w:rsidR="009E1D8A" w:rsidRPr="00823FDC">
        <w:rPr>
          <w:i/>
          <w:iCs/>
          <w:szCs w:val="28"/>
          <w:u w:val="single"/>
        </w:rPr>
        <w:t xml:space="preserve"> </w:t>
      </w:r>
      <w:r w:rsidR="009B1511" w:rsidRPr="00823FDC">
        <w:rPr>
          <w:i/>
          <w:iCs/>
          <w:szCs w:val="28"/>
          <w:u w:val="single"/>
        </w:rPr>
        <w:t>Latvij</w:t>
      </w:r>
      <w:r w:rsidR="00AC62AF" w:rsidRPr="00823FDC">
        <w:rPr>
          <w:i/>
          <w:iCs/>
          <w:szCs w:val="28"/>
          <w:u w:val="single"/>
        </w:rPr>
        <w:t>as</w:t>
      </w:r>
      <w:r w:rsidR="009B1511" w:rsidRPr="00823FDC">
        <w:rPr>
          <w:i/>
          <w:iCs/>
          <w:szCs w:val="28"/>
          <w:u w:val="single"/>
        </w:rPr>
        <w:t xml:space="preserve"> un</w:t>
      </w:r>
      <w:r w:rsidRPr="00823FDC">
        <w:rPr>
          <w:i/>
          <w:iCs/>
          <w:szCs w:val="28"/>
          <w:u w:val="single"/>
        </w:rPr>
        <w:t xml:space="preserve"> viens – </w:t>
      </w:r>
      <w:r w:rsidR="009B1511" w:rsidRPr="00823FDC">
        <w:rPr>
          <w:i/>
          <w:iCs/>
          <w:szCs w:val="28"/>
          <w:u w:val="single"/>
        </w:rPr>
        <w:t>Igaunij</w:t>
      </w:r>
      <w:r w:rsidR="00AC62AF" w:rsidRPr="00823FDC">
        <w:rPr>
          <w:i/>
          <w:iCs/>
          <w:szCs w:val="28"/>
          <w:u w:val="single"/>
        </w:rPr>
        <w:t xml:space="preserve">as </w:t>
      </w:r>
      <w:r w:rsidR="00A60C82" w:rsidRPr="00823FDC">
        <w:rPr>
          <w:i/>
          <w:iCs/>
          <w:szCs w:val="28"/>
          <w:u w:val="single"/>
        </w:rPr>
        <w:t>teritoriālos ūdeņos</w:t>
      </w:r>
      <w:r w:rsidR="009B1511" w:rsidRPr="00823FDC">
        <w:rPr>
          <w:i/>
          <w:iCs/>
          <w:szCs w:val="28"/>
          <w:u w:val="single"/>
        </w:rPr>
        <w:t>)</w:t>
      </w:r>
      <w:r w:rsidR="00A60C82" w:rsidRPr="00823FDC">
        <w:rPr>
          <w:i/>
          <w:iCs/>
          <w:szCs w:val="28"/>
          <w:u w:val="single"/>
        </w:rPr>
        <w:t>;</w:t>
      </w:r>
    </w:p>
    <w:p w14:paraId="44822F5B" w14:textId="308E6A0B" w:rsidR="00146365" w:rsidRPr="00823FDC" w:rsidRDefault="00186645" w:rsidP="00100C5F">
      <w:pPr>
        <w:keepNext/>
        <w:keepLines/>
        <w:rPr>
          <w:szCs w:val="28"/>
        </w:rPr>
      </w:pPr>
      <w:r w:rsidRPr="00823FDC">
        <w:rPr>
          <w:szCs w:val="28"/>
        </w:rPr>
        <w:t xml:space="preserve">Priekšizpētes </w:t>
      </w:r>
      <w:r w:rsidR="00AB7DFB" w:rsidRPr="00823FDC">
        <w:rPr>
          <w:szCs w:val="28"/>
        </w:rPr>
        <w:t>ietvaros</w:t>
      </w:r>
      <w:r w:rsidR="00B361B4" w:rsidRPr="00823FDC">
        <w:rPr>
          <w:szCs w:val="28"/>
        </w:rPr>
        <w:t xml:space="preserve">, ņemot vērā </w:t>
      </w:r>
      <w:r w:rsidR="003D1C63" w:rsidRPr="00823FDC">
        <w:rPr>
          <w:szCs w:val="28"/>
        </w:rPr>
        <w:t>tehniskos, ekonomiskos un ilgtspējas apsvērumus</w:t>
      </w:r>
      <w:r w:rsidR="00B361B4" w:rsidRPr="00823FDC">
        <w:rPr>
          <w:szCs w:val="28"/>
        </w:rPr>
        <w:t>,</w:t>
      </w:r>
      <w:r w:rsidR="00AB7DFB" w:rsidRPr="00823FDC">
        <w:rPr>
          <w:szCs w:val="28"/>
        </w:rPr>
        <w:t xml:space="preserve"> tika</w:t>
      </w:r>
      <w:r w:rsidR="00383DE5" w:rsidRPr="00823FDC">
        <w:rPr>
          <w:szCs w:val="28"/>
        </w:rPr>
        <w:t xml:space="preserve"> </w:t>
      </w:r>
      <w:r w:rsidR="003D1C63" w:rsidRPr="00823FDC">
        <w:rPr>
          <w:szCs w:val="28"/>
        </w:rPr>
        <w:t xml:space="preserve">veikts </w:t>
      </w:r>
      <w:r w:rsidR="00282250" w:rsidRPr="00823FDC">
        <w:rPr>
          <w:szCs w:val="28"/>
        </w:rPr>
        <w:t>no</w:t>
      </w:r>
      <w:r w:rsidR="003D1C63" w:rsidRPr="00823FDC">
        <w:rPr>
          <w:szCs w:val="28"/>
        </w:rPr>
        <w:t xml:space="preserve">vērtējums un </w:t>
      </w:r>
      <w:r w:rsidR="00383DE5" w:rsidRPr="00823FDC">
        <w:rPr>
          <w:szCs w:val="28"/>
        </w:rPr>
        <w:t>sniegt</w:t>
      </w:r>
      <w:r w:rsidR="00AB7DFB" w:rsidRPr="00823FDC">
        <w:rPr>
          <w:szCs w:val="28"/>
        </w:rPr>
        <w:t>as</w:t>
      </w:r>
      <w:r w:rsidR="00383DE5" w:rsidRPr="00823FDC">
        <w:rPr>
          <w:szCs w:val="28"/>
        </w:rPr>
        <w:t xml:space="preserve"> rekomendācijas </w:t>
      </w:r>
      <w:r w:rsidR="00AB7DFB" w:rsidRPr="00823FDC">
        <w:rPr>
          <w:szCs w:val="28"/>
        </w:rPr>
        <w:t xml:space="preserve">vēja enerģijas izpētes </w:t>
      </w:r>
      <w:r w:rsidR="00383DE5" w:rsidRPr="00823FDC">
        <w:rPr>
          <w:szCs w:val="28"/>
        </w:rPr>
        <w:t>laukumu izvēlei</w:t>
      </w:r>
      <w:r w:rsidR="006779B3" w:rsidRPr="00823FDC">
        <w:rPr>
          <w:szCs w:val="28"/>
        </w:rPr>
        <w:t xml:space="preserve"> (</w:t>
      </w:r>
      <w:r w:rsidR="009E1D8A" w:rsidRPr="00823FDC">
        <w:rPr>
          <w:szCs w:val="28"/>
        </w:rPr>
        <w:t xml:space="preserve">divi </w:t>
      </w:r>
      <w:r w:rsidR="0088231E" w:rsidRPr="00823FDC">
        <w:rPr>
          <w:szCs w:val="28"/>
        </w:rPr>
        <w:t xml:space="preserve">atkrastes </w:t>
      </w:r>
      <w:r w:rsidR="009E1D8A" w:rsidRPr="00823FDC">
        <w:rPr>
          <w:szCs w:val="28"/>
        </w:rPr>
        <w:t>laukumi</w:t>
      </w:r>
      <w:r w:rsidR="0088231E" w:rsidRPr="00823FDC">
        <w:rPr>
          <w:szCs w:val="28"/>
        </w:rPr>
        <w:t>, viens</w:t>
      </w:r>
      <w:r w:rsidR="006779B3" w:rsidRPr="00823FDC">
        <w:rPr>
          <w:szCs w:val="28"/>
        </w:rPr>
        <w:t xml:space="preserve"> Latvijas un </w:t>
      </w:r>
      <w:r w:rsidR="0088231E" w:rsidRPr="00823FDC">
        <w:rPr>
          <w:szCs w:val="28"/>
        </w:rPr>
        <w:t xml:space="preserve">viens </w:t>
      </w:r>
      <w:r w:rsidR="006779B3" w:rsidRPr="00823FDC">
        <w:rPr>
          <w:szCs w:val="28"/>
        </w:rPr>
        <w:t>Igaunijas pusē</w:t>
      </w:r>
      <w:r w:rsidR="00F46ED6" w:rsidRPr="00823FDC">
        <w:rPr>
          <w:szCs w:val="28"/>
        </w:rPr>
        <w:t>)</w:t>
      </w:r>
      <w:r w:rsidR="00302319" w:rsidRPr="00823FDC">
        <w:rPr>
          <w:szCs w:val="28"/>
        </w:rPr>
        <w:t xml:space="preserve">, kur būtu optimālāk </w:t>
      </w:r>
      <w:r w:rsidR="003C046B" w:rsidRPr="00823FDC">
        <w:rPr>
          <w:szCs w:val="28"/>
        </w:rPr>
        <w:t>attīstīt</w:t>
      </w:r>
      <w:r w:rsidR="00383DE5" w:rsidRPr="00823FDC">
        <w:rPr>
          <w:szCs w:val="28"/>
        </w:rPr>
        <w:t xml:space="preserve"> </w:t>
      </w:r>
      <w:r w:rsidR="00024407" w:rsidRPr="00024407">
        <w:rPr>
          <w:i/>
          <w:iCs/>
          <w:szCs w:val="28"/>
        </w:rPr>
        <w:t>ELWIND</w:t>
      </w:r>
      <w:r w:rsidR="00383DE5" w:rsidRPr="00823FDC">
        <w:rPr>
          <w:szCs w:val="28"/>
        </w:rPr>
        <w:t xml:space="preserve"> </w:t>
      </w:r>
      <w:r w:rsidR="003C046B" w:rsidRPr="00823FDC">
        <w:rPr>
          <w:szCs w:val="28"/>
        </w:rPr>
        <w:t>kopprojektu</w:t>
      </w:r>
      <w:r w:rsidR="00A60C82" w:rsidRPr="00823FDC">
        <w:rPr>
          <w:szCs w:val="28"/>
        </w:rPr>
        <w:t>;</w:t>
      </w:r>
    </w:p>
    <w:p w14:paraId="025D393F" w14:textId="4A892640" w:rsidR="00DA1AFC" w:rsidRPr="00823FDC" w:rsidRDefault="00A14CBF" w:rsidP="00100C5F">
      <w:pPr>
        <w:keepNext/>
        <w:keepLines/>
        <w:rPr>
          <w:i/>
          <w:iCs/>
          <w:szCs w:val="28"/>
          <w:u w:val="single"/>
        </w:rPr>
      </w:pPr>
      <w:bookmarkStart w:id="166" w:name="_Toc80792309"/>
      <w:bookmarkStart w:id="167" w:name="_Toc80792379"/>
      <w:bookmarkStart w:id="168" w:name="_Toc80794057"/>
      <w:bookmarkStart w:id="169" w:name="_Toc80794197"/>
      <w:bookmarkStart w:id="170" w:name="_Toc80794284"/>
      <w:bookmarkStart w:id="171" w:name="_Toc80794446"/>
      <w:bookmarkStart w:id="172" w:name="_Toc80796140"/>
      <w:bookmarkStart w:id="173" w:name="_Toc80796203"/>
      <w:bookmarkStart w:id="174" w:name="_Toc80792310"/>
      <w:bookmarkStart w:id="175" w:name="_Toc80792380"/>
      <w:bookmarkStart w:id="176" w:name="_Toc80794058"/>
      <w:bookmarkStart w:id="177" w:name="_Toc80794198"/>
      <w:bookmarkStart w:id="178" w:name="_Toc80794285"/>
      <w:bookmarkStart w:id="179" w:name="_Toc80794447"/>
      <w:bookmarkStart w:id="180" w:name="_Toc80796141"/>
      <w:bookmarkStart w:id="181" w:name="_Toc80796204"/>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823FDC">
        <w:rPr>
          <w:i/>
          <w:iCs/>
          <w:szCs w:val="28"/>
          <w:u w:val="single"/>
        </w:rPr>
        <w:t>2) </w:t>
      </w:r>
      <w:r w:rsidR="0022339E" w:rsidRPr="00823FDC">
        <w:rPr>
          <w:i/>
          <w:iCs/>
          <w:szCs w:val="28"/>
          <w:u w:val="single"/>
        </w:rPr>
        <w:t xml:space="preserve">izpēte attiecībā uz </w:t>
      </w:r>
      <w:r w:rsidR="00464AFB" w:rsidRPr="00823FDC">
        <w:rPr>
          <w:i/>
          <w:iCs/>
          <w:szCs w:val="28"/>
          <w:u w:val="single"/>
        </w:rPr>
        <w:t xml:space="preserve">atkrastes vēja parka </w:t>
      </w:r>
      <w:r w:rsidR="000268BE" w:rsidRPr="00823FDC">
        <w:rPr>
          <w:i/>
          <w:iCs/>
          <w:szCs w:val="28"/>
          <w:u w:val="single"/>
        </w:rPr>
        <w:t>savienojum</w:t>
      </w:r>
      <w:r w:rsidR="00B57B1E" w:rsidRPr="00823FDC">
        <w:rPr>
          <w:i/>
          <w:iCs/>
          <w:szCs w:val="28"/>
          <w:u w:val="single"/>
        </w:rPr>
        <w:t>u</w:t>
      </w:r>
      <w:r w:rsidR="000268BE" w:rsidRPr="00823FDC">
        <w:rPr>
          <w:i/>
          <w:iCs/>
          <w:szCs w:val="28"/>
          <w:u w:val="single"/>
        </w:rPr>
        <w:t xml:space="preserve"> ar </w:t>
      </w:r>
      <w:r w:rsidR="007F5EF4" w:rsidRPr="00823FDC">
        <w:rPr>
          <w:i/>
          <w:iCs/>
          <w:szCs w:val="28"/>
          <w:u w:val="single"/>
        </w:rPr>
        <w:t>elektroenerģijas pārvades sistēm</w:t>
      </w:r>
      <w:r w:rsidR="000268BE" w:rsidRPr="00823FDC">
        <w:rPr>
          <w:i/>
          <w:iCs/>
          <w:szCs w:val="28"/>
          <w:u w:val="single"/>
        </w:rPr>
        <w:t>u</w:t>
      </w:r>
      <w:r w:rsidR="00014801" w:rsidRPr="00823FDC">
        <w:rPr>
          <w:i/>
          <w:iCs/>
          <w:szCs w:val="28"/>
          <w:u w:val="single"/>
        </w:rPr>
        <w:t xml:space="preserve"> kā pamatu jaunam Latvijas-Igaunijas starpsavienojumam</w:t>
      </w:r>
      <w:r w:rsidR="00F51030" w:rsidRPr="00823FDC">
        <w:rPr>
          <w:i/>
          <w:iCs/>
          <w:szCs w:val="28"/>
          <w:u w:val="single"/>
        </w:rPr>
        <w:t>, kā arī tehnoloģiju iespējām elektropārvades infrastruktūrai jūrā</w:t>
      </w:r>
    </w:p>
    <w:p w14:paraId="7B1D0FA8" w14:textId="147E48BD" w:rsidR="003D65B2" w:rsidRPr="00823FDC" w:rsidRDefault="00852421" w:rsidP="00F2438C">
      <w:pPr>
        <w:widowControl w:val="0"/>
        <w:rPr>
          <w:szCs w:val="28"/>
        </w:rPr>
      </w:pPr>
      <w:r w:rsidRPr="00823FDC">
        <w:rPr>
          <w:szCs w:val="28"/>
        </w:rPr>
        <w:t xml:space="preserve">Šīs izpētes ietvaros </w:t>
      </w:r>
      <w:r w:rsidR="00DF6A81" w:rsidRPr="00823FDC">
        <w:rPr>
          <w:szCs w:val="28"/>
        </w:rPr>
        <w:t>ir veikta</w:t>
      </w:r>
      <w:r w:rsidRPr="00823FDC">
        <w:rPr>
          <w:szCs w:val="28"/>
        </w:rPr>
        <w:t xml:space="preserve"> </w:t>
      </w:r>
      <w:r w:rsidR="00E71942" w:rsidRPr="00823FDC">
        <w:rPr>
          <w:szCs w:val="28"/>
        </w:rPr>
        <w:t>potenciālo</w:t>
      </w:r>
      <w:r w:rsidRPr="00823FDC">
        <w:rPr>
          <w:szCs w:val="28"/>
        </w:rPr>
        <w:t xml:space="preserve"> </w:t>
      </w:r>
      <w:r w:rsidR="00024407" w:rsidRPr="00024407">
        <w:rPr>
          <w:i/>
          <w:iCs/>
          <w:szCs w:val="28"/>
        </w:rPr>
        <w:t>ELWIND</w:t>
      </w:r>
      <w:r w:rsidR="00E71942" w:rsidRPr="00823FDC">
        <w:rPr>
          <w:szCs w:val="28"/>
        </w:rPr>
        <w:t xml:space="preserve"> </w:t>
      </w:r>
      <w:r w:rsidR="005679E5" w:rsidRPr="00823FDC">
        <w:rPr>
          <w:szCs w:val="28"/>
        </w:rPr>
        <w:t>kop</w:t>
      </w:r>
      <w:r w:rsidR="00E71942" w:rsidRPr="00823FDC">
        <w:rPr>
          <w:szCs w:val="28"/>
        </w:rPr>
        <w:t xml:space="preserve">projekta </w:t>
      </w:r>
      <w:r w:rsidRPr="00823FDC">
        <w:rPr>
          <w:szCs w:val="28"/>
        </w:rPr>
        <w:t xml:space="preserve">atkrastes vēja parku </w:t>
      </w:r>
      <w:r w:rsidR="00C56186" w:rsidRPr="00823FDC">
        <w:rPr>
          <w:szCs w:val="28"/>
        </w:rPr>
        <w:t>sa</w:t>
      </w:r>
      <w:r w:rsidRPr="00823FDC">
        <w:rPr>
          <w:szCs w:val="28"/>
        </w:rPr>
        <w:t xml:space="preserve">vienojumu </w:t>
      </w:r>
      <w:r w:rsidR="00C56186" w:rsidRPr="00823FDC">
        <w:rPr>
          <w:szCs w:val="28"/>
        </w:rPr>
        <w:t xml:space="preserve">ar </w:t>
      </w:r>
      <w:r w:rsidR="000D3105" w:rsidRPr="00823FDC">
        <w:rPr>
          <w:szCs w:val="28"/>
        </w:rPr>
        <w:t>elektro</w:t>
      </w:r>
      <w:r w:rsidRPr="00823FDC">
        <w:rPr>
          <w:szCs w:val="28"/>
        </w:rPr>
        <w:t>pārvades sistēmas tīkla modelēšan</w:t>
      </w:r>
      <w:r w:rsidR="00C56186" w:rsidRPr="00823FDC">
        <w:rPr>
          <w:szCs w:val="28"/>
        </w:rPr>
        <w:t>u</w:t>
      </w:r>
      <w:r w:rsidR="00D83F9F" w:rsidRPr="00823FDC">
        <w:rPr>
          <w:szCs w:val="28"/>
        </w:rPr>
        <w:t xml:space="preserve">, </w:t>
      </w:r>
      <w:r w:rsidR="000C71C2" w:rsidRPr="00823FDC">
        <w:rPr>
          <w:szCs w:val="28"/>
        </w:rPr>
        <w:t xml:space="preserve">ievērojot </w:t>
      </w:r>
      <w:r w:rsidR="008C67CA" w:rsidRPr="00823FDC">
        <w:rPr>
          <w:szCs w:val="28"/>
        </w:rPr>
        <w:t>to</w:t>
      </w:r>
      <w:r w:rsidR="00050293" w:rsidRPr="00823FDC">
        <w:rPr>
          <w:szCs w:val="28"/>
        </w:rPr>
        <w:t xml:space="preserve">, ka </w:t>
      </w:r>
      <w:r w:rsidR="00024407" w:rsidRPr="00024407">
        <w:rPr>
          <w:i/>
          <w:iCs/>
          <w:szCs w:val="28"/>
        </w:rPr>
        <w:t>ELWIND</w:t>
      </w:r>
      <w:r w:rsidR="00050293" w:rsidRPr="00823FDC">
        <w:rPr>
          <w:szCs w:val="28"/>
        </w:rPr>
        <w:t xml:space="preserve"> </w:t>
      </w:r>
      <w:r w:rsidR="000C71C2" w:rsidRPr="00823FDC">
        <w:rPr>
          <w:szCs w:val="28"/>
        </w:rPr>
        <w:t>kopprojekt</w:t>
      </w:r>
      <w:r w:rsidR="002B3756" w:rsidRPr="00823FDC">
        <w:rPr>
          <w:szCs w:val="28"/>
        </w:rPr>
        <w:t>u</w:t>
      </w:r>
      <w:r w:rsidR="000C71C2" w:rsidRPr="00823FDC">
        <w:rPr>
          <w:szCs w:val="28"/>
        </w:rPr>
        <w:t xml:space="preserve"> </w:t>
      </w:r>
      <w:r w:rsidR="002B3756" w:rsidRPr="00823FDC">
        <w:rPr>
          <w:szCs w:val="28"/>
        </w:rPr>
        <w:t>plānots</w:t>
      </w:r>
      <w:r w:rsidR="0088581C" w:rsidRPr="00823FDC">
        <w:rPr>
          <w:szCs w:val="28"/>
        </w:rPr>
        <w:t xml:space="preserve"> īstenot</w:t>
      </w:r>
      <w:r w:rsidR="00050293" w:rsidRPr="00823FDC">
        <w:rPr>
          <w:szCs w:val="28"/>
        </w:rPr>
        <w:t xml:space="preserve"> kā </w:t>
      </w:r>
      <w:r w:rsidR="004475F6" w:rsidRPr="00823FDC">
        <w:rPr>
          <w:szCs w:val="28"/>
        </w:rPr>
        <w:t>hibrīd projektu</w:t>
      </w:r>
      <w:r w:rsidR="009921B4" w:rsidRPr="00823FDC">
        <w:rPr>
          <w:szCs w:val="28"/>
        </w:rPr>
        <w:t>,</w:t>
      </w:r>
      <w:r w:rsidR="00B60BE9" w:rsidRPr="00823FDC">
        <w:rPr>
          <w:szCs w:val="28"/>
        </w:rPr>
        <w:t xml:space="preserve"> </w:t>
      </w:r>
      <w:r w:rsidR="00B60BE9" w:rsidRPr="00823FDC">
        <w:rPr>
          <w:bCs/>
          <w:szCs w:val="28"/>
        </w:rPr>
        <w:t xml:space="preserve">t.i. </w:t>
      </w:r>
      <w:r w:rsidR="00C56186" w:rsidRPr="00823FDC">
        <w:rPr>
          <w:bCs/>
          <w:szCs w:val="28"/>
        </w:rPr>
        <w:t>attiecīgajam</w:t>
      </w:r>
      <w:r w:rsidR="00B60BE9" w:rsidRPr="00823FDC">
        <w:rPr>
          <w:bCs/>
          <w:szCs w:val="28"/>
        </w:rPr>
        <w:t xml:space="preserve"> projektam ir </w:t>
      </w:r>
      <w:r w:rsidR="00C56186" w:rsidRPr="00823FDC">
        <w:rPr>
          <w:bCs/>
          <w:szCs w:val="28"/>
        </w:rPr>
        <w:t xml:space="preserve">divas </w:t>
      </w:r>
      <w:r w:rsidR="00B60BE9" w:rsidRPr="00823FDC">
        <w:rPr>
          <w:bCs/>
          <w:szCs w:val="28"/>
        </w:rPr>
        <w:t>funkcijas – nodrošina atkrastes vēja parkā saražotās elektroenerģijas nodošanu sauszemes elektropārvades tīklā un nodrošina starpsavienojumu starp elektroenerģijas pārvades tīkliem Latvijā un Igaunijā,</w:t>
      </w:r>
      <w:r w:rsidR="009921B4" w:rsidRPr="00823FDC">
        <w:rPr>
          <w:szCs w:val="28"/>
        </w:rPr>
        <w:t xml:space="preserve"> kura ietvaros</w:t>
      </w:r>
      <w:r w:rsidR="009E1D8A" w:rsidRPr="00823FDC">
        <w:rPr>
          <w:szCs w:val="28"/>
        </w:rPr>
        <w:t>,</w:t>
      </w:r>
      <w:r w:rsidR="009921B4" w:rsidRPr="00823FDC">
        <w:rPr>
          <w:szCs w:val="28"/>
        </w:rPr>
        <w:t xml:space="preserve"> </w:t>
      </w:r>
      <w:r w:rsidR="004475F6" w:rsidRPr="00823FDC">
        <w:rPr>
          <w:szCs w:val="28"/>
        </w:rPr>
        <w:t>līdztekus elektroenerģijas ieguvei</w:t>
      </w:r>
      <w:r w:rsidR="009E1D8A" w:rsidRPr="00823FDC">
        <w:rPr>
          <w:szCs w:val="28"/>
        </w:rPr>
        <w:t>,</w:t>
      </w:r>
      <w:r w:rsidR="004475F6" w:rsidRPr="00823FDC">
        <w:rPr>
          <w:szCs w:val="28"/>
        </w:rPr>
        <w:t xml:space="preserve"> tiek nodrošināta arī vēl viena </w:t>
      </w:r>
      <w:r w:rsidR="009921B4" w:rsidRPr="00823FDC">
        <w:rPr>
          <w:szCs w:val="28"/>
        </w:rPr>
        <w:t>elektropārvades tīkla starpsavienojuma</w:t>
      </w:r>
      <w:r w:rsidR="009E1D8A" w:rsidRPr="00823FDC">
        <w:rPr>
          <w:szCs w:val="28"/>
        </w:rPr>
        <w:t xml:space="preserve"> izbūve</w:t>
      </w:r>
      <w:r w:rsidR="009921B4" w:rsidRPr="00823FDC">
        <w:rPr>
          <w:szCs w:val="28"/>
        </w:rPr>
        <w:t xml:space="preserve"> starp Latviju un Igauniju.</w:t>
      </w:r>
      <w:r w:rsidR="00F51030" w:rsidRPr="00823FDC">
        <w:rPr>
          <w:szCs w:val="28"/>
        </w:rPr>
        <w:t xml:space="preserve"> Līdztekus, </w:t>
      </w:r>
      <w:r w:rsidR="00C56186" w:rsidRPr="00823FDC">
        <w:rPr>
          <w:szCs w:val="28"/>
        </w:rPr>
        <w:t xml:space="preserve">ir </w:t>
      </w:r>
      <w:r w:rsidR="00F51030" w:rsidRPr="00823FDC">
        <w:rPr>
          <w:szCs w:val="28"/>
        </w:rPr>
        <w:t>vei</w:t>
      </w:r>
      <w:r w:rsidR="00C56186" w:rsidRPr="00823FDC">
        <w:rPr>
          <w:szCs w:val="28"/>
        </w:rPr>
        <w:t>cama</w:t>
      </w:r>
      <w:r w:rsidR="00F51030" w:rsidRPr="00823FDC">
        <w:rPr>
          <w:szCs w:val="28"/>
        </w:rPr>
        <w:t xml:space="preserve"> arī tā saucamā jūras vēja parku tehniskā kataloga izstrāde, kas var būt saistīta ar </w:t>
      </w:r>
      <w:r w:rsidR="00024407" w:rsidRPr="00024407">
        <w:rPr>
          <w:i/>
          <w:iCs/>
          <w:szCs w:val="28"/>
        </w:rPr>
        <w:t>ELWIND</w:t>
      </w:r>
      <w:r w:rsidR="00F51030" w:rsidRPr="00823FDC">
        <w:rPr>
          <w:szCs w:val="28"/>
        </w:rPr>
        <w:t xml:space="preserve"> kopprojektā izmantojamām jūras elektropārvades infrastruktūras tehnoloģijām</w:t>
      </w:r>
      <w:r w:rsidR="000D3105" w:rsidRPr="00823FDC">
        <w:rPr>
          <w:szCs w:val="28"/>
        </w:rPr>
        <w:t>, šo tehnoloģiju izmaksām</w:t>
      </w:r>
      <w:r w:rsidR="00F51030" w:rsidRPr="00823FDC">
        <w:rPr>
          <w:szCs w:val="28"/>
        </w:rPr>
        <w:t xml:space="preserve"> un jūras elektropārvades tīkla pievienošanas variantiem. Izpēti veica Latvijas un Igaunijas </w:t>
      </w:r>
      <w:r w:rsidR="0088231E" w:rsidRPr="00823FDC">
        <w:rPr>
          <w:szCs w:val="28"/>
        </w:rPr>
        <w:t xml:space="preserve">elektroenerģijas </w:t>
      </w:r>
      <w:r w:rsidR="005B1866" w:rsidRPr="00823FDC">
        <w:rPr>
          <w:szCs w:val="28"/>
        </w:rPr>
        <w:t xml:space="preserve">PSO </w:t>
      </w:r>
      <w:r w:rsidR="00F51030" w:rsidRPr="00823FDC">
        <w:rPr>
          <w:szCs w:val="28"/>
        </w:rPr>
        <w:t xml:space="preserve">AST un </w:t>
      </w:r>
      <w:r w:rsidR="008C3DBF" w:rsidRPr="00823FDC">
        <w:rPr>
          <w:szCs w:val="28"/>
        </w:rPr>
        <w:t>Elering</w:t>
      </w:r>
      <w:r w:rsidR="00F51030" w:rsidRPr="00823FDC">
        <w:rPr>
          <w:szCs w:val="28"/>
        </w:rPr>
        <w:t>.</w:t>
      </w:r>
    </w:p>
    <w:p w14:paraId="4AA3170C" w14:textId="4850CCE6" w:rsidR="00B57B1E" w:rsidRPr="00823FDC" w:rsidRDefault="00A14CBF" w:rsidP="00F2438C">
      <w:pPr>
        <w:widowControl w:val="0"/>
        <w:rPr>
          <w:i/>
          <w:iCs/>
          <w:szCs w:val="28"/>
          <w:u w:val="single"/>
        </w:rPr>
      </w:pPr>
      <w:r w:rsidRPr="00823FDC">
        <w:rPr>
          <w:i/>
          <w:iCs/>
          <w:szCs w:val="28"/>
          <w:u w:val="single"/>
        </w:rPr>
        <w:t>3) </w:t>
      </w:r>
      <w:r w:rsidR="00F51030" w:rsidRPr="00823FDC">
        <w:rPr>
          <w:i/>
          <w:iCs/>
          <w:szCs w:val="28"/>
          <w:u w:val="single"/>
        </w:rPr>
        <w:t>infrastruktūras</w:t>
      </w:r>
      <w:r w:rsidR="009E1D8A" w:rsidRPr="00823FDC">
        <w:rPr>
          <w:i/>
          <w:iCs/>
          <w:szCs w:val="28"/>
          <w:u w:val="single"/>
        </w:rPr>
        <w:t xml:space="preserve"> </w:t>
      </w:r>
      <w:r w:rsidR="007937A3" w:rsidRPr="00823FDC">
        <w:rPr>
          <w:i/>
          <w:iCs/>
          <w:szCs w:val="28"/>
          <w:u w:val="single"/>
        </w:rPr>
        <w:t>trases</w:t>
      </w:r>
      <w:r w:rsidR="00F51030" w:rsidRPr="00823FDC">
        <w:rPr>
          <w:i/>
          <w:iCs/>
          <w:szCs w:val="28"/>
          <w:u w:val="single"/>
        </w:rPr>
        <w:t xml:space="preserve"> variantu</w:t>
      </w:r>
      <w:r w:rsidR="007937A3" w:rsidRPr="00823FDC">
        <w:rPr>
          <w:i/>
          <w:iCs/>
          <w:szCs w:val="28"/>
          <w:u w:val="single"/>
        </w:rPr>
        <w:t xml:space="preserve"> izpēt</w:t>
      </w:r>
      <w:r w:rsidR="005332FD" w:rsidRPr="00823FDC">
        <w:rPr>
          <w:i/>
          <w:iCs/>
          <w:szCs w:val="28"/>
          <w:u w:val="single"/>
        </w:rPr>
        <w:t>e</w:t>
      </w:r>
      <w:r w:rsidR="007937A3" w:rsidRPr="00823FDC">
        <w:rPr>
          <w:i/>
          <w:iCs/>
          <w:szCs w:val="28"/>
          <w:u w:val="single"/>
        </w:rPr>
        <w:t xml:space="preserve"> vairākiem </w:t>
      </w:r>
      <w:r w:rsidR="005A4394" w:rsidRPr="00823FDC">
        <w:rPr>
          <w:i/>
          <w:iCs/>
          <w:szCs w:val="28"/>
          <w:u w:val="single"/>
        </w:rPr>
        <w:t>pieslēguma</w:t>
      </w:r>
      <w:r w:rsidR="007937A3" w:rsidRPr="00823FDC">
        <w:rPr>
          <w:i/>
          <w:iCs/>
          <w:szCs w:val="28"/>
          <w:u w:val="single"/>
        </w:rPr>
        <w:t xml:space="preserve"> punktiem pie esošā </w:t>
      </w:r>
      <w:r w:rsidR="00F51030" w:rsidRPr="00823FDC">
        <w:rPr>
          <w:i/>
          <w:iCs/>
          <w:szCs w:val="28"/>
          <w:u w:val="single"/>
        </w:rPr>
        <w:t xml:space="preserve">sauszemes </w:t>
      </w:r>
      <w:r w:rsidR="007937A3" w:rsidRPr="00823FDC">
        <w:rPr>
          <w:i/>
          <w:iCs/>
          <w:szCs w:val="28"/>
          <w:u w:val="single"/>
        </w:rPr>
        <w:t>elektropārvades tīkla Latvijā un Igaunijā</w:t>
      </w:r>
    </w:p>
    <w:p w14:paraId="64415200" w14:textId="439AF050" w:rsidR="0002260B" w:rsidRDefault="00B62758" w:rsidP="00F2438C">
      <w:pPr>
        <w:widowControl w:val="0"/>
        <w:rPr>
          <w:szCs w:val="28"/>
        </w:rPr>
      </w:pPr>
      <w:r w:rsidRPr="00823FDC">
        <w:rPr>
          <w:szCs w:val="28"/>
        </w:rPr>
        <w:t>Šī</w:t>
      </w:r>
      <w:r w:rsidR="008C0A63" w:rsidRPr="00823FDC">
        <w:rPr>
          <w:szCs w:val="28"/>
        </w:rPr>
        <w:t>s</w:t>
      </w:r>
      <w:r w:rsidR="00FB2375" w:rsidRPr="00823FDC">
        <w:rPr>
          <w:szCs w:val="28"/>
        </w:rPr>
        <w:t xml:space="preserve"> </w:t>
      </w:r>
      <w:r w:rsidR="008C0A63" w:rsidRPr="00823FDC">
        <w:rPr>
          <w:szCs w:val="28"/>
        </w:rPr>
        <w:t xml:space="preserve">izpētes </w:t>
      </w:r>
      <w:r w:rsidRPr="00823FDC">
        <w:rPr>
          <w:szCs w:val="28"/>
        </w:rPr>
        <w:t xml:space="preserve">ietvaros </w:t>
      </w:r>
      <w:r w:rsidR="006C409F" w:rsidRPr="00823FDC">
        <w:rPr>
          <w:szCs w:val="28"/>
        </w:rPr>
        <w:t xml:space="preserve">ir veikta </w:t>
      </w:r>
      <w:r w:rsidR="009E1D8A" w:rsidRPr="00823FDC">
        <w:rPr>
          <w:szCs w:val="28"/>
        </w:rPr>
        <w:t xml:space="preserve">sauszemes </w:t>
      </w:r>
      <w:r w:rsidR="006C409F" w:rsidRPr="00823FDC">
        <w:rPr>
          <w:szCs w:val="28"/>
        </w:rPr>
        <w:t xml:space="preserve">trases izpēte vairākiem potenciālajiem pievienošanās punktiem </w:t>
      </w:r>
      <w:r w:rsidR="006F5958" w:rsidRPr="00823FDC">
        <w:rPr>
          <w:szCs w:val="28"/>
        </w:rPr>
        <w:t>pie esošā elektropārvades tīkla Latvijā un Igaunijā</w:t>
      </w:r>
      <w:r w:rsidR="00F51030" w:rsidRPr="00823FDC">
        <w:rPr>
          <w:szCs w:val="28"/>
        </w:rPr>
        <w:t>, izvērtējot katra varianta priekšrocības un trūkumus</w:t>
      </w:r>
      <w:r w:rsidR="006F5958" w:rsidRPr="00823FDC">
        <w:rPr>
          <w:szCs w:val="28"/>
        </w:rPr>
        <w:t xml:space="preserve">. </w:t>
      </w:r>
      <w:r w:rsidR="00F51030" w:rsidRPr="00823FDC">
        <w:rPr>
          <w:szCs w:val="28"/>
        </w:rPr>
        <w:t>Izpēti veica AST un Elering.</w:t>
      </w:r>
    </w:p>
    <w:p w14:paraId="6C6BE980" w14:textId="4BB935A1" w:rsidR="00AD5C10" w:rsidRPr="00224C93" w:rsidRDefault="00AD5C10" w:rsidP="00224C93">
      <w:pPr>
        <w:pStyle w:val="Heading1"/>
        <w:spacing w:before="360"/>
        <w:rPr>
          <w:lang w:val="lv-LV"/>
        </w:rPr>
      </w:pPr>
      <w:bookmarkStart w:id="182" w:name="_Toc112914103"/>
      <w:r w:rsidRPr="00B105CC">
        <w:rPr>
          <w:lang w:val="lv-LV"/>
        </w:rPr>
        <w:t>4. </w:t>
      </w:r>
      <w:r w:rsidR="00024407" w:rsidRPr="00024407">
        <w:rPr>
          <w:i/>
          <w:iCs/>
          <w:lang w:val="lv-LV"/>
        </w:rPr>
        <w:t>ELWIND</w:t>
      </w:r>
      <w:r w:rsidRPr="00B105CC">
        <w:rPr>
          <w:lang w:val="lv-LV"/>
        </w:rPr>
        <w:t xml:space="preserve"> </w:t>
      </w:r>
      <w:r w:rsidRPr="004E2631">
        <w:rPr>
          <w:lang w:val="lv-LV"/>
        </w:rPr>
        <w:t xml:space="preserve">paredzētā </w:t>
      </w:r>
      <w:r w:rsidRPr="006218DD">
        <w:rPr>
          <w:lang w:val="lv-LV"/>
        </w:rPr>
        <w:t xml:space="preserve">jūras licences </w:t>
      </w:r>
      <w:r w:rsidRPr="00D6469F">
        <w:rPr>
          <w:lang w:val="lv-LV"/>
        </w:rPr>
        <w:t>laukuma noteikšana</w:t>
      </w:r>
      <w:bookmarkEnd w:id="182"/>
    </w:p>
    <w:p w14:paraId="02E9CD1D" w14:textId="77777777" w:rsidR="00AD5C10" w:rsidRDefault="00AD5C10" w:rsidP="00AD5C10">
      <w:pPr>
        <w:rPr>
          <w:szCs w:val="28"/>
        </w:rPr>
      </w:pPr>
      <w:r w:rsidRPr="00823FDC">
        <w:rPr>
          <w:szCs w:val="28"/>
        </w:rPr>
        <w:t>Saskaņā ar Jūras telpisko plānojumu šobrīd Latvijas ekonomiskās zonas teritoriālajos ūdeņos vēja enerģijas izpētei ir paredzēti pieci laukumi (E1 – E5).</w:t>
      </w:r>
      <w:r>
        <w:rPr>
          <w:szCs w:val="28"/>
        </w:rPr>
        <w:t xml:space="preserve"> Saskaņā ar Jūras telpiskā plānojuma 2030. gadam 5.1.1. punktu izsniedzot licenci vēja parku izpētes zonā ir jāņem vērā vairāki apsvērumi, t.sk. vēja parka ietekme uz piekrastes ainavu, zemūdens biotopiem, migrējošiem putniem, kuģu satiksmi, zivsaimniecības un minerālresursu ieguvi. </w:t>
      </w:r>
    </w:p>
    <w:p w14:paraId="5E6E7D84" w14:textId="1B4B3975" w:rsidR="00AD5C10" w:rsidRPr="00823FDC" w:rsidRDefault="00AD5C10" w:rsidP="00AD5C10">
      <w:pPr>
        <w:rPr>
          <w:szCs w:val="28"/>
        </w:rPr>
      </w:pPr>
      <w:r w:rsidRPr="00823FDC">
        <w:rPr>
          <w:szCs w:val="28"/>
        </w:rPr>
        <w:lastRenderedPageBreak/>
        <w:t xml:space="preserve"> 2021. gada </w:t>
      </w:r>
      <w:r w:rsidR="00024407" w:rsidRPr="00024407">
        <w:rPr>
          <w:i/>
          <w:iCs/>
          <w:szCs w:val="28"/>
        </w:rPr>
        <w:t>ELWIND</w:t>
      </w:r>
      <w:r w:rsidRPr="00823FDC">
        <w:rPr>
          <w:szCs w:val="28"/>
        </w:rPr>
        <w:t xml:space="preserve"> kopprojekta priekšizpētes ietvaros</w:t>
      </w:r>
      <w:r w:rsidRPr="00823FDC">
        <w:rPr>
          <w:rStyle w:val="FootnoteReference"/>
          <w:szCs w:val="28"/>
        </w:rPr>
        <w:footnoteReference w:id="10"/>
      </w:r>
      <w:r w:rsidRPr="00823FDC">
        <w:rPr>
          <w:szCs w:val="28"/>
        </w:rPr>
        <w:t xml:space="preserve"> tika izvērtēta laukumu </w:t>
      </w:r>
      <w:r>
        <w:rPr>
          <w:szCs w:val="28"/>
        </w:rPr>
        <w:t>“</w:t>
      </w:r>
      <w:r w:rsidRPr="00823FDC">
        <w:rPr>
          <w:szCs w:val="28"/>
        </w:rPr>
        <w:t>E4</w:t>
      </w:r>
      <w:r>
        <w:rPr>
          <w:szCs w:val="28"/>
        </w:rPr>
        <w:t>”</w:t>
      </w:r>
      <w:r w:rsidRPr="00823FDC">
        <w:rPr>
          <w:szCs w:val="28"/>
        </w:rPr>
        <w:t xml:space="preserve"> (pie Pāvilostas) un </w:t>
      </w:r>
      <w:r>
        <w:rPr>
          <w:szCs w:val="28"/>
        </w:rPr>
        <w:t>“</w:t>
      </w:r>
      <w:r w:rsidRPr="00823FDC">
        <w:rPr>
          <w:szCs w:val="28"/>
        </w:rPr>
        <w:t>E5</w:t>
      </w:r>
      <w:r>
        <w:rPr>
          <w:szCs w:val="28"/>
        </w:rPr>
        <w:t>”</w:t>
      </w:r>
      <w:r w:rsidRPr="00823FDC">
        <w:rPr>
          <w:szCs w:val="28"/>
        </w:rPr>
        <w:t xml:space="preserve"> (pie Ainažiem) piemērotība, bastoties uz tādiem kritērijiem kā apledošana, ūdens dziļums, viļņi un straumes, vēja ātrums, kuģu ceļu un ostu attālums, valsts aizsardzības un aviācijas vajadzības, ietekme uz zivīm, zivsaimniecību, putniem, roņiem un plašākiem biotopiem.</w:t>
      </w:r>
    </w:p>
    <w:p w14:paraId="4FD222B2" w14:textId="2FE7FA6C" w:rsidR="00AD5C10" w:rsidRPr="00823FDC" w:rsidRDefault="00AD5C10" w:rsidP="00AD5C10">
      <w:pPr>
        <w:rPr>
          <w:szCs w:val="28"/>
        </w:rPr>
      </w:pPr>
      <w:r w:rsidRPr="00823FDC">
        <w:rPr>
          <w:szCs w:val="28"/>
        </w:rPr>
        <w:t xml:space="preserve">Izvērtējuma rezultātā Latvijas pusē tika rekomendēts </w:t>
      </w:r>
      <w:r w:rsidR="00024407" w:rsidRPr="00024407">
        <w:rPr>
          <w:i/>
          <w:iCs/>
          <w:szCs w:val="28"/>
        </w:rPr>
        <w:t>ELWIND</w:t>
      </w:r>
      <w:r w:rsidRPr="00823FDC">
        <w:rPr>
          <w:szCs w:val="28"/>
        </w:rPr>
        <w:t xml:space="preserve"> projekta vajadzībām izmantot </w:t>
      </w:r>
      <w:r>
        <w:rPr>
          <w:szCs w:val="28"/>
        </w:rPr>
        <w:t>“</w:t>
      </w:r>
      <w:r w:rsidRPr="00823FDC">
        <w:rPr>
          <w:szCs w:val="28"/>
        </w:rPr>
        <w:t>E4</w:t>
      </w:r>
      <w:r>
        <w:rPr>
          <w:szCs w:val="28"/>
        </w:rPr>
        <w:t>”</w:t>
      </w:r>
      <w:r w:rsidRPr="00823FDC">
        <w:rPr>
          <w:szCs w:val="28"/>
        </w:rPr>
        <w:t xml:space="preserve"> laukumu pie Pāvilostas un Igaunijas pusē laukumu uz dienvidrietumiem no Sāmsalas.</w:t>
      </w:r>
    </w:p>
    <w:p w14:paraId="4B89ED2A" w14:textId="717ECE8F" w:rsidR="00AD5C10" w:rsidRDefault="00024407" w:rsidP="00AD5C10">
      <w:pPr>
        <w:rPr>
          <w:szCs w:val="28"/>
        </w:rPr>
      </w:pPr>
      <w:r w:rsidRPr="00024407">
        <w:rPr>
          <w:i/>
          <w:iCs/>
          <w:szCs w:val="28"/>
        </w:rPr>
        <w:t>ELWIND</w:t>
      </w:r>
      <w:r w:rsidR="00AD5C10" w:rsidRPr="00823FDC">
        <w:rPr>
          <w:szCs w:val="28"/>
        </w:rPr>
        <w:t xml:space="preserve"> kopprojekta koordinācijas gaitā tika konstatēts, ka Dabas aizsardzības pārvalde, Pārtikas drošības, dzīvnieku veselības un vides zinātnes institūts “BIOR” un Latvijas Hidroekoloģijas institūts īsteno “</w:t>
      </w:r>
      <w:r w:rsidR="00AD5C10" w:rsidRPr="00823FDC">
        <w:rPr>
          <w:i/>
          <w:iCs/>
          <w:szCs w:val="28"/>
        </w:rPr>
        <w:t>LIFE19 NAT/LV000973 REEF</w:t>
      </w:r>
      <w:r w:rsidR="00AD5C10" w:rsidRPr="00823FDC">
        <w:rPr>
          <w:szCs w:val="28"/>
        </w:rPr>
        <w:t xml:space="preserve"> - Jūras aizsargājamo biotopu izpēte un nepieciešamā aizsardzības statusa noteikšana Latvijas ekskluzīvajā ekonomiskajā zonā” projektu (turpmāk – </w:t>
      </w:r>
      <w:r w:rsidR="00AD5C10" w:rsidRPr="00823FDC">
        <w:rPr>
          <w:i/>
          <w:iCs/>
          <w:szCs w:val="28"/>
        </w:rPr>
        <w:t>LIFE REEF</w:t>
      </w:r>
      <w:r w:rsidR="00AD5C10" w:rsidRPr="00823FDC">
        <w:rPr>
          <w:szCs w:val="28"/>
        </w:rPr>
        <w:t>). Tā ietvaros cita starpā tiek veikta jūras gultnes izpēte trīs potenciālās teritorijās Latvijas ekskluzīvās ekonomiskās zonas ūdeņos gar Kurzemes piekrasti nolūkā izvērtēt īpaši aizsargājamu jūras teritoriju noteikšanu (skat. 2. attēlu). Projektu plānots īstenot līdz 2025. gadam.</w:t>
      </w:r>
    </w:p>
    <w:p w14:paraId="2D6BC1C8" w14:textId="1324EB44" w:rsidR="00FC4C56" w:rsidRPr="00823FDC" w:rsidRDefault="00FC4C56" w:rsidP="00FC4C56">
      <w:pPr>
        <w:rPr>
          <w:szCs w:val="28"/>
        </w:rPr>
      </w:pPr>
      <w:r w:rsidRPr="00823FDC">
        <w:rPr>
          <w:szCs w:val="28"/>
        </w:rPr>
        <w:t>2022.</w:t>
      </w:r>
      <w:r w:rsidR="003264CE">
        <w:rPr>
          <w:szCs w:val="28"/>
        </w:rPr>
        <w:t>-2023.</w:t>
      </w:r>
      <w:r w:rsidRPr="00823FDC">
        <w:rPr>
          <w:szCs w:val="28"/>
        </w:rPr>
        <w:t> gadā cita starpā ir paredzēta jūras gultnes hidroakustiskā skanēšana, kā arī jūras populācijas izpēte, kas sniegs priekštatu par izpētes teritorijas izmantošanas iespējām.</w:t>
      </w:r>
      <w:r w:rsidR="003264CE">
        <w:rPr>
          <w:szCs w:val="28"/>
        </w:rPr>
        <w:t xml:space="preserve"> </w:t>
      </w:r>
    </w:p>
    <w:p w14:paraId="3D023C1C" w14:textId="168C7B94" w:rsidR="00EB1E64" w:rsidRPr="00EB1E64" w:rsidRDefault="00024407" w:rsidP="00EB1E64">
      <w:r w:rsidRPr="00024407">
        <w:rPr>
          <w:i/>
          <w:iCs/>
          <w:szCs w:val="28"/>
        </w:rPr>
        <w:t>ELWIND</w:t>
      </w:r>
      <w:r w:rsidR="00FC4C56" w:rsidRPr="00823FDC">
        <w:rPr>
          <w:szCs w:val="28"/>
        </w:rPr>
        <w:t xml:space="preserve"> projekta kontekstā</w:t>
      </w:r>
      <w:r w:rsidR="00FC4C56" w:rsidRPr="00823FDC">
        <w:rPr>
          <w:i/>
          <w:iCs/>
          <w:szCs w:val="28"/>
        </w:rPr>
        <w:t xml:space="preserve"> LIFE REEF</w:t>
      </w:r>
      <w:r w:rsidR="00FC4C56" w:rsidRPr="00823FDC">
        <w:rPr>
          <w:szCs w:val="28"/>
        </w:rPr>
        <w:t xml:space="preserve"> ir nozīmīgs ar to, ka tā izpētes zonā esošā </w:t>
      </w:r>
      <w:r w:rsidR="00FC4C56">
        <w:rPr>
          <w:szCs w:val="28"/>
        </w:rPr>
        <w:t>“</w:t>
      </w:r>
      <w:r w:rsidR="00FC4C56" w:rsidRPr="00823FDC">
        <w:rPr>
          <w:szCs w:val="28"/>
        </w:rPr>
        <w:t>B4</w:t>
      </w:r>
      <w:r w:rsidR="00FC4C56">
        <w:rPr>
          <w:szCs w:val="28"/>
        </w:rPr>
        <w:t>”</w:t>
      </w:r>
      <w:r w:rsidR="00FC4C56" w:rsidRPr="00823FDC">
        <w:rPr>
          <w:szCs w:val="28"/>
        </w:rPr>
        <w:t xml:space="preserve"> laukuma </w:t>
      </w:r>
      <w:r w:rsidR="00FC4C56">
        <w:rPr>
          <w:szCs w:val="28"/>
        </w:rPr>
        <w:t xml:space="preserve">vai ap to esošā akvatorija </w:t>
      </w:r>
      <w:r w:rsidR="00FC4C56" w:rsidRPr="00823FDC">
        <w:rPr>
          <w:szCs w:val="28"/>
        </w:rPr>
        <w:t>(skat. 2. attēlu</w:t>
      </w:r>
      <w:r w:rsidR="00FC4C56" w:rsidRPr="00823FDC">
        <w:rPr>
          <w:rStyle w:val="FootnoteReference"/>
          <w:szCs w:val="28"/>
        </w:rPr>
        <w:footnoteReference w:id="11"/>
      </w:r>
      <w:r w:rsidR="00FC4C56" w:rsidRPr="00823FDC">
        <w:rPr>
          <w:szCs w:val="28"/>
        </w:rPr>
        <w:t xml:space="preserve">) izmantošana vēja enerģijas ražošanai no elektroenerģijas pārvades infrastruktūras izveides viedokļa būtu gan tehniski vieglāk īstenojama, gan izmaksu efektīvāka salīdzinājumā ar </w:t>
      </w:r>
      <w:r w:rsidR="00FC4C56">
        <w:rPr>
          <w:szCs w:val="28"/>
        </w:rPr>
        <w:t>“</w:t>
      </w:r>
      <w:r w:rsidR="00FC4C56" w:rsidRPr="00823FDC">
        <w:rPr>
          <w:szCs w:val="28"/>
        </w:rPr>
        <w:t>E4</w:t>
      </w:r>
      <w:r w:rsidR="00FC4C56">
        <w:rPr>
          <w:szCs w:val="28"/>
        </w:rPr>
        <w:t>”</w:t>
      </w:r>
      <w:r w:rsidR="00FC4C56" w:rsidRPr="00823FDC">
        <w:rPr>
          <w:szCs w:val="28"/>
        </w:rPr>
        <w:t xml:space="preserve"> laukumu. Tas pamatojams ar ievērojami mazākiem attālumiem infrastruktūras kabeļu izveidei ar Igaunij</w:t>
      </w:r>
      <w:r w:rsidR="00FC4C56">
        <w:rPr>
          <w:szCs w:val="28"/>
        </w:rPr>
        <w:t>u</w:t>
      </w:r>
      <w:r w:rsidR="00FC4C56" w:rsidRPr="00823FDC">
        <w:rPr>
          <w:szCs w:val="28"/>
        </w:rPr>
        <w:t xml:space="preserve">. (Latvijas pusē 60 km </w:t>
      </w:r>
      <w:r w:rsidR="00FC4C56">
        <w:rPr>
          <w:szCs w:val="28"/>
        </w:rPr>
        <w:t>“</w:t>
      </w:r>
      <w:r w:rsidR="00FC4C56" w:rsidRPr="00823FDC">
        <w:rPr>
          <w:szCs w:val="28"/>
        </w:rPr>
        <w:t>B4</w:t>
      </w:r>
      <w:r w:rsidR="00FC4C56">
        <w:rPr>
          <w:szCs w:val="28"/>
        </w:rPr>
        <w:t>”</w:t>
      </w:r>
      <w:r w:rsidR="00FC4C56" w:rsidRPr="00823FDC">
        <w:rPr>
          <w:szCs w:val="28"/>
        </w:rPr>
        <w:t xml:space="preserve"> gadījumā iepretim 150</w:t>
      </w:r>
      <w:r w:rsidR="006312FC">
        <w:rPr>
          <w:szCs w:val="28"/>
        </w:rPr>
        <w:t> </w:t>
      </w:r>
      <w:r w:rsidR="00FC4C56" w:rsidRPr="00823FDC">
        <w:rPr>
          <w:szCs w:val="28"/>
        </w:rPr>
        <w:t xml:space="preserve">km </w:t>
      </w:r>
      <w:r w:rsidR="00FC4C56">
        <w:rPr>
          <w:szCs w:val="28"/>
        </w:rPr>
        <w:t>“</w:t>
      </w:r>
      <w:r w:rsidR="00FC4C56" w:rsidRPr="00823FDC">
        <w:rPr>
          <w:szCs w:val="28"/>
        </w:rPr>
        <w:t>E4</w:t>
      </w:r>
      <w:r w:rsidR="00FC4C56">
        <w:rPr>
          <w:szCs w:val="28"/>
        </w:rPr>
        <w:t>”</w:t>
      </w:r>
      <w:r w:rsidR="00FC4C56" w:rsidRPr="00823FDC">
        <w:rPr>
          <w:szCs w:val="28"/>
        </w:rPr>
        <w:t xml:space="preserve"> gadījumā) un Latvijā ģeogrāfiski pieejamā infrastruktūra (t.sk. apakšstaciju un esošo sauszemes tīklu izvietojums). </w:t>
      </w:r>
      <w:r w:rsidR="00EB1E64">
        <w:rPr>
          <w:szCs w:val="28"/>
        </w:rPr>
        <w:t>Vienlaikus saskaņā ar Vides aizsardzības un reģionālās attīstības ministrijas</w:t>
      </w:r>
      <w:r w:rsidR="004D550E">
        <w:rPr>
          <w:szCs w:val="28"/>
        </w:rPr>
        <w:t xml:space="preserve"> (turpmāk – VARAM)</w:t>
      </w:r>
      <w:r w:rsidR="00EB1E64">
        <w:rPr>
          <w:szCs w:val="28"/>
        </w:rPr>
        <w:t xml:space="preserve"> norādīto </w:t>
      </w:r>
      <w:r w:rsidR="00EB1E64" w:rsidRPr="00EB1E64">
        <w:t xml:space="preserve">“B4” laukums no dabas daudzveidības viedokļa ir visvērtīgākais no visām </w:t>
      </w:r>
      <w:r w:rsidR="00EB1E64" w:rsidRPr="00EB1E64">
        <w:rPr>
          <w:i/>
          <w:iCs/>
        </w:rPr>
        <w:t>LIFE REEF</w:t>
      </w:r>
      <w:r w:rsidR="00EB1E64" w:rsidRPr="00EB1E64">
        <w:t xml:space="preserve"> izpētes teritorijām, līdz ar to </w:t>
      </w:r>
      <w:r w:rsidR="00EB1E64">
        <w:t xml:space="preserve">šobrīd nevar </w:t>
      </w:r>
      <w:r w:rsidR="00EB1E64" w:rsidRPr="00EB1E64">
        <w:t xml:space="preserve">paļauties, ka šī izpētes teritorija varētu būt reāla alternatīva </w:t>
      </w:r>
      <w:r w:rsidR="00EB1E64">
        <w:t>“</w:t>
      </w:r>
      <w:r w:rsidR="00EB1E64" w:rsidRPr="00EB1E64">
        <w:t>E4</w:t>
      </w:r>
      <w:r w:rsidR="00EB1E64">
        <w:t>”</w:t>
      </w:r>
      <w:r w:rsidR="00EB1E64" w:rsidRPr="00EB1E64">
        <w:t xml:space="preserve"> laukumam.</w:t>
      </w:r>
    </w:p>
    <w:p w14:paraId="19F5D37A" w14:textId="19C8C25C" w:rsidR="00FC4C56" w:rsidRPr="00823FDC" w:rsidRDefault="00FC4C56" w:rsidP="00FC4C56">
      <w:pPr>
        <w:rPr>
          <w:szCs w:val="28"/>
        </w:rPr>
      </w:pPr>
    </w:p>
    <w:p w14:paraId="055C50AF" w14:textId="77777777" w:rsidR="00AD5C10" w:rsidRPr="00823FDC" w:rsidRDefault="00AD5C10" w:rsidP="00AD5C10">
      <w:pPr>
        <w:keepNext/>
        <w:keepLines/>
        <w:ind w:firstLine="0"/>
        <w:jc w:val="center"/>
        <w:rPr>
          <w:szCs w:val="28"/>
        </w:rPr>
      </w:pPr>
      <w:r w:rsidRPr="00823FDC">
        <w:rPr>
          <w:noProof/>
        </w:rPr>
        <w:lastRenderedPageBreak/>
        <w:drawing>
          <wp:inline distT="0" distB="0" distL="0" distR="0" wp14:anchorId="1CC894C9" wp14:editId="29D18969">
            <wp:extent cx="5568950" cy="2531656"/>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9280" cy="2545444"/>
                    </a:xfrm>
                    <a:prstGeom prst="rect">
                      <a:avLst/>
                    </a:prstGeom>
                    <a:noFill/>
                    <a:ln>
                      <a:noFill/>
                    </a:ln>
                  </pic:spPr>
                </pic:pic>
              </a:graphicData>
            </a:graphic>
          </wp:inline>
        </w:drawing>
      </w:r>
    </w:p>
    <w:p w14:paraId="418FF6AE" w14:textId="7C69821F" w:rsidR="00AD5C10" w:rsidRDefault="00AD5C10" w:rsidP="00AD5C10">
      <w:pPr>
        <w:jc w:val="center"/>
        <w:rPr>
          <w:b/>
          <w:bCs/>
          <w:i/>
          <w:iCs/>
          <w:sz w:val="24"/>
          <w:lang w:eastAsia="sv-SE"/>
        </w:rPr>
      </w:pPr>
      <w:r w:rsidRPr="00823FDC">
        <w:rPr>
          <w:b/>
          <w:bCs/>
          <w:i/>
          <w:iCs/>
          <w:sz w:val="24"/>
          <w:lang w:eastAsia="sv-SE"/>
        </w:rPr>
        <w:t xml:space="preserve">2. attēls. Latvijas ekonomiskās zonas atļautās izmantošanas karte (fragments) un LIFE REEF izpētes zona </w:t>
      </w:r>
      <w:r w:rsidR="00024407" w:rsidRPr="00024407">
        <w:rPr>
          <w:b/>
          <w:bCs/>
          <w:i/>
          <w:iCs/>
          <w:sz w:val="24"/>
          <w:lang w:eastAsia="sv-SE"/>
        </w:rPr>
        <w:t>ELWIND</w:t>
      </w:r>
      <w:r w:rsidRPr="00823FDC">
        <w:rPr>
          <w:b/>
          <w:bCs/>
          <w:i/>
          <w:iCs/>
          <w:sz w:val="24"/>
          <w:lang w:eastAsia="sv-SE"/>
        </w:rPr>
        <w:t xml:space="preserve"> kopprojekta kontekstā</w:t>
      </w:r>
    </w:p>
    <w:p w14:paraId="0E40686E" w14:textId="2243B9A1" w:rsidR="00027E94" w:rsidRPr="00823FDC" w:rsidRDefault="00027E94" w:rsidP="00027E94">
      <w:pPr>
        <w:rPr>
          <w:szCs w:val="28"/>
        </w:rPr>
      </w:pPr>
      <w:r w:rsidRPr="00823FDC">
        <w:rPr>
          <w:szCs w:val="28"/>
        </w:rPr>
        <w:t xml:space="preserve">Saskaņā ar līdzšinējiem AST aprēķiniem Latvijas kopējās pārvades infrastruktūras attīstības provizoriskās izmaksas (ar iekšējiem tīklu pastiprinājumiem) </w:t>
      </w:r>
      <w:r>
        <w:rPr>
          <w:szCs w:val="28"/>
        </w:rPr>
        <w:t>“</w:t>
      </w:r>
      <w:r w:rsidRPr="00823FDC">
        <w:rPr>
          <w:szCs w:val="28"/>
        </w:rPr>
        <w:t>E4</w:t>
      </w:r>
      <w:r>
        <w:rPr>
          <w:szCs w:val="28"/>
        </w:rPr>
        <w:t>”</w:t>
      </w:r>
      <w:r w:rsidRPr="00823FDC">
        <w:rPr>
          <w:szCs w:val="28"/>
        </w:rPr>
        <w:t xml:space="preserve"> laukuma izmantošanas gadījumā </w:t>
      </w:r>
      <w:r w:rsidR="00024407" w:rsidRPr="00024407">
        <w:rPr>
          <w:i/>
          <w:iCs/>
          <w:szCs w:val="28"/>
        </w:rPr>
        <w:t>ELWIND</w:t>
      </w:r>
      <w:r w:rsidRPr="00823FDC">
        <w:rPr>
          <w:szCs w:val="28"/>
        </w:rPr>
        <w:t xml:space="preserve"> projekta vajadzībām pēc ģeogrāfiskā principa būtu 603,00 milj. </w:t>
      </w:r>
      <w:r w:rsidRPr="00823FDC">
        <w:rPr>
          <w:i/>
          <w:iCs/>
          <w:szCs w:val="28"/>
        </w:rPr>
        <w:t>euro</w:t>
      </w:r>
      <w:r w:rsidRPr="00823FDC">
        <w:rPr>
          <w:szCs w:val="28"/>
        </w:rPr>
        <w:t xml:space="preserve">, bet </w:t>
      </w:r>
      <w:r>
        <w:rPr>
          <w:szCs w:val="28"/>
        </w:rPr>
        <w:t>“</w:t>
      </w:r>
      <w:r w:rsidRPr="00823FDC">
        <w:rPr>
          <w:szCs w:val="28"/>
        </w:rPr>
        <w:t>B4</w:t>
      </w:r>
      <w:r>
        <w:rPr>
          <w:szCs w:val="28"/>
        </w:rPr>
        <w:t>”</w:t>
      </w:r>
      <w:r w:rsidRPr="00823FDC">
        <w:rPr>
          <w:szCs w:val="28"/>
        </w:rPr>
        <w:t xml:space="preserve"> gadījumā – 356,70 milj. </w:t>
      </w:r>
      <w:r w:rsidRPr="00823FDC">
        <w:rPr>
          <w:i/>
          <w:iCs/>
          <w:szCs w:val="28"/>
        </w:rPr>
        <w:t>euro</w:t>
      </w:r>
      <w:r w:rsidRPr="00823FDC">
        <w:rPr>
          <w:szCs w:val="28"/>
        </w:rPr>
        <w:t xml:space="preserve">. Tātad, no pārvades sistēmas izmaksu viedokļa </w:t>
      </w:r>
      <w:r>
        <w:rPr>
          <w:szCs w:val="28"/>
        </w:rPr>
        <w:t>“</w:t>
      </w:r>
      <w:r w:rsidRPr="00823FDC">
        <w:rPr>
          <w:szCs w:val="28"/>
        </w:rPr>
        <w:t>B4</w:t>
      </w:r>
      <w:r>
        <w:rPr>
          <w:szCs w:val="28"/>
        </w:rPr>
        <w:t>”</w:t>
      </w:r>
      <w:r w:rsidRPr="00823FDC">
        <w:rPr>
          <w:szCs w:val="28"/>
        </w:rPr>
        <w:t xml:space="preserve"> laukuma izmantošana </w:t>
      </w:r>
      <w:r w:rsidR="00024407" w:rsidRPr="00024407">
        <w:rPr>
          <w:i/>
          <w:iCs/>
          <w:szCs w:val="28"/>
        </w:rPr>
        <w:t>ELWIND</w:t>
      </w:r>
      <w:r w:rsidRPr="00823FDC">
        <w:rPr>
          <w:szCs w:val="28"/>
        </w:rPr>
        <w:t xml:space="preserve"> projekta ietvaros būtu sabiedrības interesēm atbilstošāka par </w:t>
      </w:r>
      <w:r>
        <w:rPr>
          <w:szCs w:val="28"/>
        </w:rPr>
        <w:t>“</w:t>
      </w:r>
      <w:r w:rsidRPr="00823FDC">
        <w:rPr>
          <w:szCs w:val="28"/>
        </w:rPr>
        <w:t>E4</w:t>
      </w:r>
      <w:r>
        <w:rPr>
          <w:szCs w:val="28"/>
        </w:rPr>
        <w:t>”</w:t>
      </w:r>
      <w:r w:rsidRPr="00823FDC">
        <w:rPr>
          <w:szCs w:val="28"/>
        </w:rPr>
        <w:t xml:space="preserve"> laukuma izmantošanu.</w:t>
      </w:r>
    </w:p>
    <w:p w14:paraId="310FB39F" w14:textId="77777777" w:rsidR="00AD5C10" w:rsidRPr="00823FDC" w:rsidRDefault="00AD5C10" w:rsidP="00AD5C10">
      <w:pPr>
        <w:keepNext/>
        <w:keepLines/>
        <w:ind w:firstLine="0"/>
        <w:jc w:val="center"/>
        <w:rPr>
          <w:szCs w:val="28"/>
        </w:rPr>
      </w:pPr>
      <w:r w:rsidRPr="00823FDC">
        <w:rPr>
          <w:noProof/>
        </w:rPr>
        <w:drawing>
          <wp:inline distT="0" distB="0" distL="0" distR="0" wp14:anchorId="7490DEA5" wp14:editId="44AE66DF">
            <wp:extent cx="4064000" cy="30299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5242" cy="3030896"/>
                    </a:xfrm>
                    <a:prstGeom prst="rect">
                      <a:avLst/>
                    </a:prstGeom>
                    <a:noFill/>
                    <a:ln>
                      <a:noFill/>
                    </a:ln>
                  </pic:spPr>
                </pic:pic>
              </a:graphicData>
            </a:graphic>
          </wp:inline>
        </w:drawing>
      </w:r>
    </w:p>
    <w:p w14:paraId="426A9EF2" w14:textId="1B35243E" w:rsidR="00AD5C10" w:rsidRPr="00823FDC" w:rsidRDefault="00AD5C10" w:rsidP="00AD5C10">
      <w:pPr>
        <w:keepNext/>
        <w:keepLines/>
        <w:spacing w:after="240"/>
        <w:rPr>
          <w:b/>
          <w:bCs/>
          <w:szCs w:val="28"/>
          <w:lang w:eastAsia="sv-SE"/>
        </w:rPr>
      </w:pPr>
      <w:r w:rsidRPr="00823FDC">
        <w:rPr>
          <w:b/>
          <w:bCs/>
          <w:i/>
          <w:iCs/>
          <w:szCs w:val="28"/>
          <w:lang w:eastAsia="sv-SE"/>
        </w:rPr>
        <w:t xml:space="preserve">3. attēls. </w:t>
      </w:r>
      <w:r>
        <w:rPr>
          <w:b/>
          <w:bCs/>
          <w:i/>
          <w:iCs/>
          <w:szCs w:val="28"/>
          <w:lang w:eastAsia="sv-SE"/>
        </w:rPr>
        <w:t>“</w:t>
      </w:r>
      <w:r w:rsidRPr="00823FDC">
        <w:rPr>
          <w:b/>
          <w:bCs/>
          <w:i/>
          <w:iCs/>
          <w:szCs w:val="28"/>
          <w:lang w:eastAsia="sv-SE"/>
        </w:rPr>
        <w:t>E4</w:t>
      </w:r>
      <w:r>
        <w:rPr>
          <w:b/>
          <w:bCs/>
          <w:i/>
          <w:iCs/>
          <w:szCs w:val="28"/>
          <w:lang w:eastAsia="sv-SE"/>
        </w:rPr>
        <w:t>”</w:t>
      </w:r>
      <w:r w:rsidRPr="00823FDC">
        <w:rPr>
          <w:b/>
          <w:bCs/>
          <w:i/>
          <w:iCs/>
          <w:szCs w:val="28"/>
          <w:lang w:eastAsia="sv-SE"/>
        </w:rPr>
        <w:t xml:space="preserve"> un </w:t>
      </w:r>
      <w:r>
        <w:rPr>
          <w:b/>
          <w:bCs/>
          <w:i/>
          <w:iCs/>
          <w:szCs w:val="28"/>
          <w:lang w:eastAsia="sv-SE"/>
        </w:rPr>
        <w:t>“</w:t>
      </w:r>
      <w:r w:rsidRPr="00823FDC">
        <w:rPr>
          <w:b/>
          <w:bCs/>
          <w:i/>
          <w:iCs/>
          <w:szCs w:val="28"/>
          <w:lang w:eastAsia="sv-SE"/>
        </w:rPr>
        <w:t>B4</w:t>
      </w:r>
      <w:r>
        <w:rPr>
          <w:b/>
          <w:bCs/>
          <w:i/>
          <w:iCs/>
          <w:szCs w:val="28"/>
          <w:lang w:eastAsia="sv-SE"/>
        </w:rPr>
        <w:t>”</w:t>
      </w:r>
      <w:r w:rsidRPr="00823FDC">
        <w:rPr>
          <w:b/>
          <w:bCs/>
          <w:i/>
          <w:iCs/>
          <w:szCs w:val="28"/>
          <w:lang w:eastAsia="sv-SE"/>
        </w:rPr>
        <w:t xml:space="preserve"> laukumu alternatīvas </w:t>
      </w:r>
      <w:r w:rsidR="00024407" w:rsidRPr="00024407">
        <w:rPr>
          <w:b/>
          <w:bCs/>
          <w:i/>
          <w:iCs/>
          <w:szCs w:val="28"/>
          <w:lang w:eastAsia="sv-SE"/>
        </w:rPr>
        <w:t>ELWIND</w:t>
      </w:r>
      <w:r w:rsidRPr="00823FDC">
        <w:rPr>
          <w:b/>
          <w:bCs/>
          <w:i/>
          <w:iCs/>
          <w:szCs w:val="28"/>
          <w:lang w:eastAsia="sv-SE"/>
        </w:rPr>
        <w:t xml:space="preserve"> projekta kontekstā</w:t>
      </w:r>
    </w:p>
    <w:p w14:paraId="349FD90D" w14:textId="64AA0154" w:rsidR="000C12FA" w:rsidRDefault="00AD5C10" w:rsidP="00461A9A">
      <w:pPr>
        <w:rPr>
          <w:szCs w:val="28"/>
        </w:rPr>
      </w:pPr>
      <w:r w:rsidRPr="00823FDC">
        <w:rPr>
          <w:szCs w:val="28"/>
        </w:rPr>
        <w:t xml:space="preserve">Turklāt starpinstitūciju konsultācijās ar augstāk minētajiem </w:t>
      </w:r>
      <w:r w:rsidRPr="00823FDC">
        <w:rPr>
          <w:i/>
          <w:iCs/>
          <w:szCs w:val="28"/>
        </w:rPr>
        <w:t>LIFE REEF</w:t>
      </w:r>
      <w:r w:rsidRPr="00823FDC">
        <w:rPr>
          <w:szCs w:val="28"/>
        </w:rPr>
        <w:t xml:space="preserve"> projekta īstenotājiem tika gūta informācija, ka pastāv iespēja veidot atkrastes vēja parku pakavveida formā ap īpaši aizsargājamiem biotopiem. Tādējādi arī gadījumā, ja </w:t>
      </w:r>
      <w:r>
        <w:rPr>
          <w:szCs w:val="28"/>
        </w:rPr>
        <w:t>“</w:t>
      </w:r>
      <w:r w:rsidRPr="00823FDC">
        <w:rPr>
          <w:szCs w:val="28"/>
        </w:rPr>
        <w:t>B4</w:t>
      </w:r>
      <w:r>
        <w:rPr>
          <w:szCs w:val="28"/>
        </w:rPr>
        <w:t>”</w:t>
      </w:r>
      <w:r w:rsidRPr="00823FDC">
        <w:rPr>
          <w:szCs w:val="28"/>
        </w:rPr>
        <w:t xml:space="preserve"> laukumā </w:t>
      </w:r>
      <w:r>
        <w:rPr>
          <w:szCs w:val="28"/>
        </w:rPr>
        <w:t xml:space="preserve">vai ap to esošajā akvatorijā </w:t>
      </w:r>
      <w:r w:rsidRPr="00823FDC">
        <w:rPr>
          <w:szCs w:val="28"/>
        </w:rPr>
        <w:t>tiktu konstatēta nepieciešamība noteikt īpaši aizsargājamu teritoriju, pastāv tehnoloģiska iespēja to izmantot vēja parka vajadzībām.</w:t>
      </w:r>
      <w:r w:rsidR="00835F90">
        <w:rPr>
          <w:szCs w:val="28"/>
        </w:rPr>
        <w:t xml:space="preserve"> </w:t>
      </w:r>
      <w:r w:rsidR="00835F90">
        <w:rPr>
          <w:szCs w:val="28"/>
        </w:rPr>
        <w:lastRenderedPageBreak/>
        <w:t>Vienlaikus s</w:t>
      </w:r>
      <w:r w:rsidR="000C12FA" w:rsidRPr="00FE57C3">
        <w:t xml:space="preserve">askaņā ar </w:t>
      </w:r>
      <w:r w:rsidR="00FE57C3" w:rsidRPr="00FE57C3">
        <w:t>VARAM norādīto</w:t>
      </w:r>
      <w:r w:rsidR="000C12FA" w:rsidRPr="00FE57C3">
        <w:t xml:space="preserve"> </w:t>
      </w:r>
      <w:r w:rsidR="00461A9A">
        <w:t xml:space="preserve">jāņem vērā, ka noslēdzoties </w:t>
      </w:r>
      <w:r w:rsidR="000C12FA" w:rsidRPr="00FE57C3">
        <w:t>teritorijas bioloģisk</w:t>
      </w:r>
      <w:r w:rsidR="00461A9A">
        <w:t>ajai</w:t>
      </w:r>
      <w:r w:rsidR="000C12FA" w:rsidRPr="00FE57C3">
        <w:t xml:space="preserve"> izpēte</w:t>
      </w:r>
      <w:r w:rsidR="00461A9A">
        <w:t>i</w:t>
      </w:r>
      <w:r w:rsidR="000C12FA" w:rsidRPr="00FE57C3">
        <w:t xml:space="preserve"> attiecībā uz zivju dzīvotnēm un putniem</w:t>
      </w:r>
      <w:r w:rsidR="00461A9A">
        <w:t xml:space="preserve"> </w:t>
      </w:r>
      <w:r w:rsidR="000C12FA" w:rsidRPr="00FE57C3">
        <w:t>var būt arī citi secinājumi.</w:t>
      </w:r>
    </w:p>
    <w:p w14:paraId="68259175" w14:textId="51165103" w:rsidR="00347CBA" w:rsidRDefault="00AD5C10" w:rsidP="00AD5C10">
      <w:pPr>
        <w:rPr>
          <w:szCs w:val="28"/>
        </w:rPr>
      </w:pPr>
      <w:r>
        <w:rPr>
          <w:szCs w:val="28"/>
        </w:rPr>
        <w:t xml:space="preserve">Līdztekus minētajam jautājumā par </w:t>
      </w:r>
      <w:r w:rsidR="00024407" w:rsidRPr="00024407">
        <w:rPr>
          <w:i/>
          <w:iCs/>
          <w:szCs w:val="28"/>
        </w:rPr>
        <w:t>ELWIND</w:t>
      </w:r>
      <w:r>
        <w:rPr>
          <w:szCs w:val="28"/>
        </w:rPr>
        <w:t xml:space="preserve"> īstenošanu ir jāņem vērā arī valsts aizsardzības intereses. Saskaņā ar</w:t>
      </w:r>
      <w:r w:rsidRPr="00CB6CAA">
        <w:rPr>
          <w:szCs w:val="28"/>
        </w:rPr>
        <w:t xml:space="preserve"> Ministru kabineta 2014.</w:t>
      </w:r>
      <w:r>
        <w:rPr>
          <w:szCs w:val="28"/>
        </w:rPr>
        <w:t> </w:t>
      </w:r>
      <w:r w:rsidRPr="00CB6CAA">
        <w:rPr>
          <w:szCs w:val="28"/>
        </w:rPr>
        <w:t>gada 20.</w:t>
      </w:r>
      <w:r>
        <w:rPr>
          <w:szCs w:val="28"/>
        </w:rPr>
        <w:t> </w:t>
      </w:r>
      <w:r w:rsidRPr="00CB6CAA">
        <w:rPr>
          <w:szCs w:val="28"/>
        </w:rPr>
        <w:t>maija noteikumi</w:t>
      </w:r>
      <w:r>
        <w:rPr>
          <w:szCs w:val="28"/>
        </w:rPr>
        <w:t>em</w:t>
      </w:r>
      <w:r w:rsidRPr="00CB6CAA">
        <w:rPr>
          <w:szCs w:val="28"/>
        </w:rPr>
        <w:t xml:space="preserve"> Nr. 246 </w:t>
      </w:r>
      <w:r>
        <w:rPr>
          <w:szCs w:val="28"/>
        </w:rPr>
        <w:t>“</w:t>
      </w:r>
      <w:r w:rsidRPr="00CB6CAA">
        <w:rPr>
          <w:szCs w:val="28"/>
        </w:rPr>
        <w:t>Noteikumi par to valsts aizsardzības vajadzībām paredzēto navigācijas tehnisko līdzekļu un militāro jūras novērošanas tehnisko līdzekļu sarakstu, ap kuriem nosakāmas aizsargjoslas, aizsargjoslu platumu un tajās nosakāmajiem būvniecības ierobežojumiem</w:t>
      </w:r>
      <w:r>
        <w:rPr>
          <w:szCs w:val="28"/>
        </w:rPr>
        <w:t>”</w:t>
      </w:r>
      <w:r w:rsidRPr="00CB6CAA">
        <w:rPr>
          <w:szCs w:val="28"/>
        </w:rPr>
        <w:t xml:space="preserve"> </w:t>
      </w:r>
      <w:r w:rsidR="00D62F10">
        <w:rPr>
          <w:szCs w:val="28"/>
        </w:rPr>
        <w:t xml:space="preserve">ir noteiktas aizsargjoslu teritorijas </w:t>
      </w:r>
      <w:r>
        <w:rPr>
          <w:szCs w:val="28"/>
        </w:rPr>
        <w:t>augsta izmēra objektu būvniecībai, kas var apgrūtināt vai ievērojami traucēt valsts aizsardzības vajadzībām paredzēto navigācijas tehnisko līdzekļu un militāro jūras novērošanas tehnisko līdzekļu darbību (</w:t>
      </w:r>
      <w:r w:rsidRPr="00CB6CAA">
        <w:rPr>
          <w:szCs w:val="28"/>
        </w:rPr>
        <w:t>apdraudēt valsts jūras akvatorijas un gaisa telpas kontroles, aizsardzības un neaizskaramības nodrošināšanu)</w:t>
      </w:r>
      <w:r>
        <w:rPr>
          <w:szCs w:val="28"/>
        </w:rPr>
        <w:t xml:space="preserve">, </w:t>
      </w:r>
      <w:r w:rsidR="00D62F10">
        <w:rPr>
          <w:szCs w:val="28"/>
        </w:rPr>
        <w:t>tādēļ paredzot, ka būvniecības projektus šajās teritorijās ir pienākums saskaņot ar Aizsardzības ministriju</w:t>
      </w:r>
      <w:r w:rsidR="009E7582">
        <w:rPr>
          <w:rStyle w:val="FootnoteReference"/>
          <w:szCs w:val="28"/>
        </w:rPr>
        <w:footnoteReference w:id="12"/>
      </w:r>
      <w:r w:rsidR="00F5162E">
        <w:rPr>
          <w:szCs w:val="28"/>
        </w:rPr>
        <w:t>.</w:t>
      </w:r>
      <w:r w:rsidR="00D62F10">
        <w:rPr>
          <w:szCs w:val="28"/>
        </w:rPr>
        <w:t xml:space="preserve"> </w:t>
      </w:r>
    </w:p>
    <w:p w14:paraId="59228802" w14:textId="5ADB8818" w:rsidR="00AD5C10" w:rsidRDefault="00AD5C10" w:rsidP="00AD5C10">
      <w:pPr>
        <w:rPr>
          <w:szCs w:val="28"/>
        </w:rPr>
      </w:pPr>
      <w:r>
        <w:rPr>
          <w:szCs w:val="28"/>
        </w:rPr>
        <w:t xml:space="preserve">Ņemot vērā, ka šajā ziņojumā rosinātais </w:t>
      </w:r>
      <w:r w:rsidR="00024407" w:rsidRPr="00024407">
        <w:rPr>
          <w:i/>
          <w:iCs/>
          <w:szCs w:val="28"/>
        </w:rPr>
        <w:t>ELWIND</w:t>
      </w:r>
      <w:r>
        <w:rPr>
          <w:szCs w:val="28"/>
        </w:rPr>
        <w:t xml:space="preserve"> projekta īstenošanas apgabals atrodas Čalas navigācijas tehniskā līdzekļa aizsargjoslā,</w:t>
      </w:r>
      <w:r w:rsidR="00920099">
        <w:rPr>
          <w:szCs w:val="28"/>
        </w:rPr>
        <w:t xml:space="preserve"> kas ir noteikta kopš 2014. gada un </w:t>
      </w:r>
      <w:r w:rsidR="00B11872">
        <w:rPr>
          <w:szCs w:val="28"/>
        </w:rPr>
        <w:t>ietverta</w:t>
      </w:r>
      <w:r w:rsidR="00920099">
        <w:rPr>
          <w:szCs w:val="28"/>
        </w:rPr>
        <w:t xml:space="preserve"> arī apstiprinātajā Jūras</w:t>
      </w:r>
      <w:r w:rsidR="00533673">
        <w:rPr>
          <w:szCs w:val="28"/>
        </w:rPr>
        <w:t xml:space="preserve"> telpiskajā</w:t>
      </w:r>
      <w:r w:rsidR="00920099">
        <w:rPr>
          <w:szCs w:val="28"/>
        </w:rPr>
        <w:t xml:space="preserve"> plānojum</w:t>
      </w:r>
      <w:r w:rsidR="00533673">
        <w:rPr>
          <w:szCs w:val="28"/>
        </w:rPr>
        <w:t>ā</w:t>
      </w:r>
      <w:r w:rsidR="00920099">
        <w:rPr>
          <w:szCs w:val="28"/>
        </w:rPr>
        <w:t xml:space="preserve"> 2030,</w:t>
      </w:r>
      <w:r w:rsidR="00533673">
        <w:rPr>
          <w:szCs w:val="28"/>
        </w:rPr>
        <w:t xml:space="preserve"> līdz ar to</w:t>
      </w:r>
      <w:r>
        <w:rPr>
          <w:szCs w:val="28"/>
        </w:rPr>
        <w:t xml:space="preserve"> vēja parka </w:t>
      </w:r>
      <w:r w:rsidRPr="00CB6CAA">
        <w:rPr>
          <w:szCs w:val="28"/>
        </w:rPr>
        <w:t>būvniecību</w:t>
      </w:r>
      <w:r>
        <w:rPr>
          <w:szCs w:val="28"/>
        </w:rPr>
        <w:t>, kas saskaņā ar ceļa karti ir paredzēta 2027.-2029. gadā, būs</w:t>
      </w:r>
      <w:r w:rsidRPr="00CB6CAA">
        <w:rPr>
          <w:szCs w:val="28"/>
        </w:rPr>
        <w:t xml:space="preserve"> nepieciešams saskaņot ar Aizsardzības ministriju</w:t>
      </w:r>
      <w:r>
        <w:rPr>
          <w:szCs w:val="28"/>
        </w:rPr>
        <w:t xml:space="preserve">, tostarp, paredzot kompensējošus pasākumus navigācijas tehnisko līdzekļu darbības nepārtrauktības nodrošināšanai saskaņā ar spēkā </w:t>
      </w:r>
      <w:r w:rsidR="00C24467">
        <w:rPr>
          <w:szCs w:val="28"/>
        </w:rPr>
        <w:t>esošajiem normatīvajiem aktiem</w:t>
      </w:r>
      <w:r w:rsidRPr="00CB6CAA">
        <w:rPr>
          <w:szCs w:val="28"/>
        </w:rPr>
        <w:t>.</w:t>
      </w:r>
    </w:p>
    <w:p w14:paraId="29ABB0C3" w14:textId="61C7D240" w:rsidR="00533673" w:rsidRDefault="00533673" w:rsidP="00AD5C10">
      <w:pPr>
        <w:rPr>
          <w:szCs w:val="28"/>
        </w:rPr>
      </w:pPr>
      <w:r>
        <w:rPr>
          <w:szCs w:val="28"/>
        </w:rPr>
        <w:t xml:space="preserve">Aizsardzības ministrijas sākotnējā vērtējumā </w:t>
      </w:r>
      <w:r w:rsidR="006546B9">
        <w:rPr>
          <w:szCs w:val="28"/>
        </w:rPr>
        <w:t>jau šobrīd</w:t>
      </w:r>
      <w:r w:rsidR="006B6937">
        <w:rPr>
          <w:szCs w:val="28"/>
        </w:rPr>
        <w:t xml:space="preserve"> ir</w:t>
      </w:r>
      <w:r w:rsidR="00B11872">
        <w:rPr>
          <w:szCs w:val="28"/>
        </w:rPr>
        <w:t xml:space="preserve"> skaidri</w:t>
      </w:r>
      <w:r w:rsidR="006546B9">
        <w:rPr>
          <w:szCs w:val="28"/>
        </w:rPr>
        <w:t xml:space="preserve"> konstatējams, ka </w:t>
      </w:r>
      <w:r w:rsidR="006B6937">
        <w:rPr>
          <w:szCs w:val="28"/>
        </w:rPr>
        <w:t xml:space="preserve">ELWIND kopprojekta </w:t>
      </w:r>
      <w:r>
        <w:rPr>
          <w:szCs w:val="28"/>
        </w:rPr>
        <w:t xml:space="preserve">vēja parka attīstība </w:t>
      </w:r>
      <w:r w:rsidR="006546B9">
        <w:rPr>
          <w:szCs w:val="28"/>
        </w:rPr>
        <w:t>piedāvātajos</w:t>
      </w:r>
      <w:r>
        <w:rPr>
          <w:szCs w:val="28"/>
        </w:rPr>
        <w:t xml:space="preserve"> </w:t>
      </w:r>
      <w:r w:rsidR="00C60904">
        <w:rPr>
          <w:szCs w:val="28"/>
        </w:rPr>
        <w:t>laukumos</w:t>
      </w:r>
      <w:r>
        <w:rPr>
          <w:szCs w:val="28"/>
        </w:rPr>
        <w:t xml:space="preserve"> “E4” un “B4” ievērojam</w:t>
      </w:r>
      <w:r w:rsidR="006546B9">
        <w:rPr>
          <w:szCs w:val="28"/>
        </w:rPr>
        <w:t>i</w:t>
      </w:r>
      <w:r>
        <w:rPr>
          <w:szCs w:val="28"/>
        </w:rPr>
        <w:t xml:space="preserve"> negatīv</w:t>
      </w:r>
      <w:r w:rsidR="00B11872">
        <w:rPr>
          <w:szCs w:val="28"/>
        </w:rPr>
        <w:t>i</w:t>
      </w:r>
      <w:r>
        <w:rPr>
          <w:szCs w:val="28"/>
        </w:rPr>
        <w:t xml:space="preserve"> ietekm</w:t>
      </w:r>
      <w:r w:rsidR="006546B9">
        <w:rPr>
          <w:szCs w:val="28"/>
        </w:rPr>
        <w:t>ētu</w:t>
      </w:r>
      <w:r>
        <w:rPr>
          <w:szCs w:val="28"/>
        </w:rPr>
        <w:t xml:space="preserve"> valsts aizsardzības vajadzībām paredzēto navigācijas tehnisko līdzekļu darbību</w:t>
      </w:r>
      <w:r w:rsidR="006546B9">
        <w:rPr>
          <w:szCs w:val="28"/>
        </w:rPr>
        <w:t xml:space="preserve"> (Čalas radar</w:t>
      </w:r>
      <w:r w:rsidR="00B11872">
        <w:rPr>
          <w:szCs w:val="28"/>
        </w:rPr>
        <w:t>u</w:t>
      </w:r>
      <w:r w:rsidR="006546B9">
        <w:rPr>
          <w:szCs w:val="28"/>
        </w:rPr>
        <w:t>)</w:t>
      </w:r>
      <w:r>
        <w:rPr>
          <w:szCs w:val="28"/>
        </w:rPr>
        <w:t xml:space="preserve">, </w:t>
      </w:r>
      <w:r w:rsidR="00C60904">
        <w:rPr>
          <w:szCs w:val="28"/>
        </w:rPr>
        <w:t xml:space="preserve">tādējādi </w:t>
      </w:r>
      <w:r>
        <w:rPr>
          <w:szCs w:val="28"/>
        </w:rPr>
        <w:t xml:space="preserve"> </w:t>
      </w:r>
      <w:r w:rsidR="006546B9">
        <w:rPr>
          <w:szCs w:val="28"/>
        </w:rPr>
        <w:t xml:space="preserve">radot </w:t>
      </w:r>
      <w:r w:rsidR="00B11872">
        <w:rPr>
          <w:szCs w:val="28"/>
        </w:rPr>
        <w:t xml:space="preserve">būtiskus </w:t>
      </w:r>
      <w:r w:rsidR="006546B9">
        <w:rPr>
          <w:szCs w:val="28"/>
        </w:rPr>
        <w:t xml:space="preserve">traucējumus </w:t>
      </w:r>
      <w:r>
        <w:rPr>
          <w:szCs w:val="28"/>
        </w:rPr>
        <w:t>gaisa telpas novērošan</w:t>
      </w:r>
      <w:r w:rsidR="006546B9">
        <w:rPr>
          <w:szCs w:val="28"/>
        </w:rPr>
        <w:t>ai</w:t>
      </w:r>
      <w:r>
        <w:rPr>
          <w:szCs w:val="28"/>
        </w:rPr>
        <w:t xml:space="preserve"> un kontrol</w:t>
      </w:r>
      <w:r w:rsidR="006546B9">
        <w:rPr>
          <w:szCs w:val="28"/>
        </w:rPr>
        <w:t>ei</w:t>
      </w:r>
      <w:r>
        <w:rPr>
          <w:szCs w:val="28"/>
        </w:rPr>
        <w:t>, kā arī agrīn</w:t>
      </w:r>
      <w:r w:rsidR="006546B9">
        <w:rPr>
          <w:szCs w:val="28"/>
        </w:rPr>
        <w:t>ās</w:t>
      </w:r>
      <w:r>
        <w:rPr>
          <w:szCs w:val="28"/>
        </w:rPr>
        <w:t xml:space="preserve"> brīdināšanas sistēmas efektīv</w:t>
      </w:r>
      <w:r w:rsidR="006546B9">
        <w:rPr>
          <w:szCs w:val="28"/>
        </w:rPr>
        <w:t>ai</w:t>
      </w:r>
      <w:r>
        <w:rPr>
          <w:szCs w:val="28"/>
        </w:rPr>
        <w:t xml:space="preserve"> darbīb</w:t>
      </w:r>
      <w:r w:rsidR="006546B9">
        <w:rPr>
          <w:szCs w:val="28"/>
        </w:rPr>
        <w:t>ai</w:t>
      </w:r>
      <w:r>
        <w:rPr>
          <w:szCs w:val="28"/>
        </w:rPr>
        <w:t xml:space="preserve">. Ņemot vērā </w:t>
      </w:r>
      <w:r w:rsidR="006546B9">
        <w:rPr>
          <w:szCs w:val="28"/>
        </w:rPr>
        <w:t>aktuālo drošības situāciju</w:t>
      </w:r>
      <w:r>
        <w:rPr>
          <w:szCs w:val="28"/>
        </w:rPr>
        <w:t xml:space="preserve">, </w:t>
      </w:r>
      <w:r w:rsidR="006546B9">
        <w:rPr>
          <w:szCs w:val="28"/>
        </w:rPr>
        <w:t>spēja savlaicīgi konstatēt</w:t>
      </w:r>
      <w:r>
        <w:rPr>
          <w:szCs w:val="28"/>
        </w:rPr>
        <w:t xml:space="preserve"> gaisa telpas pārkāpumus Latvijas gaisa telpā</w:t>
      </w:r>
      <w:r w:rsidR="006546B9">
        <w:rPr>
          <w:szCs w:val="28"/>
        </w:rPr>
        <w:t xml:space="preserve"> ir ļoti būtiski</w:t>
      </w:r>
      <w:r>
        <w:rPr>
          <w:szCs w:val="28"/>
        </w:rPr>
        <w:t xml:space="preserve">, kas ir īpaši </w:t>
      </w:r>
      <w:r w:rsidR="00C60904">
        <w:rPr>
          <w:szCs w:val="28"/>
        </w:rPr>
        <w:t>aktuāli</w:t>
      </w:r>
      <w:r>
        <w:rPr>
          <w:szCs w:val="28"/>
        </w:rPr>
        <w:t xml:space="preserve"> </w:t>
      </w:r>
      <w:r w:rsidR="00B11872">
        <w:rPr>
          <w:szCs w:val="28"/>
        </w:rPr>
        <w:t>ņemot vērā</w:t>
      </w:r>
      <w:r>
        <w:rPr>
          <w:szCs w:val="28"/>
        </w:rPr>
        <w:t xml:space="preserve"> Krievijas Federācijas relatīvi regulāri </w:t>
      </w:r>
      <w:r w:rsidR="00B11872">
        <w:rPr>
          <w:szCs w:val="28"/>
        </w:rPr>
        <w:t>veiktos</w:t>
      </w:r>
      <w:r>
        <w:rPr>
          <w:szCs w:val="28"/>
        </w:rPr>
        <w:t xml:space="preserve"> </w:t>
      </w:r>
      <w:r w:rsidR="00B11872">
        <w:rPr>
          <w:szCs w:val="28"/>
        </w:rPr>
        <w:t>militāros</w:t>
      </w:r>
      <w:r>
        <w:rPr>
          <w:szCs w:val="28"/>
        </w:rPr>
        <w:t xml:space="preserve"> pārlidojum</w:t>
      </w:r>
      <w:r w:rsidR="00B11872">
        <w:rPr>
          <w:szCs w:val="28"/>
        </w:rPr>
        <w:t>us</w:t>
      </w:r>
      <w:r w:rsidR="006546B9">
        <w:rPr>
          <w:szCs w:val="28"/>
        </w:rPr>
        <w:t xml:space="preserve"> maršrutā starp </w:t>
      </w:r>
      <w:r>
        <w:rPr>
          <w:szCs w:val="28"/>
        </w:rPr>
        <w:t>Pēterburg</w:t>
      </w:r>
      <w:r w:rsidR="006546B9">
        <w:rPr>
          <w:szCs w:val="28"/>
        </w:rPr>
        <w:t>u</w:t>
      </w:r>
      <w:r>
        <w:rPr>
          <w:szCs w:val="28"/>
        </w:rPr>
        <w:t xml:space="preserve"> </w:t>
      </w:r>
      <w:r w:rsidR="006B6937">
        <w:rPr>
          <w:szCs w:val="28"/>
        </w:rPr>
        <w:t xml:space="preserve">un </w:t>
      </w:r>
      <w:r>
        <w:rPr>
          <w:szCs w:val="28"/>
        </w:rPr>
        <w:t>Kaļiņingrad</w:t>
      </w:r>
      <w:r w:rsidR="006546B9">
        <w:rPr>
          <w:szCs w:val="28"/>
        </w:rPr>
        <w:t>u</w:t>
      </w:r>
      <w:r>
        <w:rPr>
          <w:szCs w:val="28"/>
        </w:rPr>
        <w:t>.</w:t>
      </w:r>
      <w:r w:rsidR="00C60904">
        <w:rPr>
          <w:szCs w:val="28"/>
        </w:rPr>
        <w:t xml:space="preserve"> Nepārtraukta un efektīva gaisa telpas novēršanas un agrīnās brīdināšanas sistēmas darbība ir kritiski svarīga, lai nodrošinātu NATO Gaisa telpas patrulēšanas misijas (</w:t>
      </w:r>
      <w:r w:rsidR="00C60904">
        <w:rPr>
          <w:i/>
          <w:szCs w:val="28"/>
        </w:rPr>
        <w:t>Air Policing</w:t>
      </w:r>
      <w:r w:rsidR="00C60904">
        <w:rPr>
          <w:szCs w:val="28"/>
        </w:rPr>
        <w:t xml:space="preserve">) operāciju īstenošanu un </w:t>
      </w:r>
      <w:r w:rsidR="006546B9">
        <w:rPr>
          <w:szCs w:val="28"/>
        </w:rPr>
        <w:t xml:space="preserve">ļautu veikt </w:t>
      </w:r>
      <w:r w:rsidR="00C60904">
        <w:rPr>
          <w:szCs w:val="28"/>
        </w:rPr>
        <w:t>Krievijas Federācijas militāro gaisa kuģu savlaicīgu identificēšanu un pārtveršanu (</w:t>
      </w:r>
      <w:r w:rsidR="00C60904">
        <w:rPr>
          <w:i/>
          <w:szCs w:val="28"/>
        </w:rPr>
        <w:t>Alpha Scramble</w:t>
      </w:r>
      <w:r w:rsidR="00C60904">
        <w:rPr>
          <w:szCs w:val="28"/>
        </w:rPr>
        <w:t>)</w:t>
      </w:r>
      <w:r w:rsidR="00B11872">
        <w:rPr>
          <w:szCs w:val="28"/>
        </w:rPr>
        <w:t xml:space="preserve"> Baltijas valstu gaisa telpā</w:t>
      </w:r>
      <w:r w:rsidR="00C60904">
        <w:rPr>
          <w:szCs w:val="28"/>
        </w:rPr>
        <w:t>.</w:t>
      </w:r>
    </w:p>
    <w:p w14:paraId="5EAB5D24" w14:textId="1F87AC1E" w:rsidR="00CA47DF" w:rsidRDefault="00B11872" w:rsidP="00AD5C10">
      <w:r>
        <w:rPr>
          <w:szCs w:val="28"/>
        </w:rPr>
        <w:t>Vienlaikus nepieciešams minēt, ka p</w:t>
      </w:r>
      <w:r w:rsidR="00CA47DF">
        <w:rPr>
          <w:szCs w:val="28"/>
        </w:rPr>
        <w:t>ēc Aizsardzības ministrijas iniciatīvas ir sagatavoti un Saeimā iesniegt</w:t>
      </w:r>
      <w:r w:rsidR="005E71A5">
        <w:rPr>
          <w:szCs w:val="28"/>
        </w:rPr>
        <w:t xml:space="preserve">a </w:t>
      </w:r>
      <w:r w:rsidR="00CA47DF">
        <w:rPr>
          <w:szCs w:val="28"/>
        </w:rPr>
        <w:t>likumprojekt</w:t>
      </w:r>
      <w:r w:rsidR="005E71A5">
        <w:rPr>
          <w:szCs w:val="28"/>
        </w:rPr>
        <w:t>u pakete -</w:t>
      </w:r>
      <w:r w:rsidR="00CA47DF">
        <w:rPr>
          <w:szCs w:val="28"/>
        </w:rPr>
        <w:t xml:space="preserve"> “Grozījumi Aizsargjoslu likumā” (</w:t>
      </w:r>
      <w:r w:rsidR="00CA47DF" w:rsidRPr="00CA47DF">
        <w:rPr>
          <w:szCs w:val="28"/>
        </w:rPr>
        <w:t>Nr</w:t>
      </w:r>
      <w:r w:rsidR="00CA47DF">
        <w:rPr>
          <w:szCs w:val="28"/>
        </w:rPr>
        <w:t xml:space="preserve">. </w:t>
      </w:r>
      <w:r w:rsidR="00CA47DF" w:rsidRPr="00CA47DF">
        <w:rPr>
          <w:szCs w:val="28"/>
        </w:rPr>
        <w:t>1509/Lp13</w:t>
      </w:r>
      <w:r w:rsidR="00CA47DF">
        <w:rPr>
          <w:szCs w:val="28"/>
        </w:rPr>
        <w:t>) un “Grozījumi likumā “Par aviāciju” (</w:t>
      </w:r>
      <w:bookmarkStart w:id="183" w:name="mainRow"/>
      <w:r w:rsidR="00CA47DF">
        <w:t>Nr. 1510/Lp13</w:t>
      </w:r>
      <w:bookmarkEnd w:id="183"/>
      <w:r w:rsidR="00CA47DF">
        <w:t>)</w:t>
      </w:r>
      <w:r w:rsidR="00CA47DF">
        <w:rPr>
          <w:szCs w:val="28"/>
        </w:rPr>
        <w:t xml:space="preserve"> (2022. </w:t>
      </w:r>
      <w:r w:rsidR="00CA47DF">
        <w:rPr>
          <w:szCs w:val="28"/>
        </w:rPr>
        <w:lastRenderedPageBreak/>
        <w:t xml:space="preserve">gada 16. jūnijā likumprojekti apstiprināti 1. lasījumā), kas </w:t>
      </w:r>
      <w:r w:rsidR="00CA47DF">
        <w:t>noteiktu iespēju būvniecības projektu īstenošanai aizsargjoslās ap valsts aizsardzības objektiem, vienlaikus paredzot kārtību, kādā tiek kompensēti ar to saistītie izdevumi valsts aizsardzības objekta darbībai.</w:t>
      </w:r>
    </w:p>
    <w:p w14:paraId="0D2073C0" w14:textId="0F4DDE6B" w:rsidR="006546B9" w:rsidRDefault="00DD231C" w:rsidP="00AD5C10">
      <w:r>
        <w:t>Proti</w:t>
      </w:r>
      <w:r w:rsidR="006546B9">
        <w:t xml:space="preserve">, </w:t>
      </w:r>
      <w:r w:rsidR="00B11872">
        <w:t xml:space="preserve">likumprojekta piedāvātās </w:t>
      </w:r>
      <w:r w:rsidR="005E71A5">
        <w:t>izmaiņas paredz to, ka</w:t>
      </w:r>
      <w:r w:rsidR="006546B9">
        <w:t xml:space="preserve"> būvniecības projekt</w:t>
      </w:r>
      <w:r w:rsidR="003C07CC">
        <w:t>u</w:t>
      </w:r>
      <w:r w:rsidR="006546B9">
        <w:t xml:space="preserve"> īstenošana aizsargjoslu teritorijā</w:t>
      </w:r>
      <w:r w:rsidR="003C07CC">
        <w:t>s</w:t>
      </w:r>
      <w:r w:rsidR="006546B9">
        <w:t xml:space="preserve"> ap valsts aizsardzības objekt</w:t>
      </w:r>
      <w:r w:rsidR="003C07CC">
        <w:t>iem</w:t>
      </w:r>
      <w:r w:rsidR="006546B9">
        <w:t xml:space="preserve"> </w:t>
      </w:r>
      <w:r w:rsidR="003C07CC">
        <w:t>var</w:t>
      </w:r>
      <w:r w:rsidR="00206F4A">
        <w:t>ētu</w:t>
      </w:r>
      <w:r w:rsidR="00B11872">
        <w:t xml:space="preserve"> tikt</w:t>
      </w:r>
      <w:r w:rsidR="006546B9">
        <w:t xml:space="preserve"> konceptuāli </w:t>
      </w:r>
      <w:r w:rsidR="00B11872">
        <w:t>atbalstīta</w:t>
      </w:r>
      <w:r w:rsidR="003C07CC">
        <w:t xml:space="preserve">, </w:t>
      </w:r>
      <w:r w:rsidR="006B6937">
        <w:t>tomēr</w:t>
      </w:r>
      <w:r w:rsidR="003C07CC">
        <w:t xml:space="preserve"> </w:t>
      </w:r>
      <w:r w:rsidR="00B11872">
        <w:t>š</w:t>
      </w:r>
      <w:r w:rsidR="006546B9">
        <w:t>ād</w:t>
      </w:r>
      <w:r>
        <w:t>a</w:t>
      </w:r>
      <w:r w:rsidR="006546B9">
        <w:t xml:space="preserve"> iespēj</w:t>
      </w:r>
      <w:r w:rsidR="005E71A5">
        <w:t>a</w:t>
      </w:r>
      <w:r w:rsidR="006546B9">
        <w:t xml:space="preserve"> varētu</w:t>
      </w:r>
      <w:r>
        <w:t xml:space="preserve"> tikt</w:t>
      </w:r>
      <w:r w:rsidR="006546B9">
        <w:t xml:space="preserve"> atļaut</w:t>
      </w:r>
      <w:r>
        <w:t>a</w:t>
      </w:r>
      <w:r w:rsidR="00B11872">
        <w:t xml:space="preserve"> tikai </w:t>
      </w:r>
      <w:r w:rsidR="006546B9">
        <w:t>pie nosacījuma, ka tiek veikti noteikti kompensējošie pasākumi, kuru izmaksas tiktu segtas no minētā būvniecības projekta attīstītāj</w:t>
      </w:r>
      <w:r w:rsidR="005E71A5">
        <w:t>a</w:t>
      </w:r>
      <w:r w:rsidR="006546B9">
        <w:t xml:space="preserve"> puses</w:t>
      </w:r>
      <w:r w:rsidR="003C07CC">
        <w:t>, lai nodrošinātu valsts aizsardzības objektu darbības nepārtrauktību.</w:t>
      </w:r>
      <w:r>
        <w:t xml:space="preserve"> Šādi kompensējošie pasākumi būtu, piemēram, jauna radara iegāde un uzstādīšana, papildus tehnisko līdzekļu ieviešana, esošā radara pārvietošana (t.sk. pacelšana) vai programmatūras atjaunošana un cit</w:t>
      </w:r>
      <w:r w:rsidR="00B11872">
        <w:t>i.</w:t>
      </w:r>
      <w:r w:rsidR="005E71A5">
        <w:t xml:space="preserve"> Kompensācijas izdevumu apmērs tiktu noteikts un izdevumi tiktu atlīdzināti pēc savstarpējas rakstveida vienošanās starp projekta attīstītāju un Aizsardzības ministriju, nosakot kompensācijas veidu un kārtību.</w:t>
      </w:r>
    </w:p>
    <w:p w14:paraId="38552A93" w14:textId="5262A0D8" w:rsidR="00DD231C" w:rsidRDefault="00DD231C" w:rsidP="00AD5C10">
      <w:r>
        <w:t>Vienlaikus katra šāda projekta izvērtēšana ir individuāla un balstās uz visaptverošu un detalizētu tehnisko izvērtējumu, lai spētu nodrošināt gaisa telpas novērošanai  (pārklājumam) izvirzītās prasības, kas atbilstoši Ministru kabineta 2004.gada 26.oktobra noteikumiem Nr.887 “Valsts noslēpuma objektu saraksts” ir valsts noslēpuma objekts.</w:t>
      </w:r>
      <w:r w:rsidR="00B11872">
        <w:t xml:space="preserve"> Līdz ar to jebkurā gadījumā šāda iespējamā risinājuma izvēlē pamatā prioritāri ir nepieciešams ņemt vērā to, lai netiktu apdraudētas aizsardzības objektu darbības spēju nepārtrauktība.</w:t>
      </w:r>
    </w:p>
    <w:p w14:paraId="2CC15443" w14:textId="112E3B03" w:rsidR="006B6937" w:rsidRDefault="006B6937" w:rsidP="00AD5C10">
      <w:r>
        <w:t>Aizsardzības ministrijas ieskatā atbilstošāka būtu vēja parka projekta attīstība Jūras telpiskā plānojuma 2030 noteiktajā laukumā “E5” (Rīgas līcī netālu no Ainažiem</w:t>
      </w:r>
      <w:r w:rsidR="00D43F87">
        <w:t>), kurā nav noteikti un nav paredzēts noteikt ierobežojumus aizsardzības vajadzību nodrošināšanai.</w:t>
      </w:r>
    </w:p>
    <w:p w14:paraId="1C5AFA83" w14:textId="4710D3EA" w:rsidR="00B85A04" w:rsidRPr="00B22691" w:rsidRDefault="00AD5C10" w:rsidP="00B85A04">
      <w:pPr>
        <w:pStyle w:val="Heading1"/>
        <w:spacing w:before="360"/>
        <w:rPr>
          <w:lang w:val="lv-LV"/>
        </w:rPr>
      </w:pPr>
      <w:bookmarkStart w:id="184" w:name="_Toc112914104"/>
      <w:r>
        <w:rPr>
          <w:lang w:val="lv-LV"/>
        </w:rPr>
        <w:t>5</w:t>
      </w:r>
      <w:r w:rsidRPr="00823FDC">
        <w:rPr>
          <w:lang w:val="lv-LV"/>
        </w:rPr>
        <w:t xml:space="preserve">. </w:t>
      </w:r>
      <w:r w:rsidR="00B85A04" w:rsidRPr="00B22691">
        <w:rPr>
          <w:lang w:val="lv-LV"/>
        </w:rPr>
        <w:t xml:space="preserve">Projekta </w:t>
      </w:r>
      <w:r w:rsidR="002007FE">
        <w:rPr>
          <w:lang w:val="lv-LV"/>
        </w:rPr>
        <w:t>īstenošanas pārvaldība</w:t>
      </w:r>
      <w:bookmarkEnd w:id="184"/>
    </w:p>
    <w:p w14:paraId="68D796EF" w14:textId="20C7C04A" w:rsidR="00896D8F" w:rsidRPr="00224C93" w:rsidRDefault="002128A7" w:rsidP="00224C93">
      <w:pPr>
        <w:pStyle w:val="Heading2"/>
        <w:numPr>
          <w:ilvl w:val="0"/>
          <w:numId w:val="0"/>
        </w:numPr>
        <w:spacing w:before="240" w:after="240"/>
        <w:ind w:left="851"/>
        <w:rPr>
          <w:rFonts w:cs="Times New Roman"/>
          <w:sz w:val="28"/>
          <w:szCs w:val="28"/>
        </w:rPr>
      </w:pPr>
      <w:bookmarkStart w:id="185" w:name="_Toc112914105"/>
      <w:r w:rsidRPr="00224C93">
        <w:rPr>
          <w:rFonts w:cs="Times New Roman"/>
          <w:sz w:val="28"/>
          <w:szCs w:val="28"/>
        </w:rPr>
        <w:t xml:space="preserve">5.1. </w:t>
      </w:r>
      <w:r w:rsidR="006E4B52">
        <w:rPr>
          <w:rFonts w:cs="Times New Roman"/>
          <w:sz w:val="28"/>
          <w:szCs w:val="28"/>
        </w:rPr>
        <w:t>P</w:t>
      </w:r>
      <w:r w:rsidRPr="00224C93">
        <w:rPr>
          <w:rFonts w:cs="Times New Roman"/>
          <w:sz w:val="28"/>
          <w:szCs w:val="28"/>
        </w:rPr>
        <w:t>rojekta īstenošana</w:t>
      </w:r>
      <w:bookmarkEnd w:id="185"/>
    </w:p>
    <w:p w14:paraId="2C235632" w14:textId="5E1BBABC" w:rsidR="001E44B0" w:rsidRDefault="001E44B0" w:rsidP="008F7FE1">
      <w:pPr>
        <w:rPr>
          <w:lang w:eastAsia="sv-SE"/>
        </w:rPr>
      </w:pPr>
      <w:r>
        <w:rPr>
          <w:i/>
          <w:iCs/>
          <w:lang w:eastAsia="sv-SE"/>
        </w:rPr>
        <w:t xml:space="preserve">ELWIND </w:t>
      </w:r>
      <w:r w:rsidR="004A2EF1">
        <w:rPr>
          <w:lang w:eastAsia="sv-SE"/>
        </w:rPr>
        <w:t>attīstību</w:t>
      </w:r>
      <w:r>
        <w:rPr>
          <w:lang w:eastAsia="sv-SE"/>
        </w:rPr>
        <w:t xml:space="preserve"> var iedalīt trijos posmos: </w:t>
      </w:r>
    </w:p>
    <w:p w14:paraId="02AD9316" w14:textId="3295EFFD" w:rsidR="001E44B0" w:rsidRDefault="001E44B0" w:rsidP="00D93211">
      <w:pPr>
        <w:pStyle w:val="ListParagraph"/>
        <w:numPr>
          <w:ilvl w:val="0"/>
          <w:numId w:val="7"/>
        </w:numPr>
        <w:ind w:left="924" w:hanging="357"/>
        <w:contextualSpacing w:val="0"/>
      </w:pPr>
      <w:r>
        <w:t>izpētes darbu, t.sk. IVN, veikšana vēja parka laukumam jūrā un elektrotīkliem</w:t>
      </w:r>
      <w:r w:rsidR="002115DF">
        <w:t>, kā arī vēja parka laukuma izsoles sagatavošana un organizēšana</w:t>
      </w:r>
      <w:r>
        <w:t>;</w:t>
      </w:r>
    </w:p>
    <w:p w14:paraId="1EEB6FE6" w14:textId="6C629419" w:rsidR="002115DF" w:rsidRDefault="00D114AE" w:rsidP="00D93211">
      <w:pPr>
        <w:pStyle w:val="ListParagraph"/>
        <w:numPr>
          <w:ilvl w:val="0"/>
          <w:numId w:val="7"/>
        </w:numPr>
        <w:ind w:left="924" w:hanging="357"/>
        <w:contextualSpacing w:val="0"/>
      </w:pPr>
      <w:r>
        <w:t>elektrotīklu un pieslēgumu būvniecība</w:t>
      </w:r>
      <w:r w:rsidR="002115DF">
        <w:t>;</w:t>
      </w:r>
    </w:p>
    <w:p w14:paraId="72845EE0" w14:textId="1CD88589" w:rsidR="001E44B0" w:rsidRPr="00224C93" w:rsidRDefault="00D114AE" w:rsidP="00D93211">
      <w:pPr>
        <w:pStyle w:val="ListParagraph"/>
        <w:numPr>
          <w:ilvl w:val="0"/>
          <w:numId w:val="7"/>
        </w:numPr>
        <w:ind w:left="924" w:hanging="357"/>
        <w:contextualSpacing w:val="0"/>
      </w:pPr>
      <w:r>
        <w:t>vēja parka būvniecība</w:t>
      </w:r>
      <w:r w:rsidR="002115DF">
        <w:t>.</w:t>
      </w:r>
    </w:p>
    <w:p w14:paraId="247F3BED" w14:textId="44FD00C6" w:rsidR="001E59CA" w:rsidRDefault="005934AD" w:rsidP="008F7FE1">
      <w:pPr>
        <w:rPr>
          <w:lang w:eastAsia="sv-SE"/>
        </w:rPr>
      </w:pPr>
      <w:r>
        <w:rPr>
          <w:i/>
          <w:iCs/>
          <w:lang w:eastAsia="sv-SE"/>
        </w:rPr>
        <w:t xml:space="preserve">ELWIND </w:t>
      </w:r>
      <w:r>
        <w:rPr>
          <w:lang w:eastAsia="sv-SE"/>
        </w:rPr>
        <w:t xml:space="preserve">projekta </w:t>
      </w:r>
      <w:r w:rsidR="001D6151">
        <w:rPr>
          <w:lang w:eastAsia="sv-SE"/>
        </w:rPr>
        <w:t xml:space="preserve">īstenošanu </w:t>
      </w:r>
      <w:r w:rsidR="00DD33FE">
        <w:rPr>
          <w:lang w:eastAsia="sv-SE"/>
        </w:rPr>
        <w:t xml:space="preserve">Latvijas pusē </w:t>
      </w:r>
      <w:r w:rsidR="001D6151">
        <w:rPr>
          <w:lang w:eastAsia="sv-SE"/>
        </w:rPr>
        <w:t>ir paredzēts uzdot LIAA</w:t>
      </w:r>
      <w:r w:rsidR="00CA56AF">
        <w:rPr>
          <w:lang w:eastAsia="sv-SE"/>
        </w:rPr>
        <w:t xml:space="preserve"> sadarbībā ar AST</w:t>
      </w:r>
      <w:r w:rsidR="00881C09">
        <w:rPr>
          <w:lang w:eastAsia="sv-SE"/>
        </w:rPr>
        <w:t xml:space="preserve"> (pārvades infrastruktūras jautājumos)</w:t>
      </w:r>
      <w:r w:rsidR="001D6151">
        <w:rPr>
          <w:lang w:eastAsia="sv-SE"/>
        </w:rPr>
        <w:t>.</w:t>
      </w:r>
      <w:r w:rsidR="00707FF8">
        <w:rPr>
          <w:lang w:eastAsia="sv-SE"/>
        </w:rPr>
        <w:t xml:space="preserve"> </w:t>
      </w:r>
      <w:r w:rsidR="004E0329">
        <w:rPr>
          <w:lang w:eastAsia="sv-SE"/>
        </w:rPr>
        <w:t xml:space="preserve">Paredzēts, ka </w:t>
      </w:r>
      <w:r w:rsidR="00DD33FE">
        <w:rPr>
          <w:lang w:eastAsia="sv-SE"/>
        </w:rPr>
        <w:t xml:space="preserve">LIAA nodrošinātu </w:t>
      </w:r>
      <w:r w:rsidR="00195788">
        <w:rPr>
          <w:lang w:eastAsia="sv-SE"/>
        </w:rPr>
        <w:t xml:space="preserve">atkrastes vēja parka laukuma </w:t>
      </w:r>
      <w:r w:rsidR="00FB685C" w:rsidRPr="00B105CC">
        <w:rPr>
          <w:lang w:eastAsia="sv-SE"/>
        </w:rPr>
        <w:t>sagatavoš</w:t>
      </w:r>
      <w:r w:rsidR="00FB685C" w:rsidRPr="004E2631">
        <w:rPr>
          <w:lang w:eastAsia="sv-SE"/>
        </w:rPr>
        <w:t xml:space="preserve">anu </w:t>
      </w:r>
      <w:r w:rsidR="00FB685C" w:rsidRPr="006218DD">
        <w:rPr>
          <w:lang w:eastAsia="sv-SE"/>
        </w:rPr>
        <w:t xml:space="preserve">izsolei, </w:t>
      </w:r>
      <w:r w:rsidR="005960C8">
        <w:rPr>
          <w:lang w:eastAsia="sv-SE"/>
        </w:rPr>
        <w:t xml:space="preserve">kas </w:t>
      </w:r>
      <w:r w:rsidR="00F63F78" w:rsidRPr="00B105CC">
        <w:rPr>
          <w:lang w:eastAsia="sv-SE"/>
        </w:rPr>
        <w:t>ietver</w:t>
      </w:r>
      <w:r w:rsidR="00FB685C" w:rsidRPr="004E2631">
        <w:rPr>
          <w:lang w:eastAsia="sv-SE"/>
        </w:rPr>
        <w:t xml:space="preserve"> visu nepieciešamo izpētes darbu, t.sk. </w:t>
      </w:r>
      <w:r w:rsidR="007C247A" w:rsidRPr="006218DD">
        <w:rPr>
          <w:lang w:eastAsia="sv-SE"/>
        </w:rPr>
        <w:t>IVN</w:t>
      </w:r>
      <w:r w:rsidR="00F63F78" w:rsidRPr="006218DD">
        <w:rPr>
          <w:lang w:eastAsia="sv-SE"/>
        </w:rPr>
        <w:t>,</w:t>
      </w:r>
      <w:r w:rsidR="00D021AD" w:rsidRPr="00D6469F">
        <w:rPr>
          <w:lang w:eastAsia="sv-SE"/>
        </w:rPr>
        <w:t xml:space="preserve"> organizēšanu</w:t>
      </w:r>
      <w:r w:rsidR="00D021AD" w:rsidRPr="00224C93">
        <w:rPr>
          <w:lang w:eastAsia="sv-SE"/>
        </w:rPr>
        <w:t xml:space="preserve"> un </w:t>
      </w:r>
      <w:r w:rsidR="00CE17AE" w:rsidRPr="00224C93">
        <w:rPr>
          <w:lang w:eastAsia="sv-SE"/>
        </w:rPr>
        <w:t>nepieciešamās</w:t>
      </w:r>
      <w:r w:rsidR="00F63F78" w:rsidRPr="00B105CC">
        <w:rPr>
          <w:lang w:eastAsia="sv-SE"/>
        </w:rPr>
        <w:t xml:space="preserve"> </w:t>
      </w:r>
      <w:r w:rsidR="00CE17AE" w:rsidRPr="00224C93">
        <w:rPr>
          <w:lang w:eastAsia="sv-SE"/>
        </w:rPr>
        <w:t>formalitātes</w:t>
      </w:r>
      <w:r w:rsidR="00A63FF3" w:rsidRPr="00B105CC">
        <w:rPr>
          <w:lang w:eastAsia="sv-SE"/>
        </w:rPr>
        <w:t xml:space="preserve"> CEF </w:t>
      </w:r>
      <w:r w:rsidR="002543F8" w:rsidRPr="00224C93">
        <w:rPr>
          <w:lang w:eastAsia="sv-SE"/>
        </w:rPr>
        <w:t>līdz</w:t>
      </w:r>
      <w:r w:rsidR="00A63FF3" w:rsidRPr="00B105CC">
        <w:rPr>
          <w:lang w:eastAsia="sv-SE"/>
        </w:rPr>
        <w:t>finansējuma saņemšanai</w:t>
      </w:r>
      <w:r w:rsidR="00F62B7B" w:rsidRPr="004E2631">
        <w:rPr>
          <w:lang w:eastAsia="sv-SE"/>
        </w:rPr>
        <w:t>,</w:t>
      </w:r>
      <w:r w:rsidR="00F62B7B">
        <w:rPr>
          <w:lang w:eastAsia="sv-SE"/>
        </w:rPr>
        <w:t xml:space="preserve"> kā arī izsoles nosacījumu izstrādi</w:t>
      </w:r>
      <w:r w:rsidR="00591713">
        <w:rPr>
          <w:lang w:eastAsia="sv-SE"/>
        </w:rPr>
        <w:t xml:space="preserve"> u.tml</w:t>
      </w:r>
      <w:r w:rsidR="00D021AD">
        <w:rPr>
          <w:lang w:eastAsia="sv-SE"/>
        </w:rPr>
        <w:t>.</w:t>
      </w:r>
      <w:r w:rsidR="00576A56">
        <w:rPr>
          <w:lang w:eastAsia="sv-SE"/>
        </w:rPr>
        <w:t xml:space="preserve"> Savukārt AST organizētu </w:t>
      </w:r>
      <w:r w:rsidR="005459F4">
        <w:rPr>
          <w:lang w:eastAsia="sv-SE"/>
        </w:rPr>
        <w:lastRenderedPageBreak/>
        <w:t xml:space="preserve">nepieciešamo </w:t>
      </w:r>
      <w:r w:rsidR="008E0036">
        <w:rPr>
          <w:lang w:eastAsia="sv-SE"/>
        </w:rPr>
        <w:t>izpēti</w:t>
      </w:r>
      <w:r w:rsidR="005459F4">
        <w:rPr>
          <w:lang w:eastAsia="sv-SE"/>
        </w:rPr>
        <w:t xml:space="preserve">, t.sk. </w:t>
      </w:r>
      <w:r w:rsidR="007C247A">
        <w:rPr>
          <w:lang w:eastAsia="sv-SE"/>
        </w:rPr>
        <w:t>IVN</w:t>
      </w:r>
      <w:r w:rsidR="00251F13">
        <w:rPr>
          <w:lang w:eastAsia="sv-SE"/>
        </w:rPr>
        <w:t>,</w:t>
      </w:r>
      <w:r w:rsidR="007C247A">
        <w:rPr>
          <w:lang w:eastAsia="sv-SE"/>
        </w:rPr>
        <w:t xml:space="preserve"> </w:t>
      </w:r>
      <w:r w:rsidR="005459F4">
        <w:rPr>
          <w:lang w:eastAsia="sv-SE"/>
        </w:rPr>
        <w:t>elektrotīklu izbūves vajadzībām.</w:t>
      </w:r>
      <w:r w:rsidR="001E59CA">
        <w:rPr>
          <w:lang w:eastAsia="sv-SE"/>
        </w:rPr>
        <w:t xml:space="preserve"> Pēc nepieciešam</w:t>
      </w:r>
      <w:r w:rsidR="005079E0">
        <w:rPr>
          <w:lang w:eastAsia="sv-SE"/>
        </w:rPr>
        <w:t>o</w:t>
      </w:r>
      <w:r w:rsidR="001E59CA">
        <w:rPr>
          <w:lang w:eastAsia="sv-SE"/>
        </w:rPr>
        <w:t xml:space="preserve"> izpētes </w:t>
      </w:r>
      <w:r w:rsidR="005079E0">
        <w:rPr>
          <w:lang w:eastAsia="sv-SE"/>
        </w:rPr>
        <w:t>darbību</w:t>
      </w:r>
      <w:r w:rsidR="001E59CA">
        <w:rPr>
          <w:lang w:eastAsia="sv-SE"/>
        </w:rPr>
        <w:t xml:space="preserve"> pabeigšanas un </w:t>
      </w:r>
      <w:r w:rsidR="005079E0">
        <w:rPr>
          <w:lang w:eastAsia="sv-SE"/>
        </w:rPr>
        <w:t xml:space="preserve">formalitāšu nokārtošanas paredzēta izvēlētā laukuma jūrā </w:t>
      </w:r>
      <w:r w:rsidR="001E59CA">
        <w:rPr>
          <w:lang w:eastAsia="sv-SE"/>
        </w:rPr>
        <w:t>izsoles</w:t>
      </w:r>
      <w:r w:rsidR="005079E0">
        <w:rPr>
          <w:lang w:eastAsia="sv-SE"/>
        </w:rPr>
        <w:t xml:space="preserve"> organizēšana.</w:t>
      </w:r>
    </w:p>
    <w:p w14:paraId="3E5B7897" w14:textId="68F7A374" w:rsidR="0040656E" w:rsidRPr="00823FDC" w:rsidRDefault="0040656E" w:rsidP="0040656E">
      <w:pPr>
        <w:rPr>
          <w:bCs/>
          <w:szCs w:val="28"/>
        </w:rPr>
      </w:pPr>
      <w:r w:rsidRPr="00024407">
        <w:rPr>
          <w:i/>
          <w:iCs/>
          <w:szCs w:val="28"/>
        </w:rPr>
        <w:t>ELWIND</w:t>
      </w:r>
      <w:r w:rsidRPr="00823FDC">
        <w:rPr>
          <w:szCs w:val="28"/>
        </w:rPr>
        <w:t xml:space="preserve"> atkrastes vēja parka laukums ar pabeigtu IVN procedūru</w:t>
      </w:r>
      <w:r w:rsidR="002359B9">
        <w:rPr>
          <w:szCs w:val="28"/>
        </w:rPr>
        <w:t xml:space="preserve"> tiktu izsolīts s</w:t>
      </w:r>
      <w:r w:rsidR="002359B9" w:rsidRPr="00823FDC">
        <w:rPr>
          <w:szCs w:val="28"/>
        </w:rPr>
        <w:t>askaņā ar Ministru kabineta 2014. gada 14. oktobra noteikum</w:t>
      </w:r>
      <w:r w:rsidR="002359B9">
        <w:rPr>
          <w:szCs w:val="28"/>
        </w:rPr>
        <w:t>iem</w:t>
      </w:r>
      <w:r w:rsidR="002359B9" w:rsidRPr="00823FDC">
        <w:rPr>
          <w:szCs w:val="28"/>
        </w:rPr>
        <w:t xml:space="preserve"> Nr.</w:t>
      </w:r>
      <w:r w:rsidR="002359B9">
        <w:rPr>
          <w:szCs w:val="28"/>
        </w:rPr>
        <w:t> </w:t>
      </w:r>
      <w:r w:rsidR="002359B9" w:rsidRPr="00823FDC">
        <w:rPr>
          <w:szCs w:val="28"/>
        </w:rPr>
        <w:t>631 “Latvijas Republikas iekšējo jūras ūdeņu, teritoriālās jūras un ekskluzīvās ekonomiskās zonas būvju būvnoteikumi” (turpmāk –</w:t>
      </w:r>
      <w:r w:rsidR="00E25930">
        <w:rPr>
          <w:szCs w:val="28"/>
        </w:rPr>
        <w:t xml:space="preserve"> N</w:t>
      </w:r>
      <w:r w:rsidR="002359B9" w:rsidRPr="00823FDC">
        <w:rPr>
          <w:szCs w:val="28"/>
        </w:rPr>
        <w:t>oteikumi Nr. 631)</w:t>
      </w:r>
      <w:r w:rsidRPr="00823FDC">
        <w:rPr>
          <w:szCs w:val="28"/>
        </w:rPr>
        <w:t xml:space="preserve">, savukārt, AST, pēc pabeigtas </w:t>
      </w:r>
      <w:r w:rsidRPr="00823FDC">
        <w:rPr>
          <w:bCs/>
          <w:szCs w:val="28"/>
        </w:rPr>
        <w:t>elektroenerģijas pārvades tīkla IVN procedūras</w:t>
      </w:r>
      <w:r>
        <w:rPr>
          <w:bCs/>
          <w:szCs w:val="28"/>
        </w:rPr>
        <w:t xml:space="preserve"> un izsoles uzvarētāja </w:t>
      </w:r>
      <w:r w:rsidR="002A6D77">
        <w:rPr>
          <w:lang w:eastAsia="sv-SE"/>
        </w:rPr>
        <w:t xml:space="preserve">(atkrastes vēja parka attīstītāja) </w:t>
      </w:r>
      <w:r>
        <w:rPr>
          <w:bCs/>
          <w:szCs w:val="28"/>
        </w:rPr>
        <w:t>noteikšanas</w:t>
      </w:r>
      <w:r w:rsidRPr="00823FDC">
        <w:rPr>
          <w:bCs/>
          <w:szCs w:val="28"/>
        </w:rPr>
        <w:t>, būtu gatavs uzsākt elektropārvades tīkla izbūvi.</w:t>
      </w:r>
    </w:p>
    <w:p w14:paraId="48B43FE5" w14:textId="43AD26D8" w:rsidR="00C10271" w:rsidRDefault="005E2832" w:rsidP="000E16A1">
      <w:pPr>
        <w:rPr>
          <w:lang w:eastAsia="sv-SE"/>
        </w:rPr>
      </w:pPr>
      <w:r>
        <w:rPr>
          <w:lang w:eastAsia="sv-SE"/>
        </w:rPr>
        <w:t xml:space="preserve">Pēc izsoles uzvarētāja noteikšanas paredzēta </w:t>
      </w:r>
      <w:r w:rsidR="00B17F7F">
        <w:rPr>
          <w:lang w:eastAsia="sv-SE"/>
        </w:rPr>
        <w:t>koordinēta</w:t>
      </w:r>
      <w:r w:rsidR="007639FF">
        <w:rPr>
          <w:lang w:eastAsia="sv-SE"/>
        </w:rPr>
        <w:t xml:space="preserve"> atkrastes</w:t>
      </w:r>
      <w:r>
        <w:rPr>
          <w:lang w:eastAsia="sv-SE"/>
        </w:rPr>
        <w:t xml:space="preserve"> vēja parka un elektrotīklu un pieslēgumu būvniecība. </w:t>
      </w:r>
      <w:r w:rsidR="00B96F19">
        <w:rPr>
          <w:lang w:eastAsia="sv-SE"/>
        </w:rPr>
        <w:t>Atkrastes v</w:t>
      </w:r>
      <w:r>
        <w:rPr>
          <w:lang w:eastAsia="sv-SE"/>
        </w:rPr>
        <w:t>ēja park</w:t>
      </w:r>
      <w:r w:rsidR="00D44B02">
        <w:rPr>
          <w:lang w:eastAsia="sv-SE"/>
        </w:rPr>
        <w:t>a</w:t>
      </w:r>
      <w:r>
        <w:rPr>
          <w:lang w:eastAsia="sv-SE"/>
        </w:rPr>
        <w:t xml:space="preserve"> izbūv</w:t>
      </w:r>
      <w:r w:rsidR="00D44B02">
        <w:rPr>
          <w:lang w:eastAsia="sv-SE"/>
        </w:rPr>
        <w:t>i nodrošinātu</w:t>
      </w:r>
      <w:r>
        <w:rPr>
          <w:lang w:eastAsia="sv-SE"/>
        </w:rPr>
        <w:t xml:space="preserve"> izsoles uzvarētājs, bet elektrotīklu un pieslēgumu būvniecību </w:t>
      </w:r>
      <w:r w:rsidR="00D44B02">
        <w:rPr>
          <w:lang w:eastAsia="sv-SE"/>
        </w:rPr>
        <w:t>–</w:t>
      </w:r>
      <w:r>
        <w:rPr>
          <w:lang w:eastAsia="sv-SE"/>
        </w:rPr>
        <w:t xml:space="preserve"> AST.</w:t>
      </w:r>
      <w:r w:rsidR="00185EDD">
        <w:rPr>
          <w:lang w:eastAsia="sv-SE"/>
        </w:rPr>
        <w:t xml:space="preserve"> P</w:t>
      </w:r>
      <w:r w:rsidR="00EE56C3">
        <w:rPr>
          <w:lang w:eastAsia="sv-SE"/>
        </w:rPr>
        <w:t>lānots, ka p</w:t>
      </w:r>
      <w:r w:rsidR="00185EDD">
        <w:rPr>
          <w:lang w:eastAsia="sv-SE"/>
        </w:rPr>
        <w:t xml:space="preserve">ieteikšanos CEF līdzfinansējuma saņemšanai būvniecības darbu veikšanai saskaņā ar plānoto ES </w:t>
      </w:r>
      <w:r w:rsidR="002860A7">
        <w:rPr>
          <w:lang w:eastAsia="sv-SE"/>
        </w:rPr>
        <w:t>grafiku</w:t>
      </w:r>
      <w:r w:rsidR="00185EDD">
        <w:rPr>
          <w:lang w:eastAsia="sv-SE"/>
        </w:rPr>
        <w:t xml:space="preserve"> varēs veikt pēc projekta iekļaušanas ES Kopējo interešu projektu sarakstā 2023. gadā</w:t>
      </w:r>
      <w:r w:rsidR="008D1524">
        <w:rPr>
          <w:rStyle w:val="FootnoteReference"/>
          <w:lang w:eastAsia="sv-SE"/>
        </w:rPr>
        <w:footnoteReference w:id="13"/>
      </w:r>
      <w:r w:rsidR="00185EDD">
        <w:rPr>
          <w:lang w:eastAsia="sv-SE"/>
        </w:rPr>
        <w:t>.</w:t>
      </w:r>
    </w:p>
    <w:p w14:paraId="022A6088" w14:textId="5E7FE168" w:rsidR="00FC5DCC" w:rsidRPr="0023168F" w:rsidRDefault="001F1731" w:rsidP="007E0C8F">
      <w:r w:rsidRPr="00224C93">
        <w:rPr>
          <w:i/>
          <w:iCs/>
          <w:lang w:eastAsia="sv-SE"/>
        </w:rPr>
        <w:t>ELWIND</w:t>
      </w:r>
      <w:r>
        <w:rPr>
          <w:lang w:eastAsia="sv-SE"/>
        </w:rPr>
        <w:t xml:space="preserve"> kopprojekta sagatavošana un pārvaldība (īstenošana) </w:t>
      </w:r>
      <w:r w:rsidR="0038331F">
        <w:rPr>
          <w:lang w:eastAsia="sv-SE"/>
        </w:rPr>
        <w:t xml:space="preserve">LIAA </w:t>
      </w:r>
      <w:r w:rsidR="004867E4">
        <w:rPr>
          <w:lang w:eastAsia="sv-SE"/>
        </w:rPr>
        <w:t>ietvaros</w:t>
      </w:r>
      <w:r w:rsidR="0038331F">
        <w:rPr>
          <w:lang w:eastAsia="sv-SE"/>
        </w:rPr>
        <w:t xml:space="preserve"> </w:t>
      </w:r>
      <w:r>
        <w:rPr>
          <w:lang w:eastAsia="sv-SE"/>
        </w:rPr>
        <w:t xml:space="preserve">attiecas uz pirmo no augstāk minētajiem posmiem, tas ir, </w:t>
      </w:r>
      <w:r w:rsidR="00AA579A">
        <w:rPr>
          <w:lang w:eastAsia="sv-SE"/>
        </w:rPr>
        <w:t xml:space="preserve">izpētes darbu, t.sk. IVN, veikšanu vēja </w:t>
      </w:r>
      <w:r w:rsidR="00AA579A" w:rsidRPr="0023168F">
        <w:rPr>
          <w:lang w:eastAsia="sv-SE"/>
        </w:rPr>
        <w:t>parka laukumam jūrā un elektrotīkliem</w:t>
      </w:r>
      <w:r w:rsidR="00AA579A" w:rsidRPr="0023168F">
        <w:t>, kā arī vēja parka laukuma izsoles sagatavošanu un tās norisi.</w:t>
      </w:r>
      <w:r w:rsidR="00231E2C" w:rsidRPr="0023168F">
        <w:t xml:space="preserve"> Tas nozīmē, ka </w:t>
      </w:r>
      <w:r w:rsidR="00231E2C" w:rsidRPr="0023168F">
        <w:rPr>
          <w:i/>
          <w:iCs/>
        </w:rPr>
        <w:t xml:space="preserve">ELWIND </w:t>
      </w:r>
      <w:r w:rsidR="00231E2C" w:rsidRPr="0023168F">
        <w:t xml:space="preserve">projekta izsoles cenu </w:t>
      </w:r>
      <w:r w:rsidR="00C84E5B" w:rsidRPr="0023168F">
        <w:t xml:space="preserve">Latvijā </w:t>
      </w:r>
      <w:r w:rsidR="00231E2C" w:rsidRPr="0023168F">
        <w:t>veidos vēja parka laukuma sagatavošanas izsolei faktisko izmaksu kopums</w:t>
      </w:r>
      <w:r w:rsidR="007E0C8F" w:rsidRPr="0023168F">
        <w:t xml:space="preserve"> 2022.-2025. gadā. Saskaņā ar aplēsēm šim mērķim</w:t>
      </w:r>
      <w:r w:rsidR="007F1ED9" w:rsidRPr="0023168F">
        <w:t xml:space="preserve"> </w:t>
      </w:r>
      <w:r w:rsidR="00674CCA" w:rsidRPr="0023168F">
        <w:t xml:space="preserve">LIAA </w:t>
      </w:r>
      <w:r w:rsidR="00FA18FF" w:rsidRPr="0023168F">
        <w:t xml:space="preserve">2022. gadā ir nepieciešami </w:t>
      </w:r>
      <w:r w:rsidR="0016659D" w:rsidRPr="0023168F">
        <w:t>0</w:t>
      </w:r>
      <w:r w:rsidR="00FA18FF" w:rsidRPr="0023168F">
        <w:t>.</w:t>
      </w:r>
      <w:r w:rsidR="0016659D" w:rsidRPr="0023168F">
        <w:t>25</w:t>
      </w:r>
      <w:r w:rsidR="00FA18FF" w:rsidRPr="0023168F">
        <w:t> </w:t>
      </w:r>
      <w:r w:rsidR="0016659D" w:rsidRPr="0023168F">
        <w:t>milj</w:t>
      </w:r>
      <w:r w:rsidR="00FA18FF" w:rsidRPr="0023168F">
        <w:t>.</w:t>
      </w:r>
      <w:r w:rsidR="00631A03" w:rsidRPr="0023168F">
        <w:t> </w:t>
      </w:r>
      <w:r w:rsidR="00FA18FF" w:rsidRPr="0023168F">
        <w:rPr>
          <w:i/>
          <w:iCs/>
        </w:rPr>
        <w:t>euro</w:t>
      </w:r>
      <w:r w:rsidR="006E2EE9" w:rsidRPr="0023168F">
        <w:rPr>
          <w:rStyle w:val="FootnoteReference"/>
        </w:rPr>
        <w:footnoteReference w:id="14"/>
      </w:r>
      <w:r w:rsidR="00FA18FF" w:rsidRPr="0023168F">
        <w:t xml:space="preserve">, </w:t>
      </w:r>
      <w:r w:rsidR="00CF077F" w:rsidRPr="0023168F">
        <w:t xml:space="preserve">bet 2023.-2025. gadā </w:t>
      </w:r>
      <w:r w:rsidR="00D46CC2" w:rsidRPr="0023168F">
        <w:t>kopumā</w:t>
      </w:r>
      <w:r w:rsidR="007E0C8F" w:rsidRPr="0023168F">
        <w:t xml:space="preserve"> ir nepieciešami 16</w:t>
      </w:r>
      <w:r w:rsidR="00985416" w:rsidRPr="0023168F">
        <w:t>,</w:t>
      </w:r>
      <w:r w:rsidR="007E0C8F" w:rsidRPr="0023168F">
        <w:t>29</w:t>
      </w:r>
      <w:r w:rsidR="00FC5DCC" w:rsidRPr="0023168F">
        <w:t> </w:t>
      </w:r>
      <w:r w:rsidR="007E0C8F" w:rsidRPr="0023168F">
        <w:t>milj.</w:t>
      </w:r>
      <w:r w:rsidR="000B4ECE" w:rsidRPr="0023168F">
        <w:t> </w:t>
      </w:r>
      <w:r w:rsidR="007E0C8F" w:rsidRPr="0023168F">
        <w:rPr>
          <w:i/>
          <w:iCs/>
        </w:rPr>
        <w:t>euro</w:t>
      </w:r>
      <w:r w:rsidR="00D46CC2" w:rsidRPr="0023168F">
        <w:rPr>
          <w:i/>
          <w:iCs/>
        </w:rPr>
        <w:t xml:space="preserve"> </w:t>
      </w:r>
      <w:r w:rsidR="00D46CC2" w:rsidRPr="0023168F">
        <w:t>(skat. 1. tabulu)</w:t>
      </w:r>
      <w:r w:rsidR="00FC5DCC" w:rsidRPr="0023168F">
        <w:t>.</w:t>
      </w:r>
    </w:p>
    <w:p w14:paraId="093383AF" w14:textId="7B31C7D3" w:rsidR="001645E1" w:rsidRPr="0023168F" w:rsidRDefault="001645E1" w:rsidP="001645E1">
      <w:pPr>
        <w:jc w:val="right"/>
      </w:pPr>
      <w:r w:rsidRPr="0023168F">
        <w:t>1. tabula</w:t>
      </w:r>
    </w:p>
    <w:p w14:paraId="3FCBF432" w14:textId="6AF73C47" w:rsidR="001645E1" w:rsidRPr="0023168F" w:rsidRDefault="008D08A8" w:rsidP="00224C93">
      <w:pPr>
        <w:jc w:val="center"/>
      </w:pPr>
      <w:r w:rsidRPr="0023168F">
        <w:rPr>
          <w:i/>
          <w:iCs/>
        </w:rPr>
        <w:t xml:space="preserve">ELWIND </w:t>
      </w:r>
      <w:r w:rsidRPr="0023168F">
        <w:t>projekta īstenošanai nepieciešamais finansējums</w:t>
      </w:r>
      <w:r w:rsidR="00277B4A" w:rsidRPr="0023168F">
        <w:rPr>
          <w:rStyle w:val="FootnoteReference"/>
        </w:rPr>
        <w:footnoteReference w:id="15"/>
      </w:r>
      <w:r w:rsidRPr="0023168F">
        <w:t xml:space="preserve"> </w:t>
      </w:r>
    </w:p>
    <w:tbl>
      <w:tblPr>
        <w:tblStyle w:val="TableGrid"/>
        <w:tblW w:w="0" w:type="auto"/>
        <w:jc w:val="center"/>
        <w:tblLook w:val="04A0" w:firstRow="1" w:lastRow="0" w:firstColumn="1" w:lastColumn="0" w:noHBand="0" w:noVBand="1"/>
      </w:tblPr>
      <w:tblGrid>
        <w:gridCol w:w="2370"/>
        <w:gridCol w:w="1458"/>
        <w:gridCol w:w="1447"/>
        <w:gridCol w:w="1447"/>
        <w:gridCol w:w="1447"/>
        <w:gridCol w:w="1458"/>
      </w:tblGrid>
      <w:tr w:rsidR="0016659D" w:rsidRPr="0023168F" w14:paraId="0C1A3A4F" w14:textId="17411605" w:rsidTr="00B30897">
        <w:trPr>
          <w:jc w:val="center"/>
        </w:trPr>
        <w:tc>
          <w:tcPr>
            <w:tcW w:w="2370" w:type="dxa"/>
            <w:vAlign w:val="center"/>
          </w:tcPr>
          <w:p w14:paraId="56C4FDE1" w14:textId="77777777" w:rsidR="0016659D" w:rsidRPr="0023168F" w:rsidRDefault="0016659D" w:rsidP="00224C93">
            <w:pPr>
              <w:spacing w:before="60" w:after="60"/>
              <w:ind w:firstLine="0"/>
              <w:jc w:val="center"/>
              <w:rPr>
                <w:sz w:val="24"/>
              </w:rPr>
            </w:pPr>
          </w:p>
        </w:tc>
        <w:tc>
          <w:tcPr>
            <w:tcW w:w="1458" w:type="dxa"/>
            <w:vAlign w:val="center"/>
          </w:tcPr>
          <w:p w14:paraId="5E4C7269" w14:textId="27622B78" w:rsidR="0016659D" w:rsidRPr="0023168F" w:rsidRDefault="0016659D" w:rsidP="00224C93">
            <w:pPr>
              <w:spacing w:before="60" w:after="60"/>
              <w:ind w:firstLine="0"/>
              <w:jc w:val="center"/>
              <w:rPr>
                <w:sz w:val="24"/>
              </w:rPr>
            </w:pPr>
            <w:r w:rsidRPr="0023168F">
              <w:rPr>
                <w:sz w:val="24"/>
              </w:rPr>
              <w:t>2022</w:t>
            </w:r>
          </w:p>
        </w:tc>
        <w:tc>
          <w:tcPr>
            <w:tcW w:w="1447" w:type="dxa"/>
            <w:vAlign w:val="center"/>
          </w:tcPr>
          <w:p w14:paraId="35CDFF89" w14:textId="507435EF" w:rsidR="0016659D" w:rsidRPr="0023168F" w:rsidRDefault="0016659D" w:rsidP="00224C93">
            <w:pPr>
              <w:spacing w:before="60" w:after="60"/>
              <w:ind w:firstLine="0"/>
              <w:jc w:val="center"/>
              <w:rPr>
                <w:sz w:val="24"/>
              </w:rPr>
            </w:pPr>
            <w:r w:rsidRPr="0023168F">
              <w:rPr>
                <w:sz w:val="24"/>
              </w:rPr>
              <w:t>2023</w:t>
            </w:r>
          </w:p>
        </w:tc>
        <w:tc>
          <w:tcPr>
            <w:tcW w:w="1447" w:type="dxa"/>
            <w:vAlign w:val="center"/>
          </w:tcPr>
          <w:p w14:paraId="3AD0F8FF" w14:textId="1E3EEE0D" w:rsidR="0016659D" w:rsidRPr="0023168F" w:rsidRDefault="0016659D" w:rsidP="00224C93">
            <w:pPr>
              <w:spacing w:before="60" w:after="60"/>
              <w:ind w:firstLine="0"/>
              <w:jc w:val="center"/>
              <w:rPr>
                <w:sz w:val="24"/>
              </w:rPr>
            </w:pPr>
            <w:r w:rsidRPr="0023168F">
              <w:rPr>
                <w:sz w:val="24"/>
              </w:rPr>
              <w:t>2024</w:t>
            </w:r>
          </w:p>
        </w:tc>
        <w:tc>
          <w:tcPr>
            <w:tcW w:w="1447" w:type="dxa"/>
            <w:vAlign w:val="center"/>
          </w:tcPr>
          <w:p w14:paraId="7DED1A63" w14:textId="1FB23A13" w:rsidR="0016659D" w:rsidRPr="0023168F" w:rsidRDefault="0016659D" w:rsidP="00224C93">
            <w:pPr>
              <w:spacing w:before="60" w:after="60"/>
              <w:ind w:firstLine="0"/>
              <w:jc w:val="center"/>
              <w:rPr>
                <w:sz w:val="24"/>
              </w:rPr>
            </w:pPr>
            <w:r w:rsidRPr="0023168F">
              <w:rPr>
                <w:sz w:val="24"/>
              </w:rPr>
              <w:t>2025</w:t>
            </w:r>
          </w:p>
        </w:tc>
        <w:tc>
          <w:tcPr>
            <w:tcW w:w="1458" w:type="dxa"/>
            <w:vAlign w:val="center"/>
          </w:tcPr>
          <w:p w14:paraId="36F68500" w14:textId="442A7668" w:rsidR="0016659D" w:rsidRPr="0023168F" w:rsidRDefault="00C32517" w:rsidP="00224C93">
            <w:pPr>
              <w:spacing w:before="60" w:after="60"/>
              <w:ind w:firstLine="0"/>
              <w:jc w:val="center"/>
              <w:rPr>
                <w:sz w:val="24"/>
              </w:rPr>
            </w:pPr>
            <w:r w:rsidRPr="0023168F">
              <w:rPr>
                <w:sz w:val="24"/>
              </w:rPr>
              <w:t>2026</w:t>
            </w:r>
          </w:p>
        </w:tc>
      </w:tr>
      <w:tr w:rsidR="0016659D" w:rsidRPr="0023168F" w14:paraId="162BADC3" w14:textId="2A5919E8" w:rsidTr="00B30897">
        <w:trPr>
          <w:jc w:val="center"/>
        </w:trPr>
        <w:tc>
          <w:tcPr>
            <w:tcW w:w="2370" w:type="dxa"/>
            <w:vAlign w:val="center"/>
          </w:tcPr>
          <w:p w14:paraId="653BA35E" w14:textId="29D06668" w:rsidR="0016659D" w:rsidRPr="0023168F" w:rsidRDefault="00E2483E" w:rsidP="00224C93">
            <w:pPr>
              <w:spacing w:before="60" w:after="60"/>
              <w:ind w:firstLine="0"/>
              <w:rPr>
                <w:i/>
                <w:iCs/>
                <w:sz w:val="24"/>
              </w:rPr>
            </w:pPr>
            <w:r w:rsidRPr="0023168F">
              <w:rPr>
                <w:sz w:val="24"/>
              </w:rPr>
              <w:t xml:space="preserve">ELWIND </w:t>
            </w:r>
            <w:r w:rsidR="0016659D" w:rsidRPr="0023168F">
              <w:rPr>
                <w:sz w:val="24"/>
              </w:rPr>
              <w:t>izdevumi</w:t>
            </w:r>
            <w:r w:rsidR="00BA00A5" w:rsidRPr="0023168F">
              <w:rPr>
                <w:sz w:val="24"/>
              </w:rPr>
              <w:t xml:space="preserve">, </w:t>
            </w:r>
            <w:r w:rsidR="00BA00A5" w:rsidRPr="0023168F">
              <w:rPr>
                <w:i/>
                <w:iCs/>
                <w:sz w:val="24"/>
              </w:rPr>
              <w:t>euro</w:t>
            </w:r>
          </w:p>
        </w:tc>
        <w:tc>
          <w:tcPr>
            <w:tcW w:w="1458" w:type="dxa"/>
            <w:vAlign w:val="center"/>
          </w:tcPr>
          <w:p w14:paraId="3BF72F9B" w14:textId="4AF86548" w:rsidR="0016659D" w:rsidRPr="0023168F" w:rsidRDefault="00B30897" w:rsidP="00224C93">
            <w:pPr>
              <w:spacing w:before="60" w:after="60"/>
              <w:ind w:firstLine="0"/>
              <w:jc w:val="center"/>
              <w:rPr>
                <w:sz w:val="24"/>
              </w:rPr>
            </w:pPr>
            <w:r w:rsidRPr="0023168F">
              <w:rPr>
                <w:sz w:val="24"/>
              </w:rPr>
              <w:t>250 000</w:t>
            </w:r>
            <w:r w:rsidR="00451885" w:rsidRPr="0023168F">
              <w:rPr>
                <w:sz w:val="24"/>
                <w:vertAlign w:val="superscript"/>
              </w:rPr>
              <w:t>13</w:t>
            </w:r>
          </w:p>
        </w:tc>
        <w:tc>
          <w:tcPr>
            <w:tcW w:w="1447" w:type="dxa"/>
            <w:vAlign w:val="center"/>
          </w:tcPr>
          <w:p w14:paraId="14EA1AB6" w14:textId="5107406B" w:rsidR="0016659D" w:rsidRPr="0023168F" w:rsidRDefault="00B30897" w:rsidP="00224C93">
            <w:pPr>
              <w:spacing w:before="60" w:after="60"/>
              <w:ind w:firstLine="0"/>
              <w:jc w:val="center"/>
              <w:rPr>
                <w:sz w:val="24"/>
              </w:rPr>
            </w:pPr>
            <w:r w:rsidRPr="0023168F">
              <w:rPr>
                <w:sz w:val="24"/>
              </w:rPr>
              <w:t>1 700 807</w:t>
            </w:r>
          </w:p>
        </w:tc>
        <w:tc>
          <w:tcPr>
            <w:tcW w:w="1447" w:type="dxa"/>
            <w:vAlign w:val="center"/>
          </w:tcPr>
          <w:p w14:paraId="740F83F1" w14:textId="05353C7F" w:rsidR="0016659D" w:rsidRPr="0023168F" w:rsidRDefault="00B30897" w:rsidP="00224C93">
            <w:pPr>
              <w:spacing w:before="60" w:after="60"/>
              <w:ind w:firstLine="0"/>
              <w:jc w:val="center"/>
              <w:rPr>
                <w:sz w:val="24"/>
              </w:rPr>
            </w:pPr>
            <w:r w:rsidRPr="0023168F">
              <w:rPr>
                <w:sz w:val="24"/>
              </w:rPr>
              <w:t>4 692 108</w:t>
            </w:r>
          </w:p>
        </w:tc>
        <w:tc>
          <w:tcPr>
            <w:tcW w:w="1447" w:type="dxa"/>
            <w:vAlign w:val="center"/>
          </w:tcPr>
          <w:p w14:paraId="1245ADDD" w14:textId="4C96A3BC" w:rsidR="0016659D" w:rsidRPr="0023168F" w:rsidRDefault="00B30897" w:rsidP="00224C93">
            <w:pPr>
              <w:spacing w:before="60" w:after="60"/>
              <w:ind w:firstLine="0"/>
              <w:jc w:val="center"/>
              <w:rPr>
                <w:sz w:val="24"/>
              </w:rPr>
            </w:pPr>
            <w:r w:rsidRPr="0023168F">
              <w:rPr>
                <w:sz w:val="24"/>
              </w:rPr>
              <w:t>9 192 107</w:t>
            </w:r>
          </w:p>
        </w:tc>
        <w:tc>
          <w:tcPr>
            <w:tcW w:w="1458" w:type="dxa"/>
            <w:vAlign w:val="center"/>
          </w:tcPr>
          <w:p w14:paraId="3743A901" w14:textId="61CBAC9E" w:rsidR="0016659D" w:rsidRPr="0023168F" w:rsidRDefault="00B30897" w:rsidP="00224C93">
            <w:pPr>
              <w:spacing w:before="60" w:after="60"/>
              <w:ind w:firstLine="0"/>
              <w:jc w:val="center"/>
              <w:rPr>
                <w:sz w:val="24"/>
              </w:rPr>
            </w:pPr>
            <w:r w:rsidRPr="0023168F">
              <w:rPr>
                <w:sz w:val="24"/>
              </w:rPr>
              <w:t>250 000</w:t>
            </w:r>
          </w:p>
        </w:tc>
      </w:tr>
      <w:tr w:rsidR="00B30897" w:rsidRPr="0023168F" w14:paraId="64315033" w14:textId="77777777" w:rsidTr="00B30897">
        <w:trPr>
          <w:jc w:val="center"/>
        </w:trPr>
        <w:tc>
          <w:tcPr>
            <w:tcW w:w="2370" w:type="dxa"/>
            <w:vAlign w:val="center"/>
          </w:tcPr>
          <w:p w14:paraId="5638E0DF" w14:textId="030C3428" w:rsidR="00B30897" w:rsidRPr="0023168F" w:rsidRDefault="00B30897" w:rsidP="00B30897">
            <w:pPr>
              <w:spacing w:before="60" w:after="60"/>
              <w:ind w:firstLine="0"/>
              <w:rPr>
                <w:i/>
                <w:iCs/>
                <w:sz w:val="24"/>
              </w:rPr>
            </w:pPr>
            <w:r w:rsidRPr="0023168F">
              <w:rPr>
                <w:sz w:val="24"/>
              </w:rPr>
              <w:t xml:space="preserve">Atlīdzības izdevumi, </w:t>
            </w:r>
            <w:r w:rsidRPr="0023168F">
              <w:rPr>
                <w:i/>
                <w:iCs/>
                <w:sz w:val="24"/>
              </w:rPr>
              <w:t>euro</w:t>
            </w:r>
          </w:p>
        </w:tc>
        <w:tc>
          <w:tcPr>
            <w:tcW w:w="1458" w:type="dxa"/>
            <w:vAlign w:val="center"/>
          </w:tcPr>
          <w:p w14:paraId="5F17B15D" w14:textId="77777777" w:rsidR="00B30897" w:rsidRPr="0023168F" w:rsidRDefault="00B30897" w:rsidP="00B30897">
            <w:pPr>
              <w:spacing w:before="60" w:after="60"/>
              <w:ind w:firstLine="0"/>
              <w:jc w:val="center"/>
              <w:rPr>
                <w:sz w:val="24"/>
              </w:rPr>
            </w:pPr>
          </w:p>
        </w:tc>
        <w:tc>
          <w:tcPr>
            <w:tcW w:w="1447" w:type="dxa"/>
            <w:vAlign w:val="center"/>
          </w:tcPr>
          <w:p w14:paraId="2AFC1B45" w14:textId="47881FB4" w:rsidR="00B30897" w:rsidRPr="0023168F" w:rsidRDefault="00B30897" w:rsidP="00B30897">
            <w:pPr>
              <w:spacing w:before="60" w:after="60"/>
              <w:ind w:firstLine="0"/>
              <w:jc w:val="center"/>
              <w:rPr>
                <w:sz w:val="24"/>
              </w:rPr>
            </w:pPr>
            <w:r w:rsidRPr="0023168F">
              <w:rPr>
                <w:sz w:val="24"/>
              </w:rPr>
              <w:t>219 852</w:t>
            </w:r>
          </w:p>
        </w:tc>
        <w:tc>
          <w:tcPr>
            <w:tcW w:w="1447" w:type="dxa"/>
            <w:vAlign w:val="center"/>
          </w:tcPr>
          <w:p w14:paraId="24AF01C8" w14:textId="3E226B44" w:rsidR="00B30897" w:rsidRPr="0023168F" w:rsidRDefault="00B30897" w:rsidP="00B30897">
            <w:pPr>
              <w:spacing w:before="60" w:after="60"/>
              <w:ind w:firstLine="0"/>
              <w:jc w:val="center"/>
              <w:rPr>
                <w:sz w:val="24"/>
              </w:rPr>
            </w:pPr>
            <w:r w:rsidRPr="0023168F">
              <w:rPr>
                <w:sz w:val="24"/>
              </w:rPr>
              <w:t>241 837</w:t>
            </w:r>
          </w:p>
        </w:tc>
        <w:tc>
          <w:tcPr>
            <w:tcW w:w="1447" w:type="dxa"/>
            <w:vAlign w:val="center"/>
          </w:tcPr>
          <w:p w14:paraId="68E415B8" w14:textId="701F1359" w:rsidR="00B30897" w:rsidRPr="0023168F" w:rsidRDefault="00B30897" w:rsidP="00B30897">
            <w:pPr>
              <w:spacing w:before="60" w:after="60"/>
              <w:ind w:firstLine="0"/>
              <w:jc w:val="center"/>
              <w:rPr>
                <w:sz w:val="24"/>
              </w:rPr>
            </w:pPr>
            <w:r w:rsidRPr="0023168F">
              <w:rPr>
                <w:sz w:val="24"/>
              </w:rPr>
              <w:t>244 036</w:t>
            </w:r>
          </w:p>
        </w:tc>
        <w:tc>
          <w:tcPr>
            <w:tcW w:w="1458" w:type="dxa"/>
            <w:vAlign w:val="center"/>
          </w:tcPr>
          <w:p w14:paraId="1122194D" w14:textId="77777777" w:rsidR="00B30897" w:rsidRPr="0023168F" w:rsidRDefault="00B30897" w:rsidP="00B30897">
            <w:pPr>
              <w:spacing w:before="60" w:after="60"/>
              <w:ind w:firstLine="0"/>
              <w:jc w:val="center"/>
              <w:rPr>
                <w:sz w:val="24"/>
              </w:rPr>
            </w:pPr>
          </w:p>
        </w:tc>
      </w:tr>
      <w:tr w:rsidR="0016659D" w:rsidRPr="0023168F" w14:paraId="6BC3051B" w14:textId="77777777" w:rsidTr="00B30897">
        <w:trPr>
          <w:jc w:val="center"/>
        </w:trPr>
        <w:tc>
          <w:tcPr>
            <w:tcW w:w="2370" w:type="dxa"/>
            <w:vAlign w:val="center"/>
          </w:tcPr>
          <w:p w14:paraId="38003F55" w14:textId="3AF56BF0" w:rsidR="0016659D" w:rsidRPr="0023168F" w:rsidRDefault="00E2483E" w:rsidP="00224C93">
            <w:pPr>
              <w:spacing w:before="60" w:after="60"/>
              <w:ind w:firstLine="0"/>
              <w:rPr>
                <w:sz w:val="24"/>
              </w:rPr>
            </w:pPr>
            <w:r w:rsidRPr="0023168F">
              <w:rPr>
                <w:sz w:val="24"/>
              </w:rPr>
              <w:t xml:space="preserve">ELWIND </w:t>
            </w:r>
            <w:r w:rsidR="0016659D" w:rsidRPr="0023168F">
              <w:rPr>
                <w:sz w:val="24"/>
              </w:rPr>
              <w:t>ieņēmumi</w:t>
            </w:r>
            <w:r w:rsidR="00BA00A5" w:rsidRPr="0023168F">
              <w:rPr>
                <w:sz w:val="24"/>
              </w:rPr>
              <w:t xml:space="preserve">, </w:t>
            </w:r>
            <w:r w:rsidR="00BA00A5" w:rsidRPr="0023168F">
              <w:rPr>
                <w:i/>
                <w:iCs/>
                <w:sz w:val="24"/>
              </w:rPr>
              <w:t>euro</w:t>
            </w:r>
          </w:p>
        </w:tc>
        <w:tc>
          <w:tcPr>
            <w:tcW w:w="1458" w:type="dxa"/>
            <w:vAlign w:val="center"/>
          </w:tcPr>
          <w:p w14:paraId="7C8A6449" w14:textId="026FF039" w:rsidR="0016659D" w:rsidRPr="0023168F" w:rsidRDefault="00F542E5" w:rsidP="00224C93">
            <w:pPr>
              <w:spacing w:before="60" w:after="60"/>
              <w:ind w:firstLine="0"/>
              <w:jc w:val="center"/>
              <w:rPr>
                <w:sz w:val="24"/>
              </w:rPr>
            </w:pPr>
            <w:r w:rsidRPr="0023168F">
              <w:rPr>
                <w:sz w:val="24"/>
              </w:rPr>
              <w:t>-</w:t>
            </w:r>
          </w:p>
        </w:tc>
        <w:tc>
          <w:tcPr>
            <w:tcW w:w="1447" w:type="dxa"/>
            <w:vAlign w:val="center"/>
          </w:tcPr>
          <w:p w14:paraId="64363E80" w14:textId="1B5F7C32" w:rsidR="0016659D" w:rsidRPr="0023168F" w:rsidRDefault="00F542E5" w:rsidP="00224C93">
            <w:pPr>
              <w:spacing w:before="60" w:after="60"/>
              <w:ind w:firstLine="0"/>
              <w:jc w:val="center"/>
              <w:rPr>
                <w:sz w:val="24"/>
              </w:rPr>
            </w:pPr>
            <w:r w:rsidRPr="0023168F">
              <w:rPr>
                <w:sz w:val="24"/>
              </w:rPr>
              <w:t>-</w:t>
            </w:r>
          </w:p>
        </w:tc>
        <w:tc>
          <w:tcPr>
            <w:tcW w:w="1447" w:type="dxa"/>
            <w:vAlign w:val="center"/>
          </w:tcPr>
          <w:p w14:paraId="1008A99E" w14:textId="392C5A91" w:rsidR="0016659D" w:rsidRPr="0023168F" w:rsidRDefault="00F542E5" w:rsidP="00224C93">
            <w:pPr>
              <w:spacing w:before="60" w:after="60"/>
              <w:ind w:firstLine="0"/>
              <w:jc w:val="center"/>
              <w:rPr>
                <w:sz w:val="24"/>
              </w:rPr>
            </w:pPr>
            <w:r w:rsidRPr="0023168F">
              <w:rPr>
                <w:sz w:val="24"/>
              </w:rPr>
              <w:t>-</w:t>
            </w:r>
          </w:p>
        </w:tc>
        <w:tc>
          <w:tcPr>
            <w:tcW w:w="1447" w:type="dxa"/>
            <w:vAlign w:val="center"/>
          </w:tcPr>
          <w:p w14:paraId="375FC234" w14:textId="759B3355" w:rsidR="0016659D" w:rsidRPr="0023168F" w:rsidRDefault="00F542E5" w:rsidP="00224C93">
            <w:pPr>
              <w:spacing w:before="60" w:after="60"/>
              <w:ind w:firstLine="0"/>
              <w:jc w:val="center"/>
              <w:rPr>
                <w:sz w:val="24"/>
              </w:rPr>
            </w:pPr>
            <w:r w:rsidRPr="0023168F">
              <w:rPr>
                <w:sz w:val="24"/>
              </w:rPr>
              <w:t>-</w:t>
            </w:r>
          </w:p>
        </w:tc>
        <w:tc>
          <w:tcPr>
            <w:tcW w:w="1458" w:type="dxa"/>
            <w:vAlign w:val="center"/>
          </w:tcPr>
          <w:p w14:paraId="6FAA1A62" w14:textId="1F61D085" w:rsidR="0016659D" w:rsidRPr="0023168F" w:rsidRDefault="00B30897" w:rsidP="00224C93">
            <w:pPr>
              <w:spacing w:before="60" w:after="60"/>
              <w:ind w:firstLine="0"/>
              <w:jc w:val="center"/>
              <w:rPr>
                <w:sz w:val="24"/>
              </w:rPr>
            </w:pPr>
            <w:r w:rsidRPr="0023168F">
              <w:rPr>
                <w:sz w:val="24"/>
              </w:rPr>
              <w:t>16 790 747</w:t>
            </w:r>
          </w:p>
        </w:tc>
      </w:tr>
      <w:tr w:rsidR="003B6607" w:rsidRPr="0023168F" w14:paraId="011608FD" w14:textId="77777777" w:rsidTr="00B30897">
        <w:trPr>
          <w:jc w:val="center"/>
        </w:trPr>
        <w:tc>
          <w:tcPr>
            <w:tcW w:w="8169" w:type="dxa"/>
            <w:gridSpan w:val="5"/>
            <w:vAlign w:val="center"/>
          </w:tcPr>
          <w:p w14:paraId="7CB5181C" w14:textId="44BB948A" w:rsidR="003B6607" w:rsidRPr="0023168F" w:rsidRDefault="003B6607" w:rsidP="00224C93">
            <w:pPr>
              <w:spacing w:before="60" w:after="60"/>
              <w:ind w:firstLine="0"/>
              <w:jc w:val="center"/>
              <w:rPr>
                <w:sz w:val="24"/>
              </w:rPr>
            </w:pPr>
            <w:r w:rsidRPr="0023168F">
              <w:rPr>
                <w:sz w:val="24"/>
              </w:rPr>
              <w:t>Kopā:</w:t>
            </w:r>
          </w:p>
        </w:tc>
        <w:tc>
          <w:tcPr>
            <w:tcW w:w="1458" w:type="dxa"/>
            <w:vAlign w:val="center"/>
          </w:tcPr>
          <w:p w14:paraId="4A6ADFBC" w14:textId="743AACF4" w:rsidR="003B6607" w:rsidRPr="0023168F" w:rsidRDefault="003B6607" w:rsidP="00224C93">
            <w:pPr>
              <w:spacing w:before="60" w:after="60"/>
              <w:ind w:firstLine="0"/>
              <w:jc w:val="center"/>
              <w:rPr>
                <w:sz w:val="24"/>
              </w:rPr>
            </w:pPr>
            <w:r w:rsidRPr="0023168F">
              <w:rPr>
                <w:sz w:val="24"/>
              </w:rPr>
              <w:t>0</w:t>
            </w:r>
            <w:r w:rsidR="004124FD" w:rsidRPr="0023168F">
              <w:rPr>
                <w:sz w:val="24"/>
              </w:rPr>
              <w:t>,</w:t>
            </w:r>
            <w:r w:rsidRPr="0023168F">
              <w:rPr>
                <w:sz w:val="24"/>
              </w:rPr>
              <w:t>00</w:t>
            </w:r>
          </w:p>
        </w:tc>
      </w:tr>
    </w:tbl>
    <w:p w14:paraId="6C1B2780" w14:textId="4B62ABA3" w:rsidR="00E04DFD" w:rsidRDefault="00EA5BFA" w:rsidP="007E0C8F">
      <w:r w:rsidRPr="0023168F">
        <w:t xml:space="preserve">Saskaņā ar paredzēto risinājumu </w:t>
      </w:r>
      <w:r w:rsidR="00FD7E0F" w:rsidRPr="0023168F">
        <w:t xml:space="preserve">plānots, ka 2022. gadā LIAA vajadzībām darbam ar </w:t>
      </w:r>
      <w:r w:rsidR="00FD7E0F" w:rsidRPr="0023168F">
        <w:rPr>
          <w:i/>
          <w:iCs/>
        </w:rPr>
        <w:t>ELWIND</w:t>
      </w:r>
      <w:r w:rsidR="00FD7E0F" w:rsidRPr="0023168F">
        <w:t xml:space="preserve"> projektu</w:t>
      </w:r>
      <w:r w:rsidR="009B150E" w:rsidRPr="0023168F">
        <w:t xml:space="preserve">, t.sk. CEF pieteikuma sagatavošanai līdzfinansējuma saņemšanai </w:t>
      </w:r>
      <w:r w:rsidR="009B150E" w:rsidRPr="0023168F">
        <w:lastRenderedPageBreak/>
        <w:t>pētniecības darbiem,</w:t>
      </w:r>
      <w:r w:rsidR="00FD7E0F" w:rsidRPr="0023168F">
        <w:t xml:space="preserve"> no Ekonomikas ministrijas budžeta līdzekļiem </w:t>
      </w:r>
      <w:r w:rsidR="00473F5A" w:rsidRPr="0023168F">
        <w:t xml:space="preserve">piešķirami 250 tūkst. </w:t>
      </w:r>
      <w:r w:rsidR="00473F5A" w:rsidRPr="0023168F">
        <w:rPr>
          <w:i/>
          <w:iCs/>
        </w:rPr>
        <w:t>euro</w:t>
      </w:r>
      <w:r w:rsidR="009B150E" w:rsidRPr="0023168F">
        <w:t xml:space="preserve">. </w:t>
      </w:r>
      <w:r w:rsidR="00E04DFD" w:rsidRPr="0023168F">
        <w:t xml:space="preserve">Tas </w:t>
      </w:r>
      <w:r w:rsidR="00E04DFD" w:rsidRPr="0023168F">
        <w:rPr>
          <w:szCs w:val="28"/>
        </w:rPr>
        <w:t>ietver projekta vadības un īstenošanas personāla izmaksas</w:t>
      </w:r>
      <w:r w:rsidR="00E04DFD" w:rsidRPr="00224C93">
        <w:rPr>
          <w:szCs w:val="28"/>
        </w:rPr>
        <w:t xml:space="preserve"> izpētes, IVN procesa ierosināšanai, iepirkumu veikšanai un projekta koordinācijai ar Igaunijas pusi 100 000 </w:t>
      </w:r>
      <w:r w:rsidR="00E04DFD" w:rsidRPr="00224C93">
        <w:rPr>
          <w:i/>
          <w:szCs w:val="28"/>
        </w:rPr>
        <w:t>euro</w:t>
      </w:r>
      <w:r w:rsidR="00E04DFD" w:rsidRPr="00224C93">
        <w:rPr>
          <w:szCs w:val="28"/>
        </w:rPr>
        <w:t xml:space="preserve"> apmērā, 40 000 </w:t>
      </w:r>
      <w:r w:rsidR="00E04DFD" w:rsidRPr="00224C93">
        <w:rPr>
          <w:i/>
          <w:iCs/>
          <w:szCs w:val="28"/>
        </w:rPr>
        <w:t xml:space="preserve">euro </w:t>
      </w:r>
      <w:r w:rsidR="00E04DFD" w:rsidRPr="00224C93">
        <w:rPr>
          <w:szCs w:val="28"/>
        </w:rPr>
        <w:t xml:space="preserve">finansējumu aktivitātēm vietējā publiskajā telpā, </w:t>
      </w:r>
      <w:r w:rsidR="00E04DFD" w:rsidRPr="00224C93">
        <w:rPr>
          <w:i/>
          <w:iCs/>
          <w:szCs w:val="28"/>
        </w:rPr>
        <w:t>ELWIND</w:t>
      </w:r>
      <w:r w:rsidR="00E04DFD" w:rsidRPr="00224C93">
        <w:rPr>
          <w:szCs w:val="28"/>
        </w:rPr>
        <w:t xml:space="preserve"> kopprojekta Latvijas pusei piekritīgās izmaksas par kopējām mediju aktivitātēm (kopējas komunikācijas stratēģijas sagatavošana un īstenošana, logo un zīmola grāmatas izstrāde, ikmēneša mediju analīze) 40 000 </w:t>
      </w:r>
      <w:r w:rsidR="00E04DFD" w:rsidRPr="00224C93">
        <w:rPr>
          <w:i/>
          <w:szCs w:val="28"/>
        </w:rPr>
        <w:t>euro</w:t>
      </w:r>
      <w:r w:rsidR="00E04DFD" w:rsidRPr="00224C93">
        <w:rPr>
          <w:szCs w:val="28"/>
        </w:rPr>
        <w:t xml:space="preserve"> apmērā un CEF līdzfinansējuma iegūšanai nepieciešamā projekta pieteikuma sagatavošanas izmaksu daļa (izmaksu un ieguvumu analīze un pieteikuma iesniegšana CEF sākotnējā sarakstā, kā arī projekta pieteikuma CEF  līdzfinansējuma iegūšanai sagatavošana) kopā 57</w:t>
      </w:r>
      <w:r w:rsidR="006736A8">
        <w:rPr>
          <w:szCs w:val="28"/>
        </w:rPr>
        <w:t> </w:t>
      </w:r>
      <w:r w:rsidR="00E04DFD" w:rsidRPr="00224C93">
        <w:rPr>
          <w:szCs w:val="28"/>
        </w:rPr>
        <w:t>500</w:t>
      </w:r>
      <w:r w:rsidR="006736A8">
        <w:rPr>
          <w:szCs w:val="28"/>
        </w:rPr>
        <w:t> </w:t>
      </w:r>
      <w:r w:rsidR="00E04DFD" w:rsidRPr="00224C93">
        <w:rPr>
          <w:i/>
          <w:szCs w:val="28"/>
        </w:rPr>
        <w:t>euro</w:t>
      </w:r>
      <w:r w:rsidR="00E04DFD" w:rsidRPr="00224C93">
        <w:rPr>
          <w:szCs w:val="28"/>
        </w:rPr>
        <w:t>, kā arī dažādu pasākumu un pieredzes apmaiņas vizīšu izmaksas (t.sk. ārvalstu vizīšu uzņemšana) kopā 5000</w:t>
      </w:r>
      <w:r w:rsidR="006736A8">
        <w:rPr>
          <w:szCs w:val="28"/>
        </w:rPr>
        <w:t> </w:t>
      </w:r>
      <w:r w:rsidR="00E04DFD" w:rsidRPr="00224C93">
        <w:rPr>
          <w:i/>
          <w:szCs w:val="28"/>
        </w:rPr>
        <w:t xml:space="preserve">euro, </w:t>
      </w:r>
      <w:r w:rsidR="00E04DFD" w:rsidRPr="00224C93">
        <w:rPr>
          <w:szCs w:val="28"/>
        </w:rPr>
        <w:t>un izmaksas neparedzētiem gadījumiem (papildus pētījumi vai ekspertu konsultācijas pēc nepieciešamības) kopā 7500</w:t>
      </w:r>
      <w:r w:rsidR="006736A8">
        <w:rPr>
          <w:szCs w:val="28"/>
        </w:rPr>
        <w:t> </w:t>
      </w:r>
      <w:r w:rsidR="00E04DFD" w:rsidRPr="00224C93">
        <w:rPr>
          <w:i/>
          <w:iCs/>
          <w:szCs w:val="28"/>
        </w:rPr>
        <w:t>euro</w:t>
      </w:r>
      <w:r w:rsidR="00E04DFD" w:rsidRPr="00224C93">
        <w:rPr>
          <w:szCs w:val="28"/>
        </w:rPr>
        <w:t xml:space="preserve"> apmērā.</w:t>
      </w:r>
    </w:p>
    <w:p w14:paraId="773B2B79" w14:textId="57672B4B" w:rsidR="00985376" w:rsidRPr="0023168F" w:rsidRDefault="009B150E" w:rsidP="00350B82">
      <w:r w:rsidRPr="0023168F">
        <w:t>Savukārt 2023.-2025. gadā, kad ir paredzēta aktīva izpētes</w:t>
      </w:r>
      <w:r w:rsidR="007B7C7F" w:rsidRPr="0023168F">
        <w:t xml:space="preserve"> darbu</w:t>
      </w:r>
      <w:r w:rsidR="00FE20F6" w:rsidRPr="0023168F">
        <w:t xml:space="preserve"> gaita</w:t>
      </w:r>
      <w:r w:rsidRPr="0023168F">
        <w:t>, t.sk. IVN veikšana, nepieciešami 16</w:t>
      </w:r>
      <w:r w:rsidR="00985416" w:rsidRPr="0023168F">
        <w:t>,</w:t>
      </w:r>
      <w:r w:rsidRPr="0023168F">
        <w:t xml:space="preserve">29 milj. </w:t>
      </w:r>
      <w:r w:rsidRPr="0023168F">
        <w:rPr>
          <w:i/>
          <w:iCs/>
        </w:rPr>
        <w:t>euro</w:t>
      </w:r>
      <w:r w:rsidR="00413F59" w:rsidRPr="0023168F">
        <w:rPr>
          <w:i/>
          <w:iCs/>
        </w:rPr>
        <w:t xml:space="preserve"> </w:t>
      </w:r>
      <w:r w:rsidR="00413F59" w:rsidRPr="0023168F">
        <w:t>sadalījumā pa gadiem saskaņā ar 1. tabulā atspoguļoto</w:t>
      </w:r>
      <w:r w:rsidRPr="0023168F">
        <w:t>.</w:t>
      </w:r>
      <w:r w:rsidR="00350B82" w:rsidRPr="0023168F">
        <w:t xml:space="preserve"> </w:t>
      </w:r>
      <w:r w:rsidR="00E65885" w:rsidRPr="0023168F">
        <w:t>F</w:t>
      </w:r>
      <w:r w:rsidR="00350B82" w:rsidRPr="0023168F">
        <w:t xml:space="preserve">inansējumu </w:t>
      </w:r>
      <w:r w:rsidR="00E65885" w:rsidRPr="0023168F">
        <w:t xml:space="preserve">15 585 022 nodrošina </w:t>
      </w:r>
      <w:r w:rsidR="00350B82" w:rsidRPr="0023168F">
        <w:t>konceptuālajā ziņojumā "Kompleksi pasākumi obligātā iepirkuma komponentes problemātikas risināšanai un elektroenerģijas tirgus attīstībai" (22-TA-2547</w:t>
      </w:r>
      <w:r w:rsidR="001C0A13">
        <w:t xml:space="preserve"> (IP)</w:t>
      </w:r>
      <w:r w:rsidR="00350B82" w:rsidRPr="0023168F">
        <w:t>)</w:t>
      </w:r>
      <w:r w:rsidR="00E65885" w:rsidRPr="0023168F">
        <w:rPr>
          <w:rStyle w:val="FootnoteReference"/>
        </w:rPr>
        <w:footnoteReference w:id="16"/>
      </w:r>
      <w:r w:rsidR="00350B82" w:rsidRPr="0023168F">
        <w:t xml:space="preserve"> paredzēto pasākumu ietvaros</w:t>
      </w:r>
      <w:r w:rsidR="00E65885" w:rsidRPr="0023168F">
        <w:t>. Jautājumu par ELWIND īstenošanā iesaistīto amatpersonu atlīdzību Ekonomikas ministrijai risināt likumprojekta “Par valsts budžetu 2023.gadam” un likumprojekta “Par vidēja termiņa budžeta ietvaru 2023., 2024. un 2025.gadam” sagatavošanas procesā vienlaikus ar citu ministriju priekšlikumiem</w:t>
      </w:r>
      <w:r w:rsidR="002E0010" w:rsidRPr="0023168F">
        <w:t>, iespēju robežās sagatavojot fiskāli neitrālu priekšlikumu</w:t>
      </w:r>
      <w:r w:rsidR="00350B82" w:rsidRPr="0023168F">
        <w:t xml:space="preserve">. </w:t>
      </w:r>
      <w:r w:rsidR="00106C02" w:rsidRPr="0023168F">
        <w:t>Vienlaikus r</w:t>
      </w:r>
      <w:r w:rsidR="00B50E23" w:rsidRPr="0023168F">
        <w:t>isinājums paredz minēto izmaksu iekļaušanu atkrastes vēja parka laukuma izsoles sākuma cenā un līdz ar to arī atgūšanu valsts budžetā 2026.</w:t>
      </w:r>
      <w:r w:rsidR="00A57D5D" w:rsidRPr="0023168F">
        <w:t> </w:t>
      </w:r>
      <w:r w:rsidR="00B50E23" w:rsidRPr="0023168F">
        <w:t>gadā.</w:t>
      </w:r>
    </w:p>
    <w:p w14:paraId="41884696" w14:textId="0C84F9F8" w:rsidR="005C134C" w:rsidRPr="00D6469F" w:rsidRDefault="005C134C" w:rsidP="007E0C8F">
      <w:r w:rsidRPr="0023168F">
        <w:t xml:space="preserve">Šeit gan jāņem vērā, ka gadījumā, ja </w:t>
      </w:r>
      <w:r w:rsidRPr="0023168F">
        <w:rPr>
          <w:i/>
          <w:iCs/>
        </w:rPr>
        <w:t xml:space="preserve">LIFE REEF </w:t>
      </w:r>
      <w:r w:rsidRPr="0023168F">
        <w:t xml:space="preserve">projekta īstenošanas rezultātā </w:t>
      </w:r>
      <w:r w:rsidR="00F551D5" w:rsidRPr="0023168F">
        <w:t xml:space="preserve">tiktu paredzēta iespēja </w:t>
      </w:r>
      <w:r w:rsidR="00F551D5" w:rsidRPr="0023168F">
        <w:rPr>
          <w:i/>
          <w:iCs/>
        </w:rPr>
        <w:t>ELWIND</w:t>
      </w:r>
      <w:r w:rsidR="00F551D5" w:rsidRPr="0023168F">
        <w:t xml:space="preserve"> projektu attīstīt “B4” laukuma </w:t>
      </w:r>
      <w:r w:rsidR="00F551D5" w:rsidRPr="0023168F">
        <w:rPr>
          <w:szCs w:val="28"/>
        </w:rPr>
        <w:t>vai arī ar ap to esošā akvatorija teritorijā</w:t>
      </w:r>
      <w:r w:rsidR="0076609A" w:rsidRPr="0023168F">
        <w:rPr>
          <w:szCs w:val="28"/>
        </w:rPr>
        <w:t xml:space="preserve">, kura </w:t>
      </w:r>
      <w:r w:rsidR="00B22E42" w:rsidRPr="0023168F">
        <w:rPr>
          <w:szCs w:val="28"/>
        </w:rPr>
        <w:t xml:space="preserve">izpētes gala </w:t>
      </w:r>
      <w:r w:rsidR="0076609A" w:rsidRPr="0023168F">
        <w:rPr>
          <w:szCs w:val="28"/>
        </w:rPr>
        <w:t xml:space="preserve">rezultāti būs zināmi 2025. gada sākumā, </w:t>
      </w:r>
      <w:r w:rsidR="00B22E42" w:rsidRPr="0023168F">
        <w:rPr>
          <w:szCs w:val="28"/>
        </w:rPr>
        <w:t>var rasties nepieciešamība pēc papildus finansējuma attiecīgā laukuma IVN veikšanai</w:t>
      </w:r>
      <w:r w:rsidR="00AF6C23">
        <w:rPr>
          <w:szCs w:val="28"/>
        </w:rPr>
        <w:t>. Savukārt “E4”</w:t>
      </w:r>
      <w:r w:rsidR="00563C20">
        <w:rPr>
          <w:szCs w:val="28"/>
        </w:rPr>
        <w:t xml:space="preserve"> laukuma izpētē, t.sk. IVN ieguldītie finanšu līdzekļi tiktu atgūti, rīkojot tiesību izsoli </w:t>
      </w:r>
      <w:r w:rsidR="003C570F">
        <w:rPr>
          <w:szCs w:val="28"/>
        </w:rPr>
        <w:t>attiecīgajam laukumam</w:t>
      </w:r>
      <w:r w:rsidR="00563C20">
        <w:rPr>
          <w:szCs w:val="28"/>
        </w:rPr>
        <w:t xml:space="preserve">. </w:t>
      </w:r>
    </w:p>
    <w:p w14:paraId="46C6B0B0" w14:textId="6A7EBAE8" w:rsidR="001F5B58" w:rsidRDefault="00954B1A" w:rsidP="00B105CC">
      <w:r>
        <w:t xml:space="preserve">Jautājums par ieguldījumiem, </w:t>
      </w:r>
      <w:r w:rsidR="00D114AE">
        <w:t xml:space="preserve">kas attiecas uz </w:t>
      </w:r>
      <w:r w:rsidR="007171F0">
        <w:rPr>
          <w:i/>
          <w:iCs/>
        </w:rPr>
        <w:t xml:space="preserve">ELWIND </w:t>
      </w:r>
      <w:r w:rsidR="007171F0">
        <w:t xml:space="preserve">attīstības otro posmu </w:t>
      </w:r>
      <w:r w:rsidR="00D62167">
        <w:t xml:space="preserve">ir aktuāls no elektroenerģijas pārvades sistēmas attīstības perspektīvas un </w:t>
      </w:r>
      <w:r w:rsidR="00165F27">
        <w:t>ar to saistītās</w:t>
      </w:r>
      <w:r w:rsidR="00D62167">
        <w:t xml:space="preserve"> ietekmes uz elektroenerģijas gala</w:t>
      </w:r>
      <w:r w:rsidR="00BE4EE6">
        <w:t>lietotājiem</w:t>
      </w:r>
      <w:r w:rsidR="00165F27">
        <w:t>.</w:t>
      </w:r>
      <w:r w:rsidR="00963ACC">
        <w:t xml:space="preserve"> Proti, šeit aktuāls ir jautājums par to vai un kādu ietekmi ieguldījumi elektroenerģijas pārvades sistēmas attīstībā varētu atstāt uz elektroenerģijas galalietotājiem. </w:t>
      </w:r>
      <w:r w:rsidR="001F5B58">
        <w:t>Ziņojuma 2. tabulā</w:t>
      </w:r>
      <w:r w:rsidR="00095C88">
        <w:t xml:space="preserve"> ir atspoguļotas provizoriskās nepieciešamo kapitālieguldījumu aplēses elektroenerģijas pārvades infrastruktūras attīstībai Latvijas pusē </w:t>
      </w:r>
      <w:r w:rsidR="00095C88">
        <w:rPr>
          <w:i/>
          <w:iCs/>
        </w:rPr>
        <w:t xml:space="preserve">ELWIND </w:t>
      </w:r>
      <w:r w:rsidR="00095C88">
        <w:t>projekta īstenošanas vajadzībām.</w:t>
      </w:r>
    </w:p>
    <w:p w14:paraId="0501E91F" w14:textId="17ACE0D5" w:rsidR="00051FCA" w:rsidRDefault="00051FCA" w:rsidP="00051FCA">
      <w:pPr>
        <w:rPr>
          <w:szCs w:val="28"/>
          <w:lang w:eastAsia="sv-SE"/>
        </w:rPr>
      </w:pPr>
      <w:r w:rsidRPr="00823FDC">
        <w:rPr>
          <w:lang w:eastAsia="sv-SE"/>
        </w:rPr>
        <w:lastRenderedPageBreak/>
        <w:t>Kopēj</w:t>
      </w:r>
      <w:r>
        <w:rPr>
          <w:lang w:eastAsia="sv-SE"/>
        </w:rPr>
        <w:t>ie kapitālieguldījumi</w:t>
      </w:r>
      <w:r w:rsidRPr="00823FDC">
        <w:rPr>
          <w:lang w:eastAsia="sv-SE"/>
        </w:rPr>
        <w:t xml:space="preserve"> </w:t>
      </w:r>
      <w:r w:rsidRPr="00024407">
        <w:rPr>
          <w:i/>
          <w:iCs/>
          <w:lang w:eastAsia="sv-SE"/>
        </w:rPr>
        <w:t>ELWIND</w:t>
      </w:r>
      <w:r w:rsidRPr="00823FDC">
        <w:rPr>
          <w:lang w:eastAsia="sv-SE"/>
        </w:rPr>
        <w:t xml:space="preserve"> </w:t>
      </w:r>
      <w:r>
        <w:rPr>
          <w:lang w:eastAsia="sv-SE"/>
        </w:rPr>
        <w:t>kop</w:t>
      </w:r>
      <w:r w:rsidRPr="00823FDC">
        <w:rPr>
          <w:lang w:eastAsia="sv-SE"/>
        </w:rPr>
        <w:t xml:space="preserve">projekta Latvijas puses pārvades sistēmas infrastruktūras </w:t>
      </w:r>
      <w:r>
        <w:rPr>
          <w:lang w:eastAsia="sv-SE"/>
        </w:rPr>
        <w:t xml:space="preserve">attīstībā atkarībā no projekta īstenošanai izvēlētā jūras licences laukuma (“B4” vai ap to esošā akvatorija vai “E4”) </w:t>
      </w:r>
      <w:r w:rsidRPr="00823FDC">
        <w:rPr>
          <w:lang w:eastAsia="sv-SE"/>
        </w:rPr>
        <w:t>tiek aplēst</w:t>
      </w:r>
      <w:r>
        <w:rPr>
          <w:lang w:eastAsia="sv-SE"/>
        </w:rPr>
        <w:t>i</w:t>
      </w:r>
      <w:r w:rsidRPr="00823FDC">
        <w:rPr>
          <w:lang w:eastAsia="sv-SE"/>
        </w:rPr>
        <w:t xml:space="preserve"> </w:t>
      </w:r>
      <w:r>
        <w:rPr>
          <w:lang w:eastAsia="sv-SE"/>
        </w:rPr>
        <w:t>257-</w:t>
      </w:r>
      <w:r w:rsidRPr="00823FDC">
        <w:rPr>
          <w:lang w:eastAsia="sv-SE"/>
        </w:rPr>
        <w:t>50</w:t>
      </w:r>
      <w:r>
        <w:rPr>
          <w:lang w:eastAsia="sv-SE"/>
        </w:rPr>
        <w:t>3</w:t>
      </w:r>
      <w:r w:rsidRPr="00823FDC">
        <w:rPr>
          <w:lang w:eastAsia="sv-SE"/>
        </w:rPr>
        <w:t xml:space="preserve"> milj</w:t>
      </w:r>
      <w:r>
        <w:rPr>
          <w:lang w:eastAsia="sv-SE"/>
        </w:rPr>
        <w:t>. </w:t>
      </w:r>
      <w:r w:rsidRPr="00823FDC">
        <w:rPr>
          <w:i/>
          <w:iCs/>
          <w:lang w:eastAsia="sv-SE"/>
        </w:rPr>
        <w:t>euro</w:t>
      </w:r>
      <w:r w:rsidRPr="00823FDC">
        <w:rPr>
          <w:lang w:eastAsia="sv-SE"/>
        </w:rPr>
        <w:t xml:space="preserve"> apmērā</w:t>
      </w:r>
      <w:r>
        <w:rPr>
          <w:lang w:eastAsia="sv-SE"/>
        </w:rPr>
        <w:t>, pieskaitot ap 100</w:t>
      </w:r>
      <w:r w:rsidR="006736A8">
        <w:rPr>
          <w:lang w:eastAsia="sv-SE"/>
        </w:rPr>
        <w:t> </w:t>
      </w:r>
      <w:r>
        <w:rPr>
          <w:lang w:eastAsia="sv-SE"/>
        </w:rPr>
        <w:t>milj. </w:t>
      </w:r>
      <w:r>
        <w:rPr>
          <w:i/>
          <w:iCs/>
          <w:lang w:eastAsia="sv-SE"/>
        </w:rPr>
        <w:t>euro</w:t>
      </w:r>
      <w:r>
        <w:rPr>
          <w:lang w:eastAsia="sv-SE"/>
        </w:rPr>
        <w:t xml:space="preserve"> iekšējā </w:t>
      </w:r>
      <w:r>
        <w:rPr>
          <w:szCs w:val="28"/>
        </w:rPr>
        <w:t xml:space="preserve">elektropārvades tīkla pastiprināšanai. </w:t>
      </w:r>
      <w:r w:rsidRPr="00823FDC">
        <w:rPr>
          <w:lang w:eastAsia="sv-SE"/>
        </w:rPr>
        <w:t xml:space="preserve">Atkarībā no </w:t>
      </w:r>
      <w:r>
        <w:rPr>
          <w:lang w:eastAsia="sv-SE"/>
        </w:rPr>
        <w:t xml:space="preserve">izvēlētā jūras licences laukuma un atbalstītā </w:t>
      </w:r>
      <w:r w:rsidRPr="00823FDC">
        <w:rPr>
          <w:szCs w:val="28"/>
          <w:lang w:eastAsia="sv-SE"/>
        </w:rPr>
        <w:t xml:space="preserve">CEF līdzfinansējuma intensitātes, </w:t>
      </w:r>
      <w:r>
        <w:rPr>
          <w:szCs w:val="28"/>
          <w:lang w:eastAsia="sv-SE"/>
        </w:rPr>
        <w:t>sagaidāmais kapitāl</w:t>
      </w:r>
      <w:r w:rsidRPr="00823FDC">
        <w:rPr>
          <w:szCs w:val="28"/>
          <w:lang w:eastAsia="sv-SE"/>
        </w:rPr>
        <w:t>i</w:t>
      </w:r>
      <w:r>
        <w:rPr>
          <w:szCs w:val="28"/>
          <w:lang w:eastAsia="sv-SE"/>
        </w:rPr>
        <w:t>eguldījumu</w:t>
      </w:r>
      <w:r w:rsidRPr="00823FDC">
        <w:rPr>
          <w:szCs w:val="28"/>
          <w:lang w:eastAsia="sv-SE"/>
        </w:rPr>
        <w:t xml:space="preserve"> </w:t>
      </w:r>
      <w:r>
        <w:rPr>
          <w:szCs w:val="28"/>
          <w:lang w:eastAsia="sv-SE"/>
        </w:rPr>
        <w:t xml:space="preserve">līdzfinansējuma apmērs elektroenerģijas pārvades sistēmas infrastruktūras izveidei Latvijas pusē </w:t>
      </w:r>
      <w:r w:rsidRPr="00024407">
        <w:rPr>
          <w:i/>
          <w:iCs/>
          <w:szCs w:val="28"/>
          <w:lang w:eastAsia="sv-SE"/>
        </w:rPr>
        <w:t>ELWIND</w:t>
      </w:r>
      <w:r>
        <w:rPr>
          <w:szCs w:val="28"/>
          <w:lang w:eastAsia="sv-SE"/>
        </w:rPr>
        <w:t xml:space="preserve"> projekta pieslēgšanai pie tās variētu robežās no 64.25 milj. </w:t>
      </w:r>
      <w:r>
        <w:rPr>
          <w:i/>
          <w:iCs/>
          <w:szCs w:val="28"/>
          <w:lang w:eastAsia="sv-SE"/>
        </w:rPr>
        <w:t xml:space="preserve">euro </w:t>
      </w:r>
      <w:r>
        <w:rPr>
          <w:szCs w:val="28"/>
          <w:lang w:eastAsia="sv-SE"/>
        </w:rPr>
        <w:t>“B4” laukuma gadījumā ar 75% CEF līdzfinansējumu</w:t>
      </w:r>
      <w:r>
        <w:rPr>
          <w:i/>
          <w:iCs/>
          <w:szCs w:val="28"/>
          <w:lang w:eastAsia="sv-SE"/>
        </w:rPr>
        <w:t xml:space="preserve"> </w:t>
      </w:r>
      <w:r>
        <w:rPr>
          <w:szCs w:val="28"/>
          <w:lang w:eastAsia="sv-SE"/>
        </w:rPr>
        <w:t xml:space="preserve">līdz 251.50 milj. </w:t>
      </w:r>
      <w:r>
        <w:rPr>
          <w:i/>
          <w:iCs/>
          <w:szCs w:val="28"/>
          <w:lang w:eastAsia="sv-SE"/>
        </w:rPr>
        <w:t xml:space="preserve">euro </w:t>
      </w:r>
      <w:r>
        <w:rPr>
          <w:szCs w:val="28"/>
          <w:lang w:eastAsia="sv-SE"/>
        </w:rPr>
        <w:t xml:space="preserve">“E4” laukuma gadījumā ar 50% CEF līdzfinansējumu, kā arī 25-50 milj. </w:t>
      </w:r>
      <w:r>
        <w:rPr>
          <w:i/>
          <w:iCs/>
          <w:szCs w:val="28"/>
          <w:lang w:eastAsia="sv-SE"/>
        </w:rPr>
        <w:t xml:space="preserve">euro </w:t>
      </w:r>
      <w:r>
        <w:rPr>
          <w:szCs w:val="28"/>
          <w:lang w:eastAsia="sv-SE"/>
        </w:rPr>
        <w:t>apmērā iekšējo elektroenerģijas pārvades tīkla pastiprināšanai, piesaistot CEF līdzfinansējumu.</w:t>
      </w:r>
    </w:p>
    <w:p w14:paraId="735F51D2" w14:textId="42E81CC6" w:rsidR="00095C88" w:rsidRDefault="00A017E2" w:rsidP="00095C88">
      <w:pPr>
        <w:keepNext/>
        <w:keepLines/>
        <w:jc w:val="right"/>
        <w:rPr>
          <w:szCs w:val="28"/>
          <w:lang w:eastAsia="sv-SE"/>
        </w:rPr>
      </w:pPr>
      <w:r>
        <w:rPr>
          <w:szCs w:val="28"/>
          <w:lang w:eastAsia="sv-SE"/>
        </w:rPr>
        <w:t>2</w:t>
      </w:r>
      <w:r w:rsidR="00095C88">
        <w:rPr>
          <w:szCs w:val="28"/>
          <w:lang w:eastAsia="sv-SE"/>
        </w:rPr>
        <w:t>. tabula</w:t>
      </w:r>
    </w:p>
    <w:p w14:paraId="2AD2D995" w14:textId="2DC30258" w:rsidR="00095C88" w:rsidRPr="00406DAC" w:rsidRDefault="00095C88" w:rsidP="00095C88">
      <w:pPr>
        <w:keepNext/>
        <w:keepLines/>
        <w:jc w:val="center"/>
        <w:rPr>
          <w:i/>
          <w:iCs/>
          <w:szCs w:val="28"/>
          <w:lang w:eastAsia="sv-SE"/>
        </w:rPr>
      </w:pPr>
      <w:r>
        <w:rPr>
          <w:szCs w:val="28"/>
          <w:lang w:eastAsia="sv-SE"/>
        </w:rPr>
        <w:t>Kapitālieguldījumu aplēses elektroenerģijas pārvades infrastruktūras attīstībai Latvij</w:t>
      </w:r>
      <w:r w:rsidR="00902BDA">
        <w:rPr>
          <w:szCs w:val="28"/>
          <w:lang w:eastAsia="sv-SE"/>
        </w:rPr>
        <w:t xml:space="preserve">ā </w:t>
      </w:r>
      <w:r w:rsidRPr="00024407">
        <w:rPr>
          <w:i/>
          <w:iCs/>
          <w:szCs w:val="28"/>
          <w:lang w:eastAsia="sv-SE"/>
        </w:rPr>
        <w:t>ELWIND</w:t>
      </w:r>
      <w:r>
        <w:rPr>
          <w:szCs w:val="28"/>
          <w:lang w:eastAsia="sv-SE"/>
        </w:rPr>
        <w:t xml:space="preserve"> projekta īstenošanas vajadzībām, milj. </w:t>
      </w:r>
      <w:r>
        <w:rPr>
          <w:i/>
          <w:iCs/>
          <w:szCs w:val="28"/>
          <w:lang w:eastAsia="sv-SE"/>
        </w:rPr>
        <w:t>euro</w:t>
      </w:r>
    </w:p>
    <w:tbl>
      <w:tblPr>
        <w:tblStyle w:val="TableGrid"/>
        <w:tblW w:w="0" w:type="auto"/>
        <w:jc w:val="center"/>
        <w:tblLook w:val="04A0" w:firstRow="1" w:lastRow="0" w:firstColumn="1" w:lastColumn="0" w:noHBand="0" w:noVBand="1"/>
      </w:tblPr>
      <w:tblGrid>
        <w:gridCol w:w="2072"/>
        <w:gridCol w:w="2268"/>
        <w:gridCol w:w="2268"/>
        <w:gridCol w:w="2268"/>
      </w:tblGrid>
      <w:tr w:rsidR="00095C88" w14:paraId="3B5355F6" w14:textId="77777777" w:rsidTr="00406DAC">
        <w:trPr>
          <w:jc w:val="center"/>
        </w:trPr>
        <w:tc>
          <w:tcPr>
            <w:tcW w:w="2072" w:type="dxa"/>
          </w:tcPr>
          <w:p w14:paraId="75F1F015" w14:textId="77777777" w:rsidR="00095C88" w:rsidRDefault="00095C88" w:rsidP="00406DAC">
            <w:pPr>
              <w:keepNext/>
              <w:keepLines/>
              <w:ind w:firstLine="0"/>
              <w:contextualSpacing/>
              <w:jc w:val="center"/>
              <w:rPr>
                <w:szCs w:val="28"/>
                <w:lang w:eastAsia="sv-SE"/>
              </w:rPr>
            </w:pPr>
          </w:p>
        </w:tc>
        <w:tc>
          <w:tcPr>
            <w:tcW w:w="2268" w:type="dxa"/>
          </w:tcPr>
          <w:p w14:paraId="5D94565B" w14:textId="77777777" w:rsidR="00095C88" w:rsidRDefault="00095C88" w:rsidP="00406DAC">
            <w:pPr>
              <w:keepNext/>
              <w:keepLines/>
              <w:ind w:firstLine="0"/>
              <w:contextualSpacing/>
              <w:jc w:val="center"/>
              <w:rPr>
                <w:szCs w:val="28"/>
                <w:lang w:eastAsia="sv-SE"/>
              </w:rPr>
            </w:pPr>
            <w:r>
              <w:rPr>
                <w:szCs w:val="28"/>
                <w:lang w:eastAsia="sv-SE"/>
              </w:rPr>
              <w:t>CEF 0% atbalsta intensitāte</w:t>
            </w:r>
          </w:p>
        </w:tc>
        <w:tc>
          <w:tcPr>
            <w:tcW w:w="2268" w:type="dxa"/>
          </w:tcPr>
          <w:p w14:paraId="1EC1BD4C" w14:textId="77777777" w:rsidR="00095C88" w:rsidRDefault="00095C88" w:rsidP="00406DAC">
            <w:pPr>
              <w:keepNext/>
              <w:keepLines/>
              <w:ind w:firstLine="0"/>
              <w:contextualSpacing/>
              <w:jc w:val="center"/>
              <w:rPr>
                <w:szCs w:val="28"/>
                <w:lang w:eastAsia="sv-SE"/>
              </w:rPr>
            </w:pPr>
            <w:r>
              <w:rPr>
                <w:szCs w:val="28"/>
                <w:lang w:eastAsia="sv-SE"/>
              </w:rPr>
              <w:t>CEF 50% atbalsta intensitāte</w:t>
            </w:r>
          </w:p>
        </w:tc>
        <w:tc>
          <w:tcPr>
            <w:tcW w:w="2268" w:type="dxa"/>
          </w:tcPr>
          <w:p w14:paraId="0987D717" w14:textId="77777777" w:rsidR="00095C88" w:rsidRDefault="00095C88" w:rsidP="00406DAC">
            <w:pPr>
              <w:keepNext/>
              <w:keepLines/>
              <w:ind w:firstLine="0"/>
              <w:contextualSpacing/>
              <w:jc w:val="center"/>
              <w:rPr>
                <w:szCs w:val="28"/>
                <w:lang w:eastAsia="sv-SE"/>
              </w:rPr>
            </w:pPr>
            <w:r>
              <w:rPr>
                <w:szCs w:val="28"/>
                <w:lang w:eastAsia="sv-SE"/>
              </w:rPr>
              <w:t>CEF 75% atbalsta intensitāte</w:t>
            </w:r>
          </w:p>
        </w:tc>
      </w:tr>
      <w:tr w:rsidR="00095C88" w14:paraId="537719D0" w14:textId="77777777" w:rsidTr="00406DAC">
        <w:trPr>
          <w:jc w:val="center"/>
        </w:trPr>
        <w:tc>
          <w:tcPr>
            <w:tcW w:w="2072" w:type="dxa"/>
          </w:tcPr>
          <w:p w14:paraId="07159896" w14:textId="6485A429" w:rsidR="00095C88" w:rsidRPr="00224C93" w:rsidRDefault="00095C88" w:rsidP="00406DAC">
            <w:pPr>
              <w:keepNext/>
              <w:keepLines/>
              <w:ind w:firstLine="0"/>
              <w:contextualSpacing/>
              <w:rPr>
                <w:i/>
                <w:iCs/>
                <w:szCs w:val="28"/>
                <w:lang w:eastAsia="sv-SE"/>
              </w:rPr>
            </w:pPr>
            <w:r>
              <w:rPr>
                <w:szCs w:val="28"/>
                <w:lang w:eastAsia="sv-SE"/>
              </w:rPr>
              <w:t>“E4” laukums</w:t>
            </w:r>
            <w:r w:rsidR="00AA2F8C">
              <w:rPr>
                <w:szCs w:val="28"/>
                <w:lang w:eastAsia="sv-SE"/>
              </w:rPr>
              <w:t xml:space="preserve">, milj. </w:t>
            </w:r>
            <w:r w:rsidR="00AA2F8C">
              <w:rPr>
                <w:i/>
                <w:iCs/>
                <w:szCs w:val="28"/>
                <w:lang w:eastAsia="sv-SE"/>
              </w:rPr>
              <w:t>euro</w:t>
            </w:r>
          </w:p>
        </w:tc>
        <w:tc>
          <w:tcPr>
            <w:tcW w:w="2268" w:type="dxa"/>
            <w:vAlign w:val="center"/>
          </w:tcPr>
          <w:p w14:paraId="628B5A47" w14:textId="77777777" w:rsidR="00095C88" w:rsidRDefault="00095C88" w:rsidP="00406DAC">
            <w:pPr>
              <w:keepNext/>
              <w:keepLines/>
              <w:ind w:firstLine="0"/>
              <w:contextualSpacing/>
              <w:jc w:val="center"/>
              <w:rPr>
                <w:szCs w:val="28"/>
                <w:lang w:eastAsia="sv-SE"/>
              </w:rPr>
            </w:pPr>
            <w:r>
              <w:rPr>
                <w:szCs w:val="28"/>
                <w:lang w:eastAsia="sv-SE"/>
              </w:rPr>
              <w:t>503.00</w:t>
            </w:r>
          </w:p>
        </w:tc>
        <w:tc>
          <w:tcPr>
            <w:tcW w:w="2268" w:type="dxa"/>
            <w:vAlign w:val="center"/>
          </w:tcPr>
          <w:p w14:paraId="171340F1" w14:textId="77777777" w:rsidR="00095C88" w:rsidRDefault="00095C88" w:rsidP="00406DAC">
            <w:pPr>
              <w:keepNext/>
              <w:keepLines/>
              <w:ind w:firstLine="0"/>
              <w:contextualSpacing/>
              <w:jc w:val="center"/>
              <w:rPr>
                <w:szCs w:val="28"/>
                <w:lang w:eastAsia="sv-SE"/>
              </w:rPr>
            </w:pPr>
            <w:r>
              <w:rPr>
                <w:szCs w:val="28"/>
                <w:lang w:eastAsia="sv-SE"/>
              </w:rPr>
              <w:t>251.50</w:t>
            </w:r>
          </w:p>
        </w:tc>
        <w:tc>
          <w:tcPr>
            <w:tcW w:w="2268" w:type="dxa"/>
            <w:vAlign w:val="center"/>
          </w:tcPr>
          <w:p w14:paraId="58AF2DA6" w14:textId="77777777" w:rsidR="00095C88" w:rsidRDefault="00095C88" w:rsidP="00406DAC">
            <w:pPr>
              <w:keepNext/>
              <w:keepLines/>
              <w:ind w:firstLine="0"/>
              <w:contextualSpacing/>
              <w:jc w:val="center"/>
              <w:rPr>
                <w:szCs w:val="28"/>
                <w:lang w:eastAsia="sv-SE"/>
              </w:rPr>
            </w:pPr>
            <w:r>
              <w:rPr>
                <w:szCs w:val="28"/>
                <w:lang w:eastAsia="sv-SE"/>
              </w:rPr>
              <w:t>125.75</w:t>
            </w:r>
          </w:p>
        </w:tc>
      </w:tr>
      <w:tr w:rsidR="00095C88" w14:paraId="285B1CEF" w14:textId="77777777" w:rsidTr="00406DAC">
        <w:trPr>
          <w:jc w:val="center"/>
        </w:trPr>
        <w:tc>
          <w:tcPr>
            <w:tcW w:w="2072" w:type="dxa"/>
          </w:tcPr>
          <w:p w14:paraId="1B26189B" w14:textId="151AD437" w:rsidR="00095C88" w:rsidRPr="00224C93" w:rsidRDefault="00095C88" w:rsidP="00406DAC">
            <w:pPr>
              <w:keepNext/>
              <w:keepLines/>
              <w:ind w:firstLine="0"/>
              <w:contextualSpacing/>
              <w:rPr>
                <w:i/>
                <w:iCs/>
                <w:szCs w:val="28"/>
                <w:lang w:eastAsia="sv-SE"/>
              </w:rPr>
            </w:pPr>
            <w:r>
              <w:rPr>
                <w:szCs w:val="28"/>
                <w:lang w:eastAsia="sv-SE"/>
              </w:rPr>
              <w:t>“B4” laukums</w:t>
            </w:r>
            <w:r>
              <w:rPr>
                <w:rStyle w:val="FootnoteReference"/>
                <w:szCs w:val="28"/>
                <w:lang w:eastAsia="sv-SE"/>
              </w:rPr>
              <w:footnoteReference w:id="17"/>
            </w:r>
            <w:r w:rsidR="00AA2F8C">
              <w:rPr>
                <w:szCs w:val="28"/>
                <w:lang w:eastAsia="sv-SE"/>
              </w:rPr>
              <w:t xml:space="preserve">, milj. </w:t>
            </w:r>
            <w:r w:rsidR="00AA2F8C">
              <w:rPr>
                <w:i/>
                <w:iCs/>
                <w:szCs w:val="28"/>
                <w:lang w:eastAsia="sv-SE"/>
              </w:rPr>
              <w:t>euro</w:t>
            </w:r>
          </w:p>
        </w:tc>
        <w:tc>
          <w:tcPr>
            <w:tcW w:w="2268" w:type="dxa"/>
            <w:vAlign w:val="center"/>
          </w:tcPr>
          <w:p w14:paraId="1F8AB632" w14:textId="77777777" w:rsidR="00095C88" w:rsidRDefault="00095C88" w:rsidP="00406DAC">
            <w:pPr>
              <w:keepNext/>
              <w:keepLines/>
              <w:ind w:firstLine="0"/>
              <w:contextualSpacing/>
              <w:jc w:val="center"/>
              <w:rPr>
                <w:szCs w:val="28"/>
                <w:lang w:eastAsia="sv-SE"/>
              </w:rPr>
            </w:pPr>
            <w:r>
              <w:rPr>
                <w:szCs w:val="28"/>
                <w:lang w:eastAsia="sv-SE"/>
              </w:rPr>
              <w:t>257.00</w:t>
            </w:r>
          </w:p>
        </w:tc>
        <w:tc>
          <w:tcPr>
            <w:tcW w:w="2268" w:type="dxa"/>
            <w:vAlign w:val="center"/>
          </w:tcPr>
          <w:p w14:paraId="277C655F" w14:textId="77777777" w:rsidR="00095C88" w:rsidRDefault="00095C88" w:rsidP="00406DAC">
            <w:pPr>
              <w:keepNext/>
              <w:keepLines/>
              <w:ind w:firstLine="0"/>
              <w:contextualSpacing/>
              <w:jc w:val="center"/>
              <w:rPr>
                <w:szCs w:val="28"/>
                <w:lang w:eastAsia="sv-SE"/>
              </w:rPr>
            </w:pPr>
            <w:r>
              <w:rPr>
                <w:szCs w:val="28"/>
                <w:lang w:eastAsia="sv-SE"/>
              </w:rPr>
              <w:t>128.50</w:t>
            </w:r>
          </w:p>
        </w:tc>
        <w:tc>
          <w:tcPr>
            <w:tcW w:w="2268" w:type="dxa"/>
            <w:vAlign w:val="center"/>
          </w:tcPr>
          <w:p w14:paraId="6A49B2BE" w14:textId="77777777" w:rsidR="00095C88" w:rsidRDefault="00095C88" w:rsidP="00406DAC">
            <w:pPr>
              <w:keepNext/>
              <w:keepLines/>
              <w:ind w:firstLine="0"/>
              <w:contextualSpacing/>
              <w:jc w:val="center"/>
              <w:rPr>
                <w:szCs w:val="28"/>
                <w:lang w:eastAsia="sv-SE"/>
              </w:rPr>
            </w:pPr>
            <w:r>
              <w:rPr>
                <w:szCs w:val="28"/>
                <w:lang w:eastAsia="sv-SE"/>
              </w:rPr>
              <w:t>64.25</w:t>
            </w:r>
          </w:p>
        </w:tc>
      </w:tr>
      <w:tr w:rsidR="00095C88" w14:paraId="117835A3" w14:textId="77777777" w:rsidTr="00406DAC">
        <w:trPr>
          <w:jc w:val="center"/>
        </w:trPr>
        <w:tc>
          <w:tcPr>
            <w:tcW w:w="2072" w:type="dxa"/>
          </w:tcPr>
          <w:p w14:paraId="4A71C49B" w14:textId="5FB4929B" w:rsidR="00095C88" w:rsidRPr="00224C93" w:rsidRDefault="00095C88" w:rsidP="00406DAC">
            <w:pPr>
              <w:keepNext/>
              <w:keepLines/>
              <w:ind w:firstLine="0"/>
              <w:contextualSpacing/>
              <w:rPr>
                <w:i/>
                <w:iCs/>
                <w:szCs w:val="28"/>
                <w:lang w:eastAsia="sv-SE"/>
              </w:rPr>
            </w:pPr>
            <w:r>
              <w:rPr>
                <w:szCs w:val="28"/>
                <w:lang w:eastAsia="sv-SE"/>
              </w:rPr>
              <w:t>Iekšējo tīklu pastiprināšana</w:t>
            </w:r>
            <w:r w:rsidR="00AA2F8C">
              <w:rPr>
                <w:szCs w:val="28"/>
                <w:lang w:eastAsia="sv-SE"/>
              </w:rPr>
              <w:t xml:space="preserve">, milj. </w:t>
            </w:r>
            <w:r w:rsidR="00AA2F8C">
              <w:rPr>
                <w:i/>
                <w:iCs/>
                <w:szCs w:val="28"/>
                <w:lang w:eastAsia="sv-SE"/>
              </w:rPr>
              <w:t>euro</w:t>
            </w:r>
          </w:p>
        </w:tc>
        <w:tc>
          <w:tcPr>
            <w:tcW w:w="2268" w:type="dxa"/>
            <w:vAlign w:val="center"/>
          </w:tcPr>
          <w:p w14:paraId="0990489A" w14:textId="77777777" w:rsidR="00095C88" w:rsidRDefault="00095C88" w:rsidP="00406DAC">
            <w:pPr>
              <w:keepNext/>
              <w:keepLines/>
              <w:ind w:firstLine="0"/>
              <w:contextualSpacing/>
              <w:jc w:val="center"/>
              <w:rPr>
                <w:szCs w:val="28"/>
                <w:lang w:eastAsia="sv-SE"/>
              </w:rPr>
            </w:pPr>
            <w:r>
              <w:rPr>
                <w:szCs w:val="28"/>
                <w:lang w:eastAsia="sv-SE"/>
              </w:rPr>
              <w:t>100.00</w:t>
            </w:r>
          </w:p>
        </w:tc>
        <w:tc>
          <w:tcPr>
            <w:tcW w:w="2268" w:type="dxa"/>
            <w:vAlign w:val="center"/>
          </w:tcPr>
          <w:p w14:paraId="7F3DEAB2" w14:textId="77777777" w:rsidR="00095C88" w:rsidRDefault="00095C88" w:rsidP="00406DAC">
            <w:pPr>
              <w:keepNext/>
              <w:keepLines/>
              <w:ind w:firstLine="0"/>
              <w:contextualSpacing/>
              <w:jc w:val="center"/>
              <w:rPr>
                <w:szCs w:val="28"/>
                <w:lang w:eastAsia="sv-SE"/>
              </w:rPr>
            </w:pPr>
            <w:r>
              <w:rPr>
                <w:szCs w:val="28"/>
                <w:lang w:eastAsia="sv-SE"/>
              </w:rPr>
              <w:t>50.00</w:t>
            </w:r>
          </w:p>
        </w:tc>
        <w:tc>
          <w:tcPr>
            <w:tcW w:w="2268" w:type="dxa"/>
            <w:vAlign w:val="center"/>
          </w:tcPr>
          <w:p w14:paraId="0561BC0F" w14:textId="77777777" w:rsidR="00095C88" w:rsidRDefault="00095C88" w:rsidP="00406DAC">
            <w:pPr>
              <w:keepNext/>
              <w:keepLines/>
              <w:ind w:firstLine="0"/>
              <w:contextualSpacing/>
              <w:jc w:val="center"/>
              <w:rPr>
                <w:szCs w:val="28"/>
                <w:lang w:eastAsia="sv-SE"/>
              </w:rPr>
            </w:pPr>
            <w:r>
              <w:rPr>
                <w:szCs w:val="28"/>
                <w:lang w:eastAsia="sv-SE"/>
              </w:rPr>
              <w:t>25.00</w:t>
            </w:r>
          </w:p>
        </w:tc>
      </w:tr>
    </w:tbl>
    <w:p w14:paraId="0B7D4181" w14:textId="5DA49FB6" w:rsidR="00963ACC" w:rsidRPr="00823FDC" w:rsidRDefault="001F3A2A" w:rsidP="004E2631">
      <w:pPr>
        <w:rPr>
          <w:szCs w:val="28"/>
          <w:lang w:eastAsia="sv-SE"/>
        </w:rPr>
      </w:pPr>
      <w:r>
        <w:rPr>
          <w:szCs w:val="28"/>
          <w:lang w:eastAsia="sv-SE"/>
        </w:rPr>
        <w:t xml:space="preserve">Attiecībā uz kapitālieguldījumu </w:t>
      </w:r>
      <w:r>
        <w:t>elektroenerģijas pārvades sistēmas attīstībā ietekmi uz elektroenerģijas galalietotājiem</w:t>
      </w:r>
      <w:r w:rsidR="004408AB">
        <w:t xml:space="preserve"> praksē</w:t>
      </w:r>
      <w:r w:rsidR="00774559">
        <w:rPr>
          <w:szCs w:val="28"/>
          <w:lang w:eastAsia="sv-SE"/>
        </w:rPr>
        <w:t xml:space="preserve"> </w:t>
      </w:r>
      <w:r w:rsidR="00963ACC">
        <w:rPr>
          <w:szCs w:val="28"/>
          <w:lang w:eastAsia="sv-SE"/>
        </w:rPr>
        <w:t xml:space="preserve">var īstenot </w:t>
      </w:r>
      <w:r w:rsidR="00BA4C58">
        <w:rPr>
          <w:szCs w:val="28"/>
          <w:lang w:eastAsia="sv-SE"/>
        </w:rPr>
        <w:t>šādas</w:t>
      </w:r>
      <w:r w:rsidR="00963ACC">
        <w:rPr>
          <w:szCs w:val="28"/>
          <w:lang w:eastAsia="sv-SE"/>
        </w:rPr>
        <w:t xml:space="preserve"> pamata pieejas: </w:t>
      </w:r>
    </w:p>
    <w:p w14:paraId="3F8BBA68" w14:textId="77777777" w:rsidR="00B105CC" w:rsidRPr="00823FDC" w:rsidRDefault="00B105CC" w:rsidP="00B105CC">
      <w:pPr>
        <w:ind w:left="567" w:firstLine="0"/>
        <w:rPr>
          <w:szCs w:val="28"/>
          <w:u w:val="single"/>
          <w:lang w:eastAsia="sv-SE"/>
        </w:rPr>
      </w:pPr>
      <w:r w:rsidRPr="00823FDC">
        <w:rPr>
          <w:szCs w:val="28"/>
          <w:u w:val="single"/>
          <w:lang w:eastAsia="sv-SE"/>
        </w:rPr>
        <w:t xml:space="preserve">1) </w:t>
      </w:r>
      <w:r w:rsidRPr="00823FDC">
        <w:rPr>
          <w:szCs w:val="28"/>
          <w:u w:val="single"/>
        </w:rPr>
        <w:t>“</w:t>
      </w:r>
      <w:r w:rsidRPr="00823FDC">
        <w:rPr>
          <w:szCs w:val="28"/>
          <w:u w:val="single"/>
          <w:lang w:eastAsia="sv-SE"/>
        </w:rPr>
        <w:t>Izmaksu socializācija”</w:t>
      </w:r>
    </w:p>
    <w:p w14:paraId="6E7AFA80" w14:textId="1AAAC4E3" w:rsidR="00B105CC" w:rsidRDefault="00B105CC" w:rsidP="00B105CC">
      <w:pPr>
        <w:rPr>
          <w:szCs w:val="28"/>
          <w:lang w:eastAsia="sv-SE"/>
        </w:rPr>
      </w:pPr>
      <w:r w:rsidRPr="00823FDC">
        <w:rPr>
          <w:szCs w:val="28"/>
          <w:lang w:eastAsia="sv-SE"/>
        </w:rPr>
        <w:t>Šajā gadījumā PSO patstāvīgi attīst</w:t>
      </w:r>
      <w:r w:rsidR="00204B29">
        <w:rPr>
          <w:szCs w:val="28"/>
          <w:lang w:eastAsia="sv-SE"/>
        </w:rPr>
        <w:t>ītu</w:t>
      </w:r>
      <w:r w:rsidRPr="00823FDC">
        <w:rPr>
          <w:szCs w:val="28"/>
          <w:lang w:eastAsia="sv-SE"/>
        </w:rPr>
        <w:t xml:space="preserve"> jūras elektropārvades tīklu kā valsts enerģētikas politikas mērķi. Visas izmaksas, kas </w:t>
      </w:r>
      <w:r w:rsidR="001D3C63">
        <w:rPr>
          <w:szCs w:val="28"/>
          <w:lang w:eastAsia="sv-SE"/>
        </w:rPr>
        <w:t>rastos</w:t>
      </w:r>
      <w:r w:rsidRPr="00823FDC">
        <w:rPr>
          <w:szCs w:val="28"/>
          <w:lang w:eastAsia="sv-SE"/>
        </w:rPr>
        <w:t xml:space="preserve"> saistībā ar jūras pārvades tīkla attīstību un kuras nese</w:t>
      </w:r>
      <w:r w:rsidR="001D3C63">
        <w:rPr>
          <w:szCs w:val="28"/>
          <w:lang w:eastAsia="sv-SE"/>
        </w:rPr>
        <w:t>gtu</w:t>
      </w:r>
      <w:r w:rsidRPr="00823FDC">
        <w:rPr>
          <w:szCs w:val="28"/>
          <w:lang w:eastAsia="sv-SE"/>
        </w:rPr>
        <w:t xml:space="preserve"> CEF fonda līdzfinansējums, tik</w:t>
      </w:r>
      <w:r w:rsidR="001D3C63">
        <w:rPr>
          <w:szCs w:val="28"/>
          <w:lang w:eastAsia="sv-SE"/>
        </w:rPr>
        <w:t>tu</w:t>
      </w:r>
      <w:r w:rsidRPr="00823FDC">
        <w:rPr>
          <w:szCs w:val="28"/>
          <w:lang w:eastAsia="sv-SE"/>
        </w:rPr>
        <w:t xml:space="preserve"> iekļautas pārvades sistēmas tarifā un tās se</w:t>
      </w:r>
      <w:r w:rsidR="001D3C63">
        <w:rPr>
          <w:szCs w:val="28"/>
          <w:lang w:eastAsia="sv-SE"/>
        </w:rPr>
        <w:t>gtu</w:t>
      </w:r>
      <w:r w:rsidRPr="00823FDC">
        <w:rPr>
          <w:szCs w:val="28"/>
          <w:lang w:eastAsia="sv-SE"/>
        </w:rPr>
        <w:t xml:space="preserve"> visi Latvijas elektroenerģijas sistēmas lietotāji. Paredzamā ietekme uz pārvades sistēmas tarifu (tā pieaugums)</w:t>
      </w:r>
      <w:r w:rsidR="001D3C63">
        <w:rPr>
          <w:szCs w:val="28"/>
          <w:lang w:eastAsia="sv-SE"/>
        </w:rPr>
        <w:t xml:space="preserve"> šajā gadījumā</w:t>
      </w:r>
      <w:r w:rsidRPr="00823FDC">
        <w:rPr>
          <w:szCs w:val="28"/>
          <w:lang w:eastAsia="sv-SE"/>
        </w:rPr>
        <w:t xml:space="preserve"> vērtējama līdz 50% kāpuma diapazonā</w:t>
      </w:r>
      <w:r w:rsidR="00A21A38">
        <w:rPr>
          <w:szCs w:val="28"/>
          <w:lang w:eastAsia="sv-SE"/>
        </w:rPr>
        <w:t xml:space="preserve"> atkarībā no CEF līdzfinansējuma infrastruktūras būvniecībai</w:t>
      </w:r>
      <w:r w:rsidR="00F7694F">
        <w:rPr>
          <w:szCs w:val="28"/>
          <w:lang w:eastAsia="sv-SE"/>
        </w:rPr>
        <w:t>, kas no elektroenerģijas galalietotāju perspektīvas var tikt uzskatīts par būtisku šādas pieejas trūkumu.</w:t>
      </w:r>
    </w:p>
    <w:p w14:paraId="2552890B" w14:textId="4CA25F51" w:rsidR="00896D8F" w:rsidRPr="00823FDC" w:rsidRDefault="00E402D3" w:rsidP="00B105CC">
      <w:pPr>
        <w:rPr>
          <w:szCs w:val="28"/>
          <w:lang w:eastAsia="sv-SE"/>
        </w:rPr>
      </w:pPr>
      <w:r>
        <w:rPr>
          <w:bCs/>
          <w:szCs w:val="28"/>
        </w:rPr>
        <w:t xml:space="preserve">Lai arī </w:t>
      </w:r>
      <w:r w:rsidR="00896D8F" w:rsidRPr="00024407">
        <w:rPr>
          <w:bCs/>
          <w:i/>
          <w:iCs/>
          <w:szCs w:val="28"/>
        </w:rPr>
        <w:t>ELWIND</w:t>
      </w:r>
      <w:r w:rsidR="00896D8F" w:rsidRPr="00823FDC">
        <w:rPr>
          <w:bCs/>
          <w:szCs w:val="28"/>
        </w:rPr>
        <w:t xml:space="preserve"> kopprojekta ietvaros paredzētā Latvijas-Igaunijas 4. starpsavienojuma infrastruktūras izbūve atbilst valsts stratēģiskajiem mērķiem un ar to saistītās izmaksas var tikt iekļautas elektroenerģijas pārvades tarifā, vidēja termiņa perspektīvā šāds solis būtu vērtējams ļoti kritiski, ņemot vērā, gan straujo </w:t>
      </w:r>
      <w:r w:rsidR="00896D8F" w:rsidRPr="00823FDC">
        <w:rPr>
          <w:bCs/>
          <w:szCs w:val="28"/>
        </w:rPr>
        <w:lastRenderedPageBreak/>
        <w:t>elektroenerģijas cenu kāpumu 2021. gadā, gan Baltijas valstu īstenoto elektroenerģijas sistēmu sinhronizāciju ar kontinentālās Eiropas Savienības elektrotīkliem, kā rezultātā paredzamais elektroenerģijas pārvades tarifa papildus paredzamais pieaugums pārsniegs 30%.</w:t>
      </w:r>
    </w:p>
    <w:p w14:paraId="28969864" w14:textId="77777777" w:rsidR="00B105CC" w:rsidRPr="00224C93" w:rsidRDefault="00B105CC" w:rsidP="00224C93">
      <w:pPr>
        <w:widowControl w:val="0"/>
        <w:rPr>
          <w:szCs w:val="28"/>
          <w:u w:val="single"/>
          <w:lang w:eastAsia="sv-SE"/>
        </w:rPr>
      </w:pPr>
      <w:r w:rsidRPr="00D6469F">
        <w:rPr>
          <w:szCs w:val="28"/>
          <w:u w:val="single"/>
          <w:lang w:eastAsia="sv-SE"/>
        </w:rPr>
        <w:t xml:space="preserve">2) </w:t>
      </w:r>
      <w:r w:rsidRPr="00D6469F">
        <w:rPr>
          <w:szCs w:val="28"/>
          <w:u w:val="single"/>
        </w:rPr>
        <w:t>“</w:t>
      </w:r>
      <w:r w:rsidRPr="00D6469F">
        <w:rPr>
          <w:szCs w:val="28"/>
          <w:u w:val="single"/>
          <w:lang w:eastAsia="sv-SE"/>
        </w:rPr>
        <w:t>Pieslēguma maksa</w:t>
      </w:r>
      <w:r w:rsidRPr="00224C93">
        <w:rPr>
          <w:szCs w:val="28"/>
          <w:u w:val="single"/>
          <w:lang w:eastAsia="sv-SE"/>
        </w:rPr>
        <w:t>”</w:t>
      </w:r>
    </w:p>
    <w:p w14:paraId="3460F837" w14:textId="74CF732E" w:rsidR="00B105CC" w:rsidRDefault="00B105CC" w:rsidP="00224C93">
      <w:pPr>
        <w:widowControl w:val="0"/>
        <w:rPr>
          <w:szCs w:val="28"/>
          <w:lang w:eastAsia="sv-SE"/>
        </w:rPr>
      </w:pPr>
      <w:r w:rsidRPr="00224C93">
        <w:rPr>
          <w:szCs w:val="28"/>
          <w:lang w:eastAsia="sv-SE"/>
        </w:rPr>
        <w:t>Šajā gadījumā PSO attīst</w:t>
      </w:r>
      <w:r w:rsidR="00204B29" w:rsidRPr="00224C93">
        <w:rPr>
          <w:szCs w:val="28"/>
          <w:lang w:eastAsia="sv-SE"/>
        </w:rPr>
        <w:t>ītu</w:t>
      </w:r>
      <w:r w:rsidRPr="00224C93">
        <w:rPr>
          <w:szCs w:val="28"/>
          <w:lang w:eastAsia="sv-SE"/>
        </w:rPr>
        <w:t xml:space="preserve"> jūras pārvades tīkla aktivitāti kā privāto tiesību subjekta iniciētu pieslēgumu pārvades sistēmai </w:t>
      </w:r>
      <w:r w:rsidR="00020B61" w:rsidRPr="00224C93">
        <w:rPr>
          <w:szCs w:val="28"/>
          <w:lang w:eastAsia="sv-SE"/>
        </w:rPr>
        <w:t xml:space="preserve">saskaņā ar Elektroenerģijas tirgus </w:t>
      </w:r>
      <w:r w:rsidR="00020B61">
        <w:rPr>
          <w:szCs w:val="28"/>
          <w:lang w:eastAsia="sv-SE"/>
        </w:rPr>
        <w:t xml:space="preserve">likumu </w:t>
      </w:r>
      <w:r w:rsidRPr="00823FDC">
        <w:rPr>
          <w:szCs w:val="28"/>
          <w:lang w:eastAsia="sv-SE"/>
        </w:rPr>
        <w:t>un visas izmaksas, kuras nese</w:t>
      </w:r>
      <w:r w:rsidR="00D2503B">
        <w:rPr>
          <w:szCs w:val="28"/>
          <w:lang w:eastAsia="sv-SE"/>
        </w:rPr>
        <w:t>gtu</w:t>
      </w:r>
      <w:r w:rsidRPr="00823FDC">
        <w:rPr>
          <w:szCs w:val="28"/>
          <w:lang w:eastAsia="sv-SE"/>
        </w:rPr>
        <w:t xml:space="preserve"> CEF līdzfinansējums, tik</w:t>
      </w:r>
      <w:r w:rsidR="001D3C63">
        <w:rPr>
          <w:szCs w:val="28"/>
          <w:lang w:eastAsia="sv-SE"/>
        </w:rPr>
        <w:t>tu</w:t>
      </w:r>
      <w:r w:rsidRPr="00823FDC">
        <w:rPr>
          <w:szCs w:val="28"/>
          <w:lang w:eastAsia="sv-SE"/>
        </w:rPr>
        <w:t xml:space="preserve"> attiecinātas uz pieslēguma iniciatoru</w:t>
      </w:r>
      <w:r w:rsidR="00C954FD">
        <w:rPr>
          <w:szCs w:val="28"/>
          <w:lang w:eastAsia="sv-SE"/>
        </w:rPr>
        <w:t xml:space="preserve"> (atkrastes vēja parka attīstītāju)</w:t>
      </w:r>
      <w:r w:rsidRPr="00823FDC">
        <w:rPr>
          <w:szCs w:val="28"/>
          <w:lang w:eastAsia="sv-SE"/>
        </w:rPr>
        <w:t>.</w:t>
      </w:r>
      <w:r w:rsidR="00E71C2D">
        <w:rPr>
          <w:szCs w:val="28"/>
          <w:lang w:eastAsia="sv-SE"/>
        </w:rPr>
        <w:t xml:space="preserve"> Tādējādi</w:t>
      </w:r>
      <w:r w:rsidRPr="00823FDC">
        <w:rPr>
          <w:szCs w:val="28"/>
          <w:lang w:eastAsia="sv-SE"/>
        </w:rPr>
        <w:t xml:space="preserve"> paredzamā ietekme uz pārvades sistēmas tarifu </w:t>
      </w:r>
      <w:r w:rsidR="00D2503B">
        <w:rPr>
          <w:szCs w:val="28"/>
          <w:lang w:eastAsia="sv-SE"/>
        </w:rPr>
        <w:t xml:space="preserve">šajā gadījumā </w:t>
      </w:r>
      <w:r w:rsidRPr="00823FDC">
        <w:rPr>
          <w:szCs w:val="28"/>
          <w:lang w:eastAsia="sv-SE"/>
        </w:rPr>
        <w:t xml:space="preserve">ir </w:t>
      </w:r>
      <w:r w:rsidR="0020636D">
        <w:rPr>
          <w:szCs w:val="28"/>
          <w:lang w:eastAsia="sv-SE"/>
        </w:rPr>
        <w:t>nulle</w:t>
      </w:r>
      <w:r w:rsidR="00C34FB7">
        <w:rPr>
          <w:szCs w:val="28"/>
          <w:lang w:eastAsia="sv-SE"/>
        </w:rPr>
        <w:t xml:space="preserve">, kas no galalietotāju perspektīvas </w:t>
      </w:r>
      <w:r w:rsidR="00BE4BA8">
        <w:rPr>
          <w:szCs w:val="28"/>
          <w:lang w:eastAsia="sv-SE"/>
        </w:rPr>
        <w:t>uzskatāma</w:t>
      </w:r>
      <w:r w:rsidR="00C34FB7">
        <w:rPr>
          <w:szCs w:val="28"/>
          <w:lang w:eastAsia="sv-SE"/>
        </w:rPr>
        <w:t xml:space="preserve"> par būtisku šādas pieejas priekšrocību</w:t>
      </w:r>
      <w:r w:rsidRPr="00823FDC">
        <w:rPr>
          <w:szCs w:val="28"/>
          <w:lang w:eastAsia="sv-SE"/>
        </w:rPr>
        <w:t>.</w:t>
      </w:r>
    </w:p>
    <w:p w14:paraId="1A3D4F08" w14:textId="7B86684A" w:rsidR="00B105CC" w:rsidRDefault="00E82347" w:rsidP="00B105CC">
      <w:pPr>
        <w:rPr>
          <w:szCs w:val="28"/>
          <w:lang w:eastAsia="sv-SE"/>
        </w:rPr>
      </w:pPr>
      <w:r>
        <w:rPr>
          <w:szCs w:val="28"/>
          <w:lang w:eastAsia="sv-SE"/>
        </w:rPr>
        <w:t>Vienlaikus j</w:t>
      </w:r>
      <w:r w:rsidR="00B105CC" w:rsidRPr="00823FDC">
        <w:rPr>
          <w:szCs w:val="28"/>
          <w:lang w:eastAsia="sv-SE"/>
        </w:rPr>
        <w:t xml:space="preserve">āņem vērā, ka, neatkarīgi no izvēlētā kapitālieguldījumu modeļa, jūras tīkla ekspluatācija pēc tā izbūves radītu AST uzturēšanas darbības izmaksas, kuru ietekme uz pārvades tarifu vērtējama 7% </w:t>
      </w:r>
      <w:r w:rsidR="00CE36C6">
        <w:rPr>
          <w:szCs w:val="28"/>
          <w:lang w:eastAsia="sv-SE"/>
        </w:rPr>
        <w:t xml:space="preserve">robežās </w:t>
      </w:r>
      <w:r w:rsidR="00B105CC" w:rsidRPr="00823FDC">
        <w:rPr>
          <w:szCs w:val="28"/>
          <w:lang w:eastAsia="sv-SE"/>
        </w:rPr>
        <w:t xml:space="preserve">no </w:t>
      </w:r>
      <w:r w:rsidR="00877462">
        <w:rPr>
          <w:szCs w:val="28"/>
          <w:lang w:eastAsia="sv-SE"/>
        </w:rPr>
        <w:t xml:space="preserve">spēkā </w:t>
      </w:r>
      <w:r w:rsidR="00B105CC" w:rsidRPr="00823FDC">
        <w:rPr>
          <w:szCs w:val="28"/>
          <w:lang w:eastAsia="sv-SE"/>
        </w:rPr>
        <w:t>esošā pārvades tarifa apjoma, tomēr tās daļēji vai pilnībā varētu tikt līdzsvarotas ar ieņēmumu pieaugumu no ģenerācijas palielinājuma, ja atkrastes elektroenerģijas ražošana notiktu savlaicīgi, efektīvi un pietiekoši lielā elektroenerģijas apjomā.</w:t>
      </w:r>
    </w:p>
    <w:p w14:paraId="1149EFA7" w14:textId="0B1D71F7" w:rsidR="00783A84" w:rsidRPr="004E2631" w:rsidRDefault="00EA1E29" w:rsidP="002C5F36">
      <w:pPr>
        <w:rPr>
          <w:szCs w:val="28"/>
          <w:lang w:eastAsia="sv-SE"/>
        </w:rPr>
      </w:pPr>
      <w:r w:rsidRPr="00224C93">
        <w:rPr>
          <w:szCs w:val="28"/>
          <w:lang w:eastAsia="sv-SE"/>
        </w:rPr>
        <w:t xml:space="preserve">Lai veicinātu </w:t>
      </w:r>
      <w:r w:rsidRPr="00224C93">
        <w:rPr>
          <w:i/>
          <w:iCs/>
          <w:szCs w:val="28"/>
          <w:lang w:eastAsia="sv-SE"/>
        </w:rPr>
        <w:t xml:space="preserve">ELWIND </w:t>
      </w:r>
      <w:r w:rsidRPr="00224C93">
        <w:rPr>
          <w:szCs w:val="28"/>
          <w:lang w:eastAsia="sv-SE"/>
        </w:rPr>
        <w:t xml:space="preserve">projekta īstenošanas pievilcīgumu </w:t>
      </w:r>
      <w:r w:rsidR="00913B87" w:rsidRPr="00224C93">
        <w:rPr>
          <w:szCs w:val="28"/>
          <w:lang w:eastAsia="sv-SE"/>
        </w:rPr>
        <w:t>no</w:t>
      </w:r>
      <w:r w:rsidRPr="00224C93">
        <w:rPr>
          <w:szCs w:val="28"/>
          <w:lang w:eastAsia="sv-SE"/>
        </w:rPr>
        <w:t xml:space="preserve"> investoru</w:t>
      </w:r>
      <w:r w:rsidR="001F7186" w:rsidRPr="00D6469F">
        <w:rPr>
          <w:szCs w:val="28"/>
          <w:lang w:eastAsia="sv-SE"/>
        </w:rPr>
        <w:t xml:space="preserve"> perspektīvas</w:t>
      </w:r>
      <w:r w:rsidR="001F7186" w:rsidRPr="00224C93">
        <w:rPr>
          <w:szCs w:val="28"/>
          <w:lang w:eastAsia="sv-SE"/>
        </w:rPr>
        <w:t>, projekta īstenošanā būtu jātiecas maksimāli izmantot pieejamo CEF finansējumu</w:t>
      </w:r>
      <w:r w:rsidR="008B746B" w:rsidRPr="00224C93">
        <w:rPr>
          <w:szCs w:val="28"/>
          <w:lang w:eastAsia="sv-SE"/>
        </w:rPr>
        <w:t xml:space="preserve"> u.tml</w:t>
      </w:r>
      <w:r w:rsidR="001F7186" w:rsidRPr="00224C93">
        <w:rPr>
          <w:szCs w:val="28"/>
          <w:lang w:eastAsia="sv-SE"/>
        </w:rPr>
        <w:t xml:space="preserve">. </w:t>
      </w:r>
      <w:r w:rsidR="001F4332" w:rsidRPr="00224C93">
        <w:rPr>
          <w:szCs w:val="28"/>
          <w:lang w:eastAsia="sv-SE"/>
        </w:rPr>
        <w:t>Savukārt</w:t>
      </w:r>
      <w:r w:rsidR="001F4332">
        <w:rPr>
          <w:szCs w:val="28"/>
          <w:lang w:eastAsia="sv-SE"/>
        </w:rPr>
        <w:t xml:space="preserve"> nolūkā </w:t>
      </w:r>
      <w:r w:rsidR="007D47C8">
        <w:rPr>
          <w:szCs w:val="28"/>
          <w:lang w:eastAsia="sv-SE"/>
        </w:rPr>
        <w:t xml:space="preserve">veicināt </w:t>
      </w:r>
      <w:r w:rsidR="007D47C8">
        <w:rPr>
          <w:i/>
          <w:iCs/>
          <w:szCs w:val="28"/>
          <w:lang w:eastAsia="sv-SE"/>
        </w:rPr>
        <w:t xml:space="preserve">ELWIND </w:t>
      </w:r>
      <w:r w:rsidR="007D47C8">
        <w:rPr>
          <w:szCs w:val="28"/>
          <w:lang w:eastAsia="sv-SE"/>
        </w:rPr>
        <w:t xml:space="preserve">projekta pievilcīgumu no elektroenerģijas galalietotāju perspektīvas </w:t>
      </w:r>
      <w:r w:rsidR="00B46045">
        <w:rPr>
          <w:szCs w:val="28"/>
          <w:lang w:eastAsia="sv-SE"/>
        </w:rPr>
        <w:t xml:space="preserve">būtu īstenojams risinājums, kurā atkrastes vēja parka attīstītājs apņemtos segt tās ar elektrotīklu u.tml. infrastruktūras izbūvi saistītās izmaksas, ko nesegtu CEF līdzfinansējums. Šim nolūkam </w:t>
      </w:r>
      <w:r w:rsidR="00915321">
        <w:rPr>
          <w:szCs w:val="28"/>
          <w:lang w:eastAsia="sv-SE"/>
        </w:rPr>
        <w:t>paredzēts</w:t>
      </w:r>
      <w:r w:rsidR="00783A84">
        <w:rPr>
          <w:szCs w:val="28"/>
          <w:lang w:eastAsia="sv-SE"/>
        </w:rPr>
        <w:t xml:space="preserve"> </w:t>
      </w:r>
      <w:r w:rsidR="00783A84" w:rsidRPr="00224C93">
        <w:rPr>
          <w:i/>
          <w:iCs/>
          <w:szCs w:val="28"/>
          <w:lang w:eastAsia="sv-SE"/>
        </w:rPr>
        <w:t>ELWIND</w:t>
      </w:r>
      <w:r w:rsidR="00783A84">
        <w:rPr>
          <w:szCs w:val="28"/>
          <w:lang w:eastAsia="sv-SE"/>
        </w:rPr>
        <w:t xml:space="preserve"> laukuma izsoles noteikumos iekļaut nosacījumu par to, ka attiecīgās izmaksas segtu atkrastes vēja parka attīstītājs</w:t>
      </w:r>
      <w:r w:rsidR="009D3685">
        <w:rPr>
          <w:szCs w:val="28"/>
          <w:lang w:eastAsia="sv-SE"/>
        </w:rPr>
        <w:t>. Lai to nodrošinātu, plānots, ka</w:t>
      </w:r>
      <w:r w:rsidR="00ED6BEF">
        <w:rPr>
          <w:szCs w:val="28"/>
          <w:lang w:eastAsia="sv-SE"/>
        </w:rPr>
        <w:t>,</w:t>
      </w:r>
      <w:r w:rsidR="009D3685">
        <w:rPr>
          <w:szCs w:val="28"/>
          <w:lang w:eastAsia="sv-SE"/>
        </w:rPr>
        <w:t xml:space="preserve"> balstoties uz izsoles nosacījumu ietvaru, LIAA noslēgs sadarbības līgumu ar AST, kas paredzēs vēja parka attīstītāja </w:t>
      </w:r>
      <w:r w:rsidR="00BF56B6">
        <w:rPr>
          <w:szCs w:val="28"/>
          <w:lang w:eastAsia="sv-SE"/>
        </w:rPr>
        <w:t xml:space="preserve">finansiālu līdzdalību </w:t>
      </w:r>
      <w:r w:rsidR="00BF56B6">
        <w:rPr>
          <w:i/>
          <w:iCs/>
          <w:szCs w:val="28"/>
          <w:lang w:eastAsia="sv-SE"/>
        </w:rPr>
        <w:t xml:space="preserve">ELWIND </w:t>
      </w:r>
      <w:r w:rsidR="00BF56B6">
        <w:rPr>
          <w:szCs w:val="28"/>
          <w:lang w:eastAsia="sv-SE"/>
        </w:rPr>
        <w:t>īstenošanas vajadzībām nepieciešamo elektrotīklu u.tml. infrastruktūras izbūvē</w:t>
      </w:r>
      <w:r w:rsidR="009D3685">
        <w:rPr>
          <w:szCs w:val="28"/>
          <w:lang w:eastAsia="sv-SE"/>
        </w:rPr>
        <w:t xml:space="preserve">. </w:t>
      </w:r>
      <w:r w:rsidR="000548A9">
        <w:rPr>
          <w:szCs w:val="28"/>
          <w:lang w:eastAsia="sv-SE"/>
        </w:rPr>
        <w:t xml:space="preserve">Tādējādi plānots arī nodrošināt, ka attiecībā uz šo posmu </w:t>
      </w:r>
      <w:r w:rsidR="000548A9">
        <w:rPr>
          <w:i/>
          <w:iCs/>
          <w:szCs w:val="28"/>
          <w:lang w:eastAsia="sv-SE"/>
        </w:rPr>
        <w:t xml:space="preserve">ELWIND </w:t>
      </w:r>
      <w:r w:rsidR="000548A9">
        <w:rPr>
          <w:szCs w:val="28"/>
          <w:lang w:eastAsia="sv-SE"/>
        </w:rPr>
        <w:t xml:space="preserve">attīstībai </w:t>
      </w:r>
      <w:r w:rsidR="00617CA2">
        <w:rPr>
          <w:szCs w:val="28"/>
          <w:lang w:eastAsia="sv-SE"/>
        </w:rPr>
        <w:t>netiktu</w:t>
      </w:r>
      <w:r w:rsidR="009A7F91">
        <w:rPr>
          <w:szCs w:val="28"/>
          <w:lang w:eastAsia="sv-SE"/>
        </w:rPr>
        <w:t xml:space="preserve"> </w:t>
      </w:r>
      <w:r w:rsidR="00F743ED">
        <w:rPr>
          <w:szCs w:val="28"/>
          <w:lang w:eastAsia="sv-SE"/>
        </w:rPr>
        <w:t>piesaist</w:t>
      </w:r>
      <w:r w:rsidR="00617CA2">
        <w:rPr>
          <w:szCs w:val="28"/>
          <w:lang w:eastAsia="sv-SE"/>
        </w:rPr>
        <w:t>īti</w:t>
      </w:r>
      <w:r w:rsidR="00F743ED">
        <w:rPr>
          <w:szCs w:val="28"/>
          <w:lang w:eastAsia="sv-SE"/>
        </w:rPr>
        <w:t xml:space="preserve"> valsts budžeta līdzekļi.</w:t>
      </w:r>
    </w:p>
    <w:p w14:paraId="5DD30AC1" w14:textId="1BBBEA7E" w:rsidR="00F616EB" w:rsidRPr="00B105CC" w:rsidRDefault="00662B50" w:rsidP="007E0C8F">
      <w:r w:rsidRPr="00D6469F">
        <w:t>Līdztekus minētajam</w:t>
      </w:r>
      <w:r w:rsidR="007171F0" w:rsidRPr="00D6469F">
        <w:t xml:space="preserve"> </w:t>
      </w:r>
      <w:r w:rsidR="00890FD1" w:rsidRPr="00224C93">
        <w:t>ieguldījumi</w:t>
      </w:r>
      <w:r w:rsidR="00304A98" w:rsidRPr="00224C93">
        <w:t xml:space="preserve">, kas attiecas uz </w:t>
      </w:r>
      <w:r w:rsidR="00890FD1" w:rsidRPr="00224C93">
        <w:rPr>
          <w:i/>
          <w:iCs/>
        </w:rPr>
        <w:t xml:space="preserve">ELWIND </w:t>
      </w:r>
      <w:r w:rsidR="00890FD1" w:rsidRPr="00224C93">
        <w:t>attīstības trešo posmu pilnībā ir izsoles uzvarētāja</w:t>
      </w:r>
      <w:r w:rsidR="000327F3" w:rsidRPr="00224C93">
        <w:t xml:space="preserve"> – atkrastes vēja parka attīstītāja –</w:t>
      </w:r>
      <w:r w:rsidR="00890FD1" w:rsidRPr="00D6469F">
        <w:t xml:space="preserve"> pārziņā</w:t>
      </w:r>
      <w:r w:rsidR="00CD1B9C">
        <w:t xml:space="preserve"> un nav aplūkojami šī ziņojuma ietvaros</w:t>
      </w:r>
      <w:r w:rsidR="00890FD1" w:rsidRPr="00D6469F">
        <w:t>.</w:t>
      </w:r>
    </w:p>
    <w:p w14:paraId="7A586F7F" w14:textId="4D21C61C" w:rsidR="00B22691" w:rsidRPr="00823FDC" w:rsidRDefault="004536A5" w:rsidP="00B22691">
      <w:pPr>
        <w:pStyle w:val="Heading2"/>
        <w:numPr>
          <w:ilvl w:val="0"/>
          <w:numId w:val="0"/>
        </w:numPr>
        <w:spacing w:before="240" w:after="240"/>
        <w:ind w:left="851"/>
        <w:rPr>
          <w:rFonts w:cs="Times New Roman"/>
          <w:sz w:val="28"/>
          <w:szCs w:val="28"/>
        </w:rPr>
      </w:pPr>
      <w:bookmarkStart w:id="186" w:name="_Toc87116593"/>
      <w:bookmarkStart w:id="187" w:name="_Toc87116638"/>
      <w:bookmarkStart w:id="188" w:name="_Toc87116706"/>
      <w:bookmarkStart w:id="189" w:name="_Toc87116594"/>
      <w:bookmarkStart w:id="190" w:name="_Toc87116639"/>
      <w:bookmarkStart w:id="191" w:name="_Toc87116707"/>
      <w:bookmarkStart w:id="192" w:name="_Toc87116595"/>
      <w:bookmarkStart w:id="193" w:name="_Toc87116640"/>
      <w:bookmarkStart w:id="194" w:name="_Toc87116708"/>
      <w:bookmarkStart w:id="195" w:name="_Toc87116596"/>
      <w:bookmarkStart w:id="196" w:name="_Toc87116641"/>
      <w:bookmarkStart w:id="197" w:name="_Toc87116709"/>
      <w:bookmarkStart w:id="198" w:name="_Toc87116597"/>
      <w:bookmarkStart w:id="199" w:name="_Toc87116642"/>
      <w:bookmarkStart w:id="200" w:name="_Toc87116710"/>
      <w:bookmarkStart w:id="201" w:name="_Toc87116598"/>
      <w:bookmarkStart w:id="202" w:name="_Toc87116643"/>
      <w:bookmarkStart w:id="203" w:name="_Toc87116711"/>
      <w:bookmarkStart w:id="204" w:name="_Toc87116599"/>
      <w:bookmarkStart w:id="205" w:name="_Toc87116644"/>
      <w:bookmarkStart w:id="206" w:name="_Toc87116712"/>
      <w:bookmarkStart w:id="207" w:name="_Toc87116600"/>
      <w:bookmarkStart w:id="208" w:name="_Toc87116645"/>
      <w:bookmarkStart w:id="209" w:name="_Toc87116713"/>
      <w:bookmarkStart w:id="210" w:name="_Toc87116601"/>
      <w:bookmarkStart w:id="211" w:name="_Toc87116646"/>
      <w:bookmarkStart w:id="212" w:name="_Toc87116714"/>
      <w:bookmarkStart w:id="213" w:name="_Toc87116602"/>
      <w:bookmarkStart w:id="214" w:name="_Toc87116647"/>
      <w:bookmarkStart w:id="215" w:name="_Toc87116715"/>
      <w:bookmarkStart w:id="216" w:name="_Toc87116603"/>
      <w:bookmarkStart w:id="217" w:name="_Toc87116648"/>
      <w:bookmarkStart w:id="218" w:name="_Toc87116716"/>
      <w:bookmarkStart w:id="219" w:name="_Toc87116604"/>
      <w:bookmarkStart w:id="220" w:name="_Toc87116649"/>
      <w:bookmarkStart w:id="221" w:name="_Toc87116717"/>
      <w:bookmarkStart w:id="222" w:name="_Toc87116605"/>
      <w:bookmarkStart w:id="223" w:name="_Toc87116650"/>
      <w:bookmarkStart w:id="224" w:name="_Toc87116718"/>
      <w:bookmarkStart w:id="225" w:name="_Toc87116606"/>
      <w:bookmarkStart w:id="226" w:name="_Toc87116651"/>
      <w:bookmarkStart w:id="227" w:name="_Toc87116719"/>
      <w:bookmarkStart w:id="228" w:name="_Toc87116607"/>
      <w:bookmarkStart w:id="229" w:name="_Toc87116652"/>
      <w:bookmarkStart w:id="230" w:name="_Toc87116720"/>
      <w:bookmarkStart w:id="231" w:name="_Toc87116608"/>
      <w:bookmarkStart w:id="232" w:name="_Toc87116653"/>
      <w:bookmarkStart w:id="233" w:name="_Toc87116721"/>
      <w:bookmarkStart w:id="234" w:name="_Toc87116609"/>
      <w:bookmarkStart w:id="235" w:name="_Toc87116654"/>
      <w:bookmarkStart w:id="236" w:name="_Toc87116722"/>
      <w:bookmarkStart w:id="237" w:name="_Toc87116658"/>
      <w:bookmarkStart w:id="238" w:name="_Toc87116726"/>
      <w:bookmarkStart w:id="239" w:name="_Toc87116659"/>
      <w:bookmarkStart w:id="240" w:name="_Toc87116727"/>
      <w:bookmarkStart w:id="241" w:name="_Toc87116660"/>
      <w:bookmarkStart w:id="242" w:name="_Toc87116728"/>
      <w:bookmarkStart w:id="243" w:name="_Toc87116661"/>
      <w:bookmarkStart w:id="244" w:name="_Toc87116729"/>
      <w:bookmarkStart w:id="245" w:name="_Toc87116662"/>
      <w:bookmarkStart w:id="246" w:name="_Toc87116730"/>
      <w:bookmarkStart w:id="247" w:name="_Toc87116663"/>
      <w:bookmarkStart w:id="248" w:name="_Toc87116731"/>
      <w:bookmarkStart w:id="249" w:name="_Toc87116664"/>
      <w:bookmarkStart w:id="250" w:name="_Toc87116732"/>
      <w:bookmarkStart w:id="251" w:name="_Toc87116665"/>
      <w:bookmarkStart w:id="252" w:name="_Toc87116733"/>
      <w:bookmarkStart w:id="253" w:name="_Toc87116666"/>
      <w:bookmarkStart w:id="254" w:name="_Toc87116734"/>
      <w:bookmarkStart w:id="255" w:name="_Toc87116667"/>
      <w:bookmarkStart w:id="256" w:name="_Toc87116735"/>
      <w:bookmarkStart w:id="257" w:name="_Toc87116668"/>
      <w:bookmarkStart w:id="258" w:name="_Toc87116736"/>
      <w:bookmarkStart w:id="259" w:name="_Toc87116669"/>
      <w:bookmarkStart w:id="260" w:name="_Toc87116737"/>
      <w:bookmarkStart w:id="261" w:name="_Toc87116670"/>
      <w:bookmarkStart w:id="262" w:name="_Toc87116738"/>
      <w:bookmarkStart w:id="263" w:name="_Toc87116671"/>
      <w:bookmarkStart w:id="264" w:name="_Toc87116739"/>
      <w:bookmarkStart w:id="265" w:name="_Toc87116672"/>
      <w:bookmarkStart w:id="266" w:name="_Toc87116740"/>
      <w:bookmarkStart w:id="267" w:name="_Toc87116673"/>
      <w:bookmarkStart w:id="268" w:name="_Toc87116741"/>
      <w:bookmarkStart w:id="269" w:name="_Toc87116674"/>
      <w:bookmarkStart w:id="270" w:name="_Toc87116742"/>
      <w:bookmarkStart w:id="271" w:name="_Toc87116675"/>
      <w:bookmarkStart w:id="272" w:name="_Toc87116743"/>
      <w:bookmarkStart w:id="273" w:name="_Toc87116676"/>
      <w:bookmarkStart w:id="274" w:name="_Toc87116744"/>
      <w:bookmarkStart w:id="275" w:name="_Toc87116677"/>
      <w:bookmarkStart w:id="276" w:name="_Toc87116745"/>
      <w:bookmarkStart w:id="277" w:name="_Toc87116678"/>
      <w:bookmarkStart w:id="278" w:name="_Toc87116746"/>
      <w:bookmarkStart w:id="279" w:name="_Toc87116679"/>
      <w:bookmarkStart w:id="280" w:name="_Toc87116747"/>
      <w:bookmarkStart w:id="281" w:name="_Toc87116680"/>
      <w:bookmarkStart w:id="282" w:name="_Toc87116748"/>
      <w:bookmarkStart w:id="283" w:name="_Toc87116681"/>
      <w:bookmarkStart w:id="284" w:name="_Toc87116749"/>
      <w:bookmarkStart w:id="285" w:name="_Toc87116682"/>
      <w:bookmarkStart w:id="286" w:name="_Toc87116750"/>
      <w:bookmarkStart w:id="287" w:name="_Toc112914106"/>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rFonts w:cs="Times New Roman"/>
          <w:sz w:val="28"/>
          <w:szCs w:val="28"/>
        </w:rPr>
        <w:t>5</w:t>
      </w:r>
      <w:r w:rsidR="00B22691" w:rsidRPr="00823FDC">
        <w:rPr>
          <w:rFonts w:cs="Times New Roman"/>
          <w:sz w:val="28"/>
          <w:szCs w:val="28"/>
        </w:rPr>
        <w:t>.</w:t>
      </w:r>
      <w:r>
        <w:rPr>
          <w:rFonts w:cs="Times New Roman"/>
          <w:sz w:val="28"/>
          <w:szCs w:val="28"/>
        </w:rPr>
        <w:t>2</w:t>
      </w:r>
      <w:r w:rsidR="00B22691" w:rsidRPr="00823FDC">
        <w:rPr>
          <w:rFonts w:cs="Times New Roman"/>
          <w:sz w:val="28"/>
          <w:szCs w:val="28"/>
        </w:rPr>
        <w:t xml:space="preserve">. Atteikšanās no </w:t>
      </w:r>
      <w:r w:rsidR="00722939">
        <w:rPr>
          <w:rFonts w:cs="Times New Roman"/>
          <w:i/>
          <w:iCs/>
          <w:sz w:val="28"/>
          <w:szCs w:val="28"/>
        </w:rPr>
        <w:t>ELWIND</w:t>
      </w:r>
      <w:r w:rsidR="00B22691" w:rsidRPr="00823FDC">
        <w:rPr>
          <w:rFonts w:cs="Times New Roman"/>
          <w:sz w:val="28"/>
          <w:szCs w:val="28"/>
        </w:rPr>
        <w:t xml:space="preserve"> īstenošanas</w:t>
      </w:r>
      <w:bookmarkEnd w:id="287"/>
    </w:p>
    <w:p w14:paraId="2DBA5D70" w14:textId="023E0CCF" w:rsidR="00B22691" w:rsidRDefault="00DD2DD1" w:rsidP="00B22691">
      <w:pPr>
        <w:rPr>
          <w:szCs w:val="28"/>
        </w:rPr>
      </w:pPr>
      <w:r>
        <w:rPr>
          <w:szCs w:val="28"/>
        </w:rPr>
        <w:t xml:space="preserve">Kā alternatīva </w:t>
      </w:r>
      <w:r w:rsidR="00B22691" w:rsidRPr="00823FDC">
        <w:rPr>
          <w:szCs w:val="28"/>
        </w:rPr>
        <w:t>Latvijas un Igaunijas atkrastes vēja enerģijas kopprojekta īstenošana</w:t>
      </w:r>
      <w:r>
        <w:rPr>
          <w:szCs w:val="28"/>
        </w:rPr>
        <w:t>i pastāv iespēja atteikties no tā, t</w:t>
      </w:r>
      <w:r w:rsidR="00B22691" w:rsidRPr="00823FDC">
        <w:rPr>
          <w:szCs w:val="28"/>
        </w:rPr>
        <w:t xml:space="preserve">ā vietā </w:t>
      </w:r>
      <w:r>
        <w:rPr>
          <w:szCs w:val="28"/>
        </w:rPr>
        <w:t>dodot</w:t>
      </w:r>
      <w:r w:rsidR="00B22691" w:rsidRPr="00823FDC">
        <w:rPr>
          <w:szCs w:val="28"/>
        </w:rPr>
        <w:t xml:space="preserve"> iespēj</w:t>
      </w:r>
      <w:r>
        <w:rPr>
          <w:szCs w:val="28"/>
        </w:rPr>
        <w:t>u</w:t>
      </w:r>
      <w:r w:rsidR="00B22691" w:rsidRPr="00823FDC">
        <w:rPr>
          <w:szCs w:val="28"/>
        </w:rPr>
        <w:t xml:space="preserve"> privātiem (vietējiem un starptautiskajiem) investoriem un attīstītājiem normatīvajos aktos noteiktā kārtībā pretendēt uz licences iegūšanu atkrastes vēja enerģijas parka attīstīšanai </w:t>
      </w:r>
      <w:r w:rsidR="00024407" w:rsidRPr="00024407">
        <w:rPr>
          <w:i/>
          <w:iCs/>
          <w:szCs w:val="28"/>
        </w:rPr>
        <w:t>ELWIND</w:t>
      </w:r>
      <w:r w:rsidR="00B22691" w:rsidRPr="00823FDC">
        <w:rPr>
          <w:szCs w:val="28"/>
        </w:rPr>
        <w:t xml:space="preserve"> potenciālajā teritorijā.</w:t>
      </w:r>
    </w:p>
    <w:p w14:paraId="754E8649" w14:textId="588707A7" w:rsidR="00070176" w:rsidRPr="00070176" w:rsidRDefault="00070176" w:rsidP="00070176">
      <w:pPr>
        <w:rPr>
          <w:szCs w:val="28"/>
        </w:rPr>
      </w:pPr>
      <w:r w:rsidRPr="00823FDC">
        <w:rPr>
          <w:szCs w:val="28"/>
        </w:rPr>
        <w:lastRenderedPageBreak/>
        <w:t xml:space="preserve">Šādā </w:t>
      </w:r>
      <w:r>
        <w:rPr>
          <w:szCs w:val="28"/>
        </w:rPr>
        <w:t>gadījumā</w:t>
      </w:r>
      <w:r w:rsidRPr="00823FDC">
        <w:rPr>
          <w:szCs w:val="28"/>
        </w:rPr>
        <w:t xml:space="preserve"> </w:t>
      </w:r>
      <w:r w:rsidRPr="00070176">
        <w:rPr>
          <w:szCs w:val="28"/>
        </w:rPr>
        <w:t>potenciāliem ieguvumiem no publisku finanšu līdzekļu saudzēšanas un izmantošanas lietderības, kā arī sabiedrības interešu aizstāvēšanas skatupunkta varētu piemist ar privāto ieguldījumu veikšanu un no brīvā tirgus funkcionēšanas principu ievērošanas izrietošie efektivitātes apsvērumi, kas saistīts ar faktu, ka nebūtu jārisina ar ELWIND kopprojekta īstenošanu saistītie finansiālie, administratīvie un normatīvā regulējumā izmaiņu jautājumi, tai skaitā, problemātiku, kas skar projekta tehniskos risinājumus un tā īstenošanai nepieciešamos ieguldījumus.</w:t>
      </w:r>
    </w:p>
    <w:p w14:paraId="3B34F3FE" w14:textId="25D65D6C" w:rsidR="00B22691" w:rsidRDefault="006C4A77" w:rsidP="006C4A77">
      <w:pPr>
        <w:rPr>
          <w:szCs w:val="28"/>
        </w:rPr>
      </w:pPr>
      <w:r>
        <w:rPr>
          <w:szCs w:val="28"/>
        </w:rPr>
        <w:t xml:space="preserve">Vienlaikus paredzams, ka atsakoties no </w:t>
      </w:r>
      <w:r>
        <w:rPr>
          <w:i/>
          <w:iCs/>
          <w:szCs w:val="28"/>
        </w:rPr>
        <w:t xml:space="preserve">ELWIND </w:t>
      </w:r>
      <w:r>
        <w:rPr>
          <w:szCs w:val="28"/>
        </w:rPr>
        <w:t xml:space="preserve">projekta īstenošanas </w:t>
      </w:r>
      <w:r w:rsidR="00B22691" w:rsidRPr="00823FDC">
        <w:rPr>
          <w:szCs w:val="28"/>
        </w:rPr>
        <w:t>netiktu izmantotas ne ES sniegtās 75% CEF līdzfinansējuma iespējas pārvades infrastruktūras izbūvei, ne arī 50% CEF līdzfinansējuma iespējas pārrobežu projektiem AER jomā, kā arī netiktu izmantots 50% līdzfinansējums IVN izpētēm</w:t>
      </w:r>
      <w:r>
        <w:rPr>
          <w:szCs w:val="28"/>
        </w:rPr>
        <w:t xml:space="preserve">. </w:t>
      </w:r>
    </w:p>
    <w:p w14:paraId="34D62B05" w14:textId="7383DFE8" w:rsidR="00BC2193" w:rsidRPr="003104BA" w:rsidRDefault="003D099E" w:rsidP="00224C93">
      <w:pPr>
        <w:pStyle w:val="Heading1"/>
        <w:spacing w:before="360"/>
        <w:rPr>
          <w:lang w:val="lv-LV"/>
        </w:rPr>
      </w:pPr>
      <w:bookmarkStart w:id="288" w:name="_Toc112914107"/>
      <w:r>
        <w:rPr>
          <w:lang w:val="lv-LV"/>
        </w:rPr>
        <w:t>6</w:t>
      </w:r>
      <w:r w:rsidR="00BC2193" w:rsidRPr="003104BA">
        <w:rPr>
          <w:lang w:val="lv-LV"/>
        </w:rPr>
        <w:t xml:space="preserve">. </w:t>
      </w:r>
      <w:r w:rsidR="00024407" w:rsidRPr="00D6469F">
        <w:rPr>
          <w:i/>
          <w:iCs/>
          <w:lang w:val="lv-LV"/>
        </w:rPr>
        <w:t>ELWIND</w:t>
      </w:r>
      <w:r w:rsidR="00BC2193" w:rsidRPr="003104BA">
        <w:rPr>
          <w:lang w:val="lv-LV"/>
        </w:rPr>
        <w:t xml:space="preserve"> </w:t>
      </w:r>
      <w:r w:rsidR="00FA3E76" w:rsidRPr="003104BA">
        <w:rPr>
          <w:lang w:val="lv-LV"/>
        </w:rPr>
        <w:t xml:space="preserve">projekta </w:t>
      </w:r>
      <w:r w:rsidR="00BC2193" w:rsidRPr="003104BA">
        <w:rPr>
          <w:lang w:val="lv-LV"/>
        </w:rPr>
        <w:t>izsole</w:t>
      </w:r>
      <w:bookmarkEnd w:id="288"/>
    </w:p>
    <w:p w14:paraId="58359854" w14:textId="287BB773" w:rsidR="005D6B6B" w:rsidRPr="003104BA" w:rsidRDefault="00310E98" w:rsidP="003104BA">
      <w:pPr>
        <w:pStyle w:val="Heading2"/>
        <w:numPr>
          <w:ilvl w:val="0"/>
          <w:numId w:val="0"/>
        </w:numPr>
        <w:spacing w:before="240" w:after="240"/>
        <w:ind w:left="851"/>
        <w:rPr>
          <w:rFonts w:cs="Times New Roman"/>
          <w:sz w:val="28"/>
          <w:szCs w:val="28"/>
        </w:rPr>
      </w:pPr>
      <w:bookmarkStart w:id="289" w:name="_Toc112914108"/>
      <w:r>
        <w:rPr>
          <w:rFonts w:cs="Times New Roman"/>
          <w:sz w:val="28"/>
          <w:szCs w:val="28"/>
        </w:rPr>
        <w:t>6</w:t>
      </w:r>
      <w:r w:rsidR="000A1AD4" w:rsidRPr="003104BA">
        <w:rPr>
          <w:rFonts w:cs="Times New Roman"/>
          <w:sz w:val="28"/>
          <w:szCs w:val="28"/>
        </w:rPr>
        <w:t>.1. </w:t>
      </w:r>
      <w:r w:rsidR="005D6B6B" w:rsidRPr="003104BA">
        <w:rPr>
          <w:rFonts w:cs="Times New Roman"/>
          <w:sz w:val="28"/>
          <w:szCs w:val="28"/>
        </w:rPr>
        <w:t>Izsoles priekšnosacījumi</w:t>
      </w:r>
      <w:r w:rsidR="003928CE" w:rsidRPr="003104BA">
        <w:rPr>
          <w:rFonts w:cs="Times New Roman"/>
          <w:sz w:val="28"/>
          <w:szCs w:val="28"/>
        </w:rPr>
        <w:t xml:space="preserve"> un regulējums būvniecības jomā</w:t>
      </w:r>
      <w:bookmarkEnd w:id="289"/>
    </w:p>
    <w:p w14:paraId="484BC78B" w14:textId="43391A3D" w:rsidR="00360B27" w:rsidRPr="00823FDC" w:rsidRDefault="00103BCF" w:rsidP="00100C5F">
      <w:pPr>
        <w:rPr>
          <w:szCs w:val="28"/>
        </w:rPr>
      </w:pPr>
      <w:r w:rsidRPr="00823FDC">
        <w:rPr>
          <w:szCs w:val="28"/>
          <w:lang w:eastAsia="sv-SE"/>
        </w:rPr>
        <w:t>Ar mērķi nodrošināt</w:t>
      </w:r>
      <w:r w:rsidR="00600EE8" w:rsidRPr="00823FDC">
        <w:rPr>
          <w:szCs w:val="28"/>
          <w:lang w:eastAsia="sv-SE"/>
        </w:rPr>
        <w:t xml:space="preserve"> </w:t>
      </w:r>
      <w:r w:rsidR="006B2904" w:rsidRPr="00823FDC">
        <w:rPr>
          <w:szCs w:val="28"/>
          <w:lang w:eastAsia="sv-SE"/>
        </w:rPr>
        <w:t>sagatavot</w:t>
      </w:r>
      <w:r w:rsidR="008C6412" w:rsidRPr="00823FDC">
        <w:rPr>
          <w:szCs w:val="28"/>
          <w:lang w:eastAsia="sv-SE"/>
        </w:rPr>
        <w:t>ā</w:t>
      </w:r>
      <w:r w:rsidR="006B2904" w:rsidRPr="00823FDC">
        <w:rPr>
          <w:szCs w:val="28"/>
          <w:lang w:eastAsia="sv-SE"/>
        </w:rPr>
        <w:t xml:space="preserve"> atkrastes vēja parka laukum</w:t>
      </w:r>
      <w:r w:rsidR="008C6412" w:rsidRPr="00823FDC">
        <w:rPr>
          <w:szCs w:val="28"/>
          <w:lang w:eastAsia="sv-SE"/>
        </w:rPr>
        <w:t>a</w:t>
      </w:r>
      <w:r w:rsidR="006B2904" w:rsidRPr="00823FDC">
        <w:rPr>
          <w:szCs w:val="28"/>
          <w:lang w:eastAsia="sv-SE"/>
        </w:rPr>
        <w:t xml:space="preserve"> </w:t>
      </w:r>
      <w:r w:rsidR="00A84DB1" w:rsidRPr="00823FDC">
        <w:rPr>
          <w:szCs w:val="28"/>
          <w:lang w:eastAsia="sv-SE"/>
        </w:rPr>
        <w:t>pārdo</w:t>
      </w:r>
      <w:r w:rsidR="008C6412" w:rsidRPr="00823FDC">
        <w:rPr>
          <w:szCs w:val="28"/>
          <w:lang w:eastAsia="sv-SE"/>
        </w:rPr>
        <w:t>šanu</w:t>
      </w:r>
      <w:r w:rsidR="00A84DB1" w:rsidRPr="00823FDC">
        <w:rPr>
          <w:szCs w:val="28"/>
          <w:lang w:eastAsia="sv-SE"/>
        </w:rPr>
        <w:t xml:space="preserve"> </w:t>
      </w:r>
      <w:r w:rsidR="005D6B6B" w:rsidRPr="00823FDC">
        <w:rPr>
          <w:szCs w:val="28"/>
          <w:lang w:eastAsia="sv-SE"/>
        </w:rPr>
        <w:t xml:space="preserve">izsolē par augstāko iespējamo </w:t>
      </w:r>
      <w:r w:rsidRPr="00823FDC">
        <w:rPr>
          <w:szCs w:val="28"/>
          <w:lang w:eastAsia="sv-SE"/>
        </w:rPr>
        <w:t xml:space="preserve">tirgus </w:t>
      </w:r>
      <w:r w:rsidR="005D6B6B" w:rsidRPr="00823FDC">
        <w:rPr>
          <w:szCs w:val="28"/>
          <w:lang w:eastAsia="sv-SE"/>
        </w:rPr>
        <w:t xml:space="preserve">cenu, līdz izsoles uzsākšanai ir jānodrošina </w:t>
      </w:r>
      <w:r w:rsidR="005D6B6B" w:rsidRPr="00823FDC">
        <w:rPr>
          <w:szCs w:val="28"/>
          <w:shd w:val="clear" w:color="auto" w:fill="FFFFFF"/>
        </w:rPr>
        <w:t>vairāk</w:t>
      </w:r>
      <w:r w:rsidRPr="00823FDC">
        <w:rPr>
          <w:szCs w:val="28"/>
          <w:shd w:val="clear" w:color="auto" w:fill="FFFFFF"/>
        </w:rPr>
        <w:t>u</w:t>
      </w:r>
      <w:r w:rsidR="00360B27" w:rsidRPr="00823FDC">
        <w:rPr>
          <w:szCs w:val="28"/>
        </w:rPr>
        <w:t xml:space="preserve"> priekšnosacījum</w:t>
      </w:r>
      <w:r w:rsidRPr="00823FDC">
        <w:rPr>
          <w:szCs w:val="28"/>
        </w:rPr>
        <w:t>u vienlaicīg</w:t>
      </w:r>
      <w:r w:rsidR="00F61B59" w:rsidRPr="00823FDC">
        <w:rPr>
          <w:szCs w:val="28"/>
        </w:rPr>
        <w:t>a</w:t>
      </w:r>
      <w:r w:rsidRPr="00823FDC">
        <w:rPr>
          <w:szCs w:val="28"/>
        </w:rPr>
        <w:t xml:space="preserve"> izpilde</w:t>
      </w:r>
      <w:r w:rsidR="00360B27" w:rsidRPr="00823FDC">
        <w:rPr>
          <w:szCs w:val="28"/>
        </w:rPr>
        <w:t xml:space="preserve">, </w:t>
      </w:r>
      <w:r w:rsidR="005D6B6B" w:rsidRPr="00823FDC">
        <w:rPr>
          <w:szCs w:val="28"/>
        </w:rPr>
        <w:t>tai skaitā</w:t>
      </w:r>
      <w:r w:rsidR="00360B27" w:rsidRPr="00823FDC">
        <w:rPr>
          <w:szCs w:val="28"/>
        </w:rPr>
        <w:t>:</w:t>
      </w:r>
    </w:p>
    <w:p w14:paraId="2582BF2F" w14:textId="3132F80B" w:rsidR="00360B27" w:rsidRPr="00823FDC" w:rsidRDefault="00360B27" w:rsidP="00D93211">
      <w:pPr>
        <w:pStyle w:val="ListParagraph"/>
        <w:numPr>
          <w:ilvl w:val="0"/>
          <w:numId w:val="1"/>
        </w:numPr>
        <w:ind w:hanging="357"/>
        <w:contextualSpacing w:val="0"/>
        <w:rPr>
          <w:szCs w:val="28"/>
          <w:lang w:val="lv-LV"/>
        </w:rPr>
      </w:pPr>
      <w:r w:rsidRPr="00823FDC">
        <w:rPr>
          <w:szCs w:val="28"/>
          <w:lang w:val="lv-LV"/>
        </w:rPr>
        <w:t>izveidots pieslēguma projekts jūrā, kas sevī ietver:</w:t>
      </w:r>
    </w:p>
    <w:p w14:paraId="5B974B1C" w14:textId="729DBC03" w:rsidR="00360B27" w:rsidRPr="00823FDC" w:rsidRDefault="003E255A" w:rsidP="00D93211">
      <w:pPr>
        <w:pStyle w:val="ListParagraph"/>
        <w:numPr>
          <w:ilvl w:val="1"/>
          <w:numId w:val="1"/>
        </w:numPr>
        <w:ind w:hanging="357"/>
        <w:contextualSpacing w:val="0"/>
        <w:rPr>
          <w:szCs w:val="28"/>
          <w:lang w:val="lv-LV"/>
        </w:rPr>
      </w:pPr>
      <w:r w:rsidRPr="00823FDC">
        <w:rPr>
          <w:szCs w:val="28"/>
          <w:lang w:val="lv-LV"/>
        </w:rPr>
        <w:t>t</w:t>
      </w:r>
      <w:r w:rsidR="00360B27" w:rsidRPr="00823FDC">
        <w:rPr>
          <w:szCs w:val="28"/>
          <w:lang w:val="lv-LV"/>
        </w:rPr>
        <w:t xml:space="preserve">ehniskos parametrus (jauda, ekspluatācijas nosacījumi, </w:t>
      </w:r>
      <w:r w:rsidR="00B60BE9" w:rsidRPr="00823FDC">
        <w:rPr>
          <w:szCs w:val="28"/>
          <w:lang w:val="lv-LV"/>
        </w:rPr>
        <w:t xml:space="preserve">drošuma kritēriji, </w:t>
      </w:r>
      <w:r w:rsidR="00B60BE9" w:rsidRPr="00823FDC">
        <w:rPr>
          <w:lang w:val="lv-LV"/>
        </w:rPr>
        <w:t>PSO savstarpējās</w:t>
      </w:r>
      <w:r w:rsidR="00360B27" w:rsidRPr="00823FDC">
        <w:rPr>
          <w:szCs w:val="28"/>
          <w:lang w:val="lv-LV"/>
        </w:rPr>
        <w:t xml:space="preserve"> vienošanās, piederības robežas, apakšstaciju izvietojums, tehnoloģijas izvēle)</w:t>
      </w:r>
      <w:r w:rsidR="005A31B1" w:rsidRPr="00823FDC">
        <w:rPr>
          <w:szCs w:val="28"/>
          <w:lang w:val="lv-LV"/>
        </w:rPr>
        <w:t>;</w:t>
      </w:r>
    </w:p>
    <w:p w14:paraId="56294B89" w14:textId="7264546D" w:rsidR="00360B27" w:rsidRPr="00823FDC" w:rsidRDefault="00360B27" w:rsidP="00D93211">
      <w:pPr>
        <w:pStyle w:val="ListParagraph"/>
        <w:numPr>
          <w:ilvl w:val="1"/>
          <w:numId w:val="1"/>
        </w:numPr>
        <w:ind w:hanging="357"/>
        <w:contextualSpacing w:val="0"/>
        <w:rPr>
          <w:szCs w:val="28"/>
          <w:lang w:val="lv-LV"/>
        </w:rPr>
      </w:pPr>
      <w:r w:rsidRPr="00823FDC">
        <w:rPr>
          <w:szCs w:val="28"/>
          <w:lang w:val="lv-LV"/>
        </w:rPr>
        <w:t>noteiktīb</w:t>
      </w:r>
      <w:r w:rsidR="005A31B1" w:rsidRPr="00823FDC">
        <w:rPr>
          <w:szCs w:val="28"/>
          <w:lang w:val="lv-LV"/>
        </w:rPr>
        <w:t>u</w:t>
      </w:r>
      <w:r w:rsidRPr="00823FDC">
        <w:rPr>
          <w:szCs w:val="28"/>
          <w:lang w:val="lv-LV"/>
        </w:rPr>
        <w:t xml:space="preserve"> par sistēmas pieslēguma nosacījumiem</w:t>
      </w:r>
      <w:r w:rsidR="00F61B59" w:rsidRPr="00823FDC">
        <w:rPr>
          <w:szCs w:val="28"/>
          <w:lang w:val="lv-LV"/>
        </w:rPr>
        <w:t xml:space="preserve"> – </w:t>
      </w:r>
      <w:r w:rsidRPr="00823FDC">
        <w:rPr>
          <w:szCs w:val="28"/>
          <w:lang w:val="lv-LV"/>
        </w:rPr>
        <w:t xml:space="preserve">sistēmas pieslēguma līgums (iespējami īpaši </w:t>
      </w:r>
      <w:r w:rsidR="00275FB7" w:rsidRPr="00823FDC">
        <w:rPr>
          <w:szCs w:val="28"/>
          <w:lang w:val="lv-LV"/>
        </w:rPr>
        <w:t>līgum</w:t>
      </w:r>
      <w:r w:rsidRPr="00823FDC">
        <w:rPr>
          <w:szCs w:val="28"/>
          <w:lang w:val="lv-LV"/>
        </w:rPr>
        <w:t>nosacījumi)</w:t>
      </w:r>
      <w:r w:rsidR="005A31B1" w:rsidRPr="00823FDC">
        <w:rPr>
          <w:szCs w:val="28"/>
          <w:lang w:val="lv-LV"/>
        </w:rPr>
        <w:t>;</w:t>
      </w:r>
    </w:p>
    <w:p w14:paraId="0943A2DC" w14:textId="0B55F3EF" w:rsidR="00360B27" w:rsidRPr="00823FDC" w:rsidRDefault="00275FB7" w:rsidP="00D93211">
      <w:pPr>
        <w:pStyle w:val="ListParagraph"/>
        <w:numPr>
          <w:ilvl w:val="1"/>
          <w:numId w:val="1"/>
        </w:numPr>
        <w:ind w:hanging="357"/>
        <w:contextualSpacing w:val="0"/>
        <w:rPr>
          <w:szCs w:val="28"/>
          <w:lang w:val="lv-LV"/>
        </w:rPr>
      </w:pPr>
      <w:r w:rsidRPr="00823FDC">
        <w:rPr>
          <w:szCs w:val="28"/>
          <w:lang w:val="lv-LV"/>
        </w:rPr>
        <w:t>sekmīgi noslēgtu</w:t>
      </w:r>
      <w:r w:rsidR="00360B27" w:rsidRPr="00823FDC">
        <w:rPr>
          <w:szCs w:val="28"/>
          <w:lang w:val="lv-LV"/>
        </w:rPr>
        <w:t xml:space="preserve"> IVN procedūr</w:t>
      </w:r>
      <w:r w:rsidR="005A31B1" w:rsidRPr="00823FDC">
        <w:rPr>
          <w:szCs w:val="28"/>
          <w:lang w:val="lv-LV"/>
        </w:rPr>
        <w:t>u</w:t>
      </w:r>
      <w:r w:rsidR="00360B27" w:rsidRPr="00823FDC">
        <w:rPr>
          <w:szCs w:val="28"/>
          <w:lang w:val="lv-LV"/>
        </w:rPr>
        <w:t xml:space="preserve"> pieslēgumam</w:t>
      </w:r>
      <w:r w:rsidR="00B60BE9" w:rsidRPr="00823FDC">
        <w:rPr>
          <w:szCs w:val="28"/>
          <w:lang w:val="lv-LV"/>
        </w:rPr>
        <w:t xml:space="preserve"> un </w:t>
      </w:r>
      <w:r w:rsidR="00B60BE9" w:rsidRPr="00823FDC">
        <w:rPr>
          <w:lang w:val="lv-LV"/>
        </w:rPr>
        <w:t>elektropārvades infrastruktūrai jūrā un sauszemē</w:t>
      </w:r>
      <w:r w:rsidR="005A31B1" w:rsidRPr="00823FDC">
        <w:rPr>
          <w:szCs w:val="28"/>
          <w:lang w:val="lv-LV"/>
        </w:rPr>
        <w:t>;</w:t>
      </w:r>
    </w:p>
    <w:p w14:paraId="02CB8E78" w14:textId="24F71EF0" w:rsidR="00360B27" w:rsidRPr="00823FDC" w:rsidRDefault="003E255A" w:rsidP="00D93211">
      <w:pPr>
        <w:pStyle w:val="ListParagraph"/>
        <w:numPr>
          <w:ilvl w:val="1"/>
          <w:numId w:val="1"/>
        </w:numPr>
        <w:ind w:hanging="357"/>
        <w:contextualSpacing w:val="0"/>
        <w:rPr>
          <w:szCs w:val="28"/>
          <w:lang w:val="lv-LV"/>
        </w:rPr>
      </w:pPr>
      <w:r w:rsidRPr="00823FDC">
        <w:rPr>
          <w:szCs w:val="28"/>
          <w:lang w:val="lv-LV"/>
        </w:rPr>
        <w:t>p</w:t>
      </w:r>
      <w:r w:rsidR="00360B27" w:rsidRPr="00823FDC">
        <w:rPr>
          <w:szCs w:val="28"/>
          <w:lang w:val="lv-LV"/>
        </w:rPr>
        <w:t>ieslēguma izbūves līgum</w:t>
      </w:r>
      <w:r w:rsidR="001B73EF" w:rsidRPr="00823FDC">
        <w:rPr>
          <w:szCs w:val="28"/>
          <w:lang w:val="lv-LV"/>
        </w:rPr>
        <w:t>u</w:t>
      </w:r>
      <w:r w:rsidR="00360B27" w:rsidRPr="00823FDC">
        <w:rPr>
          <w:szCs w:val="28"/>
          <w:lang w:val="lv-LV"/>
        </w:rPr>
        <w:t xml:space="preserve"> ar </w:t>
      </w:r>
      <w:r w:rsidR="00275FB7" w:rsidRPr="00823FDC">
        <w:rPr>
          <w:szCs w:val="28"/>
          <w:lang w:val="lv-LV"/>
        </w:rPr>
        <w:t>PSO – Latvijas gadījumā, AST</w:t>
      </w:r>
      <w:r w:rsidR="00360B27" w:rsidRPr="00823FDC">
        <w:rPr>
          <w:szCs w:val="28"/>
          <w:lang w:val="lv-LV"/>
        </w:rPr>
        <w:t xml:space="preserve"> (</w:t>
      </w:r>
      <w:r w:rsidR="00275FB7" w:rsidRPr="00823FDC">
        <w:rPr>
          <w:szCs w:val="28"/>
          <w:lang w:val="lv-LV"/>
        </w:rPr>
        <w:t>laika rāmis</w:t>
      </w:r>
      <w:r w:rsidR="00360B27" w:rsidRPr="00823FDC">
        <w:rPr>
          <w:szCs w:val="28"/>
          <w:lang w:val="lv-LV"/>
        </w:rPr>
        <w:t>,</w:t>
      </w:r>
      <w:r w:rsidR="00275FB7" w:rsidRPr="00823FDC">
        <w:rPr>
          <w:szCs w:val="28"/>
          <w:lang w:val="lv-LV"/>
        </w:rPr>
        <w:t xml:space="preserve"> tehniskie nosacījumi,</w:t>
      </w:r>
      <w:r w:rsidR="00360B27" w:rsidRPr="00823FDC">
        <w:rPr>
          <w:szCs w:val="28"/>
          <w:lang w:val="lv-LV"/>
        </w:rPr>
        <w:t xml:space="preserve"> </w:t>
      </w:r>
      <w:r w:rsidR="00275FB7" w:rsidRPr="00823FDC">
        <w:rPr>
          <w:szCs w:val="28"/>
          <w:lang w:val="lv-LV"/>
        </w:rPr>
        <w:t>naudas plūsmas plāns un analīze</w:t>
      </w:r>
      <w:r w:rsidR="00360B27" w:rsidRPr="00823FDC">
        <w:rPr>
          <w:szCs w:val="28"/>
          <w:lang w:val="lv-LV"/>
        </w:rPr>
        <w:t>);</w:t>
      </w:r>
    </w:p>
    <w:p w14:paraId="33BBA2EC" w14:textId="1382708C" w:rsidR="005D6B6B" w:rsidRPr="00823FDC" w:rsidRDefault="00275FB7" w:rsidP="00D93211">
      <w:pPr>
        <w:pStyle w:val="ListParagraph"/>
        <w:numPr>
          <w:ilvl w:val="0"/>
          <w:numId w:val="1"/>
        </w:numPr>
        <w:ind w:hanging="357"/>
        <w:contextualSpacing w:val="0"/>
        <w:rPr>
          <w:szCs w:val="28"/>
          <w:lang w:val="lv-LV"/>
        </w:rPr>
      </w:pPr>
      <w:r w:rsidRPr="00823FDC">
        <w:rPr>
          <w:szCs w:val="28"/>
          <w:lang w:val="lv-LV"/>
        </w:rPr>
        <w:t>sekmīgi noslēgtu</w:t>
      </w:r>
      <w:r w:rsidR="00360B27" w:rsidRPr="00823FDC">
        <w:rPr>
          <w:szCs w:val="28"/>
          <w:lang w:val="lv-LV"/>
        </w:rPr>
        <w:t xml:space="preserve"> IVN </w:t>
      </w:r>
      <w:r w:rsidR="005D6B6B" w:rsidRPr="00823FDC">
        <w:rPr>
          <w:szCs w:val="28"/>
          <w:lang w:val="lv-LV"/>
        </w:rPr>
        <w:t>procedūr</w:t>
      </w:r>
      <w:r w:rsidR="00C854DE" w:rsidRPr="00823FDC">
        <w:rPr>
          <w:szCs w:val="28"/>
          <w:lang w:val="lv-LV"/>
        </w:rPr>
        <w:t>u</w:t>
      </w:r>
      <w:r w:rsidR="005D6B6B" w:rsidRPr="00823FDC">
        <w:rPr>
          <w:szCs w:val="28"/>
          <w:lang w:val="lv-LV"/>
        </w:rPr>
        <w:t xml:space="preserve"> atkrastes vēja parka laukumam</w:t>
      </w:r>
      <w:r w:rsidR="00310E98">
        <w:rPr>
          <w:szCs w:val="28"/>
          <w:lang w:val="lv-LV"/>
        </w:rPr>
        <w:t xml:space="preserve"> un </w:t>
      </w:r>
      <w:r w:rsidR="00835F81">
        <w:rPr>
          <w:szCs w:val="28"/>
          <w:lang w:val="lv-LV"/>
        </w:rPr>
        <w:t>ar to saistītiem elektrotīkliem</w:t>
      </w:r>
      <w:r w:rsidR="003E255A" w:rsidRPr="00823FDC">
        <w:rPr>
          <w:szCs w:val="28"/>
          <w:lang w:val="lv-LV"/>
        </w:rPr>
        <w:t>;</w:t>
      </w:r>
    </w:p>
    <w:p w14:paraId="2E828622" w14:textId="3F836389" w:rsidR="00360B27" w:rsidRPr="00823FDC" w:rsidRDefault="00360B27" w:rsidP="00D93211">
      <w:pPr>
        <w:pStyle w:val="ListParagraph"/>
        <w:numPr>
          <w:ilvl w:val="0"/>
          <w:numId w:val="1"/>
        </w:numPr>
        <w:ind w:hanging="357"/>
        <w:contextualSpacing w:val="0"/>
        <w:rPr>
          <w:szCs w:val="28"/>
          <w:lang w:val="lv-LV"/>
        </w:rPr>
      </w:pPr>
      <w:r w:rsidRPr="00823FDC">
        <w:rPr>
          <w:szCs w:val="28"/>
          <w:lang w:val="lv-LV"/>
        </w:rPr>
        <w:t>jūras apgabala apbūves tiesības;</w:t>
      </w:r>
    </w:p>
    <w:p w14:paraId="606084EA" w14:textId="2842C3F1" w:rsidR="00360B27" w:rsidRPr="00823FDC" w:rsidRDefault="00C957E2" w:rsidP="00D93211">
      <w:pPr>
        <w:pStyle w:val="ListParagraph"/>
        <w:numPr>
          <w:ilvl w:val="0"/>
          <w:numId w:val="1"/>
        </w:numPr>
        <w:ind w:hanging="357"/>
        <w:contextualSpacing w:val="0"/>
        <w:rPr>
          <w:szCs w:val="28"/>
          <w:lang w:val="lv-LV"/>
        </w:rPr>
      </w:pPr>
      <w:r w:rsidRPr="00823FDC">
        <w:rPr>
          <w:szCs w:val="28"/>
          <w:lang w:val="lv-LV"/>
        </w:rPr>
        <w:t xml:space="preserve">projekta attīstītāja </w:t>
      </w:r>
      <w:r w:rsidR="00360B27" w:rsidRPr="00823FDC">
        <w:rPr>
          <w:szCs w:val="28"/>
          <w:lang w:val="lv-LV"/>
        </w:rPr>
        <w:t>saistības ekoloģij</w:t>
      </w:r>
      <w:r w:rsidR="007371D3" w:rsidRPr="00823FDC">
        <w:rPr>
          <w:szCs w:val="28"/>
          <w:lang w:val="lv-LV"/>
        </w:rPr>
        <w:t>as jomā, kā arī attiecībā uz</w:t>
      </w:r>
      <w:r w:rsidR="00360B27" w:rsidRPr="00823FDC">
        <w:rPr>
          <w:szCs w:val="28"/>
          <w:lang w:val="lv-LV"/>
        </w:rPr>
        <w:t xml:space="preserve"> ietaises </w:t>
      </w:r>
      <w:r w:rsidR="00A946FA" w:rsidRPr="00823FDC">
        <w:rPr>
          <w:szCs w:val="28"/>
          <w:lang w:val="lv-LV"/>
        </w:rPr>
        <w:t>demontāž</w:t>
      </w:r>
      <w:r w:rsidR="00B7118C" w:rsidRPr="00823FDC">
        <w:rPr>
          <w:szCs w:val="28"/>
          <w:lang w:val="lv-LV"/>
        </w:rPr>
        <w:t>u</w:t>
      </w:r>
      <w:r w:rsidR="00A946FA" w:rsidRPr="00823FDC">
        <w:rPr>
          <w:szCs w:val="28"/>
          <w:lang w:val="lv-LV"/>
        </w:rPr>
        <w:t xml:space="preserve"> un utilizācij</w:t>
      </w:r>
      <w:r w:rsidR="001B123F" w:rsidRPr="00823FDC">
        <w:rPr>
          <w:szCs w:val="28"/>
          <w:lang w:val="lv-LV"/>
        </w:rPr>
        <w:t>u</w:t>
      </w:r>
      <w:r w:rsidR="0093064D" w:rsidRPr="00823FDC">
        <w:rPr>
          <w:szCs w:val="28"/>
          <w:lang w:val="lv-LV"/>
        </w:rPr>
        <w:t>.</w:t>
      </w:r>
    </w:p>
    <w:p w14:paraId="0A92916F" w14:textId="353EEA64" w:rsidR="00B801F0" w:rsidRPr="00823FDC" w:rsidRDefault="00E0256E" w:rsidP="00C043B2">
      <w:pPr>
        <w:spacing w:before="240"/>
        <w:rPr>
          <w:szCs w:val="28"/>
        </w:rPr>
      </w:pPr>
      <w:r w:rsidRPr="00823FDC">
        <w:rPr>
          <w:szCs w:val="28"/>
        </w:rPr>
        <w:t>Šajā kontekstā aktuāls</w:t>
      </w:r>
      <w:r w:rsidR="00100C5F" w:rsidRPr="00823FDC">
        <w:rPr>
          <w:szCs w:val="28"/>
        </w:rPr>
        <w:t xml:space="preserve"> ir jautājums par </w:t>
      </w:r>
      <w:r w:rsidR="00726ABA" w:rsidRPr="00823FDC">
        <w:rPr>
          <w:szCs w:val="28"/>
        </w:rPr>
        <w:t xml:space="preserve">normatīvo regulējumu attiecībā </w:t>
      </w:r>
      <w:r w:rsidR="00275FB7" w:rsidRPr="00823FDC">
        <w:rPr>
          <w:szCs w:val="28"/>
        </w:rPr>
        <w:t xml:space="preserve"> pret </w:t>
      </w:r>
      <w:r w:rsidR="00726ABA" w:rsidRPr="00823FDC">
        <w:rPr>
          <w:szCs w:val="28"/>
        </w:rPr>
        <w:t>tiesībām jūrā veikt būvniecības darbus</w:t>
      </w:r>
      <w:r w:rsidR="00170376" w:rsidRPr="00823FDC">
        <w:rPr>
          <w:szCs w:val="28"/>
        </w:rPr>
        <w:t xml:space="preserve">, kas </w:t>
      </w:r>
      <w:r w:rsidR="00360B27" w:rsidRPr="00823FDC">
        <w:rPr>
          <w:szCs w:val="28"/>
        </w:rPr>
        <w:t xml:space="preserve">iekļauts </w:t>
      </w:r>
      <w:r w:rsidR="009456D2">
        <w:rPr>
          <w:szCs w:val="28"/>
        </w:rPr>
        <w:t>Noteikumos</w:t>
      </w:r>
      <w:r w:rsidR="003E255A" w:rsidRPr="00823FDC">
        <w:rPr>
          <w:szCs w:val="28"/>
        </w:rPr>
        <w:t xml:space="preserve"> Nr.</w:t>
      </w:r>
      <w:r w:rsidR="00C957E2" w:rsidRPr="00823FDC">
        <w:rPr>
          <w:szCs w:val="28"/>
        </w:rPr>
        <w:t xml:space="preserve"> </w:t>
      </w:r>
      <w:r w:rsidR="003E255A" w:rsidRPr="00823FDC">
        <w:rPr>
          <w:szCs w:val="28"/>
        </w:rPr>
        <w:t xml:space="preserve">631 </w:t>
      </w:r>
      <w:r w:rsidR="00360B27" w:rsidRPr="00823FDC">
        <w:rPr>
          <w:szCs w:val="28"/>
        </w:rPr>
        <w:t>un</w:t>
      </w:r>
      <w:r w:rsidR="00360B27" w:rsidRPr="00823FDC">
        <w:rPr>
          <w:b/>
          <w:bCs/>
          <w:color w:val="414142"/>
          <w:szCs w:val="28"/>
          <w:shd w:val="clear" w:color="auto" w:fill="FFFFFF"/>
        </w:rPr>
        <w:t xml:space="preserve"> </w:t>
      </w:r>
      <w:r w:rsidR="00360B27" w:rsidRPr="00823FDC">
        <w:rPr>
          <w:szCs w:val="28"/>
        </w:rPr>
        <w:t>Jūras vides aizsardzības un pārvaldības likum</w:t>
      </w:r>
      <w:r w:rsidR="003E255A" w:rsidRPr="00823FDC">
        <w:rPr>
          <w:szCs w:val="28"/>
        </w:rPr>
        <w:t>ā</w:t>
      </w:r>
      <w:r w:rsidR="00360B27" w:rsidRPr="00823FDC">
        <w:rPr>
          <w:szCs w:val="28"/>
        </w:rPr>
        <w:t>.</w:t>
      </w:r>
    </w:p>
    <w:p w14:paraId="1D6713A9" w14:textId="490CED2B" w:rsidR="00360B27" w:rsidRPr="00823FDC" w:rsidRDefault="00017480" w:rsidP="00100C5F">
      <w:pPr>
        <w:rPr>
          <w:szCs w:val="28"/>
        </w:rPr>
      </w:pPr>
      <w:r w:rsidRPr="00823FDC">
        <w:rPr>
          <w:szCs w:val="28"/>
        </w:rPr>
        <w:lastRenderedPageBreak/>
        <w:t>Spēkā esošais regulējums</w:t>
      </w:r>
      <w:r w:rsidR="00B421F8" w:rsidRPr="00823FDC">
        <w:rPr>
          <w:szCs w:val="28"/>
        </w:rPr>
        <w:t xml:space="preserve"> samērā </w:t>
      </w:r>
      <w:r w:rsidR="00973E79" w:rsidRPr="00823FDC">
        <w:rPr>
          <w:szCs w:val="28"/>
        </w:rPr>
        <w:t>pilnvērtīgi</w:t>
      </w:r>
      <w:r w:rsidR="00B421F8" w:rsidRPr="00823FDC">
        <w:rPr>
          <w:szCs w:val="28"/>
        </w:rPr>
        <w:t xml:space="preserve"> regulē </w:t>
      </w:r>
      <w:r w:rsidR="00973E79" w:rsidRPr="00823FDC">
        <w:rPr>
          <w:szCs w:val="28"/>
        </w:rPr>
        <w:t xml:space="preserve">tiesību piešķiršanas procesu </w:t>
      </w:r>
      <w:r w:rsidR="00B421F8" w:rsidRPr="00823FDC">
        <w:rPr>
          <w:szCs w:val="28"/>
        </w:rPr>
        <w:t>būvniecības darbu</w:t>
      </w:r>
      <w:r w:rsidR="00973E79" w:rsidRPr="00823FDC">
        <w:rPr>
          <w:szCs w:val="28"/>
        </w:rPr>
        <w:t xml:space="preserve"> veikšanai Latvijas </w:t>
      </w:r>
      <w:r w:rsidR="00B421F8" w:rsidRPr="00823FDC">
        <w:rPr>
          <w:szCs w:val="28"/>
        </w:rPr>
        <w:t xml:space="preserve">teritoriālajā jūrā un ekskluzīvajā ekonomiskajā zonā, </w:t>
      </w:r>
      <w:r w:rsidR="0016647D" w:rsidRPr="00823FDC">
        <w:rPr>
          <w:szCs w:val="28"/>
        </w:rPr>
        <w:t>tomēr tiem</w:t>
      </w:r>
      <w:r w:rsidR="003E255A" w:rsidRPr="00823FDC">
        <w:rPr>
          <w:szCs w:val="28"/>
        </w:rPr>
        <w:t xml:space="preserve"> </w:t>
      </w:r>
      <w:r w:rsidR="00360B27" w:rsidRPr="00823FDC">
        <w:rPr>
          <w:szCs w:val="28"/>
        </w:rPr>
        <w:t xml:space="preserve">piemīt </w:t>
      </w:r>
      <w:r w:rsidR="003E255A" w:rsidRPr="00823FDC">
        <w:rPr>
          <w:szCs w:val="28"/>
        </w:rPr>
        <w:t>vairāki</w:t>
      </w:r>
      <w:r w:rsidR="00360B27" w:rsidRPr="00823FDC">
        <w:rPr>
          <w:szCs w:val="28"/>
        </w:rPr>
        <w:t xml:space="preserve"> trūkumi</w:t>
      </w:r>
      <w:r w:rsidR="001A7DA0" w:rsidRPr="00823FDC">
        <w:rPr>
          <w:szCs w:val="28"/>
        </w:rPr>
        <w:t>, tai skaitā</w:t>
      </w:r>
      <w:r w:rsidR="00360B27" w:rsidRPr="00823FDC">
        <w:rPr>
          <w:szCs w:val="28"/>
        </w:rPr>
        <w:t>:</w:t>
      </w:r>
    </w:p>
    <w:p w14:paraId="7C4F8DB8" w14:textId="0E07C7F8" w:rsidR="00360B27" w:rsidRPr="00823FDC" w:rsidRDefault="00D4734C" w:rsidP="00D93211">
      <w:pPr>
        <w:pStyle w:val="ListParagraph"/>
        <w:numPr>
          <w:ilvl w:val="0"/>
          <w:numId w:val="2"/>
        </w:numPr>
        <w:ind w:left="714" w:hanging="357"/>
        <w:contextualSpacing w:val="0"/>
        <w:rPr>
          <w:szCs w:val="28"/>
          <w:lang w:val="lv-LV"/>
        </w:rPr>
      </w:pPr>
      <w:r w:rsidRPr="00823FDC">
        <w:rPr>
          <w:szCs w:val="28"/>
          <w:lang w:val="lv-LV"/>
        </w:rPr>
        <w:t xml:space="preserve">regulējums par </w:t>
      </w:r>
      <w:r w:rsidR="00B421F8" w:rsidRPr="00823FDC">
        <w:rPr>
          <w:szCs w:val="28"/>
          <w:lang w:val="lv-LV"/>
        </w:rPr>
        <w:t>t</w:t>
      </w:r>
      <w:r w:rsidR="00360B27" w:rsidRPr="00823FDC">
        <w:rPr>
          <w:szCs w:val="28"/>
          <w:lang w:val="lv-LV"/>
        </w:rPr>
        <w:t>iesīb</w:t>
      </w:r>
      <w:r w:rsidRPr="00823FDC">
        <w:rPr>
          <w:szCs w:val="28"/>
          <w:lang w:val="lv-LV"/>
        </w:rPr>
        <w:t>ām</w:t>
      </w:r>
      <w:r w:rsidR="00360B27" w:rsidRPr="00823FDC">
        <w:rPr>
          <w:szCs w:val="28"/>
          <w:lang w:val="lv-LV"/>
        </w:rPr>
        <w:t xml:space="preserve"> uz sveša īpašuma izmantošanu savas būves izvietošanai</w:t>
      </w:r>
      <w:r w:rsidR="00275FB7" w:rsidRPr="00823FDC">
        <w:rPr>
          <w:szCs w:val="28"/>
          <w:lang w:val="lv-LV"/>
        </w:rPr>
        <w:t xml:space="preserve"> (</w:t>
      </w:r>
      <w:r w:rsidR="000C33CC" w:rsidRPr="00823FDC">
        <w:rPr>
          <w:szCs w:val="28"/>
          <w:lang w:val="lv-LV"/>
        </w:rPr>
        <w:t xml:space="preserve">nosacītais </w:t>
      </w:r>
      <w:r w:rsidR="00275FB7" w:rsidRPr="00823FDC">
        <w:rPr>
          <w:szCs w:val="28"/>
          <w:lang w:val="lv-LV"/>
        </w:rPr>
        <w:t>servitū</w:t>
      </w:r>
      <w:r w:rsidR="008E34BF" w:rsidRPr="00823FDC">
        <w:rPr>
          <w:szCs w:val="28"/>
          <w:lang w:val="lv-LV"/>
        </w:rPr>
        <w:t>t</w:t>
      </w:r>
      <w:r w:rsidR="00275FB7" w:rsidRPr="00823FDC">
        <w:rPr>
          <w:szCs w:val="28"/>
          <w:lang w:val="lv-LV"/>
        </w:rPr>
        <w:t>s)</w:t>
      </w:r>
      <w:r w:rsidR="00360B27" w:rsidRPr="00823FDC">
        <w:rPr>
          <w:szCs w:val="28"/>
          <w:lang w:val="lv-LV"/>
        </w:rPr>
        <w:t xml:space="preserve"> ir iekļauts pie noteikumiem, kas regulē </w:t>
      </w:r>
      <w:r w:rsidR="00DC0EC4" w:rsidRPr="00823FDC">
        <w:rPr>
          <w:szCs w:val="28"/>
          <w:lang w:val="lv-LV"/>
        </w:rPr>
        <w:t>būvniecības</w:t>
      </w:r>
      <w:r w:rsidR="00360B27" w:rsidRPr="00823FDC">
        <w:rPr>
          <w:szCs w:val="28"/>
          <w:lang w:val="lv-LV"/>
        </w:rPr>
        <w:t xml:space="preserve"> administratīvos </w:t>
      </w:r>
      <w:r w:rsidR="00C92CA7" w:rsidRPr="00823FDC">
        <w:rPr>
          <w:szCs w:val="28"/>
          <w:lang w:val="lv-LV"/>
        </w:rPr>
        <w:t>jautājumus</w:t>
      </w:r>
      <w:r w:rsidR="00A804D6" w:rsidRPr="00823FDC">
        <w:rPr>
          <w:szCs w:val="28"/>
          <w:lang w:val="lv-LV"/>
        </w:rPr>
        <w:t>;</w:t>
      </w:r>
    </w:p>
    <w:p w14:paraId="60C535E4" w14:textId="5E9457A0" w:rsidR="00B421F8" w:rsidRPr="00823FDC" w:rsidRDefault="00B421F8" w:rsidP="00D93211">
      <w:pPr>
        <w:pStyle w:val="ListParagraph"/>
        <w:numPr>
          <w:ilvl w:val="0"/>
          <w:numId w:val="2"/>
        </w:numPr>
        <w:ind w:left="714" w:hanging="357"/>
        <w:contextualSpacing w:val="0"/>
        <w:rPr>
          <w:szCs w:val="28"/>
          <w:lang w:val="lv-LV"/>
        </w:rPr>
      </w:pPr>
      <w:r w:rsidRPr="00823FDC">
        <w:rPr>
          <w:szCs w:val="28"/>
          <w:lang w:val="lv-LV"/>
        </w:rPr>
        <w:t>l</w:t>
      </w:r>
      <w:r w:rsidR="00360B27" w:rsidRPr="00823FDC">
        <w:rPr>
          <w:szCs w:val="28"/>
          <w:lang w:val="lv-LV"/>
        </w:rPr>
        <w:t xml:space="preserve">icencēšanas koncepts </w:t>
      </w:r>
      <w:r w:rsidR="00755577" w:rsidRPr="00823FDC">
        <w:rPr>
          <w:szCs w:val="28"/>
          <w:lang w:val="lv-LV"/>
        </w:rPr>
        <w:t xml:space="preserve">ir piemērots pētniecisku darbību veikšanai, zvejas tiesībām vai nelielām infrastruktūras būvēm, bet nerada </w:t>
      </w:r>
      <w:r w:rsidRPr="00823FDC">
        <w:rPr>
          <w:szCs w:val="28"/>
          <w:lang w:val="lv-LV"/>
        </w:rPr>
        <w:t>paļāvīgu noregulējumu liela mēroga būvēm</w:t>
      </w:r>
      <w:r w:rsidR="00A804D6" w:rsidRPr="00823FDC">
        <w:rPr>
          <w:szCs w:val="28"/>
          <w:lang w:val="lv-LV"/>
        </w:rPr>
        <w:t>;</w:t>
      </w:r>
    </w:p>
    <w:p w14:paraId="12FCC42F" w14:textId="665CA6EC" w:rsidR="00360B27" w:rsidRPr="00823FDC" w:rsidRDefault="00B421F8" w:rsidP="00D93211">
      <w:pPr>
        <w:pStyle w:val="ListParagraph"/>
        <w:numPr>
          <w:ilvl w:val="0"/>
          <w:numId w:val="2"/>
        </w:numPr>
        <w:ind w:left="714" w:hanging="357"/>
        <w:contextualSpacing w:val="0"/>
        <w:rPr>
          <w:szCs w:val="28"/>
          <w:lang w:val="lv-LV"/>
        </w:rPr>
      </w:pPr>
      <w:r w:rsidRPr="00823FDC">
        <w:rPr>
          <w:szCs w:val="28"/>
          <w:lang w:val="lv-LV"/>
        </w:rPr>
        <w:t>nav</w:t>
      </w:r>
      <w:r w:rsidR="00360B27" w:rsidRPr="00823FDC">
        <w:rPr>
          <w:szCs w:val="28"/>
          <w:lang w:val="lv-LV"/>
        </w:rPr>
        <w:t xml:space="preserve"> noregulē</w:t>
      </w:r>
      <w:r w:rsidRPr="00823FDC">
        <w:rPr>
          <w:szCs w:val="28"/>
          <w:lang w:val="lv-LV"/>
        </w:rPr>
        <w:t>ti</w:t>
      </w:r>
      <w:r w:rsidR="00360B27" w:rsidRPr="00823FDC">
        <w:rPr>
          <w:szCs w:val="28"/>
          <w:lang w:val="lv-LV"/>
        </w:rPr>
        <w:t xml:space="preserve"> īpašumtiesību </w:t>
      </w:r>
      <w:r w:rsidR="006953A9" w:rsidRPr="00823FDC">
        <w:rPr>
          <w:szCs w:val="28"/>
          <w:lang w:val="lv-LV"/>
        </w:rPr>
        <w:t>jautājumi</w:t>
      </w:r>
      <w:r w:rsidRPr="00823FDC">
        <w:rPr>
          <w:szCs w:val="28"/>
          <w:lang w:val="lv-LV"/>
        </w:rPr>
        <w:t>, kas skar</w:t>
      </w:r>
      <w:r w:rsidR="00360B27" w:rsidRPr="00823FDC">
        <w:rPr>
          <w:szCs w:val="28"/>
          <w:lang w:val="lv-LV"/>
        </w:rPr>
        <w:t xml:space="preserve"> būvju piederību pēc licences izbeigšanās, </w:t>
      </w:r>
      <w:r w:rsidR="00A804D6" w:rsidRPr="00823FDC">
        <w:rPr>
          <w:szCs w:val="28"/>
          <w:lang w:val="lv-LV"/>
        </w:rPr>
        <w:t xml:space="preserve">kā arī nav skaidrības </w:t>
      </w:r>
      <w:r w:rsidR="00360B27" w:rsidRPr="00823FDC">
        <w:rPr>
          <w:szCs w:val="28"/>
          <w:lang w:val="lv-LV"/>
        </w:rPr>
        <w:t>par licences ekskluzivitāti</w:t>
      </w:r>
      <w:r w:rsidR="00A804D6" w:rsidRPr="00823FDC">
        <w:rPr>
          <w:szCs w:val="28"/>
          <w:lang w:val="lv-LV"/>
        </w:rPr>
        <w:t xml:space="preserve"> un </w:t>
      </w:r>
      <w:r w:rsidR="00360B27" w:rsidRPr="00823FDC">
        <w:rPr>
          <w:szCs w:val="28"/>
          <w:lang w:val="lv-LV"/>
        </w:rPr>
        <w:t>maksājumu stabilitāti</w:t>
      </w:r>
      <w:r w:rsidR="00A804D6" w:rsidRPr="00823FDC">
        <w:rPr>
          <w:szCs w:val="28"/>
          <w:lang w:val="lv-LV"/>
        </w:rPr>
        <w:t>;</w:t>
      </w:r>
    </w:p>
    <w:p w14:paraId="05FEE7C4" w14:textId="01F1EFD9" w:rsidR="00360B27" w:rsidRPr="00823FDC" w:rsidRDefault="00A804D6" w:rsidP="00D93211">
      <w:pPr>
        <w:pStyle w:val="ListParagraph"/>
        <w:numPr>
          <w:ilvl w:val="0"/>
          <w:numId w:val="2"/>
        </w:numPr>
        <w:ind w:left="714" w:hanging="357"/>
        <w:contextualSpacing w:val="0"/>
        <w:rPr>
          <w:szCs w:val="28"/>
          <w:lang w:val="lv-LV"/>
        </w:rPr>
      </w:pPr>
      <w:r w:rsidRPr="00823FDC">
        <w:rPr>
          <w:szCs w:val="28"/>
          <w:lang w:val="lv-LV"/>
        </w:rPr>
        <w:t xml:space="preserve">licences </w:t>
      </w:r>
      <w:r w:rsidR="00360B27" w:rsidRPr="00823FDC">
        <w:rPr>
          <w:szCs w:val="28"/>
          <w:lang w:val="lv-LV"/>
        </w:rPr>
        <w:t>pieš</w:t>
      </w:r>
      <w:r w:rsidR="00D4734C" w:rsidRPr="00823FDC">
        <w:rPr>
          <w:szCs w:val="28"/>
          <w:lang w:val="lv-LV"/>
        </w:rPr>
        <w:t>ķ</w:t>
      </w:r>
      <w:r w:rsidR="00360B27" w:rsidRPr="00823FDC">
        <w:rPr>
          <w:szCs w:val="28"/>
          <w:lang w:val="lv-LV"/>
        </w:rPr>
        <w:t>iršana</w:t>
      </w:r>
      <w:r w:rsidR="00D4734C" w:rsidRPr="00823FDC">
        <w:rPr>
          <w:szCs w:val="28"/>
          <w:lang w:val="lv-LV"/>
        </w:rPr>
        <w:t>s</w:t>
      </w:r>
      <w:r w:rsidR="00360B27" w:rsidRPr="00823FDC">
        <w:rPr>
          <w:szCs w:val="28"/>
          <w:lang w:val="lv-LV"/>
        </w:rPr>
        <w:t xml:space="preserve"> </w:t>
      </w:r>
      <w:r w:rsidRPr="00823FDC">
        <w:rPr>
          <w:szCs w:val="28"/>
          <w:lang w:val="lv-LV"/>
        </w:rPr>
        <w:t>un virsmas apbūves tiesība</w:t>
      </w:r>
      <w:r w:rsidR="00D4734C" w:rsidRPr="00823FDC">
        <w:rPr>
          <w:szCs w:val="28"/>
          <w:lang w:val="lv-LV"/>
        </w:rPr>
        <w:t>s</w:t>
      </w:r>
      <w:r w:rsidRPr="00823FDC">
        <w:rPr>
          <w:szCs w:val="28"/>
          <w:lang w:val="lv-LV"/>
        </w:rPr>
        <w:t xml:space="preserve"> ir </w:t>
      </w:r>
      <w:r w:rsidR="00D4734C" w:rsidRPr="00823FDC">
        <w:rPr>
          <w:szCs w:val="28"/>
          <w:lang w:val="lv-LV"/>
        </w:rPr>
        <w:t xml:space="preserve">savstarpēji </w:t>
      </w:r>
      <w:r w:rsidRPr="00823FDC">
        <w:rPr>
          <w:szCs w:val="28"/>
          <w:lang w:val="lv-LV"/>
        </w:rPr>
        <w:t>nesaderīg</w:t>
      </w:r>
      <w:r w:rsidR="00D4734C" w:rsidRPr="00823FDC">
        <w:rPr>
          <w:szCs w:val="28"/>
          <w:lang w:val="lv-LV"/>
        </w:rPr>
        <w:t>as</w:t>
      </w:r>
      <w:r w:rsidRPr="00823FDC">
        <w:rPr>
          <w:szCs w:val="28"/>
          <w:lang w:val="lv-LV"/>
        </w:rPr>
        <w:t>, jo licences pieš</w:t>
      </w:r>
      <w:r w:rsidR="0049321D" w:rsidRPr="00823FDC">
        <w:rPr>
          <w:szCs w:val="28"/>
          <w:lang w:val="lv-LV"/>
        </w:rPr>
        <w:t>ķ</w:t>
      </w:r>
      <w:r w:rsidRPr="00823FDC">
        <w:rPr>
          <w:szCs w:val="28"/>
          <w:lang w:val="lv-LV"/>
        </w:rPr>
        <w:t xml:space="preserve">iršana </w:t>
      </w:r>
      <w:r w:rsidR="00360B27" w:rsidRPr="00823FDC">
        <w:rPr>
          <w:szCs w:val="28"/>
          <w:lang w:val="lv-LV"/>
        </w:rPr>
        <w:t xml:space="preserve">ir administratīvs akts, </w:t>
      </w:r>
      <w:r w:rsidRPr="00823FDC">
        <w:rPr>
          <w:szCs w:val="28"/>
          <w:lang w:val="lv-LV"/>
        </w:rPr>
        <w:t xml:space="preserve">bet </w:t>
      </w:r>
      <w:r w:rsidR="00360B27" w:rsidRPr="00823FDC">
        <w:rPr>
          <w:szCs w:val="28"/>
          <w:lang w:val="lv-LV"/>
        </w:rPr>
        <w:t>virsmas apbūves tiesība – liettiesisks darījums;</w:t>
      </w:r>
    </w:p>
    <w:p w14:paraId="1F0DEF85" w14:textId="2CCB7EA2" w:rsidR="00360B27" w:rsidRPr="00823FDC" w:rsidRDefault="00A804D6" w:rsidP="00D93211">
      <w:pPr>
        <w:pStyle w:val="ListParagraph"/>
        <w:numPr>
          <w:ilvl w:val="0"/>
          <w:numId w:val="2"/>
        </w:numPr>
        <w:ind w:left="714" w:hanging="357"/>
        <w:contextualSpacing w:val="0"/>
        <w:rPr>
          <w:szCs w:val="28"/>
          <w:lang w:val="lv-LV"/>
        </w:rPr>
      </w:pPr>
      <w:r w:rsidRPr="00823FDC">
        <w:rPr>
          <w:szCs w:val="28"/>
          <w:lang w:val="lv-LV"/>
        </w:rPr>
        <w:t xml:space="preserve">nav </w:t>
      </w:r>
      <w:r w:rsidR="00360B27" w:rsidRPr="00823FDC">
        <w:rPr>
          <w:szCs w:val="28"/>
          <w:lang w:val="lv-LV"/>
        </w:rPr>
        <w:t>skaidrības par būvju reģistrāciju</w:t>
      </w:r>
      <w:r w:rsidRPr="00823FDC">
        <w:rPr>
          <w:szCs w:val="28"/>
          <w:lang w:val="lv-LV"/>
        </w:rPr>
        <w:t xml:space="preserve"> -</w:t>
      </w:r>
      <w:r w:rsidR="00360B27" w:rsidRPr="00823FDC">
        <w:rPr>
          <w:szCs w:val="28"/>
          <w:lang w:val="lv-LV"/>
        </w:rPr>
        <w:t xml:space="preserve"> vai tās ir atsevišķas vai vienots kopums licences nogabalā un vai patstāvīgs īpašuma tiesību objekts</w:t>
      </w:r>
      <w:r w:rsidRPr="00823FDC">
        <w:rPr>
          <w:szCs w:val="28"/>
          <w:lang w:val="lv-LV"/>
        </w:rPr>
        <w:t>.</w:t>
      </w:r>
    </w:p>
    <w:p w14:paraId="4EBB6559" w14:textId="41127E99" w:rsidR="0053041B" w:rsidRPr="00823FDC" w:rsidRDefault="001B4D31" w:rsidP="00100C5F">
      <w:pPr>
        <w:rPr>
          <w:szCs w:val="28"/>
        </w:rPr>
      </w:pPr>
      <w:r w:rsidRPr="00823FDC">
        <w:rPr>
          <w:szCs w:val="28"/>
        </w:rPr>
        <w:t>Šāda veida jautājumi</w:t>
      </w:r>
      <w:r w:rsidR="00A804D6" w:rsidRPr="00823FDC">
        <w:rPr>
          <w:szCs w:val="28"/>
        </w:rPr>
        <w:t xml:space="preserve"> potenciālo investoru skatījumā </w:t>
      </w:r>
      <w:r w:rsidRPr="00823FDC">
        <w:rPr>
          <w:szCs w:val="28"/>
        </w:rPr>
        <w:t xml:space="preserve">var tikt uzskatīti par projekta </w:t>
      </w:r>
      <w:r w:rsidR="00166812" w:rsidRPr="00823FDC">
        <w:rPr>
          <w:szCs w:val="28"/>
        </w:rPr>
        <w:t xml:space="preserve">vērtību un pievilcību mazinošiem </w:t>
      </w:r>
      <w:r w:rsidR="00E82911">
        <w:rPr>
          <w:szCs w:val="28"/>
        </w:rPr>
        <w:t>apsvērumiem</w:t>
      </w:r>
      <w:r w:rsidR="00166812" w:rsidRPr="00823FDC">
        <w:rPr>
          <w:szCs w:val="28"/>
        </w:rPr>
        <w:t xml:space="preserve">. </w:t>
      </w:r>
      <w:r w:rsidR="002C36EC" w:rsidRPr="00823FDC">
        <w:rPr>
          <w:szCs w:val="28"/>
        </w:rPr>
        <w:t xml:space="preserve">Lai tos risinātu, </w:t>
      </w:r>
      <w:r w:rsidR="000F4E39" w:rsidRPr="00823FDC">
        <w:rPr>
          <w:szCs w:val="28"/>
        </w:rPr>
        <w:t xml:space="preserve">būtu </w:t>
      </w:r>
      <w:r w:rsidR="000E0941" w:rsidRPr="00823FDC">
        <w:rPr>
          <w:szCs w:val="28"/>
        </w:rPr>
        <w:t>apsverami</w:t>
      </w:r>
      <w:r w:rsidR="002C36EC" w:rsidRPr="00823FDC">
        <w:rPr>
          <w:szCs w:val="28"/>
        </w:rPr>
        <w:t xml:space="preserve"> grozījumi </w:t>
      </w:r>
      <w:r w:rsidR="006C1314" w:rsidRPr="00823FDC">
        <w:rPr>
          <w:szCs w:val="28"/>
        </w:rPr>
        <w:t xml:space="preserve">Jūras vides aizsardzības un pārvaldības likumā un </w:t>
      </w:r>
      <w:r w:rsidR="00E82911">
        <w:rPr>
          <w:szCs w:val="28"/>
        </w:rPr>
        <w:t>N</w:t>
      </w:r>
      <w:r w:rsidR="006C1314" w:rsidRPr="00823FDC">
        <w:rPr>
          <w:szCs w:val="28"/>
        </w:rPr>
        <w:t>oteikumos Nr. 631</w:t>
      </w:r>
      <w:r w:rsidR="0053041B" w:rsidRPr="00823FDC">
        <w:rPr>
          <w:rStyle w:val="FootnoteReference"/>
          <w:szCs w:val="28"/>
        </w:rPr>
        <w:footnoteReference w:id="18"/>
      </w:r>
      <w:r w:rsidR="006C1314" w:rsidRPr="00823FDC">
        <w:rPr>
          <w:szCs w:val="28"/>
        </w:rPr>
        <w:t>.</w:t>
      </w:r>
    </w:p>
    <w:p w14:paraId="308E0BB2" w14:textId="7D8F7F55" w:rsidR="00F822E9" w:rsidRPr="003104BA" w:rsidRDefault="00FF0777" w:rsidP="003104BA">
      <w:pPr>
        <w:pStyle w:val="Heading2"/>
        <w:numPr>
          <w:ilvl w:val="0"/>
          <w:numId w:val="0"/>
        </w:numPr>
        <w:spacing w:before="240" w:after="240"/>
        <w:ind w:left="851"/>
        <w:rPr>
          <w:rFonts w:cs="Times New Roman"/>
          <w:sz w:val="28"/>
          <w:szCs w:val="28"/>
        </w:rPr>
      </w:pPr>
      <w:bookmarkStart w:id="290" w:name="_Toc112914109"/>
      <w:r>
        <w:rPr>
          <w:rFonts w:cs="Times New Roman"/>
          <w:sz w:val="28"/>
          <w:szCs w:val="28"/>
        </w:rPr>
        <w:t>6</w:t>
      </w:r>
      <w:r w:rsidR="00954393" w:rsidRPr="003104BA">
        <w:rPr>
          <w:rFonts w:cs="Times New Roman"/>
          <w:sz w:val="28"/>
          <w:szCs w:val="28"/>
        </w:rPr>
        <w:t>.</w:t>
      </w:r>
      <w:r w:rsidR="00F822E9" w:rsidRPr="003104BA">
        <w:rPr>
          <w:rFonts w:cs="Times New Roman"/>
          <w:sz w:val="28"/>
          <w:szCs w:val="28"/>
        </w:rPr>
        <w:t>2.</w:t>
      </w:r>
      <w:r w:rsidR="00954393" w:rsidRPr="003104BA">
        <w:rPr>
          <w:rFonts w:cs="Times New Roman"/>
          <w:sz w:val="28"/>
          <w:szCs w:val="28"/>
        </w:rPr>
        <w:t> </w:t>
      </w:r>
      <w:r w:rsidR="00F822E9" w:rsidRPr="003104BA">
        <w:rPr>
          <w:rFonts w:cs="Times New Roman"/>
          <w:sz w:val="28"/>
          <w:szCs w:val="28"/>
        </w:rPr>
        <w:t xml:space="preserve">Izsoles </w:t>
      </w:r>
      <w:r w:rsidR="00F94C55" w:rsidRPr="003104BA">
        <w:rPr>
          <w:rFonts w:cs="Times New Roman"/>
          <w:sz w:val="28"/>
          <w:szCs w:val="28"/>
        </w:rPr>
        <w:t>rīkošana</w:t>
      </w:r>
      <w:bookmarkEnd w:id="290"/>
    </w:p>
    <w:p w14:paraId="68BC7F0F" w14:textId="016B77EC" w:rsidR="00F822E9" w:rsidRPr="00823FDC" w:rsidRDefault="00F822E9" w:rsidP="00D6469F">
      <w:r w:rsidRPr="00823FDC">
        <w:t xml:space="preserve">Elektroenerģijas ražošanas aktivitāte atbilstoši liberalizēta elektroenerģijas tirgus organizācijas principiem ir veicama brīvas konkurences apstākļos. Izrietoši, pēc </w:t>
      </w:r>
      <w:r w:rsidR="00024407" w:rsidRPr="00024407">
        <w:rPr>
          <w:i/>
          <w:iCs/>
        </w:rPr>
        <w:t>ELWIND</w:t>
      </w:r>
      <w:r w:rsidRPr="00823FDC">
        <w:t xml:space="preserve"> projekta tiesisko apstākļu nodibināšanas</w:t>
      </w:r>
      <w:r w:rsidR="006A498F">
        <w:t>,</w:t>
      </w:r>
      <w:r w:rsidRPr="00823FDC">
        <w:t xml:space="preserve"> pati elektroenerģijas ražošanas aktīvu izbūve </w:t>
      </w:r>
      <w:r w:rsidR="006A498F">
        <w:t xml:space="preserve">(koordinēti ar pieslēguma un elektrotīklu </w:t>
      </w:r>
      <w:r w:rsidR="006A498F" w:rsidRPr="00823FDC">
        <w:t>infrastruktūras izbūv</w:t>
      </w:r>
      <w:r w:rsidR="006A498F">
        <w:t>i)</w:t>
      </w:r>
      <w:r w:rsidR="006A498F" w:rsidRPr="00823FDC">
        <w:t xml:space="preserve"> </w:t>
      </w:r>
      <w:r w:rsidRPr="00823FDC">
        <w:t>un ekspluatācija ir veicama kā privāta kapitāla iniciatīva, kas nav tieši saistīta ar valsts līdzdalību projektā. Tas ir īstenojams, nododot noteiktā jūras nogabalā elektroenerģijas ražošanas tiesības izsolē, kurā sacenšas konkurējošās puses.</w:t>
      </w:r>
      <w:r w:rsidR="00F94C55" w:rsidRPr="00823FDC">
        <w:t xml:space="preserve"> Šī</w:t>
      </w:r>
      <w:r w:rsidR="00D077B1" w:rsidRPr="00823FDC">
        <w:t>s</w:t>
      </w:r>
      <w:r w:rsidR="00F94C55" w:rsidRPr="00823FDC">
        <w:t xml:space="preserve"> izsoles rīkošanas </w:t>
      </w:r>
      <w:r w:rsidR="00357B31" w:rsidRPr="00823FDC">
        <w:t>pieejas</w:t>
      </w:r>
      <w:r w:rsidR="00F94C55" w:rsidRPr="00823FDC">
        <w:t xml:space="preserve"> ieviešanas gadījumā,</w:t>
      </w:r>
      <w:r w:rsidRPr="00823FDC">
        <w:t xml:space="preserve"> </w:t>
      </w:r>
      <w:r w:rsidR="00F94C55" w:rsidRPr="00823FDC">
        <w:t xml:space="preserve">Latvijas </w:t>
      </w:r>
      <w:r w:rsidRPr="00823FDC">
        <w:t>valsts nodo</w:t>
      </w:r>
      <w:r w:rsidR="007A1EE5">
        <w:t>s</w:t>
      </w:r>
      <w:r w:rsidRPr="00823FDC">
        <w:t xml:space="preserve"> izsolei licenci izmantot noteiktu jūras </w:t>
      </w:r>
      <w:r w:rsidR="00357B31" w:rsidRPr="00823FDC">
        <w:t>teritorijas daļu (</w:t>
      </w:r>
      <w:r w:rsidR="00403B9D" w:rsidRPr="00823FDC">
        <w:t>laukumu</w:t>
      </w:r>
      <w:r w:rsidR="00357B31" w:rsidRPr="00823FDC">
        <w:t>)</w:t>
      </w:r>
      <w:r w:rsidRPr="00823FDC">
        <w:t xml:space="preserve"> elektroenerģijas ražošanai. Izsoles uzvarētājs iegūs tiesības izmantot šo jūras teritorij</w:t>
      </w:r>
      <w:r w:rsidR="00357B31" w:rsidRPr="00823FDC">
        <w:t>as daļu</w:t>
      </w:r>
      <w:r w:rsidRPr="00823FDC">
        <w:t xml:space="preserve"> un patstāvīgi organizē</w:t>
      </w:r>
      <w:r w:rsidR="00D312A1">
        <w:t>s</w:t>
      </w:r>
      <w:r w:rsidRPr="00823FDC">
        <w:t xml:space="preserve"> visas nepieciešamās atļaujas un izpētes darbus elektroenerģijas ražošanas būvēm. Attiecībā uz pieslēgumu elektroenerģijas pārvades sistēmai</w:t>
      </w:r>
      <w:r w:rsidR="008E34BF" w:rsidRPr="00823FDC">
        <w:t>,</w:t>
      </w:r>
      <w:r w:rsidRPr="00823FDC">
        <w:t xml:space="preserve"> izsoles uzvarētājs vē</w:t>
      </w:r>
      <w:r w:rsidR="005658C6">
        <w:t>rsīsies</w:t>
      </w:r>
      <w:r w:rsidRPr="00823FDC">
        <w:t xml:space="preserve"> pie pārvades sistēmas operatora, kas tam izsni</w:t>
      </w:r>
      <w:r w:rsidR="005658C6">
        <w:t>egs</w:t>
      </w:r>
      <w:r w:rsidRPr="00823FDC">
        <w:t xml:space="preserve"> tehniskos noteikumus un pieslēguma līguma nosacījumus.</w:t>
      </w:r>
    </w:p>
    <w:p w14:paraId="67EE3FAB" w14:textId="735F704A" w:rsidR="00146E45" w:rsidRPr="00224C93" w:rsidRDefault="00C003E7" w:rsidP="00224C93">
      <w:pPr>
        <w:pStyle w:val="Heading1"/>
        <w:spacing w:before="360"/>
        <w:rPr>
          <w:lang w:val="lv-LV"/>
        </w:rPr>
      </w:pPr>
      <w:bookmarkStart w:id="291" w:name="_Toc86855920"/>
      <w:bookmarkStart w:id="292" w:name="_Toc86855982"/>
      <w:bookmarkStart w:id="293" w:name="_Toc86856025"/>
      <w:bookmarkStart w:id="294" w:name="_Toc86856060"/>
      <w:bookmarkStart w:id="295" w:name="_Toc86856095"/>
      <w:bookmarkStart w:id="296" w:name="_Toc87112813"/>
      <w:bookmarkStart w:id="297" w:name="_Toc87114085"/>
      <w:bookmarkStart w:id="298" w:name="_Toc87114331"/>
      <w:bookmarkStart w:id="299" w:name="_Toc87116591"/>
      <w:bookmarkStart w:id="300" w:name="_Toc87116636"/>
      <w:bookmarkStart w:id="301" w:name="_Toc87116704"/>
      <w:bookmarkStart w:id="302" w:name="_Toc81564970"/>
      <w:bookmarkStart w:id="303" w:name="_Toc81568438"/>
      <w:bookmarkStart w:id="304" w:name="_Toc80792312"/>
      <w:bookmarkStart w:id="305" w:name="_Toc80792382"/>
      <w:bookmarkStart w:id="306" w:name="_Toc80794060"/>
      <w:bookmarkStart w:id="307" w:name="_Toc80794200"/>
      <w:bookmarkStart w:id="308" w:name="_Toc80794287"/>
      <w:bookmarkStart w:id="309" w:name="_Toc80794449"/>
      <w:bookmarkStart w:id="310" w:name="_Toc80796143"/>
      <w:bookmarkStart w:id="311" w:name="_Toc80796206"/>
      <w:bookmarkStart w:id="312" w:name="_Toc81564975"/>
      <w:bookmarkStart w:id="313" w:name="_Toc81568443"/>
      <w:bookmarkStart w:id="314" w:name="_Toc81564976"/>
      <w:bookmarkStart w:id="315" w:name="_Toc81568444"/>
      <w:bookmarkStart w:id="316" w:name="_Toc81564977"/>
      <w:bookmarkStart w:id="317" w:name="_Toc81568445"/>
      <w:bookmarkStart w:id="318" w:name="_Toc81564978"/>
      <w:bookmarkStart w:id="319" w:name="_Toc81568446"/>
      <w:bookmarkStart w:id="320" w:name="_Toc81564979"/>
      <w:bookmarkStart w:id="321" w:name="_Toc81568447"/>
      <w:bookmarkStart w:id="322" w:name="_Toc81564980"/>
      <w:bookmarkStart w:id="323" w:name="_Toc81568448"/>
      <w:bookmarkStart w:id="324" w:name="_Toc81564981"/>
      <w:bookmarkStart w:id="325" w:name="_Toc81568449"/>
      <w:bookmarkStart w:id="326" w:name="_Toc81564982"/>
      <w:bookmarkStart w:id="327" w:name="_Toc81568450"/>
      <w:bookmarkStart w:id="328" w:name="_Toc81564983"/>
      <w:bookmarkStart w:id="329" w:name="_Toc81568451"/>
      <w:bookmarkStart w:id="330" w:name="_Toc81564984"/>
      <w:bookmarkStart w:id="331" w:name="_Toc81568452"/>
      <w:bookmarkStart w:id="332" w:name="_Toc81295113"/>
      <w:bookmarkStart w:id="333" w:name="_Toc81295147"/>
      <w:bookmarkStart w:id="334" w:name="_Toc81295189"/>
      <w:bookmarkStart w:id="335" w:name="_Toc81306695"/>
      <w:bookmarkStart w:id="336" w:name="_Toc81306779"/>
      <w:bookmarkStart w:id="337" w:name="_Toc81322027"/>
      <w:bookmarkStart w:id="338" w:name="_Toc81322111"/>
      <w:bookmarkStart w:id="339" w:name="_Toc80794064"/>
      <w:bookmarkStart w:id="340" w:name="_Toc80794204"/>
      <w:bookmarkStart w:id="341" w:name="_Toc80794291"/>
      <w:bookmarkStart w:id="342" w:name="_Toc80794453"/>
      <w:bookmarkStart w:id="343" w:name="_Toc80796147"/>
      <w:bookmarkStart w:id="344" w:name="_Toc80796210"/>
      <w:bookmarkStart w:id="345" w:name="_Toc80794065"/>
      <w:bookmarkStart w:id="346" w:name="_Toc80794205"/>
      <w:bookmarkStart w:id="347" w:name="_Toc80794292"/>
      <w:bookmarkStart w:id="348" w:name="_Toc80794454"/>
      <w:bookmarkStart w:id="349" w:name="_Toc80796148"/>
      <w:bookmarkStart w:id="350" w:name="_Toc80796211"/>
      <w:bookmarkStart w:id="351" w:name="_Toc80792401"/>
      <w:bookmarkStart w:id="352" w:name="_Toc80794066"/>
      <w:bookmarkStart w:id="353" w:name="_Toc80794206"/>
      <w:bookmarkStart w:id="354" w:name="_Toc80794293"/>
      <w:bookmarkStart w:id="355" w:name="_Toc80794455"/>
      <w:bookmarkStart w:id="356" w:name="_Toc80796149"/>
      <w:bookmarkStart w:id="357" w:name="_Toc80796212"/>
      <w:bookmarkStart w:id="358" w:name="_Toc80792402"/>
      <w:bookmarkStart w:id="359" w:name="_Toc80794067"/>
      <w:bookmarkStart w:id="360" w:name="_Toc80794207"/>
      <w:bookmarkStart w:id="361" w:name="_Toc80794294"/>
      <w:bookmarkStart w:id="362" w:name="_Toc80794456"/>
      <w:bookmarkStart w:id="363" w:name="_Toc80796150"/>
      <w:bookmarkStart w:id="364" w:name="_Toc80796213"/>
      <w:bookmarkStart w:id="365" w:name="_Toc80792403"/>
      <w:bookmarkStart w:id="366" w:name="_Toc80794068"/>
      <w:bookmarkStart w:id="367" w:name="_Toc80794208"/>
      <w:bookmarkStart w:id="368" w:name="_Toc80794295"/>
      <w:bookmarkStart w:id="369" w:name="_Toc80794457"/>
      <w:bookmarkStart w:id="370" w:name="_Toc80796151"/>
      <w:bookmarkStart w:id="371" w:name="_Toc80796214"/>
      <w:bookmarkStart w:id="372" w:name="_Toc80792404"/>
      <w:bookmarkStart w:id="373" w:name="_Toc80794069"/>
      <w:bookmarkStart w:id="374" w:name="_Toc80794209"/>
      <w:bookmarkStart w:id="375" w:name="_Toc80794296"/>
      <w:bookmarkStart w:id="376" w:name="_Toc80794458"/>
      <w:bookmarkStart w:id="377" w:name="_Toc80796152"/>
      <w:bookmarkStart w:id="378" w:name="_Toc80796215"/>
      <w:bookmarkStart w:id="379" w:name="_Toc80792405"/>
      <w:bookmarkStart w:id="380" w:name="_Toc80794070"/>
      <w:bookmarkStart w:id="381" w:name="_Toc80794210"/>
      <w:bookmarkStart w:id="382" w:name="_Toc80794297"/>
      <w:bookmarkStart w:id="383" w:name="_Toc80794459"/>
      <w:bookmarkStart w:id="384" w:name="_Toc80796153"/>
      <w:bookmarkStart w:id="385" w:name="_Toc80796216"/>
      <w:bookmarkStart w:id="386" w:name="_Toc80792406"/>
      <w:bookmarkStart w:id="387" w:name="_Toc80794071"/>
      <w:bookmarkStart w:id="388" w:name="_Toc80794211"/>
      <w:bookmarkStart w:id="389" w:name="_Toc80794298"/>
      <w:bookmarkStart w:id="390" w:name="_Toc80794460"/>
      <w:bookmarkStart w:id="391" w:name="_Toc80796154"/>
      <w:bookmarkStart w:id="392" w:name="_Toc80796217"/>
      <w:bookmarkStart w:id="393" w:name="_Toc81564986"/>
      <w:bookmarkStart w:id="394" w:name="_Toc81568454"/>
      <w:bookmarkStart w:id="395" w:name="_Toc81564987"/>
      <w:bookmarkStart w:id="396" w:name="_Toc81568455"/>
      <w:bookmarkStart w:id="397" w:name="_Toc81564988"/>
      <w:bookmarkStart w:id="398" w:name="_Toc81568456"/>
      <w:bookmarkStart w:id="399" w:name="_Toc81564989"/>
      <w:bookmarkStart w:id="400" w:name="_Toc81568457"/>
      <w:bookmarkStart w:id="401" w:name="_Toc81564990"/>
      <w:bookmarkStart w:id="402" w:name="_Toc81568458"/>
      <w:bookmarkStart w:id="403" w:name="_Toc81295117"/>
      <w:bookmarkStart w:id="404" w:name="_Toc81295151"/>
      <w:bookmarkStart w:id="405" w:name="_Toc81295193"/>
      <w:bookmarkStart w:id="406" w:name="_Toc81306699"/>
      <w:bookmarkStart w:id="407" w:name="_Toc81306783"/>
      <w:bookmarkStart w:id="408" w:name="_Toc81322031"/>
      <w:bookmarkStart w:id="409" w:name="_Toc81322115"/>
      <w:bookmarkStart w:id="410" w:name="_Toc81564991"/>
      <w:bookmarkStart w:id="411" w:name="_Toc81568459"/>
      <w:bookmarkStart w:id="412" w:name="_Toc81564992"/>
      <w:bookmarkStart w:id="413" w:name="_Toc81568460"/>
      <w:bookmarkStart w:id="414" w:name="_Toc81564993"/>
      <w:bookmarkStart w:id="415" w:name="_Toc81568461"/>
      <w:bookmarkStart w:id="416" w:name="_Toc81564994"/>
      <w:bookmarkStart w:id="417" w:name="_Toc81568462"/>
      <w:bookmarkStart w:id="418" w:name="_Toc81564995"/>
      <w:bookmarkStart w:id="419" w:name="_Toc81568463"/>
      <w:bookmarkStart w:id="420" w:name="_Toc81564996"/>
      <w:bookmarkStart w:id="421" w:name="_Toc81568464"/>
      <w:bookmarkStart w:id="422" w:name="_Toc81564997"/>
      <w:bookmarkStart w:id="423" w:name="_Toc81568465"/>
      <w:bookmarkStart w:id="424" w:name="_Toc81564998"/>
      <w:bookmarkStart w:id="425" w:name="_Toc81568466"/>
      <w:bookmarkStart w:id="426" w:name="_Toc81564999"/>
      <w:bookmarkStart w:id="427" w:name="_Toc81568467"/>
      <w:bookmarkStart w:id="428" w:name="_Toc81565000"/>
      <w:bookmarkStart w:id="429" w:name="_Toc81568468"/>
      <w:bookmarkStart w:id="430" w:name="_Toc81565001"/>
      <w:bookmarkStart w:id="431" w:name="_Toc81568469"/>
      <w:bookmarkStart w:id="432" w:name="_Toc81565002"/>
      <w:bookmarkStart w:id="433" w:name="_Toc81568470"/>
      <w:bookmarkStart w:id="434" w:name="_Toc81565003"/>
      <w:bookmarkStart w:id="435" w:name="_Toc81568471"/>
      <w:bookmarkStart w:id="436" w:name="_Toc81565004"/>
      <w:bookmarkStart w:id="437" w:name="_Toc81568472"/>
      <w:bookmarkStart w:id="438" w:name="_Toc81565005"/>
      <w:bookmarkStart w:id="439" w:name="_Toc81568473"/>
      <w:bookmarkStart w:id="440" w:name="_Toc81565006"/>
      <w:bookmarkStart w:id="441" w:name="_Toc81568474"/>
      <w:bookmarkStart w:id="442" w:name="_Toc81565007"/>
      <w:bookmarkStart w:id="443" w:name="_Toc81568475"/>
      <w:bookmarkStart w:id="444" w:name="_Toc81565008"/>
      <w:bookmarkStart w:id="445" w:name="_Toc81568476"/>
      <w:bookmarkStart w:id="446" w:name="_Toc81565009"/>
      <w:bookmarkStart w:id="447" w:name="_Toc81568477"/>
      <w:bookmarkStart w:id="448" w:name="_Toc80781435"/>
      <w:bookmarkStart w:id="449" w:name="_Toc80782931"/>
      <w:bookmarkStart w:id="450" w:name="_Toc80783136"/>
      <w:bookmarkStart w:id="451" w:name="_Toc80785734"/>
      <w:bookmarkStart w:id="452" w:name="_Toc80792336"/>
      <w:bookmarkStart w:id="453" w:name="_Toc80792411"/>
      <w:bookmarkStart w:id="454" w:name="_Toc80794076"/>
      <w:bookmarkStart w:id="455" w:name="_Toc80794216"/>
      <w:bookmarkStart w:id="456" w:name="_Toc80794303"/>
      <w:bookmarkStart w:id="457" w:name="_Toc80794465"/>
      <w:bookmarkStart w:id="458" w:name="_Toc80796159"/>
      <w:bookmarkStart w:id="459" w:name="_Toc80796222"/>
      <w:bookmarkStart w:id="460" w:name="_Toc80781436"/>
      <w:bookmarkStart w:id="461" w:name="_Toc80782932"/>
      <w:bookmarkStart w:id="462" w:name="_Toc80783137"/>
      <w:bookmarkStart w:id="463" w:name="_Toc80785735"/>
      <w:bookmarkStart w:id="464" w:name="_Toc80792337"/>
      <w:bookmarkStart w:id="465" w:name="_Toc80792412"/>
      <w:bookmarkStart w:id="466" w:name="_Toc80794077"/>
      <w:bookmarkStart w:id="467" w:name="_Toc80794217"/>
      <w:bookmarkStart w:id="468" w:name="_Toc80794304"/>
      <w:bookmarkStart w:id="469" w:name="_Toc80794466"/>
      <w:bookmarkStart w:id="470" w:name="_Toc80796160"/>
      <w:bookmarkStart w:id="471" w:name="_Toc80796223"/>
      <w:bookmarkStart w:id="472" w:name="_Toc80781437"/>
      <w:bookmarkStart w:id="473" w:name="_Toc80782933"/>
      <w:bookmarkStart w:id="474" w:name="_Toc80783138"/>
      <w:bookmarkStart w:id="475" w:name="_Toc80785736"/>
      <w:bookmarkStart w:id="476" w:name="_Toc80792338"/>
      <w:bookmarkStart w:id="477" w:name="_Toc80792413"/>
      <w:bookmarkStart w:id="478" w:name="_Toc80794078"/>
      <w:bookmarkStart w:id="479" w:name="_Toc80794218"/>
      <w:bookmarkStart w:id="480" w:name="_Toc80794305"/>
      <w:bookmarkStart w:id="481" w:name="_Toc80794467"/>
      <w:bookmarkStart w:id="482" w:name="_Toc80796161"/>
      <w:bookmarkStart w:id="483" w:name="_Toc80796224"/>
      <w:bookmarkStart w:id="484" w:name="_Toc80781438"/>
      <w:bookmarkStart w:id="485" w:name="_Toc80782934"/>
      <w:bookmarkStart w:id="486" w:name="_Toc80783139"/>
      <w:bookmarkStart w:id="487" w:name="_Toc80785737"/>
      <w:bookmarkStart w:id="488" w:name="_Toc80792339"/>
      <w:bookmarkStart w:id="489" w:name="_Toc80792414"/>
      <w:bookmarkStart w:id="490" w:name="_Toc80794079"/>
      <w:bookmarkStart w:id="491" w:name="_Toc80794219"/>
      <w:bookmarkStart w:id="492" w:name="_Toc80794306"/>
      <w:bookmarkStart w:id="493" w:name="_Toc80794468"/>
      <w:bookmarkStart w:id="494" w:name="_Toc80796162"/>
      <w:bookmarkStart w:id="495" w:name="_Toc80796225"/>
      <w:bookmarkStart w:id="496" w:name="_Toc80781439"/>
      <w:bookmarkStart w:id="497" w:name="_Toc80782935"/>
      <w:bookmarkStart w:id="498" w:name="_Toc80783140"/>
      <w:bookmarkStart w:id="499" w:name="_Toc80785738"/>
      <w:bookmarkStart w:id="500" w:name="_Toc80792340"/>
      <w:bookmarkStart w:id="501" w:name="_Toc80792415"/>
      <w:bookmarkStart w:id="502" w:name="_Toc80794080"/>
      <w:bookmarkStart w:id="503" w:name="_Toc80794220"/>
      <w:bookmarkStart w:id="504" w:name="_Toc80794307"/>
      <w:bookmarkStart w:id="505" w:name="_Toc80794469"/>
      <w:bookmarkStart w:id="506" w:name="_Toc80796163"/>
      <w:bookmarkStart w:id="507" w:name="_Toc80796226"/>
      <w:bookmarkStart w:id="508" w:name="_Toc80781440"/>
      <w:bookmarkStart w:id="509" w:name="_Toc80782936"/>
      <w:bookmarkStart w:id="510" w:name="_Toc80783141"/>
      <w:bookmarkStart w:id="511" w:name="_Toc80785739"/>
      <w:bookmarkStart w:id="512" w:name="_Toc80792341"/>
      <w:bookmarkStart w:id="513" w:name="_Toc80792416"/>
      <w:bookmarkStart w:id="514" w:name="_Toc80794081"/>
      <w:bookmarkStart w:id="515" w:name="_Toc80794221"/>
      <w:bookmarkStart w:id="516" w:name="_Toc80794308"/>
      <w:bookmarkStart w:id="517" w:name="_Toc80794470"/>
      <w:bookmarkStart w:id="518" w:name="_Toc80796164"/>
      <w:bookmarkStart w:id="519" w:name="_Toc80796227"/>
      <w:bookmarkStart w:id="520" w:name="_Toc80781441"/>
      <w:bookmarkStart w:id="521" w:name="_Toc80782937"/>
      <w:bookmarkStart w:id="522" w:name="_Toc80783142"/>
      <w:bookmarkStart w:id="523" w:name="_Toc80785740"/>
      <w:bookmarkStart w:id="524" w:name="_Toc80792342"/>
      <w:bookmarkStart w:id="525" w:name="_Toc80792417"/>
      <w:bookmarkStart w:id="526" w:name="_Toc80794082"/>
      <w:bookmarkStart w:id="527" w:name="_Toc80794222"/>
      <w:bookmarkStart w:id="528" w:name="_Toc80794309"/>
      <w:bookmarkStart w:id="529" w:name="_Toc80794471"/>
      <w:bookmarkStart w:id="530" w:name="_Toc80796165"/>
      <w:bookmarkStart w:id="531" w:name="_Toc80796228"/>
      <w:bookmarkStart w:id="532" w:name="_Toc80781442"/>
      <w:bookmarkStart w:id="533" w:name="_Toc80782938"/>
      <w:bookmarkStart w:id="534" w:name="_Toc80783143"/>
      <w:bookmarkStart w:id="535" w:name="_Toc80785741"/>
      <w:bookmarkStart w:id="536" w:name="_Toc80792343"/>
      <w:bookmarkStart w:id="537" w:name="_Toc80792418"/>
      <w:bookmarkStart w:id="538" w:name="_Toc80794083"/>
      <w:bookmarkStart w:id="539" w:name="_Toc80794223"/>
      <w:bookmarkStart w:id="540" w:name="_Toc80794310"/>
      <w:bookmarkStart w:id="541" w:name="_Toc80794472"/>
      <w:bookmarkStart w:id="542" w:name="_Toc80796166"/>
      <w:bookmarkStart w:id="543" w:name="_Toc80796229"/>
      <w:bookmarkStart w:id="544" w:name="_Toc81565010"/>
      <w:bookmarkStart w:id="545" w:name="_Toc81568478"/>
      <w:bookmarkStart w:id="546" w:name="_Toc81565011"/>
      <w:bookmarkStart w:id="547" w:name="_Toc81568479"/>
      <w:bookmarkStart w:id="548" w:name="_Toc81565012"/>
      <w:bookmarkStart w:id="549" w:name="_Toc81568480"/>
      <w:bookmarkStart w:id="550" w:name="_Toc81565013"/>
      <w:bookmarkStart w:id="551" w:name="_Toc81568481"/>
      <w:bookmarkStart w:id="552" w:name="_Toc81565014"/>
      <w:bookmarkStart w:id="553" w:name="_Toc81568482"/>
      <w:bookmarkStart w:id="554" w:name="_Toc81565016"/>
      <w:bookmarkStart w:id="555" w:name="_Toc81568484"/>
      <w:bookmarkStart w:id="556" w:name="_Toc81565017"/>
      <w:bookmarkStart w:id="557" w:name="_Toc81568485"/>
      <w:bookmarkStart w:id="558" w:name="_Toc112914110"/>
      <w:bookmarkStart w:id="559" w:name="_Toc80785754"/>
      <w:bookmarkStart w:id="560" w:name="_Toc80792431"/>
      <w:bookmarkStart w:id="561" w:name="_Toc80800524"/>
      <w:bookmarkEnd w:id="163"/>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Pr>
          <w:lang w:val="lv-LV"/>
        </w:rPr>
        <w:lastRenderedPageBreak/>
        <w:t>7</w:t>
      </w:r>
      <w:r w:rsidR="00146E45" w:rsidRPr="00224C93">
        <w:rPr>
          <w:lang w:val="lv-LV"/>
        </w:rPr>
        <w:t xml:space="preserve">. </w:t>
      </w:r>
      <w:r w:rsidR="00D938C0" w:rsidRPr="00224C93">
        <w:rPr>
          <w:lang w:val="lv-LV"/>
        </w:rPr>
        <w:t xml:space="preserve">Projekta </w:t>
      </w:r>
      <w:r w:rsidR="00024407" w:rsidRPr="00024407">
        <w:rPr>
          <w:i/>
          <w:iCs/>
          <w:lang w:val="lv-LV"/>
        </w:rPr>
        <w:t>ELWIND</w:t>
      </w:r>
      <w:r w:rsidR="00146E45" w:rsidRPr="00224C93">
        <w:rPr>
          <w:lang w:val="lv-LV"/>
        </w:rPr>
        <w:t xml:space="preserve"> </w:t>
      </w:r>
      <w:r w:rsidR="004E1532" w:rsidRPr="00224C93">
        <w:rPr>
          <w:lang w:val="lv-LV"/>
        </w:rPr>
        <w:t>ieviešana</w:t>
      </w:r>
      <w:r w:rsidR="009F7A71" w:rsidRPr="00224C93">
        <w:rPr>
          <w:lang w:val="lv-LV"/>
        </w:rPr>
        <w:t xml:space="preserve">i </w:t>
      </w:r>
      <w:r w:rsidR="00146E45" w:rsidRPr="00224C93">
        <w:rPr>
          <w:lang w:val="lv-LV"/>
        </w:rPr>
        <w:t>iespējamie riski</w:t>
      </w:r>
      <w:bookmarkEnd w:id="558"/>
    </w:p>
    <w:p w14:paraId="76673B89" w14:textId="1B64549E" w:rsidR="00146E45" w:rsidRPr="00823FDC" w:rsidRDefault="00024407" w:rsidP="00DD1B95">
      <w:r w:rsidRPr="00024407">
        <w:rPr>
          <w:i/>
          <w:iCs/>
        </w:rPr>
        <w:t>ELWIND</w:t>
      </w:r>
      <w:r w:rsidR="009658B9" w:rsidRPr="00823FDC">
        <w:t xml:space="preserve"> </w:t>
      </w:r>
      <w:r w:rsidR="00267FA8" w:rsidRPr="00823FDC">
        <w:t>kop</w:t>
      </w:r>
      <w:r w:rsidR="009658B9" w:rsidRPr="00823FDC">
        <w:t xml:space="preserve">projekta ieviešanā </w:t>
      </w:r>
      <w:r w:rsidR="00C92452">
        <w:t>ir aplēsti</w:t>
      </w:r>
      <w:r w:rsidR="00C92452" w:rsidRPr="00823FDC">
        <w:t xml:space="preserve"> </w:t>
      </w:r>
      <w:r w:rsidR="00C92452">
        <w:t>šādi</w:t>
      </w:r>
      <w:r w:rsidR="00C92452" w:rsidRPr="00823FDC">
        <w:t xml:space="preserve"> </w:t>
      </w:r>
      <w:r w:rsidR="009658B9" w:rsidRPr="00823FDC">
        <w:t>iespējamie riski:</w:t>
      </w:r>
    </w:p>
    <w:p w14:paraId="2ECDCE5E" w14:textId="4A9134E4" w:rsidR="00146E45" w:rsidRPr="00D6469F" w:rsidRDefault="00334182" w:rsidP="00D93211">
      <w:pPr>
        <w:pStyle w:val="ListParagraph"/>
        <w:numPr>
          <w:ilvl w:val="0"/>
          <w:numId w:val="4"/>
        </w:numPr>
        <w:ind w:left="993" w:hanging="284"/>
        <w:contextualSpacing w:val="0"/>
        <w:rPr>
          <w:lang w:val="lv-LV"/>
        </w:rPr>
      </w:pPr>
      <w:r>
        <w:rPr>
          <w:lang w:val="lv-LV"/>
        </w:rPr>
        <w:t>J</w:t>
      </w:r>
      <w:r w:rsidR="00146E45" w:rsidRPr="00823FDC">
        <w:rPr>
          <w:lang w:val="lv-LV"/>
        </w:rPr>
        <w:t>a CEF līdzfinansējums elektropārvades infrastruktūrai</w:t>
      </w:r>
      <w:r w:rsidR="007A3303" w:rsidRPr="00823FDC">
        <w:rPr>
          <w:lang w:val="lv-LV"/>
        </w:rPr>
        <w:t xml:space="preserve"> netik</w:t>
      </w:r>
      <w:r>
        <w:rPr>
          <w:lang w:val="lv-LV"/>
        </w:rPr>
        <w:t>tu</w:t>
      </w:r>
      <w:r w:rsidR="007A3303" w:rsidRPr="00224C93">
        <w:t xml:space="preserve"> </w:t>
      </w:r>
      <w:r w:rsidR="00D776EF" w:rsidRPr="00224C93">
        <w:t>piešķirts</w:t>
      </w:r>
      <w:r>
        <w:t xml:space="preserve"> vai tiku piešķirts nepietiekamā apmērā</w:t>
      </w:r>
      <w:r w:rsidR="00146E45" w:rsidRPr="00224C93">
        <w:t xml:space="preserve">, </w:t>
      </w:r>
      <w:r w:rsidR="00024407" w:rsidRPr="00224C93">
        <w:rPr>
          <w:i/>
          <w:iCs/>
        </w:rPr>
        <w:t>ELWIND</w:t>
      </w:r>
      <w:r w:rsidR="00146E45" w:rsidRPr="00224C93">
        <w:t xml:space="preserve"> īstenošana </w:t>
      </w:r>
      <w:r w:rsidR="00D776EF" w:rsidRPr="00224C93">
        <w:t>būs apgrūtināta</w:t>
      </w:r>
      <w:r w:rsidR="00146E45" w:rsidRPr="00224C93">
        <w:t xml:space="preserve"> </w:t>
      </w:r>
      <w:r w:rsidR="007A3303" w:rsidRPr="00224C93">
        <w:t>būtisku finanšu</w:t>
      </w:r>
      <w:r w:rsidR="00146E45" w:rsidRPr="00224C93">
        <w:t xml:space="preserve"> izmaksu dēļ;</w:t>
      </w:r>
    </w:p>
    <w:p w14:paraId="4AB55C94" w14:textId="5097D52A" w:rsidR="00146E45" w:rsidRPr="00823FDC" w:rsidRDefault="00146E45" w:rsidP="00D93211">
      <w:pPr>
        <w:pStyle w:val="ListParagraph"/>
        <w:numPr>
          <w:ilvl w:val="0"/>
          <w:numId w:val="4"/>
        </w:numPr>
        <w:ind w:left="993" w:hanging="284"/>
        <w:contextualSpacing w:val="0"/>
        <w:rPr>
          <w:szCs w:val="28"/>
          <w:lang w:val="lv-LV"/>
        </w:rPr>
      </w:pPr>
      <w:r w:rsidRPr="00823FDC">
        <w:rPr>
          <w:lang w:val="lv-LV"/>
        </w:rPr>
        <w:t xml:space="preserve">Ja </w:t>
      </w:r>
      <w:r w:rsidR="001D0684" w:rsidRPr="00823FDC">
        <w:rPr>
          <w:lang w:val="lv-LV"/>
        </w:rPr>
        <w:t xml:space="preserve">atkrastes </w:t>
      </w:r>
      <w:r w:rsidRPr="00823FDC">
        <w:rPr>
          <w:lang w:val="lv-LV"/>
        </w:rPr>
        <w:t>vēja parka izbūves izsoles noteikumi Latvijā un Igaunijā būtiski atšķir</w:t>
      </w:r>
      <w:r w:rsidR="00140FDF" w:rsidRPr="00823FDC">
        <w:rPr>
          <w:lang w:val="lv-LV"/>
        </w:rPr>
        <w:t>sies</w:t>
      </w:r>
      <w:r w:rsidRPr="00823FDC">
        <w:rPr>
          <w:lang w:val="lv-LV"/>
        </w:rPr>
        <w:t xml:space="preserve">, izsole </w:t>
      </w:r>
      <w:r w:rsidR="00E40CE8">
        <w:rPr>
          <w:lang w:val="lv-LV"/>
        </w:rPr>
        <w:t xml:space="preserve">un tās ietvaros paredzētā finanšu ieguldījumu atgūšana </w:t>
      </w:r>
      <w:r w:rsidRPr="00823FDC">
        <w:rPr>
          <w:lang w:val="lv-LV"/>
        </w:rPr>
        <w:t>kādā no</w:t>
      </w:r>
      <w:r w:rsidR="00140FDF" w:rsidRPr="00823FDC">
        <w:rPr>
          <w:lang w:val="lv-LV"/>
        </w:rPr>
        <w:t xml:space="preserve"> minēt</w:t>
      </w:r>
      <w:r w:rsidR="00DD2E09" w:rsidRPr="00823FDC">
        <w:rPr>
          <w:lang w:val="lv-LV"/>
        </w:rPr>
        <w:t>ajā</w:t>
      </w:r>
      <w:r w:rsidR="00140FDF" w:rsidRPr="00823FDC">
        <w:rPr>
          <w:lang w:val="lv-LV"/>
        </w:rPr>
        <w:t>m</w:t>
      </w:r>
      <w:r w:rsidRPr="00823FDC">
        <w:rPr>
          <w:lang w:val="lv-LV"/>
        </w:rPr>
        <w:t xml:space="preserve"> valstīm var </w:t>
      </w:r>
      <w:r w:rsidR="00E40CE8">
        <w:rPr>
          <w:lang w:val="lv-LV"/>
        </w:rPr>
        <w:t>būt apgrūtināta</w:t>
      </w:r>
      <w:r w:rsidRPr="00823FDC">
        <w:rPr>
          <w:lang w:val="lv-LV"/>
        </w:rPr>
        <w:t>;</w:t>
      </w:r>
    </w:p>
    <w:p w14:paraId="15FF8A75" w14:textId="1D262B3D" w:rsidR="00C964F6" w:rsidRPr="00823FDC" w:rsidRDefault="00C964F6" w:rsidP="00D93211">
      <w:pPr>
        <w:pStyle w:val="ListParagraph"/>
        <w:numPr>
          <w:ilvl w:val="0"/>
          <w:numId w:val="4"/>
        </w:numPr>
        <w:ind w:left="993" w:hanging="284"/>
        <w:contextualSpacing w:val="0"/>
        <w:rPr>
          <w:szCs w:val="28"/>
          <w:lang w:val="lv-LV"/>
        </w:rPr>
      </w:pPr>
      <w:r w:rsidRPr="00823FDC">
        <w:rPr>
          <w:lang w:val="lv-LV"/>
        </w:rPr>
        <w:t xml:space="preserve">Attīstības procesu paralēlās norises izaicinājumi attīstītāja pusē – </w:t>
      </w:r>
      <w:r w:rsidR="00146E45" w:rsidRPr="00823FDC">
        <w:t xml:space="preserve">ja AST </w:t>
      </w:r>
      <w:r w:rsidRPr="00823FDC">
        <w:t xml:space="preserve">uzsāk </w:t>
      </w:r>
      <w:r w:rsidR="00146E45" w:rsidRPr="00823FDC">
        <w:t>jūras elektropārvades tīkl</w:t>
      </w:r>
      <w:r w:rsidR="00DD2E09" w:rsidRPr="00823FDC">
        <w:t>a</w:t>
      </w:r>
      <w:r w:rsidRPr="00823FDC">
        <w:t xml:space="preserve"> izbūvi laikā</w:t>
      </w:r>
      <w:r w:rsidR="00146E45" w:rsidRPr="00823FDC">
        <w:t>,</w:t>
      </w:r>
      <w:r w:rsidRPr="00823FDC">
        <w:t xml:space="preserve"> kad</w:t>
      </w:r>
      <w:r w:rsidR="00146E45" w:rsidRPr="00823FDC">
        <w:t xml:space="preserve"> vēja parka attīstītājs </w:t>
      </w:r>
      <w:r w:rsidRPr="00823FDC">
        <w:t>vēl nav sācis ražotnes ieviešanas būvdarbus, pastāv</w:t>
      </w:r>
      <w:r w:rsidR="00146E45" w:rsidRPr="00823FDC">
        <w:t xml:space="preserve"> </w:t>
      </w:r>
      <w:r w:rsidRPr="00823FDC">
        <w:t>risks</w:t>
      </w:r>
      <w:r w:rsidR="00DD2E09" w:rsidRPr="00823FDC">
        <w:t>, ka</w:t>
      </w:r>
      <w:r w:rsidRPr="00823FDC">
        <w:t xml:space="preserve"> </w:t>
      </w:r>
      <w:r w:rsidR="00146E45" w:rsidRPr="00823FDC">
        <w:t>AST iestāsies tīkla apkalpošanas un ekspluatācijas izmaks</w:t>
      </w:r>
      <w:r w:rsidR="00DD2E09" w:rsidRPr="00823FDC">
        <w:t>as</w:t>
      </w:r>
      <w:r w:rsidR="00146E45" w:rsidRPr="00823FDC">
        <w:t xml:space="preserve">, </w:t>
      </w:r>
      <w:r w:rsidRPr="00823FDC">
        <w:t>laikā, kad specializētais objekts vēl nav sācis darbu un faktiski netiek ekspluatēts;</w:t>
      </w:r>
    </w:p>
    <w:p w14:paraId="2C458FD2" w14:textId="6BD99F92" w:rsidR="00146E45" w:rsidRPr="00356A70" w:rsidRDefault="00C964F6" w:rsidP="00D93211">
      <w:pPr>
        <w:pStyle w:val="ListParagraph"/>
        <w:numPr>
          <w:ilvl w:val="0"/>
          <w:numId w:val="4"/>
        </w:numPr>
        <w:ind w:left="993" w:hanging="284"/>
        <w:contextualSpacing w:val="0"/>
        <w:rPr>
          <w:szCs w:val="28"/>
          <w:lang w:val="lv-LV"/>
        </w:rPr>
      </w:pPr>
      <w:r w:rsidRPr="00823FDC">
        <w:rPr>
          <w:lang w:val="lv-LV"/>
        </w:rPr>
        <w:t xml:space="preserve">Attīstības procesu paralēlās norises izaicinājumi PSO pusē – gadījumā, </w:t>
      </w:r>
      <w:r w:rsidR="00146E45" w:rsidRPr="00823FDC">
        <w:t>ja attīstītājs izbūvēs vēja park</w:t>
      </w:r>
      <w:r w:rsidR="00045797" w:rsidRPr="00823FDC">
        <w:t>u</w:t>
      </w:r>
      <w:r w:rsidR="00DD2E09" w:rsidRPr="00823FDC">
        <w:t xml:space="preserve"> līdz noteiktam laika periodam</w:t>
      </w:r>
      <w:r w:rsidR="00146E45" w:rsidRPr="00823FDC">
        <w:t>, bet AST kavēs jūras elektropārvades tīkla izbūvi,</w:t>
      </w:r>
      <w:r w:rsidR="00045797" w:rsidRPr="00823FDC">
        <w:t xml:space="preserve"> pastāv</w:t>
      </w:r>
      <w:r w:rsidR="00146E45" w:rsidRPr="00823FDC">
        <w:t xml:space="preserve"> </w:t>
      </w:r>
      <w:r w:rsidR="00045797" w:rsidRPr="00823FDC">
        <w:t>kavējuma sankciju piemērošanas  risks</w:t>
      </w:r>
      <w:r w:rsidR="00DD2E09" w:rsidRPr="00823FDC">
        <w:t xml:space="preserve"> AST</w:t>
      </w:r>
      <w:r w:rsidR="007C38EC">
        <w:t>;</w:t>
      </w:r>
    </w:p>
    <w:p w14:paraId="7B72DF3C" w14:textId="77777777" w:rsidR="00055B3A" w:rsidRDefault="00356A70" w:rsidP="00D93211">
      <w:pPr>
        <w:pStyle w:val="ListParagraph"/>
        <w:numPr>
          <w:ilvl w:val="0"/>
          <w:numId w:val="4"/>
        </w:numPr>
        <w:ind w:left="993" w:hanging="284"/>
        <w:contextualSpacing w:val="0"/>
        <w:rPr>
          <w:szCs w:val="28"/>
          <w:lang w:val="lv-LV"/>
        </w:rPr>
      </w:pPr>
      <w:r>
        <w:rPr>
          <w:szCs w:val="28"/>
          <w:lang w:val="lv-LV"/>
        </w:rPr>
        <w:t xml:space="preserve">Iespējamie riski, kas saistīti ar </w:t>
      </w:r>
      <w:r w:rsidR="00024407" w:rsidRPr="00024407">
        <w:rPr>
          <w:i/>
          <w:iCs/>
          <w:szCs w:val="28"/>
          <w:lang w:val="lv-LV"/>
        </w:rPr>
        <w:t>ELWIND</w:t>
      </w:r>
      <w:r>
        <w:rPr>
          <w:szCs w:val="28"/>
          <w:lang w:val="lv-LV"/>
        </w:rPr>
        <w:t xml:space="preserve"> projekta pievienošanu pie sauszemes elektropārvades tīkla Latvijā. </w:t>
      </w:r>
    </w:p>
    <w:p w14:paraId="207B4980" w14:textId="436BE837" w:rsidR="004E5047" w:rsidRDefault="00356A70" w:rsidP="00224C93">
      <w:pPr>
        <w:pStyle w:val="ListParagraph"/>
        <w:ind w:left="993" w:firstLine="0"/>
        <w:contextualSpacing w:val="0"/>
        <w:rPr>
          <w:szCs w:val="28"/>
          <w:lang w:val="lv-LV"/>
        </w:rPr>
      </w:pPr>
      <w:r>
        <w:rPr>
          <w:szCs w:val="28"/>
          <w:lang w:val="lv-LV"/>
        </w:rPr>
        <w:t>Šobrīd Latvijā ir novērojama ļoti liela AER interese pieslēgšanai pie elektropārvades tīkla un AST izsniegto tehnisko noteikumu</w:t>
      </w:r>
      <w:r w:rsidR="00075092">
        <w:rPr>
          <w:rStyle w:val="FootnoteReference"/>
          <w:szCs w:val="28"/>
          <w:lang w:val="lv-LV"/>
        </w:rPr>
        <w:footnoteReference w:id="19"/>
      </w:r>
      <w:r w:rsidR="00075092">
        <w:rPr>
          <w:szCs w:val="28"/>
          <w:lang w:val="lv-LV"/>
        </w:rPr>
        <w:t xml:space="preserve"> un tehnisko prasību</w:t>
      </w:r>
      <w:r w:rsidR="00825A7D">
        <w:rPr>
          <w:rStyle w:val="FootnoteReference"/>
          <w:szCs w:val="28"/>
          <w:lang w:val="lv-LV"/>
        </w:rPr>
        <w:footnoteReference w:id="20"/>
      </w:r>
      <w:r>
        <w:rPr>
          <w:szCs w:val="28"/>
          <w:lang w:val="lv-LV"/>
        </w:rPr>
        <w:t xml:space="preserve"> </w:t>
      </w:r>
      <w:r w:rsidR="00075092">
        <w:rPr>
          <w:szCs w:val="28"/>
          <w:lang w:val="lv-LV"/>
        </w:rPr>
        <w:t xml:space="preserve">apjoms </w:t>
      </w:r>
      <w:r>
        <w:rPr>
          <w:szCs w:val="28"/>
          <w:lang w:val="lv-LV"/>
        </w:rPr>
        <w:t>pieslēgumiem pie elektropārvades tīkla šobrīd ir lielāks par 3000</w:t>
      </w:r>
      <w:r w:rsidR="00BF4047">
        <w:rPr>
          <w:szCs w:val="28"/>
          <w:lang w:val="lv-LV"/>
        </w:rPr>
        <w:t> </w:t>
      </w:r>
      <w:r>
        <w:rPr>
          <w:szCs w:val="28"/>
          <w:lang w:val="lv-LV"/>
        </w:rPr>
        <w:t xml:space="preserve">MW. Liela varbūtība, ka daļa no šiem projektiem netiks realizēta, bet </w:t>
      </w:r>
      <w:r w:rsidR="002A0F08">
        <w:rPr>
          <w:szCs w:val="28"/>
          <w:lang w:val="lv-LV"/>
        </w:rPr>
        <w:t xml:space="preserve">jāņem vērā, ka </w:t>
      </w:r>
      <w:r>
        <w:rPr>
          <w:szCs w:val="28"/>
          <w:lang w:val="lv-LV"/>
        </w:rPr>
        <w:t xml:space="preserve">AST nav </w:t>
      </w:r>
      <w:r w:rsidR="002A0F08">
        <w:rPr>
          <w:szCs w:val="28"/>
          <w:lang w:val="lv-LV"/>
        </w:rPr>
        <w:t xml:space="preserve">iespēju </w:t>
      </w:r>
      <w:r>
        <w:rPr>
          <w:szCs w:val="28"/>
          <w:lang w:val="lv-LV"/>
        </w:rPr>
        <w:t xml:space="preserve">to </w:t>
      </w:r>
      <w:r w:rsidR="002A0F08">
        <w:rPr>
          <w:szCs w:val="28"/>
          <w:lang w:val="lv-LV"/>
        </w:rPr>
        <w:t xml:space="preserve">noteikt, izsniedzot </w:t>
      </w:r>
      <w:r>
        <w:rPr>
          <w:szCs w:val="28"/>
          <w:lang w:val="lv-LV"/>
        </w:rPr>
        <w:t>tehnisko</w:t>
      </w:r>
      <w:r w:rsidR="002A0F08">
        <w:rPr>
          <w:szCs w:val="28"/>
          <w:lang w:val="lv-LV"/>
        </w:rPr>
        <w:t>s</w:t>
      </w:r>
      <w:r>
        <w:rPr>
          <w:szCs w:val="28"/>
          <w:lang w:val="lv-LV"/>
        </w:rPr>
        <w:t xml:space="preserve"> noteikumu</w:t>
      </w:r>
      <w:r w:rsidR="002A0F08">
        <w:rPr>
          <w:szCs w:val="28"/>
          <w:lang w:val="lv-LV"/>
        </w:rPr>
        <w:t>s</w:t>
      </w:r>
      <w:r>
        <w:rPr>
          <w:szCs w:val="28"/>
          <w:lang w:val="lv-LV"/>
        </w:rPr>
        <w:t xml:space="preserve"> </w:t>
      </w:r>
      <w:r w:rsidR="00103125">
        <w:rPr>
          <w:szCs w:val="28"/>
          <w:lang w:val="lv-LV"/>
        </w:rPr>
        <w:t xml:space="preserve">/ </w:t>
      </w:r>
      <w:r w:rsidR="00284DC4">
        <w:rPr>
          <w:szCs w:val="28"/>
          <w:lang w:val="lv-LV"/>
        </w:rPr>
        <w:t>tehnisk</w:t>
      </w:r>
      <w:r w:rsidR="002A0F08">
        <w:rPr>
          <w:szCs w:val="28"/>
          <w:lang w:val="lv-LV"/>
        </w:rPr>
        <w:t>ās</w:t>
      </w:r>
      <w:r w:rsidR="00284DC4">
        <w:rPr>
          <w:szCs w:val="28"/>
          <w:lang w:val="lv-LV"/>
        </w:rPr>
        <w:t xml:space="preserve"> prasīb</w:t>
      </w:r>
      <w:r w:rsidR="002A0F08">
        <w:rPr>
          <w:szCs w:val="28"/>
          <w:lang w:val="lv-LV"/>
        </w:rPr>
        <w:t>as</w:t>
      </w:r>
      <w:r>
        <w:rPr>
          <w:szCs w:val="28"/>
          <w:lang w:val="lv-LV"/>
        </w:rPr>
        <w:t>.</w:t>
      </w:r>
    </w:p>
    <w:p w14:paraId="082D8875" w14:textId="43B9DE8D" w:rsidR="00302ABB" w:rsidRDefault="00CF1ACE" w:rsidP="00E83E25">
      <w:pPr>
        <w:pStyle w:val="ListParagraph"/>
        <w:ind w:left="992" w:firstLine="0"/>
        <w:contextualSpacing w:val="0"/>
        <w:rPr>
          <w:szCs w:val="28"/>
          <w:lang w:val="lv-LV"/>
        </w:rPr>
      </w:pPr>
      <w:r>
        <w:rPr>
          <w:szCs w:val="28"/>
          <w:lang w:val="lv-LV"/>
        </w:rPr>
        <w:t>T</w:t>
      </w:r>
      <w:r w:rsidR="00356A70">
        <w:rPr>
          <w:szCs w:val="28"/>
          <w:lang w:val="lv-LV"/>
        </w:rPr>
        <w:t xml:space="preserve">urpinoties šādai tendencei, sagaidāms, </w:t>
      </w:r>
      <w:r w:rsidR="00B05B92">
        <w:rPr>
          <w:szCs w:val="28"/>
          <w:lang w:val="lv-LV"/>
        </w:rPr>
        <w:t>ka drīzumā tiks sasniegta</w:t>
      </w:r>
      <w:r w:rsidR="00356A70">
        <w:rPr>
          <w:szCs w:val="28"/>
          <w:lang w:val="lv-LV"/>
        </w:rPr>
        <w:t xml:space="preserve"> kritisk</w:t>
      </w:r>
      <w:r w:rsidR="00B05B92">
        <w:rPr>
          <w:szCs w:val="28"/>
          <w:lang w:val="lv-LV"/>
        </w:rPr>
        <w:t>ā</w:t>
      </w:r>
      <w:r w:rsidR="00356A70">
        <w:rPr>
          <w:szCs w:val="28"/>
          <w:lang w:val="lv-LV"/>
        </w:rPr>
        <w:t xml:space="preserve"> robež</w:t>
      </w:r>
      <w:r w:rsidR="00B05B92">
        <w:rPr>
          <w:szCs w:val="28"/>
          <w:lang w:val="lv-LV"/>
        </w:rPr>
        <w:t>a</w:t>
      </w:r>
      <w:r w:rsidR="00356A70">
        <w:rPr>
          <w:szCs w:val="28"/>
          <w:lang w:val="lv-LV"/>
        </w:rPr>
        <w:t xml:space="preserve"> pēc kuras turpmākai AER projektu īstenošanai, t.sk. </w:t>
      </w:r>
      <w:r w:rsidR="00024407" w:rsidRPr="00024407">
        <w:rPr>
          <w:i/>
          <w:iCs/>
          <w:szCs w:val="28"/>
          <w:lang w:val="lv-LV"/>
        </w:rPr>
        <w:t>ELWIND</w:t>
      </w:r>
      <w:r w:rsidR="00356A70">
        <w:rPr>
          <w:szCs w:val="28"/>
          <w:lang w:val="lv-LV"/>
        </w:rPr>
        <w:t>, būs nepieciešama papildus iekšēj</w:t>
      </w:r>
      <w:r w:rsidR="00823BF2">
        <w:rPr>
          <w:szCs w:val="28"/>
          <w:lang w:val="lv-LV"/>
        </w:rPr>
        <w:t>ā</w:t>
      </w:r>
      <w:r w:rsidR="00356A70">
        <w:rPr>
          <w:szCs w:val="28"/>
          <w:lang w:val="lv-LV"/>
        </w:rPr>
        <w:t xml:space="preserve"> elektropārvades tīkla pastiprināšana vai jauni starpsavienojumi ar kaimiņvalstu elektropārvades tīkliem, piemēram ar Lietuvu vai Zviedriju. Minēto pasākumu īstenošana ir atkarīga no vairākiem faktoriem</w:t>
      </w:r>
      <w:r w:rsidR="00EA6F1F">
        <w:rPr>
          <w:szCs w:val="28"/>
          <w:lang w:val="lv-LV"/>
        </w:rPr>
        <w:t xml:space="preserve">, ko </w:t>
      </w:r>
      <w:r w:rsidR="00024407" w:rsidRPr="00024407">
        <w:rPr>
          <w:i/>
          <w:iCs/>
          <w:szCs w:val="28"/>
          <w:lang w:val="lv-LV"/>
        </w:rPr>
        <w:t>ELWIND</w:t>
      </w:r>
      <w:r w:rsidR="00356A70">
        <w:rPr>
          <w:szCs w:val="28"/>
          <w:lang w:val="lv-LV"/>
        </w:rPr>
        <w:t xml:space="preserve"> projekta </w:t>
      </w:r>
      <w:r w:rsidR="004E5047">
        <w:rPr>
          <w:szCs w:val="28"/>
          <w:lang w:val="lv-LV"/>
        </w:rPr>
        <w:t>tehnisko noteikumu</w:t>
      </w:r>
      <w:r w:rsidR="00356A70">
        <w:rPr>
          <w:szCs w:val="28"/>
          <w:lang w:val="lv-LV"/>
        </w:rPr>
        <w:t xml:space="preserve"> izsniegšanas brīd</w:t>
      </w:r>
      <w:r w:rsidR="00EA6F1F">
        <w:rPr>
          <w:szCs w:val="28"/>
          <w:lang w:val="lv-LV"/>
        </w:rPr>
        <w:t>ī</w:t>
      </w:r>
      <w:r w:rsidR="00356A70">
        <w:rPr>
          <w:szCs w:val="28"/>
          <w:lang w:val="lv-LV"/>
        </w:rPr>
        <w:t xml:space="preserve"> </w:t>
      </w:r>
      <w:r w:rsidR="00EA6F1F">
        <w:rPr>
          <w:szCs w:val="28"/>
          <w:lang w:val="lv-LV"/>
        </w:rPr>
        <w:t xml:space="preserve">ietekmēs </w:t>
      </w:r>
      <w:r w:rsidR="00356A70">
        <w:rPr>
          <w:szCs w:val="28"/>
          <w:lang w:val="lv-LV"/>
        </w:rPr>
        <w:t>ak</w:t>
      </w:r>
      <w:r w:rsidR="004E5047">
        <w:rPr>
          <w:szCs w:val="28"/>
          <w:lang w:val="lv-LV"/>
        </w:rPr>
        <w:t>tuālo</w:t>
      </w:r>
      <w:r w:rsidR="00356A70">
        <w:rPr>
          <w:szCs w:val="28"/>
          <w:lang w:val="lv-LV"/>
        </w:rPr>
        <w:t xml:space="preserve"> </w:t>
      </w:r>
      <w:r w:rsidR="004E5047">
        <w:rPr>
          <w:szCs w:val="28"/>
          <w:lang w:val="lv-LV"/>
        </w:rPr>
        <w:t xml:space="preserve">izsniegto </w:t>
      </w:r>
      <w:r w:rsidR="00356A70">
        <w:rPr>
          <w:szCs w:val="28"/>
          <w:lang w:val="lv-LV"/>
        </w:rPr>
        <w:t>tehnisko noteikumu apjom</w:t>
      </w:r>
      <w:r w:rsidR="00EA6F1F">
        <w:rPr>
          <w:szCs w:val="28"/>
          <w:lang w:val="lv-LV"/>
        </w:rPr>
        <w:t>s</w:t>
      </w:r>
      <w:r w:rsidR="00356A70">
        <w:rPr>
          <w:szCs w:val="28"/>
          <w:lang w:val="lv-LV"/>
        </w:rPr>
        <w:t xml:space="preserve">. </w:t>
      </w:r>
    </w:p>
    <w:p w14:paraId="0CA4F514" w14:textId="6773D4B9" w:rsidR="00356A70" w:rsidRDefault="00356A70" w:rsidP="00E83E25">
      <w:pPr>
        <w:pStyle w:val="ListParagraph"/>
        <w:ind w:left="992" w:firstLine="0"/>
        <w:contextualSpacing w:val="0"/>
        <w:rPr>
          <w:szCs w:val="28"/>
          <w:lang w:val="lv-LV"/>
        </w:rPr>
      </w:pPr>
      <w:r>
        <w:rPr>
          <w:szCs w:val="28"/>
          <w:lang w:val="lv-LV"/>
        </w:rPr>
        <w:t xml:space="preserve">Šobrīd AST regulāri veic elektropārvades tīkla caurlaides spējas pārrēķinus, ievērojot AER iesniegtos pieteikumus par pieslēgumiem un konkrētu papildus tīkla stiprināšanas pasākumu skaits un izmaksas ir atkarīgas no vairākiem </w:t>
      </w:r>
      <w:r>
        <w:rPr>
          <w:szCs w:val="28"/>
          <w:lang w:val="lv-LV"/>
        </w:rPr>
        <w:lastRenderedPageBreak/>
        <w:t xml:space="preserve">faktoriem, ko detalizēti varēs izvērtēt tikai pēc </w:t>
      </w:r>
      <w:r w:rsidR="00024407" w:rsidRPr="00024407">
        <w:rPr>
          <w:i/>
          <w:iCs/>
          <w:szCs w:val="28"/>
          <w:lang w:val="lv-LV"/>
        </w:rPr>
        <w:t>ELWIND</w:t>
      </w:r>
      <w:r>
        <w:rPr>
          <w:szCs w:val="28"/>
          <w:lang w:val="lv-LV"/>
        </w:rPr>
        <w:t xml:space="preserve"> projekta lokācijas vietas, infrastruktūras un pieslēguma vietas noteikšanas. Gadījumā</w:t>
      </w:r>
      <w:r w:rsidR="008D48C1">
        <w:rPr>
          <w:szCs w:val="28"/>
          <w:lang w:val="lv-LV"/>
        </w:rPr>
        <w:t>,</w:t>
      </w:r>
      <w:r>
        <w:rPr>
          <w:szCs w:val="28"/>
          <w:lang w:val="lv-LV"/>
        </w:rPr>
        <w:t xml:space="preserve"> ja </w:t>
      </w:r>
      <w:r w:rsidR="00024407" w:rsidRPr="00024407">
        <w:rPr>
          <w:i/>
          <w:iCs/>
          <w:szCs w:val="28"/>
          <w:lang w:val="lv-LV"/>
        </w:rPr>
        <w:t>ELWIND</w:t>
      </w:r>
      <w:r>
        <w:rPr>
          <w:szCs w:val="28"/>
          <w:lang w:val="lv-LV"/>
        </w:rPr>
        <w:t xml:space="preserve"> </w:t>
      </w:r>
      <w:r w:rsidR="008D48C1">
        <w:rPr>
          <w:szCs w:val="28"/>
          <w:lang w:val="lv-LV"/>
        </w:rPr>
        <w:t>attīstība tiks veikta</w:t>
      </w:r>
      <w:r>
        <w:rPr>
          <w:szCs w:val="28"/>
          <w:lang w:val="lv-LV"/>
        </w:rPr>
        <w:t xml:space="preserve"> </w:t>
      </w:r>
      <w:r w:rsidR="00F96C0C">
        <w:rPr>
          <w:szCs w:val="28"/>
          <w:lang w:val="lv-LV"/>
        </w:rPr>
        <w:t>“</w:t>
      </w:r>
      <w:r>
        <w:rPr>
          <w:szCs w:val="28"/>
          <w:lang w:val="lv-LV"/>
        </w:rPr>
        <w:t>E4</w:t>
      </w:r>
      <w:r w:rsidR="00F96C0C">
        <w:rPr>
          <w:szCs w:val="28"/>
          <w:lang w:val="lv-LV"/>
        </w:rPr>
        <w:t>”</w:t>
      </w:r>
      <w:r>
        <w:rPr>
          <w:szCs w:val="28"/>
          <w:lang w:val="lv-LV"/>
        </w:rPr>
        <w:t xml:space="preserve"> </w:t>
      </w:r>
      <w:r w:rsidR="008D48C1">
        <w:rPr>
          <w:szCs w:val="28"/>
          <w:lang w:val="lv-LV"/>
        </w:rPr>
        <w:t xml:space="preserve">laukumā </w:t>
      </w:r>
      <w:r>
        <w:rPr>
          <w:szCs w:val="28"/>
          <w:lang w:val="lv-LV"/>
        </w:rPr>
        <w:t xml:space="preserve">vai </w:t>
      </w:r>
      <w:r w:rsidR="00F96C0C">
        <w:rPr>
          <w:szCs w:val="28"/>
          <w:lang w:val="lv-LV"/>
        </w:rPr>
        <w:t>“</w:t>
      </w:r>
      <w:r>
        <w:rPr>
          <w:szCs w:val="28"/>
          <w:lang w:val="lv-LV"/>
        </w:rPr>
        <w:t>B4</w:t>
      </w:r>
      <w:r w:rsidR="00F96C0C">
        <w:rPr>
          <w:szCs w:val="28"/>
          <w:lang w:val="lv-LV"/>
        </w:rPr>
        <w:t>”</w:t>
      </w:r>
      <w:r w:rsidR="008D48C1">
        <w:rPr>
          <w:szCs w:val="28"/>
          <w:lang w:val="lv-LV"/>
        </w:rPr>
        <w:t xml:space="preserve"> laukumā vai ap to esošajā akvatorijā</w:t>
      </w:r>
      <w:r>
        <w:rPr>
          <w:szCs w:val="28"/>
          <w:lang w:val="lv-LV"/>
        </w:rPr>
        <w:t xml:space="preserve">, kas nozīme vēja parka pievienošanu 330kV elektropārvades līnijai Ventspils-Grobiņa, tad varētu būt nepieciešami </w:t>
      </w:r>
      <w:r w:rsidR="00391E81">
        <w:rPr>
          <w:szCs w:val="28"/>
          <w:lang w:val="lv-LV"/>
        </w:rPr>
        <w:t>šādi</w:t>
      </w:r>
      <w:r>
        <w:rPr>
          <w:szCs w:val="28"/>
          <w:lang w:val="lv-LV"/>
        </w:rPr>
        <w:t xml:space="preserve"> Latvijas elektropārvades tīkla pastiprinājumi:</w:t>
      </w:r>
    </w:p>
    <w:p w14:paraId="2F5AB1F2" w14:textId="68FB4107" w:rsidR="00356A70" w:rsidRDefault="00356A70" w:rsidP="00D93211">
      <w:pPr>
        <w:pStyle w:val="ListParagraph"/>
        <w:numPr>
          <w:ilvl w:val="0"/>
          <w:numId w:val="6"/>
        </w:numPr>
        <w:ind w:left="993" w:firstLine="142"/>
        <w:contextualSpacing w:val="0"/>
        <w:rPr>
          <w:szCs w:val="28"/>
          <w:lang w:val="lv-LV"/>
        </w:rPr>
      </w:pPr>
      <w:r>
        <w:rPr>
          <w:szCs w:val="28"/>
          <w:lang w:val="lv-LV"/>
        </w:rPr>
        <w:t>Latvijas-Lietuvas 330kV starpsavienojuma Grobiņa-</w:t>
      </w:r>
      <w:r w:rsidRPr="00420BE3">
        <w:rPr>
          <w:szCs w:val="28"/>
          <w:lang w:val="lv-LV"/>
        </w:rPr>
        <w:t>Darbenai</w:t>
      </w:r>
      <w:r>
        <w:rPr>
          <w:szCs w:val="28"/>
          <w:lang w:val="lv-LV"/>
        </w:rPr>
        <w:t xml:space="preserve"> pastiprināšana, palielinot esošā starpsavienojuma caurlaides spēju. Plānotās izmaksas Grobiņa-Darbenai starpsavienojumam ir lēšamas </w:t>
      </w:r>
      <w:r w:rsidR="00E15A23">
        <w:rPr>
          <w:szCs w:val="28"/>
          <w:lang w:val="lv-LV"/>
        </w:rPr>
        <w:t>ap 30</w:t>
      </w:r>
      <w:r w:rsidR="0036405F">
        <w:rPr>
          <w:szCs w:val="28"/>
          <w:lang w:val="lv-LV"/>
        </w:rPr>
        <w:t> </w:t>
      </w:r>
      <w:r w:rsidR="00E15A23">
        <w:rPr>
          <w:szCs w:val="28"/>
          <w:lang w:val="lv-LV"/>
        </w:rPr>
        <w:t>milj. </w:t>
      </w:r>
      <w:r w:rsidR="00E15A23">
        <w:rPr>
          <w:i/>
          <w:iCs/>
          <w:szCs w:val="28"/>
          <w:lang w:val="lv-LV"/>
        </w:rPr>
        <w:t>euro</w:t>
      </w:r>
      <w:r>
        <w:rPr>
          <w:szCs w:val="28"/>
          <w:lang w:val="lv-LV"/>
        </w:rPr>
        <w:t xml:space="preserve"> Latvijas teritorijā un</w:t>
      </w:r>
      <w:r w:rsidR="00C04613">
        <w:rPr>
          <w:szCs w:val="28"/>
          <w:lang w:val="lv-LV"/>
        </w:rPr>
        <w:t xml:space="preserve"> ap </w:t>
      </w:r>
      <w:r>
        <w:rPr>
          <w:szCs w:val="28"/>
          <w:lang w:val="lv-LV"/>
        </w:rPr>
        <w:t>5</w:t>
      </w:r>
      <w:r w:rsidR="00586F06">
        <w:rPr>
          <w:szCs w:val="28"/>
          <w:lang w:val="lv-LV"/>
        </w:rPr>
        <w:t> </w:t>
      </w:r>
      <w:r w:rsidR="00C04613">
        <w:rPr>
          <w:szCs w:val="28"/>
          <w:lang w:val="lv-LV"/>
        </w:rPr>
        <w:t xml:space="preserve">milj. </w:t>
      </w:r>
      <w:r w:rsidR="00C04613">
        <w:rPr>
          <w:i/>
          <w:iCs/>
          <w:szCs w:val="28"/>
          <w:lang w:val="lv-LV"/>
        </w:rPr>
        <w:t xml:space="preserve">euro </w:t>
      </w:r>
      <w:r>
        <w:rPr>
          <w:szCs w:val="28"/>
          <w:lang w:val="lv-LV"/>
        </w:rPr>
        <w:t xml:space="preserve">Lietuvas teritorijā. Šis tīkla pastiprinājums nepieciešams jau šobrīd, lai pieslēgtu tīklam jūras vēja parku ar jaudu </w:t>
      </w:r>
      <w:r w:rsidR="00B47F64">
        <w:rPr>
          <w:szCs w:val="28"/>
          <w:lang w:val="lv-LV"/>
        </w:rPr>
        <w:t>lielāku</w:t>
      </w:r>
      <w:r>
        <w:rPr>
          <w:szCs w:val="28"/>
          <w:lang w:val="lv-LV"/>
        </w:rPr>
        <w:t xml:space="preserve"> par 500 MW</w:t>
      </w:r>
      <w:r w:rsidR="0006605C">
        <w:rPr>
          <w:szCs w:val="28"/>
          <w:lang w:val="lv-LV"/>
        </w:rPr>
        <w:t>, kā arī</w:t>
      </w:r>
      <w:r>
        <w:rPr>
          <w:szCs w:val="28"/>
          <w:lang w:val="lv-LV"/>
        </w:rPr>
        <w:t xml:space="preserve"> ņemot vērā </w:t>
      </w:r>
      <w:r w:rsidRPr="006077E3">
        <w:rPr>
          <w:szCs w:val="28"/>
          <w:lang w:val="lv-LV"/>
        </w:rPr>
        <w:t xml:space="preserve">izsniegtās </w:t>
      </w:r>
      <w:r w:rsidR="00577B17" w:rsidRPr="006077E3">
        <w:rPr>
          <w:szCs w:val="28"/>
          <w:lang w:val="lv-LV"/>
        </w:rPr>
        <w:t>tehniskās prasības</w:t>
      </w:r>
      <w:r w:rsidR="003A6043">
        <w:rPr>
          <w:szCs w:val="28"/>
          <w:lang w:val="lv-LV"/>
        </w:rPr>
        <w:t xml:space="preserve"> </w:t>
      </w:r>
      <w:r>
        <w:rPr>
          <w:szCs w:val="28"/>
          <w:lang w:val="lv-LV"/>
        </w:rPr>
        <w:t>saules un vēja parku attīstībai sauszemē.</w:t>
      </w:r>
    </w:p>
    <w:p w14:paraId="456954CD" w14:textId="09DC5DD7" w:rsidR="00356A70" w:rsidRDefault="00356A70" w:rsidP="00D93211">
      <w:pPr>
        <w:pStyle w:val="ListParagraph"/>
        <w:numPr>
          <w:ilvl w:val="0"/>
          <w:numId w:val="6"/>
        </w:numPr>
        <w:ind w:left="993" w:firstLine="142"/>
        <w:contextualSpacing w:val="0"/>
        <w:rPr>
          <w:szCs w:val="28"/>
          <w:lang w:val="lv-LV"/>
        </w:rPr>
      </w:pPr>
      <w:r>
        <w:rPr>
          <w:szCs w:val="28"/>
          <w:lang w:val="lv-LV"/>
        </w:rPr>
        <w:t xml:space="preserve">Latvijas-Zviedrijas starpsavienojuma izbūve. </w:t>
      </w:r>
      <w:r w:rsidRPr="004A36F6">
        <w:rPr>
          <w:szCs w:val="28"/>
        </w:rPr>
        <w:t>Latvijas nacionālo klimata mērķu īstenošanai,</w:t>
      </w:r>
      <w:r w:rsidR="00B44BE1">
        <w:rPr>
          <w:szCs w:val="28"/>
        </w:rPr>
        <w:t xml:space="preserve"> šobrīd</w:t>
      </w:r>
      <w:r w:rsidRPr="004A36F6">
        <w:rPr>
          <w:szCs w:val="28"/>
        </w:rPr>
        <w:t xml:space="preserve"> NEKP </w:t>
      </w:r>
      <w:r w:rsidR="00C029CA" w:rsidRPr="004A36F6">
        <w:rPr>
          <w:color w:val="000000" w:themeColor="text1"/>
          <w:szCs w:val="28"/>
        </w:rPr>
        <w:t xml:space="preserve">ir paredzēts </w:t>
      </w:r>
      <w:r w:rsidRPr="004A36F6">
        <w:rPr>
          <w:color w:val="000000" w:themeColor="text1"/>
          <w:szCs w:val="28"/>
        </w:rPr>
        <w:t xml:space="preserve">līdz 2030. gadam sasniegt 50 % AER īpatsvaru kopējā enerģijas gala patēriņā, kā arī </w:t>
      </w:r>
      <w:r w:rsidR="005A30EC">
        <w:rPr>
          <w:color w:val="000000" w:themeColor="text1"/>
          <w:szCs w:val="28"/>
        </w:rPr>
        <w:t>ES</w:t>
      </w:r>
      <w:r w:rsidRPr="004A36F6">
        <w:rPr>
          <w:color w:val="000000" w:themeColor="text1"/>
          <w:szCs w:val="28"/>
        </w:rPr>
        <w:t xml:space="preserve"> nosprausto stratēģisko AER mērķu sasniegšanai katrā valstī, ir sagaidāma vēl lielāka jūras vēja parku attīstība Latvijā. </w:t>
      </w:r>
      <w:r w:rsidRPr="004A36F6">
        <w:rPr>
          <w:szCs w:val="28"/>
        </w:rPr>
        <w:t xml:space="preserve">Pēc AST </w:t>
      </w:r>
      <w:r w:rsidRPr="004A36F6">
        <w:rPr>
          <w:rStyle w:val="normaltextrun"/>
          <w:szCs w:val="28"/>
          <w:lang w:eastAsia="lv-LV"/>
        </w:rPr>
        <w:t xml:space="preserve">jaudas plūsmu, drošuma un dinamiskās stabilitātes </w:t>
      </w:r>
      <w:r w:rsidRPr="004A36F6">
        <w:rPr>
          <w:szCs w:val="28"/>
        </w:rPr>
        <w:t>tīkla aprēķiniem, ievērojot</w:t>
      </w:r>
      <w:r>
        <w:rPr>
          <w:szCs w:val="28"/>
        </w:rPr>
        <w:t>,</w:t>
      </w:r>
      <w:r w:rsidRPr="004A36F6">
        <w:rPr>
          <w:szCs w:val="28"/>
        </w:rPr>
        <w:t xml:space="preserve"> </w:t>
      </w:r>
      <w:r>
        <w:rPr>
          <w:szCs w:val="28"/>
        </w:rPr>
        <w:t xml:space="preserve">ka </w:t>
      </w:r>
      <w:r w:rsidRPr="004A36F6">
        <w:rPr>
          <w:szCs w:val="28"/>
          <w:lang w:val="lv-LV"/>
        </w:rPr>
        <w:t xml:space="preserve">pieprasīto tehnisko noteikumu pieslēgumu skaits turpinās augt, </w:t>
      </w:r>
      <w:r w:rsidRPr="004A36F6">
        <w:rPr>
          <w:szCs w:val="28"/>
        </w:rPr>
        <w:t xml:space="preserve">nākamā lielā jūras vēja parka pieslēgšanai pie elektropārvades tīkla Latvijā ar jaudu </w:t>
      </w:r>
      <w:r w:rsidR="00FF31BA">
        <w:rPr>
          <w:szCs w:val="28"/>
        </w:rPr>
        <w:t xml:space="preserve">virs </w:t>
      </w:r>
      <w:r w:rsidRPr="004A36F6">
        <w:rPr>
          <w:szCs w:val="28"/>
        </w:rPr>
        <w:t>500</w:t>
      </w:r>
      <w:r w:rsidR="00C403BC">
        <w:rPr>
          <w:szCs w:val="28"/>
        </w:rPr>
        <w:t> </w:t>
      </w:r>
      <w:r w:rsidRPr="004A36F6">
        <w:rPr>
          <w:szCs w:val="28"/>
        </w:rPr>
        <w:t xml:space="preserve">MW (kas uz to brīdi var būt arī </w:t>
      </w:r>
      <w:r w:rsidR="00024407" w:rsidRPr="00024407">
        <w:rPr>
          <w:i/>
          <w:iCs/>
          <w:szCs w:val="28"/>
        </w:rPr>
        <w:t>ELWIND</w:t>
      </w:r>
      <w:r w:rsidRPr="004A36F6">
        <w:rPr>
          <w:szCs w:val="28"/>
        </w:rPr>
        <w:t xml:space="preserve"> projekts) </w:t>
      </w:r>
      <w:r>
        <w:rPr>
          <w:szCs w:val="28"/>
        </w:rPr>
        <w:t>– tātad kopējai jūras parku jaudai pārsniedzot 1000 MW</w:t>
      </w:r>
      <w:r w:rsidR="00261B55">
        <w:rPr>
          <w:szCs w:val="28"/>
        </w:rPr>
        <w:t> –</w:t>
      </w:r>
      <w:r>
        <w:rPr>
          <w:szCs w:val="28"/>
        </w:rPr>
        <w:t xml:space="preserve"> </w:t>
      </w:r>
      <w:r w:rsidRPr="004A36F6">
        <w:rPr>
          <w:szCs w:val="28"/>
        </w:rPr>
        <w:t xml:space="preserve">būs nepieciešama papildus elektropārvades </w:t>
      </w:r>
      <w:r>
        <w:rPr>
          <w:szCs w:val="28"/>
        </w:rPr>
        <w:t>starpsavienojuma izbūve</w:t>
      </w:r>
      <w:r w:rsidRPr="004A36F6">
        <w:rPr>
          <w:szCs w:val="28"/>
        </w:rPr>
        <w:t xml:space="preserve"> Latvijas-</w:t>
      </w:r>
      <w:r>
        <w:rPr>
          <w:szCs w:val="28"/>
        </w:rPr>
        <w:t>Zviedrijas</w:t>
      </w:r>
      <w:r w:rsidRPr="004A36F6">
        <w:rPr>
          <w:szCs w:val="28"/>
        </w:rPr>
        <w:t xml:space="preserve"> griezumā</w:t>
      </w:r>
      <w:r>
        <w:rPr>
          <w:szCs w:val="28"/>
        </w:rPr>
        <w:t xml:space="preserve">. </w:t>
      </w:r>
      <w:r>
        <w:rPr>
          <w:szCs w:val="28"/>
          <w:lang w:val="lv-LV"/>
        </w:rPr>
        <w:t>Starpsavienojuma izbūve ir  atkarī</w:t>
      </w:r>
      <w:r w:rsidR="00A73648">
        <w:rPr>
          <w:szCs w:val="28"/>
          <w:lang w:val="lv-LV"/>
        </w:rPr>
        <w:t>ga</w:t>
      </w:r>
      <w:r>
        <w:rPr>
          <w:szCs w:val="28"/>
          <w:lang w:val="lv-LV"/>
        </w:rPr>
        <w:t xml:space="preserve"> no izsniegto </w:t>
      </w:r>
      <w:r w:rsidR="00975853">
        <w:rPr>
          <w:szCs w:val="28"/>
          <w:lang w:val="lv-LV"/>
        </w:rPr>
        <w:t>tehnisko noteikumu</w:t>
      </w:r>
      <w:r>
        <w:rPr>
          <w:szCs w:val="28"/>
          <w:lang w:val="lv-LV"/>
        </w:rPr>
        <w:t xml:space="preserve"> apjom</w:t>
      </w:r>
      <w:r w:rsidR="00975853">
        <w:rPr>
          <w:szCs w:val="28"/>
          <w:lang w:val="lv-LV"/>
        </w:rPr>
        <w:t>a</w:t>
      </w:r>
      <w:r>
        <w:rPr>
          <w:szCs w:val="28"/>
          <w:lang w:val="lv-LV"/>
        </w:rPr>
        <w:t xml:space="preserve"> </w:t>
      </w:r>
      <w:r w:rsidR="00024407" w:rsidRPr="00024407">
        <w:rPr>
          <w:i/>
          <w:iCs/>
          <w:szCs w:val="28"/>
          <w:lang w:val="lv-LV"/>
        </w:rPr>
        <w:t>ELWIND</w:t>
      </w:r>
      <w:r>
        <w:rPr>
          <w:szCs w:val="28"/>
          <w:lang w:val="lv-LV"/>
        </w:rPr>
        <w:t xml:space="preserve"> pieslēguma īstenošanas uzsākšan</w:t>
      </w:r>
      <w:r w:rsidR="00F01EE9">
        <w:rPr>
          <w:szCs w:val="28"/>
          <w:lang w:val="lv-LV"/>
        </w:rPr>
        <w:t>a</w:t>
      </w:r>
      <w:r>
        <w:rPr>
          <w:szCs w:val="28"/>
          <w:lang w:val="lv-LV"/>
        </w:rPr>
        <w:t>s brīd</w:t>
      </w:r>
      <w:r w:rsidR="00F01EE9">
        <w:rPr>
          <w:szCs w:val="28"/>
          <w:lang w:val="lv-LV"/>
        </w:rPr>
        <w:t>ī</w:t>
      </w:r>
      <w:r>
        <w:rPr>
          <w:szCs w:val="28"/>
          <w:lang w:val="lv-LV"/>
        </w:rPr>
        <w:t>, lai nodrošināt</w:t>
      </w:r>
      <w:r w:rsidR="008467AC">
        <w:rPr>
          <w:szCs w:val="28"/>
          <w:lang w:val="lv-LV"/>
        </w:rPr>
        <w:t>u</w:t>
      </w:r>
      <w:r>
        <w:rPr>
          <w:szCs w:val="28"/>
          <w:lang w:val="lv-LV"/>
        </w:rPr>
        <w:t xml:space="preserve"> vēja parku saražoto elektroenerģiju Ziemeļvalstu elektroenerģijas sistēmās ar augošo elektroenerģijas patēriņu. Plānotās izmaksas Latvijas-Zviedrijas starpsavienojumam ir lēšamas </w:t>
      </w:r>
      <w:r w:rsidR="00F17DB5">
        <w:rPr>
          <w:szCs w:val="28"/>
          <w:lang w:val="lv-LV"/>
        </w:rPr>
        <w:t xml:space="preserve">ap </w:t>
      </w:r>
      <w:r>
        <w:rPr>
          <w:szCs w:val="28"/>
          <w:lang w:val="lv-LV"/>
        </w:rPr>
        <w:t>300</w:t>
      </w:r>
      <w:r w:rsidR="00F17DB5">
        <w:rPr>
          <w:szCs w:val="28"/>
          <w:lang w:val="lv-LV"/>
        </w:rPr>
        <w:t> milj. </w:t>
      </w:r>
      <w:r w:rsidR="00F17DB5">
        <w:rPr>
          <w:i/>
          <w:iCs/>
          <w:szCs w:val="28"/>
          <w:lang w:val="lv-LV"/>
        </w:rPr>
        <w:t xml:space="preserve">euro </w:t>
      </w:r>
      <w:r>
        <w:rPr>
          <w:szCs w:val="28"/>
          <w:lang w:val="lv-LV"/>
        </w:rPr>
        <w:t>Latvijas teritorijā.</w:t>
      </w:r>
    </w:p>
    <w:p w14:paraId="74E705AD" w14:textId="2665CBBC" w:rsidR="00356A70" w:rsidRPr="004E2631" w:rsidRDefault="00356A70" w:rsidP="00D93211">
      <w:pPr>
        <w:pStyle w:val="ListParagraph"/>
        <w:numPr>
          <w:ilvl w:val="0"/>
          <w:numId w:val="6"/>
        </w:numPr>
        <w:ind w:left="993" w:firstLine="142"/>
        <w:contextualSpacing w:val="0"/>
        <w:rPr>
          <w:szCs w:val="28"/>
          <w:lang w:val="lv-LV"/>
        </w:rPr>
      </w:pPr>
      <w:r w:rsidRPr="004A36F6">
        <w:rPr>
          <w:szCs w:val="28"/>
          <w:lang w:val="lv-LV"/>
        </w:rPr>
        <w:t>Ventspils-Broc</w:t>
      </w:r>
      <w:r w:rsidR="009F0612">
        <w:rPr>
          <w:szCs w:val="28"/>
          <w:lang w:val="lv-LV"/>
        </w:rPr>
        <w:t>ē</w:t>
      </w:r>
      <w:r w:rsidRPr="004A36F6">
        <w:rPr>
          <w:szCs w:val="28"/>
          <w:lang w:val="lv-LV"/>
        </w:rPr>
        <w:t xml:space="preserve">ni-Telši 330kV elektropārvades tīkla pastiprināšana. </w:t>
      </w:r>
      <w:r>
        <w:rPr>
          <w:szCs w:val="28"/>
          <w:lang w:val="lv-LV"/>
        </w:rPr>
        <w:t>N</w:t>
      </w:r>
      <w:r w:rsidRPr="004A36F6">
        <w:rPr>
          <w:szCs w:val="28"/>
        </w:rPr>
        <w:t xml:space="preserve">ākamā </w:t>
      </w:r>
      <w:r w:rsidRPr="000F2A4E">
        <w:rPr>
          <w:szCs w:val="28"/>
          <w:lang w:val="lv-LV"/>
        </w:rPr>
        <w:t>lielā</w:t>
      </w:r>
      <w:r w:rsidRPr="004A36F6">
        <w:rPr>
          <w:szCs w:val="28"/>
        </w:rPr>
        <w:t xml:space="preserve"> jūras vēja parka pieslēgšanai pie elektropārvades tīkla Latvijā ar jaudu </w:t>
      </w:r>
      <w:r w:rsidR="00965C56">
        <w:rPr>
          <w:szCs w:val="28"/>
        </w:rPr>
        <w:t xml:space="preserve">virs </w:t>
      </w:r>
      <w:r w:rsidRPr="004A36F6">
        <w:rPr>
          <w:szCs w:val="28"/>
        </w:rPr>
        <w:t>500</w:t>
      </w:r>
      <w:r w:rsidR="002D2840">
        <w:rPr>
          <w:szCs w:val="28"/>
        </w:rPr>
        <w:t> </w:t>
      </w:r>
      <w:r w:rsidRPr="004A36F6">
        <w:rPr>
          <w:szCs w:val="28"/>
        </w:rPr>
        <w:t xml:space="preserve">MW (kas uz to brīdi var būt arī </w:t>
      </w:r>
      <w:r w:rsidR="00024407" w:rsidRPr="00024407">
        <w:rPr>
          <w:i/>
          <w:iCs/>
          <w:szCs w:val="28"/>
        </w:rPr>
        <w:t>ELWIND</w:t>
      </w:r>
      <w:r w:rsidRPr="004A36F6">
        <w:rPr>
          <w:szCs w:val="28"/>
        </w:rPr>
        <w:t xml:space="preserve"> projekts) </w:t>
      </w:r>
      <w:r>
        <w:rPr>
          <w:szCs w:val="28"/>
        </w:rPr>
        <w:t xml:space="preserve">- tātad kopējai jūras parku jaudai pārsniedzot 1500 MW - </w:t>
      </w:r>
      <w:r w:rsidRPr="004A36F6">
        <w:rPr>
          <w:szCs w:val="28"/>
        </w:rPr>
        <w:t xml:space="preserve">būs nepieciešama papildus elektropārvades tīkla stiprināšana Latvijas-Lietuvas griezumā, izbūvējot 330kV iekšējo līniju Ventspils-Brocēni, kā arī izbūvējot jaunu 330kV Latvijas-Lietuvas starpsavienojumu Brocēni-Telši. </w:t>
      </w:r>
      <w:r w:rsidRPr="004A36F6">
        <w:rPr>
          <w:rStyle w:val="normaltextrun"/>
          <w:szCs w:val="28"/>
          <w:lang w:eastAsia="lv-LV"/>
        </w:rPr>
        <w:t>Ventspils-Brocēni 330kV elektropārvades līnijas izbūves izmaksas ir lēšamas līdz 55</w:t>
      </w:r>
      <w:r w:rsidR="00AF1006">
        <w:rPr>
          <w:rStyle w:val="normaltextrun"/>
          <w:szCs w:val="28"/>
          <w:lang w:eastAsia="lv-LV"/>
        </w:rPr>
        <w:t xml:space="preserve"> milj. </w:t>
      </w:r>
      <w:r w:rsidR="00AF1006">
        <w:rPr>
          <w:rStyle w:val="normaltextrun"/>
          <w:i/>
          <w:iCs/>
          <w:szCs w:val="28"/>
          <w:lang w:eastAsia="lv-LV"/>
        </w:rPr>
        <w:t>euro</w:t>
      </w:r>
      <w:r w:rsidRPr="004A36F6">
        <w:rPr>
          <w:rStyle w:val="normaltextrun"/>
          <w:szCs w:val="28"/>
          <w:lang w:eastAsia="lv-LV"/>
        </w:rPr>
        <w:t>, kas iekļauj sevī sagatavošanas (ietekmes uz vidi novērtējuma veikšana orientējoši 500</w:t>
      </w:r>
      <w:r w:rsidR="006D6410">
        <w:rPr>
          <w:rStyle w:val="normaltextrun"/>
          <w:szCs w:val="28"/>
          <w:lang w:eastAsia="lv-LV"/>
        </w:rPr>
        <w:t> </w:t>
      </w:r>
      <w:r w:rsidRPr="004A36F6">
        <w:rPr>
          <w:rStyle w:val="normaltextrun"/>
          <w:szCs w:val="28"/>
          <w:lang w:eastAsia="lv-LV"/>
        </w:rPr>
        <w:t xml:space="preserve">000 </w:t>
      </w:r>
      <w:r w:rsidR="00586F06">
        <w:rPr>
          <w:rStyle w:val="normaltextrun"/>
          <w:i/>
          <w:iCs/>
          <w:szCs w:val="28"/>
          <w:lang w:eastAsia="lv-LV"/>
        </w:rPr>
        <w:t>euro</w:t>
      </w:r>
      <w:r w:rsidRPr="004A36F6">
        <w:rPr>
          <w:rStyle w:val="normaltextrun"/>
          <w:szCs w:val="28"/>
          <w:lang w:eastAsia="lv-LV"/>
        </w:rPr>
        <w:t xml:space="preserve"> apjomā</w:t>
      </w:r>
      <w:r w:rsidRPr="004E2631">
        <w:rPr>
          <w:rStyle w:val="normaltextrun"/>
          <w:szCs w:val="28"/>
          <w:lang w:eastAsia="lv-LV"/>
        </w:rPr>
        <w:t>) un izbūves darbus.</w:t>
      </w:r>
      <w:r w:rsidRPr="00224C93">
        <w:rPr>
          <w:szCs w:val="28"/>
        </w:rPr>
        <w:t xml:space="preserve"> Savukārt 330kV starpsavienojuma Brocēni-Telši izmaksas Latvijas teritorijā ir lēšamas līdz 15</w:t>
      </w:r>
      <w:r w:rsidR="00CA2FED" w:rsidRPr="00224C93">
        <w:rPr>
          <w:szCs w:val="28"/>
        </w:rPr>
        <w:t xml:space="preserve"> milj. </w:t>
      </w:r>
      <w:r w:rsidR="00DE55DF">
        <w:rPr>
          <w:i/>
          <w:iCs/>
          <w:szCs w:val="28"/>
        </w:rPr>
        <w:t>e</w:t>
      </w:r>
      <w:r w:rsidR="00CA2FED" w:rsidRPr="00224C93">
        <w:rPr>
          <w:i/>
          <w:iCs/>
          <w:szCs w:val="28"/>
        </w:rPr>
        <w:t>uro</w:t>
      </w:r>
      <w:r w:rsidR="00137944">
        <w:rPr>
          <w:szCs w:val="28"/>
        </w:rPr>
        <w:t>;</w:t>
      </w:r>
    </w:p>
    <w:p w14:paraId="2925BB58" w14:textId="77777777" w:rsidR="00055B3A" w:rsidRDefault="00356A70" w:rsidP="00D93211">
      <w:pPr>
        <w:pStyle w:val="ListParagraph"/>
        <w:numPr>
          <w:ilvl w:val="0"/>
          <w:numId w:val="4"/>
        </w:numPr>
        <w:ind w:left="993" w:hanging="284"/>
        <w:contextualSpacing w:val="0"/>
        <w:rPr>
          <w:szCs w:val="28"/>
          <w:lang w:val="lv-LV"/>
        </w:rPr>
      </w:pPr>
      <w:r>
        <w:rPr>
          <w:szCs w:val="28"/>
          <w:lang w:val="lv-LV"/>
        </w:rPr>
        <w:lastRenderedPageBreak/>
        <w:t xml:space="preserve"> Riski, </w:t>
      </w:r>
      <w:r w:rsidR="009F0381">
        <w:rPr>
          <w:szCs w:val="28"/>
          <w:lang w:val="lv-LV"/>
        </w:rPr>
        <w:t xml:space="preserve">kas </w:t>
      </w:r>
      <w:r>
        <w:rPr>
          <w:szCs w:val="28"/>
          <w:lang w:val="lv-LV"/>
        </w:rPr>
        <w:t xml:space="preserve">saistīti ar </w:t>
      </w:r>
      <w:r w:rsidR="00024407" w:rsidRPr="00024407">
        <w:rPr>
          <w:i/>
          <w:iCs/>
          <w:szCs w:val="28"/>
          <w:lang w:val="lv-LV"/>
        </w:rPr>
        <w:t>ELWIND</w:t>
      </w:r>
      <w:r>
        <w:rPr>
          <w:szCs w:val="28"/>
          <w:lang w:val="lv-LV"/>
        </w:rPr>
        <w:t xml:space="preserve"> </w:t>
      </w:r>
      <w:r w:rsidR="00C306AD">
        <w:rPr>
          <w:szCs w:val="28"/>
          <w:lang w:val="lv-LV"/>
        </w:rPr>
        <w:t>projektam novēloti</w:t>
      </w:r>
      <w:r>
        <w:rPr>
          <w:szCs w:val="28"/>
          <w:lang w:val="lv-LV"/>
        </w:rPr>
        <w:t xml:space="preserve"> izsniegtiem tehniskiem noteikumiem pieslēgumam pie elektropārvades tīkla. </w:t>
      </w:r>
    </w:p>
    <w:p w14:paraId="5DD1A971" w14:textId="1772C614" w:rsidR="00356A70" w:rsidRPr="00823FDC" w:rsidRDefault="00356A70" w:rsidP="00224C93">
      <w:pPr>
        <w:pStyle w:val="ListParagraph"/>
        <w:ind w:left="993" w:firstLine="0"/>
        <w:contextualSpacing w:val="0"/>
        <w:rPr>
          <w:szCs w:val="28"/>
          <w:lang w:val="lv-LV"/>
        </w:rPr>
      </w:pPr>
      <w:r>
        <w:rPr>
          <w:szCs w:val="28"/>
          <w:lang w:val="lv-LV"/>
        </w:rPr>
        <w:t>Jau šobrīd AST saskar</w:t>
      </w:r>
      <w:r w:rsidR="00C52B5B">
        <w:rPr>
          <w:szCs w:val="28"/>
          <w:lang w:val="lv-LV"/>
        </w:rPr>
        <w:t>a</w:t>
      </w:r>
      <w:r>
        <w:rPr>
          <w:szCs w:val="28"/>
          <w:lang w:val="lv-LV"/>
        </w:rPr>
        <w:t xml:space="preserve">s ar milzīgu interesi no AER ražotāju puses pieprasot tehniskos noteikumus pieslēgumiem pie elektropārvades tīkla. Šobrīd pievienošanas iespējas pie 330kV elektropārvades līnijas Grobiņa-Ventspils ir izsmeltas un ir nepieciešama iepriekš minētā Latvijas-Lietuvas 330kV starpsavienojuma Grobiņa-Darbenai pastiprināšana, un AST šobrīd nevar precīzi prognozēt, kā situācija attīstīsies nākotnē. Līdz ar to lēmumi par laukuma izvēli un potenciālām pievienošanas vietām pie Latvijas elektropārvades tīkla ir nepieciešami </w:t>
      </w:r>
      <w:r w:rsidR="00C52B5B">
        <w:rPr>
          <w:szCs w:val="28"/>
          <w:lang w:val="lv-LV"/>
        </w:rPr>
        <w:t xml:space="preserve">pēc iespējas </w:t>
      </w:r>
      <w:r>
        <w:rPr>
          <w:szCs w:val="28"/>
          <w:lang w:val="lv-LV"/>
        </w:rPr>
        <w:t xml:space="preserve">tuvākā nākotnē, lai pēc iespējas ātrāk </w:t>
      </w:r>
      <w:r w:rsidR="00024407" w:rsidRPr="00024407">
        <w:rPr>
          <w:i/>
          <w:iCs/>
          <w:szCs w:val="28"/>
          <w:lang w:val="lv-LV"/>
        </w:rPr>
        <w:t>ELWIND</w:t>
      </w:r>
      <w:r>
        <w:rPr>
          <w:szCs w:val="28"/>
          <w:lang w:val="lv-LV"/>
        </w:rPr>
        <w:t xml:space="preserve"> projektam tiktu pieprasītas tehniskās prasības pieslēgšanai pie elektropārvades tīkla, norezervējot nepieciešamo tīkla kapacitāti.</w:t>
      </w:r>
    </w:p>
    <w:p w14:paraId="0B6BE6AE" w14:textId="1FA188A9" w:rsidR="00F12C84" w:rsidRDefault="00F12C84" w:rsidP="00D93211">
      <w:pPr>
        <w:pStyle w:val="ListParagraph"/>
        <w:numPr>
          <w:ilvl w:val="0"/>
          <w:numId w:val="4"/>
        </w:numPr>
        <w:spacing w:line="259" w:lineRule="auto"/>
        <w:ind w:left="993" w:hanging="284"/>
      </w:pPr>
      <w:r>
        <w:t xml:space="preserve">Ņemot vērā Krievijas iebrukumu Ukrainā ir būtiski pieaugušas atsevišķu </w:t>
      </w:r>
      <w:r w:rsidR="00EA6F0D">
        <w:t>būv</w:t>
      </w:r>
      <w:r>
        <w:t>materiālu</w:t>
      </w:r>
      <w:r w:rsidR="00EA6F0D">
        <w:t>, tai skaitā specializētu izvejvielu</w:t>
      </w:r>
      <w:r w:rsidR="008D1F45">
        <w:t xml:space="preserve"> un konstrukciju</w:t>
      </w:r>
      <w:r>
        <w:t xml:space="preserve"> cenas, tāpēc </w:t>
      </w:r>
      <w:r w:rsidR="00024407" w:rsidRPr="00024407">
        <w:rPr>
          <w:i/>
          <w:iCs/>
        </w:rPr>
        <w:t>ELWIND</w:t>
      </w:r>
      <w:r>
        <w:t xml:space="preserve"> projekta pieslēguma infrastruktūras izmaksas var būt</w:t>
      </w:r>
      <w:r w:rsidR="0005493F">
        <w:t>iski</w:t>
      </w:r>
      <w:r>
        <w:t xml:space="preserve"> atšķirīg</w:t>
      </w:r>
      <w:r w:rsidR="0005493F">
        <w:t>ties</w:t>
      </w:r>
      <w:r>
        <w:t xml:space="preserve"> kā norādīts ziņojumā</w:t>
      </w:r>
      <w:r w:rsidR="0005493F">
        <w:t xml:space="preserve"> (būt nozīmīgi augstākas, ņemot vērā arī vispārejo strauji pieaugošo inflāciju)</w:t>
      </w:r>
      <w:r>
        <w:t xml:space="preserve">. Ziņojumā </w:t>
      </w:r>
      <w:r w:rsidR="0005493F">
        <w:t>iekļautās</w:t>
      </w:r>
      <w:r>
        <w:t xml:space="preserve"> orientējošās cenas ir norādītas, neņemot vērā šo</w:t>
      </w:r>
      <w:r w:rsidR="00DF5CEC">
        <w:t>s</w:t>
      </w:r>
      <w:r>
        <w:t xml:space="preserve"> </w:t>
      </w:r>
      <w:r w:rsidR="00DF5CEC">
        <w:t xml:space="preserve">būtiskus </w:t>
      </w:r>
      <w:r>
        <w:t>faktoru</w:t>
      </w:r>
      <w:r w:rsidR="00DF5CEC">
        <w:t>s</w:t>
      </w:r>
      <w:r>
        <w:t>.</w:t>
      </w:r>
    </w:p>
    <w:p w14:paraId="15674AF0" w14:textId="02778BF5" w:rsidR="00F12C84" w:rsidRPr="00F12C84" w:rsidRDefault="00F12C84" w:rsidP="00D93211">
      <w:pPr>
        <w:pStyle w:val="ListParagraph"/>
        <w:numPr>
          <w:ilvl w:val="0"/>
          <w:numId w:val="4"/>
        </w:numPr>
        <w:spacing w:line="259" w:lineRule="auto"/>
        <w:ind w:left="993" w:hanging="284"/>
        <w:rPr>
          <w:szCs w:val="28"/>
          <w:lang w:val="lv-LV"/>
        </w:rPr>
      </w:pPr>
      <w:r>
        <w:t xml:space="preserve">Ņemot vērā lieto skaitu šāda veida projektu Eiropā, pastāv risks </w:t>
      </w:r>
      <w:r w:rsidR="00024407" w:rsidRPr="00024407">
        <w:rPr>
          <w:i/>
          <w:iCs/>
        </w:rPr>
        <w:t>ELWIND</w:t>
      </w:r>
      <w:r>
        <w:t xml:space="preserve"> pieslēguma infrastruktūras iekārtu (piemēram, zemūdens kabeļu) piegādēm </w:t>
      </w:r>
      <w:r w:rsidR="00024407" w:rsidRPr="00024407">
        <w:rPr>
          <w:i/>
          <w:iCs/>
        </w:rPr>
        <w:t>ELWIND</w:t>
      </w:r>
      <w:r>
        <w:t xml:space="preserve"> projekta plānotajos termiņos.</w:t>
      </w:r>
    </w:p>
    <w:p w14:paraId="59B31916" w14:textId="56EC8277" w:rsidR="00ED175E" w:rsidRPr="004E2631" w:rsidRDefault="00953F94" w:rsidP="00224C93">
      <w:pPr>
        <w:pStyle w:val="Heading1"/>
        <w:spacing w:before="360"/>
        <w:rPr>
          <w:lang w:val="lv-LV"/>
        </w:rPr>
      </w:pPr>
      <w:bookmarkStart w:id="562" w:name="_Toc112914111"/>
      <w:bookmarkEnd w:id="559"/>
      <w:bookmarkEnd w:id="560"/>
      <w:bookmarkEnd w:id="561"/>
      <w:r>
        <w:rPr>
          <w:lang w:val="lv-LV"/>
        </w:rPr>
        <w:t>8</w:t>
      </w:r>
      <w:r w:rsidR="00A12983" w:rsidRPr="00B105CC">
        <w:rPr>
          <w:lang w:val="lv-LV"/>
        </w:rPr>
        <w:t>. </w:t>
      </w:r>
      <w:r w:rsidR="007D4C19" w:rsidRPr="004E2631">
        <w:rPr>
          <w:lang w:val="lv-LV"/>
        </w:rPr>
        <w:t>Secinājumi</w:t>
      </w:r>
      <w:bookmarkEnd w:id="562"/>
    </w:p>
    <w:p w14:paraId="2EE97914" w14:textId="27CDC589" w:rsidR="002B2B66" w:rsidRPr="00823FDC" w:rsidRDefault="00112479" w:rsidP="00526429">
      <w:pPr>
        <w:rPr>
          <w:szCs w:val="28"/>
        </w:rPr>
      </w:pPr>
      <w:r w:rsidRPr="00823FDC">
        <w:rPr>
          <w:szCs w:val="28"/>
          <w:lang w:eastAsia="sv-SE"/>
        </w:rPr>
        <w:t xml:space="preserve">Latvijas un Igaunijas atkrastes vēja enerģijas kopprojekta </w:t>
      </w:r>
      <w:r w:rsidR="00024407" w:rsidRPr="00024407">
        <w:rPr>
          <w:i/>
          <w:iCs/>
          <w:szCs w:val="28"/>
          <w:lang w:eastAsia="sv-SE"/>
        </w:rPr>
        <w:t>ELWIND</w:t>
      </w:r>
      <w:r w:rsidRPr="00823FDC">
        <w:rPr>
          <w:szCs w:val="28"/>
          <w:lang w:eastAsia="sv-SE"/>
        </w:rPr>
        <w:t xml:space="preserve"> aktualitāti iezīmē pušu </w:t>
      </w:r>
      <w:r w:rsidR="001F6941" w:rsidRPr="00823FDC">
        <w:rPr>
          <w:szCs w:val="28"/>
          <w:lang w:eastAsia="sv-SE"/>
        </w:rPr>
        <w:t>izvirzītie mērķi</w:t>
      </w:r>
      <w:r w:rsidRPr="00823FDC">
        <w:rPr>
          <w:szCs w:val="28"/>
          <w:lang w:eastAsia="sv-SE"/>
        </w:rPr>
        <w:t xml:space="preserve"> </w:t>
      </w:r>
      <w:r w:rsidR="003A7A53" w:rsidRPr="00823FDC">
        <w:rPr>
          <w:szCs w:val="28"/>
          <w:lang w:eastAsia="sv-SE"/>
        </w:rPr>
        <w:t xml:space="preserve">pakāpeniskai </w:t>
      </w:r>
      <w:r w:rsidRPr="00823FDC">
        <w:rPr>
          <w:szCs w:val="28"/>
        </w:rPr>
        <w:t>enerģētikas sektora pārej</w:t>
      </w:r>
      <w:r w:rsidR="001F6941" w:rsidRPr="00823FDC">
        <w:rPr>
          <w:szCs w:val="28"/>
        </w:rPr>
        <w:t>ai</w:t>
      </w:r>
      <w:r w:rsidRPr="00823FDC">
        <w:rPr>
          <w:szCs w:val="28"/>
        </w:rPr>
        <w:t xml:space="preserve"> no fosilu un neilgtspējīgu resursu izmantošanas uz atjaunojamu un ilgtspējīgu resursu izmantošanu, </w:t>
      </w:r>
      <w:r w:rsidR="001F6941" w:rsidRPr="00823FDC">
        <w:rPr>
          <w:szCs w:val="28"/>
        </w:rPr>
        <w:t xml:space="preserve">kā arī </w:t>
      </w:r>
      <w:r w:rsidRPr="00823FDC">
        <w:rPr>
          <w:szCs w:val="28"/>
        </w:rPr>
        <w:t>centieni sekmēt elektroapgādes sistēmas drošumu</w:t>
      </w:r>
      <w:r w:rsidR="001F6941" w:rsidRPr="00823FDC">
        <w:rPr>
          <w:szCs w:val="28"/>
        </w:rPr>
        <w:t xml:space="preserve"> un </w:t>
      </w:r>
      <w:r w:rsidRPr="00823FDC">
        <w:rPr>
          <w:szCs w:val="28"/>
        </w:rPr>
        <w:t>elektroenerģijas izmaksu mazināšanu sabiedrībai</w:t>
      </w:r>
      <w:r w:rsidR="001F6941" w:rsidRPr="00823FDC">
        <w:rPr>
          <w:szCs w:val="28"/>
        </w:rPr>
        <w:t xml:space="preserve"> ilgtermiņā</w:t>
      </w:r>
      <w:r w:rsidR="00EC265F" w:rsidRPr="00823FDC">
        <w:rPr>
          <w:szCs w:val="28"/>
          <w:lang w:eastAsia="sv-SE"/>
        </w:rPr>
        <w:t>.</w:t>
      </w:r>
      <w:r w:rsidR="00526429" w:rsidRPr="00823FDC">
        <w:rPr>
          <w:szCs w:val="28"/>
          <w:lang w:eastAsia="sv-SE"/>
        </w:rPr>
        <w:t xml:space="preserve"> </w:t>
      </w:r>
      <w:r w:rsidR="002B2B66" w:rsidRPr="00823FDC">
        <w:rPr>
          <w:szCs w:val="28"/>
        </w:rPr>
        <w:t xml:space="preserve">Papildus iepriekš minētajiem, jāņem vērā šādi </w:t>
      </w:r>
      <w:r w:rsidR="00B23BA9" w:rsidRPr="00823FDC">
        <w:rPr>
          <w:szCs w:val="28"/>
        </w:rPr>
        <w:t xml:space="preserve">papildu </w:t>
      </w:r>
      <w:r w:rsidR="002B2B66" w:rsidRPr="00823FDC">
        <w:rPr>
          <w:szCs w:val="28"/>
        </w:rPr>
        <w:t>apsvērumi:</w:t>
      </w:r>
    </w:p>
    <w:p w14:paraId="5F83F03E" w14:textId="65DED8C5" w:rsidR="002B2B66" w:rsidRPr="00823FDC" w:rsidRDefault="001448AD" w:rsidP="00D93211">
      <w:pPr>
        <w:pStyle w:val="ListParagraph"/>
        <w:numPr>
          <w:ilvl w:val="0"/>
          <w:numId w:val="5"/>
        </w:numPr>
        <w:spacing w:before="240"/>
        <w:ind w:left="924" w:hanging="357"/>
        <w:contextualSpacing w:val="0"/>
        <w:rPr>
          <w:szCs w:val="28"/>
        </w:rPr>
      </w:pPr>
      <w:r w:rsidRPr="00823FDC">
        <w:rPr>
          <w:szCs w:val="28"/>
        </w:rPr>
        <w:t xml:space="preserve">Ziņojumā izteiktie pieņēmumi par </w:t>
      </w:r>
      <w:r w:rsidR="00024407" w:rsidRPr="00024407">
        <w:rPr>
          <w:i/>
          <w:iCs/>
          <w:szCs w:val="28"/>
        </w:rPr>
        <w:t>ELWIND</w:t>
      </w:r>
      <w:r w:rsidRPr="00823FDC">
        <w:rPr>
          <w:szCs w:val="28"/>
        </w:rPr>
        <w:t xml:space="preserve"> projekta izmaksām un to ietekmi uz pārvades sistēmas tarifu ir aptuveni un var mainīties atkarībā no </w:t>
      </w:r>
      <w:r w:rsidR="002B2B66" w:rsidRPr="00823FDC">
        <w:rPr>
          <w:szCs w:val="28"/>
        </w:rPr>
        <w:t xml:space="preserve">lēmuma </w:t>
      </w:r>
      <w:r w:rsidRPr="00823FDC">
        <w:rPr>
          <w:szCs w:val="28"/>
        </w:rPr>
        <w:t xml:space="preserve">par </w:t>
      </w:r>
      <w:r w:rsidR="00024407" w:rsidRPr="00024407">
        <w:rPr>
          <w:i/>
          <w:iCs/>
          <w:szCs w:val="28"/>
        </w:rPr>
        <w:t>ELWIND</w:t>
      </w:r>
      <w:r w:rsidR="002B2B66" w:rsidRPr="00823FDC">
        <w:rPr>
          <w:szCs w:val="28"/>
        </w:rPr>
        <w:t xml:space="preserve"> īstenošanas laukumu un tehnoloģisko risinājumu izvēli</w:t>
      </w:r>
      <w:r w:rsidR="00700FD4">
        <w:rPr>
          <w:szCs w:val="28"/>
        </w:rPr>
        <w:t xml:space="preserve">. Līdz ar to šie jautājumi </w:t>
      </w:r>
      <w:r w:rsidR="00EE0F81">
        <w:rPr>
          <w:szCs w:val="28"/>
        </w:rPr>
        <w:t xml:space="preserve">būtu </w:t>
      </w:r>
      <w:r w:rsidR="00700FD4">
        <w:rPr>
          <w:szCs w:val="28"/>
        </w:rPr>
        <w:t>jāturpina analizēt projekta turpmākas attīstības gaitā</w:t>
      </w:r>
      <w:r w:rsidR="00B23BA9" w:rsidRPr="00823FDC">
        <w:rPr>
          <w:szCs w:val="28"/>
        </w:rPr>
        <w:t>;</w:t>
      </w:r>
    </w:p>
    <w:p w14:paraId="62F3051E" w14:textId="4644B525" w:rsidR="00FC05BA" w:rsidRPr="0023168F" w:rsidRDefault="00C364F1" w:rsidP="00D93211">
      <w:pPr>
        <w:pStyle w:val="ListParagraph"/>
        <w:numPr>
          <w:ilvl w:val="0"/>
          <w:numId w:val="5"/>
        </w:numPr>
        <w:ind w:left="924" w:hanging="357"/>
        <w:contextualSpacing w:val="0"/>
        <w:rPr>
          <w:szCs w:val="28"/>
        </w:rPr>
      </w:pPr>
      <w:r w:rsidRPr="00823FDC">
        <w:rPr>
          <w:szCs w:val="28"/>
        </w:rPr>
        <w:t xml:space="preserve">Vienlaikus ar </w:t>
      </w:r>
      <w:r w:rsidR="00024407" w:rsidRPr="00024407">
        <w:rPr>
          <w:i/>
          <w:iCs/>
          <w:szCs w:val="28"/>
        </w:rPr>
        <w:t>ELWIND</w:t>
      </w:r>
      <w:r w:rsidRPr="00823FDC">
        <w:rPr>
          <w:szCs w:val="28"/>
        </w:rPr>
        <w:t xml:space="preserve"> projekta attīstību i</w:t>
      </w:r>
      <w:r w:rsidR="0071244D" w:rsidRPr="00823FDC">
        <w:rPr>
          <w:szCs w:val="28"/>
        </w:rPr>
        <w:t>r vērojama liela aktivitāte AER attīstībā sauszemē</w:t>
      </w:r>
      <w:r w:rsidR="00FC05BA" w:rsidRPr="00823FDC">
        <w:rPr>
          <w:szCs w:val="28"/>
        </w:rPr>
        <w:t>, kurš</w:t>
      </w:r>
      <w:r w:rsidR="001448AD" w:rsidRPr="00823FDC">
        <w:rPr>
          <w:szCs w:val="28"/>
        </w:rPr>
        <w:t xml:space="preserve"> apstāklis ir jāņem vērā, plānojot </w:t>
      </w:r>
      <w:r w:rsidR="00024407" w:rsidRPr="00024407">
        <w:rPr>
          <w:i/>
          <w:iCs/>
          <w:szCs w:val="28"/>
        </w:rPr>
        <w:t>ELWIND</w:t>
      </w:r>
      <w:r w:rsidRPr="00823FDC">
        <w:rPr>
          <w:szCs w:val="28"/>
        </w:rPr>
        <w:t xml:space="preserve"> projekta</w:t>
      </w:r>
      <w:r w:rsidR="001448AD" w:rsidRPr="00823FDC">
        <w:rPr>
          <w:szCs w:val="28"/>
        </w:rPr>
        <w:t xml:space="preserve"> attīstību, jo, </w:t>
      </w:r>
      <w:r w:rsidR="00FC05BA" w:rsidRPr="00823FDC">
        <w:rPr>
          <w:szCs w:val="28"/>
        </w:rPr>
        <w:t xml:space="preserve">gadījuma, </w:t>
      </w:r>
      <w:r w:rsidR="001448AD" w:rsidRPr="00823FDC">
        <w:rPr>
          <w:szCs w:val="28"/>
        </w:rPr>
        <w:t xml:space="preserve">ja pārvades tīkls jau būs noslogots ar sauszemes vēja </w:t>
      </w:r>
      <w:r w:rsidRPr="00823FDC">
        <w:rPr>
          <w:szCs w:val="28"/>
        </w:rPr>
        <w:t xml:space="preserve">un saules </w:t>
      </w:r>
      <w:r w:rsidR="001448AD" w:rsidRPr="00823FDC">
        <w:rPr>
          <w:szCs w:val="28"/>
        </w:rPr>
        <w:t xml:space="preserve">elektrostacijām, tad lielas jaudas jūras vēja elektrostaciju pieslēgšanai būs nepieciešams finansējums ne tikai pārvades tīkla infrastruktūras </w:t>
      </w:r>
      <w:r w:rsidR="001448AD" w:rsidRPr="0023168F">
        <w:rPr>
          <w:szCs w:val="28"/>
        </w:rPr>
        <w:t xml:space="preserve">izbūvei jūrā, bet arī būtiskākiem pārvades tīkla </w:t>
      </w:r>
      <w:r w:rsidR="001448AD" w:rsidRPr="0023168F">
        <w:rPr>
          <w:szCs w:val="28"/>
        </w:rPr>
        <w:lastRenderedPageBreak/>
        <w:t>pastiprinājumiem sauszemē, kas var atstāt negatīvu ietekmi uz pārvades pakalpojumu sniegšanas izmaksām</w:t>
      </w:r>
      <w:r w:rsidR="00FC05BA" w:rsidRPr="0023168F">
        <w:rPr>
          <w:szCs w:val="28"/>
        </w:rPr>
        <w:t>;</w:t>
      </w:r>
    </w:p>
    <w:p w14:paraId="1B67398D" w14:textId="3233BCC0" w:rsidR="002F2E19" w:rsidRPr="0023168F" w:rsidRDefault="00C364F1" w:rsidP="00D93211">
      <w:pPr>
        <w:pStyle w:val="ListParagraph"/>
        <w:numPr>
          <w:ilvl w:val="0"/>
          <w:numId w:val="5"/>
        </w:numPr>
        <w:ind w:left="924" w:hanging="357"/>
        <w:contextualSpacing w:val="0"/>
        <w:rPr>
          <w:szCs w:val="28"/>
        </w:rPr>
      </w:pPr>
      <w:r w:rsidRPr="0023168F">
        <w:rPr>
          <w:szCs w:val="28"/>
        </w:rPr>
        <w:t xml:space="preserve">Šobrīd izsniegto pieslēguma tehnisko prasību apjoms </w:t>
      </w:r>
      <w:r w:rsidR="008F5C11" w:rsidRPr="0023168F">
        <w:rPr>
          <w:szCs w:val="28"/>
        </w:rPr>
        <w:t>AER</w:t>
      </w:r>
      <w:r w:rsidRPr="0023168F">
        <w:rPr>
          <w:szCs w:val="28"/>
        </w:rPr>
        <w:t xml:space="preserve"> attīstībai sauszemē pārsniedz </w:t>
      </w:r>
      <w:r w:rsidR="007C2EFF" w:rsidRPr="0023168F">
        <w:rPr>
          <w:szCs w:val="28"/>
        </w:rPr>
        <w:t>3</w:t>
      </w:r>
      <w:r w:rsidRPr="0023168F">
        <w:rPr>
          <w:szCs w:val="28"/>
        </w:rPr>
        <w:t>000 MW</w:t>
      </w:r>
      <w:r w:rsidR="00FC05BA" w:rsidRPr="0023168F">
        <w:rPr>
          <w:szCs w:val="28"/>
        </w:rPr>
        <w:t xml:space="preserve">, kuru </w:t>
      </w:r>
      <w:r w:rsidR="00C2547C" w:rsidRPr="0023168F">
        <w:rPr>
          <w:szCs w:val="28"/>
        </w:rPr>
        <w:t xml:space="preserve">ierīkošana var būtiski ietekmēt </w:t>
      </w:r>
      <w:r w:rsidR="00024407" w:rsidRPr="0023168F">
        <w:rPr>
          <w:i/>
          <w:iCs/>
          <w:szCs w:val="28"/>
        </w:rPr>
        <w:t>ELWIND</w:t>
      </w:r>
      <w:r w:rsidR="00C2547C" w:rsidRPr="0023168F">
        <w:rPr>
          <w:szCs w:val="28"/>
        </w:rPr>
        <w:t xml:space="preserve"> pieslēguma un esošā tīkla pasti</w:t>
      </w:r>
      <w:r w:rsidR="001C0A13">
        <w:rPr>
          <w:szCs w:val="28"/>
        </w:rPr>
        <w:t>p</w:t>
      </w:r>
      <w:r w:rsidR="00C2547C" w:rsidRPr="0023168F">
        <w:rPr>
          <w:szCs w:val="28"/>
        </w:rPr>
        <w:t>rināšanas izmaksas.</w:t>
      </w:r>
      <w:r w:rsidR="000024C8" w:rsidRPr="0023168F">
        <w:rPr>
          <w:szCs w:val="28"/>
        </w:rPr>
        <w:t xml:space="preserve"> </w:t>
      </w:r>
    </w:p>
    <w:p w14:paraId="2B93F770" w14:textId="37498B06" w:rsidR="000024C8" w:rsidRPr="00823FDC" w:rsidRDefault="000024C8" w:rsidP="00224C93">
      <w:pPr>
        <w:pStyle w:val="ListParagraph"/>
        <w:ind w:left="924" w:firstLine="0"/>
        <w:contextualSpacing w:val="0"/>
        <w:rPr>
          <w:szCs w:val="28"/>
        </w:rPr>
      </w:pPr>
      <w:r w:rsidRPr="0023168F">
        <w:rPr>
          <w:szCs w:val="28"/>
        </w:rPr>
        <w:t xml:space="preserve">Esošā tīkla pastiprināšanas vai jauno starpsavienojumu (piemēram ar Lietuvu vai Zviedriju) izbūves nepiešamība tiks identificēta pēc </w:t>
      </w:r>
      <w:r w:rsidR="00024407" w:rsidRPr="0023168F">
        <w:rPr>
          <w:i/>
          <w:iCs/>
          <w:szCs w:val="28"/>
        </w:rPr>
        <w:t>ELWIND</w:t>
      </w:r>
      <w:r w:rsidRPr="0023168F">
        <w:rPr>
          <w:szCs w:val="28"/>
        </w:rPr>
        <w:t xml:space="preserve"> projekta vietas noteikšanas, infrastruktūras trases varianta un modeļa apstiprināšanas un pievienojuma punkta pie sauszemes elektropārvades</w:t>
      </w:r>
      <w:r>
        <w:rPr>
          <w:szCs w:val="28"/>
        </w:rPr>
        <w:t xml:space="preserve"> tīkla noteikšanas. Balstoties uz ko AST veiks tīkla modelēšanas pasākumus, t.sk. ievērojot uz doto brīdi aktīvos tehniskos noteikumus, identificējot nepieciešamos tīkla pastiprinājumus. Izmaksas tiks precizētas, atkarībā no augstāk minētiem identificētiem elektropārvades tīkla stiprināšanas projektiem.</w:t>
      </w:r>
    </w:p>
    <w:p w14:paraId="48BCCA08" w14:textId="05E32F54" w:rsidR="00FA1B1C" w:rsidRDefault="00065B02" w:rsidP="00AB55C7">
      <w:pPr>
        <w:spacing w:before="240"/>
        <w:rPr>
          <w:szCs w:val="28"/>
        </w:rPr>
      </w:pPr>
      <w:r w:rsidRPr="00823FDC">
        <w:rPr>
          <w:szCs w:val="28"/>
        </w:rPr>
        <w:t xml:space="preserve">Ņemot vērā šajā Ziņojumā minēto, </w:t>
      </w:r>
      <w:r w:rsidR="006950CA" w:rsidRPr="00823FDC">
        <w:rPr>
          <w:szCs w:val="28"/>
        </w:rPr>
        <w:t xml:space="preserve">Ekonomikas ministrija lūdz Ministru kabinetu </w:t>
      </w:r>
      <w:r w:rsidR="00CC1828">
        <w:rPr>
          <w:szCs w:val="28"/>
        </w:rPr>
        <w:t>atbalstīt</w:t>
      </w:r>
      <w:r w:rsidR="006950CA" w:rsidRPr="00823FDC">
        <w:rPr>
          <w:szCs w:val="28"/>
        </w:rPr>
        <w:t xml:space="preserve"> </w:t>
      </w:r>
      <w:r w:rsidR="00024407" w:rsidRPr="00024407">
        <w:rPr>
          <w:i/>
          <w:iCs/>
          <w:szCs w:val="28"/>
        </w:rPr>
        <w:t>ELWIND</w:t>
      </w:r>
      <w:r w:rsidR="006950CA" w:rsidRPr="00823FDC">
        <w:rPr>
          <w:szCs w:val="28"/>
        </w:rPr>
        <w:t xml:space="preserve"> projekta </w:t>
      </w:r>
      <w:r w:rsidR="00526429" w:rsidRPr="00823FDC">
        <w:rPr>
          <w:szCs w:val="28"/>
        </w:rPr>
        <w:t>turpināšanu un</w:t>
      </w:r>
      <w:r w:rsidR="000360AF">
        <w:rPr>
          <w:szCs w:val="28"/>
        </w:rPr>
        <w:t xml:space="preserve"> pieņemt lēmumu par</w:t>
      </w:r>
      <w:r w:rsidR="00526429" w:rsidRPr="00823FDC">
        <w:rPr>
          <w:szCs w:val="28"/>
        </w:rPr>
        <w:t xml:space="preserve"> tā </w:t>
      </w:r>
      <w:r w:rsidR="006950CA" w:rsidRPr="00823FDC">
        <w:rPr>
          <w:szCs w:val="28"/>
        </w:rPr>
        <w:t>īstenošanas modeli Latvijā, vienlaikus</w:t>
      </w:r>
      <w:r w:rsidR="001E57C2" w:rsidRPr="00823FDC">
        <w:rPr>
          <w:szCs w:val="28"/>
        </w:rPr>
        <w:t xml:space="preserve">, pamatojoties uz Jūra </w:t>
      </w:r>
      <w:r w:rsidR="00CC1828">
        <w:rPr>
          <w:szCs w:val="28"/>
        </w:rPr>
        <w:t xml:space="preserve">telpiskā </w:t>
      </w:r>
      <w:r w:rsidR="001E57C2" w:rsidRPr="00823FDC">
        <w:rPr>
          <w:szCs w:val="28"/>
        </w:rPr>
        <w:t>plānojuma 2030 informāciju,</w:t>
      </w:r>
      <w:r w:rsidR="006950CA" w:rsidRPr="00823FDC">
        <w:rPr>
          <w:szCs w:val="28"/>
        </w:rPr>
        <w:t xml:space="preserve"> </w:t>
      </w:r>
      <w:r w:rsidR="00EC1CBF" w:rsidRPr="00823FDC">
        <w:rPr>
          <w:szCs w:val="28"/>
        </w:rPr>
        <w:t xml:space="preserve">noteikt </w:t>
      </w:r>
      <w:r w:rsidR="00DD5736" w:rsidRPr="00823FDC">
        <w:rPr>
          <w:szCs w:val="28"/>
        </w:rPr>
        <w:t>vēja parku izpētes zonu “E4”, to nākotnē iespējami aizstājot ar bioloģiskās daudzveidības izpētes zonu “B4”</w:t>
      </w:r>
      <w:r w:rsidR="0031697B">
        <w:rPr>
          <w:szCs w:val="28"/>
        </w:rPr>
        <w:t xml:space="preserve"> vai ar ap to esošo akvatoriju</w:t>
      </w:r>
      <w:r w:rsidR="00DD5736" w:rsidRPr="00823FDC">
        <w:rPr>
          <w:szCs w:val="28"/>
        </w:rPr>
        <w:t xml:space="preserve">, gadījumā, ja attiecināmās izpētēs </w:t>
      </w:r>
      <w:r w:rsidR="00AF3D59">
        <w:rPr>
          <w:szCs w:val="28"/>
        </w:rPr>
        <w:t>ietvaros</w:t>
      </w:r>
      <w:r w:rsidR="00AF3D59" w:rsidRPr="00823FDC">
        <w:rPr>
          <w:szCs w:val="28"/>
        </w:rPr>
        <w:t xml:space="preserve"> </w:t>
      </w:r>
      <w:r w:rsidR="00AF3D59">
        <w:rPr>
          <w:szCs w:val="28"/>
        </w:rPr>
        <w:t xml:space="preserve">konstatētais attiecībā uz </w:t>
      </w:r>
      <w:r w:rsidR="00DD5736" w:rsidRPr="00823FDC">
        <w:rPr>
          <w:szCs w:val="28"/>
        </w:rPr>
        <w:t>aizsargājam</w:t>
      </w:r>
      <w:r w:rsidR="00AF3D59">
        <w:rPr>
          <w:szCs w:val="28"/>
        </w:rPr>
        <w:t>ām</w:t>
      </w:r>
      <w:r w:rsidR="00DD5736" w:rsidRPr="00823FDC">
        <w:rPr>
          <w:szCs w:val="28"/>
        </w:rPr>
        <w:t xml:space="preserve"> dabas vērtīb</w:t>
      </w:r>
      <w:r w:rsidR="00AF3D59">
        <w:rPr>
          <w:szCs w:val="28"/>
        </w:rPr>
        <w:t>ām to pieļauj</w:t>
      </w:r>
      <w:r w:rsidR="00246EF4" w:rsidRPr="00823FDC">
        <w:rPr>
          <w:szCs w:val="28"/>
        </w:rPr>
        <w:t>. Aizstājot teritorijas, izvēlētajai teritorijai ir jābūt ekonomiskām priekšrocībām un aizstāšanas rezultāt</w:t>
      </w:r>
      <w:r w:rsidR="00BA6475">
        <w:rPr>
          <w:szCs w:val="28"/>
        </w:rPr>
        <w:t>ā</w:t>
      </w:r>
      <w:r w:rsidR="00246EF4" w:rsidRPr="00823FDC">
        <w:rPr>
          <w:szCs w:val="28"/>
        </w:rPr>
        <w:t xml:space="preserve"> neiestājas nelietderīg</w:t>
      </w:r>
      <w:r w:rsidR="00981869">
        <w:rPr>
          <w:szCs w:val="28"/>
        </w:rPr>
        <w:t>i</w:t>
      </w:r>
      <w:r w:rsidR="00246EF4" w:rsidRPr="00823FDC">
        <w:rPr>
          <w:szCs w:val="28"/>
        </w:rPr>
        <w:t xml:space="preserve"> finanšu līdzekļu izlietojuma risk</w:t>
      </w:r>
      <w:r w:rsidR="00981869">
        <w:rPr>
          <w:szCs w:val="28"/>
        </w:rPr>
        <w:t>i</w:t>
      </w:r>
      <w:r w:rsidR="00246EF4" w:rsidRPr="00823FDC">
        <w:rPr>
          <w:szCs w:val="28"/>
        </w:rPr>
        <w:t xml:space="preserve"> par jau veiktajām darbībām.</w:t>
      </w:r>
    </w:p>
    <w:p w14:paraId="423C66B7" w14:textId="602A36FD" w:rsidR="00524FE2" w:rsidRPr="00823FDC" w:rsidRDefault="00524FE2" w:rsidP="00100C5F">
      <w:pPr>
        <w:ind w:firstLine="709"/>
        <w:rPr>
          <w:szCs w:val="28"/>
        </w:rPr>
      </w:pPr>
    </w:p>
    <w:p w14:paraId="4E8C7681" w14:textId="77777777" w:rsidR="00FC05BA" w:rsidRPr="00823FDC" w:rsidRDefault="00FC05BA" w:rsidP="00100C5F">
      <w:pPr>
        <w:ind w:firstLine="709"/>
        <w:rPr>
          <w:szCs w:val="28"/>
        </w:rPr>
      </w:pPr>
    </w:p>
    <w:p w14:paraId="4663CE7E" w14:textId="05DCF316" w:rsidR="00897AF6" w:rsidRPr="00823FDC" w:rsidRDefault="00EA725A" w:rsidP="004206DA">
      <w:pPr>
        <w:tabs>
          <w:tab w:val="left" w:pos="8080"/>
        </w:tabs>
        <w:rPr>
          <w:rFonts w:eastAsiaTheme="minorHAnsi"/>
          <w:szCs w:val="28"/>
          <w:lang w:eastAsia="en-US"/>
        </w:rPr>
      </w:pPr>
      <w:r w:rsidRPr="00823FDC">
        <w:rPr>
          <w:rFonts w:eastAsiaTheme="minorHAnsi"/>
          <w:szCs w:val="28"/>
          <w:lang w:eastAsia="en-US"/>
        </w:rPr>
        <w:t xml:space="preserve">Ekonomikas </w:t>
      </w:r>
      <w:r w:rsidR="00897AF6" w:rsidRPr="00823FDC">
        <w:rPr>
          <w:rFonts w:eastAsiaTheme="minorHAnsi"/>
          <w:szCs w:val="28"/>
          <w:lang w:eastAsia="en-US"/>
        </w:rPr>
        <w:t>ministr</w:t>
      </w:r>
      <w:r w:rsidR="00451885">
        <w:rPr>
          <w:rFonts w:eastAsiaTheme="minorHAnsi"/>
          <w:szCs w:val="28"/>
          <w:lang w:eastAsia="en-US"/>
        </w:rPr>
        <w:t>e</w:t>
      </w:r>
      <w:r w:rsidR="007524F7" w:rsidRPr="00823FDC">
        <w:rPr>
          <w:rFonts w:eastAsiaTheme="minorHAnsi"/>
          <w:szCs w:val="28"/>
          <w:lang w:eastAsia="en-US"/>
        </w:rPr>
        <w:tab/>
      </w:r>
      <w:r w:rsidR="00F83A08" w:rsidRPr="00823FDC">
        <w:rPr>
          <w:rFonts w:eastAsiaTheme="minorHAnsi"/>
          <w:szCs w:val="28"/>
          <w:lang w:eastAsia="en-US"/>
        </w:rPr>
        <w:t>I</w:t>
      </w:r>
      <w:r w:rsidR="00E55520" w:rsidRPr="00823FDC">
        <w:rPr>
          <w:rFonts w:eastAsiaTheme="minorHAnsi"/>
          <w:szCs w:val="28"/>
          <w:lang w:eastAsia="en-US"/>
        </w:rPr>
        <w:t>.</w:t>
      </w:r>
      <w:r w:rsidR="00953A87" w:rsidRPr="00823FDC">
        <w:rPr>
          <w:rFonts w:eastAsiaTheme="minorHAnsi"/>
          <w:szCs w:val="28"/>
          <w:lang w:eastAsia="en-US"/>
        </w:rPr>
        <w:t xml:space="preserve"> </w:t>
      </w:r>
      <w:r w:rsidR="00F83A08" w:rsidRPr="00823FDC">
        <w:rPr>
          <w:rFonts w:eastAsiaTheme="minorHAnsi"/>
          <w:szCs w:val="28"/>
          <w:lang w:eastAsia="en-US"/>
        </w:rPr>
        <w:t>Indriksone</w:t>
      </w:r>
    </w:p>
    <w:p w14:paraId="0C0808EB" w14:textId="3D096608" w:rsidR="007B27FB" w:rsidRPr="00823FDC" w:rsidRDefault="007B27FB" w:rsidP="004206DA">
      <w:pPr>
        <w:tabs>
          <w:tab w:val="left" w:pos="8080"/>
        </w:tabs>
        <w:rPr>
          <w:rFonts w:eastAsiaTheme="minorHAnsi"/>
          <w:szCs w:val="28"/>
          <w:lang w:eastAsia="en-US"/>
        </w:rPr>
      </w:pPr>
    </w:p>
    <w:p w14:paraId="279C8CB9" w14:textId="137203DA" w:rsidR="00EB0DEE" w:rsidRPr="00E36AA4" w:rsidRDefault="00A42370" w:rsidP="004206DA">
      <w:pPr>
        <w:tabs>
          <w:tab w:val="left" w:pos="8080"/>
        </w:tabs>
        <w:ind w:right="-2"/>
        <w:rPr>
          <w:b/>
          <w:bCs/>
          <w:szCs w:val="28"/>
        </w:rPr>
      </w:pPr>
      <w:r w:rsidRPr="00823FDC">
        <w:rPr>
          <w:szCs w:val="28"/>
        </w:rPr>
        <w:t>Vīza: valsts sekretārs</w:t>
      </w:r>
      <w:r w:rsidR="00035E6F" w:rsidRPr="00823FDC">
        <w:rPr>
          <w:szCs w:val="28"/>
        </w:rPr>
        <w:tab/>
      </w:r>
      <w:r w:rsidR="00E55520" w:rsidRPr="00823FDC">
        <w:rPr>
          <w:szCs w:val="28"/>
        </w:rPr>
        <w:t>E.</w:t>
      </w:r>
      <w:r w:rsidR="00953A87" w:rsidRPr="00823FDC">
        <w:rPr>
          <w:szCs w:val="28"/>
        </w:rPr>
        <w:t xml:space="preserve"> </w:t>
      </w:r>
      <w:r w:rsidR="00E55520" w:rsidRPr="00823FDC">
        <w:rPr>
          <w:szCs w:val="28"/>
        </w:rPr>
        <w:t>Valantis</w:t>
      </w:r>
    </w:p>
    <w:sectPr w:rsidR="00EB0DEE" w:rsidRPr="00E36AA4" w:rsidSect="00263065">
      <w:headerReference w:type="default" r:id="rId15"/>
      <w:footerReference w:type="default" r:id="rId16"/>
      <w:headerReference w:type="first" r:id="rId17"/>
      <w:footerReference w:type="first" r:id="rId18"/>
      <w:pgSz w:w="11906" w:h="16838"/>
      <w:pgMar w:top="1418" w:right="851" w:bottom="851" w:left="1418"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A8087" w14:textId="77777777" w:rsidR="002A0A10" w:rsidRDefault="002A0A10" w:rsidP="00946E98">
      <w:r>
        <w:separator/>
      </w:r>
    </w:p>
  </w:endnote>
  <w:endnote w:type="continuationSeparator" w:id="0">
    <w:p w14:paraId="7C18ACAC" w14:textId="77777777" w:rsidR="002A0A10" w:rsidRDefault="002A0A10" w:rsidP="00946E98">
      <w:r>
        <w:continuationSeparator/>
      </w:r>
    </w:p>
  </w:endnote>
  <w:endnote w:type="continuationNotice" w:id="1">
    <w:p w14:paraId="3571DADF" w14:textId="77777777" w:rsidR="002A0A10" w:rsidRDefault="002A0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1AF2" w14:textId="121D506C" w:rsidR="000B31A3" w:rsidRPr="000B31A3" w:rsidRDefault="000B31A3" w:rsidP="000B31A3">
    <w:pPr>
      <w:pStyle w:val="Header"/>
      <w:ind w:firstLine="0"/>
      <w:rPr>
        <w:sz w:val="20"/>
        <w:szCs w:val="20"/>
      </w:rPr>
    </w:pPr>
    <w:r w:rsidRPr="000B31A3">
      <w:rPr>
        <w:sz w:val="20"/>
        <w:szCs w:val="20"/>
      </w:rPr>
      <w:fldChar w:fldCharType="begin"/>
    </w:r>
    <w:r w:rsidRPr="000B31A3">
      <w:rPr>
        <w:sz w:val="20"/>
        <w:szCs w:val="20"/>
      </w:rPr>
      <w:instrText xml:space="preserve"> FILENAME   \* MERGEFORMAT </w:instrText>
    </w:r>
    <w:r w:rsidRPr="000B31A3">
      <w:rPr>
        <w:sz w:val="20"/>
        <w:szCs w:val="20"/>
      </w:rPr>
      <w:fldChar w:fldCharType="separate"/>
    </w:r>
    <w:r w:rsidR="00451885">
      <w:rPr>
        <w:noProof/>
        <w:sz w:val="20"/>
        <w:szCs w:val="20"/>
      </w:rPr>
      <w:t>EMZino_ELWIND_IP_01092022.docx</w:t>
    </w:r>
    <w:r w:rsidRPr="000B31A3">
      <w:rPr>
        <w:sz w:val="20"/>
        <w:szCs w:val="20"/>
      </w:rPr>
      <w:fldChar w:fldCharType="end"/>
    </w:r>
  </w:p>
  <w:p w14:paraId="16129936" w14:textId="105F4639" w:rsidR="00707077" w:rsidRPr="0023168F" w:rsidRDefault="00707077" w:rsidP="00517026">
    <w:pPr>
      <w:pStyle w:val="Header"/>
      <w:jc w:val="cente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CCB5" w14:textId="6D9C83A3" w:rsidR="000B31A3" w:rsidRPr="000B31A3" w:rsidRDefault="000B31A3" w:rsidP="000B31A3">
    <w:pPr>
      <w:pStyle w:val="Header"/>
      <w:ind w:firstLine="0"/>
      <w:rPr>
        <w:sz w:val="20"/>
        <w:szCs w:val="20"/>
      </w:rPr>
    </w:pPr>
    <w:r w:rsidRPr="000B31A3">
      <w:rPr>
        <w:sz w:val="20"/>
        <w:szCs w:val="20"/>
      </w:rPr>
      <w:fldChar w:fldCharType="begin"/>
    </w:r>
    <w:r w:rsidRPr="000B31A3">
      <w:rPr>
        <w:sz w:val="20"/>
        <w:szCs w:val="20"/>
      </w:rPr>
      <w:instrText xml:space="preserve"> FILENAME   \* MERGEFORMAT </w:instrText>
    </w:r>
    <w:r w:rsidRPr="000B31A3">
      <w:rPr>
        <w:sz w:val="20"/>
        <w:szCs w:val="20"/>
      </w:rPr>
      <w:fldChar w:fldCharType="separate"/>
    </w:r>
    <w:r w:rsidR="00451885">
      <w:rPr>
        <w:noProof/>
        <w:sz w:val="20"/>
        <w:szCs w:val="20"/>
      </w:rPr>
      <w:t>EMZino_ELWIND_IP_01092022.docx</w:t>
    </w:r>
    <w:r w:rsidRPr="000B31A3">
      <w:rPr>
        <w:sz w:val="20"/>
        <w:szCs w:val="20"/>
      </w:rPr>
      <w:fldChar w:fldCharType="end"/>
    </w:r>
  </w:p>
  <w:p w14:paraId="61B364A8" w14:textId="1EEEF5DA" w:rsidR="00707077" w:rsidRPr="0023168F" w:rsidRDefault="00707077" w:rsidP="00517026">
    <w:pPr>
      <w:pStyle w:val="Header"/>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9FA3E" w14:textId="77777777" w:rsidR="002A0A10" w:rsidRDefault="002A0A10" w:rsidP="00946E98">
      <w:r>
        <w:separator/>
      </w:r>
    </w:p>
  </w:footnote>
  <w:footnote w:type="continuationSeparator" w:id="0">
    <w:p w14:paraId="26BDF4FC" w14:textId="77777777" w:rsidR="002A0A10" w:rsidRDefault="002A0A10" w:rsidP="00946E98">
      <w:r>
        <w:continuationSeparator/>
      </w:r>
    </w:p>
  </w:footnote>
  <w:footnote w:type="continuationNotice" w:id="1">
    <w:p w14:paraId="2FFC13D8" w14:textId="77777777" w:rsidR="002A0A10" w:rsidRDefault="002A0A10"/>
  </w:footnote>
  <w:footnote w:id="2">
    <w:p w14:paraId="03BB9DBA" w14:textId="1D4B3431" w:rsidR="00707077" w:rsidRPr="00E65885" w:rsidRDefault="00707077" w:rsidP="0023168F">
      <w:pPr>
        <w:pStyle w:val="FootnoteText"/>
        <w:spacing w:before="0" w:after="0"/>
        <w:rPr>
          <w:sz w:val="20"/>
          <w:szCs w:val="20"/>
        </w:rPr>
      </w:pPr>
      <w:r w:rsidRPr="00E65885">
        <w:rPr>
          <w:rStyle w:val="FootnoteReference"/>
          <w:sz w:val="20"/>
          <w:szCs w:val="20"/>
        </w:rPr>
        <w:footnoteRef/>
      </w:r>
      <w:r w:rsidRPr="00E65885">
        <w:rPr>
          <w:sz w:val="20"/>
          <w:szCs w:val="20"/>
        </w:rPr>
        <w:t xml:space="preserve"> Sīkāka informācija: 11.01.2022. Informatīvais ziņojums (TAP ID 21-TA-21) “</w:t>
      </w:r>
      <w:r w:rsidRPr="00E65885">
        <w:rPr>
          <w:i/>
          <w:iCs/>
          <w:sz w:val="20"/>
          <w:szCs w:val="20"/>
        </w:rPr>
        <w:t xml:space="preserve">Par Igaunijas un Latvijas atkrastes vēja kopprojekta </w:t>
      </w:r>
      <w:r w:rsidR="00024407" w:rsidRPr="00E65885">
        <w:rPr>
          <w:i/>
          <w:iCs/>
          <w:sz w:val="20"/>
          <w:szCs w:val="20"/>
        </w:rPr>
        <w:t>ELWIND</w:t>
      </w:r>
      <w:r w:rsidRPr="00E65885">
        <w:rPr>
          <w:i/>
          <w:iCs/>
          <w:sz w:val="20"/>
          <w:szCs w:val="20"/>
        </w:rPr>
        <w:t xml:space="preserve"> īstenošanu</w:t>
      </w:r>
      <w:r w:rsidRPr="00E65885">
        <w:rPr>
          <w:sz w:val="20"/>
          <w:szCs w:val="20"/>
        </w:rPr>
        <w:t xml:space="preserve">” </w:t>
      </w:r>
      <w:hyperlink r:id="rId1" w:history="1">
        <w:r w:rsidRPr="00E65885">
          <w:rPr>
            <w:rStyle w:val="Hyperlink"/>
            <w:sz w:val="20"/>
            <w:szCs w:val="20"/>
          </w:rPr>
          <w:t>https://tapportals.mk.gov.lv/legal_acts/a78722bf-1eca-4e1d-9c3c-aa82f62e12b7</w:t>
        </w:r>
      </w:hyperlink>
    </w:p>
  </w:footnote>
  <w:footnote w:id="3">
    <w:p w14:paraId="4448A95E" w14:textId="7413C769" w:rsidR="00707077" w:rsidRPr="00E65885" w:rsidRDefault="00707077" w:rsidP="0023168F">
      <w:pPr>
        <w:pStyle w:val="FootnoteText"/>
        <w:spacing w:before="0" w:after="0"/>
        <w:rPr>
          <w:sz w:val="20"/>
          <w:szCs w:val="20"/>
        </w:rPr>
      </w:pPr>
      <w:r w:rsidRPr="00E65885">
        <w:rPr>
          <w:rStyle w:val="FootnoteReference"/>
          <w:sz w:val="20"/>
          <w:szCs w:val="20"/>
        </w:rPr>
        <w:footnoteRef/>
      </w:r>
      <w:r w:rsidRPr="00E65885">
        <w:rPr>
          <w:sz w:val="20"/>
          <w:szCs w:val="20"/>
        </w:rPr>
        <w:t xml:space="preserve"> Saskaņā ar NEKP vēja enerģijas jaudas Latvijā būtu jāpalielina vismaz par 800 MW.</w:t>
      </w:r>
    </w:p>
  </w:footnote>
  <w:footnote w:id="4">
    <w:p w14:paraId="00ECDC93" w14:textId="77777777" w:rsidR="00707077" w:rsidRPr="00E65885" w:rsidRDefault="00707077" w:rsidP="0023168F">
      <w:pPr>
        <w:pStyle w:val="FootnoteText"/>
        <w:spacing w:before="0" w:after="0"/>
        <w:rPr>
          <w:color w:val="171717" w:themeColor="background2" w:themeShade="1A"/>
          <w:sz w:val="20"/>
          <w:szCs w:val="20"/>
        </w:rPr>
      </w:pPr>
      <w:r w:rsidRPr="00E65885">
        <w:rPr>
          <w:rStyle w:val="FootnoteReference"/>
          <w:sz w:val="20"/>
          <w:szCs w:val="20"/>
        </w:rPr>
        <w:footnoteRef/>
      </w:r>
      <w:r w:rsidRPr="00E65885">
        <w:rPr>
          <w:sz w:val="20"/>
          <w:szCs w:val="20"/>
        </w:rPr>
        <w:t xml:space="preserve"> Eiropas Parlamenta un Padomes regula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w:t>
      </w:r>
      <w:r w:rsidRPr="00E65885">
        <w:rPr>
          <w:color w:val="000000" w:themeColor="text1"/>
          <w:sz w:val="20"/>
          <w:szCs w:val="20"/>
        </w:rPr>
        <w:t xml:space="preserve">EK </w:t>
      </w:r>
      <w:r w:rsidRPr="00E65885">
        <w:rPr>
          <w:color w:val="171717" w:themeColor="background2" w:themeShade="1A"/>
          <w:sz w:val="20"/>
          <w:szCs w:val="20"/>
        </w:rPr>
        <w:t>un (ES) 2015/652 un atceļ Eiropas Parlamenta un Padomes Regulu (ES) Nr. 525/2013</w:t>
      </w:r>
    </w:p>
  </w:footnote>
  <w:footnote w:id="5">
    <w:p w14:paraId="0B10FFFB" w14:textId="28242E01" w:rsidR="00707077" w:rsidRPr="00E65885" w:rsidRDefault="00707077" w:rsidP="0023168F">
      <w:pPr>
        <w:pStyle w:val="FootnoteText"/>
        <w:spacing w:before="0" w:after="0"/>
        <w:rPr>
          <w:sz w:val="20"/>
          <w:szCs w:val="20"/>
        </w:rPr>
      </w:pPr>
      <w:r w:rsidRPr="00E65885">
        <w:rPr>
          <w:rStyle w:val="FootnoteReference"/>
          <w:color w:val="171717" w:themeColor="background2" w:themeShade="1A"/>
          <w:sz w:val="20"/>
          <w:szCs w:val="20"/>
        </w:rPr>
        <w:footnoteRef/>
      </w:r>
      <w:r w:rsidRPr="00E65885">
        <w:rPr>
          <w:color w:val="171717" w:themeColor="background2" w:themeShade="1A"/>
          <w:sz w:val="20"/>
          <w:szCs w:val="20"/>
        </w:rPr>
        <w:t xml:space="preserve"> Eiropas Komisijas paziņojums “</w:t>
      </w:r>
      <w:hyperlink r:id="rId2" w:tooltip="Gatavi mērķrādītājam 55 %" w:history="1">
        <w:r w:rsidRPr="00E65885">
          <w:rPr>
            <w:rStyle w:val="Hyperlink"/>
            <w:color w:val="171717" w:themeColor="background2" w:themeShade="1A"/>
            <w:sz w:val="20"/>
            <w:szCs w:val="20"/>
            <w:u w:val="none"/>
          </w:rPr>
          <w:t>Gatavi mērķrādītājam 55 %”: ES 2030. gadam nospraustā klimata mērķrādītāja sasniegšana ceļā uz klimatneitralitāti</w:t>
        </w:r>
      </w:hyperlink>
      <w:r w:rsidRPr="00E65885">
        <w:rPr>
          <w:color w:val="171717" w:themeColor="background2" w:themeShade="1A"/>
          <w:sz w:val="20"/>
          <w:szCs w:val="20"/>
        </w:rPr>
        <w:t>”.</w:t>
      </w:r>
    </w:p>
  </w:footnote>
  <w:footnote w:id="6">
    <w:p w14:paraId="77FB6239" w14:textId="5C144282" w:rsidR="00843B5B" w:rsidRPr="00E65885" w:rsidRDefault="00843B5B" w:rsidP="0023168F">
      <w:pPr>
        <w:pStyle w:val="FootnoteText"/>
        <w:spacing w:before="0" w:after="0"/>
        <w:rPr>
          <w:sz w:val="20"/>
          <w:szCs w:val="20"/>
        </w:rPr>
      </w:pPr>
      <w:r w:rsidRPr="00E65885">
        <w:rPr>
          <w:rStyle w:val="FootnoteReference"/>
          <w:sz w:val="20"/>
          <w:szCs w:val="20"/>
        </w:rPr>
        <w:footnoteRef/>
      </w:r>
      <w:r w:rsidRPr="00E65885">
        <w:rPr>
          <w:sz w:val="20"/>
          <w:szCs w:val="20"/>
        </w:rPr>
        <w:t xml:space="preserve"> NEKP 4. pielikuma 3. rīcības virziens “Ne-emisiju tehnoloģiju izmantošanas veicināšana elektroenerģijas ražošanā” paredz īstenot starpvalstu atkrastes vēja enerģijas kopprojektu ar Igauniju</w:t>
      </w:r>
    </w:p>
  </w:footnote>
  <w:footnote w:id="7">
    <w:p w14:paraId="1AA26801" w14:textId="04E0ECBA" w:rsidR="0015286F" w:rsidRPr="00E65885" w:rsidRDefault="0015286F" w:rsidP="0023168F">
      <w:pPr>
        <w:pStyle w:val="FootnoteText"/>
        <w:spacing w:before="0" w:after="0"/>
        <w:rPr>
          <w:sz w:val="20"/>
          <w:szCs w:val="20"/>
        </w:rPr>
      </w:pPr>
      <w:r w:rsidRPr="00E65885">
        <w:rPr>
          <w:rStyle w:val="FootnoteReference"/>
          <w:sz w:val="20"/>
          <w:szCs w:val="20"/>
        </w:rPr>
        <w:footnoteRef/>
      </w:r>
      <w:r w:rsidRPr="00E65885">
        <w:rPr>
          <w:sz w:val="20"/>
          <w:szCs w:val="20"/>
        </w:rPr>
        <w:t xml:space="preserve"> Informatīvais ziņojums “Par Latvijas Nacionālajā enerģētikas un klimata plānā 2021.-2030. gadam iekļautā uzdevuma īstenošanu un saprašanās memorandu par kopīgu Igaunijas-Latvijas atkrastes vēja parka projekta īstenošanu”</w:t>
      </w:r>
      <w:r w:rsidR="004074F1" w:rsidRPr="00E65885">
        <w:rPr>
          <w:sz w:val="20"/>
          <w:szCs w:val="20"/>
        </w:rPr>
        <w:t xml:space="preserve"> (09.09.2020. MK sēdes prot. Nr. 51., 37.§.)</w:t>
      </w:r>
    </w:p>
  </w:footnote>
  <w:footnote w:id="8">
    <w:p w14:paraId="401343CD" w14:textId="7B143A17" w:rsidR="00556201" w:rsidRPr="00E65885" w:rsidRDefault="00556201" w:rsidP="0023168F">
      <w:pPr>
        <w:pStyle w:val="FootnoteText"/>
        <w:spacing w:before="0" w:after="0"/>
        <w:rPr>
          <w:sz w:val="20"/>
          <w:szCs w:val="20"/>
        </w:rPr>
      </w:pPr>
      <w:r w:rsidRPr="00E65885">
        <w:rPr>
          <w:rStyle w:val="FootnoteReference"/>
          <w:sz w:val="20"/>
          <w:szCs w:val="20"/>
        </w:rPr>
        <w:footnoteRef/>
      </w:r>
      <w:r w:rsidRPr="00E65885">
        <w:rPr>
          <w:sz w:val="20"/>
          <w:szCs w:val="20"/>
        </w:rPr>
        <w:t xml:space="preserve"> </w:t>
      </w:r>
      <w:r w:rsidRPr="00E65885">
        <w:rPr>
          <w:rFonts w:eastAsia="Times New Roman"/>
          <w:sz w:val="20"/>
          <w:szCs w:val="20"/>
          <w:shd w:val="clear" w:color="auto" w:fill="FFFFFF"/>
          <w:lang w:eastAsia="lv-LV"/>
        </w:rPr>
        <w:t>Īstenojama “E4”</w:t>
      </w:r>
      <w:r w:rsidRPr="00985416">
        <w:rPr>
          <w:rFonts w:eastAsia="Times New Roman"/>
          <w:sz w:val="20"/>
          <w:szCs w:val="20"/>
          <w:shd w:val="clear" w:color="auto" w:fill="FFFFFF"/>
          <w:lang w:eastAsia="lv-LV"/>
        </w:rPr>
        <w:t xml:space="preserve"> jūras licences laukuma atbalstīšanas gadījumā. “B4” laukuma vai arī ap tā akvatoriju esošā laukuma izvēles kontekstā jāņem vērā šī ziņojuma 6. punktā minētais</w:t>
      </w:r>
    </w:p>
  </w:footnote>
  <w:footnote w:id="9">
    <w:p w14:paraId="00C286E6" w14:textId="220865C3" w:rsidR="00707077" w:rsidRPr="00E65885" w:rsidRDefault="00707077" w:rsidP="0023168F">
      <w:pPr>
        <w:spacing w:before="0" w:after="0"/>
        <w:rPr>
          <w:sz w:val="20"/>
          <w:szCs w:val="20"/>
          <w:shd w:val="clear" w:color="auto" w:fill="FFFFFF"/>
        </w:rPr>
      </w:pPr>
      <w:r w:rsidRPr="00E65885">
        <w:rPr>
          <w:rStyle w:val="FootnoteReference"/>
          <w:sz w:val="20"/>
          <w:szCs w:val="20"/>
        </w:rPr>
        <w:footnoteRef/>
      </w:r>
      <w:r w:rsidRPr="00E65885">
        <w:rPr>
          <w:sz w:val="20"/>
          <w:szCs w:val="20"/>
        </w:rPr>
        <w:t xml:space="preserve"> </w:t>
      </w:r>
      <w:r w:rsidRPr="00E65885">
        <w:rPr>
          <w:sz w:val="20"/>
          <w:szCs w:val="20"/>
          <w:shd w:val="clear" w:color="auto" w:fill="FFFFFF"/>
        </w:rPr>
        <w:t xml:space="preserve">Lai </w:t>
      </w:r>
      <w:r w:rsidR="00024407" w:rsidRPr="00E65885">
        <w:rPr>
          <w:i/>
          <w:iCs/>
          <w:sz w:val="20"/>
          <w:szCs w:val="20"/>
          <w:shd w:val="clear" w:color="auto" w:fill="FFFFFF"/>
        </w:rPr>
        <w:t>ELWIND</w:t>
      </w:r>
      <w:r w:rsidRPr="00E65885">
        <w:rPr>
          <w:sz w:val="20"/>
          <w:szCs w:val="20"/>
          <w:shd w:val="clear" w:color="auto" w:fill="FFFFFF"/>
        </w:rPr>
        <w:t xml:space="preserve"> pretendētu uz 75% CEF līdzfinansējumu pārvades infrastruktūras izbūvei, tā infrastruktūras daļai ir jābūt iekļautai ES attīstības dokumentos atbilstoši Eiropas Parlamenta un Padomes Regulai (ES) Nr. 347/2013 ar ko nosaka Eiropas energoinfrastruktūras pamatnostādnes (Eiropas Kopienas elektropārvades tīkla desmitgades attīstības plānā un Kopējo interešu projektu (turpmāk – PCI) sarakstā). 2021. gada 15. oktobrī. </w:t>
      </w:r>
      <w:r w:rsidR="00024407" w:rsidRPr="00E65885">
        <w:rPr>
          <w:i/>
          <w:iCs/>
          <w:sz w:val="20"/>
          <w:szCs w:val="20"/>
          <w:shd w:val="clear" w:color="auto" w:fill="FFFFFF"/>
        </w:rPr>
        <w:t>ELWIND</w:t>
      </w:r>
      <w:r w:rsidRPr="00E65885">
        <w:rPr>
          <w:sz w:val="20"/>
          <w:szCs w:val="20"/>
          <w:shd w:val="clear" w:color="auto" w:fill="FFFFFF"/>
        </w:rPr>
        <w:t xml:space="preserve"> projekts ir iekļauts Eiropas kopienas elektropārvades tīkla desmitgades attīstības plānā (TYNDP-2022). Savukārt nākamais PCI saraksts tiks publicēts 2023. gadā. Vienlaikus, </w:t>
      </w:r>
      <w:r w:rsidRPr="00E65885">
        <w:rPr>
          <w:sz w:val="20"/>
          <w:szCs w:val="20"/>
        </w:rPr>
        <w:t xml:space="preserve">Kopprojekts </w:t>
      </w:r>
      <w:r w:rsidR="00024407" w:rsidRPr="00E65885">
        <w:rPr>
          <w:i/>
          <w:iCs/>
          <w:sz w:val="20"/>
          <w:szCs w:val="20"/>
        </w:rPr>
        <w:t>ELWIND</w:t>
      </w:r>
      <w:r w:rsidRPr="00E65885">
        <w:rPr>
          <w:sz w:val="20"/>
          <w:szCs w:val="20"/>
          <w:shd w:val="clear" w:color="auto" w:fill="FFFFFF"/>
        </w:rPr>
        <w:t xml:space="preserve"> var pretendēt arī uz CEF līdzfinansējumu izpētēm un pārrobežu projektiem atjaunojamās enerģijas jomā ar atbalsta likmi līdz 50 %.</w:t>
      </w:r>
    </w:p>
    <w:p w14:paraId="25425EBE" w14:textId="41BDE2C5" w:rsidR="00707077" w:rsidRPr="00E65885" w:rsidRDefault="00707077" w:rsidP="0023168F">
      <w:pPr>
        <w:pStyle w:val="FootnoteText"/>
        <w:spacing w:before="0" w:after="0"/>
        <w:rPr>
          <w:sz w:val="20"/>
          <w:szCs w:val="20"/>
        </w:rPr>
      </w:pPr>
    </w:p>
  </w:footnote>
  <w:footnote w:id="10">
    <w:p w14:paraId="2A32DDC8" w14:textId="77777777" w:rsidR="00AD5C10" w:rsidRPr="00E65885" w:rsidRDefault="00AD5C10" w:rsidP="0023168F">
      <w:pPr>
        <w:pStyle w:val="FootnoteText"/>
        <w:spacing w:before="0" w:after="0"/>
        <w:rPr>
          <w:sz w:val="20"/>
          <w:szCs w:val="20"/>
        </w:rPr>
      </w:pPr>
      <w:r w:rsidRPr="00E65885">
        <w:rPr>
          <w:rStyle w:val="FootnoteReference"/>
          <w:sz w:val="20"/>
          <w:szCs w:val="20"/>
        </w:rPr>
        <w:footnoteRef/>
      </w:r>
      <w:r w:rsidRPr="00E65885">
        <w:rPr>
          <w:sz w:val="20"/>
          <w:szCs w:val="20"/>
        </w:rPr>
        <w:t xml:space="preserve"> </w:t>
      </w:r>
      <w:r w:rsidRPr="00E65885">
        <w:rPr>
          <w:i/>
          <w:iCs/>
          <w:sz w:val="20"/>
          <w:szCs w:val="20"/>
        </w:rPr>
        <w:t>Pondera un Hendrikson&amp;Ko</w:t>
      </w:r>
      <w:r w:rsidRPr="00E65885">
        <w:rPr>
          <w:sz w:val="20"/>
          <w:szCs w:val="20"/>
        </w:rPr>
        <w:t xml:space="preserve"> veiktās priekšizpētes ziņojums (Pielikums Nr.1)</w:t>
      </w:r>
    </w:p>
  </w:footnote>
  <w:footnote w:id="11">
    <w:p w14:paraId="06BE9D2E" w14:textId="3734A675" w:rsidR="00FC4C56" w:rsidRPr="00985416" w:rsidRDefault="00FC4C56" w:rsidP="0023168F">
      <w:pPr>
        <w:pStyle w:val="FootnoteText"/>
        <w:spacing w:before="0" w:after="0"/>
        <w:rPr>
          <w:sz w:val="20"/>
          <w:szCs w:val="20"/>
        </w:rPr>
      </w:pPr>
      <w:r w:rsidRPr="00E65885">
        <w:rPr>
          <w:rStyle w:val="FootnoteReference"/>
          <w:sz w:val="20"/>
          <w:szCs w:val="20"/>
        </w:rPr>
        <w:footnoteRef/>
      </w:r>
      <w:r w:rsidRPr="00E65885">
        <w:rPr>
          <w:sz w:val="20"/>
          <w:szCs w:val="20"/>
        </w:rPr>
        <w:t xml:space="preserve"> Atzīmēti </w:t>
      </w:r>
      <w:r w:rsidR="00024407" w:rsidRPr="00E65885">
        <w:rPr>
          <w:i/>
          <w:iCs/>
          <w:sz w:val="20"/>
          <w:szCs w:val="20"/>
        </w:rPr>
        <w:t>ELWIND</w:t>
      </w:r>
      <w:r w:rsidRPr="00E65885">
        <w:rPr>
          <w:sz w:val="20"/>
          <w:szCs w:val="20"/>
        </w:rPr>
        <w:t xml:space="preserve"> priekšizpētē aplūkotie “E4” un “E5” laukumi, kā arī </w:t>
      </w:r>
      <w:r w:rsidRPr="00E65885">
        <w:rPr>
          <w:i/>
          <w:iCs/>
          <w:sz w:val="20"/>
          <w:szCs w:val="20"/>
        </w:rPr>
        <w:t>LIFE REEF</w:t>
      </w:r>
      <w:r w:rsidRPr="00E65885">
        <w:rPr>
          <w:sz w:val="20"/>
          <w:szCs w:val="20"/>
        </w:rPr>
        <w:t xml:space="preserve"> projekta izpētes teritorijā ietilpstošais “B4” laukums</w:t>
      </w:r>
    </w:p>
  </w:footnote>
  <w:footnote w:id="12">
    <w:p w14:paraId="080A5266" w14:textId="4174D049" w:rsidR="00546A47" w:rsidRPr="00E65885" w:rsidRDefault="009E7582" w:rsidP="0023168F">
      <w:pPr>
        <w:spacing w:before="0" w:after="0"/>
        <w:rPr>
          <w:sz w:val="20"/>
          <w:szCs w:val="20"/>
        </w:rPr>
      </w:pPr>
      <w:r w:rsidRPr="00E65885">
        <w:rPr>
          <w:rStyle w:val="FootnoteReference"/>
          <w:sz w:val="20"/>
          <w:szCs w:val="20"/>
        </w:rPr>
        <w:footnoteRef/>
      </w:r>
      <w:r w:rsidRPr="00E65885">
        <w:rPr>
          <w:sz w:val="20"/>
          <w:szCs w:val="20"/>
        </w:rPr>
        <w:t xml:space="preserve"> </w:t>
      </w:r>
      <w:r w:rsidR="00546A47" w:rsidRPr="00E65885">
        <w:rPr>
          <w:sz w:val="20"/>
          <w:szCs w:val="20"/>
        </w:rPr>
        <w:t xml:space="preserve">Līdztekus šajā ziņojumā minētajam </w:t>
      </w:r>
      <w:r w:rsidR="008C4985" w:rsidRPr="00E65885">
        <w:rPr>
          <w:sz w:val="20"/>
          <w:szCs w:val="20"/>
        </w:rPr>
        <w:t xml:space="preserve">attiecībā uz būvniecības, t.sk. vēja elektrostaciju, projektu attīstību aizsargjoslās ap valsts aizsardzības objektiem, Aizsardzības ministrijas ieskatā būtu nepieciešams pārskatīt normatīvo regulējumu attiecībā uz projektu īstenošanai nepieciešamo atļauju iegūšanu nolūkā dažādus saskaņošanas procesus padarīt projektu īstenotājiem saprotamākus un koordinētākus no valsts institūciju puses. </w:t>
      </w:r>
    </w:p>
    <w:p w14:paraId="602EB009" w14:textId="0F07CF60" w:rsidR="009E7582" w:rsidRPr="0023168F" w:rsidRDefault="009E7582" w:rsidP="0023168F">
      <w:pPr>
        <w:pStyle w:val="FootnoteText"/>
        <w:spacing w:before="0" w:after="0"/>
        <w:rPr>
          <w:sz w:val="20"/>
          <w:szCs w:val="20"/>
        </w:rPr>
      </w:pPr>
    </w:p>
  </w:footnote>
  <w:footnote w:id="13">
    <w:p w14:paraId="69BA23A1" w14:textId="4825E790" w:rsidR="008D1524" w:rsidRPr="00E65885" w:rsidRDefault="008D1524" w:rsidP="00E65885">
      <w:pPr>
        <w:pStyle w:val="FootnoteText"/>
        <w:spacing w:before="0" w:after="0"/>
        <w:rPr>
          <w:sz w:val="20"/>
          <w:szCs w:val="20"/>
        </w:rPr>
      </w:pPr>
      <w:r w:rsidRPr="00E65885">
        <w:rPr>
          <w:rStyle w:val="FootnoteReference"/>
          <w:sz w:val="20"/>
          <w:szCs w:val="20"/>
        </w:rPr>
        <w:footnoteRef/>
      </w:r>
      <w:r w:rsidRPr="00E65885">
        <w:rPr>
          <w:sz w:val="20"/>
          <w:szCs w:val="20"/>
        </w:rPr>
        <w:t xml:space="preserve"> 2022. gadā uz CEF līdzfinansējumu var pieteikties projektu izpētes, t.sk. IVN, vajadzībām</w:t>
      </w:r>
    </w:p>
  </w:footnote>
  <w:footnote w:id="14">
    <w:p w14:paraId="6368C168" w14:textId="6C7BEE3B" w:rsidR="006E2EE9" w:rsidRPr="00E65885" w:rsidRDefault="006E2EE9">
      <w:pPr>
        <w:pStyle w:val="FootnoteText"/>
        <w:spacing w:before="0" w:after="0"/>
        <w:rPr>
          <w:sz w:val="20"/>
          <w:szCs w:val="20"/>
        </w:rPr>
      </w:pPr>
      <w:r w:rsidRPr="00E65885">
        <w:rPr>
          <w:rStyle w:val="FootnoteReference"/>
          <w:sz w:val="20"/>
          <w:szCs w:val="20"/>
        </w:rPr>
        <w:footnoteRef/>
      </w:r>
      <w:r w:rsidRPr="00E65885">
        <w:rPr>
          <w:sz w:val="20"/>
          <w:szCs w:val="20"/>
        </w:rPr>
        <w:t xml:space="preserve"> No Ekonomikas ministrijas budžeta apakšprogrammas 97.00.00 "Nozaru vadība un politikas plānošana" enerģētikas pētījumi un </w:t>
      </w:r>
      <w:r w:rsidR="00D945B9" w:rsidRPr="00E65885">
        <w:rPr>
          <w:sz w:val="20"/>
          <w:szCs w:val="20"/>
        </w:rPr>
        <w:t>NEKP</w:t>
      </w:r>
      <w:r w:rsidRPr="00E65885">
        <w:rPr>
          <w:sz w:val="20"/>
          <w:szCs w:val="20"/>
        </w:rPr>
        <w:t xml:space="preserve"> mērķa sasniegšan</w:t>
      </w:r>
      <w:r w:rsidR="00D945B9" w:rsidRPr="00E65885">
        <w:rPr>
          <w:sz w:val="20"/>
          <w:szCs w:val="20"/>
        </w:rPr>
        <w:t>a</w:t>
      </w:r>
    </w:p>
  </w:footnote>
  <w:footnote w:id="15">
    <w:p w14:paraId="43FF8192" w14:textId="442DB661" w:rsidR="00277B4A" w:rsidRPr="00E65885" w:rsidRDefault="00277B4A">
      <w:pPr>
        <w:pStyle w:val="FootnoteText"/>
        <w:spacing w:before="0" w:after="0"/>
        <w:rPr>
          <w:sz w:val="20"/>
          <w:szCs w:val="20"/>
        </w:rPr>
      </w:pPr>
      <w:r w:rsidRPr="00E65885">
        <w:rPr>
          <w:rStyle w:val="FootnoteReference"/>
          <w:sz w:val="20"/>
          <w:szCs w:val="20"/>
        </w:rPr>
        <w:footnoteRef/>
      </w:r>
      <w:r w:rsidRPr="00E65885">
        <w:rPr>
          <w:sz w:val="20"/>
          <w:szCs w:val="20"/>
        </w:rPr>
        <w:t xml:space="preserve"> Detalizētāku informāciju </w:t>
      </w:r>
      <w:r w:rsidR="00451885">
        <w:rPr>
          <w:sz w:val="20"/>
          <w:szCs w:val="20"/>
        </w:rPr>
        <w:t xml:space="preserve">par 2023.-2025.gadu </w:t>
      </w:r>
      <w:r w:rsidRPr="00E65885">
        <w:rPr>
          <w:sz w:val="20"/>
          <w:szCs w:val="20"/>
        </w:rPr>
        <w:t xml:space="preserve">skat. </w:t>
      </w:r>
      <w:r w:rsidR="00F736FD" w:rsidRPr="00E65885">
        <w:rPr>
          <w:sz w:val="20"/>
          <w:szCs w:val="20"/>
        </w:rPr>
        <w:t xml:space="preserve">ziņojuma </w:t>
      </w:r>
      <w:r w:rsidRPr="00E65885">
        <w:rPr>
          <w:sz w:val="20"/>
          <w:szCs w:val="20"/>
        </w:rPr>
        <w:t>2. pielikumā</w:t>
      </w:r>
    </w:p>
  </w:footnote>
  <w:footnote w:id="16">
    <w:p w14:paraId="55EEC093" w14:textId="512113DA" w:rsidR="00E65885" w:rsidRDefault="00E65885" w:rsidP="00E65885">
      <w:pPr>
        <w:pStyle w:val="FootnoteText"/>
        <w:spacing w:before="0" w:after="0"/>
      </w:pPr>
      <w:r>
        <w:rPr>
          <w:rStyle w:val="FootnoteReference"/>
        </w:rPr>
        <w:footnoteRef/>
      </w:r>
      <w:r>
        <w:t xml:space="preserve"> Pieņemts Ministru kabineta 2022.gada 30.augusta sēdē (sēdes darba kārtības 1.3.punkts)</w:t>
      </w:r>
    </w:p>
  </w:footnote>
  <w:footnote w:id="17">
    <w:p w14:paraId="7D6AA383" w14:textId="77777777" w:rsidR="00095C88" w:rsidRPr="00E65885" w:rsidRDefault="00095C88" w:rsidP="00E65885">
      <w:pPr>
        <w:pStyle w:val="FootnoteText"/>
        <w:spacing w:before="0" w:after="0"/>
        <w:rPr>
          <w:sz w:val="20"/>
          <w:szCs w:val="20"/>
        </w:rPr>
      </w:pPr>
      <w:r w:rsidRPr="00E65885">
        <w:rPr>
          <w:rStyle w:val="FootnoteReference"/>
          <w:sz w:val="20"/>
          <w:szCs w:val="20"/>
        </w:rPr>
        <w:footnoteRef/>
      </w:r>
      <w:r w:rsidRPr="00E65885">
        <w:rPr>
          <w:sz w:val="20"/>
          <w:szCs w:val="20"/>
        </w:rPr>
        <w:t xml:space="preserve"> Vai akvatorijs ap “B4” laukumu </w:t>
      </w:r>
      <w:r w:rsidRPr="00E65885">
        <w:rPr>
          <w:i/>
          <w:iCs/>
          <w:sz w:val="20"/>
          <w:szCs w:val="20"/>
        </w:rPr>
        <w:t>LIFE REEF</w:t>
      </w:r>
      <w:r w:rsidRPr="00E65885">
        <w:rPr>
          <w:sz w:val="20"/>
          <w:szCs w:val="20"/>
        </w:rPr>
        <w:t xml:space="preserve"> izpētes zonā</w:t>
      </w:r>
    </w:p>
  </w:footnote>
  <w:footnote w:id="18">
    <w:p w14:paraId="4294F9D2" w14:textId="11329AAF" w:rsidR="00707077" w:rsidRPr="00E65885" w:rsidRDefault="00707077" w:rsidP="00E65885">
      <w:pPr>
        <w:spacing w:before="0" w:after="0"/>
        <w:rPr>
          <w:sz w:val="20"/>
          <w:szCs w:val="20"/>
        </w:rPr>
      </w:pPr>
      <w:r w:rsidRPr="00E65885">
        <w:rPr>
          <w:rStyle w:val="FootnoteReference"/>
          <w:sz w:val="20"/>
          <w:szCs w:val="20"/>
        </w:rPr>
        <w:footnoteRef/>
      </w:r>
      <w:r w:rsidRPr="00E65885">
        <w:rPr>
          <w:sz w:val="20"/>
          <w:szCs w:val="20"/>
        </w:rPr>
        <w:t xml:space="preserve"> Piemēram, Igaunijas pusē projekta attīstībai tiek izsolītas īpašas jūras apbūves tiesības </w:t>
      </w:r>
      <w:r w:rsidRPr="00E65885">
        <w:rPr>
          <w:i/>
          <w:iCs/>
          <w:sz w:val="20"/>
          <w:szCs w:val="20"/>
        </w:rPr>
        <w:t>(superficies licence),</w:t>
      </w:r>
      <w:r w:rsidRPr="00E65885">
        <w:rPr>
          <w:sz w:val="20"/>
          <w:szCs w:val="20"/>
        </w:rPr>
        <w:t xml:space="preserve"> kas cita starpā risina būvju īpašumtiesību jautājumus.</w:t>
      </w:r>
    </w:p>
  </w:footnote>
  <w:footnote w:id="19">
    <w:p w14:paraId="4A81164A" w14:textId="7EB03175" w:rsidR="00075092" w:rsidRPr="00E65885" w:rsidRDefault="00075092" w:rsidP="00E65885">
      <w:pPr>
        <w:pStyle w:val="Heading3"/>
        <w:spacing w:before="0" w:after="0"/>
        <w:rPr>
          <w:b w:val="0"/>
          <w:sz w:val="20"/>
          <w:szCs w:val="20"/>
          <w:u w:val="none"/>
        </w:rPr>
      </w:pPr>
      <w:r w:rsidRPr="00E65885">
        <w:rPr>
          <w:rStyle w:val="FootnoteReference"/>
          <w:b w:val="0"/>
          <w:sz w:val="20"/>
          <w:szCs w:val="20"/>
          <w:u w:val="none"/>
        </w:rPr>
        <w:footnoteRef/>
      </w:r>
      <w:r w:rsidRPr="00E65885">
        <w:rPr>
          <w:b w:val="0"/>
          <w:sz w:val="20"/>
          <w:szCs w:val="20"/>
          <w:u w:val="none"/>
        </w:rPr>
        <w:t xml:space="preserve"> </w:t>
      </w:r>
      <w:r w:rsidR="00825A7D" w:rsidRPr="00E65885">
        <w:rPr>
          <w:b w:val="0"/>
          <w:sz w:val="20"/>
          <w:szCs w:val="20"/>
          <w:u w:val="none"/>
        </w:rPr>
        <w:t>Noteikti</w:t>
      </w:r>
      <w:r w:rsidR="00317058" w:rsidRPr="00E65885">
        <w:rPr>
          <w:b w:val="0"/>
          <w:sz w:val="20"/>
          <w:szCs w:val="20"/>
          <w:u w:val="none"/>
        </w:rPr>
        <w:t xml:space="preserve"> s</w:t>
      </w:r>
      <w:r w:rsidRPr="00E65885">
        <w:rPr>
          <w:b w:val="0"/>
          <w:sz w:val="20"/>
          <w:szCs w:val="20"/>
          <w:u w:val="none"/>
        </w:rPr>
        <w:t>askaņā ar Sabiedrisko pakalpojumu regulēšanas komisijas padomes 2012. gada 22. februāra lēmumu Nr.1/6 “</w:t>
      </w:r>
      <w:r w:rsidRPr="00E65885">
        <w:rPr>
          <w:rStyle w:val="Strong"/>
          <w:bCs w:val="0"/>
          <w:sz w:val="20"/>
          <w:szCs w:val="20"/>
          <w:u w:val="none"/>
        </w:rPr>
        <w:t>Sistēmas pieslēguma noteikumi elektroenerģijas ražotājiem</w:t>
      </w:r>
      <w:r w:rsidR="008C34EE" w:rsidRPr="00E65885">
        <w:rPr>
          <w:rStyle w:val="Strong"/>
          <w:bCs w:val="0"/>
          <w:sz w:val="20"/>
          <w:szCs w:val="20"/>
          <w:u w:val="none"/>
        </w:rPr>
        <w:t>”</w:t>
      </w:r>
      <w:r w:rsidR="00644EF6" w:rsidRPr="00E65885">
        <w:rPr>
          <w:rStyle w:val="Strong"/>
          <w:bCs w:val="0"/>
          <w:sz w:val="20"/>
          <w:szCs w:val="20"/>
          <w:u w:val="none"/>
        </w:rPr>
        <w:t>, kas zaudējis spēku 2022. gada 1. maij</w:t>
      </w:r>
      <w:r w:rsidR="00687B7D" w:rsidRPr="00E65885">
        <w:rPr>
          <w:rStyle w:val="Strong"/>
          <w:bCs w:val="0"/>
          <w:sz w:val="20"/>
          <w:szCs w:val="20"/>
          <w:u w:val="none"/>
        </w:rPr>
        <w:t>ā</w:t>
      </w:r>
    </w:p>
  </w:footnote>
  <w:footnote w:id="20">
    <w:p w14:paraId="58F075DC" w14:textId="580EA103" w:rsidR="00825A7D" w:rsidRPr="00E65885" w:rsidRDefault="00825A7D">
      <w:pPr>
        <w:pStyle w:val="Heading3"/>
        <w:spacing w:before="0" w:after="0"/>
        <w:rPr>
          <w:b w:val="0"/>
          <w:sz w:val="20"/>
          <w:szCs w:val="20"/>
          <w:u w:val="none"/>
        </w:rPr>
      </w:pPr>
      <w:r w:rsidRPr="00E65885">
        <w:rPr>
          <w:rStyle w:val="FootnoteReference"/>
          <w:b w:val="0"/>
          <w:bCs/>
          <w:sz w:val="20"/>
          <w:szCs w:val="20"/>
          <w:u w:val="none"/>
        </w:rPr>
        <w:footnoteRef/>
      </w:r>
      <w:r w:rsidRPr="00E65885">
        <w:rPr>
          <w:b w:val="0"/>
          <w:bCs/>
          <w:sz w:val="20"/>
          <w:szCs w:val="20"/>
          <w:u w:val="none"/>
        </w:rPr>
        <w:t xml:space="preserve"> Noteiktas saskaņā ar </w:t>
      </w:r>
      <w:r w:rsidR="00D42FB5" w:rsidRPr="00E65885">
        <w:rPr>
          <w:b w:val="0"/>
          <w:bCs/>
          <w:sz w:val="20"/>
          <w:szCs w:val="20"/>
          <w:u w:val="none"/>
        </w:rPr>
        <w:t>Sabiedrisko pakalpojumu regulēšanas komisijas padomes 2022. gada 14. aprīļa</w:t>
      </w:r>
      <w:r w:rsidR="00D42FB5" w:rsidRPr="00E65885">
        <w:rPr>
          <w:b w:val="0"/>
          <w:sz w:val="20"/>
          <w:szCs w:val="20"/>
          <w:u w:val="none"/>
        </w:rPr>
        <w:t xml:space="preserve"> lēmumu Nr.1/5 “</w:t>
      </w:r>
      <w:r w:rsidR="00D42FB5" w:rsidRPr="00E65885">
        <w:rPr>
          <w:rStyle w:val="Strong"/>
          <w:bCs w:val="0"/>
          <w:sz w:val="20"/>
          <w:szCs w:val="20"/>
          <w:u w:val="none"/>
        </w:rPr>
        <w:t>Sistēmas pieslēguma noteikumi elektroenerģijas ražotājiem”</w:t>
      </w:r>
      <w:r w:rsidR="00644EF6" w:rsidRPr="00E65885">
        <w:rPr>
          <w:rStyle w:val="Strong"/>
          <w:bCs w:val="0"/>
          <w:sz w:val="20"/>
          <w:szCs w:val="20"/>
          <w:u w:val="none"/>
        </w:rPr>
        <w:t>, kas stājies spēkā 2022. gada 1. maij</w:t>
      </w:r>
      <w:r w:rsidR="00687B7D" w:rsidRPr="00E65885">
        <w:rPr>
          <w:rStyle w:val="Strong"/>
          <w:bCs w:val="0"/>
          <w:sz w:val="20"/>
          <w:szCs w:val="20"/>
          <w:u w:val="none"/>
        </w:rPr>
        <w: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2048603527"/>
      <w:docPartObj>
        <w:docPartGallery w:val="Page Numbers (Top of Page)"/>
        <w:docPartUnique/>
      </w:docPartObj>
    </w:sdtPr>
    <w:sdtEndPr>
      <w:rPr>
        <w:noProof/>
      </w:rPr>
    </w:sdtEndPr>
    <w:sdtContent>
      <w:p w14:paraId="4F739801" w14:textId="4118078F" w:rsidR="00707077" w:rsidRPr="0023168F" w:rsidRDefault="00707077">
        <w:pPr>
          <w:pStyle w:val="Header"/>
          <w:jc w:val="center"/>
          <w:rPr>
            <w:sz w:val="24"/>
          </w:rPr>
        </w:pPr>
        <w:r w:rsidRPr="0023168F">
          <w:rPr>
            <w:sz w:val="24"/>
          </w:rPr>
          <w:fldChar w:fldCharType="begin"/>
        </w:r>
        <w:r w:rsidRPr="0023168F">
          <w:rPr>
            <w:sz w:val="24"/>
          </w:rPr>
          <w:instrText xml:space="preserve"> PAGE   \* MERGEFORMAT </w:instrText>
        </w:r>
        <w:r w:rsidRPr="0023168F">
          <w:rPr>
            <w:sz w:val="24"/>
          </w:rPr>
          <w:fldChar w:fldCharType="separate"/>
        </w:r>
        <w:r w:rsidRPr="0023168F">
          <w:rPr>
            <w:noProof/>
            <w:sz w:val="24"/>
          </w:rPr>
          <w:t>1</w:t>
        </w:r>
        <w:r w:rsidRPr="0023168F">
          <w:rPr>
            <w:noProof/>
            <w:sz w:val="24"/>
          </w:rPr>
          <w:t>4</w:t>
        </w:r>
        <w:r w:rsidRPr="0023168F">
          <w:rPr>
            <w:noProo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46C9" w14:textId="029F307C" w:rsidR="00707077" w:rsidRPr="0023168F" w:rsidRDefault="00707077" w:rsidP="00020914">
    <w:pPr>
      <w:pStyle w:val="Heade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0AE4"/>
    <w:multiLevelType w:val="hybridMultilevel"/>
    <w:tmpl w:val="045A4614"/>
    <w:lvl w:ilvl="0" w:tplc="0426000F">
      <w:start w:val="1"/>
      <w:numFmt w:val="decimal"/>
      <w:lvlText w:val="%1."/>
      <w:lvlJc w:val="left"/>
      <w:pPr>
        <w:ind w:left="1146" w:hanging="360"/>
      </w:pPr>
      <w:rPr>
        <w:rFonts w:hint="default"/>
      </w:rPr>
    </w:lvl>
    <w:lvl w:ilvl="1" w:tplc="8674A0C0" w:tentative="1">
      <w:start w:val="1"/>
      <w:numFmt w:val="lowerLetter"/>
      <w:lvlText w:val="%2."/>
      <w:lvlJc w:val="left"/>
      <w:pPr>
        <w:ind w:left="1866" w:hanging="360"/>
      </w:pPr>
    </w:lvl>
    <w:lvl w:ilvl="2" w:tplc="734249DC" w:tentative="1">
      <w:start w:val="1"/>
      <w:numFmt w:val="lowerRoman"/>
      <w:lvlText w:val="%3."/>
      <w:lvlJc w:val="right"/>
      <w:pPr>
        <w:ind w:left="2586" w:hanging="180"/>
      </w:pPr>
    </w:lvl>
    <w:lvl w:ilvl="3" w:tplc="CB947A08" w:tentative="1">
      <w:start w:val="1"/>
      <w:numFmt w:val="decimal"/>
      <w:lvlText w:val="%4."/>
      <w:lvlJc w:val="left"/>
      <w:pPr>
        <w:ind w:left="3306" w:hanging="360"/>
      </w:pPr>
    </w:lvl>
    <w:lvl w:ilvl="4" w:tplc="0F4C3F7E" w:tentative="1">
      <w:start w:val="1"/>
      <w:numFmt w:val="lowerLetter"/>
      <w:lvlText w:val="%5."/>
      <w:lvlJc w:val="left"/>
      <w:pPr>
        <w:ind w:left="4026" w:hanging="360"/>
      </w:pPr>
    </w:lvl>
    <w:lvl w:ilvl="5" w:tplc="311C85B0" w:tentative="1">
      <w:start w:val="1"/>
      <w:numFmt w:val="lowerRoman"/>
      <w:lvlText w:val="%6."/>
      <w:lvlJc w:val="right"/>
      <w:pPr>
        <w:ind w:left="4746" w:hanging="180"/>
      </w:pPr>
    </w:lvl>
    <w:lvl w:ilvl="6" w:tplc="1C506856" w:tentative="1">
      <w:start w:val="1"/>
      <w:numFmt w:val="decimal"/>
      <w:lvlText w:val="%7."/>
      <w:lvlJc w:val="left"/>
      <w:pPr>
        <w:ind w:left="5466" w:hanging="360"/>
      </w:pPr>
    </w:lvl>
    <w:lvl w:ilvl="7" w:tplc="487AFAC0" w:tentative="1">
      <w:start w:val="1"/>
      <w:numFmt w:val="lowerLetter"/>
      <w:lvlText w:val="%8."/>
      <w:lvlJc w:val="left"/>
      <w:pPr>
        <w:ind w:left="6186" w:hanging="360"/>
      </w:pPr>
    </w:lvl>
    <w:lvl w:ilvl="8" w:tplc="225EB510" w:tentative="1">
      <w:start w:val="1"/>
      <w:numFmt w:val="lowerRoman"/>
      <w:lvlText w:val="%9."/>
      <w:lvlJc w:val="right"/>
      <w:pPr>
        <w:ind w:left="6906" w:hanging="180"/>
      </w:pPr>
    </w:lvl>
  </w:abstractNum>
  <w:abstractNum w:abstractNumId="1" w15:restartNumberingAfterBreak="0">
    <w:nsid w:val="5CEB6088"/>
    <w:multiLevelType w:val="hybridMultilevel"/>
    <w:tmpl w:val="7AEC513C"/>
    <w:lvl w:ilvl="0" w:tplc="81180C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D71094C"/>
    <w:multiLevelType w:val="hybridMultilevel"/>
    <w:tmpl w:val="7E087298"/>
    <w:lvl w:ilvl="0" w:tplc="0426000F">
      <w:start w:val="1"/>
      <w:numFmt w:val="decimal"/>
      <w:pStyle w:val="Heading2"/>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9D55B44"/>
    <w:multiLevelType w:val="hybridMultilevel"/>
    <w:tmpl w:val="6F929312"/>
    <w:lvl w:ilvl="0" w:tplc="97F07E1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789831FD"/>
    <w:multiLevelType w:val="hybridMultilevel"/>
    <w:tmpl w:val="D46CF362"/>
    <w:lvl w:ilvl="0" w:tplc="D8245D68">
      <w:numFmt w:val="bullet"/>
      <w:lvlText w:val="-"/>
      <w:lvlJc w:val="left"/>
      <w:pPr>
        <w:ind w:left="1146" w:hanging="360"/>
      </w:pPr>
      <w:rPr>
        <w:rFonts w:ascii="Times New Roman" w:eastAsia="Calibri" w:hAnsi="Times New Roman" w:cs="Times New Roman" w:hint="default"/>
      </w:rPr>
    </w:lvl>
    <w:lvl w:ilvl="1" w:tplc="801649AE" w:tentative="1">
      <w:start w:val="1"/>
      <w:numFmt w:val="lowerLetter"/>
      <w:lvlText w:val="%2."/>
      <w:lvlJc w:val="left"/>
      <w:pPr>
        <w:ind w:left="1866" w:hanging="360"/>
      </w:pPr>
    </w:lvl>
    <w:lvl w:ilvl="2" w:tplc="14BA7EC8" w:tentative="1">
      <w:start w:val="1"/>
      <w:numFmt w:val="lowerRoman"/>
      <w:lvlText w:val="%3."/>
      <w:lvlJc w:val="right"/>
      <w:pPr>
        <w:ind w:left="2586" w:hanging="180"/>
      </w:pPr>
    </w:lvl>
    <w:lvl w:ilvl="3" w:tplc="2EDAB078" w:tentative="1">
      <w:start w:val="1"/>
      <w:numFmt w:val="decimal"/>
      <w:lvlText w:val="%4."/>
      <w:lvlJc w:val="left"/>
      <w:pPr>
        <w:ind w:left="3306" w:hanging="360"/>
      </w:pPr>
    </w:lvl>
    <w:lvl w:ilvl="4" w:tplc="A1D60402" w:tentative="1">
      <w:start w:val="1"/>
      <w:numFmt w:val="lowerLetter"/>
      <w:lvlText w:val="%5."/>
      <w:lvlJc w:val="left"/>
      <w:pPr>
        <w:ind w:left="4026" w:hanging="360"/>
      </w:pPr>
    </w:lvl>
    <w:lvl w:ilvl="5" w:tplc="0D362842" w:tentative="1">
      <w:start w:val="1"/>
      <w:numFmt w:val="lowerRoman"/>
      <w:lvlText w:val="%6."/>
      <w:lvlJc w:val="right"/>
      <w:pPr>
        <w:ind w:left="4746" w:hanging="180"/>
      </w:pPr>
    </w:lvl>
    <w:lvl w:ilvl="6" w:tplc="C8F4B244" w:tentative="1">
      <w:start w:val="1"/>
      <w:numFmt w:val="decimal"/>
      <w:lvlText w:val="%7."/>
      <w:lvlJc w:val="left"/>
      <w:pPr>
        <w:ind w:left="5466" w:hanging="360"/>
      </w:pPr>
    </w:lvl>
    <w:lvl w:ilvl="7" w:tplc="6B762C32" w:tentative="1">
      <w:start w:val="1"/>
      <w:numFmt w:val="lowerLetter"/>
      <w:lvlText w:val="%8."/>
      <w:lvlJc w:val="left"/>
      <w:pPr>
        <w:ind w:left="6186" w:hanging="360"/>
      </w:pPr>
    </w:lvl>
    <w:lvl w:ilvl="8" w:tplc="BF1C2D1C" w:tentative="1">
      <w:start w:val="1"/>
      <w:numFmt w:val="lowerRoman"/>
      <w:lvlText w:val="%9."/>
      <w:lvlJc w:val="right"/>
      <w:pPr>
        <w:ind w:left="6906" w:hanging="180"/>
      </w:pPr>
    </w:lvl>
  </w:abstractNum>
  <w:abstractNum w:abstractNumId="5" w15:restartNumberingAfterBreak="0">
    <w:nsid w:val="79894AA8"/>
    <w:multiLevelType w:val="hybridMultilevel"/>
    <w:tmpl w:val="A7CE1AA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7EF9778A"/>
    <w:multiLevelType w:val="hybridMultilevel"/>
    <w:tmpl w:val="126C1B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9449181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7259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1758769">
    <w:abstractNumId w:val="2"/>
  </w:num>
  <w:num w:numId="4" w16cid:durableId="1888948144">
    <w:abstractNumId w:val="4"/>
  </w:num>
  <w:num w:numId="5" w16cid:durableId="1650403735">
    <w:abstractNumId w:val="1"/>
  </w:num>
  <w:num w:numId="6" w16cid:durableId="1552039236">
    <w:abstractNumId w:val="0"/>
  </w:num>
  <w:num w:numId="7" w16cid:durableId="71581548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5CA"/>
    <w:rsid w:val="00001DEF"/>
    <w:rsid w:val="000024C8"/>
    <w:rsid w:val="00002F0E"/>
    <w:rsid w:val="00003D28"/>
    <w:rsid w:val="00003E84"/>
    <w:rsid w:val="000046F3"/>
    <w:rsid w:val="0000481A"/>
    <w:rsid w:val="00004F16"/>
    <w:rsid w:val="00005010"/>
    <w:rsid w:val="000054C0"/>
    <w:rsid w:val="00005680"/>
    <w:rsid w:val="000066EB"/>
    <w:rsid w:val="00011327"/>
    <w:rsid w:val="000117E5"/>
    <w:rsid w:val="00012248"/>
    <w:rsid w:val="00012EC0"/>
    <w:rsid w:val="00012F65"/>
    <w:rsid w:val="00013271"/>
    <w:rsid w:val="00013C01"/>
    <w:rsid w:val="000141BD"/>
    <w:rsid w:val="00014801"/>
    <w:rsid w:val="00015A53"/>
    <w:rsid w:val="000160D2"/>
    <w:rsid w:val="00017480"/>
    <w:rsid w:val="00020263"/>
    <w:rsid w:val="000202D2"/>
    <w:rsid w:val="00020914"/>
    <w:rsid w:val="00020B61"/>
    <w:rsid w:val="00021282"/>
    <w:rsid w:val="00021C40"/>
    <w:rsid w:val="00021E88"/>
    <w:rsid w:val="0002260B"/>
    <w:rsid w:val="00022987"/>
    <w:rsid w:val="000229E1"/>
    <w:rsid w:val="00022DF7"/>
    <w:rsid w:val="0002385D"/>
    <w:rsid w:val="00023B5F"/>
    <w:rsid w:val="00023E79"/>
    <w:rsid w:val="00024407"/>
    <w:rsid w:val="0002454E"/>
    <w:rsid w:val="000249D3"/>
    <w:rsid w:val="00025202"/>
    <w:rsid w:val="000260F3"/>
    <w:rsid w:val="000266D7"/>
    <w:rsid w:val="000266EA"/>
    <w:rsid w:val="000268BE"/>
    <w:rsid w:val="00026C27"/>
    <w:rsid w:val="000277B9"/>
    <w:rsid w:val="00027B31"/>
    <w:rsid w:val="00027E94"/>
    <w:rsid w:val="00027EAD"/>
    <w:rsid w:val="000305A5"/>
    <w:rsid w:val="00031008"/>
    <w:rsid w:val="000317E4"/>
    <w:rsid w:val="00031A95"/>
    <w:rsid w:val="000327F3"/>
    <w:rsid w:val="00032C99"/>
    <w:rsid w:val="00033212"/>
    <w:rsid w:val="00033297"/>
    <w:rsid w:val="00033442"/>
    <w:rsid w:val="000337C0"/>
    <w:rsid w:val="000341D7"/>
    <w:rsid w:val="00035996"/>
    <w:rsid w:val="00035E6F"/>
    <w:rsid w:val="000360AF"/>
    <w:rsid w:val="00036BB6"/>
    <w:rsid w:val="00037CD5"/>
    <w:rsid w:val="0004024E"/>
    <w:rsid w:val="00041257"/>
    <w:rsid w:val="0004333A"/>
    <w:rsid w:val="0004422C"/>
    <w:rsid w:val="0004423A"/>
    <w:rsid w:val="000447BD"/>
    <w:rsid w:val="00045797"/>
    <w:rsid w:val="00046473"/>
    <w:rsid w:val="000467AD"/>
    <w:rsid w:val="00046CD0"/>
    <w:rsid w:val="00047902"/>
    <w:rsid w:val="00047F56"/>
    <w:rsid w:val="00050293"/>
    <w:rsid w:val="00051FCA"/>
    <w:rsid w:val="00052106"/>
    <w:rsid w:val="00052844"/>
    <w:rsid w:val="00052AED"/>
    <w:rsid w:val="0005316F"/>
    <w:rsid w:val="000548A9"/>
    <w:rsid w:val="0005493F"/>
    <w:rsid w:val="00055B1D"/>
    <w:rsid w:val="00055B3A"/>
    <w:rsid w:val="000600AD"/>
    <w:rsid w:val="00061008"/>
    <w:rsid w:val="00061832"/>
    <w:rsid w:val="00061AE0"/>
    <w:rsid w:val="00062935"/>
    <w:rsid w:val="00062CFC"/>
    <w:rsid w:val="00062D0F"/>
    <w:rsid w:val="00063292"/>
    <w:rsid w:val="0006357F"/>
    <w:rsid w:val="00063586"/>
    <w:rsid w:val="00064048"/>
    <w:rsid w:val="00065089"/>
    <w:rsid w:val="000650B5"/>
    <w:rsid w:val="000658F1"/>
    <w:rsid w:val="00065B02"/>
    <w:rsid w:val="0006605C"/>
    <w:rsid w:val="000665DE"/>
    <w:rsid w:val="00066848"/>
    <w:rsid w:val="000669FA"/>
    <w:rsid w:val="00066BC2"/>
    <w:rsid w:val="00067DAA"/>
    <w:rsid w:val="00067DBB"/>
    <w:rsid w:val="00070176"/>
    <w:rsid w:val="00070890"/>
    <w:rsid w:val="00070D4C"/>
    <w:rsid w:val="00071625"/>
    <w:rsid w:val="000719B4"/>
    <w:rsid w:val="00072034"/>
    <w:rsid w:val="0007266D"/>
    <w:rsid w:val="0007278F"/>
    <w:rsid w:val="000733B1"/>
    <w:rsid w:val="000738CE"/>
    <w:rsid w:val="00073E9E"/>
    <w:rsid w:val="00074D90"/>
    <w:rsid w:val="00075092"/>
    <w:rsid w:val="000755B4"/>
    <w:rsid w:val="00075F3D"/>
    <w:rsid w:val="000763BB"/>
    <w:rsid w:val="000802E8"/>
    <w:rsid w:val="00081A1F"/>
    <w:rsid w:val="00081EB2"/>
    <w:rsid w:val="0008248F"/>
    <w:rsid w:val="000827F9"/>
    <w:rsid w:val="000829BB"/>
    <w:rsid w:val="00083DD7"/>
    <w:rsid w:val="00084CBE"/>
    <w:rsid w:val="00084F82"/>
    <w:rsid w:val="00085C32"/>
    <w:rsid w:val="00085D23"/>
    <w:rsid w:val="000862FC"/>
    <w:rsid w:val="000876BF"/>
    <w:rsid w:val="0008791C"/>
    <w:rsid w:val="000909F7"/>
    <w:rsid w:val="00090F54"/>
    <w:rsid w:val="0009218F"/>
    <w:rsid w:val="0009279D"/>
    <w:rsid w:val="0009328E"/>
    <w:rsid w:val="000932C2"/>
    <w:rsid w:val="00093F83"/>
    <w:rsid w:val="000940BA"/>
    <w:rsid w:val="00094213"/>
    <w:rsid w:val="00095C88"/>
    <w:rsid w:val="0009627A"/>
    <w:rsid w:val="00096FE8"/>
    <w:rsid w:val="00097E50"/>
    <w:rsid w:val="000A0CF1"/>
    <w:rsid w:val="000A1AD4"/>
    <w:rsid w:val="000A2448"/>
    <w:rsid w:val="000A2A6B"/>
    <w:rsid w:val="000A2EA9"/>
    <w:rsid w:val="000A3C70"/>
    <w:rsid w:val="000A4A24"/>
    <w:rsid w:val="000A4EB9"/>
    <w:rsid w:val="000A51DC"/>
    <w:rsid w:val="000A56A8"/>
    <w:rsid w:val="000A577B"/>
    <w:rsid w:val="000A58D1"/>
    <w:rsid w:val="000A5F60"/>
    <w:rsid w:val="000A649C"/>
    <w:rsid w:val="000A665E"/>
    <w:rsid w:val="000A6E86"/>
    <w:rsid w:val="000A76BD"/>
    <w:rsid w:val="000A7734"/>
    <w:rsid w:val="000B1022"/>
    <w:rsid w:val="000B121A"/>
    <w:rsid w:val="000B1229"/>
    <w:rsid w:val="000B175C"/>
    <w:rsid w:val="000B19F1"/>
    <w:rsid w:val="000B2490"/>
    <w:rsid w:val="000B276B"/>
    <w:rsid w:val="000B3043"/>
    <w:rsid w:val="000B31A3"/>
    <w:rsid w:val="000B4240"/>
    <w:rsid w:val="000B479D"/>
    <w:rsid w:val="000B4D51"/>
    <w:rsid w:val="000B4ECE"/>
    <w:rsid w:val="000B4F1D"/>
    <w:rsid w:val="000B5C02"/>
    <w:rsid w:val="000B601E"/>
    <w:rsid w:val="000C01A5"/>
    <w:rsid w:val="000C047B"/>
    <w:rsid w:val="000C0E95"/>
    <w:rsid w:val="000C0F22"/>
    <w:rsid w:val="000C12FA"/>
    <w:rsid w:val="000C1382"/>
    <w:rsid w:val="000C17E0"/>
    <w:rsid w:val="000C203F"/>
    <w:rsid w:val="000C2240"/>
    <w:rsid w:val="000C26D0"/>
    <w:rsid w:val="000C2ADA"/>
    <w:rsid w:val="000C31C7"/>
    <w:rsid w:val="000C33CC"/>
    <w:rsid w:val="000C34C8"/>
    <w:rsid w:val="000C52A6"/>
    <w:rsid w:val="000C70AC"/>
    <w:rsid w:val="000C71C2"/>
    <w:rsid w:val="000D03AB"/>
    <w:rsid w:val="000D0C14"/>
    <w:rsid w:val="000D0CB1"/>
    <w:rsid w:val="000D191D"/>
    <w:rsid w:val="000D268F"/>
    <w:rsid w:val="000D3105"/>
    <w:rsid w:val="000D3CA1"/>
    <w:rsid w:val="000D4463"/>
    <w:rsid w:val="000D47BB"/>
    <w:rsid w:val="000D4886"/>
    <w:rsid w:val="000D533D"/>
    <w:rsid w:val="000D7D46"/>
    <w:rsid w:val="000E0791"/>
    <w:rsid w:val="000E0941"/>
    <w:rsid w:val="000E15DB"/>
    <w:rsid w:val="000E16A1"/>
    <w:rsid w:val="000E16A3"/>
    <w:rsid w:val="000E1761"/>
    <w:rsid w:val="000E21B1"/>
    <w:rsid w:val="000E253A"/>
    <w:rsid w:val="000E3422"/>
    <w:rsid w:val="000E412D"/>
    <w:rsid w:val="000E492F"/>
    <w:rsid w:val="000E5F88"/>
    <w:rsid w:val="000E7E1D"/>
    <w:rsid w:val="000F022E"/>
    <w:rsid w:val="000F07C2"/>
    <w:rsid w:val="000F0CD2"/>
    <w:rsid w:val="000F0EB8"/>
    <w:rsid w:val="000F2A4E"/>
    <w:rsid w:val="000F307B"/>
    <w:rsid w:val="000F3973"/>
    <w:rsid w:val="000F4331"/>
    <w:rsid w:val="000F4394"/>
    <w:rsid w:val="000F481C"/>
    <w:rsid w:val="000F4E39"/>
    <w:rsid w:val="000F5E40"/>
    <w:rsid w:val="000F7E45"/>
    <w:rsid w:val="00100C5F"/>
    <w:rsid w:val="001011B1"/>
    <w:rsid w:val="001013C5"/>
    <w:rsid w:val="0010244A"/>
    <w:rsid w:val="00102BF9"/>
    <w:rsid w:val="00102C49"/>
    <w:rsid w:val="00103029"/>
    <w:rsid w:val="00103125"/>
    <w:rsid w:val="00103BCF"/>
    <w:rsid w:val="0010403A"/>
    <w:rsid w:val="001044A1"/>
    <w:rsid w:val="001058BB"/>
    <w:rsid w:val="00105DD3"/>
    <w:rsid w:val="00105FDD"/>
    <w:rsid w:val="00106C02"/>
    <w:rsid w:val="0010702D"/>
    <w:rsid w:val="001071C3"/>
    <w:rsid w:val="00107218"/>
    <w:rsid w:val="0010742C"/>
    <w:rsid w:val="00107D30"/>
    <w:rsid w:val="00107D43"/>
    <w:rsid w:val="00110A54"/>
    <w:rsid w:val="00112479"/>
    <w:rsid w:val="001125FB"/>
    <w:rsid w:val="00112B6E"/>
    <w:rsid w:val="00112E2F"/>
    <w:rsid w:val="001130DC"/>
    <w:rsid w:val="001136BB"/>
    <w:rsid w:val="001138AF"/>
    <w:rsid w:val="0011408D"/>
    <w:rsid w:val="00115324"/>
    <w:rsid w:val="001153AB"/>
    <w:rsid w:val="00115B15"/>
    <w:rsid w:val="00116101"/>
    <w:rsid w:val="001164BB"/>
    <w:rsid w:val="00116F26"/>
    <w:rsid w:val="00120BDC"/>
    <w:rsid w:val="00120ED3"/>
    <w:rsid w:val="00121830"/>
    <w:rsid w:val="001222FF"/>
    <w:rsid w:val="00122764"/>
    <w:rsid w:val="001238CB"/>
    <w:rsid w:val="0012440F"/>
    <w:rsid w:val="0012475C"/>
    <w:rsid w:val="00124A2C"/>
    <w:rsid w:val="00124A41"/>
    <w:rsid w:val="001255A6"/>
    <w:rsid w:val="00126065"/>
    <w:rsid w:val="001264BB"/>
    <w:rsid w:val="00126E28"/>
    <w:rsid w:val="00130EE5"/>
    <w:rsid w:val="001310BE"/>
    <w:rsid w:val="001329DA"/>
    <w:rsid w:val="00133734"/>
    <w:rsid w:val="001347A9"/>
    <w:rsid w:val="00135C37"/>
    <w:rsid w:val="00137944"/>
    <w:rsid w:val="00137E20"/>
    <w:rsid w:val="001402E1"/>
    <w:rsid w:val="00140ED0"/>
    <w:rsid w:val="00140FDF"/>
    <w:rsid w:val="001424C6"/>
    <w:rsid w:val="001427A3"/>
    <w:rsid w:val="00143588"/>
    <w:rsid w:val="00143C2A"/>
    <w:rsid w:val="001448AD"/>
    <w:rsid w:val="00144F90"/>
    <w:rsid w:val="001453D6"/>
    <w:rsid w:val="0014542A"/>
    <w:rsid w:val="00146365"/>
    <w:rsid w:val="001464BC"/>
    <w:rsid w:val="00146576"/>
    <w:rsid w:val="00146E45"/>
    <w:rsid w:val="0014703E"/>
    <w:rsid w:val="00147374"/>
    <w:rsid w:val="00150ACD"/>
    <w:rsid w:val="0015154D"/>
    <w:rsid w:val="001521E1"/>
    <w:rsid w:val="0015286F"/>
    <w:rsid w:val="00152BC2"/>
    <w:rsid w:val="00152E44"/>
    <w:rsid w:val="00152E6A"/>
    <w:rsid w:val="00153458"/>
    <w:rsid w:val="00154244"/>
    <w:rsid w:val="0015589C"/>
    <w:rsid w:val="00155BAA"/>
    <w:rsid w:val="00155D9C"/>
    <w:rsid w:val="00156FBC"/>
    <w:rsid w:val="00160005"/>
    <w:rsid w:val="0016018E"/>
    <w:rsid w:val="00160683"/>
    <w:rsid w:val="00162042"/>
    <w:rsid w:val="00162381"/>
    <w:rsid w:val="00162F0D"/>
    <w:rsid w:val="001631DA"/>
    <w:rsid w:val="001645E1"/>
    <w:rsid w:val="00164B2A"/>
    <w:rsid w:val="00164EEE"/>
    <w:rsid w:val="001650E0"/>
    <w:rsid w:val="0016547A"/>
    <w:rsid w:val="00165F27"/>
    <w:rsid w:val="0016647D"/>
    <w:rsid w:val="0016659D"/>
    <w:rsid w:val="00166812"/>
    <w:rsid w:val="00166E9E"/>
    <w:rsid w:val="0016701B"/>
    <w:rsid w:val="00170376"/>
    <w:rsid w:val="00171A74"/>
    <w:rsid w:val="00171D4E"/>
    <w:rsid w:val="001722E8"/>
    <w:rsid w:val="00173BC5"/>
    <w:rsid w:val="00174616"/>
    <w:rsid w:val="001746D9"/>
    <w:rsid w:val="00174AB5"/>
    <w:rsid w:val="00174DF5"/>
    <w:rsid w:val="00175548"/>
    <w:rsid w:val="00175A34"/>
    <w:rsid w:val="00175D6B"/>
    <w:rsid w:val="001768A6"/>
    <w:rsid w:val="00177C7D"/>
    <w:rsid w:val="00177DFE"/>
    <w:rsid w:val="001817CD"/>
    <w:rsid w:val="00181946"/>
    <w:rsid w:val="0018204B"/>
    <w:rsid w:val="0018310F"/>
    <w:rsid w:val="00183541"/>
    <w:rsid w:val="00185CF5"/>
    <w:rsid w:val="00185EDD"/>
    <w:rsid w:val="00186645"/>
    <w:rsid w:val="0018788A"/>
    <w:rsid w:val="00187A1D"/>
    <w:rsid w:val="00187C45"/>
    <w:rsid w:val="00190841"/>
    <w:rsid w:val="00190C00"/>
    <w:rsid w:val="00192574"/>
    <w:rsid w:val="001926A4"/>
    <w:rsid w:val="00193884"/>
    <w:rsid w:val="00193FCC"/>
    <w:rsid w:val="0019541A"/>
    <w:rsid w:val="001956A1"/>
    <w:rsid w:val="00195753"/>
    <w:rsid w:val="00195788"/>
    <w:rsid w:val="00197CCE"/>
    <w:rsid w:val="001A001B"/>
    <w:rsid w:val="001A05AE"/>
    <w:rsid w:val="001A126A"/>
    <w:rsid w:val="001A1A54"/>
    <w:rsid w:val="001A31E3"/>
    <w:rsid w:val="001A3248"/>
    <w:rsid w:val="001A5D23"/>
    <w:rsid w:val="001A64B0"/>
    <w:rsid w:val="001A657B"/>
    <w:rsid w:val="001A6760"/>
    <w:rsid w:val="001A767E"/>
    <w:rsid w:val="001A7DA0"/>
    <w:rsid w:val="001B00FF"/>
    <w:rsid w:val="001B0B24"/>
    <w:rsid w:val="001B0E16"/>
    <w:rsid w:val="001B10B4"/>
    <w:rsid w:val="001B123F"/>
    <w:rsid w:val="001B152A"/>
    <w:rsid w:val="001B18A7"/>
    <w:rsid w:val="001B19D5"/>
    <w:rsid w:val="001B1B6B"/>
    <w:rsid w:val="001B2A89"/>
    <w:rsid w:val="001B326C"/>
    <w:rsid w:val="001B4447"/>
    <w:rsid w:val="001B447B"/>
    <w:rsid w:val="001B4B4E"/>
    <w:rsid w:val="001B4D31"/>
    <w:rsid w:val="001B6FA8"/>
    <w:rsid w:val="001B73EF"/>
    <w:rsid w:val="001B7AF5"/>
    <w:rsid w:val="001C0A13"/>
    <w:rsid w:val="001C0CBC"/>
    <w:rsid w:val="001C0EF7"/>
    <w:rsid w:val="001C19E6"/>
    <w:rsid w:val="001C2288"/>
    <w:rsid w:val="001C4051"/>
    <w:rsid w:val="001C4A31"/>
    <w:rsid w:val="001C5056"/>
    <w:rsid w:val="001C5512"/>
    <w:rsid w:val="001C59DB"/>
    <w:rsid w:val="001C6ED4"/>
    <w:rsid w:val="001C757B"/>
    <w:rsid w:val="001D03C3"/>
    <w:rsid w:val="001D0684"/>
    <w:rsid w:val="001D0AEB"/>
    <w:rsid w:val="001D0B5A"/>
    <w:rsid w:val="001D0CBA"/>
    <w:rsid w:val="001D18F5"/>
    <w:rsid w:val="001D3BC6"/>
    <w:rsid w:val="001D3C63"/>
    <w:rsid w:val="001D42B9"/>
    <w:rsid w:val="001D4935"/>
    <w:rsid w:val="001D6151"/>
    <w:rsid w:val="001D75F9"/>
    <w:rsid w:val="001D7A3A"/>
    <w:rsid w:val="001E12DE"/>
    <w:rsid w:val="001E14FE"/>
    <w:rsid w:val="001E2163"/>
    <w:rsid w:val="001E23AA"/>
    <w:rsid w:val="001E44B0"/>
    <w:rsid w:val="001E54D2"/>
    <w:rsid w:val="001E55BD"/>
    <w:rsid w:val="001E57C2"/>
    <w:rsid w:val="001E59CA"/>
    <w:rsid w:val="001E6AA0"/>
    <w:rsid w:val="001E6B96"/>
    <w:rsid w:val="001E6F91"/>
    <w:rsid w:val="001F02A3"/>
    <w:rsid w:val="001F0B10"/>
    <w:rsid w:val="001F100B"/>
    <w:rsid w:val="001F1274"/>
    <w:rsid w:val="001F12DF"/>
    <w:rsid w:val="001F1731"/>
    <w:rsid w:val="001F1CF4"/>
    <w:rsid w:val="001F3A2A"/>
    <w:rsid w:val="001F3F4B"/>
    <w:rsid w:val="001F41D2"/>
    <w:rsid w:val="001F4332"/>
    <w:rsid w:val="001F472F"/>
    <w:rsid w:val="001F4D5F"/>
    <w:rsid w:val="001F5B58"/>
    <w:rsid w:val="001F6941"/>
    <w:rsid w:val="001F7186"/>
    <w:rsid w:val="001F739E"/>
    <w:rsid w:val="001F7BA7"/>
    <w:rsid w:val="001F7BC5"/>
    <w:rsid w:val="002007A6"/>
    <w:rsid w:val="002007FE"/>
    <w:rsid w:val="0020265F"/>
    <w:rsid w:val="00202BBC"/>
    <w:rsid w:val="0020386A"/>
    <w:rsid w:val="002041BE"/>
    <w:rsid w:val="002046D6"/>
    <w:rsid w:val="00204B29"/>
    <w:rsid w:val="00204D62"/>
    <w:rsid w:val="0020507A"/>
    <w:rsid w:val="00205676"/>
    <w:rsid w:val="00205B11"/>
    <w:rsid w:val="00205B6D"/>
    <w:rsid w:val="0020636D"/>
    <w:rsid w:val="00206F4A"/>
    <w:rsid w:val="00210877"/>
    <w:rsid w:val="00210EA5"/>
    <w:rsid w:val="002112E1"/>
    <w:rsid w:val="002115DF"/>
    <w:rsid w:val="002117D7"/>
    <w:rsid w:val="00211A34"/>
    <w:rsid w:val="002124ED"/>
    <w:rsid w:val="002128A7"/>
    <w:rsid w:val="002134EE"/>
    <w:rsid w:val="00215074"/>
    <w:rsid w:val="00215795"/>
    <w:rsid w:val="00215BC1"/>
    <w:rsid w:val="00216112"/>
    <w:rsid w:val="002166CA"/>
    <w:rsid w:val="00217390"/>
    <w:rsid w:val="00217FD0"/>
    <w:rsid w:val="0022006B"/>
    <w:rsid w:val="002201CE"/>
    <w:rsid w:val="00220549"/>
    <w:rsid w:val="00220B9C"/>
    <w:rsid w:val="00221304"/>
    <w:rsid w:val="0022178C"/>
    <w:rsid w:val="0022339E"/>
    <w:rsid w:val="00223E44"/>
    <w:rsid w:val="00223E72"/>
    <w:rsid w:val="0022416C"/>
    <w:rsid w:val="002243A3"/>
    <w:rsid w:val="00224C93"/>
    <w:rsid w:val="002254CE"/>
    <w:rsid w:val="00225B98"/>
    <w:rsid w:val="0022624F"/>
    <w:rsid w:val="0022697E"/>
    <w:rsid w:val="002278DC"/>
    <w:rsid w:val="002302B5"/>
    <w:rsid w:val="00230D37"/>
    <w:rsid w:val="002311B9"/>
    <w:rsid w:val="002312F0"/>
    <w:rsid w:val="002313F8"/>
    <w:rsid w:val="0023168F"/>
    <w:rsid w:val="00231AA7"/>
    <w:rsid w:val="00231C00"/>
    <w:rsid w:val="00231E2C"/>
    <w:rsid w:val="00231FBA"/>
    <w:rsid w:val="00231FEC"/>
    <w:rsid w:val="002322EE"/>
    <w:rsid w:val="00232C8C"/>
    <w:rsid w:val="00233B84"/>
    <w:rsid w:val="002346D7"/>
    <w:rsid w:val="00234E13"/>
    <w:rsid w:val="002359B9"/>
    <w:rsid w:val="00235A70"/>
    <w:rsid w:val="00235B00"/>
    <w:rsid w:val="00235E91"/>
    <w:rsid w:val="00240287"/>
    <w:rsid w:val="0024055F"/>
    <w:rsid w:val="0024131C"/>
    <w:rsid w:val="00241424"/>
    <w:rsid w:val="0024159B"/>
    <w:rsid w:val="002415E2"/>
    <w:rsid w:val="00241728"/>
    <w:rsid w:val="00241E0E"/>
    <w:rsid w:val="00242270"/>
    <w:rsid w:val="0024256C"/>
    <w:rsid w:val="00242C96"/>
    <w:rsid w:val="0024563B"/>
    <w:rsid w:val="002456E0"/>
    <w:rsid w:val="00246053"/>
    <w:rsid w:val="00246EF4"/>
    <w:rsid w:val="0024702D"/>
    <w:rsid w:val="0024716B"/>
    <w:rsid w:val="00250027"/>
    <w:rsid w:val="002501C0"/>
    <w:rsid w:val="00250647"/>
    <w:rsid w:val="002506CC"/>
    <w:rsid w:val="00250973"/>
    <w:rsid w:val="00251B52"/>
    <w:rsid w:val="00251D01"/>
    <w:rsid w:val="00251F13"/>
    <w:rsid w:val="0025216E"/>
    <w:rsid w:val="00252C50"/>
    <w:rsid w:val="00253347"/>
    <w:rsid w:val="0025411E"/>
    <w:rsid w:val="002543F8"/>
    <w:rsid w:val="00256DA7"/>
    <w:rsid w:val="00257546"/>
    <w:rsid w:val="00257AB7"/>
    <w:rsid w:val="00257C4E"/>
    <w:rsid w:val="00257E7E"/>
    <w:rsid w:val="00260AE2"/>
    <w:rsid w:val="00261B55"/>
    <w:rsid w:val="00261CAD"/>
    <w:rsid w:val="00261DFE"/>
    <w:rsid w:val="00262DED"/>
    <w:rsid w:val="00263065"/>
    <w:rsid w:val="00263135"/>
    <w:rsid w:val="0026518B"/>
    <w:rsid w:val="0026576E"/>
    <w:rsid w:val="00265770"/>
    <w:rsid w:val="00265BF0"/>
    <w:rsid w:val="0026639E"/>
    <w:rsid w:val="002669A5"/>
    <w:rsid w:val="00267FA8"/>
    <w:rsid w:val="00270129"/>
    <w:rsid w:val="002702C8"/>
    <w:rsid w:val="00270785"/>
    <w:rsid w:val="00270C9A"/>
    <w:rsid w:val="002719B0"/>
    <w:rsid w:val="00272668"/>
    <w:rsid w:val="00272800"/>
    <w:rsid w:val="00272A1C"/>
    <w:rsid w:val="00272E6D"/>
    <w:rsid w:val="00273906"/>
    <w:rsid w:val="00273EE2"/>
    <w:rsid w:val="002742BF"/>
    <w:rsid w:val="00275022"/>
    <w:rsid w:val="00275FB7"/>
    <w:rsid w:val="00277611"/>
    <w:rsid w:val="0027769F"/>
    <w:rsid w:val="00277AC4"/>
    <w:rsid w:val="00277B4A"/>
    <w:rsid w:val="0028037E"/>
    <w:rsid w:val="00282250"/>
    <w:rsid w:val="00282CBE"/>
    <w:rsid w:val="00282E05"/>
    <w:rsid w:val="00284DC4"/>
    <w:rsid w:val="00284E5A"/>
    <w:rsid w:val="002860A7"/>
    <w:rsid w:val="00286F5E"/>
    <w:rsid w:val="00290587"/>
    <w:rsid w:val="002905F2"/>
    <w:rsid w:val="00290BC9"/>
    <w:rsid w:val="00290F41"/>
    <w:rsid w:val="00291578"/>
    <w:rsid w:val="00291F0D"/>
    <w:rsid w:val="00292015"/>
    <w:rsid w:val="00292DB6"/>
    <w:rsid w:val="00293AE4"/>
    <w:rsid w:val="00293E3D"/>
    <w:rsid w:val="00293FD8"/>
    <w:rsid w:val="00294DD5"/>
    <w:rsid w:val="0029501D"/>
    <w:rsid w:val="0029513E"/>
    <w:rsid w:val="002951D1"/>
    <w:rsid w:val="0029636B"/>
    <w:rsid w:val="002969BC"/>
    <w:rsid w:val="002977F4"/>
    <w:rsid w:val="002A02A1"/>
    <w:rsid w:val="002A0A10"/>
    <w:rsid w:val="002A0D7A"/>
    <w:rsid w:val="002A0F08"/>
    <w:rsid w:val="002A249E"/>
    <w:rsid w:val="002A3F9D"/>
    <w:rsid w:val="002A4624"/>
    <w:rsid w:val="002A5433"/>
    <w:rsid w:val="002A58C5"/>
    <w:rsid w:val="002A5CDE"/>
    <w:rsid w:val="002A609B"/>
    <w:rsid w:val="002A6358"/>
    <w:rsid w:val="002A6D77"/>
    <w:rsid w:val="002A7709"/>
    <w:rsid w:val="002A7E54"/>
    <w:rsid w:val="002A7FD4"/>
    <w:rsid w:val="002B0556"/>
    <w:rsid w:val="002B0BDD"/>
    <w:rsid w:val="002B0C9D"/>
    <w:rsid w:val="002B1C6E"/>
    <w:rsid w:val="002B213E"/>
    <w:rsid w:val="002B2B66"/>
    <w:rsid w:val="002B2C5B"/>
    <w:rsid w:val="002B2E25"/>
    <w:rsid w:val="002B3756"/>
    <w:rsid w:val="002B3FBE"/>
    <w:rsid w:val="002B5AD4"/>
    <w:rsid w:val="002B69C9"/>
    <w:rsid w:val="002B6D5C"/>
    <w:rsid w:val="002B6DC1"/>
    <w:rsid w:val="002B78AC"/>
    <w:rsid w:val="002C06E6"/>
    <w:rsid w:val="002C0ED3"/>
    <w:rsid w:val="002C2828"/>
    <w:rsid w:val="002C2E03"/>
    <w:rsid w:val="002C300A"/>
    <w:rsid w:val="002C36EC"/>
    <w:rsid w:val="002C372E"/>
    <w:rsid w:val="002C3F6E"/>
    <w:rsid w:val="002C4C8B"/>
    <w:rsid w:val="002C5660"/>
    <w:rsid w:val="002C59B5"/>
    <w:rsid w:val="002C5F36"/>
    <w:rsid w:val="002C60D2"/>
    <w:rsid w:val="002C6ABB"/>
    <w:rsid w:val="002C6D5C"/>
    <w:rsid w:val="002C7364"/>
    <w:rsid w:val="002C7B18"/>
    <w:rsid w:val="002C7B52"/>
    <w:rsid w:val="002D003A"/>
    <w:rsid w:val="002D0451"/>
    <w:rsid w:val="002D0761"/>
    <w:rsid w:val="002D1117"/>
    <w:rsid w:val="002D127F"/>
    <w:rsid w:val="002D20BB"/>
    <w:rsid w:val="002D24CD"/>
    <w:rsid w:val="002D2840"/>
    <w:rsid w:val="002D2ABF"/>
    <w:rsid w:val="002D3353"/>
    <w:rsid w:val="002D3C6B"/>
    <w:rsid w:val="002D50D2"/>
    <w:rsid w:val="002D58C5"/>
    <w:rsid w:val="002D6509"/>
    <w:rsid w:val="002D6AA2"/>
    <w:rsid w:val="002D6B96"/>
    <w:rsid w:val="002D73DE"/>
    <w:rsid w:val="002D7CD6"/>
    <w:rsid w:val="002E0010"/>
    <w:rsid w:val="002E02F8"/>
    <w:rsid w:val="002E105D"/>
    <w:rsid w:val="002E17EE"/>
    <w:rsid w:val="002E1C54"/>
    <w:rsid w:val="002E3141"/>
    <w:rsid w:val="002E338C"/>
    <w:rsid w:val="002E54C4"/>
    <w:rsid w:val="002E601F"/>
    <w:rsid w:val="002E62D4"/>
    <w:rsid w:val="002E6C17"/>
    <w:rsid w:val="002E75EB"/>
    <w:rsid w:val="002F1F7C"/>
    <w:rsid w:val="002F230F"/>
    <w:rsid w:val="002F2CB6"/>
    <w:rsid w:val="002F2E19"/>
    <w:rsid w:val="002F38CE"/>
    <w:rsid w:val="002F4090"/>
    <w:rsid w:val="002F4B62"/>
    <w:rsid w:val="002F4F18"/>
    <w:rsid w:val="002F70CD"/>
    <w:rsid w:val="002F758A"/>
    <w:rsid w:val="002F79EA"/>
    <w:rsid w:val="0030019F"/>
    <w:rsid w:val="003007D7"/>
    <w:rsid w:val="00300C87"/>
    <w:rsid w:val="00300FB3"/>
    <w:rsid w:val="00301373"/>
    <w:rsid w:val="00301D48"/>
    <w:rsid w:val="0030206D"/>
    <w:rsid w:val="003021D9"/>
    <w:rsid w:val="00302319"/>
    <w:rsid w:val="00302465"/>
    <w:rsid w:val="003024E3"/>
    <w:rsid w:val="00302ABB"/>
    <w:rsid w:val="00302AC6"/>
    <w:rsid w:val="003032EB"/>
    <w:rsid w:val="00303649"/>
    <w:rsid w:val="00303878"/>
    <w:rsid w:val="00304143"/>
    <w:rsid w:val="00304A98"/>
    <w:rsid w:val="00305254"/>
    <w:rsid w:val="00305892"/>
    <w:rsid w:val="003062EC"/>
    <w:rsid w:val="00306457"/>
    <w:rsid w:val="00306B3F"/>
    <w:rsid w:val="003101EE"/>
    <w:rsid w:val="00310340"/>
    <w:rsid w:val="003104BA"/>
    <w:rsid w:val="00310731"/>
    <w:rsid w:val="00310E98"/>
    <w:rsid w:val="003113AA"/>
    <w:rsid w:val="00311A96"/>
    <w:rsid w:val="00313ACA"/>
    <w:rsid w:val="00313F3F"/>
    <w:rsid w:val="003143F1"/>
    <w:rsid w:val="0031453C"/>
    <w:rsid w:val="003148B0"/>
    <w:rsid w:val="00314DAA"/>
    <w:rsid w:val="00315E32"/>
    <w:rsid w:val="003164DD"/>
    <w:rsid w:val="00316778"/>
    <w:rsid w:val="0031696D"/>
    <w:rsid w:val="0031697B"/>
    <w:rsid w:val="00316C73"/>
    <w:rsid w:val="00317058"/>
    <w:rsid w:val="00317652"/>
    <w:rsid w:val="00317990"/>
    <w:rsid w:val="00320ECB"/>
    <w:rsid w:val="00320EE0"/>
    <w:rsid w:val="00321901"/>
    <w:rsid w:val="00321C68"/>
    <w:rsid w:val="0032385C"/>
    <w:rsid w:val="00324D17"/>
    <w:rsid w:val="00324D43"/>
    <w:rsid w:val="00324EDB"/>
    <w:rsid w:val="00325BD2"/>
    <w:rsid w:val="003264CE"/>
    <w:rsid w:val="003275DE"/>
    <w:rsid w:val="00327AF2"/>
    <w:rsid w:val="003302EF"/>
    <w:rsid w:val="00330474"/>
    <w:rsid w:val="00330652"/>
    <w:rsid w:val="003308B4"/>
    <w:rsid w:val="00330EE0"/>
    <w:rsid w:val="003315E1"/>
    <w:rsid w:val="00332732"/>
    <w:rsid w:val="00333198"/>
    <w:rsid w:val="00334182"/>
    <w:rsid w:val="00335919"/>
    <w:rsid w:val="00340105"/>
    <w:rsid w:val="003407E3"/>
    <w:rsid w:val="00341354"/>
    <w:rsid w:val="00341867"/>
    <w:rsid w:val="00341928"/>
    <w:rsid w:val="00341EFB"/>
    <w:rsid w:val="00342970"/>
    <w:rsid w:val="00343104"/>
    <w:rsid w:val="003445F8"/>
    <w:rsid w:val="00346467"/>
    <w:rsid w:val="00347CBA"/>
    <w:rsid w:val="00347F7B"/>
    <w:rsid w:val="00350B82"/>
    <w:rsid w:val="0035129F"/>
    <w:rsid w:val="00352CFB"/>
    <w:rsid w:val="0035310D"/>
    <w:rsid w:val="00353FE0"/>
    <w:rsid w:val="003542C7"/>
    <w:rsid w:val="003552B3"/>
    <w:rsid w:val="0035562D"/>
    <w:rsid w:val="00356186"/>
    <w:rsid w:val="00356395"/>
    <w:rsid w:val="003565B2"/>
    <w:rsid w:val="00356A70"/>
    <w:rsid w:val="00356E00"/>
    <w:rsid w:val="00356F07"/>
    <w:rsid w:val="00357867"/>
    <w:rsid w:val="00357A58"/>
    <w:rsid w:val="00357B31"/>
    <w:rsid w:val="003605D6"/>
    <w:rsid w:val="00360B27"/>
    <w:rsid w:val="0036110B"/>
    <w:rsid w:val="00361680"/>
    <w:rsid w:val="00361C2B"/>
    <w:rsid w:val="00361FF0"/>
    <w:rsid w:val="0036405F"/>
    <w:rsid w:val="0036427D"/>
    <w:rsid w:val="0036440A"/>
    <w:rsid w:val="0036531C"/>
    <w:rsid w:val="00365638"/>
    <w:rsid w:val="00366BB3"/>
    <w:rsid w:val="00366D09"/>
    <w:rsid w:val="00367BFB"/>
    <w:rsid w:val="00370750"/>
    <w:rsid w:val="00370833"/>
    <w:rsid w:val="00370F14"/>
    <w:rsid w:val="00372430"/>
    <w:rsid w:val="00373289"/>
    <w:rsid w:val="00373C7E"/>
    <w:rsid w:val="0037486B"/>
    <w:rsid w:val="00374A01"/>
    <w:rsid w:val="00375197"/>
    <w:rsid w:val="00375F62"/>
    <w:rsid w:val="00376374"/>
    <w:rsid w:val="003769D5"/>
    <w:rsid w:val="00377EB9"/>
    <w:rsid w:val="003803FC"/>
    <w:rsid w:val="00380793"/>
    <w:rsid w:val="0038098F"/>
    <w:rsid w:val="00380B6D"/>
    <w:rsid w:val="00381DC6"/>
    <w:rsid w:val="00381E0F"/>
    <w:rsid w:val="0038245E"/>
    <w:rsid w:val="00382666"/>
    <w:rsid w:val="00382A51"/>
    <w:rsid w:val="0038331F"/>
    <w:rsid w:val="00383550"/>
    <w:rsid w:val="00383876"/>
    <w:rsid w:val="00383DA7"/>
    <w:rsid w:val="00383DE5"/>
    <w:rsid w:val="003845AE"/>
    <w:rsid w:val="00384F09"/>
    <w:rsid w:val="00385D19"/>
    <w:rsid w:val="003868E0"/>
    <w:rsid w:val="00386D72"/>
    <w:rsid w:val="0038705D"/>
    <w:rsid w:val="003878C0"/>
    <w:rsid w:val="003902B2"/>
    <w:rsid w:val="00390B75"/>
    <w:rsid w:val="00391BB8"/>
    <w:rsid w:val="00391E81"/>
    <w:rsid w:val="003928CE"/>
    <w:rsid w:val="00393B10"/>
    <w:rsid w:val="00393B7F"/>
    <w:rsid w:val="003944D0"/>
    <w:rsid w:val="00394744"/>
    <w:rsid w:val="00394DB5"/>
    <w:rsid w:val="00394F5B"/>
    <w:rsid w:val="003A0449"/>
    <w:rsid w:val="003A0B20"/>
    <w:rsid w:val="003A0B7C"/>
    <w:rsid w:val="003A10C2"/>
    <w:rsid w:val="003A1583"/>
    <w:rsid w:val="003A267E"/>
    <w:rsid w:val="003A43C5"/>
    <w:rsid w:val="003A4B29"/>
    <w:rsid w:val="003A580A"/>
    <w:rsid w:val="003A6043"/>
    <w:rsid w:val="003A6FB6"/>
    <w:rsid w:val="003A7951"/>
    <w:rsid w:val="003A7A53"/>
    <w:rsid w:val="003A7CD6"/>
    <w:rsid w:val="003B033E"/>
    <w:rsid w:val="003B0D12"/>
    <w:rsid w:val="003B0F6C"/>
    <w:rsid w:val="003B165A"/>
    <w:rsid w:val="003B1702"/>
    <w:rsid w:val="003B1783"/>
    <w:rsid w:val="003B1CF6"/>
    <w:rsid w:val="003B3BFD"/>
    <w:rsid w:val="003B3D48"/>
    <w:rsid w:val="003B5079"/>
    <w:rsid w:val="003B56E8"/>
    <w:rsid w:val="003B61EC"/>
    <w:rsid w:val="003B63D8"/>
    <w:rsid w:val="003B64DA"/>
    <w:rsid w:val="003B6607"/>
    <w:rsid w:val="003B733A"/>
    <w:rsid w:val="003B7420"/>
    <w:rsid w:val="003B7E7A"/>
    <w:rsid w:val="003B7F5D"/>
    <w:rsid w:val="003C01D8"/>
    <w:rsid w:val="003C036C"/>
    <w:rsid w:val="003C046B"/>
    <w:rsid w:val="003C06F6"/>
    <w:rsid w:val="003C07CC"/>
    <w:rsid w:val="003C0D82"/>
    <w:rsid w:val="003C0DC4"/>
    <w:rsid w:val="003C18C5"/>
    <w:rsid w:val="003C1B43"/>
    <w:rsid w:val="003C1E3C"/>
    <w:rsid w:val="003C37CB"/>
    <w:rsid w:val="003C3BE6"/>
    <w:rsid w:val="003C4400"/>
    <w:rsid w:val="003C4C44"/>
    <w:rsid w:val="003C570F"/>
    <w:rsid w:val="003C7127"/>
    <w:rsid w:val="003C7529"/>
    <w:rsid w:val="003D0100"/>
    <w:rsid w:val="003D099E"/>
    <w:rsid w:val="003D1C63"/>
    <w:rsid w:val="003D28D2"/>
    <w:rsid w:val="003D2D4A"/>
    <w:rsid w:val="003D2DDB"/>
    <w:rsid w:val="003D3D55"/>
    <w:rsid w:val="003D4B61"/>
    <w:rsid w:val="003D5BF9"/>
    <w:rsid w:val="003D65B2"/>
    <w:rsid w:val="003D76DD"/>
    <w:rsid w:val="003D7A86"/>
    <w:rsid w:val="003E0881"/>
    <w:rsid w:val="003E13FA"/>
    <w:rsid w:val="003E1D90"/>
    <w:rsid w:val="003E1E32"/>
    <w:rsid w:val="003E219E"/>
    <w:rsid w:val="003E255A"/>
    <w:rsid w:val="003E28E3"/>
    <w:rsid w:val="003E31B2"/>
    <w:rsid w:val="003E3473"/>
    <w:rsid w:val="003E3C98"/>
    <w:rsid w:val="003E4814"/>
    <w:rsid w:val="003E5679"/>
    <w:rsid w:val="003E5960"/>
    <w:rsid w:val="003E64D5"/>
    <w:rsid w:val="003E6B8E"/>
    <w:rsid w:val="003E6DB8"/>
    <w:rsid w:val="003E793C"/>
    <w:rsid w:val="003E7F5B"/>
    <w:rsid w:val="003E7FE0"/>
    <w:rsid w:val="003F0700"/>
    <w:rsid w:val="003F1AB7"/>
    <w:rsid w:val="003F1DF5"/>
    <w:rsid w:val="003F2245"/>
    <w:rsid w:val="003F269E"/>
    <w:rsid w:val="003F2C03"/>
    <w:rsid w:val="003F4C73"/>
    <w:rsid w:val="003F4C88"/>
    <w:rsid w:val="003F4D44"/>
    <w:rsid w:val="003F57D8"/>
    <w:rsid w:val="003F6853"/>
    <w:rsid w:val="00400001"/>
    <w:rsid w:val="0040014A"/>
    <w:rsid w:val="00400956"/>
    <w:rsid w:val="004017EE"/>
    <w:rsid w:val="0040266A"/>
    <w:rsid w:val="0040296C"/>
    <w:rsid w:val="00403237"/>
    <w:rsid w:val="004035C2"/>
    <w:rsid w:val="00403891"/>
    <w:rsid w:val="00403B9D"/>
    <w:rsid w:val="00403BA1"/>
    <w:rsid w:val="00403C60"/>
    <w:rsid w:val="00403D50"/>
    <w:rsid w:val="004045BC"/>
    <w:rsid w:val="004046F1"/>
    <w:rsid w:val="00404858"/>
    <w:rsid w:val="00405052"/>
    <w:rsid w:val="004050DE"/>
    <w:rsid w:val="00405121"/>
    <w:rsid w:val="004058AF"/>
    <w:rsid w:val="00405FE4"/>
    <w:rsid w:val="004062CD"/>
    <w:rsid w:val="0040656E"/>
    <w:rsid w:val="0040661E"/>
    <w:rsid w:val="00406DF7"/>
    <w:rsid w:val="00406E43"/>
    <w:rsid w:val="004074F1"/>
    <w:rsid w:val="00407F3D"/>
    <w:rsid w:val="00407F4B"/>
    <w:rsid w:val="0041028D"/>
    <w:rsid w:val="0041102D"/>
    <w:rsid w:val="0041124E"/>
    <w:rsid w:val="004119D5"/>
    <w:rsid w:val="0041205F"/>
    <w:rsid w:val="004124FD"/>
    <w:rsid w:val="00412C13"/>
    <w:rsid w:val="0041349A"/>
    <w:rsid w:val="00413F59"/>
    <w:rsid w:val="0041565B"/>
    <w:rsid w:val="00415E43"/>
    <w:rsid w:val="00415FB1"/>
    <w:rsid w:val="004164DB"/>
    <w:rsid w:val="0041679F"/>
    <w:rsid w:val="00416B2C"/>
    <w:rsid w:val="004206DA"/>
    <w:rsid w:val="004208A9"/>
    <w:rsid w:val="00420BE3"/>
    <w:rsid w:val="00420BFC"/>
    <w:rsid w:val="004212E1"/>
    <w:rsid w:val="00421C72"/>
    <w:rsid w:val="00423848"/>
    <w:rsid w:val="00425AEF"/>
    <w:rsid w:val="00425B5E"/>
    <w:rsid w:val="00426120"/>
    <w:rsid w:val="0042623F"/>
    <w:rsid w:val="00426363"/>
    <w:rsid w:val="00426DFC"/>
    <w:rsid w:val="0042715F"/>
    <w:rsid w:val="004273D8"/>
    <w:rsid w:val="00427C34"/>
    <w:rsid w:val="004303F5"/>
    <w:rsid w:val="00430A02"/>
    <w:rsid w:val="00430B45"/>
    <w:rsid w:val="004324DF"/>
    <w:rsid w:val="00432999"/>
    <w:rsid w:val="00433131"/>
    <w:rsid w:val="004335BB"/>
    <w:rsid w:val="004338F2"/>
    <w:rsid w:val="00433D7C"/>
    <w:rsid w:val="004345F0"/>
    <w:rsid w:val="004351B9"/>
    <w:rsid w:val="004358A6"/>
    <w:rsid w:val="00436349"/>
    <w:rsid w:val="00436474"/>
    <w:rsid w:val="00436AA8"/>
    <w:rsid w:val="0043722C"/>
    <w:rsid w:val="00437963"/>
    <w:rsid w:val="00437DA5"/>
    <w:rsid w:val="004408AB"/>
    <w:rsid w:val="00440B77"/>
    <w:rsid w:val="0044112D"/>
    <w:rsid w:val="00441396"/>
    <w:rsid w:val="0044331D"/>
    <w:rsid w:val="0044370C"/>
    <w:rsid w:val="004439FB"/>
    <w:rsid w:val="00444A4F"/>
    <w:rsid w:val="004450AC"/>
    <w:rsid w:val="00446A9F"/>
    <w:rsid w:val="00447086"/>
    <w:rsid w:val="00447150"/>
    <w:rsid w:val="004475F6"/>
    <w:rsid w:val="00447BA2"/>
    <w:rsid w:val="00447BBA"/>
    <w:rsid w:val="0045081D"/>
    <w:rsid w:val="00450E67"/>
    <w:rsid w:val="00450F3C"/>
    <w:rsid w:val="0045183B"/>
    <w:rsid w:val="00451885"/>
    <w:rsid w:val="0045297C"/>
    <w:rsid w:val="00452F9A"/>
    <w:rsid w:val="00452FAC"/>
    <w:rsid w:val="004536A5"/>
    <w:rsid w:val="004548E0"/>
    <w:rsid w:val="00454D65"/>
    <w:rsid w:val="00456616"/>
    <w:rsid w:val="0045714A"/>
    <w:rsid w:val="004578A9"/>
    <w:rsid w:val="0046098E"/>
    <w:rsid w:val="00460B22"/>
    <w:rsid w:val="00460C16"/>
    <w:rsid w:val="00460E75"/>
    <w:rsid w:val="004611AF"/>
    <w:rsid w:val="004613B7"/>
    <w:rsid w:val="00461531"/>
    <w:rsid w:val="00461A9A"/>
    <w:rsid w:val="0046208F"/>
    <w:rsid w:val="004626DF"/>
    <w:rsid w:val="00462882"/>
    <w:rsid w:val="00462B60"/>
    <w:rsid w:val="00462CF2"/>
    <w:rsid w:val="00463F2F"/>
    <w:rsid w:val="004643D5"/>
    <w:rsid w:val="00464AFB"/>
    <w:rsid w:val="00464E53"/>
    <w:rsid w:val="00465538"/>
    <w:rsid w:val="004655EA"/>
    <w:rsid w:val="00465701"/>
    <w:rsid w:val="00466414"/>
    <w:rsid w:val="004664A5"/>
    <w:rsid w:val="004706E3"/>
    <w:rsid w:val="004707F6"/>
    <w:rsid w:val="00471B49"/>
    <w:rsid w:val="00471D38"/>
    <w:rsid w:val="004721B0"/>
    <w:rsid w:val="00473B28"/>
    <w:rsid w:val="00473F5A"/>
    <w:rsid w:val="00474033"/>
    <w:rsid w:val="004749A4"/>
    <w:rsid w:val="00474A81"/>
    <w:rsid w:val="00475527"/>
    <w:rsid w:val="00475F76"/>
    <w:rsid w:val="004760B1"/>
    <w:rsid w:val="00476353"/>
    <w:rsid w:val="0047665C"/>
    <w:rsid w:val="0047704A"/>
    <w:rsid w:val="00477B40"/>
    <w:rsid w:val="00477EC5"/>
    <w:rsid w:val="004801EE"/>
    <w:rsid w:val="00481D65"/>
    <w:rsid w:val="00482241"/>
    <w:rsid w:val="004822D8"/>
    <w:rsid w:val="00483B25"/>
    <w:rsid w:val="00483FBA"/>
    <w:rsid w:val="004867E4"/>
    <w:rsid w:val="00486F94"/>
    <w:rsid w:val="004871E5"/>
    <w:rsid w:val="00487D70"/>
    <w:rsid w:val="00487EA8"/>
    <w:rsid w:val="00491034"/>
    <w:rsid w:val="004911D9"/>
    <w:rsid w:val="004917DB"/>
    <w:rsid w:val="0049273F"/>
    <w:rsid w:val="00492BF8"/>
    <w:rsid w:val="00492ECE"/>
    <w:rsid w:val="0049321D"/>
    <w:rsid w:val="00493D18"/>
    <w:rsid w:val="00493F84"/>
    <w:rsid w:val="00494CED"/>
    <w:rsid w:val="0049502C"/>
    <w:rsid w:val="00495050"/>
    <w:rsid w:val="00495474"/>
    <w:rsid w:val="0049636E"/>
    <w:rsid w:val="00496BA0"/>
    <w:rsid w:val="00497158"/>
    <w:rsid w:val="00497388"/>
    <w:rsid w:val="004A0665"/>
    <w:rsid w:val="004A090A"/>
    <w:rsid w:val="004A1B14"/>
    <w:rsid w:val="004A2030"/>
    <w:rsid w:val="004A2EF1"/>
    <w:rsid w:val="004A466B"/>
    <w:rsid w:val="004A5859"/>
    <w:rsid w:val="004A6228"/>
    <w:rsid w:val="004B28CF"/>
    <w:rsid w:val="004B29EF"/>
    <w:rsid w:val="004B2CA3"/>
    <w:rsid w:val="004B34D1"/>
    <w:rsid w:val="004B396B"/>
    <w:rsid w:val="004B446B"/>
    <w:rsid w:val="004B44A5"/>
    <w:rsid w:val="004B481D"/>
    <w:rsid w:val="004B4E4A"/>
    <w:rsid w:val="004B51AA"/>
    <w:rsid w:val="004B5EC6"/>
    <w:rsid w:val="004B63B9"/>
    <w:rsid w:val="004B6716"/>
    <w:rsid w:val="004B69E2"/>
    <w:rsid w:val="004C003A"/>
    <w:rsid w:val="004C16C4"/>
    <w:rsid w:val="004C1F99"/>
    <w:rsid w:val="004C23A3"/>
    <w:rsid w:val="004C2896"/>
    <w:rsid w:val="004C3870"/>
    <w:rsid w:val="004C3C8D"/>
    <w:rsid w:val="004C3CB3"/>
    <w:rsid w:val="004C4923"/>
    <w:rsid w:val="004C4B92"/>
    <w:rsid w:val="004C52E7"/>
    <w:rsid w:val="004C5CEF"/>
    <w:rsid w:val="004C6113"/>
    <w:rsid w:val="004C6BA7"/>
    <w:rsid w:val="004C7420"/>
    <w:rsid w:val="004C7C3A"/>
    <w:rsid w:val="004D07D2"/>
    <w:rsid w:val="004D0CDE"/>
    <w:rsid w:val="004D18A5"/>
    <w:rsid w:val="004D18C0"/>
    <w:rsid w:val="004D388A"/>
    <w:rsid w:val="004D39F2"/>
    <w:rsid w:val="004D3C23"/>
    <w:rsid w:val="004D550E"/>
    <w:rsid w:val="004D5661"/>
    <w:rsid w:val="004D6755"/>
    <w:rsid w:val="004D69B8"/>
    <w:rsid w:val="004E0329"/>
    <w:rsid w:val="004E0F04"/>
    <w:rsid w:val="004E1532"/>
    <w:rsid w:val="004E1620"/>
    <w:rsid w:val="004E2631"/>
    <w:rsid w:val="004E29C9"/>
    <w:rsid w:val="004E2A5A"/>
    <w:rsid w:val="004E2D4C"/>
    <w:rsid w:val="004E39AE"/>
    <w:rsid w:val="004E3B5D"/>
    <w:rsid w:val="004E4100"/>
    <w:rsid w:val="004E41C5"/>
    <w:rsid w:val="004E4464"/>
    <w:rsid w:val="004E5047"/>
    <w:rsid w:val="004E559C"/>
    <w:rsid w:val="004E6B5B"/>
    <w:rsid w:val="004E7696"/>
    <w:rsid w:val="004E7948"/>
    <w:rsid w:val="004F01A7"/>
    <w:rsid w:val="004F095F"/>
    <w:rsid w:val="004F0ABB"/>
    <w:rsid w:val="004F1C3C"/>
    <w:rsid w:val="004F2077"/>
    <w:rsid w:val="004F4523"/>
    <w:rsid w:val="004F48BE"/>
    <w:rsid w:val="004F5107"/>
    <w:rsid w:val="004F547E"/>
    <w:rsid w:val="004F6186"/>
    <w:rsid w:val="0050078F"/>
    <w:rsid w:val="0050155F"/>
    <w:rsid w:val="00501F11"/>
    <w:rsid w:val="00502835"/>
    <w:rsid w:val="005028E9"/>
    <w:rsid w:val="0050346F"/>
    <w:rsid w:val="0050476C"/>
    <w:rsid w:val="00504914"/>
    <w:rsid w:val="00504D20"/>
    <w:rsid w:val="0050676F"/>
    <w:rsid w:val="00506BF6"/>
    <w:rsid w:val="00506F73"/>
    <w:rsid w:val="005074A6"/>
    <w:rsid w:val="0050767D"/>
    <w:rsid w:val="005079E0"/>
    <w:rsid w:val="005101AE"/>
    <w:rsid w:val="00510630"/>
    <w:rsid w:val="00510708"/>
    <w:rsid w:val="00511C84"/>
    <w:rsid w:val="005121C5"/>
    <w:rsid w:val="00512616"/>
    <w:rsid w:val="00512677"/>
    <w:rsid w:val="0051289C"/>
    <w:rsid w:val="0051301B"/>
    <w:rsid w:val="00514236"/>
    <w:rsid w:val="00514774"/>
    <w:rsid w:val="0051520D"/>
    <w:rsid w:val="00515323"/>
    <w:rsid w:val="00515781"/>
    <w:rsid w:val="00515F5A"/>
    <w:rsid w:val="00517016"/>
    <w:rsid w:val="00517026"/>
    <w:rsid w:val="00517FAB"/>
    <w:rsid w:val="00521290"/>
    <w:rsid w:val="00521CBA"/>
    <w:rsid w:val="005229DF"/>
    <w:rsid w:val="00523B99"/>
    <w:rsid w:val="00524FE2"/>
    <w:rsid w:val="00526429"/>
    <w:rsid w:val="00527E89"/>
    <w:rsid w:val="0053041B"/>
    <w:rsid w:val="00530C06"/>
    <w:rsid w:val="00530C29"/>
    <w:rsid w:val="005317A2"/>
    <w:rsid w:val="00532466"/>
    <w:rsid w:val="005324D6"/>
    <w:rsid w:val="00532DAA"/>
    <w:rsid w:val="005332FD"/>
    <w:rsid w:val="00533673"/>
    <w:rsid w:val="00533905"/>
    <w:rsid w:val="00534839"/>
    <w:rsid w:val="005355E7"/>
    <w:rsid w:val="00536272"/>
    <w:rsid w:val="0053687C"/>
    <w:rsid w:val="00536CE0"/>
    <w:rsid w:val="005374D0"/>
    <w:rsid w:val="00537911"/>
    <w:rsid w:val="00537C0D"/>
    <w:rsid w:val="00537DD8"/>
    <w:rsid w:val="005409FF"/>
    <w:rsid w:val="00541347"/>
    <w:rsid w:val="00541B03"/>
    <w:rsid w:val="00541B25"/>
    <w:rsid w:val="0054208B"/>
    <w:rsid w:val="0054291D"/>
    <w:rsid w:val="00542E74"/>
    <w:rsid w:val="00542EA2"/>
    <w:rsid w:val="00543406"/>
    <w:rsid w:val="00543ABB"/>
    <w:rsid w:val="00543C7A"/>
    <w:rsid w:val="0054498A"/>
    <w:rsid w:val="00544F41"/>
    <w:rsid w:val="005455C3"/>
    <w:rsid w:val="005459F4"/>
    <w:rsid w:val="00545A15"/>
    <w:rsid w:val="00545D07"/>
    <w:rsid w:val="00545F70"/>
    <w:rsid w:val="00546A47"/>
    <w:rsid w:val="0054720D"/>
    <w:rsid w:val="005478D1"/>
    <w:rsid w:val="00547E35"/>
    <w:rsid w:val="00550182"/>
    <w:rsid w:val="005508D1"/>
    <w:rsid w:val="00550B92"/>
    <w:rsid w:val="0055130E"/>
    <w:rsid w:val="00551926"/>
    <w:rsid w:val="00551A5D"/>
    <w:rsid w:val="00551CD0"/>
    <w:rsid w:val="00552A31"/>
    <w:rsid w:val="00552F4E"/>
    <w:rsid w:val="00553CF7"/>
    <w:rsid w:val="00553F4D"/>
    <w:rsid w:val="0055422B"/>
    <w:rsid w:val="00554F04"/>
    <w:rsid w:val="00555EE4"/>
    <w:rsid w:val="00556201"/>
    <w:rsid w:val="0055639E"/>
    <w:rsid w:val="0055681D"/>
    <w:rsid w:val="005574D9"/>
    <w:rsid w:val="00557FB2"/>
    <w:rsid w:val="00561965"/>
    <w:rsid w:val="00561B73"/>
    <w:rsid w:val="00561D38"/>
    <w:rsid w:val="00562881"/>
    <w:rsid w:val="00563334"/>
    <w:rsid w:val="00563C20"/>
    <w:rsid w:val="0056530D"/>
    <w:rsid w:val="005658C6"/>
    <w:rsid w:val="0056705D"/>
    <w:rsid w:val="0056722F"/>
    <w:rsid w:val="0056728D"/>
    <w:rsid w:val="005672B7"/>
    <w:rsid w:val="0056753E"/>
    <w:rsid w:val="005679E5"/>
    <w:rsid w:val="00567E3C"/>
    <w:rsid w:val="00570176"/>
    <w:rsid w:val="00570B43"/>
    <w:rsid w:val="00571A56"/>
    <w:rsid w:val="005723FF"/>
    <w:rsid w:val="00572FAF"/>
    <w:rsid w:val="0057390D"/>
    <w:rsid w:val="005745E6"/>
    <w:rsid w:val="00574A86"/>
    <w:rsid w:val="00574B6F"/>
    <w:rsid w:val="00574C02"/>
    <w:rsid w:val="00575FF4"/>
    <w:rsid w:val="005764F7"/>
    <w:rsid w:val="00576A56"/>
    <w:rsid w:val="00576AFF"/>
    <w:rsid w:val="00577055"/>
    <w:rsid w:val="00577926"/>
    <w:rsid w:val="00577B17"/>
    <w:rsid w:val="005807DB"/>
    <w:rsid w:val="0058123A"/>
    <w:rsid w:val="00581366"/>
    <w:rsid w:val="00581D07"/>
    <w:rsid w:val="00581D87"/>
    <w:rsid w:val="00581F3E"/>
    <w:rsid w:val="00582EF9"/>
    <w:rsid w:val="00583DB1"/>
    <w:rsid w:val="00583EE9"/>
    <w:rsid w:val="0058471F"/>
    <w:rsid w:val="00585556"/>
    <w:rsid w:val="00586571"/>
    <w:rsid w:val="00586B88"/>
    <w:rsid w:val="00586CA6"/>
    <w:rsid w:val="00586F06"/>
    <w:rsid w:val="00587043"/>
    <w:rsid w:val="00587E0E"/>
    <w:rsid w:val="00590774"/>
    <w:rsid w:val="00591713"/>
    <w:rsid w:val="005917BA"/>
    <w:rsid w:val="0059222B"/>
    <w:rsid w:val="005925FB"/>
    <w:rsid w:val="00592752"/>
    <w:rsid w:val="005933C4"/>
    <w:rsid w:val="005934AD"/>
    <w:rsid w:val="00594759"/>
    <w:rsid w:val="00594DAD"/>
    <w:rsid w:val="005955EA"/>
    <w:rsid w:val="005960C8"/>
    <w:rsid w:val="005971C6"/>
    <w:rsid w:val="00597DB5"/>
    <w:rsid w:val="005A15C6"/>
    <w:rsid w:val="005A245B"/>
    <w:rsid w:val="005A30EC"/>
    <w:rsid w:val="005A31B1"/>
    <w:rsid w:val="005A3828"/>
    <w:rsid w:val="005A3847"/>
    <w:rsid w:val="005A3E28"/>
    <w:rsid w:val="005A4394"/>
    <w:rsid w:val="005A4681"/>
    <w:rsid w:val="005A5CDA"/>
    <w:rsid w:val="005A5E75"/>
    <w:rsid w:val="005A5EE0"/>
    <w:rsid w:val="005A6F9D"/>
    <w:rsid w:val="005A7051"/>
    <w:rsid w:val="005B04E6"/>
    <w:rsid w:val="005B16DD"/>
    <w:rsid w:val="005B1866"/>
    <w:rsid w:val="005B20D5"/>
    <w:rsid w:val="005B36DF"/>
    <w:rsid w:val="005B4031"/>
    <w:rsid w:val="005B430D"/>
    <w:rsid w:val="005B509B"/>
    <w:rsid w:val="005B5ACB"/>
    <w:rsid w:val="005B62BC"/>
    <w:rsid w:val="005B6511"/>
    <w:rsid w:val="005B6B4A"/>
    <w:rsid w:val="005B7AEF"/>
    <w:rsid w:val="005C0C2F"/>
    <w:rsid w:val="005C134C"/>
    <w:rsid w:val="005C1A78"/>
    <w:rsid w:val="005C2D7E"/>
    <w:rsid w:val="005C3D26"/>
    <w:rsid w:val="005C4E06"/>
    <w:rsid w:val="005C50A2"/>
    <w:rsid w:val="005C643F"/>
    <w:rsid w:val="005C6676"/>
    <w:rsid w:val="005C700F"/>
    <w:rsid w:val="005C7CA3"/>
    <w:rsid w:val="005D02FF"/>
    <w:rsid w:val="005D03FE"/>
    <w:rsid w:val="005D0E41"/>
    <w:rsid w:val="005D0FA7"/>
    <w:rsid w:val="005D12C1"/>
    <w:rsid w:val="005D19B4"/>
    <w:rsid w:val="005D24D9"/>
    <w:rsid w:val="005D26A7"/>
    <w:rsid w:val="005D29CE"/>
    <w:rsid w:val="005D2A7E"/>
    <w:rsid w:val="005D2EF2"/>
    <w:rsid w:val="005D5509"/>
    <w:rsid w:val="005D5EDA"/>
    <w:rsid w:val="005D6B6B"/>
    <w:rsid w:val="005D6D25"/>
    <w:rsid w:val="005D78CA"/>
    <w:rsid w:val="005E07D8"/>
    <w:rsid w:val="005E0CC9"/>
    <w:rsid w:val="005E1013"/>
    <w:rsid w:val="005E16DC"/>
    <w:rsid w:val="005E2832"/>
    <w:rsid w:val="005E3EF4"/>
    <w:rsid w:val="005E4A80"/>
    <w:rsid w:val="005E5667"/>
    <w:rsid w:val="005E6126"/>
    <w:rsid w:val="005E6577"/>
    <w:rsid w:val="005E71A5"/>
    <w:rsid w:val="005F0369"/>
    <w:rsid w:val="005F11F0"/>
    <w:rsid w:val="005F24C6"/>
    <w:rsid w:val="005F362E"/>
    <w:rsid w:val="005F44C7"/>
    <w:rsid w:val="005F504D"/>
    <w:rsid w:val="005F5186"/>
    <w:rsid w:val="005F5323"/>
    <w:rsid w:val="005F572C"/>
    <w:rsid w:val="005F5B85"/>
    <w:rsid w:val="005F5D8E"/>
    <w:rsid w:val="005F6175"/>
    <w:rsid w:val="005F72C1"/>
    <w:rsid w:val="005F7891"/>
    <w:rsid w:val="00600EE8"/>
    <w:rsid w:val="00601138"/>
    <w:rsid w:val="00601668"/>
    <w:rsid w:val="00601BCE"/>
    <w:rsid w:val="00601F62"/>
    <w:rsid w:val="00602FBF"/>
    <w:rsid w:val="00603060"/>
    <w:rsid w:val="00603E12"/>
    <w:rsid w:val="006041F1"/>
    <w:rsid w:val="0060562F"/>
    <w:rsid w:val="00605B25"/>
    <w:rsid w:val="00605CA6"/>
    <w:rsid w:val="00605D51"/>
    <w:rsid w:val="006060A2"/>
    <w:rsid w:val="006068FA"/>
    <w:rsid w:val="0060690E"/>
    <w:rsid w:val="00606B23"/>
    <w:rsid w:val="00606C18"/>
    <w:rsid w:val="00606DBA"/>
    <w:rsid w:val="00606E6B"/>
    <w:rsid w:val="00607318"/>
    <w:rsid w:val="006076B6"/>
    <w:rsid w:val="006077E3"/>
    <w:rsid w:val="00607944"/>
    <w:rsid w:val="006110BF"/>
    <w:rsid w:val="0061149C"/>
    <w:rsid w:val="00611654"/>
    <w:rsid w:val="006116D6"/>
    <w:rsid w:val="00611FBE"/>
    <w:rsid w:val="006122C2"/>
    <w:rsid w:val="00612A85"/>
    <w:rsid w:val="00612B7B"/>
    <w:rsid w:val="00614031"/>
    <w:rsid w:val="00614FE4"/>
    <w:rsid w:val="00615457"/>
    <w:rsid w:val="00616D8E"/>
    <w:rsid w:val="00616E38"/>
    <w:rsid w:val="00616F5D"/>
    <w:rsid w:val="00616FDA"/>
    <w:rsid w:val="0061704B"/>
    <w:rsid w:val="0061755F"/>
    <w:rsid w:val="00617A7A"/>
    <w:rsid w:val="00617CA2"/>
    <w:rsid w:val="00617DB6"/>
    <w:rsid w:val="00621123"/>
    <w:rsid w:val="0062185F"/>
    <w:rsid w:val="006218DD"/>
    <w:rsid w:val="00621DD2"/>
    <w:rsid w:val="0062211D"/>
    <w:rsid w:val="00622891"/>
    <w:rsid w:val="00622981"/>
    <w:rsid w:val="00623991"/>
    <w:rsid w:val="006240C5"/>
    <w:rsid w:val="006243AC"/>
    <w:rsid w:val="00624B69"/>
    <w:rsid w:val="00625F4F"/>
    <w:rsid w:val="0062665F"/>
    <w:rsid w:val="00626793"/>
    <w:rsid w:val="0063021A"/>
    <w:rsid w:val="006312FC"/>
    <w:rsid w:val="00631A03"/>
    <w:rsid w:val="00631A64"/>
    <w:rsid w:val="00632310"/>
    <w:rsid w:val="00633F82"/>
    <w:rsid w:val="00634926"/>
    <w:rsid w:val="006349CF"/>
    <w:rsid w:val="00634B0D"/>
    <w:rsid w:val="006354A6"/>
    <w:rsid w:val="00635B63"/>
    <w:rsid w:val="00635E3D"/>
    <w:rsid w:val="0063615D"/>
    <w:rsid w:val="00637447"/>
    <w:rsid w:val="00637B08"/>
    <w:rsid w:val="006415AA"/>
    <w:rsid w:val="0064212F"/>
    <w:rsid w:val="00642508"/>
    <w:rsid w:val="00642519"/>
    <w:rsid w:val="00644EF6"/>
    <w:rsid w:val="006460BE"/>
    <w:rsid w:val="00646127"/>
    <w:rsid w:val="00647164"/>
    <w:rsid w:val="006472A5"/>
    <w:rsid w:val="006474BB"/>
    <w:rsid w:val="00647775"/>
    <w:rsid w:val="00647BEB"/>
    <w:rsid w:val="0065055E"/>
    <w:rsid w:val="0065085C"/>
    <w:rsid w:val="00650B6F"/>
    <w:rsid w:val="0065107D"/>
    <w:rsid w:val="0065114D"/>
    <w:rsid w:val="0065140B"/>
    <w:rsid w:val="006517E8"/>
    <w:rsid w:val="00651B90"/>
    <w:rsid w:val="00652758"/>
    <w:rsid w:val="00653780"/>
    <w:rsid w:val="006540E5"/>
    <w:rsid w:val="006546B9"/>
    <w:rsid w:val="006558F2"/>
    <w:rsid w:val="0065633B"/>
    <w:rsid w:val="00656D8B"/>
    <w:rsid w:val="0065733C"/>
    <w:rsid w:val="006575E9"/>
    <w:rsid w:val="00657935"/>
    <w:rsid w:val="00657B6F"/>
    <w:rsid w:val="00657DF2"/>
    <w:rsid w:val="00661034"/>
    <w:rsid w:val="00661F7D"/>
    <w:rsid w:val="00662654"/>
    <w:rsid w:val="00662B50"/>
    <w:rsid w:val="00662C67"/>
    <w:rsid w:val="00663ADA"/>
    <w:rsid w:val="006650A4"/>
    <w:rsid w:val="00665B0B"/>
    <w:rsid w:val="00665B74"/>
    <w:rsid w:val="00665F5A"/>
    <w:rsid w:val="00667083"/>
    <w:rsid w:val="00667B84"/>
    <w:rsid w:val="006711E1"/>
    <w:rsid w:val="00672017"/>
    <w:rsid w:val="006729AC"/>
    <w:rsid w:val="006732B0"/>
    <w:rsid w:val="006736A8"/>
    <w:rsid w:val="006739A2"/>
    <w:rsid w:val="00673AF2"/>
    <w:rsid w:val="00674CCA"/>
    <w:rsid w:val="00675E61"/>
    <w:rsid w:val="006762CA"/>
    <w:rsid w:val="00676ABF"/>
    <w:rsid w:val="006779B3"/>
    <w:rsid w:val="006802AD"/>
    <w:rsid w:val="006804A6"/>
    <w:rsid w:val="00680A23"/>
    <w:rsid w:val="006816AF"/>
    <w:rsid w:val="00682882"/>
    <w:rsid w:val="00683875"/>
    <w:rsid w:val="00683DD3"/>
    <w:rsid w:val="00683E97"/>
    <w:rsid w:val="00684876"/>
    <w:rsid w:val="00685789"/>
    <w:rsid w:val="006861C4"/>
    <w:rsid w:val="006864E5"/>
    <w:rsid w:val="006874FF"/>
    <w:rsid w:val="00687B7D"/>
    <w:rsid w:val="00687CCE"/>
    <w:rsid w:val="00687D84"/>
    <w:rsid w:val="00687EDE"/>
    <w:rsid w:val="0069022C"/>
    <w:rsid w:val="006910F2"/>
    <w:rsid w:val="00691488"/>
    <w:rsid w:val="00692F3F"/>
    <w:rsid w:val="00693B03"/>
    <w:rsid w:val="00693FBE"/>
    <w:rsid w:val="00694EFD"/>
    <w:rsid w:val="006950CA"/>
    <w:rsid w:val="006953A9"/>
    <w:rsid w:val="0069605F"/>
    <w:rsid w:val="0069672E"/>
    <w:rsid w:val="00696768"/>
    <w:rsid w:val="0069741C"/>
    <w:rsid w:val="006A01B9"/>
    <w:rsid w:val="006A0947"/>
    <w:rsid w:val="006A0987"/>
    <w:rsid w:val="006A14E0"/>
    <w:rsid w:val="006A2CCF"/>
    <w:rsid w:val="006A2FD1"/>
    <w:rsid w:val="006A3CEA"/>
    <w:rsid w:val="006A498F"/>
    <w:rsid w:val="006A6847"/>
    <w:rsid w:val="006A6954"/>
    <w:rsid w:val="006B0DCD"/>
    <w:rsid w:val="006B119E"/>
    <w:rsid w:val="006B2074"/>
    <w:rsid w:val="006B2168"/>
    <w:rsid w:val="006B2904"/>
    <w:rsid w:val="006B29DB"/>
    <w:rsid w:val="006B37F8"/>
    <w:rsid w:val="006B38CC"/>
    <w:rsid w:val="006B3DF9"/>
    <w:rsid w:val="006B4EE2"/>
    <w:rsid w:val="006B6018"/>
    <w:rsid w:val="006B6937"/>
    <w:rsid w:val="006B75C6"/>
    <w:rsid w:val="006B7C4E"/>
    <w:rsid w:val="006C02B8"/>
    <w:rsid w:val="006C02C2"/>
    <w:rsid w:val="006C0918"/>
    <w:rsid w:val="006C0A81"/>
    <w:rsid w:val="006C1143"/>
    <w:rsid w:val="006C1314"/>
    <w:rsid w:val="006C1E21"/>
    <w:rsid w:val="006C2009"/>
    <w:rsid w:val="006C2015"/>
    <w:rsid w:val="006C26DF"/>
    <w:rsid w:val="006C3073"/>
    <w:rsid w:val="006C3139"/>
    <w:rsid w:val="006C323F"/>
    <w:rsid w:val="006C3381"/>
    <w:rsid w:val="006C3B47"/>
    <w:rsid w:val="006C409F"/>
    <w:rsid w:val="006C4A77"/>
    <w:rsid w:val="006C4AF9"/>
    <w:rsid w:val="006C5494"/>
    <w:rsid w:val="006C5523"/>
    <w:rsid w:val="006C61C0"/>
    <w:rsid w:val="006C6C86"/>
    <w:rsid w:val="006C7B01"/>
    <w:rsid w:val="006D1613"/>
    <w:rsid w:val="006D1636"/>
    <w:rsid w:val="006D22AD"/>
    <w:rsid w:val="006D2577"/>
    <w:rsid w:val="006D37D0"/>
    <w:rsid w:val="006D3D9E"/>
    <w:rsid w:val="006D3E82"/>
    <w:rsid w:val="006D3E98"/>
    <w:rsid w:val="006D411C"/>
    <w:rsid w:val="006D549D"/>
    <w:rsid w:val="006D6260"/>
    <w:rsid w:val="006D6410"/>
    <w:rsid w:val="006D64A2"/>
    <w:rsid w:val="006D6708"/>
    <w:rsid w:val="006D6F75"/>
    <w:rsid w:val="006D7684"/>
    <w:rsid w:val="006D77A5"/>
    <w:rsid w:val="006E1ED3"/>
    <w:rsid w:val="006E1EE0"/>
    <w:rsid w:val="006E22BF"/>
    <w:rsid w:val="006E2458"/>
    <w:rsid w:val="006E27A9"/>
    <w:rsid w:val="006E2EE9"/>
    <w:rsid w:val="006E3181"/>
    <w:rsid w:val="006E3602"/>
    <w:rsid w:val="006E4552"/>
    <w:rsid w:val="006E4693"/>
    <w:rsid w:val="006E4B52"/>
    <w:rsid w:val="006E5168"/>
    <w:rsid w:val="006E566C"/>
    <w:rsid w:val="006E703F"/>
    <w:rsid w:val="006E7173"/>
    <w:rsid w:val="006E75DB"/>
    <w:rsid w:val="006E7C94"/>
    <w:rsid w:val="006E7FE7"/>
    <w:rsid w:val="006F1D06"/>
    <w:rsid w:val="006F2BB0"/>
    <w:rsid w:val="006F2D82"/>
    <w:rsid w:val="006F3BB2"/>
    <w:rsid w:val="006F4250"/>
    <w:rsid w:val="006F49A3"/>
    <w:rsid w:val="006F4CE6"/>
    <w:rsid w:val="006F5958"/>
    <w:rsid w:val="006F61A6"/>
    <w:rsid w:val="006F75A5"/>
    <w:rsid w:val="00700FD4"/>
    <w:rsid w:val="00701D76"/>
    <w:rsid w:val="00702009"/>
    <w:rsid w:val="0070263E"/>
    <w:rsid w:val="00703006"/>
    <w:rsid w:val="00703224"/>
    <w:rsid w:val="007042BA"/>
    <w:rsid w:val="00704B86"/>
    <w:rsid w:val="00704C2C"/>
    <w:rsid w:val="007061F0"/>
    <w:rsid w:val="007069EE"/>
    <w:rsid w:val="00707077"/>
    <w:rsid w:val="007073BF"/>
    <w:rsid w:val="0070775F"/>
    <w:rsid w:val="00707FF8"/>
    <w:rsid w:val="007117A5"/>
    <w:rsid w:val="00711EB5"/>
    <w:rsid w:val="00712085"/>
    <w:rsid w:val="0071244D"/>
    <w:rsid w:val="00712547"/>
    <w:rsid w:val="00712BCE"/>
    <w:rsid w:val="00712E25"/>
    <w:rsid w:val="007138DA"/>
    <w:rsid w:val="00715389"/>
    <w:rsid w:val="00715781"/>
    <w:rsid w:val="007171F0"/>
    <w:rsid w:val="00717999"/>
    <w:rsid w:val="007179A5"/>
    <w:rsid w:val="00720A43"/>
    <w:rsid w:val="00720A79"/>
    <w:rsid w:val="0072188D"/>
    <w:rsid w:val="00721C87"/>
    <w:rsid w:val="00722240"/>
    <w:rsid w:val="00722939"/>
    <w:rsid w:val="00722ADB"/>
    <w:rsid w:val="00722F7E"/>
    <w:rsid w:val="007234B6"/>
    <w:rsid w:val="00724761"/>
    <w:rsid w:val="00724A29"/>
    <w:rsid w:val="00724E71"/>
    <w:rsid w:val="00725989"/>
    <w:rsid w:val="00726159"/>
    <w:rsid w:val="00726568"/>
    <w:rsid w:val="00726ABA"/>
    <w:rsid w:val="0072701F"/>
    <w:rsid w:val="0073048C"/>
    <w:rsid w:val="007317BA"/>
    <w:rsid w:val="0073226D"/>
    <w:rsid w:val="0073238A"/>
    <w:rsid w:val="007323C7"/>
    <w:rsid w:val="007327D1"/>
    <w:rsid w:val="00732AFB"/>
    <w:rsid w:val="00732DFB"/>
    <w:rsid w:val="007349AC"/>
    <w:rsid w:val="00734C7F"/>
    <w:rsid w:val="00734F7C"/>
    <w:rsid w:val="00734FBC"/>
    <w:rsid w:val="00735C0C"/>
    <w:rsid w:val="00736B4D"/>
    <w:rsid w:val="00736D23"/>
    <w:rsid w:val="007371D3"/>
    <w:rsid w:val="00737431"/>
    <w:rsid w:val="00740194"/>
    <w:rsid w:val="00740247"/>
    <w:rsid w:val="00740E2A"/>
    <w:rsid w:val="007412EE"/>
    <w:rsid w:val="00741634"/>
    <w:rsid w:val="00741EB5"/>
    <w:rsid w:val="00742BD8"/>
    <w:rsid w:val="0074437E"/>
    <w:rsid w:val="0074485A"/>
    <w:rsid w:val="00744A84"/>
    <w:rsid w:val="007455D3"/>
    <w:rsid w:val="00745789"/>
    <w:rsid w:val="007459D4"/>
    <w:rsid w:val="00747830"/>
    <w:rsid w:val="00747F7B"/>
    <w:rsid w:val="0075087F"/>
    <w:rsid w:val="00750D48"/>
    <w:rsid w:val="00751547"/>
    <w:rsid w:val="0075195F"/>
    <w:rsid w:val="007524F7"/>
    <w:rsid w:val="007530AD"/>
    <w:rsid w:val="007543DD"/>
    <w:rsid w:val="00754845"/>
    <w:rsid w:val="00754A29"/>
    <w:rsid w:val="00755577"/>
    <w:rsid w:val="007558B0"/>
    <w:rsid w:val="00755BE4"/>
    <w:rsid w:val="00760639"/>
    <w:rsid w:val="007606BC"/>
    <w:rsid w:val="00761101"/>
    <w:rsid w:val="00761582"/>
    <w:rsid w:val="00762283"/>
    <w:rsid w:val="00762510"/>
    <w:rsid w:val="00762717"/>
    <w:rsid w:val="00762813"/>
    <w:rsid w:val="0076303B"/>
    <w:rsid w:val="0076320E"/>
    <w:rsid w:val="007639FF"/>
    <w:rsid w:val="00764AB2"/>
    <w:rsid w:val="00764F1E"/>
    <w:rsid w:val="00765368"/>
    <w:rsid w:val="00765C42"/>
    <w:rsid w:val="0076609A"/>
    <w:rsid w:val="007664A6"/>
    <w:rsid w:val="00766A8D"/>
    <w:rsid w:val="00766CF7"/>
    <w:rsid w:val="00767568"/>
    <w:rsid w:val="007679FB"/>
    <w:rsid w:val="007712E3"/>
    <w:rsid w:val="0077183F"/>
    <w:rsid w:val="007723A2"/>
    <w:rsid w:val="00773CF5"/>
    <w:rsid w:val="00774559"/>
    <w:rsid w:val="00774A87"/>
    <w:rsid w:val="00776887"/>
    <w:rsid w:val="00777641"/>
    <w:rsid w:val="007804B3"/>
    <w:rsid w:val="00780696"/>
    <w:rsid w:val="0078138E"/>
    <w:rsid w:val="007823CD"/>
    <w:rsid w:val="00782D2C"/>
    <w:rsid w:val="007834DE"/>
    <w:rsid w:val="00783A84"/>
    <w:rsid w:val="00783C04"/>
    <w:rsid w:val="007841E6"/>
    <w:rsid w:val="00785449"/>
    <w:rsid w:val="00785659"/>
    <w:rsid w:val="0078622F"/>
    <w:rsid w:val="00786AFE"/>
    <w:rsid w:val="00787832"/>
    <w:rsid w:val="0079032F"/>
    <w:rsid w:val="00791474"/>
    <w:rsid w:val="0079179C"/>
    <w:rsid w:val="00791A11"/>
    <w:rsid w:val="00791CC4"/>
    <w:rsid w:val="007922F6"/>
    <w:rsid w:val="007923D0"/>
    <w:rsid w:val="00792473"/>
    <w:rsid w:val="00792EBA"/>
    <w:rsid w:val="00792F25"/>
    <w:rsid w:val="007937A3"/>
    <w:rsid w:val="00793C3D"/>
    <w:rsid w:val="00793EF9"/>
    <w:rsid w:val="0079497E"/>
    <w:rsid w:val="00795681"/>
    <w:rsid w:val="0079628E"/>
    <w:rsid w:val="00796C3A"/>
    <w:rsid w:val="007975D9"/>
    <w:rsid w:val="007A17BC"/>
    <w:rsid w:val="007A1EE5"/>
    <w:rsid w:val="007A2428"/>
    <w:rsid w:val="007A3303"/>
    <w:rsid w:val="007A34A8"/>
    <w:rsid w:val="007A43EA"/>
    <w:rsid w:val="007A5988"/>
    <w:rsid w:val="007A73C5"/>
    <w:rsid w:val="007B0166"/>
    <w:rsid w:val="007B09C8"/>
    <w:rsid w:val="007B0D2D"/>
    <w:rsid w:val="007B26E4"/>
    <w:rsid w:val="007B27FB"/>
    <w:rsid w:val="007B29E0"/>
    <w:rsid w:val="007B2BB2"/>
    <w:rsid w:val="007B2DF6"/>
    <w:rsid w:val="007B4C65"/>
    <w:rsid w:val="007B5165"/>
    <w:rsid w:val="007B5E91"/>
    <w:rsid w:val="007B5F5A"/>
    <w:rsid w:val="007B6400"/>
    <w:rsid w:val="007B68FC"/>
    <w:rsid w:val="007B6D75"/>
    <w:rsid w:val="007B6F30"/>
    <w:rsid w:val="007B7C7F"/>
    <w:rsid w:val="007C0215"/>
    <w:rsid w:val="007C0D49"/>
    <w:rsid w:val="007C1E3E"/>
    <w:rsid w:val="007C247A"/>
    <w:rsid w:val="007C257E"/>
    <w:rsid w:val="007C28D4"/>
    <w:rsid w:val="007C2AD8"/>
    <w:rsid w:val="007C2EFF"/>
    <w:rsid w:val="007C38EC"/>
    <w:rsid w:val="007C43B4"/>
    <w:rsid w:val="007C4451"/>
    <w:rsid w:val="007C48D7"/>
    <w:rsid w:val="007C5B32"/>
    <w:rsid w:val="007C5C5A"/>
    <w:rsid w:val="007C5FE8"/>
    <w:rsid w:val="007C70E0"/>
    <w:rsid w:val="007C7E44"/>
    <w:rsid w:val="007D0063"/>
    <w:rsid w:val="007D05A2"/>
    <w:rsid w:val="007D0A56"/>
    <w:rsid w:val="007D19DB"/>
    <w:rsid w:val="007D1D9A"/>
    <w:rsid w:val="007D2211"/>
    <w:rsid w:val="007D3348"/>
    <w:rsid w:val="007D34D6"/>
    <w:rsid w:val="007D382C"/>
    <w:rsid w:val="007D3AC0"/>
    <w:rsid w:val="007D3BD0"/>
    <w:rsid w:val="007D3D1C"/>
    <w:rsid w:val="007D4060"/>
    <w:rsid w:val="007D47C8"/>
    <w:rsid w:val="007D4BEA"/>
    <w:rsid w:val="007D4C19"/>
    <w:rsid w:val="007D4D24"/>
    <w:rsid w:val="007D55A1"/>
    <w:rsid w:val="007D73D8"/>
    <w:rsid w:val="007D748E"/>
    <w:rsid w:val="007D7B85"/>
    <w:rsid w:val="007E0C8F"/>
    <w:rsid w:val="007E0DE0"/>
    <w:rsid w:val="007E1B4D"/>
    <w:rsid w:val="007E2D4B"/>
    <w:rsid w:val="007E344D"/>
    <w:rsid w:val="007E34E2"/>
    <w:rsid w:val="007E35D7"/>
    <w:rsid w:val="007E4AFC"/>
    <w:rsid w:val="007E6493"/>
    <w:rsid w:val="007E662D"/>
    <w:rsid w:val="007E679B"/>
    <w:rsid w:val="007E6E86"/>
    <w:rsid w:val="007E7C21"/>
    <w:rsid w:val="007F158A"/>
    <w:rsid w:val="007F1ED9"/>
    <w:rsid w:val="007F2522"/>
    <w:rsid w:val="007F2CF5"/>
    <w:rsid w:val="007F5EF4"/>
    <w:rsid w:val="007F601E"/>
    <w:rsid w:val="007F60D5"/>
    <w:rsid w:val="007F6AA5"/>
    <w:rsid w:val="007F7BE2"/>
    <w:rsid w:val="00800B9A"/>
    <w:rsid w:val="00801D1F"/>
    <w:rsid w:val="00803149"/>
    <w:rsid w:val="00803733"/>
    <w:rsid w:val="00803A7C"/>
    <w:rsid w:val="008047B7"/>
    <w:rsid w:val="00804A09"/>
    <w:rsid w:val="00805AA9"/>
    <w:rsid w:val="00805C17"/>
    <w:rsid w:val="00805D25"/>
    <w:rsid w:val="00807E90"/>
    <w:rsid w:val="00810434"/>
    <w:rsid w:val="0081069F"/>
    <w:rsid w:val="008109C2"/>
    <w:rsid w:val="00810A03"/>
    <w:rsid w:val="00811E34"/>
    <w:rsid w:val="00812821"/>
    <w:rsid w:val="00813736"/>
    <w:rsid w:val="0081422C"/>
    <w:rsid w:val="008149FD"/>
    <w:rsid w:val="00816945"/>
    <w:rsid w:val="008169AB"/>
    <w:rsid w:val="008177A5"/>
    <w:rsid w:val="00817AFE"/>
    <w:rsid w:val="00817C96"/>
    <w:rsid w:val="008207ED"/>
    <w:rsid w:val="00821C8F"/>
    <w:rsid w:val="0082263B"/>
    <w:rsid w:val="0082263D"/>
    <w:rsid w:val="00822C79"/>
    <w:rsid w:val="0082360A"/>
    <w:rsid w:val="00823693"/>
    <w:rsid w:val="008236FB"/>
    <w:rsid w:val="00823BF2"/>
    <w:rsid w:val="00823FDC"/>
    <w:rsid w:val="00825418"/>
    <w:rsid w:val="00825A7D"/>
    <w:rsid w:val="00825FF4"/>
    <w:rsid w:val="008273CD"/>
    <w:rsid w:val="00830C5A"/>
    <w:rsid w:val="00831211"/>
    <w:rsid w:val="00831877"/>
    <w:rsid w:val="008318C4"/>
    <w:rsid w:val="0083197B"/>
    <w:rsid w:val="008324F7"/>
    <w:rsid w:val="008335CA"/>
    <w:rsid w:val="00834968"/>
    <w:rsid w:val="00835B15"/>
    <w:rsid w:val="00835F81"/>
    <w:rsid w:val="00835F90"/>
    <w:rsid w:val="008364CB"/>
    <w:rsid w:val="008371E9"/>
    <w:rsid w:val="00837355"/>
    <w:rsid w:val="00837B2E"/>
    <w:rsid w:val="00840081"/>
    <w:rsid w:val="00840166"/>
    <w:rsid w:val="00840543"/>
    <w:rsid w:val="0084180D"/>
    <w:rsid w:val="008420A0"/>
    <w:rsid w:val="0084257C"/>
    <w:rsid w:val="0084296C"/>
    <w:rsid w:val="008431AD"/>
    <w:rsid w:val="00843B5B"/>
    <w:rsid w:val="00844214"/>
    <w:rsid w:val="008443B2"/>
    <w:rsid w:val="008443BC"/>
    <w:rsid w:val="00845724"/>
    <w:rsid w:val="008462FC"/>
    <w:rsid w:val="00846693"/>
    <w:rsid w:val="008467AC"/>
    <w:rsid w:val="00846DBD"/>
    <w:rsid w:val="00846DD3"/>
    <w:rsid w:val="00846FA2"/>
    <w:rsid w:val="008471B7"/>
    <w:rsid w:val="008476DB"/>
    <w:rsid w:val="00847F3F"/>
    <w:rsid w:val="00850192"/>
    <w:rsid w:val="0085074D"/>
    <w:rsid w:val="008509D9"/>
    <w:rsid w:val="00850E33"/>
    <w:rsid w:val="008514CC"/>
    <w:rsid w:val="0085177D"/>
    <w:rsid w:val="008518FD"/>
    <w:rsid w:val="00852421"/>
    <w:rsid w:val="008525E4"/>
    <w:rsid w:val="00853599"/>
    <w:rsid w:val="008536A2"/>
    <w:rsid w:val="0085428D"/>
    <w:rsid w:val="0085448E"/>
    <w:rsid w:val="008548AD"/>
    <w:rsid w:val="00854B5D"/>
    <w:rsid w:val="00854C26"/>
    <w:rsid w:val="008556C1"/>
    <w:rsid w:val="00855F32"/>
    <w:rsid w:val="00856B7C"/>
    <w:rsid w:val="00856DFA"/>
    <w:rsid w:val="00860634"/>
    <w:rsid w:val="00860FED"/>
    <w:rsid w:val="0086214A"/>
    <w:rsid w:val="00862E61"/>
    <w:rsid w:val="00864DD3"/>
    <w:rsid w:val="00865471"/>
    <w:rsid w:val="0086614E"/>
    <w:rsid w:val="00867280"/>
    <w:rsid w:val="008676EA"/>
    <w:rsid w:val="00867F34"/>
    <w:rsid w:val="00872CFB"/>
    <w:rsid w:val="008734D3"/>
    <w:rsid w:val="00873597"/>
    <w:rsid w:val="008738C1"/>
    <w:rsid w:val="008738F5"/>
    <w:rsid w:val="00873A1E"/>
    <w:rsid w:val="0087528F"/>
    <w:rsid w:val="00875E5D"/>
    <w:rsid w:val="00876997"/>
    <w:rsid w:val="00876A99"/>
    <w:rsid w:val="00877228"/>
    <w:rsid w:val="00877462"/>
    <w:rsid w:val="00881080"/>
    <w:rsid w:val="00881172"/>
    <w:rsid w:val="00881C09"/>
    <w:rsid w:val="00881FE2"/>
    <w:rsid w:val="0088204A"/>
    <w:rsid w:val="0088231E"/>
    <w:rsid w:val="008823DF"/>
    <w:rsid w:val="00882751"/>
    <w:rsid w:val="00884A2A"/>
    <w:rsid w:val="0088536B"/>
    <w:rsid w:val="0088581C"/>
    <w:rsid w:val="00886307"/>
    <w:rsid w:val="008864A2"/>
    <w:rsid w:val="00886B5A"/>
    <w:rsid w:val="00890F95"/>
    <w:rsid w:val="00890FD1"/>
    <w:rsid w:val="0089133F"/>
    <w:rsid w:val="00892B39"/>
    <w:rsid w:val="0089427E"/>
    <w:rsid w:val="008959E1"/>
    <w:rsid w:val="00895D67"/>
    <w:rsid w:val="00896D8F"/>
    <w:rsid w:val="00897AF6"/>
    <w:rsid w:val="00897C0F"/>
    <w:rsid w:val="008A229E"/>
    <w:rsid w:val="008A3457"/>
    <w:rsid w:val="008A38F6"/>
    <w:rsid w:val="008A433A"/>
    <w:rsid w:val="008A5A23"/>
    <w:rsid w:val="008A5A85"/>
    <w:rsid w:val="008A5FB0"/>
    <w:rsid w:val="008B0336"/>
    <w:rsid w:val="008B05CF"/>
    <w:rsid w:val="008B0915"/>
    <w:rsid w:val="008B0E33"/>
    <w:rsid w:val="008B1661"/>
    <w:rsid w:val="008B2DA3"/>
    <w:rsid w:val="008B406C"/>
    <w:rsid w:val="008B492E"/>
    <w:rsid w:val="008B4B84"/>
    <w:rsid w:val="008B51E9"/>
    <w:rsid w:val="008B5288"/>
    <w:rsid w:val="008B5ADB"/>
    <w:rsid w:val="008B5E43"/>
    <w:rsid w:val="008B5EFC"/>
    <w:rsid w:val="008B68F2"/>
    <w:rsid w:val="008B746B"/>
    <w:rsid w:val="008B7A94"/>
    <w:rsid w:val="008B7ECF"/>
    <w:rsid w:val="008C0070"/>
    <w:rsid w:val="008C0569"/>
    <w:rsid w:val="008C0A63"/>
    <w:rsid w:val="008C0B2E"/>
    <w:rsid w:val="008C0C16"/>
    <w:rsid w:val="008C1168"/>
    <w:rsid w:val="008C14CA"/>
    <w:rsid w:val="008C1E4E"/>
    <w:rsid w:val="008C34EE"/>
    <w:rsid w:val="008C3DBF"/>
    <w:rsid w:val="008C4985"/>
    <w:rsid w:val="008C4D30"/>
    <w:rsid w:val="008C54BC"/>
    <w:rsid w:val="008C61BB"/>
    <w:rsid w:val="008C63E7"/>
    <w:rsid w:val="008C6412"/>
    <w:rsid w:val="008C6747"/>
    <w:rsid w:val="008C67CA"/>
    <w:rsid w:val="008C6FAE"/>
    <w:rsid w:val="008D06A7"/>
    <w:rsid w:val="008D08A8"/>
    <w:rsid w:val="008D0B5C"/>
    <w:rsid w:val="008D1524"/>
    <w:rsid w:val="008D1DF3"/>
    <w:rsid w:val="008D1F45"/>
    <w:rsid w:val="008D260A"/>
    <w:rsid w:val="008D2D33"/>
    <w:rsid w:val="008D4826"/>
    <w:rsid w:val="008D48C1"/>
    <w:rsid w:val="008D774E"/>
    <w:rsid w:val="008E0036"/>
    <w:rsid w:val="008E035F"/>
    <w:rsid w:val="008E0B7D"/>
    <w:rsid w:val="008E12D6"/>
    <w:rsid w:val="008E2417"/>
    <w:rsid w:val="008E34BF"/>
    <w:rsid w:val="008E3C32"/>
    <w:rsid w:val="008E3F42"/>
    <w:rsid w:val="008E4BB9"/>
    <w:rsid w:val="008E4F6B"/>
    <w:rsid w:val="008E55AC"/>
    <w:rsid w:val="008E5669"/>
    <w:rsid w:val="008E5D52"/>
    <w:rsid w:val="008E618A"/>
    <w:rsid w:val="008E6848"/>
    <w:rsid w:val="008E69FB"/>
    <w:rsid w:val="008E77D4"/>
    <w:rsid w:val="008F041F"/>
    <w:rsid w:val="008F07E4"/>
    <w:rsid w:val="008F155B"/>
    <w:rsid w:val="008F1D8E"/>
    <w:rsid w:val="008F23E6"/>
    <w:rsid w:val="008F27E9"/>
    <w:rsid w:val="008F2C35"/>
    <w:rsid w:val="008F3019"/>
    <w:rsid w:val="008F32EB"/>
    <w:rsid w:val="008F3738"/>
    <w:rsid w:val="008F40CC"/>
    <w:rsid w:val="008F4E69"/>
    <w:rsid w:val="008F4ED9"/>
    <w:rsid w:val="008F5C11"/>
    <w:rsid w:val="008F602E"/>
    <w:rsid w:val="008F6385"/>
    <w:rsid w:val="008F6C9A"/>
    <w:rsid w:val="008F7FE1"/>
    <w:rsid w:val="009011BE"/>
    <w:rsid w:val="00901B10"/>
    <w:rsid w:val="00902454"/>
    <w:rsid w:val="00902B1F"/>
    <w:rsid w:val="00902BDA"/>
    <w:rsid w:val="00902BEE"/>
    <w:rsid w:val="009031B7"/>
    <w:rsid w:val="00903650"/>
    <w:rsid w:val="00903736"/>
    <w:rsid w:val="009046DC"/>
    <w:rsid w:val="009066C9"/>
    <w:rsid w:val="00906789"/>
    <w:rsid w:val="009069CD"/>
    <w:rsid w:val="00907379"/>
    <w:rsid w:val="009075C3"/>
    <w:rsid w:val="0091045A"/>
    <w:rsid w:val="00911306"/>
    <w:rsid w:val="00912B21"/>
    <w:rsid w:val="00913B87"/>
    <w:rsid w:val="00915101"/>
    <w:rsid w:val="00915253"/>
    <w:rsid w:val="00915321"/>
    <w:rsid w:val="00915465"/>
    <w:rsid w:val="00915DC0"/>
    <w:rsid w:val="00916009"/>
    <w:rsid w:val="009161F8"/>
    <w:rsid w:val="009164C5"/>
    <w:rsid w:val="00916728"/>
    <w:rsid w:val="00916822"/>
    <w:rsid w:val="009168F9"/>
    <w:rsid w:val="00920099"/>
    <w:rsid w:val="00920C7F"/>
    <w:rsid w:val="009215A3"/>
    <w:rsid w:val="00921FCB"/>
    <w:rsid w:val="0092216A"/>
    <w:rsid w:val="009224AA"/>
    <w:rsid w:val="00922DC4"/>
    <w:rsid w:val="00922E57"/>
    <w:rsid w:val="0092325C"/>
    <w:rsid w:val="00923294"/>
    <w:rsid w:val="00923388"/>
    <w:rsid w:val="009239D0"/>
    <w:rsid w:val="00923B74"/>
    <w:rsid w:val="00923E72"/>
    <w:rsid w:val="009255E9"/>
    <w:rsid w:val="0092599F"/>
    <w:rsid w:val="00925ACC"/>
    <w:rsid w:val="00925E19"/>
    <w:rsid w:val="009271EE"/>
    <w:rsid w:val="00930635"/>
    <w:rsid w:val="0093064D"/>
    <w:rsid w:val="00931FD0"/>
    <w:rsid w:val="00932952"/>
    <w:rsid w:val="00933B34"/>
    <w:rsid w:val="00933EE4"/>
    <w:rsid w:val="009340E4"/>
    <w:rsid w:val="0093459E"/>
    <w:rsid w:val="00934F66"/>
    <w:rsid w:val="0093560E"/>
    <w:rsid w:val="009357C8"/>
    <w:rsid w:val="009359A3"/>
    <w:rsid w:val="00935AD6"/>
    <w:rsid w:val="00936D92"/>
    <w:rsid w:val="00936F9E"/>
    <w:rsid w:val="0094053E"/>
    <w:rsid w:val="009410D2"/>
    <w:rsid w:val="0094143B"/>
    <w:rsid w:val="009414CA"/>
    <w:rsid w:val="00941E2D"/>
    <w:rsid w:val="009420B7"/>
    <w:rsid w:val="0094282F"/>
    <w:rsid w:val="0094287C"/>
    <w:rsid w:val="00942D07"/>
    <w:rsid w:val="009453AB"/>
    <w:rsid w:val="009456D2"/>
    <w:rsid w:val="0094680A"/>
    <w:rsid w:val="0094684D"/>
    <w:rsid w:val="00946B10"/>
    <w:rsid w:val="00946E98"/>
    <w:rsid w:val="0094747A"/>
    <w:rsid w:val="009474A5"/>
    <w:rsid w:val="0094757D"/>
    <w:rsid w:val="009476F0"/>
    <w:rsid w:val="00947A5C"/>
    <w:rsid w:val="00947BE1"/>
    <w:rsid w:val="00947E23"/>
    <w:rsid w:val="00950E4E"/>
    <w:rsid w:val="009514A1"/>
    <w:rsid w:val="00952B98"/>
    <w:rsid w:val="00952E02"/>
    <w:rsid w:val="00953A87"/>
    <w:rsid w:val="00953F94"/>
    <w:rsid w:val="00954393"/>
    <w:rsid w:val="009548D2"/>
    <w:rsid w:val="009549EF"/>
    <w:rsid w:val="00954B1A"/>
    <w:rsid w:val="00954E37"/>
    <w:rsid w:val="009559AE"/>
    <w:rsid w:val="009560F8"/>
    <w:rsid w:val="009564C0"/>
    <w:rsid w:val="00956709"/>
    <w:rsid w:val="00956B14"/>
    <w:rsid w:val="00956DBF"/>
    <w:rsid w:val="00957713"/>
    <w:rsid w:val="009604FF"/>
    <w:rsid w:val="00960987"/>
    <w:rsid w:val="00960C0D"/>
    <w:rsid w:val="00960C35"/>
    <w:rsid w:val="0096156C"/>
    <w:rsid w:val="00961739"/>
    <w:rsid w:val="009621E3"/>
    <w:rsid w:val="009625B2"/>
    <w:rsid w:val="0096265A"/>
    <w:rsid w:val="0096279D"/>
    <w:rsid w:val="00962D84"/>
    <w:rsid w:val="00963381"/>
    <w:rsid w:val="00963ACC"/>
    <w:rsid w:val="00963E20"/>
    <w:rsid w:val="009658B9"/>
    <w:rsid w:val="00965C56"/>
    <w:rsid w:val="00965D9C"/>
    <w:rsid w:val="00966BFB"/>
    <w:rsid w:val="009670C9"/>
    <w:rsid w:val="009677A8"/>
    <w:rsid w:val="00967EF7"/>
    <w:rsid w:val="0097002C"/>
    <w:rsid w:val="00970E89"/>
    <w:rsid w:val="00971354"/>
    <w:rsid w:val="00971358"/>
    <w:rsid w:val="009716C2"/>
    <w:rsid w:val="009718B5"/>
    <w:rsid w:val="009722FF"/>
    <w:rsid w:val="00972BF2"/>
    <w:rsid w:val="00973E3F"/>
    <w:rsid w:val="00973E59"/>
    <w:rsid w:val="00973E79"/>
    <w:rsid w:val="00974035"/>
    <w:rsid w:val="0097458A"/>
    <w:rsid w:val="00975296"/>
    <w:rsid w:val="00975593"/>
    <w:rsid w:val="0097576E"/>
    <w:rsid w:val="00975837"/>
    <w:rsid w:val="00975853"/>
    <w:rsid w:val="009764A5"/>
    <w:rsid w:val="009765EB"/>
    <w:rsid w:val="009766FE"/>
    <w:rsid w:val="009768BA"/>
    <w:rsid w:val="0097787E"/>
    <w:rsid w:val="00980131"/>
    <w:rsid w:val="009802C0"/>
    <w:rsid w:val="009802C2"/>
    <w:rsid w:val="0098039A"/>
    <w:rsid w:val="0098065E"/>
    <w:rsid w:val="00980D72"/>
    <w:rsid w:val="009811C1"/>
    <w:rsid w:val="00981869"/>
    <w:rsid w:val="009822C4"/>
    <w:rsid w:val="00982DC4"/>
    <w:rsid w:val="00984CA4"/>
    <w:rsid w:val="00984E6E"/>
    <w:rsid w:val="00985376"/>
    <w:rsid w:val="00985416"/>
    <w:rsid w:val="0098556B"/>
    <w:rsid w:val="009856F3"/>
    <w:rsid w:val="00985B50"/>
    <w:rsid w:val="00985D56"/>
    <w:rsid w:val="00986833"/>
    <w:rsid w:val="00986D4B"/>
    <w:rsid w:val="00987560"/>
    <w:rsid w:val="00990A9D"/>
    <w:rsid w:val="0099123B"/>
    <w:rsid w:val="0099139C"/>
    <w:rsid w:val="009914C7"/>
    <w:rsid w:val="00991CB1"/>
    <w:rsid w:val="00991D55"/>
    <w:rsid w:val="009920E3"/>
    <w:rsid w:val="009921B4"/>
    <w:rsid w:val="00992614"/>
    <w:rsid w:val="009927A3"/>
    <w:rsid w:val="00993161"/>
    <w:rsid w:val="00993714"/>
    <w:rsid w:val="00994C94"/>
    <w:rsid w:val="009952D0"/>
    <w:rsid w:val="00995339"/>
    <w:rsid w:val="0099536F"/>
    <w:rsid w:val="009954F5"/>
    <w:rsid w:val="00996B1E"/>
    <w:rsid w:val="009A0560"/>
    <w:rsid w:val="009A1591"/>
    <w:rsid w:val="009A1742"/>
    <w:rsid w:val="009A1FDD"/>
    <w:rsid w:val="009A23D6"/>
    <w:rsid w:val="009A25D2"/>
    <w:rsid w:val="009A26E3"/>
    <w:rsid w:val="009A2F13"/>
    <w:rsid w:val="009A3186"/>
    <w:rsid w:val="009A35BD"/>
    <w:rsid w:val="009A41BB"/>
    <w:rsid w:val="009A4464"/>
    <w:rsid w:val="009A4A58"/>
    <w:rsid w:val="009A5132"/>
    <w:rsid w:val="009A564C"/>
    <w:rsid w:val="009A56AD"/>
    <w:rsid w:val="009A5E1B"/>
    <w:rsid w:val="009A6827"/>
    <w:rsid w:val="009A6A86"/>
    <w:rsid w:val="009A6C6F"/>
    <w:rsid w:val="009A6E0A"/>
    <w:rsid w:val="009A7254"/>
    <w:rsid w:val="009A7F91"/>
    <w:rsid w:val="009B0F5E"/>
    <w:rsid w:val="009B150E"/>
    <w:rsid w:val="009B1511"/>
    <w:rsid w:val="009B1A42"/>
    <w:rsid w:val="009B1D46"/>
    <w:rsid w:val="009B2E81"/>
    <w:rsid w:val="009B3704"/>
    <w:rsid w:val="009B4A2E"/>
    <w:rsid w:val="009B5398"/>
    <w:rsid w:val="009B565E"/>
    <w:rsid w:val="009B67F7"/>
    <w:rsid w:val="009B6E26"/>
    <w:rsid w:val="009C33AF"/>
    <w:rsid w:val="009C33CB"/>
    <w:rsid w:val="009C3A6C"/>
    <w:rsid w:val="009C4B49"/>
    <w:rsid w:val="009C5150"/>
    <w:rsid w:val="009C54A1"/>
    <w:rsid w:val="009C5C9A"/>
    <w:rsid w:val="009C5DC2"/>
    <w:rsid w:val="009C6843"/>
    <w:rsid w:val="009C6A4F"/>
    <w:rsid w:val="009C78B5"/>
    <w:rsid w:val="009D1524"/>
    <w:rsid w:val="009D158B"/>
    <w:rsid w:val="009D171E"/>
    <w:rsid w:val="009D28AB"/>
    <w:rsid w:val="009D3057"/>
    <w:rsid w:val="009D308A"/>
    <w:rsid w:val="009D3512"/>
    <w:rsid w:val="009D3685"/>
    <w:rsid w:val="009D43CD"/>
    <w:rsid w:val="009D4458"/>
    <w:rsid w:val="009D4562"/>
    <w:rsid w:val="009D5157"/>
    <w:rsid w:val="009D5E31"/>
    <w:rsid w:val="009D6422"/>
    <w:rsid w:val="009D7258"/>
    <w:rsid w:val="009D74B6"/>
    <w:rsid w:val="009D7516"/>
    <w:rsid w:val="009E0C34"/>
    <w:rsid w:val="009E1814"/>
    <w:rsid w:val="009E1D8A"/>
    <w:rsid w:val="009E4375"/>
    <w:rsid w:val="009E465C"/>
    <w:rsid w:val="009E58A6"/>
    <w:rsid w:val="009E701D"/>
    <w:rsid w:val="009E7582"/>
    <w:rsid w:val="009E7667"/>
    <w:rsid w:val="009E7D60"/>
    <w:rsid w:val="009F0381"/>
    <w:rsid w:val="009F0612"/>
    <w:rsid w:val="009F073C"/>
    <w:rsid w:val="009F097D"/>
    <w:rsid w:val="009F09C5"/>
    <w:rsid w:val="009F1241"/>
    <w:rsid w:val="009F1683"/>
    <w:rsid w:val="009F198E"/>
    <w:rsid w:val="009F1F40"/>
    <w:rsid w:val="009F20AF"/>
    <w:rsid w:val="009F3871"/>
    <w:rsid w:val="009F38FC"/>
    <w:rsid w:val="009F45A0"/>
    <w:rsid w:val="009F486C"/>
    <w:rsid w:val="009F5864"/>
    <w:rsid w:val="009F6393"/>
    <w:rsid w:val="009F7464"/>
    <w:rsid w:val="009F7A71"/>
    <w:rsid w:val="00A001E5"/>
    <w:rsid w:val="00A00B02"/>
    <w:rsid w:val="00A00F53"/>
    <w:rsid w:val="00A00FE0"/>
    <w:rsid w:val="00A01596"/>
    <w:rsid w:val="00A0160C"/>
    <w:rsid w:val="00A017E2"/>
    <w:rsid w:val="00A01EE1"/>
    <w:rsid w:val="00A029B1"/>
    <w:rsid w:val="00A02C23"/>
    <w:rsid w:val="00A02D8A"/>
    <w:rsid w:val="00A036B5"/>
    <w:rsid w:val="00A036D9"/>
    <w:rsid w:val="00A03E21"/>
    <w:rsid w:val="00A041F6"/>
    <w:rsid w:val="00A04C1F"/>
    <w:rsid w:val="00A04FCC"/>
    <w:rsid w:val="00A051C6"/>
    <w:rsid w:val="00A0616E"/>
    <w:rsid w:val="00A06BBB"/>
    <w:rsid w:val="00A06E95"/>
    <w:rsid w:val="00A07746"/>
    <w:rsid w:val="00A079C1"/>
    <w:rsid w:val="00A07EE8"/>
    <w:rsid w:val="00A105A0"/>
    <w:rsid w:val="00A11800"/>
    <w:rsid w:val="00A119BA"/>
    <w:rsid w:val="00A12983"/>
    <w:rsid w:val="00A13C4E"/>
    <w:rsid w:val="00A14019"/>
    <w:rsid w:val="00A14A10"/>
    <w:rsid w:val="00A14A6B"/>
    <w:rsid w:val="00A14CBF"/>
    <w:rsid w:val="00A14F89"/>
    <w:rsid w:val="00A15565"/>
    <w:rsid w:val="00A15FC6"/>
    <w:rsid w:val="00A16541"/>
    <w:rsid w:val="00A16D78"/>
    <w:rsid w:val="00A17528"/>
    <w:rsid w:val="00A177B6"/>
    <w:rsid w:val="00A2022A"/>
    <w:rsid w:val="00A20CFF"/>
    <w:rsid w:val="00A21880"/>
    <w:rsid w:val="00A21A38"/>
    <w:rsid w:val="00A21ACD"/>
    <w:rsid w:val="00A21C54"/>
    <w:rsid w:val="00A221D9"/>
    <w:rsid w:val="00A22CC2"/>
    <w:rsid w:val="00A23891"/>
    <w:rsid w:val="00A23DFF"/>
    <w:rsid w:val="00A23EB2"/>
    <w:rsid w:val="00A244D3"/>
    <w:rsid w:val="00A24A53"/>
    <w:rsid w:val="00A24FEC"/>
    <w:rsid w:val="00A25142"/>
    <w:rsid w:val="00A26D55"/>
    <w:rsid w:val="00A27858"/>
    <w:rsid w:val="00A31737"/>
    <w:rsid w:val="00A31869"/>
    <w:rsid w:val="00A31D43"/>
    <w:rsid w:val="00A324C0"/>
    <w:rsid w:val="00A3267C"/>
    <w:rsid w:val="00A32BE4"/>
    <w:rsid w:val="00A33659"/>
    <w:rsid w:val="00A34DA4"/>
    <w:rsid w:val="00A34E64"/>
    <w:rsid w:val="00A35279"/>
    <w:rsid w:val="00A354CA"/>
    <w:rsid w:val="00A35892"/>
    <w:rsid w:val="00A35D06"/>
    <w:rsid w:val="00A364A1"/>
    <w:rsid w:val="00A37121"/>
    <w:rsid w:val="00A371A4"/>
    <w:rsid w:val="00A37FBB"/>
    <w:rsid w:val="00A40EB0"/>
    <w:rsid w:val="00A414BA"/>
    <w:rsid w:val="00A42370"/>
    <w:rsid w:val="00A424DB"/>
    <w:rsid w:val="00A4291C"/>
    <w:rsid w:val="00A42D04"/>
    <w:rsid w:val="00A43074"/>
    <w:rsid w:val="00A43111"/>
    <w:rsid w:val="00A437F5"/>
    <w:rsid w:val="00A43B55"/>
    <w:rsid w:val="00A43CBF"/>
    <w:rsid w:val="00A445EB"/>
    <w:rsid w:val="00A4470F"/>
    <w:rsid w:val="00A44813"/>
    <w:rsid w:val="00A460E1"/>
    <w:rsid w:val="00A4789C"/>
    <w:rsid w:val="00A50736"/>
    <w:rsid w:val="00A50F4F"/>
    <w:rsid w:val="00A52256"/>
    <w:rsid w:val="00A5290E"/>
    <w:rsid w:val="00A52B42"/>
    <w:rsid w:val="00A5383B"/>
    <w:rsid w:val="00A53B5F"/>
    <w:rsid w:val="00A53BDC"/>
    <w:rsid w:val="00A54384"/>
    <w:rsid w:val="00A55257"/>
    <w:rsid w:val="00A55AD9"/>
    <w:rsid w:val="00A560EE"/>
    <w:rsid w:val="00A564B0"/>
    <w:rsid w:val="00A56F51"/>
    <w:rsid w:val="00A5735D"/>
    <w:rsid w:val="00A575CA"/>
    <w:rsid w:val="00A57D5D"/>
    <w:rsid w:val="00A60424"/>
    <w:rsid w:val="00A60AE4"/>
    <w:rsid w:val="00A60C82"/>
    <w:rsid w:val="00A6184C"/>
    <w:rsid w:val="00A61CD2"/>
    <w:rsid w:val="00A62107"/>
    <w:rsid w:val="00A62BDC"/>
    <w:rsid w:val="00A62DAF"/>
    <w:rsid w:val="00A62EB6"/>
    <w:rsid w:val="00A63327"/>
    <w:rsid w:val="00A6334C"/>
    <w:rsid w:val="00A63B34"/>
    <w:rsid w:val="00A63DD3"/>
    <w:rsid w:val="00A63FF3"/>
    <w:rsid w:val="00A63FF6"/>
    <w:rsid w:val="00A6500B"/>
    <w:rsid w:val="00A65634"/>
    <w:rsid w:val="00A65928"/>
    <w:rsid w:val="00A65BD1"/>
    <w:rsid w:val="00A65DB5"/>
    <w:rsid w:val="00A65F72"/>
    <w:rsid w:val="00A6702B"/>
    <w:rsid w:val="00A674F5"/>
    <w:rsid w:val="00A676F4"/>
    <w:rsid w:val="00A677A5"/>
    <w:rsid w:val="00A704C1"/>
    <w:rsid w:val="00A70BD8"/>
    <w:rsid w:val="00A70F27"/>
    <w:rsid w:val="00A712A4"/>
    <w:rsid w:val="00A72307"/>
    <w:rsid w:val="00A7329D"/>
    <w:rsid w:val="00A73648"/>
    <w:rsid w:val="00A73769"/>
    <w:rsid w:val="00A73BAE"/>
    <w:rsid w:val="00A73CD4"/>
    <w:rsid w:val="00A7441A"/>
    <w:rsid w:val="00A744B3"/>
    <w:rsid w:val="00A74666"/>
    <w:rsid w:val="00A753FA"/>
    <w:rsid w:val="00A75FF2"/>
    <w:rsid w:val="00A76A56"/>
    <w:rsid w:val="00A76A69"/>
    <w:rsid w:val="00A76F0C"/>
    <w:rsid w:val="00A774A2"/>
    <w:rsid w:val="00A774B3"/>
    <w:rsid w:val="00A80111"/>
    <w:rsid w:val="00A804D6"/>
    <w:rsid w:val="00A80576"/>
    <w:rsid w:val="00A81FF2"/>
    <w:rsid w:val="00A82962"/>
    <w:rsid w:val="00A84B9C"/>
    <w:rsid w:val="00A84DB1"/>
    <w:rsid w:val="00A85F3E"/>
    <w:rsid w:val="00A86209"/>
    <w:rsid w:val="00A868EB"/>
    <w:rsid w:val="00A875FF"/>
    <w:rsid w:val="00A87F27"/>
    <w:rsid w:val="00A900E9"/>
    <w:rsid w:val="00A90A8C"/>
    <w:rsid w:val="00A90B25"/>
    <w:rsid w:val="00A90CFA"/>
    <w:rsid w:val="00A91436"/>
    <w:rsid w:val="00A93E79"/>
    <w:rsid w:val="00A943B6"/>
    <w:rsid w:val="00A946FA"/>
    <w:rsid w:val="00A9627E"/>
    <w:rsid w:val="00A97329"/>
    <w:rsid w:val="00A974CF"/>
    <w:rsid w:val="00A97DBF"/>
    <w:rsid w:val="00AA14B5"/>
    <w:rsid w:val="00AA21A2"/>
    <w:rsid w:val="00AA2F8C"/>
    <w:rsid w:val="00AA349B"/>
    <w:rsid w:val="00AA579A"/>
    <w:rsid w:val="00AA6083"/>
    <w:rsid w:val="00AA6CF8"/>
    <w:rsid w:val="00AB05DF"/>
    <w:rsid w:val="00AB27DB"/>
    <w:rsid w:val="00AB29C3"/>
    <w:rsid w:val="00AB2B61"/>
    <w:rsid w:val="00AB2CE6"/>
    <w:rsid w:val="00AB553A"/>
    <w:rsid w:val="00AB55C7"/>
    <w:rsid w:val="00AB5E2C"/>
    <w:rsid w:val="00AB615A"/>
    <w:rsid w:val="00AB7DFB"/>
    <w:rsid w:val="00AC0D5D"/>
    <w:rsid w:val="00AC1007"/>
    <w:rsid w:val="00AC107C"/>
    <w:rsid w:val="00AC22E1"/>
    <w:rsid w:val="00AC2626"/>
    <w:rsid w:val="00AC30C8"/>
    <w:rsid w:val="00AC36C8"/>
    <w:rsid w:val="00AC36F9"/>
    <w:rsid w:val="00AC3DF2"/>
    <w:rsid w:val="00AC3E9C"/>
    <w:rsid w:val="00AC5519"/>
    <w:rsid w:val="00AC59E4"/>
    <w:rsid w:val="00AC5E5D"/>
    <w:rsid w:val="00AC6075"/>
    <w:rsid w:val="00AC62AF"/>
    <w:rsid w:val="00AC640F"/>
    <w:rsid w:val="00AC64CA"/>
    <w:rsid w:val="00AC6F2F"/>
    <w:rsid w:val="00AC7752"/>
    <w:rsid w:val="00AC7E6E"/>
    <w:rsid w:val="00AC7E7F"/>
    <w:rsid w:val="00AD091C"/>
    <w:rsid w:val="00AD11A7"/>
    <w:rsid w:val="00AD1356"/>
    <w:rsid w:val="00AD2548"/>
    <w:rsid w:val="00AD2CB2"/>
    <w:rsid w:val="00AD335D"/>
    <w:rsid w:val="00AD463B"/>
    <w:rsid w:val="00AD488B"/>
    <w:rsid w:val="00AD5348"/>
    <w:rsid w:val="00AD5466"/>
    <w:rsid w:val="00AD5C10"/>
    <w:rsid w:val="00AD724B"/>
    <w:rsid w:val="00AE09C6"/>
    <w:rsid w:val="00AE0A76"/>
    <w:rsid w:val="00AE115C"/>
    <w:rsid w:val="00AE1351"/>
    <w:rsid w:val="00AE183D"/>
    <w:rsid w:val="00AE2708"/>
    <w:rsid w:val="00AE2B2C"/>
    <w:rsid w:val="00AE2F22"/>
    <w:rsid w:val="00AE3BFF"/>
    <w:rsid w:val="00AE3C16"/>
    <w:rsid w:val="00AE4160"/>
    <w:rsid w:val="00AE46F8"/>
    <w:rsid w:val="00AE4922"/>
    <w:rsid w:val="00AE5AEA"/>
    <w:rsid w:val="00AE5FB7"/>
    <w:rsid w:val="00AF0204"/>
    <w:rsid w:val="00AF0B90"/>
    <w:rsid w:val="00AF1006"/>
    <w:rsid w:val="00AF15CA"/>
    <w:rsid w:val="00AF1BB1"/>
    <w:rsid w:val="00AF1C61"/>
    <w:rsid w:val="00AF1D60"/>
    <w:rsid w:val="00AF2064"/>
    <w:rsid w:val="00AF2502"/>
    <w:rsid w:val="00AF28B7"/>
    <w:rsid w:val="00AF2DBB"/>
    <w:rsid w:val="00AF30D0"/>
    <w:rsid w:val="00AF3944"/>
    <w:rsid w:val="00AF3D59"/>
    <w:rsid w:val="00AF48D4"/>
    <w:rsid w:val="00AF4C89"/>
    <w:rsid w:val="00AF660E"/>
    <w:rsid w:val="00AF66E3"/>
    <w:rsid w:val="00AF6C23"/>
    <w:rsid w:val="00AF7149"/>
    <w:rsid w:val="00AF7968"/>
    <w:rsid w:val="00AF7DF6"/>
    <w:rsid w:val="00B00711"/>
    <w:rsid w:val="00B00985"/>
    <w:rsid w:val="00B02ABC"/>
    <w:rsid w:val="00B02E8D"/>
    <w:rsid w:val="00B02EA5"/>
    <w:rsid w:val="00B03E70"/>
    <w:rsid w:val="00B03F24"/>
    <w:rsid w:val="00B04D70"/>
    <w:rsid w:val="00B05018"/>
    <w:rsid w:val="00B053E9"/>
    <w:rsid w:val="00B05475"/>
    <w:rsid w:val="00B05B92"/>
    <w:rsid w:val="00B05FFA"/>
    <w:rsid w:val="00B061CE"/>
    <w:rsid w:val="00B06204"/>
    <w:rsid w:val="00B07288"/>
    <w:rsid w:val="00B07310"/>
    <w:rsid w:val="00B10098"/>
    <w:rsid w:val="00B105CC"/>
    <w:rsid w:val="00B10672"/>
    <w:rsid w:val="00B10B20"/>
    <w:rsid w:val="00B115E9"/>
    <w:rsid w:val="00B1167E"/>
    <w:rsid w:val="00B11872"/>
    <w:rsid w:val="00B11875"/>
    <w:rsid w:val="00B12535"/>
    <w:rsid w:val="00B131DA"/>
    <w:rsid w:val="00B13496"/>
    <w:rsid w:val="00B13C0C"/>
    <w:rsid w:val="00B14CA0"/>
    <w:rsid w:val="00B161D0"/>
    <w:rsid w:val="00B16258"/>
    <w:rsid w:val="00B172F7"/>
    <w:rsid w:val="00B17F27"/>
    <w:rsid w:val="00B17F7F"/>
    <w:rsid w:val="00B204DA"/>
    <w:rsid w:val="00B20E54"/>
    <w:rsid w:val="00B218F9"/>
    <w:rsid w:val="00B21CD1"/>
    <w:rsid w:val="00B22018"/>
    <w:rsid w:val="00B22691"/>
    <w:rsid w:val="00B22E42"/>
    <w:rsid w:val="00B232DC"/>
    <w:rsid w:val="00B23BA9"/>
    <w:rsid w:val="00B24184"/>
    <w:rsid w:val="00B24567"/>
    <w:rsid w:val="00B25AAF"/>
    <w:rsid w:val="00B26BD9"/>
    <w:rsid w:val="00B27844"/>
    <w:rsid w:val="00B27E9F"/>
    <w:rsid w:val="00B304BE"/>
    <w:rsid w:val="00B3075E"/>
    <w:rsid w:val="00B30897"/>
    <w:rsid w:val="00B30CB6"/>
    <w:rsid w:val="00B3110B"/>
    <w:rsid w:val="00B314C4"/>
    <w:rsid w:val="00B31F42"/>
    <w:rsid w:val="00B31F9D"/>
    <w:rsid w:val="00B32899"/>
    <w:rsid w:val="00B33183"/>
    <w:rsid w:val="00B33EBF"/>
    <w:rsid w:val="00B341BE"/>
    <w:rsid w:val="00B34D5A"/>
    <w:rsid w:val="00B3544F"/>
    <w:rsid w:val="00B361B4"/>
    <w:rsid w:val="00B36231"/>
    <w:rsid w:val="00B40015"/>
    <w:rsid w:val="00B4042F"/>
    <w:rsid w:val="00B40657"/>
    <w:rsid w:val="00B40C0C"/>
    <w:rsid w:val="00B413C8"/>
    <w:rsid w:val="00B41AAA"/>
    <w:rsid w:val="00B421F8"/>
    <w:rsid w:val="00B42CDF"/>
    <w:rsid w:val="00B44BE1"/>
    <w:rsid w:val="00B44C45"/>
    <w:rsid w:val="00B44E9F"/>
    <w:rsid w:val="00B4514B"/>
    <w:rsid w:val="00B46045"/>
    <w:rsid w:val="00B47A33"/>
    <w:rsid w:val="00B47F64"/>
    <w:rsid w:val="00B50E23"/>
    <w:rsid w:val="00B51911"/>
    <w:rsid w:val="00B51B27"/>
    <w:rsid w:val="00B538F8"/>
    <w:rsid w:val="00B57B1E"/>
    <w:rsid w:val="00B604DB"/>
    <w:rsid w:val="00B60BE9"/>
    <w:rsid w:val="00B61127"/>
    <w:rsid w:val="00B61136"/>
    <w:rsid w:val="00B619D6"/>
    <w:rsid w:val="00B61F39"/>
    <w:rsid w:val="00B61FCA"/>
    <w:rsid w:val="00B62758"/>
    <w:rsid w:val="00B62E13"/>
    <w:rsid w:val="00B637B4"/>
    <w:rsid w:val="00B63907"/>
    <w:rsid w:val="00B65C1B"/>
    <w:rsid w:val="00B660BB"/>
    <w:rsid w:val="00B66DCD"/>
    <w:rsid w:val="00B674F9"/>
    <w:rsid w:val="00B6784F"/>
    <w:rsid w:val="00B700FC"/>
    <w:rsid w:val="00B7011A"/>
    <w:rsid w:val="00B702C8"/>
    <w:rsid w:val="00B7090B"/>
    <w:rsid w:val="00B70998"/>
    <w:rsid w:val="00B7118C"/>
    <w:rsid w:val="00B7200D"/>
    <w:rsid w:val="00B73035"/>
    <w:rsid w:val="00B739FB"/>
    <w:rsid w:val="00B73C2C"/>
    <w:rsid w:val="00B74430"/>
    <w:rsid w:val="00B7477B"/>
    <w:rsid w:val="00B74FA8"/>
    <w:rsid w:val="00B7533A"/>
    <w:rsid w:val="00B7577F"/>
    <w:rsid w:val="00B75EE6"/>
    <w:rsid w:val="00B760BC"/>
    <w:rsid w:val="00B77164"/>
    <w:rsid w:val="00B7722F"/>
    <w:rsid w:val="00B775EA"/>
    <w:rsid w:val="00B77979"/>
    <w:rsid w:val="00B801F0"/>
    <w:rsid w:val="00B81690"/>
    <w:rsid w:val="00B818CE"/>
    <w:rsid w:val="00B81C3C"/>
    <w:rsid w:val="00B823A7"/>
    <w:rsid w:val="00B82E9B"/>
    <w:rsid w:val="00B83725"/>
    <w:rsid w:val="00B850D6"/>
    <w:rsid w:val="00B855C9"/>
    <w:rsid w:val="00B85A04"/>
    <w:rsid w:val="00B85D35"/>
    <w:rsid w:val="00B86F35"/>
    <w:rsid w:val="00B86FDD"/>
    <w:rsid w:val="00B87A20"/>
    <w:rsid w:val="00B90248"/>
    <w:rsid w:val="00B91783"/>
    <w:rsid w:val="00B921EA"/>
    <w:rsid w:val="00B92D3E"/>
    <w:rsid w:val="00B92DA7"/>
    <w:rsid w:val="00B931FA"/>
    <w:rsid w:val="00B93707"/>
    <w:rsid w:val="00B94D8B"/>
    <w:rsid w:val="00B95472"/>
    <w:rsid w:val="00B95880"/>
    <w:rsid w:val="00B96260"/>
    <w:rsid w:val="00B96F19"/>
    <w:rsid w:val="00B971BD"/>
    <w:rsid w:val="00B975A6"/>
    <w:rsid w:val="00B9769C"/>
    <w:rsid w:val="00B97A70"/>
    <w:rsid w:val="00BA00A5"/>
    <w:rsid w:val="00BA0325"/>
    <w:rsid w:val="00BA05DF"/>
    <w:rsid w:val="00BA0779"/>
    <w:rsid w:val="00BA34DF"/>
    <w:rsid w:val="00BA366E"/>
    <w:rsid w:val="00BA37E0"/>
    <w:rsid w:val="00BA3CBE"/>
    <w:rsid w:val="00BA4B5F"/>
    <w:rsid w:val="00BA4C58"/>
    <w:rsid w:val="00BA4E35"/>
    <w:rsid w:val="00BA4FA1"/>
    <w:rsid w:val="00BA51A2"/>
    <w:rsid w:val="00BA57D5"/>
    <w:rsid w:val="00BA5839"/>
    <w:rsid w:val="00BA5F05"/>
    <w:rsid w:val="00BA6475"/>
    <w:rsid w:val="00BA676A"/>
    <w:rsid w:val="00BA6B64"/>
    <w:rsid w:val="00BA6D71"/>
    <w:rsid w:val="00BA7077"/>
    <w:rsid w:val="00BA7A9C"/>
    <w:rsid w:val="00BB2FB2"/>
    <w:rsid w:val="00BB7198"/>
    <w:rsid w:val="00BC00CC"/>
    <w:rsid w:val="00BC016D"/>
    <w:rsid w:val="00BC048D"/>
    <w:rsid w:val="00BC0B06"/>
    <w:rsid w:val="00BC12EF"/>
    <w:rsid w:val="00BC174E"/>
    <w:rsid w:val="00BC2193"/>
    <w:rsid w:val="00BC3215"/>
    <w:rsid w:val="00BC3A42"/>
    <w:rsid w:val="00BC3FDE"/>
    <w:rsid w:val="00BC4054"/>
    <w:rsid w:val="00BC4C17"/>
    <w:rsid w:val="00BC5B91"/>
    <w:rsid w:val="00BC606E"/>
    <w:rsid w:val="00BC64BA"/>
    <w:rsid w:val="00BC7892"/>
    <w:rsid w:val="00BC79C3"/>
    <w:rsid w:val="00BD0279"/>
    <w:rsid w:val="00BD0DEE"/>
    <w:rsid w:val="00BD1632"/>
    <w:rsid w:val="00BD1CCC"/>
    <w:rsid w:val="00BD24C0"/>
    <w:rsid w:val="00BD27C2"/>
    <w:rsid w:val="00BD2E7E"/>
    <w:rsid w:val="00BD39EB"/>
    <w:rsid w:val="00BD4490"/>
    <w:rsid w:val="00BD5682"/>
    <w:rsid w:val="00BD7C2C"/>
    <w:rsid w:val="00BE0ECE"/>
    <w:rsid w:val="00BE0FB7"/>
    <w:rsid w:val="00BE1025"/>
    <w:rsid w:val="00BE1722"/>
    <w:rsid w:val="00BE17C6"/>
    <w:rsid w:val="00BE30B2"/>
    <w:rsid w:val="00BE3675"/>
    <w:rsid w:val="00BE3691"/>
    <w:rsid w:val="00BE371E"/>
    <w:rsid w:val="00BE38F1"/>
    <w:rsid w:val="00BE3CC0"/>
    <w:rsid w:val="00BE43EE"/>
    <w:rsid w:val="00BE4BA8"/>
    <w:rsid w:val="00BE4EE6"/>
    <w:rsid w:val="00BE64B4"/>
    <w:rsid w:val="00BE733B"/>
    <w:rsid w:val="00BE74C5"/>
    <w:rsid w:val="00BE7581"/>
    <w:rsid w:val="00BE78B4"/>
    <w:rsid w:val="00BE7CB6"/>
    <w:rsid w:val="00BE7CC3"/>
    <w:rsid w:val="00BF0015"/>
    <w:rsid w:val="00BF082C"/>
    <w:rsid w:val="00BF085F"/>
    <w:rsid w:val="00BF0C90"/>
    <w:rsid w:val="00BF0FF2"/>
    <w:rsid w:val="00BF227A"/>
    <w:rsid w:val="00BF25F2"/>
    <w:rsid w:val="00BF2ED4"/>
    <w:rsid w:val="00BF31E7"/>
    <w:rsid w:val="00BF359E"/>
    <w:rsid w:val="00BF4047"/>
    <w:rsid w:val="00BF423F"/>
    <w:rsid w:val="00BF49C0"/>
    <w:rsid w:val="00BF56B6"/>
    <w:rsid w:val="00BF5FBB"/>
    <w:rsid w:val="00BF6179"/>
    <w:rsid w:val="00BF65F4"/>
    <w:rsid w:val="00BF7CF9"/>
    <w:rsid w:val="00C003D1"/>
    <w:rsid w:val="00C003E7"/>
    <w:rsid w:val="00C005BC"/>
    <w:rsid w:val="00C005D3"/>
    <w:rsid w:val="00C0116B"/>
    <w:rsid w:val="00C01252"/>
    <w:rsid w:val="00C015F5"/>
    <w:rsid w:val="00C01DE3"/>
    <w:rsid w:val="00C0207E"/>
    <w:rsid w:val="00C021DC"/>
    <w:rsid w:val="00C02957"/>
    <w:rsid w:val="00C029CA"/>
    <w:rsid w:val="00C02CC3"/>
    <w:rsid w:val="00C04010"/>
    <w:rsid w:val="00C041FD"/>
    <w:rsid w:val="00C043B2"/>
    <w:rsid w:val="00C04613"/>
    <w:rsid w:val="00C047F1"/>
    <w:rsid w:val="00C04B42"/>
    <w:rsid w:val="00C04C1E"/>
    <w:rsid w:val="00C04CFA"/>
    <w:rsid w:val="00C056E2"/>
    <w:rsid w:val="00C05A67"/>
    <w:rsid w:val="00C05BF0"/>
    <w:rsid w:val="00C06297"/>
    <w:rsid w:val="00C06948"/>
    <w:rsid w:val="00C06AB5"/>
    <w:rsid w:val="00C06F05"/>
    <w:rsid w:val="00C076B5"/>
    <w:rsid w:val="00C07705"/>
    <w:rsid w:val="00C10271"/>
    <w:rsid w:val="00C102E5"/>
    <w:rsid w:val="00C105FD"/>
    <w:rsid w:val="00C106AE"/>
    <w:rsid w:val="00C11E3E"/>
    <w:rsid w:val="00C1202F"/>
    <w:rsid w:val="00C12362"/>
    <w:rsid w:val="00C12CFB"/>
    <w:rsid w:val="00C12D42"/>
    <w:rsid w:val="00C140DB"/>
    <w:rsid w:val="00C147E8"/>
    <w:rsid w:val="00C14B72"/>
    <w:rsid w:val="00C16171"/>
    <w:rsid w:val="00C17C87"/>
    <w:rsid w:val="00C17E42"/>
    <w:rsid w:val="00C216CE"/>
    <w:rsid w:val="00C21789"/>
    <w:rsid w:val="00C222E2"/>
    <w:rsid w:val="00C22C5D"/>
    <w:rsid w:val="00C22DF1"/>
    <w:rsid w:val="00C23813"/>
    <w:rsid w:val="00C23E68"/>
    <w:rsid w:val="00C23FC4"/>
    <w:rsid w:val="00C24467"/>
    <w:rsid w:val="00C24621"/>
    <w:rsid w:val="00C24B53"/>
    <w:rsid w:val="00C24BEE"/>
    <w:rsid w:val="00C25232"/>
    <w:rsid w:val="00C2547C"/>
    <w:rsid w:val="00C254D1"/>
    <w:rsid w:val="00C26950"/>
    <w:rsid w:val="00C26A56"/>
    <w:rsid w:val="00C27363"/>
    <w:rsid w:val="00C274A2"/>
    <w:rsid w:val="00C27A57"/>
    <w:rsid w:val="00C27D68"/>
    <w:rsid w:val="00C30150"/>
    <w:rsid w:val="00C306AD"/>
    <w:rsid w:val="00C31BCE"/>
    <w:rsid w:val="00C32517"/>
    <w:rsid w:val="00C329BF"/>
    <w:rsid w:val="00C32C50"/>
    <w:rsid w:val="00C3302B"/>
    <w:rsid w:val="00C33A2E"/>
    <w:rsid w:val="00C33DB5"/>
    <w:rsid w:val="00C34015"/>
    <w:rsid w:val="00C343BE"/>
    <w:rsid w:val="00C3492D"/>
    <w:rsid w:val="00C3495D"/>
    <w:rsid w:val="00C34A4D"/>
    <w:rsid w:val="00C34FB7"/>
    <w:rsid w:val="00C35376"/>
    <w:rsid w:val="00C360C2"/>
    <w:rsid w:val="00C364F1"/>
    <w:rsid w:val="00C367F8"/>
    <w:rsid w:val="00C368C6"/>
    <w:rsid w:val="00C371FA"/>
    <w:rsid w:val="00C37E11"/>
    <w:rsid w:val="00C4029D"/>
    <w:rsid w:val="00C403BC"/>
    <w:rsid w:val="00C40729"/>
    <w:rsid w:val="00C41859"/>
    <w:rsid w:val="00C41A23"/>
    <w:rsid w:val="00C4515B"/>
    <w:rsid w:val="00C46527"/>
    <w:rsid w:val="00C46EA6"/>
    <w:rsid w:val="00C510A1"/>
    <w:rsid w:val="00C517ED"/>
    <w:rsid w:val="00C52AE5"/>
    <w:rsid w:val="00C52B5B"/>
    <w:rsid w:val="00C53886"/>
    <w:rsid w:val="00C5445F"/>
    <w:rsid w:val="00C54A18"/>
    <w:rsid w:val="00C54ED7"/>
    <w:rsid w:val="00C54EEC"/>
    <w:rsid w:val="00C56186"/>
    <w:rsid w:val="00C5684C"/>
    <w:rsid w:val="00C571AA"/>
    <w:rsid w:val="00C5792A"/>
    <w:rsid w:val="00C57A32"/>
    <w:rsid w:val="00C57A52"/>
    <w:rsid w:val="00C57DE2"/>
    <w:rsid w:val="00C60904"/>
    <w:rsid w:val="00C60CCB"/>
    <w:rsid w:val="00C6139D"/>
    <w:rsid w:val="00C61D23"/>
    <w:rsid w:val="00C62508"/>
    <w:rsid w:val="00C630BB"/>
    <w:rsid w:val="00C630C4"/>
    <w:rsid w:val="00C632CD"/>
    <w:rsid w:val="00C63A3D"/>
    <w:rsid w:val="00C63B01"/>
    <w:rsid w:val="00C63D16"/>
    <w:rsid w:val="00C66B05"/>
    <w:rsid w:val="00C66BF6"/>
    <w:rsid w:val="00C67961"/>
    <w:rsid w:val="00C70C72"/>
    <w:rsid w:val="00C716AC"/>
    <w:rsid w:val="00C74330"/>
    <w:rsid w:val="00C74333"/>
    <w:rsid w:val="00C743CE"/>
    <w:rsid w:val="00C75550"/>
    <w:rsid w:val="00C759D7"/>
    <w:rsid w:val="00C75E7A"/>
    <w:rsid w:val="00C764A3"/>
    <w:rsid w:val="00C7677E"/>
    <w:rsid w:val="00C76A0B"/>
    <w:rsid w:val="00C81A10"/>
    <w:rsid w:val="00C81BC6"/>
    <w:rsid w:val="00C8357F"/>
    <w:rsid w:val="00C8394D"/>
    <w:rsid w:val="00C83CA7"/>
    <w:rsid w:val="00C83D63"/>
    <w:rsid w:val="00C84008"/>
    <w:rsid w:val="00C84E5B"/>
    <w:rsid w:val="00C84EBB"/>
    <w:rsid w:val="00C854D9"/>
    <w:rsid w:val="00C854DE"/>
    <w:rsid w:val="00C86393"/>
    <w:rsid w:val="00C865A0"/>
    <w:rsid w:val="00C91B1E"/>
    <w:rsid w:val="00C91BE1"/>
    <w:rsid w:val="00C92452"/>
    <w:rsid w:val="00C92979"/>
    <w:rsid w:val="00C92CA7"/>
    <w:rsid w:val="00C92E49"/>
    <w:rsid w:val="00C92EA1"/>
    <w:rsid w:val="00C9372D"/>
    <w:rsid w:val="00C954FD"/>
    <w:rsid w:val="00C957E2"/>
    <w:rsid w:val="00C95D0C"/>
    <w:rsid w:val="00C964F6"/>
    <w:rsid w:val="00C96734"/>
    <w:rsid w:val="00C9704C"/>
    <w:rsid w:val="00C970C1"/>
    <w:rsid w:val="00C97107"/>
    <w:rsid w:val="00C97F58"/>
    <w:rsid w:val="00CA0068"/>
    <w:rsid w:val="00CA0614"/>
    <w:rsid w:val="00CA0AB2"/>
    <w:rsid w:val="00CA1694"/>
    <w:rsid w:val="00CA1FFB"/>
    <w:rsid w:val="00CA2303"/>
    <w:rsid w:val="00CA2CC2"/>
    <w:rsid w:val="00CA2FED"/>
    <w:rsid w:val="00CA3289"/>
    <w:rsid w:val="00CA3B20"/>
    <w:rsid w:val="00CA3ECD"/>
    <w:rsid w:val="00CA43A7"/>
    <w:rsid w:val="00CA47DF"/>
    <w:rsid w:val="00CA497D"/>
    <w:rsid w:val="00CA4EB8"/>
    <w:rsid w:val="00CA55AC"/>
    <w:rsid w:val="00CA56AF"/>
    <w:rsid w:val="00CA756A"/>
    <w:rsid w:val="00CA7674"/>
    <w:rsid w:val="00CA79B6"/>
    <w:rsid w:val="00CB0F59"/>
    <w:rsid w:val="00CB14D9"/>
    <w:rsid w:val="00CB21E0"/>
    <w:rsid w:val="00CB2D17"/>
    <w:rsid w:val="00CB4F25"/>
    <w:rsid w:val="00CB4F94"/>
    <w:rsid w:val="00CB510F"/>
    <w:rsid w:val="00CB5CCC"/>
    <w:rsid w:val="00CB5FBE"/>
    <w:rsid w:val="00CB6B67"/>
    <w:rsid w:val="00CB6CAA"/>
    <w:rsid w:val="00CB7912"/>
    <w:rsid w:val="00CB7FD7"/>
    <w:rsid w:val="00CC00E8"/>
    <w:rsid w:val="00CC0156"/>
    <w:rsid w:val="00CC0921"/>
    <w:rsid w:val="00CC15EC"/>
    <w:rsid w:val="00CC1828"/>
    <w:rsid w:val="00CC245A"/>
    <w:rsid w:val="00CC3017"/>
    <w:rsid w:val="00CC3498"/>
    <w:rsid w:val="00CC36A0"/>
    <w:rsid w:val="00CC4F58"/>
    <w:rsid w:val="00CC5147"/>
    <w:rsid w:val="00CC5371"/>
    <w:rsid w:val="00CC5CF1"/>
    <w:rsid w:val="00CC5DD4"/>
    <w:rsid w:val="00CD084D"/>
    <w:rsid w:val="00CD1154"/>
    <w:rsid w:val="00CD1B9C"/>
    <w:rsid w:val="00CD2AA4"/>
    <w:rsid w:val="00CD3BC9"/>
    <w:rsid w:val="00CD42E0"/>
    <w:rsid w:val="00CD4695"/>
    <w:rsid w:val="00CD4717"/>
    <w:rsid w:val="00CD5C00"/>
    <w:rsid w:val="00CD5D42"/>
    <w:rsid w:val="00CD6979"/>
    <w:rsid w:val="00CD719C"/>
    <w:rsid w:val="00CD760E"/>
    <w:rsid w:val="00CD7CFC"/>
    <w:rsid w:val="00CE03DF"/>
    <w:rsid w:val="00CE0965"/>
    <w:rsid w:val="00CE156E"/>
    <w:rsid w:val="00CE17AE"/>
    <w:rsid w:val="00CE1E35"/>
    <w:rsid w:val="00CE2AD2"/>
    <w:rsid w:val="00CE2EB8"/>
    <w:rsid w:val="00CE2F95"/>
    <w:rsid w:val="00CE3407"/>
    <w:rsid w:val="00CE36C6"/>
    <w:rsid w:val="00CE3BC6"/>
    <w:rsid w:val="00CE4897"/>
    <w:rsid w:val="00CE68AC"/>
    <w:rsid w:val="00CF0163"/>
    <w:rsid w:val="00CF01C7"/>
    <w:rsid w:val="00CF077F"/>
    <w:rsid w:val="00CF0815"/>
    <w:rsid w:val="00CF155A"/>
    <w:rsid w:val="00CF1A4B"/>
    <w:rsid w:val="00CF1ACE"/>
    <w:rsid w:val="00CF2416"/>
    <w:rsid w:val="00CF354C"/>
    <w:rsid w:val="00CF43DF"/>
    <w:rsid w:val="00CF4FC2"/>
    <w:rsid w:val="00CF503D"/>
    <w:rsid w:val="00CF54EA"/>
    <w:rsid w:val="00CF5C4B"/>
    <w:rsid w:val="00CF65A6"/>
    <w:rsid w:val="00CF66AE"/>
    <w:rsid w:val="00CF67CB"/>
    <w:rsid w:val="00CF6DE3"/>
    <w:rsid w:val="00CF73E0"/>
    <w:rsid w:val="00CF74C2"/>
    <w:rsid w:val="00CF7BD7"/>
    <w:rsid w:val="00CF7C95"/>
    <w:rsid w:val="00D004C9"/>
    <w:rsid w:val="00D007F5"/>
    <w:rsid w:val="00D021AD"/>
    <w:rsid w:val="00D022ED"/>
    <w:rsid w:val="00D06BDE"/>
    <w:rsid w:val="00D07159"/>
    <w:rsid w:val="00D077B1"/>
    <w:rsid w:val="00D07B1A"/>
    <w:rsid w:val="00D103AA"/>
    <w:rsid w:val="00D10A5D"/>
    <w:rsid w:val="00D114AE"/>
    <w:rsid w:val="00D11C4C"/>
    <w:rsid w:val="00D12342"/>
    <w:rsid w:val="00D1317E"/>
    <w:rsid w:val="00D1361E"/>
    <w:rsid w:val="00D13A79"/>
    <w:rsid w:val="00D1452C"/>
    <w:rsid w:val="00D147CD"/>
    <w:rsid w:val="00D16E83"/>
    <w:rsid w:val="00D17F84"/>
    <w:rsid w:val="00D20102"/>
    <w:rsid w:val="00D20416"/>
    <w:rsid w:val="00D218F9"/>
    <w:rsid w:val="00D220AD"/>
    <w:rsid w:val="00D221E6"/>
    <w:rsid w:val="00D2223D"/>
    <w:rsid w:val="00D2232F"/>
    <w:rsid w:val="00D23416"/>
    <w:rsid w:val="00D2503B"/>
    <w:rsid w:val="00D264D5"/>
    <w:rsid w:val="00D27538"/>
    <w:rsid w:val="00D27B32"/>
    <w:rsid w:val="00D3021D"/>
    <w:rsid w:val="00D304CF"/>
    <w:rsid w:val="00D30527"/>
    <w:rsid w:val="00D312A1"/>
    <w:rsid w:val="00D31344"/>
    <w:rsid w:val="00D31633"/>
    <w:rsid w:val="00D31B5E"/>
    <w:rsid w:val="00D31CFF"/>
    <w:rsid w:val="00D31D58"/>
    <w:rsid w:val="00D31D7E"/>
    <w:rsid w:val="00D32039"/>
    <w:rsid w:val="00D321C6"/>
    <w:rsid w:val="00D333F3"/>
    <w:rsid w:val="00D33661"/>
    <w:rsid w:val="00D33D07"/>
    <w:rsid w:val="00D344C7"/>
    <w:rsid w:val="00D35106"/>
    <w:rsid w:val="00D352E5"/>
    <w:rsid w:val="00D35E3C"/>
    <w:rsid w:val="00D376B4"/>
    <w:rsid w:val="00D40FE5"/>
    <w:rsid w:val="00D413A5"/>
    <w:rsid w:val="00D41E6F"/>
    <w:rsid w:val="00D42FB5"/>
    <w:rsid w:val="00D42FCE"/>
    <w:rsid w:val="00D43648"/>
    <w:rsid w:val="00D43F6B"/>
    <w:rsid w:val="00D43F87"/>
    <w:rsid w:val="00D440B1"/>
    <w:rsid w:val="00D440D0"/>
    <w:rsid w:val="00D446F0"/>
    <w:rsid w:val="00D446F1"/>
    <w:rsid w:val="00D44B02"/>
    <w:rsid w:val="00D44D8B"/>
    <w:rsid w:val="00D46385"/>
    <w:rsid w:val="00D46CC2"/>
    <w:rsid w:val="00D46E74"/>
    <w:rsid w:val="00D4734C"/>
    <w:rsid w:val="00D47C37"/>
    <w:rsid w:val="00D504E0"/>
    <w:rsid w:val="00D5139D"/>
    <w:rsid w:val="00D52B4C"/>
    <w:rsid w:val="00D5322C"/>
    <w:rsid w:val="00D532D2"/>
    <w:rsid w:val="00D535F8"/>
    <w:rsid w:val="00D53B48"/>
    <w:rsid w:val="00D540C9"/>
    <w:rsid w:val="00D54D3D"/>
    <w:rsid w:val="00D560A8"/>
    <w:rsid w:val="00D56FD9"/>
    <w:rsid w:val="00D5788F"/>
    <w:rsid w:val="00D579FF"/>
    <w:rsid w:val="00D57A48"/>
    <w:rsid w:val="00D60499"/>
    <w:rsid w:val="00D618AF"/>
    <w:rsid w:val="00D62167"/>
    <w:rsid w:val="00D628AA"/>
    <w:rsid w:val="00D62F10"/>
    <w:rsid w:val="00D6469F"/>
    <w:rsid w:val="00D65765"/>
    <w:rsid w:val="00D65C2F"/>
    <w:rsid w:val="00D65DC4"/>
    <w:rsid w:val="00D65ED9"/>
    <w:rsid w:val="00D66978"/>
    <w:rsid w:val="00D679CE"/>
    <w:rsid w:val="00D700A2"/>
    <w:rsid w:val="00D70502"/>
    <w:rsid w:val="00D71400"/>
    <w:rsid w:val="00D71FB0"/>
    <w:rsid w:val="00D7334B"/>
    <w:rsid w:val="00D739D2"/>
    <w:rsid w:val="00D76FE3"/>
    <w:rsid w:val="00D776EF"/>
    <w:rsid w:val="00D77F1E"/>
    <w:rsid w:val="00D8073A"/>
    <w:rsid w:val="00D81A5C"/>
    <w:rsid w:val="00D83F9F"/>
    <w:rsid w:val="00D85481"/>
    <w:rsid w:val="00D85763"/>
    <w:rsid w:val="00D858D3"/>
    <w:rsid w:val="00D85931"/>
    <w:rsid w:val="00D85D06"/>
    <w:rsid w:val="00D874BD"/>
    <w:rsid w:val="00D87FF1"/>
    <w:rsid w:val="00D90935"/>
    <w:rsid w:val="00D910A9"/>
    <w:rsid w:val="00D9158D"/>
    <w:rsid w:val="00D919D8"/>
    <w:rsid w:val="00D919DF"/>
    <w:rsid w:val="00D921B0"/>
    <w:rsid w:val="00D92251"/>
    <w:rsid w:val="00D93211"/>
    <w:rsid w:val="00D9384C"/>
    <w:rsid w:val="00D938C0"/>
    <w:rsid w:val="00D93C96"/>
    <w:rsid w:val="00D945B9"/>
    <w:rsid w:val="00D94940"/>
    <w:rsid w:val="00D949CC"/>
    <w:rsid w:val="00D94C04"/>
    <w:rsid w:val="00D952C0"/>
    <w:rsid w:val="00D95538"/>
    <w:rsid w:val="00D9667E"/>
    <w:rsid w:val="00D96A9D"/>
    <w:rsid w:val="00DA0389"/>
    <w:rsid w:val="00DA0456"/>
    <w:rsid w:val="00DA05BA"/>
    <w:rsid w:val="00DA0676"/>
    <w:rsid w:val="00DA072C"/>
    <w:rsid w:val="00DA0F41"/>
    <w:rsid w:val="00DA1294"/>
    <w:rsid w:val="00DA1AFC"/>
    <w:rsid w:val="00DA3673"/>
    <w:rsid w:val="00DA42A8"/>
    <w:rsid w:val="00DA4979"/>
    <w:rsid w:val="00DA4CE9"/>
    <w:rsid w:val="00DA5DAF"/>
    <w:rsid w:val="00DA61FA"/>
    <w:rsid w:val="00DA67E4"/>
    <w:rsid w:val="00DA68CF"/>
    <w:rsid w:val="00DA69AD"/>
    <w:rsid w:val="00DA71C5"/>
    <w:rsid w:val="00DA7352"/>
    <w:rsid w:val="00DA7679"/>
    <w:rsid w:val="00DB0C17"/>
    <w:rsid w:val="00DB0E83"/>
    <w:rsid w:val="00DB1569"/>
    <w:rsid w:val="00DB175D"/>
    <w:rsid w:val="00DB1CEF"/>
    <w:rsid w:val="00DB2605"/>
    <w:rsid w:val="00DB3FA7"/>
    <w:rsid w:val="00DB40C3"/>
    <w:rsid w:val="00DB4882"/>
    <w:rsid w:val="00DB4CBB"/>
    <w:rsid w:val="00DB4ECB"/>
    <w:rsid w:val="00DB5721"/>
    <w:rsid w:val="00DB57B7"/>
    <w:rsid w:val="00DB7942"/>
    <w:rsid w:val="00DB7E80"/>
    <w:rsid w:val="00DB7FC9"/>
    <w:rsid w:val="00DC03D0"/>
    <w:rsid w:val="00DC0695"/>
    <w:rsid w:val="00DC0EC4"/>
    <w:rsid w:val="00DC0ECC"/>
    <w:rsid w:val="00DC1454"/>
    <w:rsid w:val="00DC3E3E"/>
    <w:rsid w:val="00DC586F"/>
    <w:rsid w:val="00DC614A"/>
    <w:rsid w:val="00DC66A4"/>
    <w:rsid w:val="00DC6D5C"/>
    <w:rsid w:val="00DC71F0"/>
    <w:rsid w:val="00DC72C6"/>
    <w:rsid w:val="00DC7917"/>
    <w:rsid w:val="00DC795C"/>
    <w:rsid w:val="00DD0150"/>
    <w:rsid w:val="00DD1932"/>
    <w:rsid w:val="00DD195F"/>
    <w:rsid w:val="00DD1B95"/>
    <w:rsid w:val="00DD231C"/>
    <w:rsid w:val="00DD2DD1"/>
    <w:rsid w:val="00DD2E09"/>
    <w:rsid w:val="00DD324E"/>
    <w:rsid w:val="00DD32E6"/>
    <w:rsid w:val="00DD33FE"/>
    <w:rsid w:val="00DD39CE"/>
    <w:rsid w:val="00DD3B37"/>
    <w:rsid w:val="00DD3E9D"/>
    <w:rsid w:val="00DD50C4"/>
    <w:rsid w:val="00DD5736"/>
    <w:rsid w:val="00DD5F5B"/>
    <w:rsid w:val="00DD6251"/>
    <w:rsid w:val="00DD7225"/>
    <w:rsid w:val="00DD7FA9"/>
    <w:rsid w:val="00DE18B2"/>
    <w:rsid w:val="00DE23F7"/>
    <w:rsid w:val="00DE27E0"/>
    <w:rsid w:val="00DE2BB0"/>
    <w:rsid w:val="00DE337B"/>
    <w:rsid w:val="00DE38D0"/>
    <w:rsid w:val="00DE3AAD"/>
    <w:rsid w:val="00DE3D51"/>
    <w:rsid w:val="00DE4686"/>
    <w:rsid w:val="00DE55DF"/>
    <w:rsid w:val="00DE5725"/>
    <w:rsid w:val="00DE589F"/>
    <w:rsid w:val="00DE62BC"/>
    <w:rsid w:val="00DE6A06"/>
    <w:rsid w:val="00DE702D"/>
    <w:rsid w:val="00DE74B5"/>
    <w:rsid w:val="00DE7AFB"/>
    <w:rsid w:val="00DE7B88"/>
    <w:rsid w:val="00DE7BB2"/>
    <w:rsid w:val="00DF03E3"/>
    <w:rsid w:val="00DF17FF"/>
    <w:rsid w:val="00DF1E6B"/>
    <w:rsid w:val="00DF242C"/>
    <w:rsid w:val="00DF3131"/>
    <w:rsid w:val="00DF5020"/>
    <w:rsid w:val="00DF529B"/>
    <w:rsid w:val="00DF5CEC"/>
    <w:rsid w:val="00DF6046"/>
    <w:rsid w:val="00DF62EC"/>
    <w:rsid w:val="00DF69E1"/>
    <w:rsid w:val="00DF6A81"/>
    <w:rsid w:val="00DF7D2B"/>
    <w:rsid w:val="00E0013B"/>
    <w:rsid w:val="00E005CB"/>
    <w:rsid w:val="00E00E01"/>
    <w:rsid w:val="00E0256E"/>
    <w:rsid w:val="00E02C99"/>
    <w:rsid w:val="00E047E6"/>
    <w:rsid w:val="00E04DFD"/>
    <w:rsid w:val="00E05B86"/>
    <w:rsid w:val="00E05BC1"/>
    <w:rsid w:val="00E05D51"/>
    <w:rsid w:val="00E061BB"/>
    <w:rsid w:val="00E06648"/>
    <w:rsid w:val="00E066E4"/>
    <w:rsid w:val="00E073E0"/>
    <w:rsid w:val="00E076B2"/>
    <w:rsid w:val="00E07A0B"/>
    <w:rsid w:val="00E07A2D"/>
    <w:rsid w:val="00E10565"/>
    <w:rsid w:val="00E10DBD"/>
    <w:rsid w:val="00E10EAA"/>
    <w:rsid w:val="00E114BD"/>
    <w:rsid w:val="00E1233B"/>
    <w:rsid w:val="00E12A0C"/>
    <w:rsid w:val="00E12B4B"/>
    <w:rsid w:val="00E12FB7"/>
    <w:rsid w:val="00E13741"/>
    <w:rsid w:val="00E13A1B"/>
    <w:rsid w:val="00E15A23"/>
    <w:rsid w:val="00E16060"/>
    <w:rsid w:val="00E16269"/>
    <w:rsid w:val="00E20F44"/>
    <w:rsid w:val="00E213A8"/>
    <w:rsid w:val="00E22E32"/>
    <w:rsid w:val="00E24214"/>
    <w:rsid w:val="00E2483E"/>
    <w:rsid w:val="00E2545D"/>
    <w:rsid w:val="00E25930"/>
    <w:rsid w:val="00E25CD4"/>
    <w:rsid w:val="00E26A95"/>
    <w:rsid w:val="00E274DC"/>
    <w:rsid w:val="00E27F6E"/>
    <w:rsid w:val="00E3017E"/>
    <w:rsid w:val="00E303D7"/>
    <w:rsid w:val="00E3052C"/>
    <w:rsid w:val="00E31A8F"/>
    <w:rsid w:val="00E31B0D"/>
    <w:rsid w:val="00E31D41"/>
    <w:rsid w:val="00E31F63"/>
    <w:rsid w:val="00E32468"/>
    <w:rsid w:val="00E33678"/>
    <w:rsid w:val="00E34363"/>
    <w:rsid w:val="00E3442E"/>
    <w:rsid w:val="00E3530B"/>
    <w:rsid w:val="00E35311"/>
    <w:rsid w:val="00E358DE"/>
    <w:rsid w:val="00E35EB1"/>
    <w:rsid w:val="00E36AA4"/>
    <w:rsid w:val="00E36C26"/>
    <w:rsid w:val="00E3762F"/>
    <w:rsid w:val="00E378B5"/>
    <w:rsid w:val="00E402D3"/>
    <w:rsid w:val="00E40CE8"/>
    <w:rsid w:val="00E40E6C"/>
    <w:rsid w:val="00E40EA9"/>
    <w:rsid w:val="00E40F9D"/>
    <w:rsid w:val="00E41601"/>
    <w:rsid w:val="00E439B9"/>
    <w:rsid w:val="00E44A96"/>
    <w:rsid w:val="00E462B1"/>
    <w:rsid w:val="00E47C34"/>
    <w:rsid w:val="00E47F7C"/>
    <w:rsid w:val="00E51A9D"/>
    <w:rsid w:val="00E51AFF"/>
    <w:rsid w:val="00E51D43"/>
    <w:rsid w:val="00E51E5D"/>
    <w:rsid w:val="00E53331"/>
    <w:rsid w:val="00E5359D"/>
    <w:rsid w:val="00E5381D"/>
    <w:rsid w:val="00E53B76"/>
    <w:rsid w:val="00E55520"/>
    <w:rsid w:val="00E55E81"/>
    <w:rsid w:val="00E564C1"/>
    <w:rsid w:val="00E57915"/>
    <w:rsid w:val="00E60AF5"/>
    <w:rsid w:val="00E60C5F"/>
    <w:rsid w:val="00E61468"/>
    <w:rsid w:val="00E619C9"/>
    <w:rsid w:val="00E6253E"/>
    <w:rsid w:val="00E6307C"/>
    <w:rsid w:val="00E644D0"/>
    <w:rsid w:val="00E64763"/>
    <w:rsid w:val="00E64B94"/>
    <w:rsid w:val="00E64F35"/>
    <w:rsid w:val="00E65450"/>
    <w:rsid w:val="00E65783"/>
    <w:rsid w:val="00E65807"/>
    <w:rsid w:val="00E65885"/>
    <w:rsid w:val="00E65C79"/>
    <w:rsid w:val="00E66FB7"/>
    <w:rsid w:val="00E67348"/>
    <w:rsid w:val="00E67D2F"/>
    <w:rsid w:val="00E703DE"/>
    <w:rsid w:val="00E70771"/>
    <w:rsid w:val="00E71942"/>
    <w:rsid w:val="00E71C2D"/>
    <w:rsid w:val="00E72C04"/>
    <w:rsid w:val="00E72C7A"/>
    <w:rsid w:val="00E75A3B"/>
    <w:rsid w:val="00E76535"/>
    <w:rsid w:val="00E767D0"/>
    <w:rsid w:val="00E77B8E"/>
    <w:rsid w:val="00E802B0"/>
    <w:rsid w:val="00E8126C"/>
    <w:rsid w:val="00E82347"/>
    <w:rsid w:val="00E82911"/>
    <w:rsid w:val="00E8301D"/>
    <w:rsid w:val="00E83E25"/>
    <w:rsid w:val="00E8403B"/>
    <w:rsid w:val="00E8532D"/>
    <w:rsid w:val="00E85BB7"/>
    <w:rsid w:val="00E86A38"/>
    <w:rsid w:val="00E87CB2"/>
    <w:rsid w:val="00E9018B"/>
    <w:rsid w:val="00E91002"/>
    <w:rsid w:val="00E92645"/>
    <w:rsid w:val="00E929CC"/>
    <w:rsid w:val="00E9311A"/>
    <w:rsid w:val="00E936A9"/>
    <w:rsid w:val="00E93EA8"/>
    <w:rsid w:val="00E93F78"/>
    <w:rsid w:val="00E9410D"/>
    <w:rsid w:val="00E94443"/>
    <w:rsid w:val="00E95865"/>
    <w:rsid w:val="00E958DE"/>
    <w:rsid w:val="00E96353"/>
    <w:rsid w:val="00E96377"/>
    <w:rsid w:val="00E96C5D"/>
    <w:rsid w:val="00EA140D"/>
    <w:rsid w:val="00EA1E10"/>
    <w:rsid w:val="00EA1E29"/>
    <w:rsid w:val="00EA22AC"/>
    <w:rsid w:val="00EA24BB"/>
    <w:rsid w:val="00EA2F39"/>
    <w:rsid w:val="00EA358A"/>
    <w:rsid w:val="00EA4463"/>
    <w:rsid w:val="00EA476D"/>
    <w:rsid w:val="00EA5731"/>
    <w:rsid w:val="00EA5BFA"/>
    <w:rsid w:val="00EA5CD1"/>
    <w:rsid w:val="00EA64E1"/>
    <w:rsid w:val="00EA6F0D"/>
    <w:rsid w:val="00EA6F1F"/>
    <w:rsid w:val="00EA725A"/>
    <w:rsid w:val="00EA7834"/>
    <w:rsid w:val="00EB0DEE"/>
    <w:rsid w:val="00EB1759"/>
    <w:rsid w:val="00EB1D85"/>
    <w:rsid w:val="00EB1E64"/>
    <w:rsid w:val="00EB20EE"/>
    <w:rsid w:val="00EB3149"/>
    <w:rsid w:val="00EB646A"/>
    <w:rsid w:val="00EB663C"/>
    <w:rsid w:val="00EB6A95"/>
    <w:rsid w:val="00EC03B4"/>
    <w:rsid w:val="00EC0DCF"/>
    <w:rsid w:val="00EC135C"/>
    <w:rsid w:val="00EC1411"/>
    <w:rsid w:val="00EC1CBF"/>
    <w:rsid w:val="00EC2113"/>
    <w:rsid w:val="00EC2307"/>
    <w:rsid w:val="00EC2592"/>
    <w:rsid w:val="00EC265F"/>
    <w:rsid w:val="00EC300F"/>
    <w:rsid w:val="00EC535E"/>
    <w:rsid w:val="00EC6F74"/>
    <w:rsid w:val="00EC7126"/>
    <w:rsid w:val="00EC7657"/>
    <w:rsid w:val="00EC7F09"/>
    <w:rsid w:val="00ED0559"/>
    <w:rsid w:val="00ED175E"/>
    <w:rsid w:val="00ED1F1D"/>
    <w:rsid w:val="00ED212B"/>
    <w:rsid w:val="00ED2208"/>
    <w:rsid w:val="00ED2D38"/>
    <w:rsid w:val="00ED3BC5"/>
    <w:rsid w:val="00ED490B"/>
    <w:rsid w:val="00ED4E8D"/>
    <w:rsid w:val="00ED6417"/>
    <w:rsid w:val="00ED67DF"/>
    <w:rsid w:val="00ED6BEF"/>
    <w:rsid w:val="00ED6D13"/>
    <w:rsid w:val="00ED7A4D"/>
    <w:rsid w:val="00EE0371"/>
    <w:rsid w:val="00EE0A14"/>
    <w:rsid w:val="00EE0F81"/>
    <w:rsid w:val="00EE1442"/>
    <w:rsid w:val="00EE23F2"/>
    <w:rsid w:val="00EE275F"/>
    <w:rsid w:val="00EE315E"/>
    <w:rsid w:val="00EE37CB"/>
    <w:rsid w:val="00EE4042"/>
    <w:rsid w:val="00EE48B7"/>
    <w:rsid w:val="00EE4971"/>
    <w:rsid w:val="00EE52AA"/>
    <w:rsid w:val="00EE5472"/>
    <w:rsid w:val="00EE56C3"/>
    <w:rsid w:val="00EE5C89"/>
    <w:rsid w:val="00EE696D"/>
    <w:rsid w:val="00EE7520"/>
    <w:rsid w:val="00EE75C5"/>
    <w:rsid w:val="00EE7DC0"/>
    <w:rsid w:val="00EF0697"/>
    <w:rsid w:val="00EF1477"/>
    <w:rsid w:val="00EF197C"/>
    <w:rsid w:val="00EF20A7"/>
    <w:rsid w:val="00EF2A2B"/>
    <w:rsid w:val="00EF30F0"/>
    <w:rsid w:val="00EF3211"/>
    <w:rsid w:val="00EF330B"/>
    <w:rsid w:val="00EF4440"/>
    <w:rsid w:val="00EF61C4"/>
    <w:rsid w:val="00EF6293"/>
    <w:rsid w:val="00EF76BB"/>
    <w:rsid w:val="00EF7C7E"/>
    <w:rsid w:val="00EF7D76"/>
    <w:rsid w:val="00F00AB5"/>
    <w:rsid w:val="00F014DF"/>
    <w:rsid w:val="00F017CA"/>
    <w:rsid w:val="00F01EE9"/>
    <w:rsid w:val="00F03E62"/>
    <w:rsid w:val="00F03F83"/>
    <w:rsid w:val="00F04CDD"/>
    <w:rsid w:val="00F05AB2"/>
    <w:rsid w:val="00F069AC"/>
    <w:rsid w:val="00F07632"/>
    <w:rsid w:val="00F07E88"/>
    <w:rsid w:val="00F11553"/>
    <w:rsid w:val="00F11C43"/>
    <w:rsid w:val="00F12660"/>
    <w:rsid w:val="00F12C84"/>
    <w:rsid w:val="00F135CE"/>
    <w:rsid w:val="00F1378B"/>
    <w:rsid w:val="00F13A37"/>
    <w:rsid w:val="00F146D1"/>
    <w:rsid w:val="00F147A9"/>
    <w:rsid w:val="00F1492D"/>
    <w:rsid w:val="00F14AB6"/>
    <w:rsid w:val="00F1571C"/>
    <w:rsid w:val="00F15975"/>
    <w:rsid w:val="00F15FA0"/>
    <w:rsid w:val="00F16403"/>
    <w:rsid w:val="00F16CFC"/>
    <w:rsid w:val="00F17149"/>
    <w:rsid w:val="00F17239"/>
    <w:rsid w:val="00F17DB5"/>
    <w:rsid w:val="00F202AB"/>
    <w:rsid w:val="00F209B9"/>
    <w:rsid w:val="00F212EC"/>
    <w:rsid w:val="00F2177F"/>
    <w:rsid w:val="00F2278B"/>
    <w:rsid w:val="00F22843"/>
    <w:rsid w:val="00F2328B"/>
    <w:rsid w:val="00F23841"/>
    <w:rsid w:val="00F2438C"/>
    <w:rsid w:val="00F245C0"/>
    <w:rsid w:val="00F250AA"/>
    <w:rsid w:val="00F2520D"/>
    <w:rsid w:val="00F25581"/>
    <w:rsid w:val="00F26615"/>
    <w:rsid w:val="00F268DD"/>
    <w:rsid w:val="00F26DF4"/>
    <w:rsid w:val="00F30F20"/>
    <w:rsid w:val="00F314F3"/>
    <w:rsid w:val="00F3196C"/>
    <w:rsid w:val="00F33515"/>
    <w:rsid w:val="00F3410B"/>
    <w:rsid w:val="00F34225"/>
    <w:rsid w:val="00F35ABF"/>
    <w:rsid w:val="00F360AA"/>
    <w:rsid w:val="00F360D3"/>
    <w:rsid w:val="00F40F99"/>
    <w:rsid w:val="00F419F7"/>
    <w:rsid w:val="00F42549"/>
    <w:rsid w:val="00F43A1A"/>
    <w:rsid w:val="00F44544"/>
    <w:rsid w:val="00F449EB"/>
    <w:rsid w:val="00F4503F"/>
    <w:rsid w:val="00F456D4"/>
    <w:rsid w:val="00F46209"/>
    <w:rsid w:val="00F464E8"/>
    <w:rsid w:val="00F46811"/>
    <w:rsid w:val="00F46C2A"/>
    <w:rsid w:val="00F46ED6"/>
    <w:rsid w:val="00F5071C"/>
    <w:rsid w:val="00F51030"/>
    <w:rsid w:val="00F51514"/>
    <w:rsid w:val="00F5162E"/>
    <w:rsid w:val="00F51872"/>
    <w:rsid w:val="00F51929"/>
    <w:rsid w:val="00F52545"/>
    <w:rsid w:val="00F52D72"/>
    <w:rsid w:val="00F52ECB"/>
    <w:rsid w:val="00F542E5"/>
    <w:rsid w:val="00F54527"/>
    <w:rsid w:val="00F548F5"/>
    <w:rsid w:val="00F54B2C"/>
    <w:rsid w:val="00F54F3F"/>
    <w:rsid w:val="00F551D5"/>
    <w:rsid w:val="00F551F1"/>
    <w:rsid w:val="00F55446"/>
    <w:rsid w:val="00F56A48"/>
    <w:rsid w:val="00F57728"/>
    <w:rsid w:val="00F5782D"/>
    <w:rsid w:val="00F60B2D"/>
    <w:rsid w:val="00F616EB"/>
    <w:rsid w:val="00F61B59"/>
    <w:rsid w:val="00F61D7D"/>
    <w:rsid w:val="00F627BD"/>
    <w:rsid w:val="00F62B7B"/>
    <w:rsid w:val="00F63F78"/>
    <w:rsid w:val="00F6466A"/>
    <w:rsid w:val="00F678FB"/>
    <w:rsid w:val="00F679C8"/>
    <w:rsid w:val="00F67FD4"/>
    <w:rsid w:val="00F707A7"/>
    <w:rsid w:val="00F70AAB"/>
    <w:rsid w:val="00F71304"/>
    <w:rsid w:val="00F7153D"/>
    <w:rsid w:val="00F72CA3"/>
    <w:rsid w:val="00F73127"/>
    <w:rsid w:val="00F73316"/>
    <w:rsid w:val="00F735DC"/>
    <w:rsid w:val="00F736FD"/>
    <w:rsid w:val="00F738C8"/>
    <w:rsid w:val="00F73C76"/>
    <w:rsid w:val="00F743ED"/>
    <w:rsid w:val="00F74723"/>
    <w:rsid w:val="00F75090"/>
    <w:rsid w:val="00F75382"/>
    <w:rsid w:val="00F758E3"/>
    <w:rsid w:val="00F75DCD"/>
    <w:rsid w:val="00F7694F"/>
    <w:rsid w:val="00F76F20"/>
    <w:rsid w:val="00F7714B"/>
    <w:rsid w:val="00F7724B"/>
    <w:rsid w:val="00F772F8"/>
    <w:rsid w:val="00F77D41"/>
    <w:rsid w:val="00F80083"/>
    <w:rsid w:val="00F80160"/>
    <w:rsid w:val="00F803C7"/>
    <w:rsid w:val="00F8043C"/>
    <w:rsid w:val="00F813ED"/>
    <w:rsid w:val="00F81B25"/>
    <w:rsid w:val="00F81E76"/>
    <w:rsid w:val="00F822E9"/>
    <w:rsid w:val="00F82F6C"/>
    <w:rsid w:val="00F8356D"/>
    <w:rsid w:val="00F83A08"/>
    <w:rsid w:val="00F83A27"/>
    <w:rsid w:val="00F84316"/>
    <w:rsid w:val="00F85899"/>
    <w:rsid w:val="00F8770F"/>
    <w:rsid w:val="00F9078F"/>
    <w:rsid w:val="00F90D68"/>
    <w:rsid w:val="00F91068"/>
    <w:rsid w:val="00F911BF"/>
    <w:rsid w:val="00F912D9"/>
    <w:rsid w:val="00F931DB"/>
    <w:rsid w:val="00F93C91"/>
    <w:rsid w:val="00F9437B"/>
    <w:rsid w:val="00F94C55"/>
    <w:rsid w:val="00F94DC9"/>
    <w:rsid w:val="00F95109"/>
    <w:rsid w:val="00F95294"/>
    <w:rsid w:val="00F955EE"/>
    <w:rsid w:val="00F95722"/>
    <w:rsid w:val="00F9647C"/>
    <w:rsid w:val="00F96C0C"/>
    <w:rsid w:val="00F975FC"/>
    <w:rsid w:val="00F978C0"/>
    <w:rsid w:val="00F978F0"/>
    <w:rsid w:val="00FA0540"/>
    <w:rsid w:val="00FA06CB"/>
    <w:rsid w:val="00FA0AB5"/>
    <w:rsid w:val="00FA18FF"/>
    <w:rsid w:val="00FA19EC"/>
    <w:rsid w:val="00FA1B1C"/>
    <w:rsid w:val="00FA1C09"/>
    <w:rsid w:val="00FA237D"/>
    <w:rsid w:val="00FA3E76"/>
    <w:rsid w:val="00FA5920"/>
    <w:rsid w:val="00FA5B25"/>
    <w:rsid w:val="00FA5B77"/>
    <w:rsid w:val="00FA656C"/>
    <w:rsid w:val="00FA660C"/>
    <w:rsid w:val="00FA67EB"/>
    <w:rsid w:val="00FA7466"/>
    <w:rsid w:val="00FB01D1"/>
    <w:rsid w:val="00FB084A"/>
    <w:rsid w:val="00FB0C88"/>
    <w:rsid w:val="00FB1369"/>
    <w:rsid w:val="00FB2375"/>
    <w:rsid w:val="00FB365F"/>
    <w:rsid w:val="00FB3FB0"/>
    <w:rsid w:val="00FB4204"/>
    <w:rsid w:val="00FB429D"/>
    <w:rsid w:val="00FB473F"/>
    <w:rsid w:val="00FB4B6A"/>
    <w:rsid w:val="00FB5BF1"/>
    <w:rsid w:val="00FB685C"/>
    <w:rsid w:val="00FB6975"/>
    <w:rsid w:val="00FB76BF"/>
    <w:rsid w:val="00FB7BA9"/>
    <w:rsid w:val="00FC05BA"/>
    <w:rsid w:val="00FC24A5"/>
    <w:rsid w:val="00FC253B"/>
    <w:rsid w:val="00FC2DBB"/>
    <w:rsid w:val="00FC35E6"/>
    <w:rsid w:val="00FC4C56"/>
    <w:rsid w:val="00FC54B8"/>
    <w:rsid w:val="00FC56AD"/>
    <w:rsid w:val="00FC5DCC"/>
    <w:rsid w:val="00FC66B7"/>
    <w:rsid w:val="00FC6C49"/>
    <w:rsid w:val="00FC724F"/>
    <w:rsid w:val="00FC74DC"/>
    <w:rsid w:val="00FC7927"/>
    <w:rsid w:val="00FC793D"/>
    <w:rsid w:val="00FC7C7C"/>
    <w:rsid w:val="00FC7EA2"/>
    <w:rsid w:val="00FD188D"/>
    <w:rsid w:val="00FD4067"/>
    <w:rsid w:val="00FD604C"/>
    <w:rsid w:val="00FD692C"/>
    <w:rsid w:val="00FD73B2"/>
    <w:rsid w:val="00FD7E0F"/>
    <w:rsid w:val="00FE1A2A"/>
    <w:rsid w:val="00FE20F6"/>
    <w:rsid w:val="00FE3427"/>
    <w:rsid w:val="00FE3439"/>
    <w:rsid w:val="00FE3557"/>
    <w:rsid w:val="00FE3570"/>
    <w:rsid w:val="00FE4051"/>
    <w:rsid w:val="00FE46E5"/>
    <w:rsid w:val="00FE492F"/>
    <w:rsid w:val="00FE4EEE"/>
    <w:rsid w:val="00FE57C3"/>
    <w:rsid w:val="00FE57F7"/>
    <w:rsid w:val="00FE65D3"/>
    <w:rsid w:val="00FE79F0"/>
    <w:rsid w:val="00FF0254"/>
    <w:rsid w:val="00FF0777"/>
    <w:rsid w:val="00FF09E1"/>
    <w:rsid w:val="00FF1566"/>
    <w:rsid w:val="00FF2297"/>
    <w:rsid w:val="00FF2F2E"/>
    <w:rsid w:val="00FF31BA"/>
    <w:rsid w:val="00FF359B"/>
    <w:rsid w:val="00FF4A7B"/>
    <w:rsid w:val="00FF6915"/>
    <w:rsid w:val="00FF6ADC"/>
    <w:rsid w:val="00FF7B39"/>
    <w:rsid w:val="2A6B18F5"/>
    <w:rsid w:val="73E2BA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37207F"/>
  <w15:chartTrackingRefBased/>
  <w15:docId w15:val="{8B40009B-9C9A-43C1-B1B6-EC7E656A0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247"/>
    <w:pPr>
      <w:spacing w:before="120" w:after="120" w:line="240" w:lineRule="auto"/>
      <w:ind w:firstLine="567"/>
      <w:jc w:val="both"/>
    </w:pPr>
    <w:rPr>
      <w:rFonts w:ascii="Times New Roman" w:eastAsia="Times New Roman" w:hAnsi="Times New Roman" w:cs="Times New Roman"/>
      <w:sz w:val="28"/>
      <w:szCs w:val="24"/>
      <w:lang w:eastAsia="lv-LV"/>
    </w:rPr>
  </w:style>
  <w:style w:type="paragraph" w:styleId="Heading1">
    <w:name w:val="heading 1"/>
    <w:basedOn w:val="Normal"/>
    <w:next w:val="Normal"/>
    <w:link w:val="Heading1Char"/>
    <w:uiPriority w:val="9"/>
    <w:qFormat/>
    <w:rsid w:val="00675E61"/>
    <w:pPr>
      <w:keepNext/>
      <w:keepLines/>
      <w:spacing w:before="240"/>
      <w:jc w:val="center"/>
      <w:outlineLvl w:val="0"/>
    </w:pPr>
    <w:rPr>
      <w:rFonts w:eastAsiaTheme="majorEastAsia" w:cstheme="majorBidi"/>
      <w:b/>
      <w:szCs w:val="32"/>
      <w:lang w:val="sv-SE" w:eastAsia="sv-SE"/>
    </w:rPr>
  </w:style>
  <w:style w:type="paragraph" w:styleId="Heading2">
    <w:name w:val="heading 2"/>
    <w:basedOn w:val="Normal"/>
    <w:next w:val="Normal"/>
    <w:link w:val="Heading2Char"/>
    <w:uiPriority w:val="9"/>
    <w:unhideWhenUsed/>
    <w:qFormat/>
    <w:rsid w:val="00436349"/>
    <w:pPr>
      <w:keepNext/>
      <w:keepLines/>
      <w:numPr>
        <w:numId w:val="3"/>
      </w:numPr>
      <w:spacing w:before="160"/>
      <w:jc w:val="center"/>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24FE2"/>
    <w:pPr>
      <w:keepNext/>
      <w:keepLines/>
      <w:spacing w:before="160"/>
      <w:outlineLvl w:val="2"/>
    </w:pPr>
    <w:rPr>
      <w:rFonts w:eastAsiaTheme="majorEastAsia" w:cstheme="majorBidi"/>
      <w:b/>
      <w:u w:val="single"/>
    </w:rPr>
  </w:style>
  <w:style w:type="paragraph" w:styleId="Heading4">
    <w:name w:val="heading 4"/>
    <w:basedOn w:val="Normal"/>
    <w:next w:val="Normal"/>
    <w:link w:val="Heading4Char"/>
    <w:uiPriority w:val="9"/>
    <w:semiHidden/>
    <w:unhideWhenUsed/>
    <w:qFormat/>
    <w:rsid w:val="00E36C2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179C"/>
    <w:pPr>
      <w:spacing w:before="100" w:beforeAutospacing="1" w:after="100" w:afterAutospacing="1"/>
    </w:pPr>
  </w:style>
  <w:style w:type="character" w:customStyle="1" w:styleId="Heading1Char">
    <w:name w:val="Heading 1 Char"/>
    <w:basedOn w:val="DefaultParagraphFont"/>
    <w:link w:val="Heading1"/>
    <w:uiPriority w:val="9"/>
    <w:rsid w:val="00675E61"/>
    <w:rPr>
      <w:rFonts w:ascii="Times New Roman" w:eastAsiaTheme="majorEastAsia" w:hAnsi="Times New Roman" w:cstheme="majorBidi"/>
      <w:b/>
      <w:sz w:val="28"/>
      <w:szCs w:val="32"/>
      <w:lang w:val="sv-SE" w:eastAsia="sv-SE"/>
    </w:rPr>
  </w:style>
  <w:style w:type="paragraph" w:styleId="ListParagraph">
    <w:name w:val="List Paragraph"/>
    <w:aliases w:val="2,Bullet Points,Dot pt,F5 List Paragraph,Heading 2_sj,IFCL - List Paragraph,Indicator Text,List Paragraph Char Char Char,List Paragraph1,List Paragraph12,MAIN CONTENT,No Spacing1,Numbered Para 1,OBC Bullet,Odstavec1,Puce,Report Para,Strip"/>
    <w:basedOn w:val="Normal"/>
    <w:link w:val="ListParagraphChar"/>
    <w:uiPriority w:val="34"/>
    <w:qFormat/>
    <w:rsid w:val="000A577B"/>
    <w:pPr>
      <w:ind w:left="720"/>
      <w:contextualSpacing/>
    </w:pPr>
    <w:rPr>
      <w:lang w:val="sv-SE" w:eastAsia="sv-SE"/>
    </w:rPr>
  </w:style>
  <w:style w:type="character" w:customStyle="1" w:styleId="ListParagraphChar">
    <w:name w:val="List Paragraph Char"/>
    <w:aliases w:val="2 Char,Bullet Points Char,Dot pt Char,F5 List Paragraph Char,Heading 2_sj Char,IFCL - List Paragraph Char,Indicator Text Char,List Paragraph Char Char Char Char,List Paragraph1 Char,List Paragraph12 Char,MAIN CONTENT Char,Puce Char"/>
    <w:basedOn w:val="DefaultParagraphFont"/>
    <w:link w:val="ListParagraph"/>
    <w:uiPriority w:val="34"/>
    <w:qFormat/>
    <w:rsid w:val="000A577B"/>
    <w:rPr>
      <w:rFonts w:ascii="Times New Roman" w:eastAsia="Times New Roman" w:hAnsi="Times New Roman" w:cs="Times New Roman"/>
      <w:sz w:val="24"/>
      <w:szCs w:val="24"/>
      <w:lang w:val="sv-SE" w:eastAsia="sv-SE"/>
    </w:rPr>
  </w:style>
  <w:style w:type="paragraph" w:customStyle="1" w:styleId="naislab">
    <w:name w:val="naislab"/>
    <w:basedOn w:val="Normal"/>
    <w:rsid w:val="00F70AAB"/>
    <w:pPr>
      <w:spacing w:before="100" w:beforeAutospacing="1" w:after="100" w:afterAutospacing="1"/>
    </w:pPr>
  </w:style>
  <w:style w:type="character" w:customStyle="1" w:styleId="Heading2Char">
    <w:name w:val="Heading 2 Char"/>
    <w:basedOn w:val="DefaultParagraphFont"/>
    <w:link w:val="Heading2"/>
    <w:uiPriority w:val="9"/>
    <w:rsid w:val="00436349"/>
    <w:rPr>
      <w:rFonts w:ascii="Times New Roman" w:eastAsiaTheme="majorEastAsia" w:hAnsi="Times New Roman" w:cstheme="majorBidi"/>
      <w:b/>
      <w:sz w:val="26"/>
      <w:szCs w:val="26"/>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946E98"/>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946E98"/>
    <w:pPr>
      <w:spacing w:after="160" w:line="240" w:lineRule="exact"/>
      <w:ind w:firstLine="720"/>
    </w:pPr>
    <w:rPr>
      <w:rFonts w:asciiTheme="minorHAnsi" w:eastAsiaTheme="minorHAnsi" w:hAnsiTheme="minorHAnsi" w:cstheme="minorBidi"/>
      <w:sz w:val="22"/>
      <w:szCs w:val="22"/>
      <w:vertAlign w:val="superscript"/>
      <w:lang w:eastAsia="en-US"/>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B73035"/>
    <w:rPr>
      <w:rFonts w:eastAsiaTheme="minorHAnsi"/>
      <w:sz w:val="18"/>
      <w:szCs w:val="18"/>
      <w:lang w:eastAsia="en-US"/>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B73035"/>
    <w:rPr>
      <w:rFonts w:ascii="Times New Roman" w:hAnsi="Times New Roman" w:cs="Times New Roman"/>
      <w:sz w:val="18"/>
      <w:szCs w:val="18"/>
    </w:rPr>
  </w:style>
  <w:style w:type="paragraph" w:customStyle="1" w:styleId="paragraph">
    <w:name w:val="paragraph"/>
    <w:basedOn w:val="Normal"/>
    <w:rsid w:val="00B73035"/>
    <w:pPr>
      <w:spacing w:before="100" w:beforeAutospacing="1" w:after="100" w:afterAutospacing="1"/>
    </w:pPr>
  </w:style>
  <w:style w:type="character" w:customStyle="1" w:styleId="italic">
    <w:name w:val="italic"/>
    <w:rsid w:val="009A56AD"/>
    <w:rPr>
      <w:rFonts w:cs="Times New Roman"/>
    </w:rPr>
  </w:style>
  <w:style w:type="character" w:styleId="Hyperlink">
    <w:name w:val="Hyperlink"/>
    <w:uiPriority w:val="99"/>
    <w:unhideWhenUsed/>
    <w:rsid w:val="005101AE"/>
    <w:rPr>
      <w:color w:val="0000FF"/>
      <w:u w:val="single"/>
    </w:rPr>
  </w:style>
  <w:style w:type="character" w:customStyle="1" w:styleId="Heading3Char">
    <w:name w:val="Heading 3 Char"/>
    <w:basedOn w:val="DefaultParagraphFont"/>
    <w:link w:val="Heading3"/>
    <w:uiPriority w:val="9"/>
    <w:rsid w:val="00524FE2"/>
    <w:rPr>
      <w:rFonts w:ascii="Times New Roman" w:eastAsiaTheme="majorEastAsia" w:hAnsi="Times New Roman" w:cstheme="majorBidi"/>
      <w:b/>
      <w:sz w:val="24"/>
      <w:szCs w:val="24"/>
      <w:u w:val="single"/>
      <w:lang w:eastAsia="lv-LV"/>
    </w:rPr>
  </w:style>
  <w:style w:type="paragraph" w:customStyle="1" w:styleId="tv213">
    <w:name w:val="tv213"/>
    <w:basedOn w:val="Normal"/>
    <w:rsid w:val="002F2CB6"/>
    <w:pPr>
      <w:spacing w:before="100" w:beforeAutospacing="1" w:after="100" w:afterAutospacing="1"/>
    </w:pPr>
  </w:style>
  <w:style w:type="paragraph" w:customStyle="1" w:styleId="CM4">
    <w:name w:val="CM4"/>
    <w:basedOn w:val="Normal"/>
    <w:next w:val="Normal"/>
    <w:rsid w:val="00012F65"/>
    <w:pPr>
      <w:autoSpaceDE w:val="0"/>
      <w:autoSpaceDN w:val="0"/>
      <w:adjustRightInd w:val="0"/>
    </w:pPr>
    <w:rPr>
      <w:rFonts w:ascii="EUAlbertina" w:hAnsi="EUAlbertina"/>
      <w:lang w:bidi="lv-LV"/>
    </w:rPr>
  </w:style>
  <w:style w:type="paragraph" w:styleId="BalloonText">
    <w:name w:val="Balloon Text"/>
    <w:basedOn w:val="Normal"/>
    <w:link w:val="BalloonTextChar"/>
    <w:uiPriority w:val="99"/>
    <w:semiHidden/>
    <w:unhideWhenUsed/>
    <w:rsid w:val="00DE38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8D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0755B4"/>
    <w:rPr>
      <w:sz w:val="16"/>
      <w:szCs w:val="16"/>
    </w:rPr>
  </w:style>
  <w:style w:type="paragraph" w:styleId="CommentText">
    <w:name w:val="annotation text"/>
    <w:basedOn w:val="Normal"/>
    <w:link w:val="CommentTextChar"/>
    <w:uiPriority w:val="99"/>
    <w:unhideWhenUsed/>
    <w:rsid w:val="000755B4"/>
    <w:rPr>
      <w:sz w:val="20"/>
      <w:szCs w:val="20"/>
    </w:rPr>
  </w:style>
  <w:style w:type="character" w:customStyle="1" w:styleId="CommentTextChar">
    <w:name w:val="Comment Text Char"/>
    <w:basedOn w:val="DefaultParagraphFont"/>
    <w:link w:val="CommentText"/>
    <w:uiPriority w:val="99"/>
    <w:rsid w:val="000755B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755B4"/>
    <w:rPr>
      <w:b/>
      <w:bCs/>
    </w:rPr>
  </w:style>
  <w:style w:type="character" w:customStyle="1" w:styleId="CommentSubjectChar">
    <w:name w:val="Comment Subject Char"/>
    <w:basedOn w:val="CommentTextChar"/>
    <w:link w:val="CommentSubject"/>
    <w:uiPriority w:val="99"/>
    <w:semiHidden/>
    <w:rsid w:val="000755B4"/>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CD5C00"/>
    <w:rPr>
      <w:color w:val="808080"/>
      <w:shd w:val="clear" w:color="auto" w:fill="E6E6E6"/>
    </w:rPr>
  </w:style>
  <w:style w:type="paragraph" w:styleId="Header">
    <w:name w:val="header"/>
    <w:basedOn w:val="Normal"/>
    <w:link w:val="HeaderChar"/>
    <w:uiPriority w:val="99"/>
    <w:unhideWhenUsed/>
    <w:rsid w:val="003315E1"/>
    <w:pPr>
      <w:tabs>
        <w:tab w:val="center" w:pos="4513"/>
        <w:tab w:val="right" w:pos="9026"/>
      </w:tabs>
    </w:pPr>
  </w:style>
  <w:style w:type="character" w:customStyle="1" w:styleId="HeaderChar">
    <w:name w:val="Header Char"/>
    <w:basedOn w:val="DefaultParagraphFont"/>
    <w:link w:val="Header"/>
    <w:uiPriority w:val="99"/>
    <w:rsid w:val="003315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315E1"/>
    <w:pPr>
      <w:tabs>
        <w:tab w:val="center" w:pos="4513"/>
        <w:tab w:val="right" w:pos="9026"/>
      </w:tabs>
    </w:pPr>
  </w:style>
  <w:style w:type="character" w:customStyle="1" w:styleId="FooterChar">
    <w:name w:val="Footer Char"/>
    <w:basedOn w:val="DefaultParagraphFont"/>
    <w:link w:val="Footer"/>
    <w:uiPriority w:val="99"/>
    <w:rsid w:val="003315E1"/>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62381"/>
    <w:rPr>
      <w:color w:val="954F72" w:themeColor="followedHyperlink"/>
      <w:u w:val="single"/>
    </w:rPr>
  </w:style>
  <w:style w:type="paragraph" w:customStyle="1" w:styleId="doc-ti">
    <w:name w:val="doc-ti"/>
    <w:basedOn w:val="Normal"/>
    <w:rsid w:val="00C630BB"/>
    <w:pPr>
      <w:spacing w:before="100" w:beforeAutospacing="1" w:after="100" w:afterAutospacing="1"/>
    </w:pPr>
  </w:style>
  <w:style w:type="paragraph" w:customStyle="1" w:styleId="Normal1">
    <w:name w:val="Normal1"/>
    <w:basedOn w:val="Normal"/>
    <w:rsid w:val="00C630BB"/>
    <w:pPr>
      <w:spacing w:before="100" w:beforeAutospacing="1" w:after="100" w:afterAutospacing="1"/>
    </w:pPr>
  </w:style>
  <w:style w:type="character" w:customStyle="1" w:styleId="super">
    <w:name w:val="super"/>
    <w:basedOn w:val="DefaultParagraphFont"/>
    <w:rsid w:val="00C630BB"/>
  </w:style>
  <w:style w:type="paragraph" w:customStyle="1" w:styleId="note">
    <w:name w:val="note"/>
    <w:basedOn w:val="Normal"/>
    <w:rsid w:val="00C630BB"/>
    <w:pPr>
      <w:spacing w:before="100" w:beforeAutospacing="1" w:after="100" w:afterAutospacing="1"/>
    </w:pPr>
  </w:style>
  <w:style w:type="paragraph" w:customStyle="1" w:styleId="norm">
    <w:name w:val="norm"/>
    <w:basedOn w:val="Normal"/>
    <w:rsid w:val="00C630BB"/>
    <w:pPr>
      <w:spacing w:before="100" w:beforeAutospacing="1" w:after="100" w:afterAutospacing="1"/>
    </w:pPr>
  </w:style>
  <w:style w:type="table" w:styleId="TableGrid">
    <w:name w:val="Table Grid"/>
    <w:basedOn w:val="TableNormal"/>
    <w:uiPriority w:val="59"/>
    <w:rsid w:val="00C63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5E61"/>
    <w:pPr>
      <w:spacing w:after="0" w:line="240" w:lineRule="auto"/>
    </w:pPr>
    <w:rPr>
      <w:rFonts w:ascii="Times New Roman" w:eastAsia="Times New Roman" w:hAnsi="Times New Roman" w:cs="Times New Roman"/>
      <w:sz w:val="24"/>
      <w:szCs w:val="24"/>
      <w:lang w:eastAsia="lv-LV"/>
    </w:rPr>
  </w:style>
  <w:style w:type="paragraph" w:styleId="TOCHeading">
    <w:name w:val="TOC Heading"/>
    <w:basedOn w:val="Heading1"/>
    <w:next w:val="Normal"/>
    <w:uiPriority w:val="39"/>
    <w:unhideWhenUsed/>
    <w:qFormat/>
    <w:rsid w:val="00872CFB"/>
    <w:pPr>
      <w:spacing w:line="259" w:lineRule="auto"/>
      <w:jc w:val="left"/>
      <w:outlineLvl w:val="9"/>
    </w:pPr>
    <w:rPr>
      <w:rFonts w:asciiTheme="majorHAnsi" w:hAnsiTheme="majorHAnsi"/>
      <w:b w:val="0"/>
      <w:color w:val="2F5496" w:themeColor="accent1" w:themeShade="BF"/>
      <w:sz w:val="32"/>
      <w:lang w:val="en-US" w:eastAsia="en-US"/>
    </w:rPr>
  </w:style>
  <w:style w:type="paragraph" w:styleId="TOC1">
    <w:name w:val="toc 1"/>
    <w:basedOn w:val="Normal"/>
    <w:next w:val="Normal"/>
    <w:autoRedefine/>
    <w:uiPriority w:val="39"/>
    <w:unhideWhenUsed/>
    <w:rsid w:val="00662654"/>
    <w:pPr>
      <w:tabs>
        <w:tab w:val="left" w:pos="480"/>
        <w:tab w:val="right" w:leader="dot" w:pos="9072"/>
      </w:tabs>
      <w:spacing w:after="100"/>
    </w:pPr>
  </w:style>
  <w:style w:type="paragraph" w:styleId="TOC2">
    <w:name w:val="toc 2"/>
    <w:basedOn w:val="Normal"/>
    <w:next w:val="Normal"/>
    <w:autoRedefine/>
    <w:uiPriority w:val="39"/>
    <w:unhideWhenUsed/>
    <w:rsid w:val="00662654"/>
    <w:pPr>
      <w:tabs>
        <w:tab w:val="right" w:leader="dot" w:pos="9072"/>
      </w:tabs>
      <w:spacing w:after="100"/>
      <w:ind w:left="240"/>
    </w:pPr>
  </w:style>
  <w:style w:type="paragraph" w:styleId="TOC3">
    <w:name w:val="toc 3"/>
    <w:basedOn w:val="Normal"/>
    <w:next w:val="Normal"/>
    <w:autoRedefine/>
    <w:uiPriority w:val="39"/>
    <w:unhideWhenUsed/>
    <w:rsid w:val="000054C0"/>
    <w:pPr>
      <w:tabs>
        <w:tab w:val="left" w:pos="1540"/>
        <w:tab w:val="right" w:leader="dot" w:pos="9072"/>
      </w:tabs>
      <w:spacing w:after="100"/>
      <w:ind w:left="480"/>
    </w:pPr>
    <w:rPr>
      <w:rFonts w:eastAsiaTheme="majorEastAsia"/>
      <w:noProof/>
    </w:rPr>
  </w:style>
  <w:style w:type="character" w:customStyle="1" w:styleId="normaltextrun">
    <w:name w:val="normaltextrun"/>
    <w:basedOn w:val="DefaultParagraphFont"/>
    <w:rsid w:val="004062CD"/>
  </w:style>
  <w:style w:type="paragraph" w:styleId="Title">
    <w:name w:val="Title"/>
    <w:basedOn w:val="Normal"/>
    <w:next w:val="Normal"/>
    <w:link w:val="TitleChar"/>
    <w:uiPriority w:val="10"/>
    <w:qFormat/>
    <w:rsid w:val="00437DA5"/>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437DA5"/>
    <w:rPr>
      <w:rFonts w:asciiTheme="majorHAnsi" w:eastAsiaTheme="majorEastAsia" w:hAnsiTheme="majorHAnsi" w:cstheme="majorBidi"/>
      <w:spacing w:val="-10"/>
      <w:kern w:val="28"/>
      <w:sz w:val="56"/>
      <w:szCs w:val="56"/>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uiPriority w:val="99"/>
    <w:locked/>
    <w:rsid w:val="00437DA5"/>
    <w:rPr>
      <w:rFonts w:ascii="Times New Roman" w:hAnsi="Times New Roman" w:cs="Times New Roman"/>
      <w:sz w:val="20"/>
      <w:szCs w:val="20"/>
      <w:lang w:val="en-GB"/>
    </w:rPr>
  </w:style>
  <w:style w:type="character" w:customStyle="1" w:styleId="word">
    <w:name w:val="word"/>
    <w:basedOn w:val="DefaultParagraphFont"/>
    <w:rsid w:val="00437DA5"/>
  </w:style>
  <w:style w:type="paragraph" w:customStyle="1" w:styleId="Style2ApakvirsrakstItalicsTimes-12">
    <w:name w:val="Style2 Apakšvirsrakst Italics Times - 12"/>
    <w:basedOn w:val="Normal"/>
    <w:link w:val="Style2ApakvirsrakstItalicsTimes-12Char"/>
    <w:qFormat/>
    <w:rsid w:val="00437DA5"/>
    <w:pPr>
      <w:pBdr>
        <w:top w:val="nil"/>
        <w:left w:val="nil"/>
        <w:bottom w:val="nil"/>
        <w:right w:val="nil"/>
        <w:between w:val="nil"/>
      </w:pBdr>
    </w:pPr>
    <w:rPr>
      <w:rFonts w:eastAsia="Calibri"/>
      <w:b/>
      <w:i/>
      <w:color w:val="000000"/>
      <w:szCs w:val="22"/>
    </w:rPr>
  </w:style>
  <w:style w:type="character" w:customStyle="1" w:styleId="Style2ApakvirsrakstItalicsTimes-12Char">
    <w:name w:val="Style2 Apakšvirsrakst Italics Times - 12 Char"/>
    <w:basedOn w:val="DefaultParagraphFont"/>
    <w:link w:val="Style2ApakvirsrakstItalicsTimes-12"/>
    <w:rsid w:val="00437DA5"/>
    <w:rPr>
      <w:rFonts w:ascii="Times New Roman" w:eastAsia="Calibri" w:hAnsi="Times New Roman" w:cs="Times New Roman"/>
      <w:b/>
      <w:i/>
      <w:color w:val="000000"/>
      <w:sz w:val="24"/>
      <w:lang w:eastAsia="lv-LV"/>
    </w:rPr>
  </w:style>
  <w:style w:type="character" w:styleId="Strong">
    <w:name w:val="Strong"/>
    <w:basedOn w:val="DefaultParagraphFont"/>
    <w:uiPriority w:val="22"/>
    <w:qFormat/>
    <w:rsid w:val="00EB0DEE"/>
    <w:rPr>
      <w:b/>
      <w:bCs/>
    </w:rPr>
  </w:style>
  <w:style w:type="character" w:customStyle="1" w:styleId="eop">
    <w:name w:val="eop"/>
    <w:basedOn w:val="DefaultParagraphFont"/>
    <w:rsid w:val="00EB0DEE"/>
  </w:style>
  <w:style w:type="character" w:customStyle="1" w:styleId="spellingerror">
    <w:name w:val="spellingerror"/>
    <w:basedOn w:val="DefaultParagraphFont"/>
    <w:rsid w:val="00EB0DEE"/>
  </w:style>
  <w:style w:type="paragraph" w:styleId="BodyText">
    <w:name w:val="Body Text"/>
    <w:basedOn w:val="Normal"/>
    <w:link w:val="BodyTextChar"/>
    <w:uiPriority w:val="1"/>
    <w:qFormat/>
    <w:rsid w:val="00205B11"/>
    <w:pPr>
      <w:widowControl w:val="0"/>
      <w:autoSpaceDE w:val="0"/>
      <w:autoSpaceDN w:val="0"/>
    </w:pPr>
    <w:rPr>
      <w:rFonts w:ascii="Verdana" w:eastAsia="Verdana" w:hAnsi="Verdana" w:cs="Verdana"/>
      <w:sz w:val="17"/>
      <w:szCs w:val="17"/>
      <w:lang w:eastAsia="en-US"/>
    </w:rPr>
  </w:style>
  <w:style w:type="character" w:customStyle="1" w:styleId="BodyTextChar">
    <w:name w:val="Body Text Char"/>
    <w:basedOn w:val="DefaultParagraphFont"/>
    <w:link w:val="BodyText"/>
    <w:uiPriority w:val="1"/>
    <w:rsid w:val="00205B11"/>
    <w:rPr>
      <w:rFonts w:ascii="Verdana" w:eastAsia="Verdana" w:hAnsi="Verdana" w:cs="Verdana"/>
      <w:sz w:val="17"/>
      <w:szCs w:val="17"/>
    </w:rPr>
  </w:style>
  <w:style w:type="paragraph" w:styleId="Caption">
    <w:name w:val="caption"/>
    <w:basedOn w:val="Normal"/>
    <w:next w:val="Normal"/>
    <w:link w:val="CaptionChar"/>
    <w:uiPriority w:val="99"/>
    <w:qFormat/>
    <w:rsid w:val="002C7B52"/>
    <w:rPr>
      <w:b/>
      <w:bCs/>
      <w:sz w:val="20"/>
      <w:szCs w:val="20"/>
      <w:lang w:val="en-US" w:eastAsia="lt-LT"/>
    </w:rPr>
  </w:style>
  <w:style w:type="character" w:customStyle="1" w:styleId="CaptionChar">
    <w:name w:val="Caption Char"/>
    <w:basedOn w:val="DefaultParagraphFont"/>
    <w:link w:val="Caption"/>
    <w:uiPriority w:val="99"/>
    <w:locked/>
    <w:rsid w:val="002C7B52"/>
    <w:rPr>
      <w:rFonts w:ascii="Times New Roman" w:eastAsia="Times New Roman" w:hAnsi="Times New Roman" w:cs="Times New Roman"/>
      <w:b/>
      <w:bCs/>
      <w:sz w:val="20"/>
      <w:szCs w:val="20"/>
      <w:lang w:val="en-US" w:eastAsia="lt-LT"/>
    </w:rPr>
  </w:style>
  <w:style w:type="character" w:customStyle="1" w:styleId="spellingerrorsuperscript">
    <w:name w:val="spellingerrorsuperscript"/>
    <w:basedOn w:val="DefaultParagraphFont"/>
    <w:rsid w:val="00FA237D"/>
  </w:style>
  <w:style w:type="character" w:customStyle="1" w:styleId="scxw207053315">
    <w:name w:val="scxw207053315"/>
    <w:basedOn w:val="DefaultParagraphFont"/>
    <w:rsid w:val="00FA237D"/>
  </w:style>
  <w:style w:type="paragraph" w:styleId="EndnoteText">
    <w:name w:val="endnote text"/>
    <w:basedOn w:val="Normal"/>
    <w:link w:val="EndnoteTextChar"/>
    <w:uiPriority w:val="99"/>
    <w:semiHidden/>
    <w:unhideWhenUsed/>
    <w:rsid w:val="00F81B25"/>
    <w:rPr>
      <w:sz w:val="20"/>
      <w:szCs w:val="20"/>
    </w:rPr>
  </w:style>
  <w:style w:type="character" w:customStyle="1" w:styleId="EndnoteTextChar">
    <w:name w:val="Endnote Text Char"/>
    <w:basedOn w:val="DefaultParagraphFont"/>
    <w:link w:val="EndnoteText"/>
    <w:uiPriority w:val="99"/>
    <w:semiHidden/>
    <w:rsid w:val="00F81B25"/>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F81B25"/>
    <w:rPr>
      <w:vertAlign w:val="superscript"/>
    </w:rPr>
  </w:style>
  <w:style w:type="paragraph" w:customStyle="1" w:styleId="outreachitem">
    <w:name w:val="outreach__item"/>
    <w:basedOn w:val="Normal"/>
    <w:rsid w:val="00E36C26"/>
    <w:pPr>
      <w:spacing w:before="100" w:beforeAutospacing="1" w:after="100" w:afterAutospacing="1"/>
    </w:pPr>
  </w:style>
  <w:style w:type="character" w:customStyle="1" w:styleId="outreachitemdesc">
    <w:name w:val="outreach__item__desc"/>
    <w:basedOn w:val="DefaultParagraphFont"/>
    <w:rsid w:val="00E36C26"/>
  </w:style>
  <w:style w:type="character" w:customStyle="1" w:styleId="Heading4Char">
    <w:name w:val="Heading 4 Char"/>
    <w:basedOn w:val="DefaultParagraphFont"/>
    <w:link w:val="Heading4"/>
    <w:uiPriority w:val="9"/>
    <w:semiHidden/>
    <w:rsid w:val="00E36C26"/>
    <w:rPr>
      <w:rFonts w:asciiTheme="majorHAnsi" w:eastAsiaTheme="majorEastAsia" w:hAnsiTheme="majorHAnsi" w:cstheme="majorBidi"/>
      <w:i/>
      <w:iCs/>
      <w:color w:val="2F5496" w:themeColor="accent1" w:themeShade="BF"/>
      <w:sz w:val="24"/>
      <w:szCs w:val="24"/>
      <w:lang w:eastAsia="lv-LV"/>
    </w:rPr>
  </w:style>
  <w:style w:type="character" w:styleId="UnresolvedMention">
    <w:name w:val="Unresolved Mention"/>
    <w:basedOn w:val="DefaultParagraphFont"/>
    <w:uiPriority w:val="99"/>
    <w:semiHidden/>
    <w:unhideWhenUsed/>
    <w:rsid w:val="00E36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62054">
      <w:bodyDiv w:val="1"/>
      <w:marLeft w:val="0"/>
      <w:marRight w:val="0"/>
      <w:marTop w:val="0"/>
      <w:marBottom w:val="0"/>
      <w:divBdr>
        <w:top w:val="none" w:sz="0" w:space="0" w:color="auto"/>
        <w:left w:val="none" w:sz="0" w:space="0" w:color="auto"/>
        <w:bottom w:val="none" w:sz="0" w:space="0" w:color="auto"/>
        <w:right w:val="none" w:sz="0" w:space="0" w:color="auto"/>
      </w:divBdr>
    </w:div>
    <w:div w:id="80101288">
      <w:bodyDiv w:val="1"/>
      <w:marLeft w:val="0"/>
      <w:marRight w:val="0"/>
      <w:marTop w:val="0"/>
      <w:marBottom w:val="0"/>
      <w:divBdr>
        <w:top w:val="none" w:sz="0" w:space="0" w:color="auto"/>
        <w:left w:val="none" w:sz="0" w:space="0" w:color="auto"/>
        <w:bottom w:val="none" w:sz="0" w:space="0" w:color="auto"/>
        <w:right w:val="none" w:sz="0" w:space="0" w:color="auto"/>
      </w:divBdr>
    </w:div>
    <w:div w:id="86390205">
      <w:bodyDiv w:val="1"/>
      <w:marLeft w:val="0"/>
      <w:marRight w:val="0"/>
      <w:marTop w:val="0"/>
      <w:marBottom w:val="0"/>
      <w:divBdr>
        <w:top w:val="none" w:sz="0" w:space="0" w:color="auto"/>
        <w:left w:val="none" w:sz="0" w:space="0" w:color="auto"/>
        <w:bottom w:val="none" w:sz="0" w:space="0" w:color="auto"/>
        <w:right w:val="none" w:sz="0" w:space="0" w:color="auto"/>
      </w:divBdr>
    </w:div>
    <w:div w:id="118961297">
      <w:bodyDiv w:val="1"/>
      <w:marLeft w:val="0"/>
      <w:marRight w:val="0"/>
      <w:marTop w:val="0"/>
      <w:marBottom w:val="0"/>
      <w:divBdr>
        <w:top w:val="none" w:sz="0" w:space="0" w:color="auto"/>
        <w:left w:val="none" w:sz="0" w:space="0" w:color="auto"/>
        <w:bottom w:val="none" w:sz="0" w:space="0" w:color="auto"/>
        <w:right w:val="none" w:sz="0" w:space="0" w:color="auto"/>
      </w:divBdr>
      <w:divsChild>
        <w:div w:id="1798721318">
          <w:marLeft w:val="907"/>
          <w:marRight w:val="0"/>
          <w:marTop w:val="0"/>
          <w:marBottom w:val="0"/>
          <w:divBdr>
            <w:top w:val="none" w:sz="0" w:space="0" w:color="auto"/>
            <w:left w:val="none" w:sz="0" w:space="0" w:color="auto"/>
            <w:bottom w:val="none" w:sz="0" w:space="0" w:color="auto"/>
            <w:right w:val="none" w:sz="0" w:space="0" w:color="auto"/>
          </w:divBdr>
        </w:div>
        <w:div w:id="2104296599">
          <w:marLeft w:val="1627"/>
          <w:marRight w:val="0"/>
          <w:marTop w:val="0"/>
          <w:marBottom w:val="0"/>
          <w:divBdr>
            <w:top w:val="none" w:sz="0" w:space="0" w:color="auto"/>
            <w:left w:val="none" w:sz="0" w:space="0" w:color="auto"/>
            <w:bottom w:val="none" w:sz="0" w:space="0" w:color="auto"/>
            <w:right w:val="none" w:sz="0" w:space="0" w:color="auto"/>
          </w:divBdr>
        </w:div>
        <w:div w:id="1996178558">
          <w:marLeft w:val="1627"/>
          <w:marRight w:val="0"/>
          <w:marTop w:val="0"/>
          <w:marBottom w:val="0"/>
          <w:divBdr>
            <w:top w:val="none" w:sz="0" w:space="0" w:color="auto"/>
            <w:left w:val="none" w:sz="0" w:space="0" w:color="auto"/>
            <w:bottom w:val="none" w:sz="0" w:space="0" w:color="auto"/>
            <w:right w:val="none" w:sz="0" w:space="0" w:color="auto"/>
          </w:divBdr>
        </w:div>
        <w:div w:id="1923026191">
          <w:marLeft w:val="1627"/>
          <w:marRight w:val="0"/>
          <w:marTop w:val="0"/>
          <w:marBottom w:val="0"/>
          <w:divBdr>
            <w:top w:val="none" w:sz="0" w:space="0" w:color="auto"/>
            <w:left w:val="none" w:sz="0" w:space="0" w:color="auto"/>
            <w:bottom w:val="none" w:sz="0" w:space="0" w:color="auto"/>
            <w:right w:val="none" w:sz="0" w:space="0" w:color="auto"/>
          </w:divBdr>
        </w:div>
      </w:divsChild>
    </w:div>
    <w:div w:id="127357600">
      <w:bodyDiv w:val="1"/>
      <w:marLeft w:val="0"/>
      <w:marRight w:val="0"/>
      <w:marTop w:val="0"/>
      <w:marBottom w:val="0"/>
      <w:divBdr>
        <w:top w:val="none" w:sz="0" w:space="0" w:color="auto"/>
        <w:left w:val="none" w:sz="0" w:space="0" w:color="auto"/>
        <w:bottom w:val="none" w:sz="0" w:space="0" w:color="auto"/>
        <w:right w:val="none" w:sz="0" w:space="0" w:color="auto"/>
      </w:divBdr>
    </w:div>
    <w:div w:id="134371891">
      <w:bodyDiv w:val="1"/>
      <w:marLeft w:val="0"/>
      <w:marRight w:val="0"/>
      <w:marTop w:val="0"/>
      <w:marBottom w:val="0"/>
      <w:divBdr>
        <w:top w:val="none" w:sz="0" w:space="0" w:color="auto"/>
        <w:left w:val="none" w:sz="0" w:space="0" w:color="auto"/>
        <w:bottom w:val="none" w:sz="0" w:space="0" w:color="auto"/>
        <w:right w:val="none" w:sz="0" w:space="0" w:color="auto"/>
      </w:divBdr>
    </w:div>
    <w:div w:id="184172800">
      <w:bodyDiv w:val="1"/>
      <w:marLeft w:val="0"/>
      <w:marRight w:val="0"/>
      <w:marTop w:val="0"/>
      <w:marBottom w:val="0"/>
      <w:divBdr>
        <w:top w:val="none" w:sz="0" w:space="0" w:color="auto"/>
        <w:left w:val="none" w:sz="0" w:space="0" w:color="auto"/>
        <w:bottom w:val="none" w:sz="0" w:space="0" w:color="auto"/>
        <w:right w:val="none" w:sz="0" w:space="0" w:color="auto"/>
      </w:divBdr>
    </w:div>
    <w:div w:id="186992440">
      <w:bodyDiv w:val="1"/>
      <w:marLeft w:val="0"/>
      <w:marRight w:val="0"/>
      <w:marTop w:val="0"/>
      <w:marBottom w:val="0"/>
      <w:divBdr>
        <w:top w:val="none" w:sz="0" w:space="0" w:color="auto"/>
        <w:left w:val="none" w:sz="0" w:space="0" w:color="auto"/>
        <w:bottom w:val="none" w:sz="0" w:space="0" w:color="auto"/>
        <w:right w:val="none" w:sz="0" w:space="0" w:color="auto"/>
      </w:divBdr>
    </w:div>
    <w:div w:id="205683413">
      <w:bodyDiv w:val="1"/>
      <w:marLeft w:val="0"/>
      <w:marRight w:val="0"/>
      <w:marTop w:val="0"/>
      <w:marBottom w:val="0"/>
      <w:divBdr>
        <w:top w:val="none" w:sz="0" w:space="0" w:color="auto"/>
        <w:left w:val="none" w:sz="0" w:space="0" w:color="auto"/>
        <w:bottom w:val="none" w:sz="0" w:space="0" w:color="auto"/>
        <w:right w:val="none" w:sz="0" w:space="0" w:color="auto"/>
      </w:divBdr>
    </w:div>
    <w:div w:id="211114739">
      <w:bodyDiv w:val="1"/>
      <w:marLeft w:val="0"/>
      <w:marRight w:val="0"/>
      <w:marTop w:val="0"/>
      <w:marBottom w:val="0"/>
      <w:divBdr>
        <w:top w:val="none" w:sz="0" w:space="0" w:color="auto"/>
        <w:left w:val="none" w:sz="0" w:space="0" w:color="auto"/>
        <w:bottom w:val="none" w:sz="0" w:space="0" w:color="auto"/>
        <w:right w:val="none" w:sz="0" w:space="0" w:color="auto"/>
      </w:divBdr>
      <w:divsChild>
        <w:div w:id="1341547787">
          <w:marLeft w:val="907"/>
          <w:marRight w:val="0"/>
          <w:marTop w:val="0"/>
          <w:marBottom w:val="0"/>
          <w:divBdr>
            <w:top w:val="none" w:sz="0" w:space="0" w:color="auto"/>
            <w:left w:val="none" w:sz="0" w:space="0" w:color="auto"/>
            <w:bottom w:val="none" w:sz="0" w:space="0" w:color="auto"/>
            <w:right w:val="none" w:sz="0" w:space="0" w:color="auto"/>
          </w:divBdr>
        </w:div>
      </w:divsChild>
    </w:div>
    <w:div w:id="239214267">
      <w:bodyDiv w:val="1"/>
      <w:marLeft w:val="0"/>
      <w:marRight w:val="0"/>
      <w:marTop w:val="0"/>
      <w:marBottom w:val="0"/>
      <w:divBdr>
        <w:top w:val="none" w:sz="0" w:space="0" w:color="auto"/>
        <w:left w:val="none" w:sz="0" w:space="0" w:color="auto"/>
        <w:bottom w:val="none" w:sz="0" w:space="0" w:color="auto"/>
        <w:right w:val="none" w:sz="0" w:space="0" w:color="auto"/>
      </w:divBdr>
    </w:div>
    <w:div w:id="258293485">
      <w:bodyDiv w:val="1"/>
      <w:marLeft w:val="0"/>
      <w:marRight w:val="0"/>
      <w:marTop w:val="0"/>
      <w:marBottom w:val="0"/>
      <w:divBdr>
        <w:top w:val="none" w:sz="0" w:space="0" w:color="auto"/>
        <w:left w:val="none" w:sz="0" w:space="0" w:color="auto"/>
        <w:bottom w:val="none" w:sz="0" w:space="0" w:color="auto"/>
        <w:right w:val="none" w:sz="0" w:space="0" w:color="auto"/>
      </w:divBdr>
    </w:div>
    <w:div w:id="269246708">
      <w:bodyDiv w:val="1"/>
      <w:marLeft w:val="0"/>
      <w:marRight w:val="0"/>
      <w:marTop w:val="0"/>
      <w:marBottom w:val="0"/>
      <w:divBdr>
        <w:top w:val="none" w:sz="0" w:space="0" w:color="auto"/>
        <w:left w:val="none" w:sz="0" w:space="0" w:color="auto"/>
        <w:bottom w:val="none" w:sz="0" w:space="0" w:color="auto"/>
        <w:right w:val="none" w:sz="0" w:space="0" w:color="auto"/>
      </w:divBdr>
      <w:divsChild>
        <w:div w:id="72165332">
          <w:marLeft w:val="0"/>
          <w:marRight w:val="0"/>
          <w:marTop w:val="0"/>
          <w:marBottom w:val="0"/>
          <w:divBdr>
            <w:top w:val="none" w:sz="0" w:space="0" w:color="auto"/>
            <w:left w:val="none" w:sz="0" w:space="0" w:color="auto"/>
            <w:bottom w:val="none" w:sz="0" w:space="0" w:color="auto"/>
            <w:right w:val="none" w:sz="0" w:space="0" w:color="auto"/>
          </w:divBdr>
        </w:div>
        <w:div w:id="171795563">
          <w:marLeft w:val="0"/>
          <w:marRight w:val="0"/>
          <w:marTop w:val="0"/>
          <w:marBottom w:val="0"/>
          <w:divBdr>
            <w:top w:val="none" w:sz="0" w:space="0" w:color="auto"/>
            <w:left w:val="none" w:sz="0" w:space="0" w:color="auto"/>
            <w:bottom w:val="none" w:sz="0" w:space="0" w:color="auto"/>
            <w:right w:val="none" w:sz="0" w:space="0" w:color="auto"/>
          </w:divBdr>
        </w:div>
        <w:div w:id="201141413">
          <w:marLeft w:val="0"/>
          <w:marRight w:val="0"/>
          <w:marTop w:val="0"/>
          <w:marBottom w:val="0"/>
          <w:divBdr>
            <w:top w:val="none" w:sz="0" w:space="0" w:color="auto"/>
            <w:left w:val="none" w:sz="0" w:space="0" w:color="auto"/>
            <w:bottom w:val="none" w:sz="0" w:space="0" w:color="auto"/>
            <w:right w:val="none" w:sz="0" w:space="0" w:color="auto"/>
          </w:divBdr>
        </w:div>
        <w:div w:id="206454615">
          <w:marLeft w:val="0"/>
          <w:marRight w:val="0"/>
          <w:marTop w:val="0"/>
          <w:marBottom w:val="0"/>
          <w:divBdr>
            <w:top w:val="none" w:sz="0" w:space="0" w:color="auto"/>
            <w:left w:val="none" w:sz="0" w:space="0" w:color="auto"/>
            <w:bottom w:val="none" w:sz="0" w:space="0" w:color="auto"/>
            <w:right w:val="none" w:sz="0" w:space="0" w:color="auto"/>
          </w:divBdr>
        </w:div>
        <w:div w:id="206644832">
          <w:marLeft w:val="0"/>
          <w:marRight w:val="0"/>
          <w:marTop w:val="0"/>
          <w:marBottom w:val="0"/>
          <w:divBdr>
            <w:top w:val="none" w:sz="0" w:space="0" w:color="auto"/>
            <w:left w:val="none" w:sz="0" w:space="0" w:color="auto"/>
            <w:bottom w:val="none" w:sz="0" w:space="0" w:color="auto"/>
            <w:right w:val="none" w:sz="0" w:space="0" w:color="auto"/>
          </w:divBdr>
        </w:div>
        <w:div w:id="309359609">
          <w:marLeft w:val="0"/>
          <w:marRight w:val="0"/>
          <w:marTop w:val="0"/>
          <w:marBottom w:val="0"/>
          <w:divBdr>
            <w:top w:val="none" w:sz="0" w:space="0" w:color="auto"/>
            <w:left w:val="none" w:sz="0" w:space="0" w:color="auto"/>
            <w:bottom w:val="none" w:sz="0" w:space="0" w:color="auto"/>
            <w:right w:val="none" w:sz="0" w:space="0" w:color="auto"/>
          </w:divBdr>
        </w:div>
        <w:div w:id="408775557">
          <w:marLeft w:val="0"/>
          <w:marRight w:val="0"/>
          <w:marTop w:val="0"/>
          <w:marBottom w:val="0"/>
          <w:divBdr>
            <w:top w:val="none" w:sz="0" w:space="0" w:color="auto"/>
            <w:left w:val="none" w:sz="0" w:space="0" w:color="auto"/>
            <w:bottom w:val="none" w:sz="0" w:space="0" w:color="auto"/>
            <w:right w:val="none" w:sz="0" w:space="0" w:color="auto"/>
          </w:divBdr>
        </w:div>
        <w:div w:id="560603584">
          <w:marLeft w:val="0"/>
          <w:marRight w:val="0"/>
          <w:marTop w:val="0"/>
          <w:marBottom w:val="0"/>
          <w:divBdr>
            <w:top w:val="none" w:sz="0" w:space="0" w:color="auto"/>
            <w:left w:val="none" w:sz="0" w:space="0" w:color="auto"/>
            <w:bottom w:val="none" w:sz="0" w:space="0" w:color="auto"/>
            <w:right w:val="none" w:sz="0" w:space="0" w:color="auto"/>
          </w:divBdr>
        </w:div>
        <w:div w:id="580985917">
          <w:marLeft w:val="0"/>
          <w:marRight w:val="0"/>
          <w:marTop w:val="0"/>
          <w:marBottom w:val="0"/>
          <w:divBdr>
            <w:top w:val="none" w:sz="0" w:space="0" w:color="auto"/>
            <w:left w:val="none" w:sz="0" w:space="0" w:color="auto"/>
            <w:bottom w:val="none" w:sz="0" w:space="0" w:color="auto"/>
            <w:right w:val="none" w:sz="0" w:space="0" w:color="auto"/>
          </w:divBdr>
        </w:div>
        <w:div w:id="638195779">
          <w:marLeft w:val="0"/>
          <w:marRight w:val="0"/>
          <w:marTop w:val="0"/>
          <w:marBottom w:val="0"/>
          <w:divBdr>
            <w:top w:val="none" w:sz="0" w:space="0" w:color="auto"/>
            <w:left w:val="none" w:sz="0" w:space="0" w:color="auto"/>
            <w:bottom w:val="none" w:sz="0" w:space="0" w:color="auto"/>
            <w:right w:val="none" w:sz="0" w:space="0" w:color="auto"/>
          </w:divBdr>
        </w:div>
        <w:div w:id="658120876">
          <w:marLeft w:val="0"/>
          <w:marRight w:val="0"/>
          <w:marTop w:val="0"/>
          <w:marBottom w:val="0"/>
          <w:divBdr>
            <w:top w:val="none" w:sz="0" w:space="0" w:color="auto"/>
            <w:left w:val="none" w:sz="0" w:space="0" w:color="auto"/>
            <w:bottom w:val="none" w:sz="0" w:space="0" w:color="auto"/>
            <w:right w:val="none" w:sz="0" w:space="0" w:color="auto"/>
          </w:divBdr>
        </w:div>
        <w:div w:id="661859927">
          <w:marLeft w:val="0"/>
          <w:marRight w:val="0"/>
          <w:marTop w:val="0"/>
          <w:marBottom w:val="0"/>
          <w:divBdr>
            <w:top w:val="none" w:sz="0" w:space="0" w:color="auto"/>
            <w:left w:val="none" w:sz="0" w:space="0" w:color="auto"/>
            <w:bottom w:val="none" w:sz="0" w:space="0" w:color="auto"/>
            <w:right w:val="none" w:sz="0" w:space="0" w:color="auto"/>
          </w:divBdr>
        </w:div>
        <w:div w:id="722338874">
          <w:marLeft w:val="0"/>
          <w:marRight w:val="0"/>
          <w:marTop w:val="0"/>
          <w:marBottom w:val="0"/>
          <w:divBdr>
            <w:top w:val="none" w:sz="0" w:space="0" w:color="auto"/>
            <w:left w:val="none" w:sz="0" w:space="0" w:color="auto"/>
            <w:bottom w:val="none" w:sz="0" w:space="0" w:color="auto"/>
            <w:right w:val="none" w:sz="0" w:space="0" w:color="auto"/>
          </w:divBdr>
        </w:div>
        <w:div w:id="785083754">
          <w:marLeft w:val="0"/>
          <w:marRight w:val="0"/>
          <w:marTop w:val="0"/>
          <w:marBottom w:val="0"/>
          <w:divBdr>
            <w:top w:val="none" w:sz="0" w:space="0" w:color="auto"/>
            <w:left w:val="none" w:sz="0" w:space="0" w:color="auto"/>
            <w:bottom w:val="none" w:sz="0" w:space="0" w:color="auto"/>
            <w:right w:val="none" w:sz="0" w:space="0" w:color="auto"/>
          </w:divBdr>
        </w:div>
        <w:div w:id="857937173">
          <w:marLeft w:val="0"/>
          <w:marRight w:val="0"/>
          <w:marTop w:val="0"/>
          <w:marBottom w:val="0"/>
          <w:divBdr>
            <w:top w:val="none" w:sz="0" w:space="0" w:color="auto"/>
            <w:left w:val="none" w:sz="0" w:space="0" w:color="auto"/>
            <w:bottom w:val="none" w:sz="0" w:space="0" w:color="auto"/>
            <w:right w:val="none" w:sz="0" w:space="0" w:color="auto"/>
          </w:divBdr>
        </w:div>
        <w:div w:id="931015710">
          <w:marLeft w:val="0"/>
          <w:marRight w:val="0"/>
          <w:marTop w:val="0"/>
          <w:marBottom w:val="0"/>
          <w:divBdr>
            <w:top w:val="none" w:sz="0" w:space="0" w:color="auto"/>
            <w:left w:val="none" w:sz="0" w:space="0" w:color="auto"/>
            <w:bottom w:val="none" w:sz="0" w:space="0" w:color="auto"/>
            <w:right w:val="none" w:sz="0" w:space="0" w:color="auto"/>
          </w:divBdr>
        </w:div>
        <w:div w:id="969284281">
          <w:marLeft w:val="0"/>
          <w:marRight w:val="0"/>
          <w:marTop w:val="0"/>
          <w:marBottom w:val="0"/>
          <w:divBdr>
            <w:top w:val="none" w:sz="0" w:space="0" w:color="auto"/>
            <w:left w:val="none" w:sz="0" w:space="0" w:color="auto"/>
            <w:bottom w:val="none" w:sz="0" w:space="0" w:color="auto"/>
            <w:right w:val="none" w:sz="0" w:space="0" w:color="auto"/>
          </w:divBdr>
        </w:div>
        <w:div w:id="1004362793">
          <w:marLeft w:val="0"/>
          <w:marRight w:val="0"/>
          <w:marTop w:val="0"/>
          <w:marBottom w:val="0"/>
          <w:divBdr>
            <w:top w:val="none" w:sz="0" w:space="0" w:color="auto"/>
            <w:left w:val="none" w:sz="0" w:space="0" w:color="auto"/>
            <w:bottom w:val="none" w:sz="0" w:space="0" w:color="auto"/>
            <w:right w:val="none" w:sz="0" w:space="0" w:color="auto"/>
          </w:divBdr>
        </w:div>
        <w:div w:id="1161695066">
          <w:marLeft w:val="0"/>
          <w:marRight w:val="0"/>
          <w:marTop w:val="0"/>
          <w:marBottom w:val="0"/>
          <w:divBdr>
            <w:top w:val="none" w:sz="0" w:space="0" w:color="auto"/>
            <w:left w:val="none" w:sz="0" w:space="0" w:color="auto"/>
            <w:bottom w:val="none" w:sz="0" w:space="0" w:color="auto"/>
            <w:right w:val="none" w:sz="0" w:space="0" w:color="auto"/>
          </w:divBdr>
        </w:div>
        <w:div w:id="1199389369">
          <w:marLeft w:val="0"/>
          <w:marRight w:val="0"/>
          <w:marTop w:val="0"/>
          <w:marBottom w:val="0"/>
          <w:divBdr>
            <w:top w:val="none" w:sz="0" w:space="0" w:color="auto"/>
            <w:left w:val="none" w:sz="0" w:space="0" w:color="auto"/>
            <w:bottom w:val="none" w:sz="0" w:space="0" w:color="auto"/>
            <w:right w:val="none" w:sz="0" w:space="0" w:color="auto"/>
          </w:divBdr>
        </w:div>
        <w:div w:id="1205099863">
          <w:marLeft w:val="0"/>
          <w:marRight w:val="0"/>
          <w:marTop w:val="0"/>
          <w:marBottom w:val="0"/>
          <w:divBdr>
            <w:top w:val="none" w:sz="0" w:space="0" w:color="auto"/>
            <w:left w:val="none" w:sz="0" w:space="0" w:color="auto"/>
            <w:bottom w:val="none" w:sz="0" w:space="0" w:color="auto"/>
            <w:right w:val="none" w:sz="0" w:space="0" w:color="auto"/>
          </w:divBdr>
        </w:div>
        <w:div w:id="1208179104">
          <w:marLeft w:val="0"/>
          <w:marRight w:val="0"/>
          <w:marTop w:val="0"/>
          <w:marBottom w:val="0"/>
          <w:divBdr>
            <w:top w:val="none" w:sz="0" w:space="0" w:color="auto"/>
            <w:left w:val="none" w:sz="0" w:space="0" w:color="auto"/>
            <w:bottom w:val="none" w:sz="0" w:space="0" w:color="auto"/>
            <w:right w:val="none" w:sz="0" w:space="0" w:color="auto"/>
          </w:divBdr>
        </w:div>
        <w:div w:id="1282179028">
          <w:marLeft w:val="0"/>
          <w:marRight w:val="0"/>
          <w:marTop w:val="0"/>
          <w:marBottom w:val="0"/>
          <w:divBdr>
            <w:top w:val="none" w:sz="0" w:space="0" w:color="auto"/>
            <w:left w:val="none" w:sz="0" w:space="0" w:color="auto"/>
            <w:bottom w:val="none" w:sz="0" w:space="0" w:color="auto"/>
            <w:right w:val="none" w:sz="0" w:space="0" w:color="auto"/>
          </w:divBdr>
        </w:div>
        <w:div w:id="1308053611">
          <w:marLeft w:val="0"/>
          <w:marRight w:val="0"/>
          <w:marTop w:val="0"/>
          <w:marBottom w:val="0"/>
          <w:divBdr>
            <w:top w:val="none" w:sz="0" w:space="0" w:color="auto"/>
            <w:left w:val="none" w:sz="0" w:space="0" w:color="auto"/>
            <w:bottom w:val="none" w:sz="0" w:space="0" w:color="auto"/>
            <w:right w:val="none" w:sz="0" w:space="0" w:color="auto"/>
          </w:divBdr>
        </w:div>
        <w:div w:id="1348018549">
          <w:marLeft w:val="0"/>
          <w:marRight w:val="0"/>
          <w:marTop w:val="0"/>
          <w:marBottom w:val="0"/>
          <w:divBdr>
            <w:top w:val="none" w:sz="0" w:space="0" w:color="auto"/>
            <w:left w:val="none" w:sz="0" w:space="0" w:color="auto"/>
            <w:bottom w:val="none" w:sz="0" w:space="0" w:color="auto"/>
            <w:right w:val="none" w:sz="0" w:space="0" w:color="auto"/>
          </w:divBdr>
        </w:div>
        <w:div w:id="1451506809">
          <w:marLeft w:val="0"/>
          <w:marRight w:val="0"/>
          <w:marTop w:val="0"/>
          <w:marBottom w:val="0"/>
          <w:divBdr>
            <w:top w:val="none" w:sz="0" w:space="0" w:color="auto"/>
            <w:left w:val="none" w:sz="0" w:space="0" w:color="auto"/>
            <w:bottom w:val="none" w:sz="0" w:space="0" w:color="auto"/>
            <w:right w:val="none" w:sz="0" w:space="0" w:color="auto"/>
          </w:divBdr>
        </w:div>
        <w:div w:id="1452551393">
          <w:marLeft w:val="0"/>
          <w:marRight w:val="0"/>
          <w:marTop w:val="0"/>
          <w:marBottom w:val="0"/>
          <w:divBdr>
            <w:top w:val="none" w:sz="0" w:space="0" w:color="auto"/>
            <w:left w:val="none" w:sz="0" w:space="0" w:color="auto"/>
            <w:bottom w:val="none" w:sz="0" w:space="0" w:color="auto"/>
            <w:right w:val="none" w:sz="0" w:space="0" w:color="auto"/>
          </w:divBdr>
        </w:div>
        <w:div w:id="1467309069">
          <w:marLeft w:val="0"/>
          <w:marRight w:val="0"/>
          <w:marTop w:val="0"/>
          <w:marBottom w:val="0"/>
          <w:divBdr>
            <w:top w:val="none" w:sz="0" w:space="0" w:color="auto"/>
            <w:left w:val="none" w:sz="0" w:space="0" w:color="auto"/>
            <w:bottom w:val="none" w:sz="0" w:space="0" w:color="auto"/>
            <w:right w:val="none" w:sz="0" w:space="0" w:color="auto"/>
          </w:divBdr>
        </w:div>
        <w:div w:id="1469317216">
          <w:marLeft w:val="0"/>
          <w:marRight w:val="0"/>
          <w:marTop w:val="0"/>
          <w:marBottom w:val="0"/>
          <w:divBdr>
            <w:top w:val="none" w:sz="0" w:space="0" w:color="auto"/>
            <w:left w:val="none" w:sz="0" w:space="0" w:color="auto"/>
            <w:bottom w:val="none" w:sz="0" w:space="0" w:color="auto"/>
            <w:right w:val="none" w:sz="0" w:space="0" w:color="auto"/>
          </w:divBdr>
        </w:div>
        <w:div w:id="1573270589">
          <w:marLeft w:val="0"/>
          <w:marRight w:val="0"/>
          <w:marTop w:val="0"/>
          <w:marBottom w:val="0"/>
          <w:divBdr>
            <w:top w:val="none" w:sz="0" w:space="0" w:color="auto"/>
            <w:left w:val="none" w:sz="0" w:space="0" w:color="auto"/>
            <w:bottom w:val="none" w:sz="0" w:space="0" w:color="auto"/>
            <w:right w:val="none" w:sz="0" w:space="0" w:color="auto"/>
          </w:divBdr>
        </w:div>
        <w:div w:id="1580210472">
          <w:marLeft w:val="0"/>
          <w:marRight w:val="0"/>
          <w:marTop w:val="0"/>
          <w:marBottom w:val="0"/>
          <w:divBdr>
            <w:top w:val="none" w:sz="0" w:space="0" w:color="auto"/>
            <w:left w:val="none" w:sz="0" w:space="0" w:color="auto"/>
            <w:bottom w:val="none" w:sz="0" w:space="0" w:color="auto"/>
            <w:right w:val="none" w:sz="0" w:space="0" w:color="auto"/>
          </w:divBdr>
        </w:div>
        <w:div w:id="1583560243">
          <w:marLeft w:val="0"/>
          <w:marRight w:val="0"/>
          <w:marTop w:val="0"/>
          <w:marBottom w:val="0"/>
          <w:divBdr>
            <w:top w:val="none" w:sz="0" w:space="0" w:color="auto"/>
            <w:left w:val="none" w:sz="0" w:space="0" w:color="auto"/>
            <w:bottom w:val="none" w:sz="0" w:space="0" w:color="auto"/>
            <w:right w:val="none" w:sz="0" w:space="0" w:color="auto"/>
          </w:divBdr>
        </w:div>
        <w:div w:id="1598712198">
          <w:marLeft w:val="0"/>
          <w:marRight w:val="0"/>
          <w:marTop w:val="0"/>
          <w:marBottom w:val="0"/>
          <w:divBdr>
            <w:top w:val="none" w:sz="0" w:space="0" w:color="auto"/>
            <w:left w:val="none" w:sz="0" w:space="0" w:color="auto"/>
            <w:bottom w:val="none" w:sz="0" w:space="0" w:color="auto"/>
            <w:right w:val="none" w:sz="0" w:space="0" w:color="auto"/>
          </w:divBdr>
        </w:div>
        <w:div w:id="1604264137">
          <w:marLeft w:val="0"/>
          <w:marRight w:val="0"/>
          <w:marTop w:val="0"/>
          <w:marBottom w:val="0"/>
          <w:divBdr>
            <w:top w:val="none" w:sz="0" w:space="0" w:color="auto"/>
            <w:left w:val="none" w:sz="0" w:space="0" w:color="auto"/>
            <w:bottom w:val="none" w:sz="0" w:space="0" w:color="auto"/>
            <w:right w:val="none" w:sz="0" w:space="0" w:color="auto"/>
          </w:divBdr>
        </w:div>
        <w:div w:id="1717898660">
          <w:marLeft w:val="0"/>
          <w:marRight w:val="0"/>
          <w:marTop w:val="0"/>
          <w:marBottom w:val="0"/>
          <w:divBdr>
            <w:top w:val="none" w:sz="0" w:space="0" w:color="auto"/>
            <w:left w:val="none" w:sz="0" w:space="0" w:color="auto"/>
            <w:bottom w:val="none" w:sz="0" w:space="0" w:color="auto"/>
            <w:right w:val="none" w:sz="0" w:space="0" w:color="auto"/>
          </w:divBdr>
        </w:div>
        <w:div w:id="1725180290">
          <w:marLeft w:val="0"/>
          <w:marRight w:val="0"/>
          <w:marTop w:val="0"/>
          <w:marBottom w:val="0"/>
          <w:divBdr>
            <w:top w:val="none" w:sz="0" w:space="0" w:color="auto"/>
            <w:left w:val="none" w:sz="0" w:space="0" w:color="auto"/>
            <w:bottom w:val="none" w:sz="0" w:space="0" w:color="auto"/>
            <w:right w:val="none" w:sz="0" w:space="0" w:color="auto"/>
          </w:divBdr>
        </w:div>
        <w:div w:id="1736246633">
          <w:marLeft w:val="0"/>
          <w:marRight w:val="0"/>
          <w:marTop w:val="0"/>
          <w:marBottom w:val="0"/>
          <w:divBdr>
            <w:top w:val="none" w:sz="0" w:space="0" w:color="auto"/>
            <w:left w:val="none" w:sz="0" w:space="0" w:color="auto"/>
            <w:bottom w:val="none" w:sz="0" w:space="0" w:color="auto"/>
            <w:right w:val="none" w:sz="0" w:space="0" w:color="auto"/>
          </w:divBdr>
        </w:div>
        <w:div w:id="1799958216">
          <w:marLeft w:val="0"/>
          <w:marRight w:val="0"/>
          <w:marTop w:val="0"/>
          <w:marBottom w:val="0"/>
          <w:divBdr>
            <w:top w:val="none" w:sz="0" w:space="0" w:color="auto"/>
            <w:left w:val="none" w:sz="0" w:space="0" w:color="auto"/>
            <w:bottom w:val="none" w:sz="0" w:space="0" w:color="auto"/>
            <w:right w:val="none" w:sz="0" w:space="0" w:color="auto"/>
          </w:divBdr>
        </w:div>
        <w:div w:id="1838298674">
          <w:marLeft w:val="0"/>
          <w:marRight w:val="0"/>
          <w:marTop w:val="0"/>
          <w:marBottom w:val="0"/>
          <w:divBdr>
            <w:top w:val="none" w:sz="0" w:space="0" w:color="auto"/>
            <w:left w:val="none" w:sz="0" w:space="0" w:color="auto"/>
            <w:bottom w:val="none" w:sz="0" w:space="0" w:color="auto"/>
            <w:right w:val="none" w:sz="0" w:space="0" w:color="auto"/>
          </w:divBdr>
        </w:div>
        <w:div w:id="2039114295">
          <w:marLeft w:val="0"/>
          <w:marRight w:val="0"/>
          <w:marTop w:val="0"/>
          <w:marBottom w:val="0"/>
          <w:divBdr>
            <w:top w:val="none" w:sz="0" w:space="0" w:color="auto"/>
            <w:left w:val="none" w:sz="0" w:space="0" w:color="auto"/>
            <w:bottom w:val="none" w:sz="0" w:space="0" w:color="auto"/>
            <w:right w:val="none" w:sz="0" w:space="0" w:color="auto"/>
          </w:divBdr>
        </w:div>
        <w:div w:id="2058236603">
          <w:marLeft w:val="0"/>
          <w:marRight w:val="0"/>
          <w:marTop w:val="0"/>
          <w:marBottom w:val="0"/>
          <w:divBdr>
            <w:top w:val="none" w:sz="0" w:space="0" w:color="auto"/>
            <w:left w:val="none" w:sz="0" w:space="0" w:color="auto"/>
            <w:bottom w:val="none" w:sz="0" w:space="0" w:color="auto"/>
            <w:right w:val="none" w:sz="0" w:space="0" w:color="auto"/>
          </w:divBdr>
        </w:div>
        <w:div w:id="2089962335">
          <w:marLeft w:val="0"/>
          <w:marRight w:val="0"/>
          <w:marTop w:val="0"/>
          <w:marBottom w:val="0"/>
          <w:divBdr>
            <w:top w:val="none" w:sz="0" w:space="0" w:color="auto"/>
            <w:left w:val="none" w:sz="0" w:space="0" w:color="auto"/>
            <w:bottom w:val="none" w:sz="0" w:space="0" w:color="auto"/>
            <w:right w:val="none" w:sz="0" w:space="0" w:color="auto"/>
          </w:divBdr>
        </w:div>
        <w:div w:id="2134208172">
          <w:marLeft w:val="0"/>
          <w:marRight w:val="0"/>
          <w:marTop w:val="0"/>
          <w:marBottom w:val="0"/>
          <w:divBdr>
            <w:top w:val="none" w:sz="0" w:space="0" w:color="auto"/>
            <w:left w:val="none" w:sz="0" w:space="0" w:color="auto"/>
            <w:bottom w:val="none" w:sz="0" w:space="0" w:color="auto"/>
            <w:right w:val="none" w:sz="0" w:space="0" w:color="auto"/>
          </w:divBdr>
        </w:div>
      </w:divsChild>
    </w:div>
    <w:div w:id="301930014">
      <w:bodyDiv w:val="1"/>
      <w:marLeft w:val="0"/>
      <w:marRight w:val="0"/>
      <w:marTop w:val="0"/>
      <w:marBottom w:val="0"/>
      <w:divBdr>
        <w:top w:val="none" w:sz="0" w:space="0" w:color="auto"/>
        <w:left w:val="none" w:sz="0" w:space="0" w:color="auto"/>
        <w:bottom w:val="none" w:sz="0" w:space="0" w:color="auto"/>
        <w:right w:val="none" w:sz="0" w:space="0" w:color="auto"/>
      </w:divBdr>
      <w:divsChild>
        <w:div w:id="84616613">
          <w:marLeft w:val="0"/>
          <w:marRight w:val="0"/>
          <w:marTop w:val="0"/>
          <w:marBottom w:val="0"/>
          <w:divBdr>
            <w:top w:val="none" w:sz="0" w:space="0" w:color="auto"/>
            <w:left w:val="none" w:sz="0" w:space="0" w:color="auto"/>
            <w:bottom w:val="none" w:sz="0" w:space="0" w:color="auto"/>
            <w:right w:val="none" w:sz="0" w:space="0" w:color="auto"/>
          </w:divBdr>
          <w:divsChild>
            <w:div w:id="216667194">
              <w:marLeft w:val="0"/>
              <w:marRight w:val="0"/>
              <w:marTop w:val="0"/>
              <w:marBottom w:val="0"/>
              <w:divBdr>
                <w:top w:val="none" w:sz="0" w:space="0" w:color="auto"/>
                <w:left w:val="none" w:sz="0" w:space="0" w:color="auto"/>
                <w:bottom w:val="none" w:sz="0" w:space="0" w:color="auto"/>
                <w:right w:val="none" w:sz="0" w:space="0" w:color="auto"/>
              </w:divBdr>
            </w:div>
            <w:div w:id="1493644268">
              <w:marLeft w:val="0"/>
              <w:marRight w:val="0"/>
              <w:marTop w:val="0"/>
              <w:marBottom w:val="0"/>
              <w:divBdr>
                <w:top w:val="none" w:sz="0" w:space="0" w:color="auto"/>
                <w:left w:val="none" w:sz="0" w:space="0" w:color="auto"/>
                <w:bottom w:val="none" w:sz="0" w:space="0" w:color="auto"/>
                <w:right w:val="none" w:sz="0" w:space="0" w:color="auto"/>
              </w:divBdr>
            </w:div>
            <w:div w:id="1951544377">
              <w:marLeft w:val="0"/>
              <w:marRight w:val="0"/>
              <w:marTop w:val="0"/>
              <w:marBottom w:val="0"/>
              <w:divBdr>
                <w:top w:val="none" w:sz="0" w:space="0" w:color="auto"/>
                <w:left w:val="none" w:sz="0" w:space="0" w:color="auto"/>
                <w:bottom w:val="none" w:sz="0" w:space="0" w:color="auto"/>
                <w:right w:val="none" w:sz="0" w:space="0" w:color="auto"/>
              </w:divBdr>
            </w:div>
          </w:divsChild>
        </w:div>
        <w:div w:id="370693137">
          <w:marLeft w:val="0"/>
          <w:marRight w:val="0"/>
          <w:marTop w:val="0"/>
          <w:marBottom w:val="0"/>
          <w:divBdr>
            <w:top w:val="none" w:sz="0" w:space="0" w:color="auto"/>
            <w:left w:val="none" w:sz="0" w:space="0" w:color="auto"/>
            <w:bottom w:val="none" w:sz="0" w:space="0" w:color="auto"/>
            <w:right w:val="none" w:sz="0" w:space="0" w:color="auto"/>
          </w:divBdr>
          <w:divsChild>
            <w:div w:id="326128890">
              <w:marLeft w:val="0"/>
              <w:marRight w:val="0"/>
              <w:marTop w:val="0"/>
              <w:marBottom w:val="0"/>
              <w:divBdr>
                <w:top w:val="none" w:sz="0" w:space="0" w:color="auto"/>
                <w:left w:val="none" w:sz="0" w:space="0" w:color="auto"/>
                <w:bottom w:val="none" w:sz="0" w:space="0" w:color="auto"/>
                <w:right w:val="none" w:sz="0" w:space="0" w:color="auto"/>
              </w:divBdr>
            </w:div>
            <w:div w:id="432476584">
              <w:marLeft w:val="0"/>
              <w:marRight w:val="0"/>
              <w:marTop w:val="0"/>
              <w:marBottom w:val="0"/>
              <w:divBdr>
                <w:top w:val="none" w:sz="0" w:space="0" w:color="auto"/>
                <w:left w:val="none" w:sz="0" w:space="0" w:color="auto"/>
                <w:bottom w:val="none" w:sz="0" w:space="0" w:color="auto"/>
                <w:right w:val="none" w:sz="0" w:space="0" w:color="auto"/>
              </w:divBdr>
            </w:div>
            <w:div w:id="1499225248">
              <w:marLeft w:val="0"/>
              <w:marRight w:val="0"/>
              <w:marTop w:val="0"/>
              <w:marBottom w:val="0"/>
              <w:divBdr>
                <w:top w:val="none" w:sz="0" w:space="0" w:color="auto"/>
                <w:left w:val="none" w:sz="0" w:space="0" w:color="auto"/>
                <w:bottom w:val="none" w:sz="0" w:space="0" w:color="auto"/>
                <w:right w:val="none" w:sz="0" w:space="0" w:color="auto"/>
              </w:divBdr>
            </w:div>
            <w:div w:id="1871189473">
              <w:marLeft w:val="0"/>
              <w:marRight w:val="0"/>
              <w:marTop w:val="0"/>
              <w:marBottom w:val="0"/>
              <w:divBdr>
                <w:top w:val="none" w:sz="0" w:space="0" w:color="auto"/>
                <w:left w:val="none" w:sz="0" w:space="0" w:color="auto"/>
                <w:bottom w:val="none" w:sz="0" w:space="0" w:color="auto"/>
                <w:right w:val="none" w:sz="0" w:space="0" w:color="auto"/>
              </w:divBdr>
            </w:div>
            <w:div w:id="1996496135">
              <w:marLeft w:val="0"/>
              <w:marRight w:val="0"/>
              <w:marTop w:val="0"/>
              <w:marBottom w:val="0"/>
              <w:divBdr>
                <w:top w:val="none" w:sz="0" w:space="0" w:color="auto"/>
                <w:left w:val="none" w:sz="0" w:space="0" w:color="auto"/>
                <w:bottom w:val="none" w:sz="0" w:space="0" w:color="auto"/>
                <w:right w:val="none" w:sz="0" w:space="0" w:color="auto"/>
              </w:divBdr>
            </w:div>
          </w:divsChild>
        </w:div>
        <w:div w:id="650253960">
          <w:marLeft w:val="0"/>
          <w:marRight w:val="0"/>
          <w:marTop w:val="0"/>
          <w:marBottom w:val="0"/>
          <w:divBdr>
            <w:top w:val="none" w:sz="0" w:space="0" w:color="auto"/>
            <w:left w:val="none" w:sz="0" w:space="0" w:color="auto"/>
            <w:bottom w:val="none" w:sz="0" w:space="0" w:color="auto"/>
            <w:right w:val="none" w:sz="0" w:space="0" w:color="auto"/>
          </w:divBdr>
          <w:divsChild>
            <w:div w:id="1823692270">
              <w:marLeft w:val="0"/>
              <w:marRight w:val="0"/>
              <w:marTop w:val="0"/>
              <w:marBottom w:val="0"/>
              <w:divBdr>
                <w:top w:val="none" w:sz="0" w:space="0" w:color="auto"/>
                <w:left w:val="none" w:sz="0" w:space="0" w:color="auto"/>
                <w:bottom w:val="none" w:sz="0" w:space="0" w:color="auto"/>
                <w:right w:val="none" w:sz="0" w:space="0" w:color="auto"/>
              </w:divBdr>
            </w:div>
          </w:divsChild>
        </w:div>
        <w:div w:id="650870529">
          <w:marLeft w:val="0"/>
          <w:marRight w:val="0"/>
          <w:marTop w:val="0"/>
          <w:marBottom w:val="0"/>
          <w:divBdr>
            <w:top w:val="none" w:sz="0" w:space="0" w:color="auto"/>
            <w:left w:val="none" w:sz="0" w:space="0" w:color="auto"/>
            <w:bottom w:val="none" w:sz="0" w:space="0" w:color="auto"/>
            <w:right w:val="none" w:sz="0" w:space="0" w:color="auto"/>
          </w:divBdr>
        </w:div>
        <w:div w:id="951546714">
          <w:marLeft w:val="0"/>
          <w:marRight w:val="0"/>
          <w:marTop w:val="0"/>
          <w:marBottom w:val="0"/>
          <w:divBdr>
            <w:top w:val="none" w:sz="0" w:space="0" w:color="auto"/>
            <w:left w:val="none" w:sz="0" w:space="0" w:color="auto"/>
            <w:bottom w:val="none" w:sz="0" w:space="0" w:color="auto"/>
            <w:right w:val="none" w:sz="0" w:space="0" w:color="auto"/>
          </w:divBdr>
        </w:div>
        <w:div w:id="1648237863">
          <w:marLeft w:val="0"/>
          <w:marRight w:val="0"/>
          <w:marTop w:val="0"/>
          <w:marBottom w:val="0"/>
          <w:divBdr>
            <w:top w:val="none" w:sz="0" w:space="0" w:color="auto"/>
            <w:left w:val="none" w:sz="0" w:space="0" w:color="auto"/>
            <w:bottom w:val="none" w:sz="0" w:space="0" w:color="auto"/>
            <w:right w:val="none" w:sz="0" w:space="0" w:color="auto"/>
          </w:divBdr>
          <w:divsChild>
            <w:div w:id="286787475">
              <w:marLeft w:val="0"/>
              <w:marRight w:val="0"/>
              <w:marTop w:val="0"/>
              <w:marBottom w:val="0"/>
              <w:divBdr>
                <w:top w:val="none" w:sz="0" w:space="0" w:color="auto"/>
                <w:left w:val="none" w:sz="0" w:space="0" w:color="auto"/>
                <w:bottom w:val="none" w:sz="0" w:space="0" w:color="auto"/>
                <w:right w:val="none" w:sz="0" w:space="0" w:color="auto"/>
              </w:divBdr>
            </w:div>
            <w:div w:id="891036717">
              <w:marLeft w:val="0"/>
              <w:marRight w:val="0"/>
              <w:marTop w:val="0"/>
              <w:marBottom w:val="0"/>
              <w:divBdr>
                <w:top w:val="none" w:sz="0" w:space="0" w:color="auto"/>
                <w:left w:val="none" w:sz="0" w:space="0" w:color="auto"/>
                <w:bottom w:val="none" w:sz="0" w:space="0" w:color="auto"/>
                <w:right w:val="none" w:sz="0" w:space="0" w:color="auto"/>
              </w:divBdr>
            </w:div>
            <w:div w:id="1672641752">
              <w:marLeft w:val="0"/>
              <w:marRight w:val="0"/>
              <w:marTop w:val="0"/>
              <w:marBottom w:val="0"/>
              <w:divBdr>
                <w:top w:val="none" w:sz="0" w:space="0" w:color="auto"/>
                <w:left w:val="none" w:sz="0" w:space="0" w:color="auto"/>
                <w:bottom w:val="none" w:sz="0" w:space="0" w:color="auto"/>
                <w:right w:val="none" w:sz="0" w:space="0" w:color="auto"/>
              </w:divBdr>
            </w:div>
          </w:divsChild>
        </w:div>
        <w:div w:id="1672678892">
          <w:marLeft w:val="0"/>
          <w:marRight w:val="0"/>
          <w:marTop w:val="0"/>
          <w:marBottom w:val="0"/>
          <w:divBdr>
            <w:top w:val="none" w:sz="0" w:space="0" w:color="auto"/>
            <w:left w:val="none" w:sz="0" w:space="0" w:color="auto"/>
            <w:bottom w:val="none" w:sz="0" w:space="0" w:color="auto"/>
            <w:right w:val="none" w:sz="0" w:space="0" w:color="auto"/>
          </w:divBdr>
        </w:div>
        <w:div w:id="1871068068">
          <w:marLeft w:val="0"/>
          <w:marRight w:val="0"/>
          <w:marTop w:val="0"/>
          <w:marBottom w:val="0"/>
          <w:divBdr>
            <w:top w:val="none" w:sz="0" w:space="0" w:color="auto"/>
            <w:left w:val="none" w:sz="0" w:space="0" w:color="auto"/>
            <w:bottom w:val="none" w:sz="0" w:space="0" w:color="auto"/>
            <w:right w:val="none" w:sz="0" w:space="0" w:color="auto"/>
          </w:divBdr>
        </w:div>
      </w:divsChild>
    </w:div>
    <w:div w:id="323050343">
      <w:bodyDiv w:val="1"/>
      <w:marLeft w:val="0"/>
      <w:marRight w:val="0"/>
      <w:marTop w:val="0"/>
      <w:marBottom w:val="0"/>
      <w:divBdr>
        <w:top w:val="none" w:sz="0" w:space="0" w:color="auto"/>
        <w:left w:val="none" w:sz="0" w:space="0" w:color="auto"/>
        <w:bottom w:val="none" w:sz="0" w:space="0" w:color="auto"/>
        <w:right w:val="none" w:sz="0" w:space="0" w:color="auto"/>
      </w:divBdr>
      <w:divsChild>
        <w:div w:id="1119567903">
          <w:marLeft w:val="547"/>
          <w:marRight w:val="0"/>
          <w:marTop w:val="0"/>
          <w:marBottom w:val="0"/>
          <w:divBdr>
            <w:top w:val="none" w:sz="0" w:space="0" w:color="auto"/>
            <w:left w:val="none" w:sz="0" w:space="0" w:color="auto"/>
            <w:bottom w:val="none" w:sz="0" w:space="0" w:color="auto"/>
            <w:right w:val="none" w:sz="0" w:space="0" w:color="auto"/>
          </w:divBdr>
        </w:div>
      </w:divsChild>
    </w:div>
    <w:div w:id="327946920">
      <w:bodyDiv w:val="1"/>
      <w:marLeft w:val="0"/>
      <w:marRight w:val="0"/>
      <w:marTop w:val="0"/>
      <w:marBottom w:val="0"/>
      <w:divBdr>
        <w:top w:val="none" w:sz="0" w:space="0" w:color="auto"/>
        <w:left w:val="none" w:sz="0" w:space="0" w:color="auto"/>
        <w:bottom w:val="none" w:sz="0" w:space="0" w:color="auto"/>
        <w:right w:val="none" w:sz="0" w:space="0" w:color="auto"/>
      </w:divBdr>
      <w:divsChild>
        <w:div w:id="1451630067">
          <w:marLeft w:val="0"/>
          <w:marRight w:val="0"/>
          <w:marTop w:val="0"/>
          <w:marBottom w:val="0"/>
          <w:divBdr>
            <w:top w:val="none" w:sz="0" w:space="0" w:color="auto"/>
            <w:left w:val="none" w:sz="0" w:space="0" w:color="auto"/>
            <w:bottom w:val="none" w:sz="0" w:space="0" w:color="auto"/>
            <w:right w:val="none" w:sz="0" w:space="0" w:color="auto"/>
          </w:divBdr>
        </w:div>
      </w:divsChild>
    </w:div>
    <w:div w:id="329530558">
      <w:bodyDiv w:val="1"/>
      <w:marLeft w:val="0"/>
      <w:marRight w:val="0"/>
      <w:marTop w:val="0"/>
      <w:marBottom w:val="0"/>
      <w:divBdr>
        <w:top w:val="none" w:sz="0" w:space="0" w:color="auto"/>
        <w:left w:val="none" w:sz="0" w:space="0" w:color="auto"/>
        <w:bottom w:val="none" w:sz="0" w:space="0" w:color="auto"/>
        <w:right w:val="none" w:sz="0" w:space="0" w:color="auto"/>
      </w:divBdr>
    </w:div>
    <w:div w:id="419109616">
      <w:bodyDiv w:val="1"/>
      <w:marLeft w:val="0"/>
      <w:marRight w:val="0"/>
      <w:marTop w:val="0"/>
      <w:marBottom w:val="0"/>
      <w:divBdr>
        <w:top w:val="none" w:sz="0" w:space="0" w:color="auto"/>
        <w:left w:val="none" w:sz="0" w:space="0" w:color="auto"/>
        <w:bottom w:val="none" w:sz="0" w:space="0" w:color="auto"/>
        <w:right w:val="none" w:sz="0" w:space="0" w:color="auto"/>
      </w:divBdr>
    </w:div>
    <w:div w:id="454980221">
      <w:bodyDiv w:val="1"/>
      <w:marLeft w:val="0"/>
      <w:marRight w:val="0"/>
      <w:marTop w:val="0"/>
      <w:marBottom w:val="0"/>
      <w:divBdr>
        <w:top w:val="none" w:sz="0" w:space="0" w:color="auto"/>
        <w:left w:val="none" w:sz="0" w:space="0" w:color="auto"/>
        <w:bottom w:val="none" w:sz="0" w:space="0" w:color="auto"/>
        <w:right w:val="none" w:sz="0" w:space="0" w:color="auto"/>
      </w:divBdr>
    </w:div>
    <w:div w:id="487982401">
      <w:bodyDiv w:val="1"/>
      <w:marLeft w:val="0"/>
      <w:marRight w:val="0"/>
      <w:marTop w:val="0"/>
      <w:marBottom w:val="0"/>
      <w:divBdr>
        <w:top w:val="none" w:sz="0" w:space="0" w:color="auto"/>
        <w:left w:val="none" w:sz="0" w:space="0" w:color="auto"/>
        <w:bottom w:val="none" w:sz="0" w:space="0" w:color="auto"/>
        <w:right w:val="none" w:sz="0" w:space="0" w:color="auto"/>
      </w:divBdr>
    </w:div>
    <w:div w:id="541869271">
      <w:bodyDiv w:val="1"/>
      <w:marLeft w:val="0"/>
      <w:marRight w:val="0"/>
      <w:marTop w:val="0"/>
      <w:marBottom w:val="0"/>
      <w:divBdr>
        <w:top w:val="none" w:sz="0" w:space="0" w:color="auto"/>
        <w:left w:val="none" w:sz="0" w:space="0" w:color="auto"/>
        <w:bottom w:val="none" w:sz="0" w:space="0" w:color="auto"/>
        <w:right w:val="none" w:sz="0" w:space="0" w:color="auto"/>
      </w:divBdr>
      <w:divsChild>
        <w:div w:id="817264591">
          <w:marLeft w:val="720"/>
          <w:marRight w:val="0"/>
          <w:marTop w:val="0"/>
          <w:marBottom w:val="0"/>
          <w:divBdr>
            <w:top w:val="none" w:sz="0" w:space="0" w:color="auto"/>
            <w:left w:val="none" w:sz="0" w:space="0" w:color="auto"/>
            <w:bottom w:val="none" w:sz="0" w:space="0" w:color="auto"/>
            <w:right w:val="none" w:sz="0" w:space="0" w:color="auto"/>
          </w:divBdr>
        </w:div>
        <w:div w:id="552885689">
          <w:marLeft w:val="720"/>
          <w:marRight w:val="0"/>
          <w:marTop w:val="0"/>
          <w:marBottom w:val="0"/>
          <w:divBdr>
            <w:top w:val="none" w:sz="0" w:space="0" w:color="auto"/>
            <w:left w:val="none" w:sz="0" w:space="0" w:color="auto"/>
            <w:bottom w:val="none" w:sz="0" w:space="0" w:color="auto"/>
            <w:right w:val="none" w:sz="0" w:space="0" w:color="auto"/>
          </w:divBdr>
        </w:div>
        <w:div w:id="1808084951">
          <w:marLeft w:val="720"/>
          <w:marRight w:val="0"/>
          <w:marTop w:val="0"/>
          <w:marBottom w:val="0"/>
          <w:divBdr>
            <w:top w:val="none" w:sz="0" w:space="0" w:color="auto"/>
            <w:left w:val="none" w:sz="0" w:space="0" w:color="auto"/>
            <w:bottom w:val="none" w:sz="0" w:space="0" w:color="auto"/>
            <w:right w:val="none" w:sz="0" w:space="0" w:color="auto"/>
          </w:divBdr>
        </w:div>
        <w:div w:id="1726028890">
          <w:marLeft w:val="720"/>
          <w:marRight w:val="0"/>
          <w:marTop w:val="0"/>
          <w:marBottom w:val="0"/>
          <w:divBdr>
            <w:top w:val="none" w:sz="0" w:space="0" w:color="auto"/>
            <w:left w:val="none" w:sz="0" w:space="0" w:color="auto"/>
            <w:bottom w:val="none" w:sz="0" w:space="0" w:color="auto"/>
            <w:right w:val="none" w:sz="0" w:space="0" w:color="auto"/>
          </w:divBdr>
        </w:div>
        <w:div w:id="2122142315">
          <w:marLeft w:val="720"/>
          <w:marRight w:val="0"/>
          <w:marTop w:val="0"/>
          <w:marBottom w:val="0"/>
          <w:divBdr>
            <w:top w:val="none" w:sz="0" w:space="0" w:color="auto"/>
            <w:left w:val="none" w:sz="0" w:space="0" w:color="auto"/>
            <w:bottom w:val="none" w:sz="0" w:space="0" w:color="auto"/>
            <w:right w:val="none" w:sz="0" w:space="0" w:color="auto"/>
          </w:divBdr>
        </w:div>
        <w:div w:id="352388239">
          <w:marLeft w:val="2837"/>
          <w:marRight w:val="0"/>
          <w:marTop w:val="0"/>
          <w:marBottom w:val="0"/>
          <w:divBdr>
            <w:top w:val="none" w:sz="0" w:space="0" w:color="auto"/>
            <w:left w:val="none" w:sz="0" w:space="0" w:color="auto"/>
            <w:bottom w:val="none" w:sz="0" w:space="0" w:color="auto"/>
            <w:right w:val="none" w:sz="0" w:space="0" w:color="auto"/>
          </w:divBdr>
        </w:div>
        <w:div w:id="1914661506">
          <w:marLeft w:val="720"/>
          <w:marRight w:val="0"/>
          <w:marTop w:val="0"/>
          <w:marBottom w:val="0"/>
          <w:divBdr>
            <w:top w:val="none" w:sz="0" w:space="0" w:color="auto"/>
            <w:left w:val="none" w:sz="0" w:space="0" w:color="auto"/>
            <w:bottom w:val="none" w:sz="0" w:space="0" w:color="auto"/>
            <w:right w:val="none" w:sz="0" w:space="0" w:color="auto"/>
          </w:divBdr>
        </w:div>
      </w:divsChild>
    </w:div>
    <w:div w:id="580600898">
      <w:bodyDiv w:val="1"/>
      <w:marLeft w:val="0"/>
      <w:marRight w:val="0"/>
      <w:marTop w:val="0"/>
      <w:marBottom w:val="0"/>
      <w:divBdr>
        <w:top w:val="none" w:sz="0" w:space="0" w:color="auto"/>
        <w:left w:val="none" w:sz="0" w:space="0" w:color="auto"/>
        <w:bottom w:val="none" w:sz="0" w:space="0" w:color="auto"/>
        <w:right w:val="none" w:sz="0" w:space="0" w:color="auto"/>
      </w:divBdr>
    </w:div>
    <w:div w:id="587159733">
      <w:bodyDiv w:val="1"/>
      <w:marLeft w:val="0"/>
      <w:marRight w:val="0"/>
      <w:marTop w:val="0"/>
      <w:marBottom w:val="0"/>
      <w:divBdr>
        <w:top w:val="none" w:sz="0" w:space="0" w:color="auto"/>
        <w:left w:val="none" w:sz="0" w:space="0" w:color="auto"/>
        <w:bottom w:val="none" w:sz="0" w:space="0" w:color="auto"/>
        <w:right w:val="none" w:sz="0" w:space="0" w:color="auto"/>
      </w:divBdr>
    </w:div>
    <w:div w:id="651327510">
      <w:bodyDiv w:val="1"/>
      <w:marLeft w:val="0"/>
      <w:marRight w:val="0"/>
      <w:marTop w:val="0"/>
      <w:marBottom w:val="0"/>
      <w:divBdr>
        <w:top w:val="none" w:sz="0" w:space="0" w:color="auto"/>
        <w:left w:val="none" w:sz="0" w:space="0" w:color="auto"/>
        <w:bottom w:val="none" w:sz="0" w:space="0" w:color="auto"/>
        <w:right w:val="none" w:sz="0" w:space="0" w:color="auto"/>
      </w:divBdr>
    </w:div>
    <w:div w:id="683048583">
      <w:bodyDiv w:val="1"/>
      <w:marLeft w:val="0"/>
      <w:marRight w:val="0"/>
      <w:marTop w:val="0"/>
      <w:marBottom w:val="0"/>
      <w:divBdr>
        <w:top w:val="none" w:sz="0" w:space="0" w:color="auto"/>
        <w:left w:val="none" w:sz="0" w:space="0" w:color="auto"/>
        <w:bottom w:val="none" w:sz="0" w:space="0" w:color="auto"/>
        <w:right w:val="none" w:sz="0" w:space="0" w:color="auto"/>
      </w:divBdr>
    </w:div>
    <w:div w:id="718673353">
      <w:bodyDiv w:val="1"/>
      <w:marLeft w:val="0"/>
      <w:marRight w:val="0"/>
      <w:marTop w:val="0"/>
      <w:marBottom w:val="0"/>
      <w:divBdr>
        <w:top w:val="none" w:sz="0" w:space="0" w:color="auto"/>
        <w:left w:val="none" w:sz="0" w:space="0" w:color="auto"/>
        <w:bottom w:val="none" w:sz="0" w:space="0" w:color="auto"/>
        <w:right w:val="none" w:sz="0" w:space="0" w:color="auto"/>
      </w:divBdr>
    </w:div>
    <w:div w:id="737636340">
      <w:bodyDiv w:val="1"/>
      <w:marLeft w:val="0"/>
      <w:marRight w:val="0"/>
      <w:marTop w:val="0"/>
      <w:marBottom w:val="0"/>
      <w:divBdr>
        <w:top w:val="none" w:sz="0" w:space="0" w:color="auto"/>
        <w:left w:val="none" w:sz="0" w:space="0" w:color="auto"/>
        <w:bottom w:val="none" w:sz="0" w:space="0" w:color="auto"/>
        <w:right w:val="none" w:sz="0" w:space="0" w:color="auto"/>
      </w:divBdr>
    </w:div>
    <w:div w:id="773600543">
      <w:bodyDiv w:val="1"/>
      <w:marLeft w:val="0"/>
      <w:marRight w:val="0"/>
      <w:marTop w:val="0"/>
      <w:marBottom w:val="0"/>
      <w:divBdr>
        <w:top w:val="none" w:sz="0" w:space="0" w:color="auto"/>
        <w:left w:val="none" w:sz="0" w:space="0" w:color="auto"/>
        <w:bottom w:val="none" w:sz="0" w:space="0" w:color="auto"/>
        <w:right w:val="none" w:sz="0" w:space="0" w:color="auto"/>
      </w:divBdr>
      <w:divsChild>
        <w:div w:id="34548680">
          <w:marLeft w:val="0"/>
          <w:marRight w:val="0"/>
          <w:marTop w:val="0"/>
          <w:marBottom w:val="0"/>
          <w:divBdr>
            <w:top w:val="none" w:sz="0" w:space="0" w:color="auto"/>
            <w:left w:val="none" w:sz="0" w:space="0" w:color="auto"/>
            <w:bottom w:val="none" w:sz="0" w:space="0" w:color="auto"/>
            <w:right w:val="none" w:sz="0" w:space="0" w:color="auto"/>
          </w:divBdr>
        </w:div>
        <w:div w:id="630021715">
          <w:marLeft w:val="0"/>
          <w:marRight w:val="0"/>
          <w:marTop w:val="0"/>
          <w:marBottom w:val="0"/>
          <w:divBdr>
            <w:top w:val="none" w:sz="0" w:space="0" w:color="auto"/>
            <w:left w:val="none" w:sz="0" w:space="0" w:color="auto"/>
            <w:bottom w:val="none" w:sz="0" w:space="0" w:color="auto"/>
            <w:right w:val="none" w:sz="0" w:space="0" w:color="auto"/>
          </w:divBdr>
        </w:div>
        <w:div w:id="895817988">
          <w:marLeft w:val="0"/>
          <w:marRight w:val="0"/>
          <w:marTop w:val="0"/>
          <w:marBottom w:val="0"/>
          <w:divBdr>
            <w:top w:val="none" w:sz="0" w:space="0" w:color="auto"/>
            <w:left w:val="none" w:sz="0" w:space="0" w:color="auto"/>
            <w:bottom w:val="none" w:sz="0" w:space="0" w:color="auto"/>
            <w:right w:val="none" w:sz="0" w:space="0" w:color="auto"/>
          </w:divBdr>
        </w:div>
        <w:div w:id="944311602">
          <w:marLeft w:val="0"/>
          <w:marRight w:val="0"/>
          <w:marTop w:val="0"/>
          <w:marBottom w:val="0"/>
          <w:divBdr>
            <w:top w:val="none" w:sz="0" w:space="0" w:color="auto"/>
            <w:left w:val="none" w:sz="0" w:space="0" w:color="auto"/>
            <w:bottom w:val="none" w:sz="0" w:space="0" w:color="auto"/>
            <w:right w:val="none" w:sz="0" w:space="0" w:color="auto"/>
          </w:divBdr>
        </w:div>
        <w:div w:id="1184972481">
          <w:marLeft w:val="0"/>
          <w:marRight w:val="0"/>
          <w:marTop w:val="0"/>
          <w:marBottom w:val="0"/>
          <w:divBdr>
            <w:top w:val="none" w:sz="0" w:space="0" w:color="auto"/>
            <w:left w:val="none" w:sz="0" w:space="0" w:color="auto"/>
            <w:bottom w:val="none" w:sz="0" w:space="0" w:color="auto"/>
            <w:right w:val="none" w:sz="0" w:space="0" w:color="auto"/>
          </w:divBdr>
        </w:div>
        <w:div w:id="1191458428">
          <w:marLeft w:val="0"/>
          <w:marRight w:val="0"/>
          <w:marTop w:val="0"/>
          <w:marBottom w:val="0"/>
          <w:divBdr>
            <w:top w:val="none" w:sz="0" w:space="0" w:color="auto"/>
            <w:left w:val="none" w:sz="0" w:space="0" w:color="auto"/>
            <w:bottom w:val="none" w:sz="0" w:space="0" w:color="auto"/>
            <w:right w:val="none" w:sz="0" w:space="0" w:color="auto"/>
          </w:divBdr>
        </w:div>
      </w:divsChild>
    </w:div>
    <w:div w:id="778454079">
      <w:bodyDiv w:val="1"/>
      <w:marLeft w:val="0"/>
      <w:marRight w:val="0"/>
      <w:marTop w:val="0"/>
      <w:marBottom w:val="0"/>
      <w:divBdr>
        <w:top w:val="none" w:sz="0" w:space="0" w:color="auto"/>
        <w:left w:val="none" w:sz="0" w:space="0" w:color="auto"/>
        <w:bottom w:val="none" w:sz="0" w:space="0" w:color="auto"/>
        <w:right w:val="none" w:sz="0" w:space="0" w:color="auto"/>
      </w:divBdr>
    </w:div>
    <w:div w:id="796143186">
      <w:bodyDiv w:val="1"/>
      <w:marLeft w:val="0"/>
      <w:marRight w:val="0"/>
      <w:marTop w:val="0"/>
      <w:marBottom w:val="0"/>
      <w:divBdr>
        <w:top w:val="none" w:sz="0" w:space="0" w:color="auto"/>
        <w:left w:val="none" w:sz="0" w:space="0" w:color="auto"/>
        <w:bottom w:val="none" w:sz="0" w:space="0" w:color="auto"/>
        <w:right w:val="none" w:sz="0" w:space="0" w:color="auto"/>
      </w:divBdr>
    </w:div>
    <w:div w:id="801846799">
      <w:bodyDiv w:val="1"/>
      <w:marLeft w:val="0"/>
      <w:marRight w:val="0"/>
      <w:marTop w:val="0"/>
      <w:marBottom w:val="0"/>
      <w:divBdr>
        <w:top w:val="none" w:sz="0" w:space="0" w:color="auto"/>
        <w:left w:val="none" w:sz="0" w:space="0" w:color="auto"/>
        <w:bottom w:val="none" w:sz="0" w:space="0" w:color="auto"/>
        <w:right w:val="none" w:sz="0" w:space="0" w:color="auto"/>
      </w:divBdr>
    </w:div>
    <w:div w:id="839125368">
      <w:bodyDiv w:val="1"/>
      <w:marLeft w:val="0"/>
      <w:marRight w:val="0"/>
      <w:marTop w:val="0"/>
      <w:marBottom w:val="0"/>
      <w:divBdr>
        <w:top w:val="none" w:sz="0" w:space="0" w:color="auto"/>
        <w:left w:val="none" w:sz="0" w:space="0" w:color="auto"/>
        <w:bottom w:val="none" w:sz="0" w:space="0" w:color="auto"/>
        <w:right w:val="none" w:sz="0" w:space="0" w:color="auto"/>
      </w:divBdr>
    </w:div>
    <w:div w:id="963972970">
      <w:bodyDiv w:val="1"/>
      <w:marLeft w:val="0"/>
      <w:marRight w:val="0"/>
      <w:marTop w:val="0"/>
      <w:marBottom w:val="0"/>
      <w:divBdr>
        <w:top w:val="none" w:sz="0" w:space="0" w:color="auto"/>
        <w:left w:val="none" w:sz="0" w:space="0" w:color="auto"/>
        <w:bottom w:val="none" w:sz="0" w:space="0" w:color="auto"/>
        <w:right w:val="none" w:sz="0" w:space="0" w:color="auto"/>
      </w:divBdr>
      <w:divsChild>
        <w:div w:id="546340561">
          <w:marLeft w:val="0"/>
          <w:marRight w:val="0"/>
          <w:marTop w:val="0"/>
          <w:marBottom w:val="567"/>
          <w:divBdr>
            <w:top w:val="none" w:sz="0" w:space="0" w:color="auto"/>
            <w:left w:val="none" w:sz="0" w:space="0" w:color="auto"/>
            <w:bottom w:val="none" w:sz="0" w:space="0" w:color="auto"/>
            <w:right w:val="none" w:sz="0" w:space="0" w:color="auto"/>
          </w:divBdr>
        </w:div>
        <w:div w:id="1186020320">
          <w:marLeft w:val="0"/>
          <w:marRight w:val="0"/>
          <w:marTop w:val="480"/>
          <w:marBottom w:val="240"/>
          <w:divBdr>
            <w:top w:val="none" w:sz="0" w:space="0" w:color="auto"/>
            <w:left w:val="none" w:sz="0" w:space="0" w:color="auto"/>
            <w:bottom w:val="none" w:sz="0" w:space="0" w:color="auto"/>
            <w:right w:val="none" w:sz="0" w:space="0" w:color="auto"/>
          </w:divBdr>
        </w:div>
      </w:divsChild>
    </w:div>
    <w:div w:id="968439420">
      <w:bodyDiv w:val="1"/>
      <w:marLeft w:val="0"/>
      <w:marRight w:val="0"/>
      <w:marTop w:val="0"/>
      <w:marBottom w:val="0"/>
      <w:divBdr>
        <w:top w:val="none" w:sz="0" w:space="0" w:color="auto"/>
        <w:left w:val="none" w:sz="0" w:space="0" w:color="auto"/>
        <w:bottom w:val="none" w:sz="0" w:space="0" w:color="auto"/>
        <w:right w:val="none" w:sz="0" w:space="0" w:color="auto"/>
      </w:divBdr>
    </w:div>
    <w:div w:id="1030565961">
      <w:bodyDiv w:val="1"/>
      <w:marLeft w:val="0"/>
      <w:marRight w:val="0"/>
      <w:marTop w:val="0"/>
      <w:marBottom w:val="0"/>
      <w:divBdr>
        <w:top w:val="none" w:sz="0" w:space="0" w:color="auto"/>
        <w:left w:val="none" w:sz="0" w:space="0" w:color="auto"/>
        <w:bottom w:val="none" w:sz="0" w:space="0" w:color="auto"/>
        <w:right w:val="none" w:sz="0" w:space="0" w:color="auto"/>
      </w:divBdr>
    </w:div>
    <w:div w:id="1032146853">
      <w:bodyDiv w:val="1"/>
      <w:marLeft w:val="0"/>
      <w:marRight w:val="0"/>
      <w:marTop w:val="0"/>
      <w:marBottom w:val="0"/>
      <w:divBdr>
        <w:top w:val="none" w:sz="0" w:space="0" w:color="auto"/>
        <w:left w:val="none" w:sz="0" w:space="0" w:color="auto"/>
        <w:bottom w:val="none" w:sz="0" w:space="0" w:color="auto"/>
        <w:right w:val="none" w:sz="0" w:space="0" w:color="auto"/>
      </w:divBdr>
    </w:div>
    <w:div w:id="1051269708">
      <w:bodyDiv w:val="1"/>
      <w:marLeft w:val="0"/>
      <w:marRight w:val="0"/>
      <w:marTop w:val="0"/>
      <w:marBottom w:val="0"/>
      <w:divBdr>
        <w:top w:val="none" w:sz="0" w:space="0" w:color="auto"/>
        <w:left w:val="none" w:sz="0" w:space="0" w:color="auto"/>
        <w:bottom w:val="none" w:sz="0" w:space="0" w:color="auto"/>
        <w:right w:val="none" w:sz="0" w:space="0" w:color="auto"/>
      </w:divBdr>
      <w:divsChild>
        <w:div w:id="430660679">
          <w:marLeft w:val="0"/>
          <w:marRight w:val="0"/>
          <w:marTop w:val="0"/>
          <w:marBottom w:val="0"/>
          <w:divBdr>
            <w:top w:val="none" w:sz="0" w:space="0" w:color="auto"/>
            <w:left w:val="none" w:sz="0" w:space="0" w:color="auto"/>
            <w:bottom w:val="none" w:sz="0" w:space="0" w:color="auto"/>
            <w:right w:val="none" w:sz="0" w:space="0" w:color="auto"/>
          </w:divBdr>
        </w:div>
      </w:divsChild>
    </w:div>
    <w:div w:id="1099063471">
      <w:bodyDiv w:val="1"/>
      <w:marLeft w:val="0"/>
      <w:marRight w:val="0"/>
      <w:marTop w:val="0"/>
      <w:marBottom w:val="0"/>
      <w:divBdr>
        <w:top w:val="none" w:sz="0" w:space="0" w:color="auto"/>
        <w:left w:val="none" w:sz="0" w:space="0" w:color="auto"/>
        <w:bottom w:val="none" w:sz="0" w:space="0" w:color="auto"/>
        <w:right w:val="none" w:sz="0" w:space="0" w:color="auto"/>
      </w:divBdr>
    </w:div>
    <w:div w:id="1112244098">
      <w:bodyDiv w:val="1"/>
      <w:marLeft w:val="0"/>
      <w:marRight w:val="0"/>
      <w:marTop w:val="0"/>
      <w:marBottom w:val="0"/>
      <w:divBdr>
        <w:top w:val="none" w:sz="0" w:space="0" w:color="auto"/>
        <w:left w:val="none" w:sz="0" w:space="0" w:color="auto"/>
        <w:bottom w:val="none" w:sz="0" w:space="0" w:color="auto"/>
        <w:right w:val="none" w:sz="0" w:space="0" w:color="auto"/>
      </w:divBdr>
    </w:div>
    <w:div w:id="1126199329">
      <w:bodyDiv w:val="1"/>
      <w:marLeft w:val="0"/>
      <w:marRight w:val="0"/>
      <w:marTop w:val="0"/>
      <w:marBottom w:val="0"/>
      <w:divBdr>
        <w:top w:val="none" w:sz="0" w:space="0" w:color="auto"/>
        <w:left w:val="none" w:sz="0" w:space="0" w:color="auto"/>
        <w:bottom w:val="none" w:sz="0" w:space="0" w:color="auto"/>
        <w:right w:val="none" w:sz="0" w:space="0" w:color="auto"/>
      </w:divBdr>
    </w:div>
    <w:div w:id="1183280583">
      <w:bodyDiv w:val="1"/>
      <w:marLeft w:val="0"/>
      <w:marRight w:val="0"/>
      <w:marTop w:val="0"/>
      <w:marBottom w:val="0"/>
      <w:divBdr>
        <w:top w:val="none" w:sz="0" w:space="0" w:color="auto"/>
        <w:left w:val="none" w:sz="0" w:space="0" w:color="auto"/>
        <w:bottom w:val="none" w:sz="0" w:space="0" w:color="auto"/>
        <w:right w:val="none" w:sz="0" w:space="0" w:color="auto"/>
      </w:divBdr>
    </w:div>
    <w:div w:id="1187208588">
      <w:bodyDiv w:val="1"/>
      <w:marLeft w:val="0"/>
      <w:marRight w:val="0"/>
      <w:marTop w:val="0"/>
      <w:marBottom w:val="0"/>
      <w:divBdr>
        <w:top w:val="none" w:sz="0" w:space="0" w:color="auto"/>
        <w:left w:val="none" w:sz="0" w:space="0" w:color="auto"/>
        <w:bottom w:val="none" w:sz="0" w:space="0" w:color="auto"/>
        <w:right w:val="none" w:sz="0" w:space="0" w:color="auto"/>
      </w:divBdr>
    </w:div>
    <w:div w:id="1200245691">
      <w:bodyDiv w:val="1"/>
      <w:marLeft w:val="0"/>
      <w:marRight w:val="0"/>
      <w:marTop w:val="0"/>
      <w:marBottom w:val="0"/>
      <w:divBdr>
        <w:top w:val="none" w:sz="0" w:space="0" w:color="auto"/>
        <w:left w:val="none" w:sz="0" w:space="0" w:color="auto"/>
        <w:bottom w:val="none" w:sz="0" w:space="0" w:color="auto"/>
        <w:right w:val="none" w:sz="0" w:space="0" w:color="auto"/>
      </w:divBdr>
    </w:div>
    <w:div w:id="1204369958">
      <w:bodyDiv w:val="1"/>
      <w:marLeft w:val="0"/>
      <w:marRight w:val="0"/>
      <w:marTop w:val="0"/>
      <w:marBottom w:val="0"/>
      <w:divBdr>
        <w:top w:val="none" w:sz="0" w:space="0" w:color="auto"/>
        <w:left w:val="none" w:sz="0" w:space="0" w:color="auto"/>
        <w:bottom w:val="none" w:sz="0" w:space="0" w:color="auto"/>
        <w:right w:val="none" w:sz="0" w:space="0" w:color="auto"/>
      </w:divBdr>
    </w:div>
    <w:div w:id="1247495130">
      <w:bodyDiv w:val="1"/>
      <w:marLeft w:val="0"/>
      <w:marRight w:val="0"/>
      <w:marTop w:val="0"/>
      <w:marBottom w:val="0"/>
      <w:divBdr>
        <w:top w:val="none" w:sz="0" w:space="0" w:color="auto"/>
        <w:left w:val="none" w:sz="0" w:space="0" w:color="auto"/>
        <w:bottom w:val="none" w:sz="0" w:space="0" w:color="auto"/>
        <w:right w:val="none" w:sz="0" w:space="0" w:color="auto"/>
      </w:divBdr>
    </w:div>
    <w:div w:id="1262030161">
      <w:bodyDiv w:val="1"/>
      <w:marLeft w:val="0"/>
      <w:marRight w:val="0"/>
      <w:marTop w:val="0"/>
      <w:marBottom w:val="0"/>
      <w:divBdr>
        <w:top w:val="none" w:sz="0" w:space="0" w:color="auto"/>
        <w:left w:val="none" w:sz="0" w:space="0" w:color="auto"/>
        <w:bottom w:val="none" w:sz="0" w:space="0" w:color="auto"/>
        <w:right w:val="none" w:sz="0" w:space="0" w:color="auto"/>
      </w:divBdr>
      <w:divsChild>
        <w:div w:id="208227598">
          <w:marLeft w:val="0"/>
          <w:marRight w:val="0"/>
          <w:marTop w:val="0"/>
          <w:marBottom w:val="0"/>
          <w:divBdr>
            <w:top w:val="none" w:sz="0" w:space="0" w:color="auto"/>
            <w:left w:val="none" w:sz="0" w:space="0" w:color="auto"/>
            <w:bottom w:val="none" w:sz="0" w:space="0" w:color="auto"/>
            <w:right w:val="none" w:sz="0" w:space="0" w:color="auto"/>
          </w:divBdr>
        </w:div>
        <w:div w:id="226839161">
          <w:marLeft w:val="0"/>
          <w:marRight w:val="0"/>
          <w:marTop w:val="0"/>
          <w:marBottom w:val="0"/>
          <w:divBdr>
            <w:top w:val="none" w:sz="0" w:space="0" w:color="auto"/>
            <w:left w:val="none" w:sz="0" w:space="0" w:color="auto"/>
            <w:bottom w:val="none" w:sz="0" w:space="0" w:color="auto"/>
            <w:right w:val="none" w:sz="0" w:space="0" w:color="auto"/>
          </w:divBdr>
        </w:div>
        <w:div w:id="439883957">
          <w:marLeft w:val="0"/>
          <w:marRight w:val="0"/>
          <w:marTop w:val="0"/>
          <w:marBottom w:val="0"/>
          <w:divBdr>
            <w:top w:val="none" w:sz="0" w:space="0" w:color="auto"/>
            <w:left w:val="none" w:sz="0" w:space="0" w:color="auto"/>
            <w:bottom w:val="none" w:sz="0" w:space="0" w:color="auto"/>
            <w:right w:val="none" w:sz="0" w:space="0" w:color="auto"/>
          </w:divBdr>
        </w:div>
        <w:div w:id="477037061">
          <w:marLeft w:val="0"/>
          <w:marRight w:val="0"/>
          <w:marTop w:val="0"/>
          <w:marBottom w:val="0"/>
          <w:divBdr>
            <w:top w:val="none" w:sz="0" w:space="0" w:color="auto"/>
            <w:left w:val="none" w:sz="0" w:space="0" w:color="auto"/>
            <w:bottom w:val="none" w:sz="0" w:space="0" w:color="auto"/>
            <w:right w:val="none" w:sz="0" w:space="0" w:color="auto"/>
          </w:divBdr>
        </w:div>
        <w:div w:id="573783494">
          <w:marLeft w:val="0"/>
          <w:marRight w:val="0"/>
          <w:marTop w:val="0"/>
          <w:marBottom w:val="0"/>
          <w:divBdr>
            <w:top w:val="none" w:sz="0" w:space="0" w:color="auto"/>
            <w:left w:val="none" w:sz="0" w:space="0" w:color="auto"/>
            <w:bottom w:val="none" w:sz="0" w:space="0" w:color="auto"/>
            <w:right w:val="none" w:sz="0" w:space="0" w:color="auto"/>
          </w:divBdr>
        </w:div>
        <w:div w:id="599489743">
          <w:marLeft w:val="0"/>
          <w:marRight w:val="0"/>
          <w:marTop w:val="0"/>
          <w:marBottom w:val="0"/>
          <w:divBdr>
            <w:top w:val="none" w:sz="0" w:space="0" w:color="auto"/>
            <w:left w:val="none" w:sz="0" w:space="0" w:color="auto"/>
            <w:bottom w:val="none" w:sz="0" w:space="0" w:color="auto"/>
            <w:right w:val="none" w:sz="0" w:space="0" w:color="auto"/>
          </w:divBdr>
        </w:div>
        <w:div w:id="836575657">
          <w:marLeft w:val="0"/>
          <w:marRight w:val="0"/>
          <w:marTop w:val="0"/>
          <w:marBottom w:val="0"/>
          <w:divBdr>
            <w:top w:val="none" w:sz="0" w:space="0" w:color="auto"/>
            <w:left w:val="none" w:sz="0" w:space="0" w:color="auto"/>
            <w:bottom w:val="none" w:sz="0" w:space="0" w:color="auto"/>
            <w:right w:val="none" w:sz="0" w:space="0" w:color="auto"/>
          </w:divBdr>
        </w:div>
        <w:div w:id="1291129309">
          <w:marLeft w:val="0"/>
          <w:marRight w:val="0"/>
          <w:marTop w:val="0"/>
          <w:marBottom w:val="0"/>
          <w:divBdr>
            <w:top w:val="none" w:sz="0" w:space="0" w:color="auto"/>
            <w:left w:val="none" w:sz="0" w:space="0" w:color="auto"/>
            <w:bottom w:val="none" w:sz="0" w:space="0" w:color="auto"/>
            <w:right w:val="none" w:sz="0" w:space="0" w:color="auto"/>
          </w:divBdr>
        </w:div>
        <w:div w:id="1623074143">
          <w:marLeft w:val="0"/>
          <w:marRight w:val="0"/>
          <w:marTop w:val="0"/>
          <w:marBottom w:val="0"/>
          <w:divBdr>
            <w:top w:val="none" w:sz="0" w:space="0" w:color="auto"/>
            <w:left w:val="none" w:sz="0" w:space="0" w:color="auto"/>
            <w:bottom w:val="none" w:sz="0" w:space="0" w:color="auto"/>
            <w:right w:val="none" w:sz="0" w:space="0" w:color="auto"/>
          </w:divBdr>
        </w:div>
        <w:div w:id="1764491529">
          <w:marLeft w:val="0"/>
          <w:marRight w:val="0"/>
          <w:marTop w:val="0"/>
          <w:marBottom w:val="0"/>
          <w:divBdr>
            <w:top w:val="none" w:sz="0" w:space="0" w:color="auto"/>
            <w:left w:val="none" w:sz="0" w:space="0" w:color="auto"/>
            <w:bottom w:val="none" w:sz="0" w:space="0" w:color="auto"/>
            <w:right w:val="none" w:sz="0" w:space="0" w:color="auto"/>
          </w:divBdr>
        </w:div>
        <w:div w:id="1766029685">
          <w:marLeft w:val="0"/>
          <w:marRight w:val="0"/>
          <w:marTop w:val="0"/>
          <w:marBottom w:val="0"/>
          <w:divBdr>
            <w:top w:val="none" w:sz="0" w:space="0" w:color="auto"/>
            <w:left w:val="none" w:sz="0" w:space="0" w:color="auto"/>
            <w:bottom w:val="none" w:sz="0" w:space="0" w:color="auto"/>
            <w:right w:val="none" w:sz="0" w:space="0" w:color="auto"/>
          </w:divBdr>
        </w:div>
        <w:div w:id="1919366712">
          <w:marLeft w:val="0"/>
          <w:marRight w:val="0"/>
          <w:marTop w:val="0"/>
          <w:marBottom w:val="0"/>
          <w:divBdr>
            <w:top w:val="none" w:sz="0" w:space="0" w:color="auto"/>
            <w:left w:val="none" w:sz="0" w:space="0" w:color="auto"/>
            <w:bottom w:val="none" w:sz="0" w:space="0" w:color="auto"/>
            <w:right w:val="none" w:sz="0" w:space="0" w:color="auto"/>
          </w:divBdr>
        </w:div>
        <w:div w:id="1977181962">
          <w:marLeft w:val="0"/>
          <w:marRight w:val="0"/>
          <w:marTop w:val="0"/>
          <w:marBottom w:val="0"/>
          <w:divBdr>
            <w:top w:val="none" w:sz="0" w:space="0" w:color="auto"/>
            <w:left w:val="none" w:sz="0" w:space="0" w:color="auto"/>
            <w:bottom w:val="none" w:sz="0" w:space="0" w:color="auto"/>
            <w:right w:val="none" w:sz="0" w:space="0" w:color="auto"/>
          </w:divBdr>
        </w:div>
        <w:div w:id="2091805547">
          <w:marLeft w:val="0"/>
          <w:marRight w:val="0"/>
          <w:marTop w:val="0"/>
          <w:marBottom w:val="0"/>
          <w:divBdr>
            <w:top w:val="none" w:sz="0" w:space="0" w:color="auto"/>
            <w:left w:val="none" w:sz="0" w:space="0" w:color="auto"/>
            <w:bottom w:val="none" w:sz="0" w:space="0" w:color="auto"/>
            <w:right w:val="none" w:sz="0" w:space="0" w:color="auto"/>
          </w:divBdr>
        </w:div>
        <w:div w:id="2106145233">
          <w:marLeft w:val="0"/>
          <w:marRight w:val="0"/>
          <w:marTop w:val="0"/>
          <w:marBottom w:val="0"/>
          <w:divBdr>
            <w:top w:val="none" w:sz="0" w:space="0" w:color="auto"/>
            <w:left w:val="none" w:sz="0" w:space="0" w:color="auto"/>
            <w:bottom w:val="none" w:sz="0" w:space="0" w:color="auto"/>
            <w:right w:val="none" w:sz="0" w:space="0" w:color="auto"/>
          </w:divBdr>
        </w:div>
      </w:divsChild>
    </w:div>
    <w:div w:id="1272250482">
      <w:bodyDiv w:val="1"/>
      <w:marLeft w:val="0"/>
      <w:marRight w:val="0"/>
      <w:marTop w:val="0"/>
      <w:marBottom w:val="0"/>
      <w:divBdr>
        <w:top w:val="none" w:sz="0" w:space="0" w:color="auto"/>
        <w:left w:val="none" w:sz="0" w:space="0" w:color="auto"/>
        <w:bottom w:val="none" w:sz="0" w:space="0" w:color="auto"/>
        <w:right w:val="none" w:sz="0" w:space="0" w:color="auto"/>
      </w:divBdr>
      <w:divsChild>
        <w:div w:id="245187635">
          <w:marLeft w:val="0"/>
          <w:marRight w:val="0"/>
          <w:marTop w:val="0"/>
          <w:marBottom w:val="0"/>
          <w:divBdr>
            <w:top w:val="none" w:sz="0" w:space="0" w:color="auto"/>
            <w:left w:val="none" w:sz="0" w:space="0" w:color="auto"/>
            <w:bottom w:val="none" w:sz="0" w:space="0" w:color="auto"/>
            <w:right w:val="none" w:sz="0" w:space="0" w:color="auto"/>
          </w:divBdr>
        </w:div>
      </w:divsChild>
    </w:div>
    <w:div w:id="1340037049">
      <w:bodyDiv w:val="1"/>
      <w:marLeft w:val="0"/>
      <w:marRight w:val="0"/>
      <w:marTop w:val="0"/>
      <w:marBottom w:val="0"/>
      <w:divBdr>
        <w:top w:val="none" w:sz="0" w:space="0" w:color="auto"/>
        <w:left w:val="none" w:sz="0" w:space="0" w:color="auto"/>
        <w:bottom w:val="none" w:sz="0" w:space="0" w:color="auto"/>
        <w:right w:val="none" w:sz="0" w:space="0" w:color="auto"/>
      </w:divBdr>
      <w:divsChild>
        <w:div w:id="366376921">
          <w:marLeft w:val="907"/>
          <w:marRight w:val="0"/>
          <w:marTop w:val="0"/>
          <w:marBottom w:val="0"/>
          <w:divBdr>
            <w:top w:val="none" w:sz="0" w:space="0" w:color="auto"/>
            <w:left w:val="none" w:sz="0" w:space="0" w:color="auto"/>
            <w:bottom w:val="none" w:sz="0" w:space="0" w:color="auto"/>
            <w:right w:val="none" w:sz="0" w:space="0" w:color="auto"/>
          </w:divBdr>
        </w:div>
        <w:div w:id="1099061028">
          <w:marLeft w:val="1627"/>
          <w:marRight w:val="0"/>
          <w:marTop w:val="0"/>
          <w:marBottom w:val="0"/>
          <w:divBdr>
            <w:top w:val="none" w:sz="0" w:space="0" w:color="auto"/>
            <w:left w:val="none" w:sz="0" w:space="0" w:color="auto"/>
            <w:bottom w:val="none" w:sz="0" w:space="0" w:color="auto"/>
            <w:right w:val="none" w:sz="0" w:space="0" w:color="auto"/>
          </w:divBdr>
        </w:div>
        <w:div w:id="1441415295">
          <w:marLeft w:val="1627"/>
          <w:marRight w:val="0"/>
          <w:marTop w:val="0"/>
          <w:marBottom w:val="0"/>
          <w:divBdr>
            <w:top w:val="none" w:sz="0" w:space="0" w:color="auto"/>
            <w:left w:val="none" w:sz="0" w:space="0" w:color="auto"/>
            <w:bottom w:val="none" w:sz="0" w:space="0" w:color="auto"/>
            <w:right w:val="none" w:sz="0" w:space="0" w:color="auto"/>
          </w:divBdr>
        </w:div>
        <w:div w:id="484668923">
          <w:marLeft w:val="1627"/>
          <w:marRight w:val="0"/>
          <w:marTop w:val="0"/>
          <w:marBottom w:val="0"/>
          <w:divBdr>
            <w:top w:val="none" w:sz="0" w:space="0" w:color="auto"/>
            <w:left w:val="none" w:sz="0" w:space="0" w:color="auto"/>
            <w:bottom w:val="none" w:sz="0" w:space="0" w:color="auto"/>
            <w:right w:val="none" w:sz="0" w:space="0" w:color="auto"/>
          </w:divBdr>
        </w:div>
      </w:divsChild>
    </w:div>
    <w:div w:id="1358501820">
      <w:bodyDiv w:val="1"/>
      <w:marLeft w:val="0"/>
      <w:marRight w:val="0"/>
      <w:marTop w:val="0"/>
      <w:marBottom w:val="0"/>
      <w:divBdr>
        <w:top w:val="none" w:sz="0" w:space="0" w:color="auto"/>
        <w:left w:val="none" w:sz="0" w:space="0" w:color="auto"/>
        <w:bottom w:val="none" w:sz="0" w:space="0" w:color="auto"/>
        <w:right w:val="none" w:sz="0" w:space="0" w:color="auto"/>
      </w:divBdr>
      <w:divsChild>
        <w:div w:id="653948283">
          <w:marLeft w:val="0"/>
          <w:marRight w:val="0"/>
          <w:marTop w:val="0"/>
          <w:marBottom w:val="0"/>
          <w:divBdr>
            <w:top w:val="none" w:sz="0" w:space="0" w:color="auto"/>
            <w:left w:val="none" w:sz="0" w:space="0" w:color="auto"/>
            <w:bottom w:val="none" w:sz="0" w:space="0" w:color="auto"/>
            <w:right w:val="none" w:sz="0" w:space="0" w:color="auto"/>
          </w:divBdr>
          <w:divsChild>
            <w:div w:id="663515857">
              <w:marLeft w:val="0"/>
              <w:marRight w:val="0"/>
              <w:marTop w:val="0"/>
              <w:marBottom w:val="0"/>
              <w:divBdr>
                <w:top w:val="none" w:sz="0" w:space="0" w:color="auto"/>
                <w:left w:val="none" w:sz="0" w:space="0" w:color="auto"/>
                <w:bottom w:val="none" w:sz="0" w:space="0" w:color="auto"/>
                <w:right w:val="none" w:sz="0" w:space="0" w:color="auto"/>
              </w:divBdr>
            </w:div>
            <w:div w:id="1611934540">
              <w:marLeft w:val="0"/>
              <w:marRight w:val="0"/>
              <w:marTop w:val="0"/>
              <w:marBottom w:val="0"/>
              <w:divBdr>
                <w:top w:val="none" w:sz="0" w:space="0" w:color="auto"/>
                <w:left w:val="none" w:sz="0" w:space="0" w:color="auto"/>
                <w:bottom w:val="none" w:sz="0" w:space="0" w:color="auto"/>
                <w:right w:val="none" w:sz="0" w:space="0" w:color="auto"/>
              </w:divBdr>
            </w:div>
            <w:div w:id="1618103055">
              <w:marLeft w:val="0"/>
              <w:marRight w:val="0"/>
              <w:marTop w:val="0"/>
              <w:marBottom w:val="0"/>
              <w:divBdr>
                <w:top w:val="none" w:sz="0" w:space="0" w:color="auto"/>
                <w:left w:val="none" w:sz="0" w:space="0" w:color="auto"/>
                <w:bottom w:val="none" w:sz="0" w:space="0" w:color="auto"/>
                <w:right w:val="none" w:sz="0" w:space="0" w:color="auto"/>
              </w:divBdr>
            </w:div>
            <w:div w:id="1679384093">
              <w:marLeft w:val="0"/>
              <w:marRight w:val="0"/>
              <w:marTop w:val="0"/>
              <w:marBottom w:val="0"/>
              <w:divBdr>
                <w:top w:val="none" w:sz="0" w:space="0" w:color="auto"/>
                <w:left w:val="none" w:sz="0" w:space="0" w:color="auto"/>
                <w:bottom w:val="none" w:sz="0" w:space="0" w:color="auto"/>
                <w:right w:val="none" w:sz="0" w:space="0" w:color="auto"/>
              </w:divBdr>
            </w:div>
            <w:div w:id="1821728253">
              <w:marLeft w:val="0"/>
              <w:marRight w:val="0"/>
              <w:marTop w:val="0"/>
              <w:marBottom w:val="0"/>
              <w:divBdr>
                <w:top w:val="none" w:sz="0" w:space="0" w:color="auto"/>
                <w:left w:val="none" w:sz="0" w:space="0" w:color="auto"/>
                <w:bottom w:val="none" w:sz="0" w:space="0" w:color="auto"/>
                <w:right w:val="none" w:sz="0" w:space="0" w:color="auto"/>
              </w:divBdr>
            </w:div>
          </w:divsChild>
        </w:div>
        <w:div w:id="1252661508">
          <w:marLeft w:val="0"/>
          <w:marRight w:val="0"/>
          <w:marTop w:val="0"/>
          <w:marBottom w:val="0"/>
          <w:divBdr>
            <w:top w:val="none" w:sz="0" w:space="0" w:color="auto"/>
            <w:left w:val="none" w:sz="0" w:space="0" w:color="auto"/>
            <w:bottom w:val="none" w:sz="0" w:space="0" w:color="auto"/>
            <w:right w:val="none" w:sz="0" w:space="0" w:color="auto"/>
          </w:divBdr>
          <w:divsChild>
            <w:div w:id="145319467">
              <w:marLeft w:val="0"/>
              <w:marRight w:val="0"/>
              <w:marTop w:val="0"/>
              <w:marBottom w:val="0"/>
              <w:divBdr>
                <w:top w:val="none" w:sz="0" w:space="0" w:color="auto"/>
                <w:left w:val="none" w:sz="0" w:space="0" w:color="auto"/>
                <w:bottom w:val="none" w:sz="0" w:space="0" w:color="auto"/>
                <w:right w:val="none" w:sz="0" w:space="0" w:color="auto"/>
              </w:divBdr>
            </w:div>
            <w:div w:id="582760727">
              <w:marLeft w:val="0"/>
              <w:marRight w:val="0"/>
              <w:marTop w:val="0"/>
              <w:marBottom w:val="0"/>
              <w:divBdr>
                <w:top w:val="none" w:sz="0" w:space="0" w:color="auto"/>
                <w:left w:val="none" w:sz="0" w:space="0" w:color="auto"/>
                <w:bottom w:val="none" w:sz="0" w:space="0" w:color="auto"/>
                <w:right w:val="none" w:sz="0" w:space="0" w:color="auto"/>
              </w:divBdr>
            </w:div>
            <w:div w:id="1521967874">
              <w:marLeft w:val="0"/>
              <w:marRight w:val="0"/>
              <w:marTop w:val="0"/>
              <w:marBottom w:val="0"/>
              <w:divBdr>
                <w:top w:val="none" w:sz="0" w:space="0" w:color="auto"/>
                <w:left w:val="none" w:sz="0" w:space="0" w:color="auto"/>
                <w:bottom w:val="none" w:sz="0" w:space="0" w:color="auto"/>
                <w:right w:val="none" w:sz="0" w:space="0" w:color="auto"/>
              </w:divBdr>
            </w:div>
            <w:div w:id="1717587352">
              <w:marLeft w:val="0"/>
              <w:marRight w:val="0"/>
              <w:marTop w:val="0"/>
              <w:marBottom w:val="0"/>
              <w:divBdr>
                <w:top w:val="none" w:sz="0" w:space="0" w:color="auto"/>
                <w:left w:val="none" w:sz="0" w:space="0" w:color="auto"/>
                <w:bottom w:val="none" w:sz="0" w:space="0" w:color="auto"/>
                <w:right w:val="none" w:sz="0" w:space="0" w:color="auto"/>
              </w:divBdr>
            </w:div>
            <w:div w:id="178172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21204">
      <w:bodyDiv w:val="1"/>
      <w:marLeft w:val="0"/>
      <w:marRight w:val="0"/>
      <w:marTop w:val="0"/>
      <w:marBottom w:val="0"/>
      <w:divBdr>
        <w:top w:val="none" w:sz="0" w:space="0" w:color="auto"/>
        <w:left w:val="none" w:sz="0" w:space="0" w:color="auto"/>
        <w:bottom w:val="none" w:sz="0" w:space="0" w:color="auto"/>
        <w:right w:val="none" w:sz="0" w:space="0" w:color="auto"/>
      </w:divBdr>
    </w:div>
    <w:div w:id="1436629896">
      <w:bodyDiv w:val="1"/>
      <w:marLeft w:val="0"/>
      <w:marRight w:val="0"/>
      <w:marTop w:val="0"/>
      <w:marBottom w:val="0"/>
      <w:divBdr>
        <w:top w:val="none" w:sz="0" w:space="0" w:color="auto"/>
        <w:left w:val="none" w:sz="0" w:space="0" w:color="auto"/>
        <w:bottom w:val="none" w:sz="0" w:space="0" w:color="auto"/>
        <w:right w:val="none" w:sz="0" w:space="0" w:color="auto"/>
      </w:divBdr>
    </w:div>
    <w:div w:id="1438912543">
      <w:bodyDiv w:val="1"/>
      <w:marLeft w:val="0"/>
      <w:marRight w:val="0"/>
      <w:marTop w:val="0"/>
      <w:marBottom w:val="0"/>
      <w:divBdr>
        <w:top w:val="none" w:sz="0" w:space="0" w:color="auto"/>
        <w:left w:val="none" w:sz="0" w:space="0" w:color="auto"/>
        <w:bottom w:val="none" w:sz="0" w:space="0" w:color="auto"/>
        <w:right w:val="none" w:sz="0" w:space="0" w:color="auto"/>
      </w:divBdr>
    </w:div>
    <w:div w:id="1473019693">
      <w:bodyDiv w:val="1"/>
      <w:marLeft w:val="0"/>
      <w:marRight w:val="0"/>
      <w:marTop w:val="0"/>
      <w:marBottom w:val="0"/>
      <w:divBdr>
        <w:top w:val="none" w:sz="0" w:space="0" w:color="auto"/>
        <w:left w:val="none" w:sz="0" w:space="0" w:color="auto"/>
        <w:bottom w:val="none" w:sz="0" w:space="0" w:color="auto"/>
        <w:right w:val="none" w:sz="0" w:space="0" w:color="auto"/>
      </w:divBdr>
      <w:divsChild>
        <w:div w:id="405079429">
          <w:marLeft w:val="907"/>
          <w:marRight w:val="0"/>
          <w:marTop w:val="0"/>
          <w:marBottom w:val="0"/>
          <w:divBdr>
            <w:top w:val="none" w:sz="0" w:space="0" w:color="auto"/>
            <w:left w:val="none" w:sz="0" w:space="0" w:color="auto"/>
            <w:bottom w:val="none" w:sz="0" w:space="0" w:color="auto"/>
            <w:right w:val="none" w:sz="0" w:space="0" w:color="auto"/>
          </w:divBdr>
        </w:div>
      </w:divsChild>
    </w:div>
    <w:div w:id="1507943056">
      <w:bodyDiv w:val="1"/>
      <w:marLeft w:val="0"/>
      <w:marRight w:val="0"/>
      <w:marTop w:val="0"/>
      <w:marBottom w:val="0"/>
      <w:divBdr>
        <w:top w:val="none" w:sz="0" w:space="0" w:color="auto"/>
        <w:left w:val="none" w:sz="0" w:space="0" w:color="auto"/>
        <w:bottom w:val="none" w:sz="0" w:space="0" w:color="auto"/>
        <w:right w:val="none" w:sz="0" w:space="0" w:color="auto"/>
      </w:divBdr>
    </w:div>
    <w:div w:id="1526863414">
      <w:bodyDiv w:val="1"/>
      <w:marLeft w:val="0"/>
      <w:marRight w:val="0"/>
      <w:marTop w:val="0"/>
      <w:marBottom w:val="0"/>
      <w:divBdr>
        <w:top w:val="none" w:sz="0" w:space="0" w:color="auto"/>
        <w:left w:val="none" w:sz="0" w:space="0" w:color="auto"/>
        <w:bottom w:val="none" w:sz="0" w:space="0" w:color="auto"/>
        <w:right w:val="none" w:sz="0" w:space="0" w:color="auto"/>
      </w:divBdr>
    </w:div>
    <w:div w:id="1538617393">
      <w:bodyDiv w:val="1"/>
      <w:marLeft w:val="0"/>
      <w:marRight w:val="0"/>
      <w:marTop w:val="0"/>
      <w:marBottom w:val="0"/>
      <w:divBdr>
        <w:top w:val="none" w:sz="0" w:space="0" w:color="auto"/>
        <w:left w:val="none" w:sz="0" w:space="0" w:color="auto"/>
        <w:bottom w:val="none" w:sz="0" w:space="0" w:color="auto"/>
        <w:right w:val="none" w:sz="0" w:space="0" w:color="auto"/>
      </w:divBdr>
    </w:div>
    <w:div w:id="1539390277">
      <w:bodyDiv w:val="1"/>
      <w:marLeft w:val="0"/>
      <w:marRight w:val="0"/>
      <w:marTop w:val="0"/>
      <w:marBottom w:val="0"/>
      <w:divBdr>
        <w:top w:val="none" w:sz="0" w:space="0" w:color="auto"/>
        <w:left w:val="none" w:sz="0" w:space="0" w:color="auto"/>
        <w:bottom w:val="none" w:sz="0" w:space="0" w:color="auto"/>
        <w:right w:val="none" w:sz="0" w:space="0" w:color="auto"/>
      </w:divBdr>
      <w:divsChild>
        <w:div w:id="406221542">
          <w:marLeft w:val="605"/>
          <w:marRight w:val="0"/>
          <w:marTop w:val="200"/>
          <w:marBottom w:val="40"/>
          <w:divBdr>
            <w:top w:val="none" w:sz="0" w:space="0" w:color="auto"/>
            <w:left w:val="none" w:sz="0" w:space="0" w:color="auto"/>
            <w:bottom w:val="none" w:sz="0" w:space="0" w:color="auto"/>
            <w:right w:val="none" w:sz="0" w:space="0" w:color="auto"/>
          </w:divBdr>
        </w:div>
        <w:div w:id="1515533381">
          <w:marLeft w:val="605"/>
          <w:marRight w:val="0"/>
          <w:marTop w:val="200"/>
          <w:marBottom w:val="40"/>
          <w:divBdr>
            <w:top w:val="none" w:sz="0" w:space="0" w:color="auto"/>
            <w:left w:val="none" w:sz="0" w:space="0" w:color="auto"/>
            <w:bottom w:val="none" w:sz="0" w:space="0" w:color="auto"/>
            <w:right w:val="none" w:sz="0" w:space="0" w:color="auto"/>
          </w:divBdr>
        </w:div>
        <w:div w:id="1837761335">
          <w:marLeft w:val="605"/>
          <w:marRight w:val="0"/>
          <w:marTop w:val="200"/>
          <w:marBottom w:val="40"/>
          <w:divBdr>
            <w:top w:val="none" w:sz="0" w:space="0" w:color="auto"/>
            <w:left w:val="none" w:sz="0" w:space="0" w:color="auto"/>
            <w:bottom w:val="none" w:sz="0" w:space="0" w:color="auto"/>
            <w:right w:val="none" w:sz="0" w:space="0" w:color="auto"/>
          </w:divBdr>
        </w:div>
        <w:div w:id="1912547089">
          <w:marLeft w:val="605"/>
          <w:marRight w:val="0"/>
          <w:marTop w:val="200"/>
          <w:marBottom w:val="40"/>
          <w:divBdr>
            <w:top w:val="none" w:sz="0" w:space="0" w:color="auto"/>
            <w:left w:val="none" w:sz="0" w:space="0" w:color="auto"/>
            <w:bottom w:val="none" w:sz="0" w:space="0" w:color="auto"/>
            <w:right w:val="none" w:sz="0" w:space="0" w:color="auto"/>
          </w:divBdr>
        </w:div>
      </w:divsChild>
    </w:div>
    <w:div w:id="1592011579">
      <w:bodyDiv w:val="1"/>
      <w:marLeft w:val="0"/>
      <w:marRight w:val="0"/>
      <w:marTop w:val="0"/>
      <w:marBottom w:val="0"/>
      <w:divBdr>
        <w:top w:val="none" w:sz="0" w:space="0" w:color="auto"/>
        <w:left w:val="none" w:sz="0" w:space="0" w:color="auto"/>
        <w:bottom w:val="none" w:sz="0" w:space="0" w:color="auto"/>
        <w:right w:val="none" w:sz="0" w:space="0" w:color="auto"/>
      </w:divBdr>
    </w:div>
    <w:div w:id="1635139178">
      <w:bodyDiv w:val="1"/>
      <w:marLeft w:val="0"/>
      <w:marRight w:val="0"/>
      <w:marTop w:val="0"/>
      <w:marBottom w:val="0"/>
      <w:divBdr>
        <w:top w:val="none" w:sz="0" w:space="0" w:color="auto"/>
        <w:left w:val="none" w:sz="0" w:space="0" w:color="auto"/>
        <w:bottom w:val="none" w:sz="0" w:space="0" w:color="auto"/>
        <w:right w:val="none" w:sz="0" w:space="0" w:color="auto"/>
      </w:divBdr>
    </w:div>
    <w:div w:id="1661733768">
      <w:bodyDiv w:val="1"/>
      <w:marLeft w:val="0"/>
      <w:marRight w:val="0"/>
      <w:marTop w:val="0"/>
      <w:marBottom w:val="0"/>
      <w:divBdr>
        <w:top w:val="none" w:sz="0" w:space="0" w:color="auto"/>
        <w:left w:val="none" w:sz="0" w:space="0" w:color="auto"/>
        <w:bottom w:val="none" w:sz="0" w:space="0" w:color="auto"/>
        <w:right w:val="none" w:sz="0" w:space="0" w:color="auto"/>
      </w:divBdr>
    </w:div>
    <w:div w:id="1663660042">
      <w:bodyDiv w:val="1"/>
      <w:marLeft w:val="0"/>
      <w:marRight w:val="0"/>
      <w:marTop w:val="0"/>
      <w:marBottom w:val="0"/>
      <w:divBdr>
        <w:top w:val="none" w:sz="0" w:space="0" w:color="auto"/>
        <w:left w:val="none" w:sz="0" w:space="0" w:color="auto"/>
        <w:bottom w:val="none" w:sz="0" w:space="0" w:color="auto"/>
        <w:right w:val="none" w:sz="0" w:space="0" w:color="auto"/>
      </w:divBdr>
      <w:divsChild>
        <w:div w:id="305093081">
          <w:marLeft w:val="605"/>
          <w:marRight w:val="0"/>
          <w:marTop w:val="200"/>
          <w:marBottom w:val="40"/>
          <w:divBdr>
            <w:top w:val="none" w:sz="0" w:space="0" w:color="auto"/>
            <w:left w:val="none" w:sz="0" w:space="0" w:color="auto"/>
            <w:bottom w:val="none" w:sz="0" w:space="0" w:color="auto"/>
            <w:right w:val="none" w:sz="0" w:space="0" w:color="auto"/>
          </w:divBdr>
        </w:div>
        <w:div w:id="621422310">
          <w:marLeft w:val="605"/>
          <w:marRight w:val="0"/>
          <w:marTop w:val="200"/>
          <w:marBottom w:val="40"/>
          <w:divBdr>
            <w:top w:val="none" w:sz="0" w:space="0" w:color="auto"/>
            <w:left w:val="none" w:sz="0" w:space="0" w:color="auto"/>
            <w:bottom w:val="none" w:sz="0" w:space="0" w:color="auto"/>
            <w:right w:val="none" w:sz="0" w:space="0" w:color="auto"/>
          </w:divBdr>
        </w:div>
        <w:div w:id="670527986">
          <w:marLeft w:val="605"/>
          <w:marRight w:val="0"/>
          <w:marTop w:val="200"/>
          <w:marBottom w:val="40"/>
          <w:divBdr>
            <w:top w:val="none" w:sz="0" w:space="0" w:color="auto"/>
            <w:left w:val="none" w:sz="0" w:space="0" w:color="auto"/>
            <w:bottom w:val="none" w:sz="0" w:space="0" w:color="auto"/>
            <w:right w:val="none" w:sz="0" w:space="0" w:color="auto"/>
          </w:divBdr>
        </w:div>
        <w:div w:id="675421017">
          <w:marLeft w:val="605"/>
          <w:marRight w:val="0"/>
          <w:marTop w:val="200"/>
          <w:marBottom w:val="40"/>
          <w:divBdr>
            <w:top w:val="none" w:sz="0" w:space="0" w:color="auto"/>
            <w:left w:val="none" w:sz="0" w:space="0" w:color="auto"/>
            <w:bottom w:val="none" w:sz="0" w:space="0" w:color="auto"/>
            <w:right w:val="none" w:sz="0" w:space="0" w:color="auto"/>
          </w:divBdr>
        </w:div>
        <w:div w:id="1140726577">
          <w:marLeft w:val="605"/>
          <w:marRight w:val="0"/>
          <w:marTop w:val="200"/>
          <w:marBottom w:val="40"/>
          <w:divBdr>
            <w:top w:val="none" w:sz="0" w:space="0" w:color="auto"/>
            <w:left w:val="none" w:sz="0" w:space="0" w:color="auto"/>
            <w:bottom w:val="none" w:sz="0" w:space="0" w:color="auto"/>
            <w:right w:val="none" w:sz="0" w:space="0" w:color="auto"/>
          </w:divBdr>
        </w:div>
        <w:div w:id="1170371723">
          <w:marLeft w:val="605"/>
          <w:marRight w:val="0"/>
          <w:marTop w:val="200"/>
          <w:marBottom w:val="40"/>
          <w:divBdr>
            <w:top w:val="none" w:sz="0" w:space="0" w:color="auto"/>
            <w:left w:val="none" w:sz="0" w:space="0" w:color="auto"/>
            <w:bottom w:val="none" w:sz="0" w:space="0" w:color="auto"/>
            <w:right w:val="none" w:sz="0" w:space="0" w:color="auto"/>
          </w:divBdr>
        </w:div>
        <w:div w:id="1199322276">
          <w:marLeft w:val="605"/>
          <w:marRight w:val="0"/>
          <w:marTop w:val="200"/>
          <w:marBottom w:val="40"/>
          <w:divBdr>
            <w:top w:val="none" w:sz="0" w:space="0" w:color="auto"/>
            <w:left w:val="none" w:sz="0" w:space="0" w:color="auto"/>
            <w:bottom w:val="none" w:sz="0" w:space="0" w:color="auto"/>
            <w:right w:val="none" w:sz="0" w:space="0" w:color="auto"/>
          </w:divBdr>
        </w:div>
        <w:div w:id="2001302288">
          <w:marLeft w:val="605"/>
          <w:marRight w:val="0"/>
          <w:marTop w:val="200"/>
          <w:marBottom w:val="40"/>
          <w:divBdr>
            <w:top w:val="none" w:sz="0" w:space="0" w:color="auto"/>
            <w:left w:val="none" w:sz="0" w:space="0" w:color="auto"/>
            <w:bottom w:val="none" w:sz="0" w:space="0" w:color="auto"/>
            <w:right w:val="none" w:sz="0" w:space="0" w:color="auto"/>
          </w:divBdr>
        </w:div>
      </w:divsChild>
    </w:div>
    <w:div w:id="1759861399">
      <w:bodyDiv w:val="1"/>
      <w:marLeft w:val="0"/>
      <w:marRight w:val="0"/>
      <w:marTop w:val="0"/>
      <w:marBottom w:val="0"/>
      <w:divBdr>
        <w:top w:val="none" w:sz="0" w:space="0" w:color="auto"/>
        <w:left w:val="none" w:sz="0" w:space="0" w:color="auto"/>
        <w:bottom w:val="none" w:sz="0" w:space="0" w:color="auto"/>
        <w:right w:val="none" w:sz="0" w:space="0" w:color="auto"/>
      </w:divBdr>
      <w:divsChild>
        <w:div w:id="2133554884">
          <w:marLeft w:val="907"/>
          <w:marRight w:val="0"/>
          <w:marTop w:val="0"/>
          <w:marBottom w:val="0"/>
          <w:divBdr>
            <w:top w:val="none" w:sz="0" w:space="0" w:color="auto"/>
            <w:left w:val="none" w:sz="0" w:space="0" w:color="auto"/>
            <w:bottom w:val="none" w:sz="0" w:space="0" w:color="auto"/>
            <w:right w:val="none" w:sz="0" w:space="0" w:color="auto"/>
          </w:divBdr>
        </w:div>
      </w:divsChild>
    </w:div>
    <w:div w:id="1784614167">
      <w:bodyDiv w:val="1"/>
      <w:marLeft w:val="0"/>
      <w:marRight w:val="0"/>
      <w:marTop w:val="0"/>
      <w:marBottom w:val="0"/>
      <w:divBdr>
        <w:top w:val="none" w:sz="0" w:space="0" w:color="auto"/>
        <w:left w:val="none" w:sz="0" w:space="0" w:color="auto"/>
        <w:bottom w:val="none" w:sz="0" w:space="0" w:color="auto"/>
        <w:right w:val="none" w:sz="0" w:space="0" w:color="auto"/>
      </w:divBdr>
    </w:div>
    <w:div w:id="1801455522">
      <w:bodyDiv w:val="1"/>
      <w:marLeft w:val="0"/>
      <w:marRight w:val="0"/>
      <w:marTop w:val="0"/>
      <w:marBottom w:val="0"/>
      <w:divBdr>
        <w:top w:val="none" w:sz="0" w:space="0" w:color="auto"/>
        <w:left w:val="none" w:sz="0" w:space="0" w:color="auto"/>
        <w:bottom w:val="none" w:sz="0" w:space="0" w:color="auto"/>
        <w:right w:val="none" w:sz="0" w:space="0" w:color="auto"/>
      </w:divBdr>
    </w:div>
    <w:div w:id="1929578930">
      <w:bodyDiv w:val="1"/>
      <w:marLeft w:val="0"/>
      <w:marRight w:val="0"/>
      <w:marTop w:val="0"/>
      <w:marBottom w:val="0"/>
      <w:divBdr>
        <w:top w:val="none" w:sz="0" w:space="0" w:color="auto"/>
        <w:left w:val="none" w:sz="0" w:space="0" w:color="auto"/>
        <w:bottom w:val="none" w:sz="0" w:space="0" w:color="auto"/>
        <w:right w:val="none" w:sz="0" w:space="0" w:color="auto"/>
      </w:divBdr>
    </w:div>
    <w:div w:id="1954314666">
      <w:bodyDiv w:val="1"/>
      <w:marLeft w:val="0"/>
      <w:marRight w:val="0"/>
      <w:marTop w:val="0"/>
      <w:marBottom w:val="0"/>
      <w:divBdr>
        <w:top w:val="none" w:sz="0" w:space="0" w:color="auto"/>
        <w:left w:val="none" w:sz="0" w:space="0" w:color="auto"/>
        <w:bottom w:val="none" w:sz="0" w:space="0" w:color="auto"/>
        <w:right w:val="none" w:sz="0" w:space="0" w:color="auto"/>
      </w:divBdr>
    </w:div>
    <w:div w:id="1964461216">
      <w:bodyDiv w:val="1"/>
      <w:marLeft w:val="0"/>
      <w:marRight w:val="0"/>
      <w:marTop w:val="0"/>
      <w:marBottom w:val="0"/>
      <w:divBdr>
        <w:top w:val="none" w:sz="0" w:space="0" w:color="auto"/>
        <w:left w:val="none" w:sz="0" w:space="0" w:color="auto"/>
        <w:bottom w:val="none" w:sz="0" w:space="0" w:color="auto"/>
        <w:right w:val="none" w:sz="0" w:space="0" w:color="auto"/>
      </w:divBdr>
    </w:div>
    <w:div w:id="2003464074">
      <w:bodyDiv w:val="1"/>
      <w:marLeft w:val="0"/>
      <w:marRight w:val="0"/>
      <w:marTop w:val="0"/>
      <w:marBottom w:val="0"/>
      <w:divBdr>
        <w:top w:val="none" w:sz="0" w:space="0" w:color="auto"/>
        <w:left w:val="none" w:sz="0" w:space="0" w:color="auto"/>
        <w:bottom w:val="none" w:sz="0" w:space="0" w:color="auto"/>
        <w:right w:val="none" w:sz="0" w:space="0" w:color="auto"/>
      </w:divBdr>
    </w:div>
    <w:div w:id="2008901067">
      <w:bodyDiv w:val="1"/>
      <w:marLeft w:val="0"/>
      <w:marRight w:val="0"/>
      <w:marTop w:val="0"/>
      <w:marBottom w:val="0"/>
      <w:divBdr>
        <w:top w:val="none" w:sz="0" w:space="0" w:color="auto"/>
        <w:left w:val="none" w:sz="0" w:space="0" w:color="auto"/>
        <w:bottom w:val="none" w:sz="0" w:space="0" w:color="auto"/>
        <w:right w:val="none" w:sz="0" w:space="0" w:color="auto"/>
      </w:divBdr>
    </w:div>
    <w:div w:id="2023580319">
      <w:bodyDiv w:val="1"/>
      <w:marLeft w:val="0"/>
      <w:marRight w:val="0"/>
      <w:marTop w:val="0"/>
      <w:marBottom w:val="0"/>
      <w:divBdr>
        <w:top w:val="none" w:sz="0" w:space="0" w:color="auto"/>
        <w:left w:val="none" w:sz="0" w:space="0" w:color="auto"/>
        <w:bottom w:val="none" w:sz="0" w:space="0" w:color="auto"/>
        <w:right w:val="none" w:sz="0" w:space="0" w:color="auto"/>
      </w:divBdr>
    </w:div>
    <w:div w:id="2038657836">
      <w:bodyDiv w:val="1"/>
      <w:marLeft w:val="0"/>
      <w:marRight w:val="0"/>
      <w:marTop w:val="0"/>
      <w:marBottom w:val="0"/>
      <w:divBdr>
        <w:top w:val="none" w:sz="0" w:space="0" w:color="auto"/>
        <w:left w:val="none" w:sz="0" w:space="0" w:color="auto"/>
        <w:bottom w:val="none" w:sz="0" w:space="0" w:color="auto"/>
        <w:right w:val="none" w:sz="0" w:space="0" w:color="auto"/>
      </w:divBdr>
    </w:div>
    <w:div w:id="2053266181">
      <w:bodyDiv w:val="1"/>
      <w:marLeft w:val="0"/>
      <w:marRight w:val="0"/>
      <w:marTop w:val="0"/>
      <w:marBottom w:val="0"/>
      <w:divBdr>
        <w:top w:val="none" w:sz="0" w:space="0" w:color="auto"/>
        <w:left w:val="none" w:sz="0" w:space="0" w:color="auto"/>
        <w:bottom w:val="none" w:sz="0" w:space="0" w:color="auto"/>
        <w:right w:val="none" w:sz="0" w:space="0" w:color="auto"/>
      </w:divBdr>
    </w:div>
    <w:div w:id="206374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CELEX:52021DC0550" TargetMode="External"/><Relationship Id="rId1" Type="http://schemas.openxmlformats.org/officeDocument/2006/relationships/hyperlink" Target="https://tapportals.mk.gov.lv/legal_acts/a78722bf-1eca-4e1d-9c3c-aa82f62e12b7"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8814F2-4BB4-4558-8138-C41D7BB70D87}" type="doc">
      <dgm:prSet loTypeId="urn:microsoft.com/office/officeart/2005/8/layout/process4" loCatId="process" qsTypeId="urn:microsoft.com/office/officeart/2005/8/quickstyle/3d1" qsCatId="3D" csTypeId="urn:microsoft.com/office/officeart/2005/8/colors/accent1_2" csCatId="accent1" phldr="1"/>
      <dgm:spPr/>
      <dgm:t>
        <a:bodyPr/>
        <a:lstStyle/>
        <a:p>
          <a:endParaRPr lang="lv-LV"/>
        </a:p>
      </dgm:t>
    </dgm:pt>
    <dgm:pt modelId="{AF87C292-C0DA-4EAE-8617-AFBEBE4E577A}">
      <dgm:prSet phldrT="[Text]" custT="1"/>
      <dgm:spPr>
        <a:xfrm>
          <a:off x="5651" y="958188"/>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2020</a:t>
          </a:r>
        </a:p>
      </dgm:t>
    </dgm:pt>
    <dgm:pt modelId="{0D0B6080-29EB-4853-B441-D8B537288B16}" type="parTrans" cxnId="{3CAFABB9-A743-40E9-8B14-A24ACECEAEE5}">
      <dgm:prSet/>
      <dgm:spPr/>
      <dgm:t>
        <a:bodyPr/>
        <a:lstStyle/>
        <a:p>
          <a:endParaRPr lang="lv-LV" sz="1100">
            <a:latin typeface="Times New Roman" panose="02020603050405020304" pitchFamily="18" charset="0"/>
            <a:cs typeface="Times New Roman" panose="02020603050405020304" pitchFamily="18" charset="0"/>
          </a:endParaRPr>
        </a:p>
      </dgm:t>
    </dgm:pt>
    <dgm:pt modelId="{F47CBC08-E0AF-4AC3-AE13-0468873A96A4}" type="sibTrans" cxnId="{3CAFABB9-A743-40E9-8B14-A24ACECEAEE5}">
      <dgm:prSet/>
      <dgm:spPr/>
      <dgm:t>
        <a:bodyPr/>
        <a:lstStyle/>
        <a:p>
          <a:endParaRPr lang="lv-LV" sz="1100">
            <a:latin typeface="Times New Roman" panose="02020603050405020304" pitchFamily="18" charset="0"/>
            <a:cs typeface="Times New Roman" panose="02020603050405020304" pitchFamily="18" charset="0"/>
          </a:endParaRPr>
        </a:p>
      </dgm:t>
    </dgm:pt>
    <dgm:pt modelId="{F1E637B9-DA6E-4AE5-8224-895E2838E78A}">
      <dgm:prSet phldrT="[Text]" custT="1"/>
      <dgm:spPr>
        <a:xfrm>
          <a:off x="5651" y="958188"/>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Latvijas - Igaunijas Memoranda parakstīšana</a:t>
          </a:r>
        </a:p>
      </dgm:t>
    </dgm:pt>
    <dgm:pt modelId="{3E07BC6A-6345-4AD6-BF62-2E39092E2032}" type="parTrans" cxnId="{3AFCADB8-8019-441D-A9F3-3B86B6A032CC}">
      <dgm:prSet/>
      <dgm:spPr/>
      <dgm:t>
        <a:bodyPr/>
        <a:lstStyle/>
        <a:p>
          <a:endParaRPr lang="lv-LV" sz="1100">
            <a:latin typeface="Times New Roman" panose="02020603050405020304" pitchFamily="18" charset="0"/>
            <a:cs typeface="Times New Roman" panose="02020603050405020304" pitchFamily="18" charset="0"/>
          </a:endParaRPr>
        </a:p>
      </dgm:t>
    </dgm:pt>
    <dgm:pt modelId="{BE576F28-D6B0-4BAB-A151-BDA8A6852740}" type="sibTrans" cxnId="{3AFCADB8-8019-441D-A9F3-3B86B6A032CC}">
      <dgm:prSet/>
      <dgm:spPr/>
      <dgm:t>
        <a:bodyPr/>
        <a:lstStyle/>
        <a:p>
          <a:endParaRPr lang="lv-LV" sz="1100">
            <a:latin typeface="Times New Roman" panose="02020603050405020304" pitchFamily="18" charset="0"/>
            <a:cs typeface="Times New Roman" panose="02020603050405020304" pitchFamily="18" charset="0"/>
          </a:endParaRPr>
        </a:p>
      </dgm:t>
    </dgm:pt>
    <dgm:pt modelId="{E13CEA1C-FFED-4C2B-93AA-47E13AE9F935}">
      <dgm:prSet phldrT="[Text]" custT="1"/>
      <dgm:spPr>
        <a:xfrm>
          <a:off x="1192386" y="977156"/>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2021</a:t>
          </a:r>
        </a:p>
      </dgm:t>
    </dgm:pt>
    <dgm:pt modelId="{479D544B-6B3A-47FF-963A-FD0A6CF7ACBF}" type="parTrans" cxnId="{73F0D56F-A480-46D2-AF3D-9D799B773AE7}">
      <dgm:prSet/>
      <dgm:spPr/>
      <dgm:t>
        <a:bodyPr/>
        <a:lstStyle/>
        <a:p>
          <a:endParaRPr lang="lv-LV" sz="1100">
            <a:latin typeface="Times New Roman" panose="02020603050405020304" pitchFamily="18" charset="0"/>
            <a:cs typeface="Times New Roman" panose="02020603050405020304" pitchFamily="18" charset="0"/>
          </a:endParaRPr>
        </a:p>
      </dgm:t>
    </dgm:pt>
    <dgm:pt modelId="{81C7A6C5-C12F-4D60-87E6-30F8AC67E63E}" type="sibTrans" cxnId="{73F0D56F-A480-46D2-AF3D-9D799B773AE7}">
      <dgm:prSet/>
      <dgm:spPr/>
      <dgm:t>
        <a:bodyPr/>
        <a:lstStyle/>
        <a:p>
          <a:endParaRPr lang="lv-LV" sz="1100">
            <a:latin typeface="Times New Roman" panose="02020603050405020304" pitchFamily="18" charset="0"/>
            <a:cs typeface="Times New Roman" panose="02020603050405020304" pitchFamily="18" charset="0"/>
          </a:endParaRPr>
        </a:p>
      </dgm:t>
    </dgm:pt>
    <dgm:pt modelId="{8E3B8457-0B03-40F6-B892-2226E0AEE6A6}">
      <dgm:prSet phldrT="[Text]" custT="1"/>
      <dgm:spPr>
        <a:xfrm>
          <a:off x="1192386"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Pārvaldības modeļa izstrāde</a:t>
          </a:r>
        </a:p>
      </dgm:t>
    </dgm:pt>
    <dgm:pt modelId="{3FD74D11-EA3D-4C78-9577-CA0D8ED49BF8}" type="parTrans" cxnId="{DECEE70C-6740-442F-905C-58019247C7E4}">
      <dgm:prSet/>
      <dgm:spPr/>
      <dgm:t>
        <a:bodyPr/>
        <a:lstStyle/>
        <a:p>
          <a:endParaRPr lang="lv-LV" sz="1100">
            <a:latin typeface="Times New Roman" panose="02020603050405020304" pitchFamily="18" charset="0"/>
            <a:cs typeface="Times New Roman" panose="02020603050405020304" pitchFamily="18" charset="0"/>
          </a:endParaRPr>
        </a:p>
      </dgm:t>
    </dgm:pt>
    <dgm:pt modelId="{82221022-825E-42ED-AD99-DE18A36C65CE}" type="sibTrans" cxnId="{DECEE70C-6740-442F-905C-58019247C7E4}">
      <dgm:prSet/>
      <dgm:spPr/>
      <dgm:t>
        <a:bodyPr/>
        <a:lstStyle/>
        <a:p>
          <a:endParaRPr lang="lv-LV" sz="1100">
            <a:latin typeface="Times New Roman" panose="02020603050405020304" pitchFamily="18" charset="0"/>
            <a:cs typeface="Times New Roman" panose="02020603050405020304" pitchFamily="18" charset="0"/>
          </a:endParaRPr>
        </a:p>
      </dgm:t>
    </dgm:pt>
    <dgm:pt modelId="{D0FE7AC6-0851-4E80-90B2-78811D93F312}">
      <dgm:prSet phldrT="[Text]" custT="1"/>
      <dgm:spPr>
        <a:xfrm>
          <a:off x="1192386"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Priekšizpētes veikšana</a:t>
          </a:r>
        </a:p>
      </dgm:t>
    </dgm:pt>
    <dgm:pt modelId="{FD7BC956-ED83-493A-BE99-4E3423D389E4}" type="parTrans" cxnId="{575AAC4D-A53F-44F5-93B9-B2FB535C68CC}">
      <dgm:prSet/>
      <dgm:spPr/>
      <dgm:t>
        <a:bodyPr/>
        <a:lstStyle/>
        <a:p>
          <a:endParaRPr lang="lv-LV" sz="1100">
            <a:latin typeface="Times New Roman" panose="02020603050405020304" pitchFamily="18" charset="0"/>
            <a:cs typeface="Times New Roman" panose="02020603050405020304" pitchFamily="18" charset="0"/>
          </a:endParaRPr>
        </a:p>
      </dgm:t>
    </dgm:pt>
    <dgm:pt modelId="{78CA1E1C-B48B-4B11-89E8-9C977EC8C6FF}" type="sibTrans" cxnId="{575AAC4D-A53F-44F5-93B9-B2FB535C68CC}">
      <dgm:prSet/>
      <dgm:spPr/>
      <dgm:t>
        <a:bodyPr/>
        <a:lstStyle/>
        <a:p>
          <a:endParaRPr lang="lv-LV" sz="1100">
            <a:latin typeface="Times New Roman" panose="02020603050405020304" pitchFamily="18" charset="0"/>
            <a:cs typeface="Times New Roman" panose="02020603050405020304" pitchFamily="18" charset="0"/>
          </a:endParaRPr>
        </a:p>
      </dgm:t>
    </dgm:pt>
    <dgm:pt modelId="{0EA689CD-5D3F-4A0B-A47D-8792FAB48A49}">
      <dgm:prSet custT="1"/>
      <dgm:spPr>
        <a:xfrm>
          <a:off x="3575340" y="977156"/>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2026</a:t>
          </a:r>
        </a:p>
      </dgm:t>
    </dgm:pt>
    <dgm:pt modelId="{D52686A9-A679-4F6A-851D-3727F12342C7}" type="parTrans" cxnId="{AB669CE1-62E4-4EBD-930E-48227A4A5D2E}">
      <dgm:prSet/>
      <dgm:spPr/>
      <dgm:t>
        <a:bodyPr/>
        <a:lstStyle/>
        <a:p>
          <a:endParaRPr lang="lv-LV" sz="1100">
            <a:latin typeface="Times New Roman" panose="02020603050405020304" pitchFamily="18" charset="0"/>
            <a:cs typeface="Times New Roman" panose="02020603050405020304" pitchFamily="18" charset="0"/>
          </a:endParaRPr>
        </a:p>
      </dgm:t>
    </dgm:pt>
    <dgm:pt modelId="{2A07959C-7EFE-430B-BEA4-8CC6FEB83F7A}" type="sibTrans" cxnId="{AB669CE1-62E4-4EBD-930E-48227A4A5D2E}">
      <dgm:prSet/>
      <dgm:spPr/>
      <dgm:t>
        <a:bodyPr/>
        <a:lstStyle/>
        <a:p>
          <a:endParaRPr lang="lv-LV" sz="1100">
            <a:latin typeface="Times New Roman" panose="02020603050405020304" pitchFamily="18" charset="0"/>
            <a:cs typeface="Times New Roman" panose="02020603050405020304" pitchFamily="18" charset="0"/>
          </a:endParaRPr>
        </a:p>
      </dgm:t>
    </dgm:pt>
    <dgm:pt modelId="{A06C3CF8-557F-4BA6-82AE-3FB5A5BAEBCB}">
      <dgm:prSet custT="1"/>
      <dgm:spPr>
        <a:xfrm>
          <a:off x="4766817" y="977156"/>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2027 - 2029</a:t>
          </a:r>
        </a:p>
      </dgm:t>
    </dgm:pt>
    <dgm:pt modelId="{AB551AC2-168C-46B4-8D8B-216A450F666A}" type="parTrans" cxnId="{0B4572EF-1473-49EB-80D7-83C41ABF260A}">
      <dgm:prSet/>
      <dgm:spPr/>
      <dgm:t>
        <a:bodyPr/>
        <a:lstStyle/>
        <a:p>
          <a:endParaRPr lang="lv-LV" sz="1100">
            <a:latin typeface="Times New Roman" panose="02020603050405020304" pitchFamily="18" charset="0"/>
            <a:cs typeface="Times New Roman" panose="02020603050405020304" pitchFamily="18" charset="0"/>
          </a:endParaRPr>
        </a:p>
      </dgm:t>
    </dgm:pt>
    <dgm:pt modelId="{6180D888-913B-4C1D-BCF5-C8E9BD6E3633}" type="sibTrans" cxnId="{0B4572EF-1473-49EB-80D7-83C41ABF260A}">
      <dgm:prSet/>
      <dgm:spPr/>
      <dgm:t>
        <a:bodyPr/>
        <a:lstStyle/>
        <a:p>
          <a:endParaRPr lang="lv-LV" sz="1100">
            <a:latin typeface="Times New Roman" panose="02020603050405020304" pitchFamily="18" charset="0"/>
            <a:cs typeface="Times New Roman" panose="02020603050405020304" pitchFamily="18" charset="0"/>
          </a:endParaRPr>
        </a:p>
      </dgm:t>
    </dgm:pt>
    <dgm:pt modelId="{CF1D365A-A108-485C-8611-A9176BBE3510}">
      <dgm:prSet custT="1"/>
      <dgm:spPr>
        <a:xfrm>
          <a:off x="5958294" y="977156"/>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2030</a:t>
          </a:r>
        </a:p>
      </dgm:t>
    </dgm:pt>
    <dgm:pt modelId="{5A85F408-A802-4D0F-82ED-A6014E282527}" type="parTrans" cxnId="{D16C3633-8E6A-40F3-BFEE-905619094CF3}">
      <dgm:prSet/>
      <dgm:spPr/>
      <dgm:t>
        <a:bodyPr/>
        <a:lstStyle/>
        <a:p>
          <a:endParaRPr lang="lv-LV" sz="1100">
            <a:latin typeface="Times New Roman" panose="02020603050405020304" pitchFamily="18" charset="0"/>
            <a:cs typeface="Times New Roman" panose="02020603050405020304" pitchFamily="18" charset="0"/>
          </a:endParaRPr>
        </a:p>
      </dgm:t>
    </dgm:pt>
    <dgm:pt modelId="{FB67DECB-68D1-42A2-9424-980005BAA17F}" type="sibTrans" cxnId="{D16C3633-8E6A-40F3-BFEE-905619094CF3}">
      <dgm:prSet/>
      <dgm:spPr/>
      <dgm:t>
        <a:bodyPr/>
        <a:lstStyle/>
        <a:p>
          <a:endParaRPr lang="lv-LV" sz="1100">
            <a:latin typeface="Times New Roman" panose="02020603050405020304" pitchFamily="18" charset="0"/>
            <a:cs typeface="Times New Roman" panose="02020603050405020304" pitchFamily="18" charset="0"/>
          </a:endParaRPr>
        </a:p>
      </dgm:t>
    </dgm:pt>
    <dgm:pt modelId="{F2CC659D-A6D2-4490-BCA1-E64B3EBF15EC}">
      <dgm:prSet custT="1"/>
      <dgm:spPr>
        <a:xfrm>
          <a:off x="3575340"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Izsoles iespējamā rīkošana</a:t>
          </a:r>
        </a:p>
      </dgm:t>
    </dgm:pt>
    <dgm:pt modelId="{5458740C-671D-4D21-BC47-35207F0900C3}" type="parTrans" cxnId="{BCC41661-8B90-4DCA-94EA-6ECC9B4F9F70}">
      <dgm:prSet/>
      <dgm:spPr/>
      <dgm:t>
        <a:bodyPr/>
        <a:lstStyle/>
        <a:p>
          <a:endParaRPr lang="lv-LV" sz="1100">
            <a:latin typeface="Times New Roman" panose="02020603050405020304" pitchFamily="18" charset="0"/>
            <a:cs typeface="Times New Roman" panose="02020603050405020304" pitchFamily="18" charset="0"/>
          </a:endParaRPr>
        </a:p>
      </dgm:t>
    </dgm:pt>
    <dgm:pt modelId="{F1C00563-87BB-4357-996A-FD2696DE0F55}" type="sibTrans" cxnId="{BCC41661-8B90-4DCA-94EA-6ECC9B4F9F70}">
      <dgm:prSet/>
      <dgm:spPr/>
      <dgm:t>
        <a:bodyPr/>
        <a:lstStyle/>
        <a:p>
          <a:endParaRPr lang="lv-LV" sz="1100">
            <a:latin typeface="Times New Roman" panose="02020603050405020304" pitchFamily="18" charset="0"/>
            <a:cs typeface="Times New Roman" panose="02020603050405020304" pitchFamily="18" charset="0"/>
          </a:endParaRPr>
        </a:p>
      </dgm:t>
    </dgm:pt>
    <dgm:pt modelId="{C8A88A6A-6661-4572-8997-FC1891BB3A28}">
      <dgm:prSet custT="1"/>
      <dgm:spPr>
        <a:xfrm>
          <a:off x="4766817"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Vēja parka būvniecība</a:t>
          </a:r>
        </a:p>
      </dgm:t>
    </dgm:pt>
    <dgm:pt modelId="{619B0A80-710A-4CCD-AE67-54A1C702E4C0}" type="parTrans" cxnId="{8E0315E9-8966-4DC3-ADAD-20AE8019A830}">
      <dgm:prSet/>
      <dgm:spPr/>
      <dgm:t>
        <a:bodyPr/>
        <a:lstStyle/>
        <a:p>
          <a:endParaRPr lang="lv-LV" sz="1100">
            <a:latin typeface="Times New Roman" panose="02020603050405020304" pitchFamily="18" charset="0"/>
            <a:cs typeface="Times New Roman" panose="02020603050405020304" pitchFamily="18" charset="0"/>
          </a:endParaRPr>
        </a:p>
      </dgm:t>
    </dgm:pt>
    <dgm:pt modelId="{E37AD04B-B0FA-46E0-9B20-BE6516EAD0A1}" type="sibTrans" cxnId="{8E0315E9-8966-4DC3-ADAD-20AE8019A830}">
      <dgm:prSet/>
      <dgm:spPr/>
      <dgm:t>
        <a:bodyPr/>
        <a:lstStyle/>
        <a:p>
          <a:endParaRPr lang="lv-LV" sz="1100">
            <a:latin typeface="Times New Roman" panose="02020603050405020304" pitchFamily="18" charset="0"/>
            <a:cs typeface="Times New Roman" panose="02020603050405020304" pitchFamily="18" charset="0"/>
          </a:endParaRPr>
        </a:p>
      </dgm:t>
    </dgm:pt>
    <dgm:pt modelId="{FD481DD4-883D-4D2F-80B8-B35CEB0B06E7}">
      <dgm:prSet custT="1"/>
      <dgm:spPr>
        <a:xfrm>
          <a:off x="5958294"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Vēja parks uzsāk elektroenerģijas ražošanu</a:t>
          </a:r>
        </a:p>
      </dgm:t>
    </dgm:pt>
    <dgm:pt modelId="{CBD6CEC2-09FB-4A75-A373-CBF2B0A9DBFC}" type="parTrans" cxnId="{CD8D4270-4FF8-4993-A803-C6DE5A98EE00}">
      <dgm:prSet/>
      <dgm:spPr/>
      <dgm:t>
        <a:bodyPr/>
        <a:lstStyle/>
        <a:p>
          <a:endParaRPr lang="lv-LV" sz="1100">
            <a:latin typeface="Times New Roman" panose="02020603050405020304" pitchFamily="18" charset="0"/>
            <a:cs typeface="Times New Roman" panose="02020603050405020304" pitchFamily="18" charset="0"/>
          </a:endParaRPr>
        </a:p>
      </dgm:t>
    </dgm:pt>
    <dgm:pt modelId="{C2829CDA-0EF7-4927-9B97-FD4FDB2A1AF8}" type="sibTrans" cxnId="{CD8D4270-4FF8-4993-A803-C6DE5A98EE00}">
      <dgm:prSet/>
      <dgm:spPr/>
      <dgm:t>
        <a:bodyPr/>
        <a:lstStyle/>
        <a:p>
          <a:endParaRPr lang="lv-LV" sz="1100">
            <a:latin typeface="Times New Roman" panose="02020603050405020304" pitchFamily="18" charset="0"/>
            <a:cs typeface="Times New Roman" panose="02020603050405020304" pitchFamily="18" charset="0"/>
          </a:endParaRPr>
        </a:p>
      </dgm:t>
    </dgm:pt>
    <dgm:pt modelId="{54D8591B-F8F6-43D2-82E6-7E73081F7D0E}">
      <dgm:prSet custT="1"/>
      <dgm:spPr>
        <a:xfrm>
          <a:off x="4766817"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Elektrotīklu un pieslēgumu būvniecība</a:t>
          </a:r>
        </a:p>
      </dgm:t>
    </dgm:pt>
    <dgm:pt modelId="{9EC4A4E9-D141-4C34-B1F0-0F08E4238BEF}" type="parTrans" cxnId="{6DC8DFBA-B8FD-4C9C-A6EE-718AD92BD02E}">
      <dgm:prSet/>
      <dgm:spPr/>
      <dgm:t>
        <a:bodyPr/>
        <a:lstStyle/>
        <a:p>
          <a:endParaRPr lang="lv-LV" sz="1100">
            <a:latin typeface="Times New Roman" panose="02020603050405020304" pitchFamily="18" charset="0"/>
            <a:cs typeface="Times New Roman" panose="02020603050405020304" pitchFamily="18" charset="0"/>
          </a:endParaRPr>
        </a:p>
      </dgm:t>
    </dgm:pt>
    <dgm:pt modelId="{80A8FA6D-0D3D-41A8-ABBC-C04DD4E4B59D}" type="sibTrans" cxnId="{6DC8DFBA-B8FD-4C9C-A6EE-718AD92BD02E}">
      <dgm:prSet/>
      <dgm:spPr/>
      <dgm:t>
        <a:bodyPr/>
        <a:lstStyle/>
        <a:p>
          <a:endParaRPr lang="lv-LV" sz="1100">
            <a:latin typeface="Times New Roman" panose="02020603050405020304" pitchFamily="18" charset="0"/>
            <a:cs typeface="Times New Roman" panose="02020603050405020304" pitchFamily="18" charset="0"/>
          </a:endParaRPr>
        </a:p>
      </dgm:t>
    </dgm:pt>
    <dgm:pt modelId="{888F3BEA-7BB0-4E7A-9E9E-56B04A3AD12C}">
      <dgm:prSet phldrT="[Text]" custT="1"/>
      <dgm:spPr>
        <a:xfrm>
          <a:off x="1192386"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Elektrotīklu priekšizpēte</a:t>
          </a:r>
        </a:p>
      </dgm:t>
    </dgm:pt>
    <dgm:pt modelId="{3AA231DE-A1D3-4E72-AB58-64D6953B6FE8}" type="parTrans" cxnId="{56BADFBC-689C-47CC-B0F1-6DEEA2360A8A}">
      <dgm:prSet/>
      <dgm:spPr/>
      <dgm:t>
        <a:bodyPr/>
        <a:lstStyle/>
        <a:p>
          <a:endParaRPr lang="lv-LV" sz="1100">
            <a:latin typeface="Times New Roman" panose="02020603050405020304" pitchFamily="18" charset="0"/>
            <a:cs typeface="Times New Roman" panose="02020603050405020304" pitchFamily="18" charset="0"/>
          </a:endParaRPr>
        </a:p>
      </dgm:t>
    </dgm:pt>
    <dgm:pt modelId="{04BC6E4B-293A-4DE8-93C4-9248B81A9EAF}" type="sibTrans" cxnId="{56BADFBC-689C-47CC-B0F1-6DEEA2360A8A}">
      <dgm:prSet/>
      <dgm:spPr/>
      <dgm:t>
        <a:bodyPr/>
        <a:lstStyle/>
        <a:p>
          <a:endParaRPr lang="lv-LV" sz="1100">
            <a:latin typeface="Times New Roman" panose="02020603050405020304" pitchFamily="18" charset="0"/>
            <a:cs typeface="Times New Roman" panose="02020603050405020304" pitchFamily="18" charset="0"/>
          </a:endParaRPr>
        </a:p>
      </dgm:t>
    </dgm:pt>
    <dgm:pt modelId="{BDB64FCD-9CE8-487E-B6E0-B771E0FB6BE1}">
      <dgm:prSet phldrT="[Text]" custT="1"/>
      <dgm:spPr>
        <a:xfrm>
          <a:off x="2383863" y="977156"/>
          <a:ext cx="1489346" cy="1191477"/>
        </a:xfrm>
      </dgm:spPr>
      <dgm:t>
        <a:bodyPr/>
        <a:lstStyle/>
        <a:p>
          <a:pPr>
            <a:buNone/>
          </a:pPr>
          <a:r>
            <a:rPr lang="lv-LV" sz="1700">
              <a:latin typeface="Times New Roman" panose="02020603050405020304" pitchFamily="18" charset="0"/>
              <a:ea typeface="+mn-ea"/>
              <a:cs typeface="Times New Roman" panose="02020603050405020304" pitchFamily="18" charset="0"/>
            </a:rPr>
            <a:t>2022 - 2025</a:t>
          </a:r>
        </a:p>
      </dgm:t>
    </dgm:pt>
    <dgm:pt modelId="{94BC8705-B1CE-4F0D-9705-6B9C61A43FF1}" type="sibTrans" cxnId="{DD92EA4B-6BDE-4043-A03F-3A3714D871B3}">
      <dgm:prSet/>
      <dgm:spPr/>
      <dgm:t>
        <a:bodyPr/>
        <a:lstStyle/>
        <a:p>
          <a:endParaRPr lang="lv-LV" sz="1100">
            <a:latin typeface="Times New Roman" panose="02020603050405020304" pitchFamily="18" charset="0"/>
            <a:cs typeface="Times New Roman" panose="02020603050405020304" pitchFamily="18" charset="0"/>
          </a:endParaRPr>
        </a:p>
      </dgm:t>
    </dgm:pt>
    <dgm:pt modelId="{0F912337-CBD7-4848-A8F7-CE9766CB7E99}" type="parTrans" cxnId="{DD92EA4B-6BDE-4043-A03F-3A3714D871B3}">
      <dgm:prSet/>
      <dgm:spPr/>
      <dgm:t>
        <a:bodyPr/>
        <a:lstStyle/>
        <a:p>
          <a:endParaRPr lang="lv-LV" sz="1100">
            <a:latin typeface="Times New Roman" panose="02020603050405020304" pitchFamily="18" charset="0"/>
            <a:cs typeface="Times New Roman" panose="02020603050405020304" pitchFamily="18" charset="0"/>
          </a:endParaRPr>
        </a:p>
      </dgm:t>
    </dgm:pt>
    <dgm:pt modelId="{9CE9E72D-D304-445B-8211-8A03BE4904CF}">
      <dgm:prSet phldrT="[Text]" custT="1"/>
      <dgm:spPr>
        <a:xfrm>
          <a:off x="2383863"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Laukumu IVN veikšana</a:t>
          </a:r>
        </a:p>
      </dgm:t>
    </dgm:pt>
    <dgm:pt modelId="{9916B9F4-91FE-4A56-9EC8-B6E9BD04CB18}" type="sibTrans" cxnId="{0AB5510C-2555-4336-B6A7-5D77D5D52F54}">
      <dgm:prSet/>
      <dgm:spPr/>
      <dgm:t>
        <a:bodyPr/>
        <a:lstStyle/>
        <a:p>
          <a:endParaRPr lang="lv-LV" sz="1100">
            <a:latin typeface="Times New Roman" panose="02020603050405020304" pitchFamily="18" charset="0"/>
            <a:cs typeface="Times New Roman" panose="02020603050405020304" pitchFamily="18" charset="0"/>
          </a:endParaRPr>
        </a:p>
      </dgm:t>
    </dgm:pt>
    <dgm:pt modelId="{6530283C-51FB-4001-ACB6-2C9CBF7B763C}" type="parTrans" cxnId="{0AB5510C-2555-4336-B6A7-5D77D5D52F54}">
      <dgm:prSet/>
      <dgm:spPr/>
      <dgm:t>
        <a:bodyPr/>
        <a:lstStyle/>
        <a:p>
          <a:endParaRPr lang="lv-LV" sz="1100">
            <a:latin typeface="Times New Roman" panose="02020603050405020304" pitchFamily="18" charset="0"/>
            <a:cs typeface="Times New Roman" panose="02020603050405020304" pitchFamily="18" charset="0"/>
          </a:endParaRPr>
        </a:p>
      </dgm:t>
    </dgm:pt>
    <dgm:pt modelId="{0BBA16DD-C218-42D5-8CC6-4DE8F5E7F2FB}">
      <dgm:prSet phldrT="[Text]" custT="1"/>
      <dgm:spPr>
        <a:xfrm>
          <a:off x="2383863"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CEF pieteikumu iesniegšana</a:t>
          </a:r>
        </a:p>
      </dgm:t>
    </dgm:pt>
    <dgm:pt modelId="{0CEC2DB6-5060-43AE-81ED-EA2DEB81B173}" type="sibTrans" cxnId="{57249402-BE2F-401D-A1A4-0308D0362898}">
      <dgm:prSet/>
      <dgm:spPr/>
      <dgm:t>
        <a:bodyPr/>
        <a:lstStyle/>
        <a:p>
          <a:endParaRPr lang="lv-LV" sz="1100">
            <a:latin typeface="Times New Roman" panose="02020603050405020304" pitchFamily="18" charset="0"/>
            <a:cs typeface="Times New Roman" panose="02020603050405020304" pitchFamily="18" charset="0"/>
          </a:endParaRPr>
        </a:p>
      </dgm:t>
    </dgm:pt>
    <dgm:pt modelId="{9A4DD0EC-35B7-4FF1-A457-495AF8A8BCDA}" type="parTrans" cxnId="{57249402-BE2F-401D-A1A4-0308D0362898}">
      <dgm:prSet/>
      <dgm:spPr/>
      <dgm:t>
        <a:bodyPr/>
        <a:lstStyle/>
        <a:p>
          <a:endParaRPr lang="lv-LV" sz="1100">
            <a:latin typeface="Times New Roman" panose="02020603050405020304" pitchFamily="18" charset="0"/>
            <a:cs typeface="Times New Roman" panose="02020603050405020304" pitchFamily="18" charset="0"/>
          </a:endParaRPr>
        </a:p>
      </dgm:t>
    </dgm:pt>
    <dgm:pt modelId="{2E3453B9-D233-4FCE-ADFC-569E27554C62}">
      <dgm:prSet phldrT="[Text]" custT="1"/>
      <dgm:spPr>
        <a:xfrm>
          <a:off x="2383863" y="977156"/>
          <a:ext cx="1489346" cy="1191477"/>
        </a:xfrm>
      </dgm:spPr>
      <dgm:t>
        <a:bodyPr/>
        <a:lstStyle/>
        <a:p>
          <a:pPr>
            <a:buChar char="•"/>
          </a:pPr>
          <a:r>
            <a:rPr lang="lv-LV" sz="1100">
              <a:latin typeface="Times New Roman" panose="02020603050405020304" pitchFamily="18" charset="0"/>
              <a:ea typeface="+mn-ea"/>
              <a:cs typeface="Times New Roman" panose="02020603050405020304" pitchFamily="18" charset="0"/>
            </a:rPr>
            <a:t>Elektrotīklu IVN veikšana</a:t>
          </a:r>
        </a:p>
      </dgm:t>
    </dgm:pt>
    <dgm:pt modelId="{6F8FF162-18BC-412A-81A0-C3AFE5B89DEA}" type="sibTrans" cxnId="{E1C82B52-12BB-4F00-AAE3-3F04267FE2E1}">
      <dgm:prSet/>
      <dgm:spPr/>
      <dgm:t>
        <a:bodyPr/>
        <a:lstStyle/>
        <a:p>
          <a:endParaRPr lang="lv-LV" sz="1100">
            <a:latin typeface="Times New Roman" panose="02020603050405020304" pitchFamily="18" charset="0"/>
            <a:cs typeface="Times New Roman" panose="02020603050405020304" pitchFamily="18" charset="0"/>
          </a:endParaRPr>
        </a:p>
      </dgm:t>
    </dgm:pt>
    <dgm:pt modelId="{437CF7F5-9802-4D15-9B44-AFDCBFAC26C7}" type="parTrans" cxnId="{E1C82B52-12BB-4F00-AAE3-3F04267FE2E1}">
      <dgm:prSet/>
      <dgm:spPr/>
      <dgm:t>
        <a:bodyPr/>
        <a:lstStyle/>
        <a:p>
          <a:endParaRPr lang="lv-LV" sz="1100">
            <a:latin typeface="Times New Roman" panose="02020603050405020304" pitchFamily="18" charset="0"/>
            <a:cs typeface="Times New Roman" panose="02020603050405020304" pitchFamily="18" charset="0"/>
          </a:endParaRPr>
        </a:p>
      </dgm:t>
    </dgm:pt>
    <dgm:pt modelId="{0BC94C15-F52E-4B4C-8989-97DD31CD16DB}" type="pres">
      <dgm:prSet presAssocID="{538814F2-4BB4-4558-8138-C41D7BB70D87}" presName="Name0" presStyleCnt="0">
        <dgm:presLayoutVars>
          <dgm:dir/>
          <dgm:animLvl val="lvl"/>
          <dgm:resizeHandles val="exact"/>
        </dgm:presLayoutVars>
      </dgm:prSet>
      <dgm:spPr/>
    </dgm:pt>
    <dgm:pt modelId="{AF056CB6-82DC-420B-8E03-534B2F815578}" type="pres">
      <dgm:prSet presAssocID="{CF1D365A-A108-485C-8611-A9176BBE3510}" presName="boxAndChildren" presStyleCnt="0"/>
      <dgm:spPr/>
    </dgm:pt>
    <dgm:pt modelId="{483FF440-D8DE-43F5-8BE4-F37392658CE3}" type="pres">
      <dgm:prSet presAssocID="{CF1D365A-A108-485C-8611-A9176BBE3510}" presName="parentTextBox" presStyleLbl="node1" presStyleIdx="0" presStyleCnt="6"/>
      <dgm:spPr/>
    </dgm:pt>
    <dgm:pt modelId="{082775D7-8AD1-4D5D-9368-F627DC2D1193}" type="pres">
      <dgm:prSet presAssocID="{CF1D365A-A108-485C-8611-A9176BBE3510}" presName="entireBox" presStyleLbl="node1" presStyleIdx="0" presStyleCnt="6"/>
      <dgm:spPr/>
    </dgm:pt>
    <dgm:pt modelId="{59730629-1300-4ED8-9ACC-9B8150BBDC29}" type="pres">
      <dgm:prSet presAssocID="{CF1D365A-A108-485C-8611-A9176BBE3510}" presName="descendantBox" presStyleCnt="0"/>
      <dgm:spPr/>
    </dgm:pt>
    <dgm:pt modelId="{C6D4A892-B59C-40CA-8B0E-B620DBBFA15E}" type="pres">
      <dgm:prSet presAssocID="{FD481DD4-883D-4D2F-80B8-B35CEB0B06E7}" presName="childTextBox" presStyleLbl="fgAccFollowNode1" presStyleIdx="0" presStyleCnt="11">
        <dgm:presLayoutVars>
          <dgm:bulletEnabled val="1"/>
        </dgm:presLayoutVars>
      </dgm:prSet>
      <dgm:spPr/>
    </dgm:pt>
    <dgm:pt modelId="{2D22ECF1-C619-4EDC-A5B9-6B2C69BD0AD0}" type="pres">
      <dgm:prSet presAssocID="{6180D888-913B-4C1D-BCF5-C8E9BD6E3633}" presName="sp" presStyleCnt="0"/>
      <dgm:spPr/>
    </dgm:pt>
    <dgm:pt modelId="{8910EBEB-F640-4866-8F93-E86DB6916391}" type="pres">
      <dgm:prSet presAssocID="{A06C3CF8-557F-4BA6-82AE-3FB5A5BAEBCB}" presName="arrowAndChildren" presStyleCnt="0"/>
      <dgm:spPr/>
    </dgm:pt>
    <dgm:pt modelId="{9DA0F083-5234-4366-9EDC-3B50B7DC8EBC}" type="pres">
      <dgm:prSet presAssocID="{A06C3CF8-557F-4BA6-82AE-3FB5A5BAEBCB}" presName="parentTextArrow" presStyleLbl="node1" presStyleIdx="0" presStyleCnt="6"/>
      <dgm:spPr/>
    </dgm:pt>
    <dgm:pt modelId="{52FBB967-BA53-4C1A-98A9-0419439B2269}" type="pres">
      <dgm:prSet presAssocID="{A06C3CF8-557F-4BA6-82AE-3FB5A5BAEBCB}" presName="arrow" presStyleLbl="node1" presStyleIdx="1" presStyleCnt="6"/>
      <dgm:spPr/>
    </dgm:pt>
    <dgm:pt modelId="{9766479B-05A4-4B66-A4D9-DACC9E9AD86E}" type="pres">
      <dgm:prSet presAssocID="{A06C3CF8-557F-4BA6-82AE-3FB5A5BAEBCB}" presName="descendantArrow" presStyleCnt="0"/>
      <dgm:spPr/>
    </dgm:pt>
    <dgm:pt modelId="{73611A1C-80C2-414A-A171-8AB3988D8C77}" type="pres">
      <dgm:prSet presAssocID="{C8A88A6A-6661-4572-8997-FC1891BB3A28}" presName="childTextArrow" presStyleLbl="fgAccFollowNode1" presStyleIdx="1" presStyleCnt="11">
        <dgm:presLayoutVars>
          <dgm:bulletEnabled val="1"/>
        </dgm:presLayoutVars>
      </dgm:prSet>
      <dgm:spPr/>
    </dgm:pt>
    <dgm:pt modelId="{C99D58E4-C720-4924-A076-CE44A78F38D3}" type="pres">
      <dgm:prSet presAssocID="{54D8591B-F8F6-43D2-82E6-7E73081F7D0E}" presName="childTextArrow" presStyleLbl="fgAccFollowNode1" presStyleIdx="2" presStyleCnt="11">
        <dgm:presLayoutVars>
          <dgm:bulletEnabled val="1"/>
        </dgm:presLayoutVars>
      </dgm:prSet>
      <dgm:spPr/>
    </dgm:pt>
    <dgm:pt modelId="{95E62A9A-5680-4645-BA2D-5EBD69E65475}" type="pres">
      <dgm:prSet presAssocID="{2A07959C-7EFE-430B-BEA4-8CC6FEB83F7A}" presName="sp" presStyleCnt="0"/>
      <dgm:spPr/>
    </dgm:pt>
    <dgm:pt modelId="{39E782E9-A2FD-40CD-BCFC-B075A8A1B7E2}" type="pres">
      <dgm:prSet presAssocID="{0EA689CD-5D3F-4A0B-A47D-8792FAB48A49}" presName="arrowAndChildren" presStyleCnt="0"/>
      <dgm:spPr/>
    </dgm:pt>
    <dgm:pt modelId="{02029AB5-8622-40C7-A954-DD89E60103F2}" type="pres">
      <dgm:prSet presAssocID="{0EA689CD-5D3F-4A0B-A47D-8792FAB48A49}" presName="parentTextArrow" presStyleLbl="node1" presStyleIdx="1" presStyleCnt="6"/>
      <dgm:spPr/>
    </dgm:pt>
    <dgm:pt modelId="{6F492065-7A42-4632-8DD5-C957C412E4DB}" type="pres">
      <dgm:prSet presAssocID="{0EA689CD-5D3F-4A0B-A47D-8792FAB48A49}" presName="arrow" presStyleLbl="node1" presStyleIdx="2" presStyleCnt="6"/>
      <dgm:spPr/>
    </dgm:pt>
    <dgm:pt modelId="{6681CDA6-4692-4E07-BFEA-4CE7CDC66CAD}" type="pres">
      <dgm:prSet presAssocID="{0EA689CD-5D3F-4A0B-A47D-8792FAB48A49}" presName="descendantArrow" presStyleCnt="0"/>
      <dgm:spPr/>
    </dgm:pt>
    <dgm:pt modelId="{AE4C9E82-8F15-4944-A69B-440A0015D441}" type="pres">
      <dgm:prSet presAssocID="{F2CC659D-A6D2-4490-BCA1-E64B3EBF15EC}" presName="childTextArrow" presStyleLbl="fgAccFollowNode1" presStyleIdx="3" presStyleCnt="11">
        <dgm:presLayoutVars>
          <dgm:bulletEnabled val="1"/>
        </dgm:presLayoutVars>
      </dgm:prSet>
      <dgm:spPr/>
    </dgm:pt>
    <dgm:pt modelId="{948B28FC-6A1C-4A8F-99EF-AB2DF598734A}" type="pres">
      <dgm:prSet presAssocID="{94BC8705-B1CE-4F0D-9705-6B9C61A43FF1}" presName="sp" presStyleCnt="0"/>
      <dgm:spPr/>
    </dgm:pt>
    <dgm:pt modelId="{D6118884-13CD-4993-B8A2-451737B542B2}" type="pres">
      <dgm:prSet presAssocID="{BDB64FCD-9CE8-487E-B6E0-B771E0FB6BE1}" presName="arrowAndChildren" presStyleCnt="0"/>
      <dgm:spPr/>
    </dgm:pt>
    <dgm:pt modelId="{C56C4D91-8BDB-420B-B6A7-842CAAEC7B79}" type="pres">
      <dgm:prSet presAssocID="{BDB64FCD-9CE8-487E-B6E0-B771E0FB6BE1}" presName="parentTextArrow" presStyleLbl="node1" presStyleIdx="2" presStyleCnt="6"/>
      <dgm:spPr/>
    </dgm:pt>
    <dgm:pt modelId="{24C0B44D-627E-4D93-AA83-85CC0A9D36AA}" type="pres">
      <dgm:prSet presAssocID="{BDB64FCD-9CE8-487E-B6E0-B771E0FB6BE1}" presName="arrow" presStyleLbl="node1" presStyleIdx="3" presStyleCnt="6"/>
      <dgm:spPr/>
    </dgm:pt>
    <dgm:pt modelId="{88CEE89A-6C15-4890-9A09-CBFDD6440080}" type="pres">
      <dgm:prSet presAssocID="{BDB64FCD-9CE8-487E-B6E0-B771E0FB6BE1}" presName="descendantArrow" presStyleCnt="0"/>
      <dgm:spPr/>
    </dgm:pt>
    <dgm:pt modelId="{425400C4-032F-4485-AB95-6DA5C67F7231}" type="pres">
      <dgm:prSet presAssocID="{9CE9E72D-D304-445B-8211-8A03BE4904CF}" presName="childTextArrow" presStyleLbl="fgAccFollowNode1" presStyleIdx="4" presStyleCnt="11">
        <dgm:presLayoutVars>
          <dgm:bulletEnabled val="1"/>
        </dgm:presLayoutVars>
      </dgm:prSet>
      <dgm:spPr/>
    </dgm:pt>
    <dgm:pt modelId="{4F49A7EA-D1D9-4A09-8AB0-032918B8EB1A}" type="pres">
      <dgm:prSet presAssocID="{2E3453B9-D233-4FCE-ADFC-569E27554C62}" presName="childTextArrow" presStyleLbl="fgAccFollowNode1" presStyleIdx="5" presStyleCnt="11">
        <dgm:presLayoutVars>
          <dgm:bulletEnabled val="1"/>
        </dgm:presLayoutVars>
      </dgm:prSet>
      <dgm:spPr/>
    </dgm:pt>
    <dgm:pt modelId="{8CE43C3F-88AE-4DFB-94CF-15300CAA4292}" type="pres">
      <dgm:prSet presAssocID="{0BBA16DD-C218-42D5-8CC6-4DE8F5E7F2FB}" presName="childTextArrow" presStyleLbl="fgAccFollowNode1" presStyleIdx="6" presStyleCnt="11">
        <dgm:presLayoutVars>
          <dgm:bulletEnabled val="1"/>
        </dgm:presLayoutVars>
      </dgm:prSet>
      <dgm:spPr/>
    </dgm:pt>
    <dgm:pt modelId="{7948F171-7889-40DE-A4E1-15BB5DDFD423}" type="pres">
      <dgm:prSet presAssocID="{81C7A6C5-C12F-4D60-87E6-30F8AC67E63E}" presName="sp" presStyleCnt="0"/>
      <dgm:spPr/>
    </dgm:pt>
    <dgm:pt modelId="{992EB8B4-D006-443A-80E8-4F145CD0484E}" type="pres">
      <dgm:prSet presAssocID="{E13CEA1C-FFED-4C2B-93AA-47E13AE9F935}" presName="arrowAndChildren" presStyleCnt="0"/>
      <dgm:spPr/>
    </dgm:pt>
    <dgm:pt modelId="{C4EFF773-6F68-4E44-BE12-03D76F80EEEB}" type="pres">
      <dgm:prSet presAssocID="{E13CEA1C-FFED-4C2B-93AA-47E13AE9F935}" presName="parentTextArrow" presStyleLbl="node1" presStyleIdx="3" presStyleCnt="6"/>
      <dgm:spPr/>
    </dgm:pt>
    <dgm:pt modelId="{AFD9E0F4-B438-4FF5-A62B-1CCC735E0454}" type="pres">
      <dgm:prSet presAssocID="{E13CEA1C-FFED-4C2B-93AA-47E13AE9F935}" presName="arrow" presStyleLbl="node1" presStyleIdx="4" presStyleCnt="6" custLinFactNeighborY="-3324"/>
      <dgm:spPr/>
    </dgm:pt>
    <dgm:pt modelId="{70426D33-57E1-4273-AA1B-A3D1C87ACD3B}" type="pres">
      <dgm:prSet presAssocID="{E13CEA1C-FFED-4C2B-93AA-47E13AE9F935}" presName="descendantArrow" presStyleCnt="0"/>
      <dgm:spPr/>
    </dgm:pt>
    <dgm:pt modelId="{11F9E613-BACD-4AFD-AE78-C9098736DFB1}" type="pres">
      <dgm:prSet presAssocID="{8E3B8457-0B03-40F6-B892-2226E0AEE6A6}" presName="childTextArrow" presStyleLbl="fgAccFollowNode1" presStyleIdx="7" presStyleCnt="11" custScaleX="105385">
        <dgm:presLayoutVars>
          <dgm:bulletEnabled val="1"/>
        </dgm:presLayoutVars>
      </dgm:prSet>
      <dgm:spPr/>
    </dgm:pt>
    <dgm:pt modelId="{9488EB14-9106-4B0D-ABEA-19EBACE14DC7}" type="pres">
      <dgm:prSet presAssocID="{D0FE7AC6-0851-4E80-90B2-78811D93F312}" presName="childTextArrow" presStyleLbl="fgAccFollowNode1" presStyleIdx="8" presStyleCnt="11">
        <dgm:presLayoutVars>
          <dgm:bulletEnabled val="1"/>
        </dgm:presLayoutVars>
      </dgm:prSet>
      <dgm:spPr/>
    </dgm:pt>
    <dgm:pt modelId="{C121CD02-D56B-44C9-8E2E-3DB399014AA2}" type="pres">
      <dgm:prSet presAssocID="{888F3BEA-7BB0-4E7A-9E9E-56B04A3AD12C}" presName="childTextArrow" presStyleLbl="fgAccFollowNode1" presStyleIdx="9" presStyleCnt="11">
        <dgm:presLayoutVars>
          <dgm:bulletEnabled val="1"/>
        </dgm:presLayoutVars>
      </dgm:prSet>
      <dgm:spPr/>
    </dgm:pt>
    <dgm:pt modelId="{AD226E58-6E76-4571-A57F-318F6704A0C0}" type="pres">
      <dgm:prSet presAssocID="{F47CBC08-E0AF-4AC3-AE13-0468873A96A4}" presName="sp" presStyleCnt="0"/>
      <dgm:spPr/>
    </dgm:pt>
    <dgm:pt modelId="{56D14321-8D4C-4207-BC5F-3B803E6C097C}" type="pres">
      <dgm:prSet presAssocID="{AF87C292-C0DA-4EAE-8617-AFBEBE4E577A}" presName="arrowAndChildren" presStyleCnt="0"/>
      <dgm:spPr/>
    </dgm:pt>
    <dgm:pt modelId="{F8208053-54B6-4FBC-A0A3-F9FB6BC07B5D}" type="pres">
      <dgm:prSet presAssocID="{AF87C292-C0DA-4EAE-8617-AFBEBE4E577A}" presName="parentTextArrow" presStyleLbl="node1" presStyleIdx="4" presStyleCnt="6"/>
      <dgm:spPr/>
    </dgm:pt>
    <dgm:pt modelId="{2A5F0F6A-B50D-4864-B5F5-7C0747512A74}" type="pres">
      <dgm:prSet presAssocID="{AF87C292-C0DA-4EAE-8617-AFBEBE4E577A}" presName="arrow" presStyleLbl="node1" presStyleIdx="5" presStyleCnt="6" custLinFactNeighborX="-497" custLinFactNeighborY="-265"/>
      <dgm:spPr/>
    </dgm:pt>
    <dgm:pt modelId="{86897C9B-FB0D-4952-AC2C-CF6F5AAA095B}" type="pres">
      <dgm:prSet presAssocID="{AF87C292-C0DA-4EAE-8617-AFBEBE4E577A}" presName="descendantArrow" presStyleCnt="0"/>
      <dgm:spPr/>
    </dgm:pt>
    <dgm:pt modelId="{D7436891-E8CA-47A6-9967-D15786001620}" type="pres">
      <dgm:prSet presAssocID="{F1E637B9-DA6E-4AE5-8224-895E2838E78A}" presName="childTextArrow" presStyleLbl="fgAccFollowNode1" presStyleIdx="10" presStyleCnt="11">
        <dgm:presLayoutVars>
          <dgm:bulletEnabled val="1"/>
        </dgm:presLayoutVars>
      </dgm:prSet>
      <dgm:spPr/>
    </dgm:pt>
  </dgm:ptLst>
  <dgm:cxnLst>
    <dgm:cxn modelId="{57249402-BE2F-401D-A1A4-0308D0362898}" srcId="{BDB64FCD-9CE8-487E-B6E0-B771E0FB6BE1}" destId="{0BBA16DD-C218-42D5-8CC6-4DE8F5E7F2FB}" srcOrd="2" destOrd="0" parTransId="{9A4DD0EC-35B7-4FF1-A457-495AF8A8BCDA}" sibTransId="{0CEC2DB6-5060-43AE-81ED-EA2DEB81B173}"/>
    <dgm:cxn modelId="{0AB5510C-2555-4336-B6A7-5D77D5D52F54}" srcId="{BDB64FCD-9CE8-487E-B6E0-B771E0FB6BE1}" destId="{9CE9E72D-D304-445B-8211-8A03BE4904CF}" srcOrd="0" destOrd="0" parTransId="{6530283C-51FB-4001-ACB6-2C9CBF7B763C}" sibTransId="{9916B9F4-91FE-4A56-9EC8-B6E9BD04CB18}"/>
    <dgm:cxn modelId="{1959540C-415F-4D0B-A53A-C8A25DAAA209}" type="presOf" srcId="{A06C3CF8-557F-4BA6-82AE-3FB5A5BAEBCB}" destId="{9DA0F083-5234-4366-9EDC-3B50B7DC8EBC}" srcOrd="0" destOrd="0" presId="urn:microsoft.com/office/officeart/2005/8/layout/process4"/>
    <dgm:cxn modelId="{DECEE70C-6740-442F-905C-58019247C7E4}" srcId="{E13CEA1C-FFED-4C2B-93AA-47E13AE9F935}" destId="{8E3B8457-0B03-40F6-B892-2226E0AEE6A6}" srcOrd="0" destOrd="0" parTransId="{3FD74D11-EA3D-4C78-9577-CA0D8ED49BF8}" sibTransId="{82221022-825E-42ED-AD99-DE18A36C65CE}"/>
    <dgm:cxn modelId="{B6883225-CAD8-457D-8258-2B28299FB9D2}" type="presOf" srcId="{9CE9E72D-D304-445B-8211-8A03BE4904CF}" destId="{425400C4-032F-4485-AB95-6DA5C67F7231}" srcOrd="0" destOrd="0" presId="urn:microsoft.com/office/officeart/2005/8/layout/process4"/>
    <dgm:cxn modelId="{96901528-D29A-4946-9E16-6E4DE436C632}" type="presOf" srcId="{BDB64FCD-9CE8-487E-B6E0-B771E0FB6BE1}" destId="{C56C4D91-8BDB-420B-B6A7-842CAAEC7B79}" srcOrd="0" destOrd="0" presId="urn:microsoft.com/office/officeart/2005/8/layout/process4"/>
    <dgm:cxn modelId="{9C14112A-3ED1-4128-B517-0E95B81FEB6C}" type="presOf" srcId="{AF87C292-C0DA-4EAE-8617-AFBEBE4E577A}" destId="{2A5F0F6A-B50D-4864-B5F5-7C0747512A74}" srcOrd="1" destOrd="0" presId="urn:microsoft.com/office/officeart/2005/8/layout/process4"/>
    <dgm:cxn modelId="{4BD7BF2C-64EB-43A2-926E-CF329B4C0827}" type="presOf" srcId="{0EA689CD-5D3F-4A0B-A47D-8792FAB48A49}" destId="{6F492065-7A42-4632-8DD5-C957C412E4DB}" srcOrd="1" destOrd="0" presId="urn:microsoft.com/office/officeart/2005/8/layout/process4"/>
    <dgm:cxn modelId="{E45E1C33-E81C-45CA-8B4D-173D39D3B883}" type="presOf" srcId="{AF87C292-C0DA-4EAE-8617-AFBEBE4E577A}" destId="{F8208053-54B6-4FBC-A0A3-F9FB6BC07B5D}" srcOrd="0" destOrd="0" presId="urn:microsoft.com/office/officeart/2005/8/layout/process4"/>
    <dgm:cxn modelId="{D16C3633-8E6A-40F3-BFEE-905619094CF3}" srcId="{538814F2-4BB4-4558-8138-C41D7BB70D87}" destId="{CF1D365A-A108-485C-8611-A9176BBE3510}" srcOrd="5" destOrd="0" parTransId="{5A85F408-A802-4D0F-82ED-A6014E282527}" sibTransId="{FB67DECB-68D1-42A2-9424-980005BAA17F}"/>
    <dgm:cxn modelId="{4A7B8438-2824-4C28-8882-A759FEF053B7}" type="presOf" srcId="{8E3B8457-0B03-40F6-B892-2226E0AEE6A6}" destId="{11F9E613-BACD-4AFD-AE78-C9098736DFB1}" srcOrd="0" destOrd="0" presId="urn:microsoft.com/office/officeart/2005/8/layout/process4"/>
    <dgm:cxn modelId="{BCC41661-8B90-4DCA-94EA-6ECC9B4F9F70}" srcId="{0EA689CD-5D3F-4A0B-A47D-8792FAB48A49}" destId="{F2CC659D-A6D2-4490-BCA1-E64B3EBF15EC}" srcOrd="0" destOrd="0" parTransId="{5458740C-671D-4D21-BC47-35207F0900C3}" sibTransId="{F1C00563-87BB-4357-996A-FD2696DE0F55}"/>
    <dgm:cxn modelId="{74D08461-6371-4354-A9D0-CED8D7B8B49A}" type="presOf" srcId="{CF1D365A-A108-485C-8611-A9176BBE3510}" destId="{082775D7-8AD1-4D5D-9368-F627DC2D1193}" srcOrd="1" destOrd="0" presId="urn:microsoft.com/office/officeart/2005/8/layout/process4"/>
    <dgm:cxn modelId="{DD92EA4B-6BDE-4043-A03F-3A3714D871B3}" srcId="{538814F2-4BB4-4558-8138-C41D7BB70D87}" destId="{BDB64FCD-9CE8-487E-B6E0-B771E0FB6BE1}" srcOrd="2" destOrd="0" parTransId="{0F912337-CBD7-4848-A8F7-CE9766CB7E99}" sibTransId="{94BC8705-B1CE-4F0D-9705-6B9C61A43FF1}"/>
    <dgm:cxn modelId="{575AAC4D-A53F-44F5-93B9-B2FB535C68CC}" srcId="{E13CEA1C-FFED-4C2B-93AA-47E13AE9F935}" destId="{D0FE7AC6-0851-4E80-90B2-78811D93F312}" srcOrd="1" destOrd="0" parTransId="{FD7BC956-ED83-493A-BE99-4E3423D389E4}" sibTransId="{78CA1E1C-B48B-4B11-89E8-9C977EC8C6FF}"/>
    <dgm:cxn modelId="{73F0D56F-A480-46D2-AF3D-9D799B773AE7}" srcId="{538814F2-4BB4-4558-8138-C41D7BB70D87}" destId="{E13CEA1C-FFED-4C2B-93AA-47E13AE9F935}" srcOrd="1" destOrd="0" parTransId="{479D544B-6B3A-47FF-963A-FD0A6CF7ACBF}" sibTransId="{81C7A6C5-C12F-4D60-87E6-30F8AC67E63E}"/>
    <dgm:cxn modelId="{CD8D4270-4FF8-4993-A803-C6DE5A98EE00}" srcId="{CF1D365A-A108-485C-8611-A9176BBE3510}" destId="{FD481DD4-883D-4D2F-80B8-B35CEB0B06E7}" srcOrd="0" destOrd="0" parTransId="{CBD6CEC2-09FB-4A75-A373-CBF2B0A9DBFC}" sibTransId="{C2829CDA-0EF7-4927-9B97-FD4FDB2A1AF8}"/>
    <dgm:cxn modelId="{CBFCDF51-DB33-48C5-B883-7DFC410DFB89}" type="presOf" srcId="{0BBA16DD-C218-42D5-8CC6-4DE8F5E7F2FB}" destId="{8CE43C3F-88AE-4DFB-94CF-15300CAA4292}" srcOrd="0" destOrd="0" presId="urn:microsoft.com/office/officeart/2005/8/layout/process4"/>
    <dgm:cxn modelId="{E1C82B52-12BB-4F00-AAE3-3F04267FE2E1}" srcId="{BDB64FCD-9CE8-487E-B6E0-B771E0FB6BE1}" destId="{2E3453B9-D233-4FCE-ADFC-569E27554C62}" srcOrd="1" destOrd="0" parTransId="{437CF7F5-9802-4D15-9B44-AFDCBFAC26C7}" sibTransId="{6F8FF162-18BC-412A-81A0-C3AFE5B89DEA}"/>
    <dgm:cxn modelId="{8E62AA53-D2FF-4AE4-9BEE-0F720BA0219A}" type="presOf" srcId="{E13CEA1C-FFED-4C2B-93AA-47E13AE9F935}" destId="{C4EFF773-6F68-4E44-BE12-03D76F80EEEB}" srcOrd="0" destOrd="0" presId="urn:microsoft.com/office/officeart/2005/8/layout/process4"/>
    <dgm:cxn modelId="{588C8183-3208-42F8-A442-FC9B3806F7F9}" type="presOf" srcId="{C8A88A6A-6661-4572-8997-FC1891BB3A28}" destId="{73611A1C-80C2-414A-A171-8AB3988D8C77}" srcOrd="0" destOrd="0" presId="urn:microsoft.com/office/officeart/2005/8/layout/process4"/>
    <dgm:cxn modelId="{32D4518B-D7A9-4E5D-A71C-FAE0C5BDCB81}" type="presOf" srcId="{CF1D365A-A108-485C-8611-A9176BBE3510}" destId="{483FF440-D8DE-43F5-8BE4-F37392658CE3}" srcOrd="0" destOrd="0" presId="urn:microsoft.com/office/officeart/2005/8/layout/process4"/>
    <dgm:cxn modelId="{E0F68091-C832-4468-B965-B06D4703A881}" type="presOf" srcId="{2E3453B9-D233-4FCE-ADFC-569E27554C62}" destId="{4F49A7EA-D1D9-4A09-8AB0-032918B8EB1A}" srcOrd="0" destOrd="0" presId="urn:microsoft.com/office/officeart/2005/8/layout/process4"/>
    <dgm:cxn modelId="{D06C5592-C0CD-4EF1-BD83-F771A32BC065}" type="presOf" srcId="{FD481DD4-883D-4D2F-80B8-B35CEB0B06E7}" destId="{C6D4A892-B59C-40CA-8B0E-B620DBBFA15E}" srcOrd="0" destOrd="0" presId="urn:microsoft.com/office/officeart/2005/8/layout/process4"/>
    <dgm:cxn modelId="{5A1C3B93-EFC9-40E8-A8A6-258756E5FE5A}" type="presOf" srcId="{0EA689CD-5D3F-4A0B-A47D-8792FAB48A49}" destId="{02029AB5-8622-40C7-A954-DD89E60103F2}" srcOrd="0" destOrd="0" presId="urn:microsoft.com/office/officeart/2005/8/layout/process4"/>
    <dgm:cxn modelId="{0569669A-BE03-41A4-A561-26883468C48E}" type="presOf" srcId="{538814F2-4BB4-4558-8138-C41D7BB70D87}" destId="{0BC94C15-F52E-4B4C-8989-97DD31CD16DB}" srcOrd="0" destOrd="0" presId="urn:microsoft.com/office/officeart/2005/8/layout/process4"/>
    <dgm:cxn modelId="{64D880AE-7153-49E1-BEDA-A8274C0F229D}" type="presOf" srcId="{E13CEA1C-FFED-4C2B-93AA-47E13AE9F935}" destId="{AFD9E0F4-B438-4FF5-A62B-1CCC735E0454}" srcOrd="1" destOrd="0" presId="urn:microsoft.com/office/officeart/2005/8/layout/process4"/>
    <dgm:cxn modelId="{CE67EEAF-2E48-4046-97DF-FBBD294AB4DE}" type="presOf" srcId="{F2CC659D-A6D2-4490-BCA1-E64B3EBF15EC}" destId="{AE4C9E82-8F15-4944-A69B-440A0015D441}" srcOrd="0" destOrd="0" presId="urn:microsoft.com/office/officeart/2005/8/layout/process4"/>
    <dgm:cxn modelId="{DEE58BB2-8C1A-4670-B01A-0BF1763E3945}" type="presOf" srcId="{888F3BEA-7BB0-4E7A-9E9E-56B04A3AD12C}" destId="{C121CD02-D56B-44C9-8E2E-3DB399014AA2}" srcOrd="0" destOrd="0" presId="urn:microsoft.com/office/officeart/2005/8/layout/process4"/>
    <dgm:cxn modelId="{3AFCADB8-8019-441D-A9F3-3B86B6A032CC}" srcId="{AF87C292-C0DA-4EAE-8617-AFBEBE4E577A}" destId="{F1E637B9-DA6E-4AE5-8224-895E2838E78A}" srcOrd="0" destOrd="0" parTransId="{3E07BC6A-6345-4AD6-BF62-2E39092E2032}" sibTransId="{BE576F28-D6B0-4BAB-A151-BDA8A6852740}"/>
    <dgm:cxn modelId="{3CAFABB9-A743-40E9-8B14-A24ACECEAEE5}" srcId="{538814F2-4BB4-4558-8138-C41D7BB70D87}" destId="{AF87C292-C0DA-4EAE-8617-AFBEBE4E577A}" srcOrd="0" destOrd="0" parTransId="{0D0B6080-29EB-4853-B441-D8B537288B16}" sibTransId="{F47CBC08-E0AF-4AC3-AE13-0468873A96A4}"/>
    <dgm:cxn modelId="{6DC8DFBA-B8FD-4C9C-A6EE-718AD92BD02E}" srcId="{A06C3CF8-557F-4BA6-82AE-3FB5A5BAEBCB}" destId="{54D8591B-F8F6-43D2-82E6-7E73081F7D0E}" srcOrd="1" destOrd="0" parTransId="{9EC4A4E9-D141-4C34-B1F0-0F08E4238BEF}" sibTransId="{80A8FA6D-0D3D-41A8-ABBC-C04DD4E4B59D}"/>
    <dgm:cxn modelId="{18F748BB-ACF2-4EC0-8199-274FAAC393A8}" type="presOf" srcId="{A06C3CF8-557F-4BA6-82AE-3FB5A5BAEBCB}" destId="{52FBB967-BA53-4C1A-98A9-0419439B2269}" srcOrd="1" destOrd="0" presId="urn:microsoft.com/office/officeart/2005/8/layout/process4"/>
    <dgm:cxn modelId="{56BADFBC-689C-47CC-B0F1-6DEEA2360A8A}" srcId="{E13CEA1C-FFED-4C2B-93AA-47E13AE9F935}" destId="{888F3BEA-7BB0-4E7A-9E9E-56B04A3AD12C}" srcOrd="2" destOrd="0" parTransId="{3AA231DE-A1D3-4E72-AB58-64D6953B6FE8}" sibTransId="{04BC6E4B-293A-4DE8-93C4-9248B81A9EAF}"/>
    <dgm:cxn modelId="{42DC34DC-1A49-47B3-B70B-8D8F2E7597F4}" type="presOf" srcId="{BDB64FCD-9CE8-487E-B6E0-B771E0FB6BE1}" destId="{24C0B44D-627E-4D93-AA83-85CC0A9D36AA}" srcOrd="1" destOrd="0" presId="urn:microsoft.com/office/officeart/2005/8/layout/process4"/>
    <dgm:cxn modelId="{AB669CE1-62E4-4EBD-930E-48227A4A5D2E}" srcId="{538814F2-4BB4-4558-8138-C41D7BB70D87}" destId="{0EA689CD-5D3F-4A0B-A47D-8792FAB48A49}" srcOrd="3" destOrd="0" parTransId="{D52686A9-A679-4F6A-851D-3727F12342C7}" sibTransId="{2A07959C-7EFE-430B-BEA4-8CC6FEB83F7A}"/>
    <dgm:cxn modelId="{4D53EAE6-9A58-44B5-911C-8196C5E73042}" type="presOf" srcId="{D0FE7AC6-0851-4E80-90B2-78811D93F312}" destId="{9488EB14-9106-4B0D-ABEA-19EBACE14DC7}" srcOrd="0" destOrd="0" presId="urn:microsoft.com/office/officeart/2005/8/layout/process4"/>
    <dgm:cxn modelId="{8E0315E9-8966-4DC3-ADAD-20AE8019A830}" srcId="{A06C3CF8-557F-4BA6-82AE-3FB5A5BAEBCB}" destId="{C8A88A6A-6661-4572-8997-FC1891BB3A28}" srcOrd="0" destOrd="0" parTransId="{619B0A80-710A-4CCD-AE67-54A1C702E4C0}" sibTransId="{E37AD04B-B0FA-46E0-9B20-BE6516EAD0A1}"/>
    <dgm:cxn modelId="{CC62D6E9-9D1C-4569-9BB5-B56E78B5AE1F}" type="presOf" srcId="{F1E637B9-DA6E-4AE5-8224-895E2838E78A}" destId="{D7436891-E8CA-47A6-9967-D15786001620}" srcOrd="0" destOrd="0" presId="urn:microsoft.com/office/officeart/2005/8/layout/process4"/>
    <dgm:cxn modelId="{D5FB2AEA-29E1-4A60-A7B2-F3BD7B491CDE}" type="presOf" srcId="{54D8591B-F8F6-43D2-82E6-7E73081F7D0E}" destId="{C99D58E4-C720-4924-A076-CE44A78F38D3}" srcOrd="0" destOrd="0" presId="urn:microsoft.com/office/officeart/2005/8/layout/process4"/>
    <dgm:cxn modelId="{0B4572EF-1473-49EB-80D7-83C41ABF260A}" srcId="{538814F2-4BB4-4558-8138-C41D7BB70D87}" destId="{A06C3CF8-557F-4BA6-82AE-3FB5A5BAEBCB}" srcOrd="4" destOrd="0" parTransId="{AB551AC2-168C-46B4-8D8B-216A450F666A}" sibTransId="{6180D888-913B-4C1D-BCF5-C8E9BD6E3633}"/>
    <dgm:cxn modelId="{2A7DEAE0-5EF7-428B-BCC9-093F35AA34B9}" type="presParOf" srcId="{0BC94C15-F52E-4B4C-8989-97DD31CD16DB}" destId="{AF056CB6-82DC-420B-8E03-534B2F815578}" srcOrd="0" destOrd="0" presId="urn:microsoft.com/office/officeart/2005/8/layout/process4"/>
    <dgm:cxn modelId="{F4978A6F-05A3-4544-BFF5-492394F1B680}" type="presParOf" srcId="{AF056CB6-82DC-420B-8E03-534B2F815578}" destId="{483FF440-D8DE-43F5-8BE4-F37392658CE3}" srcOrd="0" destOrd="0" presId="urn:microsoft.com/office/officeart/2005/8/layout/process4"/>
    <dgm:cxn modelId="{2E486CF8-5CB7-4CA8-AA82-FDFDC2473382}" type="presParOf" srcId="{AF056CB6-82DC-420B-8E03-534B2F815578}" destId="{082775D7-8AD1-4D5D-9368-F627DC2D1193}" srcOrd="1" destOrd="0" presId="urn:microsoft.com/office/officeart/2005/8/layout/process4"/>
    <dgm:cxn modelId="{0D6B44DE-2DF7-4B06-960E-4BDF6AC2D204}" type="presParOf" srcId="{AF056CB6-82DC-420B-8E03-534B2F815578}" destId="{59730629-1300-4ED8-9ACC-9B8150BBDC29}" srcOrd="2" destOrd="0" presId="urn:microsoft.com/office/officeart/2005/8/layout/process4"/>
    <dgm:cxn modelId="{C442C0FD-2CC2-4C94-8478-6AB78BC2B7A4}" type="presParOf" srcId="{59730629-1300-4ED8-9ACC-9B8150BBDC29}" destId="{C6D4A892-B59C-40CA-8B0E-B620DBBFA15E}" srcOrd="0" destOrd="0" presId="urn:microsoft.com/office/officeart/2005/8/layout/process4"/>
    <dgm:cxn modelId="{DCB57923-9B71-465B-96D7-A190DA6041FB}" type="presParOf" srcId="{0BC94C15-F52E-4B4C-8989-97DD31CD16DB}" destId="{2D22ECF1-C619-4EDC-A5B9-6B2C69BD0AD0}" srcOrd="1" destOrd="0" presId="urn:microsoft.com/office/officeart/2005/8/layout/process4"/>
    <dgm:cxn modelId="{EF192A3A-66D4-473D-B012-2FF1DD4D1F66}" type="presParOf" srcId="{0BC94C15-F52E-4B4C-8989-97DD31CD16DB}" destId="{8910EBEB-F640-4866-8F93-E86DB6916391}" srcOrd="2" destOrd="0" presId="urn:microsoft.com/office/officeart/2005/8/layout/process4"/>
    <dgm:cxn modelId="{72305ABF-EB34-4D4F-AAE1-291F822BBC4C}" type="presParOf" srcId="{8910EBEB-F640-4866-8F93-E86DB6916391}" destId="{9DA0F083-5234-4366-9EDC-3B50B7DC8EBC}" srcOrd="0" destOrd="0" presId="urn:microsoft.com/office/officeart/2005/8/layout/process4"/>
    <dgm:cxn modelId="{72007857-9EFB-40CE-90BC-1DEBA4EA68A2}" type="presParOf" srcId="{8910EBEB-F640-4866-8F93-E86DB6916391}" destId="{52FBB967-BA53-4C1A-98A9-0419439B2269}" srcOrd="1" destOrd="0" presId="urn:microsoft.com/office/officeart/2005/8/layout/process4"/>
    <dgm:cxn modelId="{BF3CBBE3-1DBA-45D6-815C-2B7EF2E3BF3D}" type="presParOf" srcId="{8910EBEB-F640-4866-8F93-E86DB6916391}" destId="{9766479B-05A4-4B66-A4D9-DACC9E9AD86E}" srcOrd="2" destOrd="0" presId="urn:microsoft.com/office/officeart/2005/8/layout/process4"/>
    <dgm:cxn modelId="{C933A078-1718-459F-A6A0-B750082AB40C}" type="presParOf" srcId="{9766479B-05A4-4B66-A4D9-DACC9E9AD86E}" destId="{73611A1C-80C2-414A-A171-8AB3988D8C77}" srcOrd="0" destOrd="0" presId="urn:microsoft.com/office/officeart/2005/8/layout/process4"/>
    <dgm:cxn modelId="{5C782F58-ED31-4840-8B10-5AA71547C247}" type="presParOf" srcId="{9766479B-05A4-4B66-A4D9-DACC9E9AD86E}" destId="{C99D58E4-C720-4924-A076-CE44A78F38D3}" srcOrd="1" destOrd="0" presId="urn:microsoft.com/office/officeart/2005/8/layout/process4"/>
    <dgm:cxn modelId="{46861AEF-2783-4CCF-93FB-73C3C5817F47}" type="presParOf" srcId="{0BC94C15-F52E-4B4C-8989-97DD31CD16DB}" destId="{95E62A9A-5680-4645-BA2D-5EBD69E65475}" srcOrd="3" destOrd="0" presId="urn:microsoft.com/office/officeart/2005/8/layout/process4"/>
    <dgm:cxn modelId="{3BACC1BE-6502-4D06-8B26-459F4A08FB0A}" type="presParOf" srcId="{0BC94C15-F52E-4B4C-8989-97DD31CD16DB}" destId="{39E782E9-A2FD-40CD-BCFC-B075A8A1B7E2}" srcOrd="4" destOrd="0" presId="urn:microsoft.com/office/officeart/2005/8/layout/process4"/>
    <dgm:cxn modelId="{43628A7B-8BD1-41A0-ADCE-F6D27FE5DC0C}" type="presParOf" srcId="{39E782E9-A2FD-40CD-BCFC-B075A8A1B7E2}" destId="{02029AB5-8622-40C7-A954-DD89E60103F2}" srcOrd="0" destOrd="0" presId="urn:microsoft.com/office/officeart/2005/8/layout/process4"/>
    <dgm:cxn modelId="{A67A9E48-13B8-4FC0-BE50-2CD5263C72A2}" type="presParOf" srcId="{39E782E9-A2FD-40CD-BCFC-B075A8A1B7E2}" destId="{6F492065-7A42-4632-8DD5-C957C412E4DB}" srcOrd="1" destOrd="0" presId="urn:microsoft.com/office/officeart/2005/8/layout/process4"/>
    <dgm:cxn modelId="{B08AC53F-5113-4A37-AB03-1A20BA5080BD}" type="presParOf" srcId="{39E782E9-A2FD-40CD-BCFC-B075A8A1B7E2}" destId="{6681CDA6-4692-4E07-BFEA-4CE7CDC66CAD}" srcOrd="2" destOrd="0" presId="urn:microsoft.com/office/officeart/2005/8/layout/process4"/>
    <dgm:cxn modelId="{AC846307-9A86-4483-8715-2B632888CCB9}" type="presParOf" srcId="{6681CDA6-4692-4E07-BFEA-4CE7CDC66CAD}" destId="{AE4C9E82-8F15-4944-A69B-440A0015D441}" srcOrd="0" destOrd="0" presId="urn:microsoft.com/office/officeart/2005/8/layout/process4"/>
    <dgm:cxn modelId="{9C78C592-B287-4520-9A08-62B979B0A964}" type="presParOf" srcId="{0BC94C15-F52E-4B4C-8989-97DD31CD16DB}" destId="{948B28FC-6A1C-4A8F-99EF-AB2DF598734A}" srcOrd="5" destOrd="0" presId="urn:microsoft.com/office/officeart/2005/8/layout/process4"/>
    <dgm:cxn modelId="{8C5A0162-2FDB-49BF-83EE-DE304929F13D}" type="presParOf" srcId="{0BC94C15-F52E-4B4C-8989-97DD31CD16DB}" destId="{D6118884-13CD-4993-B8A2-451737B542B2}" srcOrd="6" destOrd="0" presId="urn:microsoft.com/office/officeart/2005/8/layout/process4"/>
    <dgm:cxn modelId="{07ADE954-09DA-463A-BEEF-2CA806905D66}" type="presParOf" srcId="{D6118884-13CD-4993-B8A2-451737B542B2}" destId="{C56C4D91-8BDB-420B-B6A7-842CAAEC7B79}" srcOrd="0" destOrd="0" presId="urn:microsoft.com/office/officeart/2005/8/layout/process4"/>
    <dgm:cxn modelId="{7DC83B51-BA99-43F9-97CD-D50894B23CD1}" type="presParOf" srcId="{D6118884-13CD-4993-B8A2-451737B542B2}" destId="{24C0B44D-627E-4D93-AA83-85CC0A9D36AA}" srcOrd="1" destOrd="0" presId="urn:microsoft.com/office/officeart/2005/8/layout/process4"/>
    <dgm:cxn modelId="{924ED28B-CA80-4948-BFE8-97CE41B8B185}" type="presParOf" srcId="{D6118884-13CD-4993-B8A2-451737B542B2}" destId="{88CEE89A-6C15-4890-9A09-CBFDD6440080}" srcOrd="2" destOrd="0" presId="urn:microsoft.com/office/officeart/2005/8/layout/process4"/>
    <dgm:cxn modelId="{939B040B-4431-40E9-A18D-9F9FE68527E1}" type="presParOf" srcId="{88CEE89A-6C15-4890-9A09-CBFDD6440080}" destId="{425400C4-032F-4485-AB95-6DA5C67F7231}" srcOrd="0" destOrd="0" presId="urn:microsoft.com/office/officeart/2005/8/layout/process4"/>
    <dgm:cxn modelId="{6E77EECA-65A5-430E-B0CD-F539BCAA71BE}" type="presParOf" srcId="{88CEE89A-6C15-4890-9A09-CBFDD6440080}" destId="{4F49A7EA-D1D9-4A09-8AB0-032918B8EB1A}" srcOrd="1" destOrd="0" presId="urn:microsoft.com/office/officeart/2005/8/layout/process4"/>
    <dgm:cxn modelId="{99683AA7-BEDF-44F9-BD91-7910E9291782}" type="presParOf" srcId="{88CEE89A-6C15-4890-9A09-CBFDD6440080}" destId="{8CE43C3F-88AE-4DFB-94CF-15300CAA4292}" srcOrd="2" destOrd="0" presId="urn:microsoft.com/office/officeart/2005/8/layout/process4"/>
    <dgm:cxn modelId="{8092F322-C83E-4246-9554-3239F7FBBC34}" type="presParOf" srcId="{0BC94C15-F52E-4B4C-8989-97DD31CD16DB}" destId="{7948F171-7889-40DE-A4E1-15BB5DDFD423}" srcOrd="7" destOrd="0" presId="urn:microsoft.com/office/officeart/2005/8/layout/process4"/>
    <dgm:cxn modelId="{3F08A272-8B23-4CAD-B90B-95204CC2978C}" type="presParOf" srcId="{0BC94C15-F52E-4B4C-8989-97DD31CD16DB}" destId="{992EB8B4-D006-443A-80E8-4F145CD0484E}" srcOrd="8" destOrd="0" presId="urn:microsoft.com/office/officeart/2005/8/layout/process4"/>
    <dgm:cxn modelId="{E313807E-D2EA-4790-BD2E-7A1FAB899932}" type="presParOf" srcId="{992EB8B4-D006-443A-80E8-4F145CD0484E}" destId="{C4EFF773-6F68-4E44-BE12-03D76F80EEEB}" srcOrd="0" destOrd="0" presId="urn:microsoft.com/office/officeart/2005/8/layout/process4"/>
    <dgm:cxn modelId="{C67DF236-8AF3-459E-B211-0064412882B1}" type="presParOf" srcId="{992EB8B4-D006-443A-80E8-4F145CD0484E}" destId="{AFD9E0F4-B438-4FF5-A62B-1CCC735E0454}" srcOrd="1" destOrd="0" presId="urn:microsoft.com/office/officeart/2005/8/layout/process4"/>
    <dgm:cxn modelId="{18CAFB97-87BA-4CAB-B748-2B35D3FFC66F}" type="presParOf" srcId="{992EB8B4-D006-443A-80E8-4F145CD0484E}" destId="{70426D33-57E1-4273-AA1B-A3D1C87ACD3B}" srcOrd="2" destOrd="0" presId="urn:microsoft.com/office/officeart/2005/8/layout/process4"/>
    <dgm:cxn modelId="{EF18F41D-FB54-4D67-87E5-9B8FFCEC73D9}" type="presParOf" srcId="{70426D33-57E1-4273-AA1B-A3D1C87ACD3B}" destId="{11F9E613-BACD-4AFD-AE78-C9098736DFB1}" srcOrd="0" destOrd="0" presId="urn:microsoft.com/office/officeart/2005/8/layout/process4"/>
    <dgm:cxn modelId="{5038043A-9402-42C4-9499-D394C76BA3A9}" type="presParOf" srcId="{70426D33-57E1-4273-AA1B-A3D1C87ACD3B}" destId="{9488EB14-9106-4B0D-ABEA-19EBACE14DC7}" srcOrd="1" destOrd="0" presId="urn:microsoft.com/office/officeart/2005/8/layout/process4"/>
    <dgm:cxn modelId="{C4992FBC-FB64-4962-94EC-1ACB41BA480E}" type="presParOf" srcId="{70426D33-57E1-4273-AA1B-A3D1C87ACD3B}" destId="{C121CD02-D56B-44C9-8E2E-3DB399014AA2}" srcOrd="2" destOrd="0" presId="urn:microsoft.com/office/officeart/2005/8/layout/process4"/>
    <dgm:cxn modelId="{51415226-C4A7-4558-81B0-0BBF69D1534E}" type="presParOf" srcId="{0BC94C15-F52E-4B4C-8989-97DD31CD16DB}" destId="{AD226E58-6E76-4571-A57F-318F6704A0C0}" srcOrd="9" destOrd="0" presId="urn:microsoft.com/office/officeart/2005/8/layout/process4"/>
    <dgm:cxn modelId="{9F349F6E-225D-449D-8280-C7F162301495}" type="presParOf" srcId="{0BC94C15-F52E-4B4C-8989-97DD31CD16DB}" destId="{56D14321-8D4C-4207-BC5F-3B803E6C097C}" srcOrd="10" destOrd="0" presId="urn:microsoft.com/office/officeart/2005/8/layout/process4"/>
    <dgm:cxn modelId="{230A1CAE-BB49-4AEF-9720-83D712FA766A}" type="presParOf" srcId="{56D14321-8D4C-4207-BC5F-3B803E6C097C}" destId="{F8208053-54B6-4FBC-A0A3-F9FB6BC07B5D}" srcOrd="0" destOrd="0" presId="urn:microsoft.com/office/officeart/2005/8/layout/process4"/>
    <dgm:cxn modelId="{10C269EF-7F66-49D8-B4DD-AF7EB4D8CF5D}" type="presParOf" srcId="{56D14321-8D4C-4207-BC5F-3B803E6C097C}" destId="{2A5F0F6A-B50D-4864-B5F5-7C0747512A74}" srcOrd="1" destOrd="0" presId="urn:microsoft.com/office/officeart/2005/8/layout/process4"/>
    <dgm:cxn modelId="{E6A5176E-6FAA-4DF5-B3DB-60F1E4816628}" type="presParOf" srcId="{56D14321-8D4C-4207-BC5F-3B803E6C097C}" destId="{86897C9B-FB0D-4952-AC2C-CF6F5AAA095B}" srcOrd="2" destOrd="0" presId="urn:microsoft.com/office/officeart/2005/8/layout/process4"/>
    <dgm:cxn modelId="{EA31873F-C36F-4064-80FD-7BBF71391AB5}" type="presParOf" srcId="{86897C9B-FB0D-4952-AC2C-CF6F5AAA095B}" destId="{D7436891-E8CA-47A6-9967-D15786001620}" srcOrd="0"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2775D7-8AD1-4D5D-9368-F627DC2D1193}">
      <dsp:nvSpPr>
        <dsp:cNvPr id="0" name=""/>
        <dsp:cNvSpPr/>
      </dsp:nvSpPr>
      <dsp:spPr>
        <a:xfrm>
          <a:off x="0" y="2937152"/>
          <a:ext cx="5365750" cy="38549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2030</a:t>
          </a:r>
        </a:p>
      </dsp:txBody>
      <dsp:txXfrm>
        <a:off x="0" y="2937152"/>
        <a:ext cx="5365750" cy="208169"/>
      </dsp:txXfrm>
    </dsp:sp>
    <dsp:sp modelId="{C6D4A892-B59C-40CA-8B0E-B620DBBFA15E}">
      <dsp:nvSpPr>
        <dsp:cNvPr id="0" name=""/>
        <dsp:cNvSpPr/>
      </dsp:nvSpPr>
      <dsp:spPr>
        <a:xfrm>
          <a:off x="0" y="3137612"/>
          <a:ext cx="5365750" cy="177329"/>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Vēja parks uzsāk elektroenerģijas ražošanu</a:t>
          </a:r>
        </a:p>
      </dsp:txBody>
      <dsp:txXfrm>
        <a:off x="0" y="3137612"/>
        <a:ext cx="5365750" cy="177329"/>
      </dsp:txXfrm>
    </dsp:sp>
    <dsp:sp modelId="{52FBB967-BA53-4C1A-98A9-0419439B2269}">
      <dsp:nvSpPr>
        <dsp:cNvPr id="0" name=""/>
        <dsp:cNvSpPr/>
      </dsp:nvSpPr>
      <dsp:spPr>
        <a:xfrm rot="10800000">
          <a:off x="0" y="2350036"/>
          <a:ext cx="5365750" cy="592898"/>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2027 - 2029</a:t>
          </a:r>
        </a:p>
      </dsp:txBody>
      <dsp:txXfrm rot="-10800000">
        <a:off x="0" y="2350036"/>
        <a:ext cx="5365750" cy="208107"/>
      </dsp:txXfrm>
    </dsp:sp>
    <dsp:sp modelId="{73611A1C-80C2-414A-A171-8AB3988D8C77}">
      <dsp:nvSpPr>
        <dsp:cNvPr id="0" name=""/>
        <dsp:cNvSpPr/>
      </dsp:nvSpPr>
      <dsp:spPr>
        <a:xfrm>
          <a:off x="0" y="2558144"/>
          <a:ext cx="2682874"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Vēja parka būvniecība</a:t>
          </a:r>
        </a:p>
      </dsp:txBody>
      <dsp:txXfrm>
        <a:off x="0" y="2558144"/>
        <a:ext cx="2682874" cy="177276"/>
      </dsp:txXfrm>
    </dsp:sp>
    <dsp:sp modelId="{C99D58E4-C720-4924-A076-CE44A78F38D3}">
      <dsp:nvSpPr>
        <dsp:cNvPr id="0" name=""/>
        <dsp:cNvSpPr/>
      </dsp:nvSpPr>
      <dsp:spPr>
        <a:xfrm>
          <a:off x="2682875" y="2558144"/>
          <a:ext cx="2682874"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Elektrotīklu un pieslēgumu būvniecība</a:t>
          </a:r>
        </a:p>
      </dsp:txBody>
      <dsp:txXfrm>
        <a:off x="2682875" y="2558144"/>
        <a:ext cx="2682874" cy="177276"/>
      </dsp:txXfrm>
    </dsp:sp>
    <dsp:sp modelId="{6F492065-7A42-4632-8DD5-C957C412E4DB}">
      <dsp:nvSpPr>
        <dsp:cNvPr id="0" name=""/>
        <dsp:cNvSpPr/>
      </dsp:nvSpPr>
      <dsp:spPr>
        <a:xfrm rot="10800000">
          <a:off x="0" y="1762920"/>
          <a:ext cx="5365750" cy="592898"/>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2026</a:t>
          </a:r>
        </a:p>
      </dsp:txBody>
      <dsp:txXfrm rot="-10800000">
        <a:off x="0" y="1762920"/>
        <a:ext cx="5365750" cy="208107"/>
      </dsp:txXfrm>
    </dsp:sp>
    <dsp:sp modelId="{AE4C9E82-8F15-4944-A69B-440A0015D441}">
      <dsp:nvSpPr>
        <dsp:cNvPr id="0" name=""/>
        <dsp:cNvSpPr/>
      </dsp:nvSpPr>
      <dsp:spPr>
        <a:xfrm>
          <a:off x="0" y="1971028"/>
          <a:ext cx="5365750"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Izsoles iespējamā rīkošana</a:t>
          </a:r>
        </a:p>
      </dsp:txBody>
      <dsp:txXfrm>
        <a:off x="0" y="1971028"/>
        <a:ext cx="5365750" cy="177276"/>
      </dsp:txXfrm>
    </dsp:sp>
    <dsp:sp modelId="{24C0B44D-627E-4D93-AA83-85CC0A9D36AA}">
      <dsp:nvSpPr>
        <dsp:cNvPr id="0" name=""/>
        <dsp:cNvSpPr/>
      </dsp:nvSpPr>
      <dsp:spPr>
        <a:xfrm rot="10800000">
          <a:off x="0" y="1175804"/>
          <a:ext cx="5365750" cy="592898"/>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2022 - 2025</a:t>
          </a:r>
        </a:p>
      </dsp:txBody>
      <dsp:txXfrm rot="-10800000">
        <a:off x="0" y="1175804"/>
        <a:ext cx="5365750" cy="208107"/>
      </dsp:txXfrm>
    </dsp:sp>
    <dsp:sp modelId="{425400C4-032F-4485-AB95-6DA5C67F7231}">
      <dsp:nvSpPr>
        <dsp:cNvPr id="0" name=""/>
        <dsp:cNvSpPr/>
      </dsp:nvSpPr>
      <dsp:spPr>
        <a:xfrm>
          <a:off x="2619" y="1383911"/>
          <a:ext cx="1786836"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Laukumu IVN veikšana</a:t>
          </a:r>
        </a:p>
      </dsp:txBody>
      <dsp:txXfrm>
        <a:off x="2619" y="1383911"/>
        <a:ext cx="1786836" cy="177276"/>
      </dsp:txXfrm>
    </dsp:sp>
    <dsp:sp modelId="{4F49A7EA-D1D9-4A09-8AB0-032918B8EB1A}">
      <dsp:nvSpPr>
        <dsp:cNvPr id="0" name=""/>
        <dsp:cNvSpPr/>
      </dsp:nvSpPr>
      <dsp:spPr>
        <a:xfrm>
          <a:off x="1789456" y="1383911"/>
          <a:ext cx="1786836"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Elektrotīklu IVN veikšana</a:t>
          </a:r>
        </a:p>
      </dsp:txBody>
      <dsp:txXfrm>
        <a:off x="1789456" y="1383911"/>
        <a:ext cx="1786836" cy="177276"/>
      </dsp:txXfrm>
    </dsp:sp>
    <dsp:sp modelId="{8CE43C3F-88AE-4DFB-94CF-15300CAA4292}">
      <dsp:nvSpPr>
        <dsp:cNvPr id="0" name=""/>
        <dsp:cNvSpPr/>
      </dsp:nvSpPr>
      <dsp:spPr>
        <a:xfrm>
          <a:off x="3576293" y="1383911"/>
          <a:ext cx="1786836"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CEF pieteikumu iesniegšana</a:t>
          </a:r>
        </a:p>
      </dsp:txBody>
      <dsp:txXfrm>
        <a:off x="3576293" y="1383911"/>
        <a:ext cx="1786836" cy="177276"/>
      </dsp:txXfrm>
    </dsp:sp>
    <dsp:sp modelId="{AFD9E0F4-B438-4FF5-A62B-1CCC735E0454}">
      <dsp:nvSpPr>
        <dsp:cNvPr id="0" name=""/>
        <dsp:cNvSpPr/>
      </dsp:nvSpPr>
      <dsp:spPr>
        <a:xfrm rot="10800000">
          <a:off x="0" y="568980"/>
          <a:ext cx="5365750" cy="592898"/>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2021</a:t>
          </a:r>
        </a:p>
      </dsp:txBody>
      <dsp:txXfrm rot="-10800000">
        <a:off x="0" y="568980"/>
        <a:ext cx="5365750" cy="208107"/>
      </dsp:txXfrm>
    </dsp:sp>
    <dsp:sp modelId="{11F9E613-BACD-4AFD-AE78-C9098736DFB1}">
      <dsp:nvSpPr>
        <dsp:cNvPr id="0" name=""/>
        <dsp:cNvSpPr/>
      </dsp:nvSpPr>
      <dsp:spPr>
        <a:xfrm>
          <a:off x="2515" y="796795"/>
          <a:ext cx="1849924"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Pārvaldības modeļa izstrāde</a:t>
          </a:r>
        </a:p>
      </dsp:txBody>
      <dsp:txXfrm>
        <a:off x="2515" y="796795"/>
        <a:ext cx="1849924" cy="177276"/>
      </dsp:txXfrm>
    </dsp:sp>
    <dsp:sp modelId="{9488EB14-9106-4B0D-ABEA-19EBACE14DC7}">
      <dsp:nvSpPr>
        <dsp:cNvPr id="0" name=""/>
        <dsp:cNvSpPr/>
      </dsp:nvSpPr>
      <dsp:spPr>
        <a:xfrm>
          <a:off x="1852440" y="796795"/>
          <a:ext cx="1755396"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Priekšizpētes veikšana</a:t>
          </a:r>
        </a:p>
      </dsp:txBody>
      <dsp:txXfrm>
        <a:off x="1852440" y="796795"/>
        <a:ext cx="1755396" cy="177276"/>
      </dsp:txXfrm>
    </dsp:sp>
    <dsp:sp modelId="{C121CD02-D56B-44C9-8E2E-3DB399014AA2}">
      <dsp:nvSpPr>
        <dsp:cNvPr id="0" name=""/>
        <dsp:cNvSpPr/>
      </dsp:nvSpPr>
      <dsp:spPr>
        <a:xfrm>
          <a:off x="3607837" y="796795"/>
          <a:ext cx="1755396"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Elektrotīklu priekšizpēte</a:t>
          </a:r>
        </a:p>
      </dsp:txBody>
      <dsp:txXfrm>
        <a:off x="3607837" y="796795"/>
        <a:ext cx="1755396" cy="177276"/>
      </dsp:txXfrm>
    </dsp:sp>
    <dsp:sp modelId="{2A5F0F6A-B50D-4864-B5F5-7C0747512A74}">
      <dsp:nvSpPr>
        <dsp:cNvPr id="0" name=""/>
        <dsp:cNvSpPr/>
      </dsp:nvSpPr>
      <dsp:spPr>
        <a:xfrm rot="10800000">
          <a:off x="0" y="1"/>
          <a:ext cx="5365750" cy="592898"/>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lv-LV" sz="1700" kern="1200">
              <a:latin typeface="Times New Roman" panose="02020603050405020304" pitchFamily="18" charset="0"/>
              <a:ea typeface="+mn-ea"/>
              <a:cs typeface="Times New Roman" panose="02020603050405020304" pitchFamily="18" charset="0"/>
            </a:rPr>
            <a:t>2020</a:t>
          </a:r>
        </a:p>
      </dsp:txBody>
      <dsp:txXfrm rot="-10800000">
        <a:off x="0" y="1"/>
        <a:ext cx="5365750" cy="208107"/>
      </dsp:txXfrm>
    </dsp:sp>
    <dsp:sp modelId="{D7436891-E8CA-47A6-9967-D15786001620}">
      <dsp:nvSpPr>
        <dsp:cNvPr id="0" name=""/>
        <dsp:cNvSpPr/>
      </dsp:nvSpPr>
      <dsp:spPr>
        <a:xfrm>
          <a:off x="0" y="209679"/>
          <a:ext cx="5365750" cy="177276"/>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ea typeface="+mn-ea"/>
              <a:cs typeface="Times New Roman" panose="02020603050405020304" pitchFamily="18" charset="0"/>
            </a:rPr>
            <a:t>Latvijas - Igaunijas Memoranda parakstīšana</a:t>
          </a:r>
        </a:p>
      </dsp:txBody>
      <dsp:txXfrm>
        <a:off x="0" y="209679"/>
        <a:ext cx="5365750" cy="17727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01626-58CF-446E-A174-E2552EE57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29345</Words>
  <Characters>16727</Characters>
  <Application>Microsoft Office Word</Application>
  <DocSecurity>0</DocSecurity>
  <Lines>139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45981</CharactersWithSpaces>
  <SharedDoc>false</SharedDoc>
  <HLinks>
    <vt:vector size="90" baseType="variant">
      <vt:variant>
        <vt:i4>1507380</vt:i4>
      </vt:variant>
      <vt:variant>
        <vt:i4>74</vt:i4>
      </vt:variant>
      <vt:variant>
        <vt:i4>0</vt:i4>
      </vt:variant>
      <vt:variant>
        <vt:i4>5</vt:i4>
      </vt:variant>
      <vt:variant>
        <vt:lpwstr/>
      </vt:variant>
      <vt:variant>
        <vt:lpwstr>_Toc93498812</vt:lpwstr>
      </vt:variant>
      <vt:variant>
        <vt:i4>1310772</vt:i4>
      </vt:variant>
      <vt:variant>
        <vt:i4>68</vt:i4>
      </vt:variant>
      <vt:variant>
        <vt:i4>0</vt:i4>
      </vt:variant>
      <vt:variant>
        <vt:i4>5</vt:i4>
      </vt:variant>
      <vt:variant>
        <vt:lpwstr/>
      </vt:variant>
      <vt:variant>
        <vt:lpwstr>_Toc93498811</vt:lpwstr>
      </vt:variant>
      <vt:variant>
        <vt:i4>1376308</vt:i4>
      </vt:variant>
      <vt:variant>
        <vt:i4>62</vt:i4>
      </vt:variant>
      <vt:variant>
        <vt:i4>0</vt:i4>
      </vt:variant>
      <vt:variant>
        <vt:i4>5</vt:i4>
      </vt:variant>
      <vt:variant>
        <vt:lpwstr/>
      </vt:variant>
      <vt:variant>
        <vt:lpwstr>_Toc93498810</vt:lpwstr>
      </vt:variant>
      <vt:variant>
        <vt:i4>1835061</vt:i4>
      </vt:variant>
      <vt:variant>
        <vt:i4>56</vt:i4>
      </vt:variant>
      <vt:variant>
        <vt:i4>0</vt:i4>
      </vt:variant>
      <vt:variant>
        <vt:i4>5</vt:i4>
      </vt:variant>
      <vt:variant>
        <vt:lpwstr/>
      </vt:variant>
      <vt:variant>
        <vt:lpwstr>_Toc93498809</vt:lpwstr>
      </vt:variant>
      <vt:variant>
        <vt:i4>1900597</vt:i4>
      </vt:variant>
      <vt:variant>
        <vt:i4>50</vt:i4>
      </vt:variant>
      <vt:variant>
        <vt:i4>0</vt:i4>
      </vt:variant>
      <vt:variant>
        <vt:i4>5</vt:i4>
      </vt:variant>
      <vt:variant>
        <vt:lpwstr/>
      </vt:variant>
      <vt:variant>
        <vt:lpwstr>_Toc93498808</vt:lpwstr>
      </vt:variant>
      <vt:variant>
        <vt:i4>1179701</vt:i4>
      </vt:variant>
      <vt:variant>
        <vt:i4>44</vt:i4>
      </vt:variant>
      <vt:variant>
        <vt:i4>0</vt:i4>
      </vt:variant>
      <vt:variant>
        <vt:i4>5</vt:i4>
      </vt:variant>
      <vt:variant>
        <vt:lpwstr/>
      </vt:variant>
      <vt:variant>
        <vt:lpwstr>_Toc93498807</vt:lpwstr>
      </vt:variant>
      <vt:variant>
        <vt:i4>1245237</vt:i4>
      </vt:variant>
      <vt:variant>
        <vt:i4>38</vt:i4>
      </vt:variant>
      <vt:variant>
        <vt:i4>0</vt:i4>
      </vt:variant>
      <vt:variant>
        <vt:i4>5</vt:i4>
      </vt:variant>
      <vt:variant>
        <vt:lpwstr/>
      </vt:variant>
      <vt:variant>
        <vt:lpwstr>_Toc93498806</vt:lpwstr>
      </vt:variant>
      <vt:variant>
        <vt:i4>1048629</vt:i4>
      </vt:variant>
      <vt:variant>
        <vt:i4>32</vt:i4>
      </vt:variant>
      <vt:variant>
        <vt:i4>0</vt:i4>
      </vt:variant>
      <vt:variant>
        <vt:i4>5</vt:i4>
      </vt:variant>
      <vt:variant>
        <vt:lpwstr/>
      </vt:variant>
      <vt:variant>
        <vt:lpwstr>_Toc93498805</vt:lpwstr>
      </vt:variant>
      <vt:variant>
        <vt:i4>1114165</vt:i4>
      </vt:variant>
      <vt:variant>
        <vt:i4>26</vt:i4>
      </vt:variant>
      <vt:variant>
        <vt:i4>0</vt:i4>
      </vt:variant>
      <vt:variant>
        <vt:i4>5</vt:i4>
      </vt:variant>
      <vt:variant>
        <vt:lpwstr/>
      </vt:variant>
      <vt:variant>
        <vt:lpwstr>_Toc93498804</vt:lpwstr>
      </vt:variant>
      <vt:variant>
        <vt:i4>1441845</vt:i4>
      </vt:variant>
      <vt:variant>
        <vt:i4>20</vt:i4>
      </vt:variant>
      <vt:variant>
        <vt:i4>0</vt:i4>
      </vt:variant>
      <vt:variant>
        <vt:i4>5</vt:i4>
      </vt:variant>
      <vt:variant>
        <vt:lpwstr/>
      </vt:variant>
      <vt:variant>
        <vt:lpwstr>_Toc93498803</vt:lpwstr>
      </vt:variant>
      <vt:variant>
        <vt:i4>1507381</vt:i4>
      </vt:variant>
      <vt:variant>
        <vt:i4>14</vt:i4>
      </vt:variant>
      <vt:variant>
        <vt:i4>0</vt:i4>
      </vt:variant>
      <vt:variant>
        <vt:i4>5</vt:i4>
      </vt:variant>
      <vt:variant>
        <vt:lpwstr/>
      </vt:variant>
      <vt:variant>
        <vt:lpwstr>_Toc93498802</vt:lpwstr>
      </vt:variant>
      <vt:variant>
        <vt:i4>1310773</vt:i4>
      </vt:variant>
      <vt:variant>
        <vt:i4>8</vt:i4>
      </vt:variant>
      <vt:variant>
        <vt:i4>0</vt:i4>
      </vt:variant>
      <vt:variant>
        <vt:i4>5</vt:i4>
      </vt:variant>
      <vt:variant>
        <vt:lpwstr/>
      </vt:variant>
      <vt:variant>
        <vt:lpwstr>_Toc93498801</vt:lpwstr>
      </vt:variant>
      <vt:variant>
        <vt:i4>1376309</vt:i4>
      </vt:variant>
      <vt:variant>
        <vt:i4>2</vt:i4>
      </vt:variant>
      <vt:variant>
        <vt:i4>0</vt:i4>
      </vt:variant>
      <vt:variant>
        <vt:i4>5</vt:i4>
      </vt:variant>
      <vt:variant>
        <vt:lpwstr/>
      </vt:variant>
      <vt:variant>
        <vt:lpwstr>_Toc93498800</vt:lpwstr>
      </vt:variant>
      <vt:variant>
        <vt:i4>327696</vt:i4>
      </vt:variant>
      <vt:variant>
        <vt:i4>3</vt:i4>
      </vt:variant>
      <vt:variant>
        <vt:i4>0</vt:i4>
      </vt:variant>
      <vt:variant>
        <vt:i4>5</vt:i4>
      </vt:variant>
      <vt:variant>
        <vt:lpwstr>https://eur-lex.europa.eu/legal-content/EN/TXT/?uri=CELEX:52021DC0550</vt:lpwstr>
      </vt:variant>
      <vt:variant>
        <vt:lpwstr/>
      </vt:variant>
      <vt:variant>
        <vt:i4>4259897</vt:i4>
      </vt:variant>
      <vt:variant>
        <vt:i4>0</vt:i4>
      </vt:variant>
      <vt:variant>
        <vt:i4>0</vt:i4>
      </vt:variant>
      <vt:variant>
        <vt:i4>5</vt:i4>
      </vt:variant>
      <vt:variant>
        <vt:lpwstr>https://tapportals.mk.gov.lv/legal_acts/a78722bf-1eca-4e1d-9c3c-aa82f62e12b7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Mežale</dc:creator>
  <cp:keywords/>
  <dc:description/>
  <cp:lastModifiedBy>Einārs Cilinskis</cp:lastModifiedBy>
  <cp:revision>3</cp:revision>
  <cp:lastPrinted>2022-05-26T06:42:00Z</cp:lastPrinted>
  <dcterms:created xsi:type="dcterms:W3CDTF">2023-08-14T07:27:00Z</dcterms:created>
  <dcterms:modified xsi:type="dcterms:W3CDTF">2023-08-14T07:28:00Z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Enabled">
    <vt:lpwstr>true</vt:lpwstr>
  </property>
  <property fmtid="{D5CDD505-2E9C-101B-9397-08002B2CF9AE}" pid="3" name="MSIP_Label_66cffd26-8a8e-4271-ae8c-0448cc98c6fa_SetDate">
    <vt:lpwstr>2021-11-12T13:23:10Z</vt:lpwstr>
  </property>
  <property fmtid="{D5CDD505-2E9C-101B-9397-08002B2CF9AE}" pid="4" name="MSIP_Label_66cffd26-8a8e-4271-ae8c-0448cc98c6fa_Method">
    <vt:lpwstr>Standard</vt:lpwstr>
  </property>
  <property fmtid="{D5CDD505-2E9C-101B-9397-08002B2CF9AE}" pid="5" name="MSIP_Label_66cffd26-8a8e-4271-ae8c-0448cc98c6fa_Name">
    <vt:lpwstr>AST dokumenti</vt:lpwstr>
  </property>
  <property fmtid="{D5CDD505-2E9C-101B-9397-08002B2CF9AE}" pid="6" name="MSIP_Label_66cffd26-8a8e-4271-ae8c-0448cc98c6fa_SiteId">
    <vt:lpwstr>c4c0dd7c-1dfb-4088-9303-96b608da35b3</vt:lpwstr>
  </property>
  <property fmtid="{D5CDD505-2E9C-101B-9397-08002B2CF9AE}" pid="7" name="MSIP_Label_66cffd26-8a8e-4271-ae8c-0448cc98c6fa_ActionId">
    <vt:lpwstr>18787082-7f93-4551-a8b3-7784647d40db</vt:lpwstr>
  </property>
  <property fmtid="{D5CDD505-2E9C-101B-9397-08002B2CF9AE}" pid="8" name="MSIP_Label_66cffd26-8a8e-4271-ae8c-0448cc98c6fa_ContentBits">
    <vt:lpwstr>0</vt:lpwstr>
  </property>
</Properties>
</file>