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E12788" w:rsidR="00BF174E" w:rsidP="00BF174E" w:rsidRDefault="00E920D4" w14:paraId="19EEE4FB" w14:textId="628B4528">
      <w:pPr>
        <w:pStyle w:val="ListParagraph"/>
        <w:ind w:left="0"/>
        <w:jc w:val="center"/>
        <w:rPr>
          <w:i/>
          <w:sz w:val="23"/>
          <w:szCs w:val="23"/>
        </w:rPr>
      </w:pPr>
      <w:bookmarkStart w:id="0" w:name="_Hlk46742949"/>
      <w:r w:rsidRPr="0089130D">
        <w:rPr>
          <w:b/>
          <w:bCs/>
        </w:rPr>
        <w:t xml:space="preserve">Latvijas Republikas nacionālā pozīcija Nr. 1 </w:t>
      </w:r>
      <w:r w:rsidR="00D75228">
        <w:rPr>
          <w:b/>
          <w:bCs/>
        </w:rPr>
        <w:br/>
      </w:r>
      <w:r w:rsidRPr="0089130D">
        <w:rPr>
          <w:b/>
          <w:bCs/>
        </w:rPr>
        <w:t>“</w:t>
      </w:r>
      <w:r w:rsidRPr="002242FD" w:rsidR="002242FD">
        <w:rPr>
          <w:b/>
          <w:bCs/>
        </w:rPr>
        <w:t>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w:t>
      </w:r>
      <w:r w:rsidR="00BF174E">
        <w:rPr>
          <w:b/>
          <w:bCs/>
        </w:rPr>
        <w:t>”</w:t>
      </w:r>
    </w:p>
    <w:p w:rsidRPr="0089130D" w:rsidR="00C8378E" w:rsidP="0059038D" w:rsidRDefault="00C8378E" w14:paraId="5A3D917E" w14:textId="7CD32807">
      <w:pPr>
        <w:jc w:val="center"/>
        <w:rPr>
          <w:b/>
          <w:bCs/>
        </w:rPr>
      </w:pPr>
    </w:p>
    <w:bookmarkEnd w:id="0"/>
    <w:p w:rsidR="00BF174E" w:rsidP="2B3E1191" w:rsidRDefault="002A27D9" w14:paraId="19E1765C" w14:textId="70F46C81">
      <w:pPr>
        <w:ind w:firstLine="720"/>
        <w:jc w:val="both"/>
        <w:rPr>
          <w:b/>
          <w:bCs/>
        </w:rPr>
      </w:pPr>
      <w:r w:rsidRPr="0089130D">
        <w:t xml:space="preserve">Satiksmes ministrija ir sagatavojusi nacionālās pozīcijas projektu </w:t>
      </w:r>
      <w:r w:rsidRPr="0089130D" w:rsidR="009B039F">
        <w:t xml:space="preserve">Nr. </w:t>
      </w:r>
      <w:r w:rsidRPr="0089130D" w:rsidR="0035318A">
        <w:t>1</w:t>
      </w:r>
      <w:r w:rsidRPr="0089130D">
        <w:rPr>
          <w:b/>
          <w:bCs/>
        </w:rPr>
        <w:t xml:space="preserve"> </w:t>
      </w:r>
      <w:r w:rsidRPr="0089130D" w:rsidR="00AD53ED">
        <w:rPr>
          <w:b/>
          <w:bCs/>
        </w:rPr>
        <w:t>“</w:t>
      </w:r>
      <w:r w:rsidRPr="002242FD" w:rsidR="002242FD">
        <w:rPr>
          <w:b/>
          <w:bCs/>
        </w:rPr>
        <w:t>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w:t>
      </w:r>
      <w:r w:rsidR="00BF174E">
        <w:rPr>
          <w:b/>
          <w:bCs/>
        </w:rPr>
        <w:t>”.</w:t>
      </w:r>
    </w:p>
    <w:p w:rsidR="00396252" w:rsidP="0089130D" w:rsidRDefault="0035318A" w14:paraId="66DD4F79" w14:textId="7952EA87">
      <w:pPr>
        <w:ind w:firstLine="720"/>
        <w:jc w:val="both"/>
      </w:pPr>
      <w:r w:rsidRPr="00B64910">
        <w:t>P</w:t>
      </w:r>
      <w:r w:rsidRPr="00B64910" w:rsidR="003B7F13">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B64910" w:rsidR="00030A24">
        <w:t xml:space="preserve"> </w:t>
      </w:r>
      <w:r w:rsidRPr="00B64910" w:rsidR="00C37347">
        <w:t xml:space="preserve">Pozīcijas projekts, atbilstoši Ministru kabineta 2009. gada 6. februāra instrukcijā Nr. 4 „Latvijas Republikas nacionālo pozīciju Eiropas Savienības jautājumos un ar tām saistīto </w:t>
      </w:r>
      <w:r w:rsidRPr="00516807" w:rsidR="00C37347">
        <w:t xml:space="preserve">instrukciju izstrādes un informācijas aprites kārtība” noteiktajai kārtībai, ir elektroniski saskaņots ar </w:t>
      </w:r>
      <w:r w:rsidRPr="00516807" w:rsidR="0011490A">
        <w:t xml:space="preserve">Ārlietu ministriju, Ekonomikas ministriju, Finanšu ministriju, Klimata un enerģijas ministriju, </w:t>
      </w:r>
      <w:proofErr w:type="spellStart"/>
      <w:r w:rsidRPr="00516807" w:rsidR="0011490A">
        <w:t>Iekšlietu</w:t>
      </w:r>
      <w:proofErr w:type="spellEnd"/>
      <w:r w:rsidRPr="00516807" w:rsidR="0011490A">
        <w:t xml:space="preserve"> ministriju.</w:t>
      </w:r>
    </w:p>
    <w:p w:rsidR="002242FD" w:rsidP="002242FD" w:rsidRDefault="0011490A" w14:paraId="5D17F98E" w14:textId="6771C03D">
      <w:pPr>
        <w:ind w:firstLine="720"/>
        <w:jc w:val="both"/>
        <w:rPr>
          <w:noProof/>
        </w:rPr>
      </w:pPr>
      <w:r w:rsidRPr="0011490A">
        <w:t xml:space="preserve">Eiropas Komisija (turpmāk – Komisija) </w:t>
      </w:r>
      <w:r w:rsidR="00516807">
        <w:rPr>
          <w:noProof/>
        </w:rPr>
        <w:t>ir nākusi klajā ar priekšlikumu</w:t>
      </w:r>
      <w:r w:rsidRPr="0019110D" w:rsidR="00516807">
        <w:t xml:space="preserve"> </w:t>
      </w:r>
      <w:r w:rsidRPr="00DB5A0B" w:rsidR="00516807">
        <w:rPr>
          <w:noProof/>
        </w:rPr>
        <w:t>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w:t>
      </w:r>
      <w:r w:rsidR="00516807">
        <w:rPr>
          <w:noProof/>
        </w:rPr>
        <w:t>, turpmāk – priekšlikums</w:t>
      </w:r>
      <w:r w:rsidRPr="00DB5A0B" w:rsidR="00516807">
        <w:rPr>
          <w:noProof/>
        </w:rPr>
        <w:t>)</w:t>
      </w:r>
      <w:r w:rsidR="00516807">
        <w:rPr>
          <w:noProof/>
        </w:rPr>
        <w:t>.</w:t>
      </w:r>
      <w:r w:rsidR="00DA527F">
        <w:rPr>
          <w:noProof/>
        </w:rPr>
        <w:t xml:space="preserve"> </w:t>
      </w:r>
      <w:r w:rsidRPr="00545A7B" w:rsidR="00DA527F">
        <w:rPr>
          <w:b/>
          <w:bCs/>
          <w:noProof/>
        </w:rPr>
        <w:t>Priekšlikumā</w:t>
      </w:r>
      <w:r w:rsidRPr="00545A7B" w:rsidR="00545A7B">
        <w:rPr>
          <w:b/>
          <w:bCs/>
          <w:noProof/>
        </w:rPr>
        <w:t xml:space="preserve"> galvenokārt</w:t>
      </w:r>
      <w:r w:rsidRPr="00545A7B" w:rsidR="00DA527F">
        <w:rPr>
          <w:b/>
          <w:bCs/>
          <w:noProof/>
        </w:rPr>
        <w:t xml:space="preserve"> paredzēti šādi grozījumi:</w:t>
      </w:r>
    </w:p>
    <w:p w:rsidR="00DA527F" w:rsidP="00DA527F" w:rsidRDefault="00DA527F" w14:paraId="3472D481" w14:textId="5980EB64">
      <w:pPr>
        <w:pStyle w:val="ListParagraph"/>
        <w:numPr>
          <w:ilvl w:val="0"/>
          <w:numId w:val="3"/>
        </w:numPr>
        <w:ind w:left="0" w:firstLine="357"/>
        <w:jc w:val="both"/>
        <w:rPr>
          <w:noProof/>
        </w:rPr>
      </w:pPr>
      <w:r w:rsidRPr="00DA527F">
        <w:rPr>
          <w:noProof/>
        </w:rPr>
        <w:t xml:space="preserve">ļaut dalībvalstīm atbrīvot N2 elektrofurgonus, kuru maksimālā atļautā masa pārsniedz 3,5 tonnas, bet nepārsniedz 4,25 tonnas, kas </w:t>
      </w:r>
      <w:r w:rsidR="00617B27">
        <w:rPr>
          <w:noProof/>
        </w:rPr>
        <w:t>veic</w:t>
      </w:r>
      <w:r w:rsidRPr="00DA527F" w:rsidR="00617B27">
        <w:rPr>
          <w:noProof/>
        </w:rPr>
        <w:t xml:space="preserve"> </w:t>
      </w:r>
      <w:r w:rsidRPr="00DA527F">
        <w:rPr>
          <w:noProof/>
        </w:rPr>
        <w:t xml:space="preserve">tikai iekšzemes </w:t>
      </w:r>
      <w:r w:rsidR="00617B27">
        <w:rPr>
          <w:noProof/>
        </w:rPr>
        <w:t>autopārvadājumus</w:t>
      </w:r>
      <w:r w:rsidRPr="00DA527F">
        <w:rPr>
          <w:noProof/>
        </w:rPr>
        <w:t>, no pienākuma uzstādīt viedos tahogrāfus, lai tie būtu vienādi ar fosilā kurināmā ekvivalentu,  N1 dīzeļdegvielas furgoni</w:t>
      </w:r>
      <w:r w:rsidR="00617B27">
        <w:rPr>
          <w:noProof/>
        </w:rPr>
        <w:t>em</w:t>
      </w:r>
      <w:r>
        <w:rPr>
          <w:noProof/>
        </w:rPr>
        <w:t xml:space="preserve">, lai samazinātu </w:t>
      </w:r>
      <w:r w:rsidRPr="00DA527F">
        <w:rPr>
          <w:noProof/>
        </w:rPr>
        <w:t xml:space="preserve">izmaksas </w:t>
      </w:r>
      <w:r>
        <w:rPr>
          <w:noProof/>
        </w:rPr>
        <w:t xml:space="preserve">un administatīvo slogu </w:t>
      </w:r>
      <w:r w:rsidRPr="00DA527F">
        <w:rPr>
          <w:noProof/>
        </w:rPr>
        <w:t>uzņēmumiem, jo īpaši maziem un vidējiem uzņēmumiem (turpmāk – MVU)</w:t>
      </w:r>
      <w:r>
        <w:rPr>
          <w:noProof/>
        </w:rPr>
        <w:t>;</w:t>
      </w:r>
    </w:p>
    <w:p w:rsidR="001A0B2A" w:rsidP="00DA527F" w:rsidRDefault="00DA527F" w14:paraId="4E51F071" w14:textId="7920DD08">
      <w:pPr>
        <w:pStyle w:val="ListParagraph"/>
        <w:numPr>
          <w:ilvl w:val="0"/>
          <w:numId w:val="3"/>
        </w:numPr>
        <w:ind w:left="0" w:firstLine="357"/>
        <w:jc w:val="both"/>
        <w:rPr>
          <w:noProof/>
        </w:rPr>
      </w:pPr>
      <w:r w:rsidRPr="00DA527F">
        <w:rPr>
          <w:noProof/>
        </w:rPr>
        <w:t xml:space="preserve">ļaut dalībvalstīm atbrīvot </w:t>
      </w:r>
      <w:r w:rsidRPr="00617B27" w:rsidR="00617B27">
        <w:rPr>
          <w:noProof/>
        </w:rPr>
        <w:t>dzīvojam</w:t>
      </w:r>
      <w:r w:rsidR="00617B27">
        <w:rPr>
          <w:noProof/>
        </w:rPr>
        <w:t>os</w:t>
      </w:r>
      <w:r w:rsidRPr="00617B27" w:rsidR="00617B27">
        <w:rPr>
          <w:noProof/>
        </w:rPr>
        <w:t xml:space="preserve"> mehānisk</w:t>
      </w:r>
      <w:r w:rsidR="00617B27">
        <w:rPr>
          <w:noProof/>
        </w:rPr>
        <w:t>os</w:t>
      </w:r>
      <w:r w:rsidRPr="00617B27" w:rsidR="00617B27">
        <w:rPr>
          <w:noProof/>
        </w:rPr>
        <w:t xml:space="preserve"> transportlīdzekļ</w:t>
      </w:r>
      <w:r w:rsidR="00617B27">
        <w:rPr>
          <w:noProof/>
        </w:rPr>
        <w:t>us</w:t>
      </w:r>
      <w:r w:rsidRPr="00617B27" w:rsidR="00617B27">
        <w:rPr>
          <w:noProof/>
        </w:rPr>
        <w:t xml:space="preserve"> vai dzīvojamo mehānisko transportlīdzekļu sastāv</w:t>
      </w:r>
      <w:r w:rsidR="00617B27">
        <w:rPr>
          <w:noProof/>
        </w:rPr>
        <w:t>us</w:t>
      </w:r>
      <w:r w:rsidRPr="00617B27" w:rsidR="00617B27">
        <w:rPr>
          <w:noProof/>
        </w:rPr>
        <w:t>, kuru masa pārsniedz 7,5 tonnas.</w:t>
      </w:r>
      <w:r>
        <w:rPr>
          <w:noProof/>
        </w:rPr>
        <w:t xml:space="preserve">, kurus </w:t>
      </w:r>
      <w:r w:rsidRPr="00DA527F">
        <w:rPr>
          <w:noProof/>
        </w:rPr>
        <w:t>izmanto privātiem mērķiem</w:t>
      </w:r>
      <w:r>
        <w:rPr>
          <w:noProof/>
        </w:rPr>
        <w:t xml:space="preserve">, </w:t>
      </w:r>
      <w:r w:rsidRPr="00DA527F">
        <w:rPr>
          <w:noProof/>
        </w:rPr>
        <w:t>no noteikumiem par braukšanas laiku un atpūtu periodiem un tahogrāfā</w:t>
      </w:r>
      <w:r>
        <w:rPr>
          <w:noProof/>
        </w:rPr>
        <w:t>, tādējādi samazinot izmaksas</w:t>
      </w:r>
      <w:r w:rsidR="00617B27">
        <w:rPr>
          <w:noProof/>
        </w:rPr>
        <w:t>)</w:t>
      </w:r>
      <w:r w:rsidR="00E64FED">
        <w:rPr>
          <w:noProof/>
        </w:rPr>
        <w:t>;</w:t>
      </w:r>
    </w:p>
    <w:p w:rsidR="00DA527F" w:rsidP="00DA527F" w:rsidRDefault="00E64FED" w14:paraId="63B90361" w14:textId="119A39C2">
      <w:pPr>
        <w:pStyle w:val="ListParagraph"/>
        <w:numPr>
          <w:ilvl w:val="0"/>
          <w:numId w:val="3"/>
        </w:numPr>
        <w:ind w:left="0" w:firstLine="357"/>
        <w:jc w:val="both"/>
        <w:rPr>
          <w:noProof/>
        </w:rPr>
      </w:pPr>
      <w:r w:rsidRPr="00DA527F">
        <w:rPr>
          <w:noProof/>
        </w:rPr>
        <w:t>ļaut dalībvalstīm atbrīvot</w:t>
      </w:r>
      <w:r>
        <w:rPr>
          <w:noProof/>
        </w:rPr>
        <w:t xml:space="preserve"> </w:t>
      </w:r>
      <w:r w:rsidRPr="00E64FED">
        <w:rPr>
          <w:noProof/>
        </w:rPr>
        <w:t>N2 elektrokravas automobiļus, kuru maksimālā pieļaujamā masa pārsniedz 3,5 tonnas un mazāka par 4,25 tonnām, no pienākuma aprīkot ar ātruma ierobežošanas ierīcēm, tādējādi nodrošinot tiem vienādus apstākļus ar fosilā kurināmā ekvivalentu N1 kategorijas dīzeļdegvielas furgoniem</w:t>
      </w:r>
      <w:r>
        <w:rPr>
          <w:noProof/>
        </w:rPr>
        <w:t xml:space="preserve">, tādējādi samazinot izmaksas un administratīvo slogu uzņēmumiem. Vienlaikus </w:t>
      </w:r>
      <w:r w:rsidRPr="00E64FED">
        <w:rPr>
          <w:noProof/>
        </w:rPr>
        <w:t>nav sagaidāms, ka šis atbrīvojums negatīvi ietekmēs skarto transportlīdzekļu ekoloģiskos vai drošības rādītājus</w:t>
      </w:r>
      <w:r>
        <w:rPr>
          <w:noProof/>
        </w:rPr>
        <w:t>;</w:t>
      </w:r>
    </w:p>
    <w:p w:rsidR="00E64FED" w:rsidP="00DA527F" w:rsidRDefault="00C31F67" w14:paraId="65820960" w14:textId="2087AF03">
      <w:pPr>
        <w:pStyle w:val="ListParagraph"/>
        <w:numPr>
          <w:ilvl w:val="0"/>
          <w:numId w:val="3"/>
        </w:numPr>
        <w:ind w:left="0" w:firstLine="357"/>
        <w:jc w:val="both"/>
        <w:rPr>
          <w:noProof/>
        </w:rPr>
      </w:pPr>
      <w:r>
        <w:rPr>
          <w:noProof/>
        </w:rPr>
        <w:t xml:space="preserve">atcelt </w:t>
      </w:r>
      <w:r w:rsidRPr="00C31F67">
        <w:rPr>
          <w:noProof/>
        </w:rPr>
        <w:t>īpašo zemas temperatūras laboratorijas (6. tips) testu</w:t>
      </w:r>
      <w:r>
        <w:rPr>
          <w:noProof/>
        </w:rPr>
        <w:t xml:space="preserve">, lai </w:t>
      </w:r>
      <w:r w:rsidRPr="00C31F67">
        <w:rPr>
          <w:noProof/>
        </w:rPr>
        <w:t xml:space="preserve">saglabātu likumdevēju nodomu ievērot </w:t>
      </w:r>
      <w:r w:rsidR="00545A7B">
        <w:rPr>
          <w:noProof/>
        </w:rPr>
        <w:t>“</w:t>
      </w:r>
      <w:r w:rsidRPr="00C31F67">
        <w:rPr>
          <w:noProof/>
        </w:rPr>
        <w:t>Euro 6</w:t>
      </w:r>
      <w:r w:rsidR="00545A7B">
        <w:rPr>
          <w:noProof/>
        </w:rPr>
        <w:t>”</w:t>
      </w:r>
      <w:r w:rsidRPr="00C31F67">
        <w:rPr>
          <w:noProof/>
        </w:rPr>
        <w:t xml:space="preserve"> noteikumus</w:t>
      </w:r>
      <w:r>
        <w:rPr>
          <w:noProof/>
        </w:rPr>
        <w:t>, vienlaikus</w:t>
      </w:r>
      <w:r w:rsidRPr="00C31F67">
        <w:rPr>
          <w:noProof/>
        </w:rPr>
        <w:t xml:space="preserve"> samazin</w:t>
      </w:r>
      <w:r>
        <w:rPr>
          <w:noProof/>
        </w:rPr>
        <w:t xml:space="preserve">ot </w:t>
      </w:r>
      <w:r w:rsidRPr="00C31F67">
        <w:rPr>
          <w:noProof/>
        </w:rPr>
        <w:t xml:space="preserve">regulatīvo slogu, neradot atbilstības problēmas, </w:t>
      </w:r>
      <w:r>
        <w:rPr>
          <w:noProof/>
        </w:rPr>
        <w:t>kā arī lai</w:t>
      </w:r>
      <w:r w:rsidRPr="00C31F67">
        <w:rPr>
          <w:noProof/>
        </w:rPr>
        <w:t xml:space="preserve"> nodrošinātu juridisko noteiktību</w:t>
      </w:r>
      <w:r>
        <w:rPr>
          <w:noProof/>
        </w:rPr>
        <w:t>;</w:t>
      </w:r>
    </w:p>
    <w:p w:rsidR="00545A7B" w:rsidP="00DA527F" w:rsidRDefault="00545A7B" w14:paraId="2CBBEA69" w14:textId="2546A08E">
      <w:pPr>
        <w:pStyle w:val="ListParagraph"/>
        <w:numPr>
          <w:ilvl w:val="0"/>
          <w:numId w:val="3"/>
        </w:numPr>
        <w:ind w:left="0" w:firstLine="357"/>
        <w:jc w:val="both"/>
        <w:rPr>
          <w:noProof/>
        </w:rPr>
      </w:pPr>
      <w:r w:rsidRPr="00545A7B">
        <w:rPr>
          <w:noProof/>
        </w:rPr>
        <w:t xml:space="preserve">Komisija ir pilnvarota izstrādāt pasākumus, lai nodrošinātu, ka iebūvētās uzraudzības (turpmāk – OBM) un iebūvētās degvielas patēriņa uzraudzības (turpmāk – OBFCM) dati tiek saņemti, </w:t>
      </w:r>
      <w:r w:rsidRPr="00545A7B">
        <w:rPr>
          <w:noProof/>
        </w:rPr>
        <w:lastRenderedPageBreak/>
        <w:t>apkopoti, apstrādāti un efektīvi glabāti saskaņotā veidā, lai uzraudzītu “Euro 7” transportlīdzekļu tipu veiktspēju reālos apstākļos</w:t>
      </w:r>
      <w:r>
        <w:rPr>
          <w:noProof/>
        </w:rPr>
        <w:t xml:space="preserve">. Saskaņota </w:t>
      </w:r>
      <w:r w:rsidRPr="00545A7B">
        <w:rPr>
          <w:noProof/>
        </w:rPr>
        <w:t>Eiropas Savienības (turpmāk – ES) līmeņa OBM/OBFCM datu infrastruktūra varētu radīt ievērojamus izmaksu ietaupījumus salīdzinājumā ar to, ka katra dalībvalsts izstrādā un uztur savas sistēmas.</w:t>
      </w:r>
      <w:r>
        <w:rPr>
          <w:noProof/>
        </w:rPr>
        <w:t xml:space="preserve"> Tādējādi</w:t>
      </w:r>
      <w:r w:rsidRPr="00545A7B">
        <w:rPr>
          <w:noProof/>
        </w:rPr>
        <w:t xml:space="preserve"> transportlīdzekļu ražotāji varēs vienreiz nosūtīt standartizētus datus, samazinot programmatūras integrācijas un sertifikācijas izmaksas</w:t>
      </w:r>
      <w:r w:rsidR="007C6788">
        <w:rPr>
          <w:noProof/>
        </w:rPr>
        <w:t>;</w:t>
      </w:r>
    </w:p>
    <w:p w:rsidR="007C6788" w:rsidP="00DA527F" w:rsidRDefault="00DD0E7B" w14:paraId="63904A02" w14:textId="0A6ACF75">
      <w:pPr>
        <w:pStyle w:val="ListParagraph"/>
        <w:numPr>
          <w:ilvl w:val="0"/>
          <w:numId w:val="3"/>
        </w:numPr>
        <w:ind w:left="0" w:firstLine="357"/>
        <w:jc w:val="both"/>
        <w:rPr>
          <w:noProof/>
        </w:rPr>
      </w:pPr>
      <w:r>
        <w:rPr>
          <w:noProof/>
        </w:rPr>
        <w:t xml:space="preserve">ļaut ES </w:t>
      </w:r>
      <w:r w:rsidRPr="00DD0E7B">
        <w:rPr>
          <w:noProof/>
        </w:rPr>
        <w:t>tiesību aktos regulatīvos pasākumus vērst uz šo konkrēto apakškategoriju, lai stimulētu mazo elektrotransportlīdzekļu ražošanu un ieviešanu. Piemēram, lemjot par turpmāko mehānisko transportlīdzekļu regulu piemērošanas datumiem, Komisija ņems vērā proporcionāli lielāku ietekmi uz izstrādes izmaksām, ko jaunās prasības var radīt maziem elektriskajiem transportlīdzekļiem, salīdzinot ar smagākiem un dārgākiem transportlīdzekļiem</w:t>
      </w:r>
      <w:r>
        <w:rPr>
          <w:noProof/>
        </w:rPr>
        <w:t>;</w:t>
      </w:r>
    </w:p>
    <w:p w:rsidR="00DD0E7B" w:rsidP="00DA527F" w:rsidRDefault="00DD0E7B" w14:paraId="69EA7883" w14:textId="0B510694">
      <w:pPr>
        <w:pStyle w:val="ListParagraph"/>
        <w:numPr>
          <w:ilvl w:val="0"/>
          <w:numId w:val="3"/>
        </w:numPr>
        <w:ind w:left="0" w:firstLine="357"/>
        <w:jc w:val="both"/>
        <w:rPr>
          <w:noProof/>
        </w:rPr>
      </w:pPr>
      <w:r>
        <w:rPr>
          <w:noProof/>
        </w:rPr>
        <w:t xml:space="preserve">pilnvarot Komisiju </w:t>
      </w:r>
      <w:r w:rsidRPr="00DD0E7B">
        <w:rPr>
          <w:noProof/>
        </w:rPr>
        <w:t xml:space="preserve">pieņemt deleģētos aktus, kuru mērķis ir noteikt tehniskās prasības </w:t>
      </w:r>
      <w:r w:rsidR="009667C3">
        <w:rPr>
          <w:noProof/>
        </w:rPr>
        <w:t>pilnībā</w:t>
      </w:r>
      <w:r w:rsidRPr="00DD0E7B" w:rsidR="009667C3">
        <w:rPr>
          <w:noProof/>
        </w:rPr>
        <w:t xml:space="preserve"> </w:t>
      </w:r>
      <w:r w:rsidRPr="00DD0E7B">
        <w:rPr>
          <w:noProof/>
        </w:rPr>
        <w:t>elektriskajiem transportlīdzekļiem (PEV) un ārpus transportlīdzekļa uzlādes hibrīdelektriskajiem transportlīdzekļiem (OVC-HEV) attiecībā uz šo transportlīdzekļu sakaru un aparatūras saskarni ar uzlādes infrastruktūru, elektrotīklu un stacionārām elektroenerģijas sistēmām, kas spēj atbalstīt viedas un divvirzienu uzlādes funkcijas.</w:t>
      </w:r>
    </w:p>
    <w:p w:rsidRPr="00687700" w:rsidR="009C5482" w:rsidP="009C5482" w:rsidRDefault="009C5482" w14:paraId="37772FD7" w14:textId="77777777">
      <w:pPr>
        <w:ind w:firstLine="720"/>
        <w:jc w:val="both"/>
        <w:rPr>
          <w:noProof/>
        </w:rPr>
      </w:pPr>
      <w:r>
        <w:rPr>
          <w:noProof/>
        </w:rPr>
        <w:t>Priekšlikums tiks skatīts</w:t>
      </w:r>
      <w:r w:rsidRPr="00687700">
        <w:t xml:space="preserve"> </w:t>
      </w:r>
      <w:r w:rsidRPr="00233E98">
        <w:rPr>
          <w:noProof/>
        </w:rPr>
        <w:t>Antici Vienkāršošanas darba grup</w:t>
      </w:r>
      <w:r>
        <w:rPr>
          <w:noProof/>
        </w:rPr>
        <w:t xml:space="preserve">ā </w:t>
      </w:r>
      <w:r w:rsidRPr="00233E98">
        <w:rPr>
          <w:noProof/>
        </w:rPr>
        <w:t xml:space="preserve"> </w:t>
      </w:r>
      <w:r>
        <w:rPr>
          <w:noProof/>
        </w:rPr>
        <w:t>(</w:t>
      </w:r>
      <w:r w:rsidRPr="00233E98">
        <w:rPr>
          <w:noProof/>
        </w:rPr>
        <w:t>IX Omnibus</w:t>
      </w:r>
      <w:r>
        <w:rPr>
          <w:noProof/>
        </w:rPr>
        <w:t xml:space="preserve"> – autobūve).</w:t>
      </w:r>
    </w:p>
    <w:p w:rsidRPr="009C5482" w:rsidR="00516807" w:rsidP="009C5482" w:rsidRDefault="009C5482" w14:paraId="0BFDF766" w14:textId="29163B3D">
      <w:pPr>
        <w:ind w:firstLine="720"/>
        <w:jc w:val="both"/>
        <w:rPr>
          <w:b/>
          <w:bCs/>
        </w:rPr>
      </w:pPr>
      <w:r w:rsidRPr="009C5482">
        <w:rPr>
          <w:b/>
          <w:bCs/>
        </w:rPr>
        <w:t>Latvija kopumā atbalsta Regulas projekta mērķus</w:t>
      </w:r>
      <w:r>
        <w:t xml:space="preserve">, kas tajā skaitā paredz novērst regulatīvos šķēršļus vieglo elektrisko kravas automobiļu ieviešanā un mazo elektrisko transportlīdzekļu ieviešanas veicināšanā par pieņemamu cenu. </w:t>
      </w:r>
      <w:r w:rsidRPr="009C5482">
        <w:rPr>
          <w:b/>
          <w:bCs/>
        </w:rPr>
        <w:t>Latvijas</w:t>
      </w:r>
      <w:r>
        <w:t xml:space="preserve"> </w:t>
      </w:r>
      <w:r w:rsidRPr="009C5482">
        <w:rPr>
          <w:b/>
          <w:bCs/>
        </w:rPr>
        <w:t xml:space="preserve">ieskatā priekšlikums kopumā samazina administratīvo slogu, palielina tehnoloģisko elastību un veicina </w:t>
      </w:r>
      <w:proofErr w:type="spellStart"/>
      <w:r w:rsidRPr="009C5482">
        <w:rPr>
          <w:b/>
          <w:bCs/>
        </w:rPr>
        <w:t>elektrotransportlīdzekļu</w:t>
      </w:r>
      <w:proofErr w:type="spellEnd"/>
      <w:r w:rsidRPr="009C5482">
        <w:rPr>
          <w:b/>
          <w:bCs/>
        </w:rPr>
        <w:t xml:space="preserve"> izplatību.</w:t>
      </w:r>
    </w:p>
    <w:p w:rsidR="00516807" w:rsidP="2B3E1191" w:rsidRDefault="00516807" w14:paraId="4FBA7F77" w14:textId="77777777">
      <w:pPr>
        <w:ind w:left="720"/>
      </w:pPr>
    </w:p>
    <w:p w:rsidR="009C5482" w:rsidP="2B3E1191" w:rsidRDefault="009C5482" w14:paraId="0371354B" w14:textId="77777777">
      <w:pPr>
        <w:ind w:left="720"/>
      </w:pPr>
    </w:p>
    <w:p w:rsidRPr="0089130D" w:rsidR="002A27D9" w:rsidP="2B3E1191" w:rsidRDefault="002A27D9" w14:paraId="3D691D8C" w14:textId="4DC86D6A">
      <w:pPr>
        <w:ind w:left="720"/>
      </w:pPr>
      <w:r w:rsidRPr="0089130D">
        <w:t>Satiksmes ministrs</w:t>
      </w:r>
      <w:r w:rsidRPr="0089130D">
        <w:tab/>
      </w:r>
      <w:r w:rsidRPr="0089130D">
        <w:tab/>
      </w:r>
      <w:r w:rsidRPr="0089130D">
        <w:tab/>
      </w:r>
      <w:r w:rsidRPr="0089130D">
        <w:tab/>
      </w:r>
      <w:r w:rsidRPr="0089130D">
        <w:tab/>
      </w:r>
      <w:r w:rsidRPr="0089130D">
        <w:tab/>
      </w:r>
      <w:r w:rsidRPr="0089130D" w:rsidR="007640D2">
        <w:t xml:space="preserve">A. </w:t>
      </w:r>
      <w:proofErr w:type="spellStart"/>
      <w:r w:rsidRPr="0089130D" w:rsidR="007640D2">
        <w:t>Švinka</w:t>
      </w:r>
      <w:proofErr w:type="spellEnd"/>
      <w:r w:rsidRPr="0089130D">
        <w:t xml:space="preserve">  </w:t>
      </w:r>
    </w:p>
    <w:p w:rsidR="003D438D" w:rsidP="2B3E1191" w:rsidRDefault="003D438D" w14:paraId="2439A523" w14:textId="2BC76684"/>
    <w:p w:rsidRPr="0089130D" w:rsidR="009B039F" w:rsidP="503C3BDD" w:rsidRDefault="003D438D" w14:paraId="0C5F02A6" w14:textId="77DE5FA0">
      <w:pPr>
        <w:ind w:left="720"/>
      </w:pPr>
      <w:r>
        <w:t>V</w:t>
      </w:r>
      <w:r w:rsidR="00B346C8">
        <w:t>i</w:t>
      </w:r>
      <w:r>
        <w:t>z</w:t>
      </w:r>
      <w:r w:rsidR="00374148">
        <w:t>ē</w:t>
      </w:r>
      <w:r>
        <w:t>:</w:t>
      </w:r>
      <w:r w:rsidR="5A2068CB">
        <w:t xml:space="preserve"> </w:t>
      </w:r>
      <w:r w:rsidR="00014887">
        <w:t>Valsts sekretār</w:t>
      </w:r>
      <w:r w:rsidR="00B64910">
        <w:t>s</w:t>
      </w:r>
      <w:r w:rsidR="00014887">
        <w:tab/>
      </w:r>
      <w:r w:rsidR="00014887">
        <w:tab/>
      </w:r>
      <w:r w:rsidR="00014887">
        <w:tab/>
      </w:r>
      <w:r w:rsidR="00014887">
        <w:tab/>
      </w:r>
      <w:r w:rsidR="00014887">
        <w:tab/>
      </w:r>
      <w:r w:rsidR="00014887">
        <w:tab/>
      </w:r>
      <w:r w:rsidR="00B64910">
        <w:t>A. Židkovs</w:t>
      </w:r>
    </w:p>
    <w:p w:rsidR="00106DAA" w:rsidP="2B3E1191" w:rsidRDefault="00014887" w14:paraId="7A2A6AD7" w14:textId="77777777">
      <w:pPr>
        <w:ind w:firstLine="720"/>
      </w:pPr>
      <w:r w:rsidRPr="0089130D">
        <w:tab/>
      </w:r>
    </w:p>
    <w:p w:rsidR="00D75228" w:rsidP="2B3E1191" w:rsidRDefault="00000F43" w14:paraId="27482869" w14:textId="77777777">
      <w:pPr>
        <w:ind w:firstLine="720"/>
        <w:rPr>
          <w:sz w:val="18"/>
          <w:szCs w:val="18"/>
        </w:rPr>
      </w:pPr>
      <w:r w:rsidRPr="503C3BDD">
        <w:rPr>
          <w:sz w:val="18"/>
          <w:szCs w:val="18"/>
        </w:rPr>
        <w:t>Evita Nagle</w:t>
      </w:r>
      <w:r w:rsidRPr="503C3BDD" w:rsidR="07C61E85">
        <w:rPr>
          <w:sz w:val="18"/>
          <w:szCs w:val="18"/>
        </w:rPr>
        <w:t xml:space="preserve"> </w:t>
      </w:r>
    </w:p>
    <w:p w:rsidRPr="0089130D" w:rsidR="00000F43" w:rsidP="2B3E1191" w:rsidRDefault="00000F43" w14:paraId="4ADA16C7" w14:textId="6ED5F97B">
      <w:pPr>
        <w:ind w:firstLine="720"/>
        <w:rPr>
          <w:sz w:val="18"/>
          <w:szCs w:val="18"/>
        </w:rPr>
      </w:pPr>
      <w:r w:rsidRPr="503C3BDD">
        <w:rPr>
          <w:sz w:val="18"/>
          <w:szCs w:val="18"/>
        </w:rPr>
        <w:t>67028190</w:t>
      </w:r>
      <w:r w:rsidRPr="503C3BDD" w:rsidR="531B26D2">
        <w:rPr>
          <w:sz w:val="18"/>
          <w:szCs w:val="18"/>
        </w:rPr>
        <w:t xml:space="preserve">; </w:t>
      </w:r>
      <w:r w:rsidRPr="503C3BDD">
        <w:rPr>
          <w:sz w:val="18"/>
          <w:szCs w:val="18"/>
        </w:rPr>
        <w:t>Evita.nagle@sam.gov.lv</w:t>
      </w:r>
    </w:p>
    <w:sectPr w:rsidRPr="0089130D" w:rsidR="00000F43" w:rsidSect="00B00CBB">
      <w:footerReference r:id="rId8" w:type="even"/>
      <w:footerReference r:id="rId9" w:type="default"/>
      <w:footerReference r:id="rId10" w:type="first"/>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BC8D9" w14:textId="77777777" w:rsidR="002E2686" w:rsidRDefault="002E2686" w:rsidP="002A27D9">
      <w:r>
        <w:separator/>
      </w:r>
    </w:p>
  </w:endnote>
  <w:endnote w:type="continuationSeparator" w:id="0">
    <w:p w14:paraId="44619462" w14:textId="77777777" w:rsidR="002E2686" w:rsidRDefault="002E2686"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12241D"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12241D" w:rsidRDefault="0012241D"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8DA2" w14:textId="7C908B27" w:rsidR="00760168" w:rsidRDefault="00B00CBB" w:rsidP="004725B5">
    <w:pPr>
      <w:pStyle w:val="Footer"/>
      <w:jc w:val="right"/>
      <w:rPr>
        <w:rStyle w:val="PageNumber"/>
      </w:rPr>
    </w:pPr>
    <w:r>
      <w:rPr>
        <w:rStyle w:val="PageNumber"/>
      </w:rPr>
      <w:t>2-2</w:t>
    </w:r>
  </w:p>
  <w:p w14:paraId="24A11077" w14:textId="090E4A75" w:rsidR="00760168" w:rsidRDefault="000630CA" w:rsidP="000630CA">
    <w:pPr>
      <w:pStyle w:val="Footer"/>
    </w:pPr>
    <w:r>
      <w:t>SAMzino_270323_</w:t>
    </w:r>
    <w:r w:rsidR="00DD0E7B" w:rsidRPr="00DD0E7B">
      <w:t xml:space="preserve"> </w:t>
    </w:r>
    <w:proofErr w:type="spellStart"/>
    <w:r w:rsidR="00DD0E7B">
      <w:t>mehaniskie_TL</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D4CC" w14:textId="77777777" w:rsidR="002D72E5" w:rsidRDefault="002D72E5" w:rsidP="00B00CBB">
    <w:pPr>
      <w:pStyle w:val="Footer"/>
      <w:jc w:val="right"/>
    </w:pPr>
  </w:p>
  <w:p w14:paraId="1611DC30" w14:textId="4E5CE0CC" w:rsidR="00B00CBB" w:rsidRDefault="00B00CBB" w:rsidP="00B00CBB">
    <w:pPr>
      <w:pStyle w:val="Footer"/>
      <w:jc w:val="right"/>
    </w:pPr>
    <w:r>
      <w:t>1-</w:t>
    </w:r>
    <w:r w:rsidR="002D72E5">
      <w:t>2</w:t>
    </w:r>
  </w:p>
  <w:p w14:paraId="0CA846E0" w14:textId="004F86DF" w:rsidR="00B00CBB" w:rsidRDefault="006004DD" w:rsidP="006004DD">
    <w:pPr>
      <w:pStyle w:val="Footer"/>
    </w:pPr>
    <w:r w:rsidRPr="006004DD">
      <w:t>SAMzino_</w:t>
    </w:r>
    <w:r w:rsidR="001A0B2A">
      <w:t>230226_</w:t>
    </w:r>
    <w:r w:rsidR="002242FD">
      <w:t>mehaniskie_TL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C63AB" w14:textId="77777777" w:rsidR="002E2686" w:rsidRDefault="002E2686" w:rsidP="002A27D9">
      <w:r>
        <w:separator/>
      </w:r>
    </w:p>
  </w:footnote>
  <w:footnote w:type="continuationSeparator" w:id="0">
    <w:p w14:paraId="204EC27A" w14:textId="77777777" w:rsidR="002E2686" w:rsidRDefault="002E2686"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C20F0A"/>
    <w:multiLevelType w:val="hybridMultilevel"/>
    <w:tmpl w:val="62ACD6B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2"/>
  </w:num>
  <w:num w:numId="2" w16cid:durableId="121196698">
    <w:abstractNumId w:val="0"/>
  </w:num>
  <w:num w:numId="3" w16cid:durableId="391734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17A76"/>
    <w:rsid w:val="00026722"/>
    <w:rsid w:val="0002742C"/>
    <w:rsid w:val="00030A24"/>
    <w:rsid w:val="00044C39"/>
    <w:rsid w:val="000630CA"/>
    <w:rsid w:val="000719D1"/>
    <w:rsid w:val="00090631"/>
    <w:rsid w:val="00093FD4"/>
    <w:rsid w:val="000C374C"/>
    <w:rsid w:val="000C58D3"/>
    <w:rsid w:val="000D41F4"/>
    <w:rsid w:val="000E23ED"/>
    <w:rsid w:val="0010296C"/>
    <w:rsid w:val="00105185"/>
    <w:rsid w:val="00106DAA"/>
    <w:rsid w:val="00112993"/>
    <w:rsid w:val="0011490A"/>
    <w:rsid w:val="0012241D"/>
    <w:rsid w:val="00126FF3"/>
    <w:rsid w:val="00135589"/>
    <w:rsid w:val="00136C56"/>
    <w:rsid w:val="001436E1"/>
    <w:rsid w:val="001504D7"/>
    <w:rsid w:val="00164AD9"/>
    <w:rsid w:val="00164C46"/>
    <w:rsid w:val="00170128"/>
    <w:rsid w:val="00170FE4"/>
    <w:rsid w:val="00174AD2"/>
    <w:rsid w:val="00183052"/>
    <w:rsid w:val="001834D5"/>
    <w:rsid w:val="00187C12"/>
    <w:rsid w:val="001A0B2A"/>
    <w:rsid w:val="001A0B4C"/>
    <w:rsid w:val="001A2B9D"/>
    <w:rsid w:val="001B3982"/>
    <w:rsid w:val="001B5A08"/>
    <w:rsid w:val="001C78AC"/>
    <w:rsid w:val="001D55A8"/>
    <w:rsid w:val="001D5A72"/>
    <w:rsid w:val="001D613F"/>
    <w:rsid w:val="001E736D"/>
    <w:rsid w:val="001F1FAD"/>
    <w:rsid w:val="001F7AEF"/>
    <w:rsid w:val="00221B62"/>
    <w:rsid w:val="002242FD"/>
    <w:rsid w:val="002248BE"/>
    <w:rsid w:val="0023048A"/>
    <w:rsid w:val="00233F8D"/>
    <w:rsid w:val="0023703C"/>
    <w:rsid w:val="00247815"/>
    <w:rsid w:val="00262239"/>
    <w:rsid w:val="00262DA6"/>
    <w:rsid w:val="002644FC"/>
    <w:rsid w:val="002813BE"/>
    <w:rsid w:val="0028204A"/>
    <w:rsid w:val="0028401A"/>
    <w:rsid w:val="00285A4F"/>
    <w:rsid w:val="00286F3B"/>
    <w:rsid w:val="0029164F"/>
    <w:rsid w:val="00292106"/>
    <w:rsid w:val="00292A7B"/>
    <w:rsid w:val="00292AAA"/>
    <w:rsid w:val="002A27D9"/>
    <w:rsid w:val="002A325C"/>
    <w:rsid w:val="002B034A"/>
    <w:rsid w:val="002B1FE3"/>
    <w:rsid w:val="002B2211"/>
    <w:rsid w:val="002D3FF7"/>
    <w:rsid w:val="002D5415"/>
    <w:rsid w:val="002D7226"/>
    <w:rsid w:val="002D72E5"/>
    <w:rsid w:val="002E2686"/>
    <w:rsid w:val="00301CA9"/>
    <w:rsid w:val="00322DE6"/>
    <w:rsid w:val="0032506E"/>
    <w:rsid w:val="00334B24"/>
    <w:rsid w:val="00334CA8"/>
    <w:rsid w:val="00341A84"/>
    <w:rsid w:val="00345F3C"/>
    <w:rsid w:val="0035318A"/>
    <w:rsid w:val="00366D71"/>
    <w:rsid w:val="00371208"/>
    <w:rsid w:val="00374148"/>
    <w:rsid w:val="0038640F"/>
    <w:rsid w:val="00387525"/>
    <w:rsid w:val="003961BD"/>
    <w:rsid w:val="00396252"/>
    <w:rsid w:val="00396446"/>
    <w:rsid w:val="003A130B"/>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434BE"/>
    <w:rsid w:val="004506F6"/>
    <w:rsid w:val="00471D2E"/>
    <w:rsid w:val="00477D65"/>
    <w:rsid w:val="0048165C"/>
    <w:rsid w:val="004833C9"/>
    <w:rsid w:val="0049776D"/>
    <w:rsid w:val="004A3116"/>
    <w:rsid w:val="004A4DA8"/>
    <w:rsid w:val="004C0971"/>
    <w:rsid w:val="004C47C5"/>
    <w:rsid w:val="004C5BB6"/>
    <w:rsid w:val="004C704D"/>
    <w:rsid w:val="004D0957"/>
    <w:rsid w:val="004D26DF"/>
    <w:rsid w:val="004E4CAB"/>
    <w:rsid w:val="00501038"/>
    <w:rsid w:val="00502290"/>
    <w:rsid w:val="00507F2F"/>
    <w:rsid w:val="00510B89"/>
    <w:rsid w:val="00511462"/>
    <w:rsid w:val="00513E2B"/>
    <w:rsid w:val="00516807"/>
    <w:rsid w:val="005168B7"/>
    <w:rsid w:val="00535444"/>
    <w:rsid w:val="0054499E"/>
    <w:rsid w:val="00545A7B"/>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04DD"/>
    <w:rsid w:val="00601879"/>
    <w:rsid w:val="00617B27"/>
    <w:rsid w:val="00620577"/>
    <w:rsid w:val="006205FE"/>
    <w:rsid w:val="006374FD"/>
    <w:rsid w:val="00641B46"/>
    <w:rsid w:val="00645335"/>
    <w:rsid w:val="0065611A"/>
    <w:rsid w:val="006773A2"/>
    <w:rsid w:val="006A60A1"/>
    <w:rsid w:val="006C0CAB"/>
    <w:rsid w:val="006C18E7"/>
    <w:rsid w:val="006D1B0A"/>
    <w:rsid w:val="006D36BA"/>
    <w:rsid w:val="006D3A84"/>
    <w:rsid w:val="006D507D"/>
    <w:rsid w:val="006E447B"/>
    <w:rsid w:val="006F462C"/>
    <w:rsid w:val="006F4EB6"/>
    <w:rsid w:val="006F4F72"/>
    <w:rsid w:val="00710C1B"/>
    <w:rsid w:val="0072192B"/>
    <w:rsid w:val="00743468"/>
    <w:rsid w:val="007500D8"/>
    <w:rsid w:val="00750824"/>
    <w:rsid w:val="00752323"/>
    <w:rsid w:val="00760168"/>
    <w:rsid w:val="007640D2"/>
    <w:rsid w:val="00765BF1"/>
    <w:rsid w:val="00796F60"/>
    <w:rsid w:val="007A05F5"/>
    <w:rsid w:val="007A2636"/>
    <w:rsid w:val="007A5ECB"/>
    <w:rsid w:val="007A64F0"/>
    <w:rsid w:val="007C4BB2"/>
    <w:rsid w:val="007C595A"/>
    <w:rsid w:val="007C6788"/>
    <w:rsid w:val="007C6CDC"/>
    <w:rsid w:val="007D11C6"/>
    <w:rsid w:val="007D5434"/>
    <w:rsid w:val="007E79E3"/>
    <w:rsid w:val="007F212B"/>
    <w:rsid w:val="007F4FE5"/>
    <w:rsid w:val="00804EC5"/>
    <w:rsid w:val="00826B84"/>
    <w:rsid w:val="00835E29"/>
    <w:rsid w:val="00836D9E"/>
    <w:rsid w:val="0084049C"/>
    <w:rsid w:val="008463AD"/>
    <w:rsid w:val="00861B81"/>
    <w:rsid w:val="0087061F"/>
    <w:rsid w:val="0087793F"/>
    <w:rsid w:val="00884C33"/>
    <w:rsid w:val="00885E7E"/>
    <w:rsid w:val="0089130D"/>
    <w:rsid w:val="008A3709"/>
    <w:rsid w:val="008B0099"/>
    <w:rsid w:val="008B1148"/>
    <w:rsid w:val="008B7EDD"/>
    <w:rsid w:val="008D6999"/>
    <w:rsid w:val="008E2857"/>
    <w:rsid w:val="008F1A70"/>
    <w:rsid w:val="008F5CA7"/>
    <w:rsid w:val="009316D3"/>
    <w:rsid w:val="009667C3"/>
    <w:rsid w:val="00967722"/>
    <w:rsid w:val="00967A74"/>
    <w:rsid w:val="009819A1"/>
    <w:rsid w:val="009854C3"/>
    <w:rsid w:val="009A313A"/>
    <w:rsid w:val="009A76C0"/>
    <w:rsid w:val="009B039F"/>
    <w:rsid w:val="009B2DA1"/>
    <w:rsid w:val="009C1C8F"/>
    <w:rsid w:val="009C5482"/>
    <w:rsid w:val="009F00CA"/>
    <w:rsid w:val="00A0190C"/>
    <w:rsid w:val="00A11C3F"/>
    <w:rsid w:val="00A1392C"/>
    <w:rsid w:val="00A34AE6"/>
    <w:rsid w:val="00A425F3"/>
    <w:rsid w:val="00A61779"/>
    <w:rsid w:val="00A62D37"/>
    <w:rsid w:val="00A64237"/>
    <w:rsid w:val="00A74483"/>
    <w:rsid w:val="00A8023A"/>
    <w:rsid w:val="00A93A05"/>
    <w:rsid w:val="00AA5FB9"/>
    <w:rsid w:val="00AB3A16"/>
    <w:rsid w:val="00AB417F"/>
    <w:rsid w:val="00AD04C0"/>
    <w:rsid w:val="00AD53ED"/>
    <w:rsid w:val="00AF09AA"/>
    <w:rsid w:val="00B00CBB"/>
    <w:rsid w:val="00B039B2"/>
    <w:rsid w:val="00B05E50"/>
    <w:rsid w:val="00B06093"/>
    <w:rsid w:val="00B208F3"/>
    <w:rsid w:val="00B26B14"/>
    <w:rsid w:val="00B346C8"/>
    <w:rsid w:val="00B43442"/>
    <w:rsid w:val="00B52C87"/>
    <w:rsid w:val="00B5341E"/>
    <w:rsid w:val="00B55071"/>
    <w:rsid w:val="00B64910"/>
    <w:rsid w:val="00B82C2E"/>
    <w:rsid w:val="00B86A1E"/>
    <w:rsid w:val="00B86F02"/>
    <w:rsid w:val="00B8788E"/>
    <w:rsid w:val="00BA2CC0"/>
    <w:rsid w:val="00BA3EFC"/>
    <w:rsid w:val="00BA7D72"/>
    <w:rsid w:val="00BB3808"/>
    <w:rsid w:val="00BC13F6"/>
    <w:rsid w:val="00BD1A6C"/>
    <w:rsid w:val="00BD30A6"/>
    <w:rsid w:val="00BE1035"/>
    <w:rsid w:val="00BF174E"/>
    <w:rsid w:val="00BF1AC0"/>
    <w:rsid w:val="00C07752"/>
    <w:rsid w:val="00C15AFC"/>
    <w:rsid w:val="00C2793F"/>
    <w:rsid w:val="00C31F67"/>
    <w:rsid w:val="00C37347"/>
    <w:rsid w:val="00C432E1"/>
    <w:rsid w:val="00C45116"/>
    <w:rsid w:val="00C46C6E"/>
    <w:rsid w:val="00C52273"/>
    <w:rsid w:val="00C53952"/>
    <w:rsid w:val="00C611B1"/>
    <w:rsid w:val="00C63961"/>
    <w:rsid w:val="00C63A29"/>
    <w:rsid w:val="00C706FD"/>
    <w:rsid w:val="00C81CEB"/>
    <w:rsid w:val="00C83490"/>
    <w:rsid w:val="00C8378E"/>
    <w:rsid w:val="00C935A3"/>
    <w:rsid w:val="00CA3170"/>
    <w:rsid w:val="00CA4732"/>
    <w:rsid w:val="00CB0A65"/>
    <w:rsid w:val="00CB68B4"/>
    <w:rsid w:val="00CD1C4C"/>
    <w:rsid w:val="00CE547F"/>
    <w:rsid w:val="00CF1CA1"/>
    <w:rsid w:val="00CF3AC0"/>
    <w:rsid w:val="00D16F6D"/>
    <w:rsid w:val="00D1700E"/>
    <w:rsid w:val="00D23316"/>
    <w:rsid w:val="00D2357E"/>
    <w:rsid w:val="00D268E9"/>
    <w:rsid w:val="00D4223E"/>
    <w:rsid w:val="00D562F1"/>
    <w:rsid w:val="00D5742D"/>
    <w:rsid w:val="00D70BB3"/>
    <w:rsid w:val="00D74646"/>
    <w:rsid w:val="00D75228"/>
    <w:rsid w:val="00D754FF"/>
    <w:rsid w:val="00D874E5"/>
    <w:rsid w:val="00D92EB0"/>
    <w:rsid w:val="00DA527F"/>
    <w:rsid w:val="00DC3B65"/>
    <w:rsid w:val="00DC655A"/>
    <w:rsid w:val="00DD0E7B"/>
    <w:rsid w:val="00DD77FB"/>
    <w:rsid w:val="00DE1D02"/>
    <w:rsid w:val="00DE2ABD"/>
    <w:rsid w:val="00E27FD6"/>
    <w:rsid w:val="00E32AEC"/>
    <w:rsid w:val="00E32DB4"/>
    <w:rsid w:val="00E35759"/>
    <w:rsid w:val="00E35D35"/>
    <w:rsid w:val="00E40535"/>
    <w:rsid w:val="00E64FED"/>
    <w:rsid w:val="00E920D4"/>
    <w:rsid w:val="00E92A91"/>
    <w:rsid w:val="00EB27ED"/>
    <w:rsid w:val="00EC660A"/>
    <w:rsid w:val="00ED1B50"/>
    <w:rsid w:val="00ED33BC"/>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51B10"/>
    <w:rsid w:val="00F66290"/>
    <w:rsid w:val="00F76A94"/>
    <w:rsid w:val="00F82F7C"/>
    <w:rsid w:val="00F90958"/>
    <w:rsid w:val="00F90DD6"/>
    <w:rsid w:val="00F92E0C"/>
    <w:rsid w:val="00F93EC2"/>
    <w:rsid w:val="00FA3CD5"/>
    <w:rsid w:val="00FB424F"/>
    <w:rsid w:val="00FB5AB8"/>
    <w:rsid w:val="00FE4167"/>
    <w:rsid w:val="00FF2B8D"/>
    <w:rsid w:val="069F870E"/>
    <w:rsid w:val="07C61E85"/>
    <w:rsid w:val="0D846643"/>
    <w:rsid w:val="1BE1AB23"/>
    <w:rsid w:val="24BEF5FC"/>
    <w:rsid w:val="2574702C"/>
    <w:rsid w:val="260D21CF"/>
    <w:rsid w:val="28D632DE"/>
    <w:rsid w:val="2AEFACDF"/>
    <w:rsid w:val="2B3E1191"/>
    <w:rsid w:val="30DDD5DA"/>
    <w:rsid w:val="327B19B1"/>
    <w:rsid w:val="336A7F23"/>
    <w:rsid w:val="35375416"/>
    <w:rsid w:val="35C4B24F"/>
    <w:rsid w:val="39D902ED"/>
    <w:rsid w:val="3C247B4D"/>
    <w:rsid w:val="3C53CDBE"/>
    <w:rsid w:val="3D136AAC"/>
    <w:rsid w:val="41A261F7"/>
    <w:rsid w:val="4675D31A"/>
    <w:rsid w:val="4B83EAAE"/>
    <w:rsid w:val="4C0461D5"/>
    <w:rsid w:val="4D3EF496"/>
    <w:rsid w:val="4E67BCA2"/>
    <w:rsid w:val="503C3BDD"/>
    <w:rsid w:val="531B26D2"/>
    <w:rsid w:val="54F04C83"/>
    <w:rsid w:val="5A2068CB"/>
    <w:rsid w:val="610D73C0"/>
    <w:rsid w:val="64CB5AE7"/>
    <w:rsid w:val="663913E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7A64F0"/>
    <w:pPr>
      <w:spacing w:after="120" w:line="480" w:lineRule="auto"/>
    </w:pPr>
    <w:rPr>
      <w:rFonts w:eastAsia="Calibri"/>
      <w:sz w:val="28"/>
      <w:szCs w:val="22"/>
      <w:lang w:eastAsia="en-US"/>
    </w:rPr>
  </w:style>
  <w:style w:type="character" w:customStyle="1" w:styleId="BodyText2Char">
    <w:name w:val="Body Text 2 Char"/>
    <w:basedOn w:val="DefaultParagraphFont"/>
    <w:link w:val="BodyText2"/>
    <w:uiPriority w:val="99"/>
    <w:rsid w:val="007A64F0"/>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3763</Words>
  <Characters>2146</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Regulai, ar ko groza Eiropas Parlamenta un Padomes Regulas (EK) Nr. 561/2006, (ES) 2018/858, (ES) 2019/2144 un (ES) 2024/1257 attiecībā uz mehā</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dc:title>
  <dc:subject>Informatīvais ziņojums</dc:subject>
  <dc:creator>Satiksmes ministrija</dc:creator>
  <cp:keywords>Satiksmes ministrija</cp:keywords>
  <dc:description>Evita Nagle _x000d_
67028190_x000d_
evita.nagle@sam.gov.lv</dc:description>
  <cp:lastModifiedBy>Evita Nagle</cp:lastModifiedBy>
  <cp:revision>3</cp:revision>
  <cp:lastPrinted>2017-05-18T08:16:00Z</cp:lastPrinted>
  <dcterms:created xsi:type="dcterms:W3CDTF">2026-02-18T08:29:00Z</dcterms:created>
  <dcterms:modified xsi:type="dcterms:W3CDTF">2026-02-18T09:03:00Z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6" name="DISCesvisAdditionalMakers">
    <vt:lpwstr>Vecākā referente Evita Nagle</vt:lpwstr>
  </property>
  <property fmtid="{D5CDD505-2E9C-101B-9397-08002B2CF9AE}" pid="87" name="DIScgiUrl">
    <vt:lpwstr>https://lim.esvis.gov.lv/cs/idcplg</vt:lpwstr>
  </property>
  <property fmtid="{D5CDD505-2E9C-101B-9397-08002B2CF9AE}" pid="88" name="DISdDocName">
    <vt:lpwstr>L609107</vt:lpwstr>
  </property>
  <property fmtid="{D5CDD505-2E9C-101B-9397-08002B2CF9AE}" pid="89" name="DISCesvisAdditionalTutors">
    <vt:lpwstr>Vecākā referente Evita Nagle, Departamenta direktore Laima Rituma</vt:lpwstr>
  </property>
  <property fmtid="{D5CDD505-2E9C-101B-9397-08002B2CF9AE}" pid="90" name="DISCesvisSigner">
    <vt:lpwstr>Satiksmes ministrs Atis Švinka</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https://lim.esvis.gov.lv/cs/idcplg?ClientControlled=DocMan&amp;coreContentOnly=1&amp;WebdavRequest=1&amp;IdcService=DOC_INFO&amp;dID=705523</vt:lpwstr>
  </property>
  <property fmtid="{D5CDD505-2E9C-101B-9397-08002B2CF9AE}" pid="93" name="DISCesvisTitle">
    <vt:lpwstr>Informatīvais ziņojums "Par Satiksmes ministrijas sagatavoto Latvijas Republikas nacionālo pozīciju Nr. 1 “Priekšlikums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vt:lpwstr>
  </property>
  <property fmtid="{D5CDD505-2E9C-101B-9397-08002B2CF9AE}" pid="94" name="DISCesvisMinistryOfMinister">
    <vt:lpwstr>wwTemplateNP_MinistryOfMinister(Satiksmes,)</vt:lpwstr>
  </property>
  <property fmtid="{D5CDD505-2E9C-101B-9397-08002B2CF9AE}" pid="95" name="DISCesvisAuthor">
    <vt:lpwstr>Satiksmes ministrija</vt:lpwstr>
  </property>
  <property fmtid="{D5CDD505-2E9C-101B-9397-08002B2CF9AE}" pid="96" name="DISCesvisMainMaker">
    <vt:lpwstr>Vecākā referente Evita Nagle</vt:lpwstr>
  </property>
  <property fmtid="{D5CDD505-2E9C-101B-9397-08002B2CF9AE}" pid="97" name="DISCesvisAdditionalTutorsMail">
    <vt:lpwstr>evita.nagle@sam.gov.lv, laima.rituma@sam.gov.lv</vt:lpwstr>
  </property>
  <property fmtid="{D5CDD505-2E9C-101B-9397-08002B2CF9AE}" pid="98" name="DISCesvisAdditionalTutorsPhone">
    <vt:lpwstr>67028198</vt:lpwstr>
  </property>
  <property fmtid="{D5CDD505-2E9C-101B-9397-08002B2CF9AE}" pid="99" name="DISidcName">
    <vt:lpwstr>1020404016200</vt:lpwstr>
  </property>
  <property fmtid="{D5CDD505-2E9C-101B-9397-08002B2CF9AE}" pid="100"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1" name="DISCesvisAdditionalMakersMail">
    <vt:lpwstr>evita.nagle@sam.gov.lv</vt:lpwstr>
  </property>
  <property fmtid="{D5CDD505-2E9C-101B-9397-08002B2CF9AE}" pid="102" name="DISdUser">
    <vt:lpwstr>weblogic</vt:lpwstr>
  </property>
  <property fmtid="{D5CDD505-2E9C-101B-9397-08002B2CF9AE}" pid="103" name="DISCesvisOrgApprovers">
    <vt:lpwstr>Ārlietu ministrija, Ekonomikas ministrija, Finanšu ministrija, Klimata un enerģētikas ministrija, Iekšlietu ministrija</vt:lpwstr>
  </property>
  <property fmtid="{D5CDD505-2E9C-101B-9397-08002B2CF9AE}" pid="104" name="DISdID">
    <vt:lpwstr>705523</vt:lpwstr>
  </property>
  <property fmtid="{D5CDD505-2E9C-101B-9397-08002B2CF9AE}" pid="105" name="DISCesvisMainMakerOrgUnitTitle">
    <vt:lpwstr>Eiropas Savienības lietu koordinācijas departaments</vt:lpwstr>
  </property>
</Properties>
</file>