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44CE3" w14:textId="217A31C4" w:rsidR="00314974" w:rsidRPr="003737ED" w:rsidRDefault="009C06FE" w:rsidP="00FF399A">
      <w:pPr>
        <w:jc w:val="center"/>
        <w:rPr>
          <w:b/>
          <w:bCs/>
        </w:rPr>
      </w:pPr>
      <w:r>
        <w:rPr>
          <w:b/>
        </w:rPr>
        <w:t>I</w:t>
      </w:r>
      <w:r w:rsidR="00B566DF" w:rsidRPr="003737ED">
        <w:rPr>
          <w:b/>
        </w:rPr>
        <w:t>nformatīv</w:t>
      </w:r>
      <w:r w:rsidR="0018425D">
        <w:rPr>
          <w:b/>
        </w:rPr>
        <w:t>ai</w:t>
      </w:r>
      <w:r w:rsidR="0016394B" w:rsidRPr="003737ED">
        <w:rPr>
          <w:b/>
        </w:rPr>
        <w:t>s ziņojums</w:t>
      </w:r>
      <w:r w:rsidR="00314974" w:rsidRPr="003737ED">
        <w:rPr>
          <w:b/>
        </w:rPr>
        <w:t xml:space="preserve"> par </w:t>
      </w:r>
      <w:r w:rsidR="007A1E7D" w:rsidRPr="003737ED">
        <w:rPr>
          <w:rFonts w:eastAsia="Calibri"/>
          <w:b/>
          <w:bCs/>
        </w:rPr>
        <w:t xml:space="preserve">Reģionālās attīstības likuma </w:t>
      </w:r>
      <w:r w:rsidR="00693DE0" w:rsidRPr="003737ED">
        <w:rPr>
          <w:rFonts w:eastAsia="Calibri"/>
          <w:b/>
          <w:bCs/>
        </w:rPr>
        <w:t>2</w:t>
      </w:r>
      <w:r w:rsidR="007A1E7D" w:rsidRPr="003737ED">
        <w:rPr>
          <w:rFonts w:eastAsia="Calibri"/>
          <w:b/>
          <w:bCs/>
        </w:rPr>
        <w:t>5. panta otrās daļas un 26. panta izpildes organizēšanu 202</w:t>
      </w:r>
      <w:r w:rsidR="00E3546F">
        <w:rPr>
          <w:rFonts w:eastAsia="Calibri"/>
          <w:b/>
          <w:bCs/>
        </w:rPr>
        <w:t>2</w:t>
      </w:r>
      <w:r w:rsidR="007A1E7D" w:rsidRPr="003737ED">
        <w:rPr>
          <w:rFonts w:eastAsia="Calibri"/>
          <w:b/>
          <w:bCs/>
        </w:rPr>
        <w:t>.–202</w:t>
      </w:r>
      <w:r w:rsidR="00E3546F">
        <w:rPr>
          <w:rFonts w:eastAsia="Calibri"/>
          <w:b/>
          <w:bCs/>
        </w:rPr>
        <w:t>3</w:t>
      </w:r>
      <w:r w:rsidR="007A1E7D" w:rsidRPr="003737ED">
        <w:rPr>
          <w:rFonts w:eastAsia="Calibri"/>
          <w:b/>
          <w:bCs/>
        </w:rPr>
        <w:t>. gadā</w:t>
      </w:r>
      <w:r w:rsidR="00FF399A" w:rsidRPr="003737ED">
        <w:rPr>
          <w:b/>
          <w:bCs/>
        </w:rPr>
        <w:t xml:space="preserve"> </w:t>
      </w:r>
    </w:p>
    <w:p w14:paraId="67769D98" w14:textId="77777777" w:rsidR="00543322" w:rsidRPr="003737ED" w:rsidRDefault="00543322" w:rsidP="00FF399A">
      <w:pPr>
        <w:jc w:val="center"/>
        <w:rPr>
          <w:b/>
        </w:rPr>
      </w:pPr>
    </w:p>
    <w:p w14:paraId="4C88B73F" w14:textId="77777777" w:rsidR="002A651C" w:rsidRPr="003737ED" w:rsidRDefault="002A651C" w:rsidP="00FF399A">
      <w:pPr>
        <w:jc w:val="center"/>
        <w:rPr>
          <w:b/>
        </w:rPr>
      </w:pPr>
    </w:p>
    <w:sdt>
      <w:sdtPr>
        <w:rPr>
          <w:rFonts w:ascii="Times New Roman" w:eastAsiaTheme="minorEastAsia" w:hAnsi="Times New Roman" w:cs="Times New Roman"/>
          <w:sz w:val="24"/>
          <w:szCs w:val="24"/>
        </w:rPr>
        <w:id w:val="1071009785"/>
        <w:docPartObj>
          <w:docPartGallery w:val="Table of Contents"/>
          <w:docPartUnique/>
        </w:docPartObj>
      </w:sdtPr>
      <w:sdtEndPr>
        <w:rPr>
          <w:b/>
          <w:bCs/>
          <w:noProof/>
        </w:rPr>
      </w:sdtEndPr>
      <w:sdtContent>
        <w:p w14:paraId="33EABC5C" w14:textId="77777777" w:rsidR="003737ED" w:rsidRPr="005D2778" w:rsidRDefault="003737ED" w:rsidP="005D2778">
          <w:pPr>
            <w:pStyle w:val="Heading"/>
            <w:jc w:val="center"/>
            <w:rPr>
              <w:rStyle w:val="Heading1Char"/>
              <w:rFonts w:ascii="Times New Roman" w:hAnsi="Times New Roman" w:cs="Times New Roman"/>
              <w:sz w:val="24"/>
              <w:szCs w:val="24"/>
            </w:rPr>
          </w:pPr>
          <w:r w:rsidRPr="005D2778">
            <w:rPr>
              <w:rStyle w:val="Heading1Char"/>
              <w:rFonts w:ascii="Times New Roman" w:hAnsi="Times New Roman" w:cs="Times New Roman"/>
              <w:sz w:val="24"/>
              <w:szCs w:val="24"/>
            </w:rPr>
            <w:t>Saturs</w:t>
          </w:r>
        </w:p>
        <w:p w14:paraId="5F5FC7B9" w14:textId="57864937" w:rsidR="00032512" w:rsidRDefault="003737ED">
          <w:pPr>
            <w:pStyle w:val="TOC1"/>
            <w:tabs>
              <w:tab w:val="right" w:leader="dot" w:pos="9628"/>
            </w:tabs>
            <w:rPr>
              <w:rFonts w:asciiTheme="minorHAnsi" w:eastAsiaTheme="minorEastAsia" w:hAnsiTheme="minorHAnsi" w:cstheme="minorBidi"/>
              <w:noProof/>
              <w:kern w:val="2"/>
              <w:sz w:val="22"/>
              <w:szCs w:val="22"/>
              <w:lang w:eastAsia="lv-LV"/>
              <w14:ligatures w14:val="standardContextual"/>
            </w:rPr>
          </w:pPr>
          <w:r w:rsidRPr="003737ED">
            <w:fldChar w:fldCharType="begin"/>
          </w:r>
          <w:r w:rsidRPr="003737ED">
            <w:instrText xml:space="preserve"> TOC \o "1-3" \h \z \u </w:instrText>
          </w:r>
          <w:r w:rsidRPr="003737ED">
            <w:fldChar w:fldCharType="separate"/>
          </w:r>
          <w:hyperlink w:anchor="_Toc157372800" w:history="1">
            <w:r w:rsidR="00032512" w:rsidRPr="00581306">
              <w:rPr>
                <w:rStyle w:val="Hyperlink"/>
                <w:noProof/>
              </w:rPr>
              <w:t>IZMANTOTIE SAĪSINĀJUMI</w:t>
            </w:r>
            <w:r w:rsidR="00032512">
              <w:rPr>
                <w:noProof/>
                <w:webHidden/>
              </w:rPr>
              <w:tab/>
            </w:r>
            <w:r w:rsidR="00032512">
              <w:rPr>
                <w:noProof/>
                <w:webHidden/>
              </w:rPr>
              <w:fldChar w:fldCharType="begin"/>
            </w:r>
            <w:r w:rsidR="00032512">
              <w:rPr>
                <w:noProof/>
                <w:webHidden/>
              </w:rPr>
              <w:instrText xml:space="preserve"> PAGEREF _Toc157372800 \h </w:instrText>
            </w:r>
            <w:r w:rsidR="00032512">
              <w:rPr>
                <w:noProof/>
                <w:webHidden/>
              </w:rPr>
            </w:r>
            <w:r w:rsidR="00032512">
              <w:rPr>
                <w:noProof/>
                <w:webHidden/>
              </w:rPr>
              <w:fldChar w:fldCharType="separate"/>
            </w:r>
            <w:r w:rsidR="00ED6502">
              <w:rPr>
                <w:noProof/>
                <w:webHidden/>
              </w:rPr>
              <w:t>1</w:t>
            </w:r>
            <w:r w:rsidR="00032512">
              <w:rPr>
                <w:noProof/>
                <w:webHidden/>
              </w:rPr>
              <w:fldChar w:fldCharType="end"/>
            </w:r>
          </w:hyperlink>
        </w:p>
        <w:p w14:paraId="787DE922" w14:textId="72AAE30E" w:rsidR="00032512" w:rsidRDefault="008F0434">
          <w:pPr>
            <w:pStyle w:val="TOC1"/>
            <w:tabs>
              <w:tab w:val="right" w:leader="dot" w:pos="9628"/>
            </w:tabs>
            <w:rPr>
              <w:rFonts w:asciiTheme="minorHAnsi" w:eastAsiaTheme="minorEastAsia" w:hAnsiTheme="minorHAnsi" w:cstheme="minorBidi"/>
              <w:noProof/>
              <w:kern w:val="2"/>
              <w:sz w:val="22"/>
              <w:szCs w:val="22"/>
              <w:lang w:eastAsia="lv-LV"/>
              <w14:ligatures w14:val="standardContextual"/>
            </w:rPr>
          </w:pPr>
          <w:hyperlink w:anchor="_Toc157372801" w:history="1">
            <w:r w:rsidR="00032512" w:rsidRPr="00581306">
              <w:rPr>
                <w:rStyle w:val="Hyperlink"/>
                <w:noProof/>
              </w:rPr>
              <w:t>Ievads</w:t>
            </w:r>
            <w:r w:rsidR="00032512">
              <w:rPr>
                <w:noProof/>
                <w:webHidden/>
              </w:rPr>
              <w:tab/>
            </w:r>
            <w:r w:rsidR="00032512">
              <w:rPr>
                <w:noProof/>
                <w:webHidden/>
              </w:rPr>
              <w:fldChar w:fldCharType="begin"/>
            </w:r>
            <w:r w:rsidR="00032512">
              <w:rPr>
                <w:noProof/>
                <w:webHidden/>
              </w:rPr>
              <w:instrText xml:space="preserve"> PAGEREF _Toc157372801 \h </w:instrText>
            </w:r>
            <w:r w:rsidR="00032512">
              <w:rPr>
                <w:noProof/>
                <w:webHidden/>
              </w:rPr>
            </w:r>
            <w:r w:rsidR="00032512">
              <w:rPr>
                <w:noProof/>
                <w:webHidden/>
              </w:rPr>
              <w:fldChar w:fldCharType="separate"/>
            </w:r>
            <w:r w:rsidR="00ED6502">
              <w:rPr>
                <w:noProof/>
                <w:webHidden/>
              </w:rPr>
              <w:t>2</w:t>
            </w:r>
            <w:r w:rsidR="00032512">
              <w:rPr>
                <w:noProof/>
                <w:webHidden/>
              </w:rPr>
              <w:fldChar w:fldCharType="end"/>
            </w:r>
          </w:hyperlink>
        </w:p>
        <w:p w14:paraId="1165B0E5" w14:textId="575AFABB" w:rsidR="00032512" w:rsidRDefault="008F0434">
          <w:pPr>
            <w:pStyle w:val="TOC1"/>
            <w:tabs>
              <w:tab w:val="left" w:pos="440"/>
              <w:tab w:val="right" w:leader="dot" w:pos="9628"/>
            </w:tabs>
            <w:rPr>
              <w:rFonts w:asciiTheme="minorHAnsi" w:eastAsiaTheme="minorEastAsia" w:hAnsiTheme="minorHAnsi" w:cstheme="minorBidi"/>
              <w:noProof/>
              <w:kern w:val="2"/>
              <w:sz w:val="22"/>
              <w:szCs w:val="22"/>
              <w:lang w:eastAsia="lv-LV"/>
              <w14:ligatures w14:val="standardContextual"/>
            </w:rPr>
          </w:pPr>
          <w:hyperlink w:anchor="_Toc157372802" w:history="1">
            <w:r w:rsidR="00032512" w:rsidRPr="00581306">
              <w:rPr>
                <w:rStyle w:val="Hyperlink"/>
                <w:noProof/>
              </w:rPr>
              <w:t>1.</w:t>
            </w:r>
            <w:r w:rsidR="00032512">
              <w:rPr>
                <w:rFonts w:asciiTheme="minorHAnsi" w:eastAsiaTheme="minorEastAsia" w:hAnsiTheme="minorHAnsi" w:cstheme="minorBidi"/>
                <w:noProof/>
                <w:kern w:val="2"/>
                <w:sz w:val="22"/>
                <w:szCs w:val="22"/>
                <w:lang w:eastAsia="lv-LV"/>
                <w14:ligatures w14:val="standardContextual"/>
              </w:rPr>
              <w:tab/>
            </w:r>
            <w:r w:rsidR="00032512" w:rsidRPr="00581306">
              <w:rPr>
                <w:rStyle w:val="Hyperlink"/>
                <w:noProof/>
              </w:rPr>
              <w:t>Tiešās valsts pārvaldes iestāžu kompetences nodošana plānošanas reģioniem</w:t>
            </w:r>
            <w:r w:rsidR="00032512">
              <w:rPr>
                <w:noProof/>
                <w:webHidden/>
              </w:rPr>
              <w:tab/>
            </w:r>
            <w:r w:rsidR="00032512">
              <w:rPr>
                <w:noProof/>
                <w:webHidden/>
              </w:rPr>
              <w:fldChar w:fldCharType="begin"/>
            </w:r>
            <w:r w:rsidR="00032512">
              <w:rPr>
                <w:noProof/>
                <w:webHidden/>
              </w:rPr>
              <w:instrText xml:space="preserve"> PAGEREF _Toc157372802 \h </w:instrText>
            </w:r>
            <w:r w:rsidR="00032512">
              <w:rPr>
                <w:noProof/>
                <w:webHidden/>
              </w:rPr>
            </w:r>
            <w:r w:rsidR="00032512">
              <w:rPr>
                <w:noProof/>
                <w:webHidden/>
              </w:rPr>
              <w:fldChar w:fldCharType="separate"/>
            </w:r>
            <w:r w:rsidR="00ED6502">
              <w:rPr>
                <w:noProof/>
                <w:webHidden/>
              </w:rPr>
              <w:t>3</w:t>
            </w:r>
            <w:r w:rsidR="00032512">
              <w:rPr>
                <w:noProof/>
                <w:webHidden/>
              </w:rPr>
              <w:fldChar w:fldCharType="end"/>
            </w:r>
          </w:hyperlink>
        </w:p>
        <w:p w14:paraId="053FF845" w14:textId="0503A89A" w:rsidR="00032512" w:rsidRDefault="008F0434">
          <w:pPr>
            <w:pStyle w:val="TOC1"/>
            <w:tabs>
              <w:tab w:val="left" w:pos="440"/>
              <w:tab w:val="right" w:leader="dot" w:pos="9628"/>
            </w:tabs>
            <w:rPr>
              <w:rFonts w:asciiTheme="minorHAnsi" w:eastAsiaTheme="minorEastAsia" w:hAnsiTheme="minorHAnsi" w:cstheme="minorBidi"/>
              <w:noProof/>
              <w:kern w:val="2"/>
              <w:sz w:val="22"/>
              <w:szCs w:val="22"/>
              <w:lang w:eastAsia="lv-LV"/>
              <w14:ligatures w14:val="standardContextual"/>
            </w:rPr>
          </w:pPr>
          <w:hyperlink w:anchor="_Toc157372803" w:history="1">
            <w:r w:rsidR="00032512" w:rsidRPr="00581306">
              <w:rPr>
                <w:rStyle w:val="Hyperlink"/>
                <w:noProof/>
              </w:rPr>
              <w:t>2.</w:t>
            </w:r>
            <w:r w:rsidR="00032512">
              <w:rPr>
                <w:rFonts w:asciiTheme="minorHAnsi" w:eastAsiaTheme="minorEastAsia" w:hAnsiTheme="minorHAnsi" w:cstheme="minorBidi"/>
                <w:noProof/>
                <w:kern w:val="2"/>
                <w:sz w:val="22"/>
                <w:szCs w:val="22"/>
                <w:lang w:eastAsia="lv-LV"/>
                <w14:ligatures w14:val="standardContextual"/>
              </w:rPr>
              <w:tab/>
            </w:r>
            <w:r w:rsidR="00032512" w:rsidRPr="00581306">
              <w:rPr>
                <w:rStyle w:val="Hyperlink"/>
                <w:noProof/>
              </w:rPr>
              <w:t>Tiešās valsts pārvaldes iestāžu teritoriālo struktūru organizācija</w:t>
            </w:r>
            <w:r w:rsidR="00032512">
              <w:rPr>
                <w:noProof/>
                <w:webHidden/>
              </w:rPr>
              <w:tab/>
            </w:r>
            <w:r w:rsidR="00032512">
              <w:rPr>
                <w:noProof/>
                <w:webHidden/>
              </w:rPr>
              <w:fldChar w:fldCharType="begin"/>
            </w:r>
            <w:r w:rsidR="00032512">
              <w:rPr>
                <w:noProof/>
                <w:webHidden/>
              </w:rPr>
              <w:instrText xml:space="preserve"> PAGEREF _Toc157372803 \h </w:instrText>
            </w:r>
            <w:r w:rsidR="00032512">
              <w:rPr>
                <w:noProof/>
                <w:webHidden/>
              </w:rPr>
            </w:r>
            <w:r w:rsidR="00032512">
              <w:rPr>
                <w:noProof/>
                <w:webHidden/>
              </w:rPr>
              <w:fldChar w:fldCharType="separate"/>
            </w:r>
            <w:r w:rsidR="00ED6502">
              <w:rPr>
                <w:noProof/>
                <w:webHidden/>
              </w:rPr>
              <w:t>6</w:t>
            </w:r>
            <w:r w:rsidR="00032512">
              <w:rPr>
                <w:noProof/>
                <w:webHidden/>
              </w:rPr>
              <w:fldChar w:fldCharType="end"/>
            </w:r>
          </w:hyperlink>
        </w:p>
        <w:p w14:paraId="02240F97" w14:textId="6C18928D" w:rsidR="00032512" w:rsidRDefault="008F0434">
          <w:pPr>
            <w:pStyle w:val="TOC2"/>
            <w:tabs>
              <w:tab w:val="left" w:pos="880"/>
              <w:tab w:val="right" w:leader="dot" w:pos="9628"/>
            </w:tabs>
            <w:rPr>
              <w:rFonts w:asciiTheme="minorHAnsi" w:eastAsiaTheme="minorEastAsia" w:hAnsiTheme="minorHAnsi" w:cstheme="minorBidi"/>
              <w:noProof/>
              <w:kern w:val="2"/>
              <w:sz w:val="22"/>
              <w:szCs w:val="22"/>
              <w:lang w:eastAsia="lv-LV"/>
              <w14:ligatures w14:val="standardContextual"/>
            </w:rPr>
          </w:pPr>
          <w:hyperlink w:anchor="_Toc157372804" w:history="1">
            <w:r w:rsidR="00032512" w:rsidRPr="00581306">
              <w:rPr>
                <w:rStyle w:val="Hyperlink"/>
                <w:noProof/>
              </w:rPr>
              <w:t>2.1.</w:t>
            </w:r>
            <w:r w:rsidR="00032512">
              <w:rPr>
                <w:rFonts w:asciiTheme="minorHAnsi" w:eastAsiaTheme="minorEastAsia" w:hAnsiTheme="minorHAnsi" w:cstheme="minorBidi"/>
                <w:noProof/>
                <w:kern w:val="2"/>
                <w:sz w:val="22"/>
                <w:szCs w:val="22"/>
                <w:lang w:eastAsia="lv-LV"/>
                <w14:ligatures w14:val="standardContextual"/>
              </w:rPr>
              <w:tab/>
            </w:r>
            <w:r w:rsidR="00032512" w:rsidRPr="00581306">
              <w:rPr>
                <w:rStyle w:val="Hyperlink"/>
                <w:noProof/>
              </w:rPr>
              <w:t>Tiešās valsts pārvaldes iestāžu un kapitālsabiedrību teritoriālās struktūras (ministriju sniegtā informācija)</w:t>
            </w:r>
            <w:r w:rsidR="00032512">
              <w:rPr>
                <w:noProof/>
                <w:webHidden/>
              </w:rPr>
              <w:tab/>
            </w:r>
            <w:r w:rsidR="00032512">
              <w:rPr>
                <w:noProof/>
                <w:webHidden/>
              </w:rPr>
              <w:fldChar w:fldCharType="begin"/>
            </w:r>
            <w:r w:rsidR="00032512">
              <w:rPr>
                <w:noProof/>
                <w:webHidden/>
              </w:rPr>
              <w:instrText xml:space="preserve"> PAGEREF _Toc157372804 \h </w:instrText>
            </w:r>
            <w:r w:rsidR="00032512">
              <w:rPr>
                <w:noProof/>
                <w:webHidden/>
              </w:rPr>
            </w:r>
            <w:r w:rsidR="00032512">
              <w:rPr>
                <w:noProof/>
                <w:webHidden/>
              </w:rPr>
              <w:fldChar w:fldCharType="separate"/>
            </w:r>
            <w:r w:rsidR="00ED6502">
              <w:rPr>
                <w:noProof/>
                <w:webHidden/>
              </w:rPr>
              <w:t>7</w:t>
            </w:r>
            <w:r w:rsidR="00032512">
              <w:rPr>
                <w:noProof/>
                <w:webHidden/>
              </w:rPr>
              <w:fldChar w:fldCharType="end"/>
            </w:r>
          </w:hyperlink>
        </w:p>
        <w:p w14:paraId="3C76C0E3" w14:textId="19EC8147" w:rsidR="00032512" w:rsidRDefault="008F0434">
          <w:pPr>
            <w:pStyle w:val="TOC2"/>
            <w:tabs>
              <w:tab w:val="left" w:pos="880"/>
              <w:tab w:val="right" w:leader="dot" w:pos="9628"/>
            </w:tabs>
            <w:rPr>
              <w:rFonts w:asciiTheme="minorHAnsi" w:eastAsiaTheme="minorEastAsia" w:hAnsiTheme="minorHAnsi" w:cstheme="minorBidi"/>
              <w:noProof/>
              <w:kern w:val="2"/>
              <w:sz w:val="22"/>
              <w:szCs w:val="22"/>
              <w:lang w:eastAsia="lv-LV"/>
              <w14:ligatures w14:val="standardContextual"/>
            </w:rPr>
          </w:pPr>
          <w:hyperlink w:anchor="_Toc157372805" w:history="1">
            <w:r w:rsidR="00032512" w:rsidRPr="00581306">
              <w:rPr>
                <w:rStyle w:val="Hyperlink"/>
                <w:noProof/>
              </w:rPr>
              <w:t>2.2.</w:t>
            </w:r>
            <w:r w:rsidR="00032512">
              <w:rPr>
                <w:rFonts w:asciiTheme="minorHAnsi" w:eastAsiaTheme="minorEastAsia" w:hAnsiTheme="minorHAnsi" w:cstheme="minorBidi"/>
                <w:noProof/>
                <w:kern w:val="2"/>
                <w:sz w:val="22"/>
                <w:szCs w:val="22"/>
                <w:lang w:eastAsia="lv-LV"/>
                <w14:ligatures w14:val="standardContextual"/>
              </w:rPr>
              <w:tab/>
            </w:r>
            <w:r w:rsidR="00032512" w:rsidRPr="00581306">
              <w:rPr>
                <w:rStyle w:val="Hyperlink"/>
                <w:noProof/>
              </w:rPr>
              <w:t xml:space="preserve">Elektronisko pakalpojumu un </w:t>
            </w:r>
            <w:r w:rsidR="00032512" w:rsidRPr="00581306">
              <w:rPr>
                <w:rStyle w:val="Hyperlink"/>
                <w:bCs/>
                <w:noProof/>
              </w:rPr>
              <w:t>valsts un pašvaldības vienoto klientu apkalpošanas centru</w:t>
            </w:r>
            <w:r w:rsidR="00032512" w:rsidRPr="00581306">
              <w:rPr>
                <w:rStyle w:val="Hyperlink"/>
                <w:noProof/>
              </w:rPr>
              <w:t xml:space="preserve"> tīkla attīstība</w:t>
            </w:r>
            <w:r w:rsidR="00032512">
              <w:rPr>
                <w:noProof/>
                <w:webHidden/>
              </w:rPr>
              <w:tab/>
            </w:r>
            <w:r w:rsidR="00032512">
              <w:rPr>
                <w:noProof/>
                <w:webHidden/>
              </w:rPr>
              <w:fldChar w:fldCharType="begin"/>
            </w:r>
            <w:r w:rsidR="00032512">
              <w:rPr>
                <w:noProof/>
                <w:webHidden/>
              </w:rPr>
              <w:instrText xml:space="preserve"> PAGEREF _Toc157372805 \h </w:instrText>
            </w:r>
            <w:r w:rsidR="00032512">
              <w:rPr>
                <w:noProof/>
                <w:webHidden/>
              </w:rPr>
            </w:r>
            <w:r w:rsidR="00032512">
              <w:rPr>
                <w:noProof/>
                <w:webHidden/>
              </w:rPr>
              <w:fldChar w:fldCharType="separate"/>
            </w:r>
            <w:r w:rsidR="00ED6502">
              <w:rPr>
                <w:noProof/>
                <w:webHidden/>
              </w:rPr>
              <w:t>11</w:t>
            </w:r>
            <w:r w:rsidR="00032512">
              <w:rPr>
                <w:noProof/>
                <w:webHidden/>
              </w:rPr>
              <w:fldChar w:fldCharType="end"/>
            </w:r>
          </w:hyperlink>
        </w:p>
        <w:p w14:paraId="32D2A4AD" w14:textId="74551CCC" w:rsidR="00032512" w:rsidRDefault="008F0434">
          <w:pPr>
            <w:pStyle w:val="TOC2"/>
            <w:tabs>
              <w:tab w:val="left" w:pos="880"/>
              <w:tab w:val="right" w:leader="dot" w:pos="9628"/>
            </w:tabs>
            <w:rPr>
              <w:rFonts w:asciiTheme="minorHAnsi" w:eastAsiaTheme="minorEastAsia" w:hAnsiTheme="minorHAnsi" w:cstheme="minorBidi"/>
              <w:noProof/>
              <w:kern w:val="2"/>
              <w:sz w:val="22"/>
              <w:szCs w:val="22"/>
              <w:lang w:eastAsia="lv-LV"/>
              <w14:ligatures w14:val="standardContextual"/>
            </w:rPr>
          </w:pPr>
          <w:hyperlink w:anchor="_Toc157372806" w:history="1">
            <w:r w:rsidR="00032512" w:rsidRPr="00581306">
              <w:rPr>
                <w:rStyle w:val="Hyperlink"/>
                <w:noProof/>
              </w:rPr>
              <w:t>2.3.</w:t>
            </w:r>
            <w:r w:rsidR="00032512">
              <w:rPr>
                <w:rFonts w:asciiTheme="minorHAnsi" w:eastAsiaTheme="minorEastAsia" w:hAnsiTheme="minorHAnsi" w:cstheme="minorBidi"/>
                <w:noProof/>
                <w:kern w:val="2"/>
                <w:sz w:val="22"/>
                <w:szCs w:val="22"/>
                <w:lang w:eastAsia="lv-LV"/>
                <w14:ligatures w14:val="standardContextual"/>
              </w:rPr>
              <w:tab/>
            </w:r>
            <w:r w:rsidR="00032512" w:rsidRPr="00581306">
              <w:rPr>
                <w:rStyle w:val="Hyperlink"/>
                <w:noProof/>
              </w:rPr>
              <w:t>Kopsavilkums par tiešās valsts pārvaldes iestāžu teritoriālo struktūru organizāciju</w:t>
            </w:r>
            <w:r w:rsidR="00032512">
              <w:rPr>
                <w:noProof/>
                <w:webHidden/>
              </w:rPr>
              <w:tab/>
            </w:r>
            <w:r w:rsidR="00032512">
              <w:rPr>
                <w:noProof/>
                <w:webHidden/>
              </w:rPr>
              <w:fldChar w:fldCharType="begin"/>
            </w:r>
            <w:r w:rsidR="00032512">
              <w:rPr>
                <w:noProof/>
                <w:webHidden/>
              </w:rPr>
              <w:instrText xml:space="preserve"> PAGEREF _Toc157372806 \h </w:instrText>
            </w:r>
            <w:r w:rsidR="00032512">
              <w:rPr>
                <w:noProof/>
                <w:webHidden/>
              </w:rPr>
            </w:r>
            <w:r w:rsidR="00032512">
              <w:rPr>
                <w:noProof/>
                <w:webHidden/>
              </w:rPr>
              <w:fldChar w:fldCharType="separate"/>
            </w:r>
            <w:r w:rsidR="00ED6502">
              <w:rPr>
                <w:noProof/>
                <w:webHidden/>
              </w:rPr>
              <w:t>12</w:t>
            </w:r>
            <w:r w:rsidR="00032512">
              <w:rPr>
                <w:noProof/>
                <w:webHidden/>
              </w:rPr>
              <w:fldChar w:fldCharType="end"/>
            </w:r>
          </w:hyperlink>
        </w:p>
        <w:p w14:paraId="56045404" w14:textId="189479C3" w:rsidR="00032512" w:rsidRDefault="008F0434">
          <w:pPr>
            <w:pStyle w:val="TOC1"/>
            <w:tabs>
              <w:tab w:val="right" w:leader="dot" w:pos="9628"/>
            </w:tabs>
            <w:rPr>
              <w:rFonts w:asciiTheme="minorHAnsi" w:eastAsiaTheme="minorEastAsia" w:hAnsiTheme="minorHAnsi" w:cstheme="minorBidi"/>
              <w:noProof/>
              <w:kern w:val="2"/>
              <w:sz w:val="22"/>
              <w:szCs w:val="22"/>
              <w:lang w:eastAsia="lv-LV"/>
              <w14:ligatures w14:val="standardContextual"/>
            </w:rPr>
          </w:pPr>
          <w:hyperlink w:anchor="_Toc157372807" w:history="1">
            <w:r w:rsidR="00032512" w:rsidRPr="00581306">
              <w:rPr>
                <w:rStyle w:val="Hyperlink"/>
                <w:noProof/>
              </w:rPr>
              <w:t>SECINĀJUMI</w:t>
            </w:r>
            <w:r w:rsidR="00032512">
              <w:rPr>
                <w:noProof/>
                <w:webHidden/>
              </w:rPr>
              <w:tab/>
            </w:r>
            <w:r w:rsidR="00032512">
              <w:rPr>
                <w:noProof/>
                <w:webHidden/>
              </w:rPr>
              <w:fldChar w:fldCharType="begin"/>
            </w:r>
            <w:r w:rsidR="00032512">
              <w:rPr>
                <w:noProof/>
                <w:webHidden/>
              </w:rPr>
              <w:instrText xml:space="preserve"> PAGEREF _Toc157372807 \h </w:instrText>
            </w:r>
            <w:r w:rsidR="00032512">
              <w:rPr>
                <w:noProof/>
                <w:webHidden/>
              </w:rPr>
            </w:r>
            <w:r w:rsidR="00032512">
              <w:rPr>
                <w:noProof/>
                <w:webHidden/>
              </w:rPr>
              <w:fldChar w:fldCharType="separate"/>
            </w:r>
            <w:r w:rsidR="00ED6502">
              <w:rPr>
                <w:noProof/>
                <w:webHidden/>
              </w:rPr>
              <w:t>12</w:t>
            </w:r>
            <w:r w:rsidR="00032512">
              <w:rPr>
                <w:noProof/>
                <w:webHidden/>
              </w:rPr>
              <w:fldChar w:fldCharType="end"/>
            </w:r>
          </w:hyperlink>
        </w:p>
        <w:p w14:paraId="09D3D9AD" w14:textId="7F180F1E" w:rsidR="003737ED" w:rsidRPr="003737ED" w:rsidRDefault="003737ED">
          <w:r w:rsidRPr="003737ED">
            <w:rPr>
              <w:b/>
              <w:bCs/>
              <w:noProof/>
            </w:rPr>
            <w:fldChar w:fldCharType="end"/>
          </w:r>
        </w:p>
      </w:sdtContent>
    </w:sdt>
    <w:p w14:paraId="1F527912" w14:textId="77777777" w:rsidR="00543322" w:rsidRPr="005D1A2D" w:rsidRDefault="002A651C" w:rsidP="005D2778">
      <w:pPr>
        <w:pStyle w:val="Heading1"/>
        <w:numPr>
          <w:ilvl w:val="0"/>
          <w:numId w:val="0"/>
        </w:numPr>
      </w:pPr>
      <w:bookmarkStart w:id="0" w:name="_Toc157372800"/>
      <w:r w:rsidRPr="005D1A2D">
        <w:t>IZMANTOTIE SAĪSINĀJUMI</w:t>
      </w:r>
      <w:bookmarkEnd w:id="0"/>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6464"/>
      </w:tblGrid>
      <w:tr w:rsidR="00E77D4A" w:rsidRPr="003737ED" w14:paraId="47248D0F" w14:textId="77777777" w:rsidTr="0419ED72">
        <w:trPr>
          <w:trHeight w:val="300"/>
        </w:trPr>
        <w:tc>
          <w:tcPr>
            <w:tcW w:w="1838" w:type="dxa"/>
          </w:tcPr>
          <w:p w14:paraId="2DF867D7" w14:textId="7FBFC65E" w:rsidR="00F26557" w:rsidRDefault="00F26557" w:rsidP="00AA0449">
            <w:pPr>
              <w:rPr>
                <w:bCs/>
              </w:rPr>
            </w:pPr>
            <w:bookmarkStart w:id="1" w:name="_Hlk90287085"/>
            <w:r>
              <w:rPr>
                <w:bCs/>
              </w:rPr>
              <w:t>AS</w:t>
            </w:r>
          </w:p>
          <w:p w14:paraId="6A11BBA2" w14:textId="1412DDD4" w:rsidR="00C94C4F" w:rsidRDefault="00C94C4F" w:rsidP="00AA0449">
            <w:pPr>
              <w:rPr>
                <w:bCs/>
              </w:rPr>
            </w:pPr>
            <w:r>
              <w:t>BAC</w:t>
            </w:r>
          </w:p>
          <w:p w14:paraId="7FDEA092" w14:textId="5DE66085" w:rsidR="00E77D4A" w:rsidRPr="003737ED" w:rsidRDefault="00E77D4A" w:rsidP="00AA0449">
            <w:pPr>
              <w:rPr>
                <w:bCs/>
              </w:rPr>
            </w:pPr>
            <w:r w:rsidRPr="003737ED">
              <w:rPr>
                <w:bCs/>
              </w:rPr>
              <w:t>B</w:t>
            </w:r>
            <w:r w:rsidR="0078093A">
              <w:rPr>
                <w:bCs/>
              </w:rPr>
              <w:t>VK</w:t>
            </w:r>
            <w:r w:rsidRPr="003737ED">
              <w:rPr>
                <w:bCs/>
              </w:rPr>
              <w:t>B</w:t>
            </w:r>
            <w:r w:rsidRPr="003737ED">
              <w:rPr>
                <w:bCs/>
              </w:rPr>
              <w:tab/>
            </w:r>
            <w:r w:rsidRPr="003737ED">
              <w:rPr>
                <w:bCs/>
              </w:rPr>
              <w:tab/>
            </w:r>
          </w:p>
        </w:tc>
        <w:tc>
          <w:tcPr>
            <w:tcW w:w="6464" w:type="dxa"/>
          </w:tcPr>
          <w:p w14:paraId="6C738560" w14:textId="1441F7DB" w:rsidR="00F26557" w:rsidRDefault="00F26557" w:rsidP="00AA0449">
            <w:pPr>
              <w:rPr>
                <w:bCs/>
              </w:rPr>
            </w:pPr>
            <w:r>
              <w:rPr>
                <w:bCs/>
              </w:rPr>
              <w:t>Akciju sabiedrība</w:t>
            </w:r>
          </w:p>
          <w:p w14:paraId="32EAA2BE" w14:textId="78A9E3DB" w:rsidR="00C94C4F" w:rsidRDefault="00C94C4F" w:rsidP="00AA0449">
            <w:pPr>
              <w:rPr>
                <w:bCs/>
              </w:rPr>
            </w:pPr>
            <w:r w:rsidRPr="00C94C4F">
              <w:rPr>
                <w:bCs/>
              </w:rPr>
              <w:t>Bērnu aizsardzības centrs</w:t>
            </w:r>
          </w:p>
          <w:p w14:paraId="1AC3085D" w14:textId="18B355AE" w:rsidR="00E77D4A" w:rsidRPr="003737ED" w:rsidRDefault="00E77D4A" w:rsidP="00AA0449">
            <w:pPr>
              <w:rPr>
                <w:bCs/>
              </w:rPr>
            </w:pPr>
            <w:r w:rsidRPr="003737ED">
              <w:rPr>
                <w:bCs/>
              </w:rPr>
              <w:t>Būvniecības valsts kontroles birojs</w:t>
            </w:r>
          </w:p>
        </w:tc>
      </w:tr>
      <w:tr w:rsidR="00E77D4A" w:rsidRPr="003737ED" w14:paraId="04965BCB" w14:textId="77777777" w:rsidTr="005D1A2D">
        <w:tc>
          <w:tcPr>
            <w:tcW w:w="1838" w:type="dxa"/>
          </w:tcPr>
          <w:p w14:paraId="51DDC5CB" w14:textId="0E98DE99" w:rsidR="005C3F22" w:rsidRDefault="005C3F22" w:rsidP="00AA0449">
            <w:pPr>
              <w:rPr>
                <w:bCs/>
              </w:rPr>
            </w:pPr>
            <w:r>
              <w:rPr>
                <w:bCs/>
              </w:rPr>
              <w:t>CA</w:t>
            </w:r>
          </w:p>
          <w:p w14:paraId="604457E8" w14:textId="3E2FFBDB" w:rsidR="00B00363" w:rsidRDefault="00E77D4A" w:rsidP="00AA0449">
            <w:pPr>
              <w:rPr>
                <w:bCs/>
              </w:rPr>
            </w:pPr>
            <w:r w:rsidRPr="003737ED">
              <w:rPr>
                <w:bCs/>
              </w:rPr>
              <w:t xml:space="preserve">CFLA </w:t>
            </w:r>
            <w:r w:rsidRPr="003737ED">
              <w:rPr>
                <w:bCs/>
              </w:rPr>
              <w:tab/>
            </w:r>
          </w:p>
          <w:p w14:paraId="38ED48DB" w14:textId="77777777" w:rsidR="00E77D4A" w:rsidRPr="003737ED" w:rsidRDefault="006056D1" w:rsidP="00AA0449">
            <w:pPr>
              <w:rPr>
                <w:bCs/>
              </w:rPr>
            </w:pPr>
            <w:r>
              <w:rPr>
                <w:bCs/>
              </w:rPr>
              <w:t>CSP</w:t>
            </w:r>
            <w:r w:rsidR="00E77D4A" w:rsidRPr="003737ED">
              <w:rPr>
                <w:bCs/>
              </w:rPr>
              <w:tab/>
              <w:t xml:space="preserve"> </w:t>
            </w:r>
          </w:p>
        </w:tc>
        <w:tc>
          <w:tcPr>
            <w:tcW w:w="6464" w:type="dxa"/>
          </w:tcPr>
          <w:p w14:paraId="7AE419A8" w14:textId="45782E18" w:rsidR="005C3F22" w:rsidRPr="005C3F22" w:rsidRDefault="005C3F22" w:rsidP="00AA0449">
            <w:r w:rsidRPr="001B1C4B">
              <w:t>Civilā aizsardzība</w:t>
            </w:r>
          </w:p>
          <w:p w14:paraId="0210D0C7" w14:textId="2BEB3F32" w:rsidR="00E77D4A" w:rsidRDefault="00E77D4A" w:rsidP="00AA0449">
            <w:pPr>
              <w:rPr>
                <w:bCs/>
              </w:rPr>
            </w:pPr>
            <w:r w:rsidRPr="003737ED">
              <w:rPr>
                <w:bCs/>
              </w:rPr>
              <w:t>Centrālā finanšu un līgumu aģentūra</w:t>
            </w:r>
          </w:p>
          <w:p w14:paraId="5A262640" w14:textId="77777777" w:rsidR="00B00363" w:rsidRPr="003737ED" w:rsidRDefault="00B00363" w:rsidP="00AA0449">
            <w:pPr>
              <w:rPr>
                <w:bCs/>
              </w:rPr>
            </w:pPr>
            <w:r w:rsidRPr="00B00363">
              <w:rPr>
                <w:bCs/>
              </w:rPr>
              <w:t xml:space="preserve">Centrālā </w:t>
            </w:r>
            <w:r w:rsidR="000744AE">
              <w:rPr>
                <w:bCs/>
              </w:rPr>
              <w:t>s</w:t>
            </w:r>
            <w:r w:rsidRPr="00B00363">
              <w:rPr>
                <w:bCs/>
              </w:rPr>
              <w:t xml:space="preserve">tatistikas </w:t>
            </w:r>
            <w:r w:rsidR="0017573F">
              <w:rPr>
                <w:bCs/>
              </w:rPr>
              <w:t>p</w:t>
            </w:r>
            <w:r w:rsidRPr="00B00363">
              <w:rPr>
                <w:bCs/>
              </w:rPr>
              <w:t xml:space="preserve">ārvalde </w:t>
            </w:r>
          </w:p>
        </w:tc>
      </w:tr>
      <w:tr w:rsidR="00E77D4A" w:rsidRPr="003737ED" w14:paraId="6C82AFC6" w14:textId="77777777" w:rsidTr="005D1A2D">
        <w:tc>
          <w:tcPr>
            <w:tcW w:w="1838" w:type="dxa"/>
          </w:tcPr>
          <w:p w14:paraId="47E6760D" w14:textId="77777777" w:rsidR="005F563F" w:rsidRDefault="00E77D4A" w:rsidP="00AA0449">
            <w:pPr>
              <w:rPr>
                <w:bCs/>
              </w:rPr>
            </w:pPr>
            <w:r w:rsidRPr="003737ED">
              <w:rPr>
                <w:bCs/>
              </w:rPr>
              <w:t xml:space="preserve">DAP </w:t>
            </w:r>
          </w:p>
          <w:p w14:paraId="355E4AE2" w14:textId="30401130" w:rsidR="00F76E8B" w:rsidRDefault="00F76E8B" w:rsidP="00AA0449">
            <w:pPr>
              <w:rPr>
                <w:bCs/>
              </w:rPr>
            </w:pPr>
            <w:r>
              <w:rPr>
                <w:bCs/>
              </w:rPr>
              <w:t>IKP</w:t>
            </w:r>
          </w:p>
          <w:p w14:paraId="436298ED" w14:textId="1F87BCAF" w:rsidR="00E77D4A" w:rsidRPr="003737ED" w:rsidRDefault="005F563F" w:rsidP="00AA0449">
            <w:pPr>
              <w:rPr>
                <w:bCs/>
              </w:rPr>
            </w:pPr>
            <w:r>
              <w:rPr>
                <w:bCs/>
              </w:rPr>
              <w:t>IVP</w:t>
            </w:r>
            <w:r w:rsidR="00E77D4A" w:rsidRPr="003737ED">
              <w:rPr>
                <w:bCs/>
              </w:rPr>
              <w:tab/>
            </w:r>
            <w:r w:rsidR="00E77D4A" w:rsidRPr="003737ED">
              <w:rPr>
                <w:bCs/>
              </w:rPr>
              <w:tab/>
              <w:t xml:space="preserve"> </w:t>
            </w:r>
          </w:p>
        </w:tc>
        <w:tc>
          <w:tcPr>
            <w:tcW w:w="6464" w:type="dxa"/>
          </w:tcPr>
          <w:p w14:paraId="38919856" w14:textId="77777777" w:rsidR="00E77D4A" w:rsidRDefault="00E77D4A" w:rsidP="00AA0449">
            <w:pPr>
              <w:rPr>
                <w:bCs/>
              </w:rPr>
            </w:pPr>
            <w:r w:rsidRPr="003737ED">
              <w:rPr>
                <w:bCs/>
              </w:rPr>
              <w:t>Dabas aizsardzības pārvalde</w:t>
            </w:r>
          </w:p>
          <w:p w14:paraId="1828388A" w14:textId="27B8A0AB" w:rsidR="00F76E8B" w:rsidRDefault="00F76E8B" w:rsidP="00F709D4">
            <w:pPr>
              <w:rPr>
                <w:bCs/>
              </w:rPr>
            </w:pPr>
            <w:r>
              <w:rPr>
                <w:bCs/>
              </w:rPr>
              <w:t>Iekšzemes kopprodukts</w:t>
            </w:r>
          </w:p>
          <w:p w14:paraId="12B2B2D1" w14:textId="17F4748E" w:rsidR="005F563F" w:rsidRPr="003737ED" w:rsidRDefault="005F563F" w:rsidP="00F709D4">
            <w:pPr>
              <w:rPr>
                <w:bCs/>
              </w:rPr>
            </w:pPr>
            <w:r w:rsidRPr="005F563F">
              <w:rPr>
                <w:bCs/>
              </w:rPr>
              <w:t xml:space="preserve">Ieslodzījuma vietu pārvalde </w:t>
            </w:r>
          </w:p>
        </w:tc>
      </w:tr>
      <w:tr w:rsidR="00E77D4A" w:rsidRPr="003737ED" w14:paraId="18F1C1A7" w14:textId="77777777" w:rsidTr="005D1A2D">
        <w:tc>
          <w:tcPr>
            <w:tcW w:w="1838" w:type="dxa"/>
          </w:tcPr>
          <w:p w14:paraId="23657165" w14:textId="51830657" w:rsidR="00E77D4A" w:rsidRPr="003737ED" w:rsidRDefault="00E77D4A" w:rsidP="00AA0449">
            <w:pPr>
              <w:rPr>
                <w:bCs/>
              </w:rPr>
            </w:pPr>
            <w:r w:rsidRPr="003737ED">
              <w:rPr>
                <w:bCs/>
              </w:rPr>
              <w:t>LAD</w:t>
            </w:r>
          </w:p>
        </w:tc>
        <w:tc>
          <w:tcPr>
            <w:tcW w:w="6464" w:type="dxa"/>
          </w:tcPr>
          <w:p w14:paraId="05BC03FD" w14:textId="076E276E" w:rsidR="00E77D4A" w:rsidRPr="003737ED" w:rsidRDefault="00E77D4A" w:rsidP="00AA0449">
            <w:pPr>
              <w:rPr>
                <w:bCs/>
              </w:rPr>
            </w:pPr>
            <w:r w:rsidRPr="003737ED">
              <w:rPr>
                <w:bCs/>
              </w:rPr>
              <w:t>Lauku atbalsta dienests</w:t>
            </w:r>
          </w:p>
        </w:tc>
      </w:tr>
      <w:tr w:rsidR="00E77D4A" w:rsidRPr="003737ED" w14:paraId="412F8D6C" w14:textId="77777777" w:rsidTr="005D1A2D">
        <w:tc>
          <w:tcPr>
            <w:tcW w:w="1838" w:type="dxa"/>
          </w:tcPr>
          <w:p w14:paraId="667DBC4D" w14:textId="77777777" w:rsidR="00C55794" w:rsidRDefault="00E77D4A" w:rsidP="00AA0449">
            <w:pPr>
              <w:rPr>
                <w:bCs/>
              </w:rPr>
            </w:pPr>
            <w:r w:rsidRPr="003737ED">
              <w:rPr>
                <w:bCs/>
              </w:rPr>
              <w:t>LDC</w:t>
            </w:r>
          </w:p>
          <w:p w14:paraId="0D9ED4C0" w14:textId="3BD57E4B" w:rsidR="00E77D4A" w:rsidRPr="003737ED" w:rsidRDefault="00C55794" w:rsidP="00AA0449">
            <w:pPr>
              <w:rPr>
                <w:bCs/>
              </w:rPr>
            </w:pPr>
            <w:r>
              <w:rPr>
                <w:bCs/>
              </w:rPr>
              <w:t>LBTU</w:t>
            </w:r>
            <w:r w:rsidR="00E77D4A" w:rsidRPr="003737ED">
              <w:rPr>
                <w:bCs/>
              </w:rPr>
              <w:tab/>
            </w:r>
          </w:p>
        </w:tc>
        <w:tc>
          <w:tcPr>
            <w:tcW w:w="6464" w:type="dxa"/>
          </w:tcPr>
          <w:p w14:paraId="6C520252" w14:textId="77777777" w:rsidR="00E77D4A" w:rsidRPr="00C55794" w:rsidRDefault="00E77D4A" w:rsidP="00AA0449">
            <w:pPr>
              <w:rPr>
                <w:bCs/>
              </w:rPr>
            </w:pPr>
            <w:r w:rsidRPr="00C55794">
              <w:rPr>
                <w:bCs/>
              </w:rPr>
              <w:t>Lauksaimniecības datu centrs</w:t>
            </w:r>
          </w:p>
          <w:p w14:paraId="21547C41" w14:textId="071088FA" w:rsidR="00C55794" w:rsidRPr="00C55794" w:rsidRDefault="00C55794" w:rsidP="00AA0449">
            <w:pPr>
              <w:rPr>
                <w:bCs/>
              </w:rPr>
            </w:pPr>
            <w:r w:rsidRPr="00C55794">
              <w:rPr>
                <w:bCs/>
              </w:rPr>
              <w:t xml:space="preserve">Latvijas </w:t>
            </w:r>
            <w:proofErr w:type="spellStart"/>
            <w:r w:rsidRPr="00C55794">
              <w:rPr>
                <w:bCs/>
              </w:rPr>
              <w:t>Biozinātņu</w:t>
            </w:r>
            <w:proofErr w:type="spellEnd"/>
            <w:r w:rsidRPr="00C55794">
              <w:rPr>
                <w:bCs/>
              </w:rPr>
              <w:t xml:space="preserve"> un tehnoloģiju universitāte</w:t>
            </w:r>
          </w:p>
        </w:tc>
      </w:tr>
      <w:tr w:rsidR="00E77D4A" w:rsidRPr="003737ED" w14:paraId="34A24908" w14:textId="77777777" w:rsidTr="005D1A2D">
        <w:tc>
          <w:tcPr>
            <w:tcW w:w="1838" w:type="dxa"/>
          </w:tcPr>
          <w:p w14:paraId="585150D5" w14:textId="77777777" w:rsidR="00AA1A57" w:rsidRDefault="00E77D4A" w:rsidP="00AA0449">
            <w:pPr>
              <w:rPr>
                <w:bCs/>
              </w:rPr>
            </w:pPr>
            <w:r w:rsidRPr="003737ED">
              <w:rPr>
                <w:bCs/>
              </w:rPr>
              <w:t>LĢIA</w:t>
            </w:r>
          </w:p>
          <w:p w14:paraId="4296EB19" w14:textId="77777777" w:rsidR="00AA1A57" w:rsidRDefault="00AA1A57" w:rsidP="00AA0449">
            <w:pPr>
              <w:rPr>
                <w:bCs/>
              </w:rPr>
            </w:pPr>
            <w:r>
              <w:rPr>
                <w:bCs/>
              </w:rPr>
              <w:t>LIAA</w:t>
            </w:r>
          </w:p>
          <w:p w14:paraId="32C5F141" w14:textId="77777777" w:rsidR="00535D4D" w:rsidRDefault="00AA1A57" w:rsidP="00AA0449">
            <w:pPr>
              <w:rPr>
                <w:bCs/>
              </w:rPr>
            </w:pPr>
            <w:r>
              <w:rPr>
                <w:bCs/>
              </w:rPr>
              <w:t>LATAK</w:t>
            </w:r>
            <w:r w:rsidR="00E77D4A" w:rsidRPr="003737ED">
              <w:rPr>
                <w:bCs/>
              </w:rPr>
              <w:t xml:space="preserve"> </w:t>
            </w:r>
          </w:p>
          <w:p w14:paraId="19E6A0E8" w14:textId="43932CE1" w:rsidR="006E7D03" w:rsidRPr="003737ED" w:rsidRDefault="009459F4" w:rsidP="00AA0449">
            <w:pPr>
              <w:rPr>
                <w:bCs/>
              </w:rPr>
            </w:pPr>
            <w:r>
              <w:rPr>
                <w:bCs/>
              </w:rPr>
              <w:t>LNA</w:t>
            </w:r>
          </w:p>
        </w:tc>
        <w:tc>
          <w:tcPr>
            <w:tcW w:w="6464" w:type="dxa"/>
          </w:tcPr>
          <w:p w14:paraId="3FB7912A" w14:textId="77777777" w:rsidR="00E77D4A" w:rsidRDefault="00E77D4A" w:rsidP="00AA0449">
            <w:pPr>
              <w:rPr>
                <w:bCs/>
              </w:rPr>
            </w:pPr>
            <w:r w:rsidRPr="003737ED">
              <w:rPr>
                <w:bCs/>
              </w:rPr>
              <w:t>Latvijas Ģeotelpiskās informācijas aģentūra</w:t>
            </w:r>
          </w:p>
          <w:p w14:paraId="0048CA89" w14:textId="77777777" w:rsidR="006056D1" w:rsidRDefault="00EE151B" w:rsidP="00AA0449">
            <w:pPr>
              <w:rPr>
                <w:bCs/>
              </w:rPr>
            </w:pPr>
            <w:r w:rsidRPr="00EE151B">
              <w:rPr>
                <w:bCs/>
              </w:rPr>
              <w:t xml:space="preserve">Latvijas Investīciju un attīstības aģentūra </w:t>
            </w:r>
          </w:p>
          <w:p w14:paraId="038E87D2" w14:textId="77777777" w:rsidR="00EE151B" w:rsidRDefault="00EE151B" w:rsidP="00AA0449">
            <w:pPr>
              <w:rPr>
                <w:bCs/>
              </w:rPr>
            </w:pPr>
            <w:r w:rsidRPr="00EE151B">
              <w:rPr>
                <w:bCs/>
              </w:rPr>
              <w:t xml:space="preserve">Latvijas Nacionālais akreditācijas birojs </w:t>
            </w:r>
          </w:p>
          <w:p w14:paraId="453C47FB" w14:textId="0B253A66" w:rsidR="006E7D03" w:rsidRPr="003737ED" w:rsidRDefault="00441A93" w:rsidP="00AA0449">
            <w:pPr>
              <w:rPr>
                <w:highlight w:val="yellow"/>
              </w:rPr>
            </w:pPr>
            <w:r w:rsidRPr="00441A93">
              <w:rPr>
                <w:bCs/>
              </w:rPr>
              <w:t>Latvijas Nacionālais Arhīvs</w:t>
            </w:r>
          </w:p>
        </w:tc>
      </w:tr>
      <w:tr w:rsidR="00E77D4A" w:rsidRPr="003737ED" w14:paraId="1ACD5813" w14:textId="77777777" w:rsidTr="005D1A2D">
        <w:tc>
          <w:tcPr>
            <w:tcW w:w="1838" w:type="dxa"/>
          </w:tcPr>
          <w:p w14:paraId="1B2BEE4D" w14:textId="04B7CC0A" w:rsidR="00E77D4A" w:rsidRPr="003737ED" w:rsidRDefault="00E25BE9" w:rsidP="00AA0449">
            <w:pPr>
              <w:rPr>
                <w:bCs/>
              </w:rPr>
            </w:pPr>
            <w:r>
              <w:rPr>
                <w:bCs/>
              </w:rPr>
              <w:t>NMPD</w:t>
            </w:r>
            <w:r w:rsidR="00E77D4A" w:rsidRPr="003737ED">
              <w:rPr>
                <w:bCs/>
              </w:rPr>
              <w:tab/>
            </w:r>
            <w:r w:rsidR="00E77D4A" w:rsidRPr="003737ED">
              <w:rPr>
                <w:bCs/>
              </w:rPr>
              <w:tab/>
              <w:t xml:space="preserve"> </w:t>
            </w:r>
          </w:p>
        </w:tc>
        <w:tc>
          <w:tcPr>
            <w:tcW w:w="6464" w:type="dxa"/>
          </w:tcPr>
          <w:p w14:paraId="628170B2" w14:textId="73CAFAAD" w:rsidR="004A1D4B" w:rsidRPr="003737ED" w:rsidRDefault="004A1D4B" w:rsidP="00AA0449">
            <w:pPr>
              <w:rPr>
                <w:bCs/>
              </w:rPr>
            </w:pPr>
            <w:r w:rsidRPr="004A1D4B">
              <w:rPr>
                <w:bCs/>
              </w:rPr>
              <w:t xml:space="preserve">Neatliekamās medicīniskās palīdzības dienests </w:t>
            </w:r>
          </w:p>
        </w:tc>
      </w:tr>
      <w:tr w:rsidR="00E77D4A" w:rsidRPr="003737ED" w14:paraId="6CA36EF5" w14:textId="77777777" w:rsidTr="005D1A2D">
        <w:tc>
          <w:tcPr>
            <w:tcW w:w="1838" w:type="dxa"/>
          </w:tcPr>
          <w:p w14:paraId="52B88A99" w14:textId="77777777" w:rsidR="00E77D4A" w:rsidRPr="003737ED" w:rsidRDefault="00E77D4A" w:rsidP="00AA0449">
            <w:pPr>
              <w:rPr>
                <w:bCs/>
              </w:rPr>
            </w:pPr>
            <w:r w:rsidRPr="003737ED">
              <w:rPr>
                <w:bCs/>
              </w:rPr>
              <w:t xml:space="preserve">NBS </w:t>
            </w:r>
            <w:r w:rsidRPr="003737ED">
              <w:rPr>
                <w:bCs/>
              </w:rPr>
              <w:tab/>
            </w:r>
            <w:r w:rsidRPr="003737ED">
              <w:rPr>
                <w:bCs/>
              </w:rPr>
              <w:tab/>
              <w:t xml:space="preserve"> </w:t>
            </w:r>
          </w:p>
        </w:tc>
        <w:tc>
          <w:tcPr>
            <w:tcW w:w="6464" w:type="dxa"/>
          </w:tcPr>
          <w:p w14:paraId="0CA9E42E" w14:textId="77777777" w:rsidR="00E77D4A" w:rsidRPr="003737ED" w:rsidRDefault="00E77D4A" w:rsidP="00AA0449">
            <w:pPr>
              <w:rPr>
                <w:bCs/>
              </w:rPr>
            </w:pPr>
            <w:r w:rsidRPr="003737ED">
              <w:rPr>
                <w:bCs/>
              </w:rPr>
              <w:t>Nacionālie bruņotie spēki</w:t>
            </w:r>
          </w:p>
        </w:tc>
      </w:tr>
      <w:tr w:rsidR="00E77D4A" w:rsidRPr="003737ED" w14:paraId="077E4FEA" w14:textId="77777777" w:rsidTr="005D1A2D">
        <w:tc>
          <w:tcPr>
            <w:tcW w:w="1838" w:type="dxa"/>
          </w:tcPr>
          <w:p w14:paraId="54E49A53" w14:textId="77777777" w:rsidR="00E77D4A" w:rsidRPr="003737ED" w:rsidRDefault="00E77D4A" w:rsidP="00AA0449">
            <w:pPr>
              <w:rPr>
                <w:bCs/>
              </w:rPr>
            </w:pPr>
            <w:r w:rsidRPr="003737ED">
              <w:rPr>
                <w:bCs/>
              </w:rPr>
              <w:t xml:space="preserve">NVA </w:t>
            </w:r>
            <w:r w:rsidRPr="003737ED">
              <w:rPr>
                <w:bCs/>
              </w:rPr>
              <w:tab/>
            </w:r>
            <w:r w:rsidRPr="003737ED">
              <w:rPr>
                <w:bCs/>
              </w:rPr>
              <w:tab/>
              <w:t xml:space="preserve"> </w:t>
            </w:r>
          </w:p>
        </w:tc>
        <w:tc>
          <w:tcPr>
            <w:tcW w:w="6464" w:type="dxa"/>
          </w:tcPr>
          <w:p w14:paraId="61013C97" w14:textId="77777777" w:rsidR="00E77D4A" w:rsidRPr="003737ED" w:rsidRDefault="00E77D4A" w:rsidP="00AA0449">
            <w:pPr>
              <w:rPr>
                <w:bCs/>
              </w:rPr>
            </w:pPr>
            <w:r w:rsidRPr="003737ED">
              <w:rPr>
                <w:bCs/>
              </w:rPr>
              <w:t>Nodarbinātības valsts aģentūra</w:t>
            </w:r>
          </w:p>
        </w:tc>
      </w:tr>
      <w:tr w:rsidR="00E77D4A" w:rsidRPr="003737ED" w14:paraId="5AA4FD8C" w14:textId="77777777" w:rsidTr="005D1A2D">
        <w:tc>
          <w:tcPr>
            <w:tcW w:w="1838" w:type="dxa"/>
          </w:tcPr>
          <w:p w14:paraId="13CC7C6F" w14:textId="77777777" w:rsidR="006175FA" w:rsidRDefault="00E77D4A" w:rsidP="00AA0449">
            <w:pPr>
              <w:rPr>
                <w:bCs/>
              </w:rPr>
            </w:pPr>
            <w:r w:rsidRPr="003737ED">
              <w:rPr>
                <w:bCs/>
              </w:rPr>
              <w:t>NVD</w:t>
            </w:r>
          </w:p>
          <w:p w14:paraId="26CE592F" w14:textId="77777777" w:rsidR="00AA1A57" w:rsidRDefault="006175FA" w:rsidP="00AA0449">
            <w:pPr>
              <w:rPr>
                <w:bCs/>
              </w:rPr>
            </w:pPr>
            <w:r>
              <w:rPr>
                <w:bCs/>
              </w:rPr>
              <w:t>NKMP</w:t>
            </w:r>
          </w:p>
          <w:p w14:paraId="55403604" w14:textId="77777777" w:rsidR="00E77D4A" w:rsidRPr="003737ED" w:rsidRDefault="00AA1A57" w:rsidP="00AA0449">
            <w:pPr>
              <w:rPr>
                <w:bCs/>
              </w:rPr>
            </w:pPr>
            <w:r>
              <w:rPr>
                <w:bCs/>
              </w:rPr>
              <w:t>PTAC</w:t>
            </w:r>
            <w:r w:rsidR="00E77D4A" w:rsidRPr="003737ED">
              <w:rPr>
                <w:bCs/>
              </w:rPr>
              <w:tab/>
            </w:r>
            <w:r w:rsidR="00E77D4A" w:rsidRPr="003737ED">
              <w:rPr>
                <w:bCs/>
              </w:rPr>
              <w:tab/>
              <w:t xml:space="preserve"> </w:t>
            </w:r>
          </w:p>
        </w:tc>
        <w:tc>
          <w:tcPr>
            <w:tcW w:w="6464" w:type="dxa"/>
          </w:tcPr>
          <w:p w14:paraId="1B651E68" w14:textId="77777777" w:rsidR="00E77D4A" w:rsidRDefault="00E77D4A" w:rsidP="00AA0449">
            <w:pPr>
              <w:rPr>
                <w:bCs/>
              </w:rPr>
            </w:pPr>
            <w:r w:rsidRPr="003737ED">
              <w:rPr>
                <w:bCs/>
              </w:rPr>
              <w:t>Nacionālais veselības dienests</w:t>
            </w:r>
          </w:p>
          <w:p w14:paraId="114C454A" w14:textId="77777777" w:rsidR="009459F4" w:rsidRDefault="006175FA" w:rsidP="00AA0449">
            <w:pPr>
              <w:rPr>
                <w:bCs/>
              </w:rPr>
            </w:pPr>
            <w:r w:rsidRPr="006175FA">
              <w:rPr>
                <w:bCs/>
              </w:rPr>
              <w:t>Nacionālā kultūras mantojuma pārvalde</w:t>
            </w:r>
          </w:p>
          <w:p w14:paraId="360AE2A1" w14:textId="77777777" w:rsidR="00AF0BB1" w:rsidRPr="003737ED" w:rsidRDefault="00AF0BB1" w:rsidP="00AA0449">
            <w:pPr>
              <w:rPr>
                <w:bCs/>
              </w:rPr>
            </w:pPr>
            <w:r w:rsidRPr="00AF0BB1">
              <w:rPr>
                <w:bCs/>
              </w:rPr>
              <w:t xml:space="preserve">Patērētāju tiesību aizsardzības centrs </w:t>
            </w:r>
          </w:p>
        </w:tc>
      </w:tr>
      <w:tr w:rsidR="00E77D4A" w:rsidRPr="003737ED" w14:paraId="59E50399" w14:textId="77777777" w:rsidTr="005D1A2D">
        <w:tc>
          <w:tcPr>
            <w:tcW w:w="1838" w:type="dxa"/>
          </w:tcPr>
          <w:p w14:paraId="069FD382" w14:textId="77777777" w:rsidR="00E77D4A" w:rsidRPr="003737ED" w:rsidRDefault="00E77D4A" w:rsidP="00AA0449">
            <w:pPr>
              <w:rPr>
                <w:bCs/>
              </w:rPr>
            </w:pPr>
            <w:r w:rsidRPr="003737ED">
              <w:rPr>
                <w:bCs/>
              </w:rPr>
              <w:t>PMLP</w:t>
            </w:r>
          </w:p>
        </w:tc>
        <w:tc>
          <w:tcPr>
            <w:tcW w:w="6464" w:type="dxa"/>
          </w:tcPr>
          <w:p w14:paraId="3C81C811" w14:textId="77777777" w:rsidR="00BB3923" w:rsidRPr="003737ED" w:rsidRDefault="00E77D4A" w:rsidP="00AA0449">
            <w:pPr>
              <w:rPr>
                <w:bCs/>
              </w:rPr>
            </w:pPr>
            <w:r w:rsidRPr="003737ED">
              <w:rPr>
                <w:bCs/>
              </w:rPr>
              <w:t>Pilsonības un migrācijas lietu pārvald</w:t>
            </w:r>
            <w:r w:rsidR="00BD5305">
              <w:rPr>
                <w:bCs/>
              </w:rPr>
              <w:t>e</w:t>
            </w:r>
          </w:p>
        </w:tc>
      </w:tr>
      <w:tr w:rsidR="00E77D4A" w:rsidRPr="003737ED" w14:paraId="7D76157E" w14:textId="77777777" w:rsidTr="005D1A2D">
        <w:tc>
          <w:tcPr>
            <w:tcW w:w="1838" w:type="dxa"/>
          </w:tcPr>
          <w:p w14:paraId="41C7F31A" w14:textId="77777777" w:rsidR="00E77D4A" w:rsidRPr="003737ED" w:rsidRDefault="00E77D4A" w:rsidP="00AA0449">
            <w:pPr>
              <w:rPr>
                <w:bCs/>
              </w:rPr>
            </w:pPr>
            <w:r w:rsidRPr="003737ED">
              <w:rPr>
                <w:bCs/>
              </w:rPr>
              <w:t>PR</w:t>
            </w:r>
            <w:r w:rsidRPr="003737ED">
              <w:rPr>
                <w:bCs/>
              </w:rPr>
              <w:tab/>
            </w:r>
            <w:r w:rsidRPr="003737ED">
              <w:rPr>
                <w:bCs/>
              </w:rPr>
              <w:tab/>
              <w:t xml:space="preserve"> </w:t>
            </w:r>
          </w:p>
        </w:tc>
        <w:tc>
          <w:tcPr>
            <w:tcW w:w="6464" w:type="dxa"/>
          </w:tcPr>
          <w:p w14:paraId="2EC60337" w14:textId="77777777" w:rsidR="00E77D4A" w:rsidRPr="003737ED" w:rsidRDefault="00E77D4A" w:rsidP="00AA0449">
            <w:pPr>
              <w:rPr>
                <w:bCs/>
              </w:rPr>
            </w:pPr>
            <w:r w:rsidRPr="003737ED">
              <w:rPr>
                <w:bCs/>
              </w:rPr>
              <w:t>Plānošanas reģioni</w:t>
            </w:r>
          </w:p>
        </w:tc>
      </w:tr>
      <w:tr w:rsidR="00E77D4A" w:rsidRPr="003737ED" w14:paraId="3264512B" w14:textId="77777777" w:rsidTr="005D1A2D">
        <w:tc>
          <w:tcPr>
            <w:tcW w:w="1838" w:type="dxa"/>
          </w:tcPr>
          <w:p w14:paraId="36236BAD" w14:textId="77777777" w:rsidR="00E77D4A" w:rsidRPr="003737ED" w:rsidRDefault="00E77D4A" w:rsidP="00AA0449">
            <w:pPr>
              <w:rPr>
                <w:bCs/>
              </w:rPr>
            </w:pPr>
            <w:bookmarkStart w:id="2" w:name="_Hlk90887969"/>
            <w:r w:rsidRPr="003737ED">
              <w:rPr>
                <w:bCs/>
              </w:rPr>
              <w:t xml:space="preserve">PVD </w:t>
            </w:r>
            <w:r w:rsidRPr="003737ED">
              <w:rPr>
                <w:bCs/>
              </w:rPr>
              <w:tab/>
            </w:r>
            <w:r w:rsidRPr="003737ED">
              <w:rPr>
                <w:bCs/>
              </w:rPr>
              <w:tab/>
              <w:t xml:space="preserve"> </w:t>
            </w:r>
          </w:p>
        </w:tc>
        <w:tc>
          <w:tcPr>
            <w:tcW w:w="6464" w:type="dxa"/>
          </w:tcPr>
          <w:p w14:paraId="07E68AB7" w14:textId="77777777" w:rsidR="00E77D4A" w:rsidRPr="003737ED" w:rsidRDefault="00E77D4A" w:rsidP="00AA0449">
            <w:pPr>
              <w:rPr>
                <w:bCs/>
              </w:rPr>
            </w:pPr>
            <w:r w:rsidRPr="003737ED">
              <w:rPr>
                <w:bCs/>
              </w:rPr>
              <w:t>Pārtikas un veterinārais dienests</w:t>
            </w:r>
          </w:p>
        </w:tc>
      </w:tr>
      <w:bookmarkEnd w:id="2"/>
      <w:tr w:rsidR="00E77D4A" w:rsidRPr="003737ED" w14:paraId="1739FED5" w14:textId="77777777" w:rsidTr="005D1A2D">
        <w:tc>
          <w:tcPr>
            <w:tcW w:w="1838" w:type="dxa"/>
          </w:tcPr>
          <w:p w14:paraId="4D8AAB6C" w14:textId="77777777" w:rsidR="00AA1D47" w:rsidRDefault="00E77D4A" w:rsidP="00AA0449">
            <w:pPr>
              <w:rPr>
                <w:bCs/>
              </w:rPr>
            </w:pPr>
            <w:r w:rsidRPr="003737ED">
              <w:rPr>
                <w:bCs/>
              </w:rPr>
              <w:t>SIVA</w:t>
            </w:r>
          </w:p>
          <w:p w14:paraId="5BDF2F0A" w14:textId="77777777" w:rsidR="00E77D4A" w:rsidRPr="003737ED" w:rsidRDefault="00AA1D47" w:rsidP="00AA0449">
            <w:pPr>
              <w:rPr>
                <w:bCs/>
              </w:rPr>
            </w:pPr>
            <w:r>
              <w:rPr>
                <w:bCs/>
              </w:rPr>
              <w:t>SPKC</w:t>
            </w:r>
            <w:r w:rsidR="00E77D4A" w:rsidRPr="003737ED">
              <w:rPr>
                <w:bCs/>
              </w:rPr>
              <w:tab/>
            </w:r>
            <w:r w:rsidR="00E77D4A" w:rsidRPr="003737ED">
              <w:rPr>
                <w:bCs/>
              </w:rPr>
              <w:tab/>
            </w:r>
          </w:p>
        </w:tc>
        <w:tc>
          <w:tcPr>
            <w:tcW w:w="6464" w:type="dxa"/>
          </w:tcPr>
          <w:p w14:paraId="1C1C868D" w14:textId="77777777" w:rsidR="00E77D4A" w:rsidRDefault="00E77D4A" w:rsidP="00AA0449">
            <w:pPr>
              <w:rPr>
                <w:bCs/>
              </w:rPr>
            </w:pPr>
            <w:r w:rsidRPr="003737ED">
              <w:rPr>
                <w:bCs/>
              </w:rPr>
              <w:t>Sociālās integrācijas valsts aģentūra</w:t>
            </w:r>
          </w:p>
          <w:p w14:paraId="0D6282A0" w14:textId="77777777" w:rsidR="00AA1D47" w:rsidRPr="003737ED" w:rsidRDefault="00AA1D47" w:rsidP="00AA0449">
            <w:pPr>
              <w:rPr>
                <w:bCs/>
              </w:rPr>
            </w:pPr>
            <w:r w:rsidRPr="00AA1D47">
              <w:rPr>
                <w:bCs/>
              </w:rPr>
              <w:t xml:space="preserve">Slimību profilakses un kontroles centrs </w:t>
            </w:r>
          </w:p>
        </w:tc>
      </w:tr>
      <w:tr w:rsidR="00E77D4A" w:rsidRPr="003737ED" w14:paraId="7C241933" w14:textId="77777777" w:rsidTr="005D1A2D">
        <w:tc>
          <w:tcPr>
            <w:tcW w:w="1838" w:type="dxa"/>
          </w:tcPr>
          <w:p w14:paraId="26F1E887" w14:textId="77777777" w:rsidR="005E7573" w:rsidRDefault="00E77D4A" w:rsidP="00AA0449">
            <w:pPr>
              <w:rPr>
                <w:bCs/>
              </w:rPr>
            </w:pPr>
            <w:r w:rsidRPr="003737ED">
              <w:rPr>
                <w:bCs/>
              </w:rPr>
              <w:t>UR</w:t>
            </w:r>
          </w:p>
          <w:p w14:paraId="297250E5" w14:textId="77777777" w:rsidR="00942DCA" w:rsidRDefault="00942DCA" w:rsidP="00AA0449">
            <w:pPr>
              <w:rPr>
                <w:bCs/>
              </w:rPr>
            </w:pPr>
            <w:r>
              <w:rPr>
                <w:bCs/>
              </w:rPr>
              <w:t>UGFA</w:t>
            </w:r>
          </w:p>
          <w:p w14:paraId="21963078" w14:textId="77777777" w:rsidR="00E77D4A" w:rsidRPr="003737ED" w:rsidRDefault="008812B4" w:rsidP="00AA0449">
            <w:pPr>
              <w:rPr>
                <w:bCs/>
              </w:rPr>
            </w:pPr>
            <w:r>
              <w:rPr>
                <w:bCs/>
              </w:rPr>
              <w:lastRenderedPageBreak/>
              <w:t>VAAD</w:t>
            </w:r>
            <w:r w:rsidR="00E77D4A" w:rsidRPr="003737ED">
              <w:rPr>
                <w:bCs/>
              </w:rPr>
              <w:tab/>
            </w:r>
            <w:r w:rsidR="00E77D4A" w:rsidRPr="003737ED">
              <w:rPr>
                <w:bCs/>
              </w:rPr>
              <w:tab/>
            </w:r>
          </w:p>
        </w:tc>
        <w:tc>
          <w:tcPr>
            <w:tcW w:w="6464" w:type="dxa"/>
          </w:tcPr>
          <w:p w14:paraId="19CE25D1" w14:textId="77777777" w:rsidR="00E77D4A" w:rsidRDefault="00E77D4A" w:rsidP="00AA0449">
            <w:pPr>
              <w:rPr>
                <w:bCs/>
              </w:rPr>
            </w:pPr>
            <w:r w:rsidRPr="003737ED">
              <w:rPr>
                <w:bCs/>
              </w:rPr>
              <w:lastRenderedPageBreak/>
              <w:t>Uzņēmumu reģistrs</w:t>
            </w:r>
          </w:p>
          <w:p w14:paraId="148D7B93" w14:textId="77777777" w:rsidR="00942DCA" w:rsidRDefault="00942DCA" w:rsidP="00AA0449">
            <w:pPr>
              <w:rPr>
                <w:bCs/>
              </w:rPr>
            </w:pPr>
            <w:r w:rsidRPr="00942DCA">
              <w:rPr>
                <w:bCs/>
              </w:rPr>
              <w:t xml:space="preserve">Uzturlīdzekļu garantijas fonda administrācija </w:t>
            </w:r>
          </w:p>
          <w:p w14:paraId="12CA762B" w14:textId="77777777" w:rsidR="005E7573" w:rsidRPr="003737ED" w:rsidRDefault="005E7573" w:rsidP="00AA0449">
            <w:pPr>
              <w:rPr>
                <w:bCs/>
              </w:rPr>
            </w:pPr>
            <w:r w:rsidRPr="005E7573">
              <w:rPr>
                <w:bCs/>
              </w:rPr>
              <w:lastRenderedPageBreak/>
              <w:t>Valsts augu aizsardzības dienests</w:t>
            </w:r>
          </w:p>
        </w:tc>
      </w:tr>
      <w:tr w:rsidR="00E77D4A" w:rsidRPr="003737ED" w14:paraId="6BDB1EC6" w14:textId="77777777" w:rsidTr="005D1A2D">
        <w:tc>
          <w:tcPr>
            <w:tcW w:w="1838" w:type="dxa"/>
          </w:tcPr>
          <w:p w14:paraId="0FE7A19B" w14:textId="77777777" w:rsidR="00E77D4A" w:rsidRPr="003737ED" w:rsidRDefault="00E77D4A" w:rsidP="00AA0449">
            <w:pPr>
              <w:rPr>
                <w:bCs/>
              </w:rPr>
            </w:pPr>
            <w:r w:rsidRPr="003737ED">
              <w:rPr>
                <w:bCs/>
              </w:rPr>
              <w:lastRenderedPageBreak/>
              <w:t xml:space="preserve">VALIC </w:t>
            </w:r>
            <w:r w:rsidRPr="003737ED">
              <w:rPr>
                <w:bCs/>
              </w:rPr>
              <w:tab/>
              <w:t xml:space="preserve"> </w:t>
            </w:r>
          </w:p>
        </w:tc>
        <w:tc>
          <w:tcPr>
            <w:tcW w:w="6464" w:type="dxa"/>
          </w:tcPr>
          <w:p w14:paraId="442F7653" w14:textId="77777777" w:rsidR="00E77D4A" w:rsidRPr="003737ED" w:rsidRDefault="00E77D4A" w:rsidP="00AA0449">
            <w:pPr>
              <w:rPr>
                <w:bCs/>
              </w:rPr>
            </w:pPr>
            <w:r w:rsidRPr="003737ED">
              <w:rPr>
                <w:bCs/>
              </w:rPr>
              <w:t>Valsts aizsardzības loģistikas un iepirkumu centrs</w:t>
            </w:r>
          </w:p>
        </w:tc>
      </w:tr>
      <w:tr w:rsidR="00E77D4A" w:rsidRPr="003737ED" w14:paraId="7165CA7D" w14:textId="77777777" w:rsidTr="005D1A2D">
        <w:tc>
          <w:tcPr>
            <w:tcW w:w="1838" w:type="dxa"/>
          </w:tcPr>
          <w:p w14:paraId="50387CDA" w14:textId="77777777" w:rsidR="00E77D4A" w:rsidRPr="003737ED" w:rsidRDefault="00E77D4A" w:rsidP="00AA0449">
            <w:pPr>
              <w:rPr>
                <w:bCs/>
              </w:rPr>
            </w:pPr>
            <w:r w:rsidRPr="003737ED">
              <w:rPr>
                <w:bCs/>
              </w:rPr>
              <w:t>VAMOIC</w:t>
            </w:r>
            <w:r w:rsidRPr="003737ED">
              <w:rPr>
                <w:bCs/>
              </w:rPr>
              <w:tab/>
              <w:t xml:space="preserve"> </w:t>
            </w:r>
          </w:p>
        </w:tc>
        <w:tc>
          <w:tcPr>
            <w:tcW w:w="6464" w:type="dxa"/>
          </w:tcPr>
          <w:p w14:paraId="221A98D4" w14:textId="77777777" w:rsidR="00E77D4A" w:rsidRPr="003737ED" w:rsidRDefault="00E77D4A" w:rsidP="00AA0449">
            <w:pPr>
              <w:rPr>
                <w:bCs/>
              </w:rPr>
            </w:pPr>
            <w:r w:rsidRPr="003737ED">
              <w:rPr>
                <w:bCs/>
              </w:rPr>
              <w:t>Valsts aizsardzības militāro objektu un iepirkumu centrs</w:t>
            </w:r>
          </w:p>
        </w:tc>
      </w:tr>
      <w:tr w:rsidR="00E77D4A" w:rsidRPr="003737ED" w14:paraId="5759B44A" w14:textId="77777777" w:rsidTr="005D1A2D">
        <w:tc>
          <w:tcPr>
            <w:tcW w:w="1838" w:type="dxa"/>
          </w:tcPr>
          <w:p w14:paraId="69161691" w14:textId="77777777" w:rsidR="00E77D4A" w:rsidRPr="003737ED" w:rsidRDefault="00E77D4A" w:rsidP="00AA0449">
            <w:pPr>
              <w:rPr>
                <w:bCs/>
              </w:rPr>
            </w:pPr>
            <w:r w:rsidRPr="003737ED">
              <w:rPr>
                <w:bCs/>
              </w:rPr>
              <w:t xml:space="preserve">VARAM </w:t>
            </w:r>
            <w:r w:rsidRPr="003737ED">
              <w:rPr>
                <w:bCs/>
              </w:rPr>
              <w:tab/>
            </w:r>
          </w:p>
        </w:tc>
        <w:tc>
          <w:tcPr>
            <w:tcW w:w="6464" w:type="dxa"/>
          </w:tcPr>
          <w:p w14:paraId="0F6CADF1" w14:textId="77777777" w:rsidR="00E77D4A" w:rsidRPr="003737ED" w:rsidRDefault="00E77D4A" w:rsidP="00AA0449">
            <w:pPr>
              <w:rPr>
                <w:bCs/>
              </w:rPr>
            </w:pPr>
            <w:r w:rsidRPr="003737ED">
              <w:rPr>
                <w:bCs/>
              </w:rPr>
              <w:t>Vides aizsardzības un reģionālās attīstības ministrija</w:t>
            </w:r>
          </w:p>
        </w:tc>
      </w:tr>
      <w:tr w:rsidR="00E77D4A" w:rsidRPr="003737ED" w14:paraId="5578282A" w14:textId="77777777" w:rsidTr="005D1A2D">
        <w:tc>
          <w:tcPr>
            <w:tcW w:w="1838" w:type="dxa"/>
          </w:tcPr>
          <w:p w14:paraId="7C6430F6" w14:textId="77777777" w:rsidR="00E77D4A" w:rsidRPr="003737ED" w:rsidRDefault="00E77D4A" w:rsidP="00AA0449">
            <w:pPr>
              <w:rPr>
                <w:bCs/>
              </w:rPr>
            </w:pPr>
            <w:r w:rsidRPr="003737ED">
              <w:rPr>
                <w:bCs/>
              </w:rPr>
              <w:t xml:space="preserve">VDEĀVK </w:t>
            </w:r>
            <w:r w:rsidRPr="003737ED">
              <w:rPr>
                <w:bCs/>
              </w:rPr>
              <w:tab/>
              <w:t xml:space="preserve"> </w:t>
            </w:r>
          </w:p>
        </w:tc>
        <w:tc>
          <w:tcPr>
            <w:tcW w:w="6464" w:type="dxa"/>
          </w:tcPr>
          <w:p w14:paraId="2AB74FAB" w14:textId="77777777" w:rsidR="00E77D4A" w:rsidRPr="003737ED" w:rsidRDefault="00E77D4A" w:rsidP="00AA0449">
            <w:pPr>
              <w:rPr>
                <w:bCs/>
              </w:rPr>
            </w:pPr>
            <w:r w:rsidRPr="003737ED">
              <w:rPr>
                <w:bCs/>
              </w:rPr>
              <w:t>Veselības un darbspēju ekspertīzes ārstu valsts komisija</w:t>
            </w:r>
          </w:p>
        </w:tc>
      </w:tr>
      <w:tr w:rsidR="00E77D4A" w:rsidRPr="003737ED" w14:paraId="28543F81" w14:textId="77777777" w:rsidTr="005D1A2D">
        <w:tc>
          <w:tcPr>
            <w:tcW w:w="1838" w:type="dxa"/>
          </w:tcPr>
          <w:p w14:paraId="1F739C1E" w14:textId="1D39E0A0" w:rsidR="00C94C4F" w:rsidRDefault="00C94C4F" w:rsidP="00AA0449">
            <w:pPr>
              <w:rPr>
                <w:bCs/>
              </w:rPr>
            </w:pPr>
            <w:r>
              <w:rPr>
                <w:bCs/>
              </w:rPr>
              <w:t>VADC</w:t>
            </w:r>
          </w:p>
          <w:p w14:paraId="33B851B8" w14:textId="00A6F0E1" w:rsidR="007F62C6" w:rsidRDefault="007F62C6" w:rsidP="00AA0449">
            <w:pPr>
              <w:rPr>
                <w:bCs/>
              </w:rPr>
            </w:pPr>
            <w:r>
              <w:rPr>
                <w:bCs/>
              </w:rPr>
              <w:t>VAS</w:t>
            </w:r>
          </w:p>
          <w:p w14:paraId="7DA9B350" w14:textId="08DA2489" w:rsidR="00E77D4A" w:rsidRPr="003737ED" w:rsidRDefault="00E77D4A" w:rsidP="00AA0449">
            <w:pPr>
              <w:rPr>
                <w:bCs/>
              </w:rPr>
            </w:pPr>
            <w:r w:rsidRPr="003737ED">
              <w:rPr>
                <w:bCs/>
              </w:rPr>
              <w:t xml:space="preserve">VDI </w:t>
            </w:r>
            <w:r w:rsidRPr="003737ED">
              <w:rPr>
                <w:bCs/>
              </w:rPr>
              <w:tab/>
            </w:r>
            <w:r w:rsidRPr="003737ED">
              <w:rPr>
                <w:bCs/>
              </w:rPr>
              <w:tab/>
              <w:t xml:space="preserve"> </w:t>
            </w:r>
          </w:p>
        </w:tc>
        <w:tc>
          <w:tcPr>
            <w:tcW w:w="6464" w:type="dxa"/>
          </w:tcPr>
          <w:p w14:paraId="3882ACA3" w14:textId="3BD9123D" w:rsidR="00C94C4F" w:rsidRDefault="00C94C4F" w:rsidP="00AA0449">
            <w:pPr>
              <w:rPr>
                <w:bCs/>
              </w:rPr>
            </w:pPr>
            <w:r>
              <w:rPr>
                <w:bCs/>
              </w:rPr>
              <w:t>Valsts asinsdonoru centrs</w:t>
            </w:r>
          </w:p>
          <w:p w14:paraId="58C7ECF4" w14:textId="2A707D46" w:rsidR="007F62C6" w:rsidRDefault="00F26557" w:rsidP="00AA0449">
            <w:pPr>
              <w:rPr>
                <w:bCs/>
              </w:rPr>
            </w:pPr>
            <w:r>
              <w:rPr>
                <w:bCs/>
              </w:rPr>
              <w:t>Valsts akciju sabiedrība</w:t>
            </w:r>
          </w:p>
          <w:p w14:paraId="7250FF04" w14:textId="2D9F713D" w:rsidR="00E77D4A" w:rsidRPr="003737ED" w:rsidRDefault="00E77D4A" w:rsidP="00AA0449">
            <w:pPr>
              <w:rPr>
                <w:bCs/>
              </w:rPr>
            </w:pPr>
            <w:r w:rsidRPr="003737ED">
              <w:rPr>
                <w:bCs/>
              </w:rPr>
              <w:t>Valsts darba inspekcija</w:t>
            </w:r>
          </w:p>
        </w:tc>
      </w:tr>
      <w:tr w:rsidR="00E77D4A" w:rsidRPr="003737ED" w14:paraId="3947FC7A" w14:textId="77777777" w:rsidTr="005D1A2D">
        <w:tc>
          <w:tcPr>
            <w:tcW w:w="1838" w:type="dxa"/>
          </w:tcPr>
          <w:p w14:paraId="32BB859B" w14:textId="77777777" w:rsidR="004F46BC" w:rsidRDefault="00E77D4A" w:rsidP="00AA0449">
            <w:pPr>
              <w:rPr>
                <w:bCs/>
              </w:rPr>
            </w:pPr>
            <w:r w:rsidRPr="003737ED">
              <w:rPr>
                <w:bCs/>
              </w:rPr>
              <w:t xml:space="preserve">VID </w:t>
            </w:r>
          </w:p>
          <w:p w14:paraId="431505DD" w14:textId="7A8CA421" w:rsidR="00E77D4A" w:rsidRPr="003737ED" w:rsidRDefault="006464DA" w:rsidP="00AA0449">
            <w:pPr>
              <w:rPr>
                <w:bCs/>
              </w:rPr>
            </w:pPr>
            <w:r>
              <w:rPr>
                <w:bCs/>
              </w:rPr>
              <w:t>VI</w:t>
            </w:r>
            <w:r w:rsidR="00E77D4A" w:rsidRPr="003737ED">
              <w:rPr>
                <w:bCs/>
              </w:rPr>
              <w:tab/>
            </w:r>
            <w:r w:rsidR="00E77D4A" w:rsidRPr="003737ED">
              <w:rPr>
                <w:bCs/>
              </w:rPr>
              <w:tab/>
            </w:r>
          </w:p>
        </w:tc>
        <w:tc>
          <w:tcPr>
            <w:tcW w:w="6464" w:type="dxa"/>
          </w:tcPr>
          <w:p w14:paraId="1687C7B5" w14:textId="77777777" w:rsidR="00E77D4A" w:rsidRDefault="00E77D4A" w:rsidP="00AA0449">
            <w:pPr>
              <w:rPr>
                <w:bCs/>
              </w:rPr>
            </w:pPr>
            <w:r w:rsidRPr="003737ED">
              <w:rPr>
                <w:bCs/>
              </w:rPr>
              <w:t>Valsts ieņēmumu dienests</w:t>
            </w:r>
          </w:p>
          <w:p w14:paraId="188ECC80" w14:textId="70E94202" w:rsidR="00B42E8D" w:rsidRPr="003737ED" w:rsidRDefault="006464DA" w:rsidP="00AA0449">
            <w:pPr>
              <w:rPr>
                <w:bCs/>
              </w:rPr>
            </w:pPr>
            <w:r>
              <w:rPr>
                <w:bCs/>
              </w:rPr>
              <w:t>Valsts inspekcija</w:t>
            </w:r>
          </w:p>
        </w:tc>
      </w:tr>
      <w:tr w:rsidR="00E77D4A" w:rsidRPr="003737ED" w14:paraId="7E183D6D" w14:textId="77777777" w:rsidTr="005D1A2D">
        <w:tc>
          <w:tcPr>
            <w:tcW w:w="1838" w:type="dxa"/>
          </w:tcPr>
          <w:p w14:paraId="19ADB415" w14:textId="77777777" w:rsidR="00E77D4A" w:rsidRPr="003737ED" w:rsidRDefault="00E77D4A" w:rsidP="00AA0449">
            <w:pPr>
              <w:rPr>
                <w:bCs/>
              </w:rPr>
            </w:pPr>
            <w:r w:rsidRPr="003737ED">
              <w:rPr>
                <w:bCs/>
              </w:rPr>
              <w:t xml:space="preserve">VMD </w:t>
            </w:r>
            <w:r w:rsidRPr="003737ED">
              <w:rPr>
                <w:bCs/>
              </w:rPr>
              <w:tab/>
            </w:r>
            <w:r w:rsidRPr="003737ED">
              <w:rPr>
                <w:bCs/>
              </w:rPr>
              <w:tab/>
              <w:t xml:space="preserve"> </w:t>
            </w:r>
          </w:p>
        </w:tc>
        <w:tc>
          <w:tcPr>
            <w:tcW w:w="6464" w:type="dxa"/>
          </w:tcPr>
          <w:p w14:paraId="37E2425A" w14:textId="77777777" w:rsidR="00E77D4A" w:rsidRPr="003737ED" w:rsidRDefault="00E77D4A" w:rsidP="00AA0449">
            <w:pPr>
              <w:rPr>
                <w:bCs/>
              </w:rPr>
            </w:pPr>
            <w:r w:rsidRPr="003737ED">
              <w:rPr>
                <w:bCs/>
              </w:rPr>
              <w:t>Valsts meža dienests</w:t>
            </w:r>
          </w:p>
        </w:tc>
      </w:tr>
      <w:tr w:rsidR="00E77D4A" w:rsidRPr="003737ED" w14:paraId="4F7BD271" w14:textId="77777777" w:rsidTr="005D1A2D">
        <w:tc>
          <w:tcPr>
            <w:tcW w:w="1838" w:type="dxa"/>
          </w:tcPr>
          <w:p w14:paraId="02F96A6C" w14:textId="77777777" w:rsidR="00E77D4A" w:rsidRPr="003737ED" w:rsidRDefault="00E77D4A" w:rsidP="00AA0449">
            <w:pPr>
              <w:rPr>
                <w:bCs/>
              </w:rPr>
            </w:pPr>
            <w:r w:rsidRPr="003737ED">
              <w:rPr>
                <w:bCs/>
              </w:rPr>
              <w:t xml:space="preserve">VPVKAC </w:t>
            </w:r>
            <w:r w:rsidRPr="003737ED">
              <w:rPr>
                <w:bCs/>
              </w:rPr>
              <w:tab/>
              <w:t xml:space="preserve"> </w:t>
            </w:r>
          </w:p>
        </w:tc>
        <w:tc>
          <w:tcPr>
            <w:tcW w:w="6464" w:type="dxa"/>
          </w:tcPr>
          <w:p w14:paraId="35747366" w14:textId="5A0BBDD9" w:rsidR="00E77D4A" w:rsidRPr="003737ED" w:rsidRDefault="00E22818" w:rsidP="00AA0449">
            <w:pPr>
              <w:rPr>
                <w:bCs/>
              </w:rPr>
            </w:pPr>
            <w:r w:rsidRPr="00E22818">
              <w:rPr>
                <w:bCs/>
              </w:rPr>
              <w:t>Valsts un pašvaldības vienotais klientu apkalpošanas centrs</w:t>
            </w:r>
          </w:p>
        </w:tc>
      </w:tr>
      <w:tr w:rsidR="00E77D4A" w:rsidRPr="003737ED" w14:paraId="6C35A20A" w14:textId="77777777" w:rsidTr="005D1A2D">
        <w:tc>
          <w:tcPr>
            <w:tcW w:w="1838" w:type="dxa"/>
          </w:tcPr>
          <w:p w14:paraId="1FDA13DE" w14:textId="7E42E878" w:rsidR="003860B8" w:rsidRDefault="003860B8" w:rsidP="00AA0449">
            <w:pPr>
              <w:rPr>
                <w:bCs/>
              </w:rPr>
            </w:pPr>
            <w:r>
              <w:rPr>
                <w:bCs/>
              </w:rPr>
              <w:t>VSIA</w:t>
            </w:r>
          </w:p>
          <w:p w14:paraId="4C874F11" w14:textId="77777777" w:rsidR="007F4871" w:rsidRDefault="00E77D4A" w:rsidP="00AA0449">
            <w:pPr>
              <w:rPr>
                <w:bCs/>
              </w:rPr>
            </w:pPr>
            <w:r w:rsidRPr="003737ED">
              <w:rPr>
                <w:bCs/>
              </w:rPr>
              <w:t>VSAA</w:t>
            </w:r>
          </w:p>
          <w:p w14:paraId="5C452758" w14:textId="38CB13A1" w:rsidR="00E77D4A" w:rsidRPr="003737ED" w:rsidRDefault="007F4871" w:rsidP="00AA0449">
            <w:pPr>
              <w:rPr>
                <w:bCs/>
              </w:rPr>
            </w:pPr>
            <w:r>
              <w:rPr>
                <w:bCs/>
              </w:rPr>
              <w:t>VSAC</w:t>
            </w:r>
            <w:r w:rsidR="00E77D4A" w:rsidRPr="003737ED">
              <w:rPr>
                <w:bCs/>
              </w:rPr>
              <w:t xml:space="preserve"> </w:t>
            </w:r>
            <w:r w:rsidR="00E77D4A" w:rsidRPr="003737ED">
              <w:rPr>
                <w:bCs/>
              </w:rPr>
              <w:tab/>
            </w:r>
            <w:r w:rsidR="00E77D4A" w:rsidRPr="003737ED">
              <w:rPr>
                <w:bCs/>
              </w:rPr>
              <w:tab/>
              <w:t xml:space="preserve"> </w:t>
            </w:r>
          </w:p>
        </w:tc>
        <w:tc>
          <w:tcPr>
            <w:tcW w:w="6464" w:type="dxa"/>
          </w:tcPr>
          <w:p w14:paraId="6E4C7BC5" w14:textId="0606457C" w:rsidR="003860B8" w:rsidRPr="003860B8" w:rsidRDefault="003860B8" w:rsidP="00AA0449">
            <w:r w:rsidRPr="003860B8">
              <w:t>Valsts sabiedrība ar ierobežotu atbildību</w:t>
            </w:r>
          </w:p>
          <w:p w14:paraId="236C6722" w14:textId="77777777" w:rsidR="00E77D4A" w:rsidRDefault="00E77D4A" w:rsidP="00AA0449">
            <w:pPr>
              <w:rPr>
                <w:bCs/>
              </w:rPr>
            </w:pPr>
            <w:r w:rsidRPr="003737ED">
              <w:rPr>
                <w:bCs/>
              </w:rPr>
              <w:t>Valsts sociālās apdrošināšanas aģentūra</w:t>
            </w:r>
          </w:p>
          <w:p w14:paraId="64034331" w14:textId="10BD5ACC" w:rsidR="007F4871" w:rsidRPr="007F4871" w:rsidRDefault="007F4871" w:rsidP="00AA0449">
            <w:pPr>
              <w:rPr>
                <w:bCs/>
              </w:rPr>
            </w:pPr>
            <w:r w:rsidRPr="007F4871">
              <w:rPr>
                <w:bCs/>
              </w:rPr>
              <w:t>Valsts sociālās aprūpes centrs</w:t>
            </w:r>
          </w:p>
        </w:tc>
      </w:tr>
      <w:tr w:rsidR="00E77D4A" w:rsidRPr="003737ED" w14:paraId="7C81C63A" w14:textId="77777777" w:rsidTr="005D1A2D">
        <w:tc>
          <w:tcPr>
            <w:tcW w:w="1838" w:type="dxa"/>
          </w:tcPr>
          <w:p w14:paraId="60964168" w14:textId="77777777" w:rsidR="00E77D4A" w:rsidRDefault="00AA786E" w:rsidP="00AA0449">
            <w:pPr>
              <w:rPr>
                <w:bCs/>
              </w:rPr>
            </w:pPr>
            <w:r>
              <w:rPr>
                <w:bCs/>
              </w:rPr>
              <w:t>VPD</w:t>
            </w:r>
          </w:p>
          <w:p w14:paraId="7F5822A5" w14:textId="77777777" w:rsidR="008025A8" w:rsidRDefault="00D132F6" w:rsidP="00AA0449">
            <w:pPr>
              <w:rPr>
                <w:bCs/>
              </w:rPr>
            </w:pPr>
            <w:r>
              <w:rPr>
                <w:bCs/>
              </w:rPr>
              <w:t>VP</w:t>
            </w:r>
          </w:p>
          <w:p w14:paraId="73361B69" w14:textId="77777777" w:rsidR="00AA786E" w:rsidRDefault="00AA786E" w:rsidP="00AA0449">
            <w:pPr>
              <w:rPr>
                <w:bCs/>
              </w:rPr>
            </w:pPr>
            <w:r>
              <w:rPr>
                <w:bCs/>
              </w:rPr>
              <w:t>VTEB</w:t>
            </w:r>
          </w:p>
          <w:p w14:paraId="7DC67491" w14:textId="66FE5FD3" w:rsidR="00D132F6" w:rsidRPr="003737ED" w:rsidRDefault="00D132F6" w:rsidP="00AA0449">
            <w:pPr>
              <w:rPr>
                <w:bCs/>
              </w:rPr>
            </w:pPr>
            <w:r>
              <w:rPr>
                <w:bCs/>
              </w:rPr>
              <w:t>VR</w:t>
            </w:r>
            <w:r w:rsidR="00BE49CD">
              <w:rPr>
                <w:bCs/>
              </w:rPr>
              <w:t>S</w:t>
            </w:r>
          </w:p>
        </w:tc>
        <w:tc>
          <w:tcPr>
            <w:tcW w:w="6464" w:type="dxa"/>
          </w:tcPr>
          <w:p w14:paraId="4172CE65" w14:textId="77777777" w:rsidR="00AA786E" w:rsidRDefault="000F4929" w:rsidP="00AA0449">
            <w:pPr>
              <w:rPr>
                <w:bCs/>
              </w:rPr>
            </w:pPr>
            <w:r w:rsidRPr="000F4929">
              <w:rPr>
                <w:bCs/>
              </w:rPr>
              <w:t>Valsts probācijas dienest</w:t>
            </w:r>
            <w:r w:rsidR="00D132F6">
              <w:rPr>
                <w:bCs/>
              </w:rPr>
              <w:t>s</w:t>
            </w:r>
            <w:r w:rsidRPr="000F4929">
              <w:rPr>
                <w:bCs/>
              </w:rPr>
              <w:t xml:space="preserve"> </w:t>
            </w:r>
          </w:p>
          <w:p w14:paraId="6C64CBEF" w14:textId="77777777" w:rsidR="00D132F6" w:rsidRDefault="00D132F6" w:rsidP="00AA0449">
            <w:pPr>
              <w:rPr>
                <w:bCs/>
              </w:rPr>
            </w:pPr>
            <w:r w:rsidRPr="00D132F6">
              <w:rPr>
                <w:bCs/>
              </w:rPr>
              <w:t xml:space="preserve">Valsts policija </w:t>
            </w:r>
          </w:p>
          <w:p w14:paraId="71F08875" w14:textId="77777777" w:rsidR="00E77D4A" w:rsidRDefault="000F4929" w:rsidP="00AA0449">
            <w:pPr>
              <w:rPr>
                <w:bCs/>
              </w:rPr>
            </w:pPr>
            <w:r w:rsidRPr="000F4929">
              <w:rPr>
                <w:bCs/>
              </w:rPr>
              <w:t>Valsts tiesu ekspertīžu birojs</w:t>
            </w:r>
          </w:p>
          <w:p w14:paraId="33AFDB6D" w14:textId="77777777" w:rsidR="00D132F6" w:rsidRPr="003737ED" w:rsidRDefault="00D132F6" w:rsidP="00AA0449">
            <w:pPr>
              <w:rPr>
                <w:bCs/>
              </w:rPr>
            </w:pPr>
            <w:r w:rsidRPr="00D132F6">
              <w:rPr>
                <w:bCs/>
              </w:rPr>
              <w:t xml:space="preserve">Valsts robežsardze </w:t>
            </w:r>
          </w:p>
        </w:tc>
      </w:tr>
      <w:tr w:rsidR="00E77D4A" w:rsidRPr="003737ED" w14:paraId="399D111C" w14:textId="77777777" w:rsidTr="005D1A2D">
        <w:tc>
          <w:tcPr>
            <w:tcW w:w="1838" w:type="dxa"/>
          </w:tcPr>
          <w:p w14:paraId="199E92EA" w14:textId="77777777" w:rsidR="006E4A2C" w:rsidRDefault="00E77D4A" w:rsidP="00AA0449">
            <w:pPr>
              <w:rPr>
                <w:bCs/>
              </w:rPr>
            </w:pPr>
            <w:r w:rsidRPr="003737ED">
              <w:rPr>
                <w:bCs/>
              </w:rPr>
              <w:t>VTMEC</w:t>
            </w:r>
          </w:p>
          <w:p w14:paraId="7376C796" w14:textId="77777777" w:rsidR="00E77D4A" w:rsidRPr="003737ED" w:rsidRDefault="006E4A2C" w:rsidP="00AA0449">
            <w:pPr>
              <w:rPr>
                <w:b/>
              </w:rPr>
            </w:pPr>
            <w:r>
              <w:rPr>
                <w:bCs/>
              </w:rPr>
              <w:t>VTUA</w:t>
            </w:r>
            <w:r w:rsidR="00E77D4A" w:rsidRPr="003737ED">
              <w:rPr>
                <w:bCs/>
              </w:rPr>
              <w:tab/>
              <w:t xml:space="preserve"> </w:t>
            </w:r>
          </w:p>
        </w:tc>
        <w:tc>
          <w:tcPr>
            <w:tcW w:w="6464" w:type="dxa"/>
          </w:tcPr>
          <w:p w14:paraId="2ED3C89E" w14:textId="77777777" w:rsidR="00E77D4A" w:rsidRDefault="00E77D4A" w:rsidP="00AA0449">
            <w:pPr>
              <w:rPr>
                <w:bCs/>
              </w:rPr>
            </w:pPr>
            <w:r w:rsidRPr="003737ED">
              <w:rPr>
                <w:bCs/>
              </w:rPr>
              <w:t>Valsts tiesu medicīnas ekspertīzes centrs</w:t>
            </w:r>
          </w:p>
          <w:p w14:paraId="0DC42A72" w14:textId="77777777" w:rsidR="006E4A2C" w:rsidRPr="003737ED" w:rsidRDefault="006E4A2C" w:rsidP="00AA0449">
            <w:pPr>
              <w:rPr>
                <w:bCs/>
              </w:rPr>
            </w:pPr>
            <w:r w:rsidRPr="006E4A2C">
              <w:rPr>
                <w:bCs/>
              </w:rPr>
              <w:t>Valsts tehniskās uzraudzības aģentūra</w:t>
            </w:r>
          </w:p>
        </w:tc>
      </w:tr>
      <w:tr w:rsidR="00E77D4A" w:rsidRPr="003737ED" w14:paraId="626A92E2" w14:textId="77777777" w:rsidTr="005D1A2D">
        <w:tc>
          <w:tcPr>
            <w:tcW w:w="1838" w:type="dxa"/>
          </w:tcPr>
          <w:p w14:paraId="59A633C4" w14:textId="77777777" w:rsidR="00E77D4A" w:rsidRPr="003737ED" w:rsidRDefault="00E77D4A" w:rsidP="00AA0449">
            <w:pPr>
              <w:rPr>
                <w:bCs/>
              </w:rPr>
            </w:pPr>
            <w:r w:rsidRPr="003737ED">
              <w:rPr>
                <w:bCs/>
              </w:rPr>
              <w:t xml:space="preserve">VUGD </w:t>
            </w:r>
            <w:r w:rsidRPr="003737ED">
              <w:rPr>
                <w:bCs/>
              </w:rPr>
              <w:tab/>
              <w:t xml:space="preserve"> </w:t>
            </w:r>
          </w:p>
        </w:tc>
        <w:tc>
          <w:tcPr>
            <w:tcW w:w="6464" w:type="dxa"/>
          </w:tcPr>
          <w:p w14:paraId="581CC2D0" w14:textId="77777777" w:rsidR="00E77D4A" w:rsidRPr="003737ED" w:rsidRDefault="00E77D4A" w:rsidP="00AA0449">
            <w:pPr>
              <w:rPr>
                <w:bCs/>
              </w:rPr>
            </w:pPr>
            <w:r w:rsidRPr="003737ED">
              <w:rPr>
                <w:bCs/>
              </w:rPr>
              <w:t>Valsts ugunsdzēsības un glābšanas dienests</w:t>
            </w:r>
          </w:p>
        </w:tc>
      </w:tr>
      <w:tr w:rsidR="00E77D4A" w:rsidRPr="003737ED" w14:paraId="2530A555" w14:textId="77777777" w:rsidTr="005D1A2D">
        <w:tc>
          <w:tcPr>
            <w:tcW w:w="1838" w:type="dxa"/>
          </w:tcPr>
          <w:p w14:paraId="2009EA3D" w14:textId="173A73F9" w:rsidR="00671D92" w:rsidRDefault="00671D92" w:rsidP="00AA0449">
            <w:r>
              <w:t>VVC</w:t>
            </w:r>
          </w:p>
          <w:p w14:paraId="2D91C277" w14:textId="378C64F5" w:rsidR="00E77D4A" w:rsidRPr="003737ED" w:rsidRDefault="00E77D4A" w:rsidP="00AA0449">
            <w:pPr>
              <w:rPr>
                <w:bCs/>
              </w:rPr>
            </w:pPr>
            <w:r w:rsidRPr="003737ED">
              <w:rPr>
                <w:bCs/>
              </w:rPr>
              <w:t>VVD</w:t>
            </w:r>
            <w:r w:rsidRPr="003737ED">
              <w:rPr>
                <w:bCs/>
              </w:rPr>
              <w:tab/>
            </w:r>
            <w:r w:rsidRPr="003737ED">
              <w:rPr>
                <w:bCs/>
              </w:rPr>
              <w:tab/>
            </w:r>
          </w:p>
        </w:tc>
        <w:tc>
          <w:tcPr>
            <w:tcW w:w="6464" w:type="dxa"/>
          </w:tcPr>
          <w:p w14:paraId="25F3649F" w14:textId="4B361F1B" w:rsidR="00671D92" w:rsidRDefault="00671D92" w:rsidP="00AA0449">
            <w:r>
              <w:t>Valsts valodas centrs</w:t>
            </w:r>
          </w:p>
          <w:p w14:paraId="4BDE2B51" w14:textId="62B3C758" w:rsidR="00E77D4A" w:rsidRPr="003737ED" w:rsidRDefault="00E77D4A" w:rsidP="00AA0449">
            <w:pPr>
              <w:rPr>
                <w:bCs/>
              </w:rPr>
            </w:pPr>
            <w:r w:rsidRPr="003737ED">
              <w:rPr>
                <w:bCs/>
              </w:rPr>
              <w:t>Valsts vides dienests</w:t>
            </w:r>
          </w:p>
        </w:tc>
      </w:tr>
      <w:tr w:rsidR="00E77D4A" w:rsidRPr="003737ED" w14:paraId="15535177" w14:textId="77777777" w:rsidTr="005D1A2D">
        <w:tc>
          <w:tcPr>
            <w:tcW w:w="1838" w:type="dxa"/>
          </w:tcPr>
          <w:p w14:paraId="56437EBA" w14:textId="2D280054" w:rsidR="00E77D4A" w:rsidRPr="003737ED" w:rsidRDefault="00E77D4A" w:rsidP="00AA0449">
            <w:pPr>
              <w:rPr>
                <w:bCs/>
              </w:rPr>
            </w:pPr>
            <w:r w:rsidRPr="003737ED">
              <w:rPr>
                <w:bCs/>
              </w:rPr>
              <w:t xml:space="preserve">VZD </w:t>
            </w:r>
          </w:p>
        </w:tc>
        <w:tc>
          <w:tcPr>
            <w:tcW w:w="6464" w:type="dxa"/>
          </w:tcPr>
          <w:p w14:paraId="29A51531" w14:textId="77777777" w:rsidR="00EF35FA" w:rsidRDefault="00E77D4A" w:rsidP="00AA0449">
            <w:pPr>
              <w:rPr>
                <w:bCs/>
              </w:rPr>
            </w:pPr>
            <w:r w:rsidRPr="003737ED">
              <w:rPr>
                <w:bCs/>
              </w:rPr>
              <w:t>Valsts zemes dienests</w:t>
            </w:r>
          </w:p>
          <w:p w14:paraId="76617F08" w14:textId="72A162CA" w:rsidR="00F76E8B" w:rsidRPr="003737ED" w:rsidRDefault="00F76E8B" w:rsidP="00AA0449">
            <w:pPr>
              <w:rPr>
                <w:bCs/>
              </w:rPr>
            </w:pPr>
          </w:p>
        </w:tc>
      </w:tr>
    </w:tbl>
    <w:p w14:paraId="30AF0F82" w14:textId="5CC07ED4" w:rsidR="008419AE" w:rsidRPr="003737ED" w:rsidRDefault="008419AE" w:rsidP="00E85977">
      <w:pPr>
        <w:pStyle w:val="Heading1"/>
        <w:numPr>
          <w:ilvl w:val="0"/>
          <w:numId w:val="0"/>
        </w:numPr>
      </w:pPr>
      <w:bookmarkStart w:id="3" w:name="_Toc157372801"/>
      <w:bookmarkEnd w:id="1"/>
      <w:r w:rsidRPr="003737ED">
        <w:t>Ievads</w:t>
      </w:r>
      <w:bookmarkEnd w:id="3"/>
    </w:p>
    <w:p w14:paraId="6ADB06E1" w14:textId="265D8EBE" w:rsidR="005E2F73" w:rsidRDefault="00A17796" w:rsidP="00FF3727">
      <w:pPr>
        <w:ind w:firstLine="720"/>
        <w:jc w:val="both"/>
      </w:pPr>
      <w:r>
        <w:t>Informatīvais ziņojums par Reģionālās attīstības likuma 25. panta otrās daļas un 26.</w:t>
      </w:r>
      <w:r w:rsidR="00050DF7">
        <w:t> </w:t>
      </w:r>
      <w:r>
        <w:t xml:space="preserve">panta izpildes organizēšanu 2022.–2023. gadā (turpmāk – Informatīvais ziņojums) </w:t>
      </w:r>
      <w:r w:rsidR="00E22650">
        <w:t xml:space="preserve">ir </w:t>
      </w:r>
      <w:r w:rsidR="008E2672">
        <w:t>sagatavot</w:t>
      </w:r>
      <w:r w:rsidR="00E653C4">
        <w:t>s,</w:t>
      </w:r>
      <w:r w:rsidR="001F48DB">
        <w:t xml:space="preserve"> </w:t>
      </w:r>
      <w:r w:rsidR="00ED056D">
        <w:t xml:space="preserve">lai izpildītu </w:t>
      </w:r>
      <w:r w:rsidR="00651BEC" w:rsidRPr="003737ED">
        <w:rPr>
          <w:bCs/>
        </w:rPr>
        <w:t xml:space="preserve">Reģionālās attīstības likuma (turpmāk – Likums) </w:t>
      </w:r>
      <w:r w:rsidR="00064E78">
        <w:rPr>
          <w:bCs/>
        </w:rPr>
        <w:t>p</w:t>
      </w:r>
      <w:r w:rsidR="00651BEC" w:rsidRPr="003737ED">
        <w:rPr>
          <w:bCs/>
        </w:rPr>
        <w:t>ārejas noteikumu 15.</w:t>
      </w:r>
      <w:r w:rsidR="00050DF7">
        <w:t> </w:t>
      </w:r>
      <w:r w:rsidR="001F48DB">
        <w:t>punkt</w:t>
      </w:r>
      <w:r w:rsidR="00A92689">
        <w:t>u</w:t>
      </w:r>
      <w:r w:rsidR="001F48DB">
        <w:t>, kurā noteikts</w:t>
      </w:r>
      <w:r w:rsidR="005E2F73">
        <w:rPr>
          <w:bCs/>
        </w:rPr>
        <w:t>, ka</w:t>
      </w:r>
      <w:r w:rsidR="00C45F07">
        <w:rPr>
          <w:bCs/>
        </w:rPr>
        <w:t xml:space="preserve"> </w:t>
      </w:r>
      <w:r w:rsidR="007F0134">
        <w:t>Ministru kabinets</w:t>
      </w:r>
      <w:r w:rsidR="00651BEC" w:rsidRPr="003737ED">
        <w:rPr>
          <w:bCs/>
        </w:rPr>
        <w:t xml:space="preserve"> reizi divos gados sagatavo un iesniedz Saeimai</w:t>
      </w:r>
      <w:r w:rsidR="00C81BB9">
        <w:rPr>
          <w:bCs/>
        </w:rPr>
        <w:t xml:space="preserve"> </w:t>
      </w:r>
      <w:r w:rsidR="00651BEC">
        <w:t>informatīv</w:t>
      </w:r>
      <w:r w:rsidR="00904B4A">
        <w:t>u</w:t>
      </w:r>
      <w:r w:rsidR="00651BEC" w:rsidRPr="003737ED">
        <w:rPr>
          <w:bCs/>
        </w:rPr>
        <w:t xml:space="preserve"> ziņojumu par Likuma 25.</w:t>
      </w:r>
      <w:r w:rsidR="005E2F73">
        <w:rPr>
          <w:bCs/>
        </w:rPr>
        <w:t xml:space="preserve"> panta otrās daļas </w:t>
      </w:r>
      <w:r w:rsidR="00651BEC">
        <w:t xml:space="preserve">un 26. panta īstenošanu. </w:t>
      </w:r>
    </w:p>
    <w:p w14:paraId="50931DD0" w14:textId="09108233" w:rsidR="00444248" w:rsidRPr="00812A1D" w:rsidRDefault="00444248" w:rsidP="00D34D3B">
      <w:pPr>
        <w:ind w:firstLine="720"/>
        <w:jc w:val="both"/>
      </w:pPr>
      <w:r>
        <w:t xml:space="preserve">Sagatavojot 2022. gada informatīvo ziņojumu (par </w:t>
      </w:r>
      <w:r w:rsidR="00A8368C">
        <w:t>L</w:t>
      </w:r>
      <w:r w:rsidRPr="00444248">
        <w:t>ikuma 25. panta otrās daļas un 26. panta izpildes organizēšanu 202</w:t>
      </w:r>
      <w:r>
        <w:t>0</w:t>
      </w:r>
      <w:r w:rsidRPr="00444248">
        <w:t>.–202</w:t>
      </w:r>
      <w:r>
        <w:t>1</w:t>
      </w:r>
      <w:r w:rsidRPr="00444248">
        <w:t>. gadā</w:t>
      </w:r>
      <w:r>
        <w:t xml:space="preserve">), ar Ministru kabineta 2022. gada 17. maija sēdes </w:t>
      </w:r>
      <w:proofErr w:type="spellStart"/>
      <w:r>
        <w:t>protokollēmuma</w:t>
      </w:r>
      <w:proofErr w:type="spellEnd"/>
      <w:r>
        <w:t xml:space="preserve"> </w:t>
      </w:r>
      <w:r w:rsidRPr="00444248">
        <w:t xml:space="preserve">(Nr. 27 35. §) “Informatīvais ziņojums </w:t>
      </w:r>
      <w:r>
        <w:t>“</w:t>
      </w:r>
      <w:r w:rsidRPr="00444248">
        <w:t>Par Reģionālās attīstības likuma 25. panta otrās daļas un 26. panta izpildes organizēšanu 2020.–2021. gadā</w:t>
      </w:r>
      <w:r>
        <w:t>”</w:t>
      </w:r>
      <w:r w:rsidRPr="00444248">
        <w:t>” 3.</w:t>
      </w:r>
      <w:r>
        <w:t> </w:t>
      </w:r>
      <w:r w:rsidRPr="00444248">
        <w:t>punkt</w:t>
      </w:r>
      <w:r>
        <w:t xml:space="preserve">u tika noteikts, ka </w:t>
      </w:r>
      <w:r w:rsidR="00A8368C" w:rsidRPr="00A8368C">
        <w:t>VARAM līdz 2024.</w:t>
      </w:r>
      <w:r w:rsidR="00A8368C">
        <w:t> </w:t>
      </w:r>
      <w:r w:rsidR="00A8368C" w:rsidRPr="00A8368C">
        <w:t>gada 1.</w:t>
      </w:r>
      <w:r w:rsidR="00A8368C">
        <w:t> </w:t>
      </w:r>
      <w:r w:rsidR="00A8368C" w:rsidRPr="00A8368C">
        <w:t xml:space="preserve">martam jāiesniedz izskatīšanai Ministru kabineta sēdē </w:t>
      </w:r>
      <w:r w:rsidR="00465371" w:rsidRPr="00A8368C">
        <w:t>grozījum</w:t>
      </w:r>
      <w:r w:rsidR="00465371">
        <w:t>i</w:t>
      </w:r>
      <w:r w:rsidR="00465371" w:rsidRPr="00A8368C">
        <w:t xml:space="preserve"> </w:t>
      </w:r>
      <w:r w:rsidR="00A8368C" w:rsidRPr="00A8368C">
        <w:t xml:space="preserve">Reģionālās attīstības likumā, kuros paredzēt, ka Ministru kabinets </w:t>
      </w:r>
      <w:r w:rsidR="00A8368C" w:rsidRPr="001B1C4B">
        <w:t>reizi septiņos gados</w:t>
      </w:r>
      <w:r w:rsidR="00A8368C" w:rsidRPr="00A8368C">
        <w:t xml:space="preserve"> sagatavo un iesniedz Saeimā informatīvo ziņojumu par </w:t>
      </w:r>
      <w:r w:rsidR="00A8368C">
        <w:t>L</w:t>
      </w:r>
      <w:r w:rsidR="00A8368C" w:rsidRPr="00A8368C">
        <w:t xml:space="preserve">ikuma 25. panta otrās daļas un 26. panta īstenošanu. Izpildot  minēto uzdevumu, VARAM sagatavoja un iesniedza Ministru kabinetā </w:t>
      </w:r>
      <w:r w:rsidR="00A8368C">
        <w:t>likumprojektu</w:t>
      </w:r>
      <w:r w:rsidR="00A8368C" w:rsidRPr="00A8368C">
        <w:t xml:space="preserve"> </w:t>
      </w:r>
      <w:r w:rsidR="00A8368C">
        <w:t>“</w:t>
      </w:r>
      <w:r w:rsidR="00A8368C" w:rsidRPr="00A8368C">
        <w:t>Grozījum</w:t>
      </w:r>
      <w:r w:rsidR="00A8368C">
        <w:t>i</w:t>
      </w:r>
      <w:r w:rsidR="00A8368C" w:rsidRPr="00A8368C">
        <w:t xml:space="preserve"> Reģionālās attīstības likumā</w:t>
      </w:r>
      <w:r w:rsidR="00A8368C">
        <w:t>”</w:t>
      </w:r>
      <w:r w:rsidR="00A8368C">
        <w:rPr>
          <w:rStyle w:val="FootnoteReference"/>
        </w:rPr>
        <w:footnoteReference w:id="2"/>
      </w:r>
      <w:r w:rsidR="00C231BD">
        <w:t xml:space="preserve"> (turpmāk – Likumprojekts)</w:t>
      </w:r>
      <w:r w:rsidR="00A8368C">
        <w:t xml:space="preserve">, kas tika izskatīts Ministru kabineta 2022. gada 16. augusta sēdē </w:t>
      </w:r>
      <w:r w:rsidR="00A8368C" w:rsidRPr="00A8368C">
        <w:t>(Nr.</w:t>
      </w:r>
      <w:r w:rsidR="00D34D3B">
        <w:t> </w:t>
      </w:r>
      <w:r w:rsidR="00A8368C" w:rsidRPr="00A8368C">
        <w:t>40 21.</w:t>
      </w:r>
      <w:r w:rsidR="00D34D3B">
        <w:t> </w:t>
      </w:r>
      <w:r w:rsidR="00A8368C" w:rsidRPr="00A8368C">
        <w:t>§)</w:t>
      </w:r>
      <w:r w:rsidR="00A8368C">
        <w:t>.</w:t>
      </w:r>
      <w:r w:rsidR="00DE3774">
        <w:t xml:space="preserve"> </w:t>
      </w:r>
      <w:r w:rsidR="00D34D3B">
        <w:t xml:space="preserve">Taču </w:t>
      </w:r>
      <w:r w:rsidR="00DE3774">
        <w:t xml:space="preserve">Likumprojekta izskatīšanas gaitā Saeimā priekšlikums </w:t>
      </w:r>
      <w:r w:rsidR="0010723D">
        <w:t>–</w:t>
      </w:r>
      <w:r w:rsidR="00DE3774">
        <w:t xml:space="preserve"> </w:t>
      </w:r>
      <w:r w:rsidR="00DE3774" w:rsidRPr="001B1C4B">
        <w:rPr>
          <w:i/>
          <w:iCs/>
        </w:rPr>
        <w:t>informatīv</w:t>
      </w:r>
      <w:r w:rsidR="0010723D" w:rsidRPr="001B1C4B">
        <w:rPr>
          <w:i/>
          <w:iCs/>
        </w:rPr>
        <w:t>o</w:t>
      </w:r>
      <w:r w:rsidR="00DE3774" w:rsidRPr="001B1C4B">
        <w:rPr>
          <w:i/>
          <w:iCs/>
        </w:rPr>
        <w:t xml:space="preserve"> ziņojum</w:t>
      </w:r>
      <w:r w:rsidR="0010723D" w:rsidRPr="001B1C4B">
        <w:rPr>
          <w:i/>
          <w:iCs/>
        </w:rPr>
        <w:t>u</w:t>
      </w:r>
      <w:r w:rsidR="00DE3774" w:rsidRPr="001B1C4B">
        <w:rPr>
          <w:i/>
          <w:iCs/>
        </w:rPr>
        <w:t xml:space="preserve"> </w:t>
      </w:r>
      <w:r w:rsidR="0010723D" w:rsidRPr="0010723D">
        <w:rPr>
          <w:i/>
          <w:iCs/>
        </w:rPr>
        <w:t>sagatavot</w:t>
      </w:r>
      <w:r w:rsidR="00DE3774" w:rsidRPr="001B1C4B">
        <w:rPr>
          <w:i/>
          <w:iCs/>
        </w:rPr>
        <w:t xml:space="preserve"> reizi septiņos gados</w:t>
      </w:r>
      <w:r w:rsidR="00DE3774">
        <w:t xml:space="preserve"> </w:t>
      </w:r>
      <w:r w:rsidR="0010723D">
        <w:t xml:space="preserve">– </w:t>
      </w:r>
      <w:r w:rsidR="00DE3774">
        <w:t>netika atbalstīts</w:t>
      </w:r>
      <w:r w:rsidR="00D34D3B">
        <w:t xml:space="preserve"> un</w:t>
      </w:r>
      <w:r w:rsidR="00DE3774">
        <w:t xml:space="preserve"> </w:t>
      </w:r>
      <w:r w:rsidR="00D34D3B">
        <w:t>Likuma pārejas noteikumu 15. punkts palika negrozīts, līdz ar to informatīv</w:t>
      </w:r>
      <w:r w:rsidR="0010723D">
        <w:t>ai</w:t>
      </w:r>
      <w:r w:rsidR="00D34D3B">
        <w:t>s ziņojums par L</w:t>
      </w:r>
      <w:r w:rsidR="00A8368C" w:rsidRPr="00A8368C">
        <w:t>ikuma 25.</w:t>
      </w:r>
      <w:r w:rsidR="00D34D3B">
        <w:t> </w:t>
      </w:r>
      <w:r w:rsidR="00A8368C" w:rsidRPr="00A8368C">
        <w:t>panta otrās daļas un 26.</w:t>
      </w:r>
      <w:r w:rsidR="00D34D3B">
        <w:t> </w:t>
      </w:r>
      <w:r w:rsidR="00A8368C" w:rsidRPr="00A8368C">
        <w:t xml:space="preserve">panta īstenošanu jāturpina sagatavot </w:t>
      </w:r>
      <w:r w:rsidR="00A8368C" w:rsidRPr="001B1C4B">
        <w:t>reizi divos gados</w:t>
      </w:r>
      <w:r w:rsidR="00A8368C" w:rsidRPr="00812A1D">
        <w:t>.</w:t>
      </w:r>
    </w:p>
    <w:p w14:paraId="71DAFAA2" w14:textId="70037794" w:rsidR="005E2F73" w:rsidRPr="00CB1591" w:rsidRDefault="0010723D" w:rsidP="00CB1591">
      <w:pPr>
        <w:ind w:firstLine="720"/>
        <w:jc w:val="both"/>
        <w:rPr>
          <w:rFonts w:eastAsia="Calibri"/>
        </w:rPr>
      </w:pPr>
      <w:r>
        <w:t xml:space="preserve">Ņemot vērā minēto, </w:t>
      </w:r>
      <w:r w:rsidR="00EA64C1">
        <w:t xml:space="preserve">VARAM izstrādātajā Informatīvajā ziņojumā </w:t>
      </w:r>
      <w:r w:rsidR="001B6DB0">
        <w:t>sniegts vērtējums</w:t>
      </w:r>
      <w:r w:rsidR="001F291C">
        <w:t xml:space="preserve"> </w:t>
      </w:r>
      <w:r w:rsidR="00EA64C1">
        <w:t xml:space="preserve">par Likuma 25. panta otrās daļas izpildi </w:t>
      </w:r>
      <w:r w:rsidR="00E85977">
        <w:t>2022.</w:t>
      </w:r>
      <w:r w:rsidR="00F955C5">
        <w:t> </w:t>
      </w:r>
      <w:r w:rsidR="00E85977">
        <w:t>gadā un 2023.</w:t>
      </w:r>
      <w:r w:rsidR="00F955C5">
        <w:t> </w:t>
      </w:r>
      <w:r w:rsidR="00E85977">
        <w:t xml:space="preserve">gadā </w:t>
      </w:r>
      <w:r w:rsidR="00EA64C1">
        <w:t xml:space="preserve">– tiešās pārvaldes iestāžu kompetences </w:t>
      </w:r>
      <w:r w:rsidR="00EA64C1">
        <w:lastRenderedPageBreak/>
        <w:t xml:space="preserve">nodošanu </w:t>
      </w:r>
      <w:r w:rsidR="00164246">
        <w:t>plānošanas reģioniem</w:t>
      </w:r>
      <w:r w:rsidR="00EF305B">
        <w:t>, k</w:t>
      </w:r>
      <w:r w:rsidR="005E4BEB">
        <w:t>ā arī</w:t>
      </w:r>
      <w:r w:rsidR="00EA64C1">
        <w:t xml:space="preserve"> Likuma 26. panta izpild</w:t>
      </w:r>
      <w:r w:rsidR="005E4BEB">
        <w:t>i</w:t>
      </w:r>
      <w:r w:rsidR="00EA64C1">
        <w:t xml:space="preserve"> – tiešās valsts pārvaldes iestāžu teritoriālo struktūrvienību atbilstīb</w:t>
      </w:r>
      <w:r w:rsidR="009F3F9D">
        <w:t>u</w:t>
      </w:r>
      <w:r w:rsidR="00EA64C1">
        <w:t xml:space="preserve"> </w:t>
      </w:r>
      <w:r w:rsidR="00164246">
        <w:t xml:space="preserve">plānošanas reģionu </w:t>
      </w:r>
      <w:r w:rsidR="00EA64C1">
        <w:t xml:space="preserve">robežām. </w:t>
      </w:r>
      <w:r w:rsidR="006F54F4">
        <w:t xml:space="preserve">Tāpat </w:t>
      </w:r>
      <w:r w:rsidR="00EA64C1">
        <w:t>Informatīv</w:t>
      </w:r>
      <w:r w:rsidR="006F54F4">
        <w:t>ajā</w:t>
      </w:r>
      <w:r w:rsidR="00EA64C1">
        <w:t xml:space="preserve"> ziņojum</w:t>
      </w:r>
      <w:r w:rsidR="006F54F4">
        <w:t>ā</w:t>
      </w:r>
      <w:r w:rsidR="00EA64C1">
        <w:t xml:space="preserve"> </w:t>
      </w:r>
      <w:r w:rsidR="006F54F4">
        <w:t>iekļauti</w:t>
      </w:r>
      <w:r w:rsidR="00EA64C1">
        <w:t xml:space="preserve"> secinājumi par esošo situāciju</w:t>
      </w:r>
      <w:r w:rsidR="014B1524">
        <w:t>.</w:t>
      </w:r>
    </w:p>
    <w:p w14:paraId="78CDFFE0" w14:textId="1D191BC2" w:rsidR="0012313D" w:rsidRPr="003737ED" w:rsidRDefault="000F2111">
      <w:pPr>
        <w:pStyle w:val="Heading1"/>
      </w:pPr>
      <w:bookmarkStart w:id="4" w:name="_Toc157372802"/>
      <w:r>
        <w:t xml:space="preserve">Tiešās </w:t>
      </w:r>
      <w:r w:rsidR="0020773A">
        <w:t>valsts</w:t>
      </w:r>
      <w:r w:rsidR="00C81BB9">
        <w:t xml:space="preserve"> </w:t>
      </w:r>
      <w:r>
        <w:t xml:space="preserve">pārvaldes iestāžu kompetences nodošana </w:t>
      </w:r>
      <w:r w:rsidR="0020773A">
        <w:t>plānošanas reģioniem</w:t>
      </w:r>
      <w:bookmarkEnd w:id="4"/>
    </w:p>
    <w:p w14:paraId="132F738D" w14:textId="2F292264" w:rsidR="000E1C0C" w:rsidRPr="0036012A" w:rsidRDefault="0010723D" w:rsidP="003E0625">
      <w:pPr>
        <w:ind w:firstLine="720"/>
        <w:jc w:val="both"/>
      </w:pPr>
      <w:r>
        <w:t>Saskaņā ar Likumu 2006. gadā ir izveidotas piecas atvasinātas publiskās personas – plānošanas reģioni (Latgales plānošanas reģions, Vidzemes plānošanas reģions, Kurzemes plānošanas reģions, Zemgales plānošanas reģions un Rīgas plānošanas reģions)</w:t>
      </w:r>
      <w:r>
        <w:rPr>
          <w:rStyle w:val="FootnoteReference"/>
        </w:rPr>
        <w:footnoteReference w:id="3"/>
      </w:r>
      <w:r>
        <w:t>.</w:t>
      </w:r>
      <w:r w:rsidR="0036012A">
        <w:t xml:space="preserve"> </w:t>
      </w:r>
      <w:r>
        <w:rPr>
          <w:bCs/>
        </w:rPr>
        <w:t>Atbilstoši Likuma 17.</w:t>
      </w:r>
      <w:r w:rsidR="00EC3054">
        <w:rPr>
          <w:bCs/>
        </w:rPr>
        <w:t> </w:t>
      </w:r>
      <w:r>
        <w:rPr>
          <w:bCs/>
        </w:rPr>
        <w:t xml:space="preserve">pantam </w:t>
      </w:r>
      <w:r>
        <w:t xml:space="preserve">plānošanas reģiona </w:t>
      </w:r>
      <w:r w:rsidRPr="003737ED">
        <w:rPr>
          <w:bCs/>
        </w:rPr>
        <w:t xml:space="preserve">lēmējorgāns ir </w:t>
      </w:r>
      <w:r>
        <w:t>plānošanas reģiona</w:t>
      </w:r>
      <w:r w:rsidRPr="003737ED">
        <w:rPr>
          <w:bCs/>
        </w:rPr>
        <w:t xml:space="preserve"> attīstības padome, kuru no attiecīgo pašvaldību deputātiem ievēlē </w:t>
      </w:r>
      <w:r>
        <w:t>plānošanas reģionā</w:t>
      </w:r>
      <w:r w:rsidRPr="003737ED">
        <w:rPr>
          <w:bCs/>
        </w:rPr>
        <w:t xml:space="preserve"> ietilpstošo pašvaldību priekšsēdētāju kopsapulce. </w:t>
      </w:r>
      <w:r w:rsidR="0036012A">
        <w:t xml:space="preserve">Savukārt </w:t>
      </w:r>
      <w:r w:rsidR="000E1C0C" w:rsidRPr="003737ED">
        <w:rPr>
          <w:bCs/>
        </w:rPr>
        <w:t>Likuma 25. panta otrā daļa no</w:t>
      </w:r>
      <w:r w:rsidR="00C81BB9">
        <w:rPr>
          <w:bCs/>
        </w:rPr>
        <w:t>teic</w:t>
      </w:r>
      <w:r w:rsidR="000E1C0C" w:rsidRPr="003737ED">
        <w:rPr>
          <w:bCs/>
        </w:rPr>
        <w:t xml:space="preserve">, ka </w:t>
      </w:r>
      <w:r w:rsidR="007F0134">
        <w:t>Ministru kabinets</w:t>
      </w:r>
      <w:r w:rsidR="000E1C0C" w:rsidRPr="003737ED">
        <w:rPr>
          <w:bCs/>
        </w:rPr>
        <w:t xml:space="preserve"> pastāvīgi izvērtē, kādu </w:t>
      </w:r>
      <w:r w:rsidR="00C81BB9">
        <w:rPr>
          <w:bCs/>
        </w:rPr>
        <w:t xml:space="preserve">valsts </w:t>
      </w:r>
      <w:r w:rsidR="000E1C0C" w:rsidRPr="003737ED">
        <w:rPr>
          <w:bCs/>
        </w:rPr>
        <w:t xml:space="preserve">tiešās pārvaldes iestāžu kompetenci nodot </w:t>
      </w:r>
      <w:r w:rsidR="00164246">
        <w:t>plānošanas reģioniem</w:t>
      </w:r>
      <w:r w:rsidR="000E1C0C" w:rsidRPr="003737ED">
        <w:rPr>
          <w:bCs/>
        </w:rPr>
        <w:t>, kā arī izdod nepieciešamos normatīvos aktus</w:t>
      </w:r>
      <w:r w:rsidR="00164246">
        <w:rPr>
          <w:bCs/>
        </w:rPr>
        <w:t>,</w:t>
      </w:r>
      <w:r w:rsidR="000E1C0C" w:rsidRPr="003737ED">
        <w:rPr>
          <w:bCs/>
        </w:rPr>
        <w:t xml:space="preserve"> vai sagatavo un iesniedz attiecīgu likumprojektu Saeimai.</w:t>
      </w:r>
    </w:p>
    <w:p w14:paraId="63E3733D" w14:textId="6C1E965B" w:rsidR="004A1FC8" w:rsidRPr="001B1C4B" w:rsidRDefault="00EC3054" w:rsidP="004A1FC8">
      <w:pPr>
        <w:ind w:firstLine="720"/>
        <w:jc w:val="both"/>
        <w:rPr>
          <w:bCs/>
          <w:color w:val="000000" w:themeColor="text1"/>
        </w:rPr>
      </w:pPr>
      <w:r>
        <w:t>A</w:t>
      </w:r>
      <w:r w:rsidR="004A1FC8">
        <w:t>tbilstoši Likumam</w:t>
      </w:r>
      <w:r w:rsidR="008E7DBD">
        <w:t xml:space="preserve"> </w:t>
      </w:r>
      <w:r w:rsidR="00A6617C">
        <w:t>plānošanas reģioni</w:t>
      </w:r>
      <w:r w:rsidR="00A6617C" w:rsidRPr="003737ED">
        <w:rPr>
          <w:bCs/>
        </w:rPr>
        <w:t xml:space="preserve"> </w:t>
      </w:r>
      <w:r w:rsidR="004A1FC8" w:rsidRPr="003737ED">
        <w:rPr>
          <w:bCs/>
        </w:rPr>
        <w:t xml:space="preserve">savas kompetences ietvaros nodrošina reģiona attīstības plānošanu, pašvaldību un citu valsts pārvaldes iestāžu sadarbību, īsteno </w:t>
      </w:r>
      <w:r w:rsidR="004A1FC8" w:rsidRPr="001B1C4B">
        <w:rPr>
          <w:bCs/>
          <w:color w:val="000000" w:themeColor="text1"/>
        </w:rPr>
        <w:t xml:space="preserve">likumos noteikto kompetenci pašvaldību teritorijas attīstības plānošanas dokumentu izstrādes koordinācijā un uzraudzībā, kā arī sagatavo, saskaņo un īsteno reģionālās attīstības atbalsta pasākumus un pilda brīvprātīgās iniciatīvas. </w:t>
      </w:r>
      <w:r w:rsidR="0040427E" w:rsidRPr="001B1C4B">
        <w:rPr>
          <w:rFonts w:eastAsia="Times New Roman"/>
          <w:color w:val="000000" w:themeColor="text1"/>
          <w:szCs w:val="20"/>
          <w:lang w:eastAsia="lv-LV"/>
        </w:rPr>
        <w:t>Plānošanas reģioni tajā skaitā veic</w:t>
      </w:r>
      <w:r w:rsidR="00830370">
        <w:rPr>
          <w:rFonts w:eastAsia="Times New Roman"/>
          <w:color w:val="000000" w:themeColor="text1"/>
          <w:szCs w:val="20"/>
          <w:lang w:eastAsia="lv-LV"/>
        </w:rPr>
        <w:t>a</w:t>
      </w:r>
      <w:r w:rsidR="0040427E" w:rsidRPr="001B1C4B">
        <w:rPr>
          <w:rFonts w:eastAsia="Times New Roman"/>
          <w:color w:val="000000" w:themeColor="text1"/>
          <w:szCs w:val="20"/>
          <w:lang w:eastAsia="lv-LV"/>
        </w:rPr>
        <w:t xml:space="preserve"> uzdevumus saistībā ar Labklājības ministrijas un Satiksmes ministrijas kompetences jomām</w:t>
      </w:r>
      <w:r w:rsidR="003C5712">
        <w:rPr>
          <w:bCs/>
          <w:color w:val="000000" w:themeColor="text1"/>
        </w:rPr>
        <w:t>.</w:t>
      </w:r>
    </w:p>
    <w:p w14:paraId="3CB52208" w14:textId="4976FD12" w:rsidR="006C2A58" w:rsidRPr="001B1C4B" w:rsidRDefault="006C2A58" w:rsidP="004A1FC8">
      <w:pPr>
        <w:ind w:firstLine="720"/>
        <w:jc w:val="both"/>
        <w:rPr>
          <w:bCs/>
          <w:color w:val="000000" w:themeColor="text1"/>
        </w:rPr>
      </w:pPr>
      <w:r w:rsidRPr="001B1C4B">
        <w:rPr>
          <w:rFonts w:eastAsia="Times New Roman"/>
          <w:color w:val="000000" w:themeColor="text1"/>
          <w:szCs w:val="20"/>
          <w:lang w:eastAsia="lv-LV"/>
        </w:rPr>
        <w:t xml:space="preserve">Labklājības ministrija, ņemot vērā nepieciešamību koordinēt sadarbību starp plānošanas reģioniem un pašvaldībām, kā arī ņemot vērā līdzšinējo pozitīvo sadarbības pieredzi, iesaistīja plānošanas reģionus </w:t>
      </w:r>
      <w:proofErr w:type="spellStart"/>
      <w:r w:rsidRPr="001B1C4B">
        <w:rPr>
          <w:rFonts w:eastAsia="Times New Roman"/>
          <w:color w:val="000000" w:themeColor="text1"/>
          <w:szCs w:val="20"/>
          <w:lang w:eastAsia="lv-LV"/>
        </w:rPr>
        <w:t>deinstitucionalizācijas</w:t>
      </w:r>
      <w:proofErr w:type="spellEnd"/>
      <w:r w:rsidRPr="001B1C4B">
        <w:rPr>
          <w:rFonts w:eastAsia="Times New Roman"/>
          <w:color w:val="000000" w:themeColor="text1"/>
          <w:szCs w:val="20"/>
          <w:lang w:eastAsia="lv-LV"/>
        </w:rPr>
        <w:t xml:space="preserve"> procesā. Saskaņā ar Ministru kabineta 2015.</w:t>
      </w:r>
      <w:r w:rsidR="003C5712">
        <w:rPr>
          <w:rFonts w:eastAsia="Times New Roman"/>
          <w:color w:val="000000" w:themeColor="text1"/>
          <w:szCs w:val="20"/>
          <w:lang w:eastAsia="lv-LV"/>
        </w:rPr>
        <w:t> </w:t>
      </w:r>
      <w:r w:rsidRPr="001B1C4B">
        <w:rPr>
          <w:rFonts w:eastAsia="Times New Roman"/>
          <w:color w:val="000000" w:themeColor="text1"/>
          <w:szCs w:val="20"/>
          <w:lang w:eastAsia="lv-LV"/>
        </w:rPr>
        <w:t>gada 16.</w:t>
      </w:r>
      <w:r w:rsidR="003C5712">
        <w:rPr>
          <w:rFonts w:eastAsia="Times New Roman"/>
          <w:color w:val="000000" w:themeColor="text1"/>
          <w:szCs w:val="20"/>
          <w:lang w:eastAsia="lv-LV"/>
        </w:rPr>
        <w:t> </w:t>
      </w:r>
      <w:r w:rsidRPr="001B1C4B">
        <w:rPr>
          <w:rFonts w:eastAsia="Times New Roman"/>
          <w:color w:val="000000" w:themeColor="text1"/>
          <w:szCs w:val="20"/>
          <w:lang w:eastAsia="lv-LV"/>
        </w:rPr>
        <w:t>jūnija noteikumiem Nr.</w:t>
      </w:r>
      <w:r w:rsidR="003C5712">
        <w:rPr>
          <w:rFonts w:eastAsia="Times New Roman"/>
          <w:color w:val="000000" w:themeColor="text1"/>
          <w:szCs w:val="20"/>
          <w:lang w:eastAsia="lv-LV"/>
        </w:rPr>
        <w:t> </w:t>
      </w:r>
      <w:r w:rsidRPr="001B1C4B">
        <w:rPr>
          <w:rFonts w:eastAsia="Times New Roman"/>
          <w:color w:val="000000" w:themeColor="text1"/>
          <w:szCs w:val="20"/>
          <w:lang w:eastAsia="lv-LV"/>
        </w:rPr>
        <w:t>313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9.2.2.1. pasākuma “</w:t>
      </w:r>
      <w:proofErr w:type="spellStart"/>
      <w:r w:rsidRPr="001B1C4B">
        <w:rPr>
          <w:rFonts w:eastAsia="Times New Roman"/>
          <w:color w:val="000000" w:themeColor="text1"/>
          <w:szCs w:val="20"/>
          <w:lang w:eastAsia="lv-LV"/>
        </w:rPr>
        <w:t>Deinstitucionalizācija</w:t>
      </w:r>
      <w:proofErr w:type="spellEnd"/>
      <w:r w:rsidRPr="001B1C4B">
        <w:rPr>
          <w:rFonts w:eastAsia="Times New Roman"/>
          <w:color w:val="000000" w:themeColor="text1"/>
          <w:szCs w:val="20"/>
          <w:lang w:eastAsia="lv-LV"/>
        </w:rPr>
        <w:t>” īstenošanas noteikumi” plānošanas reģioni bija finansējuma saņēmēji sabiedrībā balstītu sociālo pakalpojumu attīstības plānošanai un atbalsta sniegšanai pašvaldībām minēto pakalpojumu veidošanā un sniegšanā</w:t>
      </w:r>
      <w:r w:rsidR="003C5712" w:rsidRPr="001B1C4B">
        <w:rPr>
          <w:rFonts w:eastAsia="Times New Roman"/>
          <w:color w:val="000000" w:themeColor="text1"/>
          <w:szCs w:val="20"/>
          <w:lang w:eastAsia="lv-LV"/>
        </w:rPr>
        <w:t>.</w:t>
      </w:r>
    </w:p>
    <w:p w14:paraId="383E5A84" w14:textId="6946985D" w:rsidR="002354D2" w:rsidRDefault="002354D2" w:rsidP="002354D2">
      <w:pPr>
        <w:ind w:firstLine="720"/>
        <w:jc w:val="both"/>
      </w:pPr>
      <w:r>
        <w:t xml:space="preserve">Tāpat kopš Sabiedriskā transporta pakalpojumu likuma grozījumu spēkā </w:t>
      </w:r>
      <w:r w:rsidR="00127AA0">
        <w:t xml:space="preserve">stāšanās </w:t>
      </w:r>
      <w:r>
        <w:t xml:space="preserve">2013. gadā </w:t>
      </w:r>
      <w:r w:rsidR="00127AA0">
        <w:t xml:space="preserve">plānošanas reģioni </w:t>
      </w:r>
      <w:r>
        <w:t xml:space="preserve">Satiksmes ministrijas piešķirtā finansējuma ietvaros veic Sabiedriskā transporta pakalpojumu likumā un tam pakārtotajos normatīvajos aktos noteiktos uzdevumus, kā, piemēram, reģiona sabiedriskā transporta maršrutu tīkla apzināšanu un funkcionalitātes izvērtēšanu, priekšlikumu izstrādāšanu reģionālās nozīmes maršrutu grozīšanai maršrutu tīklā, pašvaldību un iedzīvotāju viedokļu par maršrutu tīklu un tajā veicamajām izmaiņām noskaidrošanu un apkopošanu u.c. uzdevumus. Tāpat saskaņā ar Autopārvadājumu likumu </w:t>
      </w:r>
      <w:r w:rsidR="00127AA0">
        <w:t xml:space="preserve">plānošanas reģioni </w:t>
      </w:r>
      <w:r>
        <w:t>kopš 2018.</w:t>
      </w:r>
      <w:r w:rsidR="00127AA0">
        <w:t> </w:t>
      </w:r>
      <w:r>
        <w:t xml:space="preserve">gada izsniedz speciālās atļaujas (licences) un licences kartītes pasažieru komercpārvadājumiem ar taksometru </w:t>
      </w:r>
      <w:r w:rsidR="00127AA0">
        <w:t xml:space="preserve">plānošanas reģionu </w:t>
      </w:r>
      <w:r>
        <w:t xml:space="preserve">teritorijā, izņemot tajās ietilpstošo </w:t>
      </w:r>
      <w:proofErr w:type="spellStart"/>
      <w:r>
        <w:t>valstspilsētu</w:t>
      </w:r>
      <w:proofErr w:type="spellEnd"/>
      <w:r>
        <w:t xml:space="preserve"> pašvaldību administratīvās teritorijas.</w:t>
      </w:r>
    </w:p>
    <w:p w14:paraId="75841220" w14:textId="77777777" w:rsidR="00F76E8B" w:rsidRDefault="00F76E8B" w:rsidP="00F76E8B">
      <w:pPr>
        <w:ind w:firstLine="720"/>
        <w:jc w:val="both"/>
      </w:pPr>
      <w:r w:rsidRPr="003E0625">
        <w:t>Atbilstoši Reģionālās politikas pamatnostādnēm 2021.</w:t>
      </w:r>
      <w:r>
        <w:t>–</w:t>
      </w:r>
      <w:r w:rsidRPr="003E0625">
        <w:t>2027.</w:t>
      </w:r>
      <w:r>
        <w:t> </w:t>
      </w:r>
      <w:r w:rsidRPr="003E0625">
        <w:t xml:space="preserve">gadam reģionālās politikas mērķis ir radīt priekšnosacījumus visu reģionu ekonomiskā potenciāla attīstībai un sociālekonomisko atšķirību mazināšanai, paaugstinot konkurētspēju, kā arī nodrošinot atbilstošus risinājumus </w:t>
      </w:r>
      <w:proofErr w:type="spellStart"/>
      <w:r w:rsidRPr="003E0625">
        <w:t>apdzīvojuma</w:t>
      </w:r>
      <w:proofErr w:type="spellEnd"/>
      <w:r w:rsidRPr="003E0625">
        <w:t xml:space="preserve"> un kvalitatīvas dzīves vides attīstībai, panākot reģionālā IKP starpības samazinājumu – mazāk attīstīto plānošanas reģionu vidējais IKP uz vienu iedzīvotāju līmenis pret augstāk attīstīto plānošanas reģionu veido 55% (bāzes vērtība 2016. gadā – 47%</w:t>
      </w:r>
      <w:r w:rsidRPr="003E0625">
        <w:rPr>
          <w:vertAlign w:val="superscript"/>
        </w:rPr>
        <w:footnoteReference w:id="4"/>
      </w:r>
      <w:r w:rsidRPr="003E0625">
        <w:t xml:space="preserve">). </w:t>
      </w:r>
    </w:p>
    <w:p w14:paraId="66B8421E" w14:textId="77777777" w:rsidR="00F76E8B" w:rsidRDefault="00F76E8B" w:rsidP="00F76E8B">
      <w:pPr>
        <w:ind w:firstLine="720"/>
        <w:jc w:val="both"/>
      </w:pPr>
      <w:r w:rsidRPr="003E0625">
        <w:lastRenderedPageBreak/>
        <w:t>Atbilstoši pieejamajiem datiem reģionālās IKP starpības rādītājs laika periodā no 2021. līdz 2023. gadam:</w:t>
      </w:r>
      <w:r w:rsidRPr="003E0625">
        <w:rPr>
          <w:rFonts w:eastAsia="Times New Roman"/>
        </w:rPr>
        <w:t xml:space="preserve"> </w:t>
      </w:r>
      <w:r w:rsidRPr="003E0625">
        <w:t>2021.</w:t>
      </w:r>
      <w:r>
        <w:t> </w:t>
      </w:r>
      <w:r w:rsidRPr="003E0625">
        <w:t>gadā – 48% (2019. gada izpilde); 2022.</w:t>
      </w:r>
      <w:r>
        <w:t> </w:t>
      </w:r>
      <w:r w:rsidRPr="003E0625">
        <w:t>gadā – 45% (2020.</w:t>
      </w:r>
      <w:r>
        <w:t> </w:t>
      </w:r>
      <w:r w:rsidRPr="003E0625">
        <w:t>gada izpilde</w:t>
      </w:r>
      <w:r w:rsidRPr="003E0625">
        <w:rPr>
          <w:rStyle w:val="FootnoteReference"/>
        </w:rPr>
        <w:footnoteReference w:id="5"/>
      </w:r>
      <w:r w:rsidRPr="003E0625">
        <w:t>); 2023.</w:t>
      </w:r>
      <w:r>
        <w:t> </w:t>
      </w:r>
      <w:r w:rsidRPr="003E0625">
        <w:t>gadā – 46% (2021.</w:t>
      </w:r>
      <w:r>
        <w:t> </w:t>
      </w:r>
      <w:r w:rsidRPr="003E0625">
        <w:t>gada izpilde).</w:t>
      </w:r>
    </w:p>
    <w:p w14:paraId="45CD79B3" w14:textId="77777777" w:rsidR="00F76E8B" w:rsidRPr="003E0625" w:rsidRDefault="00F76E8B" w:rsidP="00F76E8B">
      <w:pPr>
        <w:spacing w:after="120"/>
        <w:ind w:firstLine="720"/>
        <w:jc w:val="both"/>
        <w:rPr>
          <w:sz w:val="28"/>
          <w:szCs w:val="28"/>
        </w:rPr>
      </w:pPr>
      <w:r w:rsidRPr="003E0625">
        <w:t>Laika periodā no 2018.</w:t>
      </w:r>
      <w:r>
        <w:t> gada</w:t>
      </w:r>
      <w:r w:rsidRPr="003E0625">
        <w:t xml:space="preserve"> līdz 2021.</w:t>
      </w:r>
      <w:r>
        <w:t> </w:t>
      </w:r>
      <w:r w:rsidRPr="003E0625">
        <w:t xml:space="preserve">gadam IKP uz vienu iedzīvotāju starp reģioniem visstraujāk pieaudzis reģionos ārpus Rīgas reģiona – Latgales reģionā IKP uz vienu iedzīvotāju pieaudzis par 25% (sasniedzot 8 833 </w:t>
      </w:r>
      <w:proofErr w:type="spellStart"/>
      <w:r w:rsidRPr="003E0625">
        <w:rPr>
          <w:i/>
        </w:rPr>
        <w:t>euro</w:t>
      </w:r>
      <w:proofErr w:type="spellEnd"/>
      <w:r w:rsidRPr="003E0625">
        <w:t>), Vidzemes reģionā par 23%, Zemgales reģionā par 22%, Kurzemes reģionā par 18%, Rīgas reģionā tikai par 13%:</w:t>
      </w:r>
    </w:p>
    <w:p w14:paraId="76C2AB14" w14:textId="77777777" w:rsidR="00F76E8B" w:rsidRDefault="00F76E8B" w:rsidP="00F76E8B">
      <w:pPr>
        <w:spacing w:after="120"/>
        <w:jc w:val="center"/>
        <w:rPr>
          <w:sz w:val="23"/>
          <w:szCs w:val="23"/>
        </w:rPr>
      </w:pPr>
      <w:r>
        <w:rPr>
          <w:noProof/>
          <w:sz w:val="23"/>
          <w:szCs w:val="23"/>
        </w:rPr>
        <w:drawing>
          <wp:inline distT="0" distB="0" distL="0" distR="0" wp14:anchorId="5C9D6ACE" wp14:editId="19803BEB">
            <wp:extent cx="5429250" cy="2154803"/>
            <wp:effectExtent l="0" t="0" r="0" b="17145"/>
            <wp:docPr id="380963093" name="Chart 1">
              <a:extLst xmlns:a="http://schemas.openxmlformats.org/drawingml/2006/main">
                <a:ext uri="{FF2B5EF4-FFF2-40B4-BE49-F238E27FC236}">
                  <a16:creationId xmlns:a16="http://schemas.microsoft.com/office/drawing/2014/main" id="{60930E52-9A70-D024-578D-750BBF60A0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52A236A" w14:textId="77777777" w:rsidR="00F76E8B" w:rsidRDefault="00F76E8B" w:rsidP="00F76E8B">
      <w:pPr>
        <w:ind w:firstLine="720"/>
        <w:jc w:val="both"/>
      </w:pPr>
      <w:r w:rsidRPr="003E0625">
        <w:t>Vienlaikus būtiski uzsvērt, ka IKP uz vienu iedzīvotāju starpība starp reģioniem samazinās, piemēram, ja 2018.</w:t>
      </w:r>
      <w:r>
        <w:t> </w:t>
      </w:r>
      <w:r w:rsidRPr="003E0625">
        <w:t>gadā Rīgas reģiona IKP uz vienu iedzīvotāju bija 3,1 reizi lielāks nekā Latgales reģiona, tad 2021.</w:t>
      </w:r>
      <w:r>
        <w:t> </w:t>
      </w:r>
      <w:r w:rsidRPr="003E0625">
        <w:t xml:space="preserve">gadā tas ir samazinājies līdz 2,8 reizēm. Zemgales reģionā gadījumā starpība samazinājusies no 2,3 līdz 2,1 reizēm. Līdz ar to reģionālās politikas atbalsta instrumenti darbojas, un reģionālās attīstības atšķirības pakāpeniski samazinās, jo reģionos ārpus Rīgas reģiona IKP uz vienu iedzīvotāju pieaug straujāk. </w:t>
      </w:r>
    </w:p>
    <w:p w14:paraId="11AE5B7D" w14:textId="6B3E48E8" w:rsidR="000263F6" w:rsidRPr="00832084" w:rsidRDefault="0070711D" w:rsidP="001B1C4B">
      <w:pPr>
        <w:spacing w:after="120"/>
        <w:ind w:firstLine="720"/>
        <w:jc w:val="both"/>
      </w:pPr>
      <w:r>
        <w:t>Attiecībā</w:t>
      </w:r>
      <w:r w:rsidR="000E1C0C">
        <w:t xml:space="preserve"> </w:t>
      </w:r>
      <w:r>
        <w:t xml:space="preserve">uz </w:t>
      </w:r>
      <w:r w:rsidR="000E1C0C">
        <w:t>finansējum</w:t>
      </w:r>
      <w:r>
        <w:t>a apjomu</w:t>
      </w:r>
      <w:r w:rsidR="000E1C0C">
        <w:t xml:space="preserve"> </w:t>
      </w:r>
      <w:r w:rsidR="0026760C">
        <w:t xml:space="preserve">plānošanas reģionu </w:t>
      </w:r>
      <w:r w:rsidR="000E1C0C">
        <w:t>pamatdarbības funkciju īstenošanai</w:t>
      </w:r>
      <w:r w:rsidR="00A059A6">
        <w:t>, jāmin, ka</w:t>
      </w:r>
      <w:r w:rsidR="000E1C0C">
        <w:t xml:space="preserve"> </w:t>
      </w:r>
      <w:r w:rsidR="008F1882">
        <w:t xml:space="preserve">valsts budžeta </w:t>
      </w:r>
      <w:r w:rsidR="000E1C0C">
        <w:t xml:space="preserve">programmā 31.00.00 </w:t>
      </w:r>
      <w:r w:rsidR="00D62B62">
        <w:t>“</w:t>
      </w:r>
      <w:r w:rsidR="000E1C0C">
        <w:t>Atbalsts plānošanas reģioniem</w:t>
      </w:r>
      <w:r w:rsidR="00D62B62">
        <w:t xml:space="preserve">” </w:t>
      </w:r>
      <w:r w:rsidR="000E1C0C">
        <w:t xml:space="preserve">paredzētajam mērķim pamatdarbības nodrošināšanai </w:t>
      </w:r>
      <w:r w:rsidR="29D43AFD">
        <w:t xml:space="preserve">finansējums </w:t>
      </w:r>
      <w:r w:rsidR="000E1C0C">
        <w:t>kopš 2009.</w:t>
      </w:r>
      <w:r w:rsidR="00D62B62">
        <w:t> </w:t>
      </w:r>
      <w:r w:rsidR="000E1C0C">
        <w:t>gada ir samazinājies gandrīz uz pusi (no 1</w:t>
      </w:r>
      <w:r w:rsidR="00D62B62">
        <w:t> </w:t>
      </w:r>
      <w:r w:rsidR="000E1C0C">
        <w:t>928</w:t>
      </w:r>
      <w:r w:rsidR="00D62B62">
        <w:t> </w:t>
      </w:r>
      <w:r w:rsidR="000E1C0C">
        <w:t>529</w:t>
      </w:r>
      <w:r w:rsidR="00D62B62">
        <w:t> </w:t>
      </w:r>
      <w:proofErr w:type="spellStart"/>
      <w:r w:rsidR="008F1882" w:rsidRPr="5EA39CB9">
        <w:rPr>
          <w:i/>
          <w:iCs/>
        </w:rPr>
        <w:t>euro</w:t>
      </w:r>
      <w:proofErr w:type="spellEnd"/>
      <w:r w:rsidR="008F1882">
        <w:t xml:space="preserve"> </w:t>
      </w:r>
      <w:r w:rsidR="000E1C0C">
        <w:t>2009.</w:t>
      </w:r>
      <w:r w:rsidR="00D62B62">
        <w:t> </w:t>
      </w:r>
      <w:r w:rsidR="000E1C0C">
        <w:t>gadā līdz 947</w:t>
      </w:r>
      <w:r w:rsidR="00D62B62">
        <w:t> </w:t>
      </w:r>
      <w:r w:rsidR="000E1C0C">
        <w:t>516</w:t>
      </w:r>
      <w:r w:rsidR="00D62B62">
        <w:t> </w:t>
      </w:r>
      <w:proofErr w:type="spellStart"/>
      <w:r w:rsidR="000E1C0C" w:rsidRPr="5EA39CB9">
        <w:rPr>
          <w:i/>
          <w:iCs/>
        </w:rPr>
        <w:t>euro</w:t>
      </w:r>
      <w:proofErr w:type="spellEnd"/>
      <w:r w:rsidR="000E1C0C">
        <w:t xml:space="preserve"> </w:t>
      </w:r>
      <w:r w:rsidR="3CC4DB74">
        <w:t>202</w:t>
      </w:r>
      <w:r w:rsidR="28370FCF">
        <w:t>3</w:t>
      </w:r>
      <w:r w:rsidR="3CC4DB74">
        <w:t>.</w:t>
      </w:r>
      <w:r w:rsidR="00D62B62">
        <w:t> </w:t>
      </w:r>
      <w:r w:rsidR="000E1C0C">
        <w:t xml:space="preserve">gadā </w:t>
      </w:r>
      <w:r w:rsidR="00D62B62">
        <w:t xml:space="preserve">– </w:t>
      </w:r>
      <w:r w:rsidR="008F1882">
        <w:t>samazinājum</w:t>
      </w:r>
      <w:r w:rsidR="00D62B62">
        <w:t>s</w:t>
      </w:r>
      <w:r w:rsidR="008F1882">
        <w:t xml:space="preserve"> </w:t>
      </w:r>
      <w:r w:rsidR="000E1C0C">
        <w:t xml:space="preserve">par 49%), neskatoties uz atlīdzības, pakalpojumu un preču un kapitālo izdevumu pieaugumu valstī, </w:t>
      </w:r>
      <w:r w:rsidR="0078093A">
        <w:t>t.sk.</w:t>
      </w:r>
      <w:r w:rsidR="000E1C0C">
        <w:t xml:space="preserve"> publiskā sektora iestādēs. </w:t>
      </w:r>
      <w:r w:rsidR="002D6718">
        <w:t>Vienlaikus p</w:t>
      </w:r>
      <w:r w:rsidR="000263F6" w:rsidRPr="00832084">
        <w:t>lānošanas reģion</w:t>
      </w:r>
      <w:r w:rsidR="002D68F0">
        <w:t>iem plānotais un faktiski izlietotais</w:t>
      </w:r>
      <w:r w:rsidR="000263F6" w:rsidRPr="00832084">
        <w:t xml:space="preserve"> finansējums </w:t>
      </w:r>
      <w:r w:rsidR="000263F6">
        <w:t xml:space="preserve">VARAM valsts budžeta programmās </w:t>
      </w:r>
      <w:r w:rsidR="000263F6" w:rsidRPr="00832084">
        <w:t>2023.</w:t>
      </w:r>
      <w:r w:rsidR="00055831">
        <w:t> </w:t>
      </w:r>
      <w:r w:rsidR="000263F6" w:rsidRPr="00832084">
        <w:t>gadā:</w:t>
      </w:r>
    </w:p>
    <w:p w14:paraId="68F884C8" w14:textId="6EAAA661" w:rsidR="000263F6" w:rsidRPr="00832084" w:rsidRDefault="000263F6" w:rsidP="001B1C4B">
      <w:pPr>
        <w:pStyle w:val="ListParagraph"/>
        <w:numPr>
          <w:ilvl w:val="0"/>
          <w:numId w:val="11"/>
        </w:numPr>
        <w:spacing w:after="120"/>
        <w:ind w:left="714" w:hanging="357"/>
        <w:contextualSpacing w:val="0"/>
        <w:jc w:val="both"/>
      </w:pPr>
      <w:r w:rsidRPr="00832084">
        <w:t xml:space="preserve">VARAM budžeta programma: 30.00.00 </w:t>
      </w:r>
      <w:r w:rsidR="00653452">
        <w:t>“</w:t>
      </w:r>
      <w:r w:rsidRPr="00832084">
        <w:t>Attīstības nacionālie atbalsta instrumenti</w:t>
      </w:r>
      <w:r w:rsidR="00653452">
        <w:t>”</w:t>
      </w:r>
      <w:r w:rsidRPr="00832084">
        <w:t>:</w:t>
      </w:r>
    </w:p>
    <w:tbl>
      <w:tblPr>
        <w:tblW w:w="96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2555"/>
      </w:tblGrid>
      <w:tr w:rsidR="000263F6" w:rsidRPr="00832084" w14:paraId="5957D81F" w14:textId="77777777" w:rsidTr="001B1C4B">
        <w:trPr>
          <w:trHeight w:val="300"/>
          <w:jc w:val="center"/>
        </w:trPr>
        <w:tc>
          <w:tcPr>
            <w:tcW w:w="7083" w:type="dxa"/>
            <w:shd w:val="clear" w:color="auto" w:fill="auto"/>
            <w:noWrap/>
            <w:vAlign w:val="center"/>
            <w:hideMark/>
          </w:tcPr>
          <w:p w14:paraId="210ACA3E" w14:textId="77777777" w:rsidR="000263F6" w:rsidRPr="00833D21" w:rsidRDefault="000263F6" w:rsidP="001B1C4B">
            <w:pPr>
              <w:spacing w:before="60" w:after="60"/>
              <w:rPr>
                <w:rFonts w:eastAsia="Times New Roman"/>
                <w:color w:val="000000"/>
                <w:lang w:eastAsia="lv-LV"/>
              </w:rPr>
            </w:pPr>
            <w:r w:rsidRPr="00833D21">
              <w:rPr>
                <w:rFonts w:eastAsia="Times New Roman"/>
                <w:color w:val="000000"/>
                <w:lang w:eastAsia="lv-LV"/>
              </w:rPr>
              <w:t>1. Finansējums uzņēmējdarbības veicināšanas pasākumiem</w:t>
            </w:r>
          </w:p>
        </w:tc>
        <w:tc>
          <w:tcPr>
            <w:tcW w:w="2555" w:type="dxa"/>
            <w:vAlign w:val="center"/>
          </w:tcPr>
          <w:p w14:paraId="35FD8158" w14:textId="77777777" w:rsidR="000263F6" w:rsidRPr="00833D21" w:rsidRDefault="000263F6" w:rsidP="001B1C4B">
            <w:pPr>
              <w:spacing w:before="60" w:after="60"/>
              <w:rPr>
                <w:rFonts w:eastAsia="Times New Roman"/>
                <w:color w:val="000000"/>
                <w:lang w:eastAsia="lv-LV"/>
              </w:rPr>
            </w:pPr>
            <w:r w:rsidRPr="00833D21">
              <w:rPr>
                <w:color w:val="000000"/>
              </w:rPr>
              <w:t xml:space="preserve">18 606 </w:t>
            </w:r>
            <w:proofErr w:type="spellStart"/>
            <w:r w:rsidRPr="001B1C4B">
              <w:rPr>
                <w:i/>
                <w:iCs/>
                <w:color w:val="000000"/>
              </w:rPr>
              <w:t>euro</w:t>
            </w:r>
            <w:proofErr w:type="spellEnd"/>
          </w:p>
        </w:tc>
      </w:tr>
      <w:tr w:rsidR="000263F6" w:rsidRPr="00832084" w14:paraId="2B660DE7" w14:textId="77777777" w:rsidTr="001B1C4B">
        <w:trPr>
          <w:trHeight w:val="300"/>
          <w:jc w:val="center"/>
        </w:trPr>
        <w:tc>
          <w:tcPr>
            <w:tcW w:w="7083" w:type="dxa"/>
            <w:shd w:val="clear" w:color="auto" w:fill="auto"/>
            <w:noWrap/>
            <w:vAlign w:val="center"/>
            <w:hideMark/>
          </w:tcPr>
          <w:p w14:paraId="1A0AFE39" w14:textId="77777777" w:rsidR="000263F6" w:rsidRPr="00833D21" w:rsidRDefault="000263F6" w:rsidP="001B1C4B">
            <w:pPr>
              <w:spacing w:before="60" w:after="60"/>
              <w:rPr>
                <w:rFonts w:eastAsia="Times New Roman"/>
                <w:color w:val="000000"/>
                <w:lang w:eastAsia="lv-LV"/>
              </w:rPr>
            </w:pPr>
            <w:r w:rsidRPr="00833D21">
              <w:rPr>
                <w:rFonts w:eastAsia="Times New Roman"/>
                <w:color w:val="000000"/>
                <w:lang w:eastAsia="lv-LV"/>
              </w:rPr>
              <w:t>2. Finansējums pabeigto ES projektu rezultātu uzturēšanai</w:t>
            </w:r>
          </w:p>
        </w:tc>
        <w:tc>
          <w:tcPr>
            <w:tcW w:w="2555" w:type="dxa"/>
            <w:vAlign w:val="center"/>
          </w:tcPr>
          <w:p w14:paraId="32C785D5" w14:textId="77777777" w:rsidR="000263F6" w:rsidRPr="00833D21" w:rsidRDefault="000263F6" w:rsidP="001B1C4B">
            <w:pPr>
              <w:spacing w:before="60" w:after="60"/>
              <w:rPr>
                <w:rFonts w:eastAsia="Times New Roman"/>
                <w:color w:val="000000"/>
                <w:lang w:eastAsia="lv-LV"/>
              </w:rPr>
            </w:pPr>
            <w:r w:rsidRPr="00833D21">
              <w:rPr>
                <w:color w:val="000000"/>
              </w:rPr>
              <w:t xml:space="preserve">31 000 </w:t>
            </w:r>
            <w:proofErr w:type="spellStart"/>
            <w:r w:rsidRPr="001B1C4B">
              <w:rPr>
                <w:i/>
                <w:iCs/>
                <w:color w:val="000000"/>
              </w:rPr>
              <w:t>euro</w:t>
            </w:r>
            <w:proofErr w:type="spellEnd"/>
          </w:p>
        </w:tc>
      </w:tr>
      <w:tr w:rsidR="000263F6" w:rsidRPr="00832084" w14:paraId="7298A42F" w14:textId="77777777" w:rsidTr="001B1C4B">
        <w:trPr>
          <w:trHeight w:val="580"/>
          <w:jc w:val="center"/>
        </w:trPr>
        <w:tc>
          <w:tcPr>
            <w:tcW w:w="7083" w:type="dxa"/>
            <w:shd w:val="clear" w:color="auto" w:fill="auto"/>
            <w:vAlign w:val="center"/>
            <w:hideMark/>
          </w:tcPr>
          <w:p w14:paraId="05302260" w14:textId="77777777" w:rsidR="000263F6" w:rsidRPr="00833D21" w:rsidRDefault="000263F6" w:rsidP="001B1C4B">
            <w:pPr>
              <w:spacing w:before="60" w:after="60"/>
              <w:rPr>
                <w:rFonts w:eastAsia="Times New Roman"/>
                <w:color w:val="000000"/>
                <w:lang w:eastAsia="lv-LV"/>
              </w:rPr>
            </w:pPr>
            <w:r w:rsidRPr="00833D21">
              <w:rPr>
                <w:rFonts w:eastAsia="Times New Roman"/>
                <w:color w:val="000000"/>
                <w:lang w:eastAsia="lv-LV"/>
              </w:rPr>
              <w:t xml:space="preserve">3. Reģionālās </w:t>
            </w:r>
            <w:proofErr w:type="spellStart"/>
            <w:r w:rsidRPr="00833D21">
              <w:rPr>
                <w:rFonts w:eastAsia="Times New Roman"/>
                <w:color w:val="000000"/>
                <w:lang w:eastAsia="lv-LV"/>
              </w:rPr>
              <w:t>reemigrācijas</w:t>
            </w:r>
            <w:proofErr w:type="spellEnd"/>
            <w:r w:rsidRPr="00833D21">
              <w:rPr>
                <w:rFonts w:eastAsia="Times New Roman"/>
                <w:color w:val="000000"/>
                <w:lang w:eastAsia="lv-LV"/>
              </w:rPr>
              <w:t xml:space="preserve"> koordinatora dalības nodrošināšana Vispārējos latviešu Dziesmu un Deju svētkos</w:t>
            </w:r>
          </w:p>
        </w:tc>
        <w:tc>
          <w:tcPr>
            <w:tcW w:w="2555" w:type="dxa"/>
            <w:vAlign w:val="center"/>
          </w:tcPr>
          <w:p w14:paraId="22A36CFB" w14:textId="77777777" w:rsidR="000263F6" w:rsidRPr="00833D21" w:rsidRDefault="000263F6" w:rsidP="001B1C4B">
            <w:pPr>
              <w:spacing w:before="60" w:after="60"/>
              <w:rPr>
                <w:rFonts w:eastAsia="Times New Roman"/>
                <w:color w:val="000000"/>
                <w:lang w:eastAsia="lv-LV"/>
              </w:rPr>
            </w:pPr>
            <w:r w:rsidRPr="00833D21">
              <w:rPr>
                <w:color w:val="000000"/>
              </w:rPr>
              <w:t xml:space="preserve">490 </w:t>
            </w:r>
            <w:proofErr w:type="spellStart"/>
            <w:r w:rsidRPr="001B1C4B">
              <w:rPr>
                <w:i/>
                <w:iCs/>
                <w:color w:val="000000"/>
              </w:rPr>
              <w:t>euro</w:t>
            </w:r>
            <w:proofErr w:type="spellEnd"/>
          </w:p>
        </w:tc>
      </w:tr>
      <w:tr w:rsidR="000263F6" w:rsidRPr="00832084" w14:paraId="27F16292" w14:textId="77777777" w:rsidTr="001B1C4B">
        <w:trPr>
          <w:trHeight w:val="400"/>
          <w:jc w:val="center"/>
        </w:trPr>
        <w:tc>
          <w:tcPr>
            <w:tcW w:w="7083" w:type="dxa"/>
            <w:shd w:val="clear" w:color="auto" w:fill="auto"/>
            <w:vAlign w:val="center"/>
          </w:tcPr>
          <w:p w14:paraId="64DF9875" w14:textId="77777777" w:rsidR="000263F6" w:rsidRPr="00832084" w:rsidRDefault="000263F6" w:rsidP="001B1C4B">
            <w:pPr>
              <w:spacing w:before="60" w:after="60"/>
              <w:rPr>
                <w:rFonts w:eastAsia="Times New Roman"/>
                <w:color w:val="000000"/>
                <w:lang w:eastAsia="lv-LV"/>
              </w:rPr>
            </w:pPr>
            <w:r w:rsidRPr="00832084">
              <w:rPr>
                <w:rFonts w:eastAsia="Times New Roman"/>
                <w:color w:val="000000"/>
                <w:lang w:eastAsia="lv-LV"/>
              </w:rPr>
              <w:t>Kopā</w:t>
            </w:r>
          </w:p>
        </w:tc>
        <w:tc>
          <w:tcPr>
            <w:tcW w:w="2555" w:type="dxa"/>
            <w:vAlign w:val="center"/>
          </w:tcPr>
          <w:p w14:paraId="70E8A43B" w14:textId="77777777" w:rsidR="000263F6" w:rsidRPr="00832084" w:rsidRDefault="000263F6" w:rsidP="001B1C4B">
            <w:pPr>
              <w:spacing w:before="60" w:after="60"/>
              <w:rPr>
                <w:color w:val="000000"/>
              </w:rPr>
            </w:pPr>
            <w:r w:rsidRPr="00833D21">
              <w:rPr>
                <w:color w:val="000000"/>
              </w:rPr>
              <w:t xml:space="preserve">50 096 </w:t>
            </w:r>
            <w:proofErr w:type="spellStart"/>
            <w:r w:rsidRPr="001B1C4B">
              <w:rPr>
                <w:i/>
                <w:iCs/>
                <w:color w:val="000000"/>
              </w:rPr>
              <w:t>euro</w:t>
            </w:r>
            <w:proofErr w:type="spellEnd"/>
          </w:p>
        </w:tc>
      </w:tr>
    </w:tbl>
    <w:p w14:paraId="5E325C9A" w14:textId="57B3B6C9" w:rsidR="00B725A7" w:rsidRDefault="00E17353" w:rsidP="001B1C4B">
      <w:pPr>
        <w:pStyle w:val="ListParagraph"/>
        <w:numPr>
          <w:ilvl w:val="0"/>
          <w:numId w:val="11"/>
        </w:numPr>
        <w:spacing w:before="120" w:after="120"/>
        <w:ind w:left="714" w:hanging="357"/>
        <w:contextualSpacing w:val="0"/>
        <w:jc w:val="both"/>
      </w:pPr>
      <w:r w:rsidRPr="00E17353">
        <w:lastRenderedPageBreak/>
        <w:t>VARAM budžeta programm</w:t>
      </w:r>
      <w:r w:rsidR="00B15884">
        <w:t>a</w:t>
      </w:r>
      <w:r w:rsidR="002D68F0">
        <w:t>:</w:t>
      </w:r>
      <w:r w:rsidRPr="00E17353">
        <w:t xml:space="preserve"> 31.00.00 “Atbalsts plānošanas reģioniem”:</w:t>
      </w:r>
    </w:p>
    <w:tbl>
      <w:tblPr>
        <w:tblW w:w="96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797"/>
        <w:gridCol w:w="1814"/>
      </w:tblGrid>
      <w:tr w:rsidR="00395417" w:rsidRPr="00832084" w14:paraId="47642B39" w14:textId="77777777" w:rsidTr="001B1C4B">
        <w:trPr>
          <w:trHeight w:val="254"/>
          <w:jc w:val="center"/>
        </w:trPr>
        <w:tc>
          <w:tcPr>
            <w:tcW w:w="7797" w:type="dxa"/>
            <w:vAlign w:val="center"/>
          </w:tcPr>
          <w:p w14:paraId="47BA0E94" w14:textId="7EE68B4E" w:rsidR="00395417" w:rsidRPr="001B1C4B" w:rsidRDefault="00055831" w:rsidP="001B1C4B">
            <w:pPr>
              <w:autoSpaceDE w:val="0"/>
              <w:autoSpaceDN w:val="0"/>
              <w:adjustRightInd w:val="0"/>
              <w:spacing w:before="60" w:after="60"/>
              <w:rPr>
                <w:color w:val="000000"/>
              </w:rPr>
            </w:pPr>
            <w:r>
              <w:rPr>
                <w:color w:val="000000"/>
              </w:rPr>
              <w:t xml:space="preserve">1. </w:t>
            </w:r>
            <w:r w:rsidR="00395417" w:rsidRPr="001B1C4B">
              <w:rPr>
                <w:color w:val="000000"/>
              </w:rPr>
              <w:t>Plānošanas reģiona uzturēšanai</w:t>
            </w:r>
          </w:p>
        </w:tc>
        <w:tc>
          <w:tcPr>
            <w:tcW w:w="1814" w:type="dxa"/>
            <w:vAlign w:val="center"/>
          </w:tcPr>
          <w:p w14:paraId="47CE10B8" w14:textId="77777777" w:rsidR="00395417" w:rsidRPr="00832084" w:rsidRDefault="00395417" w:rsidP="001B1C4B">
            <w:pPr>
              <w:autoSpaceDE w:val="0"/>
              <w:autoSpaceDN w:val="0"/>
              <w:adjustRightInd w:val="0"/>
              <w:spacing w:before="60" w:after="60"/>
              <w:rPr>
                <w:color w:val="000000"/>
              </w:rPr>
            </w:pPr>
            <w:r w:rsidRPr="00832084">
              <w:rPr>
                <w:color w:val="000000"/>
              </w:rPr>
              <w:t xml:space="preserve">947 516 </w:t>
            </w:r>
            <w:proofErr w:type="spellStart"/>
            <w:r w:rsidRPr="00832084">
              <w:rPr>
                <w:i/>
                <w:iCs/>
                <w:color w:val="000000"/>
              </w:rPr>
              <w:t>euro</w:t>
            </w:r>
            <w:proofErr w:type="spellEnd"/>
          </w:p>
        </w:tc>
      </w:tr>
      <w:tr w:rsidR="00395417" w:rsidRPr="00832084" w14:paraId="425323C6" w14:textId="77777777" w:rsidTr="001B1C4B">
        <w:trPr>
          <w:trHeight w:val="277"/>
          <w:jc w:val="center"/>
        </w:trPr>
        <w:tc>
          <w:tcPr>
            <w:tcW w:w="7797" w:type="dxa"/>
            <w:vAlign w:val="center"/>
          </w:tcPr>
          <w:p w14:paraId="68DB1560" w14:textId="580FDBD9" w:rsidR="00395417" w:rsidRPr="001B1C4B" w:rsidRDefault="00055831" w:rsidP="001B1C4B">
            <w:pPr>
              <w:autoSpaceDE w:val="0"/>
              <w:autoSpaceDN w:val="0"/>
              <w:adjustRightInd w:val="0"/>
              <w:spacing w:before="60" w:after="60"/>
              <w:rPr>
                <w:color w:val="000000"/>
              </w:rPr>
            </w:pPr>
            <w:r>
              <w:rPr>
                <w:color w:val="000000"/>
              </w:rPr>
              <w:t xml:space="preserve">2. </w:t>
            </w:r>
            <w:r w:rsidR="00395417" w:rsidRPr="001B1C4B">
              <w:rPr>
                <w:color w:val="000000"/>
              </w:rPr>
              <w:t xml:space="preserve">Reģionālo uzņēmējdarbības centru izveide (Latgales </w:t>
            </w:r>
            <w:r w:rsidR="00395417" w:rsidRPr="00832084">
              <w:t>plānošanas reģions</w:t>
            </w:r>
            <w:r w:rsidR="00395417" w:rsidRPr="001B1C4B">
              <w:rPr>
                <w:color w:val="000000"/>
              </w:rPr>
              <w:t>)</w:t>
            </w:r>
          </w:p>
        </w:tc>
        <w:tc>
          <w:tcPr>
            <w:tcW w:w="1814" w:type="dxa"/>
            <w:vAlign w:val="center"/>
          </w:tcPr>
          <w:p w14:paraId="37D004C1" w14:textId="77777777" w:rsidR="00395417" w:rsidRPr="00832084" w:rsidRDefault="00395417" w:rsidP="001B1C4B">
            <w:pPr>
              <w:autoSpaceDE w:val="0"/>
              <w:autoSpaceDN w:val="0"/>
              <w:adjustRightInd w:val="0"/>
              <w:spacing w:before="60" w:after="60"/>
              <w:rPr>
                <w:color w:val="000000"/>
              </w:rPr>
            </w:pPr>
            <w:r w:rsidRPr="00832084">
              <w:rPr>
                <w:color w:val="000000"/>
              </w:rPr>
              <w:t xml:space="preserve">113 540 </w:t>
            </w:r>
            <w:proofErr w:type="spellStart"/>
            <w:r w:rsidRPr="00832084">
              <w:rPr>
                <w:i/>
                <w:iCs/>
                <w:color w:val="000000"/>
              </w:rPr>
              <w:t>euro</w:t>
            </w:r>
            <w:proofErr w:type="spellEnd"/>
          </w:p>
        </w:tc>
      </w:tr>
      <w:tr w:rsidR="00395417" w:rsidRPr="00832084" w14:paraId="0AF3415A" w14:textId="77777777" w:rsidTr="001B1C4B">
        <w:trPr>
          <w:trHeight w:val="273"/>
          <w:jc w:val="center"/>
        </w:trPr>
        <w:tc>
          <w:tcPr>
            <w:tcW w:w="7797" w:type="dxa"/>
            <w:shd w:val="clear" w:color="auto" w:fill="auto"/>
            <w:vAlign w:val="center"/>
          </w:tcPr>
          <w:p w14:paraId="0A903D99" w14:textId="633A32BA" w:rsidR="00395417" w:rsidRPr="001B1C4B" w:rsidRDefault="00055831" w:rsidP="001B1C4B">
            <w:pPr>
              <w:autoSpaceDE w:val="0"/>
              <w:autoSpaceDN w:val="0"/>
              <w:adjustRightInd w:val="0"/>
              <w:spacing w:before="60" w:after="60"/>
              <w:rPr>
                <w:color w:val="000000"/>
              </w:rPr>
            </w:pPr>
            <w:r>
              <w:rPr>
                <w:color w:val="000000"/>
              </w:rPr>
              <w:t xml:space="preserve">3. </w:t>
            </w:r>
            <w:r w:rsidR="00395417" w:rsidRPr="001B1C4B">
              <w:rPr>
                <w:color w:val="000000"/>
              </w:rPr>
              <w:t>Atbalsts plānošanas reģionu funkciju izpildei</w:t>
            </w:r>
          </w:p>
        </w:tc>
        <w:tc>
          <w:tcPr>
            <w:tcW w:w="1814" w:type="dxa"/>
            <w:vAlign w:val="center"/>
          </w:tcPr>
          <w:p w14:paraId="5A97C1D0" w14:textId="77777777" w:rsidR="00395417" w:rsidRPr="00832084" w:rsidRDefault="00395417" w:rsidP="001B1C4B">
            <w:pPr>
              <w:autoSpaceDE w:val="0"/>
              <w:autoSpaceDN w:val="0"/>
              <w:adjustRightInd w:val="0"/>
              <w:spacing w:before="60" w:after="60"/>
              <w:rPr>
                <w:color w:val="000000"/>
              </w:rPr>
            </w:pPr>
            <w:r w:rsidRPr="00832084">
              <w:rPr>
                <w:color w:val="000000"/>
              </w:rPr>
              <w:t xml:space="preserve">500 000 </w:t>
            </w:r>
            <w:proofErr w:type="spellStart"/>
            <w:r w:rsidRPr="00832084">
              <w:rPr>
                <w:i/>
                <w:iCs/>
                <w:color w:val="000000"/>
              </w:rPr>
              <w:t>euro</w:t>
            </w:r>
            <w:proofErr w:type="spellEnd"/>
          </w:p>
        </w:tc>
      </w:tr>
      <w:tr w:rsidR="00395417" w:rsidRPr="00832084" w14:paraId="00CFC35C" w14:textId="77777777" w:rsidTr="001B1C4B">
        <w:trPr>
          <w:trHeight w:val="277"/>
          <w:jc w:val="center"/>
        </w:trPr>
        <w:tc>
          <w:tcPr>
            <w:tcW w:w="7797" w:type="dxa"/>
            <w:shd w:val="clear" w:color="auto" w:fill="auto"/>
            <w:vAlign w:val="center"/>
          </w:tcPr>
          <w:p w14:paraId="311EC5AE" w14:textId="47F8869D" w:rsidR="00395417" w:rsidRPr="001B1C4B" w:rsidRDefault="00055831" w:rsidP="001B1C4B">
            <w:pPr>
              <w:autoSpaceDE w:val="0"/>
              <w:autoSpaceDN w:val="0"/>
              <w:adjustRightInd w:val="0"/>
              <w:spacing w:before="60" w:after="60"/>
              <w:rPr>
                <w:color w:val="000000"/>
              </w:rPr>
            </w:pPr>
            <w:r>
              <w:rPr>
                <w:color w:val="000000"/>
              </w:rPr>
              <w:t xml:space="preserve">4. </w:t>
            </w:r>
            <w:r w:rsidR="00395417" w:rsidRPr="001B1C4B">
              <w:rPr>
                <w:color w:val="000000"/>
              </w:rPr>
              <w:t>Atbalsts Latgales speciālās ekonomiskās zonas (SEZ) kapacitātei</w:t>
            </w:r>
          </w:p>
        </w:tc>
        <w:tc>
          <w:tcPr>
            <w:tcW w:w="1814" w:type="dxa"/>
            <w:vAlign w:val="center"/>
          </w:tcPr>
          <w:p w14:paraId="04926F98" w14:textId="77777777" w:rsidR="00395417" w:rsidRPr="00832084" w:rsidRDefault="00395417" w:rsidP="001B1C4B">
            <w:pPr>
              <w:autoSpaceDE w:val="0"/>
              <w:autoSpaceDN w:val="0"/>
              <w:adjustRightInd w:val="0"/>
              <w:spacing w:before="60" w:after="60"/>
              <w:rPr>
                <w:color w:val="000000"/>
              </w:rPr>
            </w:pPr>
            <w:r w:rsidRPr="00832084">
              <w:rPr>
                <w:color w:val="000000"/>
              </w:rPr>
              <w:t xml:space="preserve">376 173 </w:t>
            </w:r>
            <w:proofErr w:type="spellStart"/>
            <w:r w:rsidRPr="00832084">
              <w:rPr>
                <w:i/>
                <w:iCs/>
                <w:color w:val="000000"/>
              </w:rPr>
              <w:t>euro</w:t>
            </w:r>
            <w:proofErr w:type="spellEnd"/>
          </w:p>
        </w:tc>
      </w:tr>
      <w:tr w:rsidR="00395417" w:rsidRPr="00832084" w14:paraId="4D821F8F" w14:textId="77777777" w:rsidTr="001B1C4B">
        <w:trPr>
          <w:trHeight w:val="725"/>
          <w:jc w:val="center"/>
        </w:trPr>
        <w:tc>
          <w:tcPr>
            <w:tcW w:w="7797" w:type="dxa"/>
            <w:vAlign w:val="center"/>
          </w:tcPr>
          <w:p w14:paraId="3D86492F" w14:textId="7E4B14CD" w:rsidR="00395417" w:rsidRPr="00055831" w:rsidRDefault="00055831" w:rsidP="001B1C4B">
            <w:pPr>
              <w:autoSpaceDE w:val="0"/>
              <w:autoSpaceDN w:val="0"/>
              <w:adjustRightInd w:val="0"/>
              <w:spacing w:before="60" w:after="60"/>
              <w:rPr>
                <w:color w:val="000000"/>
                <w:u w:val="single"/>
              </w:rPr>
            </w:pPr>
            <w:r>
              <w:rPr>
                <w:color w:val="000000" w:themeColor="text1"/>
              </w:rPr>
              <w:t xml:space="preserve">5. </w:t>
            </w:r>
            <w:r w:rsidR="00395417" w:rsidRPr="001B1C4B">
              <w:rPr>
                <w:color w:val="000000" w:themeColor="text1"/>
              </w:rPr>
              <w:t xml:space="preserve">Diasporas likuma normu īstenošanai (Atbalsta pasākums </w:t>
            </w:r>
            <w:proofErr w:type="spellStart"/>
            <w:r w:rsidR="00395417" w:rsidRPr="001B1C4B">
              <w:rPr>
                <w:color w:val="000000" w:themeColor="text1"/>
              </w:rPr>
              <w:t>remigrācijas</w:t>
            </w:r>
            <w:proofErr w:type="spellEnd"/>
            <w:r w:rsidR="00395417" w:rsidRPr="001B1C4B">
              <w:rPr>
                <w:color w:val="000000" w:themeColor="text1"/>
              </w:rPr>
              <w:t xml:space="preserve"> veicināšanai "Reģionālās </w:t>
            </w:r>
            <w:proofErr w:type="spellStart"/>
            <w:r w:rsidR="00395417" w:rsidRPr="001B1C4B">
              <w:rPr>
                <w:color w:val="000000" w:themeColor="text1"/>
              </w:rPr>
              <w:t>remigrācijas</w:t>
            </w:r>
            <w:proofErr w:type="spellEnd"/>
            <w:r w:rsidR="00395417" w:rsidRPr="001B1C4B">
              <w:rPr>
                <w:color w:val="000000" w:themeColor="text1"/>
              </w:rPr>
              <w:t xml:space="preserve"> koordinators"), </w:t>
            </w:r>
            <w:proofErr w:type="spellStart"/>
            <w:r w:rsidR="00395417" w:rsidRPr="001B1C4B">
              <w:rPr>
                <w:color w:val="000000" w:themeColor="text1"/>
              </w:rPr>
              <w:t>remigrācijas</w:t>
            </w:r>
            <w:proofErr w:type="spellEnd"/>
            <w:r w:rsidR="00395417" w:rsidRPr="001B1C4B">
              <w:rPr>
                <w:color w:val="000000" w:themeColor="text1"/>
              </w:rPr>
              <w:t xml:space="preserve"> koordinatoru darbībai</w:t>
            </w:r>
          </w:p>
        </w:tc>
        <w:tc>
          <w:tcPr>
            <w:tcW w:w="1814" w:type="dxa"/>
            <w:vAlign w:val="center"/>
          </w:tcPr>
          <w:p w14:paraId="63B262B8" w14:textId="5B576661" w:rsidR="00395417" w:rsidRPr="00832084" w:rsidRDefault="00395417" w:rsidP="001B1C4B">
            <w:pPr>
              <w:autoSpaceDE w:val="0"/>
              <w:autoSpaceDN w:val="0"/>
              <w:adjustRightInd w:val="0"/>
              <w:spacing w:before="60" w:after="60"/>
              <w:rPr>
                <w:color w:val="000000"/>
              </w:rPr>
            </w:pPr>
            <w:r w:rsidRPr="00832084">
              <w:t xml:space="preserve">213 </w:t>
            </w:r>
            <w:r w:rsidR="0089141C">
              <w:t>001</w:t>
            </w:r>
            <w:r w:rsidRPr="00832084">
              <w:t xml:space="preserve"> </w:t>
            </w:r>
            <w:proofErr w:type="spellStart"/>
            <w:r w:rsidRPr="00832084">
              <w:rPr>
                <w:i/>
                <w:iCs/>
                <w:color w:val="000000" w:themeColor="text1"/>
              </w:rPr>
              <w:t>euro</w:t>
            </w:r>
            <w:proofErr w:type="spellEnd"/>
          </w:p>
        </w:tc>
      </w:tr>
      <w:tr w:rsidR="00395417" w:rsidRPr="00833D21" w:rsidDel="00832084" w14:paraId="6C251856" w14:textId="77777777" w:rsidTr="001B1C4B">
        <w:trPr>
          <w:trHeight w:val="237"/>
          <w:jc w:val="center"/>
        </w:trPr>
        <w:tc>
          <w:tcPr>
            <w:tcW w:w="7797" w:type="dxa"/>
            <w:vAlign w:val="center"/>
          </w:tcPr>
          <w:p w14:paraId="14018E50" w14:textId="77777777" w:rsidR="00395417" w:rsidRPr="001B1C4B" w:rsidRDefault="00395417" w:rsidP="001B1C4B">
            <w:pPr>
              <w:autoSpaceDE w:val="0"/>
              <w:autoSpaceDN w:val="0"/>
              <w:adjustRightInd w:val="0"/>
              <w:spacing w:before="60" w:after="60"/>
              <w:rPr>
                <w:color w:val="000000" w:themeColor="text1"/>
              </w:rPr>
            </w:pPr>
            <w:r w:rsidRPr="001B1C4B">
              <w:rPr>
                <w:color w:val="000000" w:themeColor="text1"/>
              </w:rPr>
              <w:t>Kopā</w:t>
            </w:r>
          </w:p>
        </w:tc>
        <w:tc>
          <w:tcPr>
            <w:tcW w:w="1814" w:type="dxa"/>
            <w:vAlign w:val="center"/>
          </w:tcPr>
          <w:p w14:paraId="1ABD52FB" w14:textId="0A9A1CF7" w:rsidR="00395417" w:rsidRPr="00833D21" w:rsidDel="00832084" w:rsidRDefault="00395417" w:rsidP="001B1C4B">
            <w:pPr>
              <w:spacing w:before="60" w:after="60"/>
              <w:rPr>
                <w:color w:val="000000"/>
              </w:rPr>
            </w:pPr>
            <w:r w:rsidRPr="00833D21">
              <w:rPr>
                <w:color w:val="000000"/>
              </w:rPr>
              <w:t>2 15</w:t>
            </w:r>
            <w:r w:rsidR="0089141C">
              <w:rPr>
                <w:color w:val="000000"/>
              </w:rPr>
              <w:t>0</w:t>
            </w:r>
            <w:r w:rsidRPr="00833D21">
              <w:rPr>
                <w:color w:val="000000"/>
              </w:rPr>
              <w:t> </w:t>
            </w:r>
            <w:r w:rsidR="0089141C">
              <w:rPr>
                <w:color w:val="000000"/>
              </w:rPr>
              <w:t>23</w:t>
            </w:r>
            <w:r w:rsidR="008F0434">
              <w:rPr>
                <w:color w:val="000000"/>
              </w:rPr>
              <w:t>0</w:t>
            </w:r>
            <w:r w:rsidRPr="00833D21">
              <w:rPr>
                <w:color w:val="000000"/>
              </w:rPr>
              <w:t xml:space="preserve"> </w:t>
            </w:r>
            <w:proofErr w:type="spellStart"/>
            <w:r w:rsidRPr="001B1C4B">
              <w:rPr>
                <w:i/>
                <w:iCs/>
                <w:color w:val="000000"/>
              </w:rPr>
              <w:t>euro</w:t>
            </w:r>
            <w:proofErr w:type="spellEnd"/>
          </w:p>
        </w:tc>
      </w:tr>
    </w:tbl>
    <w:p w14:paraId="1BEC375B" w14:textId="73EAEE99" w:rsidR="006D7103" w:rsidRPr="001B1C4B" w:rsidRDefault="002D6718" w:rsidP="00F76E8B">
      <w:pPr>
        <w:spacing w:before="120" w:after="120"/>
        <w:ind w:firstLine="720"/>
        <w:jc w:val="both"/>
      </w:pPr>
      <w:r>
        <w:t>Savukārt p</w:t>
      </w:r>
      <w:r w:rsidR="006D7103" w:rsidRPr="001B1C4B">
        <w:t>lānošanas reģioniem 2024.</w:t>
      </w:r>
      <w:r w:rsidR="00653452" w:rsidRPr="001B1C4B">
        <w:t> </w:t>
      </w:r>
      <w:r w:rsidR="006D7103" w:rsidRPr="001B1C4B">
        <w:t xml:space="preserve">gadā ieplānotais finansējums VARAM </w:t>
      </w:r>
      <w:r w:rsidR="002C4232" w:rsidRPr="001B1C4B">
        <w:t xml:space="preserve">valsts </w:t>
      </w:r>
      <w:r w:rsidR="006D7103" w:rsidRPr="001B1C4B">
        <w:t>budžeta programmās:</w:t>
      </w:r>
    </w:p>
    <w:p w14:paraId="57351C14" w14:textId="5462BE40" w:rsidR="00400C24" w:rsidRPr="001B1C4B" w:rsidRDefault="00400C24" w:rsidP="001B1C4B">
      <w:pPr>
        <w:pStyle w:val="ListParagraph"/>
        <w:numPr>
          <w:ilvl w:val="0"/>
          <w:numId w:val="11"/>
        </w:numPr>
        <w:spacing w:before="120" w:after="120"/>
        <w:ind w:left="714" w:hanging="357"/>
        <w:contextualSpacing w:val="0"/>
        <w:jc w:val="both"/>
      </w:pPr>
      <w:r w:rsidRPr="00832084">
        <w:t xml:space="preserve">VARAM budžeta programma: 30.00.00 </w:t>
      </w:r>
      <w:r w:rsidR="00653452">
        <w:t>“</w:t>
      </w:r>
      <w:r w:rsidRPr="00832084">
        <w:t>Attīstības nacionālie atbalsta instrumenti</w:t>
      </w:r>
      <w:r w:rsidR="00653452">
        <w:t>”</w:t>
      </w:r>
      <w:r w:rsidRPr="00832084">
        <w:t>:</w:t>
      </w:r>
    </w:p>
    <w:tbl>
      <w:tblPr>
        <w:tblStyle w:val="TableGrid"/>
        <w:tblW w:w="0" w:type="auto"/>
        <w:tblLook w:val="04A0" w:firstRow="1" w:lastRow="0" w:firstColumn="1" w:lastColumn="0" w:noHBand="0" w:noVBand="1"/>
      </w:tblPr>
      <w:tblGrid>
        <w:gridCol w:w="7792"/>
        <w:gridCol w:w="1836"/>
      </w:tblGrid>
      <w:tr w:rsidR="003410E5" w14:paraId="386655FD" w14:textId="77777777" w:rsidTr="001B1C4B">
        <w:tc>
          <w:tcPr>
            <w:tcW w:w="7792" w:type="dxa"/>
            <w:vAlign w:val="center"/>
          </w:tcPr>
          <w:p w14:paraId="32F904B4" w14:textId="5CCC913D" w:rsidR="003410E5" w:rsidRDefault="003410E5" w:rsidP="001B1C4B">
            <w:pPr>
              <w:spacing w:before="60" w:after="60"/>
              <w:jc w:val="both"/>
              <w:rPr>
                <w:shd w:val="clear" w:color="auto" w:fill="FFFFFF"/>
              </w:rPr>
            </w:pPr>
            <w:r w:rsidRPr="00833D21">
              <w:rPr>
                <w:rFonts w:eastAsia="Times New Roman"/>
                <w:color w:val="000000"/>
                <w:lang w:eastAsia="lv-LV"/>
              </w:rPr>
              <w:t>1. Finansējums uzņēmējdarbības veicināšanas pasākumiem</w:t>
            </w:r>
          </w:p>
        </w:tc>
        <w:tc>
          <w:tcPr>
            <w:tcW w:w="1836" w:type="dxa"/>
          </w:tcPr>
          <w:p w14:paraId="1636339A" w14:textId="5F367720" w:rsidR="003410E5" w:rsidRDefault="003410E5" w:rsidP="001B1C4B">
            <w:pPr>
              <w:spacing w:before="60" w:after="60"/>
              <w:jc w:val="both"/>
              <w:rPr>
                <w:shd w:val="clear" w:color="auto" w:fill="FFFFFF"/>
              </w:rPr>
            </w:pPr>
            <w:r w:rsidRPr="00176C98">
              <w:t>18</w:t>
            </w:r>
            <w:r w:rsidR="005611D9">
              <w:t> </w:t>
            </w:r>
            <w:r w:rsidRPr="00176C98">
              <w:t>606</w:t>
            </w:r>
            <w:r w:rsidR="005611D9">
              <w:t xml:space="preserve"> </w:t>
            </w:r>
            <w:proofErr w:type="spellStart"/>
            <w:r w:rsidR="005611D9" w:rsidRPr="00832084">
              <w:rPr>
                <w:i/>
                <w:iCs/>
                <w:color w:val="000000"/>
              </w:rPr>
              <w:t>euro</w:t>
            </w:r>
            <w:proofErr w:type="spellEnd"/>
          </w:p>
        </w:tc>
      </w:tr>
      <w:tr w:rsidR="003410E5" w14:paraId="5D90C830" w14:textId="77777777" w:rsidTr="001B1C4B">
        <w:tc>
          <w:tcPr>
            <w:tcW w:w="7792" w:type="dxa"/>
            <w:vAlign w:val="center"/>
          </w:tcPr>
          <w:p w14:paraId="48FDA9D8" w14:textId="2EECAFF2" w:rsidR="003410E5" w:rsidRDefault="003410E5" w:rsidP="001B1C4B">
            <w:pPr>
              <w:spacing w:before="60" w:after="60"/>
              <w:jc w:val="both"/>
              <w:rPr>
                <w:shd w:val="clear" w:color="auto" w:fill="FFFFFF"/>
              </w:rPr>
            </w:pPr>
            <w:r w:rsidRPr="00833D21">
              <w:rPr>
                <w:rFonts w:eastAsia="Times New Roman"/>
                <w:color w:val="000000"/>
                <w:lang w:eastAsia="lv-LV"/>
              </w:rPr>
              <w:t>2. Finansējums pabeigto ES projektu rezultātu uzturēšanai</w:t>
            </w:r>
          </w:p>
        </w:tc>
        <w:tc>
          <w:tcPr>
            <w:tcW w:w="1836" w:type="dxa"/>
          </w:tcPr>
          <w:p w14:paraId="4669A2A1" w14:textId="509F4788" w:rsidR="003410E5" w:rsidRDefault="003410E5" w:rsidP="001B1C4B">
            <w:pPr>
              <w:spacing w:before="60" w:after="60"/>
              <w:jc w:val="both"/>
              <w:rPr>
                <w:shd w:val="clear" w:color="auto" w:fill="FFFFFF"/>
              </w:rPr>
            </w:pPr>
            <w:r w:rsidRPr="00176C98">
              <w:t>31</w:t>
            </w:r>
            <w:r w:rsidR="005611D9">
              <w:t> </w:t>
            </w:r>
            <w:r w:rsidRPr="00176C98">
              <w:t>000</w:t>
            </w:r>
            <w:r w:rsidR="005611D9">
              <w:t xml:space="preserve"> </w:t>
            </w:r>
            <w:proofErr w:type="spellStart"/>
            <w:r w:rsidR="005611D9" w:rsidRPr="00832084">
              <w:rPr>
                <w:i/>
                <w:iCs/>
                <w:color w:val="000000"/>
              </w:rPr>
              <w:t>euro</w:t>
            </w:r>
            <w:proofErr w:type="spellEnd"/>
          </w:p>
        </w:tc>
      </w:tr>
      <w:tr w:rsidR="003410E5" w14:paraId="2AD44065" w14:textId="77777777" w:rsidTr="001B1C4B">
        <w:tc>
          <w:tcPr>
            <w:tcW w:w="7792" w:type="dxa"/>
          </w:tcPr>
          <w:p w14:paraId="165CC124" w14:textId="5517FE97" w:rsidR="003410E5" w:rsidRDefault="003410E5" w:rsidP="001B1C4B">
            <w:pPr>
              <w:spacing w:before="60" w:after="60"/>
              <w:jc w:val="both"/>
              <w:rPr>
                <w:shd w:val="clear" w:color="auto" w:fill="FFFFFF"/>
              </w:rPr>
            </w:pPr>
            <w:r>
              <w:rPr>
                <w:shd w:val="clear" w:color="auto" w:fill="FFFFFF"/>
              </w:rPr>
              <w:t>Kopā</w:t>
            </w:r>
          </w:p>
        </w:tc>
        <w:tc>
          <w:tcPr>
            <w:tcW w:w="1836" w:type="dxa"/>
          </w:tcPr>
          <w:p w14:paraId="7F6A4489" w14:textId="595B1E22" w:rsidR="003410E5" w:rsidRDefault="003410E5" w:rsidP="001B1C4B">
            <w:pPr>
              <w:spacing w:before="60" w:after="60"/>
              <w:jc w:val="both"/>
              <w:rPr>
                <w:shd w:val="clear" w:color="auto" w:fill="FFFFFF"/>
              </w:rPr>
            </w:pPr>
            <w:r w:rsidRPr="00176C98">
              <w:t>49</w:t>
            </w:r>
            <w:r w:rsidR="005611D9">
              <w:t> </w:t>
            </w:r>
            <w:r w:rsidRPr="00176C98">
              <w:t>606</w:t>
            </w:r>
            <w:r w:rsidR="005611D9">
              <w:t xml:space="preserve"> </w:t>
            </w:r>
            <w:proofErr w:type="spellStart"/>
            <w:r w:rsidR="005611D9" w:rsidRPr="00832084">
              <w:rPr>
                <w:i/>
                <w:iCs/>
                <w:color w:val="000000"/>
              </w:rPr>
              <w:t>euro</w:t>
            </w:r>
            <w:proofErr w:type="spellEnd"/>
          </w:p>
        </w:tc>
      </w:tr>
    </w:tbl>
    <w:p w14:paraId="11DAEEB1" w14:textId="2928EBA1" w:rsidR="006D7103" w:rsidRDefault="00400C24" w:rsidP="001B1C4B">
      <w:pPr>
        <w:pStyle w:val="ListParagraph"/>
        <w:numPr>
          <w:ilvl w:val="0"/>
          <w:numId w:val="11"/>
        </w:numPr>
        <w:spacing w:before="120" w:after="120"/>
        <w:ind w:left="714" w:hanging="357"/>
        <w:contextualSpacing w:val="0"/>
        <w:jc w:val="both"/>
      </w:pPr>
      <w:r w:rsidRPr="00E17353">
        <w:t>VARAM budžeta programm</w:t>
      </w:r>
      <w:r>
        <w:t>a:</w:t>
      </w:r>
      <w:r w:rsidRPr="00E17353">
        <w:t xml:space="preserve"> 31.00.00 “Atbalsts plānošanas reģioniem”:</w:t>
      </w:r>
    </w:p>
    <w:tbl>
      <w:tblPr>
        <w:tblStyle w:val="TableGrid"/>
        <w:tblW w:w="0" w:type="auto"/>
        <w:tblLook w:val="04A0" w:firstRow="1" w:lastRow="0" w:firstColumn="1" w:lastColumn="0" w:noHBand="0" w:noVBand="1"/>
      </w:tblPr>
      <w:tblGrid>
        <w:gridCol w:w="7792"/>
        <w:gridCol w:w="1836"/>
      </w:tblGrid>
      <w:tr w:rsidR="00AA3AA9" w14:paraId="1852B520" w14:textId="77777777" w:rsidTr="001B1C4B">
        <w:tc>
          <w:tcPr>
            <w:tcW w:w="7792" w:type="dxa"/>
            <w:vAlign w:val="center"/>
          </w:tcPr>
          <w:p w14:paraId="4D9FCA75" w14:textId="7C019329" w:rsidR="00AA3AA9" w:rsidRDefault="00AA3AA9" w:rsidP="001B1C4B">
            <w:pPr>
              <w:spacing w:before="60" w:after="60"/>
              <w:rPr>
                <w:shd w:val="clear" w:color="auto" w:fill="FFFFFF"/>
              </w:rPr>
            </w:pPr>
            <w:r>
              <w:rPr>
                <w:color w:val="000000"/>
              </w:rPr>
              <w:t xml:space="preserve">1. </w:t>
            </w:r>
            <w:r w:rsidRPr="0029526D">
              <w:rPr>
                <w:color w:val="000000"/>
              </w:rPr>
              <w:t>Plānošanas reģiona uzturēšanai</w:t>
            </w:r>
          </w:p>
        </w:tc>
        <w:tc>
          <w:tcPr>
            <w:tcW w:w="1836" w:type="dxa"/>
          </w:tcPr>
          <w:p w14:paraId="0626C4A6" w14:textId="76802D0A" w:rsidR="00AA3AA9" w:rsidRDefault="00AA3AA9" w:rsidP="001B1C4B">
            <w:pPr>
              <w:spacing w:before="60" w:after="60"/>
              <w:jc w:val="both"/>
              <w:rPr>
                <w:shd w:val="clear" w:color="auto" w:fill="FFFFFF"/>
              </w:rPr>
            </w:pPr>
            <w:r w:rsidRPr="00C469FC">
              <w:t>947</w:t>
            </w:r>
            <w:r w:rsidR="005611D9">
              <w:t> </w:t>
            </w:r>
            <w:r w:rsidRPr="00C469FC">
              <w:t>516</w:t>
            </w:r>
            <w:r w:rsidR="005611D9">
              <w:t xml:space="preserve"> </w:t>
            </w:r>
            <w:proofErr w:type="spellStart"/>
            <w:r w:rsidR="005611D9" w:rsidRPr="00832084">
              <w:rPr>
                <w:i/>
                <w:iCs/>
                <w:color w:val="000000"/>
              </w:rPr>
              <w:t>euro</w:t>
            </w:r>
            <w:proofErr w:type="spellEnd"/>
          </w:p>
        </w:tc>
      </w:tr>
      <w:tr w:rsidR="00AA3AA9" w14:paraId="507D6004" w14:textId="77777777" w:rsidTr="001B1C4B">
        <w:tc>
          <w:tcPr>
            <w:tcW w:w="7792" w:type="dxa"/>
            <w:vAlign w:val="center"/>
          </w:tcPr>
          <w:p w14:paraId="37FB5588" w14:textId="637784AD" w:rsidR="00AA3AA9" w:rsidRDefault="00AA3AA9" w:rsidP="001B1C4B">
            <w:pPr>
              <w:spacing w:before="60" w:after="60"/>
              <w:rPr>
                <w:shd w:val="clear" w:color="auto" w:fill="FFFFFF"/>
              </w:rPr>
            </w:pPr>
            <w:r>
              <w:rPr>
                <w:color w:val="000000"/>
              </w:rPr>
              <w:t xml:space="preserve">2. </w:t>
            </w:r>
            <w:r w:rsidRPr="0029526D">
              <w:rPr>
                <w:color w:val="000000"/>
              </w:rPr>
              <w:t xml:space="preserve">Reģionālo uzņēmējdarbības centru izveide (Latgales </w:t>
            </w:r>
            <w:r w:rsidRPr="00832084">
              <w:t>plānošanas reģions</w:t>
            </w:r>
            <w:r w:rsidRPr="0029526D">
              <w:rPr>
                <w:color w:val="000000"/>
              </w:rPr>
              <w:t>)</w:t>
            </w:r>
          </w:p>
        </w:tc>
        <w:tc>
          <w:tcPr>
            <w:tcW w:w="1836" w:type="dxa"/>
          </w:tcPr>
          <w:p w14:paraId="400D1221" w14:textId="34730381" w:rsidR="00AA3AA9" w:rsidRDefault="00AA3AA9" w:rsidP="001B1C4B">
            <w:pPr>
              <w:spacing w:before="60" w:after="60"/>
              <w:jc w:val="both"/>
              <w:rPr>
                <w:shd w:val="clear" w:color="auto" w:fill="FFFFFF"/>
              </w:rPr>
            </w:pPr>
            <w:r w:rsidRPr="00C469FC">
              <w:t>113</w:t>
            </w:r>
            <w:r w:rsidR="005611D9">
              <w:t> </w:t>
            </w:r>
            <w:r w:rsidRPr="00C469FC">
              <w:t>540</w:t>
            </w:r>
            <w:r w:rsidR="005611D9">
              <w:t xml:space="preserve"> </w:t>
            </w:r>
            <w:proofErr w:type="spellStart"/>
            <w:r w:rsidR="005611D9" w:rsidRPr="00832084">
              <w:rPr>
                <w:i/>
                <w:iCs/>
                <w:color w:val="000000"/>
              </w:rPr>
              <w:t>euro</w:t>
            </w:r>
            <w:proofErr w:type="spellEnd"/>
          </w:p>
        </w:tc>
      </w:tr>
      <w:tr w:rsidR="00AA3AA9" w14:paraId="41F42464" w14:textId="77777777" w:rsidTr="001B1C4B">
        <w:tc>
          <w:tcPr>
            <w:tcW w:w="7792" w:type="dxa"/>
            <w:vAlign w:val="center"/>
          </w:tcPr>
          <w:p w14:paraId="74D96619" w14:textId="7B29D98E" w:rsidR="00AA3AA9" w:rsidRDefault="00AA3AA9" w:rsidP="001B1C4B">
            <w:pPr>
              <w:spacing w:before="60" w:after="60"/>
              <w:rPr>
                <w:shd w:val="clear" w:color="auto" w:fill="FFFFFF"/>
              </w:rPr>
            </w:pPr>
            <w:r>
              <w:rPr>
                <w:color w:val="000000"/>
              </w:rPr>
              <w:t xml:space="preserve">3. </w:t>
            </w:r>
            <w:r w:rsidRPr="0029526D">
              <w:rPr>
                <w:color w:val="000000"/>
              </w:rPr>
              <w:t>Atbalsts plānošanas reģionu funkciju izpildei</w:t>
            </w:r>
          </w:p>
        </w:tc>
        <w:tc>
          <w:tcPr>
            <w:tcW w:w="1836" w:type="dxa"/>
          </w:tcPr>
          <w:p w14:paraId="532EB575" w14:textId="715E6588" w:rsidR="00AA3AA9" w:rsidRDefault="00AA3AA9" w:rsidP="001B1C4B">
            <w:pPr>
              <w:spacing w:before="60" w:after="60"/>
              <w:jc w:val="both"/>
              <w:rPr>
                <w:shd w:val="clear" w:color="auto" w:fill="FFFFFF"/>
              </w:rPr>
            </w:pPr>
            <w:r w:rsidRPr="00C469FC">
              <w:t>500</w:t>
            </w:r>
            <w:r w:rsidR="005611D9">
              <w:t> </w:t>
            </w:r>
            <w:r w:rsidRPr="00C469FC">
              <w:t>000</w:t>
            </w:r>
            <w:r w:rsidR="005611D9">
              <w:t xml:space="preserve"> </w:t>
            </w:r>
            <w:proofErr w:type="spellStart"/>
            <w:r w:rsidR="005611D9" w:rsidRPr="00832084">
              <w:rPr>
                <w:i/>
                <w:iCs/>
                <w:color w:val="000000"/>
              </w:rPr>
              <w:t>euro</w:t>
            </w:r>
            <w:proofErr w:type="spellEnd"/>
          </w:p>
        </w:tc>
      </w:tr>
      <w:tr w:rsidR="00AA3AA9" w14:paraId="4B430F28" w14:textId="77777777" w:rsidTr="001B1C4B">
        <w:tc>
          <w:tcPr>
            <w:tcW w:w="7792" w:type="dxa"/>
            <w:vAlign w:val="center"/>
          </w:tcPr>
          <w:p w14:paraId="4E24F6D4" w14:textId="0F8C0E55" w:rsidR="00AA3AA9" w:rsidRDefault="00AA3AA9" w:rsidP="001B1C4B">
            <w:pPr>
              <w:spacing w:before="60" w:after="60"/>
              <w:rPr>
                <w:shd w:val="clear" w:color="auto" w:fill="FFFFFF"/>
              </w:rPr>
            </w:pPr>
            <w:r>
              <w:rPr>
                <w:color w:val="000000"/>
              </w:rPr>
              <w:t xml:space="preserve">4. </w:t>
            </w:r>
            <w:r w:rsidRPr="0029526D">
              <w:rPr>
                <w:color w:val="000000"/>
              </w:rPr>
              <w:t>Atbalsts Latgales speciālās ekonomiskās zonas (SEZ) kapacitātei</w:t>
            </w:r>
          </w:p>
        </w:tc>
        <w:tc>
          <w:tcPr>
            <w:tcW w:w="1836" w:type="dxa"/>
          </w:tcPr>
          <w:p w14:paraId="7B1E0F6F" w14:textId="2822C1B7" w:rsidR="00AA3AA9" w:rsidRDefault="00AA3AA9" w:rsidP="001B1C4B">
            <w:pPr>
              <w:spacing w:before="60" w:after="60"/>
              <w:jc w:val="both"/>
              <w:rPr>
                <w:shd w:val="clear" w:color="auto" w:fill="FFFFFF"/>
              </w:rPr>
            </w:pPr>
            <w:r w:rsidRPr="00C469FC">
              <w:t>400</w:t>
            </w:r>
            <w:r w:rsidR="005611D9">
              <w:t> </w:t>
            </w:r>
            <w:r w:rsidRPr="00C469FC">
              <w:t>000</w:t>
            </w:r>
            <w:r w:rsidR="005611D9">
              <w:t xml:space="preserve"> </w:t>
            </w:r>
            <w:proofErr w:type="spellStart"/>
            <w:r w:rsidR="005611D9" w:rsidRPr="00832084">
              <w:rPr>
                <w:i/>
                <w:iCs/>
                <w:color w:val="000000"/>
              </w:rPr>
              <w:t>euro</w:t>
            </w:r>
            <w:proofErr w:type="spellEnd"/>
          </w:p>
        </w:tc>
      </w:tr>
      <w:tr w:rsidR="00AA3AA9" w14:paraId="0DC951C9" w14:textId="77777777" w:rsidTr="001B1C4B">
        <w:tc>
          <w:tcPr>
            <w:tcW w:w="7792" w:type="dxa"/>
            <w:vAlign w:val="center"/>
          </w:tcPr>
          <w:p w14:paraId="66A958DB" w14:textId="0B0E7C2B" w:rsidR="00AA3AA9" w:rsidRDefault="00AA3AA9" w:rsidP="001B1C4B">
            <w:pPr>
              <w:spacing w:before="60" w:after="60"/>
              <w:rPr>
                <w:shd w:val="clear" w:color="auto" w:fill="FFFFFF"/>
              </w:rPr>
            </w:pPr>
            <w:r>
              <w:rPr>
                <w:color w:val="000000" w:themeColor="text1"/>
              </w:rPr>
              <w:t xml:space="preserve">5. </w:t>
            </w:r>
            <w:r w:rsidRPr="0029526D">
              <w:rPr>
                <w:color w:val="000000" w:themeColor="text1"/>
              </w:rPr>
              <w:t xml:space="preserve">Diasporas likuma normu īstenošanai (Atbalsta pasākums </w:t>
            </w:r>
            <w:proofErr w:type="spellStart"/>
            <w:r w:rsidRPr="0029526D">
              <w:rPr>
                <w:color w:val="000000" w:themeColor="text1"/>
              </w:rPr>
              <w:t>remigrācijas</w:t>
            </w:r>
            <w:proofErr w:type="spellEnd"/>
            <w:r w:rsidRPr="0029526D">
              <w:rPr>
                <w:color w:val="000000" w:themeColor="text1"/>
              </w:rPr>
              <w:t xml:space="preserve"> veicināšanai "Reģionālās </w:t>
            </w:r>
            <w:proofErr w:type="spellStart"/>
            <w:r w:rsidRPr="0029526D">
              <w:rPr>
                <w:color w:val="000000" w:themeColor="text1"/>
              </w:rPr>
              <w:t>remigrācijas</w:t>
            </w:r>
            <w:proofErr w:type="spellEnd"/>
            <w:r w:rsidRPr="0029526D">
              <w:rPr>
                <w:color w:val="000000" w:themeColor="text1"/>
              </w:rPr>
              <w:t xml:space="preserve"> koordinators"), </w:t>
            </w:r>
            <w:proofErr w:type="spellStart"/>
            <w:r w:rsidRPr="0029526D">
              <w:rPr>
                <w:color w:val="000000" w:themeColor="text1"/>
              </w:rPr>
              <w:t>remigrācijas</w:t>
            </w:r>
            <w:proofErr w:type="spellEnd"/>
            <w:r w:rsidRPr="0029526D">
              <w:rPr>
                <w:color w:val="000000" w:themeColor="text1"/>
              </w:rPr>
              <w:t xml:space="preserve"> koordinatoru darbībai</w:t>
            </w:r>
          </w:p>
        </w:tc>
        <w:tc>
          <w:tcPr>
            <w:tcW w:w="1836" w:type="dxa"/>
          </w:tcPr>
          <w:p w14:paraId="09C2B5E9" w14:textId="56DB22C2" w:rsidR="00AA3AA9" w:rsidRDefault="00AA3AA9" w:rsidP="001B1C4B">
            <w:pPr>
              <w:spacing w:before="60" w:after="60"/>
              <w:jc w:val="both"/>
              <w:rPr>
                <w:shd w:val="clear" w:color="auto" w:fill="FFFFFF"/>
              </w:rPr>
            </w:pPr>
            <w:r w:rsidRPr="00C469FC">
              <w:t>602</w:t>
            </w:r>
            <w:r w:rsidR="005611D9">
              <w:t> </w:t>
            </w:r>
            <w:r w:rsidRPr="00C469FC">
              <w:t>966</w:t>
            </w:r>
            <w:r w:rsidR="005611D9">
              <w:t xml:space="preserve"> </w:t>
            </w:r>
            <w:proofErr w:type="spellStart"/>
            <w:r w:rsidR="005611D9" w:rsidRPr="00832084">
              <w:rPr>
                <w:i/>
                <w:iCs/>
                <w:color w:val="000000"/>
              </w:rPr>
              <w:t>euro</w:t>
            </w:r>
            <w:proofErr w:type="spellEnd"/>
          </w:p>
        </w:tc>
      </w:tr>
      <w:tr w:rsidR="00AA3AA9" w14:paraId="3AFF9FFA" w14:textId="77777777" w:rsidTr="00BD5E2B">
        <w:tc>
          <w:tcPr>
            <w:tcW w:w="7792" w:type="dxa"/>
            <w:vAlign w:val="center"/>
          </w:tcPr>
          <w:p w14:paraId="26E357CE" w14:textId="7BA90246" w:rsidR="00AA3AA9" w:rsidRDefault="00AA3AA9" w:rsidP="001B1C4B">
            <w:pPr>
              <w:spacing w:before="60" w:after="60"/>
              <w:jc w:val="both"/>
              <w:rPr>
                <w:color w:val="000000" w:themeColor="text1"/>
              </w:rPr>
            </w:pPr>
            <w:r w:rsidRPr="0029526D">
              <w:rPr>
                <w:color w:val="000000" w:themeColor="text1"/>
              </w:rPr>
              <w:t>Kopā</w:t>
            </w:r>
          </w:p>
        </w:tc>
        <w:tc>
          <w:tcPr>
            <w:tcW w:w="1836" w:type="dxa"/>
          </w:tcPr>
          <w:p w14:paraId="7AAC31CE" w14:textId="105DE61D" w:rsidR="00AA3AA9" w:rsidRDefault="00AA3AA9" w:rsidP="001B1C4B">
            <w:pPr>
              <w:spacing w:before="60" w:after="60"/>
              <w:jc w:val="both"/>
              <w:rPr>
                <w:shd w:val="clear" w:color="auto" w:fill="FFFFFF"/>
              </w:rPr>
            </w:pPr>
            <w:r w:rsidRPr="00C469FC">
              <w:t>2 564</w:t>
            </w:r>
            <w:r w:rsidR="005611D9">
              <w:t> </w:t>
            </w:r>
            <w:r w:rsidRPr="00C469FC">
              <w:t>022</w:t>
            </w:r>
            <w:r w:rsidR="005611D9">
              <w:t xml:space="preserve"> </w:t>
            </w:r>
            <w:proofErr w:type="spellStart"/>
            <w:r w:rsidR="005611D9" w:rsidRPr="00832084">
              <w:rPr>
                <w:i/>
                <w:iCs/>
                <w:color w:val="000000"/>
              </w:rPr>
              <w:t>euro</w:t>
            </w:r>
            <w:proofErr w:type="spellEnd"/>
          </w:p>
        </w:tc>
      </w:tr>
    </w:tbl>
    <w:p w14:paraId="7DF9CED8" w14:textId="77777777" w:rsidR="006D7103" w:rsidRDefault="006D7103" w:rsidP="001B1C4B">
      <w:pPr>
        <w:jc w:val="both"/>
        <w:rPr>
          <w:shd w:val="clear" w:color="auto" w:fill="FFFFFF"/>
        </w:rPr>
      </w:pPr>
    </w:p>
    <w:p w14:paraId="138CD4E4" w14:textId="05FB057B" w:rsidR="00465371" w:rsidRPr="00F76E8B" w:rsidRDefault="00465371" w:rsidP="00F76E8B">
      <w:pPr>
        <w:ind w:firstLine="720"/>
        <w:jc w:val="both"/>
        <w:rPr>
          <w:shd w:val="clear" w:color="auto" w:fill="FFFFFF"/>
        </w:rPr>
      </w:pPr>
      <w:r>
        <w:rPr>
          <w:shd w:val="clear" w:color="auto" w:fill="FFFFFF"/>
        </w:rPr>
        <w:t xml:space="preserve">Vienlaikus plānošanas reģioni īsteno dažādu ārvalstu finanšu avotu līdzfinansētos projektus uzņēmējdarbības, pakalpojumu, mobilitātes, vides u.c. jomās. </w:t>
      </w:r>
      <w:r w:rsidR="00327B5C">
        <w:rPr>
          <w:shd w:val="clear" w:color="auto" w:fill="FFFFFF"/>
        </w:rPr>
        <w:t>Projektu ietvaros tiek veiktas izpētes, kapacitātes celšanas pasākumi, gatavoti metodiskie materiāli</w:t>
      </w:r>
      <w:r w:rsidR="008B2E93">
        <w:rPr>
          <w:shd w:val="clear" w:color="auto" w:fill="FFFFFF"/>
        </w:rPr>
        <w:t>, īstenoti pilotprojekti</w:t>
      </w:r>
      <w:r w:rsidR="00327B5C">
        <w:rPr>
          <w:shd w:val="clear" w:color="auto" w:fill="FFFFFF"/>
        </w:rPr>
        <w:t xml:space="preserve"> u.c.</w:t>
      </w:r>
      <w:r w:rsidR="00F76E8B">
        <w:rPr>
          <w:shd w:val="clear" w:color="auto" w:fill="FFFFFF"/>
        </w:rPr>
        <w:t xml:space="preserve"> aktivitātes.</w:t>
      </w:r>
      <w:r w:rsidR="00327B5C">
        <w:rPr>
          <w:shd w:val="clear" w:color="auto" w:fill="FFFFFF"/>
        </w:rPr>
        <w:t xml:space="preserve"> VARAM ir aicinājusi p</w:t>
      </w:r>
      <w:r>
        <w:rPr>
          <w:shd w:val="clear" w:color="auto" w:fill="FFFFFF"/>
        </w:rPr>
        <w:t>lānošanas reģion</w:t>
      </w:r>
      <w:r w:rsidR="00327B5C">
        <w:rPr>
          <w:shd w:val="clear" w:color="auto" w:fill="FFFFFF"/>
        </w:rPr>
        <w:t xml:space="preserve">us </w:t>
      </w:r>
      <w:r>
        <w:rPr>
          <w:shd w:val="clear" w:color="auto" w:fill="FFFFFF"/>
        </w:rPr>
        <w:t xml:space="preserve">šajos projektos, ja </w:t>
      </w:r>
      <w:r w:rsidR="00B1182C">
        <w:rPr>
          <w:shd w:val="clear" w:color="auto" w:fill="FFFFFF"/>
        </w:rPr>
        <w:t>attiecināms</w:t>
      </w:r>
      <w:r>
        <w:rPr>
          <w:shd w:val="clear" w:color="auto" w:fill="FFFFFF"/>
        </w:rPr>
        <w:t xml:space="preserve">, veikt </w:t>
      </w:r>
      <w:r>
        <w:t>padziļinātu decentralizācijas iespēju vērtējum</w:t>
      </w:r>
      <w:r w:rsidR="00613327">
        <w:t>u</w:t>
      </w:r>
      <w:r w:rsidR="000B6991">
        <w:t>, par rezultātiem informējot VARAM</w:t>
      </w:r>
      <w:r>
        <w:t>.</w:t>
      </w:r>
    </w:p>
    <w:p w14:paraId="1CCFDA70" w14:textId="1F03B816" w:rsidR="00465371" w:rsidRDefault="00613327" w:rsidP="00613327">
      <w:pPr>
        <w:ind w:firstLine="720"/>
        <w:jc w:val="both"/>
      </w:pPr>
      <w:r>
        <w:t xml:space="preserve">Tāpat šobrīd VARAM vadībā tiek īstenoti/iecerēti vairāki projekti </w:t>
      </w:r>
      <w:r w:rsidR="00465371">
        <w:t>plānošanas reģionu kapacitātes pilnveid</w:t>
      </w:r>
      <w:r>
        <w:t>e</w:t>
      </w:r>
      <w:r w:rsidR="00465371">
        <w:t>i</w:t>
      </w:r>
      <w:r w:rsidR="00EF4400">
        <w:t xml:space="preserve"> (stiprināšanai)</w:t>
      </w:r>
      <w:r>
        <w:t>:</w:t>
      </w:r>
    </w:p>
    <w:p w14:paraId="697EA5FC" w14:textId="2D6D40B2" w:rsidR="00B1182C" w:rsidRDefault="00B1182C" w:rsidP="00613327">
      <w:pPr>
        <w:pStyle w:val="ListParagraph"/>
        <w:numPr>
          <w:ilvl w:val="0"/>
          <w:numId w:val="12"/>
        </w:numPr>
        <w:jc w:val="both"/>
        <w:rPr>
          <w:shd w:val="clear" w:color="auto" w:fill="FFFFFF"/>
        </w:rPr>
      </w:pPr>
      <w:r w:rsidRPr="00B1182C">
        <w:rPr>
          <w:shd w:val="clear" w:color="auto" w:fill="FFFFFF"/>
        </w:rPr>
        <w:t xml:space="preserve">Eiropas Savienības kohēzijas politikas programmas 2021.–2027. gadam 5.1.1. specifiskā atbalsta mērķa </w:t>
      </w:r>
      <w:r w:rsidR="00EF4400">
        <w:rPr>
          <w:shd w:val="clear" w:color="auto" w:fill="FFFFFF"/>
        </w:rPr>
        <w:t>“</w:t>
      </w:r>
      <w:r w:rsidRPr="00B1182C">
        <w:rPr>
          <w:shd w:val="clear" w:color="auto" w:fill="FFFFFF"/>
        </w:rPr>
        <w:t>Vietējās teritorijas integrētās sociālās, ekonomiskās un vides attīstības un kultūras mantojuma, tūrisma un drošības veicināšana pilsētu funkcionālajās teritorijās</w:t>
      </w:r>
      <w:r w:rsidR="00EF4400">
        <w:rPr>
          <w:shd w:val="clear" w:color="auto" w:fill="FFFFFF"/>
        </w:rPr>
        <w:t>”</w:t>
      </w:r>
      <w:r w:rsidRPr="00B1182C">
        <w:rPr>
          <w:shd w:val="clear" w:color="auto" w:fill="FFFFFF"/>
        </w:rPr>
        <w:t xml:space="preserve"> 5.1.1.2.</w:t>
      </w:r>
      <w:r w:rsidR="00EF4400">
        <w:rPr>
          <w:shd w:val="clear" w:color="auto" w:fill="FFFFFF"/>
        </w:rPr>
        <w:t> </w:t>
      </w:r>
      <w:r w:rsidRPr="00B1182C">
        <w:rPr>
          <w:shd w:val="clear" w:color="auto" w:fill="FFFFFF"/>
        </w:rPr>
        <w:t xml:space="preserve">pasākuma </w:t>
      </w:r>
      <w:r w:rsidR="00EF4400">
        <w:rPr>
          <w:shd w:val="clear" w:color="auto" w:fill="FFFFFF"/>
        </w:rPr>
        <w:t>“</w:t>
      </w:r>
      <w:r w:rsidRPr="00B1182C">
        <w:rPr>
          <w:shd w:val="clear" w:color="auto" w:fill="FFFFFF"/>
        </w:rPr>
        <w:t>Pašvaldību un plānošanas reģionu kapacitātes uzlabošana</w:t>
      </w:r>
      <w:r w:rsidR="00EF4400">
        <w:rPr>
          <w:shd w:val="clear" w:color="auto" w:fill="FFFFFF"/>
        </w:rPr>
        <w:t>”</w:t>
      </w:r>
      <w:r>
        <w:rPr>
          <w:shd w:val="clear" w:color="auto" w:fill="FFFFFF"/>
        </w:rPr>
        <w:t xml:space="preserve"> projekts ar mērķi </w:t>
      </w:r>
      <w:r w:rsidRPr="00B1182C">
        <w:rPr>
          <w:shd w:val="clear" w:color="auto" w:fill="FFFFFF"/>
        </w:rPr>
        <w:t xml:space="preserve">uzlabot plānošanas reģionu un pašvaldību administratīvo kapacitāti teritoriālās attīstības plānošanas un īstenošanas jautājumos, sekmējot kvalitatīvu projektu pieteikumu sagatavošanu Eiropas Savienības strukturālo un investīciju  fondu atbalsta piesaistei teritoriju attīstībai, tai skaitā ievērojot labas pārvaldības principus, lai stiprinātu pašvaldību konkurētspēju un nodrošinātu teritoriju </w:t>
      </w:r>
      <w:proofErr w:type="spellStart"/>
      <w:r w:rsidRPr="00B1182C">
        <w:rPr>
          <w:shd w:val="clear" w:color="auto" w:fill="FFFFFF"/>
        </w:rPr>
        <w:t>apdzīvojuma</w:t>
      </w:r>
      <w:proofErr w:type="spellEnd"/>
      <w:r w:rsidRPr="00B1182C">
        <w:rPr>
          <w:shd w:val="clear" w:color="auto" w:fill="FFFFFF"/>
        </w:rPr>
        <w:t xml:space="preserve"> un dzīves vides ilgtspējīgu attīstīb</w:t>
      </w:r>
      <w:r>
        <w:rPr>
          <w:shd w:val="clear" w:color="auto" w:fill="FFFFFF"/>
        </w:rPr>
        <w:t>u;</w:t>
      </w:r>
    </w:p>
    <w:p w14:paraId="1AC7170D" w14:textId="1875E6A7" w:rsidR="00B1182C" w:rsidRDefault="00B1182C" w:rsidP="00613327">
      <w:pPr>
        <w:pStyle w:val="ListParagraph"/>
        <w:numPr>
          <w:ilvl w:val="0"/>
          <w:numId w:val="12"/>
        </w:numPr>
        <w:jc w:val="both"/>
        <w:rPr>
          <w:shd w:val="clear" w:color="auto" w:fill="FFFFFF"/>
        </w:rPr>
      </w:pPr>
      <w:r>
        <w:rPr>
          <w:shd w:val="clear" w:color="auto" w:fill="FFFFFF"/>
        </w:rPr>
        <w:lastRenderedPageBreak/>
        <w:t>L</w:t>
      </w:r>
      <w:r w:rsidRPr="00B1182C">
        <w:rPr>
          <w:shd w:val="clear" w:color="auto" w:fill="FFFFFF"/>
        </w:rPr>
        <w:t xml:space="preserve">atvijas Atveseļošanas un noturības mehānisma plāna 3.1. reformas un investīciju virziena </w:t>
      </w:r>
      <w:r w:rsidR="00EF4400">
        <w:rPr>
          <w:shd w:val="clear" w:color="auto" w:fill="FFFFFF"/>
        </w:rPr>
        <w:t>“</w:t>
      </w:r>
      <w:r w:rsidRPr="00B1182C">
        <w:rPr>
          <w:shd w:val="clear" w:color="auto" w:fill="FFFFFF"/>
        </w:rPr>
        <w:t>Reģionālā politika</w:t>
      </w:r>
      <w:r w:rsidR="00EF4400">
        <w:rPr>
          <w:shd w:val="clear" w:color="auto" w:fill="FFFFFF"/>
        </w:rPr>
        <w:t>”</w:t>
      </w:r>
      <w:r w:rsidRPr="00B1182C">
        <w:rPr>
          <w:shd w:val="clear" w:color="auto" w:fill="FFFFFF"/>
        </w:rPr>
        <w:t xml:space="preserve"> 3.1.1.2. reformas </w:t>
      </w:r>
      <w:r w:rsidR="00EF4400">
        <w:rPr>
          <w:shd w:val="clear" w:color="auto" w:fill="FFFFFF"/>
        </w:rPr>
        <w:t>“</w:t>
      </w:r>
      <w:r w:rsidRPr="00B1182C">
        <w:rPr>
          <w:shd w:val="clear" w:color="auto" w:fill="FFFFFF"/>
        </w:rPr>
        <w:t>Administratīvi teritoriālā reforma</w:t>
      </w:r>
      <w:r w:rsidR="00EF4400">
        <w:rPr>
          <w:shd w:val="clear" w:color="auto" w:fill="FFFFFF"/>
        </w:rPr>
        <w:t>”</w:t>
      </w:r>
      <w:r w:rsidRPr="00B1182C">
        <w:rPr>
          <w:shd w:val="clear" w:color="auto" w:fill="FFFFFF"/>
        </w:rPr>
        <w:t xml:space="preserve"> investīcijas 3.1.1.2.i. </w:t>
      </w:r>
      <w:r w:rsidR="00EF4400">
        <w:rPr>
          <w:shd w:val="clear" w:color="auto" w:fill="FFFFFF"/>
        </w:rPr>
        <w:t>“</w:t>
      </w:r>
      <w:r w:rsidRPr="00B1182C">
        <w:rPr>
          <w:shd w:val="clear" w:color="auto" w:fill="FFFFFF"/>
        </w:rPr>
        <w:t>Pašvaldību kapacitātes stiprināšana to darbības efektivitātes un kvalitātes uzlabošanai</w:t>
      </w:r>
      <w:r w:rsidR="00EF4400">
        <w:rPr>
          <w:shd w:val="clear" w:color="auto" w:fill="FFFFFF"/>
        </w:rPr>
        <w:t>”</w:t>
      </w:r>
      <w:r>
        <w:rPr>
          <w:shd w:val="clear" w:color="auto" w:fill="FFFFFF"/>
        </w:rPr>
        <w:t xml:space="preserve"> projekts ar mērķi </w:t>
      </w:r>
      <w:r w:rsidRPr="00B1182C">
        <w:rPr>
          <w:shd w:val="clear" w:color="auto" w:fill="FFFFFF"/>
        </w:rPr>
        <w:t>celt pašvaldību kapacitāti to darbības efektivitātes un kvalitātes uzlabošanai administratīvi teritoriālās reformas kontekstā, lai tās spētu nodrošināt tām likumos noteikto autonomo funkciju izpildi salīdzināmā kvalitātē un pieejamībā, kā arī spētu sniegt iedzīvotājiem kvalitatīvus pakalpojumus par samērīgām izmaksām atbilstoši aktuālajām demogrāfiskajām tendencēm</w:t>
      </w:r>
      <w:r>
        <w:rPr>
          <w:shd w:val="clear" w:color="auto" w:fill="FFFFFF"/>
        </w:rPr>
        <w:t>;</w:t>
      </w:r>
    </w:p>
    <w:p w14:paraId="4E761FB1" w14:textId="2C93643A" w:rsidR="00613327" w:rsidRPr="003E0625" w:rsidRDefault="00B1182C" w:rsidP="003E0625">
      <w:pPr>
        <w:pStyle w:val="ListParagraph"/>
        <w:numPr>
          <w:ilvl w:val="0"/>
          <w:numId w:val="12"/>
        </w:numPr>
        <w:jc w:val="both"/>
        <w:rPr>
          <w:shd w:val="clear" w:color="auto" w:fill="FFFFFF"/>
        </w:rPr>
      </w:pPr>
      <w:r w:rsidRPr="00B1182C">
        <w:rPr>
          <w:shd w:val="clear" w:color="auto" w:fill="FFFFFF"/>
        </w:rPr>
        <w:t xml:space="preserve">Eiropas Savienības kohēzijas politikas programmas 2021.–2027. gadam 6.1.1. specifiskā atbalsta mērķa </w:t>
      </w:r>
      <w:r w:rsidR="00EF4400">
        <w:rPr>
          <w:shd w:val="clear" w:color="auto" w:fill="FFFFFF"/>
        </w:rPr>
        <w:t>“</w:t>
      </w:r>
      <w:r w:rsidRPr="00B1182C">
        <w:rPr>
          <w:shd w:val="clear" w:color="auto" w:fill="FFFFFF"/>
        </w:rPr>
        <w:t xml:space="preserve">Pārejas uz </w:t>
      </w:r>
      <w:proofErr w:type="spellStart"/>
      <w:r w:rsidRPr="00B1182C">
        <w:rPr>
          <w:shd w:val="clear" w:color="auto" w:fill="FFFFFF"/>
        </w:rPr>
        <w:t>klimatneitralitāti</w:t>
      </w:r>
      <w:proofErr w:type="spellEnd"/>
      <w:r w:rsidRPr="00B1182C">
        <w:rPr>
          <w:shd w:val="clear" w:color="auto" w:fill="FFFFFF"/>
        </w:rPr>
        <w:t xml:space="preserve"> radīto ekonomisko, sociālo un vides seku mazināšana visvairāk skartajos reģionos</w:t>
      </w:r>
      <w:r w:rsidR="00EF4400">
        <w:rPr>
          <w:shd w:val="clear" w:color="auto" w:fill="FFFFFF"/>
        </w:rPr>
        <w:t>”</w:t>
      </w:r>
      <w:r w:rsidRPr="00B1182C">
        <w:rPr>
          <w:shd w:val="clear" w:color="auto" w:fill="FFFFFF"/>
        </w:rPr>
        <w:t xml:space="preserve"> 6.1.1.8. pasākuma </w:t>
      </w:r>
      <w:r w:rsidR="00EF4400">
        <w:rPr>
          <w:shd w:val="clear" w:color="auto" w:fill="FFFFFF"/>
        </w:rPr>
        <w:t>“</w:t>
      </w:r>
      <w:r w:rsidRPr="00B1182C">
        <w:rPr>
          <w:shd w:val="clear" w:color="auto" w:fill="FFFFFF"/>
        </w:rPr>
        <w:t xml:space="preserve">Pašvaldību un reģionu speciālistu prasmju paaugstināšana </w:t>
      </w:r>
      <w:proofErr w:type="spellStart"/>
      <w:r w:rsidRPr="00B1182C">
        <w:rPr>
          <w:shd w:val="clear" w:color="auto" w:fill="FFFFFF"/>
        </w:rPr>
        <w:t>klimatneitrālas</w:t>
      </w:r>
      <w:proofErr w:type="spellEnd"/>
      <w:r w:rsidRPr="00B1182C">
        <w:rPr>
          <w:shd w:val="clear" w:color="auto" w:fill="FFFFFF"/>
        </w:rPr>
        <w:t xml:space="preserve"> ekonomikas un sociālekonomisko seku saistībā ar klimata pārmaiņām mazināšanas jautājumos</w:t>
      </w:r>
      <w:r w:rsidR="00EF4400">
        <w:rPr>
          <w:shd w:val="clear" w:color="auto" w:fill="FFFFFF"/>
        </w:rPr>
        <w:t>”</w:t>
      </w:r>
      <w:r>
        <w:rPr>
          <w:shd w:val="clear" w:color="auto" w:fill="FFFFFF"/>
        </w:rPr>
        <w:t xml:space="preserve"> projekts ar mērķi p</w:t>
      </w:r>
      <w:r w:rsidRPr="00B1182C">
        <w:rPr>
          <w:shd w:val="clear" w:color="auto" w:fill="FFFFFF"/>
        </w:rPr>
        <w:t xml:space="preserve">aaugstināt pašvaldību un reģionu speciālistu prasmes, lai nodrošinātu virzību uz </w:t>
      </w:r>
      <w:proofErr w:type="spellStart"/>
      <w:r w:rsidRPr="00B1182C">
        <w:rPr>
          <w:shd w:val="clear" w:color="auto" w:fill="FFFFFF"/>
        </w:rPr>
        <w:t>klimatneitrālu</w:t>
      </w:r>
      <w:proofErr w:type="spellEnd"/>
      <w:r w:rsidRPr="00B1182C">
        <w:rPr>
          <w:shd w:val="clear" w:color="auto" w:fill="FFFFFF"/>
        </w:rPr>
        <w:t xml:space="preserve"> ekonomiku un mazinātu riskus saistībā ar klimata pārmaiņām visvairāk skartajos reģionos, veicinot sociālekonomisko seku mazināšanu</w:t>
      </w:r>
      <w:r>
        <w:rPr>
          <w:shd w:val="clear" w:color="auto" w:fill="FFFFFF"/>
        </w:rPr>
        <w:t>.</w:t>
      </w:r>
    </w:p>
    <w:p w14:paraId="7C4928B5" w14:textId="2D78C3C9" w:rsidR="00632AF6" w:rsidRDefault="00EF4400" w:rsidP="000A26A1">
      <w:pPr>
        <w:ind w:firstLine="720"/>
        <w:jc w:val="both"/>
        <w:rPr>
          <w:shd w:val="clear" w:color="auto" w:fill="FFFFFF"/>
        </w:rPr>
      </w:pPr>
      <w:r>
        <w:rPr>
          <w:shd w:val="clear" w:color="auto" w:fill="FFFFFF"/>
        </w:rPr>
        <w:t>Vienlaikus a</w:t>
      </w:r>
      <w:r w:rsidR="00B417AE">
        <w:rPr>
          <w:shd w:val="clear" w:color="auto" w:fill="FFFFFF"/>
        </w:rPr>
        <w:t>ttiecībā uz aktuālajiem papildu</w:t>
      </w:r>
      <w:r>
        <w:rPr>
          <w:shd w:val="clear" w:color="auto" w:fill="FFFFFF"/>
        </w:rPr>
        <w:t>s</w:t>
      </w:r>
      <w:r w:rsidR="00B417AE">
        <w:rPr>
          <w:shd w:val="clear" w:color="auto" w:fill="FFFFFF"/>
        </w:rPr>
        <w:t xml:space="preserve"> uzdevumiem plānošanas reģioniem</w:t>
      </w:r>
      <w:r w:rsidR="00E01763">
        <w:rPr>
          <w:shd w:val="clear" w:color="auto" w:fill="FFFFFF"/>
        </w:rPr>
        <w:t>, būtu norādāmi</w:t>
      </w:r>
      <w:r w:rsidR="00F03F49">
        <w:rPr>
          <w:shd w:val="clear" w:color="auto" w:fill="FFFFFF"/>
        </w:rPr>
        <w:t xml:space="preserve"> </w:t>
      </w:r>
      <w:r w:rsidR="00632AF6">
        <w:rPr>
          <w:shd w:val="clear" w:color="auto" w:fill="FFFFFF"/>
        </w:rPr>
        <w:t>divi</w:t>
      </w:r>
      <w:r w:rsidR="00E01763">
        <w:rPr>
          <w:shd w:val="clear" w:color="auto" w:fill="FFFFFF"/>
        </w:rPr>
        <w:t>:</w:t>
      </w:r>
    </w:p>
    <w:p w14:paraId="12FAE846" w14:textId="37AE7AB0" w:rsidR="00E01763" w:rsidRPr="00E01763" w:rsidRDefault="0C5A1774" w:rsidP="001B1C4B">
      <w:pPr>
        <w:pStyle w:val="ListParagraph"/>
        <w:numPr>
          <w:ilvl w:val="0"/>
          <w:numId w:val="11"/>
        </w:numPr>
        <w:jc w:val="both"/>
        <w:rPr>
          <w:shd w:val="clear" w:color="auto" w:fill="FFFFFF"/>
        </w:rPr>
      </w:pPr>
      <w:r w:rsidRPr="00E01763">
        <w:rPr>
          <w:shd w:val="clear" w:color="auto" w:fill="FFFFFF"/>
        </w:rPr>
        <w:t>Stratēģiskās vadības tematiskās komitejas 2023.</w:t>
      </w:r>
      <w:r w:rsidR="650783BB" w:rsidRPr="00E01763">
        <w:rPr>
          <w:shd w:val="clear" w:color="auto" w:fill="FFFFFF"/>
        </w:rPr>
        <w:t> </w:t>
      </w:r>
      <w:r w:rsidRPr="00E01763">
        <w:rPr>
          <w:shd w:val="clear" w:color="auto" w:fill="FFFFFF"/>
        </w:rPr>
        <w:t>gada 12.</w:t>
      </w:r>
      <w:r w:rsidR="650783BB" w:rsidRPr="00E01763">
        <w:rPr>
          <w:shd w:val="clear" w:color="auto" w:fill="FFFFFF"/>
        </w:rPr>
        <w:t> </w:t>
      </w:r>
      <w:r w:rsidRPr="00E01763">
        <w:rPr>
          <w:shd w:val="clear" w:color="auto" w:fill="FFFFFF"/>
        </w:rPr>
        <w:t>decembra sēdes protokola Nr. 2 2.</w:t>
      </w:r>
      <w:r w:rsidR="14A2D0AB" w:rsidRPr="00E01763">
        <w:rPr>
          <w:shd w:val="clear" w:color="auto" w:fill="FFFFFF"/>
        </w:rPr>
        <w:t> </w:t>
      </w:r>
      <w:r w:rsidRPr="00E01763">
        <w:rPr>
          <w:shd w:val="clear" w:color="auto" w:fill="FFFFFF"/>
        </w:rPr>
        <w:t>§ 2.</w:t>
      </w:r>
      <w:r w:rsidR="650783BB" w:rsidRPr="00E01763">
        <w:rPr>
          <w:shd w:val="clear" w:color="auto" w:fill="FFFFFF"/>
        </w:rPr>
        <w:t> </w:t>
      </w:r>
      <w:r w:rsidRPr="00E01763">
        <w:rPr>
          <w:shd w:val="clear" w:color="auto" w:fill="FFFFFF"/>
        </w:rPr>
        <w:t>punkts nosaka VARAM līdz 2024.</w:t>
      </w:r>
      <w:r w:rsidR="650783BB" w:rsidRPr="00E01763">
        <w:rPr>
          <w:shd w:val="clear" w:color="auto" w:fill="FFFFFF"/>
        </w:rPr>
        <w:t> </w:t>
      </w:r>
      <w:r w:rsidRPr="00E01763">
        <w:rPr>
          <w:shd w:val="clear" w:color="auto" w:fill="FFFFFF"/>
        </w:rPr>
        <w:t>gada 15.</w:t>
      </w:r>
      <w:r w:rsidR="650783BB" w:rsidRPr="00E01763">
        <w:rPr>
          <w:shd w:val="clear" w:color="auto" w:fill="FFFFFF"/>
        </w:rPr>
        <w:t> </w:t>
      </w:r>
      <w:r w:rsidRPr="00E01763">
        <w:rPr>
          <w:shd w:val="clear" w:color="auto" w:fill="FFFFFF"/>
        </w:rPr>
        <w:t>martam izstrādāt koordinācijas modeli ilgtspējīgai izglītības ekosistēmai (sadarbībā ar Satiksmes ministriju ietverot sabiedriskā transporta un ceļu infrastruktūras plānošanu) un, pamatojoties uz izstrādāto mehānismu, sadarbībā ar atbildīgajām ministrijām nodrošināt citu pakalpojumu koordinētu plānošanu reģionālā līmenī un nodrošināt ieviešanas procesa vadību. Savukārt Ministru kabineta 2023.</w:t>
      </w:r>
      <w:r w:rsidR="791D879F" w:rsidRPr="00E01763">
        <w:rPr>
          <w:shd w:val="clear" w:color="auto" w:fill="FFFFFF"/>
        </w:rPr>
        <w:t> </w:t>
      </w:r>
      <w:r w:rsidRPr="00E01763">
        <w:rPr>
          <w:shd w:val="clear" w:color="auto" w:fill="FFFFFF"/>
        </w:rPr>
        <w:t>gada 24.</w:t>
      </w:r>
      <w:r w:rsidR="791D879F" w:rsidRPr="00E01763">
        <w:rPr>
          <w:shd w:val="clear" w:color="auto" w:fill="FFFFFF"/>
        </w:rPr>
        <w:t> </w:t>
      </w:r>
      <w:r w:rsidRPr="00E01763">
        <w:rPr>
          <w:shd w:val="clear" w:color="auto" w:fill="FFFFFF"/>
        </w:rPr>
        <w:t>oktobra sēdes protokola Nr.</w:t>
      </w:r>
      <w:r w:rsidR="00021574" w:rsidRPr="00E01763">
        <w:rPr>
          <w:shd w:val="clear" w:color="auto" w:fill="FFFFFF"/>
        </w:rPr>
        <w:t> </w:t>
      </w:r>
      <w:r w:rsidRPr="00E01763">
        <w:rPr>
          <w:shd w:val="clear" w:color="auto" w:fill="FFFFFF"/>
        </w:rPr>
        <w:t>53</w:t>
      </w:r>
      <w:r w:rsidR="00021574" w:rsidRPr="00E01763">
        <w:rPr>
          <w:shd w:val="clear" w:color="auto" w:fill="FFFFFF"/>
        </w:rPr>
        <w:t> </w:t>
      </w:r>
      <w:r w:rsidRPr="00E01763">
        <w:rPr>
          <w:shd w:val="clear" w:color="auto" w:fill="FFFFFF"/>
        </w:rPr>
        <w:t>52.</w:t>
      </w:r>
      <w:r w:rsidR="00021574" w:rsidRPr="00E01763">
        <w:rPr>
          <w:shd w:val="clear" w:color="auto" w:fill="FFFFFF"/>
        </w:rPr>
        <w:t> </w:t>
      </w:r>
      <w:r w:rsidRPr="00E01763">
        <w:rPr>
          <w:shd w:val="clear" w:color="auto" w:fill="FFFFFF"/>
        </w:rPr>
        <w:t>§ 8.</w:t>
      </w:r>
      <w:r w:rsidR="14A2D0AB" w:rsidRPr="00E01763">
        <w:rPr>
          <w:shd w:val="clear" w:color="auto" w:fill="FFFFFF"/>
        </w:rPr>
        <w:t> </w:t>
      </w:r>
      <w:r w:rsidRPr="00E01763">
        <w:rPr>
          <w:shd w:val="clear" w:color="auto" w:fill="FFFFFF"/>
        </w:rPr>
        <w:t>punkts nosaka VARAM sadarbībā ar Izglītības un zinātnes ministriju un Satiksmes ministriju līdz 2024.</w:t>
      </w:r>
      <w:r w:rsidR="14A2D0AB" w:rsidRPr="00E01763">
        <w:rPr>
          <w:shd w:val="clear" w:color="auto" w:fill="FFFFFF"/>
        </w:rPr>
        <w:t> </w:t>
      </w:r>
      <w:r w:rsidRPr="00E01763">
        <w:rPr>
          <w:shd w:val="clear" w:color="auto" w:fill="FFFFFF"/>
        </w:rPr>
        <w:t>gada 1.</w:t>
      </w:r>
      <w:r w:rsidR="14A2D0AB" w:rsidRPr="00E01763">
        <w:rPr>
          <w:shd w:val="clear" w:color="auto" w:fill="FFFFFF"/>
        </w:rPr>
        <w:t> </w:t>
      </w:r>
      <w:r w:rsidRPr="00E01763">
        <w:rPr>
          <w:shd w:val="clear" w:color="auto" w:fill="FFFFFF"/>
        </w:rPr>
        <w:t>jūnijam izstrādāt un iesniegt izskatīšanai Ministru kabinetā informatīvo ziņojumu par pašvaldībām ar 2025.</w:t>
      </w:r>
      <w:r w:rsidR="14A2D0AB" w:rsidRPr="00E01763">
        <w:rPr>
          <w:shd w:val="clear" w:color="auto" w:fill="FFFFFF"/>
        </w:rPr>
        <w:t> </w:t>
      </w:r>
      <w:r w:rsidRPr="00E01763">
        <w:rPr>
          <w:shd w:val="clear" w:color="auto" w:fill="FFFFFF"/>
        </w:rPr>
        <w:t>gadu nepieciešamajām investīcijām ilgtspējīgas izglītības ekosistēmas projektiem</w:t>
      </w:r>
      <w:r w:rsidR="00EF4400">
        <w:rPr>
          <w:shd w:val="clear" w:color="auto" w:fill="FFFFFF"/>
        </w:rPr>
        <w:t>;</w:t>
      </w:r>
    </w:p>
    <w:p w14:paraId="3C72EBC1" w14:textId="332966B6" w:rsidR="00465371" w:rsidRPr="00E01763" w:rsidDel="001F10D1" w:rsidRDefault="7B0507AE" w:rsidP="003E0625">
      <w:pPr>
        <w:pStyle w:val="ListParagraph"/>
        <w:numPr>
          <w:ilvl w:val="0"/>
          <w:numId w:val="11"/>
        </w:numPr>
        <w:jc w:val="both"/>
      </w:pPr>
      <w:r w:rsidRPr="00E01763">
        <w:rPr>
          <w:shd w:val="clear" w:color="auto" w:fill="FFFFFF"/>
        </w:rPr>
        <w:t>2023.</w:t>
      </w:r>
      <w:r w:rsidR="001B5888" w:rsidRPr="00E01763">
        <w:rPr>
          <w:shd w:val="clear" w:color="auto" w:fill="FFFFFF"/>
        </w:rPr>
        <w:t> </w:t>
      </w:r>
      <w:r w:rsidRPr="00E01763">
        <w:rPr>
          <w:shd w:val="clear" w:color="auto" w:fill="FFFFFF"/>
        </w:rPr>
        <w:t xml:space="preserve">gadā pēc vides aizsardzības un reģionālās attīstības ministres Ingas Bērziņas iniciatīvas izveidota </w:t>
      </w:r>
      <w:r w:rsidR="2CC95799">
        <w:t>d</w:t>
      </w:r>
      <w:r w:rsidR="59C1EFEC" w:rsidRPr="00E01763">
        <w:rPr>
          <w:shd w:val="clear" w:color="auto" w:fill="FFFFFF"/>
        </w:rPr>
        <w:t xml:space="preserve">arba grupa </w:t>
      </w:r>
      <w:r w:rsidR="6124A29D" w:rsidRPr="00E01763">
        <w:rPr>
          <w:shd w:val="clear" w:color="auto" w:fill="FFFFFF"/>
        </w:rPr>
        <w:t xml:space="preserve">par </w:t>
      </w:r>
      <w:r w:rsidR="19B89026" w:rsidRPr="00E01763">
        <w:rPr>
          <w:shd w:val="clear" w:color="auto" w:fill="FFFFFF"/>
        </w:rPr>
        <w:t xml:space="preserve">Rīgas metropoles attīstības jautājumiem </w:t>
      </w:r>
      <w:r w:rsidR="59C1EFEC" w:rsidRPr="00E01763">
        <w:rPr>
          <w:shd w:val="clear" w:color="auto" w:fill="FFFFFF"/>
        </w:rPr>
        <w:t>(</w:t>
      </w:r>
      <w:r w:rsidR="0A79D177">
        <w:t>2023.</w:t>
      </w:r>
      <w:r w:rsidR="001B5888">
        <w:t> </w:t>
      </w:r>
      <w:r w:rsidR="0A79D177">
        <w:t>gada 11.</w:t>
      </w:r>
      <w:r w:rsidR="001B5888">
        <w:t> </w:t>
      </w:r>
      <w:r w:rsidR="0A79D177">
        <w:t>decembra rīkoju</w:t>
      </w:r>
      <w:r w:rsidR="7085AA7B">
        <w:t>ms</w:t>
      </w:r>
      <w:r w:rsidR="0A79D177">
        <w:t xml:space="preserve"> Nr. 1-2/159 “Par darba grupu par Rīgas metropoles attīstības jautājumiem”</w:t>
      </w:r>
      <w:r w:rsidR="59C1EFEC">
        <w:t>)</w:t>
      </w:r>
      <w:r w:rsidR="7085AA7B">
        <w:t xml:space="preserve">. </w:t>
      </w:r>
      <w:r w:rsidR="6AD20088">
        <w:t>Darba grupas uzdevums ir tās darbības rezultātā paaugstināt Rīgas konkurētspēju Ziemeļeiropā, nodrošinot iespējas investēt Rīgas infrastruktūrā un izveidojot vienotu Rīgas metropoles attīstības un pārvaldības modeli</w:t>
      </w:r>
      <w:r w:rsidR="401FA932">
        <w:t>.</w:t>
      </w:r>
      <w:r w:rsidR="0EB91C10">
        <w:t xml:space="preserve"> Darba grupā piedalās VARAM, </w:t>
      </w:r>
      <w:r w:rsidR="20ABEEC1">
        <w:t xml:space="preserve">Saeimas, Satiksmes ministrijas, Izglītības un zinātnes ministrijas, Ekonomikas ministrijas, </w:t>
      </w:r>
      <w:proofErr w:type="spellStart"/>
      <w:r w:rsidR="4FB25A4D">
        <w:t>Iekšlietu</w:t>
      </w:r>
      <w:proofErr w:type="spellEnd"/>
      <w:r w:rsidR="4FB25A4D">
        <w:t xml:space="preserve"> ministrijas, </w:t>
      </w:r>
      <w:r w:rsidR="20ABEEC1">
        <w:t xml:space="preserve">Rīgas plānošanas reģiona, </w:t>
      </w:r>
      <w:r w:rsidR="33E2FC89" w:rsidRPr="00E01763">
        <w:t xml:space="preserve">Rīgas </w:t>
      </w:r>
      <w:proofErr w:type="spellStart"/>
      <w:r w:rsidR="33E2FC89" w:rsidRPr="00E01763">
        <w:t>valstpilsētas</w:t>
      </w:r>
      <w:proofErr w:type="spellEnd"/>
      <w:r w:rsidR="33E2FC89" w:rsidRPr="00E01763">
        <w:t xml:space="preserve"> </w:t>
      </w:r>
      <w:r w:rsidR="17421D95" w:rsidRPr="00E01763">
        <w:t>pašvaldības</w:t>
      </w:r>
      <w:r w:rsidR="01805348" w:rsidRPr="00E01763">
        <w:t xml:space="preserve">, </w:t>
      </w:r>
      <w:r w:rsidR="17421D95" w:rsidRPr="00E01763">
        <w:t xml:space="preserve">Jūrmalas </w:t>
      </w:r>
      <w:proofErr w:type="spellStart"/>
      <w:r w:rsidR="17421D95" w:rsidRPr="00E01763">
        <w:t>valstspilsētas</w:t>
      </w:r>
      <w:proofErr w:type="spellEnd"/>
      <w:r w:rsidR="17421D95" w:rsidRPr="00E01763">
        <w:t xml:space="preserve"> pašvaldības, </w:t>
      </w:r>
      <w:r w:rsidR="44B6CC2A" w:rsidRPr="00E01763">
        <w:t xml:space="preserve">Salaspils novada pašvaldības, </w:t>
      </w:r>
      <w:r w:rsidR="7144DA81" w:rsidRPr="00E01763">
        <w:t xml:space="preserve">Olaines novada pašvaldības, </w:t>
      </w:r>
      <w:r w:rsidR="6BB48A0A" w:rsidRPr="00E01763">
        <w:t xml:space="preserve">Mārupes novada pašvaldības, </w:t>
      </w:r>
      <w:r w:rsidR="54688DE8" w:rsidRPr="00E01763">
        <w:t xml:space="preserve">Saulkrastu novada pašvaldības, </w:t>
      </w:r>
      <w:r w:rsidR="0C5212C6" w:rsidRPr="00E01763">
        <w:t xml:space="preserve">Ādažu novada pašvaldības, </w:t>
      </w:r>
      <w:r w:rsidR="50D1DC3E" w:rsidRPr="00E01763">
        <w:t xml:space="preserve">Ropažu novada pašvaldības, </w:t>
      </w:r>
      <w:r w:rsidR="7EA2E813" w:rsidRPr="00E01763">
        <w:t xml:space="preserve">Siguldas novada pašvaldības un </w:t>
      </w:r>
      <w:r w:rsidR="409FE30F" w:rsidRPr="00E01763">
        <w:t>Ķekavas novada pašvaldības pārstāvji.</w:t>
      </w:r>
      <w:r w:rsidR="21EFD0E9" w:rsidRPr="00E01763">
        <w:t xml:space="preserve"> Darba grupas pirmā sēde notika 2024.</w:t>
      </w:r>
      <w:r w:rsidR="001B5888" w:rsidRPr="00E01763">
        <w:t> </w:t>
      </w:r>
      <w:r w:rsidR="21EFD0E9" w:rsidRPr="00E01763">
        <w:t>gada 18.</w:t>
      </w:r>
      <w:r w:rsidR="001B5888" w:rsidRPr="00E01763">
        <w:t> </w:t>
      </w:r>
      <w:r w:rsidR="21EFD0E9" w:rsidRPr="00E01763">
        <w:t>janvārī</w:t>
      </w:r>
      <w:r w:rsidR="4A76B9B8" w:rsidRPr="00E01763">
        <w:t xml:space="preserve"> un tajā primāri tika izskatīti transporta jautājumi</w:t>
      </w:r>
      <w:r w:rsidR="2A93F902" w:rsidRPr="00E01763">
        <w:t xml:space="preserve"> Rīgas metropoles areālā</w:t>
      </w:r>
      <w:r w:rsidR="15480DB2" w:rsidRPr="00E01763">
        <w:t xml:space="preserve">. </w:t>
      </w:r>
      <w:r w:rsidR="004857CD" w:rsidRPr="00E01763">
        <w:t xml:space="preserve">Turpmākajās sēdēs plānots izskatīt izglītības un konkurētspējas </w:t>
      </w:r>
      <w:r w:rsidR="006D7103" w:rsidRPr="00E01763">
        <w:t xml:space="preserve">jautājumus. </w:t>
      </w:r>
      <w:r w:rsidR="2DFF8574" w:rsidRPr="00E01763">
        <w:t>VARAM ieskatā d</w:t>
      </w:r>
      <w:r w:rsidR="4DE47CCF" w:rsidRPr="00E01763">
        <w:t xml:space="preserve">arba grupas ietvaros izskatītie </w:t>
      </w:r>
      <w:r w:rsidR="711B65AB" w:rsidRPr="00E01763">
        <w:t xml:space="preserve">Rīgas metropoles areāla </w:t>
      </w:r>
      <w:r w:rsidR="0F2EED0D" w:rsidRPr="00E01763">
        <w:t xml:space="preserve">pārvaldības </w:t>
      </w:r>
      <w:r w:rsidR="4A76B9B8" w:rsidRPr="00E01763">
        <w:t xml:space="preserve">pilnveidošanas </w:t>
      </w:r>
      <w:r w:rsidR="0F2EED0D" w:rsidRPr="00E01763">
        <w:t>jautājumi</w:t>
      </w:r>
      <w:r w:rsidR="4A76B9B8" w:rsidRPr="00E01763">
        <w:t xml:space="preserve"> varētu</w:t>
      </w:r>
      <w:r w:rsidR="0F2EED0D" w:rsidRPr="00E01763">
        <w:t xml:space="preserve"> </w:t>
      </w:r>
      <w:r w:rsidR="2F7A6CBC" w:rsidRPr="00E01763">
        <w:t>kalpo</w:t>
      </w:r>
      <w:r w:rsidR="4A76B9B8" w:rsidRPr="00E01763">
        <w:t>t</w:t>
      </w:r>
      <w:r w:rsidR="2F7A6CBC" w:rsidRPr="00E01763">
        <w:t xml:space="preserve"> par</w:t>
      </w:r>
      <w:r w:rsidR="133D3E08" w:rsidRPr="00E01763">
        <w:t xml:space="preserve"> pamat</w:t>
      </w:r>
      <w:r w:rsidR="2F7A6CBC" w:rsidRPr="00E01763">
        <w:t>u, uz kā</w:t>
      </w:r>
      <w:r w:rsidR="133D3E08" w:rsidRPr="00E01763">
        <w:t xml:space="preserve"> varētu arī tālāk izskatīt iespējas pilnveidot darbību citos reģionos</w:t>
      </w:r>
      <w:r w:rsidR="7C953785" w:rsidRPr="00E01763">
        <w:t>.</w:t>
      </w:r>
    </w:p>
    <w:p w14:paraId="0D12AAF0" w14:textId="4BA59432" w:rsidR="0021286E" w:rsidRDefault="000F2111">
      <w:pPr>
        <w:pStyle w:val="Heading1"/>
      </w:pPr>
      <w:bookmarkStart w:id="5" w:name="_Toc157372803"/>
      <w:r>
        <w:t>Tiešās valsts pārvaldes iestāžu teritoriālo struktūru organizācija</w:t>
      </w:r>
      <w:bookmarkEnd w:id="5"/>
    </w:p>
    <w:p w14:paraId="1FC830C4" w14:textId="3C44A99F" w:rsidR="001660D0" w:rsidRPr="007F7364" w:rsidDel="004F6A10" w:rsidRDefault="001660D0" w:rsidP="3947E110">
      <w:pPr>
        <w:ind w:firstLine="720"/>
        <w:jc w:val="both"/>
        <w:rPr>
          <w:shd w:val="clear" w:color="auto" w:fill="FFFFFF"/>
        </w:rPr>
      </w:pPr>
      <w:r w:rsidRPr="007F7364">
        <w:rPr>
          <w:shd w:val="clear" w:color="auto" w:fill="FFFFFF"/>
        </w:rPr>
        <w:t>Likuma 26. panta pirmā daļa no</w:t>
      </w:r>
      <w:r w:rsidR="00C81BB9" w:rsidRPr="007F7364">
        <w:rPr>
          <w:shd w:val="clear" w:color="auto" w:fill="FFFFFF"/>
        </w:rPr>
        <w:t>teic</w:t>
      </w:r>
      <w:r w:rsidRPr="007F7364">
        <w:rPr>
          <w:shd w:val="clear" w:color="auto" w:fill="FFFFFF"/>
        </w:rPr>
        <w:t xml:space="preserve">, ka tiešās valsts pārvaldes iestādes savas teritoriālās struktūras organizē atbilstoši </w:t>
      </w:r>
      <w:r w:rsidR="00381208">
        <w:t>plānošanas reģionu</w:t>
      </w:r>
      <w:r w:rsidR="00381208" w:rsidRPr="007F7364">
        <w:rPr>
          <w:shd w:val="clear" w:color="auto" w:fill="FFFFFF"/>
        </w:rPr>
        <w:t xml:space="preserve"> </w:t>
      </w:r>
      <w:r w:rsidRPr="007F7364">
        <w:rPr>
          <w:shd w:val="clear" w:color="auto" w:fill="FFFFFF"/>
        </w:rPr>
        <w:t xml:space="preserve">teritorijām, ja likums vai </w:t>
      </w:r>
      <w:r w:rsidR="000A5DB4" w:rsidRPr="007F7364">
        <w:rPr>
          <w:shd w:val="clear" w:color="auto" w:fill="FFFFFF"/>
        </w:rPr>
        <w:t>Ministru kabinets</w:t>
      </w:r>
      <w:r w:rsidR="000A5DB4" w:rsidRPr="007F7364" w:rsidDel="000A5DB4">
        <w:rPr>
          <w:shd w:val="clear" w:color="auto" w:fill="FFFFFF"/>
        </w:rPr>
        <w:t xml:space="preserve"> </w:t>
      </w:r>
      <w:r w:rsidRPr="007F7364" w:rsidDel="007F7364">
        <w:rPr>
          <w:shd w:val="clear" w:color="auto" w:fill="FFFFFF"/>
        </w:rPr>
        <w:t>nav noteicis citādi</w:t>
      </w:r>
      <w:r w:rsidR="004675E6">
        <w:t>.</w:t>
      </w:r>
      <w:r w:rsidR="007F7364">
        <w:t xml:space="preserve"> </w:t>
      </w:r>
      <w:r w:rsidR="005C6453" w:rsidRPr="007F7364">
        <w:rPr>
          <w:shd w:val="clear" w:color="auto" w:fill="FFFFFF"/>
        </w:rPr>
        <w:t>Informatīvā ziņojuma izstrādes ietvaros</w:t>
      </w:r>
      <w:r w:rsidR="007F7364" w:rsidRPr="007F7364" w:rsidDel="005C6453">
        <w:rPr>
          <w:shd w:val="clear" w:color="auto" w:fill="FFFFFF"/>
        </w:rPr>
        <w:t xml:space="preserve"> </w:t>
      </w:r>
      <w:r w:rsidR="00664E49" w:rsidRPr="007F7364" w:rsidDel="0065023D">
        <w:rPr>
          <w:shd w:val="clear" w:color="auto" w:fill="FFFFFF"/>
        </w:rPr>
        <w:t xml:space="preserve">VARAM </w:t>
      </w:r>
      <w:r w:rsidR="004F2C03" w:rsidRPr="007F7364">
        <w:rPr>
          <w:shd w:val="clear" w:color="auto" w:fill="FFFFFF"/>
        </w:rPr>
        <w:t>202</w:t>
      </w:r>
      <w:r w:rsidR="007F7653" w:rsidRPr="007F7364">
        <w:rPr>
          <w:shd w:val="clear" w:color="auto" w:fill="FFFFFF"/>
        </w:rPr>
        <w:t>3</w:t>
      </w:r>
      <w:r w:rsidR="004F2C03" w:rsidRPr="007F7364">
        <w:rPr>
          <w:shd w:val="clear" w:color="auto" w:fill="FFFFFF"/>
        </w:rPr>
        <w:t xml:space="preserve">. gada </w:t>
      </w:r>
      <w:r w:rsidR="007F7653">
        <w:rPr>
          <w:shd w:val="clear" w:color="auto" w:fill="FFFFFF"/>
        </w:rPr>
        <w:t>decembrī</w:t>
      </w:r>
      <w:r w:rsidR="004F2C03" w:rsidRPr="007F7364">
        <w:rPr>
          <w:shd w:val="clear" w:color="auto" w:fill="FFFFFF"/>
        </w:rPr>
        <w:t xml:space="preserve"> </w:t>
      </w:r>
      <w:r w:rsidR="002D1E84" w:rsidRPr="007F7364">
        <w:rPr>
          <w:shd w:val="clear" w:color="auto" w:fill="FFFFFF"/>
        </w:rPr>
        <w:t>visām ministrijām</w:t>
      </w:r>
      <w:r w:rsidR="004F2C03" w:rsidRPr="007F7364">
        <w:rPr>
          <w:shd w:val="clear" w:color="auto" w:fill="FFFFFF"/>
        </w:rPr>
        <w:t xml:space="preserve"> </w:t>
      </w:r>
      <w:r w:rsidR="00E77D4A" w:rsidRPr="007F7364">
        <w:rPr>
          <w:shd w:val="clear" w:color="auto" w:fill="FFFFFF"/>
        </w:rPr>
        <w:t>nosūtīja</w:t>
      </w:r>
      <w:r w:rsidR="00A11777" w:rsidRPr="007F7364">
        <w:rPr>
          <w:shd w:val="clear" w:color="auto" w:fill="FFFFFF"/>
        </w:rPr>
        <w:t xml:space="preserve"> vēstuli, kurā lūdza </w:t>
      </w:r>
      <w:r w:rsidR="001E7A97" w:rsidRPr="007F7364">
        <w:rPr>
          <w:shd w:val="clear" w:color="auto" w:fill="FFFFFF"/>
        </w:rPr>
        <w:t>sniegt</w:t>
      </w:r>
      <w:r w:rsidR="00D3494D">
        <w:t>:</w:t>
      </w:r>
    </w:p>
    <w:p w14:paraId="093BFFCD" w14:textId="786F72D5" w:rsidR="00EE5A59" w:rsidRPr="00EE5A59" w:rsidRDefault="001E7A97" w:rsidP="00FD4C38">
      <w:pPr>
        <w:pStyle w:val="ListParagraph"/>
        <w:widowControl w:val="0"/>
        <w:numPr>
          <w:ilvl w:val="0"/>
          <w:numId w:val="9"/>
        </w:numPr>
        <w:jc w:val="both"/>
        <w:rPr>
          <w:rFonts w:eastAsia="Calibri"/>
        </w:rPr>
      </w:pPr>
      <w:r w:rsidRPr="003737ED">
        <w:rPr>
          <w:rFonts w:eastAsia="Calibri"/>
        </w:rPr>
        <w:lastRenderedPageBreak/>
        <w:t>informāciju par savu tiešās pārvaldes iestāžu, kā arī valsts kapitālsabiedrību teritoriālajām struktūrām</w:t>
      </w:r>
      <w:r w:rsidR="00D3494D">
        <w:t>;</w:t>
      </w:r>
    </w:p>
    <w:p w14:paraId="6A2D35D9" w14:textId="1E66987C" w:rsidR="00D3494D" w:rsidRPr="00EE5A59" w:rsidRDefault="005211F4" w:rsidP="001B1C4B">
      <w:pPr>
        <w:pStyle w:val="ListParagraph"/>
        <w:widowControl w:val="0"/>
        <w:numPr>
          <w:ilvl w:val="0"/>
          <w:numId w:val="9"/>
        </w:numPr>
        <w:ind w:left="714" w:hanging="357"/>
        <w:contextualSpacing w:val="0"/>
        <w:jc w:val="both"/>
        <w:rPr>
          <w:rFonts w:eastAsia="Calibri"/>
        </w:rPr>
      </w:pPr>
      <w:r w:rsidRPr="6A2B1CC9">
        <w:rPr>
          <w:rFonts w:eastAsia="Calibri"/>
        </w:rPr>
        <w:t>informāciju par ministriju priekšlikumiem funkciju nodošanai plānošanas reģioniem</w:t>
      </w:r>
      <w:r w:rsidR="001E7A97" w:rsidRPr="6A2B1CC9">
        <w:rPr>
          <w:rFonts w:eastAsia="Calibri"/>
        </w:rPr>
        <w:t>.</w:t>
      </w:r>
    </w:p>
    <w:p w14:paraId="57EE6287" w14:textId="6637470F" w:rsidR="00E85977" w:rsidRPr="00BE434B" w:rsidRDefault="007E4D6E" w:rsidP="53E2E13A">
      <w:pPr>
        <w:widowControl w:val="0"/>
        <w:jc w:val="both"/>
        <w:rPr>
          <w:rFonts w:eastAsia="Calibri"/>
        </w:rPr>
      </w:pPr>
      <w:r>
        <w:t xml:space="preserve">Informācija </w:t>
      </w:r>
      <w:r w:rsidR="5D9D5A8C">
        <w:t>tika</w:t>
      </w:r>
      <w:r>
        <w:t xml:space="preserve"> saņemta no </w:t>
      </w:r>
      <w:r w:rsidR="00CE52B8">
        <w:t xml:space="preserve">visām ministrijām </w:t>
      </w:r>
      <w:r w:rsidR="00E77D4A">
        <w:t>–</w:t>
      </w:r>
      <w:r w:rsidR="00CE52B8">
        <w:t xml:space="preserve"> </w:t>
      </w:r>
      <w:r>
        <w:t xml:space="preserve">Labklājības </w:t>
      </w:r>
      <w:r w:rsidR="006208BD">
        <w:t>ministrijas</w:t>
      </w:r>
      <w:r>
        <w:t xml:space="preserve">, </w:t>
      </w:r>
      <w:r w:rsidR="00080536">
        <w:t>Finanšu ministrijas, Aizsardzības ministrijas, Ekonomikas ministrijas</w:t>
      </w:r>
      <w:r w:rsidR="00947D30">
        <w:t>, Veselības ministrijas, Satiksmes ministrijas</w:t>
      </w:r>
      <w:r w:rsidR="005433F1">
        <w:t>, Ārlietu ministrijas</w:t>
      </w:r>
      <w:r w:rsidR="00230930">
        <w:t xml:space="preserve">, </w:t>
      </w:r>
      <w:r w:rsidR="00BC3251">
        <w:t>Tieslietu ministrijas</w:t>
      </w:r>
      <w:r w:rsidR="00D90265">
        <w:t xml:space="preserve">, </w:t>
      </w:r>
      <w:r w:rsidR="00796CCE">
        <w:t>Zemkopības ministrijas</w:t>
      </w:r>
      <w:r w:rsidR="004722B6">
        <w:t>, Izglītības un zinātnes ministrijas, Kultūras ministrijas</w:t>
      </w:r>
      <w:r w:rsidR="00B11700">
        <w:t>, Klimata un enerģētikas ministrijas</w:t>
      </w:r>
      <w:r w:rsidR="00112BF6">
        <w:t xml:space="preserve"> un</w:t>
      </w:r>
      <w:r w:rsidR="00782EB5">
        <w:t xml:space="preserve"> </w:t>
      </w:r>
      <w:proofErr w:type="spellStart"/>
      <w:r w:rsidR="00782EB5">
        <w:t>Iekšlietu</w:t>
      </w:r>
      <w:proofErr w:type="spellEnd"/>
      <w:r w:rsidR="00782EB5">
        <w:t xml:space="preserve"> ministrijas</w:t>
      </w:r>
      <w:r w:rsidR="77B73770">
        <w:t xml:space="preserve">. </w:t>
      </w:r>
      <w:r w:rsidR="77B73770" w:rsidRPr="6A2B1CC9">
        <w:t>D</w:t>
      </w:r>
      <w:r w:rsidR="00B76082" w:rsidRPr="6A2B1CC9">
        <w:rPr>
          <w:rFonts w:eastAsia="Calibri"/>
        </w:rPr>
        <w:t xml:space="preserve">etalizētu informāciju par katru iestādi un kapitālsabiedrību </w:t>
      </w:r>
      <w:r w:rsidR="009B7CCB" w:rsidRPr="6A2B1CC9">
        <w:rPr>
          <w:rFonts w:eastAsia="Calibri"/>
        </w:rPr>
        <w:t>skat</w:t>
      </w:r>
      <w:r w:rsidR="23AC8B98" w:rsidRPr="6A2B1CC9">
        <w:rPr>
          <w:rFonts w:eastAsia="Calibri"/>
        </w:rPr>
        <w:t>īt</w:t>
      </w:r>
      <w:r w:rsidR="00B76082" w:rsidRPr="6A2B1CC9">
        <w:rPr>
          <w:rFonts w:eastAsia="Calibri"/>
        </w:rPr>
        <w:t xml:space="preserve"> </w:t>
      </w:r>
      <w:r w:rsidR="5D9D5A8C" w:rsidRPr="6A2B1CC9">
        <w:rPr>
          <w:rFonts w:eastAsia="Calibri"/>
        </w:rPr>
        <w:t xml:space="preserve">Informatīvā ziņojuma </w:t>
      </w:r>
      <w:r w:rsidR="00551A54" w:rsidRPr="6A2B1CC9">
        <w:rPr>
          <w:rFonts w:eastAsia="Calibri"/>
        </w:rPr>
        <w:t>pielikumā</w:t>
      </w:r>
      <w:r w:rsidR="001845AE" w:rsidRPr="6A2B1CC9">
        <w:rPr>
          <w:rFonts w:eastAsia="Calibri"/>
        </w:rPr>
        <w:t xml:space="preserve">. </w:t>
      </w:r>
    </w:p>
    <w:p w14:paraId="714D7903" w14:textId="1D28C710" w:rsidR="008B3A45" w:rsidRDefault="002711BD" w:rsidP="53E2E13A">
      <w:pPr>
        <w:pStyle w:val="Heading2"/>
      </w:pPr>
      <w:bookmarkStart w:id="6" w:name="_Toc157372804"/>
      <w:r w:rsidRPr="005D1A2D">
        <w:t xml:space="preserve">Tiešās </w:t>
      </w:r>
      <w:r w:rsidR="00DE7B7C">
        <w:t xml:space="preserve">valsts </w:t>
      </w:r>
      <w:r w:rsidRPr="005D1A2D">
        <w:t>pārvaldes iestāžu un kapitālsabiedrību teritoriālās struktūras (ministriju sniegtā informācija)</w:t>
      </w:r>
      <w:bookmarkEnd w:id="6"/>
    </w:p>
    <w:p w14:paraId="3C6694DA" w14:textId="2BE17E58" w:rsidR="0ED8A5C7" w:rsidRPr="00EF4400" w:rsidRDefault="00441112" w:rsidP="00EF4400">
      <w:pPr>
        <w:widowControl w:val="0"/>
        <w:spacing w:after="120"/>
        <w:ind w:firstLine="720"/>
        <w:jc w:val="both"/>
        <w:rPr>
          <w:rFonts w:eastAsia="Calibri"/>
          <w:b/>
          <w:bCs/>
        </w:rPr>
      </w:pPr>
      <w:r w:rsidRPr="0ED8A5C7">
        <w:rPr>
          <w:b/>
          <w:bCs/>
        </w:rPr>
        <w:t>Ārlietu ministrija</w:t>
      </w:r>
      <w:r w:rsidR="007C46C6" w:rsidRPr="0ED8A5C7">
        <w:rPr>
          <w:b/>
          <w:bCs/>
        </w:rPr>
        <w:t>i</w:t>
      </w:r>
      <w:r w:rsidR="001F0622" w:rsidRPr="0ED8A5C7">
        <w:rPr>
          <w:b/>
          <w:bCs/>
        </w:rPr>
        <w:t xml:space="preserve"> </w:t>
      </w:r>
      <w:r>
        <w:t>nav tieš</w:t>
      </w:r>
      <w:r w:rsidR="00852DA1">
        <w:t>o</w:t>
      </w:r>
      <w:r>
        <w:t xml:space="preserve"> </w:t>
      </w:r>
      <w:r w:rsidR="00DE7B7C">
        <w:t xml:space="preserve">valsts </w:t>
      </w:r>
      <w:r w:rsidR="00E77D4A">
        <w:t xml:space="preserve">pārvaldes </w:t>
      </w:r>
      <w:r>
        <w:t>iestāžu un</w:t>
      </w:r>
      <w:r w:rsidRPr="0ED8A5C7">
        <w:rPr>
          <w:b/>
          <w:bCs/>
        </w:rPr>
        <w:t xml:space="preserve"> </w:t>
      </w:r>
      <w:r>
        <w:t>kapitālsabiedrību, tādēļ t</w:t>
      </w:r>
      <w:r w:rsidR="00DE7B7C">
        <w:t>ās rīcībā</w:t>
      </w:r>
      <w:r>
        <w:t xml:space="preserve"> nav sniedzamas informācijas.</w:t>
      </w:r>
    </w:p>
    <w:p w14:paraId="7C6A93BB" w14:textId="1918DF77" w:rsidR="00CA7ADA" w:rsidRPr="00EF4400" w:rsidRDefault="00520A8A" w:rsidP="00EF4400">
      <w:pPr>
        <w:widowControl w:val="0"/>
        <w:spacing w:after="120"/>
        <w:ind w:firstLine="720"/>
        <w:jc w:val="both"/>
      </w:pPr>
      <w:r w:rsidRPr="6A2B1CC9">
        <w:rPr>
          <w:b/>
          <w:bCs/>
        </w:rPr>
        <w:t>Finanšu ministrija</w:t>
      </w:r>
      <w:r w:rsidR="008E6548" w:rsidRPr="6A2B1CC9">
        <w:rPr>
          <w:b/>
          <w:bCs/>
        </w:rPr>
        <w:t>i ir</w:t>
      </w:r>
      <w:r w:rsidRPr="6A2B1CC9">
        <w:rPr>
          <w:b/>
          <w:bCs/>
        </w:rPr>
        <w:t xml:space="preserve"> </w:t>
      </w:r>
      <w:r w:rsidR="00F324C0" w:rsidRPr="6A2B1CC9">
        <w:rPr>
          <w:b/>
          <w:bCs/>
        </w:rPr>
        <w:t>piecas</w:t>
      </w:r>
      <w:r w:rsidR="002C184C" w:rsidRPr="6A2B1CC9">
        <w:rPr>
          <w:b/>
          <w:bCs/>
        </w:rPr>
        <w:t xml:space="preserve"> </w:t>
      </w:r>
      <w:r w:rsidR="002C184C">
        <w:t xml:space="preserve">tiešās </w:t>
      </w:r>
      <w:r w:rsidR="00DE7B7C">
        <w:t xml:space="preserve">valsts </w:t>
      </w:r>
      <w:r w:rsidR="002C184C">
        <w:t>pārvaldes iestādes</w:t>
      </w:r>
      <w:r w:rsidR="002C184C" w:rsidRPr="6A2B1CC9">
        <w:rPr>
          <w:b/>
          <w:bCs/>
        </w:rPr>
        <w:t xml:space="preserve"> </w:t>
      </w:r>
      <w:r w:rsidR="002C184C">
        <w:t>(</w:t>
      </w:r>
      <w:r w:rsidR="00670F51" w:rsidRPr="6A2B1CC9">
        <w:rPr>
          <w:i/>
          <w:iCs/>
        </w:rPr>
        <w:t>CFLA</w:t>
      </w:r>
      <w:r w:rsidR="002C184C" w:rsidRPr="6A2B1CC9">
        <w:rPr>
          <w:i/>
          <w:iCs/>
        </w:rPr>
        <w:t xml:space="preserve">, </w:t>
      </w:r>
      <w:r w:rsidR="00670F51" w:rsidRPr="6A2B1CC9">
        <w:rPr>
          <w:i/>
          <w:iCs/>
        </w:rPr>
        <w:t>Iepirkumu uzraudzības birojs</w:t>
      </w:r>
      <w:r w:rsidR="002C184C" w:rsidRPr="6A2B1CC9">
        <w:rPr>
          <w:i/>
          <w:iCs/>
        </w:rPr>
        <w:t xml:space="preserve">, </w:t>
      </w:r>
      <w:r w:rsidR="00670F51" w:rsidRPr="6A2B1CC9">
        <w:rPr>
          <w:i/>
          <w:iCs/>
        </w:rPr>
        <w:t>Izložu un azartspēļu uzraudzības inspekcija</w:t>
      </w:r>
      <w:r w:rsidR="002C184C" w:rsidRPr="6A2B1CC9">
        <w:rPr>
          <w:i/>
          <w:iCs/>
        </w:rPr>
        <w:t xml:space="preserve">, </w:t>
      </w:r>
      <w:r w:rsidR="00670F51" w:rsidRPr="6A2B1CC9">
        <w:rPr>
          <w:i/>
          <w:iCs/>
        </w:rPr>
        <w:t>V</w:t>
      </w:r>
      <w:r w:rsidR="0097724C" w:rsidRPr="6A2B1CC9">
        <w:rPr>
          <w:i/>
          <w:iCs/>
        </w:rPr>
        <w:t>ID</w:t>
      </w:r>
      <w:r w:rsidR="002C184C" w:rsidRPr="6A2B1CC9">
        <w:rPr>
          <w:i/>
          <w:iCs/>
        </w:rPr>
        <w:t xml:space="preserve">, </w:t>
      </w:r>
      <w:r w:rsidR="00670F51" w:rsidRPr="6A2B1CC9">
        <w:rPr>
          <w:i/>
          <w:iCs/>
        </w:rPr>
        <w:t>Valsts kase</w:t>
      </w:r>
      <w:r w:rsidR="002C184C">
        <w:t>) un</w:t>
      </w:r>
      <w:r w:rsidR="00F84C4D">
        <w:t xml:space="preserve"> </w:t>
      </w:r>
      <w:r w:rsidR="00C04E70" w:rsidRPr="001B1C4B">
        <w:rPr>
          <w:b/>
          <w:bCs/>
        </w:rPr>
        <w:t>četras</w:t>
      </w:r>
      <w:r w:rsidR="00F84C4D">
        <w:t xml:space="preserve"> k</w:t>
      </w:r>
      <w:r w:rsidR="00670F51">
        <w:t>apitālsabiedrības</w:t>
      </w:r>
      <w:r w:rsidR="00F84C4D">
        <w:t xml:space="preserve"> (</w:t>
      </w:r>
      <w:r w:rsidR="00670F51" w:rsidRPr="6A2B1CC9">
        <w:rPr>
          <w:i/>
          <w:iCs/>
        </w:rPr>
        <w:t xml:space="preserve">VAS </w:t>
      </w:r>
      <w:r w:rsidR="004675E6" w:rsidRPr="6A2B1CC9">
        <w:rPr>
          <w:i/>
          <w:iCs/>
        </w:rPr>
        <w:t>“</w:t>
      </w:r>
      <w:r w:rsidR="00670F51" w:rsidRPr="6A2B1CC9">
        <w:rPr>
          <w:i/>
          <w:iCs/>
        </w:rPr>
        <w:t>Latvijas Loto</w:t>
      </w:r>
      <w:r w:rsidR="004675E6" w:rsidRPr="6A2B1CC9">
        <w:rPr>
          <w:i/>
          <w:iCs/>
        </w:rPr>
        <w:t>”</w:t>
      </w:r>
      <w:r w:rsidR="00F84C4D" w:rsidRPr="6A2B1CC9">
        <w:rPr>
          <w:i/>
          <w:iCs/>
        </w:rPr>
        <w:t xml:space="preserve">, </w:t>
      </w:r>
      <w:r w:rsidR="00670F51" w:rsidRPr="6A2B1CC9">
        <w:rPr>
          <w:i/>
          <w:iCs/>
        </w:rPr>
        <w:t xml:space="preserve">VSIA </w:t>
      </w:r>
      <w:r w:rsidR="004675E6" w:rsidRPr="6A2B1CC9">
        <w:rPr>
          <w:i/>
          <w:iCs/>
        </w:rPr>
        <w:t>“</w:t>
      </w:r>
      <w:r w:rsidR="00670F51" w:rsidRPr="6A2B1CC9">
        <w:rPr>
          <w:i/>
          <w:iCs/>
        </w:rPr>
        <w:t>Latvijas Proves birojs</w:t>
      </w:r>
      <w:r w:rsidR="004675E6" w:rsidRPr="6A2B1CC9">
        <w:rPr>
          <w:i/>
          <w:iCs/>
        </w:rPr>
        <w:t>”</w:t>
      </w:r>
      <w:r w:rsidR="00F84C4D" w:rsidRPr="6A2B1CC9">
        <w:rPr>
          <w:i/>
          <w:iCs/>
        </w:rPr>
        <w:t>,</w:t>
      </w:r>
      <w:r w:rsidR="00D675AB" w:rsidRPr="6A2B1CC9">
        <w:rPr>
          <w:i/>
          <w:iCs/>
        </w:rPr>
        <w:t xml:space="preserve"> </w:t>
      </w:r>
      <w:r w:rsidR="00670F51" w:rsidRPr="6A2B1CC9">
        <w:rPr>
          <w:i/>
          <w:iCs/>
        </w:rPr>
        <w:t xml:space="preserve">VAS </w:t>
      </w:r>
      <w:r w:rsidR="004675E6" w:rsidRPr="6A2B1CC9">
        <w:rPr>
          <w:i/>
          <w:iCs/>
        </w:rPr>
        <w:t>“</w:t>
      </w:r>
      <w:r w:rsidR="00670F51" w:rsidRPr="6A2B1CC9">
        <w:rPr>
          <w:i/>
          <w:iCs/>
        </w:rPr>
        <w:t>Valsts nekustamie īpašumi</w:t>
      </w:r>
      <w:r w:rsidR="004675E6" w:rsidRPr="6A2B1CC9">
        <w:rPr>
          <w:i/>
          <w:iCs/>
        </w:rPr>
        <w:t>”</w:t>
      </w:r>
      <w:r w:rsidR="006A2421">
        <w:rPr>
          <w:i/>
          <w:iCs/>
        </w:rPr>
        <w:t>,</w:t>
      </w:r>
      <w:r w:rsidR="002F0680">
        <w:t xml:space="preserve"> </w:t>
      </w:r>
      <w:r w:rsidR="006A2421" w:rsidRPr="6A2B1CC9">
        <w:rPr>
          <w:rFonts w:eastAsia="Times New Roman"/>
          <w:i/>
          <w:iCs/>
          <w:color w:val="000000" w:themeColor="text1"/>
        </w:rPr>
        <w:t xml:space="preserve">AS “Attīstības finanšu institūcija </w:t>
      </w:r>
      <w:proofErr w:type="spellStart"/>
      <w:r w:rsidR="006A2421" w:rsidRPr="6A2B1CC9">
        <w:rPr>
          <w:rFonts w:eastAsia="Times New Roman"/>
          <w:i/>
          <w:iCs/>
          <w:color w:val="000000" w:themeColor="text1"/>
        </w:rPr>
        <w:t>Altum</w:t>
      </w:r>
      <w:proofErr w:type="spellEnd"/>
      <w:r w:rsidR="006A2421" w:rsidRPr="6A2B1CC9">
        <w:rPr>
          <w:rFonts w:eastAsia="Times New Roman"/>
          <w:i/>
          <w:iCs/>
        </w:rPr>
        <w:t>”</w:t>
      </w:r>
      <w:r w:rsidR="00A32386">
        <w:t>)</w:t>
      </w:r>
      <w:r w:rsidR="00E90CEC">
        <w:t>,</w:t>
      </w:r>
      <w:r w:rsidR="00E90CEC" w:rsidRPr="6A2B1CC9">
        <w:rPr>
          <w:b/>
          <w:bCs/>
        </w:rPr>
        <w:t xml:space="preserve"> </w:t>
      </w:r>
      <w:r w:rsidR="00507D19">
        <w:t xml:space="preserve">no kurām </w:t>
      </w:r>
      <w:r w:rsidR="007564CD" w:rsidRPr="6A2B1CC9">
        <w:rPr>
          <w:b/>
          <w:bCs/>
        </w:rPr>
        <w:t>div</w:t>
      </w:r>
      <w:r w:rsidR="00751452" w:rsidRPr="6A2B1CC9">
        <w:rPr>
          <w:b/>
          <w:bCs/>
        </w:rPr>
        <w:t>ām</w:t>
      </w:r>
      <w:r w:rsidR="007564CD" w:rsidRPr="6A2B1CC9">
        <w:rPr>
          <w:b/>
          <w:bCs/>
        </w:rPr>
        <w:t xml:space="preserve"> </w:t>
      </w:r>
      <w:r>
        <w:t>tiešās pārvaldes iestādēm (</w:t>
      </w:r>
      <w:bookmarkStart w:id="7" w:name="_Hlk89079898"/>
      <w:r w:rsidR="00E77D4A" w:rsidRPr="6A2B1CC9">
        <w:rPr>
          <w:i/>
          <w:iCs/>
        </w:rPr>
        <w:t>V</w:t>
      </w:r>
      <w:r w:rsidR="003B15CB" w:rsidRPr="6A2B1CC9">
        <w:rPr>
          <w:i/>
          <w:iCs/>
        </w:rPr>
        <w:t>ID</w:t>
      </w:r>
      <w:r w:rsidR="00E77D4A" w:rsidRPr="6A2B1CC9">
        <w:rPr>
          <w:i/>
          <w:iCs/>
        </w:rPr>
        <w:t xml:space="preserve"> un </w:t>
      </w:r>
      <w:r w:rsidR="006465A1" w:rsidRPr="6A2B1CC9">
        <w:rPr>
          <w:i/>
          <w:iCs/>
        </w:rPr>
        <w:t>CFLA</w:t>
      </w:r>
      <w:bookmarkEnd w:id="7"/>
      <w:r>
        <w:t>)</w:t>
      </w:r>
      <w:r w:rsidRPr="6A2B1CC9">
        <w:rPr>
          <w:i/>
          <w:iCs/>
        </w:rPr>
        <w:t xml:space="preserve"> </w:t>
      </w:r>
      <w:r>
        <w:t xml:space="preserve">un </w:t>
      </w:r>
      <w:r w:rsidR="0017292F" w:rsidRPr="0017292F">
        <w:rPr>
          <w:b/>
          <w:bCs/>
        </w:rPr>
        <w:t>divām</w:t>
      </w:r>
      <w:r>
        <w:t xml:space="preserve"> kapitālsabiedrībām</w:t>
      </w:r>
      <w:r w:rsidR="00E77D4A">
        <w:t xml:space="preserve"> (</w:t>
      </w:r>
      <w:r w:rsidR="00E77D4A" w:rsidRPr="6A2B1CC9">
        <w:rPr>
          <w:i/>
          <w:iCs/>
        </w:rPr>
        <w:t>VAS “Valsts nekustamie īpašumi</w:t>
      </w:r>
      <w:r w:rsidR="004675E6" w:rsidRPr="6A2B1CC9">
        <w:rPr>
          <w:i/>
          <w:iCs/>
        </w:rPr>
        <w:t>”</w:t>
      </w:r>
      <w:r w:rsidR="00E77D4A" w:rsidRPr="6A2B1CC9">
        <w:rPr>
          <w:i/>
          <w:iCs/>
        </w:rPr>
        <w:t xml:space="preserve">, </w:t>
      </w:r>
      <w:r w:rsidR="006A2421" w:rsidRPr="6A2B1CC9">
        <w:rPr>
          <w:rFonts w:eastAsia="Times New Roman"/>
          <w:i/>
          <w:iCs/>
          <w:color w:val="000000" w:themeColor="text1"/>
        </w:rPr>
        <w:t xml:space="preserve">AS “Attīstības finanšu institūcija </w:t>
      </w:r>
      <w:proofErr w:type="spellStart"/>
      <w:r w:rsidR="006A2421" w:rsidRPr="6A2B1CC9">
        <w:rPr>
          <w:rFonts w:eastAsia="Times New Roman"/>
          <w:i/>
          <w:iCs/>
          <w:color w:val="000000" w:themeColor="text1"/>
        </w:rPr>
        <w:t>Altum</w:t>
      </w:r>
      <w:proofErr w:type="spellEnd"/>
      <w:r w:rsidR="006A2421" w:rsidRPr="6A2B1CC9">
        <w:rPr>
          <w:rFonts w:eastAsia="Times New Roman"/>
          <w:i/>
          <w:iCs/>
        </w:rPr>
        <w:t>”</w:t>
      </w:r>
      <w:r w:rsidR="00E77D4A">
        <w:t>)</w:t>
      </w:r>
      <w:r w:rsidR="00E77D4A" w:rsidRPr="6A2B1CC9">
        <w:rPr>
          <w:i/>
          <w:iCs/>
        </w:rPr>
        <w:t xml:space="preserve"> </w:t>
      </w:r>
      <w:r w:rsidR="001D2374">
        <w:t>ir</w:t>
      </w:r>
      <w:r w:rsidR="00E77D4A">
        <w:t xml:space="preserve"> teritoriāl</w:t>
      </w:r>
      <w:r w:rsidR="001D2374">
        <w:t>ās</w:t>
      </w:r>
      <w:r w:rsidR="00E77D4A">
        <w:t xml:space="preserve"> struktūr</w:t>
      </w:r>
      <w:r w:rsidR="001D2374">
        <w:t>as</w:t>
      </w:r>
      <w:r w:rsidR="00E77D4A">
        <w:t xml:space="preserve">. No tiešās </w:t>
      </w:r>
      <w:r w:rsidR="00852DA1">
        <w:t xml:space="preserve">valsts </w:t>
      </w:r>
      <w:r w:rsidR="00E77D4A">
        <w:t xml:space="preserve">pārvaldes iestādēm savu darbu atbilstoši </w:t>
      </w:r>
      <w:r w:rsidR="00CB5BA5">
        <w:t xml:space="preserve">plānošanas reģionu </w:t>
      </w:r>
      <w:r w:rsidR="00E77D4A">
        <w:t xml:space="preserve">teritorijām organizē CFLA, taču tai nav plānots mainīt teritoriālo struktūru iedalījumu pēc izmaiņām </w:t>
      </w:r>
      <w:r w:rsidR="00CB5BA5">
        <w:t xml:space="preserve">plānošanas reģionu </w:t>
      </w:r>
      <w:r w:rsidR="00E77D4A">
        <w:t xml:space="preserve">robežās atbilstoši </w:t>
      </w:r>
      <w:r w:rsidR="00FD765B">
        <w:t>MK n</w:t>
      </w:r>
      <w:r w:rsidR="00E77D4A">
        <w:t>oteikumiem Nr. 418. Savukārt VID, VAS “Valsts nekustamie īpašumi</w:t>
      </w:r>
      <w:r w:rsidR="007C4E59">
        <w:t>”</w:t>
      </w:r>
      <w:r w:rsidR="00E77D4A">
        <w:t xml:space="preserve"> </w:t>
      </w:r>
      <w:r w:rsidR="000004E2" w:rsidRPr="006A2421">
        <w:t xml:space="preserve">un </w:t>
      </w:r>
      <w:r w:rsidR="006A2421" w:rsidRPr="006A2421">
        <w:t xml:space="preserve">AS “Attīstības finanšu institūcija </w:t>
      </w:r>
      <w:proofErr w:type="spellStart"/>
      <w:r w:rsidR="006A2421" w:rsidRPr="006A2421">
        <w:t>Altum</w:t>
      </w:r>
      <w:proofErr w:type="spellEnd"/>
      <w:r w:rsidR="006A2421" w:rsidRPr="006A2421">
        <w:t xml:space="preserve">” </w:t>
      </w:r>
      <w:r w:rsidR="00E77D4A" w:rsidRPr="006A2421">
        <w:t>teritoriālās</w:t>
      </w:r>
      <w:r w:rsidR="00E77D4A">
        <w:t xml:space="preserve"> struktūras nav organizētas atbilstoši </w:t>
      </w:r>
      <w:r w:rsidR="00CB5BA5">
        <w:t xml:space="preserve">plānošanas reģionu </w:t>
      </w:r>
      <w:r w:rsidR="00E77D4A">
        <w:t>robežām</w:t>
      </w:r>
      <w:r w:rsidR="00852DA1">
        <w:t>,</w:t>
      </w:r>
      <w:r w:rsidR="00E77D4A">
        <w:t xml:space="preserve"> un nav plānots tās salāgot, jo to sniegtie pakalpojumi iedzīvotājiem ir vispārpieejami</w:t>
      </w:r>
      <w:r w:rsidR="00A348F3">
        <w:t>,</w:t>
      </w:r>
      <w:r w:rsidR="00E77D4A">
        <w:t xml:space="preserve"> vai arī teritoriālās struktūras tiek izmantotas iekšējo resursu plānošanai un darba organizācijai, un nav saistītas ar pakalpojumu sniegšanu </w:t>
      </w:r>
      <w:r w:rsidR="00E77D4A" w:rsidRPr="6A2B1CC9">
        <w:rPr>
          <w:color w:val="000000" w:themeColor="text1"/>
        </w:rPr>
        <w:t>iedzīvotājiem.</w:t>
      </w:r>
      <w:r w:rsidR="00754B1B" w:rsidRPr="6A2B1CC9">
        <w:rPr>
          <w:color w:val="000000" w:themeColor="text1"/>
        </w:rPr>
        <w:t xml:space="preserve"> Pārējām </w:t>
      </w:r>
      <w:r w:rsidR="00754B1B">
        <w:t xml:space="preserve">tiešās </w:t>
      </w:r>
      <w:r w:rsidR="00852DA1">
        <w:t xml:space="preserve">valsts </w:t>
      </w:r>
      <w:r w:rsidR="00754B1B">
        <w:t>pārvaldes iestādēm un kapitālsabiedrībām nav teritoriāl</w:t>
      </w:r>
      <w:r w:rsidR="004F2C03">
        <w:t>o</w:t>
      </w:r>
      <w:r w:rsidR="00754B1B">
        <w:t xml:space="preserve"> struktūr</w:t>
      </w:r>
      <w:r w:rsidR="004F2C03">
        <w:t>u</w:t>
      </w:r>
      <w:r w:rsidR="00754B1B">
        <w:t>.</w:t>
      </w:r>
    </w:p>
    <w:p w14:paraId="79343512" w14:textId="003DFCF3" w:rsidR="001F3041" w:rsidRPr="00FB4517" w:rsidRDefault="000336B9" w:rsidP="005D1A2D">
      <w:pPr>
        <w:ind w:firstLine="720"/>
        <w:jc w:val="both"/>
        <w:rPr>
          <w:rFonts w:eastAsia="Calibri"/>
        </w:rPr>
      </w:pPr>
      <w:r w:rsidRPr="6A2B1CC9">
        <w:rPr>
          <w:rFonts w:eastAsia="Calibri"/>
          <w:b/>
          <w:bCs/>
        </w:rPr>
        <w:t>Zemkopības ministrija</w:t>
      </w:r>
      <w:r w:rsidR="00DB13AF" w:rsidRPr="6A2B1CC9">
        <w:rPr>
          <w:rFonts w:eastAsia="Calibri"/>
          <w:b/>
          <w:bCs/>
        </w:rPr>
        <w:t>i ir</w:t>
      </w:r>
      <w:r w:rsidR="001D76FC">
        <w:t xml:space="preserve"> </w:t>
      </w:r>
      <w:r w:rsidR="00852DA1" w:rsidRPr="6A2B1CC9">
        <w:rPr>
          <w:b/>
          <w:bCs/>
        </w:rPr>
        <w:t>astoņas</w:t>
      </w:r>
      <w:r w:rsidR="00192C17">
        <w:t xml:space="preserve"> </w:t>
      </w:r>
      <w:r w:rsidR="001D76FC" w:rsidRPr="6A2B1CC9">
        <w:rPr>
          <w:rFonts w:eastAsia="Calibri"/>
        </w:rPr>
        <w:t xml:space="preserve">tiešās </w:t>
      </w:r>
      <w:r w:rsidR="00852DA1" w:rsidRPr="6A2B1CC9">
        <w:rPr>
          <w:rFonts w:eastAsia="Calibri"/>
        </w:rPr>
        <w:t xml:space="preserve">valsts </w:t>
      </w:r>
      <w:r w:rsidR="001D76FC" w:rsidRPr="6A2B1CC9">
        <w:rPr>
          <w:rFonts w:eastAsia="Calibri"/>
        </w:rPr>
        <w:t>pārvaldes iestādes</w:t>
      </w:r>
      <w:r w:rsidR="007C05FA" w:rsidRPr="6A2B1CC9">
        <w:rPr>
          <w:rFonts w:eastAsia="Calibri"/>
        </w:rPr>
        <w:t xml:space="preserve"> </w:t>
      </w:r>
      <w:r w:rsidR="00192C17" w:rsidRPr="6A2B1CC9">
        <w:rPr>
          <w:rFonts w:eastAsia="Calibri"/>
        </w:rPr>
        <w:t>(</w:t>
      </w:r>
      <w:r w:rsidR="00074C00" w:rsidRPr="6A2B1CC9">
        <w:rPr>
          <w:rFonts w:eastAsia="Calibri"/>
          <w:i/>
          <w:iCs/>
        </w:rPr>
        <w:t>LAD</w:t>
      </w:r>
      <w:r w:rsidR="00192C17" w:rsidRPr="6A2B1CC9">
        <w:rPr>
          <w:rFonts w:eastAsia="Calibri"/>
          <w:i/>
          <w:iCs/>
        </w:rPr>
        <w:t xml:space="preserve">, </w:t>
      </w:r>
      <w:r w:rsidR="00074C00" w:rsidRPr="6A2B1CC9">
        <w:rPr>
          <w:rFonts w:eastAsia="Calibri"/>
          <w:i/>
          <w:iCs/>
        </w:rPr>
        <w:t>VMD</w:t>
      </w:r>
      <w:r w:rsidR="00192C17" w:rsidRPr="6A2B1CC9">
        <w:rPr>
          <w:rFonts w:eastAsia="Calibri"/>
          <w:i/>
          <w:iCs/>
        </w:rPr>
        <w:t xml:space="preserve">, </w:t>
      </w:r>
      <w:r w:rsidR="00AD0BC2" w:rsidRPr="6A2B1CC9">
        <w:rPr>
          <w:rFonts w:eastAsia="Calibri"/>
          <w:i/>
          <w:iCs/>
        </w:rPr>
        <w:t>VAAD</w:t>
      </w:r>
      <w:r w:rsidR="00192C17" w:rsidRPr="6A2B1CC9">
        <w:rPr>
          <w:rFonts w:eastAsia="Calibri"/>
          <w:i/>
          <w:iCs/>
        </w:rPr>
        <w:t xml:space="preserve">, </w:t>
      </w:r>
      <w:r w:rsidR="00074C00" w:rsidRPr="6A2B1CC9">
        <w:rPr>
          <w:rFonts w:eastAsia="Calibri"/>
          <w:i/>
          <w:iCs/>
        </w:rPr>
        <w:t>LDC</w:t>
      </w:r>
      <w:r w:rsidR="00192C17" w:rsidRPr="6A2B1CC9">
        <w:rPr>
          <w:rFonts w:eastAsia="Calibri"/>
          <w:i/>
          <w:iCs/>
        </w:rPr>
        <w:t xml:space="preserve">, </w:t>
      </w:r>
      <w:r w:rsidR="00C55794">
        <w:rPr>
          <w:rFonts w:eastAsia="Calibri"/>
          <w:i/>
          <w:iCs/>
        </w:rPr>
        <w:t>LBTU</w:t>
      </w:r>
      <w:r w:rsidR="00192C17" w:rsidRPr="6A2B1CC9">
        <w:rPr>
          <w:rFonts w:eastAsia="Calibri"/>
          <w:i/>
          <w:iCs/>
        </w:rPr>
        <w:t xml:space="preserve">, </w:t>
      </w:r>
      <w:r w:rsidR="00F153BE" w:rsidRPr="6A2B1CC9">
        <w:rPr>
          <w:rFonts w:eastAsia="Calibri"/>
          <w:i/>
          <w:iCs/>
        </w:rPr>
        <w:t>VTUA</w:t>
      </w:r>
      <w:r w:rsidR="005744B2" w:rsidRPr="6A2B1CC9">
        <w:rPr>
          <w:rFonts w:eastAsia="Calibri"/>
          <w:i/>
          <w:iCs/>
        </w:rPr>
        <w:t xml:space="preserve">, </w:t>
      </w:r>
      <w:r w:rsidR="00074C00" w:rsidRPr="6A2B1CC9">
        <w:rPr>
          <w:rFonts w:eastAsia="Calibri"/>
          <w:i/>
          <w:iCs/>
        </w:rPr>
        <w:t xml:space="preserve">Latvijas Valsts mežzinātnes institūts </w:t>
      </w:r>
      <w:r w:rsidR="00123F56" w:rsidRPr="6A2B1CC9">
        <w:rPr>
          <w:rFonts w:eastAsia="Calibri"/>
          <w:i/>
          <w:iCs/>
        </w:rPr>
        <w:t>“</w:t>
      </w:r>
      <w:r w:rsidR="00074C00" w:rsidRPr="6A2B1CC9">
        <w:rPr>
          <w:rFonts w:eastAsia="Calibri"/>
          <w:i/>
          <w:iCs/>
        </w:rPr>
        <w:t>Silava</w:t>
      </w:r>
      <w:r w:rsidR="00123F56" w:rsidRPr="6A2B1CC9">
        <w:rPr>
          <w:rFonts w:eastAsia="Calibri"/>
          <w:i/>
          <w:iCs/>
        </w:rPr>
        <w:t>”,</w:t>
      </w:r>
      <w:r w:rsidR="005744B2" w:rsidRPr="6A2B1CC9">
        <w:rPr>
          <w:rFonts w:eastAsia="Calibri"/>
          <w:i/>
          <w:iCs/>
        </w:rPr>
        <w:t xml:space="preserve"> </w:t>
      </w:r>
      <w:r w:rsidR="00074C00" w:rsidRPr="6A2B1CC9">
        <w:rPr>
          <w:rFonts w:eastAsia="Calibri"/>
          <w:i/>
          <w:iCs/>
        </w:rPr>
        <w:t>PVD</w:t>
      </w:r>
      <w:r w:rsidR="005744B2" w:rsidRPr="6A2B1CC9">
        <w:rPr>
          <w:rFonts w:eastAsia="Calibri"/>
          <w:i/>
          <w:iCs/>
        </w:rPr>
        <w:t xml:space="preserve">, </w:t>
      </w:r>
      <w:r w:rsidR="00074C00" w:rsidRPr="6A2B1CC9">
        <w:rPr>
          <w:rFonts w:eastAsia="Calibri"/>
          <w:i/>
          <w:iCs/>
        </w:rPr>
        <w:t xml:space="preserve">Valsts zinātniskais institūts </w:t>
      </w:r>
      <w:r w:rsidR="00123F56" w:rsidRPr="6A2B1CC9">
        <w:rPr>
          <w:rFonts w:eastAsia="Calibri"/>
          <w:i/>
          <w:iCs/>
        </w:rPr>
        <w:t>“</w:t>
      </w:r>
      <w:r w:rsidR="00074C00" w:rsidRPr="6A2B1CC9">
        <w:rPr>
          <w:rFonts w:eastAsia="Calibri"/>
          <w:i/>
          <w:iCs/>
        </w:rPr>
        <w:t>Pārtikas drošības, dzīvnieku veselības vides zinātniskais institūts BIOR</w:t>
      </w:r>
      <w:r w:rsidR="00123F56" w:rsidRPr="6A2B1CC9">
        <w:rPr>
          <w:rFonts w:eastAsia="Calibri"/>
          <w:i/>
          <w:iCs/>
        </w:rPr>
        <w:t>”</w:t>
      </w:r>
      <w:r w:rsidR="00123F56" w:rsidRPr="6A2B1CC9">
        <w:rPr>
          <w:rFonts w:eastAsia="Calibri"/>
        </w:rPr>
        <w:t>)</w:t>
      </w:r>
      <w:r w:rsidR="005744B2" w:rsidRPr="6A2B1CC9">
        <w:rPr>
          <w:rFonts w:eastAsia="Calibri"/>
        </w:rPr>
        <w:t xml:space="preserve"> un </w:t>
      </w:r>
      <w:r w:rsidR="008E7586" w:rsidRPr="6A2B1CC9">
        <w:rPr>
          <w:rFonts w:eastAsia="Calibri"/>
          <w:b/>
          <w:bCs/>
        </w:rPr>
        <w:t>sešas</w:t>
      </w:r>
      <w:r w:rsidR="005744B2" w:rsidRPr="6A2B1CC9">
        <w:rPr>
          <w:rFonts w:eastAsia="Calibri"/>
        </w:rPr>
        <w:t xml:space="preserve"> k</w:t>
      </w:r>
      <w:r w:rsidR="00074C00" w:rsidRPr="6A2B1CC9">
        <w:rPr>
          <w:rFonts w:eastAsia="Calibri"/>
        </w:rPr>
        <w:t>apitālsabiedrības</w:t>
      </w:r>
      <w:r w:rsidR="005744B2" w:rsidRPr="6A2B1CC9">
        <w:rPr>
          <w:rFonts w:eastAsia="Calibri"/>
        </w:rPr>
        <w:t xml:space="preserve"> (</w:t>
      </w:r>
      <w:r w:rsidR="00074C00" w:rsidRPr="6A2B1CC9">
        <w:rPr>
          <w:rFonts w:eastAsia="Calibri"/>
          <w:i/>
          <w:iCs/>
        </w:rPr>
        <w:t xml:space="preserve">VSIA </w:t>
      </w:r>
      <w:r w:rsidR="007C4E59" w:rsidRPr="6A2B1CC9">
        <w:rPr>
          <w:rFonts w:eastAsia="Calibri"/>
          <w:i/>
          <w:iCs/>
        </w:rPr>
        <w:t>“</w:t>
      </w:r>
      <w:r w:rsidR="00074C00" w:rsidRPr="6A2B1CC9">
        <w:rPr>
          <w:rFonts w:eastAsia="Calibri"/>
          <w:i/>
          <w:iCs/>
        </w:rPr>
        <w:t>Zemkopības ministrijas nekustamie īpašumi</w:t>
      </w:r>
      <w:r w:rsidR="007C4E59" w:rsidRPr="6A2B1CC9">
        <w:rPr>
          <w:rFonts w:eastAsia="Calibri"/>
          <w:i/>
          <w:iCs/>
        </w:rPr>
        <w:t>”</w:t>
      </w:r>
      <w:r w:rsidR="005744B2" w:rsidRPr="6A2B1CC9">
        <w:rPr>
          <w:rFonts w:eastAsia="Calibri"/>
          <w:i/>
          <w:iCs/>
        </w:rPr>
        <w:t xml:space="preserve">, </w:t>
      </w:r>
      <w:r w:rsidR="00074C00" w:rsidRPr="6A2B1CC9">
        <w:rPr>
          <w:rFonts w:eastAsia="Calibri"/>
          <w:i/>
          <w:iCs/>
        </w:rPr>
        <w:t xml:space="preserve">VSIA </w:t>
      </w:r>
      <w:r w:rsidR="007C4E59" w:rsidRPr="6A2B1CC9">
        <w:rPr>
          <w:rFonts w:eastAsia="Calibri"/>
          <w:i/>
          <w:iCs/>
        </w:rPr>
        <w:t>“</w:t>
      </w:r>
      <w:proofErr w:type="spellStart"/>
      <w:r w:rsidR="00074C00" w:rsidRPr="6A2B1CC9">
        <w:rPr>
          <w:rFonts w:eastAsia="Calibri"/>
          <w:i/>
          <w:iCs/>
        </w:rPr>
        <w:t>Meliorprojekts</w:t>
      </w:r>
      <w:proofErr w:type="spellEnd"/>
      <w:r w:rsidR="007C4E59" w:rsidRPr="6A2B1CC9">
        <w:rPr>
          <w:rFonts w:eastAsia="Calibri"/>
          <w:i/>
          <w:iCs/>
        </w:rPr>
        <w:t>”</w:t>
      </w:r>
      <w:r w:rsidR="005744B2" w:rsidRPr="6A2B1CC9">
        <w:rPr>
          <w:rFonts w:eastAsia="Calibri"/>
          <w:i/>
          <w:iCs/>
        </w:rPr>
        <w:t xml:space="preserve">, </w:t>
      </w:r>
      <w:r w:rsidR="00074C00" w:rsidRPr="6A2B1CC9">
        <w:rPr>
          <w:rFonts w:eastAsia="Calibri"/>
          <w:i/>
          <w:iCs/>
        </w:rPr>
        <w:t>SIA</w:t>
      </w:r>
      <w:r w:rsidR="00497DA9">
        <w:rPr>
          <w:rFonts w:eastAsia="Calibri"/>
          <w:i/>
          <w:iCs/>
        </w:rPr>
        <w:t> </w:t>
      </w:r>
      <w:r w:rsidR="007C4E59" w:rsidRPr="6A2B1CC9">
        <w:rPr>
          <w:rFonts w:eastAsia="Calibri"/>
          <w:i/>
          <w:iCs/>
        </w:rPr>
        <w:t>“</w:t>
      </w:r>
      <w:r w:rsidR="00074C00" w:rsidRPr="6A2B1CC9">
        <w:rPr>
          <w:rFonts w:eastAsia="Calibri"/>
          <w:i/>
          <w:iCs/>
        </w:rPr>
        <w:t>Latvijas Lauku konsultāciju un izglītības centrs</w:t>
      </w:r>
      <w:r w:rsidR="007C4E59" w:rsidRPr="6A2B1CC9">
        <w:rPr>
          <w:rFonts w:eastAsia="Calibri"/>
          <w:i/>
          <w:iCs/>
        </w:rPr>
        <w:t>”</w:t>
      </w:r>
      <w:r w:rsidR="005744B2" w:rsidRPr="6A2B1CC9">
        <w:rPr>
          <w:rFonts w:eastAsia="Calibri"/>
          <w:i/>
          <w:iCs/>
        </w:rPr>
        <w:t xml:space="preserve">, </w:t>
      </w:r>
      <w:r w:rsidR="00074C00" w:rsidRPr="6A2B1CC9">
        <w:rPr>
          <w:rFonts w:eastAsia="Calibri"/>
          <w:i/>
          <w:iCs/>
        </w:rPr>
        <w:t xml:space="preserve">AS </w:t>
      </w:r>
      <w:r w:rsidR="007C4E59" w:rsidRPr="6A2B1CC9">
        <w:rPr>
          <w:rFonts w:eastAsia="Calibri"/>
          <w:i/>
          <w:iCs/>
        </w:rPr>
        <w:t>“</w:t>
      </w:r>
      <w:r w:rsidR="00074C00" w:rsidRPr="6A2B1CC9">
        <w:rPr>
          <w:rFonts w:eastAsia="Calibri"/>
          <w:i/>
          <w:iCs/>
        </w:rPr>
        <w:t>Latvijas valsts meži</w:t>
      </w:r>
      <w:r w:rsidR="007C4E59" w:rsidRPr="6A2B1CC9">
        <w:rPr>
          <w:rFonts w:eastAsia="Calibri"/>
          <w:i/>
          <w:iCs/>
        </w:rPr>
        <w:t>”</w:t>
      </w:r>
      <w:r w:rsidR="009E2367" w:rsidRPr="6A2B1CC9">
        <w:rPr>
          <w:rFonts w:eastAsia="Calibri"/>
          <w:i/>
          <w:iCs/>
        </w:rPr>
        <w:t xml:space="preserve">, </w:t>
      </w:r>
      <w:r w:rsidR="00074C00" w:rsidRPr="6A2B1CC9">
        <w:rPr>
          <w:rFonts w:eastAsia="Calibri"/>
          <w:i/>
          <w:iCs/>
        </w:rPr>
        <w:t xml:space="preserve">SIA </w:t>
      </w:r>
      <w:r w:rsidR="007C4E59" w:rsidRPr="6A2B1CC9">
        <w:rPr>
          <w:rFonts w:eastAsia="Calibri"/>
          <w:i/>
          <w:iCs/>
        </w:rPr>
        <w:t>“</w:t>
      </w:r>
      <w:r w:rsidR="00074C00" w:rsidRPr="6A2B1CC9">
        <w:rPr>
          <w:rFonts w:eastAsia="Calibri"/>
          <w:i/>
          <w:iCs/>
        </w:rPr>
        <w:t>Jaunmoku pils</w:t>
      </w:r>
      <w:r w:rsidR="007C4E59" w:rsidRPr="6A2B1CC9">
        <w:rPr>
          <w:rFonts w:eastAsia="Calibri"/>
          <w:i/>
          <w:iCs/>
        </w:rPr>
        <w:t>”</w:t>
      </w:r>
      <w:r w:rsidR="008E7586" w:rsidRPr="0044213B">
        <w:rPr>
          <w:i/>
          <w:iCs/>
        </w:rPr>
        <w:t>,</w:t>
      </w:r>
      <w:r w:rsidR="008E7586">
        <w:t xml:space="preserve"> </w:t>
      </w:r>
      <w:r w:rsidR="006A2421" w:rsidRPr="6A2B1CC9">
        <w:rPr>
          <w:rFonts w:eastAsia="Times New Roman"/>
          <w:i/>
          <w:iCs/>
          <w:color w:val="000000" w:themeColor="text1"/>
        </w:rPr>
        <w:t xml:space="preserve">AS “Attīstības finanšu institūcija </w:t>
      </w:r>
      <w:proofErr w:type="spellStart"/>
      <w:r w:rsidR="006A2421" w:rsidRPr="6A2B1CC9">
        <w:rPr>
          <w:rFonts w:eastAsia="Times New Roman"/>
          <w:i/>
          <w:iCs/>
          <w:color w:val="000000" w:themeColor="text1"/>
        </w:rPr>
        <w:t>Altum</w:t>
      </w:r>
      <w:proofErr w:type="spellEnd"/>
      <w:r w:rsidR="006A2421" w:rsidRPr="6A2B1CC9">
        <w:rPr>
          <w:rFonts w:eastAsia="Times New Roman"/>
          <w:i/>
          <w:iCs/>
        </w:rPr>
        <w:t>”</w:t>
      </w:r>
      <w:r w:rsidR="009E2367" w:rsidRPr="6A2B1CC9">
        <w:rPr>
          <w:rFonts w:eastAsia="Calibri"/>
        </w:rPr>
        <w:t>)</w:t>
      </w:r>
      <w:r w:rsidR="004F2C03" w:rsidRPr="6A2B1CC9">
        <w:rPr>
          <w:rFonts w:eastAsia="Calibri"/>
        </w:rPr>
        <w:t>,</w:t>
      </w:r>
      <w:r w:rsidR="009E2367" w:rsidRPr="6A2B1CC9">
        <w:rPr>
          <w:rFonts w:eastAsia="Calibri"/>
        </w:rPr>
        <w:t xml:space="preserve"> no kurām </w:t>
      </w:r>
      <w:r w:rsidR="00852DA1" w:rsidRPr="6A2B1CC9">
        <w:rPr>
          <w:rFonts w:eastAsia="Calibri"/>
          <w:b/>
          <w:bCs/>
        </w:rPr>
        <w:t>septiņām</w:t>
      </w:r>
      <w:r w:rsidRPr="6A2B1CC9">
        <w:rPr>
          <w:rFonts w:eastAsia="Calibri"/>
        </w:rPr>
        <w:t xml:space="preserve"> tiešās </w:t>
      </w:r>
      <w:r w:rsidR="00852DA1" w:rsidRPr="6A2B1CC9">
        <w:rPr>
          <w:rFonts w:eastAsia="Calibri"/>
        </w:rPr>
        <w:t xml:space="preserve">valsts </w:t>
      </w:r>
      <w:r w:rsidRPr="6A2B1CC9">
        <w:rPr>
          <w:rFonts w:eastAsia="Calibri"/>
        </w:rPr>
        <w:t>pārvaldes iestād</w:t>
      </w:r>
      <w:r w:rsidR="00852DA1" w:rsidRPr="6A2B1CC9">
        <w:rPr>
          <w:rFonts w:eastAsia="Calibri"/>
        </w:rPr>
        <w:t>ēm</w:t>
      </w:r>
      <w:r w:rsidRPr="6A2B1CC9">
        <w:rPr>
          <w:rFonts w:eastAsia="Calibri"/>
        </w:rPr>
        <w:t xml:space="preserve"> </w:t>
      </w:r>
      <w:r w:rsidR="00A75FB2" w:rsidRPr="6A2B1CC9">
        <w:rPr>
          <w:rFonts w:eastAsia="Calibri"/>
        </w:rPr>
        <w:t>(</w:t>
      </w:r>
      <w:r w:rsidR="00E77D4A" w:rsidRPr="6A2B1CC9">
        <w:rPr>
          <w:rFonts w:eastAsia="Calibri"/>
          <w:i/>
          <w:iCs/>
        </w:rPr>
        <w:t>L</w:t>
      </w:r>
      <w:r w:rsidR="00A378C4" w:rsidRPr="6A2B1CC9">
        <w:rPr>
          <w:rFonts w:eastAsia="Calibri"/>
          <w:i/>
          <w:iCs/>
        </w:rPr>
        <w:t>AD</w:t>
      </w:r>
      <w:r w:rsidR="00A75FB2" w:rsidRPr="6A2B1CC9">
        <w:rPr>
          <w:rFonts w:eastAsia="Calibri"/>
          <w:i/>
          <w:iCs/>
        </w:rPr>
        <w:t xml:space="preserve">, </w:t>
      </w:r>
      <w:r w:rsidR="00020641" w:rsidRPr="6A2B1CC9">
        <w:rPr>
          <w:rFonts w:eastAsia="Calibri"/>
          <w:i/>
          <w:iCs/>
        </w:rPr>
        <w:t>PVD</w:t>
      </w:r>
      <w:r w:rsidR="00A75FB2" w:rsidRPr="6A2B1CC9">
        <w:rPr>
          <w:rFonts w:eastAsia="Calibri"/>
          <w:i/>
          <w:iCs/>
        </w:rPr>
        <w:t xml:space="preserve">, </w:t>
      </w:r>
      <w:r w:rsidR="005F563E" w:rsidRPr="6A2B1CC9">
        <w:rPr>
          <w:rFonts w:eastAsia="Calibri"/>
          <w:i/>
          <w:iCs/>
        </w:rPr>
        <w:t>VTUA</w:t>
      </w:r>
      <w:r w:rsidR="00921BBE" w:rsidRPr="6A2B1CC9">
        <w:rPr>
          <w:rFonts w:eastAsia="Calibri"/>
          <w:i/>
          <w:iCs/>
        </w:rPr>
        <w:t xml:space="preserve">, </w:t>
      </w:r>
      <w:r w:rsidR="00020641" w:rsidRPr="6A2B1CC9">
        <w:rPr>
          <w:rFonts w:eastAsia="Calibri"/>
          <w:i/>
          <w:iCs/>
        </w:rPr>
        <w:t>VMD</w:t>
      </w:r>
      <w:r w:rsidR="00441A0B" w:rsidRPr="6A2B1CC9">
        <w:rPr>
          <w:rFonts w:eastAsia="Calibri"/>
        </w:rPr>
        <w:t xml:space="preserve">, </w:t>
      </w:r>
      <w:r w:rsidR="00020641" w:rsidRPr="6A2B1CC9">
        <w:rPr>
          <w:rFonts w:eastAsia="Calibri"/>
          <w:i/>
          <w:iCs/>
        </w:rPr>
        <w:t>VAAD</w:t>
      </w:r>
      <w:r w:rsidR="00011A70" w:rsidRPr="6A2B1CC9">
        <w:rPr>
          <w:rFonts w:eastAsia="Calibri"/>
          <w:i/>
          <w:iCs/>
        </w:rPr>
        <w:t>,</w:t>
      </w:r>
      <w:r w:rsidR="00865C5D" w:rsidRPr="6A2B1CC9">
        <w:rPr>
          <w:i/>
          <w:iCs/>
        </w:rPr>
        <w:t xml:space="preserve"> </w:t>
      </w:r>
      <w:r w:rsidR="00C55794">
        <w:rPr>
          <w:rFonts w:eastAsia="Calibri"/>
          <w:i/>
          <w:iCs/>
        </w:rPr>
        <w:t>LBTU</w:t>
      </w:r>
      <w:r w:rsidR="00F14551" w:rsidRPr="6A2B1CC9">
        <w:rPr>
          <w:rFonts w:eastAsia="Calibri"/>
          <w:i/>
          <w:iCs/>
        </w:rPr>
        <w:t>,</w:t>
      </w:r>
      <w:r w:rsidR="00F14551" w:rsidRPr="6A2B1CC9">
        <w:rPr>
          <w:i/>
          <w:iCs/>
        </w:rPr>
        <w:t xml:space="preserve"> </w:t>
      </w:r>
      <w:r w:rsidR="00F14551" w:rsidRPr="6A2B1CC9">
        <w:rPr>
          <w:rFonts w:eastAsia="Calibri"/>
          <w:i/>
          <w:iCs/>
        </w:rPr>
        <w:t>Pārtikas drošības, dzīvnieku veselības un vides zinātniskais institūts “BIOR”</w:t>
      </w:r>
      <w:r w:rsidR="006453FF" w:rsidRPr="6A2B1CC9">
        <w:rPr>
          <w:rFonts w:eastAsia="Calibri"/>
        </w:rPr>
        <w:t xml:space="preserve">) un </w:t>
      </w:r>
      <w:r w:rsidR="00852DA1" w:rsidRPr="6A2B1CC9">
        <w:rPr>
          <w:rFonts w:eastAsia="Calibri"/>
          <w:b/>
          <w:bCs/>
        </w:rPr>
        <w:t>divām</w:t>
      </w:r>
      <w:r w:rsidR="006453FF" w:rsidRPr="6A2B1CC9">
        <w:rPr>
          <w:rFonts w:eastAsia="Calibri"/>
        </w:rPr>
        <w:t xml:space="preserve"> kapitālsabiedrīb</w:t>
      </w:r>
      <w:r w:rsidR="00284067" w:rsidRPr="6A2B1CC9">
        <w:rPr>
          <w:rFonts w:eastAsia="Calibri"/>
        </w:rPr>
        <w:t>ām</w:t>
      </w:r>
      <w:r w:rsidR="006453FF" w:rsidRPr="6A2B1CC9">
        <w:rPr>
          <w:rFonts w:eastAsia="Calibri"/>
        </w:rPr>
        <w:t xml:space="preserve"> </w:t>
      </w:r>
      <w:r w:rsidR="00883034" w:rsidRPr="6A2B1CC9">
        <w:rPr>
          <w:rFonts w:eastAsia="Calibri"/>
          <w:i/>
          <w:iCs/>
        </w:rPr>
        <w:t>(</w:t>
      </w:r>
      <w:r w:rsidR="006453FF" w:rsidRPr="6A2B1CC9">
        <w:rPr>
          <w:rFonts w:eastAsia="Calibri"/>
          <w:i/>
          <w:iCs/>
        </w:rPr>
        <w:t xml:space="preserve">SIA “Zemkopības ministrijas nekustamie </w:t>
      </w:r>
      <w:r w:rsidR="006208BD" w:rsidRPr="6A2B1CC9">
        <w:rPr>
          <w:rFonts w:eastAsia="Calibri"/>
          <w:i/>
          <w:iCs/>
        </w:rPr>
        <w:t xml:space="preserve">īpašumi”, </w:t>
      </w:r>
      <w:r w:rsidR="00284067" w:rsidRPr="6A2B1CC9">
        <w:rPr>
          <w:rFonts w:eastAsia="Calibri"/>
          <w:i/>
          <w:iCs/>
        </w:rPr>
        <w:t xml:space="preserve">SIA </w:t>
      </w:r>
      <w:r w:rsidR="00D6124A" w:rsidRPr="6A2B1CC9">
        <w:rPr>
          <w:rFonts w:eastAsia="Calibri"/>
          <w:i/>
          <w:iCs/>
        </w:rPr>
        <w:t>“</w:t>
      </w:r>
      <w:r w:rsidR="00284067" w:rsidRPr="6A2B1CC9">
        <w:rPr>
          <w:rFonts w:eastAsia="Calibri"/>
          <w:i/>
          <w:iCs/>
        </w:rPr>
        <w:t>Latvijas Lauku konsultāciju un izglītības centrs”</w:t>
      </w:r>
      <w:r w:rsidR="00883034" w:rsidRPr="6A2B1CC9">
        <w:rPr>
          <w:rFonts w:eastAsia="Calibri"/>
        </w:rPr>
        <w:t>)</w:t>
      </w:r>
      <w:r w:rsidR="00427388" w:rsidRPr="6A2B1CC9">
        <w:rPr>
          <w:rFonts w:eastAsia="Calibri"/>
          <w:i/>
          <w:iCs/>
        </w:rPr>
        <w:t xml:space="preserve"> </w:t>
      </w:r>
      <w:r w:rsidR="00496C8E" w:rsidRPr="6A2B1CC9">
        <w:rPr>
          <w:rFonts w:eastAsia="Calibri"/>
        </w:rPr>
        <w:t xml:space="preserve">ir teritoriālās struktūras. </w:t>
      </w:r>
      <w:r w:rsidR="008516AD" w:rsidRPr="6A2B1CC9">
        <w:rPr>
          <w:rFonts w:eastAsia="Calibri"/>
        </w:rPr>
        <w:t>S</w:t>
      </w:r>
      <w:r w:rsidR="00496C8E" w:rsidRPr="6A2B1CC9">
        <w:rPr>
          <w:rFonts w:eastAsia="Calibri"/>
        </w:rPr>
        <w:t xml:space="preserve">avu darbu atbilstoši </w:t>
      </w:r>
      <w:r w:rsidR="0029049E">
        <w:t>plānošanas reģionu</w:t>
      </w:r>
      <w:r w:rsidR="0029049E" w:rsidRPr="6A2B1CC9">
        <w:rPr>
          <w:rFonts w:eastAsia="Calibri"/>
        </w:rPr>
        <w:t xml:space="preserve"> </w:t>
      </w:r>
      <w:r w:rsidR="00496C8E" w:rsidRPr="6A2B1CC9">
        <w:rPr>
          <w:rFonts w:eastAsia="Calibri"/>
        </w:rPr>
        <w:t xml:space="preserve">teritorijām organizē </w:t>
      </w:r>
      <w:r w:rsidR="00E77D4A" w:rsidRPr="6A2B1CC9">
        <w:rPr>
          <w:rFonts w:eastAsia="Calibri"/>
        </w:rPr>
        <w:t>VTUA</w:t>
      </w:r>
      <w:r w:rsidR="005D0A0B" w:rsidRPr="6A2B1CC9">
        <w:rPr>
          <w:rFonts w:eastAsia="Calibri"/>
        </w:rPr>
        <w:t xml:space="preserve"> un </w:t>
      </w:r>
      <w:r w:rsidR="00496C8E" w:rsidRPr="6A2B1CC9">
        <w:rPr>
          <w:rFonts w:eastAsia="Calibri"/>
        </w:rPr>
        <w:t>Pārtikas drošības, dzīvnieku veselības un vides zinātniskais institūts “BIOR</w:t>
      </w:r>
      <w:r w:rsidR="00F14551" w:rsidRPr="6A2B1CC9">
        <w:rPr>
          <w:rFonts w:eastAsia="Calibri"/>
        </w:rPr>
        <w:t>”</w:t>
      </w:r>
      <w:r w:rsidR="00A00AC2" w:rsidRPr="6A2B1CC9">
        <w:rPr>
          <w:rFonts w:eastAsia="Calibri"/>
        </w:rPr>
        <w:t xml:space="preserve">. </w:t>
      </w:r>
      <w:r w:rsidR="001A1660" w:rsidRPr="6A2B1CC9">
        <w:rPr>
          <w:rFonts w:eastAsia="Calibri"/>
        </w:rPr>
        <w:t xml:space="preserve">Visām </w:t>
      </w:r>
      <w:r w:rsidR="00673E65" w:rsidRPr="6A2B1CC9">
        <w:rPr>
          <w:rFonts w:eastAsia="Calibri"/>
        </w:rPr>
        <w:t>i</w:t>
      </w:r>
      <w:r w:rsidR="00C845C2" w:rsidRPr="6A2B1CC9">
        <w:rPr>
          <w:rFonts w:eastAsia="Calibri"/>
        </w:rPr>
        <w:t>estādēm</w:t>
      </w:r>
      <w:r w:rsidR="004F2C03" w:rsidRPr="6A2B1CC9">
        <w:rPr>
          <w:rFonts w:eastAsia="Calibri"/>
        </w:rPr>
        <w:t xml:space="preserve"> ar teritoriālajām struktūrām</w:t>
      </w:r>
      <w:r w:rsidR="00C845C2" w:rsidRPr="6A2B1CC9">
        <w:rPr>
          <w:rFonts w:eastAsia="Calibri"/>
        </w:rPr>
        <w:t xml:space="preserve"> ir </w:t>
      </w:r>
      <w:r w:rsidR="001F3041" w:rsidRPr="6A2B1CC9">
        <w:rPr>
          <w:rFonts w:eastAsia="Calibri"/>
        </w:rPr>
        <w:t>savi e-pakalpojumi, līdz ar to saskar</w:t>
      </w:r>
      <w:r w:rsidR="004F2C03" w:rsidRPr="6A2B1CC9">
        <w:rPr>
          <w:rFonts w:eastAsia="Calibri"/>
        </w:rPr>
        <w:t>ē</w:t>
      </w:r>
      <w:r w:rsidR="001F3041" w:rsidRPr="6A2B1CC9">
        <w:rPr>
          <w:rFonts w:eastAsia="Calibri"/>
        </w:rPr>
        <w:t xml:space="preserve"> ar </w:t>
      </w:r>
      <w:r w:rsidR="00C82270" w:rsidRPr="6A2B1CC9">
        <w:rPr>
          <w:rFonts w:eastAsia="Calibri"/>
        </w:rPr>
        <w:t>pakalpojumu saņēmē</w:t>
      </w:r>
      <w:r w:rsidR="00BE434B" w:rsidRPr="6A2B1CC9">
        <w:rPr>
          <w:rFonts w:eastAsia="Calibri"/>
        </w:rPr>
        <w:t xml:space="preserve">ju </w:t>
      </w:r>
      <w:r w:rsidR="001F3041" w:rsidRPr="6A2B1CC9">
        <w:rPr>
          <w:rFonts w:eastAsia="Calibri"/>
        </w:rPr>
        <w:t>iestādes teritoriālajai organizācijai ir sekundāra nozīme</w:t>
      </w:r>
      <w:r w:rsidR="004F2C03" w:rsidRPr="6A2B1CC9">
        <w:rPr>
          <w:rFonts w:eastAsia="Calibri"/>
        </w:rPr>
        <w:t>;</w:t>
      </w:r>
      <w:r w:rsidR="00C845C2" w:rsidRPr="6A2B1CC9">
        <w:rPr>
          <w:rFonts w:eastAsia="Calibri"/>
        </w:rPr>
        <w:t xml:space="preserve"> </w:t>
      </w:r>
      <w:r w:rsidR="001F3041" w:rsidRPr="6A2B1CC9">
        <w:rPr>
          <w:rFonts w:eastAsia="Calibri"/>
        </w:rPr>
        <w:t xml:space="preserve">ir </w:t>
      </w:r>
      <w:r w:rsidR="00C845C2" w:rsidRPr="6A2B1CC9">
        <w:rPr>
          <w:rFonts w:eastAsia="Calibri"/>
        </w:rPr>
        <w:t xml:space="preserve">arī </w:t>
      </w:r>
      <w:r w:rsidR="001F3041" w:rsidRPr="6A2B1CC9">
        <w:rPr>
          <w:rFonts w:eastAsia="Calibri"/>
        </w:rPr>
        <w:t xml:space="preserve">sadarbība ar </w:t>
      </w:r>
      <w:r w:rsidR="00ED0F31" w:rsidRPr="6A2B1CC9">
        <w:rPr>
          <w:rFonts w:eastAsia="Calibri"/>
        </w:rPr>
        <w:t>VP</w:t>
      </w:r>
      <w:r w:rsidR="00065C34" w:rsidRPr="6A2B1CC9">
        <w:rPr>
          <w:rFonts w:eastAsia="Calibri"/>
        </w:rPr>
        <w:t>V</w:t>
      </w:r>
      <w:r w:rsidR="00ED0F31" w:rsidRPr="6A2B1CC9">
        <w:rPr>
          <w:rFonts w:eastAsia="Calibri"/>
        </w:rPr>
        <w:t>KAC</w:t>
      </w:r>
      <w:r w:rsidR="0044213B">
        <w:rPr>
          <w:rFonts w:eastAsia="Calibri"/>
        </w:rPr>
        <w:t>.</w:t>
      </w:r>
    </w:p>
    <w:p w14:paraId="587C299C" w14:textId="45B2578D" w:rsidR="00A71385" w:rsidRPr="00EF4400" w:rsidRDefault="00F3520D" w:rsidP="00EF4400">
      <w:pPr>
        <w:widowControl w:val="0"/>
        <w:spacing w:after="120"/>
        <w:ind w:firstLine="720"/>
        <w:jc w:val="both"/>
        <w:rPr>
          <w:rFonts w:eastAsia="Times New Roman"/>
          <w:b/>
          <w:bCs/>
        </w:rPr>
      </w:pPr>
      <w:r w:rsidRPr="3947E110">
        <w:rPr>
          <w:rFonts w:eastAsia="Calibri"/>
        </w:rPr>
        <w:t>LDC</w:t>
      </w:r>
      <w:r w:rsidR="006474FC" w:rsidRPr="3947E110">
        <w:rPr>
          <w:rFonts w:eastAsia="Calibri"/>
        </w:rPr>
        <w:t xml:space="preserve"> </w:t>
      </w:r>
      <w:r w:rsidRPr="3947E110">
        <w:rPr>
          <w:rFonts w:eastAsia="Calibri"/>
        </w:rPr>
        <w:t>nav atsevišķu struktūrvienību reģionos, bet iestādes struktūras ietvaros tiek sniegti specifiskie pakalpojumi visā Latvijas teritorijā, lai nodrošinātu iekšējo darba organizāciju un resursu plānošanu. LDC kompetencē esošo funkciju un uzdevumu izpildei, iestāde veido, attīsta un uztur savus e-pakalpojumus, kuru pieejamība tiek nodrošināta režīmā 24/7 dažādām lietotāju grupām</w:t>
      </w:r>
      <w:r w:rsidR="00B231F3" w:rsidRPr="3947E110">
        <w:rPr>
          <w:rFonts w:eastAsia="Calibri"/>
        </w:rPr>
        <w:t>,</w:t>
      </w:r>
      <w:r w:rsidRPr="3947E110">
        <w:rPr>
          <w:rFonts w:eastAsia="Calibri"/>
        </w:rPr>
        <w:t xml:space="preserve"> t.sk. citām valsts iestādēm</w:t>
      </w:r>
      <w:r w:rsidR="00B231F3" w:rsidRPr="3947E110">
        <w:rPr>
          <w:rFonts w:eastAsia="Calibri"/>
        </w:rPr>
        <w:t>,</w:t>
      </w:r>
      <w:r w:rsidRPr="3947E110">
        <w:rPr>
          <w:rFonts w:eastAsia="Calibri"/>
        </w:rPr>
        <w:t xml:space="preserve"> piem</w:t>
      </w:r>
      <w:r w:rsidR="00B231F3" w:rsidRPr="3947E110">
        <w:rPr>
          <w:rFonts w:eastAsia="Calibri"/>
        </w:rPr>
        <w:t>ēram,</w:t>
      </w:r>
      <w:r w:rsidRPr="3947E110">
        <w:rPr>
          <w:rFonts w:eastAsia="Calibri"/>
        </w:rPr>
        <w:t xml:space="preserve"> </w:t>
      </w:r>
      <w:r w:rsidR="004A38F9" w:rsidRPr="3947E110">
        <w:rPr>
          <w:rFonts w:eastAsia="Calibri"/>
        </w:rPr>
        <w:t>PVD</w:t>
      </w:r>
      <w:r w:rsidRPr="3947E110">
        <w:rPr>
          <w:rFonts w:eastAsia="Calibri"/>
        </w:rPr>
        <w:t xml:space="preserve">, </w:t>
      </w:r>
      <w:r w:rsidR="00B231F3" w:rsidRPr="3947E110">
        <w:rPr>
          <w:rFonts w:eastAsia="Calibri"/>
        </w:rPr>
        <w:t>LAD</w:t>
      </w:r>
      <w:r w:rsidRPr="3947E110">
        <w:rPr>
          <w:rFonts w:eastAsia="Calibri"/>
        </w:rPr>
        <w:t xml:space="preserve"> utt. Līdz ar to darbinieku saskarei ar iedzīvotājiem iestādes teritoriālajai organizācijai nav noteicošas nozīmes, tomēr tā ir svarīga tieši specifisko pakalpojumu un datu ticamības nodrošināšanai. </w:t>
      </w:r>
      <w:r w:rsidR="006474FC" w:rsidRPr="3947E110">
        <w:rPr>
          <w:rFonts w:eastAsia="Calibri"/>
        </w:rPr>
        <w:t>Pārējām tiešās valsts pārvaldes iestādēm un kapitālsabiedrībām nav teritoriālo struktūru.</w:t>
      </w:r>
    </w:p>
    <w:p w14:paraId="4973857C" w14:textId="31691D65" w:rsidR="00143435" w:rsidRPr="00A461BF" w:rsidRDefault="762D43F2" w:rsidP="53E2E13A">
      <w:pPr>
        <w:widowControl w:val="0"/>
        <w:ind w:firstLine="720"/>
        <w:jc w:val="both"/>
        <w:rPr>
          <w:rFonts w:eastAsia="Times New Roman"/>
          <w:color w:val="000000" w:themeColor="text1"/>
        </w:rPr>
      </w:pPr>
      <w:r w:rsidRPr="6A2B1CC9">
        <w:rPr>
          <w:rFonts w:eastAsia="Times New Roman"/>
          <w:b/>
          <w:bCs/>
        </w:rPr>
        <w:t xml:space="preserve">Ekonomikas ministrijai </w:t>
      </w:r>
      <w:r w:rsidRPr="6A2B1CC9">
        <w:rPr>
          <w:rFonts w:eastAsia="Times New Roman"/>
          <w:b/>
          <w:bCs/>
          <w:color w:val="000000" w:themeColor="text1"/>
        </w:rPr>
        <w:t>ir</w:t>
      </w:r>
      <w:r w:rsidRPr="6A2B1CC9">
        <w:rPr>
          <w:rFonts w:eastAsia="Times New Roman"/>
          <w:color w:val="000000" w:themeColor="text1"/>
        </w:rPr>
        <w:t xml:space="preserve"> </w:t>
      </w:r>
      <w:r w:rsidRPr="6A2B1CC9">
        <w:rPr>
          <w:rFonts w:eastAsia="Times New Roman"/>
          <w:b/>
          <w:bCs/>
          <w:color w:val="000000" w:themeColor="text1"/>
        </w:rPr>
        <w:t>piecas</w:t>
      </w:r>
      <w:r w:rsidRPr="6A2B1CC9">
        <w:rPr>
          <w:rFonts w:eastAsia="Times New Roman"/>
          <w:color w:val="000000" w:themeColor="text1"/>
        </w:rPr>
        <w:t xml:space="preserve"> tiešās </w:t>
      </w:r>
      <w:r w:rsidRPr="6A2B1CC9">
        <w:rPr>
          <w:rFonts w:eastAsia="Times New Roman"/>
        </w:rPr>
        <w:t>valsts pārvaldes iestādes (</w:t>
      </w:r>
      <w:r w:rsidRPr="6A2B1CC9">
        <w:rPr>
          <w:rFonts w:eastAsia="Times New Roman"/>
          <w:i/>
          <w:iCs/>
        </w:rPr>
        <w:t>BVKB, CSP, LIAA, LATAK</w:t>
      </w:r>
      <w:r w:rsidR="78ADD769" w:rsidRPr="6A2B1CC9">
        <w:rPr>
          <w:rFonts w:eastAsia="Times New Roman"/>
          <w:i/>
          <w:iCs/>
        </w:rPr>
        <w:t>,</w:t>
      </w:r>
      <w:r w:rsidRPr="6A2B1CC9">
        <w:rPr>
          <w:rFonts w:eastAsia="Times New Roman"/>
          <w:i/>
          <w:iCs/>
        </w:rPr>
        <w:t xml:space="preserve"> PTAC</w:t>
      </w:r>
      <w:r w:rsidRPr="6A2B1CC9">
        <w:rPr>
          <w:rFonts w:eastAsia="Times New Roman"/>
        </w:rPr>
        <w:t xml:space="preserve">) un </w:t>
      </w:r>
      <w:r w:rsidRPr="6A2B1CC9">
        <w:rPr>
          <w:rFonts w:eastAsia="Times New Roman"/>
          <w:b/>
          <w:bCs/>
        </w:rPr>
        <w:t xml:space="preserve">piecas </w:t>
      </w:r>
      <w:r w:rsidRPr="6A2B1CC9">
        <w:rPr>
          <w:rFonts w:eastAsia="Times New Roman"/>
        </w:rPr>
        <w:t>kapitālsabiedrības (</w:t>
      </w:r>
      <w:r w:rsidRPr="6A2B1CC9">
        <w:rPr>
          <w:rFonts w:eastAsia="Times New Roman"/>
          <w:i/>
          <w:iCs/>
        </w:rPr>
        <w:t xml:space="preserve">AS “Publisko aktīvu pārvaldītājs </w:t>
      </w:r>
      <w:proofErr w:type="spellStart"/>
      <w:r w:rsidRPr="6A2B1CC9">
        <w:rPr>
          <w:rFonts w:eastAsia="Times New Roman"/>
          <w:i/>
          <w:iCs/>
        </w:rPr>
        <w:t>Possessor</w:t>
      </w:r>
      <w:proofErr w:type="spellEnd"/>
      <w:r w:rsidRPr="6A2B1CC9">
        <w:rPr>
          <w:rFonts w:eastAsia="Times New Roman"/>
          <w:i/>
          <w:iCs/>
        </w:rPr>
        <w:t xml:space="preserve">”, AS Latvenergo, SIA Latvijas standarts, SIA </w:t>
      </w:r>
      <w:r w:rsidR="1EC4F3E8" w:rsidRPr="6A2B1CC9">
        <w:rPr>
          <w:rFonts w:eastAsia="Times New Roman"/>
          <w:i/>
          <w:iCs/>
          <w:color w:val="000000" w:themeColor="text1"/>
        </w:rPr>
        <w:t>Latvijas Nacionālais metroloģijas centrs</w:t>
      </w:r>
      <w:r w:rsidRPr="6A2B1CC9">
        <w:rPr>
          <w:rFonts w:eastAsia="Times New Roman"/>
          <w:i/>
          <w:iCs/>
        </w:rPr>
        <w:t xml:space="preserve">, </w:t>
      </w:r>
      <w:r w:rsidRPr="6A2B1CC9">
        <w:rPr>
          <w:rFonts w:eastAsia="Times New Roman"/>
          <w:i/>
          <w:iCs/>
          <w:color w:val="000000" w:themeColor="text1"/>
        </w:rPr>
        <w:t xml:space="preserve">AS “Attīstības </w:t>
      </w:r>
      <w:r w:rsidRPr="6A2B1CC9">
        <w:rPr>
          <w:rFonts w:eastAsia="Times New Roman"/>
          <w:i/>
          <w:iCs/>
          <w:color w:val="000000" w:themeColor="text1"/>
        </w:rPr>
        <w:lastRenderedPageBreak/>
        <w:t xml:space="preserve">finanšu institūcija </w:t>
      </w:r>
      <w:proofErr w:type="spellStart"/>
      <w:r w:rsidRPr="6A2B1CC9">
        <w:rPr>
          <w:rFonts w:eastAsia="Times New Roman"/>
          <w:i/>
          <w:iCs/>
          <w:color w:val="000000" w:themeColor="text1"/>
        </w:rPr>
        <w:t>Altum</w:t>
      </w:r>
      <w:proofErr w:type="spellEnd"/>
      <w:r w:rsidRPr="6A2B1CC9">
        <w:rPr>
          <w:rFonts w:eastAsia="Times New Roman"/>
          <w:i/>
          <w:iCs/>
        </w:rPr>
        <w:t>”</w:t>
      </w:r>
      <w:r w:rsidR="00F9061D" w:rsidRPr="6A2B1CC9">
        <w:rPr>
          <w:rFonts w:eastAsia="Times New Roman"/>
        </w:rPr>
        <w:t>)</w:t>
      </w:r>
      <w:r w:rsidRPr="6A2B1CC9">
        <w:rPr>
          <w:rFonts w:eastAsia="Times New Roman"/>
        </w:rPr>
        <w:t xml:space="preserve">, no kurām teritoriālas struktūras ir LIAA – tās </w:t>
      </w:r>
      <w:r w:rsidRPr="6A2B1CC9">
        <w:rPr>
          <w:rFonts w:eastAsia="Times New Roman"/>
          <w:color w:val="000000" w:themeColor="text1"/>
        </w:rPr>
        <w:t>pārziņā 2022.</w:t>
      </w:r>
      <w:r w:rsidR="00F9061D" w:rsidRPr="6A2B1CC9">
        <w:rPr>
          <w:rFonts w:eastAsia="Times New Roman"/>
          <w:color w:val="000000" w:themeColor="text1"/>
        </w:rPr>
        <w:t>–</w:t>
      </w:r>
      <w:r w:rsidRPr="6A2B1CC9">
        <w:rPr>
          <w:rFonts w:eastAsia="Times New Roman"/>
          <w:color w:val="000000" w:themeColor="text1"/>
        </w:rPr>
        <w:t xml:space="preserve">2023. gadā bija 11 reģionālie inkubatori un </w:t>
      </w:r>
      <w:r w:rsidRPr="6A2B1CC9">
        <w:rPr>
          <w:rFonts w:eastAsia="Times New Roman"/>
          <w:b/>
          <w:bCs/>
          <w:color w:val="000000" w:themeColor="text1"/>
        </w:rPr>
        <w:t xml:space="preserve">deviņas </w:t>
      </w:r>
      <w:r w:rsidRPr="6A2B1CC9">
        <w:rPr>
          <w:rFonts w:eastAsia="Times New Roman"/>
          <w:color w:val="000000" w:themeColor="text1"/>
        </w:rPr>
        <w:t xml:space="preserve">inkubatoru atbalsta vienības, kuras, lai arī nav salāgotas ar </w:t>
      </w:r>
      <w:r w:rsidR="0029049E">
        <w:t>plānošanas reģionu</w:t>
      </w:r>
      <w:r w:rsidR="0029049E" w:rsidRPr="6A2B1CC9">
        <w:rPr>
          <w:rFonts w:eastAsia="Times New Roman"/>
          <w:color w:val="000000" w:themeColor="text1"/>
        </w:rPr>
        <w:t xml:space="preserve"> </w:t>
      </w:r>
      <w:r w:rsidRPr="6A2B1CC9">
        <w:rPr>
          <w:rFonts w:eastAsia="Times New Roman"/>
          <w:color w:val="000000" w:themeColor="text1"/>
        </w:rPr>
        <w:t xml:space="preserve">teritorijām, nodrošina biznesa inkubācijas un </w:t>
      </w:r>
      <w:proofErr w:type="spellStart"/>
      <w:r w:rsidRPr="6A2B1CC9">
        <w:rPr>
          <w:rFonts w:eastAsia="Times New Roman"/>
          <w:color w:val="000000" w:themeColor="text1"/>
        </w:rPr>
        <w:t>pimsinkubācijas</w:t>
      </w:r>
      <w:proofErr w:type="spellEnd"/>
      <w:r w:rsidRPr="6A2B1CC9">
        <w:rPr>
          <w:rFonts w:eastAsia="Times New Roman"/>
          <w:color w:val="000000" w:themeColor="text1"/>
        </w:rPr>
        <w:t xml:space="preserve"> pakalpojumus visā Latvijas teritorijā (no 2024.</w:t>
      </w:r>
      <w:r w:rsidR="00F9061D" w:rsidRPr="6A2B1CC9">
        <w:rPr>
          <w:rFonts w:eastAsia="Times New Roman"/>
          <w:color w:val="000000" w:themeColor="text1"/>
        </w:rPr>
        <w:t> </w:t>
      </w:r>
      <w:r w:rsidRPr="6A2B1CC9">
        <w:rPr>
          <w:rFonts w:eastAsia="Times New Roman"/>
          <w:color w:val="000000" w:themeColor="text1"/>
        </w:rPr>
        <w:t xml:space="preserve">gada darbosies 22 LIAA pārstāvniecības). Teritoriālās struktūras ir arī </w:t>
      </w:r>
      <w:r w:rsidRPr="6A2B1CC9">
        <w:rPr>
          <w:rFonts w:eastAsia="Times New Roman"/>
          <w:i/>
          <w:iCs/>
          <w:color w:val="000000" w:themeColor="text1"/>
        </w:rPr>
        <w:t xml:space="preserve">SIA Latvijas Nacionālais metroloģijas centrs </w:t>
      </w:r>
      <w:r w:rsidRPr="6A2B1CC9">
        <w:rPr>
          <w:rFonts w:eastAsia="Times New Roman"/>
          <w:color w:val="000000" w:themeColor="text1"/>
        </w:rPr>
        <w:t xml:space="preserve">(nav salāgotas ar </w:t>
      </w:r>
      <w:r w:rsidR="0029049E">
        <w:t>plānošanas reģionu</w:t>
      </w:r>
      <w:r w:rsidR="0029049E" w:rsidRPr="6A2B1CC9">
        <w:rPr>
          <w:rFonts w:eastAsia="Times New Roman"/>
          <w:color w:val="000000" w:themeColor="text1"/>
        </w:rPr>
        <w:t xml:space="preserve"> </w:t>
      </w:r>
      <w:r w:rsidRPr="6A2B1CC9">
        <w:rPr>
          <w:rFonts w:eastAsia="Times New Roman"/>
          <w:color w:val="000000" w:themeColor="text1"/>
        </w:rPr>
        <w:t xml:space="preserve">teritorijām), </w:t>
      </w:r>
      <w:r w:rsidRPr="6A2B1CC9">
        <w:rPr>
          <w:rFonts w:eastAsia="Times New Roman"/>
          <w:i/>
          <w:iCs/>
          <w:color w:val="000000" w:themeColor="text1"/>
        </w:rPr>
        <w:t xml:space="preserve">AS “Attīstības finanšu institūcija </w:t>
      </w:r>
      <w:proofErr w:type="spellStart"/>
      <w:r w:rsidRPr="6A2B1CC9">
        <w:rPr>
          <w:rFonts w:eastAsia="Times New Roman"/>
          <w:i/>
          <w:iCs/>
          <w:color w:val="000000" w:themeColor="text1"/>
        </w:rPr>
        <w:t>Altum</w:t>
      </w:r>
      <w:proofErr w:type="spellEnd"/>
      <w:r w:rsidRPr="6A2B1CC9">
        <w:rPr>
          <w:rFonts w:eastAsia="Times New Roman"/>
          <w:i/>
          <w:iCs/>
          <w:color w:val="000000" w:themeColor="text1"/>
        </w:rPr>
        <w:t xml:space="preserve">”, </w:t>
      </w:r>
      <w:r w:rsidRPr="6A2B1CC9">
        <w:rPr>
          <w:rFonts w:eastAsia="Times New Roman"/>
          <w:color w:val="000000" w:themeColor="text1"/>
        </w:rPr>
        <w:t xml:space="preserve">kā arī </w:t>
      </w:r>
      <w:r w:rsidRPr="6A2B1CC9">
        <w:rPr>
          <w:rFonts w:eastAsia="Times New Roman"/>
          <w:i/>
          <w:iCs/>
          <w:color w:val="000000" w:themeColor="text1"/>
        </w:rPr>
        <w:t>AS Latvenergo meitas sabiedrībai AS “Sadales tīkls”</w:t>
      </w:r>
      <w:r w:rsidR="00F9061D" w:rsidRPr="6A2B1CC9">
        <w:rPr>
          <w:rFonts w:eastAsia="Times New Roman"/>
          <w:i/>
          <w:iCs/>
          <w:color w:val="000000" w:themeColor="text1"/>
        </w:rPr>
        <w:t xml:space="preserve"> </w:t>
      </w:r>
      <w:r w:rsidRPr="6A2B1CC9">
        <w:rPr>
          <w:rFonts w:eastAsia="Times New Roman"/>
          <w:color w:val="000000" w:themeColor="text1"/>
        </w:rPr>
        <w:t xml:space="preserve">(Rīgā, Jelgavā, Valmierā, Aiviekstē, Daugavpilī un Liepājā). Šāds AS </w:t>
      </w:r>
      <w:r w:rsidR="00143435" w:rsidRPr="6A2B1CC9">
        <w:rPr>
          <w:rFonts w:eastAsia="Times New Roman"/>
          <w:color w:val="000000" w:themeColor="text1"/>
        </w:rPr>
        <w:t>“</w:t>
      </w:r>
      <w:r w:rsidRPr="6A2B1CC9">
        <w:rPr>
          <w:rFonts w:eastAsia="Times New Roman"/>
          <w:color w:val="000000" w:themeColor="text1"/>
        </w:rPr>
        <w:t>Sadales tīkls</w:t>
      </w:r>
      <w:r w:rsidR="00143435" w:rsidRPr="6A2B1CC9">
        <w:rPr>
          <w:rFonts w:eastAsia="Times New Roman"/>
          <w:color w:val="000000" w:themeColor="text1"/>
        </w:rPr>
        <w:t>”</w:t>
      </w:r>
      <w:r w:rsidRPr="6A2B1CC9">
        <w:rPr>
          <w:rFonts w:eastAsia="Times New Roman"/>
          <w:color w:val="000000" w:themeColor="text1"/>
        </w:rPr>
        <w:t xml:space="preserve"> struktūrvienību izvietojums ir optimāls tās sniegto pakalpojumu īstenošanai, kā arī – pakalpojumu pieteikšana un daļēji arī to izpilde tiek nodrošināta arī attālināti. </w:t>
      </w:r>
    </w:p>
    <w:p w14:paraId="0C380E3F" w14:textId="015D363F" w:rsidR="0087558D" w:rsidRPr="00EF4400" w:rsidRDefault="221A006C" w:rsidP="00EF4400">
      <w:pPr>
        <w:widowControl w:val="0"/>
        <w:spacing w:after="120"/>
        <w:ind w:firstLine="720"/>
        <w:jc w:val="both"/>
        <w:rPr>
          <w:rFonts w:eastAsia="Times New Roman"/>
        </w:rPr>
      </w:pPr>
      <w:r w:rsidRPr="08A8DECB">
        <w:rPr>
          <w:rFonts w:eastAsia="Times New Roman"/>
        </w:rPr>
        <w:t>Informāciju par AS “</w:t>
      </w:r>
      <w:r w:rsidRPr="08A8DECB">
        <w:rPr>
          <w:rFonts w:eastAsia="Times New Roman"/>
          <w:i/>
          <w:iCs/>
        </w:rPr>
        <w:t xml:space="preserve">Attīstības finanšu institūciju </w:t>
      </w:r>
      <w:proofErr w:type="spellStart"/>
      <w:r w:rsidRPr="08A8DECB">
        <w:rPr>
          <w:rFonts w:eastAsia="Times New Roman"/>
          <w:i/>
          <w:iCs/>
        </w:rPr>
        <w:t>Altum</w:t>
      </w:r>
      <w:proofErr w:type="spellEnd"/>
      <w:r w:rsidRPr="08A8DECB">
        <w:rPr>
          <w:rFonts w:eastAsia="Times New Roman"/>
        </w:rPr>
        <w:t xml:space="preserve">” skatīt </w:t>
      </w:r>
      <w:r w:rsidR="00A713E5">
        <w:rPr>
          <w:rFonts w:eastAsia="Times New Roman"/>
        </w:rPr>
        <w:t xml:space="preserve">aprakstā </w:t>
      </w:r>
      <w:r w:rsidRPr="08A8DECB">
        <w:rPr>
          <w:rFonts w:eastAsia="Times New Roman"/>
        </w:rPr>
        <w:t xml:space="preserve">pie Finanšu ministrijas (akciju sabiedrībai ir 3 akcionāri: Finanšu ministrija, Ekonomikas ministrija un Zemkopības ministrija). </w:t>
      </w:r>
    </w:p>
    <w:p w14:paraId="65CE098E" w14:textId="1A0B15B5" w:rsidR="001650D6" w:rsidRDefault="00B107C5" w:rsidP="005D1A2D">
      <w:pPr>
        <w:widowControl w:val="0"/>
        <w:ind w:firstLine="720"/>
        <w:jc w:val="both"/>
      </w:pPr>
      <w:r w:rsidRPr="6A2B1CC9">
        <w:rPr>
          <w:b/>
          <w:bCs/>
        </w:rPr>
        <w:t>Aizsardzības ministrija</w:t>
      </w:r>
      <w:r w:rsidR="004A588A" w:rsidRPr="6A2B1CC9">
        <w:rPr>
          <w:b/>
          <w:bCs/>
        </w:rPr>
        <w:t xml:space="preserve">i ir </w:t>
      </w:r>
      <w:r w:rsidR="00852DA1" w:rsidRPr="6A2B1CC9">
        <w:rPr>
          <w:b/>
          <w:bCs/>
        </w:rPr>
        <w:t>astoņas</w:t>
      </w:r>
      <w:r w:rsidR="00047A93" w:rsidRPr="6A2B1CC9">
        <w:rPr>
          <w:b/>
          <w:bCs/>
        </w:rPr>
        <w:t xml:space="preserve"> </w:t>
      </w:r>
      <w:bookmarkStart w:id="8" w:name="_Hlk90469009"/>
      <w:r w:rsidR="00047A93">
        <w:t xml:space="preserve">tiešās </w:t>
      </w:r>
      <w:r w:rsidR="00852DA1">
        <w:t xml:space="preserve">valsts </w:t>
      </w:r>
      <w:r w:rsidR="00047A93">
        <w:t xml:space="preserve">pārvaldes iestādes </w:t>
      </w:r>
      <w:bookmarkEnd w:id="8"/>
      <w:r w:rsidR="00047A93">
        <w:t>(</w:t>
      </w:r>
      <w:r w:rsidR="00047A93" w:rsidRPr="6A2B1CC9">
        <w:rPr>
          <w:i/>
          <w:iCs/>
        </w:rPr>
        <w:t>Militārās izlūkošanas un drošības dienests</w:t>
      </w:r>
      <w:r w:rsidR="00343387" w:rsidRPr="6A2B1CC9">
        <w:rPr>
          <w:i/>
          <w:iCs/>
        </w:rPr>
        <w:t xml:space="preserve">, </w:t>
      </w:r>
      <w:r w:rsidR="00047A93" w:rsidRPr="6A2B1CC9">
        <w:rPr>
          <w:i/>
          <w:iCs/>
        </w:rPr>
        <w:t>LĢIA</w:t>
      </w:r>
      <w:r w:rsidR="001425B6" w:rsidRPr="6A2B1CC9">
        <w:rPr>
          <w:i/>
          <w:iCs/>
        </w:rPr>
        <w:t xml:space="preserve">, </w:t>
      </w:r>
      <w:r w:rsidR="00343387" w:rsidRPr="6A2B1CC9">
        <w:rPr>
          <w:i/>
          <w:iCs/>
        </w:rPr>
        <w:t>v</w:t>
      </w:r>
      <w:r w:rsidR="00047A93" w:rsidRPr="6A2B1CC9">
        <w:rPr>
          <w:i/>
          <w:iCs/>
        </w:rPr>
        <w:t>alsts aģentūra "Latvijas Kara muzejs"</w:t>
      </w:r>
      <w:r w:rsidR="001425B6" w:rsidRPr="6A2B1CC9">
        <w:rPr>
          <w:i/>
          <w:iCs/>
        </w:rPr>
        <w:t xml:space="preserve">, </w:t>
      </w:r>
      <w:r w:rsidR="00047A93" w:rsidRPr="6A2B1CC9">
        <w:rPr>
          <w:i/>
          <w:iCs/>
        </w:rPr>
        <w:t>VAMOIC</w:t>
      </w:r>
      <w:r w:rsidR="001425B6" w:rsidRPr="6A2B1CC9">
        <w:rPr>
          <w:i/>
          <w:iCs/>
        </w:rPr>
        <w:t xml:space="preserve">, </w:t>
      </w:r>
      <w:proofErr w:type="spellStart"/>
      <w:r w:rsidR="008C3D0C" w:rsidRPr="6A2B1CC9">
        <w:rPr>
          <w:i/>
          <w:iCs/>
        </w:rPr>
        <w:t>Jaunsardzes</w:t>
      </w:r>
      <w:proofErr w:type="spellEnd"/>
      <w:r w:rsidR="008C3D0C" w:rsidRPr="6A2B1CC9">
        <w:rPr>
          <w:i/>
          <w:iCs/>
        </w:rPr>
        <w:t xml:space="preserve"> centrs</w:t>
      </w:r>
      <w:r w:rsidR="001425B6" w:rsidRPr="6A2B1CC9">
        <w:rPr>
          <w:i/>
          <w:iCs/>
        </w:rPr>
        <w:t xml:space="preserve">, </w:t>
      </w:r>
      <w:r w:rsidR="00762E5D" w:rsidRPr="6A2B1CC9">
        <w:rPr>
          <w:i/>
          <w:iCs/>
        </w:rPr>
        <w:t>N</w:t>
      </w:r>
      <w:r w:rsidR="009E59EB" w:rsidRPr="6A2B1CC9">
        <w:rPr>
          <w:i/>
          <w:iCs/>
        </w:rPr>
        <w:t>BS</w:t>
      </w:r>
      <w:r w:rsidR="001425B6" w:rsidRPr="6A2B1CC9">
        <w:rPr>
          <w:i/>
          <w:iCs/>
        </w:rPr>
        <w:t xml:space="preserve">, </w:t>
      </w:r>
      <w:r w:rsidR="00047A93" w:rsidRPr="6A2B1CC9">
        <w:rPr>
          <w:i/>
          <w:iCs/>
        </w:rPr>
        <w:t>Nacionālā aizsardzības akadēmija</w:t>
      </w:r>
      <w:r w:rsidR="00163E78">
        <w:t xml:space="preserve">, </w:t>
      </w:r>
      <w:r w:rsidR="00163E78" w:rsidRPr="6A2B1CC9">
        <w:rPr>
          <w:i/>
          <w:iCs/>
        </w:rPr>
        <w:t>VALIC</w:t>
      </w:r>
      <w:r w:rsidR="006C1688">
        <w:t>)</w:t>
      </w:r>
      <w:r w:rsidR="00733F22">
        <w:t>, no kurā</w:t>
      </w:r>
      <w:r w:rsidR="00B91393">
        <w:t>m</w:t>
      </w:r>
      <w:r w:rsidR="00733F22" w:rsidRPr="6A2B1CC9">
        <w:rPr>
          <w:i/>
          <w:iCs/>
        </w:rPr>
        <w:t xml:space="preserve"> </w:t>
      </w:r>
      <w:r w:rsidR="007E4F9D">
        <w:t>par</w:t>
      </w:r>
      <w:r w:rsidR="007E4F9D" w:rsidRPr="6A2B1CC9">
        <w:rPr>
          <w:i/>
          <w:iCs/>
        </w:rPr>
        <w:t xml:space="preserve"> </w:t>
      </w:r>
      <w:r w:rsidR="001650D6" w:rsidRPr="6A2B1CC9">
        <w:rPr>
          <w:b/>
          <w:bCs/>
        </w:rPr>
        <w:t>trim</w:t>
      </w:r>
      <w:r w:rsidR="00443155" w:rsidRPr="6A2B1CC9">
        <w:rPr>
          <w:b/>
          <w:bCs/>
        </w:rPr>
        <w:t xml:space="preserve"> </w:t>
      </w:r>
      <w:r w:rsidR="00443155">
        <w:t>tiešās</w:t>
      </w:r>
      <w:r w:rsidR="00FD0AFD">
        <w:t xml:space="preserve"> </w:t>
      </w:r>
      <w:r w:rsidR="00852DA1">
        <w:t xml:space="preserve">valsts </w:t>
      </w:r>
      <w:r w:rsidR="00FD0AFD">
        <w:t>pārvaldes</w:t>
      </w:r>
      <w:r w:rsidR="00443155">
        <w:t xml:space="preserve"> iestādēm</w:t>
      </w:r>
      <w:r w:rsidR="00FD0AFD">
        <w:t xml:space="preserve"> </w:t>
      </w:r>
      <w:r w:rsidR="00DA78D9">
        <w:t>(LĢIA, VAMOIC, VALIC)</w:t>
      </w:r>
      <w:r w:rsidR="00A97C84">
        <w:t xml:space="preserve"> </w:t>
      </w:r>
      <w:r w:rsidR="007E4F9D">
        <w:t>Aizsardzības ministrija sniegus</w:t>
      </w:r>
      <w:r w:rsidR="007B7424">
        <w:t>i detalizētāku informāciju</w:t>
      </w:r>
      <w:r w:rsidR="001650D6">
        <w:t>:</w:t>
      </w:r>
    </w:p>
    <w:p w14:paraId="2DE56441" w14:textId="2F233FA4" w:rsidR="001650D6" w:rsidRDefault="008F19EC" w:rsidP="00FD4C38">
      <w:pPr>
        <w:pStyle w:val="ListParagraph"/>
        <w:widowControl w:val="0"/>
        <w:numPr>
          <w:ilvl w:val="0"/>
          <w:numId w:val="10"/>
        </w:numPr>
        <w:jc w:val="both"/>
      </w:pPr>
      <w:r w:rsidRPr="00CB4957">
        <w:t xml:space="preserve">VALIC </w:t>
      </w:r>
      <w:r w:rsidR="007A4B37" w:rsidRPr="00CB4957">
        <w:t>Noliktavu pārvaldības departamenta noliktavu nodaļas nav uzskatāmas par teritoriālajām struktūrā</w:t>
      </w:r>
      <w:r w:rsidR="00020641" w:rsidRPr="00CB4957">
        <w:t>m;</w:t>
      </w:r>
      <w:r w:rsidR="007A4B37" w:rsidRPr="00CB4957">
        <w:t xml:space="preserve"> </w:t>
      </w:r>
      <w:r w:rsidR="00E115DD" w:rsidRPr="00CB4957">
        <w:t xml:space="preserve">tās </w:t>
      </w:r>
      <w:r w:rsidR="007A4B37" w:rsidRPr="00CB4957">
        <w:t>sniedz atbalstu N</w:t>
      </w:r>
      <w:r w:rsidR="00115153" w:rsidRPr="00CB4957">
        <w:t xml:space="preserve">BS </w:t>
      </w:r>
      <w:r w:rsidR="007A4B37" w:rsidRPr="00CB4957">
        <w:t>un aizsardzības nozares iestādēm</w:t>
      </w:r>
      <w:r w:rsidR="001650D6">
        <w:t>;</w:t>
      </w:r>
    </w:p>
    <w:p w14:paraId="6FD74C24" w14:textId="2D122D30" w:rsidR="001650D6" w:rsidRDefault="00241339" w:rsidP="00FD4C38">
      <w:pPr>
        <w:pStyle w:val="ListParagraph"/>
        <w:widowControl w:val="0"/>
        <w:numPr>
          <w:ilvl w:val="0"/>
          <w:numId w:val="10"/>
        </w:numPr>
        <w:jc w:val="both"/>
      </w:pPr>
      <w:r w:rsidRPr="00CB4957">
        <w:t xml:space="preserve">VAMOIC </w:t>
      </w:r>
      <w:r w:rsidR="00B107C5" w:rsidRPr="00CB4957">
        <w:t>apsaimnieko Aizsardzības ministrijas valdījumā esošos nekustamos īpašumus visā Latvijas teritorijā</w:t>
      </w:r>
      <w:r w:rsidR="001650D6">
        <w:t>,</w:t>
      </w:r>
      <w:r w:rsidR="00B3440B" w:rsidRPr="00CB4957">
        <w:t xml:space="preserve"> un to</w:t>
      </w:r>
      <w:r w:rsidR="00B107C5" w:rsidRPr="00CB4957">
        <w:t xml:space="preserve"> teritoriālo struktūrvienību skaits un izvietojums ir atkarīgs no apsaimniekošanā nodoto </w:t>
      </w:r>
      <w:r w:rsidR="007A433B" w:rsidRPr="00CB4957">
        <w:t>Aizsardzības ministrija</w:t>
      </w:r>
      <w:r w:rsidR="00D371EA" w:rsidRPr="00CB4957">
        <w:t>s</w:t>
      </w:r>
      <w:r w:rsidR="00B107C5" w:rsidRPr="00CB4957">
        <w:t xml:space="preserve"> īpašumu skaita un lieluma reģionos, un to reģionālais iedalījums neatbilst </w:t>
      </w:r>
      <w:r w:rsidR="0029049E">
        <w:t>plānošanas reģionu</w:t>
      </w:r>
      <w:r w:rsidR="0029049E" w:rsidRPr="00CB4957">
        <w:t xml:space="preserve"> </w:t>
      </w:r>
      <w:r w:rsidR="00B107C5" w:rsidRPr="00CB4957">
        <w:t xml:space="preserve">teritoriālajam iedalījumam. </w:t>
      </w:r>
      <w:r w:rsidR="00953B28" w:rsidRPr="00CB4957">
        <w:t xml:space="preserve">Nevienai </w:t>
      </w:r>
      <w:r w:rsidR="00067D52" w:rsidRPr="00CB4957">
        <w:t xml:space="preserve">iestādei </w:t>
      </w:r>
      <w:r w:rsidR="00C9292D" w:rsidRPr="00CB4957">
        <w:t xml:space="preserve">nav plānots mainīt teritoriālo struktūru iedalījumu pēc izmaiņām </w:t>
      </w:r>
      <w:r w:rsidR="0029049E">
        <w:t>plānošanas reģionu</w:t>
      </w:r>
      <w:r w:rsidR="0029049E" w:rsidRPr="00CB4957">
        <w:t xml:space="preserve"> </w:t>
      </w:r>
      <w:r w:rsidR="00C9292D" w:rsidRPr="00CB4957">
        <w:t xml:space="preserve">robežās atbilstoši </w:t>
      </w:r>
      <w:r w:rsidR="00FD765B">
        <w:t>MK n</w:t>
      </w:r>
      <w:r w:rsidR="00C9292D">
        <w:t>oteikumiem</w:t>
      </w:r>
      <w:r w:rsidR="00C9292D" w:rsidRPr="00CB4957">
        <w:t xml:space="preserve"> Nr.</w:t>
      </w:r>
      <w:r w:rsidR="001650D6">
        <w:t> </w:t>
      </w:r>
      <w:r w:rsidR="00C9292D" w:rsidRPr="00CB4957">
        <w:t>418</w:t>
      </w:r>
      <w:r w:rsidR="00D5154A" w:rsidRPr="00CB4957">
        <w:t xml:space="preserve">, jo </w:t>
      </w:r>
      <w:r w:rsidR="003F2DB0" w:rsidRPr="00CB4957">
        <w:t>iestā</w:t>
      </w:r>
      <w:r w:rsidR="00343387">
        <w:t xml:space="preserve">des sniedz </w:t>
      </w:r>
      <w:r w:rsidR="00D5154A" w:rsidRPr="00CB4957">
        <w:t>e-pakalpojumu</w:t>
      </w:r>
      <w:r w:rsidR="00343387">
        <w:t>s, un to</w:t>
      </w:r>
      <w:r w:rsidR="00D5154A" w:rsidRPr="00CB4957">
        <w:t xml:space="preserve"> teritoriālajai organizācijai ir sekundāra nozīme</w:t>
      </w:r>
      <w:r w:rsidR="00343387">
        <w:t xml:space="preserve">, kas </w:t>
      </w:r>
      <w:r w:rsidR="00D5154A" w:rsidRPr="00CB4957">
        <w:t>neietekmē sniegtos e-pakalpojumus</w:t>
      </w:r>
      <w:r w:rsidR="001650D6">
        <w:t>;</w:t>
      </w:r>
    </w:p>
    <w:p w14:paraId="5D872FB9" w14:textId="797234A1" w:rsidR="00A11777" w:rsidRPr="00CB4957" w:rsidRDefault="00C658CE" w:rsidP="00FD4C38">
      <w:pPr>
        <w:pStyle w:val="ListParagraph"/>
        <w:widowControl w:val="0"/>
        <w:numPr>
          <w:ilvl w:val="0"/>
          <w:numId w:val="10"/>
        </w:numPr>
        <w:jc w:val="both"/>
      </w:pPr>
      <w:r w:rsidRPr="00CB4957">
        <w:t xml:space="preserve">LĢIA </w:t>
      </w:r>
      <w:r w:rsidR="00D5154A" w:rsidRPr="00CB4957">
        <w:t>teritoriālā struktūra reģionālā iedalījumā tiek izmantota iestādes iekšējo resursu plānošanai un darba organizācijai un nav saistīta ar pakalpojumu sniegšanu iedzīvotājiem.</w:t>
      </w:r>
    </w:p>
    <w:p w14:paraId="623809D5" w14:textId="019182E8" w:rsidR="00815CD7" w:rsidRPr="00EF4400" w:rsidRDefault="007C3796" w:rsidP="00EF4400">
      <w:pPr>
        <w:widowControl w:val="0"/>
        <w:spacing w:after="120"/>
        <w:ind w:firstLine="720"/>
        <w:jc w:val="both"/>
        <w:rPr>
          <w:rFonts w:eastAsia="Times New Roman"/>
          <w:b/>
          <w:bCs/>
        </w:rPr>
      </w:pPr>
      <w:r w:rsidRPr="00CB4957">
        <w:t xml:space="preserve">Papildus Aizsardzības ministrija norāda, ka izmaiņas </w:t>
      </w:r>
      <w:r w:rsidR="0029049E">
        <w:t>plānošanas reģionu</w:t>
      </w:r>
      <w:r w:rsidR="0029049E" w:rsidRPr="00CB4957">
        <w:t xml:space="preserve"> </w:t>
      </w:r>
      <w:r w:rsidRPr="00CB4957">
        <w:t xml:space="preserve">teritorijās </w:t>
      </w:r>
      <w:r w:rsidR="00B107C5" w:rsidRPr="00CB4957">
        <w:t>neskar NBS funkciju izpildi, jo NBS vienību dislokācijas vietas ir izvietotas atbilstoši Zemessardzes brigāžu atbildības reģioniem. Reģionālais iedalījums tiek izmantots NBS iekšējo resursu plānošanai un darba organizācijai un ir balstīts uz valsts aizsardzības plāniem, līdz ar to tā funkcijas nav saistītas ar pakalpojumu sniegšanu iedzīvotājiem</w:t>
      </w:r>
      <w:r w:rsidR="00BC17C5" w:rsidRPr="00CB4957">
        <w:t>.</w:t>
      </w:r>
    </w:p>
    <w:p w14:paraId="6D3A8642" w14:textId="323C55CF" w:rsidR="00DF4C35" w:rsidRPr="00EF4400" w:rsidRDefault="225011A8" w:rsidP="00EF4400">
      <w:pPr>
        <w:widowControl w:val="0"/>
        <w:spacing w:after="120"/>
        <w:ind w:firstLine="720"/>
        <w:jc w:val="both"/>
        <w:rPr>
          <w:rFonts w:eastAsia="Times New Roman"/>
          <w:color w:val="000000" w:themeColor="text1"/>
        </w:rPr>
      </w:pPr>
      <w:r w:rsidRPr="001B1C4B">
        <w:rPr>
          <w:rFonts w:eastAsia="Times New Roman"/>
          <w:b/>
          <w:bCs/>
          <w:color w:val="000000" w:themeColor="text1"/>
        </w:rPr>
        <w:t>Labklājības ministrijai ir</w:t>
      </w:r>
      <w:r w:rsidRPr="001B1C4B">
        <w:rPr>
          <w:rFonts w:eastAsia="Times New Roman"/>
          <w:color w:val="000000" w:themeColor="text1"/>
        </w:rPr>
        <w:t xml:space="preserve"> </w:t>
      </w:r>
      <w:r w:rsidRPr="001B1C4B">
        <w:rPr>
          <w:rFonts w:eastAsia="Times New Roman"/>
          <w:b/>
          <w:bCs/>
          <w:color w:val="000000" w:themeColor="text1"/>
        </w:rPr>
        <w:t xml:space="preserve">10 </w:t>
      </w:r>
      <w:r w:rsidRPr="001B1C4B">
        <w:rPr>
          <w:rFonts w:eastAsia="Times New Roman"/>
          <w:color w:val="000000" w:themeColor="text1"/>
        </w:rPr>
        <w:t xml:space="preserve">tiešās pārvaldes iestādes </w:t>
      </w:r>
      <w:r w:rsidR="00BD6501" w:rsidRPr="001B1C4B">
        <w:rPr>
          <w:rFonts w:eastAsia="Times New Roman"/>
          <w:color w:val="000000" w:themeColor="text1"/>
          <w:szCs w:val="20"/>
          <w:lang w:eastAsia="lv-LV"/>
        </w:rPr>
        <w:t xml:space="preserve">(BAC, NVA, SIVA, VDI, VSAA, VSAC "Kurzeme", VSAC "Latgale", VSAC "Rīga", VSAC "Zemgale", VDEĀVK) un </w:t>
      </w:r>
      <w:r w:rsidR="00BD6501" w:rsidRPr="001B1C4B">
        <w:rPr>
          <w:rFonts w:eastAsia="Times New Roman"/>
          <w:b/>
          <w:bCs/>
          <w:color w:val="000000" w:themeColor="text1"/>
          <w:szCs w:val="20"/>
          <w:lang w:eastAsia="lv-LV"/>
        </w:rPr>
        <w:t>viena</w:t>
      </w:r>
      <w:r w:rsidR="00BD6501" w:rsidRPr="001B1C4B">
        <w:rPr>
          <w:rFonts w:eastAsia="Times New Roman"/>
          <w:color w:val="000000" w:themeColor="text1"/>
          <w:szCs w:val="20"/>
          <w:lang w:eastAsia="lv-LV"/>
        </w:rPr>
        <w:t xml:space="preserve"> kapitālsabiedrība (VSIA “Šampētera nams”), no kurām </w:t>
      </w:r>
      <w:r w:rsidR="00BD6501" w:rsidRPr="001B1C4B">
        <w:rPr>
          <w:rFonts w:eastAsia="Times New Roman"/>
          <w:b/>
          <w:bCs/>
          <w:color w:val="000000" w:themeColor="text1"/>
          <w:szCs w:val="20"/>
          <w:lang w:eastAsia="lv-LV"/>
        </w:rPr>
        <w:t>deviņām</w:t>
      </w:r>
      <w:r w:rsidR="00BD6501" w:rsidRPr="001B1C4B">
        <w:rPr>
          <w:rFonts w:eastAsia="Times New Roman"/>
          <w:color w:val="000000" w:themeColor="text1"/>
          <w:szCs w:val="20"/>
          <w:lang w:eastAsia="lv-LV"/>
        </w:rPr>
        <w:t xml:space="preserve"> tiešās valsts pārvaldes iestādēm (VDEĀVK, BAC, VDI, VSAA, NVA, VSAC “Kurzeme”, VSAC “Latgale”, VSAC “Rīga”, VSAC “Zemgale”) ir teritoriālās struktūrvienības,  bet SIVA , kā arī VSIA “Šampētera nams” nav teritoriālās struktūrvienības. Visu minēto iestāžu un to struktūrvienību piesaistei konkrētam plānošanas reģionam nav būtiskas nozīmes, un izmaiņas struktūrvienību darba organizācijā netiek plānotas. Pārsvarā iestāžu un to struktūrvienību pakalpojumu nodrošināšana nav piesaistīta klienta dzīves vietas vai juridiskajai adresei. Klients var vērsties pēc pakalpojuma jebkurā teritoriālajā struktūrvienībā, ja tā sniedz pakalpojumu attiecīgajai mērķa grupai. Struktūrvienību darbs organizēts tā, ka lielākā daļa pakalpojumu tiek nodrošināti neklātienē – pieteikumus pakalpojumam var iesniegt e-pakalpojumu vidē, pa pastu, iespējamas arī konsultācija pa tālruni vai e-pastā. Savukārt attiecībā uz valsts finansēta ilgstošas sociālās aprūpes un sociālās rehabilitācijas pakalpojuma saņemšanu VSAC “Kurzeme”, VSAC “Latgale”, VSAC “Rīga”, VSAC “Zemgale” personai ir jāvēršas tās pašvaldības sociālajā dienestā, kuras teritorijā deklarēta personas dzīvesvieta. Visu iestāžu, izņemot BAC un VSAC “Kurzeme”, VSAC “Latgale”, VSAC “Rīga” un VSAC “Zemgale”, pakalpojumu nodrošināšanai tiek izmantoti arī VPVKAC pakalpojumi atbilstoši noslēgtajiem sadarbības līgumiem.</w:t>
      </w:r>
    </w:p>
    <w:p w14:paraId="6BA0213D" w14:textId="26EF92B5" w:rsidR="002B116C" w:rsidRPr="002B116C" w:rsidRDefault="002B116C" w:rsidP="002B116C">
      <w:pPr>
        <w:spacing w:after="120"/>
        <w:ind w:firstLine="720"/>
        <w:jc w:val="both"/>
        <w:rPr>
          <w:rFonts w:ascii="Aptos" w:eastAsia="Aptos" w:hAnsi="Aptos" w:cs="Aptos"/>
          <w:lang w:eastAsia="lv-LV"/>
        </w:rPr>
      </w:pPr>
      <w:r w:rsidRPr="002B116C">
        <w:rPr>
          <w:rFonts w:eastAsia="Aptos"/>
          <w:b/>
          <w:bCs/>
          <w:color w:val="000000"/>
          <w:lang w:eastAsia="lv-LV"/>
        </w:rPr>
        <w:lastRenderedPageBreak/>
        <w:t>Veselības ministrijas padotībā ir</w:t>
      </w:r>
      <w:r w:rsidRPr="002B116C">
        <w:rPr>
          <w:rFonts w:eastAsia="Aptos"/>
          <w:color w:val="000000"/>
          <w:lang w:eastAsia="lv-LV"/>
        </w:rPr>
        <w:t xml:space="preserve"> </w:t>
      </w:r>
      <w:r w:rsidRPr="002B116C">
        <w:rPr>
          <w:rFonts w:eastAsia="Aptos"/>
          <w:b/>
          <w:bCs/>
          <w:color w:val="000000"/>
          <w:lang w:eastAsia="lv-LV"/>
        </w:rPr>
        <w:t xml:space="preserve">10 </w:t>
      </w:r>
      <w:r w:rsidRPr="002B116C">
        <w:rPr>
          <w:rFonts w:eastAsia="Aptos"/>
          <w:color w:val="000000"/>
          <w:lang w:eastAsia="lv-LV"/>
        </w:rPr>
        <w:t>iestādes (</w:t>
      </w:r>
      <w:r w:rsidRPr="002B116C">
        <w:rPr>
          <w:rFonts w:eastAsia="Aptos"/>
          <w:i/>
          <w:iCs/>
          <w:color w:val="000000"/>
          <w:lang w:eastAsia="lv-LV"/>
        </w:rPr>
        <w:t>NVD, Paula Stradiņa medicīnas vēstures muzejs, Rīgas Stradiņa universitāte, SPKC, VADC, VTMEC, VI, Zāļu valsts aģentūra, NMPD, Latvijas Antidopinga birojs</w:t>
      </w:r>
      <w:r w:rsidRPr="002B116C">
        <w:rPr>
          <w:rFonts w:eastAsia="Aptos"/>
          <w:color w:val="000000"/>
          <w:lang w:eastAsia="lv-LV"/>
        </w:rPr>
        <w:t xml:space="preserve">) un </w:t>
      </w:r>
      <w:r w:rsidRPr="002B116C">
        <w:rPr>
          <w:rFonts w:eastAsia="Aptos"/>
          <w:b/>
          <w:bCs/>
          <w:color w:val="000000"/>
          <w:lang w:eastAsia="lv-LV"/>
        </w:rPr>
        <w:t>13</w:t>
      </w:r>
      <w:r w:rsidRPr="002B116C">
        <w:rPr>
          <w:rFonts w:eastAsia="Aptos"/>
          <w:color w:val="000000"/>
          <w:lang w:eastAsia="lv-LV"/>
        </w:rPr>
        <w:t> kapitālsabiedrības (</w:t>
      </w:r>
      <w:r w:rsidRPr="002B116C">
        <w:rPr>
          <w:rFonts w:eastAsia="Aptos"/>
          <w:i/>
          <w:iCs/>
          <w:color w:val="000000"/>
          <w:lang w:eastAsia="lv-LV"/>
        </w:rPr>
        <w:t>VSIA Bērnu klīniskā universitātes slimnīca, VSIA Bērnu psihoneiroloģiskā slimnīca “Ainaži”, VSIA Daugavpils psihoneiroloģiskā slimnīca, VSIA Nacionālais rehabilitācijas centrs “Vaivari”, VSIA Paula Stradiņa klīniskā universitātes slimnīca, VSIA Piejūras slimnīca, SIA Rīgas Austrumu klīniskā universitātes slimnīca, VSIA Rīgas psihiatrijas un narkoloģijas centrs, VSIA Slimnīca “</w:t>
      </w:r>
      <w:proofErr w:type="spellStart"/>
      <w:r w:rsidRPr="002B116C">
        <w:rPr>
          <w:rFonts w:eastAsia="Aptos"/>
          <w:i/>
          <w:iCs/>
          <w:color w:val="000000"/>
          <w:lang w:eastAsia="lv-LV"/>
        </w:rPr>
        <w:t>Ģintermuiža</w:t>
      </w:r>
      <w:proofErr w:type="spellEnd"/>
      <w:r w:rsidRPr="002B116C">
        <w:rPr>
          <w:rFonts w:eastAsia="Aptos"/>
          <w:i/>
          <w:iCs/>
          <w:color w:val="000000"/>
          <w:lang w:eastAsia="lv-LV"/>
        </w:rPr>
        <w:t>”, SIA Lielstraupes pils, VSIA Strenču psihoneiroloģiskā slimnīca, VSIA Traumatoloģijas un ortopēdijas slimnīca, SIA Ludzas medicīnas centrs</w:t>
      </w:r>
      <w:r w:rsidRPr="002B116C">
        <w:rPr>
          <w:rFonts w:eastAsia="Aptos"/>
          <w:color w:val="000000"/>
          <w:lang w:eastAsia="lv-LV"/>
        </w:rPr>
        <w:t xml:space="preserve">), no kurām </w:t>
      </w:r>
      <w:r w:rsidRPr="002B116C">
        <w:rPr>
          <w:rFonts w:eastAsia="Aptos"/>
          <w:b/>
          <w:bCs/>
          <w:color w:val="000000"/>
          <w:lang w:eastAsia="lv-LV"/>
        </w:rPr>
        <w:t xml:space="preserve">sešām </w:t>
      </w:r>
      <w:r w:rsidRPr="002B116C">
        <w:rPr>
          <w:rFonts w:eastAsia="Aptos"/>
          <w:color w:val="000000"/>
          <w:lang w:eastAsia="lv-LV"/>
        </w:rPr>
        <w:t>tiešās valsts pārvaldes iestādēm (</w:t>
      </w:r>
      <w:r w:rsidRPr="002B116C">
        <w:rPr>
          <w:rFonts w:eastAsia="Aptos"/>
          <w:i/>
          <w:iCs/>
          <w:color w:val="000000"/>
          <w:lang w:eastAsia="lv-LV"/>
        </w:rPr>
        <w:t>NMPD, NVD, SPKC, VI, VTMEC, VADC</w:t>
      </w:r>
      <w:r w:rsidRPr="002B116C">
        <w:rPr>
          <w:rFonts w:eastAsia="Aptos"/>
          <w:color w:val="000000"/>
          <w:lang w:eastAsia="lv-LV"/>
        </w:rPr>
        <w:t>)</w:t>
      </w:r>
      <w:r w:rsidRPr="002B116C">
        <w:rPr>
          <w:rFonts w:eastAsia="Aptos"/>
          <w:i/>
          <w:iCs/>
          <w:color w:val="000000"/>
          <w:lang w:eastAsia="lv-LV"/>
        </w:rPr>
        <w:t xml:space="preserve"> </w:t>
      </w:r>
      <w:r w:rsidRPr="002B116C">
        <w:rPr>
          <w:rFonts w:eastAsia="Aptos"/>
          <w:color w:val="000000"/>
          <w:lang w:eastAsia="lv-LV"/>
        </w:rPr>
        <w:t xml:space="preserve">un </w:t>
      </w:r>
      <w:r w:rsidRPr="002B116C">
        <w:rPr>
          <w:rFonts w:eastAsia="Aptos"/>
          <w:b/>
          <w:bCs/>
          <w:color w:val="000000"/>
          <w:lang w:eastAsia="lv-LV"/>
        </w:rPr>
        <w:t>vienai</w:t>
      </w:r>
      <w:r w:rsidRPr="002B116C">
        <w:rPr>
          <w:rFonts w:eastAsia="Aptos"/>
          <w:color w:val="000000"/>
          <w:lang w:eastAsia="lv-LV"/>
        </w:rPr>
        <w:t> kapitālsabiedrībai (</w:t>
      </w:r>
      <w:r w:rsidRPr="002B116C">
        <w:rPr>
          <w:rFonts w:eastAsia="Aptos"/>
          <w:i/>
          <w:iCs/>
          <w:color w:val="000000"/>
          <w:lang w:eastAsia="lv-LV"/>
        </w:rPr>
        <w:t>VSIA Nacionālais rehabilitācijas centrs “Vaivari”</w:t>
      </w:r>
      <w:r w:rsidRPr="002B116C">
        <w:rPr>
          <w:rFonts w:eastAsia="Aptos"/>
          <w:color w:val="000000"/>
          <w:lang w:eastAsia="lv-LV"/>
        </w:rPr>
        <w:t>),</w:t>
      </w:r>
      <w:r w:rsidRPr="002B116C">
        <w:rPr>
          <w:rFonts w:eastAsia="Aptos"/>
          <w:i/>
          <w:iCs/>
          <w:color w:val="000000"/>
          <w:lang w:eastAsia="lv-LV"/>
        </w:rPr>
        <w:t xml:space="preserve"> </w:t>
      </w:r>
      <w:r w:rsidRPr="002B116C">
        <w:rPr>
          <w:rFonts w:eastAsia="Aptos"/>
          <w:color w:val="000000"/>
          <w:lang w:eastAsia="lv-LV"/>
        </w:rPr>
        <w:t>ir teritoriālās struktūras. Veselības ministrijas padotības iestādēm un kapitālsabiedrībām teritoriālās struktūras nav organizētas atbilstoši plānošanas reģionu robežām, un nav plānots tās salāgot, jo šo struktūrvienību darbība nav saistīta ar pakalpojumu sniegšanu privātpersonām saistībā ar saņēmēja teritoriālo piederību, tādēļ nav jāveic nekādi grozījumi šo struktūrvienību darbībā.</w:t>
      </w:r>
    </w:p>
    <w:p w14:paraId="20EFA094" w14:textId="40370BF8" w:rsidR="00C54D17" w:rsidRDefault="00B9504D" w:rsidP="00C54D17">
      <w:pPr>
        <w:widowControl w:val="0"/>
        <w:ind w:firstLine="720"/>
        <w:jc w:val="both"/>
        <w:rPr>
          <w:rFonts w:eastAsia="Calibri"/>
        </w:rPr>
      </w:pPr>
      <w:r w:rsidRPr="6A2B1CC9">
        <w:rPr>
          <w:b/>
          <w:bCs/>
        </w:rPr>
        <w:t>Satiksmes ministrija</w:t>
      </w:r>
      <w:r w:rsidR="004F07A2" w:rsidRPr="6A2B1CC9">
        <w:rPr>
          <w:b/>
          <w:bCs/>
        </w:rPr>
        <w:t>i ir</w:t>
      </w:r>
      <w:r w:rsidR="00270FB9">
        <w:t xml:space="preserve"> </w:t>
      </w:r>
      <w:r w:rsidR="00852DA1" w:rsidRPr="6A2B1CC9">
        <w:rPr>
          <w:b/>
          <w:bCs/>
        </w:rPr>
        <w:t>četras</w:t>
      </w:r>
      <w:r w:rsidR="00C71195">
        <w:t xml:space="preserve"> tiešās </w:t>
      </w:r>
      <w:r w:rsidR="00852DA1">
        <w:t xml:space="preserve">valsts </w:t>
      </w:r>
      <w:r w:rsidR="00C71195">
        <w:t>pārvaldes iestādes (</w:t>
      </w:r>
      <w:r w:rsidR="00EF2327" w:rsidRPr="6A2B1CC9">
        <w:rPr>
          <w:i/>
          <w:iCs/>
        </w:rPr>
        <w:t>V</w:t>
      </w:r>
      <w:r w:rsidR="00270FB9" w:rsidRPr="6A2B1CC9">
        <w:rPr>
          <w:i/>
          <w:iCs/>
        </w:rPr>
        <w:t>alsts dzelzceļa administrācija</w:t>
      </w:r>
      <w:r w:rsidR="00EF2327" w:rsidRPr="6A2B1CC9">
        <w:rPr>
          <w:i/>
          <w:iCs/>
        </w:rPr>
        <w:t xml:space="preserve">, </w:t>
      </w:r>
      <w:r w:rsidR="00270FB9" w:rsidRPr="6A2B1CC9">
        <w:rPr>
          <w:i/>
          <w:iCs/>
        </w:rPr>
        <w:t>Valsts dzelzceļa tehniskā inspekcija</w:t>
      </w:r>
      <w:r w:rsidR="002E3CA1" w:rsidRPr="6A2B1CC9">
        <w:rPr>
          <w:i/>
          <w:iCs/>
        </w:rPr>
        <w:t xml:space="preserve">, </w:t>
      </w:r>
      <w:r w:rsidR="00270FB9" w:rsidRPr="6A2B1CC9">
        <w:rPr>
          <w:i/>
          <w:iCs/>
        </w:rPr>
        <w:t>Transporta nelaimes gadījumu un incidentu izmeklēšanas birojs</w:t>
      </w:r>
      <w:r w:rsidR="002E3CA1" w:rsidRPr="6A2B1CC9">
        <w:rPr>
          <w:i/>
          <w:iCs/>
        </w:rPr>
        <w:t xml:space="preserve">, </w:t>
      </w:r>
      <w:r w:rsidR="00270FB9" w:rsidRPr="6A2B1CC9">
        <w:rPr>
          <w:i/>
          <w:iCs/>
        </w:rPr>
        <w:t>VA Civilās aviācijas aģentūra</w:t>
      </w:r>
      <w:r w:rsidR="00C71195">
        <w:t xml:space="preserve">) un </w:t>
      </w:r>
      <w:r w:rsidR="00E54007" w:rsidRPr="6A2B1CC9">
        <w:rPr>
          <w:b/>
          <w:bCs/>
        </w:rPr>
        <w:t>1</w:t>
      </w:r>
      <w:r w:rsidR="00A9431F" w:rsidRPr="6A2B1CC9">
        <w:rPr>
          <w:b/>
          <w:bCs/>
        </w:rPr>
        <w:t>3</w:t>
      </w:r>
      <w:r w:rsidR="00E54007" w:rsidRPr="6A2B1CC9">
        <w:rPr>
          <w:rFonts w:eastAsia="Times New Roman"/>
        </w:rPr>
        <w:t xml:space="preserve"> </w:t>
      </w:r>
      <w:r w:rsidR="00C71195" w:rsidRPr="6A2B1CC9">
        <w:rPr>
          <w:rFonts w:eastAsia="Times New Roman"/>
        </w:rPr>
        <w:t>k</w:t>
      </w:r>
      <w:r w:rsidR="00270FB9" w:rsidRPr="6A2B1CC9">
        <w:rPr>
          <w:rFonts w:eastAsia="Times New Roman"/>
        </w:rPr>
        <w:t>apitālsabiedrības</w:t>
      </w:r>
      <w:r w:rsidR="00C71195" w:rsidRPr="6A2B1CC9">
        <w:rPr>
          <w:rFonts w:eastAsia="Times New Roman"/>
        </w:rPr>
        <w:t xml:space="preserve"> (</w:t>
      </w:r>
      <w:r w:rsidR="24A65B05" w:rsidRPr="6A2B1CC9">
        <w:rPr>
          <w:rFonts w:eastAsia="Times New Roman"/>
          <w:i/>
          <w:iCs/>
        </w:rPr>
        <w:t>VAS “Ceļu satiksmes drošības direkcija</w:t>
      </w:r>
      <w:r w:rsidR="6D2B4E63" w:rsidRPr="6A2B1CC9">
        <w:rPr>
          <w:rFonts w:eastAsia="Times New Roman"/>
          <w:i/>
          <w:iCs/>
        </w:rPr>
        <w:t>”</w:t>
      </w:r>
      <w:r w:rsidR="00C71195" w:rsidRPr="6A2B1CC9">
        <w:rPr>
          <w:i/>
          <w:iCs/>
        </w:rPr>
        <w:t xml:space="preserve">, </w:t>
      </w:r>
      <w:r w:rsidR="00270FB9" w:rsidRPr="6A2B1CC9">
        <w:rPr>
          <w:i/>
          <w:iCs/>
        </w:rPr>
        <w:t xml:space="preserve">VAS </w:t>
      </w:r>
      <w:r w:rsidR="004A3D2D">
        <w:rPr>
          <w:i/>
          <w:iCs/>
        </w:rPr>
        <w:t>“</w:t>
      </w:r>
      <w:r w:rsidR="00270FB9" w:rsidRPr="6A2B1CC9">
        <w:rPr>
          <w:i/>
          <w:iCs/>
        </w:rPr>
        <w:t>Latvijas autoceļu uzturētājs</w:t>
      </w:r>
      <w:r w:rsidR="004A3D2D">
        <w:rPr>
          <w:i/>
          <w:iCs/>
        </w:rPr>
        <w:t>”</w:t>
      </w:r>
      <w:r w:rsidR="00C711D9" w:rsidRPr="6A2B1CC9">
        <w:rPr>
          <w:i/>
          <w:iCs/>
        </w:rPr>
        <w:t xml:space="preserve">, </w:t>
      </w:r>
      <w:r w:rsidR="00270FB9" w:rsidRPr="6A2B1CC9">
        <w:rPr>
          <w:i/>
          <w:iCs/>
        </w:rPr>
        <w:t xml:space="preserve">VAS </w:t>
      </w:r>
      <w:r w:rsidR="004A3D2D">
        <w:rPr>
          <w:i/>
          <w:iCs/>
        </w:rPr>
        <w:t>“</w:t>
      </w:r>
      <w:r w:rsidR="00270FB9" w:rsidRPr="6A2B1CC9">
        <w:rPr>
          <w:i/>
          <w:iCs/>
        </w:rPr>
        <w:t>Latvijas dzelzceļš</w:t>
      </w:r>
      <w:r w:rsidR="004A3D2D">
        <w:rPr>
          <w:i/>
          <w:iCs/>
        </w:rPr>
        <w:t>”</w:t>
      </w:r>
      <w:r w:rsidR="006E33B5" w:rsidRPr="6A2B1CC9">
        <w:rPr>
          <w:i/>
          <w:iCs/>
        </w:rPr>
        <w:t xml:space="preserve">, </w:t>
      </w:r>
      <w:r w:rsidR="00270FB9" w:rsidRPr="6A2B1CC9">
        <w:rPr>
          <w:i/>
          <w:iCs/>
        </w:rPr>
        <w:t xml:space="preserve">VAS </w:t>
      </w:r>
      <w:r w:rsidR="004A3D2D">
        <w:rPr>
          <w:i/>
          <w:iCs/>
        </w:rPr>
        <w:t>“</w:t>
      </w:r>
      <w:r w:rsidR="00270FB9" w:rsidRPr="6A2B1CC9">
        <w:rPr>
          <w:i/>
          <w:iCs/>
        </w:rPr>
        <w:t>Latvijas gaisa satiksme</w:t>
      </w:r>
      <w:r w:rsidR="004A3D2D">
        <w:rPr>
          <w:i/>
          <w:iCs/>
        </w:rPr>
        <w:t>”,</w:t>
      </w:r>
      <w:r w:rsidR="006E33B5" w:rsidRPr="6A2B1CC9">
        <w:rPr>
          <w:i/>
          <w:iCs/>
        </w:rPr>
        <w:t xml:space="preserve"> </w:t>
      </w:r>
      <w:r w:rsidR="00936115" w:rsidRPr="6A2B1CC9">
        <w:rPr>
          <w:i/>
          <w:iCs/>
        </w:rPr>
        <w:t xml:space="preserve">VSIA </w:t>
      </w:r>
      <w:r w:rsidR="004A3D2D">
        <w:rPr>
          <w:i/>
          <w:iCs/>
        </w:rPr>
        <w:t>“</w:t>
      </w:r>
      <w:r w:rsidR="00936115" w:rsidRPr="6A2B1CC9">
        <w:rPr>
          <w:i/>
          <w:iCs/>
        </w:rPr>
        <w:t>Latvijas Jūras administrācija</w:t>
      </w:r>
      <w:r w:rsidR="004A3D2D">
        <w:rPr>
          <w:i/>
          <w:iCs/>
        </w:rPr>
        <w:t>”</w:t>
      </w:r>
      <w:r w:rsidR="006E33B5" w:rsidRPr="6A2B1CC9">
        <w:rPr>
          <w:i/>
          <w:iCs/>
        </w:rPr>
        <w:t xml:space="preserve">, </w:t>
      </w:r>
      <w:r w:rsidR="00270FB9" w:rsidRPr="6A2B1CC9">
        <w:rPr>
          <w:i/>
          <w:iCs/>
        </w:rPr>
        <w:t xml:space="preserve">VAS </w:t>
      </w:r>
      <w:r w:rsidR="004A3D2D">
        <w:rPr>
          <w:i/>
          <w:iCs/>
        </w:rPr>
        <w:t>“</w:t>
      </w:r>
      <w:r w:rsidR="00270FB9" w:rsidRPr="6A2B1CC9">
        <w:rPr>
          <w:i/>
          <w:iCs/>
        </w:rPr>
        <w:t>Latvijas Pasts</w:t>
      </w:r>
      <w:r w:rsidR="004A3D2D">
        <w:rPr>
          <w:i/>
          <w:iCs/>
        </w:rPr>
        <w:t>”</w:t>
      </w:r>
      <w:r w:rsidR="00A13421" w:rsidRPr="6A2B1CC9">
        <w:rPr>
          <w:i/>
          <w:iCs/>
        </w:rPr>
        <w:t xml:space="preserve">, </w:t>
      </w:r>
      <w:r w:rsidR="00006AFF" w:rsidRPr="6A2B1CC9">
        <w:rPr>
          <w:i/>
          <w:iCs/>
        </w:rPr>
        <w:t xml:space="preserve">VSIA </w:t>
      </w:r>
      <w:r w:rsidR="004A3D2D">
        <w:rPr>
          <w:i/>
          <w:iCs/>
        </w:rPr>
        <w:t>“</w:t>
      </w:r>
      <w:r w:rsidR="00006AFF" w:rsidRPr="6A2B1CC9">
        <w:rPr>
          <w:i/>
          <w:iCs/>
        </w:rPr>
        <w:t>Latvijas valsts ceļi</w:t>
      </w:r>
      <w:r w:rsidR="004A3D2D">
        <w:rPr>
          <w:i/>
          <w:iCs/>
        </w:rPr>
        <w:t>”</w:t>
      </w:r>
      <w:r w:rsidR="00A13421" w:rsidRPr="6A2B1CC9">
        <w:rPr>
          <w:i/>
          <w:iCs/>
        </w:rPr>
        <w:t xml:space="preserve">, </w:t>
      </w:r>
      <w:r w:rsidR="00270FB9" w:rsidRPr="6A2B1CC9">
        <w:rPr>
          <w:i/>
          <w:iCs/>
        </w:rPr>
        <w:t xml:space="preserve">VAS </w:t>
      </w:r>
      <w:r w:rsidR="004A3D2D">
        <w:rPr>
          <w:i/>
          <w:iCs/>
        </w:rPr>
        <w:t>“</w:t>
      </w:r>
      <w:r w:rsidR="00270FB9" w:rsidRPr="6A2B1CC9">
        <w:rPr>
          <w:i/>
          <w:iCs/>
        </w:rPr>
        <w:t>Latvijas Valsts radio un televīzijas centrs</w:t>
      </w:r>
      <w:r w:rsidR="004A3D2D">
        <w:rPr>
          <w:i/>
          <w:iCs/>
        </w:rPr>
        <w:t>”</w:t>
      </w:r>
      <w:r w:rsidR="00A13421" w:rsidRPr="6A2B1CC9">
        <w:rPr>
          <w:i/>
          <w:iCs/>
        </w:rPr>
        <w:t xml:space="preserve">, </w:t>
      </w:r>
      <w:r w:rsidR="00270FB9" w:rsidRPr="6A2B1CC9">
        <w:rPr>
          <w:i/>
          <w:iCs/>
        </w:rPr>
        <w:t>VAS Starptautiskā lidosta “Rīga”</w:t>
      </w:r>
      <w:r w:rsidR="00A13421" w:rsidRPr="6A2B1CC9">
        <w:rPr>
          <w:i/>
          <w:iCs/>
        </w:rPr>
        <w:t xml:space="preserve">, </w:t>
      </w:r>
      <w:r w:rsidR="00270FB9" w:rsidRPr="6A2B1CC9">
        <w:rPr>
          <w:i/>
          <w:iCs/>
        </w:rPr>
        <w:t xml:space="preserve">AS </w:t>
      </w:r>
      <w:r w:rsidR="004A3D2D">
        <w:rPr>
          <w:i/>
          <w:iCs/>
        </w:rPr>
        <w:t>“</w:t>
      </w:r>
      <w:r w:rsidR="00270FB9" w:rsidRPr="6A2B1CC9">
        <w:rPr>
          <w:i/>
          <w:iCs/>
        </w:rPr>
        <w:t>Pasažieru vilciens</w:t>
      </w:r>
      <w:r w:rsidR="004A3D2D">
        <w:rPr>
          <w:i/>
          <w:iCs/>
        </w:rPr>
        <w:t>”</w:t>
      </w:r>
      <w:r w:rsidR="00A13421" w:rsidRPr="6A2B1CC9">
        <w:rPr>
          <w:i/>
          <w:iCs/>
        </w:rPr>
        <w:t xml:space="preserve">, </w:t>
      </w:r>
      <w:r w:rsidR="00270FB9" w:rsidRPr="6A2B1CC9">
        <w:rPr>
          <w:i/>
          <w:iCs/>
        </w:rPr>
        <w:t xml:space="preserve">AS </w:t>
      </w:r>
      <w:r w:rsidR="004A3D2D">
        <w:rPr>
          <w:i/>
          <w:iCs/>
        </w:rPr>
        <w:t>“</w:t>
      </w:r>
      <w:r w:rsidR="00270FB9" w:rsidRPr="6A2B1CC9">
        <w:rPr>
          <w:i/>
          <w:iCs/>
        </w:rPr>
        <w:t>Ventas osta</w:t>
      </w:r>
      <w:r w:rsidR="004A3D2D">
        <w:rPr>
          <w:i/>
          <w:iCs/>
        </w:rPr>
        <w:t>”</w:t>
      </w:r>
      <w:r w:rsidR="00A13421" w:rsidRPr="6A2B1CC9">
        <w:rPr>
          <w:i/>
          <w:iCs/>
        </w:rPr>
        <w:t xml:space="preserve">, </w:t>
      </w:r>
      <w:r w:rsidR="00270FB9" w:rsidRPr="6A2B1CC9">
        <w:rPr>
          <w:i/>
          <w:iCs/>
        </w:rPr>
        <w:t xml:space="preserve">VSIA </w:t>
      </w:r>
      <w:r w:rsidR="004A3D2D">
        <w:rPr>
          <w:i/>
          <w:iCs/>
        </w:rPr>
        <w:t>“</w:t>
      </w:r>
      <w:r w:rsidR="00270FB9" w:rsidRPr="6A2B1CC9">
        <w:rPr>
          <w:i/>
          <w:iCs/>
        </w:rPr>
        <w:t>Autotransporta direkcija</w:t>
      </w:r>
      <w:r w:rsidR="004A3D2D">
        <w:rPr>
          <w:i/>
          <w:iCs/>
        </w:rPr>
        <w:t>”</w:t>
      </w:r>
      <w:r w:rsidR="00143EBE" w:rsidRPr="6A2B1CC9">
        <w:rPr>
          <w:i/>
          <w:iCs/>
        </w:rPr>
        <w:t xml:space="preserve">, </w:t>
      </w:r>
      <w:r w:rsidR="00270FB9" w:rsidRPr="6A2B1CC9">
        <w:rPr>
          <w:i/>
          <w:iCs/>
        </w:rPr>
        <w:t xml:space="preserve">SIA </w:t>
      </w:r>
      <w:r w:rsidR="004A3D2D">
        <w:rPr>
          <w:i/>
          <w:iCs/>
        </w:rPr>
        <w:t>“</w:t>
      </w:r>
      <w:r w:rsidR="00270FB9" w:rsidRPr="6A2B1CC9">
        <w:rPr>
          <w:i/>
          <w:iCs/>
        </w:rPr>
        <w:t>Eiropas dzelzceļa līnijas</w:t>
      </w:r>
      <w:r w:rsidR="004A3D2D">
        <w:rPr>
          <w:i/>
          <w:iCs/>
        </w:rPr>
        <w:t>”</w:t>
      </w:r>
      <w:r w:rsidR="00270FB9">
        <w:t>)</w:t>
      </w:r>
      <w:r w:rsidR="00B84A7B">
        <w:t>.</w:t>
      </w:r>
    </w:p>
    <w:p w14:paraId="62C6C4DC" w14:textId="698C1EA5" w:rsidR="001C5CFB" w:rsidRPr="00EF4400" w:rsidRDefault="000A0509" w:rsidP="00EF4400">
      <w:pPr>
        <w:widowControl w:val="0"/>
        <w:spacing w:after="120"/>
        <w:ind w:firstLine="720"/>
        <w:jc w:val="both"/>
        <w:rPr>
          <w:rFonts w:eastAsia="Calibri"/>
        </w:rPr>
      </w:pPr>
      <w:r w:rsidRPr="3947E110">
        <w:rPr>
          <w:rFonts w:eastAsia="Calibri"/>
        </w:rPr>
        <w:t xml:space="preserve">Satiksmes ministrijas </w:t>
      </w:r>
      <w:r w:rsidR="000349AC" w:rsidRPr="3947E110">
        <w:rPr>
          <w:rFonts w:eastAsia="Calibri"/>
        </w:rPr>
        <w:t xml:space="preserve">tiešās pārvaldes iestādes un valsts kapitālsabiedrības, kurās </w:t>
      </w:r>
      <w:r w:rsidR="00832FC6" w:rsidRPr="3947E110">
        <w:rPr>
          <w:rFonts w:eastAsia="Calibri"/>
        </w:rPr>
        <w:t xml:space="preserve">Satiksmes ministrija </w:t>
      </w:r>
      <w:r w:rsidR="000349AC" w:rsidRPr="3947E110">
        <w:rPr>
          <w:rFonts w:eastAsia="Calibri"/>
        </w:rPr>
        <w:t>ir kapitāla daļu turētāja, neorganizē, kā arī neplāno teritoriālās struktūras mainīt atbilstoši plānošana reģionu struktūrām, jo iestāžu un kapitālsabiedrību teritoriālās struktūras reģionālā iedalījumā tiek izmantotas iekšējo resursu plānošanai un darba organizācijai, un nav saistītas ar tiešu pakalpojumu sniegšanu iedzīvotājiem.</w:t>
      </w:r>
    </w:p>
    <w:p w14:paraId="73BCB01D" w14:textId="514B2FB7" w:rsidR="00C80312" w:rsidRPr="00CB4957" w:rsidRDefault="3222DCE7" w:rsidP="3947E110">
      <w:pPr>
        <w:ind w:firstLine="720"/>
        <w:jc w:val="both"/>
        <w:rPr>
          <w:rFonts w:eastAsia="Times New Roman"/>
        </w:rPr>
      </w:pPr>
      <w:r w:rsidRPr="6A2B1CC9">
        <w:rPr>
          <w:rFonts w:eastAsia="Times New Roman"/>
          <w:b/>
          <w:bCs/>
        </w:rPr>
        <w:t xml:space="preserve">Tieslietu ministrijai ir 10 </w:t>
      </w:r>
      <w:r w:rsidRPr="6A2B1CC9">
        <w:rPr>
          <w:rFonts w:eastAsia="Times New Roman"/>
        </w:rPr>
        <w:t>tiešās valsts pārvaldes iestādes (</w:t>
      </w:r>
      <w:r w:rsidRPr="6A2B1CC9">
        <w:rPr>
          <w:rFonts w:eastAsia="Times New Roman"/>
          <w:i/>
          <w:iCs/>
        </w:rPr>
        <w:t xml:space="preserve">IVP, Patentu valde, UR, Maksātnespējas kontroles dienests, Tiesu administrācija, UGFA, VPD, VTEB, </w:t>
      </w:r>
      <w:r w:rsidR="00051A2D" w:rsidRPr="6A2B1CC9">
        <w:rPr>
          <w:rFonts w:eastAsia="Times New Roman"/>
          <w:i/>
          <w:iCs/>
        </w:rPr>
        <w:t>VVC</w:t>
      </w:r>
      <w:r w:rsidRPr="6A2B1CC9">
        <w:rPr>
          <w:rFonts w:eastAsia="Times New Roman"/>
          <w:i/>
          <w:iCs/>
        </w:rPr>
        <w:t>, VZD</w:t>
      </w:r>
      <w:r w:rsidRPr="6A2B1CC9">
        <w:rPr>
          <w:rFonts w:eastAsia="Times New Roman"/>
        </w:rPr>
        <w:t xml:space="preserve">) un </w:t>
      </w:r>
      <w:r w:rsidRPr="6A2B1CC9">
        <w:rPr>
          <w:rFonts w:eastAsia="Times New Roman"/>
          <w:b/>
          <w:bCs/>
        </w:rPr>
        <w:t>divas</w:t>
      </w:r>
      <w:r w:rsidRPr="6A2B1CC9">
        <w:rPr>
          <w:rFonts w:eastAsia="Times New Roman"/>
        </w:rPr>
        <w:t xml:space="preserve"> kapitālsabiedrības (</w:t>
      </w:r>
      <w:r w:rsidRPr="6A2B1CC9">
        <w:rPr>
          <w:rFonts w:eastAsia="Times New Roman"/>
          <w:i/>
          <w:iCs/>
        </w:rPr>
        <w:t>SIA Tiesu namu aģentūra, VSIA Latvijas Vēstnesis</w:t>
      </w:r>
      <w:r w:rsidRPr="6A2B1CC9">
        <w:rPr>
          <w:rFonts w:eastAsia="Times New Roman"/>
        </w:rPr>
        <w:t>)</w:t>
      </w:r>
      <w:r w:rsidR="00051A2D" w:rsidRPr="6A2B1CC9">
        <w:rPr>
          <w:rFonts w:eastAsia="Times New Roman"/>
        </w:rPr>
        <w:t>,</w:t>
      </w:r>
      <w:r w:rsidRPr="6A2B1CC9">
        <w:rPr>
          <w:rFonts w:eastAsia="Times New Roman"/>
        </w:rPr>
        <w:t xml:space="preserve"> no kurām </w:t>
      </w:r>
      <w:r w:rsidR="00243366" w:rsidRPr="001B1C4B">
        <w:rPr>
          <w:rFonts w:eastAsia="Times New Roman"/>
          <w:b/>
          <w:bCs/>
        </w:rPr>
        <w:t>četrām</w:t>
      </w:r>
      <w:r w:rsidRPr="6A2B1CC9">
        <w:rPr>
          <w:rFonts w:eastAsia="Times New Roman"/>
          <w:b/>
          <w:bCs/>
        </w:rPr>
        <w:t xml:space="preserve"> </w:t>
      </w:r>
      <w:r w:rsidRPr="6A2B1CC9">
        <w:rPr>
          <w:rFonts w:eastAsia="Times New Roman"/>
        </w:rPr>
        <w:t>tiešās pārvaldes iestādēm (</w:t>
      </w:r>
      <w:r w:rsidRPr="6A2B1CC9">
        <w:rPr>
          <w:rFonts w:eastAsia="Times New Roman"/>
          <w:i/>
          <w:iCs/>
        </w:rPr>
        <w:t>IVP, VZD, VPD,  VVC</w:t>
      </w:r>
      <w:r w:rsidRPr="6A2B1CC9">
        <w:rPr>
          <w:rFonts w:eastAsia="Times New Roman"/>
        </w:rPr>
        <w:t xml:space="preserve">) </w:t>
      </w:r>
      <w:r w:rsidRPr="6A2B1CC9">
        <w:rPr>
          <w:rFonts w:eastAsia="Times New Roman"/>
          <w:i/>
          <w:iCs/>
        </w:rPr>
        <w:t>ir</w:t>
      </w:r>
      <w:r w:rsidRPr="6A2B1CC9">
        <w:rPr>
          <w:rFonts w:eastAsia="Times New Roman"/>
        </w:rPr>
        <w:t xml:space="preserve"> teritoriālās struktūras. IVP un VZD darbības teritorijas neatbilst </w:t>
      </w:r>
      <w:r w:rsidR="0029049E">
        <w:t xml:space="preserve">plānošanas reģionu </w:t>
      </w:r>
      <w:r w:rsidRPr="6A2B1CC9">
        <w:rPr>
          <w:rFonts w:eastAsia="Times New Roman"/>
        </w:rPr>
        <w:t xml:space="preserve">teritorijām, kā arī nav plānots teritoriālo struktūrvienību darbības teritorijas mainīt atbilstoši </w:t>
      </w:r>
      <w:r w:rsidR="0029049E">
        <w:t>plānošanas reģionu</w:t>
      </w:r>
      <w:r w:rsidR="0029049E" w:rsidRPr="6A2B1CC9">
        <w:rPr>
          <w:rFonts w:eastAsia="Times New Roman"/>
        </w:rPr>
        <w:t xml:space="preserve"> teritorijām</w:t>
      </w:r>
      <w:r w:rsidRPr="6A2B1CC9">
        <w:rPr>
          <w:rFonts w:eastAsia="Times New Roman"/>
        </w:rPr>
        <w:t xml:space="preserve">. Arī VPD darbības teritorijas neatbilst </w:t>
      </w:r>
      <w:r w:rsidR="0029049E">
        <w:t>plānošanas reģionu</w:t>
      </w:r>
      <w:r w:rsidR="0029049E" w:rsidRPr="6A2B1CC9">
        <w:rPr>
          <w:rFonts w:eastAsia="Times New Roman"/>
        </w:rPr>
        <w:t xml:space="preserve"> </w:t>
      </w:r>
      <w:r w:rsidRPr="6A2B1CC9">
        <w:rPr>
          <w:rFonts w:eastAsia="Times New Roman"/>
        </w:rPr>
        <w:t>teritorijām, taču iestādes teritoriālo struktūrvienību robežas tiks pārskatīt</w:t>
      </w:r>
      <w:r w:rsidR="006441E5">
        <w:rPr>
          <w:rFonts w:eastAsia="Times New Roman"/>
        </w:rPr>
        <w:t>a</w:t>
      </w:r>
      <w:r w:rsidRPr="6A2B1CC9">
        <w:rPr>
          <w:rFonts w:eastAsia="Times New Roman"/>
        </w:rPr>
        <w:t xml:space="preserve">s, ja tas būs nepieciešams, lai nodrošinātu pilnvērtīgu VPD funkciju īstenošanu. Pārējām tiešās pārvaldes iestādēm un kapitālsabiedrībām nav teritoriālo struktūru. </w:t>
      </w:r>
    </w:p>
    <w:p w14:paraId="690208BB" w14:textId="1E3165D4" w:rsidR="00767373" w:rsidRPr="00CB4957" w:rsidRDefault="3222DCE7" w:rsidP="53E2E13A">
      <w:pPr>
        <w:ind w:firstLine="720"/>
        <w:jc w:val="both"/>
        <w:rPr>
          <w:rFonts w:eastAsia="Times New Roman"/>
        </w:rPr>
      </w:pPr>
      <w:r w:rsidRPr="53E2E13A">
        <w:rPr>
          <w:rFonts w:eastAsia="Times New Roman"/>
        </w:rPr>
        <w:t xml:space="preserve">Tieslietu ministrija papildus </w:t>
      </w:r>
      <w:r w:rsidR="00175920" w:rsidRPr="53E2E13A">
        <w:rPr>
          <w:rFonts w:eastAsia="Times New Roman"/>
        </w:rPr>
        <w:t>norādījusi</w:t>
      </w:r>
      <w:r w:rsidRPr="53E2E13A">
        <w:rPr>
          <w:rFonts w:eastAsia="Times New Roman"/>
        </w:rPr>
        <w:t>, ka UR darbinieki veic darbu šādās pilsētās ārpus Rīgas: Daugavpilī, Jēkabpilī, Liepājā, Rēzeknē, Saldū, Valmierā un Ventspilī; bet konkrētajās pilsētās nav izveidotas atsevišķas teritoriālās struktūrvienības, kā arī tur netiek sniegti UR pakalpojumi klātienē</w:t>
      </w:r>
      <w:r w:rsidR="00767373" w:rsidRPr="53E2E13A">
        <w:rPr>
          <w:rFonts w:eastAsia="Times New Roman"/>
        </w:rPr>
        <w:t xml:space="preserve"> (UR</w:t>
      </w:r>
      <w:r w:rsidRPr="53E2E13A">
        <w:rPr>
          <w:rFonts w:eastAsia="Times New Roman"/>
        </w:rPr>
        <w:t xml:space="preserve"> nodarbinātajiem ir iespēja darbu veikt attālināti</w:t>
      </w:r>
      <w:r w:rsidR="00767373" w:rsidRPr="53E2E13A">
        <w:rPr>
          <w:rFonts w:eastAsia="Times New Roman"/>
        </w:rPr>
        <w:t>)</w:t>
      </w:r>
      <w:r w:rsidRPr="53E2E13A">
        <w:rPr>
          <w:rFonts w:eastAsia="Times New Roman"/>
        </w:rPr>
        <w:t xml:space="preserve">. UR pakalpojumiem nav noteikta teritoriālā piekritība atbilstoši </w:t>
      </w:r>
      <w:r w:rsidR="0029049E">
        <w:t>plānošanas reģionu</w:t>
      </w:r>
      <w:r w:rsidR="0029049E" w:rsidRPr="6A2B1CC9">
        <w:rPr>
          <w:rFonts w:eastAsia="Times New Roman"/>
        </w:rPr>
        <w:t xml:space="preserve"> </w:t>
      </w:r>
      <w:r w:rsidRPr="53E2E13A">
        <w:rPr>
          <w:rFonts w:eastAsia="Times New Roman"/>
        </w:rPr>
        <w:t>teritorijām. UR pakalpojumi tiek sniegti attālināti, izmantojot pasta starpniecību, elektroniskos sakaru līdzekļus (elektronisko pastu, e-adresi), kā arī izmantojot e-pakalpojumu rīkus, kuri tiek pilnveidoti un uzlaboti; papildus UR sniegtajām konsultācijām, konsultācijas par UR e-pakalpojumiem sniedz arī VPVKAC.</w:t>
      </w:r>
    </w:p>
    <w:p w14:paraId="5D3DAADA" w14:textId="23EF5222" w:rsidR="003D2A87" w:rsidRPr="00EF4400" w:rsidRDefault="003D2A87" w:rsidP="00EF4400">
      <w:pPr>
        <w:spacing w:after="120"/>
        <w:ind w:firstLine="720"/>
        <w:jc w:val="both"/>
        <w:rPr>
          <w:rFonts w:eastAsia="Times New Roman"/>
        </w:rPr>
      </w:pPr>
      <w:r w:rsidRPr="3947E110">
        <w:rPr>
          <w:rFonts w:eastAsia="Times New Roman"/>
        </w:rPr>
        <w:t>Tāpat</w:t>
      </w:r>
      <w:r w:rsidR="3222DCE7" w:rsidRPr="3947E110">
        <w:rPr>
          <w:rFonts w:eastAsia="Times New Roman"/>
        </w:rPr>
        <w:t xml:space="preserve"> Tieslietu ministrija </w:t>
      </w:r>
      <w:r w:rsidRPr="3947E110">
        <w:rPr>
          <w:rFonts w:eastAsia="Times New Roman"/>
        </w:rPr>
        <w:t>norādījusi</w:t>
      </w:r>
      <w:r w:rsidR="3222DCE7" w:rsidRPr="3947E110">
        <w:rPr>
          <w:rFonts w:eastAsia="Times New Roman"/>
        </w:rPr>
        <w:t xml:space="preserve">, ka kopš 2023. gada 27. decembra </w:t>
      </w:r>
      <w:r w:rsidRPr="3947E110">
        <w:rPr>
          <w:rFonts w:eastAsia="Times New Roman"/>
        </w:rPr>
        <w:t>VVC</w:t>
      </w:r>
      <w:r w:rsidR="3222DCE7" w:rsidRPr="3947E110">
        <w:rPr>
          <w:rFonts w:eastAsia="Times New Roman"/>
        </w:rPr>
        <w:t xml:space="preserve"> ir struktūrvienība Daugavpilī un to nav plānots mainīt atbilstoši plānošanas reģionu struktūrām. </w:t>
      </w:r>
      <w:r w:rsidRPr="3947E110">
        <w:rPr>
          <w:rFonts w:eastAsia="Times New Roman"/>
        </w:rPr>
        <w:t>VVC</w:t>
      </w:r>
      <w:r w:rsidR="3222DCE7" w:rsidRPr="3947E110">
        <w:rPr>
          <w:rFonts w:eastAsia="Times New Roman"/>
        </w:rPr>
        <w:t xml:space="preserve"> ir pieejami e-pakalpojumi, līdz ar to saskarē ar iedzīvotājiem teritoriālajai organizācijai ir sekundāra nozīme, kā arī Daugavpils struktūrvienība tiek izmantota iestādes iekšējo resursu plānošanai un darba organizācijai un nav sasaistīta ar pakalpojumu sniegšanu iedzīvotājiem.</w:t>
      </w:r>
    </w:p>
    <w:p w14:paraId="153A5394" w14:textId="4C4B1E00" w:rsidR="00595BAF" w:rsidRPr="000A0177" w:rsidRDefault="00DD7907" w:rsidP="6A2B1CC9">
      <w:pPr>
        <w:pStyle w:val="tv213"/>
        <w:shd w:val="clear" w:color="auto" w:fill="FFFFFF" w:themeFill="background1"/>
        <w:spacing w:beforeAutospacing="0" w:after="0" w:afterAutospacing="0"/>
        <w:ind w:firstLine="720"/>
      </w:pPr>
      <w:r w:rsidRPr="6A2B1CC9">
        <w:rPr>
          <w:b/>
          <w:bCs/>
        </w:rPr>
        <w:lastRenderedPageBreak/>
        <w:t>Izglītības un zinātnes ministrija</w:t>
      </w:r>
      <w:r w:rsidR="005C5EFD" w:rsidRPr="6A2B1CC9">
        <w:rPr>
          <w:b/>
          <w:bCs/>
        </w:rPr>
        <w:t>i</w:t>
      </w:r>
      <w:r w:rsidR="007B1A82" w:rsidRPr="00D07D13">
        <w:rPr>
          <w:rStyle w:val="FootnoteReference"/>
        </w:rPr>
        <w:footnoteReference w:id="6"/>
      </w:r>
      <w:r w:rsidR="005C5EFD" w:rsidRPr="6A2B1CC9">
        <w:rPr>
          <w:b/>
          <w:bCs/>
        </w:rPr>
        <w:t xml:space="preserve"> ir</w:t>
      </w:r>
      <w:r w:rsidR="009103BB" w:rsidRPr="00CB4957">
        <w:rPr>
          <w:bCs/>
        </w:rPr>
        <w:t xml:space="preserve"> </w:t>
      </w:r>
      <w:r w:rsidR="0066752F" w:rsidRPr="6A2B1CC9">
        <w:rPr>
          <w:b/>
          <w:bCs/>
        </w:rPr>
        <w:t>5</w:t>
      </w:r>
      <w:r w:rsidR="00DA1824" w:rsidRPr="6A2B1CC9">
        <w:rPr>
          <w:b/>
          <w:bCs/>
        </w:rPr>
        <w:t>0</w:t>
      </w:r>
      <w:r w:rsidR="003E5D18" w:rsidRPr="00CB4957">
        <w:rPr>
          <w:bCs/>
        </w:rPr>
        <w:t xml:space="preserve"> </w:t>
      </w:r>
      <w:r w:rsidR="003E5D18" w:rsidRPr="6A2B1CC9">
        <w:t>tiešās pārvaldes iestādes</w:t>
      </w:r>
      <w:r w:rsidR="00381152" w:rsidRPr="000A0177">
        <w:rPr>
          <w:bCs/>
        </w:rPr>
        <w:t xml:space="preserve"> </w:t>
      </w:r>
      <w:r w:rsidR="00381152">
        <w:t>(</w:t>
      </w:r>
      <w:r w:rsidR="0076724E" w:rsidRPr="6A2B1CC9">
        <w:rPr>
          <w:i/>
          <w:iCs/>
        </w:rPr>
        <w:t>Izglītības</w:t>
      </w:r>
      <w:r w:rsidR="00680178" w:rsidRPr="6A2B1CC9">
        <w:rPr>
          <w:i/>
          <w:iCs/>
        </w:rPr>
        <w:t xml:space="preserve"> </w:t>
      </w:r>
      <w:r w:rsidR="0076724E" w:rsidRPr="6A2B1CC9">
        <w:rPr>
          <w:i/>
          <w:iCs/>
        </w:rPr>
        <w:t>kvalitātes valsts dienests</w:t>
      </w:r>
      <w:r w:rsidR="006D49E4" w:rsidRPr="6A2B1CC9">
        <w:rPr>
          <w:i/>
          <w:iCs/>
        </w:rPr>
        <w:t xml:space="preserve">, </w:t>
      </w:r>
      <w:r w:rsidR="0076724E" w:rsidRPr="6A2B1CC9">
        <w:rPr>
          <w:i/>
          <w:iCs/>
        </w:rPr>
        <w:t>Jaunatnes starptautisko programmu aģentūra</w:t>
      </w:r>
      <w:r w:rsidR="006D49E4" w:rsidRPr="6A2B1CC9">
        <w:rPr>
          <w:i/>
          <w:iCs/>
        </w:rPr>
        <w:t xml:space="preserve">, </w:t>
      </w:r>
      <w:r w:rsidR="0076724E" w:rsidRPr="6A2B1CC9">
        <w:rPr>
          <w:i/>
          <w:iCs/>
        </w:rPr>
        <w:t>Latvijas Sporta muzejs</w:t>
      </w:r>
      <w:r w:rsidR="006D49E4" w:rsidRPr="6A2B1CC9">
        <w:rPr>
          <w:i/>
          <w:iCs/>
        </w:rPr>
        <w:t xml:space="preserve">, </w:t>
      </w:r>
      <w:r w:rsidR="0076724E" w:rsidRPr="6A2B1CC9">
        <w:rPr>
          <w:i/>
          <w:iCs/>
        </w:rPr>
        <w:t>Latvijas Zinātnes padome</w:t>
      </w:r>
      <w:r w:rsidR="006D49E4" w:rsidRPr="6A2B1CC9">
        <w:rPr>
          <w:i/>
          <w:iCs/>
        </w:rPr>
        <w:t xml:space="preserve">, </w:t>
      </w:r>
      <w:r w:rsidR="0076724E" w:rsidRPr="6A2B1CC9">
        <w:rPr>
          <w:i/>
          <w:iCs/>
        </w:rPr>
        <w:t>Latviešu valodas aģentūra</w:t>
      </w:r>
      <w:r w:rsidR="006D49E4" w:rsidRPr="6A2B1CC9">
        <w:rPr>
          <w:i/>
          <w:iCs/>
        </w:rPr>
        <w:t xml:space="preserve">, </w:t>
      </w:r>
      <w:r w:rsidR="0076724E" w:rsidRPr="6A2B1CC9">
        <w:rPr>
          <w:i/>
          <w:iCs/>
        </w:rPr>
        <w:t>Valsts izglītības attīstības aģentūra</w:t>
      </w:r>
      <w:r w:rsidR="00092F02" w:rsidRPr="6A2B1CC9">
        <w:rPr>
          <w:i/>
          <w:iCs/>
        </w:rPr>
        <w:t xml:space="preserve">, </w:t>
      </w:r>
      <w:r w:rsidR="0076724E" w:rsidRPr="6A2B1CC9">
        <w:rPr>
          <w:i/>
          <w:iCs/>
        </w:rPr>
        <w:t>Valsts izglītības satura centrs</w:t>
      </w:r>
      <w:r w:rsidR="00092F02" w:rsidRPr="6A2B1CC9">
        <w:rPr>
          <w:i/>
          <w:iCs/>
        </w:rPr>
        <w:t xml:space="preserve">, </w:t>
      </w:r>
      <w:r w:rsidR="0076724E" w:rsidRPr="6A2B1CC9">
        <w:rPr>
          <w:i/>
          <w:iCs/>
        </w:rPr>
        <w:t>Latvijas Zinātņu akadēmija</w:t>
      </w:r>
      <w:r w:rsidR="00092F02" w:rsidRPr="6A2B1CC9">
        <w:rPr>
          <w:i/>
          <w:iCs/>
        </w:rPr>
        <w:t xml:space="preserve">, </w:t>
      </w:r>
      <w:r w:rsidR="0076724E" w:rsidRPr="6A2B1CC9">
        <w:rPr>
          <w:i/>
          <w:iCs/>
        </w:rPr>
        <w:t>Elektronikas un datorzinātņu institūts</w:t>
      </w:r>
      <w:r w:rsidR="00092F02" w:rsidRPr="6A2B1CC9">
        <w:rPr>
          <w:i/>
          <w:iCs/>
        </w:rPr>
        <w:t xml:space="preserve">, </w:t>
      </w:r>
      <w:r w:rsidR="0076724E" w:rsidRPr="6A2B1CC9">
        <w:rPr>
          <w:i/>
          <w:iCs/>
        </w:rPr>
        <w:t>Fizikālās enerģētikas institūts</w:t>
      </w:r>
      <w:r w:rsidR="00D5659A" w:rsidRPr="6A2B1CC9">
        <w:rPr>
          <w:i/>
          <w:iCs/>
        </w:rPr>
        <w:t xml:space="preserve">, </w:t>
      </w:r>
      <w:r w:rsidR="0076724E" w:rsidRPr="6A2B1CC9">
        <w:rPr>
          <w:i/>
          <w:iCs/>
        </w:rPr>
        <w:t xml:space="preserve">Latvijas </w:t>
      </w:r>
      <w:proofErr w:type="spellStart"/>
      <w:r w:rsidR="0076724E" w:rsidRPr="6A2B1CC9">
        <w:rPr>
          <w:i/>
          <w:iCs/>
        </w:rPr>
        <w:t>Biomedicīnas</w:t>
      </w:r>
      <w:proofErr w:type="spellEnd"/>
      <w:r w:rsidR="0076724E" w:rsidRPr="6A2B1CC9">
        <w:rPr>
          <w:i/>
          <w:iCs/>
        </w:rPr>
        <w:t xml:space="preserve"> </w:t>
      </w:r>
      <w:r w:rsidR="00D07D13">
        <w:rPr>
          <w:i/>
          <w:iCs/>
        </w:rPr>
        <w:t>p</w:t>
      </w:r>
      <w:r w:rsidR="2942A8D0" w:rsidRPr="6A2B1CC9">
        <w:rPr>
          <w:i/>
          <w:iCs/>
        </w:rPr>
        <w:t>ētījumu</w:t>
      </w:r>
      <w:r w:rsidR="0076724E" w:rsidRPr="6A2B1CC9">
        <w:rPr>
          <w:i/>
          <w:iCs/>
        </w:rPr>
        <w:t xml:space="preserve"> un studiju centrs</w:t>
      </w:r>
      <w:r w:rsidR="00D5659A" w:rsidRPr="6A2B1CC9">
        <w:rPr>
          <w:i/>
          <w:iCs/>
        </w:rPr>
        <w:t xml:space="preserve">, </w:t>
      </w:r>
      <w:r w:rsidR="0076724E" w:rsidRPr="6A2B1CC9">
        <w:rPr>
          <w:i/>
          <w:iCs/>
        </w:rPr>
        <w:t>Latvijas Organiskās sintēzes institūts</w:t>
      </w:r>
      <w:r w:rsidR="00D5659A" w:rsidRPr="6A2B1CC9">
        <w:rPr>
          <w:i/>
          <w:iCs/>
        </w:rPr>
        <w:t xml:space="preserve">, </w:t>
      </w:r>
      <w:r w:rsidR="0076724E" w:rsidRPr="6A2B1CC9">
        <w:rPr>
          <w:i/>
          <w:iCs/>
        </w:rPr>
        <w:t>Latvijas Valsts koksnes ķīmijas institūts</w:t>
      </w:r>
      <w:r w:rsidR="00D5659A" w:rsidRPr="6A2B1CC9">
        <w:rPr>
          <w:i/>
          <w:iCs/>
        </w:rPr>
        <w:t xml:space="preserve">, </w:t>
      </w:r>
      <w:r w:rsidR="0076724E" w:rsidRPr="6A2B1CC9">
        <w:rPr>
          <w:i/>
          <w:iCs/>
        </w:rPr>
        <w:t>Banku augstskola</w:t>
      </w:r>
      <w:r w:rsidR="00E54269" w:rsidRPr="6A2B1CC9">
        <w:rPr>
          <w:i/>
          <w:iCs/>
        </w:rPr>
        <w:t xml:space="preserve">, </w:t>
      </w:r>
      <w:r w:rsidR="0076724E" w:rsidRPr="6A2B1CC9">
        <w:rPr>
          <w:i/>
          <w:iCs/>
        </w:rPr>
        <w:t>Daugavpils Universitāte</w:t>
      </w:r>
      <w:r w:rsidR="00E54269" w:rsidRPr="6A2B1CC9">
        <w:rPr>
          <w:i/>
          <w:iCs/>
        </w:rPr>
        <w:t xml:space="preserve">, </w:t>
      </w:r>
      <w:r w:rsidR="0076724E" w:rsidRPr="6A2B1CC9">
        <w:rPr>
          <w:i/>
          <w:iCs/>
        </w:rPr>
        <w:t>Latvijas Jūras akadēmija</w:t>
      </w:r>
      <w:r w:rsidR="00E54269" w:rsidRPr="6A2B1CC9">
        <w:rPr>
          <w:i/>
          <w:iCs/>
        </w:rPr>
        <w:t xml:space="preserve">, </w:t>
      </w:r>
      <w:r w:rsidR="0076724E" w:rsidRPr="6A2B1CC9">
        <w:rPr>
          <w:i/>
          <w:iCs/>
        </w:rPr>
        <w:t>Latvijas Sporta pedagoģijas akadēmija</w:t>
      </w:r>
      <w:r w:rsidR="00E54269" w:rsidRPr="6A2B1CC9">
        <w:rPr>
          <w:i/>
          <w:iCs/>
        </w:rPr>
        <w:t xml:space="preserve">, </w:t>
      </w:r>
      <w:r w:rsidR="0076724E" w:rsidRPr="6A2B1CC9">
        <w:rPr>
          <w:i/>
          <w:iCs/>
        </w:rPr>
        <w:t>Latvijas Universitāte</w:t>
      </w:r>
      <w:r w:rsidR="00E54269" w:rsidRPr="6A2B1CC9">
        <w:rPr>
          <w:i/>
          <w:iCs/>
        </w:rPr>
        <w:t xml:space="preserve">, </w:t>
      </w:r>
      <w:r w:rsidR="0076724E" w:rsidRPr="6A2B1CC9">
        <w:rPr>
          <w:i/>
          <w:iCs/>
        </w:rPr>
        <w:t>Liepājas Universitāte</w:t>
      </w:r>
      <w:r w:rsidR="00E54269" w:rsidRPr="6A2B1CC9">
        <w:rPr>
          <w:i/>
          <w:iCs/>
        </w:rPr>
        <w:t xml:space="preserve">, </w:t>
      </w:r>
      <w:r w:rsidR="0076724E" w:rsidRPr="6A2B1CC9">
        <w:rPr>
          <w:i/>
          <w:iCs/>
        </w:rPr>
        <w:t>Rēzeknes Tehnoloģiju akadēmija</w:t>
      </w:r>
      <w:r w:rsidR="00E54269" w:rsidRPr="6A2B1CC9">
        <w:rPr>
          <w:i/>
          <w:iCs/>
        </w:rPr>
        <w:t>,</w:t>
      </w:r>
      <w:r w:rsidR="0076724E" w:rsidRPr="6A2B1CC9">
        <w:rPr>
          <w:i/>
          <w:iCs/>
        </w:rPr>
        <w:t xml:space="preserve"> Rīgas Tehniskā universitāte</w:t>
      </w:r>
      <w:r w:rsidR="00E54269" w:rsidRPr="6A2B1CC9">
        <w:rPr>
          <w:i/>
          <w:iCs/>
        </w:rPr>
        <w:t xml:space="preserve">, </w:t>
      </w:r>
      <w:r w:rsidR="0076724E" w:rsidRPr="6A2B1CC9">
        <w:rPr>
          <w:i/>
          <w:iCs/>
        </w:rPr>
        <w:t>Ventspils Augstskola</w:t>
      </w:r>
      <w:r w:rsidR="00E54269" w:rsidRPr="6A2B1CC9">
        <w:rPr>
          <w:i/>
          <w:iCs/>
        </w:rPr>
        <w:t xml:space="preserve">, </w:t>
      </w:r>
      <w:r w:rsidR="0076724E" w:rsidRPr="6A2B1CC9">
        <w:rPr>
          <w:i/>
          <w:iCs/>
        </w:rPr>
        <w:t>Vidzemes Augstskola</w:t>
      </w:r>
      <w:r w:rsidR="00E54269" w:rsidRPr="6A2B1CC9">
        <w:rPr>
          <w:i/>
          <w:iCs/>
        </w:rPr>
        <w:t>,</w:t>
      </w:r>
      <w:r w:rsidR="0076724E" w:rsidRPr="6A2B1CC9">
        <w:rPr>
          <w:i/>
          <w:iCs/>
        </w:rPr>
        <w:t xml:space="preserve"> Jēkabpils </w:t>
      </w:r>
      <w:proofErr w:type="spellStart"/>
      <w:r w:rsidR="0076724E" w:rsidRPr="6A2B1CC9">
        <w:rPr>
          <w:i/>
          <w:iCs/>
        </w:rPr>
        <w:t>Agrobiznesa</w:t>
      </w:r>
      <w:proofErr w:type="spellEnd"/>
      <w:r w:rsidR="0076724E" w:rsidRPr="6A2B1CC9">
        <w:rPr>
          <w:i/>
          <w:iCs/>
        </w:rPr>
        <w:t xml:space="preserve"> koledža</w:t>
      </w:r>
      <w:r w:rsidR="00E54269" w:rsidRPr="6A2B1CC9">
        <w:rPr>
          <w:i/>
          <w:iCs/>
        </w:rPr>
        <w:t xml:space="preserve">, </w:t>
      </w:r>
      <w:r w:rsidR="0076724E" w:rsidRPr="6A2B1CC9">
        <w:rPr>
          <w:i/>
          <w:iCs/>
        </w:rPr>
        <w:t>Liepājas Jūrniecības koledža</w:t>
      </w:r>
      <w:r w:rsidR="00E54269" w:rsidRPr="6A2B1CC9">
        <w:rPr>
          <w:i/>
          <w:iCs/>
        </w:rPr>
        <w:t>,</w:t>
      </w:r>
      <w:r w:rsidR="0076724E" w:rsidRPr="6A2B1CC9">
        <w:rPr>
          <w:i/>
          <w:iCs/>
        </w:rPr>
        <w:t xml:space="preserve"> Profesionālās izglītības kompetences centrs "Rīgas Tehniskā koledža"</w:t>
      </w:r>
      <w:r w:rsidR="00E54269" w:rsidRPr="6A2B1CC9">
        <w:rPr>
          <w:i/>
          <w:iCs/>
        </w:rPr>
        <w:t xml:space="preserve">, </w:t>
      </w:r>
      <w:r w:rsidR="0076724E" w:rsidRPr="6A2B1CC9">
        <w:rPr>
          <w:i/>
          <w:iCs/>
        </w:rPr>
        <w:t>Rīgas Celtniecības koledža</w:t>
      </w:r>
      <w:r w:rsidR="00AD43B5" w:rsidRPr="6A2B1CC9">
        <w:rPr>
          <w:i/>
          <w:iCs/>
        </w:rPr>
        <w:t>,</w:t>
      </w:r>
      <w:r w:rsidR="0076724E" w:rsidRPr="6A2B1CC9">
        <w:rPr>
          <w:i/>
          <w:iCs/>
        </w:rPr>
        <w:t xml:space="preserve"> Aizkraukles Profesionālā vidusskola</w:t>
      </w:r>
      <w:r w:rsidR="00784969" w:rsidRPr="6A2B1CC9">
        <w:rPr>
          <w:i/>
          <w:iCs/>
        </w:rPr>
        <w:t xml:space="preserve">, </w:t>
      </w:r>
      <w:r w:rsidR="0076724E" w:rsidRPr="6A2B1CC9">
        <w:rPr>
          <w:i/>
          <w:iCs/>
        </w:rPr>
        <w:t>Daugavpils Būvniecības tehnikums</w:t>
      </w:r>
      <w:r w:rsidR="00784969" w:rsidRPr="6A2B1CC9">
        <w:rPr>
          <w:i/>
          <w:iCs/>
        </w:rPr>
        <w:t xml:space="preserve">, </w:t>
      </w:r>
      <w:r w:rsidR="0076724E" w:rsidRPr="6A2B1CC9">
        <w:rPr>
          <w:i/>
          <w:iCs/>
        </w:rPr>
        <w:t>Daugavpils tehnikums</w:t>
      </w:r>
      <w:r w:rsidR="00784969" w:rsidRPr="6A2B1CC9">
        <w:rPr>
          <w:i/>
          <w:iCs/>
        </w:rPr>
        <w:t xml:space="preserve">, </w:t>
      </w:r>
      <w:r w:rsidR="0076724E" w:rsidRPr="6A2B1CC9">
        <w:rPr>
          <w:i/>
          <w:iCs/>
        </w:rPr>
        <w:t>Daugavpils Tirdzniecības profesionālā vidusskola</w:t>
      </w:r>
      <w:r w:rsidR="00784969" w:rsidRPr="6A2B1CC9">
        <w:rPr>
          <w:i/>
          <w:iCs/>
        </w:rPr>
        <w:t xml:space="preserve">, </w:t>
      </w:r>
      <w:r w:rsidR="0076724E" w:rsidRPr="6A2B1CC9">
        <w:rPr>
          <w:i/>
          <w:iCs/>
        </w:rPr>
        <w:t>Jelgavas tehnikums</w:t>
      </w:r>
      <w:r w:rsidR="00784969" w:rsidRPr="6A2B1CC9">
        <w:rPr>
          <w:i/>
          <w:iCs/>
        </w:rPr>
        <w:t xml:space="preserve">, </w:t>
      </w:r>
      <w:r w:rsidR="0076724E" w:rsidRPr="6A2B1CC9">
        <w:rPr>
          <w:i/>
          <w:iCs/>
        </w:rPr>
        <w:t>Kandavas Lauksaimniecības tehnikums</w:t>
      </w:r>
      <w:r w:rsidR="00784969" w:rsidRPr="6A2B1CC9">
        <w:rPr>
          <w:i/>
          <w:iCs/>
        </w:rPr>
        <w:t xml:space="preserve">, </w:t>
      </w:r>
      <w:r w:rsidR="0076724E" w:rsidRPr="6A2B1CC9">
        <w:rPr>
          <w:i/>
          <w:iCs/>
        </w:rPr>
        <w:t>Kuldīgas Tehnoloģiju un tūrisma tehnikums</w:t>
      </w:r>
      <w:r w:rsidR="00784969" w:rsidRPr="6A2B1CC9">
        <w:rPr>
          <w:i/>
          <w:iCs/>
        </w:rPr>
        <w:t>,</w:t>
      </w:r>
      <w:r w:rsidR="0076724E" w:rsidRPr="6A2B1CC9">
        <w:rPr>
          <w:i/>
          <w:iCs/>
        </w:rPr>
        <w:t xml:space="preserve"> Ogres tehnikums</w:t>
      </w:r>
      <w:r w:rsidR="00A828FD" w:rsidRPr="6A2B1CC9">
        <w:rPr>
          <w:i/>
          <w:iCs/>
        </w:rPr>
        <w:t xml:space="preserve">, </w:t>
      </w:r>
      <w:r w:rsidR="00D54FB5" w:rsidRPr="6A2B1CC9">
        <w:rPr>
          <w:i/>
          <w:iCs/>
        </w:rPr>
        <w:t>Vidzemes tehnoloģiju un dizaina tehnikums</w:t>
      </w:r>
      <w:r w:rsidR="00A828FD" w:rsidRPr="6A2B1CC9">
        <w:rPr>
          <w:i/>
          <w:iCs/>
        </w:rPr>
        <w:t xml:space="preserve">, </w:t>
      </w:r>
      <w:r w:rsidR="0076724E" w:rsidRPr="6A2B1CC9">
        <w:rPr>
          <w:i/>
          <w:iCs/>
        </w:rPr>
        <w:t>Profesionālās izglītības kompetences centrs "Liepājas Valsts tehnikums"</w:t>
      </w:r>
      <w:r w:rsidR="00A828FD" w:rsidRPr="6A2B1CC9">
        <w:rPr>
          <w:i/>
          <w:iCs/>
        </w:rPr>
        <w:t>,</w:t>
      </w:r>
      <w:r w:rsidR="001B5888">
        <w:rPr>
          <w:i/>
          <w:iCs/>
        </w:rPr>
        <w:t xml:space="preserve"> </w:t>
      </w:r>
      <w:r w:rsidR="0076724E" w:rsidRPr="6A2B1CC9">
        <w:rPr>
          <w:i/>
          <w:iCs/>
        </w:rPr>
        <w:t>Profesionālās izglītības kompetences centrs "Rīgas Valsts tehnikums"</w:t>
      </w:r>
      <w:r w:rsidR="00A828FD" w:rsidRPr="6A2B1CC9">
        <w:rPr>
          <w:i/>
          <w:iCs/>
        </w:rPr>
        <w:t xml:space="preserve">, </w:t>
      </w:r>
      <w:r w:rsidR="0076724E" w:rsidRPr="6A2B1CC9">
        <w:rPr>
          <w:i/>
          <w:iCs/>
        </w:rPr>
        <w:t>Rēzeknes tehnikums</w:t>
      </w:r>
      <w:r w:rsidR="00290824" w:rsidRPr="6A2B1CC9">
        <w:rPr>
          <w:i/>
          <w:iCs/>
        </w:rPr>
        <w:t>,</w:t>
      </w:r>
      <w:r w:rsidR="0076724E" w:rsidRPr="6A2B1CC9">
        <w:rPr>
          <w:i/>
          <w:iCs/>
        </w:rPr>
        <w:t xml:space="preserve"> Rīgas Mākslas un mediju tehnikums</w:t>
      </w:r>
      <w:r w:rsidR="00290824" w:rsidRPr="6A2B1CC9">
        <w:rPr>
          <w:i/>
          <w:iCs/>
        </w:rPr>
        <w:t xml:space="preserve">, </w:t>
      </w:r>
      <w:r w:rsidR="0076724E" w:rsidRPr="6A2B1CC9">
        <w:rPr>
          <w:i/>
          <w:iCs/>
        </w:rPr>
        <w:t>Rīgas 3. arodskola</w:t>
      </w:r>
      <w:r w:rsidR="00290824" w:rsidRPr="6A2B1CC9">
        <w:rPr>
          <w:i/>
          <w:iCs/>
        </w:rPr>
        <w:t>,</w:t>
      </w:r>
      <w:r w:rsidR="00A05293" w:rsidRPr="6A2B1CC9">
        <w:rPr>
          <w:i/>
          <w:iCs/>
        </w:rPr>
        <w:t xml:space="preserve"> </w:t>
      </w:r>
      <w:r w:rsidR="0076724E" w:rsidRPr="6A2B1CC9">
        <w:rPr>
          <w:i/>
          <w:iCs/>
        </w:rPr>
        <w:t>Rīgas Stila un modes tehnikums</w:t>
      </w:r>
      <w:r w:rsidR="00A05293" w:rsidRPr="6A2B1CC9">
        <w:rPr>
          <w:i/>
          <w:iCs/>
        </w:rPr>
        <w:t xml:space="preserve">, </w:t>
      </w:r>
      <w:r w:rsidR="0076724E" w:rsidRPr="6A2B1CC9">
        <w:rPr>
          <w:i/>
          <w:iCs/>
        </w:rPr>
        <w:t>Rīgas Tirdzniecības profesionālā vidusskola</w:t>
      </w:r>
      <w:r w:rsidR="00A05293" w:rsidRPr="6A2B1CC9">
        <w:rPr>
          <w:i/>
          <w:iCs/>
        </w:rPr>
        <w:t xml:space="preserve">, </w:t>
      </w:r>
      <w:r w:rsidR="0076724E" w:rsidRPr="6A2B1CC9">
        <w:rPr>
          <w:i/>
          <w:iCs/>
        </w:rPr>
        <w:t>Saldus tehnikums</w:t>
      </w:r>
      <w:r w:rsidR="00A05293" w:rsidRPr="6A2B1CC9">
        <w:rPr>
          <w:i/>
          <w:iCs/>
        </w:rPr>
        <w:t>,</w:t>
      </w:r>
      <w:r w:rsidR="00FD3B56" w:rsidRPr="6A2B1CC9">
        <w:rPr>
          <w:i/>
          <w:iCs/>
        </w:rPr>
        <w:t xml:space="preserve"> </w:t>
      </w:r>
      <w:r w:rsidR="0076724E" w:rsidRPr="6A2B1CC9">
        <w:rPr>
          <w:i/>
          <w:iCs/>
        </w:rPr>
        <w:t>Smiltenes tehnikums</w:t>
      </w:r>
      <w:r w:rsidR="00FD3B56" w:rsidRPr="6A2B1CC9">
        <w:rPr>
          <w:i/>
          <w:iCs/>
        </w:rPr>
        <w:t>,</w:t>
      </w:r>
      <w:r w:rsidR="0076724E" w:rsidRPr="6A2B1CC9">
        <w:rPr>
          <w:i/>
          <w:iCs/>
        </w:rPr>
        <w:t xml:space="preserve"> Valmieras tehnikums</w:t>
      </w:r>
      <w:r w:rsidR="00FD3B56" w:rsidRPr="6A2B1CC9">
        <w:rPr>
          <w:i/>
          <w:iCs/>
        </w:rPr>
        <w:t>,</w:t>
      </w:r>
      <w:r w:rsidR="0076724E" w:rsidRPr="6A2B1CC9">
        <w:rPr>
          <w:i/>
          <w:iCs/>
        </w:rPr>
        <w:t xml:space="preserve"> Ventspils tehnikums</w:t>
      </w:r>
      <w:r w:rsidR="00697FEA" w:rsidRPr="6A2B1CC9">
        <w:rPr>
          <w:i/>
          <w:iCs/>
        </w:rPr>
        <w:t xml:space="preserve">, </w:t>
      </w:r>
      <w:r w:rsidR="0076724E" w:rsidRPr="6A2B1CC9">
        <w:rPr>
          <w:i/>
          <w:iCs/>
        </w:rPr>
        <w:t>Murjāņu sporta ģimnāzija</w:t>
      </w:r>
      <w:r w:rsidR="00697FEA" w:rsidRPr="6A2B1CC9">
        <w:rPr>
          <w:i/>
          <w:iCs/>
        </w:rPr>
        <w:t xml:space="preserve">, </w:t>
      </w:r>
      <w:r w:rsidR="0076724E" w:rsidRPr="6A2B1CC9">
        <w:rPr>
          <w:i/>
          <w:iCs/>
        </w:rPr>
        <w:t>Sociālās korekcijas izglītības iestāde "Naukšēni"</w:t>
      </w:r>
      <w:r w:rsidR="004C6CF9">
        <w:t>)</w:t>
      </w:r>
      <w:r w:rsidR="003E5D18" w:rsidRPr="6A2B1CC9">
        <w:rPr>
          <w:i/>
          <w:iCs/>
        </w:rPr>
        <w:t xml:space="preserve"> </w:t>
      </w:r>
      <w:r w:rsidR="003E5D18" w:rsidRPr="6A2B1CC9">
        <w:t xml:space="preserve">un </w:t>
      </w:r>
      <w:r w:rsidR="00636428" w:rsidRPr="6A2B1CC9">
        <w:rPr>
          <w:b/>
          <w:bCs/>
        </w:rPr>
        <w:t>sešas</w:t>
      </w:r>
      <w:r w:rsidR="00636428" w:rsidRPr="000A0177">
        <w:rPr>
          <w:bCs/>
        </w:rPr>
        <w:t xml:space="preserve"> </w:t>
      </w:r>
      <w:r w:rsidR="00DF69B0" w:rsidRPr="6A2B1CC9">
        <w:t xml:space="preserve">kapitālsabiedrības </w:t>
      </w:r>
      <w:r w:rsidR="00DF69B0">
        <w:t>(</w:t>
      </w:r>
      <w:r w:rsidR="008925A8" w:rsidRPr="6A2B1CC9">
        <w:rPr>
          <w:i/>
          <w:iCs/>
        </w:rPr>
        <w:t>SIA Bobsleja un kamaniņu trase Sigulda</w:t>
      </w:r>
      <w:r w:rsidR="00DF69B0" w:rsidRPr="6A2B1CC9">
        <w:rPr>
          <w:i/>
          <w:iCs/>
        </w:rPr>
        <w:t xml:space="preserve">, </w:t>
      </w:r>
      <w:r w:rsidR="008925A8" w:rsidRPr="6A2B1CC9">
        <w:rPr>
          <w:i/>
          <w:iCs/>
        </w:rPr>
        <w:t>VSIA Kultūras un sporta centrs Daugavas stadions</w:t>
      </w:r>
      <w:r w:rsidR="00DF69B0" w:rsidRPr="6A2B1CC9">
        <w:rPr>
          <w:i/>
          <w:iCs/>
        </w:rPr>
        <w:t xml:space="preserve">, </w:t>
      </w:r>
      <w:r w:rsidR="008925A8" w:rsidRPr="6A2B1CC9">
        <w:rPr>
          <w:i/>
          <w:iCs/>
        </w:rPr>
        <w:t>VSIA Rīgas Tūrisma un radošās industrijas tehnikums</w:t>
      </w:r>
      <w:r w:rsidR="00DF69B0" w:rsidRPr="6A2B1CC9">
        <w:rPr>
          <w:i/>
          <w:iCs/>
        </w:rPr>
        <w:t xml:space="preserve">, </w:t>
      </w:r>
      <w:r w:rsidR="008925A8" w:rsidRPr="6A2B1CC9">
        <w:rPr>
          <w:i/>
          <w:iCs/>
        </w:rPr>
        <w:t>SIA Sporta centrs Mežaparks</w:t>
      </w:r>
      <w:r w:rsidR="00DF69B0" w:rsidRPr="6A2B1CC9">
        <w:rPr>
          <w:i/>
          <w:iCs/>
        </w:rPr>
        <w:t xml:space="preserve">, </w:t>
      </w:r>
      <w:r w:rsidR="008925A8" w:rsidRPr="6A2B1CC9">
        <w:rPr>
          <w:i/>
          <w:iCs/>
        </w:rPr>
        <w:t>SIA Tenisa centrs Lielupe</w:t>
      </w:r>
      <w:r w:rsidR="00DF3F3F" w:rsidRPr="6A2B1CC9">
        <w:rPr>
          <w:i/>
          <w:iCs/>
        </w:rPr>
        <w:t>, SIA</w:t>
      </w:r>
      <w:bookmarkStart w:id="9" w:name="_Hlk91762524"/>
      <w:r w:rsidR="00223169" w:rsidRPr="6A2B1CC9">
        <w:rPr>
          <w:i/>
          <w:iCs/>
        </w:rPr>
        <w:t xml:space="preserve"> "Latvijas Olimpiskā vienība"</w:t>
      </w:r>
      <w:r w:rsidR="00C4519B">
        <w:t>)</w:t>
      </w:r>
      <w:bookmarkEnd w:id="9"/>
      <w:r w:rsidR="004B4D03">
        <w:t>,</w:t>
      </w:r>
      <w:r w:rsidR="004B4D03" w:rsidRPr="6A2B1CC9">
        <w:rPr>
          <w:i/>
          <w:iCs/>
        </w:rPr>
        <w:t xml:space="preserve"> </w:t>
      </w:r>
      <w:r w:rsidR="004B4D03" w:rsidRPr="6A2B1CC9">
        <w:t>n</w:t>
      </w:r>
      <w:r w:rsidR="001E417A" w:rsidRPr="6A2B1CC9">
        <w:t xml:space="preserve">o </w:t>
      </w:r>
      <w:r w:rsidR="268A3C65">
        <w:t>kurām</w:t>
      </w:r>
      <w:r w:rsidR="00595BAF" w:rsidRPr="000A0177">
        <w:rPr>
          <w:bCs/>
        </w:rPr>
        <w:t xml:space="preserve"> </w:t>
      </w:r>
      <w:r w:rsidR="00704991" w:rsidRPr="6A2B1CC9">
        <w:rPr>
          <w:b/>
          <w:bCs/>
        </w:rPr>
        <w:t>1</w:t>
      </w:r>
      <w:r w:rsidR="006F7BD9" w:rsidRPr="6A2B1CC9">
        <w:rPr>
          <w:b/>
          <w:bCs/>
        </w:rPr>
        <w:t>4</w:t>
      </w:r>
      <w:r w:rsidR="001E417A" w:rsidRPr="6A2B1CC9">
        <w:rPr>
          <w:b/>
          <w:bCs/>
        </w:rPr>
        <w:t xml:space="preserve"> </w:t>
      </w:r>
      <w:r w:rsidR="00C61B60" w:rsidRPr="6A2B1CC9">
        <w:t xml:space="preserve">tiešās </w:t>
      </w:r>
      <w:r w:rsidR="00852DA1" w:rsidRPr="6A2B1CC9">
        <w:t xml:space="preserve">valsts </w:t>
      </w:r>
      <w:r w:rsidR="00C61B60" w:rsidRPr="6A2B1CC9">
        <w:t>pārvaldes iestādēm</w:t>
      </w:r>
      <w:r w:rsidR="00A00D1D" w:rsidRPr="000A0177">
        <w:rPr>
          <w:bCs/>
        </w:rPr>
        <w:t xml:space="preserve"> </w:t>
      </w:r>
      <w:r w:rsidR="00C61B60" w:rsidRPr="000A0177">
        <w:rPr>
          <w:bCs/>
        </w:rPr>
        <w:t>(</w:t>
      </w:r>
      <w:r w:rsidR="007D4CAD" w:rsidRPr="6A2B1CC9">
        <w:rPr>
          <w:i/>
          <w:iCs/>
        </w:rPr>
        <w:t xml:space="preserve">Latvijas Universitāte, </w:t>
      </w:r>
      <w:r w:rsidR="00D753D2" w:rsidRPr="6A2B1CC9">
        <w:rPr>
          <w:i/>
          <w:iCs/>
        </w:rPr>
        <w:t>Daugavpils Universit</w:t>
      </w:r>
      <w:r w:rsidR="00A8420E" w:rsidRPr="6A2B1CC9">
        <w:rPr>
          <w:i/>
          <w:iCs/>
        </w:rPr>
        <w:t>ā</w:t>
      </w:r>
      <w:r w:rsidR="00D753D2" w:rsidRPr="6A2B1CC9">
        <w:rPr>
          <w:i/>
          <w:iCs/>
        </w:rPr>
        <w:t>te</w:t>
      </w:r>
      <w:r w:rsidR="00A8420E" w:rsidRPr="6A2B1CC9">
        <w:rPr>
          <w:i/>
          <w:iCs/>
        </w:rPr>
        <w:t xml:space="preserve">, </w:t>
      </w:r>
      <w:r w:rsidR="00242337" w:rsidRPr="6A2B1CC9">
        <w:rPr>
          <w:i/>
          <w:iCs/>
        </w:rPr>
        <w:t xml:space="preserve">Rīgas </w:t>
      </w:r>
      <w:r w:rsidR="00871F58" w:rsidRPr="6A2B1CC9">
        <w:rPr>
          <w:i/>
          <w:iCs/>
        </w:rPr>
        <w:t>T</w:t>
      </w:r>
      <w:r w:rsidR="00440866" w:rsidRPr="6A2B1CC9">
        <w:rPr>
          <w:i/>
          <w:iCs/>
        </w:rPr>
        <w:t xml:space="preserve">ehniskā universitāte, </w:t>
      </w:r>
      <w:r w:rsidR="00552F9D" w:rsidRPr="6A2B1CC9">
        <w:rPr>
          <w:i/>
          <w:iCs/>
        </w:rPr>
        <w:t>Daugavpils Būvniecības tehnikums, Rēzeknes tehnikums, Ogres tehnikums, Smiltenes tehnikums, PIKC “Rīgas Valsts tehnikums”, Kandavas Lauksaimniecības tehnikums, Vidzemes Tehnoloģiju un dizaina tehnikums</w:t>
      </w:r>
      <w:r w:rsidR="00C862E8" w:rsidRPr="6A2B1CC9">
        <w:rPr>
          <w:i/>
          <w:iCs/>
        </w:rPr>
        <w:t>,</w:t>
      </w:r>
      <w:r w:rsidR="00C862E8" w:rsidRPr="000A0177">
        <w:t xml:space="preserve"> </w:t>
      </w:r>
      <w:r w:rsidR="00C862E8" w:rsidRPr="6A2B1CC9">
        <w:rPr>
          <w:i/>
          <w:iCs/>
        </w:rPr>
        <w:t>Murjāņu sporta ģimnāzija</w:t>
      </w:r>
      <w:r w:rsidR="00950DB5" w:rsidRPr="6A2B1CC9">
        <w:rPr>
          <w:i/>
          <w:iCs/>
        </w:rPr>
        <w:t>,</w:t>
      </w:r>
      <w:r w:rsidR="000C2494" w:rsidRPr="000C2494">
        <w:t xml:space="preserve"> </w:t>
      </w:r>
      <w:r w:rsidR="000C2494" w:rsidRPr="6A2B1CC9">
        <w:rPr>
          <w:i/>
          <w:iCs/>
        </w:rPr>
        <w:t>Izglītības kvalitātes valsts dienests</w:t>
      </w:r>
      <w:r w:rsidR="007014A5" w:rsidRPr="6A2B1CC9">
        <w:rPr>
          <w:i/>
          <w:iCs/>
        </w:rPr>
        <w:t xml:space="preserve">, </w:t>
      </w:r>
      <w:r w:rsidR="000C2494" w:rsidRPr="6A2B1CC9">
        <w:rPr>
          <w:i/>
          <w:iCs/>
        </w:rPr>
        <w:t>Rēzeknes Tehnoloģiju akadēmija</w:t>
      </w:r>
      <w:r w:rsidR="007014A5" w:rsidRPr="6A2B1CC9">
        <w:rPr>
          <w:i/>
          <w:iCs/>
        </w:rPr>
        <w:t xml:space="preserve">, </w:t>
      </w:r>
      <w:r w:rsidR="000C2494" w:rsidRPr="6A2B1CC9">
        <w:rPr>
          <w:i/>
          <w:iCs/>
        </w:rPr>
        <w:t>Latvijas Universitātes P. Stradiņa medicīnas koledža</w:t>
      </w:r>
      <w:r w:rsidR="00552F9D">
        <w:t>)</w:t>
      </w:r>
      <w:r w:rsidR="00E562B6" w:rsidRPr="6A2B1CC9">
        <w:t xml:space="preserve"> un </w:t>
      </w:r>
      <w:r w:rsidR="00852DA1" w:rsidRPr="6A2B1CC9">
        <w:rPr>
          <w:b/>
          <w:bCs/>
        </w:rPr>
        <w:t>vienai</w:t>
      </w:r>
      <w:r w:rsidR="00E562B6" w:rsidRPr="6A2B1CC9">
        <w:t xml:space="preserve"> kapitālsabiedrība</w:t>
      </w:r>
      <w:r w:rsidR="00683EA1" w:rsidRPr="6A2B1CC9">
        <w:t>i</w:t>
      </w:r>
      <w:r w:rsidR="00E562B6" w:rsidRPr="000A0177">
        <w:rPr>
          <w:bCs/>
        </w:rPr>
        <w:t xml:space="preserve"> (</w:t>
      </w:r>
      <w:r w:rsidR="00E562B6" w:rsidRPr="6A2B1CC9">
        <w:rPr>
          <w:i/>
          <w:iCs/>
        </w:rPr>
        <w:t>VSIA "Rīgas Tūrisma un radošās industrijas tehnikums”</w:t>
      </w:r>
      <w:r w:rsidR="00E562B6">
        <w:t>)</w:t>
      </w:r>
      <w:r w:rsidR="00683EA1" w:rsidRPr="6A2B1CC9">
        <w:rPr>
          <w:i/>
          <w:iCs/>
        </w:rPr>
        <w:t xml:space="preserve"> </w:t>
      </w:r>
      <w:r w:rsidR="00683EA1" w:rsidRPr="6A2B1CC9">
        <w:t>ir teritoriālās struktūras</w:t>
      </w:r>
      <w:r w:rsidR="0015485A" w:rsidRPr="000A0177">
        <w:rPr>
          <w:bCs/>
        </w:rPr>
        <w:t>.</w:t>
      </w:r>
      <w:r w:rsidR="00FE49B6" w:rsidRPr="000A0177">
        <w:t xml:space="preserve"> </w:t>
      </w:r>
    </w:p>
    <w:p w14:paraId="4E815E6E" w14:textId="664483C6" w:rsidR="00595BAF" w:rsidRPr="00CB4957" w:rsidRDefault="00FE49B6" w:rsidP="00EF4400">
      <w:pPr>
        <w:spacing w:after="120"/>
        <w:ind w:firstLine="720"/>
        <w:jc w:val="both"/>
        <w:rPr>
          <w:bCs/>
        </w:rPr>
      </w:pPr>
      <w:r w:rsidRPr="000A0177">
        <w:rPr>
          <w:bCs/>
        </w:rPr>
        <w:t>Neviena</w:t>
      </w:r>
      <w:r w:rsidR="00B61AE0" w:rsidRPr="000A0177">
        <w:rPr>
          <w:bCs/>
        </w:rPr>
        <w:t xml:space="preserve">i tiešās </w:t>
      </w:r>
      <w:r w:rsidR="00B34A08">
        <w:rPr>
          <w:bCs/>
        </w:rPr>
        <w:t xml:space="preserve">valsts </w:t>
      </w:r>
      <w:r w:rsidR="00B61AE0" w:rsidRPr="000A0177">
        <w:rPr>
          <w:bCs/>
        </w:rPr>
        <w:t>pārvaldes iestādei un kapitālsabiedrīb</w:t>
      </w:r>
      <w:r w:rsidR="00595BAF" w:rsidRPr="000A0177">
        <w:rPr>
          <w:bCs/>
        </w:rPr>
        <w:t>ai</w:t>
      </w:r>
      <w:r w:rsidR="00B61AE0" w:rsidRPr="000A0177">
        <w:rPr>
          <w:bCs/>
        </w:rPr>
        <w:t xml:space="preserve"> </w:t>
      </w:r>
      <w:r w:rsidR="005571B2" w:rsidRPr="00CB4957">
        <w:rPr>
          <w:bCs/>
        </w:rPr>
        <w:t>t</w:t>
      </w:r>
      <w:r w:rsidR="004B0BF4" w:rsidRPr="00CB4957">
        <w:rPr>
          <w:bCs/>
        </w:rPr>
        <w:t>e</w:t>
      </w:r>
      <w:r w:rsidR="005571B2" w:rsidRPr="00CB4957">
        <w:rPr>
          <w:bCs/>
        </w:rPr>
        <w:t>r</w:t>
      </w:r>
      <w:r w:rsidR="00546E15" w:rsidRPr="00CB4957">
        <w:rPr>
          <w:bCs/>
        </w:rPr>
        <w:t xml:space="preserve">itoriālās struktūras nav organizētas </w:t>
      </w:r>
      <w:r w:rsidR="005778AE" w:rsidRPr="00CB4957">
        <w:rPr>
          <w:bCs/>
        </w:rPr>
        <w:t xml:space="preserve">atbilstoši </w:t>
      </w:r>
      <w:r w:rsidR="0029049E">
        <w:t>plānošanas reģionu</w:t>
      </w:r>
      <w:r w:rsidR="0029049E" w:rsidRPr="6A2B1CC9">
        <w:rPr>
          <w:rFonts w:eastAsia="Times New Roman"/>
        </w:rPr>
        <w:t xml:space="preserve"> </w:t>
      </w:r>
      <w:r w:rsidR="0030084E">
        <w:t>robežām</w:t>
      </w:r>
      <w:r w:rsidR="00B34A08">
        <w:rPr>
          <w:bCs/>
        </w:rPr>
        <w:t>,</w:t>
      </w:r>
      <w:r w:rsidR="005778AE" w:rsidRPr="00CB4957">
        <w:rPr>
          <w:bCs/>
        </w:rPr>
        <w:t xml:space="preserve"> un </w:t>
      </w:r>
      <w:r w:rsidR="007709E7" w:rsidRPr="00CB4957">
        <w:rPr>
          <w:bCs/>
        </w:rPr>
        <w:t xml:space="preserve">nav plānots to darīt. </w:t>
      </w:r>
      <w:r w:rsidR="0030084E">
        <w:t>Izglītības un zinātnes ministrijas</w:t>
      </w:r>
      <w:r w:rsidR="00FE0C47" w:rsidRPr="00CB4957">
        <w:rPr>
          <w:bCs/>
        </w:rPr>
        <w:t xml:space="preserve"> padotībā esošās izglītības iestādes izglītības pakalpojumus sniedz ikvienam izglītojamam savās izglītības programmu īstenošanas vietās neatkarīgi no izglītojamā faktiskās vai deklarētās dzīvesvietas administratīvās teritorijas.</w:t>
      </w:r>
      <w:r w:rsidR="00595BAF">
        <w:rPr>
          <w:bCs/>
        </w:rPr>
        <w:t xml:space="preserve"> </w:t>
      </w:r>
      <w:r w:rsidR="00381152" w:rsidRPr="00CB4957">
        <w:rPr>
          <w:bCs/>
        </w:rPr>
        <w:t xml:space="preserve">Pārējām tiešās pārvaldes iestādēm un kapitālsabiedrībām nav </w:t>
      </w:r>
      <w:r w:rsidR="00595BAF">
        <w:rPr>
          <w:bCs/>
        </w:rPr>
        <w:t>teritoriālo struktūru</w:t>
      </w:r>
      <w:r w:rsidR="00381152" w:rsidRPr="00CB4957">
        <w:rPr>
          <w:bCs/>
        </w:rPr>
        <w:t>.</w:t>
      </w:r>
    </w:p>
    <w:p w14:paraId="29399964" w14:textId="14EC90E5" w:rsidR="001A689B" w:rsidRPr="001A689B" w:rsidRDefault="186D79BD" w:rsidP="3DD1F9F4">
      <w:pPr>
        <w:ind w:firstLine="720"/>
        <w:jc w:val="both"/>
        <w:rPr>
          <w:rFonts w:eastAsia="Times New Roman"/>
        </w:rPr>
      </w:pPr>
      <w:r w:rsidRPr="6A2B1CC9">
        <w:rPr>
          <w:rFonts w:eastAsia="Times New Roman"/>
          <w:b/>
          <w:bCs/>
        </w:rPr>
        <w:t>Kultūras ministrijai ir</w:t>
      </w:r>
      <w:r w:rsidRPr="6A2B1CC9">
        <w:rPr>
          <w:rFonts w:eastAsia="Times New Roman"/>
        </w:rPr>
        <w:t xml:space="preserve"> </w:t>
      </w:r>
      <w:r w:rsidRPr="6A2B1CC9">
        <w:rPr>
          <w:rFonts w:eastAsia="Times New Roman"/>
          <w:b/>
          <w:bCs/>
        </w:rPr>
        <w:t>15</w:t>
      </w:r>
      <w:r w:rsidRPr="6A2B1CC9">
        <w:rPr>
          <w:rFonts w:eastAsia="Times New Roman"/>
        </w:rPr>
        <w:t xml:space="preserve"> tiešās valsts pārvaldes iestādes (</w:t>
      </w:r>
      <w:r w:rsidR="5A2122FD" w:rsidRPr="005E3535">
        <w:rPr>
          <w:rFonts w:eastAsia="Times New Roman"/>
          <w:i/>
          <w:iCs/>
        </w:rPr>
        <w:t>LNA</w:t>
      </w:r>
      <w:r w:rsidRPr="005E3535">
        <w:rPr>
          <w:rFonts w:eastAsia="Times New Roman"/>
          <w:i/>
          <w:iCs/>
        </w:rPr>
        <w:t xml:space="preserve">, NKMP, Nacionālais kino centrs, Latvijas Nacionālais kultūras centrs, Kultūras informācijas sistēmu centrs, Latvijas Nacionālā bibliotēka, </w:t>
      </w:r>
      <w:proofErr w:type="spellStart"/>
      <w:r w:rsidRPr="005E3535">
        <w:rPr>
          <w:rFonts w:eastAsia="Times New Roman"/>
          <w:i/>
          <w:iCs/>
        </w:rPr>
        <w:t>LNerB</w:t>
      </w:r>
      <w:proofErr w:type="spellEnd"/>
      <w:r w:rsidRPr="005E3535">
        <w:rPr>
          <w:rFonts w:eastAsia="Times New Roman"/>
          <w:i/>
          <w:iCs/>
        </w:rPr>
        <w:t xml:space="preserve">, Latvijas Nacionālais mākslas muzejs, Rīgas vēstures un kuģniecības muzejs, Rundāles pils muzejs, Latvijas Etnogrāfiskais brīvdabas muzejs, Memoriālo muzeju apvienība, Latvijas Nacionālais vēstures muzejs, Rakstniecības un mūzikas muzejs, Īpaši aizsargājamais kultūras piemineklis – Turaidas </w:t>
      </w:r>
      <w:proofErr w:type="spellStart"/>
      <w:r w:rsidRPr="005E3535">
        <w:rPr>
          <w:rFonts w:eastAsia="Times New Roman"/>
          <w:i/>
          <w:iCs/>
        </w:rPr>
        <w:t>muzejrezervāts</w:t>
      </w:r>
      <w:proofErr w:type="spellEnd"/>
      <w:r w:rsidRPr="6A2B1CC9">
        <w:rPr>
          <w:rFonts w:eastAsia="Times New Roman"/>
        </w:rPr>
        <w:t xml:space="preserve">) un </w:t>
      </w:r>
      <w:r w:rsidRPr="6A2B1CC9">
        <w:rPr>
          <w:rFonts w:eastAsia="Times New Roman"/>
          <w:b/>
          <w:bCs/>
        </w:rPr>
        <w:t xml:space="preserve">15 </w:t>
      </w:r>
      <w:r w:rsidRPr="6A2B1CC9">
        <w:rPr>
          <w:rFonts w:eastAsia="Times New Roman"/>
        </w:rPr>
        <w:t>kapitālsabiedrības (</w:t>
      </w:r>
      <w:r w:rsidRPr="6A2B1CC9">
        <w:rPr>
          <w:rFonts w:eastAsia="Times New Roman"/>
          <w:i/>
          <w:iCs/>
        </w:rPr>
        <w:t xml:space="preserve">VSIA Dailes teātris, VSIA Daugavpils teātris, VSIA Jaunais Rīgas teātris, VSIA </w:t>
      </w:r>
      <w:proofErr w:type="spellStart"/>
      <w:r w:rsidRPr="6A2B1CC9">
        <w:rPr>
          <w:rFonts w:eastAsia="Times New Roman"/>
          <w:i/>
          <w:iCs/>
        </w:rPr>
        <w:t>Kremerata</w:t>
      </w:r>
      <w:proofErr w:type="spellEnd"/>
      <w:r w:rsidRPr="6A2B1CC9">
        <w:rPr>
          <w:rFonts w:eastAsia="Times New Roman"/>
          <w:i/>
          <w:iCs/>
        </w:rPr>
        <w:t xml:space="preserve"> </w:t>
      </w:r>
      <w:proofErr w:type="spellStart"/>
      <w:r w:rsidRPr="6A2B1CC9">
        <w:rPr>
          <w:rFonts w:eastAsia="Times New Roman"/>
          <w:i/>
          <w:iCs/>
        </w:rPr>
        <w:t>Baltica</w:t>
      </w:r>
      <w:proofErr w:type="spellEnd"/>
      <w:r w:rsidRPr="6A2B1CC9">
        <w:rPr>
          <w:rFonts w:eastAsia="Times New Roman"/>
          <w:i/>
          <w:iCs/>
        </w:rPr>
        <w:t>, VSIA Latvijas koncerti, VSIA Latvijas Leļļu teātris, VSIA Latvijas Nacionālais simfoniskais orķestris, VSIA Latvijas Nacionālais teātris, VSIA Latvijas Nacionālā opera un balets, VSIA Liepājas simfoniskais orķestris, VSIA Mihaila Čehova Rīgas Krievu teātris, VSIA Rīgas cirks, VSIA Valmieras drāmas teātris, VSIA Valsts Akadēmiskais koris “Latvija”, SIA Starptautiskā rakstnieku un tulkotāju māja</w:t>
      </w:r>
      <w:r w:rsidRPr="6A2B1CC9">
        <w:rPr>
          <w:rFonts w:eastAsia="Times New Roman"/>
        </w:rPr>
        <w:t xml:space="preserve">), no kurām </w:t>
      </w:r>
      <w:r w:rsidRPr="6A2B1CC9">
        <w:rPr>
          <w:rFonts w:eastAsia="Times New Roman"/>
          <w:b/>
          <w:bCs/>
        </w:rPr>
        <w:t>divām</w:t>
      </w:r>
      <w:r w:rsidRPr="6A2B1CC9">
        <w:rPr>
          <w:rFonts w:eastAsia="Times New Roman"/>
        </w:rPr>
        <w:t xml:space="preserve"> tiešās valsts pārvaldes iestādēm (NKMP, LNA) ir teritoriālas struktūras, bet tikai NKMP teritoriālās struktūrvienības daļēji ir organizētas atbilstoši </w:t>
      </w:r>
      <w:r w:rsidR="0029049E">
        <w:t>plānošanas reģionu</w:t>
      </w:r>
      <w:r w:rsidR="0029049E" w:rsidRPr="6A2B1CC9">
        <w:rPr>
          <w:rFonts w:eastAsia="Times New Roman"/>
        </w:rPr>
        <w:t xml:space="preserve"> </w:t>
      </w:r>
      <w:r w:rsidRPr="6A2B1CC9">
        <w:rPr>
          <w:rFonts w:eastAsia="Times New Roman"/>
        </w:rPr>
        <w:t>teritorijām. Pārējām tiešās valsts pārvaldes iestādēm un kapitālsabiedrībām nav teritoriālo struktūru.</w:t>
      </w:r>
    </w:p>
    <w:p w14:paraId="44644AAB" w14:textId="07116629" w:rsidR="0ED8A5C7" w:rsidRDefault="186D79BD" w:rsidP="00EF4400">
      <w:pPr>
        <w:spacing w:after="120"/>
        <w:ind w:firstLine="720"/>
        <w:jc w:val="both"/>
        <w:rPr>
          <w:b/>
          <w:bCs/>
        </w:rPr>
      </w:pPr>
      <w:r w:rsidRPr="0ED8A5C7">
        <w:rPr>
          <w:rFonts w:eastAsia="Times New Roman"/>
        </w:rPr>
        <w:lastRenderedPageBreak/>
        <w:t>Kultūras ministrija iesniegusi informāciju arī par sešām kultūrizglītības iestādēm reģionos (</w:t>
      </w:r>
      <w:r w:rsidRPr="0ED8A5C7">
        <w:rPr>
          <w:rFonts w:eastAsia="Times New Roman"/>
          <w:i/>
          <w:iCs/>
        </w:rPr>
        <w:t xml:space="preserve">Alfrēda Kalniņa </w:t>
      </w:r>
      <w:proofErr w:type="spellStart"/>
      <w:r w:rsidRPr="0ED8A5C7">
        <w:rPr>
          <w:rFonts w:eastAsia="Times New Roman"/>
          <w:i/>
          <w:iCs/>
        </w:rPr>
        <w:t>Cēsu</w:t>
      </w:r>
      <w:proofErr w:type="spellEnd"/>
      <w:r w:rsidRPr="0ED8A5C7">
        <w:rPr>
          <w:rFonts w:eastAsia="Times New Roman"/>
          <w:i/>
          <w:iCs/>
        </w:rPr>
        <w:t xml:space="preserve"> Mūzikas vidusskola, Staņislava Broka Daugavpils Mūzikas vidusskola, Jelgavas Mūzikas vidusskola, Mākslu izglītības kompetences centrs “Liepājas Mūzikas, mākslas un dizaina vidusskola”, Mākslu izglītības kompetences centrs “Latgales Mūzikas un mākslas vidusskola” un Mākslu izglītības kompetences centrs “Ventspils Mūzikas vidusskola”</w:t>
      </w:r>
      <w:r w:rsidRPr="0ED8A5C7">
        <w:rPr>
          <w:rFonts w:eastAsia="Times New Roman"/>
        </w:rPr>
        <w:t>), Kultūras ministrijas pārraudzībā esošās izglītības iestādes Latvijas Mākslas akadēmijas Latgales filiāli un vairākiem muzejiem vai to filiālēm reģionos (</w:t>
      </w:r>
      <w:r w:rsidRPr="0ED8A5C7">
        <w:rPr>
          <w:rFonts w:eastAsia="Times New Roman"/>
          <w:i/>
          <w:iCs/>
        </w:rPr>
        <w:t xml:space="preserve">Rundāles pils muzejs, Turaidas </w:t>
      </w:r>
      <w:proofErr w:type="spellStart"/>
      <w:r w:rsidRPr="0ED8A5C7">
        <w:rPr>
          <w:rFonts w:eastAsia="Times New Roman"/>
          <w:i/>
          <w:iCs/>
        </w:rPr>
        <w:t>muzejrezervāts</w:t>
      </w:r>
      <w:proofErr w:type="spellEnd"/>
      <w:r w:rsidRPr="0ED8A5C7">
        <w:rPr>
          <w:rFonts w:eastAsia="Times New Roman"/>
          <w:i/>
          <w:iCs/>
        </w:rPr>
        <w:t>, Rīgas vēstures un kuģniecības muzeja filiāle Ainažu jūrskolas muzejs, Latvijas Etnogrāfiskā brīvdabas muzeja lauku ekspozīcija “Vēveri” un zvejnieku-zemnieku sēta “</w:t>
      </w:r>
      <w:proofErr w:type="spellStart"/>
      <w:r w:rsidRPr="0ED8A5C7">
        <w:rPr>
          <w:rFonts w:eastAsia="Times New Roman"/>
          <w:i/>
          <w:iCs/>
        </w:rPr>
        <w:t>Vītolnieki</w:t>
      </w:r>
      <w:proofErr w:type="spellEnd"/>
      <w:r w:rsidRPr="0ED8A5C7">
        <w:rPr>
          <w:rFonts w:eastAsia="Times New Roman"/>
          <w:i/>
          <w:iCs/>
        </w:rPr>
        <w:t>”, Memoriālo muzeju apvienības struktūrvienības Raiņa un Aspazijas vasarnīca Majoros, Raiņa muzejs “</w:t>
      </w:r>
      <w:proofErr w:type="spellStart"/>
      <w:r w:rsidRPr="0ED8A5C7">
        <w:rPr>
          <w:rFonts w:eastAsia="Times New Roman"/>
          <w:i/>
          <w:iCs/>
        </w:rPr>
        <w:t>Jasmuiža</w:t>
      </w:r>
      <w:proofErr w:type="spellEnd"/>
      <w:r w:rsidRPr="0ED8A5C7">
        <w:rPr>
          <w:rFonts w:eastAsia="Times New Roman"/>
          <w:i/>
          <w:iCs/>
        </w:rPr>
        <w:t>”, Raiņa muzejs “</w:t>
      </w:r>
      <w:proofErr w:type="spellStart"/>
      <w:r w:rsidRPr="0ED8A5C7">
        <w:rPr>
          <w:rFonts w:eastAsia="Times New Roman"/>
          <w:i/>
          <w:iCs/>
        </w:rPr>
        <w:t>Tadenava</w:t>
      </w:r>
      <w:proofErr w:type="spellEnd"/>
      <w:r w:rsidRPr="0ED8A5C7">
        <w:rPr>
          <w:rFonts w:eastAsia="Times New Roman"/>
          <w:i/>
          <w:iCs/>
        </w:rPr>
        <w:t>” un Andreja Upīša memoriālā māja Skrīveros</w:t>
      </w:r>
      <w:r w:rsidRPr="0ED8A5C7">
        <w:rPr>
          <w:rFonts w:eastAsia="Times New Roman"/>
        </w:rPr>
        <w:t>),</w:t>
      </w:r>
      <w:r w:rsidRPr="0ED8A5C7">
        <w:rPr>
          <w:rFonts w:eastAsia="Times New Roman"/>
          <w:i/>
          <w:iCs/>
        </w:rPr>
        <w:t xml:space="preserve"> </w:t>
      </w:r>
      <w:r w:rsidRPr="0ED8A5C7">
        <w:rPr>
          <w:rFonts w:eastAsia="Times New Roman"/>
        </w:rPr>
        <w:t>kā arī četrām kapitālsabiedrībām reģionos</w:t>
      </w:r>
      <w:r w:rsidRPr="0ED8A5C7">
        <w:rPr>
          <w:rFonts w:eastAsia="Times New Roman"/>
          <w:i/>
          <w:iCs/>
        </w:rPr>
        <w:t xml:space="preserve"> </w:t>
      </w:r>
      <w:r w:rsidRPr="0ED8A5C7">
        <w:rPr>
          <w:rFonts w:eastAsia="Times New Roman"/>
        </w:rPr>
        <w:t>(</w:t>
      </w:r>
      <w:r w:rsidRPr="0ED8A5C7">
        <w:rPr>
          <w:rFonts w:eastAsia="Times New Roman"/>
          <w:i/>
          <w:iCs/>
        </w:rPr>
        <w:t>SIA Starptautiskā rakstnieku un tulkotāju māja, VSIA Liepājas simfoniskais orķestris, VSIA Valmieras drāmas teātris, VSIA Daugavpils teātris</w:t>
      </w:r>
      <w:r w:rsidRPr="0ED8A5C7">
        <w:rPr>
          <w:rFonts w:eastAsia="Times New Roman"/>
        </w:rPr>
        <w:t>). Tomēr šo iestāžu sniegtajiem pakalpojumiem nav teritoriālu ierobežojumu.</w:t>
      </w:r>
      <w:r w:rsidRPr="0ED8A5C7">
        <w:rPr>
          <w:b/>
          <w:bCs/>
        </w:rPr>
        <w:t xml:space="preserve"> </w:t>
      </w:r>
    </w:p>
    <w:p w14:paraId="44C61224" w14:textId="259C8A9F" w:rsidR="007D02EF" w:rsidRPr="00EF4400" w:rsidRDefault="00014ABA" w:rsidP="00EF4400">
      <w:pPr>
        <w:spacing w:after="120"/>
        <w:ind w:firstLine="720"/>
        <w:jc w:val="both"/>
      </w:pPr>
      <w:proofErr w:type="spellStart"/>
      <w:r w:rsidRPr="6A2B1CC9">
        <w:rPr>
          <w:b/>
          <w:bCs/>
        </w:rPr>
        <w:t>Iekšlietu</w:t>
      </w:r>
      <w:proofErr w:type="spellEnd"/>
      <w:r w:rsidRPr="6A2B1CC9">
        <w:rPr>
          <w:b/>
          <w:bCs/>
        </w:rPr>
        <w:t xml:space="preserve"> </w:t>
      </w:r>
      <w:r w:rsidRPr="003713FA">
        <w:rPr>
          <w:b/>
          <w:bCs/>
        </w:rPr>
        <w:t>ministrija</w:t>
      </w:r>
      <w:r w:rsidR="00220B56" w:rsidRPr="003713FA">
        <w:rPr>
          <w:b/>
          <w:bCs/>
        </w:rPr>
        <w:t>i ir</w:t>
      </w:r>
      <w:r w:rsidR="00220B56">
        <w:t xml:space="preserve"> </w:t>
      </w:r>
      <w:r w:rsidR="00B34A08" w:rsidRPr="6A2B1CC9">
        <w:rPr>
          <w:b/>
          <w:bCs/>
        </w:rPr>
        <w:t>deviņas</w:t>
      </w:r>
      <w:r w:rsidR="001A331D">
        <w:t xml:space="preserve"> tiešās </w:t>
      </w:r>
      <w:r w:rsidR="00B34A08">
        <w:t xml:space="preserve">valsts </w:t>
      </w:r>
      <w:r w:rsidR="001A331D">
        <w:t>pārvaldes iestādes (</w:t>
      </w:r>
      <w:r w:rsidR="00220B56" w:rsidRPr="6A2B1CC9">
        <w:rPr>
          <w:i/>
          <w:iCs/>
        </w:rPr>
        <w:t>Iekšējās drošības birojs</w:t>
      </w:r>
      <w:r w:rsidR="001A331D" w:rsidRPr="6A2B1CC9">
        <w:rPr>
          <w:i/>
          <w:iCs/>
        </w:rPr>
        <w:t xml:space="preserve">, </w:t>
      </w:r>
      <w:r w:rsidR="00220B56" w:rsidRPr="6A2B1CC9">
        <w:rPr>
          <w:i/>
          <w:iCs/>
        </w:rPr>
        <w:t>Valsts drošības dienests</w:t>
      </w:r>
      <w:r w:rsidR="001A331D" w:rsidRPr="6A2B1CC9">
        <w:rPr>
          <w:i/>
          <w:iCs/>
        </w:rPr>
        <w:t xml:space="preserve">, </w:t>
      </w:r>
      <w:proofErr w:type="spellStart"/>
      <w:r w:rsidR="00220B56" w:rsidRPr="6A2B1CC9">
        <w:rPr>
          <w:i/>
          <w:iCs/>
        </w:rPr>
        <w:t>Iekšlietu</w:t>
      </w:r>
      <w:proofErr w:type="spellEnd"/>
      <w:r w:rsidR="00220B56" w:rsidRPr="6A2B1CC9">
        <w:rPr>
          <w:i/>
          <w:iCs/>
        </w:rPr>
        <w:t xml:space="preserve"> ministrijas Informācijas centrs</w:t>
      </w:r>
      <w:r w:rsidR="001A331D" w:rsidRPr="6A2B1CC9">
        <w:rPr>
          <w:i/>
          <w:iCs/>
        </w:rPr>
        <w:t xml:space="preserve">, </w:t>
      </w:r>
      <w:proofErr w:type="spellStart"/>
      <w:r w:rsidR="00220B56" w:rsidRPr="6A2B1CC9">
        <w:rPr>
          <w:i/>
          <w:iCs/>
        </w:rPr>
        <w:t>Iekšlietu</w:t>
      </w:r>
      <w:proofErr w:type="spellEnd"/>
      <w:r w:rsidR="00220B56" w:rsidRPr="6A2B1CC9">
        <w:rPr>
          <w:i/>
          <w:iCs/>
        </w:rPr>
        <w:t xml:space="preserve"> ministrijas veselības un sporta centrs</w:t>
      </w:r>
      <w:r w:rsidR="001A331D" w:rsidRPr="6A2B1CC9">
        <w:rPr>
          <w:i/>
          <w:iCs/>
        </w:rPr>
        <w:t xml:space="preserve">, </w:t>
      </w:r>
      <w:r w:rsidR="00220B56" w:rsidRPr="6A2B1CC9">
        <w:rPr>
          <w:i/>
          <w:iCs/>
        </w:rPr>
        <w:t>Nodrošinājuma valsts aģentūra</w:t>
      </w:r>
      <w:r w:rsidR="004C6984" w:rsidRPr="6A2B1CC9">
        <w:rPr>
          <w:i/>
          <w:iCs/>
        </w:rPr>
        <w:t xml:space="preserve">, </w:t>
      </w:r>
      <w:r w:rsidR="00220B56" w:rsidRPr="6A2B1CC9">
        <w:rPr>
          <w:i/>
          <w:iCs/>
        </w:rPr>
        <w:t>PMLP</w:t>
      </w:r>
      <w:r w:rsidR="004C6984" w:rsidRPr="6A2B1CC9">
        <w:rPr>
          <w:i/>
          <w:iCs/>
        </w:rPr>
        <w:t xml:space="preserve">, </w:t>
      </w:r>
      <w:r w:rsidR="009D4391" w:rsidRPr="6A2B1CC9">
        <w:rPr>
          <w:i/>
          <w:iCs/>
        </w:rPr>
        <w:t>VP</w:t>
      </w:r>
      <w:r w:rsidR="004C6984" w:rsidRPr="6A2B1CC9">
        <w:rPr>
          <w:i/>
          <w:iCs/>
        </w:rPr>
        <w:t xml:space="preserve">, </w:t>
      </w:r>
      <w:r w:rsidR="009D4391" w:rsidRPr="6A2B1CC9">
        <w:rPr>
          <w:i/>
          <w:iCs/>
        </w:rPr>
        <w:t>VR</w:t>
      </w:r>
      <w:r w:rsidR="00BE49CD" w:rsidRPr="6A2B1CC9">
        <w:rPr>
          <w:i/>
          <w:iCs/>
        </w:rPr>
        <w:t>S</w:t>
      </w:r>
      <w:r w:rsidR="004C6984" w:rsidRPr="6A2B1CC9">
        <w:rPr>
          <w:i/>
          <w:iCs/>
        </w:rPr>
        <w:t xml:space="preserve">, </w:t>
      </w:r>
      <w:r w:rsidR="00220B56" w:rsidRPr="6A2B1CC9">
        <w:rPr>
          <w:i/>
          <w:iCs/>
        </w:rPr>
        <w:t>VUGD</w:t>
      </w:r>
      <w:r w:rsidR="00D44504">
        <w:t>)</w:t>
      </w:r>
      <w:r w:rsidR="00826834">
        <w:t xml:space="preserve"> un </w:t>
      </w:r>
      <w:r w:rsidR="00B34A08" w:rsidRPr="6A2B1CC9">
        <w:rPr>
          <w:b/>
          <w:bCs/>
        </w:rPr>
        <w:t>viena</w:t>
      </w:r>
      <w:r w:rsidR="000E06AB">
        <w:t xml:space="preserve"> kapitālsabiedrība</w:t>
      </w:r>
      <w:r w:rsidR="000E06AB" w:rsidRPr="6A2B1CC9">
        <w:rPr>
          <w:i/>
          <w:iCs/>
        </w:rPr>
        <w:t xml:space="preserve"> (</w:t>
      </w:r>
      <w:r w:rsidR="00AD1E52" w:rsidRPr="6A2B1CC9">
        <w:rPr>
          <w:rFonts w:eastAsia="Calibri"/>
          <w:i/>
          <w:iCs/>
        </w:rPr>
        <w:t xml:space="preserve">VSIA </w:t>
      </w:r>
      <w:proofErr w:type="spellStart"/>
      <w:r w:rsidR="00AD1E52" w:rsidRPr="6A2B1CC9">
        <w:rPr>
          <w:rFonts w:eastAsia="Calibri"/>
          <w:i/>
          <w:iCs/>
        </w:rPr>
        <w:t>Iekšlietu</w:t>
      </w:r>
      <w:proofErr w:type="spellEnd"/>
      <w:r w:rsidR="00AD1E52" w:rsidRPr="6A2B1CC9">
        <w:rPr>
          <w:rFonts w:eastAsia="Calibri"/>
          <w:i/>
          <w:iCs/>
        </w:rPr>
        <w:t xml:space="preserve"> ministrijas poliklīnika</w:t>
      </w:r>
      <w:r w:rsidR="00AD1E52" w:rsidRPr="6A2B1CC9">
        <w:rPr>
          <w:rFonts w:eastAsia="Calibri"/>
        </w:rPr>
        <w:t>)</w:t>
      </w:r>
      <w:r w:rsidR="00BA5100">
        <w:t>,</w:t>
      </w:r>
      <w:r w:rsidR="00D44504" w:rsidRPr="6A2B1CC9">
        <w:rPr>
          <w:i/>
          <w:iCs/>
        </w:rPr>
        <w:t xml:space="preserve"> </w:t>
      </w:r>
      <w:r w:rsidR="00D44504">
        <w:t xml:space="preserve">no kurām </w:t>
      </w:r>
      <w:r w:rsidR="00B34A08" w:rsidRPr="6A2B1CC9">
        <w:rPr>
          <w:b/>
          <w:bCs/>
        </w:rPr>
        <w:t>četrām</w:t>
      </w:r>
      <w:r w:rsidR="007D02EF" w:rsidRPr="6A2B1CC9">
        <w:rPr>
          <w:b/>
          <w:bCs/>
        </w:rPr>
        <w:t xml:space="preserve"> </w:t>
      </w:r>
      <w:r w:rsidR="007D02EF">
        <w:t xml:space="preserve">tiešās </w:t>
      </w:r>
      <w:r w:rsidR="00B34A08">
        <w:t xml:space="preserve">valsts </w:t>
      </w:r>
      <w:r w:rsidR="007D02EF">
        <w:t xml:space="preserve">pārvaldes iestādēm </w:t>
      </w:r>
      <w:r w:rsidR="00B15546">
        <w:t>(</w:t>
      </w:r>
      <w:r w:rsidR="00B15546" w:rsidRPr="6A2B1CC9">
        <w:rPr>
          <w:i/>
          <w:iCs/>
        </w:rPr>
        <w:t>V</w:t>
      </w:r>
      <w:r w:rsidR="009D4391" w:rsidRPr="6A2B1CC9">
        <w:rPr>
          <w:i/>
          <w:iCs/>
        </w:rPr>
        <w:t>P</w:t>
      </w:r>
      <w:r w:rsidR="00D44504" w:rsidRPr="6A2B1CC9">
        <w:rPr>
          <w:i/>
          <w:iCs/>
        </w:rPr>
        <w:t xml:space="preserve">, </w:t>
      </w:r>
      <w:r w:rsidR="00B15546" w:rsidRPr="6A2B1CC9">
        <w:rPr>
          <w:i/>
          <w:iCs/>
        </w:rPr>
        <w:t>V</w:t>
      </w:r>
      <w:r w:rsidR="009D4391" w:rsidRPr="6A2B1CC9">
        <w:rPr>
          <w:i/>
          <w:iCs/>
        </w:rPr>
        <w:t>R</w:t>
      </w:r>
      <w:r w:rsidR="00BE49CD" w:rsidRPr="6A2B1CC9">
        <w:rPr>
          <w:i/>
          <w:iCs/>
        </w:rPr>
        <w:t>S</w:t>
      </w:r>
      <w:r w:rsidR="00B15546" w:rsidRPr="6A2B1CC9">
        <w:rPr>
          <w:i/>
          <w:iCs/>
        </w:rPr>
        <w:t xml:space="preserve">, </w:t>
      </w:r>
      <w:r w:rsidR="00C53666" w:rsidRPr="6A2B1CC9">
        <w:rPr>
          <w:i/>
          <w:iCs/>
        </w:rPr>
        <w:t>V</w:t>
      </w:r>
      <w:r w:rsidR="0047669E" w:rsidRPr="6A2B1CC9">
        <w:rPr>
          <w:i/>
          <w:iCs/>
        </w:rPr>
        <w:t>UGD</w:t>
      </w:r>
      <w:r w:rsidR="00A3339E" w:rsidRPr="6A2B1CC9">
        <w:rPr>
          <w:i/>
          <w:iCs/>
        </w:rPr>
        <w:t xml:space="preserve">, </w:t>
      </w:r>
      <w:r w:rsidR="0047669E" w:rsidRPr="6A2B1CC9">
        <w:rPr>
          <w:i/>
          <w:iCs/>
        </w:rPr>
        <w:t>PMLP</w:t>
      </w:r>
      <w:r w:rsidR="00B61169">
        <w:t xml:space="preserve">) </w:t>
      </w:r>
      <w:r w:rsidR="008C1191">
        <w:t xml:space="preserve">ir </w:t>
      </w:r>
      <w:r w:rsidR="00B61169">
        <w:t>teritoriālās struktūras.</w:t>
      </w:r>
      <w:r w:rsidR="005A725B">
        <w:t xml:space="preserve"> </w:t>
      </w:r>
      <w:r w:rsidR="002711BD">
        <w:t xml:space="preserve">Nevienai no minētajām iestādēm </w:t>
      </w:r>
      <w:r w:rsidR="00D474B8">
        <w:t>pakalpojumi</w:t>
      </w:r>
      <w:r w:rsidR="002711BD">
        <w:t xml:space="preserve"> n</w:t>
      </w:r>
      <w:r w:rsidR="005A725B">
        <w:t>av organizēt</w:t>
      </w:r>
      <w:r w:rsidR="00D474B8">
        <w:t>i</w:t>
      </w:r>
      <w:r w:rsidR="005A725B">
        <w:t xml:space="preserve"> atbilstoši </w:t>
      </w:r>
      <w:r w:rsidR="0029049E">
        <w:t>plānošanas reģionu</w:t>
      </w:r>
      <w:r w:rsidR="0029049E" w:rsidRPr="6A2B1CC9">
        <w:rPr>
          <w:rFonts w:eastAsia="Times New Roman"/>
        </w:rPr>
        <w:t xml:space="preserve"> </w:t>
      </w:r>
      <w:r w:rsidR="005A725B">
        <w:t>teritorijām</w:t>
      </w:r>
      <w:r w:rsidR="002711BD">
        <w:t xml:space="preserve"> saskaņā ar </w:t>
      </w:r>
      <w:r w:rsidR="00FD765B">
        <w:t>MK n</w:t>
      </w:r>
      <w:r w:rsidR="002711BD">
        <w:t>oteikumiem Nr. 418</w:t>
      </w:r>
      <w:r w:rsidR="00B34A08">
        <w:t>,</w:t>
      </w:r>
      <w:r w:rsidR="002711BD">
        <w:t xml:space="preserve"> un nav plānots to darīt. P</w:t>
      </w:r>
      <w:r w:rsidR="00666CBA">
        <w:t xml:space="preserve">ašreizējā teritoriālā struktūra reģionālajā iedalījumā tiek izmantota iekšējo resursu plānošanai un darba organizēšanai; to izvietojumā attiecībā uz </w:t>
      </w:r>
      <w:r w:rsidR="002711BD">
        <w:t>VP</w:t>
      </w:r>
      <w:r w:rsidR="00191902">
        <w:t>, VRS</w:t>
      </w:r>
      <w:r w:rsidR="00266581">
        <w:t xml:space="preserve"> </w:t>
      </w:r>
      <w:r w:rsidR="00666CBA">
        <w:t>un V</w:t>
      </w:r>
      <w:r w:rsidR="008D4ACD">
        <w:t>UGD</w:t>
      </w:r>
      <w:r w:rsidR="00666CBA">
        <w:t xml:space="preserve"> ir ņemti vērā normatīvajos aktos noteiktie reaģēšanas laiki</w:t>
      </w:r>
      <w:r w:rsidR="002711BD">
        <w:t>.</w:t>
      </w:r>
      <w:r w:rsidR="008D4ACD">
        <w:t xml:space="preserve"> </w:t>
      </w:r>
      <w:r w:rsidR="002711BD">
        <w:t>P</w:t>
      </w:r>
      <w:r w:rsidR="00666CBA">
        <w:t>ārvietošana uz citu dislokācijas vietu prasīs ievērojamus resursus un ieguldījumus</w:t>
      </w:r>
      <w:r w:rsidR="009B648C">
        <w:t>.</w:t>
      </w:r>
      <w:r w:rsidR="000E3298">
        <w:t xml:space="preserve"> </w:t>
      </w:r>
      <w:r w:rsidR="002711BD">
        <w:t xml:space="preserve">Savukārt </w:t>
      </w:r>
      <w:r w:rsidR="000E3298">
        <w:t>PMLP piedāvā plašu e-pakalpojumu klāstu, šo klāstu turpinot papildināt, līdz ar to saskarē ar iedzīvotājiem P</w:t>
      </w:r>
      <w:r w:rsidR="002D1BC8">
        <w:t>MLP</w:t>
      </w:r>
      <w:r w:rsidR="000E3298">
        <w:t xml:space="preserve"> teritoriālajai organizācijai ir sekundāra nozīme.</w:t>
      </w:r>
      <w:r w:rsidR="00595BAF">
        <w:t xml:space="preserve"> Pārējām tiešās </w:t>
      </w:r>
      <w:r w:rsidR="00B34A08">
        <w:t xml:space="preserve">valsts </w:t>
      </w:r>
      <w:r w:rsidR="00595BAF">
        <w:t>pārvaldes iestādēm nav teritoriālu struktūru.</w:t>
      </w:r>
    </w:p>
    <w:p w14:paraId="32DDBEDB" w14:textId="6C83D009" w:rsidR="001C415B" w:rsidRPr="00EF4400" w:rsidRDefault="00C9047E" w:rsidP="00EF4400">
      <w:pPr>
        <w:spacing w:after="120"/>
        <w:ind w:firstLine="720"/>
        <w:jc w:val="both"/>
      </w:pPr>
      <w:r w:rsidRPr="6A2B1CC9">
        <w:rPr>
          <w:b/>
          <w:bCs/>
        </w:rPr>
        <w:t xml:space="preserve">VARAM </w:t>
      </w:r>
      <w:r w:rsidR="009A0F8E" w:rsidRPr="6A2B1CC9">
        <w:rPr>
          <w:b/>
          <w:bCs/>
        </w:rPr>
        <w:t xml:space="preserve">ir </w:t>
      </w:r>
      <w:r w:rsidR="00B34A08" w:rsidRPr="6A2B1CC9">
        <w:rPr>
          <w:b/>
          <w:bCs/>
        </w:rPr>
        <w:t>se</w:t>
      </w:r>
      <w:r w:rsidR="00341CC5" w:rsidRPr="6A2B1CC9">
        <w:rPr>
          <w:b/>
          <w:bCs/>
        </w:rPr>
        <w:t>ša</w:t>
      </w:r>
      <w:r w:rsidR="00AE6652" w:rsidRPr="6A2B1CC9">
        <w:rPr>
          <w:b/>
          <w:bCs/>
        </w:rPr>
        <w:t>s</w:t>
      </w:r>
      <w:r w:rsidR="003A552E" w:rsidRPr="6A2B1CC9">
        <w:rPr>
          <w:b/>
          <w:bCs/>
        </w:rPr>
        <w:t xml:space="preserve"> </w:t>
      </w:r>
      <w:r w:rsidR="003A552E">
        <w:t xml:space="preserve">tiešās </w:t>
      </w:r>
      <w:r w:rsidR="00B34A08">
        <w:t xml:space="preserve">valsts </w:t>
      </w:r>
      <w:r w:rsidR="003A552E">
        <w:t>pārvaldes iestādes</w:t>
      </w:r>
      <w:r w:rsidR="003A552E" w:rsidRPr="6A2B1CC9">
        <w:rPr>
          <w:b/>
          <w:bCs/>
        </w:rPr>
        <w:t xml:space="preserve"> </w:t>
      </w:r>
      <w:r w:rsidR="003A552E">
        <w:t>(</w:t>
      </w:r>
      <w:r w:rsidR="00B90100" w:rsidRPr="6A2B1CC9">
        <w:rPr>
          <w:i/>
          <w:iCs/>
        </w:rPr>
        <w:t>DAP</w:t>
      </w:r>
      <w:r w:rsidR="003A552E" w:rsidRPr="6A2B1CC9">
        <w:rPr>
          <w:i/>
          <w:iCs/>
        </w:rPr>
        <w:t>, Latvijas Nacionālais dabas muzejs</w:t>
      </w:r>
      <w:r w:rsidR="00341CC5" w:rsidRPr="6A2B1CC9">
        <w:rPr>
          <w:i/>
          <w:iCs/>
        </w:rPr>
        <w:t>,</w:t>
      </w:r>
      <w:r w:rsidR="003A552E" w:rsidRPr="6A2B1CC9">
        <w:rPr>
          <w:i/>
          <w:iCs/>
        </w:rPr>
        <w:t xml:space="preserve"> Valsts reģionālās attīstības aģentūra, VVD, Vides pārraudzības valsts birojs, </w:t>
      </w:r>
      <w:r w:rsidR="003A56D5" w:rsidRPr="6A2B1CC9">
        <w:rPr>
          <w:i/>
          <w:iCs/>
        </w:rPr>
        <w:t>VZI APP “</w:t>
      </w:r>
      <w:r w:rsidR="003A552E" w:rsidRPr="6A2B1CC9">
        <w:rPr>
          <w:i/>
          <w:iCs/>
        </w:rPr>
        <w:t>Nacionālais botāniskais dārzs</w:t>
      </w:r>
      <w:r w:rsidR="003A56D5" w:rsidRPr="6A2B1CC9">
        <w:rPr>
          <w:i/>
          <w:iCs/>
        </w:rPr>
        <w:t>”</w:t>
      </w:r>
      <w:r w:rsidR="003A56D5">
        <w:t>)</w:t>
      </w:r>
      <w:r w:rsidR="003A552E" w:rsidRPr="6A2B1CC9">
        <w:rPr>
          <w:i/>
          <w:iCs/>
        </w:rPr>
        <w:t xml:space="preserve"> </w:t>
      </w:r>
      <w:r w:rsidR="003A552E">
        <w:t xml:space="preserve">un </w:t>
      </w:r>
      <w:r w:rsidR="62DB4DC8" w:rsidRPr="6A2B1CC9">
        <w:rPr>
          <w:b/>
          <w:bCs/>
        </w:rPr>
        <w:t>divās</w:t>
      </w:r>
      <w:r w:rsidR="003A552E">
        <w:t xml:space="preserve"> kapitālsabiedrības (</w:t>
      </w:r>
      <w:r w:rsidR="003A552E" w:rsidRPr="6A2B1CC9">
        <w:rPr>
          <w:i/>
          <w:iCs/>
        </w:rPr>
        <w:t xml:space="preserve">VSIA </w:t>
      </w:r>
      <w:r w:rsidR="00446091" w:rsidRPr="6A2B1CC9">
        <w:rPr>
          <w:i/>
          <w:iCs/>
        </w:rPr>
        <w:t>“</w:t>
      </w:r>
      <w:r w:rsidR="003A552E" w:rsidRPr="6A2B1CC9">
        <w:rPr>
          <w:i/>
          <w:iCs/>
        </w:rPr>
        <w:t>Latvijas Vides, ģeoloģijas un meteoroloģijas centrs</w:t>
      </w:r>
      <w:r w:rsidR="00EE2FB7" w:rsidRPr="6A2B1CC9">
        <w:rPr>
          <w:i/>
          <w:iCs/>
        </w:rPr>
        <w:t>”</w:t>
      </w:r>
      <w:r w:rsidR="003A552E" w:rsidRPr="6A2B1CC9">
        <w:rPr>
          <w:i/>
          <w:iCs/>
        </w:rPr>
        <w:t xml:space="preserve">, VAS </w:t>
      </w:r>
      <w:r w:rsidR="00EE2FB7" w:rsidRPr="6A2B1CC9">
        <w:rPr>
          <w:i/>
          <w:iCs/>
        </w:rPr>
        <w:t>“</w:t>
      </w:r>
      <w:r w:rsidR="003A552E" w:rsidRPr="6A2B1CC9">
        <w:rPr>
          <w:i/>
          <w:iCs/>
        </w:rPr>
        <w:t>Elektroniskie sakari</w:t>
      </w:r>
      <w:r w:rsidR="00EE2FB7" w:rsidRPr="6A2B1CC9">
        <w:rPr>
          <w:i/>
          <w:iCs/>
        </w:rPr>
        <w:t>”</w:t>
      </w:r>
      <w:r w:rsidR="003A552E">
        <w:t>)</w:t>
      </w:r>
      <w:r w:rsidR="005425EB">
        <w:t>, no kurām</w:t>
      </w:r>
      <w:r w:rsidR="00344EFA">
        <w:t xml:space="preserve"> </w:t>
      </w:r>
      <w:r w:rsidR="00B34A08" w:rsidRPr="6A2B1CC9">
        <w:rPr>
          <w:b/>
          <w:bCs/>
        </w:rPr>
        <w:t>divām</w:t>
      </w:r>
      <w:r w:rsidR="00344EFA">
        <w:t xml:space="preserve"> tiešās </w:t>
      </w:r>
      <w:r w:rsidR="00B34A08">
        <w:t xml:space="preserve">valsts </w:t>
      </w:r>
      <w:r w:rsidR="00344EFA">
        <w:t xml:space="preserve">pārvaldes iestādēm </w:t>
      </w:r>
      <w:r w:rsidR="00726195">
        <w:t>(</w:t>
      </w:r>
      <w:r w:rsidR="004253B8" w:rsidRPr="6A2B1CC9">
        <w:rPr>
          <w:i/>
          <w:iCs/>
        </w:rPr>
        <w:t>VVD</w:t>
      </w:r>
      <w:r w:rsidR="00C0425E" w:rsidRPr="6A2B1CC9">
        <w:rPr>
          <w:i/>
          <w:iCs/>
        </w:rPr>
        <w:t xml:space="preserve">, </w:t>
      </w:r>
      <w:r w:rsidR="000D24A1" w:rsidRPr="6A2B1CC9">
        <w:rPr>
          <w:i/>
          <w:iCs/>
        </w:rPr>
        <w:t>DAP</w:t>
      </w:r>
      <w:r w:rsidR="000D24A1">
        <w:t xml:space="preserve">) </w:t>
      </w:r>
      <w:r w:rsidR="004253B8">
        <w:t xml:space="preserve">un </w:t>
      </w:r>
      <w:r w:rsidR="00B34A08" w:rsidRPr="6A2B1CC9">
        <w:rPr>
          <w:b/>
          <w:bCs/>
        </w:rPr>
        <w:t>vienai</w:t>
      </w:r>
      <w:r w:rsidR="004253B8">
        <w:t xml:space="preserve"> kapitālsabiedrīb</w:t>
      </w:r>
      <w:r w:rsidR="00357360">
        <w:t>a</w:t>
      </w:r>
      <w:r w:rsidR="003D66D0">
        <w:t>i</w:t>
      </w:r>
      <w:r w:rsidR="004253B8">
        <w:t xml:space="preserve"> (</w:t>
      </w:r>
      <w:r w:rsidR="004253B8" w:rsidRPr="6A2B1CC9">
        <w:rPr>
          <w:i/>
          <w:iCs/>
        </w:rPr>
        <w:t>VAS “Elektroniskie sakari”</w:t>
      </w:r>
      <w:r w:rsidR="004253B8">
        <w:t xml:space="preserve">) </w:t>
      </w:r>
      <w:r w:rsidR="007B3067">
        <w:t>ir</w:t>
      </w:r>
      <w:r w:rsidR="008C7A81">
        <w:t xml:space="preserve"> teritoriālās struktūras. </w:t>
      </w:r>
      <w:r w:rsidR="00595BAF">
        <w:t>Nevienai iestādei un kapitālsabiedrībai tās</w:t>
      </w:r>
      <w:r w:rsidR="006C5407">
        <w:t xml:space="preserve"> neatbilst </w:t>
      </w:r>
      <w:r w:rsidR="0029049E">
        <w:t>plānošanas reģionu</w:t>
      </w:r>
      <w:r w:rsidR="0029049E" w:rsidRPr="6A2B1CC9">
        <w:rPr>
          <w:rFonts w:eastAsia="Times New Roman"/>
        </w:rPr>
        <w:t xml:space="preserve"> </w:t>
      </w:r>
      <w:r w:rsidR="006C5407">
        <w:t>teritorijām</w:t>
      </w:r>
      <w:r w:rsidR="00D26636">
        <w:t>, kā arī n</w:t>
      </w:r>
      <w:r w:rsidR="00A7799B">
        <w:t xml:space="preserve">av </w:t>
      </w:r>
      <w:r w:rsidR="0031058F">
        <w:t>plāno</w:t>
      </w:r>
      <w:r w:rsidR="00A7799B">
        <w:t>ts</w:t>
      </w:r>
      <w:r w:rsidR="0031058F">
        <w:t xml:space="preserve"> teritoriālās struktūras mainīt atbilstoši plānošana</w:t>
      </w:r>
      <w:r w:rsidR="002711BD">
        <w:t>s</w:t>
      </w:r>
      <w:r w:rsidR="0031058F">
        <w:t xml:space="preserve"> reģionu teritorijām.</w:t>
      </w:r>
      <w:r w:rsidR="00CB2441">
        <w:t xml:space="preserve"> Teritoriālā struktūra reģionālā iedalījumā tiek izmantota iestāžu iekšējo resursu plānošanai un darba organizācijai, kas nav saistīta ar pakalpojumu sniegšanu iedzīvotājiem</w:t>
      </w:r>
      <w:r w:rsidR="00E20452">
        <w:t>.</w:t>
      </w:r>
      <w:r w:rsidR="00C0425E">
        <w:t xml:space="preserve"> Pārējām tiešās pārvaldes iestādēm un kapitālsabiedrībām nav teritoriāl</w:t>
      </w:r>
      <w:r w:rsidR="00595BAF">
        <w:t>o</w:t>
      </w:r>
      <w:r w:rsidR="00C0425E">
        <w:t xml:space="preserve"> struktūr</w:t>
      </w:r>
      <w:r w:rsidR="00595BAF">
        <w:t>u</w:t>
      </w:r>
      <w:r w:rsidR="00C0425E">
        <w:t>.</w:t>
      </w:r>
    </w:p>
    <w:p w14:paraId="2AA5792F" w14:textId="3D6F292B" w:rsidR="00E85977" w:rsidRDefault="00C34508" w:rsidP="00CB1591">
      <w:pPr>
        <w:ind w:firstLine="720"/>
        <w:jc w:val="both"/>
        <w:rPr>
          <w:bCs/>
        </w:rPr>
      </w:pPr>
      <w:r w:rsidRPr="00C34508">
        <w:rPr>
          <w:b/>
        </w:rPr>
        <w:t>Klimata un enerģētikas ministrija</w:t>
      </w:r>
      <w:r>
        <w:rPr>
          <w:bCs/>
        </w:rPr>
        <w:t xml:space="preserve"> </w:t>
      </w:r>
      <w:r w:rsidR="00EF35FA" w:rsidRPr="00EF35FA">
        <w:rPr>
          <w:bCs/>
        </w:rPr>
        <w:t xml:space="preserve">pārziņā nav tādas kompetences, ko būtu iespējams nodot plānošanas reģioniem, kā arī </w:t>
      </w:r>
      <w:r w:rsidR="002C48D9">
        <w:t>Klimata un enerģētikas</w:t>
      </w:r>
      <w:r w:rsidR="002C48D9" w:rsidRPr="53E2E13A">
        <w:rPr>
          <w:b/>
          <w:bCs/>
        </w:rPr>
        <w:t xml:space="preserve"> </w:t>
      </w:r>
      <w:r w:rsidR="002C48D9">
        <w:t>m</w:t>
      </w:r>
      <w:r w:rsidR="00EF35FA">
        <w:t>inistrijas</w:t>
      </w:r>
      <w:r w:rsidR="00EF35FA" w:rsidRPr="00EF35FA">
        <w:rPr>
          <w:bCs/>
        </w:rPr>
        <w:t xml:space="preserve"> padotībā nav tiešās pārvaldes iestādes Valsts pārvaldes iekārtas likuma izpratnē. Vienlaikus </w:t>
      </w:r>
      <w:r w:rsidR="00EF35FA">
        <w:t xml:space="preserve">Klimata un enerģētikas </w:t>
      </w:r>
      <w:r w:rsidR="00A063DA">
        <w:rPr>
          <w:bCs/>
        </w:rPr>
        <w:t>m</w:t>
      </w:r>
      <w:r w:rsidR="00EF35FA" w:rsidRPr="00EF35FA">
        <w:rPr>
          <w:bCs/>
        </w:rPr>
        <w:t xml:space="preserve">inistrija </w:t>
      </w:r>
      <w:r w:rsidR="002C48D9">
        <w:t>norādī</w:t>
      </w:r>
      <w:r w:rsidR="00575A1E">
        <w:t>jusi</w:t>
      </w:r>
      <w:r w:rsidR="00EF35FA" w:rsidRPr="00EF35FA">
        <w:rPr>
          <w:bCs/>
        </w:rPr>
        <w:t xml:space="preserve">, ka </w:t>
      </w:r>
      <w:r w:rsidR="00575A1E">
        <w:t>tā</w:t>
      </w:r>
      <w:r w:rsidR="00EF35FA" w:rsidRPr="00EF35FA">
        <w:rPr>
          <w:bCs/>
        </w:rPr>
        <w:t xml:space="preserve"> ir 100% kapitāldaļu turētāja akciju sabiedrībā “Augstsprieguma tīkls” un 100% daļu turētāja SIA</w:t>
      </w:r>
      <w:r w:rsidR="00203010">
        <w:rPr>
          <w:bCs/>
        </w:rPr>
        <w:t> “</w:t>
      </w:r>
      <w:r w:rsidR="00EF35FA" w:rsidRPr="00EF35FA">
        <w:rPr>
          <w:bCs/>
        </w:rPr>
        <w:t>Vides investīciju fonds</w:t>
      </w:r>
      <w:r w:rsidR="00203010">
        <w:rPr>
          <w:bCs/>
        </w:rPr>
        <w:t>”</w:t>
      </w:r>
      <w:r w:rsidR="00EF35FA" w:rsidRPr="00EF35FA">
        <w:rPr>
          <w:bCs/>
        </w:rPr>
        <w:t>.</w:t>
      </w:r>
    </w:p>
    <w:p w14:paraId="154181CC" w14:textId="412827E6" w:rsidR="002711BD" w:rsidRPr="00CB1591" w:rsidRDefault="009C1CC7" w:rsidP="00CB1591">
      <w:pPr>
        <w:pStyle w:val="Heading2"/>
      </w:pPr>
      <w:bookmarkStart w:id="10" w:name="_Toc157372805"/>
      <w:r w:rsidRPr="00CB1591">
        <w:t>E</w:t>
      </w:r>
      <w:r w:rsidR="00227A64" w:rsidRPr="00CB1591">
        <w:t xml:space="preserve">lektronisko </w:t>
      </w:r>
      <w:r w:rsidRPr="00CB1591">
        <w:t xml:space="preserve">pakalpojumu un </w:t>
      </w:r>
      <w:r w:rsidR="004275AD">
        <w:rPr>
          <w:bCs/>
        </w:rPr>
        <w:t>v</w:t>
      </w:r>
      <w:r w:rsidR="004275AD" w:rsidRPr="004275AD">
        <w:rPr>
          <w:bCs/>
        </w:rPr>
        <w:t>alsts un pašvaldības vienot</w:t>
      </w:r>
      <w:r w:rsidR="004275AD">
        <w:rPr>
          <w:bCs/>
        </w:rPr>
        <w:t>o</w:t>
      </w:r>
      <w:r w:rsidR="004275AD" w:rsidRPr="004275AD">
        <w:rPr>
          <w:bCs/>
        </w:rPr>
        <w:t xml:space="preserve"> klientu apkalpošanas centr</w:t>
      </w:r>
      <w:r w:rsidR="004275AD">
        <w:rPr>
          <w:bCs/>
        </w:rPr>
        <w:t>u</w:t>
      </w:r>
      <w:r w:rsidR="004275AD" w:rsidRPr="004275AD">
        <w:t xml:space="preserve"> </w:t>
      </w:r>
      <w:r w:rsidR="002711BD" w:rsidRPr="00CB1591">
        <w:t>tīkla attīstība</w:t>
      </w:r>
      <w:bookmarkEnd w:id="10"/>
    </w:p>
    <w:p w14:paraId="7CC43602" w14:textId="77777777" w:rsidR="00D545F0" w:rsidRPr="0015417C" w:rsidRDefault="00D545F0" w:rsidP="00B716A2">
      <w:pPr>
        <w:pStyle w:val="NormalWeb"/>
        <w:spacing w:beforeAutospacing="0" w:after="0" w:afterAutospacing="0"/>
        <w:ind w:firstLine="720"/>
        <w:rPr>
          <w:rFonts w:ascii="Segoe UI" w:hAnsi="Segoe UI" w:cs="Segoe UI"/>
          <w:sz w:val="18"/>
          <w:szCs w:val="18"/>
        </w:rPr>
      </w:pPr>
      <w:r>
        <w:t xml:space="preserve">Vērtējot iestāžu teritoriālo iedalījumu pakalpojumu sniegšanas vajadzībām, jāņem vērā, ka pēdējos gados būtiski attīstījusies </w:t>
      </w:r>
      <w:r w:rsidRPr="00712823">
        <w:t>elektroniskā pārvalde un elektroniskie risinājumi gan iestāžu iekšējā darba organizācijā, gan</w:t>
      </w:r>
      <w:r>
        <w:t xml:space="preserve"> </w:t>
      </w:r>
      <w:r w:rsidRPr="0015417C">
        <w:t>pakalpojumu sniegšanā iedzīvotājiem</w:t>
      </w:r>
      <w:r>
        <w:t>.</w:t>
      </w:r>
    </w:p>
    <w:p w14:paraId="0E58E89C" w14:textId="77777777" w:rsidR="00D545F0" w:rsidRDefault="00D545F0" w:rsidP="00D545F0">
      <w:pPr>
        <w:ind w:firstLine="720"/>
        <w:jc w:val="both"/>
      </w:pPr>
      <w:r>
        <w:t xml:space="preserve">Tādējādi iestāžu teritoriālās struktūrvienības var apkalpot klātienē jebkuru iedzīvotāju neatkarīgi no viņa teritoriālās piederības, un arvien vairāk pakalpojumu iedzīvotāji var patstāvīgi saņemt elektroniski VPVKAC, nedodoties uz konkrēto iestādi vai tās teritoriālo struktūrvienību. </w:t>
      </w:r>
    </w:p>
    <w:p w14:paraId="03E06225" w14:textId="1DA7B766" w:rsidR="00D545F0" w:rsidRPr="00CB4957" w:rsidRDefault="006532AE" w:rsidP="00D545F0">
      <w:pPr>
        <w:ind w:firstLine="720"/>
        <w:jc w:val="both"/>
      </w:pPr>
      <w:r>
        <w:lastRenderedPageBreak/>
        <w:t>2023. gadā</w:t>
      </w:r>
      <w:r w:rsidR="00D545F0" w:rsidRPr="001D04E0">
        <w:t xml:space="preserve"> valsts pārvaldes pakalpojumu portālā </w:t>
      </w:r>
      <w:hyperlink r:id="rId12">
        <w:r w:rsidRPr="53E2E13A">
          <w:rPr>
            <w:rStyle w:val="Hyperlink"/>
          </w:rPr>
          <w:t>www.latvija.gov.lv</w:t>
        </w:r>
      </w:hyperlink>
      <w:r w:rsidR="00D545F0" w:rsidRPr="001D04E0">
        <w:t xml:space="preserve"> elektroniski pieejami </w:t>
      </w:r>
      <w:r w:rsidR="00D545F0">
        <w:t>1</w:t>
      </w:r>
      <w:r>
        <w:t>15</w:t>
      </w:r>
      <w:r w:rsidR="00D545F0" w:rsidRPr="001D04E0">
        <w:t xml:space="preserve"> e-pakalpojumi</w:t>
      </w:r>
      <w:r w:rsidR="00D545F0">
        <w:t>, un pieprasījums pēc e-pakalpojumiem pieaug.</w:t>
      </w:r>
      <w:r w:rsidR="00D545F0" w:rsidDel="002E197A">
        <w:t xml:space="preserve"> </w:t>
      </w:r>
      <w:r w:rsidR="00D545F0" w:rsidRPr="00CB4957">
        <w:t>2020. gad</w:t>
      </w:r>
      <w:r w:rsidR="00D545F0">
        <w:t xml:space="preserve">a 4. februārī ar </w:t>
      </w:r>
      <w:r w:rsidR="00D96BAC">
        <w:t>Ministru kabineta</w:t>
      </w:r>
      <w:r w:rsidR="00D545F0">
        <w:t xml:space="preserve"> rīkojumu Nr. 39 </w:t>
      </w:r>
      <w:r w:rsidR="002426A8">
        <w:t>“</w:t>
      </w:r>
      <w:r w:rsidR="002426A8" w:rsidRPr="002426A8">
        <w:t>Par pakalpojumu vides pilnveides plānu 2020.-2023. gadam</w:t>
      </w:r>
      <w:r w:rsidR="002426A8">
        <w:t xml:space="preserve">” </w:t>
      </w:r>
      <w:r w:rsidR="00D545F0">
        <w:t>ir</w:t>
      </w:r>
      <w:r w:rsidR="00D545F0" w:rsidRPr="00CB4957">
        <w:t xml:space="preserve"> apstiprinā</w:t>
      </w:r>
      <w:r w:rsidR="00D545F0">
        <w:t>ts</w:t>
      </w:r>
      <w:r w:rsidR="00D545F0" w:rsidRPr="00CB4957">
        <w:t xml:space="preserve"> VARAM sagatavotais Pakalpojumu vides pilnveides plāns 2020.–2023.</w:t>
      </w:r>
      <w:r w:rsidR="00D545F0">
        <w:t> </w:t>
      </w:r>
      <w:r w:rsidR="00D545F0" w:rsidRPr="00CB4957">
        <w:t>gadam</w:t>
      </w:r>
      <w:r w:rsidR="00D545F0">
        <w:t>, kura mērķis ir</w:t>
      </w:r>
      <w:r w:rsidR="00D545F0" w:rsidRPr="00CB4957">
        <w:t xml:space="preserve"> </w:t>
      </w:r>
      <w:r w:rsidR="00D545F0" w:rsidRPr="00CB4957">
        <w:rPr>
          <w:noProof/>
          <w:color w:val="000000" w:themeColor="text1"/>
        </w:rPr>
        <w:t xml:space="preserve">nodrošināt lietotājorientētu, inovatīvu un racionāli organizētu valsts pārvaldes pakalpojumu sniegšanu. </w:t>
      </w:r>
      <w:r w:rsidR="00D545F0" w:rsidRPr="00CB4957">
        <w:t>Viens no plāna rīcības virzieniem ir “Saziņa ar valsti vienuviet – digitāli un klātienē”</w:t>
      </w:r>
      <w:r w:rsidR="00D545F0">
        <w:t xml:space="preserve">, tostarp paredzot rīcības </w:t>
      </w:r>
      <w:r w:rsidR="0037106A">
        <w:t>portāla</w:t>
      </w:r>
      <w:r w:rsidR="00D545F0">
        <w:t xml:space="preserve"> </w:t>
      </w:r>
      <w:hyperlink r:id="rId13">
        <w:r w:rsidR="002E197A" w:rsidRPr="53E2E13A">
          <w:rPr>
            <w:rStyle w:val="Hyperlink"/>
          </w:rPr>
          <w:t>www.latvija.gov.lv</w:t>
        </w:r>
      </w:hyperlink>
      <w:r w:rsidR="00D545F0">
        <w:t xml:space="preserve"> uzlabošanai un VPVKAC tīkla attīstībai. </w:t>
      </w:r>
      <w:r w:rsidR="002E197A">
        <w:t xml:space="preserve">Ņemot to vērā, plānots attīstīt portāla </w:t>
      </w:r>
      <w:hyperlink r:id="rId14" w:history="1">
        <w:r w:rsidR="0037106A" w:rsidRPr="53E2E13A">
          <w:rPr>
            <w:rStyle w:val="Hyperlink"/>
          </w:rPr>
          <w:t>www.latvija.gov.lv</w:t>
        </w:r>
      </w:hyperlink>
      <w:r w:rsidR="002E197A">
        <w:t xml:space="preserve"> lietojamību un attālināti piesakāmo pakalpojumu skaitu</w:t>
      </w:r>
      <w:r w:rsidR="003C5712">
        <w:t>.</w:t>
      </w:r>
    </w:p>
    <w:p w14:paraId="5221E521" w14:textId="04C06A47" w:rsidR="00D545F0" w:rsidRDefault="00D545F0" w:rsidP="00D545F0">
      <w:pPr>
        <w:ind w:firstLine="720"/>
        <w:jc w:val="both"/>
        <w:rPr>
          <w:bCs/>
        </w:rPr>
      </w:pPr>
      <w:r w:rsidRPr="00CB4957">
        <w:t xml:space="preserve">Šobrīd VARAM sadarbībā ar pašvaldībām ir izveidojusi plašāko klientu klātienes apkalpošanas centru tīklu – </w:t>
      </w:r>
      <w:r>
        <w:t>202</w:t>
      </w:r>
      <w:r w:rsidR="002E197A">
        <w:t>3</w:t>
      </w:r>
      <w:r>
        <w:t>.</w:t>
      </w:r>
      <w:r w:rsidRPr="00CB4957">
        <w:t> gad</w:t>
      </w:r>
      <w:r>
        <w:t xml:space="preserve">a </w:t>
      </w:r>
      <w:r w:rsidR="002E197A">
        <w:t>3</w:t>
      </w:r>
      <w:r>
        <w:t>1. </w:t>
      </w:r>
      <w:r w:rsidR="002E197A">
        <w:t>decembrī</w:t>
      </w:r>
      <w:r w:rsidR="002E197A" w:rsidRPr="00CB4957">
        <w:t xml:space="preserve"> </w:t>
      </w:r>
      <w:r w:rsidRPr="00CB4957">
        <w:t xml:space="preserve">35 pašvaldībās kopā strādā </w:t>
      </w:r>
      <w:r w:rsidR="002E197A">
        <w:t>167</w:t>
      </w:r>
      <w:r w:rsidR="002E197A" w:rsidRPr="00CB4957">
        <w:t xml:space="preserve"> </w:t>
      </w:r>
      <w:r>
        <w:t>VPVKAC,</w:t>
      </w:r>
      <w:r w:rsidRPr="00CB4957">
        <w:t xml:space="preserve"> kur pieejami 13 valsts iestāžu pakalpojumi. </w:t>
      </w:r>
      <w:r w:rsidR="003C59D7">
        <w:t xml:space="preserve">Līdz </w:t>
      </w:r>
      <w:r>
        <w:t>202</w:t>
      </w:r>
      <w:r w:rsidR="00C337CF">
        <w:t>6</w:t>
      </w:r>
      <w:r>
        <w:t>. gad</w:t>
      </w:r>
      <w:r w:rsidR="00C337CF">
        <w:t>am</w:t>
      </w:r>
      <w:r w:rsidRPr="00CB4957">
        <w:rPr>
          <w:bCs/>
        </w:rPr>
        <w:t xml:space="preserve"> plānota VPVKAC tīkla ģeogrāfiskā paplašināšana, izveidojot vismaz vienu VPVKAC katrā </w:t>
      </w:r>
      <w:r>
        <w:rPr>
          <w:bCs/>
        </w:rPr>
        <w:t xml:space="preserve">administratīvajā teritorijā un teritoriālajā vienībā </w:t>
      </w:r>
      <w:r w:rsidRPr="00CB4957">
        <w:rPr>
          <w:bCs/>
        </w:rPr>
        <w:t>atbilstoši jaunajam Administratīvo teritoriju un apdzīvoto vietu likumam, t.i</w:t>
      </w:r>
      <w:r>
        <w:t>.</w:t>
      </w:r>
      <w:r w:rsidR="00450877">
        <w:t>,</w:t>
      </w:r>
      <w:r w:rsidRPr="00CB4957">
        <w:rPr>
          <w:bCs/>
        </w:rPr>
        <w:t xml:space="preserve"> </w:t>
      </w:r>
      <w:proofErr w:type="spellStart"/>
      <w:r w:rsidRPr="00CB4957">
        <w:rPr>
          <w:bCs/>
        </w:rPr>
        <w:t>valstspilsētās</w:t>
      </w:r>
      <w:proofErr w:type="spellEnd"/>
      <w:r w:rsidRPr="00CB4957">
        <w:rPr>
          <w:bCs/>
        </w:rPr>
        <w:t xml:space="preserve">, pilsētās un pagastos, kopumā 592 apdzīvotās vietās. Savukārt līdz 2027. gadam plānots paplašināt arī pieejamo pakalpojumu klāstu. Tas būs liels uzlabojums VPVKAC pieejamības nodrošināšanai iedzīvotājiem un uzņēmējiem, salīdzinot ar šī brīža </w:t>
      </w:r>
      <w:r>
        <w:t>1</w:t>
      </w:r>
      <w:r w:rsidR="006C55BE">
        <w:t>67</w:t>
      </w:r>
      <w:r w:rsidRPr="00CB4957">
        <w:rPr>
          <w:bCs/>
        </w:rPr>
        <w:t xml:space="preserve"> VPVKAC, kuru izvietojums ir nehomogēns pret blīvāk apdzīvotām vietām. </w:t>
      </w:r>
    </w:p>
    <w:p w14:paraId="79600BF6" w14:textId="495E0E45" w:rsidR="00D545F0" w:rsidRDefault="00D545F0" w:rsidP="00D545F0">
      <w:pPr>
        <w:ind w:firstLine="720"/>
        <w:jc w:val="both"/>
        <w:rPr>
          <w:bCs/>
        </w:rPr>
      </w:pPr>
      <w:r>
        <w:rPr>
          <w:bCs/>
        </w:rPr>
        <w:t>Līdz ar to paredzams, ka nākotnē iedzīvotājiem valsts pārvaldes pakalpojumi būs pieejami gan VPVKAC klātienē, gan attālināti no jebkuras vietas Latvijā, un valsts tiešās pārvaldes iestāžu teritoriālo struktūru nozīme saskarē ar iedzīvotāju arvien saruks.</w:t>
      </w:r>
    </w:p>
    <w:p w14:paraId="12E5DDDB" w14:textId="2097857E" w:rsidR="00E85977" w:rsidRDefault="00D545F0" w:rsidP="004E3A82">
      <w:pPr>
        <w:pStyle w:val="CommentText"/>
        <w:ind w:firstLine="720"/>
        <w:jc w:val="both"/>
        <w:rPr>
          <w:sz w:val="24"/>
          <w:szCs w:val="24"/>
        </w:rPr>
      </w:pPr>
      <w:r w:rsidRPr="790260DB">
        <w:rPr>
          <w:sz w:val="24"/>
          <w:szCs w:val="24"/>
        </w:rPr>
        <w:t xml:space="preserve">Plānotais finansējums VPVKAC tīklam </w:t>
      </w:r>
      <w:r w:rsidR="73A4ECFA" w:rsidRPr="790260DB">
        <w:rPr>
          <w:sz w:val="24"/>
          <w:szCs w:val="24"/>
        </w:rPr>
        <w:t>tiek skatīts ikgadējā budžeta pieprasījumā.</w:t>
      </w:r>
    </w:p>
    <w:p w14:paraId="5734BB66" w14:textId="3DE80A58" w:rsidR="000D4710" w:rsidRPr="00CB1591" w:rsidRDefault="00AA0449" w:rsidP="00CB1591">
      <w:pPr>
        <w:pStyle w:val="Heading2"/>
      </w:pPr>
      <w:bookmarkStart w:id="11" w:name="_Toc157372806"/>
      <w:r w:rsidRPr="00CB1591">
        <w:t xml:space="preserve">Kopsavilkums par </w:t>
      </w:r>
      <w:r w:rsidR="003D09CB" w:rsidRPr="00CB1591">
        <w:t>t</w:t>
      </w:r>
      <w:r w:rsidRPr="00CB1591">
        <w:t>iešās valsts pārvaldes iestāžu teritoriālo struktūru organizācij</w:t>
      </w:r>
      <w:r w:rsidR="00D17D9E">
        <w:t>u</w:t>
      </w:r>
      <w:bookmarkEnd w:id="11"/>
    </w:p>
    <w:p w14:paraId="6CCE1C5A" w14:textId="4C7260F6" w:rsidR="000D4710" w:rsidRPr="00E94578" w:rsidRDefault="000D4710" w:rsidP="248C15E4">
      <w:pPr>
        <w:pStyle w:val="ListParagraph"/>
        <w:numPr>
          <w:ilvl w:val="0"/>
          <w:numId w:val="1"/>
        </w:numPr>
        <w:jc w:val="both"/>
      </w:pPr>
      <w:r>
        <w:t xml:space="preserve">Saskaņā ar ministriju sniegto informāciju, no pavisam </w:t>
      </w:r>
      <w:r w:rsidR="52AF06E9">
        <w:t>1</w:t>
      </w:r>
      <w:r w:rsidR="3B4F0705">
        <w:t>4</w:t>
      </w:r>
      <w:r w:rsidR="421456C1">
        <w:t>0</w:t>
      </w:r>
      <w:r>
        <w:t xml:space="preserve"> tiešās </w:t>
      </w:r>
      <w:r w:rsidR="00F620EA">
        <w:t xml:space="preserve">valsts </w:t>
      </w:r>
      <w:r>
        <w:t>pārvaldes iestā</w:t>
      </w:r>
      <w:r w:rsidR="00F620EA">
        <w:t>dēm</w:t>
      </w:r>
      <w:r>
        <w:t xml:space="preserve"> </w:t>
      </w:r>
      <w:r w:rsidR="6C41C30A">
        <w:t>5</w:t>
      </w:r>
      <w:r w:rsidR="00243366">
        <w:t>1</w:t>
      </w:r>
      <w:r w:rsidR="00D17D9E">
        <w:t> </w:t>
      </w:r>
      <w:r w:rsidR="52AF06E9">
        <w:t>iestād</w:t>
      </w:r>
      <w:r w:rsidR="0283BDD0">
        <w:t>ēm</w:t>
      </w:r>
      <w:r>
        <w:t xml:space="preserve"> ir teritoriālās struktūras, un no tām </w:t>
      </w:r>
      <w:r w:rsidR="63332543">
        <w:t>4</w:t>
      </w:r>
      <w:r w:rsidR="7624F073">
        <w:t>6</w:t>
      </w:r>
      <w:r>
        <w:t xml:space="preserve"> iestāžu struktūrvienības nedarbojas </w:t>
      </w:r>
      <w:r w:rsidR="0029049E">
        <w:t>plānošanas reģionu</w:t>
      </w:r>
      <w:r w:rsidR="0029049E" w:rsidRPr="6A2B1CC9">
        <w:t xml:space="preserve"> </w:t>
      </w:r>
      <w:r>
        <w:t xml:space="preserve">teritoriālajā ietvarā un to nav plānots salāgot ar </w:t>
      </w:r>
      <w:r w:rsidR="0029049E">
        <w:t>plānošanas reģionu</w:t>
      </w:r>
      <w:r w:rsidR="0029049E" w:rsidRPr="6A2B1CC9">
        <w:t xml:space="preserve"> </w:t>
      </w:r>
      <w:r>
        <w:t>teritorijām</w:t>
      </w:r>
      <w:r w:rsidR="28C24DBC">
        <w:t>.</w:t>
      </w:r>
    </w:p>
    <w:p w14:paraId="371630F1" w14:textId="0C4ED07D" w:rsidR="000D4710" w:rsidRPr="00E94578" w:rsidRDefault="000D4710" w:rsidP="248C15E4">
      <w:pPr>
        <w:pStyle w:val="ListParagraph"/>
        <w:numPr>
          <w:ilvl w:val="0"/>
          <w:numId w:val="1"/>
        </w:numPr>
        <w:jc w:val="both"/>
      </w:pPr>
      <w:r>
        <w:t>Lielākoties teritoriālas struktūras iestādēs tiek</w:t>
      </w:r>
      <w:r w:rsidR="004A085D">
        <w:t>,</w:t>
      </w:r>
      <w:r>
        <w:t xml:space="preserve"> vai nu izmantotas iekšējo resursu plānošanai un darba organizācijai</w:t>
      </w:r>
      <w:r w:rsidR="0042602D">
        <w:t xml:space="preserve"> </w:t>
      </w:r>
      <w:r>
        <w:t>nesaistīti ar pakalpojumu sniegšanu iedzīvotājiem, vai iestāžu sniegto pakalpojumu saņēmējs var vērsties pēc pakalpojuma jebkurā teritoriālajā struktūrvienībā</w:t>
      </w:r>
      <w:r w:rsidR="00C520AA">
        <w:t>,</w:t>
      </w:r>
      <w:r>
        <w:t xml:space="preserve"> un pakalpojuma saņēmēju apkalpošana nav piesaistīta fizisko personu deklarētajai dzīves vietai vai juridisko personu juridiskajām adresēm. Šo iestāžu sniegtie pakalpojumi ir vispārpieejami, līdz ar to iestādes atrašanās vietai </w:t>
      </w:r>
      <w:r w:rsidR="0029049E">
        <w:t>plānošanas reģionu</w:t>
      </w:r>
      <w:r w:rsidR="0029049E" w:rsidRPr="6A2B1CC9">
        <w:t xml:space="preserve"> </w:t>
      </w:r>
      <w:r>
        <w:t>teritorijā ir tikai sekundāra nozīme. Saziņai ar klientiem aktīvi tiek izmantoti arī e-pakalpojumi.</w:t>
      </w:r>
    </w:p>
    <w:p w14:paraId="336A5182" w14:textId="5AFEA345" w:rsidR="00AA0449" w:rsidRDefault="000D4710" w:rsidP="000D4710">
      <w:pPr>
        <w:pStyle w:val="ListParagraph"/>
        <w:numPr>
          <w:ilvl w:val="0"/>
          <w:numId w:val="1"/>
        </w:numPr>
        <w:jc w:val="both"/>
      </w:pPr>
      <w:r>
        <w:t xml:space="preserve">No pavisam </w:t>
      </w:r>
      <w:r w:rsidR="11682DF4">
        <w:t>6</w:t>
      </w:r>
      <w:r w:rsidR="004674BB">
        <w:t>7</w:t>
      </w:r>
      <w:r>
        <w:t xml:space="preserve"> kapitālsabiedrībām teritoriālās struktūras ir </w:t>
      </w:r>
      <w:r w:rsidR="56FD1BA4">
        <w:t>8</w:t>
      </w:r>
      <w:r>
        <w:t xml:space="preserve"> kapitālsabiedrībām, un nevienas no tām sniegtie pakalpojumi nav organizēti atbilstoši </w:t>
      </w:r>
      <w:r w:rsidR="00ED2674">
        <w:t>plānošanas reģionu</w:t>
      </w:r>
      <w:r w:rsidR="00ED2674" w:rsidRPr="6A2B1CC9">
        <w:t xml:space="preserve"> </w:t>
      </w:r>
      <w:r>
        <w:t>teritorijām. Līdzīgi kā tiešās pārvaldes iestādēs, arī kapitālsabiedrību teritoriālās struktūras paredzētas lielākoties iekšējai darba organizācijai un neietekmē iedzīvotāju iespējas saņemt pakalpojumus.</w:t>
      </w:r>
    </w:p>
    <w:p w14:paraId="10C5A5D2" w14:textId="77777777" w:rsidR="00AA0449" w:rsidRPr="006F4610" w:rsidRDefault="00AA0449" w:rsidP="53E2E13A">
      <w:pPr>
        <w:pStyle w:val="Heading1"/>
        <w:numPr>
          <w:ilvl w:val="0"/>
          <w:numId w:val="0"/>
        </w:numPr>
        <w:rPr>
          <w:b w:val="0"/>
        </w:rPr>
      </w:pPr>
      <w:bookmarkStart w:id="12" w:name="_Toc157372807"/>
      <w:r>
        <w:t>SECINĀJUMI</w:t>
      </w:r>
      <w:bookmarkEnd w:id="12"/>
    </w:p>
    <w:p w14:paraId="3B5D8871" w14:textId="77777777" w:rsidR="000D4710" w:rsidRPr="00D74C86" w:rsidRDefault="000D4710" w:rsidP="00DA5070">
      <w:pPr>
        <w:ind w:firstLine="720"/>
        <w:jc w:val="both"/>
      </w:pPr>
      <w:r w:rsidRPr="00D74C86">
        <w:t>Balstoties uz iepriekš minēto, kā arī līdzšinējiem informatīvajiem ziņojumiem par Likuma 25. panta otrās daļas un 26. panta izpildi, VARAM secina, ka:</w:t>
      </w:r>
    </w:p>
    <w:p w14:paraId="0E48317E" w14:textId="2580A6C8" w:rsidR="009B05EF" w:rsidRDefault="006C1198" w:rsidP="00DA5070">
      <w:pPr>
        <w:pStyle w:val="ListParagraph"/>
        <w:numPr>
          <w:ilvl w:val="0"/>
          <w:numId w:val="5"/>
        </w:numPr>
        <w:ind w:left="714" w:hanging="357"/>
        <w:jc w:val="both"/>
      </w:pPr>
      <w:r>
        <w:t>K</w:t>
      </w:r>
      <w:r w:rsidR="009B05EF">
        <w:t xml:space="preserve">opš 2010. gada pastāvīgi veicot </w:t>
      </w:r>
      <w:proofErr w:type="spellStart"/>
      <w:r w:rsidR="009B05EF">
        <w:t>izvērtējumu</w:t>
      </w:r>
      <w:proofErr w:type="spellEnd"/>
      <w:r w:rsidR="009B05EF">
        <w:t xml:space="preserve"> par </w:t>
      </w:r>
      <w:r w:rsidR="00ED2674">
        <w:t xml:space="preserve">plānošanas reģioniem </w:t>
      </w:r>
      <w:r w:rsidR="009B05EF">
        <w:t xml:space="preserve">nododamo kompetenci, nav sniegti priekšlikumi par valsts tiešās pārvaldes kompetences nodošanu </w:t>
      </w:r>
      <w:r w:rsidR="00ED2674">
        <w:t>plānošanas reģioniem</w:t>
      </w:r>
      <w:r w:rsidR="009B05EF">
        <w:t>, izņemot ierosinājumus par atsevišķiem no funkcijām izrietošiem uzdevumiem, neparedzot to izpildei nepieciešamo finansējumu</w:t>
      </w:r>
      <w:r>
        <w:t>.</w:t>
      </w:r>
    </w:p>
    <w:p w14:paraId="1CDDCDF3" w14:textId="712EFEE2" w:rsidR="00A8277C" w:rsidRPr="00D74C86" w:rsidRDefault="006C1198" w:rsidP="00DA5070">
      <w:pPr>
        <w:pStyle w:val="ListParagraph"/>
        <w:numPr>
          <w:ilvl w:val="0"/>
          <w:numId w:val="5"/>
        </w:numPr>
        <w:ind w:left="714" w:hanging="357"/>
        <w:jc w:val="both"/>
      </w:pPr>
      <w:r>
        <w:t>N</w:t>
      </w:r>
      <w:r w:rsidR="004D1143">
        <w:t xml:space="preserve">o </w:t>
      </w:r>
      <w:r w:rsidR="19001BDF">
        <w:t>5</w:t>
      </w:r>
      <w:r w:rsidR="00243366">
        <w:t>1</w:t>
      </w:r>
      <w:r w:rsidR="004D1143">
        <w:t xml:space="preserve"> tiešās pārvaldes iestādēm, kurām ir teritoriālās struktūras, izteikti lielākā daļa jeb </w:t>
      </w:r>
      <w:r w:rsidR="4B49950F">
        <w:t>4</w:t>
      </w:r>
      <w:r w:rsidR="004674BB">
        <w:t>7</w:t>
      </w:r>
      <w:r w:rsidR="004D1143">
        <w:t xml:space="preserve"> iestādēs to teritoriālās struktūras joprojām nedarbojas </w:t>
      </w:r>
      <w:r w:rsidR="00ED2674">
        <w:t>plānošanas reģionu</w:t>
      </w:r>
      <w:r w:rsidR="00ED2674" w:rsidRPr="6A2B1CC9">
        <w:t xml:space="preserve"> </w:t>
      </w:r>
      <w:r w:rsidR="004D1143">
        <w:t>teritoriālajā ietvarā</w:t>
      </w:r>
      <w:r>
        <w:t>,</w:t>
      </w:r>
      <w:r w:rsidR="004D1143">
        <w:t xml:space="preserve"> un tās nav plānots salāgot ar </w:t>
      </w:r>
      <w:r w:rsidR="00ED2674">
        <w:t>plānošanas reģionu</w:t>
      </w:r>
      <w:r w:rsidR="00ED2674" w:rsidRPr="6A2B1CC9">
        <w:t xml:space="preserve"> </w:t>
      </w:r>
      <w:r w:rsidR="004D1143">
        <w:t xml:space="preserve">teritorijām, kā arī, ņemot vērā iestāžu sniegto </w:t>
      </w:r>
      <w:r w:rsidR="004D1143">
        <w:lastRenderedPageBreak/>
        <w:t>informāciju par teritoriālā strukturējuma nozīmi saskarē ar iedzīvotājiem, jāsecina, ka tas nav aktuāl</w:t>
      </w:r>
      <w:r>
        <w:t>i.</w:t>
      </w:r>
    </w:p>
    <w:p w14:paraId="39432A5E" w14:textId="639AF3EB" w:rsidR="00A8277C" w:rsidRPr="004B4FF5" w:rsidRDefault="006C1198" w:rsidP="00DA5070">
      <w:pPr>
        <w:pStyle w:val="ListParagraph"/>
        <w:numPr>
          <w:ilvl w:val="0"/>
          <w:numId w:val="5"/>
        </w:numPr>
        <w:ind w:left="714" w:hanging="357"/>
        <w:jc w:val="both"/>
      </w:pPr>
      <w:r>
        <w:t>P</w:t>
      </w:r>
      <w:r w:rsidR="00485578">
        <w:t xml:space="preserve">ildot Likuma pārejas noteikumu 15. punkta nosacījumus par </w:t>
      </w:r>
      <w:r w:rsidR="001B0CF2">
        <w:t>L</w:t>
      </w:r>
      <w:r w:rsidR="00485578">
        <w:t>ikuma 25.</w:t>
      </w:r>
      <w:r>
        <w:t> </w:t>
      </w:r>
      <w:r w:rsidR="00485578">
        <w:t>panta otrās daļas un 26.</w:t>
      </w:r>
      <w:r w:rsidR="006F4610">
        <w:t xml:space="preserve"> </w:t>
      </w:r>
      <w:r w:rsidR="00485578">
        <w:t>panta izpildi</w:t>
      </w:r>
      <w:r w:rsidR="00962EB3">
        <w:t xml:space="preserve">, </w:t>
      </w:r>
      <w:r w:rsidR="00485578">
        <w:t>kopš 2010. gada</w:t>
      </w:r>
      <w:r w:rsidR="00962EB3">
        <w:t xml:space="preserve"> informācija</w:t>
      </w:r>
      <w:r w:rsidR="00485578">
        <w:t xml:space="preserve"> </w:t>
      </w:r>
      <w:r w:rsidR="004B4FF5">
        <w:t>regulāri</w:t>
      </w:r>
      <w:r w:rsidR="00485578">
        <w:t xml:space="preserve"> tiek apkopota</w:t>
      </w:r>
      <w:r w:rsidR="006F4610">
        <w:t xml:space="preserve"> un iesniegta </w:t>
      </w:r>
      <w:r w:rsidR="00D96BAC">
        <w:t>Ministru kabinetā</w:t>
      </w:r>
      <w:r w:rsidR="004B4FF5">
        <w:t xml:space="preserve">. </w:t>
      </w:r>
      <w:r w:rsidR="00AA0449">
        <w:t xml:space="preserve">Kā liecina situācija 2022. gadā, šie ziņojumi </w:t>
      </w:r>
      <w:r w:rsidR="009978F9">
        <w:t>nav ietekmējuši lēmumu pieņemšanu</w:t>
      </w:r>
      <w:r>
        <w:t> </w:t>
      </w:r>
      <w:r w:rsidR="006F4610">
        <w:t>–</w:t>
      </w:r>
      <w:r w:rsidR="009978F9">
        <w:t xml:space="preserve"> p</w:t>
      </w:r>
      <w:r w:rsidR="00AA0449">
        <w:t xml:space="preserve">ēc to sniegšanas nav notikušas izmaiņas teritoriālo struktūru robežās vai </w:t>
      </w:r>
      <w:r w:rsidR="009B78BC">
        <w:t xml:space="preserve">plānošanas reģioniem </w:t>
      </w:r>
      <w:r w:rsidR="00AA0449">
        <w:t xml:space="preserve">nododamajās funkcijās. Lai arī VARAM ir iespēja informēt Ministru kabinetu par esošo stāvokli, tādējādi rosinot uz diskusiju par iespējamām izmaiņām, praksē tas nav īstenojies, iestādēm paužot viedokli par iestādes darba specifiku savu teritoriālo struktūrvienību izvēlei. Tāpat VARAM nav tiešas ietekmes uz iestāžu izvēli teritoriālo struktūrvienību izveidei – VARAM nekontrolē un nesaskaņo iestāžu pieņemtos lēmumus par teritoriālo struktūru izveidi – lēmumu pieņemšana par teritoriālo strukturējumu un vai tos pielāgot </w:t>
      </w:r>
      <w:r w:rsidR="009B78BC">
        <w:t>plānošanas reģionu</w:t>
      </w:r>
      <w:r w:rsidR="009B78BC" w:rsidRPr="6A2B1CC9">
        <w:t xml:space="preserve"> </w:t>
      </w:r>
      <w:r w:rsidR="00AA0449">
        <w:t>teritorijām ir katras institūcijas kompetencē.</w:t>
      </w:r>
      <w:r w:rsidR="00873198">
        <w:t xml:space="preserve"> </w:t>
      </w:r>
    </w:p>
    <w:p w14:paraId="0FF701B1" w14:textId="19F5B10D" w:rsidR="00485578" w:rsidRPr="00D74C86" w:rsidRDefault="006C1198" w:rsidP="00DA5070">
      <w:pPr>
        <w:pStyle w:val="ListParagraph"/>
        <w:numPr>
          <w:ilvl w:val="0"/>
          <w:numId w:val="5"/>
        </w:numPr>
        <w:ind w:left="714" w:hanging="357"/>
        <w:jc w:val="both"/>
      </w:pPr>
      <w:r>
        <w:t>L</w:t>
      </w:r>
      <w:r w:rsidR="00D2449D">
        <w:t>īdz šim</w:t>
      </w:r>
      <w:r w:rsidR="00AA0449">
        <w:t xml:space="preserve"> ziņojumu sagatavošana reizi divos gados </w:t>
      </w:r>
      <w:r w:rsidR="009978F9">
        <w:t xml:space="preserve">nav </w:t>
      </w:r>
      <w:r w:rsidR="00AA0449">
        <w:t>ietekmējusi</w:t>
      </w:r>
      <w:r w:rsidR="00873198">
        <w:t xml:space="preserve"> </w:t>
      </w:r>
      <w:r w:rsidR="00D96677" w:rsidRPr="00D96677">
        <w:t xml:space="preserve">valsts tiešās pārvaldes </w:t>
      </w:r>
      <w:r w:rsidR="00873198">
        <w:t>funkciju nodo</w:t>
      </w:r>
      <w:r w:rsidR="009978F9">
        <w:t xml:space="preserve">šanu </w:t>
      </w:r>
      <w:r w:rsidR="009B4357">
        <w:t xml:space="preserve">plānošanas reģioniem </w:t>
      </w:r>
      <w:r w:rsidR="009978F9">
        <w:t xml:space="preserve">vai </w:t>
      </w:r>
      <w:r w:rsidR="00873198">
        <w:t>teritoriāl</w:t>
      </w:r>
      <w:r w:rsidR="009978F9">
        <w:t xml:space="preserve">o struktūrvienību </w:t>
      </w:r>
      <w:r w:rsidR="00AA0449">
        <w:t xml:space="preserve">robežu maiņu, </w:t>
      </w:r>
      <w:r w:rsidR="009C6DF7">
        <w:t>kā arī institūcijas ir informējušas, ka to teritoriālais iedalījums praktiski neietekmē pakalpojumu saņemšanas iespējas iedzīvotājiem, turklāt paredzēta arī VPVKAC tīkla un e-pakalpojumu attīstība</w:t>
      </w:r>
      <w:r w:rsidR="005A2113">
        <w:t xml:space="preserve">. </w:t>
      </w:r>
    </w:p>
    <w:p w14:paraId="2FC313DE" w14:textId="77777777" w:rsidR="00150548" w:rsidRDefault="00150548" w:rsidP="0051745C">
      <w:pPr>
        <w:jc w:val="both"/>
      </w:pPr>
      <w:bookmarkStart w:id="13" w:name="_Toc54076247"/>
      <w:bookmarkStart w:id="14" w:name="_Toc58437080"/>
    </w:p>
    <w:p w14:paraId="12A03542" w14:textId="77777777" w:rsidR="00DA5070" w:rsidRPr="003737ED" w:rsidRDefault="00DA5070" w:rsidP="0051745C">
      <w:pPr>
        <w:jc w:val="both"/>
      </w:pPr>
    </w:p>
    <w:p w14:paraId="69DDF7EC" w14:textId="77777777" w:rsidR="00150548" w:rsidRPr="003737ED" w:rsidRDefault="00150548" w:rsidP="00091EA3">
      <w:pPr>
        <w:jc w:val="both"/>
      </w:pPr>
      <w:r w:rsidRPr="003737ED">
        <w:t>Iesniedzējs:</w:t>
      </w:r>
    </w:p>
    <w:p w14:paraId="70AE46CE" w14:textId="5637C8EB" w:rsidR="00150548" w:rsidRPr="003737ED" w:rsidRDefault="00150548" w:rsidP="00091EA3">
      <w:pPr>
        <w:jc w:val="both"/>
      </w:pPr>
      <w:r w:rsidRPr="003737ED">
        <w:t>vides aizsardzības un reģionālās attīstības ministr</w:t>
      </w:r>
      <w:r w:rsidR="00F556EA">
        <w:t>e</w:t>
      </w:r>
      <w:r w:rsidR="00F556EA">
        <w:tab/>
      </w:r>
      <w:r w:rsidR="00F556EA">
        <w:tab/>
      </w:r>
      <w:r w:rsidR="00F556EA">
        <w:tab/>
      </w:r>
      <w:r w:rsidR="00F556EA">
        <w:tab/>
      </w:r>
      <w:r w:rsidR="00FB4517">
        <w:t>I.</w:t>
      </w:r>
      <w:r w:rsidR="000448A0">
        <w:t> </w:t>
      </w:r>
      <w:r w:rsidR="00FB4517">
        <w:t>Bērziņa</w:t>
      </w:r>
      <w:r w:rsidRPr="003737ED">
        <w:t xml:space="preserve"> </w:t>
      </w:r>
    </w:p>
    <w:p w14:paraId="5933CF09" w14:textId="77777777" w:rsidR="00150548" w:rsidRDefault="00150548" w:rsidP="00150548">
      <w:pPr>
        <w:jc w:val="both"/>
      </w:pPr>
    </w:p>
    <w:p w14:paraId="27793709" w14:textId="77777777" w:rsidR="005F43C3" w:rsidRPr="003737ED" w:rsidRDefault="005F43C3" w:rsidP="00150548">
      <w:pPr>
        <w:jc w:val="both"/>
      </w:pPr>
    </w:p>
    <w:p w14:paraId="339A6789" w14:textId="77777777" w:rsidR="00150548" w:rsidRPr="003737ED" w:rsidRDefault="00150548" w:rsidP="00091EA3">
      <w:pPr>
        <w:jc w:val="both"/>
      </w:pPr>
      <w:r w:rsidRPr="003737ED">
        <w:t>Vīza:</w:t>
      </w:r>
    </w:p>
    <w:p w14:paraId="418F40C8" w14:textId="08C38BBA" w:rsidR="00150548" w:rsidRPr="003737ED" w:rsidRDefault="00150548" w:rsidP="00091EA3">
      <w:pPr>
        <w:jc w:val="both"/>
      </w:pPr>
      <w:r w:rsidRPr="003737ED">
        <w:t>Vides aizsardzības un reģionālās attīstības ministrijas</w:t>
      </w:r>
    </w:p>
    <w:p w14:paraId="2FB50E00" w14:textId="3523C0DB" w:rsidR="00150548" w:rsidRPr="003737ED" w:rsidRDefault="00150548" w:rsidP="00091EA3">
      <w:pPr>
        <w:jc w:val="both"/>
      </w:pPr>
      <w:r w:rsidRPr="003737ED">
        <w:t>valsts sekretārs</w:t>
      </w:r>
      <w:r w:rsidR="00F556EA">
        <w:tab/>
      </w:r>
      <w:r w:rsidR="00F556EA">
        <w:tab/>
      </w:r>
      <w:r w:rsidR="00F556EA">
        <w:tab/>
      </w:r>
      <w:r w:rsidR="00F556EA">
        <w:tab/>
      </w:r>
      <w:r w:rsidR="00F556EA">
        <w:tab/>
      </w:r>
      <w:r w:rsidR="00F556EA">
        <w:tab/>
      </w:r>
      <w:r w:rsidR="005F43C3">
        <w:tab/>
      </w:r>
      <w:r w:rsidR="005F43C3">
        <w:tab/>
      </w:r>
      <w:r w:rsidRPr="003737ED">
        <w:t>E.</w:t>
      </w:r>
      <w:r w:rsidR="000448A0">
        <w:t> </w:t>
      </w:r>
      <w:r w:rsidRPr="003737ED">
        <w:t xml:space="preserve">Balševics </w:t>
      </w:r>
    </w:p>
    <w:p w14:paraId="4FE6EB91" w14:textId="77777777" w:rsidR="00150548" w:rsidRPr="003737ED" w:rsidRDefault="00150548" w:rsidP="00150548">
      <w:pPr>
        <w:jc w:val="both"/>
      </w:pPr>
    </w:p>
    <w:p w14:paraId="68E80426" w14:textId="77777777" w:rsidR="00150548" w:rsidRPr="003737ED" w:rsidRDefault="00150548" w:rsidP="00150548">
      <w:pPr>
        <w:jc w:val="both"/>
        <w:rPr>
          <w:sz w:val="20"/>
          <w:szCs w:val="20"/>
        </w:rPr>
      </w:pPr>
    </w:p>
    <w:p w14:paraId="27F403EB" w14:textId="77777777" w:rsidR="00150548" w:rsidRPr="003737ED" w:rsidRDefault="00150548" w:rsidP="00150548">
      <w:pPr>
        <w:pStyle w:val="NoSpacing"/>
        <w:rPr>
          <w:rFonts w:ascii="Times New Roman" w:hAnsi="Times New Roman"/>
          <w:sz w:val="20"/>
          <w:szCs w:val="20"/>
        </w:rPr>
      </w:pPr>
    </w:p>
    <w:p w14:paraId="5747073E" w14:textId="77777777" w:rsidR="00150548" w:rsidRPr="003737ED" w:rsidRDefault="00150548" w:rsidP="00150548">
      <w:pPr>
        <w:pStyle w:val="NoSpacing"/>
        <w:rPr>
          <w:rFonts w:ascii="Times New Roman" w:hAnsi="Times New Roman"/>
          <w:sz w:val="20"/>
          <w:szCs w:val="20"/>
        </w:rPr>
      </w:pPr>
      <w:r w:rsidRPr="003737ED">
        <w:rPr>
          <w:rFonts w:ascii="Times New Roman" w:hAnsi="Times New Roman"/>
          <w:sz w:val="20"/>
          <w:szCs w:val="20"/>
        </w:rPr>
        <w:t xml:space="preserve">Muzikante, </w:t>
      </w:r>
      <w:r w:rsidRPr="003737ED">
        <w:rPr>
          <w:rFonts w:ascii="Times New Roman" w:hAnsi="Times New Roman"/>
          <w:sz w:val="20"/>
          <w:szCs w:val="20"/>
          <w:lang w:eastAsia="lv-LV"/>
        </w:rPr>
        <w:t>67026930</w:t>
      </w:r>
    </w:p>
    <w:p w14:paraId="5AEDAA31" w14:textId="77777777" w:rsidR="00150548" w:rsidRPr="003737ED" w:rsidRDefault="008F0434" w:rsidP="00150548">
      <w:pPr>
        <w:pStyle w:val="NoSpacing"/>
        <w:rPr>
          <w:rFonts w:ascii="Times New Roman" w:hAnsi="Times New Roman"/>
          <w:sz w:val="20"/>
          <w:szCs w:val="20"/>
        </w:rPr>
      </w:pPr>
      <w:hyperlink r:id="rId15" w:history="1">
        <w:r w:rsidR="00150548" w:rsidRPr="003737ED">
          <w:rPr>
            <w:rStyle w:val="Hyperlink"/>
            <w:rFonts w:ascii="Times New Roman" w:hAnsi="Times New Roman"/>
            <w:sz w:val="20"/>
            <w:szCs w:val="20"/>
          </w:rPr>
          <w:t>dzintra.muzikante@varam.gov.lv</w:t>
        </w:r>
      </w:hyperlink>
    </w:p>
    <w:bookmarkEnd w:id="13"/>
    <w:bookmarkEnd w:id="14"/>
    <w:p w14:paraId="23535B71" w14:textId="67DA2357" w:rsidR="00DC33C6" w:rsidRPr="003737ED" w:rsidRDefault="2788CA18" w:rsidP="00150548">
      <w:pPr>
        <w:jc w:val="both"/>
        <w:rPr>
          <w:sz w:val="20"/>
          <w:szCs w:val="20"/>
        </w:rPr>
      </w:pPr>
      <w:r w:rsidRPr="0AA55E1D">
        <w:rPr>
          <w:sz w:val="20"/>
          <w:szCs w:val="20"/>
        </w:rPr>
        <w:t>Jur</w:t>
      </w:r>
      <w:r w:rsidR="00DF1C43">
        <w:rPr>
          <w:sz w:val="20"/>
          <w:szCs w:val="20"/>
        </w:rPr>
        <w:t>e</w:t>
      </w:r>
      <w:r w:rsidRPr="0AA55E1D">
        <w:rPr>
          <w:sz w:val="20"/>
          <w:szCs w:val="20"/>
        </w:rPr>
        <w:t xml:space="preserve">viča, </w:t>
      </w:r>
      <w:r w:rsidR="25800159" w:rsidRPr="11A1BC4B">
        <w:rPr>
          <w:sz w:val="20"/>
          <w:szCs w:val="20"/>
        </w:rPr>
        <w:t>67026549</w:t>
      </w:r>
    </w:p>
    <w:p w14:paraId="4FE7B26D" w14:textId="3574911E" w:rsidR="00DC33C6" w:rsidRPr="003737ED" w:rsidRDefault="008F0434" w:rsidP="00150548">
      <w:pPr>
        <w:jc w:val="both"/>
        <w:rPr>
          <w:sz w:val="20"/>
          <w:szCs w:val="20"/>
        </w:rPr>
      </w:pPr>
      <w:hyperlink r:id="rId16">
        <w:r w:rsidR="2788CA18" w:rsidRPr="0AA55E1D">
          <w:rPr>
            <w:rStyle w:val="Hyperlink"/>
            <w:sz w:val="20"/>
            <w:szCs w:val="20"/>
          </w:rPr>
          <w:t>ilze.jurevica@varam.gov.lv</w:t>
        </w:r>
      </w:hyperlink>
    </w:p>
    <w:sectPr w:rsidR="00DC33C6" w:rsidRPr="003737ED" w:rsidSect="00D54489">
      <w:headerReference w:type="default" r:id="rId17"/>
      <w:footerReference w:type="default" r:id="rId18"/>
      <w:headerReference w:type="first" r:id="rId19"/>
      <w:footerReference w:type="first" r:id="rId20"/>
      <w:pgSz w:w="11906" w:h="16838" w:code="9"/>
      <w:pgMar w:top="1134" w:right="1134" w:bottom="1134" w:left="1134" w:header="709"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BD5679" w14:textId="77777777" w:rsidR="00D54489" w:rsidRDefault="00D54489" w:rsidP="00FB6E6F">
      <w:r>
        <w:separator/>
      </w:r>
    </w:p>
  </w:endnote>
  <w:endnote w:type="continuationSeparator" w:id="0">
    <w:p w14:paraId="333756EA" w14:textId="77777777" w:rsidR="00D54489" w:rsidRDefault="00D54489" w:rsidP="00FB6E6F">
      <w:r>
        <w:continuationSeparator/>
      </w:r>
    </w:p>
  </w:endnote>
  <w:endnote w:type="continuationNotice" w:id="1">
    <w:p w14:paraId="535BBD57" w14:textId="77777777" w:rsidR="00D54489" w:rsidRDefault="00D544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76320" w14:textId="4EC8D8DE" w:rsidR="00AA0449" w:rsidRPr="00406524" w:rsidRDefault="0040542A" w:rsidP="00406524">
    <w:pPr>
      <w:pStyle w:val="Footer"/>
      <w:jc w:val="both"/>
      <w:rPr>
        <w:i/>
        <w:iCs/>
        <w:sz w:val="20"/>
        <w:szCs w:val="20"/>
      </w:rPr>
    </w:pPr>
    <w:r w:rsidRPr="00406524">
      <w:rPr>
        <w:i/>
        <w:iCs/>
        <w:sz w:val="20"/>
        <w:szCs w:val="20"/>
      </w:rPr>
      <w:t>VARAM</w:t>
    </w:r>
    <w:r>
      <w:rPr>
        <w:i/>
        <w:iCs/>
        <w:sz w:val="20"/>
        <w:szCs w:val="20"/>
      </w:rPr>
      <w:t>infozin_</w:t>
    </w:r>
    <w:r w:rsidR="00ED6502">
      <w:rPr>
        <w:i/>
        <w:iCs/>
        <w:sz w:val="20"/>
        <w:szCs w:val="20"/>
      </w:rPr>
      <w:t>22</w:t>
    </w:r>
    <w:r w:rsidR="00C94C4F">
      <w:rPr>
        <w:i/>
        <w:iCs/>
        <w:sz w:val="20"/>
        <w:szCs w:val="20"/>
      </w:rPr>
      <w:t>03</w:t>
    </w:r>
    <w:r>
      <w:rPr>
        <w:i/>
        <w:iCs/>
        <w:sz w:val="20"/>
        <w:szCs w:val="20"/>
      </w:rPr>
      <w:t>2024_RAL_regioni</w:t>
    </w:r>
  </w:p>
  <w:p w14:paraId="1C7289B2" w14:textId="77777777" w:rsidR="00AA0449" w:rsidRPr="00406524" w:rsidRDefault="00AA0449" w:rsidP="004065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CAB3F3" w14:textId="7248AEE4" w:rsidR="009B78BC" w:rsidRDefault="00AA0449" w:rsidP="006F4685">
    <w:pPr>
      <w:pStyle w:val="Footer"/>
      <w:jc w:val="both"/>
      <w:rPr>
        <w:i/>
        <w:iCs/>
        <w:sz w:val="20"/>
        <w:szCs w:val="20"/>
      </w:rPr>
    </w:pPr>
    <w:bookmarkStart w:id="15" w:name="_Hlk87604036"/>
    <w:bookmarkStart w:id="16" w:name="_Hlk87604037"/>
    <w:bookmarkStart w:id="17" w:name="_Hlk87604038"/>
    <w:bookmarkStart w:id="18" w:name="_Hlk87604039"/>
    <w:bookmarkStart w:id="19" w:name="_Hlk87604040"/>
    <w:bookmarkStart w:id="20" w:name="_Hlk87604041"/>
    <w:bookmarkStart w:id="21" w:name="_Hlk87604042"/>
    <w:bookmarkStart w:id="22" w:name="_Hlk87604043"/>
    <w:bookmarkStart w:id="23" w:name="_Hlk87604044"/>
    <w:bookmarkStart w:id="24" w:name="_Hlk87604045"/>
    <w:r w:rsidRPr="00406524">
      <w:rPr>
        <w:i/>
        <w:iCs/>
        <w:sz w:val="20"/>
        <w:szCs w:val="20"/>
      </w:rPr>
      <w:t>VARAM</w:t>
    </w:r>
    <w:bookmarkEnd w:id="15"/>
    <w:bookmarkEnd w:id="16"/>
    <w:bookmarkEnd w:id="17"/>
    <w:bookmarkEnd w:id="18"/>
    <w:bookmarkEnd w:id="19"/>
    <w:bookmarkEnd w:id="20"/>
    <w:bookmarkEnd w:id="21"/>
    <w:bookmarkEnd w:id="22"/>
    <w:bookmarkEnd w:id="23"/>
    <w:bookmarkEnd w:id="24"/>
    <w:r w:rsidR="0040542A">
      <w:rPr>
        <w:i/>
        <w:iCs/>
        <w:sz w:val="20"/>
        <w:szCs w:val="20"/>
      </w:rPr>
      <w:t>infozin_</w:t>
    </w:r>
    <w:r w:rsidR="00ED6502">
      <w:rPr>
        <w:i/>
        <w:iCs/>
        <w:sz w:val="20"/>
        <w:szCs w:val="20"/>
      </w:rPr>
      <w:t>22</w:t>
    </w:r>
    <w:r w:rsidR="00C94C4F">
      <w:rPr>
        <w:i/>
        <w:iCs/>
        <w:sz w:val="20"/>
        <w:szCs w:val="20"/>
      </w:rPr>
      <w:t>03</w:t>
    </w:r>
    <w:r w:rsidR="0040542A">
      <w:rPr>
        <w:i/>
        <w:iCs/>
        <w:sz w:val="20"/>
        <w:szCs w:val="20"/>
      </w:rPr>
      <w:t>2024_RAL_regioni</w:t>
    </w:r>
  </w:p>
  <w:p w14:paraId="73278373" w14:textId="77777777" w:rsidR="0040542A" w:rsidRPr="00406524" w:rsidRDefault="0040542A" w:rsidP="006F4685">
    <w:pPr>
      <w:pStyle w:val="Footer"/>
      <w:jc w:val="both"/>
      <w:rPr>
        <w:i/>
        <w:iCs/>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D7E01" w14:textId="77777777" w:rsidR="00D54489" w:rsidRDefault="00D54489" w:rsidP="00FB6E6F">
      <w:r>
        <w:separator/>
      </w:r>
    </w:p>
  </w:footnote>
  <w:footnote w:type="continuationSeparator" w:id="0">
    <w:p w14:paraId="54C9D349" w14:textId="77777777" w:rsidR="00D54489" w:rsidRDefault="00D54489" w:rsidP="00FB6E6F">
      <w:r>
        <w:continuationSeparator/>
      </w:r>
    </w:p>
  </w:footnote>
  <w:footnote w:type="continuationNotice" w:id="1">
    <w:p w14:paraId="7C153B4A" w14:textId="77777777" w:rsidR="00D54489" w:rsidRDefault="00D54489"/>
  </w:footnote>
  <w:footnote w:id="2">
    <w:p w14:paraId="11B8BCC4" w14:textId="774359EE" w:rsidR="00A8368C" w:rsidRPr="00F76E8B" w:rsidRDefault="00A8368C" w:rsidP="001B1C4B">
      <w:pPr>
        <w:pStyle w:val="FootnoteText"/>
        <w:jc w:val="both"/>
        <w:rPr>
          <w:sz w:val="20"/>
        </w:rPr>
      </w:pPr>
      <w:r w:rsidRPr="00F76E8B">
        <w:rPr>
          <w:rStyle w:val="FootnoteReference"/>
          <w:sz w:val="20"/>
        </w:rPr>
        <w:footnoteRef/>
      </w:r>
      <w:r w:rsidRPr="00F76E8B">
        <w:rPr>
          <w:sz w:val="20"/>
        </w:rPr>
        <w:t xml:space="preserve"> Ministru kabinetā izskatītais likumprojekts “Grozījumi Reģionālās attīstības likumā” </w:t>
      </w:r>
      <w:r w:rsidR="00555C72" w:rsidRPr="00F76E8B">
        <w:rPr>
          <w:sz w:val="20"/>
        </w:rPr>
        <w:t>(</w:t>
      </w:r>
      <w:hyperlink r:id="rId1" w:history="1">
        <w:r w:rsidR="00555C72" w:rsidRPr="00F76E8B">
          <w:rPr>
            <w:rStyle w:val="Hyperlink"/>
            <w:sz w:val="20"/>
          </w:rPr>
          <w:t>21-TA-492</w:t>
        </w:r>
      </w:hyperlink>
      <w:r w:rsidR="00555C72" w:rsidRPr="00F76E8B">
        <w:rPr>
          <w:sz w:val="20"/>
        </w:rPr>
        <w:t xml:space="preserve">) paredzēja izdarīt grozījumu Likuma </w:t>
      </w:r>
      <w:r w:rsidRPr="00F76E8B">
        <w:rPr>
          <w:sz w:val="20"/>
        </w:rPr>
        <w:t>pārejas noteikumu 15.</w:t>
      </w:r>
      <w:r w:rsidR="00555C72" w:rsidRPr="00F76E8B">
        <w:rPr>
          <w:sz w:val="20"/>
        </w:rPr>
        <w:t> </w:t>
      </w:r>
      <w:r w:rsidRPr="00F76E8B">
        <w:rPr>
          <w:sz w:val="20"/>
        </w:rPr>
        <w:t>punkt</w:t>
      </w:r>
      <w:r w:rsidR="00555C72" w:rsidRPr="00F76E8B">
        <w:rPr>
          <w:sz w:val="20"/>
        </w:rPr>
        <w:t>ā, izsakot to</w:t>
      </w:r>
      <w:r w:rsidRPr="00F76E8B">
        <w:rPr>
          <w:sz w:val="20"/>
        </w:rPr>
        <w:t xml:space="preserve"> šādā redakcijā: </w:t>
      </w:r>
      <w:r w:rsidR="00555C72" w:rsidRPr="00F76E8B">
        <w:rPr>
          <w:sz w:val="20"/>
        </w:rPr>
        <w:t>“</w:t>
      </w:r>
      <w:r w:rsidRPr="00F76E8B">
        <w:rPr>
          <w:sz w:val="20"/>
        </w:rPr>
        <w:t>Ministru kabinets reizi septiņos gados sagatavo un iesniedz Saeimai informatīvu ziņojumu par šā likuma 25.</w:t>
      </w:r>
      <w:r w:rsidR="00555C72" w:rsidRPr="00F76E8B">
        <w:rPr>
          <w:sz w:val="20"/>
        </w:rPr>
        <w:t> </w:t>
      </w:r>
      <w:r w:rsidRPr="00F76E8B">
        <w:rPr>
          <w:sz w:val="20"/>
        </w:rPr>
        <w:t>panta otrās daļas un 26.</w:t>
      </w:r>
      <w:r w:rsidR="00555C72" w:rsidRPr="00F76E8B">
        <w:rPr>
          <w:sz w:val="20"/>
        </w:rPr>
        <w:t> </w:t>
      </w:r>
      <w:r w:rsidRPr="00F76E8B">
        <w:rPr>
          <w:sz w:val="20"/>
        </w:rPr>
        <w:t>panta īstenošanu.</w:t>
      </w:r>
      <w:r w:rsidR="00555C72" w:rsidRPr="00F76E8B">
        <w:rPr>
          <w:sz w:val="20"/>
        </w:rPr>
        <w:t>”</w:t>
      </w:r>
    </w:p>
  </w:footnote>
  <w:footnote w:id="3">
    <w:p w14:paraId="68F504E1" w14:textId="55FB2631" w:rsidR="0010723D" w:rsidRPr="00F76E8B" w:rsidRDefault="0010723D" w:rsidP="001B1C4B">
      <w:pPr>
        <w:pStyle w:val="FootnoteText"/>
        <w:jc w:val="both"/>
        <w:rPr>
          <w:sz w:val="20"/>
        </w:rPr>
      </w:pPr>
      <w:r w:rsidRPr="00F76E8B">
        <w:rPr>
          <w:rStyle w:val="FootnoteReference"/>
          <w:sz w:val="20"/>
        </w:rPr>
        <w:footnoteRef/>
      </w:r>
      <w:r w:rsidRPr="00F76E8B">
        <w:rPr>
          <w:sz w:val="20"/>
        </w:rPr>
        <w:t xml:space="preserve"> Uz Likuma 5. panta otrās daļas deleģējuma pamata izdoti Ministru kabineta 2021. gada 22. jūnija noteikumi Nr. 418 “Noteikumi par plānošanas reģionu teritorijām” (turpmāk – MK noteikumi Nr. 418), kas nosaka – kādas teritorijas (pašvaldības) veido katru no plānošanas reģioniem.</w:t>
      </w:r>
    </w:p>
  </w:footnote>
  <w:footnote w:id="4">
    <w:p w14:paraId="7CA8AB37" w14:textId="77777777" w:rsidR="00F76E8B" w:rsidRPr="00F76E8B" w:rsidRDefault="00F76E8B" w:rsidP="00F76E8B">
      <w:pPr>
        <w:pStyle w:val="FootnoteText"/>
        <w:jc w:val="both"/>
        <w:rPr>
          <w:sz w:val="20"/>
        </w:rPr>
      </w:pPr>
      <w:r w:rsidRPr="00F76E8B">
        <w:rPr>
          <w:rStyle w:val="FootnoteReference"/>
          <w:sz w:val="20"/>
        </w:rPr>
        <w:footnoteRef/>
      </w:r>
      <w:r w:rsidRPr="00F76E8B">
        <w:rPr>
          <w:sz w:val="20"/>
        </w:rPr>
        <w:t xml:space="preserve"> CSP aktuālākie pieejamie dati par IKP (reģionālā dalījumā) </w:t>
      </w:r>
      <w:r w:rsidRPr="00F76E8B">
        <w:rPr>
          <w:b/>
          <w:bCs/>
          <w:sz w:val="20"/>
        </w:rPr>
        <w:t>pieejami ar trīs gadu nobīdi</w:t>
      </w:r>
      <w:r w:rsidRPr="00F76E8B">
        <w:rPr>
          <w:sz w:val="20"/>
        </w:rPr>
        <w:t>, t.i., brīdī, kad tika izstrādātas RPP, aktuālākie pieejamie IKP dati bija pieejami par 2016. gadu. Piemēram, 2025. gadā būs iespējams sniegt faktisko reģionālā IKP starpības rādītāja vērtību par 2022. gadu.</w:t>
      </w:r>
    </w:p>
  </w:footnote>
  <w:footnote w:id="5">
    <w:p w14:paraId="6DBD4D38" w14:textId="77777777" w:rsidR="00F76E8B" w:rsidRPr="00F76E8B" w:rsidRDefault="00F76E8B" w:rsidP="00F76E8B">
      <w:pPr>
        <w:pStyle w:val="FootnoteText"/>
        <w:jc w:val="both"/>
        <w:rPr>
          <w:sz w:val="20"/>
        </w:rPr>
      </w:pPr>
      <w:r w:rsidRPr="00F76E8B">
        <w:rPr>
          <w:rStyle w:val="FootnoteReference"/>
          <w:sz w:val="20"/>
        </w:rPr>
        <w:footnoteRef/>
      </w:r>
      <w:r w:rsidRPr="00F76E8B">
        <w:rPr>
          <w:sz w:val="20"/>
        </w:rPr>
        <w:t xml:space="preserve"> Atbilstoši izmaiņām administratīvajās teritorijās (pēc ATR) </w:t>
      </w:r>
      <w:r w:rsidRPr="00F76E8B">
        <w:rPr>
          <w:b/>
          <w:bCs/>
          <w:sz w:val="20"/>
        </w:rPr>
        <w:t>2021. gadā tika precizētas arī plānošanas reģionu teritorijas</w:t>
      </w:r>
      <w:r w:rsidRPr="00F76E8B">
        <w:rPr>
          <w:sz w:val="20"/>
        </w:rPr>
        <w:t>. Daļa no iepriekš Rīgas plānošanas reģionā ietilpstošajām pašvaldību teritorijām ir iekļautas Kurzemes plānošanas reģionā (Tukuma novads) un Vidzemes plānošanas reģionā (Limbažu novads, Saulkrastu novads un Ogres novads), savukārt Rīgas plānošanas reģionā ir iekļautas Rīgas pilsēta un tai piegulošo pašvaldību administratīvās teritorijas, kas pilnībā atrodas tiešā Rīgas sociālekonomiskās ietekmes teritorijā (</w:t>
      </w:r>
      <w:r w:rsidRPr="00F76E8B">
        <w:rPr>
          <w:i/>
          <w:iCs/>
          <w:sz w:val="20"/>
        </w:rPr>
        <w:t>Jūrmala, Mārupes novads, Olaines novads, Ķekavas novads, Salaspils novads, Siguldas novads, Ropažu novads un Ādažu novads</w:t>
      </w:r>
      <w:r w:rsidRPr="00F76E8B">
        <w:rPr>
          <w:sz w:val="20"/>
        </w:rPr>
        <w:t xml:space="preserve">). Zemgales plānošanas reģiona un Latgales plānošanas reģiona robežas nav mainījušās. Ņemot vērā, ka Rīgas plānošanas reģionā tika apvienotas pašvaldības ar vidēji salīdzinoši augstākiem sociālekonomiskajiem rādītājiem nekā iepriekšējās Rīgas plānošanas reģiona robežās, </w:t>
      </w:r>
      <w:r w:rsidRPr="00F76E8B">
        <w:rPr>
          <w:b/>
          <w:bCs/>
          <w:sz w:val="20"/>
          <w:u w:val="single"/>
        </w:rPr>
        <w:t>mazāk attīstīto plānošanas reģionu IKP uz vienu iedzīvotāju pret augstāk attīstītā plānošanas reģiona rādītāju ir samazinājies</w:t>
      </w:r>
      <w:r w:rsidRPr="00F76E8B">
        <w:rPr>
          <w:sz w:val="20"/>
        </w:rPr>
        <w:t>, salīdzinot ar iepriekšējo reģionālo iedalījumu.</w:t>
      </w:r>
    </w:p>
  </w:footnote>
  <w:footnote w:id="6">
    <w:p w14:paraId="125D7829" w14:textId="538FBCCE" w:rsidR="00FC2F27" w:rsidRPr="00F76E8B" w:rsidRDefault="007B1A82" w:rsidP="0010723D">
      <w:pPr>
        <w:pStyle w:val="FootnoteText"/>
        <w:jc w:val="both"/>
        <w:rPr>
          <w:sz w:val="20"/>
        </w:rPr>
      </w:pPr>
      <w:r w:rsidRPr="00F76E8B">
        <w:rPr>
          <w:rStyle w:val="FootnoteReference"/>
          <w:sz w:val="20"/>
        </w:rPr>
        <w:footnoteRef/>
      </w:r>
      <w:r w:rsidRPr="00F76E8B">
        <w:rPr>
          <w:sz w:val="20"/>
        </w:rPr>
        <w:t xml:space="preserve"> </w:t>
      </w:r>
      <w:r w:rsidR="00C478D7" w:rsidRPr="00F76E8B">
        <w:rPr>
          <w:sz w:val="20"/>
        </w:rPr>
        <w:t>Ņ</w:t>
      </w:r>
      <w:r w:rsidR="00126C0B" w:rsidRPr="00F76E8B">
        <w:rPr>
          <w:sz w:val="20"/>
        </w:rPr>
        <w:t xml:space="preserve">emot vērā, ka </w:t>
      </w:r>
      <w:r w:rsidR="00F9294B" w:rsidRPr="00F76E8B">
        <w:rPr>
          <w:sz w:val="20"/>
        </w:rPr>
        <w:t>Izglītības un zinātnes ministrija</w:t>
      </w:r>
      <w:r w:rsidR="00E97855" w:rsidRPr="00F76E8B">
        <w:rPr>
          <w:sz w:val="20"/>
        </w:rPr>
        <w:t xml:space="preserve"> </w:t>
      </w:r>
      <w:r w:rsidR="007452A3" w:rsidRPr="00F76E8B">
        <w:rPr>
          <w:sz w:val="20"/>
        </w:rPr>
        <w:t>nav sniegusi aktuālo informāciju par 2022.–2023. gadu</w:t>
      </w:r>
      <w:r w:rsidR="00C478D7" w:rsidRPr="00F76E8B">
        <w:rPr>
          <w:sz w:val="20"/>
        </w:rPr>
        <w:t xml:space="preserve">, Informatīvajā ziņojumā informācija </w:t>
      </w:r>
      <w:r w:rsidR="00D07D13" w:rsidRPr="00F76E8B">
        <w:rPr>
          <w:sz w:val="20"/>
        </w:rPr>
        <w:t xml:space="preserve">par Izglītības un zinātnes ministriju iekļauta </w:t>
      </w:r>
      <w:r w:rsidR="00C478D7" w:rsidRPr="00F76E8B">
        <w:rPr>
          <w:sz w:val="20"/>
        </w:rPr>
        <w:t xml:space="preserve">no </w:t>
      </w:r>
      <w:r w:rsidR="00D07D13" w:rsidRPr="00F76E8B">
        <w:rPr>
          <w:sz w:val="20"/>
        </w:rPr>
        <w:t xml:space="preserve">VARAM </w:t>
      </w:r>
      <w:r w:rsidR="00C478D7" w:rsidRPr="00F76E8B">
        <w:rPr>
          <w:sz w:val="20"/>
        </w:rPr>
        <w:t>2022.</w:t>
      </w:r>
      <w:r w:rsidR="00D07D13" w:rsidRPr="00F76E8B">
        <w:rPr>
          <w:sz w:val="20"/>
        </w:rPr>
        <w:t> </w:t>
      </w:r>
      <w:r w:rsidR="00C478D7" w:rsidRPr="00F76E8B">
        <w:rPr>
          <w:sz w:val="20"/>
        </w:rPr>
        <w:t xml:space="preserve">gada </w:t>
      </w:r>
      <w:r w:rsidR="00D07D13" w:rsidRPr="00F76E8B">
        <w:rPr>
          <w:sz w:val="20"/>
        </w:rPr>
        <w:t>izstrādātā ziņojuma</w:t>
      </w:r>
      <w:r w:rsidR="00C478D7" w:rsidRPr="00F76E8B">
        <w:rPr>
          <w:sz w:val="20"/>
        </w:rPr>
        <w:t xml:space="preserve"> “</w:t>
      </w:r>
      <w:r w:rsidR="00C478D7" w:rsidRPr="00F76E8B">
        <w:rPr>
          <w:i/>
          <w:iCs/>
          <w:sz w:val="20"/>
        </w:rPr>
        <w:t>Informatīvais ziņojums par Reģionālās attīstības likuma 25. panta otrās daļas un 26. panta izpildes organizēšanu 2020.–2021. gadā</w:t>
      </w:r>
      <w:r w:rsidR="00C478D7" w:rsidRPr="00F76E8B">
        <w:rPr>
          <w:sz w:val="20"/>
        </w:rPr>
        <w:t>”</w:t>
      </w:r>
      <w:r w:rsidR="00D07D13" w:rsidRPr="00F76E8B">
        <w:rPr>
          <w:sz w:val="20"/>
        </w:rPr>
        <w:t xml:space="preserve">. Pieejams: </w:t>
      </w:r>
      <w:hyperlink r:id="rId2" w:history="1">
        <w:r w:rsidR="00FC2F27" w:rsidRPr="00F76E8B">
          <w:rPr>
            <w:rStyle w:val="Hyperlink"/>
            <w:sz w:val="20"/>
          </w:rPr>
          <w:t>https://tapportals.mk.gov.lv/legal_acts/1c64dace-6b34-4375-b34b-abaac4269e8d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78626"/>
      <w:docPartObj>
        <w:docPartGallery w:val="Page Numbers (Top of Page)"/>
        <w:docPartUnique/>
      </w:docPartObj>
    </w:sdtPr>
    <w:sdtEndPr/>
    <w:sdtContent>
      <w:p w14:paraId="2CB13FBD" w14:textId="77777777" w:rsidR="00AA0449" w:rsidRDefault="00AA0449">
        <w:pPr>
          <w:pStyle w:val="Header"/>
          <w:jc w:val="center"/>
        </w:pPr>
        <w:r>
          <w:fldChar w:fldCharType="begin"/>
        </w:r>
        <w:r>
          <w:instrText xml:space="preserve"> PAGE   \* MERGEFORMAT </w:instrText>
        </w:r>
        <w:r>
          <w:fldChar w:fldCharType="separate"/>
        </w:r>
        <w:r w:rsidR="00544129">
          <w:rPr>
            <w:noProof/>
          </w:rPr>
          <w:t>2</w:t>
        </w:r>
        <w:r>
          <w:rPr>
            <w:noProof/>
          </w:rPr>
          <w:fldChar w:fldCharType="end"/>
        </w:r>
      </w:p>
    </w:sdtContent>
  </w:sdt>
  <w:p w14:paraId="26E6FEA5" w14:textId="77777777" w:rsidR="00AA0449" w:rsidRDefault="00AA044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10"/>
      <w:gridCol w:w="3210"/>
      <w:gridCol w:w="3210"/>
    </w:tblGrid>
    <w:tr w:rsidR="28F772FA" w14:paraId="6F71FE23" w14:textId="77777777" w:rsidTr="28F772FA">
      <w:trPr>
        <w:trHeight w:val="300"/>
      </w:trPr>
      <w:tc>
        <w:tcPr>
          <w:tcW w:w="3210" w:type="dxa"/>
        </w:tcPr>
        <w:p w14:paraId="378A7F58" w14:textId="497E8323" w:rsidR="28F772FA" w:rsidRDefault="28F772FA" w:rsidP="28F772FA">
          <w:pPr>
            <w:pStyle w:val="Header"/>
            <w:ind w:left="-115"/>
          </w:pPr>
        </w:p>
      </w:tc>
      <w:tc>
        <w:tcPr>
          <w:tcW w:w="3210" w:type="dxa"/>
        </w:tcPr>
        <w:p w14:paraId="3534DAEF" w14:textId="67961AB3" w:rsidR="28F772FA" w:rsidRDefault="28F772FA" w:rsidP="28F772FA">
          <w:pPr>
            <w:pStyle w:val="Header"/>
            <w:jc w:val="center"/>
          </w:pPr>
        </w:p>
      </w:tc>
      <w:tc>
        <w:tcPr>
          <w:tcW w:w="3210" w:type="dxa"/>
        </w:tcPr>
        <w:p w14:paraId="3F68BEBD" w14:textId="29768021" w:rsidR="28F772FA" w:rsidRDefault="28F772FA" w:rsidP="28F772FA">
          <w:pPr>
            <w:pStyle w:val="Header"/>
            <w:ind w:right="-115"/>
            <w:jc w:val="right"/>
          </w:pPr>
        </w:p>
      </w:tc>
    </w:tr>
  </w:tbl>
  <w:p w14:paraId="16AA520D" w14:textId="5A48C8EA" w:rsidR="00FD4C38" w:rsidRDefault="00FD4C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5457"/>
    <w:multiLevelType w:val="hybridMultilevel"/>
    <w:tmpl w:val="169CE6B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1F9337E"/>
    <w:multiLevelType w:val="hybridMultilevel"/>
    <w:tmpl w:val="2B744A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CEC4250"/>
    <w:multiLevelType w:val="hybridMultilevel"/>
    <w:tmpl w:val="EE864316"/>
    <w:lvl w:ilvl="0" w:tplc="0A42EC80">
      <w:start w:val="1"/>
      <w:numFmt w:val="decimal"/>
      <w:lvlText w:val="%1)"/>
      <w:lvlJc w:val="left"/>
      <w:pPr>
        <w:ind w:left="360" w:hanging="360"/>
      </w:pPr>
      <w:rPr>
        <w:rFonts w:hint="default"/>
        <w:b w:val="0"/>
        <w:bCs w:val="0"/>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24DB1023"/>
    <w:multiLevelType w:val="hybridMultilevel"/>
    <w:tmpl w:val="83C48814"/>
    <w:lvl w:ilvl="0" w:tplc="FFFFFFFF">
      <w:start w:val="1"/>
      <w:numFmt w:val="decimal"/>
      <w:pStyle w:val="Heading1"/>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F36A30"/>
    <w:multiLevelType w:val="hybridMultilevel"/>
    <w:tmpl w:val="0D9ED12A"/>
    <w:lvl w:ilvl="0" w:tplc="A950F508">
      <w:start w:val="1"/>
      <w:numFmt w:val="decimal"/>
      <w:pStyle w:val="Heading2"/>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F4D66BD"/>
    <w:multiLevelType w:val="hybridMultilevel"/>
    <w:tmpl w:val="1A708262"/>
    <w:lvl w:ilvl="0" w:tplc="582CE4DA">
      <w:start w:val="1"/>
      <w:numFmt w:val="decimal"/>
      <w:lvlText w:val="%1."/>
      <w:lvlJc w:val="left"/>
      <w:pPr>
        <w:ind w:left="360" w:hanging="360"/>
      </w:pPr>
      <w:rPr>
        <w:b w:val="0"/>
        <w:bCs/>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6" w15:restartNumberingAfterBreak="0">
    <w:nsid w:val="38BEBC3D"/>
    <w:multiLevelType w:val="hybridMultilevel"/>
    <w:tmpl w:val="3E5012C0"/>
    <w:lvl w:ilvl="0" w:tplc="B9801CFC">
      <w:start w:val="1"/>
      <w:numFmt w:val="decimal"/>
      <w:lvlText w:val="%1."/>
      <w:lvlJc w:val="left"/>
      <w:pPr>
        <w:ind w:left="720" w:hanging="360"/>
      </w:pPr>
      <w:rPr>
        <w:b w:val="0"/>
        <w:bCs w:val="0"/>
      </w:rPr>
    </w:lvl>
    <w:lvl w:ilvl="1" w:tplc="962694A2">
      <w:start w:val="1"/>
      <w:numFmt w:val="lowerLetter"/>
      <w:lvlText w:val="%2."/>
      <w:lvlJc w:val="left"/>
      <w:pPr>
        <w:ind w:left="1440" w:hanging="360"/>
      </w:pPr>
    </w:lvl>
    <w:lvl w:ilvl="2" w:tplc="7CFEB8BA">
      <w:start w:val="1"/>
      <w:numFmt w:val="lowerRoman"/>
      <w:lvlText w:val="%3."/>
      <w:lvlJc w:val="right"/>
      <w:pPr>
        <w:ind w:left="2160" w:hanging="180"/>
      </w:pPr>
    </w:lvl>
    <w:lvl w:ilvl="3" w:tplc="33967314">
      <w:start w:val="1"/>
      <w:numFmt w:val="decimal"/>
      <w:lvlText w:val="%4."/>
      <w:lvlJc w:val="left"/>
      <w:pPr>
        <w:ind w:left="2880" w:hanging="360"/>
      </w:pPr>
    </w:lvl>
    <w:lvl w:ilvl="4" w:tplc="4698B552">
      <w:start w:val="1"/>
      <w:numFmt w:val="lowerLetter"/>
      <w:lvlText w:val="%5."/>
      <w:lvlJc w:val="left"/>
      <w:pPr>
        <w:ind w:left="3600" w:hanging="360"/>
      </w:pPr>
    </w:lvl>
    <w:lvl w:ilvl="5" w:tplc="BED23326">
      <w:start w:val="1"/>
      <w:numFmt w:val="lowerRoman"/>
      <w:lvlText w:val="%6."/>
      <w:lvlJc w:val="right"/>
      <w:pPr>
        <w:ind w:left="4320" w:hanging="180"/>
      </w:pPr>
    </w:lvl>
    <w:lvl w:ilvl="6" w:tplc="9A785266">
      <w:start w:val="1"/>
      <w:numFmt w:val="decimal"/>
      <w:lvlText w:val="%7."/>
      <w:lvlJc w:val="left"/>
      <w:pPr>
        <w:ind w:left="5040" w:hanging="360"/>
      </w:pPr>
    </w:lvl>
    <w:lvl w:ilvl="7" w:tplc="ABE8841E">
      <w:start w:val="1"/>
      <w:numFmt w:val="lowerLetter"/>
      <w:lvlText w:val="%8."/>
      <w:lvlJc w:val="left"/>
      <w:pPr>
        <w:ind w:left="5760" w:hanging="360"/>
      </w:pPr>
    </w:lvl>
    <w:lvl w:ilvl="8" w:tplc="095A2976">
      <w:start w:val="1"/>
      <w:numFmt w:val="lowerRoman"/>
      <w:lvlText w:val="%9."/>
      <w:lvlJc w:val="right"/>
      <w:pPr>
        <w:ind w:left="6480" w:hanging="180"/>
      </w:pPr>
    </w:lvl>
  </w:abstractNum>
  <w:abstractNum w:abstractNumId="7" w15:restartNumberingAfterBreak="0">
    <w:nsid w:val="54516FD0"/>
    <w:multiLevelType w:val="hybridMultilevel"/>
    <w:tmpl w:val="BD7CDBC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8B58A7"/>
    <w:multiLevelType w:val="hybridMultilevel"/>
    <w:tmpl w:val="F9FE07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1B52DC4"/>
    <w:multiLevelType w:val="hybridMultilevel"/>
    <w:tmpl w:val="0BAE903C"/>
    <w:lvl w:ilvl="0" w:tplc="F578BC66">
      <w:start w:val="1"/>
      <w:numFmt w:val="decimal"/>
      <w:lvlText w:val="%1."/>
      <w:lvlJc w:val="left"/>
      <w:pPr>
        <w:tabs>
          <w:tab w:val="num" w:pos="720"/>
        </w:tabs>
        <w:ind w:left="720" w:hanging="360"/>
      </w:pPr>
    </w:lvl>
    <w:lvl w:ilvl="1" w:tplc="459CCB72">
      <w:start w:val="1"/>
      <w:numFmt w:val="decimal"/>
      <w:lvlText w:val="%2."/>
      <w:lvlJc w:val="left"/>
      <w:pPr>
        <w:tabs>
          <w:tab w:val="num" w:pos="1440"/>
        </w:tabs>
        <w:ind w:left="1440" w:hanging="360"/>
      </w:pPr>
    </w:lvl>
    <w:lvl w:ilvl="2" w:tplc="5BD0BE7A" w:tentative="1">
      <w:start w:val="1"/>
      <w:numFmt w:val="decimal"/>
      <w:lvlText w:val="%3."/>
      <w:lvlJc w:val="left"/>
      <w:pPr>
        <w:tabs>
          <w:tab w:val="num" w:pos="2160"/>
        </w:tabs>
        <w:ind w:left="2160" w:hanging="360"/>
      </w:pPr>
    </w:lvl>
    <w:lvl w:ilvl="3" w:tplc="F036D5EA" w:tentative="1">
      <w:start w:val="1"/>
      <w:numFmt w:val="decimal"/>
      <w:lvlText w:val="%4."/>
      <w:lvlJc w:val="left"/>
      <w:pPr>
        <w:tabs>
          <w:tab w:val="num" w:pos="2880"/>
        </w:tabs>
        <w:ind w:left="2880" w:hanging="360"/>
      </w:pPr>
    </w:lvl>
    <w:lvl w:ilvl="4" w:tplc="FA4CE8A0" w:tentative="1">
      <w:start w:val="1"/>
      <w:numFmt w:val="decimal"/>
      <w:lvlText w:val="%5."/>
      <w:lvlJc w:val="left"/>
      <w:pPr>
        <w:tabs>
          <w:tab w:val="num" w:pos="3600"/>
        </w:tabs>
        <w:ind w:left="3600" w:hanging="360"/>
      </w:pPr>
    </w:lvl>
    <w:lvl w:ilvl="5" w:tplc="04CC637A" w:tentative="1">
      <w:start w:val="1"/>
      <w:numFmt w:val="decimal"/>
      <w:lvlText w:val="%6."/>
      <w:lvlJc w:val="left"/>
      <w:pPr>
        <w:tabs>
          <w:tab w:val="num" w:pos="4320"/>
        </w:tabs>
        <w:ind w:left="4320" w:hanging="360"/>
      </w:pPr>
    </w:lvl>
    <w:lvl w:ilvl="6" w:tplc="93CECE8C" w:tentative="1">
      <w:start w:val="1"/>
      <w:numFmt w:val="decimal"/>
      <w:lvlText w:val="%7."/>
      <w:lvlJc w:val="left"/>
      <w:pPr>
        <w:tabs>
          <w:tab w:val="num" w:pos="5040"/>
        </w:tabs>
        <w:ind w:left="5040" w:hanging="360"/>
      </w:pPr>
    </w:lvl>
    <w:lvl w:ilvl="7" w:tplc="5952F838" w:tentative="1">
      <w:start w:val="1"/>
      <w:numFmt w:val="decimal"/>
      <w:lvlText w:val="%8."/>
      <w:lvlJc w:val="left"/>
      <w:pPr>
        <w:tabs>
          <w:tab w:val="num" w:pos="5760"/>
        </w:tabs>
        <w:ind w:left="5760" w:hanging="360"/>
      </w:pPr>
    </w:lvl>
    <w:lvl w:ilvl="8" w:tplc="4252A41E" w:tentative="1">
      <w:start w:val="1"/>
      <w:numFmt w:val="decimal"/>
      <w:lvlText w:val="%9."/>
      <w:lvlJc w:val="left"/>
      <w:pPr>
        <w:tabs>
          <w:tab w:val="num" w:pos="6480"/>
        </w:tabs>
        <w:ind w:left="6480" w:hanging="360"/>
      </w:pPr>
    </w:lvl>
  </w:abstractNum>
  <w:abstractNum w:abstractNumId="10" w15:restartNumberingAfterBreak="0">
    <w:nsid w:val="67EF1B37"/>
    <w:multiLevelType w:val="hybridMultilevel"/>
    <w:tmpl w:val="087CBA52"/>
    <w:lvl w:ilvl="0" w:tplc="1AEC16D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7D6448DC"/>
    <w:multiLevelType w:val="multilevel"/>
    <w:tmpl w:val="C28AD4E8"/>
    <w:lvl w:ilvl="0">
      <w:start w:val="1"/>
      <w:numFmt w:val="upperRoman"/>
      <w:pStyle w:val="Virsraksts11"/>
      <w:lvlText w:val="%1."/>
      <w:lvlJc w:val="right"/>
      <w:pPr>
        <w:ind w:left="360" w:hanging="36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2" w15:restartNumberingAfterBreak="0">
    <w:nsid w:val="7D8E0F95"/>
    <w:multiLevelType w:val="hybridMultilevel"/>
    <w:tmpl w:val="D64007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421872983">
    <w:abstractNumId w:val="6"/>
  </w:num>
  <w:num w:numId="2" w16cid:durableId="122777232">
    <w:abstractNumId w:val="11"/>
  </w:num>
  <w:num w:numId="3" w16cid:durableId="773941623">
    <w:abstractNumId w:val="9"/>
  </w:num>
  <w:num w:numId="4" w16cid:durableId="1454057703">
    <w:abstractNumId w:val="2"/>
  </w:num>
  <w:num w:numId="5" w16cid:durableId="1782605375">
    <w:abstractNumId w:val="5"/>
  </w:num>
  <w:num w:numId="6" w16cid:durableId="495925131">
    <w:abstractNumId w:val="7"/>
  </w:num>
  <w:num w:numId="7" w16cid:durableId="72556259">
    <w:abstractNumId w:val="3"/>
  </w:num>
  <w:num w:numId="8" w16cid:durableId="612595357">
    <w:abstractNumId w:val="4"/>
  </w:num>
  <w:num w:numId="9" w16cid:durableId="271669547">
    <w:abstractNumId w:val="1"/>
  </w:num>
  <w:num w:numId="10" w16cid:durableId="1149514551">
    <w:abstractNumId w:val="12"/>
  </w:num>
  <w:num w:numId="11" w16cid:durableId="1048997150">
    <w:abstractNumId w:val="8"/>
  </w:num>
  <w:num w:numId="12" w16cid:durableId="2034568205">
    <w:abstractNumId w:val="10"/>
  </w:num>
  <w:num w:numId="13" w16cid:durableId="17850728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DE9"/>
    <w:rsid w:val="000004E2"/>
    <w:rsid w:val="00002B1D"/>
    <w:rsid w:val="00002D10"/>
    <w:rsid w:val="000035F5"/>
    <w:rsid w:val="0000378C"/>
    <w:rsid w:val="00003CE9"/>
    <w:rsid w:val="000042DA"/>
    <w:rsid w:val="00004773"/>
    <w:rsid w:val="00004892"/>
    <w:rsid w:val="00006AFF"/>
    <w:rsid w:val="00007265"/>
    <w:rsid w:val="00007938"/>
    <w:rsid w:val="00010491"/>
    <w:rsid w:val="00010681"/>
    <w:rsid w:val="000108A9"/>
    <w:rsid w:val="00010B3B"/>
    <w:rsid w:val="0001170A"/>
    <w:rsid w:val="00011A70"/>
    <w:rsid w:val="00012096"/>
    <w:rsid w:val="000128EB"/>
    <w:rsid w:val="00014ABA"/>
    <w:rsid w:val="00016FF2"/>
    <w:rsid w:val="000174F2"/>
    <w:rsid w:val="00017AD9"/>
    <w:rsid w:val="00020641"/>
    <w:rsid w:val="0002082C"/>
    <w:rsid w:val="0002108D"/>
    <w:rsid w:val="00021574"/>
    <w:rsid w:val="000218F7"/>
    <w:rsid w:val="00024782"/>
    <w:rsid w:val="00024972"/>
    <w:rsid w:val="00024FA6"/>
    <w:rsid w:val="00024FD3"/>
    <w:rsid w:val="000250CB"/>
    <w:rsid w:val="000263F6"/>
    <w:rsid w:val="00026AEC"/>
    <w:rsid w:val="00027272"/>
    <w:rsid w:val="00027C01"/>
    <w:rsid w:val="000301B7"/>
    <w:rsid w:val="0003023E"/>
    <w:rsid w:val="0003065A"/>
    <w:rsid w:val="0003070F"/>
    <w:rsid w:val="00032512"/>
    <w:rsid w:val="00032C6D"/>
    <w:rsid w:val="000336B9"/>
    <w:rsid w:val="000346DC"/>
    <w:rsid w:val="00034729"/>
    <w:rsid w:val="000349AC"/>
    <w:rsid w:val="00034EA7"/>
    <w:rsid w:val="0003594A"/>
    <w:rsid w:val="00035DE9"/>
    <w:rsid w:val="0003633E"/>
    <w:rsid w:val="000364D3"/>
    <w:rsid w:val="00036D42"/>
    <w:rsid w:val="00037CBB"/>
    <w:rsid w:val="00040D21"/>
    <w:rsid w:val="00040F4E"/>
    <w:rsid w:val="0004197E"/>
    <w:rsid w:val="00041DFC"/>
    <w:rsid w:val="00042702"/>
    <w:rsid w:val="00044400"/>
    <w:rsid w:val="000448A0"/>
    <w:rsid w:val="000455D2"/>
    <w:rsid w:val="0004561D"/>
    <w:rsid w:val="0004565B"/>
    <w:rsid w:val="00045888"/>
    <w:rsid w:val="00045952"/>
    <w:rsid w:val="00046B94"/>
    <w:rsid w:val="000473B2"/>
    <w:rsid w:val="00047A93"/>
    <w:rsid w:val="0005047A"/>
    <w:rsid w:val="00050CA7"/>
    <w:rsid w:val="00050DF7"/>
    <w:rsid w:val="000513E2"/>
    <w:rsid w:val="00051A2D"/>
    <w:rsid w:val="00051A70"/>
    <w:rsid w:val="00051C17"/>
    <w:rsid w:val="00051E0F"/>
    <w:rsid w:val="00052B7F"/>
    <w:rsid w:val="00052F3A"/>
    <w:rsid w:val="0005300E"/>
    <w:rsid w:val="00053737"/>
    <w:rsid w:val="00053D16"/>
    <w:rsid w:val="00053DD0"/>
    <w:rsid w:val="000557CB"/>
    <w:rsid w:val="00055831"/>
    <w:rsid w:val="000559E1"/>
    <w:rsid w:val="000566DA"/>
    <w:rsid w:val="00057022"/>
    <w:rsid w:val="000571CE"/>
    <w:rsid w:val="000571FB"/>
    <w:rsid w:val="000573DE"/>
    <w:rsid w:val="00061608"/>
    <w:rsid w:val="0006168F"/>
    <w:rsid w:val="0006229F"/>
    <w:rsid w:val="00062FB7"/>
    <w:rsid w:val="000637CF"/>
    <w:rsid w:val="00064293"/>
    <w:rsid w:val="00064392"/>
    <w:rsid w:val="000649C8"/>
    <w:rsid w:val="00064E3F"/>
    <w:rsid w:val="00064E78"/>
    <w:rsid w:val="00065C0A"/>
    <w:rsid w:val="00065C34"/>
    <w:rsid w:val="00066DE7"/>
    <w:rsid w:val="00067D52"/>
    <w:rsid w:val="000701FA"/>
    <w:rsid w:val="00070954"/>
    <w:rsid w:val="00070B21"/>
    <w:rsid w:val="00070D98"/>
    <w:rsid w:val="000714DB"/>
    <w:rsid w:val="00072C06"/>
    <w:rsid w:val="00073DEC"/>
    <w:rsid w:val="000740B2"/>
    <w:rsid w:val="000744AE"/>
    <w:rsid w:val="000744F5"/>
    <w:rsid w:val="00074C00"/>
    <w:rsid w:val="00074EAD"/>
    <w:rsid w:val="00076716"/>
    <w:rsid w:val="00076DAB"/>
    <w:rsid w:val="0008012C"/>
    <w:rsid w:val="00080536"/>
    <w:rsid w:val="00080F62"/>
    <w:rsid w:val="0008104B"/>
    <w:rsid w:val="00081CE7"/>
    <w:rsid w:val="00082DAA"/>
    <w:rsid w:val="000845E3"/>
    <w:rsid w:val="00087C19"/>
    <w:rsid w:val="00090C8B"/>
    <w:rsid w:val="00091B55"/>
    <w:rsid w:val="00091CC5"/>
    <w:rsid w:val="00091EA3"/>
    <w:rsid w:val="00091FEF"/>
    <w:rsid w:val="00092A1D"/>
    <w:rsid w:val="00092C9D"/>
    <w:rsid w:val="00092F02"/>
    <w:rsid w:val="000935FF"/>
    <w:rsid w:val="00093B43"/>
    <w:rsid w:val="00094F33"/>
    <w:rsid w:val="00095F24"/>
    <w:rsid w:val="00096211"/>
    <w:rsid w:val="000962E6"/>
    <w:rsid w:val="000969A1"/>
    <w:rsid w:val="0009713E"/>
    <w:rsid w:val="000A0177"/>
    <w:rsid w:val="000A0509"/>
    <w:rsid w:val="000A10E4"/>
    <w:rsid w:val="000A13D5"/>
    <w:rsid w:val="000A1E0A"/>
    <w:rsid w:val="000A26A1"/>
    <w:rsid w:val="000A2C36"/>
    <w:rsid w:val="000A2D6D"/>
    <w:rsid w:val="000A4287"/>
    <w:rsid w:val="000A4564"/>
    <w:rsid w:val="000A4B4F"/>
    <w:rsid w:val="000A5152"/>
    <w:rsid w:val="000A5DB4"/>
    <w:rsid w:val="000A6402"/>
    <w:rsid w:val="000A6E74"/>
    <w:rsid w:val="000A7394"/>
    <w:rsid w:val="000B037D"/>
    <w:rsid w:val="000B0E73"/>
    <w:rsid w:val="000B13A9"/>
    <w:rsid w:val="000B1976"/>
    <w:rsid w:val="000B2239"/>
    <w:rsid w:val="000B2677"/>
    <w:rsid w:val="000B46F9"/>
    <w:rsid w:val="000B476F"/>
    <w:rsid w:val="000B4DE9"/>
    <w:rsid w:val="000B4E47"/>
    <w:rsid w:val="000B54F8"/>
    <w:rsid w:val="000B592E"/>
    <w:rsid w:val="000B5AFB"/>
    <w:rsid w:val="000B6991"/>
    <w:rsid w:val="000B6AA5"/>
    <w:rsid w:val="000C0BF1"/>
    <w:rsid w:val="000C1442"/>
    <w:rsid w:val="000C2494"/>
    <w:rsid w:val="000C297E"/>
    <w:rsid w:val="000C4483"/>
    <w:rsid w:val="000C4BB9"/>
    <w:rsid w:val="000C58E3"/>
    <w:rsid w:val="000C6176"/>
    <w:rsid w:val="000C7844"/>
    <w:rsid w:val="000D066C"/>
    <w:rsid w:val="000D0C08"/>
    <w:rsid w:val="000D18C7"/>
    <w:rsid w:val="000D1945"/>
    <w:rsid w:val="000D19AE"/>
    <w:rsid w:val="000D24A1"/>
    <w:rsid w:val="000D3459"/>
    <w:rsid w:val="000D388D"/>
    <w:rsid w:val="000D3B17"/>
    <w:rsid w:val="000D4072"/>
    <w:rsid w:val="000D4710"/>
    <w:rsid w:val="000D48C5"/>
    <w:rsid w:val="000D4C18"/>
    <w:rsid w:val="000D4C73"/>
    <w:rsid w:val="000D4EDE"/>
    <w:rsid w:val="000D5B3D"/>
    <w:rsid w:val="000D69CE"/>
    <w:rsid w:val="000D77E4"/>
    <w:rsid w:val="000E06AB"/>
    <w:rsid w:val="000E19E6"/>
    <w:rsid w:val="000E1C0C"/>
    <w:rsid w:val="000E2106"/>
    <w:rsid w:val="000E3298"/>
    <w:rsid w:val="000E378C"/>
    <w:rsid w:val="000E3E10"/>
    <w:rsid w:val="000E40EF"/>
    <w:rsid w:val="000E5694"/>
    <w:rsid w:val="000E6049"/>
    <w:rsid w:val="000E6166"/>
    <w:rsid w:val="000F0F4C"/>
    <w:rsid w:val="000F1444"/>
    <w:rsid w:val="000F2111"/>
    <w:rsid w:val="000F21AC"/>
    <w:rsid w:val="000F2A1E"/>
    <w:rsid w:val="000F2A4E"/>
    <w:rsid w:val="000F4226"/>
    <w:rsid w:val="000F464A"/>
    <w:rsid w:val="000F4929"/>
    <w:rsid w:val="000F4F1F"/>
    <w:rsid w:val="000F5040"/>
    <w:rsid w:val="000F5AC1"/>
    <w:rsid w:val="000F5E3A"/>
    <w:rsid w:val="000F610E"/>
    <w:rsid w:val="000F6661"/>
    <w:rsid w:val="000F7397"/>
    <w:rsid w:val="000F7410"/>
    <w:rsid w:val="000F7551"/>
    <w:rsid w:val="00100B48"/>
    <w:rsid w:val="00102CAF"/>
    <w:rsid w:val="00103E51"/>
    <w:rsid w:val="00103E58"/>
    <w:rsid w:val="00103F0A"/>
    <w:rsid w:val="00104502"/>
    <w:rsid w:val="00104BE1"/>
    <w:rsid w:val="0010692D"/>
    <w:rsid w:val="0010723D"/>
    <w:rsid w:val="001075D5"/>
    <w:rsid w:val="00110472"/>
    <w:rsid w:val="00111169"/>
    <w:rsid w:val="001118B2"/>
    <w:rsid w:val="00112BF6"/>
    <w:rsid w:val="00112FF8"/>
    <w:rsid w:val="00113959"/>
    <w:rsid w:val="001150F4"/>
    <w:rsid w:val="00115153"/>
    <w:rsid w:val="001152C2"/>
    <w:rsid w:val="001171D6"/>
    <w:rsid w:val="001217C3"/>
    <w:rsid w:val="00122AA4"/>
    <w:rsid w:val="00122AFE"/>
    <w:rsid w:val="00122FC2"/>
    <w:rsid w:val="001230F3"/>
    <w:rsid w:val="0012313D"/>
    <w:rsid w:val="001239CE"/>
    <w:rsid w:val="00123E40"/>
    <w:rsid w:val="00123F56"/>
    <w:rsid w:val="001246B5"/>
    <w:rsid w:val="001253CA"/>
    <w:rsid w:val="001256A0"/>
    <w:rsid w:val="00126106"/>
    <w:rsid w:val="00126150"/>
    <w:rsid w:val="00126C0B"/>
    <w:rsid w:val="00127AA0"/>
    <w:rsid w:val="00130534"/>
    <w:rsid w:val="00130600"/>
    <w:rsid w:val="00131882"/>
    <w:rsid w:val="00131C0E"/>
    <w:rsid w:val="00132069"/>
    <w:rsid w:val="0013266F"/>
    <w:rsid w:val="00134732"/>
    <w:rsid w:val="0013673A"/>
    <w:rsid w:val="0013707A"/>
    <w:rsid w:val="00137150"/>
    <w:rsid w:val="00137617"/>
    <w:rsid w:val="00137663"/>
    <w:rsid w:val="00137DDE"/>
    <w:rsid w:val="00140B8C"/>
    <w:rsid w:val="0014150B"/>
    <w:rsid w:val="0014162C"/>
    <w:rsid w:val="0014212C"/>
    <w:rsid w:val="001425B6"/>
    <w:rsid w:val="001428E5"/>
    <w:rsid w:val="00142D95"/>
    <w:rsid w:val="00142EDD"/>
    <w:rsid w:val="0014319D"/>
    <w:rsid w:val="0014335F"/>
    <w:rsid w:val="00143435"/>
    <w:rsid w:val="001437A0"/>
    <w:rsid w:val="00143EBE"/>
    <w:rsid w:val="001440B5"/>
    <w:rsid w:val="00145087"/>
    <w:rsid w:val="00145FE3"/>
    <w:rsid w:val="00146145"/>
    <w:rsid w:val="001468F2"/>
    <w:rsid w:val="00147419"/>
    <w:rsid w:val="001475EF"/>
    <w:rsid w:val="00147C6C"/>
    <w:rsid w:val="00147FF9"/>
    <w:rsid w:val="00150548"/>
    <w:rsid w:val="00152042"/>
    <w:rsid w:val="001529CD"/>
    <w:rsid w:val="00153A07"/>
    <w:rsid w:val="0015417C"/>
    <w:rsid w:val="0015485A"/>
    <w:rsid w:val="00155F24"/>
    <w:rsid w:val="001564AE"/>
    <w:rsid w:val="00157D0F"/>
    <w:rsid w:val="00160BBB"/>
    <w:rsid w:val="001615E8"/>
    <w:rsid w:val="001619C3"/>
    <w:rsid w:val="00163381"/>
    <w:rsid w:val="001633E5"/>
    <w:rsid w:val="001634C9"/>
    <w:rsid w:val="0016394B"/>
    <w:rsid w:val="00163E78"/>
    <w:rsid w:val="00164246"/>
    <w:rsid w:val="001650D6"/>
    <w:rsid w:val="00165D0B"/>
    <w:rsid w:val="001660D0"/>
    <w:rsid w:val="00167951"/>
    <w:rsid w:val="001709ED"/>
    <w:rsid w:val="001711BE"/>
    <w:rsid w:val="00171825"/>
    <w:rsid w:val="00171B73"/>
    <w:rsid w:val="00172103"/>
    <w:rsid w:val="001723B3"/>
    <w:rsid w:val="0017292F"/>
    <w:rsid w:val="00172E5F"/>
    <w:rsid w:val="00173F87"/>
    <w:rsid w:val="001741D0"/>
    <w:rsid w:val="0017459B"/>
    <w:rsid w:val="0017509A"/>
    <w:rsid w:val="0017573F"/>
    <w:rsid w:val="00175920"/>
    <w:rsid w:val="0017596E"/>
    <w:rsid w:val="00175D00"/>
    <w:rsid w:val="00177AFE"/>
    <w:rsid w:val="00177FC8"/>
    <w:rsid w:val="00180DD0"/>
    <w:rsid w:val="00181497"/>
    <w:rsid w:val="001814F3"/>
    <w:rsid w:val="0018184F"/>
    <w:rsid w:val="001821CE"/>
    <w:rsid w:val="0018291C"/>
    <w:rsid w:val="00183477"/>
    <w:rsid w:val="00183943"/>
    <w:rsid w:val="0018425D"/>
    <w:rsid w:val="001842D4"/>
    <w:rsid w:val="001845AE"/>
    <w:rsid w:val="00185181"/>
    <w:rsid w:val="00186725"/>
    <w:rsid w:val="00187000"/>
    <w:rsid w:val="0019092D"/>
    <w:rsid w:val="00190DDE"/>
    <w:rsid w:val="00191902"/>
    <w:rsid w:val="00191A79"/>
    <w:rsid w:val="00192202"/>
    <w:rsid w:val="00192C17"/>
    <w:rsid w:val="00192CC1"/>
    <w:rsid w:val="00193E3E"/>
    <w:rsid w:val="00193F2E"/>
    <w:rsid w:val="00194290"/>
    <w:rsid w:val="00195235"/>
    <w:rsid w:val="0019743B"/>
    <w:rsid w:val="00197648"/>
    <w:rsid w:val="00197723"/>
    <w:rsid w:val="001979D1"/>
    <w:rsid w:val="001A0330"/>
    <w:rsid w:val="001A065A"/>
    <w:rsid w:val="001A1660"/>
    <w:rsid w:val="001A17BD"/>
    <w:rsid w:val="001A1A75"/>
    <w:rsid w:val="001A1B7B"/>
    <w:rsid w:val="001A24AF"/>
    <w:rsid w:val="001A331D"/>
    <w:rsid w:val="001A4154"/>
    <w:rsid w:val="001A48A9"/>
    <w:rsid w:val="001A4B24"/>
    <w:rsid w:val="001A4C53"/>
    <w:rsid w:val="001A4ECC"/>
    <w:rsid w:val="001A545F"/>
    <w:rsid w:val="001A54BA"/>
    <w:rsid w:val="001A550C"/>
    <w:rsid w:val="001A57AE"/>
    <w:rsid w:val="001A6323"/>
    <w:rsid w:val="001A6681"/>
    <w:rsid w:val="001A67C9"/>
    <w:rsid w:val="001A689B"/>
    <w:rsid w:val="001A788B"/>
    <w:rsid w:val="001B0CF2"/>
    <w:rsid w:val="001B1124"/>
    <w:rsid w:val="001B1C4B"/>
    <w:rsid w:val="001B236B"/>
    <w:rsid w:val="001B262E"/>
    <w:rsid w:val="001B2865"/>
    <w:rsid w:val="001B2A70"/>
    <w:rsid w:val="001B2AAC"/>
    <w:rsid w:val="001B2ADB"/>
    <w:rsid w:val="001B32A0"/>
    <w:rsid w:val="001B3905"/>
    <w:rsid w:val="001B3958"/>
    <w:rsid w:val="001B3EF0"/>
    <w:rsid w:val="001B5888"/>
    <w:rsid w:val="001B6836"/>
    <w:rsid w:val="001B6DB0"/>
    <w:rsid w:val="001B7EC1"/>
    <w:rsid w:val="001C0262"/>
    <w:rsid w:val="001C1550"/>
    <w:rsid w:val="001C1A22"/>
    <w:rsid w:val="001C262B"/>
    <w:rsid w:val="001C37C6"/>
    <w:rsid w:val="001C415B"/>
    <w:rsid w:val="001C4813"/>
    <w:rsid w:val="001C49EF"/>
    <w:rsid w:val="001C4BE6"/>
    <w:rsid w:val="001C5CFB"/>
    <w:rsid w:val="001C70EE"/>
    <w:rsid w:val="001C750E"/>
    <w:rsid w:val="001C7C10"/>
    <w:rsid w:val="001C7E44"/>
    <w:rsid w:val="001D04E0"/>
    <w:rsid w:val="001D0B3A"/>
    <w:rsid w:val="001D1B49"/>
    <w:rsid w:val="001D2374"/>
    <w:rsid w:val="001D25F6"/>
    <w:rsid w:val="001D2A39"/>
    <w:rsid w:val="001D4D77"/>
    <w:rsid w:val="001D6370"/>
    <w:rsid w:val="001D6583"/>
    <w:rsid w:val="001D6E6A"/>
    <w:rsid w:val="001D76FC"/>
    <w:rsid w:val="001D7CD5"/>
    <w:rsid w:val="001E417A"/>
    <w:rsid w:val="001E5658"/>
    <w:rsid w:val="001E597D"/>
    <w:rsid w:val="001E696F"/>
    <w:rsid w:val="001E6FDE"/>
    <w:rsid w:val="001E7302"/>
    <w:rsid w:val="001E7A97"/>
    <w:rsid w:val="001E7FD7"/>
    <w:rsid w:val="001F0622"/>
    <w:rsid w:val="001F0786"/>
    <w:rsid w:val="001F09D5"/>
    <w:rsid w:val="001F0FE9"/>
    <w:rsid w:val="001F10D1"/>
    <w:rsid w:val="001F291C"/>
    <w:rsid w:val="001F2FCB"/>
    <w:rsid w:val="001F3041"/>
    <w:rsid w:val="001F3395"/>
    <w:rsid w:val="001F3DF5"/>
    <w:rsid w:val="001F48DB"/>
    <w:rsid w:val="001F4F6F"/>
    <w:rsid w:val="001F5A3A"/>
    <w:rsid w:val="001F5D50"/>
    <w:rsid w:val="001F6CA2"/>
    <w:rsid w:val="001F721D"/>
    <w:rsid w:val="001F7355"/>
    <w:rsid w:val="001F7E55"/>
    <w:rsid w:val="0020008C"/>
    <w:rsid w:val="00200C19"/>
    <w:rsid w:val="00200E1B"/>
    <w:rsid w:val="00201EEF"/>
    <w:rsid w:val="002027B0"/>
    <w:rsid w:val="00203010"/>
    <w:rsid w:val="00206C6F"/>
    <w:rsid w:val="00206EF7"/>
    <w:rsid w:val="0020767E"/>
    <w:rsid w:val="0020773A"/>
    <w:rsid w:val="00210548"/>
    <w:rsid w:val="00210B62"/>
    <w:rsid w:val="00211CBF"/>
    <w:rsid w:val="00211D00"/>
    <w:rsid w:val="002126DA"/>
    <w:rsid w:val="0021286E"/>
    <w:rsid w:val="002131EC"/>
    <w:rsid w:val="0021363B"/>
    <w:rsid w:val="0021474F"/>
    <w:rsid w:val="0021542E"/>
    <w:rsid w:val="0021568A"/>
    <w:rsid w:val="00215C6E"/>
    <w:rsid w:val="002161C0"/>
    <w:rsid w:val="002163B7"/>
    <w:rsid w:val="00216509"/>
    <w:rsid w:val="0021686A"/>
    <w:rsid w:val="00216A15"/>
    <w:rsid w:val="00216C5A"/>
    <w:rsid w:val="0021744C"/>
    <w:rsid w:val="00217E99"/>
    <w:rsid w:val="002206D4"/>
    <w:rsid w:val="00220B56"/>
    <w:rsid w:val="00220C25"/>
    <w:rsid w:val="00220F22"/>
    <w:rsid w:val="00221EF0"/>
    <w:rsid w:val="002225C4"/>
    <w:rsid w:val="0022280D"/>
    <w:rsid w:val="00223169"/>
    <w:rsid w:val="00223E77"/>
    <w:rsid w:val="00224780"/>
    <w:rsid w:val="00225CDC"/>
    <w:rsid w:val="00226006"/>
    <w:rsid w:val="0022659B"/>
    <w:rsid w:val="00227A64"/>
    <w:rsid w:val="00227C5F"/>
    <w:rsid w:val="00227EBC"/>
    <w:rsid w:val="00227ED3"/>
    <w:rsid w:val="00227EE1"/>
    <w:rsid w:val="00230244"/>
    <w:rsid w:val="0023082F"/>
    <w:rsid w:val="00230908"/>
    <w:rsid w:val="00230930"/>
    <w:rsid w:val="00231BDB"/>
    <w:rsid w:val="00231EC3"/>
    <w:rsid w:val="00232128"/>
    <w:rsid w:val="0023281D"/>
    <w:rsid w:val="00233247"/>
    <w:rsid w:val="00233A0C"/>
    <w:rsid w:val="002349E2"/>
    <w:rsid w:val="00234FE3"/>
    <w:rsid w:val="002354D2"/>
    <w:rsid w:val="00235689"/>
    <w:rsid w:val="0023691C"/>
    <w:rsid w:val="00237BB0"/>
    <w:rsid w:val="002403B4"/>
    <w:rsid w:val="00240652"/>
    <w:rsid w:val="00241013"/>
    <w:rsid w:val="00241339"/>
    <w:rsid w:val="002417EB"/>
    <w:rsid w:val="00241984"/>
    <w:rsid w:val="00241B49"/>
    <w:rsid w:val="00242072"/>
    <w:rsid w:val="00242337"/>
    <w:rsid w:val="00242453"/>
    <w:rsid w:val="002426A8"/>
    <w:rsid w:val="002431BE"/>
    <w:rsid w:val="00243366"/>
    <w:rsid w:val="00243C0A"/>
    <w:rsid w:val="00243D19"/>
    <w:rsid w:val="00244091"/>
    <w:rsid w:val="002440B9"/>
    <w:rsid w:val="002440D6"/>
    <w:rsid w:val="002460D2"/>
    <w:rsid w:val="002479C3"/>
    <w:rsid w:val="00247BCA"/>
    <w:rsid w:val="00247DE2"/>
    <w:rsid w:val="0025051B"/>
    <w:rsid w:val="0025071B"/>
    <w:rsid w:val="002508FF"/>
    <w:rsid w:val="00250A35"/>
    <w:rsid w:val="00251337"/>
    <w:rsid w:val="00251E59"/>
    <w:rsid w:val="0025244B"/>
    <w:rsid w:val="00252D85"/>
    <w:rsid w:val="00252DDF"/>
    <w:rsid w:val="00253968"/>
    <w:rsid w:val="00253E22"/>
    <w:rsid w:val="00255D76"/>
    <w:rsid w:val="002573C5"/>
    <w:rsid w:val="00260D6F"/>
    <w:rsid w:val="00260F41"/>
    <w:rsid w:val="00261042"/>
    <w:rsid w:val="00261DBB"/>
    <w:rsid w:val="00263775"/>
    <w:rsid w:val="002637E0"/>
    <w:rsid w:val="00264095"/>
    <w:rsid w:val="0026476A"/>
    <w:rsid w:val="00265406"/>
    <w:rsid w:val="002655DF"/>
    <w:rsid w:val="00265F0F"/>
    <w:rsid w:val="00266581"/>
    <w:rsid w:val="00266CC8"/>
    <w:rsid w:val="0026743A"/>
    <w:rsid w:val="002674C5"/>
    <w:rsid w:val="0026760C"/>
    <w:rsid w:val="002705DB"/>
    <w:rsid w:val="002705DC"/>
    <w:rsid w:val="00270F99"/>
    <w:rsid w:val="00270FB9"/>
    <w:rsid w:val="002711BD"/>
    <w:rsid w:val="00272025"/>
    <w:rsid w:val="002721D8"/>
    <w:rsid w:val="00272929"/>
    <w:rsid w:val="00272D3A"/>
    <w:rsid w:val="00273554"/>
    <w:rsid w:val="0027373C"/>
    <w:rsid w:val="00274163"/>
    <w:rsid w:val="00274E84"/>
    <w:rsid w:val="002754DA"/>
    <w:rsid w:val="00275AB8"/>
    <w:rsid w:val="002762EC"/>
    <w:rsid w:val="002773DE"/>
    <w:rsid w:val="00277E1B"/>
    <w:rsid w:val="00280705"/>
    <w:rsid w:val="00280C80"/>
    <w:rsid w:val="0028171C"/>
    <w:rsid w:val="00282CCD"/>
    <w:rsid w:val="00284067"/>
    <w:rsid w:val="0028431D"/>
    <w:rsid w:val="002847EF"/>
    <w:rsid w:val="00285133"/>
    <w:rsid w:val="00286120"/>
    <w:rsid w:val="00286803"/>
    <w:rsid w:val="00286A15"/>
    <w:rsid w:val="00287331"/>
    <w:rsid w:val="00287349"/>
    <w:rsid w:val="002901AB"/>
    <w:rsid w:val="0029049E"/>
    <w:rsid w:val="0029058E"/>
    <w:rsid w:val="00290824"/>
    <w:rsid w:val="002918E3"/>
    <w:rsid w:val="00292020"/>
    <w:rsid w:val="00292CD7"/>
    <w:rsid w:val="00293361"/>
    <w:rsid w:val="0029372D"/>
    <w:rsid w:val="00293875"/>
    <w:rsid w:val="00293A0E"/>
    <w:rsid w:val="00293E99"/>
    <w:rsid w:val="002953A1"/>
    <w:rsid w:val="00295B7F"/>
    <w:rsid w:val="00297006"/>
    <w:rsid w:val="00297E9E"/>
    <w:rsid w:val="00297EA0"/>
    <w:rsid w:val="002A04B7"/>
    <w:rsid w:val="002A1660"/>
    <w:rsid w:val="002A16B1"/>
    <w:rsid w:val="002A378D"/>
    <w:rsid w:val="002A3D1F"/>
    <w:rsid w:val="002A3DF6"/>
    <w:rsid w:val="002A44F5"/>
    <w:rsid w:val="002A4BC2"/>
    <w:rsid w:val="002A60DF"/>
    <w:rsid w:val="002A6121"/>
    <w:rsid w:val="002A651C"/>
    <w:rsid w:val="002A6D88"/>
    <w:rsid w:val="002A74C0"/>
    <w:rsid w:val="002A76F7"/>
    <w:rsid w:val="002A7C38"/>
    <w:rsid w:val="002B116C"/>
    <w:rsid w:val="002B30FC"/>
    <w:rsid w:val="002B3240"/>
    <w:rsid w:val="002B350A"/>
    <w:rsid w:val="002B403F"/>
    <w:rsid w:val="002B4C12"/>
    <w:rsid w:val="002B4E2C"/>
    <w:rsid w:val="002B71A5"/>
    <w:rsid w:val="002B7A9E"/>
    <w:rsid w:val="002C025B"/>
    <w:rsid w:val="002C1059"/>
    <w:rsid w:val="002C184C"/>
    <w:rsid w:val="002C2BEA"/>
    <w:rsid w:val="002C3530"/>
    <w:rsid w:val="002C3D6F"/>
    <w:rsid w:val="002C40A6"/>
    <w:rsid w:val="002C414D"/>
    <w:rsid w:val="002C4232"/>
    <w:rsid w:val="002C4234"/>
    <w:rsid w:val="002C44BE"/>
    <w:rsid w:val="002C44EA"/>
    <w:rsid w:val="002C48D9"/>
    <w:rsid w:val="002C4E48"/>
    <w:rsid w:val="002C5BB4"/>
    <w:rsid w:val="002C6944"/>
    <w:rsid w:val="002C797F"/>
    <w:rsid w:val="002C7F2B"/>
    <w:rsid w:val="002D08DC"/>
    <w:rsid w:val="002D0945"/>
    <w:rsid w:val="002D0FE4"/>
    <w:rsid w:val="002D1401"/>
    <w:rsid w:val="002D14B3"/>
    <w:rsid w:val="002D16B4"/>
    <w:rsid w:val="002D1BC8"/>
    <w:rsid w:val="002D1D9B"/>
    <w:rsid w:val="002D1E84"/>
    <w:rsid w:val="002D289A"/>
    <w:rsid w:val="002D2DE9"/>
    <w:rsid w:val="002D31D8"/>
    <w:rsid w:val="002D50DD"/>
    <w:rsid w:val="002D5A63"/>
    <w:rsid w:val="002D6224"/>
    <w:rsid w:val="002D6718"/>
    <w:rsid w:val="002D68F0"/>
    <w:rsid w:val="002D7D1D"/>
    <w:rsid w:val="002D7D25"/>
    <w:rsid w:val="002E0074"/>
    <w:rsid w:val="002E058C"/>
    <w:rsid w:val="002E197A"/>
    <w:rsid w:val="002E3CA1"/>
    <w:rsid w:val="002E6F85"/>
    <w:rsid w:val="002E7A36"/>
    <w:rsid w:val="002F0680"/>
    <w:rsid w:val="002F1812"/>
    <w:rsid w:val="002F231B"/>
    <w:rsid w:val="002F2B9D"/>
    <w:rsid w:val="002F3453"/>
    <w:rsid w:val="002F3B62"/>
    <w:rsid w:val="002F3D69"/>
    <w:rsid w:val="002F3F71"/>
    <w:rsid w:val="002F4157"/>
    <w:rsid w:val="002F4AC6"/>
    <w:rsid w:val="002F5743"/>
    <w:rsid w:val="002F603B"/>
    <w:rsid w:val="002F7581"/>
    <w:rsid w:val="002F7AAB"/>
    <w:rsid w:val="002F7C3C"/>
    <w:rsid w:val="003000A5"/>
    <w:rsid w:val="003003A9"/>
    <w:rsid w:val="0030084E"/>
    <w:rsid w:val="00301AE0"/>
    <w:rsid w:val="00301C51"/>
    <w:rsid w:val="00301C86"/>
    <w:rsid w:val="0030216B"/>
    <w:rsid w:val="0030352F"/>
    <w:rsid w:val="00303B9E"/>
    <w:rsid w:val="003040CD"/>
    <w:rsid w:val="003058F6"/>
    <w:rsid w:val="00305A94"/>
    <w:rsid w:val="00305DA6"/>
    <w:rsid w:val="00306B9C"/>
    <w:rsid w:val="0031058F"/>
    <w:rsid w:val="003110E3"/>
    <w:rsid w:val="00311129"/>
    <w:rsid w:val="00311132"/>
    <w:rsid w:val="00311BF6"/>
    <w:rsid w:val="00312159"/>
    <w:rsid w:val="00312AC3"/>
    <w:rsid w:val="003130C0"/>
    <w:rsid w:val="003133B3"/>
    <w:rsid w:val="00313BE9"/>
    <w:rsid w:val="003146AD"/>
    <w:rsid w:val="00314974"/>
    <w:rsid w:val="00314D9A"/>
    <w:rsid w:val="003156DF"/>
    <w:rsid w:val="00316AED"/>
    <w:rsid w:val="00317C23"/>
    <w:rsid w:val="00320F9F"/>
    <w:rsid w:val="0032114E"/>
    <w:rsid w:val="00321B1A"/>
    <w:rsid w:val="00322127"/>
    <w:rsid w:val="00322A8F"/>
    <w:rsid w:val="0032305B"/>
    <w:rsid w:val="0032356F"/>
    <w:rsid w:val="00323A55"/>
    <w:rsid w:val="00323BDA"/>
    <w:rsid w:val="00323F19"/>
    <w:rsid w:val="003246F9"/>
    <w:rsid w:val="00325506"/>
    <w:rsid w:val="00325515"/>
    <w:rsid w:val="00325CAF"/>
    <w:rsid w:val="00325E6B"/>
    <w:rsid w:val="00327B5C"/>
    <w:rsid w:val="003301FA"/>
    <w:rsid w:val="003313EA"/>
    <w:rsid w:val="0033168F"/>
    <w:rsid w:val="00331841"/>
    <w:rsid w:val="00331C01"/>
    <w:rsid w:val="00331DE7"/>
    <w:rsid w:val="0033286D"/>
    <w:rsid w:val="003328B3"/>
    <w:rsid w:val="003328B9"/>
    <w:rsid w:val="00332A34"/>
    <w:rsid w:val="00333614"/>
    <w:rsid w:val="00334FD7"/>
    <w:rsid w:val="00336836"/>
    <w:rsid w:val="00337115"/>
    <w:rsid w:val="0033723A"/>
    <w:rsid w:val="00337702"/>
    <w:rsid w:val="0034015A"/>
    <w:rsid w:val="003409D9"/>
    <w:rsid w:val="00341051"/>
    <w:rsid w:val="003410E5"/>
    <w:rsid w:val="00341CC5"/>
    <w:rsid w:val="00343387"/>
    <w:rsid w:val="00343A2B"/>
    <w:rsid w:val="00343F6E"/>
    <w:rsid w:val="003449FA"/>
    <w:rsid w:val="00344DA3"/>
    <w:rsid w:val="00344EFA"/>
    <w:rsid w:val="003451F2"/>
    <w:rsid w:val="00346057"/>
    <w:rsid w:val="00346535"/>
    <w:rsid w:val="00346CF5"/>
    <w:rsid w:val="00347E88"/>
    <w:rsid w:val="003502AF"/>
    <w:rsid w:val="00350BB1"/>
    <w:rsid w:val="00350E75"/>
    <w:rsid w:val="00351361"/>
    <w:rsid w:val="00351753"/>
    <w:rsid w:val="00351FDF"/>
    <w:rsid w:val="00352721"/>
    <w:rsid w:val="00354F63"/>
    <w:rsid w:val="00357360"/>
    <w:rsid w:val="0036012A"/>
    <w:rsid w:val="003605E3"/>
    <w:rsid w:val="00360E85"/>
    <w:rsid w:val="003619F1"/>
    <w:rsid w:val="00362FAF"/>
    <w:rsid w:val="00363384"/>
    <w:rsid w:val="00363AFA"/>
    <w:rsid w:val="003644C4"/>
    <w:rsid w:val="00364801"/>
    <w:rsid w:val="00364881"/>
    <w:rsid w:val="003648A0"/>
    <w:rsid w:val="003658D7"/>
    <w:rsid w:val="00365BAF"/>
    <w:rsid w:val="00366101"/>
    <w:rsid w:val="00366802"/>
    <w:rsid w:val="003673CD"/>
    <w:rsid w:val="0036790A"/>
    <w:rsid w:val="00367E9F"/>
    <w:rsid w:val="00370495"/>
    <w:rsid w:val="00370E04"/>
    <w:rsid w:val="0037106A"/>
    <w:rsid w:val="003711A7"/>
    <w:rsid w:val="003713FA"/>
    <w:rsid w:val="003714D0"/>
    <w:rsid w:val="0037188A"/>
    <w:rsid w:val="00371B0E"/>
    <w:rsid w:val="00372640"/>
    <w:rsid w:val="003735B7"/>
    <w:rsid w:val="003737ED"/>
    <w:rsid w:val="00374220"/>
    <w:rsid w:val="003765A6"/>
    <w:rsid w:val="0037700A"/>
    <w:rsid w:val="003773CE"/>
    <w:rsid w:val="00381152"/>
    <w:rsid w:val="00381208"/>
    <w:rsid w:val="00381DF3"/>
    <w:rsid w:val="003830BE"/>
    <w:rsid w:val="00384C95"/>
    <w:rsid w:val="003850A9"/>
    <w:rsid w:val="00385C7C"/>
    <w:rsid w:val="003860B8"/>
    <w:rsid w:val="00386C43"/>
    <w:rsid w:val="00387800"/>
    <w:rsid w:val="00390693"/>
    <w:rsid w:val="00390C93"/>
    <w:rsid w:val="00391617"/>
    <w:rsid w:val="003917B8"/>
    <w:rsid w:val="00392A86"/>
    <w:rsid w:val="00392D3F"/>
    <w:rsid w:val="00392FF0"/>
    <w:rsid w:val="0039305B"/>
    <w:rsid w:val="00393126"/>
    <w:rsid w:val="00393799"/>
    <w:rsid w:val="00393EA4"/>
    <w:rsid w:val="003943AB"/>
    <w:rsid w:val="00394A9C"/>
    <w:rsid w:val="00394E35"/>
    <w:rsid w:val="00394F26"/>
    <w:rsid w:val="00395417"/>
    <w:rsid w:val="00396CBC"/>
    <w:rsid w:val="00396E37"/>
    <w:rsid w:val="003971B1"/>
    <w:rsid w:val="003979BA"/>
    <w:rsid w:val="003A0278"/>
    <w:rsid w:val="003A0808"/>
    <w:rsid w:val="003A0D8B"/>
    <w:rsid w:val="003A22F8"/>
    <w:rsid w:val="003A3077"/>
    <w:rsid w:val="003A3473"/>
    <w:rsid w:val="003A38FB"/>
    <w:rsid w:val="003A4963"/>
    <w:rsid w:val="003A4C15"/>
    <w:rsid w:val="003A552E"/>
    <w:rsid w:val="003A56D5"/>
    <w:rsid w:val="003A58CE"/>
    <w:rsid w:val="003A5DF7"/>
    <w:rsid w:val="003A6157"/>
    <w:rsid w:val="003A64CD"/>
    <w:rsid w:val="003A65C5"/>
    <w:rsid w:val="003A6A65"/>
    <w:rsid w:val="003A72F5"/>
    <w:rsid w:val="003A74D5"/>
    <w:rsid w:val="003A7549"/>
    <w:rsid w:val="003A75A2"/>
    <w:rsid w:val="003B094E"/>
    <w:rsid w:val="003B15CB"/>
    <w:rsid w:val="003B206E"/>
    <w:rsid w:val="003B3C70"/>
    <w:rsid w:val="003B3C9E"/>
    <w:rsid w:val="003B46AB"/>
    <w:rsid w:val="003B60E8"/>
    <w:rsid w:val="003B7718"/>
    <w:rsid w:val="003B7BD8"/>
    <w:rsid w:val="003B7E56"/>
    <w:rsid w:val="003C0A11"/>
    <w:rsid w:val="003C0F34"/>
    <w:rsid w:val="003C16EC"/>
    <w:rsid w:val="003C2BC6"/>
    <w:rsid w:val="003C3846"/>
    <w:rsid w:val="003C5152"/>
    <w:rsid w:val="003C544F"/>
    <w:rsid w:val="003C5712"/>
    <w:rsid w:val="003C59D7"/>
    <w:rsid w:val="003C6367"/>
    <w:rsid w:val="003C699F"/>
    <w:rsid w:val="003C6A5A"/>
    <w:rsid w:val="003C6E62"/>
    <w:rsid w:val="003C78E0"/>
    <w:rsid w:val="003D0162"/>
    <w:rsid w:val="003D0372"/>
    <w:rsid w:val="003D09B2"/>
    <w:rsid w:val="003D09CB"/>
    <w:rsid w:val="003D0BC4"/>
    <w:rsid w:val="003D123D"/>
    <w:rsid w:val="003D1371"/>
    <w:rsid w:val="003D1556"/>
    <w:rsid w:val="003D26C7"/>
    <w:rsid w:val="003D2A87"/>
    <w:rsid w:val="003D2D8E"/>
    <w:rsid w:val="003D3CD2"/>
    <w:rsid w:val="003D3D7B"/>
    <w:rsid w:val="003D4470"/>
    <w:rsid w:val="003D44FD"/>
    <w:rsid w:val="003D4BB4"/>
    <w:rsid w:val="003D50C1"/>
    <w:rsid w:val="003D6053"/>
    <w:rsid w:val="003D66D0"/>
    <w:rsid w:val="003D6BD2"/>
    <w:rsid w:val="003D7B21"/>
    <w:rsid w:val="003E0625"/>
    <w:rsid w:val="003E0E67"/>
    <w:rsid w:val="003E0F73"/>
    <w:rsid w:val="003E1DBD"/>
    <w:rsid w:val="003E2AE8"/>
    <w:rsid w:val="003E3C39"/>
    <w:rsid w:val="003E5999"/>
    <w:rsid w:val="003E5D18"/>
    <w:rsid w:val="003E6090"/>
    <w:rsid w:val="003E639D"/>
    <w:rsid w:val="003E641C"/>
    <w:rsid w:val="003F1DC7"/>
    <w:rsid w:val="003F2AA7"/>
    <w:rsid w:val="003F2AD5"/>
    <w:rsid w:val="003F2DB0"/>
    <w:rsid w:val="003F307E"/>
    <w:rsid w:val="003F4845"/>
    <w:rsid w:val="003F4F0B"/>
    <w:rsid w:val="003F7C50"/>
    <w:rsid w:val="00400C24"/>
    <w:rsid w:val="00400F6E"/>
    <w:rsid w:val="0040144D"/>
    <w:rsid w:val="00401A52"/>
    <w:rsid w:val="004020DD"/>
    <w:rsid w:val="004025C8"/>
    <w:rsid w:val="00403367"/>
    <w:rsid w:val="0040427E"/>
    <w:rsid w:val="0040542A"/>
    <w:rsid w:val="00406524"/>
    <w:rsid w:val="00406997"/>
    <w:rsid w:val="00406D21"/>
    <w:rsid w:val="00407A68"/>
    <w:rsid w:val="00407E11"/>
    <w:rsid w:val="004107BF"/>
    <w:rsid w:val="00410CE7"/>
    <w:rsid w:val="00411058"/>
    <w:rsid w:val="00411E45"/>
    <w:rsid w:val="00412A26"/>
    <w:rsid w:val="00413C29"/>
    <w:rsid w:val="0041499A"/>
    <w:rsid w:val="004155A1"/>
    <w:rsid w:val="004158A2"/>
    <w:rsid w:val="0041637C"/>
    <w:rsid w:val="00416483"/>
    <w:rsid w:val="00417286"/>
    <w:rsid w:val="00417F7F"/>
    <w:rsid w:val="004204E8"/>
    <w:rsid w:val="00421555"/>
    <w:rsid w:val="00421DE4"/>
    <w:rsid w:val="004225D3"/>
    <w:rsid w:val="00422664"/>
    <w:rsid w:val="004237B3"/>
    <w:rsid w:val="00423D05"/>
    <w:rsid w:val="00423D94"/>
    <w:rsid w:val="0042405C"/>
    <w:rsid w:val="0042510A"/>
    <w:rsid w:val="004253B8"/>
    <w:rsid w:val="00425F4E"/>
    <w:rsid w:val="0042602D"/>
    <w:rsid w:val="00426035"/>
    <w:rsid w:val="00427362"/>
    <w:rsid w:val="00427388"/>
    <w:rsid w:val="004275AD"/>
    <w:rsid w:val="00427744"/>
    <w:rsid w:val="0042784C"/>
    <w:rsid w:val="00427A24"/>
    <w:rsid w:val="00430339"/>
    <w:rsid w:val="00431095"/>
    <w:rsid w:val="004311E2"/>
    <w:rsid w:val="00431928"/>
    <w:rsid w:val="00431DE3"/>
    <w:rsid w:val="0043245D"/>
    <w:rsid w:val="00432F85"/>
    <w:rsid w:val="004341C6"/>
    <w:rsid w:val="00435119"/>
    <w:rsid w:val="0043564C"/>
    <w:rsid w:val="00435D30"/>
    <w:rsid w:val="00435E18"/>
    <w:rsid w:val="00436177"/>
    <w:rsid w:val="004369F1"/>
    <w:rsid w:val="00437ABB"/>
    <w:rsid w:val="00437BC3"/>
    <w:rsid w:val="00440332"/>
    <w:rsid w:val="004405B3"/>
    <w:rsid w:val="00440866"/>
    <w:rsid w:val="00441112"/>
    <w:rsid w:val="00441A0B"/>
    <w:rsid w:val="00441A93"/>
    <w:rsid w:val="00441E3B"/>
    <w:rsid w:val="00442054"/>
    <w:rsid w:val="0044213B"/>
    <w:rsid w:val="004427B3"/>
    <w:rsid w:val="00443155"/>
    <w:rsid w:val="00444248"/>
    <w:rsid w:val="00444FF7"/>
    <w:rsid w:val="00445053"/>
    <w:rsid w:val="004458C0"/>
    <w:rsid w:val="00446091"/>
    <w:rsid w:val="004462C2"/>
    <w:rsid w:val="00446EF6"/>
    <w:rsid w:val="0044766A"/>
    <w:rsid w:val="0045045C"/>
    <w:rsid w:val="004504B4"/>
    <w:rsid w:val="00450877"/>
    <w:rsid w:val="00450B52"/>
    <w:rsid w:val="00451D3D"/>
    <w:rsid w:val="004521D3"/>
    <w:rsid w:val="004527ED"/>
    <w:rsid w:val="0045298D"/>
    <w:rsid w:val="0045332C"/>
    <w:rsid w:val="0045352D"/>
    <w:rsid w:val="004549FD"/>
    <w:rsid w:val="00455044"/>
    <w:rsid w:val="004561BB"/>
    <w:rsid w:val="00457322"/>
    <w:rsid w:val="004576F6"/>
    <w:rsid w:val="00461515"/>
    <w:rsid w:val="0046174B"/>
    <w:rsid w:val="00461D7B"/>
    <w:rsid w:val="004620F0"/>
    <w:rsid w:val="0046242B"/>
    <w:rsid w:val="00462C62"/>
    <w:rsid w:val="00462DB9"/>
    <w:rsid w:val="004632CB"/>
    <w:rsid w:val="00463A98"/>
    <w:rsid w:val="00463AD7"/>
    <w:rsid w:val="00464E91"/>
    <w:rsid w:val="00464FDE"/>
    <w:rsid w:val="00465371"/>
    <w:rsid w:val="004674BB"/>
    <w:rsid w:val="00467554"/>
    <w:rsid w:val="004675E6"/>
    <w:rsid w:val="0046766E"/>
    <w:rsid w:val="00470825"/>
    <w:rsid w:val="00471C88"/>
    <w:rsid w:val="004722B6"/>
    <w:rsid w:val="00472769"/>
    <w:rsid w:val="004748BC"/>
    <w:rsid w:val="00475633"/>
    <w:rsid w:val="0047658F"/>
    <w:rsid w:val="0047669E"/>
    <w:rsid w:val="00476C65"/>
    <w:rsid w:val="00476EEB"/>
    <w:rsid w:val="00481191"/>
    <w:rsid w:val="004823C3"/>
    <w:rsid w:val="004841BB"/>
    <w:rsid w:val="00484DB7"/>
    <w:rsid w:val="00485578"/>
    <w:rsid w:val="004857CD"/>
    <w:rsid w:val="00485EF1"/>
    <w:rsid w:val="00486289"/>
    <w:rsid w:val="00486591"/>
    <w:rsid w:val="004865F6"/>
    <w:rsid w:val="004876BB"/>
    <w:rsid w:val="004927E1"/>
    <w:rsid w:val="004934CC"/>
    <w:rsid w:val="00494236"/>
    <w:rsid w:val="0049496E"/>
    <w:rsid w:val="00495125"/>
    <w:rsid w:val="00495C41"/>
    <w:rsid w:val="00496123"/>
    <w:rsid w:val="0049659C"/>
    <w:rsid w:val="00496C8E"/>
    <w:rsid w:val="00497DA9"/>
    <w:rsid w:val="00497F50"/>
    <w:rsid w:val="004A0317"/>
    <w:rsid w:val="004A085D"/>
    <w:rsid w:val="004A0F5A"/>
    <w:rsid w:val="004A1793"/>
    <w:rsid w:val="004A1CCA"/>
    <w:rsid w:val="004A1D4B"/>
    <w:rsid w:val="004A1FC8"/>
    <w:rsid w:val="004A2027"/>
    <w:rsid w:val="004A375D"/>
    <w:rsid w:val="004A38F9"/>
    <w:rsid w:val="004A3D2D"/>
    <w:rsid w:val="004A3F6C"/>
    <w:rsid w:val="004A4AFC"/>
    <w:rsid w:val="004A588A"/>
    <w:rsid w:val="004A670A"/>
    <w:rsid w:val="004A708F"/>
    <w:rsid w:val="004A739F"/>
    <w:rsid w:val="004A762B"/>
    <w:rsid w:val="004A7800"/>
    <w:rsid w:val="004A7B14"/>
    <w:rsid w:val="004B0140"/>
    <w:rsid w:val="004B0A5E"/>
    <w:rsid w:val="004B0BF4"/>
    <w:rsid w:val="004B0DF9"/>
    <w:rsid w:val="004B1DE4"/>
    <w:rsid w:val="004B394D"/>
    <w:rsid w:val="004B3AD3"/>
    <w:rsid w:val="004B449E"/>
    <w:rsid w:val="004B4890"/>
    <w:rsid w:val="004B4D03"/>
    <w:rsid w:val="004B4FF5"/>
    <w:rsid w:val="004B54D4"/>
    <w:rsid w:val="004B5A0A"/>
    <w:rsid w:val="004B7678"/>
    <w:rsid w:val="004B7939"/>
    <w:rsid w:val="004C0188"/>
    <w:rsid w:val="004C17BF"/>
    <w:rsid w:val="004C1823"/>
    <w:rsid w:val="004C241C"/>
    <w:rsid w:val="004C30DB"/>
    <w:rsid w:val="004C31A8"/>
    <w:rsid w:val="004C34B5"/>
    <w:rsid w:val="004C3CF0"/>
    <w:rsid w:val="004C44F9"/>
    <w:rsid w:val="004C4C7E"/>
    <w:rsid w:val="004C5C3F"/>
    <w:rsid w:val="004C5C56"/>
    <w:rsid w:val="004C6984"/>
    <w:rsid w:val="004C6CF9"/>
    <w:rsid w:val="004C6D69"/>
    <w:rsid w:val="004C6E25"/>
    <w:rsid w:val="004C704C"/>
    <w:rsid w:val="004D1143"/>
    <w:rsid w:val="004D20BF"/>
    <w:rsid w:val="004D2742"/>
    <w:rsid w:val="004D2866"/>
    <w:rsid w:val="004D3B81"/>
    <w:rsid w:val="004D4753"/>
    <w:rsid w:val="004D49F3"/>
    <w:rsid w:val="004D5240"/>
    <w:rsid w:val="004D5619"/>
    <w:rsid w:val="004D5FDA"/>
    <w:rsid w:val="004D6584"/>
    <w:rsid w:val="004D6F76"/>
    <w:rsid w:val="004D702C"/>
    <w:rsid w:val="004D714D"/>
    <w:rsid w:val="004E078D"/>
    <w:rsid w:val="004E0BE8"/>
    <w:rsid w:val="004E0EA4"/>
    <w:rsid w:val="004E1F6C"/>
    <w:rsid w:val="004E1F79"/>
    <w:rsid w:val="004E22D1"/>
    <w:rsid w:val="004E29DE"/>
    <w:rsid w:val="004E3A82"/>
    <w:rsid w:val="004E4757"/>
    <w:rsid w:val="004E5323"/>
    <w:rsid w:val="004E584D"/>
    <w:rsid w:val="004E5BCF"/>
    <w:rsid w:val="004E5CD3"/>
    <w:rsid w:val="004E627F"/>
    <w:rsid w:val="004E6E1A"/>
    <w:rsid w:val="004E7319"/>
    <w:rsid w:val="004E7423"/>
    <w:rsid w:val="004E7542"/>
    <w:rsid w:val="004E7B5F"/>
    <w:rsid w:val="004E7BD8"/>
    <w:rsid w:val="004F07A2"/>
    <w:rsid w:val="004F1AD6"/>
    <w:rsid w:val="004F1E6B"/>
    <w:rsid w:val="004F2C03"/>
    <w:rsid w:val="004F2C97"/>
    <w:rsid w:val="004F46BC"/>
    <w:rsid w:val="004F4A6E"/>
    <w:rsid w:val="004F4AA4"/>
    <w:rsid w:val="004F573F"/>
    <w:rsid w:val="004F5A20"/>
    <w:rsid w:val="004F5DFB"/>
    <w:rsid w:val="004F6A10"/>
    <w:rsid w:val="004F7475"/>
    <w:rsid w:val="004F794B"/>
    <w:rsid w:val="005005FE"/>
    <w:rsid w:val="00500B83"/>
    <w:rsid w:val="00501536"/>
    <w:rsid w:val="0050213B"/>
    <w:rsid w:val="005028A5"/>
    <w:rsid w:val="005029AD"/>
    <w:rsid w:val="0050337F"/>
    <w:rsid w:val="0050348A"/>
    <w:rsid w:val="00503931"/>
    <w:rsid w:val="005039AA"/>
    <w:rsid w:val="00503ADF"/>
    <w:rsid w:val="00504102"/>
    <w:rsid w:val="005045FA"/>
    <w:rsid w:val="005073E6"/>
    <w:rsid w:val="00507BCA"/>
    <w:rsid w:val="00507D19"/>
    <w:rsid w:val="00512312"/>
    <w:rsid w:val="00512922"/>
    <w:rsid w:val="0051380D"/>
    <w:rsid w:val="00513BA8"/>
    <w:rsid w:val="0051431D"/>
    <w:rsid w:val="00514458"/>
    <w:rsid w:val="005160C4"/>
    <w:rsid w:val="0051745C"/>
    <w:rsid w:val="005174D8"/>
    <w:rsid w:val="00517B0B"/>
    <w:rsid w:val="00517B29"/>
    <w:rsid w:val="0052042D"/>
    <w:rsid w:val="00520A8A"/>
    <w:rsid w:val="005211F4"/>
    <w:rsid w:val="005213D6"/>
    <w:rsid w:val="00521C18"/>
    <w:rsid w:val="00521F75"/>
    <w:rsid w:val="00523B90"/>
    <w:rsid w:val="00523F10"/>
    <w:rsid w:val="0052424C"/>
    <w:rsid w:val="0052450B"/>
    <w:rsid w:val="005251A9"/>
    <w:rsid w:val="00525246"/>
    <w:rsid w:val="00525795"/>
    <w:rsid w:val="00526610"/>
    <w:rsid w:val="0052754D"/>
    <w:rsid w:val="00527682"/>
    <w:rsid w:val="0053046D"/>
    <w:rsid w:val="00531319"/>
    <w:rsid w:val="005334AD"/>
    <w:rsid w:val="00533640"/>
    <w:rsid w:val="00535D4D"/>
    <w:rsid w:val="005376EB"/>
    <w:rsid w:val="00537C1D"/>
    <w:rsid w:val="00537E70"/>
    <w:rsid w:val="00540706"/>
    <w:rsid w:val="00540C2D"/>
    <w:rsid w:val="005425EB"/>
    <w:rsid w:val="00542AF5"/>
    <w:rsid w:val="00542EA1"/>
    <w:rsid w:val="00543322"/>
    <w:rsid w:val="005433F1"/>
    <w:rsid w:val="00543C90"/>
    <w:rsid w:val="00544129"/>
    <w:rsid w:val="00544355"/>
    <w:rsid w:val="00544C5D"/>
    <w:rsid w:val="00545615"/>
    <w:rsid w:val="0054582A"/>
    <w:rsid w:val="005459C1"/>
    <w:rsid w:val="005468F3"/>
    <w:rsid w:val="00546CD5"/>
    <w:rsid w:val="00546D08"/>
    <w:rsid w:val="00546E15"/>
    <w:rsid w:val="00546FFE"/>
    <w:rsid w:val="00547673"/>
    <w:rsid w:val="0055111D"/>
    <w:rsid w:val="005518B8"/>
    <w:rsid w:val="00551A54"/>
    <w:rsid w:val="00551BD9"/>
    <w:rsid w:val="00552721"/>
    <w:rsid w:val="00552F9D"/>
    <w:rsid w:val="005534B5"/>
    <w:rsid w:val="00554519"/>
    <w:rsid w:val="00554B67"/>
    <w:rsid w:val="00554EA7"/>
    <w:rsid w:val="00555C72"/>
    <w:rsid w:val="00556036"/>
    <w:rsid w:val="00556CE9"/>
    <w:rsid w:val="005571B2"/>
    <w:rsid w:val="005576F4"/>
    <w:rsid w:val="00557E6F"/>
    <w:rsid w:val="005611D9"/>
    <w:rsid w:val="00561455"/>
    <w:rsid w:val="00563AF9"/>
    <w:rsid w:val="005643F5"/>
    <w:rsid w:val="0056531D"/>
    <w:rsid w:val="00565756"/>
    <w:rsid w:val="00565ED5"/>
    <w:rsid w:val="00565F6B"/>
    <w:rsid w:val="00566A5C"/>
    <w:rsid w:val="005672AC"/>
    <w:rsid w:val="00567929"/>
    <w:rsid w:val="00567C99"/>
    <w:rsid w:val="0057036C"/>
    <w:rsid w:val="005703EF"/>
    <w:rsid w:val="00570C88"/>
    <w:rsid w:val="00571B52"/>
    <w:rsid w:val="00571DE8"/>
    <w:rsid w:val="005744B2"/>
    <w:rsid w:val="0057454A"/>
    <w:rsid w:val="005754E1"/>
    <w:rsid w:val="00575668"/>
    <w:rsid w:val="00575A1E"/>
    <w:rsid w:val="00575CA1"/>
    <w:rsid w:val="005760A0"/>
    <w:rsid w:val="00576342"/>
    <w:rsid w:val="0057753C"/>
    <w:rsid w:val="00577785"/>
    <w:rsid w:val="005778AE"/>
    <w:rsid w:val="00580857"/>
    <w:rsid w:val="00581876"/>
    <w:rsid w:val="00581B21"/>
    <w:rsid w:val="0058238A"/>
    <w:rsid w:val="00584033"/>
    <w:rsid w:val="0058464F"/>
    <w:rsid w:val="00584C47"/>
    <w:rsid w:val="005855A8"/>
    <w:rsid w:val="00586299"/>
    <w:rsid w:val="00586839"/>
    <w:rsid w:val="00586F6F"/>
    <w:rsid w:val="00587293"/>
    <w:rsid w:val="005901A8"/>
    <w:rsid w:val="0059051B"/>
    <w:rsid w:val="00590EB7"/>
    <w:rsid w:val="0059104F"/>
    <w:rsid w:val="005914F8"/>
    <w:rsid w:val="00591E6C"/>
    <w:rsid w:val="00593CF0"/>
    <w:rsid w:val="0059458E"/>
    <w:rsid w:val="00594A45"/>
    <w:rsid w:val="00594A64"/>
    <w:rsid w:val="00594DEF"/>
    <w:rsid w:val="00594E46"/>
    <w:rsid w:val="0059519A"/>
    <w:rsid w:val="00595A56"/>
    <w:rsid w:val="00595BAF"/>
    <w:rsid w:val="00595D19"/>
    <w:rsid w:val="005960A5"/>
    <w:rsid w:val="00596C3D"/>
    <w:rsid w:val="005A0DA6"/>
    <w:rsid w:val="005A14A7"/>
    <w:rsid w:val="005A1A92"/>
    <w:rsid w:val="005A1BF0"/>
    <w:rsid w:val="005A2113"/>
    <w:rsid w:val="005A34AE"/>
    <w:rsid w:val="005A354C"/>
    <w:rsid w:val="005A39C2"/>
    <w:rsid w:val="005A4189"/>
    <w:rsid w:val="005A4D8B"/>
    <w:rsid w:val="005A4F27"/>
    <w:rsid w:val="005A5356"/>
    <w:rsid w:val="005A5407"/>
    <w:rsid w:val="005A725B"/>
    <w:rsid w:val="005A78B0"/>
    <w:rsid w:val="005B0ABA"/>
    <w:rsid w:val="005B2C00"/>
    <w:rsid w:val="005B348A"/>
    <w:rsid w:val="005B4277"/>
    <w:rsid w:val="005B457C"/>
    <w:rsid w:val="005B4F48"/>
    <w:rsid w:val="005B4F5B"/>
    <w:rsid w:val="005B574A"/>
    <w:rsid w:val="005B710B"/>
    <w:rsid w:val="005B752E"/>
    <w:rsid w:val="005B7C65"/>
    <w:rsid w:val="005C0B42"/>
    <w:rsid w:val="005C132E"/>
    <w:rsid w:val="005C1847"/>
    <w:rsid w:val="005C1C61"/>
    <w:rsid w:val="005C2E23"/>
    <w:rsid w:val="005C3F22"/>
    <w:rsid w:val="005C4573"/>
    <w:rsid w:val="005C4701"/>
    <w:rsid w:val="005C4FD6"/>
    <w:rsid w:val="005C5BAF"/>
    <w:rsid w:val="005C5EFD"/>
    <w:rsid w:val="005C6453"/>
    <w:rsid w:val="005C6EE8"/>
    <w:rsid w:val="005D020E"/>
    <w:rsid w:val="005D0A0B"/>
    <w:rsid w:val="005D165E"/>
    <w:rsid w:val="005D1692"/>
    <w:rsid w:val="005D1A2D"/>
    <w:rsid w:val="005D2778"/>
    <w:rsid w:val="005D327E"/>
    <w:rsid w:val="005D651F"/>
    <w:rsid w:val="005D6A1F"/>
    <w:rsid w:val="005D7712"/>
    <w:rsid w:val="005D7F61"/>
    <w:rsid w:val="005E10BD"/>
    <w:rsid w:val="005E1E16"/>
    <w:rsid w:val="005E2F73"/>
    <w:rsid w:val="005E3535"/>
    <w:rsid w:val="005E373E"/>
    <w:rsid w:val="005E44C9"/>
    <w:rsid w:val="005E4BEB"/>
    <w:rsid w:val="005E4CC4"/>
    <w:rsid w:val="005E5054"/>
    <w:rsid w:val="005E52C0"/>
    <w:rsid w:val="005E7573"/>
    <w:rsid w:val="005E7756"/>
    <w:rsid w:val="005E7E8D"/>
    <w:rsid w:val="005F0C18"/>
    <w:rsid w:val="005F0E03"/>
    <w:rsid w:val="005F10AA"/>
    <w:rsid w:val="005F1667"/>
    <w:rsid w:val="005F19C2"/>
    <w:rsid w:val="005F3E82"/>
    <w:rsid w:val="005F43C3"/>
    <w:rsid w:val="005F4B69"/>
    <w:rsid w:val="005F5445"/>
    <w:rsid w:val="005F563E"/>
    <w:rsid w:val="005F563F"/>
    <w:rsid w:val="005F5B2C"/>
    <w:rsid w:val="005F600D"/>
    <w:rsid w:val="005F632F"/>
    <w:rsid w:val="005F64AB"/>
    <w:rsid w:val="005F7383"/>
    <w:rsid w:val="005F7E44"/>
    <w:rsid w:val="0060132C"/>
    <w:rsid w:val="00601550"/>
    <w:rsid w:val="00602162"/>
    <w:rsid w:val="00603876"/>
    <w:rsid w:val="0060490A"/>
    <w:rsid w:val="006056D1"/>
    <w:rsid w:val="00605D2B"/>
    <w:rsid w:val="00606526"/>
    <w:rsid w:val="0060700A"/>
    <w:rsid w:val="00607D2D"/>
    <w:rsid w:val="00607F5D"/>
    <w:rsid w:val="006106AD"/>
    <w:rsid w:val="00610E56"/>
    <w:rsid w:val="00610E90"/>
    <w:rsid w:val="00610F83"/>
    <w:rsid w:val="00611ECF"/>
    <w:rsid w:val="00613327"/>
    <w:rsid w:val="006139FA"/>
    <w:rsid w:val="00613E89"/>
    <w:rsid w:val="00614403"/>
    <w:rsid w:val="0061483A"/>
    <w:rsid w:val="006170EA"/>
    <w:rsid w:val="00617592"/>
    <w:rsid w:val="006175FA"/>
    <w:rsid w:val="00620885"/>
    <w:rsid w:val="006208BD"/>
    <w:rsid w:val="006217EE"/>
    <w:rsid w:val="00621D4F"/>
    <w:rsid w:val="006239D5"/>
    <w:rsid w:val="0062474B"/>
    <w:rsid w:val="0062588B"/>
    <w:rsid w:val="00626B42"/>
    <w:rsid w:val="00630757"/>
    <w:rsid w:val="00630CE3"/>
    <w:rsid w:val="00630DA1"/>
    <w:rsid w:val="00631E5E"/>
    <w:rsid w:val="00632AF3"/>
    <w:rsid w:val="00632AF6"/>
    <w:rsid w:val="0063387F"/>
    <w:rsid w:val="006352E6"/>
    <w:rsid w:val="00635546"/>
    <w:rsid w:val="006358DA"/>
    <w:rsid w:val="00636428"/>
    <w:rsid w:val="00636465"/>
    <w:rsid w:val="0064081D"/>
    <w:rsid w:val="00640A69"/>
    <w:rsid w:val="00640EDB"/>
    <w:rsid w:val="006412BB"/>
    <w:rsid w:val="00642A53"/>
    <w:rsid w:val="00642A5B"/>
    <w:rsid w:val="00642DE9"/>
    <w:rsid w:val="00642F81"/>
    <w:rsid w:val="0064326B"/>
    <w:rsid w:val="0064346C"/>
    <w:rsid w:val="00643EE9"/>
    <w:rsid w:val="006441E5"/>
    <w:rsid w:val="00644ED3"/>
    <w:rsid w:val="006453FF"/>
    <w:rsid w:val="00645547"/>
    <w:rsid w:val="00645995"/>
    <w:rsid w:val="006464DA"/>
    <w:rsid w:val="006465A1"/>
    <w:rsid w:val="00646736"/>
    <w:rsid w:val="00646C4C"/>
    <w:rsid w:val="006474FC"/>
    <w:rsid w:val="0065023D"/>
    <w:rsid w:val="00650EAA"/>
    <w:rsid w:val="00651132"/>
    <w:rsid w:val="0065160E"/>
    <w:rsid w:val="00651A89"/>
    <w:rsid w:val="00651BEC"/>
    <w:rsid w:val="00651D3B"/>
    <w:rsid w:val="006532AE"/>
    <w:rsid w:val="006533DA"/>
    <w:rsid w:val="00653452"/>
    <w:rsid w:val="00653DA7"/>
    <w:rsid w:val="0065419D"/>
    <w:rsid w:val="00654A85"/>
    <w:rsid w:val="006555EF"/>
    <w:rsid w:val="00657860"/>
    <w:rsid w:val="00657E06"/>
    <w:rsid w:val="0066014C"/>
    <w:rsid w:val="006609A0"/>
    <w:rsid w:val="00660AA6"/>
    <w:rsid w:val="00660E3B"/>
    <w:rsid w:val="00661A0C"/>
    <w:rsid w:val="00662833"/>
    <w:rsid w:val="006630B6"/>
    <w:rsid w:val="0066366A"/>
    <w:rsid w:val="0066464A"/>
    <w:rsid w:val="00664E49"/>
    <w:rsid w:val="00665082"/>
    <w:rsid w:val="0066511D"/>
    <w:rsid w:val="006666BE"/>
    <w:rsid w:val="00666CBA"/>
    <w:rsid w:val="00666FDA"/>
    <w:rsid w:val="0066739B"/>
    <w:rsid w:val="0066752F"/>
    <w:rsid w:val="006678EE"/>
    <w:rsid w:val="006701D2"/>
    <w:rsid w:val="00670F51"/>
    <w:rsid w:val="00671D92"/>
    <w:rsid w:val="006723E9"/>
    <w:rsid w:val="00672757"/>
    <w:rsid w:val="00672B57"/>
    <w:rsid w:val="0067345C"/>
    <w:rsid w:val="00673E65"/>
    <w:rsid w:val="0067427B"/>
    <w:rsid w:val="00674D9E"/>
    <w:rsid w:val="00675682"/>
    <w:rsid w:val="00675F1F"/>
    <w:rsid w:val="00676B1E"/>
    <w:rsid w:val="00680178"/>
    <w:rsid w:val="00681A17"/>
    <w:rsid w:val="006834E8"/>
    <w:rsid w:val="00683EA1"/>
    <w:rsid w:val="00683EEB"/>
    <w:rsid w:val="006847FE"/>
    <w:rsid w:val="006865E5"/>
    <w:rsid w:val="006868B0"/>
    <w:rsid w:val="00687CD6"/>
    <w:rsid w:val="00687D31"/>
    <w:rsid w:val="00690175"/>
    <w:rsid w:val="00690784"/>
    <w:rsid w:val="006919FF"/>
    <w:rsid w:val="00691AE4"/>
    <w:rsid w:val="006923D6"/>
    <w:rsid w:val="00692754"/>
    <w:rsid w:val="006930B5"/>
    <w:rsid w:val="00693DE0"/>
    <w:rsid w:val="006941B7"/>
    <w:rsid w:val="0069470F"/>
    <w:rsid w:val="00696409"/>
    <w:rsid w:val="006968C3"/>
    <w:rsid w:val="00697838"/>
    <w:rsid w:val="00697FEA"/>
    <w:rsid w:val="006A009D"/>
    <w:rsid w:val="006A0275"/>
    <w:rsid w:val="006A060A"/>
    <w:rsid w:val="006A0EB9"/>
    <w:rsid w:val="006A2421"/>
    <w:rsid w:val="006A2470"/>
    <w:rsid w:val="006A26DB"/>
    <w:rsid w:val="006A297F"/>
    <w:rsid w:val="006A5A90"/>
    <w:rsid w:val="006A6408"/>
    <w:rsid w:val="006A709F"/>
    <w:rsid w:val="006A7A08"/>
    <w:rsid w:val="006B07F3"/>
    <w:rsid w:val="006B11BF"/>
    <w:rsid w:val="006B18EA"/>
    <w:rsid w:val="006B1F3C"/>
    <w:rsid w:val="006B35BE"/>
    <w:rsid w:val="006B4425"/>
    <w:rsid w:val="006B49A8"/>
    <w:rsid w:val="006B4CCF"/>
    <w:rsid w:val="006B79F0"/>
    <w:rsid w:val="006BCFF9"/>
    <w:rsid w:val="006C0D13"/>
    <w:rsid w:val="006C1106"/>
    <w:rsid w:val="006C117F"/>
    <w:rsid w:val="006C1198"/>
    <w:rsid w:val="006C11BA"/>
    <w:rsid w:val="006C1688"/>
    <w:rsid w:val="006C29CD"/>
    <w:rsid w:val="006C2A58"/>
    <w:rsid w:val="006C3ED9"/>
    <w:rsid w:val="006C5407"/>
    <w:rsid w:val="006C55BE"/>
    <w:rsid w:val="006C56CF"/>
    <w:rsid w:val="006C701A"/>
    <w:rsid w:val="006D03CB"/>
    <w:rsid w:val="006D0413"/>
    <w:rsid w:val="006D084B"/>
    <w:rsid w:val="006D2999"/>
    <w:rsid w:val="006D465A"/>
    <w:rsid w:val="006D49E4"/>
    <w:rsid w:val="006D50C9"/>
    <w:rsid w:val="006D7103"/>
    <w:rsid w:val="006D7435"/>
    <w:rsid w:val="006D766E"/>
    <w:rsid w:val="006E03F1"/>
    <w:rsid w:val="006E0525"/>
    <w:rsid w:val="006E1D29"/>
    <w:rsid w:val="006E2756"/>
    <w:rsid w:val="006E331E"/>
    <w:rsid w:val="006E33B5"/>
    <w:rsid w:val="006E3A52"/>
    <w:rsid w:val="006E3AA3"/>
    <w:rsid w:val="006E4852"/>
    <w:rsid w:val="006E49BF"/>
    <w:rsid w:val="006E4A2C"/>
    <w:rsid w:val="006E5BA2"/>
    <w:rsid w:val="006E7204"/>
    <w:rsid w:val="006E7D03"/>
    <w:rsid w:val="006F00C2"/>
    <w:rsid w:val="006F0D3E"/>
    <w:rsid w:val="006F134D"/>
    <w:rsid w:val="006F2655"/>
    <w:rsid w:val="006F3428"/>
    <w:rsid w:val="006F3FAB"/>
    <w:rsid w:val="006F4302"/>
    <w:rsid w:val="006F4610"/>
    <w:rsid w:val="006F4685"/>
    <w:rsid w:val="006F4FE1"/>
    <w:rsid w:val="006F545F"/>
    <w:rsid w:val="006F54F4"/>
    <w:rsid w:val="006F5C7F"/>
    <w:rsid w:val="006F5D28"/>
    <w:rsid w:val="006F614A"/>
    <w:rsid w:val="006F6377"/>
    <w:rsid w:val="006F7BD9"/>
    <w:rsid w:val="007012D6"/>
    <w:rsid w:val="007014A5"/>
    <w:rsid w:val="00701882"/>
    <w:rsid w:val="00701A51"/>
    <w:rsid w:val="007022AC"/>
    <w:rsid w:val="00704991"/>
    <w:rsid w:val="00705231"/>
    <w:rsid w:val="00705743"/>
    <w:rsid w:val="00705850"/>
    <w:rsid w:val="00705A25"/>
    <w:rsid w:val="00705DBA"/>
    <w:rsid w:val="007062A2"/>
    <w:rsid w:val="00706C2B"/>
    <w:rsid w:val="0070705E"/>
    <w:rsid w:val="0070711D"/>
    <w:rsid w:val="007107C2"/>
    <w:rsid w:val="00710946"/>
    <w:rsid w:val="00711E74"/>
    <w:rsid w:val="00712403"/>
    <w:rsid w:val="00712823"/>
    <w:rsid w:val="0071295C"/>
    <w:rsid w:val="0071314E"/>
    <w:rsid w:val="0071533D"/>
    <w:rsid w:val="00715575"/>
    <w:rsid w:val="00715773"/>
    <w:rsid w:val="00715C28"/>
    <w:rsid w:val="00715D65"/>
    <w:rsid w:val="00715FE6"/>
    <w:rsid w:val="007165C1"/>
    <w:rsid w:val="00717C04"/>
    <w:rsid w:val="00720DD0"/>
    <w:rsid w:val="0072175A"/>
    <w:rsid w:val="0072256C"/>
    <w:rsid w:val="007229B8"/>
    <w:rsid w:val="00722BDE"/>
    <w:rsid w:val="007238B0"/>
    <w:rsid w:val="00723EA1"/>
    <w:rsid w:val="00723FF3"/>
    <w:rsid w:val="007247DB"/>
    <w:rsid w:val="00725DBC"/>
    <w:rsid w:val="00726195"/>
    <w:rsid w:val="00726254"/>
    <w:rsid w:val="00726799"/>
    <w:rsid w:val="00727174"/>
    <w:rsid w:val="007278EA"/>
    <w:rsid w:val="00730407"/>
    <w:rsid w:val="007304E4"/>
    <w:rsid w:val="007308EA"/>
    <w:rsid w:val="00730DEF"/>
    <w:rsid w:val="0073116D"/>
    <w:rsid w:val="00731A1F"/>
    <w:rsid w:val="00731BC0"/>
    <w:rsid w:val="00731EAB"/>
    <w:rsid w:val="007321DF"/>
    <w:rsid w:val="007330BF"/>
    <w:rsid w:val="00733388"/>
    <w:rsid w:val="007335E1"/>
    <w:rsid w:val="00733CD4"/>
    <w:rsid w:val="00733F22"/>
    <w:rsid w:val="00734491"/>
    <w:rsid w:val="00734637"/>
    <w:rsid w:val="00734D56"/>
    <w:rsid w:val="0073512A"/>
    <w:rsid w:val="00735205"/>
    <w:rsid w:val="00735355"/>
    <w:rsid w:val="0073594B"/>
    <w:rsid w:val="007359FD"/>
    <w:rsid w:val="00735B26"/>
    <w:rsid w:val="00735E7A"/>
    <w:rsid w:val="00736BD6"/>
    <w:rsid w:val="00736BE4"/>
    <w:rsid w:val="00736F1C"/>
    <w:rsid w:val="007373DB"/>
    <w:rsid w:val="0073764A"/>
    <w:rsid w:val="00740C78"/>
    <w:rsid w:val="00741079"/>
    <w:rsid w:val="00741F54"/>
    <w:rsid w:val="007420AE"/>
    <w:rsid w:val="00742CE1"/>
    <w:rsid w:val="007443E5"/>
    <w:rsid w:val="007452A3"/>
    <w:rsid w:val="00746735"/>
    <w:rsid w:val="007467AE"/>
    <w:rsid w:val="007467FF"/>
    <w:rsid w:val="00750668"/>
    <w:rsid w:val="00750E79"/>
    <w:rsid w:val="00750E83"/>
    <w:rsid w:val="00750EC4"/>
    <w:rsid w:val="00751452"/>
    <w:rsid w:val="00751C82"/>
    <w:rsid w:val="007527C2"/>
    <w:rsid w:val="00752E1D"/>
    <w:rsid w:val="00753559"/>
    <w:rsid w:val="00753CCB"/>
    <w:rsid w:val="00754B1B"/>
    <w:rsid w:val="00755E86"/>
    <w:rsid w:val="00755F50"/>
    <w:rsid w:val="007564CD"/>
    <w:rsid w:val="007569D0"/>
    <w:rsid w:val="00756FC1"/>
    <w:rsid w:val="00756FE1"/>
    <w:rsid w:val="00757255"/>
    <w:rsid w:val="0075727A"/>
    <w:rsid w:val="0075760C"/>
    <w:rsid w:val="00760F72"/>
    <w:rsid w:val="00762810"/>
    <w:rsid w:val="00762E5D"/>
    <w:rsid w:val="00763E19"/>
    <w:rsid w:val="00764765"/>
    <w:rsid w:val="00765182"/>
    <w:rsid w:val="007653E0"/>
    <w:rsid w:val="0076703B"/>
    <w:rsid w:val="0076724E"/>
    <w:rsid w:val="00767373"/>
    <w:rsid w:val="007679DB"/>
    <w:rsid w:val="00767C2B"/>
    <w:rsid w:val="007709E7"/>
    <w:rsid w:val="00770F9D"/>
    <w:rsid w:val="00771037"/>
    <w:rsid w:val="0077162C"/>
    <w:rsid w:val="007725D1"/>
    <w:rsid w:val="00772BAB"/>
    <w:rsid w:val="00772BEB"/>
    <w:rsid w:val="007733B8"/>
    <w:rsid w:val="0077345F"/>
    <w:rsid w:val="0077346A"/>
    <w:rsid w:val="00774066"/>
    <w:rsid w:val="00774849"/>
    <w:rsid w:val="00775D5A"/>
    <w:rsid w:val="00775F8C"/>
    <w:rsid w:val="0077771F"/>
    <w:rsid w:val="00780625"/>
    <w:rsid w:val="0078093A"/>
    <w:rsid w:val="00780F93"/>
    <w:rsid w:val="00781263"/>
    <w:rsid w:val="00781327"/>
    <w:rsid w:val="0078184B"/>
    <w:rsid w:val="00781D05"/>
    <w:rsid w:val="00782AAA"/>
    <w:rsid w:val="00782EB5"/>
    <w:rsid w:val="007839D8"/>
    <w:rsid w:val="00783BCC"/>
    <w:rsid w:val="007845B9"/>
    <w:rsid w:val="00784969"/>
    <w:rsid w:val="0078752A"/>
    <w:rsid w:val="0079084E"/>
    <w:rsid w:val="0079109D"/>
    <w:rsid w:val="0079383A"/>
    <w:rsid w:val="00794025"/>
    <w:rsid w:val="007941F9"/>
    <w:rsid w:val="007949A7"/>
    <w:rsid w:val="007957AB"/>
    <w:rsid w:val="00795AF6"/>
    <w:rsid w:val="00796CCE"/>
    <w:rsid w:val="007974AD"/>
    <w:rsid w:val="007A05AA"/>
    <w:rsid w:val="007A0763"/>
    <w:rsid w:val="007A0F5F"/>
    <w:rsid w:val="007A1618"/>
    <w:rsid w:val="007A1CA1"/>
    <w:rsid w:val="007A1E7D"/>
    <w:rsid w:val="007A1EB3"/>
    <w:rsid w:val="007A2AAD"/>
    <w:rsid w:val="007A309A"/>
    <w:rsid w:val="007A433B"/>
    <w:rsid w:val="007A45F4"/>
    <w:rsid w:val="007A4B16"/>
    <w:rsid w:val="007A4B37"/>
    <w:rsid w:val="007A5B78"/>
    <w:rsid w:val="007A6022"/>
    <w:rsid w:val="007A633A"/>
    <w:rsid w:val="007A71A1"/>
    <w:rsid w:val="007A763A"/>
    <w:rsid w:val="007B005C"/>
    <w:rsid w:val="007B03E8"/>
    <w:rsid w:val="007B0C15"/>
    <w:rsid w:val="007B17BA"/>
    <w:rsid w:val="007B1A82"/>
    <w:rsid w:val="007B28A0"/>
    <w:rsid w:val="007B3067"/>
    <w:rsid w:val="007B335A"/>
    <w:rsid w:val="007B3505"/>
    <w:rsid w:val="007B354D"/>
    <w:rsid w:val="007B4B9A"/>
    <w:rsid w:val="007B5931"/>
    <w:rsid w:val="007B5EBE"/>
    <w:rsid w:val="007B6916"/>
    <w:rsid w:val="007B7424"/>
    <w:rsid w:val="007B7823"/>
    <w:rsid w:val="007C05FA"/>
    <w:rsid w:val="007C1594"/>
    <w:rsid w:val="007C1F4B"/>
    <w:rsid w:val="007C221D"/>
    <w:rsid w:val="007C25E8"/>
    <w:rsid w:val="007C266A"/>
    <w:rsid w:val="007C3796"/>
    <w:rsid w:val="007C46C6"/>
    <w:rsid w:val="007C4E59"/>
    <w:rsid w:val="007C52DD"/>
    <w:rsid w:val="007C54F1"/>
    <w:rsid w:val="007C5A5E"/>
    <w:rsid w:val="007D0103"/>
    <w:rsid w:val="007D02EF"/>
    <w:rsid w:val="007D03E5"/>
    <w:rsid w:val="007D33DE"/>
    <w:rsid w:val="007D415D"/>
    <w:rsid w:val="007D4CAD"/>
    <w:rsid w:val="007D5447"/>
    <w:rsid w:val="007D617E"/>
    <w:rsid w:val="007D6912"/>
    <w:rsid w:val="007D6FFA"/>
    <w:rsid w:val="007D76C1"/>
    <w:rsid w:val="007D79FA"/>
    <w:rsid w:val="007D7D36"/>
    <w:rsid w:val="007D7F81"/>
    <w:rsid w:val="007E066C"/>
    <w:rsid w:val="007E0B3C"/>
    <w:rsid w:val="007E17F7"/>
    <w:rsid w:val="007E1856"/>
    <w:rsid w:val="007E2092"/>
    <w:rsid w:val="007E4039"/>
    <w:rsid w:val="007E4182"/>
    <w:rsid w:val="007E4C66"/>
    <w:rsid w:val="007E4CD9"/>
    <w:rsid w:val="007E4D6E"/>
    <w:rsid w:val="007E4F9D"/>
    <w:rsid w:val="007E5C23"/>
    <w:rsid w:val="007E675F"/>
    <w:rsid w:val="007E7FE6"/>
    <w:rsid w:val="007F0134"/>
    <w:rsid w:val="007F15DB"/>
    <w:rsid w:val="007F171E"/>
    <w:rsid w:val="007F1A9A"/>
    <w:rsid w:val="007F1E4B"/>
    <w:rsid w:val="007F2D2D"/>
    <w:rsid w:val="007F3AB5"/>
    <w:rsid w:val="007F3C30"/>
    <w:rsid w:val="007F4871"/>
    <w:rsid w:val="007F62C6"/>
    <w:rsid w:val="007F71ED"/>
    <w:rsid w:val="007F7364"/>
    <w:rsid w:val="007F7653"/>
    <w:rsid w:val="0080167E"/>
    <w:rsid w:val="00801D4E"/>
    <w:rsid w:val="008025A8"/>
    <w:rsid w:val="0080479E"/>
    <w:rsid w:val="00806FCD"/>
    <w:rsid w:val="00807099"/>
    <w:rsid w:val="0080736A"/>
    <w:rsid w:val="00807693"/>
    <w:rsid w:val="00810224"/>
    <w:rsid w:val="008102F3"/>
    <w:rsid w:val="008129CA"/>
    <w:rsid w:val="00812A1D"/>
    <w:rsid w:val="00812BC5"/>
    <w:rsid w:val="00814571"/>
    <w:rsid w:val="00814809"/>
    <w:rsid w:val="00815914"/>
    <w:rsid w:val="00815CD7"/>
    <w:rsid w:val="00816505"/>
    <w:rsid w:val="0081663A"/>
    <w:rsid w:val="00817193"/>
    <w:rsid w:val="00817A89"/>
    <w:rsid w:val="00817B57"/>
    <w:rsid w:val="00821351"/>
    <w:rsid w:val="00822307"/>
    <w:rsid w:val="00824E20"/>
    <w:rsid w:val="008259DC"/>
    <w:rsid w:val="00825CA4"/>
    <w:rsid w:val="00826531"/>
    <w:rsid w:val="00826834"/>
    <w:rsid w:val="008269C2"/>
    <w:rsid w:val="00826E35"/>
    <w:rsid w:val="00830370"/>
    <w:rsid w:val="008310FE"/>
    <w:rsid w:val="00831178"/>
    <w:rsid w:val="00831894"/>
    <w:rsid w:val="00831CE5"/>
    <w:rsid w:val="00832AC9"/>
    <w:rsid w:val="00832C70"/>
    <w:rsid w:val="00832D0A"/>
    <w:rsid w:val="00832FC6"/>
    <w:rsid w:val="00836119"/>
    <w:rsid w:val="00836253"/>
    <w:rsid w:val="00836C56"/>
    <w:rsid w:val="00836D70"/>
    <w:rsid w:val="008370AC"/>
    <w:rsid w:val="00840F2A"/>
    <w:rsid w:val="008413FC"/>
    <w:rsid w:val="008419AE"/>
    <w:rsid w:val="00842712"/>
    <w:rsid w:val="0084393B"/>
    <w:rsid w:val="00843B44"/>
    <w:rsid w:val="008441E5"/>
    <w:rsid w:val="00844205"/>
    <w:rsid w:val="00845263"/>
    <w:rsid w:val="008457B4"/>
    <w:rsid w:val="0084630D"/>
    <w:rsid w:val="0084753D"/>
    <w:rsid w:val="0085009F"/>
    <w:rsid w:val="00850325"/>
    <w:rsid w:val="00850E3D"/>
    <w:rsid w:val="008510C2"/>
    <w:rsid w:val="008516AD"/>
    <w:rsid w:val="00852012"/>
    <w:rsid w:val="00852103"/>
    <w:rsid w:val="00852388"/>
    <w:rsid w:val="008527FE"/>
    <w:rsid w:val="00852DA1"/>
    <w:rsid w:val="00852E54"/>
    <w:rsid w:val="00853036"/>
    <w:rsid w:val="00853BA9"/>
    <w:rsid w:val="008540D4"/>
    <w:rsid w:val="008545E8"/>
    <w:rsid w:val="00854940"/>
    <w:rsid w:val="00854FF7"/>
    <w:rsid w:val="00855EF5"/>
    <w:rsid w:val="00856001"/>
    <w:rsid w:val="0085681B"/>
    <w:rsid w:val="00856E1C"/>
    <w:rsid w:val="008608D5"/>
    <w:rsid w:val="00860E13"/>
    <w:rsid w:val="00861422"/>
    <w:rsid w:val="008618C8"/>
    <w:rsid w:val="00861ECC"/>
    <w:rsid w:val="008626FB"/>
    <w:rsid w:val="00862830"/>
    <w:rsid w:val="0086303B"/>
    <w:rsid w:val="00863585"/>
    <w:rsid w:val="00863BC2"/>
    <w:rsid w:val="00863F86"/>
    <w:rsid w:val="008644C3"/>
    <w:rsid w:val="008647CE"/>
    <w:rsid w:val="00864E83"/>
    <w:rsid w:val="008652EF"/>
    <w:rsid w:val="00865938"/>
    <w:rsid w:val="00865C5D"/>
    <w:rsid w:val="0086622D"/>
    <w:rsid w:val="0086646E"/>
    <w:rsid w:val="0087097A"/>
    <w:rsid w:val="0087184D"/>
    <w:rsid w:val="00871F58"/>
    <w:rsid w:val="00872037"/>
    <w:rsid w:val="00872713"/>
    <w:rsid w:val="00872C82"/>
    <w:rsid w:val="00873198"/>
    <w:rsid w:val="0087342A"/>
    <w:rsid w:val="008737DC"/>
    <w:rsid w:val="00873B69"/>
    <w:rsid w:val="00873FCC"/>
    <w:rsid w:val="00874B15"/>
    <w:rsid w:val="0087544C"/>
    <w:rsid w:val="00875565"/>
    <w:rsid w:val="0087558D"/>
    <w:rsid w:val="00875AC7"/>
    <w:rsid w:val="00876B2D"/>
    <w:rsid w:val="0087728F"/>
    <w:rsid w:val="008800D7"/>
    <w:rsid w:val="00880172"/>
    <w:rsid w:val="008803F8"/>
    <w:rsid w:val="008812B4"/>
    <w:rsid w:val="008823C3"/>
    <w:rsid w:val="00882537"/>
    <w:rsid w:val="0088290D"/>
    <w:rsid w:val="00883034"/>
    <w:rsid w:val="00884277"/>
    <w:rsid w:val="00884551"/>
    <w:rsid w:val="008847A5"/>
    <w:rsid w:val="00884C91"/>
    <w:rsid w:val="008856C0"/>
    <w:rsid w:val="00885B1B"/>
    <w:rsid w:val="008868DF"/>
    <w:rsid w:val="0088712E"/>
    <w:rsid w:val="00887145"/>
    <w:rsid w:val="0088773E"/>
    <w:rsid w:val="00887EED"/>
    <w:rsid w:val="00890B86"/>
    <w:rsid w:val="0089111F"/>
    <w:rsid w:val="0089141C"/>
    <w:rsid w:val="00891575"/>
    <w:rsid w:val="00891699"/>
    <w:rsid w:val="008917C1"/>
    <w:rsid w:val="00892053"/>
    <w:rsid w:val="008925A8"/>
    <w:rsid w:val="008933DB"/>
    <w:rsid w:val="00893EAE"/>
    <w:rsid w:val="0089469A"/>
    <w:rsid w:val="00894C73"/>
    <w:rsid w:val="00894DC4"/>
    <w:rsid w:val="008953A1"/>
    <w:rsid w:val="00895C67"/>
    <w:rsid w:val="0089679C"/>
    <w:rsid w:val="008A0349"/>
    <w:rsid w:val="008A0632"/>
    <w:rsid w:val="008A16A6"/>
    <w:rsid w:val="008A2472"/>
    <w:rsid w:val="008A24A0"/>
    <w:rsid w:val="008A3716"/>
    <w:rsid w:val="008A3D3A"/>
    <w:rsid w:val="008A4787"/>
    <w:rsid w:val="008A6D4D"/>
    <w:rsid w:val="008A76FC"/>
    <w:rsid w:val="008A7E3D"/>
    <w:rsid w:val="008B0769"/>
    <w:rsid w:val="008B0C7A"/>
    <w:rsid w:val="008B17AA"/>
    <w:rsid w:val="008B1D06"/>
    <w:rsid w:val="008B2E93"/>
    <w:rsid w:val="008B38A1"/>
    <w:rsid w:val="008B3A45"/>
    <w:rsid w:val="008B458B"/>
    <w:rsid w:val="008B530F"/>
    <w:rsid w:val="008B5E30"/>
    <w:rsid w:val="008B63C2"/>
    <w:rsid w:val="008B65AF"/>
    <w:rsid w:val="008C04C7"/>
    <w:rsid w:val="008C068B"/>
    <w:rsid w:val="008C074E"/>
    <w:rsid w:val="008C1191"/>
    <w:rsid w:val="008C1691"/>
    <w:rsid w:val="008C2F75"/>
    <w:rsid w:val="008C3D0C"/>
    <w:rsid w:val="008C4088"/>
    <w:rsid w:val="008C44F1"/>
    <w:rsid w:val="008C47DF"/>
    <w:rsid w:val="008C661F"/>
    <w:rsid w:val="008C6C99"/>
    <w:rsid w:val="008C71B8"/>
    <w:rsid w:val="008C7A81"/>
    <w:rsid w:val="008D1D39"/>
    <w:rsid w:val="008D1F2C"/>
    <w:rsid w:val="008D2D92"/>
    <w:rsid w:val="008D304F"/>
    <w:rsid w:val="008D30BE"/>
    <w:rsid w:val="008D4848"/>
    <w:rsid w:val="008D4ACD"/>
    <w:rsid w:val="008D5426"/>
    <w:rsid w:val="008D54B2"/>
    <w:rsid w:val="008D6F37"/>
    <w:rsid w:val="008D70C6"/>
    <w:rsid w:val="008D7382"/>
    <w:rsid w:val="008D7500"/>
    <w:rsid w:val="008E03AE"/>
    <w:rsid w:val="008E08DC"/>
    <w:rsid w:val="008E0D72"/>
    <w:rsid w:val="008E1B04"/>
    <w:rsid w:val="008E2672"/>
    <w:rsid w:val="008E2C72"/>
    <w:rsid w:val="008E2DDC"/>
    <w:rsid w:val="008E377B"/>
    <w:rsid w:val="008E3CBB"/>
    <w:rsid w:val="008E4225"/>
    <w:rsid w:val="008E44EA"/>
    <w:rsid w:val="008E49F8"/>
    <w:rsid w:val="008E56DD"/>
    <w:rsid w:val="008E5BD9"/>
    <w:rsid w:val="008E61FD"/>
    <w:rsid w:val="008E6548"/>
    <w:rsid w:val="008E7586"/>
    <w:rsid w:val="008E7D2B"/>
    <w:rsid w:val="008E7DBD"/>
    <w:rsid w:val="008F0434"/>
    <w:rsid w:val="008F1127"/>
    <w:rsid w:val="008F1882"/>
    <w:rsid w:val="008F19EC"/>
    <w:rsid w:val="008F2B41"/>
    <w:rsid w:val="008F2EF6"/>
    <w:rsid w:val="008F34A1"/>
    <w:rsid w:val="008F472D"/>
    <w:rsid w:val="008F4CE5"/>
    <w:rsid w:val="008F5BA3"/>
    <w:rsid w:val="008F6406"/>
    <w:rsid w:val="008F682D"/>
    <w:rsid w:val="008F6B19"/>
    <w:rsid w:val="008F6F53"/>
    <w:rsid w:val="008F741F"/>
    <w:rsid w:val="008F745D"/>
    <w:rsid w:val="0090126D"/>
    <w:rsid w:val="0090352A"/>
    <w:rsid w:val="0090378F"/>
    <w:rsid w:val="00903B1C"/>
    <w:rsid w:val="00903D1F"/>
    <w:rsid w:val="009043F2"/>
    <w:rsid w:val="00904B4A"/>
    <w:rsid w:val="009060C1"/>
    <w:rsid w:val="00906C8F"/>
    <w:rsid w:val="00907ED2"/>
    <w:rsid w:val="009103BB"/>
    <w:rsid w:val="00911036"/>
    <w:rsid w:val="00911394"/>
    <w:rsid w:val="009118BE"/>
    <w:rsid w:val="00911C04"/>
    <w:rsid w:val="009137A9"/>
    <w:rsid w:val="00913EB9"/>
    <w:rsid w:val="0091433F"/>
    <w:rsid w:val="00915B4E"/>
    <w:rsid w:val="00915EA5"/>
    <w:rsid w:val="009163C5"/>
    <w:rsid w:val="00916617"/>
    <w:rsid w:val="00916764"/>
    <w:rsid w:val="0091778C"/>
    <w:rsid w:val="009207CB"/>
    <w:rsid w:val="00920C20"/>
    <w:rsid w:val="00920FE1"/>
    <w:rsid w:val="0092144E"/>
    <w:rsid w:val="00921522"/>
    <w:rsid w:val="00921A9C"/>
    <w:rsid w:val="00921BBE"/>
    <w:rsid w:val="00921D2B"/>
    <w:rsid w:val="009223FE"/>
    <w:rsid w:val="00922437"/>
    <w:rsid w:val="00922909"/>
    <w:rsid w:val="00922C45"/>
    <w:rsid w:val="009234A2"/>
    <w:rsid w:val="009251C1"/>
    <w:rsid w:val="0092622B"/>
    <w:rsid w:val="00926B13"/>
    <w:rsid w:val="009303C7"/>
    <w:rsid w:val="009317B8"/>
    <w:rsid w:val="00932431"/>
    <w:rsid w:val="00932744"/>
    <w:rsid w:val="009336AA"/>
    <w:rsid w:val="00933751"/>
    <w:rsid w:val="00933AE6"/>
    <w:rsid w:val="009347DC"/>
    <w:rsid w:val="00934AE2"/>
    <w:rsid w:val="009350E4"/>
    <w:rsid w:val="00935895"/>
    <w:rsid w:val="00936115"/>
    <w:rsid w:val="009361A6"/>
    <w:rsid w:val="00936AC4"/>
    <w:rsid w:val="00937565"/>
    <w:rsid w:val="00940444"/>
    <w:rsid w:val="00940C4C"/>
    <w:rsid w:val="009412EC"/>
    <w:rsid w:val="00941CDE"/>
    <w:rsid w:val="0094203F"/>
    <w:rsid w:val="009429EA"/>
    <w:rsid w:val="00942D2C"/>
    <w:rsid w:val="00942DB5"/>
    <w:rsid w:val="00942DCA"/>
    <w:rsid w:val="009436F6"/>
    <w:rsid w:val="00943EB9"/>
    <w:rsid w:val="009442F2"/>
    <w:rsid w:val="00944527"/>
    <w:rsid w:val="009446B7"/>
    <w:rsid w:val="00945802"/>
    <w:rsid w:val="009459F4"/>
    <w:rsid w:val="00945CC0"/>
    <w:rsid w:val="00946182"/>
    <w:rsid w:val="00946697"/>
    <w:rsid w:val="00946B4A"/>
    <w:rsid w:val="00946F85"/>
    <w:rsid w:val="00947A11"/>
    <w:rsid w:val="00947D30"/>
    <w:rsid w:val="00950DB5"/>
    <w:rsid w:val="009512F9"/>
    <w:rsid w:val="0095284B"/>
    <w:rsid w:val="009533AA"/>
    <w:rsid w:val="00953B28"/>
    <w:rsid w:val="009551BA"/>
    <w:rsid w:val="0095642A"/>
    <w:rsid w:val="00957114"/>
    <w:rsid w:val="009574DB"/>
    <w:rsid w:val="00957F12"/>
    <w:rsid w:val="00960339"/>
    <w:rsid w:val="00960535"/>
    <w:rsid w:val="00960B36"/>
    <w:rsid w:val="00960F9D"/>
    <w:rsid w:val="00962243"/>
    <w:rsid w:val="0096241D"/>
    <w:rsid w:val="009627C3"/>
    <w:rsid w:val="00962998"/>
    <w:rsid w:val="00962EB3"/>
    <w:rsid w:val="0096311F"/>
    <w:rsid w:val="0096312F"/>
    <w:rsid w:val="00963259"/>
    <w:rsid w:val="0096353F"/>
    <w:rsid w:val="00963AE0"/>
    <w:rsid w:val="00964180"/>
    <w:rsid w:val="0096442C"/>
    <w:rsid w:val="00965174"/>
    <w:rsid w:val="00965A90"/>
    <w:rsid w:val="00965F83"/>
    <w:rsid w:val="00966E83"/>
    <w:rsid w:val="0096762C"/>
    <w:rsid w:val="0097048C"/>
    <w:rsid w:val="00971C81"/>
    <w:rsid w:val="00971DB1"/>
    <w:rsid w:val="00972E9A"/>
    <w:rsid w:val="00972F40"/>
    <w:rsid w:val="00973F17"/>
    <w:rsid w:val="009748A7"/>
    <w:rsid w:val="00975426"/>
    <w:rsid w:val="00976494"/>
    <w:rsid w:val="0097724C"/>
    <w:rsid w:val="009811E5"/>
    <w:rsid w:val="0098177C"/>
    <w:rsid w:val="00981B35"/>
    <w:rsid w:val="00983E6A"/>
    <w:rsid w:val="00984DB2"/>
    <w:rsid w:val="009854CE"/>
    <w:rsid w:val="00987A7B"/>
    <w:rsid w:val="00987E71"/>
    <w:rsid w:val="00987FAF"/>
    <w:rsid w:val="0099085F"/>
    <w:rsid w:val="00990F69"/>
    <w:rsid w:val="009913EF"/>
    <w:rsid w:val="00992092"/>
    <w:rsid w:val="00992594"/>
    <w:rsid w:val="00993D47"/>
    <w:rsid w:val="009951EF"/>
    <w:rsid w:val="00995AA5"/>
    <w:rsid w:val="00995E55"/>
    <w:rsid w:val="0099604C"/>
    <w:rsid w:val="00996908"/>
    <w:rsid w:val="00996CA0"/>
    <w:rsid w:val="009971AE"/>
    <w:rsid w:val="00997409"/>
    <w:rsid w:val="00997648"/>
    <w:rsid w:val="009978F9"/>
    <w:rsid w:val="009A03DF"/>
    <w:rsid w:val="009A0F8E"/>
    <w:rsid w:val="009A1B70"/>
    <w:rsid w:val="009A2FAC"/>
    <w:rsid w:val="009A3647"/>
    <w:rsid w:val="009A4637"/>
    <w:rsid w:val="009A47DE"/>
    <w:rsid w:val="009A4AB6"/>
    <w:rsid w:val="009A6D53"/>
    <w:rsid w:val="009B05EF"/>
    <w:rsid w:val="009B0E1E"/>
    <w:rsid w:val="009B2008"/>
    <w:rsid w:val="009B366A"/>
    <w:rsid w:val="009B3955"/>
    <w:rsid w:val="009B3FCB"/>
    <w:rsid w:val="009B40E3"/>
    <w:rsid w:val="009B4357"/>
    <w:rsid w:val="009B4D9F"/>
    <w:rsid w:val="009B648C"/>
    <w:rsid w:val="009B65D6"/>
    <w:rsid w:val="009B78BC"/>
    <w:rsid w:val="009B7CCB"/>
    <w:rsid w:val="009C053B"/>
    <w:rsid w:val="009C06FE"/>
    <w:rsid w:val="009C1A24"/>
    <w:rsid w:val="009C1CC7"/>
    <w:rsid w:val="009C2521"/>
    <w:rsid w:val="009C2E93"/>
    <w:rsid w:val="009C4C00"/>
    <w:rsid w:val="009C5213"/>
    <w:rsid w:val="009C58DA"/>
    <w:rsid w:val="009C6059"/>
    <w:rsid w:val="009C6906"/>
    <w:rsid w:val="009C6DF7"/>
    <w:rsid w:val="009C703D"/>
    <w:rsid w:val="009C707F"/>
    <w:rsid w:val="009C7534"/>
    <w:rsid w:val="009C7929"/>
    <w:rsid w:val="009C7E9D"/>
    <w:rsid w:val="009D0075"/>
    <w:rsid w:val="009D06D5"/>
    <w:rsid w:val="009D0ADC"/>
    <w:rsid w:val="009D182B"/>
    <w:rsid w:val="009D3201"/>
    <w:rsid w:val="009D4391"/>
    <w:rsid w:val="009D472C"/>
    <w:rsid w:val="009D4C57"/>
    <w:rsid w:val="009D5F45"/>
    <w:rsid w:val="009D71F8"/>
    <w:rsid w:val="009D79C0"/>
    <w:rsid w:val="009D7CA8"/>
    <w:rsid w:val="009D7D9B"/>
    <w:rsid w:val="009E0895"/>
    <w:rsid w:val="009E0AA5"/>
    <w:rsid w:val="009E2367"/>
    <w:rsid w:val="009E255E"/>
    <w:rsid w:val="009E373F"/>
    <w:rsid w:val="009E3A2C"/>
    <w:rsid w:val="009E3B40"/>
    <w:rsid w:val="009E3DAA"/>
    <w:rsid w:val="009E40B7"/>
    <w:rsid w:val="009E424D"/>
    <w:rsid w:val="009E4972"/>
    <w:rsid w:val="009E49D8"/>
    <w:rsid w:val="009E58C8"/>
    <w:rsid w:val="009E59EB"/>
    <w:rsid w:val="009E5B1E"/>
    <w:rsid w:val="009E5F0B"/>
    <w:rsid w:val="009E62A5"/>
    <w:rsid w:val="009E64E3"/>
    <w:rsid w:val="009E6655"/>
    <w:rsid w:val="009E6E22"/>
    <w:rsid w:val="009E735F"/>
    <w:rsid w:val="009F1752"/>
    <w:rsid w:val="009F1DD8"/>
    <w:rsid w:val="009F2199"/>
    <w:rsid w:val="009F3F9D"/>
    <w:rsid w:val="009F598A"/>
    <w:rsid w:val="009F5AA9"/>
    <w:rsid w:val="009F7A84"/>
    <w:rsid w:val="009F7FCC"/>
    <w:rsid w:val="00A0059F"/>
    <w:rsid w:val="00A00AC2"/>
    <w:rsid w:val="00A00D1D"/>
    <w:rsid w:val="00A029B1"/>
    <w:rsid w:val="00A02A7A"/>
    <w:rsid w:val="00A03361"/>
    <w:rsid w:val="00A03E75"/>
    <w:rsid w:val="00A04266"/>
    <w:rsid w:val="00A05293"/>
    <w:rsid w:val="00A0589F"/>
    <w:rsid w:val="00A059A6"/>
    <w:rsid w:val="00A063DA"/>
    <w:rsid w:val="00A06C1D"/>
    <w:rsid w:val="00A10299"/>
    <w:rsid w:val="00A10BE1"/>
    <w:rsid w:val="00A11537"/>
    <w:rsid w:val="00A11777"/>
    <w:rsid w:val="00A11D6B"/>
    <w:rsid w:val="00A11F8D"/>
    <w:rsid w:val="00A1264C"/>
    <w:rsid w:val="00A12CEC"/>
    <w:rsid w:val="00A13421"/>
    <w:rsid w:val="00A1366F"/>
    <w:rsid w:val="00A1530D"/>
    <w:rsid w:val="00A1569A"/>
    <w:rsid w:val="00A15AD5"/>
    <w:rsid w:val="00A15D4D"/>
    <w:rsid w:val="00A15F36"/>
    <w:rsid w:val="00A1764E"/>
    <w:rsid w:val="00A17796"/>
    <w:rsid w:val="00A1797B"/>
    <w:rsid w:val="00A17AD6"/>
    <w:rsid w:val="00A207F6"/>
    <w:rsid w:val="00A21D15"/>
    <w:rsid w:val="00A223C6"/>
    <w:rsid w:val="00A23059"/>
    <w:rsid w:val="00A24138"/>
    <w:rsid w:val="00A2416C"/>
    <w:rsid w:val="00A24906"/>
    <w:rsid w:val="00A24968"/>
    <w:rsid w:val="00A24E29"/>
    <w:rsid w:val="00A251C5"/>
    <w:rsid w:val="00A25333"/>
    <w:rsid w:val="00A2670C"/>
    <w:rsid w:val="00A2681B"/>
    <w:rsid w:val="00A304BF"/>
    <w:rsid w:val="00A306C3"/>
    <w:rsid w:val="00A3170E"/>
    <w:rsid w:val="00A31B19"/>
    <w:rsid w:val="00A322A3"/>
    <w:rsid w:val="00A32386"/>
    <w:rsid w:val="00A3339E"/>
    <w:rsid w:val="00A33528"/>
    <w:rsid w:val="00A33EFD"/>
    <w:rsid w:val="00A33F32"/>
    <w:rsid w:val="00A341F0"/>
    <w:rsid w:val="00A343E3"/>
    <w:rsid w:val="00A34555"/>
    <w:rsid w:val="00A348F3"/>
    <w:rsid w:val="00A354AF"/>
    <w:rsid w:val="00A35537"/>
    <w:rsid w:val="00A35ADE"/>
    <w:rsid w:val="00A368D6"/>
    <w:rsid w:val="00A378C4"/>
    <w:rsid w:val="00A40C76"/>
    <w:rsid w:val="00A41D8B"/>
    <w:rsid w:val="00A427DA"/>
    <w:rsid w:val="00A42DF5"/>
    <w:rsid w:val="00A43CF7"/>
    <w:rsid w:val="00A440BB"/>
    <w:rsid w:val="00A44454"/>
    <w:rsid w:val="00A447C1"/>
    <w:rsid w:val="00A44861"/>
    <w:rsid w:val="00A456F9"/>
    <w:rsid w:val="00A461BF"/>
    <w:rsid w:val="00A4646A"/>
    <w:rsid w:val="00A473AB"/>
    <w:rsid w:val="00A478D3"/>
    <w:rsid w:val="00A507A7"/>
    <w:rsid w:val="00A51C94"/>
    <w:rsid w:val="00A5346D"/>
    <w:rsid w:val="00A53599"/>
    <w:rsid w:val="00A53B6B"/>
    <w:rsid w:val="00A53EF6"/>
    <w:rsid w:val="00A547A2"/>
    <w:rsid w:val="00A5579F"/>
    <w:rsid w:val="00A558B1"/>
    <w:rsid w:val="00A56045"/>
    <w:rsid w:val="00A56BA0"/>
    <w:rsid w:val="00A57396"/>
    <w:rsid w:val="00A57651"/>
    <w:rsid w:val="00A60989"/>
    <w:rsid w:val="00A60DDB"/>
    <w:rsid w:val="00A62C02"/>
    <w:rsid w:val="00A631BA"/>
    <w:rsid w:val="00A63B12"/>
    <w:rsid w:val="00A63B9B"/>
    <w:rsid w:val="00A64685"/>
    <w:rsid w:val="00A65A3A"/>
    <w:rsid w:val="00A6617C"/>
    <w:rsid w:val="00A67288"/>
    <w:rsid w:val="00A70482"/>
    <w:rsid w:val="00A71385"/>
    <w:rsid w:val="00A713E5"/>
    <w:rsid w:val="00A71934"/>
    <w:rsid w:val="00A71D7B"/>
    <w:rsid w:val="00A7290F"/>
    <w:rsid w:val="00A72C81"/>
    <w:rsid w:val="00A72EF6"/>
    <w:rsid w:val="00A73390"/>
    <w:rsid w:val="00A73412"/>
    <w:rsid w:val="00A734C3"/>
    <w:rsid w:val="00A749AA"/>
    <w:rsid w:val="00A75C98"/>
    <w:rsid w:val="00A75FB2"/>
    <w:rsid w:val="00A761A7"/>
    <w:rsid w:val="00A76A76"/>
    <w:rsid w:val="00A77236"/>
    <w:rsid w:val="00A7799B"/>
    <w:rsid w:val="00A818B8"/>
    <w:rsid w:val="00A8277C"/>
    <w:rsid w:val="00A828FD"/>
    <w:rsid w:val="00A8368C"/>
    <w:rsid w:val="00A83B7E"/>
    <w:rsid w:val="00A8420E"/>
    <w:rsid w:val="00A854AA"/>
    <w:rsid w:val="00A86286"/>
    <w:rsid w:val="00A867F0"/>
    <w:rsid w:val="00A86A36"/>
    <w:rsid w:val="00A87750"/>
    <w:rsid w:val="00A9095B"/>
    <w:rsid w:val="00A91438"/>
    <w:rsid w:val="00A923AD"/>
    <w:rsid w:val="00A925E3"/>
    <w:rsid w:val="00A92689"/>
    <w:rsid w:val="00A93576"/>
    <w:rsid w:val="00A94249"/>
    <w:rsid w:val="00A9431F"/>
    <w:rsid w:val="00A953C3"/>
    <w:rsid w:val="00A954E8"/>
    <w:rsid w:val="00A96775"/>
    <w:rsid w:val="00A96C6B"/>
    <w:rsid w:val="00A974B0"/>
    <w:rsid w:val="00A97C84"/>
    <w:rsid w:val="00AA0449"/>
    <w:rsid w:val="00AA1A57"/>
    <w:rsid w:val="00AA1D47"/>
    <w:rsid w:val="00AA2867"/>
    <w:rsid w:val="00AA3AA9"/>
    <w:rsid w:val="00AA5E1D"/>
    <w:rsid w:val="00AA6264"/>
    <w:rsid w:val="00AA62EA"/>
    <w:rsid w:val="00AA7621"/>
    <w:rsid w:val="00AA786E"/>
    <w:rsid w:val="00AA7AFC"/>
    <w:rsid w:val="00AB07DA"/>
    <w:rsid w:val="00AB0E08"/>
    <w:rsid w:val="00AB194D"/>
    <w:rsid w:val="00AB2362"/>
    <w:rsid w:val="00AB2493"/>
    <w:rsid w:val="00AB292B"/>
    <w:rsid w:val="00AB2956"/>
    <w:rsid w:val="00AB3401"/>
    <w:rsid w:val="00AB3515"/>
    <w:rsid w:val="00AB4043"/>
    <w:rsid w:val="00AB458F"/>
    <w:rsid w:val="00AB46AC"/>
    <w:rsid w:val="00AB51AD"/>
    <w:rsid w:val="00AB52FF"/>
    <w:rsid w:val="00AB74FF"/>
    <w:rsid w:val="00AC0508"/>
    <w:rsid w:val="00AC134A"/>
    <w:rsid w:val="00AC227D"/>
    <w:rsid w:val="00AC2336"/>
    <w:rsid w:val="00AC3960"/>
    <w:rsid w:val="00AC399F"/>
    <w:rsid w:val="00AC3DD5"/>
    <w:rsid w:val="00AC3EBA"/>
    <w:rsid w:val="00AC4BD8"/>
    <w:rsid w:val="00AC4CBC"/>
    <w:rsid w:val="00AC6186"/>
    <w:rsid w:val="00AC64DB"/>
    <w:rsid w:val="00AC67BD"/>
    <w:rsid w:val="00AC709E"/>
    <w:rsid w:val="00AD0B13"/>
    <w:rsid w:val="00AD0BC2"/>
    <w:rsid w:val="00AD0C87"/>
    <w:rsid w:val="00AD144D"/>
    <w:rsid w:val="00AD1BCA"/>
    <w:rsid w:val="00AD1E52"/>
    <w:rsid w:val="00AD43B5"/>
    <w:rsid w:val="00AD47B9"/>
    <w:rsid w:val="00AD49EA"/>
    <w:rsid w:val="00AD630E"/>
    <w:rsid w:val="00AD6A01"/>
    <w:rsid w:val="00AD718D"/>
    <w:rsid w:val="00AD783C"/>
    <w:rsid w:val="00AD7A70"/>
    <w:rsid w:val="00AE050E"/>
    <w:rsid w:val="00AE0EFF"/>
    <w:rsid w:val="00AE179F"/>
    <w:rsid w:val="00AE214B"/>
    <w:rsid w:val="00AE26AE"/>
    <w:rsid w:val="00AE2827"/>
    <w:rsid w:val="00AE2A83"/>
    <w:rsid w:val="00AE2F52"/>
    <w:rsid w:val="00AE42C5"/>
    <w:rsid w:val="00AE4554"/>
    <w:rsid w:val="00AE5ADA"/>
    <w:rsid w:val="00AE5D6E"/>
    <w:rsid w:val="00AE6652"/>
    <w:rsid w:val="00AF092C"/>
    <w:rsid w:val="00AF0BB1"/>
    <w:rsid w:val="00AF0C5A"/>
    <w:rsid w:val="00AF1160"/>
    <w:rsid w:val="00AF1EB8"/>
    <w:rsid w:val="00AF3795"/>
    <w:rsid w:val="00AF55BA"/>
    <w:rsid w:val="00AF5DCF"/>
    <w:rsid w:val="00AF658D"/>
    <w:rsid w:val="00AF6CA6"/>
    <w:rsid w:val="00AF6D1D"/>
    <w:rsid w:val="00AF7C0B"/>
    <w:rsid w:val="00B00363"/>
    <w:rsid w:val="00B01025"/>
    <w:rsid w:val="00B0192E"/>
    <w:rsid w:val="00B01ADF"/>
    <w:rsid w:val="00B02B34"/>
    <w:rsid w:val="00B03537"/>
    <w:rsid w:val="00B03ED9"/>
    <w:rsid w:val="00B05121"/>
    <w:rsid w:val="00B05880"/>
    <w:rsid w:val="00B06F62"/>
    <w:rsid w:val="00B0739B"/>
    <w:rsid w:val="00B074F0"/>
    <w:rsid w:val="00B107C5"/>
    <w:rsid w:val="00B109C7"/>
    <w:rsid w:val="00B11700"/>
    <w:rsid w:val="00B1182C"/>
    <w:rsid w:val="00B11C92"/>
    <w:rsid w:val="00B12785"/>
    <w:rsid w:val="00B141F4"/>
    <w:rsid w:val="00B14B85"/>
    <w:rsid w:val="00B15546"/>
    <w:rsid w:val="00B157A6"/>
    <w:rsid w:val="00B15884"/>
    <w:rsid w:val="00B168B4"/>
    <w:rsid w:val="00B17687"/>
    <w:rsid w:val="00B200A8"/>
    <w:rsid w:val="00B206EF"/>
    <w:rsid w:val="00B21B75"/>
    <w:rsid w:val="00B231F3"/>
    <w:rsid w:val="00B233DE"/>
    <w:rsid w:val="00B236CD"/>
    <w:rsid w:val="00B236F0"/>
    <w:rsid w:val="00B2485E"/>
    <w:rsid w:val="00B24C0E"/>
    <w:rsid w:val="00B258C1"/>
    <w:rsid w:val="00B26158"/>
    <w:rsid w:val="00B26286"/>
    <w:rsid w:val="00B26EC0"/>
    <w:rsid w:val="00B30DCD"/>
    <w:rsid w:val="00B32D96"/>
    <w:rsid w:val="00B32DFA"/>
    <w:rsid w:val="00B32E64"/>
    <w:rsid w:val="00B338C4"/>
    <w:rsid w:val="00B3440B"/>
    <w:rsid w:val="00B34846"/>
    <w:rsid w:val="00B34A08"/>
    <w:rsid w:val="00B3536B"/>
    <w:rsid w:val="00B358B6"/>
    <w:rsid w:val="00B3667E"/>
    <w:rsid w:val="00B36D50"/>
    <w:rsid w:val="00B37E16"/>
    <w:rsid w:val="00B40265"/>
    <w:rsid w:val="00B40993"/>
    <w:rsid w:val="00B417AE"/>
    <w:rsid w:val="00B4218C"/>
    <w:rsid w:val="00B422AC"/>
    <w:rsid w:val="00B42D13"/>
    <w:rsid w:val="00B42E8D"/>
    <w:rsid w:val="00B4380A"/>
    <w:rsid w:val="00B44202"/>
    <w:rsid w:val="00B457FB"/>
    <w:rsid w:val="00B46CC3"/>
    <w:rsid w:val="00B472C6"/>
    <w:rsid w:val="00B514EA"/>
    <w:rsid w:val="00B51A94"/>
    <w:rsid w:val="00B51D26"/>
    <w:rsid w:val="00B51D54"/>
    <w:rsid w:val="00B523EB"/>
    <w:rsid w:val="00B52FCD"/>
    <w:rsid w:val="00B5303C"/>
    <w:rsid w:val="00B5306D"/>
    <w:rsid w:val="00B53530"/>
    <w:rsid w:val="00B54582"/>
    <w:rsid w:val="00B554F7"/>
    <w:rsid w:val="00B556E2"/>
    <w:rsid w:val="00B56635"/>
    <w:rsid w:val="00B56658"/>
    <w:rsid w:val="00B566DF"/>
    <w:rsid w:val="00B57F90"/>
    <w:rsid w:val="00B609F6"/>
    <w:rsid w:val="00B60E3F"/>
    <w:rsid w:val="00B60F47"/>
    <w:rsid w:val="00B61169"/>
    <w:rsid w:val="00B61194"/>
    <w:rsid w:val="00B617C0"/>
    <w:rsid w:val="00B61AE0"/>
    <w:rsid w:val="00B642B5"/>
    <w:rsid w:val="00B6594B"/>
    <w:rsid w:val="00B66E9D"/>
    <w:rsid w:val="00B66FB8"/>
    <w:rsid w:val="00B706C3"/>
    <w:rsid w:val="00B71372"/>
    <w:rsid w:val="00B716A2"/>
    <w:rsid w:val="00B7257A"/>
    <w:rsid w:val="00B725A7"/>
    <w:rsid w:val="00B72D8A"/>
    <w:rsid w:val="00B73873"/>
    <w:rsid w:val="00B73B28"/>
    <w:rsid w:val="00B74CE8"/>
    <w:rsid w:val="00B76082"/>
    <w:rsid w:val="00B767B0"/>
    <w:rsid w:val="00B77706"/>
    <w:rsid w:val="00B777F3"/>
    <w:rsid w:val="00B801C6"/>
    <w:rsid w:val="00B80247"/>
    <w:rsid w:val="00B80E57"/>
    <w:rsid w:val="00B81620"/>
    <w:rsid w:val="00B81AE9"/>
    <w:rsid w:val="00B81D67"/>
    <w:rsid w:val="00B82563"/>
    <w:rsid w:val="00B82E4A"/>
    <w:rsid w:val="00B8381B"/>
    <w:rsid w:val="00B84603"/>
    <w:rsid w:val="00B84A7B"/>
    <w:rsid w:val="00B84CB2"/>
    <w:rsid w:val="00B85B88"/>
    <w:rsid w:val="00B8719C"/>
    <w:rsid w:val="00B8743C"/>
    <w:rsid w:val="00B87F3A"/>
    <w:rsid w:val="00B90076"/>
    <w:rsid w:val="00B90100"/>
    <w:rsid w:val="00B90D6E"/>
    <w:rsid w:val="00B90E98"/>
    <w:rsid w:val="00B91393"/>
    <w:rsid w:val="00B91502"/>
    <w:rsid w:val="00B91D06"/>
    <w:rsid w:val="00B91E52"/>
    <w:rsid w:val="00B929E4"/>
    <w:rsid w:val="00B92BE7"/>
    <w:rsid w:val="00B93015"/>
    <w:rsid w:val="00B9417B"/>
    <w:rsid w:val="00B94DD7"/>
    <w:rsid w:val="00B9504D"/>
    <w:rsid w:val="00B964D7"/>
    <w:rsid w:val="00B970A0"/>
    <w:rsid w:val="00BA21D1"/>
    <w:rsid w:val="00BA4B6C"/>
    <w:rsid w:val="00BA5100"/>
    <w:rsid w:val="00BA5BFA"/>
    <w:rsid w:val="00BA680B"/>
    <w:rsid w:val="00BA69CB"/>
    <w:rsid w:val="00BB0314"/>
    <w:rsid w:val="00BB1B20"/>
    <w:rsid w:val="00BB1DC9"/>
    <w:rsid w:val="00BB3306"/>
    <w:rsid w:val="00BB3923"/>
    <w:rsid w:val="00BB3CDA"/>
    <w:rsid w:val="00BB44F0"/>
    <w:rsid w:val="00BB46F2"/>
    <w:rsid w:val="00BB4945"/>
    <w:rsid w:val="00BB6E83"/>
    <w:rsid w:val="00BB7B2B"/>
    <w:rsid w:val="00BC0671"/>
    <w:rsid w:val="00BC07BE"/>
    <w:rsid w:val="00BC09AD"/>
    <w:rsid w:val="00BC17C5"/>
    <w:rsid w:val="00BC1BB9"/>
    <w:rsid w:val="00BC1FFC"/>
    <w:rsid w:val="00BC2043"/>
    <w:rsid w:val="00BC2747"/>
    <w:rsid w:val="00BC3251"/>
    <w:rsid w:val="00BC3BC4"/>
    <w:rsid w:val="00BC4424"/>
    <w:rsid w:val="00BC4480"/>
    <w:rsid w:val="00BC5608"/>
    <w:rsid w:val="00BC617F"/>
    <w:rsid w:val="00BC63DC"/>
    <w:rsid w:val="00BC73E4"/>
    <w:rsid w:val="00BC79D9"/>
    <w:rsid w:val="00BD042C"/>
    <w:rsid w:val="00BD189A"/>
    <w:rsid w:val="00BD230C"/>
    <w:rsid w:val="00BD2729"/>
    <w:rsid w:val="00BD2B73"/>
    <w:rsid w:val="00BD2C2C"/>
    <w:rsid w:val="00BD2E43"/>
    <w:rsid w:val="00BD451D"/>
    <w:rsid w:val="00BD4F0E"/>
    <w:rsid w:val="00BD5305"/>
    <w:rsid w:val="00BD56A8"/>
    <w:rsid w:val="00BD5E2B"/>
    <w:rsid w:val="00BD64C8"/>
    <w:rsid w:val="00BD6501"/>
    <w:rsid w:val="00BE06B6"/>
    <w:rsid w:val="00BE0C28"/>
    <w:rsid w:val="00BE0EC3"/>
    <w:rsid w:val="00BE211D"/>
    <w:rsid w:val="00BE267E"/>
    <w:rsid w:val="00BE2882"/>
    <w:rsid w:val="00BE29B4"/>
    <w:rsid w:val="00BE2F27"/>
    <w:rsid w:val="00BE2FEA"/>
    <w:rsid w:val="00BE31A8"/>
    <w:rsid w:val="00BE31E6"/>
    <w:rsid w:val="00BE434B"/>
    <w:rsid w:val="00BE49CD"/>
    <w:rsid w:val="00BE4F68"/>
    <w:rsid w:val="00BE507C"/>
    <w:rsid w:val="00BE6660"/>
    <w:rsid w:val="00BE6EDB"/>
    <w:rsid w:val="00BE76E3"/>
    <w:rsid w:val="00BF05BE"/>
    <w:rsid w:val="00BF05E6"/>
    <w:rsid w:val="00BF0B00"/>
    <w:rsid w:val="00BF2E71"/>
    <w:rsid w:val="00BF3002"/>
    <w:rsid w:val="00BF4038"/>
    <w:rsid w:val="00BF602C"/>
    <w:rsid w:val="00BF780B"/>
    <w:rsid w:val="00C0024B"/>
    <w:rsid w:val="00C00E18"/>
    <w:rsid w:val="00C01950"/>
    <w:rsid w:val="00C0255F"/>
    <w:rsid w:val="00C02D7E"/>
    <w:rsid w:val="00C0369E"/>
    <w:rsid w:val="00C03E29"/>
    <w:rsid w:val="00C04078"/>
    <w:rsid w:val="00C0425E"/>
    <w:rsid w:val="00C04E70"/>
    <w:rsid w:val="00C05BB6"/>
    <w:rsid w:val="00C061E8"/>
    <w:rsid w:val="00C06490"/>
    <w:rsid w:val="00C06902"/>
    <w:rsid w:val="00C077A3"/>
    <w:rsid w:val="00C079F5"/>
    <w:rsid w:val="00C10370"/>
    <w:rsid w:val="00C10AF3"/>
    <w:rsid w:val="00C11C4A"/>
    <w:rsid w:val="00C13EDF"/>
    <w:rsid w:val="00C15BE6"/>
    <w:rsid w:val="00C16475"/>
    <w:rsid w:val="00C16721"/>
    <w:rsid w:val="00C16CAF"/>
    <w:rsid w:val="00C17345"/>
    <w:rsid w:val="00C202BF"/>
    <w:rsid w:val="00C210B3"/>
    <w:rsid w:val="00C21242"/>
    <w:rsid w:val="00C218E7"/>
    <w:rsid w:val="00C21F68"/>
    <w:rsid w:val="00C22CD1"/>
    <w:rsid w:val="00C23152"/>
    <w:rsid w:val="00C231BD"/>
    <w:rsid w:val="00C23507"/>
    <w:rsid w:val="00C23D08"/>
    <w:rsid w:val="00C2428E"/>
    <w:rsid w:val="00C242B7"/>
    <w:rsid w:val="00C24302"/>
    <w:rsid w:val="00C24B6D"/>
    <w:rsid w:val="00C24C36"/>
    <w:rsid w:val="00C25929"/>
    <w:rsid w:val="00C26889"/>
    <w:rsid w:val="00C26B6A"/>
    <w:rsid w:val="00C26C54"/>
    <w:rsid w:val="00C27190"/>
    <w:rsid w:val="00C278C1"/>
    <w:rsid w:val="00C33525"/>
    <w:rsid w:val="00C337CF"/>
    <w:rsid w:val="00C33BB7"/>
    <w:rsid w:val="00C33F21"/>
    <w:rsid w:val="00C3428B"/>
    <w:rsid w:val="00C34508"/>
    <w:rsid w:val="00C354D6"/>
    <w:rsid w:val="00C35514"/>
    <w:rsid w:val="00C35D36"/>
    <w:rsid w:val="00C36B4D"/>
    <w:rsid w:val="00C41355"/>
    <w:rsid w:val="00C41DBC"/>
    <w:rsid w:val="00C4226B"/>
    <w:rsid w:val="00C42521"/>
    <w:rsid w:val="00C42867"/>
    <w:rsid w:val="00C42B15"/>
    <w:rsid w:val="00C43575"/>
    <w:rsid w:val="00C43F97"/>
    <w:rsid w:val="00C44185"/>
    <w:rsid w:val="00C44454"/>
    <w:rsid w:val="00C44D2C"/>
    <w:rsid w:val="00C4519B"/>
    <w:rsid w:val="00C45AA2"/>
    <w:rsid w:val="00C45F07"/>
    <w:rsid w:val="00C4714A"/>
    <w:rsid w:val="00C478D7"/>
    <w:rsid w:val="00C47995"/>
    <w:rsid w:val="00C509C3"/>
    <w:rsid w:val="00C5165A"/>
    <w:rsid w:val="00C51F87"/>
    <w:rsid w:val="00C520AA"/>
    <w:rsid w:val="00C52643"/>
    <w:rsid w:val="00C529C5"/>
    <w:rsid w:val="00C53666"/>
    <w:rsid w:val="00C5485B"/>
    <w:rsid w:val="00C54B31"/>
    <w:rsid w:val="00C54CA8"/>
    <w:rsid w:val="00C54D17"/>
    <w:rsid w:val="00C54E1B"/>
    <w:rsid w:val="00C55112"/>
    <w:rsid w:val="00C55520"/>
    <w:rsid w:val="00C55794"/>
    <w:rsid w:val="00C56046"/>
    <w:rsid w:val="00C570EB"/>
    <w:rsid w:val="00C60044"/>
    <w:rsid w:val="00C61A58"/>
    <w:rsid w:val="00C61B60"/>
    <w:rsid w:val="00C61EB0"/>
    <w:rsid w:val="00C63081"/>
    <w:rsid w:val="00C63C74"/>
    <w:rsid w:val="00C63ED2"/>
    <w:rsid w:val="00C64BA7"/>
    <w:rsid w:val="00C64C3C"/>
    <w:rsid w:val="00C64D63"/>
    <w:rsid w:val="00C65152"/>
    <w:rsid w:val="00C65450"/>
    <w:rsid w:val="00C65809"/>
    <w:rsid w:val="00C658CE"/>
    <w:rsid w:val="00C663DB"/>
    <w:rsid w:val="00C67C20"/>
    <w:rsid w:val="00C70560"/>
    <w:rsid w:val="00C7093B"/>
    <w:rsid w:val="00C71195"/>
    <w:rsid w:val="00C711D9"/>
    <w:rsid w:val="00C71B49"/>
    <w:rsid w:val="00C74813"/>
    <w:rsid w:val="00C7542E"/>
    <w:rsid w:val="00C754ED"/>
    <w:rsid w:val="00C75BA4"/>
    <w:rsid w:val="00C76966"/>
    <w:rsid w:val="00C77ABB"/>
    <w:rsid w:val="00C80312"/>
    <w:rsid w:val="00C80971"/>
    <w:rsid w:val="00C80E6E"/>
    <w:rsid w:val="00C80EF0"/>
    <w:rsid w:val="00C81935"/>
    <w:rsid w:val="00C81BB9"/>
    <w:rsid w:val="00C82270"/>
    <w:rsid w:val="00C82DC5"/>
    <w:rsid w:val="00C83785"/>
    <w:rsid w:val="00C837BB"/>
    <w:rsid w:val="00C845C2"/>
    <w:rsid w:val="00C84797"/>
    <w:rsid w:val="00C853CC"/>
    <w:rsid w:val="00C85CC4"/>
    <w:rsid w:val="00C862E8"/>
    <w:rsid w:val="00C867AC"/>
    <w:rsid w:val="00C8690B"/>
    <w:rsid w:val="00C86A5F"/>
    <w:rsid w:val="00C8702E"/>
    <w:rsid w:val="00C87A65"/>
    <w:rsid w:val="00C9047E"/>
    <w:rsid w:val="00C90486"/>
    <w:rsid w:val="00C91DAA"/>
    <w:rsid w:val="00C91E8B"/>
    <w:rsid w:val="00C922DD"/>
    <w:rsid w:val="00C92684"/>
    <w:rsid w:val="00C9292D"/>
    <w:rsid w:val="00C93E23"/>
    <w:rsid w:val="00C947EB"/>
    <w:rsid w:val="00C94C4F"/>
    <w:rsid w:val="00C94DA6"/>
    <w:rsid w:val="00C9531A"/>
    <w:rsid w:val="00C95F69"/>
    <w:rsid w:val="00C96AE9"/>
    <w:rsid w:val="00C97952"/>
    <w:rsid w:val="00CA0105"/>
    <w:rsid w:val="00CA0484"/>
    <w:rsid w:val="00CA2892"/>
    <w:rsid w:val="00CA534C"/>
    <w:rsid w:val="00CA6001"/>
    <w:rsid w:val="00CA64EE"/>
    <w:rsid w:val="00CA6551"/>
    <w:rsid w:val="00CA670F"/>
    <w:rsid w:val="00CA6EB2"/>
    <w:rsid w:val="00CA755B"/>
    <w:rsid w:val="00CA7960"/>
    <w:rsid w:val="00CA7ADA"/>
    <w:rsid w:val="00CB0603"/>
    <w:rsid w:val="00CB08B3"/>
    <w:rsid w:val="00CB110A"/>
    <w:rsid w:val="00CB1333"/>
    <w:rsid w:val="00CB1591"/>
    <w:rsid w:val="00CB2441"/>
    <w:rsid w:val="00CB2A36"/>
    <w:rsid w:val="00CB3363"/>
    <w:rsid w:val="00CB384A"/>
    <w:rsid w:val="00CB3E4C"/>
    <w:rsid w:val="00CB3E58"/>
    <w:rsid w:val="00CB4957"/>
    <w:rsid w:val="00CB560E"/>
    <w:rsid w:val="00CB5613"/>
    <w:rsid w:val="00CB5BA5"/>
    <w:rsid w:val="00CB5FC7"/>
    <w:rsid w:val="00CB64D2"/>
    <w:rsid w:val="00CB66FA"/>
    <w:rsid w:val="00CB6CA0"/>
    <w:rsid w:val="00CB6FE8"/>
    <w:rsid w:val="00CB763F"/>
    <w:rsid w:val="00CC0455"/>
    <w:rsid w:val="00CC0513"/>
    <w:rsid w:val="00CC248D"/>
    <w:rsid w:val="00CC2BC4"/>
    <w:rsid w:val="00CC30DF"/>
    <w:rsid w:val="00CC32ED"/>
    <w:rsid w:val="00CC3977"/>
    <w:rsid w:val="00CC43EB"/>
    <w:rsid w:val="00CC445B"/>
    <w:rsid w:val="00CC4903"/>
    <w:rsid w:val="00CC504C"/>
    <w:rsid w:val="00CC52AA"/>
    <w:rsid w:val="00CC53E6"/>
    <w:rsid w:val="00CC55F9"/>
    <w:rsid w:val="00CC569F"/>
    <w:rsid w:val="00CC56BF"/>
    <w:rsid w:val="00CC6112"/>
    <w:rsid w:val="00CC71E5"/>
    <w:rsid w:val="00CC7D00"/>
    <w:rsid w:val="00CD0392"/>
    <w:rsid w:val="00CD03E6"/>
    <w:rsid w:val="00CD181C"/>
    <w:rsid w:val="00CD1954"/>
    <w:rsid w:val="00CD1F41"/>
    <w:rsid w:val="00CD2D67"/>
    <w:rsid w:val="00CD30D4"/>
    <w:rsid w:val="00CD3277"/>
    <w:rsid w:val="00CD398B"/>
    <w:rsid w:val="00CD3A36"/>
    <w:rsid w:val="00CD409D"/>
    <w:rsid w:val="00CD409F"/>
    <w:rsid w:val="00CD4506"/>
    <w:rsid w:val="00CD47B0"/>
    <w:rsid w:val="00CD4957"/>
    <w:rsid w:val="00CD5523"/>
    <w:rsid w:val="00CD5682"/>
    <w:rsid w:val="00CD5F04"/>
    <w:rsid w:val="00CD704C"/>
    <w:rsid w:val="00CD75BF"/>
    <w:rsid w:val="00CD7824"/>
    <w:rsid w:val="00CD78E6"/>
    <w:rsid w:val="00CE0079"/>
    <w:rsid w:val="00CE1DCF"/>
    <w:rsid w:val="00CE317C"/>
    <w:rsid w:val="00CE41DA"/>
    <w:rsid w:val="00CE491F"/>
    <w:rsid w:val="00CE4FCF"/>
    <w:rsid w:val="00CE52B8"/>
    <w:rsid w:val="00CE63E1"/>
    <w:rsid w:val="00CE738A"/>
    <w:rsid w:val="00CF0790"/>
    <w:rsid w:val="00CF1683"/>
    <w:rsid w:val="00CF1A4B"/>
    <w:rsid w:val="00CF2AD1"/>
    <w:rsid w:val="00CF300F"/>
    <w:rsid w:val="00CF38A1"/>
    <w:rsid w:val="00CF3C6A"/>
    <w:rsid w:val="00CF40BC"/>
    <w:rsid w:val="00CF50D5"/>
    <w:rsid w:val="00CF5F37"/>
    <w:rsid w:val="00CF6B47"/>
    <w:rsid w:val="00CF79F9"/>
    <w:rsid w:val="00CF7FC9"/>
    <w:rsid w:val="00D02D1D"/>
    <w:rsid w:val="00D02E0F"/>
    <w:rsid w:val="00D03BAC"/>
    <w:rsid w:val="00D03D4D"/>
    <w:rsid w:val="00D03FAC"/>
    <w:rsid w:val="00D05167"/>
    <w:rsid w:val="00D053F0"/>
    <w:rsid w:val="00D05E3A"/>
    <w:rsid w:val="00D071D0"/>
    <w:rsid w:val="00D07D13"/>
    <w:rsid w:val="00D1089B"/>
    <w:rsid w:val="00D10DE3"/>
    <w:rsid w:val="00D129CF"/>
    <w:rsid w:val="00D12F52"/>
    <w:rsid w:val="00D132F6"/>
    <w:rsid w:val="00D1378B"/>
    <w:rsid w:val="00D137F2"/>
    <w:rsid w:val="00D139BB"/>
    <w:rsid w:val="00D1447A"/>
    <w:rsid w:val="00D1673A"/>
    <w:rsid w:val="00D16E04"/>
    <w:rsid w:val="00D17D9E"/>
    <w:rsid w:val="00D2024D"/>
    <w:rsid w:val="00D20613"/>
    <w:rsid w:val="00D20A99"/>
    <w:rsid w:val="00D227D4"/>
    <w:rsid w:val="00D22966"/>
    <w:rsid w:val="00D22A88"/>
    <w:rsid w:val="00D2449D"/>
    <w:rsid w:val="00D24905"/>
    <w:rsid w:val="00D257DE"/>
    <w:rsid w:val="00D26636"/>
    <w:rsid w:val="00D2670C"/>
    <w:rsid w:val="00D26AC8"/>
    <w:rsid w:val="00D27031"/>
    <w:rsid w:val="00D276F3"/>
    <w:rsid w:val="00D278D8"/>
    <w:rsid w:val="00D27BB7"/>
    <w:rsid w:val="00D315EC"/>
    <w:rsid w:val="00D31F40"/>
    <w:rsid w:val="00D32034"/>
    <w:rsid w:val="00D32316"/>
    <w:rsid w:val="00D32402"/>
    <w:rsid w:val="00D32B47"/>
    <w:rsid w:val="00D342EE"/>
    <w:rsid w:val="00D3494D"/>
    <w:rsid w:val="00D34D3B"/>
    <w:rsid w:val="00D352CA"/>
    <w:rsid w:val="00D35451"/>
    <w:rsid w:val="00D3585A"/>
    <w:rsid w:val="00D36520"/>
    <w:rsid w:val="00D37048"/>
    <w:rsid w:val="00D371EA"/>
    <w:rsid w:val="00D37471"/>
    <w:rsid w:val="00D417F8"/>
    <w:rsid w:val="00D42433"/>
    <w:rsid w:val="00D42958"/>
    <w:rsid w:val="00D4323F"/>
    <w:rsid w:val="00D43343"/>
    <w:rsid w:val="00D44504"/>
    <w:rsid w:val="00D44631"/>
    <w:rsid w:val="00D44E42"/>
    <w:rsid w:val="00D45138"/>
    <w:rsid w:val="00D4739B"/>
    <w:rsid w:val="00D474B8"/>
    <w:rsid w:val="00D47E57"/>
    <w:rsid w:val="00D50130"/>
    <w:rsid w:val="00D50195"/>
    <w:rsid w:val="00D5154A"/>
    <w:rsid w:val="00D52095"/>
    <w:rsid w:val="00D523BA"/>
    <w:rsid w:val="00D529BD"/>
    <w:rsid w:val="00D52F00"/>
    <w:rsid w:val="00D532FE"/>
    <w:rsid w:val="00D533DB"/>
    <w:rsid w:val="00D53997"/>
    <w:rsid w:val="00D54489"/>
    <w:rsid w:val="00D545F0"/>
    <w:rsid w:val="00D54FB5"/>
    <w:rsid w:val="00D5543F"/>
    <w:rsid w:val="00D56478"/>
    <w:rsid w:val="00D5659A"/>
    <w:rsid w:val="00D566C3"/>
    <w:rsid w:val="00D57766"/>
    <w:rsid w:val="00D578F2"/>
    <w:rsid w:val="00D57925"/>
    <w:rsid w:val="00D57CB3"/>
    <w:rsid w:val="00D60122"/>
    <w:rsid w:val="00D603CB"/>
    <w:rsid w:val="00D610D9"/>
    <w:rsid w:val="00D6124A"/>
    <w:rsid w:val="00D61CFF"/>
    <w:rsid w:val="00D61F33"/>
    <w:rsid w:val="00D62B62"/>
    <w:rsid w:val="00D62EAE"/>
    <w:rsid w:val="00D633D3"/>
    <w:rsid w:val="00D636B5"/>
    <w:rsid w:val="00D63BB1"/>
    <w:rsid w:val="00D63C8C"/>
    <w:rsid w:val="00D64524"/>
    <w:rsid w:val="00D64AA2"/>
    <w:rsid w:val="00D64B6A"/>
    <w:rsid w:val="00D6529E"/>
    <w:rsid w:val="00D675AB"/>
    <w:rsid w:val="00D7041B"/>
    <w:rsid w:val="00D710EB"/>
    <w:rsid w:val="00D712CC"/>
    <w:rsid w:val="00D71CF0"/>
    <w:rsid w:val="00D7267A"/>
    <w:rsid w:val="00D728DB"/>
    <w:rsid w:val="00D73B3D"/>
    <w:rsid w:val="00D74C86"/>
    <w:rsid w:val="00D74F1D"/>
    <w:rsid w:val="00D753D2"/>
    <w:rsid w:val="00D76B5B"/>
    <w:rsid w:val="00D76C7E"/>
    <w:rsid w:val="00D76F9D"/>
    <w:rsid w:val="00D77383"/>
    <w:rsid w:val="00D81330"/>
    <w:rsid w:val="00D813AB"/>
    <w:rsid w:val="00D81615"/>
    <w:rsid w:val="00D82378"/>
    <w:rsid w:val="00D82531"/>
    <w:rsid w:val="00D82558"/>
    <w:rsid w:val="00D838A1"/>
    <w:rsid w:val="00D83CCC"/>
    <w:rsid w:val="00D84E39"/>
    <w:rsid w:val="00D85376"/>
    <w:rsid w:val="00D859DD"/>
    <w:rsid w:val="00D86A3C"/>
    <w:rsid w:val="00D86A5B"/>
    <w:rsid w:val="00D874E3"/>
    <w:rsid w:val="00D90265"/>
    <w:rsid w:val="00D909B3"/>
    <w:rsid w:val="00D90AC9"/>
    <w:rsid w:val="00D914BD"/>
    <w:rsid w:val="00D91B00"/>
    <w:rsid w:val="00D91EA1"/>
    <w:rsid w:val="00D92CA5"/>
    <w:rsid w:val="00D92D98"/>
    <w:rsid w:val="00D93246"/>
    <w:rsid w:val="00D93338"/>
    <w:rsid w:val="00D9355D"/>
    <w:rsid w:val="00D94CD5"/>
    <w:rsid w:val="00D95555"/>
    <w:rsid w:val="00D955C7"/>
    <w:rsid w:val="00D95E4B"/>
    <w:rsid w:val="00D96032"/>
    <w:rsid w:val="00D96677"/>
    <w:rsid w:val="00D96BAC"/>
    <w:rsid w:val="00D97F1C"/>
    <w:rsid w:val="00DA01C5"/>
    <w:rsid w:val="00DA09A0"/>
    <w:rsid w:val="00DA0D8A"/>
    <w:rsid w:val="00DA131D"/>
    <w:rsid w:val="00DA1824"/>
    <w:rsid w:val="00DA18D7"/>
    <w:rsid w:val="00DA1C43"/>
    <w:rsid w:val="00DA2D7B"/>
    <w:rsid w:val="00DA5070"/>
    <w:rsid w:val="00DA5617"/>
    <w:rsid w:val="00DA5A77"/>
    <w:rsid w:val="00DA6192"/>
    <w:rsid w:val="00DA6D06"/>
    <w:rsid w:val="00DA70B7"/>
    <w:rsid w:val="00DA78D9"/>
    <w:rsid w:val="00DA7A23"/>
    <w:rsid w:val="00DA7AEE"/>
    <w:rsid w:val="00DB080D"/>
    <w:rsid w:val="00DB1016"/>
    <w:rsid w:val="00DB13AF"/>
    <w:rsid w:val="00DB1CC6"/>
    <w:rsid w:val="00DB2AF1"/>
    <w:rsid w:val="00DB2E5D"/>
    <w:rsid w:val="00DB3015"/>
    <w:rsid w:val="00DB3681"/>
    <w:rsid w:val="00DB373E"/>
    <w:rsid w:val="00DB4BCF"/>
    <w:rsid w:val="00DB5685"/>
    <w:rsid w:val="00DB62CB"/>
    <w:rsid w:val="00DB66B2"/>
    <w:rsid w:val="00DB70DE"/>
    <w:rsid w:val="00DB7641"/>
    <w:rsid w:val="00DC0008"/>
    <w:rsid w:val="00DC01AC"/>
    <w:rsid w:val="00DC1015"/>
    <w:rsid w:val="00DC153B"/>
    <w:rsid w:val="00DC235F"/>
    <w:rsid w:val="00DC2487"/>
    <w:rsid w:val="00DC25F9"/>
    <w:rsid w:val="00DC261C"/>
    <w:rsid w:val="00DC2FBE"/>
    <w:rsid w:val="00DC33C6"/>
    <w:rsid w:val="00DC3B96"/>
    <w:rsid w:val="00DC4F96"/>
    <w:rsid w:val="00DC5632"/>
    <w:rsid w:val="00DC566C"/>
    <w:rsid w:val="00DC5AA0"/>
    <w:rsid w:val="00DC62F2"/>
    <w:rsid w:val="00DC634E"/>
    <w:rsid w:val="00DC6E48"/>
    <w:rsid w:val="00DC6EED"/>
    <w:rsid w:val="00DC71D0"/>
    <w:rsid w:val="00DC7286"/>
    <w:rsid w:val="00DC7991"/>
    <w:rsid w:val="00DD1E94"/>
    <w:rsid w:val="00DD212E"/>
    <w:rsid w:val="00DD25FE"/>
    <w:rsid w:val="00DD28B5"/>
    <w:rsid w:val="00DD2D82"/>
    <w:rsid w:val="00DD33CB"/>
    <w:rsid w:val="00DD39CC"/>
    <w:rsid w:val="00DD3FC1"/>
    <w:rsid w:val="00DD640C"/>
    <w:rsid w:val="00DD670F"/>
    <w:rsid w:val="00DD6E14"/>
    <w:rsid w:val="00DD739A"/>
    <w:rsid w:val="00DD7907"/>
    <w:rsid w:val="00DE00DF"/>
    <w:rsid w:val="00DE039D"/>
    <w:rsid w:val="00DE06FD"/>
    <w:rsid w:val="00DE07D4"/>
    <w:rsid w:val="00DE1153"/>
    <w:rsid w:val="00DE2484"/>
    <w:rsid w:val="00DE2C00"/>
    <w:rsid w:val="00DE3774"/>
    <w:rsid w:val="00DE3AD4"/>
    <w:rsid w:val="00DE3FEB"/>
    <w:rsid w:val="00DE4A68"/>
    <w:rsid w:val="00DE4B84"/>
    <w:rsid w:val="00DE51D5"/>
    <w:rsid w:val="00DE5922"/>
    <w:rsid w:val="00DE6790"/>
    <w:rsid w:val="00DE710F"/>
    <w:rsid w:val="00DE7B7C"/>
    <w:rsid w:val="00DF0583"/>
    <w:rsid w:val="00DF05F3"/>
    <w:rsid w:val="00DF0C86"/>
    <w:rsid w:val="00DF0E44"/>
    <w:rsid w:val="00DF1C43"/>
    <w:rsid w:val="00DF2D49"/>
    <w:rsid w:val="00DF2FEE"/>
    <w:rsid w:val="00DF3BB9"/>
    <w:rsid w:val="00DF3D25"/>
    <w:rsid w:val="00DF3E5D"/>
    <w:rsid w:val="00DF3F3F"/>
    <w:rsid w:val="00DF3FC5"/>
    <w:rsid w:val="00DF4A44"/>
    <w:rsid w:val="00DF4BAA"/>
    <w:rsid w:val="00DF4C35"/>
    <w:rsid w:val="00DF50D1"/>
    <w:rsid w:val="00DF6252"/>
    <w:rsid w:val="00DF69B0"/>
    <w:rsid w:val="00DF72BD"/>
    <w:rsid w:val="00DF7D5D"/>
    <w:rsid w:val="00E00036"/>
    <w:rsid w:val="00E0073E"/>
    <w:rsid w:val="00E00764"/>
    <w:rsid w:val="00E00BDB"/>
    <w:rsid w:val="00E00EFB"/>
    <w:rsid w:val="00E0144B"/>
    <w:rsid w:val="00E01763"/>
    <w:rsid w:val="00E02520"/>
    <w:rsid w:val="00E03E5B"/>
    <w:rsid w:val="00E04183"/>
    <w:rsid w:val="00E0432C"/>
    <w:rsid w:val="00E06271"/>
    <w:rsid w:val="00E0795E"/>
    <w:rsid w:val="00E07B51"/>
    <w:rsid w:val="00E10354"/>
    <w:rsid w:val="00E105B2"/>
    <w:rsid w:val="00E1122F"/>
    <w:rsid w:val="00E115DD"/>
    <w:rsid w:val="00E1282F"/>
    <w:rsid w:val="00E130BD"/>
    <w:rsid w:val="00E13142"/>
    <w:rsid w:val="00E13278"/>
    <w:rsid w:val="00E139B7"/>
    <w:rsid w:val="00E140C5"/>
    <w:rsid w:val="00E1438A"/>
    <w:rsid w:val="00E162EE"/>
    <w:rsid w:val="00E16475"/>
    <w:rsid w:val="00E169BB"/>
    <w:rsid w:val="00E17353"/>
    <w:rsid w:val="00E20452"/>
    <w:rsid w:val="00E20984"/>
    <w:rsid w:val="00E21721"/>
    <w:rsid w:val="00E22650"/>
    <w:rsid w:val="00E22818"/>
    <w:rsid w:val="00E228D8"/>
    <w:rsid w:val="00E22EDE"/>
    <w:rsid w:val="00E23FD4"/>
    <w:rsid w:val="00E243CD"/>
    <w:rsid w:val="00E24454"/>
    <w:rsid w:val="00E245FE"/>
    <w:rsid w:val="00E24C5A"/>
    <w:rsid w:val="00E25BE9"/>
    <w:rsid w:val="00E26A69"/>
    <w:rsid w:val="00E2704F"/>
    <w:rsid w:val="00E3075A"/>
    <w:rsid w:val="00E30C02"/>
    <w:rsid w:val="00E30F0E"/>
    <w:rsid w:val="00E31325"/>
    <w:rsid w:val="00E32A7C"/>
    <w:rsid w:val="00E334D7"/>
    <w:rsid w:val="00E33757"/>
    <w:rsid w:val="00E337DE"/>
    <w:rsid w:val="00E33A35"/>
    <w:rsid w:val="00E33B58"/>
    <w:rsid w:val="00E33F40"/>
    <w:rsid w:val="00E3546F"/>
    <w:rsid w:val="00E35726"/>
    <w:rsid w:val="00E35B12"/>
    <w:rsid w:val="00E35EB9"/>
    <w:rsid w:val="00E36817"/>
    <w:rsid w:val="00E379FD"/>
    <w:rsid w:val="00E40ACF"/>
    <w:rsid w:val="00E40EF7"/>
    <w:rsid w:val="00E40FBF"/>
    <w:rsid w:val="00E40FF8"/>
    <w:rsid w:val="00E41087"/>
    <w:rsid w:val="00E41765"/>
    <w:rsid w:val="00E41A2E"/>
    <w:rsid w:val="00E41C6B"/>
    <w:rsid w:val="00E41D66"/>
    <w:rsid w:val="00E41EEE"/>
    <w:rsid w:val="00E42480"/>
    <w:rsid w:val="00E42C70"/>
    <w:rsid w:val="00E437C8"/>
    <w:rsid w:val="00E4386F"/>
    <w:rsid w:val="00E44F12"/>
    <w:rsid w:val="00E46D79"/>
    <w:rsid w:val="00E4741D"/>
    <w:rsid w:val="00E475F2"/>
    <w:rsid w:val="00E47D17"/>
    <w:rsid w:val="00E47E25"/>
    <w:rsid w:val="00E503FC"/>
    <w:rsid w:val="00E507CF"/>
    <w:rsid w:val="00E50E68"/>
    <w:rsid w:val="00E5149E"/>
    <w:rsid w:val="00E51D9F"/>
    <w:rsid w:val="00E52ABE"/>
    <w:rsid w:val="00E5370A"/>
    <w:rsid w:val="00E54007"/>
    <w:rsid w:val="00E5425D"/>
    <w:rsid w:val="00E54269"/>
    <w:rsid w:val="00E54DB4"/>
    <w:rsid w:val="00E562B6"/>
    <w:rsid w:val="00E570C5"/>
    <w:rsid w:val="00E572AA"/>
    <w:rsid w:val="00E572AF"/>
    <w:rsid w:val="00E575D7"/>
    <w:rsid w:val="00E60308"/>
    <w:rsid w:val="00E603FD"/>
    <w:rsid w:val="00E6057F"/>
    <w:rsid w:val="00E60E9F"/>
    <w:rsid w:val="00E61C6E"/>
    <w:rsid w:val="00E61EE1"/>
    <w:rsid w:val="00E625E5"/>
    <w:rsid w:val="00E62E69"/>
    <w:rsid w:val="00E631F2"/>
    <w:rsid w:val="00E63354"/>
    <w:rsid w:val="00E63D20"/>
    <w:rsid w:val="00E647B1"/>
    <w:rsid w:val="00E649A0"/>
    <w:rsid w:val="00E653C4"/>
    <w:rsid w:val="00E65980"/>
    <w:rsid w:val="00E706E7"/>
    <w:rsid w:val="00E714F8"/>
    <w:rsid w:val="00E715E3"/>
    <w:rsid w:val="00E72196"/>
    <w:rsid w:val="00E76066"/>
    <w:rsid w:val="00E76286"/>
    <w:rsid w:val="00E77D4A"/>
    <w:rsid w:val="00E801BA"/>
    <w:rsid w:val="00E801E1"/>
    <w:rsid w:val="00E80E00"/>
    <w:rsid w:val="00E81134"/>
    <w:rsid w:val="00E82843"/>
    <w:rsid w:val="00E832E8"/>
    <w:rsid w:val="00E83B94"/>
    <w:rsid w:val="00E83C07"/>
    <w:rsid w:val="00E83D9F"/>
    <w:rsid w:val="00E83FC5"/>
    <w:rsid w:val="00E840C9"/>
    <w:rsid w:val="00E84626"/>
    <w:rsid w:val="00E84666"/>
    <w:rsid w:val="00E85837"/>
    <w:rsid w:val="00E85977"/>
    <w:rsid w:val="00E85A1E"/>
    <w:rsid w:val="00E861CC"/>
    <w:rsid w:val="00E863A4"/>
    <w:rsid w:val="00E87822"/>
    <w:rsid w:val="00E90B7B"/>
    <w:rsid w:val="00E90CEC"/>
    <w:rsid w:val="00E91370"/>
    <w:rsid w:val="00E91583"/>
    <w:rsid w:val="00E92E58"/>
    <w:rsid w:val="00E932AA"/>
    <w:rsid w:val="00E93DE6"/>
    <w:rsid w:val="00E972AF"/>
    <w:rsid w:val="00E974F8"/>
    <w:rsid w:val="00E97855"/>
    <w:rsid w:val="00E97CB1"/>
    <w:rsid w:val="00EA0797"/>
    <w:rsid w:val="00EA0E26"/>
    <w:rsid w:val="00EA217A"/>
    <w:rsid w:val="00EA2D94"/>
    <w:rsid w:val="00EA2FF8"/>
    <w:rsid w:val="00EA3CC3"/>
    <w:rsid w:val="00EA428F"/>
    <w:rsid w:val="00EA445A"/>
    <w:rsid w:val="00EA4515"/>
    <w:rsid w:val="00EA4B10"/>
    <w:rsid w:val="00EA5883"/>
    <w:rsid w:val="00EA64C1"/>
    <w:rsid w:val="00EA6D94"/>
    <w:rsid w:val="00EA72D5"/>
    <w:rsid w:val="00EA7ECF"/>
    <w:rsid w:val="00EB0892"/>
    <w:rsid w:val="00EB09CD"/>
    <w:rsid w:val="00EB104F"/>
    <w:rsid w:val="00EB106B"/>
    <w:rsid w:val="00EB3AE3"/>
    <w:rsid w:val="00EB3E24"/>
    <w:rsid w:val="00EB4A5F"/>
    <w:rsid w:val="00EB5701"/>
    <w:rsid w:val="00EB62AF"/>
    <w:rsid w:val="00EB6B50"/>
    <w:rsid w:val="00EB7277"/>
    <w:rsid w:val="00EB731E"/>
    <w:rsid w:val="00EC02C4"/>
    <w:rsid w:val="00EC2248"/>
    <w:rsid w:val="00EC28DA"/>
    <w:rsid w:val="00EC29A2"/>
    <w:rsid w:val="00EC2E66"/>
    <w:rsid w:val="00EC3054"/>
    <w:rsid w:val="00EC3E83"/>
    <w:rsid w:val="00EC46E8"/>
    <w:rsid w:val="00EC4B5C"/>
    <w:rsid w:val="00EC533D"/>
    <w:rsid w:val="00EC5967"/>
    <w:rsid w:val="00EC6167"/>
    <w:rsid w:val="00EC6CC2"/>
    <w:rsid w:val="00EC6FBA"/>
    <w:rsid w:val="00EC715D"/>
    <w:rsid w:val="00ED054C"/>
    <w:rsid w:val="00ED056D"/>
    <w:rsid w:val="00ED0681"/>
    <w:rsid w:val="00ED0C22"/>
    <w:rsid w:val="00ED0F31"/>
    <w:rsid w:val="00ED0F3E"/>
    <w:rsid w:val="00ED208B"/>
    <w:rsid w:val="00ED2674"/>
    <w:rsid w:val="00ED35A2"/>
    <w:rsid w:val="00ED4390"/>
    <w:rsid w:val="00ED5EB4"/>
    <w:rsid w:val="00ED5EDA"/>
    <w:rsid w:val="00ED61F1"/>
    <w:rsid w:val="00ED6502"/>
    <w:rsid w:val="00ED6FEF"/>
    <w:rsid w:val="00ED7725"/>
    <w:rsid w:val="00EE006E"/>
    <w:rsid w:val="00EE151B"/>
    <w:rsid w:val="00EE1741"/>
    <w:rsid w:val="00EE2382"/>
    <w:rsid w:val="00EE28A3"/>
    <w:rsid w:val="00EE2FB7"/>
    <w:rsid w:val="00EE4272"/>
    <w:rsid w:val="00EE4477"/>
    <w:rsid w:val="00EE5561"/>
    <w:rsid w:val="00EE59D6"/>
    <w:rsid w:val="00EE5A59"/>
    <w:rsid w:val="00EE70BC"/>
    <w:rsid w:val="00EE7465"/>
    <w:rsid w:val="00EE762A"/>
    <w:rsid w:val="00EF0070"/>
    <w:rsid w:val="00EF035D"/>
    <w:rsid w:val="00EF0A09"/>
    <w:rsid w:val="00EF2327"/>
    <w:rsid w:val="00EF25BA"/>
    <w:rsid w:val="00EF305B"/>
    <w:rsid w:val="00EF35FA"/>
    <w:rsid w:val="00EF367D"/>
    <w:rsid w:val="00EF36EB"/>
    <w:rsid w:val="00EF4400"/>
    <w:rsid w:val="00EF4E7A"/>
    <w:rsid w:val="00EF5386"/>
    <w:rsid w:val="00EF54B6"/>
    <w:rsid w:val="00EF55A8"/>
    <w:rsid w:val="00EF58A0"/>
    <w:rsid w:val="00EF5CDA"/>
    <w:rsid w:val="00EF5DE4"/>
    <w:rsid w:val="00EF6237"/>
    <w:rsid w:val="00EF6410"/>
    <w:rsid w:val="00EF691B"/>
    <w:rsid w:val="00EF7B1E"/>
    <w:rsid w:val="00F00355"/>
    <w:rsid w:val="00F00B46"/>
    <w:rsid w:val="00F01188"/>
    <w:rsid w:val="00F02E17"/>
    <w:rsid w:val="00F0354A"/>
    <w:rsid w:val="00F03D8F"/>
    <w:rsid w:val="00F03F49"/>
    <w:rsid w:val="00F04115"/>
    <w:rsid w:val="00F059E7"/>
    <w:rsid w:val="00F05B66"/>
    <w:rsid w:val="00F07586"/>
    <w:rsid w:val="00F07D51"/>
    <w:rsid w:val="00F07E35"/>
    <w:rsid w:val="00F11130"/>
    <w:rsid w:val="00F11ADC"/>
    <w:rsid w:val="00F11B4F"/>
    <w:rsid w:val="00F12DC7"/>
    <w:rsid w:val="00F12E00"/>
    <w:rsid w:val="00F12F3F"/>
    <w:rsid w:val="00F1373F"/>
    <w:rsid w:val="00F14551"/>
    <w:rsid w:val="00F147BB"/>
    <w:rsid w:val="00F153BE"/>
    <w:rsid w:val="00F154AB"/>
    <w:rsid w:val="00F177CF"/>
    <w:rsid w:val="00F17EE0"/>
    <w:rsid w:val="00F20439"/>
    <w:rsid w:val="00F20FFE"/>
    <w:rsid w:val="00F2131C"/>
    <w:rsid w:val="00F21727"/>
    <w:rsid w:val="00F22BD3"/>
    <w:rsid w:val="00F230F9"/>
    <w:rsid w:val="00F2319D"/>
    <w:rsid w:val="00F23274"/>
    <w:rsid w:val="00F23642"/>
    <w:rsid w:val="00F23F19"/>
    <w:rsid w:val="00F24883"/>
    <w:rsid w:val="00F24D8F"/>
    <w:rsid w:val="00F25235"/>
    <w:rsid w:val="00F254D1"/>
    <w:rsid w:val="00F2594E"/>
    <w:rsid w:val="00F25A48"/>
    <w:rsid w:val="00F25AF7"/>
    <w:rsid w:val="00F26557"/>
    <w:rsid w:val="00F270F5"/>
    <w:rsid w:val="00F2713F"/>
    <w:rsid w:val="00F30975"/>
    <w:rsid w:val="00F30D63"/>
    <w:rsid w:val="00F30FAF"/>
    <w:rsid w:val="00F311F1"/>
    <w:rsid w:val="00F31968"/>
    <w:rsid w:val="00F324C0"/>
    <w:rsid w:val="00F32C6D"/>
    <w:rsid w:val="00F32C81"/>
    <w:rsid w:val="00F334D7"/>
    <w:rsid w:val="00F342F2"/>
    <w:rsid w:val="00F34B04"/>
    <w:rsid w:val="00F3503D"/>
    <w:rsid w:val="00F3520D"/>
    <w:rsid w:val="00F355D4"/>
    <w:rsid w:val="00F35B97"/>
    <w:rsid w:val="00F3627E"/>
    <w:rsid w:val="00F37C16"/>
    <w:rsid w:val="00F4068C"/>
    <w:rsid w:val="00F423D3"/>
    <w:rsid w:val="00F426BF"/>
    <w:rsid w:val="00F42A64"/>
    <w:rsid w:val="00F42D14"/>
    <w:rsid w:val="00F42DDD"/>
    <w:rsid w:val="00F43623"/>
    <w:rsid w:val="00F43EBE"/>
    <w:rsid w:val="00F45593"/>
    <w:rsid w:val="00F4577D"/>
    <w:rsid w:val="00F46C02"/>
    <w:rsid w:val="00F46F3A"/>
    <w:rsid w:val="00F46F70"/>
    <w:rsid w:val="00F50618"/>
    <w:rsid w:val="00F51238"/>
    <w:rsid w:val="00F51541"/>
    <w:rsid w:val="00F51BF9"/>
    <w:rsid w:val="00F520F6"/>
    <w:rsid w:val="00F523E6"/>
    <w:rsid w:val="00F525ED"/>
    <w:rsid w:val="00F52E5D"/>
    <w:rsid w:val="00F5435D"/>
    <w:rsid w:val="00F543E5"/>
    <w:rsid w:val="00F54442"/>
    <w:rsid w:val="00F5449E"/>
    <w:rsid w:val="00F54F90"/>
    <w:rsid w:val="00F556EA"/>
    <w:rsid w:val="00F5612C"/>
    <w:rsid w:val="00F565C6"/>
    <w:rsid w:val="00F57309"/>
    <w:rsid w:val="00F57E32"/>
    <w:rsid w:val="00F60398"/>
    <w:rsid w:val="00F61811"/>
    <w:rsid w:val="00F620EA"/>
    <w:rsid w:val="00F64BD4"/>
    <w:rsid w:val="00F65D49"/>
    <w:rsid w:val="00F6689E"/>
    <w:rsid w:val="00F67BBD"/>
    <w:rsid w:val="00F706F0"/>
    <w:rsid w:val="00F709D4"/>
    <w:rsid w:val="00F71D8F"/>
    <w:rsid w:val="00F73518"/>
    <w:rsid w:val="00F74ADE"/>
    <w:rsid w:val="00F76E8B"/>
    <w:rsid w:val="00F77612"/>
    <w:rsid w:val="00F776CD"/>
    <w:rsid w:val="00F77C02"/>
    <w:rsid w:val="00F800FB"/>
    <w:rsid w:val="00F801AA"/>
    <w:rsid w:val="00F80B83"/>
    <w:rsid w:val="00F8115B"/>
    <w:rsid w:val="00F818C4"/>
    <w:rsid w:val="00F81F67"/>
    <w:rsid w:val="00F8270A"/>
    <w:rsid w:val="00F83798"/>
    <w:rsid w:val="00F83FB1"/>
    <w:rsid w:val="00F84C4D"/>
    <w:rsid w:val="00F903D1"/>
    <w:rsid w:val="00F9061D"/>
    <w:rsid w:val="00F9089E"/>
    <w:rsid w:val="00F911E2"/>
    <w:rsid w:val="00F916B3"/>
    <w:rsid w:val="00F91965"/>
    <w:rsid w:val="00F9260C"/>
    <w:rsid w:val="00F9294B"/>
    <w:rsid w:val="00F92C33"/>
    <w:rsid w:val="00F92DB5"/>
    <w:rsid w:val="00F955C5"/>
    <w:rsid w:val="00F96745"/>
    <w:rsid w:val="00F97AE0"/>
    <w:rsid w:val="00FA07AC"/>
    <w:rsid w:val="00FA1552"/>
    <w:rsid w:val="00FA1875"/>
    <w:rsid w:val="00FA19E2"/>
    <w:rsid w:val="00FA2046"/>
    <w:rsid w:val="00FA26F7"/>
    <w:rsid w:val="00FA3C68"/>
    <w:rsid w:val="00FA3CA2"/>
    <w:rsid w:val="00FA3DC6"/>
    <w:rsid w:val="00FA3DE5"/>
    <w:rsid w:val="00FA62CB"/>
    <w:rsid w:val="00FA6491"/>
    <w:rsid w:val="00FA6E8C"/>
    <w:rsid w:val="00FA70C2"/>
    <w:rsid w:val="00FA7146"/>
    <w:rsid w:val="00FA74F3"/>
    <w:rsid w:val="00FB0B29"/>
    <w:rsid w:val="00FB16CF"/>
    <w:rsid w:val="00FB1B8F"/>
    <w:rsid w:val="00FB2901"/>
    <w:rsid w:val="00FB29FA"/>
    <w:rsid w:val="00FB313B"/>
    <w:rsid w:val="00FB3252"/>
    <w:rsid w:val="00FB4432"/>
    <w:rsid w:val="00FB4517"/>
    <w:rsid w:val="00FB4A39"/>
    <w:rsid w:val="00FB4DBB"/>
    <w:rsid w:val="00FB5DC0"/>
    <w:rsid w:val="00FB5F3F"/>
    <w:rsid w:val="00FB6E6F"/>
    <w:rsid w:val="00FB7304"/>
    <w:rsid w:val="00FB7BC3"/>
    <w:rsid w:val="00FB7D6E"/>
    <w:rsid w:val="00FB7E45"/>
    <w:rsid w:val="00FC00CC"/>
    <w:rsid w:val="00FC0285"/>
    <w:rsid w:val="00FC08F6"/>
    <w:rsid w:val="00FC1502"/>
    <w:rsid w:val="00FC1800"/>
    <w:rsid w:val="00FC18BC"/>
    <w:rsid w:val="00FC22A7"/>
    <w:rsid w:val="00FC235D"/>
    <w:rsid w:val="00FC2B37"/>
    <w:rsid w:val="00FC2F27"/>
    <w:rsid w:val="00FC3494"/>
    <w:rsid w:val="00FC4163"/>
    <w:rsid w:val="00FC4F2F"/>
    <w:rsid w:val="00FC592F"/>
    <w:rsid w:val="00FC5EB4"/>
    <w:rsid w:val="00FC5FA4"/>
    <w:rsid w:val="00FC69DC"/>
    <w:rsid w:val="00FC745C"/>
    <w:rsid w:val="00FD0AF9"/>
    <w:rsid w:val="00FD0AFD"/>
    <w:rsid w:val="00FD1360"/>
    <w:rsid w:val="00FD16BD"/>
    <w:rsid w:val="00FD175B"/>
    <w:rsid w:val="00FD1901"/>
    <w:rsid w:val="00FD1E26"/>
    <w:rsid w:val="00FD22B3"/>
    <w:rsid w:val="00FD238E"/>
    <w:rsid w:val="00FD248C"/>
    <w:rsid w:val="00FD2AB8"/>
    <w:rsid w:val="00FD30A7"/>
    <w:rsid w:val="00FD34C8"/>
    <w:rsid w:val="00FD3B56"/>
    <w:rsid w:val="00FD491C"/>
    <w:rsid w:val="00FD4AB5"/>
    <w:rsid w:val="00FD4C38"/>
    <w:rsid w:val="00FD4D2A"/>
    <w:rsid w:val="00FD5A48"/>
    <w:rsid w:val="00FD5CAC"/>
    <w:rsid w:val="00FD612A"/>
    <w:rsid w:val="00FD66D0"/>
    <w:rsid w:val="00FD765B"/>
    <w:rsid w:val="00FD7978"/>
    <w:rsid w:val="00FD79FD"/>
    <w:rsid w:val="00FE0C47"/>
    <w:rsid w:val="00FE2429"/>
    <w:rsid w:val="00FE27EC"/>
    <w:rsid w:val="00FE3899"/>
    <w:rsid w:val="00FE456D"/>
    <w:rsid w:val="00FE49B6"/>
    <w:rsid w:val="00FE4A0F"/>
    <w:rsid w:val="00FE6A3F"/>
    <w:rsid w:val="00FE7B3B"/>
    <w:rsid w:val="00FE7D64"/>
    <w:rsid w:val="00FF00DE"/>
    <w:rsid w:val="00FF0677"/>
    <w:rsid w:val="00FF08A2"/>
    <w:rsid w:val="00FF12FA"/>
    <w:rsid w:val="00FF30CD"/>
    <w:rsid w:val="00FF3727"/>
    <w:rsid w:val="00FF399A"/>
    <w:rsid w:val="00FF3BAC"/>
    <w:rsid w:val="00FF4006"/>
    <w:rsid w:val="00FF53A9"/>
    <w:rsid w:val="00FF5F2E"/>
    <w:rsid w:val="00FF693B"/>
    <w:rsid w:val="00FF78B2"/>
    <w:rsid w:val="00FF7B10"/>
    <w:rsid w:val="00FF7B16"/>
    <w:rsid w:val="00FF7B72"/>
    <w:rsid w:val="014B1524"/>
    <w:rsid w:val="01805348"/>
    <w:rsid w:val="01D49478"/>
    <w:rsid w:val="01F2F985"/>
    <w:rsid w:val="0278EC0C"/>
    <w:rsid w:val="0283BDD0"/>
    <w:rsid w:val="02D54A38"/>
    <w:rsid w:val="0330FD02"/>
    <w:rsid w:val="039B2F8B"/>
    <w:rsid w:val="0402CB3F"/>
    <w:rsid w:val="0419ED72"/>
    <w:rsid w:val="045F16C3"/>
    <w:rsid w:val="04BE9A23"/>
    <w:rsid w:val="04CFFD6F"/>
    <w:rsid w:val="04DFEBD9"/>
    <w:rsid w:val="058B3250"/>
    <w:rsid w:val="073C7636"/>
    <w:rsid w:val="077204E6"/>
    <w:rsid w:val="07898AAF"/>
    <w:rsid w:val="07AE1230"/>
    <w:rsid w:val="07BBFAC1"/>
    <w:rsid w:val="08199418"/>
    <w:rsid w:val="08A8DECB"/>
    <w:rsid w:val="08BEC5C3"/>
    <w:rsid w:val="08D1AB6B"/>
    <w:rsid w:val="08D2291E"/>
    <w:rsid w:val="09965292"/>
    <w:rsid w:val="0A0B185C"/>
    <w:rsid w:val="0A21E2D9"/>
    <w:rsid w:val="0A79D177"/>
    <w:rsid w:val="0AA55E1D"/>
    <w:rsid w:val="0AC847A8"/>
    <w:rsid w:val="0B747F69"/>
    <w:rsid w:val="0C5212C6"/>
    <w:rsid w:val="0C5A1774"/>
    <w:rsid w:val="0C6D93FD"/>
    <w:rsid w:val="0C818353"/>
    <w:rsid w:val="0C994FDE"/>
    <w:rsid w:val="0CA224C2"/>
    <w:rsid w:val="0CAD8D61"/>
    <w:rsid w:val="0CB44BCE"/>
    <w:rsid w:val="0D607407"/>
    <w:rsid w:val="0E192B17"/>
    <w:rsid w:val="0EB91C10"/>
    <w:rsid w:val="0ED8A5C7"/>
    <w:rsid w:val="0F2EED0D"/>
    <w:rsid w:val="114D772A"/>
    <w:rsid w:val="11682DF4"/>
    <w:rsid w:val="1183D19C"/>
    <w:rsid w:val="11A1BC4B"/>
    <w:rsid w:val="11E770EF"/>
    <w:rsid w:val="11FE92F0"/>
    <w:rsid w:val="1205460F"/>
    <w:rsid w:val="1282F291"/>
    <w:rsid w:val="12F45C3F"/>
    <w:rsid w:val="12F96DA9"/>
    <w:rsid w:val="133D3E08"/>
    <w:rsid w:val="137ED196"/>
    <w:rsid w:val="139A6351"/>
    <w:rsid w:val="1458A3C4"/>
    <w:rsid w:val="145BAE7C"/>
    <w:rsid w:val="145CF903"/>
    <w:rsid w:val="14A2D0AB"/>
    <w:rsid w:val="14FE26CF"/>
    <w:rsid w:val="1538E02D"/>
    <w:rsid w:val="15480DB2"/>
    <w:rsid w:val="156A89CD"/>
    <w:rsid w:val="160AF431"/>
    <w:rsid w:val="16241A16"/>
    <w:rsid w:val="16401E33"/>
    <w:rsid w:val="167EE35B"/>
    <w:rsid w:val="16ADE8E5"/>
    <w:rsid w:val="16BAE212"/>
    <w:rsid w:val="16DB2587"/>
    <w:rsid w:val="170B3A5A"/>
    <w:rsid w:val="17275ED8"/>
    <w:rsid w:val="17421D95"/>
    <w:rsid w:val="174C5E92"/>
    <w:rsid w:val="177BC99C"/>
    <w:rsid w:val="17B438F3"/>
    <w:rsid w:val="186D79BD"/>
    <w:rsid w:val="19001BDF"/>
    <w:rsid w:val="19185C73"/>
    <w:rsid w:val="195EF31E"/>
    <w:rsid w:val="197DF3BF"/>
    <w:rsid w:val="19B89026"/>
    <w:rsid w:val="19CC9DF7"/>
    <w:rsid w:val="19F3C4BC"/>
    <w:rsid w:val="1A03CFEC"/>
    <w:rsid w:val="1AB35AB3"/>
    <w:rsid w:val="1B3DFF6A"/>
    <w:rsid w:val="1B4DCA29"/>
    <w:rsid w:val="1B50A2AE"/>
    <w:rsid w:val="1BF26D20"/>
    <w:rsid w:val="1CED83B9"/>
    <w:rsid w:val="1D32111C"/>
    <w:rsid w:val="1D7BE6A4"/>
    <w:rsid w:val="1DDAA371"/>
    <w:rsid w:val="1E6D5B34"/>
    <w:rsid w:val="1E838DB9"/>
    <w:rsid w:val="1EC472E5"/>
    <w:rsid w:val="1EC4F3E8"/>
    <w:rsid w:val="1ECD5D11"/>
    <w:rsid w:val="1F233764"/>
    <w:rsid w:val="1F5F48D8"/>
    <w:rsid w:val="1F61BD43"/>
    <w:rsid w:val="1F6ED1A3"/>
    <w:rsid w:val="1F91D8D4"/>
    <w:rsid w:val="20264554"/>
    <w:rsid w:val="2055465E"/>
    <w:rsid w:val="206586EF"/>
    <w:rsid w:val="2069B1DE"/>
    <w:rsid w:val="2085A65F"/>
    <w:rsid w:val="20ABEEC1"/>
    <w:rsid w:val="20FF0389"/>
    <w:rsid w:val="216EBA43"/>
    <w:rsid w:val="21EFD0E9"/>
    <w:rsid w:val="21F98BB6"/>
    <w:rsid w:val="221A006C"/>
    <w:rsid w:val="2248618D"/>
    <w:rsid w:val="224F6EAD"/>
    <w:rsid w:val="225011A8"/>
    <w:rsid w:val="230A8AA4"/>
    <w:rsid w:val="230C4B4E"/>
    <w:rsid w:val="23121F68"/>
    <w:rsid w:val="233835ED"/>
    <w:rsid w:val="2349749C"/>
    <w:rsid w:val="2369C9C4"/>
    <w:rsid w:val="23A21BEE"/>
    <w:rsid w:val="23AC8B98"/>
    <w:rsid w:val="23E2F8BB"/>
    <w:rsid w:val="242077D7"/>
    <w:rsid w:val="24373FA3"/>
    <w:rsid w:val="248C15E4"/>
    <w:rsid w:val="24A65B05"/>
    <w:rsid w:val="254D1553"/>
    <w:rsid w:val="25800159"/>
    <w:rsid w:val="262E84B0"/>
    <w:rsid w:val="268A3C65"/>
    <w:rsid w:val="2721EF50"/>
    <w:rsid w:val="2788CA18"/>
    <w:rsid w:val="279B12A6"/>
    <w:rsid w:val="27E864F7"/>
    <w:rsid w:val="28250B31"/>
    <w:rsid w:val="2834C591"/>
    <w:rsid w:val="28370FCF"/>
    <w:rsid w:val="288368AB"/>
    <w:rsid w:val="289E94DB"/>
    <w:rsid w:val="28A9CE10"/>
    <w:rsid w:val="28C24DBC"/>
    <w:rsid w:val="28F772FA"/>
    <w:rsid w:val="28F8A098"/>
    <w:rsid w:val="2942A8D0"/>
    <w:rsid w:val="29647091"/>
    <w:rsid w:val="2979CC28"/>
    <w:rsid w:val="29914C9B"/>
    <w:rsid w:val="29D43AFD"/>
    <w:rsid w:val="29E7BDF3"/>
    <w:rsid w:val="2A5AAA7F"/>
    <w:rsid w:val="2A93F902"/>
    <w:rsid w:val="2AAD929E"/>
    <w:rsid w:val="2B3E6E3F"/>
    <w:rsid w:val="2B84E9F4"/>
    <w:rsid w:val="2CB16CEA"/>
    <w:rsid w:val="2CC95799"/>
    <w:rsid w:val="2CDF1A62"/>
    <w:rsid w:val="2D488101"/>
    <w:rsid w:val="2D94984F"/>
    <w:rsid w:val="2D976743"/>
    <w:rsid w:val="2DFF8574"/>
    <w:rsid w:val="2EDCE7FF"/>
    <w:rsid w:val="2EEDCEA2"/>
    <w:rsid w:val="2F18916B"/>
    <w:rsid w:val="2F70EB2F"/>
    <w:rsid w:val="2F7A6CBC"/>
    <w:rsid w:val="2F7DEBFD"/>
    <w:rsid w:val="30673232"/>
    <w:rsid w:val="30969721"/>
    <w:rsid w:val="3172052C"/>
    <w:rsid w:val="31B99B34"/>
    <w:rsid w:val="3222DCE7"/>
    <w:rsid w:val="32449492"/>
    <w:rsid w:val="32810B6B"/>
    <w:rsid w:val="3296B2A6"/>
    <w:rsid w:val="32E197FF"/>
    <w:rsid w:val="32F2909D"/>
    <w:rsid w:val="3340AD9F"/>
    <w:rsid w:val="338441C2"/>
    <w:rsid w:val="33E2FC89"/>
    <w:rsid w:val="33E7B42A"/>
    <w:rsid w:val="33FBC350"/>
    <w:rsid w:val="3479A2BE"/>
    <w:rsid w:val="349DCA79"/>
    <w:rsid w:val="34AB6443"/>
    <w:rsid w:val="36492B46"/>
    <w:rsid w:val="36505BB3"/>
    <w:rsid w:val="366F7E8A"/>
    <w:rsid w:val="36FAE26A"/>
    <w:rsid w:val="374DC503"/>
    <w:rsid w:val="37C9B1C2"/>
    <w:rsid w:val="37D21F03"/>
    <w:rsid w:val="37F1898B"/>
    <w:rsid w:val="3819F5E3"/>
    <w:rsid w:val="383A39DA"/>
    <w:rsid w:val="38C44319"/>
    <w:rsid w:val="38D145EA"/>
    <w:rsid w:val="3947E110"/>
    <w:rsid w:val="3993BD66"/>
    <w:rsid w:val="39F77CCC"/>
    <w:rsid w:val="3A65249F"/>
    <w:rsid w:val="3A87CD12"/>
    <w:rsid w:val="3AB33582"/>
    <w:rsid w:val="3AC506C5"/>
    <w:rsid w:val="3B4F0705"/>
    <w:rsid w:val="3B934FBB"/>
    <w:rsid w:val="3B99CDC9"/>
    <w:rsid w:val="3C0E3690"/>
    <w:rsid w:val="3C655CBC"/>
    <w:rsid w:val="3C751C45"/>
    <w:rsid w:val="3CC4DB74"/>
    <w:rsid w:val="3CD568F6"/>
    <w:rsid w:val="3D530AA8"/>
    <w:rsid w:val="3DD1F9F4"/>
    <w:rsid w:val="3E512504"/>
    <w:rsid w:val="3E7C0B33"/>
    <w:rsid w:val="3EC3782A"/>
    <w:rsid w:val="3EF99746"/>
    <w:rsid w:val="3F11F655"/>
    <w:rsid w:val="401FA932"/>
    <w:rsid w:val="40292FF8"/>
    <w:rsid w:val="409FE30F"/>
    <w:rsid w:val="40A68E26"/>
    <w:rsid w:val="40B30741"/>
    <w:rsid w:val="40B41FFA"/>
    <w:rsid w:val="40D69A43"/>
    <w:rsid w:val="40E4C728"/>
    <w:rsid w:val="412DEA5A"/>
    <w:rsid w:val="41BEEA16"/>
    <w:rsid w:val="421456C1"/>
    <w:rsid w:val="42160CAB"/>
    <w:rsid w:val="42862507"/>
    <w:rsid w:val="430C6469"/>
    <w:rsid w:val="431329D6"/>
    <w:rsid w:val="43234F26"/>
    <w:rsid w:val="4380E782"/>
    <w:rsid w:val="43D0F46C"/>
    <w:rsid w:val="43F65E62"/>
    <w:rsid w:val="43F98CA9"/>
    <w:rsid w:val="446CD739"/>
    <w:rsid w:val="447C63D9"/>
    <w:rsid w:val="44909D0F"/>
    <w:rsid w:val="44B6CC2A"/>
    <w:rsid w:val="45398129"/>
    <w:rsid w:val="45576AF5"/>
    <w:rsid w:val="45F2BD3D"/>
    <w:rsid w:val="466DD30D"/>
    <w:rsid w:val="46EADE10"/>
    <w:rsid w:val="47584B3B"/>
    <w:rsid w:val="47BB0087"/>
    <w:rsid w:val="47CE2A7B"/>
    <w:rsid w:val="47DC3022"/>
    <w:rsid w:val="48905567"/>
    <w:rsid w:val="48A83EBC"/>
    <w:rsid w:val="48F82AAB"/>
    <w:rsid w:val="490BDE90"/>
    <w:rsid w:val="49436D65"/>
    <w:rsid w:val="497488A5"/>
    <w:rsid w:val="4A64AE3B"/>
    <w:rsid w:val="4A76B9B8"/>
    <w:rsid w:val="4A9328AF"/>
    <w:rsid w:val="4B49950F"/>
    <w:rsid w:val="4B5B33B5"/>
    <w:rsid w:val="4B782709"/>
    <w:rsid w:val="4BE433FE"/>
    <w:rsid w:val="4C5C3206"/>
    <w:rsid w:val="4D2195B6"/>
    <w:rsid w:val="4DE47CCF"/>
    <w:rsid w:val="4E3C5773"/>
    <w:rsid w:val="4E6E2800"/>
    <w:rsid w:val="4E893CFD"/>
    <w:rsid w:val="4ECAB4E4"/>
    <w:rsid w:val="4ECC75B4"/>
    <w:rsid w:val="4F038932"/>
    <w:rsid w:val="4F044386"/>
    <w:rsid w:val="4FB25A4D"/>
    <w:rsid w:val="50880B49"/>
    <w:rsid w:val="50D1DC3E"/>
    <w:rsid w:val="50FC90DA"/>
    <w:rsid w:val="5153B706"/>
    <w:rsid w:val="526261D1"/>
    <w:rsid w:val="52AF06E9"/>
    <w:rsid w:val="52C8278D"/>
    <w:rsid w:val="52D207C9"/>
    <w:rsid w:val="52F2ECDD"/>
    <w:rsid w:val="533AE625"/>
    <w:rsid w:val="535289EF"/>
    <w:rsid w:val="53701B78"/>
    <w:rsid w:val="53824A8F"/>
    <w:rsid w:val="53E2E13A"/>
    <w:rsid w:val="53FD22C9"/>
    <w:rsid w:val="54216682"/>
    <w:rsid w:val="54688DE8"/>
    <w:rsid w:val="547B57AE"/>
    <w:rsid w:val="54F594AE"/>
    <w:rsid w:val="553A58AA"/>
    <w:rsid w:val="55D12688"/>
    <w:rsid w:val="55D79722"/>
    <w:rsid w:val="56FD1BA4"/>
    <w:rsid w:val="5783542C"/>
    <w:rsid w:val="5824EF16"/>
    <w:rsid w:val="5894086A"/>
    <w:rsid w:val="58B570F5"/>
    <w:rsid w:val="59089B43"/>
    <w:rsid w:val="591FEEF2"/>
    <w:rsid w:val="592CDE94"/>
    <w:rsid w:val="592DEFAD"/>
    <w:rsid w:val="594CA1B6"/>
    <w:rsid w:val="59C1EFEC"/>
    <w:rsid w:val="59CEC18A"/>
    <w:rsid w:val="5A06A483"/>
    <w:rsid w:val="5A20807E"/>
    <w:rsid w:val="5A2122FD"/>
    <w:rsid w:val="5A69A563"/>
    <w:rsid w:val="5A6C644D"/>
    <w:rsid w:val="5AB5331E"/>
    <w:rsid w:val="5B53F240"/>
    <w:rsid w:val="5B5C8FD8"/>
    <w:rsid w:val="5C1F56AF"/>
    <w:rsid w:val="5CCEBB94"/>
    <w:rsid w:val="5CD83533"/>
    <w:rsid w:val="5CF86039"/>
    <w:rsid w:val="5D66C129"/>
    <w:rsid w:val="5D724242"/>
    <w:rsid w:val="5D9D5A8C"/>
    <w:rsid w:val="5DEEFDCC"/>
    <w:rsid w:val="5E958794"/>
    <w:rsid w:val="5EA39CB9"/>
    <w:rsid w:val="5F64D244"/>
    <w:rsid w:val="5FBE90E1"/>
    <w:rsid w:val="5FD69D6F"/>
    <w:rsid w:val="60049653"/>
    <w:rsid w:val="60655752"/>
    <w:rsid w:val="6077BA71"/>
    <w:rsid w:val="60E0F80E"/>
    <w:rsid w:val="6124A29D"/>
    <w:rsid w:val="61267873"/>
    <w:rsid w:val="615B642A"/>
    <w:rsid w:val="61E90D2F"/>
    <w:rsid w:val="62179579"/>
    <w:rsid w:val="621F78D7"/>
    <w:rsid w:val="6279DCAB"/>
    <w:rsid w:val="62DB4DC8"/>
    <w:rsid w:val="62E28EEA"/>
    <w:rsid w:val="62EF8394"/>
    <w:rsid w:val="63332543"/>
    <w:rsid w:val="64C5FA0C"/>
    <w:rsid w:val="650783BB"/>
    <w:rsid w:val="669D52C9"/>
    <w:rsid w:val="67212B49"/>
    <w:rsid w:val="6863C90F"/>
    <w:rsid w:val="687DEC56"/>
    <w:rsid w:val="69468E6D"/>
    <w:rsid w:val="69F420E9"/>
    <w:rsid w:val="6A2B1CC9"/>
    <w:rsid w:val="6A473997"/>
    <w:rsid w:val="6A5ABA39"/>
    <w:rsid w:val="6A8A759D"/>
    <w:rsid w:val="6AB828D6"/>
    <w:rsid w:val="6AC4CDBF"/>
    <w:rsid w:val="6AD20088"/>
    <w:rsid w:val="6B735876"/>
    <w:rsid w:val="6B7AA128"/>
    <w:rsid w:val="6BA66F98"/>
    <w:rsid w:val="6BB48A0A"/>
    <w:rsid w:val="6BCFDE2B"/>
    <w:rsid w:val="6BE39D20"/>
    <w:rsid w:val="6C41C30A"/>
    <w:rsid w:val="6CB2B495"/>
    <w:rsid w:val="6CD96212"/>
    <w:rsid w:val="6CDF7E5F"/>
    <w:rsid w:val="6D2B4E63"/>
    <w:rsid w:val="6D5E9A3E"/>
    <w:rsid w:val="6D644ECF"/>
    <w:rsid w:val="6D792DF9"/>
    <w:rsid w:val="6DACBA29"/>
    <w:rsid w:val="6E14FCB9"/>
    <w:rsid w:val="6E497CFC"/>
    <w:rsid w:val="6EAA5764"/>
    <w:rsid w:val="6EC71EC4"/>
    <w:rsid w:val="6EFA6A9F"/>
    <w:rsid w:val="6F0ADECE"/>
    <w:rsid w:val="6F249723"/>
    <w:rsid w:val="6F7672D7"/>
    <w:rsid w:val="70368903"/>
    <w:rsid w:val="706B4700"/>
    <w:rsid w:val="7085AA7B"/>
    <w:rsid w:val="711B65AB"/>
    <w:rsid w:val="71318204"/>
    <w:rsid w:val="7144DA81"/>
    <w:rsid w:val="71DE6F46"/>
    <w:rsid w:val="71F102F2"/>
    <w:rsid w:val="7209BAA2"/>
    <w:rsid w:val="724CB858"/>
    <w:rsid w:val="726C35B8"/>
    <w:rsid w:val="726E332B"/>
    <w:rsid w:val="72B57495"/>
    <w:rsid w:val="73A4ECFA"/>
    <w:rsid w:val="73CEDD70"/>
    <w:rsid w:val="73EC8900"/>
    <w:rsid w:val="741D40F0"/>
    <w:rsid w:val="743157E3"/>
    <w:rsid w:val="74538D47"/>
    <w:rsid w:val="74EAC3FC"/>
    <w:rsid w:val="75170632"/>
    <w:rsid w:val="7531C3C4"/>
    <w:rsid w:val="75366048"/>
    <w:rsid w:val="75F90934"/>
    <w:rsid w:val="76115BA8"/>
    <w:rsid w:val="7624F073"/>
    <w:rsid w:val="762D43F2"/>
    <w:rsid w:val="763281C6"/>
    <w:rsid w:val="767EE8A5"/>
    <w:rsid w:val="771AF18F"/>
    <w:rsid w:val="7788E330"/>
    <w:rsid w:val="77A72FB8"/>
    <w:rsid w:val="77B73770"/>
    <w:rsid w:val="77E79466"/>
    <w:rsid w:val="78094D0F"/>
    <w:rsid w:val="780EA3F3"/>
    <w:rsid w:val="78422CBB"/>
    <w:rsid w:val="784B752E"/>
    <w:rsid w:val="78ADD769"/>
    <w:rsid w:val="78C6C224"/>
    <w:rsid w:val="790260DB"/>
    <w:rsid w:val="791D879F"/>
    <w:rsid w:val="793B8D71"/>
    <w:rsid w:val="7943A956"/>
    <w:rsid w:val="7976C4C6"/>
    <w:rsid w:val="79806B90"/>
    <w:rsid w:val="7A1897F4"/>
    <w:rsid w:val="7A794118"/>
    <w:rsid w:val="7A7A9F8B"/>
    <w:rsid w:val="7B0507AE"/>
    <w:rsid w:val="7B74009C"/>
    <w:rsid w:val="7B9C8441"/>
    <w:rsid w:val="7C0F6B4B"/>
    <w:rsid w:val="7C3B69B9"/>
    <w:rsid w:val="7C5A5710"/>
    <w:rsid w:val="7C953785"/>
    <w:rsid w:val="7D071FB5"/>
    <w:rsid w:val="7D897C1F"/>
    <w:rsid w:val="7D9DA6E1"/>
    <w:rsid w:val="7DC4308D"/>
    <w:rsid w:val="7E00FAC9"/>
    <w:rsid w:val="7E24E2D2"/>
    <w:rsid w:val="7EA2E813"/>
    <w:rsid w:val="7EA5EA44"/>
    <w:rsid w:val="7ED95F50"/>
    <w:rsid w:val="7F38C50E"/>
    <w:rsid w:val="7F8A2F02"/>
    <w:rsid w:val="7FB997F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1B9085"/>
  <w15:docId w15:val="{765A166D-82F2-41F9-AE2D-7C13E337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0D0"/>
  </w:style>
  <w:style w:type="paragraph" w:styleId="Heading1">
    <w:name w:val="heading 1"/>
    <w:basedOn w:val="Normal"/>
    <w:next w:val="Normal"/>
    <w:link w:val="Heading1Char"/>
    <w:uiPriority w:val="9"/>
    <w:qFormat/>
    <w:rsid w:val="004E3A82"/>
    <w:pPr>
      <w:keepNext/>
      <w:keepLines/>
      <w:numPr>
        <w:numId w:val="7"/>
      </w:numPr>
      <w:spacing w:before="240" w:after="240"/>
      <w:ind w:left="714" w:hanging="357"/>
      <w:jc w:val="center"/>
      <w:outlineLvl w:val="0"/>
    </w:pPr>
    <w:rPr>
      <w:rFonts w:eastAsia="Calibri Light"/>
      <w:b/>
      <w:caps/>
    </w:rPr>
  </w:style>
  <w:style w:type="paragraph" w:styleId="Heading2">
    <w:name w:val="heading 2"/>
    <w:basedOn w:val="Normal"/>
    <w:next w:val="Normal"/>
    <w:link w:val="Heading2Char"/>
    <w:uiPriority w:val="9"/>
    <w:unhideWhenUsed/>
    <w:qFormat/>
    <w:rsid w:val="004E3A82"/>
    <w:pPr>
      <w:keepNext/>
      <w:keepLines/>
      <w:numPr>
        <w:numId w:val="8"/>
      </w:numPr>
      <w:spacing w:before="240" w:after="120"/>
      <w:ind w:left="397" w:hanging="227"/>
      <w:jc w:val="center"/>
      <w:outlineLvl w:val="1"/>
    </w:pPr>
    <w:rPr>
      <w:rFonts w:eastAsia="Calibri Light" w:cs="Calibri Light"/>
      <w:b/>
      <w:szCs w:val="26"/>
    </w:rPr>
  </w:style>
  <w:style w:type="paragraph" w:styleId="Heading3">
    <w:name w:val="heading 3"/>
    <w:basedOn w:val="Normal"/>
    <w:next w:val="Normal"/>
    <w:link w:val="Heading3Char"/>
    <w:uiPriority w:val="9"/>
    <w:semiHidden/>
    <w:unhideWhenUsed/>
    <w:qFormat/>
    <w:rsid w:val="00E84626"/>
    <w:pPr>
      <w:keepNext/>
      <w:keepLines/>
      <w:spacing w:before="40"/>
      <w:outlineLvl w:val="2"/>
    </w:pPr>
    <w:rPr>
      <w:rFonts w:eastAsia="Calibri"/>
      <w:i/>
      <w:iCs/>
    </w:rPr>
  </w:style>
  <w:style w:type="paragraph" w:styleId="Heading4">
    <w:name w:val="heading 4"/>
    <w:basedOn w:val="Normal"/>
    <w:next w:val="Normal"/>
    <w:link w:val="Heading4Char"/>
    <w:uiPriority w:val="9"/>
    <w:semiHidden/>
    <w:unhideWhenUsed/>
    <w:qFormat/>
    <w:rsid w:val="00CB0603"/>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B6E6F"/>
    <w:pPr>
      <w:tabs>
        <w:tab w:val="center" w:pos="4153"/>
        <w:tab w:val="right" w:pos="8306"/>
      </w:tabs>
    </w:pPr>
  </w:style>
  <w:style w:type="character" w:customStyle="1" w:styleId="HeaderChar">
    <w:name w:val="Header Char"/>
    <w:basedOn w:val="DefaultParagraphFont"/>
    <w:link w:val="Header"/>
    <w:uiPriority w:val="99"/>
    <w:qFormat/>
    <w:rsid w:val="00FB6E6F"/>
  </w:style>
  <w:style w:type="paragraph" w:styleId="Footer">
    <w:name w:val="footer"/>
    <w:basedOn w:val="Normal"/>
    <w:link w:val="FooterChar"/>
    <w:uiPriority w:val="99"/>
    <w:unhideWhenUsed/>
    <w:rsid w:val="00FB6E6F"/>
    <w:pPr>
      <w:tabs>
        <w:tab w:val="center" w:pos="4153"/>
        <w:tab w:val="right" w:pos="8306"/>
      </w:tabs>
    </w:pPr>
  </w:style>
  <w:style w:type="character" w:customStyle="1" w:styleId="FooterChar">
    <w:name w:val="Footer Char"/>
    <w:basedOn w:val="DefaultParagraphFont"/>
    <w:link w:val="Footer"/>
    <w:uiPriority w:val="99"/>
    <w:qFormat/>
    <w:rsid w:val="00FB6E6F"/>
  </w:style>
  <w:style w:type="character" w:customStyle="1" w:styleId="CharStyle33">
    <w:name w:val="Char Style 33"/>
    <w:link w:val="Style32"/>
    <w:uiPriority w:val="99"/>
    <w:rsid w:val="0017596E"/>
    <w:rPr>
      <w:b/>
      <w:bCs/>
      <w:shd w:val="clear" w:color="auto" w:fill="FFFFFF"/>
    </w:rPr>
  </w:style>
  <w:style w:type="paragraph" w:customStyle="1" w:styleId="Style32">
    <w:name w:val="Style 32"/>
    <w:basedOn w:val="Normal"/>
    <w:link w:val="CharStyle33"/>
    <w:uiPriority w:val="99"/>
    <w:rsid w:val="0017596E"/>
    <w:pPr>
      <w:widowControl w:val="0"/>
      <w:shd w:val="clear" w:color="auto" w:fill="FFFFFF"/>
      <w:spacing w:line="240" w:lineRule="atLeast"/>
      <w:jc w:val="both"/>
    </w:pPr>
    <w:rPr>
      <w:b/>
      <w:bCs/>
    </w:rPr>
  </w:style>
  <w:style w:type="character" w:customStyle="1" w:styleId="Noklusjumarindkopasfonts1">
    <w:name w:val="Noklusējuma rindkopas fonts1"/>
    <w:rsid w:val="0017596E"/>
  </w:style>
  <w:style w:type="character" w:customStyle="1" w:styleId="Noklusjumarindkopasfonts10">
    <w:name w:val="Noklusējuma rindkopas fonts10"/>
    <w:rsid w:val="00A11537"/>
  </w:style>
  <w:style w:type="paragraph" w:styleId="PlainText">
    <w:name w:val="Plain Text"/>
    <w:basedOn w:val="Normal"/>
    <w:link w:val="PlainTextChar"/>
    <w:uiPriority w:val="99"/>
    <w:semiHidden/>
    <w:unhideWhenUsed/>
    <w:rsid w:val="00DB2E5D"/>
    <w:pPr>
      <w:snapToGrid w:val="0"/>
    </w:pPr>
    <w:rPr>
      <w:rFonts w:ascii="Courier New" w:eastAsia="Times New Roman" w:hAnsi="Courier New"/>
      <w:sz w:val="28"/>
      <w:szCs w:val="20"/>
      <w:lang w:val="x-none"/>
    </w:rPr>
  </w:style>
  <w:style w:type="character" w:customStyle="1" w:styleId="PlainTextChar">
    <w:name w:val="Plain Text Char"/>
    <w:basedOn w:val="DefaultParagraphFont"/>
    <w:link w:val="PlainText"/>
    <w:uiPriority w:val="99"/>
    <w:semiHidden/>
    <w:rsid w:val="00DB2E5D"/>
    <w:rPr>
      <w:rFonts w:ascii="Courier New" w:eastAsia="Times New Roman" w:hAnsi="Courier New"/>
      <w:sz w:val="28"/>
      <w:szCs w:val="20"/>
      <w:lang w:val="x-none"/>
    </w:rPr>
  </w:style>
  <w:style w:type="paragraph" w:styleId="BalloonText">
    <w:name w:val="Balloon Text"/>
    <w:basedOn w:val="Normal"/>
    <w:link w:val="BalloonTextChar"/>
    <w:uiPriority w:val="99"/>
    <w:semiHidden/>
    <w:unhideWhenUsed/>
    <w:qFormat/>
    <w:rsid w:val="008D6F37"/>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8D6F37"/>
    <w:rPr>
      <w:rFonts w:ascii="Tahoma" w:hAnsi="Tahoma" w:cs="Tahoma"/>
      <w:sz w:val="16"/>
      <w:szCs w:val="16"/>
    </w:rPr>
  </w:style>
  <w:style w:type="character" w:styleId="Hyperlink">
    <w:name w:val="Hyperlink"/>
    <w:basedOn w:val="DefaultParagraphFont"/>
    <w:uiPriority w:val="99"/>
    <w:unhideWhenUsed/>
    <w:rsid w:val="00C210B3"/>
    <w:rPr>
      <w:color w:val="0000FF" w:themeColor="hyperlink"/>
      <w:u w:val="single"/>
    </w:rPr>
  </w:style>
  <w:style w:type="character" w:styleId="CommentReference">
    <w:name w:val="annotation reference"/>
    <w:basedOn w:val="DefaultParagraphFont"/>
    <w:uiPriority w:val="99"/>
    <w:semiHidden/>
    <w:unhideWhenUsed/>
    <w:qFormat/>
    <w:rsid w:val="006C117F"/>
    <w:rPr>
      <w:sz w:val="16"/>
      <w:szCs w:val="16"/>
    </w:rPr>
  </w:style>
  <w:style w:type="paragraph" w:styleId="CommentText">
    <w:name w:val="annotation text"/>
    <w:basedOn w:val="Normal"/>
    <w:link w:val="CommentTextChar"/>
    <w:uiPriority w:val="99"/>
    <w:unhideWhenUsed/>
    <w:qFormat/>
    <w:rsid w:val="006C117F"/>
    <w:rPr>
      <w:sz w:val="20"/>
      <w:szCs w:val="20"/>
    </w:rPr>
  </w:style>
  <w:style w:type="character" w:customStyle="1" w:styleId="CommentTextChar">
    <w:name w:val="Comment Text Char"/>
    <w:basedOn w:val="DefaultParagraphFont"/>
    <w:link w:val="CommentText"/>
    <w:uiPriority w:val="99"/>
    <w:qFormat/>
    <w:rsid w:val="006C117F"/>
    <w:rPr>
      <w:sz w:val="20"/>
      <w:szCs w:val="20"/>
    </w:rPr>
  </w:style>
  <w:style w:type="paragraph" w:styleId="CommentSubject">
    <w:name w:val="annotation subject"/>
    <w:basedOn w:val="CommentText"/>
    <w:next w:val="CommentText"/>
    <w:link w:val="CommentSubjectChar"/>
    <w:uiPriority w:val="99"/>
    <w:semiHidden/>
    <w:unhideWhenUsed/>
    <w:qFormat/>
    <w:rsid w:val="006C117F"/>
    <w:rPr>
      <w:b/>
      <w:bCs/>
    </w:rPr>
  </w:style>
  <w:style w:type="character" w:customStyle="1" w:styleId="CommentSubjectChar">
    <w:name w:val="Comment Subject Char"/>
    <w:basedOn w:val="CommentTextChar"/>
    <w:link w:val="CommentSubject"/>
    <w:uiPriority w:val="99"/>
    <w:semiHidden/>
    <w:qFormat/>
    <w:rsid w:val="006C117F"/>
    <w:rPr>
      <w:b/>
      <w:bCs/>
      <w:sz w:val="20"/>
      <w:szCs w:val="20"/>
    </w:rPr>
  </w:style>
  <w:style w:type="paragraph" w:styleId="ListParagraph">
    <w:name w:val="List Paragraph"/>
    <w:aliases w:val="2,List Paragraph compact,Normal bullet 2,Paragraphe de liste 2,Reference list,Bullet list,Numbered List,List Paragraph1,1st level - Bullet List Paragraph,Lettre d'introduction,Paragraph,Bullet EY,List Paragraph11,Normal bullet 21"/>
    <w:basedOn w:val="Normal"/>
    <w:link w:val="ListParagraphChar"/>
    <w:uiPriority w:val="34"/>
    <w:qFormat/>
    <w:rsid w:val="00FD175B"/>
    <w:pPr>
      <w:ind w:left="720"/>
      <w:contextualSpacing/>
    </w:pPr>
    <w:rPr>
      <w:rFonts w:eastAsia="Times New Roman"/>
      <w:lang w:eastAsia="lv-LV"/>
    </w:rPr>
  </w:style>
  <w:style w:type="paragraph" w:styleId="NoSpacing">
    <w:name w:val="No Spacing"/>
    <w:link w:val="NoSpacingChar"/>
    <w:uiPriority w:val="1"/>
    <w:qFormat/>
    <w:rsid w:val="001633E5"/>
    <w:pPr>
      <w:widowControl w:val="0"/>
    </w:pPr>
    <w:rPr>
      <w:rFonts w:ascii="Calibri" w:eastAsia="Calibri" w:hAnsi="Calibri"/>
      <w:sz w:val="22"/>
      <w:szCs w:val="22"/>
    </w:rPr>
  </w:style>
  <w:style w:type="paragraph" w:customStyle="1" w:styleId="Virsraksts11">
    <w:name w:val="Virsraksts 11"/>
    <w:basedOn w:val="Normal"/>
    <w:next w:val="Normal"/>
    <w:uiPriority w:val="9"/>
    <w:qFormat/>
    <w:rsid w:val="00E84626"/>
    <w:pPr>
      <w:keepNext/>
      <w:keepLines/>
      <w:numPr>
        <w:numId w:val="2"/>
      </w:numPr>
      <w:spacing w:before="240" w:after="240"/>
      <w:ind w:left="720"/>
      <w:jc w:val="center"/>
      <w:outlineLvl w:val="0"/>
    </w:pPr>
    <w:rPr>
      <w:rFonts w:eastAsia="Calibri Light"/>
      <w:b/>
      <w:caps/>
    </w:rPr>
  </w:style>
  <w:style w:type="paragraph" w:customStyle="1" w:styleId="Virsraksts21">
    <w:name w:val="Virsraksts 21"/>
    <w:basedOn w:val="Normal"/>
    <w:next w:val="Normal"/>
    <w:uiPriority w:val="9"/>
    <w:unhideWhenUsed/>
    <w:qFormat/>
    <w:rsid w:val="00E84626"/>
    <w:pPr>
      <w:keepNext/>
      <w:keepLines/>
      <w:spacing w:before="240" w:after="120"/>
      <w:jc w:val="center"/>
      <w:outlineLvl w:val="1"/>
    </w:pPr>
    <w:rPr>
      <w:rFonts w:eastAsia="Calibri Light" w:cs="Calibri Light"/>
      <w:b/>
      <w:szCs w:val="26"/>
    </w:rPr>
  </w:style>
  <w:style w:type="paragraph" w:customStyle="1" w:styleId="Virsraksts31">
    <w:name w:val="Virsraksts 31"/>
    <w:basedOn w:val="Normal"/>
    <w:next w:val="Normal"/>
    <w:uiPriority w:val="9"/>
    <w:unhideWhenUsed/>
    <w:qFormat/>
    <w:rsid w:val="00E84626"/>
    <w:pPr>
      <w:spacing w:after="80"/>
      <w:jc w:val="right"/>
      <w:outlineLvl w:val="2"/>
    </w:pPr>
    <w:rPr>
      <w:rFonts w:eastAsia="Calibri"/>
      <w:i/>
      <w:iCs/>
    </w:rPr>
  </w:style>
  <w:style w:type="numbering" w:customStyle="1" w:styleId="Bezsaraksta1">
    <w:name w:val="Bez saraksta1"/>
    <w:next w:val="NoList"/>
    <w:uiPriority w:val="99"/>
    <w:semiHidden/>
    <w:unhideWhenUsed/>
    <w:rsid w:val="00E84626"/>
  </w:style>
  <w:style w:type="character" w:customStyle="1" w:styleId="Heading1Char">
    <w:name w:val="Heading 1 Char"/>
    <w:basedOn w:val="DefaultParagraphFont"/>
    <w:link w:val="Heading1"/>
    <w:uiPriority w:val="9"/>
    <w:qFormat/>
    <w:rsid w:val="004E3A82"/>
    <w:rPr>
      <w:rFonts w:eastAsia="Calibri Light"/>
      <w:b/>
      <w:caps/>
    </w:rPr>
  </w:style>
  <w:style w:type="character" w:customStyle="1" w:styleId="Heading2Char">
    <w:name w:val="Heading 2 Char"/>
    <w:basedOn w:val="DefaultParagraphFont"/>
    <w:link w:val="Heading2"/>
    <w:uiPriority w:val="9"/>
    <w:qFormat/>
    <w:rsid w:val="004E3A82"/>
    <w:rPr>
      <w:rFonts w:eastAsia="Calibri Light" w:cs="Calibri Light"/>
      <w:b/>
      <w:szCs w:val="26"/>
    </w:rPr>
  </w:style>
  <w:style w:type="character" w:customStyle="1" w:styleId="Heading3Char">
    <w:name w:val="Heading 3 Char"/>
    <w:basedOn w:val="DefaultParagraphFont"/>
    <w:link w:val="Heading3"/>
    <w:uiPriority w:val="9"/>
    <w:qFormat/>
    <w:rsid w:val="00E84626"/>
    <w:rPr>
      <w:rFonts w:ascii="Times New Roman" w:eastAsia="Calibri" w:hAnsi="Times New Roman" w:cs="Times New Roman"/>
      <w:i/>
      <w:iCs/>
      <w:sz w:val="24"/>
      <w:szCs w:val="24"/>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E84626"/>
    <w:rPr>
      <w:rFonts w:eastAsia="Calibri"/>
      <w:szCs w:val="20"/>
    </w:rPr>
  </w:style>
  <w:style w:type="character" w:customStyle="1" w:styleId="FootnoteCharacters">
    <w:name w:val="Footnote Characters"/>
    <w:basedOn w:val="DefaultParagraphFont"/>
    <w:link w:val="CharCharCharChar"/>
    <w:uiPriority w:val="99"/>
    <w:unhideWhenUsed/>
    <w:qFormat/>
    <w:rsid w:val="00E84626"/>
    <w:rPr>
      <w:vertAlign w:val="superscript"/>
    </w:rPr>
  </w:style>
  <w:style w:type="character" w:customStyle="1" w:styleId="FootnoteAnchor">
    <w:name w:val="Footnote Anchor"/>
    <w:rsid w:val="00E84626"/>
    <w:rPr>
      <w:vertAlign w:val="superscript"/>
    </w:rPr>
  </w:style>
  <w:style w:type="character" w:customStyle="1" w:styleId="Izmantotahipersaite1">
    <w:name w:val="Izmantota hipersaite1"/>
    <w:basedOn w:val="DefaultParagraphFont"/>
    <w:uiPriority w:val="99"/>
    <w:semiHidden/>
    <w:unhideWhenUsed/>
    <w:rsid w:val="00E84626"/>
    <w:rPr>
      <w:color w:val="954F72"/>
      <w:u w:val="single"/>
    </w:rPr>
  </w:style>
  <w:style w:type="character" w:customStyle="1" w:styleId="UnresolvedMention1">
    <w:name w:val="Unresolved Mention1"/>
    <w:basedOn w:val="DefaultParagraphFont"/>
    <w:uiPriority w:val="99"/>
    <w:semiHidden/>
    <w:unhideWhenUsed/>
    <w:qFormat/>
    <w:rsid w:val="00E84626"/>
    <w:rPr>
      <w:color w:val="605E5C"/>
      <w:shd w:val="clear" w:color="auto" w:fill="E1DFDD"/>
    </w:rPr>
  </w:style>
  <w:style w:type="character" w:styleId="Emphasis">
    <w:name w:val="Emphasis"/>
    <w:basedOn w:val="DefaultParagraphFont"/>
    <w:uiPriority w:val="20"/>
    <w:qFormat/>
    <w:rsid w:val="00E84626"/>
    <w:rPr>
      <w:i/>
      <w:iCs/>
    </w:rPr>
  </w:style>
  <w:style w:type="character" w:customStyle="1" w:styleId="UnresolvedMention2">
    <w:name w:val="Unresolved Mention2"/>
    <w:basedOn w:val="DefaultParagraphFont"/>
    <w:uiPriority w:val="99"/>
    <w:semiHidden/>
    <w:unhideWhenUsed/>
    <w:qFormat/>
    <w:rsid w:val="00E84626"/>
    <w:rPr>
      <w:color w:val="605E5C"/>
      <w:shd w:val="clear" w:color="auto" w:fill="E1DFDD"/>
    </w:rPr>
  </w:style>
  <w:style w:type="character" w:customStyle="1" w:styleId="ListParagraphChar">
    <w:name w:val="List Paragraph Char"/>
    <w:aliases w:val="2 Char,List Paragraph compact Char,Normal bullet 2 Char,Paragraphe de liste 2 Char,Reference list Char,Bullet list Char,Numbered List Char,List Paragraph1 Char,1st level - Bullet List Paragraph Char,Lettre d'introduction Char"/>
    <w:basedOn w:val="DefaultParagraphFont"/>
    <w:link w:val="ListParagraph"/>
    <w:uiPriority w:val="34"/>
    <w:qFormat/>
    <w:locked/>
    <w:rsid w:val="00E84626"/>
    <w:rPr>
      <w:rFonts w:eastAsia="Times New Roman"/>
      <w:lang w:eastAsia="lv-LV"/>
    </w:rPr>
  </w:style>
  <w:style w:type="character" w:customStyle="1" w:styleId="UnresolvedMention3">
    <w:name w:val="Unresolved Mention3"/>
    <w:basedOn w:val="DefaultParagraphFont"/>
    <w:uiPriority w:val="99"/>
    <w:semiHidden/>
    <w:unhideWhenUsed/>
    <w:qFormat/>
    <w:rsid w:val="00E84626"/>
    <w:rPr>
      <w:color w:val="605E5C"/>
      <w:shd w:val="clear" w:color="auto" w:fill="E1DFDD"/>
    </w:rPr>
  </w:style>
  <w:style w:type="character" w:customStyle="1" w:styleId="UnresolvedMention4">
    <w:name w:val="Unresolved Mention4"/>
    <w:basedOn w:val="DefaultParagraphFont"/>
    <w:uiPriority w:val="99"/>
    <w:semiHidden/>
    <w:unhideWhenUsed/>
    <w:qFormat/>
    <w:rsid w:val="00E84626"/>
    <w:rPr>
      <w:color w:val="605E5C"/>
      <w:shd w:val="clear" w:color="auto" w:fill="E1DFDD"/>
    </w:rPr>
  </w:style>
  <w:style w:type="character" w:customStyle="1" w:styleId="EndnoteTextChar">
    <w:name w:val="Endnote Text Char"/>
    <w:basedOn w:val="DefaultParagraphFont"/>
    <w:link w:val="EndnoteText"/>
    <w:uiPriority w:val="99"/>
    <w:semiHidden/>
    <w:qFormat/>
    <w:rsid w:val="00E84626"/>
    <w:rPr>
      <w:rFonts w:ascii="Times New Roman" w:eastAsia="Calibri" w:hAnsi="Times New Roman"/>
      <w:szCs w:val="20"/>
    </w:rPr>
  </w:style>
  <w:style w:type="character" w:customStyle="1" w:styleId="EndnoteCharacters">
    <w:name w:val="Endnote Characters"/>
    <w:basedOn w:val="DefaultParagraphFont"/>
    <w:uiPriority w:val="99"/>
    <w:semiHidden/>
    <w:unhideWhenUsed/>
    <w:qFormat/>
    <w:rsid w:val="00E84626"/>
    <w:rPr>
      <w:vertAlign w:val="superscript"/>
    </w:rPr>
  </w:style>
  <w:style w:type="character" w:customStyle="1" w:styleId="EndnoteAnchor">
    <w:name w:val="Endnote Anchor"/>
    <w:rsid w:val="00E84626"/>
    <w:rPr>
      <w:vertAlign w:val="superscript"/>
    </w:rPr>
  </w:style>
  <w:style w:type="character" w:customStyle="1" w:styleId="normaltextrun">
    <w:name w:val="normaltextrun"/>
    <w:basedOn w:val="DefaultParagraphFont"/>
    <w:qFormat/>
    <w:rsid w:val="00E84626"/>
  </w:style>
  <w:style w:type="character" w:customStyle="1" w:styleId="eop">
    <w:name w:val="eop"/>
    <w:basedOn w:val="DefaultParagraphFont"/>
    <w:qFormat/>
    <w:rsid w:val="00E84626"/>
  </w:style>
  <w:style w:type="character" w:customStyle="1" w:styleId="apple-converted-space">
    <w:name w:val="apple-converted-space"/>
    <w:basedOn w:val="DefaultParagraphFont"/>
    <w:qFormat/>
    <w:rsid w:val="00E84626"/>
  </w:style>
  <w:style w:type="character" w:customStyle="1" w:styleId="FontStyle60">
    <w:name w:val="Font Style60"/>
    <w:basedOn w:val="DefaultParagraphFont"/>
    <w:uiPriority w:val="99"/>
    <w:qFormat/>
    <w:rsid w:val="00E84626"/>
    <w:rPr>
      <w:rFonts w:ascii="Times New Roman" w:hAnsi="Times New Roman" w:cs="Times New Roman"/>
      <w:sz w:val="22"/>
      <w:szCs w:val="22"/>
    </w:rPr>
  </w:style>
  <w:style w:type="character" w:customStyle="1" w:styleId="BodyTextChar">
    <w:name w:val="Body Text Char"/>
    <w:basedOn w:val="DefaultParagraphFont"/>
    <w:link w:val="BodyText"/>
    <w:uiPriority w:val="1"/>
    <w:qFormat/>
    <w:rsid w:val="00E84626"/>
    <w:rPr>
      <w:rFonts w:eastAsia="Times New Roman"/>
    </w:rPr>
  </w:style>
  <w:style w:type="character" w:customStyle="1" w:styleId="UnresolvedMention5">
    <w:name w:val="Unresolved Mention5"/>
    <w:basedOn w:val="DefaultParagraphFont"/>
    <w:uiPriority w:val="99"/>
    <w:semiHidden/>
    <w:unhideWhenUsed/>
    <w:qFormat/>
    <w:rsid w:val="00E84626"/>
    <w:rPr>
      <w:color w:val="605E5C"/>
      <w:shd w:val="clear" w:color="auto" w:fill="E1DFDD"/>
    </w:rPr>
  </w:style>
  <w:style w:type="character" w:styleId="Strong">
    <w:name w:val="Strong"/>
    <w:basedOn w:val="DefaultParagraphFont"/>
    <w:uiPriority w:val="22"/>
    <w:qFormat/>
    <w:rsid w:val="00E84626"/>
    <w:rPr>
      <w:b/>
      <w:bCs/>
    </w:rPr>
  </w:style>
  <w:style w:type="character" w:customStyle="1" w:styleId="context-navitem">
    <w:name w:val="context-nav__item"/>
    <w:basedOn w:val="DefaultParagraphFont"/>
    <w:qFormat/>
    <w:rsid w:val="00E84626"/>
  </w:style>
  <w:style w:type="character" w:customStyle="1" w:styleId="IndexLink">
    <w:name w:val="Index Link"/>
    <w:qFormat/>
    <w:rsid w:val="00E84626"/>
  </w:style>
  <w:style w:type="paragraph" w:customStyle="1" w:styleId="Heading">
    <w:name w:val="Heading"/>
    <w:basedOn w:val="Normal"/>
    <w:next w:val="BodyText"/>
    <w:qFormat/>
    <w:rsid w:val="00E84626"/>
    <w:pPr>
      <w:keepNext/>
      <w:spacing w:before="240" w:after="120"/>
      <w:jc w:val="both"/>
    </w:pPr>
    <w:rPr>
      <w:rFonts w:ascii="Liberation Sans" w:eastAsia="Microsoft YaHei" w:hAnsi="Liberation Sans" w:cs="Arial"/>
      <w:sz w:val="28"/>
      <w:szCs w:val="28"/>
    </w:rPr>
  </w:style>
  <w:style w:type="paragraph" w:styleId="BodyText">
    <w:name w:val="Body Text"/>
    <w:basedOn w:val="Normal"/>
    <w:link w:val="BodyTextChar"/>
    <w:uiPriority w:val="1"/>
    <w:qFormat/>
    <w:rsid w:val="00E84626"/>
    <w:pPr>
      <w:widowControl w:val="0"/>
      <w:ind w:left="113"/>
      <w:jc w:val="both"/>
    </w:pPr>
    <w:rPr>
      <w:rFonts w:eastAsia="Times New Roman"/>
    </w:rPr>
  </w:style>
  <w:style w:type="character" w:customStyle="1" w:styleId="PamattekstsRakstz1">
    <w:name w:val="Pamatteksts Rakstz.1"/>
    <w:basedOn w:val="DefaultParagraphFont"/>
    <w:uiPriority w:val="99"/>
    <w:semiHidden/>
    <w:rsid w:val="00E84626"/>
  </w:style>
  <w:style w:type="paragraph" w:styleId="List">
    <w:name w:val="List"/>
    <w:basedOn w:val="BodyText"/>
    <w:rsid w:val="00E84626"/>
    <w:rPr>
      <w:rFonts w:cs="Arial"/>
    </w:rPr>
  </w:style>
  <w:style w:type="paragraph" w:customStyle="1" w:styleId="Parakstszemobjekta1">
    <w:name w:val="Paraksts zem objekta1"/>
    <w:basedOn w:val="Normal"/>
    <w:next w:val="Caption"/>
    <w:qFormat/>
    <w:rsid w:val="00E84626"/>
    <w:pPr>
      <w:suppressLineNumbers/>
      <w:spacing w:before="120" w:after="120"/>
      <w:jc w:val="both"/>
    </w:pPr>
    <w:rPr>
      <w:rFonts w:eastAsia="Calibri" w:cs="Arial"/>
      <w:i/>
      <w:iCs/>
    </w:rPr>
  </w:style>
  <w:style w:type="paragraph" w:customStyle="1" w:styleId="Index">
    <w:name w:val="Index"/>
    <w:basedOn w:val="Normal"/>
    <w:qFormat/>
    <w:rsid w:val="00E84626"/>
    <w:pPr>
      <w:suppressLineNumbers/>
      <w:spacing w:after="120"/>
      <w:jc w:val="both"/>
    </w:pPr>
    <w:rPr>
      <w:rFonts w:eastAsia="Calibri" w:cs="Arial"/>
      <w:szCs w:val="21"/>
    </w:rPr>
  </w:style>
  <w:style w:type="paragraph" w:styleId="NormalWeb">
    <w:name w:val="Normal (Web)"/>
    <w:basedOn w:val="Normal"/>
    <w:uiPriority w:val="99"/>
    <w:unhideWhenUsed/>
    <w:qFormat/>
    <w:rsid w:val="00E84626"/>
    <w:pPr>
      <w:spacing w:beforeAutospacing="1" w:after="120" w:afterAutospacing="1"/>
      <w:jc w:val="both"/>
    </w:pPr>
    <w:rPr>
      <w:rFonts w:eastAsia="Times New Roman"/>
      <w:lang w:eastAsia="lv-LV"/>
    </w:rPr>
  </w:style>
  <w:style w:type="paragraph" w:customStyle="1" w:styleId="Vresteksts1">
    <w:name w:val="Vēres teksts1"/>
    <w:basedOn w:val="Normal"/>
    <w:next w:val="FootnoteText"/>
    <w:uiPriority w:val="99"/>
    <w:unhideWhenUsed/>
    <w:qFormat/>
    <w:rsid w:val="00E84626"/>
    <w:pPr>
      <w:spacing w:after="120"/>
      <w:jc w:val="both"/>
    </w:pPr>
    <w:rPr>
      <w:rFonts w:ascii="Calibri" w:eastAsia="Calibri" w:hAnsi="Calibri" w:cs="Calibri"/>
      <w:sz w:val="20"/>
      <w:szCs w:val="20"/>
    </w:rPr>
  </w:style>
  <w:style w:type="character" w:customStyle="1" w:styleId="VrestekstsRakstz1">
    <w:name w:val="Vēres teksts Rakstz.1"/>
    <w:basedOn w:val="DefaultParagraphFont"/>
    <w:uiPriority w:val="99"/>
    <w:semiHidden/>
    <w:rsid w:val="00E84626"/>
    <w:rPr>
      <w:rFonts w:ascii="Times New Roman" w:eastAsia="Calibri" w:hAnsi="Times New Roman" w:cs="Arial"/>
      <w:szCs w:val="20"/>
    </w:rPr>
  </w:style>
  <w:style w:type="paragraph" w:customStyle="1" w:styleId="HeaderandFooter">
    <w:name w:val="Header and Footer"/>
    <w:basedOn w:val="Normal"/>
    <w:qFormat/>
    <w:rsid w:val="00E84626"/>
    <w:pPr>
      <w:spacing w:after="120"/>
      <w:jc w:val="both"/>
    </w:pPr>
    <w:rPr>
      <w:rFonts w:eastAsia="Calibri" w:cs="Arial"/>
      <w:szCs w:val="21"/>
    </w:rPr>
  </w:style>
  <w:style w:type="character" w:customStyle="1" w:styleId="GalveneRakstz1">
    <w:name w:val="Galvene Rakstz.1"/>
    <w:basedOn w:val="DefaultParagraphFont"/>
    <w:uiPriority w:val="99"/>
    <w:semiHidden/>
    <w:rsid w:val="00E84626"/>
    <w:rPr>
      <w:rFonts w:ascii="Times New Roman" w:eastAsia="Calibri" w:hAnsi="Times New Roman" w:cs="Arial"/>
      <w:sz w:val="24"/>
      <w:szCs w:val="21"/>
    </w:rPr>
  </w:style>
  <w:style w:type="character" w:customStyle="1" w:styleId="KjeneRakstz1">
    <w:name w:val="Kājene Rakstz.1"/>
    <w:basedOn w:val="DefaultParagraphFont"/>
    <w:uiPriority w:val="99"/>
    <w:semiHidden/>
    <w:rsid w:val="00E84626"/>
    <w:rPr>
      <w:rFonts w:ascii="Times New Roman" w:eastAsia="Calibri" w:hAnsi="Times New Roman" w:cs="Arial"/>
      <w:sz w:val="24"/>
      <w:szCs w:val="21"/>
    </w:rPr>
  </w:style>
  <w:style w:type="paragraph" w:customStyle="1" w:styleId="tv213">
    <w:name w:val="tv213"/>
    <w:basedOn w:val="Normal"/>
    <w:qFormat/>
    <w:rsid w:val="00E84626"/>
    <w:pPr>
      <w:spacing w:beforeAutospacing="1" w:after="120" w:afterAutospacing="1"/>
      <w:jc w:val="both"/>
    </w:pPr>
    <w:rPr>
      <w:rFonts w:eastAsia="Times New Roman"/>
      <w:lang w:eastAsia="lv-LV"/>
    </w:rPr>
  </w:style>
  <w:style w:type="paragraph" w:customStyle="1" w:styleId="Saturs11">
    <w:name w:val="Saturs 11"/>
    <w:basedOn w:val="Normal"/>
    <w:next w:val="Normal"/>
    <w:autoRedefine/>
    <w:uiPriority w:val="39"/>
    <w:unhideWhenUsed/>
    <w:rsid w:val="00E84626"/>
    <w:pPr>
      <w:tabs>
        <w:tab w:val="left" w:pos="440"/>
        <w:tab w:val="left" w:pos="1320"/>
        <w:tab w:val="right" w:leader="dot" w:pos="9495"/>
      </w:tabs>
      <w:spacing w:before="120" w:after="120"/>
      <w:ind w:left="709" w:hanging="709"/>
      <w:jc w:val="both"/>
    </w:pPr>
    <w:rPr>
      <w:rFonts w:cs="Arial"/>
    </w:rPr>
  </w:style>
  <w:style w:type="character" w:customStyle="1" w:styleId="BalontekstsRakstz1">
    <w:name w:val="Balonteksts Rakstz.1"/>
    <w:basedOn w:val="DefaultParagraphFont"/>
    <w:uiPriority w:val="99"/>
    <w:semiHidden/>
    <w:rsid w:val="00E84626"/>
    <w:rPr>
      <w:rFonts w:ascii="Segoe UI" w:eastAsia="Calibri" w:hAnsi="Segoe UI" w:cs="Segoe UI"/>
      <w:sz w:val="18"/>
      <w:szCs w:val="18"/>
    </w:rPr>
  </w:style>
  <w:style w:type="character" w:customStyle="1" w:styleId="KomentratekstsRakstz1">
    <w:name w:val="Komentāra teksts Rakstz.1"/>
    <w:basedOn w:val="DefaultParagraphFont"/>
    <w:uiPriority w:val="99"/>
    <w:semiHidden/>
    <w:rsid w:val="00E84626"/>
    <w:rPr>
      <w:rFonts w:ascii="Times New Roman" w:eastAsia="Calibri" w:hAnsi="Times New Roman" w:cs="Arial"/>
      <w:szCs w:val="20"/>
    </w:rPr>
  </w:style>
  <w:style w:type="character" w:customStyle="1" w:styleId="KomentratmaRakstz1">
    <w:name w:val="Komentāra tēma Rakstz.1"/>
    <w:basedOn w:val="KomentratekstsRakstz1"/>
    <w:uiPriority w:val="99"/>
    <w:semiHidden/>
    <w:rsid w:val="00E84626"/>
    <w:rPr>
      <w:rFonts w:ascii="Times New Roman" w:eastAsia="Calibri" w:hAnsi="Times New Roman" w:cs="Arial"/>
      <w:b/>
      <w:bCs/>
      <w:szCs w:val="20"/>
    </w:rPr>
  </w:style>
  <w:style w:type="paragraph" w:customStyle="1" w:styleId="Prskatjums1">
    <w:name w:val="Pārskatījums1"/>
    <w:next w:val="Revision"/>
    <w:uiPriority w:val="99"/>
    <w:semiHidden/>
    <w:qFormat/>
    <w:rsid w:val="00E84626"/>
    <w:rPr>
      <w:rFonts w:ascii="Calibri" w:eastAsia="Calibri" w:hAnsi="Calibri" w:cs="Arial"/>
      <w:sz w:val="21"/>
      <w:szCs w:val="21"/>
    </w:rPr>
  </w:style>
  <w:style w:type="paragraph" w:customStyle="1" w:styleId="Saturardtjavirsraksts1">
    <w:name w:val="Satura rādītāja virsraksts1"/>
    <w:basedOn w:val="Heading1"/>
    <w:next w:val="Normal"/>
    <w:uiPriority w:val="39"/>
    <w:unhideWhenUsed/>
    <w:qFormat/>
    <w:rsid w:val="00E84626"/>
  </w:style>
  <w:style w:type="paragraph" w:customStyle="1" w:styleId="Saturs21">
    <w:name w:val="Saturs 21"/>
    <w:basedOn w:val="Normal"/>
    <w:next w:val="Normal"/>
    <w:autoRedefine/>
    <w:uiPriority w:val="39"/>
    <w:unhideWhenUsed/>
    <w:rsid w:val="00E84626"/>
    <w:pPr>
      <w:tabs>
        <w:tab w:val="left" w:pos="1760"/>
        <w:tab w:val="right" w:leader="dot" w:pos="9495"/>
      </w:tabs>
      <w:spacing w:after="120"/>
      <w:ind w:left="238"/>
      <w:jc w:val="both"/>
    </w:pPr>
    <w:rPr>
      <w:rFonts w:eastAsia="Calibri" w:cs="Arial"/>
      <w:szCs w:val="21"/>
    </w:rPr>
  </w:style>
  <w:style w:type="paragraph" w:customStyle="1" w:styleId="Saturs31">
    <w:name w:val="Saturs 31"/>
    <w:basedOn w:val="Normal"/>
    <w:next w:val="Normal"/>
    <w:autoRedefine/>
    <w:uiPriority w:val="39"/>
    <w:unhideWhenUsed/>
    <w:rsid w:val="00E84626"/>
    <w:pPr>
      <w:spacing w:after="100"/>
      <w:ind w:left="480"/>
      <w:jc w:val="both"/>
    </w:pPr>
    <w:rPr>
      <w:rFonts w:eastAsia="Calibri" w:cs="Arial"/>
      <w:szCs w:val="21"/>
    </w:rPr>
  </w:style>
  <w:style w:type="paragraph" w:customStyle="1" w:styleId="text-align-justify">
    <w:name w:val="text-align-justify"/>
    <w:basedOn w:val="Normal"/>
    <w:qFormat/>
    <w:rsid w:val="00E84626"/>
    <w:pPr>
      <w:spacing w:beforeAutospacing="1" w:after="120" w:afterAutospacing="1"/>
    </w:pPr>
    <w:rPr>
      <w:rFonts w:eastAsia="Times New Roman"/>
      <w:lang w:eastAsia="lv-LV"/>
    </w:rPr>
  </w:style>
  <w:style w:type="paragraph" w:customStyle="1" w:styleId="Beiguvresteksts1">
    <w:name w:val="Beigu vēres teksts1"/>
    <w:basedOn w:val="Normal"/>
    <w:next w:val="EndnoteText"/>
    <w:uiPriority w:val="99"/>
    <w:semiHidden/>
    <w:unhideWhenUsed/>
    <w:rsid w:val="00E84626"/>
    <w:pPr>
      <w:spacing w:after="120"/>
      <w:jc w:val="both"/>
    </w:pPr>
    <w:rPr>
      <w:rFonts w:eastAsia="Calibri" w:cs="Calibri"/>
      <w:sz w:val="20"/>
      <w:szCs w:val="20"/>
    </w:rPr>
  </w:style>
  <w:style w:type="character" w:customStyle="1" w:styleId="BeiguvrestekstsRakstz1">
    <w:name w:val="Beigu vēres teksts Rakstz.1"/>
    <w:basedOn w:val="DefaultParagraphFont"/>
    <w:uiPriority w:val="99"/>
    <w:semiHidden/>
    <w:rsid w:val="00E84626"/>
    <w:rPr>
      <w:rFonts w:ascii="Times New Roman" w:eastAsia="Calibri" w:hAnsi="Times New Roman" w:cs="Arial"/>
      <w:szCs w:val="20"/>
    </w:rPr>
  </w:style>
  <w:style w:type="paragraph" w:customStyle="1" w:styleId="paragraph">
    <w:name w:val="paragraph"/>
    <w:basedOn w:val="Normal"/>
    <w:qFormat/>
    <w:rsid w:val="00E84626"/>
    <w:pPr>
      <w:spacing w:beforeAutospacing="1" w:after="120" w:afterAutospacing="1"/>
    </w:pPr>
    <w:rPr>
      <w:rFonts w:eastAsia="Times New Roman"/>
      <w:lang w:eastAsia="lv-LV"/>
    </w:rPr>
  </w:style>
  <w:style w:type="paragraph" w:customStyle="1" w:styleId="labojumupamats">
    <w:name w:val="labojumu_pamats"/>
    <w:basedOn w:val="Normal"/>
    <w:qFormat/>
    <w:rsid w:val="00E84626"/>
    <w:pPr>
      <w:spacing w:beforeAutospacing="1" w:after="120" w:afterAutospacing="1"/>
    </w:pPr>
    <w:rPr>
      <w:rFonts w:eastAsia="Times New Roman"/>
      <w:lang w:eastAsia="lv-LV"/>
    </w:rPr>
  </w:style>
  <w:style w:type="paragraph" w:customStyle="1" w:styleId="CharCharCharChar">
    <w:name w:val="Char Char Char Char"/>
    <w:aliases w:val="Char2"/>
    <w:basedOn w:val="Normal"/>
    <w:next w:val="Normal"/>
    <w:link w:val="FootnoteCharacters"/>
    <w:uiPriority w:val="99"/>
    <w:qFormat/>
    <w:rsid w:val="00E84626"/>
    <w:pPr>
      <w:spacing w:after="160" w:line="240" w:lineRule="exact"/>
      <w:jc w:val="both"/>
    </w:pPr>
    <w:rPr>
      <w:vertAlign w:val="superscript"/>
    </w:rPr>
  </w:style>
  <w:style w:type="paragraph" w:customStyle="1" w:styleId="FootnotesymbolCarZchn">
    <w:name w:val="Footnote symbol Car Zchn"/>
    <w:basedOn w:val="Normal"/>
    <w:uiPriority w:val="99"/>
    <w:qFormat/>
    <w:rsid w:val="00E84626"/>
    <w:pPr>
      <w:spacing w:after="160" w:line="240" w:lineRule="exact"/>
      <w:jc w:val="both"/>
    </w:pPr>
    <w:rPr>
      <w:rFonts w:ascii="Calibri" w:hAnsi="Calibri" w:cs="Arial"/>
      <w:sz w:val="22"/>
      <w:szCs w:val="22"/>
      <w:vertAlign w:val="superscript"/>
    </w:rPr>
  </w:style>
  <w:style w:type="paragraph" w:customStyle="1" w:styleId="naisc">
    <w:name w:val="naisc"/>
    <w:basedOn w:val="Normal"/>
    <w:qFormat/>
    <w:rsid w:val="00E84626"/>
    <w:pPr>
      <w:spacing w:before="75" w:after="75"/>
      <w:jc w:val="center"/>
    </w:pPr>
    <w:rPr>
      <w:rFonts w:eastAsia="Times New Roman"/>
      <w:lang w:eastAsia="lv-LV"/>
    </w:rPr>
  </w:style>
  <w:style w:type="table" w:customStyle="1" w:styleId="Reatabula1">
    <w:name w:val="Režģa tabula1"/>
    <w:basedOn w:val="TableNormal"/>
    <w:next w:val="TableGrid"/>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E84626"/>
    <w:rPr>
      <w:rFonts w:ascii="Calibri" w:hAnsi="Calibri" w:cs="Calibri"/>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ienkratabula51">
    <w:name w:val="Vienkārša tabula 51"/>
    <w:basedOn w:val="TableNormal"/>
    <w:next w:val="PlainTable5"/>
    <w:uiPriority w:val="45"/>
    <w:rsid w:val="00E84626"/>
    <w:rPr>
      <w:rFonts w:ascii="Calibri" w:hAnsi="Calibri" w:cs="Calibri"/>
      <w:sz w:val="20"/>
      <w:szCs w:val="22"/>
    </w:rPr>
    <w:tblPr>
      <w:tblStyleRowBandSize w:val="1"/>
      <w:tblStyleColBandSize w:val="1"/>
    </w:tblPr>
    <w:tblStylePr w:type="firstRow">
      <w:rPr>
        <w:rFonts w:ascii="Calibri Light" w:eastAsia="Calibri Light" w:hAnsi="Calibri Light" w:cs="Calibri Light"/>
        <w:i/>
        <w:sz w:val="26"/>
      </w:rPr>
      <w:tblPr/>
      <w:tcPr>
        <w:tcBorders>
          <w:bottom w:val="single" w:sz="4" w:space="0" w:color="000000"/>
        </w:tcBorders>
        <w:shd w:val="clear" w:color="auto" w:fill="FFFFFF"/>
      </w:tcPr>
    </w:tblStylePr>
    <w:tblStylePr w:type="lastRow">
      <w:rPr>
        <w:rFonts w:ascii="Calibri Light" w:eastAsia="Calibri Light" w:hAnsi="Calibri Light" w:cs="Calibri Light"/>
        <w:i/>
        <w:sz w:val="26"/>
      </w:rPr>
      <w:tblPr/>
      <w:tcPr>
        <w:tcBorders>
          <w:top w:val="single" w:sz="4" w:space="0" w:color="000000"/>
        </w:tcBorders>
        <w:shd w:val="clear" w:color="auto" w:fill="FFFFFF"/>
      </w:tcPr>
    </w:tblStylePr>
    <w:tblStylePr w:type="firstCol">
      <w:pPr>
        <w:jc w:val="right"/>
      </w:pPr>
      <w:rPr>
        <w:rFonts w:ascii="Calibri Light" w:eastAsia="Calibri Light" w:hAnsi="Calibri Light" w:cs="Calibri Light"/>
        <w:i/>
        <w:sz w:val="26"/>
      </w:rPr>
      <w:tblPr/>
      <w:tcPr>
        <w:tcBorders>
          <w:right w:val="single" w:sz="4" w:space="0" w:color="000000"/>
        </w:tcBorders>
        <w:shd w:val="clear" w:color="auto" w:fill="FFFFFF"/>
      </w:tcPr>
    </w:tblStylePr>
    <w:tblStylePr w:type="lastCol">
      <w:rPr>
        <w:rFonts w:ascii="Calibri Light" w:eastAsia="Calibri Light" w:hAnsi="Calibri Light" w:cs="Calibri Light"/>
        <w:i/>
        <w:sz w:val="26"/>
      </w:rPr>
      <w:tblPr/>
      <w:tcPr>
        <w:tcBorders>
          <w:left w:val="single" w:sz="4" w:space="0" w:color="000000"/>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Reatabula21">
    <w:name w:val="Režģa tabula_21"/>
    <w:basedOn w:val="TableNormal"/>
    <w:next w:val="GridTable2"/>
    <w:uiPriority w:val="47"/>
    <w:rsid w:val="00E84626"/>
    <w:rPr>
      <w:rFonts w:ascii="Calibri" w:hAnsi="Calibri" w:cs="Calibri"/>
      <w:sz w:val="20"/>
      <w:szCs w:val="22"/>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000000"/>
          <w:insideH w:val="nil"/>
          <w:insideV w:val="nil"/>
        </w:tcBorders>
        <w:shd w:val="clear" w:color="auto" w:fill="FFFFFF"/>
      </w:tcPr>
    </w:tblStylePr>
    <w:tblStylePr w:type="lastRow">
      <w:rPr>
        <w:b/>
        <w:bCs/>
      </w:rPr>
      <w:tblPr/>
      <w:tcPr>
        <w:tcBorders>
          <w:top w:val="double" w:sz="2" w:space="0" w:color="000000"/>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Reatabula1gaia1">
    <w:name w:val="Režģa tabula 1 gaiša1"/>
    <w:basedOn w:val="TableNormal"/>
    <w:next w:val="GridTable1Light"/>
    <w:uiPriority w:val="46"/>
    <w:rsid w:val="00E84626"/>
    <w:rPr>
      <w:rFonts w:ascii="Calibri" w:hAnsi="Calibri" w:cs="Calibri"/>
      <w:sz w:val="20"/>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000000"/>
        </w:tcBorders>
      </w:tcPr>
    </w:tblStylePr>
    <w:tblStylePr w:type="lastRow">
      <w:rPr>
        <w:b/>
        <w:bCs/>
      </w:rPr>
      <w:tblPr/>
      <w:tcPr>
        <w:tcBorders>
          <w:top w:val="double" w:sz="2" w:space="0" w:color="000000"/>
        </w:tcBorders>
      </w:tcPr>
    </w:tblStylePr>
    <w:tblStylePr w:type="firstCol">
      <w:rPr>
        <w:b/>
        <w:bCs/>
      </w:rPr>
    </w:tblStylePr>
    <w:tblStylePr w:type="lastCol">
      <w:rPr>
        <w:b/>
        <w:bCs/>
      </w:rPr>
    </w:tblStylePr>
  </w:style>
  <w:style w:type="table" w:customStyle="1" w:styleId="Reatabulagaia1">
    <w:name w:val="Režģa tabula gaiša1"/>
    <w:basedOn w:val="TableNormal"/>
    <w:next w:val="TableGridLight"/>
    <w:uiPriority w:val="40"/>
    <w:rsid w:val="00E84626"/>
    <w:rPr>
      <w:rFonts w:ascii="Calibri" w:hAnsi="Calibri" w:cs="Calibri"/>
      <w:sz w:val="20"/>
      <w:szCs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style>
  <w:style w:type="table" w:customStyle="1" w:styleId="Vienkratabula11">
    <w:name w:val="Vienkārša tabula_11"/>
    <w:basedOn w:val="TableNormal"/>
    <w:next w:val="PlainTable1"/>
    <w:uiPriority w:val="41"/>
    <w:rsid w:val="00E84626"/>
    <w:rPr>
      <w:rFonts w:ascii="Calibri" w:hAnsi="Calibri" w:cs="Calibri"/>
      <w:sz w:val="20"/>
      <w:szCs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blStylePr w:type="firstRow">
      <w:rPr>
        <w:b/>
        <w:bCs/>
      </w:rPr>
    </w:tblStylePr>
    <w:tblStylePr w:type="lastRow">
      <w:rPr>
        <w:b/>
        <w:bCs/>
      </w:rPr>
      <w:tblPr/>
      <w:tcPr>
        <w:tcBorders>
          <w:top w:val="double" w:sz="4" w:space="0" w:color="FFFFF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Reatabula1gaia-izclums31">
    <w:name w:val="Režģa tabula 1 gaiša - izcēlums 31"/>
    <w:basedOn w:val="TableNormal"/>
    <w:next w:val="GridTable1Light-Accent3"/>
    <w:uiPriority w:val="46"/>
    <w:rsid w:val="00E84626"/>
    <w:rPr>
      <w:rFonts w:ascii="Calibri" w:hAnsi="Calibri" w:cs="Calibri"/>
      <w:sz w:val="20"/>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A5A5A5"/>
        </w:tcBorders>
      </w:tcPr>
    </w:tblStylePr>
    <w:tblStylePr w:type="lastRow">
      <w:rPr>
        <w:b/>
        <w:bCs/>
      </w:rPr>
      <w:tblPr/>
      <w:tcPr>
        <w:tcBorders>
          <w:top w:val="double" w:sz="2" w:space="0" w:color="A5A5A5"/>
        </w:tcBorders>
      </w:tcPr>
    </w:tblStylePr>
    <w:tblStylePr w:type="firstCol">
      <w:rPr>
        <w:b/>
        <w:bCs/>
      </w:rPr>
    </w:tblStylePr>
    <w:tblStylePr w:type="lastCol">
      <w:rPr>
        <w:b/>
        <w:bCs/>
      </w:rPr>
    </w:tblStylePr>
  </w:style>
  <w:style w:type="paragraph" w:customStyle="1" w:styleId="gmail-msolistparagraph">
    <w:name w:val="gmail-msolistparagraph"/>
    <w:basedOn w:val="Normal"/>
    <w:rsid w:val="00E84626"/>
    <w:pPr>
      <w:spacing w:before="100" w:beforeAutospacing="1" w:after="100" w:afterAutospacing="1"/>
    </w:pPr>
    <w:rPr>
      <w:rFonts w:ascii="Calibri" w:hAnsi="Calibri" w:cs="Calibri"/>
      <w:sz w:val="22"/>
      <w:szCs w:val="22"/>
      <w:lang w:eastAsia="lv-LV"/>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uiPriority w:val="99"/>
    <w:unhideWhenUsed/>
    <w:qFormat/>
    <w:rsid w:val="00E84626"/>
    <w:rPr>
      <w:vertAlign w:val="superscript"/>
    </w:rPr>
  </w:style>
  <w:style w:type="paragraph" w:customStyle="1" w:styleId="tvhtml">
    <w:name w:val="tv_html"/>
    <w:basedOn w:val="Normal"/>
    <w:rsid w:val="00E84626"/>
    <w:pPr>
      <w:spacing w:before="100" w:beforeAutospacing="1" w:after="100" w:afterAutospacing="1"/>
    </w:pPr>
    <w:rPr>
      <w:rFonts w:eastAsia="Times New Roman"/>
      <w:lang w:eastAsia="lv-LV"/>
    </w:rPr>
  </w:style>
  <w:style w:type="character" w:styleId="EndnoteReference">
    <w:name w:val="endnote reference"/>
    <w:basedOn w:val="DefaultParagraphFont"/>
    <w:uiPriority w:val="99"/>
    <w:semiHidden/>
    <w:unhideWhenUsed/>
    <w:rsid w:val="00E84626"/>
    <w:rPr>
      <w:vertAlign w:val="superscript"/>
    </w:rPr>
  </w:style>
  <w:style w:type="character" w:customStyle="1" w:styleId="Neatrisintapieminana1">
    <w:name w:val="Neatrisināta pieminēšana1"/>
    <w:basedOn w:val="DefaultParagraphFont"/>
    <w:uiPriority w:val="99"/>
    <w:semiHidden/>
    <w:unhideWhenUsed/>
    <w:rsid w:val="00E84626"/>
    <w:rPr>
      <w:color w:val="605E5C"/>
      <w:shd w:val="clear" w:color="auto" w:fill="E1DFDD"/>
    </w:rPr>
  </w:style>
  <w:style w:type="character" w:customStyle="1" w:styleId="Virsraksts1Rakstz1">
    <w:name w:val="Virsraksts 1 Rakstz.1"/>
    <w:basedOn w:val="DefaultParagraphFont"/>
    <w:uiPriority w:val="9"/>
    <w:rsid w:val="00E84626"/>
    <w:rPr>
      <w:rFonts w:asciiTheme="majorHAnsi" w:eastAsiaTheme="majorEastAsia" w:hAnsiTheme="majorHAnsi" w:cstheme="majorBidi"/>
      <w:color w:val="365F91" w:themeColor="accent1" w:themeShade="BF"/>
      <w:sz w:val="32"/>
      <w:szCs w:val="32"/>
    </w:rPr>
  </w:style>
  <w:style w:type="character" w:customStyle="1" w:styleId="Virsraksts2Rakstz1">
    <w:name w:val="Virsraksts 2 Rakstz.1"/>
    <w:basedOn w:val="DefaultParagraphFont"/>
    <w:uiPriority w:val="9"/>
    <w:semiHidden/>
    <w:rsid w:val="00E84626"/>
    <w:rPr>
      <w:rFonts w:asciiTheme="majorHAnsi" w:eastAsiaTheme="majorEastAsia" w:hAnsiTheme="majorHAnsi" w:cstheme="majorBidi"/>
      <w:color w:val="365F91" w:themeColor="accent1" w:themeShade="BF"/>
      <w:sz w:val="26"/>
      <w:szCs w:val="26"/>
    </w:rPr>
  </w:style>
  <w:style w:type="character" w:customStyle="1" w:styleId="Virsraksts3Rakstz1">
    <w:name w:val="Virsraksts 3 Rakstz.1"/>
    <w:basedOn w:val="DefaultParagraphFont"/>
    <w:uiPriority w:val="9"/>
    <w:semiHidden/>
    <w:rsid w:val="00E84626"/>
    <w:rPr>
      <w:rFonts w:asciiTheme="majorHAnsi" w:eastAsiaTheme="majorEastAsia" w:hAnsiTheme="majorHAnsi" w:cstheme="majorBidi"/>
      <w:color w:val="243F60" w:themeColor="accent1" w:themeShade="7F"/>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E84626"/>
    <w:rPr>
      <w:rFonts w:eastAsia="Calibri"/>
      <w:szCs w:val="20"/>
    </w:rPr>
  </w:style>
  <w:style w:type="character" w:customStyle="1" w:styleId="VrestekstsRakstz2">
    <w:name w:val="Vēres teksts Rakstz.2"/>
    <w:basedOn w:val="DefaultParagraphFont"/>
    <w:uiPriority w:val="99"/>
    <w:semiHidden/>
    <w:rsid w:val="00E84626"/>
    <w:rPr>
      <w:sz w:val="20"/>
      <w:szCs w:val="20"/>
    </w:rPr>
  </w:style>
  <w:style w:type="character" w:styleId="FollowedHyperlink">
    <w:name w:val="FollowedHyperlink"/>
    <w:basedOn w:val="DefaultParagraphFont"/>
    <w:uiPriority w:val="99"/>
    <w:semiHidden/>
    <w:unhideWhenUsed/>
    <w:rsid w:val="00E84626"/>
    <w:rPr>
      <w:color w:val="800080" w:themeColor="followedHyperlink"/>
      <w:u w:val="single"/>
    </w:rPr>
  </w:style>
  <w:style w:type="paragraph" w:styleId="EndnoteText">
    <w:name w:val="endnote text"/>
    <w:basedOn w:val="Normal"/>
    <w:link w:val="EndnoteTextChar"/>
    <w:uiPriority w:val="99"/>
    <w:semiHidden/>
    <w:unhideWhenUsed/>
    <w:rsid w:val="00E84626"/>
    <w:rPr>
      <w:rFonts w:eastAsia="Calibri"/>
      <w:szCs w:val="20"/>
    </w:rPr>
  </w:style>
  <w:style w:type="character" w:customStyle="1" w:styleId="BeiguvrestekstsRakstz2">
    <w:name w:val="Beigu vēres teksts Rakstz.2"/>
    <w:basedOn w:val="DefaultParagraphFont"/>
    <w:uiPriority w:val="99"/>
    <w:semiHidden/>
    <w:rsid w:val="00E84626"/>
    <w:rPr>
      <w:sz w:val="20"/>
      <w:szCs w:val="20"/>
    </w:rPr>
  </w:style>
  <w:style w:type="paragraph" w:styleId="Caption">
    <w:name w:val="caption"/>
    <w:basedOn w:val="Normal"/>
    <w:next w:val="Normal"/>
    <w:uiPriority w:val="35"/>
    <w:semiHidden/>
    <w:unhideWhenUsed/>
    <w:qFormat/>
    <w:rsid w:val="00E84626"/>
    <w:pPr>
      <w:spacing w:after="200"/>
    </w:pPr>
    <w:rPr>
      <w:i/>
      <w:iCs/>
      <w:color w:val="1F497D" w:themeColor="text2"/>
      <w:sz w:val="18"/>
      <w:szCs w:val="18"/>
    </w:rPr>
  </w:style>
  <w:style w:type="paragraph" w:styleId="Revision">
    <w:name w:val="Revision"/>
    <w:hidden/>
    <w:uiPriority w:val="99"/>
    <w:semiHidden/>
    <w:rsid w:val="00E84626"/>
  </w:style>
  <w:style w:type="table" w:styleId="TableGrid">
    <w:name w:val="Table Grid"/>
    <w:basedOn w:val="TableNormal"/>
    <w:uiPriority w:val="39"/>
    <w:rsid w:val="00E846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5">
    <w:name w:val="Plain Table 5"/>
    <w:basedOn w:val="TableNormal"/>
    <w:uiPriority w:val="45"/>
    <w:rsid w:val="00E8462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
    <w:name w:val="Grid Table 2"/>
    <w:basedOn w:val="TableNormal"/>
    <w:uiPriority w:val="47"/>
    <w:rsid w:val="00E84626"/>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E8462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8462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E8462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1Light-Accent3">
    <w:name w:val="Grid Table 1 Light Accent 3"/>
    <w:basedOn w:val="TableNormal"/>
    <w:uiPriority w:val="46"/>
    <w:rsid w:val="00E8462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character" w:customStyle="1" w:styleId="Neatrisintapieminana2">
    <w:name w:val="Neatrisināta pieminēšana2"/>
    <w:basedOn w:val="DefaultParagraphFont"/>
    <w:uiPriority w:val="99"/>
    <w:semiHidden/>
    <w:unhideWhenUsed/>
    <w:rsid w:val="00EE4477"/>
    <w:rPr>
      <w:color w:val="605E5C"/>
      <w:shd w:val="clear" w:color="auto" w:fill="E1DFDD"/>
    </w:rPr>
  </w:style>
  <w:style w:type="character" w:customStyle="1" w:styleId="NoSpacingChar">
    <w:name w:val="No Spacing Char"/>
    <w:link w:val="NoSpacing"/>
    <w:uiPriority w:val="1"/>
    <w:locked/>
    <w:rsid w:val="000E1C0C"/>
    <w:rPr>
      <w:rFonts w:ascii="Calibri" w:eastAsia="Calibri" w:hAnsi="Calibri"/>
      <w:sz w:val="22"/>
      <w:szCs w:val="22"/>
    </w:rPr>
  </w:style>
  <w:style w:type="paragraph" w:styleId="TOCHeading">
    <w:name w:val="TOC Heading"/>
    <w:basedOn w:val="Heading1"/>
    <w:next w:val="Normal"/>
    <w:uiPriority w:val="39"/>
    <w:unhideWhenUsed/>
    <w:qFormat/>
    <w:rsid w:val="003737ED"/>
    <w:pPr>
      <w:spacing w:line="259" w:lineRule="auto"/>
      <w:outlineLvl w:val="9"/>
    </w:pPr>
    <w:rPr>
      <w:rFonts w:asciiTheme="majorHAnsi" w:eastAsiaTheme="majorEastAsia" w:hAnsiTheme="majorHAnsi" w:cstheme="majorBidi"/>
      <w:b w:val="0"/>
      <w:caps w:val="0"/>
      <w:color w:val="365F91" w:themeColor="accent1" w:themeShade="BF"/>
      <w:sz w:val="32"/>
      <w:szCs w:val="32"/>
      <w:lang w:val="en-US"/>
    </w:rPr>
  </w:style>
  <w:style w:type="paragraph" w:styleId="TOC1">
    <w:name w:val="toc 1"/>
    <w:basedOn w:val="Normal"/>
    <w:next w:val="Normal"/>
    <w:autoRedefine/>
    <w:uiPriority w:val="39"/>
    <w:unhideWhenUsed/>
    <w:rsid w:val="003737ED"/>
    <w:pPr>
      <w:spacing w:after="100"/>
    </w:pPr>
  </w:style>
  <w:style w:type="character" w:customStyle="1" w:styleId="Heading4Char">
    <w:name w:val="Heading 4 Char"/>
    <w:basedOn w:val="DefaultParagraphFont"/>
    <w:link w:val="Heading4"/>
    <w:uiPriority w:val="9"/>
    <w:semiHidden/>
    <w:rsid w:val="00CB0603"/>
    <w:rPr>
      <w:rFonts w:asciiTheme="majorHAnsi" w:eastAsiaTheme="majorEastAsia" w:hAnsiTheme="majorHAnsi" w:cstheme="majorBidi"/>
      <w:i/>
      <w:iCs/>
      <w:color w:val="365F91" w:themeColor="accent1" w:themeShade="BF"/>
    </w:rPr>
  </w:style>
  <w:style w:type="paragraph" w:customStyle="1" w:styleId="liknoteik">
    <w:name w:val="lik_noteik"/>
    <w:basedOn w:val="Normal"/>
    <w:rsid w:val="00F60398"/>
    <w:pPr>
      <w:spacing w:before="100" w:beforeAutospacing="1" w:after="100" w:afterAutospacing="1"/>
    </w:pPr>
    <w:rPr>
      <w:rFonts w:eastAsia="Times New Roman"/>
      <w:lang w:eastAsia="lv-LV"/>
    </w:rPr>
  </w:style>
  <w:style w:type="character" w:customStyle="1" w:styleId="Neatrisintapieminana3">
    <w:name w:val="Neatrisināta pieminēšana3"/>
    <w:basedOn w:val="DefaultParagraphFont"/>
    <w:uiPriority w:val="99"/>
    <w:semiHidden/>
    <w:unhideWhenUsed/>
    <w:rsid w:val="0085681B"/>
    <w:rPr>
      <w:color w:val="605E5C"/>
      <w:shd w:val="clear" w:color="auto" w:fill="E1DFDD"/>
    </w:rPr>
  </w:style>
  <w:style w:type="paragraph" w:styleId="TOC2">
    <w:name w:val="toc 2"/>
    <w:basedOn w:val="Normal"/>
    <w:next w:val="Normal"/>
    <w:autoRedefine/>
    <w:uiPriority w:val="39"/>
    <w:unhideWhenUsed/>
    <w:rsid w:val="000D19AE"/>
    <w:pPr>
      <w:spacing w:after="100"/>
      <w:ind w:left="240"/>
    </w:pPr>
  </w:style>
  <w:style w:type="character" w:customStyle="1" w:styleId="UnresolvedMention6">
    <w:name w:val="Unresolved Mention6"/>
    <w:basedOn w:val="DefaultParagraphFont"/>
    <w:uiPriority w:val="99"/>
    <w:semiHidden/>
    <w:unhideWhenUsed/>
    <w:rsid w:val="00946B4A"/>
    <w:rPr>
      <w:color w:val="605E5C"/>
      <w:shd w:val="clear" w:color="auto" w:fill="E1DFDD"/>
    </w:rPr>
  </w:style>
  <w:style w:type="character" w:styleId="UnresolvedMention">
    <w:name w:val="Unresolved Mention"/>
    <w:basedOn w:val="DefaultParagraphFont"/>
    <w:uiPriority w:val="99"/>
    <w:semiHidden/>
    <w:unhideWhenUsed/>
    <w:rsid w:val="00815914"/>
    <w:rPr>
      <w:color w:val="605E5C"/>
      <w:shd w:val="clear" w:color="auto" w:fill="E1DFDD"/>
    </w:rPr>
  </w:style>
  <w:style w:type="paragraph" w:customStyle="1" w:styleId="pf0">
    <w:name w:val="pf0"/>
    <w:basedOn w:val="Normal"/>
    <w:rsid w:val="00BA69CB"/>
    <w:pPr>
      <w:spacing w:before="100" w:beforeAutospacing="1" w:after="100" w:afterAutospacing="1"/>
    </w:pPr>
    <w:rPr>
      <w:rFonts w:eastAsia="Times New Roman"/>
      <w:lang w:eastAsia="lv-LV"/>
    </w:rPr>
  </w:style>
  <w:style w:type="character" w:customStyle="1" w:styleId="cf01">
    <w:name w:val="cf01"/>
    <w:basedOn w:val="DefaultParagraphFont"/>
    <w:rsid w:val="00BA69CB"/>
    <w:rPr>
      <w:rFonts w:ascii="Segoe UI" w:hAnsi="Segoe UI" w:cs="Segoe UI" w:hint="default"/>
      <w:sz w:val="18"/>
      <w:szCs w:val="18"/>
    </w:rPr>
  </w:style>
  <w:style w:type="character" w:styleId="Mention">
    <w:name w:val="Mention"/>
    <w:basedOn w:val="DefaultParagraphFont"/>
    <w:uiPriority w:val="99"/>
    <w:unhideWhenUsed/>
    <w:rsid w:val="006C55BE"/>
    <w:rPr>
      <w:color w:val="2B579A"/>
      <w:shd w:val="clear" w:color="auto" w:fill="E1DFDD"/>
    </w:rPr>
  </w:style>
  <w:style w:type="character" w:customStyle="1" w:styleId="Noklusjumarindkopasfonts100">
    <w:name w:val="Noklusējuma rindkopas fonts100"/>
    <w:rsid w:val="00FD4C38"/>
  </w:style>
  <w:style w:type="character" w:customStyle="1" w:styleId="Noklusjumarindkopasfonts1000">
    <w:name w:val="Noklusējuma rindkopas fonts1000"/>
    <w:rsid w:val="00FD4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5775">
      <w:bodyDiv w:val="1"/>
      <w:marLeft w:val="0"/>
      <w:marRight w:val="0"/>
      <w:marTop w:val="0"/>
      <w:marBottom w:val="0"/>
      <w:divBdr>
        <w:top w:val="none" w:sz="0" w:space="0" w:color="auto"/>
        <w:left w:val="none" w:sz="0" w:space="0" w:color="auto"/>
        <w:bottom w:val="none" w:sz="0" w:space="0" w:color="auto"/>
        <w:right w:val="none" w:sz="0" w:space="0" w:color="auto"/>
      </w:divBdr>
    </w:div>
    <w:div w:id="206338607">
      <w:bodyDiv w:val="1"/>
      <w:marLeft w:val="0"/>
      <w:marRight w:val="0"/>
      <w:marTop w:val="0"/>
      <w:marBottom w:val="0"/>
      <w:divBdr>
        <w:top w:val="none" w:sz="0" w:space="0" w:color="auto"/>
        <w:left w:val="none" w:sz="0" w:space="0" w:color="auto"/>
        <w:bottom w:val="none" w:sz="0" w:space="0" w:color="auto"/>
        <w:right w:val="none" w:sz="0" w:space="0" w:color="auto"/>
      </w:divBdr>
    </w:div>
    <w:div w:id="245069558">
      <w:bodyDiv w:val="1"/>
      <w:marLeft w:val="0"/>
      <w:marRight w:val="0"/>
      <w:marTop w:val="0"/>
      <w:marBottom w:val="0"/>
      <w:divBdr>
        <w:top w:val="none" w:sz="0" w:space="0" w:color="auto"/>
        <w:left w:val="none" w:sz="0" w:space="0" w:color="auto"/>
        <w:bottom w:val="none" w:sz="0" w:space="0" w:color="auto"/>
        <w:right w:val="none" w:sz="0" w:space="0" w:color="auto"/>
      </w:divBdr>
    </w:div>
    <w:div w:id="251008970">
      <w:bodyDiv w:val="1"/>
      <w:marLeft w:val="0"/>
      <w:marRight w:val="0"/>
      <w:marTop w:val="0"/>
      <w:marBottom w:val="0"/>
      <w:divBdr>
        <w:top w:val="none" w:sz="0" w:space="0" w:color="auto"/>
        <w:left w:val="none" w:sz="0" w:space="0" w:color="auto"/>
        <w:bottom w:val="none" w:sz="0" w:space="0" w:color="auto"/>
        <w:right w:val="none" w:sz="0" w:space="0" w:color="auto"/>
      </w:divBdr>
      <w:divsChild>
        <w:div w:id="1594626333">
          <w:marLeft w:val="0"/>
          <w:marRight w:val="0"/>
          <w:marTop w:val="0"/>
          <w:marBottom w:val="0"/>
          <w:divBdr>
            <w:top w:val="none" w:sz="0" w:space="0" w:color="auto"/>
            <w:left w:val="none" w:sz="0" w:space="0" w:color="auto"/>
            <w:bottom w:val="none" w:sz="0" w:space="0" w:color="auto"/>
            <w:right w:val="none" w:sz="0" w:space="0" w:color="auto"/>
          </w:divBdr>
        </w:div>
        <w:div w:id="1720743827">
          <w:marLeft w:val="0"/>
          <w:marRight w:val="0"/>
          <w:marTop w:val="0"/>
          <w:marBottom w:val="0"/>
          <w:divBdr>
            <w:top w:val="none" w:sz="0" w:space="0" w:color="auto"/>
            <w:left w:val="none" w:sz="0" w:space="0" w:color="auto"/>
            <w:bottom w:val="none" w:sz="0" w:space="0" w:color="auto"/>
            <w:right w:val="none" w:sz="0" w:space="0" w:color="auto"/>
          </w:divBdr>
        </w:div>
      </w:divsChild>
    </w:div>
    <w:div w:id="319777541">
      <w:bodyDiv w:val="1"/>
      <w:marLeft w:val="0"/>
      <w:marRight w:val="0"/>
      <w:marTop w:val="0"/>
      <w:marBottom w:val="0"/>
      <w:divBdr>
        <w:top w:val="none" w:sz="0" w:space="0" w:color="auto"/>
        <w:left w:val="none" w:sz="0" w:space="0" w:color="auto"/>
        <w:bottom w:val="none" w:sz="0" w:space="0" w:color="auto"/>
        <w:right w:val="none" w:sz="0" w:space="0" w:color="auto"/>
      </w:divBdr>
    </w:div>
    <w:div w:id="397286305">
      <w:bodyDiv w:val="1"/>
      <w:marLeft w:val="0"/>
      <w:marRight w:val="0"/>
      <w:marTop w:val="0"/>
      <w:marBottom w:val="0"/>
      <w:divBdr>
        <w:top w:val="none" w:sz="0" w:space="0" w:color="auto"/>
        <w:left w:val="none" w:sz="0" w:space="0" w:color="auto"/>
        <w:bottom w:val="none" w:sz="0" w:space="0" w:color="auto"/>
        <w:right w:val="none" w:sz="0" w:space="0" w:color="auto"/>
      </w:divBdr>
    </w:div>
    <w:div w:id="414013910">
      <w:bodyDiv w:val="1"/>
      <w:marLeft w:val="0"/>
      <w:marRight w:val="0"/>
      <w:marTop w:val="0"/>
      <w:marBottom w:val="0"/>
      <w:divBdr>
        <w:top w:val="none" w:sz="0" w:space="0" w:color="auto"/>
        <w:left w:val="none" w:sz="0" w:space="0" w:color="auto"/>
        <w:bottom w:val="none" w:sz="0" w:space="0" w:color="auto"/>
        <w:right w:val="none" w:sz="0" w:space="0" w:color="auto"/>
      </w:divBdr>
    </w:div>
    <w:div w:id="483788478">
      <w:bodyDiv w:val="1"/>
      <w:marLeft w:val="0"/>
      <w:marRight w:val="0"/>
      <w:marTop w:val="0"/>
      <w:marBottom w:val="0"/>
      <w:divBdr>
        <w:top w:val="none" w:sz="0" w:space="0" w:color="auto"/>
        <w:left w:val="none" w:sz="0" w:space="0" w:color="auto"/>
        <w:bottom w:val="none" w:sz="0" w:space="0" w:color="auto"/>
        <w:right w:val="none" w:sz="0" w:space="0" w:color="auto"/>
      </w:divBdr>
    </w:div>
    <w:div w:id="563874184">
      <w:bodyDiv w:val="1"/>
      <w:marLeft w:val="0"/>
      <w:marRight w:val="0"/>
      <w:marTop w:val="0"/>
      <w:marBottom w:val="0"/>
      <w:divBdr>
        <w:top w:val="none" w:sz="0" w:space="0" w:color="auto"/>
        <w:left w:val="none" w:sz="0" w:space="0" w:color="auto"/>
        <w:bottom w:val="none" w:sz="0" w:space="0" w:color="auto"/>
        <w:right w:val="none" w:sz="0" w:space="0" w:color="auto"/>
      </w:divBdr>
    </w:div>
    <w:div w:id="582033268">
      <w:bodyDiv w:val="1"/>
      <w:marLeft w:val="0"/>
      <w:marRight w:val="0"/>
      <w:marTop w:val="0"/>
      <w:marBottom w:val="0"/>
      <w:divBdr>
        <w:top w:val="none" w:sz="0" w:space="0" w:color="auto"/>
        <w:left w:val="none" w:sz="0" w:space="0" w:color="auto"/>
        <w:bottom w:val="none" w:sz="0" w:space="0" w:color="auto"/>
        <w:right w:val="none" w:sz="0" w:space="0" w:color="auto"/>
      </w:divBdr>
    </w:div>
    <w:div w:id="625506966">
      <w:bodyDiv w:val="1"/>
      <w:marLeft w:val="0"/>
      <w:marRight w:val="0"/>
      <w:marTop w:val="0"/>
      <w:marBottom w:val="0"/>
      <w:divBdr>
        <w:top w:val="none" w:sz="0" w:space="0" w:color="auto"/>
        <w:left w:val="none" w:sz="0" w:space="0" w:color="auto"/>
        <w:bottom w:val="none" w:sz="0" w:space="0" w:color="auto"/>
        <w:right w:val="none" w:sz="0" w:space="0" w:color="auto"/>
      </w:divBdr>
    </w:div>
    <w:div w:id="647058514">
      <w:bodyDiv w:val="1"/>
      <w:marLeft w:val="0"/>
      <w:marRight w:val="0"/>
      <w:marTop w:val="0"/>
      <w:marBottom w:val="0"/>
      <w:divBdr>
        <w:top w:val="none" w:sz="0" w:space="0" w:color="auto"/>
        <w:left w:val="none" w:sz="0" w:space="0" w:color="auto"/>
        <w:bottom w:val="none" w:sz="0" w:space="0" w:color="auto"/>
        <w:right w:val="none" w:sz="0" w:space="0" w:color="auto"/>
      </w:divBdr>
    </w:div>
    <w:div w:id="670907851">
      <w:bodyDiv w:val="1"/>
      <w:marLeft w:val="0"/>
      <w:marRight w:val="0"/>
      <w:marTop w:val="0"/>
      <w:marBottom w:val="0"/>
      <w:divBdr>
        <w:top w:val="none" w:sz="0" w:space="0" w:color="auto"/>
        <w:left w:val="none" w:sz="0" w:space="0" w:color="auto"/>
        <w:bottom w:val="none" w:sz="0" w:space="0" w:color="auto"/>
        <w:right w:val="none" w:sz="0" w:space="0" w:color="auto"/>
      </w:divBdr>
    </w:div>
    <w:div w:id="724834429">
      <w:bodyDiv w:val="1"/>
      <w:marLeft w:val="0"/>
      <w:marRight w:val="0"/>
      <w:marTop w:val="0"/>
      <w:marBottom w:val="0"/>
      <w:divBdr>
        <w:top w:val="none" w:sz="0" w:space="0" w:color="auto"/>
        <w:left w:val="none" w:sz="0" w:space="0" w:color="auto"/>
        <w:bottom w:val="none" w:sz="0" w:space="0" w:color="auto"/>
        <w:right w:val="none" w:sz="0" w:space="0" w:color="auto"/>
      </w:divBdr>
    </w:div>
    <w:div w:id="727806065">
      <w:bodyDiv w:val="1"/>
      <w:marLeft w:val="0"/>
      <w:marRight w:val="0"/>
      <w:marTop w:val="0"/>
      <w:marBottom w:val="0"/>
      <w:divBdr>
        <w:top w:val="none" w:sz="0" w:space="0" w:color="auto"/>
        <w:left w:val="none" w:sz="0" w:space="0" w:color="auto"/>
        <w:bottom w:val="none" w:sz="0" w:space="0" w:color="auto"/>
        <w:right w:val="none" w:sz="0" w:space="0" w:color="auto"/>
      </w:divBdr>
    </w:div>
    <w:div w:id="930309479">
      <w:bodyDiv w:val="1"/>
      <w:marLeft w:val="0"/>
      <w:marRight w:val="0"/>
      <w:marTop w:val="0"/>
      <w:marBottom w:val="0"/>
      <w:divBdr>
        <w:top w:val="none" w:sz="0" w:space="0" w:color="auto"/>
        <w:left w:val="none" w:sz="0" w:space="0" w:color="auto"/>
        <w:bottom w:val="none" w:sz="0" w:space="0" w:color="auto"/>
        <w:right w:val="none" w:sz="0" w:space="0" w:color="auto"/>
      </w:divBdr>
      <w:divsChild>
        <w:div w:id="1872691805">
          <w:marLeft w:val="0"/>
          <w:marRight w:val="0"/>
          <w:marTop w:val="0"/>
          <w:marBottom w:val="0"/>
          <w:divBdr>
            <w:top w:val="none" w:sz="0" w:space="0" w:color="auto"/>
            <w:left w:val="none" w:sz="0" w:space="0" w:color="auto"/>
            <w:bottom w:val="none" w:sz="0" w:space="0" w:color="auto"/>
            <w:right w:val="none" w:sz="0" w:space="0" w:color="auto"/>
          </w:divBdr>
          <w:divsChild>
            <w:div w:id="126603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51553">
      <w:bodyDiv w:val="1"/>
      <w:marLeft w:val="0"/>
      <w:marRight w:val="0"/>
      <w:marTop w:val="0"/>
      <w:marBottom w:val="0"/>
      <w:divBdr>
        <w:top w:val="none" w:sz="0" w:space="0" w:color="auto"/>
        <w:left w:val="none" w:sz="0" w:space="0" w:color="auto"/>
        <w:bottom w:val="none" w:sz="0" w:space="0" w:color="auto"/>
        <w:right w:val="none" w:sz="0" w:space="0" w:color="auto"/>
      </w:divBdr>
    </w:div>
    <w:div w:id="980842810">
      <w:bodyDiv w:val="1"/>
      <w:marLeft w:val="0"/>
      <w:marRight w:val="0"/>
      <w:marTop w:val="0"/>
      <w:marBottom w:val="0"/>
      <w:divBdr>
        <w:top w:val="none" w:sz="0" w:space="0" w:color="auto"/>
        <w:left w:val="none" w:sz="0" w:space="0" w:color="auto"/>
        <w:bottom w:val="none" w:sz="0" w:space="0" w:color="auto"/>
        <w:right w:val="none" w:sz="0" w:space="0" w:color="auto"/>
      </w:divBdr>
    </w:div>
    <w:div w:id="1096437698">
      <w:bodyDiv w:val="1"/>
      <w:marLeft w:val="0"/>
      <w:marRight w:val="0"/>
      <w:marTop w:val="0"/>
      <w:marBottom w:val="0"/>
      <w:divBdr>
        <w:top w:val="none" w:sz="0" w:space="0" w:color="auto"/>
        <w:left w:val="none" w:sz="0" w:space="0" w:color="auto"/>
        <w:bottom w:val="none" w:sz="0" w:space="0" w:color="auto"/>
        <w:right w:val="none" w:sz="0" w:space="0" w:color="auto"/>
      </w:divBdr>
    </w:div>
    <w:div w:id="1217357445">
      <w:bodyDiv w:val="1"/>
      <w:marLeft w:val="0"/>
      <w:marRight w:val="0"/>
      <w:marTop w:val="0"/>
      <w:marBottom w:val="0"/>
      <w:divBdr>
        <w:top w:val="none" w:sz="0" w:space="0" w:color="auto"/>
        <w:left w:val="none" w:sz="0" w:space="0" w:color="auto"/>
        <w:bottom w:val="none" w:sz="0" w:space="0" w:color="auto"/>
        <w:right w:val="none" w:sz="0" w:space="0" w:color="auto"/>
      </w:divBdr>
    </w:div>
    <w:div w:id="1239827751">
      <w:bodyDiv w:val="1"/>
      <w:marLeft w:val="0"/>
      <w:marRight w:val="0"/>
      <w:marTop w:val="0"/>
      <w:marBottom w:val="0"/>
      <w:divBdr>
        <w:top w:val="none" w:sz="0" w:space="0" w:color="auto"/>
        <w:left w:val="none" w:sz="0" w:space="0" w:color="auto"/>
        <w:bottom w:val="none" w:sz="0" w:space="0" w:color="auto"/>
        <w:right w:val="none" w:sz="0" w:space="0" w:color="auto"/>
      </w:divBdr>
    </w:div>
    <w:div w:id="1263146728">
      <w:bodyDiv w:val="1"/>
      <w:marLeft w:val="0"/>
      <w:marRight w:val="0"/>
      <w:marTop w:val="0"/>
      <w:marBottom w:val="0"/>
      <w:divBdr>
        <w:top w:val="none" w:sz="0" w:space="0" w:color="auto"/>
        <w:left w:val="none" w:sz="0" w:space="0" w:color="auto"/>
        <w:bottom w:val="none" w:sz="0" w:space="0" w:color="auto"/>
        <w:right w:val="none" w:sz="0" w:space="0" w:color="auto"/>
      </w:divBdr>
    </w:div>
    <w:div w:id="1474445044">
      <w:bodyDiv w:val="1"/>
      <w:marLeft w:val="0"/>
      <w:marRight w:val="0"/>
      <w:marTop w:val="0"/>
      <w:marBottom w:val="0"/>
      <w:divBdr>
        <w:top w:val="none" w:sz="0" w:space="0" w:color="auto"/>
        <w:left w:val="none" w:sz="0" w:space="0" w:color="auto"/>
        <w:bottom w:val="none" w:sz="0" w:space="0" w:color="auto"/>
        <w:right w:val="none" w:sz="0" w:space="0" w:color="auto"/>
      </w:divBdr>
      <w:divsChild>
        <w:div w:id="1558930332">
          <w:marLeft w:val="0"/>
          <w:marRight w:val="0"/>
          <w:marTop w:val="0"/>
          <w:marBottom w:val="0"/>
          <w:divBdr>
            <w:top w:val="none" w:sz="0" w:space="0" w:color="auto"/>
            <w:left w:val="none" w:sz="0" w:space="0" w:color="auto"/>
            <w:bottom w:val="none" w:sz="0" w:space="0" w:color="auto"/>
            <w:right w:val="none" w:sz="0" w:space="0" w:color="auto"/>
          </w:divBdr>
          <w:divsChild>
            <w:div w:id="10427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60118">
      <w:bodyDiv w:val="1"/>
      <w:marLeft w:val="0"/>
      <w:marRight w:val="0"/>
      <w:marTop w:val="0"/>
      <w:marBottom w:val="0"/>
      <w:divBdr>
        <w:top w:val="none" w:sz="0" w:space="0" w:color="auto"/>
        <w:left w:val="none" w:sz="0" w:space="0" w:color="auto"/>
        <w:bottom w:val="none" w:sz="0" w:space="0" w:color="auto"/>
        <w:right w:val="none" w:sz="0" w:space="0" w:color="auto"/>
      </w:divBdr>
    </w:div>
    <w:div w:id="1518958328">
      <w:bodyDiv w:val="1"/>
      <w:marLeft w:val="0"/>
      <w:marRight w:val="0"/>
      <w:marTop w:val="0"/>
      <w:marBottom w:val="0"/>
      <w:divBdr>
        <w:top w:val="none" w:sz="0" w:space="0" w:color="auto"/>
        <w:left w:val="none" w:sz="0" w:space="0" w:color="auto"/>
        <w:bottom w:val="none" w:sz="0" w:space="0" w:color="auto"/>
        <w:right w:val="none" w:sz="0" w:space="0" w:color="auto"/>
      </w:divBdr>
    </w:div>
    <w:div w:id="1561403851">
      <w:bodyDiv w:val="1"/>
      <w:marLeft w:val="0"/>
      <w:marRight w:val="0"/>
      <w:marTop w:val="0"/>
      <w:marBottom w:val="0"/>
      <w:divBdr>
        <w:top w:val="none" w:sz="0" w:space="0" w:color="auto"/>
        <w:left w:val="none" w:sz="0" w:space="0" w:color="auto"/>
        <w:bottom w:val="none" w:sz="0" w:space="0" w:color="auto"/>
        <w:right w:val="none" w:sz="0" w:space="0" w:color="auto"/>
      </w:divBdr>
    </w:div>
    <w:div w:id="1567715240">
      <w:bodyDiv w:val="1"/>
      <w:marLeft w:val="0"/>
      <w:marRight w:val="0"/>
      <w:marTop w:val="0"/>
      <w:marBottom w:val="0"/>
      <w:divBdr>
        <w:top w:val="none" w:sz="0" w:space="0" w:color="auto"/>
        <w:left w:val="none" w:sz="0" w:space="0" w:color="auto"/>
        <w:bottom w:val="none" w:sz="0" w:space="0" w:color="auto"/>
        <w:right w:val="none" w:sz="0" w:space="0" w:color="auto"/>
      </w:divBdr>
    </w:div>
    <w:div w:id="1603536820">
      <w:bodyDiv w:val="1"/>
      <w:marLeft w:val="0"/>
      <w:marRight w:val="0"/>
      <w:marTop w:val="0"/>
      <w:marBottom w:val="0"/>
      <w:divBdr>
        <w:top w:val="none" w:sz="0" w:space="0" w:color="auto"/>
        <w:left w:val="none" w:sz="0" w:space="0" w:color="auto"/>
        <w:bottom w:val="none" w:sz="0" w:space="0" w:color="auto"/>
        <w:right w:val="none" w:sz="0" w:space="0" w:color="auto"/>
      </w:divBdr>
    </w:div>
    <w:div w:id="1654984173">
      <w:bodyDiv w:val="1"/>
      <w:marLeft w:val="0"/>
      <w:marRight w:val="0"/>
      <w:marTop w:val="0"/>
      <w:marBottom w:val="0"/>
      <w:divBdr>
        <w:top w:val="none" w:sz="0" w:space="0" w:color="auto"/>
        <w:left w:val="none" w:sz="0" w:space="0" w:color="auto"/>
        <w:bottom w:val="none" w:sz="0" w:space="0" w:color="auto"/>
        <w:right w:val="none" w:sz="0" w:space="0" w:color="auto"/>
      </w:divBdr>
      <w:divsChild>
        <w:div w:id="190461815">
          <w:marLeft w:val="0"/>
          <w:marRight w:val="0"/>
          <w:marTop w:val="0"/>
          <w:marBottom w:val="0"/>
          <w:divBdr>
            <w:top w:val="none" w:sz="0" w:space="0" w:color="auto"/>
            <w:left w:val="none" w:sz="0" w:space="0" w:color="auto"/>
            <w:bottom w:val="none" w:sz="0" w:space="0" w:color="auto"/>
            <w:right w:val="none" w:sz="0" w:space="0" w:color="auto"/>
          </w:divBdr>
        </w:div>
        <w:div w:id="915289124">
          <w:marLeft w:val="0"/>
          <w:marRight w:val="0"/>
          <w:marTop w:val="0"/>
          <w:marBottom w:val="0"/>
          <w:divBdr>
            <w:top w:val="none" w:sz="0" w:space="0" w:color="auto"/>
            <w:left w:val="none" w:sz="0" w:space="0" w:color="auto"/>
            <w:bottom w:val="none" w:sz="0" w:space="0" w:color="auto"/>
            <w:right w:val="none" w:sz="0" w:space="0" w:color="auto"/>
          </w:divBdr>
        </w:div>
        <w:div w:id="1572080132">
          <w:marLeft w:val="0"/>
          <w:marRight w:val="0"/>
          <w:marTop w:val="0"/>
          <w:marBottom w:val="0"/>
          <w:divBdr>
            <w:top w:val="none" w:sz="0" w:space="0" w:color="auto"/>
            <w:left w:val="none" w:sz="0" w:space="0" w:color="auto"/>
            <w:bottom w:val="none" w:sz="0" w:space="0" w:color="auto"/>
            <w:right w:val="none" w:sz="0" w:space="0" w:color="auto"/>
          </w:divBdr>
        </w:div>
      </w:divsChild>
    </w:div>
    <w:div w:id="1899632790">
      <w:bodyDiv w:val="1"/>
      <w:marLeft w:val="0"/>
      <w:marRight w:val="0"/>
      <w:marTop w:val="0"/>
      <w:marBottom w:val="0"/>
      <w:divBdr>
        <w:top w:val="none" w:sz="0" w:space="0" w:color="auto"/>
        <w:left w:val="none" w:sz="0" w:space="0" w:color="auto"/>
        <w:bottom w:val="none" w:sz="0" w:space="0" w:color="auto"/>
        <w:right w:val="none" w:sz="0" w:space="0" w:color="auto"/>
      </w:divBdr>
    </w:div>
    <w:div w:id="1954895134">
      <w:bodyDiv w:val="1"/>
      <w:marLeft w:val="0"/>
      <w:marRight w:val="0"/>
      <w:marTop w:val="0"/>
      <w:marBottom w:val="0"/>
      <w:divBdr>
        <w:top w:val="none" w:sz="0" w:space="0" w:color="auto"/>
        <w:left w:val="none" w:sz="0" w:space="0" w:color="auto"/>
        <w:bottom w:val="none" w:sz="0" w:space="0" w:color="auto"/>
        <w:right w:val="none" w:sz="0" w:space="0" w:color="auto"/>
      </w:divBdr>
    </w:div>
    <w:div w:id="212730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atvija.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latvija.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lze.jurevica@varam.gov.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hyperlink" Target="mailto:dzintra.muzikante@varam.gov.lv"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atvija.gov.lv"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tapportals.mk.gov.lv/legal_acts/1c64dace-6b34-4375-b34b-abaac4269e8d" TargetMode="External"/><Relationship Id="rId1" Type="http://schemas.openxmlformats.org/officeDocument/2006/relationships/hyperlink" Target="https://tapportals.mk.gov.lv/legal_acts/96b667c2-45d2-4111-a388-6e2e4312567b"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Davis\Downloads\IKR061_20240226-145307.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8.2694962345071663E-2"/>
          <c:y val="8.7614496216646756E-2"/>
          <c:w val="0.89154089665481118"/>
          <c:h val="0.64920460211290787"/>
        </c:manualLayout>
      </c:layout>
      <c:lineChart>
        <c:grouping val="standard"/>
        <c:varyColors val="0"/>
        <c:ser>
          <c:idx val="0"/>
          <c:order val="0"/>
          <c:tx>
            <c:strRef>
              <c:f>'IKR061'!$A$4</c:f>
              <c:strCache>
                <c:ptCount val="1"/>
                <c:pt idx="0">
                  <c:v>Rīgas reģions</c:v>
                </c:pt>
              </c:strCache>
            </c:strRef>
          </c:tx>
          <c:spPr>
            <a:ln w="28575" cap="rnd">
              <a:solidFill>
                <a:schemeClr val="accent1"/>
              </a:solidFill>
              <a:round/>
            </a:ln>
            <a:effectLst/>
          </c:spPr>
          <c:marker>
            <c:symbol val="none"/>
          </c:marker>
          <c:cat>
            <c:strRef>
              <c:f>'IKR061'!$B$3:$E$3</c:f>
              <c:strCache>
                <c:ptCount val="4"/>
                <c:pt idx="0">
                  <c:v>2018</c:v>
                </c:pt>
                <c:pt idx="1">
                  <c:v>2019</c:v>
                </c:pt>
                <c:pt idx="2">
                  <c:v>2020</c:v>
                </c:pt>
                <c:pt idx="3">
                  <c:v>2021</c:v>
                </c:pt>
              </c:strCache>
            </c:strRef>
          </c:cat>
          <c:val>
            <c:numRef>
              <c:f>'IKR061'!$B$4:$E$4</c:f>
              <c:numCache>
                <c:formatCode>#,##0</c:formatCode>
                <c:ptCount val="4"/>
                <c:pt idx="0">
                  <c:v>22078</c:v>
                </c:pt>
                <c:pt idx="1">
                  <c:v>23243</c:v>
                </c:pt>
                <c:pt idx="2">
                  <c:v>22351</c:v>
                </c:pt>
                <c:pt idx="3">
                  <c:v>25033</c:v>
                </c:pt>
              </c:numCache>
            </c:numRef>
          </c:val>
          <c:smooth val="0"/>
          <c:extLst>
            <c:ext xmlns:c16="http://schemas.microsoft.com/office/drawing/2014/chart" uri="{C3380CC4-5D6E-409C-BE32-E72D297353CC}">
              <c16:uniqueId val="{00000000-00C4-414E-9504-960D0FB9FA76}"/>
            </c:ext>
          </c:extLst>
        </c:ser>
        <c:ser>
          <c:idx val="1"/>
          <c:order val="1"/>
          <c:tx>
            <c:strRef>
              <c:f>'IKR061'!$A$5</c:f>
              <c:strCache>
                <c:ptCount val="1"/>
                <c:pt idx="0">
                  <c:v>Vidzemes reģions</c:v>
                </c:pt>
              </c:strCache>
            </c:strRef>
          </c:tx>
          <c:spPr>
            <a:ln w="28575" cap="rnd">
              <a:solidFill>
                <a:schemeClr val="accent2"/>
              </a:solidFill>
              <a:round/>
            </a:ln>
            <a:effectLst/>
          </c:spPr>
          <c:marker>
            <c:symbol val="none"/>
          </c:marker>
          <c:cat>
            <c:strRef>
              <c:f>'IKR061'!$B$3:$E$3</c:f>
              <c:strCache>
                <c:ptCount val="4"/>
                <c:pt idx="0">
                  <c:v>2018</c:v>
                </c:pt>
                <c:pt idx="1">
                  <c:v>2019</c:v>
                </c:pt>
                <c:pt idx="2">
                  <c:v>2020</c:v>
                </c:pt>
                <c:pt idx="3">
                  <c:v>2021</c:v>
                </c:pt>
              </c:strCache>
            </c:strRef>
          </c:cat>
          <c:val>
            <c:numRef>
              <c:f>'IKR061'!$B$5:$E$5</c:f>
              <c:numCache>
                <c:formatCode>#,##0</c:formatCode>
                <c:ptCount val="4"/>
                <c:pt idx="0">
                  <c:v>10877</c:v>
                </c:pt>
                <c:pt idx="1">
                  <c:v>11426</c:v>
                </c:pt>
                <c:pt idx="2">
                  <c:v>11875</c:v>
                </c:pt>
                <c:pt idx="3">
                  <c:v>13364</c:v>
                </c:pt>
              </c:numCache>
            </c:numRef>
          </c:val>
          <c:smooth val="0"/>
          <c:extLst>
            <c:ext xmlns:c16="http://schemas.microsoft.com/office/drawing/2014/chart" uri="{C3380CC4-5D6E-409C-BE32-E72D297353CC}">
              <c16:uniqueId val="{00000001-00C4-414E-9504-960D0FB9FA76}"/>
            </c:ext>
          </c:extLst>
        </c:ser>
        <c:ser>
          <c:idx val="2"/>
          <c:order val="2"/>
          <c:tx>
            <c:strRef>
              <c:f>'IKR061'!$A$6</c:f>
              <c:strCache>
                <c:ptCount val="1"/>
                <c:pt idx="0">
                  <c:v>Kurzemes reģions</c:v>
                </c:pt>
              </c:strCache>
            </c:strRef>
          </c:tx>
          <c:spPr>
            <a:ln w="28575" cap="rnd">
              <a:solidFill>
                <a:schemeClr val="accent3"/>
              </a:solidFill>
              <a:round/>
            </a:ln>
            <a:effectLst/>
          </c:spPr>
          <c:marker>
            <c:symbol val="none"/>
          </c:marker>
          <c:cat>
            <c:strRef>
              <c:f>'IKR061'!$B$3:$E$3</c:f>
              <c:strCache>
                <c:ptCount val="4"/>
                <c:pt idx="0">
                  <c:v>2018</c:v>
                </c:pt>
                <c:pt idx="1">
                  <c:v>2019</c:v>
                </c:pt>
                <c:pt idx="2">
                  <c:v>2020</c:v>
                </c:pt>
                <c:pt idx="3">
                  <c:v>2021</c:v>
                </c:pt>
              </c:strCache>
            </c:strRef>
          </c:cat>
          <c:val>
            <c:numRef>
              <c:f>'IKR061'!$B$6:$E$6</c:f>
              <c:numCache>
                <c:formatCode>#,##0</c:formatCode>
                <c:ptCount val="4"/>
                <c:pt idx="0">
                  <c:v>10242</c:v>
                </c:pt>
                <c:pt idx="1">
                  <c:v>10816</c:v>
                </c:pt>
                <c:pt idx="2">
                  <c:v>10910</c:v>
                </c:pt>
                <c:pt idx="3">
                  <c:v>12116</c:v>
                </c:pt>
              </c:numCache>
            </c:numRef>
          </c:val>
          <c:smooth val="0"/>
          <c:extLst>
            <c:ext xmlns:c16="http://schemas.microsoft.com/office/drawing/2014/chart" uri="{C3380CC4-5D6E-409C-BE32-E72D297353CC}">
              <c16:uniqueId val="{00000002-00C4-414E-9504-960D0FB9FA76}"/>
            </c:ext>
          </c:extLst>
        </c:ser>
        <c:ser>
          <c:idx val="3"/>
          <c:order val="3"/>
          <c:tx>
            <c:strRef>
              <c:f>'IKR061'!$A$7</c:f>
              <c:strCache>
                <c:ptCount val="1"/>
                <c:pt idx="0">
                  <c:v>Zemgales reģions</c:v>
                </c:pt>
              </c:strCache>
            </c:strRef>
          </c:tx>
          <c:spPr>
            <a:ln w="28575" cap="rnd">
              <a:solidFill>
                <a:schemeClr val="accent4"/>
              </a:solidFill>
              <a:round/>
            </a:ln>
            <a:effectLst/>
          </c:spPr>
          <c:marker>
            <c:symbol val="none"/>
          </c:marker>
          <c:cat>
            <c:strRef>
              <c:f>'IKR061'!$B$3:$E$3</c:f>
              <c:strCache>
                <c:ptCount val="4"/>
                <c:pt idx="0">
                  <c:v>2018</c:v>
                </c:pt>
                <c:pt idx="1">
                  <c:v>2019</c:v>
                </c:pt>
                <c:pt idx="2">
                  <c:v>2020</c:v>
                </c:pt>
                <c:pt idx="3">
                  <c:v>2021</c:v>
                </c:pt>
              </c:strCache>
            </c:strRef>
          </c:cat>
          <c:val>
            <c:numRef>
              <c:f>'IKR061'!$B$7:$E$7</c:f>
              <c:numCache>
                <c:formatCode>#,##0</c:formatCode>
                <c:ptCount val="4"/>
                <c:pt idx="0">
                  <c:v>9808</c:v>
                </c:pt>
                <c:pt idx="1">
                  <c:v>10101</c:v>
                </c:pt>
                <c:pt idx="2">
                  <c:v>11217</c:v>
                </c:pt>
                <c:pt idx="3">
                  <c:v>11974</c:v>
                </c:pt>
              </c:numCache>
            </c:numRef>
          </c:val>
          <c:smooth val="0"/>
          <c:extLst>
            <c:ext xmlns:c16="http://schemas.microsoft.com/office/drawing/2014/chart" uri="{C3380CC4-5D6E-409C-BE32-E72D297353CC}">
              <c16:uniqueId val="{00000003-00C4-414E-9504-960D0FB9FA76}"/>
            </c:ext>
          </c:extLst>
        </c:ser>
        <c:ser>
          <c:idx val="4"/>
          <c:order val="4"/>
          <c:tx>
            <c:strRef>
              <c:f>'IKR061'!$A$8</c:f>
              <c:strCache>
                <c:ptCount val="1"/>
                <c:pt idx="0">
                  <c:v>Latgales reģions</c:v>
                </c:pt>
              </c:strCache>
            </c:strRef>
          </c:tx>
          <c:spPr>
            <a:ln w="28575" cap="rnd">
              <a:solidFill>
                <a:schemeClr val="accent5"/>
              </a:solidFill>
              <a:round/>
            </a:ln>
            <a:effectLst/>
          </c:spPr>
          <c:marker>
            <c:symbol val="none"/>
          </c:marker>
          <c:cat>
            <c:strRef>
              <c:f>'IKR061'!$B$3:$E$3</c:f>
              <c:strCache>
                <c:ptCount val="4"/>
                <c:pt idx="0">
                  <c:v>2018</c:v>
                </c:pt>
                <c:pt idx="1">
                  <c:v>2019</c:v>
                </c:pt>
                <c:pt idx="2">
                  <c:v>2020</c:v>
                </c:pt>
                <c:pt idx="3">
                  <c:v>2021</c:v>
                </c:pt>
              </c:strCache>
            </c:strRef>
          </c:cat>
          <c:val>
            <c:numRef>
              <c:f>'IKR061'!$B$8:$E$8</c:f>
              <c:numCache>
                <c:formatCode>#,##0</c:formatCode>
                <c:ptCount val="4"/>
                <c:pt idx="0">
                  <c:v>7054</c:v>
                </c:pt>
                <c:pt idx="1">
                  <c:v>7677</c:v>
                </c:pt>
                <c:pt idx="2">
                  <c:v>7777</c:v>
                </c:pt>
                <c:pt idx="3">
                  <c:v>8833</c:v>
                </c:pt>
              </c:numCache>
            </c:numRef>
          </c:val>
          <c:smooth val="0"/>
          <c:extLst>
            <c:ext xmlns:c16="http://schemas.microsoft.com/office/drawing/2014/chart" uri="{C3380CC4-5D6E-409C-BE32-E72D297353CC}">
              <c16:uniqueId val="{00000004-00C4-414E-9504-960D0FB9FA76}"/>
            </c:ext>
          </c:extLst>
        </c:ser>
        <c:dLbls>
          <c:showLegendKey val="0"/>
          <c:showVal val="0"/>
          <c:showCatName val="0"/>
          <c:showSerName val="0"/>
          <c:showPercent val="0"/>
          <c:showBubbleSize val="0"/>
        </c:dLbls>
        <c:smooth val="0"/>
        <c:axId val="113349120"/>
        <c:axId val="113339760"/>
      </c:lineChart>
      <c:catAx>
        <c:axId val="113349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13339760"/>
        <c:crosses val="autoZero"/>
        <c:auto val="1"/>
        <c:lblAlgn val="ctr"/>
        <c:lblOffset val="100"/>
        <c:noMultiLvlLbl val="0"/>
      </c:catAx>
      <c:valAx>
        <c:axId val="113339760"/>
        <c:scaling>
          <c:orientation val="minMax"/>
          <c:max val="27000"/>
          <c:min val="600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crossAx val="113349120"/>
        <c:crosses val="autoZero"/>
        <c:crossBetween val="between"/>
        <c:majorUnit val="3000"/>
      </c:valAx>
      <c:spPr>
        <a:noFill/>
        <a:ln>
          <a:noFill/>
        </a:ln>
        <a:effectLst/>
      </c:spPr>
    </c:plotArea>
    <c:legend>
      <c:legendPos val="b"/>
      <c:layout>
        <c:manualLayout>
          <c:xMode val="edge"/>
          <c:yMode val="edge"/>
          <c:x val="4.2743538767395601E-3"/>
          <c:y val="0.88148859441350313"/>
          <c:w val="0.98946322067594439"/>
          <c:h val="8.599108038324478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6" ma:contentTypeDescription="Izveidot jaunu dokumentu." ma:contentTypeScope="" ma:versionID="eb118a2c589208f0e20fd95cd73f1a77">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9e5dcbc519a2436c3eae95d94feb4bd8"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TaxCatchAll xmlns="f7e7d789-9268-4b55-8873-a73e5b415d66" xsi:nil="true"/>
    <lcf76f155ced4ddcb4097134ff3c332f xmlns="2048be11-5002-450c-8e3b-782732941017">
      <Terms xmlns="http://schemas.microsoft.com/office/infopath/2007/PartnerControls"/>
    </lcf76f155ced4ddcb4097134ff3c332f>
    <SharedWithUsers xmlns="f7e7d789-9268-4b55-8873-a73e5b415d66">
      <UserInfo>
        <DisplayName>Maija Anspoka</DisplayName>
        <AccountId>341</AccountId>
        <AccountType/>
      </UserInfo>
      <UserInfo>
        <DisplayName>Dzintra Muzikante</DisplayName>
        <AccountId>19</AccountId>
        <AccountType/>
      </UserInfo>
      <UserInfo>
        <DisplayName>Dāvis Melnalksnis</DisplayName>
        <AccountId>27</AccountId>
        <AccountType/>
      </UserInfo>
      <UserInfo>
        <DisplayName>Jevgēnija Butņicka</DisplayName>
        <AccountId>18</AccountId>
        <AccountType/>
      </UserInfo>
      <UserInfo>
        <DisplayName>Ilze Jureviča</DisplayName>
        <AccountId>37</AccountId>
        <AccountType/>
      </UserInfo>
    </SharedWithUsers>
    <MediaLengthInSeconds xmlns="2048be11-5002-450c-8e3b-782732941017" xsi:nil="true"/>
  </documentManagement>
</p:properties>
</file>

<file path=customXml/itemProps1.xml><?xml version="1.0" encoding="utf-8"?>
<ds:datastoreItem xmlns:ds="http://schemas.openxmlformats.org/officeDocument/2006/customXml" ds:itemID="{5212B470-A415-4E3C-ABE6-F246F64075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C753A6-48C4-444E-975A-1E0C7E0FAB31}">
  <ds:schemaRefs>
    <ds:schemaRef ds:uri="http://schemas.microsoft.com/sharepoint/v3/contenttype/forms"/>
  </ds:schemaRefs>
</ds:datastoreItem>
</file>

<file path=customXml/itemProps3.xml><?xml version="1.0" encoding="utf-8"?>
<ds:datastoreItem xmlns:ds="http://schemas.openxmlformats.org/officeDocument/2006/customXml" ds:itemID="{00BEC582-6175-4CA9-A83C-8EACD7F4B670}">
  <ds:schemaRefs>
    <ds:schemaRef ds:uri="http://schemas.openxmlformats.org/officeDocument/2006/bibliography"/>
  </ds:schemaRefs>
</ds:datastoreItem>
</file>

<file path=customXml/itemProps4.xml><?xml version="1.0" encoding="utf-8"?>
<ds:datastoreItem xmlns:ds="http://schemas.openxmlformats.org/officeDocument/2006/customXml" ds:itemID="{F0EE9D19-E704-4C40-8E80-7913353DAA49}">
  <ds:schemaRefs>
    <ds:schemaRef ds:uri="http://schemas.microsoft.com/office/2006/metadata/properties"/>
    <ds:schemaRef ds:uri="http://schemas.microsoft.com/office/infopath/2007/PartnerControls"/>
    <ds:schemaRef ds:uri="f7e7d789-9268-4b55-8873-a73e5b415d66"/>
    <ds:schemaRef ds:uri="2048be11-5002-450c-8e3b-782732941017"/>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29219</Words>
  <Characters>16655</Characters>
  <Application>Microsoft Office Word</Application>
  <DocSecurity>0</DocSecurity>
  <Lines>138</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Maija Brunava</dc:creator>
  <cp:keywords/>
  <cp:lastModifiedBy>Dzintra Muzikante</cp:lastModifiedBy>
  <cp:revision>11</cp:revision>
  <cp:lastPrinted>2022-03-03T23:18:00Z</cp:lastPrinted>
  <dcterms:created xsi:type="dcterms:W3CDTF">2024-03-22T10:21:00Z</dcterms:created>
  <dcterms:modified xsi:type="dcterms:W3CDTF">2024-04-18T06:06:00Z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Order">
    <vt:r8>232800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