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B27B" w14:textId="77777777" w:rsidR="00480461" w:rsidRPr="007D0465" w:rsidRDefault="00BD19EE">
      <w:pPr>
        <w:pStyle w:val="Heading3"/>
        <w:rPr>
          <w:i w:val="0"/>
          <w:color w:val="000000"/>
          <w:sz w:val="28"/>
          <w:szCs w:val="28"/>
        </w:rPr>
      </w:pPr>
      <w:r w:rsidRPr="007D0465">
        <w:rPr>
          <w:i w:val="0"/>
          <w:sz w:val="28"/>
          <w:szCs w:val="28"/>
        </w:rPr>
        <w:t>Likumprojekts</w:t>
      </w:r>
    </w:p>
    <w:p w14:paraId="38FEAD1E" w14:textId="77777777" w:rsidR="00480461" w:rsidRPr="00D065B6" w:rsidRDefault="00480461">
      <w:pPr>
        <w:rPr>
          <w:color w:val="000000"/>
          <w:sz w:val="28"/>
          <w:lang w:val="lv-LV"/>
        </w:rPr>
      </w:pPr>
    </w:p>
    <w:p w14:paraId="3ABD4052" w14:textId="33DF0C7C" w:rsidR="00480461" w:rsidRPr="00D065B6" w:rsidRDefault="00BD19EE">
      <w:pPr>
        <w:jc w:val="center"/>
        <w:rPr>
          <w:b/>
          <w:bCs/>
          <w:color w:val="000000"/>
          <w:sz w:val="28"/>
          <w:lang w:val="lv-LV"/>
        </w:rPr>
      </w:pPr>
      <w:bookmarkStart w:id="0" w:name="_Hlk82516250"/>
      <w:r w:rsidRPr="00D065B6">
        <w:rPr>
          <w:b/>
          <w:color w:val="000000"/>
          <w:sz w:val="28"/>
          <w:lang w:val="lv-LV"/>
        </w:rPr>
        <w:t xml:space="preserve">Par </w:t>
      </w:r>
      <w:r w:rsidRPr="00D065B6">
        <w:rPr>
          <w:b/>
          <w:bCs/>
          <w:sz w:val="28"/>
          <w:szCs w:val="28"/>
          <w:lang w:val="lv-LV"/>
        </w:rPr>
        <w:t xml:space="preserve">Eiropas un Vidusjūras reģiona valstu aviācijas nolīgumu starp </w:t>
      </w:r>
      <w:r w:rsidR="007D0465">
        <w:rPr>
          <w:b/>
          <w:bCs/>
          <w:sz w:val="28"/>
          <w:szCs w:val="28"/>
          <w:lang w:val="lv-LV"/>
        </w:rPr>
        <w:br/>
      </w:r>
      <w:r w:rsidRPr="00D065B6">
        <w:rPr>
          <w:b/>
          <w:bCs/>
          <w:sz w:val="28"/>
          <w:szCs w:val="28"/>
          <w:lang w:val="lv-LV"/>
        </w:rPr>
        <w:t xml:space="preserve">Eiropas Savienību un tās dalībvalstīm, no vienas puses, un </w:t>
      </w:r>
      <w:r w:rsidR="007D0465">
        <w:rPr>
          <w:b/>
          <w:bCs/>
          <w:sz w:val="28"/>
          <w:szCs w:val="28"/>
          <w:lang w:val="lv-LV"/>
        </w:rPr>
        <w:br/>
      </w:r>
      <w:r w:rsidRPr="00D065B6">
        <w:rPr>
          <w:b/>
          <w:bCs/>
          <w:sz w:val="28"/>
          <w:szCs w:val="28"/>
          <w:lang w:val="lv-LV"/>
        </w:rPr>
        <w:t>Tunisijas Republiku, no otras puses</w:t>
      </w:r>
      <w:bookmarkEnd w:id="0"/>
    </w:p>
    <w:p w14:paraId="46865B31" w14:textId="77777777" w:rsidR="00480461" w:rsidRPr="00D065B6" w:rsidRDefault="00480461">
      <w:pPr>
        <w:rPr>
          <w:color w:val="000000"/>
          <w:sz w:val="28"/>
          <w:lang w:val="lv-LV"/>
        </w:rPr>
      </w:pPr>
    </w:p>
    <w:p w14:paraId="2B654F7A" w14:textId="6149DB2D" w:rsidR="00480461" w:rsidRPr="00D065B6" w:rsidRDefault="00BD19EE">
      <w:pPr>
        <w:ind w:firstLine="720"/>
        <w:jc w:val="both"/>
        <w:rPr>
          <w:bCs/>
          <w:color w:val="000000"/>
          <w:sz w:val="28"/>
          <w:lang w:val="lv-LV"/>
        </w:rPr>
      </w:pPr>
      <w:r w:rsidRPr="00EE7762">
        <w:rPr>
          <w:b/>
          <w:bCs/>
          <w:color w:val="000000"/>
          <w:sz w:val="28"/>
          <w:lang w:val="lv-LV"/>
        </w:rPr>
        <w:t>1.</w:t>
      </w:r>
      <w:r w:rsidR="007D0465" w:rsidRPr="00EE7762">
        <w:rPr>
          <w:b/>
          <w:bCs/>
          <w:color w:val="000000"/>
          <w:sz w:val="28"/>
          <w:lang w:val="lv-LV"/>
        </w:rPr>
        <w:t> </w:t>
      </w:r>
      <w:r w:rsidRPr="00EE7762">
        <w:rPr>
          <w:b/>
          <w:bCs/>
          <w:color w:val="000000"/>
          <w:sz w:val="28"/>
          <w:lang w:val="lv-LV"/>
        </w:rPr>
        <w:t>pants.</w:t>
      </w:r>
      <w:r w:rsidRPr="00D065B6">
        <w:rPr>
          <w:bCs/>
          <w:color w:val="000000"/>
          <w:sz w:val="28"/>
          <w:lang w:val="lv-LV"/>
        </w:rPr>
        <w:t xml:space="preserve"> 2021</w:t>
      </w:r>
      <w:r w:rsidR="007D0465" w:rsidRPr="00D065B6">
        <w:rPr>
          <w:bCs/>
          <w:color w:val="000000"/>
          <w:sz w:val="28"/>
          <w:lang w:val="lv-LV"/>
        </w:rPr>
        <w:t>.</w:t>
      </w:r>
      <w:r w:rsidR="007D0465">
        <w:rPr>
          <w:bCs/>
          <w:color w:val="000000"/>
          <w:sz w:val="28"/>
          <w:lang w:val="lv-LV"/>
        </w:rPr>
        <w:t> </w:t>
      </w:r>
      <w:r w:rsidRPr="00D065B6">
        <w:rPr>
          <w:bCs/>
          <w:color w:val="000000"/>
          <w:sz w:val="28"/>
          <w:lang w:val="lv-LV"/>
        </w:rPr>
        <w:t xml:space="preserve">gada </w:t>
      </w:r>
      <w:r w:rsidR="007D0465">
        <w:rPr>
          <w:bCs/>
          <w:color w:val="000000"/>
          <w:sz w:val="28"/>
          <w:lang w:val="lv-LV"/>
        </w:rPr>
        <w:t>                    </w:t>
      </w:r>
      <w:r w:rsidR="007D0465" w:rsidRPr="00D065B6">
        <w:rPr>
          <w:bCs/>
          <w:color w:val="000000"/>
          <w:sz w:val="28"/>
          <w:lang w:val="lv-LV"/>
        </w:rPr>
        <w:t xml:space="preserve"> </w:t>
      </w:r>
      <w:r w:rsidRPr="00D065B6">
        <w:rPr>
          <w:bCs/>
          <w:color w:val="000000"/>
          <w:sz w:val="28"/>
          <w:lang w:val="lv-LV"/>
        </w:rPr>
        <w:t xml:space="preserve">parakstītais </w:t>
      </w:r>
      <w:r w:rsidRPr="00D065B6">
        <w:rPr>
          <w:sz w:val="28"/>
          <w:szCs w:val="28"/>
          <w:lang w:val="lv-LV"/>
        </w:rPr>
        <w:t xml:space="preserve">Eiropas un Vidusjūras reģiona valstu aviācijas nolīgums starp Eiropas Savienību un tās dalībvalstīm, no vienas puses, un Tunisijas Republiku, no otras puses </w:t>
      </w:r>
      <w:r w:rsidRPr="00D065B6">
        <w:rPr>
          <w:bCs/>
          <w:color w:val="000000"/>
          <w:sz w:val="28"/>
          <w:lang w:val="lv-LV"/>
        </w:rPr>
        <w:t xml:space="preserve">(turpmāk – </w:t>
      </w:r>
      <w:r w:rsidRPr="00D065B6">
        <w:rPr>
          <w:sz w:val="28"/>
          <w:szCs w:val="28"/>
          <w:lang w:val="lv-LV"/>
        </w:rPr>
        <w:t>Nolīgums</w:t>
      </w:r>
      <w:r w:rsidRPr="00D065B6">
        <w:rPr>
          <w:bCs/>
          <w:color w:val="000000"/>
          <w:sz w:val="28"/>
          <w:lang w:val="lv-LV"/>
        </w:rPr>
        <w:t>)</w:t>
      </w:r>
      <w:r w:rsidR="00F00B40">
        <w:rPr>
          <w:bCs/>
          <w:color w:val="000000"/>
          <w:sz w:val="28"/>
          <w:lang w:val="lv-LV"/>
        </w:rPr>
        <w:t>,</w:t>
      </w:r>
      <w:r w:rsidRPr="00D065B6">
        <w:rPr>
          <w:bCs/>
          <w:color w:val="000000"/>
          <w:sz w:val="28"/>
          <w:lang w:val="lv-LV"/>
        </w:rPr>
        <w:t xml:space="preserve"> ar šo likumu tiek pieņemts un apstiprināts.</w:t>
      </w:r>
    </w:p>
    <w:p w14:paraId="68A6CBA4" w14:textId="77777777" w:rsidR="00480461" w:rsidRPr="00D065B6" w:rsidRDefault="00480461" w:rsidP="00EE7762">
      <w:pPr>
        <w:tabs>
          <w:tab w:val="left" w:pos="1800"/>
        </w:tabs>
        <w:ind w:firstLine="720"/>
        <w:jc w:val="both"/>
        <w:rPr>
          <w:bCs/>
          <w:color w:val="000000"/>
          <w:sz w:val="28"/>
          <w:lang w:val="lv-LV"/>
        </w:rPr>
      </w:pPr>
    </w:p>
    <w:p w14:paraId="61DF47FD" w14:textId="74D5AF34" w:rsidR="00480461" w:rsidRPr="00EE7762" w:rsidRDefault="00BD19EE">
      <w:pPr>
        <w:tabs>
          <w:tab w:val="left" w:pos="1800"/>
        </w:tabs>
        <w:ind w:firstLine="720"/>
        <w:jc w:val="both"/>
        <w:rPr>
          <w:bCs/>
          <w:color w:val="000000"/>
          <w:spacing w:val="-2"/>
          <w:sz w:val="28"/>
          <w:lang w:val="lv-LV"/>
        </w:rPr>
      </w:pPr>
      <w:r w:rsidRPr="00EE7762">
        <w:rPr>
          <w:b/>
          <w:bCs/>
          <w:color w:val="000000"/>
          <w:sz w:val="28"/>
          <w:lang w:val="lv-LV"/>
        </w:rPr>
        <w:t>2</w:t>
      </w:r>
      <w:r w:rsidR="007D0465" w:rsidRPr="00EE7762">
        <w:rPr>
          <w:b/>
          <w:bCs/>
          <w:color w:val="000000"/>
          <w:sz w:val="28"/>
          <w:lang w:val="lv-LV"/>
        </w:rPr>
        <w:t>. </w:t>
      </w:r>
      <w:r w:rsidRPr="00EE7762">
        <w:rPr>
          <w:b/>
          <w:bCs/>
          <w:color w:val="000000"/>
          <w:sz w:val="28"/>
          <w:lang w:val="lv-LV"/>
        </w:rPr>
        <w:t>pants.</w:t>
      </w:r>
      <w:r w:rsidRPr="00EE7762">
        <w:rPr>
          <w:bCs/>
          <w:color w:val="000000"/>
          <w:spacing w:val="-2"/>
          <w:sz w:val="28"/>
          <w:lang w:val="lv-LV"/>
        </w:rPr>
        <w:t xml:space="preserve"> N</w:t>
      </w:r>
      <w:r w:rsidRPr="00EE7762">
        <w:rPr>
          <w:spacing w:val="-2"/>
          <w:sz w:val="28"/>
          <w:szCs w:val="28"/>
          <w:lang w:val="lv-LV"/>
        </w:rPr>
        <w:t>olīgum</w:t>
      </w:r>
      <w:r w:rsidRPr="00EE7762">
        <w:rPr>
          <w:bCs/>
          <w:color w:val="000000"/>
          <w:spacing w:val="-2"/>
          <w:sz w:val="28"/>
          <w:lang w:val="lv-LV"/>
        </w:rPr>
        <w:t>ā paredzēto saistību izpildi koordinē Satiksmes ministrija.</w:t>
      </w:r>
    </w:p>
    <w:p w14:paraId="4DD9A6F3" w14:textId="77777777" w:rsidR="00480461" w:rsidRPr="00D065B6" w:rsidRDefault="00480461">
      <w:pPr>
        <w:tabs>
          <w:tab w:val="left" w:pos="1800"/>
        </w:tabs>
        <w:ind w:firstLine="720"/>
        <w:jc w:val="both"/>
        <w:rPr>
          <w:bCs/>
          <w:color w:val="000000"/>
          <w:sz w:val="28"/>
          <w:lang w:val="lv-LV"/>
        </w:rPr>
      </w:pPr>
    </w:p>
    <w:p w14:paraId="31E6A3A7" w14:textId="69ACECAC" w:rsidR="00480461" w:rsidRPr="00D065B6" w:rsidRDefault="00BD19EE">
      <w:pPr>
        <w:tabs>
          <w:tab w:val="left" w:pos="1800"/>
        </w:tabs>
        <w:ind w:firstLine="720"/>
        <w:jc w:val="both"/>
        <w:rPr>
          <w:color w:val="000000"/>
          <w:sz w:val="28"/>
          <w:u w:val="single"/>
          <w:lang w:val="lv-LV"/>
        </w:rPr>
      </w:pPr>
      <w:r w:rsidRPr="00EE7762">
        <w:rPr>
          <w:b/>
          <w:bCs/>
          <w:color w:val="000000"/>
          <w:sz w:val="28"/>
          <w:lang w:val="lv-LV"/>
        </w:rPr>
        <w:t>3</w:t>
      </w:r>
      <w:r w:rsidR="007D0465" w:rsidRPr="00EE7762">
        <w:rPr>
          <w:b/>
          <w:bCs/>
          <w:color w:val="000000"/>
          <w:sz w:val="28"/>
          <w:lang w:val="lv-LV"/>
        </w:rPr>
        <w:t>. </w:t>
      </w:r>
      <w:r w:rsidRPr="00EE7762">
        <w:rPr>
          <w:b/>
          <w:bCs/>
          <w:color w:val="000000"/>
          <w:sz w:val="28"/>
          <w:lang w:val="lv-LV"/>
        </w:rPr>
        <w:t>pants.</w:t>
      </w:r>
      <w:r w:rsidRPr="00D065B6">
        <w:rPr>
          <w:bCs/>
          <w:sz w:val="28"/>
          <w:szCs w:val="28"/>
          <w:lang w:val="lv-LV"/>
        </w:rPr>
        <w:t xml:space="preserve"> </w:t>
      </w:r>
      <w:r w:rsidRPr="00D065B6">
        <w:rPr>
          <w:sz w:val="28"/>
          <w:szCs w:val="28"/>
          <w:lang w:val="lv-LV"/>
        </w:rPr>
        <w:t xml:space="preserve">Nolīgums </w:t>
      </w:r>
      <w:r w:rsidRPr="00D065B6">
        <w:rPr>
          <w:color w:val="000000"/>
          <w:sz w:val="28"/>
          <w:lang w:val="lv-LV"/>
        </w:rPr>
        <w:t>stājas spēkā tā 30.</w:t>
      </w:r>
      <w:r w:rsidR="00576235">
        <w:rPr>
          <w:color w:val="000000"/>
          <w:sz w:val="28"/>
          <w:lang w:val="lv-LV"/>
        </w:rPr>
        <w:t> </w:t>
      </w:r>
      <w:r w:rsidRPr="00D065B6">
        <w:rPr>
          <w:color w:val="000000"/>
          <w:sz w:val="28"/>
          <w:lang w:val="lv-LV"/>
        </w:rPr>
        <w:t xml:space="preserve">pantā noteiktajā laikā un kārtībā, un Ārlietu ministrija par </w:t>
      </w:r>
      <w:r w:rsidRPr="00D065B6">
        <w:rPr>
          <w:sz w:val="28"/>
          <w:szCs w:val="28"/>
          <w:lang w:val="lv-LV"/>
        </w:rPr>
        <w:t>Nolīgum</w:t>
      </w:r>
      <w:r w:rsidRPr="00D065B6">
        <w:rPr>
          <w:color w:val="000000"/>
          <w:sz w:val="28"/>
          <w:lang w:val="lv-LV"/>
        </w:rPr>
        <w:t xml:space="preserve">a spēkā stāšanos paziņo oficiālajā izdevumā </w:t>
      </w:r>
      <w:r w:rsidR="007D0465">
        <w:rPr>
          <w:color w:val="000000"/>
          <w:sz w:val="28"/>
          <w:lang w:val="lv-LV"/>
        </w:rPr>
        <w:t>"</w:t>
      </w:r>
      <w:r w:rsidRPr="00D065B6">
        <w:rPr>
          <w:color w:val="000000"/>
          <w:sz w:val="28"/>
          <w:lang w:val="lv-LV"/>
        </w:rPr>
        <w:t>Latvijas Vēstnesis</w:t>
      </w:r>
      <w:r w:rsidR="007D0465">
        <w:rPr>
          <w:color w:val="000000"/>
          <w:sz w:val="28"/>
          <w:lang w:val="lv-LV"/>
        </w:rPr>
        <w:t>"</w:t>
      </w:r>
      <w:r w:rsidR="007D0465" w:rsidRPr="00D065B6">
        <w:rPr>
          <w:color w:val="000000"/>
          <w:sz w:val="28"/>
          <w:lang w:val="lv-LV"/>
        </w:rPr>
        <w:t xml:space="preserve">. </w:t>
      </w:r>
      <w:r w:rsidRPr="00D065B6">
        <w:rPr>
          <w:color w:val="000000"/>
          <w:sz w:val="28"/>
          <w:lang w:val="lv-LV"/>
        </w:rPr>
        <w:t xml:space="preserve">Līdz ar likumu izsludināms </w:t>
      </w:r>
      <w:r w:rsidRPr="00D065B6">
        <w:rPr>
          <w:sz w:val="28"/>
          <w:szCs w:val="28"/>
          <w:lang w:val="lv-LV"/>
        </w:rPr>
        <w:t xml:space="preserve">Nolīgums </w:t>
      </w:r>
      <w:r w:rsidRPr="00D065B6">
        <w:rPr>
          <w:color w:val="000000"/>
          <w:sz w:val="28"/>
          <w:lang w:val="lv-LV"/>
        </w:rPr>
        <w:t>latviešu valodā.</w:t>
      </w:r>
    </w:p>
    <w:p w14:paraId="7820FC4E" w14:textId="77777777" w:rsidR="00480461" w:rsidRPr="00D065B6" w:rsidRDefault="00480461" w:rsidP="00EE7762">
      <w:pPr>
        <w:pStyle w:val="BodyText"/>
        <w:ind w:firstLine="720"/>
        <w:rPr>
          <w:color w:val="000000"/>
          <w:sz w:val="28"/>
        </w:rPr>
      </w:pPr>
    </w:p>
    <w:p w14:paraId="247C36D9" w14:textId="77777777" w:rsidR="00480461" w:rsidRPr="00D065B6" w:rsidRDefault="00480461" w:rsidP="00EE7762">
      <w:pPr>
        <w:pStyle w:val="BodyText"/>
        <w:ind w:firstLine="720"/>
        <w:rPr>
          <w:color w:val="000000"/>
          <w:sz w:val="28"/>
        </w:rPr>
      </w:pPr>
    </w:p>
    <w:p w14:paraId="4C50D5B5" w14:textId="77777777" w:rsidR="00480461" w:rsidRPr="00D065B6" w:rsidRDefault="00480461" w:rsidP="00EE7762">
      <w:pPr>
        <w:pStyle w:val="BodyText"/>
        <w:ind w:firstLine="720"/>
        <w:rPr>
          <w:color w:val="000000"/>
          <w:sz w:val="28"/>
        </w:rPr>
      </w:pPr>
    </w:p>
    <w:p w14:paraId="59FDCB17" w14:textId="2A00768D" w:rsidR="00576235" w:rsidRDefault="00576235">
      <w:pPr>
        <w:tabs>
          <w:tab w:val="left" w:pos="1800"/>
        </w:tabs>
        <w:ind w:firstLine="720"/>
        <w:jc w:val="both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S</w:t>
      </w:r>
      <w:r w:rsidR="00BD19EE" w:rsidRPr="00D065B6">
        <w:rPr>
          <w:color w:val="000000"/>
          <w:sz w:val="28"/>
          <w:szCs w:val="28"/>
          <w:lang w:val="lv-LV"/>
        </w:rPr>
        <w:t xml:space="preserve">atiksmes </w:t>
      </w:r>
      <w:r w:rsidR="00BD19EE" w:rsidRPr="00D065B6">
        <w:rPr>
          <w:sz w:val="28"/>
          <w:szCs w:val="28"/>
          <w:lang w:val="lv-LV"/>
        </w:rPr>
        <w:t xml:space="preserve">ministrs </w:t>
      </w:r>
    </w:p>
    <w:p w14:paraId="6D42D4C6" w14:textId="4ACC1E6A" w:rsidR="00480461" w:rsidRPr="00D065B6" w:rsidRDefault="00BD19EE">
      <w:pPr>
        <w:tabs>
          <w:tab w:val="left" w:pos="1800"/>
        </w:tabs>
        <w:ind w:firstLine="720"/>
        <w:jc w:val="both"/>
        <w:rPr>
          <w:color w:val="000000"/>
          <w:sz w:val="28"/>
          <w:szCs w:val="28"/>
          <w:lang w:val="lv-LV"/>
        </w:rPr>
      </w:pPr>
      <w:r w:rsidRPr="00D065B6">
        <w:rPr>
          <w:sz w:val="28"/>
          <w:szCs w:val="28"/>
          <w:lang w:val="lv-LV"/>
        </w:rPr>
        <w:t>T.</w:t>
      </w:r>
      <w:r w:rsidR="007D0465">
        <w:rPr>
          <w:sz w:val="28"/>
          <w:szCs w:val="28"/>
          <w:lang w:val="lv-LV"/>
        </w:rPr>
        <w:t xml:space="preserve"> </w:t>
      </w:r>
      <w:proofErr w:type="spellStart"/>
      <w:r w:rsidRPr="00D065B6">
        <w:rPr>
          <w:sz w:val="28"/>
          <w:szCs w:val="28"/>
          <w:lang w:val="lv-LV"/>
        </w:rPr>
        <w:t>Linkaits</w:t>
      </w:r>
      <w:proofErr w:type="spellEnd"/>
    </w:p>
    <w:p w14:paraId="448F93A2" w14:textId="6ED0C08F" w:rsidR="00BD19EE" w:rsidRPr="00D065B6" w:rsidRDefault="00BD19EE">
      <w:pPr>
        <w:tabs>
          <w:tab w:val="left" w:pos="2564"/>
        </w:tabs>
        <w:rPr>
          <w:sz w:val="20"/>
          <w:szCs w:val="20"/>
          <w:lang w:val="lv-LV"/>
        </w:rPr>
      </w:pPr>
    </w:p>
    <w:sectPr w:rsidR="00BD19EE" w:rsidRPr="00D065B6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5027" w14:textId="77777777" w:rsidR="00C44D47" w:rsidRDefault="00C44D47">
      <w:r>
        <w:separator/>
      </w:r>
    </w:p>
  </w:endnote>
  <w:endnote w:type="continuationSeparator" w:id="0">
    <w:p w14:paraId="01113D4D" w14:textId="77777777" w:rsidR="00C44D47" w:rsidRDefault="00C4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DFDA" w14:textId="77777777" w:rsidR="00480461" w:rsidRDefault="00BD19EE">
    <w:pPr>
      <w:pStyle w:val="Footer"/>
      <w:jc w:val="both"/>
    </w:pPr>
    <w:r>
      <w:t>SAMlik_050503</w:t>
    </w:r>
  </w:p>
  <w:p w14:paraId="585D7946" w14:textId="77777777" w:rsidR="00480461" w:rsidRDefault="00BD19EE">
    <w:pPr>
      <w:jc w:val="both"/>
      <w:rPr>
        <w:color w:val="000000"/>
        <w:sz w:val="20"/>
        <w:lang w:val="lv-LV"/>
      </w:rPr>
    </w:pPr>
    <w:r>
      <w:rPr>
        <w:color w:val="000000"/>
        <w:sz w:val="20"/>
        <w:lang w:val="lv-LV"/>
      </w:rPr>
      <w:t>Par 1999.gada 3.jūnija Protokolu par grozījumiem 1980.gada 9.maija Konvencijā par starptautiskajiem dzelzceļa pārvadājumiem (COTIF).</w:t>
    </w:r>
  </w:p>
  <w:p w14:paraId="15024C6C" w14:textId="77777777" w:rsidR="00480461" w:rsidRDefault="00480461">
    <w:pPr>
      <w:pStyle w:val="Footer"/>
      <w:jc w:val="both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33D5" w14:textId="26C88E5D" w:rsidR="00480461" w:rsidRDefault="007D0465" w:rsidP="00EE7762">
    <w:pPr>
      <w:pStyle w:val="Footer"/>
      <w:tabs>
        <w:tab w:val="left" w:pos="3686"/>
      </w:tabs>
      <w:jc w:val="right"/>
      <w:rPr>
        <w:lang w:val="en-US"/>
      </w:rPr>
    </w:pPr>
    <w:r w:rsidRPr="007D0465">
      <w:t xml:space="preserve"> </w:t>
    </w:r>
    <w:r w:rsidRPr="009B5AE3">
      <w:rPr>
        <w:rStyle w:val="PageNumber"/>
      </w:rPr>
      <w:fldChar w:fldCharType="begin"/>
    </w:r>
    <w:r w:rsidRPr="009B5AE3">
      <w:rPr>
        <w:rStyle w:val="PageNumber"/>
      </w:rPr>
      <w:instrText xml:space="preserve"> PAGE </w:instrText>
    </w:r>
    <w:r w:rsidRPr="009B5AE3">
      <w:rPr>
        <w:rStyle w:val="PageNumber"/>
      </w:rPr>
      <w:fldChar w:fldCharType="separate"/>
    </w:r>
    <w:r>
      <w:rPr>
        <w:rStyle w:val="PageNumber"/>
      </w:rPr>
      <w:t>1</w:t>
    </w:r>
    <w:r w:rsidRPr="009B5AE3">
      <w:rPr>
        <w:rStyle w:val="PageNumber"/>
      </w:rPr>
      <w:fldChar w:fldCharType="end"/>
    </w:r>
    <w:r w:rsidRPr="009B5AE3">
      <w:rPr>
        <w:rStyle w:val="PageNumber"/>
      </w:rPr>
      <w:t>-</w:t>
    </w:r>
    <w:r w:rsidRPr="009B5AE3">
      <w:rPr>
        <w:rStyle w:val="PageNumber"/>
      </w:rPr>
      <w:fldChar w:fldCharType="begin"/>
    </w:r>
    <w:r w:rsidRPr="009B5AE3">
      <w:rPr>
        <w:rStyle w:val="PageNumber"/>
      </w:rPr>
      <w:instrText xml:space="preserve"> NUMPAGES </w:instrText>
    </w:r>
    <w:r w:rsidRPr="009B5AE3">
      <w:rPr>
        <w:rStyle w:val="PageNumber"/>
      </w:rPr>
      <w:fldChar w:fldCharType="separate"/>
    </w:r>
    <w:r>
      <w:rPr>
        <w:rStyle w:val="PageNumber"/>
      </w:rPr>
      <w:t>1</w:t>
    </w:r>
    <w:r w:rsidRPr="009B5AE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75A9" w14:textId="77777777" w:rsidR="00C44D47" w:rsidRDefault="00C44D47">
      <w:r>
        <w:separator/>
      </w:r>
    </w:p>
  </w:footnote>
  <w:footnote w:type="continuationSeparator" w:id="0">
    <w:p w14:paraId="7F8BFE48" w14:textId="77777777" w:rsidR="00C44D47" w:rsidRDefault="00C4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62D5" w14:textId="77777777" w:rsidR="00480461" w:rsidRDefault="00BD19EE">
    <w:pPr>
      <w:pStyle w:val="Header"/>
      <w:framePr w:wrap="around" w:hAnchor="text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48914272" w14:textId="77777777" w:rsidR="00480461" w:rsidRDefault="00480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D1D4" w14:textId="77777777" w:rsidR="00480461" w:rsidRDefault="00BD19EE">
    <w:pPr>
      <w:pStyle w:val="Header"/>
      <w:framePr w:wrap="around" w:hAnchor="text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2</w:t>
    </w:r>
    <w:r>
      <w:fldChar w:fldCharType="end"/>
    </w:r>
  </w:p>
  <w:p w14:paraId="7C1789D4" w14:textId="77777777" w:rsidR="00480461" w:rsidRDefault="00480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C2"/>
    <w:rsid w:val="000321C0"/>
    <w:rsid w:val="0003236F"/>
    <w:rsid w:val="00045208"/>
    <w:rsid w:val="0007012F"/>
    <w:rsid w:val="00070F6C"/>
    <w:rsid w:val="000B7F3D"/>
    <w:rsid w:val="000C3556"/>
    <w:rsid w:val="000F693F"/>
    <w:rsid w:val="00115570"/>
    <w:rsid w:val="00122595"/>
    <w:rsid w:val="0016418C"/>
    <w:rsid w:val="0019112A"/>
    <w:rsid w:val="00192E1D"/>
    <w:rsid w:val="001A2360"/>
    <w:rsid w:val="001D1D1E"/>
    <w:rsid w:val="001D728A"/>
    <w:rsid w:val="001F31A0"/>
    <w:rsid w:val="00264E78"/>
    <w:rsid w:val="0026540B"/>
    <w:rsid w:val="00272925"/>
    <w:rsid w:val="0028226B"/>
    <w:rsid w:val="002A2909"/>
    <w:rsid w:val="002A45D8"/>
    <w:rsid w:val="002B2778"/>
    <w:rsid w:val="002C0386"/>
    <w:rsid w:val="002D0392"/>
    <w:rsid w:val="002D0A24"/>
    <w:rsid w:val="002D4726"/>
    <w:rsid w:val="002E01DA"/>
    <w:rsid w:val="002E2705"/>
    <w:rsid w:val="002E5C99"/>
    <w:rsid w:val="0030611D"/>
    <w:rsid w:val="0031525B"/>
    <w:rsid w:val="003636F7"/>
    <w:rsid w:val="00377EB7"/>
    <w:rsid w:val="00387877"/>
    <w:rsid w:val="003A21C2"/>
    <w:rsid w:val="003D178E"/>
    <w:rsid w:val="003E4039"/>
    <w:rsid w:val="003E7616"/>
    <w:rsid w:val="00425AC8"/>
    <w:rsid w:val="004657FE"/>
    <w:rsid w:val="004766BA"/>
    <w:rsid w:val="00480461"/>
    <w:rsid w:val="0048117D"/>
    <w:rsid w:val="00493F4A"/>
    <w:rsid w:val="004A78F3"/>
    <w:rsid w:val="004C2FE7"/>
    <w:rsid w:val="004C7629"/>
    <w:rsid w:val="004E2476"/>
    <w:rsid w:val="004E69B5"/>
    <w:rsid w:val="005177A6"/>
    <w:rsid w:val="0057274B"/>
    <w:rsid w:val="005755FC"/>
    <w:rsid w:val="00576235"/>
    <w:rsid w:val="005838CE"/>
    <w:rsid w:val="00587075"/>
    <w:rsid w:val="005A7D4F"/>
    <w:rsid w:val="006545AD"/>
    <w:rsid w:val="006565D4"/>
    <w:rsid w:val="0067488A"/>
    <w:rsid w:val="006B0E1B"/>
    <w:rsid w:val="006F0CA4"/>
    <w:rsid w:val="006F1159"/>
    <w:rsid w:val="006F63CA"/>
    <w:rsid w:val="00711E53"/>
    <w:rsid w:val="007208F8"/>
    <w:rsid w:val="00725F64"/>
    <w:rsid w:val="00726C1B"/>
    <w:rsid w:val="0074468B"/>
    <w:rsid w:val="00771B0E"/>
    <w:rsid w:val="00784186"/>
    <w:rsid w:val="007942AE"/>
    <w:rsid w:val="007A70C0"/>
    <w:rsid w:val="007B4E15"/>
    <w:rsid w:val="007C2A44"/>
    <w:rsid w:val="007D0465"/>
    <w:rsid w:val="007D3A9A"/>
    <w:rsid w:val="007F0B7A"/>
    <w:rsid w:val="00804D2C"/>
    <w:rsid w:val="00816530"/>
    <w:rsid w:val="00826147"/>
    <w:rsid w:val="008363C4"/>
    <w:rsid w:val="00854655"/>
    <w:rsid w:val="0086185D"/>
    <w:rsid w:val="00862419"/>
    <w:rsid w:val="00872184"/>
    <w:rsid w:val="0088344D"/>
    <w:rsid w:val="008A0FCC"/>
    <w:rsid w:val="008B03A1"/>
    <w:rsid w:val="008B421A"/>
    <w:rsid w:val="009310A9"/>
    <w:rsid w:val="00964169"/>
    <w:rsid w:val="00986160"/>
    <w:rsid w:val="00991837"/>
    <w:rsid w:val="009B2C93"/>
    <w:rsid w:val="009B5C52"/>
    <w:rsid w:val="009C1678"/>
    <w:rsid w:val="009F3CAE"/>
    <w:rsid w:val="009F49BC"/>
    <w:rsid w:val="009F5098"/>
    <w:rsid w:val="00A05DDA"/>
    <w:rsid w:val="00A10B74"/>
    <w:rsid w:val="00A15862"/>
    <w:rsid w:val="00A51988"/>
    <w:rsid w:val="00A750AB"/>
    <w:rsid w:val="00A90922"/>
    <w:rsid w:val="00A90E81"/>
    <w:rsid w:val="00A95C71"/>
    <w:rsid w:val="00AA74F3"/>
    <w:rsid w:val="00AF176A"/>
    <w:rsid w:val="00B17341"/>
    <w:rsid w:val="00B44782"/>
    <w:rsid w:val="00B950C2"/>
    <w:rsid w:val="00BA484B"/>
    <w:rsid w:val="00BA4F0A"/>
    <w:rsid w:val="00BD19EE"/>
    <w:rsid w:val="00BE5EAD"/>
    <w:rsid w:val="00BF0BD4"/>
    <w:rsid w:val="00C07578"/>
    <w:rsid w:val="00C44D47"/>
    <w:rsid w:val="00C51511"/>
    <w:rsid w:val="00C51DE4"/>
    <w:rsid w:val="00C53C2C"/>
    <w:rsid w:val="00C61553"/>
    <w:rsid w:val="00C641F8"/>
    <w:rsid w:val="00C75CFA"/>
    <w:rsid w:val="00C802B6"/>
    <w:rsid w:val="00C90238"/>
    <w:rsid w:val="00CA2DCD"/>
    <w:rsid w:val="00CA3913"/>
    <w:rsid w:val="00CB1589"/>
    <w:rsid w:val="00CF4502"/>
    <w:rsid w:val="00D065B6"/>
    <w:rsid w:val="00D7660B"/>
    <w:rsid w:val="00D94C6F"/>
    <w:rsid w:val="00DE04DC"/>
    <w:rsid w:val="00DF5809"/>
    <w:rsid w:val="00E14E55"/>
    <w:rsid w:val="00E2212E"/>
    <w:rsid w:val="00E4124A"/>
    <w:rsid w:val="00E5411B"/>
    <w:rsid w:val="00E93F82"/>
    <w:rsid w:val="00EA37F0"/>
    <w:rsid w:val="00EB4820"/>
    <w:rsid w:val="00ED2865"/>
    <w:rsid w:val="00EE5C49"/>
    <w:rsid w:val="00EE7762"/>
    <w:rsid w:val="00EF12F0"/>
    <w:rsid w:val="00F00B40"/>
    <w:rsid w:val="00F4399E"/>
    <w:rsid w:val="00F46FBB"/>
    <w:rsid w:val="00F5056D"/>
    <w:rsid w:val="00F57AB9"/>
    <w:rsid w:val="00F65FA4"/>
    <w:rsid w:val="00F95732"/>
    <w:rsid w:val="00FC14D8"/>
    <w:rsid w:val="00FD59DD"/>
    <w:rsid w:val="00FD6BC6"/>
    <w:rsid w:val="00FE0851"/>
    <w:rsid w:val="00FF70BE"/>
    <w:rsid w:val="17995E29"/>
    <w:rsid w:val="36F2092F"/>
    <w:rsid w:val="5AC4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070B4B"/>
  <w15:chartTrackingRefBased/>
  <w15:docId w15:val="{9F378A25-C708-44A0-81E3-F74B0B6E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sz w:val="26"/>
      <w:szCs w:val="20"/>
      <w:lang w:val="lv-LV"/>
    </w:rPr>
  </w:style>
  <w:style w:type="paragraph" w:styleId="Heading7">
    <w:name w:val="heading 7"/>
    <w:basedOn w:val="Normal"/>
    <w:next w:val="Normal"/>
    <w:qFormat/>
    <w:pPr>
      <w:keepNext/>
      <w:ind w:right="-1"/>
      <w:jc w:val="both"/>
      <w:outlineLvl w:val="6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ind w:right="-1"/>
      <w:jc w:val="center"/>
    </w:pPr>
    <w:rPr>
      <w:color w:val="000000"/>
    </w:rPr>
  </w:style>
  <w:style w:type="paragraph" w:styleId="BodyText2">
    <w:name w:val="Body Text 2"/>
    <w:basedOn w:val="Normal"/>
    <w:pPr>
      <w:jc w:val="center"/>
    </w:pPr>
    <w:rPr>
      <w:b/>
      <w:lang w:val="lv-LV"/>
    </w:rPr>
  </w:style>
  <w:style w:type="paragraph" w:styleId="BodyText">
    <w:name w:val="Body Text"/>
    <w:basedOn w:val="Normal"/>
    <w:pPr>
      <w:jc w:val="both"/>
    </w:pPr>
    <w:rPr>
      <w:sz w:val="26"/>
      <w:szCs w:val="20"/>
      <w:lang w:val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D0465"/>
    <w:rPr>
      <w:lang w:eastAsia="en-US"/>
    </w:rPr>
  </w:style>
  <w:style w:type="character" w:styleId="CommentReference">
    <w:name w:val="annotation reference"/>
    <w:basedOn w:val="DefaultParagraphFont"/>
    <w:rsid w:val="00F00B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0B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0B4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0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0B4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Eiropas un Vidusjūras reģiona valstu aviācijas nolīgumu _x000d_
starp Eiropas Savienību un tās dalībvalstīm, no vienas puses, _x000d_
un Tunisijas Republiku, no otras puses</vt:lpstr>
    </vt:vector>
  </TitlesOfParts>
  <Company>Satiksmes ministrija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un Vidusjūras reģiona valstu aviācijas nolīgumu _x000d_
starp Eiropas Savienību un tās dalībvalstīm, no vienas puses, _x000d_
un Tunisijas Republiku, no otras puses</dc:title>
  <dc:subject>likumprojekts</dc:subject>
  <dc:creator>I.Boļšija</dc:creator>
  <cp:keywords/>
  <dc:description>tālr. 67028256
ilze.bolsija@sam.gov.lv</dc:description>
  <cp:lastModifiedBy>Inese Lismane</cp:lastModifiedBy>
  <cp:revision>5</cp:revision>
  <cp:lastPrinted>2017-10-03T19:39:00Z</cp:lastPrinted>
  <dcterms:created xsi:type="dcterms:W3CDTF">2021-09-14T12:44:00Z</dcterms:created>
  <dcterms:modified xsi:type="dcterms:W3CDTF">2021-09-15T06:10:00Z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