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969"/>
        <w:gridCol w:w="410"/>
        <w:gridCol w:w="2206"/>
      </w:tblGrid>
      <w:tr w:rsidR="004E0146" w:rsidTr="004E0146" w14:paraId="75E7DFF5" w14:textId="77777777">
        <w:trPr>
          <w:trHeight w:val="357"/>
        </w:trPr>
        <w:tc>
          <w:tcPr>
            <w:tcW w:w="675" w:type="dxa"/>
            <w:hideMark/>
          </w:tcPr>
          <w:p w:rsidR="004E0146" w:rsidP="004E0146" w:rsidRDefault="004E0146" w14:paraId="3021188A" w14:textId="77777777">
            <w:pPr>
              <w:spacing w:before="20"/>
              <w:ind w:right="-108"/>
            </w:pPr>
            <w:r>
              <w:rPr>
                <w:rFonts w:ascii="Times New Roman" w:hAnsi="Times New Roman"/>
                <w:sz w:val="20"/>
              </w:rPr>
              <w:t>Rīgā</w:t>
            </w:r>
            <w:r>
              <w:rPr>
                <w:sz w:val="20"/>
              </w:rPr>
              <w:t>,</w:t>
            </w:r>
          </w:p>
        </w:tc>
        <w:tc>
          <w:tcPr>
            <w:tcW w:w="1969" w:type="dxa"/>
            <w:hideMark/>
          </w:tcPr>
          <w:p w:rsidR="004E0146" w:rsidP="004E0146" w:rsidRDefault="004E0146" w14:paraId="00B73A6E" w14:textId="77777777">
            <w:pPr>
              <w:pBdr>
                <w:bottom w:val="single" w:color="auto" w:sz="4" w:space="1"/>
              </w:pBdr>
              <w:ind w:hanging="108"/>
              <w:rPr>
                <w:rFonts w:ascii="Times New Roman" w:hAnsi="Times New Roman"/>
              </w:rPr>
            </w:pPr>
            <w:fldSimple w:instr=" DOCPROPERTY  DISCesvisDocRegDate  \* MERGEFORMAT ">
              <w:r>
                <w:t xml:space="preserve"> </w:t>
              </w:r>
            </w:fldSimple>
          </w:p>
        </w:tc>
        <w:tc>
          <w:tcPr>
            <w:tcW w:w="410" w:type="dxa"/>
            <w:hideMark/>
          </w:tcPr>
          <w:p w:rsidR="004E0146" w:rsidP="004E0146" w:rsidRDefault="004E0146" w14:paraId="10494EB4" w14:textId="77777777">
            <w:pPr>
              <w:spacing w:before="20"/>
              <w:ind w:right="-187"/>
            </w:pPr>
            <w:r>
              <w:rPr>
                <w:rFonts w:ascii="Times New Roman" w:hAnsi="Times New Roman"/>
                <w:sz w:val="20"/>
              </w:rPr>
              <w:t>Nr.</w:t>
            </w:r>
          </w:p>
        </w:tc>
        <w:tc>
          <w:tcPr>
            <w:tcW w:w="2206" w:type="dxa"/>
            <w:hideMark/>
          </w:tcPr>
          <w:p w:rsidR="004E0146" w:rsidP="004E0146" w:rsidRDefault="004E0146" w14:paraId="675D0078" w14:textId="77777777">
            <w:pPr>
              <w:pBdr>
                <w:bottom w:val="single" w:color="auto" w:sz="4" w:space="1"/>
              </w:pBdr>
              <w:rPr>
                <w:rFonts w:ascii="Times New Roman" w:hAnsi="Times New Roman"/>
              </w:rPr>
            </w:pPr>
            <w:r>
              <w:rPr>
                <w:rFonts w:ascii="Times New Roman" w:hAnsi="Times New Roman"/>
              </w:rPr>
              <w:fldChar w:fldCharType="begin"/>
            </w:r>
            <w:r>
              <w:rPr>
                <w:rFonts w:ascii="Times New Roman" w:hAnsi="Times New Roman"/>
              </w:rPr>
              <w:instrText xml:space="preserve"> DOCPROPERTY  DISCesvisDocRegNr  \* MERGEFORMAT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c>
      </w:tr>
      <w:tr w:rsidR="004E0146" w:rsidTr="004E0146" w14:paraId="3F011D2E" w14:textId="77777777">
        <w:trPr>
          <w:trHeight w:val="351"/>
        </w:trPr>
        <w:tc>
          <w:tcPr>
            <w:tcW w:w="675" w:type="dxa"/>
            <w:hideMark/>
          </w:tcPr>
          <w:p w:rsidR="004E0146" w:rsidP="004E0146" w:rsidRDefault="004E0146" w14:paraId="5B87B2C9" w14:textId="77777777">
            <w:pPr>
              <w:spacing w:before="20"/>
              <w:rPr>
                <w:rFonts w:ascii="Times New Roman" w:hAnsi="Times New Roman"/>
                <w:sz w:val="20"/>
              </w:rPr>
            </w:pPr>
            <w:r>
              <w:rPr>
                <w:rFonts w:ascii="Times New Roman" w:hAnsi="Times New Roman"/>
                <w:sz w:val="20"/>
              </w:rPr>
              <w:t>Uz</w:t>
            </w:r>
          </w:p>
        </w:tc>
        <w:tc>
          <w:tcPr>
            <w:tcW w:w="1969" w:type="dxa"/>
          </w:tcPr>
          <w:p w:rsidR="004E0146" w:rsidP="004E0146" w:rsidRDefault="004E0146" w14:paraId="7FE2C1BA" w14:textId="77777777">
            <w:pPr>
              <w:pBdr>
                <w:bottom w:val="single" w:color="auto" w:sz="4" w:space="1"/>
              </w:pBdr>
              <w:ind w:hanging="108"/>
              <w:rPr>
                <w:rFonts w:ascii="Times New Roman" w:hAnsi="Times New Roman"/>
              </w:rPr>
            </w:pPr>
          </w:p>
        </w:tc>
        <w:tc>
          <w:tcPr>
            <w:tcW w:w="410" w:type="dxa"/>
            <w:hideMark/>
          </w:tcPr>
          <w:p w:rsidR="004E0146" w:rsidP="004E0146" w:rsidRDefault="004E0146" w14:paraId="392EEE50" w14:textId="77777777">
            <w:pPr>
              <w:spacing w:before="20"/>
              <w:ind w:right="-108"/>
              <w:rPr>
                <w:rFonts w:ascii="Times New Roman" w:hAnsi="Times New Roman"/>
                <w:sz w:val="20"/>
              </w:rPr>
            </w:pPr>
            <w:r>
              <w:rPr>
                <w:rFonts w:ascii="Times New Roman" w:hAnsi="Times New Roman"/>
                <w:sz w:val="20"/>
              </w:rPr>
              <w:t>Nr.</w:t>
            </w:r>
          </w:p>
        </w:tc>
        <w:tc>
          <w:tcPr>
            <w:tcW w:w="2206" w:type="dxa"/>
          </w:tcPr>
          <w:p w:rsidR="004E0146" w:rsidP="004E0146" w:rsidRDefault="004E0146" w14:paraId="587942B6" w14:textId="77777777">
            <w:pPr>
              <w:pBdr>
                <w:bottom w:val="single" w:color="auto" w:sz="4" w:space="1"/>
              </w:pBdr>
              <w:ind w:left="-29" w:hanging="78"/>
              <w:rPr>
                <w:rFonts w:ascii="Times New Roman" w:hAnsi="Times New Roman"/>
              </w:rPr>
            </w:pPr>
          </w:p>
        </w:tc>
      </w:tr>
    </w:tbl>
    <w:p w:rsidR="004E0146" w:rsidP="004E0146" w:rsidRDefault="004E0146" w14:paraId="28C9381E" w14:textId="77777777">
      <w:pPr>
        <w15:collapsed w:val="false"/>
        <w:rPr>
          <w:rFonts w:ascii="Times New Roman" w:hAnsi="Times New Roman"/>
          <w:sz w:val="24"/>
          <w:szCs w:val="24"/>
        </w:rPr>
      </w:pPr>
    </w:p>
    <w:p w:rsidR="004E0146" w:rsidP="004E0146" w:rsidRDefault="004E0146" w14:paraId="4A7A9889" w14:textId="77777777">
      <w:pPr>
        <w:rPr>
          <w:rFonts w:ascii="Times New Roman" w:hAnsi="Times New Roman"/>
          <w:sz w:val="24"/>
          <w:szCs w:val="24"/>
        </w:rPr>
      </w:pPr>
    </w:p>
    <w:p w:rsidR="004E0146" w:rsidP="004E0146" w:rsidRDefault="004E0146" w14:paraId="5C3A9E1A" w14:textId="77777777">
      <w:pPr>
        <w:widowControl/>
        <w:spacing w:after="0" w:line="240" w:lineRule="auto"/>
        <w:jc w:val="right"/>
        <w:rPr>
          <w:rFonts w:ascii="Times New Roman" w:hAnsi="Times New Roman"/>
          <w:b/>
          <w:sz w:val="24"/>
          <w:szCs w:val="24"/>
          <w:lang w:eastAsia="lv-LV"/>
        </w:rPr>
      </w:pPr>
      <w:r>
        <w:rPr>
          <w:rFonts w:ascii="Times New Roman" w:hAnsi="Times New Roman"/>
          <w:b/>
          <w:sz w:val="24"/>
          <w:szCs w:val="24"/>
          <w:lang w:eastAsia="lv-LV"/>
        </w:rPr>
        <w:t>Valsts kancelejai</w:t>
      </w:r>
    </w:p>
    <w:p w:rsidR="004E0146" w:rsidP="004E0146" w:rsidRDefault="004E0146" w14:paraId="4FD03F95" w14:textId="77777777">
      <w:pPr>
        <w:widowControl/>
        <w:spacing w:after="0" w:line="240" w:lineRule="auto"/>
        <w:jc w:val="right"/>
        <w:rPr>
          <w:rFonts w:ascii="Times New Roman" w:hAnsi="Times New Roman"/>
          <w:sz w:val="24"/>
          <w:szCs w:val="24"/>
        </w:rPr>
      </w:pPr>
    </w:p>
    <w:p w:rsidRPr="00323931" w:rsidR="004E0146" w:rsidP="004E0146" w:rsidRDefault="004E0146" w14:paraId="032425CD" w14:textId="1DBC09F5">
      <w:pPr>
        <w:widowControl/>
        <w:spacing w:after="0" w:line="240" w:lineRule="auto"/>
        <w:ind w:right="2706"/>
        <w:jc w:val="both"/>
        <w:rPr>
          <w:rFonts w:ascii="Times New Roman" w:hAnsi="Times New Roman"/>
          <w:i/>
          <w:iCs/>
          <w:sz w:val="24"/>
          <w:szCs w:val="24"/>
        </w:rPr>
      </w:pPr>
      <w:bookmarkStart w:id="0" w:name="_Hlk109992090"/>
      <w:r>
        <w:rPr>
          <w:rFonts w:ascii="Times New Roman" w:hAnsi="Times New Roman"/>
          <w:i/>
          <w:sz w:val="24"/>
          <w:szCs w:val="24"/>
        </w:rPr>
        <w:t>Par nacionālās pozīcijas</w:t>
      </w:r>
      <w:r w:rsidR="005D37D9">
        <w:rPr>
          <w:rFonts w:ascii="Times New Roman" w:hAnsi="Times New Roman"/>
          <w:i/>
          <w:sz w:val="24"/>
          <w:szCs w:val="24"/>
        </w:rPr>
        <w:t xml:space="preserve"> </w:t>
      </w:r>
      <w:r>
        <w:rPr>
          <w:rFonts w:ascii="Times New Roman" w:hAnsi="Times New Roman"/>
          <w:i/>
          <w:sz w:val="24"/>
          <w:szCs w:val="24"/>
        </w:rPr>
        <w:t>projek</w:t>
      </w:r>
      <w:bookmarkEnd w:id="0"/>
      <w:r>
        <w:rPr>
          <w:rFonts w:ascii="Times New Roman" w:hAnsi="Times New Roman"/>
          <w:i/>
          <w:sz w:val="24"/>
          <w:szCs w:val="24"/>
        </w:rPr>
        <w:t>tu</w:t>
      </w:r>
    </w:p>
    <w:p w:rsidR="004E0146" w:rsidP="004E0146" w:rsidRDefault="004E0146" w14:paraId="1CCAE7D1" w14:textId="77777777">
      <w:pPr>
        <w:widowControl/>
        <w:spacing w:after="0" w:line="240" w:lineRule="auto"/>
        <w:ind w:firstLine="720"/>
        <w:rPr>
          <w:rFonts w:ascii="Times New Roman" w:hAnsi="Times New Roman"/>
          <w:sz w:val="24"/>
          <w:szCs w:val="24"/>
          <w:lang w:eastAsia="lv-LV"/>
        </w:rPr>
      </w:pPr>
    </w:p>
    <w:p w:rsidRPr="0052532D" w:rsidR="004E0146" w:rsidP="00D15C4E" w:rsidRDefault="004E0146" w14:paraId="2F2BF533" w14:textId="4B000C67">
      <w:pPr>
        <w:pStyle w:val="titreobjetcp"/>
        <w:spacing w:line="276" w:lineRule="auto"/>
        <w:ind w:firstLine="720"/>
        <w:jc w:val="both"/>
        <w:rPr>
          <w:b w:val="false"/>
          <w:bCs w:val="false"/>
        </w:rPr>
      </w:pPr>
      <w:r w:rsidRPr="00652F52">
        <w:rPr>
          <w:b w:val="false"/>
          <w:bCs w:val="false"/>
        </w:rPr>
        <w:t xml:space="preserve">Pamatojoties uz </w:t>
      </w:r>
      <w:r w:rsidRPr="00652F52">
        <w:rPr>
          <w:b w:val="false"/>
          <w:bCs w:val="false"/>
          <w:noProof/>
        </w:rPr>
        <w:t>Ministru kabineta 2021. gada 7. septembra noteikumu Nr. 606 “Ministru kabineta kārtības rullis” 113.8.</w:t>
      </w:r>
      <w:r w:rsidRPr="00652F52">
        <w:rPr>
          <w:b w:val="false"/>
          <w:bCs w:val="false"/>
        </w:rPr>
        <w:t> </w:t>
      </w:r>
      <w:r w:rsidRPr="00652F52">
        <w:rPr>
          <w:b w:val="false"/>
          <w:bCs w:val="false"/>
          <w:noProof/>
        </w:rPr>
        <w:t xml:space="preserve">apakšpunktu un 114. punktu, iesniedzu izskatīšanai Ministru kabineta </w:t>
      </w:r>
      <w:r w:rsidRPr="00652F52">
        <w:rPr>
          <w:b w:val="false"/>
          <w:bCs w:val="false"/>
        </w:rPr>
        <w:t>202</w:t>
      </w:r>
      <w:r w:rsidRPr="00652F52" w:rsidR="00652F52">
        <w:rPr>
          <w:b w:val="false"/>
          <w:bCs w:val="false"/>
        </w:rPr>
        <w:t>6</w:t>
      </w:r>
      <w:r w:rsidRPr="00652F52">
        <w:rPr>
          <w:b w:val="false"/>
          <w:bCs w:val="false"/>
        </w:rPr>
        <w:t xml:space="preserve">. gada </w:t>
      </w:r>
      <w:r w:rsidR="0052532D">
        <w:rPr>
          <w:b w:val="false"/>
          <w:bCs w:val="false"/>
        </w:rPr>
        <w:t>1</w:t>
      </w:r>
      <w:r w:rsidR="00D15C4E">
        <w:rPr>
          <w:b w:val="false"/>
          <w:bCs w:val="false"/>
        </w:rPr>
        <w:t>4</w:t>
      </w:r>
      <w:r w:rsidRPr="003D273E">
        <w:rPr>
          <w:b w:val="false"/>
          <w:bCs w:val="false"/>
        </w:rPr>
        <w:t>. </w:t>
      </w:r>
      <w:r w:rsidR="0052532D">
        <w:rPr>
          <w:b w:val="false"/>
          <w:bCs w:val="false"/>
        </w:rPr>
        <w:t>jū</w:t>
      </w:r>
      <w:r w:rsidR="00D15C4E">
        <w:rPr>
          <w:b w:val="false"/>
          <w:bCs w:val="false"/>
        </w:rPr>
        <w:t>lija</w:t>
      </w:r>
      <w:r w:rsidRPr="00652F52">
        <w:rPr>
          <w:b w:val="false"/>
          <w:bCs w:val="false"/>
        </w:rPr>
        <w:t xml:space="preserve"> </w:t>
      </w:r>
      <w:r w:rsidRPr="00652F52">
        <w:rPr>
          <w:b w:val="false"/>
          <w:bCs w:val="false"/>
          <w:noProof/>
        </w:rPr>
        <w:t xml:space="preserve">sēdē nacionālās pozīcijas Nr. 1 </w:t>
      </w:r>
      <w:r w:rsidRPr="00652F52" w:rsidR="005D37D9">
        <w:rPr>
          <w:b w:val="false"/>
          <w:bCs w:val="false"/>
          <w:noProof/>
        </w:rPr>
        <w:t>“</w:t>
      </w:r>
      <w:r w:rsidRPr="0052532D" w:rsidR="0052532D">
        <w:rPr>
          <w:b w:val="false"/>
          <w:bCs w:val="false"/>
        </w:rPr>
        <w:t>Eiropas Parlamenta un Padomes regula (priekšlikums), ar ko groza Regulas (ES) 2016/679, (ES) 2018/1724, (ES) 2018/1725, (ES) 2023/2854 un Direktīvas 2002/58/EK, (ES) 2022/2555 un (ES) 2022/2557 attiecībā uz digitālās tiesiskās telpas vienkāršošanu un ar ko atceļ Regulas (ES) 2018/1807, (ES) 2019/1150, (ES) 2022/868 un Direktīvu (ES) 2019/1024 (Digitālais omnibuss)</w:t>
      </w:r>
      <w:r w:rsidRPr="00652F52" w:rsidR="005D37D9">
        <w:rPr>
          <w:b w:val="false"/>
          <w:bCs w:val="false"/>
          <w:noProof/>
        </w:rPr>
        <w:t xml:space="preserve">” </w:t>
      </w:r>
      <w:r w:rsidRPr="00652F52">
        <w:rPr>
          <w:b w:val="false"/>
          <w:bCs w:val="false"/>
          <w:noProof/>
        </w:rPr>
        <w:t xml:space="preserve">projektu </w:t>
      </w:r>
      <w:r w:rsidRPr="00652F52">
        <w:rPr>
          <w:b w:val="false"/>
          <w:bCs w:val="false"/>
        </w:rPr>
        <w:t xml:space="preserve">(turpmāk – nacionālās pozīcijas projekts) un Ministru kabineta sēdes </w:t>
      </w:r>
      <w:proofErr w:type="spellStart"/>
      <w:r w:rsidRPr="00652F52">
        <w:rPr>
          <w:b w:val="false"/>
          <w:bCs w:val="false"/>
        </w:rPr>
        <w:t>protokollēmuma</w:t>
      </w:r>
      <w:proofErr w:type="spellEnd"/>
      <w:r w:rsidRPr="00652F52">
        <w:rPr>
          <w:b w:val="false"/>
          <w:bCs w:val="false"/>
        </w:rPr>
        <w:t xml:space="preserve"> projektu.</w:t>
      </w:r>
    </w:p>
    <w:p w:rsidRPr="00652F52" w:rsidR="004E0146" w:rsidP="00652F52" w:rsidRDefault="004E0146" w14:paraId="446A7FD1" w14:textId="77777777">
      <w:pPr>
        <w:widowControl/>
        <w:spacing w:after="0" w:line="240" w:lineRule="auto"/>
        <w:ind w:firstLine="720"/>
        <w:jc w:val="both"/>
        <w:rPr>
          <w:rFonts w:ascii="Times New Roman" w:hAnsi="Times New Roman"/>
          <w:sz w:val="24"/>
          <w:szCs w:val="24"/>
          <w:lang w:eastAsia="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70"/>
        <w:gridCol w:w="2563"/>
        <w:gridCol w:w="6125"/>
      </w:tblGrid>
      <w:tr w:rsidR="004E0146" w:rsidTr="004E0146" w14:paraId="670A28A7" w14:textId="77777777">
        <w:tc>
          <w:tcPr>
            <w:tcW w:w="675" w:type="dxa"/>
            <w:tcBorders>
              <w:top w:val="single" w:color="auto" w:sz="4" w:space="0"/>
              <w:left w:val="single" w:color="auto" w:sz="4" w:space="0"/>
              <w:bottom w:val="single" w:color="auto" w:sz="4" w:space="0"/>
              <w:right w:val="single" w:color="auto" w:sz="4" w:space="0"/>
            </w:tcBorders>
            <w:hideMark/>
          </w:tcPr>
          <w:p w:rsidR="004E0146" w:rsidP="004E0146" w:rsidRDefault="004E0146" w14:paraId="44B64A0B" w14:textId="77777777">
            <w:pPr>
              <w:spacing w:after="0" w:line="240" w:lineRule="auto"/>
              <w:rPr>
                <w:rFonts w:ascii="Times New Roman" w:hAnsi="Times New Roman"/>
                <w:color w:val="000000"/>
                <w:sz w:val="24"/>
                <w:szCs w:val="24"/>
              </w:rPr>
            </w:pPr>
            <w:r>
              <w:rPr>
                <w:rFonts w:ascii="Times New Roman" w:hAnsi="Times New Roman"/>
                <w:color w:val="000000"/>
                <w:sz w:val="24"/>
                <w:szCs w:val="24"/>
              </w:rPr>
              <w:t>1.</w:t>
            </w:r>
          </w:p>
        </w:tc>
        <w:tc>
          <w:tcPr>
            <w:tcW w:w="2581" w:type="dxa"/>
            <w:tcBorders>
              <w:top w:val="single" w:color="auto" w:sz="4" w:space="0"/>
              <w:left w:val="single" w:color="auto" w:sz="4" w:space="0"/>
              <w:bottom w:val="single" w:color="auto" w:sz="4" w:space="0"/>
              <w:right w:val="single" w:color="auto" w:sz="4" w:space="0"/>
            </w:tcBorders>
            <w:hideMark/>
          </w:tcPr>
          <w:p w:rsidR="004E0146" w:rsidP="004E0146" w:rsidRDefault="004E0146" w14:paraId="20436F06" w14:textId="77777777">
            <w:pPr>
              <w:spacing w:after="0" w:line="240" w:lineRule="auto"/>
              <w:rPr>
                <w:rFonts w:ascii="Times New Roman" w:hAnsi="Times New Roman"/>
                <w:color w:val="000000"/>
                <w:sz w:val="24"/>
                <w:szCs w:val="24"/>
              </w:rPr>
            </w:pPr>
            <w:r>
              <w:rPr>
                <w:rFonts w:ascii="Times New Roman" w:hAnsi="Times New Roman"/>
                <w:color w:val="000000"/>
                <w:sz w:val="24"/>
                <w:szCs w:val="24"/>
              </w:rPr>
              <w:t>Iesniegšanas pamatojums</w:t>
            </w:r>
          </w:p>
        </w:tc>
        <w:tc>
          <w:tcPr>
            <w:tcW w:w="6208" w:type="dxa"/>
            <w:tcBorders>
              <w:top w:val="single" w:color="auto" w:sz="4" w:space="0"/>
              <w:left w:val="single" w:color="auto" w:sz="4" w:space="0"/>
              <w:bottom w:val="single" w:color="auto" w:sz="4" w:space="0"/>
              <w:right w:val="single" w:color="auto" w:sz="4" w:space="0"/>
            </w:tcBorders>
            <w:hideMark/>
          </w:tcPr>
          <w:p w:rsidR="004E0146" w:rsidP="004E0146" w:rsidRDefault="004E0146" w14:paraId="560709A7" w14:textId="77777777">
            <w:pPr>
              <w:spacing w:after="0" w:line="240" w:lineRule="auto"/>
              <w:ind w:left="34" w:right="57" w:hanging="21"/>
              <w:jc w:val="both"/>
              <w:rPr>
                <w:rFonts w:ascii="Times New Roman" w:hAnsi="Times New Roman"/>
                <w:sz w:val="24"/>
                <w:szCs w:val="24"/>
                <w:lang w:eastAsia="lv-LV"/>
              </w:rPr>
            </w:pPr>
            <w:r>
              <w:rPr>
                <w:rFonts w:ascii="Times New Roman" w:hAnsi="Times New Roman"/>
                <w:sz w:val="24"/>
                <w:szCs w:val="24"/>
                <w:lang w:eastAsia="lv-LV"/>
              </w:rPr>
              <w:t xml:space="preserve">Ministru kabineta </w:t>
            </w:r>
            <w:r>
              <w:rPr>
                <w:rFonts w:ascii="Times New Roman" w:hAnsi="Times New Roman"/>
                <w:sz w:val="24"/>
                <w:szCs w:val="24"/>
              </w:rPr>
              <w:t>2021. gada 7. septembra noteikumu Nr. 606 “Ministru kabineta kārtības rullis” 113.8. apakšpunkts un 114. punkts.</w:t>
            </w:r>
            <w:r>
              <w:rPr>
                <w:rFonts w:ascii="Times New Roman" w:hAnsi="Times New Roman"/>
                <w:sz w:val="24"/>
                <w:szCs w:val="24"/>
                <w:lang w:eastAsia="lv-LV"/>
              </w:rPr>
              <w:t xml:space="preserve"> </w:t>
            </w:r>
          </w:p>
        </w:tc>
      </w:tr>
      <w:tr w:rsidR="004E0146" w:rsidTr="004E0146" w14:paraId="0C579155" w14:textId="77777777">
        <w:tc>
          <w:tcPr>
            <w:tcW w:w="675" w:type="dxa"/>
            <w:tcBorders>
              <w:top w:val="single" w:color="auto" w:sz="4" w:space="0"/>
              <w:left w:val="single" w:color="auto" w:sz="4" w:space="0"/>
              <w:bottom w:val="single" w:color="auto" w:sz="4" w:space="0"/>
              <w:right w:val="single" w:color="auto" w:sz="4" w:space="0"/>
            </w:tcBorders>
            <w:hideMark/>
          </w:tcPr>
          <w:p w:rsidR="004E0146" w:rsidP="004E0146" w:rsidRDefault="004E0146" w14:paraId="0BC67878"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2.</w:t>
            </w:r>
          </w:p>
        </w:tc>
        <w:tc>
          <w:tcPr>
            <w:tcW w:w="2581" w:type="dxa"/>
            <w:tcBorders>
              <w:top w:val="single" w:color="auto" w:sz="4" w:space="0"/>
              <w:left w:val="single" w:color="auto" w:sz="4" w:space="0"/>
              <w:bottom w:val="single" w:color="auto" w:sz="4" w:space="0"/>
              <w:right w:val="single" w:color="auto" w:sz="4" w:space="0"/>
            </w:tcBorders>
            <w:hideMark/>
          </w:tcPr>
          <w:p w:rsidR="004E0146" w:rsidP="004E0146" w:rsidRDefault="004E0146" w14:paraId="5808595A" w14:textId="77777777">
            <w:pPr>
              <w:spacing w:after="0" w:line="240" w:lineRule="auto"/>
              <w:rPr>
                <w:rFonts w:ascii="Times New Roman" w:hAnsi="Times New Roman"/>
                <w:sz w:val="24"/>
                <w:szCs w:val="24"/>
              </w:rPr>
            </w:pPr>
            <w:r>
              <w:rPr>
                <w:rFonts w:ascii="Times New Roman" w:hAnsi="Times New Roman" w:eastAsia="Times New Roman"/>
                <w:sz w:val="24"/>
                <w:szCs w:val="24"/>
                <w:lang w:eastAsia="lv-LV"/>
              </w:rPr>
              <w:t>Valsts sekretāru sanāksmes datums un numurs</w:t>
            </w:r>
          </w:p>
        </w:tc>
        <w:tc>
          <w:tcPr>
            <w:tcW w:w="6208" w:type="dxa"/>
            <w:tcBorders>
              <w:top w:val="single" w:color="auto" w:sz="4" w:space="0"/>
              <w:left w:val="single" w:color="auto" w:sz="4" w:space="0"/>
              <w:bottom w:val="single" w:color="auto" w:sz="4" w:space="0"/>
              <w:right w:val="single" w:color="auto" w:sz="4" w:space="0"/>
            </w:tcBorders>
            <w:hideMark/>
          </w:tcPr>
          <w:p w:rsidR="004E0146" w:rsidP="004E0146" w:rsidRDefault="004E0146" w14:paraId="5358AFA8" w14:textId="77777777">
            <w:pPr>
              <w:spacing w:after="0" w:line="240" w:lineRule="auto"/>
              <w:jc w:val="both"/>
              <w:rPr>
                <w:rFonts w:ascii="Times New Roman" w:hAnsi="Times New Roman"/>
                <w:sz w:val="24"/>
                <w:szCs w:val="24"/>
              </w:rPr>
            </w:pPr>
            <w:r>
              <w:rPr>
                <w:rFonts w:ascii="Times New Roman" w:hAnsi="Times New Roman"/>
                <w:iCs/>
                <w:sz w:val="24"/>
                <w:szCs w:val="24"/>
                <w:lang w:eastAsia="lv-LV"/>
              </w:rPr>
              <w:t>Nav attiecināms.</w:t>
            </w:r>
          </w:p>
        </w:tc>
      </w:tr>
      <w:tr w:rsidR="004E0146" w:rsidTr="004E0146" w14:paraId="167D611F" w14:textId="77777777">
        <w:tc>
          <w:tcPr>
            <w:tcW w:w="675" w:type="dxa"/>
            <w:tcBorders>
              <w:top w:val="single" w:color="auto" w:sz="4" w:space="0"/>
              <w:left w:val="single" w:color="auto" w:sz="4" w:space="0"/>
              <w:bottom w:val="single" w:color="auto" w:sz="4" w:space="0"/>
              <w:right w:val="single" w:color="auto" w:sz="4" w:space="0"/>
            </w:tcBorders>
            <w:hideMark/>
          </w:tcPr>
          <w:p w:rsidR="004E0146" w:rsidP="004E0146" w:rsidRDefault="004E0146" w14:paraId="166F206E"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3.</w:t>
            </w:r>
          </w:p>
        </w:tc>
        <w:tc>
          <w:tcPr>
            <w:tcW w:w="2581" w:type="dxa"/>
            <w:tcBorders>
              <w:top w:val="single" w:color="auto" w:sz="4" w:space="0"/>
              <w:left w:val="single" w:color="auto" w:sz="4" w:space="0"/>
              <w:bottom w:val="single" w:color="auto" w:sz="4" w:space="0"/>
              <w:right w:val="single" w:color="auto" w:sz="4" w:space="0"/>
            </w:tcBorders>
            <w:hideMark/>
          </w:tcPr>
          <w:p w:rsidRPr="00FF1771" w:rsidR="00FF1771" w:rsidP="004D65DC" w:rsidRDefault="004E0146" w14:paraId="403BD86E" w14:textId="57ED0065">
            <w:pPr>
              <w:spacing w:after="0" w:line="240" w:lineRule="auto"/>
              <w:rPr>
                <w:rFonts w:ascii="Times New Roman" w:hAnsi="Times New Roman"/>
                <w:sz w:val="24"/>
                <w:szCs w:val="24"/>
              </w:rPr>
            </w:pPr>
            <w:r>
              <w:rPr>
                <w:rFonts w:ascii="Times New Roman" w:hAnsi="Times New Roman" w:eastAsia="Times New Roman"/>
                <w:sz w:val="24"/>
                <w:szCs w:val="24"/>
                <w:lang w:eastAsia="lv-LV"/>
              </w:rPr>
              <w:t>Informācija par saskaņojumiem</w:t>
            </w:r>
          </w:p>
        </w:tc>
        <w:tc>
          <w:tcPr>
            <w:tcW w:w="6208" w:type="dxa"/>
            <w:tcBorders>
              <w:top w:val="single" w:color="auto" w:sz="4" w:space="0"/>
              <w:left w:val="single" w:color="auto" w:sz="4" w:space="0"/>
              <w:bottom w:val="single" w:color="auto" w:sz="4" w:space="0"/>
              <w:right w:val="single" w:color="auto" w:sz="4" w:space="0"/>
            </w:tcBorders>
            <w:hideMark/>
          </w:tcPr>
          <w:p w:rsidRPr="009F23D0" w:rsidR="004E0146" w:rsidP="00433C18" w:rsidRDefault="004E0146" w14:paraId="74983FAD" w14:textId="2661EA2E">
            <w:pPr>
              <w:spacing w:after="0" w:line="240" w:lineRule="auto"/>
              <w:ind w:left="34" w:right="57" w:hanging="21"/>
              <w:jc w:val="both"/>
              <w:rPr>
                <w:rFonts w:ascii="Times New Roman" w:hAnsi="Times New Roman"/>
                <w:sz w:val="24"/>
                <w:szCs w:val="24"/>
                <w:lang w:eastAsia="lv-LV"/>
              </w:rPr>
            </w:pPr>
            <w:r w:rsidRPr="009F23D0">
              <w:rPr>
                <w:rFonts w:ascii="Times New Roman" w:hAnsi="Times New Roman"/>
                <w:sz w:val="24"/>
                <w:szCs w:val="24"/>
                <w:lang w:eastAsia="lv-LV"/>
              </w:rPr>
              <w:t>Nacionālās pozīcijas projekts ir saskaņots elektroniski (ESVIS) ar</w:t>
            </w:r>
            <w:r w:rsidRPr="009F23D0" w:rsidR="002914AD">
              <w:rPr>
                <w:rFonts w:ascii="Times New Roman" w:hAnsi="Times New Roman"/>
                <w:sz w:val="24"/>
                <w:szCs w:val="24"/>
                <w:lang w:eastAsia="lv-LV"/>
              </w:rPr>
              <w:t xml:space="preserve"> Ārlietu ministriju,</w:t>
            </w:r>
            <w:r w:rsidRPr="009F23D0" w:rsidR="0052532D">
              <w:rPr>
                <w:rFonts w:ascii="Times New Roman" w:hAnsi="Times New Roman"/>
                <w:sz w:val="24"/>
                <w:szCs w:val="24"/>
                <w:lang w:eastAsia="lv-LV"/>
              </w:rPr>
              <w:t xml:space="preserve"> Aizsardzības ministriju,</w:t>
            </w:r>
            <w:r w:rsidRPr="009F23D0" w:rsidR="002914AD">
              <w:rPr>
                <w:rFonts w:ascii="Times New Roman" w:hAnsi="Times New Roman"/>
                <w:sz w:val="24"/>
                <w:szCs w:val="24"/>
                <w:lang w:eastAsia="lv-LV"/>
              </w:rPr>
              <w:t xml:space="preserve"> Ekonomikas ministriju, Finanšu ministriju</w:t>
            </w:r>
            <w:r w:rsidRPr="009F23D0" w:rsidR="0052532D">
              <w:rPr>
                <w:rFonts w:ascii="Times New Roman" w:hAnsi="Times New Roman"/>
                <w:sz w:val="24"/>
                <w:szCs w:val="24"/>
                <w:lang w:eastAsia="lv-LV"/>
              </w:rPr>
              <w:t xml:space="preserve">, </w:t>
            </w:r>
            <w:proofErr w:type="spellStart"/>
            <w:r w:rsidRPr="009F23D0" w:rsidR="0052532D">
              <w:rPr>
                <w:rFonts w:ascii="Times New Roman" w:hAnsi="Times New Roman"/>
                <w:sz w:val="24"/>
                <w:szCs w:val="24"/>
                <w:lang w:eastAsia="lv-LV"/>
              </w:rPr>
              <w:t>Iekšlietu</w:t>
            </w:r>
            <w:proofErr w:type="spellEnd"/>
            <w:r w:rsidRPr="009F23D0" w:rsidR="0052532D">
              <w:rPr>
                <w:rFonts w:ascii="Times New Roman" w:hAnsi="Times New Roman"/>
                <w:sz w:val="24"/>
                <w:szCs w:val="24"/>
                <w:lang w:eastAsia="lv-LV"/>
              </w:rPr>
              <w:t xml:space="preserve"> ministriju, Kultūras ministriju, Satiksmes ministriju, </w:t>
            </w:r>
            <w:r w:rsidRPr="009F23D0" w:rsidR="002914AD">
              <w:rPr>
                <w:rFonts w:ascii="Times New Roman" w:hAnsi="Times New Roman"/>
                <w:sz w:val="24"/>
                <w:szCs w:val="24"/>
                <w:lang w:eastAsia="lv-LV"/>
              </w:rPr>
              <w:t>Tieslietu ministriju</w:t>
            </w:r>
            <w:r w:rsidRPr="009F23D0" w:rsidR="0052532D">
              <w:rPr>
                <w:rFonts w:ascii="Times New Roman" w:hAnsi="Times New Roman"/>
                <w:sz w:val="24"/>
                <w:szCs w:val="24"/>
                <w:lang w:eastAsia="lv-LV"/>
              </w:rPr>
              <w:t xml:space="preserve"> un Latvijas Banku</w:t>
            </w:r>
            <w:r w:rsidRPr="009F23D0" w:rsidR="00DD643A">
              <w:rPr>
                <w:rFonts w:ascii="Times New Roman" w:hAnsi="Times New Roman"/>
                <w:sz w:val="24"/>
                <w:szCs w:val="24"/>
                <w:lang w:eastAsia="lv-LV"/>
              </w:rPr>
              <w:t>.</w:t>
            </w:r>
          </w:p>
          <w:p w:rsidRPr="009F23D0" w:rsidR="0015052B" w:rsidP="00250528" w:rsidRDefault="0015052B" w14:paraId="1A4F5BB0" w14:textId="4B79A5DC">
            <w:pPr>
              <w:spacing w:after="0" w:line="240" w:lineRule="auto"/>
              <w:ind w:left="34" w:right="57" w:hanging="21"/>
              <w:jc w:val="both"/>
              <w:rPr>
                <w:rFonts w:ascii="Times New Roman" w:hAnsi="Times New Roman"/>
                <w:sz w:val="24"/>
                <w:szCs w:val="24"/>
                <w:lang w:eastAsia="lv-LV"/>
              </w:rPr>
            </w:pPr>
            <w:r w:rsidRPr="009F23D0">
              <w:rPr>
                <w:rFonts w:ascii="Times New Roman" w:hAnsi="Times New Roman"/>
                <w:sz w:val="24"/>
                <w:szCs w:val="24"/>
                <w:lang w:eastAsia="lv-LV"/>
              </w:rPr>
              <w:t>Par nacionālās pozīcijas projektu ir veiktas konsultācijas ar</w:t>
            </w:r>
            <w:r w:rsidRPr="009F23D0" w:rsidR="009F23D0">
              <w:rPr>
                <w:rFonts w:ascii="Times New Roman" w:hAnsi="Times New Roman"/>
                <w:sz w:val="24"/>
                <w:szCs w:val="24"/>
                <w:lang w:eastAsia="lv-LV"/>
              </w:rPr>
              <w:t xml:space="preserve"> Datu valsts inspekciju, Satversmes aizsardzības biroju, CERT.LV,</w:t>
            </w:r>
            <w:r w:rsidRPr="009F23D0">
              <w:rPr>
                <w:rFonts w:ascii="Times New Roman" w:hAnsi="Times New Roman"/>
                <w:sz w:val="24"/>
                <w:szCs w:val="24"/>
                <w:lang w:eastAsia="lv-LV"/>
              </w:rPr>
              <w:t xml:space="preserve"> </w:t>
            </w:r>
            <w:r w:rsidRPr="009F23D0" w:rsidR="005815BB">
              <w:rPr>
                <w:rFonts w:ascii="Times New Roman" w:hAnsi="Times New Roman"/>
                <w:sz w:val="24"/>
                <w:szCs w:val="24"/>
                <w:lang w:eastAsia="lv-LV"/>
              </w:rPr>
              <w:t>biedrību “</w:t>
            </w:r>
            <w:r w:rsidRPr="009F23D0">
              <w:rPr>
                <w:rFonts w:ascii="Times New Roman" w:hAnsi="Times New Roman"/>
                <w:sz w:val="24"/>
                <w:szCs w:val="24"/>
                <w:lang w:eastAsia="lv-LV"/>
              </w:rPr>
              <w:t>Latvijas Informācijas un komunikācijas tehnoloģijas asociācij</w:t>
            </w:r>
            <w:r w:rsidRPr="009F23D0" w:rsidR="005815BB">
              <w:rPr>
                <w:rFonts w:ascii="Times New Roman" w:hAnsi="Times New Roman"/>
                <w:sz w:val="24"/>
                <w:szCs w:val="24"/>
                <w:lang w:eastAsia="lv-LV"/>
              </w:rPr>
              <w:t>a”</w:t>
            </w:r>
            <w:r w:rsidRPr="009F23D0">
              <w:rPr>
                <w:rFonts w:ascii="Times New Roman" w:hAnsi="Times New Roman"/>
                <w:sz w:val="24"/>
                <w:szCs w:val="24"/>
                <w:lang w:eastAsia="lv-LV"/>
              </w:rPr>
              <w:t xml:space="preserve">, </w:t>
            </w:r>
            <w:r w:rsidRPr="009F23D0" w:rsidR="005815BB">
              <w:rPr>
                <w:rFonts w:ascii="Times New Roman" w:hAnsi="Times New Roman"/>
                <w:sz w:val="24"/>
                <w:szCs w:val="24"/>
                <w:lang w:eastAsia="lv-LV"/>
              </w:rPr>
              <w:t>biedrību</w:t>
            </w:r>
            <w:r w:rsidRPr="009F23D0" w:rsidR="002914AD">
              <w:rPr>
                <w:rFonts w:ascii="Times New Roman" w:hAnsi="Times New Roman"/>
                <w:sz w:val="24"/>
                <w:szCs w:val="24"/>
                <w:lang w:eastAsia="lv-LV"/>
              </w:rPr>
              <w:t xml:space="preserve"> </w:t>
            </w:r>
            <w:r w:rsidRPr="009F23D0" w:rsidR="005815BB">
              <w:rPr>
                <w:rFonts w:ascii="Times New Roman" w:hAnsi="Times New Roman"/>
                <w:sz w:val="24"/>
                <w:szCs w:val="24"/>
                <w:lang w:eastAsia="lv-LV"/>
              </w:rPr>
              <w:t>“</w:t>
            </w:r>
            <w:r w:rsidRPr="009F23D0">
              <w:rPr>
                <w:rFonts w:ascii="Times New Roman" w:hAnsi="Times New Roman"/>
                <w:sz w:val="24"/>
                <w:szCs w:val="24"/>
                <w:lang w:eastAsia="lv-LV"/>
              </w:rPr>
              <w:t>Latvijas Atvērto tehnoloģiju asociācij</w:t>
            </w:r>
            <w:r w:rsidRPr="009F23D0" w:rsidR="005815BB">
              <w:rPr>
                <w:rFonts w:ascii="Times New Roman" w:hAnsi="Times New Roman"/>
                <w:sz w:val="24"/>
                <w:szCs w:val="24"/>
                <w:lang w:eastAsia="lv-LV"/>
              </w:rPr>
              <w:t>a”</w:t>
            </w:r>
            <w:r w:rsidRPr="009F23D0" w:rsidR="0052532D">
              <w:rPr>
                <w:rFonts w:ascii="Times New Roman" w:hAnsi="Times New Roman"/>
                <w:sz w:val="24"/>
                <w:szCs w:val="24"/>
                <w:lang w:eastAsia="lv-LV"/>
              </w:rPr>
              <w:t>, biedrību “</w:t>
            </w:r>
            <w:r w:rsidRPr="009F23D0" w:rsidR="0052532D">
              <w:rPr>
                <w:rFonts w:ascii="Times New Roman" w:hAnsi="Times New Roman" w:eastAsiaTheme="minorEastAsia"/>
                <w:color w:val="000000" w:themeColor="text1"/>
                <w:sz w:val="24"/>
                <w:szCs w:val="24"/>
              </w:rPr>
              <w:t>Latvijas Tirdzniecības un rūpniecības kamera”</w:t>
            </w:r>
            <w:r w:rsidRPr="009F23D0" w:rsidR="00F24F21">
              <w:rPr>
                <w:rFonts w:ascii="Times New Roman" w:hAnsi="Times New Roman"/>
                <w:sz w:val="24"/>
                <w:szCs w:val="24"/>
                <w:lang w:eastAsia="lv-LV"/>
              </w:rPr>
              <w:t xml:space="preserve"> </w:t>
            </w:r>
            <w:r w:rsidRPr="009F23D0" w:rsidR="009F23D0">
              <w:rPr>
                <w:rFonts w:ascii="Times New Roman" w:hAnsi="Times New Roman"/>
                <w:sz w:val="24"/>
                <w:szCs w:val="24"/>
                <w:lang w:eastAsia="lv-LV"/>
              </w:rPr>
              <w:t>, biedrību “Latvijas Interneta asociācija”,</w:t>
            </w:r>
            <w:r w:rsidRPr="009F23D0">
              <w:rPr>
                <w:rFonts w:ascii="Times New Roman" w:hAnsi="Times New Roman"/>
                <w:sz w:val="24"/>
                <w:szCs w:val="24"/>
                <w:lang w:eastAsia="lv-LV"/>
              </w:rPr>
              <w:t xml:space="preserve"> </w:t>
            </w:r>
            <w:r w:rsidRPr="009F23D0" w:rsidR="005815BB">
              <w:rPr>
                <w:rFonts w:ascii="Times New Roman" w:hAnsi="Times New Roman"/>
                <w:sz w:val="24"/>
                <w:szCs w:val="24"/>
                <w:lang w:eastAsia="lv-LV"/>
              </w:rPr>
              <w:t>biedrību “</w:t>
            </w:r>
            <w:r w:rsidRPr="009F23D0">
              <w:rPr>
                <w:rFonts w:ascii="Times New Roman" w:hAnsi="Times New Roman"/>
                <w:sz w:val="24"/>
                <w:szCs w:val="24"/>
                <w:lang w:eastAsia="lv-LV"/>
              </w:rPr>
              <w:t>Latvijas Darba devēju konfederācij</w:t>
            </w:r>
            <w:r w:rsidRPr="009F23D0" w:rsidR="005815BB">
              <w:rPr>
                <w:rFonts w:ascii="Times New Roman" w:hAnsi="Times New Roman"/>
                <w:sz w:val="24"/>
                <w:szCs w:val="24"/>
                <w:lang w:eastAsia="lv-LV"/>
              </w:rPr>
              <w:t>a</w:t>
            </w:r>
            <w:r w:rsidRPr="009F23D0" w:rsidR="002914AD">
              <w:rPr>
                <w:rFonts w:ascii="Times New Roman" w:hAnsi="Times New Roman"/>
                <w:sz w:val="24"/>
                <w:szCs w:val="24"/>
                <w:lang w:eastAsia="lv-LV"/>
              </w:rPr>
              <w:t>”</w:t>
            </w:r>
            <w:r w:rsidRPr="009F23D0" w:rsidR="009F23D0">
              <w:rPr>
                <w:rFonts w:ascii="Times New Roman" w:hAnsi="Times New Roman"/>
                <w:sz w:val="24"/>
                <w:szCs w:val="24"/>
                <w:lang w:eastAsia="lv-LV"/>
              </w:rPr>
              <w:t xml:space="preserve"> un </w:t>
            </w:r>
            <w:r w:rsidRPr="009F23D0" w:rsidR="009F23D0">
              <w:rPr>
                <w:rFonts w:ascii="Times New Roman" w:hAnsi="Times New Roman" w:eastAsiaTheme="minorEastAsia"/>
                <w:color w:val="000000" w:themeColor="text1"/>
                <w:sz w:val="24"/>
                <w:szCs w:val="24"/>
              </w:rPr>
              <w:t>biedrība “Latvijas Drošības un aizsardzības industriju federācija”</w:t>
            </w:r>
            <w:r w:rsidRPr="009F23D0" w:rsidR="00250528">
              <w:rPr>
                <w:rFonts w:ascii="Times New Roman" w:hAnsi="Times New Roman"/>
                <w:sz w:val="24"/>
                <w:szCs w:val="24"/>
                <w:lang w:eastAsia="lv-LV"/>
              </w:rPr>
              <w:t>.</w:t>
            </w:r>
          </w:p>
          <w:p w:rsidRPr="009F23D0" w:rsidR="0052532D" w:rsidP="00250528" w:rsidRDefault="0052532D" w14:paraId="1281BEB2" w14:textId="276CE5C9">
            <w:pPr>
              <w:spacing w:after="0" w:line="240" w:lineRule="auto"/>
              <w:ind w:left="34" w:right="57" w:hanging="21"/>
              <w:jc w:val="both"/>
              <w:rPr>
                <w:rFonts w:ascii="Times New Roman" w:hAnsi="Times New Roman"/>
                <w:sz w:val="24"/>
                <w:szCs w:val="24"/>
                <w:lang w:eastAsia="lv-LV"/>
              </w:rPr>
            </w:pPr>
          </w:p>
        </w:tc>
      </w:tr>
      <w:tr w:rsidR="004E0146" w:rsidTr="004E0146" w14:paraId="6B34D05D" w14:textId="77777777">
        <w:tc>
          <w:tcPr>
            <w:tcW w:w="675" w:type="dxa"/>
            <w:tcBorders>
              <w:top w:val="single" w:color="auto" w:sz="4" w:space="0"/>
              <w:left w:val="single" w:color="auto" w:sz="4" w:space="0"/>
              <w:bottom w:val="single" w:color="auto" w:sz="4" w:space="0"/>
              <w:right w:val="single" w:color="auto" w:sz="4" w:space="0"/>
            </w:tcBorders>
            <w:hideMark/>
          </w:tcPr>
          <w:p w:rsidR="004E0146" w:rsidP="004E0146" w:rsidRDefault="004E0146" w14:paraId="6303AD6A"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4.</w:t>
            </w:r>
          </w:p>
        </w:tc>
        <w:tc>
          <w:tcPr>
            <w:tcW w:w="2581" w:type="dxa"/>
            <w:tcBorders>
              <w:top w:val="single" w:color="auto" w:sz="4" w:space="0"/>
              <w:left w:val="single" w:color="auto" w:sz="4" w:space="0"/>
              <w:bottom w:val="single" w:color="auto" w:sz="4" w:space="0"/>
              <w:right w:val="single" w:color="auto" w:sz="4" w:space="0"/>
            </w:tcBorders>
            <w:hideMark/>
          </w:tcPr>
          <w:p w:rsidR="004E0146" w:rsidP="004E0146" w:rsidRDefault="004E0146" w14:paraId="1F209C78"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 xml:space="preserve">Informācija par saskaņojumu ar Eiropas </w:t>
            </w:r>
            <w:r>
              <w:rPr>
                <w:rFonts w:ascii="Times New Roman" w:hAnsi="Times New Roman" w:eastAsia="Times New Roman"/>
                <w:sz w:val="24"/>
                <w:szCs w:val="24"/>
                <w:lang w:eastAsia="lv-LV"/>
              </w:rPr>
              <w:lastRenderedPageBreak/>
              <w:t>Savienības institūcijām</w:t>
            </w:r>
          </w:p>
        </w:tc>
        <w:tc>
          <w:tcPr>
            <w:tcW w:w="6208" w:type="dxa"/>
            <w:tcBorders>
              <w:top w:val="single" w:color="auto" w:sz="4" w:space="0"/>
              <w:left w:val="single" w:color="auto" w:sz="4" w:space="0"/>
              <w:bottom w:val="single" w:color="auto" w:sz="4" w:space="0"/>
              <w:right w:val="single" w:color="auto" w:sz="4" w:space="0"/>
            </w:tcBorders>
            <w:hideMark/>
          </w:tcPr>
          <w:p w:rsidR="004E0146" w:rsidP="004E0146" w:rsidRDefault="004E0146" w14:paraId="411F5CB8" w14:textId="77777777">
            <w:pPr>
              <w:spacing w:after="0" w:line="240" w:lineRule="auto"/>
              <w:jc w:val="both"/>
              <w:rPr>
                <w:rFonts w:ascii="Times New Roman" w:hAnsi="Times New Roman"/>
                <w:sz w:val="24"/>
                <w:szCs w:val="24"/>
              </w:rPr>
            </w:pPr>
            <w:r>
              <w:rPr>
                <w:rFonts w:ascii="Times New Roman" w:hAnsi="Times New Roman"/>
                <w:iCs/>
                <w:sz w:val="24"/>
                <w:szCs w:val="24"/>
                <w:lang w:eastAsia="lv-LV"/>
              </w:rPr>
              <w:lastRenderedPageBreak/>
              <w:t>Nav attiecināms.</w:t>
            </w:r>
          </w:p>
        </w:tc>
      </w:tr>
      <w:tr w:rsidR="004E0146" w:rsidTr="004E0146" w14:paraId="4D90A680" w14:textId="77777777">
        <w:tc>
          <w:tcPr>
            <w:tcW w:w="675" w:type="dxa"/>
            <w:tcBorders>
              <w:top w:val="single" w:color="auto" w:sz="4" w:space="0"/>
              <w:left w:val="single" w:color="auto" w:sz="4" w:space="0"/>
              <w:bottom w:val="single" w:color="auto" w:sz="4" w:space="0"/>
              <w:right w:val="single" w:color="auto" w:sz="4" w:space="0"/>
            </w:tcBorders>
            <w:hideMark/>
          </w:tcPr>
          <w:p w:rsidR="004E0146" w:rsidP="004E0146" w:rsidRDefault="004E0146" w14:paraId="642A7199"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5.</w:t>
            </w:r>
          </w:p>
        </w:tc>
        <w:tc>
          <w:tcPr>
            <w:tcW w:w="2581" w:type="dxa"/>
            <w:tcBorders>
              <w:top w:val="single" w:color="auto" w:sz="4" w:space="0"/>
              <w:left w:val="single" w:color="auto" w:sz="4" w:space="0"/>
              <w:bottom w:val="single" w:color="auto" w:sz="4" w:space="0"/>
              <w:right w:val="single" w:color="auto" w:sz="4" w:space="0"/>
            </w:tcBorders>
            <w:hideMark/>
          </w:tcPr>
          <w:p w:rsidR="004E0146" w:rsidP="002914AD" w:rsidRDefault="004E0146" w14:paraId="4B54F77D" w14:textId="45B3EEAA">
            <w:pPr>
              <w:tabs>
                <w:tab w:val="right" w:pos="2347"/>
              </w:tabs>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Politikas joma</w:t>
            </w:r>
            <w:r w:rsidR="002914AD">
              <w:rPr>
                <w:rFonts w:ascii="Times New Roman" w:hAnsi="Times New Roman" w:eastAsia="Times New Roman"/>
                <w:sz w:val="24"/>
                <w:szCs w:val="24"/>
                <w:lang w:eastAsia="lv-LV"/>
              </w:rPr>
              <w:tab/>
            </w:r>
          </w:p>
        </w:tc>
        <w:tc>
          <w:tcPr>
            <w:tcW w:w="6208" w:type="dxa"/>
            <w:tcBorders>
              <w:top w:val="single" w:color="auto" w:sz="4" w:space="0"/>
              <w:left w:val="single" w:color="auto" w:sz="4" w:space="0"/>
              <w:bottom w:val="single" w:color="auto" w:sz="4" w:space="0"/>
              <w:right w:val="single" w:color="auto" w:sz="4" w:space="0"/>
            </w:tcBorders>
            <w:hideMark/>
          </w:tcPr>
          <w:p w:rsidR="004E0146" w:rsidP="004E0146" w:rsidRDefault="00433C18" w14:paraId="15A74862" w14:textId="456C3CA0">
            <w:pPr>
              <w:spacing w:after="0" w:line="240" w:lineRule="auto"/>
              <w:jc w:val="both"/>
              <w:rPr>
                <w:rFonts w:ascii="Times New Roman" w:hAnsi="Times New Roman"/>
                <w:sz w:val="24"/>
                <w:szCs w:val="24"/>
                <w:lang w:eastAsia="lv-LV"/>
              </w:rPr>
            </w:pPr>
            <w:r w:rsidRPr="00433C18">
              <w:rPr>
                <w:rFonts w:ascii="Times New Roman" w:hAnsi="Times New Roman"/>
                <w:sz w:val="24"/>
                <w:szCs w:val="24"/>
                <w:lang w:eastAsia="lv-LV"/>
              </w:rPr>
              <w:t>Publiskās pārvaldes politika.</w:t>
            </w:r>
          </w:p>
        </w:tc>
      </w:tr>
      <w:tr w:rsidR="004E0146" w:rsidTr="004E0146" w14:paraId="61BECF14" w14:textId="77777777">
        <w:tc>
          <w:tcPr>
            <w:tcW w:w="675" w:type="dxa"/>
            <w:tcBorders>
              <w:top w:val="single" w:color="auto" w:sz="4" w:space="0"/>
              <w:left w:val="single" w:color="auto" w:sz="4" w:space="0"/>
              <w:bottom w:val="single" w:color="auto" w:sz="4" w:space="0"/>
              <w:right w:val="single" w:color="auto" w:sz="4" w:space="0"/>
            </w:tcBorders>
            <w:hideMark/>
          </w:tcPr>
          <w:p w:rsidR="004E0146" w:rsidP="004E0146" w:rsidRDefault="004E0146" w14:paraId="4150609B"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6.</w:t>
            </w:r>
          </w:p>
        </w:tc>
        <w:tc>
          <w:tcPr>
            <w:tcW w:w="2581" w:type="dxa"/>
            <w:tcBorders>
              <w:top w:val="single" w:color="auto" w:sz="4" w:space="0"/>
              <w:left w:val="single" w:color="auto" w:sz="4" w:space="0"/>
              <w:bottom w:val="single" w:color="auto" w:sz="4" w:space="0"/>
              <w:right w:val="single" w:color="auto" w:sz="4" w:space="0"/>
            </w:tcBorders>
            <w:hideMark/>
          </w:tcPr>
          <w:p w:rsidR="004E0146" w:rsidP="004E0146" w:rsidRDefault="004E0146" w14:paraId="4396E78F"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Atbildīgā amatpersona</w:t>
            </w:r>
          </w:p>
        </w:tc>
        <w:tc>
          <w:tcPr>
            <w:tcW w:w="6208" w:type="dxa"/>
            <w:tcBorders>
              <w:top w:val="single" w:color="auto" w:sz="4" w:space="0"/>
              <w:left w:val="single" w:color="auto" w:sz="4" w:space="0"/>
              <w:bottom w:val="single" w:color="auto" w:sz="4" w:space="0"/>
              <w:right w:val="single" w:color="auto" w:sz="4" w:space="0"/>
            </w:tcBorders>
            <w:hideMark/>
          </w:tcPr>
          <w:p w:rsidR="004E0146" w:rsidP="00433C18" w:rsidRDefault="001F09BC" w14:paraId="0F3E3D35" w14:textId="1AA89DF0">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 xml:space="preserve">Viedās administrācijas </w:t>
            </w:r>
            <w:r w:rsidR="004E0146">
              <w:rPr>
                <w:rFonts w:ascii="Times New Roman" w:hAnsi="Times New Roman"/>
                <w:sz w:val="24"/>
                <w:szCs w:val="24"/>
                <w:lang w:eastAsia="lv-LV"/>
              </w:rPr>
              <w:t xml:space="preserve">un reģionālās attīstības ministrijas </w:t>
            </w:r>
            <w:r w:rsidR="00CB4B3D">
              <w:rPr>
                <w:rFonts w:ascii="Times New Roman" w:hAnsi="Times New Roman"/>
                <w:sz w:val="24"/>
                <w:szCs w:val="24"/>
                <w:lang w:eastAsia="lv-LV"/>
              </w:rPr>
              <w:t xml:space="preserve">Valsts pakalpojumu un datu pārvaldības departamenta Datu pārvaldības nodaļas </w:t>
            </w:r>
            <w:r w:rsidR="0052532D">
              <w:rPr>
                <w:rFonts w:ascii="Times New Roman" w:hAnsi="Times New Roman"/>
                <w:sz w:val="24"/>
                <w:szCs w:val="24"/>
                <w:lang w:eastAsia="lv-LV"/>
              </w:rPr>
              <w:t>vecākā eksperte Laima Amatniece</w:t>
            </w:r>
            <w:r w:rsidR="00CB4B3D">
              <w:rPr>
                <w:rFonts w:ascii="Times New Roman" w:hAnsi="Times New Roman"/>
                <w:sz w:val="24"/>
                <w:szCs w:val="24"/>
                <w:lang w:eastAsia="lv-LV"/>
              </w:rPr>
              <w:t>.</w:t>
            </w:r>
          </w:p>
        </w:tc>
      </w:tr>
      <w:tr w:rsidR="004E0146" w:rsidTr="004E0146" w14:paraId="461285E1" w14:textId="77777777">
        <w:trPr>
          <w:trHeight w:val="70"/>
        </w:trPr>
        <w:tc>
          <w:tcPr>
            <w:tcW w:w="675" w:type="dxa"/>
            <w:tcBorders>
              <w:top w:val="single" w:color="auto" w:sz="4" w:space="0"/>
              <w:left w:val="single" w:color="auto" w:sz="4" w:space="0"/>
              <w:bottom w:val="single" w:color="auto" w:sz="4" w:space="0"/>
              <w:right w:val="single" w:color="auto" w:sz="4" w:space="0"/>
            </w:tcBorders>
            <w:hideMark/>
          </w:tcPr>
          <w:p w:rsidR="004E0146" w:rsidP="004E0146" w:rsidRDefault="004E0146" w14:paraId="701B0E46"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7.</w:t>
            </w:r>
          </w:p>
        </w:tc>
        <w:tc>
          <w:tcPr>
            <w:tcW w:w="2581" w:type="dxa"/>
            <w:tcBorders>
              <w:top w:val="single" w:color="auto" w:sz="4" w:space="0"/>
              <w:left w:val="single" w:color="auto" w:sz="4" w:space="0"/>
              <w:bottom w:val="single" w:color="auto" w:sz="4" w:space="0"/>
              <w:right w:val="single" w:color="auto" w:sz="4" w:space="0"/>
            </w:tcBorders>
            <w:hideMark/>
          </w:tcPr>
          <w:p w:rsidR="004E0146" w:rsidP="004E0146" w:rsidRDefault="004E0146" w14:paraId="58FF95BB"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Uzaicināmās personas</w:t>
            </w:r>
          </w:p>
        </w:tc>
        <w:tc>
          <w:tcPr>
            <w:tcW w:w="6208" w:type="dxa"/>
            <w:tcBorders>
              <w:top w:val="single" w:color="auto" w:sz="4" w:space="0"/>
              <w:left w:val="single" w:color="auto" w:sz="4" w:space="0"/>
              <w:bottom w:val="single" w:color="auto" w:sz="4" w:space="0"/>
              <w:right w:val="single" w:color="auto" w:sz="4" w:space="0"/>
            </w:tcBorders>
            <w:hideMark/>
          </w:tcPr>
          <w:p w:rsidR="000C725A" w:rsidP="00E30532" w:rsidRDefault="00156D0B" w14:paraId="21E4E698" w14:textId="77777777">
            <w:pPr>
              <w:spacing w:line="240" w:lineRule="auto"/>
              <w:jc w:val="both"/>
              <w:rPr>
                <w:rFonts w:ascii="Times New Roman" w:hAnsi="Times New Roman"/>
                <w:sz w:val="24"/>
                <w:szCs w:val="24"/>
              </w:rPr>
            </w:pPr>
            <w:r w:rsidRPr="000C725A">
              <w:rPr>
                <w:rFonts w:ascii="Times New Roman" w:hAnsi="Times New Roman"/>
                <w:sz w:val="24"/>
                <w:szCs w:val="24"/>
              </w:rPr>
              <w:t xml:space="preserve">Viedās administrācijas </w:t>
            </w:r>
            <w:r w:rsidRPr="000C725A" w:rsidR="004E0146">
              <w:rPr>
                <w:rFonts w:ascii="Times New Roman" w:hAnsi="Times New Roman"/>
                <w:sz w:val="24"/>
                <w:szCs w:val="24"/>
              </w:rPr>
              <w:t xml:space="preserve">un reģionālās attīstības ministrijas </w:t>
            </w:r>
            <w:r w:rsidR="000C725A">
              <w:rPr>
                <w:rFonts w:ascii="Times New Roman" w:hAnsi="Times New Roman"/>
                <w:sz w:val="24"/>
                <w:szCs w:val="24"/>
              </w:rPr>
              <w:t>v</w:t>
            </w:r>
            <w:r w:rsidRPr="000C725A" w:rsidR="005D37D9">
              <w:rPr>
                <w:rFonts w:ascii="Times New Roman" w:hAnsi="Times New Roman"/>
                <w:sz w:val="24"/>
                <w:szCs w:val="24"/>
              </w:rPr>
              <w:t xml:space="preserve">alsts sekretāra vietnieks digitālās transformācijas </w:t>
            </w:r>
            <w:r w:rsidR="000C725A">
              <w:rPr>
                <w:rFonts w:ascii="Times New Roman" w:hAnsi="Times New Roman"/>
                <w:sz w:val="24"/>
                <w:szCs w:val="24"/>
              </w:rPr>
              <w:t>j</w:t>
            </w:r>
            <w:r w:rsidRPr="000C725A" w:rsidR="005D37D9">
              <w:rPr>
                <w:rFonts w:ascii="Times New Roman" w:hAnsi="Times New Roman"/>
                <w:sz w:val="24"/>
                <w:szCs w:val="24"/>
              </w:rPr>
              <w:t>autājumos</w:t>
            </w:r>
            <w:r w:rsidR="000C725A">
              <w:rPr>
                <w:rFonts w:ascii="Times New Roman" w:hAnsi="Times New Roman"/>
                <w:sz w:val="24"/>
                <w:szCs w:val="24"/>
              </w:rPr>
              <w:t xml:space="preserve"> </w:t>
            </w:r>
            <w:r w:rsidRPr="000C725A" w:rsidR="005D37D9">
              <w:rPr>
                <w:rFonts w:ascii="Times New Roman" w:hAnsi="Times New Roman"/>
                <w:sz w:val="24"/>
                <w:szCs w:val="24"/>
              </w:rPr>
              <w:t>Gatis Ozols</w:t>
            </w:r>
            <w:r w:rsidR="000C725A">
              <w:rPr>
                <w:rFonts w:ascii="Times New Roman" w:hAnsi="Times New Roman"/>
                <w:sz w:val="24"/>
                <w:szCs w:val="24"/>
              </w:rPr>
              <w:t>;</w:t>
            </w:r>
          </w:p>
          <w:p w:rsidRPr="000C725A" w:rsidR="004E0146" w:rsidP="00E30532" w:rsidRDefault="000C725A" w14:paraId="601FFBFA" w14:textId="0F3EE593">
            <w:pPr>
              <w:spacing w:line="240" w:lineRule="auto"/>
              <w:jc w:val="both"/>
            </w:pPr>
            <w:r>
              <w:rPr>
                <w:rFonts w:ascii="Times New Roman" w:hAnsi="Times New Roman"/>
                <w:sz w:val="24"/>
                <w:szCs w:val="24"/>
                <w:lang w:eastAsia="lv-LV"/>
              </w:rPr>
              <w:t xml:space="preserve">Viedās administrācijas un reģionālās attīstības ministrijas </w:t>
            </w:r>
            <w:r w:rsidR="00CB4B3D">
              <w:rPr>
                <w:rFonts w:ascii="Times New Roman" w:hAnsi="Times New Roman"/>
                <w:sz w:val="24"/>
                <w:szCs w:val="24"/>
                <w:lang w:eastAsia="lv-LV"/>
              </w:rPr>
              <w:t>Valsts pakalpojumu un datu pārvaldības</w:t>
            </w:r>
            <w:r w:rsidRPr="000C725A" w:rsidR="005D37D9">
              <w:rPr>
                <w:rFonts w:ascii="Times New Roman" w:hAnsi="Times New Roman"/>
                <w:sz w:val="24"/>
                <w:szCs w:val="24"/>
                <w:lang w:eastAsia="lv-LV"/>
              </w:rPr>
              <w:t xml:space="preserve"> departamenta direktors</w:t>
            </w:r>
            <w:r w:rsidR="00CB4B3D">
              <w:rPr>
                <w:rFonts w:ascii="Times New Roman" w:hAnsi="Times New Roman"/>
                <w:sz w:val="24"/>
                <w:szCs w:val="24"/>
                <w:lang w:eastAsia="lv-LV"/>
              </w:rPr>
              <w:t xml:space="preserve"> Uģis Bisenieks</w:t>
            </w:r>
            <w:r w:rsidRPr="000C725A" w:rsidR="005D37D9">
              <w:rPr>
                <w:rFonts w:ascii="Times New Roman" w:hAnsi="Times New Roman"/>
                <w:sz w:val="24"/>
                <w:szCs w:val="24"/>
                <w:lang w:eastAsia="lv-LV"/>
              </w:rPr>
              <w:t>.</w:t>
            </w:r>
          </w:p>
        </w:tc>
      </w:tr>
      <w:tr w:rsidR="004E0146" w:rsidTr="004E0146" w14:paraId="0A6EDDE4" w14:textId="77777777">
        <w:tc>
          <w:tcPr>
            <w:tcW w:w="675" w:type="dxa"/>
            <w:tcBorders>
              <w:top w:val="single" w:color="auto" w:sz="4" w:space="0"/>
              <w:left w:val="single" w:color="auto" w:sz="4" w:space="0"/>
              <w:bottom w:val="single" w:color="auto" w:sz="4" w:space="0"/>
              <w:right w:val="single" w:color="auto" w:sz="4" w:space="0"/>
            </w:tcBorders>
            <w:hideMark/>
          </w:tcPr>
          <w:p w:rsidR="004E0146" w:rsidP="004E0146" w:rsidRDefault="004E0146" w14:paraId="4FA6DD55"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8.</w:t>
            </w:r>
          </w:p>
        </w:tc>
        <w:tc>
          <w:tcPr>
            <w:tcW w:w="2581" w:type="dxa"/>
            <w:tcBorders>
              <w:top w:val="single" w:color="auto" w:sz="4" w:space="0"/>
              <w:left w:val="single" w:color="auto" w:sz="4" w:space="0"/>
              <w:bottom w:val="single" w:color="auto" w:sz="4" w:space="0"/>
              <w:right w:val="single" w:color="auto" w:sz="4" w:space="0"/>
            </w:tcBorders>
            <w:hideMark/>
          </w:tcPr>
          <w:p w:rsidR="004E0146" w:rsidP="004E0146" w:rsidRDefault="004E0146" w14:paraId="4F85E27D"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Projekta ierobežotas pieejamības statuss</w:t>
            </w:r>
          </w:p>
        </w:tc>
        <w:tc>
          <w:tcPr>
            <w:tcW w:w="6208" w:type="dxa"/>
            <w:tcBorders>
              <w:top w:val="single" w:color="auto" w:sz="4" w:space="0"/>
              <w:left w:val="single" w:color="auto" w:sz="4" w:space="0"/>
              <w:bottom w:val="single" w:color="auto" w:sz="4" w:space="0"/>
              <w:right w:val="single" w:color="auto" w:sz="4" w:space="0"/>
            </w:tcBorders>
            <w:hideMark/>
          </w:tcPr>
          <w:p w:rsidR="004E0146" w:rsidP="004E0146" w:rsidRDefault="004E0146" w14:paraId="5E4EC2BB" w14:textId="71B29142">
            <w:pPr>
              <w:widowControl/>
              <w:spacing w:after="0" w:line="240" w:lineRule="auto"/>
              <w:jc w:val="both"/>
              <w:rPr>
                <w:rFonts w:ascii="Times New Roman" w:hAnsi="Times New Roman"/>
                <w:color w:val="414142"/>
                <w:sz w:val="24"/>
                <w:szCs w:val="24"/>
                <w:shd w:val="clear" w:color="auto" w:fill="FFFFFF"/>
              </w:rPr>
            </w:pPr>
            <w:r>
              <w:rPr>
                <w:rFonts w:ascii="Times New Roman" w:hAnsi="Times New Roman"/>
                <w:sz w:val="24"/>
                <w:szCs w:val="24"/>
                <w:lang w:eastAsia="lv-LV"/>
              </w:rPr>
              <w:t>Nacionālās pozīcijas projekt</w:t>
            </w:r>
            <w:r w:rsidR="004D65DC">
              <w:rPr>
                <w:rFonts w:ascii="Times New Roman" w:hAnsi="Times New Roman"/>
                <w:sz w:val="24"/>
                <w:szCs w:val="24"/>
                <w:lang w:eastAsia="lv-LV"/>
              </w:rPr>
              <w:t>a</w:t>
            </w:r>
            <w:r>
              <w:rPr>
                <w:rFonts w:ascii="Times New Roman" w:hAnsi="Times New Roman"/>
                <w:sz w:val="24"/>
                <w:szCs w:val="24"/>
                <w:lang w:eastAsia="lv-LV"/>
              </w:rPr>
              <w:t>m noteikts statuss „IEROBEŽOTA PIEEJAMĪBA” saskaņā ar Informācijas atklātības likuma 5.</w:t>
            </w:r>
            <w:r w:rsidR="004D65DC">
              <w:rPr>
                <w:rFonts w:ascii="Times New Roman" w:hAnsi="Times New Roman"/>
                <w:sz w:val="24"/>
                <w:szCs w:val="24"/>
                <w:lang w:eastAsia="lv-LV"/>
              </w:rPr>
              <w:t> </w:t>
            </w:r>
            <w:r>
              <w:rPr>
                <w:rFonts w:ascii="Times New Roman" w:hAnsi="Times New Roman"/>
                <w:sz w:val="24"/>
                <w:szCs w:val="24"/>
                <w:lang w:eastAsia="lv-LV"/>
              </w:rPr>
              <w:t>panta otrās daļas 7. punktu. Saskaņā ar Ministru kabineta 2021. gada 7. septembra noteikumu Nr. 606 „Ministru kabineta kārtības rullis” 126. punktu projekts, kuram ir noteikts lietojuma ierobežojums, tiek skatīts Ministru kabineta sēdes slēgtajā daļā.</w:t>
            </w:r>
            <w:r>
              <w:rPr>
                <w:rFonts w:ascii="Times New Roman" w:hAnsi="Times New Roman"/>
                <w:color w:val="414142"/>
                <w:sz w:val="24"/>
                <w:szCs w:val="24"/>
                <w:shd w:val="clear" w:color="auto" w:fill="FFFFFF"/>
              </w:rPr>
              <w:t xml:space="preserve"> </w:t>
            </w:r>
          </w:p>
          <w:p w:rsidR="004E0146" w:rsidP="004E0146" w:rsidRDefault="004E0146" w14:paraId="0E915A4D" w14:textId="57D618E8">
            <w:pPr>
              <w:widowControl/>
              <w:spacing w:after="0" w:line="240" w:lineRule="auto"/>
              <w:jc w:val="both"/>
              <w:rPr>
                <w:rFonts w:ascii="Times New Roman" w:hAnsi="Times New Roman"/>
                <w:sz w:val="24"/>
                <w:szCs w:val="24"/>
                <w:lang w:eastAsia="lv-LV"/>
              </w:rPr>
            </w:pPr>
            <w:r>
              <w:rPr>
                <w:rFonts w:ascii="Times New Roman" w:hAnsi="Times New Roman"/>
                <w:sz w:val="24"/>
                <w:szCs w:val="24"/>
                <w:lang w:eastAsia="lv-LV"/>
              </w:rPr>
              <w:t>Nacionālaj</w:t>
            </w:r>
            <w:r w:rsidR="004D65DC">
              <w:rPr>
                <w:rFonts w:ascii="Times New Roman" w:hAnsi="Times New Roman"/>
                <w:sz w:val="24"/>
                <w:szCs w:val="24"/>
                <w:lang w:eastAsia="lv-LV"/>
              </w:rPr>
              <w:t>ai</w:t>
            </w:r>
            <w:r>
              <w:rPr>
                <w:rFonts w:ascii="Times New Roman" w:hAnsi="Times New Roman"/>
                <w:sz w:val="24"/>
                <w:szCs w:val="24"/>
                <w:lang w:eastAsia="lv-LV"/>
              </w:rPr>
              <w:t xml:space="preserve"> pozīcij</w:t>
            </w:r>
            <w:r w:rsidR="004D65DC">
              <w:rPr>
                <w:rFonts w:ascii="Times New Roman" w:hAnsi="Times New Roman"/>
                <w:sz w:val="24"/>
                <w:szCs w:val="24"/>
                <w:lang w:eastAsia="lv-LV"/>
              </w:rPr>
              <w:t>ai</w:t>
            </w:r>
            <w:r>
              <w:rPr>
                <w:rFonts w:ascii="Times New Roman" w:hAnsi="Times New Roman"/>
                <w:sz w:val="24"/>
                <w:szCs w:val="24"/>
                <w:lang w:eastAsia="lv-LV"/>
              </w:rPr>
              <w:t xml:space="preserve"> ierobežotas pieejamības statuss pēc izskatīšanas Ministru kabineta sēdē nemainās.</w:t>
            </w:r>
          </w:p>
          <w:p w:rsidR="004E0146" w:rsidP="004E0146" w:rsidRDefault="004E0146" w14:paraId="7941F1B1" w14:textId="3AA24CF5">
            <w:pPr>
              <w:widowControl/>
              <w:spacing w:after="0" w:line="240" w:lineRule="auto"/>
              <w:jc w:val="both"/>
              <w:rPr>
                <w:rFonts w:ascii="Times New Roman" w:hAnsi="Times New Roman"/>
                <w:sz w:val="24"/>
                <w:szCs w:val="24"/>
                <w:lang w:eastAsia="lv-LV"/>
              </w:rPr>
            </w:pPr>
            <w:r>
              <w:rPr>
                <w:rFonts w:ascii="Times New Roman" w:hAnsi="Times New Roman"/>
                <w:sz w:val="24"/>
                <w:szCs w:val="24"/>
                <w:lang w:eastAsia="lv-LV"/>
              </w:rPr>
              <w:t>Jautājums ir izskatāms Ministru kabineta slēgtajā sēdes daļā, nacionāl</w:t>
            </w:r>
            <w:r w:rsidR="004D65DC">
              <w:rPr>
                <w:rFonts w:ascii="Times New Roman" w:hAnsi="Times New Roman"/>
                <w:sz w:val="24"/>
                <w:szCs w:val="24"/>
                <w:lang w:eastAsia="lv-LV"/>
              </w:rPr>
              <w:t>ās</w:t>
            </w:r>
            <w:r>
              <w:rPr>
                <w:rFonts w:ascii="Times New Roman" w:hAnsi="Times New Roman"/>
                <w:sz w:val="24"/>
                <w:szCs w:val="24"/>
                <w:lang w:eastAsia="lv-LV"/>
              </w:rPr>
              <w:t xml:space="preserve"> pozīcij</w:t>
            </w:r>
            <w:r w:rsidR="004D65DC">
              <w:rPr>
                <w:rFonts w:ascii="Times New Roman" w:hAnsi="Times New Roman"/>
                <w:sz w:val="24"/>
                <w:szCs w:val="24"/>
                <w:lang w:eastAsia="lv-LV"/>
              </w:rPr>
              <w:t>as</w:t>
            </w:r>
            <w:r>
              <w:rPr>
                <w:rFonts w:ascii="Times New Roman" w:hAnsi="Times New Roman"/>
                <w:sz w:val="24"/>
                <w:szCs w:val="24"/>
                <w:lang w:eastAsia="lv-LV"/>
              </w:rPr>
              <w:t xml:space="preserve"> projektu nosaukumu iekļaut Ministru kabineta sēdes darba kārtībā.</w:t>
            </w:r>
          </w:p>
          <w:p w:rsidR="004E0146" w:rsidP="004E0146" w:rsidRDefault="004E0146" w14:paraId="71E21C91" w14:textId="77777777">
            <w:pPr>
              <w:widowControl/>
              <w:shd w:val="clear" w:color="auto" w:fill="FFFFFF"/>
              <w:spacing w:after="0" w:line="240" w:lineRule="auto"/>
              <w:jc w:val="both"/>
              <w:rPr>
                <w:rFonts w:ascii="Times New Roman" w:hAnsi="Times New Roman"/>
                <w:sz w:val="24"/>
                <w:szCs w:val="24"/>
                <w:lang w:eastAsia="lv-LV"/>
              </w:rPr>
            </w:pPr>
            <w:r>
              <w:rPr>
                <w:rFonts w:ascii="Times New Roman" w:hAnsi="Times New Roman"/>
                <w:sz w:val="24"/>
                <w:szCs w:val="24"/>
                <w:lang w:eastAsia="lv-LV"/>
              </w:rPr>
              <w:t xml:space="preserve">Pavadvēstulei un Ministru kabineta sēdes </w:t>
            </w:r>
            <w:proofErr w:type="spellStart"/>
            <w:r>
              <w:rPr>
                <w:rFonts w:ascii="Times New Roman" w:hAnsi="Times New Roman"/>
                <w:sz w:val="24"/>
                <w:szCs w:val="24"/>
                <w:lang w:eastAsia="lv-LV"/>
              </w:rPr>
              <w:t>protokollēmuma</w:t>
            </w:r>
            <w:proofErr w:type="spellEnd"/>
            <w:r>
              <w:rPr>
                <w:rFonts w:ascii="Times New Roman" w:hAnsi="Times New Roman"/>
                <w:sz w:val="24"/>
                <w:szCs w:val="24"/>
                <w:lang w:eastAsia="lv-LV"/>
              </w:rPr>
              <w:t xml:space="preserve"> projektam nav noteikts ierobežotas pieejamības statuss.</w:t>
            </w:r>
          </w:p>
        </w:tc>
      </w:tr>
      <w:tr w:rsidR="004E0146" w:rsidTr="004E0146" w14:paraId="104AAF51" w14:textId="77777777">
        <w:tc>
          <w:tcPr>
            <w:tcW w:w="675" w:type="dxa"/>
            <w:tcBorders>
              <w:top w:val="single" w:color="auto" w:sz="4" w:space="0"/>
              <w:left w:val="single" w:color="auto" w:sz="4" w:space="0"/>
              <w:bottom w:val="single" w:color="auto" w:sz="4" w:space="0"/>
              <w:right w:val="single" w:color="auto" w:sz="4" w:space="0"/>
            </w:tcBorders>
            <w:hideMark/>
          </w:tcPr>
          <w:p w:rsidR="004E0146" w:rsidP="004E0146" w:rsidRDefault="004E0146" w14:paraId="5A432701" w14:textId="77777777">
            <w:pPr>
              <w:spacing w:after="0" w:line="240" w:lineRule="auto"/>
              <w:rPr>
                <w:rFonts w:ascii="Times New Roman" w:hAnsi="Times New Roman" w:eastAsia="Times New Roman"/>
                <w:sz w:val="24"/>
                <w:szCs w:val="24"/>
                <w:highlight w:val="yellow"/>
                <w:lang w:eastAsia="lv-LV"/>
              </w:rPr>
            </w:pPr>
            <w:r>
              <w:rPr>
                <w:rFonts w:ascii="Times New Roman" w:hAnsi="Times New Roman" w:eastAsia="Times New Roman"/>
                <w:sz w:val="24"/>
                <w:szCs w:val="24"/>
                <w:lang w:eastAsia="lv-LV"/>
              </w:rPr>
              <w:t>9.</w:t>
            </w:r>
          </w:p>
        </w:tc>
        <w:tc>
          <w:tcPr>
            <w:tcW w:w="2581" w:type="dxa"/>
            <w:tcBorders>
              <w:top w:val="single" w:color="auto" w:sz="4" w:space="0"/>
              <w:left w:val="single" w:color="auto" w:sz="4" w:space="0"/>
              <w:bottom w:val="single" w:color="auto" w:sz="4" w:space="0"/>
              <w:right w:val="single" w:color="auto" w:sz="4" w:space="0"/>
            </w:tcBorders>
            <w:hideMark/>
          </w:tcPr>
          <w:p w:rsidR="004E0146" w:rsidP="004E0146" w:rsidRDefault="004E0146" w14:paraId="5D3C2D86" w14:textId="77777777">
            <w:pPr>
              <w:spacing w:after="0"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Cita informācija</w:t>
            </w:r>
          </w:p>
        </w:tc>
        <w:tc>
          <w:tcPr>
            <w:tcW w:w="6208" w:type="dxa"/>
            <w:tcBorders>
              <w:top w:val="single" w:color="auto" w:sz="4" w:space="0"/>
              <w:left w:val="single" w:color="auto" w:sz="4" w:space="0"/>
              <w:bottom w:val="single" w:color="auto" w:sz="4" w:space="0"/>
              <w:right w:val="single" w:color="auto" w:sz="4" w:space="0"/>
            </w:tcBorders>
            <w:hideMark/>
          </w:tcPr>
          <w:p w:rsidR="004E0146" w:rsidP="004E0146" w:rsidRDefault="004E0146" w14:paraId="68AB578D" w14:textId="77777777">
            <w:pPr>
              <w:widowControl/>
              <w:spacing w:after="0" w:line="240" w:lineRule="auto"/>
              <w:jc w:val="both"/>
              <w:rPr>
                <w:rFonts w:ascii="Times New Roman" w:hAnsi="Times New Roman"/>
                <w:sz w:val="24"/>
                <w:szCs w:val="24"/>
                <w:lang w:eastAsia="lv-LV"/>
              </w:rPr>
            </w:pPr>
            <w:r>
              <w:rPr>
                <w:rFonts w:ascii="Times New Roman" w:hAnsi="Times New Roman"/>
                <w:sz w:val="24"/>
                <w:szCs w:val="24"/>
                <w:lang w:eastAsia="lv-LV"/>
              </w:rPr>
              <w:t>Nav.</w:t>
            </w:r>
          </w:p>
        </w:tc>
      </w:tr>
    </w:tbl>
    <w:p w:rsidR="004E0146" w:rsidP="004E0146" w:rsidRDefault="004E0146" w14:paraId="1C3469E7" w14:textId="77777777">
      <w:pPr>
        <w:widowControl/>
        <w:spacing w:after="120" w:line="240" w:lineRule="auto"/>
        <w:rPr>
          <w:rFonts w:ascii="Times New Roman" w:hAnsi="Times New Roman"/>
          <w:sz w:val="24"/>
          <w:szCs w:val="24"/>
          <w:lang w:eastAsia="lv-LV"/>
        </w:rPr>
      </w:pPr>
    </w:p>
    <w:p w:rsidR="004E0146" w:rsidP="004E0146" w:rsidRDefault="004E0146" w14:paraId="21CF9498" w14:textId="77777777">
      <w:pPr>
        <w:widowControl/>
        <w:spacing w:after="120" w:line="240" w:lineRule="auto"/>
        <w:rPr>
          <w:rFonts w:ascii="Times New Roman" w:hAnsi="Times New Roman"/>
          <w:sz w:val="24"/>
          <w:szCs w:val="24"/>
          <w:lang w:eastAsia="lv-LV"/>
        </w:rPr>
      </w:pPr>
      <w:r>
        <w:rPr>
          <w:rFonts w:ascii="Times New Roman" w:hAnsi="Times New Roman"/>
          <w:sz w:val="24"/>
          <w:szCs w:val="24"/>
          <w:lang w:eastAsia="lv-LV"/>
        </w:rPr>
        <w:t>Pielikumā:</w:t>
      </w:r>
    </w:p>
    <w:p w:rsidR="004E0146" w:rsidP="004E0146" w:rsidRDefault="004E0146" w14:paraId="33843E3F" w14:textId="282DA2BF">
      <w:pPr>
        <w:widowControl/>
        <w:autoSpaceDE w:val="false"/>
        <w:autoSpaceDN w:val="false"/>
        <w:spacing w:after="120" w:line="240" w:lineRule="auto"/>
        <w:jc w:val="both"/>
        <w:rPr>
          <w:rFonts w:ascii="Times New Roman" w:hAnsi="Times New Roman"/>
          <w:sz w:val="24"/>
          <w:szCs w:val="24"/>
          <w:lang w:eastAsia="zh-CN"/>
        </w:rPr>
      </w:pPr>
      <w:r>
        <w:rPr>
          <w:rFonts w:ascii="Times New Roman" w:hAnsi="Times New Roman"/>
          <w:sz w:val="24"/>
          <w:szCs w:val="24"/>
          <w:lang w:eastAsia="lv-LV"/>
        </w:rPr>
        <w:t xml:space="preserve">1. Nacionālās pozīcijas projekts </w:t>
      </w:r>
      <w:r>
        <w:rPr>
          <w:rFonts w:ascii="Times New Roman" w:hAnsi="Times New Roman"/>
          <w:sz w:val="24"/>
          <w:szCs w:val="24"/>
          <w:lang w:eastAsia="zh-CN"/>
        </w:rPr>
        <w:t xml:space="preserve">(IEROBEŽOTAS PIEEJAMĪBAS INFORMĀCIJA) uz </w:t>
      </w:r>
      <w:r w:rsidRPr="00D15C4E" w:rsidR="00D15C4E">
        <w:rPr>
          <w:rFonts w:ascii="Times New Roman" w:hAnsi="Times New Roman"/>
          <w:sz w:val="24"/>
          <w:szCs w:val="24"/>
          <w:lang w:eastAsia="zh-CN"/>
        </w:rPr>
        <w:t>divdesmit četrām</w:t>
      </w:r>
      <w:r w:rsidRPr="00D15C4E" w:rsidR="005D37D9">
        <w:rPr>
          <w:rFonts w:ascii="Times New Roman" w:hAnsi="Times New Roman"/>
          <w:sz w:val="24"/>
          <w:szCs w:val="24"/>
          <w:lang w:eastAsia="zh-CN"/>
        </w:rPr>
        <w:t xml:space="preserve"> </w:t>
      </w:r>
      <w:r w:rsidRPr="00D15C4E">
        <w:rPr>
          <w:rFonts w:ascii="Times New Roman" w:hAnsi="Times New Roman"/>
          <w:sz w:val="24"/>
          <w:szCs w:val="24"/>
          <w:lang w:eastAsia="zh-CN"/>
        </w:rPr>
        <w:t>lapām;</w:t>
      </w:r>
    </w:p>
    <w:p w:rsidR="004E0146" w:rsidP="004E0146" w:rsidRDefault="004E0146" w14:paraId="7354C51C" w14:textId="77777777">
      <w:pPr>
        <w:widowControl/>
        <w:autoSpaceDE w:val="false"/>
        <w:autoSpaceDN w:val="false"/>
        <w:spacing w:after="120" w:line="240" w:lineRule="auto"/>
        <w:jc w:val="both"/>
        <w:rPr>
          <w:rFonts w:ascii="Times New Roman" w:hAnsi="Times New Roman"/>
          <w:sz w:val="24"/>
          <w:szCs w:val="24"/>
          <w:lang w:eastAsia="zh-CN"/>
        </w:rPr>
      </w:pPr>
      <w:r>
        <w:rPr>
          <w:rFonts w:ascii="Times New Roman" w:hAnsi="Times New Roman"/>
          <w:sz w:val="24"/>
          <w:szCs w:val="24"/>
        </w:rPr>
        <w:t xml:space="preserve">2. Ministru kabineta sēdes </w:t>
      </w:r>
      <w:proofErr w:type="spellStart"/>
      <w:r>
        <w:rPr>
          <w:rFonts w:ascii="Times New Roman" w:hAnsi="Times New Roman"/>
          <w:sz w:val="24"/>
          <w:szCs w:val="24"/>
        </w:rPr>
        <w:t>protokollēmuma</w:t>
      </w:r>
      <w:proofErr w:type="spellEnd"/>
      <w:r>
        <w:rPr>
          <w:rFonts w:ascii="Times New Roman" w:hAnsi="Times New Roman"/>
          <w:sz w:val="24"/>
          <w:szCs w:val="24"/>
        </w:rPr>
        <w:t xml:space="preserve"> projekts uz vienas lapas</w:t>
      </w:r>
      <w:r>
        <w:rPr>
          <w:rFonts w:ascii="Times New Roman" w:hAnsi="Times New Roman" w:eastAsia="Times New Roman"/>
          <w:bCs/>
          <w:sz w:val="24"/>
          <w:szCs w:val="24"/>
        </w:rPr>
        <w:t>.</w:t>
      </w:r>
    </w:p>
    <w:p w:rsidR="004E0146" w:rsidP="004E0146" w:rsidRDefault="004E0146" w14:paraId="161AB54A" w14:textId="77777777">
      <w:pPr>
        <w:spacing w:after="0" w:line="240" w:lineRule="auto"/>
        <w:jc w:val="both"/>
        <w:rPr>
          <w:rFonts w:ascii="Times New Roman" w:hAnsi="Times New Roman"/>
          <w:sz w:val="24"/>
          <w:szCs w:val="24"/>
        </w:rPr>
      </w:pPr>
    </w:p>
    <w:p w:rsidR="004E0146" w:rsidP="004E0146" w:rsidRDefault="004E0146" w14:paraId="19A9A3F0" w14:textId="77777777">
      <w:pPr>
        <w:spacing w:after="0" w:line="240" w:lineRule="auto"/>
        <w:jc w:val="both"/>
        <w:rPr>
          <w:rFonts w:ascii="Times New Roman" w:hAnsi="Times New Roman"/>
          <w:sz w:val="24"/>
          <w:szCs w:val="24"/>
        </w:rPr>
      </w:pPr>
    </w:p>
    <w:p w:rsidR="004E0146" w:rsidP="004E0146" w:rsidRDefault="004E0146" w14:paraId="31F796E8" w14:textId="77777777">
      <w:pPr>
        <w:spacing w:after="0" w:line="240" w:lineRule="auto"/>
        <w:jc w:val="both"/>
        <w:rPr>
          <w:rFonts w:ascii="Times New Roman" w:hAnsi="Times New Roman"/>
          <w:sz w:val="24"/>
          <w:szCs w:val="24"/>
        </w:rPr>
      </w:pPr>
    </w:p>
    <w:p w:rsidR="004E0146" w:rsidP="004E0146" w:rsidRDefault="004E0146" w14:paraId="026509D8" w14:textId="57276CC9">
      <w:pPr>
        <w:spacing w:after="0" w:line="240" w:lineRule="auto"/>
        <w:jc w:val="both"/>
        <w:rPr>
          <w:rFonts w:ascii="Times New Roman" w:hAnsi="Times New Roman"/>
          <w:sz w:val="24"/>
          <w:szCs w:val="24"/>
        </w:rPr>
      </w:pPr>
      <w:r>
        <w:rPr>
          <w:rFonts w:ascii="Times New Roman" w:hAnsi="Times New Roman"/>
          <w:sz w:val="24"/>
          <w:szCs w:val="24"/>
        </w:rPr>
        <w:t>Ministr</w:t>
      </w:r>
      <w:r w:rsidR="005D37D9">
        <w:rPr>
          <w:rFonts w:ascii="Times New Roman" w:hAnsi="Times New Roman"/>
          <w:sz w:val="24"/>
          <w:szCs w:val="24"/>
        </w:rPr>
        <w: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71D2F">
        <w:rPr>
          <w:rFonts w:ascii="Times New Roman" w:hAnsi="Times New Roman"/>
          <w:sz w:val="24"/>
          <w:szCs w:val="24"/>
        </w:rPr>
        <w:t xml:space="preserve">Edgars </w:t>
      </w:r>
      <w:proofErr w:type="spellStart"/>
      <w:r w:rsidR="00B71D2F">
        <w:rPr>
          <w:rFonts w:ascii="Times New Roman" w:hAnsi="Times New Roman"/>
          <w:sz w:val="24"/>
          <w:szCs w:val="24"/>
        </w:rPr>
        <w:t>Tavars</w:t>
      </w:r>
      <w:proofErr w:type="spellEnd"/>
    </w:p>
    <w:p w:rsidR="004E0146" w:rsidP="004E0146" w:rsidRDefault="004E0146" w14:paraId="7937427C" w14:textId="77777777">
      <w:pPr>
        <w:widowControl/>
        <w:spacing w:after="0" w:line="240" w:lineRule="auto"/>
        <w:rPr>
          <w:rFonts w:ascii="Times New Roman" w:hAnsi="Times New Roman"/>
          <w:i/>
          <w:sz w:val="24"/>
          <w:szCs w:val="24"/>
          <w:lang w:eastAsia="lv-LV"/>
        </w:rPr>
      </w:pPr>
    </w:p>
    <w:p w:rsidR="004E0146" w:rsidP="004E0146" w:rsidRDefault="004E0146" w14:paraId="0363FFEA" w14:textId="77777777">
      <w:pPr>
        <w:widowControl/>
        <w:spacing w:after="0" w:line="240" w:lineRule="auto"/>
        <w:rPr>
          <w:rFonts w:ascii="Times New Roman" w:hAnsi="Times New Roman"/>
          <w:i/>
          <w:sz w:val="24"/>
          <w:szCs w:val="24"/>
          <w:lang w:eastAsia="lv-LV"/>
        </w:rPr>
      </w:pPr>
    </w:p>
    <w:p w:rsidR="004E0146" w:rsidP="004E0146" w:rsidRDefault="004E0146" w14:paraId="2E5D61DE" w14:textId="77777777">
      <w:pPr>
        <w:widowControl/>
        <w:spacing w:after="0" w:line="240" w:lineRule="auto"/>
        <w:rPr>
          <w:rFonts w:ascii="Times New Roman" w:hAnsi="Times New Roman"/>
          <w:i/>
          <w:sz w:val="24"/>
          <w:szCs w:val="24"/>
          <w:lang w:eastAsia="lv-LV"/>
        </w:rPr>
      </w:pPr>
    </w:p>
    <w:p w:rsidR="004E0146" w:rsidP="004E0146" w:rsidRDefault="0052532D" w14:paraId="5AB1A1D0" w14:textId="1B6A3CF0">
      <w:pPr>
        <w:pStyle w:val="tvhtml"/>
        <w:shd w:val="clear" w:color="auto" w:fill="FFFFFF"/>
        <w:spacing w:before="0" w:beforeAutospacing="false" w:after="0" w:afterAutospacing="false"/>
        <w:rPr>
          <w:color w:val="000000"/>
          <w:sz w:val="16"/>
          <w:szCs w:val="16"/>
        </w:rPr>
      </w:pPr>
      <w:r>
        <w:rPr>
          <w:color w:val="000000"/>
          <w:sz w:val="16"/>
          <w:szCs w:val="16"/>
        </w:rPr>
        <w:t>Sanat Ķipēna</w:t>
      </w:r>
      <w:r w:rsidR="004E0146">
        <w:rPr>
          <w:color w:val="000000"/>
          <w:sz w:val="16"/>
          <w:szCs w:val="16"/>
        </w:rPr>
        <w:t xml:space="preserve"> </w:t>
      </w:r>
      <w:r w:rsidR="00433C18">
        <w:rPr>
          <w:color w:val="000000"/>
          <w:sz w:val="16"/>
          <w:szCs w:val="16"/>
        </w:rPr>
        <w:t>67026</w:t>
      </w:r>
      <w:r>
        <w:rPr>
          <w:color w:val="000000"/>
          <w:sz w:val="16"/>
          <w:szCs w:val="16"/>
        </w:rPr>
        <w:t>452</w:t>
      </w:r>
    </w:p>
    <w:p w:rsidRPr="004E0146" w:rsidR="004E0146" w:rsidP="004E0146" w:rsidRDefault="004E0146" w14:paraId="7A168B13" w14:textId="07805610">
      <w:pPr>
        <w:pStyle w:val="tvhtml"/>
        <w:shd w:val="clear" w:color="auto" w:fill="FFFFFF"/>
        <w:spacing w:before="0" w:beforeAutospacing="false" w:after="0" w:afterAutospacing="false"/>
        <w:rPr>
          <w:rStyle w:val="Hyperlink"/>
          <w:color w:val="000000"/>
          <w:sz w:val="16"/>
          <w:szCs w:val="16"/>
          <w:u w:val="none"/>
        </w:rPr>
      </w:pPr>
      <w:hyperlink w:history="true" r:id="rId7">
        <w:r w:rsidRPr="00250175">
          <w:rPr>
            <w:rStyle w:val="Hyperlink"/>
            <w:sz w:val="16"/>
            <w:szCs w:val="16"/>
          </w:rPr>
          <w:t>es@varam.gov.lv</w:t>
        </w:r>
      </w:hyperlink>
      <w:r>
        <w:rPr>
          <w:color w:val="000000"/>
          <w:sz w:val="16"/>
          <w:szCs w:val="16"/>
        </w:rPr>
        <w:t xml:space="preserve"> </w:t>
      </w:r>
    </w:p>
    <w:p w:rsidR="004E0146" w:rsidP="004E0146" w:rsidRDefault="004E0146" w14:paraId="6B999641" w14:textId="77777777">
      <w:pPr>
        <w:pStyle w:val="tvhtml"/>
        <w:shd w:val="clear" w:color="auto" w:fill="FFFFFF"/>
        <w:spacing w:before="0" w:beforeAutospacing="false" w:after="0" w:afterAutospacing="false"/>
        <w:rPr>
          <w:color w:val="0070C0"/>
        </w:rPr>
      </w:pPr>
    </w:p>
    <w:tbl>
      <w:tblPr>
        <w:tblW w:w="0" w:type="auto"/>
        <w:tblInd w:w="108" w:type="dxa"/>
        <w:tblLook w:firstRow="1" w:lastRow="0" w:firstColumn="1" w:lastColumn="0" w:noHBand="0" w:noVBand="1" w:val="04A0"/>
      </w:tblPr>
      <w:tblGrid>
        <w:gridCol w:w="8222"/>
      </w:tblGrid>
      <w:tr w:rsidR="004E0146" w:rsidTr="004E0146" w14:paraId="1B5E97D9" w14:textId="77777777">
        <w:trPr>
          <w:cantSplit/>
          <w:trHeight w:val="579"/>
        </w:trPr>
        <w:tc>
          <w:tcPr>
            <w:tcW w:w="8222" w:type="dxa"/>
            <w:hideMark/>
          </w:tcPr>
          <w:p w:rsidR="004E0146" w:rsidP="004E0146" w:rsidRDefault="004E0146" w14:paraId="7E2638D1" w14:textId="77777777">
            <w:pPr>
              <w:pStyle w:val="BodyTextIndent"/>
              <w:ind w:left="0"/>
              <w:jc w:val="center"/>
            </w:pPr>
            <w:bookmarkStart w:id="1" w:name="edoc_info"/>
            <w:r>
              <w:t>ŠIS DOKUMENTS IR ELEKTRONISKI PARAKSTĪTS AR DROŠU ELEKTRONISKO PARAKSTU UN SATUR LAIKA ZĪMOGU</w:t>
            </w:r>
          </w:p>
        </w:tc>
        <w:bookmarkEnd w:id="1"/>
      </w:tr>
    </w:tbl>
    <w:p w:rsidRPr="004E0146" w:rsidR="00B37C1B" w:rsidP="004E0146" w:rsidRDefault="00B37C1B" w14:paraId="4565A90B" w14:textId="77777777"/>
    <w:sectPr w:rsidRPr="004E0146" w:rsidR="00B37C1B" w:rsidSect="000363A7">
      <w:footerReference r:id="rId8" w:type="default"/>
      <w:headerReference r:id="rId9" w:type="first"/>
      <w:footerReference r:id="rId10" w:type="first"/>
      <w:type w:val="continuous"/>
      <w:pgSz w:w="11920" w:h="16840"/>
      <w:pgMar w:top="715" w:right="851" w:bottom="1134" w:left="1701" w:header="142"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E5FC0" w14:textId="77777777" w:rsidR="00EA7AD3" w:rsidRDefault="00EA7AD3">
      <w:pPr>
        <w:spacing w:after="0" w:line="240" w:lineRule="auto"/>
      </w:pPr>
      <w:r>
        <w:separator/>
      </w:r>
    </w:p>
  </w:endnote>
  <w:endnote w:type="continuationSeparator" w:id="0">
    <w:p w14:paraId="3D6E2E15" w14:textId="77777777" w:rsidR="00EA7AD3" w:rsidRDefault="00EA7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7B1F" w14:textId="5B2A6724" w:rsidR="00545E10" w:rsidRDefault="00545E10">
    <w:pPr>
      <w:pStyle w:val="Footer"/>
    </w:pPr>
    <w:r>
      <w:rPr>
        <w:rFonts w:ascii="Times New Roman" w:hAnsi="Times New Roman"/>
      </w:rPr>
      <w:fldChar w:fldCharType="begin"/>
    </w:r>
    <w:r>
      <w:rPr>
        <w:rFonts w:ascii="Times New Roman" w:hAnsi="Times New Roman"/>
      </w:rPr>
      <w:instrText xml:space="preserve"> FILENAME \* MERGEFORMAT </w:instrText>
    </w:r>
    <w:r>
      <w:rPr>
        <w:rFonts w:ascii="Times New Roman" w:hAnsi="Times New Roman"/>
      </w:rPr>
      <w:fldChar w:fldCharType="separate"/>
    </w:r>
    <w:r w:rsidR="00D15C4E">
      <w:rPr>
        <w:rFonts w:ascii="Times New Roman" w:hAnsi="Times New Roman"/>
        <w:noProof/>
      </w:rPr>
      <w:t>VARAMpav_digital__omnibus_080726</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F4BF5" w14:textId="3B2A2901" w:rsidR="00545E10" w:rsidRDefault="00545E10">
    <w:pPr>
      <w:pStyle w:val="Footer"/>
    </w:pPr>
    <w:r>
      <w:rPr>
        <w:rFonts w:ascii="Times New Roman" w:hAnsi="Times New Roman"/>
      </w:rPr>
      <w:fldChar w:fldCharType="begin"/>
    </w:r>
    <w:r>
      <w:rPr>
        <w:rFonts w:ascii="Times New Roman" w:hAnsi="Times New Roman"/>
      </w:rPr>
      <w:instrText xml:space="preserve"> FILENAME \* MERGEFORMAT </w:instrText>
    </w:r>
    <w:r>
      <w:rPr>
        <w:rFonts w:ascii="Times New Roman" w:hAnsi="Times New Roman"/>
      </w:rPr>
      <w:fldChar w:fldCharType="separate"/>
    </w:r>
    <w:r w:rsidR="0052532D">
      <w:rPr>
        <w:rFonts w:ascii="Times New Roman" w:hAnsi="Times New Roman"/>
        <w:noProof/>
      </w:rPr>
      <w:t>VARAMpav_digital__omnibus_080626</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E9AC0" w14:textId="77777777" w:rsidR="00EA7AD3" w:rsidRDefault="00EA7AD3">
      <w:pPr>
        <w:spacing w:after="0" w:line="240" w:lineRule="auto"/>
      </w:pPr>
      <w:r>
        <w:separator/>
      </w:r>
    </w:p>
  </w:footnote>
  <w:footnote w:type="continuationSeparator" w:id="0">
    <w:p w14:paraId="42083B76" w14:textId="77777777" w:rsidR="00EA7AD3" w:rsidRDefault="00EA7A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6B02" w14:textId="77777777" w:rsidR="00B37C1B" w:rsidRDefault="00B37C1B" w:rsidP="00B82CCF">
    <w:pPr>
      <w:pStyle w:val="Header"/>
      <w:rPr>
        <w:rFonts w:ascii="Times New Roman" w:hAnsi="Times New Roman"/>
      </w:rPr>
    </w:pPr>
  </w:p>
  <w:p w14:paraId="4E50E126" w14:textId="77777777" w:rsidR="00B37C1B" w:rsidRDefault="00B37C1B" w:rsidP="00B82CCF">
    <w:pPr>
      <w:pStyle w:val="Header"/>
      <w:rPr>
        <w:rFonts w:ascii="Times New Roman" w:hAnsi="Times New Roman"/>
      </w:rPr>
    </w:pPr>
  </w:p>
  <w:p w14:paraId="0FDA5C34" w14:textId="77777777" w:rsidR="009803E4" w:rsidRDefault="009803E4" w:rsidP="00B82CCF">
    <w:pPr>
      <w:pStyle w:val="Header"/>
      <w:rPr>
        <w:rFonts w:ascii="Times New Roman" w:hAnsi="Times New Roman"/>
      </w:rPr>
    </w:pPr>
  </w:p>
  <w:p w14:paraId="470FF1DC" w14:textId="77777777" w:rsidR="009803E4" w:rsidRDefault="009803E4" w:rsidP="00B82CCF">
    <w:pPr>
      <w:pStyle w:val="Header"/>
      <w:rPr>
        <w:rFonts w:ascii="Times New Roman" w:hAnsi="Times New Roman"/>
      </w:rPr>
    </w:pPr>
  </w:p>
  <w:p w14:paraId="49BE5CE3" w14:textId="77777777" w:rsidR="00B37C1B" w:rsidRDefault="009803E4" w:rsidP="00121688">
    <w:pPr>
      <w:pStyle w:val="Header"/>
      <w:jc w:val="center"/>
      <w:rPr>
        <w:rFonts w:ascii="Times New Roman" w:hAnsi="Times New Roman"/>
      </w:rPr>
    </w:pPr>
    <w:r>
      <w:rPr>
        <w:rFonts w:ascii="Times New Roman" w:hAnsi="Times New Roman"/>
        <w:noProof/>
      </w:rPr>
      <w:drawing>
        <wp:inline distT="0" distB="0" distL="0" distR="0" wp14:anchorId="353C167A" wp14:editId="5D371DE9">
          <wp:extent cx="3391200" cy="1054800"/>
          <wp:effectExtent l="0" t="0" r="0" b="0"/>
          <wp:docPr id="19631987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1200" cy="1054800"/>
                  </a:xfrm>
                  <a:prstGeom prst="rect">
                    <a:avLst/>
                  </a:prstGeom>
                  <a:noFill/>
                  <a:ln>
                    <a:noFill/>
                  </a:ln>
                </pic:spPr>
              </pic:pic>
            </a:graphicData>
          </a:graphic>
        </wp:inline>
      </w:drawing>
    </w:r>
  </w:p>
  <w:p w14:paraId="26FE53BF" w14:textId="77777777" w:rsidR="00B37C1B" w:rsidRDefault="00B37C1B" w:rsidP="00B82CCF">
    <w:pPr>
      <w:pStyle w:val="Header"/>
      <w:rPr>
        <w:rFonts w:ascii="Times New Roman" w:hAnsi="Times New Roman"/>
      </w:rPr>
    </w:pPr>
  </w:p>
  <w:p w14:paraId="05DF93B7" w14:textId="77777777" w:rsidR="00B37C1B" w:rsidRDefault="00B37C1B" w:rsidP="00B82CCF">
    <w:pPr>
      <w:pStyle w:val="Header"/>
      <w:rPr>
        <w:rFonts w:ascii="Times New Roman" w:hAnsi="Times New Roman"/>
      </w:rPr>
    </w:pPr>
  </w:p>
  <w:p w14:paraId="6D329856" w14:textId="77777777" w:rsidR="00B37C1B" w:rsidRDefault="00B37C1B" w:rsidP="00B82CCF">
    <w:pPr>
      <w:pStyle w:val="Header"/>
      <w:rPr>
        <w:rFonts w:ascii="Times New Roman" w:hAnsi="Times New Roman"/>
      </w:rPr>
    </w:pPr>
  </w:p>
  <w:p w14:paraId="490B18AC" w14:textId="77777777" w:rsidR="00B37C1B" w:rsidRDefault="00B37C1B" w:rsidP="00B82CCF">
    <w:pPr>
      <w:pStyle w:val="Header"/>
      <w:rPr>
        <w:rFonts w:ascii="Times New Roman" w:hAnsi="Times New Roman"/>
      </w:rPr>
    </w:pPr>
  </w:p>
  <w:p w14:paraId="49BE5B05" w14:textId="77777777" w:rsidR="00B37C1B" w:rsidRDefault="00B37C1B" w:rsidP="00B82CCF">
    <w:pPr>
      <w:pStyle w:val="Header"/>
      <w:rPr>
        <w:rFonts w:ascii="Times New Roman" w:hAnsi="Times New Roman"/>
      </w:rPr>
    </w:pPr>
  </w:p>
  <w:p w14:paraId="26B6B52C" w14:textId="77777777" w:rsidR="00B37C1B" w:rsidRPr="00815277" w:rsidRDefault="004C5EC4" w:rsidP="00B82CCF">
    <w:pPr>
      <w:pStyle w:val="Header"/>
      <w:rPr>
        <w:rFonts w:ascii="Times New Roman" w:hAnsi="Times New Roman"/>
      </w:rPr>
    </w:pPr>
    <w:r>
      <w:rPr>
        <w:noProof/>
        <w:lang w:eastAsia="lv-LV"/>
      </w:rPr>
      <mc:AlternateContent>
        <mc:Choice Requires="wps">
          <w:drawing>
            <wp:anchor distT="0" distB="0" distL="114300" distR="114300" simplePos="0" relativeHeight="251661312" behindDoc="1" locked="0" layoutInCell="1" allowOverlap="1" wp14:anchorId="26835A73" wp14:editId="1831A959">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4FFC4" w14:textId="77777777" w:rsidR="00B37C1B" w:rsidRDefault="004C5EC4"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6835A73"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" filled="f" stroked="f">
              <v:textbox inset="0,0,0,0">
                <w:txbxContent>
                  <w:p w14:paraId="6DE4FFC4" w14:textId="77777777" w:rsidR="00B37C1B" w:rsidRDefault="004C5EC4"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443A7E51" wp14:editId="130CD21B">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5329FF1B"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A51111B" w14:textId="77777777" w:rsidR="00B37C1B" w:rsidRDefault="00B37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107284913">
    <w:abstractNumId w:val="10"/>
  </w:num>
  <w:num w:numId="2" w16cid:durableId="1002900677">
    <w:abstractNumId w:val="8"/>
  </w:num>
  <w:num w:numId="3" w16cid:durableId="181434426">
    <w:abstractNumId w:val="7"/>
  </w:num>
  <w:num w:numId="4" w16cid:durableId="1247878932">
    <w:abstractNumId w:val="6"/>
  </w:num>
  <w:num w:numId="5" w16cid:durableId="981538878">
    <w:abstractNumId w:val="5"/>
  </w:num>
  <w:num w:numId="6" w16cid:durableId="748306784">
    <w:abstractNumId w:val="9"/>
  </w:num>
  <w:num w:numId="7" w16cid:durableId="881745337">
    <w:abstractNumId w:val="4"/>
  </w:num>
  <w:num w:numId="8" w16cid:durableId="1645503377">
    <w:abstractNumId w:val="3"/>
  </w:num>
  <w:num w:numId="9" w16cid:durableId="932009890">
    <w:abstractNumId w:val="2"/>
  </w:num>
  <w:num w:numId="10" w16cid:durableId="2000304788">
    <w:abstractNumId w:val="1"/>
  </w:num>
  <w:num w:numId="11" w16cid:durableId="1784761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F2"/>
    <w:rsid w:val="00003228"/>
    <w:rsid w:val="00015B02"/>
    <w:rsid w:val="00027884"/>
    <w:rsid w:val="000363A7"/>
    <w:rsid w:val="00062202"/>
    <w:rsid w:val="00073D02"/>
    <w:rsid w:val="000C725A"/>
    <w:rsid w:val="000E458F"/>
    <w:rsid w:val="000E4E5B"/>
    <w:rsid w:val="0010409C"/>
    <w:rsid w:val="00121688"/>
    <w:rsid w:val="00123687"/>
    <w:rsid w:val="00131E77"/>
    <w:rsid w:val="0015052B"/>
    <w:rsid w:val="00156D0B"/>
    <w:rsid w:val="001E7097"/>
    <w:rsid w:val="001F09BC"/>
    <w:rsid w:val="002020A2"/>
    <w:rsid w:val="00226065"/>
    <w:rsid w:val="0024412F"/>
    <w:rsid w:val="00250528"/>
    <w:rsid w:val="0027599D"/>
    <w:rsid w:val="002914AD"/>
    <w:rsid w:val="002A1D09"/>
    <w:rsid w:val="002B1B2A"/>
    <w:rsid w:val="002D560B"/>
    <w:rsid w:val="002F4027"/>
    <w:rsid w:val="002F599F"/>
    <w:rsid w:val="00304E27"/>
    <w:rsid w:val="00323931"/>
    <w:rsid w:val="003462D9"/>
    <w:rsid w:val="00393FC9"/>
    <w:rsid w:val="003D273E"/>
    <w:rsid w:val="00415CC8"/>
    <w:rsid w:val="00430562"/>
    <w:rsid w:val="00433C18"/>
    <w:rsid w:val="00485A3E"/>
    <w:rsid w:val="004A02A2"/>
    <w:rsid w:val="004A483E"/>
    <w:rsid w:val="004C5EC4"/>
    <w:rsid w:val="004D65DC"/>
    <w:rsid w:val="004E0146"/>
    <w:rsid w:val="004E44E7"/>
    <w:rsid w:val="0052532D"/>
    <w:rsid w:val="005362E6"/>
    <w:rsid w:val="00545E10"/>
    <w:rsid w:val="005815BB"/>
    <w:rsid w:val="005B4513"/>
    <w:rsid w:val="005D2CFC"/>
    <w:rsid w:val="005D37D9"/>
    <w:rsid w:val="006027D2"/>
    <w:rsid w:val="00622E3E"/>
    <w:rsid w:val="006352AD"/>
    <w:rsid w:val="00652F52"/>
    <w:rsid w:val="006607C5"/>
    <w:rsid w:val="00665A1C"/>
    <w:rsid w:val="00667464"/>
    <w:rsid w:val="006A67C3"/>
    <w:rsid w:val="006E1219"/>
    <w:rsid w:val="006E7D32"/>
    <w:rsid w:val="00705E88"/>
    <w:rsid w:val="00722171"/>
    <w:rsid w:val="007A01AE"/>
    <w:rsid w:val="007B247E"/>
    <w:rsid w:val="008115B0"/>
    <w:rsid w:val="0082050D"/>
    <w:rsid w:val="0083728E"/>
    <w:rsid w:val="00857DBC"/>
    <w:rsid w:val="00872E78"/>
    <w:rsid w:val="0089218D"/>
    <w:rsid w:val="008E2ADA"/>
    <w:rsid w:val="00915856"/>
    <w:rsid w:val="009669BD"/>
    <w:rsid w:val="009803E4"/>
    <w:rsid w:val="0098073C"/>
    <w:rsid w:val="009832F2"/>
    <w:rsid w:val="00990362"/>
    <w:rsid w:val="00993B0A"/>
    <w:rsid w:val="009B068E"/>
    <w:rsid w:val="009B3933"/>
    <w:rsid w:val="009C1AE2"/>
    <w:rsid w:val="009C2168"/>
    <w:rsid w:val="009E2D5D"/>
    <w:rsid w:val="009F23D0"/>
    <w:rsid w:val="00A24962"/>
    <w:rsid w:val="00A54DE1"/>
    <w:rsid w:val="00AA3199"/>
    <w:rsid w:val="00AD6D69"/>
    <w:rsid w:val="00AF3B85"/>
    <w:rsid w:val="00B0461A"/>
    <w:rsid w:val="00B22127"/>
    <w:rsid w:val="00B37C1B"/>
    <w:rsid w:val="00B678F0"/>
    <w:rsid w:val="00B71D2F"/>
    <w:rsid w:val="00C06A07"/>
    <w:rsid w:val="00CA78E4"/>
    <w:rsid w:val="00CB4B3D"/>
    <w:rsid w:val="00CD32FE"/>
    <w:rsid w:val="00D025D5"/>
    <w:rsid w:val="00D0530D"/>
    <w:rsid w:val="00D15C4E"/>
    <w:rsid w:val="00D16898"/>
    <w:rsid w:val="00D30868"/>
    <w:rsid w:val="00D6435D"/>
    <w:rsid w:val="00D77A06"/>
    <w:rsid w:val="00D92A72"/>
    <w:rsid w:val="00DA7526"/>
    <w:rsid w:val="00DD643A"/>
    <w:rsid w:val="00DF076B"/>
    <w:rsid w:val="00E04A98"/>
    <w:rsid w:val="00E30532"/>
    <w:rsid w:val="00E928E8"/>
    <w:rsid w:val="00EA7AD3"/>
    <w:rsid w:val="00ED2842"/>
    <w:rsid w:val="00ED6121"/>
    <w:rsid w:val="00F0414C"/>
    <w:rsid w:val="00F24F21"/>
    <w:rsid w:val="00F7215C"/>
    <w:rsid w:val="00F74D4B"/>
    <w:rsid w:val="00F950F2"/>
    <w:rsid w:val="00FA0A4B"/>
    <w:rsid w:val="00FA7746"/>
    <w:rsid w:val="00FE78FF"/>
    <w:rsid w:val="00FF177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8D453"/>
  <w15:docId w15:val="{5B6F5179-FBE9-4333-A3CB-FE40A744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customStyle="1" w:styleId="tvhtml">
    <w:name w:val="tv_html"/>
    <w:basedOn w:val="Normal"/>
    <w:rsid w:val="004E0146"/>
    <w:pPr>
      <w:widowControl/>
      <w:spacing w:before="100" w:beforeAutospacing="1" w:after="100" w:afterAutospacing="1" w:line="240" w:lineRule="auto"/>
    </w:pPr>
    <w:rPr>
      <w:rFonts w:ascii="Times New Roman" w:eastAsia="Times New Roman" w:hAnsi="Times New Roman"/>
      <w:sz w:val="24"/>
      <w:szCs w:val="24"/>
      <w:lang w:eastAsia="lv-LV"/>
    </w:rPr>
  </w:style>
  <w:style w:type="character" w:styleId="UnresolvedMention">
    <w:name w:val="Unresolved Mention"/>
    <w:basedOn w:val="DefaultParagraphFont"/>
    <w:uiPriority w:val="99"/>
    <w:semiHidden/>
    <w:unhideWhenUsed/>
    <w:rsid w:val="004E0146"/>
    <w:rPr>
      <w:color w:val="605E5C"/>
      <w:shd w:val="clear" w:color="auto" w:fill="E1DFDD"/>
    </w:rPr>
  </w:style>
  <w:style w:type="character" w:customStyle="1" w:styleId="Noklusjumarindkopasfonts1">
    <w:name w:val="Noklusējuma rindkopas fonts1"/>
    <w:rsid w:val="00652F52"/>
  </w:style>
  <w:style w:type="paragraph" w:customStyle="1" w:styleId="titreobjetcp">
    <w:name w:val="titreobjet_cp"/>
    <w:basedOn w:val="Normal"/>
    <w:rsid w:val="00652F52"/>
    <w:pPr>
      <w:widowControl/>
      <w:suppressAutoHyphens/>
      <w:autoSpaceDN w:val="0"/>
      <w:spacing w:after="0" w:line="240" w:lineRule="auto"/>
      <w:jc w:val="center"/>
      <w:textAlignment w:val="baseline"/>
    </w:pPr>
    <w:rPr>
      <w:rFonts w:ascii="Times New Roman" w:eastAsia="Times New Roman" w:hAnsi="Times New Roman"/>
      <w:b/>
      <w:bCs/>
      <w:sz w:val="24"/>
      <w:szCs w:val="24"/>
      <w:lang w:eastAsia="lv-LV"/>
    </w:rPr>
  </w:style>
  <w:style w:type="paragraph" w:styleId="Revision">
    <w:name w:val="Revision"/>
    <w:hidden/>
    <w:uiPriority w:val="99"/>
    <w:semiHidden/>
    <w:rsid w:val="005815BB"/>
    <w:rPr>
      <w:sz w:val="22"/>
      <w:szCs w:val="22"/>
      <w:lang w:eastAsia="en-US"/>
    </w:rPr>
  </w:style>
  <w:style w:type="character" w:styleId="CommentReference">
    <w:name w:val="annotation reference"/>
    <w:basedOn w:val="DefaultParagraphFont"/>
    <w:uiPriority w:val="99"/>
    <w:semiHidden/>
    <w:unhideWhenUsed/>
    <w:rsid w:val="00D0530D"/>
    <w:rPr>
      <w:sz w:val="16"/>
      <w:szCs w:val="16"/>
    </w:rPr>
  </w:style>
  <w:style w:type="paragraph" w:styleId="CommentText">
    <w:name w:val="annotation text"/>
    <w:basedOn w:val="Normal"/>
    <w:link w:val="CommentTextChar"/>
    <w:uiPriority w:val="99"/>
    <w:unhideWhenUsed/>
    <w:rsid w:val="00D0530D"/>
    <w:pPr>
      <w:spacing w:line="240" w:lineRule="auto"/>
    </w:pPr>
    <w:rPr>
      <w:sz w:val="20"/>
      <w:szCs w:val="20"/>
    </w:rPr>
  </w:style>
  <w:style w:type="character" w:customStyle="1" w:styleId="CommentTextChar">
    <w:name w:val="Comment Text Char"/>
    <w:basedOn w:val="DefaultParagraphFont"/>
    <w:link w:val="CommentText"/>
    <w:uiPriority w:val="99"/>
    <w:rsid w:val="00D0530D"/>
    <w:rPr>
      <w:lang w:eastAsia="en-US"/>
    </w:rPr>
  </w:style>
  <w:style w:type="paragraph" w:styleId="CommentSubject">
    <w:name w:val="annotation subject"/>
    <w:basedOn w:val="CommentText"/>
    <w:next w:val="CommentText"/>
    <w:link w:val="CommentSubjectChar"/>
    <w:uiPriority w:val="99"/>
    <w:semiHidden/>
    <w:unhideWhenUsed/>
    <w:rsid w:val="00D0530D"/>
    <w:rPr>
      <w:b/>
      <w:bCs/>
    </w:rPr>
  </w:style>
  <w:style w:type="character" w:customStyle="1" w:styleId="CommentSubjectChar">
    <w:name w:val="Comment Subject Char"/>
    <w:basedOn w:val="CommentTextChar"/>
    <w:link w:val="CommentSubject"/>
    <w:uiPriority w:val="99"/>
    <w:semiHidden/>
    <w:rsid w:val="00D0530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92889">
      <w:bodyDiv w:val="1"/>
      <w:marLeft w:val="0"/>
      <w:marRight w:val="0"/>
      <w:marTop w:val="0"/>
      <w:marBottom w:val="0"/>
      <w:divBdr>
        <w:top w:val="none" w:sz="0" w:space="0" w:color="auto"/>
        <w:left w:val="none" w:sz="0" w:space="0" w:color="auto"/>
        <w:bottom w:val="none" w:sz="0" w:space="0" w:color="auto"/>
        <w:right w:val="none" w:sz="0" w:space="0" w:color="auto"/>
      </w:divBdr>
    </w:div>
    <w:div w:id="712849574">
      <w:bodyDiv w:val="1"/>
      <w:marLeft w:val="0"/>
      <w:marRight w:val="0"/>
      <w:marTop w:val="0"/>
      <w:marBottom w:val="0"/>
      <w:divBdr>
        <w:top w:val="none" w:sz="0" w:space="0" w:color="auto"/>
        <w:left w:val="none" w:sz="0" w:space="0" w:color="auto"/>
        <w:bottom w:val="none" w:sz="0" w:space="0" w:color="auto"/>
        <w:right w:val="none" w:sz="0" w:space="0" w:color="auto"/>
      </w:divBdr>
    </w:div>
    <w:div w:id="1913927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s@varam.gov.lv" Type="http://schemas.openxmlformats.org/officeDocument/2006/relationships/hyperlink"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2</Pages>
  <Words>2368</Words>
  <Characters>1350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Par nacionālās pozīcijas projektu</vt:lpstr>
    </vt:vector>
  </TitlesOfParts>
  <Company>Viedās administrācijas un reģionālās attīstības ministrija</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nacionālās pozīcijas projektu</dc:title>
  <dc:subject>Pavadvēstule</dc:subject>
  <dc:creator>Santa.Kipena@varam.gov.lv</dc:creator>
  <dc:description>Santa Ķipēna, 67026452, 
es@varam.gov.lv</dc:description>
  <cp:lastModifiedBy>Santa Ķipēna</cp:lastModifiedBy>
  <cp:revision>18</cp:revision>
  <dcterms:created xsi:type="dcterms:W3CDTF">2026-05-18T07:58:00Z</dcterms:created>
  <dcterms:modified xsi:type="dcterms:W3CDTF">2026-07-10T07:32:00Z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AdditionalMakers">
    <vt:lpwstr>Nodaļas vadītāja vietnieks Santa Ķipēna</vt:lpwstr>
  </property>
  <property fmtid="{D5CDD505-2E9C-101B-9397-08002B2CF9AE}" pid="62" name="DIScgiUrl">
    <vt:lpwstr>https://lim.esvis.gov.lv/cs/idcplg</vt:lpwstr>
  </property>
  <property fmtid="{D5CDD505-2E9C-101B-9397-08002B2CF9AE}" pid="63" name="DISdDocName">
    <vt:lpwstr>L637269</vt:lpwstr>
  </property>
  <property fmtid="{D5CDD505-2E9C-101B-9397-08002B2CF9AE}" pid="64" name="DISCesvisSigner">
    <vt:lpwstr> Edgars Tavars</vt:lpwstr>
  </property>
  <property fmtid="{D5CDD505-2E9C-101B-9397-08002B2CF9AE}" pid="65" name="DISCesvisSafetyLevel">
    <vt:lpwstr>Vispārpieejams</vt:lpwstr>
  </property>
  <property fmtid="{D5CDD505-2E9C-101B-9397-08002B2CF9AE}" pid="66" name="DISTaskPaneUrl">
    <vt:lpwstr>https://lim.esvis.gov.lv/cs/idcplg?ClientControlled=DocMan&amp;coreContentOnly=1&amp;WebdavRequest=1&amp;IdcService=DOC_INFO&amp;dID=739323</vt:lpwstr>
  </property>
  <property fmtid="{D5CDD505-2E9C-101B-9397-08002B2CF9AE}" pid="67" name="DISCesvisTitle">
    <vt:lpwstr>Par nacionālās pozīcijas projektu</vt:lpwstr>
  </property>
  <property fmtid="{D5CDD505-2E9C-101B-9397-08002B2CF9AE}" pid="68" name="DISCesvisMinistryOfMinister">
    <vt:lpwstr>wwTemplateNP_MinistryOfMinister(Viedās administrācijas un reģionālās attīstības,)</vt:lpwstr>
  </property>
  <property fmtid="{D5CDD505-2E9C-101B-9397-08002B2CF9AE}" pid="69" name="DISCesvisAuthor">
    <vt:lpwstr>Viedās administrācijas un reģionālās attīstības ministrija</vt:lpwstr>
  </property>
  <property fmtid="{D5CDD505-2E9C-101B-9397-08002B2CF9AE}" pid="70" name="DISCesvisMainMaker">
    <vt:lpwstr>Nodaļas vadītāja vietnieks Santa Ķipēna</vt:lpwstr>
  </property>
  <property fmtid="{D5CDD505-2E9C-101B-9397-08002B2CF9AE}" pid="71" name="DISidcName">
    <vt:lpwstr>1020404016200</vt:lpwstr>
  </property>
  <property fmtid="{D5CDD505-2E9C-101B-9397-08002B2CF9AE}" pid="72"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73" name="DISCesvisAdditionalMakersMail">
    <vt:lpwstr>santa.kipena@varam.gov.lv</vt:lpwstr>
  </property>
  <property fmtid="{D5CDD505-2E9C-101B-9397-08002B2CF9AE}" pid="74" name="DISdUser">
    <vt:lpwstr>weblogic</vt:lpwstr>
  </property>
  <property fmtid="{D5CDD505-2E9C-101B-9397-08002B2CF9AE}" pid="75" name="DISdID">
    <vt:lpwstr>739323</vt:lpwstr>
  </property>
  <property fmtid="{D5CDD505-2E9C-101B-9397-08002B2CF9AE}" pid="76" name="DISCesvisAdditionalMakersPhone">
    <vt:lpwstr>67026452</vt:lpwstr>
  </property>
  <property fmtid="{D5CDD505-2E9C-101B-9397-08002B2CF9AE}" pid="77" name="DISCesvisDocRegDate">
    <vt:lpwstr>2026-07-10</vt:lpwstr>
  </property>
  <property fmtid="{D5CDD505-2E9C-101B-9397-08002B2CF9AE}" pid="78" name="DISCesvisRegDate">
    <vt:lpwstr>2026-07-10</vt:lpwstr>
  </property>
  <property fmtid="{D5CDD505-2E9C-101B-9397-08002B2CF9AE}" pid="79" name="DISCesvisDocRegNr">
    <vt:lpwstr>P-1-23/2026/PV-5</vt:lpwstr>
  </property>
  <property fmtid="{D5CDD505-2E9C-101B-9397-08002B2CF9AE}" pid="80" name="DISCesvisRelatedDocNP">
    <vt:lpwstr>Par pozīcijas "EIROPAS PARLAMENTA UN PADOMES REGULA (priekšlikums), 
ar ko groza Regulas (ES) 2016/679, (ES) 2018/1724, (ES) 2018/1725, (ES) 2023/2854 un Direktīvas 2002/58/EK, (ES) 2022/2555 un (ES) 2022/2557 attiecībā uz digitālās tiesiskās telpas vienkāršošanu un ar ko atceļ Regulas (ES) 2018/1807, (ES) 2019/1150, (ES) 2022/868 un Direktīvu (ES) 2019/1024 (Digitālais omnibuss)" projekts</vt:lpwstr>
  </property>
  <property fmtid="{D5CDD505-2E9C-101B-9397-08002B2CF9AE}" pid="81" name="DISCesvisMainMakerOrgUnitTitle">
    <vt:lpwstr>Koordinācijas departaments</vt:lpwstr>
  </property>
</Properties>
</file>