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FBC9" w14:textId="77777777" w:rsidR="008A5C23" w:rsidRDefault="008A5C23" w:rsidP="008A5C23">
      <w:pPr>
        <w:jc w:val="center"/>
        <w:rPr>
          <w:rFonts w:ascii="Times New Roman" w:hAnsi="Times New Roman" w:cs="Times New Roman"/>
          <w:b/>
          <w:bCs/>
          <w:sz w:val="28"/>
          <w:szCs w:val="28"/>
        </w:rPr>
      </w:pPr>
      <w:r w:rsidRPr="003B045D">
        <w:rPr>
          <w:rFonts w:ascii="Times New Roman" w:hAnsi="Times New Roman" w:cs="Times New Roman"/>
          <w:b/>
          <w:bCs/>
          <w:sz w:val="28"/>
          <w:szCs w:val="28"/>
        </w:rPr>
        <w:t xml:space="preserve">Informatīvais ziņojums </w:t>
      </w:r>
      <w:r>
        <w:rPr>
          <w:rFonts w:ascii="Times New Roman" w:hAnsi="Times New Roman" w:cs="Times New Roman"/>
          <w:b/>
          <w:bCs/>
          <w:sz w:val="28"/>
          <w:szCs w:val="28"/>
        </w:rPr>
        <w:t>“</w:t>
      </w:r>
      <w:r w:rsidRPr="003B045D">
        <w:rPr>
          <w:rFonts w:ascii="Times New Roman" w:hAnsi="Times New Roman" w:cs="Times New Roman"/>
          <w:b/>
          <w:bCs/>
          <w:sz w:val="28"/>
          <w:szCs w:val="28"/>
        </w:rPr>
        <w:t xml:space="preserve">Par </w:t>
      </w:r>
      <w:r>
        <w:rPr>
          <w:rFonts w:ascii="Times New Roman" w:hAnsi="Times New Roman" w:cs="Times New Roman"/>
          <w:b/>
          <w:bCs/>
          <w:sz w:val="28"/>
          <w:szCs w:val="28"/>
        </w:rPr>
        <w:t>aktualitāti zaudējušiem uzdevumiem Ekonomikas ministrijas kompetencē”</w:t>
      </w:r>
    </w:p>
    <w:p w14:paraId="01AB2328" w14:textId="77777777" w:rsidR="008A5C23" w:rsidRDefault="008A5C23" w:rsidP="008A5C23">
      <w:pPr>
        <w:spacing w:after="0"/>
        <w:ind w:firstLine="720"/>
        <w:jc w:val="both"/>
        <w:rPr>
          <w:rFonts w:ascii="Times New Roman" w:eastAsia="Times New Roman" w:hAnsi="Times New Roman"/>
          <w:sz w:val="28"/>
          <w:szCs w:val="28"/>
        </w:rPr>
      </w:pPr>
    </w:p>
    <w:p w14:paraId="1D705BF9" w14:textId="77777777" w:rsidR="008A5C23" w:rsidRPr="00231324" w:rsidRDefault="008A5C23" w:rsidP="008A5C23">
      <w:pPr>
        <w:spacing w:after="0"/>
        <w:ind w:firstLine="720"/>
        <w:jc w:val="both"/>
        <w:rPr>
          <w:rFonts w:ascii="Times New Roman" w:hAnsi="Times New Roman" w:cs="Times New Roman"/>
          <w:sz w:val="28"/>
          <w:szCs w:val="28"/>
        </w:rPr>
      </w:pPr>
      <w:r w:rsidRPr="00E15E29">
        <w:rPr>
          <w:rFonts w:ascii="Times New Roman" w:eastAsia="Times New Roman" w:hAnsi="Times New Roman"/>
          <w:sz w:val="28"/>
          <w:szCs w:val="28"/>
        </w:rPr>
        <w:t xml:space="preserve">Atbilstoši Ministru prezidenta 2026. gada 11. jūnija rezolūcijai Nr. 2026-1.1.1./32-32, ministrijām tika uzdots divu nedēļu laikā izvērtēt un aktualizēt to kompetencē esošos kontroles uzdevumus, kā arī par aktualitāti zaudējušiem kontroles uzdevumiem sagatavot attiecīgus tiesību aktu projektus un iesniegt tos izskatīšanai Ministru </w:t>
      </w:r>
      <w:r w:rsidRPr="00F96055">
        <w:rPr>
          <w:rFonts w:ascii="Times New Roman" w:eastAsia="Times New Roman" w:hAnsi="Times New Roman"/>
          <w:sz w:val="28"/>
          <w:szCs w:val="28"/>
        </w:rPr>
        <w:t xml:space="preserve">kabinetā. Ekonomikas ministrija ir veikusi tās kompetencē esošo Ministru kabineta doto kontroles uzdevumu </w:t>
      </w:r>
      <w:proofErr w:type="spellStart"/>
      <w:r w:rsidRPr="00F96055">
        <w:rPr>
          <w:rFonts w:ascii="Times New Roman" w:eastAsia="Times New Roman" w:hAnsi="Times New Roman"/>
          <w:sz w:val="28"/>
          <w:szCs w:val="28"/>
        </w:rPr>
        <w:t>izvērtējumu</w:t>
      </w:r>
      <w:proofErr w:type="spellEnd"/>
      <w:r w:rsidRPr="00F96055">
        <w:rPr>
          <w:rFonts w:ascii="Times New Roman" w:eastAsia="Times New Roman" w:hAnsi="Times New Roman"/>
          <w:sz w:val="28"/>
          <w:szCs w:val="28"/>
        </w:rPr>
        <w:t xml:space="preserve"> un sniedz šajā informatīvajā ziņojumā vērtējumu par atsevišķu </w:t>
      </w:r>
      <w:r w:rsidRPr="00231324">
        <w:rPr>
          <w:rFonts w:ascii="Times New Roman" w:hAnsi="Times New Roman" w:cs="Times New Roman"/>
          <w:sz w:val="28"/>
          <w:szCs w:val="28"/>
        </w:rPr>
        <w:t>Ministru kabineta uzdevumu aktualitāti.</w:t>
      </w:r>
    </w:p>
    <w:p w14:paraId="7A8519E6" w14:textId="77777777" w:rsidR="008A5C23" w:rsidRDefault="008A5C23" w:rsidP="008A5C23">
      <w:pPr>
        <w:spacing w:after="0"/>
        <w:ind w:firstLine="720"/>
        <w:jc w:val="both"/>
        <w:rPr>
          <w:rFonts w:ascii="Times New Roman" w:hAnsi="Times New Roman" w:cs="Times New Roman"/>
          <w:sz w:val="28"/>
          <w:szCs w:val="28"/>
        </w:rPr>
      </w:pPr>
    </w:p>
    <w:p w14:paraId="5F3F9778" w14:textId="77777777" w:rsidR="008A5C23" w:rsidRDefault="008A5C23" w:rsidP="008A5C23">
      <w:pPr>
        <w:pStyle w:val="ListParagraph"/>
        <w:numPr>
          <w:ilvl w:val="0"/>
          <w:numId w:val="1"/>
        </w:numPr>
        <w:spacing w:after="80"/>
        <w:ind w:left="0" w:firstLine="210"/>
        <w:jc w:val="both"/>
        <w:rPr>
          <w:rFonts w:ascii="Times New Roman" w:hAnsi="Times New Roman" w:cs="Times New Roman"/>
          <w:sz w:val="28"/>
          <w:szCs w:val="28"/>
        </w:rPr>
      </w:pPr>
      <w:r>
        <w:rPr>
          <w:rFonts w:ascii="Times New Roman" w:hAnsi="Times New Roman" w:cs="Times New Roman"/>
          <w:b/>
          <w:bCs/>
          <w:sz w:val="28"/>
          <w:szCs w:val="28"/>
        </w:rPr>
        <w:t xml:space="preserve">Saskaņā ar </w:t>
      </w:r>
      <w:r w:rsidRPr="00E52389">
        <w:rPr>
          <w:rFonts w:ascii="Times New Roman" w:hAnsi="Times New Roman" w:cs="Times New Roman"/>
          <w:b/>
          <w:bCs/>
          <w:sz w:val="28"/>
          <w:szCs w:val="28"/>
        </w:rPr>
        <w:t xml:space="preserve">Ministru kabineta 2023.gada 19.decembra sēdes </w:t>
      </w:r>
      <w:proofErr w:type="spellStart"/>
      <w:r w:rsidRPr="00E52389">
        <w:rPr>
          <w:rFonts w:ascii="Times New Roman" w:hAnsi="Times New Roman" w:cs="Times New Roman"/>
          <w:b/>
          <w:bCs/>
          <w:sz w:val="28"/>
          <w:szCs w:val="28"/>
        </w:rPr>
        <w:t>protokol</w:t>
      </w:r>
      <w:r>
        <w:rPr>
          <w:rFonts w:ascii="Times New Roman" w:hAnsi="Times New Roman" w:cs="Times New Roman"/>
          <w:b/>
          <w:bCs/>
          <w:sz w:val="28"/>
          <w:szCs w:val="28"/>
        </w:rPr>
        <w:t>lēmuma</w:t>
      </w:r>
      <w:proofErr w:type="spellEnd"/>
      <w:r w:rsidRPr="00E52389">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E52389">
        <w:rPr>
          <w:rFonts w:ascii="Times New Roman" w:hAnsi="Times New Roman" w:cs="Times New Roman"/>
          <w:b/>
          <w:bCs/>
          <w:sz w:val="28"/>
          <w:szCs w:val="28"/>
        </w:rPr>
        <w:t>Nr.62 38.§</w:t>
      </w:r>
      <w:r>
        <w:rPr>
          <w:rFonts w:ascii="Times New Roman" w:hAnsi="Times New Roman" w:cs="Times New Roman"/>
          <w:b/>
          <w:bCs/>
          <w:sz w:val="28"/>
          <w:szCs w:val="28"/>
        </w:rPr>
        <w:t>)</w:t>
      </w:r>
      <w:r w:rsidRPr="00E52389">
        <w:rPr>
          <w:rFonts w:ascii="Times New Roman" w:hAnsi="Times New Roman" w:cs="Times New Roman"/>
          <w:b/>
          <w:bCs/>
          <w:sz w:val="28"/>
          <w:szCs w:val="28"/>
        </w:rPr>
        <w:t xml:space="preserve"> 3.punkt</w:t>
      </w:r>
      <w:r>
        <w:rPr>
          <w:rFonts w:ascii="Times New Roman" w:hAnsi="Times New Roman" w:cs="Times New Roman"/>
          <w:b/>
          <w:bCs/>
          <w:sz w:val="28"/>
          <w:szCs w:val="28"/>
        </w:rPr>
        <w:t>u</w:t>
      </w:r>
      <w:r>
        <w:rPr>
          <w:rFonts w:ascii="Times New Roman" w:hAnsi="Times New Roman" w:cs="Times New Roman"/>
          <w:sz w:val="28"/>
          <w:szCs w:val="28"/>
        </w:rPr>
        <w:t xml:space="preserve"> </w:t>
      </w:r>
      <w:r w:rsidRPr="00B95FF9">
        <w:rPr>
          <w:rFonts w:ascii="Times New Roman" w:hAnsi="Times New Roman" w:cs="Times New Roman"/>
          <w:sz w:val="28"/>
          <w:szCs w:val="28"/>
        </w:rPr>
        <w:t xml:space="preserve">Ekonomikas ministrijai līdz 2026.gada 31.decembrim </w:t>
      </w:r>
      <w:r>
        <w:rPr>
          <w:rFonts w:ascii="Times New Roman" w:hAnsi="Times New Roman" w:cs="Times New Roman"/>
          <w:sz w:val="28"/>
          <w:szCs w:val="28"/>
        </w:rPr>
        <w:t>jā</w:t>
      </w:r>
      <w:r w:rsidRPr="00B95FF9">
        <w:rPr>
          <w:rFonts w:ascii="Times New Roman" w:hAnsi="Times New Roman" w:cs="Times New Roman"/>
          <w:sz w:val="28"/>
          <w:szCs w:val="28"/>
        </w:rPr>
        <w:t xml:space="preserve">sagatavo un </w:t>
      </w:r>
      <w:r>
        <w:rPr>
          <w:rFonts w:ascii="Times New Roman" w:hAnsi="Times New Roman" w:cs="Times New Roman"/>
          <w:sz w:val="28"/>
          <w:szCs w:val="28"/>
        </w:rPr>
        <w:t>jā</w:t>
      </w:r>
      <w:r w:rsidRPr="00B95FF9">
        <w:rPr>
          <w:rFonts w:ascii="Times New Roman" w:hAnsi="Times New Roman" w:cs="Times New Roman"/>
          <w:sz w:val="28"/>
          <w:szCs w:val="28"/>
        </w:rPr>
        <w:t>iesnie</w:t>
      </w:r>
      <w:r>
        <w:rPr>
          <w:rFonts w:ascii="Times New Roman" w:hAnsi="Times New Roman" w:cs="Times New Roman"/>
          <w:sz w:val="28"/>
          <w:szCs w:val="28"/>
        </w:rPr>
        <w:t>dz</w:t>
      </w:r>
      <w:r w:rsidRPr="00B95FF9">
        <w:rPr>
          <w:rFonts w:ascii="Times New Roman" w:hAnsi="Times New Roman" w:cs="Times New Roman"/>
          <w:sz w:val="28"/>
          <w:szCs w:val="28"/>
        </w:rPr>
        <w:t xml:space="preserve"> izskatīšanai Ministru kabinetā grozījumus likumā </w:t>
      </w:r>
      <w:r>
        <w:rPr>
          <w:rFonts w:ascii="Times New Roman" w:hAnsi="Times New Roman" w:cs="Times New Roman"/>
          <w:sz w:val="28"/>
          <w:szCs w:val="28"/>
        </w:rPr>
        <w:t>”</w:t>
      </w:r>
      <w:r w:rsidRPr="00B95FF9">
        <w:rPr>
          <w:rFonts w:ascii="Times New Roman" w:hAnsi="Times New Roman" w:cs="Times New Roman"/>
          <w:sz w:val="28"/>
          <w:szCs w:val="28"/>
        </w:rPr>
        <w:t>Par palīdzību dzīvokļa jautājumu risināšanā</w:t>
      </w:r>
      <w:r>
        <w:rPr>
          <w:rFonts w:ascii="Times New Roman" w:hAnsi="Times New Roman" w:cs="Times New Roman"/>
          <w:sz w:val="28"/>
          <w:szCs w:val="28"/>
        </w:rPr>
        <w:t xml:space="preserve">” </w:t>
      </w:r>
      <w:r w:rsidRPr="00B95FF9">
        <w:rPr>
          <w:rFonts w:ascii="Times New Roman" w:hAnsi="Times New Roman" w:cs="Times New Roman"/>
          <w:sz w:val="28"/>
          <w:szCs w:val="28"/>
        </w:rPr>
        <w:t>(turpmāk – Palīdzības likums), lai precizētu 27.</w:t>
      </w:r>
      <w:r w:rsidRPr="009611FA">
        <w:rPr>
          <w:rFonts w:ascii="Times New Roman" w:hAnsi="Times New Roman" w:cs="Times New Roman"/>
          <w:sz w:val="28"/>
          <w:szCs w:val="28"/>
          <w:vertAlign w:val="superscript"/>
        </w:rPr>
        <w:t>1</w:t>
      </w:r>
      <w:r w:rsidRPr="00B95FF9">
        <w:rPr>
          <w:rFonts w:ascii="Times New Roman" w:hAnsi="Times New Roman" w:cs="Times New Roman"/>
          <w:sz w:val="28"/>
          <w:szCs w:val="28"/>
        </w:rPr>
        <w:t>panta otrajā daļā ietverto personu loku, kuras var pretendēt uz valsts sniegto palīdzību, daļēji sedzot aizņēmēja neizpildītās parādsaistības attiecībā uz dzīvojamās telpas iegādei vai būvniecībai ņemto aizdevumu.</w:t>
      </w:r>
      <w:r>
        <w:rPr>
          <w:rFonts w:ascii="Times New Roman" w:hAnsi="Times New Roman" w:cs="Times New Roman"/>
          <w:sz w:val="28"/>
          <w:szCs w:val="28"/>
        </w:rPr>
        <w:t xml:space="preserve"> </w:t>
      </w:r>
    </w:p>
    <w:p w14:paraId="25A2CDCE" w14:textId="77777777" w:rsidR="008A5C23" w:rsidRDefault="008A5C23" w:rsidP="008A5C23">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Ekonomikas ministrija sagatavojot grozījumu projektu Palīdzības likumā </w:t>
      </w:r>
      <w:r w:rsidRPr="00CA31DF">
        <w:rPr>
          <w:rFonts w:ascii="Times New Roman" w:hAnsi="Times New Roman" w:cs="Times New Roman"/>
          <w:sz w:val="28"/>
          <w:szCs w:val="28"/>
        </w:rPr>
        <w:t>konstatē</w:t>
      </w:r>
      <w:r>
        <w:rPr>
          <w:rFonts w:ascii="Times New Roman" w:hAnsi="Times New Roman" w:cs="Times New Roman"/>
          <w:sz w:val="28"/>
          <w:szCs w:val="28"/>
        </w:rPr>
        <w:t>ja</w:t>
      </w:r>
      <w:r w:rsidRPr="00CA31DF">
        <w:rPr>
          <w:rFonts w:ascii="Times New Roman" w:hAnsi="Times New Roman" w:cs="Times New Roman"/>
          <w:sz w:val="28"/>
          <w:szCs w:val="28"/>
        </w:rPr>
        <w:t xml:space="preserve">, </w:t>
      </w:r>
      <w:r w:rsidRPr="00B95FF9">
        <w:rPr>
          <w:rFonts w:ascii="Times New Roman" w:hAnsi="Times New Roman" w:cs="Times New Roman"/>
          <w:sz w:val="28"/>
          <w:szCs w:val="28"/>
        </w:rPr>
        <w:t xml:space="preserve">ka </w:t>
      </w:r>
      <w:r>
        <w:rPr>
          <w:rFonts w:ascii="Times New Roman" w:hAnsi="Times New Roman" w:cs="Times New Roman"/>
          <w:sz w:val="28"/>
          <w:szCs w:val="28"/>
        </w:rPr>
        <w:t>Palīdzības likuma 27.</w:t>
      </w:r>
      <w:r w:rsidRPr="00CA31DF">
        <w:rPr>
          <w:rFonts w:ascii="Times New Roman" w:hAnsi="Times New Roman" w:cs="Times New Roman"/>
          <w:sz w:val="28"/>
          <w:szCs w:val="28"/>
          <w:vertAlign w:val="superscript"/>
        </w:rPr>
        <w:t>1</w:t>
      </w:r>
      <w:r>
        <w:rPr>
          <w:rFonts w:ascii="Times New Roman" w:hAnsi="Times New Roman" w:cs="Times New Roman"/>
          <w:sz w:val="28"/>
          <w:szCs w:val="28"/>
        </w:rPr>
        <w:t>panta otrās daļas 1.punkta</w:t>
      </w:r>
      <w:r w:rsidRPr="00B95FF9">
        <w:rPr>
          <w:rFonts w:ascii="Times New Roman" w:hAnsi="Times New Roman" w:cs="Times New Roman"/>
          <w:sz w:val="28"/>
          <w:szCs w:val="28"/>
        </w:rPr>
        <w:t xml:space="preserve"> tiesiskajā sastāvā ietvertā pazīme “bērns” aptver arī bērnu ar invaliditāti, kā arī pilngadīgu personu ar I vai II invaliditātes grupu, kura nav sasniegusi 24 gadu vecumu. </w:t>
      </w:r>
      <w:r>
        <w:rPr>
          <w:rFonts w:ascii="Times New Roman" w:hAnsi="Times New Roman" w:cs="Times New Roman"/>
          <w:sz w:val="28"/>
          <w:szCs w:val="28"/>
        </w:rPr>
        <w:t xml:space="preserve">Ņemot vērā minēto </w:t>
      </w:r>
      <w:r w:rsidRPr="00B95FF9">
        <w:rPr>
          <w:rFonts w:ascii="Times New Roman" w:hAnsi="Times New Roman" w:cs="Times New Roman"/>
          <w:sz w:val="28"/>
          <w:szCs w:val="28"/>
        </w:rPr>
        <w:t xml:space="preserve">Palīdzības likumā </w:t>
      </w:r>
      <w:r>
        <w:rPr>
          <w:rFonts w:ascii="Times New Roman" w:hAnsi="Times New Roman" w:cs="Times New Roman"/>
          <w:sz w:val="28"/>
          <w:szCs w:val="28"/>
        </w:rPr>
        <w:t>ietverto personu loku nav nepieciešams paplašināt un Ministru kabineta uzdevums atzīstams par aktualitāti zaudējušu</w:t>
      </w:r>
      <w:r w:rsidRPr="00B95FF9">
        <w:rPr>
          <w:rFonts w:ascii="Times New Roman" w:hAnsi="Times New Roman" w:cs="Times New Roman"/>
          <w:sz w:val="28"/>
          <w:szCs w:val="28"/>
        </w:rPr>
        <w:t>.</w:t>
      </w:r>
    </w:p>
    <w:p w14:paraId="71BE314C" w14:textId="77777777" w:rsidR="008A5C23" w:rsidRPr="009611FA" w:rsidRDefault="008A5C23" w:rsidP="008A5C23">
      <w:pPr>
        <w:spacing w:after="0"/>
        <w:ind w:firstLine="207"/>
        <w:jc w:val="both"/>
        <w:rPr>
          <w:rFonts w:ascii="Times New Roman" w:hAnsi="Times New Roman" w:cs="Times New Roman"/>
          <w:sz w:val="28"/>
          <w:szCs w:val="28"/>
        </w:rPr>
      </w:pPr>
    </w:p>
    <w:p w14:paraId="28762C2B" w14:textId="77777777" w:rsidR="008A5C23" w:rsidRDefault="008A5C23" w:rsidP="008A5C23">
      <w:pPr>
        <w:pStyle w:val="ListParagraph"/>
        <w:numPr>
          <w:ilvl w:val="0"/>
          <w:numId w:val="1"/>
        </w:numPr>
        <w:spacing w:after="80"/>
        <w:ind w:left="0" w:firstLine="357"/>
        <w:jc w:val="both"/>
        <w:rPr>
          <w:rFonts w:ascii="Times New Roman" w:hAnsi="Times New Roman" w:cs="Times New Roman"/>
          <w:sz w:val="28"/>
          <w:szCs w:val="28"/>
        </w:rPr>
      </w:pPr>
      <w:r>
        <w:rPr>
          <w:rFonts w:ascii="Times New Roman" w:hAnsi="Times New Roman" w:cs="Times New Roman"/>
          <w:b/>
          <w:bCs/>
          <w:sz w:val="28"/>
          <w:szCs w:val="28"/>
        </w:rPr>
        <w:t xml:space="preserve">Saskaņā ar </w:t>
      </w:r>
      <w:r w:rsidRPr="00E52389">
        <w:rPr>
          <w:rFonts w:ascii="Times New Roman" w:hAnsi="Times New Roman" w:cs="Times New Roman"/>
          <w:b/>
          <w:bCs/>
          <w:sz w:val="28"/>
          <w:szCs w:val="28"/>
        </w:rPr>
        <w:t xml:space="preserve">Ministru kabineta 2024.gada 2.aprīļa sēdes </w:t>
      </w:r>
      <w:proofErr w:type="spellStart"/>
      <w:r w:rsidRPr="00E52389">
        <w:rPr>
          <w:rFonts w:ascii="Times New Roman" w:hAnsi="Times New Roman" w:cs="Times New Roman"/>
          <w:b/>
          <w:bCs/>
          <w:sz w:val="28"/>
          <w:szCs w:val="28"/>
        </w:rPr>
        <w:t>protokol</w:t>
      </w:r>
      <w:r>
        <w:rPr>
          <w:rFonts w:ascii="Times New Roman" w:hAnsi="Times New Roman" w:cs="Times New Roman"/>
          <w:b/>
          <w:bCs/>
          <w:sz w:val="28"/>
          <w:szCs w:val="28"/>
        </w:rPr>
        <w:t>lēmuma</w:t>
      </w:r>
      <w:proofErr w:type="spellEnd"/>
      <w:r w:rsidRPr="00E52389">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E52389">
        <w:rPr>
          <w:rFonts w:ascii="Times New Roman" w:hAnsi="Times New Roman" w:cs="Times New Roman"/>
          <w:b/>
          <w:bCs/>
          <w:sz w:val="28"/>
          <w:szCs w:val="28"/>
        </w:rPr>
        <w:t>Nr.14 35.§</w:t>
      </w:r>
      <w:r>
        <w:rPr>
          <w:rFonts w:ascii="Times New Roman" w:hAnsi="Times New Roman" w:cs="Times New Roman"/>
          <w:b/>
          <w:bCs/>
          <w:sz w:val="28"/>
          <w:szCs w:val="28"/>
        </w:rPr>
        <w:t>)</w:t>
      </w:r>
      <w:r w:rsidRPr="00E52389">
        <w:rPr>
          <w:rFonts w:ascii="Times New Roman" w:hAnsi="Times New Roman" w:cs="Times New Roman"/>
          <w:b/>
          <w:bCs/>
          <w:sz w:val="28"/>
          <w:szCs w:val="28"/>
        </w:rPr>
        <w:t xml:space="preserve"> 5.punkt</w:t>
      </w:r>
      <w:r>
        <w:rPr>
          <w:rFonts w:ascii="Times New Roman" w:hAnsi="Times New Roman" w:cs="Times New Roman"/>
          <w:b/>
          <w:bCs/>
          <w:sz w:val="28"/>
          <w:szCs w:val="28"/>
        </w:rPr>
        <w:t>u</w:t>
      </w:r>
      <w:r>
        <w:rPr>
          <w:rFonts w:ascii="Times New Roman" w:hAnsi="Times New Roman" w:cs="Times New Roman"/>
          <w:sz w:val="28"/>
          <w:szCs w:val="28"/>
        </w:rPr>
        <w:t xml:space="preserve"> </w:t>
      </w:r>
      <w:r w:rsidRPr="002118B2">
        <w:rPr>
          <w:rFonts w:ascii="Times New Roman" w:hAnsi="Times New Roman" w:cs="Times New Roman"/>
          <w:sz w:val="28"/>
          <w:szCs w:val="28"/>
        </w:rPr>
        <w:t xml:space="preserve">Ekonomikas ministrijai </w:t>
      </w:r>
      <w:r>
        <w:rPr>
          <w:rFonts w:ascii="Times New Roman" w:hAnsi="Times New Roman" w:cs="Times New Roman"/>
          <w:sz w:val="28"/>
          <w:szCs w:val="28"/>
        </w:rPr>
        <w:t>jā</w:t>
      </w:r>
      <w:r w:rsidRPr="002118B2">
        <w:rPr>
          <w:rFonts w:ascii="Times New Roman" w:hAnsi="Times New Roman" w:cs="Times New Roman"/>
          <w:sz w:val="28"/>
          <w:szCs w:val="28"/>
        </w:rPr>
        <w:t xml:space="preserve">sagatavo un ekonomikas ministram līdz 2026.gada 1.jūnijam noteiktā kārtībā </w:t>
      </w:r>
      <w:r>
        <w:rPr>
          <w:rFonts w:ascii="Times New Roman" w:hAnsi="Times New Roman" w:cs="Times New Roman"/>
          <w:sz w:val="28"/>
          <w:szCs w:val="28"/>
        </w:rPr>
        <w:t>jā</w:t>
      </w:r>
      <w:r w:rsidRPr="002118B2">
        <w:rPr>
          <w:rFonts w:ascii="Times New Roman" w:hAnsi="Times New Roman" w:cs="Times New Roman"/>
          <w:sz w:val="28"/>
          <w:szCs w:val="28"/>
        </w:rPr>
        <w:t>iesnie</w:t>
      </w:r>
      <w:r>
        <w:rPr>
          <w:rFonts w:ascii="Times New Roman" w:hAnsi="Times New Roman" w:cs="Times New Roman"/>
          <w:sz w:val="28"/>
          <w:szCs w:val="28"/>
        </w:rPr>
        <w:t>dz</w:t>
      </w:r>
      <w:r w:rsidRPr="002118B2">
        <w:rPr>
          <w:rFonts w:ascii="Times New Roman" w:hAnsi="Times New Roman" w:cs="Times New Roman"/>
          <w:sz w:val="28"/>
          <w:szCs w:val="28"/>
        </w:rPr>
        <w:t xml:space="preserve"> izskatīšanai Ministru kabinetā informatīvo ziņojumu ar gala ietekmes </w:t>
      </w:r>
      <w:proofErr w:type="spellStart"/>
      <w:r w:rsidRPr="002118B2">
        <w:rPr>
          <w:rFonts w:ascii="Times New Roman" w:hAnsi="Times New Roman" w:cs="Times New Roman"/>
          <w:sz w:val="28"/>
          <w:szCs w:val="28"/>
        </w:rPr>
        <w:t>izvērtējumu</w:t>
      </w:r>
      <w:proofErr w:type="spellEnd"/>
      <w:r w:rsidRPr="002118B2">
        <w:rPr>
          <w:rFonts w:ascii="Times New Roman" w:hAnsi="Times New Roman" w:cs="Times New Roman"/>
          <w:sz w:val="28"/>
          <w:szCs w:val="28"/>
        </w:rPr>
        <w:t xml:space="preserve"> par Rīcības plāna pasākumu īstenošanu.</w:t>
      </w:r>
    </w:p>
    <w:p w14:paraId="58893554" w14:textId="77777777" w:rsidR="008A5C23" w:rsidRDefault="008A5C23" w:rsidP="008A5C23">
      <w:pPr>
        <w:pStyle w:val="ListParagraph"/>
        <w:spacing w:after="0"/>
        <w:ind w:left="0" w:firstLine="709"/>
        <w:jc w:val="both"/>
        <w:rPr>
          <w:rFonts w:ascii="Times New Roman" w:hAnsi="Times New Roman" w:cs="Times New Roman"/>
          <w:sz w:val="28"/>
          <w:szCs w:val="28"/>
        </w:rPr>
      </w:pPr>
      <w:r w:rsidRPr="009611FA">
        <w:rPr>
          <w:rFonts w:ascii="Times New Roman" w:hAnsi="Times New Roman" w:cs="Times New Roman"/>
          <w:sz w:val="28"/>
          <w:szCs w:val="28"/>
        </w:rPr>
        <w:t xml:space="preserve">Informācija par administratīvā sloga mazināšanas rezultātiem iekļauta Ministru kabineta 2026.gada 28.aprīļa sēdē </w:t>
      </w:r>
      <w:r w:rsidRPr="009611FA">
        <w:rPr>
          <w:rFonts w:ascii="Times New Roman" w:hAnsi="Times New Roman" w:cs="Times New Roman"/>
          <w:sz w:val="28"/>
          <w:szCs w:val="28"/>
        </w:rPr>
        <w:t>(prot. Nr. 24 45.§)</w:t>
      </w:r>
      <w:r>
        <w:rPr>
          <w:rFonts w:ascii="Times New Roman" w:hAnsi="Times New Roman" w:cs="Times New Roman"/>
          <w:sz w:val="28"/>
          <w:szCs w:val="28"/>
        </w:rPr>
        <w:t xml:space="preserve"> </w:t>
      </w:r>
      <w:r w:rsidRPr="009611FA">
        <w:rPr>
          <w:rFonts w:ascii="Times New Roman" w:hAnsi="Times New Roman" w:cs="Times New Roman"/>
          <w:sz w:val="28"/>
          <w:szCs w:val="28"/>
        </w:rPr>
        <w:t>izskatītajā Informatīvajā ziņojumā “Par Latvijas ekonomisko attīstību”.</w:t>
      </w:r>
      <w:r>
        <w:rPr>
          <w:rFonts w:ascii="Times New Roman" w:hAnsi="Times New Roman" w:cs="Times New Roman"/>
          <w:sz w:val="28"/>
          <w:szCs w:val="28"/>
        </w:rPr>
        <w:t xml:space="preserve"> Līdz ar to Ministru kabineta uzdevums atzīstams par izpildītu</w:t>
      </w:r>
      <w:r w:rsidRPr="00B95FF9">
        <w:rPr>
          <w:rFonts w:ascii="Times New Roman" w:hAnsi="Times New Roman" w:cs="Times New Roman"/>
          <w:sz w:val="28"/>
          <w:szCs w:val="28"/>
        </w:rPr>
        <w:t>.</w:t>
      </w:r>
    </w:p>
    <w:p w14:paraId="22CFAAD7" w14:textId="77777777" w:rsidR="008A5C23" w:rsidRDefault="008A5C23" w:rsidP="008A5C23">
      <w:pPr>
        <w:pStyle w:val="ListParagraph"/>
        <w:spacing w:after="0"/>
        <w:ind w:left="0" w:firstLine="360"/>
        <w:jc w:val="both"/>
        <w:rPr>
          <w:rFonts w:ascii="Times New Roman" w:hAnsi="Times New Roman" w:cs="Times New Roman"/>
          <w:sz w:val="28"/>
          <w:szCs w:val="28"/>
        </w:rPr>
      </w:pPr>
    </w:p>
    <w:p w14:paraId="13D9ACFC" w14:textId="77777777" w:rsidR="008A5C23" w:rsidRPr="00637F68" w:rsidRDefault="008A5C23" w:rsidP="008A5C23">
      <w:pPr>
        <w:pStyle w:val="ListParagraph"/>
        <w:numPr>
          <w:ilvl w:val="0"/>
          <w:numId w:val="1"/>
        </w:numPr>
        <w:spacing w:after="0"/>
        <w:ind w:left="0" w:firstLine="360"/>
        <w:jc w:val="both"/>
        <w:rPr>
          <w:rFonts w:ascii="Times New Roman" w:hAnsi="Times New Roman" w:cs="Times New Roman"/>
          <w:sz w:val="28"/>
          <w:szCs w:val="28"/>
        </w:rPr>
      </w:pPr>
      <w:r w:rsidRPr="00637F68">
        <w:rPr>
          <w:rFonts w:ascii="Times New Roman" w:hAnsi="Times New Roman" w:cs="Times New Roman"/>
          <w:sz w:val="28"/>
          <w:szCs w:val="28"/>
        </w:rPr>
        <w:t>Ministru kabineta uzdevumi, kas saistīti ar AS “Latvenergo”.</w:t>
      </w:r>
    </w:p>
    <w:p w14:paraId="20CDFFD6" w14:textId="77777777" w:rsidR="008A5C23" w:rsidRDefault="008A5C23" w:rsidP="008A5C23">
      <w:pPr>
        <w:spacing w:after="0"/>
        <w:jc w:val="both"/>
        <w:rPr>
          <w:rFonts w:ascii="Times New Roman" w:hAnsi="Times New Roman" w:cs="Times New Roman"/>
          <w:b/>
          <w:bCs/>
          <w:sz w:val="28"/>
          <w:szCs w:val="28"/>
        </w:rPr>
      </w:pPr>
    </w:p>
    <w:p w14:paraId="19DC88BD" w14:textId="77777777" w:rsidR="008A5C23" w:rsidRPr="00B469B1" w:rsidRDefault="008A5C23" w:rsidP="008A5C23">
      <w:pPr>
        <w:spacing w:after="0"/>
        <w:ind w:firstLine="360"/>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3.1. Saskaņā ar </w:t>
      </w:r>
      <w:r w:rsidRPr="00B469B1">
        <w:rPr>
          <w:rFonts w:ascii="Times New Roman" w:hAnsi="Times New Roman" w:cs="Times New Roman"/>
          <w:b/>
          <w:bCs/>
          <w:sz w:val="28"/>
          <w:szCs w:val="28"/>
        </w:rPr>
        <w:t>Ministru kabineta</w:t>
      </w:r>
      <w:r w:rsidRPr="00B469B1">
        <w:rPr>
          <w:rFonts w:ascii="Times New Roman" w:hAnsi="Times New Roman" w:cs="Times New Roman"/>
          <w:sz w:val="28"/>
          <w:szCs w:val="28"/>
        </w:rPr>
        <w:t xml:space="preserve"> </w:t>
      </w:r>
      <w:r w:rsidRPr="00B469B1">
        <w:rPr>
          <w:rFonts w:ascii="Times New Roman" w:hAnsi="Times New Roman" w:cs="Times New Roman"/>
          <w:b/>
          <w:bCs/>
          <w:sz w:val="28"/>
          <w:szCs w:val="28"/>
        </w:rPr>
        <w:t xml:space="preserve">2024.gada 9.aprīļa sēdes </w:t>
      </w:r>
      <w:proofErr w:type="spellStart"/>
      <w:r w:rsidRPr="00B469B1">
        <w:rPr>
          <w:rFonts w:ascii="Times New Roman" w:hAnsi="Times New Roman" w:cs="Times New Roman"/>
          <w:b/>
          <w:bCs/>
          <w:sz w:val="28"/>
          <w:szCs w:val="28"/>
        </w:rPr>
        <w:t>protokol</w:t>
      </w:r>
      <w:r>
        <w:rPr>
          <w:rFonts w:ascii="Times New Roman" w:hAnsi="Times New Roman" w:cs="Times New Roman"/>
          <w:b/>
          <w:bCs/>
          <w:sz w:val="28"/>
          <w:szCs w:val="28"/>
        </w:rPr>
        <w:t>lēmuma</w:t>
      </w:r>
      <w:proofErr w:type="spellEnd"/>
      <w:r w:rsidRPr="00B469B1">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B469B1">
        <w:rPr>
          <w:rFonts w:ascii="Times New Roman" w:hAnsi="Times New Roman" w:cs="Times New Roman"/>
          <w:b/>
          <w:bCs/>
          <w:sz w:val="28"/>
          <w:szCs w:val="28"/>
        </w:rPr>
        <w:t>Nr.15 70.§</w:t>
      </w:r>
      <w:r>
        <w:rPr>
          <w:rFonts w:ascii="Times New Roman" w:hAnsi="Times New Roman" w:cs="Times New Roman"/>
          <w:b/>
          <w:bCs/>
          <w:sz w:val="28"/>
          <w:szCs w:val="28"/>
        </w:rPr>
        <w:t>)</w:t>
      </w:r>
      <w:r w:rsidRPr="00B469B1">
        <w:rPr>
          <w:rFonts w:ascii="Times New Roman" w:hAnsi="Times New Roman" w:cs="Times New Roman"/>
          <w:b/>
          <w:bCs/>
          <w:sz w:val="28"/>
          <w:szCs w:val="28"/>
        </w:rPr>
        <w:t xml:space="preserve"> 3.1.apakšpunkt</w:t>
      </w:r>
      <w:r>
        <w:rPr>
          <w:rFonts w:ascii="Times New Roman" w:hAnsi="Times New Roman" w:cs="Times New Roman"/>
          <w:b/>
          <w:bCs/>
          <w:sz w:val="28"/>
          <w:szCs w:val="28"/>
        </w:rPr>
        <w:t>u</w:t>
      </w:r>
      <w:r w:rsidRPr="00B469B1">
        <w:rPr>
          <w:rFonts w:ascii="Times New Roman" w:hAnsi="Times New Roman" w:cs="Times New Roman"/>
          <w:sz w:val="28"/>
          <w:szCs w:val="28"/>
        </w:rPr>
        <w:t xml:space="preserve">, lai sekmētu Latvijā ražoto atjaunojamo energoresursu eksportu un palielinātu nodokļu un dividenžu ieņēmumus, Ekonomikas ministrijai AS “Latvenergo”) </w:t>
      </w:r>
      <w:r>
        <w:rPr>
          <w:rFonts w:ascii="Times New Roman" w:hAnsi="Times New Roman" w:cs="Times New Roman"/>
          <w:sz w:val="28"/>
          <w:szCs w:val="28"/>
        </w:rPr>
        <w:t>jā</w:t>
      </w:r>
      <w:r w:rsidRPr="00B469B1">
        <w:rPr>
          <w:rFonts w:ascii="Times New Roman" w:hAnsi="Times New Roman" w:cs="Times New Roman"/>
          <w:sz w:val="28"/>
          <w:szCs w:val="28"/>
        </w:rPr>
        <w:t>izvērtē optimālāko risinājumu AS “Latvenergo” koncerna struktūrai, izskatot iespēju atjaunojamo energoresursu jaudu īpatsvara palielināšanai un nepieciešamo investīciju piesaistei to finansēšanai, apvienot AS “Latvenergo” koncerna ietvaros esošos un plānotos atjaunojamo energoresursu projektus vienā meitas uzņēmumā, un iesniegt Ministru kabinetā attiecīgo ziņojumu.</w:t>
      </w:r>
    </w:p>
    <w:p w14:paraId="3C7685E4" w14:textId="77777777" w:rsidR="008A5C23" w:rsidRDefault="008A5C23" w:rsidP="008A5C23">
      <w:pPr>
        <w:spacing w:after="0"/>
        <w:jc w:val="both"/>
        <w:rPr>
          <w:rFonts w:ascii="Times New Roman" w:hAnsi="Times New Roman" w:cs="Times New Roman"/>
          <w:sz w:val="28"/>
          <w:szCs w:val="28"/>
        </w:rPr>
      </w:pPr>
    </w:p>
    <w:p w14:paraId="29FB3D64" w14:textId="77777777" w:rsidR="008A5C23" w:rsidRPr="00B469B1" w:rsidRDefault="008A5C23" w:rsidP="008A5C23">
      <w:pPr>
        <w:spacing w:after="0"/>
        <w:ind w:firstLine="360"/>
        <w:jc w:val="both"/>
        <w:rPr>
          <w:rFonts w:ascii="Times New Roman" w:hAnsi="Times New Roman" w:cs="Times New Roman"/>
          <w:sz w:val="28"/>
          <w:szCs w:val="28"/>
        </w:rPr>
      </w:pPr>
      <w:r>
        <w:rPr>
          <w:rFonts w:ascii="Times New Roman" w:hAnsi="Times New Roman" w:cs="Times New Roman"/>
          <w:b/>
          <w:bCs/>
          <w:sz w:val="28"/>
          <w:szCs w:val="28"/>
        </w:rPr>
        <w:t xml:space="preserve">3.2. Saskaņā ar </w:t>
      </w:r>
      <w:r w:rsidRPr="00B469B1">
        <w:rPr>
          <w:rFonts w:ascii="Times New Roman" w:hAnsi="Times New Roman" w:cs="Times New Roman"/>
          <w:b/>
          <w:bCs/>
          <w:sz w:val="28"/>
          <w:szCs w:val="28"/>
        </w:rPr>
        <w:t>Ministru kabineta</w:t>
      </w:r>
      <w:r w:rsidRPr="00B469B1">
        <w:rPr>
          <w:rFonts w:ascii="Times New Roman" w:hAnsi="Times New Roman" w:cs="Times New Roman"/>
          <w:sz w:val="28"/>
          <w:szCs w:val="28"/>
        </w:rPr>
        <w:t xml:space="preserve"> </w:t>
      </w:r>
      <w:r w:rsidRPr="00B469B1">
        <w:rPr>
          <w:rFonts w:ascii="Times New Roman" w:hAnsi="Times New Roman" w:cs="Times New Roman"/>
          <w:b/>
          <w:bCs/>
          <w:sz w:val="28"/>
          <w:szCs w:val="28"/>
        </w:rPr>
        <w:t xml:space="preserve">2024.gada 9.aprīļa sēdes </w:t>
      </w:r>
      <w:proofErr w:type="spellStart"/>
      <w:r w:rsidRPr="00B469B1">
        <w:rPr>
          <w:rFonts w:ascii="Times New Roman" w:hAnsi="Times New Roman" w:cs="Times New Roman"/>
          <w:b/>
          <w:bCs/>
          <w:sz w:val="28"/>
          <w:szCs w:val="28"/>
        </w:rPr>
        <w:t>protokol</w:t>
      </w:r>
      <w:r>
        <w:rPr>
          <w:rFonts w:ascii="Times New Roman" w:hAnsi="Times New Roman" w:cs="Times New Roman"/>
          <w:b/>
          <w:bCs/>
          <w:sz w:val="28"/>
          <w:szCs w:val="28"/>
        </w:rPr>
        <w:t>lēmuma</w:t>
      </w:r>
      <w:proofErr w:type="spellEnd"/>
      <w:r w:rsidRPr="00B469B1">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B469B1">
        <w:rPr>
          <w:rFonts w:ascii="Times New Roman" w:hAnsi="Times New Roman" w:cs="Times New Roman"/>
          <w:b/>
          <w:bCs/>
          <w:sz w:val="28"/>
          <w:szCs w:val="28"/>
        </w:rPr>
        <w:t>Nr.15 70.§</w:t>
      </w:r>
      <w:r>
        <w:rPr>
          <w:rFonts w:ascii="Times New Roman" w:hAnsi="Times New Roman" w:cs="Times New Roman"/>
          <w:b/>
          <w:bCs/>
          <w:sz w:val="28"/>
          <w:szCs w:val="28"/>
        </w:rPr>
        <w:t>)</w:t>
      </w:r>
      <w:r w:rsidRPr="00B469B1">
        <w:rPr>
          <w:rFonts w:ascii="Times New Roman" w:hAnsi="Times New Roman" w:cs="Times New Roman"/>
          <w:b/>
          <w:bCs/>
          <w:sz w:val="28"/>
          <w:szCs w:val="28"/>
        </w:rPr>
        <w:t xml:space="preserve"> 3.3.apakšpunkt</w:t>
      </w:r>
      <w:r>
        <w:rPr>
          <w:rFonts w:ascii="Times New Roman" w:hAnsi="Times New Roman" w:cs="Times New Roman"/>
          <w:b/>
          <w:bCs/>
          <w:sz w:val="28"/>
          <w:szCs w:val="28"/>
        </w:rPr>
        <w:t>u</w:t>
      </w:r>
      <w:r w:rsidRPr="00B469B1">
        <w:rPr>
          <w:rFonts w:ascii="Times New Roman" w:hAnsi="Times New Roman" w:cs="Times New Roman"/>
          <w:sz w:val="28"/>
          <w:szCs w:val="28"/>
        </w:rPr>
        <w:t>, lai sekmētu Latvijā ražoto atjaunojamo energoresursu eksportu un palielinātu nodokļu un dividenžu ieņēmumus un īstenotu AS</w:t>
      </w:r>
      <w:r>
        <w:rPr>
          <w:rFonts w:ascii="Times New Roman" w:hAnsi="Times New Roman" w:cs="Times New Roman"/>
          <w:sz w:val="28"/>
          <w:szCs w:val="28"/>
        </w:rPr>
        <w:t> </w:t>
      </w:r>
      <w:r w:rsidRPr="00B469B1">
        <w:rPr>
          <w:rFonts w:ascii="Times New Roman" w:hAnsi="Times New Roman" w:cs="Times New Roman"/>
          <w:sz w:val="28"/>
          <w:szCs w:val="28"/>
        </w:rPr>
        <w:t xml:space="preserve">“Latvenergo” koncerna stratēģijā paredzēto kopējo jauno 2 300 MW AER jaudu uzstādīšanu, Ekonomikas ministrijai atbilstoši Publiskas personas kapitāla daļu un kapitālsabiedrību pārvaldības likuma 28. pantam un Ministru kabineta 2022.gada 25.janvāra noteikumu Nr.72 “Kārtība, kādā tiek prognozēti, noteikti un veikti maksājumi par valsts kapitāla izmantošanu” 6. un 7.punktā noteiktajam </w:t>
      </w:r>
      <w:r>
        <w:rPr>
          <w:rFonts w:ascii="Times New Roman" w:hAnsi="Times New Roman" w:cs="Times New Roman"/>
          <w:sz w:val="28"/>
          <w:szCs w:val="28"/>
        </w:rPr>
        <w:t>jā</w:t>
      </w:r>
      <w:r w:rsidRPr="00B469B1">
        <w:rPr>
          <w:rFonts w:ascii="Times New Roman" w:hAnsi="Times New Roman" w:cs="Times New Roman"/>
          <w:sz w:val="28"/>
          <w:szCs w:val="28"/>
        </w:rPr>
        <w:t xml:space="preserve">sagatavo un </w:t>
      </w:r>
      <w:r>
        <w:rPr>
          <w:rFonts w:ascii="Times New Roman" w:hAnsi="Times New Roman" w:cs="Times New Roman"/>
          <w:sz w:val="28"/>
          <w:szCs w:val="28"/>
        </w:rPr>
        <w:t>jā</w:t>
      </w:r>
      <w:r w:rsidRPr="00B469B1">
        <w:rPr>
          <w:rFonts w:ascii="Times New Roman" w:hAnsi="Times New Roman" w:cs="Times New Roman"/>
          <w:sz w:val="28"/>
          <w:szCs w:val="28"/>
        </w:rPr>
        <w:t>iesnie</w:t>
      </w:r>
      <w:r>
        <w:rPr>
          <w:rFonts w:ascii="Times New Roman" w:hAnsi="Times New Roman" w:cs="Times New Roman"/>
          <w:sz w:val="28"/>
          <w:szCs w:val="28"/>
        </w:rPr>
        <w:t>dz</w:t>
      </w:r>
      <w:r w:rsidRPr="00B469B1">
        <w:rPr>
          <w:rFonts w:ascii="Times New Roman" w:hAnsi="Times New Roman" w:cs="Times New Roman"/>
          <w:sz w:val="28"/>
          <w:szCs w:val="28"/>
        </w:rPr>
        <w:t xml:space="preserve"> izskatīšanai Ministru kabinetā rīkojuma projektu par atļauju AS “Latvenergo” vidēja termiņa darbības stratēģijā  2026.-2030.gadam noteikt AS “Latvenergo” atšķirīgu valsts budžetā iemaksājamo dividenžu apjomu ar 2027.gadu, pielīdzinot AS “Latvenergo” valsts budžetā dividendēs izmaksājamo apmēru Eiropas enerģētikas sektora tirgus dalībnieku vidējam dividenžu izmaksas rādītājam, kā arī pamatojot ar atbilstošiem investīciju projektiem un ilgtermiņa finanšu rādītājiem.</w:t>
      </w:r>
    </w:p>
    <w:p w14:paraId="266EFCB2" w14:textId="77777777" w:rsidR="008A5C23" w:rsidRDefault="008A5C23" w:rsidP="008A5C23">
      <w:pPr>
        <w:spacing w:after="0"/>
        <w:jc w:val="both"/>
        <w:rPr>
          <w:rFonts w:ascii="Times New Roman" w:hAnsi="Times New Roman" w:cs="Times New Roman"/>
          <w:sz w:val="28"/>
          <w:szCs w:val="28"/>
        </w:rPr>
      </w:pPr>
    </w:p>
    <w:p w14:paraId="0AE10A90" w14:textId="77777777" w:rsidR="008A5C23" w:rsidRPr="00B469B1" w:rsidRDefault="008A5C23" w:rsidP="008A5C23">
      <w:pPr>
        <w:spacing w:after="0"/>
        <w:ind w:firstLine="357"/>
        <w:jc w:val="both"/>
        <w:rPr>
          <w:rFonts w:ascii="Times New Roman" w:hAnsi="Times New Roman" w:cs="Times New Roman"/>
          <w:sz w:val="28"/>
          <w:szCs w:val="28"/>
        </w:rPr>
      </w:pPr>
      <w:r>
        <w:rPr>
          <w:rFonts w:ascii="Times New Roman" w:hAnsi="Times New Roman" w:cs="Times New Roman"/>
          <w:b/>
          <w:bCs/>
          <w:sz w:val="28"/>
          <w:szCs w:val="28"/>
        </w:rPr>
        <w:t xml:space="preserve">3.3. Saskaņā ar </w:t>
      </w:r>
      <w:r w:rsidRPr="00B469B1">
        <w:rPr>
          <w:rFonts w:ascii="Times New Roman" w:hAnsi="Times New Roman" w:cs="Times New Roman"/>
          <w:b/>
          <w:bCs/>
          <w:sz w:val="28"/>
          <w:szCs w:val="28"/>
        </w:rPr>
        <w:t xml:space="preserve">Ministru kabineta 2025.gada 2.septembra sēdes </w:t>
      </w:r>
      <w:proofErr w:type="spellStart"/>
      <w:r w:rsidRPr="00B469B1">
        <w:rPr>
          <w:rFonts w:ascii="Times New Roman" w:hAnsi="Times New Roman" w:cs="Times New Roman"/>
          <w:b/>
          <w:bCs/>
          <w:sz w:val="28"/>
          <w:szCs w:val="28"/>
        </w:rPr>
        <w:t>protokol</w:t>
      </w:r>
      <w:r>
        <w:rPr>
          <w:rFonts w:ascii="Times New Roman" w:hAnsi="Times New Roman" w:cs="Times New Roman"/>
          <w:b/>
          <w:bCs/>
          <w:sz w:val="28"/>
          <w:szCs w:val="28"/>
        </w:rPr>
        <w:t>lemum</w:t>
      </w:r>
      <w:r w:rsidRPr="00B469B1">
        <w:rPr>
          <w:rFonts w:ascii="Times New Roman" w:hAnsi="Times New Roman" w:cs="Times New Roman"/>
          <w:b/>
          <w:bCs/>
          <w:sz w:val="28"/>
          <w:szCs w:val="28"/>
        </w:rPr>
        <w:t>a</w:t>
      </w:r>
      <w:proofErr w:type="spellEnd"/>
      <w:r w:rsidRPr="00B469B1">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B469B1">
        <w:rPr>
          <w:rFonts w:ascii="Times New Roman" w:hAnsi="Times New Roman" w:cs="Times New Roman"/>
          <w:b/>
          <w:bCs/>
          <w:sz w:val="28"/>
          <w:szCs w:val="28"/>
        </w:rPr>
        <w:t>Nr.34 31.§</w:t>
      </w:r>
      <w:r>
        <w:rPr>
          <w:rFonts w:ascii="Times New Roman" w:hAnsi="Times New Roman" w:cs="Times New Roman"/>
          <w:b/>
          <w:bCs/>
          <w:sz w:val="28"/>
          <w:szCs w:val="28"/>
        </w:rPr>
        <w:t>)</w:t>
      </w:r>
      <w:r w:rsidRPr="00B469B1">
        <w:rPr>
          <w:rFonts w:ascii="Times New Roman" w:hAnsi="Times New Roman" w:cs="Times New Roman"/>
          <w:b/>
          <w:bCs/>
          <w:sz w:val="28"/>
          <w:szCs w:val="28"/>
        </w:rPr>
        <w:t xml:space="preserve"> 3.punkt</w:t>
      </w:r>
      <w:r>
        <w:rPr>
          <w:rFonts w:ascii="Times New Roman" w:hAnsi="Times New Roman" w:cs="Times New Roman"/>
          <w:b/>
          <w:bCs/>
          <w:sz w:val="28"/>
          <w:szCs w:val="28"/>
        </w:rPr>
        <w:t>u</w:t>
      </w:r>
      <w:r w:rsidRPr="00B469B1">
        <w:rPr>
          <w:rFonts w:ascii="Times New Roman" w:hAnsi="Times New Roman" w:cs="Times New Roman"/>
          <w:sz w:val="28"/>
          <w:szCs w:val="28"/>
        </w:rPr>
        <w:t xml:space="preserve"> Ekonomikas ministrijai </w:t>
      </w:r>
      <w:r>
        <w:rPr>
          <w:rFonts w:ascii="Times New Roman" w:hAnsi="Times New Roman" w:cs="Times New Roman"/>
          <w:sz w:val="28"/>
          <w:szCs w:val="28"/>
        </w:rPr>
        <w:t>jā</w:t>
      </w:r>
      <w:r w:rsidRPr="00B469B1">
        <w:rPr>
          <w:rFonts w:ascii="Times New Roman" w:hAnsi="Times New Roman" w:cs="Times New Roman"/>
          <w:sz w:val="28"/>
          <w:szCs w:val="28"/>
        </w:rPr>
        <w:t xml:space="preserve">sagatavo un līdz 2025.gada 8.septembrim </w:t>
      </w:r>
      <w:r>
        <w:rPr>
          <w:rFonts w:ascii="Times New Roman" w:hAnsi="Times New Roman" w:cs="Times New Roman"/>
          <w:sz w:val="28"/>
          <w:szCs w:val="28"/>
        </w:rPr>
        <w:t>jā</w:t>
      </w:r>
      <w:r w:rsidRPr="00B469B1">
        <w:rPr>
          <w:rFonts w:ascii="Times New Roman" w:hAnsi="Times New Roman" w:cs="Times New Roman"/>
          <w:sz w:val="28"/>
          <w:szCs w:val="28"/>
        </w:rPr>
        <w:t>iesnie</w:t>
      </w:r>
      <w:r>
        <w:rPr>
          <w:rFonts w:ascii="Times New Roman" w:hAnsi="Times New Roman" w:cs="Times New Roman"/>
          <w:sz w:val="28"/>
          <w:szCs w:val="28"/>
        </w:rPr>
        <w:t>dz</w:t>
      </w:r>
      <w:r w:rsidRPr="00B469B1">
        <w:rPr>
          <w:rFonts w:ascii="Times New Roman" w:hAnsi="Times New Roman" w:cs="Times New Roman"/>
          <w:sz w:val="28"/>
          <w:szCs w:val="28"/>
        </w:rPr>
        <w:t xml:space="preserve"> izskatīšanai Ministru kabineta 9.septembra sēdē informatīvo ziņojumu par dividenžu apmēra noteikšanu akciju sabiedrībai “Latvenergo” 2026.–2031. gadā, ņemot vērā plānotās investīcijas, to finansēšanas avotus un ar to saistītos finanšu rādītājus uzņēmumam, kā arī izvērtējot uzņēmuma finanšu situāciju vidējā termiņā.</w:t>
      </w:r>
    </w:p>
    <w:p w14:paraId="765EFE3E" w14:textId="77777777" w:rsidR="008A5C23" w:rsidRPr="00B469B1" w:rsidRDefault="008A5C23" w:rsidP="008A5C23">
      <w:pPr>
        <w:spacing w:after="0"/>
        <w:jc w:val="both"/>
        <w:rPr>
          <w:rFonts w:ascii="Times New Roman" w:hAnsi="Times New Roman" w:cs="Times New Roman"/>
          <w:sz w:val="28"/>
          <w:szCs w:val="28"/>
        </w:rPr>
      </w:pPr>
    </w:p>
    <w:p w14:paraId="354C78C0" w14:textId="77777777" w:rsidR="008A5C23" w:rsidRPr="00813F8F" w:rsidRDefault="008A5C23" w:rsidP="008A5C23">
      <w:pPr>
        <w:pStyle w:val="ListParagraph"/>
        <w:spacing w:after="80"/>
        <w:ind w:left="0" w:firstLine="357"/>
        <w:contextualSpacing w:val="0"/>
        <w:jc w:val="both"/>
        <w:rPr>
          <w:rFonts w:ascii="Times New Roman" w:hAnsi="Times New Roman" w:cs="Times New Roman"/>
          <w:sz w:val="28"/>
          <w:szCs w:val="28"/>
        </w:rPr>
      </w:pPr>
      <w:r w:rsidRPr="00813F8F">
        <w:rPr>
          <w:rFonts w:ascii="Times New Roman" w:hAnsi="Times New Roman" w:cs="Times New Roman"/>
          <w:sz w:val="28"/>
          <w:szCs w:val="28"/>
        </w:rPr>
        <w:t>Lai izpildītu Ministru kabineta  doto</w:t>
      </w:r>
      <w:r>
        <w:rPr>
          <w:rFonts w:ascii="Times New Roman" w:hAnsi="Times New Roman" w:cs="Times New Roman"/>
          <w:sz w:val="28"/>
          <w:szCs w:val="28"/>
        </w:rPr>
        <w:t>s</w:t>
      </w:r>
      <w:r w:rsidRPr="00813F8F">
        <w:rPr>
          <w:rFonts w:ascii="Times New Roman" w:hAnsi="Times New Roman" w:cs="Times New Roman"/>
          <w:sz w:val="28"/>
          <w:szCs w:val="28"/>
        </w:rPr>
        <w:t xml:space="preserve"> uzdevumu</w:t>
      </w:r>
      <w:r>
        <w:rPr>
          <w:rFonts w:ascii="Times New Roman" w:hAnsi="Times New Roman" w:cs="Times New Roman"/>
          <w:sz w:val="28"/>
          <w:szCs w:val="28"/>
        </w:rPr>
        <w:t>s</w:t>
      </w:r>
      <w:r w:rsidRPr="00813F8F">
        <w:rPr>
          <w:rFonts w:ascii="Times New Roman" w:hAnsi="Times New Roman" w:cs="Times New Roman"/>
          <w:sz w:val="28"/>
          <w:szCs w:val="28"/>
        </w:rPr>
        <w:t>, Ekonomikas ministrija sagatavoja un 2025.gada 9.septembrī iesniedza izskatīšanai Ministru kabineta sēdē informatīvo ziņojumu “Par atšķirīgu dividendēs izmaksājamo akciju sabiedrības “Latvenergo” peļņas daļu” (25-TA-2112) un 2025.gada 11.septembrī iesniedza Ministru kabineta rīkojuma projektu “Par atšķirīgu dividendēs izmaksājamo akciju sabiedrības “Latvenergo” peļņas daļu” (24-TA-982).</w:t>
      </w:r>
    </w:p>
    <w:p w14:paraId="51C12AB3" w14:textId="77777777" w:rsidR="008A5C23" w:rsidRPr="00813F8F" w:rsidRDefault="008A5C23" w:rsidP="008A5C23">
      <w:pPr>
        <w:pStyle w:val="ListParagraph"/>
        <w:spacing w:after="80"/>
        <w:ind w:left="0" w:firstLine="357"/>
        <w:contextualSpacing w:val="0"/>
        <w:jc w:val="both"/>
        <w:rPr>
          <w:rFonts w:ascii="Times New Roman" w:hAnsi="Times New Roman" w:cs="Times New Roman"/>
          <w:sz w:val="28"/>
          <w:szCs w:val="28"/>
        </w:rPr>
      </w:pPr>
      <w:r w:rsidRPr="00813F8F">
        <w:rPr>
          <w:rFonts w:ascii="Times New Roman" w:hAnsi="Times New Roman" w:cs="Times New Roman"/>
          <w:sz w:val="28"/>
          <w:szCs w:val="28"/>
        </w:rPr>
        <w:lastRenderedPageBreak/>
        <w:t>Par Ekonomikas ministrijas sagatavoto informatīvā ziņojuma projektu un rīkojuma projektu, tos neizskatot Ministru kabinetā, tika saņemts Ministru prezidentes uzdevums 25-MP-127, kas saistīts ar rīkojuma projektu un Ministru prezidentes uzdevums 25-MP-128, kas saistīts ar informatīvā ziņojuma projektu (turpmāk kopā – Ministru prezidentes uzdevumi). Ar Ministru prezidentes uzdevumiem Ekonomikas ministrijai tiek uzdots:</w:t>
      </w:r>
    </w:p>
    <w:p w14:paraId="7A9003C5" w14:textId="77777777" w:rsidR="008A5C23" w:rsidRPr="00813F8F" w:rsidRDefault="008A5C23" w:rsidP="008A5C23">
      <w:pPr>
        <w:pStyle w:val="ListParagraph"/>
        <w:numPr>
          <w:ilvl w:val="0"/>
          <w:numId w:val="2"/>
        </w:numPr>
        <w:spacing w:after="80"/>
        <w:ind w:left="0" w:firstLine="357"/>
        <w:contextualSpacing w:val="0"/>
        <w:jc w:val="both"/>
        <w:rPr>
          <w:rFonts w:ascii="Times New Roman" w:hAnsi="Times New Roman" w:cs="Times New Roman"/>
          <w:sz w:val="28"/>
          <w:szCs w:val="28"/>
        </w:rPr>
      </w:pPr>
      <w:r w:rsidRPr="00813F8F">
        <w:rPr>
          <w:rFonts w:ascii="Times New Roman" w:hAnsi="Times New Roman" w:cs="Times New Roman"/>
          <w:sz w:val="28"/>
          <w:szCs w:val="28"/>
        </w:rPr>
        <w:t>25-MP-127: Ņemot vērā Ministru kabineta 2025.gada 22.septembra ārkārtas sēdē nolemto (Protokols Nr.38 1.§ 23.3.apakšpunkts) par akciju sabiedrības “Latvenergo” dividenžu apmēru 2026.-2028. gadā, šo rīkojuma projektu un informatīvo ziņojumu (25-TA-2112) virzīt izskatīšanai Ministru kabinetā atbilstoši Ministru kabineta 2022.gada 25.janvāra noteikumu Nr.72 “Kārtība, kādā tiek prognozēti, noteikti un veikti maksājumi par valsts kapitāla izmantošanu” 6. un 7. punktā noteiktajam, proti, Ekonomikas ministrijai kā akciju sabiedrības “Latvenergo” kapitāla daļu turētājai iesniegt Ministru kabineta rīkojuma projektu par atļauju noteikt akciju sabiedrības “Latvenergo” vidēja termiņa darbības stratēģijā atšķirīgu prognozējamo dividendēs izmaksājamo un saņemamo peļņas daļu (procentos no prognozētās pārskata gada peļņas), sākot ar 2029.gadu (par 2028. gada peļņu), pamatojoties uz izstrādāto vidēja termiņa darbības stratēģiju 2027.-2032.gadam, kā arī ņemot vērā iepriekšējā stratēģijas perioda investīciju izpildes statusu, izmantojamos finanšu instrumentus ieplānotajām investīcijām un prognozētos finanšu rādītājus turpmākajiem gadiem.</w:t>
      </w:r>
    </w:p>
    <w:p w14:paraId="01ED883E" w14:textId="77777777" w:rsidR="008A5C23" w:rsidRPr="00813F8F" w:rsidRDefault="008A5C23" w:rsidP="008A5C23">
      <w:pPr>
        <w:pStyle w:val="ListParagraph"/>
        <w:numPr>
          <w:ilvl w:val="0"/>
          <w:numId w:val="2"/>
        </w:numPr>
        <w:spacing w:after="80"/>
        <w:ind w:left="0" w:firstLine="357"/>
        <w:contextualSpacing w:val="0"/>
        <w:jc w:val="both"/>
        <w:rPr>
          <w:rFonts w:ascii="Times New Roman" w:hAnsi="Times New Roman" w:cs="Times New Roman"/>
          <w:sz w:val="28"/>
          <w:szCs w:val="28"/>
        </w:rPr>
      </w:pPr>
      <w:r w:rsidRPr="00813F8F">
        <w:rPr>
          <w:rFonts w:ascii="Times New Roman" w:hAnsi="Times New Roman" w:cs="Times New Roman"/>
          <w:sz w:val="28"/>
          <w:szCs w:val="28"/>
        </w:rPr>
        <w:t>25-MP-128: Ņemot vērā Ministru kabineta 2025.gada 22.septembra ārkārtas sēdē nolemto (Protokols Nr.38 1.§ 23.3.apakšpunkts) par akciju sabiedrības “Latvenergo” dividenžu apmēru 2026.-2028. gadā, šo informatīvo ziņojumu un rīkojuma projektu (25-TA-982) virzīt izskatīšanai Ministru kabinetā atbilstoši Ministru kabineta 2022.gada 25.janvāra noteikumu Nr.72 “Kārtība, kādā tiek prognozēti, noteikti un veikti maksājumi par valsts kapitāla izmantošanu” 6. un 7.punktā noteiktajam, proti, Ekonomikas ministrijai kā akciju sabiedrības “Latvenergo” kapitāla daļu turētājai iesniegt Ministru kabineta rīkojuma projektu par atļauju noteikt akciju sabiedrības “Latvenergo” vidēja termiņa darbības stratēģijā atšķirīgu prognozējamo dividendēs izmaksājamo un saņemamo peļņas daļu (procentos no prognozētās pārskata gada peļņas), sākot ar 2029.gadu (par 2028. gada peļņu), pamatojoties uz izstrādāto vidēja termiņa darbības stratēģiju 2027.-2032. gadam, kā arī ņemot vērā iepriekšējā stratēģijas perioda investīciju izpildes statusu, izmantojamos finanšu instrumentus ieplānotajām investīcijām un prognozētos finanšu rādītājus turpmākajiem gadiem.</w:t>
      </w:r>
    </w:p>
    <w:p w14:paraId="109066C0" w14:textId="77777777" w:rsidR="008A5C23" w:rsidRPr="00813F8F" w:rsidRDefault="008A5C23" w:rsidP="008A5C23">
      <w:pPr>
        <w:spacing w:after="80"/>
        <w:ind w:firstLine="357"/>
        <w:jc w:val="both"/>
        <w:rPr>
          <w:rFonts w:ascii="Times New Roman" w:hAnsi="Times New Roman" w:cs="Times New Roman"/>
          <w:sz w:val="28"/>
          <w:szCs w:val="28"/>
        </w:rPr>
      </w:pPr>
      <w:r w:rsidRPr="00813F8F">
        <w:rPr>
          <w:rFonts w:ascii="Times New Roman" w:hAnsi="Times New Roman" w:cs="Times New Roman"/>
          <w:sz w:val="28"/>
          <w:szCs w:val="28"/>
        </w:rPr>
        <w:t>Ministru prezidentes uzdevumu izpildes termiņš noteikts 2026.gada 31.decembris.</w:t>
      </w:r>
    </w:p>
    <w:p w14:paraId="0EC29E62" w14:textId="77777777" w:rsidR="008A5C23" w:rsidRDefault="008A5C23" w:rsidP="008A5C23">
      <w:pPr>
        <w:spacing w:after="0"/>
        <w:ind w:firstLine="360"/>
        <w:jc w:val="both"/>
        <w:rPr>
          <w:rFonts w:ascii="Times New Roman" w:hAnsi="Times New Roman" w:cs="Times New Roman"/>
          <w:sz w:val="28"/>
          <w:szCs w:val="28"/>
        </w:rPr>
      </w:pPr>
      <w:r w:rsidRPr="00813F8F">
        <w:rPr>
          <w:rFonts w:ascii="Times New Roman" w:hAnsi="Times New Roman" w:cs="Times New Roman"/>
          <w:sz w:val="28"/>
          <w:szCs w:val="28"/>
        </w:rPr>
        <w:lastRenderedPageBreak/>
        <w:t xml:space="preserve">Ņemot vērā minēto, pēc būtības Ministru kabineta dotais uzdevums ir izpildīts un turpmāk ir izpildāmi Ministru prezidentes uzdotie jaunie uzdevumi (25-MP-127 un 25-MP-128). </w:t>
      </w:r>
    </w:p>
    <w:p w14:paraId="5B42DCC8" w14:textId="77777777" w:rsidR="008A5C23" w:rsidRPr="00813F8F" w:rsidRDefault="008A5C23" w:rsidP="008A5C23">
      <w:pPr>
        <w:spacing w:after="0"/>
        <w:ind w:firstLine="360"/>
        <w:jc w:val="both"/>
        <w:rPr>
          <w:rFonts w:ascii="Times New Roman" w:hAnsi="Times New Roman" w:cs="Times New Roman"/>
          <w:sz w:val="28"/>
          <w:szCs w:val="28"/>
        </w:rPr>
      </w:pPr>
    </w:p>
    <w:p w14:paraId="2F1CD3ED" w14:textId="77777777" w:rsidR="008A5C23" w:rsidRDefault="008A5C23" w:rsidP="008A5C23">
      <w:pPr>
        <w:pStyle w:val="ListParagraph"/>
        <w:numPr>
          <w:ilvl w:val="0"/>
          <w:numId w:val="1"/>
        </w:numPr>
        <w:spacing w:after="0"/>
        <w:ind w:left="0" w:firstLine="360"/>
        <w:jc w:val="both"/>
        <w:rPr>
          <w:rFonts w:ascii="Times New Roman" w:hAnsi="Times New Roman" w:cs="Times New Roman"/>
          <w:sz w:val="28"/>
          <w:szCs w:val="28"/>
        </w:rPr>
      </w:pPr>
      <w:r>
        <w:rPr>
          <w:rFonts w:ascii="Times New Roman" w:hAnsi="Times New Roman" w:cs="Times New Roman"/>
          <w:sz w:val="28"/>
          <w:szCs w:val="28"/>
        </w:rPr>
        <w:t xml:space="preserve">Ministru kabineta uzdevumi par </w:t>
      </w:r>
      <w:r w:rsidRPr="00252FA2">
        <w:rPr>
          <w:rFonts w:ascii="Times New Roman" w:hAnsi="Times New Roman" w:cs="Times New Roman"/>
          <w:sz w:val="28"/>
          <w:szCs w:val="28"/>
        </w:rPr>
        <w:t>akciju sabiedrīb</w:t>
      </w:r>
      <w:r>
        <w:rPr>
          <w:rFonts w:ascii="Times New Roman" w:hAnsi="Times New Roman" w:cs="Times New Roman"/>
          <w:sz w:val="28"/>
          <w:szCs w:val="28"/>
        </w:rPr>
        <w:t>as</w:t>
      </w:r>
      <w:r w:rsidRPr="00252FA2">
        <w:rPr>
          <w:rFonts w:ascii="Times New Roman" w:hAnsi="Times New Roman" w:cs="Times New Roman"/>
          <w:sz w:val="28"/>
          <w:szCs w:val="28"/>
        </w:rPr>
        <w:t xml:space="preserve"> “Attīstības finanšu institūcija </w:t>
      </w:r>
      <w:proofErr w:type="spellStart"/>
      <w:r w:rsidRPr="00252FA2">
        <w:rPr>
          <w:rFonts w:ascii="Times New Roman" w:hAnsi="Times New Roman" w:cs="Times New Roman"/>
          <w:sz w:val="28"/>
          <w:szCs w:val="28"/>
        </w:rPr>
        <w:t>Altum</w:t>
      </w:r>
      <w:proofErr w:type="spellEnd"/>
      <w:r w:rsidRPr="00252FA2">
        <w:rPr>
          <w:rFonts w:ascii="Times New Roman" w:hAnsi="Times New Roman" w:cs="Times New Roman"/>
          <w:sz w:val="28"/>
          <w:szCs w:val="28"/>
        </w:rPr>
        <w:t>”</w:t>
      </w:r>
      <w:r>
        <w:rPr>
          <w:rFonts w:ascii="Times New Roman" w:hAnsi="Times New Roman" w:cs="Times New Roman"/>
          <w:sz w:val="28"/>
          <w:szCs w:val="28"/>
        </w:rPr>
        <w:t xml:space="preserve"> </w:t>
      </w:r>
      <w:r w:rsidRPr="00252FA2">
        <w:rPr>
          <w:rFonts w:ascii="Times New Roman" w:hAnsi="Times New Roman" w:cs="Times New Roman"/>
          <w:sz w:val="28"/>
          <w:szCs w:val="28"/>
        </w:rPr>
        <w:t>programmas rādītāju un sagaidāmo zaudējumu novērtējumu</w:t>
      </w:r>
      <w:r>
        <w:rPr>
          <w:rFonts w:ascii="Times New Roman" w:hAnsi="Times New Roman" w:cs="Times New Roman"/>
          <w:sz w:val="28"/>
          <w:szCs w:val="28"/>
        </w:rPr>
        <w:t xml:space="preserve"> iesniegšanu izskatīšanai Ministru kabinetā.</w:t>
      </w:r>
    </w:p>
    <w:p w14:paraId="7FFAFAD1" w14:textId="77777777" w:rsidR="008A5C23" w:rsidRPr="00B555C0" w:rsidRDefault="008A5C23" w:rsidP="008A5C23">
      <w:pPr>
        <w:pStyle w:val="ListParagraph"/>
        <w:spacing w:after="0"/>
        <w:jc w:val="both"/>
        <w:rPr>
          <w:rFonts w:ascii="Times New Roman" w:hAnsi="Times New Roman" w:cs="Times New Roman"/>
          <w:sz w:val="28"/>
          <w:szCs w:val="28"/>
        </w:rPr>
      </w:pPr>
    </w:p>
    <w:p w14:paraId="5A752E51" w14:textId="77777777" w:rsidR="008A5C23" w:rsidRPr="00637F68" w:rsidRDefault="008A5C23" w:rsidP="008A5C23">
      <w:pPr>
        <w:spacing w:after="0"/>
        <w:ind w:firstLine="360"/>
        <w:jc w:val="both"/>
        <w:rPr>
          <w:rFonts w:ascii="Times New Roman" w:hAnsi="Times New Roman" w:cs="Times New Roman"/>
          <w:sz w:val="28"/>
          <w:szCs w:val="28"/>
        </w:rPr>
      </w:pPr>
      <w:r w:rsidRPr="00637F68">
        <w:rPr>
          <w:rFonts w:ascii="Times New Roman" w:hAnsi="Times New Roman" w:cs="Times New Roman"/>
          <w:b/>
          <w:bCs/>
          <w:sz w:val="28"/>
          <w:szCs w:val="28"/>
        </w:rPr>
        <w:t xml:space="preserve">4.1. Saskaņā ar Ministru kabineta 2026.gada 3.februāra sēdes </w:t>
      </w:r>
      <w:proofErr w:type="spellStart"/>
      <w:r w:rsidRPr="00637F68">
        <w:rPr>
          <w:rFonts w:ascii="Times New Roman" w:hAnsi="Times New Roman" w:cs="Times New Roman"/>
          <w:b/>
          <w:bCs/>
          <w:sz w:val="28"/>
          <w:szCs w:val="28"/>
        </w:rPr>
        <w:t>protokollēmuma</w:t>
      </w:r>
      <w:proofErr w:type="spellEnd"/>
      <w:r w:rsidRPr="00637F68">
        <w:rPr>
          <w:rFonts w:ascii="Times New Roman" w:hAnsi="Times New Roman" w:cs="Times New Roman"/>
          <w:b/>
          <w:bCs/>
          <w:sz w:val="28"/>
          <w:szCs w:val="28"/>
        </w:rPr>
        <w:t xml:space="preserve"> (Prot.Nr.5 19.§) 3.punktu</w:t>
      </w:r>
      <w:r w:rsidRPr="00637F68">
        <w:rPr>
          <w:rFonts w:ascii="Times New Roman" w:hAnsi="Times New Roman" w:cs="Times New Roman"/>
          <w:sz w:val="28"/>
          <w:szCs w:val="28"/>
        </w:rPr>
        <w:t xml:space="preserve"> Ekonomikas ministrijai sadarbībā ar akciju sabiedrību “Attīstības finanšu institūcija </w:t>
      </w:r>
      <w:proofErr w:type="spellStart"/>
      <w:r w:rsidRPr="00637F68">
        <w:rPr>
          <w:rFonts w:ascii="Times New Roman" w:hAnsi="Times New Roman" w:cs="Times New Roman"/>
          <w:sz w:val="28"/>
          <w:szCs w:val="28"/>
        </w:rPr>
        <w:t>Altum</w:t>
      </w:r>
      <w:proofErr w:type="spellEnd"/>
      <w:r w:rsidRPr="00637F68">
        <w:rPr>
          <w:rFonts w:ascii="Times New Roman" w:hAnsi="Times New Roman" w:cs="Times New Roman"/>
          <w:sz w:val="28"/>
          <w:szCs w:val="28"/>
        </w:rPr>
        <w:t>” jāsagatavo un ekonomikas ministram līdz 2026. gada 14. aprīlim jāiesniedz izskatīšanai Ministru kabinetā programmas rādītāju un sagaidāmo zaudējumu novērtējumu saskaņā ar Attīstības finanšu institūcijas likuma 12.panta trešās daļas prasībām.</w:t>
      </w:r>
    </w:p>
    <w:p w14:paraId="5C7EC625" w14:textId="77777777" w:rsidR="008A5C23" w:rsidRDefault="008A5C23" w:rsidP="008A5C23">
      <w:pPr>
        <w:spacing w:after="0"/>
        <w:jc w:val="both"/>
        <w:rPr>
          <w:rFonts w:ascii="Times New Roman" w:hAnsi="Times New Roman" w:cs="Times New Roman"/>
          <w:sz w:val="28"/>
          <w:szCs w:val="28"/>
        </w:rPr>
      </w:pPr>
    </w:p>
    <w:p w14:paraId="068468CA" w14:textId="77777777" w:rsidR="008A5C23" w:rsidRPr="00637F68" w:rsidRDefault="008A5C23" w:rsidP="008A5C23">
      <w:pPr>
        <w:spacing w:after="0"/>
        <w:ind w:firstLine="360"/>
        <w:jc w:val="both"/>
        <w:rPr>
          <w:rFonts w:ascii="Times New Roman" w:hAnsi="Times New Roman" w:cs="Times New Roman"/>
          <w:sz w:val="28"/>
          <w:szCs w:val="28"/>
        </w:rPr>
      </w:pPr>
      <w:r w:rsidRPr="00637F68">
        <w:rPr>
          <w:rFonts w:ascii="Times New Roman" w:hAnsi="Times New Roman" w:cs="Times New Roman"/>
          <w:sz w:val="28"/>
          <w:szCs w:val="28"/>
        </w:rPr>
        <w:t xml:space="preserve">4.2. </w:t>
      </w:r>
      <w:r w:rsidRPr="00637F68">
        <w:rPr>
          <w:rFonts w:ascii="Times New Roman" w:hAnsi="Times New Roman" w:cs="Times New Roman"/>
          <w:b/>
          <w:bCs/>
          <w:sz w:val="28"/>
          <w:szCs w:val="28"/>
        </w:rPr>
        <w:t xml:space="preserve">Saskaņā ar Ministru kabineta 2026.gada 14.aprīļa sēdes </w:t>
      </w:r>
      <w:proofErr w:type="spellStart"/>
      <w:r w:rsidRPr="00637F68">
        <w:rPr>
          <w:rFonts w:ascii="Times New Roman" w:hAnsi="Times New Roman" w:cs="Times New Roman"/>
          <w:b/>
          <w:bCs/>
          <w:sz w:val="28"/>
          <w:szCs w:val="28"/>
        </w:rPr>
        <w:t>protokollēmuma</w:t>
      </w:r>
      <w:proofErr w:type="spellEnd"/>
      <w:r w:rsidRPr="00637F68">
        <w:rPr>
          <w:rFonts w:ascii="Times New Roman" w:hAnsi="Times New Roman" w:cs="Times New Roman"/>
          <w:b/>
          <w:bCs/>
          <w:sz w:val="28"/>
          <w:szCs w:val="28"/>
        </w:rPr>
        <w:t xml:space="preserve"> (Prot.Nr.20 1.§) 3.punktu</w:t>
      </w:r>
      <w:r w:rsidRPr="00637F68">
        <w:rPr>
          <w:rFonts w:ascii="Times New Roman" w:hAnsi="Times New Roman" w:cs="Times New Roman"/>
          <w:sz w:val="28"/>
          <w:szCs w:val="28"/>
        </w:rPr>
        <w:t xml:space="preserve"> Ekonomikas ministrijai sadarbībā ar akciju sabiedrību “Attīstības finanšu institūcija </w:t>
      </w:r>
      <w:proofErr w:type="spellStart"/>
      <w:r w:rsidRPr="00637F68">
        <w:rPr>
          <w:rFonts w:ascii="Times New Roman" w:hAnsi="Times New Roman" w:cs="Times New Roman"/>
          <w:sz w:val="28"/>
          <w:szCs w:val="28"/>
        </w:rPr>
        <w:t>Altum</w:t>
      </w:r>
      <w:proofErr w:type="spellEnd"/>
      <w:r w:rsidRPr="00637F68">
        <w:rPr>
          <w:rFonts w:ascii="Times New Roman" w:hAnsi="Times New Roman" w:cs="Times New Roman"/>
          <w:sz w:val="28"/>
          <w:szCs w:val="28"/>
        </w:rPr>
        <w:t>” jāsagatavo un ekonomikas ministram līdz 2026.gada 16.jūnijam jāiesniedz izskatīšanai Ministru kabinetā programmas rādītāju un sagaidāmo zaudējumu novērtējumu saskaņā ar Attīstības finanšu institūcijas likuma 12. panta trešās daļas prasībām.</w:t>
      </w:r>
    </w:p>
    <w:p w14:paraId="20B4BDB7" w14:textId="77777777" w:rsidR="008A5C23" w:rsidRDefault="008A5C23" w:rsidP="008A5C23">
      <w:pPr>
        <w:spacing w:after="0"/>
        <w:ind w:left="360"/>
        <w:jc w:val="both"/>
        <w:rPr>
          <w:rFonts w:ascii="Times New Roman" w:hAnsi="Times New Roman" w:cs="Times New Roman"/>
          <w:sz w:val="28"/>
          <w:szCs w:val="28"/>
        </w:rPr>
      </w:pPr>
    </w:p>
    <w:p w14:paraId="50DECF06" w14:textId="77777777" w:rsidR="008A5C23" w:rsidRPr="00637F68" w:rsidRDefault="008A5C23" w:rsidP="008A5C23">
      <w:pPr>
        <w:spacing w:after="0"/>
        <w:ind w:firstLine="360"/>
        <w:jc w:val="both"/>
        <w:rPr>
          <w:rFonts w:ascii="Times New Roman" w:hAnsi="Times New Roman" w:cs="Times New Roman"/>
          <w:sz w:val="28"/>
          <w:szCs w:val="28"/>
        </w:rPr>
      </w:pPr>
      <w:r w:rsidRPr="00637F68">
        <w:rPr>
          <w:rFonts w:ascii="Times New Roman" w:hAnsi="Times New Roman" w:cs="Times New Roman"/>
          <w:sz w:val="28"/>
          <w:szCs w:val="28"/>
        </w:rPr>
        <w:t xml:space="preserve">4.3. </w:t>
      </w:r>
      <w:r w:rsidRPr="00637F68">
        <w:rPr>
          <w:rFonts w:ascii="Times New Roman" w:hAnsi="Times New Roman" w:cs="Times New Roman"/>
          <w:b/>
          <w:bCs/>
          <w:sz w:val="28"/>
          <w:szCs w:val="28"/>
        </w:rPr>
        <w:t xml:space="preserve">Saskaņā ar Ministru kabineta 2026.gada 19.maija sēdes </w:t>
      </w:r>
      <w:proofErr w:type="spellStart"/>
      <w:r w:rsidRPr="00637F68">
        <w:rPr>
          <w:rFonts w:ascii="Times New Roman" w:hAnsi="Times New Roman" w:cs="Times New Roman"/>
          <w:b/>
          <w:bCs/>
          <w:sz w:val="28"/>
          <w:szCs w:val="28"/>
        </w:rPr>
        <w:t>protokollēmuma</w:t>
      </w:r>
      <w:proofErr w:type="spellEnd"/>
      <w:r w:rsidRPr="00637F68">
        <w:rPr>
          <w:rFonts w:ascii="Times New Roman" w:hAnsi="Times New Roman" w:cs="Times New Roman"/>
          <w:b/>
          <w:bCs/>
          <w:sz w:val="28"/>
          <w:szCs w:val="28"/>
        </w:rPr>
        <w:t xml:space="preserve"> (Prot.Nr.28 16.§) 3.punktu</w:t>
      </w:r>
      <w:r w:rsidRPr="00637F68">
        <w:rPr>
          <w:rFonts w:ascii="Times New Roman" w:hAnsi="Times New Roman" w:cs="Times New Roman"/>
          <w:sz w:val="28"/>
          <w:szCs w:val="28"/>
        </w:rPr>
        <w:t xml:space="preserve"> Ekonomikas ministrijai sadarbībā ar akciju sabiedrību “Attīstības finanšu institūcija </w:t>
      </w:r>
      <w:proofErr w:type="spellStart"/>
      <w:r w:rsidRPr="00637F68">
        <w:rPr>
          <w:rFonts w:ascii="Times New Roman" w:hAnsi="Times New Roman" w:cs="Times New Roman"/>
          <w:sz w:val="28"/>
          <w:szCs w:val="28"/>
        </w:rPr>
        <w:t>Altum</w:t>
      </w:r>
      <w:proofErr w:type="spellEnd"/>
      <w:r w:rsidRPr="00637F68">
        <w:rPr>
          <w:rFonts w:ascii="Times New Roman" w:hAnsi="Times New Roman" w:cs="Times New Roman"/>
          <w:sz w:val="28"/>
          <w:szCs w:val="28"/>
        </w:rPr>
        <w:t>” jāizstrādā un ekonomikas ministram mēneša laikā no noteikumu spēkā stāšanās jāiesniedz noteiktā kārtībā izskatīšanai Ministru kabinetā programmas rādītāju un sagaidāmo zaudējumu novērtējumu saskaņā ar Attīstības finanšu institūcijas likuma 12.panta trešo daļu.</w:t>
      </w:r>
    </w:p>
    <w:p w14:paraId="0EB90634" w14:textId="77777777" w:rsidR="008A5C23" w:rsidRPr="00B555C0" w:rsidRDefault="008A5C23" w:rsidP="008A5C23">
      <w:pPr>
        <w:spacing w:after="0"/>
        <w:jc w:val="both"/>
        <w:rPr>
          <w:rFonts w:ascii="Times New Roman" w:hAnsi="Times New Roman" w:cs="Times New Roman"/>
          <w:sz w:val="28"/>
          <w:szCs w:val="28"/>
        </w:rPr>
      </w:pPr>
    </w:p>
    <w:p w14:paraId="6B2FB761" w14:textId="77777777" w:rsidR="008A5C23" w:rsidRDefault="008A5C23" w:rsidP="008A5C23">
      <w:pPr>
        <w:pStyle w:val="ListParagraph"/>
        <w:spacing w:after="0"/>
        <w:ind w:left="0" w:firstLine="357"/>
        <w:jc w:val="both"/>
        <w:rPr>
          <w:rFonts w:ascii="Times New Roman" w:hAnsi="Times New Roman" w:cs="Times New Roman"/>
          <w:sz w:val="28"/>
          <w:szCs w:val="28"/>
        </w:rPr>
      </w:pPr>
      <w:r w:rsidRPr="00252FA2">
        <w:rPr>
          <w:rFonts w:ascii="Times New Roman" w:hAnsi="Times New Roman" w:cs="Times New Roman"/>
          <w:sz w:val="28"/>
          <w:szCs w:val="28"/>
        </w:rPr>
        <w:t xml:space="preserve">Ņemot vērā, ka </w:t>
      </w:r>
      <w:r>
        <w:rPr>
          <w:rFonts w:ascii="Times New Roman" w:hAnsi="Times New Roman" w:cs="Times New Roman"/>
          <w:sz w:val="28"/>
          <w:szCs w:val="28"/>
        </w:rPr>
        <w:t xml:space="preserve">atbilstoši </w:t>
      </w:r>
      <w:r w:rsidRPr="00252FA2">
        <w:rPr>
          <w:rFonts w:ascii="Times New Roman" w:hAnsi="Times New Roman" w:cs="Times New Roman"/>
          <w:sz w:val="28"/>
          <w:szCs w:val="28"/>
        </w:rPr>
        <w:t>Attīstības finanšu institūcijas likuma 12.panta treš</w:t>
      </w:r>
      <w:r>
        <w:rPr>
          <w:rFonts w:ascii="Times New Roman" w:hAnsi="Times New Roman" w:cs="Times New Roman"/>
          <w:sz w:val="28"/>
          <w:szCs w:val="28"/>
        </w:rPr>
        <w:t>ajai</w:t>
      </w:r>
      <w:r w:rsidRPr="00252FA2">
        <w:rPr>
          <w:rFonts w:ascii="Times New Roman" w:hAnsi="Times New Roman" w:cs="Times New Roman"/>
          <w:sz w:val="28"/>
          <w:szCs w:val="28"/>
        </w:rPr>
        <w:t xml:space="preserve"> daļa</w:t>
      </w:r>
      <w:r>
        <w:rPr>
          <w:rFonts w:ascii="Times New Roman" w:hAnsi="Times New Roman" w:cs="Times New Roman"/>
          <w:sz w:val="28"/>
          <w:szCs w:val="28"/>
        </w:rPr>
        <w:t>i</w:t>
      </w:r>
      <w:r w:rsidRPr="00252FA2">
        <w:rPr>
          <w:rFonts w:ascii="Times New Roman" w:hAnsi="Times New Roman" w:cs="Times New Roman"/>
          <w:sz w:val="28"/>
          <w:szCs w:val="28"/>
        </w:rPr>
        <w:t xml:space="preserve"> programmas rādītāju un sagaidāmo zaudējumu novērtējumu skata Attīstības finanšu institūcija, uzdevums ir atzīstams par aktualitāti zaudējušu.</w:t>
      </w:r>
    </w:p>
    <w:p w14:paraId="209AF0D0" w14:textId="77777777" w:rsidR="008A5C23" w:rsidRPr="00252FA2" w:rsidRDefault="008A5C23" w:rsidP="008A5C23">
      <w:pPr>
        <w:pStyle w:val="ListParagraph"/>
        <w:spacing w:after="0"/>
        <w:ind w:firstLine="720"/>
        <w:jc w:val="both"/>
        <w:rPr>
          <w:rFonts w:ascii="Times New Roman" w:hAnsi="Times New Roman" w:cs="Times New Roman"/>
          <w:sz w:val="28"/>
          <w:szCs w:val="28"/>
        </w:rPr>
      </w:pPr>
    </w:p>
    <w:p w14:paraId="731516AE" w14:textId="77777777" w:rsidR="008A5C23" w:rsidRPr="00252FA2" w:rsidRDefault="008A5C23" w:rsidP="008A5C23">
      <w:pPr>
        <w:pStyle w:val="ListParagraph"/>
        <w:numPr>
          <w:ilvl w:val="0"/>
          <w:numId w:val="1"/>
        </w:numPr>
        <w:spacing w:after="80"/>
        <w:ind w:left="0" w:firstLine="357"/>
        <w:contextualSpacing w:val="0"/>
        <w:jc w:val="both"/>
        <w:rPr>
          <w:rFonts w:ascii="Times New Roman" w:hAnsi="Times New Roman" w:cs="Times New Roman"/>
          <w:sz w:val="28"/>
          <w:szCs w:val="28"/>
        </w:rPr>
      </w:pPr>
      <w:r>
        <w:rPr>
          <w:rFonts w:ascii="Times New Roman" w:hAnsi="Times New Roman" w:cs="Times New Roman"/>
          <w:b/>
          <w:bCs/>
          <w:sz w:val="28"/>
          <w:szCs w:val="28"/>
        </w:rPr>
        <w:t xml:space="preserve">Saskaņā ar </w:t>
      </w:r>
      <w:r w:rsidRPr="00252FA2">
        <w:rPr>
          <w:rFonts w:ascii="Times New Roman" w:hAnsi="Times New Roman" w:cs="Times New Roman"/>
          <w:b/>
          <w:bCs/>
          <w:sz w:val="28"/>
          <w:szCs w:val="28"/>
        </w:rPr>
        <w:t xml:space="preserve">Ministru kabineta 2026.gada 3.marta sēdes </w:t>
      </w:r>
      <w:proofErr w:type="spellStart"/>
      <w:r w:rsidRPr="00252FA2">
        <w:rPr>
          <w:rFonts w:ascii="Times New Roman" w:hAnsi="Times New Roman" w:cs="Times New Roman"/>
          <w:b/>
          <w:bCs/>
          <w:sz w:val="28"/>
          <w:szCs w:val="28"/>
        </w:rPr>
        <w:t>protokol</w:t>
      </w:r>
      <w:r>
        <w:rPr>
          <w:rFonts w:ascii="Times New Roman" w:hAnsi="Times New Roman" w:cs="Times New Roman"/>
          <w:b/>
          <w:bCs/>
          <w:sz w:val="28"/>
          <w:szCs w:val="28"/>
        </w:rPr>
        <w:t>lēmum</w:t>
      </w:r>
      <w:r w:rsidRPr="00252FA2">
        <w:rPr>
          <w:rFonts w:ascii="Times New Roman" w:hAnsi="Times New Roman" w:cs="Times New Roman"/>
          <w:b/>
          <w:bCs/>
          <w:sz w:val="28"/>
          <w:szCs w:val="28"/>
        </w:rPr>
        <w:t>a</w:t>
      </w:r>
      <w:proofErr w:type="spellEnd"/>
      <w:r w:rsidRPr="00252FA2">
        <w:rPr>
          <w:rFonts w:ascii="Times New Roman" w:hAnsi="Times New Roman" w:cs="Times New Roman"/>
          <w:b/>
          <w:bCs/>
          <w:sz w:val="28"/>
          <w:szCs w:val="28"/>
        </w:rPr>
        <w:t xml:space="preserve"> </w:t>
      </w:r>
      <w:r>
        <w:rPr>
          <w:rFonts w:ascii="Times New Roman" w:hAnsi="Times New Roman" w:cs="Times New Roman"/>
          <w:b/>
          <w:bCs/>
          <w:sz w:val="28"/>
          <w:szCs w:val="28"/>
        </w:rPr>
        <w:t>(Prot.</w:t>
      </w:r>
      <w:r w:rsidRPr="00252FA2">
        <w:rPr>
          <w:rFonts w:ascii="Times New Roman" w:hAnsi="Times New Roman" w:cs="Times New Roman"/>
          <w:b/>
          <w:bCs/>
          <w:sz w:val="28"/>
          <w:szCs w:val="28"/>
        </w:rPr>
        <w:t>Nr.11 64.§</w:t>
      </w:r>
      <w:r>
        <w:rPr>
          <w:rFonts w:ascii="Times New Roman" w:hAnsi="Times New Roman" w:cs="Times New Roman"/>
          <w:b/>
          <w:bCs/>
          <w:sz w:val="28"/>
          <w:szCs w:val="28"/>
        </w:rPr>
        <w:t>)</w:t>
      </w:r>
      <w:r w:rsidRPr="00252FA2">
        <w:rPr>
          <w:rFonts w:ascii="Times New Roman" w:hAnsi="Times New Roman" w:cs="Times New Roman"/>
          <w:b/>
          <w:bCs/>
          <w:sz w:val="28"/>
          <w:szCs w:val="28"/>
        </w:rPr>
        <w:t xml:space="preserve"> 4.punkt</w:t>
      </w:r>
      <w:r>
        <w:rPr>
          <w:rFonts w:ascii="Times New Roman" w:hAnsi="Times New Roman" w:cs="Times New Roman"/>
          <w:b/>
          <w:bCs/>
          <w:sz w:val="28"/>
          <w:szCs w:val="28"/>
        </w:rPr>
        <w:t>u</w:t>
      </w:r>
      <w:r w:rsidRPr="00252FA2">
        <w:rPr>
          <w:rFonts w:ascii="Times New Roman" w:hAnsi="Times New Roman" w:cs="Times New Roman"/>
          <w:sz w:val="28"/>
          <w:szCs w:val="28"/>
        </w:rPr>
        <w:t xml:space="preserve"> Ekonomikas ministrijai </w:t>
      </w:r>
      <w:r>
        <w:rPr>
          <w:rFonts w:ascii="Times New Roman" w:hAnsi="Times New Roman" w:cs="Times New Roman"/>
          <w:sz w:val="28"/>
          <w:szCs w:val="28"/>
        </w:rPr>
        <w:t>jā</w:t>
      </w:r>
      <w:r w:rsidRPr="00252FA2">
        <w:rPr>
          <w:rFonts w:ascii="Times New Roman" w:hAnsi="Times New Roman" w:cs="Times New Roman"/>
          <w:sz w:val="28"/>
          <w:szCs w:val="28"/>
        </w:rPr>
        <w:t xml:space="preserve">sagatavo un ekonomikas ministram līdz 2026.gada 31.maijam noteiktā kārtībā </w:t>
      </w:r>
      <w:r>
        <w:rPr>
          <w:rFonts w:ascii="Times New Roman" w:hAnsi="Times New Roman" w:cs="Times New Roman"/>
          <w:sz w:val="28"/>
          <w:szCs w:val="28"/>
        </w:rPr>
        <w:t>jā</w:t>
      </w:r>
      <w:r w:rsidRPr="00252FA2">
        <w:rPr>
          <w:rFonts w:ascii="Times New Roman" w:hAnsi="Times New Roman" w:cs="Times New Roman"/>
          <w:sz w:val="28"/>
          <w:szCs w:val="28"/>
        </w:rPr>
        <w:t>iesnie</w:t>
      </w:r>
      <w:r>
        <w:rPr>
          <w:rFonts w:ascii="Times New Roman" w:hAnsi="Times New Roman" w:cs="Times New Roman"/>
          <w:sz w:val="28"/>
          <w:szCs w:val="28"/>
        </w:rPr>
        <w:t>dz</w:t>
      </w:r>
      <w:r w:rsidRPr="00252FA2">
        <w:rPr>
          <w:rFonts w:ascii="Times New Roman" w:hAnsi="Times New Roman" w:cs="Times New Roman"/>
          <w:sz w:val="28"/>
          <w:szCs w:val="28"/>
        </w:rPr>
        <w:t xml:space="preserve"> izskatīšanai Ministru kabineta sēdē grozījumus Ministru kabineta 2010.gada 12.maija noteikumos Nr. 440 “Noteikumi par tirdzniecības veidiem, kas saskaņojami ar pašvaldību, un tirdzniecības organizēšanas kārtību”, kuros </w:t>
      </w:r>
      <w:r w:rsidRPr="00252FA2">
        <w:rPr>
          <w:rFonts w:ascii="Times New Roman" w:hAnsi="Times New Roman" w:cs="Times New Roman"/>
          <w:sz w:val="28"/>
          <w:szCs w:val="28"/>
        </w:rPr>
        <w:lastRenderedPageBreak/>
        <w:t>paredzēt atteikšanos no pašvaldības atļaujas ielu tirdzniecībai gadījumos, kad tirdzniecība notiek privātīpašumā.</w:t>
      </w:r>
    </w:p>
    <w:p w14:paraId="0B13F71E" w14:textId="77777777" w:rsidR="008A5C23" w:rsidRPr="00637F68" w:rsidRDefault="008A5C23" w:rsidP="008A5C23">
      <w:pPr>
        <w:spacing w:after="0"/>
        <w:ind w:firstLine="357"/>
        <w:jc w:val="both"/>
        <w:rPr>
          <w:rFonts w:ascii="Times New Roman" w:hAnsi="Times New Roman" w:cs="Times New Roman"/>
          <w:sz w:val="28"/>
          <w:szCs w:val="28"/>
        </w:rPr>
      </w:pPr>
      <w:r w:rsidRPr="00637F68">
        <w:rPr>
          <w:rFonts w:ascii="Times New Roman" w:hAnsi="Times New Roman" w:cs="Times New Roman"/>
          <w:sz w:val="28"/>
          <w:szCs w:val="28"/>
        </w:rPr>
        <w:t xml:space="preserve">Papildus minētajam Ministru kabineta </w:t>
      </w:r>
      <w:proofErr w:type="spellStart"/>
      <w:r w:rsidRPr="00637F68">
        <w:rPr>
          <w:rFonts w:ascii="Times New Roman" w:hAnsi="Times New Roman" w:cs="Times New Roman"/>
          <w:sz w:val="28"/>
          <w:szCs w:val="28"/>
        </w:rPr>
        <w:t>protokollēmuma</w:t>
      </w:r>
      <w:proofErr w:type="spellEnd"/>
      <w:r w:rsidRPr="00637F68">
        <w:rPr>
          <w:rFonts w:ascii="Times New Roman" w:hAnsi="Times New Roman" w:cs="Times New Roman"/>
          <w:sz w:val="28"/>
          <w:szCs w:val="28"/>
        </w:rPr>
        <w:t xml:space="preserve"> uzdevumam, arī Rīcības plāns tirdzniecības nozares atbalstam (25-TA-3074, uz 2026.gada 11.jūniju vēl nav iesniegts Ministru kabinetā) paredz uzdevumu Ekonomikas ministrijai izstrādāt grozījumus Ministru kabineta 2010.gada 12.maija noteikumos Nr. 440 “Noteikumi par tirdzniecības veidiem, kas saskaņojami ar pašvaldību, un tirdzniecības organizēšanas kārtību”. Lai nodrošinātu efektīvu normatīvā regulējuma izstrādi un izvairītos no secīgas vairākkārtējas vienu un to pašu Ministru kabineta noteikumu grozīšanas, Ekonomikas ministrija izstrādāja vienotu grozījumu projektu, kurā ietvertas noteikto uzdevumu izpildei nepieciešamās izmaiņas. Šobrīd Ministru kabineta noteikumu projekts (26-TA-792) ir saskaņošanas procesā Vienotajā tiesību aktu projektu izstrādes un saskaņošanas portālā, bet tā tālākā virzība atkarīga no Ministru kabineta lēmuma par Rīcības plānu tirdzniecības nozares atbalstam (25-TA-3074). Līdz ar to Ministru kabineta dotais uzdevums atzīstams par aktualitāti zaudējušu.</w:t>
      </w:r>
    </w:p>
    <w:p w14:paraId="17FBEE93" w14:textId="77777777" w:rsidR="008A5C23" w:rsidRPr="00205863" w:rsidRDefault="008A5C23" w:rsidP="008A5C23">
      <w:pPr>
        <w:pStyle w:val="ListParagraph"/>
        <w:spacing w:after="0"/>
        <w:ind w:firstLine="720"/>
        <w:jc w:val="both"/>
        <w:rPr>
          <w:rFonts w:ascii="Times New Roman" w:hAnsi="Times New Roman" w:cs="Times New Roman"/>
          <w:color w:val="FF0000"/>
          <w:sz w:val="28"/>
          <w:szCs w:val="28"/>
        </w:rPr>
      </w:pPr>
    </w:p>
    <w:p w14:paraId="36FC4B7A" w14:textId="77777777" w:rsidR="008A5C23" w:rsidRPr="0050776D" w:rsidRDefault="008A5C23" w:rsidP="008A5C23">
      <w:pPr>
        <w:spacing w:after="0"/>
        <w:ind w:firstLine="720"/>
        <w:jc w:val="both"/>
        <w:rPr>
          <w:rFonts w:ascii="Times New Roman" w:hAnsi="Times New Roman" w:cs="Times New Roman"/>
          <w:b/>
          <w:bCs/>
          <w:sz w:val="28"/>
          <w:szCs w:val="28"/>
        </w:rPr>
      </w:pPr>
      <w:r w:rsidRPr="0050776D">
        <w:rPr>
          <w:rFonts w:ascii="Times New Roman" w:hAnsi="Times New Roman" w:cs="Times New Roman"/>
          <w:b/>
          <w:bCs/>
          <w:sz w:val="28"/>
          <w:szCs w:val="28"/>
        </w:rPr>
        <w:t xml:space="preserve">Ņemot vērā minēto, </w:t>
      </w:r>
      <w:r>
        <w:rPr>
          <w:rFonts w:ascii="Times New Roman" w:hAnsi="Times New Roman" w:cs="Times New Roman"/>
          <w:b/>
          <w:bCs/>
          <w:sz w:val="28"/>
          <w:szCs w:val="28"/>
        </w:rPr>
        <w:t>informatīvajā ziņojumā norādītie</w:t>
      </w:r>
      <w:r w:rsidRPr="0050776D">
        <w:rPr>
          <w:rFonts w:ascii="Times New Roman" w:hAnsi="Times New Roman" w:cs="Times New Roman"/>
          <w:b/>
          <w:bCs/>
          <w:sz w:val="28"/>
          <w:szCs w:val="28"/>
        </w:rPr>
        <w:t xml:space="preserve"> </w:t>
      </w:r>
      <w:r>
        <w:rPr>
          <w:rFonts w:ascii="Times New Roman" w:hAnsi="Times New Roman" w:cs="Times New Roman"/>
          <w:b/>
          <w:bCs/>
          <w:sz w:val="28"/>
          <w:szCs w:val="28"/>
        </w:rPr>
        <w:t xml:space="preserve">Ministru kabineta </w:t>
      </w:r>
      <w:r w:rsidRPr="0050776D">
        <w:rPr>
          <w:rFonts w:ascii="Times New Roman" w:hAnsi="Times New Roman" w:cs="Times New Roman"/>
          <w:b/>
          <w:bCs/>
          <w:sz w:val="28"/>
          <w:szCs w:val="28"/>
        </w:rPr>
        <w:t>uzdevum</w:t>
      </w:r>
      <w:r>
        <w:rPr>
          <w:rFonts w:ascii="Times New Roman" w:hAnsi="Times New Roman" w:cs="Times New Roman"/>
          <w:b/>
          <w:bCs/>
          <w:sz w:val="28"/>
          <w:szCs w:val="28"/>
        </w:rPr>
        <w:t>i ir atzīstami</w:t>
      </w:r>
      <w:r w:rsidRPr="0050776D">
        <w:rPr>
          <w:rFonts w:ascii="Times New Roman" w:hAnsi="Times New Roman" w:cs="Times New Roman"/>
          <w:b/>
          <w:bCs/>
          <w:sz w:val="28"/>
          <w:szCs w:val="28"/>
        </w:rPr>
        <w:t xml:space="preserve"> par aktualitāti zaudēj</w:t>
      </w:r>
      <w:r>
        <w:rPr>
          <w:rFonts w:ascii="Times New Roman" w:hAnsi="Times New Roman" w:cs="Times New Roman"/>
          <w:b/>
          <w:bCs/>
          <w:sz w:val="28"/>
          <w:szCs w:val="28"/>
        </w:rPr>
        <w:t>u</w:t>
      </w:r>
      <w:r w:rsidRPr="0050776D">
        <w:rPr>
          <w:rFonts w:ascii="Times New Roman" w:hAnsi="Times New Roman" w:cs="Times New Roman"/>
          <w:b/>
          <w:bCs/>
          <w:sz w:val="28"/>
          <w:szCs w:val="28"/>
        </w:rPr>
        <w:t>šiem.</w:t>
      </w:r>
    </w:p>
    <w:p w14:paraId="14E1725D" w14:textId="77777777" w:rsidR="006A003B" w:rsidRDefault="006A003B"/>
    <w:sectPr w:rsidR="006A003B" w:rsidSect="008A5C23">
      <w:footerReference w:type="default" r:id="rId5"/>
      <w:headerReference w:type="first" r:id="rId6"/>
      <w:footerReference w:type="first" r:id="rId7"/>
      <w:pgSz w:w="11906" w:h="16838" w:code="9"/>
      <w:pgMar w:top="1418" w:right="1134" w:bottom="1134" w:left="1701"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0961"/>
      <w:docPartObj>
        <w:docPartGallery w:val="Page Numbers (Bottom of Page)"/>
        <w:docPartUnique/>
      </w:docPartObj>
    </w:sdtPr>
    <w:sdtEndPr>
      <w:rPr>
        <w:noProof/>
      </w:rPr>
    </w:sdtEndPr>
    <w:sdtContent>
      <w:p w14:paraId="07E86B81" w14:textId="77777777" w:rsidR="008A5C23" w:rsidRDefault="008A5C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70E1B7" w14:textId="77777777" w:rsidR="008A5C23" w:rsidRDefault="008A5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027491"/>
      <w:docPartObj>
        <w:docPartGallery w:val="Page Numbers (Bottom of Page)"/>
        <w:docPartUnique/>
      </w:docPartObj>
    </w:sdtPr>
    <w:sdtEndPr>
      <w:rPr>
        <w:noProof/>
      </w:rPr>
    </w:sdtEndPr>
    <w:sdtContent>
      <w:p w14:paraId="433EBAC4" w14:textId="77777777" w:rsidR="008A5C23" w:rsidRDefault="008A5C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8FDB86" w14:textId="77777777" w:rsidR="008A5C23" w:rsidRDefault="008A5C2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6575" w14:textId="77777777" w:rsidR="008A5C23" w:rsidRDefault="008A5C23">
    <w:pPr>
      <w:pStyle w:val="Header"/>
      <w:jc w:val="center"/>
    </w:pPr>
  </w:p>
  <w:p w14:paraId="387A18F7" w14:textId="77777777" w:rsidR="008A5C23" w:rsidRDefault="008A5C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46A4"/>
    <w:multiLevelType w:val="hybridMultilevel"/>
    <w:tmpl w:val="DA00D32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30BE20F4"/>
    <w:multiLevelType w:val="hybridMultilevel"/>
    <w:tmpl w:val="EC60DE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50844580">
    <w:abstractNumId w:val="1"/>
  </w:num>
  <w:num w:numId="2" w16cid:durableId="579415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C23"/>
    <w:rsid w:val="006A003B"/>
    <w:rsid w:val="006A2BBB"/>
    <w:rsid w:val="008A5C23"/>
    <w:rsid w:val="00E76B99"/>
    <w:rsid w:val="00F15F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78CE"/>
  <w15:chartTrackingRefBased/>
  <w15:docId w15:val="{45521407-A050-493E-8B9A-2856A366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C23"/>
  </w:style>
  <w:style w:type="paragraph" w:styleId="Heading1">
    <w:name w:val="heading 1"/>
    <w:basedOn w:val="Normal"/>
    <w:next w:val="Normal"/>
    <w:link w:val="Heading1Char"/>
    <w:uiPriority w:val="9"/>
    <w:qFormat/>
    <w:rsid w:val="008A5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C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C23"/>
    <w:rPr>
      <w:rFonts w:eastAsiaTheme="majorEastAsia" w:cstheme="majorBidi"/>
      <w:color w:val="272727" w:themeColor="text1" w:themeTint="D8"/>
    </w:rPr>
  </w:style>
  <w:style w:type="paragraph" w:styleId="Title">
    <w:name w:val="Title"/>
    <w:basedOn w:val="Normal"/>
    <w:next w:val="Normal"/>
    <w:link w:val="TitleChar"/>
    <w:uiPriority w:val="10"/>
    <w:qFormat/>
    <w:rsid w:val="008A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C23"/>
    <w:pPr>
      <w:spacing w:before="160"/>
      <w:jc w:val="center"/>
    </w:pPr>
    <w:rPr>
      <w:i/>
      <w:iCs/>
      <w:color w:val="404040" w:themeColor="text1" w:themeTint="BF"/>
    </w:rPr>
  </w:style>
  <w:style w:type="character" w:customStyle="1" w:styleId="QuoteChar">
    <w:name w:val="Quote Char"/>
    <w:basedOn w:val="DefaultParagraphFont"/>
    <w:link w:val="Quote"/>
    <w:uiPriority w:val="29"/>
    <w:rsid w:val="008A5C23"/>
    <w:rPr>
      <w:i/>
      <w:iCs/>
      <w:color w:val="404040" w:themeColor="text1" w:themeTint="BF"/>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
    <w:basedOn w:val="Normal"/>
    <w:link w:val="ListParagraphChar"/>
    <w:uiPriority w:val="34"/>
    <w:qFormat/>
    <w:rsid w:val="008A5C23"/>
    <w:pPr>
      <w:ind w:left="720"/>
      <w:contextualSpacing/>
    </w:pPr>
  </w:style>
  <w:style w:type="character" w:styleId="IntenseEmphasis">
    <w:name w:val="Intense Emphasis"/>
    <w:basedOn w:val="DefaultParagraphFont"/>
    <w:uiPriority w:val="21"/>
    <w:qFormat/>
    <w:rsid w:val="008A5C23"/>
    <w:rPr>
      <w:i/>
      <w:iCs/>
      <w:color w:val="0F4761" w:themeColor="accent1" w:themeShade="BF"/>
    </w:rPr>
  </w:style>
  <w:style w:type="paragraph" w:styleId="IntenseQuote">
    <w:name w:val="Intense Quote"/>
    <w:basedOn w:val="Normal"/>
    <w:next w:val="Normal"/>
    <w:link w:val="IntenseQuoteChar"/>
    <w:uiPriority w:val="30"/>
    <w:qFormat/>
    <w:rsid w:val="008A5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C23"/>
    <w:rPr>
      <w:i/>
      <w:iCs/>
      <w:color w:val="0F4761" w:themeColor="accent1" w:themeShade="BF"/>
    </w:rPr>
  </w:style>
  <w:style w:type="character" w:styleId="IntenseReference">
    <w:name w:val="Intense Reference"/>
    <w:basedOn w:val="DefaultParagraphFont"/>
    <w:uiPriority w:val="32"/>
    <w:qFormat/>
    <w:rsid w:val="008A5C23"/>
    <w:rPr>
      <w:b/>
      <w:bCs/>
      <w:smallCaps/>
      <w:color w:val="0F4761" w:themeColor="accent1" w:themeShade="BF"/>
      <w:spacing w:val="5"/>
    </w:rPr>
  </w:style>
  <w:style w:type="paragraph" w:styleId="Header">
    <w:name w:val="header"/>
    <w:basedOn w:val="Normal"/>
    <w:link w:val="HeaderChar"/>
    <w:uiPriority w:val="99"/>
    <w:unhideWhenUsed/>
    <w:rsid w:val="008A5C2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A5C23"/>
  </w:style>
  <w:style w:type="paragraph" w:styleId="Footer">
    <w:name w:val="footer"/>
    <w:basedOn w:val="Normal"/>
    <w:link w:val="FooterChar"/>
    <w:uiPriority w:val="99"/>
    <w:unhideWhenUsed/>
    <w:rsid w:val="008A5C2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5C23"/>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8A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1328</Words>
  <Characters>10061</Characters>
  <Application>Microsoft Office Word</Application>
  <DocSecurity>0</DocSecurity>
  <Lines>186</Lines>
  <Paragraphs>27</Paragraphs>
  <ScaleCrop>false</ScaleCrop>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Ingars Sils</dc:creator>
  <cp:keywords/>
  <dc:description/>
  <cp:lastModifiedBy>Ingars Sils</cp:lastModifiedBy>
  <cp:revision>1</cp:revision>
  <dcterms:created xsi:type="dcterms:W3CDTF">2026-06-26T06:44:00Z</dcterms:created>
  <dcterms:modified xsi:type="dcterms:W3CDTF">2026-06-26T06:46:00Z</dcterms:modified>
</cp:coreProperties>
</file>