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d29a79a" w14:textId="3d29a79a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="008B5AB8" w:rsidP="00D724FC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sanāksmi </w:t>
      </w:r>
    </w:p>
    <w:p w:rsidRPr="008B5AB8" w:rsidR="00117BEA" w:rsidP="00D724FC" w:rsidRDefault="00C24379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  <w:lang w:eastAsia="fr-BE"/>
        </w:rPr>
        <w:t>202</w:t>
      </w:r>
      <w:r w:rsidR="007D3859">
        <w:rPr>
          <w:b/>
          <w:sz w:val="26"/>
          <w:szCs w:val="26"/>
          <w:lang w:eastAsia="fr-BE"/>
        </w:rPr>
        <w:t>2</w:t>
      </w:r>
      <w:r w:rsidRPr="008B5AB8" w:rsidR="002C076A">
        <w:rPr>
          <w:b/>
          <w:sz w:val="26"/>
          <w:szCs w:val="26"/>
          <w:lang w:eastAsia="fr-BE"/>
        </w:rPr>
        <w:t xml:space="preserve">.gada </w:t>
      </w:r>
      <w:r w:rsidR="007D3859">
        <w:rPr>
          <w:b/>
          <w:sz w:val="26"/>
          <w:szCs w:val="26"/>
          <w:lang w:eastAsia="fr-BE"/>
        </w:rPr>
        <w:t>3.-4.martā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8B5AB8" w:rsidR="00117BEA" w:rsidP="00117BEA" w:rsidRDefault="00117BEA">
      <w:pPr>
        <w:ind w:left="360"/>
        <w:rPr>
          <w:sz w:val="26"/>
          <w:szCs w:val="26"/>
        </w:rPr>
      </w:pPr>
    </w:p>
    <w:p w:rsidRPr="00520746" w:rsidR="00520746" w:rsidP="00520746" w:rsidRDefault="00E37DDF">
      <w:pPr>
        <w:pStyle w:val="Subtitle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520746">
        <w:rPr>
          <w:sz w:val="26"/>
          <w:szCs w:val="26"/>
        </w:rPr>
        <w:t>Pieņemt zināšanai Iekšlietu ministrijas iesniegto informatīvo ziņojumu.</w:t>
      </w:r>
      <w:r w:rsidRPr="00520746" w:rsidR="00587CA6">
        <w:rPr>
          <w:sz w:val="26"/>
          <w:szCs w:val="26"/>
        </w:rPr>
        <w:t xml:space="preserve"> </w:t>
      </w:r>
    </w:p>
    <w:p w:rsidRPr="00520746" w:rsidR="00520746" w:rsidP="00520746" w:rsidRDefault="00520746">
      <w:pPr>
        <w:pStyle w:val="Subtitle"/>
        <w:numPr>
          <w:ilvl w:val="0"/>
          <w:numId w:val="1"/>
        </w:numPr>
        <w:tabs>
          <w:tab w:val="clear" w:pos="720"/>
        </w:tabs>
        <w:spacing w:before="120" w:after="120"/>
        <w:jc w:val="both"/>
        <w:rPr>
          <w:sz w:val="26"/>
          <w:szCs w:val="26"/>
        </w:rPr>
      </w:pPr>
      <w:r w:rsidRPr="00520746">
        <w:rPr>
          <w:sz w:val="26"/>
          <w:szCs w:val="26"/>
        </w:rPr>
        <w:t>Apstiprināt Latvijas nacionālo pozīciju</w:t>
      </w:r>
      <w:r w:rsidRPr="00520746">
        <w:rPr>
          <w:sz w:val="26"/>
          <w:szCs w:val="26"/>
        </w:rPr>
        <w:t xml:space="preserve"> </w:t>
      </w:r>
      <w:r w:rsidRPr="00520746">
        <w:rPr>
          <w:sz w:val="26"/>
          <w:szCs w:val="26"/>
        </w:rPr>
        <w:t>Nr. 1 par</w:t>
      </w:r>
      <w:r w:rsidRPr="00520746">
        <w:rPr>
          <w:sz w:val="26"/>
          <w:szCs w:val="26"/>
        </w:rPr>
        <w:t xml:space="preserve"> </w:t>
      </w:r>
      <w:r w:rsidRPr="00520746">
        <w:rPr>
          <w:sz w:val="26"/>
          <w:szCs w:val="26"/>
        </w:rPr>
        <w:t>š.g. 3.marta Šengenas padomes sanāksmē izskatāmajiem jautājumiem: vispārējo situāciju Šengenas zonā un tās pārvaldības tālāku stiprināšanu; priekšlikumu Šengenas novērtēšanas mehānisma efektivitātes uzlabošanai; priekšlikumu grozījumiem Šengenas robežu kodeksā.</w:t>
      </w:r>
    </w:p>
    <w:p w:rsidRPr="00520746" w:rsidR="00117BEA" w:rsidP="00520746" w:rsidRDefault="00E37DDF">
      <w:pPr>
        <w:pStyle w:val="Subtitle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 w:rsidRPr="00520746">
        <w:rPr>
          <w:sz w:val="26"/>
          <w:szCs w:val="26"/>
        </w:rPr>
        <w:t xml:space="preserve">Latvijas Republikas </w:t>
      </w:r>
      <w:r w:rsidRPr="00520746" w:rsidR="0026758F">
        <w:rPr>
          <w:sz w:val="26"/>
          <w:szCs w:val="26"/>
        </w:rPr>
        <w:t>iekšlietu ministrei</w:t>
      </w:r>
      <w:r w:rsidRPr="00520746" w:rsidR="008875FE">
        <w:rPr>
          <w:sz w:val="26"/>
          <w:szCs w:val="26"/>
        </w:rPr>
        <w:t xml:space="preserve"> </w:t>
      </w:r>
      <w:r w:rsidRPr="00520746" w:rsidR="0026758F">
        <w:rPr>
          <w:sz w:val="26"/>
          <w:szCs w:val="26"/>
        </w:rPr>
        <w:t>Marijai Golubevai</w:t>
      </w:r>
      <w:r w:rsidRPr="00520746">
        <w:rPr>
          <w:sz w:val="26"/>
          <w:szCs w:val="26"/>
        </w:rPr>
        <w:t xml:space="preserve"> pārstāvēt Latvijas Republiku Eiropas Savienības </w:t>
      </w:r>
      <w:r w:rsidRPr="00520746" w:rsidR="00C84A6D">
        <w:rPr>
          <w:sz w:val="26"/>
          <w:szCs w:val="26"/>
        </w:rPr>
        <w:t xml:space="preserve">Tieslietu un iekšlietu ministru padomes </w:t>
      </w:r>
      <w:r w:rsidRPr="00520746" w:rsidR="007D3859">
        <w:rPr>
          <w:sz w:val="26"/>
          <w:szCs w:val="26"/>
        </w:rPr>
        <w:t>2022</w:t>
      </w:r>
      <w:r w:rsidRPr="00520746">
        <w:rPr>
          <w:sz w:val="26"/>
          <w:szCs w:val="26"/>
        </w:rPr>
        <w:t xml:space="preserve">.gada </w:t>
      </w:r>
      <w:r w:rsidRPr="00520746" w:rsidR="007D3859">
        <w:rPr>
          <w:sz w:val="26"/>
          <w:szCs w:val="26"/>
        </w:rPr>
        <w:t>3.-4.marta</w:t>
      </w:r>
      <w:r w:rsidRPr="00520746">
        <w:rPr>
          <w:sz w:val="26"/>
          <w:szCs w:val="26"/>
        </w:rPr>
        <w:t xml:space="preserve"> sanāksmē. </w:t>
      </w:r>
    </w:p>
    <w:p w:rsidRPr="008B5AB8" w:rsidR="00962EEA" w:rsidP="00117BEA" w:rsidRDefault="00962EEA">
      <w:pPr>
        <w:pStyle w:val="Subtitle"/>
        <w:jc w:val="both"/>
        <w:rPr>
          <w:sz w:val="26"/>
          <w:szCs w:val="26"/>
        </w:rPr>
      </w:pPr>
    </w:p>
    <w:p w:rsidRPr="008B5AB8" w:rsidR="008B5AB8" w:rsidP="00117BEA" w:rsidRDefault="008B5AB8">
      <w:pPr>
        <w:pStyle w:val="Subtitle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Subtitle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Pr="008B5AB8" w:rsidR="00CA1BAD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D724FC">
        <w:rPr>
          <w:sz w:val="26"/>
          <w:szCs w:val="26"/>
        </w:rPr>
        <w:t>Arturs Krišjānis Kariņš</w:t>
      </w:r>
    </w:p>
    <w:p w:rsidRPr="008B5AB8" w:rsidR="005243F4" w:rsidP="00C63250" w:rsidRDefault="005243F4">
      <w:pPr>
        <w:pStyle w:val="Subtitle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Subtitle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Pr="008B5AB8" w:rsidR="00A4235E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7B7B39">
        <w:rPr>
          <w:sz w:val="26"/>
          <w:szCs w:val="26"/>
        </w:rPr>
        <w:t>Jānis</w:t>
      </w:r>
      <w:r w:rsidRPr="008B5AB8" w:rsidR="00A4235E">
        <w:rPr>
          <w:sz w:val="26"/>
          <w:szCs w:val="26"/>
        </w:rPr>
        <w:t xml:space="preserve"> </w:t>
      </w:r>
      <w:r w:rsidRPr="008B5AB8" w:rsidR="007B7B39">
        <w:rPr>
          <w:sz w:val="26"/>
          <w:szCs w:val="26"/>
        </w:rPr>
        <w:t>Citskovskis</w:t>
      </w:r>
    </w:p>
    <w:p w:rsidRPr="008B5AB8" w:rsidR="00982A39" w:rsidP="00C63250" w:rsidRDefault="00982A39">
      <w:pPr>
        <w:pStyle w:val="Subtitle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Subtitle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Pr="008B5AB8" w:rsidR="0026758F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26758F">
        <w:rPr>
          <w:sz w:val="26"/>
          <w:szCs w:val="26"/>
        </w:rPr>
        <w:t>Marija Golubeva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Pr="008B5AB8" w:rsidR="00DA3A0C" w:rsidP="00962EEA" w:rsidRDefault="00DA3A0C">
      <w:pPr>
        <w:pStyle w:val="Subtitle"/>
        <w:jc w:val="left"/>
        <w:rPr>
          <w:bCs/>
          <w:sz w:val="26"/>
          <w:szCs w:val="26"/>
        </w:rPr>
      </w:pPr>
    </w:p>
    <w:p w:rsidRPr="00D732C2" w:rsidR="00F940DC" w:rsidP="00962EEA" w:rsidRDefault="00F940DC">
      <w:pPr>
        <w:pStyle w:val="Subtitle"/>
        <w:jc w:val="left"/>
        <w:rPr>
          <w:bCs/>
          <w:sz w:val="28"/>
          <w:szCs w:val="28"/>
        </w:rPr>
      </w:pPr>
    </w:p>
    <w:p w:rsidR="00E37DDF" w:rsidP="00962EEA" w:rsidRDefault="00E37DDF">
      <w:pPr>
        <w:pStyle w:val="Subtitle"/>
        <w:jc w:val="left"/>
        <w:rPr>
          <w:bCs/>
          <w:sz w:val="28"/>
          <w:szCs w:val="28"/>
        </w:rPr>
      </w:pPr>
    </w:p>
    <w:p w:rsidR="00E37DDF" w:rsidP="00962EEA" w:rsidRDefault="00E37DDF">
      <w:pPr>
        <w:pStyle w:val="Subtitle"/>
        <w:jc w:val="left"/>
        <w:rPr>
          <w:bCs/>
          <w:sz w:val="20"/>
        </w:rPr>
      </w:pPr>
    </w:p>
    <w:p w:rsidR="00557AE4" w:rsidP="00962EEA" w:rsidRDefault="00557AE4">
      <w:pPr>
        <w:pStyle w:val="Subtitle"/>
        <w:jc w:val="left"/>
        <w:rPr>
          <w:bCs/>
          <w:sz w:val="20"/>
        </w:rPr>
      </w:pPr>
      <w:bookmarkStart w:name="_GoBack" w:id="0"/>
      <w:bookmarkEnd w:id="0"/>
    </w:p>
    <w:p w:rsidR="00F940DC" w:rsidP="00962EEA" w:rsidRDefault="00F940DC">
      <w:pPr>
        <w:pStyle w:val="Subtitle"/>
        <w:jc w:val="left"/>
        <w:rPr>
          <w:bCs/>
          <w:sz w:val="20"/>
        </w:rPr>
      </w:pPr>
    </w:p>
    <w:p w:rsidRPr="00AA7525" w:rsidR="00D724FC" w:rsidP="00D724FC" w:rsidRDefault="00D724FC">
      <w:pPr>
        <w:pStyle w:val="Subtitle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520746">
        <w:rPr>
          <w:bCs/>
          <w:noProof/>
          <w:sz w:val="20"/>
        </w:rPr>
        <w:t>25.02.2022.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520746">
        <w:rPr>
          <w:bCs/>
          <w:noProof/>
          <w:sz w:val="20"/>
        </w:rPr>
        <w:t>09:45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7A0788">
      <w:pPr>
        <w:jc w:val="both"/>
      </w:pPr>
      <w:r>
        <w:t>E. Priedniec</w:t>
      </w:r>
      <w:r w:rsidR="00044BAB">
        <w:t>e</w:t>
      </w:r>
      <w:r w:rsidRPr="00AA7525" w:rsidR="00D724FC">
        <w:t>, 6721</w:t>
      </w:r>
      <w:r>
        <w:t>9254</w:t>
      </w:r>
    </w:p>
    <w:p w:rsidRPr="00982A39" w:rsidR="00D724FC" w:rsidP="00D724FC" w:rsidRDefault="00520746">
      <w:pPr>
        <w:jc w:val="both"/>
        <w:rPr>
          <w:sz w:val="16"/>
          <w:szCs w:val="16"/>
        </w:rPr>
      </w:pPr>
      <w:hyperlink w:history="true" r:id="rId7">
        <w:r w:rsidRPr="00985664" w:rsidR="007A0788">
          <w:rPr>
            <w:rStyle w:val="Hyperlink"/>
          </w:rPr>
          <w:t>elina.priedniece@iem.gov.lv</w:t>
        </w:r>
      </w:hyperlink>
    </w:p>
    <w:p w:rsidRPr="00982A39" w:rsidR="00982A39" w:rsidP="00D724FC" w:rsidRDefault="00982A39">
      <w:pPr>
        <w:pStyle w:val="Subtitle"/>
        <w:jc w:val="left"/>
        <w:rPr>
          <w:sz w:val="16"/>
          <w:szCs w:val="16"/>
        </w:rPr>
      </w:pPr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15" w:rsidRDefault="00467615">
      <w:r>
        <w:separator/>
      </w:r>
    </w:p>
  </w:endnote>
  <w:endnote w:type="continuationSeparator" w:id="0">
    <w:p w:rsidR="00467615" w:rsidRDefault="0046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506010" w:rsidRDefault="009C2814" w:rsidP="00220BF7">
    <w:pPr>
      <w:pStyle w:val="Subtitle"/>
      <w:jc w:val="both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 \* MERGEFORMAT </w:instrText>
    </w:r>
    <w:r>
      <w:rPr>
        <w:i/>
        <w:sz w:val="20"/>
      </w:rPr>
      <w:fldChar w:fldCharType="separate"/>
    </w:r>
    <w:r w:rsidR="00161CB3">
      <w:rPr>
        <w:i/>
        <w:noProof/>
        <w:sz w:val="20"/>
      </w:rPr>
      <w:t>IEMprot_250222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15" w:rsidRDefault="00467615">
      <w:r>
        <w:separator/>
      </w:r>
    </w:p>
  </w:footnote>
  <w:footnote w:type="continuationSeparator" w:id="0">
    <w:p w:rsidR="00467615" w:rsidRDefault="0046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520746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1CB3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746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859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E6E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link w:val="SubtitleChar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rsid w:val="00520746"/>
    <w:rPr>
      <w:sz w:val="24"/>
    </w:rPr>
  </w:style>
  <w:style w:type="paragraph" w:styleId="FootnoteText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Normal"/>
    <w:link w:val="FootnoteTextChar"/>
    <w:uiPriority w:val="99"/>
    <w:qFormat/>
    <w:rsid w:val="00520746"/>
    <w:rPr>
      <w:lang w:val="en-GB" w:eastAsia="en-US"/>
    </w:rPr>
  </w:style>
  <w:style w:type="character" w:customStyle="1" w:styleId="FootnoteTextChar">
    <w:name w:val="Footnote Text Char"/>
    <w:aliases w:val=" Char Char,Footnote Char,Fußnote Char, Char1 Char,Char1 Char,Footnote Text Char1 Char,Footnote Text Char2 Char Char,Footnote Text Char1 Char Char Char,Footnote Text Char2 Char Char Char Char,Cha Char,ft Char"/>
    <w:basedOn w:val="DefaultParagraphFont"/>
    <w:link w:val="FootnoteText"/>
    <w:uiPriority w:val="99"/>
    <w:qFormat/>
    <w:rsid w:val="00520746"/>
    <w:rPr>
      <w:lang w:val="en-GB" w:eastAsia="en-US"/>
    </w:rPr>
  </w:style>
  <w:style w:type="character" w:styleId="FootnoteReferen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520746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Normal"/>
    <w:link w:val="FootnoteReference"/>
    <w:uiPriority w:val="99"/>
    <w:rsid w:val="00520746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1157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1261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5</cp:revision>
  <cp:lastPrinted>2020-07-06T05:19:00Z</cp:lastPrinted>
  <dcterms:created xsi:type="dcterms:W3CDTF">2022-02-17T09:14:00Z</dcterms:created>
  <dcterms:modified xsi:type="dcterms:W3CDTF">2022-02-25T07:49:00Z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2022-03-03</vt:lpwstr>
  </property>
  <property fmtid="{D5CDD505-2E9C-101B-9397-08002B2CF9AE}" pid="3" name="DISCesvisAdditionalMakers">
    <vt:lpwstr>vecākā referente Elīna Priedniece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L299886</vt:lpwstr>
  </property>
  <property fmtid="{D5CDD505-2E9C-101B-9397-08002B2CF9AE}" pid="6" name="DISCesvisAdditionalMakersPhone">
    <vt:lpwstr>67219254/29453679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https://lim.esvis.gov.lv/cs/idcplg?ClientControlled=DocMan&amp;coreContentOnly=1&amp;WebdavRequest=1&amp;IdcService=DOC_INFO&amp;dID=388129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Tieslietu un iekšlietu ministru padomes sanāksmi 
2022.gada 3.-4.martā</vt:lpwstr>
  </property>
  <property fmtid="{D5CDD505-2E9C-101B-9397-08002B2CF9AE}" pid="11" name="DISCesvisDocRegDate">
    <vt:lpwstr>2022-02-25</vt:lpwstr>
  </property>
  <property fmtid="{D5CDD505-2E9C-101B-9397-08002B2CF9AE}" pid="12" name="DISCesvisMinistryOfMinister">
    <vt:lpwstr>wwTemplateNP_MinistryOfMinister(Iekšlietu,)</vt:lpwstr>
  </property>
  <property fmtid="{D5CDD505-2E9C-101B-9397-08002B2CF9AE}" pid="13" name="DISCesvisAuthor">
    <vt:lpwstr>Iekšlietu ministrija</vt:lpwstr>
  </property>
  <property fmtid="{D5CDD505-2E9C-101B-9397-08002B2CF9AE}" pid="14" name="DISCesvisMainMaker">
    <vt:lpwstr>vecākā referente Elīna Priedniece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elina.priedniece@iem.gov.lv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2022-02-25</vt:lpwstr>
  </property>
  <property fmtid="{D5CDD505-2E9C-101B-9397-08002B2CF9AE}" pid="21" name="DISdID">
    <vt:lpwstr>388129</vt:lpwstr>
  </property>
  <property fmtid="{D5CDD505-2E9C-101B-9397-08002B2CF9AE}" pid="22" name="DISCesvisMainMakerOrgUnitTitle">
    <vt:lpwstr>ELSSD Eiropas lietu nodaļa</vt:lpwstr>
  </property>
</Properties>
</file>