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E0812" w:rsidR="00B34E2F" w:rsidP="00B34E2F" w:rsidRDefault="00B34E2F" w14:paraId="778B2E76" w14:textId="77777777">
      <w:pPr>
        <w:keepNext/>
        <w:widowControl/>
        <w:jc w:val="right"/>
        <w:outlineLvl w:val="0"/>
        <w15:collapsed w:val="false"/>
        <w:rPr>
          <w:rFonts w:eastAsia="Times New Roman"/>
          <w:b/>
          <w:szCs w:val="24"/>
          <w:lang w:eastAsia="lv-LV"/>
        </w:rPr>
      </w:pPr>
      <w:r w:rsidRPr="003E0812">
        <w:rPr>
          <w:rFonts w:eastAsia="Times New Roman"/>
          <w:b/>
          <w:szCs w:val="24"/>
          <w:lang w:eastAsia="lv-LV"/>
        </w:rPr>
        <w:t>Valsts kancelejai</w:t>
      </w:r>
    </w:p>
    <w:p w:rsidRPr="003E0812" w:rsidR="00B34E2F" w:rsidP="00B34E2F" w:rsidRDefault="00B34E2F" w14:paraId="31824F31" w14:textId="77777777">
      <w:pPr>
        <w:widowControl/>
        <w:tabs>
          <w:tab w:val="left" w:pos="6150"/>
        </w:tabs>
        <w:rPr>
          <w:rFonts w:eastAsia="Times New Roman"/>
          <w:szCs w:val="24"/>
          <w:lang w:eastAsia="lv-LV"/>
        </w:rPr>
      </w:pPr>
    </w:p>
    <w:p w:rsidRPr="003054D4" w:rsidR="00A75858" w:rsidP="00A75858" w:rsidRDefault="00B34E2F" w14:paraId="7EF9AEA3" w14:textId="1E2AD755">
      <w:pPr>
        <w:jc w:val="left"/>
        <w:rPr>
          <w:rFonts w:eastAsia="Times New Roman"/>
          <w:i/>
          <w:color w:val="000000" w:themeColor="text1"/>
          <w:szCs w:val="24"/>
          <w:lang w:eastAsia="lv-LV"/>
        </w:rPr>
      </w:pPr>
      <w:r w:rsidRPr="003054D4">
        <w:rPr>
          <w:rFonts w:eastAsia="Times New Roman"/>
          <w:i/>
          <w:color w:val="000000" w:themeColor="text1"/>
          <w:szCs w:val="24"/>
          <w:lang w:eastAsia="lv-LV"/>
        </w:rPr>
        <w:t xml:space="preserve">Par </w:t>
      </w:r>
      <w:r w:rsidRPr="003054D4" w:rsidR="002447EA">
        <w:rPr>
          <w:rFonts w:eastAsia="Times New Roman"/>
          <w:i/>
          <w:color w:val="000000" w:themeColor="text1"/>
          <w:szCs w:val="24"/>
          <w:lang w:eastAsia="lv-LV"/>
        </w:rPr>
        <w:t xml:space="preserve">precizēto </w:t>
      </w:r>
      <w:r w:rsidRPr="003054D4">
        <w:rPr>
          <w:rFonts w:eastAsia="Times New Roman"/>
          <w:i/>
          <w:color w:val="000000" w:themeColor="text1"/>
          <w:szCs w:val="24"/>
          <w:lang w:eastAsia="lv-LV"/>
        </w:rPr>
        <w:t>Latvijas Republikas nacionāl</w:t>
      </w:r>
      <w:r w:rsidRPr="003054D4" w:rsidR="00F206D9">
        <w:rPr>
          <w:rFonts w:eastAsia="Times New Roman"/>
          <w:i/>
          <w:color w:val="000000" w:themeColor="text1"/>
          <w:szCs w:val="24"/>
          <w:lang w:eastAsia="lv-LV"/>
        </w:rPr>
        <w:t>o</w:t>
      </w:r>
      <w:r w:rsidRPr="003054D4">
        <w:rPr>
          <w:rFonts w:eastAsia="Times New Roman"/>
          <w:i/>
          <w:color w:val="000000" w:themeColor="text1"/>
          <w:szCs w:val="24"/>
          <w:lang w:eastAsia="lv-LV"/>
        </w:rPr>
        <w:t xml:space="preserve"> pozīcij</w:t>
      </w:r>
      <w:r w:rsidRPr="003054D4" w:rsidR="00F206D9">
        <w:rPr>
          <w:rFonts w:eastAsia="Times New Roman"/>
          <w:i/>
          <w:color w:val="000000" w:themeColor="text1"/>
          <w:szCs w:val="24"/>
          <w:lang w:eastAsia="lv-LV"/>
        </w:rPr>
        <w:t>u</w:t>
      </w:r>
      <w:r w:rsidRPr="003054D4" w:rsidR="001136F3">
        <w:rPr>
          <w:rFonts w:eastAsia="Times New Roman"/>
          <w:i/>
          <w:color w:val="000000" w:themeColor="text1"/>
          <w:szCs w:val="24"/>
          <w:lang w:eastAsia="lv-LV"/>
        </w:rPr>
        <w:t xml:space="preserve"> </w:t>
      </w:r>
    </w:p>
    <w:p w:rsidRPr="003054D4" w:rsidR="00827668" w:rsidP="00827668" w:rsidRDefault="003D48D0" w14:paraId="3152F83C" w14:textId="77777777">
      <w:pPr>
        <w:rPr>
          <w:rFonts w:eastAsia="Times New Roman"/>
          <w:i/>
          <w:color w:val="000000" w:themeColor="text1"/>
          <w:szCs w:val="24"/>
          <w:lang w:eastAsia="lv-LV"/>
        </w:rPr>
      </w:pPr>
      <w:r w:rsidRPr="003054D4">
        <w:rPr>
          <w:rFonts w:eastAsia="Times New Roman"/>
          <w:i/>
          <w:color w:val="000000" w:themeColor="text1"/>
          <w:szCs w:val="24"/>
          <w:lang w:eastAsia="lv-LV"/>
        </w:rPr>
        <w:t>Nr. 1</w:t>
      </w:r>
      <w:r w:rsidRPr="003054D4" w:rsidR="003E7E9D">
        <w:rPr>
          <w:rFonts w:eastAsia="Times New Roman"/>
          <w:i/>
          <w:color w:val="000000" w:themeColor="text1"/>
          <w:szCs w:val="24"/>
          <w:lang w:eastAsia="lv-LV"/>
        </w:rPr>
        <w:t xml:space="preserve"> </w:t>
      </w:r>
      <w:r w:rsidRPr="003054D4" w:rsidR="00BB3B7F">
        <w:rPr>
          <w:rFonts w:eastAsia="Times New Roman"/>
          <w:i/>
          <w:color w:val="000000" w:themeColor="text1"/>
          <w:szCs w:val="24"/>
          <w:lang w:eastAsia="lv-LV"/>
        </w:rPr>
        <w:t xml:space="preserve">par </w:t>
      </w:r>
      <w:r w:rsidRPr="003054D4" w:rsidR="00827668">
        <w:rPr>
          <w:rFonts w:eastAsia="Times New Roman"/>
          <w:i/>
          <w:color w:val="000000" w:themeColor="text1"/>
          <w:szCs w:val="24"/>
          <w:lang w:eastAsia="lv-LV"/>
        </w:rPr>
        <w:t xml:space="preserve">priekšlikumu Eiropas Parlamenta </w:t>
      </w:r>
    </w:p>
    <w:p w:rsidRPr="003054D4" w:rsidR="00827668" w:rsidP="00827668" w:rsidRDefault="00827668" w14:paraId="2F781D36" w14:textId="77777777">
      <w:pPr>
        <w:rPr>
          <w:rFonts w:eastAsia="Times New Roman"/>
          <w:i/>
          <w:color w:val="000000" w:themeColor="text1"/>
          <w:szCs w:val="24"/>
          <w:lang w:eastAsia="lv-LV"/>
        </w:rPr>
      </w:pPr>
      <w:r w:rsidRPr="003054D4">
        <w:rPr>
          <w:rFonts w:eastAsia="Times New Roman"/>
          <w:i/>
          <w:color w:val="000000" w:themeColor="text1"/>
          <w:szCs w:val="24"/>
          <w:lang w:eastAsia="lv-LV"/>
        </w:rPr>
        <w:t xml:space="preserve">un Padomes direktīvai par Eiropas </w:t>
      </w:r>
    </w:p>
    <w:p w:rsidRPr="003054D4" w:rsidR="00827668" w:rsidP="00827668" w:rsidRDefault="00827668" w14:paraId="24F537AE" w14:textId="5709D689">
      <w:pPr>
        <w:rPr>
          <w:rFonts w:eastAsia="Times New Roman"/>
          <w:i/>
          <w:color w:val="000000" w:themeColor="text1"/>
          <w:szCs w:val="24"/>
          <w:lang w:eastAsia="lv-LV"/>
        </w:rPr>
      </w:pPr>
      <w:r w:rsidRPr="003054D4">
        <w:rPr>
          <w:rFonts w:eastAsia="Times New Roman"/>
          <w:i/>
          <w:color w:val="000000" w:themeColor="text1"/>
          <w:szCs w:val="24"/>
          <w:lang w:eastAsia="lv-LV"/>
        </w:rPr>
        <w:t>pārrobežu asociācijām</w:t>
      </w:r>
    </w:p>
    <w:p w:rsidRPr="00403DE2" w:rsidR="00B34E2F" w:rsidP="00827668" w:rsidRDefault="00B34E2F" w14:paraId="73F449CD" w14:textId="6E65CB6D">
      <w:pPr>
        <w:jc w:val="left"/>
        <w:rPr>
          <w:rFonts w:eastAsia="Times New Roman"/>
          <w:i/>
          <w:szCs w:val="24"/>
          <w:lang w:eastAsia="lv-LV"/>
        </w:rPr>
      </w:pPr>
    </w:p>
    <w:p w:rsidRPr="00953066" w:rsidR="00B34E2F" w:rsidP="00BB02D5" w:rsidRDefault="00B34E2F" w14:paraId="7DC033C8" w14:textId="01A91129">
      <w:r w:rsidRPr="003E0812">
        <w:rPr>
          <w:szCs w:val="24"/>
        </w:rPr>
        <w:t xml:space="preserve">Pamatojoties uz </w:t>
      </w:r>
      <w:r w:rsidRPr="00095385">
        <w:rPr>
          <w:szCs w:val="24"/>
        </w:rPr>
        <w:t>Ministru kabineta 20</w:t>
      </w:r>
      <w:r w:rsidRPr="00095385" w:rsidR="00480C43">
        <w:rPr>
          <w:szCs w:val="24"/>
        </w:rPr>
        <w:t>21</w:t>
      </w:r>
      <w:r w:rsidRPr="00095385">
        <w:rPr>
          <w:szCs w:val="24"/>
        </w:rPr>
        <w:t>. gada 7. </w:t>
      </w:r>
      <w:r w:rsidRPr="00095385" w:rsidR="00480C43">
        <w:rPr>
          <w:szCs w:val="24"/>
        </w:rPr>
        <w:t>sept</w:t>
      </w:r>
      <w:r w:rsidRPr="00095385" w:rsidR="00E9393F">
        <w:rPr>
          <w:szCs w:val="24"/>
        </w:rPr>
        <w:t>e</w:t>
      </w:r>
      <w:r w:rsidRPr="00095385" w:rsidR="00480C43">
        <w:rPr>
          <w:szCs w:val="24"/>
        </w:rPr>
        <w:t>mbra</w:t>
      </w:r>
      <w:r w:rsidRPr="00095385">
        <w:rPr>
          <w:szCs w:val="24"/>
        </w:rPr>
        <w:t xml:space="preserve"> noteikumu Nr. </w:t>
      </w:r>
      <w:r w:rsidRPr="00095385" w:rsidR="00480C43">
        <w:rPr>
          <w:szCs w:val="24"/>
        </w:rPr>
        <w:t>606</w:t>
      </w:r>
      <w:r w:rsidRPr="00095385">
        <w:rPr>
          <w:szCs w:val="24"/>
        </w:rPr>
        <w:t xml:space="preserve"> "Ministru kabineta kārtības rullis</w:t>
      </w:r>
      <w:r w:rsidRPr="00551FDA">
        <w:rPr>
          <w:szCs w:val="24"/>
        </w:rPr>
        <w:t xml:space="preserve">" </w:t>
      </w:r>
      <w:r w:rsidRPr="00551FDA" w:rsidR="00480C43">
        <w:rPr>
          <w:szCs w:val="24"/>
        </w:rPr>
        <w:t>114</w:t>
      </w:r>
      <w:r w:rsidRPr="00551FDA">
        <w:rPr>
          <w:szCs w:val="24"/>
        </w:rPr>
        <w:t>. punktu, iesniedzu izskatīšanai</w:t>
      </w:r>
      <w:r w:rsidRPr="00095385">
        <w:rPr>
          <w:szCs w:val="24"/>
        </w:rPr>
        <w:t xml:space="preserve"> </w:t>
      </w:r>
      <w:r w:rsidRPr="00095385" w:rsidR="00095385">
        <w:rPr>
          <w:b/>
          <w:szCs w:val="24"/>
        </w:rPr>
        <w:t>tuvākajā</w:t>
      </w:r>
      <w:r w:rsidRPr="00095385" w:rsidR="00095385">
        <w:rPr>
          <w:szCs w:val="24"/>
        </w:rPr>
        <w:t xml:space="preserve"> </w:t>
      </w:r>
      <w:r w:rsidRPr="00095385">
        <w:rPr>
          <w:szCs w:val="24"/>
        </w:rPr>
        <w:t xml:space="preserve">Ministru kabineta sēdē </w:t>
      </w:r>
      <w:r w:rsidRPr="003054D4" w:rsidR="002447EA">
        <w:rPr>
          <w:color w:val="000000" w:themeColor="text1"/>
          <w:szCs w:val="24"/>
        </w:rPr>
        <w:t xml:space="preserve">precizēto </w:t>
      </w:r>
      <w:r w:rsidRPr="003054D4">
        <w:rPr>
          <w:color w:val="000000" w:themeColor="text1"/>
          <w:szCs w:val="24"/>
        </w:rPr>
        <w:t xml:space="preserve">Latvijas </w:t>
      </w:r>
      <w:r w:rsidRPr="003029C4">
        <w:rPr>
          <w:szCs w:val="24"/>
        </w:rPr>
        <w:t xml:space="preserve">Republikas nacionālo pozīciju Nr. 1 </w:t>
      </w:r>
      <w:r w:rsidRPr="00827668" w:rsidR="00BB02D5">
        <w:rPr>
          <w:szCs w:val="24"/>
        </w:rPr>
        <w:t xml:space="preserve">par </w:t>
      </w:r>
      <w:r w:rsidRPr="00827668" w:rsidR="00827668">
        <w:rPr>
          <w:szCs w:val="24"/>
        </w:rPr>
        <w:t>priekšlikumu Eiropas Parlamenta un Padomes direktīvai par Eiropas pārrobežu asociācijām</w:t>
      </w:r>
      <w:r w:rsidR="00827668">
        <w:rPr>
          <w:szCs w:val="24"/>
        </w:rPr>
        <w:t xml:space="preserve"> </w:t>
      </w:r>
      <w:r w:rsidRPr="00095385">
        <w:rPr>
          <w:szCs w:val="24"/>
        </w:rPr>
        <w:t>(turpmāk</w:t>
      </w:r>
      <w:r w:rsidR="00C97E60">
        <w:rPr>
          <w:szCs w:val="24"/>
        </w:rPr>
        <w:t> </w:t>
      </w:r>
      <w:r w:rsidRPr="00095385">
        <w:rPr>
          <w:szCs w:val="24"/>
        </w:rPr>
        <w:t xml:space="preserve">– </w:t>
      </w:r>
      <w:r w:rsidR="003D48D0">
        <w:rPr>
          <w:szCs w:val="24"/>
        </w:rPr>
        <w:t xml:space="preserve">nacionālā </w:t>
      </w:r>
      <w:r w:rsidRPr="00095385">
        <w:rPr>
          <w:szCs w:val="24"/>
        </w:rPr>
        <w:t>pozīcija).</w:t>
      </w:r>
    </w:p>
    <w:p w:rsidRPr="003E0812" w:rsidR="00B34E2F" w:rsidP="00B34E2F" w:rsidRDefault="00B34E2F" w14:paraId="518F78AA" w14:textId="77777777">
      <w:pPr>
        <w:widowControl/>
        <w:ind w:right="13"/>
        <w:rPr>
          <w:rFonts w:eastAsia="Times New Roman"/>
          <w:b/>
          <w:bCs/>
          <w:szCs w:val="24"/>
          <w:highlight w:val="yellow"/>
          <w:lang w:eastAsia="lv-LV"/>
        </w:rPr>
      </w:pPr>
    </w:p>
    <w:tbl>
      <w:tblPr>
        <w:tblW w:w="9072" w:type="dxa"/>
        <w:tblInd w:w="-5" w:type="dxa"/>
        <w:tblLayout w:type="fixed"/>
        <w:tblCellMar>
          <w:left w:w="0" w:type="dxa"/>
          <w:right w:w="0" w:type="dxa"/>
        </w:tblCellMar>
        <w:tblLook w:firstRow="1" w:lastRow="0" w:firstColumn="1" w:lastColumn="0" w:noHBand="0" w:noVBand="1" w:val="04A0"/>
      </w:tblPr>
      <w:tblGrid>
        <w:gridCol w:w="2694"/>
        <w:gridCol w:w="6378"/>
      </w:tblGrid>
      <w:tr w:rsidRPr="003E0812" w:rsidR="00B34E2F" w:rsidTr="003711E1" w14:paraId="6DDAF152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814F916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Iesniegšanas pamatojums</w:t>
            </w:r>
          </w:p>
        </w:tc>
        <w:tc>
          <w:tcPr>
            <w:tcW w:w="637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5385" w:rsidP="00AC7135" w:rsidRDefault="00095385" w14:paraId="45BA7149" w14:textId="77777777">
            <w:pPr>
              <w:rPr>
                <w:szCs w:val="24"/>
              </w:rPr>
            </w:pPr>
            <w:r w:rsidRPr="003E0812">
              <w:rPr>
                <w:szCs w:val="24"/>
              </w:rPr>
              <w:t>Eiropas Komisija</w:t>
            </w:r>
            <w:r>
              <w:rPr>
                <w:szCs w:val="24"/>
              </w:rPr>
              <w:t>s</w:t>
            </w:r>
            <w:r w:rsidRPr="003E0812">
              <w:rPr>
                <w:szCs w:val="24"/>
              </w:rPr>
              <w:t xml:space="preserve"> </w:t>
            </w:r>
            <w:r w:rsidRPr="009E6BB6">
              <w:rPr>
                <w:szCs w:val="24"/>
              </w:rPr>
              <w:t>202</w:t>
            </w:r>
            <w:r w:rsidR="00A75858">
              <w:rPr>
                <w:szCs w:val="24"/>
              </w:rPr>
              <w:t>3</w:t>
            </w:r>
            <w:r w:rsidRPr="009E6BB6">
              <w:rPr>
                <w:szCs w:val="24"/>
              </w:rPr>
              <w:t>.</w:t>
            </w:r>
            <w:r>
              <w:rPr>
                <w:szCs w:val="24"/>
              </w:rPr>
              <w:t> </w:t>
            </w:r>
            <w:r w:rsidRPr="009E6BB6">
              <w:rPr>
                <w:szCs w:val="24"/>
              </w:rPr>
              <w:t xml:space="preserve">gada </w:t>
            </w:r>
            <w:r w:rsidR="003B6983">
              <w:rPr>
                <w:szCs w:val="24"/>
              </w:rPr>
              <w:t>5</w:t>
            </w:r>
            <w:r w:rsidRPr="009E6BB6">
              <w:rPr>
                <w:szCs w:val="24"/>
              </w:rPr>
              <w:t>.</w:t>
            </w:r>
            <w:r>
              <w:rPr>
                <w:szCs w:val="24"/>
              </w:rPr>
              <w:t> </w:t>
            </w:r>
            <w:r w:rsidR="003B6983">
              <w:rPr>
                <w:szCs w:val="24"/>
              </w:rPr>
              <w:t>septembr</w:t>
            </w:r>
            <w:r w:rsidR="0078141A">
              <w:rPr>
                <w:szCs w:val="24"/>
              </w:rPr>
              <w:t>a</w:t>
            </w:r>
            <w:r>
              <w:rPr>
                <w:szCs w:val="24"/>
              </w:rPr>
              <w:t xml:space="preserve"> </w:t>
            </w:r>
            <w:r w:rsidRPr="005F5051" w:rsidR="00A75858">
              <w:rPr>
                <w:szCs w:val="24"/>
              </w:rPr>
              <w:t>priekšlikum</w:t>
            </w:r>
            <w:r w:rsidR="00A75858">
              <w:rPr>
                <w:szCs w:val="24"/>
              </w:rPr>
              <w:t>s</w:t>
            </w:r>
            <w:r w:rsidRPr="005F5051" w:rsidR="00A75858">
              <w:rPr>
                <w:szCs w:val="24"/>
              </w:rPr>
              <w:t xml:space="preserve"> </w:t>
            </w:r>
            <w:r w:rsidRPr="00827668" w:rsidR="0078141A">
              <w:rPr>
                <w:szCs w:val="24"/>
              </w:rPr>
              <w:t>Eiropas Parlamenta un Padomes direktīvai par Eiropas pārrobežu asociācijām</w:t>
            </w:r>
            <w:r w:rsidR="0090780B">
              <w:rPr>
                <w:szCs w:val="24"/>
              </w:rPr>
              <w:t>.</w:t>
            </w:r>
            <w:r w:rsidR="00FE5A56">
              <w:rPr>
                <w:rStyle w:val="Vresatsauce"/>
                <w:szCs w:val="24"/>
              </w:rPr>
              <w:t xml:space="preserve"> </w:t>
            </w:r>
            <w:r w:rsidR="003B6983">
              <w:rPr>
                <w:rStyle w:val="Vresatsauce"/>
                <w:szCs w:val="24"/>
              </w:rPr>
              <w:footnoteReference w:id="1"/>
            </w:r>
          </w:p>
          <w:p w:rsidRPr="003E0812" w:rsidR="0090780B" w:rsidP="00557519" w:rsidRDefault="00AE10BF" w14:paraId="27A486FA" w14:textId="4F69C019">
            <w:pPr>
              <w:rPr>
                <w:rFonts w:eastAsia="Times New Roman"/>
                <w:szCs w:val="24"/>
                <w:lang w:eastAsia="lv-LV"/>
              </w:rPr>
            </w:pPr>
            <w:r w:rsidRPr="00994DF1">
              <w:rPr>
                <w:color w:val="000000" w:themeColor="text1"/>
                <w:szCs w:val="24"/>
              </w:rPr>
              <w:t xml:space="preserve">Nacionālā pozīcija Nr. 1 par priekšlikumu Eiropas Parlamenta un Padomes direktīvai par Eiropas pārrobežu asociācijām sākotnēji </w:t>
            </w:r>
            <w:r w:rsidRPr="00994DF1" w:rsidR="000927E3">
              <w:rPr>
                <w:color w:val="000000" w:themeColor="text1"/>
                <w:szCs w:val="24"/>
              </w:rPr>
              <w:t xml:space="preserve">tika apstiprināta </w:t>
            </w:r>
            <w:r w:rsidRPr="00994DF1" w:rsidR="00767E22">
              <w:rPr>
                <w:color w:val="000000" w:themeColor="text1"/>
                <w:szCs w:val="24"/>
              </w:rPr>
              <w:t xml:space="preserve">Ministru kabineta 2024. gada 12.marta sēdē. Pēc Saeimas Eiropas lietu komisijas </w:t>
            </w:r>
            <w:r w:rsidRPr="00994DF1" w:rsidR="009D0DB0">
              <w:rPr>
                <w:color w:val="000000" w:themeColor="text1"/>
                <w:szCs w:val="24"/>
              </w:rPr>
              <w:t xml:space="preserve">(turpmāk – SELK) </w:t>
            </w:r>
            <w:r w:rsidRPr="00994DF1" w:rsidR="00767E22">
              <w:rPr>
                <w:color w:val="000000" w:themeColor="text1"/>
                <w:szCs w:val="24"/>
              </w:rPr>
              <w:t>2024. gada 10.aprīļa sēdes pozīcij</w:t>
            </w:r>
            <w:r w:rsidRPr="00994DF1" w:rsidR="009D0DB0">
              <w:rPr>
                <w:color w:val="000000" w:themeColor="text1"/>
                <w:szCs w:val="24"/>
              </w:rPr>
              <w:t>a tika precizēta</w:t>
            </w:r>
            <w:r w:rsidRPr="00994DF1" w:rsidR="00CE23B3">
              <w:rPr>
                <w:color w:val="000000" w:themeColor="text1"/>
                <w:szCs w:val="24"/>
              </w:rPr>
              <w:t>,</w:t>
            </w:r>
            <w:r w:rsidRPr="00994DF1" w:rsidR="009D0DB0">
              <w:rPr>
                <w:color w:val="000000" w:themeColor="text1"/>
                <w:szCs w:val="24"/>
              </w:rPr>
              <w:t xml:space="preserve"> atbilstoši SELK </w:t>
            </w:r>
            <w:r w:rsidRPr="00994DF1" w:rsidR="004968FC">
              <w:rPr>
                <w:color w:val="000000" w:themeColor="text1"/>
                <w:szCs w:val="24"/>
              </w:rPr>
              <w:t xml:space="preserve">ieteikumiem. </w:t>
            </w:r>
          </w:p>
        </w:tc>
      </w:tr>
      <w:tr w:rsidRPr="003E0812" w:rsidR="00B34E2F" w:rsidTr="003711E1" w14:paraId="18A378D0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368C217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4EAA406" w14:textId="14FD0AA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Nav attiecināms.</w:t>
            </w:r>
            <w:r w:rsidR="00D37379">
              <w:rPr>
                <w:rFonts w:eastAsia="Times New Roman"/>
                <w:szCs w:val="24"/>
                <w:lang w:eastAsia="lv-LV"/>
              </w:rPr>
              <w:t xml:space="preserve"> </w:t>
            </w:r>
          </w:p>
        </w:tc>
      </w:tr>
      <w:tr w:rsidRPr="003E0812" w:rsidR="00B34E2F" w:rsidTr="003711E1" w14:paraId="3A7E9B42" w14:textId="77777777">
        <w:tc>
          <w:tcPr>
            <w:tcW w:w="269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525E75FD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Informācija par saskaņojumiem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552BB" w:rsidP="000927E3" w:rsidRDefault="000927E3" w14:paraId="12C40CA4" w14:textId="38CB54B6">
            <w:r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Precizētā n</w:t>
            </w:r>
            <w:r w:rsidR="000741D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acionālā </w:t>
            </w:r>
            <w:r w:rsidRPr="009560D2" w:rsidR="000741D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pozīcija </w:t>
            </w:r>
            <w:r w:rsidR="000741D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2024. gada 15.maijā</w:t>
            </w:r>
            <w:r w:rsidRPr="009560D2"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Valsts informācijas sistēmā darbam ar Eiropas Savienības dokumentiem (ESVIS) tika saskaņota ar </w:t>
            </w:r>
            <w:r w:rsidRPr="00E51FDB" w:rsidR="0008350A">
              <w:rPr>
                <w:szCs w:val="24"/>
              </w:rPr>
              <w:t>Ārlietu ministrij</w:t>
            </w:r>
            <w:r w:rsidR="0008350A">
              <w:rPr>
                <w:szCs w:val="24"/>
              </w:rPr>
              <w:t>u</w:t>
            </w:r>
            <w:r w:rsidRPr="00E51FDB" w:rsidR="0008350A">
              <w:rPr>
                <w:szCs w:val="24"/>
              </w:rPr>
              <w:t xml:space="preserve">, </w:t>
            </w:r>
            <w:r w:rsidRPr="00747B32" w:rsidR="0008350A">
              <w:rPr>
                <w:szCs w:val="24"/>
              </w:rPr>
              <w:t>Ekonomikas ministrij</w:t>
            </w:r>
            <w:r w:rsidR="0008350A">
              <w:rPr>
                <w:szCs w:val="24"/>
              </w:rPr>
              <w:t>u</w:t>
            </w:r>
            <w:r w:rsidRPr="00747B32" w:rsidR="0008350A">
              <w:rPr>
                <w:szCs w:val="24"/>
              </w:rPr>
              <w:t>, Finanšu ministrij</w:t>
            </w:r>
            <w:r w:rsidR="0008350A">
              <w:rPr>
                <w:szCs w:val="24"/>
              </w:rPr>
              <w:t xml:space="preserve">u, </w:t>
            </w:r>
            <w:proofErr w:type="spellStart"/>
            <w:r w:rsidR="0008350A">
              <w:rPr>
                <w:szCs w:val="24"/>
              </w:rPr>
              <w:t>Iekšlietu</w:t>
            </w:r>
            <w:proofErr w:type="spellEnd"/>
            <w:r w:rsidR="0008350A">
              <w:rPr>
                <w:szCs w:val="24"/>
              </w:rPr>
              <w:t xml:space="preserve"> ministriju, Labklājības ministriju, Vides aizsardzības un reģionālās attīstības ministriju</w:t>
            </w:r>
            <w:r w:rsidR="00403DE2">
              <w:t xml:space="preserve">. Ar </w:t>
            </w:r>
            <w:r w:rsidR="00F12A23">
              <w:rPr>
                <w:szCs w:val="24"/>
              </w:rPr>
              <w:t>B</w:t>
            </w:r>
            <w:r w:rsidRPr="00747B32" w:rsidR="00F12A23">
              <w:rPr>
                <w:szCs w:val="24"/>
              </w:rPr>
              <w:t>iedrīb</w:t>
            </w:r>
            <w:r w:rsidR="00F12A23">
              <w:rPr>
                <w:szCs w:val="24"/>
              </w:rPr>
              <w:t>u</w:t>
            </w:r>
            <w:r w:rsidRPr="00747B32" w:rsidR="00F12A23">
              <w:rPr>
                <w:szCs w:val="24"/>
              </w:rPr>
              <w:t xml:space="preserve"> „Sabiedriskās politikas centrs PROVIDUS”</w:t>
            </w:r>
            <w:r w:rsidR="00F12A23">
              <w:rPr>
                <w:szCs w:val="24"/>
              </w:rPr>
              <w:t xml:space="preserve">, biedrību “Latvijas Pilsoniskā alianse” </w:t>
            </w:r>
            <w:r w:rsidR="00424E94">
              <w:t xml:space="preserve">tika saskaņota </w:t>
            </w:r>
            <w:r w:rsidR="00424E94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e-pastos</w:t>
            </w:r>
            <w:r w:rsidR="000741D8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. </w:t>
            </w:r>
            <w:r w:rsidRPr="0021371A" w:rsidR="00F12A23">
              <w:rPr>
                <w:szCs w:val="24"/>
              </w:rPr>
              <w:t>L</w:t>
            </w:r>
            <w:r w:rsidR="00F12A23">
              <w:rPr>
                <w:szCs w:val="24"/>
              </w:rPr>
              <w:t>atvijas Brīvo arodbiedrību savienīb</w:t>
            </w:r>
            <w:r w:rsidR="000741D8">
              <w:rPr>
                <w:szCs w:val="24"/>
              </w:rPr>
              <w:t xml:space="preserve">a viedokli par </w:t>
            </w:r>
            <w:r w:rsidR="003D48D0">
              <w:rPr>
                <w:rFonts w:eastAsia="Times New Roman"/>
                <w:szCs w:val="24"/>
                <w:lang w:eastAsia="lv-LV"/>
              </w:rPr>
              <w:t>nacionāl</w:t>
            </w:r>
            <w:r w:rsidR="000741D8">
              <w:rPr>
                <w:rFonts w:eastAsia="Times New Roman"/>
                <w:szCs w:val="24"/>
                <w:lang w:eastAsia="lv-LV"/>
              </w:rPr>
              <w:t xml:space="preserve">o </w:t>
            </w:r>
            <w:r w:rsidR="008E603B">
              <w:t>pozīcij</w:t>
            </w:r>
            <w:r w:rsidR="000741D8">
              <w:t>u nesniedza</w:t>
            </w:r>
            <w:r w:rsidR="008E603B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>.</w:t>
            </w:r>
            <w:r w:rsidR="000A1090">
              <w:rPr>
                <w:rFonts w:eastAsia="Times New Roman"/>
                <w:color w:val="0D0D0D" w:themeColor="text1" w:themeTint="F2"/>
                <w:szCs w:val="24"/>
                <w:lang w:eastAsia="lv-LV"/>
              </w:rPr>
              <w:t xml:space="preserve"> </w:t>
            </w:r>
          </w:p>
          <w:p w:rsidRPr="003E0812" w:rsidR="00B34E2F" w:rsidP="000A1090" w:rsidRDefault="00B34E2F" w14:paraId="0CE14E1E" w14:textId="0625ABE6">
            <w:pPr>
              <w:rPr>
                <w:color w:val="0D0D0D" w:themeColor="text1" w:themeTint="F2"/>
                <w:szCs w:val="24"/>
              </w:rPr>
            </w:pPr>
          </w:p>
        </w:tc>
      </w:tr>
      <w:tr w:rsidRPr="003E0812" w:rsidR="00B34E2F" w:rsidTr="003711E1" w14:paraId="7B6FD892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403DE2" w14:paraId="2616FBF5" w14:textId="5041BCB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rFonts w:eastAsia="Times New Roman"/>
                <w:szCs w:val="24"/>
                <w:lang w:eastAsia="lv-LV"/>
              </w:rPr>
              <w:t xml:space="preserve"> </w:t>
            </w:r>
            <w:r w:rsidRPr="003E0812" w:rsidR="00B34E2F">
              <w:rPr>
                <w:rFonts w:eastAsia="Times New Roman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3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5ACCBCB2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Nav attiecināms.</w:t>
            </w:r>
          </w:p>
        </w:tc>
      </w:tr>
      <w:tr w:rsidRPr="003E0812" w:rsidR="00B34E2F" w:rsidTr="003711E1" w14:paraId="334C606A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CD44610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Politikas joma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46909261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Tieslietu politika.</w:t>
            </w:r>
          </w:p>
        </w:tc>
      </w:tr>
      <w:tr w:rsidRPr="003E0812" w:rsidR="00B34E2F" w:rsidTr="003711E1" w14:paraId="35FE0AB9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141B9FCC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lastRenderedPageBreak/>
              <w:t>Atbildīgā amatpersona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02CE0E0F" w14:textId="24F3D01F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 xml:space="preserve">Tieslietu ministrijas valsts sekretāra vietniece </w:t>
            </w:r>
            <w:r w:rsidR="005D719C">
              <w:rPr>
                <w:rFonts w:eastAsia="Times New Roman"/>
                <w:szCs w:val="24"/>
                <w:lang w:eastAsia="lv-LV"/>
              </w:rPr>
              <w:t>tiesību politikas</w:t>
            </w:r>
            <w:r w:rsidRPr="003E0812">
              <w:rPr>
                <w:rFonts w:eastAsia="Times New Roman"/>
                <w:szCs w:val="24"/>
                <w:lang w:eastAsia="lv-LV"/>
              </w:rPr>
              <w:t xml:space="preserve"> jautājumos </w:t>
            </w:r>
            <w:r w:rsidR="005D719C">
              <w:rPr>
                <w:rFonts w:eastAsia="Times New Roman"/>
                <w:szCs w:val="24"/>
                <w:lang w:eastAsia="lv-LV"/>
              </w:rPr>
              <w:t>Anda Smiltēna.</w:t>
            </w:r>
          </w:p>
        </w:tc>
      </w:tr>
      <w:tr w:rsidRPr="003E0812" w:rsidR="00B34E2F" w:rsidTr="003711E1" w14:paraId="13F6207B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DEE3AA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Uzaicināmās personas</w:t>
            </w:r>
          </w:p>
          <w:p w:rsidRPr="003E0812" w:rsidR="00B34E2F" w:rsidP="003711E1" w:rsidRDefault="00B34E2F" w14:paraId="674D8C55" w14:textId="77777777">
            <w:pPr>
              <w:ind w:right="13"/>
              <w:rPr>
                <w:rFonts w:eastAsia="Times New Roman"/>
                <w:szCs w:val="24"/>
                <w:lang w:eastAsia="lv-LV"/>
              </w:rPr>
            </w:pP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5D719C" w14:paraId="250D8D65" w14:textId="276C5D90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 xml:space="preserve">Tieslietu ministrijas valsts sekretāra vietniece </w:t>
            </w:r>
            <w:r>
              <w:rPr>
                <w:rFonts w:eastAsia="Times New Roman"/>
                <w:szCs w:val="24"/>
                <w:lang w:eastAsia="lv-LV"/>
              </w:rPr>
              <w:t>tiesību politikas</w:t>
            </w:r>
            <w:r w:rsidRPr="003E0812">
              <w:rPr>
                <w:rFonts w:eastAsia="Times New Roman"/>
                <w:szCs w:val="24"/>
                <w:lang w:eastAsia="lv-LV"/>
              </w:rPr>
              <w:t xml:space="preserve"> jautājumos </w:t>
            </w:r>
            <w:r>
              <w:rPr>
                <w:rFonts w:eastAsia="Times New Roman"/>
                <w:szCs w:val="24"/>
                <w:lang w:eastAsia="lv-LV"/>
              </w:rPr>
              <w:t>Anda Smiltēna.</w:t>
            </w:r>
          </w:p>
        </w:tc>
      </w:tr>
      <w:tr w:rsidRPr="003E0812" w:rsidR="00B34E2F" w:rsidTr="003711E1" w14:paraId="74227E47" w14:textId="77777777"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448B86B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37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F9542D" w:rsidR="00790A87" w:rsidP="00790A87" w:rsidRDefault="00790A87" w14:paraId="14747BD5" w14:textId="08B95AB2">
            <w:pPr>
              <w:ind w:right="13"/>
              <w:rPr>
                <w:szCs w:val="24"/>
                <w:lang w:eastAsia="lv-LV"/>
              </w:rPr>
            </w:pPr>
            <w:r w:rsidRPr="00F9542D">
              <w:rPr>
                <w:szCs w:val="24"/>
              </w:rPr>
              <w:t xml:space="preserve">Nacionālā pozīcija satur informāciju par citu Eiropas Savienības dalībvalstu viedokļiem attiecīgajā jautājumā, tāpēc </w:t>
            </w:r>
            <w:r>
              <w:rPr>
                <w:szCs w:val="24"/>
              </w:rPr>
              <w:t>nacionālaj</w:t>
            </w:r>
            <w:r w:rsidR="00EB55C7">
              <w:rPr>
                <w:szCs w:val="24"/>
              </w:rPr>
              <w:t>ai</w:t>
            </w:r>
            <w:r>
              <w:rPr>
                <w:szCs w:val="24"/>
              </w:rPr>
              <w:t xml:space="preserve"> </w:t>
            </w:r>
            <w:r w:rsidRPr="00F9542D">
              <w:rPr>
                <w:szCs w:val="24"/>
              </w:rPr>
              <w:t>pozīcij</w:t>
            </w:r>
            <w:r w:rsidR="00EB55C7">
              <w:rPr>
                <w:szCs w:val="24"/>
              </w:rPr>
              <w:t>ai</w:t>
            </w:r>
            <w:r w:rsidR="00540FB1">
              <w:rPr>
                <w:szCs w:val="24"/>
              </w:rPr>
              <w:t xml:space="preserve"> saskaņā ar </w:t>
            </w:r>
            <w:r w:rsidR="00540FB1">
              <w:t>Informācijas atklātības likuma 5.</w:t>
            </w:r>
            <w:r w:rsidR="00C97E60">
              <w:t> </w:t>
            </w:r>
            <w:r w:rsidR="00540FB1">
              <w:t>panta otrās daļas 7.</w:t>
            </w:r>
            <w:r w:rsidR="00C97E60">
              <w:t> </w:t>
            </w:r>
            <w:r w:rsidR="00540FB1">
              <w:t>punktu</w:t>
            </w:r>
            <w:r w:rsidRPr="00F9542D">
              <w:rPr>
                <w:szCs w:val="24"/>
              </w:rPr>
              <w:t xml:space="preserve"> ir piešķirts ierobežotas pieejamības statuss un tā ir izskatāma Ministru kabineta sēdes slēgtajā daļā. Lietojuma ierobežojums paliek spēkā arī pēc jautājuma izskatīšanas Ministru kabinetā. Pavadvēstulei, kā arī Ministru kabineta sēdes </w:t>
            </w:r>
            <w:proofErr w:type="spellStart"/>
            <w:r w:rsidRPr="00F9542D">
              <w:rPr>
                <w:szCs w:val="24"/>
              </w:rPr>
              <w:t>protokollēmuma</w:t>
            </w:r>
            <w:proofErr w:type="spellEnd"/>
            <w:r w:rsidRPr="00F9542D">
              <w:rPr>
                <w:szCs w:val="24"/>
              </w:rPr>
              <w:t xml:space="preserve"> projektam nav piešķirts ierobežotas pieejamības statuss.</w:t>
            </w:r>
          </w:p>
          <w:p w:rsidRPr="003E0812" w:rsidR="00B34E2F" w:rsidP="00790A87" w:rsidRDefault="00790A87" w14:paraId="54D7C161" w14:textId="15DEE7AB">
            <w:pPr>
              <w:ind w:right="13"/>
              <w:rPr>
                <w:szCs w:val="24"/>
                <w:lang w:eastAsia="lv-LV"/>
              </w:rPr>
            </w:pPr>
            <w:r>
              <w:rPr>
                <w:szCs w:val="24"/>
              </w:rPr>
              <w:t>Nacionāl</w:t>
            </w:r>
            <w:r w:rsidR="00EB55C7">
              <w:rPr>
                <w:szCs w:val="24"/>
              </w:rPr>
              <w:t>ās</w:t>
            </w:r>
            <w:r>
              <w:rPr>
                <w:szCs w:val="24"/>
              </w:rPr>
              <w:t xml:space="preserve"> pozīcij</w:t>
            </w:r>
            <w:r w:rsidR="00EB55C7">
              <w:rPr>
                <w:szCs w:val="24"/>
              </w:rPr>
              <w:t>as</w:t>
            </w:r>
            <w:r w:rsidR="00A54235">
              <w:rPr>
                <w:szCs w:val="24"/>
              </w:rPr>
              <w:t xml:space="preserve"> </w:t>
            </w:r>
            <w:r w:rsidRPr="00F9542D">
              <w:rPr>
                <w:szCs w:val="24"/>
              </w:rPr>
              <w:t xml:space="preserve">nosaukums ir </w:t>
            </w:r>
            <w:r w:rsidR="006E71F3">
              <w:rPr>
                <w:szCs w:val="24"/>
              </w:rPr>
              <w:t>jāiekļauj</w:t>
            </w:r>
            <w:r w:rsidRPr="00F9542D">
              <w:rPr>
                <w:szCs w:val="24"/>
              </w:rPr>
              <w:t xml:space="preserve"> Ministru kabineta sēdes darba kārtībā.</w:t>
            </w:r>
          </w:p>
        </w:tc>
      </w:tr>
      <w:tr w:rsidRPr="003E0812" w:rsidR="00B34E2F" w:rsidTr="003711E1" w14:paraId="404396DE" w14:textId="77777777">
        <w:tc>
          <w:tcPr>
            <w:tcW w:w="269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B34E2F" w14:paraId="6A53540A" w14:textId="77777777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 w:rsidRPr="003E0812">
              <w:rPr>
                <w:rFonts w:eastAsia="Times New Roman"/>
                <w:szCs w:val="24"/>
                <w:lang w:eastAsia="lv-LV"/>
              </w:rPr>
              <w:t>Cita informācija</w:t>
            </w:r>
          </w:p>
        </w:tc>
        <w:tc>
          <w:tcPr>
            <w:tcW w:w="637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Pr="003E0812" w:rsidR="00B34E2F" w:rsidP="003711E1" w:rsidRDefault="00AD55D0" w14:paraId="19CBF35B" w14:textId="7478B5BA">
            <w:pPr>
              <w:widowControl/>
              <w:ind w:right="13"/>
              <w:rPr>
                <w:rFonts w:eastAsia="Times New Roman"/>
                <w:szCs w:val="24"/>
                <w:lang w:eastAsia="lv-LV"/>
              </w:rPr>
            </w:pPr>
            <w:r>
              <w:rPr>
                <w:szCs w:val="24"/>
              </w:rPr>
              <w:t>Nav</w:t>
            </w:r>
          </w:p>
        </w:tc>
      </w:tr>
    </w:tbl>
    <w:p w:rsidRPr="003E0812" w:rsidR="00B34E2F" w:rsidP="00B34E2F" w:rsidRDefault="00B34E2F" w14:paraId="7BFF8DF3" w14:textId="77777777">
      <w:pPr>
        <w:widowControl/>
        <w:ind w:right="13"/>
        <w:rPr>
          <w:rFonts w:eastAsia="Times New Roman"/>
          <w:szCs w:val="24"/>
          <w:lang w:eastAsia="lv-LV"/>
        </w:rPr>
      </w:pPr>
    </w:p>
    <w:p w:rsidRPr="003E0812" w:rsidR="00B34E2F" w:rsidP="00B34E2F" w:rsidRDefault="00B34E2F" w14:paraId="15F5922D" w14:textId="77777777">
      <w:pPr>
        <w:widowControl/>
        <w:ind w:right="13"/>
        <w:rPr>
          <w:rFonts w:eastAsia="Times New Roman"/>
          <w:szCs w:val="24"/>
          <w:lang w:eastAsia="lv-LV"/>
        </w:rPr>
      </w:pPr>
      <w:r w:rsidRPr="003E0812">
        <w:rPr>
          <w:rFonts w:eastAsia="Times New Roman"/>
          <w:szCs w:val="24"/>
          <w:lang w:eastAsia="lv-LV"/>
        </w:rPr>
        <w:t>Pielikumā:</w:t>
      </w:r>
    </w:p>
    <w:p w:rsidRPr="005C5F31" w:rsidR="00205C98" w:rsidP="001277AA" w:rsidRDefault="00B52168" w14:paraId="60883697" w14:textId="45F1C8C4">
      <w:pPr>
        <w:pStyle w:val="Kjene"/>
        <w:rPr>
          <w:rFonts w:eastAsia="Times New Roman"/>
          <w:szCs w:val="24"/>
          <w:lang w:eastAsia="lv-LV"/>
        </w:rPr>
      </w:pPr>
      <w:r>
        <w:rPr>
          <w:szCs w:val="24"/>
        </w:rPr>
        <w:t>1</w:t>
      </w:r>
      <w:r w:rsidRPr="003E0812" w:rsidR="00205C98">
        <w:rPr>
          <w:szCs w:val="24"/>
        </w:rPr>
        <w:t>. </w:t>
      </w:r>
      <w:r w:rsidRPr="005C5F31" w:rsidR="00205C98">
        <w:rPr>
          <w:rFonts w:eastAsia="Times New Roman"/>
          <w:szCs w:val="24"/>
          <w:lang w:eastAsia="lv-LV"/>
        </w:rPr>
        <w:t>Nacionālā pozīcija (datne:TM</w:t>
      </w:r>
      <w:r w:rsidRPr="005C5F31" w:rsidR="00A75858">
        <w:rPr>
          <w:rFonts w:eastAsia="Times New Roman"/>
          <w:szCs w:val="24"/>
          <w:lang w:eastAsia="lv-LV"/>
        </w:rPr>
        <w:t>P</w:t>
      </w:r>
      <w:r w:rsidRPr="005C5F31" w:rsidR="00205C98">
        <w:rPr>
          <w:rFonts w:eastAsia="Times New Roman"/>
          <w:szCs w:val="24"/>
          <w:lang w:eastAsia="lv-LV"/>
        </w:rPr>
        <w:t>oz_</w:t>
      </w:r>
      <w:r w:rsidRPr="005C5F31" w:rsidR="0052682D">
        <w:rPr>
          <w:rFonts w:eastAsia="Times New Roman"/>
          <w:szCs w:val="24"/>
          <w:lang w:eastAsia="lv-LV"/>
        </w:rPr>
        <w:t>150524</w:t>
      </w:r>
      <w:r w:rsidRPr="005C5F31" w:rsidR="007F5EDF">
        <w:rPr>
          <w:rFonts w:eastAsia="Times New Roman"/>
          <w:szCs w:val="24"/>
          <w:lang w:eastAsia="lv-LV"/>
        </w:rPr>
        <w:t>_parrobezu</w:t>
      </w:r>
      <w:r w:rsidRPr="005C5F31" w:rsidR="005C5F31">
        <w:rPr>
          <w:rFonts w:eastAsia="Times New Roman"/>
          <w:szCs w:val="24"/>
          <w:lang w:eastAsia="lv-LV"/>
        </w:rPr>
        <w:t>_</w:t>
      </w:r>
      <w:r w:rsidRPr="005C5F31" w:rsidR="007F5EDF">
        <w:rPr>
          <w:rFonts w:eastAsia="Times New Roman"/>
          <w:szCs w:val="24"/>
          <w:lang w:eastAsia="lv-LV"/>
        </w:rPr>
        <w:t>a</w:t>
      </w:r>
      <w:r w:rsidRPr="005C5F31" w:rsidR="005C5F31">
        <w:rPr>
          <w:rFonts w:eastAsia="Times New Roman"/>
          <w:szCs w:val="24"/>
          <w:lang w:eastAsia="lv-LV"/>
        </w:rPr>
        <w:t>soc</w:t>
      </w:r>
      <w:r w:rsidRPr="005C5F31" w:rsidR="00205C98">
        <w:rPr>
          <w:rFonts w:eastAsia="Times New Roman"/>
          <w:szCs w:val="24"/>
          <w:lang w:eastAsia="lv-LV"/>
        </w:rPr>
        <w:t xml:space="preserve">) </w:t>
      </w:r>
      <w:r w:rsidRPr="005C5F31" w:rsidR="00205C98">
        <w:rPr>
          <w:rFonts w:eastAsia="Times New Roman"/>
          <w:b/>
          <w:bCs/>
          <w:szCs w:val="24"/>
          <w:lang w:eastAsia="lv-LV"/>
        </w:rPr>
        <w:t>(IEROBEŽOTA PIEEJAMĪBA)</w:t>
      </w:r>
      <w:r w:rsidRPr="005C5F31" w:rsidR="00205C98">
        <w:rPr>
          <w:rFonts w:eastAsia="Times New Roman"/>
          <w:szCs w:val="24"/>
          <w:lang w:eastAsia="lv-LV"/>
        </w:rPr>
        <w:t xml:space="preserve"> uz </w:t>
      </w:r>
      <w:r w:rsidRPr="005C5F31" w:rsidR="006636EA">
        <w:rPr>
          <w:rFonts w:eastAsia="Times New Roman"/>
          <w:szCs w:val="24"/>
          <w:lang w:eastAsia="lv-LV"/>
        </w:rPr>
        <w:t>10</w:t>
      </w:r>
      <w:r w:rsidRPr="005C5F31" w:rsidR="00205C98">
        <w:rPr>
          <w:rFonts w:eastAsia="Times New Roman"/>
          <w:szCs w:val="24"/>
          <w:lang w:eastAsia="lv-LV"/>
        </w:rPr>
        <w:t> lapām.</w:t>
      </w:r>
    </w:p>
    <w:p w:rsidRPr="005C5F31" w:rsidR="00B34E2F" w:rsidP="001277AA" w:rsidRDefault="00E8488A" w14:paraId="4B9F2AB4" w14:textId="2296DAEE">
      <w:pPr>
        <w:pStyle w:val="Kjene"/>
        <w:rPr>
          <w:sz w:val="20"/>
          <w:szCs w:val="20"/>
        </w:rPr>
      </w:pPr>
      <w:r w:rsidRPr="005C5F31">
        <w:rPr>
          <w:rFonts w:eastAsia="Times New Roman"/>
          <w:szCs w:val="24"/>
          <w:lang w:eastAsia="lv-LV"/>
        </w:rPr>
        <w:t>2</w:t>
      </w:r>
      <w:r w:rsidRPr="005C5F31" w:rsidR="00B34E2F">
        <w:rPr>
          <w:rFonts w:eastAsia="Times New Roman"/>
          <w:szCs w:val="24"/>
          <w:lang w:eastAsia="lv-LV"/>
        </w:rPr>
        <w:t xml:space="preserve">. Ministru kabineta sēdes </w:t>
      </w:r>
      <w:proofErr w:type="spellStart"/>
      <w:r w:rsidRPr="005C5F31" w:rsidR="00B34E2F">
        <w:rPr>
          <w:rFonts w:eastAsia="Times New Roman"/>
          <w:szCs w:val="24"/>
          <w:lang w:eastAsia="lv-LV"/>
        </w:rPr>
        <w:t>protokollēmuma</w:t>
      </w:r>
      <w:proofErr w:type="spellEnd"/>
      <w:r w:rsidRPr="005C5F31" w:rsidR="00B34E2F">
        <w:rPr>
          <w:rFonts w:eastAsia="Times New Roman"/>
          <w:szCs w:val="24"/>
          <w:lang w:eastAsia="lv-LV"/>
        </w:rPr>
        <w:t xml:space="preserve"> projekts (datne: </w:t>
      </w:r>
      <w:proofErr w:type="spellStart"/>
      <w:r w:rsidRPr="005C5F31" w:rsidR="00B34E2F">
        <w:rPr>
          <w:rFonts w:eastAsia="Times New Roman"/>
          <w:szCs w:val="24"/>
          <w:lang w:eastAsia="lv-LV"/>
        </w:rPr>
        <w:t>TMprot</w:t>
      </w:r>
      <w:proofErr w:type="spellEnd"/>
      <w:r w:rsidRPr="005C5F31" w:rsidR="00B34E2F">
        <w:rPr>
          <w:rFonts w:eastAsia="Times New Roman"/>
          <w:szCs w:val="24"/>
          <w:lang w:eastAsia="lv-LV"/>
        </w:rPr>
        <w:t>_</w:t>
      </w:r>
      <w:r w:rsidRPr="005C5F31" w:rsidR="001277AA">
        <w:rPr>
          <w:rFonts w:eastAsia="Times New Roman"/>
          <w:szCs w:val="24"/>
          <w:lang w:eastAsia="lv-LV"/>
        </w:rPr>
        <w:t xml:space="preserve"> TMpav_</w:t>
      </w:r>
      <w:r w:rsidRPr="005C5F31" w:rsidR="0052682D">
        <w:rPr>
          <w:rFonts w:eastAsia="Times New Roman"/>
          <w:szCs w:val="24"/>
          <w:lang w:eastAsia="lv-LV"/>
        </w:rPr>
        <w:t>2</w:t>
      </w:r>
      <w:r w:rsidR="00994DF1">
        <w:rPr>
          <w:rFonts w:eastAsia="Times New Roman"/>
          <w:szCs w:val="24"/>
          <w:lang w:eastAsia="lv-LV"/>
        </w:rPr>
        <w:t>2</w:t>
      </w:r>
      <w:r w:rsidRPr="005C5F31" w:rsidR="0052682D">
        <w:rPr>
          <w:rFonts w:eastAsia="Times New Roman"/>
          <w:szCs w:val="24"/>
          <w:lang w:eastAsia="lv-LV"/>
        </w:rPr>
        <w:t>05</w:t>
      </w:r>
      <w:r w:rsidRPr="005C5F31" w:rsidR="006636EA">
        <w:rPr>
          <w:rFonts w:eastAsia="Times New Roman"/>
          <w:szCs w:val="24"/>
          <w:lang w:eastAsia="lv-LV"/>
        </w:rPr>
        <w:t>24</w:t>
      </w:r>
      <w:r w:rsidRPr="005C5F31" w:rsidR="001277AA">
        <w:rPr>
          <w:rFonts w:eastAsia="Times New Roman"/>
          <w:szCs w:val="24"/>
          <w:lang w:eastAsia="lv-LV"/>
        </w:rPr>
        <w:t>_</w:t>
      </w:r>
      <w:r w:rsidRPr="005C5F31" w:rsidR="006636EA">
        <w:rPr>
          <w:rFonts w:eastAsia="Times New Roman"/>
          <w:szCs w:val="24"/>
          <w:lang w:eastAsia="lv-LV"/>
        </w:rPr>
        <w:t>parrobez_asoc</w:t>
      </w:r>
      <w:r w:rsidRPr="005C5F31" w:rsidR="00B34E2F">
        <w:rPr>
          <w:rFonts w:eastAsia="Times New Roman"/>
          <w:szCs w:val="24"/>
          <w:lang w:eastAsia="lv-LV"/>
        </w:rPr>
        <w:t>) uz 1 lapas.</w:t>
      </w:r>
    </w:p>
    <w:p w:rsidRPr="0052682D" w:rsidR="00B34E2F" w:rsidP="00B34E2F" w:rsidRDefault="00B34E2F" w14:paraId="3436262A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Pr="003E0812" w:rsidR="00B34E2F" w:rsidP="00B34E2F" w:rsidRDefault="00B34E2F" w14:paraId="120F336D" w14:textId="77777777">
      <w:pPr>
        <w:widowControl/>
        <w:ind w:right="13"/>
        <w:rPr>
          <w:rFonts w:eastAsia="Times New Roman"/>
          <w:szCs w:val="24"/>
          <w:highlight w:val="yellow"/>
          <w:lang w:eastAsia="lv-LV"/>
        </w:rPr>
      </w:pPr>
    </w:p>
    <w:p w:rsidRPr="003E0812" w:rsidR="00B34E2F" w:rsidP="00B34E2F" w:rsidRDefault="00913A82" w14:paraId="40FB7C1D" w14:textId="4EBB1915">
      <w:pPr>
        <w:widowControl/>
        <w:tabs>
          <w:tab w:val="left" w:pos="-3240"/>
          <w:tab w:val="left" w:pos="6663"/>
          <w:tab w:val="right" w:pos="9000"/>
        </w:tabs>
        <w:spacing w:line="276" w:lineRule="auto"/>
        <w:ind w:right="13"/>
        <w:rPr>
          <w:rFonts w:eastAsia="Times New Roman"/>
          <w:szCs w:val="24"/>
          <w:lang w:eastAsia="lv-LV"/>
        </w:rPr>
      </w:pPr>
      <w:r>
        <w:rPr>
          <w:rFonts w:eastAsia="Times New Roman"/>
          <w:szCs w:val="24"/>
          <w:lang w:eastAsia="lv-LV"/>
        </w:rPr>
        <w:t>T</w:t>
      </w:r>
      <w:r w:rsidRPr="003E0812" w:rsidR="00B34E2F">
        <w:rPr>
          <w:rFonts w:eastAsia="Times New Roman"/>
          <w:szCs w:val="24"/>
          <w:lang w:eastAsia="lv-LV"/>
        </w:rPr>
        <w:t>ieslietu ministr</w:t>
      </w:r>
      <w:r>
        <w:rPr>
          <w:rFonts w:eastAsia="Times New Roman"/>
          <w:szCs w:val="24"/>
          <w:lang w:eastAsia="lv-LV"/>
        </w:rPr>
        <w:t>e</w:t>
      </w:r>
      <w:r w:rsidRPr="003E0812" w:rsidR="00B34E2F">
        <w:rPr>
          <w:rFonts w:eastAsia="Times New Roman"/>
          <w:szCs w:val="24"/>
          <w:lang w:eastAsia="lv-LV"/>
        </w:rPr>
        <w:tab/>
      </w:r>
      <w:r w:rsidRPr="003E0812" w:rsidR="00B34E2F">
        <w:rPr>
          <w:rFonts w:eastAsia="Times New Roman"/>
          <w:szCs w:val="24"/>
          <w:lang w:eastAsia="lv-LV"/>
        </w:rPr>
        <w:tab/>
      </w:r>
      <w:r>
        <w:t>Inese Lībiņa-Egnere</w:t>
      </w:r>
    </w:p>
    <w:p w:rsidR="00B34E2F" w:rsidP="00B34E2F" w:rsidRDefault="00B34E2F" w14:paraId="0AD5292C" w14:textId="28C72F0E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3E0812" w:rsidR="00E85742" w:rsidP="00B34E2F" w:rsidRDefault="00E85742" w14:paraId="7C64FFA1" w14:textId="77777777">
      <w:pPr>
        <w:widowControl/>
        <w:ind w:right="13"/>
        <w:contextualSpacing/>
        <w:rPr>
          <w:rFonts w:eastAsia="Times New Roman"/>
          <w:szCs w:val="24"/>
          <w:lang w:eastAsia="lv-LV"/>
        </w:rPr>
      </w:pPr>
    </w:p>
    <w:p w:rsidRPr="003E0812" w:rsidR="00B34E2F" w:rsidP="00B34E2F" w:rsidRDefault="00B34E2F" w14:paraId="2E993F26" w14:textId="77777777">
      <w:pPr>
        <w:widowControl/>
        <w:contextualSpacing/>
        <w:rPr>
          <w:rFonts w:eastAsia="Times New Roman"/>
          <w:szCs w:val="24"/>
          <w:lang w:eastAsia="lv-LV"/>
        </w:rPr>
      </w:pPr>
    </w:p>
    <w:p w:rsidRPr="00E85742" w:rsidR="00B34E2F" w:rsidP="00B34E2F" w:rsidRDefault="00B34E2F" w14:paraId="68D5CA17" w14:textId="77777777">
      <w:pPr>
        <w:widowControl/>
        <w:contextualSpacing/>
        <w:rPr>
          <w:rFonts w:eastAsia="Times New Roman"/>
          <w:sz w:val="22"/>
          <w:lang w:eastAsia="lv-LV"/>
        </w:rPr>
      </w:pPr>
      <w:r w:rsidRPr="00E85742">
        <w:rPr>
          <w:rFonts w:eastAsia="Times New Roman"/>
          <w:sz w:val="22"/>
          <w:lang w:eastAsia="lv-LV"/>
        </w:rPr>
        <w:t>Poiša 67036912</w:t>
      </w:r>
    </w:p>
    <w:p w:rsidRPr="00E85742" w:rsidR="00830970" w:rsidP="00C97E60" w:rsidRDefault="00B34E2F" w14:paraId="4C52937A" w14:textId="446F4A2E">
      <w:pPr>
        <w:widowControl/>
        <w:contextualSpacing/>
        <w:rPr>
          <w:rStyle w:val="Hipersaite"/>
          <w:rFonts w:eastAsia="Times New Roman"/>
          <w:sz w:val="22"/>
          <w:lang w:eastAsia="lv-LV"/>
        </w:rPr>
      </w:pPr>
      <w:r w:rsidRPr="00E85742">
        <w:rPr>
          <w:rStyle w:val="Hipersaite"/>
          <w:rFonts w:eastAsia="Times New Roman"/>
          <w:sz w:val="22"/>
          <w:lang w:eastAsia="lv-LV"/>
        </w:rPr>
        <w:t>Arta.Poisa@tm.gov.lv</w:t>
      </w:r>
    </w:p>
    <w:p w:rsidRPr="00D37379" w:rsidR="00D37379" w:rsidP="00D37379" w:rsidRDefault="00D37379" w14:paraId="7C7DA8CA" w14:textId="7BC144AA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4074348E" w14:textId="4510FCBC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37BC8746" w14:textId="569E4D23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2022736" w14:textId="77A700E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CD9B5C4" w14:textId="271F0E20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D6DA702" w14:textId="22ACD936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C15AC3B" w14:textId="467D357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4C77FA01" w14:textId="31BEDCE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022DF413" w14:textId="37F92211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B9CC39D" w14:textId="78093BE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54C9724" w14:textId="364F01CB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100487B0" w14:textId="18D63498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6CAC73E6" w14:textId="2EE71FBD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73B95FC3" w14:textId="299BAE55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547BBB55" w14:textId="29CE9E85">
      <w:pPr>
        <w:rPr>
          <w:rFonts w:eastAsia="Times New Roman"/>
          <w:szCs w:val="24"/>
          <w:lang w:eastAsia="lv-LV"/>
        </w:rPr>
      </w:pPr>
    </w:p>
    <w:p w:rsidRPr="00D37379" w:rsidR="00D37379" w:rsidP="00D37379" w:rsidRDefault="00D37379" w14:paraId="76A42AB5" w14:textId="13074C28">
      <w:pPr>
        <w:rPr>
          <w:rFonts w:eastAsia="Times New Roman"/>
          <w:szCs w:val="24"/>
          <w:lang w:eastAsia="lv-LV"/>
        </w:rPr>
      </w:pPr>
    </w:p>
    <w:p w:rsidR="00D37379" w:rsidP="00D37379" w:rsidRDefault="00D37379" w14:paraId="1A014B50" w14:textId="3EB2F90E">
      <w:pPr>
        <w:rPr>
          <w:rStyle w:val="Hipersaite"/>
          <w:rFonts w:eastAsia="Times New Roman"/>
          <w:szCs w:val="24"/>
          <w:lang w:eastAsia="lv-LV"/>
        </w:rPr>
      </w:pPr>
    </w:p>
    <w:p w:rsidRPr="00D37379" w:rsidR="00D37379" w:rsidP="00D37379" w:rsidRDefault="00D37379" w14:paraId="73096261" w14:textId="4A100A57">
      <w:pPr>
        <w:tabs>
          <w:tab w:val="left" w:pos="1210"/>
        </w:tabs>
        <w:rPr>
          <w:rFonts w:eastAsia="Times New Roman"/>
          <w:szCs w:val="24"/>
          <w:lang w:eastAsia="lv-LV"/>
        </w:rPr>
      </w:pPr>
      <w:r w:rsidRPr="00D37379">
        <w:rPr>
          <w:rFonts w:eastAsia="Times New Roman"/>
          <w:szCs w:val="24"/>
          <w:lang w:eastAsia="lv-LV"/>
        </w:rPr>
        <w:tab/>
      </w:r>
    </w:p>
    <w:sectPr w:rsidRPr="00D37379" w:rsidR="00D37379" w:rsidSect="00783F1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20" w:h="16840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EE52D9" w14:textId="77777777" w:rsidR="009049D1" w:rsidRDefault="009049D1">
      <w:r>
        <w:separator/>
      </w:r>
    </w:p>
  </w:endnote>
  <w:endnote w:type="continuationSeparator" w:id="0">
    <w:p w14:paraId="18E45621" w14:textId="77777777" w:rsidR="009049D1" w:rsidRDefault="00904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45C31" w14:textId="2FFF5509" w:rsidR="00B3456F" w:rsidRPr="00E85742" w:rsidRDefault="00B3456F" w:rsidP="00B3456F">
    <w:pPr>
      <w:pStyle w:val="Kjene"/>
      <w:rPr>
        <w:sz w:val="20"/>
        <w:szCs w:val="20"/>
      </w:rPr>
    </w:pPr>
    <w:r w:rsidRPr="00E85742">
      <w:rPr>
        <w:sz w:val="20"/>
        <w:szCs w:val="20"/>
      </w:rPr>
      <w:t>TM</w:t>
    </w:r>
    <w:r w:rsidRPr="002E0DC8">
      <w:rPr>
        <w:sz w:val="20"/>
        <w:szCs w:val="20"/>
      </w:rPr>
      <w:t>pav_</w:t>
    </w:r>
    <w:r w:rsidR="00994DF1">
      <w:rPr>
        <w:sz w:val="20"/>
        <w:szCs w:val="20"/>
      </w:rPr>
      <w:t>2205</w:t>
    </w:r>
    <w:r>
      <w:rPr>
        <w:sz w:val="20"/>
        <w:szCs w:val="20"/>
      </w:rPr>
      <w:t>24</w:t>
    </w:r>
    <w:r w:rsidRPr="002E0DC8">
      <w:rPr>
        <w:sz w:val="20"/>
        <w:szCs w:val="20"/>
      </w:rPr>
      <w:t>_</w:t>
    </w:r>
    <w:r>
      <w:rPr>
        <w:sz w:val="20"/>
        <w:szCs w:val="20"/>
      </w:rPr>
      <w:t>parrobez_asoc</w:t>
    </w:r>
  </w:p>
  <w:p w14:paraId="3B1AC89A" w14:textId="5033522D" w:rsidR="00783F1A" w:rsidRPr="00B3456F" w:rsidRDefault="00783F1A" w:rsidP="00B3456F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C15E6C" w14:textId="0EE1B7CE" w:rsidR="00783F1A" w:rsidRPr="00E85742" w:rsidRDefault="00783F1A">
    <w:pPr>
      <w:pStyle w:val="Kjene"/>
      <w:rPr>
        <w:sz w:val="20"/>
        <w:szCs w:val="20"/>
      </w:rPr>
    </w:pPr>
    <w:r w:rsidRPr="00E85742">
      <w:rPr>
        <w:sz w:val="20"/>
        <w:szCs w:val="20"/>
      </w:rPr>
      <w:t>TM</w:t>
    </w:r>
    <w:r w:rsidR="002E0DC8" w:rsidRPr="002E0DC8">
      <w:rPr>
        <w:sz w:val="20"/>
        <w:szCs w:val="20"/>
      </w:rPr>
      <w:t>pav_</w:t>
    </w:r>
    <w:r w:rsidR="00994DF1">
      <w:rPr>
        <w:sz w:val="20"/>
        <w:szCs w:val="20"/>
      </w:rPr>
      <w:t>2205</w:t>
    </w:r>
    <w:r w:rsidR="00B3456F">
      <w:rPr>
        <w:sz w:val="20"/>
        <w:szCs w:val="20"/>
      </w:rPr>
      <w:t>24</w:t>
    </w:r>
    <w:r w:rsidR="002E0DC8" w:rsidRPr="002E0DC8">
      <w:rPr>
        <w:sz w:val="20"/>
        <w:szCs w:val="20"/>
      </w:rPr>
      <w:t>_</w:t>
    </w:r>
    <w:r w:rsidR="00B3456F">
      <w:rPr>
        <w:sz w:val="20"/>
        <w:szCs w:val="20"/>
      </w:rPr>
      <w:t>parrobez_asoc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50FE44" w14:textId="77777777" w:rsidR="009049D1" w:rsidRDefault="009049D1">
      <w:r>
        <w:separator/>
      </w:r>
    </w:p>
  </w:footnote>
  <w:footnote w:type="continuationSeparator" w:id="0">
    <w:p w14:paraId="76796B72" w14:textId="77777777" w:rsidR="009049D1" w:rsidRDefault="009049D1">
      <w:r>
        <w:continuationSeparator/>
      </w:r>
    </w:p>
  </w:footnote>
  <w:footnote w:id="1">
    <w:p w14:paraId="0ABB9980" w14:textId="366A62E2" w:rsidR="003B6983" w:rsidRDefault="003B6983">
      <w:pPr>
        <w:pStyle w:val="Vresteksts"/>
      </w:pPr>
      <w:r>
        <w:rPr>
          <w:rStyle w:val="Vresatsauce"/>
        </w:rPr>
        <w:footnoteRef/>
      </w:r>
      <w:r>
        <w:t xml:space="preserve"> </w:t>
      </w:r>
      <w:hyperlink r:id="rId1" w:history="1">
        <w:r w:rsidRPr="004B6CDF">
          <w:rPr>
            <w:rStyle w:val="Hipersaite"/>
          </w:rPr>
          <w:t>https://eur-lex.europa.eu/legal-content/LV/TXT/?uri=COM%3A2023%3A516%3AFIN&amp;qid=1693910621013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7847357"/>
      <w:docPartObj>
        <w:docPartGallery w:val="Page Numbers (Top of Page)"/>
        <w:docPartUnique/>
      </w:docPartObj>
    </w:sdtPr>
    <w:sdtContent>
      <w:p w14:paraId="4C52937F" w14:textId="77777777" w:rsidR="007B3740" w:rsidRDefault="007B3740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1F52">
          <w:rPr>
            <w:noProof/>
          </w:rPr>
          <w:t>2</w:t>
        </w:r>
        <w:r>
          <w:fldChar w:fldCharType="end"/>
        </w:r>
      </w:p>
    </w:sdtContent>
  </w:sdt>
  <w:p w14:paraId="4C529380" w14:textId="77777777" w:rsidR="006C6018" w:rsidRDefault="006C6018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529381" w14:textId="77777777" w:rsidR="00A34ACB" w:rsidRDefault="00A34ACB" w:rsidP="00A34ACB">
    <w:pPr>
      <w:pStyle w:val="Galvene"/>
    </w:pPr>
  </w:p>
  <w:p w14:paraId="4C529382" w14:textId="77777777" w:rsidR="00A34ACB" w:rsidRDefault="00E40434" w:rsidP="00A34ACB">
    <w:pPr>
      <w:pStyle w:val="Galvene"/>
    </w:pPr>
    <w:r>
      <w:rPr>
        <w:noProof/>
        <w:lang w:eastAsia="lv-LV"/>
      </w:rPr>
      <w:drawing>
        <wp:anchor distT="0" distB="0" distL="114300" distR="114300" simplePos="0" relativeHeight="251660800" behindDoc="1" locked="0" layoutInCell="1" allowOverlap="1" wp14:anchorId="4C529393" wp14:editId="4C529394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5915025" cy="1066800"/>
          <wp:effectExtent l="0" t="0" r="0" b="0"/>
          <wp:wrapNone/>
          <wp:docPr id="7" name="Attēls 10" descr="\\ts.gov.lv\tmdfs\BB\lk1201\My Documents\DOKUMENTI\RIIKOJUMI\VEIDLAPAS_2015\vienkrasu_header_veidlapa_6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0" descr="\\ts.gov.lv\tmdfs\BB\lk1201\My Documents\DOKUMENTI\RIIKOJUMI\VEIDLAPAS_2015\vienkrasu_header_veidlapa_67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502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C529383" w14:textId="77777777" w:rsidR="00A34ACB" w:rsidRDefault="00A34ACB" w:rsidP="00A34ACB">
    <w:pPr>
      <w:pStyle w:val="Galvene"/>
    </w:pPr>
  </w:p>
  <w:p w14:paraId="4C529384" w14:textId="77777777" w:rsidR="00A34ACB" w:rsidRDefault="00A34ACB" w:rsidP="00A34ACB">
    <w:pPr>
      <w:pStyle w:val="Galvene"/>
    </w:pPr>
  </w:p>
  <w:p w14:paraId="4C529385" w14:textId="77777777" w:rsidR="00A34ACB" w:rsidRDefault="00A34ACB" w:rsidP="00A34ACB">
    <w:pPr>
      <w:pStyle w:val="Galvene"/>
    </w:pPr>
  </w:p>
  <w:p w14:paraId="4C529386" w14:textId="77777777" w:rsidR="00A34ACB" w:rsidRDefault="00A34ACB" w:rsidP="00A34ACB">
    <w:pPr>
      <w:pStyle w:val="Galvene"/>
    </w:pPr>
  </w:p>
  <w:p w14:paraId="4C529387" w14:textId="77777777" w:rsidR="00A34ACB" w:rsidRDefault="00A34ACB" w:rsidP="00A34ACB">
    <w:pPr>
      <w:pStyle w:val="Galvene"/>
    </w:pPr>
  </w:p>
  <w:p w14:paraId="4C529388" w14:textId="77777777" w:rsidR="00A34ACB" w:rsidRDefault="00A34ACB" w:rsidP="00A34ACB">
    <w:pPr>
      <w:pStyle w:val="Galvene"/>
    </w:pPr>
  </w:p>
  <w:p w14:paraId="4C529389" w14:textId="77777777" w:rsidR="00A34ACB" w:rsidRDefault="00A34ACB" w:rsidP="00A34ACB">
    <w:pPr>
      <w:pStyle w:val="Galvene"/>
    </w:pPr>
  </w:p>
  <w:p w14:paraId="4C52938A" w14:textId="77777777" w:rsidR="00A34ACB" w:rsidRDefault="00A34ACB" w:rsidP="00A34ACB">
    <w:pPr>
      <w:pStyle w:val="Galvene"/>
    </w:pPr>
  </w:p>
  <w:p w14:paraId="4C52938B" w14:textId="77777777" w:rsidR="00A34ACB" w:rsidRPr="00815277" w:rsidRDefault="00E40434" w:rsidP="00A34ACB">
    <w:pPr>
      <w:pStyle w:val="Galvene"/>
    </w:pPr>
    <w:r>
      <w:rPr>
        <w:noProof/>
        <w:lang w:eastAsia="lv-LV"/>
      </w:rPr>
      <w:pict>
        <v:shapetype w14:anchorId="4C529395"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ip/vV1QEAAJEDAAAOAAAAZHJzL2Uyb0RvYy54bWysU9tu2zAMfR+wfxD0vjiXdQiMOEXXosOA 7gJ0/QBZlmxjtqiRSuzs60fJcbp1b8NeBJqiDs85pHfXY9+Jo0FqwRVytVhKYZyGqnV1IZ++3b/Z SkFBuUp14EwhT4bk9f71q93gc7OGBrrKoGAQR/ngC9mE4PMsI92YXtECvHF8aQF7FfgT66xCNTB6 32Xr5fJdNgBWHkEbIs7eTZdyn/CtNTp8sZZMEF0hmVtIJ6azjGe236m8RuWbVp9pqH9g0avWcdML 1J0KShyw/QuqbzUCgQ0LDX0G1rbaJA2sZrV8oeaxUd4kLWwO+YtN9P9g9efjo/+KIozvYeQBJhHk H0B/J+HgtlGuNjeIMDRGVdx4FS3LBk/5+Wm0mnKKIOXwCSoesjoESECjxT66wjoFo/MAThfTzRiE 5uTVdrPdrq+k0Hy3Wb3dcBxbqHx+7ZHCBwO9iEEhkYea0NXxgcJUOpfEZg7u265Lg+3cHwnGjJnE PhKeqIexHLk6qiihOrEOhGlPeK85aAB/SjHwjhSSfhwUGim6j469iAs1BzgH5Rwop/lpIYMUU3gb psU7eGzrhpEntx3csF+2TVKeWZx58tyTGecdjYv1+3eqev6T9r8AAAD//wMAUEsDBBQABgAIAAAA IQDz9Pxt4AAAAAwBAAAPAAAAZHJzL2Rvd25yZXYueG1sTI/BTsMwEETvSPyDtUjcqB1aoibEqSoE JyREGg4cndhNrMbrELtt+Hu2p3Kc2afZmWIzu4GdzBSsRwnJQgAz2HptsZPwVb89rIGFqFCrwaOR 8GsCbMrbm0Ll2p+xMqdd7BiFYMiVhD7GMec8tL1xKiz8aJBuez85FUlOHdeTOlO4G/ijECl3yiJ9 6NVoXnrTHnZHJ2H7jdWr/floPqt9Zes6E/ieHqS8v5u3z8CimeMVhkt9qg4ldWr8EXVgA+n16olQ Ccskow0XIhErmteQlWZL4GXB/48o/wAAAP//AwBQSwECLQAUAAYACAAAACEAtoM4kv4AAADhAQAA EwAAAAAAAAAAAAAAAAAAAAAAW0NvbnRlbnRfVHlwZXNdLnhtbFBLAQItABQABgAIAAAAIQA4/SH/ 1gAAAJQBAAALAAAAAAAAAAAAAAAAAC8BAABfcmVscy8ucmVsc1BLAQItABQABgAIAAAAIQDip/vV 1QEAAJEDAAAOAAAAAAAAAAAAAAAAAC4CAABkcnMvZTJvRG9jLnhtbFBLAQItABQABgAIAAAAIQDz 9Pxt4AAAAAwBAAAPAAAAAAAAAAAAAAAAAC8EAABkcnMvZG93bnJldi54bWxQSwUGAAAAAAQABADz AAAAPAUAAAAA " filled="f" stroked="f">
          <v:textbox inset="0,0,0,0">
            <w:txbxContent>
              <w:p w14:paraId="4C529399" w14:textId="77777777" w:rsidR="00A34ACB" w:rsidRPr="006C6018" w:rsidRDefault="00AC270F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Brīvības bulvāris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36, Rīga, LV-1536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tālr.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67036801, 67036716, 67036721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fakss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67210823, 67285575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="00A34ACB"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</w:p>
              <w:p w14:paraId="4C52939A" w14:textId="4808713E" w:rsidR="00A34ACB" w:rsidRPr="006C6018" w:rsidRDefault="00A34ACB" w:rsidP="00A34ACB">
                <w:pPr>
                  <w:spacing w:line="194" w:lineRule="exact"/>
                  <w:ind w:left="20" w:right="-45"/>
                  <w:jc w:val="center"/>
                  <w:rPr>
                    <w:rFonts w:eastAsia="Times New Roman"/>
                    <w:sz w:val="17"/>
                    <w:szCs w:val="17"/>
                  </w:rPr>
                </w:pPr>
                <w:r w:rsidRPr="006C6018">
                  <w:rPr>
                    <w:rFonts w:eastAsia="Times New Roman"/>
                    <w:sz w:val="17"/>
                    <w:szCs w:val="17"/>
                  </w:rPr>
                  <w:t>e-pasts</w:t>
                </w:r>
                <w:r w:rsidR="00AC270F" w:rsidRPr="006C6018">
                  <w:rPr>
                    <w:rFonts w:eastAsia="Times New Roman"/>
                    <w:sz w:val="17"/>
                    <w:szCs w:val="17"/>
                  </w:rPr>
                  <w:t>: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</w:t>
                </w:r>
                <w:r w:rsidR="002646A6">
                  <w:rPr>
                    <w:rFonts w:eastAsia="Times New Roman"/>
                    <w:sz w:val="17"/>
                    <w:szCs w:val="17"/>
                  </w:rPr>
                  <w:t>pasts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>@tm.gov.lv</w:t>
                </w:r>
                <w:r w:rsidR="00AB4E8A" w:rsidRPr="006C6018">
                  <w:rPr>
                    <w:rFonts w:eastAsia="Times New Roman"/>
                    <w:sz w:val="17"/>
                    <w:szCs w:val="17"/>
                  </w:rPr>
                  <w:t>;</w:t>
                </w:r>
                <w:r w:rsidRPr="006C6018">
                  <w:rPr>
                    <w:rFonts w:eastAsia="Times New Roman"/>
                    <w:sz w:val="17"/>
                    <w:szCs w:val="17"/>
                  </w:rPr>
                  <w:t xml:space="preserve"> www.tm.gov.lv</w:t>
                </w:r>
              </w:p>
            </w:txbxContent>
          </v:textbox>
          <w10:wrap anchorx="page" anchory="page"/>
        </v:shape>
      </w:pict>
    </w:r>
    <w:r>
      <w:rPr>
        <w:noProof/>
        <w:lang w:eastAsia="lv-LV"/>
      </w:rPr>
      <w:pict>
        <v:group w14:anchorId="5212DFFB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cHnf9QIAANkGAAAOAAAAZHJzL2Uyb0RvYy54bWykVW1v2yAQ/j5p/wHxcdPql6RNbdWpprap JnVbpWY/gGD8omFgQOJ0v34H2KmbtZrUfUGH73ju4bnjfHG57zjaMW1aKQqcnMQYMUFl2Yq6wD/W q0/nGBlLREm4FKzAj8zgy+X7dxe9ylkqG8lLphGACJP3qsCNtSqPIkMb1hFzIhUT4Kyk7oiFra6j UpMe0DsepXF8FvVSl0pLyoyBr9fBiZcev6oYtd+ryjCLeIGBm/Wr9uvGrdHyguS1Jqpp6UCDvIFF R1oBSQ9Q18QStNXtX1BdS7U0srInVHaRrKqWMn8HuE0SH93mVsut8nep875WB5lA2iOd3gxLv+1u tXpQ9zqwB/NO0p8GdIl6VedTv9vXIRht+q+yhHqSrZX+4vtKdw4CroT2Xt/Hg75sbxGFj/NZtpgt TjGi4EvSxSA/baBG7lCaJeAEX5pl56E0tLkZDp9l6Vk4mTpXRPKQ0tMcaLmyQx+ZJ6nM/0n10BDF fAWMk+Jeo7YsMJAUpIPbrzRjrjfR3HNyySFqVNNMpZx4XJgBxf8p4gt6jFK+pgbJ6dbYWyZ9Mcju ztjQ4iVYvsTlwH0Nz6HqOHT7x08oRi6XX4YncQhLxrAPEVrHqEc+9QA6YqVjkMfKzufJi1izMcxh pRMsqGY9MiTNSJruxcAaLETcSIl9sylpXL+sgdvYZYAAQe6Gr8RC7uPYcGZIoWFWHE8JjRFMiU2Q RBHrmLkUzkR9gb0U7kMnd2wtvcsetT8kefJyMY0KRZywCm444RL4Hj8kdVwnlRVy1XLuq8CFozJL 4GE5AkbytnROv9H15oprtCMw/9JZskr9mwOwZ2EwZ0TpwRpGypvBtqTlwYZ4DtrCUwudG97ZRpaP 0MVahqkKfwEwGql/Y9TDRC2w+bUlmmHEvwh4h1kyn7sR7Dfz0wVQQXrq2Uw9RFCAKrDFUHhnXtkw trdKt3UDmRJ/XSE/wwiqWtfmnl9gNWxgFHjLz0+wng3o6d5HPf2Rln8AAAD//wMAUEsDBBQABgAI AAAAIQA+49t64QAAAAsBAAAPAAAAZHJzL2Rvd25yZXYueG1sTI9NT8JAEIbvJv6HzZh4k23BD1q6 JYSoJ2IimBhuQ3doG7qzTXdpy7938aK3+XjyzjPZcjSN6KlztWUF8SQCQVxYXXOp4Gv39jAH4Tyy xsYyKbiQg2V+e5Nhqu3An9RvfSlCCLsUFVTet6mUrqjIoJvYljjsjrYz6EPblVJ3OIRw08hpFD1L gzWHCxW2tK6oOG3PRsH7gMNqFr/2m9Nxfdnvnj6+NzEpdX83rhYgPI3+D4arflCHPDgd7Jm1E42C aRI/BvRaJC8gApHMZwmIw+8kAZln8v8P+Q8AAAD//wMAUEsBAi0AFAAGAAgAAAAhALaDOJL+AAAA 4QEAABMAAAAAAAAAAAAAAAAAAAAAAFtDb250ZW50X1R5cGVzXS54bWxQSwECLQAUAAYACAAAACEA OP0h/9YAAACUAQAACwAAAAAAAAAAAAAAAAAvAQAAX3JlbHMvLnJlbHNQSwECLQAUAAYACAAAACEA XHB53/UCAADZBgAADgAAAAAAAAAAAAAAAAAuAgAAZHJzL2Uyb0RvYy54bWxQSwECLQAUAAYACAAA ACEAPuPbeuEAAAALAQAADwAAAAAAAAAAAAAAAABPBQAAZHJzL2Rvd25yZXYueG1sUEsFBgAAAAAE AAQA8wAAAF0GAAAAAA=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BrtC3FxAAAANoAAAAPAAAAZHJzL2Rvd25yZXYueG1sRI9Ba8JA FITvgv9heYVepG5sUWp0FZEWWm/GQvH2zD6T0OzbuLuNaX+9Kwgeh5n5hpkvO1OLlpyvLCsYDRMQ xLnVFRcKvnbvT68gfEDWWFsmBX/kYbno9+aYanvmLbVZKESEsE9RQRlCk0rp85IM+qFtiKN3tM5g iNIVUjs8R7ip5XOSTKTBiuNCiQ2tS8p/sl+jYJO8TMffh5GcZnJw0u6z3b/9t0o9PnSrGYhAXbiH b+0PrWAM1yvxBsjFBQAA//8DAFBLAQItABQABgAIAAAAIQDb4fbL7gAAAIUBAAATAAAAAAAAAAAA AAAAAAAAAABbQ29udGVudF9UeXBlc10ueG1sUEsBAi0AFAAGAAgAAAAhAFr0LFu/AAAAFQEAAAsA AAAAAAAAAAAAAAAAHwEAAF9yZWxzLy5yZWxzUEsBAi0AFAAGAAgAAAAhAGu0LcX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14:paraId="4C52938C" w14:textId="77777777" w:rsidR="00AB4E8A" w:rsidRPr="00C836FF" w:rsidRDefault="00AB4E8A" w:rsidP="00AB4E8A">
    <w:pPr>
      <w:jc w:val="center"/>
      <w:rPr>
        <w:szCs w:val="24"/>
      </w:rPr>
    </w:pPr>
    <w:r w:rsidRPr="00C836FF">
      <w:rPr>
        <w:szCs w:val="24"/>
      </w:rPr>
      <w:t>Rīgā</w:t>
    </w:r>
  </w:p>
  <w:p w14:paraId="4C52938D" w14:textId="77777777" w:rsidR="00AB4E8A" w:rsidRPr="00C836FF" w:rsidRDefault="00AB4E8A" w:rsidP="00AB4E8A">
    <w:pPr>
      <w:jc w:val="center"/>
      <w:rPr>
        <w:szCs w:val="24"/>
      </w:rPr>
    </w:pPr>
  </w:p>
  <w:tbl>
    <w:tblPr>
      <w:tblStyle w:val="Reatabula"/>
      <w:tblW w:w="0" w:type="auto"/>
      <w:tblInd w:w="108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10"/>
      <w:gridCol w:w="420"/>
      <w:gridCol w:w="1890"/>
    </w:tblGrid>
    <w:tr w:rsidR="00E11DA3" w14:paraId="4C529391" w14:textId="77777777" w:rsidTr="00A6153E">
      <w:tc>
        <w:tcPr>
          <w:tcW w:w="1810" w:type="dxa"/>
        </w:tcPr>
        <w:p w14:paraId="4C52938E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0" w:name="docDate"/>
          <w:bookmarkEnd w:id="0"/>
        </w:p>
      </w:tc>
      <w:tc>
        <w:tcPr>
          <w:tcW w:w="420" w:type="dxa"/>
          <w:tcBorders>
            <w:bottom w:val="nil"/>
          </w:tcBorders>
        </w:tcPr>
        <w:p w14:paraId="4C52938F" w14:textId="77777777" w:rsidR="00E11DA3" w:rsidRDefault="00E11DA3" w:rsidP="00E11DA3">
          <w:pPr>
            <w:pStyle w:val="Galvene"/>
            <w:rPr>
              <w:szCs w:val="24"/>
            </w:rPr>
          </w:pPr>
          <w:r>
            <w:rPr>
              <w:szCs w:val="24"/>
            </w:rPr>
            <w:t xml:space="preserve"> Nr.</w:t>
          </w:r>
        </w:p>
      </w:tc>
      <w:tc>
        <w:tcPr>
          <w:tcW w:w="1890" w:type="dxa"/>
        </w:tcPr>
        <w:p w14:paraId="4C529390" w14:textId="77777777" w:rsidR="00E11DA3" w:rsidRDefault="00E11DA3" w:rsidP="00E11DA3">
          <w:pPr>
            <w:pStyle w:val="Galvene"/>
            <w:jc w:val="center"/>
            <w:rPr>
              <w:szCs w:val="24"/>
            </w:rPr>
          </w:pPr>
          <w:bookmarkStart w:id="1" w:name="docNr"/>
          <w:bookmarkEnd w:id="1"/>
        </w:p>
      </w:tc>
    </w:tr>
  </w:tbl>
  <w:p w14:paraId="4C529392" w14:textId="77777777" w:rsidR="00AB4E8A" w:rsidRPr="00C836FF" w:rsidRDefault="00AB4E8A" w:rsidP="00E11DA3">
    <w:pPr>
      <w:tabs>
        <w:tab w:val="center" w:pos="4320"/>
        <w:tab w:val="right" w:pos="8640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3561896">
    <w:abstractNumId w:val="10"/>
  </w:num>
  <w:num w:numId="2" w16cid:durableId="1820993591">
    <w:abstractNumId w:val="8"/>
  </w:num>
  <w:num w:numId="3" w16cid:durableId="1590768062">
    <w:abstractNumId w:val="7"/>
  </w:num>
  <w:num w:numId="4" w16cid:durableId="1983074841">
    <w:abstractNumId w:val="6"/>
  </w:num>
  <w:num w:numId="5" w16cid:durableId="284703483">
    <w:abstractNumId w:val="5"/>
  </w:num>
  <w:num w:numId="6" w16cid:durableId="273482493">
    <w:abstractNumId w:val="9"/>
  </w:num>
  <w:num w:numId="7" w16cid:durableId="419300704">
    <w:abstractNumId w:val="4"/>
  </w:num>
  <w:num w:numId="8" w16cid:durableId="1169324865">
    <w:abstractNumId w:val="3"/>
  </w:num>
  <w:num w:numId="9" w16cid:durableId="744761852">
    <w:abstractNumId w:val="2"/>
  </w:num>
  <w:num w:numId="10" w16cid:durableId="1626889450">
    <w:abstractNumId w:val="1"/>
  </w:num>
  <w:num w:numId="11" w16cid:durableId="131973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4D6B"/>
    <w:rsid w:val="00006384"/>
    <w:rsid w:val="00030349"/>
    <w:rsid w:val="00037335"/>
    <w:rsid w:val="000741D8"/>
    <w:rsid w:val="0008350A"/>
    <w:rsid w:val="00091ABD"/>
    <w:rsid w:val="000927E3"/>
    <w:rsid w:val="000942A0"/>
    <w:rsid w:val="00094B61"/>
    <w:rsid w:val="00095385"/>
    <w:rsid w:val="000A1090"/>
    <w:rsid w:val="000A4458"/>
    <w:rsid w:val="000B31D9"/>
    <w:rsid w:val="000C36D0"/>
    <w:rsid w:val="000C533C"/>
    <w:rsid w:val="000C5D0B"/>
    <w:rsid w:val="000D48EF"/>
    <w:rsid w:val="000E7F03"/>
    <w:rsid w:val="000F790A"/>
    <w:rsid w:val="001136F3"/>
    <w:rsid w:val="00114922"/>
    <w:rsid w:val="00124173"/>
    <w:rsid w:val="001277AA"/>
    <w:rsid w:val="00176012"/>
    <w:rsid w:val="00182516"/>
    <w:rsid w:val="001877B8"/>
    <w:rsid w:val="001958F7"/>
    <w:rsid w:val="001A7EC5"/>
    <w:rsid w:val="001D6E93"/>
    <w:rsid w:val="002017DE"/>
    <w:rsid w:val="00205C98"/>
    <w:rsid w:val="0021484D"/>
    <w:rsid w:val="002447EA"/>
    <w:rsid w:val="002646A6"/>
    <w:rsid w:val="00275B9E"/>
    <w:rsid w:val="002B0E44"/>
    <w:rsid w:val="002B3077"/>
    <w:rsid w:val="002D15E1"/>
    <w:rsid w:val="002D4DF1"/>
    <w:rsid w:val="002E0DC8"/>
    <w:rsid w:val="002E1474"/>
    <w:rsid w:val="002F53AF"/>
    <w:rsid w:val="003029C4"/>
    <w:rsid w:val="003054D4"/>
    <w:rsid w:val="00335032"/>
    <w:rsid w:val="003B0F87"/>
    <w:rsid w:val="003B1472"/>
    <w:rsid w:val="003B6983"/>
    <w:rsid w:val="003D48D0"/>
    <w:rsid w:val="003E7E9D"/>
    <w:rsid w:val="00403DE2"/>
    <w:rsid w:val="00415387"/>
    <w:rsid w:val="00421AE9"/>
    <w:rsid w:val="00424E94"/>
    <w:rsid w:val="00425A60"/>
    <w:rsid w:val="00435F95"/>
    <w:rsid w:val="004379C1"/>
    <w:rsid w:val="00441F52"/>
    <w:rsid w:val="00444092"/>
    <w:rsid w:val="004522E6"/>
    <w:rsid w:val="00473D77"/>
    <w:rsid w:val="00480C43"/>
    <w:rsid w:val="00490D75"/>
    <w:rsid w:val="004910C6"/>
    <w:rsid w:val="00493308"/>
    <w:rsid w:val="004968FC"/>
    <w:rsid w:val="005130D3"/>
    <w:rsid w:val="005243EA"/>
    <w:rsid w:val="0052682D"/>
    <w:rsid w:val="00535564"/>
    <w:rsid w:val="00540FB1"/>
    <w:rsid w:val="00545552"/>
    <w:rsid w:val="00551FDA"/>
    <w:rsid w:val="00552601"/>
    <w:rsid w:val="00557519"/>
    <w:rsid w:val="00592E5C"/>
    <w:rsid w:val="00597914"/>
    <w:rsid w:val="005A206E"/>
    <w:rsid w:val="005C5F31"/>
    <w:rsid w:val="005D719C"/>
    <w:rsid w:val="005E2B86"/>
    <w:rsid w:val="005E672B"/>
    <w:rsid w:val="00626968"/>
    <w:rsid w:val="006552BB"/>
    <w:rsid w:val="006636EA"/>
    <w:rsid w:val="00663C3A"/>
    <w:rsid w:val="00695B64"/>
    <w:rsid w:val="006C1639"/>
    <w:rsid w:val="006C6018"/>
    <w:rsid w:val="006D6E2E"/>
    <w:rsid w:val="006E71F3"/>
    <w:rsid w:val="00714F04"/>
    <w:rsid w:val="00724680"/>
    <w:rsid w:val="00726E06"/>
    <w:rsid w:val="00742B85"/>
    <w:rsid w:val="00747CCB"/>
    <w:rsid w:val="007627E9"/>
    <w:rsid w:val="00767E22"/>
    <w:rsid w:val="007704BD"/>
    <w:rsid w:val="0078141A"/>
    <w:rsid w:val="00783F1A"/>
    <w:rsid w:val="00784B8B"/>
    <w:rsid w:val="00784D06"/>
    <w:rsid w:val="00790A87"/>
    <w:rsid w:val="00796ECA"/>
    <w:rsid w:val="007A1B01"/>
    <w:rsid w:val="007A54BB"/>
    <w:rsid w:val="007B3740"/>
    <w:rsid w:val="007B3BA5"/>
    <w:rsid w:val="007B48EC"/>
    <w:rsid w:val="007C353A"/>
    <w:rsid w:val="007E0D0E"/>
    <w:rsid w:val="007E4D1F"/>
    <w:rsid w:val="007F0C2E"/>
    <w:rsid w:val="007F5EDF"/>
    <w:rsid w:val="00815277"/>
    <w:rsid w:val="00816499"/>
    <w:rsid w:val="00827668"/>
    <w:rsid w:val="00830970"/>
    <w:rsid w:val="008439E8"/>
    <w:rsid w:val="00844235"/>
    <w:rsid w:val="008560DE"/>
    <w:rsid w:val="00861719"/>
    <w:rsid w:val="0087450D"/>
    <w:rsid w:val="00876C21"/>
    <w:rsid w:val="00883533"/>
    <w:rsid w:val="00887600"/>
    <w:rsid w:val="008876AE"/>
    <w:rsid w:val="0089467E"/>
    <w:rsid w:val="008A0E25"/>
    <w:rsid w:val="008A679D"/>
    <w:rsid w:val="008D23B2"/>
    <w:rsid w:val="008E3CED"/>
    <w:rsid w:val="008E603B"/>
    <w:rsid w:val="008E6B79"/>
    <w:rsid w:val="008F138D"/>
    <w:rsid w:val="009049D1"/>
    <w:rsid w:val="0090780B"/>
    <w:rsid w:val="00913A82"/>
    <w:rsid w:val="00953066"/>
    <w:rsid w:val="00954D5A"/>
    <w:rsid w:val="009560D2"/>
    <w:rsid w:val="0096342D"/>
    <w:rsid w:val="009808EE"/>
    <w:rsid w:val="009850CE"/>
    <w:rsid w:val="00994DF1"/>
    <w:rsid w:val="009D0DB0"/>
    <w:rsid w:val="009D6B6A"/>
    <w:rsid w:val="009F6FD3"/>
    <w:rsid w:val="00A34ACB"/>
    <w:rsid w:val="00A40545"/>
    <w:rsid w:val="00A54235"/>
    <w:rsid w:val="00A54415"/>
    <w:rsid w:val="00A60462"/>
    <w:rsid w:val="00A63D2F"/>
    <w:rsid w:val="00A75858"/>
    <w:rsid w:val="00A83B89"/>
    <w:rsid w:val="00AB0FBD"/>
    <w:rsid w:val="00AB410D"/>
    <w:rsid w:val="00AB4E8A"/>
    <w:rsid w:val="00AB5BA4"/>
    <w:rsid w:val="00AC270F"/>
    <w:rsid w:val="00AC7135"/>
    <w:rsid w:val="00AD55D0"/>
    <w:rsid w:val="00AE10BF"/>
    <w:rsid w:val="00AF0698"/>
    <w:rsid w:val="00AF10A5"/>
    <w:rsid w:val="00B06FE4"/>
    <w:rsid w:val="00B3456F"/>
    <w:rsid w:val="00B34E2F"/>
    <w:rsid w:val="00B52168"/>
    <w:rsid w:val="00B7199D"/>
    <w:rsid w:val="00B74039"/>
    <w:rsid w:val="00B8399B"/>
    <w:rsid w:val="00B87235"/>
    <w:rsid w:val="00B90848"/>
    <w:rsid w:val="00BA2662"/>
    <w:rsid w:val="00BB02D5"/>
    <w:rsid w:val="00BB087F"/>
    <w:rsid w:val="00BB2147"/>
    <w:rsid w:val="00BB3B7F"/>
    <w:rsid w:val="00C04896"/>
    <w:rsid w:val="00C11208"/>
    <w:rsid w:val="00C255D9"/>
    <w:rsid w:val="00C47F57"/>
    <w:rsid w:val="00C675C1"/>
    <w:rsid w:val="00C836FF"/>
    <w:rsid w:val="00C97E60"/>
    <w:rsid w:val="00CE23B3"/>
    <w:rsid w:val="00CE2725"/>
    <w:rsid w:val="00CE5F8C"/>
    <w:rsid w:val="00CF0967"/>
    <w:rsid w:val="00D21FA6"/>
    <w:rsid w:val="00D265D7"/>
    <w:rsid w:val="00D37379"/>
    <w:rsid w:val="00D55B4B"/>
    <w:rsid w:val="00D651A4"/>
    <w:rsid w:val="00D72CED"/>
    <w:rsid w:val="00D76465"/>
    <w:rsid w:val="00DA4F9B"/>
    <w:rsid w:val="00DD5651"/>
    <w:rsid w:val="00DE4DB8"/>
    <w:rsid w:val="00DE6615"/>
    <w:rsid w:val="00E05302"/>
    <w:rsid w:val="00E05BBA"/>
    <w:rsid w:val="00E11DA3"/>
    <w:rsid w:val="00E2380B"/>
    <w:rsid w:val="00E27FEC"/>
    <w:rsid w:val="00E34F65"/>
    <w:rsid w:val="00E365CE"/>
    <w:rsid w:val="00E40434"/>
    <w:rsid w:val="00E413B0"/>
    <w:rsid w:val="00E44743"/>
    <w:rsid w:val="00E8488A"/>
    <w:rsid w:val="00E85742"/>
    <w:rsid w:val="00E9367C"/>
    <w:rsid w:val="00E9393F"/>
    <w:rsid w:val="00E97329"/>
    <w:rsid w:val="00EA61EA"/>
    <w:rsid w:val="00EB55C7"/>
    <w:rsid w:val="00EC3533"/>
    <w:rsid w:val="00EC5997"/>
    <w:rsid w:val="00EC6DB5"/>
    <w:rsid w:val="00ED211F"/>
    <w:rsid w:val="00ED6186"/>
    <w:rsid w:val="00ED6885"/>
    <w:rsid w:val="00F05AF7"/>
    <w:rsid w:val="00F12A23"/>
    <w:rsid w:val="00F13171"/>
    <w:rsid w:val="00F14C68"/>
    <w:rsid w:val="00F206D9"/>
    <w:rsid w:val="00F30DE4"/>
    <w:rsid w:val="00F4025A"/>
    <w:rsid w:val="00F60586"/>
    <w:rsid w:val="00F641DD"/>
    <w:rsid w:val="00F83796"/>
    <w:rsid w:val="00FB1E80"/>
    <w:rsid w:val="00FD0AE6"/>
    <w:rsid w:val="00FD10EB"/>
    <w:rsid w:val="00FE5A56"/>
    <w:rsid w:val="00FF697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26E06"/>
    <w:pPr>
      <w:widowControl w:val="0"/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nhideWhenUsed/>
    <w:rsid w:val="00815277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basedOn w:val="Noklusjumarindkopasfonts"/>
    <w:link w:val="Galvene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</w:pPr>
    <w:rPr>
      <w:szCs w:val="21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basedOn w:val="Parasts"/>
    <w:next w:val="Parasts"/>
    <w:uiPriority w:val="1"/>
    <w:qFormat/>
    <w:rsid w:val="007B3740"/>
  </w:style>
  <w:style w:type="table" w:styleId="Reatabula">
    <w:name w:val="Table Grid"/>
    <w:basedOn w:val="Parastatabula"/>
    <w:uiPriority w:val="59"/>
    <w:rsid w:val="00E11D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1">
    <w:name w:val="Režģa tabula1"/>
    <w:basedOn w:val="Parastatabula"/>
    <w:next w:val="Reatabula"/>
    <w:uiPriority w:val="59"/>
    <w:rsid w:val="000942A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FB1E80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en-US"/>
    </w:rPr>
  </w:style>
  <w:style w:type="character" w:styleId="Komentraatsauce">
    <w:name w:val="annotation reference"/>
    <w:basedOn w:val="Noklusjumarindkopasfonts"/>
    <w:uiPriority w:val="99"/>
    <w:semiHidden/>
    <w:unhideWhenUsed/>
    <w:rsid w:val="00FB1E8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FB1E80"/>
    <w:pPr>
      <w:spacing w:after="200"/>
      <w:jc w:val="left"/>
    </w:pPr>
    <w:rPr>
      <w:rFonts w:ascii="Calibri" w:hAnsi="Calibri"/>
      <w:sz w:val="20"/>
      <w:szCs w:val="20"/>
      <w:lang w:val="en-US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FB1E8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646A6"/>
    <w:pPr>
      <w:spacing w:after="0"/>
      <w:jc w:val="both"/>
    </w:pPr>
    <w:rPr>
      <w:rFonts w:ascii="Times New Roman" w:hAnsi="Times New Roman"/>
      <w:b/>
      <w:bCs/>
      <w:lang w:val="lv-LV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646A6"/>
    <w:rPr>
      <w:rFonts w:ascii="Times New Roman" w:hAnsi="Times New Roman"/>
      <w:b/>
      <w:bCs/>
      <w:lang w:val="en-US" w:eastAsia="en-US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2380B"/>
    <w:rPr>
      <w:color w:val="605E5C"/>
      <w:shd w:val="clear" w:color="auto" w:fill="E1DFDD"/>
    </w:rPr>
  </w:style>
  <w:style w:type="character" w:styleId="Vresatsauce">
    <w:name w:val="footnote reference"/>
    <w:basedOn w:val="Noklusjumarindkopasfonts"/>
    <w:uiPriority w:val="99"/>
    <w:unhideWhenUsed/>
    <w:rsid w:val="00B34E2F"/>
    <w:rPr>
      <w:rFonts w:ascii="Times New Roman" w:hAnsi="Times New Roman" w:cs="Times New Roman" w:hint="default"/>
      <w:vertAlign w:val="superscript"/>
    </w:rPr>
  </w:style>
  <w:style w:type="paragraph" w:styleId="Vresteksts">
    <w:name w:val="footnote text"/>
    <w:basedOn w:val="Parasts"/>
    <w:link w:val="VrestekstsRakstz"/>
    <w:uiPriority w:val="99"/>
    <w:unhideWhenUsed/>
    <w:rsid w:val="00B34E2F"/>
    <w:pPr>
      <w:widowControl/>
      <w:jc w:val="left"/>
    </w:pPr>
    <w:rPr>
      <w:rFonts w:eastAsia="Times New Roman"/>
      <w:sz w:val="20"/>
      <w:szCs w:val="20"/>
      <w:lang w:eastAsia="lv-LV"/>
    </w:rPr>
  </w:style>
  <w:style w:type="character" w:customStyle="1" w:styleId="VrestekstsRakstz">
    <w:name w:val="Vēres teksts Rakstz."/>
    <w:basedOn w:val="Noklusjumarindkopasfonts"/>
    <w:link w:val="Vresteksts"/>
    <w:uiPriority w:val="99"/>
    <w:rsid w:val="00B34E2F"/>
    <w:rPr>
      <w:rFonts w:ascii="Times New Roman" w:eastAsia="Times New Roman" w:hAnsi="Times New Roman"/>
    </w:rPr>
  </w:style>
  <w:style w:type="character" w:styleId="Izmantotahipersaite">
    <w:name w:val="FollowedHyperlink"/>
    <w:basedOn w:val="Noklusjumarindkopasfonts"/>
    <w:uiPriority w:val="99"/>
    <w:semiHidden/>
    <w:unhideWhenUsed/>
    <w:rsid w:val="00095385"/>
    <w:rPr>
      <w:color w:val="800080" w:themeColor="followedHyperlink"/>
      <w:u w:val="single"/>
    </w:rPr>
  </w:style>
  <w:style w:type="paragraph" w:styleId="Prskatjums">
    <w:name w:val="Revision"/>
    <w:hidden/>
    <w:uiPriority w:val="99"/>
    <w:semiHidden/>
    <w:rsid w:val="00C97E60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8"/>
    <Relationship Target="header2.xml" Type="http://schemas.openxmlformats.org/officeDocument/2006/relationships/header" Id="rId13"/>
    <Relationship Target="../customXml/item3.xml" Type="http://schemas.openxmlformats.org/officeDocument/2006/relationships/customXml" Id="rId3"/>
    <Relationship Target="settings.xml" Type="http://schemas.openxmlformats.org/officeDocument/2006/relationships/settings" Id="rId7"/>
    <Relationship Target="footer1.xml" Type="http://schemas.openxmlformats.org/officeDocument/2006/relationships/footer" Id="rId12"/>
    <Relationship Target="../customXml/item2.xml" Type="http://schemas.openxmlformats.org/officeDocument/2006/relationships/customXml" Id="rId2"/>
    <Relationship Target="theme/theme1.xml" Type="http://schemas.openxmlformats.org/officeDocument/2006/relationships/theme" Id="rId16"/>
    <Relationship Target="../customXml/item1.xml" Type="http://schemas.openxmlformats.org/officeDocument/2006/relationships/customXml" Id="rId1"/>
    <Relationship Target="styles.xml" Type="http://schemas.openxmlformats.org/officeDocument/2006/relationships/styles" Id="rId6"/>
    <Relationship Target="header1.xml" Type="http://schemas.openxmlformats.org/officeDocument/2006/relationships/header" Id="rId11"/>
    <Relationship Target="numbering.xml" Type="http://schemas.openxmlformats.org/officeDocument/2006/relationships/numbering" Id="rId5"/>
    <Relationship Target="fontTable.xml" Type="http://schemas.openxmlformats.org/officeDocument/2006/relationships/fontTable" Id="rId15"/>
    <Relationship Target="endnotes.xml" Type="http://schemas.openxmlformats.org/officeDocument/2006/relationships/endnotes" Id="rId10"/>
    <Relationship Target="../customXml/item4.xml" Type="http://schemas.openxmlformats.org/officeDocument/2006/relationships/customXml" Id="rId4"/>
    <Relationship Target="footnotes.xml" Type="http://schemas.openxmlformats.org/officeDocument/2006/relationships/footnotes" Id="rId9"/>
    <Relationship Target="footer2.xml" Type="http://schemas.openxmlformats.org/officeDocument/2006/relationships/footer" Id="rId14"/>
</Relationships>

</file>

<file path=word/_rels/footnotes.xml.rels><?xml version="1.0" encoding="UTF-8" standalone="yes"?>
<Relationships xmlns="http://schemas.openxmlformats.org/package/2006/relationships">
    <Relationship TargetMode="External" Target="https://eur-lex.europa.eu/legal-content/LV/TXT/?uri=COM%3A2023%3A516%3AFIN&amp;qid=1693910621013" Type="http://schemas.openxmlformats.org/officeDocument/2006/relationships/hyperlink" Id="rId1"/>
</Relationships>

</file>

<file path=word/_rels/header2.xml.rels><?xml version="1.0" encoding="UTF-8" standalone="yes"?>
<Relationships xmlns="http://schemas.openxmlformats.org/package/2006/relationships">
    <Relationship Target="media/hdphoto1.wdp" Type="http://schemas.microsoft.com/office/2007/relationships/hdphoto" Id="rId2"/>
 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
<Relationships xmlns="http://schemas.openxmlformats.org/package/2006/relationships">
    <Relationship Target="itemProps2.xml" Type="http://schemas.openxmlformats.org/officeDocument/2006/relationships/customXmlProps" Id="rId1"/>
</Relationships>

</file>

<file path=customXml/_rels/item3.xml.rels><?xml version="1.0" encoding="UTF-8" standalone="yes"?>
<Relationships xmlns="http://schemas.openxmlformats.org/package/2006/relationships">
    <Relationship Target="itemProps3.xml" Type="http://schemas.openxmlformats.org/officeDocument/2006/relationships/customXmlProps" Id="rId1"/>
</Relationships>

</file>

<file path=customXml/_rels/item4.xml.rels><?xml version="1.0" encoding="UTF-8" standalone="yes"?>
<Relationships xmlns="http://schemas.openxmlformats.org/package/2006/relationships">
    <Relationship Target="itemProps4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920DFDF60E79E54FBBF3626B3D4A0846" ma:contentTypeName="Dokuments" ma:contentTypeScope="" ma:contentTypeVersion="10" ma:versionID="2a0c91f1d841fe539d93e017a39523b9">
  <xsd:schema xmlns:xsd="http://www.w3.org/2001/XMLSchema" xmlns:ns2="2c2a2c2e-bf9e-4a02-90c4-6e6b6845e948" xmlns:ns3="fed9d6c4-5424-4da2-bf5e-f96482d0b03c" xmlns:p="http://schemas.microsoft.com/office/2006/metadata/properties" xmlns:xs="http://www.w3.org/2001/XMLSchema" ma:fieldsID="d44642bffe9625920854c89d0d2690a4" ma:root="true" ns2:_="" ns3:_="" targetNamespace="http://schemas.microsoft.com/office/2006/metadata/properties">
    <xsd:import namespace="2c2a2c2e-bf9e-4a02-90c4-6e6b6845e948"/>
    <xsd:import namespace="fed9d6c4-5424-4da2-bf5e-f96482d0b03c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SearchProperties"/>
                <xsd:element minOccurs="0" ref="ns2:MediaServiceDateTaken"/>
                <xsd:element minOccurs="0" ref="ns2:MediaServiceObjectDetectorVersions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2c2a2c2e-bf9e-4a02-90c4-6e6b6845e948">
    <xsd:import namespace="http://schemas.microsoft.com/office/2006/documentManagement/types"/>
    <xsd:import namespace="http://schemas.microsoft.com/office/infopath/2007/PartnerControls"/>
    <xsd:element ma:displayName="MediaServiceMetadata" ma:hidden="true" ma:index="9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0" ma:internalName="MediaServiceFastMetadata" ma:readOnly="true" name="MediaServiceFastMetadata" nillable="true">
      <xsd:simpleType>
        <xsd:restriction base="dms:Note"/>
      </xsd:simpleType>
    </xsd:element>
    <xsd:element ma:displayName="MediaServiceSearchProperties" ma:hidden="true" ma:index="11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12" ma:indexed="true" ma:internalName="MediaServiceDateTaken" ma:readOnly="true" name="MediaServiceDateTaken" nillable="true">
      <xsd:simpleType>
        <xsd:restriction base="dms:Text"/>
      </xsd:simpleType>
    </xsd:element>
    <xsd:element ma:displayName="MediaServiceObjectDetectorVersions" ma:hidden="true" ma:index="13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ed9d6c4-5424-4da2-bf5e-f96482d0b03c">
    <xsd:import namespace="http://schemas.microsoft.com/office/2006/documentManagement/types"/>
    <xsd:import namespace="http://schemas.microsoft.com/office/infopath/2007/PartnerControls"/>
    <xsd:element ma:displayName="Koplietots ar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29426E-10FB-4DE7-A6C0-0D48D8DC69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EEE675-E917-4288-BF53-EB5B99F754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987B33C-D312-4B69-BDDE-D876179F9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2a2c2e-bf9e-4a02-90c4-6e6b6845e948"/>
    <ds:schemaRef ds:uri="fed9d6c4-5424-4da2-bf5e-f96482d0b0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38FB60-B897-459E-BB76-A0736A0221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1879</Words>
  <Characters>1072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Par Latvijas Republikas nacionālās pozīcijas Nr. 1 par priekšlikumu Eiropas Parlamenta un Padomes regulai, ar ko paredz papildu procesuālos noteikumus attiecībā uz Regulas (ES) 2016/679 īstenošanu </vt:lpstr>
      <vt:lpstr>Par informatīvā ziņojuma "Par 2021. gada 7.-8. jūnija Eiropas Savienības Tieslietu un iekšlietu ministru padomē izskatāmajiem jautājumiem" iesniegšanu</vt:lpstr>
    </vt:vector>
  </TitlesOfParts>
  <Company>Tieslietu ministrija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nacionālās pozīcijas Nr. 1 par priekšlikumu Eiropas Parlamenta un Padomes regulai, ar ko paredz papildu procesuālos noteikumus attiecībā uz Regulas (ES) 2016/679 īstenošanu</dc:title>
  <dc:subject>Pavadvēstule</dc:subject>
  <dc:creator>Arta Poiša</dc:creator>
  <dc:description>67036912, Arta.Poisa@tm.gov.lv</dc:description>
  <cp:lastModifiedBy>Arta Poiša</cp:lastModifiedBy>
  <cp:revision>20</cp:revision>
  <cp:lastPrinted>2015-01-09T08:13:00Z</cp:lastPrinted>
  <dcterms:created xsi:type="dcterms:W3CDTF">2024-05-20T12:17:00Z</dcterms:created>
  <dcterms:modified xsi:type="dcterms:W3CDTF">2024-05-22T06:38:00Z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ContentTypeId">
    <vt:lpwstr>0x010100920DFDF60E79E54FBBF3626B3D4A0846</vt:lpwstr>
  </property>
  <property fmtid="{D5CDD505-2E9C-101B-9397-08002B2CF9AE}" pid="5" name="Order">
    <vt:r8>11476400</vt:r8>
  </property>
  <property fmtid="{D5CDD505-2E9C-101B-9397-08002B2CF9AE}" pid="6" name="DISCesvisAdditionalMakers">
    <vt:lpwstr>Juriste Arta Poiša</vt:lpwstr>
  </property>
  <property fmtid="{D5CDD505-2E9C-101B-9397-08002B2CF9AE}" pid="7" name="DIScgiUrl">
    <vt:lpwstr>https://lim.esvis.gov.lv/cs/idcplg</vt:lpwstr>
  </property>
  <property fmtid="{D5CDD505-2E9C-101B-9397-08002B2CF9AE}" pid="8" name="DISdDocName">
    <vt:lpwstr>L480760</vt:lpwstr>
  </property>
  <property fmtid="{D5CDD505-2E9C-101B-9397-08002B2CF9AE}" pid="9" name="DISCesvisSigner">
    <vt:lpwstr>Tieslietu ministre Inese Lībiņa-Egnere</vt:lpwstr>
  </property>
  <property fmtid="{D5CDD505-2E9C-101B-9397-08002B2CF9AE}" pid="10" name="DISCesvisSafetyLevel">
    <vt:lpwstr>Vispārpieejams</vt:lpwstr>
  </property>
  <property fmtid="{D5CDD505-2E9C-101B-9397-08002B2CF9AE}" pid="11" name="DISTaskPaneUrl">
    <vt:lpwstr>https://lim.esvis.gov.lv/cs/idcplg?ClientControlled=DocMan&amp;coreContentOnly=1&amp;WebdavRequest=1&amp;IdcService=DOC_INFO&amp;dID=559555</vt:lpwstr>
  </property>
  <property fmtid="{D5CDD505-2E9C-101B-9397-08002B2CF9AE}" pid="12" name="DISCesvisTitle">
    <vt:lpwstr>Par precizēto Latvijas Republikas nacionālo pozīciju Nr. 1 par priekšlikumu Eiropas Parlamenta un Padomes direktīvai par Eiropas pārrobežu asociācijām
</vt:lpwstr>
  </property>
  <property fmtid="{D5CDD505-2E9C-101B-9397-08002B2CF9AE}" pid="13" name="DISCesvisMinistryOfMinister">
    <vt:lpwstr>wwTemplateNP_MinistryOfMinister(Tieslietu,)</vt:lpwstr>
  </property>
  <property fmtid="{D5CDD505-2E9C-101B-9397-08002B2CF9AE}" pid="14" name="DISCesvisAuthor">
    <vt:lpwstr>Tieslietu ministrija</vt:lpwstr>
  </property>
  <property fmtid="{D5CDD505-2E9C-101B-9397-08002B2CF9AE}" pid="15" name="DISCesvisMainMaker">
    <vt:lpwstr>Juriste Arta Poiša</vt:lpwstr>
  </property>
  <property fmtid="{D5CDD505-2E9C-101B-9397-08002B2CF9AE}" pid="16" name="DISidcName">
    <vt:lpwstr>1020404016200</vt:lpwstr>
  </property>
  <property fmtid="{D5CDD505-2E9C-101B-9397-08002B2CF9AE}" pid="17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,DISCesvisMainMakerOrgUnitTitle</vt:lpwstr>
  </property>
  <property fmtid="{D5CDD505-2E9C-101B-9397-08002B2CF9AE}" pid="18" name="DISCesvisAdditionalMakersMail">
    <vt:lpwstr>arta.poisa@tm.gov.lv</vt:lpwstr>
  </property>
  <property fmtid="{D5CDD505-2E9C-101B-9397-08002B2CF9AE}" pid="19" name="DISdUser">
    <vt:lpwstr>weblogic</vt:lpwstr>
  </property>
  <property fmtid="{D5CDD505-2E9C-101B-9397-08002B2CF9AE}" pid="20" name="DISdID">
    <vt:lpwstr>559555</vt:lpwstr>
  </property>
  <property fmtid="{D5CDD505-2E9C-101B-9397-08002B2CF9AE}" pid="21" name="DISCesvisRelatedDocNP">
    <vt:lpwstr>Nacionālā pozīcija Nr. 1 par priekšlikumu Eiropas Parlamenta un Padomes direktīvai par Eiropas pārrobežu asociācijām </vt:lpwstr>
  </property>
  <property fmtid="{D5CDD505-2E9C-101B-9397-08002B2CF9AE}" pid="22" name="DISCesvisMainMakerOrgUnitTitle">
    <vt:lpwstr>Eiropas lietu departaments</vt:lpwstr>
  </property>
  <property fmtid="{D5CDD505-2E9C-101B-9397-08002B2CF9AE}" pid="23" name="DISCesvisDocRegDate">
    <vt:lpwstr>2024-05-22</vt:lpwstr>
  </property>
  <property fmtid="{D5CDD505-2E9C-101B-9397-08002B2CF9AE}" pid="24" name="DISCesvisRegDate">
    <vt:lpwstr>2024-05-22</vt:lpwstr>
  </property>
  <property fmtid="{D5CDD505-2E9C-101B-9397-08002B2CF9AE}" pid="25" name="DISCesvisDocRegNr">
    <vt:lpwstr>PV-47</vt:lpwstr>
  </property>
</Properties>
</file>