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6B8C" w:rsidRPr="00631462" w:rsidRDefault="00E26B8C" w:rsidP="00E26B8C">
      <w:pPr>
        <w:shd w:val="clear" w:color="auto" w:fill="FFFFFF"/>
        <w:spacing w:after="0" w:line="240" w:lineRule="auto"/>
        <w:jc w:val="center"/>
        <w:rPr>
          <w:rFonts w:ascii="Times New Roman" w:eastAsia="Times New Roman" w:hAnsi="Times New Roman" w:cs="Times New Roman"/>
          <w:bCs/>
          <w:sz w:val="26"/>
          <w:szCs w:val="26"/>
          <w:lang w:eastAsia="lv-LV"/>
        </w:rPr>
      </w:pPr>
      <w:bookmarkStart w:id="0" w:name="_GoBack"/>
      <w:r w:rsidRPr="00631462">
        <w:rPr>
          <w:rFonts w:ascii="Times New Roman" w:eastAsia="Times New Roman" w:hAnsi="Times New Roman" w:cs="Times New Roman"/>
          <w:bCs/>
          <w:sz w:val="26"/>
          <w:szCs w:val="26"/>
          <w:lang w:eastAsia="lv-LV"/>
        </w:rPr>
        <w:t xml:space="preserve">Ministru kabineta rīkojuma </w:t>
      </w:r>
      <w:r w:rsidR="00894C55" w:rsidRPr="00631462">
        <w:rPr>
          <w:rFonts w:ascii="Times New Roman" w:eastAsia="Times New Roman" w:hAnsi="Times New Roman" w:cs="Times New Roman"/>
          <w:bCs/>
          <w:sz w:val="26"/>
          <w:szCs w:val="26"/>
          <w:lang w:eastAsia="lv-LV"/>
        </w:rPr>
        <w:t>projekta</w:t>
      </w:r>
    </w:p>
    <w:p w:rsidR="002C551E" w:rsidRDefault="00DD5368" w:rsidP="0045353F">
      <w:pPr>
        <w:shd w:val="clear" w:color="auto" w:fill="FFFFFF"/>
        <w:spacing w:after="0" w:line="240" w:lineRule="auto"/>
        <w:jc w:val="center"/>
        <w:rPr>
          <w:rFonts w:ascii="Times New Roman" w:eastAsia="Times New Roman" w:hAnsi="Times New Roman" w:cs="Times New Roman"/>
          <w:b/>
          <w:bCs/>
          <w:sz w:val="26"/>
          <w:szCs w:val="26"/>
          <w:lang w:eastAsia="lv-LV"/>
        </w:rPr>
      </w:pPr>
      <w:r>
        <w:rPr>
          <w:rFonts w:ascii="Times New Roman" w:eastAsia="Times New Roman" w:hAnsi="Times New Roman" w:cs="Times New Roman"/>
          <w:b/>
          <w:bCs/>
          <w:sz w:val="26"/>
          <w:szCs w:val="26"/>
          <w:lang w:eastAsia="lv-LV"/>
        </w:rPr>
        <w:t>“</w:t>
      </w:r>
      <w:r w:rsidR="000A257B" w:rsidRPr="000A257B">
        <w:rPr>
          <w:rFonts w:ascii="Times New Roman" w:eastAsia="Times New Roman" w:hAnsi="Times New Roman" w:cs="Times New Roman"/>
          <w:b/>
          <w:bCs/>
          <w:sz w:val="26"/>
          <w:szCs w:val="26"/>
          <w:lang w:eastAsia="lv-LV"/>
        </w:rPr>
        <w:t>Grozījumi Ministru kabineta 2011. gada 30. jūnija rīkojumā Nr. 284</w:t>
      </w:r>
      <w:r w:rsidR="000A257B">
        <w:rPr>
          <w:rFonts w:ascii="Times New Roman" w:eastAsia="Times New Roman" w:hAnsi="Times New Roman" w:cs="Times New Roman"/>
          <w:b/>
          <w:bCs/>
          <w:sz w:val="26"/>
          <w:szCs w:val="26"/>
          <w:lang w:eastAsia="lv-LV"/>
        </w:rPr>
        <w:t xml:space="preserve"> “</w:t>
      </w:r>
      <w:r w:rsidR="0045353F" w:rsidRPr="0045353F">
        <w:rPr>
          <w:rFonts w:ascii="Times New Roman" w:eastAsia="Times New Roman" w:hAnsi="Times New Roman" w:cs="Times New Roman"/>
          <w:b/>
          <w:bCs/>
          <w:sz w:val="26"/>
          <w:szCs w:val="26"/>
          <w:lang w:eastAsia="lv-LV"/>
        </w:rPr>
        <w:t xml:space="preserve">Par valsts nekustamā īpašuma </w:t>
      </w:r>
      <w:r w:rsidR="002C551E" w:rsidRPr="002C551E">
        <w:rPr>
          <w:rFonts w:ascii="Times New Roman" w:eastAsia="Times New Roman" w:hAnsi="Times New Roman" w:cs="Times New Roman"/>
          <w:b/>
          <w:bCs/>
          <w:sz w:val="26"/>
          <w:szCs w:val="26"/>
          <w:lang w:eastAsia="lv-LV"/>
        </w:rPr>
        <w:t>Aizkraukles ielā 21, Rīgā,</w:t>
      </w:r>
      <w:r w:rsidR="002C551E">
        <w:rPr>
          <w:rFonts w:ascii="Times New Roman" w:eastAsia="Times New Roman" w:hAnsi="Times New Roman" w:cs="Times New Roman"/>
          <w:b/>
          <w:bCs/>
          <w:sz w:val="26"/>
          <w:szCs w:val="26"/>
          <w:lang w:eastAsia="lv-LV"/>
        </w:rPr>
        <w:t xml:space="preserve"> nodošanu</w:t>
      </w:r>
    </w:p>
    <w:p w:rsidR="007A54C5" w:rsidRDefault="0045353F" w:rsidP="0045353F">
      <w:pPr>
        <w:shd w:val="clear" w:color="auto" w:fill="FFFFFF"/>
        <w:spacing w:after="0" w:line="240" w:lineRule="auto"/>
        <w:jc w:val="center"/>
        <w:rPr>
          <w:rFonts w:ascii="Times New Roman" w:eastAsia="Times New Roman" w:hAnsi="Times New Roman" w:cs="Times New Roman"/>
          <w:bCs/>
          <w:sz w:val="26"/>
          <w:szCs w:val="26"/>
          <w:lang w:eastAsia="lv-LV"/>
        </w:rPr>
      </w:pPr>
      <w:r w:rsidRPr="0045353F">
        <w:rPr>
          <w:rFonts w:ascii="Times New Roman" w:eastAsia="Times New Roman" w:hAnsi="Times New Roman" w:cs="Times New Roman"/>
          <w:b/>
          <w:bCs/>
          <w:sz w:val="26"/>
          <w:szCs w:val="26"/>
          <w:lang w:eastAsia="lv-LV"/>
        </w:rPr>
        <w:t xml:space="preserve">Latvijas </w:t>
      </w:r>
      <w:r w:rsidR="002C551E" w:rsidRPr="002C551E">
        <w:rPr>
          <w:rFonts w:ascii="Times New Roman" w:eastAsia="Times New Roman" w:hAnsi="Times New Roman" w:cs="Times New Roman"/>
          <w:b/>
          <w:bCs/>
          <w:sz w:val="26"/>
          <w:szCs w:val="26"/>
          <w:lang w:eastAsia="lv-LV"/>
        </w:rPr>
        <w:t xml:space="preserve">Organiskās sintēzes </w:t>
      </w:r>
      <w:r w:rsidRPr="0045353F">
        <w:rPr>
          <w:rFonts w:ascii="Times New Roman" w:eastAsia="Times New Roman" w:hAnsi="Times New Roman" w:cs="Times New Roman"/>
          <w:b/>
          <w:bCs/>
          <w:sz w:val="26"/>
          <w:szCs w:val="26"/>
          <w:lang w:eastAsia="lv-LV"/>
        </w:rPr>
        <w:t>institūta īpašum</w:t>
      </w:r>
      <w:r w:rsidRPr="000A257B">
        <w:rPr>
          <w:rFonts w:ascii="Times New Roman" w:eastAsia="Times New Roman" w:hAnsi="Times New Roman" w:cs="Times New Roman"/>
          <w:b/>
          <w:bCs/>
          <w:sz w:val="26"/>
          <w:szCs w:val="26"/>
          <w:lang w:eastAsia="lv-LV"/>
        </w:rPr>
        <w:t>ā</w:t>
      </w:r>
      <w:r w:rsidR="00F366A7" w:rsidRPr="000A257B">
        <w:rPr>
          <w:rFonts w:ascii="Times New Roman" w:eastAsia="Times New Roman" w:hAnsi="Times New Roman" w:cs="Times New Roman"/>
          <w:b/>
          <w:bCs/>
          <w:sz w:val="26"/>
          <w:szCs w:val="26"/>
          <w:lang w:eastAsia="lv-LV"/>
        </w:rPr>
        <w:t>”</w:t>
      </w:r>
      <w:r w:rsidR="000A257B" w:rsidRPr="000A257B">
        <w:rPr>
          <w:rFonts w:ascii="Times New Roman" w:eastAsia="Times New Roman" w:hAnsi="Times New Roman" w:cs="Times New Roman"/>
          <w:b/>
          <w:bCs/>
          <w:sz w:val="26"/>
          <w:szCs w:val="26"/>
          <w:lang w:eastAsia="lv-LV"/>
        </w:rPr>
        <w:t>”</w:t>
      </w:r>
    </w:p>
    <w:p w:rsidR="00894C55" w:rsidRPr="00631462" w:rsidRDefault="00894C55" w:rsidP="00E26B8C">
      <w:pPr>
        <w:shd w:val="clear" w:color="auto" w:fill="FFFFFF"/>
        <w:spacing w:after="0" w:line="240" w:lineRule="auto"/>
        <w:jc w:val="center"/>
        <w:rPr>
          <w:rFonts w:ascii="Times New Roman" w:eastAsia="Times New Roman" w:hAnsi="Times New Roman" w:cs="Times New Roman"/>
          <w:bCs/>
          <w:sz w:val="26"/>
          <w:szCs w:val="26"/>
          <w:lang w:eastAsia="lv-LV"/>
        </w:rPr>
      </w:pPr>
      <w:r w:rsidRPr="00631462">
        <w:rPr>
          <w:rFonts w:ascii="Times New Roman" w:eastAsia="Times New Roman" w:hAnsi="Times New Roman" w:cs="Times New Roman"/>
          <w:bCs/>
          <w:sz w:val="26"/>
          <w:szCs w:val="26"/>
          <w:lang w:eastAsia="lv-LV"/>
        </w:rPr>
        <w:t>sākotnējās ietekmes novērtējuma ziņojums (anotācija)</w:t>
      </w:r>
      <w:bookmarkEnd w:id="0"/>
    </w:p>
    <w:p w:rsidR="00042EA9" w:rsidRPr="00631462" w:rsidRDefault="00042EA9" w:rsidP="00E26B8C">
      <w:pPr>
        <w:shd w:val="clear" w:color="auto" w:fill="FFFFFF"/>
        <w:spacing w:after="0" w:line="240" w:lineRule="auto"/>
        <w:jc w:val="center"/>
        <w:rPr>
          <w:rFonts w:ascii="Times New Roman" w:eastAsia="Times New Roman" w:hAnsi="Times New Roman" w:cs="Times New Roman"/>
          <w:bCs/>
          <w:sz w:val="26"/>
          <w:szCs w:val="26"/>
          <w:lang w:eastAsia="lv-LV"/>
        </w:rPr>
      </w:pPr>
    </w:p>
    <w:tbl>
      <w:tblPr>
        <w:tblStyle w:val="Reatabula"/>
        <w:tblW w:w="4919" w:type="pct"/>
        <w:tblLook w:val="00A0" w:firstRow="1" w:lastRow="0" w:firstColumn="1" w:lastColumn="0" w:noHBand="0" w:noVBand="0"/>
      </w:tblPr>
      <w:tblGrid>
        <w:gridCol w:w="3358"/>
        <w:gridCol w:w="5837"/>
      </w:tblGrid>
      <w:tr w:rsidR="00042EA9" w:rsidRPr="00631462" w:rsidTr="00042EA9">
        <w:tc>
          <w:tcPr>
            <w:tcW w:w="5000" w:type="pct"/>
            <w:gridSpan w:val="2"/>
          </w:tcPr>
          <w:p w:rsidR="00042EA9" w:rsidRPr="00631462" w:rsidRDefault="00042EA9" w:rsidP="00042EA9">
            <w:pPr>
              <w:spacing w:before="100" w:beforeAutospacing="1" w:after="100" w:afterAutospacing="1"/>
              <w:jc w:val="center"/>
              <w:rPr>
                <w:rFonts w:ascii="Times New Roman" w:eastAsia="Times New Roman" w:hAnsi="Times New Roman" w:cs="Times New Roman"/>
                <w:b/>
                <w:bCs/>
                <w:sz w:val="26"/>
                <w:szCs w:val="26"/>
                <w:lang w:eastAsia="lv-LV"/>
              </w:rPr>
            </w:pPr>
            <w:r w:rsidRPr="00631462">
              <w:rPr>
                <w:rFonts w:ascii="Times New Roman" w:eastAsia="Times New Roman" w:hAnsi="Times New Roman" w:cs="Times New Roman"/>
                <w:b/>
                <w:bCs/>
                <w:sz w:val="26"/>
                <w:szCs w:val="26"/>
                <w:lang w:eastAsia="lv-LV"/>
              </w:rPr>
              <w:t>Tiesību akta projekta anotācijas kopsavilkums</w:t>
            </w:r>
          </w:p>
        </w:tc>
      </w:tr>
      <w:tr w:rsidR="00042EA9" w:rsidRPr="00631462" w:rsidTr="00042EA9">
        <w:tc>
          <w:tcPr>
            <w:tcW w:w="1826" w:type="pct"/>
          </w:tcPr>
          <w:p w:rsidR="00042EA9" w:rsidRPr="00631462" w:rsidRDefault="00042EA9" w:rsidP="00042EA9">
            <w:pPr>
              <w:spacing w:before="100" w:beforeAutospacing="1" w:after="100" w:afterAutospacing="1"/>
              <w:jc w:val="both"/>
              <w:rPr>
                <w:rFonts w:ascii="Times New Roman" w:eastAsia="Times New Roman" w:hAnsi="Times New Roman" w:cs="Times New Roman"/>
                <w:sz w:val="26"/>
                <w:szCs w:val="26"/>
                <w:lang w:eastAsia="lv-LV"/>
              </w:rPr>
            </w:pPr>
            <w:r w:rsidRPr="00631462">
              <w:rPr>
                <w:rFonts w:ascii="Times New Roman" w:eastAsia="Times New Roman" w:hAnsi="Times New Roman" w:cs="Times New Roman"/>
                <w:sz w:val="26"/>
                <w:szCs w:val="26"/>
                <w:lang w:eastAsia="lv-LV"/>
              </w:rPr>
              <w:t>Mērķis, risinājums un projekta spēkā stāšanās laiks (500 zīmes bez atstarpēm)</w:t>
            </w:r>
          </w:p>
        </w:tc>
        <w:tc>
          <w:tcPr>
            <w:tcW w:w="3174" w:type="pct"/>
          </w:tcPr>
          <w:p w:rsidR="00C2107A" w:rsidRDefault="00042EA9" w:rsidP="00B36F3E">
            <w:pPr>
              <w:ind w:firstLine="498"/>
              <w:jc w:val="both"/>
              <w:rPr>
                <w:rFonts w:ascii="Times New Roman" w:eastAsia="Times New Roman" w:hAnsi="Times New Roman" w:cs="Times New Roman"/>
                <w:sz w:val="26"/>
                <w:szCs w:val="26"/>
                <w:lang w:eastAsia="lv-LV"/>
              </w:rPr>
            </w:pPr>
            <w:r w:rsidRPr="00631462">
              <w:rPr>
                <w:rFonts w:ascii="Times New Roman" w:eastAsia="Times New Roman" w:hAnsi="Times New Roman" w:cs="Times New Roman"/>
                <w:sz w:val="26"/>
                <w:szCs w:val="26"/>
                <w:lang w:eastAsia="lv-LV"/>
              </w:rPr>
              <w:t>Minis</w:t>
            </w:r>
            <w:r w:rsidR="00DD5368">
              <w:rPr>
                <w:rFonts w:ascii="Times New Roman" w:eastAsia="Times New Roman" w:hAnsi="Times New Roman" w:cs="Times New Roman"/>
                <w:sz w:val="26"/>
                <w:szCs w:val="26"/>
                <w:lang w:eastAsia="lv-LV"/>
              </w:rPr>
              <w:t>tru kabineta rīkojuma projekt</w:t>
            </w:r>
            <w:r w:rsidR="00A472CC">
              <w:rPr>
                <w:rFonts w:ascii="Times New Roman" w:eastAsia="Times New Roman" w:hAnsi="Times New Roman" w:cs="Times New Roman"/>
                <w:sz w:val="26"/>
                <w:szCs w:val="26"/>
                <w:lang w:eastAsia="lv-LV"/>
              </w:rPr>
              <w:t>a</w:t>
            </w:r>
            <w:r w:rsidR="000A257B">
              <w:rPr>
                <w:rFonts w:ascii="Times New Roman" w:eastAsia="Times New Roman" w:hAnsi="Times New Roman" w:cs="Times New Roman"/>
                <w:sz w:val="26"/>
                <w:szCs w:val="26"/>
                <w:lang w:eastAsia="lv-LV"/>
              </w:rPr>
              <w:t xml:space="preserve"> </w:t>
            </w:r>
            <w:r w:rsidR="000A257B" w:rsidRPr="000A257B">
              <w:rPr>
                <w:rFonts w:ascii="Times New Roman" w:eastAsia="Times New Roman" w:hAnsi="Times New Roman" w:cs="Times New Roman"/>
                <w:sz w:val="26"/>
                <w:szCs w:val="26"/>
                <w:lang w:eastAsia="lv-LV"/>
              </w:rPr>
              <w:t xml:space="preserve">“Grozījumi Ministru kabineta 2011. gada 30. jūnija rīkojumā Nr. 284 </w:t>
            </w:r>
            <w:r w:rsidR="00DD5368">
              <w:rPr>
                <w:rFonts w:ascii="Times New Roman" w:eastAsia="Times New Roman" w:hAnsi="Times New Roman" w:cs="Times New Roman"/>
                <w:sz w:val="26"/>
                <w:szCs w:val="26"/>
                <w:lang w:eastAsia="lv-LV"/>
              </w:rPr>
              <w:t xml:space="preserve"> “</w:t>
            </w:r>
            <w:r w:rsidR="0045353F" w:rsidRPr="0045353F">
              <w:rPr>
                <w:rFonts w:ascii="Times New Roman" w:eastAsia="Times New Roman" w:hAnsi="Times New Roman" w:cs="Times New Roman"/>
                <w:sz w:val="26"/>
                <w:szCs w:val="26"/>
                <w:lang w:eastAsia="lv-LV"/>
              </w:rPr>
              <w:t xml:space="preserve">Par valsts nekustamā īpašuma </w:t>
            </w:r>
            <w:r w:rsidR="002C551E" w:rsidRPr="002C551E">
              <w:rPr>
                <w:rFonts w:ascii="Times New Roman" w:eastAsia="Times New Roman" w:hAnsi="Times New Roman" w:cs="Times New Roman"/>
                <w:sz w:val="26"/>
                <w:szCs w:val="26"/>
                <w:lang w:eastAsia="lv-LV"/>
              </w:rPr>
              <w:t>Aizkraukles ielā 21, Rīgā</w:t>
            </w:r>
            <w:r w:rsidR="0045353F" w:rsidRPr="0045353F">
              <w:rPr>
                <w:rFonts w:ascii="Times New Roman" w:eastAsia="Times New Roman" w:hAnsi="Times New Roman" w:cs="Times New Roman"/>
                <w:sz w:val="26"/>
                <w:szCs w:val="26"/>
                <w:lang w:eastAsia="lv-LV"/>
              </w:rPr>
              <w:t xml:space="preserve">, nodošanu Latvijas </w:t>
            </w:r>
            <w:r w:rsidR="002C551E" w:rsidRPr="002C551E">
              <w:rPr>
                <w:rFonts w:ascii="Times New Roman" w:eastAsia="Times New Roman" w:hAnsi="Times New Roman" w:cs="Times New Roman"/>
                <w:sz w:val="26"/>
                <w:szCs w:val="26"/>
                <w:lang w:eastAsia="lv-LV"/>
              </w:rPr>
              <w:t xml:space="preserve">Organiskās sintēzes </w:t>
            </w:r>
            <w:r w:rsidR="0045353F" w:rsidRPr="0045353F">
              <w:rPr>
                <w:rFonts w:ascii="Times New Roman" w:eastAsia="Times New Roman" w:hAnsi="Times New Roman" w:cs="Times New Roman"/>
                <w:sz w:val="26"/>
                <w:szCs w:val="26"/>
                <w:lang w:eastAsia="lv-LV"/>
              </w:rPr>
              <w:t>institūta īpašumā</w:t>
            </w:r>
            <w:r w:rsidR="00DD5368" w:rsidRPr="00DD5368">
              <w:rPr>
                <w:rFonts w:ascii="Times New Roman" w:eastAsia="Times New Roman" w:hAnsi="Times New Roman" w:cs="Times New Roman"/>
                <w:sz w:val="26"/>
                <w:szCs w:val="26"/>
                <w:lang w:eastAsia="lv-LV"/>
              </w:rPr>
              <w:t>”</w:t>
            </w:r>
            <w:r w:rsidR="00435423">
              <w:rPr>
                <w:rFonts w:ascii="Times New Roman" w:eastAsia="Times New Roman" w:hAnsi="Times New Roman" w:cs="Times New Roman"/>
                <w:sz w:val="26"/>
                <w:szCs w:val="26"/>
                <w:lang w:eastAsia="lv-LV"/>
              </w:rPr>
              <w:t>”</w:t>
            </w:r>
            <w:r w:rsidRPr="00631462">
              <w:rPr>
                <w:rFonts w:ascii="Times New Roman" w:eastAsia="Times New Roman" w:hAnsi="Times New Roman" w:cs="Times New Roman"/>
                <w:sz w:val="26"/>
                <w:szCs w:val="26"/>
                <w:lang w:eastAsia="lv-LV"/>
              </w:rPr>
              <w:t xml:space="preserve"> </w:t>
            </w:r>
            <w:r w:rsidR="00A472CC">
              <w:rPr>
                <w:rFonts w:ascii="Times New Roman" w:eastAsia="Times New Roman" w:hAnsi="Times New Roman" w:cs="Times New Roman"/>
                <w:sz w:val="26"/>
                <w:szCs w:val="26"/>
                <w:lang w:eastAsia="lv-LV"/>
              </w:rPr>
              <w:t>mērķis, ir</w:t>
            </w:r>
            <w:r w:rsidR="000242EE">
              <w:rPr>
                <w:rFonts w:ascii="Times New Roman" w:eastAsia="Times New Roman" w:hAnsi="Times New Roman" w:cs="Times New Roman"/>
                <w:sz w:val="26"/>
                <w:szCs w:val="26"/>
                <w:lang w:eastAsia="lv-LV"/>
              </w:rPr>
              <w:t xml:space="preserve"> </w:t>
            </w:r>
            <w:r w:rsidR="002C551E">
              <w:rPr>
                <w:rFonts w:ascii="Times New Roman" w:eastAsia="Times New Roman" w:hAnsi="Times New Roman" w:cs="Times New Roman"/>
                <w:sz w:val="26"/>
                <w:szCs w:val="26"/>
                <w:lang w:eastAsia="lv-LV"/>
              </w:rPr>
              <w:t xml:space="preserve">sakārtot </w:t>
            </w:r>
            <w:r w:rsidR="0045353F" w:rsidRPr="0045353F">
              <w:rPr>
                <w:rFonts w:ascii="Times New Roman" w:eastAsia="Times New Roman" w:hAnsi="Times New Roman" w:cs="Times New Roman"/>
                <w:sz w:val="26"/>
                <w:szCs w:val="26"/>
                <w:lang w:eastAsia="lv-LV"/>
              </w:rPr>
              <w:t xml:space="preserve">Latvijas </w:t>
            </w:r>
            <w:r w:rsidR="002C551E">
              <w:rPr>
                <w:rFonts w:ascii="Times New Roman" w:eastAsia="Times New Roman" w:hAnsi="Times New Roman" w:cs="Times New Roman"/>
                <w:sz w:val="26"/>
                <w:szCs w:val="26"/>
                <w:lang w:eastAsia="lv-LV"/>
              </w:rPr>
              <w:t>Organiskās sintēzes</w:t>
            </w:r>
            <w:r w:rsidR="0045353F" w:rsidRPr="0045353F">
              <w:rPr>
                <w:rFonts w:ascii="Times New Roman" w:eastAsia="Times New Roman" w:hAnsi="Times New Roman" w:cs="Times New Roman"/>
                <w:sz w:val="26"/>
                <w:szCs w:val="26"/>
                <w:lang w:eastAsia="lv-LV"/>
              </w:rPr>
              <w:t xml:space="preserve"> institūta</w:t>
            </w:r>
            <w:r w:rsidR="0045353F">
              <w:rPr>
                <w:rFonts w:ascii="Times New Roman" w:eastAsia="Times New Roman" w:hAnsi="Times New Roman" w:cs="Times New Roman"/>
                <w:sz w:val="26"/>
                <w:szCs w:val="26"/>
                <w:lang w:eastAsia="lv-LV"/>
              </w:rPr>
              <w:t xml:space="preserve"> (turpmāk – institūts)</w:t>
            </w:r>
            <w:r w:rsidR="00A472CC">
              <w:rPr>
                <w:rFonts w:ascii="Times New Roman" w:eastAsia="Times New Roman" w:hAnsi="Times New Roman" w:cs="Times New Roman"/>
                <w:sz w:val="26"/>
                <w:szCs w:val="26"/>
                <w:lang w:eastAsia="lv-LV"/>
              </w:rPr>
              <w:t xml:space="preserve"> </w:t>
            </w:r>
            <w:r w:rsidR="002C551E">
              <w:rPr>
                <w:rFonts w:ascii="Times New Roman" w:hAnsi="Times New Roman" w:cs="Times New Roman"/>
                <w:sz w:val="26"/>
                <w:szCs w:val="26"/>
              </w:rPr>
              <w:t>īpašumā nodotā nekustamā īpašuma Aizkraukles ielā 21, Rīgā, sastāv</w:t>
            </w:r>
            <w:r w:rsidR="005C0E1D">
              <w:rPr>
                <w:rFonts w:ascii="Times New Roman" w:hAnsi="Times New Roman" w:cs="Times New Roman"/>
                <w:sz w:val="26"/>
                <w:szCs w:val="26"/>
              </w:rPr>
              <w:t>ā esošās zemes vienības platību</w:t>
            </w:r>
            <w:r w:rsidR="002C551E">
              <w:rPr>
                <w:rFonts w:ascii="Times New Roman" w:hAnsi="Times New Roman" w:cs="Times New Roman"/>
                <w:sz w:val="26"/>
                <w:szCs w:val="26"/>
              </w:rPr>
              <w:t xml:space="preserve"> at</w:t>
            </w:r>
            <w:r w:rsidR="00411288">
              <w:rPr>
                <w:rFonts w:ascii="Times New Roman" w:hAnsi="Times New Roman" w:cs="Times New Roman"/>
                <w:sz w:val="26"/>
                <w:szCs w:val="26"/>
              </w:rPr>
              <w:t>bilstoši faktiskajai situācijai un precizēt nosacījumus, ar kādiem nekustamais īpašums ir nodots.</w:t>
            </w:r>
          </w:p>
          <w:p w:rsidR="00042EA9" w:rsidRPr="00631462" w:rsidRDefault="000242EE" w:rsidP="000242EE">
            <w:pPr>
              <w:ind w:firstLine="498"/>
              <w:jc w:val="both"/>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R</w:t>
            </w:r>
            <w:r w:rsidRPr="000242EE">
              <w:rPr>
                <w:rFonts w:ascii="Times New Roman" w:eastAsia="Times New Roman" w:hAnsi="Times New Roman" w:cs="Times New Roman"/>
                <w:sz w:val="26"/>
                <w:szCs w:val="26"/>
                <w:lang w:eastAsia="lv-LV"/>
              </w:rPr>
              <w:t>īkojuma projekts stājas spēkā ar tā parakstīšanas brīdi.</w:t>
            </w:r>
          </w:p>
        </w:tc>
      </w:tr>
    </w:tbl>
    <w:p w:rsidR="00916448" w:rsidRPr="00631462" w:rsidRDefault="00916448" w:rsidP="00E26B8C">
      <w:pPr>
        <w:shd w:val="clear" w:color="auto" w:fill="FFFFFF"/>
        <w:spacing w:after="0" w:line="240" w:lineRule="auto"/>
        <w:jc w:val="center"/>
        <w:rPr>
          <w:rFonts w:ascii="Times New Roman" w:eastAsia="Times New Roman" w:hAnsi="Times New Roman" w:cs="Times New Roman"/>
          <w:bCs/>
          <w:sz w:val="26"/>
          <w:szCs w:val="26"/>
          <w:lang w:eastAsia="lv-LV"/>
        </w:rPr>
      </w:pPr>
    </w:p>
    <w:tbl>
      <w:tblPr>
        <w:tblW w:w="4928" w:type="pct"/>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285"/>
        <w:gridCol w:w="1987"/>
        <w:gridCol w:w="6934"/>
      </w:tblGrid>
      <w:tr w:rsidR="00894C55" w:rsidRPr="00631462" w:rsidTr="00287280">
        <w:trPr>
          <w:trHeight w:val="324"/>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rsidR="00894C55" w:rsidRPr="00631462" w:rsidRDefault="00894C55" w:rsidP="0050178F">
            <w:pPr>
              <w:spacing w:before="100" w:beforeAutospacing="1" w:after="100" w:afterAutospacing="1" w:line="293" w:lineRule="atLeast"/>
              <w:jc w:val="center"/>
              <w:rPr>
                <w:rFonts w:ascii="Times New Roman" w:eastAsia="Times New Roman" w:hAnsi="Times New Roman" w:cs="Times New Roman"/>
                <w:b/>
                <w:bCs/>
                <w:sz w:val="26"/>
                <w:szCs w:val="26"/>
                <w:lang w:eastAsia="lv-LV"/>
              </w:rPr>
            </w:pPr>
            <w:r w:rsidRPr="00631462">
              <w:rPr>
                <w:rFonts w:ascii="Times New Roman" w:eastAsia="Times New Roman" w:hAnsi="Times New Roman" w:cs="Times New Roman"/>
                <w:b/>
                <w:bCs/>
                <w:sz w:val="26"/>
                <w:szCs w:val="26"/>
                <w:lang w:eastAsia="lv-LV"/>
              </w:rPr>
              <w:t>I.</w:t>
            </w:r>
            <w:r w:rsidR="0050178F" w:rsidRPr="00631462">
              <w:rPr>
                <w:rFonts w:ascii="Times New Roman" w:eastAsia="Times New Roman" w:hAnsi="Times New Roman" w:cs="Times New Roman"/>
                <w:b/>
                <w:bCs/>
                <w:sz w:val="26"/>
                <w:szCs w:val="26"/>
                <w:lang w:eastAsia="lv-LV"/>
              </w:rPr>
              <w:t> </w:t>
            </w:r>
            <w:r w:rsidRPr="00631462">
              <w:rPr>
                <w:rFonts w:ascii="Times New Roman" w:eastAsia="Times New Roman" w:hAnsi="Times New Roman" w:cs="Times New Roman"/>
                <w:b/>
                <w:bCs/>
                <w:sz w:val="26"/>
                <w:szCs w:val="26"/>
                <w:lang w:eastAsia="lv-LV"/>
              </w:rPr>
              <w:t>Tiesību akta projekta izstrādes nepieciešamība</w:t>
            </w:r>
          </w:p>
        </w:tc>
      </w:tr>
      <w:tr w:rsidR="00894C55" w:rsidRPr="00631462" w:rsidTr="00287280">
        <w:trPr>
          <w:trHeight w:val="324"/>
        </w:trPr>
        <w:tc>
          <w:tcPr>
            <w:tcW w:w="155" w:type="pct"/>
            <w:tcBorders>
              <w:top w:val="outset" w:sz="6" w:space="0" w:color="414142"/>
              <w:left w:val="outset" w:sz="6" w:space="0" w:color="414142"/>
              <w:bottom w:val="outset" w:sz="6" w:space="0" w:color="414142"/>
              <w:right w:val="outset" w:sz="6" w:space="0" w:color="414142"/>
            </w:tcBorders>
            <w:hideMark/>
          </w:tcPr>
          <w:p w:rsidR="00894C55" w:rsidRPr="00631462" w:rsidRDefault="00894C55" w:rsidP="00894C55">
            <w:pPr>
              <w:spacing w:before="100" w:beforeAutospacing="1" w:after="100" w:afterAutospacing="1" w:line="293" w:lineRule="atLeast"/>
              <w:jc w:val="center"/>
              <w:rPr>
                <w:rFonts w:ascii="Times New Roman" w:eastAsia="Times New Roman" w:hAnsi="Times New Roman" w:cs="Times New Roman"/>
                <w:sz w:val="26"/>
                <w:szCs w:val="26"/>
                <w:lang w:eastAsia="lv-LV"/>
              </w:rPr>
            </w:pPr>
            <w:r w:rsidRPr="00631462">
              <w:rPr>
                <w:rFonts w:ascii="Times New Roman" w:eastAsia="Times New Roman" w:hAnsi="Times New Roman" w:cs="Times New Roman"/>
                <w:sz w:val="26"/>
                <w:szCs w:val="26"/>
                <w:lang w:eastAsia="lv-LV"/>
              </w:rPr>
              <w:t>1.</w:t>
            </w:r>
          </w:p>
        </w:tc>
        <w:tc>
          <w:tcPr>
            <w:tcW w:w="1079" w:type="pct"/>
            <w:tcBorders>
              <w:top w:val="outset" w:sz="6" w:space="0" w:color="414142"/>
              <w:left w:val="outset" w:sz="6" w:space="0" w:color="414142"/>
              <w:bottom w:val="outset" w:sz="6" w:space="0" w:color="414142"/>
              <w:right w:val="outset" w:sz="6" w:space="0" w:color="414142"/>
            </w:tcBorders>
            <w:hideMark/>
          </w:tcPr>
          <w:p w:rsidR="00894C55" w:rsidRPr="00631462" w:rsidRDefault="00894C55" w:rsidP="00894C55">
            <w:pPr>
              <w:spacing w:after="0" w:line="240" w:lineRule="auto"/>
              <w:rPr>
                <w:rFonts w:ascii="Times New Roman" w:eastAsia="Times New Roman" w:hAnsi="Times New Roman" w:cs="Times New Roman"/>
                <w:sz w:val="26"/>
                <w:szCs w:val="26"/>
                <w:lang w:eastAsia="lv-LV"/>
              </w:rPr>
            </w:pPr>
            <w:r w:rsidRPr="00631462">
              <w:rPr>
                <w:rFonts w:ascii="Times New Roman" w:eastAsia="Times New Roman" w:hAnsi="Times New Roman" w:cs="Times New Roman"/>
                <w:sz w:val="26"/>
                <w:szCs w:val="26"/>
                <w:lang w:eastAsia="lv-LV"/>
              </w:rPr>
              <w:t>Pamatojums</w:t>
            </w:r>
          </w:p>
        </w:tc>
        <w:tc>
          <w:tcPr>
            <w:tcW w:w="3766" w:type="pct"/>
            <w:tcBorders>
              <w:top w:val="outset" w:sz="6" w:space="0" w:color="414142"/>
              <w:left w:val="outset" w:sz="6" w:space="0" w:color="414142"/>
              <w:bottom w:val="outset" w:sz="6" w:space="0" w:color="414142"/>
              <w:right w:val="outset" w:sz="6" w:space="0" w:color="414142"/>
            </w:tcBorders>
            <w:hideMark/>
          </w:tcPr>
          <w:p w:rsidR="004F2153" w:rsidRPr="002C551E" w:rsidRDefault="00DD5368" w:rsidP="00DC41FC">
            <w:pPr>
              <w:spacing w:after="0" w:line="240" w:lineRule="auto"/>
              <w:ind w:left="106" w:right="118" w:firstLine="720"/>
              <w:jc w:val="both"/>
              <w:rPr>
                <w:rFonts w:ascii="Times New Roman" w:hAnsi="Times New Roman" w:cs="Times New Roman"/>
                <w:sz w:val="26"/>
                <w:szCs w:val="26"/>
              </w:rPr>
            </w:pPr>
            <w:r w:rsidRPr="00DD5368">
              <w:rPr>
                <w:rFonts w:ascii="Times New Roman" w:hAnsi="Times New Roman" w:cs="Times New Roman"/>
                <w:sz w:val="26"/>
                <w:szCs w:val="26"/>
              </w:rPr>
              <w:t>Publiskas personas mantas atsavināšanas likuma 42.panta pirmā daļa un 43.</w:t>
            </w:r>
            <w:r w:rsidRPr="003F7CDA">
              <w:rPr>
                <w:rFonts w:ascii="Times New Roman" w:hAnsi="Times New Roman" w:cs="Times New Roman"/>
                <w:sz w:val="26"/>
                <w:szCs w:val="26"/>
              </w:rPr>
              <w:t>pants</w:t>
            </w:r>
            <w:r w:rsidR="00454B2F" w:rsidRPr="003F7CDA">
              <w:rPr>
                <w:rFonts w:ascii="Times New Roman" w:hAnsi="Times New Roman" w:cs="Times New Roman"/>
                <w:sz w:val="26"/>
                <w:szCs w:val="26"/>
              </w:rPr>
              <w:t xml:space="preserve"> un Zinātniskās darbības likuma 21.</w:t>
            </w:r>
            <w:r w:rsidR="00454B2F" w:rsidRPr="003F7CDA">
              <w:rPr>
                <w:rFonts w:ascii="Times New Roman" w:hAnsi="Times New Roman" w:cs="Times New Roman"/>
                <w:sz w:val="26"/>
                <w:szCs w:val="26"/>
                <w:vertAlign w:val="superscript"/>
              </w:rPr>
              <w:t>6</w:t>
            </w:r>
            <w:r w:rsidR="00454B2F" w:rsidRPr="003F7CDA">
              <w:rPr>
                <w:rFonts w:ascii="Times New Roman" w:hAnsi="Times New Roman" w:cs="Times New Roman"/>
                <w:sz w:val="26"/>
                <w:szCs w:val="26"/>
              </w:rPr>
              <w:t xml:space="preserve"> panta piektā daļa</w:t>
            </w:r>
            <w:r w:rsidR="002C551E">
              <w:rPr>
                <w:rFonts w:ascii="Times New Roman" w:hAnsi="Times New Roman" w:cs="Times New Roman"/>
                <w:sz w:val="26"/>
                <w:szCs w:val="26"/>
              </w:rPr>
              <w:t>, Valsts iestāžu juridisko dienestu vadītāju 2014.gada 17</w:t>
            </w:r>
            <w:r w:rsidR="00DC41FC">
              <w:rPr>
                <w:rFonts w:ascii="Times New Roman" w:hAnsi="Times New Roman" w:cs="Times New Roman"/>
                <w:sz w:val="26"/>
                <w:szCs w:val="26"/>
              </w:rPr>
              <w:t>.</w:t>
            </w:r>
            <w:r w:rsidR="002C551E">
              <w:rPr>
                <w:rFonts w:ascii="Times New Roman" w:hAnsi="Times New Roman" w:cs="Times New Roman"/>
                <w:sz w:val="26"/>
                <w:szCs w:val="26"/>
              </w:rPr>
              <w:t>aprīļa sanāksmes protokola Nr.1 1.paragrāfs</w:t>
            </w:r>
            <w:r w:rsidR="00DC41FC">
              <w:rPr>
                <w:rFonts w:ascii="Times New Roman" w:hAnsi="Times New Roman" w:cs="Times New Roman"/>
                <w:sz w:val="26"/>
                <w:szCs w:val="26"/>
              </w:rPr>
              <w:t>, Rīgas Pilsētas būvvaldes 2020.gada 19.novembra administratīvais akts Nr.BV-20-25561-nd “Par zemes ierīc</w:t>
            </w:r>
            <w:r w:rsidR="00BD2937">
              <w:rPr>
                <w:rFonts w:ascii="Times New Roman" w:hAnsi="Times New Roman" w:cs="Times New Roman"/>
                <w:sz w:val="26"/>
                <w:szCs w:val="26"/>
              </w:rPr>
              <w:t>īb</w:t>
            </w:r>
            <w:r w:rsidR="00DC41FC">
              <w:rPr>
                <w:rFonts w:ascii="Times New Roman" w:hAnsi="Times New Roman" w:cs="Times New Roman"/>
                <w:sz w:val="26"/>
                <w:szCs w:val="26"/>
              </w:rPr>
              <w:t>as projekta apstiprināšanu un adrešu piešķiršanu Aizkraukles ielā 21, Rīgā un Aizkraukles ielā 23, Rīgā”.</w:t>
            </w:r>
          </w:p>
        </w:tc>
      </w:tr>
      <w:tr w:rsidR="00894C55" w:rsidRPr="00631462" w:rsidTr="00287280">
        <w:trPr>
          <w:trHeight w:val="372"/>
        </w:trPr>
        <w:tc>
          <w:tcPr>
            <w:tcW w:w="155" w:type="pct"/>
            <w:tcBorders>
              <w:top w:val="outset" w:sz="6" w:space="0" w:color="414142"/>
              <w:left w:val="outset" w:sz="6" w:space="0" w:color="414142"/>
              <w:bottom w:val="outset" w:sz="6" w:space="0" w:color="414142"/>
              <w:right w:val="outset" w:sz="6" w:space="0" w:color="414142"/>
            </w:tcBorders>
            <w:hideMark/>
          </w:tcPr>
          <w:p w:rsidR="00894C55" w:rsidRPr="00631462" w:rsidRDefault="00894C55" w:rsidP="00894C55">
            <w:pPr>
              <w:spacing w:before="100" w:beforeAutospacing="1" w:after="100" w:afterAutospacing="1" w:line="293" w:lineRule="atLeast"/>
              <w:jc w:val="center"/>
              <w:rPr>
                <w:rFonts w:ascii="Times New Roman" w:eastAsia="Times New Roman" w:hAnsi="Times New Roman" w:cs="Times New Roman"/>
                <w:sz w:val="26"/>
                <w:szCs w:val="26"/>
                <w:lang w:eastAsia="lv-LV"/>
              </w:rPr>
            </w:pPr>
            <w:r w:rsidRPr="00631462">
              <w:rPr>
                <w:rFonts w:ascii="Times New Roman" w:eastAsia="Times New Roman" w:hAnsi="Times New Roman" w:cs="Times New Roman"/>
                <w:sz w:val="26"/>
                <w:szCs w:val="26"/>
                <w:lang w:eastAsia="lv-LV"/>
              </w:rPr>
              <w:t>2.</w:t>
            </w:r>
          </w:p>
        </w:tc>
        <w:tc>
          <w:tcPr>
            <w:tcW w:w="1079" w:type="pct"/>
            <w:tcBorders>
              <w:top w:val="outset" w:sz="6" w:space="0" w:color="414142"/>
              <w:left w:val="outset" w:sz="6" w:space="0" w:color="414142"/>
              <w:bottom w:val="outset" w:sz="6" w:space="0" w:color="414142"/>
              <w:right w:val="outset" w:sz="6" w:space="0" w:color="414142"/>
            </w:tcBorders>
            <w:hideMark/>
          </w:tcPr>
          <w:p w:rsidR="0032099E" w:rsidRDefault="00894C55" w:rsidP="00894C55">
            <w:pPr>
              <w:spacing w:after="0" w:line="240" w:lineRule="auto"/>
              <w:rPr>
                <w:rFonts w:ascii="Times New Roman" w:eastAsia="Times New Roman" w:hAnsi="Times New Roman" w:cs="Times New Roman"/>
                <w:sz w:val="26"/>
                <w:szCs w:val="26"/>
                <w:lang w:eastAsia="lv-LV"/>
              </w:rPr>
            </w:pPr>
            <w:r w:rsidRPr="00631462">
              <w:rPr>
                <w:rFonts w:ascii="Times New Roman" w:eastAsia="Times New Roman" w:hAnsi="Times New Roman" w:cs="Times New Roman"/>
                <w:sz w:val="26"/>
                <w:szCs w:val="26"/>
                <w:lang w:eastAsia="lv-LV"/>
              </w:rPr>
              <w:t>Pašreizējā situācija un problēmas, kuru risināšanai tiesību akta projekts izstrādāts, tiesiskā regulējuma mērķis un būtība</w:t>
            </w:r>
          </w:p>
          <w:p w:rsidR="0032099E" w:rsidRPr="0032099E" w:rsidRDefault="0032099E" w:rsidP="0032099E">
            <w:pPr>
              <w:rPr>
                <w:rFonts w:ascii="Times New Roman" w:eastAsia="Times New Roman" w:hAnsi="Times New Roman" w:cs="Times New Roman"/>
                <w:sz w:val="26"/>
                <w:szCs w:val="26"/>
                <w:lang w:eastAsia="lv-LV"/>
              </w:rPr>
            </w:pPr>
          </w:p>
          <w:p w:rsidR="0032099E" w:rsidRPr="0032099E" w:rsidRDefault="0032099E" w:rsidP="0032099E">
            <w:pPr>
              <w:rPr>
                <w:rFonts w:ascii="Times New Roman" w:eastAsia="Times New Roman" w:hAnsi="Times New Roman" w:cs="Times New Roman"/>
                <w:sz w:val="26"/>
                <w:szCs w:val="26"/>
                <w:lang w:eastAsia="lv-LV"/>
              </w:rPr>
            </w:pPr>
          </w:p>
          <w:p w:rsidR="0032099E" w:rsidRPr="0032099E" w:rsidRDefault="0032099E" w:rsidP="0032099E">
            <w:pPr>
              <w:rPr>
                <w:rFonts w:ascii="Times New Roman" w:eastAsia="Times New Roman" w:hAnsi="Times New Roman" w:cs="Times New Roman"/>
                <w:sz w:val="26"/>
                <w:szCs w:val="26"/>
                <w:lang w:eastAsia="lv-LV"/>
              </w:rPr>
            </w:pPr>
          </w:p>
          <w:p w:rsidR="0032099E" w:rsidRPr="0032099E" w:rsidRDefault="0032099E" w:rsidP="0032099E">
            <w:pPr>
              <w:rPr>
                <w:rFonts w:ascii="Times New Roman" w:eastAsia="Times New Roman" w:hAnsi="Times New Roman" w:cs="Times New Roman"/>
                <w:sz w:val="26"/>
                <w:szCs w:val="26"/>
                <w:lang w:eastAsia="lv-LV"/>
              </w:rPr>
            </w:pPr>
          </w:p>
          <w:p w:rsidR="0032099E" w:rsidRPr="0032099E" w:rsidRDefault="0032099E" w:rsidP="0032099E">
            <w:pPr>
              <w:rPr>
                <w:rFonts w:ascii="Times New Roman" w:eastAsia="Times New Roman" w:hAnsi="Times New Roman" w:cs="Times New Roman"/>
                <w:sz w:val="26"/>
                <w:szCs w:val="26"/>
                <w:lang w:eastAsia="lv-LV"/>
              </w:rPr>
            </w:pPr>
          </w:p>
          <w:p w:rsidR="0032099E" w:rsidRPr="0032099E" w:rsidRDefault="0032099E" w:rsidP="0032099E">
            <w:pPr>
              <w:rPr>
                <w:rFonts w:ascii="Times New Roman" w:eastAsia="Times New Roman" w:hAnsi="Times New Roman" w:cs="Times New Roman"/>
                <w:sz w:val="26"/>
                <w:szCs w:val="26"/>
                <w:lang w:eastAsia="lv-LV"/>
              </w:rPr>
            </w:pPr>
          </w:p>
          <w:p w:rsidR="0032099E" w:rsidRPr="0032099E" w:rsidRDefault="0032099E" w:rsidP="0032099E">
            <w:pPr>
              <w:rPr>
                <w:rFonts w:ascii="Times New Roman" w:eastAsia="Times New Roman" w:hAnsi="Times New Roman" w:cs="Times New Roman"/>
                <w:sz w:val="26"/>
                <w:szCs w:val="26"/>
                <w:lang w:eastAsia="lv-LV"/>
              </w:rPr>
            </w:pPr>
          </w:p>
          <w:p w:rsidR="0032099E" w:rsidRPr="0032099E" w:rsidRDefault="0032099E" w:rsidP="0032099E">
            <w:pPr>
              <w:rPr>
                <w:rFonts w:ascii="Times New Roman" w:eastAsia="Times New Roman" w:hAnsi="Times New Roman" w:cs="Times New Roman"/>
                <w:sz w:val="26"/>
                <w:szCs w:val="26"/>
                <w:lang w:eastAsia="lv-LV"/>
              </w:rPr>
            </w:pPr>
          </w:p>
          <w:p w:rsidR="0032099E" w:rsidRPr="0032099E" w:rsidRDefault="0032099E" w:rsidP="0032099E">
            <w:pPr>
              <w:rPr>
                <w:rFonts w:ascii="Times New Roman" w:eastAsia="Times New Roman" w:hAnsi="Times New Roman" w:cs="Times New Roman"/>
                <w:sz w:val="26"/>
                <w:szCs w:val="26"/>
                <w:lang w:eastAsia="lv-LV"/>
              </w:rPr>
            </w:pPr>
          </w:p>
          <w:p w:rsidR="0032099E" w:rsidRPr="0032099E" w:rsidRDefault="0032099E" w:rsidP="0032099E">
            <w:pPr>
              <w:rPr>
                <w:rFonts w:ascii="Times New Roman" w:eastAsia="Times New Roman" w:hAnsi="Times New Roman" w:cs="Times New Roman"/>
                <w:sz w:val="26"/>
                <w:szCs w:val="26"/>
                <w:lang w:eastAsia="lv-LV"/>
              </w:rPr>
            </w:pPr>
          </w:p>
          <w:p w:rsidR="00894C55" w:rsidRPr="0032099E" w:rsidRDefault="00894C55" w:rsidP="0032099E">
            <w:pPr>
              <w:rPr>
                <w:rFonts w:ascii="Times New Roman" w:eastAsia="Times New Roman" w:hAnsi="Times New Roman" w:cs="Times New Roman"/>
                <w:sz w:val="26"/>
                <w:szCs w:val="26"/>
                <w:lang w:eastAsia="lv-LV"/>
              </w:rPr>
            </w:pPr>
          </w:p>
        </w:tc>
        <w:tc>
          <w:tcPr>
            <w:tcW w:w="3766" w:type="pct"/>
            <w:tcBorders>
              <w:top w:val="outset" w:sz="6" w:space="0" w:color="414142"/>
              <w:left w:val="outset" w:sz="6" w:space="0" w:color="414142"/>
              <w:bottom w:val="outset" w:sz="6" w:space="0" w:color="414142"/>
              <w:right w:val="outset" w:sz="6" w:space="0" w:color="414142"/>
            </w:tcBorders>
            <w:hideMark/>
          </w:tcPr>
          <w:p w:rsidR="002C551E" w:rsidRDefault="00BD2937" w:rsidP="00536BD3">
            <w:pPr>
              <w:spacing w:after="0" w:line="240" w:lineRule="auto"/>
              <w:ind w:left="106" w:right="118" w:firstLine="390"/>
              <w:jc w:val="both"/>
              <w:rPr>
                <w:rFonts w:ascii="Times New Roman" w:hAnsi="Times New Roman" w:cs="Times New Roman"/>
                <w:sz w:val="26"/>
                <w:szCs w:val="26"/>
              </w:rPr>
            </w:pPr>
            <w:r>
              <w:rPr>
                <w:rFonts w:ascii="Times New Roman" w:hAnsi="Times New Roman" w:cs="Times New Roman"/>
                <w:sz w:val="26"/>
                <w:szCs w:val="26"/>
              </w:rPr>
              <w:lastRenderedPageBreak/>
              <w:t>Saskaņā ar Ministru kabineta 2011.gada 30.jūnija rīkojumu Nr.284 “</w:t>
            </w:r>
            <w:r w:rsidRPr="00BD2937">
              <w:rPr>
                <w:rFonts w:ascii="Times New Roman" w:hAnsi="Times New Roman" w:cs="Times New Roman"/>
                <w:sz w:val="26"/>
                <w:szCs w:val="26"/>
              </w:rPr>
              <w:t>Par valsts nekustamā īpašuma Aizkraukles ielā 21, Rīgā, nodošanu Latvijas Organiskās sintēzes institūta īpašumā”</w:t>
            </w:r>
            <w:r>
              <w:rPr>
                <w:rFonts w:ascii="Times New Roman" w:hAnsi="Times New Roman" w:cs="Times New Roman"/>
                <w:sz w:val="26"/>
                <w:szCs w:val="26"/>
              </w:rPr>
              <w:t xml:space="preserve"> institūta īpašumā tika nodots valsts nekustamais īpašums </w:t>
            </w:r>
            <w:r w:rsidRPr="00BD2937">
              <w:rPr>
                <w:rFonts w:ascii="Times New Roman" w:hAnsi="Times New Roman" w:cs="Times New Roman"/>
                <w:sz w:val="26"/>
                <w:szCs w:val="26"/>
              </w:rPr>
              <w:t>Aizkraukles ielā 21, Rīgā</w:t>
            </w:r>
            <w:r>
              <w:rPr>
                <w:rFonts w:ascii="Times New Roman" w:hAnsi="Times New Roman" w:cs="Times New Roman"/>
                <w:sz w:val="26"/>
                <w:szCs w:val="26"/>
              </w:rPr>
              <w:t xml:space="preserve">, - </w:t>
            </w:r>
            <w:r w:rsidRPr="00BD2937">
              <w:rPr>
                <w:rFonts w:ascii="Times New Roman" w:hAnsi="Times New Roman" w:cs="Times New Roman"/>
                <w:sz w:val="26"/>
                <w:szCs w:val="26"/>
              </w:rPr>
              <w:t>zemes vienīb</w:t>
            </w:r>
            <w:r>
              <w:rPr>
                <w:rFonts w:ascii="Times New Roman" w:hAnsi="Times New Roman" w:cs="Times New Roman"/>
                <w:sz w:val="26"/>
                <w:szCs w:val="26"/>
              </w:rPr>
              <w:t>a</w:t>
            </w:r>
            <w:r w:rsidRPr="00BD2937">
              <w:rPr>
                <w:rFonts w:ascii="Times New Roman" w:hAnsi="Times New Roman" w:cs="Times New Roman"/>
                <w:sz w:val="26"/>
                <w:szCs w:val="26"/>
              </w:rPr>
              <w:t xml:space="preserve"> 11 953 m</w:t>
            </w:r>
            <w:r w:rsidRPr="00BD2937">
              <w:rPr>
                <w:rFonts w:ascii="Times New Roman" w:hAnsi="Times New Roman" w:cs="Times New Roman"/>
                <w:sz w:val="26"/>
                <w:szCs w:val="26"/>
                <w:vertAlign w:val="superscript"/>
              </w:rPr>
              <w:t>2</w:t>
            </w:r>
            <w:r w:rsidRPr="00BD2937">
              <w:rPr>
                <w:rFonts w:ascii="Times New Roman" w:hAnsi="Times New Roman" w:cs="Times New Roman"/>
                <w:sz w:val="26"/>
                <w:szCs w:val="26"/>
              </w:rPr>
              <w:t xml:space="preserve"> platībā (zemes vienības kadastra apzīmējums 0100 115 0307) un deviņas būves (būvju kadastra apzīmējumi 0100 115 2028 001, 0100 115 2028 007, 0100 115 2028 008, 0100 115 2028 009, 0100 115 2028 017, 0100 115 2028 020, 0100 115 0307 001, 0100 115 0307 002 un 0100 115 0307 003)</w:t>
            </w:r>
            <w:r>
              <w:rPr>
                <w:rFonts w:ascii="Times New Roman" w:hAnsi="Times New Roman" w:cs="Times New Roman"/>
                <w:sz w:val="26"/>
                <w:szCs w:val="26"/>
              </w:rPr>
              <w:t xml:space="preserve"> – institūta funkciju nodrošināšanai.</w:t>
            </w:r>
          </w:p>
          <w:p w:rsidR="00E30D6E" w:rsidRDefault="00E30D6E" w:rsidP="00536BD3">
            <w:pPr>
              <w:spacing w:after="0" w:line="240" w:lineRule="auto"/>
              <w:ind w:left="106" w:right="118" w:firstLine="390"/>
              <w:jc w:val="both"/>
              <w:rPr>
                <w:rFonts w:ascii="Times New Roman" w:hAnsi="Times New Roman" w:cs="Times New Roman"/>
                <w:sz w:val="26"/>
                <w:szCs w:val="26"/>
              </w:rPr>
            </w:pPr>
            <w:r>
              <w:rPr>
                <w:rFonts w:ascii="Times New Roman" w:hAnsi="Times New Roman" w:cs="Times New Roman"/>
                <w:sz w:val="26"/>
                <w:szCs w:val="26"/>
              </w:rPr>
              <w:t xml:space="preserve">Institūts, lai nodrošinātu tā sekmīgai attīstībai un funkciju izpildei nepieciešamo infrastruktūru, ar 2020.gada 8.maija vēstuli Nr.1.1.-6/152 lūdza </w:t>
            </w:r>
            <w:r w:rsidR="002C551E" w:rsidRPr="0045353F">
              <w:rPr>
                <w:rFonts w:ascii="Times New Roman" w:eastAsia="Times New Roman" w:hAnsi="Times New Roman" w:cs="Times New Roman"/>
                <w:sz w:val="26"/>
                <w:szCs w:val="26"/>
                <w:lang w:eastAsia="lv-LV"/>
              </w:rPr>
              <w:t>Izglītības un zinātnes ministrij</w:t>
            </w:r>
            <w:r>
              <w:rPr>
                <w:rFonts w:ascii="Times New Roman" w:eastAsia="Times New Roman" w:hAnsi="Times New Roman" w:cs="Times New Roman"/>
                <w:sz w:val="26"/>
                <w:szCs w:val="26"/>
                <w:lang w:eastAsia="lv-LV"/>
              </w:rPr>
              <w:t>u</w:t>
            </w:r>
            <w:r w:rsidR="002C551E">
              <w:rPr>
                <w:rFonts w:ascii="Times New Roman" w:eastAsia="Times New Roman" w:hAnsi="Times New Roman" w:cs="Times New Roman"/>
                <w:sz w:val="26"/>
                <w:szCs w:val="26"/>
                <w:lang w:eastAsia="lv-LV"/>
              </w:rPr>
              <w:t xml:space="preserve"> (turpmāk – ministrija)</w:t>
            </w:r>
            <w:r>
              <w:rPr>
                <w:rFonts w:ascii="Times New Roman" w:eastAsia="Times New Roman" w:hAnsi="Times New Roman" w:cs="Times New Roman"/>
                <w:sz w:val="26"/>
                <w:szCs w:val="26"/>
                <w:lang w:eastAsia="lv-LV"/>
              </w:rPr>
              <w:t xml:space="preserve"> piekrist zemes robežu pārplānošanai valsts nekustamajam īpašumam ar kadastra apzīmējumu </w:t>
            </w:r>
            <w:r>
              <w:rPr>
                <w:rFonts w:ascii="Times New Roman" w:eastAsia="Times New Roman" w:hAnsi="Times New Roman" w:cs="Times New Roman"/>
                <w:sz w:val="26"/>
                <w:szCs w:val="26"/>
                <w:lang w:eastAsia="lv-LV"/>
              </w:rPr>
              <w:lastRenderedPageBreak/>
              <w:t>0100 115 2028 Aizkraukles ielā 23, Rīgā, nodalot no tā zemes vienības daļu 3561m</w:t>
            </w:r>
            <w:r w:rsidRPr="00E30D6E">
              <w:rPr>
                <w:rFonts w:ascii="Times New Roman" w:eastAsia="Times New Roman" w:hAnsi="Times New Roman" w:cs="Times New Roman"/>
                <w:sz w:val="26"/>
                <w:szCs w:val="26"/>
                <w:vertAlign w:val="superscript"/>
                <w:lang w:eastAsia="lv-LV"/>
              </w:rPr>
              <w:t>2</w:t>
            </w:r>
            <w:r>
              <w:rPr>
                <w:rFonts w:ascii="Times New Roman" w:eastAsia="Times New Roman" w:hAnsi="Times New Roman" w:cs="Times New Roman"/>
                <w:sz w:val="26"/>
                <w:szCs w:val="26"/>
                <w:lang w:eastAsia="lv-LV"/>
              </w:rPr>
              <w:t xml:space="preserve"> platībā un pievienojot to institūta īpašumā esošajai zemes vienībai ar kadastra apzīmējumu </w:t>
            </w:r>
            <w:r w:rsidRPr="00BD2937">
              <w:rPr>
                <w:rFonts w:ascii="Times New Roman" w:hAnsi="Times New Roman" w:cs="Times New Roman"/>
                <w:sz w:val="26"/>
                <w:szCs w:val="26"/>
              </w:rPr>
              <w:t>0100 115 0307</w:t>
            </w:r>
            <w:r>
              <w:rPr>
                <w:rFonts w:ascii="Times New Roman" w:hAnsi="Times New Roman" w:cs="Times New Roman"/>
                <w:sz w:val="26"/>
                <w:szCs w:val="26"/>
              </w:rPr>
              <w:t xml:space="preserve"> </w:t>
            </w:r>
            <w:r>
              <w:rPr>
                <w:rFonts w:ascii="Times New Roman" w:eastAsia="Times New Roman" w:hAnsi="Times New Roman" w:cs="Times New Roman"/>
                <w:sz w:val="26"/>
                <w:szCs w:val="26"/>
                <w:lang w:eastAsia="lv-LV"/>
              </w:rPr>
              <w:t>Aizkraukles ielā 21, Rīgā</w:t>
            </w:r>
            <w:r>
              <w:rPr>
                <w:rFonts w:ascii="Times New Roman" w:hAnsi="Times New Roman" w:cs="Times New Roman"/>
                <w:sz w:val="26"/>
                <w:szCs w:val="26"/>
              </w:rPr>
              <w:t>.</w:t>
            </w:r>
          </w:p>
          <w:p w:rsidR="00141CA5" w:rsidRDefault="00141CA5" w:rsidP="00536BD3">
            <w:pPr>
              <w:spacing w:after="0" w:line="240" w:lineRule="auto"/>
              <w:ind w:left="106" w:right="118" w:firstLine="390"/>
              <w:jc w:val="both"/>
              <w:rPr>
                <w:rFonts w:ascii="Times New Roman" w:hAnsi="Times New Roman" w:cs="Times New Roman"/>
                <w:sz w:val="26"/>
                <w:szCs w:val="26"/>
              </w:rPr>
            </w:pPr>
            <w:r>
              <w:rPr>
                <w:rFonts w:ascii="Times New Roman" w:eastAsia="Times New Roman" w:hAnsi="Times New Roman" w:cs="Times New Roman"/>
                <w:sz w:val="26"/>
                <w:szCs w:val="26"/>
                <w:lang w:eastAsia="lv-LV"/>
              </w:rPr>
              <w:t>Valsts nekustamais īpašums ar kadastra apzīmējumu 0100 115 2028 Aizkraukles ielā 23, Rīgā, ir ierakstīts zemesgrāmatā uz Latvijas valsts vārda ministrijas personā.</w:t>
            </w:r>
          </w:p>
          <w:p w:rsidR="005C0E1D" w:rsidRDefault="00E30D6E" w:rsidP="008E16A5">
            <w:pPr>
              <w:spacing w:after="0" w:line="240" w:lineRule="auto"/>
              <w:ind w:left="106" w:right="118" w:firstLine="390"/>
              <w:jc w:val="both"/>
              <w:rPr>
                <w:rFonts w:ascii="Times New Roman" w:eastAsia="Times New Roman" w:hAnsi="Times New Roman" w:cs="Times New Roman"/>
                <w:sz w:val="26"/>
                <w:szCs w:val="26"/>
                <w:lang w:eastAsia="lv-LV"/>
              </w:rPr>
            </w:pPr>
            <w:r>
              <w:rPr>
                <w:rFonts w:ascii="Times New Roman" w:hAnsi="Times New Roman" w:cs="Times New Roman"/>
                <w:sz w:val="26"/>
                <w:szCs w:val="26"/>
              </w:rPr>
              <w:t xml:space="preserve">Pamatojoties uz Rīgas Pilsētas būvvaldes 2020.gada 19.novembra administratīvo aktu Nr.BV-20-25561-nd “Par zemes ierīcības projekta apstiprināšanu un adrešu piešķiršanu Aizkraukles ielā 21, Rīgā un Aizkraukles ielā 23, Rīgā” tika veikta zemes vienības </w:t>
            </w:r>
            <w:r>
              <w:rPr>
                <w:rFonts w:ascii="Times New Roman" w:eastAsia="Times New Roman" w:hAnsi="Times New Roman" w:cs="Times New Roman"/>
                <w:sz w:val="26"/>
                <w:szCs w:val="26"/>
                <w:lang w:eastAsia="lv-LV"/>
              </w:rPr>
              <w:t>ar kadastra apzīmējumu 0100 115 2028 Aizkraukles ielā 23, Rīgā, sadale, tās daļu 3561m</w:t>
            </w:r>
            <w:r w:rsidRPr="00E30D6E">
              <w:rPr>
                <w:rFonts w:ascii="Times New Roman" w:eastAsia="Times New Roman" w:hAnsi="Times New Roman" w:cs="Times New Roman"/>
                <w:sz w:val="26"/>
                <w:szCs w:val="26"/>
                <w:vertAlign w:val="superscript"/>
                <w:lang w:eastAsia="lv-LV"/>
              </w:rPr>
              <w:t>2</w:t>
            </w:r>
            <w:r>
              <w:rPr>
                <w:rFonts w:ascii="Times New Roman" w:eastAsia="Times New Roman" w:hAnsi="Times New Roman" w:cs="Times New Roman"/>
                <w:sz w:val="26"/>
                <w:szCs w:val="26"/>
                <w:lang w:eastAsia="lv-LV"/>
              </w:rPr>
              <w:t xml:space="preserve"> platībā pievienojot institūta īpašumā esošajai zemes vienībai ar kadastra apzīmējumu </w:t>
            </w:r>
            <w:r w:rsidRPr="00BD2937">
              <w:rPr>
                <w:rFonts w:ascii="Times New Roman" w:hAnsi="Times New Roman" w:cs="Times New Roman"/>
                <w:sz w:val="26"/>
                <w:szCs w:val="26"/>
              </w:rPr>
              <w:t>0100 115 0307</w:t>
            </w:r>
            <w:r>
              <w:rPr>
                <w:rFonts w:ascii="Times New Roman" w:hAnsi="Times New Roman" w:cs="Times New Roman"/>
                <w:sz w:val="26"/>
                <w:szCs w:val="26"/>
              </w:rPr>
              <w:t xml:space="preserve"> </w:t>
            </w:r>
            <w:r>
              <w:rPr>
                <w:rFonts w:ascii="Times New Roman" w:eastAsia="Times New Roman" w:hAnsi="Times New Roman" w:cs="Times New Roman"/>
                <w:sz w:val="26"/>
                <w:szCs w:val="26"/>
                <w:lang w:eastAsia="lv-LV"/>
              </w:rPr>
              <w:t>Aizkraukles ielā 21, Rīgā</w:t>
            </w:r>
            <w:r w:rsidR="006D6601">
              <w:rPr>
                <w:rFonts w:ascii="Times New Roman" w:eastAsia="Times New Roman" w:hAnsi="Times New Roman" w:cs="Times New Roman"/>
                <w:sz w:val="26"/>
                <w:szCs w:val="26"/>
                <w:lang w:eastAsia="lv-LV"/>
              </w:rPr>
              <w:t>.</w:t>
            </w:r>
            <w:r w:rsidR="008E16A5">
              <w:rPr>
                <w:rFonts w:ascii="Times New Roman" w:eastAsia="Times New Roman" w:hAnsi="Times New Roman" w:cs="Times New Roman"/>
                <w:sz w:val="26"/>
                <w:szCs w:val="26"/>
                <w:lang w:eastAsia="lv-LV"/>
              </w:rPr>
              <w:t xml:space="preserve"> Veiktās izmaiņas ir reģ</w:t>
            </w:r>
            <w:r w:rsidR="005C0E1D">
              <w:rPr>
                <w:rFonts w:ascii="Times New Roman" w:eastAsia="Times New Roman" w:hAnsi="Times New Roman" w:cs="Times New Roman"/>
                <w:sz w:val="26"/>
                <w:szCs w:val="26"/>
                <w:lang w:eastAsia="lv-LV"/>
              </w:rPr>
              <w:t>istrētas Valsts zemes dienestā.</w:t>
            </w:r>
          </w:p>
          <w:p w:rsidR="005C0E1D" w:rsidRDefault="005C0E1D" w:rsidP="005C0E1D">
            <w:pPr>
              <w:spacing w:after="0" w:line="240" w:lineRule="auto"/>
              <w:ind w:left="106" w:right="118" w:firstLine="390"/>
              <w:jc w:val="both"/>
              <w:rPr>
                <w:rFonts w:ascii="Times New Roman" w:hAnsi="Times New Roman" w:cs="Times New Roman"/>
                <w:sz w:val="26"/>
                <w:szCs w:val="26"/>
              </w:rPr>
            </w:pPr>
            <w:r>
              <w:rPr>
                <w:rFonts w:ascii="Times New Roman" w:hAnsi="Times New Roman" w:cs="Times New Roman"/>
                <w:sz w:val="26"/>
                <w:szCs w:val="26"/>
              </w:rPr>
              <w:t xml:space="preserve">Saskaņā ar Kadastra informācijas sistēmas datiem nekustamā īpašuma (nekustamā īpašuma kadastra Nr.0100 115 0307) Aizkraukles ielā 21, Rīgā, sastāvā esošās </w:t>
            </w:r>
            <w:r w:rsidRPr="00517F3A">
              <w:rPr>
                <w:rFonts w:ascii="Times New Roman" w:hAnsi="Times New Roman" w:cs="Times New Roman"/>
                <w:sz w:val="26"/>
                <w:szCs w:val="26"/>
              </w:rPr>
              <w:t>zemes vienīb</w:t>
            </w:r>
            <w:r>
              <w:rPr>
                <w:rFonts w:ascii="Times New Roman" w:hAnsi="Times New Roman" w:cs="Times New Roman"/>
                <w:sz w:val="26"/>
                <w:szCs w:val="26"/>
              </w:rPr>
              <w:t xml:space="preserve">as </w:t>
            </w:r>
            <w:r w:rsidRPr="00517F3A">
              <w:rPr>
                <w:rFonts w:ascii="Times New Roman" w:hAnsi="Times New Roman" w:cs="Times New Roman"/>
                <w:sz w:val="26"/>
                <w:szCs w:val="26"/>
              </w:rPr>
              <w:t xml:space="preserve">(zemes vienības kadastra apzīmējums 0100 115 0307) </w:t>
            </w:r>
            <w:r>
              <w:rPr>
                <w:rFonts w:ascii="Times New Roman" w:hAnsi="Times New Roman" w:cs="Times New Roman"/>
                <w:sz w:val="26"/>
                <w:szCs w:val="26"/>
              </w:rPr>
              <w:t xml:space="preserve">platība ir </w:t>
            </w:r>
            <w:r w:rsidRPr="00517F3A">
              <w:rPr>
                <w:rFonts w:ascii="Times New Roman" w:hAnsi="Times New Roman" w:cs="Times New Roman"/>
                <w:sz w:val="26"/>
                <w:szCs w:val="26"/>
              </w:rPr>
              <w:t>15 514 m</w:t>
            </w:r>
            <w:r w:rsidRPr="00517F3A">
              <w:rPr>
                <w:rFonts w:ascii="Times New Roman" w:hAnsi="Times New Roman" w:cs="Times New Roman"/>
                <w:sz w:val="26"/>
                <w:szCs w:val="26"/>
                <w:vertAlign w:val="superscript"/>
              </w:rPr>
              <w:t>2</w:t>
            </w:r>
            <w:r>
              <w:rPr>
                <w:rFonts w:ascii="Times New Roman" w:hAnsi="Times New Roman" w:cs="Times New Roman"/>
                <w:sz w:val="26"/>
                <w:szCs w:val="26"/>
              </w:rPr>
              <w:t xml:space="preserve">. </w:t>
            </w:r>
          </w:p>
          <w:p w:rsidR="005C0E1D" w:rsidRDefault="005C0E1D" w:rsidP="008E16A5">
            <w:pPr>
              <w:spacing w:after="0" w:line="240" w:lineRule="auto"/>
              <w:ind w:left="106" w:right="118" w:firstLine="390"/>
              <w:jc w:val="both"/>
              <w:rPr>
                <w:rFonts w:ascii="Times New Roman" w:eastAsia="Times New Roman" w:hAnsi="Times New Roman" w:cs="Times New Roman"/>
                <w:sz w:val="26"/>
                <w:szCs w:val="26"/>
                <w:lang w:eastAsia="lv-LV"/>
              </w:rPr>
            </w:pPr>
            <w:r>
              <w:rPr>
                <w:rFonts w:ascii="Times New Roman" w:hAnsi="Times New Roman" w:cs="Times New Roman"/>
                <w:sz w:val="26"/>
                <w:szCs w:val="26"/>
              </w:rPr>
              <w:t xml:space="preserve">Atbilstoši ierakstiem Rīgas pilsētas Vidzemes priekšpilsētas tiesas Rīgas pilsētas zemesgrāmatas nodalījumā Nr.100000189406 </w:t>
            </w:r>
            <w:r w:rsidRPr="00517F3A">
              <w:rPr>
                <w:rFonts w:ascii="Times New Roman" w:hAnsi="Times New Roman" w:cs="Times New Roman"/>
                <w:sz w:val="26"/>
                <w:szCs w:val="26"/>
              </w:rPr>
              <w:t>zemes vienīb</w:t>
            </w:r>
            <w:r>
              <w:rPr>
                <w:rFonts w:ascii="Times New Roman" w:hAnsi="Times New Roman" w:cs="Times New Roman"/>
                <w:sz w:val="26"/>
                <w:szCs w:val="26"/>
              </w:rPr>
              <w:t>as</w:t>
            </w:r>
            <w:r w:rsidRPr="00517F3A">
              <w:rPr>
                <w:rFonts w:ascii="Times New Roman" w:hAnsi="Times New Roman" w:cs="Times New Roman"/>
                <w:sz w:val="26"/>
                <w:szCs w:val="26"/>
              </w:rPr>
              <w:t xml:space="preserve"> </w:t>
            </w:r>
            <w:r>
              <w:rPr>
                <w:rFonts w:ascii="Times New Roman" w:hAnsi="Times New Roman" w:cs="Times New Roman"/>
                <w:sz w:val="26"/>
                <w:szCs w:val="26"/>
              </w:rPr>
              <w:t>platība ir 11 953</w:t>
            </w:r>
            <w:r w:rsidRPr="00517F3A">
              <w:rPr>
                <w:rFonts w:ascii="Times New Roman" w:hAnsi="Times New Roman" w:cs="Times New Roman"/>
                <w:sz w:val="26"/>
                <w:szCs w:val="26"/>
              </w:rPr>
              <w:t xml:space="preserve"> m</w:t>
            </w:r>
            <w:r w:rsidRPr="00517F3A">
              <w:rPr>
                <w:rFonts w:ascii="Times New Roman" w:hAnsi="Times New Roman" w:cs="Times New Roman"/>
                <w:sz w:val="26"/>
                <w:szCs w:val="26"/>
                <w:vertAlign w:val="superscript"/>
              </w:rPr>
              <w:t>2</w:t>
            </w:r>
            <w:r>
              <w:rPr>
                <w:rFonts w:ascii="Times New Roman" w:hAnsi="Times New Roman" w:cs="Times New Roman"/>
                <w:sz w:val="26"/>
                <w:szCs w:val="26"/>
              </w:rPr>
              <w:t>.</w:t>
            </w:r>
          </w:p>
          <w:p w:rsidR="008E16A5" w:rsidRDefault="005C0E1D" w:rsidP="008E16A5">
            <w:pPr>
              <w:spacing w:after="0" w:line="240" w:lineRule="auto"/>
              <w:ind w:left="106" w:right="118" w:firstLine="390"/>
              <w:jc w:val="both"/>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L</w:t>
            </w:r>
            <w:r w:rsidR="008E16A5">
              <w:rPr>
                <w:rFonts w:ascii="Times New Roman" w:eastAsia="Times New Roman" w:hAnsi="Times New Roman" w:cs="Times New Roman"/>
                <w:sz w:val="26"/>
                <w:szCs w:val="26"/>
                <w:lang w:eastAsia="lv-LV"/>
              </w:rPr>
              <w:t>ai veiktu atbilstošas izmaiņas nekustamā īpašuma Aizkraukles ielā 21, Rīgā</w:t>
            </w:r>
            <w:r w:rsidR="007179C3">
              <w:rPr>
                <w:rFonts w:ascii="Times New Roman" w:eastAsia="Times New Roman" w:hAnsi="Times New Roman" w:cs="Times New Roman"/>
                <w:sz w:val="26"/>
                <w:szCs w:val="26"/>
                <w:lang w:eastAsia="lv-LV"/>
              </w:rPr>
              <w:t>,</w:t>
            </w:r>
            <w:r w:rsidR="008E16A5">
              <w:rPr>
                <w:rFonts w:ascii="Times New Roman" w:eastAsia="Times New Roman" w:hAnsi="Times New Roman" w:cs="Times New Roman"/>
                <w:sz w:val="26"/>
                <w:szCs w:val="26"/>
                <w:lang w:eastAsia="lv-LV"/>
              </w:rPr>
              <w:t xml:space="preserve"> un valsts nekustamā īpašuma Aizkraukl</w:t>
            </w:r>
            <w:r w:rsidR="00411288">
              <w:rPr>
                <w:rFonts w:ascii="Times New Roman" w:eastAsia="Times New Roman" w:hAnsi="Times New Roman" w:cs="Times New Roman"/>
                <w:sz w:val="26"/>
                <w:szCs w:val="26"/>
                <w:lang w:eastAsia="lv-LV"/>
              </w:rPr>
              <w:t>es ielā 23, Rīgā, zemesgrāmatās</w:t>
            </w:r>
            <w:r w:rsidR="008E16A5">
              <w:rPr>
                <w:rFonts w:ascii="Times New Roman" w:eastAsia="Times New Roman" w:hAnsi="Times New Roman" w:cs="Times New Roman"/>
                <w:sz w:val="26"/>
                <w:szCs w:val="26"/>
                <w:lang w:eastAsia="lv-LV"/>
              </w:rPr>
              <w:t xml:space="preserve"> saskaņā ar </w:t>
            </w:r>
            <w:r w:rsidR="008E16A5" w:rsidRPr="008E16A5">
              <w:rPr>
                <w:rFonts w:ascii="Times New Roman" w:eastAsia="Times New Roman" w:hAnsi="Times New Roman" w:cs="Times New Roman"/>
                <w:sz w:val="26"/>
                <w:szCs w:val="26"/>
                <w:lang w:eastAsia="lv-LV"/>
              </w:rPr>
              <w:t>Publiskas personas mantas atsavināšanas likuma</w:t>
            </w:r>
            <w:r w:rsidR="008E16A5">
              <w:rPr>
                <w:rFonts w:ascii="Times New Roman" w:eastAsia="Times New Roman" w:hAnsi="Times New Roman" w:cs="Times New Roman"/>
                <w:sz w:val="26"/>
                <w:szCs w:val="26"/>
                <w:lang w:eastAsia="lv-LV"/>
              </w:rPr>
              <w:t xml:space="preserve"> 5.panta pirmo daļu ir nepieciešama Ministru kabineta atļauja.</w:t>
            </w:r>
          </w:p>
          <w:p w:rsidR="008E16A5" w:rsidRDefault="008E16A5" w:rsidP="008E16A5">
            <w:pPr>
              <w:spacing w:after="0" w:line="240" w:lineRule="auto"/>
              <w:ind w:left="106" w:right="118" w:firstLine="390"/>
              <w:jc w:val="both"/>
              <w:rPr>
                <w:rFonts w:ascii="Times New Roman" w:hAnsi="Times New Roman" w:cs="Times New Roman"/>
                <w:sz w:val="26"/>
                <w:szCs w:val="26"/>
              </w:rPr>
            </w:pPr>
            <w:r>
              <w:rPr>
                <w:rFonts w:ascii="Times New Roman" w:hAnsi="Times New Roman" w:cs="Times New Roman"/>
                <w:sz w:val="26"/>
                <w:szCs w:val="26"/>
              </w:rPr>
              <w:t>Ministru kabineta 2011.gada 30.jūnija rīkojum</w:t>
            </w:r>
            <w:r w:rsidR="005C0E1D">
              <w:rPr>
                <w:rFonts w:ascii="Times New Roman" w:hAnsi="Times New Roman" w:cs="Times New Roman"/>
                <w:sz w:val="26"/>
                <w:szCs w:val="26"/>
              </w:rPr>
              <w:t>ā</w:t>
            </w:r>
            <w:r>
              <w:rPr>
                <w:rFonts w:ascii="Times New Roman" w:hAnsi="Times New Roman" w:cs="Times New Roman"/>
                <w:sz w:val="26"/>
                <w:szCs w:val="26"/>
              </w:rPr>
              <w:t xml:space="preserve"> Nr.284 “</w:t>
            </w:r>
            <w:r w:rsidRPr="00BD2937">
              <w:rPr>
                <w:rFonts w:ascii="Times New Roman" w:hAnsi="Times New Roman" w:cs="Times New Roman"/>
                <w:sz w:val="26"/>
                <w:szCs w:val="26"/>
              </w:rPr>
              <w:t>Par valsts nekustamā īpašuma Aizkraukles ielā 21, Rīgā, nodošanu Latvijas Organiskās sintēzes institūta īpašumā”</w:t>
            </w:r>
            <w:r>
              <w:rPr>
                <w:rFonts w:ascii="Times New Roman" w:hAnsi="Times New Roman" w:cs="Times New Roman"/>
                <w:sz w:val="26"/>
                <w:szCs w:val="26"/>
              </w:rPr>
              <w:t xml:space="preserve"> iekļautie nosacījumi, ar kādiem valsts nekustamais īpašums </w:t>
            </w:r>
            <w:r w:rsidRPr="00BD2937">
              <w:rPr>
                <w:rFonts w:ascii="Times New Roman" w:hAnsi="Times New Roman" w:cs="Times New Roman"/>
                <w:sz w:val="26"/>
                <w:szCs w:val="26"/>
              </w:rPr>
              <w:t>Aizkraukles ielā 21, Rīgā,</w:t>
            </w:r>
            <w:r>
              <w:rPr>
                <w:rFonts w:ascii="Times New Roman" w:hAnsi="Times New Roman" w:cs="Times New Roman"/>
                <w:sz w:val="26"/>
                <w:szCs w:val="26"/>
              </w:rPr>
              <w:t xml:space="preserve"> tika nodots institūta īpašum</w:t>
            </w:r>
            <w:r w:rsidR="00DF123C">
              <w:rPr>
                <w:rFonts w:ascii="Times New Roman" w:hAnsi="Times New Roman" w:cs="Times New Roman"/>
                <w:sz w:val="26"/>
                <w:szCs w:val="26"/>
              </w:rPr>
              <w:t>ā</w:t>
            </w:r>
            <w:r>
              <w:rPr>
                <w:rFonts w:ascii="Times New Roman" w:hAnsi="Times New Roman" w:cs="Times New Roman"/>
                <w:sz w:val="26"/>
                <w:szCs w:val="26"/>
              </w:rPr>
              <w:t xml:space="preserve"> neatbilst </w:t>
            </w:r>
            <w:r w:rsidRPr="008E16A5">
              <w:rPr>
                <w:rFonts w:ascii="Times New Roman" w:hAnsi="Times New Roman" w:cs="Times New Roman"/>
                <w:sz w:val="26"/>
                <w:szCs w:val="26"/>
              </w:rPr>
              <w:t>Valsts iestāžu juridisko dienestu vadītāju 2014.gada 17.aprīļa sanāksm</w:t>
            </w:r>
            <w:r>
              <w:rPr>
                <w:rFonts w:ascii="Times New Roman" w:hAnsi="Times New Roman" w:cs="Times New Roman"/>
                <w:sz w:val="26"/>
                <w:szCs w:val="26"/>
              </w:rPr>
              <w:t>ē (</w:t>
            </w:r>
            <w:r w:rsidRPr="008E16A5">
              <w:rPr>
                <w:rFonts w:ascii="Times New Roman" w:hAnsi="Times New Roman" w:cs="Times New Roman"/>
                <w:sz w:val="26"/>
                <w:szCs w:val="26"/>
              </w:rPr>
              <w:t>protokol</w:t>
            </w:r>
            <w:r>
              <w:rPr>
                <w:rFonts w:ascii="Times New Roman" w:hAnsi="Times New Roman" w:cs="Times New Roman"/>
                <w:sz w:val="26"/>
                <w:szCs w:val="26"/>
              </w:rPr>
              <w:t>s</w:t>
            </w:r>
            <w:r w:rsidRPr="008E16A5">
              <w:rPr>
                <w:rFonts w:ascii="Times New Roman" w:hAnsi="Times New Roman" w:cs="Times New Roman"/>
                <w:sz w:val="26"/>
                <w:szCs w:val="26"/>
              </w:rPr>
              <w:t xml:space="preserve"> Nr.1 1.paragrāfs</w:t>
            </w:r>
            <w:r>
              <w:rPr>
                <w:rFonts w:ascii="Times New Roman" w:hAnsi="Times New Roman" w:cs="Times New Roman"/>
                <w:sz w:val="26"/>
                <w:szCs w:val="26"/>
              </w:rPr>
              <w:t>, 4.punkts) noteiktajam un šobrīd pastāvošajai normatīvo aktu praksei, gadījumos, kad valsts nekustamais īpašums</w:t>
            </w:r>
            <w:r w:rsidR="003276B1">
              <w:rPr>
                <w:rFonts w:ascii="Times New Roman" w:hAnsi="Times New Roman" w:cs="Times New Roman"/>
                <w:sz w:val="26"/>
                <w:szCs w:val="26"/>
              </w:rPr>
              <w:t xml:space="preserve"> bez atlīdzības</w:t>
            </w:r>
            <w:r>
              <w:rPr>
                <w:rFonts w:ascii="Times New Roman" w:hAnsi="Times New Roman" w:cs="Times New Roman"/>
                <w:sz w:val="26"/>
                <w:szCs w:val="26"/>
              </w:rPr>
              <w:t xml:space="preserve"> tiek nodots atvasinātas publiskas personas īpašumā.</w:t>
            </w:r>
          </w:p>
          <w:p w:rsidR="00C170D2" w:rsidRDefault="00A8304C" w:rsidP="008E16A5">
            <w:pPr>
              <w:spacing w:after="0" w:line="240" w:lineRule="auto"/>
              <w:ind w:left="106" w:right="118" w:firstLine="390"/>
              <w:jc w:val="both"/>
              <w:rPr>
                <w:rFonts w:ascii="Times New Roman" w:hAnsi="Times New Roman" w:cs="Times New Roman"/>
                <w:sz w:val="26"/>
                <w:szCs w:val="26"/>
              </w:rPr>
            </w:pPr>
            <w:r>
              <w:rPr>
                <w:rFonts w:ascii="Times New Roman" w:hAnsi="Times New Roman" w:cs="Times New Roman"/>
                <w:sz w:val="26"/>
                <w:szCs w:val="26"/>
              </w:rPr>
              <w:t>Lai nodrošinātu Ministru kabineta 2011.gada 30.jūnija rīkojuma Nr.284 “</w:t>
            </w:r>
            <w:r w:rsidRPr="00BD2937">
              <w:rPr>
                <w:rFonts w:ascii="Times New Roman" w:hAnsi="Times New Roman" w:cs="Times New Roman"/>
                <w:sz w:val="26"/>
                <w:szCs w:val="26"/>
              </w:rPr>
              <w:t>Par valsts nekustamā īpašuma Aizkraukles ielā 21, Rīgā, nodošanu Latvijas Organiskās sintēzes institūta īpašumā”</w:t>
            </w:r>
            <w:r>
              <w:rPr>
                <w:rFonts w:ascii="Times New Roman" w:hAnsi="Times New Roman" w:cs="Times New Roman"/>
                <w:sz w:val="26"/>
                <w:szCs w:val="26"/>
              </w:rPr>
              <w:t xml:space="preserve"> grozīšanu atbilstoši iepriekš noradītajiem apstākļiem ir </w:t>
            </w:r>
            <w:r w:rsidR="00C170D2">
              <w:rPr>
                <w:rFonts w:ascii="Times New Roman" w:hAnsi="Times New Roman" w:cs="Times New Roman"/>
                <w:sz w:val="26"/>
                <w:szCs w:val="26"/>
              </w:rPr>
              <w:t xml:space="preserve">sagatavots rīkojuma projekts, kas paredz grozīt zemes vienības </w:t>
            </w:r>
            <w:r w:rsidR="00C170D2" w:rsidRPr="00BD2937">
              <w:rPr>
                <w:rFonts w:ascii="Times New Roman" w:hAnsi="Times New Roman" w:cs="Times New Roman"/>
                <w:sz w:val="26"/>
                <w:szCs w:val="26"/>
              </w:rPr>
              <w:t>Aizkraukles ielā 21, Rīgā,</w:t>
            </w:r>
            <w:r w:rsidR="00C170D2">
              <w:rPr>
                <w:rFonts w:ascii="Times New Roman" w:hAnsi="Times New Roman" w:cs="Times New Roman"/>
                <w:sz w:val="26"/>
                <w:szCs w:val="26"/>
              </w:rPr>
              <w:t xml:space="preserve"> platību un noteikt papildu</w:t>
            </w:r>
            <w:r w:rsidR="00574F7E">
              <w:rPr>
                <w:rFonts w:ascii="Times New Roman" w:hAnsi="Times New Roman" w:cs="Times New Roman"/>
                <w:sz w:val="26"/>
                <w:szCs w:val="26"/>
              </w:rPr>
              <w:t>s</w:t>
            </w:r>
            <w:r w:rsidR="00C170D2" w:rsidRPr="00C170D2">
              <w:rPr>
                <w:rFonts w:ascii="Times New Roman" w:hAnsi="Times New Roman" w:cs="Times New Roman"/>
                <w:sz w:val="26"/>
                <w:szCs w:val="26"/>
              </w:rPr>
              <w:t xml:space="preserve"> </w:t>
            </w:r>
            <w:r w:rsidR="00C170D2" w:rsidRPr="00C170D2">
              <w:rPr>
                <w:rFonts w:ascii="Times New Roman" w:hAnsi="Times New Roman" w:cs="Times New Roman"/>
                <w:sz w:val="26"/>
                <w:szCs w:val="26"/>
              </w:rPr>
              <w:lastRenderedPageBreak/>
              <w:t>nepieciešamos nosacījumus, ar kādiem nekustamais īpašums Aizkraukles ielā 21</w:t>
            </w:r>
            <w:r w:rsidR="00C170D2">
              <w:rPr>
                <w:rFonts w:ascii="Times New Roman" w:hAnsi="Times New Roman" w:cs="Times New Roman"/>
                <w:sz w:val="26"/>
                <w:szCs w:val="26"/>
              </w:rPr>
              <w:t>, Rīgā,</w:t>
            </w:r>
            <w:r w:rsidR="00C170D2" w:rsidRPr="00C170D2">
              <w:rPr>
                <w:rFonts w:ascii="Times New Roman" w:hAnsi="Times New Roman" w:cs="Times New Roman"/>
                <w:sz w:val="26"/>
                <w:szCs w:val="26"/>
              </w:rPr>
              <w:t xml:space="preserve"> tika nodots institūta īpašumā</w:t>
            </w:r>
            <w:r w:rsidR="00C170D2">
              <w:rPr>
                <w:rFonts w:ascii="Times New Roman" w:hAnsi="Times New Roman" w:cs="Times New Roman"/>
                <w:sz w:val="26"/>
                <w:szCs w:val="26"/>
              </w:rPr>
              <w:t>.</w:t>
            </w:r>
          </w:p>
          <w:p w:rsidR="00574F7E" w:rsidRDefault="00574F7E" w:rsidP="00574F7E">
            <w:pPr>
              <w:spacing w:after="0" w:line="240" w:lineRule="auto"/>
              <w:ind w:left="106" w:right="118" w:firstLine="390"/>
              <w:jc w:val="both"/>
              <w:rPr>
                <w:rFonts w:ascii="Times New Roman" w:hAnsi="Times New Roman" w:cs="Times New Roman"/>
                <w:sz w:val="26"/>
                <w:szCs w:val="26"/>
              </w:rPr>
            </w:pPr>
            <w:r>
              <w:rPr>
                <w:rFonts w:ascii="Times New Roman" w:hAnsi="Times New Roman" w:cs="Times New Roman"/>
                <w:sz w:val="26"/>
                <w:szCs w:val="26"/>
              </w:rPr>
              <w:t>Lai saņemtu Eiropas Savienības fondu atbalstu, institūts ir apgrūtinājis nekustamo īpašumu ar hipotēku. Saskaņā ar Rīgas pilsētas Vidzemes priekšpilsētas tiesas Rīgas pilsētas zemesgrāmatas nodalījuma Nr.100000189406 IV daļas 1., 2.iedaļas 1.1. ierakstu hipotēka ir nostiprināta par labu valstij (Valsts kases personā), tādēļ tas nav pretrunā rīkojuma projekta 3.punktam.</w:t>
            </w:r>
          </w:p>
          <w:p w:rsidR="00A208F7" w:rsidRPr="00631462" w:rsidRDefault="00A208F7" w:rsidP="00A208F7">
            <w:pPr>
              <w:pStyle w:val="Pamatteksts"/>
              <w:spacing w:after="0"/>
              <w:ind w:left="106" w:right="118" w:firstLine="390"/>
              <w:jc w:val="both"/>
              <w:rPr>
                <w:sz w:val="26"/>
                <w:szCs w:val="26"/>
              </w:rPr>
            </w:pPr>
            <w:r w:rsidRPr="00631462">
              <w:rPr>
                <w:sz w:val="26"/>
                <w:szCs w:val="26"/>
              </w:rPr>
              <w:t>Rīkojuma projekts attiecas uz publiskās pārvaldes politikas jomu.</w:t>
            </w:r>
          </w:p>
        </w:tc>
      </w:tr>
      <w:tr w:rsidR="00894C55" w:rsidRPr="00631462" w:rsidTr="00287280">
        <w:trPr>
          <w:trHeight w:val="372"/>
        </w:trPr>
        <w:tc>
          <w:tcPr>
            <w:tcW w:w="155" w:type="pct"/>
            <w:tcBorders>
              <w:top w:val="outset" w:sz="6" w:space="0" w:color="414142"/>
              <w:left w:val="outset" w:sz="6" w:space="0" w:color="414142"/>
              <w:bottom w:val="outset" w:sz="6" w:space="0" w:color="414142"/>
              <w:right w:val="outset" w:sz="6" w:space="0" w:color="414142"/>
            </w:tcBorders>
            <w:hideMark/>
          </w:tcPr>
          <w:p w:rsidR="00894C55" w:rsidRPr="00631462" w:rsidRDefault="00894C55" w:rsidP="00894C55">
            <w:pPr>
              <w:spacing w:before="100" w:beforeAutospacing="1" w:after="100" w:afterAutospacing="1" w:line="293" w:lineRule="atLeast"/>
              <w:jc w:val="center"/>
              <w:rPr>
                <w:rFonts w:ascii="Times New Roman" w:eastAsia="Times New Roman" w:hAnsi="Times New Roman" w:cs="Times New Roman"/>
                <w:sz w:val="26"/>
                <w:szCs w:val="26"/>
                <w:lang w:eastAsia="lv-LV"/>
              </w:rPr>
            </w:pPr>
            <w:r w:rsidRPr="00631462">
              <w:rPr>
                <w:rFonts w:ascii="Times New Roman" w:eastAsia="Times New Roman" w:hAnsi="Times New Roman" w:cs="Times New Roman"/>
                <w:sz w:val="26"/>
                <w:szCs w:val="26"/>
                <w:lang w:eastAsia="lv-LV"/>
              </w:rPr>
              <w:lastRenderedPageBreak/>
              <w:t>3.</w:t>
            </w:r>
          </w:p>
        </w:tc>
        <w:tc>
          <w:tcPr>
            <w:tcW w:w="1079" w:type="pct"/>
            <w:tcBorders>
              <w:top w:val="outset" w:sz="6" w:space="0" w:color="414142"/>
              <w:left w:val="outset" w:sz="6" w:space="0" w:color="414142"/>
              <w:bottom w:val="outset" w:sz="6" w:space="0" w:color="414142"/>
              <w:right w:val="outset" w:sz="6" w:space="0" w:color="414142"/>
            </w:tcBorders>
            <w:hideMark/>
          </w:tcPr>
          <w:p w:rsidR="00894C55" w:rsidRPr="00631462" w:rsidRDefault="00894C55" w:rsidP="00894C55">
            <w:pPr>
              <w:spacing w:after="0" w:line="240" w:lineRule="auto"/>
              <w:rPr>
                <w:rFonts w:ascii="Times New Roman" w:eastAsia="Times New Roman" w:hAnsi="Times New Roman" w:cs="Times New Roman"/>
                <w:sz w:val="26"/>
                <w:szCs w:val="26"/>
                <w:lang w:eastAsia="lv-LV"/>
              </w:rPr>
            </w:pPr>
            <w:r w:rsidRPr="00631462">
              <w:rPr>
                <w:rFonts w:ascii="Times New Roman" w:eastAsia="Times New Roman" w:hAnsi="Times New Roman" w:cs="Times New Roman"/>
                <w:sz w:val="26"/>
                <w:szCs w:val="26"/>
                <w:lang w:eastAsia="lv-LV"/>
              </w:rPr>
              <w:t>Projekta izstrādē iesaistītās institūcijas</w:t>
            </w:r>
            <w:r w:rsidR="00042EA9" w:rsidRPr="00631462">
              <w:rPr>
                <w:rFonts w:ascii="Times New Roman" w:eastAsia="Times New Roman" w:hAnsi="Times New Roman" w:cs="Times New Roman"/>
                <w:sz w:val="26"/>
                <w:szCs w:val="26"/>
                <w:lang w:eastAsia="lv-LV"/>
              </w:rPr>
              <w:t xml:space="preserve"> un publiskas personas kapitālsabiedrības</w:t>
            </w:r>
          </w:p>
        </w:tc>
        <w:tc>
          <w:tcPr>
            <w:tcW w:w="3766" w:type="pct"/>
            <w:tcBorders>
              <w:top w:val="outset" w:sz="6" w:space="0" w:color="414142"/>
              <w:left w:val="outset" w:sz="6" w:space="0" w:color="414142"/>
              <w:bottom w:val="outset" w:sz="6" w:space="0" w:color="414142"/>
              <w:right w:val="outset" w:sz="6" w:space="0" w:color="414142"/>
            </w:tcBorders>
            <w:hideMark/>
          </w:tcPr>
          <w:p w:rsidR="00894C55" w:rsidRPr="003705B9" w:rsidRDefault="004C4413" w:rsidP="00536BD3">
            <w:pPr>
              <w:spacing w:after="0" w:line="240" w:lineRule="auto"/>
              <w:ind w:left="106" w:right="118" w:firstLine="425"/>
              <w:rPr>
                <w:rFonts w:ascii="Times New Roman" w:eastAsia="Times New Roman" w:hAnsi="Times New Roman" w:cs="Times New Roman"/>
                <w:sz w:val="26"/>
                <w:szCs w:val="26"/>
                <w:lang w:eastAsia="lv-LV"/>
              </w:rPr>
            </w:pPr>
            <w:r>
              <w:rPr>
                <w:rFonts w:ascii="Times New Roman" w:hAnsi="Times New Roman" w:cs="Times New Roman"/>
                <w:sz w:val="26"/>
                <w:szCs w:val="26"/>
              </w:rPr>
              <w:t>M</w:t>
            </w:r>
            <w:r w:rsidR="009159B9" w:rsidRPr="003705B9">
              <w:rPr>
                <w:rFonts w:ascii="Times New Roman" w:hAnsi="Times New Roman" w:cs="Times New Roman"/>
                <w:sz w:val="26"/>
                <w:szCs w:val="26"/>
              </w:rPr>
              <w:t>inistrija</w:t>
            </w:r>
            <w:r w:rsidR="003A751E" w:rsidRPr="003705B9">
              <w:rPr>
                <w:rFonts w:ascii="Times New Roman" w:eastAsia="Times New Roman" w:hAnsi="Times New Roman" w:cs="Times New Roman"/>
                <w:sz w:val="26"/>
                <w:szCs w:val="26"/>
                <w:lang w:eastAsia="lv-LV"/>
              </w:rPr>
              <w:t>.</w:t>
            </w:r>
          </w:p>
        </w:tc>
      </w:tr>
      <w:tr w:rsidR="00894C55" w:rsidRPr="00631462" w:rsidTr="00287280">
        <w:tc>
          <w:tcPr>
            <w:tcW w:w="155" w:type="pct"/>
            <w:tcBorders>
              <w:top w:val="outset" w:sz="6" w:space="0" w:color="414142"/>
              <w:left w:val="outset" w:sz="6" w:space="0" w:color="414142"/>
              <w:bottom w:val="outset" w:sz="6" w:space="0" w:color="414142"/>
              <w:right w:val="outset" w:sz="6" w:space="0" w:color="414142"/>
            </w:tcBorders>
            <w:hideMark/>
          </w:tcPr>
          <w:p w:rsidR="00894C55" w:rsidRPr="005427EA" w:rsidRDefault="00894C55" w:rsidP="00894C55">
            <w:pPr>
              <w:spacing w:before="100" w:beforeAutospacing="1" w:after="100" w:afterAutospacing="1" w:line="293" w:lineRule="atLeast"/>
              <w:jc w:val="center"/>
              <w:rPr>
                <w:rFonts w:ascii="Times New Roman" w:eastAsia="Times New Roman" w:hAnsi="Times New Roman" w:cs="Times New Roman"/>
                <w:sz w:val="26"/>
                <w:szCs w:val="26"/>
                <w:lang w:eastAsia="lv-LV"/>
              </w:rPr>
            </w:pPr>
            <w:r w:rsidRPr="005427EA">
              <w:rPr>
                <w:rFonts w:ascii="Times New Roman" w:eastAsia="Times New Roman" w:hAnsi="Times New Roman" w:cs="Times New Roman"/>
                <w:sz w:val="26"/>
                <w:szCs w:val="26"/>
                <w:lang w:eastAsia="lv-LV"/>
              </w:rPr>
              <w:t>4.</w:t>
            </w:r>
          </w:p>
        </w:tc>
        <w:tc>
          <w:tcPr>
            <w:tcW w:w="1079" w:type="pct"/>
            <w:tcBorders>
              <w:top w:val="outset" w:sz="6" w:space="0" w:color="414142"/>
              <w:left w:val="outset" w:sz="6" w:space="0" w:color="414142"/>
              <w:bottom w:val="outset" w:sz="6" w:space="0" w:color="414142"/>
              <w:right w:val="outset" w:sz="6" w:space="0" w:color="414142"/>
            </w:tcBorders>
            <w:hideMark/>
          </w:tcPr>
          <w:p w:rsidR="00894C55" w:rsidRPr="005427EA" w:rsidRDefault="00894C55" w:rsidP="00894C55">
            <w:pPr>
              <w:spacing w:after="0" w:line="240" w:lineRule="auto"/>
              <w:rPr>
                <w:rFonts w:ascii="Times New Roman" w:eastAsia="Times New Roman" w:hAnsi="Times New Roman" w:cs="Times New Roman"/>
                <w:sz w:val="26"/>
                <w:szCs w:val="26"/>
                <w:lang w:eastAsia="lv-LV"/>
              </w:rPr>
            </w:pPr>
            <w:r w:rsidRPr="005427EA">
              <w:rPr>
                <w:rFonts w:ascii="Times New Roman" w:eastAsia="Times New Roman" w:hAnsi="Times New Roman" w:cs="Times New Roman"/>
                <w:sz w:val="26"/>
                <w:szCs w:val="26"/>
                <w:lang w:eastAsia="lv-LV"/>
              </w:rPr>
              <w:t>Cita informācija</w:t>
            </w:r>
          </w:p>
        </w:tc>
        <w:tc>
          <w:tcPr>
            <w:tcW w:w="3766" w:type="pct"/>
            <w:tcBorders>
              <w:top w:val="outset" w:sz="6" w:space="0" w:color="414142"/>
              <w:left w:val="outset" w:sz="6" w:space="0" w:color="414142"/>
              <w:bottom w:val="outset" w:sz="6" w:space="0" w:color="414142"/>
              <w:right w:val="outset" w:sz="6" w:space="0" w:color="414142"/>
            </w:tcBorders>
            <w:hideMark/>
          </w:tcPr>
          <w:p w:rsidR="00FA6FD1" w:rsidRPr="005427EA" w:rsidRDefault="00C262B5" w:rsidP="004A7A2C">
            <w:pPr>
              <w:spacing w:after="0" w:line="240" w:lineRule="auto"/>
              <w:ind w:left="106" w:right="118" w:firstLine="425"/>
              <w:jc w:val="both"/>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Nav.</w:t>
            </w:r>
          </w:p>
        </w:tc>
      </w:tr>
    </w:tbl>
    <w:p w:rsidR="00894C55" w:rsidRDefault="00894C55" w:rsidP="00894C55">
      <w:pPr>
        <w:shd w:val="clear" w:color="auto" w:fill="FFFFFF"/>
        <w:spacing w:after="0" w:line="240" w:lineRule="auto"/>
        <w:ind w:firstLine="301"/>
        <w:rPr>
          <w:rFonts w:ascii="Times New Roman" w:eastAsia="Times New Roman" w:hAnsi="Times New Roman" w:cs="Times New Roman"/>
          <w:sz w:val="26"/>
          <w:szCs w:val="26"/>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67"/>
        <w:gridCol w:w="2895"/>
        <w:gridCol w:w="5978"/>
      </w:tblGrid>
      <w:tr w:rsidR="00894C55" w:rsidRPr="00631462" w:rsidTr="00894C55">
        <w:trPr>
          <w:trHeight w:val="444"/>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rsidR="00894C55" w:rsidRPr="00631462" w:rsidRDefault="00894C55" w:rsidP="0050178F">
            <w:pPr>
              <w:spacing w:before="100" w:beforeAutospacing="1" w:after="100" w:afterAutospacing="1" w:line="293" w:lineRule="atLeast"/>
              <w:jc w:val="center"/>
              <w:rPr>
                <w:rFonts w:ascii="Times New Roman" w:eastAsia="Times New Roman" w:hAnsi="Times New Roman" w:cs="Times New Roman"/>
                <w:b/>
                <w:bCs/>
                <w:sz w:val="26"/>
                <w:szCs w:val="26"/>
                <w:lang w:eastAsia="lv-LV"/>
              </w:rPr>
            </w:pPr>
            <w:r w:rsidRPr="00631462">
              <w:rPr>
                <w:rFonts w:ascii="Times New Roman" w:eastAsia="Times New Roman" w:hAnsi="Times New Roman" w:cs="Times New Roman"/>
                <w:b/>
                <w:bCs/>
                <w:sz w:val="26"/>
                <w:szCs w:val="26"/>
                <w:lang w:eastAsia="lv-LV"/>
              </w:rPr>
              <w:t>II.</w:t>
            </w:r>
            <w:r w:rsidR="0050178F" w:rsidRPr="00631462">
              <w:rPr>
                <w:rFonts w:ascii="Times New Roman" w:eastAsia="Times New Roman" w:hAnsi="Times New Roman" w:cs="Times New Roman"/>
                <w:b/>
                <w:bCs/>
                <w:sz w:val="26"/>
                <w:szCs w:val="26"/>
                <w:lang w:eastAsia="lv-LV"/>
              </w:rPr>
              <w:t> </w:t>
            </w:r>
            <w:r w:rsidRPr="00631462">
              <w:rPr>
                <w:rFonts w:ascii="Times New Roman" w:eastAsia="Times New Roman" w:hAnsi="Times New Roman" w:cs="Times New Roman"/>
                <w:b/>
                <w:bCs/>
                <w:sz w:val="26"/>
                <w:szCs w:val="26"/>
                <w:lang w:eastAsia="lv-LV"/>
              </w:rPr>
              <w:t>Tiesību akta projekta ietekme uz sabiedrību, tautsaimniecības attīstību un administratīvo slogu</w:t>
            </w:r>
          </w:p>
        </w:tc>
      </w:tr>
      <w:tr w:rsidR="00894C55" w:rsidRPr="00631462" w:rsidTr="00894C55">
        <w:trPr>
          <w:trHeight w:val="372"/>
        </w:trPr>
        <w:tc>
          <w:tcPr>
            <w:tcW w:w="250" w:type="pct"/>
            <w:tcBorders>
              <w:top w:val="outset" w:sz="6" w:space="0" w:color="414142"/>
              <w:left w:val="outset" w:sz="6" w:space="0" w:color="414142"/>
              <w:bottom w:val="outset" w:sz="6" w:space="0" w:color="414142"/>
              <w:right w:val="outset" w:sz="6" w:space="0" w:color="414142"/>
            </w:tcBorders>
            <w:hideMark/>
          </w:tcPr>
          <w:p w:rsidR="00894C55" w:rsidRPr="00631462" w:rsidRDefault="00894C55" w:rsidP="00894C55">
            <w:pPr>
              <w:spacing w:after="0" w:line="240" w:lineRule="auto"/>
              <w:rPr>
                <w:rFonts w:ascii="Times New Roman" w:eastAsia="Times New Roman" w:hAnsi="Times New Roman" w:cs="Times New Roman"/>
                <w:sz w:val="26"/>
                <w:szCs w:val="26"/>
                <w:lang w:eastAsia="lv-LV"/>
              </w:rPr>
            </w:pPr>
            <w:r w:rsidRPr="00631462">
              <w:rPr>
                <w:rFonts w:ascii="Times New Roman" w:eastAsia="Times New Roman" w:hAnsi="Times New Roman" w:cs="Times New Roman"/>
                <w:sz w:val="26"/>
                <w:szCs w:val="26"/>
                <w:lang w:eastAsia="lv-LV"/>
              </w:rPr>
              <w:t>1.</w:t>
            </w:r>
          </w:p>
        </w:tc>
        <w:tc>
          <w:tcPr>
            <w:tcW w:w="1550" w:type="pct"/>
            <w:tcBorders>
              <w:top w:val="outset" w:sz="6" w:space="0" w:color="414142"/>
              <w:left w:val="outset" w:sz="6" w:space="0" w:color="414142"/>
              <w:bottom w:val="outset" w:sz="6" w:space="0" w:color="414142"/>
              <w:right w:val="outset" w:sz="6" w:space="0" w:color="414142"/>
            </w:tcBorders>
            <w:hideMark/>
          </w:tcPr>
          <w:p w:rsidR="00894C55" w:rsidRPr="00631462" w:rsidRDefault="00894C55" w:rsidP="00894C55">
            <w:pPr>
              <w:spacing w:after="0" w:line="240" w:lineRule="auto"/>
              <w:rPr>
                <w:rFonts w:ascii="Times New Roman" w:eastAsia="Times New Roman" w:hAnsi="Times New Roman" w:cs="Times New Roman"/>
                <w:sz w:val="26"/>
                <w:szCs w:val="26"/>
                <w:lang w:eastAsia="lv-LV"/>
              </w:rPr>
            </w:pPr>
            <w:r w:rsidRPr="00631462">
              <w:rPr>
                <w:rFonts w:ascii="Times New Roman" w:eastAsia="Times New Roman" w:hAnsi="Times New Roman" w:cs="Times New Roman"/>
                <w:sz w:val="26"/>
                <w:szCs w:val="26"/>
                <w:lang w:eastAsia="lv-LV"/>
              </w:rPr>
              <w:t xml:space="preserve">Sabiedrības </w:t>
            </w:r>
            <w:proofErr w:type="spellStart"/>
            <w:r w:rsidRPr="00631462">
              <w:rPr>
                <w:rFonts w:ascii="Times New Roman" w:eastAsia="Times New Roman" w:hAnsi="Times New Roman" w:cs="Times New Roman"/>
                <w:sz w:val="26"/>
                <w:szCs w:val="26"/>
                <w:lang w:eastAsia="lv-LV"/>
              </w:rPr>
              <w:t>mērķgrupas</w:t>
            </w:r>
            <w:proofErr w:type="spellEnd"/>
            <w:r w:rsidRPr="00631462">
              <w:rPr>
                <w:rFonts w:ascii="Times New Roman" w:eastAsia="Times New Roman" w:hAnsi="Times New Roman" w:cs="Times New Roman"/>
                <w:sz w:val="26"/>
                <w:szCs w:val="26"/>
                <w:lang w:eastAsia="lv-LV"/>
              </w:rPr>
              <w:t>, kuras tiesiskais regulējums ietekmē vai varētu ietekmēt</w:t>
            </w:r>
          </w:p>
        </w:tc>
        <w:tc>
          <w:tcPr>
            <w:tcW w:w="3200" w:type="pct"/>
            <w:tcBorders>
              <w:top w:val="outset" w:sz="6" w:space="0" w:color="414142"/>
              <w:left w:val="outset" w:sz="6" w:space="0" w:color="414142"/>
              <w:bottom w:val="outset" w:sz="6" w:space="0" w:color="414142"/>
              <w:right w:val="outset" w:sz="6" w:space="0" w:color="414142"/>
            </w:tcBorders>
            <w:hideMark/>
          </w:tcPr>
          <w:p w:rsidR="00A9006E" w:rsidRPr="00631462" w:rsidRDefault="00D772A7" w:rsidP="001D30A2">
            <w:pPr>
              <w:spacing w:after="0" w:line="240" w:lineRule="auto"/>
              <w:ind w:left="150" w:right="110" w:firstLine="570"/>
              <w:jc w:val="both"/>
              <w:rPr>
                <w:rFonts w:ascii="Times New Roman" w:eastAsia="Times New Roman" w:hAnsi="Times New Roman" w:cs="Times New Roman"/>
                <w:sz w:val="26"/>
                <w:szCs w:val="26"/>
                <w:lang w:eastAsia="lv-LV"/>
              </w:rPr>
            </w:pPr>
            <w:r>
              <w:rPr>
                <w:rFonts w:ascii="Times New Roman" w:hAnsi="Times New Roman" w:cs="Times New Roman"/>
                <w:sz w:val="26"/>
                <w:szCs w:val="26"/>
                <w:lang w:eastAsia="lv-LV"/>
              </w:rPr>
              <w:t>Institūta</w:t>
            </w:r>
            <w:r w:rsidR="00194699">
              <w:rPr>
                <w:rFonts w:ascii="Times New Roman" w:hAnsi="Times New Roman" w:cs="Times New Roman"/>
                <w:sz w:val="26"/>
                <w:szCs w:val="26"/>
                <w:lang w:eastAsia="lv-LV"/>
              </w:rPr>
              <w:t xml:space="preserve"> </w:t>
            </w:r>
            <w:r w:rsidR="001D30A2">
              <w:rPr>
                <w:rFonts w:ascii="Times New Roman" w:hAnsi="Times New Roman" w:cs="Times New Roman"/>
                <w:sz w:val="26"/>
                <w:szCs w:val="26"/>
                <w:lang w:eastAsia="lv-LV"/>
              </w:rPr>
              <w:t>personāls</w:t>
            </w:r>
            <w:r w:rsidR="00194699">
              <w:rPr>
                <w:rFonts w:ascii="Times New Roman" w:hAnsi="Times New Roman" w:cs="Times New Roman"/>
                <w:sz w:val="26"/>
                <w:szCs w:val="26"/>
                <w:lang w:eastAsia="lv-LV"/>
              </w:rPr>
              <w:t>.</w:t>
            </w:r>
          </w:p>
        </w:tc>
      </w:tr>
      <w:tr w:rsidR="00894C55" w:rsidRPr="00631462" w:rsidTr="00894C55">
        <w:trPr>
          <w:trHeight w:val="408"/>
        </w:trPr>
        <w:tc>
          <w:tcPr>
            <w:tcW w:w="250" w:type="pct"/>
            <w:tcBorders>
              <w:top w:val="outset" w:sz="6" w:space="0" w:color="414142"/>
              <w:left w:val="outset" w:sz="6" w:space="0" w:color="414142"/>
              <w:bottom w:val="outset" w:sz="6" w:space="0" w:color="414142"/>
              <w:right w:val="outset" w:sz="6" w:space="0" w:color="414142"/>
            </w:tcBorders>
            <w:hideMark/>
          </w:tcPr>
          <w:p w:rsidR="00894C55" w:rsidRPr="00631462" w:rsidRDefault="00894C55" w:rsidP="00894C55">
            <w:pPr>
              <w:spacing w:after="0" w:line="240" w:lineRule="auto"/>
              <w:rPr>
                <w:rFonts w:ascii="Times New Roman" w:eastAsia="Times New Roman" w:hAnsi="Times New Roman" w:cs="Times New Roman"/>
                <w:sz w:val="26"/>
                <w:szCs w:val="26"/>
                <w:lang w:eastAsia="lv-LV"/>
              </w:rPr>
            </w:pPr>
            <w:r w:rsidRPr="00631462">
              <w:rPr>
                <w:rFonts w:ascii="Times New Roman" w:eastAsia="Times New Roman" w:hAnsi="Times New Roman" w:cs="Times New Roman"/>
                <w:sz w:val="26"/>
                <w:szCs w:val="26"/>
                <w:lang w:eastAsia="lv-LV"/>
              </w:rPr>
              <w:t>2.</w:t>
            </w:r>
          </w:p>
        </w:tc>
        <w:tc>
          <w:tcPr>
            <w:tcW w:w="1550" w:type="pct"/>
            <w:tcBorders>
              <w:top w:val="outset" w:sz="6" w:space="0" w:color="414142"/>
              <w:left w:val="outset" w:sz="6" w:space="0" w:color="414142"/>
              <w:bottom w:val="outset" w:sz="6" w:space="0" w:color="414142"/>
              <w:right w:val="outset" w:sz="6" w:space="0" w:color="414142"/>
            </w:tcBorders>
            <w:hideMark/>
          </w:tcPr>
          <w:p w:rsidR="00894C55" w:rsidRPr="00631462" w:rsidRDefault="00894C55" w:rsidP="00894C55">
            <w:pPr>
              <w:spacing w:after="0" w:line="240" w:lineRule="auto"/>
              <w:rPr>
                <w:rFonts w:ascii="Times New Roman" w:eastAsia="Times New Roman" w:hAnsi="Times New Roman" w:cs="Times New Roman"/>
                <w:sz w:val="26"/>
                <w:szCs w:val="26"/>
                <w:lang w:eastAsia="lv-LV"/>
              </w:rPr>
            </w:pPr>
            <w:r w:rsidRPr="00631462">
              <w:rPr>
                <w:rFonts w:ascii="Times New Roman" w:eastAsia="Times New Roman" w:hAnsi="Times New Roman" w:cs="Times New Roman"/>
                <w:sz w:val="26"/>
                <w:szCs w:val="26"/>
                <w:lang w:eastAsia="lv-LV"/>
              </w:rPr>
              <w:t>Tiesiskā regulējuma ietekme uz tautsaimniecību un administratīvo slogu</w:t>
            </w:r>
          </w:p>
        </w:tc>
        <w:tc>
          <w:tcPr>
            <w:tcW w:w="3200" w:type="pct"/>
            <w:tcBorders>
              <w:top w:val="outset" w:sz="6" w:space="0" w:color="414142"/>
              <w:left w:val="outset" w:sz="6" w:space="0" w:color="414142"/>
              <w:bottom w:val="outset" w:sz="6" w:space="0" w:color="414142"/>
              <w:right w:val="outset" w:sz="6" w:space="0" w:color="414142"/>
            </w:tcBorders>
            <w:hideMark/>
          </w:tcPr>
          <w:p w:rsidR="00894C55" w:rsidRPr="00631462" w:rsidRDefault="008A7330" w:rsidP="00433A3D">
            <w:pPr>
              <w:spacing w:after="0" w:line="240" w:lineRule="auto"/>
              <w:ind w:left="150" w:right="110" w:firstLine="570"/>
              <w:jc w:val="both"/>
              <w:rPr>
                <w:rFonts w:ascii="Times New Roman" w:eastAsia="Times New Roman" w:hAnsi="Times New Roman" w:cs="Times New Roman"/>
                <w:sz w:val="26"/>
                <w:szCs w:val="26"/>
                <w:lang w:eastAsia="lv-LV"/>
              </w:rPr>
            </w:pPr>
            <w:r w:rsidRPr="00631462">
              <w:rPr>
                <w:rFonts w:ascii="Times New Roman" w:hAnsi="Times New Roman" w:cs="Times New Roman"/>
                <w:sz w:val="26"/>
                <w:szCs w:val="26"/>
                <w:lang w:eastAsia="lv-LV"/>
              </w:rPr>
              <w:t>Rīkojuma projekts tautsaimniecību kā valsts saimniecības nozari neietekmē un administratīvo slogu nerada.</w:t>
            </w:r>
          </w:p>
        </w:tc>
      </w:tr>
      <w:tr w:rsidR="00894C55" w:rsidRPr="00631462" w:rsidTr="00894C55">
        <w:trPr>
          <w:trHeight w:val="408"/>
        </w:trPr>
        <w:tc>
          <w:tcPr>
            <w:tcW w:w="250" w:type="pct"/>
            <w:tcBorders>
              <w:top w:val="outset" w:sz="6" w:space="0" w:color="414142"/>
              <w:left w:val="outset" w:sz="6" w:space="0" w:color="414142"/>
              <w:bottom w:val="outset" w:sz="6" w:space="0" w:color="414142"/>
              <w:right w:val="outset" w:sz="6" w:space="0" w:color="414142"/>
            </w:tcBorders>
            <w:hideMark/>
          </w:tcPr>
          <w:p w:rsidR="00894C55" w:rsidRPr="00631462" w:rsidRDefault="00894C55" w:rsidP="00894C55">
            <w:pPr>
              <w:spacing w:after="0" w:line="240" w:lineRule="auto"/>
              <w:rPr>
                <w:rFonts w:ascii="Times New Roman" w:eastAsia="Times New Roman" w:hAnsi="Times New Roman" w:cs="Times New Roman"/>
                <w:sz w:val="26"/>
                <w:szCs w:val="26"/>
                <w:lang w:eastAsia="lv-LV"/>
              </w:rPr>
            </w:pPr>
            <w:r w:rsidRPr="00631462">
              <w:rPr>
                <w:rFonts w:ascii="Times New Roman" w:eastAsia="Times New Roman" w:hAnsi="Times New Roman" w:cs="Times New Roman"/>
                <w:sz w:val="26"/>
                <w:szCs w:val="26"/>
                <w:lang w:eastAsia="lv-LV"/>
              </w:rPr>
              <w:t>3.</w:t>
            </w:r>
          </w:p>
        </w:tc>
        <w:tc>
          <w:tcPr>
            <w:tcW w:w="1550" w:type="pct"/>
            <w:tcBorders>
              <w:top w:val="outset" w:sz="6" w:space="0" w:color="414142"/>
              <w:left w:val="outset" w:sz="6" w:space="0" w:color="414142"/>
              <w:bottom w:val="outset" w:sz="6" w:space="0" w:color="414142"/>
              <w:right w:val="outset" w:sz="6" w:space="0" w:color="414142"/>
            </w:tcBorders>
            <w:hideMark/>
          </w:tcPr>
          <w:p w:rsidR="00894C55" w:rsidRPr="00631462" w:rsidRDefault="00894C55" w:rsidP="00894C55">
            <w:pPr>
              <w:spacing w:after="0" w:line="240" w:lineRule="auto"/>
              <w:rPr>
                <w:rFonts w:ascii="Times New Roman" w:eastAsia="Times New Roman" w:hAnsi="Times New Roman" w:cs="Times New Roman"/>
                <w:sz w:val="26"/>
                <w:szCs w:val="26"/>
                <w:lang w:eastAsia="lv-LV"/>
              </w:rPr>
            </w:pPr>
            <w:r w:rsidRPr="00631462">
              <w:rPr>
                <w:rFonts w:ascii="Times New Roman" w:eastAsia="Times New Roman" w:hAnsi="Times New Roman" w:cs="Times New Roman"/>
                <w:sz w:val="26"/>
                <w:szCs w:val="26"/>
                <w:lang w:eastAsia="lv-LV"/>
              </w:rPr>
              <w:t>Administratīvo izmaksu monetārs novērtējums</w:t>
            </w:r>
          </w:p>
        </w:tc>
        <w:tc>
          <w:tcPr>
            <w:tcW w:w="3200" w:type="pct"/>
            <w:tcBorders>
              <w:top w:val="outset" w:sz="6" w:space="0" w:color="414142"/>
              <w:left w:val="outset" w:sz="6" w:space="0" w:color="414142"/>
              <w:bottom w:val="outset" w:sz="6" w:space="0" w:color="414142"/>
              <w:right w:val="outset" w:sz="6" w:space="0" w:color="414142"/>
            </w:tcBorders>
            <w:hideMark/>
          </w:tcPr>
          <w:p w:rsidR="00894C55" w:rsidRPr="00631462" w:rsidRDefault="008A7330" w:rsidP="00433A3D">
            <w:pPr>
              <w:spacing w:after="0" w:line="240" w:lineRule="auto"/>
              <w:ind w:left="150" w:right="110" w:firstLine="570"/>
              <w:rPr>
                <w:rFonts w:ascii="Times New Roman" w:eastAsia="Times New Roman" w:hAnsi="Times New Roman" w:cs="Times New Roman"/>
                <w:sz w:val="26"/>
                <w:szCs w:val="26"/>
                <w:lang w:eastAsia="lv-LV"/>
              </w:rPr>
            </w:pPr>
            <w:r w:rsidRPr="00631462">
              <w:rPr>
                <w:rFonts w:ascii="Times New Roman" w:hAnsi="Times New Roman" w:cs="Times New Roman"/>
                <w:sz w:val="26"/>
                <w:szCs w:val="26"/>
                <w:lang w:eastAsia="lv-LV"/>
              </w:rPr>
              <w:t>Projekts šo jomu neskar.</w:t>
            </w:r>
          </w:p>
        </w:tc>
      </w:tr>
      <w:tr w:rsidR="00042EA9" w:rsidRPr="00631462" w:rsidTr="00894C55">
        <w:trPr>
          <w:trHeight w:val="408"/>
        </w:trPr>
        <w:tc>
          <w:tcPr>
            <w:tcW w:w="250" w:type="pct"/>
            <w:tcBorders>
              <w:top w:val="outset" w:sz="6" w:space="0" w:color="414142"/>
              <w:left w:val="outset" w:sz="6" w:space="0" w:color="414142"/>
              <w:bottom w:val="outset" w:sz="6" w:space="0" w:color="414142"/>
              <w:right w:val="outset" w:sz="6" w:space="0" w:color="414142"/>
            </w:tcBorders>
          </w:tcPr>
          <w:p w:rsidR="00042EA9" w:rsidRPr="00631462" w:rsidRDefault="00042EA9" w:rsidP="00894C55">
            <w:pPr>
              <w:spacing w:after="0" w:line="240" w:lineRule="auto"/>
              <w:rPr>
                <w:rFonts w:ascii="Times New Roman" w:eastAsia="Times New Roman" w:hAnsi="Times New Roman" w:cs="Times New Roman"/>
                <w:sz w:val="26"/>
                <w:szCs w:val="26"/>
                <w:lang w:eastAsia="lv-LV"/>
              </w:rPr>
            </w:pPr>
            <w:r w:rsidRPr="00631462">
              <w:rPr>
                <w:rFonts w:ascii="Times New Roman" w:eastAsia="Times New Roman" w:hAnsi="Times New Roman" w:cs="Times New Roman"/>
                <w:sz w:val="26"/>
                <w:szCs w:val="26"/>
                <w:lang w:eastAsia="lv-LV"/>
              </w:rPr>
              <w:t>4.</w:t>
            </w:r>
          </w:p>
        </w:tc>
        <w:tc>
          <w:tcPr>
            <w:tcW w:w="1550" w:type="pct"/>
            <w:tcBorders>
              <w:top w:val="outset" w:sz="6" w:space="0" w:color="414142"/>
              <w:left w:val="outset" w:sz="6" w:space="0" w:color="414142"/>
              <w:bottom w:val="outset" w:sz="6" w:space="0" w:color="414142"/>
              <w:right w:val="outset" w:sz="6" w:space="0" w:color="414142"/>
            </w:tcBorders>
          </w:tcPr>
          <w:p w:rsidR="00042EA9" w:rsidRPr="00631462" w:rsidRDefault="00042EA9" w:rsidP="00894C55">
            <w:pPr>
              <w:spacing w:after="0" w:line="240" w:lineRule="auto"/>
              <w:rPr>
                <w:rFonts w:ascii="Times New Roman" w:eastAsia="Times New Roman" w:hAnsi="Times New Roman" w:cs="Times New Roman"/>
                <w:sz w:val="26"/>
                <w:szCs w:val="26"/>
                <w:lang w:eastAsia="lv-LV"/>
              </w:rPr>
            </w:pPr>
            <w:r w:rsidRPr="00631462">
              <w:rPr>
                <w:rFonts w:ascii="Times New Roman" w:eastAsia="Times New Roman" w:hAnsi="Times New Roman" w:cs="Times New Roman"/>
                <w:sz w:val="26"/>
                <w:szCs w:val="26"/>
                <w:lang w:eastAsia="lv-LV"/>
              </w:rPr>
              <w:t>Atbilstības izmaksu monetārs novērtējums</w:t>
            </w:r>
          </w:p>
        </w:tc>
        <w:tc>
          <w:tcPr>
            <w:tcW w:w="3200" w:type="pct"/>
            <w:tcBorders>
              <w:top w:val="outset" w:sz="6" w:space="0" w:color="414142"/>
              <w:left w:val="outset" w:sz="6" w:space="0" w:color="414142"/>
              <w:bottom w:val="outset" w:sz="6" w:space="0" w:color="414142"/>
              <w:right w:val="outset" w:sz="6" w:space="0" w:color="414142"/>
            </w:tcBorders>
          </w:tcPr>
          <w:p w:rsidR="00042EA9" w:rsidRPr="00631462" w:rsidRDefault="00042EA9" w:rsidP="00777D02">
            <w:pPr>
              <w:spacing w:after="0" w:line="240" w:lineRule="auto"/>
              <w:ind w:left="150" w:right="110" w:firstLine="570"/>
              <w:jc w:val="both"/>
              <w:rPr>
                <w:rFonts w:ascii="Times New Roman" w:hAnsi="Times New Roman" w:cs="Times New Roman"/>
                <w:sz w:val="26"/>
                <w:szCs w:val="26"/>
                <w:lang w:eastAsia="lv-LV"/>
              </w:rPr>
            </w:pPr>
            <w:r w:rsidRPr="00631462">
              <w:rPr>
                <w:rFonts w:ascii="Times New Roman" w:hAnsi="Times New Roman" w:cs="Times New Roman"/>
                <w:sz w:val="26"/>
                <w:szCs w:val="26"/>
                <w:lang w:eastAsia="lv-LV"/>
              </w:rPr>
              <w:t>Rīkojuma projekta tiesiskais regulējums atbilstības izmaksas  neietekmē.</w:t>
            </w:r>
          </w:p>
        </w:tc>
      </w:tr>
      <w:tr w:rsidR="00894C55" w:rsidRPr="00631462" w:rsidTr="00894C55">
        <w:trPr>
          <w:trHeight w:val="276"/>
        </w:trPr>
        <w:tc>
          <w:tcPr>
            <w:tcW w:w="250" w:type="pct"/>
            <w:tcBorders>
              <w:top w:val="outset" w:sz="6" w:space="0" w:color="414142"/>
              <w:left w:val="outset" w:sz="6" w:space="0" w:color="414142"/>
              <w:bottom w:val="outset" w:sz="6" w:space="0" w:color="414142"/>
              <w:right w:val="outset" w:sz="6" w:space="0" w:color="414142"/>
            </w:tcBorders>
            <w:hideMark/>
          </w:tcPr>
          <w:p w:rsidR="00894C55" w:rsidRPr="00631462" w:rsidRDefault="00042EA9" w:rsidP="00894C55">
            <w:pPr>
              <w:spacing w:after="0" w:line="240" w:lineRule="auto"/>
              <w:rPr>
                <w:rFonts w:ascii="Times New Roman" w:eastAsia="Times New Roman" w:hAnsi="Times New Roman" w:cs="Times New Roman"/>
                <w:sz w:val="26"/>
                <w:szCs w:val="26"/>
                <w:lang w:eastAsia="lv-LV"/>
              </w:rPr>
            </w:pPr>
            <w:r w:rsidRPr="00631462">
              <w:rPr>
                <w:rFonts w:ascii="Times New Roman" w:eastAsia="Times New Roman" w:hAnsi="Times New Roman" w:cs="Times New Roman"/>
                <w:sz w:val="26"/>
                <w:szCs w:val="26"/>
                <w:lang w:eastAsia="lv-LV"/>
              </w:rPr>
              <w:t>5</w:t>
            </w:r>
            <w:r w:rsidR="00894C55" w:rsidRPr="00631462">
              <w:rPr>
                <w:rFonts w:ascii="Times New Roman" w:eastAsia="Times New Roman" w:hAnsi="Times New Roman" w:cs="Times New Roman"/>
                <w:sz w:val="26"/>
                <w:szCs w:val="26"/>
                <w:lang w:eastAsia="lv-LV"/>
              </w:rPr>
              <w:t>.</w:t>
            </w:r>
          </w:p>
        </w:tc>
        <w:tc>
          <w:tcPr>
            <w:tcW w:w="1550" w:type="pct"/>
            <w:tcBorders>
              <w:top w:val="outset" w:sz="6" w:space="0" w:color="414142"/>
              <w:left w:val="outset" w:sz="6" w:space="0" w:color="414142"/>
              <w:bottom w:val="outset" w:sz="6" w:space="0" w:color="414142"/>
              <w:right w:val="outset" w:sz="6" w:space="0" w:color="414142"/>
            </w:tcBorders>
            <w:hideMark/>
          </w:tcPr>
          <w:p w:rsidR="00894C55" w:rsidRPr="00631462" w:rsidRDefault="00894C55" w:rsidP="00894C55">
            <w:pPr>
              <w:spacing w:after="0" w:line="240" w:lineRule="auto"/>
              <w:rPr>
                <w:rFonts w:ascii="Times New Roman" w:eastAsia="Times New Roman" w:hAnsi="Times New Roman" w:cs="Times New Roman"/>
                <w:sz w:val="26"/>
                <w:szCs w:val="26"/>
                <w:lang w:eastAsia="lv-LV"/>
              </w:rPr>
            </w:pPr>
            <w:r w:rsidRPr="00631462">
              <w:rPr>
                <w:rFonts w:ascii="Times New Roman" w:eastAsia="Times New Roman" w:hAnsi="Times New Roman" w:cs="Times New Roman"/>
                <w:sz w:val="26"/>
                <w:szCs w:val="26"/>
                <w:lang w:eastAsia="lv-LV"/>
              </w:rPr>
              <w:t>Cita informācija</w:t>
            </w:r>
          </w:p>
        </w:tc>
        <w:tc>
          <w:tcPr>
            <w:tcW w:w="3200" w:type="pct"/>
            <w:tcBorders>
              <w:top w:val="outset" w:sz="6" w:space="0" w:color="414142"/>
              <w:left w:val="outset" w:sz="6" w:space="0" w:color="414142"/>
              <w:bottom w:val="outset" w:sz="6" w:space="0" w:color="414142"/>
              <w:right w:val="outset" w:sz="6" w:space="0" w:color="414142"/>
            </w:tcBorders>
            <w:hideMark/>
          </w:tcPr>
          <w:p w:rsidR="00894C55" w:rsidRPr="00631462" w:rsidRDefault="006D576C" w:rsidP="009166F1">
            <w:pPr>
              <w:spacing w:after="0" w:line="240" w:lineRule="auto"/>
              <w:ind w:firstLine="720"/>
              <w:jc w:val="both"/>
              <w:rPr>
                <w:rFonts w:ascii="Times New Roman" w:eastAsia="Times New Roman" w:hAnsi="Times New Roman" w:cs="Times New Roman"/>
                <w:sz w:val="26"/>
                <w:szCs w:val="26"/>
                <w:lang w:eastAsia="lv-LV"/>
              </w:rPr>
            </w:pPr>
            <w:r w:rsidRPr="00631462">
              <w:rPr>
                <w:rFonts w:ascii="Times New Roman" w:eastAsia="Times New Roman" w:hAnsi="Times New Roman" w:cs="Times New Roman"/>
                <w:sz w:val="26"/>
                <w:szCs w:val="26"/>
                <w:lang w:eastAsia="lv-LV"/>
              </w:rPr>
              <w:t>Nav.</w:t>
            </w:r>
          </w:p>
        </w:tc>
      </w:tr>
    </w:tbl>
    <w:p w:rsidR="00894C55" w:rsidRDefault="00894C55" w:rsidP="00894C55">
      <w:pPr>
        <w:shd w:val="clear" w:color="auto" w:fill="FFFFFF"/>
        <w:spacing w:after="0" w:line="240" w:lineRule="auto"/>
        <w:ind w:firstLine="301"/>
        <w:rPr>
          <w:rFonts w:ascii="Times New Roman" w:eastAsia="Times New Roman" w:hAnsi="Times New Roman" w:cs="Times New Roman"/>
          <w:sz w:val="26"/>
          <w:szCs w:val="26"/>
          <w:lang w:eastAsia="lv-LV"/>
        </w:rPr>
      </w:pPr>
    </w:p>
    <w:tbl>
      <w:tblPr>
        <w:tblW w:w="5075"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695"/>
        <w:gridCol w:w="850"/>
        <w:gridCol w:w="72"/>
        <w:gridCol w:w="920"/>
        <w:gridCol w:w="1124"/>
        <w:gridCol w:w="1209"/>
        <w:gridCol w:w="1031"/>
        <w:gridCol w:w="1209"/>
        <w:gridCol w:w="1376"/>
      </w:tblGrid>
      <w:tr w:rsidR="003844E4" w:rsidRPr="003844E4" w:rsidTr="00BD7EA3">
        <w:trPr>
          <w:tblCellSpacing w:w="15" w:type="dxa"/>
        </w:trPr>
        <w:tc>
          <w:tcPr>
            <w:tcW w:w="9427" w:type="dxa"/>
            <w:gridSpan w:val="9"/>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b/>
                <w:bCs/>
                <w:iCs/>
                <w:sz w:val="26"/>
                <w:szCs w:val="26"/>
                <w:lang w:eastAsia="lv-LV"/>
              </w:rPr>
            </w:pPr>
            <w:r w:rsidRPr="003844E4">
              <w:rPr>
                <w:rFonts w:ascii="Times New Roman" w:eastAsia="Times New Roman" w:hAnsi="Times New Roman" w:cs="Times New Roman"/>
                <w:b/>
                <w:bCs/>
                <w:iCs/>
                <w:sz w:val="26"/>
                <w:szCs w:val="26"/>
                <w:lang w:eastAsia="lv-LV"/>
              </w:rPr>
              <w:t>III. Tiesību akta projekta ietekme uz valsts budžetu un pašvaldību budžetiem</w:t>
            </w:r>
          </w:p>
        </w:tc>
      </w:tr>
      <w:tr w:rsidR="003844E4" w:rsidRPr="003844E4" w:rsidTr="00BD7EA3">
        <w:trPr>
          <w:tblCellSpacing w:w="15" w:type="dxa"/>
        </w:trPr>
        <w:tc>
          <w:tcPr>
            <w:tcW w:w="1651" w:type="dxa"/>
            <w:vMerge w:val="restart"/>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Rādītāji</w:t>
            </w:r>
          </w:p>
        </w:tc>
        <w:tc>
          <w:tcPr>
            <w:tcW w:w="1812"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3844E4" w:rsidRPr="003844E4" w:rsidRDefault="0032099E" w:rsidP="00C262B5">
            <w:pPr>
              <w:shd w:val="clear" w:color="auto" w:fill="FFFFFF"/>
              <w:spacing w:after="0" w:line="240" w:lineRule="auto"/>
              <w:ind w:firstLine="301"/>
              <w:rPr>
                <w:rFonts w:ascii="Times New Roman" w:eastAsia="Times New Roman" w:hAnsi="Times New Roman" w:cs="Times New Roman"/>
                <w:iCs/>
                <w:sz w:val="26"/>
                <w:szCs w:val="26"/>
                <w:lang w:eastAsia="lv-LV"/>
              </w:rPr>
            </w:pPr>
            <w:r>
              <w:rPr>
                <w:rFonts w:ascii="Times New Roman" w:eastAsia="Times New Roman" w:hAnsi="Times New Roman" w:cs="Times New Roman"/>
                <w:iCs/>
                <w:sz w:val="26"/>
                <w:szCs w:val="26"/>
                <w:lang w:eastAsia="lv-LV"/>
              </w:rPr>
              <w:t>20</w:t>
            </w:r>
            <w:r w:rsidR="00C262B5">
              <w:rPr>
                <w:rFonts w:ascii="Times New Roman" w:eastAsia="Times New Roman" w:hAnsi="Times New Roman" w:cs="Times New Roman"/>
                <w:iCs/>
                <w:sz w:val="26"/>
                <w:szCs w:val="26"/>
                <w:lang w:eastAsia="lv-LV"/>
              </w:rPr>
              <w:t>21</w:t>
            </w:r>
            <w:r w:rsidR="003844E4" w:rsidRPr="003844E4">
              <w:rPr>
                <w:rFonts w:ascii="Times New Roman" w:eastAsia="Times New Roman" w:hAnsi="Times New Roman" w:cs="Times New Roman"/>
                <w:iCs/>
                <w:sz w:val="26"/>
                <w:szCs w:val="26"/>
                <w:lang w:eastAsia="lv-LV"/>
              </w:rPr>
              <w:t>.gads</w:t>
            </w:r>
          </w:p>
        </w:tc>
        <w:tc>
          <w:tcPr>
            <w:tcW w:w="5904" w:type="dxa"/>
            <w:gridSpan w:val="5"/>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Turpmākie trīs gadi (</w:t>
            </w:r>
            <w:proofErr w:type="spellStart"/>
            <w:r w:rsidRPr="003844E4">
              <w:rPr>
                <w:rFonts w:ascii="Times New Roman" w:eastAsia="Times New Roman" w:hAnsi="Times New Roman" w:cs="Times New Roman"/>
                <w:i/>
                <w:iCs/>
                <w:sz w:val="26"/>
                <w:szCs w:val="26"/>
                <w:lang w:eastAsia="lv-LV"/>
              </w:rPr>
              <w:t>euro</w:t>
            </w:r>
            <w:proofErr w:type="spellEnd"/>
            <w:r w:rsidRPr="003844E4">
              <w:rPr>
                <w:rFonts w:ascii="Times New Roman" w:eastAsia="Times New Roman" w:hAnsi="Times New Roman" w:cs="Times New Roman"/>
                <w:iCs/>
                <w:sz w:val="26"/>
                <w:szCs w:val="26"/>
                <w:lang w:eastAsia="lv-LV"/>
              </w:rPr>
              <w:t>)</w:t>
            </w:r>
          </w:p>
        </w:tc>
      </w:tr>
      <w:tr w:rsidR="003844E4" w:rsidRPr="003844E4" w:rsidTr="00BD7EA3">
        <w:trPr>
          <w:tblCellSpacing w:w="15" w:type="dxa"/>
        </w:trPr>
        <w:tc>
          <w:tcPr>
            <w:tcW w:w="1651" w:type="dxa"/>
            <w:vMerge/>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p>
        </w:tc>
        <w:tc>
          <w:tcPr>
            <w:tcW w:w="1812" w:type="dxa"/>
            <w:gridSpan w:val="3"/>
            <w:vMerge/>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C262B5">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20</w:t>
            </w:r>
            <w:r w:rsidR="0032099E">
              <w:rPr>
                <w:rFonts w:ascii="Times New Roman" w:eastAsia="Times New Roman" w:hAnsi="Times New Roman" w:cs="Times New Roman"/>
                <w:iCs/>
                <w:sz w:val="26"/>
                <w:szCs w:val="26"/>
                <w:lang w:eastAsia="lv-LV"/>
              </w:rPr>
              <w:t>2</w:t>
            </w:r>
            <w:r w:rsidR="00C262B5">
              <w:rPr>
                <w:rFonts w:ascii="Times New Roman" w:eastAsia="Times New Roman" w:hAnsi="Times New Roman" w:cs="Times New Roman"/>
                <w:iCs/>
                <w:sz w:val="26"/>
                <w:szCs w:val="26"/>
                <w:lang w:eastAsia="lv-LV"/>
              </w:rPr>
              <w:t>2</w:t>
            </w:r>
            <w:r w:rsidRPr="003844E4">
              <w:rPr>
                <w:rFonts w:ascii="Times New Roman" w:eastAsia="Times New Roman" w:hAnsi="Times New Roman" w:cs="Times New Roman"/>
                <w:iCs/>
                <w:sz w:val="26"/>
                <w:szCs w:val="26"/>
                <w:lang w:eastAsia="lv-LV"/>
              </w:rPr>
              <w:t>.</w:t>
            </w:r>
          </w:p>
        </w:tc>
        <w:tc>
          <w:tcPr>
            <w:tcW w:w="2210" w:type="dxa"/>
            <w:gridSpan w:val="2"/>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C262B5">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2</w:t>
            </w:r>
            <w:r w:rsidR="0032099E">
              <w:rPr>
                <w:rFonts w:ascii="Times New Roman" w:eastAsia="Times New Roman" w:hAnsi="Times New Roman" w:cs="Times New Roman"/>
                <w:iCs/>
                <w:sz w:val="26"/>
                <w:szCs w:val="26"/>
                <w:lang w:eastAsia="lv-LV"/>
              </w:rPr>
              <w:t>02</w:t>
            </w:r>
            <w:r w:rsidR="00C262B5">
              <w:rPr>
                <w:rFonts w:ascii="Times New Roman" w:eastAsia="Times New Roman" w:hAnsi="Times New Roman" w:cs="Times New Roman"/>
                <w:iCs/>
                <w:sz w:val="26"/>
                <w:szCs w:val="26"/>
                <w:lang w:eastAsia="lv-LV"/>
              </w:rPr>
              <w:t>3</w:t>
            </w:r>
            <w:r w:rsidRPr="003844E4">
              <w:rPr>
                <w:rFonts w:ascii="Times New Roman" w:eastAsia="Times New Roman" w:hAnsi="Times New Roman" w:cs="Times New Roman"/>
                <w:iCs/>
                <w:sz w:val="26"/>
                <w:szCs w:val="26"/>
                <w:lang w:eastAsia="lv-LV"/>
              </w:rPr>
              <w:t>.</w:t>
            </w:r>
          </w:p>
        </w:tc>
        <w:tc>
          <w:tcPr>
            <w:tcW w:w="1331"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2099E" w:rsidP="00C262B5">
            <w:pPr>
              <w:shd w:val="clear" w:color="auto" w:fill="FFFFFF"/>
              <w:spacing w:after="0" w:line="240" w:lineRule="auto"/>
              <w:ind w:firstLine="301"/>
              <w:rPr>
                <w:rFonts w:ascii="Times New Roman" w:eastAsia="Times New Roman" w:hAnsi="Times New Roman" w:cs="Times New Roman"/>
                <w:iCs/>
                <w:sz w:val="26"/>
                <w:szCs w:val="26"/>
                <w:lang w:eastAsia="lv-LV"/>
              </w:rPr>
            </w:pPr>
            <w:r>
              <w:rPr>
                <w:rFonts w:ascii="Times New Roman" w:eastAsia="Times New Roman" w:hAnsi="Times New Roman" w:cs="Times New Roman"/>
                <w:iCs/>
                <w:sz w:val="26"/>
                <w:szCs w:val="26"/>
                <w:lang w:eastAsia="lv-LV"/>
              </w:rPr>
              <w:t>202</w:t>
            </w:r>
            <w:r w:rsidR="00C262B5">
              <w:rPr>
                <w:rFonts w:ascii="Times New Roman" w:eastAsia="Times New Roman" w:hAnsi="Times New Roman" w:cs="Times New Roman"/>
                <w:iCs/>
                <w:sz w:val="26"/>
                <w:szCs w:val="26"/>
                <w:lang w:eastAsia="lv-LV"/>
              </w:rPr>
              <w:t>4</w:t>
            </w:r>
            <w:r w:rsidR="003844E4" w:rsidRPr="003844E4">
              <w:rPr>
                <w:rFonts w:ascii="Times New Roman" w:eastAsia="Times New Roman" w:hAnsi="Times New Roman" w:cs="Times New Roman"/>
                <w:iCs/>
                <w:sz w:val="26"/>
                <w:szCs w:val="26"/>
                <w:lang w:eastAsia="lv-LV"/>
              </w:rPr>
              <w:t>.</w:t>
            </w:r>
          </w:p>
        </w:tc>
      </w:tr>
      <w:tr w:rsidR="003844E4" w:rsidRPr="003844E4" w:rsidTr="00BD7EA3">
        <w:trPr>
          <w:tblCellSpacing w:w="15" w:type="dxa"/>
        </w:trPr>
        <w:tc>
          <w:tcPr>
            <w:tcW w:w="1651" w:type="dxa"/>
            <w:vMerge/>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p>
        </w:tc>
        <w:tc>
          <w:tcPr>
            <w:tcW w:w="820"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 xml:space="preserve">saskaņā ar valsts budžetu </w:t>
            </w:r>
            <w:r w:rsidRPr="003844E4">
              <w:rPr>
                <w:rFonts w:ascii="Times New Roman" w:eastAsia="Times New Roman" w:hAnsi="Times New Roman" w:cs="Times New Roman"/>
                <w:iCs/>
                <w:sz w:val="26"/>
                <w:szCs w:val="26"/>
                <w:lang w:eastAsia="lv-LV"/>
              </w:rPr>
              <w:lastRenderedPageBreak/>
              <w:t>kārtējam gadam</w:t>
            </w:r>
          </w:p>
        </w:tc>
        <w:tc>
          <w:tcPr>
            <w:tcW w:w="962" w:type="dxa"/>
            <w:gridSpan w:val="2"/>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lastRenderedPageBreak/>
              <w:t xml:space="preserve">izmaiņas kārtējā gadā, salīdzinot ar </w:t>
            </w:r>
            <w:r w:rsidRPr="003844E4">
              <w:rPr>
                <w:rFonts w:ascii="Times New Roman" w:eastAsia="Times New Roman" w:hAnsi="Times New Roman" w:cs="Times New Roman"/>
                <w:iCs/>
                <w:sz w:val="26"/>
                <w:szCs w:val="26"/>
                <w:lang w:eastAsia="lv-LV"/>
              </w:rPr>
              <w:lastRenderedPageBreak/>
              <w:t>valsts budžetu kārtējam gadam</w:t>
            </w:r>
          </w:p>
        </w:tc>
        <w:tc>
          <w:tcPr>
            <w:tcW w:w="1094"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lastRenderedPageBreak/>
              <w:t>saskaņā ar vidēja termiņa budžeta ietvaru</w:t>
            </w:r>
          </w:p>
        </w:tc>
        <w:tc>
          <w:tcPr>
            <w:tcW w:w="1179"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izmaiņas, salīdzinot ar vid</w:t>
            </w:r>
            <w:r w:rsidR="001435D0">
              <w:rPr>
                <w:rFonts w:ascii="Times New Roman" w:eastAsia="Times New Roman" w:hAnsi="Times New Roman" w:cs="Times New Roman"/>
                <w:iCs/>
                <w:sz w:val="26"/>
                <w:szCs w:val="26"/>
                <w:lang w:eastAsia="lv-LV"/>
              </w:rPr>
              <w:t xml:space="preserve">ēja termiņa budžeta </w:t>
            </w:r>
            <w:r w:rsidR="001435D0">
              <w:rPr>
                <w:rFonts w:ascii="Times New Roman" w:eastAsia="Times New Roman" w:hAnsi="Times New Roman" w:cs="Times New Roman"/>
                <w:iCs/>
                <w:sz w:val="26"/>
                <w:szCs w:val="26"/>
                <w:lang w:eastAsia="lv-LV"/>
              </w:rPr>
              <w:lastRenderedPageBreak/>
              <w:t>ietvaru 2020</w:t>
            </w:r>
            <w:r w:rsidRPr="003844E4">
              <w:rPr>
                <w:rFonts w:ascii="Times New Roman" w:eastAsia="Times New Roman" w:hAnsi="Times New Roman" w:cs="Times New Roman"/>
                <w:iCs/>
                <w:sz w:val="26"/>
                <w:szCs w:val="26"/>
                <w:lang w:eastAsia="lv-LV"/>
              </w:rPr>
              <w:t>. gadam</w:t>
            </w:r>
          </w:p>
        </w:tc>
        <w:tc>
          <w:tcPr>
            <w:tcW w:w="1001"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lastRenderedPageBreak/>
              <w:t>saskaņā ar vidēja termiņa budžeta ietvaru</w:t>
            </w:r>
          </w:p>
        </w:tc>
        <w:tc>
          <w:tcPr>
            <w:tcW w:w="1179"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izmaiņas, salīdzinot ar vid</w:t>
            </w:r>
            <w:r w:rsidR="001435D0">
              <w:rPr>
                <w:rFonts w:ascii="Times New Roman" w:eastAsia="Times New Roman" w:hAnsi="Times New Roman" w:cs="Times New Roman"/>
                <w:iCs/>
                <w:sz w:val="26"/>
                <w:szCs w:val="26"/>
                <w:lang w:eastAsia="lv-LV"/>
              </w:rPr>
              <w:t xml:space="preserve">ēja termiņa budžeta </w:t>
            </w:r>
            <w:r w:rsidR="001435D0">
              <w:rPr>
                <w:rFonts w:ascii="Times New Roman" w:eastAsia="Times New Roman" w:hAnsi="Times New Roman" w:cs="Times New Roman"/>
                <w:iCs/>
                <w:sz w:val="26"/>
                <w:szCs w:val="26"/>
                <w:lang w:eastAsia="lv-LV"/>
              </w:rPr>
              <w:lastRenderedPageBreak/>
              <w:t>ietvaru 2021</w:t>
            </w:r>
            <w:r w:rsidRPr="003844E4">
              <w:rPr>
                <w:rFonts w:ascii="Times New Roman" w:eastAsia="Times New Roman" w:hAnsi="Times New Roman" w:cs="Times New Roman"/>
                <w:iCs/>
                <w:sz w:val="26"/>
                <w:szCs w:val="26"/>
                <w:lang w:eastAsia="lv-LV"/>
              </w:rPr>
              <w:t>. gadam</w:t>
            </w:r>
          </w:p>
        </w:tc>
        <w:tc>
          <w:tcPr>
            <w:tcW w:w="1331"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lastRenderedPageBreak/>
              <w:t>izmaiņas, salīdzinot ar vid</w:t>
            </w:r>
            <w:r w:rsidR="001435D0">
              <w:rPr>
                <w:rFonts w:ascii="Times New Roman" w:eastAsia="Times New Roman" w:hAnsi="Times New Roman" w:cs="Times New Roman"/>
                <w:iCs/>
                <w:sz w:val="26"/>
                <w:szCs w:val="26"/>
                <w:lang w:eastAsia="lv-LV"/>
              </w:rPr>
              <w:t xml:space="preserve">ēja termiņa budžeta ietvaru </w:t>
            </w:r>
            <w:r w:rsidR="001435D0">
              <w:rPr>
                <w:rFonts w:ascii="Times New Roman" w:eastAsia="Times New Roman" w:hAnsi="Times New Roman" w:cs="Times New Roman"/>
                <w:iCs/>
                <w:sz w:val="26"/>
                <w:szCs w:val="26"/>
                <w:lang w:eastAsia="lv-LV"/>
              </w:rPr>
              <w:lastRenderedPageBreak/>
              <w:t>2021</w:t>
            </w:r>
            <w:r w:rsidRPr="003844E4">
              <w:rPr>
                <w:rFonts w:ascii="Times New Roman" w:eastAsia="Times New Roman" w:hAnsi="Times New Roman" w:cs="Times New Roman"/>
                <w:iCs/>
                <w:sz w:val="26"/>
                <w:szCs w:val="26"/>
                <w:lang w:eastAsia="lv-LV"/>
              </w:rPr>
              <w:t>. gadam</w:t>
            </w:r>
          </w:p>
        </w:tc>
      </w:tr>
      <w:tr w:rsidR="003844E4" w:rsidRPr="003844E4" w:rsidTr="00BD7EA3">
        <w:trPr>
          <w:tblCellSpacing w:w="15" w:type="dxa"/>
        </w:trPr>
        <w:tc>
          <w:tcPr>
            <w:tcW w:w="1651"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lastRenderedPageBreak/>
              <w:t>1</w:t>
            </w:r>
          </w:p>
        </w:tc>
        <w:tc>
          <w:tcPr>
            <w:tcW w:w="892" w:type="dxa"/>
            <w:gridSpan w:val="2"/>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2</w:t>
            </w:r>
          </w:p>
        </w:tc>
        <w:tc>
          <w:tcPr>
            <w:tcW w:w="890"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3</w:t>
            </w:r>
          </w:p>
        </w:tc>
        <w:tc>
          <w:tcPr>
            <w:tcW w:w="1094"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4</w:t>
            </w:r>
          </w:p>
        </w:tc>
        <w:tc>
          <w:tcPr>
            <w:tcW w:w="1179"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5</w:t>
            </w:r>
          </w:p>
        </w:tc>
        <w:tc>
          <w:tcPr>
            <w:tcW w:w="1001"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6</w:t>
            </w:r>
          </w:p>
        </w:tc>
        <w:tc>
          <w:tcPr>
            <w:tcW w:w="1179"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7</w:t>
            </w:r>
          </w:p>
        </w:tc>
        <w:tc>
          <w:tcPr>
            <w:tcW w:w="1331"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8</w:t>
            </w:r>
          </w:p>
        </w:tc>
      </w:tr>
      <w:tr w:rsidR="003844E4" w:rsidRPr="003844E4" w:rsidTr="00BD7EA3">
        <w:trPr>
          <w:tblCellSpacing w:w="15" w:type="dxa"/>
        </w:trPr>
        <w:tc>
          <w:tcPr>
            <w:tcW w:w="1651" w:type="dxa"/>
            <w:tcBorders>
              <w:top w:val="single" w:sz="4" w:space="0" w:color="auto"/>
              <w:left w:val="single" w:sz="4" w:space="0" w:color="auto"/>
              <w:bottom w:val="single" w:sz="4" w:space="0" w:color="auto"/>
              <w:right w:val="single" w:sz="4" w:space="0" w:color="auto"/>
            </w:tcBorders>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1. Budžeta ieņēmumi</w:t>
            </w:r>
          </w:p>
        </w:tc>
        <w:tc>
          <w:tcPr>
            <w:tcW w:w="7746" w:type="dxa"/>
            <w:gridSpan w:val="8"/>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Nav precīzi aprēķināms.</w:t>
            </w:r>
          </w:p>
        </w:tc>
      </w:tr>
      <w:tr w:rsidR="003844E4" w:rsidRPr="003844E4" w:rsidTr="00BD7EA3">
        <w:trPr>
          <w:tblCellSpacing w:w="15" w:type="dxa"/>
        </w:trPr>
        <w:tc>
          <w:tcPr>
            <w:tcW w:w="1651" w:type="dxa"/>
            <w:tcBorders>
              <w:top w:val="single" w:sz="4" w:space="0" w:color="auto"/>
              <w:left w:val="single" w:sz="4" w:space="0" w:color="auto"/>
              <w:bottom w:val="single" w:sz="4" w:space="0" w:color="auto"/>
              <w:right w:val="single" w:sz="4" w:space="0" w:color="auto"/>
            </w:tcBorders>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1.1. valsts pamatbudžets, tai skaitā ieņēmumi no maksas pakalpojumiem un citi pašu ieņēmumi</w:t>
            </w:r>
          </w:p>
        </w:tc>
        <w:tc>
          <w:tcPr>
            <w:tcW w:w="7746" w:type="dxa"/>
            <w:gridSpan w:val="8"/>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Nav precīzi aprēķināms.</w:t>
            </w:r>
          </w:p>
        </w:tc>
      </w:tr>
      <w:tr w:rsidR="003844E4" w:rsidRPr="003844E4" w:rsidTr="00BD7EA3">
        <w:trPr>
          <w:tblCellSpacing w:w="15" w:type="dxa"/>
        </w:trPr>
        <w:tc>
          <w:tcPr>
            <w:tcW w:w="1651" w:type="dxa"/>
            <w:tcBorders>
              <w:top w:val="single" w:sz="4" w:space="0" w:color="auto"/>
              <w:left w:val="single" w:sz="4" w:space="0" w:color="auto"/>
              <w:bottom w:val="single" w:sz="4" w:space="0" w:color="auto"/>
              <w:right w:val="single" w:sz="4" w:space="0" w:color="auto"/>
            </w:tcBorders>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1.2. valsts speciālais budžets</w:t>
            </w:r>
          </w:p>
        </w:tc>
        <w:tc>
          <w:tcPr>
            <w:tcW w:w="892" w:type="dxa"/>
            <w:gridSpan w:val="2"/>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 0</w:t>
            </w:r>
          </w:p>
        </w:tc>
        <w:tc>
          <w:tcPr>
            <w:tcW w:w="890"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c>
          <w:tcPr>
            <w:tcW w:w="1094"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c>
          <w:tcPr>
            <w:tcW w:w="1179"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c>
          <w:tcPr>
            <w:tcW w:w="1001"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c>
          <w:tcPr>
            <w:tcW w:w="1179"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c>
          <w:tcPr>
            <w:tcW w:w="1331"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r>
      <w:tr w:rsidR="003844E4" w:rsidRPr="003844E4" w:rsidTr="00BD7EA3">
        <w:trPr>
          <w:tblCellSpacing w:w="15" w:type="dxa"/>
        </w:trPr>
        <w:tc>
          <w:tcPr>
            <w:tcW w:w="1651" w:type="dxa"/>
            <w:tcBorders>
              <w:top w:val="single" w:sz="4" w:space="0" w:color="auto"/>
              <w:left w:val="single" w:sz="4" w:space="0" w:color="auto"/>
              <w:bottom w:val="single" w:sz="4" w:space="0" w:color="auto"/>
              <w:right w:val="single" w:sz="4" w:space="0" w:color="auto"/>
            </w:tcBorders>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1.3. pašvaldību budžets</w:t>
            </w:r>
          </w:p>
        </w:tc>
        <w:tc>
          <w:tcPr>
            <w:tcW w:w="892" w:type="dxa"/>
            <w:gridSpan w:val="2"/>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c>
          <w:tcPr>
            <w:tcW w:w="890"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c>
          <w:tcPr>
            <w:tcW w:w="1094"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c>
          <w:tcPr>
            <w:tcW w:w="1179"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c>
          <w:tcPr>
            <w:tcW w:w="1001"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c>
          <w:tcPr>
            <w:tcW w:w="1179"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c>
          <w:tcPr>
            <w:tcW w:w="1331"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 0</w:t>
            </w:r>
          </w:p>
        </w:tc>
      </w:tr>
      <w:tr w:rsidR="003844E4" w:rsidRPr="003844E4" w:rsidTr="00BD7EA3">
        <w:trPr>
          <w:tblCellSpacing w:w="15" w:type="dxa"/>
        </w:trPr>
        <w:tc>
          <w:tcPr>
            <w:tcW w:w="1651" w:type="dxa"/>
            <w:tcBorders>
              <w:top w:val="single" w:sz="4" w:space="0" w:color="auto"/>
              <w:left w:val="single" w:sz="4" w:space="0" w:color="auto"/>
              <w:bottom w:val="single" w:sz="4" w:space="0" w:color="auto"/>
              <w:right w:val="single" w:sz="4" w:space="0" w:color="auto"/>
            </w:tcBorders>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2. Budžeta izdevumi</w:t>
            </w:r>
          </w:p>
        </w:tc>
        <w:tc>
          <w:tcPr>
            <w:tcW w:w="892" w:type="dxa"/>
            <w:gridSpan w:val="2"/>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 0</w:t>
            </w:r>
          </w:p>
        </w:tc>
        <w:tc>
          <w:tcPr>
            <w:tcW w:w="890"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c>
          <w:tcPr>
            <w:tcW w:w="1094"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c>
          <w:tcPr>
            <w:tcW w:w="1179"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c>
          <w:tcPr>
            <w:tcW w:w="1001"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c>
          <w:tcPr>
            <w:tcW w:w="1179"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c>
          <w:tcPr>
            <w:tcW w:w="1331"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r>
      <w:tr w:rsidR="003844E4" w:rsidRPr="003844E4" w:rsidTr="00BD7EA3">
        <w:trPr>
          <w:tblCellSpacing w:w="15" w:type="dxa"/>
        </w:trPr>
        <w:tc>
          <w:tcPr>
            <w:tcW w:w="1651" w:type="dxa"/>
            <w:tcBorders>
              <w:top w:val="single" w:sz="4" w:space="0" w:color="auto"/>
              <w:left w:val="single" w:sz="4" w:space="0" w:color="auto"/>
              <w:bottom w:val="single" w:sz="4" w:space="0" w:color="auto"/>
              <w:right w:val="single" w:sz="4" w:space="0" w:color="auto"/>
            </w:tcBorders>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2.1. valsts pamatbudžets</w:t>
            </w:r>
          </w:p>
        </w:tc>
        <w:tc>
          <w:tcPr>
            <w:tcW w:w="892" w:type="dxa"/>
            <w:gridSpan w:val="2"/>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 0</w:t>
            </w:r>
          </w:p>
        </w:tc>
        <w:tc>
          <w:tcPr>
            <w:tcW w:w="890"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c>
          <w:tcPr>
            <w:tcW w:w="1094"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c>
          <w:tcPr>
            <w:tcW w:w="1179"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c>
          <w:tcPr>
            <w:tcW w:w="1001"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c>
          <w:tcPr>
            <w:tcW w:w="1179"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c>
          <w:tcPr>
            <w:tcW w:w="1331"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 0</w:t>
            </w:r>
          </w:p>
        </w:tc>
      </w:tr>
      <w:tr w:rsidR="003844E4" w:rsidRPr="003844E4" w:rsidTr="00BD7EA3">
        <w:trPr>
          <w:tblCellSpacing w:w="15" w:type="dxa"/>
        </w:trPr>
        <w:tc>
          <w:tcPr>
            <w:tcW w:w="1651" w:type="dxa"/>
            <w:tcBorders>
              <w:top w:val="single" w:sz="4" w:space="0" w:color="auto"/>
              <w:left w:val="single" w:sz="4" w:space="0" w:color="auto"/>
              <w:bottom w:val="single" w:sz="4" w:space="0" w:color="auto"/>
              <w:right w:val="single" w:sz="4" w:space="0" w:color="auto"/>
            </w:tcBorders>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2.2. valsts speciālais budžets</w:t>
            </w:r>
          </w:p>
        </w:tc>
        <w:tc>
          <w:tcPr>
            <w:tcW w:w="892" w:type="dxa"/>
            <w:gridSpan w:val="2"/>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 0</w:t>
            </w:r>
          </w:p>
        </w:tc>
        <w:tc>
          <w:tcPr>
            <w:tcW w:w="890"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c>
          <w:tcPr>
            <w:tcW w:w="1094"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c>
          <w:tcPr>
            <w:tcW w:w="1179"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c>
          <w:tcPr>
            <w:tcW w:w="1001"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c>
          <w:tcPr>
            <w:tcW w:w="1179"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c>
          <w:tcPr>
            <w:tcW w:w="1331"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r>
      <w:tr w:rsidR="003844E4" w:rsidRPr="003844E4" w:rsidTr="00BD7EA3">
        <w:trPr>
          <w:tblCellSpacing w:w="15" w:type="dxa"/>
        </w:trPr>
        <w:tc>
          <w:tcPr>
            <w:tcW w:w="1651" w:type="dxa"/>
            <w:tcBorders>
              <w:top w:val="single" w:sz="4" w:space="0" w:color="auto"/>
              <w:left w:val="single" w:sz="4" w:space="0" w:color="auto"/>
              <w:bottom w:val="single" w:sz="4" w:space="0" w:color="auto"/>
              <w:right w:val="single" w:sz="4" w:space="0" w:color="auto"/>
            </w:tcBorders>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2.3. pašvaldību budžets</w:t>
            </w:r>
          </w:p>
        </w:tc>
        <w:tc>
          <w:tcPr>
            <w:tcW w:w="892" w:type="dxa"/>
            <w:gridSpan w:val="2"/>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 0</w:t>
            </w:r>
          </w:p>
        </w:tc>
        <w:tc>
          <w:tcPr>
            <w:tcW w:w="890"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c>
          <w:tcPr>
            <w:tcW w:w="1094"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c>
          <w:tcPr>
            <w:tcW w:w="1179"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c>
          <w:tcPr>
            <w:tcW w:w="1001"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c>
          <w:tcPr>
            <w:tcW w:w="1179"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c>
          <w:tcPr>
            <w:tcW w:w="1331"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r>
      <w:tr w:rsidR="003844E4" w:rsidRPr="003844E4" w:rsidTr="00BD7EA3">
        <w:trPr>
          <w:tblCellSpacing w:w="15" w:type="dxa"/>
        </w:trPr>
        <w:tc>
          <w:tcPr>
            <w:tcW w:w="1651" w:type="dxa"/>
            <w:tcBorders>
              <w:top w:val="single" w:sz="4" w:space="0" w:color="auto"/>
              <w:left w:val="single" w:sz="4" w:space="0" w:color="auto"/>
              <w:bottom w:val="single" w:sz="4" w:space="0" w:color="auto"/>
              <w:right w:val="single" w:sz="4" w:space="0" w:color="auto"/>
            </w:tcBorders>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3.Finansiālā ietekme</w:t>
            </w:r>
          </w:p>
        </w:tc>
        <w:tc>
          <w:tcPr>
            <w:tcW w:w="7746" w:type="dxa"/>
            <w:gridSpan w:val="8"/>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Nav precīzi aprēķināms.</w:t>
            </w:r>
          </w:p>
        </w:tc>
      </w:tr>
      <w:tr w:rsidR="003844E4" w:rsidRPr="003844E4" w:rsidTr="00BD7EA3">
        <w:trPr>
          <w:tblCellSpacing w:w="15" w:type="dxa"/>
        </w:trPr>
        <w:tc>
          <w:tcPr>
            <w:tcW w:w="1651" w:type="dxa"/>
            <w:tcBorders>
              <w:top w:val="single" w:sz="4" w:space="0" w:color="auto"/>
              <w:left w:val="single" w:sz="4" w:space="0" w:color="auto"/>
              <w:bottom w:val="single" w:sz="4" w:space="0" w:color="auto"/>
              <w:right w:val="single" w:sz="4" w:space="0" w:color="auto"/>
            </w:tcBorders>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3.1.valsts pamatbudžets</w:t>
            </w:r>
          </w:p>
        </w:tc>
        <w:tc>
          <w:tcPr>
            <w:tcW w:w="7746" w:type="dxa"/>
            <w:gridSpan w:val="8"/>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Nav precīzi aprēķināms.</w:t>
            </w:r>
          </w:p>
        </w:tc>
      </w:tr>
      <w:tr w:rsidR="003844E4" w:rsidRPr="003844E4" w:rsidTr="00BD7EA3">
        <w:trPr>
          <w:tblCellSpacing w:w="15" w:type="dxa"/>
        </w:trPr>
        <w:tc>
          <w:tcPr>
            <w:tcW w:w="1651" w:type="dxa"/>
            <w:tcBorders>
              <w:top w:val="single" w:sz="4" w:space="0" w:color="auto"/>
              <w:left w:val="single" w:sz="4" w:space="0" w:color="auto"/>
              <w:bottom w:val="single" w:sz="4" w:space="0" w:color="auto"/>
              <w:right w:val="single" w:sz="4" w:space="0" w:color="auto"/>
            </w:tcBorders>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3.2.speciālais budžets</w:t>
            </w:r>
          </w:p>
        </w:tc>
        <w:tc>
          <w:tcPr>
            <w:tcW w:w="892" w:type="dxa"/>
            <w:gridSpan w:val="2"/>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 0</w:t>
            </w:r>
          </w:p>
        </w:tc>
        <w:tc>
          <w:tcPr>
            <w:tcW w:w="890"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c>
          <w:tcPr>
            <w:tcW w:w="1094"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c>
          <w:tcPr>
            <w:tcW w:w="1179"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c>
          <w:tcPr>
            <w:tcW w:w="1001"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c>
          <w:tcPr>
            <w:tcW w:w="1179"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c>
          <w:tcPr>
            <w:tcW w:w="1331"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r>
      <w:tr w:rsidR="003844E4" w:rsidRPr="003844E4" w:rsidTr="00BD7EA3">
        <w:trPr>
          <w:tblCellSpacing w:w="15" w:type="dxa"/>
        </w:trPr>
        <w:tc>
          <w:tcPr>
            <w:tcW w:w="1651" w:type="dxa"/>
            <w:tcBorders>
              <w:top w:val="single" w:sz="4" w:space="0" w:color="auto"/>
              <w:left w:val="single" w:sz="4" w:space="0" w:color="auto"/>
              <w:bottom w:val="single" w:sz="4" w:space="0" w:color="auto"/>
              <w:right w:val="single" w:sz="4" w:space="0" w:color="auto"/>
            </w:tcBorders>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3.3. pašvaldību budžets</w:t>
            </w:r>
          </w:p>
        </w:tc>
        <w:tc>
          <w:tcPr>
            <w:tcW w:w="892" w:type="dxa"/>
            <w:gridSpan w:val="2"/>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 0</w:t>
            </w:r>
          </w:p>
        </w:tc>
        <w:tc>
          <w:tcPr>
            <w:tcW w:w="890"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c>
          <w:tcPr>
            <w:tcW w:w="1094"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c>
          <w:tcPr>
            <w:tcW w:w="1179"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c>
          <w:tcPr>
            <w:tcW w:w="1001"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c>
          <w:tcPr>
            <w:tcW w:w="1179"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c>
          <w:tcPr>
            <w:tcW w:w="1331"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0</w:t>
            </w:r>
          </w:p>
        </w:tc>
      </w:tr>
      <w:tr w:rsidR="003844E4" w:rsidRPr="003844E4" w:rsidTr="00BD7EA3">
        <w:trPr>
          <w:tblCellSpacing w:w="15" w:type="dxa"/>
        </w:trPr>
        <w:tc>
          <w:tcPr>
            <w:tcW w:w="1651" w:type="dxa"/>
            <w:tcBorders>
              <w:top w:val="single" w:sz="4" w:space="0" w:color="auto"/>
              <w:left w:val="single" w:sz="4" w:space="0" w:color="auto"/>
              <w:bottom w:val="single" w:sz="4" w:space="0" w:color="auto"/>
              <w:right w:val="single" w:sz="4" w:space="0" w:color="auto"/>
            </w:tcBorders>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lastRenderedPageBreak/>
              <w:t>4.Finanšu līdzekļi papildu izdevumu finansēšanai (kompensējošu izdevumu samazinājumu norāda ar "+" zīmi)</w:t>
            </w:r>
          </w:p>
        </w:tc>
        <w:tc>
          <w:tcPr>
            <w:tcW w:w="892" w:type="dxa"/>
            <w:gridSpan w:val="2"/>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X</w:t>
            </w:r>
          </w:p>
        </w:tc>
        <w:tc>
          <w:tcPr>
            <w:tcW w:w="890"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val="en-US" w:eastAsia="lv-LV"/>
              </w:rPr>
            </w:pPr>
            <w:r w:rsidRPr="003844E4">
              <w:rPr>
                <w:rFonts w:ascii="Times New Roman" w:eastAsia="Times New Roman" w:hAnsi="Times New Roman" w:cs="Times New Roman"/>
                <w:iCs/>
                <w:sz w:val="26"/>
                <w:szCs w:val="26"/>
                <w:lang w:val="en-US" w:eastAsia="lv-LV"/>
              </w:rPr>
              <w:t>0</w:t>
            </w:r>
          </w:p>
        </w:tc>
        <w:tc>
          <w:tcPr>
            <w:tcW w:w="1094"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val="en-US" w:eastAsia="lv-LV"/>
              </w:rPr>
            </w:pPr>
            <w:r w:rsidRPr="003844E4">
              <w:rPr>
                <w:rFonts w:ascii="Times New Roman" w:eastAsia="Times New Roman" w:hAnsi="Times New Roman" w:cs="Times New Roman"/>
                <w:iCs/>
                <w:sz w:val="26"/>
                <w:szCs w:val="26"/>
                <w:lang w:val="en-US" w:eastAsia="lv-LV"/>
              </w:rPr>
              <w:t>X</w:t>
            </w:r>
          </w:p>
        </w:tc>
        <w:tc>
          <w:tcPr>
            <w:tcW w:w="1179"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val="en-US" w:eastAsia="lv-LV"/>
              </w:rPr>
            </w:pPr>
            <w:r w:rsidRPr="003844E4">
              <w:rPr>
                <w:rFonts w:ascii="Times New Roman" w:eastAsia="Times New Roman" w:hAnsi="Times New Roman" w:cs="Times New Roman"/>
                <w:iCs/>
                <w:sz w:val="26"/>
                <w:szCs w:val="26"/>
                <w:lang w:val="en-US" w:eastAsia="lv-LV"/>
              </w:rPr>
              <w:t>0</w:t>
            </w:r>
          </w:p>
        </w:tc>
        <w:tc>
          <w:tcPr>
            <w:tcW w:w="1001"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val="en-US" w:eastAsia="lv-LV"/>
              </w:rPr>
            </w:pPr>
            <w:r w:rsidRPr="003844E4">
              <w:rPr>
                <w:rFonts w:ascii="Times New Roman" w:eastAsia="Times New Roman" w:hAnsi="Times New Roman" w:cs="Times New Roman"/>
                <w:iCs/>
                <w:sz w:val="26"/>
                <w:szCs w:val="26"/>
                <w:lang w:val="en-US" w:eastAsia="lv-LV"/>
              </w:rPr>
              <w:t>X</w:t>
            </w:r>
          </w:p>
        </w:tc>
        <w:tc>
          <w:tcPr>
            <w:tcW w:w="1179"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val="en-US" w:eastAsia="lv-LV"/>
              </w:rPr>
            </w:pPr>
            <w:r w:rsidRPr="003844E4">
              <w:rPr>
                <w:rFonts w:ascii="Times New Roman" w:eastAsia="Times New Roman" w:hAnsi="Times New Roman" w:cs="Times New Roman"/>
                <w:iCs/>
                <w:sz w:val="26"/>
                <w:szCs w:val="26"/>
                <w:lang w:val="en-US" w:eastAsia="lv-LV"/>
              </w:rPr>
              <w:t> 0</w:t>
            </w:r>
          </w:p>
        </w:tc>
        <w:tc>
          <w:tcPr>
            <w:tcW w:w="1331"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val="en-US" w:eastAsia="lv-LV"/>
              </w:rPr>
            </w:pPr>
            <w:r w:rsidRPr="003844E4">
              <w:rPr>
                <w:rFonts w:ascii="Times New Roman" w:eastAsia="Times New Roman" w:hAnsi="Times New Roman" w:cs="Times New Roman"/>
                <w:iCs/>
                <w:sz w:val="26"/>
                <w:szCs w:val="26"/>
                <w:lang w:val="en-US" w:eastAsia="lv-LV"/>
              </w:rPr>
              <w:t>0 </w:t>
            </w:r>
          </w:p>
        </w:tc>
      </w:tr>
      <w:tr w:rsidR="003844E4" w:rsidRPr="003844E4" w:rsidTr="00BD7EA3">
        <w:trPr>
          <w:tblCellSpacing w:w="15" w:type="dxa"/>
        </w:trPr>
        <w:tc>
          <w:tcPr>
            <w:tcW w:w="1651" w:type="dxa"/>
            <w:tcBorders>
              <w:top w:val="single" w:sz="4" w:space="0" w:color="auto"/>
              <w:left w:val="single" w:sz="4" w:space="0" w:color="auto"/>
              <w:bottom w:val="single" w:sz="4" w:space="0" w:color="auto"/>
              <w:right w:val="single" w:sz="4" w:space="0" w:color="auto"/>
            </w:tcBorders>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5.Precizēta finansiālā ietekme</w:t>
            </w:r>
          </w:p>
        </w:tc>
        <w:tc>
          <w:tcPr>
            <w:tcW w:w="89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p>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p>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p>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p>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p>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X</w:t>
            </w:r>
          </w:p>
        </w:tc>
        <w:tc>
          <w:tcPr>
            <w:tcW w:w="890"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Nav precīzi aprēķināms</w:t>
            </w:r>
          </w:p>
        </w:tc>
        <w:tc>
          <w:tcPr>
            <w:tcW w:w="1094" w:type="dxa"/>
            <w:vMerge w:val="restart"/>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p>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p>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p>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p>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p>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X</w:t>
            </w:r>
          </w:p>
        </w:tc>
        <w:tc>
          <w:tcPr>
            <w:tcW w:w="1179"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Nav precīzi aprēķināms.</w:t>
            </w:r>
          </w:p>
        </w:tc>
        <w:tc>
          <w:tcPr>
            <w:tcW w:w="1001" w:type="dxa"/>
            <w:vMerge w:val="restart"/>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p>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p>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p>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p>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p>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X</w:t>
            </w:r>
          </w:p>
        </w:tc>
        <w:tc>
          <w:tcPr>
            <w:tcW w:w="1179"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Nav precīzi aprēķināms.</w:t>
            </w:r>
          </w:p>
        </w:tc>
        <w:tc>
          <w:tcPr>
            <w:tcW w:w="1331"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Nav precīzi aprēķināms.</w:t>
            </w:r>
          </w:p>
        </w:tc>
      </w:tr>
      <w:tr w:rsidR="003844E4" w:rsidRPr="003844E4" w:rsidTr="00BD7EA3">
        <w:trPr>
          <w:tblCellSpacing w:w="15" w:type="dxa"/>
        </w:trPr>
        <w:tc>
          <w:tcPr>
            <w:tcW w:w="1651" w:type="dxa"/>
            <w:tcBorders>
              <w:top w:val="single" w:sz="4" w:space="0" w:color="auto"/>
              <w:left w:val="single" w:sz="4" w:space="0" w:color="auto"/>
              <w:bottom w:val="single" w:sz="4" w:space="0" w:color="auto"/>
              <w:right w:val="single" w:sz="4" w:space="0" w:color="auto"/>
            </w:tcBorders>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5.1.valsts pamatbudžets</w:t>
            </w:r>
          </w:p>
        </w:tc>
        <w:tc>
          <w:tcPr>
            <w:tcW w:w="892" w:type="dxa"/>
            <w:gridSpan w:val="2"/>
            <w:vMerge/>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p>
        </w:tc>
        <w:tc>
          <w:tcPr>
            <w:tcW w:w="890"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Nav precīzi aprēķināms.</w:t>
            </w:r>
          </w:p>
        </w:tc>
        <w:tc>
          <w:tcPr>
            <w:tcW w:w="1094" w:type="dxa"/>
            <w:vMerge/>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p>
        </w:tc>
        <w:tc>
          <w:tcPr>
            <w:tcW w:w="1179"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Nav precīzi aprēķināms.</w:t>
            </w:r>
          </w:p>
        </w:tc>
        <w:tc>
          <w:tcPr>
            <w:tcW w:w="1001" w:type="dxa"/>
            <w:vMerge/>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p>
        </w:tc>
        <w:tc>
          <w:tcPr>
            <w:tcW w:w="1179"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Nav precīzi aprēķināms.</w:t>
            </w:r>
          </w:p>
        </w:tc>
        <w:tc>
          <w:tcPr>
            <w:tcW w:w="1331"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 Nav precīzi aprēķināms.</w:t>
            </w:r>
          </w:p>
        </w:tc>
      </w:tr>
      <w:tr w:rsidR="003844E4" w:rsidRPr="003844E4" w:rsidTr="00BD7EA3">
        <w:trPr>
          <w:tblCellSpacing w:w="15" w:type="dxa"/>
        </w:trPr>
        <w:tc>
          <w:tcPr>
            <w:tcW w:w="1651" w:type="dxa"/>
            <w:tcBorders>
              <w:top w:val="single" w:sz="4" w:space="0" w:color="auto"/>
              <w:left w:val="single" w:sz="4" w:space="0" w:color="auto"/>
              <w:bottom w:val="single" w:sz="4" w:space="0" w:color="auto"/>
              <w:right w:val="single" w:sz="4" w:space="0" w:color="auto"/>
            </w:tcBorders>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5.2. speciālais budžets</w:t>
            </w:r>
          </w:p>
        </w:tc>
        <w:tc>
          <w:tcPr>
            <w:tcW w:w="892" w:type="dxa"/>
            <w:gridSpan w:val="2"/>
            <w:vMerge/>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p>
        </w:tc>
        <w:tc>
          <w:tcPr>
            <w:tcW w:w="890"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Nav precīzi aprēķināms.</w:t>
            </w:r>
          </w:p>
        </w:tc>
        <w:tc>
          <w:tcPr>
            <w:tcW w:w="1094" w:type="dxa"/>
            <w:vMerge/>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p>
        </w:tc>
        <w:tc>
          <w:tcPr>
            <w:tcW w:w="1179"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Nav precīzi aprēķināms.</w:t>
            </w:r>
          </w:p>
        </w:tc>
        <w:tc>
          <w:tcPr>
            <w:tcW w:w="1001" w:type="dxa"/>
            <w:vMerge/>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p>
        </w:tc>
        <w:tc>
          <w:tcPr>
            <w:tcW w:w="1179"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Nav precīzi aprēķināms.</w:t>
            </w:r>
          </w:p>
        </w:tc>
        <w:tc>
          <w:tcPr>
            <w:tcW w:w="1331"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Nav precīzi aprēķināms.</w:t>
            </w:r>
          </w:p>
        </w:tc>
      </w:tr>
      <w:tr w:rsidR="003844E4" w:rsidRPr="003844E4" w:rsidTr="00BD7EA3">
        <w:trPr>
          <w:tblCellSpacing w:w="15" w:type="dxa"/>
        </w:trPr>
        <w:tc>
          <w:tcPr>
            <w:tcW w:w="1651" w:type="dxa"/>
            <w:tcBorders>
              <w:top w:val="single" w:sz="4" w:space="0" w:color="auto"/>
              <w:left w:val="single" w:sz="4" w:space="0" w:color="auto"/>
              <w:bottom w:val="single" w:sz="4" w:space="0" w:color="auto"/>
              <w:right w:val="single" w:sz="4" w:space="0" w:color="auto"/>
            </w:tcBorders>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5.3.pašvaldību budžets</w:t>
            </w:r>
          </w:p>
        </w:tc>
        <w:tc>
          <w:tcPr>
            <w:tcW w:w="892" w:type="dxa"/>
            <w:gridSpan w:val="2"/>
            <w:vMerge/>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p>
        </w:tc>
        <w:tc>
          <w:tcPr>
            <w:tcW w:w="890"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Nav precīzi aprēķināms.</w:t>
            </w:r>
          </w:p>
        </w:tc>
        <w:tc>
          <w:tcPr>
            <w:tcW w:w="1094" w:type="dxa"/>
            <w:vMerge/>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p>
        </w:tc>
        <w:tc>
          <w:tcPr>
            <w:tcW w:w="1179"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Nav precīzi aprēķināms.</w:t>
            </w:r>
          </w:p>
        </w:tc>
        <w:tc>
          <w:tcPr>
            <w:tcW w:w="1001" w:type="dxa"/>
            <w:vMerge/>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p>
        </w:tc>
        <w:tc>
          <w:tcPr>
            <w:tcW w:w="1179"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Nav precīzi aprēķināms.</w:t>
            </w:r>
          </w:p>
        </w:tc>
        <w:tc>
          <w:tcPr>
            <w:tcW w:w="1331" w:type="dxa"/>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Nav precīzi aprēķināms.</w:t>
            </w:r>
          </w:p>
        </w:tc>
      </w:tr>
      <w:tr w:rsidR="003844E4" w:rsidRPr="003844E4" w:rsidTr="00BD7EA3">
        <w:trPr>
          <w:tblCellSpacing w:w="15" w:type="dxa"/>
        </w:trPr>
        <w:tc>
          <w:tcPr>
            <w:tcW w:w="1651" w:type="dxa"/>
            <w:tcBorders>
              <w:top w:val="single" w:sz="4" w:space="0" w:color="auto"/>
              <w:left w:val="single" w:sz="4" w:space="0" w:color="auto"/>
              <w:bottom w:val="single" w:sz="4" w:space="0" w:color="auto"/>
              <w:right w:val="single" w:sz="4" w:space="0" w:color="auto"/>
            </w:tcBorders>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6.Detalizēts ieņēmumu un izdevumu aprēķins (ja nepieciešams, detalizētu ieņēmumu un izdevumu aprēķinu var pievienot anotācijas pielikumā)</w:t>
            </w:r>
          </w:p>
        </w:tc>
        <w:tc>
          <w:tcPr>
            <w:tcW w:w="7746" w:type="dxa"/>
            <w:gridSpan w:val="8"/>
            <w:vMerge w:val="restart"/>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 Nav precīzi aprēķināms.</w:t>
            </w:r>
          </w:p>
        </w:tc>
      </w:tr>
      <w:tr w:rsidR="003844E4" w:rsidRPr="003844E4" w:rsidTr="00BD7EA3">
        <w:trPr>
          <w:tblCellSpacing w:w="15" w:type="dxa"/>
        </w:trPr>
        <w:tc>
          <w:tcPr>
            <w:tcW w:w="1651" w:type="dxa"/>
            <w:tcBorders>
              <w:top w:val="single" w:sz="4" w:space="0" w:color="auto"/>
              <w:left w:val="single" w:sz="4" w:space="0" w:color="auto"/>
              <w:bottom w:val="single" w:sz="4" w:space="0" w:color="auto"/>
              <w:right w:val="single" w:sz="4" w:space="0" w:color="auto"/>
            </w:tcBorders>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val="en-US" w:eastAsia="lv-LV"/>
              </w:rPr>
            </w:pPr>
            <w:r w:rsidRPr="003844E4">
              <w:rPr>
                <w:rFonts w:ascii="Times New Roman" w:eastAsia="Times New Roman" w:hAnsi="Times New Roman" w:cs="Times New Roman"/>
                <w:iCs/>
                <w:sz w:val="26"/>
                <w:szCs w:val="26"/>
                <w:lang w:val="en-US" w:eastAsia="lv-LV"/>
              </w:rPr>
              <w:t xml:space="preserve">6.1.detalizēts </w:t>
            </w:r>
            <w:proofErr w:type="spellStart"/>
            <w:r w:rsidRPr="003844E4">
              <w:rPr>
                <w:rFonts w:ascii="Times New Roman" w:eastAsia="Times New Roman" w:hAnsi="Times New Roman" w:cs="Times New Roman"/>
                <w:iCs/>
                <w:sz w:val="26"/>
                <w:szCs w:val="26"/>
                <w:lang w:val="en-US" w:eastAsia="lv-LV"/>
              </w:rPr>
              <w:t>ieņēmumu</w:t>
            </w:r>
            <w:proofErr w:type="spellEnd"/>
            <w:r w:rsidRPr="003844E4">
              <w:rPr>
                <w:rFonts w:ascii="Times New Roman" w:eastAsia="Times New Roman" w:hAnsi="Times New Roman" w:cs="Times New Roman"/>
                <w:iCs/>
                <w:sz w:val="26"/>
                <w:szCs w:val="26"/>
                <w:lang w:val="en-US" w:eastAsia="lv-LV"/>
              </w:rPr>
              <w:t xml:space="preserve"> </w:t>
            </w:r>
            <w:proofErr w:type="spellStart"/>
            <w:r w:rsidRPr="003844E4">
              <w:rPr>
                <w:rFonts w:ascii="Times New Roman" w:eastAsia="Times New Roman" w:hAnsi="Times New Roman" w:cs="Times New Roman"/>
                <w:iCs/>
                <w:sz w:val="26"/>
                <w:szCs w:val="26"/>
                <w:lang w:val="en-US" w:eastAsia="lv-LV"/>
              </w:rPr>
              <w:t>aprēķins</w:t>
            </w:r>
            <w:proofErr w:type="spellEnd"/>
          </w:p>
        </w:tc>
        <w:tc>
          <w:tcPr>
            <w:tcW w:w="7746" w:type="dxa"/>
            <w:gridSpan w:val="8"/>
            <w:vMerge/>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val="en-US" w:eastAsia="lv-LV"/>
              </w:rPr>
            </w:pPr>
          </w:p>
        </w:tc>
      </w:tr>
      <w:tr w:rsidR="003844E4" w:rsidRPr="003844E4" w:rsidTr="00BD7EA3">
        <w:trPr>
          <w:tblCellSpacing w:w="15" w:type="dxa"/>
        </w:trPr>
        <w:tc>
          <w:tcPr>
            <w:tcW w:w="1651" w:type="dxa"/>
            <w:tcBorders>
              <w:top w:val="single" w:sz="4" w:space="0" w:color="auto"/>
              <w:left w:val="single" w:sz="4" w:space="0" w:color="auto"/>
              <w:bottom w:val="single" w:sz="4" w:space="0" w:color="auto"/>
              <w:right w:val="single" w:sz="4" w:space="0" w:color="auto"/>
            </w:tcBorders>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val="en-US" w:eastAsia="lv-LV"/>
              </w:rPr>
            </w:pPr>
            <w:r w:rsidRPr="003844E4">
              <w:rPr>
                <w:rFonts w:ascii="Times New Roman" w:eastAsia="Times New Roman" w:hAnsi="Times New Roman" w:cs="Times New Roman"/>
                <w:iCs/>
                <w:sz w:val="26"/>
                <w:szCs w:val="26"/>
                <w:lang w:val="en-US" w:eastAsia="lv-LV"/>
              </w:rPr>
              <w:lastRenderedPageBreak/>
              <w:t xml:space="preserve">6.2.detalizēts </w:t>
            </w:r>
            <w:proofErr w:type="spellStart"/>
            <w:r w:rsidRPr="003844E4">
              <w:rPr>
                <w:rFonts w:ascii="Times New Roman" w:eastAsia="Times New Roman" w:hAnsi="Times New Roman" w:cs="Times New Roman"/>
                <w:iCs/>
                <w:sz w:val="26"/>
                <w:szCs w:val="26"/>
                <w:lang w:val="en-US" w:eastAsia="lv-LV"/>
              </w:rPr>
              <w:t>izdevumu</w:t>
            </w:r>
            <w:proofErr w:type="spellEnd"/>
            <w:r w:rsidRPr="003844E4">
              <w:rPr>
                <w:rFonts w:ascii="Times New Roman" w:eastAsia="Times New Roman" w:hAnsi="Times New Roman" w:cs="Times New Roman"/>
                <w:iCs/>
                <w:sz w:val="26"/>
                <w:szCs w:val="26"/>
                <w:lang w:val="en-US" w:eastAsia="lv-LV"/>
              </w:rPr>
              <w:t xml:space="preserve"> </w:t>
            </w:r>
            <w:proofErr w:type="spellStart"/>
            <w:r w:rsidRPr="003844E4">
              <w:rPr>
                <w:rFonts w:ascii="Times New Roman" w:eastAsia="Times New Roman" w:hAnsi="Times New Roman" w:cs="Times New Roman"/>
                <w:iCs/>
                <w:sz w:val="26"/>
                <w:szCs w:val="26"/>
                <w:lang w:val="en-US" w:eastAsia="lv-LV"/>
              </w:rPr>
              <w:t>aprēķins</w:t>
            </w:r>
            <w:proofErr w:type="spellEnd"/>
          </w:p>
        </w:tc>
        <w:tc>
          <w:tcPr>
            <w:tcW w:w="7746" w:type="dxa"/>
            <w:gridSpan w:val="8"/>
            <w:vMerge/>
            <w:tcBorders>
              <w:top w:val="single" w:sz="4" w:space="0" w:color="auto"/>
              <w:left w:val="single" w:sz="4" w:space="0" w:color="auto"/>
              <w:bottom w:val="single" w:sz="4" w:space="0" w:color="auto"/>
              <w:right w:val="single" w:sz="4" w:space="0" w:color="auto"/>
            </w:tcBorders>
            <w:vAlign w:val="center"/>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val="en-US" w:eastAsia="lv-LV"/>
              </w:rPr>
            </w:pPr>
          </w:p>
        </w:tc>
      </w:tr>
      <w:tr w:rsidR="003844E4" w:rsidRPr="003844E4" w:rsidTr="00BD7EA3">
        <w:trPr>
          <w:tblCellSpacing w:w="15" w:type="dxa"/>
        </w:trPr>
        <w:tc>
          <w:tcPr>
            <w:tcW w:w="1651" w:type="dxa"/>
            <w:tcBorders>
              <w:top w:val="single" w:sz="4" w:space="0" w:color="auto"/>
              <w:left w:val="single" w:sz="4" w:space="0" w:color="auto"/>
              <w:bottom w:val="single" w:sz="4" w:space="0" w:color="auto"/>
              <w:right w:val="single" w:sz="4" w:space="0" w:color="auto"/>
            </w:tcBorders>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val="en-US" w:eastAsia="lv-LV"/>
              </w:rPr>
            </w:pPr>
            <w:r w:rsidRPr="003844E4">
              <w:rPr>
                <w:rFonts w:ascii="Times New Roman" w:eastAsia="Times New Roman" w:hAnsi="Times New Roman" w:cs="Times New Roman"/>
                <w:iCs/>
                <w:sz w:val="26"/>
                <w:szCs w:val="26"/>
                <w:lang w:val="en-US" w:eastAsia="lv-LV"/>
              </w:rPr>
              <w:t xml:space="preserve">7. Amata </w:t>
            </w:r>
            <w:proofErr w:type="spellStart"/>
            <w:r w:rsidRPr="003844E4">
              <w:rPr>
                <w:rFonts w:ascii="Times New Roman" w:eastAsia="Times New Roman" w:hAnsi="Times New Roman" w:cs="Times New Roman"/>
                <w:iCs/>
                <w:sz w:val="26"/>
                <w:szCs w:val="26"/>
                <w:lang w:val="en-US" w:eastAsia="lv-LV"/>
              </w:rPr>
              <w:t>vietu</w:t>
            </w:r>
            <w:proofErr w:type="spellEnd"/>
            <w:r w:rsidRPr="003844E4">
              <w:rPr>
                <w:rFonts w:ascii="Times New Roman" w:eastAsia="Times New Roman" w:hAnsi="Times New Roman" w:cs="Times New Roman"/>
                <w:iCs/>
                <w:sz w:val="26"/>
                <w:szCs w:val="26"/>
                <w:lang w:val="en-US" w:eastAsia="lv-LV"/>
              </w:rPr>
              <w:t xml:space="preserve"> </w:t>
            </w:r>
            <w:proofErr w:type="spellStart"/>
            <w:r w:rsidRPr="003844E4">
              <w:rPr>
                <w:rFonts w:ascii="Times New Roman" w:eastAsia="Times New Roman" w:hAnsi="Times New Roman" w:cs="Times New Roman"/>
                <w:iCs/>
                <w:sz w:val="26"/>
                <w:szCs w:val="26"/>
                <w:lang w:val="en-US" w:eastAsia="lv-LV"/>
              </w:rPr>
              <w:t>skaita</w:t>
            </w:r>
            <w:proofErr w:type="spellEnd"/>
            <w:r w:rsidRPr="003844E4">
              <w:rPr>
                <w:rFonts w:ascii="Times New Roman" w:eastAsia="Times New Roman" w:hAnsi="Times New Roman" w:cs="Times New Roman"/>
                <w:iCs/>
                <w:sz w:val="26"/>
                <w:szCs w:val="26"/>
                <w:lang w:val="en-US" w:eastAsia="lv-LV"/>
              </w:rPr>
              <w:t xml:space="preserve"> </w:t>
            </w:r>
            <w:proofErr w:type="spellStart"/>
            <w:r w:rsidRPr="003844E4">
              <w:rPr>
                <w:rFonts w:ascii="Times New Roman" w:eastAsia="Times New Roman" w:hAnsi="Times New Roman" w:cs="Times New Roman"/>
                <w:iCs/>
                <w:sz w:val="26"/>
                <w:szCs w:val="26"/>
                <w:lang w:val="en-US" w:eastAsia="lv-LV"/>
              </w:rPr>
              <w:t>izmaiņas</w:t>
            </w:r>
            <w:proofErr w:type="spellEnd"/>
          </w:p>
        </w:tc>
        <w:tc>
          <w:tcPr>
            <w:tcW w:w="7746" w:type="dxa"/>
            <w:gridSpan w:val="8"/>
            <w:tcBorders>
              <w:top w:val="single" w:sz="4" w:space="0" w:color="auto"/>
              <w:left w:val="single" w:sz="4" w:space="0" w:color="auto"/>
              <w:bottom w:val="single" w:sz="4" w:space="0" w:color="auto"/>
              <w:right w:val="single" w:sz="4" w:space="0" w:color="auto"/>
            </w:tcBorders>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val="en-US" w:eastAsia="lv-LV"/>
              </w:rPr>
            </w:pPr>
            <w:r w:rsidRPr="003844E4">
              <w:rPr>
                <w:rFonts w:ascii="Times New Roman" w:eastAsia="Times New Roman" w:hAnsi="Times New Roman" w:cs="Times New Roman"/>
                <w:bCs/>
                <w:iCs/>
                <w:sz w:val="26"/>
                <w:szCs w:val="26"/>
                <w:lang w:eastAsia="lv-LV"/>
              </w:rPr>
              <w:t>Projekts šo jomu neskar.</w:t>
            </w:r>
          </w:p>
        </w:tc>
      </w:tr>
      <w:tr w:rsidR="003844E4" w:rsidRPr="003844E4" w:rsidTr="00BD7EA3">
        <w:trPr>
          <w:tblCellSpacing w:w="15" w:type="dxa"/>
        </w:trPr>
        <w:tc>
          <w:tcPr>
            <w:tcW w:w="1651" w:type="dxa"/>
            <w:tcBorders>
              <w:top w:val="single" w:sz="4" w:space="0" w:color="auto"/>
              <w:left w:val="single" w:sz="4" w:space="0" w:color="auto"/>
              <w:bottom w:val="single" w:sz="4" w:space="0" w:color="auto"/>
              <w:right w:val="single" w:sz="4" w:space="0" w:color="auto"/>
            </w:tcBorders>
            <w:hideMark/>
          </w:tcPr>
          <w:p w:rsidR="003844E4" w:rsidRPr="003844E4" w:rsidRDefault="003844E4" w:rsidP="003844E4">
            <w:pPr>
              <w:shd w:val="clear" w:color="auto" w:fill="FFFFFF"/>
              <w:spacing w:after="0" w:line="240" w:lineRule="auto"/>
              <w:ind w:firstLine="301"/>
              <w:rPr>
                <w:rFonts w:ascii="Times New Roman" w:eastAsia="Times New Roman" w:hAnsi="Times New Roman" w:cs="Times New Roman"/>
                <w:iCs/>
                <w:sz w:val="26"/>
                <w:szCs w:val="26"/>
                <w:lang w:val="en-US" w:eastAsia="lv-LV"/>
              </w:rPr>
            </w:pPr>
            <w:r w:rsidRPr="003844E4">
              <w:rPr>
                <w:rFonts w:ascii="Times New Roman" w:eastAsia="Times New Roman" w:hAnsi="Times New Roman" w:cs="Times New Roman"/>
                <w:iCs/>
                <w:sz w:val="26"/>
                <w:szCs w:val="26"/>
                <w:lang w:val="en-US" w:eastAsia="lv-LV"/>
              </w:rPr>
              <w:t xml:space="preserve">8.Cita </w:t>
            </w:r>
            <w:proofErr w:type="spellStart"/>
            <w:r w:rsidRPr="003844E4">
              <w:rPr>
                <w:rFonts w:ascii="Times New Roman" w:eastAsia="Times New Roman" w:hAnsi="Times New Roman" w:cs="Times New Roman"/>
                <w:iCs/>
                <w:sz w:val="26"/>
                <w:szCs w:val="26"/>
                <w:lang w:val="en-US" w:eastAsia="lv-LV"/>
              </w:rPr>
              <w:t>informācija</w:t>
            </w:r>
            <w:proofErr w:type="spellEnd"/>
          </w:p>
        </w:tc>
        <w:tc>
          <w:tcPr>
            <w:tcW w:w="7746" w:type="dxa"/>
            <w:gridSpan w:val="8"/>
            <w:tcBorders>
              <w:top w:val="single" w:sz="4" w:space="0" w:color="auto"/>
              <w:left w:val="single" w:sz="4" w:space="0" w:color="auto"/>
              <w:bottom w:val="single" w:sz="4" w:space="0" w:color="auto"/>
              <w:right w:val="single" w:sz="4" w:space="0" w:color="auto"/>
            </w:tcBorders>
            <w:hideMark/>
          </w:tcPr>
          <w:p w:rsidR="003844E4" w:rsidRPr="003844E4" w:rsidRDefault="003844E4" w:rsidP="005A45AA">
            <w:pPr>
              <w:shd w:val="clear" w:color="auto" w:fill="FFFFFF"/>
              <w:spacing w:after="0" w:line="240" w:lineRule="auto"/>
              <w:ind w:firstLine="301"/>
              <w:jc w:val="both"/>
              <w:rPr>
                <w:rFonts w:ascii="Times New Roman" w:eastAsia="Times New Roman" w:hAnsi="Times New Roman" w:cs="Times New Roman"/>
                <w:iCs/>
                <w:sz w:val="26"/>
                <w:szCs w:val="26"/>
                <w:lang w:eastAsia="lv-LV"/>
              </w:rPr>
            </w:pPr>
            <w:r w:rsidRPr="003844E4">
              <w:rPr>
                <w:rFonts w:ascii="Times New Roman" w:eastAsia="Times New Roman" w:hAnsi="Times New Roman" w:cs="Times New Roman"/>
                <w:iCs/>
                <w:sz w:val="26"/>
                <w:szCs w:val="26"/>
                <w:lang w:eastAsia="lv-LV"/>
              </w:rPr>
              <w:t>Rīkojuma projekta īstenošanai nav nepiecieš</w:t>
            </w:r>
            <w:r w:rsidR="00AD0E07">
              <w:rPr>
                <w:rFonts w:ascii="Times New Roman" w:eastAsia="Times New Roman" w:hAnsi="Times New Roman" w:cs="Times New Roman"/>
                <w:iCs/>
                <w:sz w:val="26"/>
                <w:szCs w:val="26"/>
                <w:lang w:eastAsia="lv-LV"/>
              </w:rPr>
              <w:t>ami papildu</w:t>
            </w:r>
            <w:r>
              <w:rPr>
                <w:rFonts w:ascii="Times New Roman" w:eastAsia="Times New Roman" w:hAnsi="Times New Roman" w:cs="Times New Roman"/>
                <w:iCs/>
                <w:sz w:val="26"/>
                <w:szCs w:val="26"/>
                <w:lang w:eastAsia="lv-LV"/>
              </w:rPr>
              <w:t xml:space="preserve"> līdzekļi no valsts</w:t>
            </w:r>
            <w:r w:rsidR="00777D02">
              <w:rPr>
                <w:rFonts w:ascii="Times New Roman" w:eastAsia="Times New Roman" w:hAnsi="Times New Roman" w:cs="Times New Roman"/>
                <w:iCs/>
                <w:sz w:val="26"/>
                <w:szCs w:val="26"/>
                <w:lang w:eastAsia="lv-LV"/>
              </w:rPr>
              <w:t xml:space="preserve"> budžeta</w:t>
            </w:r>
            <w:r>
              <w:rPr>
                <w:rFonts w:ascii="Times New Roman" w:eastAsia="Times New Roman" w:hAnsi="Times New Roman" w:cs="Times New Roman"/>
                <w:iCs/>
                <w:sz w:val="26"/>
                <w:szCs w:val="26"/>
                <w:lang w:eastAsia="lv-LV"/>
              </w:rPr>
              <w:t xml:space="preserve">. </w:t>
            </w:r>
            <w:r w:rsidR="00906B9C">
              <w:rPr>
                <w:rFonts w:ascii="Times New Roman" w:hAnsi="Times New Roman" w:cs="Times New Roman"/>
                <w:sz w:val="26"/>
                <w:szCs w:val="26"/>
                <w:lang w:eastAsia="lv-LV"/>
              </w:rPr>
              <w:t>Institūts</w:t>
            </w:r>
            <w:r>
              <w:rPr>
                <w:rFonts w:ascii="Times New Roman" w:hAnsi="Times New Roman" w:cs="Times New Roman"/>
                <w:sz w:val="26"/>
                <w:szCs w:val="26"/>
                <w:lang w:eastAsia="lv-LV"/>
              </w:rPr>
              <w:t xml:space="preserve"> segs izdevumus, kas saistīti ar </w:t>
            </w:r>
            <w:r w:rsidR="005A45AA">
              <w:rPr>
                <w:rFonts w:ascii="Times New Roman" w:hAnsi="Times New Roman" w:cs="Times New Roman"/>
                <w:sz w:val="26"/>
                <w:szCs w:val="26"/>
                <w:lang w:eastAsia="lv-LV"/>
              </w:rPr>
              <w:t>izmaiņu</w:t>
            </w:r>
            <w:r w:rsidR="00C43C04">
              <w:rPr>
                <w:rFonts w:ascii="Times New Roman" w:hAnsi="Times New Roman" w:cs="Times New Roman"/>
                <w:sz w:val="26"/>
                <w:szCs w:val="26"/>
                <w:lang w:eastAsia="lv-LV"/>
              </w:rPr>
              <w:t xml:space="preserve"> </w:t>
            </w:r>
            <w:r w:rsidR="005A45AA">
              <w:rPr>
                <w:rFonts w:ascii="Times New Roman" w:hAnsi="Times New Roman" w:cs="Times New Roman"/>
                <w:sz w:val="26"/>
                <w:szCs w:val="26"/>
                <w:lang w:eastAsia="lv-LV"/>
              </w:rPr>
              <w:t>reģistrēšanu</w:t>
            </w:r>
            <w:r w:rsidR="00C43C04">
              <w:rPr>
                <w:rFonts w:ascii="Times New Roman" w:hAnsi="Times New Roman" w:cs="Times New Roman"/>
                <w:sz w:val="26"/>
                <w:szCs w:val="26"/>
                <w:lang w:eastAsia="lv-LV"/>
              </w:rPr>
              <w:t xml:space="preserve"> zemesgrāmatā</w:t>
            </w:r>
            <w:r w:rsidR="00D77C1E">
              <w:rPr>
                <w:rFonts w:ascii="Times New Roman" w:hAnsi="Times New Roman" w:cs="Times New Roman"/>
                <w:sz w:val="26"/>
                <w:szCs w:val="26"/>
                <w:lang w:eastAsia="lv-LV"/>
              </w:rPr>
              <w:t>s</w:t>
            </w:r>
            <w:r>
              <w:rPr>
                <w:rFonts w:ascii="Times New Roman" w:hAnsi="Times New Roman" w:cs="Times New Roman"/>
                <w:sz w:val="26"/>
                <w:szCs w:val="26"/>
                <w:lang w:eastAsia="lv-LV"/>
              </w:rPr>
              <w:t>.</w:t>
            </w:r>
          </w:p>
        </w:tc>
      </w:tr>
    </w:tbl>
    <w:p w:rsidR="00894C55" w:rsidRPr="00631462" w:rsidRDefault="00894C55" w:rsidP="00015F8A">
      <w:pPr>
        <w:shd w:val="clear" w:color="auto" w:fill="FFFFFF"/>
        <w:spacing w:after="0" w:line="240" w:lineRule="auto"/>
        <w:rPr>
          <w:rFonts w:ascii="Times New Roman" w:eastAsia="Times New Roman" w:hAnsi="Times New Roman" w:cs="Times New Roman"/>
          <w:sz w:val="26"/>
          <w:szCs w:val="26"/>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340"/>
      </w:tblGrid>
      <w:tr w:rsidR="00943C42" w:rsidRPr="00631462" w:rsidTr="00CB36B3">
        <w:trPr>
          <w:trHeight w:val="336"/>
          <w:jc w:val="center"/>
        </w:trPr>
        <w:tc>
          <w:tcPr>
            <w:tcW w:w="0" w:type="auto"/>
            <w:tcBorders>
              <w:top w:val="outset" w:sz="6" w:space="0" w:color="414142"/>
              <w:left w:val="outset" w:sz="6" w:space="0" w:color="414142"/>
              <w:bottom w:val="outset" w:sz="6" w:space="0" w:color="414142"/>
              <w:right w:val="outset" w:sz="6" w:space="0" w:color="414142"/>
            </w:tcBorders>
            <w:vAlign w:val="center"/>
            <w:hideMark/>
          </w:tcPr>
          <w:p w:rsidR="00943C42" w:rsidRPr="00631462" w:rsidRDefault="00943C42" w:rsidP="006A4715">
            <w:pPr>
              <w:spacing w:before="100" w:beforeAutospacing="1" w:after="100" w:afterAutospacing="1" w:line="293" w:lineRule="atLeast"/>
              <w:jc w:val="center"/>
              <w:rPr>
                <w:rFonts w:ascii="Times New Roman" w:eastAsia="Times New Roman" w:hAnsi="Times New Roman" w:cs="Times New Roman"/>
                <w:b/>
                <w:bCs/>
                <w:sz w:val="26"/>
                <w:szCs w:val="26"/>
                <w:lang w:eastAsia="lv-LV"/>
              </w:rPr>
            </w:pPr>
            <w:r w:rsidRPr="00631462">
              <w:rPr>
                <w:rFonts w:ascii="Times New Roman" w:eastAsia="Times New Roman" w:hAnsi="Times New Roman" w:cs="Times New Roman"/>
                <w:b/>
                <w:bCs/>
                <w:sz w:val="26"/>
                <w:szCs w:val="26"/>
                <w:lang w:eastAsia="lv-LV"/>
              </w:rPr>
              <w:t>I</w:t>
            </w:r>
            <w:r w:rsidR="006A4715" w:rsidRPr="00631462">
              <w:rPr>
                <w:rFonts w:ascii="Times New Roman" w:eastAsia="Times New Roman" w:hAnsi="Times New Roman" w:cs="Times New Roman"/>
                <w:b/>
                <w:bCs/>
                <w:sz w:val="26"/>
                <w:szCs w:val="26"/>
                <w:lang w:eastAsia="lv-LV"/>
              </w:rPr>
              <w:t>V</w:t>
            </w:r>
            <w:r w:rsidRPr="00631462">
              <w:rPr>
                <w:rFonts w:ascii="Times New Roman" w:eastAsia="Times New Roman" w:hAnsi="Times New Roman" w:cs="Times New Roman"/>
                <w:b/>
                <w:bCs/>
                <w:sz w:val="26"/>
                <w:szCs w:val="26"/>
                <w:lang w:eastAsia="lv-LV"/>
              </w:rPr>
              <w:t>. </w:t>
            </w:r>
            <w:r w:rsidR="006A4715" w:rsidRPr="00631462">
              <w:rPr>
                <w:rFonts w:ascii="Times New Roman" w:eastAsia="Times New Roman" w:hAnsi="Times New Roman" w:cs="Times New Roman"/>
                <w:b/>
                <w:bCs/>
                <w:sz w:val="26"/>
                <w:szCs w:val="26"/>
                <w:lang w:eastAsia="lv-LV"/>
              </w:rPr>
              <w:t>Tiesību akta projekta ietekme uz spēkā esošo tiesību normu sistēmu</w:t>
            </w:r>
          </w:p>
        </w:tc>
      </w:tr>
      <w:tr w:rsidR="00943C42" w:rsidRPr="00631462" w:rsidTr="00CB36B3">
        <w:trPr>
          <w:trHeight w:val="336"/>
          <w:jc w:val="center"/>
        </w:trPr>
        <w:tc>
          <w:tcPr>
            <w:tcW w:w="0" w:type="auto"/>
            <w:tcBorders>
              <w:top w:val="outset" w:sz="6" w:space="0" w:color="414142"/>
              <w:left w:val="outset" w:sz="6" w:space="0" w:color="414142"/>
              <w:bottom w:val="outset" w:sz="6" w:space="0" w:color="414142"/>
              <w:right w:val="outset" w:sz="6" w:space="0" w:color="414142"/>
            </w:tcBorders>
            <w:vAlign w:val="center"/>
          </w:tcPr>
          <w:p w:rsidR="00943C42" w:rsidRPr="00631462" w:rsidRDefault="006A4715" w:rsidP="00CB36B3">
            <w:pPr>
              <w:spacing w:before="100" w:beforeAutospacing="1" w:after="100" w:afterAutospacing="1" w:line="293" w:lineRule="atLeast"/>
              <w:jc w:val="center"/>
              <w:rPr>
                <w:rFonts w:ascii="Times New Roman" w:eastAsia="Times New Roman" w:hAnsi="Times New Roman" w:cs="Times New Roman"/>
                <w:bCs/>
                <w:sz w:val="26"/>
                <w:szCs w:val="26"/>
                <w:lang w:eastAsia="lv-LV"/>
              </w:rPr>
            </w:pPr>
            <w:r w:rsidRPr="00631462">
              <w:rPr>
                <w:rFonts w:ascii="Times New Roman" w:eastAsia="Times New Roman" w:hAnsi="Times New Roman" w:cs="Times New Roman"/>
                <w:bCs/>
                <w:sz w:val="26"/>
                <w:szCs w:val="26"/>
                <w:lang w:eastAsia="lv-LV"/>
              </w:rPr>
              <w:t>Projekts šo jomu neskar</w:t>
            </w:r>
          </w:p>
        </w:tc>
      </w:tr>
    </w:tbl>
    <w:p w:rsidR="00943C42" w:rsidRPr="00631462" w:rsidRDefault="00943C42" w:rsidP="00015F8A">
      <w:pPr>
        <w:shd w:val="clear" w:color="auto" w:fill="FFFFFF"/>
        <w:spacing w:after="0" w:line="240" w:lineRule="auto"/>
        <w:rPr>
          <w:rFonts w:ascii="Times New Roman" w:eastAsia="Times New Roman" w:hAnsi="Times New Roman" w:cs="Times New Roman"/>
          <w:sz w:val="26"/>
          <w:szCs w:val="26"/>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340"/>
      </w:tblGrid>
      <w:tr w:rsidR="00943C42" w:rsidRPr="00631462" w:rsidTr="00CB36B3">
        <w:trPr>
          <w:trHeight w:val="336"/>
          <w:jc w:val="center"/>
        </w:trPr>
        <w:tc>
          <w:tcPr>
            <w:tcW w:w="0" w:type="auto"/>
            <w:tcBorders>
              <w:top w:val="outset" w:sz="6" w:space="0" w:color="414142"/>
              <w:left w:val="outset" w:sz="6" w:space="0" w:color="414142"/>
              <w:bottom w:val="outset" w:sz="6" w:space="0" w:color="414142"/>
              <w:right w:val="outset" w:sz="6" w:space="0" w:color="414142"/>
            </w:tcBorders>
            <w:vAlign w:val="center"/>
            <w:hideMark/>
          </w:tcPr>
          <w:p w:rsidR="00943C42" w:rsidRPr="00631462" w:rsidRDefault="00943C42" w:rsidP="00B50CEB">
            <w:pPr>
              <w:spacing w:before="100" w:beforeAutospacing="1" w:after="100" w:afterAutospacing="1" w:line="293" w:lineRule="atLeast"/>
              <w:jc w:val="center"/>
              <w:rPr>
                <w:rFonts w:ascii="Times New Roman" w:eastAsia="Times New Roman" w:hAnsi="Times New Roman" w:cs="Times New Roman"/>
                <w:b/>
                <w:bCs/>
                <w:sz w:val="26"/>
                <w:szCs w:val="26"/>
                <w:lang w:eastAsia="lv-LV"/>
              </w:rPr>
            </w:pPr>
            <w:r w:rsidRPr="00631462">
              <w:rPr>
                <w:rFonts w:ascii="Times New Roman" w:eastAsia="Times New Roman" w:hAnsi="Times New Roman" w:cs="Times New Roman"/>
                <w:b/>
                <w:bCs/>
                <w:sz w:val="26"/>
                <w:szCs w:val="26"/>
                <w:lang w:eastAsia="lv-LV"/>
              </w:rPr>
              <w:t>V. </w:t>
            </w:r>
            <w:r w:rsidR="006A4715" w:rsidRPr="00631462">
              <w:rPr>
                <w:rFonts w:ascii="Times New Roman" w:eastAsia="Times New Roman" w:hAnsi="Times New Roman" w:cs="Times New Roman"/>
                <w:b/>
                <w:bCs/>
                <w:sz w:val="26"/>
                <w:szCs w:val="26"/>
                <w:lang w:eastAsia="lv-LV"/>
              </w:rPr>
              <w:t xml:space="preserve">Tiesību akta projekta atbilstība Latvijas </w:t>
            </w:r>
            <w:r w:rsidR="00B50CEB" w:rsidRPr="00631462">
              <w:rPr>
                <w:rFonts w:ascii="Times New Roman" w:eastAsia="Times New Roman" w:hAnsi="Times New Roman" w:cs="Times New Roman"/>
                <w:b/>
                <w:bCs/>
                <w:sz w:val="26"/>
                <w:szCs w:val="26"/>
                <w:lang w:eastAsia="lv-LV"/>
              </w:rPr>
              <w:t>R</w:t>
            </w:r>
            <w:r w:rsidR="006A4715" w:rsidRPr="00631462">
              <w:rPr>
                <w:rFonts w:ascii="Times New Roman" w:eastAsia="Times New Roman" w:hAnsi="Times New Roman" w:cs="Times New Roman"/>
                <w:b/>
                <w:bCs/>
                <w:sz w:val="26"/>
                <w:szCs w:val="26"/>
                <w:lang w:eastAsia="lv-LV"/>
              </w:rPr>
              <w:t>epublikas starptautiskajām saistībām</w:t>
            </w:r>
          </w:p>
        </w:tc>
      </w:tr>
      <w:tr w:rsidR="00943C42" w:rsidRPr="00631462" w:rsidTr="00CB36B3">
        <w:trPr>
          <w:trHeight w:val="336"/>
          <w:jc w:val="center"/>
        </w:trPr>
        <w:tc>
          <w:tcPr>
            <w:tcW w:w="0" w:type="auto"/>
            <w:tcBorders>
              <w:top w:val="outset" w:sz="6" w:space="0" w:color="414142"/>
              <w:left w:val="outset" w:sz="6" w:space="0" w:color="414142"/>
              <w:bottom w:val="outset" w:sz="6" w:space="0" w:color="414142"/>
              <w:right w:val="outset" w:sz="6" w:space="0" w:color="414142"/>
            </w:tcBorders>
            <w:vAlign w:val="center"/>
          </w:tcPr>
          <w:p w:rsidR="00943C42" w:rsidRPr="00631462" w:rsidRDefault="006A4715" w:rsidP="00CB36B3">
            <w:pPr>
              <w:spacing w:before="100" w:beforeAutospacing="1" w:after="100" w:afterAutospacing="1" w:line="293" w:lineRule="atLeast"/>
              <w:jc w:val="center"/>
              <w:rPr>
                <w:rFonts w:ascii="Times New Roman" w:eastAsia="Times New Roman" w:hAnsi="Times New Roman" w:cs="Times New Roman"/>
                <w:b/>
                <w:bCs/>
                <w:sz w:val="26"/>
                <w:szCs w:val="26"/>
                <w:lang w:eastAsia="lv-LV"/>
              </w:rPr>
            </w:pPr>
            <w:r w:rsidRPr="00631462">
              <w:rPr>
                <w:rFonts w:ascii="Times New Roman" w:eastAsia="Times New Roman" w:hAnsi="Times New Roman" w:cs="Times New Roman"/>
                <w:bCs/>
                <w:sz w:val="26"/>
                <w:szCs w:val="26"/>
                <w:lang w:eastAsia="lv-LV"/>
              </w:rPr>
              <w:t>Projekts šo jomu neskar</w:t>
            </w:r>
          </w:p>
        </w:tc>
      </w:tr>
    </w:tbl>
    <w:p w:rsidR="00943C42" w:rsidRDefault="00943C42" w:rsidP="00015F8A">
      <w:pPr>
        <w:shd w:val="clear" w:color="auto" w:fill="FFFFFF"/>
        <w:spacing w:after="0" w:line="240" w:lineRule="auto"/>
        <w:rPr>
          <w:rFonts w:ascii="Times New Roman" w:eastAsia="Times New Roman" w:hAnsi="Times New Roman" w:cs="Times New Roman"/>
          <w:sz w:val="26"/>
          <w:szCs w:val="26"/>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67"/>
        <w:gridCol w:w="2802"/>
        <w:gridCol w:w="6071"/>
      </w:tblGrid>
      <w:tr w:rsidR="00894C55" w:rsidRPr="00631462" w:rsidTr="00894C55">
        <w:trPr>
          <w:trHeight w:val="336"/>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rsidR="00894C55" w:rsidRPr="00631462" w:rsidRDefault="00894C55" w:rsidP="00816C11">
            <w:pPr>
              <w:spacing w:before="100" w:beforeAutospacing="1" w:after="100" w:afterAutospacing="1" w:line="293" w:lineRule="atLeast"/>
              <w:jc w:val="center"/>
              <w:rPr>
                <w:rFonts w:ascii="Times New Roman" w:eastAsia="Times New Roman" w:hAnsi="Times New Roman" w:cs="Times New Roman"/>
                <w:b/>
                <w:bCs/>
                <w:sz w:val="26"/>
                <w:szCs w:val="26"/>
                <w:lang w:eastAsia="lv-LV"/>
              </w:rPr>
            </w:pPr>
            <w:r w:rsidRPr="00631462">
              <w:rPr>
                <w:rFonts w:ascii="Times New Roman" w:eastAsia="Times New Roman" w:hAnsi="Times New Roman" w:cs="Times New Roman"/>
                <w:b/>
                <w:bCs/>
                <w:sz w:val="26"/>
                <w:szCs w:val="26"/>
                <w:lang w:eastAsia="lv-LV"/>
              </w:rPr>
              <w:t>VI.</w:t>
            </w:r>
            <w:r w:rsidR="00816C11" w:rsidRPr="00631462">
              <w:rPr>
                <w:rFonts w:ascii="Times New Roman" w:eastAsia="Times New Roman" w:hAnsi="Times New Roman" w:cs="Times New Roman"/>
                <w:b/>
                <w:bCs/>
                <w:sz w:val="26"/>
                <w:szCs w:val="26"/>
                <w:lang w:eastAsia="lv-LV"/>
              </w:rPr>
              <w:t> </w:t>
            </w:r>
            <w:r w:rsidRPr="00631462">
              <w:rPr>
                <w:rFonts w:ascii="Times New Roman" w:eastAsia="Times New Roman" w:hAnsi="Times New Roman" w:cs="Times New Roman"/>
                <w:b/>
                <w:bCs/>
                <w:sz w:val="26"/>
                <w:szCs w:val="26"/>
                <w:lang w:eastAsia="lv-LV"/>
              </w:rPr>
              <w:t>Sabiedrības līdzdalība un komunikācijas aktivitātes</w:t>
            </w:r>
          </w:p>
        </w:tc>
      </w:tr>
      <w:tr w:rsidR="00894C55" w:rsidRPr="00631462" w:rsidTr="00894C55">
        <w:trPr>
          <w:trHeight w:val="432"/>
          <w:jc w:val="center"/>
        </w:trPr>
        <w:tc>
          <w:tcPr>
            <w:tcW w:w="250" w:type="pct"/>
            <w:tcBorders>
              <w:top w:val="outset" w:sz="6" w:space="0" w:color="414142"/>
              <w:left w:val="outset" w:sz="6" w:space="0" w:color="414142"/>
              <w:bottom w:val="outset" w:sz="6" w:space="0" w:color="414142"/>
              <w:right w:val="outset" w:sz="6" w:space="0" w:color="414142"/>
            </w:tcBorders>
            <w:hideMark/>
          </w:tcPr>
          <w:p w:rsidR="00894C55" w:rsidRPr="00631462" w:rsidRDefault="00894C55" w:rsidP="00894C55">
            <w:pPr>
              <w:spacing w:after="0" w:line="240" w:lineRule="auto"/>
              <w:rPr>
                <w:rFonts w:ascii="Times New Roman" w:eastAsia="Times New Roman" w:hAnsi="Times New Roman" w:cs="Times New Roman"/>
                <w:sz w:val="26"/>
                <w:szCs w:val="26"/>
                <w:lang w:eastAsia="lv-LV"/>
              </w:rPr>
            </w:pPr>
            <w:r w:rsidRPr="00631462">
              <w:rPr>
                <w:rFonts w:ascii="Times New Roman" w:eastAsia="Times New Roman" w:hAnsi="Times New Roman" w:cs="Times New Roman"/>
                <w:sz w:val="26"/>
                <w:szCs w:val="26"/>
                <w:lang w:eastAsia="lv-LV"/>
              </w:rPr>
              <w:t>1.</w:t>
            </w:r>
          </w:p>
        </w:tc>
        <w:tc>
          <w:tcPr>
            <w:tcW w:w="1500" w:type="pct"/>
            <w:tcBorders>
              <w:top w:val="outset" w:sz="6" w:space="0" w:color="414142"/>
              <w:left w:val="outset" w:sz="6" w:space="0" w:color="414142"/>
              <w:bottom w:val="outset" w:sz="6" w:space="0" w:color="414142"/>
              <w:right w:val="outset" w:sz="6" w:space="0" w:color="414142"/>
            </w:tcBorders>
            <w:hideMark/>
          </w:tcPr>
          <w:p w:rsidR="00894C55" w:rsidRPr="00631462" w:rsidRDefault="00894C55" w:rsidP="00894C55">
            <w:pPr>
              <w:spacing w:after="0" w:line="240" w:lineRule="auto"/>
              <w:rPr>
                <w:rFonts w:ascii="Times New Roman" w:eastAsia="Times New Roman" w:hAnsi="Times New Roman" w:cs="Times New Roman"/>
                <w:sz w:val="26"/>
                <w:szCs w:val="26"/>
                <w:lang w:eastAsia="lv-LV"/>
              </w:rPr>
            </w:pPr>
            <w:r w:rsidRPr="00631462">
              <w:rPr>
                <w:rFonts w:ascii="Times New Roman" w:eastAsia="Times New Roman" w:hAnsi="Times New Roman" w:cs="Times New Roman"/>
                <w:sz w:val="26"/>
                <w:szCs w:val="26"/>
                <w:lang w:eastAsia="lv-LV"/>
              </w:rPr>
              <w:t>Plānotās sabiedrības līdzdalības un komunikācijas aktivitātes saistībā ar projektu</w:t>
            </w:r>
          </w:p>
        </w:tc>
        <w:tc>
          <w:tcPr>
            <w:tcW w:w="3250" w:type="pct"/>
            <w:tcBorders>
              <w:top w:val="outset" w:sz="6" w:space="0" w:color="414142"/>
              <w:left w:val="outset" w:sz="6" w:space="0" w:color="414142"/>
              <w:bottom w:val="outset" w:sz="6" w:space="0" w:color="414142"/>
              <w:right w:val="outset" w:sz="6" w:space="0" w:color="414142"/>
            </w:tcBorders>
            <w:hideMark/>
          </w:tcPr>
          <w:p w:rsidR="00227AB2" w:rsidRPr="00631462" w:rsidRDefault="00CA0BA9" w:rsidP="00433A3D">
            <w:pPr>
              <w:spacing w:after="0" w:line="240" w:lineRule="auto"/>
              <w:ind w:left="101" w:right="110" w:firstLine="619"/>
              <w:jc w:val="both"/>
              <w:rPr>
                <w:rFonts w:ascii="Times New Roman" w:hAnsi="Times New Roman" w:cs="Times New Roman"/>
                <w:sz w:val="26"/>
                <w:szCs w:val="26"/>
                <w:lang w:eastAsia="lv-LV"/>
              </w:rPr>
            </w:pPr>
            <w:r>
              <w:rPr>
                <w:rFonts w:ascii="Times New Roman" w:hAnsi="Times New Roman" w:cs="Times New Roman"/>
                <w:sz w:val="26"/>
                <w:szCs w:val="26"/>
                <w:lang w:eastAsia="lv-LV"/>
              </w:rPr>
              <w:t>R</w:t>
            </w:r>
            <w:r w:rsidR="00015F8A" w:rsidRPr="00631462">
              <w:rPr>
                <w:rFonts w:ascii="Times New Roman" w:hAnsi="Times New Roman" w:cs="Times New Roman"/>
                <w:sz w:val="26"/>
                <w:szCs w:val="26"/>
                <w:lang w:eastAsia="lv-LV"/>
              </w:rPr>
              <w:t>īkojuma projekt</w:t>
            </w:r>
            <w:r>
              <w:rPr>
                <w:rFonts w:ascii="Times New Roman" w:hAnsi="Times New Roman" w:cs="Times New Roman"/>
                <w:sz w:val="26"/>
                <w:szCs w:val="26"/>
                <w:lang w:eastAsia="lv-LV"/>
              </w:rPr>
              <w:t>s</w:t>
            </w:r>
            <w:r w:rsidR="00015F8A" w:rsidRPr="00631462">
              <w:rPr>
                <w:rFonts w:ascii="Times New Roman" w:hAnsi="Times New Roman" w:cs="Times New Roman"/>
                <w:sz w:val="26"/>
                <w:szCs w:val="26"/>
                <w:lang w:eastAsia="lv-LV"/>
              </w:rPr>
              <w:t xml:space="preserve"> neparedz ieviest jaunas politiskās iniciatīvas. Līdz ar to sabiedrības līdzdalība un komunikācijas aktivitātes rīkojuma projekta izstrādē netika organizētas (Ministru kabineta 2009. gada 25. augusta noteikumu Nr.970 „Sabiedrības līdzdalības kārtība attīstības plānošanas procesā” 5. punkt</w:t>
            </w:r>
            <w:r w:rsidR="00227AB2" w:rsidRPr="00631462">
              <w:rPr>
                <w:rFonts w:ascii="Times New Roman" w:hAnsi="Times New Roman" w:cs="Times New Roman"/>
                <w:sz w:val="26"/>
                <w:szCs w:val="26"/>
                <w:lang w:eastAsia="lv-LV"/>
              </w:rPr>
              <w:t>s.)</w:t>
            </w:r>
          </w:p>
          <w:p w:rsidR="00894C55" w:rsidRPr="00631462" w:rsidRDefault="00015F8A" w:rsidP="00433A3D">
            <w:pPr>
              <w:spacing w:after="0" w:line="240" w:lineRule="auto"/>
              <w:ind w:left="101" w:right="110" w:firstLine="619"/>
              <w:jc w:val="both"/>
              <w:rPr>
                <w:rFonts w:ascii="Times New Roman" w:hAnsi="Times New Roman" w:cs="Times New Roman"/>
                <w:sz w:val="26"/>
                <w:szCs w:val="26"/>
                <w:lang w:eastAsia="lv-LV"/>
              </w:rPr>
            </w:pPr>
            <w:r w:rsidRPr="00631462">
              <w:rPr>
                <w:rFonts w:ascii="Times New Roman" w:hAnsi="Times New Roman" w:cs="Times New Roman"/>
                <w:sz w:val="26"/>
                <w:szCs w:val="26"/>
                <w:lang w:eastAsia="lv-LV"/>
              </w:rPr>
              <w:t>Vienlaikus norādāms, ka</w:t>
            </w:r>
            <w:r w:rsidRPr="00631462">
              <w:rPr>
                <w:rFonts w:ascii="Times New Roman" w:eastAsia="Times New Roman" w:hAnsi="Times New Roman" w:cs="Times New Roman"/>
                <w:sz w:val="26"/>
                <w:szCs w:val="26"/>
                <w:lang w:eastAsia="lv-LV"/>
              </w:rPr>
              <w:t xml:space="preserve"> rīkojuma projekts un tā anotācija pēc izsludināšanas Valsts sekretāru sanāksmē būs publiski pieejami Ministru kabineta interneta vietnē </w:t>
            </w:r>
            <w:hyperlink r:id="rId11" w:history="1">
              <w:r w:rsidRPr="00631462">
                <w:rPr>
                  <w:rStyle w:val="Hipersaite"/>
                  <w:rFonts w:ascii="Times New Roman" w:eastAsia="Times New Roman" w:hAnsi="Times New Roman" w:cs="Times New Roman"/>
                  <w:color w:val="auto"/>
                  <w:sz w:val="26"/>
                  <w:szCs w:val="26"/>
                  <w:lang w:eastAsia="lv-LV"/>
                </w:rPr>
                <w:t>www.mk.gov.lv</w:t>
              </w:r>
            </w:hyperlink>
            <w:r w:rsidRPr="00631462">
              <w:rPr>
                <w:rFonts w:ascii="Times New Roman" w:eastAsia="Times New Roman" w:hAnsi="Times New Roman" w:cs="Times New Roman"/>
                <w:sz w:val="26"/>
                <w:szCs w:val="26"/>
                <w:lang w:eastAsia="lv-LV"/>
              </w:rPr>
              <w:t>, kur ar tiem varēs iepazīties jebkurš interesents.</w:t>
            </w:r>
          </w:p>
        </w:tc>
      </w:tr>
      <w:tr w:rsidR="00894C55" w:rsidRPr="00631462" w:rsidTr="00894C55">
        <w:trPr>
          <w:trHeight w:val="264"/>
          <w:jc w:val="center"/>
        </w:trPr>
        <w:tc>
          <w:tcPr>
            <w:tcW w:w="250" w:type="pct"/>
            <w:tcBorders>
              <w:top w:val="outset" w:sz="6" w:space="0" w:color="414142"/>
              <w:left w:val="outset" w:sz="6" w:space="0" w:color="414142"/>
              <w:bottom w:val="outset" w:sz="6" w:space="0" w:color="414142"/>
              <w:right w:val="outset" w:sz="6" w:space="0" w:color="414142"/>
            </w:tcBorders>
            <w:hideMark/>
          </w:tcPr>
          <w:p w:rsidR="00894C55" w:rsidRPr="00631462" w:rsidRDefault="00894C55" w:rsidP="00894C55">
            <w:pPr>
              <w:spacing w:after="0" w:line="240" w:lineRule="auto"/>
              <w:rPr>
                <w:rFonts w:ascii="Times New Roman" w:eastAsia="Times New Roman" w:hAnsi="Times New Roman" w:cs="Times New Roman"/>
                <w:sz w:val="26"/>
                <w:szCs w:val="26"/>
                <w:lang w:eastAsia="lv-LV"/>
              </w:rPr>
            </w:pPr>
            <w:r w:rsidRPr="00631462">
              <w:rPr>
                <w:rFonts w:ascii="Times New Roman" w:eastAsia="Times New Roman" w:hAnsi="Times New Roman" w:cs="Times New Roman"/>
                <w:sz w:val="26"/>
                <w:szCs w:val="26"/>
                <w:lang w:eastAsia="lv-LV"/>
              </w:rPr>
              <w:t>2.</w:t>
            </w:r>
          </w:p>
        </w:tc>
        <w:tc>
          <w:tcPr>
            <w:tcW w:w="1500" w:type="pct"/>
            <w:tcBorders>
              <w:top w:val="outset" w:sz="6" w:space="0" w:color="414142"/>
              <w:left w:val="outset" w:sz="6" w:space="0" w:color="414142"/>
              <w:bottom w:val="outset" w:sz="6" w:space="0" w:color="414142"/>
              <w:right w:val="outset" w:sz="6" w:space="0" w:color="414142"/>
            </w:tcBorders>
            <w:hideMark/>
          </w:tcPr>
          <w:p w:rsidR="00894C55" w:rsidRPr="00631462" w:rsidRDefault="00894C55" w:rsidP="00894C55">
            <w:pPr>
              <w:spacing w:after="0" w:line="240" w:lineRule="auto"/>
              <w:rPr>
                <w:rFonts w:ascii="Times New Roman" w:eastAsia="Times New Roman" w:hAnsi="Times New Roman" w:cs="Times New Roman"/>
                <w:sz w:val="26"/>
                <w:szCs w:val="26"/>
                <w:lang w:eastAsia="lv-LV"/>
              </w:rPr>
            </w:pPr>
            <w:r w:rsidRPr="00631462">
              <w:rPr>
                <w:rFonts w:ascii="Times New Roman" w:eastAsia="Times New Roman" w:hAnsi="Times New Roman" w:cs="Times New Roman"/>
                <w:sz w:val="26"/>
                <w:szCs w:val="26"/>
                <w:lang w:eastAsia="lv-LV"/>
              </w:rPr>
              <w:t>Sabiedrības līdzdalība projekta izstrādē</w:t>
            </w:r>
          </w:p>
        </w:tc>
        <w:tc>
          <w:tcPr>
            <w:tcW w:w="3250" w:type="pct"/>
            <w:tcBorders>
              <w:top w:val="outset" w:sz="6" w:space="0" w:color="414142"/>
              <w:left w:val="outset" w:sz="6" w:space="0" w:color="414142"/>
              <w:bottom w:val="outset" w:sz="6" w:space="0" w:color="414142"/>
              <w:right w:val="outset" w:sz="6" w:space="0" w:color="414142"/>
            </w:tcBorders>
            <w:hideMark/>
          </w:tcPr>
          <w:p w:rsidR="00894C55" w:rsidRPr="00631462" w:rsidRDefault="003F2A6A" w:rsidP="00C03E7D">
            <w:pPr>
              <w:spacing w:after="0" w:line="240" w:lineRule="auto"/>
              <w:ind w:left="101" w:right="110" w:firstLine="619"/>
              <w:jc w:val="both"/>
              <w:rPr>
                <w:rFonts w:ascii="Times New Roman" w:eastAsia="Times New Roman" w:hAnsi="Times New Roman" w:cs="Times New Roman"/>
                <w:sz w:val="26"/>
                <w:szCs w:val="26"/>
                <w:lang w:eastAsia="lv-LV"/>
              </w:rPr>
            </w:pPr>
            <w:r w:rsidRPr="00631462">
              <w:rPr>
                <w:rFonts w:ascii="Times New Roman" w:eastAsia="Times New Roman" w:hAnsi="Times New Roman" w:cs="Times New Roman"/>
                <w:sz w:val="26"/>
                <w:szCs w:val="26"/>
                <w:lang w:eastAsia="lv-LV"/>
              </w:rPr>
              <w:t xml:space="preserve">Rīkojuma projekta būtība skar Ministru kabineta kompetenci lemt par </w:t>
            </w:r>
            <w:r w:rsidR="00C03E7D">
              <w:rPr>
                <w:rFonts w:ascii="Times New Roman" w:eastAsia="Times New Roman" w:hAnsi="Times New Roman" w:cs="Times New Roman"/>
                <w:sz w:val="26"/>
                <w:szCs w:val="26"/>
                <w:lang w:eastAsia="lv-LV"/>
              </w:rPr>
              <w:t>rīcību ar</w:t>
            </w:r>
            <w:r w:rsidR="007A2D83">
              <w:rPr>
                <w:rFonts w:ascii="Times New Roman" w:eastAsia="Times New Roman" w:hAnsi="Times New Roman" w:cs="Times New Roman"/>
                <w:sz w:val="26"/>
                <w:szCs w:val="26"/>
                <w:lang w:eastAsia="lv-LV"/>
              </w:rPr>
              <w:t xml:space="preserve"> valsts nekustamajiem īpašumiem</w:t>
            </w:r>
            <w:r w:rsidRPr="00631462">
              <w:rPr>
                <w:rFonts w:ascii="Times New Roman" w:eastAsia="Times New Roman" w:hAnsi="Times New Roman" w:cs="Times New Roman"/>
                <w:sz w:val="26"/>
                <w:szCs w:val="26"/>
                <w:lang w:eastAsia="lv-LV"/>
              </w:rPr>
              <w:t>. Rīkojuma projektā risinātie jautājumi neparedz ieviest izmaiņas, kas varētu ietekmēt sabiedrības intereses.</w:t>
            </w:r>
          </w:p>
        </w:tc>
      </w:tr>
      <w:tr w:rsidR="00894C55" w:rsidRPr="00631462" w:rsidTr="00894C55">
        <w:trPr>
          <w:trHeight w:val="372"/>
          <w:jc w:val="center"/>
        </w:trPr>
        <w:tc>
          <w:tcPr>
            <w:tcW w:w="250" w:type="pct"/>
            <w:tcBorders>
              <w:top w:val="outset" w:sz="6" w:space="0" w:color="414142"/>
              <w:left w:val="outset" w:sz="6" w:space="0" w:color="414142"/>
              <w:bottom w:val="outset" w:sz="6" w:space="0" w:color="414142"/>
              <w:right w:val="outset" w:sz="6" w:space="0" w:color="414142"/>
            </w:tcBorders>
            <w:hideMark/>
          </w:tcPr>
          <w:p w:rsidR="00894C55" w:rsidRPr="00631462" w:rsidRDefault="00894C55" w:rsidP="00894C55">
            <w:pPr>
              <w:spacing w:after="0" w:line="240" w:lineRule="auto"/>
              <w:rPr>
                <w:rFonts w:ascii="Times New Roman" w:eastAsia="Times New Roman" w:hAnsi="Times New Roman" w:cs="Times New Roman"/>
                <w:sz w:val="26"/>
                <w:szCs w:val="26"/>
                <w:lang w:eastAsia="lv-LV"/>
              </w:rPr>
            </w:pPr>
            <w:r w:rsidRPr="00631462">
              <w:rPr>
                <w:rFonts w:ascii="Times New Roman" w:eastAsia="Times New Roman" w:hAnsi="Times New Roman" w:cs="Times New Roman"/>
                <w:sz w:val="26"/>
                <w:szCs w:val="26"/>
                <w:lang w:eastAsia="lv-LV"/>
              </w:rPr>
              <w:t>3.</w:t>
            </w:r>
          </w:p>
        </w:tc>
        <w:tc>
          <w:tcPr>
            <w:tcW w:w="1500" w:type="pct"/>
            <w:tcBorders>
              <w:top w:val="outset" w:sz="6" w:space="0" w:color="414142"/>
              <w:left w:val="outset" w:sz="6" w:space="0" w:color="414142"/>
              <w:bottom w:val="outset" w:sz="6" w:space="0" w:color="414142"/>
              <w:right w:val="outset" w:sz="6" w:space="0" w:color="414142"/>
            </w:tcBorders>
            <w:hideMark/>
          </w:tcPr>
          <w:p w:rsidR="00894C55" w:rsidRPr="00631462" w:rsidRDefault="00894C55" w:rsidP="00894C55">
            <w:pPr>
              <w:spacing w:after="0" w:line="240" w:lineRule="auto"/>
              <w:rPr>
                <w:rFonts w:ascii="Times New Roman" w:eastAsia="Times New Roman" w:hAnsi="Times New Roman" w:cs="Times New Roman"/>
                <w:sz w:val="26"/>
                <w:szCs w:val="26"/>
                <w:lang w:eastAsia="lv-LV"/>
              </w:rPr>
            </w:pPr>
            <w:r w:rsidRPr="00631462">
              <w:rPr>
                <w:rFonts w:ascii="Times New Roman" w:eastAsia="Times New Roman" w:hAnsi="Times New Roman" w:cs="Times New Roman"/>
                <w:sz w:val="26"/>
                <w:szCs w:val="26"/>
                <w:lang w:eastAsia="lv-LV"/>
              </w:rPr>
              <w:t>Sabiedrības līdzdalības rezultāti</w:t>
            </w:r>
          </w:p>
        </w:tc>
        <w:tc>
          <w:tcPr>
            <w:tcW w:w="3250" w:type="pct"/>
            <w:tcBorders>
              <w:top w:val="outset" w:sz="6" w:space="0" w:color="414142"/>
              <w:left w:val="outset" w:sz="6" w:space="0" w:color="414142"/>
              <w:bottom w:val="outset" w:sz="6" w:space="0" w:color="414142"/>
              <w:right w:val="outset" w:sz="6" w:space="0" w:color="414142"/>
            </w:tcBorders>
            <w:hideMark/>
          </w:tcPr>
          <w:p w:rsidR="00894C55" w:rsidRPr="00631462" w:rsidRDefault="00015F8A" w:rsidP="009166F1">
            <w:pPr>
              <w:spacing w:after="0" w:line="240" w:lineRule="auto"/>
              <w:ind w:firstLine="720"/>
              <w:rPr>
                <w:rFonts w:ascii="Times New Roman" w:eastAsia="Times New Roman" w:hAnsi="Times New Roman" w:cs="Times New Roman"/>
                <w:sz w:val="26"/>
                <w:szCs w:val="26"/>
                <w:lang w:eastAsia="lv-LV"/>
              </w:rPr>
            </w:pPr>
            <w:r w:rsidRPr="00631462">
              <w:rPr>
                <w:rFonts w:ascii="Times New Roman" w:hAnsi="Times New Roman" w:cs="Times New Roman"/>
                <w:sz w:val="26"/>
                <w:szCs w:val="26"/>
                <w:lang w:eastAsia="lv-LV"/>
              </w:rPr>
              <w:t>Projekts šo jomu neskar.</w:t>
            </w:r>
          </w:p>
        </w:tc>
      </w:tr>
      <w:tr w:rsidR="00894C55" w:rsidRPr="00631462" w:rsidTr="00894C55">
        <w:trPr>
          <w:trHeight w:val="372"/>
          <w:jc w:val="center"/>
        </w:trPr>
        <w:tc>
          <w:tcPr>
            <w:tcW w:w="250" w:type="pct"/>
            <w:tcBorders>
              <w:top w:val="outset" w:sz="6" w:space="0" w:color="414142"/>
              <w:left w:val="outset" w:sz="6" w:space="0" w:color="414142"/>
              <w:bottom w:val="outset" w:sz="6" w:space="0" w:color="414142"/>
              <w:right w:val="outset" w:sz="6" w:space="0" w:color="414142"/>
            </w:tcBorders>
            <w:hideMark/>
          </w:tcPr>
          <w:p w:rsidR="00894C55" w:rsidRPr="00631462" w:rsidRDefault="00894C55" w:rsidP="00894C55">
            <w:pPr>
              <w:spacing w:after="0" w:line="240" w:lineRule="auto"/>
              <w:rPr>
                <w:rFonts w:ascii="Times New Roman" w:eastAsia="Times New Roman" w:hAnsi="Times New Roman" w:cs="Times New Roman"/>
                <w:sz w:val="26"/>
                <w:szCs w:val="26"/>
                <w:lang w:eastAsia="lv-LV"/>
              </w:rPr>
            </w:pPr>
            <w:r w:rsidRPr="00631462">
              <w:rPr>
                <w:rFonts w:ascii="Times New Roman" w:eastAsia="Times New Roman" w:hAnsi="Times New Roman" w:cs="Times New Roman"/>
                <w:sz w:val="26"/>
                <w:szCs w:val="26"/>
                <w:lang w:eastAsia="lv-LV"/>
              </w:rPr>
              <w:t>4.</w:t>
            </w:r>
          </w:p>
        </w:tc>
        <w:tc>
          <w:tcPr>
            <w:tcW w:w="1500" w:type="pct"/>
            <w:tcBorders>
              <w:top w:val="outset" w:sz="6" w:space="0" w:color="414142"/>
              <w:left w:val="outset" w:sz="6" w:space="0" w:color="414142"/>
              <w:bottom w:val="outset" w:sz="6" w:space="0" w:color="414142"/>
              <w:right w:val="outset" w:sz="6" w:space="0" w:color="414142"/>
            </w:tcBorders>
            <w:hideMark/>
          </w:tcPr>
          <w:p w:rsidR="00894C55" w:rsidRPr="00631462" w:rsidRDefault="00894C55" w:rsidP="00894C55">
            <w:pPr>
              <w:spacing w:after="0" w:line="240" w:lineRule="auto"/>
              <w:rPr>
                <w:rFonts w:ascii="Times New Roman" w:eastAsia="Times New Roman" w:hAnsi="Times New Roman" w:cs="Times New Roman"/>
                <w:sz w:val="26"/>
                <w:szCs w:val="26"/>
                <w:lang w:eastAsia="lv-LV"/>
              </w:rPr>
            </w:pPr>
            <w:r w:rsidRPr="00631462">
              <w:rPr>
                <w:rFonts w:ascii="Times New Roman" w:eastAsia="Times New Roman" w:hAnsi="Times New Roman" w:cs="Times New Roman"/>
                <w:sz w:val="26"/>
                <w:szCs w:val="26"/>
                <w:lang w:eastAsia="lv-LV"/>
              </w:rPr>
              <w:t>Cita informācija</w:t>
            </w:r>
          </w:p>
        </w:tc>
        <w:tc>
          <w:tcPr>
            <w:tcW w:w="3250" w:type="pct"/>
            <w:tcBorders>
              <w:top w:val="outset" w:sz="6" w:space="0" w:color="414142"/>
              <w:left w:val="outset" w:sz="6" w:space="0" w:color="414142"/>
              <w:bottom w:val="outset" w:sz="6" w:space="0" w:color="414142"/>
              <w:right w:val="outset" w:sz="6" w:space="0" w:color="414142"/>
            </w:tcBorders>
            <w:hideMark/>
          </w:tcPr>
          <w:p w:rsidR="00894C55" w:rsidRPr="00631462" w:rsidRDefault="00015F8A" w:rsidP="00536BD3">
            <w:pPr>
              <w:spacing w:after="0" w:line="240" w:lineRule="auto"/>
              <w:ind w:left="101" w:firstLine="709"/>
              <w:rPr>
                <w:rFonts w:ascii="Times New Roman" w:eastAsia="Times New Roman" w:hAnsi="Times New Roman" w:cs="Times New Roman"/>
                <w:sz w:val="26"/>
                <w:szCs w:val="26"/>
                <w:lang w:eastAsia="lv-LV"/>
              </w:rPr>
            </w:pPr>
            <w:r w:rsidRPr="00631462">
              <w:rPr>
                <w:rFonts w:ascii="Times New Roman" w:eastAsia="Times New Roman" w:hAnsi="Times New Roman" w:cs="Times New Roman"/>
                <w:sz w:val="26"/>
                <w:szCs w:val="26"/>
                <w:lang w:eastAsia="lv-LV"/>
              </w:rPr>
              <w:t>Nav.</w:t>
            </w:r>
          </w:p>
        </w:tc>
      </w:tr>
    </w:tbl>
    <w:p w:rsidR="00894C55" w:rsidRPr="00631462" w:rsidRDefault="00894C55" w:rsidP="00894C55">
      <w:pPr>
        <w:shd w:val="clear" w:color="auto" w:fill="FFFFFF"/>
        <w:spacing w:after="0" w:line="240" w:lineRule="auto"/>
        <w:ind w:firstLine="301"/>
        <w:rPr>
          <w:rFonts w:ascii="Times New Roman" w:eastAsia="Times New Roman" w:hAnsi="Times New Roman" w:cs="Times New Roman"/>
          <w:sz w:val="26"/>
          <w:szCs w:val="26"/>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67"/>
        <w:gridCol w:w="3549"/>
        <w:gridCol w:w="5324"/>
      </w:tblGrid>
      <w:tr w:rsidR="00894C55" w:rsidRPr="00631462" w:rsidTr="00894C55">
        <w:trPr>
          <w:trHeight w:val="300"/>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rsidR="00894C55" w:rsidRPr="00631462" w:rsidRDefault="00894C55" w:rsidP="00816C11">
            <w:pPr>
              <w:spacing w:before="100" w:beforeAutospacing="1" w:after="100" w:afterAutospacing="1" w:line="293" w:lineRule="atLeast"/>
              <w:jc w:val="center"/>
              <w:rPr>
                <w:rFonts w:ascii="Times New Roman" w:eastAsia="Times New Roman" w:hAnsi="Times New Roman" w:cs="Times New Roman"/>
                <w:b/>
                <w:bCs/>
                <w:sz w:val="26"/>
                <w:szCs w:val="26"/>
                <w:lang w:eastAsia="lv-LV"/>
              </w:rPr>
            </w:pPr>
            <w:r w:rsidRPr="00631462">
              <w:rPr>
                <w:rFonts w:ascii="Times New Roman" w:eastAsia="Times New Roman" w:hAnsi="Times New Roman" w:cs="Times New Roman"/>
                <w:b/>
                <w:bCs/>
                <w:sz w:val="26"/>
                <w:szCs w:val="26"/>
                <w:lang w:eastAsia="lv-LV"/>
              </w:rPr>
              <w:t>VII.</w:t>
            </w:r>
            <w:r w:rsidR="00816C11" w:rsidRPr="00631462">
              <w:rPr>
                <w:rFonts w:ascii="Times New Roman" w:eastAsia="Times New Roman" w:hAnsi="Times New Roman" w:cs="Times New Roman"/>
                <w:b/>
                <w:bCs/>
                <w:sz w:val="26"/>
                <w:szCs w:val="26"/>
                <w:lang w:eastAsia="lv-LV"/>
              </w:rPr>
              <w:t> </w:t>
            </w:r>
            <w:r w:rsidRPr="00631462">
              <w:rPr>
                <w:rFonts w:ascii="Times New Roman" w:eastAsia="Times New Roman" w:hAnsi="Times New Roman" w:cs="Times New Roman"/>
                <w:b/>
                <w:bCs/>
                <w:sz w:val="26"/>
                <w:szCs w:val="26"/>
                <w:lang w:eastAsia="lv-LV"/>
              </w:rPr>
              <w:t>Tiesību akta projekta izpildes nodrošināšana un tās ietekme uz institūcijām</w:t>
            </w:r>
          </w:p>
        </w:tc>
      </w:tr>
      <w:tr w:rsidR="00894C55" w:rsidRPr="00631462" w:rsidTr="00894C55">
        <w:trPr>
          <w:trHeight w:val="336"/>
          <w:jc w:val="center"/>
        </w:trPr>
        <w:tc>
          <w:tcPr>
            <w:tcW w:w="250" w:type="pct"/>
            <w:tcBorders>
              <w:top w:val="outset" w:sz="6" w:space="0" w:color="414142"/>
              <w:left w:val="outset" w:sz="6" w:space="0" w:color="414142"/>
              <w:bottom w:val="outset" w:sz="6" w:space="0" w:color="414142"/>
              <w:right w:val="outset" w:sz="6" w:space="0" w:color="414142"/>
            </w:tcBorders>
            <w:hideMark/>
          </w:tcPr>
          <w:p w:rsidR="00894C55" w:rsidRPr="00631462" w:rsidRDefault="00894C55" w:rsidP="00894C55">
            <w:pPr>
              <w:spacing w:after="0" w:line="240" w:lineRule="auto"/>
              <w:rPr>
                <w:rFonts w:ascii="Times New Roman" w:eastAsia="Times New Roman" w:hAnsi="Times New Roman" w:cs="Times New Roman"/>
                <w:sz w:val="26"/>
                <w:szCs w:val="26"/>
                <w:lang w:eastAsia="lv-LV"/>
              </w:rPr>
            </w:pPr>
            <w:r w:rsidRPr="00631462">
              <w:rPr>
                <w:rFonts w:ascii="Times New Roman" w:eastAsia="Times New Roman" w:hAnsi="Times New Roman" w:cs="Times New Roman"/>
                <w:sz w:val="26"/>
                <w:szCs w:val="26"/>
                <w:lang w:eastAsia="lv-LV"/>
              </w:rPr>
              <w:t>1.</w:t>
            </w:r>
          </w:p>
        </w:tc>
        <w:tc>
          <w:tcPr>
            <w:tcW w:w="1900" w:type="pct"/>
            <w:tcBorders>
              <w:top w:val="outset" w:sz="6" w:space="0" w:color="414142"/>
              <w:left w:val="outset" w:sz="6" w:space="0" w:color="414142"/>
              <w:bottom w:val="outset" w:sz="6" w:space="0" w:color="414142"/>
              <w:right w:val="outset" w:sz="6" w:space="0" w:color="414142"/>
            </w:tcBorders>
            <w:hideMark/>
          </w:tcPr>
          <w:p w:rsidR="00894C55" w:rsidRPr="00631462" w:rsidRDefault="00894C55" w:rsidP="00F4245F">
            <w:pPr>
              <w:spacing w:after="0" w:line="240" w:lineRule="auto"/>
              <w:jc w:val="both"/>
              <w:rPr>
                <w:rFonts w:ascii="Times New Roman" w:eastAsia="Times New Roman" w:hAnsi="Times New Roman" w:cs="Times New Roman"/>
                <w:sz w:val="26"/>
                <w:szCs w:val="26"/>
                <w:lang w:eastAsia="lv-LV"/>
              </w:rPr>
            </w:pPr>
            <w:r w:rsidRPr="00631462">
              <w:rPr>
                <w:rFonts w:ascii="Times New Roman" w:eastAsia="Times New Roman" w:hAnsi="Times New Roman" w:cs="Times New Roman"/>
                <w:sz w:val="26"/>
                <w:szCs w:val="26"/>
                <w:lang w:eastAsia="lv-LV"/>
              </w:rPr>
              <w:t>Projekta izpildē iesaistītās institūcijas</w:t>
            </w:r>
          </w:p>
        </w:tc>
        <w:tc>
          <w:tcPr>
            <w:tcW w:w="2850" w:type="pct"/>
            <w:tcBorders>
              <w:top w:val="outset" w:sz="6" w:space="0" w:color="414142"/>
              <w:left w:val="outset" w:sz="6" w:space="0" w:color="414142"/>
              <w:bottom w:val="outset" w:sz="6" w:space="0" w:color="414142"/>
              <w:right w:val="outset" w:sz="6" w:space="0" w:color="414142"/>
            </w:tcBorders>
            <w:hideMark/>
          </w:tcPr>
          <w:p w:rsidR="00894C55" w:rsidRPr="0033251D" w:rsidRDefault="00AB44FD" w:rsidP="00E6491C">
            <w:pPr>
              <w:spacing w:after="0" w:line="240" w:lineRule="auto"/>
              <w:ind w:firstLine="720"/>
              <w:jc w:val="both"/>
              <w:rPr>
                <w:rFonts w:ascii="Times New Roman" w:eastAsia="Times New Roman" w:hAnsi="Times New Roman" w:cs="Times New Roman"/>
                <w:sz w:val="26"/>
                <w:szCs w:val="26"/>
                <w:lang w:eastAsia="lv-LV"/>
              </w:rPr>
            </w:pPr>
            <w:r>
              <w:rPr>
                <w:rFonts w:ascii="Times New Roman" w:hAnsi="Times New Roman" w:cs="Times New Roman"/>
                <w:sz w:val="26"/>
                <w:szCs w:val="26"/>
              </w:rPr>
              <w:t>M</w:t>
            </w:r>
            <w:r w:rsidR="009159B9" w:rsidRPr="0033251D">
              <w:rPr>
                <w:rFonts w:ascii="Times New Roman" w:hAnsi="Times New Roman" w:cs="Times New Roman"/>
                <w:sz w:val="26"/>
                <w:szCs w:val="26"/>
              </w:rPr>
              <w:t>inistrija</w:t>
            </w:r>
            <w:r w:rsidR="00433A3D" w:rsidRPr="0033251D">
              <w:rPr>
                <w:rFonts w:ascii="Times New Roman" w:eastAsia="Times New Roman" w:hAnsi="Times New Roman" w:cs="Times New Roman"/>
                <w:sz w:val="26"/>
                <w:szCs w:val="26"/>
                <w:lang w:eastAsia="lv-LV"/>
              </w:rPr>
              <w:t xml:space="preserve"> un </w:t>
            </w:r>
            <w:r w:rsidR="00E6491C">
              <w:rPr>
                <w:rFonts w:ascii="Times New Roman" w:eastAsia="Times New Roman" w:hAnsi="Times New Roman" w:cs="Times New Roman"/>
                <w:sz w:val="26"/>
                <w:szCs w:val="26"/>
                <w:lang w:eastAsia="lv-LV"/>
              </w:rPr>
              <w:t>institūts</w:t>
            </w:r>
            <w:r w:rsidR="00433A3D" w:rsidRPr="0033251D">
              <w:rPr>
                <w:rFonts w:ascii="Times New Roman" w:eastAsia="Times New Roman" w:hAnsi="Times New Roman" w:cs="Times New Roman"/>
                <w:sz w:val="26"/>
                <w:szCs w:val="26"/>
                <w:lang w:eastAsia="lv-LV"/>
              </w:rPr>
              <w:t>.</w:t>
            </w:r>
          </w:p>
        </w:tc>
      </w:tr>
      <w:tr w:rsidR="00894C55" w:rsidRPr="00631462" w:rsidTr="00894C55">
        <w:trPr>
          <w:trHeight w:val="360"/>
          <w:jc w:val="center"/>
        </w:trPr>
        <w:tc>
          <w:tcPr>
            <w:tcW w:w="250" w:type="pct"/>
            <w:tcBorders>
              <w:top w:val="outset" w:sz="6" w:space="0" w:color="414142"/>
              <w:left w:val="outset" w:sz="6" w:space="0" w:color="414142"/>
              <w:bottom w:val="outset" w:sz="6" w:space="0" w:color="414142"/>
              <w:right w:val="outset" w:sz="6" w:space="0" w:color="414142"/>
            </w:tcBorders>
            <w:hideMark/>
          </w:tcPr>
          <w:p w:rsidR="00894C55" w:rsidRPr="00631462" w:rsidRDefault="00894C55" w:rsidP="00894C55">
            <w:pPr>
              <w:spacing w:after="0" w:line="240" w:lineRule="auto"/>
              <w:rPr>
                <w:rFonts w:ascii="Times New Roman" w:eastAsia="Times New Roman" w:hAnsi="Times New Roman" w:cs="Times New Roman"/>
                <w:sz w:val="26"/>
                <w:szCs w:val="26"/>
                <w:lang w:eastAsia="lv-LV"/>
              </w:rPr>
            </w:pPr>
            <w:r w:rsidRPr="00631462">
              <w:rPr>
                <w:rFonts w:ascii="Times New Roman" w:eastAsia="Times New Roman" w:hAnsi="Times New Roman" w:cs="Times New Roman"/>
                <w:sz w:val="26"/>
                <w:szCs w:val="26"/>
                <w:lang w:eastAsia="lv-LV"/>
              </w:rPr>
              <w:lastRenderedPageBreak/>
              <w:t>2.</w:t>
            </w:r>
          </w:p>
        </w:tc>
        <w:tc>
          <w:tcPr>
            <w:tcW w:w="1900" w:type="pct"/>
            <w:tcBorders>
              <w:top w:val="outset" w:sz="6" w:space="0" w:color="414142"/>
              <w:left w:val="outset" w:sz="6" w:space="0" w:color="414142"/>
              <w:bottom w:val="outset" w:sz="6" w:space="0" w:color="414142"/>
              <w:right w:val="outset" w:sz="6" w:space="0" w:color="414142"/>
            </w:tcBorders>
            <w:hideMark/>
          </w:tcPr>
          <w:p w:rsidR="00B50CEB" w:rsidRPr="00631462" w:rsidRDefault="00894C55" w:rsidP="00B50CEB">
            <w:pPr>
              <w:spacing w:after="0" w:line="240" w:lineRule="auto"/>
              <w:jc w:val="both"/>
              <w:rPr>
                <w:rFonts w:ascii="Times New Roman" w:eastAsia="Times New Roman" w:hAnsi="Times New Roman" w:cs="Times New Roman"/>
                <w:sz w:val="26"/>
                <w:szCs w:val="26"/>
                <w:lang w:eastAsia="lv-LV"/>
              </w:rPr>
            </w:pPr>
            <w:r w:rsidRPr="00631462">
              <w:rPr>
                <w:rFonts w:ascii="Times New Roman" w:eastAsia="Times New Roman" w:hAnsi="Times New Roman" w:cs="Times New Roman"/>
                <w:sz w:val="26"/>
                <w:szCs w:val="26"/>
                <w:lang w:eastAsia="lv-LV"/>
              </w:rPr>
              <w:t>Projekta izpildes ietekme uz pārvaldes funkcijām un institucionālo struktūru.</w:t>
            </w:r>
            <w:r w:rsidR="00B50CEB" w:rsidRPr="00631462">
              <w:rPr>
                <w:rFonts w:ascii="Times New Roman" w:eastAsia="Times New Roman" w:hAnsi="Times New Roman" w:cs="Times New Roman"/>
                <w:sz w:val="26"/>
                <w:szCs w:val="26"/>
                <w:lang w:eastAsia="lv-LV"/>
              </w:rPr>
              <w:t xml:space="preserve"> </w:t>
            </w:r>
          </w:p>
          <w:p w:rsidR="00894C55" w:rsidRPr="00631462" w:rsidRDefault="00894C55" w:rsidP="00B50CEB">
            <w:pPr>
              <w:spacing w:after="0" w:line="240" w:lineRule="auto"/>
              <w:jc w:val="both"/>
              <w:rPr>
                <w:rFonts w:ascii="Times New Roman" w:eastAsia="Times New Roman" w:hAnsi="Times New Roman" w:cs="Times New Roman"/>
                <w:sz w:val="26"/>
                <w:szCs w:val="26"/>
                <w:lang w:eastAsia="lv-LV"/>
              </w:rPr>
            </w:pPr>
            <w:r w:rsidRPr="00631462">
              <w:rPr>
                <w:rFonts w:ascii="Times New Roman" w:eastAsia="Times New Roman" w:hAnsi="Times New Roman" w:cs="Times New Roman"/>
                <w:sz w:val="26"/>
                <w:szCs w:val="26"/>
                <w:lang w:eastAsia="lv-LV"/>
              </w:rPr>
              <w:t>Jaunu institūciju izveide, esošu institūciju likvidācija vai reorganizācija, to ietekme uz institūcijas cilvēkresursiem</w:t>
            </w:r>
          </w:p>
        </w:tc>
        <w:tc>
          <w:tcPr>
            <w:tcW w:w="2850" w:type="pct"/>
            <w:tcBorders>
              <w:top w:val="outset" w:sz="6" w:space="0" w:color="414142"/>
              <w:left w:val="outset" w:sz="6" w:space="0" w:color="414142"/>
              <w:bottom w:val="outset" w:sz="6" w:space="0" w:color="414142"/>
              <w:right w:val="outset" w:sz="6" w:space="0" w:color="414142"/>
            </w:tcBorders>
            <w:hideMark/>
          </w:tcPr>
          <w:p w:rsidR="00894C55" w:rsidRPr="00631462" w:rsidRDefault="00015F8A" w:rsidP="009166F1">
            <w:pPr>
              <w:spacing w:after="0" w:line="240" w:lineRule="auto"/>
              <w:ind w:firstLine="720"/>
              <w:rPr>
                <w:rFonts w:ascii="Times New Roman" w:eastAsia="Times New Roman" w:hAnsi="Times New Roman" w:cs="Times New Roman"/>
                <w:sz w:val="26"/>
                <w:szCs w:val="26"/>
                <w:lang w:eastAsia="lv-LV"/>
              </w:rPr>
            </w:pPr>
            <w:r w:rsidRPr="00631462">
              <w:rPr>
                <w:rFonts w:ascii="Times New Roman" w:hAnsi="Times New Roman" w:cs="Times New Roman"/>
                <w:sz w:val="26"/>
                <w:szCs w:val="26"/>
                <w:lang w:eastAsia="lv-LV"/>
              </w:rPr>
              <w:t>Projekts šo jomu neskar.</w:t>
            </w:r>
          </w:p>
        </w:tc>
      </w:tr>
      <w:tr w:rsidR="00015F8A" w:rsidRPr="00631462" w:rsidTr="00894C55">
        <w:trPr>
          <w:trHeight w:val="312"/>
          <w:jc w:val="center"/>
        </w:trPr>
        <w:tc>
          <w:tcPr>
            <w:tcW w:w="250" w:type="pct"/>
            <w:tcBorders>
              <w:top w:val="outset" w:sz="6" w:space="0" w:color="414142"/>
              <w:left w:val="outset" w:sz="6" w:space="0" w:color="414142"/>
              <w:bottom w:val="outset" w:sz="6" w:space="0" w:color="414142"/>
              <w:right w:val="outset" w:sz="6" w:space="0" w:color="414142"/>
            </w:tcBorders>
            <w:hideMark/>
          </w:tcPr>
          <w:p w:rsidR="00894C55" w:rsidRPr="00631462" w:rsidRDefault="00894C55" w:rsidP="00894C55">
            <w:pPr>
              <w:spacing w:after="0" w:line="240" w:lineRule="auto"/>
              <w:rPr>
                <w:rFonts w:ascii="Times New Roman" w:eastAsia="Times New Roman" w:hAnsi="Times New Roman" w:cs="Times New Roman"/>
                <w:sz w:val="26"/>
                <w:szCs w:val="26"/>
                <w:lang w:eastAsia="lv-LV"/>
              </w:rPr>
            </w:pPr>
            <w:r w:rsidRPr="00631462">
              <w:rPr>
                <w:rFonts w:ascii="Times New Roman" w:eastAsia="Times New Roman" w:hAnsi="Times New Roman" w:cs="Times New Roman"/>
                <w:sz w:val="26"/>
                <w:szCs w:val="26"/>
                <w:lang w:eastAsia="lv-LV"/>
              </w:rPr>
              <w:t>3.</w:t>
            </w:r>
          </w:p>
        </w:tc>
        <w:tc>
          <w:tcPr>
            <w:tcW w:w="1900" w:type="pct"/>
            <w:tcBorders>
              <w:top w:val="outset" w:sz="6" w:space="0" w:color="414142"/>
              <w:left w:val="outset" w:sz="6" w:space="0" w:color="414142"/>
              <w:bottom w:val="outset" w:sz="6" w:space="0" w:color="414142"/>
              <w:right w:val="outset" w:sz="6" w:space="0" w:color="414142"/>
            </w:tcBorders>
            <w:hideMark/>
          </w:tcPr>
          <w:p w:rsidR="00894C55" w:rsidRPr="00631462" w:rsidRDefault="00894C55" w:rsidP="00894C55">
            <w:pPr>
              <w:spacing w:after="0" w:line="240" w:lineRule="auto"/>
              <w:rPr>
                <w:rFonts w:ascii="Times New Roman" w:eastAsia="Times New Roman" w:hAnsi="Times New Roman" w:cs="Times New Roman"/>
                <w:sz w:val="26"/>
                <w:szCs w:val="26"/>
                <w:lang w:eastAsia="lv-LV"/>
              </w:rPr>
            </w:pPr>
            <w:r w:rsidRPr="00631462">
              <w:rPr>
                <w:rFonts w:ascii="Times New Roman" w:eastAsia="Times New Roman" w:hAnsi="Times New Roman" w:cs="Times New Roman"/>
                <w:sz w:val="26"/>
                <w:szCs w:val="26"/>
                <w:lang w:eastAsia="lv-LV"/>
              </w:rPr>
              <w:t>Cita informācija</w:t>
            </w:r>
          </w:p>
        </w:tc>
        <w:tc>
          <w:tcPr>
            <w:tcW w:w="2850" w:type="pct"/>
            <w:tcBorders>
              <w:top w:val="outset" w:sz="6" w:space="0" w:color="414142"/>
              <w:left w:val="outset" w:sz="6" w:space="0" w:color="414142"/>
              <w:bottom w:val="outset" w:sz="6" w:space="0" w:color="414142"/>
              <w:right w:val="outset" w:sz="6" w:space="0" w:color="414142"/>
            </w:tcBorders>
            <w:hideMark/>
          </w:tcPr>
          <w:p w:rsidR="00894C55" w:rsidRPr="00631462" w:rsidRDefault="00015F8A" w:rsidP="009166F1">
            <w:pPr>
              <w:spacing w:after="0" w:line="240" w:lineRule="auto"/>
              <w:ind w:firstLine="720"/>
              <w:rPr>
                <w:rFonts w:ascii="Times New Roman" w:eastAsia="Times New Roman" w:hAnsi="Times New Roman" w:cs="Times New Roman"/>
                <w:sz w:val="26"/>
                <w:szCs w:val="26"/>
                <w:lang w:eastAsia="lv-LV"/>
              </w:rPr>
            </w:pPr>
            <w:r w:rsidRPr="00631462">
              <w:rPr>
                <w:rFonts w:ascii="Times New Roman" w:eastAsia="Times New Roman" w:hAnsi="Times New Roman" w:cs="Times New Roman"/>
                <w:sz w:val="26"/>
                <w:szCs w:val="26"/>
                <w:lang w:eastAsia="lv-LV"/>
              </w:rPr>
              <w:t>Nav.</w:t>
            </w:r>
          </w:p>
        </w:tc>
      </w:tr>
    </w:tbl>
    <w:p w:rsidR="008C3AF3" w:rsidRPr="00631462" w:rsidRDefault="008C3AF3" w:rsidP="00015F8A">
      <w:pPr>
        <w:spacing w:after="0" w:line="240" w:lineRule="auto"/>
        <w:rPr>
          <w:rFonts w:ascii="Times New Roman" w:hAnsi="Times New Roman" w:cs="Times New Roman"/>
          <w:sz w:val="26"/>
          <w:szCs w:val="26"/>
        </w:rPr>
      </w:pPr>
    </w:p>
    <w:p w:rsidR="00540032" w:rsidRPr="00631462" w:rsidRDefault="00540032" w:rsidP="00015F8A">
      <w:pPr>
        <w:spacing w:after="0" w:line="240" w:lineRule="auto"/>
        <w:rPr>
          <w:rFonts w:ascii="Times New Roman" w:hAnsi="Times New Roman" w:cs="Times New Roman"/>
          <w:sz w:val="26"/>
          <w:szCs w:val="26"/>
        </w:rPr>
      </w:pPr>
    </w:p>
    <w:p w:rsidR="00540032" w:rsidRPr="00631462" w:rsidRDefault="006F228E" w:rsidP="009840AC">
      <w:pPr>
        <w:spacing w:after="0" w:line="240" w:lineRule="auto"/>
        <w:rPr>
          <w:rFonts w:ascii="Times New Roman" w:hAnsi="Times New Roman" w:cs="Times New Roman"/>
          <w:sz w:val="26"/>
          <w:szCs w:val="26"/>
        </w:rPr>
      </w:pPr>
      <w:r w:rsidRPr="006F228E">
        <w:rPr>
          <w:rFonts w:ascii="Times New Roman" w:hAnsi="Times New Roman" w:cs="Times New Roman"/>
          <w:sz w:val="26"/>
          <w:szCs w:val="26"/>
          <w:lang w:eastAsia="lv-LV"/>
        </w:rPr>
        <w:t>Izglītības un zinātnes ministr</w:t>
      </w:r>
      <w:r w:rsidR="009840AC">
        <w:rPr>
          <w:rFonts w:ascii="Times New Roman" w:hAnsi="Times New Roman" w:cs="Times New Roman"/>
          <w:sz w:val="26"/>
          <w:szCs w:val="26"/>
          <w:lang w:eastAsia="lv-LV"/>
        </w:rPr>
        <w:t>e</w:t>
      </w:r>
      <w:r w:rsidR="009840AC">
        <w:rPr>
          <w:rFonts w:ascii="Times New Roman" w:hAnsi="Times New Roman" w:cs="Times New Roman"/>
          <w:sz w:val="26"/>
          <w:szCs w:val="26"/>
          <w:lang w:eastAsia="lv-LV"/>
        </w:rPr>
        <w:tab/>
      </w:r>
      <w:r w:rsidR="009840AC">
        <w:rPr>
          <w:rFonts w:ascii="Times New Roman" w:hAnsi="Times New Roman" w:cs="Times New Roman"/>
          <w:sz w:val="26"/>
          <w:szCs w:val="26"/>
          <w:lang w:eastAsia="lv-LV"/>
        </w:rPr>
        <w:tab/>
      </w:r>
      <w:r w:rsidR="009840AC">
        <w:rPr>
          <w:rFonts w:ascii="Times New Roman" w:hAnsi="Times New Roman" w:cs="Times New Roman"/>
          <w:sz w:val="26"/>
          <w:szCs w:val="26"/>
          <w:lang w:eastAsia="lv-LV"/>
        </w:rPr>
        <w:tab/>
      </w:r>
      <w:r w:rsidR="009840AC">
        <w:rPr>
          <w:rFonts w:ascii="Times New Roman" w:hAnsi="Times New Roman" w:cs="Times New Roman"/>
          <w:sz w:val="26"/>
          <w:szCs w:val="26"/>
          <w:lang w:eastAsia="lv-LV"/>
        </w:rPr>
        <w:tab/>
      </w:r>
      <w:r w:rsidR="009840AC">
        <w:rPr>
          <w:rFonts w:ascii="Times New Roman" w:hAnsi="Times New Roman" w:cs="Times New Roman"/>
          <w:sz w:val="26"/>
          <w:szCs w:val="26"/>
          <w:lang w:eastAsia="lv-LV"/>
        </w:rPr>
        <w:tab/>
      </w:r>
      <w:proofErr w:type="spellStart"/>
      <w:r w:rsidR="003A6D10">
        <w:rPr>
          <w:rFonts w:ascii="Times New Roman" w:hAnsi="Times New Roman" w:cs="Times New Roman"/>
          <w:sz w:val="26"/>
          <w:szCs w:val="26"/>
          <w:lang w:eastAsia="lv-LV"/>
        </w:rPr>
        <w:t>A.Muižniece</w:t>
      </w:r>
      <w:proofErr w:type="spellEnd"/>
    </w:p>
    <w:p w:rsidR="00631462" w:rsidRDefault="00631462" w:rsidP="00227AB2">
      <w:pPr>
        <w:spacing w:after="0" w:line="240" w:lineRule="auto"/>
        <w:rPr>
          <w:rFonts w:ascii="Times New Roman" w:hAnsi="Times New Roman" w:cs="Times New Roman"/>
          <w:sz w:val="24"/>
          <w:szCs w:val="24"/>
        </w:rPr>
      </w:pPr>
    </w:p>
    <w:p w:rsidR="006F228E" w:rsidRDefault="006F228E" w:rsidP="00227AB2">
      <w:pPr>
        <w:spacing w:after="0" w:line="240" w:lineRule="auto"/>
        <w:rPr>
          <w:rFonts w:ascii="Times New Roman" w:hAnsi="Times New Roman" w:cs="Times New Roman"/>
          <w:sz w:val="24"/>
          <w:szCs w:val="24"/>
        </w:rPr>
      </w:pPr>
    </w:p>
    <w:p w:rsidR="006F228E" w:rsidRDefault="006F228E" w:rsidP="00227AB2">
      <w:pPr>
        <w:spacing w:after="0" w:line="240" w:lineRule="auto"/>
        <w:rPr>
          <w:rFonts w:ascii="Times New Roman" w:hAnsi="Times New Roman" w:cs="Times New Roman"/>
          <w:sz w:val="24"/>
          <w:szCs w:val="24"/>
        </w:rPr>
      </w:pPr>
    </w:p>
    <w:p w:rsidR="006F228E" w:rsidRDefault="006F228E" w:rsidP="00227AB2">
      <w:pPr>
        <w:spacing w:after="0" w:line="240" w:lineRule="auto"/>
        <w:rPr>
          <w:rFonts w:ascii="Times New Roman" w:hAnsi="Times New Roman" w:cs="Times New Roman"/>
          <w:sz w:val="24"/>
          <w:szCs w:val="24"/>
        </w:rPr>
      </w:pPr>
    </w:p>
    <w:p w:rsidR="006F228E" w:rsidRDefault="006F228E" w:rsidP="00227AB2">
      <w:pPr>
        <w:spacing w:after="0" w:line="240" w:lineRule="auto"/>
        <w:rPr>
          <w:rFonts w:ascii="Times New Roman" w:hAnsi="Times New Roman" w:cs="Times New Roman"/>
          <w:sz w:val="24"/>
          <w:szCs w:val="24"/>
        </w:rPr>
      </w:pPr>
    </w:p>
    <w:p w:rsidR="00433A3D" w:rsidRPr="00433A3D" w:rsidRDefault="00433A3D" w:rsidP="00433A3D">
      <w:pPr>
        <w:tabs>
          <w:tab w:val="left" w:pos="720"/>
        </w:tabs>
        <w:spacing w:after="0" w:line="240" w:lineRule="auto"/>
        <w:ind w:right="74"/>
        <w:jc w:val="both"/>
        <w:rPr>
          <w:rFonts w:ascii="Times New Roman" w:hAnsi="Times New Roman" w:cs="Times New Roman"/>
          <w:sz w:val="20"/>
          <w:szCs w:val="20"/>
        </w:rPr>
      </w:pPr>
      <w:proofErr w:type="spellStart"/>
      <w:r w:rsidRPr="00433A3D">
        <w:rPr>
          <w:rFonts w:ascii="Times New Roman" w:hAnsi="Times New Roman" w:cs="Times New Roman"/>
          <w:sz w:val="20"/>
          <w:szCs w:val="20"/>
        </w:rPr>
        <w:t>D.Daņiļeviča</w:t>
      </w:r>
      <w:proofErr w:type="spellEnd"/>
    </w:p>
    <w:p w:rsidR="00015F8A" w:rsidRPr="005726CE" w:rsidRDefault="00433A3D" w:rsidP="00433A3D">
      <w:pPr>
        <w:tabs>
          <w:tab w:val="left" w:pos="720"/>
        </w:tabs>
        <w:spacing w:after="0" w:line="240" w:lineRule="auto"/>
        <w:ind w:right="74"/>
        <w:jc w:val="both"/>
        <w:rPr>
          <w:rFonts w:ascii="Times New Roman" w:hAnsi="Times New Roman" w:cs="Times New Roman"/>
          <w:sz w:val="20"/>
          <w:szCs w:val="20"/>
        </w:rPr>
      </w:pPr>
      <w:r w:rsidRPr="00433A3D">
        <w:rPr>
          <w:rFonts w:ascii="Times New Roman" w:hAnsi="Times New Roman" w:cs="Times New Roman"/>
          <w:sz w:val="20"/>
          <w:szCs w:val="20"/>
        </w:rPr>
        <w:t>67047889, Diana.Danilevica@izm.gov.lv</w:t>
      </w:r>
    </w:p>
    <w:sectPr w:rsidR="00015F8A" w:rsidRPr="005726CE" w:rsidSect="009B6303">
      <w:headerReference w:type="default" r:id="rId12"/>
      <w:footerReference w:type="default" r:id="rId13"/>
      <w:footerReference w:type="first" r:id="rId14"/>
      <w:pgSz w:w="11906" w:h="16838"/>
      <w:pgMar w:top="1418" w:right="849"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2DFE" w:rsidRDefault="005E2DFE" w:rsidP="00894C55">
      <w:pPr>
        <w:spacing w:after="0" w:line="240" w:lineRule="auto"/>
      </w:pPr>
      <w:r>
        <w:separator/>
      </w:r>
    </w:p>
  </w:endnote>
  <w:endnote w:type="continuationSeparator" w:id="0">
    <w:p w:rsidR="005E2DFE" w:rsidRDefault="005E2DFE"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1859" w:rsidRDefault="000D1859" w:rsidP="00745476">
    <w:pPr>
      <w:pStyle w:val="Kjene"/>
      <w:rPr>
        <w:rFonts w:ascii="Times New Roman" w:hAnsi="Times New Roman" w:cs="Times New Roman"/>
        <w:sz w:val="20"/>
        <w:szCs w:val="20"/>
      </w:rPr>
    </w:pPr>
  </w:p>
  <w:p w:rsidR="000D1859" w:rsidRDefault="000D1859" w:rsidP="00745476">
    <w:pPr>
      <w:pStyle w:val="Kjene"/>
      <w:rPr>
        <w:rFonts w:ascii="Times New Roman" w:hAnsi="Times New Roman" w:cs="Times New Roman"/>
        <w:sz w:val="20"/>
        <w:szCs w:val="20"/>
      </w:rPr>
    </w:pPr>
  </w:p>
  <w:p w:rsidR="004E5EFF" w:rsidRPr="007806EC" w:rsidRDefault="00745476" w:rsidP="00745476">
    <w:pPr>
      <w:pStyle w:val="Kjene"/>
      <w:rPr>
        <w:rFonts w:ascii="Times New Roman" w:hAnsi="Times New Roman" w:cs="Times New Roman"/>
        <w:sz w:val="20"/>
        <w:szCs w:val="20"/>
      </w:rPr>
    </w:pPr>
    <w:r w:rsidRPr="00745476">
      <w:rPr>
        <w:rFonts w:ascii="Times New Roman" w:hAnsi="Times New Roman" w:cs="Times New Roman"/>
        <w:sz w:val="20"/>
        <w:szCs w:val="20"/>
      </w:rPr>
      <w:fldChar w:fldCharType="begin"/>
    </w:r>
    <w:r w:rsidRPr="00745476">
      <w:rPr>
        <w:rFonts w:ascii="Times New Roman" w:hAnsi="Times New Roman" w:cs="Times New Roman"/>
        <w:sz w:val="20"/>
        <w:szCs w:val="20"/>
      </w:rPr>
      <w:instrText xml:space="preserve"> FILENAME   \* MERGEFORMAT </w:instrText>
    </w:r>
    <w:r w:rsidRPr="00745476">
      <w:rPr>
        <w:rFonts w:ascii="Times New Roman" w:hAnsi="Times New Roman" w:cs="Times New Roman"/>
        <w:sz w:val="20"/>
        <w:szCs w:val="20"/>
      </w:rPr>
      <w:fldChar w:fldCharType="separate"/>
    </w:r>
    <w:r w:rsidR="000D1859">
      <w:rPr>
        <w:rFonts w:ascii="Times New Roman" w:hAnsi="Times New Roman" w:cs="Times New Roman"/>
        <w:noProof/>
        <w:sz w:val="20"/>
        <w:szCs w:val="20"/>
      </w:rPr>
      <w:t>IZMAnot_230921_OSI_groz</w:t>
    </w:r>
    <w:r w:rsidRPr="00745476">
      <w:rPr>
        <w:rFonts w:ascii="Times New Roman" w:hAnsi="Times New Roman" w:cs="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EFF" w:rsidRPr="00745476" w:rsidRDefault="00745476" w:rsidP="00745476">
    <w:pPr>
      <w:pStyle w:val="Kjene"/>
    </w:pPr>
    <w:r w:rsidRPr="00745476">
      <w:rPr>
        <w:rFonts w:ascii="Times New Roman" w:hAnsi="Times New Roman" w:cs="Times New Roman"/>
        <w:sz w:val="20"/>
        <w:szCs w:val="20"/>
      </w:rPr>
      <w:fldChar w:fldCharType="begin"/>
    </w:r>
    <w:r w:rsidRPr="00745476">
      <w:rPr>
        <w:rFonts w:ascii="Times New Roman" w:hAnsi="Times New Roman" w:cs="Times New Roman"/>
        <w:sz w:val="20"/>
        <w:szCs w:val="20"/>
      </w:rPr>
      <w:instrText xml:space="preserve"> FILENAME   \* MERGEFORMAT </w:instrText>
    </w:r>
    <w:r w:rsidRPr="00745476">
      <w:rPr>
        <w:rFonts w:ascii="Times New Roman" w:hAnsi="Times New Roman" w:cs="Times New Roman"/>
        <w:sz w:val="20"/>
        <w:szCs w:val="20"/>
      </w:rPr>
      <w:fldChar w:fldCharType="separate"/>
    </w:r>
    <w:r w:rsidR="000D1859">
      <w:rPr>
        <w:rFonts w:ascii="Times New Roman" w:hAnsi="Times New Roman" w:cs="Times New Roman"/>
        <w:noProof/>
        <w:sz w:val="20"/>
        <w:szCs w:val="20"/>
      </w:rPr>
      <w:t>IZMAnot_230921_OSI_groz</w:t>
    </w:r>
    <w:r w:rsidRPr="00745476">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2DFE" w:rsidRDefault="005E2DFE" w:rsidP="00894C55">
      <w:pPr>
        <w:spacing w:after="0" w:line="240" w:lineRule="auto"/>
      </w:pPr>
      <w:r>
        <w:separator/>
      </w:r>
    </w:p>
  </w:footnote>
  <w:footnote w:type="continuationSeparator" w:id="0">
    <w:p w:rsidR="005E2DFE" w:rsidRDefault="005E2DFE" w:rsidP="00894C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9856943"/>
      <w:docPartObj>
        <w:docPartGallery w:val="Page Numbers (Top of Page)"/>
        <w:docPartUnique/>
      </w:docPartObj>
    </w:sdtPr>
    <w:sdtEndPr>
      <w:rPr>
        <w:rFonts w:ascii="Times New Roman" w:hAnsi="Times New Roman" w:cs="Times New Roman"/>
        <w:noProof/>
        <w:sz w:val="24"/>
        <w:szCs w:val="20"/>
      </w:rPr>
    </w:sdtEndPr>
    <w:sdtContent>
      <w:p w:rsidR="004E5EFF" w:rsidRPr="00C25B49" w:rsidRDefault="004E5EFF">
        <w:pPr>
          <w:pStyle w:val="Galvene"/>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435423">
          <w:rPr>
            <w:rFonts w:ascii="Times New Roman" w:hAnsi="Times New Roman" w:cs="Times New Roman"/>
            <w:noProof/>
            <w:sz w:val="24"/>
            <w:szCs w:val="20"/>
          </w:rPr>
          <w:t>7</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24041E"/>
    <w:multiLevelType w:val="hybridMultilevel"/>
    <w:tmpl w:val="30E65490"/>
    <w:lvl w:ilvl="0" w:tplc="88828D3C">
      <w:start w:val="1"/>
      <w:numFmt w:val="decimal"/>
      <w:lvlText w:val="%1)"/>
      <w:lvlJc w:val="left"/>
      <w:pPr>
        <w:ind w:left="1576" w:hanging="360"/>
      </w:pPr>
      <w:rPr>
        <w:rFonts w:ascii="Times New Roman" w:eastAsiaTheme="minorHAnsi" w:hAnsi="Times New Roman" w:cs="Times New Roman"/>
      </w:rPr>
    </w:lvl>
    <w:lvl w:ilvl="1" w:tplc="04260019" w:tentative="1">
      <w:start w:val="1"/>
      <w:numFmt w:val="lowerLetter"/>
      <w:lvlText w:val="%2."/>
      <w:lvlJc w:val="left"/>
      <w:pPr>
        <w:ind w:left="1936" w:hanging="360"/>
      </w:pPr>
    </w:lvl>
    <w:lvl w:ilvl="2" w:tplc="0426001B" w:tentative="1">
      <w:start w:val="1"/>
      <w:numFmt w:val="lowerRoman"/>
      <w:lvlText w:val="%3."/>
      <w:lvlJc w:val="right"/>
      <w:pPr>
        <w:ind w:left="2656" w:hanging="180"/>
      </w:pPr>
    </w:lvl>
    <w:lvl w:ilvl="3" w:tplc="0426000F" w:tentative="1">
      <w:start w:val="1"/>
      <w:numFmt w:val="decimal"/>
      <w:lvlText w:val="%4."/>
      <w:lvlJc w:val="left"/>
      <w:pPr>
        <w:ind w:left="3376" w:hanging="360"/>
      </w:pPr>
    </w:lvl>
    <w:lvl w:ilvl="4" w:tplc="04260019" w:tentative="1">
      <w:start w:val="1"/>
      <w:numFmt w:val="lowerLetter"/>
      <w:lvlText w:val="%5."/>
      <w:lvlJc w:val="left"/>
      <w:pPr>
        <w:ind w:left="4096" w:hanging="360"/>
      </w:pPr>
    </w:lvl>
    <w:lvl w:ilvl="5" w:tplc="0426001B" w:tentative="1">
      <w:start w:val="1"/>
      <w:numFmt w:val="lowerRoman"/>
      <w:lvlText w:val="%6."/>
      <w:lvlJc w:val="right"/>
      <w:pPr>
        <w:ind w:left="4816" w:hanging="180"/>
      </w:pPr>
    </w:lvl>
    <w:lvl w:ilvl="6" w:tplc="0426000F" w:tentative="1">
      <w:start w:val="1"/>
      <w:numFmt w:val="decimal"/>
      <w:lvlText w:val="%7."/>
      <w:lvlJc w:val="left"/>
      <w:pPr>
        <w:ind w:left="5536" w:hanging="360"/>
      </w:pPr>
    </w:lvl>
    <w:lvl w:ilvl="7" w:tplc="04260019" w:tentative="1">
      <w:start w:val="1"/>
      <w:numFmt w:val="lowerLetter"/>
      <w:lvlText w:val="%8."/>
      <w:lvlJc w:val="left"/>
      <w:pPr>
        <w:ind w:left="6256" w:hanging="360"/>
      </w:pPr>
    </w:lvl>
    <w:lvl w:ilvl="8" w:tplc="0426001B" w:tentative="1">
      <w:start w:val="1"/>
      <w:numFmt w:val="lowerRoman"/>
      <w:lvlText w:val="%9."/>
      <w:lvlJc w:val="right"/>
      <w:pPr>
        <w:ind w:left="6976" w:hanging="180"/>
      </w:pPr>
    </w:lvl>
  </w:abstractNum>
  <w:abstractNum w:abstractNumId="1" w15:restartNumberingAfterBreak="0">
    <w:nsid w:val="32F35A25"/>
    <w:multiLevelType w:val="hybridMultilevel"/>
    <w:tmpl w:val="42587C5A"/>
    <w:lvl w:ilvl="0" w:tplc="CA5EED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4BBA7517"/>
    <w:multiLevelType w:val="hybridMultilevel"/>
    <w:tmpl w:val="2F88F5F2"/>
    <w:lvl w:ilvl="0" w:tplc="6754A2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6527F5A"/>
    <w:multiLevelType w:val="hybridMultilevel"/>
    <w:tmpl w:val="42587C5A"/>
    <w:lvl w:ilvl="0" w:tplc="CA5EED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7AC8196A"/>
    <w:multiLevelType w:val="hybridMultilevel"/>
    <w:tmpl w:val="ADB0A6C2"/>
    <w:lvl w:ilvl="0" w:tplc="1F7A08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0B0A"/>
    <w:rsid w:val="000010F8"/>
    <w:rsid w:val="000020AD"/>
    <w:rsid w:val="00005D09"/>
    <w:rsid w:val="00006560"/>
    <w:rsid w:val="0001588D"/>
    <w:rsid w:val="00015F8A"/>
    <w:rsid w:val="00015FCF"/>
    <w:rsid w:val="000226FF"/>
    <w:rsid w:val="000242EE"/>
    <w:rsid w:val="00024801"/>
    <w:rsid w:val="000248B5"/>
    <w:rsid w:val="00042EA9"/>
    <w:rsid w:val="0004413E"/>
    <w:rsid w:val="00046847"/>
    <w:rsid w:val="00046A28"/>
    <w:rsid w:val="0005506D"/>
    <w:rsid w:val="000567A3"/>
    <w:rsid w:val="00063390"/>
    <w:rsid w:val="000677F0"/>
    <w:rsid w:val="00075422"/>
    <w:rsid w:val="00091369"/>
    <w:rsid w:val="000A0221"/>
    <w:rsid w:val="000A257B"/>
    <w:rsid w:val="000B3E2E"/>
    <w:rsid w:val="000B5205"/>
    <w:rsid w:val="000B5720"/>
    <w:rsid w:val="000C0CB6"/>
    <w:rsid w:val="000C3296"/>
    <w:rsid w:val="000C6FAA"/>
    <w:rsid w:val="000D1859"/>
    <w:rsid w:val="000D6C29"/>
    <w:rsid w:val="000D7919"/>
    <w:rsid w:val="000E1E4A"/>
    <w:rsid w:val="000F330F"/>
    <w:rsid w:val="00101E10"/>
    <w:rsid w:val="00105538"/>
    <w:rsid w:val="00106E81"/>
    <w:rsid w:val="00112EC4"/>
    <w:rsid w:val="00115862"/>
    <w:rsid w:val="00120315"/>
    <w:rsid w:val="00120A23"/>
    <w:rsid w:val="0012524C"/>
    <w:rsid w:val="00125879"/>
    <w:rsid w:val="00125C9A"/>
    <w:rsid w:val="00132752"/>
    <w:rsid w:val="001342C5"/>
    <w:rsid w:val="00137B38"/>
    <w:rsid w:val="00141CA5"/>
    <w:rsid w:val="001435D0"/>
    <w:rsid w:val="0014423E"/>
    <w:rsid w:val="00150A8B"/>
    <w:rsid w:val="00152D29"/>
    <w:rsid w:val="00160CF0"/>
    <w:rsid w:val="0016486A"/>
    <w:rsid w:val="00166B4B"/>
    <w:rsid w:val="00170D0A"/>
    <w:rsid w:val="0017511C"/>
    <w:rsid w:val="00176150"/>
    <w:rsid w:val="00176228"/>
    <w:rsid w:val="00180623"/>
    <w:rsid w:val="00180B78"/>
    <w:rsid w:val="00183FA0"/>
    <w:rsid w:val="00193904"/>
    <w:rsid w:val="00194699"/>
    <w:rsid w:val="0019539A"/>
    <w:rsid w:val="001955B5"/>
    <w:rsid w:val="001A5E18"/>
    <w:rsid w:val="001B1305"/>
    <w:rsid w:val="001B349F"/>
    <w:rsid w:val="001C1208"/>
    <w:rsid w:val="001C17C0"/>
    <w:rsid w:val="001C2C17"/>
    <w:rsid w:val="001C7416"/>
    <w:rsid w:val="001D1A6D"/>
    <w:rsid w:val="001D2708"/>
    <w:rsid w:val="001D30A2"/>
    <w:rsid w:val="001E3819"/>
    <w:rsid w:val="001F174D"/>
    <w:rsid w:val="00201186"/>
    <w:rsid w:val="00202F0E"/>
    <w:rsid w:val="0020301F"/>
    <w:rsid w:val="00206DCA"/>
    <w:rsid w:val="002261F5"/>
    <w:rsid w:val="00227AB2"/>
    <w:rsid w:val="00232DED"/>
    <w:rsid w:val="0023473B"/>
    <w:rsid w:val="00234B10"/>
    <w:rsid w:val="00240839"/>
    <w:rsid w:val="002418AF"/>
    <w:rsid w:val="00243426"/>
    <w:rsid w:val="002447DB"/>
    <w:rsid w:val="00245324"/>
    <w:rsid w:val="00253CB8"/>
    <w:rsid w:val="00254872"/>
    <w:rsid w:val="00263059"/>
    <w:rsid w:val="00263EA2"/>
    <w:rsid w:val="00276772"/>
    <w:rsid w:val="00281159"/>
    <w:rsid w:val="00281F88"/>
    <w:rsid w:val="00287280"/>
    <w:rsid w:val="00291B86"/>
    <w:rsid w:val="00292EE4"/>
    <w:rsid w:val="0029576A"/>
    <w:rsid w:val="002968DE"/>
    <w:rsid w:val="002A3115"/>
    <w:rsid w:val="002B2206"/>
    <w:rsid w:val="002B2CDE"/>
    <w:rsid w:val="002B4ED4"/>
    <w:rsid w:val="002B78D2"/>
    <w:rsid w:val="002C19AE"/>
    <w:rsid w:val="002C49EE"/>
    <w:rsid w:val="002C551E"/>
    <w:rsid w:val="002D12E7"/>
    <w:rsid w:val="002D15DF"/>
    <w:rsid w:val="002F163E"/>
    <w:rsid w:val="002F44E0"/>
    <w:rsid w:val="00303AF7"/>
    <w:rsid w:val="003068AE"/>
    <w:rsid w:val="00313A7E"/>
    <w:rsid w:val="00315051"/>
    <w:rsid w:val="00315674"/>
    <w:rsid w:val="0032099E"/>
    <w:rsid w:val="00321292"/>
    <w:rsid w:val="00324CDE"/>
    <w:rsid w:val="003276B1"/>
    <w:rsid w:val="003300F4"/>
    <w:rsid w:val="0033109D"/>
    <w:rsid w:val="0033251D"/>
    <w:rsid w:val="00334DBC"/>
    <w:rsid w:val="003469A1"/>
    <w:rsid w:val="0034730F"/>
    <w:rsid w:val="0035115A"/>
    <w:rsid w:val="003525A0"/>
    <w:rsid w:val="00361858"/>
    <w:rsid w:val="003646F7"/>
    <w:rsid w:val="00364B32"/>
    <w:rsid w:val="0036726F"/>
    <w:rsid w:val="00370552"/>
    <w:rsid w:val="003705B9"/>
    <w:rsid w:val="00375572"/>
    <w:rsid w:val="00375691"/>
    <w:rsid w:val="00382BE1"/>
    <w:rsid w:val="003844E4"/>
    <w:rsid w:val="00387231"/>
    <w:rsid w:val="003A1245"/>
    <w:rsid w:val="003A6D10"/>
    <w:rsid w:val="003A751E"/>
    <w:rsid w:val="003B0BF9"/>
    <w:rsid w:val="003C2B69"/>
    <w:rsid w:val="003D0C51"/>
    <w:rsid w:val="003D132D"/>
    <w:rsid w:val="003D2020"/>
    <w:rsid w:val="003E0791"/>
    <w:rsid w:val="003E2281"/>
    <w:rsid w:val="003E3473"/>
    <w:rsid w:val="003E38BF"/>
    <w:rsid w:val="003E6374"/>
    <w:rsid w:val="003F28AC"/>
    <w:rsid w:val="003F2A6A"/>
    <w:rsid w:val="003F2C29"/>
    <w:rsid w:val="003F578C"/>
    <w:rsid w:val="003F7CDA"/>
    <w:rsid w:val="004028EB"/>
    <w:rsid w:val="00411288"/>
    <w:rsid w:val="004121A8"/>
    <w:rsid w:val="00413958"/>
    <w:rsid w:val="00413F7B"/>
    <w:rsid w:val="00417B17"/>
    <w:rsid w:val="00423AC2"/>
    <w:rsid w:val="00426E5A"/>
    <w:rsid w:val="00433A3D"/>
    <w:rsid w:val="00434DB9"/>
    <w:rsid w:val="00435423"/>
    <w:rsid w:val="004454FE"/>
    <w:rsid w:val="00446171"/>
    <w:rsid w:val="00453456"/>
    <w:rsid w:val="0045353F"/>
    <w:rsid w:val="00454B2F"/>
    <w:rsid w:val="00456CA4"/>
    <w:rsid w:val="00457264"/>
    <w:rsid w:val="00460509"/>
    <w:rsid w:val="00461A2A"/>
    <w:rsid w:val="00470622"/>
    <w:rsid w:val="00471F27"/>
    <w:rsid w:val="00475B8C"/>
    <w:rsid w:val="00475BFB"/>
    <w:rsid w:val="004816E5"/>
    <w:rsid w:val="004848EC"/>
    <w:rsid w:val="00484A15"/>
    <w:rsid w:val="0048776E"/>
    <w:rsid w:val="00496C74"/>
    <w:rsid w:val="00497B49"/>
    <w:rsid w:val="004A0218"/>
    <w:rsid w:val="004A4F4F"/>
    <w:rsid w:val="004A7A2C"/>
    <w:rsid w:val="004B0B1B"/>
    <w:rsid w:val="004B570F"/>
    <w:rsid w:val="004B5B69"/>
    <w:rsid w:val="004C4413"/>
    <w:rsid w:val="004C7005"/>
    <w:rsid w:val="004D175F"/>
    <w:rsid w:val="004D2AB4"/>
    <w:rsid w:val="004D2B79"/>
    <w:rsid w:val="004D74B0"/>
    <w:rsid w:val="004D77FE"/>
    <w:rsid w:val="004E5EFF"/>
    <w:rsid w:val="004F2153"/>
    <w:rsid w:val="004F2B8F"/>
    <w:rsid w:val="004F2F36"/>
    <w:rsid w:val="004F59F8"/>
    <w:rsid w:val="004F685F"/>
    <w:rsid w:val="0050178F"/>
    <w:rsid w:val="0050230E"/>
    <w:rsid w:val="005028E7"/>
    <w:rsid w:val="00502B19"/>
    <w:rsid w:val="00505FDF"/>
    <w:rsid w:val="00506E44"/>
    <w:rsid w:val="005134E6"/>
    <w:rsid w:val="00517A36"/>
    <w:rsid w:val="00517D52"/>
    <w:rsid w:val="00517F3A"/>
    <w:rsid w:val="0052584B"/>
    <w:rsid w:val="00533EC3"/>
    <w:rsid w:val="00536BD3"/>
    <w:rsid w:val="00540032"/>
    <w:rsid w:val="005427EA"/>
    <w:rsid w:val="00545D40"/>
    <w:rsid w:val="00551BDB"/>
    <w:rsid w:val="00555DFE"/>
    <w:rsid w:val="005578B1"/>
    <w:rsid w:val="005726CE"/>
    <w:rsid w:val="005728C9"/>
    <w:rsid w:val="00574F7E"/>
    <w:rsid w:val="00583290"/>
    <w:rsid w:val="005833C1"/>
    <w:rsid w:val="0059026D"/>
    <w:rsid w:val="005A2DC4"/>
    <w:rsid w:val="005A3E34"/>
    <w:rsid w:val="005A45AA"/>
    <w:rsid w:val="005A59C5"/>
    <w:rsid w:val="005A6AA6"/>
    <w:rsid w:val="005B0206"/>
    <w:rsid w:val="005B2063"/>
    <w:rsid w:val="005B3EDB"/>
    <w:rsid w:val="005B4F91"/>
    <w:rsid w:val="005C0E1D"/>
    <w:rsid w:val="005C5A47"/>
    <w:rsid w:val="005C61D9"/>
    <w:rsid w:val="005C73B3"/>
    <w:rsid w:val="005D1538"/>
    <w:rsid w:val="005D6334"/>
    <w:rsid w:val="005E2DFE"/>
    <w:rsid w:val="005F1304"/>
    <w:rsid w:val="005F4D79"/>
    <w:rsid w:val="0060247E"/>
    <w:rsid w:val="00606403"/>
    <w:rsid w:val="00614010"/>
    <w:rsid w:val="00620816"/>
    <w:rsid w:val="00622A6F"/>
    <w:rsid w:val="006257C3"/>
    <w:rsid w:val="00626DF0"/>
    <w:rsid w:val="00631462"/>
    <w:rsid w:val="00635C5E"/>
    <w:rsid w:val="006360BD"/>
    <w:rsid w:val="00640059"/>
    <w:rsid w:val="006444EC"/>
    <w:rsid w:val="006533E1"/>
    <w:rsid w:val="0065778A"/>
    <w:rsid w:val="00662334"/>
    <w:rsid w:val="0066589A"/>
    <w:rsid w:val="006703A3"/>
    <w:rsid w:val="00670B90"/>
    <w:rsid w:val="006717F8"/>
    <w:rsid w:val="00672B81"/>
    <w:rsid w:val="006730CF"/>
    <w:rsid w:val="006768FE"/>
    <w:rsid w:val="00681650"/>
    <w:rsid w:val="006830DE"/>
    <w:rsid w:val="006868F9"/>
    <w:rsid w:val="00690B81"/>
    <w:rsid w:val="00692C69"/>
    <w:rsid w:val="00693737"/>
    <w:rsid w:val="00694288"/>
    <w:rsid w:val="00694454"/>
    <w:rsid w:val="006A090C"/>
    <w:rsid w:val="006A4715"/>
    <w:rsid w:val="006A6C03"/>
    <w:rsid w:val="006B2289"/>
    <w:rsid w:val="006B4C40"/>
    <w:rsid w:val="006C0DDF"/>
    <w:rsid w:val="006C2007"/>
    <w:rsid w:val="006C2093"/>
    <w:rsid w:val="006C2A1C"/>
    <w:rsid w:val="006C3006"/>
    <w:rsid w:val="006C69D1"/>
    <w:rsid w:val="006D49CB"/>
    <w:rsid w:val="006D5568"/>
    <w:rsid w:val="006D576C"/>
    <w:rsid w:val="006D659B"/>
    <w:rsid w:val="006D6601"/>
    <w:rsid w:val="006E1081"/>
    <w:rsid w:val="006E1A78"/>
    <w:rsid w:val="006E2687"/>
    <w:rsid w:val="006F0630"/>
    <w:rsid w:val="006F228E"/>
    <w:rsid w:val="006F6BC4"/>
    <w:rsid w:val="006F6E9C"/>
    <w:rsid w:val="00702A6B"/>
    <w:rsid w:val="00707F50"/>
    <w:rsid w:val="007123D1"/>
    <w:rsid w:val="00712402"/>
    <w:rsid w:val="007135D7"/>
    <w:rsid w:val="00713FFD"/>
    <w:rsid w:val="007179C3"/>
    <w:rsid w:val="00720585"/>
    <w:rsid w:val="00727F1F"/>
    <w:rsid w:val="007343B9"/>
    <w:rsid w:val="007346B3"/>
    <w:rsid w:val="00736DA5"/>
    <w:rsid w:val="007416F7"/>
    <w:rsid w:val="007425F3"/>
    <w:rsid w:val="00743464"/>
    <w:rsid w:val="00745476"/>
    <w:rsid w:val="00751398"/>
    <w:rsid w:val="00752862"/>
    <w:rsid w:val="00752E74"/>
    <w:rsid w:val="00754926"/>
    <w:rsid w:val="00762252"/>
    <w:rsid w:val="00771240"/>
    <w:rsid w:val="00773AF6"/>
    <w:rsid w:val="00777D02"/>
    <w:rsid w:val="007806EC"/>
    <w:rsid w:val="007807C1"/>
    <w:rsid w:val="0078778E"/>
    <w:rsid w:val="00791670"/>
    <w:rsid w:val="00793841"/>
    <w:rsid w:val="00795F71"/>
    <w:rsid w:val="00796862"/>
    <w:rsid w:val="007A22FF"/>
    <w:rsid w:val="007A2D83"/>
    <w:rsid w:val="007A4199"/>
    <w:rsid w:val="007A54C5"/>
    <w:rsid w:val="007B09D0"/>
    <w:rsid w:val="007B3D35"/>
    <w:rsid w:val="007B4793"/>
    <w:rsid w:val="007B5595"/>
    <w:rsid w:val="007B5704"/>
    <w:rsid w:val="007B6FF1"/>
    <w:rsid w:val="007B7167"/>
    <w:rsid w:val="007B7AB0"/>
    <w:rsid w:val="007C25DF"/>
    <w:rsid w:val="007C28A8"/>
    <w:rsid w:val="007C2AE7"/>
    <w:rsid w:val="007C5A85"/>
    <w:rsid w:val="007D0E8D"/>
    <w:rsid w:val="007D2190"/>
    <w:rsid w:val="007D49C3"/>
    <w:rsid w:val="007D4D32"/>
    <w:rsid w:val="007D5B1A"/>
    <w:rsid w:val="007E11FE"/>
    <w:rsid w:val="007E141A"/>
    <w:rsid w:val="007E2B38"/>
    <w:rsid w:val="007E33F0"/>
    <w:rsid w:val="007E73AB"/>
    <w:rsid w:val="007F0847"/>
    <w:rsid w:val="007F23F6"/>
    <w:rsid w:val="007F2674"/>
    <w:rsid w:val="007F2E52"/>
    <w:rsid w:val="007F5255"/>
    <w:rsid w:val="007F6BEE"/>
    <w:rsid w:val="00800250"/>
    <w:rsid w:val="00801159"/>
    <w:rsid w:val="008016D9"/>
    <w:rsid w:val="00806210"/>
    <w:rsid w:val="0080658A"/>
    <w:rsid w:val="00810399"/>
    <w:rsid w:val="00811AD1"/>
    <w:rsid w:val="008120F2"/>
    <w:rsid w:val="00816C11"/>
    <w:rsid w:val="0082199A"/>
    <w:rsid w:val="00824171"/>
    <w:rsid w:val="0082502C"/>
    <w:rsid w:val="00825A55"/>
    <w:rsid w:val="00825C64"/>
    <w:rsid w:val="0086298F"/>
    <w:rsid w:val="00863113"/>
    <w:rsid w:val="00864CCB"/>
    <w:rsid w:val="008664C7"/>
    <w:rsid w:val="00866A57"/>
    <w:rsid w:val="008771B1"/>
    <w:rsid w:val="00880A82"/>
    <w:rsid w:val="008812ED"/>
    <w:rsid w:val="008837D0"/>
    <w:rsid w:val="008846B9"/>
    <w:rsid w:val="00890CBF"/>
    <w:rsid w:val="00890F2C"/>
    <w:rsid w:val="00891342"/>
    <w:rsid w:val="00892056"/>
    <w:rsid w:val="008947BC"/>
    <w:rsid w:val="00894C55"/>
    <w:rsid w:val="008A69AB"/>
    <w:rsid w:val="008A7330"/>
    <w:rsid w:val="008B0CB8"/>
    <w:rsid w:val="008B2D32"/>
    <w:rsid w:val="008B502F"/>
    <w:rsid w:val="008B5C70"/>
    <w:rsid w:val="008C1386"/>
    <w:rsid w:val="008C3AF3"/>
    <w:rsid w:val="008C5359"/>
    <w:rsid w:val="008C5EFA"/>
    <w:rsid w:val="008D25CF"/>
    <w:rsid w:val="008D69F0"/>
    <w:rsid w:val="008D6CE3"/>
    <w:rsid w:val="008D7340"/>
    <w:rsid w:val="008E16A5"/>
    <w:rsid w:val="008E36FA"/>
    <w:rsid w:val="008E55C4"/>
    <w:rsid w:val="008E5CED"/>
    <w:rsid w:val="008E6E55"/>
    <w:rsid w:val="008F7CF0"/>
    <w:rsid w:val="0090048B"/>
    <w:rsid w:val="00900ED1"/>
    <w:rsid w:val="00906855"/>
    <w:rsid w:val="00906B9C"/>
    <w:rsid w:val="009107B9"/>
    <w:rsid w:val="009121A9"/>
    <w:rsid w:val="00914464"/>
    <w:rsid w:val="009159B9"/>
    <w:rsid w:val="00916383"/>
    <w:rsid w:val="00916448"/>
    <w:rsid w:val="009166F1"/>
    <w:rsid w:val="00921C6E"/>
    <w:rsid w:val="00922853"/>
    <w:rsid w:val="00926D4A"/>
    <w:rsid w:val="009272DB"/>
    <w:rsid w:val="0093058C"/>
    <w:rsid w:val="00930809"/>
    <w:rsid w:val="009322FC"/>
    <w:rsid w:val="0093674E"/>
    <w:rsid w:val="009401CE"/>
    <w:rsid w:val="00943C42"/>
    <w:rsid w:val="00943DD2"/>
    <w:rsid w:val="00946C88"/>
    <w:rsid w:val="00950BF7"/>
    <w:rsid w:val="00950CD0"/>
    <w:rsid w:val="009515EA"/>
    <w:rsid w:val="0095190A"/>
    <w:rsid w:val="0095199A"/>
    <w:rsid w:val="00953141"/>
    <w:rsid w:val="00953A23"/>
    <w:rsid w:val="00957818"/>
    <w:rsid w:val="009602C3"/>
    <w:rsid w:val="009608DC"/>
    <w:rsid w:val="00960B97"/>
    <w:rsid w:val="00961F1C"/>
    <w:rsid w:val="00971078"/>
    <w:rsid w:val="00975091"/>
    <w:rsid w:val="009773A5"/>
    <w:rsid w:val="00977962"/>
    <w:rsid w:val="00982E53"/>
    <w:rsid w:val="00983111"/>
    <w:rsid w:val="009840AC"/>
    <w:rsid w:val="00984B80"/>
    <w:rsid w:val="00990155"/>
    <w:rsid w:val="009905B7"/>
    <w:rsid w:val="009A2654"/>
    <w:rsid w:val="009A35B1"/>
    <w:rsid w:val="009A600F"/>
    <w:rsid w:val="009B2E56"/>
    <w:rsid w:val="009B502D"/>
    <w:rsid w:val="009B5943"/>
    <w:rsid w:val="009B6303"/>
    <w:rsid w:val="009B67A6"/>
    <w:rsid w:val="009C29F2"/>
    <w:rsid w:val="009D0A52"/>
    <w:rsid w:val="009D7514"/>
    <w:rsid w:val="009E0B64"/>
    <w:rsid w:val="009E7287"/>
    <w:rsid w:val="009F1512"/>
    <w:rsid w:val="009F274D"/>
    <w:rsid w:val="00A00775"/>
    <w:rsid w:val="00A0174C"/>
    <w:rsid w:val="00A0271B"/>
    <w:rsid w:val="00A03D63"/>
    <w:rsid w:val="00A05A33"/>
    <w:rsid w:val="00A05AB2"/>
    <w:rsid w:val="00A05E1F"/>
    <w:rsid w:val="00A102AB"/>
    <w:rsid w:val="00A1507F"/>
    <w:rsid w:val="00A169D2"/>
    <w:rsid w:val="00A17557"/>
    <w:rsid w:val="00A208F7"/>
    <w:rsid w:val="00A20A8E"/>
    <w:rsid w:val="00A21D92"/>
    <w:rsid w:val="00A2651F"/>
    <w:rsid w:val="00A30EFC"/>
    <w:rsid w:val="00A3312C"/>
    <w:rsid w:val="00A35941"/>
    <w:rsid w:val="00A36155"/>
    <w:rsid w:val="00A369F3"/>
    <w:rsid w:val="00A40567"/>
    <w:rsid w:val="00A420F0"/>
    <w:rsid w:val="00A42FD4"/>
    <w:rsid w:val="00A472CC"/>
    <w:rsid w:val="00A4778E"/>
    <w:rsid w:val="00A4779D"/>
    <w:rsid w:val="00A60171"/>
    <w:rsid w:val="00A6073E"/>
    <w:rsid w:val="00A65114"/>
    <w:rsid w:val="00A6676C"/>
    <w:rsid w:val="00A675B5"/>
    <w:rsid w:val="00A71CE4"/>
    <w:rsid w:val="00A73316"/>
    <w:rsid w:val="00A75507"/>
    <w:rsid w:val="00A80A87"/>
    <w:rsid w:val="00A81127"/>
    <w:rsid w:val="00A814C7"/>
    <w:rsid w:val="00A8304C"/>
    <w:rsid w:val="00A9006E"/>
    <w:rsid w:val="00A9134B"/>
    <w:rsid w:val="00A93DDF"/>
    <w:rsid w:val="00A94057"/>
    <w:rsid w:val="00A97884"/>
    <w:rsid w:val="00AA4F4A"/>
    <w:rsid w:val="00AA50F6"/>
    <w:rsid w:val="00AA665C"/>
    <w:rsid w:val="00AB08B0"/>
    <w:rsid w:val="00AB2D36"/>
    <w:rsid w:val="00AB3F90"/>
    <w:rsid w:val="00AB44FD"/>
    <w:rsid w:val="00AC563A"/>
    <w:rsid w:val="00AD0E07"/>
    <w:rsid w:val="00AD5FB2"/>
    <w:rsid w:val="00AD6A40"/>
    <w:rsid w:val="00AD7A56"/>
    <w:rsid w:val="00AE30DD"/>
    <w:rsid w:val="00AE4BA7"/>
    <w:rsid w:val="00AE5567"/>
    <w:rsid w:val="00AE6869"/>
    <w:rsid w:val="00AF46DF"/>
    <w:rsid w:val="00B03159"/>
    <w:rsid w:val="00B06D50"/>
    <w:rsid w:val="00B1279C"/>
    <w:rsid w:val="00B13D87"/>
    <w:rsid w:val="00B2165C"/>
    <w:rsid w:val="00B2412B"/>
    <w:rsid w:val="00B36F3E"/>
    <w:rsid w:val="00B40B87"/>
    <w:rsid w:val="00B40F0B"/>
    <w:rsid w:val="00B43486"/>
    <w:rsid w:val="00B50CEB"/>
    <w:rsid w:val="00B5715E"/>
    <w:rsid w:val="00B611DD"/>
    <w:rsid w:val="00B63164"/>
    <w:rsid w:val="00B65EF1"/>
    <w:rsid w:val="00B6619E"/>
    <w:rsid w:val="00B6687C"/>
    <w:rsid w:val="00B72759"/>
    <w:rsid w:val="00B769DF"/>
    <w:rsid w:val="00B76FD7"/>
    <w:rsid w:val="00B84451"/>
    <w:rsid w:val="00B912D5"/>
    <w:rsid w:val="00B96645"/>
    <w:rsid w:val="00B97B9A"/>
    <w:rsid w:val="00BA1922"/>
    <w:rsid w:val="00BA20AA"/>
    <w:rsid w:val="00BA35DA"/>
    <w:rsid w:val="00BA7FD7"/>
    <w:rsid w:val="00BB0746"/>
    <w:rsid w:val="00BB259C"/>
    <w:rsid w:val="00BB42C2"/>
    <w:rsid w:val="00BB5818"/>
    <w:rsid w:val="00BC5D94"/>
    <w:rsid w:val="00BC786E"/>
    <w:rsid w:val="00BD0D88"/>
    <w:rsid w:val="00BD2937"/>
    <w:rsid w:val="00BD4348"/>
    <w:rsid w:val="00BD4425"/>
    <w:rsid w:val="00BD5117"/>
    <w:rsid w:val="00BD52CD"/>
    <w:rsid w:val="00BD74FB"/>
    <w:rsid w:val="00BD7EA3"/>
    <w:rsid w:val="00BE57CF"/>
    <w:rsid w:val="00BE5BA0"/>
    <w:rsid w:val="00BF098C"/>
    <w:rsid w:val="00BF2013"/>
    <w:rsid w:val="00BF5458"/>
    <w:rsid w:val="00BF5F44"/>
    <w:rsid w:val="00BF77A5"/>
    <w:rsid w:val="00C02514"/>
    <w:rsid w:val="00C03E7D"/>
    <w:rsid w:val="00C063A3"/>
    <w:rsid w:val="00C07A1C"/>
    <w:rsid w:val="00C13095"/>
    <w:rsid w:val="00C13E83"/>
    <w:rsid w:val="00C15D4A"/>
    <w:rsid w:val="00C167D9"/>
    <w:rsid w:val="00C170D2"/>
    <w:rsid w:val="00C204CE"/>
    <w:rsid w:val="00C2107A"/>
    <w:rsid w:val="00C218B2"/>
    <w:rsid w:val="00C25014"/>
    <w:rsid w:val="00C25B49"/>
    <w:rsid w:val="00C262B5"/>
    <w:rsid w:val="00C26B81"/>
    <w:rsid w:val="00C30B4D"/>
    <w:rsid w:val="00C3459E"/>
    <w:rsid w:val="00C35CFF"/>
    <w:rsid w:val="00C36C9E"/>
    <w:rsid w:val="00C41E53"/>
    <w:rsid w:val="00C43C04"/>
    <w:rsid w:val="00C5636C"/>
    <w:rsid w:val="00C5661E"/>
    <w:rsid w:val="00C6704B"/>
    <w:rsid w:val="00C75769"/>
    <w:rsid w:val="00C8148A"/>
    <w:rsid w:val="00C837AD"/>
    <w:rsid w:val="00C83977"/>
    <w:rsid w:val="00C84E4C"/>
    <w:rsid w:val="00C8797F"/>
    <w:rsid w:val="00C97CE2"/>
    <w:rsid w:val="00C97D19"/>
    <w:rsid w:val="00CA0819"/>
    <w:rsid w:val="00CA0BA9"/>
    <w:rsid w:val="00CA22FA"/>
    <w:rsid w:val="00CA30FA"/>
    <w:rsid w:val="00CA7BF7"/>
    <w:rsid w:val="00CB6D2B"/>
    <w:rsid w:val="00CB6F74"/>
    <w:rsid w:val="00CC4BB0"/>
    <w:rsid w:val="00CC51CB"/>
    <w:rsid w:val="00CC5638"/>
    <w:rsid w:val="00CD7911"/>
    <w:rsid w:val="00CE37F7"/>
    <w:rsid w:val="00CE410D"/>
    <w:rsid w:val="00CE4357"/>
    <w:rsid w:val="00CE5657"/>
    <w:rsid w:val="00CF3D6A"/>
    <w:rsid w:val="00CF6A43"/>
    <w:rsid w:val="00CF6EDB"/>
    <w:rsid w:val="00D01259"/>
    <w:rsid w:val="00D04085"/>
    <w:rsid w:val="00D04AD7"/>
    <w:rsid w:val="00D10E7A"/>
    <w:rsid w:val="00D133F8"/>
    <w:rsid w:val="00D30A89"/>
    <w:rsid w:val="00D30E82"/>
    <w:rsid w:val="00D338F7"/>
    <w:rsid w:val="00D345E1"/>
    <w:rsid w:val="00D37C1A"/>
    <w:rsid w:val="00D40D9D"/>
    <w:rsid w:val="00D41556"/>
    <w:rsid w:val="00D426F8"/>
    <w:rsid w:val="00D44D70"/>
    <w:rsid w:val="00D55F16"/>
    <w:rsid w:val="00D60B43"/>
    <w:rsid w:val="00D637F1"/>
    <w:rsid w:val="00D70881"/>
    <w:rsid w:val="00D76890"/>
    <w:rsid w:val="00D772A7"/>
    <w:rsid w:val="00D77C1E"/>
    <w:rsid w:val="00D80853"/>
    <w:rsid w:val="00D810CA"/>
    <w:rsid w:val="00D85DAA"/>
    <w:rsid w:val="00D9667E"/>
    <w:rsid w:val="00DB1D03"/>
    <w:rsid w:val="00DC41FC"/>
    <w:rsid w:val="00DD48B6"/>
    <w:rsid w:val="00DD4B4F"/>
    <w:rsid w:val="00DD5368"/>
    <w:rsid w:val="00DD5E99"/>
    <w:rsid w:val="00DD5FCF"/>
    <w:rsid w:val="00DD635B"/>
    <w:rsid w:val="00DD66A7"/>
    <w:rsid w:val="00DE7E54"/>
    <w:rsid w:val="00DF123C"/>
    <w:rsid w:val="00DF2491"/>
    <w:rsid w:val="00DF49A7"/>
    <w:rsid w:val="00DF6462"/>
    <w:rsid w:val="00E0548E"/>
    <w:rsid w:val="00E063C7"/>
    <w:rsid w:val="00E11982"/>
    <w:rsid w:val="00E11C35"/>
    <w:rsid w:val="00E159A0"/>
    <w:rsid w:val="00E15B81"/>
    <w:rsid w:val="00E26AF1"/>
    <w:rsid w:val="00E26B8C"/>
    <w:rsid w:val="00E30742"/>
    <w:rsid w:val="00E30D6E"/>
    <w:rsid w:val="00E31D7B"/>
    <w:rsid w:val="00E32173"/>
    <w:rsid w:val="00E3348E"/>
    <w:rsid w:val="00E36DDE"/>
    <w:rsid w:val="00E3716B"/>
    <w:rsid w:val="00E47D6A"/>
    <w:rsid w:val="00E54CC2"/>
    <w:rsid w:val="00E54D16"/>
    <w:rsid w:val="00E602CC"/>
    <w:rsid w:val="00E62027"/>
    <w:rsid w:val="00E638A8"/>
    <w:rsid w:val="00E6419A"/>
    <w:rsid w:val="00E6491C"/>
    <w:rsid w:val="00E759B1"/>
    <w:rsid w:val="00E75FF5"/>
    <w:rsid w:val="00E7774A"/>
    <w:rsid w:val="00E834FD"/>
    <w:rsid w:val="00E854EF"/>
    <w:rsid w:val="00E90C01"/>
    <w:rsid w:val="00E939BD"/>
    <w:rsid w:val="00E97C4B"/>
    <w:rsid w:val="00EA1747"/>
    <w:rsid w:val="00EA4630"/>
    <w:rsid w:val="00EA486E"/>
    <w:rsid w:val="00EA5022"/>
    <w:rsid w:val="00EB01DC"/>
    <w:rsid w:val="00EB1420"/>
    <w:rsid w:val="00EB1482"/>
    <w:rsid w:val="00EB2DCB"/>
    <w:rsid w:val="00EB4908"/>
    <w:rsid w:val="00EB536F"/>
    <w:rsid w:val="00EB7004"/>
    <w:rsid w:val="00EC25F9"/>
    <w:rsid w:val="00EC2C7C"/>
    <w:rsid w:val="00EC4D51"/>
    <w:rsid w:val="00EC60F5"/>
    <w:rsid w:val="00EC613A"/>
    <w:rsid w:val="00ED118E"/>
    <w:rsid w:val="00ED3B0B"/>
    <w:rsid w:val="00ED5AB4"/>
    <w:rsid w:val="00EE1670"/>
    <w:rsid w:val="00EE3B9E"/>
    <w:rsid w:val="00EE5505"/>
    <w:rsid w:val="00EE6FAF"/>
    <w:rsid w:val="00EF62A3"/>
    <w:rsid w:val="00F0091D"/>
    <w:rsid w:val="00F028C2"/>
    <w:rsid w:val="00F02F8F"/>
    <w:rsid w:val="00F034D0"/>
    <w:rsid w:val="00F05BCC"/>
    <w:rsid w:val="00F10194"/>
    <w:rsid w:val="00F13BC9"/>
    <w:rsid w:val="00F150D4"/>
    <w:rsid w:val="00F151E9"/>
    <w:rsid w:val="00F22C87"/>
    <w:rsid w:val="00F24E63"/>
    <w:rsid w:val="00F26F52"/>
    <w:rsid w:val="00F270A9"/>
    <w:rsid w:val="00F31E43"/>
    <w:rsid w:val="00F366A7"/>
    <w:rsid w:val="00F40B02"/>
    <w:rsid w:val="00F4245F"/>
    <w:rsid w:val="00F43B0C"/>
    <w:rsid w:val="00F50436"/>
    <w:rsid w:val="00F5368B"/>
    <w:rsid w:val="00F546DD"/>
    <w:rsid w:val="00F57B0C"/>
    <w:rsid w:val="00F60410"/>
    <w:rsid w:val="00F63FC1"/>
    <w:rsid w:val="00F661C6"/>
    <w:rsid w:val="00F66785"/>
    <w:rsid w:val="00F66EFD"/>
    <w:rsid w:val="00F6731E"/>
    <w:rsid w:val="00F76963"/>
    <w:rsid w:val="00F81403"/>
    <w:rsid w:val="00F8773B"/>
    <w:rsid w:val="00F911AA"/>
    <w:rsid w:val="00F91775"/>
    <w:rsid w:val="00FA48DC"/>
    <w:rsid w:val="00FA5309"/>
    <w:rsid w:val="00FA6FD1"/>
    <w:rsid w:val="00FB044E"/>
    <w:rsid w:val="00FB097A"/>
    <w:rsid w:val="00FC265C"/>
    <w:rsid w:val="00FC2800"/>
    <w:rsid w:val="00FD29B7"/>
    <w:rsid w:val="00FD306B"/>
    <w:rsid w:val="00FE06F6"/>
    <w:rsid w:val="00FE140C"/>
    <w:rsid w:val="00FE2892"/>
    <w:rsid w:val="00FE308A"/>
    <w:rsid w:val="00FE332C"/>
    <w:rsid w:val="00FE3590"/>
    <w:rsid w:val="00FF4235"/>
    <w:rsid w:val="00FF48D7"/>
    <w:rsid w:val="00FF53E4"/>
    <w:rsid w:val="00FF5B96"/>
    <w:rsid w:val="00FF7D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62643C4-6C4D-490A-A960-701EB2142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Noklusjumarindkopasfonts"/>
    <w:rsid w:val="00894C55"/>
  </w:style>
  <w:style w:type="character" w:styleId="Hipersaite">
    <w:name w:val="Hyperlink"/>
    <w:basedOn w:val="Noklusjumarindkopasfonts"/>
    <w:unhideWhenUsed/>
    <w:rsid w:val="00894C55"/>
    <w:rPr>
      <w:color w:val="0000FF"/>
      <w:u w:val="single"/>
    </w:rPr>
  </w:style>
  <w:style w:type="paragraph" w:customStyle="1" w:styleId="tvhtml">
    <w:name w:val="tv_html"/>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94C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94C55"/>
  </w:style>
  <w:style w:type="paragraph" w:styleId="Kjene">
    <w:name w:val="footer"/>
    <w:basedOn w:val="Parasts"/>
    <w:link w:val="KjeneRakstz"/>
    <w:uiPriority w:val="99"/>
    <w:unhideWhenUsed/>
    <w:rsid w:val="00894C5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4C55"/>
  </w:style>
  <w:style w:type="character" w:styleId="Vietturateksts">
    <w:name w:val="Placeholder Text"/>
    <w:basedOn w:val="Noklusjumarindkopasfonts"/>
    <w:uiPriority w:val="99"/>
    <w:semiHidden/>
    <w:rsid w:val="00E90C01"/>
    <w:rPr>
      <w:color w:val="808080"/>
    </w:rPr>
  </w:style>
  <w:style w:type="character" w:styleId="Izmantotahipersaite">
    <w:name w:val="FollowedHyperlink"/>
    <w:basedOn w:val="Noklusjumarindkopasfonts"/>
    <w:uiPriority w:val="99"/>
    <w:semiHidden/>
    <w:unhideWhenUsed/>
    <w:rsid w:val="003E0791"/>
    <w:rPr>
      <w:color w:val="954F72" w:themeColor="followedHyperlink"/>
      <w:u w:val="single"/>
    </w:rPr>
  </w:style>
  <w:style w:type="paragraph" w:styleId="Balonteksts">
    <w:name w:val="Balloon Text"/>
    <w:basedOn w:val="Parasts"/>
    <w:link w:val="BalontekstsRakstz"/>
    <w:uiPriority w:val="99"/>
    <w:semiHidden/>
    <w:unhideWhenUsed/>
    <w:rsid w:val="003F28A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F28AC"/>
    <w:rPr>
      <w:rFonts w:ascii="Tahoma" w:hAnsi="Tahoma" w:cs="Tahoma"/>
      <w:sz w:val="16"/>
      <w:szCs w:val="16"/>
    </w:rPr>
  </w:style>
  <w:style w:type="paragraph" w:customStyle="1" w:styleId="tv2132">
    <w:name w:val="tv2132"/>
    <w:basedOn w:val="Parasts"/>
    <w:rsid w:val="00DD5E99"/>
    <w:pPr>
      <w:spacing w:after="0" w:line="360" w:lineRule="auto"/>
      <w:ind w:firstLine="300"/>
    </w:pPr>
    <w:rPr>
      <w:rFonts w:ascii="Times New Roman" w:eastAsia="Times New Roman" w:hAnsi="Times New Roman" w:cs="Times New Roman"/>
      <w:color w:val="414142"/>
      <w:sz w:val="20"/>
      <w:szCs w:val="20"/>
      <w:lang w:eastAsia="lv-LV"/>
    </w:rPr>
  </w:style>
  <w:style w:type="paragraph" w:styleId="Pamatteksts">
    <w:name w:val="Body Text"/>
    <w:basedOn w:val="Parasts"/>
    <w:link w:val="PamattekstsRakstz"/>
    <w:uiPriority w:val="99"/>
    <w:rsid w:val="003469A1"/>
    <w:pPr>
      <w:spacing w:after="120" w:line="240" w:lineRule="auto"/>
    </w:pPr>
    <w:rPr>
      <w:rFonts w:ascii="Times New Roman" w:eastAsia="Times New Roman" w:hAnsi="Times New Roman" w:cs="Times New Roman"/>
      <w:sz w:val="24"/>
      <w:szCs w:val="24"/>
      <w:lang w:eastAsia="lv-LV"/>
    </w:rPr>
  </w:style>
  <w:style w:type="character" w:customStyle="1" w:styleId="PamattekstsRakstz">
    <w:name w:val="Pamatteksts Rakstz."/>
    <w:basedOn w:val="Noklusjumarindkopasfonts"/>
    <w:link w:val="Pamatteksts"/>
    <w:uiPriority w:val="99"/>
    <w:rsid w:val="003469A1"/>
    <w:rPr>
      <w:rFonts w:ascii="Times New Roman" w:eastAsia="Times New Roman" w:hAnsi="Times New Roman" w:cs="Times New Roman"/>
      <w:sz w:val="24"/>
      <w:szCs w:val="24"/>
      <w:lang w:eastAsia="lv-LV"/>
    </w:rPr>
  </w:style>
  <w:style w:type="paragraph" w:styleId="Bezatstarpm">
    <w:name w:val="No Spacing"/>
    <w:uiPriority w:val="1"/>
    <w:qFormat/>
    <w:rsid w:val="002F163E"/>
    <w:pPr>
      <w:spacing w:after="0" w:line="240" w:lineRule="auto"/>
    </w:pPr>
    <w:rPr>
      <w:rFonts w:ascii="Times New Roman" w:eastAsia="Times New Roman" w:hAnsi="Times New Roman" w:cs="Times New Roman"/>
      <w:sz w:val="28"/>
    </w:rPr>
  </w:style>
  <w:style w:type="paragraph" w:customStyle="1" w:styleId="StyleRight">
    <w:name w:val="Style Right"/>
    <w:basedOn w:val="Parasts"/>
    <w:rsid w:val="00015F8A"/>
    <w:pPr>
      <w:spacing w:after="120" w:line="240" w:lineRule="auto"/>
      <w:ind w:firstLine="720"/>
      <w:jc w:val="right"/>
    </w:pPr>
    <w:rPr>
      <w:rFonts w:ascii="Times New Roman" w:eastAsia="Times New Roman" w:hAnsi="Times New Roman" w:cs="Times New Roman"/>
      <w:sz w:val="28"/>
      <w:szCs w:val="28"/>
    </w:rPr>
  </w:style>
  <w:style w:type="paragraph" w:styleId="Sarakstarindkopa">
    <w:name w:val="List Paragraph"/>
    <w:basedOn w:val="Parasts"/>
    <w:uiPriority w:val="34"/>
    <w:qFormat/>
    <w:rsid w:val="00C167D9"/>
    <w:pPr>
      <w:ind w:left="720"/>
      <w:contextualSpacing/>
    </w:pPr>
  </w:style>
  <w:style w:type="table" w:styleId="Reatabulagaia">
    <w:name w:val="Grid Table Light"/>
    <w:basedOn w:val="Parastatabula"/>
    <w:uiPriority w:val="40"/>
    <w:rsid w:val="00042EA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eatabula">
    <w:name w:val="Table Grid"/>
    <w:basedOn w:val="Parastatabula"/>
    <w:uiPriority w:val="39"/>
    <w:rsid w:val="00042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291B86"/>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291B86"/>
    <w:rPr>
      <w:sz w:val="20"/>
      <w:szCs w:val="20"/>
    </w:rPr>
  </w:style>
  <w:style w:type="character" w:styleId="Vresatsauce">
    <w:name w:val="footnote reference"/>
    <w:basedOn w:val="Noklusjumarindkopasfonts"/>
    <w:uiPriority w:val="99"/>
    <w:semiHidden/>
    <w:unhideWhenUsed/>
    <w:rsid w:val="00291B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874653671">
      <w:bodyDiv w:val="1"/>
      <w:marLeft w:val="0"/>
      <w:marRight w:val="0"/>
      <w:marTop w:val="0"/>
      <w:marBottom w:val="0"/>
      <w:divBdr>
        <w:top w:val="none" w:sz="0" w:space="0" w:color="auto"/>
        <w:left w:val="none" w:sz="0" w:space="0" w:color="auto"/>
        <w:bottom w:val="none" w:sz="0" w:space="0" w:color="auto"/>
        <w:right w:val="none" w:sz="0" w:space="0" w:color="auto"/>
      </w:divBdr>
      <w:divsChild>
        <w:div w:id="1950773838">
          <w:marLeft w:val="0"/>
          <w:marRight w:val="0"/>
          <w:marTop w:val="0"/>
          <w:marBottom w:val="0"/>
          <w:divBdr>
            <w:top w:val="none" w:sz="0" w:space="0" w:color="auto"/>
            <w:left w:val="none" w:sz="0" w:space="0" w:color="auto"/>
            <w:bottom w:val="none" w:sz="0" w:space="0" w:color="auto"/>
            <w:right w:val="none" w:sz="0" w:space="0" w:color="auto"/>
          </w:divBdr>
          <w:divsChild>
            <w:div w:id="1690066243">
              <w:marLeft w:val="0"/>
              <w:marRight w:val="0"/>
              <w:marTop w:val="0"/>
              <w:marBottom w:val="0"/>
              <w:divBdr>
                <w:top w:val="none" w:sz="0" w:space="0" w:color="auto"/>
                <w:left w:val="none" w:sz="0" w:space="0" w:color="auto"/>
                <w:bottom w:val="none" w:sz="0" w:space="0" w:color="auto"/>
                <w:right w:val="none" w:sz="0" w:space="0" w:color="auto"/>
              </w:divBdr>
              <w:divsChild>
                <w:div w:id="1665352261">
                  <w:marLeft w:val="0"/>
                  <w:marRight w:val="0"/>
                  <w:marTop w:val="0"/>
                  <w:marBottom w:val="0"/>
                  <w:divBdr>
                    <w:top w:val="none" w:sz="0" w:space="0" w:color="auto"/>
                    <w:left w:val="none" w:sz="0" w:space="0" w:color="auto"/>
                    <w:bottom w:val="none" w:sz="0" w:space="0" w:color="auto"/>
                    <w:right w:val="none" w:sz="0" w:space="0" w:color="auto"/>
                  </w:divBdr>
                  <w:divsChild>
                    <w:div w:id="1422725984">
                      <w:marLeft w:val="0"/>
                      <w:marRight w:val="0"/>
                      <w:marTop w:val="0"/>
                      <w:marBottom w:val="0"/>
                      <w:divBdr>
                        <w:top w:val="none" w:sz="0" w:space="0" w:color="auto"/>
                        <w:left w:val="none" w:sz="0" w:space="0" w:color="auto"/>
                        <w:bottom w:val="none" w:sz="0" w:space="0" w:color="auto"/>
                        <w:right w:val="none" w:sz="0" w:space="0" w:color="auto"/>
                      </w:divBdr>
                      <w:divsChild>
                        <w:div w:id="196821830">
                          <w:marLeft w:val="0"/>
                          <w:marRight w:val="0"/>
                          <w:marTop w:val="0"/>
                          <w:marBottom w:val="0"/>
                          <w:divBdr>
                            <w:top w:val="none" w:sz="0" w:space="0" w:color="auto"/>
                            <w:left w:val="none" w:sz="0" w:space="0" w:color="auto"/>
                            <w:bottom w:val="none" w:sz="0" w:space="0" w:color="auto"/>
                            <w:right w:val="none" w:sz="0" w:space="0" w:color="auto"/>
                          </w:divBdr>
                          <w:divsChild>
                            <w:div w:id="974456814">
                              <w:marLeft w:val="0"/>
                              <w:marRight w:val="0"/>
                              <w:marTop w:val="0"/>
                              <w:marBottom w:val="0"/>
                              <w:divBdr>
                                <w:top w:val="none" w:sz="0" w:space="0" w:color="auto"/>
                                <w:left w:val="none" w:sz="0" w:space="0" w:color="auto"/>
                                <w:bottom w:val="none" w:sz="0" w:space="0" w:color="auto"/>
                                <w:right w:val="none" w:sz="0" w:space="0" w:color="auto"/>
                              </w:divBdr>
                              <w:divsChild>
                                <w:div w:id="950940207">
                                  <w:marLeft w:val="0"/>
                                  <w:marRight w:val="0"/>
                                  <w:marTop w:val="0"/>
                                  <w:marBottom w:val="0"/>
                                  <w:divBdr>
                                    <w:top w:val="none" w:sz="0" w:space="0" w:color="auto"/>
                                    <w:left w:val="none" w:sz="0" w:space="0" w:color="auto"/>
                                    <w:bottom w:val="none" w:sz="0" w:space="0" w:color="auto"/>
                                    <w:right w:val="none" w:sz="0" w:space="0" w:color="auto"/>
                                  </w:divBdr>
                                </w:div>
                              </w:divsChild>
                            </w:div>
                            <w:div w:id="135627442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8631557">
      <w:bodyDiv w:val="1"/>
      <w:marLeft w:val="0"/>
      <w:marRight w:val="0"/>
      <w:marTop w:val="0"/>
      <w:marBottom w:val="0"/>
      <w:divBdr>
        <w:top w:val="none" w:sz="0" w:space="0" w:color="auto"/>
        <w:left w:val="none" w:sz="0" w:space="0" w:color="auto"/>
        <w:bottom w:val="none" w:sz="0" w:space="0" w:color="auto"/>
        <w:right w:val="none" w:sz="0" w:space="0" w:color="auto"/>
      </w:divBdr>
      <w:divsChild>
        <w:div w:id="539174639">
          <w:marLeft w:val="0"/>
          <w:marRight w:val="0"/>
          <w:marTop w:val="0"/>
          <w:marBottom w:val="0"/>
          <w:divBdr>
            <w:top w:val="none" w:sz="0" w:space="0" w:color="auto"/>
            <w:left w:val="none" w:sz="0" w:space="0" w:color="auto"/>
            <w:bottom w:val="none" w:sz="0" w:space="0" w:color="auto"/>
            <w:right w:val="none" w:sz="0" w:space="0" w:color="auto"/>
          </w:divBdr>
          <w:divsChild>
            <w:div w:id="342707423">
              <w:marLeft w:val="0"/>
              <w:marRight w:val="0"/>
              <w:marTop w:val="0"/>
              <w:marBottom w:val="0"/>
              <w:divBdr>
                <w:top w:val="none" w:sz="0" w:space="0" w:color="auto"/>
                <w:left w:val="none" w:sz="0" w:space="0" w:color="auto"/>
                <w:bottom w:val="none" w:sz="0" w:space="0" w:color="auto"/>
                <w:right w:val="none" w:sz="0" w:space="0" w:color="auto"/>
              </w:divBdr>
              <w:divsChild>
                <w:div w:id="1946309455">
                  <w:marLeft w:val="0"/>
                  <w:marRight w:val="0"/>
                  <w:marTop w:val="0"/>
                  <w:marBottom w:val="0"/>
                  <w:divBdr>
                    <w:top w:val="none" w:sz="0" w:space="0" w:color="auto"/>
                    <w:left w:val="none" w:sz="0" w:space="0" w:color="auto"/>
                    <w:bottom w:val="none" w:sz="0" w:space="0" w:color="auto"/>
                    <w:right w:val="none" w:sz="0" w:space="0" w:color="auto"/>
                  </w:divBdr>
                  <w:divsChild>
                    <w:div w:id="664017037">
                      <w:marLeft w:val="0"/>
                      <w:marRight w:val="0"/>
                      <w:marTop w:val="0"/>
                      <w:marBottom w:val="0"/>
                      <w:divBdr>
                        <w:top w:val="none" w:sz="0" w:space="0" w:color="auto"/>
                        <w:left w:val="none" w:sz="0" w:space="0" w:color="auto"/>
                        <w:bottom w:val="none" w:sz="0" w:space="0" w:color="auto"/>
                        <w:right w:val="none" w:sz="0" w:space="0" w:color="auto"/>
                      </w:divBdr>
                      <w:divsChild>
                        <w:div w:id="1614753331">
                          <w:marLeft w:val="0"/>
                          <w:marRight w:val="0"/>
                          <w:marTop w:val="0"/>
                          <w:marBottom w:val="0"/>
                          <w:divBdr>
                            <w:top w:val="none" w:sz="0" w:space="0" w:color="auto"/>
                            <w:left w:val="none" w:sz="0" w:space="0" w:color="auto"/>
                            <w:bottom w:val="none" w:sz="0" w:space="0" w:color="auto"/>
                            <w:right w:val="none" w:sz="0" w:space="0" w:color="auto"/>
                          </w:divBdr>
                          <w:divsChild>
                            <w:div w:id="41185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5417955">
      <w:bodyDiv w:val="1"/>
      <w:marLeft w:val="0"/>
      <w:marRight w:val="0"/>
      <w:marTop w:val="0"/>
      <w:marBottom w:val="0"/>
      <w:divBdr>
        <w:top w:val="none" w:sz="0" w:space="0" w:color="auto"/>
        <w:left w:val="none" w:sz="0" w:space="0" w:color="auto"/>
        <w:bottom w:val="none" w:sz="0" w:space="0" w:color="auto"/>
        <w:right w:val="none" w:sz="0" w:space="0" w:color="auto"/>
      </w:divBdr>
    </w:div>
    <w:div w:id="1758597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k.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8E834B6BCEA0A408B9D3EBFC76D5811" ma:contentTypeVersion="1" ma:contentTypeDescription="Izveidot jaunu dokumentu." ma:contentTypeScope="" ma:versionID="d13fad724b46dd62426dbb312d5ca3b2">
  <xsd:schema xmlns:xsd="http://www.w3.org/2001/XMLSchema" xmlns:xs="http://www.w3.org/2001/XMLSchema" xmlns:p="http://schemas.microsoft.com/office/2006/metadata/properties" xmlns:ns1="1c33a644-f6cf-45d4-832d-e32e0e370d68" xmlns:ns3="2e5bb04e-596e-45bd-9003-43ca78b1ba16" targetNamespace="http://schemas.microsoft.com/office/2006/metadata/properties" ma:root="true" ma:fieldsID="ee834dc30cc9c777726ecaf7641ea88f" ns1:_="" ns3:_="">
    <xsd:import namespace="1c33a644-f6cf-45d4-832d-e32e0e370d68"/>
    <xsd:import namespace="2e5bb04e-596e-45bd-9003-43ca78b1ba16"/>
    <xsd:element name="properties">
      <xsd:complexType>
        <xsd:sequence>
          <xsd:element name="documentManagement">
            <xsd:complexType>
              <xsd:all>
                <xsd:element ref="ns1:TAP" minOccurs="0"/>
                <xsd:element ref="ns3:Kategorija"/>
                <xsd:element ref="ns3:Vad_x012b_t_x0101_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33a644-f6cf-45d4-832d-e32e0e370d68" elementFormDefault="qualified">
    <xsd:import namespace="http://schemas.microsoft.com/office/2006/documentManagement/types"/>
    <xsd:import namespace="http://schemas.microsoft.com/office/infopath/2007/PartnerControls"/>
    <xsd:element name="TAP" ma:index="0" nillable="true" ma:displayName="TAP" ma:list="{dc49131a-b9fc-49bc-98a4-da2ddfe31e81}" ma:internalName="TAP" ma:showField="NPK">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2e5bb04e-596e-45bd-9003-43ca78b1ba16" elementFormDefault="qualified">
    <xsd:import namespace="http://schemas.microsoft.com/office/2006/documentManagement/types"/>
    <xsd:import namespace="http://schemas.microsoft.com/office/infopath/2007/PartnerControls"/>
    <xsd:element name="Kategorija" ma:index="3" ma:displayName="Kategorija" ma:default="Likumprojekts" ma:format="Dropdown" ma:internalName="Kategorija">
      <xsd:simpleType>
        <xsd:union memberTypes="dms:Text">
          <xsd:simpleType>
            <xsd:restriction base="dms:Choice">
              <xsd:enumeration value="Likumprojekts"/>
              <xsd:enumeration value="MK ieteikumu projekts"/>
              <xsd:enumeration value="MK instrukcijas projekts"/>
              <xsd:enumeration value="MK noteikumu projekts"/>
              <xsd:enumeration value="MK protokollēmuma projekts"/>
              <xsd:enumeration value="Saeimas lēmumprojekts"/>
              <xsd:enumeration value="Starptautiskā līguma projekts"/>
              <xsd:enumeration value="Koncepcijas projekts"/>
              <xsd:enumeration value="Pamatnostādņu projekts"/>
              <xsd:enumeration value="Plāna projekts"/>
              <xsd:enumeration value="Programmas projekts"/>
              <xsd:enumeration value="Tiešās pārvaldes iestādes darbības stratēģijas projekts"/>
              <xsd:enumeration value="Nacionālās pozīcijas projekts"/>
              <xsd:enumeration value="Nostājas projekts"/>
              <xsd:enumeration value="Informatīvais ziņojums"/>
              <xsd:enumeration value="MK rīkojuma projekts"/>
              <xsd:enumeration value="MP rīkojuma projekts"/>
              <xsd:enumeration value="Anotācija"/>
              <xsd:enumeration value="Iebildums par protokolu"/>
              <xsd:enumeration value="Paskaidrojuma raksts"/>
              <xsd:enumeration value="Pavadvēstule"/>
              <xsd:enumeration value="Politikas dokumenta kopsavilkums"/>
              <xsd:enumeration value="Politikas dokumenta satura rādītājs"/>
              <xsd:enumeration value="Darba kārtība"/>
              <xsd:enumeration value="Protokols"/>
              <xsd:enumeration value="Informācija"/>
              <xsd:enumeration value="Pieteikums VSS"/>
            </xsd:restriction>
          </xsd:simpleType>
        </xsd:union>
      </xsd:simpleType>
    </xsd:element>
    <xsd:element name="Vad_x012b_t_x0101_js" ma:index="4" nillable="true" ma:displayName="Vadītājs" ma:internalName="Vad_x012b_t_x0101_j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5" ma:displayName="Autors"/>
        <xsd:element ref="dcterms:created" minOccurs="0" maxOccurs="1"/>
        <xsd:element ref="dc:identifier" minOccurs="0" maxOccurs="1"/>
        <xsd:element name="contentType" minOccurs="0" maxOccurs="1" type="xsd:string" ma:index="7" ma:displayName="Satura tips"/>
        <xsd:element ref="dc:title" minOccurs="0" maxOccurs="1" ma:index="2"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Vad_x012b_t_x0101_js xmlns="2e5bb04e-596e-45bd-9003-43ca78b1ba16">Raimonds Kārkliņš, IZM Juridiskā un nekustamo īpašumu departamenta vadītājs</Vad_x012b_t_x0101_js>
    <Kategorija xmlns="2e5bb04e-596e-45bd-9003-43ca78b1ba16">Anotācija</Kategorija>
    <TAP xmlns="1c33a644-f6cf-45d4-832d-e32e0e370d68">1</TAP>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5C33D-3618-4BB0-A1AC-6F826E2E2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33a644-f6cf-45d4-832d-e32e0e370d68"/>
    <ds:schemaRef ds:uri="2e5bb04e-596e-45bd-9003-43ca78b1ba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B99330-5C97-493F-B961-CFB2FFCC9386}">
  <ds:schemaRefs>
    <ds:schemaRef ds:uri="http://schemas.microsoft.com/office/2006/metadata/properties"/>
    <ds:schemaRef ds:uri="2e5bb04e-596e-45bd-9003-43ca78b1ba16"/>
    <ds:schemaRef ds:uri="1c33a644-f6cf-45d4-832d-e32e0e370d68"/>
  </ds:schemaRefs>
</ds:datastoreItem>
</file>

<file path=customXml/itemProps3.xml><?xml version="1.0" encoding="utf-8"?>
<ds:datastoreItem xmlns:ds="http://schemas.openxmlformats.org/officeDocument/2006/customXml" ds:itemID="{A7201BD8-62AA-433D-8B40-8940128251E9}">
  <ds:schemaRefs>
    <ds:schemaRef ds:uri="http://schemas.microsoft.com/sharepoint/v3/contenttype/forms"/>
  </ds:schemaRefs>
</ds:datastoreItem>
</file>

<file path=customXml/itemProps4.xml><?xml version="1.0" encoding="utf-8"?>
<ds:datastoreItem xmlns:ds="http://schemas.openxmlformats.org/officeDocument/2006/customXml" ds:itemID="{75A9318E-F7B3-4C99-BB66-4BAF05B8A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1321</TotalTime>
  <Pages>1</Pages>
  <Words>6585</Words>
  <Characters>3755</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rīkojuma projekta “Grozījumi Ministru kabineta 2011. gada 30. jūnija rīkojumā Nr. 284  “Par valsts nekustamā īpašuma Aizkraukles ielā 21, Rīgā, nodošanu Latvijas Organiskās sintēzes institūta īpašumā” sākotnējās ietekmes novērtējuma ziņo</vt:lpstr>
      <vt:lpstr>Ministru kabineta rīkojuma projekta “Par valsts nekustamā īpašuma Ķengaraga ielā 8, Rīgā, nodošanu Latvijas Universitātes Cietvielu fizikas institūta īpašumā” sākotnējās ietekmes novērtējuma ziņojums (anotācija)</vt:lpstr>
    </vt:vector>
  </TitlesOfParts>
  <Manager/>
  <Company>IZM</Company>
  <LinksUpToDate>false</LinksUpToDate>
  <CharactersWithSpaces>10320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projekta “Grozījumi Ministru kabineta 2011. gada 30. jūnija rīkojumā Nr. 284  “Par valsts nekustamā īpašuma Aizkraukles ielā 21, Rīgā, nodošanu Latvijas Organiskās sintēzes institūta īpašumā” sākotnējās ietekmes novērtējuma ziņojums (anotācija)</dc:title>
  <dc:subject>IZMAnot_230921_OSI_groz</dc:subject>
  <dc:creator>D.Daņiļeviča</dc:creator>
  <cp:keywords>OSI</cp:keywords>
  <dc:description>T: 67047889, Diana.Danilevica@izm.gov.lv</dc:description>
  <cp:lastModifiedBy>Diāna Daņiļeviča</cp:lastModifiedBy>
  <cp:revision>253</cp:revision>
  <cp:lastPrinted>2019-10-02T11:40:00Z</cp:lastPrinted>
  <dcterms:created xsi:type="dcterms:W3CDTF">2018-01-17T11:26:00Z</dcterms:created>
  <dcterms:modified xsi:type="dcterms:W3CDTF">2021-09-23T13:25:00Z</dcterms:modified>
  <cp:category>Anotācija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0x010100C8E834B6BCEA0A408B9D3EBFC76D5811</vt:lpwstr>
  </property>
</Properties>
</file>