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BCFE" w14:textId="77777777" w:rsidR="00DA1763" w:rsidRPr="00817045" w:rsidRDefault="00204249" w:rsidP="003D18AE">
      <w:pPr>
        <w:keepNext/>
        <w:jc w:val="center"/>
        <w:rPr>
          <w:b/>
          <w:bCs/>
          <w:sz w:val="28"/>
          <w:szCs w:val="28"/>
        </w:rPr>
      </w:pPr>
      <w:bookmarkStart w:id="0" w:name="_Hlk57296029"/>
      <w:r w:rsidRPr="00817045">
        <w:rPr>
          <w:b/>
          <w:bCs/>
          <w:sz w:val="28"/>
          <w:szCs w:val="28"/>
        </w:rPr>
        <w:t>Informatīv</w:t>
      </w:r>
      <w:r w:rsidR="00831790" w:rsidRPr="00817045">
        <w:rPr>
          <w:b/>
          <w:bCs/>
          <w:sz w:val="28"/>
          <w:szCs w:val="28"/>
        </w:rPr>
        <w:t>ais</w:t>
      </w:r>
      <w:r w:rsidRPr="00817045">
        <w:rPr>
          <w:b/>
          <w:bCs/>
          <w:sz w:val="28"/>
          <w:szCs w:val="28"/>
        </w:rPr>
        <w:t xml:space="preserve"> ziņojum</w:t>
      </w:r>
      <w:r w:rsidR="00831790" w:rsidRPr="00817045">
        <w:rPr>
          <w:b/>
          <w:bCs/>
          <w:sz w:val="28"/>
          <w:szCs w:val="28"/>
        </w:rPr>
        <w:t>s</w:t>
      </w:r>
      <w:r w:rsidRPr="00817045">
        <w:rPr>
          <w:b/>
          <w:bCs/>
          <w:sz w:val="28"/>
          <w:szCs w:val="28"/>
        </w:rPr>
        <w:t xml:space="preserve"> </w:t>
      </w:r>
    </w:p>
    <w:p w14:paraId="44E64519" w14:textId="77777777" w:rsidR="00204249" w:rsidRPr="00817045" w:rsidRDefault="001B24D3" w:rsidP="003D18AE">
      <w:pPr>
        <w:keepNext/>
        <w:jc w:val="center"/>
        <w:rPr>
          <w:b/>
          <w:bCs/>
          <w:sz w:val="28"/>
          <w:szCs w:val="28"/>
        </w:rPr>
      </w:pPr>
      <w:r w:rsidRPr="00817045">
        <w:rPr>
          <w:b/>
          <w:bCs/>
          <w:sz w:val="28"/>
          <w:szCs w:val="28"/>
        </w:rPr>
        <w:t>„</w:t>
      </w:r>
      <w:bookmarkStart w:id="1" w:name="_Hlk65759844"/>
      <w:r w:rsidR="00F71E9F">
        <w:rPr>
          <w:b/>
          <w:bCs/>
          <w:sz w:val="28"/>
          <w:szCs w:val="28"/>
        </w:rPr>
        <w:t xml:space="preserve">Par atbalsta programmas </w:t>
      </w:r>
      <w:r w:rsidR="00DA1763" w:rsidRPr="00817045">
        <w:rPr>
          <w:b/>
          <w:bCs/>
          <w:sz w:val="28"/>
          <w:szCs w:val="28"/>
        </w:rPr>
        <w:t>„</w:t>
      </w:r>
      <w:r w:rsidR="00E550D5" w:rsidRPr="00E550D5">
        <w:rPr>
          <w:b/>
          <w:bCs/>
          <w:sz w:val="28"/>
          <w:szCs w:val="28"/>
        </w:rPr>
        <w:t>Par atbalsta pasākumu Covid-19 krīzes ietekmētajiem kultūras pasākumu rīkotājiem</w:t>
      </w:r>
      <w:r w:rsidR="00DA1763" w:rsidRPr="00817045">
        <w:rPr>
          <w:b/>
          <w:bCs/>
          <w:sz w:val="28"/>
          <w:szCs w:val="28"/>
        </w:rPr>
        <w:t>”</w:t>
      </w:r>
      <w:r w:rsidRPr="00817045">
        <w:rPr>
          <w:b/>
          <w:bCs/>
          <w:sz w:val="28"/>
          <w:szCs w:val="28"/>
        </w:rPr>
        <w:t xml:space="preserve"> </w:t>
      </w:r>
      <w:r w:rsidR="00C3153F">
        <w:rPr>
          <w:b/>
          <w:bCs/>
          <w:sz w:val="28"/>
          <w:szCs w:val="28"/>
        </w:rPr>
        <w:t>pagarinājum</w:t>
      </w:r>
      <w:r w:rsidR="003712A5">
        <w:rPr>
          <w:b/>
          <w:bCs/>
          <w:sz w:val="28"/>
          <w:szCs w:val="28"/>
        </w:rPr>
        <w:t>u</w:t>
      </w:r>
      <w:bookmarkEnd w:id="1"/>
      <w:r w:rsidRPr="00817045">
        <w:rPr>
          <w:b/>
          <w:bCs/>
          <w:sz w:val="28"/>
          <w:szCs w:val="28"/>
        </w:rPr>
        <w:t>”</w:t>
      </w:r>
      <w:r w:rsidR="00C3153F">
        <w:rPr>
          <w:b/>
          <w:bCs/>
          <w:sz w:val="28"/>
          <w:szCs w:val="28"/>
        </w:rPr>
        <w:t xml:space="preserve"> </w:t>
      </w:r>
    </w:p>
    <w:bookmarkEnd w:id="0"/>
    <w:p w14:paraId="50F5AE6B" w14:textId="77777777" w:rsidR="00204249" w:rsidRPr="00817045" w:rsidRDefault="00204249" w:rsidP="003D18AE">
      <w:pPr>
        <w:keepNext/>
        <w:jc w:val="center"/>
        <w:rPr>
          <w:sz w:val="28"/>
          <w:szCs w:val="28"/>
        </w:rPr>
      </w:pPr>
    </w:p>
    <w:p w14:paraId="399CA901" w14:textId="791DC629" w:rsidR="003927CF" w:rsidRDefault="00C47F5D" w:rsidP="003927CF">
      <w:pPr>
        <w:ind w:firstLine="720"/>
        <w:jc w:val="both"/>
        <w:rPr>
          <w:sz w:val="28"/>
          <w:szCs w:val="28"/>
        </w:rPr>
      </w:pPr>
      <w:bookmarkStart w:id="2" w:name="_Hlk57298557"/>
      <w:r w:rsidRPr="00817045">
        <w:rPr>
          <w:sz w:val="28"/>
          <w:szCs w:val="28"/>
        </w:rPr>
        <w:t xml:space="preserve">Ministru kabineta </w:t>
      </w:r>
      <w:r w:rsidR="008B5452" w:rsidRPr="00E8272A">
        <w:rPr>
          <w:sz w:val="28"/>
          <w:szCs w:val="28"/>
        </w:rPr>
        <w:t xml:space="preserve">2020.gada 1.decembra </w:t>
      </w:r>
      <w:r w:rsidRPr="00E8272A">
        <w:rPr>
          <w:sz w:val="28"/>
          <w:szCs w:val="28"/>
        </w:rPr>
        <w:t xml:space="preserve">sēdē </w:t>
      </w:r>
      <w:r w:rsidR="008B5452" w:rsidRPr="00E8272A">
        <w:rPr>
          <w:sz w:val="28"/>
          <w:szCs w:val="28"/>
        </w:rPr>
        <w:t>(</w:t>
      </w:r>
      <w:r w:rsidR="00E550D5" w:rsidRPr="004E64AB">
        <w:rPr>
          <w:sz w:val="28"/>
          <w:szCs w:val="28"/>
        </w:rPr>
        <w:t>prot. Nr.78 11.§</w:t>
      </w:r>
      <w:r w:rsidR="008B5452" w:rsidRPr="00E8272A">
        <w:rPr>
          <w:sz w:val="28"/>
          <w:szCs w:val="28"/>
        </w:rPr>
        <w:t xml:space="preserve">) </w:t>
      </w:r>
      <w:r w:rsidRPr="00E8272A">
        <w:rPr>
          <w:sz w:val="28"/>
          <w:szCs w:val="28"/>
        </w:rPr>
        <w:t xml:space="preserve">tika </w:t>
      </w:r>
      <w:r w:rsidR="008B5452" w:rsidRPr="00E8272A">
        <w:rPr>
          <w:sz w:val="28"/>
          <w:szCs w:val="28"/>
        </w:rPr>
        <w:t>izskatīts</w:t>
      </w:r>
      <w:r w:rsidRPr="00E8272A">
        <w:rPr>
          <w:sz w:val="28"/>
          <w:szCs w:val="28"/>
        </w:rPr>
        <w:t xml:space="preserve"> i</w:t>
      </w:r>
      <w:r w:rsidR="00204249" w:rsidRPr="00E8272A">
        <w:rPr>
          <w:sz w:val="28"/>
          <w:szCs w:val="28"/>
        </w:rPr>
        <w:t>nformatīvais ziņojums</w:t>
      </w:r>
      <w:r w:rsidR="00B95742">
        <w:rPr>
          <w:sz w:val="28"/>
          <w:szCs w:val="28"/>
        </w:rPr>
        <w:t xml:space="preserve"> </w:t>
      </w:r>
      <w:r w:rsidR="00E948B9" w:rsidRPr="00E8272A">
        <w:rPr>
          <w:sz w:val="28"/>
          <w:szCs w:val="28"/>
        </w:rPr>
        <w:t>„</w:t>
      </w:r>
      <w:r w:rsidR="00E550D5" w:rsidRPr="00E8272A">
        <w:rPr>
          <w:sz w:val="28"/>
          <w:szCs w:val="28"/>
        </w:rPr>
        <w:t>Par atbalsta pasākumu Covid-19 krīzes ietekmētajiem kultūras pasākumu rīkotājiem</w:t>
      </w:r>
      <w:r w:rsidR="00F73981" w:rsidRPr="00E8272A">
        <w:rPr>
          <w:sz w:val="28"/>
          <w:szCs w:val="28"/>
        </w:rPr>
        <w:t>”</w:t>
      </w:r>
      <w:r w:rsidR="00C34F7E" w:rsidRPr="00E8272A">
        <w:rPr>
          <w:sz w:val="28"/>
          <w:szCs w:val="28"/>
        </w:rPr>
        <w:t xml:space="preserve">, Ministru kabineta </w:t>
      </w:r>
      <w:r w:rsidR="001D6F9F" w:rsidRPr="00E8272A">
        <w:rPr>
          <w:sz w:val="28"/>
          <w:szCs w:val="28"/>
        </w:rPr>
        <w:t xml:space="preserve">2021.gada 16.marta sēdē (prot. Nr.27 </w:t>
      </w:r>
      <w:r w:rsidR="001D6F9F" w:rsidRPr="004E64AB">
        <w:rPr>
          <w:sz w:val="28"/>
          <w:szCs w:val="28"/>
        </w:rPr>
        <w:t>3.§</w:t>
      </w:r>
      <w:r w:rsidR="001D6F9F" w:rsidRPr="00E8272A">
        <w:rPr>
          <w:sz w:val="28"/>
          <w:szCs w:val="28"/>
        </w:rPr>
        <w:t>)</w:t>
      </w:r>
      <w:r w:rsidR="00EC61AE" w:rsidRPr="00E8272A">
        <w:rPr>
          <w:sz w:val="28"/>
          <w:szCs w:val="28"/>
        </w:rPr>
        <w:t xml:space="preserve"> </w:t>
      </w:r>
      <w:r w:rsidR="00C34F7E" w:rsidRPr="00E8272A">
        <w:rPr>
          <w:sz w:val="28"/>
          <w:szCs w:val="28"/>
        </w:rPr>
        <w:t>tika izskatīts informatīvais ziņojums „Par atbalsta programmas „Par atbalsta pasākumu Covid-19 krīzes ietekmētajiem kultūras pasākumu rīkotājiem” finansējumu””</w:t>
      </w:r>
      <w:r w:rsidR="00755ECB">
        <w:rPr>
          <w:sz w:val="28"/>
          <w:szCs w:val="28"/>
        </w:rPr>
        <w:t>, Ministru kabineta 2021.gada 29.jūnija sēdē (prot. Nr.50</w:t>
      </w:r>
      <w:r w:rsidR="00C34F7E" w:rsidRPr="00E8272A">
        <w:rPr>
          <w:sz w:val="28"/>
          <w:szCs w:val="28"/>
        </w:rPr>
        <w:t xml:space="preserve"> </w:t>
      </w:r>
      <w:r w:rsidR="00755ECB">
        <w:rPr>
          <w:sz w:val="28"/>
          <w:szCs w:val="28"/>
        </w:rPr>
        <w:t>56</w:t>
      </w:r>
      <w:r w:rsidR="00755ECB" w:rsidRPr="004E64AB">
        <w:rPr>
          <w:sz w:val="28"/>
          <w:szCs w:val="28"/>
        </w:rPr>
        <w:t>.§)</w:t>
      </w:r>
      <w:r w:rsidR="00755ECB" w:rsidRPr="00E8272A">
        <w:rPr>
          <w:sz w:val="28"/>
          <w:szCs w:val="28"/>
        </w:rPr>
        <w:t xml:space="preserve"> </w:t>
      </w:r>
      <w:r w:rsidR="00755ECB">
        <w:rPr>
          <w:sz w:val="28"/>
          <w:szCs w:val="28"/>
        </w:rPr>
        <w:t xml:space="preserve">tika izskatīts informatīvais ziņojums </w:t>
      </w:r>
      <w:r w:rsidR="00755ECB" w:rsidRPr="00E8272A">
        <w:rPr>
          <w:sz w:val="28"/>
          <w:szCs w:val="28"/>
        </w:rPr>
        <w:t xml:space="preserve">„Par atbalsta programmas „Par atbalsta pasākumu Covid-19 krīzes ietekmētajiem kultūras pasākumu rīkotājiem” </w:t>
      </w:r>
      <w:r w:rsidR="00755ECB">
        <w:rPr>
          <w:sz w:val="28"/>
          <w:szCs w:val="28"/>
        </w:rPr>
        <w:t>pagarinājumu</w:t>
      </w:r>
      <w:r w:rsidR="00755ECB" w:rsidRPr="00E8272A">
        <w:rPr>
          <w:sz w:val="28"/>
          <w:szCs w:val="28"/>
        </w:rPr>
        <w:t>””</w:t>
      </w:r>
      <w:r w:rsidR="00F94D76">
        <w:rPr>
          <w:sz w:val="28"/>
          <w:szCs w:val="28"/>
        </w:rPr>
        <w:t xml:space="preserve">, savukārt </w:t>
      </w:r>
      <w:r w:rsidR="00755ECB" w:rsidRPr="00E8272A">
        <w:rPr>
          <w:sz w:val="28"/>
          <w:szCs w:val="28"/>
        </w:rPr>
        <w:t xml:space="preserve"> </w:t>
      </w:r>
      <w:r w:rsidR="00F94D76">
        <w:rPr>
          <w:sz w:val="28"/>
          <w:szCs w:val="28"/>
        </w:rPr>
        <w:t>Ministru kabineta 2021.gada 26.oktobra sēdē (prot. Nr.72</w:t>
      </w:r>
      <w:r w:rsidR="00F94D76" w:rsidRPr="00E8272A">
        <w:rPr>
          <w:sz w:val="28"/>
          <w:szCs w:val="28"/>
        </w:rPr>
        <w:t xml:space="preserve"> </w:t>
      </w:r>
      <w:r w:rsidR="00F94D76">
        <w:rPr>
          <w:sz w:val="28"/>
          <w:szCs w:val="28"/>
        </w:rPr>
        <w:t>53</w:t>
      </w:r>
      <w:r w:rsidR="00F94D76" w:rsidRPr="004E64AB">
        <w:rPr>
          <w:sz w:val="28"/>
          <w:szCs w:val="28"/>
        </w:rPr>
        <w:t>.§)</w:t>
      </w:r>
      <w:r w:rsidR="00F94D76" w:rsidRPr="00E8272A">
        <w:rPr>
          <w:sz w:val="28"/>
          <w:szCs w:val="28"/>
        </w:rPr>
        <w:t xml:space="preserve"> </w:t>
      </w:r>
      <w:r w:rsidR="00F94D76">
        <w:rPr>
          <w:sz w:val="28"/>
          <w:szCs w:val="28"/>
        </w:rPr>
        <w:t xml:space="preserve">tika izskatīts informatīvais ziņojums </w:t>
      </w:r>
      <w:r w:rsidR="00F94D76" w:rsidRPr="00E8272A">
        <w:rPr>
          <w:sz w:val="28"/>
          <w:szCs w:val="28"/>
        </w:rPr>
        <w:t xml:space="preserve">„Par atbalsta programmas „Par atbalsta pasākumu Covid-19 krīzes ietekmētajiem kultūras pasākumu rīkotājiem” </w:t>
      </w:r>
      <w:r w:rsidR="00F94D76">
        <w:rPr>
          <w:sz w:val="28"/>
          <w:szCs w:val="28"/>
        </w:rPr>
        <w:t>pagarinājumu</w:t>
      </w:r>
      <w:r w:rsidR="00F94D76" w:rsidRPr="00E8272A">
        <w:rPr>
          <w:sz w:val="28"/>
          <w:szCs w:val="28"/>
        </w:rPr>
        <w:t xml:space="preserve">”” </w:t>
      </w:r>
      <w:r w:rsidR="00EC61AE" w:rsidRPr="00E8272A">
        <w:rPr>
          <w:sz w:val="28"/>
          <w:szCs w:val="28"/>
        </w:rPr>
        <w:t>(turpmāk – Ziņojum</w:t>
      </w:r>
      <w:r w:rsidR="00C34F7E" w:rsidRPr="00E8272A">
        <w:rPr>
          <w:sz w:val="28"/>
          <w:szCs w:val="28"/>
        </w:rPr>
        <w:t>i</w:t>
      </w:r>
      <w:r w:rsidR="00EC61AE" w:rsidRPr="00E8272A">
        <w:rPr>
          <w:sz w:val="28"/>
          <w:szCs w:val="28"/>
        </w:rPr>
        <w:t>)</w:t>
      </w:r>
      <w:r w:rsidRPr="00E8272A">
        <w:rPr>
          <w:sz w:val="28"/>
          <w:szCs w:val="28"/>
        </w:rPr>
        <w:t xml:space="preserve">, kas </w:t>
      </w:r>
      <w:r w:rsidR="001C64F8" w:rsidRPr="00E8272A">
        <w:rPr>
          <w:sz w:val="28"/>
          <w:szCs w:val="28"/>
        </w:rPr>
        <w:t xml:space="preserve">tika </w:t>
      </w:r>
      <w:r w:rsidR="00DA1763" w:rsidRPr="00E8272A">
        <w:rPr>
          <w:sz w:val="28"/>
          <w:szCs w:val="28"/>
        </w:rPr>
        <w:t>sagatavot</w:t>
      </w:r>
      <w:r w:rsidR="001D6F9F" w:rsidRPr="00E8272A">
        <w:rPr>
          <w:sz w:val="28"/>
          <w:szCs w:val="28"/>
        </w:rPr>
        <w:t>i</w:t>
      </w:r>
      <w:r w:rsidR="00F73981" w:rsidRPr="00E8272A">
        <w:rPr>
          <w:sz w:val="28"/>
          <w:szCs w:val="28"/>
        </w:rPr>
        <w:t>,</w:t>
      </w:r>
      <w:r w:rsidR="00204249" w:rsidRPr="00E8272A">
        <w:rPr>
          <w:sz w:val="28"/>
          <w:szCs w:val="28"/>
        </w:rPr>
        <w:t xml:space="preserve"> </w:t>
      </w:r>
      <w:r w:rsidR="00E550D5" w:rsidRPr="00ED59FD">
        <w:rPr>
          <w:sz w:val="28"/>
          <w:szCs w:val="28"/>
        </w:rPr>
        <w:t xml:space="preserve">lai sniegtu </w:t>
      </w:r>
      <w:r w:rsidR="00F94D76" w:rsidRPr="00ED59FD">
        <w:rPr>
          <w:sz w:val="28"/>
          <w:szCs w:val="28"/>
        </w:rPr>
        <w:t>atbalst</w:t>
      </w:r>
      <w:r w:rsidR="00F94D76">
        <w:rPr>
          <w:sz w:val="28"/>
          <w:szCs w:val="28"/>
        </w:rPr>
        <w:t>u</w:t>
      </w:r>
      <w:r w:rsidR="00F94D76" w:rsidRPr="00ED59FD">
        <w:rPr>
          <w:sz w:val="28"/>
          <w:szCs w:val="28"/>
        </w:rPr>
        <w:t xml:space="preserve"> </w:t>
      </w:r>
      <w:r w:rsidR="00E550D5" w:rsidRPr="00ED59FD">
        <w:rPr>
          <w:sz w:val="28"/>
          <w:szCs w:val="28"/>
        </w:rPr>
        <w:t>Covid-19 krīzes ietekmētajiem kultūras pasākumu rīkotājiem</w:t>
      </w:r>
      <w:r w:rsidR="00F94D76">
        <w:rPr>
          <w:sz w:val="28"/>
          <w:szCs w:val="28"/>
        </w:rPr>
        <w:t xml:space="preserve">, kompensējot </w:t>
      </w:r>
      <w:r w:rsidR="00834939">
        <w:rPr>
          <w:sz w:val="28"/>
          <w:szCs w:val="28"/>
        </w:rPr>
        <w:t xml:space="preserve">to izmaksas, kas radušās, atgriežot naudu par skatītāju atgrieztajām </w:t>
      </w:r>
      <w:r w:rsidR="00F94D76">
        <w:rPr>
          <w:sz w:val="28"/>
          <w:szCs w:val="28"/>
        </w:rPr>
        <w:t>biļet</w:t>
      </w:r>
      <w:r w:rsidR="00834939">
        <w:rPr>
          <w:sz w:val="28"/>
          <w:szCs w:val="28"/>
        </w:rPr>
        <w:t xml:space="preserve">ēm </w:t>
      </w:r>
      <w:r w:rsidR="00F94D76">
        <w:rPr>
          <w:sz w:val="28"/>
          <w:szCs w:val="28"/>
        </w:rPr>
        <w:t xml:space="preserve">uz </w:t>
      </w:r>
      <w:r w:rsidR="00E550D5" w:rsidRPr="00ED59FD">
        <w:rPr>
          <w:sz w:val="28"/>
          <w:szCs w:val="28"/>
        </w:rPr>
        <w:t>ārkārtējās situācijas laikā atcelt</w:t>
      </w:r>
      <w:r w:rsidR="00F94D76">
        <w:rPr>
          <w:sz w:val="28"/>
          <w:szCs w:val="28"/>
        </w:rPr>
        <w:t>ajiem</w:t>
      </w:r>
      <w:r w:rsidR="00E550D5" w:rsidRPr="00ED59FD">
        <w:rPr>
          <w:sz w:val="28"/>
          <w:szCs w:val="28"/>
        </w:rPr>
        <w:t xml:space="preserve"> kultūras </w:t>
      </w:r>
      <w:r w:rsidR="00F94D76" w:rsidRPr="00ED59FD">
        <w:rPr>
          <w:sz w:val="28"/>
          <w:szCs w:val="28"/>
        </w:rPr>
        <w:t>pasākum</w:t>
      </w:r>
      <w:r w:rsidR="00F94D76">
        <w:rPr>
          <w:sz w:val="28"/>
          <w:szCs w:val="28"/>
        </w:rPr>
        <w:t>iem</w:t>
      </w:r>
      <w:r w:rsidR="00204249" w:rsidRPr="004E64AB">
        <w:rPr>
          <w:sz w:val="28"/>
          <w:szCs w:val="28"/>
        </w:rPr>
        <w:t>.</w:t>
      </w:r>
      <w:r w:rsidR="00204249" w:rsidRPr="00817045">
        <w:rPr>
          <w:sz w:val="28"/>
          <w:szCs w:val="28"/>
        </w:rPr>
        <w:t xml:space="preserve"> </w:t>
      </w:r>
      <w:r w:rsidR="00F94D76">
        <w:rPr>
          <w:sz w:val="28"/>
          <w:szCs w:val="28"/>
        </w:rPr>
        <w:t xml:space="preserve">Atbalsts </w:t>
      </w:r>
      <w:r w:rsidR="00365E8B">
        <w:rPr>
          <w:sz w:val="28"/>
          <w:szCs w:val="28"/>
        </w:rPr>
        <w:t xml:space="preserve">tiek sniegts, īstenojot </w:t>
      </w:r>
      <w:r w:rsidR="00E550D5" w:rsidRPr="00E550D5">
        <w:rPr>
          <w:sz w:val="28"/>
          <w:szCs w:val="28"/>
        </w:rPr>
        <w:t>Valsts kultūrkapitāla fond</w:t>
      </w:r>
      <w:r w:rsidR="00365E8B">
        <w:rPr>
          <w:sz w:val="28"/>
          <w:szCs w:val="28"/>
        </w:rPr>
        <w:t>a</w:t>
      </w:r>
      <w:r w:rsidR="00E550D5" w:rsidRPr="00E550D5">
        <w:rPr>
          <w:sz w:val="28"/>
          <w:szCs w:val="28"/>
        </w:rPr>
        <w:t xml:space="preserve"> </w:t>
      </w:r>
      <w:r w:rsidR="00365E8B">
        <w:rPr>
          <w:sz w:val="28"/>
          <w:szCs w:val="28"/>
        </w:rPr>
        <w:t xml:space="preserve">mērķprogrammu </w:t>
      </w:r>
      <w:r w:rsidR="00495C6F" w:rsidRPr="00817045">
        <w:rPr>
          <w:sz w:val="28"/>
          <w:szCs w:val="28"/>
        </w:rPr>
        <w:t>„</w:t>
      </w:r>
      <w:r w:rsidR="00E550D5" w:rsidRPr="00E550D5">
        <w:rPr>
          <w:sz w:val="28"/>
          <w:szCs w:val="28"/>
        </w:rPr>
        <w:t>Kultūras pasākumu rīkotāju biļešu kompensācija</w:t>
      </w:r>
      <w:r w:rsidR="00E550D5">
        <w:rPr>
          <w:sz w:val="28"/>
          <w:szCs w:val="28"/>
        </w:rPr>
        <w:t>”</w:t>
      </w:r>
      <w:r w:rsidRPr="00817045">
        <w:rPr>
          <w:sz w:val="28"/>
          <w:szCs w:val="28"/>
        </w:rPr>
        <w:t xml:space="preserve"> (turpmāk – </w:t>
      </w:r>
      <w:r w:rsidR="008B5452">
        <w:rPr>
          <w:sz w:val="28"/>
          <w:szCs w:val="28"/>
        </w:rPr>
        <w:t>P</w:t>
      </w:r>
      <w:r w:rsidRPr="00817045">
        <w:rPr>
          <w:sz w:val="28"/>
          <w:szCs w:val="28"/>
        </w:rPr>
        <w:t>rogramma)</w:t>
      </w:r>
      <w:r w:rsidR="00B1241D">
        <w:rPr>
          <w:sz w:val="28"/>
          <w:szCs w:val="28"/>
        </w:rPr>
        <w:t xml:space="preserve">. </w:t>
      </w:r>
    </w:p>
    <w:p w14:paraId="7B0F0B68" w14:textId="5B7A8B2D" w:rsidR="001D3041" w:rsidRDefault="00365E8B" w:rsidP="001D30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Saskaņā ar </w:t>
      </w:r>
      <w:r w:rsidR="00FE1018">
        <w:rPr>
          <w:sz w:val="28"/>
          <w:szCs w:val="28"/>
        </w:rPr>
        <w:t>2021.gada</w:t>
      </w:r>
      <w:r>
        <w:rPr>
          <w:sz w:val="28"/>
          <w:szCs w:val="28"/>
        </w:rPr>
        <w:t xml:space="preserve"> 26.oktobra Ziņojumu </w:t>
      </w:r>
      <w:r w:rsidR="00834939">
        <w:rPr>
          <w:sz w:val="28"/>
          <w:szCs w:val="28"/>
        </w:rPr>
        <w:t>P</w:t>
      </w:r>
      <w:r>
        <w:rPr>
          <w:sz w:val="28"/>
          <w:szCs w:val="28"/>
        </w:rPr>
        <w:t>rogrammas darbības termiņš</w:t>
      </w:r>
      <w:r w:rsidR="00834939">
        <w:rPr>
          <w:sz w:val="28"/>
          <w:szCs w:val="28"/>
        </w:rPr>
        <w:t xml:space="preserve"> tika pagarināts līdz 2022.gada 11.janvārim</w:t>
      </w:r>
      <w:r>
        <w:rPr>
          <w:sz w:val="28"/>
          <w:szCs w:val="28"/>
        </w:rPr>
        <w:t xml:space="preserve">, ņemot vērā to, ka ar Ministru kabineta </w:t>
      </w:r>
      <w:r w:rsidRPr="00365E8B">
        <w:rPr>
          <w:sz w:val="28"/>
          <w:szCs w:val="28"/>
        </w:rPr>
        <w:t>2021.gada 9.oktobra rīkojum</w:t>
      </w:r>
      <w:r>
        <w:rPr>
          <w:sz w:val="28"/>
          <w:szCs w:val="28"/>
        </w:rPr>
        <w:t>u</w:t>
      </w:r>
      <w:r w:rsidRPr="00365E8B">
        <w:rPr>
          <w:sz w:val="28"/>
          <w:szCs w:val="28"/>
        </w:rPr>
        <w:t xml:space="preserve"> Nr.720 „Par ārkārtējās situācijas izsludināšanu” </w:t>
      </w:r>
      <w:r>
        <w:rPr>
          <w:sz w:val="28"/>
          <w:szCs w:val="28"/>
        </w:rPr>
        <w:t xml:space="preserve">kultūras nozares pasākumu norisei tika noteikti </w:t>
      </w:r>
      <w:r w:rsidR="00834939">
        <w:rPr>
          <w:sz w:val="28"/>
          <w:szCs w:val="28"/>
        </w:rPr>
        <w:t xml:space="preserve">jauni </w:t>
      </w:r>
      <w:r>
        <w:rPr>
          <w:sz w:val="28"/>
          <w:szCs w:val="28"/>
        </w:rPr>
        <w:t xml:space="preserve">ierobežojumi, tostarp laika periodā no </w:t>
      </w:r>
      <w:r w:rsidR="00FE1018">
        <w:rPr>
          <w:sz w:val="28"/>
          <w:szCs w:val="28"/>
        </w:rPr>
        <w:t>2021.gada</w:t>
      </w:r>
      <w:r>
        <w:rPr>
          <w:sz w:val="28"/>
          <w:szCs w:val="28"/>
        </w:rPr>
        <w:t xml:space="preserve"> 21.oktobra līdz 15.novembrim </w:t>
      </w:r>
      <w:r w:rsidR="00834939">
        <w:rPr>
          <w:sz w:val="28"/>
          <w:szCs w:val="28"/>
        </w:rPr>
        <w:t xml:space="preserve">aizliedzot </w:t>
      </w:r>
      <w:r>
        <w:rPr>
          <w:sz w:val="28"/>
          <w:szCs w:val="28"/>
        </w:rPr>
        <w:t>publisku pasākumu noris</w:t>
      </w:r>
      <w:r w:rsidR="00834939">
        <w:rPr>
          <w:sz w:val="28"/>
          <w:szCs w:val="28"/>
        </w:rPr>
        <w:t>i</w:t>
      </w:r>
      <w:r>
        <w:rPr>
          <w:sz w:val="28"/>
          <w:szCs w:val="28"/>
        </w:rPr>
        <w:t>,</w:t>
      </w:r>
      <w:r w:rsidR="001D3041">
        <w:rPr>
          <w:sz w:val="28"/>
          <w:szCs w:val="28"/>
        </w:rPr>
        <w:t xml:space="preserve"> līdz ar to</w:t>
      </w:r>
      <w:r w:rsidR="001D3041" w:rsidRPr="001D3041">
        <w:rPr>
          <w:sz w:val="28"/>
          <w:szCs w:val="28"/>
        </w:rPr>
        <w:t xml:space="preserve"> </w:t>
      </w:r>
      <w:r w:rsidR="001D3041">
        <w:rPr>
          <w:sz w:val="28"/>
          <w:szCs w:val="28"/>
        </w:rPr>
        <w:t xml:space="preserve">Ziņojumu Programmas nosacījumi tika </w:t>
      </w:r>
      <w:r w:rsidR="00EC0ACC">
        <w:rPr>
          <w:sz w:val="28"/>
          <w:szCs w:val="28"/>
        </w:rPr>
        <w:t>papildināti</w:t>
      </w:r>
      <w:r w:rsidR="001D3041">
        <w:rPr>
          <w:sz w:val="28"/>
          <w:szCs w:val="28"/>
        </w:rPr>
        <w:t xml:space="preserve">, nosakot, ka, veicot izmaksu līdz 2022.gada 30.jūnijam </w:t>
      </w:r>
      <w:r w:rsidR="001D3041" w:rsidRPr="000206D1">
        <w:rPr>
          <w:sz w:val="28"/>
          <w:szCs w:val="28"/>
        </w:rPr>
        <w:t>biļešu kompensācij</w:t>
      </w:r>
      <w:r w:rsidR="00522F64">
        <w:rPr>
          <w:sz w:val="28"/>
          <w:szCs w:val="28"/>
        </w:rPr>
        <w:t>a</w:t>
      </w:r>
      <w:r w:rsidR="001D3041" w:rsidRPr="000206D1">
        <w:rPr>
          <w:sz w:val="28"/>
          <w:szCs w:val="28"/>
        </w:rPr>
        <w:t xml:space="preserve"> 80% apmērā</w:t>
      </w:r>
      <w:r w:rsidR="00522F64">
        <w:rPr>
          <w:sz w:val="28"/>
          <w:szCs w:val="28"/>
        </w:rPr>
        <w:t>,</w:t>
      </w:r>
      <w:r w:rsidR="001D3041" w:rsidRPr="000206D1">
        <w:rPr>
          <w:sz w:val="28"/>
          <w:szCs w:val="28"/>
        </w:rPr>
        <w:t xml:space="preserve"> tiek veikta šādos gadījumos</w:t>
      </w:r>
      <w:r w:rsidR="001D3041">
        <w:rPr>
          <w:sz w:val="28"/>
          <w:szCs w:val="28"/>
        </w:rPr>
        <w:t>:</w:t>
      </w:r>
    </w:p>
    <w:p w14:paraId="76D983AE" w14:textId="77777777" w:rsidR="001D3041" w:rsidRDefault="001D3041" w:rsidP="001D304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65E8B" w:rsidRPr="00365E8B">
        <w:rPr>
          <w:sz w:val="28"/>
          <w:szCs w:val="28"/>
        </w:rPr>
        <w:t xml:space="preserve">par </w:t>
      </w:r>
      <w:r w:rsidR="00834939">
        <w:rPr>
          <w:sz w:val="28"/>
          <w:szCs w:val="28"/>
        </w:rPr>
        <w:t xml:space="preserve">atgrieztajām biļetēm uz </w:t>
      </w:r>
      <w:r w:rsidR="00365E8B" w:rsidRPr="00365E8B">
        <w:rPr>
          <w:sz w:val="28"/>
          <w:szCs w:val="28"/>
        </w:rPr>
        <w:t xml:space="preserve">ārkārtējās situācijas laikā </w:t>
      </w:r>
      <w:r w:rsidR="00365E8B" w:rsidRPr="002824A1">
        <w:rPr>
          <w:b/>
          <w:bCs/>
          <w:sz w:val="28"/>
          <w:szCs w:val="28"/>
        </w:rPr>
        <w:t xml:space="preserve">atceltajiem </w:t>
      </w:r>
      <w:r w:rsidR="00365E8B" w:rsidRPr="00365E8B">
        <w:rPr>
          <w:sz w:val="28"/>
          <w:szCs w:val="28"/>
        </w:rPr>
        <w:t xml:space="preserve">pasākumiem, kuras </w:t>
      </w:r>
      <w:r w:rsidR="00365E8B" w:rsidRPr="002824A1">
        <w:rPr>
          <w:b/>
          <w:bCs/>
          <w:sz w:val="28"/>
          <w:szCs w:val="28"/>
        </w:rPr>
        <w:t>pārdotas līdz 2021.gada 9.oktobrim</w:t>
      </w:r>
      <w:r w:rsidR="00834939">
        <w:rPr>
          <w:sz w:val="28"/>
          <w:szCs w:val="28"/>
        </w:rPr>
        <w:t>;</w:t>
      </w:r>
    </w:p>
    <w:p w14:paraId="6E9CD267" w14:textId="77777777" w:rsidR="001D3041" w:rsidRDefault="001D3041" w:rsidP="001D304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65E8B" w:rsidRPr="00365E8B">
        <w:rPr>
          <w:sz w:val="28"/>
          <w:szCs w:val="28"/>
        </w:rPr>
        <w:t xml:space="preserve">par publisku pasākumu norises aizlieguma laikā no 2021.gada </w:t>
      </w:r>
      <w:r w:rsidR="00365E8B" w:rsidRPr="002824A1">
        <w:rPr>
          <w:b/>
          <w:bCs/>
          <w:sz w:val="28"/>
          <w:szCs w:val="28"/>
        </w:rPr>
        <w:t>21.oktobra līdz 2021.gada 15.novembrim</w:t>
      </w:r>
      <w:r w:rsidR="00365E8B" w:rsidRPr="00365E8B">
        <w:rPr>
          <w:sz w:val="28"/>
          <w:szCs w:val="28"/>
        </w:rPr>
        <w:t xml:space="preserve"> </w:t>
      </w:r>
      <w:r w:rsidR="00365E8B" w:rsidRPr="002824A1">
        <w:rPr>
          <w:b/>
          <w:bCs/>
          <w:sz w:val="28"/>
          <w:szCs w:val="28"/>
        </w:rPr>
        <w:t xml:space="preserve">atcelto </w:t>
      </w:r>
      <w:r w:rsidR="00365E8B" w:rsidRPr="00365E8B">
        <w:rPr>
          <w:sz w:val="28"/>
          <w:szCs w:val="28"/>
        </w:rPr>
        <w:t xml:space="preserve">pasākumu biļetēm, kuras pārdotas līdz 2021.gada </w:t>
      </w:r>
      <w:r w:rsidR="00365E8B" w:rsidRPr="002824A1">
        <w:rPr>
          <w:b/>
          <w:bCs/>
          <w:sz w:val="28"/>
          <w:szCs w:val="28"/>
        </w:rPr>
        <w:t>20.oktobrim</w:t>
      </w:r>
      <w:r w:rsidR="00834939">
        <w:rPr>
          <w:sz w:val="28"/>
          <w:szCs w:val="28"/>
        </w:rPr>
        <w:t>;</w:t>
      </w:r>
      <w:bookmarkStart w:id="3" w:name="_Hlk89435102"/>
    </w:p>
    <w:p w14:paraId="2154B620" w14:textId="7B1AFAB6" w:rsidR="00834939" w:rsidRDefault="001D3041" w:rsidP="001D304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65E8B" w:rsidRPr="00365E8B">
        <w:rPr>
          <w:sz w:val="28"/>
          <w:szCs w:val="28"/>
        </w:rPr>
        <w:t xml:space="preserve">par ārkārtējās situācijas laikā </w:t>
      </w:r>
      <w:r w:rsidR="00365E8B" w:rsidRPr="002824A1">
        <w:rPr>
          <w:b/>
          <w:bCs/>
          <w:sz w:val="28"/>
          <w:szCs w:val="28"/>
        </w:rPr>
        <w:t>noti</w:t>
      </w:r>
      <w:r w:rsidR="002824A1" w:rsidRPr="002824A1">
        <w:rPr>
          <w:b/>
          <w:bCs/>
          <w:sz w:val="28"/>
          <w:szCs w:val="28"/>
        </w:rPr>
        <w:t>e</w:t>
      </w:r>
      <w:r w:rsidR="00365E8B" w:rsidRPr="002824A1">
        <w:rPr>
          <w:b/>
          <w:bCs/>
          <w:sz w:val="28"/>
          <w:szCs w:val="28"/>
        </w:rPr>
        <w:t>košu pasākumu biļetēm,</w:t>
      </w:r>
      <w:r w:rsidR="00365E8B" w:rsidRPr="00365E8B">
        <w:rPr>
          <w:sz w:val="28"/>
          <w:szCs w:val="28"/>
        </w:rPr>
        <w:t xml:space="preserve"> kuras </w:t>
      </w:r>
      <w:r w:rsidR="00365E8B" w:rsidRPr="002824A1">
        <w:rPr>
          <w:b/>
          <w:bCs/>
          <w:sz w:val="28"/>
          <w:szCs w:val="28"/>
        </w:rPr>
        <w:t>pārdotas līdz 2021.gada 9.oktobrim</w:t>
      </w:r>
      <w:r w:rsidR="00365E8B" w:rsidRPr="00365E8B">
        <w:rPr>
          <w:sz w:val="28"/>
          <w:szCs w:val="28"/>
        </w:rPr>
        <w:t xml:space="preserve"> un pasākumu rīkotāji skatītājiem anulē biļeti samazinātā skatītāju skaita dēļ, lai nodrošinātu epidemioloģiskās prasības</w:t>
      </w:r>
      <w:bookmarkEnd w:id="3"/>
      <w:r w:rsidR="00365E8B">
        <w:rPr>
          <w:sz w:val="28"/>
          <w:szCs w:val="28"/>
        </w:rPr>
        <w:t>.</w:t>
      </w:r>
    </w:p>
    <w:p w14:paraId="5EEDDDA3" w14:textId="77777777" w:rsidR="002824A1" w:rsidRDefault="002824A1" w:rsidP="004E64AB">
      <w:pPr>
        <w:ind w:firstLine="720"/>
        <w:jc w:val="both"/>
        <w:rPr>
          <w:sz w:val="28"/>
          <w:szCs w:val="28"/>
        </w:rPr>
      </w:pPr>
    </w:p>
    <w:p w14:paraId="1A6463AD" w14:textId="03A152B0" w:rsidR="00E8272A" w:rsidRPr="00A10FB3" w:rsidRDefault="00D86438" w:rsidP="004E64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EC61AE" w:rsidRPr="00431584">
        <w:rPr>
          <w:sz w:val="28"/>
          <w:szCs w:val="28"/>
        </w:rPr>
        <w:t>ublisko pasākumu norises ierobežojumus nosaka Ministru kabineta 202</w:t>
      </w:r>
      <w:r w:rsidR="00611672">
        <w:rPr>
          <w:sz w:val="28"/>
          <w:szCs w:val="28"/>
        </w:rPr>
        <w:t>1</w:t>
      </w:r>
      <w:r w:rsidR="00EC61AE" w:rsidRPr="00431584">
        <w:rPr>
          <w:sz w:val="28"/>
          <w:szCs w:val="28"/>
        </w:rPr>
        <w:t xml:space="preserve">.gada </w:t>
      </w:r>
      <w:r w:rsidR="00611672">
        <w:rPr>
          <w:sz w:val="28"/>
          <w:szCs w:val="28"/>
        </w:rPr>
        <w:t>28.septembra</w:t>
      </w:r>
      <w:r w:rsidR="00EC61AE" w:rsidRPr="00431584">
        <w:rPr>
          <w:sz w:val="28"/>
          <w:szCs w:val="28"/>
        </w:rPr>
        <w:t xml:space="preserve"> noteikum</w:t>
      </w:r>
      <w:r w:rsidR="000C7D18">
        <w:rPr>
          <w:sz w:val="28"/>
          <w:szCs w:val="28"/>
        </w:rPr>
        <w:t xml:space="preserve">os </w:t>
      </w:r>
      <w:r w:rsidR="00EC61AE" w:rsidRPr="00431584">
        <w:rPr>
          <w:sz w:val="28"/>
          <w:szCs w:val="28"/>
        </w:rPr>
        <w:t>Nr.</w:t>
      </w:r>
      <w:r w:rsidR="00611672">
        <w:rPr>
          <w:sz w:val="28"/>
          <w:szCs w:val="28"/>
        </w:rPr>
        <w:t>662</w:t>
      </w:r>
      <w:r w:rsidR="00EC61AE" w:rsidRPr="00431584">
        <w:rPr>
          <w:sz w:val="28"/>
          <w:szCs w:val="28"/>
        </w:rPr>
        <w:t xml:space="preserve"> </w:t>
      </w:r>
      <w:r w:rsidR="00C34F7E" w:rsidRPr="00431584">
        <w:rPr>
          <w:sz w:val="28"/>
          <w:szCs w:val="28"/>
        </w:rPr>
        <w:t>„</w:t>
      </w:r>
      <w:r w:rsidR="00EC61AE" w:rsidRPr="00431584">
        <w:rPr>
          <w:sz w:val="28"/>
          <w:szCs w:val="28"/>
        </w:rPr>
        <w:t>Epidemioloģiskās drošības pasākumi Covid-19 infekcijas izplatības ierobežošanai”</w:t>
      </w:r>
      <w:r w:rsidR="00F66EB5" w:rsidRPr="00431584">
        <w:rPr>
          <w:sz w:val="28"/>
          <w:szCs w:val="28"/>
        </w:rPr>
        <w:t xml:space="preserve"> un </w:t>
      </w:r>
      <w:r w:rsidR="00E8272A" w:rsidRPr="00431584">
        <w:rPr>
          <w:sz w:val="28"/>
          <w:szCs w:val="28"/>
        </w:rPr>
        <w:t xml:space="preserve">Ministru kabineta </w:t>
      </w:r>
      <w:r w:rsidR="000C7D18">
        <w:rPr>
          <w:sz w:val="28"/>
          <w:szCs w:val="28"/>
        </w:rPr>
        <w:t xml:space="preserve">2021.gada 9.oktobra </w:t>
      </w:r>
      <w:r w:rsidR="00E8272A" w:rsidRPr="00431584">
        <w:rPr>
          <w:sz w:val="28"/>
          <w:szCs w:val="28"/>
        </w:rPr>
        <w:t>rīkojum</w:t>
      </w:r>
      <w:r w:rsidR="000C7D18">
        <w:rPr>
          <w:sz w:val="28"/>
          <w:szCs w:val="28"/>
        </w:rPr>
        <w:t>ā</w:t>
      </w:r>
      <w:r w:rsidR="00E8272A" w:rsidRPr="00431584">
        <w:rPr>
          <w:sz w:val="28"/>
          <w:szCs w:val="28"/>
        </w:rPr>
        <w:t xml:space="preserve"> Nr.720 </w:t>
      </w:r>
      <w:r w:rsidR="000C7D18" w:rsidRPr="00431584">
        <w:rPr>
          <w:sz w:val="28"/>
          <w:szCs w:val="28"/>
        </w:rPr>
        <w:t>„</w:t>
      </w:r>
      <w:r w:rsidR="00E8272A" w:rsidRPr="00431584">
        <w:rPr>
          <w:sz w:val="28"/>
          <w:szCs w:val="28"/>
        </w:rPr>
        <w:t>Par ārkārtējās situācijas izsludināšanu</w:t>
      </w:r>
      <w:r w:rsidR="00E8272A">
        <w:rPr>
          <w:sz w:val="28"/>
          <w:szCs w:val="28"/>
        </w:rPr>
        <w:t>”</w:t>
      </w:r>
      <w:r w:rsidR="00E8272A" w:rsidRPr="004E1C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(turpmāk – MK rīkojums Nr.720) </w:t>
      </w:r>
      <w:r w:rsidR="00E8272A">
        <w:rPr>
          <w:sz w:val="28"/>
          <w:szCs w:val="28"/>
        </w:rPr>
        <w:t xml:space="preserve">iekļautie nosacījumi </w:t>
      </w:r>
      <w:r w:rsidR="00E8272A" w:rsidRPr="00DA4F29">
        <w:rPr>
          <w:sz w:val="28"/>
          <w:szCs w:val="28"/>
        </w:rPr>
        <w:t xml:space="preserve">publisku pasākumu </w:t>
      </w:r>
      <w:r w:rsidR="00E8272A" w:rsidRPr="00DA4F29">
        <w:rPr>
          <w:sz w:val="28"/>
          <w:szCs w:val="28"/>
        </w:rPr>
        <w:lastRenderedPageBreak/>
        <w:t>rīko</w:t>
      </w:r>
      <w:r w:rsidR="00E8272A">
        <w:rPr>
          <w:sz w:val="28"/>
          <w:szCs w:val="28"/>
        </w:rPr>
        <w:t>šanai</w:t>
      </w:r>
      <w:r w:rsidR="00E8272A" w:rsidRPr="00DA4F29">
        <w:rPr>
          <w:sz w:val="28"/>
          <w:szCs w:val="28"/>
        </w:rPr>
        <w:t xml:space="preserve"> epidemioloģiski drošā vidē</w:t>
      </w:r>
      <w:r w:rsidR="00E8272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Laika posmā no </w:t>
      </w:r>
      <w:r w:rsidR="00FE1018">
        <w:rPr>
          <w:sz w:val="28"/>
          <w:szCs w:val="28"/>
        </w:rPr>
        <w:t>2021.gada</w:t>
      </w:r>
      <w:r>
        <w:rPr>
          <w:sz w:val="28"/>
          <w:szCs w:val="28"/>
        </w:rPr>
        <w:t xml:space="preserve"> 11.oktobra līdz 21.oktobrim saskaņā ar MK rīkojumu </w:t>
      </w:r>
      <w:r w:rsidRPr="00431584">
        <w:rPr>
          <w:sz w:val="28"/>
          <w:szCs w:val="28"/>
        </w:rPr>
        <w:t xml:space="preserve">Nr.720 </w:t>
      </w:r>
      <w:r>
        <w:rPr>
          <w:sz w:val="28"/>
          <w:szCs w:val="28"/>
        </w:rPr>
        <w:t xml:space="preserve">noteikto publiskie pasākumi nevarēja pulcēt vairāk kā 1000 apmeklētājus, papildus nosakot prasības attiecībā uz sēdvietu izkārtojumu un </w:t>
      </w:r>
      <w:proofErr w:type="spellStart"/>
      <w:r>
        <w:rPr>
          <w:sz w:val="28"/>
          <w:szCs w:val="28"/>
        </w:rPr>
        <w:t>personalizāciju</w:t>
      </w:r>
      <w:proofErr w:type="spellEnd"/>
      <w:r>
        <w:rPr>
          <w:sz w:val="28"/>
          <w:szCs w:val="28"/>
        </w:rPr>
        <w:t>, kā arī nosakot nodrošināmo platību vienam apmeklētājam pasākumos bez sēdvietām</w:t>
      </w:r>
      <w:r w:rsidR="008349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34939">
        <w:rPr>
          <w:sz w:val="28"/>
          <w:szCs w:val="28"/>
        </w:rPr>
        <w:t>A</w:t>
      </w:r>
      <w:r>
        <w:rPr>
          <w:sz w:val="28"/>
          <w:szCs w:val="28"/>
        </w:rPr>
        <w:t xml:space="preserve">r </w:t>
      </w:r>
      <w:r w:rsidR="0067580B">
        <w:rPr>
          <w:sz w:val="28"/>
          <w:szCs w:val="28"/>
        </w:rPr>
        <w:t xml:space="preserve">Ministru kabineta 2021.gada 20.oktobra rīkojumu Nr.748 </w:t>
      </w:r>
      <w:r w:rsidR="0067580B" w:rsidRPr="00431584">
        <w:rPr>
          <w:sz w:val="28"/>
          <w:szCs w:val="28"/>
        </w:rPr>
        <w:t>„</w:t>
      </w:r>
      <w:r w:rsidR="0067580B">
        <w:rPr>
          <w:sz w:val="28"/>
          <w:szCs w:val="28"/>
        </w:rPr>
        <w:t xml:space="preserve">Grozījumi Ministru kabineta 2021.gada 9.oktobra rīkojumā Nr.720 </w:t>
      </w:r>
      <w:r w:rsidR="0067580B" w:rsidRPr="00431584">
        <w:rPr>
          <w:sz w:val="28"/>
          <w:szCs w:val="28"/>
        </w:rPr>
        <w:t>„Par ārkārtējās situācijas izsludināšanu</w:t>
      </w:r>
      <w:r w:rsidR="0067580B">
        <w:rPr>
          <w:sz w:val="28"/>
          <w:szCs w:val="28"/>
        </w:rPr>
        <w:t xml:space="preserve">”” publisko pasākumu norise no </w:t>
      </w:r>
      <w:r w:rsidR="00FE1018">
        <w:rPr>
          <w:sz w:val="28"/>
          <w:szCs w:val="28"/>
        </w:rPr>
        <w:t xml:space="preserve">2021.gada </w:t>
      </w:r>
      <w:r w:rsidR="0067580B">
        <w:rPr>
          <w:sz w:val="28"/>
          <w:szCs w:val="28"/>
        </w:rPr>
        <w:t xml:space="preserve">21.oktobra līdz </w:t>
      </w:r>
      <w:r w:rsidR="00FE1018">
        <w:rPr>
          <w:sz w:val="28"/>
          <w:szCs w:val="28"/>
        </w:rPr>
        <w:t xml:space="preserve">2021.gada </w:t>
      </w:r>
      <w:r w:rsidR="0067580B">
        <w:rPr>
          <w:sz w:val="28"/>
          <w:szCs w:val="28"/>
        </w:rPr>
        <w:t>15.novembrim tika aizliegta</w:t>
      </w:r>
      <w:r w:rsidR="00834939">
        <w:rPr>
          <w:sz w:val="28"/>
          <w:szCs w:val="28"/>
        </w:rPr>
        <w:t>.</w:t>
      </w:r>
      <w:r w:rsidR="0067580B">
        <w:rPr>
          <w:sz w:val="28"/>
          <w:szCs w:val="28"/>
        </w:rPr>
        <w:t xml:space="preserve"> </w:t>
      </w:r>
      <w:r w:rsidR="00834939">
        <w:rPr>
          <w:sz w:val="28"/>
          <w:szCs w:val="28"/>
        </w:rPr>
        <w:t>S</w:t>
      </w:r>
      <w:r w:rsidR="0067580B">
        <w:rPr>
          <w:sz w:val="28"/>
          <w:szCs w:val="28"/>
        </w:rPr>
        <w:t xml:space="preserve">avukārt ar Ministru kabineta 2021.gada 11.novembra rīkojumu Nr.828 </w:t>
      </w:r>
      <w:r w:rsidR="0067580B" w:rsidRPr="00431584">
        <w:rPr>
          <w:sz w:val="28"/>
          <w:szCs w:val="28"/>
        </w:rPr>
        <w:t>„</w:t>
      </w:r>
      <w:r w:rsidR="0067580B">
        <w:rPr>
          <w:sz w:val="28"/>
          <w:szCs w:val="28"/>
        </w:rPr>
        <w:t xml:space="preserve">Grozījumi Ministru kabineta 2021.gada 9.oktobra rīkojumā Nr.720 </w:t>
      </w:r>
      <w:r w:rsidR="0067580B" w:rsidRPr="00431584">
        <w:rPr>
          <w:sz w:val="28"/>
          <w:szCs w:val="28"/>
        </w:rPr>
        <w:t>„Par ārkārtējās situācijas izsludināšanu</w:t>
      </w:r>
      <w:r w:rsidR="0067580B">
        <w:rPr>
          <w:sz w:val="28"/>
          <w:szCs w:val="28"/>
        </w:rPr>
        <w:t>”” publisko pasākumu norisei tika atjaunoti sākotnējie nosacījumi, vienlaikus samazinot pieļaujamo apmeklētāju skaitu no 1000 uz 500 un aizliedzot pasākumu norisi, kas nenorisinās sēdvietās.</w:t>
      </w:r>
      <w:r w:rsidR="00834939">
        <w:rPr>
          <w:sz w:val="28"/>
          <w:szCs w:val="28"/>
        </w:rPr>
        <w:t xml:space="preserve"> </w:t>
      </w:r>
      <w:r w:rsidR="0067580B">
        <w:rPr>
          <w:sz w:val="28"/>
          <w:szCs w:val="28"/>
        </w:rPr>
        <w:t xml:space="preserve">Līdz ar to spēkā esošie darbības ierobežojumi kultūras pasākumiem nosaka, ka var notikt tikai kultūras pasākumi </w:t>
      </w:r>
      <w:r w:rsidR="00A10FB3">
        <w:rPr>
          <w:sz w:val="28"/>
          <w:szCs w:val="28"/>
        </w:rPr>
        <w:t>ar</w:t>
      </w:r>
      <w:r w:rsidR="00E8272A" w:rsidRPr="004E1C92">
        <w:rPr>
          <w:sz w:val="28"/>
          <w:szCs w:val="28"/>
        </w:rPr>
        <w:t xml:space="preserve"> fiksēt</w:t>
      </w:r>
      <w:r w:rsidR="00A10FB3">
        <w:rPr>
          <w:sz w:val="28"/>
          <w:szCs w:val="28"/>
        </w:rPr>
        <w:t>ām</w:t>
      </w:r>
      <w:r w:rsidR="00E8272A" w:rsidRPr="004E1C92">
        <w:rPr>
          <w:sz w:val="28"/>
          <w:szCs w:val="28"/>
        </w:rPr>
        <w:t xml:space="preserve"> sēdviet</w:t>
      </w:r>
      <w:r w:rsidR="00A10FB3">
        <w:rPr>
          <w:sz w:val="28"/>
          <w:szCs w:val="28"/>
        </w:rPr>
        <w:t>ām</w:t>
      </w:r>
      <w:r w:rsidR="00E8272A" w:rsidRPr="004E1C92">
        <w:rPr>
          <w:sz w:val="28"/>
          <w:szCs w:val="28"/>
        </w:rPr>
        <w:t xml:space="preserve">, </w:t>
      </w:r>
      <w:r w:rsidR="0067580B">
        <w:rPr>
          <w:sz w:val="28"/>
          <w:szCs w:val="28"/>
        </w:rPr>
        <w:t xml:space="preserve">un </w:t>
      </w:r>
      <w:r w:rsidR="00E8272A" w:rsidRPr="004E1C92">
        <w:rPr>
          <w:sz w:val="28"/>
          <w:szCs w:val="28"/>
        </w:rPr>
        <w:t xml:space="preserve">atkarībā no zāles konfigurācijas faktiskā ietilpība </w:t>
      </w:r>
      <w:r w:rsidR="00A10FB3">
        <w:rPr>
          <w:sz w:val="28"/>
          <w:szCs w:val="28"/>
        </w:rPr>
        <w:t>ir</w:t>
      </w:r>
      <w:r w:rsidR="00E8272A" w:rsidRPr="004E1C92">
        <w:rPr>
          <w:sz w:val="28"/>
          <w:szCs w:val="28"/>
        </w:rPr>
        <w:t xml:space="preserve"> </w:t>
      </w:r>
      <w:r w:rsidR="00E8272A">
        <w:rPr>
          <w:sz w:val="28"/>
          <w:szCs w:val="28"/>
        </w:rPr>
        <w:t xml:space="preserve">ap </w:t>
      </w:r>
      <w:r w:rsidR="00E8272A" w:rsidRPr="004E1C92">
        <w:rPr>
          <w:sz w:val="28"/>
          <w:szCs w:val="28"/>
        </w:rPr>
        <w:t>4</w:t>
      </w:r>
      <w:r w:rsidR="00B474DD">
        <w:rPr>
          <w:sz w:val="28"/>
          <w:szCs w:val="28"/>
        </w:rPr>
        <w:t>0</w:t>
      </w:r>
      <w:r w:rsidR="00E8272A" w:rsidRPr="004E1C92">
        <w:rPr>
          <w:sz w:val="28"/>
          <w:szCs w:val="28"/>
        </w:rPr>
        <w:t xml:space="preserve">-60%, </w:t>
      </w:r>
      <w:r w:rsidR="00E8272A">
        <w:rPr>
          <w:sz w:val="28"/>
          <w:szCs w:val="28"/>
        </w:rPr>
        <w:t xml:space="preserve">ņemot vērā </w:t>
      </w:r>
      <w:r w:rsidR="00E8272A" w:rsidRPr="004E1C92">
        <w:rPr>
          <w:sz w:val="28"/>
          <w:szCs w:val="28"/>
        </w:rPr>
        <w:t xml:space="preserve">to, ka sēdvietas jāizkārto pamīšus pa divām, starp tām paredzot vismaz </w:t>
      </w:r>
      <w:r w:rsidR="00E8272A">
        <w:rPr>
          <w:sz w:val="28"/>
          <w:szCs w:val="28"/>
        </w:rPr>
        <w:t xml:space="preserve">divas </w:t>
      </w:r>
      <w:r w:rsidR="00E8272A" w:rsidRPr="004E1C92">
        <w:rPr>
          <w:sz w:val="28"/>
          <w:szCs w:val="28"/>
        </w:rPr>
        <w:t>brīvas sēdvietas.</w:t>
      </w:r>
      <w:r w:rsidR="0067580B">
        <w:rPr>
          <w:sz w:val="28"/>
          <w:szCs w:val="28"/>
        </w:rPr>
        <w:t xml:space="preserve"> Līdz ar to kultūras pasākumu organizēšana daudziem kultūras norišu organizatoriem šobrīd ir kļuvusi ekonomiski neiespējama, ņemot vērā, ka, saskaņā ar nozares sniegto informāciju, pie pasākuma aizpildījuma, kas ir tuvs 100%, organizators var gūt 5% līdz 20% peļņu no pasākuma rīkošanas, savukārt organizējot pasākumu pie apmēram 50% aizpildījuma, pasākums nes zaudējumus</w:t>
      </w:r>
      <w:r w:rsidR="004E64AB">
        <w:rPr>
          <w:sz w:val="28"/>
          <w:szCs w:val="28"/>
        </w:rPr>
        <w:t>. L</w:t>
      </w:r>
      <w:r w:rsidR="0067580B">
        <w:rPr>
          <w:sz w:val="28"/>
          <w:szCs w:val="28"/>
        </w:rPr>
        <w:t xml:space="preserve">īdz ar to organizatori ir spiesti atcelt pasākumus, kuru norise bija plānota no </w:t>
      </w:r>
      <w:r w:rsidR="00FE1018">
        <w:rPr>
          <w:sz w:val="28"/>
          <w:szCs w:val="28"/>
        </w:rPr>
        <w:t>2021.gada</w:t>
      </w:r>
      <w:r w:rsidR="0067580B">
        <w:rPr>
          <w:sz w:val="28"/>
          <w:szCs w:val="28"/>
        </w:rPr>
        <w:t xml:space="preserve"> 15.novembra līdz </w:t>
      </w:r>
      <w:r w:rsidR="00FE1018">
        <w:rPr>
          <w:sz w:val="28"/>
          <w:szCs w:val="28"/>
        </w:rPr>
        <w:t>2022.</w:t>
      </w:r>
      <w:r w:rsidR="0067580B">
        <w:rPr>
          <w:sz w:val="28"/>
          <w:szCs w:val="28"/>
        </w:rPr>
        <w:t>gada 11.janvārim, tostarp Ziemassvētku un Jaunā gada pasākumus, kuru pārcelšana nav iespējama.</w:t>
      </w:r>
    </w:p>
    <w:p w14:paraId="159A679C" w14:textId="2F09CED0" w:rsidR="004E64AB" w:rsidRDefault="0067580B" w:rsidP="00CD16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Šobrīd apstiprinātie atbalsta programmas nosacījum</w:t>
      </w:r>
      <w:r w:rsidR="002824A1">
        <w:rPr>
          <w:sz w:val="28"/>
          <w:szCs w:val="28"/>
        </w:rPr>
        <w:t>i</w:t>
      </w:r>
      <w:r>
        <w:rPr>
          <w:sz w:val="28"/>
          <w:szCs w:val="28"/>
        </w:rPr>
        <w:t xml:space="preserve"> paredz, ka kultūras pasākumu rīkotāji </w:t>
      </w:r>
      <w:r w:rsidR="00CD16C8">
        <w:rPr>
          <w:sz w:val="28"/>
          <w:szCs w:val="28"/>
        </w:rPr>
        <w:t xml:space="preserve">kompensāciju par skatītājiem atgrieztajām biļetēm var saņemt par </w:t>
      </w:r>
      <w:r w:rsidR="004E64AB">
        <w:rPr>
          <w:sz w:val="28"/>
          <w:szCs w:val="28"/>
        </w:rPr>
        <w:t xml:space="preserve">atceltajiem </w:t>
      </w:r>
      <w:r w:rsidR="00CD16C8">
        <w:rPr>
          <w:sz w:val="28"/>
          <w:szCs w:val="28"/>
        </w:rPr>
        <w:t xml:space="preserve">pasākumiem, kuru norise bija plānota </w:t>
      </w:r>
      <w:r w:rsidR="004E64AB">
        <w:rPr>
          <w:sz w:val="28"/>
          <w:szCs w:val="28"/>
        </w:rPr>
        <w:t xml:space="preserve">ārkārtējās situācijas laikā, ja biļetes pārdotas līdz </w:t>
      </w:r>
      <w:r w:rsidR="00FE1018">
        <w:rPr>
          <w:sz w:val="28"/>
          <w:szCs w:val="28"/>
        </w:rPr>
        <w:t>2021.gada</w:t>
      </w:r>
      <w:r w:rsidR="004E64AB">
        <w:rPr>
          <w:sz w:val="28"/>
          <w:szCs w:val="28"/>
        </w:rPr>
        <w:t xml:space="preserve"> 9.oktobrim, kā arī par </w:t>
      </w:r>
      <w:r w:rsidR="004E64AB" w:rsidRPr="004E64AB">
        <w:rPr>
          <w:sz w:val="28"/>
          <w:szCs w:val="28"/>
        </w:rPr>
        <w:t xml:space="preserve">biļetēm, kuras pārdotas līdz </w:t>
      </w:r>
      <w:r w:rsidR="00FE1018">
        <w:rPr>
          <w:sz w:val="28"/>
          <w:szCs w:val="28"/>
        </w:rPr>
        <w:t>2021.gada</w:t>
      </w:r>
      <w:r w:rsidR="004E64AB">
        <w:rPr>
          <w:sz w:val="28"/>
          <w:szCs w:val="28"/>
        </w:rPr>
        <w:t xml:space="preserve"> </w:t>
      </w:r>
      <w:r w:rsidR="004E64AB" w:rsidRPr="004E64AB">
        <w:rPr>
          <w:sz w:val="28"/>
          <w:szCs w:val="28"/>
        </w:rPr>
        <w:t>9.oktobrim</w:t>
      </w:r>
      <w:r w:rsidR="004E64AB">
        <w:rPr>
          <w:sz w:val="28"/>
          <w:szCs w:val="28"/>
        </w:rPr>
        <w:t xml:space="preserve">, kuras </w:t>
      </w:r>
      <w:r w:rsidR="004E64AB" w:rsidRPr="004E64AB">
        <w:rPr>
          <w:sz w:val="28"/>
          <w:szCs w:val="28"/>
        </w:rPr>
        <w:t>rīkotāj</w:t>
      </w:r>
      <w:r w:rsidR="004E64AB">
        <w:rPr>
          <w:sz w:val="28"/>
          <w:szCs w:val="28"/>
        </w:rPr>
        <w:t>s</w:t>
      </w:r>
      <w:r w:rsidR="004E64AB" w:rsidRPr="004E64AB">
        <w:rPr>
          <w:sz w:val="28"/>
          <w:szCs w:val="28"/>
        </w:rPr>
        <w:t xml:space="preserve"> anulē samazinātā skatītāju skaita dēļ, lai nodrošinātu epidemioloģiskās prasības</w:t>
      </w:r>
      <w:r w:rsidR="004E64AB">
        <w:rPr>
          <w:sz w:val="28"/>
          <w:szCs w:val="28"/>
        </w:rPr>
        <w:t>. Ņ</w:t>
      </w:r>
      <w:r w:rsidR="00CD16C8">
        <w:rPr>
          <w:sz w:val="28"/>
          <w:szCs w:val="28"/>
        </w:rPr>
        <w:t xml:space="preserve">emot vērā </w:t>
      </w:r>
      <w:r w:rsidR="004E64AB">
        <w:rPr>
          <w:sz w:val="28"/>
          <w:szCs w:val="28"/>
        </w:rPr>
        <w:t>to, ka līdz</w:t>
      </w:r>
      <w:r w:rsidR="00FE1018">
        <w:rPr>
          <w:sz w:val="28"/>
          <w:szCs w:val="28"/>
        </w:rPr>
        <w:t xml:space="preserve"> 2021.gada</w:t>
      </w:r>
      <w:r w:rsidR="004E64AB">
        <w:rPr>
          <w:sz w:val="28"/>
          <w:szCs w:val="28"/>
        </w:rPr>
        <w:t xml:space="preserve"> 11.novembrim, kad tika pieņemti grozījumi MK noteikumos Nr.720, kas paredz samazinātu kultūras pasākumu kapacitāti, </w:t>
      </w:r>
      <w:r w:rsidR="00BB7AB0">
        <w:rPr>
          <w:sz w:val="28"/>
          <w:szCs w:val="28"/>
        </w:rPr>
        <w:t xml:space="preserve">salīdzinot ar atļauto pasākumu kapacitāti līdz </w:t>
      </w:r>
      <w:r w:rsidR="00FE1018">
        <w:rPr>
          <w:sz w:val="28"/>
          <w:szCs w:val="28"/>
        </w:rPr>
        <w:t xml:space="preserve">2021.gada </w:t>
      </w:r>
      <w:r w:rsidR="00BB7AB0">
        <w:rPr>
          <w:sz w:val="28"/>
          <w:szCs w:val="28"/>
        </w:rPr>
        <w:t xml:space="preserve">21.oktobrim, </w:t>
      </w:r>
      <w:r w:rsidR="004E64AB">
        <w:rPr>
          <w:sz w:val="28"/>
          <w:szCs w:val="28"/>
        </w:rPr>
        <w:t>kā arī aizliedz pasākumu</w:t>
      </w:r>
      <w:r w:rsidR="00BB7AB0">
        <w:rPr>
          <w:sz w:val="28"/>
          <w:szCs w:val="28"/>
        </w:rPr>
        <w:t>s, kas nenotiek sēdvietās</w:t>
      </w:r>
      <w:r w:rsidR="004E64AB">
        <w:rPr>
          <w:sz w:val="28"/>
          <w:szCs w:val="28"/>
        </w:rPr>
        <w:t xml:space="preserve">, ir </w:t>
      </w:r>
      <w:r w:rsidR="00BB7AB0">
        <w:rPr>
          <w:sz w:val="28"/>
          <w:szCs w:val="28"/>
        </w:rPr>
        <w:t xml:space="preserve">nepieciešams precizēt </w:t>
      </w:r>
      <w:r w:rsidR="004E64AB">
        <w:rPr>
          <w:sz w:val="28"/>
          <w:szCs w:val="28"/>
        </w:rPr>
        <w:t>Programmas darbības nosacījum</w:t>
      </w:r>
      <w:r w:rsidR="00BB7AB0">
        <w:rPr>
          <w:sz w:val="28"/>
          <w:szCs w:val="28"/>
        </w:rPr>
        <w:t>us</w:t>
      </w:r>
      <w:r w:rsidR="004E64AB">
        <w:rPr>
          <w:sz w:val="28"/>
          <w:szCs w:val="28"/>
        </w:rPr>
        <w:t xml:space="preserve">, paredzot iespēju saņemt kompensāciju par </w:t>
      </w:r>
      <w:r w:rsidR="00BB7AB0">
        <w:rPr>
          <w:sz w:val="28"/>
          <w:szCs w:val="28"/>
        </w:rPr>
        <w:t xml:space="preserve">tām </w:t>
      </w:r>
      <w:r w:rsidR="004E64AB">
        <w:rPr>
          <w:sz w:val="28"/>
          <w:szCs w:val="28"/>
        </w:rPr>
        <w:t xml:space="preserve">biļetēm, kas pārdotas līdz </w:t>
      </w:r>
      <w:r w:rsidR="00FE1018">
        <w:rPr>
          <w:sz w:val="28"/>
          <w:szCs w:val="28"/>
        </w:rPr>
        <w:t>2021.gada</w:t>
      </w:r>
      <w:r w:rsidR="004E64AB">
        <w:rPr>
          <w:sz w:val="28"/>
          <w:szCs w:val="28"/>
        </w:rPr>
        <w:t xml:space="preserve"> 11.novembrim.</w:t>
      </w:r>
    </w:p>
    <w:p w14:paraId="3D0DF208" w14:textId="3544F7CC" w:rsidR="002824A1" w:rsidRDefault="00BB7AB0" w:rsidP="001F6D9B">
      <w:pPr>
        <w:ind w:firstLine="720"/>
        <w:jc w:val="both"/>
        <w:rPr>
          <w:bCs/>
          <w:sz w:val="28"/>
          <w:szCs w:val="28"/>
        </w:rPr>
      </w:pPr>
      <w:r>
        <w:rPr>
          <w:rFonts w:eastAsia="Verdana"/>
          <w:sz w:val="28"/>
          <w:szCs w:val="28"/>
        </w:rPr>
        <w:t xml:space="preserve">Līdz ar to </w:t>
      </w:r>
      <w:r w:rsidR="002824A1">
        <w:rPr>
          <w:rFonts w:eastAsia="Verdana"/>
          <w:sz w:val="28"/>
          <w:szCs w:val="28"/>
        </w:rPr>
        <w:t>ir nepieciešam</w:t>
      </w:r>
      <w:r w:rsidR="00D70381">
        <w:rPr>
          <w:rFonts w:eastAsia="Verdana"/>
          <w:sz w:val="28"/>
          <w:szCs w:val="28"/>
        </w:rPr>
        <w:t xml:space="preserve">s </w:t>
      </w:r>
      <w:r w:rsidR="001F6D9B">
        <w:rPr>
          <w:rFonts w:eastAsia="Verdana"/>
          <w:sz w:val="28"/>
          <w:szCs w:val="28"/>
        </w:rPr>
        <w:t xml:space="preserve">aizstāt </w:t>
      </w:r>
      <w:r w:rsidR="00D736EB">
        <w:rPr>
          <w:rFonts w:eastAsia="Verdana"/>
          <w:sz w:val="28"/>
          <w:szCs w:val="28"/>
        </w:rPr>
        <w:t xml:space="preserve"> no </w:t>
      </w:r>
      <w:r w:rsidR="008D0D30">
        <w:rPr>
          <w:rFonts w:eastAsia="Verdana"/>
          <w:sz w:val="28"/>
          <w:szCs w:val="28"/>
        </w:rPr>
        <w:t xml:space="preserve">2021.gada 26.oktobra Ministru kabineta sēdē </w:t>
      </w:r>
      <w:proofErr w:type="spellStart"/>
      <w:r w:rsidR="008D0D30">
        <w:rPr>
          <w:rFonts w:eastAsia="Verdana"/>
          <w:sz w:val="28"/>
          <w:szCs w:val="28"/>
        </w:rPr>
        <w:t>apstiprinātaj</w:t>
      </w:r>
      <w:r w:rsidR="00D736EB">
        <w:rPr>
          <w:rFonts w:eastAsia="Verdana"/>
          <w:sz w:val="28"/>
          <w:szCs w:val="28"/>
        </w:rPr>
        <w:t>ajiem</w:t>
      </w:r>
      <w:proofErr w:type="spellEnd"/>
      <w:r w:rsidR="00D736EB">
        <w:rPr>
          <w:rFonts w:eastAsia="Verdana"/>
          <w:sz w:val="28"/>
          <w:szCs w:val="28"/>
        </w:rPr>
        <w:t xml:space="preserve"> sešiem nosacījumiem šajā</w:t>
      </w:r>
      <w:r w:rsidR="008D0D30">
        <w:rPr>
          <w:rFonts w:eastAsia="Verdana"/>
          <w:sz w:val="28"/>
          <w:szCs w:val="28"/>
        </w:rPr>
        <w:t xml:space="preserve"> Informatīvajā ziņojumā minēto</w:t>
      </w:r>
      <w:r w:rsidR="002824A1">
        <w:rPr>
          <w:rFonts w:eastAsia="Verdana"/>
          <w:sz w:val="28"/>
          <w:szCs w:val="28"/>
        </w:rPr>
        <w:t xml:space="preserve"> Programma</w:t>
      </w:r>
      <w:r w:rsidR="001F6D9B">
        <w:rPr>
          <w:rFonts w:eastAsia="Verdana"/>
          <w:sz w:val="28"/>
          <w:szCs w:val="28"/>
        </w:rPr>
        <w:t>s pirmo un trešo nosacījumu punktu,</w:t>
      </w:r>
      <w:r w:rsidR="001F6D9B">
        <w:rPr>
          <w:sz w:val="28"/>
          <w:szCs w:val="28"/>
        </w:rPr>
        <w:t xml:space="preserve"> paturot spēkā</w:t>
      </w:r>
      <w:r w:rsidR="005D41A0" w:rsidRPr="005D41A0">
        <w:rPr>
          <w:sz w:val="28"/>
          <w:szCs w:val="28"/>
        </w:rPr>
        <w:t xml:space="preserve"> izmaksu</w:t>
      </w:r>
      <w:r w:rsidR="005D41A0">
        <w:rPr>
          <w:sz w:val="28"/>
          <w:szCs w:val="28"/>
        </w:rPr>
        <w:t xml:space="preserve"> </w:t>
      </w:r>
      <w:r w:rsidR="00870261">
        <w:rPr>
          <w:sz w:val="28"/>
          <w:szCs w:val="28"/>
        </w:rPr>
        <w:t>vei</w:t>
      </w:r>
      <w:r w:rsidR="001F6D9B">
        <w:rPr>
          <w:sz w:val="28"/>
          <w:szCs w:val="28"/>
        </w:rPr>
        <w:t>kšanu</w:t>
      </w:r>
      <w:r w:rsidR="00870261" w:rsidRPr="00870261">
        <w:rPr>
          <w:sz w:val="28"/>
          <w:szCs w:val="28"/>
        </w:rPr>
        <w:t xml:space="preserve"> </w:t>
      </w:r>
      <w:r w:rsidR="005D41A0">
        <w:rPr>
          <w:sz w:val="28"/>
          <w:szCs w:val="28"/>
        </w:rPr>
        <w:t>līdz 2022.gada 30.jūnijam</w:t>
      </w:r>
      <w:r w:rsidR="001F6D9B">
        <w:rPr>
          <w:sz w:val="28"/>
          <w:szCs w:val="28"/>
        </w:rPr>
        <w:t xml:space="preserve"> (</w:t>
      </w:r>
      <w:r w:rsidR="00F66EB5" w:rsidRPr="000206D1">
        <w:rPr>
          <w:sz w:val="28"/>
          <w:szCs w:val="28"/>
        </w:rPr>
        <w:t xml:space="preserve">biļešu kompensācija </w:t>
      </w:r>
      <w:r>
        <w:rPr>
          <w:sz w:val="28"/>
          <w:szCs w:val="28"/>
        </w:rPr>
        <w:t xml:space="preserve">tiek veikta </w:t>
      </w:r>
      <w:r w:rsidR="00E865BC" w:rsidRPr="000206D1">
        <w:rPr>
          <w:sz w:val="28"/>
          <w:szCs w:val="28"/>
        </w:rPr>
        <w:t>80%</w:t>
      </w:r>
      <w:r w:rsidR="001F6D9B">
        <w:rPr>
          <w:sz w:val="28"/>
          <w:szCs w:val="28"/>
        </w:rPr>
        <w:t xml:space="preserve"> apmērā)</w:t>
      </w:r>
      <w:r w:rsidR="001F6D9B">
        <w:rPr>
          <w:rFonts w:eastAsia="Verdana"/>
          <w:sz w:val="28"/>
          <w:szCs w:val="28"/>
        </w:rPr>
        <w:t xml:space="preserve">, izsakot tos </w:t>
      </w:r>
      <w:r w:rsidR="00D70381">
        <w:rPr>
          <w:rFonts w:eastAsia="Verdana"/>
          <w:sz w:val="28"/>
          <w:szCs w:val="28"/>
        </w:rPr>
        <w:t>jaunā</w:t>
      </w:r>
      <w:r w:rsidR="001F6D9B">
        <w:rPr>
          <w:rFonts w:eastAsia="Verdana"/>
          <w:sz w:val="28"/>
          <w:szCs w:val="28"/>
        </w:rPr>
        <w:t xml:space="preserve"> redakcijā</w:t>
      </w:r>
      <w:r w:rsidR="001F6D9B">
        <w:rPr>
          <w:sz w:val="28"/>
          <w:szCs w:val="28"/>
        </w:rPr>
        <w:t>:</w:t>
      </w:r>
    </w:p>
    <w:p w14:paraId="0A72D6A3" w14:textId="79105BA1" w:rsidR="001F6D9B" w:rsidRPr="001F6D9B" w:rsidRDefault="001F6D9B" w:rsidP="002824A1">
      <w:pPr>
        <w:pStyle w:val="paragraph"/>
        <w:keepNext/>
        <w:numPr>
          <w:ilvl w:val="0"/>
          <w:numId w:val="26"/>
        </w:numPr>
        <w:spacing w:before="0" w:beforeAutospacing="0" w:after="0" w:afterAutospacing="0"/>
        <w:ind w:left="714" w:hanging="357"/>
        <w:jc w:val="both"/>
        <w:textAlignment w:val="baseline"/>
        <w:rPr>
          <w:bCs/>
          <w:sz w:val="28"/>
          <w:szCs w:val="28"/>
        </w:rPr>
      </w:pPr>
      <w:r w:rsidRPr="00365E8B">
        <w:rPr>
          <w:sz w:val="28"/>
          <w:szCs w:val="28"/>
        </w:rPr>
        <w:lastRenderedPageBreak/>
        <w:t xml:space="preserve">par </w:t>
      </w:r>
      <w:r>
        <w:rPr>
          <w:sz w:val="28"/>
          <w:szCs w:val="28"/>
        </w:rPr>
        <w:t xml:space="preserve">atgrieztajām biļetēm uz </w:t>
      </w:r>
      <w:r w:rsidRPr="00365E8B">
        <w:rPr>
          <w:sz w:val="28"/>
          <w:szCs w:val="28"/>
        </w:rPr>
        <w:t xml:space="preserve">ārkārtējās situācijas laikā </w:t>
      </w:r>
      <w:r w:rsidRPr="002824A1">
        <w:rPr>
          <w:b/>
          <w:bCs/>
          <w:sz w:val="28"/>
          <w:szCs w:val="28"/>
        </w:rPr>
        <w:t xml:space="preserve">atceltajiem </w:t>
      </w:r>
      <w:r w:rsidRPr="00365E8B">
        <w:rPr>
          <w:sz w:val="28"/>
          <w:szCs w:val="28"/>
        </w:rPr>
        <w:t xml:space="preserve">pasākumiem, kuras </w:t>
      </w:r>
      <w:r w:rsidRPr="002824A1">
        <w:rPr>
          <w:b/>
          <w:bCs/>
          <w:sz w:val="28"/>
          <w:szCs w:val="28"/>
        </w:rPr>
        <w:t xml:space="preserve">pārdotas līdz 2021.gada </w:t>
      </w:r>
      <w:r>
        <w:rPr>
          <w:b/>
          <w:bCs/>
          <w:sz w:val="28"/>
          <w:szCs w:val="28"/>
        </w:rPr>
        <w:t>11</w:t>
      </w:r>
      <w:r w:rsidRPr="002824A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novembrim;</w:t>
      </w:r>
    </w:p>
    <w:p w14:paraId="4B130724" w14:textId="66E69B50" w:rsidR="00D70381" w:rsidRDefault="001F6D9B" w:rsidP="00D70381">
      <w:pPr>
        <w:pStyle w:val="paragraph"/>
        <w:keepNext/>
        <w:spacing w:before="0" w:beforeAutospacing="0" w:after="0" w:afterAutospacing="0"/>
        <w:ind w:left="357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3)  </w:t>
      </w:r>
      <w:r w:rsidR="005C67DC" w:rsidRPr="002824A1">
        <w:rPr>
          <w:sz w:val="28"/>
          <w:szCs w:val="28"/>
        </w:rPr>
        <w:t xml:space="preserve">par </w:t>
      </w:r>
      <w:r w:rsidR="00942677" w:rsidRPr="002824A1">
        <w:rPr>
          <w:sz w:val="28"/>
          <w:szCs w:val="28"/>
        </w:rPr>
        <w:t xml:space="preserve">ārkārtējās situācijas laikā </w:t>
      </w:r>
      <w:r w:rsidR="002539B5" w:rsidRPr="00D70381">
        <w:rPr>
          <w:b/>
          <w:bCs/>
          <w:sz w:val="28"/>
          <w:szCs w:val="28"/>
        </w:rPr>
        <w:t>not</w:t>
      </w:r>
      <w:r w:rsidR="003353BA">
        <w:rPr>
          <w:b/>
          <w:bCs/>
          <w:sz w:val="28"/>
          <w:szCs w:val="28"/>
        </w:rPr>
        <w:t>ie</w:t>
      </w:r>
      <w:r w:rsidR="002539B5" w:rsidRPr="00D70381">
        <w:rPr>
          <w:b/>
          <w:bCs/>
          <w:sz w:val="28"/>
          <w:szCs w:val="28"/>
        </w:rPr>
        <w:t>koš</w:t>
      </w:r>
      <w:r w:rsidR="00942677" w:rsidRPr="00D70381">
        <w:rPr>
          <w:b/>
          <w:bCs/>
          <w:sz w:val="28"/>
          <w:szCs w:val="28"/>
        </w:rPr>
        <w:t>u</w:t>
      </w:r>
      <w:r w:rsidR="002539B5" w:rsidRPr="00D70381">
        <w:rPr>
          <w:b/>
          <w:bCs/>
          <w:sz w:val="28"/>
          <w:szCs w:val="28"/>
        </w:rPr>
        <w:t xml:space="preserve"> pasākum</w:t>
      </w:r>
      <w:r w:rsidR="00942677" w:rsidRPr="00D70381">
        <w:rPr>
          <w:b/>
          <w:bCs/>
          <w:sz w:val="28"/>
          <w:szCs w:val="28"/>
        </w:rPr>
        <w:t>u</w:t>
      </w:r>
      <w:r w:rsidR="002539B5" w:rsidRPr="00D70381">
        <w:rPr>
          <w:b/>
          <w:bCs/>
          <w:sz w:val="28"/>
          <w:szCs w:val="28"/>
        </w:rPr>
        <w:t xml:space="preserve"> biļetēm</w:t>
      </w:r>
      <w:r w:rsidR="002539B5" w:rsidRPr="002824A1">
        <w:rPr>
          <w:sz w:val="28"/>
          <w:szCs w:val="28"/>
        </w:rPr>
        <w:t xml:space="preserve">, kuras pārdotas </w:t>
      </w:r>
      <w:r w:rsidR="005C67DC" w:rsidRPr="00D70381">
        <w:rPr>
          <w:b/>
          <w:bCs/>
          <w:sz w:val="28"/>
          <w:szCs w:val="28"/>
        </w:rPr>
        <w:t>līdz 202</w:t>
      </w:r>
      <w:r w:rsidR="001C569C" w:rsidRPr="00D70381">
        <w:rPr>
          <w:b/>
          <w:bCs/>
          <w:sz w:val="28"/>
          <w:szCs w:val="28"/>
        </w:rPr>
        <w:t>1</w:t>
      </w:r>
      <w:r w:rsidR="005C67DC" w:rsidRPr="00D70381">
        <w:rPr>
          <w:b/>
          <w:bCs/>
          <w:sz w:val="28"/>
          <w:szCs w:val="28"/>
        </w:rPr>
        <w:t xml:space="preserve">.gada </w:t>
      </w:r>
      <w:r w:rsidR="004E64AB" w:rsidRPr="00D70381">
        <w:rPr>
          <w:b/>
          <w:bCs/>
          <w:sz w:val="28"/>
          <w:szCs w:val="28"/>
        </w:rPr>
        <w:t>11</w:t>
      </w:r>
      <w:r w:rsidR="005C67DC" w:rsidRPr="00D70381">
        <w:rPr>
          <w:b/>
          <w:bCs/>
          <w:sz w:val="28"/>
          <w:szCs w:val="28"/>
        </w:rPr>
        <w:t>.</w:t>
      </w:r>
      <w:r w:rsidR="004E64AB" w:rsidRPr="00D70381">
        <w:rPr>
          <w:b/>
          <w:bCs/>
          <w:sz w:val="28"/>
          <w:szCs w:val="28"/>
        </w:rPr>
        <w:t>novembrim</w:t>
      </w:r>
      <w:r w:rsidR="004E64AB" w:rsidRPr="002824A1">
        <w:rPr>
          <w:sz w:val="28"/>
          <w:szCs w:val="28"/>
        </w:rPr>
        <w:t xml:space="preserve"> </w:t>
      </w:r>
      <w:r w:rsidR="005C67DC" w:rsidRPr="002824A1">
        <w:rPr>
          <w:sz w:val="28"/>
          <w:szCs w:val="28"/>
        </w:rPr>
        <w:t xml:space="preserve">un </w:t>
      </w:r>
      <w:r w:rsidR="00870261" w:rsidRPr="002824A1">
        <w:rPr>
          <w:sz w:val="28"/>
          <w:szCs w:val="28"/>
        </w:rPr>
        <w:t xml:space="preserve">pasākumu rīkotāji </w:t>
      </w:r>
      <w:r w:rsidR="002539B5" w:rsidRPr="002824A1">
        <w:rPr>
          <w:sz w:val="28"/>
          <w:szCs w:val="28"/>
        </w:rPr>
        <w:t xml:space="preserve">skatītājiem </w:t>
      </w:r>
      <w:r w:rsidR="007071D1" w:rsidRPr="002824A1">
        <w:rPr>
          <w:sz w:val="28"/>
          <w:szCs w:val="28"/>
        </w:rPr>
        <w:t>anulē biļeti</w:t>
      </w:r>
      <w:r w:rsidR="00B42197" w:rsidRPr="002824A1">
        <w:rPr>
          <w:sz w:val="28"/>
          <w:szCs w:val="28"/>
        </w:rPr>
        <w:t xml:space="preserve"> samazinātā skatītāju skaita dēļ, lai nodrošinātu </w:t>
      </w:r>
      <w:r w:rsidR="00870261" w:rsidRPr="002824A1">
        <w:rPr>
          <w:sz w:val="28"/>
          <w:szCs w:val="28"/>
        </w:rPr>
        <w:t>epidemioloģisk</w:t>
      </w:r>
      <w:r w:rsidR="00B42197" w:rsidRPr="002824A1">
        <w:rPr>
          <w:sz w:val="28"/>
          <w:szCs w:val="28"/>
        </w:rPr>
        <w:t>ās</w:t>
      </w:r>
      <w:r w:rsidR="00870261" w:rsidRPr="002824A1">
        <w:rPr>
          <w:sz w:val="28"/>
          <w:szCs w:val="28"/>
        </w:rPr>
        <w:t xml:space="preserve"> prasīb</w:t>
      </w:r>
      <w:r w:rsidR="00B42197" w:rsidRPr="002824A1">
        <w:rPr>
          <w:sz w:val="28"/>
          <w:szCs w:val="28"/>
        </w:rPr>
        <w:t>as</w:t>
      </w:r>
      <w:r>
        <w:rPr>
          <w:sz w:val="28"/>
          <w:szCs w:val="28"/>
        </w:rPr>
        <w:t>.</w:t>
      </w:r>
    </w:p>
    <w:p w14:paraId="349BB25F" w14:textId="3AA71D8C" w:rsidR="00D70381" w:rsidRDefault="00D70381" w:rsidP="00D70381">
      <w:pPr>
        <w:pStyle w:val="paragraph"/>
        <w:keepNext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Savukārt</w:t>
      </w:r>
      <w:r w:rsidR="00D736E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atbalsta programmas</w:t>
      </w:r>
      <w:r w:rsidR="00F225B1">
        <w:rPr>
          <w:bCs/>
          <w:sz w:val="28"/>
          <w:szCs w:val="28"/>
        </w:rPr>
        <w:t xml:space="preserve"> ziņojumā minētais</w:t>
      </w:r>
      <w:r>
        <w:rPr>
          <w:bCs/>
          <w:sz w:val="28"/>
          <w:szCs w:val="28"/>
        </w:rPr>
        <w:t xml:space="preserve"> otrais nosacījumu punkts paliek spēkā eso</w:t>
      </w:r>
      <w:r w:rsidR="003927CF">
        <w:rPr>
          <w:bCs/>
          <w:sz w:val="28"/>
          <w:szCs w:val="28"/>
        </w:rPr>
        <w:t>ša</w:t>
      </w:r>
      <w:r>
        <w:rPr>
          <w:bCs/>
          <w:sz w:val="28"/>
          <w:szCs w:val="28"/>
        </w:rPr>
        <w:t xml:space="preserve">jā redakcijā un ir nepieciešams, lai sniegtu atbalstu </w:t>
      </w:r>
      <w:r w:rsidRPr="00365E8B">
        <w:rPr>
          <w:sz w:val="28"/>
          <w:szCs w:val="28"/>
        </w:rPr>
        <w:t xml:space="preserve">pasākumu norises aizlieguma laikā no 2021.gada </w:t>
      </w:r>
      <w:r w:rsidRPr="00D70381">
        <w:rPr>
          <w:sz w:val="28"/>
          <w:szCs w:val="28"/>
        </w:rPr>
        <w:t>21.oktobra līdz 2021.gada 15.novembrim atcelto</w:t>
      </w:r>
      <w:r w:rsidRPr="002824A1">
        <w:rPr>
          <w:b/>
          <w:bCs/>
          <w:sz w:val="28"/>
          <w:szCs w:val="28"/>
        </w:rPr>
        <w:t xml:space="preserve"> </w:t>
      </w:r>
      <w:r w:rsidRPr="00365E8B">
        <w:rPr>
          <w:sz w:val="28"/>
          <w:szCs w:val="28"/>
        </w:rPr>
        <w:t>pasākumu biļe</w:t>
      </w:r>
      <w:r>
        <w:rPr>
          <w:sz w:val="28"/>
          <w:szCs w:val="28"/>
        </w:rPr>
        <w:t>šu kompensācijām</w:t>
      </w:r>
      <w:r w:rsidRPr="00365E8B">
        <w:rPr>
          <w:sz w:val="28"/>
          <w:szCs w:val="28"/>
        </w:rPr>
        <w:t xml:space="preserve">, kuras pārdotas līdz </w:t>
      </w:r>
      <w:r w:rsidRPr="00D70381">
        <w:rPr>
          <w:sz w:val="28"/>
          <w:szCs w:val="28"/>
        </w:rPr>
        <w:t>2021.gada 20.oktobrim</w:t>
      </w:r>
      <w:r>
        <w:rPr>
          <w:sz w:val="28"/>
          <w:szCs w:val="28"/>
        </w:rPr>
        <w:t xml:space="preserve">. </w:t>
      </w:r>
    </w:p>
    <w:p w14:paraId="530D6CBD" w14:textId="040AFD15" w:rsidR="00BB7AB0" w:rsidRPr="00D70381" w:rsidRDefault="00FE1018" w:rsidP="00D70381">
      <w:pPr>
        <w:pStyle w:val="paragraph"/>
        <w:keepNext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rFonts w:eastAsia="Verdana"/>
          <w:sz w:val="28"/>
          <w:szCs w:val="28"/>
        </w:rPr>
        <w:t>2021.gada</w:t>
      </w:r>
      <w:r w:rsidR="00BB7AB0">
        <w:rPr>
          <w:rFonts w:eastAsia="Verdana"/>
          <w:sz w:val="28"/>
          <w:szCs w:val="28"/>
        </w:rPr>
        <w:t xml:space="preserve"> </w:t>
      </w:r>
      <w:r w:rsidR="00BB7AB0" w:rsidRPr="004E64AB">
        <w:rPr>
          <w:rFonts w:eastAsia="Verdana"/>
          <w:sz w:val="28"/>
          <w:szCs w:val="28"/>
        </w:rPr>
        <w:t xml:space="preserve">25.novembra Finanšu ministra vadītajā darba grupā tika izskatīts </w:t>
      </w:r>
      <w:r w:rsidR="00BB7AB0">
        <w:rPr>
          <w:rFonts w:eastAsia="Verdana"/>
          <w:sz w:val="28"/>
          <w:szCs w:val="28"/>
        </w:rPr>
        <w:t xml:space="preserve">un atbalstīts Kultūras ministrijas </w:t>
      </w:r>
      <w:r w:rsidR="00BB7AB0" w:rsidRPr="004E64AB">
        <w:rPr>
          <w:rFonts w:eastAsia="Verdana"/>
          <w:sz w:val="28"/>
          <w:szCs w:val="28"/>
        </w:rPr>
        <w:t xml:space="preserve">priekšlikums par  </w:t>
      </w:r>
      <w:r w:rsidR="00BB7AB0">
        <w:rPr>
          <w:rFonts w:eastAsia="Verdana"/>
          <w:sz w:val="28"/>
          <w:szCs w:val="28"/>
        </w:rPr>
        <w:t xml:space="preserve">kultūras nozares </w:t>
      </w:r>
      <w:r w:rsidR="00BB7AB0" w:rsidRPr="004E64AB">
        <w:rPr>
          <w:rFonts w:eastAsia="Verdana"/>
          <w:sz w:val="28"/>
          <w:szCs w:val="28"/>
        </w:rPr>
        <w:t xml:space="preserve">iespējām </w:t>
      </w:r>
      <w:r w:rsidR="00BB7AB0">
        <w:rPr>
          <w:rFonts w:eastAsia="Verdana"/>
          <w:sz w:val="28"/>
          <w:szCs w:val="28"/>
        </w:rPr>
        <w:t xml:space="preserve">atcelt </w:t>
      </w:r>
      <w:r w:rsidR="00BB7AB0" w:rsidRPr="004E64AB">
        <w:rPr>
          <w:rFonts w:eastAsia="Verdana"/>
          <w:sz w:val="28"/>
          <w:szCs w:val="28"/>
        </w:rPr>
        <w:t>iepriekš izziņotos pasākumus ārkārtējās situācijas laikā no 2021.gada 11.oktobra līdz 2022.gada 11.janvārim</w:t>
      </w:r>
      <w:r w:rsidR="00BB7AB0">
        <w:rPr>
          <w:rFonts w:eastAsia="Verdana"/>
          <w:sz w:val="28"/>
          <w:szCs w:val="28"/>
        </w:rPr>
        <w:t xml:space="preserve"> un </w:t>
      </w:r>
      <w:r w:rsidR="00BB7AB0" w:rsidRPr="004E64AB">
        <w:rPr>
          <w:rFonts w:eastAsia="Verdana"/>
          <w:sz w:val="28"/>
          <w:szCs w:val="28"/>
        </w:rPr>
        <w:t>saņemt kompensāciju par skatītājiem atgrieztajām biļetēm</w:t>
      </w:r>
      <w:r w:rsidR="00BB7AB0">
        <w:rPr>
          <w:rFonts w:eastAsia="Verdana"/>
          <w:sz w:val="28"/>
          <w:szCs w:val="28"/>
        </w:rPr>
        <w:t xml:space="preserve"> uz atceltajiem pasākumiem</w:t>
      </w:r>
      <w:r w:rsidR="00BB7AB0" w:rsidRPr="004E64AB">
        <w:rPr>
          <w:rFonts w:eastAsia="Verdana"/>
          <w:sz w:val="28"/>
          <w:szCs w:val="28"/>
        </w:rPr>
        <w:t>.</w:t>
      </w:r>
    </w:p>
    <w:p w14:paraId="4C100F0C" w14:textId="37D1574A" w:rsidR="00AA3B07" w:rsidRDefault="00BB7AB0" w:rsidP="00BB7AB0">
      <w:pPr>
        <w:pStyle w:val="paragraph"/>
        <w:keepNext/>
        <w:spacing w:before="0" w:beforeAutospacing="0" w:after="0" w:afterAutospacing="0"/>
        <w:ind w:firstLine="720"/>
        <w:jc w:val="both"/>
        <w:textAlignment w:val="baseline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 xml:space="preserve">Precizējot Programmas nosacījumus tās īstenošanas </w:t>
      </w:r>
      <w:r w:rsidRPr="004E64AB">
        <w:rPr>
          <w:rFonts w:eastAsia="Verdana"/>
          <w:sz w:val="28"/>
          <w:szCs w:val="28"/>
        </w:rPr>
        <w:t>finansiāl</w:t>
      </w:r>
      <w:r>
        <w:rPr>
          <w:rFonts w:eastAsia="Verdana"/>
          <w:sz w:val="28"/>
          <w:szCs w:val="28"/>
        </w:rPr>
        <w:t>ā</w:t>
      </w:r>
      <w:r w:rsidRPr="004E64AB">
        <w:rPr>
          <w:rFonts w:eastAsia="Verdana"/>
          <w:sz w:val="28"/>
          <w:szCs w:val="28"/>
        </w:rPr>
        <w:t xml:space="preserve"> ietekm</w:t>
      </w:r>
      <w:r>
        <w:rPr>
          <w:rFonts w:eastAsia="Verdana"/>
          <w:sz w:val="28"/>
          <w:szCs w:val="28"/>
        </w:rPr>
        <w:t>e</w:t>
      </w:r>
      <w:r w:rsidRPr="004E64AB">
        <w:rPr>
          <w:rFonts w:eastAsia="Verdana"/>
          <w:sz w:val="28"/>
          <w:szCs w:val="28"/>
        </w:rPr>
        <w:t xml:space="preserve"> </w:t>
      </w:r>
      <w:r>
        <w:rPr>
          <w:rFonts w:eastAsia="Verdana"/>
          <w:sz w:val="28"/>
          <w:szCs w:val="28"/>
        </w:rPr>
        <w:t xml:space="preserve">saglabāsies </w:t>
      </w:r>
      <w:r w:rsidRPr="004E64AB">
        <w:rPr>
          <w:rFonts w:eastAsia="Verdana"/>
          <w:sz w:val="28"/>
          <w:szCs w:val="28"/>
        </w:rPr>
        <w:t xml:space="preserve">indikatīvajā finansējuma apjomā, kas </w:t>
      </w:r>
      <w:r>
        <w:rPr>
          <w:rFonts w:eastAsia="Verdana"/>
          <w:sz w:val="28"/>
          <w:szCs w:val="28"/>
        </w:rPr>
        <w:t xml:space="preserve">ietverts </w:t>
      </w:r>
      <w:r w:rsidR="00FE1018">
        <w:rPr>
          <w:rFonts w:eastAsia="Verdana"/>
          <w:sz w:val="28"/>
          <w:szCs w:val="28"/>
        </w:rPr>
        <w:t>2021.gada</w:t>
      </w:r>
      <w:r>
        <w:rPr>
          <w:rFonts w:eastAsia="Verdana"/>
          <w:sz w:val="28"/>
          <w:szCs w:val="28"/>
        </w:rPr>
        <w:t xml:space="preserve"> 26.oktobra Z</w:t>
      </w:r>
      <w:r w:rsidRPr="004E64AB">
        <w:rPr>
          <w:rFonts w:eastAsia="Verdana"/>
          <w:sz w:val="28"/>
          <w:szCs w:val="28"/>
        </w:rPr>
        <w:t>iņojumā</w:t>
      </w:r>
      <w:r>
        <w:rPr>
          <w:rFonts w:eastAsia="Verdana"/>
          <w:sz w:val="28"/>
          <w:szCs w:val="28"/>
        </w:rPr>
        <w:t xml:space="preserve">. </w:t>
      </w:r>
      <w:bookmarkStart w:id="4" w:name="_Hlk85548482"/>
      <w:bookmarkEnd w:id="2"/>
    </w:p>
    <w:p w14:paraId="7095B61A" w14:textId="5AACC39F" w:rsidR="003F72F5" w:rsidRDefault="003F72F5" w:rsidP="00BB7AB0">
      <w:pPr>
        <w:pStyle w:val="paragraph"/>
        <w:keepNext/>
        <w:spacing w:before="0" w:beforeAutospacing="0" w:after="0" w:afterAutospacing="0"/>
        <w:ind w:firstLine="720"/>
        <w:jc w:val="both"/>
        <w:textAlignment w:val="baseline"/>
        <w:rPr>
          <w:rFonts w:eastAsia="Verdana"/>
          <w:sz w:val="28"/>
          <w:szCs w:val="28"/>
        </w:rPr>
      </w:pPr>
      <w:r w:rsidRPr="003F72F5">
        <w:rPr>
          <w:rFonts w:eastAsia="Verdana"/>
          <w:sz w:val="28"/>
          <w:szCs w:val="28"/>
        </w:rPr>
        <w:t>Programmas līdzekļi tiek piešķirti kā komercdarbības atbalsts</w:t>
      </w:r>
      <w:r>
        <w:rPr>
          <w:rFonts w:eastAsia="Verdana"/>
          <w:sz w:val="28"/>
          <w:szCs w:val="28"/>
        </w:rPr>
        <w:t>.</w:t>
      </w:r>
      <w:r w:rsidRPr="003F72F5">
        <w:rPr>
          <w:rFonts w:eastAsia="Verdana"/>
          <w:sz w:val="28"/>
          <w:szCs w:val="28"/>
        </w:rPr>
        <w:t xml:space="preserve"> 2021.gada 18.janvārī tas saskaņots ar Eiropas Komisiju (lieta Nr.SA.60528) un 2021.gada 24.septembrī veikti grozījumi (lieta SA.64382 (2021/N)). Ņemot vērā veiktās izmaiņas Programmā, </w:t>
      </w:r>
      <w:r>
        <w:rPr>
          <w:rFonts w:eastAsia="Verdana"/>
          <w:sz w:val="28"/>
          <w:szCs w:val="28"/>
        </w:rPr>
        <w:t xml:space="preserve">Kultūras ministrija </w:t>
      </w:r>
      <w:r w:rsidR="00A069AE">
        <w:rPr>
          <w:rFonts w:eastAsia="Verdana"/>
          <w:sz w:val="28"/>
          <w:szCs w:val="28"/>
        </w:rPr>
        <w:t xml:space="preserve">sagatavos un iesniegs informāciju par plānotajām izmaiņām programmā </w:t>
      </w:r>
      <w:r w:rsidRPr="003F72F5">
        <w:rPr>
          <w:rFonts w:eastAsia="Verdana"/>
          <w:sz w:val="28"/>
          <w:szCs w:val="28"/>
        </w:rPr>
        <w:t xml:space="preserve">Eiropas Komisijai paziņotajā lietā </w:t>
      </w:r>
      <w:r w:rsidR="00A069AE">
        <w:rPr>
          <w:rFonts w:eastAsia="Verdana"/>
          <w:sz w:val="28"/>
          <w:szCs w:val="28"/>
        </w:rPr>
        <w:t>saskaņojuma saņemšanai</w:t>
      </w:r>
      <w:r w:rsidRPr="003F72F5">
        <w:rPr>
          <w:rFonts w:eastAsia="Verdana"/>
          <w:sz w:val="28"/>
          <w:szCs w:val="28"/>
        </w:rPr>
        <w:t>.</w:t>
      </w:r>
    </w:p>
    <w:p w14:paraId="7559615B" w14:textId="0B902491" w:rsidR="00BB7AB0" w:rsidRDefault="00BB7AB0" w:rsidP="00BB7AB0">
      <w:pPr>
        <w:pStyle w:val="paragraph"/>
        <w:keepNext/>
        <w:spacing w:before="0" w:beforeAutospacing="0" w:after="0" w:afterAutospacing="0"/>
        <w:ind w:firstLine="720"/>
        <w:jc w:val="both"/>
        <w:textAlignment w:val="baseline"/>
        <w:rPr>
          <w:rFonts w:eastAsia="Verdana"/>
          <w:sz w:val="28"/>
          <w:szCs w:val="28"/>
        </w:rPr>
      </w:pPr>
    </w:p>
    <w:p w14:paraId="33D79123" w14:textId="77777777" w:rsidR="00BB7AB0" w:rsidRPr="004E64AB" w:rsidRDefault="00BB7AB0" w:rsidP="00BB7AB0">
      <w:pPr>
        <w:pStyle w:val="paragraph"/>
        <w:keepNext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bookmarkEnd w:id="4"/>
    <w:p w14:paraId="07DF83AC" w14:textId="77777777" w:rsidR="00DA1763" w:rsidRPr="00817045" w:rsidRDefault="00DA1763" w:rsidP="003D18AE">
      <w:pPr>
        <w:keepNext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sz w:val="28"/>
          <w:szCs w:val="28"/>
        </w:rPr>
      </w:pPr>
      <w:r w:rsidRPr="00817045">
        <w:rPr>
          <w:sz w:val="28"/>
          <w:szCs w:val="28"/>
        </w:rPr>
        <w:t>Kultūras ministrs</w:t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  <w:t>N</w:t>
      </w:r>
      <w:r w:rsidR="003712A5">
        <w:rPr>
          <w:sz w:val="28"/>
          <w:szCs w:val="28"/>
        </w:rPr>
        <w:t>.P</w:t>
      </w:r>
      <w:r w:rsidRPr="00817045">
        <w:rPr>
          <w:sz w:val="28"/>
          <w:szCs w:val="28"/>
        </w:rPr>
        <w:t>untulis</w:t>
      </w:r>
    </w:p>
    <w:p w14:paraId="24CB24AB" w14:textId="77777777" w:rsidR="007B7B73" w:rsidRDefault="007B7B73" w:rsidP="003D18AE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sz w:val="28"/>
          <w:szCs w:val="28"/>
        </w:rPr>
      </w:pPr>
    </w:p>
    <w:p w14:paraId="204A7D07" w14:textId="77777777" w:rsidR="00DA1763" w:rsidRPr="00817045" w:rsidRDefault="00DA1763" w:rsidP="003D18AE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sz w:val="28"/>
          <w:szCs w:val="28"/>
        </w:rPr>
      </w:pPr>
      <w:r w:rsidRPr="00817045">
        <w:rPr>
          <w:sz w:val="28"/>
          <w:szCs w:val="28"/>
        </w:rPr>
        <w:t>Vīza: Valsts sekretāre</w:t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</w:r>
      <w:r w:rsidRPr="00817045">
        <w:rPr>
          <w:sz w:val="28"/>
          <w:szCs w:val="28"/>
        </w:rPr>
        <w:tab/>
        <w:t>D.Vilsone</w:t>
      </w:r>
    </w:p>
    <w:p w14:paraId="64AB4544" w14:textId="77777777" w:rsidR="00495C6F" w:rsidRDefault="00495C6F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98D25BC" w14:textId="77777777" w:rsidR="00187214" w:rsidRDefault="00187214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EE39BA2" w14:textId="5C59A37E" w:rsidR="0009657D" w:rsidRDefault="0009657D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5E205CB" w14:textId="7B052199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EE6D74E" w14:textId="48DE9464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DEF9DFE" w14:textId="0C8CCEB3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0E27010" w14:textId="59F1D0C8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CE360A0" w14:textId="29FE970B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6F54E53" w14:textId="2BCA8B03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443C929" w14:textId="0788DFEC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90312CA" w14:textId="75F48FBE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23B6D5A" w14:textId="7CDEDCF3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CCF4C85" w14:textId="07B72FB6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9ADFEBC" w14:textId="43122CD1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B4E2272" w14:textId="77777777" w:rsidR="00B95742" w:rsidRDefault="00B95742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CD64B46" w14:textId="77777777" w:rsidR="00361CEC" w:rsidRDefault="00361CEC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412A9D3" w14:textId="77777777" w:rsidR="00187214" w:rsidRDefault="00187214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B09E4FB" w14:textId="36428F7A" w:rsidR="00187214" w:rsidRPr="00CE5EF4" w:rsidRDefault="00434046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>
        <w:rPr>
          <w:rStyle w:val="eop"/>
          <w:sz w:val="20"/>
          <w:szCs w:val="20"/>
        </w:rPr>
        <w:t>Ločmele</w:t>
      </w:r>
      <w:r w:rsidR="0035097B" w:rsidRPr="00CE5EF4">
        <w:rPr>
          <w:rStyle w:val="eop"/>
          <w:sz w:val="20"/>
          <w:szCs w:val="20"/>
        </w:rPr>
        <w:t xml:space="preserve"> 6733026</w:t>
      </w:r>
      <w:r w:rsidR="000C7D18">
        <w:rPr>
          <w:rStyle w:val="eop"/>
          <w:sz w:val="20"/>
          <w:szCs w:val="20"/>
        </w:rPr>
        <w:t>6</w:t>
      </w:r>
    </w:p>
    <w:p w14:paraId="75A26F82" w14:textId="36DBD119" w:rsidR="00187214" w:rsidRDefault="00C72D68" w:rsidP="003D18A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hyperlink r:id="rId8" w:history="1">
        <w:r w:rsidR="00434046" w:rsidRPr="00EE5A20">
          <w:rPr>
            <w:rStyle w:val="Hyperlink"/>
            <w:sz w:val="20"/>
            <w:szCs w:val="20"/>
          </w:rPr>
          <w:t>Ina.Ločmele@km.gov.lv</w:t>
        </w:r>
      </w:hyperlink>
    </w:p>
    <w:sectPr w:rsidR="00187214" w:rsidSect="00487D2A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977B" w14:textId="77777777" w:rsidR="00C72D68" w:rsidRDefault="00C72D68" w:rsidP="003B52A8">
      <w:r>
        <w:separator/>
      </w:r>
    </w:p>
  </w:endnote>
  <w:endnote w:type="continuationSeparator" w:id="0">
    <w:p w14:paraId="41ABA8BC" w14:textId="77777777" w:rsidR="00C72D68" w:rsidRDefault="00C72D68" w:rsidP="003B52A8">
      <w:r>
        <w:continuationSeparator/>
      </w:r>
    </w:p>
  </w:endnote>
  <w:endnote w:type="continuationNotice" w:id="1">
    <w:p w14:paraId="2F760B60" w14:textId="77777777" w:rsidR="00C72D68" w:rsidRDefault="00C72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7C5C" w14:textId="35FA69AE" w:rsidR="003B52A8" w:rsidRPr="00DA1763" w:rsidRDefault="00495C6F" w:rsidP="00DA1763">
    <w:pPr>
      <w:pStyle w:val="Footer"/>
      <w:rPr>
        <w:rFonts w:ascii="Times New Roman" w:hAnsi="Times New Roman" w:cs="Times New Roman"/>
        <w:sz w:val="20"/>
        <w:szCs w:val="20"/>
      </w:rPr>
    </w:pPr>
    <w:r w:rsidRPr="00DA1763">
      <w:rPr>
        <w:rFonts w:ascii="Times New Roman" w:hAnsi="Times New Roman" w:cs="Times New Roman"/>
        <w:sz w:val="20"/>
        <w:szCs w:val="20"/>
      </w:rPr>
      <w:t>KMZin_</w:t>
    </w:r>
    <w:r w:rsidR="00D70381">
      <w:rPr>
        <w:rFonts w:ascii="Times New Roman" w:hAnsi="Times New Roman" w:cs="Times New Roman"/>
        <w:sz w:val="20"/>
        <w:szCs w:val="20"/>
      </w:rPr>
      <w:t>0</w:t>
    </w:r>
    <w:r w:rsidR="00BC32D6">
      <w:rPr>
        <w:rFonts w:ascii="Times New Roman" w:hAnsi="Times New Roman" w:cs="Times New Roman"/>
        <w:sz w:val="20"/>
        <w:szCs w:val="20"/>
      </w:rPr>
      <w:t>7</w:t>
    </w:r>
    <w:r w:rsidR="00434046">
      <w:rPr>
        <w:rFonts w:ascii="Times New Roman" w:hAnsi="Times New Roman" w:cs="Times New Roman"/>
        <w:sz w:val="20"/>
        <w:szCs w:val="20"/>
      </w:rPr>
      <w:t>1</w:t>
    </w:r>
    <w:r w:rsidR="00EE1726">
      <w:rPr>
        <w:rFonts w:ascii="Times New Roman" w:hAnsi="Times New Roman" w:cs="Times New Roman"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t>21</w:t>
    </w:r>
    <w:r w:rsidRPr="00DA1763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bilesu_komp_</w:t>
    </w:r>
    <w:r w:rsidR="0035097B">
      <w:rPr>
        <w:rFonts w:ascii="Times New Roman" w:hAnsi="Times New Roman" w:cs="Times New Roman"/>
        <w:sz w:val="20"/>
        <w:szCs w:val="20"/>
      </w:rPr>
      <w:t>pagarinajums</w:t>
    </w:r>
    <w:r>
      <w:rPr>
        <w:rFonts w:ascii="Times New Roman" w:hAnsi="Times New Roman" w:cs="Times New Roman"/>
        <w:sz w:val="20"/>
        <w:szCs w:val="20"/>
      </w:rPr>
      <w:t>_Covid19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B070" w14:textId="530AAED9" w:rsidR="001B4919" w:rsidRPr="00DA1763" w:rsidRDefault="00340077" w:rsidP="001B4919">
    <w:pPr>
      <w:pStyle w:val="Footer"/>
      <w:rPr>
        <w:rFonts w:ascii="Times New Roman" w:hAnsi="Times New Roman" w:cs="Times New Roman"/>
        <w:sz w:val="20"/>
        <w:szCs w:val="20"/>
      </w:rPr>
    </w:pPr>
    <w:r w:rsidRPr="00340077">
      <w:rPr>
        <w:rFonts w:ascii="Times New Roman" w:hAnsi="Times New Roman" w:cs="Times New Roman"/>
        <w:sz w:val="20"/>
        <w:szCs w:val="20"/>
      </w:rPr>
      <w:t>KMZin_</w:t>
    </w:r>
    <w:r w:rsidR="00EE1726">
      <w:rPr>
        <w:rFonts w:ascii="Times New Roman" w:hAnsi="Times New Roman" w:cs="Times New Roman"/>
        <w:sz w:val="20"/>
        <w:szCs w:val="20"/>
      </w:rPr>
      <w:t>0</w:t>
    </w:r>
    <w:r w:rsidR="00BC32D6">
      <w:rPr>
        <w:rFonts w:ascii="Times New Roman" w:hAnsi="Times New Roman" w:cs="Times New Roman"/>
        <w:sz w:val="20"/>
        <w:szCs w:val="20"/>
      </w:rPr>
      <w:t>7</w:t>
    </w:r>
    <w:r w:rsidR="00434046">
      <w:rPr>
        <w:rFonts w:ascii="Times New Roman" w:hAnsi="Times New Roman" w:cs="Times New Roman"/>
        <w:sz w:val="20"/>
        <w:szCs w:val="20"/>
      </w:rPr>
      <w:t>1</w:t>
    </w:r>
    <w:r w:rsidR="00EE1726">
      <w:rPr>
        <w:rFonts w:ascii="Times New Roman" w:hAnsi="Times New Roman" w:cs="Times New Roman"/>
        <w:sz w:val="20"/>
        <w:szCs w:val="20"/>
      </w:rPr>
      <w:t>2</w:t>
    </w:r>
    <w:r w:rsidRPr="00340077">
      <w:rPr>
        <w:rFonts w:ascii="Times New Roman" w:hAnsi="Times New Roman" w:cs="Times New Roman"/>
        <w:sz w:val="20"/>
        <w:szCs w:val="20"/>
      </w:rPr>
      <w:t>21_bilesu_komp_pagarinajums_Covid19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37AF" w14:textId="77777777" w:rsidR="00C72D68" w:rsidRDefault="00C72D68" w:rsidP="003B52A8">
      <w:r>
        <w:separator/>
      </w:r>
    </w:p>
  </w:footnote>
  <w:footnote w:type="continuationSeparator" w:id="0">
    <w:p w14:paraId="0E7AD582" w14:textId="77777777" w:rsidR="00C72D68" w:rsidRDefault="00C72D68" w:rsidP="003B52A8">
      <w:r>
        <w:continuationSeparator/>
      </w:r>
    </w:p>
  </w:footnote>
  <w:footnote w:type="continuationNotice" w:id="1">
    <w:p w14:paraId="35395FBF" w14:textId="77777777" w:rsidR="00C72D68" w:rsidRDefault="00C72D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62485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74E8B5" w14:textId="77777777" w:rsidR="00DA1763" w:rsidRDefault="00DA1763" w:rsidP="00BE073C">
        <w:pPr>
          <w:pStyle w:val="Header"/>
          <w:jc w:val="center"/>
        </w:pPr>
        <w:r w:rsidRPr="00DA17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A17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A17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76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A17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C513F"/>
    <w:multiLevelType w:val="multilevel"/>
    <w:tmpl w:val="69EE4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64EA5"/>
    <w:multiLevelType w:val="hybridMultilevel"/>
    <w:tmpl w:val="D2C8B9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B23"/>
    <w:multiLevelType w:val="hybridMultilevel"/>
    <w:tmpl w:val="EE609350"/>
    <w:lvl w:ilvl="0" w:tplc="DA50B3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2086F"/>
    <w:multiLevelType w:val="hybridMultilevel"/>
    <w:tmpl w:val="D24EB94A"/>
    <w:lvl w:ilvl="0" w:tplc="C3CE4B9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D604E4"/>
    <w:multiLevelType w:val="hybridMultilevel"/>
    <w:tmpl w:val="A1B08B78"/>
    <w:lvl w:ilvl="0" w:tplc="E6862A0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327323"/>
    <w:multiLevelType w:val="hybridMultilevel"/>
    <w:tmpl w:val="3C5E5A64"/>
    <w:lvl w:ilvl="0" w:tplc="6DF60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01828"/>
    <w:multiLevelType w:val="hybridMultilevel"/>
    <w:tmpl w:val="2AF8E30E"/>
    <w:lvl w:ilvl="0" w:tplc="CA8A9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E10A2E"/>
    <w:multiLevelType w:val="hybridMultilevel"/>
    <w:tmpl w:val="9CECB818"/>
    <w:lvl w:ilvl="0" w:tplc="E9AC308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D84959"/>
    <w:multiLevelType w:val="multilevel"/>
    <w:tmpl w:val="4EA8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2D26C6"/>
    <w:multiLevelType w:val="hybridMultilevel"/>
    <w:tmpl w:val="73921B70"/>
    <w:lvl w:ilvl="0" w:tplc="8F1CB34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F34BA3"/>
    <w:multiLevelType w:val="hybridMultilevel"/>
    <w:tmpl w:val="20C22E6A"/>
    <w:lvl w:ilvl="0" w:tplc="CF5A5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712DE1"/>
    <w:multiLevelType w:val="hybridMultilevel"/>
    <w:tmpl w:val="8104D3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A27F3"/>
    <w:multiLevelType w:val="hybridMultilevel"/>
    <w:tmpl w:val="A1B08B78"/>
    <w:lvl w:ilvl="0" w:tplc="E6862A0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E360C0"/>
    <w:multiLevelType w:val="hybridMultilevel"/>
    <w:tmpl w:val="0006641C"/>
    <w:lvl w:ilvl="0" w:tplc="0E0ADC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4621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8C7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2210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822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D0F9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469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ECD5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0088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7AE1446"/>
    <w:multiLevelType w:val="hybridMultilevel"/>
    <w:tmpl w:val="53AEB124"/>
    <w:lvl w:ilvl="0" w:tplc="69BA7EE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335334"/>
    <w:multiLevelType w:val="hybridMultilevel"/>
    <w:tmpl w:val="776623AC"/>
    <w:lvl w:ilvl="0" w:tplc="041A99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35C9A"/>
    <w:multiLevelType w:val="hybridMultilevel"/>
    <w:tmpl w:val="19D676FA"/>
    <w:lvl w:ilvl="0" w:tplc="D9CAD1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803FA"/>
    <w:multiLevelType w:val="hybridMultilevel"/>
    <w:tmpl w:val="3C5E5A64"/>
    <w:lvl w:ilvl="0" w:tplc="6DF60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9166C"/>
    <w:multiLevelType w:val="hybridMultilevel"/>
    <w:tmpl w:val="A1B08B78"/>
    <w:lvl w:ilvl="0" w:tplc="E6862A0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880D07"/>
    <w:multiLevelType w:val="hybridMultilevel"/>
    <w:tmpl w:val="34FC31F4"/>
    <w:lvl w:ilvl="0" w:tplc="4AE6D04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22DE1"/>
    <w:multiLevelType w:val="hybridMultilevel"/>
    <w:tmpl w:val="8D440BEA"/>
    <w:lvl w:ilvl="0" w:tplc="8F1CB3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487C53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8479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FC0E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369A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403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624E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4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A4D0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8596C0E"/>
    <w:multiLevelType w:val="hybridMultilevel"/>
    <w:tmpl w:val="95B6076A"/>
    <w:lvl w:ilvl="0" w:tplc="737A84F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5257A"/>
    <w:multiLevelType w:val="hybridMultilevel"/>
    <w:tmpl w:val="D9E47B5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A061E"/>
    <w:multiLevelType w:val="hybridMultilevel"/>
    <w:tmpl w:val="C448A9D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BD0A00"/>
    <w:multiLevelType w:val="hybridMultilevel"/>
    <w:tmpl w:val="644ADF12"/>
    <w:lvl w:ilvl="0" w:tplc="2F0078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20"/>
  </w:num>
  <w:num w:numId="5">
    <w:abstractNumId w:val="11"/>
  </w:num>
  <w:num w:numId="6">
    <w:abstractNumId w:val="2"/>
  </w:num>
  <w:num w:numId="7">
    <w:abstractNumId w:val="10"/>
  </w:num>
  <w:num w:numId="8">
    <w:abstractNumId w:val="14"/>
  </w:num>
  <w:num w:numId="9">
    <w:abstractNumId w:val="15"/>
  </w:num>
  <w:num w:numId="10">
    <w:abstractNumId w:val="16"/>
  </w:num>
  <w:num w:numId="11">
    <w:abstractNumId w:val="6"/>
  </w:num>
  <w:num w:numId="12">
    <w:abstractNumId w:val="22"/>
  </w:num>
  <w:num w:numId="13">
    <w:abstractNumId w:val="21"/>
  </w:num>
  <w:num w:numId="14">
    <w:abstractNumId w:val="9"/>
  </w:num>
  <w:num w:numId="15">
    <w:abstractNumId w:val="7"/>
  </w:num>
  <w:num w:numId="16">
    <w:abstractNumId w:val="3"/>
  </w:num>
  <w:num w:numId="17">
    <w:abstractNumId w:val="1"/>
  </w:num>
  <w:num w:numId="18">
    <w:abstractNumId w:val="19"/>
  </w:num>
  <w:num w:numId="19">
    <w:abstractNumId w:val="12"/>
  </w:num>
  <w:num w:numId="20">
    <w:abstractNumId w:val="18"/>
  </w:num>
  <w:num w:numId="21">
    <w:abstractNumId w:val="4"/>
  </w:num>
  <w:num w:numId="22">
    <w:abstractNumId w:val="25"/>
  </w:num>
  <w:num w:numId="23">
    <w:abstractNumId w:val="23"/>
  </w:num>
  <w:num w:numId="24">
    <w:abstractNumId w:val="5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2B9"/>
    <w:rsid w:val="00005DB6"/>
    <w:rsid w:val="00014F91"/>
    <w:rsid w:val="000206D1"/>
    <w:rsid w:val="000208CB"/>
    <w:rsid w:val="00046EBC"/>
    <w:rsid w:val="00047C3E"/>
    <w:rsid w:val="0005240F"/>
    <w:rsid w:val="00053F51"/>
    <w:rsid w:val="00062C2E"/>
    <w:rsid w:val="00063075"/>
    <w:rsid w:val="00063962"/>
    <w:rsid w:val="0009657D"/>
    <w:rsid w:val="000C7D18"/>
    <w:rsid w:val="000E3F29"/>
    <w:rsid w:val="000F6466"/>
    <w:rsid w:val="001002B2"/>
    <w:rsid w:val="001033C3"/>
    <w:rsid w:val="001166AB"/>
    <w:rsid w:val="00124330"/>
    <w:rsid w:val="00130AAA"/>
    <w:rsid w:val="00141899"/>
    <w:rsid w:val="001432D9"/>
    <w:rsid w:val="00146F1E"/>
    <w:rsid w:val="00155A12"/>
    <w:rsid w:val="001562B9"/>
    <w:rsid w:val="001769AA"/>
    <w:rsid w:val="00187214"/>
    <w:rsid w:val="0019255C"/>
    <w:rsid w:val="00192E32"/>
    <w:rsid w:val="001971F5"/>
    <w:rsid w:val="001B24D3"/>
    <w:rsid w:val="001B4919"/>
    <w:rsid w:val="001C569C"/>
    <w:rsid w:val="001C64F8"/>
    <w:rsid w:val="001D1EEF"/>
    <w:rsid w:val="001D3041"/>
    <w:rsid w:val="001D6F9F"/>
    <w:rsid w:val="001E70B7"/>
    <w:rsid w:val="001F6A00"/>
    <w:rsid w:val="001F6D9B"/>
    <w:rsid w:val="00201BF7"/>
    <w:rsid w:val="00204249"/>
    <w:rsid w:val="0020549D"/>
    <w:rsid w:val="0021491C"/>
    <w:rsid w:val="00214C89"/>
    <w:rsid w:val="00217E4A"/>
    <w:rsid w:val="002214A2"/>
    <w:rsid w:val="00222C53"/>
    <w:rsid w:val="00235E7D"/>
    <w:rsid w:val="00243F55"/>
    <w:rsid w:val="00247D28"/>
    <w:rsid w:val="00251D38"/>
    <w:rsid w:val="002539B5"/>
    <w:rsid w:val="00261B45"/>
    <w:rsid w:val="002702AA"/>
    <w:rsid w:val="002824A1"/>
    <w:rsid w:val="00283977"/>
    <w:rsid w:val="0029656B"/>
    <w:rsid w:val="002A5212"/>
    <w:rsid w:val="002B2F6C"/>
    <w:rsid w:val="002B6733"/>
    <w:rsid w:val="002C6387"/>
    <w:rsid w:val="002C7EA4"/>
    <w:rsid w:val="002F1570"/>
    <w:rsid w:val="002F4A9B"/>
    <w:rsid w:val="002F7687"/>
    <w:rsid w:val="002F7749"/>
    <w:rsid w:val="00301C67"/>
    <w:rsid w:val="00327CB9"/>
    <w:rsid w:val="00330E51"/>
    <w:rsid w:val="003335EE"/>
    <w:rsid w:val="003353BA"/>
    <w:rsid w:val="00340077"/>
    <w:rsid w:val="003422FD"/>
    <w:rsid w:val="003451F3"/>
    <w:rsid w:val="00350258"/>
    <w:rsid w:val="0035097B"/>
    <w:rsid w:val="003541F5"/>
    <w:rsid w:val="0035702C"/>
    <w:rsid w:val="00360442"/>
    <w:rsid w:val="003604B6"/>
    <w:rsid w:val="00361CEC"/>
    <w:rsid w:val="00365E8B"/>
    <w:rsid w:val="003673FA"/>
    <w:rsid w:val="003712A5"/>
    <w:rsid w:val="003927CF"/>
    <w:rsid w:val="003A05B8"/>
    <w:rsid w:val="003B52A8"/>
    <w:rsid w:val="003D11A5"/>
    <w:rsid w:val="003D18AE"/>
    <w:rsid w:val="003F5371"/>
    <w:rsid w:val="003F72F5"/>
    <w:rsid w:val="004112FA"/>
    <w:rsid w:val="00415FC6"/>
    <w:rsid w:val="00420E1D"/>
    <w:rsid w:val="00431584"/>
    <w:rsid w:val="00434046"/>
    <w:rsid w:val="00440420"/>
    <w:rsid w:val="00455050"/>
    <w:rsid w:val="00460FA0"/>
    <w:rsid w:val="0047436D"/>
    <w:rsid w:val="0048180B"/>
    <w:rsid w:val="00487D2A"/>
    <w:rsid w:val="00490634"/>
    <w:rsid w:val="00495C6F"/>
    <w:rsid w:val="00497461"/>
    <w:rsid w:val="004A7574"/>
    <w:rsid w:val="004B7B7C"/>
    <w:rsid w:val="004C52B9"/>
    <w:rsid w:val="004C61AB"/>
    <w:rsid w:val="004D2305"/>
    <w:rsid w:val="004E64AB"/>
    <w:rsid w:val="004F1C19"/>
    <w:rsid w:val="004F2AE7"/>
    <w:rsid w:val="00510630"/>
    <w:rsid w:val="00513F1D"/>
    <w:rsid w:val="005222B6"/>
    <w:rsid w:val="00522F64"/>
    <w:rsid w:val="00524CC7"/>
    <w:rsid w:val="0053322C"/>
    <w:rsid w:val="00541D82"/>
    <w:rsid w:val="00554B1B"/>
    <w:rsid w:val="00556C24"/>
    <w:rsid w:val="00561E7E"/>
    <w:rsid w:val="005719F0"/>
    <w:rsid w:val="00584F7E"/>
    <w:rsid w:val="005A23D0"/>
    <w:rsid w:val="005B1C1A"/>
    <w:rsid w:val="005C4389"/>
    <w:rsid w:val="005C67DC"/>
    <w:rsid w:val="005D027E"/>
    <w:rsid w:val="005D1467"/>
    <w:rsid w:val="005D41A0"/>
    <w:rsid w:val="005E521B"/>
    <w:rsid w:val="005F6F00"/>
    <w:rsid w:val="00601EB4"/>
    <w:rsid w:val="006026DF"/>
    <w:rsid w:val="00605CF4"/>
    <w:rsid w:val="0060792D"/>
    <w:rsid w:val="00607C5F"/>
    <w:rsid w:val="00611672"/>
    <w:rsid w:val="00611CDF"/>
    <w:rsid w:val="006261AB"/>
    <w:rsid w:val="00650C4D"/>
    <w:rsid w:val="00653D43"/>
    <w:rsid w:val="006641AD"/>
    <w:rsid w:val="0067273E"/>
    <w:rsid w:val="0067580B"/>
    <w:rsid w:val="0068104C"/>
    <w:rsid w:val="0068759B"/>
    <w:rsid w:val="006C71C2"/>
    <w:rsid w:val="006D44F5"/>
    <w:rsid w:val="006E38FF"/>
    <w:rsid w:val="006E3A3D"/>
    <w:rsid w:val="006E5BAB"/>
    <w:rsid w:val="006F2FF3"/>
    <w:rsid w:val="006F3AA2"/>
    <w:rsid w:val="00705AD7"/>
    <w:rsid w:val="007071D1"/>
    <w:rsid w:val="00714639"/>
    <w:rsid w:val="0073692F"/>
    <w:rsid w:val="00744022"/>
    <w:rsid w:val="00746BF7"/>
    <w:rsid w:val="00755ECB"/>
    <w:rsid w:val="00765C2C"/>
    <w:rsid w:val="007675FC"/>
    <w:rsid w:val="00770119"/>
    <w:rsid w:val="0077468F"/>
    <w:rsid w:val="007802C1"/>
    <w:rsid w:val="007B7B73"/>
    <w:rsid w:val="007E178A"/>
    <w:rsid w:val="007F4229"/>
    <w:rsid w:val="008043AD"/>
    <w:rsid w:val="00817045"/>
    <w:rsid w:val="00825028"/>
    <w:rsid w:val="00826F57"/>
    <w:rsid w:val="008306B4"/>
    <w:rsid w:val="00831790"/>
    <w:rsid w:val="00834939"/>
    <w:rsid w:val="00835B8A"/>
    <w:rsid w:val="00844CAD"/>
    <w:rsid w:val="00862BF8"/>
    <w:rsid w:val="00870261"/>
    <w:rsid w:val="008806AD"/>
    <w:rsid w:val="0089005F"/>
    <w:rsid w:val="008A2361"/>
    <w:rsid w:val="008A6543"/>
    <w:rsid w:val="008B1701"/>
    <w:rsid w:val="008B5452"/>
    <w:rsid w:val="008C5BFC"/>
    <w:rsid w:val="008D0D30"/>
    <w:rsid w:val="008D546A"/>
    <w:rsid w:val="008E047A"/>
    <w:rsid w:val="008E2BD8"/>
    <w:rsid w:val="00901A27"/>
    <w:rsid w:val="00915C06"/>
    <w:rsid w:val="00922A76"/>
    <w:rsid w:val="009332B8"/>
    <w:rsid w:val="00933E03"/>
    <w:rsid w:val="00936D9B"/>
    <w:rsid w:val="00942677"/>
    <w:rsid w:val="00943AA8"/>
    <w:rsid w:val="0094525A"/>
    <w:rsid w:val="0095052E"/>
    <w:rsid w:val="00960723"/>
    <w:rsid w:val="00961385"/>
    <w:rsid w:val="009635B5"/>
    <w:rsid w:val="0097106D"/>
    <w:rsid w:val="00972F07"/>
    <w:rsid w:val="00992120"/>
    <w:rsid w:val="009960D6"/>
    <w:rsid w:val="009A1518"/>
    <w:rsid w:val="009A66B7"/>
    <w:rsid w:val="009B307B"/>
    <w:rsid w:val="009B6BFF"/>
    <w:rsid w:val="009D543D"/>
    <w:rsid w:val="009E2C84"/>
    <w:rsid w:val="009F1C23"/>
    <w:rsid w:val="00A069AE"/>
    <w:rsid w:val="00A10FB3"/>
    <w:rsid w:val="00A2554C"/>
    <w:rsid w:val="00A2594E"/>
    <w:rsid w:val="00A267EB"/>
    <w:rsid w:val="00A34A44"/>
    <w:rsid w:val="00A501A0"/>
    <w:rsid w:val="00A5029E"/>
    <w:rsid w:val="00A52269"/>
    <w:rsid w:val="00A63AC6"/>
    <w:rsid w:val="00A70486"/>
    <w:rsid w:val="00A7139E"/>
    <w:rsid w:val="00A72944"/>
    <w:rsid w:val="00A77927"/>
    <w:rsid w:val="00A9246C"/>
    <w:rsid w:val="00A9452D"/>
    <w:rsid w:val="00AA3B07"/>
    <w:rsid w:val="00AB76E2"/>
    <w:rsid w:val="00AC6626"/>
    <w:rsid w:val="00AD5A83"/>
    <w:rsid w:val="00B123B0"/>
    <w:rsid w:val="00B1241D"/>
    <w:rsid w:val="00B30D54"/>
    <w:rsid w:val="00B33B83"/>
    <w:rsid w:val="00B40498"/>
    <w:rsid w:val="00B42197"/>
    <w:rsid w:val="00B43028"/>
    <w:rsid w:val="00B45CB2"/>
    <w:rsid w:val="00B474DD"/>
    <w:rsid w:val="00B5434F"/>
    <w:rsid w:val="00B654CB"/>
    <w:rsid w:val="00B665E4"/>
    <w:rsid w:val="00B8697F"/>
    <w:rsid w:val="00B87CF6"/>
    <w:rsid w:val="00B915E3"/>
    <w:rsid w:val="00B9573A"/>
    <w:rsid w:val="00B95742"/>
    <w:rsid w:val="00B97187"/>
    <w:rsid w:val="00BA103C"/>
    <w:rsid w:val="00BA2E1C"/>
    <w:rsid w:val="00BA466D"/>
    <w:rsid w:val="00BA6B67"/>
    <w:rsid w:val="00BB6BB8"/>
    <w:rsid w:val="00BB7AB0"/>
    <w:rsid w:val="00BC32D6"/>
    <w:rsid w:val="00BC5994"/>
    <w:rsid w:val="00BD616C"/>
    <w:rsid w:val="00BD67DA"/>
    <w:rsid w:val="00BE073C"/>
    <w:rsid w:val="00BF5E78"/>
    <w:rsid w:val="00C021FB"/>
    <w:rsid w:val="00C07473"/>
    <w:rsid w:val="00C23327"/>
    <w:rsid w:val="00C3153F"/>
    <w:rsid w:val="00C34F7E"/>
    <w:rsid w:val="00C41A70"/>
    <w:rsid w:val="00C45F1C"/>
    <w:rsid w:val="00C47F5D"/>
    <w:rsid w:val="00C656FB"/>
    <w:rsid w:val="00C71C7C"/>
    <w:rsid w:val="00C72D68"/>
    <w:rsid w:val="00C77C9A"/>
    <w:rsid w:val="00C80D0F"/>
    <w:rsid w:val="00C83AD4"/>
    <w:rsid w:val="00CC2380"/>
    <w:rsid w:val="00CC4361"/>
    <w:rsid w:val="00CD16C8"/>
    <w:rsid w:val="00CD26D7"/>
    <w:rsid w:val="00CD3521"/>
    <w:rsid w:val="00CD46C1"/>
    <w:rsid w:val="00CE0E93"/>
    <w:rsid w:val="00CE5EF4"/>
    <w:rsid w:val="00CF158C"/>
    <w:rsid w:val="00D0365E"/>
    <w:rsid w:val="00D12A28"/>
    <w:rsid w:val="00D27879"/>
    <w:rsid w:val="00D44B1B"/>
    <w:rsid w:val="00D4696D"/>
    <w:rsid w:val="00D50EAA"/>
    <w:rsid w:val="00D54320"/>
    <w:rsid w:val="00D70381"/>
    <w:rsid w:val="00D736EB"/>
    <w:rsid w:val="00D84D1B"/>
    <w:rsid w:val="00D86438"/>
    <w:rsid w:val="00D94CEB"/>
    <w:rsid w:val="00D9714C"/>
    <w:rsid w:val="00DA0376"/>
    <w:rsid w:val="00DA1763"/>
    <w:rsid w:val="00DB2E9D"/>
    <w:rsid w:val="00DD16D7"/>
    <w:rsid w:val="00DE0A48"/>
    <w:rsid w:val="00DF1E33"/>
    <w:rsid w:val="00DF4603"/>
    <w:rsid w:val="00DF71DE"/>
    <w:rsid w:val="00E01B28"/>
    <w:rsid w:val="00E1119A"/>
    <w:rsid w:val="00E123B0"/>
    <w:rsid w:val="00E14339"/>
    <w:rsid w:val="00E14DFB"/>
    <w:rsid w:val="00E37BD6"/>
    <w:rsid w:val="00E50B08"/>
    <w:rsid w:val="00E550D5"/>
    <w:rsid w:val="00E7342B"/>
    <w:rsid w:val="00E8272A"/>
    <w:rsid w:val="00E865BC"/>
    <w:rsid w:val="00E87A40"/>
    <w:rsid w:val="00E948B9"/>
    <w:rsid w:val="00EB0E4F"/>
    <w:rsid w:val="00EB313A"/>
    <w:rsid w:val="00EB4E2F"/>
    <w:rsid w:val="00EC0ACC"/>
    <w:rsid w:val="00EC1C7F"/>
    <w:rsid w:val="00EC61AE"/>
    <w:rsid w:val="00ED38E5"/>
    <w:rsid w:val="00EE1726"/>
    <w:rsid w:val="00EE3656"/>
    <w:rsid w:val="00EE3866"/>
    <w:rsid w:val="00EF3B38"/>
    <w:rsid w:val="00EF6EC6"/>
    <w:rsid w:val="00F067F0"/>
    <w:rsid w:val="00F20018"/>
    <w:rsid w:val="00F225B1"/>
    <w:rsid w:val="00F24D9E"/>
    <w:rsid w:val="00F30B1E"/>
    <w:rsid w:val="00F45EF6"/>
    <w:rsid w:val="00F51443"/>
    <w:rsid w:val="00F54A4C"/>
    <w:rsid w:val="00F5704F"/>
    <w:rsid w:val="00F57BE2"/>
    <w:rsid w:val="00F612A9"/>
    <w:rsid w:val="00F66EB5"/>
    <w:rsid w:val="00F71E9F"/>
    <w:rsid w:val="00F73981"/>
    <w:rsid w:val="00F75FAD"/>
    <w:rsid w:val="00F868A4"/>
    <w:rsid w:val="00F94226"/>
    <w:rsid w:val="00F94D76"/>
    <w:rsid w:val="00FA6643"/>
    <w:rsid w:val="00FA74C1"/>
    <w:rsid w:val="00FC21AE"/>
    <w:rsid w:val="00FC756A"/>
    <w:rsid w:val="00FD1501"/>
    <w:rsid w:val="00FD40C2"/>
    <w:rsid w:val="00FE1018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55F728"/>
  <w15:chartTrackingRefBased/>
  <w15:docId w15:val="{7E986BBA-7119-4165-B881-CDF8D068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002B2"/>
    <w:pPr>
      <w:spacing w:before="100" w:beforeAutospacing="1" w:after="100" w:afterAutospacing="1"/>
      <w:outlineLvl w:val="2"/>
    </w:pPr>
    <w:rPr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562B9"/>
    <w:pPr>
      <w:spacing w:before="100" w:beforeAutospacing="1" w:after="100" w:afterAutospacing="1"/>
    </w:pPr>
    <w:rPr>
      <w:lang w:eastAsia="lv-LV"/>
    </w:rPr>
  </w:style>
  <w:style w:type="character" w:customStyle="1" w:styleId="normaltextrun">
    <w:name w:val="normaltextrun"/>
    <w:basedOn w:val="DefaultParagraphFont"/>
    <w:rsid w:val="001562B9"/>
  </w:style>
  <w:style w:type="character" w:customStyle="1" w:styleId="eop">
    <w:name w:val="eop"/>
    <w:basedOn w:val="DefaultParagraphFont"/>
    <w:rsid w:val="001562B9"/>
  </w:style>
  <w:style w:type="paragraph" w:styleId="Header">
    <w:name w:val="header"/>
    <w:basedOn w:val="Normal"/>
    <w:link w:val="HeaderChar"/>
    <w:uiPriority w:val="99"/>
    <w:unhideWhenUsed/>
    <w:rsid w:val="003B52A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B52A8"/>
  </w:style>
  <w:style w:type="paragraph" w:styleId="Footer">
    <w:name w:val="footer"/>
    <w:basedOn w:val="Normal"/>
    <w:link w:val="FooterChar"/>
    <w:uiPriority w:val="99"/>
    <w:unhideWhenUsed/>
    <w:rsid w:val="003B52A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B52A8"/>
  </w:style>
  <w:style w:type="paragraph" w:styleId="Title">
    <w:name w:val="Title"/>
    <w:basedOn w:val="Normal"/>
    <w:next w:val="SubTitle1"/>
    <w:link w:val="TitleChar"/>
    <w:qFormat/>
    <w:rsid w:val="008A2361"/>
    <w:pPr>
      <w:spacing w:after="480"/>
      <w:jc w:val="center"/>
    </w:pPr>
    <w:rPr>
      <w:b/>
      <w:snapToGrid w:val="0"/>
      <w:sz w:val="48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8A2361"/>
    <w:rPr>
      <w:rFonts w:ascii="Times New Roman" w:eastAsia="Times New Roman" w:hAnsi="Times New Roman" w:cs="Times New Roman"/>
      <w:b/>
      <w:snapToGrid w:val="0"/>
      <w:sz w:val="48"/>
      <w:szCs w:val="20"/>
      <w:lang w:val="en-GB"/>
    </w:rPr>
  </w:style>
  <w:style w:type="paragraph" w:customStyle="1" w:styleId="SubTitle1">
    <w:name w:val="SubTitle 1"/>
    <w:basedOn w:val="Normal"/>
    <w:next w:val="SubTitle2"/>
    <w:rsid w:val="008A2361"/>
    <w:pPr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8A2361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8A2361"/>
    <w:rPr>
      <w:snapToGrid w:val="0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A2361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CD3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FA74C1"/>
    <w:pPr>
      <w:spacing w:before="100" w:beforeAutospacing="1" w:after="100" w:afterAutospacing="1"/>
    </w:pPr>
    <w:rPr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2F1570"/>
    <w:rPr>
      <w:rFonts w:ascii="TimesNewRomanPS" w:hAnsi="TimesNewRomanPS"/>
      <w:position w:val="6"/>
      <w:sz w:val="16"/>
    </w:rPr>
  </w:style>
  <w:style w:type="paragraph" w:customStyle="1" w:styleId="Guidelines5">
    <w:name w:val="Guidelines 5"/>
    <w:basedOn w:val="Normal"/>
    <w:rsid w:val="002F1570"/>
    <w:pPr>
      <w:spacing w:before="240" w:after="240"/>
      <w:jc w:val="both"/>
    </w:pPr>
    <w:rPr>
      <w:b/>
      <w:snapToGrid w:val="0"/>
      <w:szCs w:val="20"/>
      <w:lang w:val="en-GB" w:eastAsia="en-US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rsid w:val="002F1570"/>
    <w:pPr>
      <w:spacing w:after="240"/>
      <w:ind w:left="357" w:hanging="357"/>
      <w:jc w:val="both"/>
    </w:pPr>
    <w:rPr>
      <w:snapToGrid w:val="0"/>
      <w:sz w:val="20"/>
      <w:szCs w:val="20"/>
      <w:lang w:val="en-GB" w:eastAsia="en-US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2F1570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C63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pelle">
    <w:name w:val="spelle"/>
    <w:basedOn w:val="DefaultParagraphFont"/>
    <w:rsid w:val="006261AB"/>
  </w:style>
  <w:style w:type="character" w:customStyle="1" w:styleId="apple-converted-space">
    <w:name w:val="apple-converted-space"/>
    <w:basedOn w:val="DefaultParagraphFont"/>
    <w:rsid w:val="00650C4D"/>
  </w:style>
  <w:style w:type="character" w:styleId="Hyperlink">
    <w:name w:val="Hyperlink"/>
    <w:basedOn w:val="DefaultParagraphFont"/>
    <w:uiPriority w:val="99"/>
    <w:unhideWhenUsed/>
    <w:rsid w:val="00DA176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A17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C5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C5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3F5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F55"/>
    <w:pPr>
      <w:spacing w:after="160"/>
    </w:pPr>
    <w:rPr>
      <w:rFonts w:asciiTheme="minorHAnsi" w:eastAsiaTheme="minorHAnsi" w:hAnsiTheme="minorHAnsi" w:cstheme="minorBidi"/>
      <w:b/>
      <w:bCs/>
      <w:snapToGrid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F55"/>
    <w:rPr>
      <w:rFonts w:ascii="Times New Roman" w:eastAsia="Times New Roman" w:hAnsi="Times New Roman" w:cs="Times New Roman"/>
      <w:b/>
      <w:bCs/>
      <w:snapToGrid/>
      <w:sz w:val="20"/>
      <w:szCs w:val="20"/>
      <w:lang w:val="en-GB"/>
    </w:rPr>
  </w:style>
  <w:style w:type="paragraph" w:customStyle="1" w:styleId="Parasts1">
    <w:name w:val="Parasts1"/>
    <w:rsid w:val="00A77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005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002B2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Strong">
    <w:name w:val="Strong"/>
    <w:basedOn w:val="DefaultParagraphFont"/>
    <w:uiPriority w:val="22"/>
    <w:qFormat/>
    <w:rsid w:val="007E17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54B1B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35097B"/>
    <w:rPr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35097B"/>
    <w:rPr>
      <w:rFonts w:ascii="Times New Roman" w:eastAsia="Times New Roman" w:hAnsi="Times New Roman" w:cs="Times New Roman"/>
      <w:sz w:val="28"/>
      <w:szCs w:val="24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5D02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0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34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76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592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39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19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761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89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06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Lo&#269;mele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4804-BC78-4CC8-BE5B-46E3C3A3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Siliņa</dc:creator>
  <cp:keywords/>
  <dc:description/>
  <cp:lastModifiedBy>Microsoft Office User</cp:lastModifiedBy>
  <cp:revision>5</cp:revision>
  <dcterms:created xsi:type="dcterms:W3CDTF">2021-12-07T04:56:00Z</dcterms:created>
  <dcterms:modified xsi:type="dcterms:W3CDTF">2021-12-07T07:47:00Z</dcterms:modified>
</cp:coreProperties>
</file>