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Metadata/LabelInfo.xml" Type="http://schemas.microsoft.com/office/2020/02/relationships/classificationlabels" Id="rId6"/>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3377DC" w:rsidR="0087069D" w:rsidP="0087069D" w:rsidRDefault="0087069D" w14:paraId="4EE48CE9" w14:textId="77777777">
      <w:pPr>
        <w:spacing w:line="240" w:lineRule="auto"/>
        <w:jc w:val="center"/>
        <w15:collapsed w:val="false"/>
        <w:rPr>
          <w:rFonts w:ascii="Times New Roman" w:hAnsi="Times New Roman"/>
          <w:b/>
          <w:sz w:val="28"/>
          <w:szCs w:val="28"/>
        </w:rPr>
      </w:pPr>
      <w:r w:rsidRPr="003377DC">
        <w:rPr>
          <w:rFonts w:ascii="Times New Roman" w:hAnsi="Times New Roman"/>
          <w:b/>
          <w:sz w:val="28"/>
          <w:szCs w:val="28"/>
        </w:rPr>
        <w:t>Informatīvais ziņojums</w:t>
      </w:r>
    </w:p>
    <w:p w:rsidRPr="0034258B" w:rsidR="0087069D" w:rsidP="0087069D" w:rsidRDefault="003E42D5" w14:paraId="30FEAE92" w14:textId="43416CF7">
      <w:pPr>
        <w:spacing w:line="240" w:lineRule="auto"/>
        <w:jc w:val="center"/>
        <w:rPr>
          <w:rFonts w:ascii="Times New Roman" w:hAnsi="Times New Roman"/>
          <w:b/>
          <w:sz w:val="28"/>
          <w:szCs w:val="28"/>
        </w:rPr>
      </w:pPr>
      <w:r w:rsidRPr="003E42D5">
        <w:rPr>
          <w:rFonts w:ascii="Times New Roman" w:hAnsi="Times New Roman" w:eastAsia="Calibri" w:cs="Arial"/>
          <w:b/>
          <w:sz w:val="28"/>
          <w:szCs w:val="28"/>
        </w:rPr>
        <w:t>Par 202</w:t>
      </w:r>
      <w:r w:rsidR="00A563C1">
        <w:rPr>
          <w:rFonts w:ascii="Times New Roman" w:hAnsi="Times New Roman" w:eastAsia="Calibri" w:cs="Arial"/>
          <w:b/>
          <w:sz w:val="28"/>
          <w:szCs w:val="28"/>
        </w:rPr>
        <w:t>6</w:t>
      </w:r>
      <w:r w:rsidRPr="003E42D5">
        <w:rPr>
          <w:rFonts w:ascii="Times New Roman" w:hAnsi="Times New Roman" w:eastAsia="Calibri" w:cs="Arial"/>
          <w:b/>
          <w:sz w:val="28"/>
          <w:szCs w:val="28"/>
        </w:rPr>
        <w:t xml:space="preserve">. gada </w:t>
      </w:r>
      <w:r w:rsidR="00A563C1">
        <w:rPr>
          <w:rFonts w:ascii="Times New Roman" w:hAnsi="Times New Roman" w:eastAsia="Calibri" w:cs="Arial"/>
          <w:b/>
          <w:sz w:val="28"/>
          <w:szCs w:val="28"/>
        </w:rPr>
        <w:t>12</w:t>
      </w:r>
      <w:r w:rsidR="00123180">
        <w:rPr>
          <w:rFonts w:ascii="Times New Roman" w:hAnsi="Times New Roman" w:eastAsia="Calibri" w:cs="Arial"/>
          <w:b/>
          <w:sz w:val="28"/>
          <w:szCs w:val="28"/>
        </w:rPr>
        <w:t>.-</w:t>
      </w:r>
      <w:r w:rsidR="00A563C1">
        <w:rPr>
          <w:rFonts w:ascii="Times New Roman" w:hAnsi="Times New Roman" w:eastAsia="Calibri" w:cs="Arial"/>
          <w:b/>
          <w:sz w:val="28"/>
          <w:szCs w:val="28"/>
        </w:rPr>
        <w:t>13</w:t>
      </w:r>
      <w:r w:rsidR="00123180">
        <w:rPr>
          <w:rFonts w:ascii="Times New Roman" w:hAnsi="Times New Roman" w:eastAsia="Calibri" w:cs="Arial"/>
          <w:b/>
          <w:sz w:val="28"/>
          <w:szCs w:val="28"/>
        </w:rPr>
        <w:t xml:space="preserve">. </w:t>
      </w:r>
      <w:r w:rsidR="00A563C1">
        <w:rPr>
          <w:rFonts w:ascii="Times New Roman" w:hAnsi="Times New Roman" w:eastAsia="Calibri" w:cs="Arial"/>
          <w:b/>
          <w:sz w:val="28"/>
          <w:szCs w:val="28"/>
        </w:rPr>
        <w:t>maija</w:t>
      </w:r>
      <w:r w:rsidRPr="003E42D5">
        <w:rPr>
          <w:rFonts w:ascii="Times New Roman" w:hAnsi="Times New Roman" w:eastAsia="Calibri" w:cs="Arial"/>
          <w:b/>
          <w:sz w:val="28"/>
          <w:szCs w:val="28"/>
        </w:rPr>
        <w:t xml:space="preserve"> Eiropas Savienības neformālajā </w:t>
      </w:r>
      <w:r w:rsidRPr="003E42D5">
        <w:rPr>
          <w:rFonts w:ascii="Times New Roman" w:hAnsi="Times New Roman" w:eastAsia="Calibri" w:cs="Arial"/>
          <w:b/>
          <w:sz w:val="28"/>
          <w:szCs w:val="28"/>
          <w:u w:val="single"/>
        </w:rPr>
        <w:t>enerģētikas</w:t>
      </w:r>
      <w:r w:rsidRPr="003E42D5">
        <w:rPr>
          <w:rFonts w:ascii="Times New Roman" w:hAnsi="Times New Roman" w:eastAsia="Calibri" w:cs="Arial"/>
          <w:b/>
          <w:sz w:val="28"/>
          <w:szCs w:val="28"/>
        </w:rPr>
        <w:t xml:space="preserve"> ministru sanāksmē izskatāmajiem jautājumiem</w:t>
      </w:r>
    </w:p>
    <w:p w:rsidRPr="00651E14" w:rsidR="0087069D" w:rsidP="00651E14" w:rsidRDefault="0087069D" w14:paraId="6E75DDAD" w14:textId="5946548C">
      <w:pPr>
        <w:spacing w:before="120" w:after="120" w:line="240" w:lineRule="auto"/>
        <w:ind w:firstLine="567"/>
        <w:jc w:val="center"/>
        <w:rPr>
          <w:rFonts w:ascii="Times New Roman" w:hAnsi="Times New Roman"/>
          <w:b/>
          <w:sz w:val="24"/>
          <w:szCs w:val="24"/>
        </w:rPr>
      </w:pPr>
      <w:r w:rsidRPr="000A5278">
        <w:rPr>
          <w:rFonts w:ascii="Times New Roman" w:hAnsi="Times New Roman"/>
          <w:b/>
          <w:sz w:val="24"/>
          <w:szCs w:val="24"/>
        </w:rPr>
        <w:t>I. Sanāksmē izskatāmie jautājumi</w:t>
      </w:r>
    </w:p>
    <w:p w:rsidRPr="00444F33" w:rsidR="00111C3E" w:rsidP="0087069D" w:rsidRDefault="460F810C" w14:paraId="2538926F" w14:textId="06F295FE">
      <w:pPr>
        <w:spacing w:line="240" w:lineRule="auto"/>
        <w:jc w:val="both"/>
        <w:rPr>
          <w:rFonts w:ascii="Times New Roman" w:hAnsi="Times New Roman" w:cs="Times New Roman"/>
          <w:sz w:val="24"/>
          <w:szCs w:val="24"/>
        </w:rPr>
      </w:pPr>
      <w:r w:rsidRPr="00444F33">
        <w:rPr>
          <w:rFonts w:ascii="Times New Roman" w:hAnsi="Times New Roman" w:cs="Times New Roman"/>
          <w:sz w:val="24"/>
          <w:szCs w:val="24"/>
        </w:rPr>
        <w:t>202</w:t>
      </w:r>
      <w:r w:rsidRPr="00444F33" w:rsidR="00CB3660">
        <w:rPr>
          <w:rFonts w:ascii="Times New Roman" w:hAnsi="Times New Roman" w:cs="Times New Roman"/>
          <w:sz w:val="24"/>
          <w:szCs w:val="24"/>
        </w:rPr>
        <w:t>6</w:t>
      </w:r>
      <w:r w:rsidRPr="00444F33">
        <w:rPr>
          <w:rFonts w:ascii="Times New Roman" w:hAnsi="Times New Roman" w:cs="Times New Roman"/>
          <w:sz w:val="24"/>
          <w:szCs w:val="24"/>
        </w:rPr>
        <w:t>.</w:t>
      </w:r>
      <w:r w:rsidR="002C69FF">
        <w:rPr>
          <w:rFonts w:ascii="Times New Roman" w:hAnsi="Times New Roman" w:cs="Times New Roman"/>
          <w:sz w:val="24"/>
          <w:szCs w:val="24"/>
        </w:rPr>
        <w:t xml:space="preserve"> </w:t>
      </w:r>
      <w:r w:rsidRPr="00444F33">
        <w:rPr>
          <w:rFonts w:ascii="Times New Roman" w:hAnsi="Times New Roman" w:cs="Times New Roman"/>
          <w:sz w:val="24"/>
          <w:szCs w:val="24"/>
        </w:rPr>
        <w:t xml:space="preserve">gada </w:t>
      </w:r>
      <w:r w:rsidRPr="00444F33" w:rsidR="00CB3660">
        <w:rPr>
          <w:rFonts w:ascii="Times New Roman" w:hAnsi="Times New Roman" w:cs="Times New Roman"/>
          <w:sz w:val="24"/>
          <w:szCs w:val="24"/>
        </w:rPr>
        <w:t>12</w:t>
      </w:r>
      <w:r w:rsidRPr="00444F33" w:rsidR="4D991561">
        <w:rPr>
          <w:rFonts w:ascii="Times New Roman" w:hAnsi="Times New Roman" w:cs="Times New Roman"/>
          <w:sz w:val="24"/>
          <w:szCs w:val="24"/>
        </w:rPr>
        <w:t>.-</w:t>
      </w:r>
      <w:r w:rsidRPr="00444F33" w:rsidR="00CB3660">
        <w:rPr>
          <w:rFonts w:ascii="Times New Roman" w:hAnsi="Times New Roman" w:cs="Times New Roman"/>
          <w:sz w:val="24"/>
          <w:szCs w:val="24"/>
        </w:rPr>
        <w:t>13</w:t>
      </w:r>
      <w:r w:rsidRPr="00444F33" w:rsidR="4D991561">
        <w:rPr>
          <w:rFonts w:ascii="Times New Roman" w:hAnsi="Times New Roman" w:cs="Times New Roman"/>
          <w:sz w:val="24"/>
          <w:szCs w:val="24"/>
        </w:rPr>
        <w:t xml:space="preserve">. </w:t>
      </w:r>
      <w:r w:rsidRPr="00444F33" w:rsidR="00CB3660">
        <w:rPr>
          <w:rFonts w:ascii="Times New Roman" w:hAnsi="Times New Roman" w:cs="Times New Roman"/>
          <w:sz w:val="24"/>
          <w:szCs w:val="24"/>
        </w:rPr>
        <w:t>maijā</w:t>
      </w:r>
      <w:r w:rsidRPr="00444F33">
        <w:rPr>
          <w:rFonts w:ascii="Times New Roman" w:hAnsi="Times New Roman" w:cs="Times New Roman"/>
          <w:sz w:val="24"/>
          <w:szCs w:val="24"/>
        </w:rPr>
        <w:t xml:space="preserve"> </w:t>
      </w:r>
      <w:r w:rsidRPr="00444F33" w:rsidR="00444F33">
        <w:rPr>
          <w:rFonts w:ascii="Times New Roman" w:hAnsi="Times New Roman" w:cs="Times New Roman"/>
          <w:sz w:val="24"/>
          <w:szCs w:val="24"/>
        </w:rPr>
        <w:t>Nikosijā</w:t>
      </w:r>
      <w:r w:rsidRPr="00444F33">
        <w:rPr>
          <w:rFonts w:ascii="Times New Roman" w:hAnsi="Times New Roman" w:cs="Times New Roman"/>
          <w:sz w:val="24"/>
          <w:szCs w:val="24"/>
        </w:rPr>
        <w:t xml:space="preserve">, </w:t>
      </w:r>
      <w:r w:rsidRPr="00444F33" w:rsidR="00444F33">
        <w:rPr>
          <w:rFonts w:ascii="Times New Roman" w:hAnsi="Times New Roman" w:cs="Times New Roman"/>
          <w:sz w:val="24"/>
          <w:szCs w:val="24"/>
        </w:rPr>
        <w:t>Kiprā</w:t>
      </w:r>
      <w:r w:rsidRPr="00444F33">
        <w:rPr>
          <w:rFonts w:ascii="Times New Roman" w:hAnsi="Times New Roman" w:cs="Times New Roman"/>
          <w:sz w:val="24"/>
          <w:szCs w:val="24"/>
        </w:rPr>
        <w:t>, notiks Eiropas Savienības (turpmāk – ES) Enerģētikas ministru neformālā sanāksme</w:t>
      </w:r>
      <w:r w:rsidRPr="00444F33" w:rsidR="1B8B0DB6">
        <w:rPr>
          <w:rFonts w:ascii="Times New Roman" w:hAnsi="Times New Roman" w:cs="Times New Roman"/>
          <w:sz w:val="24"/>
          <w:szCs w:val="24"/>
        </w:rPr>
        <w:t xml:space="preserve"> (turpmāk – neformālā TTE </w:t>
      </w:r>
      <w:r w:rsidRPr="00444F33" w:rsidR="0C079879">
        <w:rPr>
          <w:rFonts w:ascii="Times New Roman" w:hAnsi="Times New Roman" w:cs="Times New Roman"/>
          <w:sz w:val="24"/>
          <w:szCs w:val="24"/>
        </w:rPr>
        <w:t>p</w:t>
      </w:r>
      <w:r w:rsidRPr="00444F33" w:rsidR="1B8B0DB6">
        <w:rPr>
          <w:rFonts w:ascii="Times New Roman" w:hAnsi="Times New Roman" w:cs="Times New Roman"/>
          <w:sz w:val="24"/>
          <w:szCs w:val="24"/>
        </w:rPr>
        <w:t>adome)</w:t>
      </w:r>
      <w:r w:rsidRPr="00444F33" w:rsidR="05BF71C2">
        <w:rPr>
          <w:rFonts w:ascii="Times New Roman" w:hAnsi="Times New Roman" w:cs="Times New Roman"/>
          <w:sz w:val="24"/>
          <w:szCs w:val="24"/>
        </w:rPr>
        <w:t>, kur</w:t>
      </w:r>
      <w:r w:rsidRPr="00444F33" w:rsidR="742BD019">
        <w:rPr>
          <w:rFonts w:ascii="Times New Roman" w:hAnsi="Times New Roman" w:cs="Times New Roman"/>
          <w:sz w:val="24"/>
          <w:szCs w:val="24"/>
        </w:rPr>
        <w:t xml:space="preserve">as darba kārtībā iekļauti šādi </w:t>
      </w:r>
      <w:r w:rsidRPr="00444F33" w:rsidR="73E9EE5B">
        <w:rPr>
          <w:rFonts w:ascii="Times New Roman" w:hAnsi="Times New Roman" w:cs="Times New Roman"/>
          <w:sz w:val="24"/>
          <w:szCs w:val="24"/>
        </w:rPr>
        <w:t>jautājum</w:t>
      </w:r>
      <w:r w:rsidRPr="00444F33" w:rsidR="742BD019">
        <w:rPr>
          <w:rFonts w:ascii="Times New Roman" w:hAnsi="Times New Roman" w:cs="Times New Roman"/>
          <w:sz w:val="24"/>
          <w:szCs w:val="24"/>
        </w:rPr>
        <w:t>i</w:t>
      </w:r>
      <w:r w:rsidRPr="00444F33" w:rsidR="73E9EE5B">
        <w:rPr>
          <w:rFonts w:ascii="Times New Roman" w:hAnsi="Times New Roman" w:cs="Times New Roman"/>
          <w:sz w:val="24"/>
          <w:szCs w:val="24"/>
        </w:rPr>
        <w:t>:</w:t>
      </w:r>
    </w:p>
    <w:p w:rsidRPr="00C60C97" w:rsidR="00D7052C" w:rsidP="00D7052C" w:rsidRDefault="03D373AE" w14:paraId="144F4C4A" w14:textId="5926C42B">
      <w:pPr>
        <w:spacing w:after="0" w:line="240" w:lineRule="auto"/>
        <w:jc w:val="both"/>
        <w:rPr>
          <w:rFonts w:ascii="Times New Roman" w:hAnsi="Times New Roman" w:cs="Times New Roman"/>
          <w:sz w:val="24"/>
          <w:szCs w:val="24"/>
        </w:rPr>
      </w:pPr>
      <w:r w:rsidRPr="1BE836CC">
        <w:rPr>
          <w:rFonts w:ascii="Times New Roman" w:hAnsi="Times New Roman" w:cs="Times New Roman"/>
          <w:sz w:val="24"/>
          <w:szCs w:val="24"/>
        </w:rPr>
        <w:t>1</w:t>
      </w:r>
      <w:r w:rsidRPr="1BE836CC" w:rsidR="09FEA5BE">
        <w:rPr>
          <w:rFonts w:ascii="Times New Roman" w:hAnsi="Times New Roman" w:cs="Times New Roman"/>
          <w:sz w:val="24"/>
          <w:szCs w:val="24"/>
        </w:rPr>
        <w:t>.</w:t>
      </w:r>
      <w:r w:rsidRPr="1BE836CC" w:rsidR="58FC4675">
        <w:rPr>
          <w:rFonts w:ascii="Times New Roman" w:hAnsi="Times New Roman" w:cs="Times New Roman"/>
          <w:sz w:val="24"/>
          <w:szCs w:val="24"/>
        </w:rPr>
        <w:t xml:space="preserve"> Enerģētikas savienības darba grupa </w:t>
      </w:r>
      <w:r w:rsidRPr="1BE836CC" w:rsidR="00D7052C">
        <w:rPr>
          <w:rFonts w:ascii="Times New Roman" w:hAnsi="Times New Roman" w:cs="Times New Roman"/>
          <w:sz w:val="24"/>
          <w:szCs w:val="24"/>
        </w:rPr>
        <w:t>—</w:t>
      </w:r>
      <w:r w:rsidRPr="1BE836CC" w:rsidR="58FC4675">
        <w:rPr>
          <w:rFonts w:ascii="Times New Roman" w:hAnsi="Times New Roman" w:cs="Times New Roman"/>
          <w:sz w:val="24"/>
          <w:szCs w:val="24"/>
        </w:rPr>
        <w:t xml:space="preserve"> </w:t>
      </w:r>
      <w:proofErr w:type="spellStart"/>
      <w:r w:rsidRPr="00C00379" w:rsidR="58FC4675">
        <w:rPr>
          <w:rFonts w:ascii="Times New Roman" w:hAnsi="Times New Roman" w:cs="Times New Roman"/>
          <w:i/>
          <w:iCs/>
          <w:sz w:val="24"/>
          <w:szCs w:val="24"/>
        </w:rPr>
        <w:t>AccelerateEU</w:t>
      </w:r>
      <w:proofErr w:type="spellEnd"/>
      <w:r w:rsidRPr="1BE836CC">
        <w:rPr>
          <w:rFonts w:ascii="Times New Roman" w:hAnsi="Times New Roman" w:cs="Times New Roman"/>
          <w:sz w:val="24"/>
          <w:szCs w:val="24"/>
        </w:rPr>
        <w:t>;</w:t>
      </w:r>
    </w:p>
    <w:p w:rsidRPr="0009532F" w:rsidR="006E7C6F" w:rsidP="0087069D" w:rsidRDefault="006E7C6F" w14:paraId="121A011B" w14:textId="77B91721">
      <w:pPr>
        <w:spacing w:line="240" w:lineRule="auto"/>
        <w:jc w:val="both"/>
        <w:rPr>
          <w:rFonts w:ascii="Times New Roman" w:hAnsi="Times New Roman" w:cs="Times New Roman"/>
          <w:sz w:val="24"/>
          <w:szCs w:val="24"/>
        </w:rPr>
      </w:pPr>
      <w:r w:rsidRPr="0033485E">
        <w:rPr>
          <w:rFonts w:ascii="Times New Roman" w:hAnsi="Times New Roman" w:cs="Times New Roman"/>
          <w:sz w:val="24"/>
          <w:szCs w:val="24"/>
          <w:highlight w:val="yellow"/>
        </w:rPr>
        <w:br/>
      </w:r>
      <w:r w:rsidRPr="0009532F" w:rsidR="00507FF0">
        <w:rPr>
          <w:rFonts w:ascii="Times New Roman" w:hAnsi="Times New Roman" w:cs="Times New Roman"/>
          <w:sz w:val="24"/>
          <w:szCs w:val="24"/>
        </w:rPr>
        <w:t>2.</w:t>
      </w:r>
      <w:r w:rsidRPr="0009532F">
        <w:rPr>
          <w:rFonts w:ascii="Times New Roman" w:hAnsi="Times New Roman" w:cs="Times New Roman"/>
          <w:sz w:val="24"/>
          <w:szCs w:val="24"/>
        </w:rPr>
        <w:t xml:space="preserve"> </w:t>
      </w:r>
      <w:r w:rsidRPr="0009532F" w:rsidR="0009532F">
        <w:rPr>
          <w:rFonts w:ascii="Times New Roman" w:hAnsi="Times New Roman" w:cs="Times New Roman"/>
          <w:sz w:val="24"/>
          <w:szCs w:val="24"/>
        </w:rPr>
        <w:t>Elektroenerģijas uzglabāšana</w:t>
      </w:r>
      <w:r w:rsidR="002E66DF">
        <w:rPr>
          <w:rFonts w:ascii="Times New Roman" w:hAnsi="Times New Roman" w:cs="Times New Roman"/>
          <w:sz w:val="24"/>
          <w:szCs w:val="24"/>
        </w:rPr>
        <w:t xml:space="preserve"> –</w:t>
      </w:r>
      <w:r w:rsidRPr="0009532F" w:rsidR="0009532F">
        <w:rPr>
          <w:rFonts w:ascii="Times New Roman" w:hAnsi="Times New Roman" w:cs="Times New Roman"/>
          <w:sz w:val="24"/>
          <w:szCs w:val="24"/>
        </w:rPr>
        <w:t xml:space="preserve"> </w:t>
      </w:r>
      <w:r w:rsidRPr="003C0264" w:rsidR="003C0264">
        <w:rPr>
          <w:rFonts w:ascii="Times New Roman" w:hAnsi="Times New Roman" w:cs="Times New Roman"/>
          <w:sz w:val="24"/>
          <w:szCs w:val="24"/>
        </w:rPr>
        <w:t>atslēga tīrākai un noturīgākai enerģijas nākotnei</w:t>
      </w:r>
      <w:r w:rsidRPr="0009532F" w:rsidR="00D7052C">
        <w:rPr>
          <w:rFonts w:ascii="Times New Roman" w:hAnsi="Times New Roman" w:cs="Times New Roman"/>
          <w:sz w:val="24"/>
          <w:szCs w:val="24"/>
        </w:rPr>
        <w:t>.</w:t>
      </w:r>
      <w:r w:rsidR="003C0264">
        <w:rPr>
          <w:rFonts w:ascii="Times New Roman" w:hAnsi="Times New Roman" w:cs="Times New Roman"/>
          <w:sz w:val="24"/>
          <w:szCs w:val="24"/>
        </w:rPr>
        <w:t xml:space="preserve"> </w:t>
      </w:r>
    </w:p>
    <w:p w:rsidRPr="00D7052C" w:rsidR="0033485E" w:rsidP="0087069D" w:rsidRDefault="00BE209B" w14:paraId="158BDFA8" w14:textId="6E57272C">
      <w:pPr>
        <w:spacing w:line="240" w:lineRule="auto"/>
        <w:jc w:val="both"/>
        <w:rPr>
          <w:rFonts w:ascii="Times New Roman" w:hAnsi="Times New Roman" w:cs="Times New Roman"/>
          <w:sz w:val="24"/>
          <w:szCs w:val="24"/>
        </w:rPr>
      </w:pPr>
      <w:r w:rsidRPr="5AD7AAA2">
        <w:rPr>
          <w:rFonts w:ascii="Times New Roman" w:hAnsi="Times New Roman" w:cs="Times New Roman"/>
          <w:sz w:val="24"/>
          <w:szCs w:val="24"/>
        </w:rPr>
        <w:t>Delegāciju vadītāji</w:t>
      </w:r>
      <w:r w:rsidRPr="5AD7AAA2" w:rsidR="00D31202">
        <w:rPr>
          <w:rFonts w:ascii="Times New Roman" w:hAnsi="Times New Roman" w:cs="Times New Roman"/>
          <w:sz w:val="24"/>
          <w:szCs w:val="24"/>
        </w:rPr>
        <w:t xml:space="preserve"> piedalīsies arī darba pusdienās par tēmu “</w:t>
      </w:r>
      <w:r w:rsidRPr="5AD7AAA2" w:rsidR="005D67C7">
        <w:rPr>
          <w:rFonts w:ascii="Times New Roman" w:hAnsi="Times New Roman" w:cs="Times New Roman"/>
          <w:sz w:val="24"/>
          <w:szCs w:val="24"/>
        </w:rPr>
        <w:t>ES enerģētiskās drošības nākotne: dabasgāzes lomas noteikšana pēc 2030. gada</w:t>
      </w:r>
      <w:r w:rsidRPr="5AD7AAA2" w:rsidR="00D31202">
        <w:rPr>
          <w:rFonts w:ascii="Times New Roman" w:hAnsi="Times New Roman" w:cs="Times New Roman"/>
          <w:sz w:val="24"/>
          <w:szCs w:val="24"/>
        </w:rPr>
        <w:t>”.</w:t>
      </w:r>
    </w:p>
    <w:p w:rsidRPr="009A2DFA" w:rsidR="0033485E" w:rsidP="009A2DFA" w:rsidRDefault="19B5573A" w14:paraId="19E1DA31" w14:textId="3D4092CF">
      <w:pPr>
        <w:shd w:val="clear" w:color="auto" w:fill="E8E8E8" w:themeFill="background2"/>
        <w:spacing w:before="120" w:after="120" w:line="240" w:lineRule="auto"/>
        <w:jc w:val="both"/>
        <w:rPr>
          <w:rFonts w:ascii="Times New Roman" w:hAnsi="Times New Roman" w:cs="Times New Roman"/>
          <w:b/>
          <w:bCs/>
          <w:sz w:val="24"/>
          <w:szCs w:val="24"/>
        </w:rPr>
      </w:pPr>
      <w:r w:rsidRPr="1BE836CC">
        <w:rPr>
          <w:rFonts w:ascii="Times New Roman" w:hAnsi="Times New Roman" w:cs="Times New Roman"/>
          <w:b/>
          <w:bCs/>
          <w:sz w:val="24"/>
          <w:szCs w:val="24"/>
        </w:rPr>
        <w:t>1.</w:t>
      </w:r>
      <w:r w:rsidRPr="1BE836CC" w:rsidR="2EFE12AC">
        <w:rPr>
          <w:rFonts w:ascii="Times New Roman" w:hAnsi="Times New Roman" w:cs="Times New Roman"/>
          <w:b/>
          <w:bCs/>
          <w:sz w:val="24"/>
          <w:szCs w:val="24"/>
        </w:rPr>
        <w:t xml:space="preserve"> </w:t>
      </w:r>
      <w:r w:rsidRPr="1BE836CC" w:rsidR="79C08656">
        <w:rPr>
          <w:rFonts w:ascii="Times New Roman" w:hAnsi="Times New Roman" w:cs="Times New Roman"/>
          <w:b/>
          <w:bCs/>
          <w:sz w:val="24"/>
          <w:szCs w:val="24"/>
        </w:rPr>
        <w:t>sesija:</w:t>
      </w:r>
      <w:r w:rsidRPr="1BE836CC" w:rsidR="1D3520AB">
        <w:rPr>
          <w:rFonts w:ascii="Times New Roman" w:hAnsi="Times New Roman" w:cs="Times New Roman"/>
          <w:b/>
          <w:bCs/>
          <w:sz w:val="24"/>
          <w:szCs w:val="24"/>
        </w:rPr>
        <w:t xml:space="preserve"> </w:t>
      </w:r>
      <w:r w:rsidRPr="1BE836CC" w:rsidR="70893638">
        <w:rPr>
          <w:rFonts w:ascii="Times New Roman" w:hAnsi="Times New Roman" w:cs="Times New Roman"/>
          <w:b/>
          <w:bCs/>
          <w:sz w:val="24"/>
          <w:szCs w:val="24"/>
        </w:rPr>
        <w:t xml:space="preserve">Enerģētikas savienības darba grupa — </w:t>
      </w:r>
      <w:proofErr w:type="spellStart"/>
      <w:r w:rsidRPr="005E1A74" w:rsidR="70893638">
        <w:rPr>
          <w:rFonts w:ascii="Times New Roman" w:hAnsi="Times New Roman" w:cs="Times New Roman"/>
          <w:b/>
          <w:bCs/>
          <w:i/>
          <w:iCs/>
          <w:sz w:val="24"/>
          <w:szCs w:val="24"/>
        </w:rPr>
        <w:t>AccelerateEU</w:t>
      </w:r>
      <w:proofErr w:type="spellEnd"/>
    </w:p>
    <w:p w:rsidR="002C325D" w:rsidP="1BE836CC" w:rsidRDefault="22FD6416" w14:paraId="205B88B7" w14:textId="0190C787">
      <w:pPr>
        <w:spacing w:after="120" w:line="240" w:lineRule="auto"/>
        <w:jc w:val="both"/>
        <w:rPr>
          <w:rFonts w:ascii="Times New Roman" w:hAnsi="Times New Roman" w:cs="Times New Roman"/>
          <w:sz w:val="24"/>
          <w:szCs w:val="24"/>
        </w:rPr>
      </w:pPr>
      <w:r w:rsidRPr="54617545">
        <w:rPr>
          <w:rFonts w:ascii="Times New Roman" w:hAnsi="Times New Roman" w:cs="Times New Roman"/>
          <w:sz w:val="24"/>
          <w:szCs w:val="24"/>
        </w:rPr>
        <w:t>Enerģētikas savienības darba grupa (</w:t>
      </w:r>
      <w:r w:rsidRPr="54617545">
        <w:rPr>
          <w:rFonts w:ascii="Times New Roman" w:hAnsi="Times New Roman" w:cs="Times New Roman"/>
          <w:i/>
          <w:iCs/>
          <w:sz w:val="24"/>
          <w:szCs w:val="24"/>
        </w:rPr>
        <w:t xml:space="preserve">Energy </w:t>
      </w:r>
      <w:proofErr w:type="spellStart"/>
      <w:r w:rsidRPr="54617545">
        <w:rPr>
          <w:rFonts w:ascii="Times New Roman" w:hAnsi="Times New Roman" w:cs="Times New Roman"/>
          <w:i/>
          <w:iCs/>
          <w:sz w:val="24"/>
          <w:szCs w:val="24"/>
        </w:rPr>
        <w:t>Union</w:t>
      </w:r>
      <w:proofErr w:type="spellEnd"/>
      <w:r w:rsidRPr="54617545">
        <w:rPr>
          <w:rFonts w:ascii="Times New Roman" w:hAnsi="Times New Roman" w:cs="Times New Roman"/>
          <w:i/>
          <w:iCs/>
          <w:sz w:val="24"/>
          <w:szCs w:val="24"/>
        </w:rPr>
        <w:t xml:space="preserve"> </w:t>
      </w:r>
      <w:proofErr w:type="spellStart"/>
      <w:r w:rsidRPr="54617545">
        <w:rPr>
          <w:rFonts w:ascii="Times New Roman" w:hAnsi="Times New Roman" w:cs="Times New Roman"/>
          <w:i/>
          <w:iCs/>
          <w:sz w:val="24"/>
          <w:szCs w:val="24"/>
        </w:rPr>
        <w:t>Task</w:t>
      </w:r>
      <w:proofErr w:type="spellEnd"/>
      <w:r w:rsidRPr="54617545">
        <w:rPr>
          <w:rFonts w:ascii="Times New Roman" w:hAnsi="Times New Roman" w:cs="Times New Roman"/>
          <w:i/>
          <w:iCs/>
          <w:sz w:val="24"/>
          <w:szCs w:val="24"/>
        </w:rPr>
        <w:t xml:space="preserve"> </w:t>
      </w:r>
      <w:proofErr w:type="spellStart"/>
      <w:r w:rsidRPr="54617545">
        <w:rPr>
          <w:rFonts w:ascii="Times New Roman" w:hAnsi="Times New Roman" w:cs="Times New Roman"/>
          <w:i/>
          <w:iCs/>
          <w:sz w:val="24"/>
          <w:szCs w:val="24"/>
        </w:rPr>
        <w:t>force</w:t>
      </w:r>
      <w:proofErr w:type="spellEnd"/>
      <w:r w:rsidRPr="54617545">
        <w:rPr>
          <w:rFonts w:ascii="Times New Roman" w:hAnsi="Times New Roman" w:cs="Times New Roman"/>
          <w:i/>
          <w:iCs/>
          <w:sz w:val="24"/>
          <w:szCs w:val="24"/>
        </w:rPr>
        <w:t>)</w:t>
      </w:r>
      <w:r w:rsidRPr="54617545">
        <w:rPr>
          <w:rFonts w:ascii="Times New Roman" w:hAnsi="Times New Roman" w:cs="Times New Roman"/>
          <w:sz w:val="24"/>
          <w:szCs w:val="24"/>
        </w:rPr>
        <w:t xml:space="preserve"> tika </w:t>
      </w:r>
      <w:r w:rsidRPr="54617545" w:rsidR="7841018F">
        <w:rPr>
          <w:rFonts w:ascii="Times New Roman" w:hAnsi="Times New Roman" w:cs="Times New Roman"/>
          <w:sz w:val="24"/>
          <w:szCs w:val="24"/>
        </w:rPr>
        <w:t>nodibināta</w:t>
      </w:r>
      <w:r w:rsidRPr="54617545">
        <w:rPr>
          <w:rFonts w:ascii="Times New Roman" w:hAnsi="Times New Roman" w:cs="Times New Roman"/>
          <w:sz w:val="24"/>
          <w:szCs w:val="24"/>
        </w:rPr>
        <w:t xml:space="preserve"> pirms 2025</w:t>
      </w:r>
      <w:r w:rsidRPr="54617545" w:rsidR="55AD8A84">
        <w:rPr>
          <w:rFonts w:ascii="Times New Roman" w:hAnsi="Times New Roman" w:cs="Times New Roman"/>
          <w:sz w:val="24"/>
          <w:szCs w:val="24"/>
        </w:rPr>
        <w:t>.</w:t>
      </w:r>
      <w:r w:rsidRPr="54617545">
        <w:rPr>
          <w:rFonts w:ascii="Times New Roman" w:hAnsi="Times New Roman" w:cs="Times New Roman"/>
          <w:sz w:val="24"/>
          <w:szCs w:val="24"/>
        </w:rPr>
        <w:t xml:space="preserve">gada 16. jūnija </w:t>
      </w:r>
      <w:r w:rsidRPr="54617545" w:rsidR="76321FAB">
        <w:rPr>
          <w:rFonts w:ascii="Times New Roman" w:hAnsi="Times New Roman" w:cs="Times New Roman"/>
          <w:sz w:val="24"/>
          <w:szCs w:val="24"/>
        </w:rPr>
        <w:t xml:space="preserve">ES </w:t>
      </w:r>
      <w:r w:rsidRPr="54617545" w:rsidR="2F8058C3">
        <w:rPr>
          <w:rFonts w:ascii="Times New Roman" w:hAnsi="Times New Roman" w:cs="Times New Roman"/>
          <w:sz w:val="24"/>
          <w:szCs w:val="24"/>
        </w:rPr>
        <w:t>E</w:t>
      </w:r>
      <w:r w:rsidRPr="54617545">
        <w:rPr>
          <w:rFonts w:ascii="Times New Roman" w:hAnsi="Times New Roman" w:cs="Times New Roman"/>
          <w:sz w:val="24"/>
          <w:szCs w:val="24"/>
        </w:rPr>
        <w:t xml:space="preserve">nerģētikas ministru padomes sanāksmes kā galvenā iniciatīva saskaņā ar Rīcības plānu pieejamai enerģijai, ko Eiropas Komisija (turpmāk - Komisija) pieņēma 2025.gada februārī. Darba grupas mērķis ir panākt konkrētus rezultātus, uzlabojot koordināciju visā </w:t>
      </w:r>
      <w:r w:rsidRPr="54617545" w:rsidR="1810E3A7">
        <w:rPr>
          <w:rFonts w:ascii="Times New Roman" w:hAnsi="Times New Roman" w:cs="Times New Roman"/>
          <w:sz w:val="24"/>
          <w:szCs w:val="24"/>
        </w:rPr>
        <w:t>E</w:t>
      </w:r>
      <w:r w:rsidRPr="54617545">
        <w:rPr>
          <w:rFonts w:ascii="Times New Roman" w:hAnsi="Times New Roman" w:cs="Times New Roman"/>
          <w:sz w:val="24"/>
          <w:szCs w:val="24"/>
        </w:rPr>
        <w:t xml:space="preserve">nerģētikas savienībā un dodot politisku impulsu, lai risinātu problēmas, kas saistītas ar mūsu kopējās nākotnes enerģētikas sistēmas veidošanu. Tas var ietvert gan strukturālu problēmu risināšanu, gan, ja nepieciešams, ātru politisko koordināciju un rīcību, lai apmierinātu steidzamas vajadzības. </w:t>
      </w:r>
      <w:r w:rsidRPr="54617545" w:rsidR="236F2453">
        <w:rPr>
          <w:rFonts w:ascii="Times New Roman" w:hAnsi="Times New Roman" w:cs="Times New Roman"/>
          <w:sz w:val="24"/>
          <w:szCs w:val="24"/>
        </w:rPr>
        <w:t>Neformālās TTE padomes ietvaros notiks kārtējā</w:t>
      </w:r>
      <w:r w:rsidRPr="54617545">
        <w:rPr>
          <w:rFonts w:ascii="Times New Roman" w:hAnsi="Times New Roman" w:cs="Times New Roman"/>
          <w:sz w:val="24"/>
          <w:szCs w:val="24"/>
        </w:rPr>
        <w:t xml:space="preserve"> </w:t>
      </w:r>
      <w:r w:rsidRPr="54617545" w:rsidR="29E63E14">
        <w:rPr>
          <w:rFonts w:ascii="Times New Roman" w:hAnsi="Times New Roman" w:cs="Times New Roman"/>
          <w:sz w:val="24"/>
          <w:szCs w:val="24"/>
        </w:rPr>
        <w:t>Enerģētikas savienības darba grupas sanāksme</w:t>
      </w:r>
      <w:r w:rsidRPr="54617545" w:rsidR="382CD015">
        <w:rPr>
          <w:rFonts w:ascii="Times New Roman" w:hAnsi="Times New Roman" w:cs="Times New Roman"/>
          <w:sz w:val="24"/>
          <w:szCs w:val="24"/>
        </w:rPr>
        <w:t xml:space="preserve">. </w:t>
      </w:r>
    </w:p>
    <w:p w:rsidR="002C325D" w:rsidP="1BE836CC" w:rsidRDefault="10F3EBD1" w14:paraId="04C23B21" w14:textId="519CC546">
      <w:pPr>
        <w:spacing w:after="120" w:line="240" w:lineRule="auto"/>
        <w:jc w:val="both"/>
        <w:rPr>
          <w:rFonts w:ascii="Times New Roman" w:hAnsi="Times New Roman" w:cs="Times New Roman"/>
          <w:sz w:val="24"/>
          <w:szCs w:val="24"/>
        </w:rPr>
      </w:pPr>
      <w:r w:rsidRPr="1BE836CC">
        <w:rPr>
          <w:rFonts w:ascii="Times New Roman" w:hAnsi="Times New Roman" w:cs="Times New Roman"/>
          <w:sz w:val="24"/>
          <w:szCs w:val="24"/>
        </w:rPr>
        <w:t>Kipras prezidentūras sagatavotajā informatīvajā dokumentā ir uzsvērts,</w:t>
      </w:r>
      <w:r w:rsidRPr="1BE836CC" w:rsidR="25C2157C">
        <w:rPr>
          <w:rFonts w:ascii="Times New Roman" w:hAnsi="Times New Roman" w:cs="Times New Roman"/>
          <w:sz w:val="24"/>
          <w:szCs w:val="24"/>
        </w:rPr>
        <w:t xml:space="preserve"> ka Eiropas atkarība no importēta fosilā kurināmā</w:t>
      </w:r>
      <w:r w:rsidRPr="1356DB9E" w:rsidR="33891C94">
        <w:rPr>
          <w:rFonts w:ascii="Times New Roman" w:hAnsi="Times New Roman" w:cs="Times New Roman"/>
          <w:sz w:val="24"/>
          <w:szCs w:val="24"/>
        </w:rPr>
        <w:t>,</w:t>
      </w:r>
      <w:r w:rsidRPr="1BE836CC" w:rsidR="25C2157C">
        <w:rPr>
          <w:rFonts w:ascii="Times New Roman" w:hAnsi="Times New Roman" w:cs="Times New Roman"/>
          <w:sz w:val="24"/>
          <w:szCs w:val="24"/>
        </w:rPr>
        <w:t xml:space="preserve"> </w:t>
      </w:r>
      <w:r w:rsidRPr="2643D4FA" w:rsidR="33891C94">
        <w:rPr>
          <w:rFonts w:ascii="Times New Roman" w:hAnsi="Times New Roman" w:cs="Times New Roman"/>
          <w:sz w:val="24"/>
          <w:szCs w:val="24"/>
        </w:rPr>
        <w:t xml:space="preserve">tai skaitā </w:t>
      </w:r>
      <w:r w:rsidRPr="2E849D1E" w:rsidR="33891C94">
        <w:rPr>
          <w:rFonts w:ascii="Times New Roman" w:hAnsi="Times New Roman" w:cs="Times New Roman"/>
          <w:sz w:val="24"/>
          <w:szCs w:val="24"/>
        </w:rPr>
        <w:t>degvielām,</w:t>
      </w:r>
      <w:r w:rsidRPr="2643D4FA" w:rsidR="25C2157C">
        <w:rPr>
          <w:rFonts w:ascii="Times New Roman" w:hAnsi="Times New Roman" w:cs="Times New Roman"/>
          <w:sz w:val="24"/>
          <w:szCs w:val="24"/>
        </w:rPr>
        <w:t xml:space="preserve"> </w:t>
      </w:r>
      <w:r w:rsidRPr="1BE836CC" w:rsidR="25C2157C">
        <w:rPr>
          <w:rFonts w:ascii="Times New Roman" w:hAnsi="Times New Roman" w:cs="Times New Roman"/>
          <w:sz w:val="24"/>
          <w:szCs w:val="24"/>
        </w:rPr>
        <w:t>joprojām rada</w:t>
      </w:r>
      <w:r w:rsidRPr="1BE836CC" w:rsidR="3072E91D">
        <w:rPr>
          <w:rFonts w:ascii="Times New Roman" w:hAnsi="Times New Roman" w:cs="Times New Roman"/>
          <w:sz w:val="24"/>
          <w:szCs w:val="24"/>
        </w:rPr>
        <w:t xml:space="preserve"> riskus ekonomikai un drošībai</w:t>
      </w:r>
      <w:r w:rsidRPr="1BE836CC" w:rsidR="25C2157C">
        <w:rPr>
          <w:rFonts w:ascii="Times New Roman" w:hAnsi="Times New Roman" w:cs="Times New Roman"/>
          <w:sz w:val="24"/>
          <w:szCs w:val="24"/>
        </w:rPr>
        <w:t>.</w:t>
      </w:r>
      <w:r w:rsidRPr="1BE836CC" w:rsidR="7C1498A5">
        <w:rPr>
          <w:rFonts w:ascii="Times New Roman" w:hAnsi="Times New Roman" w:cs="Times New Roman"/>
          <w:sz w:val="24"/>
          <w:szCs w:val="24"/>
        </w:rPr>
        <w:t xml:space="preserve"> Pašreizējā krīze apliecina, cik ātri enerģijas cenu svārstības var ietekmēt patērētājus, jo īpaši neaizsargātas mājsaimniecības un energoietilpīgas nozares, kā arī kopējo ekonomisko stabilitāti. </w:t>
      </w:r>
      <w:r w:rsidRPr="1BE836CC" w:rsidR="552F8BB8">
        <w:rPr>
          <w:rFonts w:ascii="Times New Roman" w:hAnsi="Times New Roman" w:cs="Times New Roman"/>
          <w:sz w:val="24"/>
          <w:szCs w:val="24"/>
        </w:rPr>
        <w:t>Kipra uzsver, ka pēdējos gados ir panākts labs progress, taču joprojām pastāv ievainojamība un riski, ja vien netiks veikta izlēmīga rīcība.</w:t>
      </w:r>
    </w:p>
    <w:p w:rsidR="009A2DFA" w:rsidP="00E208F3" w:rsidRDefault="1223F078" w14:paraId="301EC497" w14:textId="04CEFFDC">
      <w:pPr>
        <w:spacing w:after="120" w:line="240" w:lineRule="auto"/>
        <w:jc w:val="both"/>
        <w:rPr>
          <w:rFonts w:ascii="Times New Roman" w:hAnsi="Times New Roman" w:cs="Times New Roman"/>
          <w:sz w:val="24"/>
          <w:szCs w:val="24"/>
        </w:rPr>
      </w:pPr>
      <w:r w:rsidRPr="1BE836CC">
        <w:rPr>
          <w:rFonts w:ascii="Times New Roman" w:hAnsi="Times New Roman" w:cs="Times New Roman"/>
          <w:sz w:val="24"/>
          <w:szCs w:val="24"/>
        </w:rPr>
        <w:t xml:space="preserve">Kipras prezidentūra norāda, ka </w:t>
      </w:r>
      <w:r w:rsidRPr="1BE836CC" w:rsidR="77E937B6">
        <w:rPr>
          <w:rFonts w:ascii="Times New Roman" w:hAnsi="Times New Roman" w:cs="Times New Roman"/>
          <w:sz w:val="24"/>
          <w:szCs w:val="24"/>
        </w:rPr>
        <w:t>2026.</w:t>
      </w:r>
      <w:r w:rsidR="002C69FF">
        <w:rPr>
          <w:rFonts w:ascii="Times New Roman" w:hAnsi="Times New Roman" w:cs="Times New Roman"/>
          <w:sz w:val="24"/>
          <w:szCs w:val="24"/>
        </w:rPr>
        <w:t xml:space="preserve"> </w:t>
      </w:r>
      <w:r w:rsidRPr="1BE836CC" w:rsidR="77E937B6">
        <w:rPr>
          <w:rFonts w:ascii="Times New Roman" w:hAnsi="Times New Roman" w:cs="Times New Roman"/>
          <w:sz w:val="24"/>
          <w:szCs w:val="24"/>
        </w:rPr>
        <w:t>gada 19. martā Eiropadome aicināja Komisiju nekavējoties iesniegt mērķtiecīgu pagaidu pasākumu kopumu, lai risinātu importētā fosilā kurināmā</w:t>
      </w:r>
      <w:r w:rsidRPr="177C6429" w:rsidR="186C587F">
        <w:rPr>
          <w:rFonts w:ascii="Times New Roman" w:hAnsi="Times New Roman" w:cs="Times New Roman"/>
          <w:sz w:val="24"/>
          <w:szCs w:val="24"/>
        </w:rPr>
        <w:t>,</w:t>
      </w:r>
      <w:r w:rsidRPr="1BE836CC" w:rsidR="77E937B6">
        <w:rPr>
          <w:rFonts w:ascii="Times New Roman" w:hAnsi="Times New Roman" w:cs="Times New Roman"/>
          <w:sz w:val="24"/>
          <w:szCs w:val="24"/>
        </w:rPr>
        <w:t xml:space="preserve"> </w:t>
      </w:r>
      <w:r w:rsidRPr="0C01875D" w:rsidR="186C587F">
        <w:rPr>
          <w:rFonts w:ascii="Times New Roman" w:hAnsi="Times New Roman" w:cs="Times New Roman"/>
          <w:sz w:val="24"/>
          <w:szCs w:val="24"/>
        </w:rPr>
        <w:t xml:space="preserve">tai skaitā </w:t>
      </w:r>
      <w:r w:rsidRPr="4AEF9398" w:rsidR="186C587F">
        <w:rPr>
          <w:rFonts w:ascii="Times New Roman" w:hAnsi="Times New Roman" w:cs="Times New Roman"/>
          <w:sz w:val="24"/>
          <w:szCs w:val="24"/>
        </w:rPr>
        <w:t>degvielu,</w:t>
      </w:r>
      <w:r w:rsidRPr="0C01875D" w:rsidR="77E937B6">
        <w:rPr>
          <w:rFonts w:ascii="Times New Roman" w:hAnsi="Times New Roman" w:cs="Times New Roman"/>
          <w:sz w:val="24"/>
          <w:szCs w:val="24"/>
        </w:rPr>
        <w:t xml:space="preserve"> </w:t>
      </w:r>
      <w:r w:rsidRPr="1BE836CC" w:rsidR="77E937B6">
        <w:rPr>
          <w:rFonts w:ascii="Times New Roman" w:hAnsi="Times New Roman" w:cs="Times New Roman"/>
          <w:sz w:val="24"/>
          <w:szCs w:val="24"/>
        </w:rPr>
        <w:t>cenu svārstības, kas radušās Tuvo Austrumu krīzes dēļ.</w:t>
      </w:r>
      <w:r w:rsidRPr="1BE836CC" w:rsidR="568DDCA2">
        <w:rPr>
          <w:rFonts w:ascii="Times New Roman" w:hAnsi="Times New Roman" w:cs="Times New Roman"/>
          <w:sz w:val="24"/>
          <w:szCs w:val="24"/>
        </w:rPr>
        <w:t xml:space="preserve"> Tāpat Eiropadome aicināja Komisiju </w:t>
      </w:r>
      <w:r w:rsidRPr="1BE836CC" w:rsidR="769BDF9B">
        <w:rPr>
          <w:rFonts w:ascii="Times New Roman" w:hAnsi="Times New Roman" w:cs="Times New Roman"/>
          <w:sz w:val="24"/>
          <w:szCs w:val="24"/>
        </w:rPr>
        <w:t>steidzami sagatavot</w:t>
      </w:r>
      <w:r w:rsidRPr="1BE836CC" w:rsidR="1682C7DC">
        <w:rPr>
          <w:rFonts w:ascii="Times New Roman" w:hAnsi="Times New Roman" w:cs="Times New Roman"/>
          <w:sz w:val="24"/>
          <w:szCs w:val="24"/>
        </w:rPr>
        <w:t xml:space="preserve"> un publicēt</w:t>
      </w:r>
      <w:r w:rsidRPr="1BE836CC" w:rsidR="769BDF9B">
        <w:rPr>
          <w:rFonts w:ascii="Times New Roman" w:hAnsi="Times New Roman" w:cs="Times New Roman"/>
          <w:sz w:val="24"/>
          <w:szCs w:val="24"/>
        </w:rPr>
        <w:t xml:space="preserve"> mērķtiecīgus pasākumus</w:t>
      </w:r>
      <w:r w:rsidR="00353BF1">
        <w:rPr>
          <w:rFonts w:ascii="Times New Roman" w:hAnsi="Times New Roman" w:cs="Times New Roman"/>
          <w:sz w:val="24"/>
          <w:szCs w:val="24"/>
        </w:rPr>
        <w:t>,</w:t>
      </w:r>
      <w:r w:rsidRPr="1BE836CC" w:rsidR="769BDF9B">
        <w:rPr>
          <w:rFonts w:ascii="Times New Roman" w:hAnsi="Times New Roman" w:cs="Times New Roman"/>
          <w:sz w:val="24"/>
          <w:szCs w:val="24"/>
        </w:rPr>
        <w:t xml:space="preserve"> </w:t>
      </w:r>
      <w:r w:rsidRPr="1BE836CC" w:rsidR="1682C7DC">
        <w:rPr>
          <w:rFonts w:ascii="Times New Roman" w:hAnsi="Times New Roman" w:cs="Times New Roman"/>
          <w:sz w:val="24"/>
          <w:szCs w:val="24"/>
        </w:rPr>
        <w:t>kas palīdzētu samazināt elektroenerģijas cenas un īstermiņā risināt pārmērīgas svārstības, tostarp energoietilpīgās nozarēs,</w:t>
      </w:r>
      <w:r w:rsidRPr="1BE836CC" w:rsidR="5169075E">
        <w:rPr>
          <w:rFonts w:ascii="Times New Roman" w:hAnsi="Times New Roman" w:cs="Times New Roman"/>
          <w:sz w:val="24"/>
          <w:szCs w:val="24"/>
        </w:rPr>
        <w:t xml:space="preserve"> kā arī tā aicināja </w:t>
      </w:r>
      <w:r w:rsidRPr="1BE836CC" w:rsidR="7697EE2C">
        <w:rPr>
          <w:rFonts w:ascii="Times New Roman" w:hAnsi="Times New Roman" w:cs="Times New Roman"/>
          <w:sz w:val="24"/>
          <w:szCs w:val="24"/>
        </w:rPr>
        <w:t xml:space="preserve">dalībvalstis un Komisiju paātrināt Enerģētikas savienības 2030. gada programmas īstenošanu, lai ātri nodrošinātu lielāku un pieejamu elektrifikāciju. </w:t>
      </w:r>
      <w:r w:rsidRPr="1BE836CC" w:rsidR="4F9C642D">
        <w:rPr>
          <w:rFonts w:ascii="Times New Roman" w:hAnsi="Times New Roman" w:cs="Times New Roman"/>
          <w:sz w:val="24"/>
          <w:szCs w:val="24"/>
        </w:rPr>
        <w:t>Enerģētikas ministru neformālajā videokonferencē 31. martā ministri uzsvēra nepieciešamību pēc koordinētas rīcības gan ES, gan valstu līmenī, lai izvairītos no sadrumstalotas atbildes un neproduktīviem pasākumiem.</w:t>
      </w:r>
    </w:p>
    <w:p w:rsidRPr="00CF67D0" w:rsidR="006244D4" w:rsidP="00E208F3" w:rsidRDefault="348A98B7" w14:paraId="032D4872" w14:textId="1AF44A98">
      <w:pPr>
        <w:spacing w:after="120" w:line="240" w:lineRule="auto"/>
        <w:jc w:val="both"/>
        <w:rPr>
          <w:rFonts w:ascii="Times New Roman" w:hAnsi="Times New Roman" w:cs="Times New Roman"/>
          <w:sz w:val="24"/>
          <w:szCs w:val="24"/>
        </w:rPr>
      </w:pPr>
      <w:r w:rsidRPr="5CE13E24">
        <w:rPr>
          <w:rFonts w:ascii="Times New Roman" w:hAnsi="Times New Roman" w:cs="Times New Roman"/>
          <w:sz w:val="24"/>
          <w:szCs w:val="24"/>
        </w:rPr>
        <w:t>Jānorāda, ka</w:t>
      </w:r>
      <w:r w:rsidRPr="5CE13E24" w:rsidR="0083451D">
        <w:rPr>
          <w:rFonts w:ascii="Times New Roman" w:hAnsi="Times New Roman" w:cs="Times New Roman"/>
          <w:sz w:val="24"/>
          <w:szCs w:val="24"/>
        </w:rPr>
        <w:t>,</w:t>
      </w:r>
      <w:r w:rsidRPr="5CE13E24">
        <w:rPr>
          <w:rFonts w:ascii="Times New Roman" w:hAnsi="Times New Roman" w:cs="Times New Roman"/>
          <w:sz w:val="24"/>
          <w:szCs w:val="24"/>
        </w:rPr>
        <w:t xml:space="preserve"> ņemot vērā ģeopolitisko situāciju un pieaugošo spriedzi globālajos energoresursu tirgos, saglabājas risks aviācijas degvielas cenu straujam pieaugumam un iespējamiem piegāžu traucējumiem. Aviācijas nozare ir īpaši jutīga pret piegādes ķēžu pārrāvumiem, jo degvielas pieejamību ietekmē gan naftas cenu svārstības, gan loģistikas ierobežojumi, transportēšanas izmaksas un pārstrādes jaudu pieejamība. Ilgstošu traucējumu </w:t>
      </w:r>
      <w:r w:rsidRPr="00CF67D0">
        <w:rPr>
          <w:rFonts w:ascii="Times New Roman" w:hAnsi="Times New Roman" w:cs="Times New Roman"/>
          <w:sz w:val="24"/>
          <w:szCs w:val="24"/>
        </w:rPr>
        <w:lastRenderedPageBreak/>
        <w:t>gadījumā iespējama negatīva ietekme uz aviācijas pakalpojumu izmaksām, lidojumu kapacitāti un nozares kopējo konkurētspēju.</w:t>
      </w:r>
      <w:r w:rsidRPr="00CF67D0" w:rsidR="19D72ADB">
        <w:rPr>
          <w:rFonts w:ascii="Times New Roman" w:hAnsi="Times New Roman" w:cs="Times New Roman"/>
          <w:sz w:val="24"/>
          <w:szCs w:val="24"/>
        </w:rPr>
        <w:t xml:space="preserve"> </w:t>
      </w:r>
    </w:p>
    <w:p w:rsidRPr="00CF67D0" w:rsidR="5CE13E24" w:rsidP="00CF67D0" w:rsidRDefault="19D72ADB" w14:paraId="2BCB9159" w14:textId="4D79BB15">
      <w:pPr>
        <w:spacing w:after="120" w:line="257" w:lineRule="auto"/>
        <w:jc w:val="both"/>
        <w:rPr>
          <w:rFonts w:ascii="Times New Roman" w:hAnsi="Times New Roman" w:cs="Times New Roman"/>
          <w:sz w:val="24"/>
          <w:szCs w:val="24"/>
        </w:rPr>
      </w:pPr>
      <w:r w:rsidRPr="00CF67D0">
        <w:rPr>
          <w:rFonts w:ascii="Times New Roman" w:hAnsi="Times New Roman" w:cs="Times New Roman" w:eastAsiaTheme="minorEastAsia"/>
          <w:sz w:val="24"/>
          <w:szCs w:val="24"/>
        </w:rPr>
        <w:t>Šajā kontekstā Latvija (Satiksmes ministrija) ir nosūtījusi vēstuli Eiropas Komisijai, aicinot apsvērt mērķētas Emisijas Tirdzniecības Sistēmas atkāpes Austrumu flanga valstīm, lai saglabātu savienojamību.</w:t>
      </w:r>
    </w:p>
    <w:p w:rsidR="007313D4" w:rsidP="00E208F3" w:rsidRDefault="5DA84AD3" w14:paraId="6D3623D2" w14:textId="3F2D6EA3">
      <w:pPr>
        <w:spacing w:after="120" w:line="240" w:lineRule="auto"/>
        <w:jc w:val="both"/>
        <w:rPr>
          <w:rFonts w:ascii="Times New Roman" w:hAnsi="Times New Roman" w:cs="Times New Roman"/>
          <w:sz w:val="24"/>
          <w:szCs w:val="24"/>
        </w:rPr>
      </w:pPr>
      <w:r w:rsidRPr="008114AF">
        <w:rPr>
          <w:rFonts w:ascii="Times New Roman" w:hAnsi="Times New Roman" w:cs="Times New Roman"/>
          <w:sz w:val="24"/>
          <w:szCs w:val="24"/>
        </w:rPr>
        <w:t>Ievērojot iepriekš minēto</w:t>
      </w:r>
      <w:r>
        <w:rPr>
          <w:rFonts w:ascii="Times New Roman" w:hAnsi="Times New Roman" w:cs="Times New Roman"/>
          <w:sz w:val="24"/>
          <w:szCs w:val="24"/>
        </w:rPr>
        <w:t xml:space="preserve">, </w:t>
      </w:r>
      <w:r w:rsidRPr="00742C3B" w:rsidR="79199F4F">
        <w:rPr>
          <w:rFonts w:ascii="Times New Roman" w:hAnsi="Times New Roman" w:cs="Times New Roman"/>
          <w:sz w:val="24"/>
          <w:szCs w:val="24"/>
        </w:rPr>
        <w:t>2026.</w:t>
      </w:r>
      <w:r w:rsidR="002C69FF">
        <w:rPr>
          <w:rFonts w:ascii="Times New Roman" w:hAnsi="Times New Roman" w:cs="Times New Roman"/>
          <w:sz w:val="24"/>
          <w:szCs w:val="24"/>
        </w:rPr>
        <w:t xml:space="preserve"> </w:t>
      </w:r>
      <w:r w:rsidRPr="00742C3B" w:rsidR="79199F4F">
        <w:rPr>
          <w:rFonts w:ascii="Times New Roman" w:hAnsi="Times New Roman" w:cs="Times New Roman"/>
          <w:sz w:val="24"/>
          <w:szCs w:val="24"/>
        </w:rPr>
        <w:t>gada 22. aprīlī Komisija</w:t>
      </w:r>
      <w:r w:rsidR="79199F4F">
        <w:rPr>
          <w:rFonts w:ascii="Times New Roman" w:hAnsi="Times New Roman" w:cs="Times New Roman"/>
          <w:sz w:val="24"/>
          <w:szCs w:val="24"/>
        </w:rPr>
        <w:t xml:space="preserve"> publicēja </w:t>
      </w:r>
      <w:proofErr w:type="spellStart"/>
      <w:r w:rsidRPr="005E1A74" w:rsidR="79199F4F">
        <w:rPr>
          <w:rFonts w:ascii="Times New Roman" w:hAnsi="Times New Roman" w:cs="Times New Roman"/>
          <w:i/>
          <w:sz w:val="24"/>
          <w:szCs w:val="24"/>
        </w:rPr>
        <w:t>AccelerateEU</w:t>
      </w:r>
      <w:proofErr w:type="spellEnd"/>
      <w:r w:rsidRPr="00742C3B" w:rsidR="79199F4F">
        <w:rPr>
          <w:rFonts w:ascii="Times New Roman" w:hAnsi="Times New Roman" w:cs="Times New Roman"/>
          <w:sz w:val="24"/>
          <w:szCs w:val="24"/>
        </w:rPr>
        <w:t xml:space="preserve"> paziņojumu</w:t>
      </w:r>
      <w:r w:rsidR="006A1F54">
        <w:rPr>
          <w:rStyle w:val="FootnoteReference"/>
          <w:rFonts w:ascii="Times New Roman" w:hAnsi="Times New Roman" w:cs="Times New Roman"/>
          <w:sz w:val="24"/>
          <w:szCs w:val="24"/>
        </w:rPr>
        <w:footnoteReference w:id="2"/>
      </w:r>
      <w:r w:rsidR="79199F4F">
        <w:rPr>
          <w:rFonts w:ascii="Times New Roman" w:hAnsi="Times New Roman" w:cs="Times New Roman"/>
          <w:sz w:val="24"/>
          <w:szCs w:val="24"/>
        </w:rPr>
        <w:t xml:space="preserve">, </w:t>
      </w:r>
      <w:r w:rsidRPr="00D82F47" w:rsidR="3D819984">
        <w:rPr>
          <w:rFonts w:ascii="Times New Roman" w:hAnsi="Times New Roman" w:cs="Times New Roman"/>
          <w:sz w:val="24"/>
          <w:szCs w:val="24"/>
        </w:rPr>
        <w:t>kas strukturēts ap pieciem savstarpēji saistītiem pīlāriem, kuru mērķis ir mazināt riskus un stiprināt Eiropas energosistēmas noturību</w:t>
      </w:r>
      <w:r w:rsidRPr="00D82F47" w:rsidR="527A0ADB">
        <w:rPr>
          <w:rFonts w:ascii="Times New Roman" w:hAnsi="Times New Roman" w:cs="Times New Roman"/>
          <w:sz w:val="24"/>
          <w:szCs w:val="24"/>
        </w:rPr>
        <w:t>.</w:t>
      </w:r>
    </w:p>
    <w:p w:rsidR="00D82F47" w:rsidP="00E208F3" w:rsidRDefault="004C386B" w14:paraId="498B664B" w14:textId="1884AAC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Kipras prezidentūras ieskatā</w:t>
      </w:r>
      <w:r w:rsidR="00685E37">
        <w:rPr>
          <w:rFonts w:ascii="Times New Roman" w:hAnsi="Times New Roman" w:cs="Times New Roman"/>
          <w:sz w:val="24"/>
          <w:szCs w:val="24"/>
        </w:rPr>
        <w:t xml:space="preserve"> ir </w:t>
      </w:r>
      <w:r w:rsidRPr="00273B86" w:rsidR="00273B86">
        <w:rPr>
          <w:rFonts w:ascii="Times New Roman" w:hAnsi="Times New Roman" w:cs="Times New Roman"/>
          <w:sz w:val="24"/>
          <w:szCs w:val="24"/>
        </w:rPr>
        <w:t>svarīgi, lai Komisija un dalībvalstis ātri un koordinēti īstenotu paziņojumā izklāstīto</w:t>
      </w:r>
      <w:r w:rsidR="00273B86">
        <w:rPr>
          <w:rFonts w:ascii="Times New Roman" w:hAnsi="Times New Roman" w:cs="Times New Roman"/>
          <w:sz w:val="24"/>
          <w:szCs w:val="24"/>
        </w:rPr>
        <w:t>s</w:t>
      </w:r>
      <w:r w:rsidRPr="00273B86" w:rsidR="00273B86">
        <w:rPr>
          <w:rFonts w:ascii="Times New Roman" w:hAnsi="Times New Roman" w:cs="Times New Roman"/>
          <w:sz w:val="24"/>
          <w:szCs w:val="24"/>
        </w:rPr>
        <w:t xml:space="preserve"> pasākumu</w:t>
      </w:r>
      <w:r w:rsidR="00273B86">
        <w:rPr>
          <w:rFonts w:ascii="Times New Roman" w:hAnsi="Times New Roman" w:cs="Times New Roman"/>
          <w:sz w:val="24"/>
          <w:szCs w:val="24"/>
        </w:rPr>
        <w:t>s</w:t>
      </w:r>
      <w:r w:rsidRPr="00273B86" w:rsidR="00273B86">
        <w:rPr>
          <w:rFonts w:ascii="Times New Roman" w:hAnsi="Times New Roman" w:cs="Times New Roman"/>
          <w:sz w:val="24"/>
          <w:szCs w:val="24"/>
        </w:rPr>
        <w:t xml:space="preserve">. Uzlabotai koordinācijai, pastiprinātiem patērētāju aizsardzības rīkiem un tīras un </w:t>
      </w:r>
      <w:proofErr w:type="spellStart"/>
      <w:r w:rsidR="00273B86">
        <w:rPr>
          <w:rFonts w:ascii="Times New Roman" w:hAnsi="Times New Roman" w:cs="Times New Roman"/>
          <w:sz w:val="24"/>
          <w:szCs w:val="24"/>
        </w:rPr>
        <w:t>atjaunīgas</w:t>
      </w:r>
      <w:proofErr w:type="spellEnd"/>
      <w:r w:rsidRPr="00273B86" w:rsidR="00273B86">
        <w:rPr>
          <w:rFonts w:ascii="Times New Roman" w:hAnsi="Times New Roman" w:cs="Times New Roman"/>
          <w:sz w:val="24"/>
          <w:szCs w:val="24"/>
        </w:rPr>
        <w:t xml:space="preserve"> enerģijas paātrinātai ieviešanai ir jāpiešķir prioritāte, lai mazinātu īstermiņa piegādes drošības riskus un cenu kāpumus.</w:t>
      </w:r>
      <w:r w:rsidRPr="00375326" w:rsidR="00375326">
        <w:t xml:space="preserve"> </w:t>
      </w:r>
      <w:r w:rsidR="00394ECB">
        <w:rPr>
          <w:rFonts w:ascii="Times New Roman" w:hAnsi="Times New Roman" w:cs="Times New Roman"/>
          <w:sz w:val="24"/>
          <w:szCs w:val="24"/>
        </w:rPr>
        <w:t>Savukārt</w:t>
      </w:r>
      <w:r w:rsidRPr="00375326" w:rsidR="00375326">
        <w:rPr>
          <w:rFonts w:ascii="Times New Roman" w:hAnsi="Times New Roman" w:cs="Times New Roman"/>
          <w:sz w:val="24"/>
          <w:szCs w:val="24"/>
        </w:rPr>
        <w:t xml:space="preserve"> strukturālās reformas, jo īpaši atļauju izsniegšanas, tīkla paplašināšanas un elektrifikācijas jomā, </w:t>
      </w:r>
      <w:r w:rsidR="00796C14">
        <w:rPr>
          <w:rFonts w:ascii="Times New Roman" w:hAnsi="Times New Roman" w:cs="Times New Roman"/>
          <w:sz w:val="24"/>
          <w:szCs w:val="24"/>
        </w:rPr>
        <w:t>ir</w:t>
      </w:r>
      <w:r w:rsidRPr="00375326" w:rsidR="00375326">
        <w:rPr>
          <w:rFonts w:ascii="Times New Roman" w:hAnsi="Times New Roman" w:cs="Times New Roman"/>
          <w:sz w:val="24"/>
          <w:szCs w:val="24"/>
        </w:rPr>
        <w:t xml:space="preserve"> </w:t>
      </w:r>
      <w:r w:rsidR="00796C14">
        <w:rPr>
          <w:rFonts w:ascii="Times New Roman" w:hAnsi="Times New Roman" w:cs="Times New Roman"/>
          <w:sz w:val="24"/>
          <w:szCs w:val="24"/>
        </w:rPr>
        <w:t>būtiskas</w:t>
      </w:r>
      <w:r w:rsidRPr="00375326" w:rsidR="00375326">
        <w:rPr>
          <w:rFonts w:ascii="Times New Roman" w:hAnsi="Times New Roman" w:cs="Times New Roman"/>
          <w:sz w:val="24"/>
          <w:szCs w:val="24"/>
        </w:rPr>
        <w:t>, lai veidotu ilgtermiņa noturību un samazinātu atkarību no starptautiskajiem fosilā kurināmā tirgiem.</w:t>
      </w:r>
      <w:r w:rsidR="00905A3B">
        <w:rPr>
          <w:rFonts w:ascii="Times New Roman" w:hAnsi="Times New Roman" w:cs="Times New Roman"/>
          <w:sz w:val="24"/>
          <w:szCs w:val="24"/>
        </w:rPr>
        <w:t xml:space="preserve"> </w:t>
      </w:r>
      <w:r w:rsidR="00C0666B">
        <w:rPr>
          <w:rFonts w:ascii="Times New Roman" w:hAnsi="Times New Roman" w:cs="Times New Roman"/>
          <w:sz w:val="24"/>
          <w:szCs w:val="24"/>
        </w:rPr>
        <w:t>Kamēr k</w:t>
      </w:r>
      <w:r w:rsidRPr="00C0666B" w:rsidR="00C0666B">
        <w:rPr>
          <w:rFonts w:ascii="Times New Roman" w:hAnsi="Times New Roman" w:cs="Times New Roman"/>
          <w:sz w:val="24"/>
          <w:szCs w:val="24"/>
        </w:rPr>
        <w:t>avēšanās ar investīcijām un politikas pasākumiem turpinās atklāt ES neaizsargātību un palielinās ekonomiskās un sociālās izmaksas</w:t>
      </w:r>
      <w:r w:rsidR="005E7DE4">
        <w:rPr>
          <w:rFonts w:ascii="Times New Roman" w:hAnsi="Times New Roman" w:cs="Times New Roman"/>
          <w:sz w:val="24"/>
          <w:szCs w:val="24"/>
        </w:rPr>
        <w:t>,</w:t>
      </w:r>
      <w:r w:rsidRPr="00C0666B" w:rsidR="00C0666B">
        <w:rPr>
          <w:rFonts w:ascii="Times New Roman" w:hAnsi="Times New Roman" w:cs="Times New Roman"/>
          <w:sz w:val="24"/>
          <w:szCs w:val="24"/>
        </w:rPr>
        <w:t xml:space="preserve"> </w:t>
      </w:r>
      <w:r w:rsidR="005E7DE4">
        <w:rPr>
          <w:rFonts w:ascii="Times New Roman" w:hAnsi="Times New Roman" w:cs="Times New Roman"/>
          <w:sz w:val="24"/>
          <w:szCs w:val="24"/>
        </w:rPr>
        <w:t>e</w:t>
      </w:r>
      <w:r w:rsidRPr="00C0666B" w:rsidR="00C0666B">
        <w:rPr>
          <w:rFonts w:ascii="Times New Roman" w:hAnsi="Times New Roman" w:cs="Times New Roman"/>
          <w:sz w:val="24"/>
          <w:szCs w:val="24"/>
        </w:rPr>
        <w:t>sošo saistību izpilde var stiprināt Eiropas enerģētisko drošību, konkurētspēju un pieejamību.</w:t>
      </w:r>
    </w:p>
    <w:p w:rsidRPr="00C74FC8" w:rsidR="00A11187" w:rsidP="00E208F3" w:rsidRDefault="00A11187" w14:paraId="54D4B150" w14:textId="4879D3E1">
      <w:pPr>
        <w:spacing w:after="120" w:line="240" w:lineRule="auto"/>
        <w:jc w:val="both"/>
        <w:rPr>
          <w:rFonts w:ascii="Times New Roman" w:hAnsi="Times New Roman" w:cs="Times New Roman"/>
          <w:sz w:val="24"/>
          <w:szCs w:val="24"/>
        </w:rPr>
      </w:pPr>
      <w:r w:rsidRPr="00C74FC8">
        <w:rPr>
          <w:rFonts w:ascii="Times New Roman" w:hAnsi="Times New Roman" w:cs="Times New Roman"/>
          <w:sz w:val="24"/>
          <w:szCs w:val="24"/>
        </w:rPr>
        <w:t>Diskusijas jautājumi:</w:t>
      </w:r>
    </w:p>
    <w:p w:rsidRPr="00C74FC8" w:rsidR="00A11187" w:rsidP="00A11187" w:rsidRDefault="2D2CE9C6" w14:paraId="73A71F71" w14:textId="4A17D807">
      <w:pPr>
        <w:numPr>
          <w:ilvl w:val="0"/>
          <w:numId w:val="14"/>
        </w:numPr>
        <w:spacing w:after="120" w:line="240" w:lineRule="auto"/>
        <w:jc w:val="both"/>
        <w:rPr>
          <w:rFonts w:ascii="Times New Roman" w:hAnsi="Times New Roman" w:cs="Times New Roman"/>
          <w:sz w:val="24"/>
          <w:szCs w:val="24"/>
        </w:rPr>
      </w:pPr>
      <w:r w:rsidRPr="1BE836CC">
        <w:rPr>
          <w:rFonts w:ascii="Times New Roman" w:hAnsi="Times New Roman" w:cs="Times New Roman"/>
          <w:sz w:val="24"/>
          <w:szCs w:val="24"/>
        </w:rPr>
        <w:t xml:space="preserve">Kā Komisija un ES dalībvalstis </w:t>
      </w:r>
      <w:r w:rsidRPr="005E1A74">
        <w:rPr>
          <w:rFonts w:ascii="Times New Roman" w:hAnsi="Times New Roman" w:cs="Times New Roman"/>
          <w:b/>
          <w:bCs/>
          <w:sz w:val="24"/>
          <w:szCs w:val="24"/>
        </w:rPr>
        <w:t xml:space="preserve">var visefektīvāk koordinēt </w:t>
      </w:r>
      <w:r w:rsidRPr="005E1A74" w:rsidR="07E5E3D4">
        <w:rPr>
          <w:rFonts w:ascii="Times New Roman" w:hAnsi="Times New Roman" w:cs="Times New Roman"/>
          <w:b/>
          <w:bCs/>
          <w:sz w:val="24"/>
          <w:szCs w:val="24"/>
        </w:rPr>
        <w:t>nacionālā līmeņa</w:t>
      </w:r>
      <w:r w:rsidRPr="005E1A74">
        <w:rPr>
          <w:rFonts w:ascii="Times New Roman" w:hAnsi="Times New Roman" w:cs="Times New Roman"/>
          <w:b/>
          <w:bCs/>
          <w:sz w:val="24"/>
          <w:szCs w:val="24"/>
        </w:rPr>
        <w:t xml:space="preserve"> pasākumus,</w:t>
      </w:r>
      <w:r w:rsidRPr="1BE836CC">
        <w:rPr>
          <w:rFonts w:ascii="Times New Roman" w:hAnsi="Times New Roman" w:cs="Times New Roman"/>
          <w:sz w:val="24"/>
          <w:szCs w:val="24"/>
        </w:rPr>
        <w:t xml:space="preserve"> vienlaikus Komisijai atbalstot dalībvalstis </w:t>
      </w:r>
      <w:r w:rsidRPr="1BE836CC" w:rsidR="05E62CEA">
        <w:rPr>
          <w:rFonts w:ascii="Times New Roman" w:hAnsi="Times New Roman" w:cs="Times New Roman"/>
          <w:sz w:val="24"/>
          <w:szCs w:val="24"/>
        </w:rPr>
        <w:t xml:space="preserve">pagaidu, </w:t>
      </w:r>
      <w:r w:rsidRPr="1BE836CC">
        <w:rPr>
          <w:rFonts w:ascii="Times New Roman" w:hAnsi="Times New Roman" w:cs="Times New Roman"/>
          <w:sz w:val="24"/>
          <w:szCs w:val="24"/>
        </w:rPr>
        <w:t>mērķētu</w:t>
      </w:r>
      <w:r w:rsidRPr="1BE836CC" w:rsidR="714EE136">
        <w:rPr>
          <w:rFonts w:ascii="Times New Roman" w:hAnsi="Times New Roman" w:cs="Times New Roman"/>
          <w:sz w:val="24"/>
          <w:szCs w:val="24"/>
        </w:rPr>
        <w:t xml:space="preserve"> un</w:t>
      </w:r>
      <w:r w:rsidRPr="1BE836CC">
        <w:rPr>
          <w:rFonts w:ascii="Times New Roman" w:hAnsi="Times New Roman" w:cs="Times New Roman"/>
          <w:sz w:val="24"/>
          <w:szCs w:val="24"/>
        </w:rPr>
        <w:t xml:space="preserve"> savlaicīgu pasākumu izstrādē</w:t>
      </w:r>
      <w:r w:rsidRPr="1BE836CC" w:rsidR="714EE136">
        <w:rPr>
          <w:rFonts w:ascii="Times New Roman" w:hAnsi="Times New Roman" w:cs="Times New Roman"/>
          <w:sz w:val="24"/>
          <w:szCs w:val="24"/>
        </w:rPr>
        <w:t>,</w:t>
      </w:r>
      <w:r w:rsidRPr="1BE836CC">
        <w:rPr>
          <w:rFonts w:ascii="Times New Roman" w:hAnsi="Times New Roman" w:cs="Times New Roman"/>
          <w:sz w:val="24"/>
          <w:szCs w:val="24"/>
        </w:rPr>
        <w:t xml:space="preserve"> novēršot vienotā tirgus sadrumstalotību</w:t>
      </w:r>
      <w:r w:rsidRPr="1BE836CC" w:rsidR="0275B35D">
        <w:rPr>
          <w:rFonts w:ascii="Times New Roman" w:hAnsi="Times New Roman" w:cs="Times New Roman"/>
          <w:sz w:val="24"/>
          <w:szCs w:val="24"/>
        </w:rPr>
        <w:t>?</w:t>
      </w:r>
    </w:p>
    <w:p w:rsidRPr="0026093A" w:rsidR="00A11187" w:rsidP="00A11187" w:rsidRDefault="5FA24600" w14:paraId="6D6E16D4" w14:textId="4FAB789A">
      <w:pPr>
        <w:numPr>
          <w:ilvl w:val="0"/>
          <w:numId w:val="14"/>
        </w:numPr>
        <w:spacing w:after="120" w:line="240" w:lineRule="auto"/>
        <w:jc w:val="both"/>
        <w:rPr>
          <w:rFonts w:ascii="Times New Roman" w:hAnsi="Times New Roman" w:cs="Times New Roman"/>
          <w:sz w:val="24"/>
          <w:szCs w:val="24"/>
        </w:rPr>
      </w:pPr>
      <w:r w:rsidRPr="1BE836CC">
        <w:rPr>
          <w:rFonts w:ascii="Times New Roman" w:hAnsi="Times New Roman" w:cs="Times New Roman"/>
          <w:sz w:val="24"/>
          <w:szCs w:val="24"/>
        </w:rPr>
        <w:t xml:space="preserve">Šajā kontekstā, </w:t>
      </w:r>
      <w:r w:rsidRPr="005E1A74">
        <w:rPr>
          <w:rFonts w:ascii="Times New Roman" w:hAnsi="Times New Roman" w:cs="Times New Roman"/>
          <w:b/>
          <w:bCs/>
          <w:sz w:val="24"/>
          <w:szCs w:val="24"/>
        </w:rPr>
        <w:t xml:space="preserve">kāda informācija un dati </w:t>
      </w:r>
      <w:r w:rsidRPr="005E1A74" w:rsidR="3BAB1F41">
        <w:rPr>
          <w:rFonts w:ascii="Times New Roman" w:hAnsi="Times New Roman" w:cs="Times New Roman"/>
          <w:b/>
          <w:bCs/>
          <w:sz w:val="24"/>
          <w:szCs w:val="24"/>
        </w:rPr>
        <w:t>nacionālo</w:t>
      </w:r>
      <w:r w:rsidRPr="005E1A74">
        <w:rPr>
          <w:rFonts w:ascii="Times New Roman" w:hAnsi="Times New Roman" w:cs="Times New Roman"/>
          <w:b/>
          <w:bCs/>
          <w:sz w:val="24"/>
          <w:szCs w:val="24"/>
        </w:rPr>
        <w:t xml:space="preserve"> ārkārtas pasākumu </w:t>
      </w:r>
      <w:r w:rsidRPr="1BE836CC">
        <w:rPr>
          <w:rFonts w:ascii="Times New Roman" w:hAnsi="Times New Roman" w:cs="Times New Roman"/>
          <w:sz w:val="24"/>
          <w:szCs w:val="24"/>
        </w:rPr>
        <w:t xml:space="preserve">digitālajā </w:t>
      </w:r>
      <w:r w:rsidRPr="1BE836CC" w:rsidR="2FEDD613">
        <w:rPr>
          <w:rFonts w:ascii="Times New Roman" w:hAnsi="Times New Roman" w:cs="Times New Roman"/>
          <w:sz w:val="24"/>
          <w:szCs w:val="24"/>
        </w:rPr>
        <w:t xml:space="preserve">apkopojumā </w:t>
      </w:r>
      <w:r w:rsidRPr="1BE836CC" w:rsidR="285FA403">
        <w:rPr>
          <w:rFonts w:ascii="Times New Roman" w:hAnsi="Times New Roman" w:cs="Times New Roman"/>
          <w:sz w:val="24"/>
          <w:szCs w:val="24"/>
        </w:rPr>
        <w:t>(</w:t>
      </w:r>
      <w:proofErr w:type="spellStart"/>
      <w:r w:rsidRPr="1BE836CC" w:rsidR="285FA403">
        <w:rPr>
          <w:rFonts w:ascii="Times New Roman" w:hAnsi="Times New Roman" w:cs="Times New Roman"/>
          <w:i/>
          <w:iCs/>
          <w:sz w:val="24"/>
          <w:szCs w:val="24"/>
        </w:rPr>
        <w:t>digital</w:t>
      </w:r>
      <w:proofErr w:type="spellEnd"/>
      <w:r w:rsidRPr="1BE836CC" w:rsidR="285FA403">
        <w:rPr>
          <w:rFonts w:ascii="Times New Roman" w:hAnsi="Times New Roman" w:cs="Times New Roman"/>
          <w:i/>
          <w:iCs/>
          <w:sz w:val="24"/>
          <w:szCs w:val="24"/>
        </w:rPr>
        <w:t xml:space="preserve"> </w:t>
      </w:r>
      <w:proofErr w:type="spellStart"/>
      <w:r w:rsidRPr="1BE836CC" w:rsidR="285FA403">
        <w:rPr>
          <w:rFonts w:ascii="Times New Roman" w:hAnsi="Times New Roman" w:cs="Times New Roman"/>
          <w:i/>
          <w:iCs/>
          <w:sz w:val="24"/>
          <w:szCs w:val="24"/>
        </w:rPr>
        <w:t>repository</w:t>
      </w:r>
      <w:proofErr w:type="spellEnd"/>
      <w:r w:rsidRPr="1BE836CC" w:rsidR="285FA403">
        <w:rPr>
          <w:rFonts w:ascii="Times New Roman" w:hAnsi="Times New Roman" w:cs="Times New Roman"/>
          <w:sz w:val="24"/>
          <w:szCs w:val="24"/>
        </w:rPr>
        <w:t xml:space="preserve">) </w:t>
      </w:r>
      <w:r w:rsidRPr="1BE836CC">
        <w:rPr>
          <w:rFonts w:ascii="Times New Roman" w:hAnsi="Times New Roman" w:cs="Times New Roman"/>
          <w:sz w:val="24"/>
          <w:szCs w:val="24"/>
        </w:rPr>
        <w:t xml:space="preserve">būtu visnoderīgākie </w:t>
      </w:r>
      <w:r w:rsidRPr="1BE836CC" w:rsidR="5EF9675C">
        <w:rPr>
          <w:rFonts w:ascii="Times New Roman" w:hAnsi="Times New Roman" w:cs="Times New Roman"/>
          <w:sz w:val="24"/>
          <w:szCs w:val="24"/>
        </w:rPr>
        <w:t xml:space="preserve">ES </w:t>
      </w:r>
      <w:r w:rsidRPr="1BE836CC">
        <w:rPr>
          <w:rFonts w:ascii="Times New Roman" w:hAnsi="Times New Roman" w:cs="Times New Roman"/>
          <w:sz w:val="24"/>
          <w:szCs w:val="24"/>
        </w:rPr>
        <w:t>dalībvalstīm, lai palīdzētu šādā koordinācijā starp dalībvalstīm un veicinātu labas prakses apmaiņu un popularizēšanu</w:t>
      </w:r>
      <w:r w:rsidRPr="1BE836CC" w:rsidR="0275B35D">
        <w:rPr>
          <w:rFonts w:ascii="Times New Roman" w:hAnsi="Times New Roman" w:cs="Times New Roman"/>
          <w:sz w:val="24"/>
          <w:szCs w:val="24"/>
        </w:rPr>
        <w:t>?</w:t>
      </w:r>
    </w:p>
    <w:p w:rsidRPr="00E460FE" w:rsidR="00A11187" w:rsidP="00E208F3" w:rsidRDefault="00031679" w14:paraId="65103151" w14:textId="2F57F896">
      <w:pPr>
        <w:numPr>
          <w:ilvl w:val="0"/>
          <w:numId w:val="14"/>
        </w:numPr>
        <w:spacing w:after="120" w:line="240" w:lineRule="auto"/>
        <w:jc w:val="both"/>
        <w:rPr>
          <w:rFonts w:ascii="Times New Roman" w:hAnsi="Times New Roman" w:cs="Times New Roman"/>
          <w:sz w:val="24"/>
          <w:szCs w:val="24"/>
        </w:rPr>
      </w:pPr>
      <w:r w:rsidRPr="00031679">
        <w:rPr>
          <w:rFonts w:ascii="Times New Roman" w:hAnsi="Times New Roman" w:cs="Times New Roman"/>
          <w:sz w:val="24"/>
          <w:szCs w:val="24"/>
        </w:rPr>
        <w:t xml:space="preserve">Ņemot vērā </w:t>
      </w:r>
      <w:proofErr w:type="spellStart"/>
      <w:r w:rsidRPr="00031679">
        <w:rPr>
          <w:rFonts w:ascii="Times New Roman" w:hAnsi="Times New Roman" w:cs="Times New Roman"/>
          <w:sz w:val="24"/>
          <w:szCs w:val="24"/>
        </w:rPr>
        <w:t>AccelerateEU</w:t>
      </w:r>
      <w:proofErr w:type="spellEnd"/>
      <w:r w:rsidRPr="00031679">
        <w:rPr>
          <w:rFonts w:ascii="Times New Roman" w:hAnsi="Times New Roman" w:cs="Times New Roman"/>
          <w:sz w:val="24"/>
          <w:szCs w:val="24"/>
        </w:rPr>
        <w:t xml:space="preserve"> paziņojumā izklāstītos stratēģiskos pīlārus,</w:t>
      </w:r>
      <w:r w:rsidRPr="00031679">
        <w:rPr>
          <w:rFonts w:ascii="Times New Roman" w:hAnsi="Times New Roman" w:cs="Times New Roman"/>
          <w:b/>
          <w:bCs/>
          <w:sz w:val="24"/>
          <w:szCs w:val="24"/>
        </w:rPr>
        <w:t xml:space="preserve"> kurus </w:t>
      </w:r>
      <w:r w:rsidRPr="005E1A74" w:rsidR="510A6062">
        <w:rPr>
          <w:rFonts w:ascii="Times New Roman" w:hAnsi="Times New Roman" w:cs="Times New Roman"/>
          <w:b/>
          <w:bCs/>
          <w:sz w:val="24"/>
          <w:szCs w:val="24"/>
        </w:rPr>
        <w:t>īstermiņa pasākumus ES dalībvalstis uzskata par augstāko prioritāti koordinētai īstenošanai ES līmenī turpmākajos mēnešos</w:t>
      </w:r>
      <w:r w:rsidRPr="1BE836CC" w:rsidR="510A6062">
        <w:rPr>
          <w:rFonts w:ascii="Times New Roman" w:hAnsi="Times New Roman" w:cs="Times New Roman"/>
          <w:sz w:val="24"/>
          <w:szCs w:val="24"/>
        </w:rPr>
        <w:t>?</w:t>
      </w:r>
    </w:p>
    <w:p w:rsidRPr="005B26CD" w:rsidR="00CC2F2A" w:rsidP="00256729" w:rsidRDefault="053A2C41" w14:paraId="36BD3611" w14:textId="6A434AD0">
      <w:pPr>
        <w:spacing w:before="240" w:after="240" w:line="240" w:lineRule="auto"/>
        <w:jc w:val="both"/>
        <w:rPr>
          <w:rFonts w:ascii="Times New Roman" w:hAnsi="Times New Roman" w:cs="Times New Roman"/>
          <w:sz w:val="24"/>
          <w:szCs w:val="24"/>
          <w:u w:val="single"/>
        </w:rPr>
      </w:pPr>
      <w:r w:rsidRPr="005B26CD">
        <w:rPr>
          <w:rFonts w:ascii="Times New Roman" w:hAnsi="Times New Roman" w:cs="Times New Roman"/>
          <w:b/>
          <w:bCs/>
          <w:sz w:val="24"/>
          <w:szCs w:val="24"/>
          <w:u w:val="single"/>
        </w:rPr>
        <w:t>Latvijas nostāja</w:t>
      </w:r>
      <w:r w:rsidRPr="005B26CD">
        <w:rPr>
          <w:rFonts w:ascii="Times New Roman" w:hAnsi="Times New Roman" w:cs="Times New Roman"/>
          <w:sz w:val="24"/>
          <w:szCs w:val="24"/>
          <w:u w:val="single"/>
        </w:rPr>
        <w:t xml:space="preserve"> </w:t>
      </w:r>
    </w:p>
    <w:p w:rsidR="009706FA" w:rsidP="1BE836CC" w:rsidRDefault="2E560F00" w14:paraId="0F155ECC" w14:textId="253002E3">
      <w:pPr>
        <w:spacing w:after="120" w:line="240" w:lineRule="auto"/>
        <w:jc w:val="both"/>
        <w:rPr>
          <w:rFonts w:ascii="Times New Roman" w:hAnsi="Times New Roman" w:eastAsia="Times New Roman" w:cs="Times New Roman"/>
          <w:sz w:val="24"/>
          <w:szCs w:val="24"/>
        </w:rPr>
      </w:pPr>
      <w:r w:rsidRPr="005E1A74">
        <w:rPr>
          <w:rFonts w:ascii="Times New Roman" w:hAnsi="Times New Roman" w:eastAsia="Times New Roman" w:cs="Times New Roman"/>
          <w:sz w:val="24"/>
          <w:szCs w:val="24"/>
        </w:rPr>
        <w:t xml:space="preserve">Latvijas nostāja </w:t>
      </w:r>
      <w:r w:rsidRPr="005E1A74" w:rsidR="20DD31C9">
        <w:rPr>
          <w:rFonts w:ascii="Times New Roman" w:hAnsi="Times New Roman" w:eastAsia="Times New Roman" w:cs="Times New Roman"/>
          <w:sz w:val="24"/>
          <w:szCs w:val="24"/>
        </w:rPr>
        <w:t>ir nostiprināta</w:t>
      </w:r>
      <w:r w:rsidRPr="005E1A74" w:rsidR="69221F93">
        <w:rPr>
          <w:rFonts w:ascii="Times New Roman" w:hAnsi="Times New Roman" w:eastAsia="Times New Roman" w:cs="Times New Roman"/>
          <w:sz w:val="24"/>
          <w:szCs w:val="24"/>
        </w:rPr>
        <w:t xml:space="preserve"> nacionālajā </w:t>
      </w:r>
      <w:r w:rsidR="00E17483">
        <w:rPr>
          <w:rFonts w:ascii="Times New Roman" w:hAnsi="Times New Roman" w:eastAsia="Times New Roman" w:cs="Times New Roman"/>
          <w:sz w:val="24"/>
          <w:szCs w:val="24"/>
        </w:rPr>
        <w:t>p</w:t>
      </w:r>
      <w:r w:rsidRPr="005E1A74" w:rsidR="69221F93">
        <w:rPr>
          <w:rFonts w:ascii="Times New Roman" w:hAnsi="Times New Roman" w:eastAsia="Times New Roman" w:cs="Times New Roman"/>
          <w:sz w:val="24"/>
          <w:szCs w:val="24"/>
        </w:rPr>
        <w:t>ozīcija Nr. 1 par 2026. gada 19.-20. marta Eiropadomē izskatāmajiem jautājumiem</w:t>
      </w:r>
      <w:r w:rsidR="00E555C9">
        <w:rPr>
          <w:rFonts w:ascii="Times New Roman" w:hAnsi="Times New Roman" w:eastAsia="Times New Roman" w:cs="Times New Roman"/>
          <w:sz w:val="24"/>
          <w:szCs w:val="24"/>
        </w:rPr>
        <w:t>, kas tika apstiprināta Ministru kabineta 2026. gada 17. marta sēdē</w:t>
      </w:r>
      <w:r w:rsidR="006244D4">
        <w:rPr>
          <w:rFonts w:ascii="Times New Roman" w:hAnsi="Times New Roman" w:eastAsia="Times New Roman" w:cs="Times New Roman"/>
          <w:sz w:val="24"/>
          <w:szCs w:val="24"/>
        </w:rPr>
        <w:t>.</w:t>
      </w:r>
    </w:p>
    <w:p w:rsidR="009706FA" w:rsidP="1BE836CC" w:rsidRDefault="3CF1CB92" w14:paraId="6F594B3C" w14:textId="45F53B62">
      <w:pPr>
        <w:spacing w:after="0" w:line="240" w:lineRule="auto"/>
        <w:jc w:val="both"/>
        <w:rPr>
          <w:rFonts w:ascii="Times New Roman" w:hAnsi="Times New Roman" w:eastAsia="Times New Roman" w:cs="Times New Roman"/>
          <w:sz w:val="24"/>
          <w:szCs w:val="24"/>
        </w:rPr>
      </w:pPr>
      <w:r w:rsidRPr="1BE836CC">
        <w:rPr>
          <w:rFonts w:ascii="Times New Roman" w:hAnsi="Times New Roman" w:eastAsia="Times New Roman" w:cs="Times New Roman"/>
          <w:sz w:val="24"/>
          <w:szCs w:val="24"/>
        </w:rPr>
        <w:t xml:space="preserve">Latvija uzskata, ka enerģētika ir ES globālās konkurētspējas stūrakmens, tādēļ mūsu prioritāte ir mērķtiecīga ES Vienotā enerģijas tirgus pilnveide, kas nodrošinās efektīvāku resursu apriti un stiprinās reģiona ekonomisko noturību.  </w:t>
      </w:r>
    </w:p>
    <w:p w:rsidR="009706FA" w:rsidP="1BE836CC" w:rsidRDefault="009706FA" w14:paraId="30A3BF59" w14:textId="79110F06">
      <w:pPr>
        <w:spacing w:after="0" w:line="240" w:lineRule="auto"/>
        <w:jc w:val="both"/>
        <w:rPr>
          <w:rFonts w:ascii="Times New Roman" w:hAnsi="Times New Roman" w:eastAsia="Times New Roman" w:cs="Times New Roman"/>
          <w:sz w:val="24"/>
          <w:szCs w:val="24"/>
        </w:rPr>
      </w:pPr>
    </w:p>
    <w:p w:rsidR="009706FA" w:rsidRDefault="2FD76452" w14:paraId="7DA33250" w14:textId="18F5F217">
      <w:pPr>
        <w:spacing w:after="0"/>
        <w:jc w:val="both"/>
        <w:rPr>
          <w:rFonts w:ascii="Times New Roman" w:hAnsi="Times New Roman" w:eastAsia="Times New Roman" w:cs="Times New Roman"/>
          <w:sz w:val="24"/>
          <w:szCs w:val="24"/>
        </w:rPr>
      </w:pPr>
      <w:r w:rsidRPr="7700D977">
        <w:rPr>
          <w:rFonts w:ascii="Times New Roman" w:hAnsi="Times New Roman" w:eastAsia="Times New Roman" w:cs="Times New Roman"/>
          <w:sz w:val="24"/>
          <w:szCs w:val="24"/>
        </w:rPr>
        <w:t xml:space="preserve">Attiecībā uz īstermiņa pasākumiem, Latvija uzskata, ka </w:t>
      </w:r>
      <w:r w:rsidRPr="7700D977" w:rsidR="6489FB6C">
        <w:rPr>
          <w:rFonts w:ascii="Times New Roman" w:hAnsi="Times New Roman" w:eastAsia="Times New Roman" w:cs="Times New Roman"/>
          <w:sz w:val="24"/>
          <w:szCs w:val="24"/>
        </w:rPr>
        <w:t>ieviešot tos būtu jāievēro vienlīdzīgi konkurences apstākļi.</w:t>
      </w:r>
      <w:r w:rsidRPr="7700D977" w:rsidR="7DF2966F">
        <w:rPr>
          <w:rFonts w:ascii="Times New Roman" w:hAnsi="Times New Roman" w:eastAsia="Times New Roman" w:cs="Times New Roman"/>
          <w:sz w:val="24"/>
          <w:szCs w:val="24"/>
        </w:rPr>
        <w:t xml:space="preserve"> Šobrīd Latvija, sadarbojoties </w:t>
      </w:r>
      <w:r w:rsidR="00873035">
        <w:rPr>
          <w:rFonts w:ascii="Times New Roman" w:hAnsi="Times New Roman" w:eastAsia="Times New Roman" w:cs="Times New Roman"/>
          <w:sz w:val="24"/>
          <w:szCs w:val="24"/>
        </w:rPr>
        <w:t xml:space="preserve">ar </w:t>
      </w:r>
      <w:r w:rsidRPr="7700D977" w:rsidR="7DF2966F">
        <w:rPr>
          <w:rFonts w:ascii="Times New Roman" w:hAnsi="Times New Roman" w:eastAsia="Times New Roman" w:cs="Times New Roman"/>
          <w:sz w:val="24"/>
          <w:szCs w:val="24"/>
        </w:rPr>
        <w:t>atbildīgajām institūcijām, prioritāti pieš</w:t>
      </w:r>
      <w:r w:rsidRPr="7700D977" w:rsidR="460E7DAD">
        <w:rPr>
          <w:rFonts w:ascii="Times New Roman" w:hAnsi="Times New Roman" w:eastAsia="Times New Roman" w:cs="Times New Roman"/>
          <w:sz w:val="24"/>
          <w:szCs w:val="24"/>
        </w:rPr>
        <w:t>ķ</w:t>
      </w:r>
      <w:r w:rsidRPr="7700D977" w:rsidR="7DF2966F">
        <w:rPr>
          <w:rFonts w:ascii="Times New Roman" w:hAnsi="Times New Roman" w:eastAsia="Times New Roman" w:cs="Times New Roman"/>
          <w:sz w:val="24"/>
          <w:szCs w:val="24"/>
        </w:rPr>
        <w:t>ir ilgtermiņa, tirgus attīstību veicinošiem pasākumiem - piemēram, elektroenerģijas pirkuma līgumu (PPA) veicinošu pasākumu ievieša</w:t>
      </w:r>
      <w:r w:rsidRPr="7700D977" w:rsidR="487D4C8A">
        <w:rPr>
          <w:rFonts w:ascii="Times New Roman" w:hAnsi="Times New Roman" w:eastAsia="Times New Roman" w:cs="Times New Roman"/>
          <w:sz w:val="24"/>
          <w:szCs w:val="24"/>
        </w:rPr>
        <w:t>nu, apsverot, piemēram, finanšu risku mazinošu pasākumu ieviešanu elektroenerģijas ražotāju u</w:t>
      </w:r>
      <w:r w:rsidRPr="7700D977" w:rsidR="071FC931">
        <w:rPr>
          <w:rFonts w:ascii="Times New Roman" w:hAnsi="Times New Roman" w:eastAsia="Times New Roman" w:cs="Times New Roman"/>
          <w:sz w:val="24"/>
          <w:szCs w:val="24"/>
        </w:rPr>
        <w:t xml:space="preserve">n lietotāju sadarbības veicināšanai. </w:t>
      </w:r>
      <w:r w:rsidRPr="7700D977" w:rsidR="7DF2966F">
        <w:rPr>
          <w:rFonts w:ascii="Times New Roman" w:hAnsi="Times New Roman" w:eastAsia="Times New Roman" w:cs="Times New Roman"/>
          <w:sz w:val="24"/>
          <w:szCs w:val="24"/>
        </w:rPr>
        <w:t xml:space="preserve"> </w:t>
      </w:r>
    </w:p>
    <w:p w:rsidR="009706FA" w:rsidP="1BE836CC" w:rsidRDefault="009706FA" w14:paraId="39876012" w14:textId="13D2196A">
      <w:pPr>
        <w:spacing w:after="0"/>
        <w:jc w:val="both"/>
        <w:rPr>
          <w:rFonts w:ascii="Times New Roman" w:hAnsi="Times New Roman" w:eastAsia="Times New Roman" w:cs="Times New Roman"/>
          <w:sz w:val="24"/>
          <w:szCs w:val="24"/>
        </w:rPr>
      </w:pPr>
    </w:p>
    <w:p w:rsidRPr="005E1A74" w:rsidR="009706FA" w:rsidP="1BE836CC" w:rsidRDefault="3CF1CB92" w14:paraId="640DE11A" w14:textId="6723F3DA">
      <w:pPr>
        <w:spacing w:after="0"/>
        <w:jc w:val="both"/>
        <w:rPr>
          <w:rFonts w:ascii="Times New Roman" w:hAnsi="Times New Roman" w:eastAsia="Times New Roman" w:cs="Times New Roman"/>
          <w:sz w:val="24"/>
          <w:szCs w:val="24"/>
        </w:rPr>
      </w:pPr>
      <w:r w:rsidRPr="005E1A74">
        <w:rPr>
          <w:rFonts w:ascii="Times New Roman" w:hAnsi="Times New Roman" w:eastAsia="Times New Roman" w:cs="Times New Roman"/>
          <w:sz w:val="24"/>
          <w:szCs w:val="24"/>
        </w:rPr>
        <w:lastRenderedPageBreak/>
        <w:t>Latvija atbalsta lielāku koordināciju ES dalībvalstu vidū, tajā skaitā informācijas apmaiņu par nacionāliem pasākumiem. Latvija atbalsta Komisijas vadošo lomu un koordināciju Dabasgāzes koordinācijas grupā un Naftas koordinācijas grupā. Latvija atbalsta ES dalībvalstu koordināciju</w:t>
      </w:r>
      <w:r w:rsidRPr="005E1A74" w:rsidR="6B54C398">
        <w:rPr>
          <w:rFonts w:ascii="Times New Roman" w:hAnsi="Times New Roman" w:eastAsia="Times New Roman" w:cs="Times New Roman"/>
          <w:sz w:val="24"/>
          <w:szCs w:val="24"/>
        </w:rPr>
        <w:t xml:space="preserve"> un informācijas apmaiņu gan</w:t>
      </w:r>
      <w:r w:rsidRPr="005E1A74">
        <w:rPr>
          <w:rFonts w:ascii="Times New Roman" w:hAnsi="Times New Roman" w:eastAsia="Times New Roman" w:cs="Times New Roman"/>
          <w:sz w:val="24"/>
          <w:szCs w:val="24"/>
        </w:rPr>
        <w:t xml:space="preserve"> dabasgāz</w:t>
      </w:r>
      <w:r w:rsidRPr="005E1A74" w:rsidR="496D14E1">
        <w:rPr>
          <w:rFonts w:ascii="Times New Roman" w:hAnsi="Times New Roman" w:eastAsia="Times New Roman" w:cs="Times New Roman"/>
          <w:sz w:val="24"/>
          <w:szCs w:val="24"/>
        </w:rPr>
        <w:t>es krātuvju piepildīšanas jautājumā, gan naftas rezervju jautājumā.</w:t>
      </w:r>
    </w:p>
    <w:p w:rsidR="00A72EBB" w:rsidP="002C69FF" w:rsidRDefault="68D6C100" w14:paraId="3B537934" w14:textId="404A65A3">
      <w:pPr>
        <w:spacing w:after="120" w:line="240" w:lineRule="auto"/>
        <w:jc w:val="both"/>
        <w:rPr>
          <w:rFonts w:ascii="Times New Roman" w:hAnsi="Times New Roman" w:eastAsia="Times New Roman" w:cs="Times New Roman"/>
          <w:sz w:val="24"/>
          <w:szCs w:val="24"/>
        </w:rPr>
      </w:pPr>
      <w:r w:rsidRPr="54617545">
        <w:rPr>
          <w:rFonts w:ascii="Times New Roman" w:hAnsi="Times New Roman" w:eastAsia="Times New Roman" w:cs="Times New Roman"/>
          <w:sz w:val="24"/>
          <w:szCs w:val="24"/>
        </w:rPr>
        <w:t xml:space="preserve">Latvijas ieskatā ilgtermiņā jāturpina fokusēties uz pārejas uz </w:t>
      </w:r>
      <w:proofErr w:type="spellStart"/>
      <w:r w:rsidRPr="54617545">
        <w:rPr>
          <w:rFonts w:ascii="Times New Roman" w:hAnsi="Times New Roman" w:eastAsia="Times New Roman" w:cs="Times New Roman"/>
          <w:sz w:val="24"/>
          <w:szCs w:val="24"/>
        </w:rPr>
        <w:t>dekarbonizētu</w:t>
      </w:r>
      <w:proofErr w:type="spellEnd"/>
      <w:r w:rsidRPr="54617545">
        <w:rPr>
          <w:rFonts w:ascii="Times New Roman" w:hAnsi="Times New Roman" w:eastAsia="Times New Roman" w:cs="Times New Roman"/>
          <w:sz w:val="24"/>
          <w:szCs w:val="24"/>
        </w:rPr>
        <w:t xml:space="preserve"> sistēmu ar iespējami zemākām izmaksām sabiedrībai</w:t>
      </w:r>
      <w:r w:rsidRPr="54617545" w:rsidR="0AD4B31B">
        <w:rPr>
          <w:rFonts w:ascii="Times New Roman" w:hAnsi="Times New Roman" w:eastAsia="Times New Roman" w:cs="Times New Roman"/>
          <w:sz w:val="24"/>
          <w:szCs w:val="24"/>
        </w:rPr>
        <w:t xml:space="preserve"> un ekonomikai</w:t>
      </w:r>
      <w:r w:rsidRPr="54617545">
        <w:rPr>
          <w:rFonts w:ascii="Times New Roman" w:hAnsi="Times New Roman" w:eastAsia="Times New Roman" w:cs="Times New Roman"/>
          <w:sz w:val="24"/>
          <w:szCs w:val="24"/>
        </w:rPr>
        <w:t xml:space="preserve"> un jānodrošina, ka vienmēr tiek garantēta energoapgādes drošība. Ņemot vērā nepieciešamību </w:t>
      </w:r>
      <w:proofErr w:type="spellStart"/>
      <w:r w:rsidRPr="54617545">
        <w:rPr>
          <w:rFonts w:ascii="Times New Roman" w:hAnsi="Times New Roman" w:eastAsia="Times New Roman" w:cs="Times New Roman"/>
          <w:sz w:val="24"/>
          <w:szCs w:val="24"/>
        </w:rPr>
        <w:t>dekarbonizēt</w:t>
      </w:r>
      <w:proofErr w:type="spellEnd"/>
      <w:r w:rsidRPr="54617545">
        <w:rPr>
          <w:rFonts w:ascii="Times New Roman" w:hAnsi="Times New Roman" w:eastAsia="Times New Roman" w:cs="Times New Roman"/>
          <w:sz w:val="24"/>
          <w:szCs w:val="24"/>
        </w:rPr>
        <w:t xml:space="preserve"> ES enerģētikas sistēmu un samazināt ES enerģētisko atkarību, svarīgi nodrošināt, ka elektroenerģijas tirgus dizains ir piemērots šai pārejai uz arvien lielāku </w:t>
      </w:r>
      <w:proofErr w:type="spellStart"/>
      <w:r w:rsidRPr="54617545" w:rsidR="6209DC93">
        <w:rPr>
          <w:rFonts w:ascii="Times New Roman" w:hAnsi="Times New Roman" w:eastAsia="Times New Roman" w:cs="Times New Roman"/>
          <w:sz w:val="24"/>
          <w:szCs w:val="24"/>
        </w:rPr>
        <w:t>atjaunīgo</w:t>
      </w:r>
      <w:proofErr w:type="spellEnd"/>
      <w:r w:rsidRPr="54617545" w:rsidR="6209DC93">
        <w:rPr>
          <w:rFonts w:ascii="Times New Roman" w:hAnsi="Times New Roman" w:eastAsia="Times New Roman" w:cs="Times New Roman"/>
          <w:sz w:val="24"/>
          <w:szCs w:val="24"/>
        </w:rPr>
        <w:t xml:space="preserve"> energoresursu (turpmāk - AER)</w:t>
      </w:r>
      <w:r w:rsidRPr="54617545">
        <w:rPr>
          <w:rFonts w:ascii="Times New Roman" w:hAnsi="Times New Roman" w:eastAsia="Times New Roman" w:cs="Times New Roman"/>
          <w:sz w:val="24"/>
          <w:szCs w:val="24"/>
        </w:rPr>
        <w:t xml:space="preserve"> īpatsvaru elektrotīklā un sniedz ilgtermiņa investīciju signālus. Latvijas ieskatā </w:t>
      </w:r>
      <w:proofErr w:type="spellStart"/>
      <w:r w:rsidRPr="54617545">
        <w:rPr>
          <w:rFonts w:ascii="Times New Roman" w:hAnsi="Times New Roman" w:eastAsia="Times New Roman" w:cs="Times New Roman"/>
          <w:sz w:val="24"/>
          <w:szCs w:val="24"/>
        </w:rPr>
        <w:t>starpsavienojumu</w:t>
      </w:r>
      <w:proofErr w:type="spellEnd"/>
      <w:r w:rsidRPr="54617545">
        <w:rPr>
          <w:rFonts w:ascii="Times New Roman" w:hAnsi="Times New Roman" w:eastAsia="Times New Roman" w:cs="Times New Roman"/>
          <w:sz w:val="24"/>
          <w:szCs w:val="24"/>
        </w:rPr>
        <w:t xml:space="preserve"> jaudu palielināšana, energoefektivitāte un lokālo </w:t>
      </w:r>
      <w:r w:rsidRPr="54617545" w:rsidR="2796E180">
        <w:rPr>
          <w:rFonts w:ascii="Times New Roman" w:hAnsi="Times New Roman" w:eastAsia="Times New Roman" w:cs="Times New Roman"/>
          <w:sz w:val="24"/>
          <w:szCs w:val="24"/>
        </w:rPr>
        <w:t>AER</w:t>
      </w:r>
      <w:r w:rsidRPr="54617545">
        <w:rPr>
          <w:rFonts w:ascii="Times New Roman" w:hAnsi="Times New Roman" w:eastAsia="Times New Roman" w:cs="Times New Roman"/>
          <w:sz w:val="24"/>
          <w:szCs w:val="24"/>
        </w:rPr>
        <w:t xml:space="preserve"> jaudu attīstība ļaus samazināt atkarību no svārstīgajām fosilo energoresursu cenām. </w:t>
      </w:r>
    </w:p>
    <w:p w:rsidR="00A72EBB" w:rsidP="00E17483" w:rsidRDefault="00CC6D9E" w14:paraId="508439C5" w14:textId="77777777">
      <w:pPr>
        <w:spacing w:after="0" w:line="240" w:lineRule="auto"/>
        <w:jc w:val="both"/>
        <w:rPr>
          <w:rFonts w:ascii="Times New Roman" w:hAnsi="Times New Roman" w:eastAsia="Times New Roman" w:cs="Times New Roman"/>
          <w:sz w:val="24"/>
          <w:szCs w:val="24"/>
        </w:rPr>
      </w:pPr>
      <w:r w:rsidRPr="00CC6D9E">
        <w:rPr>
          <w:rFonts w:ascii="Times New Roman" w:hAnsi="Times New Roman" w:eastAsia="Times New Roman" w:cs="Times New Roman"/>
          <w:sz w:val="24"/>
          <w:szCs w:val="24"/>
        </w:rPr>
        <w:t xml:space="preserve">Aviācijas degvielas cenu pieaugums būtiski ietekmē Latvijas aviācijas nozari, īpaši nacionālo pārvadātāju un Rīgas lidostu, jo degviela ir viena no lielākajām izmaksu pozīcijām. Tas palielina operacionālās izmaksas, un kopā ar ETS prasībām un ilgtspējīgās aviācijas degvielas (SAF) ieviešanu vēl vairāk samazina peļņas maržas un konkurētspēju. Ilgstošs cenu kāpums var veicināt biļešu sadārdzinājumu, maršrutu optimizāciju un lidojumu biežuma samazināšanu. </w:t>
      </w:r>
    </w:p>
    <w:p w:rsidR="00A72EBB" w:rsidP="00E17483" w:rsidRDefault="00A72EBB" w14:paraId="0A5D8743" w14:textId="77777777">
      <w:pPr>
        <w:spacing w:after="0" w:line="240" w:lineRule="auto"/>
        <w:jc w:val="both"/>
        <w:rPr>
          <w:rFonts w:ascii="Times New Roman" w:hAnsi="Times New Roman" w:eastAsia="Times New Roman" w:cs="Times New Roman"/>
          <w:sz w:val="24"/>
          <w:szCs w:val="24"/>
        </w:rPr>
      </w:pPr>
    </w:p>
    <w:p w:rsidR="00CC6D9E" w:rsidP="00E17483" w:rsidRDefault="00CC6D9E" w14:paraId="5B8F4F68" w14:textId="6B5FAD32">
      <w:pPr>
        <w:spacing w:after="0" w:line="240" w:lineRule="auto"/>
        <w:jc w:val="both"/>
        <w:rPr>
          <w:rFonts w:ascii="Times New Roman" w:hAnsi="Times New Roman" w:eastAsia="Times New Roman" w:cs="Times New Roman"/>
          <w:sz w:val="24"/>
          <w:szCs w:val="24"/>
        </w:rPr>
      </w:pPr>
      <w:r w:rsidRPr="00CC6D9E">
        <w:rPr>
          <w:rFonts w:ascii="Times New Roman" w:hAnsi="Times New Roman" w:eastAsia="Times New Roman" w:cs="Times New Roman"/>
          <w:sz w:val="24"/>
          <w:szCs w:val="24"/>
        </w:rPr>
        <w:t>Līdz ar to Latvija aicina veikt plašāku ES ETS pārskatīšanu, ko Eiropas Komisija plāno virzīt 2026. gada jūlijā, īpaši izvērtējot tās ietekmi uz aviācijas sektoru Austrumeiropas un citu ģeopolitiski jutīgu pierobežas reģionu kontekstā, un nepieciešamības gadījumā apsverot mērķētus regulējuma pielāgojumus, lai mazinātu izmaksu spiedienu, vienlaikus saglabājot virzību uz klimata mērķu sasniegšanu.</w:t>
      </w:r>
    </w:p>
    <w:p w:rsidR="00A72EBB" w:rsidP="00E17483" w:rsidRDefault="00A72EBB" w14:paraId="3982D216" w14:textId="77777777">
      <w:pPr>
        <w:spacing w:after="0" w:line="240" w:lineRule="auto"/>
        <w:jc w:val="both"/>
        <w:rPr>
          <w:rFonts w:ascii="Times New Roman" w:hAnsi="Times New Roman" w:eastAsia="Times New Roman" w:cs="Times New Roman"/>
          <w:sz w:val="24"/>
          <w:szCs w:val="24"/>
        </w:rPr>
      </w:pPr>
    </w:p>
    <w:p w:rsidR="005B26CD" w:rsidP="00E17483" w:rsidRDefault="68D6C100" w14:paraId="786CDC2E" w14:textId="0EC12E69">
      <w:pPr>
        <w:spacing w:after="0" w:line="240" w:lineRule="auto"/>
        <w:jc w:val="both"/>
        <w:rPr>
          <w:rFonts w:ascii="Times New Roman" w:hAnsi="Times New Roman" w:eastAsia="Times New Roman" w:cs="Times New Roman"/>
          <w:sz w:val="24"/>
          <w:szCs w:val="24"/>
        </w:rPr>
      </w:pPr>
      <w:r w:rsidRPr="4A24C176">
        <w:rPr>
          <w:rFonts w:ascii="Times New Roman" w:hAnsi="Times New Roman" w:eastAsia="Times New Roman" w:cs="Times New Roman"/>
          <w:sz w:val="24"/>
          <w:szCs w:val="24"/>
        </w:rPr>
        <w:t xml:space="preserve">Vienlaikus Latvija uzsver kritiskās enerģētikas infrastruktūras fiziskās drošības un </w:t>
      </w:r>
      <w:proofErr w:type="spellStart"/>
      <w:r w:rsidRPr="4A24C176">
        <w:rPr>
          <w:rFonts w:ascii="Times New Roman" w:hAnsi="Times New Roman" w:eastAsia="Times New Roman" w:cs="Times New Roman"/>
          <w:sz w:val="24"/>
          <w:szCs w:val="24"/>
        </w:rPr>
        <w:t>kiberdrošības</w:t>
      </w:r>
      <w:proofErr w:type="spellEnd"/>
      <w:r w:rsidRPr="4A24C176">
        <w:rPr>
          <w:rFonts w:ascii="Times New Roman" w:hAnsi="Times New Roman" w:eastAsia="Times New Roman" w:cs="Times New Roman"/>
          <w:sz w:val="24"/>
          <w:szCs w:val="24"/>
        </w:rPr>
        <w:t xml:space="preserve"> nozīmi, kā arī atbalstām pastiprinātu, taču līdzsvarotu, ES līmeņa koordināciju infrastruktūras vajadzību noteikšanā un plānošanā.</w:t>
      </w:r>
      <w:r w:rsidRPr="4A24C176" w:rsidR="46F0710F">
        <w:rPr>
          <w:rFonts w:ascii="Times New Roman" w:hAnsi="Times New Roman" w:eastAsia="Times New Roman" w:cs="Times New Roman"/>
          <w:sz w:val="24"/>
          <w:szCs w:val="24"/>
        </w:rPr>
        <w:t xml:space="preserve"> </w:t>
      </w:r>
      <w:r w:rsidRPr="4A24C176">
        <w:rPr>
          <w:rFonts w:ascii="Times New Roman" w:hAnsi="Times New Roman" w:eastAsia="Times New Roman" w:cs="Times New Roman"/>
          <w:sz w:val="24"/>
          <w:szCs w:val="24"/>
        </w:rPr>
        <w:t>Uzskatām, ka energoapgādes drošums ir būtiska dimensija, kurai būtu jāpievērš uzmanība, nodrošinot, ka tiek aizsargāta esošā kritiskā enerģētikas infrastruktūra gan jūrā, gan sauszemē, jo īpaši sinhronizācijas projekta ietvaros ieviestā infrastruktūra.</w:t>
      </w:r>
    </w:p>
    <w:p w:rsidRPr="00256729" w:rsidR="00EB518A" w:rsidP="00EB518A" w:rsidRDefault="00EB518A" w14:paraId="5F23FEFB" w14:textId="77777777">
      <w:pPr>
        <w:spacing w:after="0" w:line="240" w:lineRule="auto"/>
        <w:jc w:val="both"/>
        <w:rPr>
          <w:rFonts w:ascii="Times New Roman" w:hAnsi="Times New Roman" w:eastAsia="Times New Roman" w:cs="Times New Roman"/>
          <w:sz w:val="24"/>
          <w:szCs w:val="24"/>
        </w:rPr>
      </w:pPr>
    </w:p>
    <w:p w:rsidRPr="00014BAC" w:rsidR="002B366B" w:rsidP="00014BAC" w:rsidRDefault="00B668C9" w14:paraId="10E34EC2" w14:textId="5FB00068">
      <w:pPr>
        <w:shd w:val="clear" w:color="auto" w:fill="E8E8E8" w:themeFill="background2"/>
        <w:spacing w:after="120" w:line="240" w:lineRule="auto"/>
        <w:jc w:val="both"/>
        <w:rPr>
          <w:rFonts w:ascii="Times New Roman" w:hAnsi="Times New Roman" w:cs="Times New Roman"/>
          <w:b/>
          <w:bCs/>
          <w:sz w:val="24"/>
          <w:szCs w:val="24"/>
        </w:rPr>
      </w:pPr>
      <w:r w:rsidRPr="000062C4">
        <w:rPr>
          <w:rFonts w:ascii="Times New Roman" w:hAnsi="Times New Roman" w:cs="Times New Roman"/>
          <w:b/>
          <w:bCs/>
          <w:sz w:val="24"/>
          <w:szCs w:val="24"/>
        </w:rPr>
        <w:t>2</w:t>
      </w:r>
      <w:r w:rsidRPr="000062C4" w:rsidR="00F160A7">
        <w:rPr>
          <w:rFonts w:ascii="Times New Roman" w:hAnsi="Times New Roman" w:cs="Times New Roman"/>
          <w:b/>
          <w:bCs/>
          <w:sz w:val="24"/>
          <w:szCs w:val="24"/>
        </w:rPr>
        <w:t>. sesija:</w:t>
      </w:r>
      <w:r w:rsidRPr="000062C4" w:rsidR="005D67C7">
        <w:rPr>
          <w:rFonts w:ascii="Times New Roman" w:hAnsi="Times New Roman" w:cs="Times New Roman"/>
          <w:b/>
          <w:bCs/>
          <w:sz w:val="24"/>
          <w:szCs w:val="24"/>
        </w:rPr>
        <w:t xml:space="preserve"> Elektroenerģijas uzglabāšana – atslēga tīrākai un noturīgākai enerģijas nākotnei</w:t>
      </w:r>
      <w:r w:rsidRPr="000062C4" w:rsidR="00507FF0">
        <w:rPr>
          <w:rFonts w:ascii="Times New Roman" w:hAnsi="Times New Roman" w:cs="Times New Roman"/>
          <w:b/>
          <w:bCs/>
          <w:sz w:val="24"/>
          <w:szCs w:val="24"/>
        </w:rPr>
        <w:t>.</w:t>
      </w:r>
    </w:p>
    <w:p w:rsidR="001C6A72" w:rsidP="695E55AF" w:rsidRDefault="6EAE60E6" w14:paraId="05F3F3FF" w14:textId="59C9CD61">
      <w:pPr>
        <w:spacing w:after="120" w:line="240" w:lineRule="auto"/>
        <w:jc w:val="both"/>
        <w:rPr>
          <w:rFonts w:ascii="Times New Roman" w:hAnsi="Times New Roman" w:cs="Times New Roman"/>
          <w:sz w:val="24"/>
          <w:szCs w:val="24"/>
        </w:rPr>
      </w:pPr>
      <w:r w:rsidRPr="4A24C176">
        <w:rPr>
          <w:rFonts w:ascii="Times New Roman" w:hAnsi="Times New Roman" w:cs="Times New Roman"/>
          <w:sz w:val="24"/>
          <w:szCs w:val="24"/>
        </w:rPr>
        <w:t>Otrā viedokļu apmaiņa tiks veltīta elektroene</w:t>
      </w:r>
      <w:r w:rsidR="00DC0B4A">
        <w:rPr>
          <w:rFonts w:ascii="Times New Roman" w:hAnsi="Times New Roman" w:cs="Times New Roman"/>
          <w:sz w:val="24"/>
          <w:szCs w:val="24"/>
        </w:rPr>
        <w:t>r</w:t>
      </w:r>
      <w:r w:rsidRPr="4A24C176">
        <w:rPr>
          <w:rFonts w:ascii="Times New Roman" w:hAnsi="Times New Roman" w:cs="Times New Roman"/>
          <w:sz w:val="24"/>
          <w:szCs w:val="24"/>
        </w:rPr>
        <w:t xml:space="preserve">ģijas uzglabāšanas jautājumam. </w:t>
      </w:r>
      <w:r w:rsidRPr="4A24C176" w:rsidR="12D29017">
        <w:rPr>
          <w:rFonts w:ascii="Times New Roman" w:hAnsi="Times New Roman" w:cs="Times New Roman"/>
          <w:sz w:val="24"/>
          <w:szCs w:val="24"/>
        </w:rPr>
        <w:t xml:space="preserve">Kā Kipras prezidentūra uzsver sesijai sagatavotajā informatīvajā dokumentā – </w:t>
      </w:r>
      <w:r w:rsidRPr="4A24C176" w:rsidR="06AB6875">
        <w:rPr>
          <w:rFonts w:ascii="Times New Roman" w:hAnsi="Times New Roman" w:cs="Times New Roman"/>
          <w:sz w:val="24"/>
          <w:szCs w:val="24"/>
        </w:rPr>
        <w:t xml:space="preserve">ES elektroenerģijas sistēmas dekarbonizācija strauji virzās uz priekšu, un tas prasa ievērojamu pāreju uz nefosilā kurināmā avotiem, lai saglabātu piegādes drošību, labāk integrētu </w:t>
      </w:r>
      <w:r w:rsidRPr="4A24C176" w:rsidR="0D94B516">
        <w:rPr>
          <w:rFonts w:ascii="Times New Roman" w:hAnsi="Times New Roman" w:cs="Times New Roman"/>
          <w:sz w:val="24"/>
          <w:szCs w:val="24"/>
        </w:rPr>
        <w:t>AER</w:t>
      </w:r>
      <w:r w:rsidRPr="4A24C176" w:rsidR="3CDB6BF2">
        <w:rPr>
          <w:rFonts w:ascii="Times New Roman" w:hAnsi="Times New Roman" w:cs="Times New Roman"/>
          <w:sz w:val="24"/>
          <w:szCs w:val="24"/>
        </w:rPr>
        <w:t>,</w:t>
      </w:r>
      <w:r w:rsidRPr="4A24C176" w:rsidR="06AB6875">
        <w:rPr>
          <w:rFonts w:ascii="Times New Roman" w:hAnsi="Times New Roman" w:cs="Times New Roman"/>
          <w:sz w:val="24"/>
          <w:szCs w:val="24"/>
        </w:rPr>
        <w:t xml:space="preserve"> samazinātu un stabilizētu enerģijas cenas rūpniecības konkurētspējas nodrošināšanai.</w:t>
      </w:r>
      <w:r w:rsidR="05608048">
        <w:t xml:space="preserve"> </w:t>
      </w:r>
      <w:r w:rsidRPr="4A24C176" w:rsidR="05608048">
        <w:rPr>
          <w:rFonts w:ascii="Times New Roman" w:hAnsi="Times New Roman" w:cs="Times New Roman"/>
          <w:sz w:val="24"/>
          <w:szCs w:val="24"/>
        </w:rPr>
        <w:t>Lai gan elektroenerģijas uzglabāšana pašlaik nodrošina būtiskus pakalpojumus visā vērtību ķēdē</w:t>
      </w:r>
      <w:r w:rsidRPr="4A24C176" w:rsidR="53C92434">
        <w:rPr>
          <w:rFonts w:ascii="Times New Roman" w:hAnsi="Times New Roman" w:cs="Times New Roman"/>
          <w:sz w:val="24"/>
          <w:szCs w:val="24"/>
        </w:rPr>
        <w:t xml:space="preserve"> (</w:t>
      </w:r>
      <w:proofErr w:type="spellStart"/>
      <w:r w:rsidRPr="4A24C176" w:rsidR="53C92434">
        <w:rPr>
          <w:rFonts w:ascii="Times New Roman" w:hAnsi="Times New Roman" w:cs="Times New Roman"/>
          <w:i/>
          <w:iCs/>
          <w:sz w:val="24"/>
          <w:szCs w:val="24"/>
        </w:rPr>
        <w:t>value</w:t>
      </w:r>
      <w:proofErr w:type="spellEnd"/>
      <w:r w:rsidRPr="4A24C176" w:rsidR="53C92434">
        <w:rPr>
          <w:rFonts w:ascii="Times New Roman" w:hAnsi="Times New Roman" w:cs="Times New Roman"/>
          <w:i/>
          <w:iCs/>
          <w:sz w:val="24"/>
          <w:szCs w:val="24"/>
        </w:rPr>
        <w:t xml:space="preserve"> </w:t>
      </w:r>
      <w:proofErr w:type="spellStart"/>
      <w:r w:rsidRPr="4A24C176" w:rsidR="53C92434">
        <w:rPr>
          <w:rFonts w:ascii="Times New Roman" w:hAnsi="Times New Roman" w:cs="Times New Roman"/>
          <w:i/>
          <w:iCs/>
          <w:sz w:val="24"/>
          <w:szCs w:val="24"/>
        </w:rPr>
        <w:t>chain</w:t>
      </w:r>
      <w:proofErr w:type="spellEnd"/>
      <w:r w:rsidRPr="4A24C176" w:rsidR="53C92434">
        <w:rPr>
          <w:rFonts w:ascii="Times New Roman" w:hAnsi="Times New Roman" w:cs="Times New Roman"/>
          <w:sz w:val="24"/>
          <w:szCs w:val="24"/>
        </w:rPr>
        <w:t>)</w:t>
      </w:r>
      <w:r w:rsidRPr="4A24C176" w:rsidR="05608048">
        <w:rPr>
          <w:rFonts w:ascii="Times New Roman" w:hAnsi="Times New Roman" w:cs="Times New Roman"/>
          <w:sz w:val="24"/>
          <w:szCs w:val="24"/>
        </w:rPr>
        <w:t xml:space="preserve">, kalpojot kā kritiski svarīgs instruments pārvades un sadales sistēmu operatoriem, lai pārvaldītu pārslodzi un nodrošinātu tīkla balansēšanu/stabilitāti, un lai patērētāji varētu optimizēt pašpatēriņu, šie pakalpojumi ne vienmēr tiek atzīti un atbilstoši </w:t>
      </w:r>
      <w:r w:rsidRPr="4A24C176" w:rsidR="6CF5F196">
        <w:rPr>
          <w:rFonts w:ascii="Times New Roman" w:hAnsi="Times New Roman" w:cs="Times New Roman"/>
          <w:sz w:val="24"/>
          <w:szCs w:val="24"/>
        </w:rPr>
        <w:t>atlīdzināti</w:t>
      </w:r>
      <w:r w:rsidRPr="4A24C176" w:rsidR="05608048">
        <w:rPr>
          <w:rFonts w:ascii="Times New Roman" w:hAnsi="Times New Roman" w:cs="Times New Roman"/>
          <w:sz w:val="24"/>
          <w:szCs w:val="24"/>
        </w:rPr>
        <w:t xml:space="preserve"> visā ES.</w:t>
      </w:r>
    </w:p>
    <w:p w:rsidR="00F57C45" w:rsidP="5F0F4A88" w:rsidRDefault="5F27E941" w14:paraId="313D45E7" w14:textId="04812889">
      <w:pPr>
        <w:spacing w:after="120" w:line="240" w:lineRule="auto"/>
        <w:jc w:val="both"/>
        <w:rPr>
          <w:rFonts w:ascii="Times New Roman" w:hAnsi="Times New Roman" w:cs="Times New Roman"/>
          <w:sz w:val="24"/>
          <w:szCs w:val="24"/>
        </w:rPr>
      </w:pPr>
      <w:r w:rsidRPr="000D4794">
        <w:rPr>
          <w:rFonts w:ascii="Times New Roman" w:hAnsi="Times New Roman" w:cs="Times New Roman"/>
          <w:sz w:val="24"/>
          <w:szCs w:val="24"/>
        </w:rPr>
        <w:t>Neskatoties uz šo progresu,</w:t>
      </w:r>
      <w:r>
        <w:rPr>
          <w:rFonts w:ascii="Times New Roman" w:hAnsi="Times New Roman" w:cs="Times New Roman"/>
          <w:sz w:val="24"/>
          <w:szCs w:val="24"/>
        </w:rPr>
        <w:t xml:space="preserve"> </w:t>
      </w:r>
      <w:r w:rsidR="4B1A8AAB">
        <w:rPr>
          <w:rFonts w:ascii="Times New Roman" w:hAnsi="Times New Roman" w:cs="Times New Roman"/>
          <w:sz w:val="24"/>
          <w:szCs w:val="24"/>
        </w:rPr>
        <w:t xml:space="preserve">Kipras ieskatā </w:t>
      </w:r>
      <w:r w:rsidRPr="00F72278" w:rsidR="1A16069D">
        <w:rPr>
          <w:rFonts w:ascii="Times New Roman" w:hAnsi="Times New Roman" w:cs="Times New Roman"/>
          <w:sz w:val="24"/>
          <w:szCs w:val="24"/>
        </w:rPr>
        <w:t xml:space="preserve">ir nepieciešams ievērojams ieviešanas apjoma un jaudas pieaugums, lai nodrošinātu enerģētikas nozarē nepieciešamos aplēstos 695 miljardu </w:t>
      </w:r>
      <w:r w:rsidRPr="00F72278" w:rsidR="1A16069D">
        <w:rPr>
          <w:rFonts w:ascii="Times New Roman" w:hAnsi="Times New Roman" w:cs="Times New Roman"/>
          <w:sz w:val="24"/>
          <w:szCs w:val="24"/>
        </w:rPr>
        <w:lastRenderedPageBreak/>
        <w:t>eiro gada ieguldījumus no 2031. līdz 2040. gadam</w:t>
      </w:r>
      <w:r w:rsidR="00277CAA">
        <w:rPr>
          <w:rStyle w:val="FootnoteReference"/>
          <w:rFonts w:ascii="Times New Roman" w:hAnsi="Times New Roman" w:cs="Times New Roman"/>
          <w:sz w:val="24"/>
          <w:szCs w:val="24"/>
        </w:rPr>
        <w:footnoteReference w:id="3"/>
      </w:r>
      <w:r w:rsidRPr="00F72278" w:rsidR="1A16069D">
        <w:rPr>
          <w:rFonts w:ascii="Times New Roman" w:hAnsi="Times New Roman" w:cs="Times New Roman"/>
          <w:sz w:val="24"/>
          <w:szCs w:val="24"/>
        </w:rPr>
        <w:t>.</w:t>
      </w:r>
      <w:r w:rsidR="1A16069D">
        <w:rPr>
          <w:rFonts w:ascii="Times New Roman" w:hAnsi="Times New Roman" w:cs="Times New Roman"/>
          <w:sz w:val="24"/>
          <w:szCs w:val="24"/>
        </w:rPr>
        <w:t xml:space="preserve"> Eiropas </w:t>
      </w:r>
      <w:proofErr w:type="spellStart"/>
      <w:r w:rsidR="1A16069D">
        <w:rPr>
          <w:rFonts w:ascii="Times New Roman" w:hAnsi="Times New Roman" w:cs="Times New Roman"/>
          <w:sz w:val="24"/>
          <w:szCs w:val="24"/>
        </w:rPr>
        <w:t>energoregulatoru</w:t>
      </w:r>
      <w:proofErr w:type="spellEnd"/>
      <w:r w:rsidR="1A16069D">
        <w:rPr>
          <w:rFonts w:ascii="Times New Roman" w:hAnsi="Times New Roman" w:cs="Times New Roman"/>
          <w:sz w:val="24"/>
          <w:szCs w:val="24"/>
        </w:rPr>
        <w:t xml:space="preserve"> sadarbības aģentūrai (turpmāk – ACER) </w:t>
      </w:r>
      <w:r w:rsidRPr="00514001" w:rsidR="121CBBE8">
        <w:rPr>
          <w:rFonts w:ascii="Times New Roman" w:hAnsi="Times New Roman" w:cs="Times New Roman"/>
          <w:sz w:val="24"/>
          <w:szCs w:val="24"/>
        </w:rPr>
        <w:t xml:space="preserve">ir bijusi izšķiroša loma pastāvīgo šķēršļu apzināšanā šai paplašināšanai, norādot, ka pašreizējā infrastruktūra joprojām nav pietiekama, lai pilnībā izmantotu dažādu enerģijas veidu savstarpējo </w:t>
      </w:r>
      <w:proofErr w:type="spellStart"/>
      <w:r w:rsidRPr="00514001" w:rsidR="121CBBE8">
        <w:rPr>
          <w:rFonts w:ascii="Times New Roman" w:hAnsi="Times New Roman" w:cs="Times New Roman"/>
          <w:sz w:val="24"/>
          <w:szCs w:val="24"/>
        </w:rPr>
        <w:t>papildināmību</w:t>
      </w:r>
      <w:proofErr w:type="spellEnd"/>
      <w:r w:rsidRPr="00514001" w:rsidR="121CBBE8">
        <w:rPr>
          <w:rFonts w:ascii="Times New Roman" w:hAnsi="Times New Roman" w:cs="Times New Roman"/>
          <w:sz w:val="24"/>
          <w:szCs w:val="24"/>
        </w:rPr>
        <w:t>.</w:t>
      </w:r>
      <w:r w:rsidR="121CBBE8">
        <w:rPr>
          <w:rFonts w:ascii="Times New Roman" w:hAnsi="Times New Roman" w:cs="Times New Roman"/>
          <w:sz w:val="24"/>
          <w:szCs w:val="24"/>
        </w:rPr>
        <w:t xml:space="preserve"> </w:t>
      </w:r>
      <w:r w:rsidRPr="5F0F4A88" w:rsidR="00BE60DD">
        <w:rPr>
          <w:rFonts w:ascii="Times New Roman" w:hAnsi="Times New Roman" w:cs="Times New Roman"/>
          <w:sz w:val="24"/>
          <w:szCs w:val="24"/>
        </w:rPr>
        <w:t xml:space="preserve">Kipras ieskatā ES ir jāuzlabo koordinācija un sadarbība </w:t>
      </w:r>
      <w:r w:rsidRPr="5F0F4A88" w:rsidR="00BA5EB5">
        <w:rPr>
          <w:rFonts w:ascii="Times New Roman" w:hAnsi="Times New Roman" w:cs="Times New Roman"/>
          <w:sz w:val="24"/>
          <w:szCs w:val="24"/>
        </w:rPr>
        <w:t xml:space="preserve">noturīgas </w:t>
      </w:r>
      <w:r w:rsidRPr="5F0F4A88" w:rsidR="00BE60DD">
        <w:rPr>
          <w:rFonts w:ascii="Times New Roman" w:hAnsi="Times New Roman" w:cs="Times New Roman"/>
          <w:sz w:val="24"/>
          <w:szCs w:val="24"/>
        </w:rPr>
        <w:t>vietējās piegādes ķēdes izveidē stratēģiskajiem komponentiem un drošības aspektiem.</w:t>
      </w:r>
      <w:r w:rsidR="000D2F89">
        <w:t xml:space="preserve"> </w:t>
      </w:r>
      <w:r w:rsidRPr="5F0F4A88" w:rsidR="000D2F89">
        <w:rPr>
          <w:rFonts w:ascii="Times New Roman" w:hAnsi="Times New Roman" w:cs="Times New Roman"/>
          <w:sz w:val="24"/>
          <w:szCs w:val="24"/>
        </w:rPr>
        <w:t>Tas prasa nemanāmu</w:t>
      </w:r>
      <w:r w:rsidRPr="5F0F4A88" w:rsidR="2A776B15">
        <w:rPr>
          <w:rFonts w:ascii="Times New Roman" w:hAnsi="Times New Roman" w:eastAsia="Times New Roman" w:cs="Times New Roman"/>
          <w:sz w:val="24"/>
          <w:szCs w:val="24"/>
        </w:rPr>
        <w:t xml:space="preserve"> Neto nulles emisiju industrijas akta</w:t>
      </w:r>
      <w:r w:rsidRPr="5F0F4A88" w:rsidR="000D2F89">
        <w:rPr>
          <w:rFonts w:ascii="Times New Roman" w:hAnsi="Times New Roman" w:cs="Times New Roman"/>
          <w:sz w:val="24"/>
          <w:szCs w:val="24"/>
        </w:rPr>
        <w:t xml:space="preserve"> (NZIA) integrāciju, lai palielinātu ražošanas jaudu un nodrošinātu, ka Eiropas uzglabāšanas risinājumi saglabā konkurētspēju pasaulē. Veicinot dziļāku koordināciju, ES var mazināt politikas nenoteiktību, racionalizēt atļauju izsniegšanu un piedāvāt kopīgu investīciju sistēmu, kas nepieciešama, lai piesaistītu liela mēroga privāto kapitālu kritiskajai infrastruktūrai.</w:t>
      </w:r>
    </w:p>
    <w:p w:rsidR="0054441F" w:rsidP="695E55AF" w:rsidRDefault="0054441F" w14:paraId="78A11140" w14:textId="2DDD3D01">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Kipra apzinās, ka </w:t>
      </w:r>
      <w:r w:rsidR="00411008">
        <w:rPr>
          <w:rFonts w:ascii="Times New Roman" w:hAnsi="Times New Roman" w:cs="Times New Roman"/>
          <w:sz w:val="24"/>
          <w:szCs w:val="24"/>
        </w:rPr>
        <w:t>u</w:t>
      </w:r>
      <w:r w:rsidRPr="00411008" w:rsidR="00411008">
        <w:rPr>
          <w:rFonts w:ascii="Times New Roman" w:hAnsi="Times New Roman" w:cs="Times New Roman"/>
          <w:sz w:val="24"/>
          <w:szCs w:val="24"/>
        </w:rPr>
        <w:t>zglabāšanas sektors piedzīvo nepieredzētu izaugsmi, kas ir būtiska, lai saglabātu pilnīgu tīkla stabilitāti. Lai gan litija jonu akumulatori joprojām ir galvenā tehnoloģija īstermiņa vajadzībām</w:t>
      </w:r>
      <w:r w:rsidR="00411008">
        <w:rPr>
          <w:rFonts w:ascii="Times New Roman" w:hAnsi="Times New Roman" w:cs="Times New Roman"/>
          <w:sz w:val="24"/>
          <w:szCs w:val="24"/>
        </w:rPr>
        <w:t xml:space="preserve">, </w:t>
      </w:r>
      <w:r w:rsidR="00491AFD">
        <w:rPr>
          <w:rFonts w:ascii="Times New Roman" w:hAnsi="Times New Roman" w:cs="Times New Roman"/>
          <w:sz w:val="24"/>
          <w:szCs w:val="24"/>
        </w:rPr>
        <w:t xml:space="preserve">parādās arī citi risinājumi. </w:t>
      </w:r>
      <w:r w:rsidRPr="00CF35C4" w:rsidR="00CF35C4">
        <w:rPr>
          <w:rFonts w:ascii="Times New Roman" w:hAnsi="Times New Roman" w:cs="Times New Roman"/>
          <w:sz w:val="24"/>
          <w:szCs w:val="24"/>
        </w:rPr>
        <w:t xml:space="preserve">ir nepieciešami skaidri signāli un koordinēta pieeja, lai nodrošinātu, ka dažādas uzglabāšanas tehnoloģijas, sākot no inovatīviem risinājumiem līdz tradicionālajām hidroelektrostacijām, tiek izstrādātas un ieviestas, pamatojoties uz īpaši noteiktām sistēmiskām vajadzībām visā iekšējā enerģijas tirgū un </w:t>
      </w:r>
      <w:proofErr w:type="spellStart"/>
      <w:r w:rsidRPr="00CF35C4" w:rsidR="00CF35C4">
        <w:rPr>
          <w:rFonts w:ascii="Times New Roman" w:hAnsi="Times New Roman" w:cs="Times New Roman"/>
          <w:sz w:val="24"/>
          <w:szCs w:val="24"/>
        </w:rPr>
        <w:t>perifērajos</w:t>
      </w:r>
      <w:proofErr w:type="spellEnd"/>
      <w:r w:rsidRPr="00CF35C4" w:rsidR="00CF35C4">
        <w:rPr>
          <w:rFonts w:ascii="Times New Roman" w:hAnsi="Times New Roman" w:cs="Times New Roman"/>
          <w:sz w:val="24"/>
          <w:szCs w:val="24"/>
        </w:rPr>
        <w:t xml:space="preserve"> reģionos. Visbeidzot, lai nodrošinātu uzglabāšanas biznesa pamatojumu, būtu jānovērš regulatīvie šķēršļi, lai novērstu šķēršļus uzglabāšanas dalībai visos elektroenerģijas sistēmas pakalpojumos un nodrošinātu, ka ieņēmumi no dažādiem pakalpojumiem tiek maksimāli palielināti.</w:t>
      </w:r>
    </w:p>
    <w:p w:rsidRPr="00591590" w:rsidR="000F5571" w:rsidP="000F5571" w:rsidRDefault="000F5571" w14:paraId="0722DF34" w14:textId="77777777">
      <w:pPr>
        <w:spacing w:after="120" w:line="240" w:lineRule="auto"/>
        <w:jc w:val="both"/>
        <w:rPr>
          <w:rFonts w:ascii="Times New Roman" w:hAnsi="Times New Roman" w:cs="Times New Roman"/>
          <w:sz w:val="24"/>
          <w:szCs w:val="24"/>
        </w:rPr>
      </w:pPr>
      <w:r w:rsidRPr="00591590">
        <w:rPr>
          <w:rFonts w:ascii="Times New Roman" w:hAnsi="Times New Roman" w:cs="Times New Roman"/>
          <w:sz w:val="24"/>
          <w:szCs w:val="24"/>
        </w:rPr>
        <w:t>Diskusijas jautājumi:</w:t>
      </w:r>
    </w:p>
    <w:p w:rsidRPr="00591590" w:rsidR="000F5571" w:rsidP="000F5571" w:rsidRDefault="00591590" w14:paraId="5FD9741A" w14:textId="38C652A8">
      <w:pPr>
        <w:numPr>
          <w:ilvl w:val="0"/>
          <w:numId w:val="21"/>
        </w:numPr>
        <w:spacing w:after="120" w:line="240" w:lineRule="auto"/>
        <w:jc w:val="both"/>
        <w:rPr>
          <w:rFonts w:ascii="Times New Roman" w:hAnsi="Times New Roman" w:cs="Times New Roman"/>
          <w:sz w:val="24"/>
          <w:szCs w:val="24"/>
        </w:rPr>
      </w:pPr>
      <w:r w:rsidRPr="00591590">
        <w:rPr>
          <w:rFonts w:ascii="Times New Roman" w:hAnsi="Times New Roman" w:cs="Times New Roman"/>
          <w:sz w:val="24"/>
          <w:szCs w:val="24"/>
        </w:rPr>
        <w:t>Kā jūs saredzat pārrobežu koordinācijas un sadarbības stiprināšanu, lai izveidotu noturīgu ES piegādes ķēdi enerģijas uzglabāšanas stratēģiskajiem komponentiem?</w:t>
      </w:r>
    </w:p>
    <w:p w:rsidRPr="00E460FE" w:rsidR="0032384D" w:rsidP="00E306BF" w:rsidRDefault="007C5E42" w14:paraId="0F089C2F" w14:textId="6EB3B3B9">
      <w:pPr>
        <w:numPr>
          <w:ilvl w:val="0"/>
          <w:numId w:val="21"/>
        </w:numPr>
        <w:spacing w:after="120" w:line="240" w:lineRule="auto"/>
        <w:jc w:val="both"/>
        <w:rPr>
          <w:rFonts w:ascii="Times New Roman" w:hAnsi="Times New Roman" w:cs="Times New Roman"/>
          <w:sz w:val="24"/>
          <w:szCs w:val="24"/>
        </w:rPr>
      </w:pPr>
      <w:r w:rsidRPr="00A8049C">
        <w:rPr>
          <w:rFonts w:ascii="Times New Roman" w:hAnsi="Times New Roman" w:cs="Times New Roman"/>
          <w:sz w:val="24"/>
          <w:szCs w:val="24"/>
        </w:rPr>
        <w:t>Kā ES var sniegt efektīvākus un saska</w:t>
      </w:r>
      <w:r w:rsidRPr="00A8049C" w:rsidR="005D4764">
        <w:rPr>
          <w:rFonts w:ascii="Times New Roman" w:hAnsi="Times New Roman" w:cs="Times New Roman"/>
          <w:sz w:val="24"/>
          <w:szCs w:val="24"/>
        </w:rPr>
        <w:t>ņ</w:t>
      </w:r>
      <w:r w:rsidRPr="00A8049C">
        <w:rPr>
          <w:rFonts w:ascii="Times New Roman" w:hAnsi="Times New Roman" w:cs="Times New Roman"/>
          <w:sz w:val="24"/>
          <w:szCs w:val="24"/>
        </w:rPr>
        <w:t xml:space="preserve">otākus signālus, lai stimulētu uzglabāšanas tehnoloģiju attīstību un integrāciju, vienlaikus izmantojot valstu savstarpējo </w:t>
      </w:r>
      <w:proofErr w:type="spellStart"/>
      <w:r w:rsidRPr="00A8049C" w:rsidR="00A8049C">
        <w:rPr>
          <w:rFonts w:ascii="Times New Roman" w:hAnsi="Times New Roman" w:cs="Times New Roman"/>
          <w:sz w:val="24"/>
          <w:szCs w:val="24"/>
        </w:rPr>
        <w:t>papildināmību</w:t>
      </w:r>
      <w:proofErr w:type="spellEnd"/>
      <w:r w:rsidRPr="00A8049C" w:rsidR="0022661F">
        <w:rPr>
          <w:rFonts w:ascii="Times New Roman" w:hAnsi="Times New Roman" w:cs="Times New Roman"/>
          <w:sz w:val="24"/>
          <w:szCs w:val="24"/>
        </w:rPr>
        <w:t xml:space="preserve"> (</w:t>
      </w:r>
      <w:proofErr w:type="spellStart"/>
      <w:r w:rsidRPr="00A8049C" w:rsidR="0022661F">
        <w:rPr>
          <w:rFonts w:ascii="Times New Roman" w:hAnsi="Times New Roman" w:cs="Times New Roman"/>
          <w:i/>
          <w:iCs/>
          <w:sz w:val="24"/>
          <w:szCs w:val="24"/>
        </w:rPr>
        <w:t>leveraging</w:t>
      </w:r>
      <w:proofErr w:type="spellEnd"/>
      <w:r w:rsidRPr="00A8049C" w:rsidR="0022661F">
        <w:rPr>
          <w:rFonts w:ascii="Times New Roman" w:hAnsi="Times New Roman" w:cs="Times New Roman"/>
          <w:i/>
          <w:iCs/>
          <w:sz w:val="24"/>
          <w:szCs w:val="24"/>
        </w:rPr>
        <w:t xml:space="preserve"> </w:t>
      </w:r>
      <w:proofErr w:type="spellStart"/>
      <w:r w:rsidRPr="00A8049C" w:rsidR="0022661F">
        <w:rPr>
          <w:rFonts w:ascii="Times New Roman" w:hAnsi="Times New Roman" w:cs="Times New Roman"/>
          <w:i/>
          <w:iCs/>
          <w:sz w:val="24"/>
          <w:szCs w:val="24"/>
        </w:rPr>
        <w:t>national</w:t>
      </w:r>
      <w:proofErr w:type="spellEnd"/>
      <w:r w:rsidRPr="00A8049C" w:rsidR="0022661F">
        <w:rPr>
          <w:rFonts w:ascii="Times New Roman" w:hAnsi="Times New Roman" w:cs="Times New Roman"/>
          <w:i/>
          <w:iCs/>
          <w:sz w:val="24"/>
          <w:szCs w:val="24"/>
        </w:rPr>
        <w:t xml:space="preserve"> </w:t>
      </w:r>
      <w:proofErr w:type="spellStart"/>
      <w:r w:rsidRPr="00A8049C" w:rsidR="0022661F">
        <w:rPr>
          <w:rFonts w:ascii="Times New Roman" w:hAnsi="Times New Roman" w:cs="Times New Roman"/>
          <w:i/>
          <w:iCs/>
          <w:sz w:val="24"/>
          <w:szCs w:val="24"/>
        </w:rPr>
        <w:t>complementarities</w:t>
      </w:r>
      <w:proofErr w:type="spellEnd"/>
      <w:r w:rsidRPr="00A8049C" w:rsidR="0022661F">
        <w:rPr>
          <w:rFonts w:ascii="Times New Roman" w:hAnsi="Times New Roman" w:cs="Times New Roman"/>
          <w:sz w:val="24"/>
          <w:szCs w:val="24"/>
        </w:rPr>
        <w:t>)</w:t>
      </w:r>
      <w:r w:rsidRPr="00A8049C">
        <w:rPr>
          <w:rFonts w:ascii="Times New Roman" w:hAnsi="Times New Roman" w:cs="Times New Roman"/>
          <w:sz w:val="24"/>
          <w:szCs w:val="24"/>
        </w:rPr>
        <w:t>?</w:t>
      </w:r>
    </w:p>
    <w:p w:rsidRPr="005B26CD" w:rsidR="00024306" w:rsidP="00E306BF" w:rsidRDefault="007B41D8" w14:paraId="7E910F15" w14:textId="0B2B1671">
      <w:pPr>
        <w:spacing w:after="120" w:line="240" w:lineRule="auto"/>
        <w:jc w:val="both"/>
        <w:rPr>
          <w:rFonts w:ascii="Times New Roman" w:hAnsi="Times New Roman" w:cs="Times New Roman"/>
          <w:b/>
          <w:bCs/>
          <w:sz w:val="24"/>
          <w:szCs w:val="24"/>
          <w:u w:val="single"/>
        </w:rPr>
      </w:pPr>
      <w:r w:rsidRPr="005B26CD">
        <w:rPr>
          <w:rFonts w:ascii="Times New Roman" w:hAnsi="Times New Roman" w:cs="Times New Roman"/>
          <w:b/>
          <w:bCs/>
          <w:sz w:val="24"/>
          <w:szCs w:val="24"/>
          <w:u w:val="single"/>
        </w:rPr>
        <w:t xml:space="preserve">Latvijas nostāja </w:t>
      </w:r>
    </w:p>
    <w:p w:rsidR="00024306" w:rsidP="60CFC53C" w:rsidRDefault="3F140EAA" w14:paraId="23AA6B32" w14:textId="5A855E31">
      <w:pPr>
        <w:jc w:val="both"/>
        <w:rPr>
          <w:rFonts w:ascii="Times New Roman" w:hAnsi="Times New Roman" w:cs="Times New Roman"/>
          <w:sz w:val="24"/>
          <w:szCs w:val="24"/>
        </w:rPr>
      </w:pPr>
      <w:r w:rsidRPr="54617545">
        <w:rPr>
          <w:rFonts w:ascii="Times New Roman" w:hAnsi="Times New Roman" w:cs="Times New Roman"/>
          <w:sz w:val="24"/>
          <w:szCs w:val="24"/>
        </w:rPr>
        <w:t xml:space="preserve">Latvijas nostāja ir nostiprināta </w:t>
      </w:r>
      <w:r w:rsidRPr="54617545" w:rsidR="62596A30">
        <w:rPr>
          <w:rFonts w:ascii="Times New Roman" w:hAnsi="Times New Roman" w:cs="Times New Roman"/>
          <w:sz w:val="24"/>
          <w:szCs w:val="24"/>
        </w:rPr>
        <w:t xml:space="preserve">Latvijas Enerģētikas stratēģijā līdz 2050. gadam, kā arī </w:t>
      </w:r>
      <w:r w:rsidRPr="54617545">
        <w:rPr>
          <w:rFonts w:ascii="Times New Roman" w:hAnsi="Times New Roman" w:cs="Times New Roman"/>
          <w:sz w:val="24"/>
          <w:szCs w:val="24"/>
        </w:rPr>
        <w:t>nacionālajā pozīcijā</w:t>
      </w:r>
      <w:r w:rsidRPr="54617545" w:rsidR="09B4DC50">
        <w:rPr>
          <w:rFonts w:ascii="Times New Roman" w:hAnsi="Times New Roman" w:cs="Times New Roman"/>
          <w:sz w:val="24"/>
          <w:szCs w:val="24"/>
        </w:rPr>
        <w:t xml:space="preserve"> Nr.1. par Komisijas Paziņojumu Eiropas Parlamentam, Padomei, Eiropas ekonomikas un sociālo lietu komitejai un Reģionu komitejai “Rīcības plāns cenas ziņā pieejamai enerģijai”</w:t>
      </w:r>
      <w:r w:rsidRPr="54617545" w:rsidR="001F002D">
        <w:rPr>
          <w:rFonts w:ascii="Times New Roman" w:hAnsi="Times New Roman" w:cs="Times New Roman"/>
          <w:sz w:val="24"/>
          <w:szCs w:val="24"/>
        </w:rPr>
        <w:t xml:space="preserve">, kas tika apstiprināta Ministru kabineta 2025. gada 11. marta sēdē. </w:t>
      </w:r>
    </w:p>
    <w:p w:rsidR="7B2F43D3" w:rsidP="60CFC53C" w:rsidRDefault="7B2F43D3" w14:paraId="0141DD5F" w14:textId="2D9C3E97">
      <w:pPr>
        <w:jc w:val="both"/>
        <w:rPr>
          <w:rFonts w:ascii="Times New Roman" w:hAnsi="Times New Roman" w:eastAsia="Times New Roman" w:cs="Times New Roman"/>
          <w:sz w:val="24"/>
          <w:szCs w:val="24"/>
        </w:rPr>
      </w:pPr>
      <w:r w:rsidRPr="60CFC53C">
        <w:rPr>
          <w:rFonts w:ascii="Times New Roman" w:hAnsi="Times New Roman" w:cs="Times New Roman"/>
          <w:sz w:val="24"/>
          <w:szCs w:val="24"/>
        </w:rPr>
        <w:t xml:space="preserve">Latvijas ieskatā </w:t>
      </w:r>
      <w:r w:rsidRPr="60CFC53C" w:rsidR="68B933BC">
        <w:rPr>
          <w:rFonts w:ascii="Times New Roman" w:hAnsi="Times New Roman" w:cs="Times New Roman"/>
          <w:sz w:val="24"/>
          <w:szCs w:val="24"/>
        </w:rPr>
        <w:t>m</w:t>
      </w:r>
      <w:r w:rsidRPr="60CFC53C">
        <w:rPr>
          <w:rFonts w:ascii="Times New Roman" w:hAnsi="Times New Roman" w:eastAsia="Times New Roman" w:cs="Times New Roman"/>
          <w:sz w:val="24"/>
          <w:szCs w:val="24"/>
        </w:rPr>
        <w:t xml:space="preserve">odernās uzglabāšanas tehnoloģijas, tostarp pazemes krātuves un bateriju sistēmas, nodrošina stabilu energoapgādi un efektīvu </w:t>
      </w:r>
      <w:proofErr w:type="spellStart"/>
      <w:r w:rsidRPr="60CFC53C">
        <w:rPr>
          <w:rFonts w:ascii="Times New Roman" w:hAnsi="Times New Roman" w:eastAsia="Times New Roman" w:cs="Times New Roman"/>
          <w:sz w:val="24"/>
          <w:szCs w:val="24"/>
        </w:rPr>
        <w:t>atjaunīgās</w:t>
      </w:r>
      <w:proofErr w:type="spellEnd"/>
      <w:r w:rsidRPr="60CFC53C">
        <w:rPr>
          <w:rFonts w:ascii="Times New Roman" w:hAnsi="Times New Roman" w:eastAsia="Times New Roman" w:cs="Times New Roman"/>
          <w:sz w:val="24"/>
          <w:szCs w:val="24"/>
        </w:rPr>
        <w:t xml:space="preserve"> enerģijas izmantošanu.</w:t>
      </w:r>
    </w:p>
    <w:p w:rsidR="02F2B4BE" w:rsidP="009B30E6" w:rsidRDefault="02F2B4BE" w14:paraId="46B77442" w14:textId="6DB4841D">
      <w:pPr>
        <w:jc w:val="both"/>
        <w:rPr>
          <w:rFonts w:ascii="Times New Roman" w:hAnsi="Times New Roman" w:eastAsia="Aptos" w:cs="Times New Roman"/>
          <w:sz w:val="24"/>
          <w:szCs w:val="24"/>
        </w:rPr>
      </w:pPr>
      <w:r w:rsidRPr="60CFC53C">
        <w:rPr>
          <w:rFonts w:ascii="Times New Roman" w:hAnsi="Times New Roman" w:eastAsia="Aptos" w:cs="Times New Roman"/>
          <w:sz w:val="24"/>
          <w:szCs w:val="24"/>
        </w:rPr>
        <w:t xml:space="preserve">Elektroenerģiju uzkrājošās bateriju sistēmas (angliski BESS – </w:t>
      </w:r>
      <w:proofErr w:type="spellStart"/>
      <w:r w:rsidRPr="002C69FF">
        <w:rPr>
          <w:rFonts w:ascii="Times New Roman" w:hAnsi="Times New Roman" w:eastAsia="Aptos" w:cs="Times New Roman"/>
          <w:i/>
          <w:iCs/>
          <w:sz w:val="24"/>
          <w:szCs w:val="24"/>
        </w:rPr>
        <w:t>Battery</w:t>
      </w:r>
      <w:proofErr w:type="spellEnd"/>
      <w:r w:rsidRPr="002C69FF">
        <w:rPr>
          <w:rFonts w:ascii="Times New Roman" w:hAnsi="Times New Roman" w:eastAsia="Aptos" w:cs="Times New Roman"/>
          <w:i/>
          <w:iCs/>
          <w:sz w:val="24"/>
          <w:szCs w:val="24"/>
        </w:rPr>
        <w:t xml:space="preserve"> Energy </w:t>
      </w:r>
      <w:proofErr w:type="spellStart"/>
      <w:r w:rsidRPr="002C69FF">
        <w:rPr>
          <w:rFonts w:ascii="Times New Roman" w:hAnsi="Times New Roman" w:eastAsia="Aptos" w:cs="Times New Roman"/>
          <w:i/>
          <w:iCs/>
          <w:sz w:val="24"/>
          <w:szCs w:val="24"/>
        </w:rPr>
        <w:t>Storage</w:t>
      </w:r>
      <w:proofErr w:type="spellEnd"/>
      <w:r w:rsidRPr="002C69FF">
        <w:rPr>
          <w:rFonts w:ascii="Times New Roman" w:hAnsi="Times New Roman" w:eastAsia="Aptos" w:cs="Times New Roman"/>
          <w:i/>
          <w:iCs/>
          <w:sz w:val="24"/>
          <w:szCs w:val="24"/>
        </w:rPr>
        <w:t xml:space="preserve"> </w:t>
      </w:r>
      <w:proofErr w:type="spellStart"/>
      <w:r w:rsidRPr="002C69FF">
        <w:rPr>
          <w:rFonts w:ascii="Times New Roman" w:hAnsi="Times New Roman" w:eastAsia="Aptos" w:cs="Times New Roman"/>
          <w:i/>
          <w:iCs/>
          <w:sz w:val="24"/>
          <w:szCs w:val="24"/>
        </w:rPr>
        <w:t>System</w:t>
      </w:r>
      <w:proofErr w:type="spellEnd"/>
      <w:r w:rsidRPr="60CFC53C">
        <w:rPr>
          <w:rFonts w:ascii="Times New Roman" w:hAnsi="Times New Roman" w:eastAsia="Aptos" w:cs="Times New Roman"/>
          <w:sz w:val="24"/>
          <w:szCs w:val="24"/>
        </w:rPr>
        <w:t>) ir viens no svarīgākajiem projektiem Baltijas elektrotīklu sinhronizācijā ar kontinentālo Eiropu elektroenerģijas sistēmas darbības stabilitātei un elektroapgādes drošumam.</w:t>
      </w:r>
    </w:p>
    <w:p w:rsidR="02F2B4BE" w:rsidP="60CFC53C" w:rsidRDefault="02F2B4BE" w14:paraId="10AFABA8" w14:textId="6B116D4F">
      <w:pPr>
        <w:jc w:val="both"/>
        <w:rPr>
          <w:rFonts w:ascii="Times New Roman" w:hAnsi="Times New Roman" w:cs="Times New Roman"/>
          <w:sz w:val="24"/>
          <w:szCs w:val="24"/>
        </w:rPr>
      </w:pPr>
      <w:r w:rsidRPr="60CFC53C">
        <w:rPr>
          <w:rFonts w:ascii="Times New Roman" w:hAnsi="Times New Roman" w:cs="Times New Roman"/>
          <w:sz w:val="24"/>
          <w:szCs w:val="24"/>
        </w:rPr>
        <w:t>Kopumā Latvijā šobrīd tiek praktizēta pieeja, ka uzkrājošajām elektroenerģijas jaudām tiek nodrošināti nediskriminējoši apstākļi gan no tīkla piekļuves viedokļa, gan arī no tirgus līdzdalības viedokļa</w:t>
      </w:r>
      <w:r w:rsidR="00FF3BBB">
        <w:rPr>
          <w:rFonts w:ascii="Times New Roman" w:hAnsi="Times New Roman" w:cs="Times New Roman"/>
          <w:sz w:val="24"/>
          <w:szCs w:val="24"/>
        </w:rPr>
        <w:t>,</w:t>
      </w:r>
      <w:r w:rsidRPr="60CFC53C">
        <w:rPr>
          <w:rFonts w:ascii="Times New Roman" w:hAnsi="Times New Roman" w:cs="Times New Roman"/>
          <w:sz w:val="24"/>
          <w:szCs w:val="24"/>
        </w:rPr>
        <w:t xml:space="preserve"> kas jau ir nesis pozitīvus rezultātus - elektroenerģijas tirgus dalībnieki aizvien biežāk izvēlas attīstīt projektus, kuros tiek izmantotas gan elektroenerģijas ražošanas tehnoloģijas, gan uzkrājošās iekārtas, šādi sekmīgi samazinot gan tirgus cenas svārstību </w:t>
      </w:r>
      <w:r w:rsidRPr="60CFC53C">
        <w:rPr>
          <w:rFonts w:ascii="Times New Roman" w:hAnsi="Times New Roman" w:cs="Times New Roman"/>
          <w:sz w:val="24"/>
          <w:szCs w:val="24"/>
        </w:rPr>
        <w:lastRenderedPageBreak/>
        <w:t>negatīvo ietekmi uz elektroenerģijas ražošanu, gan arī ļaujot tirgus dalībniekiem sekmīgi iekļauties balansēšanas jaudu pakalpojumu tirgū.</w:t>
      </w:r>
    </w:p>
    <w:p w:rsidR="002C69FF" w:rsidP="60CFC53C" w:rsidRDefault="002C69FF" w14:paraId="6049AEE4" w14:textId="77777777">
      <w:pPr>
        <w:jc w:val="both"/>
        <w:rPr>
          <w:rFonts w:ascii="Times New Roman" w:hAnsi="Times New Roman" w:cs="Times New Roman"/>
          <w:sz w:val="24"/>
          <w:szCs w:val="24"/>
        </w:rPr>
      </w:pPr>
    </w:p>
    <w:p w:rsidRPr="004A7D68" w:rsidR="009A253B" w:rsidP="004A7D68" w:rsidRDefault="00FB0CD2" w14:paraId="7B1CF0E9" w14:textId="782CBBB0">
      <w:pPr>
        <w:shd w:val="clear" w:color="auto" w:fill="E8E8E8" w:themeFill="background2"/>
        <w:spacing w:before="120" w:after="120" w:line="240" w:lineRule="auto"/>
        <w:jc w:val="both"/>
        <w:rPr>
          <w:rFonts w:ascii="Times New Roman" w:hAnsi="Times New Roman" w:cs="Times New Roman"/>
          <w:b/>
          <w:bCs/>
          <w:sz w:val="24"/>
          <w:szCs w:val="24"/>
        </w:rPr>
      </w:pPr>
      <w:r w:rsidRPr="00FB0CD2">
        <w:rPr>
          <w:rFonts w:ascii="Times New Roman" w:hAnsi="Times New Roman" w:cs="Times New Roman"/>
          <w:b/>
          <w:bCs/>
          <w:sz w:val="24"/>
          <w:szCs w:val="24"/>
        </w:rPr>
        <w:t>Delegāciju vadītāju</w:t>
      </w:r>
      <w:r w:rsidRPr="00FB0CD2" w:rsidR="00D054C0">
        <w:rPr>
          <w:rFonts w:ascii="Times New Roman" w:hAnsi="Times New Roman" w:cs="Times New Roman"/>
          <w:b/>
          <w:bCs/>
          <w:sz w:val="24"/>
          <w:szCs w:val="24"/>
        </w:rPr>
        <w:t xml:space="preserve"> darba pusdienas “</w:t>
      </w:r>
      <w:r w:rsidRPr="00FB0CD2">
        <w:rPr>
          <w:rFonts w:ascii="Times New Roman" w:hAnsi="Times New Roman" w:cs="Times New Roman"/>
          <w:b/>
          <w:bCs/>
          <w:sz w:val="24"/>
          <w:szCs w:val="24"/>
        </w:rPr>
        <w:t>ES enerģētiskās drošības nākotne: dabasgāzes lomas noteikšana pēc 2030. gada</w:t>
      </w:r>
      <w:r w:rsidRPr="00FB0CD2" w:rsidR="00D054C0">
        <w:rPr>
          <w:rFonts w:ascii="Times New Roman" w:hAnsi="Times New Roman" w:cs="Times New Roman"/>
          <w:b/>
          <w:bCs/>
          <w:sz w:val="24"/>
          <w:szCs w:val="24"/>
        </w:rPr>
        <w:t>”</w:t>
      </w:r>
    </w:p>
    <w:p w:rsidR="001C6A72" w:rsidP="003A0245" w:rsidRDefault="00686C3D" w14:paraId="141C0DD8" w14:textId="08F0D2AA">
      <w:pPr>
        <w:jc w:val="both"/>
        <w:rPr>
          <w:rFonts w:ascii="Times New Roman" w:hAnsi="Times New Roman" w:cs="Times New Roman"/>
          <w:sz w:val="24"/>
          <w:szCs w:val="24"/>
        </w:rPr>
      </w:pPr>
      <w:r>
        <w:rPr>
          <w:rFonts w:ascii="Times New Roman" w:hAnsi="Times New Roman" w:cs="Times New Roman"/>
          <w:sz w:val="24"/>
          <w:szCs w:val="24"/>
        </w:rPr>
        <w:t xml:space="preserve">Kipras prezidentūra uzsver, ka </w:t>
      </w:r>
      <w:r w:rsidR="0066739A">
        <w:rPr>
          <w:rFonts w:ascii="Times New Roman" w:hAnsi="Times New Roman" w:cs="Times New Roman"/>
          <w:sz w:val="24"/>
          <w:szCs w:val="24"/>
        </w:rPr>
        <w:t xml:space="preserve">neformālā TTE padome </w:t>
      </w:r>
      <w:r w:rsidRPr="00FA39C0" w:rsidR="00FA39C0">
        <w:rPr>
          <w:rFonts w:ascii="Times New Roman" w:hAnsi="Times New Roman" w:cs="Times New Roman"/>
          <w:sz w:val="24"/>
          <w:szCs w:val="24"/>
        </w:rPr>
        <w:t xml:space="preserve">notiek laikā, kad </w:t>
      </w:r>
      <w:r w:rsidR="00FA39C0">
        <w:rPr>
          <w:rFonts w:ascii="Times New Roman" w:hAnsi="Times New Roman" w:cs="Times New Roman"/>
          <w:sz w:val="24"/>
          <w:szCs w:val="24"/>
        </w:rPr>
        <w:t>ir novērojamas</w:t>
      </w:r>
      <w:r w:rsidRPr="00FA39C0" w:rsidR="00FA39C0">
        <w:rPr>
          <w:rFonts w:ascii="Times New Roman" w:hAnsi="Times New Roman" w:cs="Times New Roman"/>
          <w:sz w:val="24"/>
          <w:szCs w:val="24"/>
        </w:rPr>
        <w:t xml:space="preserve"> dziļas pārmaiņas ES enerģētikas arhitektūrā.</w:t>
      </w:r>
      <w:r w:rsidRPr="00D57FCA" w:rsidR="00D57FCA">
        <w:t xml:space="preserve"> </w:t>
      </w:r>
      <w:r w:rsidRPr="00D57FCA" w:rsidR="00D57FCA">
        <w:rPr>
          <w:rFonts w:ascii="Times New Roman" w:hAnsi="Times New Roman" w:cs="Times New Roman"/>
          <w:sz w:val="24"/>
          <w:szCs w:val="24"/>
        </w:rPr>
        <w:t>Globālais enerģijas tirgus saskaras ar pastāvīgu svārstīgumu, ko rada</w:t>
      </w:r>
      <w:r w:rsidR="00D57FCA">
        <w:rPr>
          <w:rFonts w:ascii="Times New Roman" w:hAnsi="Times New Roman" w:cs="Times New Roman"/>
          <w:sz w:val="24"/>
          <w:szCs w:val="24"/>
        </w:rPr>
        <w:t xml:space="preserve"> </w:t>
      </w:r>
      <w:r w:rsidRPr="00D57FCA" w:rsidR="00D57FCA">
        <w:rPr>
          <w:rFonts w:ascii="Times New Roman" w:hAnsi="Times New Roman" w:cs="Times New Roman"/>
          <w:sz w:val="24"/>
          <w:szCs w:val="24"/>
        </w:rPr>
        <w:t>ģeopolitiskā spriedze</w:t>
      </w:r>
      <w:r w:rsidR="00D57FCA">
        <w:rPr>
          <w:rFonts w:ascii="Times New Roman" w:hAnsi="Times New Roman" w:cs="Times New Roman"/>
          <w:sz w:val="24"/>
          <w:szCs w:val="24"/>
        </w:rPr>
        <w:t xml:space="preserve"> un ģeopolitisko notikumu </w:t>
      </w:r>
      <w:r w:rsidR="007D6A30">
        <w:rPr>
          <w:rFonts w:ascii="Times New Roman" w:hAnsi="Times New Roman" w:cs="Times New Roman"/>
          <w:sz w:val="24"/>
          <w:szCs w:val="24"/>
        </w:rPr>
        <w:t xml:space="preserve">negatīvā ietekme uz </w:t>
      </w:r>
      <w:r w:rsidRPr="007D6A30" w:rsidR="007D6A30">
        <w:rPr>
          <w:rFonts w:ascii="Times New Roman" w:hAnsi="Times New Roman" w:cs="Times New Roman"/>
          <w:sz w:val="24"/>
          <w:szCs w:val="24"/>
        </w:rPr>
        <w:t>globālajām piegādes ķēdēm</w:t>
      </w:r>
      <w:r w:rsidR="007D6A30">
        <w:rPr>
          <w:rFonts w:ascii="Times New Roman" w:hAnsi="Times New Roman" w:cs="Times New Roman"/>
          <w:sz w:val="24"/>
          <w:szCs w:val="24"/>
        </w:rPr>
        <w:t xml:space="preserve">. </w:t>
      </w:r>
      <w:r w:rsidRPr="008C727F" w:rsidR="008C727F">
        <w:rPr>
          <w:rFonts w:ascii="Times New Roman" w:hAnsi="Times New Roman" w:cs="Times New Roman"/>
          <w:sz w:val="24"/>
          <w:szCs w:val="24"/>
        </w:rPr>
        <w:t>Jaunākās tirgus norises, kuru rezultātā ir pieaugušas gāzes un naftas cenas, rada spiedienu uz Eiropas rūpniecības konkurētspēju, uzņēmumiem un mājsaimniecībām.</w:t>
      </w:r>
      <w:r w:rsidR="008C727F">
        <w:rPr>
          <w:rFonts w:ascii="Times New Roman" w:hAnsi="Times New Roman" w:cs="Times New Roman"/>
          <w:sz w:val="24"/>
          <w:szCs w:val="24"/>
        </w:rPr>
        <w:t xml:space="preserve"> </w:t>
      </w:r>
    </w:p>
    <w:p w:rsidR="008C727F" w:rsidP="003A0245" w:rsidRDefault="008974E9" w14:paraId="211466B8" w14:textId="2390B4AA">
      <w:pPr>
        <w:jc w:val="both"/>
        <w:rPr>
          <w:rFonts w:ascii="Times New Roman" w:hAnsi="Times New Roman" w:cs="Times New Roman"/>
          <w:sz w:val="24"/>
          <w:szCs w:val="24"/>
        </w:rPr>
      </w:pPr>
      <w:r>
        <w:rPr>
          <w:rFonts w:ascii="Times New Roman" w:hAnsi="Times New Roman" w:cs="Times New Roman"/>
          <w:sz w:val="24"/>
          <w:szCs w:val="24"/>
        </w:rPr>
        <w:t>Š.g. m</w:t>
      </w:r>
      <w:r w:rsidRPr="008974E9">
        <w:rPr>
          <w:rFonts w:ascii="Times New Roman" w:hAnsi="Times New Roman" w:cs="Times New Roman"/>
          <w:sz w:val="24"/>
          <w:szCs w:val="24"/>
        </w:rPr>
        <w:t>artā Eiropadome atkārtoti uzsvēra, ka tīra</w:t>
      </w:r>
      <w:r w:rsidR="00E23DA8">
        <w:rPr>
          <w:rFonts w:ascii="Times New Roman" w:hAnsi="Times New Roman" w:cs="Times New Roman"/>
          <w:sz w:val="24"/>
          <w:szCs w:val="24"/>
        </w:rPr>
        <w:t xml:space="preserve"> </w:t>
      </w:r>
      <w:r w:rsidRPr="008974E9">
        <w:rPr>
          <w:rFonts w:ascii="Times New Roman" w:hAnsi="Times New Roman" w:cs="Times New Roman"/>
          <w:sz w:val="24"/>
          <w:szCs w:val="24"/>
        </w:rPr>
        <w:t xml:space="preserve">un vietēji ražota enerģija, jo īpaši paātrinot </w:t>
      </w:r>
      <w:proofErr w:type="spellStart"/>
      <w:r>
        <w:rPr>
          <w:rFonts w:ascii="Times New Roman" w:hAnsi="Times New Roman" w:cs="Times New Roman"/>
          <w:sz w:val="24"/>
          <w:szCs w:val="24"/>
        </w:rPr>
        <w:t>atjaunīgo</w:t>
      </w:r>
      <w:proofErr w:type="spellEnd"/>
      <w:r w:rsidRPr="008974E9">
        <w:rPr>
          <w:rFonts w:ascii="Times New Roman" w:hAnsi="Times New Roman" w:cs="Times New Roman"/>
          <w:sz w:val="24"/>
          <w:szCs w:val="24"/>
        </w:rPr>
        <w:t xml:space="preserve"> un </w:t>
      </w:r>
      <w:proofErr w:type="spellStart"/>
      <w:r w:rsidRPr="008974E9">
        <w:rPr>
          <w:rFonts w:ascii="Times New Roman" w:hAnsi="Times New Roman" w:cs="Times New Roman"/>
          <w:sz w:val="24"/>
          <w:szCs w:val="24"/>
        </w:rPr>
        <w:t>mazoglekļa</w:t>
      </w:r>
      <w:proofErr w:type="spellEnd"/>
      <w:r w:rsidRPr="008974E9">
        <w:rPr>
          <w:rFonts w:ascii="Times New Roman" w:hAnsi="Times New Roman" w:cs="Times New Roman"/>
          <w:sz w:val="24"/>
          <w:szCs w:val="24"/>
        </w:rPr>
        <w:t xml:space="preserve"> avotu ieviešanu un integrāciju, joprojām ir visefektīvākā stratēģija Eiropas stratēģiskās autonomijas sasniegšanai</w:t>
      </w:r>
      <w:r w:rsidR="00613624">
        <w:rPr>
          <w:rFonts w:ascii="Times New Roman" w:hAnsi="Times New Roman" w:cs="Times New Roman"/>
          <w:sz w:val="24"/>
          <w:szCs w:val="24"/>
        </w:rPr>
        <w:t xml:space="preserve">, kas ir īpaši būtiski, jo </w:t>
      </w:r>
      <w:r w:rsidRPr="00613624" w:rsidR="00613624">
        <w:rPr>
          <w:rFonts w:ascii="Times New Roman" w:hAnsi="Times New Roman" w:cs="Times New Roman"/>
          <w:sz w:val="24"/>
          <w:szCs w:val="24"/>
        </w:rPr>
        <w:t xml:space="preserve">ES </w:t>
      </w:r>
      <w:r w:rsidR="00613624">
        <w:rPr>
          <w:rFonts w:ascii="Times New Roman" w:hAnsi="Times New Roman" w:cs="Times New Roman"/>
          <w:sz w:val="24"/>
          <w:szCs w:val="24"/>
        </w:rPr>
        <w:t>2025. gada b</w:t>
      </w:r>
      <w:r w:rsidR="00AC2EA0">
        <w:rPr>
          <w:rFonts w:ascii="Times New Roman" w:hAnsi="Times New Roman" w:cs="Times New Roman"/>
          <w:sz w:val="24"/>
          <w:szCs w:val="24"/>
        </w:rPr>
        <w:t>e</w:t>
      </w:r>
      <w:r w:rsidR="00613624">
        <w:rPr>
          <w:rFonts w:ascii="Times New Roman" w:hAnsi="Times New Roman" w:cs="Times New Roman"/>
          <w:sz w:val="24"/>
          <w:szCs w:val="24"/>
        </w:rPr>
        <w:t>igās</w:t>
      </w:r>
      <w:r w:rsidRPr="00613624" w:rsidR="00613624">
        <w:rPr>
          <w:rFonts w:ascii="Times New Roman" w:hAnsi="Times New Roman" w:cs="Times New Roman"/>
          <w:sz w:val="24"/>
          <w:szCs w:val="24"/>
        </w:rPr>
        <w:t xml:space="preserve"> veiksmīgi samazināja savu atkarību no Krievijas gāzes no 45% līdz 12%</w:t>
      </w:r>
      <w:r w:rsidR="00613624">
        <w:rPr>
          <w:rFonts w:ascii="Times New Roman" w:hAnsi="Times New Roman" w:cs="Times New Roman"/>
          <w:sz w:val="24"/>
          <w:szCs w:val="24"/>
        </w:rPr>
        <w:t>.</w:t>
      </w:r>
      <w:r w:rsidRPr="00897953" w:rsidR="00897953">
        <w:t xml:space="preserve"> </w:t>
      </w:r>
      <w:r w:rsidRPr="00897953" w:rsidR="00897953">
        <w:rPr>
          <w:rFonts w:ascii="Times New Roman" w:hAnsi="Times New Roman" w:cs="Times New Roman"/>
          <w:sz w:val="24"/>
          <w:szCs w:val="24"/>
        </w:rPr>
        <w:t>Eiropadome aicināja dalībvalstis un Komisiju pastiprināt Enerģētikas savienības 2030. gada programmas īstenošanu, virzoties uz energoefektīvāku, elastīgāku un savstarpēji savienotu sistēmu. Elektrifikācija ir galvenais dekarbonizācijas un fosilā kurināmā pārvietošanas virzītājspēks dažādās nozarēs, tādējādi samazinot importēto kurināmo ietekmi īstermiņā</w:t>
      </w:r>
      <w:r w:rsidR="00897953">
        <w:rPr>
          <w:rFonts w:ascii="Times New Roman" w:hAnsi="Times New Roman" w:cs="Times New Roman"/>
          <w:sz w:val="24"/>
          <w:szCs w:val="24"/>
        </w:rPr>
        <w:t xml:space="preserve"> un</w:t>
      </w:r>
      <w:r w:rsidRPr="00897953" w:rsidR="00897953">
        <w:rPr>
          <w:rFonts w:ascii="Times New Roman" w:hAnsi="Times New Roman" w:cs="Times New Roman"/>
          <w:sz w:val="24"/>
          <w:szCs w:val="24"/>
        </w:rPr>
        <w:t xml:space="preserve"> ilgtermiņā.</w:t>
      </w:r>
      <w:r w:rsidR="00897953">
        <w:rPr>
          <w:rFonts w:ascii="Times New Roman" w:hAnsi="Times New Roman" w:cs="Times New Roman"/>
          <w:sz w:val="24"/>
          <w:szCs w:val="24"/>
        </w:rPr>
        <w:t xml:space="preserve"> </w:t>
      </w:r>
    </w:p>
    <w:p w:rsidR="00686C3D" w:rsidP="003A0245" w:rsidRDefault="002E45BF" w14:paraId="437ACAB9" w14:textId="18F01A62">
      <w:pPr>
        <w:jc w:val="both"/>
        <w:rPr>
          <w:rFonts w:ascii="Times New Roman" w:hAnsi="Times New Roman" w:cs="Times New Roman"/>
          <w:sz w:val="24"/>
          <w:szCs w:val="24"/>
        </w:rPr>
      </w:pPr>
      <w:r>
        <w:rPr>
          <w:rFonts w:ascii="Times New Roman" w:hAnsi="Times New Roman" w:cs="Times New Roman"/>
          <w:sz w:val="24"/>
          <w:szCs w:val="24"/>
        </w:rPr>
        <w:t xml:space="preserve">Tomēr Kipra uzskata, ka </w:t>
      </w:r>
      <w:r w:rsidRPr="004435D4" w:rsidR="004435D4">
        <w:rPr>
          <w:rFonts w:ascii="Times New Roman" w:hAnsi="Times New Roman" w:cs="Times New Roman"/>
          <w:sz w:val="24"/>
          <w:szCs w:val="24"/>
        </w:rPr>
        <w:t xml:space="preserve">vietējo gāzes resursu attīstība var stratēģiski papildināt ES ilgtermiņa drošības un dekarbonizācijas mērķus, veicinot diversifikācijas un noturības mērķu sasniegšanu, vienlaikus atbalstot pāreju uz </w:t>
      </w:r>
      <w:proofErr w:type="spellStart"/>
      <w:r w:rsidRPr="004435D4" w:rsidR="004435D4">
        <w:rPr>
          <w:rFonts w:ascii="Times New Roman" w:hAnsi="Times New Roman" w:cs="Times New Roman"/>
          <w:sz w:val="24"/>
          <w:szCs w:val="24"/>
        </w:rPr>
        <w:t>dekarbonizētu</w:t>
      </w:r>
      <w:proofErr w:type="spellEnd"/>
      <w:r w:rsidRPr="004435D4" w:rsidR="004435D4">
        <w:rPr>
          <w:rFonts w:ascii="Times New Roman" w:hAnsi="Times New Roman" w:cs="Times New Roman"/>
          <w:sz w:val="24"/>
          <w:szCs w:val="24"/>
        </w:rPr>
        <w:t xml:space="preserve"> nākotni.</w:t>
      </w:r>
      <w:r w:rsidR="004435D4">
        <w:rPr>
          <w:rFonts w:ascii="Times New Roman" w:hAnsi="Times New Roman" w:cs="Times New Roman"/>
          <w:sz w:val="24"/>
          <w:szCs w:val="24"/>
        </w:rPr>
        <w:t xml:space="preserve"> </w:t>
      </w:r>
      <w:r w:rsidR="008926BA">
        <w:rPr>
          <w:rFonts w:ascii="Times New Roman" w:hAnsi="Times New Roman" w:cs="Times New Roman"/>
          <w:sz w:val="24"/>
          <w:szCs w:val="24"/>
        </w:rPr>
        <w:t>P</w:t>
      </w:r>
      <w:r w:rsidR="00126DDE">
        <w:rPr>
          <w:rFonts w:ascii="Times New Roman" w:hAnsi="Times New Roman" w:cs="Times New Roman"/>
          <w:sz w:val="24"/>
          <w:szCs w:val="24"/>
        </w:rPr>
        <w:t xml:space="preserve">rojektus </w:t>
      </w:r>
      <w:r w:rsidR="0060641E">
        <w:rPr>
          <w:rFonts w:ascii="Times New Roman" w:hAnsi="Times New Roman" w:cs="Times New Roman"/>
          <w:sz w:val="24"/>
          <w:szCs w:val="24"/>
        </w:rPr>
        <w:t xml:space="preserve">dabasgāzes un naftas iegūšanai </w:t>
      </w:r>
      <w:r w:rsidR="008926BA">
        <w:rPr>
          <w:rFonts w:ascii="Times New Roman" w:hAnsi="Times New Roman" w:cs="Times New Roman"/>
          <w:sz w:val="24"/>
          <w:szCs w:val="24"/>
        </w:rPr>
        <w:t>pēta</w:t>
      </w:r>
      <w:r w:rsidR="00411EE9">
        <w:rPr>
          <w:rFonts w:ascii="Times New Roman" w:hAnsi="Times New Roman" w:cs="Times New Roman"/>
          <w:sz w:val="24"/>
          <w:szCs w:val="24"/>
        </w:rPr>
        <w:t xml:space="preserve"> vairākās valstīs, ieskaitot Rumāniju, Grieķiju</w:t>
      </w:r>
      <w:r w:rsidR="00A658E6">
        <w:rPr>
          <w:rFonts w:ascii="Times New Roman" w:hAnsi="Times New Roman" w:cs="Times New Roman"/>
          <w:sz w:val="24"/>
          <w:szCs w:val="24"/>
        </w:rPr>
        <w:t xml:space="preserve"> un Poliju</w:t>
      </w:r>
      <w:r w:rsidR="00AA21A5">
        <w:rPr>
          <w:rFonts w:ascii="Times New Roman" w:hAnsi="Times New Roman" w:cs="Times New Roman"/>
          <w:sz w:val="24"/>
          <w:szCs w:val="24"/>
        </w:rPr>
        <w:t xml:space="preserve">. </w:t>
      </w:r>
      <w:r w:rsidRPr="00190E79" w:rsidR="00190E79">
        <w:rPr>
          <w:rFonts w:ascii="Times New Roman" w:hAnsi="Times New Roman" w:cs="Times New Roman"/>
          <w:sz w:val="24"/>
          <w:szCs w:val="24"/>
        </w:rPr>
        <w:t>Ziemeļeiropā un Centrāleiropā enerģētiskās drošības stratēģija, izmantojot vietējos gāzes resursus, ir tikpat spēcīga. Polija ir veiksmīgi integrējusi Baltijas cauruļvadu, nodrošinot stabilu savienojumu ar Norvēģijas šelfa ražošanu, vienlaikus virzot savu FSRU</w:t>
      </w:r>
      <w:r w:rsidR="004F0229">
        <w:rPr>
          <w:rFonts w:ascii="Times New Roman" w:hAnsi="Times New Roman" w:cs="Times New Roman"/>
          <w:sz w:val="24"/>
          <w:szCs w:val="24"/>
        </w:rPr>
        <w:t xml:space="preserve"> (</w:t>
      </w:r>
      <w:r w:rsidRPr="004F0229" w:rsidR="004F0229">
        <w:rPr>
          <w:rFonts w:ascii="Times New Roman" w:hAnsi="Times New Roman" w:cs="Times New Roman"/>
          <w:sz w:val="24"/>
          <w:szCs w:val="24"/>
        </w:rPr>
        <w:t xml:space="preserve">Peldošā sašķidrinātās dabasgāzes uzglabāšanas un </w:t>
      </w:r>
      <w:proofErr w:type="spellStart"/>
      <w:r w:rsidRPr="004F0229" w:rsidR="004F0229">
        <w:rPr>
          <w:rFonts w:ascii="Times New Roman" w:hAnsi="Times New Roman" w:cs="Times New Roman"/>
          <w:sz w:val="24"/>
          <w:szCs w:val="24"/>
        </w:rPr>
        <w:t>regazifikācijas</w:t>
      </w:r>
      <w:proofErr w:type="spellEnd"/>
      <w:r w:rsidRPr="004F0229" w:rsidR="004F0229">
        <w:rPr>
          <w:rFonts w:ascii="Times New Roman" w:hAnsi="Times New Roman" w:cs="Times New Roman"/>
          <w:sz w:val="24"/>
          <w:szCs w:val="24"/>
        </w:rPr>
        <w:t xml:space="preserve"> iekārta</w:t>
      </w:r>
      <w:r w:rsidR="004F0229">
        <w:rPr>
          <w:rFonts w:ascii="Times New Roman" w:hAnsi="Times New Roman" w:cs="Times New Roman"/>
          <w:sz w:val="24"/>
          <w:szCs w:val="24"/>
        </w:rPr>
        <w:t>)</w:t>
      </w:r>
      <w:r w:rsidRPr="00190E79" w:rsidR="00190E79">
        <w:rPr>
          <w:rFonts w:ascii="Times New Roman" w:hAnsi="Times New Roman" w:cs="Times New Roman"/>
          <w:sz w:val="24"/>
          <w:szCs w:val="24"/>
        </w:rPr>
        <w:t xml:space="preserve"> projektu Gdaņskas līcī, lai tas kalpotu par centru plašākam reģionam, tostarp Slovākijai un Ukrainai.</w:t>
      </w:r>
      <w:r w:rsidR="00190E79">
        <w:rPr>
          <w:rFonts w:ascii="Times New Roman" w:hAnsi="Times New Roman" w:cs="Times New Roman"/>
          <w:sz w:val="24"/>
          <w:szCs w:val="24"/>
        </w:rPr>
        <w:t xml:space="preserve"> </w:t>
      </w:r>
      <w:r w:rsidRPr="001301B8" w:rsidR="001301B8">
        <w:rPr>
          <w:rFonts w:ascii="Times New Roman" w:hAnsi="Times New Roman" w:cs="Times New Roman"/>
          <w:sz w:val="24"/>
          <w:szCs w:val="24"/>
        </w:rPr>
        <w:t>Šie</w:t>
      </w:r>
      <w:r w:rsidR="001301B8">
        <w:rPr>
          <w:rFonts w:ascii="Times New Roman" w:hAnsi="Times New Roman" w:cs="Times New Roman"/>
          <w:sz w:val="24"/>
          <w:szCs w:val="24"/>
        </w:rPr>
        <w:t xml:space="preserve"> un līdzīgi citu Eiropas </w:t>
      </w:r>
      <w:r w:rsidR="00841675">
        <w:rPr>
          <w:rFonts w:ascii="Times New Roman" w:hAnsi="Times New Roman" w:cs="Times New Roman"/>
          <w:sz w:val="24"/>
          <w:szCs w:val="24"/>
        </w:rPr>
        <w:t>v</w:t>
      </w:r>
      <w:r w:rsidR="001301B8">
        <w:rPr>
          <w:rFonts w:ascii="Times New Roman" w:hAnsi="Times New Roman" w:cs="Times New Roman"/>
          <w:sz w:val="24"/>
          <w:szCs w:val="24"/>
        </w:rPr>
        <w:t>alstu centieni</w:t>
      </w:r>
      <w:r w:rsidRPr="001301B8" w:rsidR="001301B8">
        <w:rPr>
          <w:rFonts w:ascii="Times New Roman" w:hAnsi="Times New Roman" w:cs="Times New Roman"/>
          <w:sz w:val="24"/>
          <w:szCs w:val="24"/>
        </w:rPr>
        <w:t xml:space="preserve"> veicina elastīgāku un savstarpēji savienotāku sistēmu, vienlaikus atbalstot pāreju uz tīrākiem enerģijas nesējiem un samazinot pakļautību globālā tirgus svārstībām.</w:t>
      </w:r>
    </w:p>
    <w:p w:rsidR="003B6713" w:rsidP="003A0245" w:rsidRDefault="00C22D1B" w14:paraId="6E0207D0" w14:textId="16E9E0F4">
      <w:pPr>
        <w:jc w:val="both"/>
        <w:rPr>
          <w:rFonts w:ascii="Times New Roman" w:hAnsi="Times New Roman" w:cs="Times New Roman"/>
          <w:sz w:val="24"/>
          <w:szCs w:val="24"/>
        </w:rPr>
      </w:pPr>
      <w:r w:rsidRPr="00C22D1B">
        <w:rPr>
          <w:rFonts w:ascii="Times New Roman" w:hAnsi="Times New Roman" w:cs="Times New Roman"/>
          <w:sz w:val="24"/>
          <w:szCs w:val="24"/>
        </w:rPr>
        <w:t xml:space="preserve">Jāatzīmē, ka pēdējos gados ES ir dažādojusi savus enerģijas avotus un maršrutus, stiprinot piegādes drošību. Ar ES politikas un finansējuma atbalstu ir ieviesti </w:t>
      </w:r>
      <w:r>
        <w:rPr>
          <w:rFonts w:ascii="Times New Roman" w:hAnsi="Times New Roman" w:cs="Times New Roman"/>
          <w:sz w:val="24"/>
          <w:szCs w:val="24"/>
        </w:rPr>
        <w:t>nozīmīgi</w:t>
      </w:r>
      <w:r w:rsidRPr="00C22D1B">
        <w:rPr>
          <w:rFonts w:ascii="Times New Roman" w:hAnsi="Times New Roman" w:cs="Times New Roman"/>
          <w:sz w:val="24"/>
          <w:szCs w:val="24"/>
        </w:rPr>
        <w:t xml:space="preserve"> </w:t>
      </w:r>
      <w:r w:rsidR="00164FD6">
        <w:rPr>
          <w:rFonts w:ascii="Times New Roman" w:hAnsi="Times New Roman" w:cs="Times New Roman"/>
          <w:sz w:val="24"/>
          <w:szCs w:val="24"/>
        </w:rPr>
        <w:t>dabas</w:t>
      </w:r>
      <w:r w:rsidRPr="00C22D1B">
        <w:rPr>
          <w:rFonts w:ascii="Times New Roman" w:hAnsi="Times New Roman" w:cs="Times New Roman"/>
          <w:sz w:val="24"/>
          <w:szCs w:val="24"/>
        </w:rPr>
        <w:t>gāzes (un elektroenerģijas) infrastruktūras projekti.</w:t>
      </w:r>
      <w:r w:rsidRPr="009F48D4" w:rsidR="009F48D4">
        <w:t xml:space="preserve"> </w:t>
      </w:r>
      <w:r w:rsidRPr="009F48D4" w:rsidR="009F48D4">
        <w:rPr>
          <w:rFonts w:ascii="Times New Roman" w:hAnsi="Times New Roman" w:cs="Times New Roman"/>
          <w:sz w:val="24"/>
          <w:szCs w:val="24"/>
        </w:rPr>
        <w:t>Dalībvalstis ir arī paplašinājušas sašķidrinātās dabasgāzes infrastruktūru, nododot ekspluatācijā daudzus jaunus FSRU termināļus.</w:t>
      </w:r>
      <w:r w:rsidR="009F48D4">
        <w:rPr>
          <w:rFonts w:ascii="Times New Roman" w:hAnsi="Times New Roman" w:cs="Times New Roman"/>
          <w:sz w:val="24"/>
          <w:szCs w:val="24"/>
        </w:rPr>
        <w:t xml:space="preserve"> </w:t>
      </w:r>
      <w:r w:rsidR="000C048A">
        <w:rPr>
          <w:rFonts w:ascii="Times New Roman" w:hAnsi="Times New Roman" w:cs="Times New Roman"/>
          <w:sz w:val="24"/>
          <w:szCs w:val="24"/>
        </w:rPr>
        <w:t xml:space="preserve">Kipras ieskatā, raugoties uz situāciju pēc 2030. gada, </w:t>
      </w:r>
      <w:r w:rsidRPr="009E7BA0" w:rsidR="009E7BA0">
        <w:rPr>
          <w:rFonts w:ascii="Times New Roman" w:hAnsi="Times New Roman" w:cs="Times New Roman"/>
          <w:sz w:val="24"/>
          <w:szCs w:val="24"/>
        </w:rPr>
        <w:t>dabasgāzes loma ir jāskata no ūdeņraža pārejas perspektīvas.</w:t>
      </w:r>
      <w:r w:rsidR="009E7BA0">
        <w:rPr>
          <w:rFonts w:ascii="Times New Roman" w:hAnsi="Times New Roman" w:cs="Times New Roman"/>
          <w:sz w:val="24"/>
          <w:szCs w:val="24"/>
        </w:rPr>
        <w:t xml:space="preserve"> </w:t>
      </w:r>
      <w:r w:rsidR="009437B1">
        <w:rPr>
          <w:rFonts w:ascii="Times New Roman" w:hAnsi="Times New Roman" w:cs="Times New Roman"/>
          <w:sz w:val="24"/>
          <w:szCs w:val="24"/>
        </w:rPr>
        <w:t>Kipra</w:t>
      </w:r>
      <w:r w:rsidR="006277C7">
        <w:rPr>
          <w:rFonts w:ascii="Times New Roman" w:hAnsi="Times New Roman" w:cs="Times New Roman"/>
          <w:sz w:val="24"/>
          <w:szCs w:val="24"/>
        </w:rPr>
        <w:t>s prezidentūra</w:t>
      </w:r>
      <w:r w:rsidR="009437B1">
        <w:rPr>
          <w:rFonts w:ascii="Times New Roman" w:hAnsi="Times New Roman" w:cs="Times New Roman"/>
          <w:sz w:val="24"/>
          <w:szCs w:val="24"/>
        </w:rPr>
        <w:t xml:space="preserve"> uzsver</w:t>
      </w:r>
      <w:r w:rsidR="006277C7">
        <w:rPr>
          <w:rFonts w:ascii="Times New Roman" w:hAnsi="Times New Roman" w:cs="Times New Roman"/>
          <w:sz w:val="24"/>
          <w:szCs w:val="24"/>
        </w:rPr>
        <w:t xml:space="preserve"> –</w:t>
      </w:r>
      <w:r w:rsidR="009437B1">
        <w:rPr>
          <w:rFonts w:ascii="Times New Roman" w:hAnsi="Times New Roman" w:cs="Times New Roman"/>
          <w:sz w:val="24"/>
          <w:szCs w:val="24"/>
        </w:rPr>
        <w:t xml:space="preserve"> </w:t>
      </w:r>
      <w:r w:rsidR="006277C7">
        <w:rPr>
          <w:rFonts w:ascii="Times New Roman" w:hAnsi="Times New Roman" w:cs="Times New Roman"/>
          <w:sz w:val="24"/>
          <w:szCs w:val="24"/>
        </w:rPr>
        <w:t>l</w:t>
      </w:r>
      <w:r w:rsidRPr="009437B1" w:rsidR="009437B1">
        <w:rPr>
          <w:rFonts w:ascii="Times New Roman" w:hAnsi="Times New Roman" w:cs="Times New Roman"/>
          <w:sz w:val="24"/>
          <w:szCs w:val="24"/>
        </w:rPr>
        <w:t>ai līdz 2040. gadam samazinātu siltumnīcefekta gāzu emisijas par 90 %, gāzes infrastruktūrai, kas pašlaik tiek attīstīta Melnajā jūrā, Vidusjūras austrumu daļā un Baltijas jūras reģionā, ir jānodrošina pāreja uz ūdeņradi.</w:t>
      </w:r>
      <w:r w:rsidR="00373E91">
        <w:rPr>
          <w:rFonts w:ascii="Times New Roman" w:hAnsi="Times New Roman" w:cs="Times New Roman"/>
          <w:sz w:val="24"/>
          <w:szCs w:val="24"/>
        </w:rPr>
        <w:t xml:space="preserve"> Taču p</w:t>
      </w:r>
      <w:r w:rsidRPr="00373E91" w:rsidR="00373E91">
        <w:rPr>
          <w:rFonts w:ascii="Times New Roman" w:hAnsi="Times New Roman" w:cs="Times New Roman"/>
          <w:sz w:val="24"/>
          <w:szCs w:val="24"/>
        </w:rPr>
        <w:t>aredzams, ka dabasgāze arī turpmāk spēlēs lomu sistēmas elastības nodrošināšanā un dažu rūpniecisko lietojumu atbalstīšanā, jo īpaši īstermiņā un vidējā termiņā.</w:t>
      </w:r>
      <w:r w:rsidR="00373E91">
        <w:rPr>
          <w:rFonts w:ascii="Times New Roman" w:hAnsi="Times New Roman" w:cs="Times New Roman"/>
          <w:sz w:val="24"/>
          <w:szCs w:val="24"/>
        </w:rPr>
        <w:t xml:space="preserve"> </w:t>
      </w:r>
      <w:r w:rsidR="00D4214C">
        <w:rPr>
          <w:rFonts w:ascii="Times New Roman" w:hAnsi="Times New Roman" w:cs="Times New Roman"/>
          <w:sz w:val="24"/>
          <w:szCs w:val="24"/>
        </w:rPr>
        <w:t xml:space="preserve">Izaicinājums </w:t>
      </w:r>
      <w:r w:rsidRPr="00D4214C" w:rsidR="00D4214C">
        <w:rPr>
          <w:rFonts w:ascii="Times New Roman" w:hAnsi="Times New Roman" w:cs="Times New Roman"/>
          <w:sz w:val="24"/>
          <w:szCs w:val="24"/>
        </w:rPr>
        <w:t xml:space="preserve">ir definēt tādu normatīvo un investīciju vidi, kas stimulē šo vietējo resursu ieguvi jau šodien, tādējādi pazeminot cenas un nodrošinot piegādi, bet neierobežojot </w:t>
      </w:r>
      <w:r w:rsidR="00D4214C">
        <w:rPr>
          <w:rFonts w:ascii="Times New Roman" w:hAnsi="Times New Roman" w:cs="Times New Roman"/>
          <w:sz w:val="24"/>
          <w:szCs w:val="24"/>
        </w:rPr>
        <w:t>ES</w:t>
      </w:r>
      <w:r w:rsidRPr="00D4214C" w:rsidR="00D4214C">
        <w:rPr>
          <w:rFonts w:ascii="Times New Roman" w:hAnsi="Times New Roman" w:cs="Times New Roman"/>
          <w:sz w:val="24"/>
          <w:szCs w:val="24"/>
        </w:rPr>
        <w:t xml:space="preserve"> ar oglekļa emisiju ziņā intensīvām sistēmām, kas apdraud </w:t>
      </w:r>
      <w:r w:rsidR="00D4214C">
        <w:rPr>
          <w:rFonts w:ascii="Times New Roman" w:hAnsi="Times New Roman" w:cs="Times New Roman"/>
          <w:sz w:val="24"/>
          <w:szCs w:val="24"/>
        </w:rPr>
        <w:t>Eiropas</w:t>
      </w:r>
      <w:r w:rsidRPr="00D4214C" w:rsidR="00D4214C">
        <w:rPr>
          <w:rFonts w:ascii="Times New Roman" w:hAnsi="Times New Roman" w:cs="Times New Roman"/>
          <w:sz w:val="24"/>
          <w:szCs w:val="24"/>
        </w:rPr>
        <w:t xml:space="preserve"> ilgtermiņa klimata mērķus.</w:t>
      </w:r>
      <w:r w:rsidR="00D4214C">
        <w:rPr>
          <w:rFonts w:ascii="Times New Roman" w:hAnsi="Times New Roman" w:cs="Times New Roman"/>
          <w:sz w:val="24"/>
          <w:szCs w:val="24"/>
        </w:rPr>
        <w:t xml:space="preserve"> </w:t>
      </w:r>
      <w:r w:rsidR="008D5711">
        <w:rPr>
          <w:rFonts w:ascii="Times New Roman" w:hAnsi="Times New Roman" w:cs="Times New Roman"/>
          <w:sz w:val="24"/>
          <w:szCs w:val="24"/>
        </w:rPr>
        <w:t xml:space="preserve">ES </w:t>
      </w:r>
      <w:r w:rsidRPr="008D5711" w:rsidR="008D5711">
        <w:rPr>
          <w:rFonts w:ascii="Times New Roman" w:hAnsi="Times New Roman" w:cs="Times New Roman"/>
          <w:sz w:val="24"/>
          <w:szCs w:val="24"/>
        </w:rPr>
        <w:t xml:space="preserve">jānodrošina, ka </w:t>
      </w:r>
      <w:r w:rsidRPr="008D5711" w:rsidR="008D5711">
        <w:rPr>
          <w:rFonts w:ascii="Times New Roman" w:hAnsi="Times New Roman" w:cs="Times New Roman"/>
          <w:sz w:val="24"/>
          <w:szCs w:val="24"/>
        </w:rPr>
        <w:lastRenderedPageBreak/>
        <w:t xml:space="preserve">īstermiņa drošības pasākumi pilnībā atbilst ilgtermiņa mērķim – noturīgai, </w:t>
      </w:r>
      <w:proofErr w:type="spellStart"/>
      <w:r w:rsidRPr="008D5711" w:rsidR="008D5711">
        <w:rPr>
          <w:rFonts w:ascii="Times New Roman" w:hAnsi="Times New Roman" w:cs="Times New Roman"/>
          <w:sz w:val="24"/>
          <w:szCs w:val="24"/>
        </w:rPr>
        <w:t>dekarbonizētai</w:t>
      </w:r>
      <w:proofErr w:type="spellEnd"/>
      <w:r w:rsidRPr="008D5711" w:rsidR="008D5711">
        <w:rPr>
          <w:rFonts w:ascii="Times New Roman" w:hAnsi="Times New Roman" w:cs="Times New Roman"/>
          <w:sz w:val="24"/>
          <w:szCs w:val="24"/>
        </w:rPr>
        <w:t xml:space="preserve"> un pieejamai Eiropai turpmākajos gados.</w:t>
      </w:r>
      <w:r w:rsidR="008D5711">
        <w:rPr>
          <w:rFonts w:ascii="Times New Roman" w:hAnsi="Times New Roman" w:cs="Times New Roman"/>
          <w:sz w:val="24"/>
          <w:szCs w:val="24"/>
        </w:rPr>
        <w:t xml:space="preserve"> </w:t>
      </w:r>
    </w:p>
    <w:p w:rsidRPr="007B4910" w:rsidR="003A0245" w:rsidP="00024306" w:rsidRDefault="007B15B7" w14:paraId="17BBB6D8" w14:textId="525BCB0F">
      <w:pPr>
        <w:jc w:val="both"/>
        <w:rPr>
          <w:rFonts w:ascii="Times New Roman" w:hAnsi="Times New Roman" w:cs="Times New Roman"/>
          <w:sz w:val="24"/>
          <w:szCs w:val="24"/>
        </w:rPr>
      </w:pPr>
      <w:r w:rsidRPr="007B4910">
        <w:rPr>
          <w:rFonts w:ascii="Times New Roman" w:hAnsi="Times New Roman" w:cs="Times New Roman"/>
          <w:sz w:val="24"/>
          <w:szCs w:val="24"/>
        </w:rPr>
        <w:t>Diskusij</w:t>
      </w:r>
      <w:r w:rsidRPr="007B4910" w:rsidR="000F5571">
        <w:rPr>
          <w:rFonts w:ascii="Times New Roman" w:hAnsi="Times New Roman" w:cs="Times New Roman"/>
          <w:sz w:val="24"/>
          <w:szCs w:val="24"/>
        </w:rPr>
        <w:t>as</w:t>
      </w:r>
      <w:r w:rsidRPr="007B4910">
        <w:rPr>
          <w:rFonts w:ascii="Times New Roman" w:hAnsi="Times New Roman" w:cs="Times New Roman"/>
          <w:sz w:val="24"/>
          <w:szCs w:val="24"/>
        </w:rPr>
        <w:t xml:space="preserve"> jautājumi:</w:t>
      </w:r>
    </w:p>
    <w:p w:rsidRPr="007B4910" w:rsidR="007B15B7" w:rsidP="007B15B7" w:rsidRDefault="00143368" w14:paraId="79EEDD86" w14:textId="26E9A821">
      <w:pPr>
        <w:pStyle w:val="ListParagraph"/>
        <w:numPr>
          <w:ilvl w:val="1"/>
          <w:numId w:val="17"/>
        </w:numPr>
        <w:jc w:val="both"/>
        <w:rPr>
          <w:rFonts w:ascii="Times New Roman" w:hAnsi="Times New Roman" w:cs="Times New Roman"/>
          <w:sz w:val="24"/>
          <w:szCs w:val="24"/>
        </w:rPr>
      </w:pPr>
      <w:r w:rsidRPr="007B4910">
        <w:rPr>
          <w:rFonts w:ascii="Times New Roman" w:hAnsi="Times New Roman" w:cs="Times New Roman"/>
          <w:sz w:val="24"/>
          <w:szCs w:val="24"/>
        </w:rPr>
        <w:t xml:space="preserve">Ņemot vērā pašreizējos cenu satricinājumus un globālā </w:t>
      </w:r>
      <w:r w:rsidRPr="007B4910" w:rsidR="007B4910">
        <w:rPr>
          <w:rFonts w:ascii="Times New Roman" w:hAnsi="Times New Roman" w:cs="Times New Roman"/>
          <w:sz w:val="24"/>
          <w:szCs w:val="24"/>
        </w:rPr>
        <w:t xml:space="preserve">sašķidrinātās dabasgāzes </w:t>
      </w:r>
      <w:r w:rsidRPr="007B4910">
        <w:rPr>
          <w:rFonts w:ascii="Times New Roman" w:hAnsi="Times New Roman" w:cs="Times New Roman"/>
          <w:sz w:val="24"/>
          <w:szCs w:val="24"/>
        </w:rPr>
        <w:t>(</w:t>
      </w:r>
      <w:r w:rsidRPr="007B4910" w:rsidR="007B4910">
        <w:rPr>
          <w:rFonts w:ascii="Times New Roman" w:hAnsi="Times New Roman" w:cs="Times New Roman"/>
          <w:sz w:val="24"/>
          <w:szCs w:val="24"/>
        </w:rPr>
        <w:t>SDG</w:t>
      </w:r>
      <w:r w:rsidRPr="007B4910">
        <w:rPr>
          <w:rFonts w:ascii="Times New Roman" w:hAnsi="Times New Roman" w:cs="Times New Roman"/>
          <w:sz w:val="24"/>
          <w:szCs w:val="24"/>
        </w:rPr>
        <w:t xml:space="preserve">) tirgus svārstīgumu, kā jūs vērtējat vietējo dabasgāzes resursu lomu kā kolektīvu mehānismu cenu stabilitātes nodrošināšanai visā </w:t>
      </w:r>
      <w:r w:rsidR="001065CF">
        <w:rPr>
          <w:rFonts w:ascii="Times New Roman" w:hAnsi="Times New Roman" w:cs="Times New Roman"/>
          <w:sz w:val="24"/>
          <w:szCs w:val="24"/>
        </w:rPr>
        <w:t>ES</w:t>
      </w:r>
      <w:r w:rsidRPr="007B4910">
        <w:rPr>
          <w:rFonts w:ascii="Times New Roman" w:hAnsi="Times New Roman" w:cs="Times New Roman"/>
          <w:sz w:val="24"/>
          <w:szCs w:val="24"/>
        </w:rPr>
        <w:t>?</w:t>
      </w:r>
    </w:p>
    <w:p w:rsidRPr="00E460FE" w:rsidR="0013682F" w:rsidP="00E460FE" w:rsidRDefault="0013682F" w14:paraId="29C6761C" w14:textId="64424653">
      <w:pPr>
        <w:pStyle w:val="ListParagraph"/>
        <w:numPr>
          <w:ilvl w:val="1"/>
          <w:numId w:val="17"/>
        </w:numPr>
        <w:jc w:val="both"/>
        <w:rPr>
          <w:rFonts w:ascii="Times New Roman" w:hAnsi="Times New Roman" w:cs="Times New Roman"/>
          <w:sz w:val="24"/>
          <w:szCs w:val="24"/>
        </w:rPr>
      </w:pPr>
      <w:r w:rsidRPr="00E95B15">
        <w:rPr>
          <w:rFonts w:ascii="Times New Roman" w:hAnsi="Times New Roman" w:cs="Times New Roman"/>
          <w:sz w:val="24"/>
          <w:szCs w:val="24"/>
        </w:rPr>
        <w:t xml:space="preserve">Kā ES var vislabāk </w:t>
      </w:r>
      <w:r w:rsidR="00D078B6">
        <w:rPr>
          <w:rFonts w:ascii="Times New Roman" w:hAnsi="Times New Roman" w:cs="Times New Roman"/>
          <w:sz w:val="24"/>
          <w:szCs w:val="24"/>
        </w:rPr>
        <w:t>panākt</w:t>
      </w:r>
      <w:r w:rsidRPr="00E95B15">
        <w:rPr>
          <w:rFonts w:ascii="Times New Roman" w:hAnsi="Times New Roman" w:cs="Times New Roman"/>
          <w:sz w:val="24"/>
          <w:szCs w:val="24"/>
        </w:rPr>
        <w:t>, lai gāzes infrastruktūra mūsdienās joprojām būtu dzīvotspējīgs ieguldījums, vienlaikus stingri ievērojot mūsu ilgtermiņa enerģētikas un klimata mērķus?</w:t>
      </w:r>
    </w:p>
    <w:p w:rsidRPr="005B26CD" w:rsidR="00D054C0" w:rsidP="00D054C0" w:rsidRDefault="47BD5395" w14:paraId="28D38AF0" w14:textId="0C8A1EA6">
      <w:pPr>
        <w:spacing w:after="120" w:line="240" w:lineRule="auto"/>
        <w:jc w:val="both"/>
        <w:rPr>
          <w:rFonts w:ascii="Times New Roman" w:hAnsi="Times New Roman" w:cs="Times New Roman"/>
          <w:b/>
          <w:bCs/>
          <w:sz w:val="24"/>
          <w:szCs w:val="24"/>
          <w:u w:val="single"/>
        </w:rPr>
      </w:pPr>
      <w:r w:rsidRPr="1BE836CC">
        <w:rPr>
          <w:rFonts w:ascii="Times New Roman" w:hAnsi="Times New Roman" w:cs="Times New Roman"/>
          <w:b/>
          <w:bCs/>
          <w:sz w:val="24"/>
          <w:szCs w:val="24"/>
          <w:u w:val="single"/>
        </w:rPr>
        <w:t xml:space="preserve">Latvijas nostāja </w:t>
      </w:r>
    </w:p>
    <w:p w:rsidR="001C052E" w:rsidP="008741E8" w:rsidRDefault="5A57F42B" w14:paraId="6C3CCAC6" w14:textId="12D0EEEB">
      <w:pPr>
        <w:spacing w:after="120" w:line="240" w:lineRule="auto"/>
        <w:jc w:val="both"/>
        <w:rPr>
          <w:rFonts w:ascii="Times New Roman" w:hAnsi="Times New Roman" w:eastAsia="Times New Roman" w:cs="Times New Roman"/>
          <w:sz w:val="24"/>
          <w:szCs w:val="24"/>
        </w:rPr>
      </w:pPr>
      <w:r w:rsidRPr="009B30E6">
        <w:rPr>
          <w:rFonts w:ascii="Times New Roman" w:hAnsi="Times New Roman" w:cs="Times New Roman"/>
          <w:sz w:val="24"/>
          <w:szCs w:val="24"/>
        </w:rPr>
        <w:t xml:space="preserve">Latvijas nostāja ir nostiprināta </w:t>
      </w:r>
      <w:r w:rsidRPr="009B30E6" w:rsidR="3B6B6C51">
        <w:rPr>
          <w:rFonts w:ascii="Times New Roman" w:hAnsi="Times New Roman" w:cs="Times New Roman"/>
          <w:sz w:val="24"/>
          <w:szCs w:val="24"/>
        </w:rPr>
        <w:t>Latvijas Enerģētikas stratēģijā līdz 2050. gadam</w:t>
      </w:r>
      <w:r w:rsidRPr="009B30E6" w:rsidR="7AFFF1A8">
        <w:rPr>
          <w:rFonts w:ascii="Times New Roman" w:hAnsi="Times New Roman" w:cs="Times New Roman"/>
          <w:sz w:val="24"/>
          <w:szCs w:val="24"/>
        </w:rPr>
        <w:t xml:space="preserve">, </w:t>
      </w:r>
      <w:r w:rsidRPr="009B30E6" w:rsidR="7AFFF1A8">
        <w:rPr>
          <w:rFonts w:ascii="Times New Roman" w:hAnsi="Times New Roman" w:eastAsia="Times New Roman" w:cs="Times New Roman"/>
          <w:sz w:val="24"/>
          <w:szCs w:val="24"/>
        </w:rPr>
        <w:t>nacionālajā pozīcijā Nr.1 “Par priekšlikumu Eiropas Klimata likuma grozījumiem”, kas tika apstiprināta Ministru kabineta 2025. gada 8. jūlija sēdē</w:t>
      </w:r>
      <w:r w:rsidRPr="009B30E6" w:rsidR="505466EF">
        <w:rPr>
          <w:rFonts w:ascii="Times New Roman" w:hAnsi="Times New Roman" w:eastAsia="Times New Roman" w:cs="Times New Roman"/>
          <w:sz w:val="24"/>
          <w:szCs w:val="24"/>
        </w:rPr>
        <w:t>,</w:t>
      </w:r>
      <w:r w:rsidRPr="009B30E6" w:rsidR="4A3A0B41">
        <w:rPr>
          <w:rFonts w:ascii="Times New Roman" w:hAnsi="Times New Roman" w:eastAsia="Times New Roman" w:cs="Times New Roman"/>
          <w:sz w:val="24"/>
          <w:szCs w:val="24"/>
        </w:rPr>
        <w:t xml:space="preserve"> </w:t>
      </w:r>
      <w:r w:rsidRPr="009B30E6" w:rsidR="4A3A0B41">
        <w:rPr>
          <w:rFonts w:ascii="Times New Roman" w:hAnsi="Times New Roman" w:cs="Times New Roman"/>
          <w:sz w:val="24"/>
          <w:szCs w:val="24"/>
        </w:rPr>
        <w:t>nacionālajā pozīcijā Nr.1. par Komisijas Paziņojumu Eiropas Parlamentam, Padomei, Eiropas ekonomikas un sociālo lietu komitejai un Reģionu komitejai “Rīcības plāns cenas ziņā pieejamai enerģijai”</w:t>
      </w:r>
      <w:r w:rsidR="00135FB8">
        <w:rPr>
          <w:rFonts w:ascii="Times New Roman" w:hAnsi="Times New Roman" w:cs="Times New Roman"/>
          <w:sz w:val="24"/>
          <w:szCs w:val="24"/>
        </w:rPr>
        <w:t>,</w:t>
      </w:r>
      <w:r w:rsidR="00305EB4">
        <w:rPr>
          <w:rFonts w:ascii="Times New Roman" w:hAnsi="Times New Roman" w:cs="Times New Roman"/>
          <w:sz w:val="24"/>
          <w:szCs w:val="24"/>
        </w:rPr>
        <w:t xml:space="preserve"> kas tika apstiprināta </w:t>
      </w:r>
      <w:r w:rsidR="001F002D">
        <w:rPr>
          <w:rFonts w:ascii="Times New Roman" w:hAnsi="Times New Roman" w:cs="Times New Roman"/>
          <w:sz w:val="24"/>
          <w:szCs w:val="24"/>
        </w:rPr>
        <w:t>Ministru kabineta 2025. gada 11. marta sēdē,</w:t>
      </w:r>
      <w:r w:rsidRPr="009B30E6" w:rsidR="505466EF">
        <w:rPr>
          <w:rFonts w:ascii="Times New Roman" w:hAnsi="Times New Roman" w:eastAsia="Times New Roman" w:cs="Times New Roman"/>
          <w:sz w:val="24"/>
          <w:szCs w:val="24"/>
        </w:rPr>
        <w:t xml:space="preserve"> </w:t>
      </w:r>
      <w:r w:rsidRPr="1BE836CC" w:rsidR="78138E2C">
        <w:rPr>
          <w:rFonts w:ascii="Times New Roman" w:hAnsi="Times New Roman" w:eastAsia="Times New Roman" w:cs="Times New Roman"/>
          <w:sz w:val="24"/>
          <w:szCs w:val="24"/>
        </w:rPr>
        <w:t>kā arī nacionālajā Pozīcija Nr. 1 par 2026. gada 19.-20. marta Eiropadomē izskatāmajiem jautājumiem.</w:t>
      </w:r>
    </w:p>
    <w:p w:rsidR="001C052E" w:rsidP="008741E8" w:rsidRDefault="17E471E9" w14:paraId="750A17A2" w14:textId="13474D18">
      <w:pPr>
        <w:spacing w:before="120" w:after="120"/>
        <w:jc w:val="both"/>
        <w:rPr>
          <w:rFonts w:ascii="Times New Roman" w:hAnsi="Times New Roman" w:eastAsia="Times New Roman" w:cs="Times New Roman"/>
          <w:sz w:val="24"/>
          <w:szCs w:val="24"/>
        </w:rPr>
      </w:pPr>
      <w:r w:rsidRPr="008741E8">
        <w:rPr>
          <w:rFonts w:ascii="Times New Roman" w:hAnsi="Times New Roman" w:eastAsia="Aptos" w:cs="Times New Roman"/>
          <w:sz w:val="24"/>
          <w:szCs w:val="24"/>
        </w:rPr>
        <w:t xml:space="preserve">Latvijas ieskatā </w:t>
      </w:r>
      <w:proofErr w:type="spellStart"/>
      <w:r w:rsidRPr="008741E8">
        <w:rPr>
          <w:rFonts w:ascii="Times New Roman" w:hAnsi="Times New Roman" w:eastAsia="Times New Roman" w:cs="Times New Roman"/>
          <w:sz w:val="24"/>
          <w:szCs w:val="24"/>
        </w:rPr>
        <w:t>starpsavienojumu</w:t>
      </w:r>
      <w:proofErr w:type="spellEnd"/>
      <w:r w:rsidRPr="008741E8">
        <w:rPr>
          <w:rFonts w:ascii="Times New Roman" w:hAnsi="Times New Roman" w:eastAsia="Times New Roman" w:cs="Times New Roman"/>
          <w:sz w:val="24"/>
          <w:szCs w:val="24"/>
        </w:rPr>
        <w:t xml:space="preserve"> jaudu palielināšana, energoefektivitāte un lokālo </w:t>
      </w:r>
      <w:r w:rsidRPr="008741E8" w:rsidR="27EC4EB2">
        <w:rPr>
          <w:rFonts w:ascii="Times New Roman" w:hAnsi="Times New Roman" w:eastAsia="Times New Roman" w:cs="Times New Roman"/>
          <w:sz w:val="24"/>
          <w:szCs w:val="24"/>
        </w:rPr>
        <w:t>AER</w:t>
      </w:r>
      <w:r w:rsidRPr="008741E8">
        <w:rPr>
          <w:rFonts w:ascii="Times New Roman" w:hAnsi="Times New Roman" w:eastAsia="Times New Roman" w:cs="Times New Roman"/>
          <w:sz w:val="24"/>
          <w:szCs w:val="24"/>
        </w:rPr>
        <w:t xml:space="preserve"> jaudu attīstība ļaus samazināt atkarību no fosilo energoresursu importa.</w:t>
      </w:r>
      <w:r w:rsidRPr="4A24C176">
        <w:rPr>
          <w:rFonts w:ascii="Times New Roman" w:hAnsi="Times New Roman" w:eastAsia="Times New Roman" w:cs="Times New Roman"/>
          <w:sz w:val="24"/>
          <w:szCs w:val="24"/>
        </w:rPr>
        <w:t xml:space="preserve"> </w:t>
      </w:r>
    </w:p>
    <w:p w:rsidR="001C052E" w:rsidP="4A24C176" w:rsidRDefault="7F78CA65" w14:paraId="7FCB68D2" w14:textId="6BCB44DF">
      <w:pPr>
        <w:spacing w:before="120" w:after="120"/>
        <w:jc w:val="both"/>
        <w:rPr>
          <w:rFonts w:ascii="Times New Roman" w:hAnsi="Times New Roman" w:eastAsia="Times New Roman" w:cs="Times New Roman"/>
          <w:sz w:val="24"/>
          <w:szCs w:val="24"/>
        </w:rPr>
      </w:pPr>
      <w:r w:rsidRPr="60CFC53C">
        <w:rPr>
          <w:rFonts w:ascii="Times New Roman" w:hAnsi="Times New Roman" w:eastAsia="Times New Roman" w:cs="Times New Roman"/>
          <w:sz w:val="24"/>
          <w:szCs w:val="24"/>
        </w:rPr>
        <w:t xml:space="preserve">Latvijas ieskatā vietēji saražotā </w:t>
      </w:r>
      <w:r w:rsidRPr="008741E8">
        <w:rPr>
          <w:rFonts w:ascii="Times New Roman" w:hAnsi="Times New Roman" w:eastAsia="Times New Roman" w:cs="Times New Roman"/>
          <w:sz w:val="24"/>
          <w:szCs w:val="24"/>
        </w:rPr>
        <w:t>bioenerģija</w:t>
      </w:r>
      <w:r w:rsidRPr="60CFC53C">
        <w:rPr>
          <w:rFonts w:ascii="Times New Roman" w:hAnsi="Times New Roman" w:eastAsia="Times New Roman" w:cs="Times New Roman"/>
          <w:sz w:val="24"/>
          <w:szCs w:val="24"/>
        </w:rPr>
        <w:t xml:space="preserve"> joprojām būs</w:t>
      </w:r>
      <w:r w:rsidRPr="60CFC53C" w:rsidR="3F7DB52D">
        <w:rPr>
          <w:rFonts w:ascii="Times New Roman" w:hAnsi="Times New Roman" w:eastAsia="Times New Roman" w:cs="Times New Roman"/>
          <w:sz w:val="24"/>
          <w:szCs w:val="24"/>
        </w:rPr>
        <w:t xml:space="preserve"> un paliks</w:t>
      </w:r>
      <w:r w:rsidRPr="60CFC53C">
        <w:rPr>
          <w:rFonts w:ascii="Times New Roman" w:hAnsi="Times New Roman" w:eastAsia="Times New Roman" w:cs="Times New Roman"/>
          <w:sz w:val="24"/>
          <w:szCs w:val="24"/>
        </w:rPr>
        <w:t xml:space="preserve"> svarīga </w:t>
      </w:r>
      <w:proofErr w:type="spellStart"/>
      <w:r w:rsidRPr="60CFC53C">
        <w:rPr>
          <w:rFonts w:ascii="Times New Roman" w:hAnsi="Times New Roman" w:eastAsia="Times New Roman" w:cs="Times New Roman"/>
          <w:sz w:val="24"/>
          <w:szCs w:val="24"/>
        </w:rPr>
        <w:t>energo</w:t>
      </w:r>
      <w:r w:rsidR="008741E8">
        <w:rPr>
          <w:rFonts w:ascii="Times New Roman" w:hAnsi="Times New Roman" w:eastAsia="Times New Roman" w:cs="Times New Roman"/>
          <w:sz w:val="24"/>
          <w:szCs w:val="24"/>
        </w:rPr>
        <w:t>bilances</w:t>
      </w:r>
      <w:proofErr w:type="spellEnd"/>
      <w:r w:rsidRPr="60CFC53C">
        <w:rPr>
          <w:rFonts w:ascii="Times New Roman" w:hAnsi="Times New Roman" w:eastAsia="Times New Roman" w:cs="Times New Roman"/>
          <w:sz w:val="24"/>
          <w:szCs w:val="24"/>
        </w:rPr>
        <w:t xml:space="preserve"> sastāvdaļa un palīdzēs aizstāt importēto fosilo enerģiju un sasniegt ES</w:t>
      </w:r>
      <w:r w:rsidRPr="60CFC53C">
        <w:rPr>
          <w:rFonts w:ascii="Calibri" w:hAnsi="Calibri" w:eastAsia="Calibri" w:cs="Calibri"/>
        </w:rPr>
        <w:t xml:space="preserve"> </w:t>
      </w:r>
      <w:proofErr w:type="spellStart"/>
      <w:r w:rsidRPr="60CFC53C">
        <w:rPr>
          <w:rFonts w:ascii="Times New Roman" w:hAnsi="Times New Roman" w:eastAsia="Times New Roman" w:cs="Times New Roman"/>
          <w:sz w:val="24"/>
          <w:szCs w:val="24"/>
        </w:rPr>
        <w:t>atjaunīgās</w:t>
      </w:r>
      <w:proofErr w:type="spellEnd"/>
      <w:r w:rsidRPr="60CFC53C">
        <w:rPr>
          <w:rFonts w:ascii="Times New Roman" w:hAnsi="Times New Roman" w:eastAsia="Times New Roman" w:cs="Times New Roman"/>
          <w:sz w:val="24"/>
          <w:szCs w:val="24"/>
        </w:rPr>
        <w:t xml:space="preserve"> enerģijas </w:t>
      </w:r>
      <w:proofErr w:type="spellStart"/>
      <w:r w:rsidRPr="60CFC53C">
        <w:rPr>
          <w:rFonts w:ascii="Times New Roman" w:hAnsi="Times New Roman" w:eastAsia="Times New Roman" w:cs="Times New Roman"/>
          <w:sz w:val="24"/>
          <w:szCs w:val="24"/>
        </w:rPr>
        <w:t>mērķrādītājus</w:t>
      </w:r>
      <w:proofErr w:type="spellEnd"/>
      <w:r w:rsidRPr="60CFC53C" w:rsidR="731D400B">
        <w:rPr>
          <w:rFonts w:ascii="Times New Roman" w:hAnsi="Times New Roman" w:eastAsia="Times New Roman" w:cs="Times New Roman"/>
          <w:sz w:val="24"/>
          <w:szCs w:val="24"/>
        </w:rPr>
        <w:t xml:space="preserve">, vienlaikus virzoties uz </w:t>
      </w:r>
      <w:proofErr w:type="spellStart"/>
      <w:r w:rsidRPr="60CFC53C" w:rsidR="731D400B">
        <w:rPr>
          <w:rFonts w:ascii="Times New Roman" w:hAnsi="Times New Roman" w:eastAsia="Times New Roman" w:cs="Times New Roman"/>
          <w:sz w:val="24"/>
          <w:szCs w:val="24"/>
        </w:rPr>
        <w:t>klimatneitralitāti</w:t>
      </w:r>
      <w:proofErr w:type="spellEnd"/>
      <w:r w:rsidRPr="60CFC53C" w:rsidR="731D400B">
        <w:rPr>
          <w:rFonts w:ascii="Times New Roman" w:hAnsi="Times New Roman" w:eastAsia="Times New Roman" w:cs="Times New Roman"/>
          <w:sz w:val="24"/>
          <w:szCs w:val="24"/>
        </w:rPr>
        <w:t xml:space="preserve"> 2050. gadā</w:t>
      </w:r>
      <w:r w:rsidRPr="60CFC53C">
        <w:rPr>
          <w:rFonts w:ascii="Times New Roman" w:hAnsi="Times New Roman" w:eastAsia="Times New Roman" w:cs="Times New Roman"/>
          <w:sz w:val="24"/>
          <w:szCs w:val="24"/>
        </w:rPr>
        <w:t>.</w:t>
      </w:r>
      <w:r w:rsidRPr="60CFC53C">
        <w:rPr>
          <w:rFonts w:ascii="Calibri" w:hAnsi="Calibri" w:eastAsia="Calibri" w:cs="Calibri"/>
        </w:rPr>
        <w:t xml:space="preserve"> </w:t>
      </w:r>
    </w:p>
    <w:p w:rsidR="001C052E" w:rsidP="4A24C176" w:rsidRDefault="17E471E9" w14:paraId="6B0ABFA4" w14:textId="57B9BFC4">
      <w:pPr>
        <w:spacing w:before="120" w:after="120"/>
        <w:jc w:val="both"/>
        <w:rPr>
          <w:rFonts w:ascii="Times New Roman" w:hAnsi="Times New Roman" w:eastAsia="Times New Roman" w:cs="Times New Roman"/>
          <w:sz w:val="24"/>
          <w:szCs w:val="24"/>
        </w:rPr>
      </w:pPr>
      <w:r w:rsidRPr="4A24C176">
        <w:rPr>
          <w:rFonts w:ascii="Times New Roman" w:hAnsi="Times New Roman" w:eastAsia="Times New Roman" w:cs="Times New Roman"/>
          <w:sz w:val="24"/>
          <w:szCs w:val="24"/>
        </w:rPr>
        <w:t xml:space="preserve">Šajā kontekstā Latvija uzsver </w:t>
      </w:r>
      <w:r w:rsidRPr="4A24C176" w:rsidR="02385DB5">
        <w:rPr>
          <w:rFonts w:ascii="Times New Roman" w:hAnsi="Times New Roman" w:eastAsia="Times New Roman" w:cs="Times New Roman"/>
          <w:sz w:val="24"/>
          <w:szCs w:val="24"/>
        </w:rPr>
        <w:t xml:space="preserve">ilgtspējīga </w:t>
      </w:r>
      <w:proofErr w:type="spellStart"/>
      <w:r w:rsidRPr="4A24C176">
        <w:rPr>
          <w:rFonts w:ascii="Times New Roman" w:hAnsi="Times New Roman" w:eastAsia="Times New Roman" w:cs="Times New Roman"/>
          <w:sz w:val="24"/>
          <w:szCs w:val="24"/>
        </w:rPr>
        <w:t>biometāna</w:t>
      </w:r>
      <w:proofErr w:type="spellEnd"/>
      <w:r w:rsidRPr="4A24C176">
        <w:rPr>
          <w:rFonts w:ascii="Times New Roman" w:hAnsi="Times New Roman" w:eastAsia="Times New Roman" w:cs="Times New Roman"/>
          <w:sz w:val="24"/>
          <w:szCs w:val="24"/>
        </w:rPr>
        <w:t xml:space="preserve"> un </w:t>
      </w:r>
      <w:r w:rsidRPr="4A24C176" w:rsidR="2EA554C1">
        <w:rPr>
          <w:rFonts w:ascii="Times New Roman" w:hAnsi="Times New Roman" w:eastAsia="Times New Roman" w:cs="Times New Roman"/>
          <w:sz w:val="24"/>
          <w:szCs w:val="24"/>
        </w:rPr>
        <w:t xml:space="preserve">ilgtspējīgas </w:t>
      </w:r>
      <w:r w:rsidRPr="4A24C176">
        <w:rPr>
          <w:rFonts w:ascii="Times New Roman" w:hAnsi="Times New Roman" w:eastAsia="Times New Roman" w:cs="Times New Roman"/>
          <w:sz w:val="24"/>
          <w:szCs w:val="24"/>
        </w:rPr>
        <w:t>biomasas ražošanu un izmantošanu</w:t>
      </w:r>
      <w:r w:rsidRPr="4A24C176" w:rsidR="548A80DB">
        <w:rPr>
          <w:rFonts w:ascii="Times New Roman" w:hAnsi="Times New Roman" w:eastAsia="Times New Roman" w:cs="Times New Roman"/>
          <w:sz w:val="24"/>
          <w:szCs w:val="24"/>
        </w:rPr>
        <w:t xml:space="preserve"> tajās valstīs, kur tas ir ekonomiski iespējams un sociāli nepieciešams</w:t>
      </w:r>
      <w:r w:rsidRPr="4A24C176">
        <w:rPr>
          <w:rFonts w:ascii="Times New Roman" w:hAnsi="Times New Roman" w:eastAsia="Times New Roman" w:cs="Times New Roman"/>
          <w:sz w:val="24"/>
          <w:szCs w:val="24"/>
        </w:rPr>
        <w:t xml:space="preserve">. </w:t>
      </w:r>
      <w:proofErr w:type="spellStart"/>
      <w:r w:rsidRPr="4A24C176">
        <w:rPr>
          <w:rFonts w:ascii="Times New Roman" w:hAnsi="Times New Roman" w:eastAsia="Times New Roman" w:cs="Times New Roman"/>
          <w:sz w:val="24"/>
          <w:szCs w:val="24"/>
        </w:rPr>
        <w:t>Biometā</w:t>
      </w:r>
      <w:r w:rsidR="002C69FF">
        <w:rPr>
          <w:rFonts w:ascii="Times New Roman" w:hAnsi="Times New Roman" w:eastAsia="Times New Roman" w:cs="Times New Roman"/>
          <w:sz w:val="24"/>
          <w:szCs w:val="24"/>
        </w:rPr>
        <w:t>n</w:t>
      </w:r>
      <w:r w:rsidRPr="4A24C176">
        <w:rPr>
          <w:rFonts w:ascii="Times New Roman" w:hAnsi="Times New Roman" w:eastAsia="Times New Roman" w:cs="Times New Roman"/>
          <w:sz w:val="24"/>
          <w:szCs w:val="24"/>
        </w:rPr>
        <w:t>a</w:t>
      </w:r>
      <w:proofErr w:type="spellEnd"/>
      <w:r w:rsidRPr="4A24C176">
        <w:rPr>
          <w:rFonts w:ascii="Times New Roman" w:hAnsi="Times New Roman" w:eastAsia="Times New Roman" w:cs="Times New Roman"/>
          <w:sz w:val="24"/>
          <w:szCs w:val="24"/>
        </w:rPr>
        <w:t xml:space="preserve"> apjoma pieaugums</w:t>
      </w:r>
      <w:r w:rsidR="002C69FF">
        <w:rPr>
          <w:rFonts w:ascii="Times New Roman" w:hAnsi="Times New Roman" w:eastAsia="Times New Roman" w:cs="Times New Roman"/>
          <w:sz w:val="24"/>
          <w:szCs w:val="24"/>
        </w:rPr>
        <w:t xml:space="preserve"> </w:t>
      </w:r>
      <w:r w:rsidR="00DD53E7">
        <w:rPr>
          <w:rFonts w:ascii="Times New Roman" w:hAnsi="Times New Roman" w:eastAsia="Times New Roman" w:cs="Times New Roman"/>
          <w:sz w:val="24"/>
          <w:szCs w:val="24"/>
        </w:rPr>
        <w:t>n</w:t>
      </w:r>
      <w:r w:rsidRPr="4A24C176">
        <w:rPr>
          <w:rFonts w:ascii="Times New Roman" w:hAnsi="Times New Roman" w:eastAsia="Times New Roman" w:cs="Times New Roman"/>
          <w:sz w:val="24"/>
          <w:szCs w:val="24"/>
        </w:rPr>
        <w:t>ozīmēs, ka arvien lielāk</w:t>
      </w:r>
      <w:r w:rsidR="00DD53E7">
        <w:rPr>
          <w:rFonts w:ascii="Times New Roman" w:hAnsi="Times New Roman" w:eastAsia="Times New Roman" w:cs="Times New Roman"/>
          <w:sz w:val="24"/>
          <w:szCs w:val="24"/>
        </w:rPr>
        <w:t>a</w:t>
      </w:r>
      <w:r w:rsidRPr="4A24C176">
        <w:rPr>
          <w:rFonts w:ascii="Times New Roman" w:hAnsi="Times New Roman" w:eastAsia="Times New Roman" w:cs="Times New Roman"/>
          <w:sz w:val="24"/>
          <w:szCs w:val="24"/>
        </w:rPr>
        <w:t xml:space="preserve"> dala pašlaik patērētā </w:t>
      </w:r>
      <w:r w:rsidRPr="4A24C176" w:rsidR="7A8082C3">
        <w:rPr>
          <w:rFonts w:ascii="Times New Roman" w:hAnsi="Times New Roman" w:eastAsia="Times New Roman" w:cs="Times New Roman"/>
          <w:sz w:val="24"/>
          <w:szCs w:val="24"/>
        </w:rPr>
        <w:t>fosilā</w:t>
      </w:r>
      <w:r w:rsidRPr="4A24C176">
        <w:rPr>
          <w:rFonts w:ascii="Times New Roman" w:hAnsi="Times New Roman" w:eastAsia="Times New Roman" w:cs="Times New Roman"/>
          <w:sz w:val="24"/>
          <w:szCs w:val="24"/>
        </w:rPr>
        <w:t xml:space="preserve"> metāna tiks aizstāta ar </w:t>
      </w:r>
      <w:proofErr w:type="spellStart"/>
      <w:r w:rsidRPr="4A24C176">
        <w:rPr>
          <w:rFonts w:ascii="Times New Roman" w:hAnsi="Times New Roman" w:eastAsia="Times New Roman" w:cs="Times New Roman"/>
          <w:sz w:val="24"/>
          <w:szCs w:val="24"/>
        </w:rPr>
        <w:t>biometānu</w:t>
      </w:r>
      <w:proofErr w:type="spellEnd"/>
      <w:r w:rsidRPr="4A24C176">
        <w:rPr>
          <w:rFonts w:ascii="Times New Roman" w:hAnsi="Times New Roman" w:eastAsia="Times New Roman" w:cs="Times New Roman"/>
          <w:sz w:val="24"/>
          <w:szCs w:val="24"/>
        </w:rPr>
        <w:t xml:space="preserve">, tādējādi </w:t>
      </w:r>
      <w:r w:rsidRPr="4A24C176" w:rsidR="583DBF3E">
        <w:rPr>
          <w:rFonts w:ascii="Times New Roman" w:hAnsi="Times New Roman" w:eastAsia="Times New Roman" w:cs="Times New Roman"/>
          <w:sz w:val="24"/>
          <w:szCs w:val="24"/>
        </w:rPr>
        <w:t>samazinot</w:t>
      </w:r>
      <w:r w:rsidRPr="4A24C176">
        <w:rPr>
          <w:rFonts w:ascii="Times New Roman" w:hAnsi="Times New Roman" w:eastAsia="Times New Roman" w:cs="Times New Roman"/>
          <w:sz w:val="24"/>
          <w:szCs w:val="24"/>
        </w:rPr>
        <w:t xml:space="preserve"> fosila metā</w:t>
      </w:r>
      <w:r w:rsidR="00DD53E7">
        <w:rPr>
          <w:rFonts w:ascii="Times New Roman" w:hAnsi="Times New Roman" w:eastAsia="Times New Roman" w:cs="Times New Roman"/>
          <w:sz w:val="24"/>
          <w:szCs w:val="24"/>
        </w:rPr>
        <w:t>n</w:t>
      </w:r>
      <w:r w:rsidRPr="4A24C176">
        <w:rPr>
          <w:rFonts w:ascii="Times New Roman" w:hAnsi="Times New Roman" w:eastAsia="Times New Roman" w:cs="Times New Roman"/>
          <w:sz w:val="24"/>
          <w:szCs w:val="24"/>
        </w:rPr>
        <w:t xml:space="preserve">a patēriņu. Latvijas ieskatā ir būtiski, lai ES regulējums veicinātu </w:t>
      </w:r>
      <w:proofErr w:type="spellStart"/>
      <w:r w:rsidRPr="4A24C176">
        <w:rPr>
          <w:rFonts w:ascii="Times New Roman" w:hAnsi="Times New Roman" w:eastAsia="Times New Roman" w:cs="Times New Roman"/>
          <w:sz w:val="24"/>
          <w:szCs w:val="24"/>
        </w:rPr>
        <w:t>biometāna</w:t>
      </w:r>
      <w:proofErr w:type="spellEnd"/>
      <w:r w:rsidRPr="4A24C176">
        <w:rPr>
          <w:rFonts w:ascii="Times New Roman" w:hAnsi="Times New Roman" w:eastAsia="Times New Roman" w:cs="Times New Roman"/>
          <w:sz w:val="24"/>
          <w:szCs w:val="24"/>
        </w:rPr>
        <w:t xml:space="preserve"> </w:t>
      </w:r>
      <w:r w:rsidRPr="4A24C176" w:rsidR="7836F438">
        <w:rPr>
          <w:rFonts w:ascii="Times New Roman" w:hAnsi="Times New Roman" w:eastAsia="Times New Roman" w:cs="Times New Roman"/>
          <w:sz w:val="24"/>
          <w:szCs w:val="24"/>
        </w:rPr>
        <w:t xml:space="preserve">ražošanas un izmantošanas </w:t>
      </w:r>
      <w:r w:rsidRPr="4A24C176">
        <w:rPr>
          <w:rFonts w:ascii="Times New Roman" w:hAnsi="Times New Roman" w:eastAsia="Times New Roman" w:cs="Times New Roman"/>
          <w:sz w:val="24"/>
          <w:szCs w:val="24"/>
        </w:rPr>
        <w:t>projektu attīstību.</w:t>
      </w:r>
      <w:r w:rsidRPr="4A24C176" w:rsidR="690BA526">
        <w:rPr>
          <w:rFonts w:ascii="Times New Roman" w:hAnsi="Times New Roman" w:eastAsia="Times New Roman" w:cs="Times New Roman"/>
          <w:sz w:val="24"/>
          <w:szCs w:val="24"/>
        </w:rPr>
        <w:t xml:space="preserve"> Latvija redz </w:t>
      </w:r>
      <w:proofErr w:type="spellStart"/>
      <w:r w:rsidRPr="4A24C176" w:rsidR="690BA526">
        <w:rPr>
          <w:rFonts w:ascii="Times New Roman" w:hAnsi="Times New Roman" w:eastAsia="Times New Roman" w:cs="Times New Roman"/>
          <w:sz w:val="24"/>
          <w:szCs w:val="24"/>
        </w:rPr>
        <w:t>biometānu</w:t>
      </w:r>
      <w:proofErr w:type="spellEnd"/>
      <w:r w:rsidRPr="4A24C176" w:rsidR="690BA526">
        <w:rPr>
          <w:rFonts w:ascii="Times New Roman" w:hAnsi="Times New Roman" w:eastAsia="Times New Roman" w:cs="Times New Roman"/>
          <w:sz w:val="24"/>
          <w:szCs w:val="24"/>
        </w:rPr>
        <w:t xml:space="preserve"> kā svarīgu elementu transporta sektora dekarbonizācijā, īpaši smagajos transportlīdzekļos un sabiedriskajā transportā.</w:t>
      </w:r>
      <w:r w:rsidRPr="4A24C176">
        <w:rPr>
          <w:rFonts w:ascii="Times New Roman" w:hAnsi="Times New Roman" w:eastAsia="Times New Roman" w:cs="Times New Roman"/>
          <w:sz w:val="24"/>
          <w:szCs w:val="24"/>
        </w:rPr>
        <w:t xml:space="preserve"> </w:t>
      </w:r>
    </w:p>
    <w:p w:rsidRPr="00160AAC" w:rsidR="00160AAC" w:rsidP="00160AAC" w:rsidRDefault="00160AAC" w14:paraId="53813A43" w14:textId="77777777">
      <w:pPr>
        <w:spacing w:before="120" w:after="120"/>
        <w:jc w:val="both"/>
        <w:rPr>
          <w:rFonts w:ascii="Times New Roman" w:hAnsi="Times New Roman" w:eastAsia="Times New Roman" w:cs="Times New Roman"/>
          <w:sz w:val="24"/>
          <w:szCs w:val="24"/>
        </w:rPr>
      </w:pPr>
      <w:r w:rsidRPr="00160AAC">
        <w:rPr>
          <w:rFonts w:ascii="Times New Roman" w:hAnsi="Times New Roman" w:eastAsia="Times New Roman" w:cs="Times New Roman"/>
          <w:sz w:val="24"/>
          <w:szCs w:val="24"/>
        </w:rPr>
        <w:t xml:space="preserve">Attiecībā uz aviācijas nozares dekarbonizāciju, jāņem vērā, ka SAF pieprasījumu ES nosaka Eiropas Parlamenta un Padomes Regulu (ES 2023/2405) (2023. gada 18. oktobris) par vienlīdzīgu konkurences apstākļu nodrošināšanu ilgtspējīgam gaisa transportam (turpmāk - </w:t>
      </w:r>
      <w:proofErr w:type="spellStart"/>
      <w:r w:rsidRPr="00160AAC">
        <w:rPr>
          <w:rFonts w:ascii="Times New Roman" w:hAnsi="Times New Roman" w:eastAsia="Times New Roman" w:cs="Times New Roman"/>
          <w:sz w:val="24"/>
          <w:szCs w:val="24"/>
        </w:rPr>
        <w:t>ReFuelEU</w:t>
      </w:r>
      <w:proofErr w:type="spellEnd"/>
      <w:r w:rsidRPr="00160AAC">
        <w:rPr>
          <w:rFonts w:ascii="Times New Roman" w:hAnsi="Times New Roman" w:eastAsia="Times New Roman" w:cs="Times New Roman"/>
          <w:sz w:val="24"/>
          <w:szCs w:val="24"/>
        </w:rPr>
        <w:t xml:space="preserve"> Aviation) regula, kas paredz pakāpenisku SAF īpatsvara palielināšanu aviācijas degvielas maisījumā līdz 70% 2050. gadā. Līdz ar </w:t>
      </w:r>
      <w:proofErr w:type="spellStart"/>
      <w:r w:rsidRPr="00160AAC">
        <w:rPr>
          <w:rFonts w:ascii="Times New Roman" w:hAnsi="Times New Roman" w:eastAsia="Times New Roman" w:cs="Times New Roman"/>
          <w:sz w:val="24"/>
          <w:szCs w:val="24"/>
        </w:rPr>
        <w:t>ReFuelEU</w:t>
      </w:r>
      <w:proofErr w:type="spellEnd"/>
      <w:r w:rsidRPr="00160AAC">
        <w:rPr>
          <w:rFonts w:ascii="Times New Roman" w:hAnsi="Times New Roman" w:eastAsia="Times New Roman" w:cs="Times New Roman"/>
          <w:sz w:val="24"/>
          <w:szCs w:val="24"/>
        </w:rPr>
        <w:t xml:space="preserve"> Aviation regulas pilnvērtīgu ieviešanu sagaidāma būtiska ekonomiskā ietekme arī Latvijā. </w:t>
      </w:r>
    </w:p>
    <w:p w:rsidR="00160AAC" w:rsidP="00160AAC" w:rsidRDefault="00160AAC" w14:paraId="03B3C4E1" w14:textId="1FA50338">
      <w:pPr>
        <w:spacing w:before="120" w:after="120"/>
        <w:jc w:val="both"/>
        <w:rPr>
          <w:rFonts w:ascii="Times New Roman" w:hAnsi="Times New Roman" w:eastAsia="Times New Roman" w:cs="Times New Roman"/>
          <w:sz w:val="24"/>
          <w:szCs w:val="24"/>
        </w:rPr>
      </w:pPr>
      <w:r w:rsidRPr="00160AAC">
        <w:rPr>
          <w:rFonts w:ascii="Times New Roman" w:hAnsi="Times New Roman" w:eastAsia="Times New Roman" w:cs="Times New Roman"/>
          <w:sz w:val="24"/>
          <w:szCs w:val="24"/>
        </w:rPr>
        <w:t xml:space="preserve">Lai nodrošinātu </w:t>
      </w:r>
      <w:proofErr w:type="spellStart"/>
      <w:r w:rsidRPr="00160AAC">
        <w:rPr>
          <w:rFonts w:ascii="Times New Roman" w:hAnsi="Times New Roman" w:eastAsia="Times New Roman" w:cs="Times New Roman"/>
          <w:sz w:val="24"/>
          <w:szCs w:val="24"/>
        </w:rPr>
        <w:t>ReFuelEU</w:t>
      </w:r>
      <w:proofErr w:type="spellEnd"/>
      <w:r w:rsidRPr="00160AAC">
        <w:rPr>
          <w:rFonts w:ascii="Times New Roman" w:hAnsi="Times New Roman" w:eastAsia="Times New Roman" w:cs="Times New Roman"/>
          <w:sz w:val="24"/>
          <w:szCs w:val="24"/>
        </w:rPr>
        <w:t xml:space="preserve"> Aviation regulas prasību izpildi un attīstītu SAF nozari, Latvijas ieskatā nepieciešams veicināt ilgtspējīgu projektu attīstību, ņemot vērā, ka SAF projektu īstenošana prasa būtiskus ieguldījumus ražošanas tehnoloģijās, infrastruktūrā un ilgtspējīgu izejvielu nodrošināšanā.</w:t>
      </w:r>
    </w:p>
    <w:p w:rsidR="001C052E" w:rsidP="1BE836CC" w:rsidRDefault="17E471E9" w14:paraId="034EE4E5" w14:textId="660CB83A">
      <w:pPr>
        <w:spacing w:before="120" w:after="120"/>
        <w:jc w:val="both"/>
        <w:rPr>
          <w:rFonts w:ascii="Times New Roman" w:hAnsi="Times New Roman" w:eastAsia="Times New Roman" w:cs="Times New Roman"/>
          <w:sz w:val="24"/>
          <w:szCs w:val="24"/>
        </w:rPr>
      </w:pPr>
      <w:r w:rsidRPr="4A24C176">
        <w:rPr>
          <w:rFonts w:ascii="Times New Roman" w:hAnsi="Times New Roman" w:eastAsia="Times New Roman" w:cs="Times New Roman"/>
          <w:sz w:val="24"/>
          <w:szCs w:val="24"/>
        </w:rPr>
        <w:t xml:space="preserve">Papildus, lai nodrošinātu pieejamu siltumenerģijas </w:t>
      </w:r>
      <w:r w:rsidR="008741E8">
        <w:rPr>
          <w:rFonts w:ascii="Times New Roman" w:hAnsi="Times New Roman" w:eastAsia="Times New Roman" w:cs="Times New Roman"/>
          <w:sz w:val="24"/>
          <w:szCs w:val="24"/>
        </w:rPr>
        <w:t>gala</w:t>
      </w:r>
      <w:r w:rsidR="002E5785">
        <w:rPr>
          <w:rFonts w:ascii="Times New Roman" w:hAnsi="Times New Roman" w:eastAsia="Times New Roman" w:cs="Times New Roman"/>
          <w:sz w:val="24"/>
          <w:szCs w:val="24"/>
        </w:rPr>
        <w:t xml:space="preserve"> </w:t>
      </w:r>
      <w:r w:rsidRPr="4A24C176">
        <w:rPr>
          <w:rFonts w:ascii="Times New Roman" w:hAnsi="Times New Roman" w:eastAsia="Times New Roman" w:cs="Times New Roman"/>
          <w:sz w:val="24"/>
          <w:szCs w:val="24"/>
        </w:rPr>
        <w:t>cenu ir būtiski izmantot maksimāli vienkāršus risinājumus koksnes biomasas ilgtspējas pamatošanai, un mazināt birokrātiskās prasības, ņemot vērā ES likumdošanā iestrādātās prasības mežu apsaimniekošanai.</w:t>
      </w:r>
    </w:p>
    <w:p w:rsidR="0087069D" w:rsidP="0087069D" w:rsidRDefault="0087069D" w14:paraId="3A7FEA04" w14:textId="2B2DE1AC">
      <w:pPr>
        <w:spacing w:before="240" w:after="240" w:line="240" w:lineRule="auto"/>
        <w:jc w:val="center"/>
        <w:rPr>
          <w:rFonts w:ascii="Times New Roman" w:hAnsi="Times New Roman"/>
          <w:b/>
          <w:sz w:val="24"/>
          <w:szCs w:val="24"/>
        </w:rPr>
      </w:pPr>
      <w:r w:rsidRPr="000A5278">
        <w:rPr>
          <w:rFonts w:ascii="Times New Roman" w:hAnsi="Times New Roman"/>
          <w:b/>
          <w:sz w:val="24"/>
          <w:szCs w:val="24"/>
        </w:rPr>
        <w:lastRenderedPageBreak/>
        <w:t>I</w:t>
      </w:r>
      <w:r>
        <w:rPr>
          <w:rFonts w:ascii="Times New Roman" w:hAnsi="Times New Roman"/>
          <w:b/>
          <w:sz w:val="24"/>
          <w:szCs w:val="24"/>
        </w:rPr>
        <w:t>I</w:t>
      </w:r>
      <w:r w:rsidRPr="000A5278">
        <w:rPr>
          <w:rFonts w:ascii="Times New Roman" w:hAnsi="Times New Roman"/>
          <w:b/>
          <w:sz w:val="24"/>
          <w:szCs w:val="24"/>
        </w:rPr>
        <w:t>. Latvijas delegācija</w:t>
      </w:r>
    </w:p>
    <w:p w:rsidRPr="008741E8" w:rsidR="00D92694" w:rsidP="008741E8" w:rsidRDefault="3237B364" w14:paraId="3AAD02D6" w14:textId="17A8B888">
      <w:pPr>
        <w:spacing w:before="240" w:after="240" w:line="240" w:lineRule="auto"/>
        <w:jc w:val="both"/>
        <w:rPr>
          <w:rFonts w:ascii="Times New Roman" w:hAnsi="Times New Roman"/>
          <w:sz w:val="24"/>
          <w:szCs w:val="24"/>
        </w:rPr>
      </w:pPr>
      <w:r w:rsidRPr="60CFC53C">
        <w:rPr>
          <w:rFonts w:ascii="Times New Roman" w:hAnsi="Times New Roman"/>
          <w:sz w:val="24"/>
          <w:szCs w:val="24"/>
        </w:rPr>
        <w:t xml:space="preserve">Klimata un enerģētikas ministrija informē, ka </w:t>
      </w:r>
      <w:r w:rsidRPr="60CFC53C" w:rsidR="1349F6FD">
        <w:rPr>
          <w:rFonts w:ascii="Times New Roman" w:hAnsi="Times New Roman"/>
          <w:sz w:val="24"/>
          <w:szCs w:val="24"/>
        </w:rPr>
        <w:t xml:space="preserve">izņēmuma kārtā </w:t>
      </w:r>
      <w:r w:rsidRPr="60CFC53C" w:rsidR="372651ED">
        <w:rPr>
          <w:rFonts w:ascii="Times New Roman" w:hAnsi="Times New Roman"/>
          <w:sz w:val="24"/>
          <w:szCs w:val="24"/>
        </w:rPr>
        <w:t>Latvijas</w:t>
      </w:r>
      <w:r w:rsidRPr="60CFC53C" w:rsidR="3B03B9EB">
        <w:rPr>
          <w:rFonts w:ascii="Times New Roman" w:hAnsi="Times New Roman"/>
          <w:sz w:val="24"/>
          <w:szCs w:val="24"/>
        </w:rPr>
        <w:t xml:space="preserve"> Republikas</w:t>
      </w:r>
      <w:r w:rsidRPr="60CFC53C" w:rsidR="372651ED">
        <w:rPr>
          <w:rFonts w:ascii="Times New Roman" w:hAnsi="Times New Roman"/>
          <w:sz w:val="24"/>
          <w:szCs w:val="24"/>
        </w:rPr>
        <w:t xml:space="preserve"> </w:t>
      </w:r>
      <w:r w:rsidRPr="60CFC53C" w:rsidR="1347EC97">
        <w:rPr>
          <w:rFonts w:ascii="Times New Roman" w:hAnsi="Times New Roman"/>
          <w:sz w:val="24"/>
          <w:szCs w:val="24"/>
        </w:rPr>
        <w:t xml:space="preserve">delegāciju neformālajā TTE padomē vadīs </w:t>
      </w:r>
      <w:r w:rsidRPr="60CFC53C" w:rsidR="3B03B9EB">
        <w:rPr>
          <w:rFonts w:ascii="Times New Roman" w:hAnsi="Times New Roman"/>
          <w:sz w:val="24"/>
          <w:szCs w:val="24"/>
        </w:rPr>
        <w:t>Klimata un enerģētikas ministrijas valsts sekretāra vietnie</w:t>
      </w:r>
      <w:r w:rsidR="00873035">
        <w:rPr>
          <w:rFonts w:ascii="Times New Roman" w:hAnsi="Times New Roman"/>
          <w:sz w:val="24"/>
          <w:szCs w:val="24"/>
        </w:rPr>
        <w:t>ce</w:t>
      </w:r>
      <w:r w:rsidRPr="60CFC53C" w:rsidR="3B03B9EB">
        <w:rPr>
          <w:rFonts w:ascii="Times New Roman" w:hAnsi="Times New Roman"/>
          <w:sz w:val="24"/>
          <w:szCs w:val="24"/>
        </w:rPr>
        <w:t xml:space="preserve"> enerģētikas politikas jautājumos Līga Rozentāle. </w:t>
      </w:r>
      <w:r w:rsidRPr="60CFC53C" w:rsidR="1F721E3D">
        <w:rPr>
          <w:rFonts w:ascii="Times New Roman" w:hAnsi="Times New Roman"/>
          <w:sz w:val="24"/>
          <w:szCs w:val="24"/>
        </w:rPr>
        <w:t xml:space="preserve">Klimata un enerģētikas ministrijas </w:t>
      </w:r>
      <w:r w:rsidRPr="60CFC53C" w:rsidR="7CBB273A">
        <w:rPr>
          <w:rFonts w:ascii="Times New Roman" w:hAnsi="Times New Roman"/>
          <w:sz w:val="24"/>
          <w:szCs w:val="24"/>
        </w:rPr>
        <w:t>augstākā</w:t>
      </w:r>
      <w:r w:rsidRPr="60CFC53C" w:rsidR="03AEF1AB">
        <w:rPr>
          <w:rFonts w:ascii="Times New Roman" w:hAnsi="Times New Roman"/>
          <w:sz w:val="24"/>
          <w:szCs w:val="24"/>
        </w:rPr>
        <w:t>s</w:t>
      </w:r>
      <w:r w:rsidRPr="60CFC53C" w:rsidR="7CBB273A">
        <w:rPr>
          <w:rFonts w:ascii="Times New Roman" w:hAnsi="Times New Roman"/>
          <w:sz w:val="24"/>
          <w:szCs w:val="24"/>
        </w:rPr>
        <w:t xml:space="preserve"> vadība</w:t>
      </w:r>
      <w:r w:rsidRPr="60CFC53C" w:rsidR="03AEF1AB">
        <w:rPr>
          <w:rFonts w:ascii="Times New Roman" w:hAnsi="Times New Roman"/>
          <w:sz w:val="24"/>
          <w:szCs w:val="24"/>
        </w:rPr>
        <w:t xml:space="preserve">s nepieejamība </w:t>
      </w:r>
      <w:r w:rsidRPr="60CFC53C" w:rsidR="52442E7D">
        <w:rPr>
          <w:rFonts w:ascii="Times New Roman" w:hAnsi="Times New Roman"/>
          <w:sz w:val="24"/>
          <w:szCs w:val="24"/>
        </w:rPr>
        <w:t xml:space="preserve">ir saistīta </w:t>
      </w:r>
      <w:r w:rsidRPr="60CFC53C" w:rsidR="3168EE41">
        <w:rPr>
          <w:rFonts w:ascii="Times New Roman" w:hAnsi="Times New Roman"/>
          <w:sz w:val="24"/>
          <w:szCs w:val="24"/>
        </w:rPr>
        <w:t xml:space="preserve">ar </w:t>
      </w:r>
      <w:r w:rsidRPr="60CFC53C" w:rsidR="60DECDE0">
        <w:rPr>
          <w:rFonts w:ascii="Times New Roman" w:hAnsi="Times New Roman"/>
          <w:sz w:val="24"/>
          <w:szCs w:val="24"/>
        </w:rPr>
        <w:t xml:space="preserve">nepieciešamību nodrošināt </w:t>
      </w:r>
      <w:r w:rsidRPr="60CFC53C" w:rsidR="00DA730C">
        <w:rPr>
          <w:rFonts w:ascii="Times New Roman" w:hAnsi="Times New Roman"/>
          <w:sz w:val="24"/>
          <w:szCs w:val="24"/>
        </w:rPr>
        <w:t xml:space="preserve">dalību Saeimas </w:t>
      </w:r>
      <w:r w:rsidRPr="60CFC53C" w:rsidR="36FA74DC">
        <w:rPr>
          <w:rFonts w:ascii="Times New Roman" w:hAnsi="Times New Roman"/>
          <w:sz w:val="24"/>
          <w:szCs w:val="24"/>
        </w:rPr>
        <w:t>komisiju sēdēs</w:t>
      </w:r>
      <w:r w:rsidRPr="60CFC53C" w:rsidR="32EC3D1A">
        <w:rPr>
          <w:rFonts w:ascii="Times New Roman" w:hAnsi="Times New Roman"/>
          <w:sz w:val="24"/>
          <w:szCs w:val="24"/>
        </w:rPr>
        <w:t>,</w:t>
      </w:r>
      <w:r w:rsidRPr="60CFC53C" w:rsidR="3786A3FC">
        <w:rPr>
          <w:rFonts w:ascii="Times New Roman" w:hAnsi="Times New Roman"/>
          <w:sz w:val="24"/>
          <w:szCs w:val="24"/>
        </w:rPr>
        <w:t xml:space="preserve"> kā arī </w:t>
      </w:r>
      <w:r w:rsidRPr="60CFC53C" w:rsidR="259F8438">
        <w:rPr>
          <w:rFonts w:ascii="Times New Roman" w:hAnsi="Times New Roman"/>
          <w:sz w:val="24"/>
          <w:szCs w:val="24"/>
        </w:rPr>
        <w:t xml:space="preserve">efektīvu </w:t>
      </w:r>
      <w:r w:rsidRPr="60CFC53C" w:rsidR="12B7AC54">
        <w:rPr>
          <w:rFonts w:ascii="Times New Roman" w:hAnsi="Times New Roman"/>
          <w:sz w:val="24"/>
          <w:szCs w:val="24"/>
        </w:rPr>
        <w:t xml:space="preserve">ministrijas </w:t>
      </w:r>
      <w:r w:rsidRPr="60CFC53C" w:rsidR="63CB5437">
        <w:rPr>
          <w:rFonts w:ascii="Times New Roman" w:hAnsi="Times New Roman"/>
          <w:sz w:val="24"/>
          <w:szCs w:val="24"/>
        </w:rPr>
        <w:t xml:space="preserve">pārstāvniecību </w:t>
      </w:r>
      <w:r w:rsidRPr="60CFC53C" w:rsidR="07DE34E5">
        <w:rPr>
          <w:rFonts w:ascii="Times New Roman" w:hAnsi="Times New Roman"/>
          <w:sz w:val="24"/>
          <w:szCs w:val="24"/>
        </w:rPr>
        <w:t xml:space="preserve">nacionāli nozīmīgu </w:t>
      </w:r>
      <w:r w:rsidRPr="60CFC53C" w:rsidR="572C4170">
        <w:rPr>
          <w:rFonts w:ascii="Times New Roman" w:hAnsi="Times New Roman"/>
          <w:sz w:val="24"/>
          <w:szCs w:val="24"/>
        </w:rPr>
        <w:t xml:space="preserve">jautājumu </w:t>
      </w:r>
      <w:r w:rsidRPr="60CFC53C" w:rsidR="3F7B17BA">
        <w:rPr>
          <w:rFonts w:ascii="Times New Roman" w:hAnsi="Times New Roman"/>
          <w:sz w:val="24"/>
          <w:szCs w:val="24"/>
        </w:rPr>
        <w:t>aizstāvēšanā</w:t>
      </w:r>
      <w:r w:rsidRPr="60CFC53C" w:rsidR="3E303CAD">
        <w:rPr>
          <w:rFonts w:ascii="Times New Roman" w:hAnsi="Times New Roman"/>
          <w:sz w:val="24"/>
          <w:szCs w:val="24"/>
        </w:rPr>
        <w:t xml:space="preserve"> </w:t>
      </w:r>
      <w:r w:rsidRPr="60CFC53C" w:rsidR="5DC9464D">
        <w:rPr>
          <w:rFonts w:ascii="Times New Roman" w:hAnsi="Times New Roman"/>
          <w:sz w:val="24"/>
          <w:szCs w:val="24"/>
        </w:rPr>
        <w:t>tajā skaitā</w:t>
      </w:r>
      <w:r w:rsidRPr="60CFC53C" w:rsidR="3E303CAD">
        <w:rPr>
          <w:rFonts w:ascii="Times New Roman" w:hAnsi="Times New Roman"/>
          <w:sz w:val="24"/>
          <w:szCs w:val="24"/>
        </w:rPr>
        <w:t xml:space="preserve"> Sociālā klimata fonda </w:t>
      </w:r>
      <w:r w:rsidRPr="60CFC53C" w:rsidR="576924A4">
        <w:rPr>
          <w:rFonts w:ascii="Times New Roman" w:hAnsi="Times New Roman"/>
          <w:sz w:val="24"/>
          <w:szCs w:val="24"/>
        </w:rPr>
        <w:t xml:space="preserve">un </w:t>
      </w:r>
      <w:r w:rsidRPr="60CFC53C" w:rsidR="5AC6ADF7">
        <w:rPr>
          <w:rFonts w:ascii="Times New Roman" w:hAnsi="Times New Roman"/>
          <w:sz w:val="24"/>
          <w:szCs w:val="24"/>
        </w:rPr>
        <w:t xml:space="preserve">vēja enerģijas </w:t>
      </w:r>
      <w:r w:rsidRPr="60CFC53C" w:rsidR="018870AB">
        <w:rPr>
          <w:rFonts w:ascii="Times New Roman" w:hAnsi="Times New Roman"/>
          <w:sz w:val="24"/>
          <w:szCs w:val="24"/>
        </w:rPr>
        <w:t>regulējuma</w:t>
      </w:r>
      <w:r w:rsidRPr="60CFC53C" w:rsidR="74980B35">
        <w:rPr>
          <w:rFonts w:ascii="Times New Roman" w:hAnsi="Times New Roman"/>
          <w:sz w:val="24"/>
          <w:szCs w:val="24"/>
        </w:rPr>
        <w:t xml:space="preserve"> </w:t>
      </w:r>
      <w:r w:rsidRPr="60CFC53C" w:rsidR="46A9E263">
        <w:rPr>
          <w:rFonts w:ascii="Times New Roman" w:hAnsi="Times New Roman"/>
          <w:sz w:val="24"/>
          <w:szCs w:val="24"/>
        </w:rPr>
        <w:t xml:space="preserve">jautājumos. </w:t>
      </w:r>
    </w:p>
    <w:p w:rsidRPr="00C95B42" w:rsidR="0087069D" w:rsidP="0087069D" w:rsidRDefault="0087069D" w14:paraId="58416F5F" w14:textId="5AB5B97A">
      <w:pPr>
        <w:tabs>
          <w:tab w:val="left" w:pos="1985"/>
          <w:tab w:val="left" w:pos="2880"/>
        </w:tabs>
        <w:spacing w:after="120" w:line="240" w:lineRule="auto"/>
        <w:ind w:left="2880" w:hanging="2880"/>
        <w:jc w:val="both"/>
        <w:rPr>
          <w:rFonts w:ascii="Times New Roman" w:hAnsi="Times New Roman" w:cs="Times New Roman"/>
          <w:sz w:val="24"/>
          <w:szCs w:val="24"/>
        </w:rPr>
      </w:pPr>
      <w:r w:rsidRPr="000A5278">
        <w:rPr>
          <w:rFonts w:ascii="Times New Roman" w:hAnsi="Times New Roman"/>
          <w:sz w:val="24"/>
          <w:szCs w:val="24"/>
        </w:rPr>
        <w:t xml:space="preserve">Delegācijas vadītājs: </w:t>
      </w:r>
      <w:r>
        <w:tab/>
      </w:r>
      <w:r w:rsidR="00A563C1">
        <w:rPr>
          <w:rFonts w:ascii="Times New Roman" w:hAnsi="Times New Roman"/>
          <w:b/>
          <w:bCs/>
          <w:sz w:val="24"/>
          <w:szCs w:val="24"/>
        </w:rPr>
        <w:t>Līga Rozentāle</w:t>
      </w:r>
      <w:r w:rsidRPr="00C32018">
        <w:rPr>
          <w:rFonts w:ascii="Times New Roman" w:hAnsi="Times New Roman"/>
          <w:sz w:val="24"/>
          <w:szCs w:val="24"/>
        </w:rPr>
        <w:t xml:space="preserve">, </w:t>
      </w:r>
      <w:r w:rsidRPr="00C32018">
        <w:rPr>
          <w:rFonts w:ascii="Times New Roman" w:hAnsi="Times New Roman" w:cs="Times New Roman"/>
          <w:sz w:val="24"/>
          <w:szCs w:val="24"/>
        </w:rPr>
        <w:t xml:space="preserve">Latvijas Republikas Klimata un enerģētikas </w:t>
      </w:r>
      <w:r w:rsidR="000B6C8E">
        <w:rPr>
          <w:rFonts w:ascii="Times New Roman" w:hAnsi="Times New Roman" w:cs="Times New Roman"/>
          <w:sz w:val="24"/>
          <w:szCs w:val="24"/>
        </w:rPr>
        <w:t>ministr</w:t>
      </w:r>
      <w:r w:rsidR="00213CCA">
        <w:rPr>
          <w:rFonts w:ascii="Times New Roman" w:hAnsi="Times New Roman" w:cs="Times New Roman"/>
          <w:sz w:val="24"/>
          <w:szCs w:val="24"/>
        </w:rPr>
        <w:t>ijas</w:t>
      </w:r>
      <w:r w:rsidR="000D5B76">
        <w:rPr>
          <w:rFonts w:ascii="Times New Roman" w:hAnsi="Times New Roman" w:cs="Times New Roman"/>
          <w:sz w:val="24"/>
          <w:szCs w:val="24"/>
        </w:rPr>
        <w:t xml:space="preserve"> v</w:t>
      </w:r>
      <w:r w:rsidRPr="000D5B76" w:rsidR="000D5B76">
        <w:rPr>
          <w:rFonts w:ascii="Times New Roman" w:hAnsi="Times New Roman" w:cs="Times New Roman"/>
          <w:sz w:val="24"/>
          <w:szCs w:val="24"/>
        </w:rPr>
        <w:t>alsts sekretāra vietnieks enerģētikas politikas jautājumos</w:t>
      </w:r>
    </w:p>
    <w:p w:rsidRPr="00C23C7B" w:rsidR="001860CC" w:rsidP="00494376" w:rsidRDefault="0087069D" w14:paraId="2F94FFFA" w14:textId="592E6A2E">
      <w:pPr>
        <w:tabs>
          <w:tab w:val="left" w:pos="1985"/>
          <w:tab w:val="left" w:pos="2880"/>
        </w:tabs>
        <w:spacing w:after="120" w:line="240" w:lineRule="auto"/>
        <w:ind w:left="2880" w:hanging="2880"/>
        <w:jc w:val="both"/>
        <w:rPr>
          <w:rFonts w:ascii="Times New Roman" w:hAnsi="Times New Roman" w:cs="Times New Roman"/>
          <w:sz w:val="24"/>
          <w:szCs w:val="24"/>
        </w:rPr>
      </w:pPr>
      <w:r w:rsidRPr="5ED47D4E">
        <w:rPr>
          <w:rFonts w:ascii="Times New Roman" w:hAnsi="Times New Roman"/>
          <w:sz w:val="24"/>
          <w:szCs w:val="24"/>
        </w:rPr>
        <w:t>Delegācija:</w:t>
      </w:r>
      <w:r>
        <w:tab/>
      </w:r>
      <w:r>
        <w:tab/>
      </w:r>
      <w:r w:rsidRPr="00C23C7B" w:rsidR="001860CC">
        <w:rPr>
          <w:rFonts w:ascii="Times New Roman" w:hAnsi="Times New Roman" w:cs="Times New Roman"/>
          <w:b/>
          <w:bCs/>
          <w:sz w:val="24"/>
          <w:szCs w:val="24"/>
        </w:rPr>
        <w:t xml:space="preserve">Marija Zjurikova, </w:t>
      </w:r>
      <w:r w:rsidRPr="00C23C7B" w:rsidR="001860CC">
        <w:rPr>
          <w:rFonts w:ascii="Times New Roman" w:hAnsi="Times New Roman" w:cs="Times New Roman"/>
          <w:sz w:val="24"/>
          <w:szCs w:val="24"/>
        </w:rPr>
        <w:t>specializētā atašeja – nozares padomniece Latvijas Republikas pastāvīgajā pārstāvniecībā ES</w:t>
      </w:r>
    </w:p>
    <w:p w:rsidRPr="00634A02" w:rsidR="0087069D" w:rsidP="0087069D" w:rsidRDefault="0087069D" w14:paraId="1083F9D5" w14:textId="77777777">
      <w:pPr>
        <w:tabs>
          <w:tab w:val="left" w:pos="1985"/>
          <w:tab w:val="left" w:pos="2880"/>
        </w:tabs>
        <w:spacing w:after="120" w:line="240" w:lineRule="auto"/>
        <w:ind w:left="2880" w:hanging="2880"/>
        <w:jc w:val="both"/>
        <w:rPr>
          <w:rFonts w:ascii="Times New Roman" w:hAnsi="Times New Roman" w:cs="Times New Roman"/>
          <w:sz w:val="24"/>
          <w:szCs w:val="24"/>
        </w:rPr>
      </w:pPr>
      <w:r>
        <w:rPr>
          <w:rFonts w:ascii="Times New Roman" w:hAnsi="Times New Roman" w:cs="Times New Roman"/>
          <w:b/>
          <w:bCs/>
          <w:sz w:val="24"/>
          <w:szCs w:val="24"/>
        </w:rPr>
        <w:t xml:space="preserve">                                              </w:t>
      </w:r>
    </w:p>
    <w:p w:rsidRPr="000A5278" w:rsidR="0087069D" w:rsidP="0087069D" w:rsidRDefault="0087069D" w14:paraId="3214205E" w14:textId="0A324CC8">
      <w:pPr>
        <w:tabs>
          <w:tab w:val="right" w:pos="9071"/>
        </w:tabs>
        <w:spacing w:after="120" w:line="240" w:lineRule="auto"/>
        <w:jc w:val="both"/>
        <w:rPr>
          <w:rFonts w:ascii="Times New Roman" w:hAnsi="Times New Roman"/>
          <w:sz w:val="24"/>
          <w:szCs w:val="24"/>
        </w:rPr>
      </w:pPr>
      <w:r w:rsidRPr="5ED47D4E">
        <w:rPr>
          <w:rFonts w:ascii="Times New Roman" w:hAnsi="Times New Roman"/>
          <w:sz w:val="24"/>
          <w:szCs w:val="24"/>
        </w:rPr>
        <w:t xml:space="preserve">Klimata un enerģētikas ministrs                                                  </w:t>
      </w:r>
      <w:r w:rsidR="008E65D2">
        <w:rPr>
          <w:rFonts w:ascii="Times New Roman" w:hAnsi="Times New Roman"/>
          <w:sz w:val="24"/>
          <w:szCs w:val="24"/>
        </w:rPr>
        <w:t xml:space="preserve">          </w:t>
      </w:r>
      <w:r w:rsidR="00DB5D27">
        <w:rPr>
          <w:rFonts w:ascii="Times New Roman" w:hAnsi="Times New Roman"/>
          <w:sz w:val="24"/>
          <w:szCs w:val="24"/>
        </w:rPr>
        <w:t xml:space="preserve">                         </w:t>
      </w:r>
      <w:r w:rsidRPr="5ED47D4E">
        <w:rPr>
          <w:rFonts w:ascii="Times New Roman" w:hAnsi="Times New Roman"/>
          <w:sz w:val="24"/>
          <w:szCs w:val="24"/>
        </w:rPr>
        <w:t>K.</w:t>
      </w:r>
      <w:r>
        <w:rPr>
          <w:rFonts w:ascii="Times New Roman" w:hAnsi="Times New Roman"/>
          <w:sz w:val="24"/>
          <w:szCs w:val="24"/>
        </w:rPr>
        <w:t xml:space="preserve"> </w:t>
      </w:r>
      <w:r w:rsidRPr="5ED47D4E">
        <w:rPr>
          <w:rFonts w:ascii="Times New Roman" w:hAnsi="Times New Roman"/>
          <w:sz w:val="24"/>
          <w:szCs w:val="24"/>
        </w:rPr>
        <w:t>Melnis</w:t>
      </w:r>
    </w:p>
    <w:p w:rsidR="00AE3EF4" w:rsidP="00DB5D27" w:rsidRDefault="00AE3EF4" w14:paraId="7DC7ECAE" w14:textId="77777777">
      <w:pPr>
        <w:tabs>
          <w:tab w:val="right" w:pos="9071"/>
        </w:tabs>
        <w:spacing w:after="120" w:line="240" w:lineRule="auto"/>
        <w:jc w:val="both"/>
        <w:rPr>
          <w:rFonts w:ascii="Times New Roman" w:hAnsi="Times New Roman"/>
          <w:sz w:val="24"/>
          <w:szCs w:val="24"/>
        </w:rPr>
      </w:pPr>
    </w:p>
    <w:p w:rsidRPr="000A5278" w:rsidR="00DB5D27" w:rsidP="00DB5D27" w:rsidRDefault="00DB5D27" w14:paraId="6EB6958A" w14:textId="70FB8FC8">
      <w:pPr>
        <w:tabs>
          <w:tab w:val="right" w:pos="9071"/>
        </w:tabs>
        <w:spacing w:after="120" w:line="240" w:lineRule="auto"/>
        <w:jc w:val="both"/>
        <w:rPr>
          <w:rFonts w:ascii="Times New Roman" w:hAnsi="Times New Roman"/>
          <w:sz w:val="24"/>
          <w:szCs w:val="24"/>
        </w:rPr>
      </w:pPr>
      <w:r>
        <w:rPr>
          <w:rFonts w:ascii="Times New Roman" w:hAnsi="Times New Roman"/>
          <w:sz w:val="24"/>
          <w:szCs w:val="24"/>
        </w:rPr>
        <w:t>Valsts sekretāre</w:t>
      </w:r>
      <w:r w:rsidRPr="5ED47D4E">
        <w:rPr>
          <w:rFonts w:ascii="Times New Roman" w:hAnsi="Times New Roman"/>
          <w:sz w:val="24"/>
          <w:szCs w:val="24"/>
        </w:rPr>
        <w:t xml:space="preserve">                                                  </w:t>
      </w:r>
      <w:r>
        <w:rPr>
          <w:rFonts w:ascii="Times New Roman" w:hAnsi="Times New Roman"/>
          <w:sz w:val="24"/>
          <w:szCs w:val="24"/>
        </w:rPr>
        <w:t xml:space="preserve">                                                      L</w:t>
      </w:r>
      <w:r w:rsidRPr="5ED47D4E">
        <w:rPr>
          <w:rFonts w:ascii="Times New Roman" w:hAnsi="Times New Roman"/>
          <w:sz w:val="24"/>
          <w:szCs w:val="24"/>
        </w:rPr>
        <w:t>.</w:t>
      </w:r>
      <w:r>
        <w:rPr>
          <w:rFonts w:ascii="Times New Roman" w:hAnsi="Times New Roman"/>
          <w:sz w:val="24"/>
          <w:szCs w:val="24"/>
        </w:rPr>
        <w:t xml:space="preserve"> Kurevska</w:t>
      </w:r>
    </w:p>
    <w:sectPr w:rsidRPr="000A5278" w:rsidR="00DB5D27" w:rsidSect="008E65D2">
      <w:footerReference r:id="rId8" w:type="default"/>
      <w:pgSz w:w="11906" w:h="16838"/>
      <w:pgMar w:top="1440" w:right="1558"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4A0C0" w14:textId="77777777" w:rsidR="00121F21" w:rsidRDefault="00121F21" w:rsidP="0087069D">
      <w:pPr>
        <w:spacing w:after="0" w:line="240" w:lineRule="auto"/>
      </w:pPr>
      <w:r>
        <w:separator/>
      </w:r>
    </w:p>
  </w:endnote>
  <w:endnote w:type="continuationSeparator" w:id="0">
    <w:p w14:paraId="7174285A" w14:textId="77777777" w:rsidR="00121F21" w:rsidRDefault="00121F21" w:rsidP="0087069D">
      <w:pPr>
        <w:spacing w:after="0" w:line="240" w:lineRule="auto"/>
      </w:pPr>
      <w:r>
        <w:continuationSeparator/>
      </w:r>
    </w:p>
  </w:endnote>
  <w:endnote w:type="continuationNotice" w:id="1">
    <w:p w14:paraId="0B5FD1DE" w14:textId="77777777" w:rsidR="00121F21" w:rsidRDefault="00121F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9223578"/>
      <w:docPartObj>
        <w:docPartGallery w:val="Page Numbers (Bottom of Page)"/>
        <w:docPartUnique/>
      </w:docPartObj>
    </w:sdtPr>
    <w:sdtEndPr>
      <w:rPr>
        <w:noProof/>
      </w:rPr>
    </w:sdtEndPr>
    <w:sdtContent>
      <w:p w14:paraId="4FCC1786" w14:textId="77777777" w:rsidR="008C52F8" w:rsidRDefault="008C52F8">
        <w:pPr>
          <w:pStyle w:val="Footer"/>
          <w:jc w:val="right"/>
          <w:rPr>
            <w:rFonts w:ascii="Times New Roman" w:hAnsi="Times New Roman" w:cs="Times New Roman"/>
          </w:rPr>
        </w:pPr>
      </w:p>
      <w:p w14:paraId="0CCC536C" w14:textId="082A09F1" w:rsidR="008C52F8" w:rsidRDefault="008C52F8">
        <w:pPr>
          <w:pStyle w:val="Footer"/>
          <w:jc w:val="right"/>
        </w:pPr>
        <w:r w:rsidRPr="008C52F8">
          <w:rPr>
            <w:rFonts w:ascii="Times New Roman" w:hAnsi="Times New Roman" w:cs="Times New Roman"/>
          </w:rPr>
          <w:fldChar w:fldCharType="begin"/>
        </w:r>
        <w:r w:rsidRPr="008C52F8">
          <w:rPr>
            <w:rFonts w:ascii="Times New Roman" w:hAnsi="Times New Roman" w:cs="Times New Roman"/>
          </w:rPr>
          <w:instrText xml:space="preserve"> PAGE   \* MERGEFORMAT </w:instrText>
        </w:r>
        <w:r w:rsidRPr="008C52F8">
          <w:rPr>
            <w:rFonts w:ascii="Times New Roman" w:hAnsi="Times New Roman" w:cs="Times New Roman"/>
          </w:rPr>
          <w:fldChar w:fldCharType="separate"/>
        </w:r>
        <w:r w:rsidRPr="008C52F8">
          <w:rPr>
            <w:rFonts w:ascii="Times New Roman" w:hAnsi="Times New Roman" w:cs="Times New Roman"/>
            <w:noProof/>
          </w:rPr>
          <w:t>2</w:t>
        </w:r>
        <w:r w:rsidRPr="008C52F8">
          <w:rPr>
            <w:rFonts w:ascii="Times New Roman" w:hAnsi="Times New Roman" w:cs="Times New Roman"/>
            <w:noProof/>
          </w:rPr>
          <w:fldChar w:fldCharType="end"/>
        </w:r>
      </w:p>
    </w:sdtContent>
  </w:sdt>
  <w:p w14:paraId="390F0210" w14:textId="6103706B" w:rsidR="008C52F8" w:rsidRPr="00497598" w:rsidRDefault="00A622D8" w:rsidP="00A622D8">
    <w:pPr>
      <w:tabs>
        <w:tab w:val="center" w:pos="4153"/>
        <w:tab w:val="right" w:pos="8306"/>
      </w:tabs>
      <w:spacing w:after="0" w:line="240" w:lineRule="auto"/>
      <w:rPr>
        <w:rFonts w:ascii="Times New Roman" w:eastAsia="Calibri" w:hAnsi="Times New Roman" w:cs="Times New Roman"/>
      </w:rPr>
    </w:pPr>
    <w:r w:rsidRPr="00A622D8">
      <w:rPr>
        <w:rFonts w:ascii="Times New Roman" w:eastAsia="Calibri" w:hAnsi="Times New Roman" w:cs="Times New Roman"/>
      </w:rPr>
      <w:t>KEMzino_12-13.05.2026_neformālā TTE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9DAA4" w14:textId="77777777" w:rsidR="00121F21" w:rsidRDefault="00121F21" w:rsidP="0087069D">
      <w:pPr>
        <w:spacing w:after="0" w:line="240" w:lineRule="auto"/>
      </w:pPr>
      <w:r>
        <w:separator/>
      </w:r>
    </w:p>
  </w:footnote>
  <w:footnote w:type="continuationSeparator" w:id="0">
    <w:p w14:paraId="28B37881" w14:textId="77777777" w:rsidR="00121F21" w:rsidRDefault="00121F21" w:rsidP="0087069D">
      <w:pPr>
        <w:spacing w:after="0" w:line="240" w:lineRule="auto"/>
      </w:pPr>
      <w:r>
        <w:continuationSeparator/>
      </w:r>
    </w:p>
  </w:footnote>
  <w:footnote w:type="continuationNotice" w:id="1">
    <w:p w14:paraId="387E60F4" w14:textId="77777777" w:rsidR="00121F21" w:rsidRDefault="00121F21">
      <w:pPr>
        <w:spacing w:after="0" w:line="240" w:lineRule="auto"/>
      </w:pPr>
    </w:p>
  </w:footnote>
  <w:footnote w:id="2">
    <w:p w14:paraId="020AE270" w14:textId="3CE0D504" w:rsidR="006A1F54" w:rsidRPr="006A1F54" w:rsidRDefault="006A1F54" w:rsidP="1BE836CC">
      <w:pPr>
        <w:pStyle w:val="FootnoteText"/>
        <w:rPr>
          <w:rFonts w:ascii="Times New Roman" w:hAnsi="Times New Roman" w:cs="Times New Roman"/>
          <w:lang w:val="en-US"/>
        </w:rPr>
      </w:pPr>
      <w:r w:rsidRPr="1BE836CC">
        <w:rPr>
          <w:rStyle w:val="FootnoteReference"/>
          <w:rFonts w:ascii="Times New Roman" w:hAnsi="Times New Roman" w:cs="Times New Roman"/>
          <w:lang w:val="en-US"/>
        </w:rPr>
        <w:footnoteRef/>
      </w:r>
      <w:r w:rsidR="005E1A74">
        <w:rPr>
          <w:rFonts w:ascii="Times New Roman" w:hAnsi="Times New Roman" w:cs="Times New Roman"/>
          <w:lang w:val="en-US"/>
        </w:rPr>
        <w:t xml:space="preserve"> </w:t>
      </w:r>
      <w:r w:rsidR="005E1A74" w:rsidRPr="005E1A74">
        <w:rPr>
          <w:rFonts w:ascii="Times New Roman" w:hAnsi="Times New Roman" w:cs="Times New Roman"/>
        </w:rPr>
        <w:t>p</w:t>
      </w:r>
      <w:r w:rsidR="1BE836CC" w:rsidRPr="005E1A74">
        <w:rPr>
          <w:rFonts w:ascii="Times New Roman" w:hAnsi="Times New Roman" w:cs="Times New Roman"/>
        </w:rPr>
        <w:t>ieejams šeit</w:t>
      </w:r>
      <w:r w:rsidR="1BE836CC" w:rsidRPr="1BE836CC">
        <w:rPr>
          <w:rFonts w:ascii="Times New Roman" w:hAnsi="Times New Roman" w:cs="Times New Roman"/>
          <w:lang w:val="en-US"/>
        </w:rPr>
        <w:t xml:space="preserve">: </w:t>
      </w:r>
      <w:hyperlink r:id="rId1">
        <w:r w:rsidR="1BE836CC" w:rsidRPr="1BE836CC">
          <w:rPr>
            <w:rStyle w:val="Hyperlink"/>
            <w:rFonts w:ascii="Times New Roman" w:hAnsi="Times New Roman" w:cs="Times New Roman"/>
            <w:lang w:val="en-US"/>
          </w:rPr>
          <w:t>https://energy.ec.europa.eu/publications/accelerateeu-energy-union-affordable-and-secure-energy-through-accelerated-action_en</w:t>
        </w:r>
      </w:hyperlink>
      <w:r w:rsidR="1BE836CC" w:rsidRPr="1BE836CC">
        <w:rPr>
          <w:rFonts w:ascii="Times New Roman" w:hAnsi="Times New Roman" w:cs="Times New Roman"/>
          <w:lang w:val="en-US"/>
        </w:rPr>
        <w:t xml:space="preserve"> </w:t>
      </w:r>
    </w:p>
  </w:footnote>
  <w:footnote w:id="3">
    <w:p w14:paraId="69FCD4ED" w14:textId="2DA49743" w:rsidR="00277CAA" w:rsidRPr="002C69FF" w:rsidRDefault="00277CAA">
      <w:pPr>
        <w:pStyle w:val="FootnoteText"/>
        <w:rPr>
          <w:rFonts w:ascii="Times New Roman" w:hAnsi="Times New Roman" w:cs="Times New Roman"/>
        </w:rPr>
      </w:pPr>
      <w:r w:rsidRPr="002C69FF">
        <w:rPr>
          <w:rStyle w:val="FootnoteReference"/>
          <w:rFonts w:ascii="Times New Roman" w:hAnsi="Times New Roman" w:cs="Times New Roman"/>
        </w:rPr>
        <w:footnoteRef/>
      </w:r>
      <w:r w:rsidRPr="002C69FF">
        <w:rPr>
          <w:rFonts w:ascii="Times New Roman" w:hAnsi="Times New Roman" w:cs="Times New Roman"/>
        </w:rPr>
        <w:t xml:space="preserve"> </w:t>
      </w:r>
      <w:r w:rsidRPr="002C69FF">
        <w:rPr>
          <w:rFonts w:ascii="Times New Roman" w:hAnsi="Times New Roman" w:cs="Times New Roman"/>
        </w:rPr>
        <w:t>Kipras prezident</w:t>
      </w:r>
      <w:r w:rsidRPr="002C69FF">
        <w:rPr>
          <w:rFonts w:ascii="Times New Roman" w:hAnsi="Times New Roman" w:cs="Times New Roman" w:hint="cs"/>
        </w:rPr>
        <w:t>ū</w:t>
      </w:r>
      <w:r w:rsidRPr="002C69FF">
        <w:rPr>
          <w:rFonts w:ascii="Times New Roman" w:hAnsi="Times New Roman" w:cs="Times New Roman"/>
        </w:rPr>
        <w:t xml:space="preserve">ras </w:t>
      </w:r>
      <w:r w:rsidR="00F120E8" w:rsidRPr="002C69FF">
        <w:rPr>
          <w:rFonts w:ascii="Times New Roman" w:hAnsi="Times New Roman" w:cs="Times New Roman"/>
        </w:rPr>
        <w:t>informat</w:t>
      </w:r>
      <w:r w:rsidR="00F120E8" w:rsidRPr="002C69FF">
        <w:rPr>
          <w:rFonts w:ascii="Times New Roman" w:hAnsi="Times New Roman" w:cs="Times New Roman" w:hint="cs"/>
        </w:rPr>
        <w:t>ī</w:t>
      </w:r>
      <w:r w:rsidR="00F120E8" w:rsidRPr="002C69FF">
        <w:rPr>
          <w:rFonts w:ascii="Times New Roman" w:hAnsi="Times New Roman" w:cs="Times New Roman"/>
        </w:rPr>
        <w:t>vais dokuments</w:t>
      </w:r>
      <w:r w:rsidR="003466F9" w:rsidRPr="002C69FF">
        <w:rPr>
          <w:rFonts w:ascii="Times New Roman" w:hAnsi="Times New Roman" w:cs="Times New Roman"/>
        </w:rPr>
        <w:t xml:space="preserve"> </w:t>
      </w:r>
      <w:r w:rsidR="003466F9" w:rsidRPr="002C69FF">
        <w:rPr>
          <w:rFonts w:ascii="Times New Roman" w:hAnsi="Times New Roman" w:cs="Times New Roman" w:hint="cs"/>
        </w:rPr>
        <w:t>“</w:t>
      </w:r>
      <w:proofErr w:type="spellStart"/>
      <w:r w:rsidR="003466F9" w:rsidRPr="002C69FF">
        <w:rPr>
          <w:rFonts w:ascii="Times New Roman" w:hAnsi="Times New Roman" w:cs="Times New Roman"/>
        </w:rPr>
        <w:t>Background</w:t>
      </w:r>
      <w:proofErr w:type="spellEnd"/>
      <w:r w:rsidR="003466F9" w:rsidRPr="002C69FF">
        <w:rPr>
          <w:rFonts w:ascii="Times New Roman" w:hAnsi="Times New Roman" w:cs="Times New Roman"/>
        </w:rPr>
        <w:t xml:space="preserve"> </w:t>
      </w:r>
      <w:proofErr w:type="spellStart"/>
      <w:r w:rsidR="003466F9" w:rsidRPr="002C69FF">
        <w:rPr>
          <w:rFonts w:ascii="Times New Roman" w:hAnsi="Times New Roman" w:cs="Times New Roman"/>
        </w:rPr>
        <w:t>Note</w:t>
      </w:r>
      <w:proofErr w:type="spellEnd"/>
      <w:r w:rsidR="003466F9" w:rsidRPr="002C69FF">
        <w:rPr>
          <w:rFonts w:ascii="Times New Roman" w:hAnsi="Times New Roman" w:cs="Times New Roman"/>
        </w:rPr>
        <w:t xml:space="preserve">: </w:t>
      </w:r>
      <w:proofErr w:type="spellStart"/>
      <w:r w:rsidR="003466F9" w:rsidRPr="002C69FF">
        <w:rPr>
          <w:rFonts w:ascii="Times New Roman" w:hAnsi="Times New Roman" w:cs="Times New Roman"/>
        </w:rPr>
        <w:t>Session</w:t>
      </w:r>
      <w:proofErr w:type="spellEnd"/>
      <w:r w:rsidR="003466F9" w:rsidRPr="002C69FF">
        <w:rPr>
          <w:rFonts w:ascii="Times New Roman" w:hAnsi="Times New Roman" w:cs="Times New Roman"/>
        </w:rPr>
        <w:t xml:space="preserve"> II</w:t>
      </w:r>
      <w:r w:rsidR="004170C2" w:rsidRPr="002C69FF">
        <w:rPr>
          <w:rFonts w:ascii="Times New Roman" w:hAnsi="Times New Roman" w:cs="Times New Roman"/>
        </w:rPr>
        <w:t xml:space="preserve"> - </w:t>
      </w:r>
      <w:proofErr w:type="spellStart"/>
      <w:r w:rsidR="004170C2" w:rsidRPr="002C69FF">
        <w:rPr>
          <w:rFonts w:ascii="Times New Roman" w:hAnsi="Times New Roman" w:cs="Times New Roman"/>
        </w:rPr>
        <w:t>Electricity</w:t>
      </w:r>
      <w:proofErr w:type="spellEnd"/>
      <w:r w:rsidR="004170C2" w:rsidRPr="002C69FF">
        <w:rPr>
          <w:rFonts w:ascii="Times New Roman" w:hAnsi="Times New Roman" w:cs="Times New Roman"/>
        </w:rPr>
        <w:t xml:space="preserve"> </w:t>
      </w:r>
      <w:proofErr w:type="spellStart"/>
      <w:r w:rsidR="004170C2" w:rsidRPr="002C69FF">
        <w:rPr>
          <w:rFonts w:ascii="Times New Roman" w:hAnsi="Times New Roman" w:cs="Times New Roman"/>
        </w:rPr>
        <w:t>storage</w:t>
      </w:r>
      <w:proofErr w:type="spellEnd"/>
      <w:r w:rsidR="004170C2" w:rsidRPr="002C69FF">
        <w:rPr>
          <w:rFonts w:ascii="Times New Roman" w:hAnsi="Times New Roman" w:cs="Times New Roman"/>
        </w:rPr>
        <w:t xml:space="preserve">: </w:t>
      </w:r>
      <w:proofErr w:type="spellStart"/>
      <w:r w:rsidR="004170C2" w:rsidRPr="002C69FF">
        <w:rPr>
          <w:rFonts w:ascii="Times New Roman" w:hAnsi="Times New Roman" w:cs="Times New Roman"/>
        </w:rPr>
        <w:t>key</w:t>
      </w:r>
      <w:proofErr w:type="spellEnd"/>
      <w:r w:rsidR="004170C2" w:rsidRPr="002C69FF">
        <w:rPr>
          <w:rFonts w:ascii="Times New Roman" w:hAnsi="Times New Roman" w:cs="Times New Roman"/>
        </w:rPr>
        <w:t xml:space="preserve"> to </w:t>
      </w:r>
      <w:proofErr w:type="spellStart"/>
      <w:r w:rsidR="004170C2" w:rsidRPr="002C69FF">
        <w:rPr>
          <w:rFonts w:ascii="Times New Roman" w:hAnsi="Times New Roman" w:cs="Times New Roman"/>
        </w:rPr>
        <w:t>unlocking</w:t>
      </w:r>
      <w:proofErr w:type="spellEnd"/>
      <w:r w:rsidR="004170C2" w:rsidRPr="002C69FF">
        <w:rPr>
          <w:rFonts w:ascii="Times New Roman" w:hAnsi="Times New Roman" w:cs="Times New Roman"/>
        </w:rPr>
        <w:t xml:space="preserve"> a </w:t>
      </w:r>
      <w:proofErr w:type="spellStart"/>
      <w:r w:rsidR="004170C2" w:rsidRPr="002C69FF">
        <w:rPr>
          <w:rFonts w:ascii="Times New Roman" w:hAnsi="Times New Roman" w:cs="Times New Roman"/>
        </w:rPr>
        <w:t>cleaner</w:t>
      </w:r>
      <w:proofErr w:type="spellEnd"/>
      <w:r w:rsidR="004170C2" w:rsidRPr="002C69FF">
        <w:rPr>
          <w:rFonts w:ascii="Times New Roman" w:hAnsi="Times New Roman" w:cs="Times New Roman"/>
        </w:rPr>
        <w:t xml:space="preserve"> and </w:t>
      </w:r>
      <w:proofErr w:type="spellStart"/>
      <w:r w:rsidR="004170C2" w:rsidRPr="002C69FF">
        <w:rPr>
          <w:rFonts w:ascii="Times New Roman" w:hAnsi="Times New Roman" w:cs="Times New Roman"/>
        </w:rPr>
        <w:t>more</w:t>
      </w:r>
      <w:proofErr w:type="spellEnd"/>
      <w:r w:rsidR="004170C2" w:rsidRPr="002C69FF">
        <w:rPr>
          <w:rFonts w:ascii="Times New Roman" w:hAnsi="Times New Roman" w:cs="Times New Roman"/>
        </w:rPr>
        <w:t xml:space="preserve"> </w:t>
      </w:r>
      <w:proofErr w:type="spellStart"/>
      <w:r w:rsidR="004170C2" w:rsidRPr="002C69FF">
        <w:rPr>
          <w:rFonts w:ascii="Times New Roman" w:hAnsi="Times New Roman" w:cs="Times New Roman"/>
        </w:rPr>
        <w:t>resilient</w:t>
      </w:r>
      <w:proofErr w:type="spellEnd"/>
      <w:r w:rsidR="004170C2" w:rsidRPr="002C69FF">
        <w:rPr>
          <w:rFonts w:ascii="Times New Roman" w:hAnsi="Times New Roman" w:cs="Times New Roman"/>
        </w:rPr>
        <w:t xml:space="preserve"> </w:t>
      </w:r>
      <w:proofErr w:type="spellStart"/>
      <w:r w:rsidR="004170C2" w:rsidRPr="002C69FF">
        <w:rPr>
          <w:rFonts w:ascii="Times New Roman" w:hAnsi="Times New Roman" w:cs="Times New Roman"/>
        </w:rPr>
        <w:t>energy</w:t>
      </w:r>
      <w:proofErr w:type="spellEnd"/>
      <w:r w:rsidR="004170C2" w:rsidRPr="002C69FF">
        <w:rPr>
          <w:rFonts w:ascii="Times New Roman" w:hAnsi="Times New Roman" w:cs="Times New Roman"/>
        </w:rPr>
        <w:t xml:space="preserve"> </w:t>
      </w:r>
      <w:proofErr w:type="spellStart"/>
      <w:r w:rsidR="004170C2" w:rsidRPr="002C69FF">
        <w:rPr>
          <w:rFonts w:ascii="Times New Roman" w:hAnsi="Times New Roman" w:cs="Times New Roman"/>
        </w:rPr>
        <w:t>future</w:t>
      </w:r>
      <w:proofErr w:type="spellEnd"/>
      <w:r w:rsidR="004170C2" w:rsidRPr="002C69FF">
        <w:rPr>
          <w:rFonts w:ascii="Times New Roman" w:hAnsi="Times New Roman" w:cs="Times New Roman" w:hint="cs"/>
        </w:rPr>
        <w:t>”</w:t>
      </w:r>
      <w:r w:rsidR="004170C2" w:rsidRPr="002C69FF">
        <w:rPr>
          <w:rFonts w:ascii="Times New Roman" w:hAnsi="Times New Roman" w:cs="Times New Roman"/>
        </w:rPr>
        <w:t xml:space="preserve"> (nav publiski pieejams)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7DD9"/>
    <w:multiLevelType w:val="hybridMultilevel"/>
    <w:tmpl w:val="B05C3A98"/>
    <w:lvl w:ilvl="0" w:tplc="40ECFCB8">
      <w:start w:val="1"/>
      <w:numFmt w:val="bullet"/>
      <w:lvlText w:val=""/>
      <w:lvlJc w:val="left"/>
      <w:pPr>
        <w:ind w:left="720" w:hanging="360"/>
      </w:pPr>
      <w:rPr>
        <w:rFonts w:ascii="Symbol" w:hAnsi="Symbol" w:hint="default"/>
      </w:rPr>
    </w:lvl>
    <w:lvl w:ilvl="1" w:tplc="CF98AAB2">
      <w:start w:val="1"/>
      <w:numFmt w:val="bullet"/>
      <w:lvlText w:val="o"/>
      <w:lvlJc w:val="left"/>
      <w:pPr>
        <w:ind w:left="1440" w:hanging="360"/>
      </w:pPr>
      <w:rPr>
        <w:rFonts w:ascii="Courier New" w:hAnsi="Courier New" w:hint="default"/>
      </w:rPr>
    </w:lvl>
    <w:lvl w:ilvl="2" w:tplc="14C06E1C">
      <w:start w:val="1"/>
      <w:numFmt w:val="bullet"/>
      <w:lvlText w:val=""/>
      <w:lvlJc w:val="left"/>
      <w:pPr>
        <w:ind w:left="2160" w:hanging="360"/>
      </w:pPr>
      <w:rPr>
        <w:rFonts w:ascii="Wingdings" w:hAnsi="Wingdings" w:hint="default"/>
      </w:rPr>
    </w:lvl>
    <w:lvl w:ilvl="3" w:tplc="C07E2748">
      <w:start w:val="1"/>
      <w:numFmt w:val="bullet"/>
      <w:lvlText w:val=""/>
      <w:lvlJc w:val="left"/>
      <w:pPr>
        <w:ind w:left="2880" w:hanging="360"/>
      </w:pPr>
      <w:rPr>
        <w:rFonts w:ascii="Symbol" w:hAnsi="Symbol" w:hint="default"/>
      </w:rPr>
    </w:lvl>
    <w:lvl w:ilvl="4" w:tplc="50BA5F7A">
      <w:start w:val="1"/>
      <w:numFmt w:val="bullet"/>
      <w:lvlText w:val="o"/>
      <w:lvlJc w:val="left"/>
      <w:pPr>
        <w:ind w:left="3600" w:hanging="360"/>
      </w:pPr>
      <w:rPr>
        <w:rFonts w:ascii="Courier New" w:hAnsi="Courier New" w:hint="default"/>
      </w:rPr>
    </w:lvl>
    <w:lvl w:ilvl="5" w:tplc="530A20D0">
      <w:start w:val="1"/>
      <w:numFmt w:val="bullet"/>
      <w:lvlText w:val=""/>
      <w:lvlJc w:val="left"/>
      <w:pPr>
        <w:ind w:left="4320" w:hanging="360"/>
      </w:pPr>
      <w:rPr>
        <w:rFonts w:ascii="Wingdings" w:hAnsi="Wingdings" w:hint="default"/>
      </w:rPr>
    </w:lvl>
    <w:lvl w:ilvl="6" w:tplc="4D181BA8">
      <w:start w:val="1"/>
      <w:numFmt w:val="bullet"/>
      <w:lvlText w:val=""/>
      <w:lvlJc w:val="left"/>
      <w:pPr>
        <w:ind w:left="5040" w:hanging="360"/>
      </w:pPr>
      <w:rPr>
        <w:rFonts w:ascii="Symbol" w:hAnsi="Symbol" w:hint="default"/>
      </w:rPr>
    </w:lvl>
    <w:lvl w:ilvl="7" w:tplc="4E4C1BB6">
      <w:start w:val="1"/>
      <w:numFmt w:val="bullet"/>
      <w:lvlText w:val="o"/>
      <w:lvlJc w:val="left"/>
      <w:pPr>
        <w:ind w:left="5760" w:hanging="360"/>
      </w:pPr>
      <w:rPr>
        <w:rFonts w:ascii="Courier New" w:hAnsi="Courier New" w:hint="default"/>
      </w:rPr>
    </w:lvl>
    <w:lvl w:ilvl="8" w:tplc="61128A90">
      <w:start w:val="1"/>
      <w:numFmt w:val="bullet"/>
      <w:lvlText w:val=""/>
      <w:lvlJc w:val="left"/>
      <w:pPr>
        <w:ind w:left="6480" w:hanging="360"/>
      </w:pPr>
      <w:rPr>
        <w:rFonts w:ascii="Wingdings" w:hAnsi="Wingdings" w:hint="default"/>
      </w:rPr>
    </w:lvl>
  </w:abstractNum>
  <w:abstractNum w:abstractNumId="1" w15:restartNumberingAfterBreak="0">
    <w:nsid w:val="0A6B438A"/>
    <w:multiLevelType w:val="hybridMultilevel"/>
    <w:tmpl w:val="7CE82D7E"/>
    <w:lvl w:ilvl="0" w:tplc="ADAC5052">
      <w:start w:val="1"/>
      <w:numFmt w:val="bullet"/>
      <w:lvlText w:val="·"/>
      <w:lvlJc w:val="left"/>
      <w:pPr>
        <w:ind w:left="720" w:hanging="360"/>
      </w:pPr>
      <w:rPr>
        <w:rFonts w:ascii="Symbol" w:hAnsi="Symbol" w:hint="default"/>
      </w:rPr>
    </w:lvl>
    <w:lvl w:ilvl="1" w:tplc="F22E65E2">
      <w:start w:val="1"/>
      <w:numFmt w:val="bullet"/>
      <w:lvlText w:val="o"/>
      <w:lvlJc w:val="left"/>
      <w:pPr>
        <w:ind w:left="1440" w:hanging="360"/>
      </w:pPr>
      <w:rPr>
        <w:rFonts w:ascii="Courier New" w:hAnsi="Courier New" w:hint="default"/>
      </w:rPr>
    </w:lvl>
    <w:lvl w:ilvl="2" w:tplc="EFF05946">
      <w:start w:val="1"/>
      <w:numFmt w:val="bullet"/>
      <w:lvlText w:val=""/>
      <w:lvlJc w:val="left"/>
      <w:pPr>
        <w:ind w:left="2160" w:hanging="360"/>
      </w:pPr>
      <w:rPr>
        <w:rFonts w:ascii="Wingdings" w:hAnsi="Wingdings" w:hint="default"/>
      </w:rPr>
    </w:lvl>
    <w:lvl w:ilvl="3" w:tplc="4EDA895E">
      <w:start w:val="1"/>
      <w:numFmt w:val="bullet"/>
      <w:lvlText w:val=""/>
      <w:lvlJc w:val="left"/>
      <w:pPr>
        <w:ind w:left="2880" w:hanging="360"/>
      </w:pPr>
      <w:rPr>
        <w:rFonts w:ascii="Symbol" w:hAnsi="Symbol" w:hint="default"/>
      </w:rPr>
    </w:lvl>
    <w:lvl w:ilvl="4" w:tplc="6450C3A6">
      <w:start w:val="1"/>
      <w:numFmt w:val="bullet"/>
      <w:lvlText w:val="o"/>
      <w:lvlJc w:val="left"/>
      <w:pPr>
        <w:ind w:left="3600" w:hanging="360"/>
      </w:pPr>
      <w:rPr>
        <w:rFonts w:ascii="Courier New" w:hAnsi="Courier New" w:hint="default"/>
      </w:rPr>
    </w:lvl>
    <w:lvl w:ilvl="5" w:tplc="4AFE867C">
      <w:start w:val="1"/>
      <w:numFmt w:val="bullet"/>
      <w:lvlText w:val=""/>
      <w:lvlJc w:val="left"/>
      <w:pPr>
        <w:ind w:left="4320" w:hanging="360"/>
      </w:pPr>
      <w:rPr>
        <w:rFonts w:ascii="Wingdings" w:hAnsi="Wingdings" w:hint="default"/>
      </w:rPr>
    </w:lvl>
    <w:lvl w:ilvl="6" w:tplc="DCB6C118">
      <w:start w:val="1"/>
      <w:numFmt w:val="bullet"/>
      <w:lvlText w:val=""/>
      <w:lvlJc w:val="left"/>
      <w:pPr>
        <w:ind w:left="5040" w:hanging="360"/>
      </w:pPr>
      <w:rPr>
        <w:rFonts w:ascii="Symbol" w:hAnsi="Symbol" w:hint="default"/>
      </w:rPr>
    </w:lvl>
    <w:lvl w:ilvl="7" w:tplc="279A85F2">
      <w:start w:val="1"/>
      <w:numFmt w:val="bullet"/>
      <w:lvlText w:val="o"/>
      <w:lvlJc w:val="left"/>
      <w:pPr>
        <w:ind w:left="5760" w:hanging="360"/>
      </w:pPr>
      <w:rPr>
        <w:rFonts w:ascii="Courier New" w:hAnsi="Courier New" w:hint="default"/>
      </w:rPr>
    </w:lvl>
    <w:lvl w:ilvl="8" w:tplc="115412CC">
      <w:start w:val="1"/>
      <w:numFmt w:val="bullet"/>
      <w:lvlText w:val=""/>
      <w:lvlJc w:val="left"/>
      <w:pPr>
        <w:ind w:left="6480" w:hanging="360"/>
      </w:pPr>
      <w:rPr>
        <w:rFonts w:ascii="Wingdings" w:hAnsi="Wingdings" w:hint="default"/>
      </w:rPr>
    </w:lvl>
  </w:abstractNum>
  <w:abstractNum w:abstractNumId="2" w15:restartNumberingAfterBreak="0">
    <w:nsid w:val="0F637296"/>
    <w:multiLevelType w:val="hybridMultilevel"/>
    <w:tmpl w:val="7CF4F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C2B2A"/>
    <w:multiLevelType w:val="hybridMultilevel"/>
    <w:tmpl w:val="9DE01C14"/>
    <w:lvl w:ilvl="0" w:tplc="0409000F">
      <w:start w:val="1"/>
      <w:numFmt w:val="decimal"/>
      <w:lvlText w:val="%1."/>
      <w:lvlJc w:val="left"/>
      <w:pPr>
        <w:ind w:left="720" w:hanging="360"/>
      </w:pPr>
      <w:rPr>
        <w:rFonts w:hint="default"/>
      </w:rPr>
    </w:lvl>
    <w:lvl w:ilvl="1" w:tplc="B11607B2">
      <w:numFmt w:val="bullet"/>
      <w:lvlText w:val=""/>
      <w:lvlJc w:val="left"/>
      <w:pPr>
        <w:ind w:left="1450" w:hanging="37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473A2"/>
    <w:multiLevelType w:val="hybridMultilevel"/>
    <w:tmpl w:val="36AE1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E4E0D4"/>
    <w:multiLevelType w:val="hybridMultilevel"/>
    <w:tmpl w:val="64DE332A"/>
    <w:lvl w:ilvl="0" w:tplc="5B6E0636">
      <w:start w:val="1"/>
      <w:numFmt w:val="bullet"/>
      <w:lvlText w:val=""/>
      <w:lvlJc w:val="left"/>
      <w:pPr>
        <w:ind w:left="720" w:hanging="360"/>
      </w:pPr>
      <w:rPr>
        <w:rFonts w:ascii="Symbol" w:hAnsi="Symbol" w:hint="default"/>
      </w:rPr>
    </w:lvl>
    <w:lvl w:ilvl="1" w:tplc="7F7C30C8">
      <w:start w:val="1"/>
      <w:numFmt w:val="bullet"/>
      <w:lvlText w:val="o"/>
      <w:lvlJc w:val="left"/>
      <w:pPr>
        <w:ind w:left="1440" w:hanging="360"/>
      </w:pPr>
      <w:rPr>
        <w:rFonts w:ascii="Courier New" w:hAnsi="Courier New" w:hint="default"/>
      </w:rPr>
    </w:lvl>
    <w:lvl w:ilvl="2" w:tplc="C0109A64">
      <w:start w:val="1"/>
      <w:numFmt w:val="bullet"/>
      <w:lvlText w:val=""/>
      <w:lvlJc w:val="left"/>
      <w:pPr>
        <w:ind w:left="2160" w:hanging="360"/>
      </w:pPr>
      <w:rPr>
        <w:rFonts w:ascii="Wingdings" w:hAnsi="Wingdings" w:hint="default"/>
      </w:rPr>
    </w:lvl>
    <w:lvl w:ilvl="3" w:tplc="6A92E5E2">
      <w:start w:val="1"/>
      <w:numFmt w:val="bullet"/>
      <w:lvlText w:val=""/>
      <w:lvlJc w:val="left"/>
      <w:pPr>
        <w:ind w:left="2880" w:hanging="360"/>
      </w:pPr>
      <w:rPr>
        <w:rFonts w:ascii="Symbol" w:hAnsi="Symbol" w:hint="default"/>
      </w:rPr>
    </w:lvl>
    <w:lvl w:ilvl="4" w:tplc="A70C1D72">
      <w:start w:val="1"/>
      <w:numFmt w:val="bullet"/>
      <w:lvlText w:val="o"/>
      <w:lvlJc w:val="left"/>
      <w:pPr>
        <w:ind w:left="3600" w:hanging="360"/>
      </w:pPr>
      <w:rPr>
        <w:rFonts w:ascii="Courier New" w:hAnsi="Courier New" w:hint="default"/>
      </w:rPr>
    </w:lvl>
    <w:lvl w:ilvl="5" w:tplc="160651B2">
      <w:start w:val="1"/>
      <w:numFmt w:val="bullet"/>
      <w:lvlText w:val=""/>
      <w:lvlJc w:val="left"/>
      <w:pPr>
        <w:ind w:left="4320" w:hanging="360"/>
      </w:pPr>
      <w:rPr>
        <w:rFonts w:ascii="Wingdings" w:hAnsi="Wingdings" w:hint="default"/>
      </w:rPr>
    </w:lvl>
    <w:lvl w:ilvl="6" w:tplc="77B268EE">
      <w:start w:val="1"/>
      <w:numFmt w:val="bullet"/>
      <w:lvlText w:val=""/>
      <w:lvlJc w:val="left"/>
      <w:pPr>
        <w:ind w:left="5040" w:hanging="360"/>
      </w:pPr>
      <w:rPr>
        <w:rFonts w:ascii="Symbol" w:hAnsi="Symbol" w:hint="default"/>
      </w:rPr>
    </w:lvl>
    <w:lvl w:ilvl="7" w:tplc="E0F0DD5A">
      <w:start w:val="1"/>
      <w:numFmt w:val="bullet"/>
      <w:lvlText w:val="o"/>
      <w:lvlJc w:val="left"/>
      <w:pPr>
        <w:ind w:left="5760" w:hanging="360"/>
      </w:pPr>
      <w:rPr>
        <w:rFonts w:ascii="Courier New" w:hAnsi="Courier New" w:hint="default"/>
      </w:rPr>
    </w:lvl>
    <w:lvl w:ilvl="8" w:tplc="545E130C">
      <w:start w:val="1"/>
      <w:numFmt w:val="bullet"/>
      <w:lvlText w:val=""/>
      <w:lvlJc w:val="left"/>
      <w:pPr>
        <w:ind w:left="6480" w:hanging="360"/>
      </w:pPr>
      <w:rPr>
        <w:rFonts w:ascii="Wingdings" w:hAnsi="Wingdings" w:hint="default"/>
      </w:rPr>
    </w:lvl>
  </w:abstractNum>
  <w:abstractNum w:abstractNumId="6" w15:restartNumberingAfterBreak="0">
    <w:nsid w:val="1E9D197B"/>
    <w:multiLevelType w:val="hybridMultilevel"/>
    <w:tmpl w:val="036EDB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0591B7D"/>
    <w:multiLevelType w:val="hybridMultilevel"/>
    <w:tmpl w:val="646AC4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20306B1"/>
    <w:multiLevelType w:val="hybridMultilevel"/>
    <w:tmpl w:val="EBC6A0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4C7C39"/>
    <w:multiLevelType w:val="hybridMultilevel"/>
    <w:tmpl w:val="DB747062"/>
    <w:lvl w:ilvl="0" w:tplc="0426000F">
      <w:start w:val="1"/>
      <w:numFmt w:val="decimal"/>
      <w:lvlText w:val="%1."/>
      <w:lvlJc w:val="left"/>
      <w:pPr>
        <w:ind w:left="1400" w:hanging="360"/>
      </w:pPr>
    </w:lvl>
    <w:lvl w:ilvl="1" w:tplc="04260019" w:tentative="1">
      <w:start w:val="1"/>
      <w:numFmt w:val="lowerLetter"/>
      <w:lvlText w:val="%2."/>
      <w:lvlJc w:val="left"/>
      <w:pPr>
        <w:ind w:left="2120" w:hanging="360"/>
      </w:pPr>
    </w:lvl>
    <w:lvl w:ilvl="2" w:tplc="0426001B" w:tentative="1">
      <w:start w:val="1"/>
      <w:numFmt w:val="lowerRoman"/>
      <w:lvlText w:val="%3."/>
      <w:lvlJc w:val="right"/>
      <w:pPr>
        <w:ind w:left="2840" w:hanging="180"/>
      </w:pPr>
    </w:lvl>
    <w:lvl w:ilvl="3" w:tplc="0426000F" w:tentative="1">
      <w:start w:val="1"/>
      <w:numFmt w:val="decimal"/>
      <w:lvlText w:val="%4."/>
      <w:lvlJc w:val="left"/>
      <w:pPr>
        <w:ind w:left="3560" w:hanging="360"/>
      </w:pPr>
    </w:lvl>
    <w:lvl w:ilvl="4" w:tplc="04260019" w:tentative="1">
      <w:start w:val="1"/>
      <w:numFmt w:val="lowerLetter"/>
      <w:lvlText w:val="%5."/>
      <w:lvlJc w:val="left"/>
      <w:pPr>
        <w:ind w:left="4280" w:hanging="360"/>
      </w:pPr>
    </w:lvl>
    <w:lvl w:ilvl="5" w:tplc="0426001B" w:tentative="1">
      <w:start w:val="1"/>
      <w:numFmt w:val="lowerRoman"/>
      <w:lvlText w:val="%6."/>
      <w:lvlJc w:val="right"/>
      <w:pPr>
        <w:ind w:left="5000" w:hanging="180"/>
      </w:pPr>
    </w:lvl>
    <w:lvl w:ilvl="6" w:tplc="0426000F" w:tentative="1">
      <w:start w:val="1"/>
      <w:numFmt w:val="decimal"/>
      <w:lvlText w:val="%7."/>
      <w:lvlJc w:val="left"/>
      <w:pPr>
        <w:ind w:left="5720" w:hanging="360"/>
      </w:pPr>
    </w:lvl>
    <w:lvl w:ilvl="7" w:tplc="04260019" w:tentative="1">
      <w:start w:val="1"/>
      <w:numFmt w:val="lowerLetter"/>
      <w:lvlText w:val="%8."/>
      <w:lvlJc w:val="left"/>
      <w:pPr>
        <w:ind w:left="6440" w:hanging="360"/>
      </w:pPr>
    </w:lvl>
    <w:lvl w:ilvl="8" w:tplc="0426001B" w:tentative="1">
      <w:start w:val="1"/>
      <w:numFmt w:val="lowerRoman"/>
      <w:lvlText w:val="%9."/>
      <w:lvlJc w:val="right"/>
      <w:pPr>
        <w:ind w:left="7160" w:hanging="180"/>
      </w:pPr>
    </w:lvl>
  </w:abstractNum>
  <w:abstractNum w:abstractNumId="10" w15:restartNumberingAfterBreak="0">
    <w:nsid w:val="3B7C4778"/>
    <w:multiLevelType w:val="hybridMultilevel"/>
    <w:tmpl w:val="4BD47300"/>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38C148A"/>
    <w:multiLevelType w:val="hybridMultilevel"/>
    <w:tmpl w:val="4AC023D4"/>
    <w:lvl w:ilvl="0" w:tplc="CEDC6BAE">
      <w:start w:val="1"/>
      <w:numFmt w:val="bullet"/>
      <w:lvlText w:val="·"/>
      <w:lvlJc w:val="left"/>
      <w:pPr>
        <w:ind w:left="720" w:hanging="360"/>
      </w:pPr>
      <w:rPr>
        <w:rFonts w:ascii="Symbol" w:hAnsi="Symbol" w:hint="default"/>
      </w:rPr>
    </w:lvl>
    <w:lvl w:ilvl="1" w:tplc="55E6D806">
      <w:start w:val="1"/>
      <w:numFmt w:val="bullet"/>
      <w:lvlText w:val="o"/>
      <w:lvlJc w:val="left"/>
      <w:pPr>
        <w:ind w:left="1440" w:hanging="360"/>
      </w:pPr>
      <w:rPr>
        <w:rFonts w:ascii="Courier New" w:hAnsi="Courier New" w:hint="default"/>
      </w:rPr>
    </w:lvl>
    <w:lvl w:ilvl="2" w:tplc="1CD0A816">
      <w:start w:val="1"/>
      <w:numFmt w:val="bullet"/>
      <w:lvlText w:val=""/>
      <w:lvlJc w:val="left"/>
      <w:pPr>
        <w:ind w:left="2160" w:hanging="360"/>
      </w:pPr>
      <w:rPr>
        <w:rFonts w:ascii="Wingdings" w:hAnsi="Wingdings" w:hint="default"/>
      </w:rPr>
    </w:lvl>
    <w:lvl w:ilvl="3" w:tplc="EBDE411A">
      <w:start w:val="1"/>
      <w:numFmt w:val="bullet"/>
      <w:lvlText w:val=""/>
      <w:lvlJc w:val="left"/>
      <w:pPr>
        <w:ind w:left="2880" w:hanging="360"/>
      </w:pPr>
      <w:rPr>
        <w:rFonts w:ascii="Symbol" w:hAnsi="Symbol" w:hint="default"/>
      </w:rPr>
    </w:lvl>
    <w:lvl w:ilvl="4" w:tplc="D1FADB0C">
      <w:start w:val="1"/>
      <w:numFmt w:val="bullet"/>
      <w:lvlText w:val="o"/>
      <w:lvlJc w:val="left"/>
      <w:pPr>
        <w:ind w:left="3600" w:hanging="360"/>
      </w:pPr>
      <w:rPr>
        <w:rFonts w:ascii="Courier New" w:hAnsi="Courier New" w:hint="default"/>
      </w:rPr>
    </w:lvl>
    <w:lvl w:ilvl="5" w:tplc="0712829C">
      <w:start w:val="1"/>
      <w:numFmt w:val="bullet"/>
      <w:lvlText w:val=""/>
      <w:lvlJc w:val="left"/>
      <w:pPr>
        <w:ind w:left="4320" w:hanging="360"/>
      </w:pPr>
      <w:rPr>
        <w:rFonts w:ascii="Wingdings" w:hAnsi="Wingdings" w:hint="default"/>
      </w:rPr>
    </w:lvl>
    <w:lvl w:ilvl="6" w:tplc="3BA0E842">
      <w:start w:val="1"/>
      <w:numFmt w:val="bullet"/>
      <w:lvlText w:val=""/>
      <w:lvlJc w:val="left"/>
      <w:pPr>
        <w:ind w:left="5040" w:hanging="360"/>
      </w:pPr>
      <w:rPr>
        <w:rFonts w:ascii="Symbol" w:hAnsi="Symbol" w:hint="default"/>
      </w:rPr>
    </w:lvl>
    <w:lvl w:ilvl="7" w:tplc="F45E4DAC">
      <w:start w:val="1"/>
      <w:numFmt w:val="bullet"/>
      <w:lvlText w:val="o"/>
      <w:lvlJc w:val="left"/>
      <w:pPr>
        <w:ind w:left="5760" w:hanging="360"/>
      </w:pPr>
      <w:rPr>
        <w:rFonts w:ascii="Courier New" w:hAnsi="Courier New" w:hint="default"/>
      </w:rPr>
    </w:lvl>
    <w:lvl w:ilvl="8" w:tplc="12523160">
      <w:start w:val="1"/>
      <w:numFmt w:val="bullet"/>
      <w:lvlText w:val=""/>
      <w:lvlJc w:val="left"/>
      <w:pPr>
        <w:ind w:left="6480" w:hanging="360"/>
      </w:pPr>
      <w:rPr>
        <w:rFonts w:ascii="Wingdings" w:hAnsi="Wingdings" w:hint="default"/>
      </w:rPr>
    </w:lvl>
  </w:abstractNum>
  <w:abstractNum w:abstractNumId="12" w15:restartNumberingAfterBreak="0">
    <w:nsid w:val="44D15511"/>
    <w:multiLevelType w:val="multilevel"/>
    <w:tmpl w:val="2B187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5964B6"/>
    <w:multiLevelType w:val="multilevel"/>
    <w:tmpl w:val="2B187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11726D"/>
    <w:multiLevelType w:val="multilevel"/>
    <w:tmpl w:val="2B187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73B5A0"/>
    <w:multiLevelType w:val="hybridMultilevel"/>
    <w:tmpl w:val="FFFFFFFF"/>
    <w:lvl w:ilvl="0" w:tplc="26B088D4">
      <w:start w:val="1"/>
      <w:numFmt w:val="bullet"/>
      <w:lvlText w:val="-"/>
      <w:lvlJc w:val="left"/>
      <w:pPr>
        <w:ind w:left="720" w:hanging="360"/>
      </w:pPr>
      <w:rPr>
        <w:rFonts w:ascii="Aptos" w:hAnsi="Aptos" w:hint="default"/>
      </w:rPr>
    </w:lvl>
    <w:lvl w:ilvl="1" w:tplc="91A26B80">
      <w:start w:val="1"/>
      <w:numFmt w:val="bullet"/>
      <w:lvlText w:val="o"/>
      <w:lvlJc w:val="left"/>
      <w:pPr>
        <w:ind w:left="1440" w:hanging="360"/>
      </w:pPr>
      <w:rPr>
        <w:rFonts w:ascii="Courier New" w:hAnsi="Courier New" w:hint="default"/>
      </w:rPr>
    </w:lvl>
    <w:lvl w:ilvl="2" w:tplc="9EACBFAC">
      <w:start w:val="1"/>
      <w:numFmt w:val="bullet"/>
      <w:lvlText w:val=""/>
      <w:lvlJc w:val="left"/>
      <w:pPr>
        <w:ind w:left="2160" w:hanging="360"/>
      </w:pPr>
      <w:rPr>
        <w:rFonts w:ascii="Wingdings" w:hAnsi="Wingdings" w:hint="default"/>
      </w:rPr>
    </w:lvl>
    <w:lvl w:ilvl="3" w:tplc="A9B88AD8">
      <w:start w:val="1"/>
      <w:numFmt w:val="bullet"/>
      <w:lvlText w:val=""/>
      <w:lvlJc w:val="left"/>
      <w:pPr>
        <w:ind w:left="2880" w:hanging="360"/>
      </w:pPr>
      <w:rPr>
        <w:rFonts w:ascii="Symbol" w:hAnsi="Symbol" w:hint="default"/>
      </w:rPr>
    </w:lvl>
    <w:lvl w:ilvl="4" w:tplc="EA9C2924">
      <w:start w:val="1"/>
      <w:numFmt w:val="bullet"/>
      <w:lvlText w:val="o"/>
      <w:lvlJc w:val="left"/>
      <w:pPr>
        <w:ind w:left="3600" w:hanging="360"/>
      </w:pPr>
      <w:rPr>
        <w:rFonts w:ascii="Courier New" w:hAnsi="Courier New" w:hint="default"/>
      </w:rPr>
    </w:lvl>
    <w:lvl w:ilvl="5" w:tplc="9DBE1A5E">
      <w:start w:val="1"/>
      <w:numFmt w:val="bullet"/>
      <w:lvlText w:val=""/>
      <w:lvlJc w:val="left"/>
      <w:pPr>
        <w:ind w:left="4320" w:hanging="360"/>
      </w:pPr>
      <w:rPr>
        <w:rFonts w:ascii="Wingdings" w:hAnsi="Wingdings" w:hint="default"/>
      </w:rPr>
    </w:lvl>
    <w:lvl w:ilvl="6" w:tplc="F6C0AC5E">
      <w:start w:val="1"/>
      <w:numFmt w:val="bullet"/>
      <w:lvlText w:val=""/>
      <w:lvlJc w:val="left"/>
      <w:pPr>
        <w:ind w:left="5040" w:hanging="360"/>
      </w:pPr>
      <w:rPr>
        <w:rFonts w:ascii="Symbol" w:hAnsi="Symbol" w:hint="default"/>
      </w:rPr>
    </w:lvl>
    <w:lvl w:ilvl="7" w:tplc="43A45A2E">
      <w:start w:val="1"/>
      <w:numFmt w:val="bullet"/>
      <w:lvlText w:val="o"/>
      <w:lvlJc w:val="left"/>
      <w:pPr>
        <w:ind w:left="5760" w:hanging="360"/>
      </w:pPr>
      <w:rPr>
        <w:rFonts w:ascii="Courier New" w:hAnsi="Courier New" w:hint="default"/>
      </w:rPr>
    </w:lvl>
    <w:lvl w:ilvl="8" w:tplc="15A47FB2">
      <w:start w:val="1"/>
      <w:numFmt w:val="bullet"/>
      <w:lvlText w:val=""/>
      <w:lvlJc w:val="left"/>
      <w:pPr>
        <w:ind w:left="6480" w:hanging="360"/>
      </w:pPr>
      <w:rPr>
        <w:rFonts w:ascii="Wingdings" w:hAnsi="Wingdings" w:hint="default"/>
      </w:rPr>
    </w:lvl>
  </w:abstractNum>
  <w:abstractNum w:abstractNumId="16" w15:restartNumberingAfterBreak="0">
    <w:nsid w:val="58ED4D85"/>
    <w:multiLevelType w:val="hybridMultilevel"/>
    <w:tmpl w:val="960A89C8"/>
    <w:lvl w:ilvl="0" w:tplc="1D78C90C">
      <w:start w:val="1"/>
      <w:numFmt w:val="bullet"/>
      <w:lvlText w:val=""/>
      <w:lvlJc w:val="left"/>
      <w:pPr>
        <w:ind w:left="720" w:hanging="360"/>
      </w:pPr>
      <w:rPr>
        <w:rFonts w:ascii="Symbol" w:hAnsi="Symbol" w:hint="default"/>
      </w:rPr>
    </w:lvl>
    <w:lvl w:ilvl="1" w:tplc="506A5DCC">
      <w:start w:val="1"/>
      <w:numFmt w:val="bullet"/>
      <w:lvlText w:val="o"/>
      <w:lvlJc w:val="left"/>
      <w:pPr>
        <w:ind w:left="1440" w:hanging="360"/>
      </w:pPr>
      <w:rPr>
        <w:rFonts w:ascii="Courier New" w:hAnsi="Courier New" w:hint="default"/>
      </w:rPr>
    </w:lvl>
    <w:lvl w:ilvl="2" w:tplc="BD18D1EC">
      <w:start w:val="1"/>
      <w:numFmt w:val="bullet"/>
      <w:lvlText w:val=""/>
      <w:lvlJc w:val="left"/>
      <w:pPr>
        <w:ind w:left="2160" w:hanging="360"/>
      </w:pPr>
      <w:rPr>
        <w:rFonts w:ascii="Wingdings" w:hAnsi="Wingdings" w:hint="default"/>
      </w:rPr>
    </w:lvl>
    <w:lvl w:ilvl="3" w:tplc="C76E4974">
      <w:start w:val="1"/>
      <w:numFmt w:val="bullet"/>
      <w:lvlText w:val=""/>
      <w:lvlJc w:val="left"/>
      <w:pPr>
        <w:ind w:left="2880" w:hanging="360"/>
      </w:pPr>
      <w:rPr>
        <w:rFonts w:ascii="Symbol" w:hAnsi="Symbol" w:hint="default"/>
      </w:rPr>
    </w:lvl>
    <w:lvl w:ilvl="4" w:tplc="5AAAB43E">
      <w:start w:val="1"/>
      <w:numFmt w:val="bullet"/>
      <w:lvlText w:val="o"/>
      <w:lvlJc w:val="left"/>
      <w:pPr>
        <w:ind w:left="3600" w:hanging="360"/>
      </w:pPr>
      <w:rPr>
        <w:rFonts w:ascii="Courier New" w:hAnsi="Courier New" w:hint="default"/>
      </w:rPr>
    </w:lvl>
    <w:lvl w:ilvl="5" w:tplc="1CF693D8">
      <w:start w:val="1"/>
      <w:numFmt w:val="bullet"/>
      <w:lvlText w:val=""/>
      <w:lvlJc w:val="left"/>
      <w:pPr>
        <w:ind w:left="4320" w:hanging="360"/>
      </w:pPr>
      <w:rPr>
        <w:rFonts w:ascii="Wingdings" w:hAnsi="Wingdings" w:hint="default"/>
      </w:rPr>
    </w:lvl>
    <w:lvl w:ilvl="6" w:tplc="4D1486F6">
      <w:start w:val="1"/>
      <w:numFmt w:val="bullet"/>
      <w:lvlText w:val=""/>
      <w:lvlJc w:val="left"/>
      <w:pPr>
        <w:ind w:left="5040" w:hanging="360"/>
      </w:pPr>
      <w:rPr>
        <w:rFonts w:ascii="Symbol" w:hAnsi="Symbol" w:hint="default"/>
      </w:rPr>
    </w:lvl>
    <w:lvl w:ilvl="7" w:tplc="EC7ABF66">
      <w:start w:val="1"/>
      <w:numFmt w:val="bullet"/>
      <w:lvlText w:val="o"/>
      <w:lvlJc w:val="left"/>
      <w:pPr>
        <w:ind w:left="5760" w:hanging="360"/>
      </w:pPr>
      <w:rPr>
        <w:rFonts w:ascii="Courier New" w:hAnsi="Courier New" w:hint="default"/>
      </w:rPr>
    </w:lvl>
    <w:lvl w:ilvl="8" w:tplc="30323C8E">
      <w:start w:val="1"/>
      <w:numFmt w:val="bullet"/>
      <w:lvlText w:val=""/>
      <w:lvlJc w:val="left"/>
      <w:pPr>
        <w:ind w:left="6480" w:hanging="360"/>
      </w:pPr>
      <w:rPr>
        <w:rFonts w:ascii="Wingdings" w:hAnsi="Wingdings" w:hint="default"/>
      </w:rPr>
    </w:lvl>
  </w:abstractNum>
  <w:abstractNum w:abstractNumId="17" w15:restartNumberingAfterBreak="0">
    <w:nsid w:val="69D26A51"/>
    <w:multiLevelType w:val="hybridMultilevel"/>
    <w:tmpl w:val="0D0852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FB07513"/>
    <w:multiLevelType w:val="hybridMultilevel"/>
    <w:tmpl w:val="0C32578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7C285637"/>
    <w:multiLevelType w:val="hybridMultilevel"/>
    <w:tmpl w:val="6268AB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E89259F"/>
    <w:multiLevelType w:val="hybridMultilevel"/>
    <w:tmpl w:val="22FC66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38062959">
    <w:abstractNumId w:val="5"/>
  </w:num>
  <w:num w:numId="2" w16cid:durableId="688719408">
    <w:abstractNumId w:val="11"/>
  </w:num>
  <w:num w:numId="3" w16cid:durableId="791174371">
    <w:abstractNumId w:val="16"/>
  </w:num>
  <w:num w:numId="4" w16cid:durableId="1411000981">
    <w:abstractNumId w:val="1"/>
  </w:num>
  <w:num w:numId="5" w16cid:durableId="2011981784">
    <w:abstractNumId w:val="19"/>
  </w:num>
  <w:num w:numId="6" w16cid:durableId="82797864">
    <w:abstractNumId w:val="15"/>
  </w:num>
  <w:num w:numId="7" w16cid:durableId="1613707471">
    <w:abstractNumId w:val="0"/>
  </w:num>
  <w:num w:numId="8" w16cid:durableId="341049396">
    <w:abstractNumId w:val="17"/>
  </w:num>
  <w:num w:numId="9" w16cid:durableId="1368800749">
    <w:abstractNumId w:val="20"/>
  </w:num>
  <w:num w:numId="10" w16cid:durableId="992102098">
    <w:abstractNumId w:val="7"/>
  </w:num>
  <w:num w:numId="11" w16cid:durableId="1772237556">
    <w:abstractNumId w:val="18"/>
  </w:num>
  <w:num w:numId="12" w16cid:durableId="2129426681">
    <w:abstractNumId w:val="6"/>
  </w:num>
  <w:num w:numId="13" w16cid:durableId="1910115188">
    <w:abstractNumId w:val="4"/>
  </w:num>
  <w:num w:numId="14" w16cid:durableId="1147623527">
    <w:abstractNumId w:val="14"/>
  </w:num>
  <w:num w:numId="15" w16cid:durableId="1817526128">
    <w:abstractNumId w:val="3"/>
  </w:num>
  <w:num w:numId="16" w16cid:durableId="241110037">
    <w:abstractNumId w:val="8"/>
  </w:num>
  <w:num w:numId="17" w16cid:durableId="186602945">
    <w:abstractNumId w:val="10"/>
  </w:num>
  <w:num w:numId="18" w16cid:durableId="1881239657">
    <w:abstractNumId w:val="2"/>
  </w:num>
  <w:num w:numId="19" w16cid:durableId="235748503">
    <w:abstractNumId w:val="9"/>
  </w:num>
  <w:num w:numId="20" w16cid:durableId="1451893390">
    <w:abstractNumId w:val="13"/>
  </w:num>
  <w:num w:numId="21" w16cid:durableId="11893669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69D"/>
    <w:rsid w:val="000006B5"/>
    <w:rsid w:val="00003BF6"/>
    <w:rsid w:val="00005223"/>
    <w:rsid w:val="000055BE"/>
    <w:rsid w:val="000062C4"/>
    <w:rsid w:val="00006A52"/>
    <w:rsid w:val="00007665"/>
    <w:rsid w:val="000114A2"/>
    <w:rsid w:val="00012993"/>
    <w:rsid w:val="00013F19"/>
    <w:rsid w:val="00013F62"/>
    <w:rsid w:val="000142FA"/>
    <w:rsid w:val="000148FF"/>
    <w:rsid w:val="00014BAC"/>
    <w:rsid w:val="0001571D"/>
    <w:rsid w:val="000163CC"/>
    <w:rsid w:val="000166BC"/>
    <w:rsid w:val="00020D00"/>
    <w:rsid w:val="00022EA7"/>
    <w:rsid w:val="00024306"/>
    <w:rsid w:val="00024D6C"/>
    <w:rsid w:val="00024EAA"/>
    <w:rsid w:val="000272CE"/>
    <w:rsid w:val="00031679"/>
    <w:rsid w:val="00033833"/>
    <w:rsid w:val="00033EFC"/>
    <w:rsid w:val="00034254"/>
    <w:rsid w:val="00034581"/>
    <w:rsid w:val="000348D2"/>
    <w:rsid w:val="00041EE7"/>
    <w:rsid w:val="0004446E"/>
    <w:rsid w:val="00044D0B"/>
    <w:rsid w:val="0005399B"/>
    <w:rsid w:val="00053F36"/>
    <w:rsid w:val="00054164"/>
    <w:rsid w:val="000544C5"/>
    <w:rsid w:val="000561F7"/>
    <w:rsid w:val="00061E6B"/>
    <w:rsid w:val="0006224F"/>
    <w:rsid w:val="00062D92"/>
    <w:rsid w:val="00066887"/>
    <w:rsid w:val="00074B26"/>
    <w:rsid w:val="00075B0D"/>
    <w:rsid w:val="000778C1"/>
    <w:rsid w:val="00082DEB"/>
    <w:rsid w:val="0008349D"/>
    <w:rsid w:val="00083908"/>
    <w:rsid w:val="00084838"/>
    <w:rsid w:val="000849C6"/>
    <w:rsid w:val="00084ADD"/>
    <w:rsid w:val="00084FAE"/>
    <w:rsid w:val="000860A1"/>
    <w:rsid w:val="0009050A"/>
    <w:rsid w:val="000905D6"/>
    <w:rsid w:val="000932EE"/>
    <w:rsid w:val="00093A50"/>
    <w:rsid w:val="0009532F"/>
    <w:rsid w:val="00096797"/>
    <w:rsid w:val="000A1673"/>
    <w:rsid w:val="000A18E0"/>
    <w:rsid w:val="000A1C78"/>
    <w:rsid w:val="000A2443"/>
    <w:rsid w:val="000A26D7"/>
    <w:rsid w:val="000A3D87"/>
    <w:rsid w:val="000A47F7"/>
    <w:rsid w:val="000A5FCD"/>
    <w:rsid w:val="000B1AAD"/>
    <w:rsid w:val="000B2790"/>
    <w:rsid w:val="000B340F"/>
    <w:rsid w:val="000B387C"/>
    <w:rsid w:val="000B409A"/>
    <w:rsid w:val="000B4F2D"/>
    <w:rsid w:val="000B6C8E"/>
    <w:rsid w:val="000B6D15"/>
    <w:rsid w:val="000B7D72"/>
    <w:rsid w:val="000C048A"/>
    <w:rsid w:val="000C155A"/>
    <w:rsid w:val="000C353F"/>
    <w:rsid w:val="000C75C7"/>
    <w:rsid w:val="000D1AA7"/>
    <w:rsid w:val="000D2DAB"/>
    <w:rsid w:val="000D2F89"/>
    <w:rsid w:val="000D36AE"/>
    <w:rsid w:val="000D4794"/>
    <w:rsid w:val="000D4D52"/>
    <w:rsid w:val="000D5B76"/>
    <w:rsid w:val="000D6006"/>
    <w:rsid w:val="000E0E09"/>
    <w:rsid w:val="000E3A4B"/>
    <w:rsid w:val="000E424C"/>
    <w:rsid w:val="000E56C4"/>
    <w:rsid w:val="000E60AE"/>
    <w:rsid w:val="000F01FD"/>
    <w:rsid w:val="000F07B2"/>
    <w:rsid w:val="000F475C"/>
    <w:rsid w:val="000F4FDE"/>
    <w:rsid w:val="000F5571"/>
    <w:rsid w:val="000F6F8C"/>
    <w:rsid w:val="000F7082"/>
    <w:rsid w:val="000F7978"/>
    <w:rsid w:val="00100228"/>
    <w:rsid w:val="0010086B"/>
    <w:rsid w:val="00100CA5"/>
    <w:rsid w:val="001012C8"/>
    <w:rsid w:val="00103AC7"/>
    <w:rsid w:val="00105D40"/>
    <w:rsid w:val="001065CF"/>
    <w:rsid w:val="001108E9"/>
    <w:rsid w:val="00111C3E"/>
    <w:rsid w:val="00112241"/>
    <w:rsid w:val="00112256"/>
    <w:rsid w:val="001124B7"/>
    <w:rsid w:val="00113959"/>
    <w:rsid w:val="001143A3"/>
    <w:rsid w:val="00115F72"/>
    <w:rsid w:val="001213DD"/>
    <w:rsid w:val="00121F21"/>
    <w:rsid w:val="00122088"/>
    <w:rsid w:val="00123180"/>
    <w:rsid w:val="00123A7A"/>
    <w:rsid w:val="00123C18"/>
    <w:rsid w:val="001246CD"/>
    <w:rsid w:val="00126583"/>
    <w:rsid w:val="0012688A"/>
    <w:rsid w:val="00126DDE"/>
    <w:rsid w:val="00127103"/>
    <w:rsid w:val="001301B8"/>
    <w:rsid w:val="0013317F"/>
    <w:rsid w:val="00135709"/>
    <w:rsid w:val="00135FB8"/>
    <w:rsid w:val="0013682F"/>
    <w:rsid w:val="0014124C"/>
    <w:rsid w:val="001413D9"/>
    <w:rsid w:val="001427DD"/>
    <w:rsid w:val="00143368"/>
    <w:rsid w:val="00146039"/>
    <w:rsid w:val="00150139"/>
    <w:rsid w:val="00154747"/>
    <w:rsid w:val="00156683"/>
    <w:rsid w:val="0016003E"/>
    <w:rsid w:val="00160AAC"/>
    <w:rsid w:val="00164FD6"/>
    <w:rsid w:val="001719DC"/>
    <w:rsid w:val="001756A4"/>
    <w:rsid w:val="00180C30"/>
    <w:rsid w:val="00184A20"/>
    <w:rsid w:val="001860CC"/>
    <w:rsid w:val="00186152"/>
    <w:rsid w:val="001878FB"/>
    <w:rsid w:val="00190C97"/>
    <w:rsid w:val="00190E79"/>
    <w:rsid w:val="00194460"/>
    <w:rsid w:val="001957AB"/>
    <w:rsid w:val="001959D7"/>
    <w:rsid w:val="00196165"/>
    <w:rsid w:val="00197AD3"/>
    <w:rsid w:val="001A0AE5"/>
    <w:rsid w:val="001A31BC"/>
    <w:rsid w:val="001A664B"/>
    <w:rsid w:val="001B0AE8"/>
    <w:rsid w:val="001B46E6"/>
    <w:rsid w:val="001B4B3C"/>
    <w:rsid w:val="001B4B41"/>
    <w:rsid w:val="001B7252"/>
    <w:rsid w:val="001B7F33"/>
    <w:rsid w:val="001C00FE"/>
    <w:rsid w:val="001C052E"/>
    <w:rsid w:val="001C1998"/>
    <w:rsid w:val="001C23D3"/>
    <w:rsid w:val="001C3995"/>
    <w:rsid w:val="001C40CC"/>
    <w:rsid w:val="001C47FF"/>
    <w:rsid w:val="001C6A72"/>
    <w:rsid w:val="001C7D44"/>
    <w:rsid w:val="001D05F4"/>
    <w:rsid w:val="001D06F2"/>
    <w:rsid w:val="001E2293"/>
    <w:rsid w:val="001E38BC"/>
    <w:rsid w:val="001E3B75"/>
    <w:rsid w:val="001E72C6"/>
    <w:rsid w:val="001F002D"/>
    <w:rsid w:val="001F0282"/>
    <w:rsid w:val="001F0F56"/>
    <w:rsid w:val="001F573C"/>
    <w:rsid w:val="001F7E6E"/>
    <w:rsid w:val="00200390"/>
    <w:rsid w:val="00200E17"/>
    <w:rsid w:val="00203FB8"/>
    <w:rsid w:val="00207CC4"/>
    <w:rsid w:val="00210969"/>
    <w:rsid w:val="00213CCA"/>
    <w:rsid w:val="00213F7A"/>
    <w:rsid w:val="002153D3"/>
    <w:rsid w:val="002237C8"/>
    <w:rsid w:val="0022511D"/>
    <w:rsid w:val="002253E4"/>
    <w:rsid w:val="0022661F"/>
    <w:rsid w:val="00226FBF"/>
    <w:rsid w:val="00233C57"/>
    <w:rsid w:val="0023565E"/>
    <w:rsid w:val="00236347"/>
    <w:rsid w:val="0024083C"/>
    <w:rsid w:val="00240A1E"/>
    <w:rsid w:val="0024665A"/>
    <w:rsid w:val="002471A7"/>
    <w:rsid w:val="00247D07"/>
    <w:rsid w:val="0025058C"/>
    <w:rsid w:val="00250811"/>
    <w:rsid w:val="00250BC4"/>
    <w:rsid w:val="00255DD4"/>
    <w:rsid w:val="00256729"/>
    <w:rsid w:val="00257303"/>
    <w:rsid w:val="0026093A"/>
    <w:rsid w:val="00262A7F"/>
    <w:rsid w:val="00265964"/>
    <w:rsid w:val="00266389"/>
    <w:rsid w:val="0026786A"/>
    <w:rsid w:val="00272914"/>
    <w:rsid w:val="00273B86"/>
    <w:rsid w:val="00274335"/>
    <w:rsid w:val="0027483F"/>
    <w:rsid w:val="00277CAA"/>
    <w:rsid w:val="0028166E"/>
    <w:rsid w:val="00283E7D"/>
    <w:rsid w:val="00292111"/>
    <w:rsid w:val="00293223"/>
    <w:rsid w:val="002A0ADB"/>
    <w:rsid w:val="002A6852"/>
    <w:rsid w:val="002B170B"/>
    <w:rsid w:val="002B1D05"/>
    <w:rsid w:val="002B2780"/>
    <w:rsid w:val="002B366B"/>
    <w:rsid w:val="002B3713"/>
    <w:rsid w:val="002B3789"/>
    <w:rsid w:val="002B7314"/>
    <w:rsid w:val="002C0D73"/>
    <w:rsid w:val="002C325D"/>
    <w:rsid w:val="002C35A6"/>
    <w:rsid w:val="002C451C"/>
    <w:rsid w:val="002C4769"/>
    <w:rsid w:val="002C69FF"/>
    <w:rsid w:val="002D32D9"/>
    <w:rsid w:val="002D683B"/>
    <w:rsid w:val="002D6ED4"/>
    <w:rsid w:val="002D6F74"/>
    <w:rsid w:val="002E067B"/>
    <w:rsid w:val="002E3F2E"/>
    <w:rsid w:val="002E446A"/>
    <w:rsid w:val="002E45BF"/>
    <w:rsid w:val="002E5785"/>
    <w:rsid w:val="002E66DF"/>
    <w:rsid w:val="002F1388"/>
    <w:rsid w:val="002F42D3"/>
    <w:rsid w:val="002F61F5"/>
    <w:rsid w:val="002F652C"/>
    <w:rsid w:val="002F668B"/>
    <w:rsid w:val="002F6AB3"/>
    <w:rsid w:val="002F7B2A"/>
    <w:rsid w:val="00301D19"/>
    <w:rsid w:val="00302AAE"/>
    <w:rsid w:val="00303A31"/>
    <w:rsid w:val="00305EB4"/>
    <w:rsid w:val="00305F77"/>
    <w:rsid w:val="003073E7"/>
    <w:rsid w:val="00315017"/>
    <w:rsid w:val="0031545F"/>
    <w:rsid w:val="0032015A"/>
    <w:rsid w:val="0032306D"/>
    <w:rsid w:val="0032384D"/>
    <w:rsid w:val="00324041"/>
    <w:rsid w:val="0032495A"/>
    <w:rsid w:val="00330C98"/>
    <w:rsid w:val="00331D9D"/>
    <w:rsid w:val="00332FD5"/>
    <w:rsid w:val="0033485E"/>
    <w:rsid w:val="003437BC"/>
    <w:rsid w:val="003466F9"/>
    <w:rsid w:val="00351CEF"/>
    <w:rsid w:val="00353A7E"/>
    <w:rsid w:val="00353BF1"/>
    <w:rsid w:val="003628CF"/>
    <w:rsid w:val="00363400"/>
    <w:rsid w:val="0036391E"/>
    <w:rsid w:val="00365C85"/>
    <w:rsid w:val="0037203C"/>
    <w:rsid w:val="0037349D"/>
    <w:rsid w:val="00373AB0"/>
    <w:rsid w:val="00373D15"/>
    <w:rsid w:val="00373E91"/>
    <w:rsid w:val="00375326"/>
    <w:rsid w:val="00375F96"/>
    <w:rsid w:val="00377908"/>
    <w:rsid w:val="003819A4"/>
    <w:rsid w:val="003823F6"/>
    <w:rsid w:val="00382B23"/>
    <w:rsid w:val="00384DEE"/>
    <w:rsid w:val="00384E6A"/>
    <w:rsid w:val="00394ECB"/>
    <w:rsid w:val="00396BF0"/>
    <w:rsid w:val="003A0245"/>
    <w:rsid w:val="003A0840"/>
    <w:rsid w:val="003A2FF6"/>
    <w:rsid w:val="003A3F1C"/>
    <w:rsid w:val="003A4814"/>
    <w:rsid w:val="003B027D"/>
    <w:rsid w:val="003B1962"/>
    <w:rsid w:val="003B28ED"/>
    <w:rsid w:val="003B3906"/>
    <w:rsid w:val="003B5A09"/>
    <w:rsid w:val="003B6713"/>
    <w:rsid w:val="003B7303"/>
    <w:rsid w:val="003C0264"/>
    <w:rsid w:val="003C11E1"/>
    <w:rsid w:val="003C1458"/>
    <w:rsid w:val="003C1C5A"/>
    <w:rsid w:val="003C20C2"/>
    <w:rsid w:val="003C33A6"/>
    <w:rsid w:val="003C5EF2"/>
    <w:rsid w:val="003C5F3A"/>
    <w:rsid w:val="003D004F"/>
    <w:rsid w:val="003D0DFF"/>
    <w:rsid w:val="003D5467"/>
    <w:rsid w:val="003D60D5"/>
    <w:rsid w:val="003D61BB"/>
    <w:rsid w:val="003D7406"/>
    <w:rsid w:val="003E243C"/>
    <w:rsid w:val="003E42D5"/>
    <w:rsid w:val="003E4E7C"/>
    <w:rsid w:val="003F4FCA"/>
    <w:rsid w:val="003F6057"/>
    <w:rsid w:val="00401E38"/>
    <w:rsid w:val="00403556"/>
    <w:rsid w:val="004038EF"/>
    <w:rsid w:val="00406CBB"/>
    <w:rsid w:val="00411008"/>
    <w:rsid w:val="0041139F"/>
    <w:rsid w:val="00411A10"/>
    <w:rsid w:val="00411EE9"/>
    <w:rsid w:val="00411F65"/>
    <w:rsid w:val="0041214F"/>
    <w:rsid w:val="0041436D"/>
    <w:rsid w:val="00417092"/>
    <w:rsid w:val="004170C2"/>
    <w:rsid w:val="004171D6"/>
    <w:rsid w:val="00417684"/>
    <w:rsid w:val="00425FC0"/>
    <w:rsid w:val="00427F5E"/>
    <w:rsid w:val="00430036"/>
    <w:rsid w:val="004304D9"/>
    <w:rsid w:val="00432F4F"/>
    <w:rsid w:val="004335B3"/>
    <w:rsid w:val="00433F85"/>
    <w:rsid w:val="0043507F"/>
    <w:rsid w:val="004357EA"/>
    <w:rsid w:val="004408A0"/>
    <w:rsid w:val="0044157A"/>
    <w:rsid w:val="004420DD"/>
    <w:rsid w:val="004435D4"/>
    <w:rsid w:val="004435F4"/>
    <w:rsid w:val="00443C5A"/>
    <w:rsid w:val="00443DE4"/>
    <w:rsid w:val="00444F33"/>
    <w:rsid w:val="00444FC6"/>
    <w:rsid w:val="0044632D"/>
    <w:rsid w:val="00446A5D"/>
    <w:rsid w:val="00446BD1"/>
    <w:rsid w:val="00446FE8"/>
    <w:rsid w:val="00447B3D"/>
    <w:rsid w:val="00450CD4"/>
    <w:rsid w:val="00451991"/>
    <w:rsid w:val="00451FC5"/>
    <w:rsid w:val="0045277A"/>
    <w:rsid w:val="004535CF"/>
    <w:rsid w:val="0045686D"/>
    <w:rsid w:val="0045758A"/>
    <w:rsid w:val="00460F51"/>
    <w:rsid w:val="004610A4"/>
    <w:rsid w:val="00461CC7"/>
    <w:rsid w:val="004624E3"/>
    <w:rsid w:val="00462C77"/>
    <w:rsid w:val="00465805"/>
    <w:rsid w:val="004670A4"/>
    <w:rsid w:val="00471795"/>
    <w:rsid w:val="00471B73"/>
    <w:rsid w:val="00477233"/>
    <w:rsid w:val="00484877"/>
    <w:rsid w:val="00484A5A"/>
    <w:rsid w:val="0048572A"/>
    <w:rsid w:val="00487EFC"/>
    <w:rsid w:val="00491AFD"/>
    <w:rsid w:val="00491F19"/>
    <w:rsid w:val="00493C77"/>
    <w:rsid w:val="00493CC9"/>
    <w:rsid w:val="00494376"/>
    <w:rsid w:val="00494752"/>
    <w:rsid w:val="004948D2"/>
    <w:rsid w:val="00494C03"/>
    <w:rsid w:val="00497598"/>
    <w:rsid w:val="004A23C7"/>
    <w:rsid w:val="004A5217"/>
    <w:rsid w:val="004A5DD2"/>
    <w:rsid w:val="004A7D68"/>
    <w:rsid w:val="004B1B2E"/>
    <w:rsid w:val="004B1C71"/>
    <w:rsid w:val="004B5FA8"/>
    <w:rsid w:val="004B6A5A"/>
    <w:rsid w:val="004BAE0F"/>
    <w:rsid w:val="004C386B"/>
    <w:rsid w:val="004C3B6C"/>
    <w:rsid w:val="004D08D2"/>
    <w:rsid w:val="004D5F24"/>
    <w:rsid w:val="004E00E0"/>
    <w:rsid w:val="004E3C28"/>
    <w:rsid w:val="004E3C4A"/>
    <w:rsid w:val="004F0229"/>
    <w:rsid w:val="004F09DC"/>
    <w:rsid w:val="004F0C84"/>
    <w:rsid w:val="004F1EAA"/>
    <w:rsid w:val="004F4AA0"/>
    <w:rsid w:val="004F69BB"/>
    <w:rsid w:val="004F70D5"/>
    <w:rsid w:val="00500F41"/>
    <w:rsid w:val="00502372"/>
    <w:rsid w:val="00502DE7"/>
    <w:rsid w:val="005037EA"/>
    <w:rsid w:val="00504572"/>
    <w:rsid w:val="0050600B"/>
    <w:rsid w:val="00507FF0"/>
    <w:rsid w:val="00514001"/>
    <w:rsid w:val="005144A0"/>
    <w:rsid w:val="005208ED"/>
    <w:rsid w:val="00522632"/>
    <w:rsid w:val="0052271F"/>
    <w:rsid w:val="0052589B"/>
    <w:rsid w:val="00531B93"/>
    <w:rsid w:val="00532344"/>
    <w:rsid w:val="00532E2E"/>
    <w:rsid w:val="005346F7"/>
    <w:rsid w:val="005421B7"/>
    <w:rsid w:val="00543D53"/>
    <w:rsid w:val="0054409A"/>
    <w:rsid w:val="0054441F"/>
    <w:rsid w:val="005444B6"/>
    <w:rsid w:val="005452C9"/>
    <w:rsid w:val="00545BB3"/>
    <w:rsid w:val="00552B6E"/>
    <w:rsid w:val="005574B2"/>
    <w:rsid w:val="00562CB2"/>
    <w:rsid w:val="005634B4"/>
    <w:rsid w:val="00563AB7"/>
    <w:rsid w:val="00565745"/>
    <w:rsid w:val="00567E5F"/>
    <w:rsid w:val="005719C6"/>
    <w:rsid w:val="00571C59"/>
    <w:rsid w:val="005722E7"/>
    <w:rsid w:val="00575969"/>
    <w:rsid w:val="00576789"/>
    <w:rsid w:val="0057779D"/>
    <w:rsid w:val="00580A2F"/>
    <w:rsid w:val="0058160D"/>
    <w:rsid w:val="00581B6B"/>
    <w:rsid w:val="005859C8"/>
    <w:rsid w:val="0058604D"/>
    <w:rsid w:val="00586757"/>
    <w:rsid w:val="00591031"/>
    <w:rsid w:val="00591590"/>
    <w:rsid w:val="00592032"/>
    <w:rsid w:val="00592915"/>
    <w:rsid w:val="00592A1B"/>
    <w:rsid w:val="0059363E"/>
    <w:rsid w:val="00593A85"/>
    <w:rsid w:val="0059412D"/>
    <w:rsid w:val="00594797"/>
    <w:rsid w:val="005957C3"/>
    <w:rsid w:val="00597D7D"/>
    <w:rsid w:val="005A5CAE"/>
    <w:rsid w:val="005A632F"/>
    <w:rsid w:val="005B26CD"/>
    <w:rsid w:val="005B59B5"/>
    <w:rsid w:val="005B7F40"/>
    <w:rsid w:val="005C2516"/>
    <w:rsid w:val="005C335D"/>
    <w:rsid w:val="005C59D6"/>
    <w:rsid w:val="005C79D2"/>
    <w:rsid w:val="005C7A3E"/>
    <w:rsid w:val="005C7E7C"/>
    <w:rsid w:val="005D051C"/>
    <w:rsid w:val="005D0C2D"/>
    <w:rsid w:val="005D38C4"/>
    <w:rsid w:val="005D4764"/>
    <w:rsid w:val="005D5B67"/>
    <w:rsid w:val="005D60C0"/>
    <w:rsid w:val="005D67C7"/>
    <w:rsid w:val="005E1142"/>
    <w:rsid w:val="005E1A74"/>
    <w:rsid w:val="005E1B29"/>
    <w:rsid w:val="005E5FBB"/>
    <w:rsid w:val="005E6330"/>
    <w:rsid w:val="005E7286"/>
    <w:rsid w:val="005E7DBA"/>
    <w:rsid w:val="005E7DE4"/>
    <w:rsid w:val="005F0D1D"/>
    <w:rsid w:val="005F0F94"/>
    <w:rsid w:val="005F2812"/>
    <w:rsid w:val="005F399C"/>
    <w:rsid w:val="005F496C"/>
    <w:rsid w:val="005F5C88"/>
    <w:rsid w:val="005F768D"/>
    <w:rsid w:val="005F7C8B"/>
    <w:rsid w:val="00600D8B"/>
    <w:rsid w:val="006011D1"/>
    <w:rsid w:val="00602EFB"/>
    <w:rsid w:val="00605464"/>
    <w:rsid w:val="0060641E"/>
    <w:rsid w:val="0060731E"/>
    <w:rsid w:val="00610FD7"/>
    <w:rsid w:val="00611201"/>
    <w:rsid w:val="00613624"/>
    <w:rsid w:val="00613EC6"/>
    <w:rsid w:val="006147D0"/>
    <w:rsid w:val="006147D7"/>
    <w:rsid w:val="006152D4"/>
    <w:rsid w:val="00616EEB"/>
    <w:rsid w:val="00617919"/>
    <w:rsid w:val="00620CDA"/>
    <w:rsid w:val="006244D4"/>
    <w:rsid w:val="00626697"/>
    <w:rsid w:val="006277C7"/>
    <w:rsid w:val="00631231"/>
    <w:rsid w:val="00631B96"/>
    <w:rsid w:val="00632AA4"/>
    <w:rsid w:val="006340F6"/>
    <w:rsid w:val="0063707E"/>
    <w:rsid w:val="00640103"/>
    <w:rsid w:val="006411EB"/>
    <w:rsid w:val="006439B3"/>
    <w:rsid w:val="00644343"/>
    <w:rsid w:val="00645B40"/>
    <w:rsid w:val="00646D52"/>
    <w:rsid w:val="00651536"/>
    <w:rsid w:val="00651E14"/>
    <w:rsid w:val="00653AEB"/>
    <w:rsid w:val="00653CA4"/>
    <w:rsid w:val="00654DEE"/>
    <w:rsid w:val="0065601F"/>
    <w:rsid w:val="00657B96"/>
    <w:rsid w:val="00662354"/>
    <w:rsid w:val="00663EBF"/>
    <w:rsid w:val="00665B0D"/>
    <w:rsid w:val="006665D6"/>
    <w:rsid w:val="0066739A"/>
    <w:rsid w:val="0067277C"/>
    <w:rsid w:val="006751BC"/>
    <w:rsid w:val="00675AF3"/>
    <w:rsid w:val="00676FF9"/>
    <w:rsid w:val="00685219"/>
    <w:rsid w:val="00685E37"/>
    <w:rsid w:val="00686C3D"/>
    <w:rsid w:val="006874F2"/>
    <w:rsid w:val="0069118C"/>
    <w:rsid w:val="00696339"/>
    <w:rsid w:val="00697181"/>
    <w:rsid w:val="00697C07"/>
    <w:rsid w:val="006A1DCF"/>
    <w:rsid w:val="006A1F54"/>
    <w:rsid w:val="006A24A0"/>
    <w:rsid w:val="006A3B3B"/>
    <w:rsid w:val="006B160B"/>
    <w:rsid w:val="006B267D"/>
    <w:rsid w:val="006B548A"/>
    <w:rsid w:val="006B6D35"/>
    <w:rsid w:val="006B7CCD"/>
    <w:rsid w:val="006C0823"/>
    <w:rsid w:val="006C22F9"/>
    <w:rsid w:val="006C2B6D"/>
    <w:rsid w:val="006C3842"/>
    <w:rsid w:val="006C4BC1"/>
    <w:rsid w:val="006D0CC4"/>
    <w:rsid w:val="006D193D"/>
    <w:rsid w:val="006D2D3C"/>
    <w:rsid w:val="006D3C95"/>
    <w:rsid w:val="006D51C5"/>
    <w:rsid w:val="006E0E8B"/>
    <w:rsid w:val="006E3297"/>
    <w:rsid w:val="006E38FD"/>
    <w:rsid w:val="006E3D49"/>
    <w:rsid w:val="006E742B"/>
    <w:rsid w:val="006E789E"/>
    <w:rsid w:val="006E7C6F"/>
    <w:rsid w:val="006F0DA9"/>
    <w:rsid w:val="006F1AEC"/>
    <w:rsid w:val="006F41B5"/>
    <w:rsid w:val="006F439A"/>
    <w:rsid w:val="006F4BFF"/>
    <w:rsid w:val="006F590D"/>
    <w:rsid w:val="006F7012"/>
    <w:rsid w:val="00704068"/>
    <w:rsid w:val="00704B23"/>
    <w:rsid w:val="00705DCA"/>
    <w:rsid w:val="007100B5"/>
    <w:rsid w:val="00711899"/>
    <w:rsid w:val="00712437"/>
    <w:rsid w:val="00713B87"/>
    <w:rsid w:val="007162C9"/>
    <w:rsid w:val="007176DB"/>
    <w:rsid w:val="00721431"/>
    <w:rsid w:val="007217CB"/>
    <w:rsid w:val="007244D5"/>
    <w:rsid w:val="00724884"/>
    <w:rsid w:val="0073097F"/>
    <w:rsid w:val="007313D4"/>
    <w:rsid w:val="00732C7C"/>
    <w:rsid w:val="007342B8"/>
    <w:rsid w:val="007404B1"/>
    <w:rsid w:val="00742004"/>
    <w:rsid w:val="0074205F"/>
    <w:rsid w:val="00742C3B"/>
    <w:rsid w:val="00747896"/>
    <w:rsid w:val="00747B94"/>
    <w:rsid w:val="00750728"/>
    <w:rsid w:val="00751811"/>
    <w:rsid w:val="007549A1"/>
    <w:rsid w:val="007566B4"/>
    <w:rsid w:val="00756A6E"/>
    <w:rsid w:val="007570D7"/>
    <w:rsid w:val="00757956"/>
    <w:rsid w:val="00760ABC"/>
    <w:rsid w:val="0076577A"/>
    <w:rsid w:val="007701D9"/>
    <w:rsid w:val="007710F9"/>
    <w:rsid w:val="007711D3"/>
    <w:rsid w:val="00773024"/>
    <w:rsid w:val="007748ED"/>
    <w:rsid w:val="00780285"/>
    <w:rsid w:val="0078222D"/>
    <w:rsid w:val="00790177"/>
    <w:rsid w:val="00796C14"/>
    <w:rsid w:val="00797BC1"/>
    <w:rsid w:val="007A23DC"/>
    <w:rsid w:val="007A30A9"/>
    <w:rsid w:val="007A3D56"/>
    <w:rsid w:val="007B15B7"/>
    <w:rsid w:val="007B1894"/>
    <w:rsid w:val="007B24DD"/>
    <w:rsid w:val="007B41D8"/>
    <w:rsid w:val="007B4821"/>
    <w:rsid w:val="007B4910"/>
    <w:rsid w:val="007B51D1"/>
    <w:rsid w:val="007B6AB7"/>
    <w:rsid w:val="007B6B43"/>
    <w:rsid w:val="007B7680"/>
    <w:rsid w:val="007B7AD7"/>
    <w:rsid w:val="007C53C1"/>
    <w:rsid w:val="007C5D28"/>
    <w:rsid w:val="007C5E42"/>
    <w:rsid w:val="007C7C1B"/>
    <w:rsid w:val="007D0034"/>
    <w:rsid w:val="007D0BD5"/>
    <w:rsid w:val="007D2E80"/>
    <w:rsid w:val="007D4A63"/>
    <w:rsid w:val="007D573B"/>
    <w:rsid w:val="007D6A30"/>
    <w:rsid w:val="007E3A0F"/>
    <w:rsid w:val="007E4D84"/>
    <w:rsid w:val="007E5387"/>
    <w:rsid w:val="007E5605"/>
    <w:rsid w:val="007E587E"/>
    <w:rsid w:val="007E625B"/>
    <w:rsid w:val="007E6526"/>
    <w:rsid w:val="007E76F5"/>
    <w:rsid w:val="007F1E5D"/>
    <w:rsid w:val="007F28FE"/>
    <w:rsid w:val="007F6D95"/>
    <w:rsid w:val="0080395A"/>
    <w:rsid w:val="008070E5"/>
    <w:rsid w:val="00810A90"/>
    <w:rsid w:val="008114AF"/>
    <w:rsid w:val="008119B9"/>
    <w:rsid w:val="00814F28"/>
    <w:rsid w:val="00815F27"/>
    <w:rsid w:val="008164DD"/>
    <w:rsid w:val="0081798D"/>
    <w:rsid w:val="00830100"/>
    <w:rsid w:val="00831627"/>
    <w:rsid w:val="0083451D"/>
    <w:rsid w:val="00834F82"/>
    <w:rsid w:val="008352E9"/>
    <w:rsid w:val="00835CB8"/>
    <w:rsid w:val="00837C32"/>
    <w:rsid w:val="00841675"/>
    <w:rsid w:val="00841775"/>
    <w:rsid w:val="00841B26"/>
    <w:rsid w:val="00844203"/>
    <w:rsid w:val="008457CB"/>
    <w:rsid w:val="008458A6"/>
    <w:rsid w:val="00847579"/>
    <w:rsid w:val="008502BF"/>
    <w:rsid w:val="00852F5A"/>
    <w:rsid w:val="00862727"/>
    <w:rsid w:val="00864755"/>
    <w:rsid w:val="008700EC"/>
    <w:rsid w:val="0087069D"/>
    <w:rsid w:val="00872C19"/>
    <w:rsid w:val="00873035"/>
    <w:rsid w:val="008735FF"/>
    <w:rsid w:val="00873641"/>
    <w:rsid w:val="008741E8"/>
    <w:rsid w:val="008800B5"/>
    <w:rsid w:val="008817A9"/>
    <w:rsid w:val="00881B3B"/>
    <w:rsid w:val="00884943"/>
    <w:rsid w:val="00886152"/>
    <w:rsid w:val="00886E6F"/>
    <w:rsid w:val="008925A0"/>
    <w:rsid w:val="008926BA"/>
    <w:rsid w:val="00892DA0"/>
    <w:rsid w:val="00895527"/>
    <w:rsid w:val="00895B84"/>
    <w:rsid w:val="0089652F"/>
    <w:rsid w:val="008967B1"/>
    <w:rsid w:val="008974E9"/>
    <w:rsid w:val="00897953"/>
    <w:rsid w:val="008A029D"/>
    <w:rsid w:val="008A07A8"/>
    <w:rsid w:val="008A0D5E"/>
    <w:rsid w:val="008B3DAF"/>
    <w:rsid w:val="008B4246"/>
    <w:rsid w:val="008B4FD3"/>
    <w:rsid w:val="008B6FF4"/>
    <w:rsid w:val="008C126E"/>
    <w:rsid w:val="008C1625"/>
    <w:rsid w:val="008C1CE1"/>
    <w:rsid w:val="008C4782"/>
    <w:rsid w:val="008C52F8"/>
    <w:rsid w:val="008C5561"/>
    <w:rsid w:val="008C727F"/>
    <w:rsid w:val="008D0AC0"/>
    <w:rsid w:val="008D5711"/>
    <w:rsid w:val="008D5C61"/>
    <w:rsid w:val="008D73EE"/>
    <w:rsid w:val="008E0F9D"/>
    <w:rsid w:val="008E3BE2"/>
    <w:rsid w:val="008E5304"/>
    <w:rsid w:val="008E5406"/>
    <w:rsid w:val="008E5550"/>
    <w:rsid w:val="008E65D2"/>
    <w:rsid w:val="008E77CC"/>
    <w:rsid w:val="008F1B6E"/>
    <w:rsid w:val="008F1DFE"/>
    <w:rsid w:val="008F32EF"/>
    <w:rsid w:val="008F5879"/>
    <w:rsid w:val="0090058F"/>
    <w:rsid w:val="0090093D"/>
    <w:rsid w:val="009013F7"/>
    <w:rsid w:val="009015A1"/>
    <w:rsid w:val="00901F0A"/>
    <w:rsid w:val="009031D0"/>
    <w:rsid w:val="00904702"/>
    <w:rsid w:val="00905A3B"/>
    <w:rsid w:val="00906930"/>
    <w:rsid w:val="009139F4"/>
    <w:rsid w:val="00913C57"/>
    <w:rsid w:val="00914154"/>
    <w:rsid w:val="00915B4D"/>
    <w:rsid w:val="00916224"/>
    <w:rsid w:val="009232D4"/>
    <w:rsid w:val="00925388"/>
    <w:rsid w:val="00925A47"/>
    <w:rsid w:val="00931121"/>
    <w:rsid w:val="009314B8"/>
    <w:rsid w:val="00934FD0"/>
    <w:rsid w:val="00942A4E"/>
    <w:rsid w:val="00942CDA"/>
    <w:rsid w:val="0094363F"/>
    <w:rsid w:val="009437B1"/>
    <w:rsid w:val="00944721"/>
    <w:rsid w:val="00946F0D"/>
    <w:rsid w:val="0095143B"/>
    <w:rsid w:val="0095338D"/>
    <w:rsid w:val="009547E5"/>
    <w:rsid w:val="009558F6"/>
    <w:rsid w:val="00956161"/>
    <w:rsid w:val="009660B8"/>
    <w:rsid w:val="00966556"/>
    <w:rsid w:val="0096752B"/>
    <w:rsid w:val="009706FA"/>
    <w:rsid w:val="00970D85"/>
    <w:rsid w:val="00972F5A"/>
    <w:rsid w:val="009736D5"/>
    <w:rsid w:val="009751F8"/>
    <w:rsid w:val="0097695D"/>
    <w:rsid w:val="009807C4"/>
    <w:rsid w:val="00982EED"/>
    <w:rsid w:val="0098605C"/>
    <w:rsid w:val="00986A4C"/>
    <w:rsid w:val="0098740A"/>
    <w:rsid w:val="0099193C"/>
    <w:rsid w:val="00995209"/>
    <w:rsid w:val="009959BE"/>
    <w:rsid w:val="00997FC6"/>
    <w:rsid w:val="009A0318"/>
    <w:rsid w:val="009A1945"/>
    <w:rsid w:val="009A253B"/>
    <w:rsid w:val="009A2DFA"/>
    <w:rsid w:val="009A303D"/>
    <w:rsid w:val="009A5FB9"/>
    <w:rsid w:val="009B30E6"/>
    <w:rsid w:val="009B3BC1"/>
    <w:rsid w:val="009B3EE9"/>
    <w:rsid w:val="009B4454"/>
    <w:rsid w:val="009B4AD9"/>
    <w:rsid w:val="009B4EDF"/>
    <w:rsid w:val="009C2563"/>
    <w:rsid w:val="009C5838"/>
    <w:rsid w:val="009C6867"/>
    <w:rsid w:val="009D1A8E"/>
    <w:rsid w:val="009D365A"/>
    <w:rsid w:val="009E015C"/>
    <w:rsid w:val="009E01EC"/>
    <w:rsid w:val="009E3DDE"/>
    <w:rsid w:val="009E4126"/>
    <w:rsid w:val="009E7BA0"/>
    <w:rsid w:val="009F1C19"/>
    <w:rsid w:val="009F1F45"/>
    <w:rsid w:val="009F48D4"/>
    <w:rsid w:val="009F7B25"/>
    <w:rsid w:val="00A00596"/>
    <w:rsid w:val="00A01A1B"/>
    <w:rsid w:val="00A02A99"/>
    <w:rsid w:val="00A04F34"/>
    <w:rsid w:val="00A06520"/>
    <w:rsid w:val="00A07CDC"/>
    <w:rsid w:val="00A10916"/>
    <w:rsid w:val="00A11187"/>
    <w:rsid w:val="00A112E4"/>
    <w:rsid w:val="00A12C49"/>
    <w:rsid w:val="00A13249"/>
    <w:rsid w:val="00A132BE"/>
    <w:rsid w:val="00A143E2"/>
    <w:rsid w:val="00A147BF"/>
    <w:rsid w:val="00A15700"/>
    <w:rsid w:val="00A157C0"/>
    <w:rsid w:val="00A15E42"/>
    <w:rsid w:val="00A16FF1"/>
    <w:rsid w:val="00A20EED"/>
    <w:rsid w:val="00A2175F"/>
    <w:rsid w:val="00A24299"/>
    <w:rsid w:val="00A252E2"/>
    <w:rsid w:val="00A25EEB"/>
    <w:rsid w:val="00A26635"/>
    <w:rsid w:val="00A279C7"/>
    <w:rsid w:val="00A27BD6"/>
    <w:rsid w:val="00A30CDA"/>
    <w:rsid w:val="00A3249B"/>
    <w:rsid w:val="00A365BC"/>
    <w:rsid w:val="00A40200"/>
    <w:rsid w:val="00A408DA"/>
    <w:rsid w:val="00A42ECE"/>
    <w:rsid w:val="00A44A87"/>
    <w:rsid w:val="00A44EE3"/>
    <w:rsid w:val="00A557A6"/>
    <w:rsid w:val="00A56247"/>
    <w:rsid w:val="00A563C1"/>
    <w:rsid w:val="00A61EB8"/>
    <w:rsid w:val="00A622D8"/>
    <w:rsid w:val="00A62A48"/>
    <w:rsid w:val="00A645B1"/>
    <w:rsid w:val="00A658E6"/>
    <w:rsid w:val="00A706E1"/>
    <w:rsid w:val="00A706EB"/>
    <w:rsid w:val="00A71742"/>
    <w:rsid w:val="00A72EBB"/>
    <w:rsid w:val="00A736ED"/>
    <w:rsid w:val="00A769F1"/>
    <w:rsid w:val="00A8049C"/>
    <w:rsid w:val="00A8461D"/>
    <w:rsid w:val="00A8493D"/>
    <w:rsid w:val="00A85980"/>
    <w:rsid w:val="00A875AC"/>
    <w:rsid w:val="00A87818"/>
    <w:rsid w:val="00A87B7C"/>
    <w:rsid w:val="00A904E5"/>
    <w:rsid w:val="00A909F3"/>
    <w:rsid w:val="00A910B8"/>
    <w:rsid w:val="00A93ECC"/>
    <w:rsid w:val="00A948AE"/>
    <w:rsid w:val="00A95E00"/>
    <w:rsid w:val="00A95F2D"/>
    <w:rsid w:val="00A96D5B"/>
    <w:rsid w:val="00AA0522"/>
    <w:rsid w:val="00AA21A5"/>
    <w:rsid w:val="00AA5765"/>
    <w:rsid w:val="00AA5A98"/>
    <w:rsid w:val="00AA5CCC"/>
    <w:rsid w:val="00AA7BA8"/>
    <w:rsid w:val="00AB1094"/>
    <w:rsid w:val="00AB18B9"/>
    <w:rsid w:val="00AB41CB"/>
    <w:rsid w:val="00AB50DF"/>
    <w:rsid w:val="00AB656B"/>
    <w:rsid w:val="00AB76F6"/>
    <w:rsid w:val="00AC06D9"/>
    <w:rsid w:val="00AC1D97"/>
    <w:rsid w:val="00AC2E1E"/>
    <w:rsid w:val="00AC2EA0"/>
    <w:rsid w:val="00AC460F"/>
    <w:rsid w:val="00AC4DFA"/>
    <w:rsid w:val="00AC50B0"/>
    <w:rsid w:val="00AC6A25"/>
    <w:rsid w:val="00AD2A44"/>
    <w:rsid w:val="00AD3F49"/>
    <w:rsid w:val="00AE1AE0"/>
    <w:rsid w:val="00AE2905"/>
    <w:rsid w:val="00AE3EF4"/>
    <w:rsid w:val="00AE412E"/>
    <w:rsid w:val="00AE43F3"/>
    <w:rsid w:val="00AE512D"/>
    <w:rsid w:val="00AE5DFD"/>
    <w:rsid w:val="00AE70DA"/>
    <w:rsid w:val="00AE79AF"/>
    <w:rsid w:val="00AF1684"/>
    <w:rsid w:val="00AF223E"/>
    <w:rsid w:val="00AF35C9"/>
    <w:rsid w:val="00AF5024"/>
    <w:rsid w:val="00AF7CAF"/>
    <w:rsid w:val="00B01F7E"/>
    <w:rsid w:val="00B022B6"/>
    <w:rsid w:val="00B03FAE"/>
    <w:rsid w:val="00B05445"/>
    <w:rsid w:val="00B07C52"/>
    <w:rsid w:val="00B07C8B"/>
    <w:rsid w:val="00B07FBB"/>
    <w:rsid w:val="00B10C2F"/>
    <w:rsid w:val="00B11954"/>
    <w:rsid w:val="00B17B3E"/>
    <w:rsid w:val="00B21B49"/>
    <w:rsid w:val="00B232B7"/>
    <w:rsid w:val="00B246EE"/>
    <w:rsid w:val="00B345F8"/>
    <w:rsid w:val="00B367D3"/>
    <w:rsid w:val="00B37749"/>
    <w:rsid w:val="00B428AE"/>
    <w:rsid w:val="00B42A04"/>
    <w:rsid w:val="00B455F2"/>
    <w:rsid w:val="00B5291A"/>
    <w:rsid w:val="00B5347B"/>
    <w:rsid w:val="00B556F2"/>
    <w:rsid w:val="00B56D54"/>
    <w:rsid w:val="00B6048C"/>
    <w:rsid w:val="00B668C9"/>
    <w:rsid w:val="00B671B5"/>
    <w:rsid w:val="00B71350"/>
    <w:rsid w:val="00B72020"/>
    <w:rsid w:val="00B73989"/>
    <w:rsid w:val="00B74002"/>
    <w:rsid w:val="00B76849"/>
    <w:rsid w:val="00B8047D"/>
    <w:rsid w:val="00B80609"/>
    <w:rsid w:val="00B872E3"/>
    <w:rsid w:val="00B87736"/>
    <w:rsid w:val="00B900A9"/>
    <w:rsid w:val="00B90DA8"/>
    <w:rsid w:val="00BA2045"/>
    <w:rsid w:val="00BA2B13"/>
    <w:rsid w:val="00BA3783"/>
    <w:rsid w:val="00BA5EB5"/>
    <w:rsid w:val="00BA7610"/>
    <w:rsid w:val="00BA7A1F"/>
    <w:rsid w:val="00BB3BBD"/>
    <w:rsid w:val="00BB400E"/>
    <w:rsid w:val="00BB4FE9"/>
    <w:rsid w:val="00BB54E3"/>
    <w:rsid w:val="00BC12DF"/>
    <w:rsid w:val="00BC31E0"/>
    <w:rsid w:val="00BC3818"/>
    <w:rsid w:val="00BC5781"/>
    <w:rsid w:val="00BC65BE"/>
    <w:rsid w:val="00BC698E"/>
    <w:rsid w:val="00BC6B8C"/>
    <w:rsid w:val="00BD1E6C"/>
    <w:rsid w:val="00BD4490"/>
    <w:rsid w:val="00BD55ED"/>
    <w:rsid w:val="00BD6A43"/>
    <w:rsid w:val="00BD73AA"/>
    <w:rsid w:val="00BD795A"/>
    <w:rsid w:val="00BE02AA"/>
    <w:rsid w:val="00BE0380"/>
    <w:rsid w:val="00BE0807"/>
    <w:rsid w:val="00BE209B"/>
    <w:rsid w:val="00BE31EB"/>
    <w:rsid w:val="00BE45DB"/>
    <w:rsid w:val="00BE4B1D"/>
    <w:rsid w:val="00BE4DA0"/>
    <w:rsid w:val="00BE60DD"/>
    <w:rsid w:val="00BE6305"/>
    <w:rsid w:val="00BE6F89"/>
    <w:rsid w:val="00BF2ADE"/>
    <w:rsid w:val="00BF3081"/>
    <w:rsid w:val="00BF37D1"/>
    <w:rsid w:val="00BF3F93"/>
    <w:rsid w:val="00BF5DBE"/>
    <w:rsid w:val="00C00379"/>
    <w:rsid w:val="00C01CBB"/>
    <w:rsid w:val="00C0666B"/>
    <w:rsid w:val="00C07A26"/>
    <w:rsid w:val="00C10CA6"/>
    <w:rsid w:val="00C15944"/>
    <w:rsid w:val="00C15F7F"/>
    <w:rsid w:val="00C17E1B"/>
    <w:rsid w:val="00C2216C"/>
    <w:rsid w:val="00C22D1B"/>
    <w:rsid w:val="00C22F61"/>
    <w:rsid w:val="00C23F61"/>
    <w:rsid w:val="00C30BA0"/>
    <w:rsid w:val="00C30CF4"/>
    <w:rsid w:val="00C3384A"/>
    <w:rsid w:val="00C33BC2"/>
    <w:rsid w:val="00C365ED"/>
    <w:rsid w:val="00C402CB"/>
    <w:rsid w:val="00C40B05"/>
    <w:rsid w:val="00C509E5"/>
    <w:rsid w:val="00C52821"/>
    <w:rsid w:val="00C53EA9"/>
    <w:rsid w:val="00C5546A"/>
    <w:rsid w:val="00C55E23"/>
    <w:rsid w:val="00C60C97"/>
    <w:rsid w:val="00C62695"/>
    <w:rsid w:val="00C63769"/>
    <w:rsid w:val="00C6394B"/>
    <w:rsid w:val="00C63DAC"/>
    <w:rsid w:val="00C650FE"/>
    <w:rsid w:val="00C659D5"/>
    <w:rsid w:val="00C70BA1"/>
    <w:rsid w:val="00C70C94"/>
    <w:rsid w:val="00C72DE8"/>
    <w:rsid w:val="00C74861"/>
    <w:rsid w:val="00C74FC8"/>
    <w:rsid w:val="00C75333"/>
    <w:rsid w:val="00C7699A"/>
    <w:rsid w:val="00C80AFD"/>
    <w:rsid w:val="00C80FA7"/>
    <w:rsid w:val="00C84624"/>
    <w:rsid w:val="00C86C57"/>
    <w:rsid w:val="00C9129E"/>
    <w:rsid w:val="00C94C48"/>
    <w:rsid w:val="00C968F6"/>
    <w:rsid w:val="00CA1265"/>
    <w:rsid w:val="00CA3F04"/>
    <w:rsid w:val="00CA65E1"/>
    <w:rsid w:val="00CA6F02"/>
    <w:rsid w:val="00CB3660"/>
    <w:rsid w:val="00CB4365"/>
    <w:rsid w:val="00CB4EAD"/>
    <w:rsid w:val="00CC116B"/>
    <w:rsid w:val="00CC18B0"/>
    <w:rsid w:val="00CC2002"/>
    <w:rsid w:val="00CC2608"/>
    <w:rsid w:val="00CC29F1"/>
    <w:rsid w:val="00CC2F2A"/>
    <w:rsid w:val="00CC6D9E"/>
    <w:rsid w:val="00CC720C"/>
    <w:rsid w:val="00CD726F"/>
    <w:rsid w:val="00CD7FC7"/>
    <w:rsid w:val="00CE22C3"/>
    <w:rsid w:val="00CE2388"/>
    <w:rsid w:val="00CE6005"/>
    <w:rsid w:val="00CE68BF"/>
    <w:rsid w:val="00CE6C90"/>
    <w:rsid w:val="00CF1425"/>
    <w:rsid w:val="00CF35C4"/>
    <w:rsid w:val="00CF50C3"/>
    <w:rsid w:val="00CF67D0"/>
    <w:rsid w:val="00D00C6C"/>
    <w:rsid w:val="00D03340"/>
    <w:rsid w:val="00D04260"/>
    <w:rsid w:val="00D04429"/>
    <w:rsid w:val="00D054C0"/>
    <w:rsid w:val="00D078B6"/>
    <w:rsid w:val="00D10BF8"/>
    <w:rsid w:val="00D10D1F"/>
    <w:rsid w:val="00D11886"/>
    <w:rsid w:val="00D1217D"/>
    <w:rsid w:val="00D15ED7"/>
    <w:rsid w:val="00D16139"/>
    <w:rsid w:val="00D22ECC"/>
    <w:rsid w:val="00D240DC"/>
    <w:rsid w:val="00D27D5F"/>
    <w:rsid w:val="00D30C30"/>
    <w:rsid w:val="00D31202"/>
    <w:rsid w:val="00D3244E"/>
    <w:rsid w:val="00D3461B"/>
    <w:rsid w:val="00D35CBB"/>
    <w:rsid w:val="00D40BC9"/>
    <w:rsid w:val="00D40DAD"/>
    <w:rsid w:val="00D41372"/>
    <w:rsid w:val="00D4214C"/>
    <w:rsid w:val="00D42260"/>
    <w:rsid w:val="00D4575D"/>
    <w:rsid w:val="00D507D3"/>
    <w:rsid w:val="00D50B5D"/>
    <w:rsid w:val="00D519CE"/>
    <w:rsid w:val="00D522A6"/>
    <w:rsid w:val="00D536D1"/>
    <w:rsid w:val="00D53ED4"/>
    <w:rsid w:val="00D549BB"/>
    <w:rsid w:val="00D55380"/>
    <w:rsid w:val="00D5560A"/>
    <w:rsid w:val="00D5786A"/>
    <w:rsid w:val="00D57FCA"/>
    <w:rsid w:val="00D613EB"/>
    <w:rsid w:val="00D66AD4"/>
    <w:rsid w:val="00D7052C"/>
    <w:rsid w:val="00D7113B"/>
    <w:rsid w:val="00D7127A"/>
    <w:rsid w:val="00D739BB"/>
    <w:rsid w:val="00D73C44"/>
    <w:rsid w:val="00D80634"/>
    <w:rsid w:val="00D82F47"/>
    <w:rsid w:val="00D84271"/>
    <w:rsid w:val="00D8538B"/>
    <w:rsid w:val="00D8735F"/>
    <w:rsid w:val="00D92694"/>
    <w:rsid w:val="00D93668"/>
    <w:rsid w:val="00D93EF7"/>
    <w:rsid w:val="00D94934"/>
    <w:rsid w:val="00D94E7A"/>
    <w:rsid w:val="00D9568F"/>
    <w:rsid w:val="00D95992"/>
    <w:rsid w:val="00DA2065"/>
    <w:rsid w:val="00DA2F4D"/>
    <w:rsid w:val="00DA523F"/>
    <w:rsid w:val="00DA730C"/>
    <w:rsid w:val="00DA7940"/>
    <w:rsid w:val="00DB2877"/>
    <w:rsid w:val="00DB3603"/>
    <w:rsid w:val="00DB3E1C"/>
    <w:rsid w:val="00DB5412"/>
    <w:rsid w:val="00DB5D27"/>
    <w:rsid w:val="00DC0B4A"/>
    <w:rsid w:val="00DC0CB6"/>
    <w:rsid w:val="00DC2834"/>
    <w:rsid w:val="00DC3F30"/>
    <w:rsid w:val="00DC55BE"/>
    <w:rsid w:val="00DD21B0"/>
    <w:rsid w:val="00DD286D"/>
    <w:rsid w:val="00DD335B"/>
    <w:rsid w:val="00DD3F25"/>
    <w:rsid w:val="00DD4C30"/>
    <w:rsid w:val="00DD53E7"/>
    <w:rsid w:val="00DD7315"/>
    <w:rsid w:val="00DE0627"/>
    <w:rsid w:val="00DE1E93"/>
    <w:rsid w:val="00DE1F04"/>
    <w:rsid w:val="00DE1F4A"/>
    <w:rsid w:val="00DE49B7"/>
    <w:rsid w:val="00DE6F55"/>
    <w:rsid w:val="00DE6FB0"/>
    <w:rsid w:val="00DF26D8"/>
    <w:rsid w:val="00DF3765"/>
    <w:rsid w:val="00DF5002"/>
    <w:rsid w:val="00DF6AE0"/>
    <w:rsid w:val="00E01D07"/>
    <w:rsid w:val="00E04AD9"/>
    <w:rsid w:val="00E052B0"/>
    <w:rsid w:val="00E06A94"/>
    <w:rsid w:val="00E07BB7"/>
    <w:rsid w:val="00E17483"/>
    <w:rsid w:val="00E208F3"/>
    <w:rsid w:val="00E21B13"/>
    <w:rsid w:val="00E2263B"/>
    <w:rsid w:val="00E23BDE"/>
    <w:rsid w:val="00E23DA8"/>
    <w:rsid w:val="00E24553"/>
    <w:rsid w:val="00E2457C"/>
    <w:rsid w:val="00E249FC"/>
    <w:rsid w:val="00E27FD7"/>
    <w:rsid w:val="00E306BF"/>
    <w:rsid w:val="00E30A0C"/>
    <w:rsid w:val="00E31588"/>
    <w:rsid w:val="00E32B94"/>
    <w:rsid w:val="00E349EC"/>
    <w:rsid w:val="00E3612D"/>
    <w:rsid w:val="00E376EF"/>
    <w:rsid w:val="00E40186"/>
    <w:rsid w:val="00E40492"/>
    <w:rsid w:val="00E456AC"/>
    <w:rsid w:val="00E460FE"/>
    <w:rsid w:val="00E4696B"/>
    <w:rsid w:val="00E555C9"/>
    <w:rsid w:val="00E61727"/>
    <w:rsid w:val="00E62AB1"/>
    <w:rsid w:val="00E62CC6"/>
    <w:rsid w:val="00E6762A"/>
    <w:rsid w:val="00E7146A"/>
    <w:rsid w:val="00E80109"/>
    <w:rsid w:val="00E82280"/>
    <w:rsid w:val="00E82A82"/>
    <w:rsid w:val="00E868BD"/>
    <w:rsid w:val="00E915D4"/>
    <w:rsid w:val="00E92956"/>
    <w:rsid w:val="00E92DB0"/>
    <w:rsid w:val="00E93E8E"/>
    <w:rsid w:val="00E93F3D"/>
    <w:rsid w:val="00E95B15"/>
    <w:rsid w:val="00E969FE"/>
    <w:rsid w:val="00E97F98"/>
    <w:rsid w:val="00EA0BC7"/>
    <w:rsid w:val="00EA67E6"/>
    <w:rsid w:val="00EB0699"/>
    <w:rsid w:val="00EB518A"/>
    <w:rsid w:val="00EB6A8C"/>
    <w:rsid w:val="00EB7BC2"/>
    <w:rsid w:val="00EC299D"/>
    <w:rsid w:val="00EC425F"/>
    <w:rsid w:val="00EC4BD5"/>
    <w:rsid w:val="00EC5463"/>
    <w:rsid w:val="00EC6E73"/>
    <w:rsid w:val="00ED1D87"/>
    <w:rsid w:val="00ED26D5"/>
    <w:rsid w:val="00ED60C7"/>
    <w:rsid w:val="00ED795B"/>
    <w:rsid w:val="00EE0834"/>
    <w:rsid w:val="00EE094E"/>
    <w:rsid w:val="00EE1B4A"/>
    <w:rsid w:val="00EE24D0"/>
    <w:rsid w:val="00EE74F7"/>
    <w:rsid w:val="00EE7AA4"/>
    <w:rsid w:val="00EF2F86"/>
    <w:rsid w:val="00EF3EC5"/>
    <w:rsid w:val="00EF4998"/>
    <w:rsid w:val="00EF6F5F"/>
    <w:rsid w:val="00EF7A0C"/>
    <w:rsid w:val="00F00DBC"/>
    <w:rsid w:val="00F0103B"/>
    <w:rsid w:val="00F03BEF"/>
    <w:rsid w:val="00F03F9C"/>
    <w:rsid w:val="00F06340"/>
    <w:rsid w:val="00F069C1"/>
    <w:rsid w:val="00F10231"/>
    <w:rsid w:val="00F1083A"/>
    <w:rsid w:val="00F1207E"/>
    <w:rsid w:val="00F120E8"/>
    <w:rsid w:val="00F13AD6"/>
    <w:rsid w:val="00F14114"/>
    <w:rsid w:val="00F153F7"/>
    <w:rsid w:val="00F160A7"/>
    <w:rsid w:val="00F16C5A"/>
    <w:rsid w:val="00F16EA4"/>
    <w:rsid w:val="00F202C6"/>
    <w:rsid w:val="00F2585C"/>
    <w:rsid w:val="00F27516"/>
    <w:rsid w:val="00F3239E"/>
    <w:rsid w:val="00F34C8A"/>
    <w:rsid w:val="00F35419"/>
    <w:rsid w:val="00F400C2"/>
    <w:rsid w:val="00F41A56"/>
    <w:rsid w:val="00F433B0"/>
    <w:rsid w:val="00F45331"/>
    <w:rsid w:val="00F45B5D"/>
    <w:rsid w:val="00F47485"/>
    <w:rsid w:val="00F53B23"/>
    <w:rsid w:val="00F53F9C"/>
    <w:rsid w:val="00F53FA0"/>
    <w:rsid w:val="00F55612"/>
    <w:rsid w:val="00F56A8D"/>
    <w:rsid w:val="00F57589"/>
    <w:rsid w:val="00F57C43"/>
    <w:rsid w:val="00F57C45"/>
    <w:rsid w:val="00F57DC2"/>
    <w:rsid w:val="00F614A7"/>
    <w:rsid w:val="00F63100"/>
    <w:rsid w:val="00F6312B"/>
    <w:rsid w:val="00F63471"/>
    <w:rsid w:val="00F644AA"/>
    <w:rsid w:val="00F65833"/>
    <w:rsid w:val="00F66BA6"/>
    <w:rsid w:val="00F6798C"/>
    <w:rsid w:val="00F72278"/>
    <w:rsid w:val="00F74149"/>
    <w:rsid w:val="00F77EAD"/>
    <w:rsid w:val="00F80E2D"/>
    <w:rsid w:val="00F82355"/>
    <w:rsid w:val="00F8419C"/>
    <w:rsid w:val="00F866F9"/>
    <w:rsid w:val="00F92482"/>
    <w:rsid w:val="00F92924"/>
    <w:rsid w:val="00F96741"/>
    <w:rsid w:val="00FA20AD"/>
    <w:rsid w:val="00FA2169"/>
    <w:rsid w:val="00FA2ED2"/>
    <w:rsid w:val="00FA39C0"/>
    <w:rsid w:val="00FA4B17"/>
    <w:rsid w:val="00FA6FBD"/>
    <w:rsid w:val="00FB0CD2"/>
    <w:rsid w:val="00FB1501"/>
    <w:rsid w:val="00FB698F"/>
    <w:rsid w:val="00FC1937"/>
    <w:rsid w:val="00FC1A89"/>
    <w:rsid w:val="00FC6C1F"/>
    <w:rsid w:val="00FC72D1"/>
    <w:rsid w:val="00FC7488"/>
    <w:rsid w:val="00FD200E"/>
    <w:rsid w:val="00FD3798"/>
    <w:rsid w:val="00FD5A94"/>
    <w:rsid w:val="00FD5CBD"/>
    <w:rsid w:val="00FD78D1"/>
    <w:rsid w:val="00FE00DF"/>
    <w:rsid w:val="00FE057E"/>
    <w:rsid w:val="00FE0702"/>
    <w:rsid w:val="00FE0FFF"/>
    <w:rsid w:val="00FE1D37"/>
    <w:rsid w:val="00FE20B5"/>
    <w:rsid w:val="00FE2AB1"/>
    <w:rsid w:val="00FE351A"/>
    <w:rsid w:val="00FE6430"/>
    <w:rsid w:val="00FE7706"/>
    <w:rsid w:val="00FF1363"/>
    <w:rsid w:val="00FF3BBB"/>
    <w:rsid w:val="00FF439B"/>
    <w:rsid w:val="00FF46F9"/>
    <w:rsid w:val="00FF6233"/>
    <w:rsid w:val="011D8D1F"/>
    <w:rsid w:val="0132E392"/>
    <w:rsid w:val="013A9D93"/>
    <w:rsid w:val="0142B562"/>
    <w:rsid w:val="01443374"/>
    <w:rsid w:val="015311D5"/>
    <w:rsid w:val="01676994"/>
    <w:rsid w:val="016BB8C2"/>
    <w:rsid w:val="018870AB"/>
    <w:rsid w:val="01A08C3A"/>
    <w:rsid w:val="02282BCF"/>
    <w:rsid w:val="02385DB5"/>
    <w:rsid w:val="0275B35D"/>
    <w:rsid w:val="02770D08"/>
    <w:rsid w:val="0293B5F6"/>
    <w:rsid w:val="02BBD550"/>
    <w:rsid w:val="02CB1B06"/>
    <w:rsid w:val="02D7C545"/>
    <w:rsid w:val="02F2B4BE"/>
    <w:rsid w:val="030BB029"/>
    <w:rsid w:val="0383A5D0"/>
    <w:rsid w:val="0392D617"/>
    <w:rsid w:val="03AEF1AB"/>
    <w:rsid w:val="03D373AE"/>
    <w:rsid w:val="041A6905"/>
    <w:rsid w:val="042D3746"/>
    <w:rsid w:val="043E97DC"/>
    <w:rsid w:val="04661122"/>
    <w:rsid w:val="04CF2345"/>
    <w:rsid w:val="04EB3524"/>
    <w:rsid w:val="04FD879F"/>
    <w:rsid w:val="053A2C41"/>
    <w:rsid w:val="05608048"/>
    <w:rsid w:val="05B78079"/>
    <w:rsid w:val="05BF71C2"/>
    <w:rsid w:val="05C2FC60"/>
    <w:rsid w:val="05CB0DCD"/>
    <w:rsid w:val="05E62CEA"/>
    <w:rsid w:val="06AB6875"/>
    <w:rsid w:val="06B07EAC"/>
    <w:rsid w:val="06E56A47"/>
    <w:rsid w:val="06EF8206"/>
    <w:rsid w:val="071FC931"/>
    <w:rsid w:val="0746565C"/>
    <w:rsid w:val="078263B6"/>
    <w:rsid w:val="0793C524"/>
    <w:rsid w:val="07B46345"/>
    <w:rsid w:val="07DE34E5"/>
    <w:rsid w:val="07E5E3D4"/>
    <w:rsid w:val="07FC371D"/>
    <w:rsid w:val="08351672"/>
    <w:rsid w:val="0850046B"/>
    <w:rsid w:val="08656FA0"/>
    <w:rsid w:val="08956CA5"/>
    <w:rsid w:val="089AEE43"/>
    <w:rsid w:val="08BD7435"/>
    <w:rsid w:val="08F1F20B"/>
    <w:rsid w:val="09073975"/>
    <w:rsid w:val="09495EB7"/>
    <w:rsid w:val="0957D920"/>
    <w:rsid w:val="097C1BA0"/>
    <w:rsid w:val="0992AC72"/>
    <w:rsid w:val="09AAC658"/>
    <w:rsid w:val="09B4DC50"/>
    <w:rsid w:val="09E1A9DB"/>
    <w:rsid w:val="09FEA5BE"/>
    <w:rsid w:val="09FFE664"/>
    <w:rsid w:val="0AD4B31B"/>
    <w:rsid w:val="0B3B3684"/>
    <w:rsid w:val="0B442838"/>
    <w:rsid w:val="0B56D486"/>
    <w:rsid w:val="0B72BE5C"/>
    <w:rsid w:val="0B840535"/>
    <w:rsid w:val="0BC07E3F"/>
    <w:rsid w:val="0BC55417"/>
    <w:rsid w:val="0BEE87DF"/>
    <w:rsid w:val="0C01875D"/>
    <w:rsid w:val="0C079879"/>
    <w:rsid w:val="0C0F90C2"/>
    <w:rsid w:val="0C3AD215"/>
    <w:rsid w:val="0CA1DD08"/>
    <w:rsid w:val="0CBE23A0"/>
    <w:rsid w:val="0CF4901A"/>
    <w:rsid w:val="0D1113B3"/>
    <w:rsid w:val="0D56DA8D"/>
    <w:rsid w:val="0D8803DD"/>
    <w:rsid w:val="0D94B516"/>
    <w:rsid w:val="0DA308BB"/>
    <w:rsid w:val="0DA471AC"/>
    <w:rsid w:val="0DD0FAFD"/>
    <w:rsid w:val="0DD3A300"/>
    <w:rsid w:val="0DFEE4E2"/>
    <w:rsid w:val="0E125CC3"/>
    <w:rsid w:val="0E6524DB"/>
    <w:rsid w:val="0E9D1EF9"/>
    <w:rsid w:val="0EC18135"/>
    <w:rsid w:val="0EE7504D"/>
    <w:rsid w:val="0F0F72A4"/>
    <w:rsid w:val="0F3D13E4"/>
    <w:rsid w:val="0F6C1A57"/>
    <w:rsid w:val="0F6D115C"/>
    <w:rsid w:val="0F77AADF"/>
    <w:rsid w:val="0FDCB35B"/>
    <w:rsid w:val="102CFD9E"/>
    <w:rsid w:val="1039126C"/>
    <w:rsid w:val="107370FF"/>
    <w:rsid w:val="107591AC"/>
    <w:rsid w:val="10872C74"/>
    <w:rsid w:val="10AB9732"/>
    <w:rsid w:val="10D6A592"/>
    <w:rsid w:val="10EADE13"/>
    <w:rsid w:val="10F3EBD1"/>
    <w:rsid w:val="11C15B36"/>
    <w:rsid w:val="121CBBE8"/>
    <w:rsid w:val="1223F078"/>
    <w:rsid w:val="12254E3A"/>
    <w:rsid w:val="12307084"/>
    <w:rsid w:val="1263247F"/>
    <w:rsid w:val="12771BBB"/>
    <w:rsid w:val="12B7AC54"/>
    <w:rsid w:val="12D29017"/>
    <w:rsid w:val="12D3B0E6"/>
    <w:rsid w:val="1347EC97"/>
    <w:rsid w:val="1349F6FD"/>
    <w:rsid w:val="1356DB9E"/>
    <w:rsid w:val="1368116F"/>
    <w:rsid w:val="1389235F"/>
    <w:rsid w:val="13B15FB4"/>
    <w:rsid w:val="13C9F938"/>
    <w:rsid w:val="13DA6314"/>
    <w:rsid w:val="145802E8"/>
    <w:rsid w:val="1468B11F"/>
    <w:rsid w:val="14828EA4"/>
    <w:rsid w:val="14965895"/>
    <w:rsid w:val="14A0B8F8"/>
    <w:rsid w:val="14ACF737"/>
    <w:rsid w:val="14C63CE9"/>
    <w:rsid w:val="1511FAE5"/>
    <w:rsid w:val="1660FD0C"/>
    <w:rsid w:val="1682C7DC"/>
    <w:rsid w:val="169A0FDB"/>
    <w:rsid w:val="16A6B846"/>
    <w:rsid w:val="1735A88D"/>
    <w:rsid w:val="1773023C"/>
    <w:rsid w:val="177C6429"/>
    <w:rsid w:val="17B40077"/>
    <w:rsid w:val="17D21066"/>
    <w:rsid w:val="17E1353B"/>
    <w:rsid w:val="17E471E9"/>
    <w:rsid w:val="17EEFE42"/>
    <w:rsid w:val="1810E3A7"/>
    <w:rsid w:val="18448BA6"/>
    <w:rsid w:val="184F91D8"/>
    <w:rsid w:val="186C587F"/>
    <w:rsid w:val="18A694A8"/>
    <w:rsid w:val="1909734E"/>
    <w:rsid w:val="1913EC14"/>
    <w:rsid w:val="1919C6B2"/>
    <w:rsid w:val="1939D865"/>
    <w:rsid w:val="196467AC"/>
    <w:rsid w:val="1977AAA1"/>
    <w:rsid w:val="19966CF1"/>
    <w:rsid w:val="19B5573A"/>
    <w:rsid w:val="19D72ADB"/>
    <w:rsid w:val="19E2AD9E"/>
    <w:rsid w:val="1A093552"/>
    <w:rsid w:val="1A16069D"/>
    <w:rsid w:val="1A4F8B39"/>
    <w:rsid w:val="1AB441A6"/>
    <w:rsid w:val="1AC114AB"/>
    <w:rsid w:val="1AC7BFC8"/>
    <w:rsid w:val="1ACEE2D5"/>
    <w:rsid w:val="1B367AE6"/>
    <w:rsid w:val="1B3997ED"/>
    <w:rsid w:val="1B4C02ED"/>
    <w:rsid w:val="1B718AB6"/>
    <w:rsid w:val="1B727D42"/>
    <w:rsid w:val="1B77B671"/>
    <w:rsid w:val="1B8B0DB6"/>
    <w:rsid w:val="1BCE8B7D"/>
    <w:rsid w:val="1BE836CC"/>
    <w:rsid w:val="1BED8AD3"/>
    <w:rsid w:val="1C01F5EC"/>
    <w:rsid w:val="1D0621C2"/>
    <w:rsid w:val="1D0F1646"/>
    <w:rsid w:val="1D140EA0"/>
    <w:rsid w:val="1D3520AB"/>
    <w:rsid w:val="1D3780D4"/>
    <w:rsid w:val="1D4E0CAB"/>
    <w:rsid w:val="1DA9BA2C"/>
    <w:rsid w:val="1E2EB805"/>
    <w:rsid w:val="1E361B99"/>
    <w:rsid w:val="1E4C47BB"/>
    <w:rsid w:val="1E6BA2B7"/>
    <w:rsid w:val="1E79F775"/>
    <w:rsid w:val="1ED292A5"/>
    <w:rsid w:val="1EDAFFBD"/>
    <w:rsid w:val="1EED3C16"/>
    <w:rsid w:val="1EF5D0B7"/>
    <w:rsid w:val="1F223FD2"/>
    <w:rsid w:val="1F4AC33F"/>
    <w:rsid w:val="1F7006F3"/>
    <w:rsid w:val="1F721E3D"/>
    <w:rsid w:val="1FA391A0"/>
    <w:rsid w:val="1FD2F98C"/>
    <w:rsid w:val="200B24D2"/>
    <w:rsid w:val="2022601B"/>
    <w:rsid w:val="202AB502"/>
    <w:rsid w:val="2060F7C8"/>
    <w:rsid w:val="20B35E54"/>
    <w:rsid w:val="20BD63D4"/>
    <w:rsid w:val="20DB9D52"/>
    <w:rsid w:val="20DD31C9"/>
    <w:rsid w:val="2168EEA3"/>
    <w:rsid w:val="216FC647"/>
    <w:rsid w:val="21861939"/>
    <w:rsid w:val="21DF6C01"/>
    <w:rsid w:val="21E806E0"/>
    <w:rsid w:val="2220A09C"/>
    <w:rsid w:val="22A3BC0B"/>
    <w:rsid w:val="22C83983"/>
    <w:rsid w:val="22D4AC78"/>
    <w:rsid w:val="22DB2272"/>
    <w:rsid w:val="22E395C6"/>
    <w:rsid w:val="22F2C2BE"/>
    <w:rsid w:val="22FD6416"/>
    <w:rsid w:val="23093EA2"/>
    <w:rsid w:val="236F2453"/>
    <w:rsid w:val="23A18A5A"/>
    <w:rsid w:val="24057E4D"/>
    <w:rsid w:val="24885E71"/>
    <w:rsid w:val="249950FA"/>
    <w:rsid w:val="24AA5A8E"/>
    <w:rsid w:val="24DB23FC"/>
    <w:rsid w:val="24DF0F5D"/>
    <w:rsid w:val="24F48DBA"/>
    <w:rsid w:val="251030A4"/>
    <w:rsid w:val="252FE76E"/>
    <w:rsid w:val="25724846"/>
    <w:rsid w:val="259F8438"/>
    <w:rsid w:val="25B7B7D1"/>
    <w:rsid w:val="25C00806"/>
    <w:rsid w:val="25C2157C"/>
    <w:rsid w:val="25F20788"/>
    <w:rsid w:val="26380E8B"/>
    <w:rsid w:val="2643D4FA"/>
    <w:rsid w:val="2649D7CD"/>
    <w:rsid w:val="264EC7CF"/>
    <w:rsid w:val="264F2D5C"/>
    <w:rsid w:val="2684724E"/>
    <w:rsid w:val="26A61237"/>
    <w:rsid w:val="26A62435"/>
    <w:rsid w:val="26B65F55"/>
    <w:rsid w:val="26BCBBAD"/>
    <w:rsid w:val="26C912B6"/>
    <w:rsid w:val="2716FC45"/>
    <w:rsid w:val="2728C8CD"/>
    <w:rsid w:val="27366978"/>
    <w:rsid w:val="2796E180"/>
    <w:rsid w:val="27E32248"/>
    <w:rsid w:val="27EC4EB2"/>
    <w:rsid w:val="28249BC2"/>
    <w:rsid w:val="284A7DA4"/>
    <w:rsid w:val="285FA403"/>
    <w:rsid w:val="28725C23"/>
    <w:rsid w:val="287E0623"/>
    <w:rsid w:val="288F2F55"/>
    <w:rsid w:val="28ADEC65"/>
    <w:rsid w:val="28D3E24C"/>
    <w:rsid w:val="28E3A64B"/>
    <w:rsid w:val="29195531"/>
    <w:rsid w:val="291F958C"/>
    <w:rsid w:val="297FB76B"/>
    <w:rsid w:val="29864F4C"/>
    <w:rsid w:val="2987CBAE"/>
    <w:rsid w:val="29986C01"/>
    <w:rsid w:val="29ABDBAE"/>
    <w:rsid w:val="29B04AAF"/>
    <w:rsid w:val="29E63E14"/>
    <w:rsid w:val="29FA081B"/>
    <w:rsid w:val="2A0EB362"/>
    <w:rsid w:val="2A3DBCD7"/>
    <w:rsid w:val="2A776B15"/>
    <w:rsid w:val="2A7995EB"/>
    <w:rsid w:val="2A9BEB54"/>
    <w:rsid w:val="2AB9AF66"/>
    <w:rsid w:val="2B402F4E"/>
    <w:rsid w:val="2B41073B"/>
    <w:rsid w:val="2B632AC8"/>
    <w:rsid w:val="2B9F1782"/>
    <w:rsid w:val="2BB04F84"/>
    <w:rsid w:val="2BD1ACA1"/>
    <w:rsid w:val="2BD2628C"/>
    <w:rsid w:val="2C14F3F8"/>
    <w:rsid w:val="2C327A63"/>
    <w:rsid w:val="2C534156"/>
    <w:rsid w:val="2CE30402"/>
    <w:rsid w:val="2D2276A1"/>
    <w:rsid w:val="2D2CE9C6"/>
    <w:rsid w:val="2D333A28"/>
    <w:rsid w:val="2D5DB889"/>
    <w:rsid w:val="2D61C3A5"/>
    <w:rsid w:val="2D8C5267"/>
    <w:rsid w:val="2DF0DE9D"/>
    <w:rsid w:val="2E464718"/>
    <w:rsid w:val="2E560F00"/>
    <w:rsid w:val="2E849D1E"/>
    <w:rsid w:val="2E9E82AD"/>
    <w:rsid w:val="2EA554C1"/>
    <w:rsid w:val="2EA75417"/>
    <w:rsid w:val="2EC43F20"/>
    <w:rsid w:val="2EFE12AC"/>
    <w:rsid w:val="2F052AF2"/>
    <w:rsid w:val="2F4855E1"/>
    <w:rsid w:val="2F62E2F3"/>
    <w:rsid w:val="2F775C57"/>
    <w:rsid w:val="2F8058C3"/>
    <w:rsid w:val="2FA8514D"/>
    <w:rsid w:val="2FB8125D"/>
    <w:rsid w:val="2FD3E437"/>
    <w:rsid w:val="2FD76452"/>
    <w:rsid w:val="2FDE59FF"/>
    <w:rsid w:val="2FE98136"/>
    <w:rsid w:val="2FEDD613"/>
    <w:rsid w:val="3012242E"/>
    <w:rsid w:val="3014D1E1"/>
    <w:rsid w:val="3016BF8C"/>
    <w:rsid w:val="301D80C9"/>
    <w:rsid w:val="301F695E"/>
    <w:rsid w:val="3025387A"/>
    <w:rsid w:val="3033F65D"/>
    <w:rsid w:val="305C7A4A"/>
    <w:rsid w:val="3072E91D"/>
    <w:rsid w:val="31016B1C"/>
    <w:rsid w:val="313C5F78"/>
    <w:rsid w:val="3168EE41"/>
    <w:rsid w:val="31842AA5"/>
    <w:rsid w:val="31C67235"/>
    <w:rsid w:val="32204D3A"/>
    <w:rsid w:val="3237B364"/>
    <w:rsid w:val="32858091"/>
    <w:rsid w:val="32880D76"/>
    <w:rsid w:val="32CA6E2E"/>
    <w:rsid w:val="32EC3D1A"/>
    <w:rsid w:val="331BCF47"/>
    <w:rsid w:val="332D7700"/>
    <w:rsid w:val="33535172"/>
    <w:rsid w:val="33891C94"/>
    <w:rsid w:val="343A8367"/>
    <w:rsid w:val="344F1813"/>
    <w:rsid w:val="348A98B7"/>
    <w:rsid w:val="34BE7FAB"/>
    <w:rsid w:val="34D0EDC1"/>
    <w:rsid w:val="34DC3015"/>
    <w:rsid w:val="34E2AF62"/>
    <w:rsid w:val="356A97AC"/>
    <w:rsid w:val="35B5C4DE"/>
    <w:rsid w:val="35C06E26"/>
    <w:rsid w:val="35C634AA"/>
    <w:rsid w:val="35D52D8F"/>
    <w:rsid w:val="35EA322B"/>
    <w:rsid w:val="35F39D96"/>
    <w:rsid w:val="3619EF17"/>
    <w:rsid w:val="361B5A3D"/>
    <w:rsid w:val="36202277"/>
    <w:rsid w:val="3622231F"/>
    <w:rsid w:val="36289735"/>
    <w:rsid w:val="36F50214"/>
    <w:rsid w:val="36F6DF65"/>
    <w:rsid w:val="36FA74DC"/>
    <w:rsid w:val="372651ED"/>
    <w:rsid w:val="3786A3FC"/>
    <w:rsid w:val="3796370C"/>
    <w:rsid w:val="37D1352A"/>
    <w:rsid w:val="37D32E3D"/>
    <w:rsid w:val="37DD29DE"/>
    <w:rsid w:val="38186B3D"/>
    <w:rsid w:val="382CD015"/>
    <w:rsid w:val="384B2153"/>
    <w:rsid w:val="384E1C75"/>
    <w:rsid w:val="386E74AC"/>
    <w:rsid w:val="38AEB4DE"/>
    <w:rsid w:val="38FA5768"/>
    <w:rsid w:val="39689615"/>
    <w:rsid w:val="3991873F"/>
    <w:rsid w:val="3A25A5C1"/>
    <w:rsid w:val="3A612492"/>
    <w:rsid w:val="3A82321E"/>
    <w:rsid w:val="3B03B9EB"/>
    <w:rsid w:val="3B6B6C51"/>
    <w:rsid w:val="3B6DB415"/>
    <w:rsid w:val="3BAB1F41"/>
    <w:rsid w:val="3C21E99B"/>
    <w:rsid w:val="3C538CCD"/>
    <w:rsid w:val="3C64496B"/>
    <w:rsid w:val="3CC9CC22"/>
    <w:rsid w:val="3CDB6BF2"/>
    <w:rsid w:val="3CE8A047"/>
    <w:rsid w:val="3CF1CB92"/>
    <w:rsid w:val="3D349A5C"/>
    <w:rsid w:val="3D80045C"/>
    <w:rsid w:val="3D819984"/>
    <w:rsid w:val="3DA5C519"/>
    <w:rsid w:val="3DB2E1B1"/>
    <w:rsid w:val="3DBBB67F"/>
    <w:rsid w:val="3DF5AC49"/>
    <w:rsid w:val="3E0CBE46"/>
    <w:rsid w:val="3E2FFA13"/>
    <w:rsid w:val="3E303CAD"/>
    <w:rsid w:val="3E403723"/>
    <w:rsid w:val="3E829DB7"/>
    <w:rsid w:val="3EBD8A7D"/>
    <w:rsid w:val="3EBE474F"/>
    <w:rsid w:val="3F04893A"/>
    <w:rsid w:val="3F140EAA"/>
    <w:rsid w:val="3F7B17BA"/>
    <w:rsid w:val="3F7DB52D"/>
    <w:rsid w:val="3FB78489"/>
    <w:rsid w:val="3FBFA2FF"/>
    <w:rsid w:val="3FC61511"/>
    <w:rsid w:val="3FE98433"/>
    <w:rsid w:val="400288BE"/>
    <w:rsid w:val="400EED6F"/>
    <w:rsid w:val="4017333F"/>
    <w:rsid w:val="40215511"/>
    <w:rsid w:val="4076D50A"/>
    <w:rsid w:val="408014DD"/>
    <w:rsid w:val="40801F6B"/>
    <w:rsid w:val="40ACD8BF"/>
    <w:rsid w:val="40C7453D"/>
    <w:rsid w:val="40DB2309"/>
    <w:rsid w:val="40DE440A"/>
    <w:rsid w:val="4115E696"/>
    <w:rsid w:val="417846B4"/>
    <w:rsid w:val="419EE5CC"/>
    <w:rsid w:val="41ADF365"/>
    <w:rsid w:val="41C346BA"/>
    <w:rsid w:val="4204BC73"/>
    <w:rsid w:val="42095BE7"/>
    <w:rsid w:val="4255A131"/>
    <w:rsid w:val="426029E3"/>
    <w:rsid w:val="4270B21C"/>
    <w:rsid w:val="42DB2363"/>
    <w:rsid w:val="4307164D"/>
    <w:rsid w:val="431FF2A8"/>
    <w:rsid w:val="433EBD6A"/>
    <w:rsid w:val="43B36EDA"/>
    <w:rsid w:val="43D48BA8"/>
    <w:rsid w:val="43D6C221"/>
    <w:rsid w:val="441730E2"/>
    <w:rsid w:val="446A6443"/>
    <w:rsid w:val="44B04A47"/>
    <w:rsid w:val="44C78EBA"/>
    <w:rsid w:val="44E7AC4F"/>
    <w:rsid w:val="45690363"/>
    <w:rsid w:val="45E84565"/>
    <w:rsid w:val="4603F70B"/>
    <w:rsid w:val="460E7DAD"/>
    <w:rsid w:val="460F810C"/>
    <w:rsid w:val="46A7176B"/>
    <w:rsid w:val="46A9E263"/>
    <w:rsid w:val="46DE315B"/>
    <w:rsid w:val="46F0710F"/>
    <w:rsid w:val="47284F19"/>
    <w:rsid w:val="472A9163"/>
    <w:rsid w:val="472F9562"/>
    <w:rsid w:val="47370242"/>
    <w:rsid w:val="47530DA2"/>
    <w:rsid w:val="4753F5B9"/>
    <w:rsid w:val="47AFE5A6"/>
    <w:rsid w:val="47BD5395"/>
    <w:rsid w:val="47CA8A6A"/>
    <w:rsid w:val="47E1626E"/>
    <w:rsid w:val="481445A9"/>
    <w:rsid w:val="487D4C8A"/>
    <w:rsid w:val="489D6DB4"/>
    <w:rsid w:val="489E33FD"/>
    <w:rsid w:val="48BD4608"/>
    <w:rsid w:val="48D39841"/>
    <w:rsid w:val="490B92E0"/>
    <w:rsid w:val="491EA4AD"/>
    <w:rsid w:val="4942D4D3"/>
    <w:rsid w:val="49576AC2"/>
    <w:rsid w:val="496D14E1"/>
    <w:rsid w:val="49EB1CBE"/>
    <w:rsid w:val="49F59F08"/>
    <w:rsid w:val="4A24C176"/>
    <w:rsid w:val="4A2752D9"/>
    <w:rsid w:val="4A3A0B41"/>
    <w:rsid w:val="4AE00B57"/>
    <w:rsid w:val="4AEF9398"/>
    <w:rsid w:val="4AF37339"/>
    <w:rsid w:val="4B1A8AAB"/>
    <w:rsid w:val="4B3593C7"/>
    <w:rsid w:val="4B95A8E0"/>
    <w:rsid w:val="4BAE764F"/>
    <w:rsid w:val="4C27CEA7"/>
    <w:rsid w:val="4C8BC9A9"/>
    <w:rsid w:val="4CC90DEE"/>
    <w:rsid w:val="4CCABA80"/>
    <w:rsid w:val="4CCBA88E"/>
    <w:rsid w:val="4CEDB637"/>
    <w:rsid w:val="4D2E0DB9"/>
    <w:rsid w:val="4D991561"/>
    <w:rsid w:val="4E0C6379"/>
    <w:rsid w:val="4EE52007"/>
    <w:rsid w:val="4EE69142"/>
    <w:rsid w:val="4F089469"/>
    <w:rsid w:val="4F2DE94C"/>
    <w:rsid w:val="4F81BBD6"/>
    <w:rsid w:val="4F9C642D"/>
    <w:rsid w:val="4FA30473"/>
    <w:rsid w:val="4FAD3D43"/>
    <w:rsid w:val="4FD3BC9A"/>
    <w:rsid w:val="4FDB7A7A"/>
    <w:rsid w:val="4FF261E1"/>
    <w:rsid w:val="502536E7"/>
    <w:rsid w:val="505466EF"/>
    <w:rsid w:val="5083F810"/>
    <w:rsid w:val="50F1B74A"/>
    <w:rsid w:val="510A6062"/>
    <w:rsid w:val="5136DAD4"/>
    <w:rsid w:val="5142F325"/>
    <w:rsid w:val="5169075E"/>
    <w:rsid w:val="5174F06B"/>
    <w:rsid w:val="517C6838"/>
    <w:rsid w:val="518DFF3F"/>
    <w:rsid w:val="519B3607"/>
    <w:rsid w:val="51A5A6F8"/>
    <w:rsid w:val="51AB91E3"/>
    <w:rsid w:val="51B52708"/>
    <w:rsid w:val="51CB7CF3"/>
    <w:rsid w:val="51EE2304"/>
    <w:rsid w:val="5231C619"/>
    <w:rsid w:val="52442E7D"/>
    <w:rsid w:val="525B6C04"/>
    <w:rsid w:val="525FB78F"/>
    <w:rsid w:val="527A0ADB"/>
    <w:rsid w:val="52B961D4"/>
    <w:rsid w:val="52C8A8D4"/>
    <w:rsid w:val="53194B1B"/>
    <w:rsid w:val="531D808A"/>
    <w:rsid w:val="539230E7"/>
    <w:rsid w:val="53C801E7"/>
    <w:rsid w:val="53C92434"/>
    <w:rsid w:val="54352B80"/>
    <w:rsid w:val="54359B4D"/>
    <w:rsid w:val="5438C4AE"/>
    <w:rsid w:val="54617545"/>
    <w:rsid w:val="5474E5BD"/>
    <w:rsid w:val="548A80DB"/>
    <w:rsid w:val="5490D0B7"/>
    <w:rsid w:val="54DB3D08"/>
    <w:rsid w:val="552F8BB8"/>
    <w:rsid w:val="5532D453"/>
    <w:rsid w:val="5552330A"/>
    <w:rsid w:val="558E0FA3"/>
    <w:rsid w:val="55AD8A84"/>
    <w:rsid w:val="55E21487"/>
    <w:rsid w:val="55E2974D"/>
    <w:rsid w:val="56233487"/>
    <w:rsid w:val="564ADD92"/>
    <w:rsid w:val="568DDCA2"/>
    <w:rsid w:val="569F7A49"/>
    <w:rsid w:val="56A94BD6"/>
    <w:rsid w:val="572C4170"/>
    <w:rsid w:val="57302D12"/>
    <w:rsid w:val="5739FB72"/>
    <w:rsid w:val="57623894"/>
    <w:rsid w:val="576924A4"/>
    <w:rsid w:val="5776654D"/>
    <w:rsid w:val="57A6BB2F"/>
    <w:rsid w:val="57A74AB7"/>
    <w:rsid w:val="57C9407E"/>
    <w:rsid w:val="57F630F9"/>
    <w:rsid w:val="583DBF3E"/>
    <w:rsid w:val="5844E424"/>
    <w:rsid w:val="58CEF128"/>
    <w:rsid w:val="58FC4675"/>
    <w:rsid w:val="59312706"/>
    <w:rsid w:val="59415AFF"/>
    <w:rsid w:val="596C1AF7"/>
    <w:rsid w:val="5994ED64"/>
    <w:rsid w:val="59A1A0FC"/>
    <w:rsid w:val="59FB5DB5"/>
    <w:rsid w:val="59FC696D"/>
    <w:rsid w:val="5A55633E"/>
    <w:rsid w:val="5A57F42B"/>
    <w:rsid w:val="5A5B7AD4"/>
    <w:rsid w:val="5A75641B"/>
    <w:rsid w:val="5A7E37D3"/>
    <w:rsid w:val="5AAAAB22"/>
    <w:rsid w:val="5AB0ADC4"/>
    <w:rsid w:val="5AC6ADF7"/>
    <w:rsid w:val="5ACA8D71"/>
    <w:rsid w:val="5AD7AAA2"/>
    <w:rsid w:val="5ADC0C91"/>
    <w:rsid w:val="5AE972BB"/>
    <w:rsid w:val="5B05C1B6"/>
    <w:rsid w:val="5B62FD8A"/>
    <w:rsid w:val="5B728DBA"/>
    <w:rsid w:val="5B8C1548"/>
    <w:rsid w:val="5B9494BC"/>
    <w:rsid w:val="5BA0DE6C"/>
    <w:rsid w:val="5BA98C71"/>
    <w:rsid w:val="5BC08B5A"/>
    <w:rsid w:val="5C6F9BE4"/>
    <w:rsid w:val="5C9ABC72"/>
    <w:rsid w:val="5CC6584E"/>
    <w:rsid w:val="5CDD3142"/>
    <w:rsid w:val="5CE13E24"/>
    <w:rsid w:val="5CEF7E57"/>
    <w:rsid w:val="5DA84AD3"/>
    <w:rsid w:val="5DC9464D"/>
    <w:rsid w:val="5E186FFB"/>
    <w:rsid w:val="5E839AEB"/>
    <w:rsid w:val="5E909596"/>
    <w:rsid w:val="5E92C514"/>
    <w:rsid w:val="5E963E9E"/>
    <w:rsid w:val="5E978C5E"/>
    <w:rsid w:val="5EB40F9A"/>
    <w:rsid w:val="5EBE7094"/>
    <w:rsid w:val="5EEF9E23"/>
    <w:rsid w:val="5EF9675C"/>
    <w:rsid w:val="5F010785"/>
    <w:rsid w:val="5F0F4A88"/>
    <w:rsid w:val="5F213679"/>
    <w:rsid w:val="5F27E941"/>
    <w:rsid w:val="5F6EC750"/>
    <w:rsid w:val="5F8B4B83"/>
    <w:rsid w:val="5FA24600"/>
    <w:rsid w:val="604DEFB9"/>
    <w:rsid w:val="609E099D"/>
    <w:rsid w:val="60A06575"/>
    <w:rsid w:val="60B74595"/>
    <w:rsid w:val="60CFC53C"/>
    <w:rsid w:val="60DECDE0"/>
    <w:rsid w:val="60DFC7BA"/>
    <w:rsid w:val="60E31D0B"/>
    <w:rsid w:val="610782FA"/>
    <w:rsid w:val="6129131D"/>
    <w:rsid w:val="614D4DEA"/>
    <w:rsid w:val="616E2192"/>
    <w:rsid w:val="61D355BC"/>
    <w:rsid w:val="61E1130D"/>
    <w:rsid w:val="61FE7FAE"/>
    <w:rsid w:val="6209DC93"/>
    <w:rsid w:val="62596A30"/>
    <w:rsid w:val="6259B897"/>
    <w:rsid w:val="62800EEF"/>
    <w:rsid w:val="62A65BC6"/>
    <w:rsid w:val="62DA25BB"/>
    <w:rsid w:val="62FE5208"/>
    <w:rsid w:val="631A13F9"/>
    <w:rsid w:val="631C50CE"/>
    <w:rsid w:val="6323E478"/>
    <w:rsid w:val="636C3F46"/>
    <w:rsid w:val="63BB2A2E"/>
    <w:rsid w:val="63C75925"/>
    <w:rsid w:val="63CB5437"/>
    <w:rsid w:val="63DAB576"/>
    <w:rsid w:val="6408F81E"/>
    <w:rsid w:val="64710D8D"/>
    <w:rsid w:val="6489FB6C"/>
    <w:rsid w:val="648D9387"/>
    <w:rsid w:val="649F2367"/>
    <w:rsid w:val="64E78B49"/>
    <w:rsid w:val="655BD4FF"/>
    <w:rsid w:val="655DD5F9"/>
    <w:rsid w:val="6583F2CF"/>
    <w:rsid w:val="65BDD2CE"/>
    <w:rsid w:val="65CCDD1F"/>
    <w:rsid w:val="664C43C3"/>
    <w:rsid w:val="66B3D004"/>
    <w:rsid w:val="66E7D5EA"/>
    <w:rsid w:val="670E007A"/>
    <w:rsid w:val="67305493"/>
    <w:rsid w:val="67412B83"/>
    <w:rsid w:val="6772ADAD"/>
    <w:rsid w:val="6778CB20"/>
    <w:rsid w:val="67A54DAF"/>
    <w:rsid w:val="67C6E287"/>
    <w:rsid w:val="6811C921"/>
    <w:rsid w:val="688031AF"/>
    <w:rsid w:val="68B933BC"/>
    <w:rsid w:val="68D6C100"/>
    <w:rsid w:val="68FB57D6"/>
    <w:rsid w:val="690BA526"/>
    <w:rsid w:val="69221F93"/>
    <w:rsid w:val="69320185"/>
    <w:rsid w:val="695E55AF"/>
    <w:rsid w:val="696CA76B"/>
    <w:rsid w:val="69B4233A"/>
    <w:rsid w:val="69F0C816"/>
    <w:rsid w:val="6A01AF22"/>
    <w:rsid w:val="6A61D64E"/>
    <w:rsid w:val="6AB4D5B0"/>
    <w:rsid w:val="6AD0CB03"/>
    <w:rsid w:val="6AD9DECF"/>
    <w:rsid w:val="6AF04203"/>
    <w:rsid w:val="6B54C398"/>
    <w:rsid w:val="6B5ECA5B"/>
    <w:rsid w:val="6B5F9051"/>
    <w:rsid w:val="6B6689A0"/>
    <w:rsid w:val="6BEE9EF7"/>
    <w:rsid w:val="6C9C157A"/>
    <w:rsid w:val="6CF5F196"/>
    <w:rsid w:val="6D2AA3C8"/>
    <w:rsid w:val="6D87EAF4"/>
    <w:rsid w:val="6DA397F9"/>
    <w:rsid w:val="6DCC42D5"/>
    <w:rsid w:val="6DCF714F"/>
    <w:rsid w:val="6DD9F41C"/>
    <w:rsid w:val="6E6E6028"/>
    <w:rsid w:val="6EAE60E6"/>
    <w:rsid w:val="6EB1CF8E"/>
    <w:rsid w:val="6EF340F4"/>
    <w:rsid w:val="6F25171E"/>
    <w:rsid w:val="6F292446"/>
    <w:rsid w:val="6F33DC73"/>
    <w:rsid w:val="6F7851E8"/>
    <w:rsid w:val="6F8778CB"/>
    <w:rsid w:val="6F94FA98"/>
    <w:rsid w:val="6F9DAD47"/>
    <w:rsid w:val="6FDAF180"/>
    <w:rsid w:val="6FF2F059"/>
    <w:rsid w:val="6FF8784A"/>
    <w:rsid w:val="7011192B"/>
    <w:rsid w:val="702A2467"/>
    <w:rsid w:val="704904DE"/>
    <w:rsid w:val="70893638"/>
    <w:rsid w:val="70B8BBCD"/>
    <w:rsid w:val="70BF91A6"/>
    <w:rsid w:val="70F56911"/>
    <w:rsid w:val="7106AE2B"/>
    <w:rsid w:val="712690C4"/>
    <w:rsid w:val="714EE136"/>
    <w:rsid w:val="71539D8F"/>
    <w:rsid w:val="71641263"/>
    <w:rsid w:val="71C5B545"/>
    <w:rsid w:val="725386E9"/>
    <w:rsid w:val="727A019A"/>
    <w:rsid w:val="72A1CD80"/>
    <w:rsid w:val="72B50A3B"/>
    <w:rsid w:val="731D400B"/>
    <w:rsid w:val="732FCF6C"/>
    <w:rsid w:val="73524A0F"/>
    <w:rsid w:val="739C0F5E"/>
    <w:rsid w:val="73E9EE5B"/>
    <w:rsid w:val="74030F48"/>
    <w:rsid w:val="7407F9FC"/>
    <w:rsid w:val="742BD019"/>
    <w:rsid w:val="74397B7C"/>
    <w:rsid w:val="74754749"/>
    <w:rsid w:val="748C251C"/>
    <w:rsid w:val="74980B35"/>
    <w:rsid w:val="74ECCBC6"/>
    <w:rsid w:val="74F6DE4A"/>
    <w:rsid w:val="74F7E163"/>
    <w:rsid w:val="74F98B01"/>
    <w:rsid w:val="7500755F"/>
    <w:rsid w:val="750B35BB"/>
    <w:rsid w:val="75296153"/>
    <w:rsid w:val="755330CC"/>
    <w:rsid w:val="75808BCD"/>
    <w:rsid w:val="7599969C"/>
    <w:rsid w:val="75A28179"/>
    <w:rsid w:val="75D6ECE8"/>
    <w:rsid w:val="75F24A26"/>
    <w:rsid w:val="76321FAB"/>
    <w:rsid w:val="7674EE42"/>
    <w:rsid w:val="767A1795"/>
    <w:rsid w:val="767EF7B8"/>
    <w:rsid w:val="7697EE2C"/>
    <w:rsid w:val="769BDF9B"/>
    <w:rsid w:val="76C90F6B"/>
    <w:rsid w:val="76E237CF"/>
    <w:rsid w:val="7700D977"/>
    <w:rsid w:val="7705E428"/>
    <w:rsid w:val="77C4C90F"/>
    <w:rsid w:val="77C68BA7"/>
    <w:rsid w:val="77E3499F"/>
    <w:rsid w:val="77E440E3"/>
    <w:rsid w:val="77E5C562"/>
    <w:rsid w:val="77E937B6"/>
    <w:rsid w:val="78138E2C"/>
    <w:rsid w:val="7836F438"/>
    <w:rsid w:val="7841018F"/>
    <w:rsid w:val="7868FFC6"/>
    <w:rsid w:val="78B15243"/>
    <w:rsid w:val="78B900AA"/>
    <w:rsid w:val="78DC28FA"/>
    <w:rsid w:val="78DD6B4A"/>
    <w:rsid w:val="79199F4F"/>
    <w:rsid w:val="792A3D2B"/>
    <w:rsid w:val="793FAC43"/>
    <w:rsid w:val="7970C27A"/>
    <w:rsid w:val="797E0160"/>
    <w:rsid w:val="79B3932E"/>
    <w:rsid w:val="79C08656"/>
    <w:rsid w:val="79DDD7C5"/>
    <w:rsid w:val="79EF485E"/>
    <w:rsid w:val="79FC6A94"/>
    <w:rsid w:val="7A0EB6C6"/>
    <w:rsid w:val="7A6E73D0"/>
    <w:rsid w:val="7A72FE83"/>
    <w:rsid w:val="7A8082C3"/>
    <w:rsid w:val="7AA41281"/>
    <w:rsid w:val="7AB562D3"/>
    <w:rsid w:val="7AC6318B"/>
    <w:rsid w:val="7AFFF1A8"/>
    <w:rsid w:val="7B1098FE"/>
    <w:rsid w:val="7B2F43D3"/>
    <w:rsid w:val="7BA3991F"/>
    <w:rsid w:val="7BBB92E9"/>
    <w:rsid w:val="7BC4673C"/>
    <w:rsid w:val="7BC6644B"/>
    <w:rsid w:val="7BF2F0D8"/>
    <w:rsid w:val="7C1498A5"/>
    <w:rsid w:val="7C4359CD"/>
    <w:rsid w:val="7C5194AA"/>
    <w:rsid w:val="7C60ECF3"/>
    <w:rsid w:val="7CA45402"/>
    <w:rsid w:val="7CBB273A"/>
    <w:rsid w:val="7D44BEA4"/>
    <w:rsid w:val="7D5BCAFB"/>
    <w:rsid w:val="7DCFF68C"/>
    <w:rsid w:val="7DF2966F"/>
    <w:rsid w:val="7E638FEC"/>
    <w:rsid w:val="7E68E562"/>
    <w:rsid w:val="7E6D6662"/>
    <w:rsid w:val="7E8CC48B"/>
    <w:rsid w:val="7E9CC3B0"/>
    <w:rsid w:val="7ECCE4A8"/>
    <w:rsid w:val="7EEB4B9F"/>
    <w:rsid w:val="7EFBDC58"/>
    <w:rsid w:val="7F3841CE"/>
    <w:rsid w:val="7F6D2EA8"/>
    <w:rsid w:val="7F78CA65"/>
    <w:rsid w:val="7FB45A46"/>
    <w:rsid w:val="7FEF719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B9336"/>
  <w15:chartTrackingRefBased/>
  <w15:docId w15:val="{F4524E6A-3755-4FBF-882E-53EDE1CE4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69D"/>
    <w:pPr>
      <w:spacing w:line="256" w:lineRule="auto"/>
    </w:pPr>
    <w:rPr>
      <w:kern w:val="0"/>
      <w:sz w:val="22"/>
      <w:szCs w:val="22"/>
      <w14:ligatures w14:val="none"/>
    </w:rPr>
  </w:style>
  <w:style w:type="paragraph" w:styleId="Heading1">
    <w:name w:val="heading 1"/>
    <w:basedOn w:val="Normal"/>
    <w:next w:val="Normal"/>
    <w:link w:val="Heading1Char"/>
    <w:uiPriority w:val="9"/>
    <w:qFormat/>
    <w:rsid w:val="008706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06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06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06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06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06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06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06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06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6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06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06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06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06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06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6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6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69D"/>
    <w:rPr>
      <w:rFonts w:eastAsiaTheme="majorEastAsia" w:cstheme="majorBidi"/>
      <w:color w:val="272727" w:themeColor="text1" w:themeTint="D8"/>
    </w:rPr>
  </w:style>
  <w:style w:type="paragraph" w:styleId="Title">
    <w:name w:val="Title"/>
    <w:basedOn w:val="Normal"/>
    <w:next w:val="Normal"/>
    <w:link w:val="TitleChar"/>
    <w:uiPriority w:val="10"/>
    <w:qFormat/>
    <w:rsid w:val="008706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06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6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06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69D"/>
    <w:pPr>
      <w:spacing w:before="160"/>
      <w:jc w:val="center"/>
    </w:pPr>
    <w:rPr>
      <w:i/>
      <w:iCs/>
      <w:color w:val="404040" w:themeColor="text1" w:themeTint="BF"/>
    </w:rPr>
  </w:style>
  <w:style w:type="character" w:customStyle="1" w:styleId="QuoteChar">
    <w:name w:val="Quote Char"/>
    <w:basedOn w:val="DefaultParagraphFont"/>
    <w:link w:val="Quote"/>
    <w:uiPriority w:val="29"/>
    <w:rsid w:val="0087069D"/>
    <w:rPr>
      <w:i/>
      <w:iCs/>
      <w:color w:val="404040" w:themeColor="text1" w:themeTint="BF"/>
    </w:rPr>
  </w:style>
  <w:style w:type="paragraph" w:styleId="ListParagraph">
    <w:name w:val="List Paragraph"/>
    <w:aliases w:val="2,Strip,Akapit z listą BS,Numbered Para 1,Dot pt,No Spacing1,List Paragraph Char Char Char,Indicator Text,List Paragraph1,Bullet 1,Bullet Points,MAIN CONTENT,IFCL - List Paragraph,List Paragraph12,OBC Bullet,F5 List Paragraph,Bullet Styl"/>
    <w:basedOn w:val="Normal"/>
    <w:link w:val="ListParagraphChar"/>
    <w:uiPriority w:val="34"/>
    <w:qFormat/>
    <w:rsid w:val="0087069D"/>
    <w:pPr>
      <w:ind w:left="720"/>
      <w:contextualSpacing/>
    </w:pPr>
  </w:style>
  <w:style w:type="character" w:styleId="IntenseEmphasis">
    <w:name w:val="Intense Emphasis"/>
    <w:basedOn w:val="DefaultParagraphFont"/>
    <w:uiPriority w:val="21"/>
    <w:qFormat/>
    <w:rsid w:val="0087069D"/>
    <w:rPr>
      <w:i/>
      <w:iCs/>
      <w:color w:val="0F4761" w:themeColor="accent1" w:themeShade="BF"/>
    </w:rPr>
  </w:style>
  <w:style w:type="paragraph" w:styleId="IntenseQuote">
    <w:name w:val="Intense Quote"/>
    <w:basedOn w:val="Normal"/>
    <w:next w:val="Normal"/>
    <w:link w:val="IntenseQuoteChar"/>
    <w:uiPriority w:val="30"/>
    <w:qFormat/>
    <w:rsid w:val="008706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069D"/>
    <w:rPr>
      <w:i/>
      <w:iCs/>
      <w:color w:val="0F4761" w:themeColor="accent1" w:themeShade="BF"/>
    </w:rPr>
  </w:style>
  <w:style w:type="character" w:styleId="IntenseReference">
    <w:name w:val="Intense Reference"/>
    <w:basedOn w:val="DefaultParagraphFont"/>
    <w:uiPriority w:val="32"/>
    <w:qFormat/>
    <w:rsid w:val="0087069D"/>
    <w:rPr>
      <w:b/>
      <w:bCs/>
      <w:smallCaps/>
      <w:color w:val="0F4761" w:themeColor="accent1" w:themeShade="BF"/>
      <w:spacing w:val="5"/>
    </w:rPr>
  </w:style>
  <w:style w:type="character" w:customStyle="1" w:styleId="ListParagraphChar">
    <w:name w:val="List Paragraph Char"/>
    <w:aliases w:val="2 Char,Strip Char,Akapit z listą BS Char,Numbered Para 1 Char,Dot pt Char,No Spacing1 Char,List Paragraph Char Char Char Char,Indicator Text Char,List Paragraph1 Char,Bullet 1 Char,Bullet Points Char,MAIN CONTENT Char,OBC Bullet Char"/>
    <w:link w:val="ListParagraph"/>
    <w:uiPriority w:val="34"/>
    <w:qFormat/>
    <w:locked/>
    <w:rsid w:val="0087069D"/>
  </w:style>
  <w:style w:type="character" w:styleId="Hyperlink">
    <w:name w:val="Hyperlink"/>
    <w:uiPriority w:val="99"/>
    <w:rsid w:val="0087069D"/>
    <w:rPr>
      <w:color w:val="0000FF"/>
      <w:u w:val="single"/>
    </w:rPr>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basedOn w:val="DefaultParagraphFont"/>
    <w:link w:val="SUPERSChar"/>
    <w:uiPriority w:val="99"/>
    <w:unhideWhenUsed/>
    <w:qFormat/>
    <w:rsid w:val="0087069D"/>
    <w:rPr>
      <w:vertAlign w:val="superscript"/>
    </w:r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basedOn w:val="DefaultParagraphFont"/>
    <w:link w:val="FootnoteText"/>
    <w:uiPriority w:val="99"/>
    <w:qFormat/>
    <w:rsid w:val="0087069D"/>
    <w:rPr>
      <w:sz w:val="20"/>
      <w:szCs w:val="20"/>
    </w:r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link w:val="FootnoteTextChar"/>
    <w:uiPriority w:val="99"/>
    <w:unhideWhenUsed/>
    <w:qFormat/>
    <w:rsid w:val="0087069D"/>
    <w:pPr>
      <w:spacing w:after="0" w:line="240" w:lineRule="auto"/>
    </w:pPr>
    <w:rPr>
      <w:kern w:val="2"/>
      <w:sz w:val="20"/>
      <w:szCs w:val="20"/>
      <w14:ligatures w14:val="standardContextual"/>
    </w:rPr>
  </w:style>
  <w:style w:type="character" w:customStyle="1" w:styleId="FootnoteTextChar1">
    <w:name w:val="Footnote Text Char1"/>
    <w:basedOn w:val="DefaultParagraphFont"/>
    <w:uiPriority w:val="99"/>
    <w:semiHidden/>
    <w:rsid w:val="0087069D"/>
    <w:rPr>
      <w:kern w:val="0"/>
      <w:sz w:val="20"/>
      <w:szCs w:val="20"/>
      <w14:ligatures w14:val="none"/>
    </w:rPr>
  </w:style>
  <w:style w:type="paragraph" w:customStyle="1" w:styleId="SUPERSChar">
    <w:name w:val="SUPERS Char"/>
    <w:aliases w:val="EN Footnote Reference Char"/>
    <w:basedOn w:val="Normal"/>
    <w:link w:val="FootnoteReference"/>
    <w:uiPriority w:val="99"/>
    <w:rsid w:val="0087069D"/>
    <w:pPr>
      <w:widowControl w:val="0"/>
      <w:adjustRightInd w:val="0"/>
      <w:spacing w:line="240" w:lineRule="exact"/>
      <w:jc w:val="both"/>
    </w:pPr>
    <w:rPr>
      <w:kern w:val="2"/>
      <w:sz w:val="24"/>
      <w:szCs w:val="24"/>
      <w:vertAlign w:val="superscript"/>
      <w14:ligatures w14:val="standardContextual"/>
    </w:rPr>
  </w:style>
  <w:style w:type="paragraph" w:styleId="BalloonText">
    <w:name w:val="Balloon Text"/>
    <w:basedOn w:val="Normal"/>
    <w:link w:val="BalloonTextChar"/>
    <w:uiPriority w:val="99"/>
    <w:semiHidden/>
    <w:unhideWhenUsed/>
    <w:rsid w:val="00B872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72E3"/>
    <w:rPr>
      <w:rFonts w:ascii="Segoe UI" w:hAnsi="Segoe UI" w:cs="Segoe UI"/>
      <w:kern w:val="0"/>
      <w:sz w:val="18"/>
      <w:szCs w:val="18"/>
      <w14:ligatures w14:val="none"/>
    </w:rPr>
  </w:style>
  <w:style w:type="character" w:styleId="CommentReference">
    <w:name w:val="annotation reference"/>
    <w:basedOn w:val="DefaultParagraphFont"/>
    <w:uiPriority w:val="99"/>
    <w:semiHidden/>
    <w:unhideWhenUsed/>
    <w:rsid w:val="00D40DAD"/>
    <w:rPr>
      <w:sz w:val="16"/>
      <w:szCs w:val="16"/>
    </w:rPr>
  </w:style>
  <w:style w:type="paragraph" w:styleId="CommentText">
    <w:name w:val="annotation text"/>
    <w:basedOn w:val="Normal"/>
    <w:link w:val="CommentTextChar"/>
    <w:uiPriority w:val="99"/>
    <w:unhideWhenUsed/>
    <w:rsid w:val="00D40DAD"/>
    <w:pPr>
      <w:spacing w:line="240" w:lineRule="auto"/>
    </w:pPr>
    <w:rPr>
      <w:sz w:val="20"/>
      <w:szCs w:val="20"/>
    </w:rPr>
  </w:style>
  <w:style w:type="character" w:customStyle="1" w:styleId="CommentTextChar">
    <w:name w:val="Comment Text Char"/>
    <w:basedOn w:val="DefaultParagraphFont"/>
    <w:link w:val="CommentText"/>
    <w:uiPriority w:val="99"/>
    <w:rsid w:val="00D40DA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40DAD"/>
    <w:rPr>
      <w:b/>
      <w:bCs/>
    </w:rPr>
  </w:style>
  <w:style w:type="character" w:customStyle="1" w:styleId="CommentSubjectChar">
    <w:name w:val="Comment Subject Char"/>
    <w:basedOn w:val="CommentTextChar"/>
    <w:link w:val="CommentSubject"/>
    <w:uiPriority w:val="99"/>
    <w:semiHidden/>
    <w:rsid w:val="00D40DAD"/>
    <w:rPr>
      <w:b/>
      <w:bCs/>
      <w:kern w:val="0"/>
      <w:sz w:val="20"/>
      <w:szCs w:val="20"/>
      <w14:ligatures w14:val="none"/>
    </w:rPr>
  </w:style>
  <w:style w:type="paragraph" w:styleId="Revision">
    <w:name w:val="Revision"/>
    <w:hidden/>
    <w:uiPriority w:val="99"/>
    <w:semiHidden/>
    <w:rsid w:val="00841775"/>
    <w:pPr>
      <w:spacing w:after="0" w:line="240" w:lineRule="auto"/>
    </w:pPr>
    <w:rPr>
      <w:kern w:val="0"/>
      <w:sz w:val="22"/>
      <w:szCs w:val="22"/>
      <w14:ligatures w14:val="none"/>
    </w:rPr>
  </w:style>
  <w:style w:type="paragraph" w:styleId="Header">
    <w:name w:val="header"/>
    <w:basedOn w:val="Normal"/>
    <w:link w:val="HeaderChar"/>
    <w:uiPriority w:val="99"/>
    <w:unhideWhenUsed/>
    <w:rsid w:val="001C00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0FE"/>
    <w:rPr>
      <w:kern w:val="0"/>
      <w:sz w:val="22"/>
      <w:szCs w:val="22"/>
      <w14:ligatures w14:val="none"/>
    </w:rPr>
  </w:style>
  <w:style w:type="paragraph" w:styleId="Footer">
    <w:name w:val="footer"/>
    <w:basedOn w:val="Normal"/>
    <w:link w:val="FooterChar"/>
    <w:uiPriority w:val="99"/>
    <w:unhideWhenUsed/>
    <w:rsid w:val="001C00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0FE"/>
    <w:rPr>
      <w:kern w:val="0"/>
      <w:sz w:val="22"/>
      <w:szCs w:val="22"/>
      <w14:ligatures w14:val="none"/>
    </w:rPr>
  </w:style>
  <w:style w:type="character" w:styleId="Mention">
    <w:name w:val="Mention"/>
    <w:basedOn w:val="DefaultParagraphFont"/>
    <w:uiPriority w:val="99"/>
    <w:unhideWhenUsed/>
    <w:rsid w:val="007549A1"/>
    <w:rPr>
      <w:color w:val="2B579A"/>
    </w:rPr>
  </w:style>
  <w:style w:type="character" w:styleId="UnresolvedMention">
    <w:name w:val="Unresolved Mention"/>
    <w:basedOn w:val="DefaultParagraphFont"/>
    <w:uiPriority w:val="99"/>
    <w:semiHidden/>
    <w:unhideWhenUsed/>
    <w:rsid w:val="007B6AB7"/>
    <w:rPr>
      <w:color w:val="605E5C"/>
      <w:shd w:val="clear" w:color="auto" w:fill="E1DFDD"/>
    </w:rPr>
  </w:style>
  <w:style w:type="paragraph" w:styleId="HTMLPreformatted">
    <w:name w:val="HTML Preformatted"/>
    <w:basedOn w:val="Normal"/>
    <w:link w:val="HTMLPreformattedChar"/>
    <w:uiPriority w:val="99"/>
    <w:semiHidden/>
    <w:unhideWhenUsed/>
    <w:rsid w:val="00F202C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202C6"/>
    <w:rPr>
      <w:rFonts w:ascii="Consolas" w:hAnsi="Consolas"/>
      <w:kern w:val="0"/>
      <w:sz w:val="20"/>
      <w:szCs w:val="20"/>
      <w14:ligatures w14:val="none"/>
    </w:rPr>
  </w:style>
  <w:style w:type="paragraph" w:styleId="NormalWeb">
    <w:name w:val="Normal (Web)"/>
    <w:basedOn w:val="Normal"/>
    <w:uiPriority w:val="99"/>
    <w:semiHidden/>
    <w:unhideWhenUsed/>
    <w:rsid w:val="008A029D"/>
    <w:rPr>
      <w:rFonts w:ascii="Times New Roman" w:hAnsi="Times New Roman" w:cs="Times New Roman"/>
      <w:sz w:val="24"/>
      <w:szCs w:val="24"/>
    </w:rPr>
  </w:style>
  <w:style w:type="paragraph" w:customStyle="1" w:styleId="Default">
    <w:name w:val="Default"/>
    <w:rsid w:val="00B76849"/>
    <w:pPr>
      <w:autoSpaceDE w:val="0"/>
      <w:autoSpaceDN w:val="0"/>
      <w:adjustRightInd w:val="0"/>
      <w:spacing w:after="0" w:line="240" w:lineRule="auto"/>
    </w:pPr>
    <w:rPr>
      <w:rFonts w:ascii="Segoe UI" w:hAnsi="Segoe UI" w:cs="Segoe UI"/>
      <w:color w:val="000000"/>
      <w:kern w:val="0"/>
    </w:rPr>
  </w:style>
  <w:style w:type="character" w:styleId="FollowedHyperlink">
    <w:name w:val="FollowedHyperlink"/>
    <w:basedOn w:val="DefaultParagraphFont"/>
    <w:uiPriority w:val="99"/>
    <w:semiHidden/>
    <w:unhideWhenUsed/>
    <w:rsid w:val="007F28F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543240">
      <w:bodyDiv w:val="1"/>
      <w:marLeft w:val="0"/>
      <w:marRight w:val="0"/>
      <w:marTop w:val="0"/>
      <w:marBottom w:val="0"/>
      <w:divBdr>
        <w:top w:val="none" w:sz="0" w:space="0" w:color="auto"/>
        <w:left w:val="none" w:sz="0" w:space="0" w:color="auto"/>
        <w:bottom w:val="none" w:sz="0" w:space="0" w:color="auto"/>
        <w:right w:val="none" w:sz="0" w:space="0" w:color="auto"/>
      </w:divBdr>
    </w:div>
    <w:div w:id="1361468227">
      <w:bodyDiv w:val="1"/>
      <w:marLeft w:val="0"/>
      <w:marRight w:val="0"/>
      <w:marTop w:val="0"/>
      <w:marBottom w:val="0"/>
      <w:divBdr>
        <w:top w:val="none" w:sz="0" w:space="0" w:color="auto"/>
        <w:left w:val="none" w:sz="0" w:space="0" w:color="auto"/>
        <w:bottom w:val="none" w:sz="0" w:space="0" w:color="auto"/>
        <w:right w:val="none" w:sz="0" w:space="0" w:color="auto"/>
      </w:divBdr>
    </w:div>
    <w:div w:id="1416047997">
      <w:bodyDiv w:val="1"/>
      <w:marLeft w:val="0"/>
      <w:marRight w:val="0"/>
      <w:marTop w:val="0"/>
      <w:marBottom w:val="0"/>
      <w:divBdr>
        <w:top w:val="none" w:sz="0" w:space="0" w:color="auto"/>
        <w:left w:val="none" w:sz="0" w:space="0" w:color="auto"/>
        <w:bottom w:val="none" w:sz="0" w:space="0" w:color="auto"/>
        <w:right w:val="none" w:sz="0" w:space="0" w:color="auto"/>
      </w:divBdr>
    </w:div>
    <w:div w:id="1714039053">
      <w:bodyDiv w:val="1"/>
      <w:marLeft w:val="0"/>
      <w:marRight w:val="0"/>
      <w:marTop w:val="0"/>
      <w:marBottom w:val="0"/>
      <w:divBdr>
        <w:top w:val="none" w:sz="0" w:space="0" w:color="auto"/>
        <w:left w:val="none" w:sz="0" w:space="0" w:color="auto"/>
        <w:bottom w:val="none" w:sz="0" w:space="0" w:color="auto"/>
        <w:right w:val="none" w:sz="0" w:space="0" w:color="auto"/>
      </w:divBdr>
    </w:div>
    <w:div w:id="1955137210">
      <w:bodyDiv w:val="1"/>
      <w:marLeft w:val="0"/>
      <w:marRight w:val="0"/>
      <w:marTop w:val="0"/>
      <w:marBottom w:val="0"/>
      <w:divBdr>
        <w:top w:val="none" w:sz="0" w:space="0" w:color="auto"/>
        <w:left w:val="none" w:sz="0" w:space="0" w:color="auto"/>
        <w:bottom w:val="none" w:sz="0" w:space="0" w:color="auto"/>
        <w:right w:val="none" w:sz="0" w:space="0" w:color="auto"/>
      </w:divBdr>
    </w:div>
    <w:div w:id="2028478058">
      <w:bodyDiv w:val="1"/>
      <w:marLeft w:val="0"/>
      <w:marRight w:val="0"/>
      <w:marTop w:val="0"/>
      <w:marBottom w:val="0"/>
      <w:divBdr>
        <w:top w:val="none" w:sz="0" w:space="0" w:color="auto"/>
        <w:left w:val="none" w:sz="0" w:space="0" w:color="auto"/>
        <w:bottom w:val="none" w:sz="0" w:space="0" w:color="auto"/>
        <w:right w:val="none" w:sz="0" w:space="0" w:color="auto"/>
      </w:divBdr>
    </w:div>
    <w:div w:id="207192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_rels/footnotes.xml.rels><?xml version="1.0" encoding="UTF-8"?>
<Relationships xmlns="http://schemas.openxmlformats.org/package/2006/relationships">
   <Relationship TargetMode="External" Target="https://energy.ec.europa.eu/publications/accelerateeu-energy-union-affordable-and-secure-energy-through-accelerated-action_en"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7187B85D-B777-4213-9514-DA4DA9465979}">
  <ds:schemaRefs>
    <ds:schemaRef ds:uri="http://schemas.openxmlformats.org/officeDocument/2006/bibliography"/>
  </ds:schemaRefs>
</ds:datastoreItem>
</file>

<file path=docMetadata/LabelInfo.xml><?xml version="1.0" encoding="utf-8"?>
<clbl:labelList xmlns:clbl="http://schemas.microsoft.com/office/2020/mipLabelMetadata">
  <clbl:label enabled="0" id="{a2d593ad-f07d-4c55-87c8-106c26d6ba08}" method="" removed="1" siteId="{a2d593ad-f07d-4c55-87c8-106c26d6ba08}"/>
</clbl:labelList>
</file>

<file path=docProps/app.xml><?xml version="1.0" encoding="utf-8"?>
<Properties xmlns="http://schemas.openxmlformats.org/officeDocument/2006/extended-properties" xmlns:vt="http://schemas.openxmlformats.org/officeDocument/2006/docPropsVTypes">
  <Template>Normal</Template>
  <TotalTime>7</TotalTime>
  <Pages>7</Pages>
  <Words>13464</Words>
  <Characters>7676</Characters>
  <Application>Microsoft Office Word</Application>
  <DocSecurity>0</DocSecurity>
  <Lines>63</Lines>
  <Paragraphs>42</Paragraphs>
  <ScaleCrop>false</ScaleCrop>
  <Company/>
  <LinksUpToDate>false</LinksUpToDate>
  <CharactersWithSpaces>21098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Valters Vētra</dc:creator>
  <cp:keywords/>
  <dc:description/>
  <cp:lastModifiedBy>Arturs Čerkass</cp:lastModifiedBy>
  <cp:revision>367</cp:revision>
  <dcterms:created xsi:type="dcterms:W3CDTF">2025-08-20T18:24:00Z</dcterms:created>
  <dcterms:modified xsi:type="dcterms:W3CDTF">2026-05-11T09:55:00Z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AdditionalMakersPhone">
    <vt:lpwstr>63007301</vt:lpwstr>
  </property>
  <property fmtid="{D5CDD505-2E9C-101B-9397-08002B2CF9AE}" pid="3" name="DISCesvisDocRegDate">
    <vt:lpwstr>2024-12-16</vt:lpwstr>
  </property>
  <property fmtid="{D5CDD505-2E9C-101B-9397-08002B2CF9AE}" pid="4" name="DISCesvisRegDate">
    <vt:lpwstr>2024-12-16</vt:lpwstr>
  </property>
  <property fmtid="{D5CDD505-2E9C-101B-9397-08002B2CF9AE}" pid="5" name="DISCesvisDocRegNr">
    <vt:lpwstr>IZ-KEM/2023-18</vt:lpwstr>
  </property>
  <property fmtid="{D5CDD505-2E9C-101B-9397-08002B2CF9AE}" pid="8" name="DISCesvisComments">
    <vt:lpwstr>Labdien! Lūgums saskaņot KEM IZ par neformālo TTE (enerģētikas) padomi. Atvainojamies par īsu saskaņošanas termiņu, plānojam virzīt IZ uz 12.05. MK. Paldies!</vt:lpwstr>
  </property>
  <property fmtid="{D5CDD505-2E9C-101B-9397-08002B2CF9AE}" pid="51" name="DISCesvisMeetingDate">
    <vt:lpwstr>2026-05-12</vt:lpwstr>
  </property>
  <property fmtid="{D5CDD505-2E9C-101B-9397-08002B2CF9AE}" pid="52" name="DISCesvisAdditionalMakers">
    <vt:lpwstr>Vecākais eksperts Arturs Čerkass</vt:lpwstr>
  </property>
  <property fmtid="{D5CDD505-2E9C-101B-9397-08002B2CF9AE}" pid="53" name="DIScgiUrl">
    <vt:lpwstr>https://lim.esvis.gov.lv/cs/idcplg</vt:lpwstr>
  </property>
  <property fmtid="{D5CDD505-2E9C-101B-9397-08002B2CF9AE}" pid="54" name="DISdDocName">
    <vt:lpwstr>L625731</vt:lpwstr>
  </property>
  <property fmtid="{D5CDD505-2E9C-101B-9397-08002B2CF9AE}" pid="55" name="DISCesvisAdditionalTutors">
    <vt:lpwstr>Valsts sekretāre Līga Kurevska, Vadošā eksperte Elīna Reihmane, Direktors Ilze Prūse, Vecākais eksperts Arturs Čerkass, vecākais eksperts Valters Vētra</vt:lpwstr>
  </property>
  <property fmtid="{D5CDD505-2E9C-101B-9397-08002B2CF9AE}" pid="56" name="DISCesvisSigner">
    <vt:lpwstr> Kaspars Melnis</vt:lpwstr>
  </property>
  <property fmtid="{D5CDD505-2E9C-101B-9397-08002B2CF9AE}" pid="57" name="DISCesvisSafetyLevel">
    <vt:lpwstr>Vispārpieejams</vt:lpwstr>
  </property>
  <property fmtid="{D5CDD505-2E9C-101B-9397-08002B2CF9AE}" pid="58" name="DISTaskPaneUrl">
    <vt:lpwstr>https://lim.esvis.gov.lv/cs/idcplg?ClientControlled=DocMan&amp;coreContentOnly=1&amp;WebdavRequest=1&amp;IdcService=DOC_INFO&amp;dID=725918</vt:lpwstr>
  </property>
  <property fmtid="{D5CDD505-2E9C-101B-9397-08002B2CF9AE}" pid="59" name="DISCesvisTitle">
    <vt:lpwstr>Par 2026. gada 12.-13. maija Eiropas Savienības neformālajā enerģētikas ministru sanāksmē izskatāmajiem jautājumiem</vt:lpwstr>
  </property>
  <property fmtid="{D5CDD505-2E9C-101B-9397-08002B2CF9AE}" pid="60" name="DISCesvisMinistryOfMinister">
    <vt:lpwstr>wwTemplateNP_MinistryOfMinister(Klimata un enerģētikas,)</vt:lpwstr>
  </property>
  <property fmtid="{D5CDD505-2E9C-101B-9397-08002B2CF9AE}" pid="61" name="DISCesvisAuthor">
    <vt:lpwstr>Klimata un enerģētikas ministrija</vt:lpwstr>
  </property>
  <property fmtid="{D5CDD505-2E9C-101B-9397-08002B2CF9AE}" pid="62" name="DISCesvisMainMaker">
    <vt:lpwstr>Vecākais eksperts Arturs Čerkass</vt:lpwstr>
  </property>
  <property fmtid="{D5CDD505-2E9C-101B-9397-08002B2CF9AE}" pid="63" name="DISCesvisAdditionalTutorsMail">
    <vt:lpwstr>Liga.Kurevska@kem.gov.lv, elina.reihmane@kem.gov.lv, ilze.pruse@kem.gov.lv, Arturs.cerkass@kem.gov.lv, valters.vetra@kem.gov.lv</vt:lpwstr>
  </property>
  <property fmtid="{D5CDD505-2E9C-101B-9397-08002B2CF9AE}" pid="64" name="DISCesvisAdditionalTutorsPhone">
    <vt:lpwstr>63007301, 63007300</vt:lpwstr>
  </property>
  <property fmtid="{D5CDD505-2E9C-101B-9397-08002B2CF9AE}" pid="65" name="DISidcName">
    <vt:lpwstr>1020404016200</vt:lpwstr>
  </property>
  <property fmtid="{D5CDD505-2E9C-101B-9397-08002B2CF9AE}" pid="66" name="DISProperties">
    <vt:lpwstr>DISCesvisMeetingDate,DISCesvisAdditionalMakers,DIScgiUrl,DISdDocName,DISCesvisAdditionalTutors,DISCesvisSigner,DISCesvisSafetyLevel,DISTaskPaneUrl,DISCesvisTitle,DISCesvisMinistryOfMinister,DISCesvisAuthor,DISCesvisMainMaker,DISCesvisAdditionalTutorsMail,DISCesvisAdditionalTutorsPhone,DISidcName,DISCesvisAdditionalMakersMail,DISdUser,DISCesvisOrgApprovers,DISdID,DISCesvisForInforming,DISCesvisMainMakerOrgUnitTitle</vt:lpwstr>
  </property>
  <property fmtid="{D5CDD505-2E9C-101B-9397-08002B2CF9AE}" pid="67" name="DISCesvisAdditionalMakersMail">
    <vt:lpwstr>Arturs.cerkass@kem.gov.lv</vt:lpwstr>
  </property>
  <property fmtid="{D5CDD505-2E9C-101B-9397-08002B2CF9AE}" pid="68" name="DISdUser">
    <vt:lpwstr>weblogic</vt:lpwstr>
  </property>
  <property fmtid="{D5CDD505-2E9C-101B-9397-08002B2CF9AE}" pid="69" name="DISCesvisOrgApprovers">
    <vt:lpwstr>Ārlietu ministrija, Ekonomikas ministrija, Satiksmes ministrija, Finanšu ministrija</vt:lpwstr>
  </property>
  <property fmtid="{D5CDD505-2E9C-101B-9397-08002B2CF9AE}" pid="70" name="DISdID">
    <vt:lpwstr>725918</vt:lpwstr>
  </property>
  <property fmtid="{D5CDD505-2E9C-101B-9397-08002B2CF9AE}" pid="71" name="DISCesvisForInforming">
    <vt:lpwstr>Vecākais eksperts Arturs Čerkass, Padomnieks Marija Zjurikova , Direktors Ilze Prūse</vt:lpwstr>
  </property>
  <property fmtid="{D5CDD505-2E9C-101B-9397-08002B2CF9AE}" pid="72" name="DISCesvisMainMakerOrgUnitTitle">
    <vt:lpwstr>ED</vt:lpwstr>
  </property>
</Properties>
</file>