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8F3FF" w14:textId="77777777" w:rsidR="006A422C" w:rsidRPr="00635C3D" w:rsidRDefault="006A422C" w:rsidP="006A422C">
      <w:pPr>
        <w:jc w:val="center"/>
        <w:rPr>
          <w:rFonts w:cs="Times New Roman"/>
        </w:rPr>
      </w:pPr>
      <w:r w:rsidRPr="00635C3D">
        <w:rPr>
          <w:rFonts w:cs="Times New Roman"/>
        </w:rPr>
        <w:t>Informatīvais ziņojums</w:t>
      </w:r>
    </w:p>
    <w:p w14:paraId="6E45372E" w14:textId="0EB76876" w:rsidR="006A422C" w:rsidRPr="00635C3D" w:rsidRDefault="006A422C" w:rsidP="006A422C">
      <w:pPr>
        <w:jc w:val="center"/>
        <w:rPr>
          <w:rFonts w:cs="Times New Roman"/>
          <w:b/>
          <w:bCs/>
        </w:rPr>
      </w:pPr>
      <w:r w:rsidRPr="00635C3D">
        <w:rPr>
          <w:rFonts w:cs="Times New Roman"/>
          <w:b/>
          <w:bCs/>
        </w:rPr>
        <w:t>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īstenošanas pagarinā</w:t>
      </w:r>
      <w:r w:rsidR="00A92E81">
        <w:rPr>
          <w:rFonts w:cs="Times New Roman"/>
          <w:b/>
          <w:bCs/>
        </w:rPr>
        <w:t xml:space="preserve">šanu </w:t>
      </w:r>
      <w:r w:rsidR="009D3196" w:rsidRPr="00635C3D">
        <w:rPr>
          <w:rFonts w:cs="Times New Roman"/>
          <w:b/>
          <w:bCs/>
        </w:rPr>
        <w:t>pēc atskaites punkta sasniegšanas</w:t>
      </w:r>
    </w:p>
    <w:p w14:paraId="7062DA84" w14:textId="77777777" w:rsidR="006A422C" w:rsidRPr="00635C3D" w:rsidRDefault="006A422C" w:rsidP="006A422C">
      <w:pPr>
        <w:jc w:val="left"/>
        <w:rPr>
          <w:rFonts w:cs="Times New Roman"/>
          <w:b/>
          <w:bCs/>
        </w:rPr>
      </w:pPr>
      <w:r w:rsidRPr="00635C3D">
        <w:rPr>
          <w:rFonts w:cs="Times New Roman"/>
          <w:b/>
          <w:bCs/>
        </w:rPr>
        <w:t>1.</w:t>
      </w:r>
      <w:r w:rsidRPr="00635C3D">
        <w:rPr>
          <w:rFonts w:cs="Times New Roman"/>
          <w:b/>
          <w:bCs/>
        </w:rPr>
        <w:tab/>
        <w:t>Ievads</w:t>
      </w:r>
    </w:p>
    <w:p w14:paraId="1B65EF12" w14:textId="558A7E8E" w:rsidR="006A422C" w:rsidRPr="00635C3D" w:rsidRDefault="006A422C" w:rsidP="6CA52263">
      <w:pPr>
        <w:rPr>
          <w:rFonts w:cs="Times New Roman"/>
        </w:rPr>
      </w:pPr>
      <w:r w:rsidRPr="00635C3D">
        <w:rPr>
          <w:rFonts w:cs="Times New Roman"/>
        </w:rPr>
        <w:t>Saskaņā ar Ministru kabineta 2023. gada 13. jūlija sēdē apstiprināto informatīvo ziņojumu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 (Ministru kabineta protokols Nr. 36/96 §)</w:t>
      </w:r>
      <w:r w:rsidR="002A7867" w:rsidRPr="00635C3D">
        <w:rPr>
          <w:rFonts w:cs="Times New Roman"/>
        </w:rPr>
        <w:t>,</w:t>
      </w:r>
      <w:r w:rsidR="00DF4A74" w:rsidRPr="00635C3D">
        <w:rPr>
          <w:rFonts w:cs="Times New Roman"/>
        </w:rPr>
        <w:t xml:space="preserve"> </w:t>
      </w:r>
      <w:r w:rsidRPr="00635C3D">
        <w:rPr>
          <w:rFonts w:cs="Times New Roman"/>
        </w:rPr>
        <w:t>Ministru kabineta 2025. gada 22. decembra sēdē apstiprināto informatīvo ziņojumu “Informatīvais ziņojums  par izmaiņām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īstenošanā”” (Ministru kabineta protokols Nr. 53 103. §)</w:t>
      </w:r>
      <w:r w:rsidR="000D152B" w:rsidRPr="00635C3D">
        <w:rPr>
          <w:rFonts w:cs="Times New Roman"/>
        </w:rPr>
        <w:t xml:space="preserve"> u</w:t>
      </w:r>
      <w:r w:rsidR="0044511D" w:rsidRPr="00635C3D">
        <w:rPr>
          <w:rFonts w:cs="Times New Roman"/>
        </w:rPr>
        <w:t xml:space="preserve">n </w:t>
      </w:r>
      <w:r w:rsidR="00AC5179" w:rsidRPr="00635C3D">
        <w:rPr>
          <w:rFonts w:cs="Times New Roman"/>
        </w:rPr>
        <w:t>Ministru kabineta 202</w:t>
      </w:r>
      <w:r w:rsidR="001B7E08" w:rsidRPr="00635C3D">
        <w:rPr>
          <w:rFonts w:cs="Times New Roman"/>
        </w:rPr>
        <w:t>6</w:t>
      </w:r>
      <w:r w:rsidR="00AC5179" w:rsidRPr="00635C3D">
        <w:rPr>
          <w:rFonts w:cs="Times New Roman"/>
        </w:rPr>
        <w:t xml:space="preserve">. gada </w:t>
      </w:r>
      <w:r w:rsidR="00E52A11" w:rsidRPr="00635C3D">
        <w:rPr>
          <w:rFonts w:cs="Times New Roman"/>
        </w:rPr>
        <w:t>26</w:t>
      </w:r>
      <w:r w:rsidR="00AC5179" w:rsidRPr="00635C3D">
        <w:rPr>
          <w:rFonts w:cs="Times New Roman"/>
        </w:rPr>
        <w:t>. </w:t>
      </w:r>
      <w:r w:rsidR="00657A08" w:rsidRPr="00635C3D">
        <w:rPr>
          <w:rFonts w:cs="Times New Roman"/>
        </w:rPr>
        <w:t>maija</w:t>
      </w:r>
      <w:r w:rsidR="00EF462D" w:rsidRPr="00635C3D">
        <w:rPr>
          <w:rFonts w:cs="Times New Roman"/>
        </w:rPr>
        <w:t xml:space="preserve"> </w:t>
      </w:r>
      <w:r w:rsidR="00AC5179" w:rsidRPr="00635C3D">
        <w:rPr>
          <w:rFonts w:cs="Times New Roman"/>
        </w:rPr>
        <w:t>sēdē apstiprināto informatīvo ziņojumu “</w:t>
      </w:r>
      <w:r w:rsidR="00022DE8" w:rsidRPr="00635C3D">
        <w:rPr>
          <w:rFonts w:cs="Times New Roman"/>
        </w:rPr>
        <w:t>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 sk. jauniešiem" projekta īstenošanas termiņa pagarināšanu</w:t>
      </w:r>
      <w:r w:rsidR="00AC5179" w:rsidRPr="00635C3D">
        <w:rPr>
          <w:rFonts w:cs="Times New Roman"/>
        </w:rPr>
        <w:t xml:space="preserve">” (Ministru kabineta protokols </w:t>
      </w:r>
      <w:r w:rsidR="0091311C" w:rsidRPr="00635C3D">
        <w:rPr>
          <w:rFonts w:cs="Times New Roman"/>
        </w:rPr>
        <w:t>Nr. 29 72. §</w:t>
      </w:r>
      <w:r w:rsidR="00961DBA" w:rsidRPr="00635C3D">
        <w:rPr>
          <w:rFonts w:cs="Times New Roman"/>
        </w:rPr>
        <w:t>)</w:t>
      </w:r>
      <w:r w:rsidR="00CE3904" w:rsidRPr="00635C3D">
        <w:rPr>
          <w:rFonts w:cs="Times New Roman"/>
        </w:rPr>
        <w:t xml:space="preserve"> </w:t>
      </w:r>
      <w:r w:rsidRPr="00635C3D">
        <w:rPr>
          <w:rFonts w:cs="Times New Roman"/>
        </w:rPr>
        <w:t xml:space="preserve">Jaunatnes starptautisko programmu aģentūra (turpmāk – Finansējuma saņēmējs) īsteno 2.3.2.1.i. investīcijas "Digitālās prasmes iedzīvotājiem t.sk. jauniešiem" (turpmāk - investīcija) projektu “Digitālā darba ar jaunatni sistēmas attīstība pašvaldībās” (turpmāk  – JSPA projekts). Par investīcijas un JSPA projekta īstenošanu atbildīgā nozares ministrija ir Izglītības un zinātnes ministrija (turpmāk – IZM). Centrālā finanšu un līgumu aģentūra (turpmāk – CFLA) un Iepirkumu uzraudzības birojs investīcijas pasākuma uzraudzībā pilda </w:t>
      </w:r>
      <w:r w:rsidRPr="00635C3D">
        <w:rPr>
          <w:rFonts w:eastAsia="Times New Roman" w:cs="Times New Roman"/>
          <w:color w:val="000000" w:themeColor="text1"/>
        </w:rPr>
        <w:t>Ministru kabineta 2021. gada 7. septembra noteikumos Nr. 621 “Eiropas Savienības Atveseļošanas un noturības mehānisma plāna īstenošanas un uzraudzības kārtība” (turpmāk – MK noteikumi Nr. 621)</w:t>
      </w:r>
      <w:r w:rsidRPr="00635C3D">
        <w:rPr>
          <w:rFonts w:cs="Times New Roman"/>
        </w:rPr>
        <w:t xml:space="preserve"> noteiktos uzdevumus.</w:t>
      </w:r>
    </w:p>
    <w:p w14:paraId="007C3418" w14:textId="547D6000" w:rsidR="006A422C" w:rsidRPr="00635C3D" w:rsidRDefault="006A422C" w:rsidP="006A422C">
      <w:pPr>
        <w:rPr>
          <w:rFonts w:cs="Times New Roman"/>
          <w:b/>
          <w:bCs/>
          <w:szCs w:val="24"/>
        </w:rPr>
      </w:pPr>
      <w:r w:rsidRPr="00635C3D">
        <w:rPr>
          <w:rFonts w:cs="Times New Roman"/>
          <w:b/>
          <w:bCs/>
          <w:szCs w:val="24"/>
        </w:rPr>
        <w:t>2. JSPA projekta īstenošanas progres</w:t>
      </w:r>
      <w:r w:rsidR="00153BEE" w:rsidRPr="00635C3D">
        <w:rPr>
          <w:rFonts w:cs="Times New Roman"/>
          <w:b/>
          <w:bCs/>
          <w:szCs w:val="24"/>
        </w:rPr>
        <w:t>a</w:t>
      </w:r>
      <w:r w:rsidR="00BB3B63" w:rsidRPr="00635C3D">
        <w:rPr>
          <w:rFonts w:cs="Times New Roman"/>
          <w:b/>
          <w:bCs/>
          <w:szCs w:val="24"/>
        </w:rPr>
        <w:t xml:space="preserve"> un finansējum</w:t>
      </w:r>
      <w:r w:rsidR="007D762F" w:rsidRPr="00635C3D">
        <w:rPr>
          <w:rFonts w:cs="Times New Roman"/>
          <w:b/>
          <w:bCs/>
          <w:szCs w:val="24"/>
        </w:rPr>
        <w:t xml:space="preserve">a </w:t>
      </w:r>
      <w:r w:rsidR="00F8796B" w:rsidRPr="00635C3D">
        <w:rPr>
          <w:rFonts w:cs="Times New Roman"/>
          <w:b/>
          <w:bCs/>
          <w:szCs w:val="24"/>
        </w:rPr>
        <w:t>izl</w:t>
      </w:r>
      <w:r w:rsidR="0038280E" w:rsidRPr="00635C3D">
        <w:rPr>
          <w:rFonts w:cs="Times New Roman"/>
          <w:b/>
          <w:bCs/>
          <w:szCs w:val="24"/>
        </w:rPr>
        <w:t>ietoj</w:t>
      </w:r>
      <w:r w:rsidR="00AE48F5" w:rsidRPr="00635C3D">
        <w:rPr>
          <w:rFonts w:cs="Times New Roman"/>
          <w:b/>
          <w:bCs/>
          <w:szCs w:val="24"/>
        </w:rPr>
        <w:t xml:space="preserve">uma </w:t>
      </w:r>
      <w:r w:rsidR="002C704A" w:rsidRPr="00635C3D">
        <w:rPr>
          <w:rFonts w:cs="Times New Roman"/>
          <w:b/>
          <w:bCs/>
          <w:szCs w:val="24"/>
        </w:rPr>
        <w:t>aktuālais</w:t>
      </w:r>
      <w:r w:rsidR="0000686B" w:rsidRPr="00635C3D">
        <w:rPr>
          <w:rFonts w:cs="Times New Roman"/>
          <w:b/>
          <w:bCs/>
          <w:szCs w:val="24"/>
        </w:rPr>
        <w:t xml:space="preserve"> sta</w:t>
      </w:r>
      <w:r w:rsidR="00B33725" w:rsidRPr="00635C3D">
        <w:rPr>
          <w:rFonts w:cs="Times New Roman"/>
          <w:b/>
          <w:bCs/>
          <w:szCs w:val="24"/>
        </w:rPr>
        <w:t>tuss</w:t>
      </w:r>
    </w:p>
    <w:p w14:paraId="2D1154DC" w14:textId="21CA11AD" w:rsidR="00EA5ECA" w:rsidRPr="00635C3D" w:rsidRDefault="006A422C" w:rsidP="000D1FDA">
      <w:pPr>
        <w:rPr>
          <w:rFonts w:cs="Times New Roman"/>
        </w:rPr>
      </w:pPr>
      <w:r w:rsidRPr="00635C3D">
        <w:rPr>
          <w:rFonts w:cs="Times New Roman"/>
        </w:rPr>
        <w:t xml:space="preserve">JSPA projekta </w:t>
      </w:r>
      <w:r w:rsidRPr="00635C3D">
        <w:rPr>
          <w:rFonts w:cs="Times New Roman"/>
          <w:b/>
          <w:bCs/>
        </w:rPr>
        <w:t>mērķis</w:t>
      </w:r>
      <w:r w:rsidRPr="00635C3D">
        <w:rPr>
          <w:rFonts w:cs="Times New Roman"/>
        </w:rPr>
        <w:t xml:space="preserve"> ir attīstīt digitālā darba ar jaunatni sistēmu pašvaldībās, lai nodrošinātu jauniešiem plašas iespējas attīstīt un pielietot savas digitālās prasmes, jo īpaši jauniešiem ar ierobežotām iespējām, t.sk. jauniešiem no sociāli </w:t>
      </w:r>
      <w:proofErr w:type="spellStart"/>
      <w:r w:rsidRPr="00635C3D">
        <w:rPr>
          <w:rFonts w:cs="Times New Roman"/>
        </w:rPr>
        <w:t>mazaizsargātām</w:t>
      </w:r>
      <w:proofErr w:type="spellEnd"/>
      <w:r w:rsidRPr="00635C3D">
        <w:rPr>
          <w:rFonts w:cs="Times New Roman"/>
        </w:rPr>
        <w:t xml:space="preserve"> grupām, ievērojot viņu vajadzības. JSPA projekts tiek īstenots sadarbībā ar </w:t>
      </w:r>
      <w:proofErr w:type="spellStart"/>
      <w:r w:rsidRPr="00635C3D">
        <w:rPr>
          <w:rFonts w:cs="Times New Roman"/>
        </w:rPr>
        <w:t>valstspilsētu</w:t>
      </w:r>
      <w:proofErr w:type="spellEnd"/>
      <w:r w:rsidRPr="00635C3D">
        <w:rPr>
          <w:rFonts w:cs="Times New Roman"/>
        </w:rPr>
        <w:t xml:space="preserve"> un novadu pašvaldībām (turpmāk – JSPA projekta sadarbības partneri). </w:t>
      </w:r>
    </w:p>
    <w:p w14:paraId="697C8C4B" w14:textId="3EDC8619" w:rsidR="000D1FDA" w:rsidRPr="00635C3D" w:rsidRDefault="00BB3B63" w:rsidP="000D1FDA">
      <w:pPr>
        <w:rPr>
          <w:rFonts w:cs="Times New Roman"/>
        </w:rPr>
      </w:pPr>
      <w:r w:rsidRPr="00635C3D">
        <w:rPr>
          <w:rFonts w:cs="Times New Roman"/>
        </w:rPr>
        <w:lastRenderedPageBreak/>
        <w:t>Zemāk pievienotajā tabulā sniegta informācija par darbībām, kas JSPA projekta ietvaros tika plānotas, l</w:t>
      </w:r>
      <w:r w:rsidR="000D1FDA" w:rsidRPr="00635C3D">
        <w:rPr>
          <w:rFonts w:cs="Times New Roman"/>
        </w:rPr>
        <w:t>ai attīstītu digitālā darba ar jaunatni sistēmu pašvaldībās</w:t>
      </w:r>
      <w:r w:rsidRPr="00635C3D">
        <w:rPr>
          <w:rFonts w:cs="Times New Roman"/>
        </w:rPr>
        <w:t xml:space="preserve">, kā arī par šo darbību </w:t>
      </w:r>
      <w:r w:rsidR="000D1FDA" w:rsidRPr="00635C3D">
        <w:rPr>
          <w:rFonts w:cs="Times New Roman"/>
        </w:rPr>
        <w:t>sasniedzam</w:t>
      </w:r>
      <w:r w:rsidRPr="00635C3D">
        <w:rPr>
          <w:rFonts w:cs="Times New Roman"/>
        </w:rPr>
        <w:t>ajiem</w:t>
      </w:r>
      <w:r w:rsidR="000D1FDA" w:rsidRPr="00635C3D">
        <w:rPr>
          <w:rFonts w:cs="Times New Roman"/>
        </w:rPr>
        <w:t xml:space="preserve"> rezultāti</w:t>
      </w:r>
      <w:r w:rsidRPr="00635C3D">
        <w:rPr>
          <w:rFonts w:cs="Times New Roman"/>
        </w:rPr>
        <w:t>em un izpildes statusu</w:t>
      </w:r>
      <w:r w:rsidR="000D1FDA" w:rsidRPr="00635C3D">
        <w:rPr>
          <w:rFonts w:cs="Times New Roman"/>
        </w:rPr>
        <w:t>:</w:t>
      </w:r>
    </w:p>
    <w:p w14:paraId="535003E6" w14:textId="77777777" w:rsidR="000D1FDA" w:rsidRPr="00635C3D" w:rsidRDefault="000D1FDA" w:rsidP="000D1FDA">
      <w:pPr>
        <w:rPr>
          <w:rFonts w:cs="Times New Roman"/>
        </w:rPr>
      </w:pPr>
    </w:p>
    <w:tbl>
      <w:tblPr>
        <w:tblStyle w:val="PlainTable2"/>
        <w:tblW w:w="0" w:type="auto"/>
        <w:tblLook w:val="04A0" w:firstRow="1" w:lastRow="0" w:firstColumn="1" w:lastColumn="0" w:noHBand="0" w:noVBand="1"/>
      </w:tblPr>
      <w:tblGrid>
        <w:gridCol w:w="4287"/>
        <w:gridCol w:w="5073"/>
      </w:tblGrid>
      <w:tr w:rsidR="000D1FDA" w:rsidRPr="00635C3D" w14:paraId="1D5E24DB" w14:textId="77777777" w:rsidTr="000D1F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Borders>
              <w:top w:val="single" w:sz="4" w:space="0" w:color="7F7F7F" w:themeColor="text1" w:themeTint="80"/>
              <w:left w:val="nil"/>
              <w:right w:val="nil"/>
            </w:tcBorders>
            <w:shd w:val="clear" w:color="auto" w:fill="F2F2F2" w:themeFill="background1" w:themeFillShade="F2"/>
            <w:hideMark/>
          </w:tcPr>
          <w:p w14:paraId="7813DABA" w14:textId="7FD65BD4" w:rsidR="000D1FDA" w:rsidRPr="00635C3D" w:rsidRDefault="000D1FDA" w:rsidP="000D1FDA">
            <w:pPr>
              <w:rPr>
                <w:rFonts w:cs="Times New Roman"/>
                <w:i/>
                <w:iCs/>
              </w:rPr>
            </w:pPr>
            <w:r w:rsidRPr="00635C3D">
              <w:rPr>
                <w:rFonts w:cs="Times New Roman"/>
                <w:i/>
                <w:iCs/>
              </w:rPr>
              <w:t>Darbības, sasniedzamie rezultāti</w:t>
            </w:r>
          </w:p>
        </w:tc>
        <w:tc>
          <w:tcPr>
            <w:tcW w:w="5073" w:type="dxa"/>
            <w:tcBorders>
              <w:top w:val="single" w:sz="4" w:space="0" w:color="7F7F7F" w:themeColor="text1" w:themeTint="80"/>
              <w:left w:val="nil"/>
              <w:right w:val="nil"/>
            </w:tcBorders>
            <w:shd w:val="clear" w:color="auto" w:fill="F2F2F2" w:themeFill="background1" w:themeFillShade="F2"/>
            <w:hideMark/>
          </w:tcPr>
          <w:p w14:paraId="2CBB0290" w14:textId="3561D020" w:rsidR="000D1FDA" w:rsidRPr="00635C3D" w:rsidRDefault="000D1FDA" w:rsidP="000D1FDA">
            <w:pPr>
              <w:cnfStyle w:val="100000000000" w:firstRow="1" w:lastRow="0" w:firstColumn="0" w:lastColumn="0" w:oddVBand="0" w:evenVBand="0" w:oddHBand="0" w:evenHBand="0" w:firstRowFirstColumn="0" w:firstRowLastColumn="0" w:lastRowFirstColumn="0" w:lastRowLastColumn="0"/>
              <w:rPr>
                <w:rFonts w:cs="Times New Roman"/>
                <w:i/>
                <w:iCs/>
              </w:rPr>
            </w:pPr>
            <w:r w:rsidRPr="00635C3D">
              <w:rPr>
                <w:rFonts w:cs="Times New Roman"/>
                <w:i/>
                <w:iCs/>
              </w:rPr>
              <w:t>Darbības</w:t>
            </w:r>
            <w:r w:rsidR="00BB3B63" w:rsidRPr="00635C3D">
              <w:rPr>
                <w:rFonts w:cs="Times New Roman"/>
                <w:i/>
                <w:iCs/>
              </w:rPr>
              <w:t xml:space="preserve"> izpildes</w:t>
            </w:r>
            <w:r w:rsidRPr="00635C3D">
              <w:rPr>
                <w:rFonts w:cs="Times New Roman"/>
                <w:i/>
                <w:iCs/>
              </w:rPr>
              <w:t xml:space="preserve"> statuss</w:t>
            </w:r>
            <w:r w:rsidR="00BB3B63" w:rsidRPr="00635C3D">
              <w:rPr>
                <w:rFonts w:cs="Times New Roman"/>
                <w:i/>
                <w:iCs/>
              </w:rPr>
              <w:t xml:space="preserve"> uz </w:t>
            </w:r>
            <w:r w:rsidR="009D3196" w:rsidRPr="00635C3D">
              <w:rPr>
                <w:rFonts w:cs="Times New Roman"/>
                <w:i/>
                <w:iCs/>
              </w:rPr>
              <w:t>15</w:t>
            </w:r>
            <w:r w:rsidR="00BB3B63" w:rsidRPr="00635C3D">
              <w:rPr>
                <w:rFonts w:cs="Times New Roman"/>
                <w:i/>
                <w:iCs/>
              </w:rPr>
              <w:t>.06.2026</w:t>
            </w:r>
          </w:p>
        </w:tc>
      </w:tr>
      <w:tr w:rsidR="000D1FDA" w:rsidRPr="00635C3D" w14:paraId="1915C34E" w14:textId="77777777" w:rsidTr="000D1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Borders>
              <w:left w:val="nil"/>
              <w:right w:val="nil"/>
            </w:tcBorders>
            <w:hideMark/>
          </w:tcPr>
          <w:p w14:paraId="69640458" w14:textId="6468FCBC" w:rsidR="000D1FDA" w:rsidRPr="00635C3D" w:rsidRDefault="000D1FDA" w:rsidP="000D1FDA">
            <w:pPr>
              <w:rPr>
                <w:rFonts w:cs="Times New Roman"/>
                <w:b w:val="0"/>
                <w:bCs w:val="0"/>
              </w:rPr>
            </w:pPr>
            <w:r w:rsidRPr="00635C3D">
              <w:rPr>
                <w:rFonts w:cs="Times New Roman"/>
              </w:rPr>
              <w:t>1. Mācību programmas izstrāde un mācību vadītāju sagatavošana.</w:t>
            </w:r>
          </w:p>
          <w:p w14:paraId="2C65AB4F" w14:textId="4692B440" w:rsidR="000D1FDA" w:rsidRPr="00635C3D" w:rsidRDefault="000D1FDA" w:rsidP="000D1FDA">
            <w:pPr>
              <w:rPr>
                <w:rFonts w:cs="Times New Roman"/>
                <w:b w:val="0"/>
                <w:bCs w:val="0"/>
                <w:iCs/>
              </w:rPr>
            </w:pPr>
            <w:r w:rsidRPr="00635C3D">
              <w:rPr>
                <w:rFonts w:cs="Times New Roman"/>
                <w:b w:val="0"/>
                <w:bCs w:val="0"/>
                <w:iCs/>
              </w:rPr>
              <w:t xml:space="preserve">Rezultāts skaitliskā izteiksmē: </w:t>
            </w:r>
            <w:r w:rsidR="58CB9EF8" w:rsidRPr="00635C3D">
              <w:rPr>
                <w:rFonts w:cs="Times New Roman"/>
                <w:b w:val="0"/>
                <w:bCs w:val="0"/>
              </w:rPr>
              <w:t>7</w:t>
            </w:r>
            <w:r w:rsidRPr="00635C3D">
              <w:rPr>
                <w:rFonts w:cs="Times New Roman"/>
                <w:b w:val="0"/>
                <w:bCs w:val="0"/>
                <w:iCs/>
              </w:rPr>
              <w:t xml:space="preserve"> mācību vadītāji</w:t>
            </w:r>
          </w:p>
        </w:tc>
        <w:tc>
          <w:tcPr>
            <w:tcW w:w="5073" w:type="dxa"/>
            <w:tcBorders>
              <w:left w:val="nil"/>
              <w:right w:val="nil"/>
            </w:tcBorders>
            <w:hideMark/>
          </w:tcPr>
          <w:p w14:paraId="5369B370" w14:textId="13CA3CF4" w:rsidR="000D1FDA" w:rsidRPr="00635C3D" w:rsidRDefault="5B8A4C50" w:rsidP="000D1FDA">
            <w:pPr>
              <w:cnfStyle w:val="000000100000" w:firstRow="0" w:lastRow="0" w:firstColumn="0" w:lastColumn="0" w:oddVBand="0" w:evenVBand="0" w:oddHBand="1" w:evenHBand="0" w:firstRowFirstColumn="0" w:firstRowLastColumn="0" w:lastRowFirstColumn="0" w:lastRowLastColumn="0"/>
              <w:rPr>
                <w:rFonts w:cs="Times New Roman"/>
              </w:rPr>
            </w:pPr>
            <w:r w:rsidRPr="00635C3D">
              <w:rPr>
                <w:rFonts w:eastAsiaTheme="minorEastAsia" w:cs="Times New Roman"/>
                <w:szCs w:val="24"/>
              </w:rPr>
              <w:t xml:space="preserve">Darbības ietvaros izstrādāta mācību programma un nodrošināta mācību vadītāju sagatavošana, pilnveidojot viņu digitālās kompetences, zināšanas par digitālā darba ar jaunatni pieejām un spēju sniegt metodisku atbalstu pašvaldību jaunatnes darbiniekiem. </w:t>
            </w:r>
            <w:r w:rsidR="42319FCF" w:rsidRPr="00635C3D">
              <w:rPr>
                <w:rFonts w:eastAsiaTheme="minorEastAsia" w:cs="Times New Roman"/>
                <w:szCs w:val="24"/>
              </w:rPr>
              <w:t>Iepirkuma rezultātā piesaistīti 7 mācību vadītāji.</w:t>
            </w:r>
          </w:p>
        </w:tc>
      </w:tr>
      <w:tr w:rsidR="000D1FDA" w:rsidRPr="00635C3D" w14:paraId="6C14381F" w14:textId="77777777" w:rsidTr="000D1FDA">
        <w:tc>
          <w:tcPr>
            <w:cnfStyle w:val="001000000000" w:firstRow="0" w:lastRow="0" w:firstColumn="1" w:lastColumn="0" w:oddVBand="0" w:evenVBand="0" w:oddHBand="0" w:evenHBand="0" w:firstRowFirstColumn="0" w:firstRowLastColumn="0" w:lastRowFirstColumn="0" w:lastRowLastColumn="0"/>
            <w:tcW w:w="4287" w:type="dxa"/>
            <w:tcBorders>
              <w:left w:val="nil"/>
              <w:right w:val="nil"/>
            </w:tcBorders>
          </w:tcPr>
          <w:p w14:paraId="4293320F" w14:textId="77777777" w:rsidR="000D1FDA" w:rsidRPr="00635C3D" w:rsidRDefault="000D1FDA" w:rsidP="000D1FDA">
            <w:pPr>
              <w:rPr>
                <w:rFonts w:cs="Times New Roman"/>
                <w:b w:val="0"/>
                <w:bCs w:val="0"/>
              </w:rPr>
            </w:pPr>
            <w:r w:rsidRPr="00635C3D">
              <w:rPr>
                <w:rFonts w:cs="Times New Roman"/>
              </w:rPr>
              <w:t>2. Digitālā darba ar jaunatni sistēmas attīstības pašvaldībās vadlīniju izstrāde. </w:t>
            </w:r>
          </w:p>
          <w:p w14:paraId="76067AA0" w14:textId="61684CBC" w:rsidR="000D1FDA" w:rsidRPr="00635C3D" w:rsidRDefault="000D1FDA" w:rsidP="000D1FDA">
            <w:pPr>
              <w:rPr>
                <w:rFonts w:cs="Times New Roman"/>
              </w:rPr>
            </w:pPr>
            <w:r w:rsidRPr="00635C3D">
              <w:rPr>
                <w:rFonts w:cs="Times New Roman"/>
                <w:b w:val="0"/>
                <w:bCs w:val="0"/>
                <w:iCs/>
              </w:rPr>
              <w:t>Rezultāts skaitliskā izteiksmē: 1 dokuments</w:t>
            </w:r>
          </w:p>
        </w:tc>
        <w:tc>
          <w:tcPr>
            <w:tcW w:w="5073" w:type="dxa"/>
            <w:tcBorders>
              <w:left w:val="nil"/>
              <w:right w:val="nil"/>
            </w:tcBorders>
          </w:tcPr>
          <w:p w14:paraId="719B40DC" w14:textId="2BFDBADE" w:rsidR="000D1FDA" w:rsidRPr="00635C3D" w:rsidRDefault="296F78CD" w:rsidP="000D1FDA">
            <w:pPr>
              <w:cnfStyle w:val="000000000000" w:firstRow="0" w:lastRow="0" w:firstColumn="0" w:lastColumn="0" w:oddVBand="0" w:evenVBand="0" w:oddHBand="0" w:evenHBand="0" w:firstRowFirstColumn="0" w:firstRowLastColumn="0" w:lastRowFirstColumn="0" w:lastRowLastColumn="0"/>
              <w:rPr>
                <w:rFonts w:cs="Times New Roman"/>
              </w:rPr>
            </w:pPr>
            <w:r w:rsidRPr="00635C3D">
              <w:rPr>
                <w:rFonts w:cs="Times New Roman"/>
              </w:rPr>
              <w:t>Izstrādātas un 2024. gadā publicētas “Vadlīnijas digitālā darba ar jaunatni plānošanai un īstenošanai”, kas kalpoja arī kā atbalsta materiāls pašvaldībām pirms individuālo plānu izstrādes un iesniegšanas. Vadlīnijās ietverti digitālā darba ar jaunatni principi, attīstības virzieni, īstenošanas ieteikumi un labās prakses piemēri, veicinot vienotu izpratni par digitālā darba ar jaunatni attīstību pašvaldībās.</w:t>
            </w:r>
          </w:p>
        </w:tc>
      </w:tr>
      <w:tr w:rsidR="000D1FDA" w:rsidRPr="00635C3D" w14:paraId="53251859" w14:textId="77777777" w:rsidTr="000D1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Borders>
              <w:left w:val="nil"/>
              <w:right w:val="nil"/>
            </w:tcBorders>
          </w:tcPr>
          <w:p w14:paraId="3B9E9306" w14:textId="77777777" w:rsidR="000D1FDA" w:rsidRPr="00635C3D" w:rsidRDefault="000D1FDA" w:rsidP="000D1FDA">
            <w:pPr>
              <w:rPr>
                <w:rFonts w:cs="Times New Roman"/>
                <w:b w:val="0"/>
                <w:bCs w:val="0"/>
              </w:rPr>
            </w:pPr>
            <w:r w:rsidRPr="00635C3D">
              <w:rPr>
                <w:rFonts w:cs="Times New Roman"/>
              </w:rPr>
              <w:t xml:space="preserve">3. Mācību pasākumi un </w:t>
            </w:r>
            <w:proofErr w:type="spellStart"/>
            <w:r w:rsidRPr="00635C3D">
              <w:rPr>
                <w:rFonts w:cs="Times New Roman"/>
              </w:rPr>
              <w:t>mentorings</w:t>
            </w:r>
            <w:proofErr w:type="spellEnd"/>
            <w:r w:rsidRPr="00635C3D">
              <w:rPr>
                <w:rFonts w:cs="Times New Roman"/>
              </w:rPr>
              <w:t xml:space="preserve"> projekta JSPA projekta sadarbības partneru deleģētiem darba ar jaunatni veicējiem.</w:t>
            </w:r>
          </w:p>
          <w:p w14:paraId="693543CB" w14:textId="118821D5" w:rsidR="000D1FDA" w:rsidRPr="00635C3D" w:rsidRDefault="000D1FDA" w:rsidP="000D1FDA">
            <w:pPr>
              <w:rPr>
                <w:rFonts w:cs="Times New Roman"/>
                <w:b w:val="0"/>
                <w:bCs w:val="0"/>
              </w:rPr>
            </w:pPr>
            <w:r w:rsidRPr="00635C3D">
              <w:rPr>
                <w:rFonts w:cs="Times New Roman"/>
                <w:b w:val="0"/>
                <w:bCs w:val="0"/>
              </w:rPr>
              <w:t xml:space="preserve">Rezultāts skaitliskā izteiksmē: </w:t>
            </w:r>
            <w:r w:rsidR="71B768B3" w:rsidRPr="00635C3D">
              <w:rPr>
                <w:rFonts w:cs="Times New Roman"/>
                <w:b w:val="0"/>
                <w:bCs w:val="0"/>
              </w:rPr>
              <w:t>273</w:t>
            </w:r>
            <w:r w:rsidRPr="00635C3D">
              <w:rPr>
                <w:rFonts w:cs="Times New Roman"/>
                <w:b w:val="0"/>
                <w:bCs w:val="0"/>
              </w:rPr>
              <w:t>   darba ar jaunatni veicēji </w:t>
            </w:r>
          </w:p>
        </w:tc>
        <w:tc>
          <w:tcPr>
            <w:tcW w:w="5073" w:type="dxa"/>
            <w:tcBorders>
              <w:left w:val="nil"/>
              <w:right w:val="nil"/>
            </w:tcBorders>
          </w:tcPr>
          <w:p w14:paraId="3B76AF05" w14:textId="24120F56" w:rsidR="000D1FDA" w:rsidRPr="00635C3D" w:rsidRDefault="0A62C447" w:rsidP="000D1FDA">
            <w:pPr>
              <w:cnfStyle w:val="000000100000" w:firstRow="0" w:lastRow="0" w:firstColumn="0" w:lastColumn="0" w:oddVBand="0" w:evenVBand="0" w:oddHBand="1" w:evenHBand="0" w:firstRowFirstColumn="0" w:firstRowLastColumn="0" w:lastRowFirstColumn="0" w:lastRowLastColumn="0"/>
              <w:rPr>
                <w:rFonts w:cs="Times New Roman"/>
              </w:rPr>
            </w:pPr>
            <w:r w:rsidRPr="00635C3D">
              <w:rPr>
                <w:rFonts w:cs="Times New Roman"/>
              </w:rPr>
              <w:t xml:space="preserve">2024. gada maijā un jūnijā īstenotas 3 dienu klātienes un 2 dienu tiešsaistes mācības pašvaldību deleģētajiem darba ar jaunatni veicējiem, aptverot visus piecus plānošanas reģionus un iesaistot visas 43 pašvaldības. Mācībās 273 darba ar jaunatni veicēji pilnveidoja izpratni par digitālo darbu ar jaunatni, digitālo rīku izmantošanu un </w:t>
            </w:r>
            <w:r w:rsidR="2F5F5E6F" w:rsidRPr="00635C3D">
              <w:rPr>
                <w:rFonts w:cs="Times New Roman"/>
              </w:rPr>
              <w:t>kvalitatīva</w:t>
            </w:r>
            <w:r w:rsidRPr="00635C3D">
              <w:rPr>
                <w:rFonts w:cs="Times New Roman"/>
              </w:rPr>
              <w:t xml:space="preserve"> darba ar jauniešiem organizēšanu. Pašvaldībām papildus nodrošināts </w:t>
            </w:r>
            <w:proofErr w:type="spellStart"/>
            <w:r w:rsidRPr="00635C3D">
              <w:rPr>
                <w:rFonts w:cs="Times New Roman"/>
              </w:rPr>
              <w:t>mentorings</w:t>
            </w:r>
            <w:proofErr w:type="spellEnd"/>
            <w:r w:rsidRPr="00635C3D">
              <w:rPr>
                <w:rFonts w:cs="Times New Roman"/>
              </w:rPr>
              <w:t xml:space="preserve"> vairāk nekā 450 stundu apjomā, sniedzot atbalstu individuālo plānu ideju izstrādē un turpmākā digitālā darba ar jaunatni plānošanā.</w:t>
            </w:r>
          </w:p>
        </w:tc>
      </w:tr>
      <w:tr w:rsidR="00BB3B63" w:rsidRPr="00635C3D" w14:paraId="1319F0B1" w14:textId="77777777" w:rsidTr="000D1FDA">
        <w:tc>
          <w:tcPr>
            <w:cnfStyle w:val="001000000000" w:firstRow="0" w:lastRow="0" w:firstColumn="1" w:lastColumn="0" w:oddVBand="0" w:evenVBand="0" w:oddHBand="0" w:evenHBand="0" w:firstRowFirstColumn="0" w:firstRowLastColumn="0" w:lastRowFirstColumn="0" w:lastRowLastColumn="0"/>
            <w:tcW w:w="4287" w:type="dxa"/>
            <w:tcBorders>
              <w:left w:val="nil"/>
              <w:right w:val="nil"/>
            </w:tcBorders>
          </w:tcPr>
          <w:p w14:paraId="466ACF73" w14:textId="77777777" w:rsidR="00BB3B63" w:rsidRPr="00635C3D" w:rsidRDefault="00BB3B63" w:rsidP="00BB3B63">
            <w:pPr>
              <w:rPr>
                <w:rFonts w:cs="Times New Roman"/>
                <w:b w:val="0"/>
                <w:bCs w:val="0"/>
              </w:rPr>
            </w:pPr>
            <w:r w:rsidRPr="00635C3D">
              <w:rPr>
                <w:rFonts w:cs="Times New Roman"/>
              </w:rPr>
              <w:t>4. JSPA projekta sadarbības partneru aktivitātes digitālā darba ar jaunatni sistēmas attīstībai pašvaldībās. </w:t>
            </w:r>
          </w:p>
          <w:p w14:paraId="06363419" w14:textId="742DAC60" w:rsidR="00BB3B63" w:rsidRPr="00635C3D" w:rsidRDefault="00BB3B63" w:rsidP="00BB3B63">
            <w:pPr>
              <w:rPr>
                <w:rFonts w:cs="Times New Roman"/>
              </w:rPr>
            </w:pPr>
            <w:r w:rsidRPr="00635C3D">
              <w:rPr>
                <w:rFonts w:cs="Times New Roman"/>
                <w:b w:val="0"/>
                <w:bCs w:val="0"/>
              </w:rPr>
              <w:lastRenderedPageBreak/>
              <w:t>Rezultāts skaitliskā izteiksmē: 4</w:t>
            </w:r>
            <w:r w:rsidR="34B43AEC" w:rsidRPr="00635C3D">
              <w:rPr>
                <w:rFonts w:cs="Times New Roman"/>
                <w:b w:val="0"/>
                <w:bCs w:val="0"/>
              </w:rPr>
              <w:t>2</w:t>
            </w:r>
            <w:r w:rsidRPr="00635C3D">
              <w:rPr>
                <w:rFonts w:cs="Times New Roman"/>
                <w:b w:val="0"/>
                <w:bCs w:val="0"/>
              </w:rPr>
              <w:t> sadarbības partneri </w:t>
            </w:r>
          </w:p>
        </w:tc>
        <w:tc>
          <w:tcPr>
            <w:tcW w:w="5073" w:type="dxa"/>
            <w:tcBorders>
              <w:left w:val="nil"/>
              <w:right w:val="nil"/>
            </w:tcBorders>
          </w:tcPr>
          <w:p w14:paraId="68795E0C" w14:textId="1F1B16DD" w:rsidR="00BB3B63" w:rsidRPr="00635C3D" w:rsidRDefault="32160315" w:rsidP="00BB3B63">
            <w:pPr>
              <w:cnfStyle w:val="000000000000" w:firstRow="0" w:lastRow="0" w:firstColumn="0" w:lastColumn="0" w:oddVBand="0" w:evenVBand="0" w:oddHBand="0" w:evenHBand="0" w:firstRowFirstColumn="0" w:firstRowLastColumn="0" w:lastRowFirstColumn="0" w:lastRowLastColumn="0"/>
              <w:rPr>
                <w:rFonts w:cs="Times New Roman"/>
              </w:rPr>
            </w:pPr>
            <w:r w:rsidRPr="00635C3D">
              <w:rPr>
                <w:rFonts w:cs="Times New Roman"/>
              </w:rPr>
              <w:lastRenderedPageBreak/>
              <w:t xml:space="preserve">Sadarbības līgumi sākotnēji tika noslēgti ar 43 pašvaldībām, bet, ņemot vērā Administratīvo teritoriju un apdzīvoto vietu likuma grozījumus par </w:t>
            </w:r>
            <w:r w:rsidRPr="00635C3D">
              <w:rPr>
                <w:rFonts w:cs="Times New Roman"/>
              </w:rPr>
              <w:lastRenderedPageBreak/>
              <w:t xml:space="preserve">Varakļānu novada iekļaušanu Madonas novadā, Varakļānu novada individuālais plāns tika apvienots ar Madonas novada individuālo plānu. Piešķirtā finansējuma ietvaros 42 pašvaldības īstenoja individuālajos plānos paredzētās </w:t>
            </w:r>
            <w:r w:rsidR="1902BBF9" w:rsidRPr="00635C3D">
              <w:rPr>
                <w:rFonts w:cs="Times New Roman"/>
              </w:rPr>
              <w:t>darbības</w:t>
            </w:r>
            <w:r w:rsidRPr="00635C3D">
              <w:rPr>
                <w:rFonts w:cs="Times New Roman"/>
              </w:rPr>
              <w:t xml:space="preserve"> digitālā darba ar jaunatni sistēmas attīstībai</w:t>
            </w:r>
            <w:r w:rsidR="4B907280" w:rsidRPr="00635C3D">
              <w:rPr>
                <w:rFonts w:cs="Times New Roman"/>
              </w:rPr>
              <w:t>.</w:t>
            </w:r>
            <w:r w:rsidR="37FB827B" w:rsidRPr="00635C3D">
              <w:rPr>
                <w:rFonts w:cs="Times New Roman"/>
              </w:rPr>
              <w:t xml:space="preserve"> 41</w:t>
            </w:r>
            <w:r w:rsidR="37FB827B" w:rsidRPr="00635C3D">
              <w:rPr>
                <w:rFonts w:eastAsia="Times New Roman" w:cs="Times New Roman"/>
                <w:szCs w:val="24"/>
              </w:rPr>
              <w:t xml:space="preserve"> pašvaldībās individuālo plānu īstenošana jau ir pabeigta, vienam sadarbības partneriem plānu īstenošanu plānots pabeigt līdz 2026. gada jūnija beigām. Kopējais pašvaldību aktivitātēs iesaistīto jauniešu skaits </w:t>
            </w:r>
            <w:r w:rsidR="32F46DEF" w:rsidRPr="00635C3D">
              <w:rPr>
                <w:rFonts w:eastAsia="Times New Roman" w:cs="Times New Roman"/>
                <w:szCs w:val="24"/>
              </w:rPr>
              <w:t>12</w:t>
            </w:r>
            <w:r w:rsidR="00A92E81">
              <w:rPr>
                <w:rFonts w:eastAsia="Times New Roman" w:cs="Times New Roman"/>
                <w:szCs w:val="24"/>
              </w:rPr>
              <w:t> </w:t>
            </w:r>
            <w:r w:rsidR="32F46DEF" w:rsidRPr="00635C3D">
              <w:rPr>
                <w:rFonts w:eastAsia="Times New Roman" w:cs="Times New Roman"/>
                <w:szCs w:val="24"/>
              </w:rPr>
              <w:t>448</w:t>
            </w:r>
            <w:r w:rsidR="00A92E81">
              <w:rPr>
                <w:rFonts w:eastAsia="Times New Roman" w:cs="Times New Roman"/>
                <w:szCs w:val="24"/>
              </w:rPr>
              <w:t>.</w:t>
            </w:r>
          </w:p>
        </w:tc>
      </w:tr>
      <w:tr w:rsidR="00BB3B63" w:rsidRPr="00635C3D" w14:paraId="4AF1533A" w14:textId="77777777" w:rsidTr="000D1F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Borders>
              <w:left w:val="nil"/>
              <w:right w:val="nil"/>
            </w:tcBorders>
          </w:tcPr>
          <w:p w14:paraId="64B738EF" w14:textId="77777777" w:rsidR="00BB3B63" w:rsidRPr="00635C3D" w:rsidRDefault="00BB3B63" w:rsidP="00BB3B63">
            <w:pPr>
              <w:rPr>
                <w:rFonts w:cs="Times New Roman"/>
                <w:b w:val="0"/>
                <w:bCs w:val="0"/>
              </w:rPr>
            </w:pPr>
            <w:r w:rsidRPr="00635C3D">
              <w:rPr>
                <w:rFonts w:cs="Times New Roman"/>
              </w:rPr>
              <w:lastRenderedPageBreak/>
              <w:t>5. Monitoringa digitālā darba ar jaunatni sistēmas veiktspējas novērtēšanai ietvara izveide un aprobēšana praksē. </w:t>
            </w:r>
          </w:p>
          <w:p w14:paraId="2D8A6E2A" w14:textId="554FC181" w:rsidR="00BB3B63" w:rsidRPr="00635C3D" w:rsidRDefault="00BB3B63" w:rsidP="00BB3B63">
            <w:pPr>
              <w:rPr>
                <w:rFonts w:cs="Times New Roman"/>
              </w:rPr>
            </w:pPr>
            <w:r w:rsidRPr="00635C3D">
              <w:rPr>
                <w:rFonts w:cs="Times New Roman"/>
                <w:b w:val="0"/>
                <w:bCs w:val="0"/>
              </w:rPr>
              <w:t>Rezultāts skaitliskā izteiksmē: 1 dokuments</w:t>
            </w:r>
          </w:p>
        </w:tc>
        <w:tc>
          <w:tcPr>
            <w:tcW w:w="5073" w:type="dxa"/>
            <w:tcBorders>
              <w:left w:val="nil"/>
              <w:right w:val="nil"/>
            </w:tcBorders>
          </w:tcPr>
          <w:p w14:paraId="32B0FD47" w14:textId="18C9B206" w:rsidR="00BB3B63" w:rsidRPr="00635C3D" w:rsidRDefault="57B88CFD" w:rsidP="00BB3B63">
            <w:pPr>
              <w:cnfStyle w:val="000000100000" w:firstRow="0" w:lastRow="0" w:firstColumn="0" w:lastColumn="0" w:oddVBand="0" w:evenVBand="0" w:oddHBand="1" w:evenHBand="0" w:firstRowFirstColumn="0" w:firstRowLastColumn="0" w:lastRowFirstColumn="0" w:lastRowLastColumn="0"/>
              <w:rPr>
                <w:rFonts w:cs="Times New Roman"/>
                <w:highlight w:val="magenta"/>
              </w:rPr>
            </w:pPr>
            <w:r w:rsidRPr="00635C3D">
              <w:rPr>
                <w:rFonts w:cs="Times New Roman"/>
              </w:rPr>
              <w:t>Izveidots un praksē aprobēts monitoringa ietvars digitālā darba ar jaunatni sistēmas veiktspējas novērtēšanai, nosakot kritērijus, iesaistītās puses un datu apkopošanas kārtību. Monitoringa ietvars pieejams kopš 2024. gada novembra, un tā ietvaros 2024. gadā datus iesniedza visas 43 pašvaldības, savukārt 2025. gadā - visas 42 pašvaldības. Ilgtspējas periodā pašva</w:t>
            </w:r>
            <w:r w:rsidR="16F82FC7" w:rsidRPr="00635C3D">
              <w:rPr>
                <w:rFonts w:cs="Times New Roman"/>
              </w:rPr>
              <w:t>l</w:t>
            </w:r>
            <w:r w:rsidRPr="00635C3D">
              <w:rPr>
                <w:rFonts w:cs="Times New Roman"/>
              </w:rPr>
              <w:t>dībām reizi gadā jāiesniedz rezultātu ilgtspējas pārskats, tostarp monitoringa rīka dati.</w:t>
            </w:r>
          </w:p>
        </w:tc>
      </w:tr>
      <w:tr w:rsidR="00BB3B63" w:rsidRPr="00635C3D" w14:paraId="7666D2A8" w14:textId="77777777" w:rsidTr="000D1FDA">
        <w:tc>
          <w:tcPr>
            <w:cnfStyle w:val="001000000000" w:firstRow="0" w:lastRow="0" w:firstColumn="1" w:lastColumn="0" w:oddVBand="0" w:evenVBand="0" w:oddHBand="0" w:evenHBand="0" w:firstRowFirstColumn="0" w:firstRowLastColumn="0" w:lastRowFirstColumn="0" w:lastRowLastColumn="0"/>
            <w:tcW w:w="4287" w:type="dxa"/>
            <w:tcBorders>
              <w:left w:val="nil"/>
              <w:right w:val="nil"/>
            </w:tcBorders>
          </w:tcPr>
          <w:p w14:paraId="00501663" w14:textId="77777777" w:rsidR="00BB3B63" w:rsidRPr="00635C3D" w:rsidRDefault="00BB3B63" w:rsidP="00BB3B63">
            <w:pPr>
              <w:rPr>
                <w:rFonts w:cs="Times New Roman"/>
                <w:b w:val="0"/>
                <w:bCs w:val="0"/>
              </w:rPr>
            </w:pPr>
            <w:r w:rsidRPr="00635C3D">
              <w:rPr>
                <w:rFonts w:cs="Times New Roman"/>
              </w:rPr>
              <w:t>6. JSPA projekta informācijas un publicitātes pasākumi. </w:t>
            </w:r>
          </w:p>
          <w:p w14:paraId="556BA358" w14:textId="051B1BAE" w:rsidR="00BB3B63" w:rsidRPr="00635C3D" w:rsidRDefault="00BB3B63" w:rsidP="00BB3B63">
            <w:pPr>
              <w:rPr>
                <w:rFonts w:cs="Times New Roman"/>
              </w:rPr>
            </w:pPr>
            <w:r w:rsidRPr="00635C3D">
              <w:rPr>
                <w:rFonts w:cs="Times New Roman"/>
                <w:b w:val="0"/>
                <w:bCs w:val="0"/>
              </w:rPr>
              <w:t>Rezultāts skaitliskā izteiksmē: 16   aktivitātes</w:t>
            </w:r>
            <w:r w:rsidRPr="00635C3D">
              <w:rPr>
                <w:rFonts w:cs="Times New Roman"/>
              </w:rPr>
              <w:t> </w:t>
            </w:r>
          </w:p>
        </w:tc>
        <w:tc>
          <w:tcPr>
            <w:tcW w:w="5073" w:type="dxa"/>
            <w:tcBorders>
              <w:left w:val="nil"/>
              <w:right w:val="nil"/>
            </w:tcBorders>
          </w:tcPr>
          <w:p w14:paraId="1D663E0A" w14:textId="341C006E" w:rsidR="00BB3B63" w:rsidRPr="00635C3D" w:rsidRDefault="5B0D1218" w:rsidP="00BB3B63">
            <w:pPr>
              <w:cnfStyle w:val="000000000000" w:firstRow="0" w:lastRow="0" w:firstColumn="0" w:lastColumn="0" w:oddVBand="0" w:evenVBand="0" w:oddHBand="0" w:evenHBand="0" w:firstRowFirstColumn="0" w:firstRowLastColumn="0" w:lastRowFirstColumn="0" w:lastRowLastColumn="0"/>
              <w:rPr>
                <w:rFonts w:cs="Times New Roman"/>
              </w:rPr>
            </w:pPr>
            <w:r w:rsidRPr="00635C3D">
              <w:rPr>
                <w:rFonts w:cs="Times New Roman"/>
              </w:rPr>
              <w:t xml:space="preserve">Projekta komunikācijas aktivitātes tika īstenotas saskaņā ar komunikācijas plānu, nodrošinot pašvaldību informēšanu par iespējām iesaistīties projektā, kā arī plašākas sabiedrības informēšanu par projektu “Digitālā darba ar jaunatni sistēmas attīstība pašvaldībās”. Īstenotās aktivitātes ietvēra informāciju medijiem, tīmekļvietnes sadaļas izveidi, informatīvos </w:t>
            </w:r>
            <w:proofErr w:type="spellStart"/>
            <w:r w:rsidRPr="00635C3D">
              <w:rPr>
                <w:rFonts w:cs="Times New Roman"/>
              </w:rPr>
              <w:t>vebinārus</w:t>
            </w:r>
            <w:proofErr w:type="spellEnd"/>
            <w:r w:rsidRPr="00635C3D">
              <w:rPr>
                <w:rFonts w:cs="Times New Roman"/>
              </w:rPr>
              <w:t>, kampaņu, publikācijas medijos, pieredzes stāstus, video materiālus un projekta pasākumus, sasniedzot visas pašvaldības un veicinot projekta rezultātu izplatīšanu jaunatnes jomā</w:t>
            </w:r>
          </w:p>
        </w:tc>
      </w:tr>
    </w:tbl>
    <w:p w14:paraId="39A98462" w14:textId="77777777" w:rsidR="000D1FDA" w:rsidRPr="00635C3D" w:rsidRDefault="000D1FDA" w:rsidP="000D1FDA">
      <w:pPr>
        <w:rPr>
          <w:rFonts w:cs="Times New Roman"/>
        </w:rPr>
      </w:pPr>
    </w:p>
    <w:p w14:paraId="23353AA6" w14:textId="7280CB70" w:rsidR="000D1FDA" w:rsidRPr="00635C3D" w:rsidRDefault="0068539B" w:rsidP="006A422C">
      <w:pPr>
        <w:rPr>
          <w:rFonts w:cs="Times New Roman"/>
        </w:rPr>
      </w:pPr>
      <w:r w:rsidRPr="00635C3D">
        <w:rPr>
          <w:rFonts w:cs="Times New Roman"/>
        </w:rPr>
        <w:t>JSPA projekta ietvaros bija plānots sasniegt šādus Atveseļošanas un noturības mehānisma atskaites punktu un nacionālo rādītāju</w:t>
      </w:r>
    </w:p>
    <w:tbl>
      <w:tblPr>
        <w:tblStyle w:val="PlainTable2"/>
        <w:tblW w:w="0" w:type="auto"/>
        <w:tblLook w:val="04A0" w:firstRow="1" w:lastRow="0" w:firstColumn="1" w:lastColumn="0" w:noHBand="0" w:noVBand="1"/>
      </w:tblPr>
      <w:tblGrid>
        <w:gridCol w:w="4287"/>
        <w:gridCol w:w="5073"/>
      </w:tblGrid>
      <w:tr w:rsidR="0068539B" w:rsidRPr="00635C3D" w14:paraId="5450228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Borders>
              <w:top w:val="single" w:sz="4" w:space="0" w:color="7F7F7F" w:themeColor="text1" w:themeTint="80"/>
              <w:left w:val="nil"/>
              <w:right w:val="nil"/>
            </w:tcBorders>
            <w:shd w:val="clear" w:color="auto" w:fill="F2F2F2" w:themeFill="background1" w:themeFillShade="F2"/>
            <w:hideMark/>
          </w:tcPr>
          <w:p w14:paraId="5E79A981" w14:textId="76D640D6" w:rsidR="0068539B" w:rsidRPr="00635C3D" w:rsidRDefault="0068539B">
            <w:pPr>
              <w:rPr>
                <w:rFonts w:cs="Times New Roman"/>
                <w:i/>
                <w:iCs/>
              </w:rPr>
            </w:pPr>
            <w:r w:rsidRPr="00635C3D">
              <w:rPr>
                <w:rFonts w:cs="Times New Roman"/>
                <w:i/>
                <w:iCs/>
              </w:rPr>
              <w:lastRenderedPageBreak/>
              <w:t>Rādītājs, sasniegšanas termiņš</w:t>
            </w:r>
          </w:p>
        </w:tc>
        <w:tc>
          <w:tcPr>
            <w:tcW w:w="5073" w:type="dxa"/>
            <w:tcBorders>
              <w:top w:val="single" w:sz="4" w:space="0" w:color="7F7F7F" w:themeColor="text1" w:themeTint="80"/>
              <w:left w:val="nil"/>
              <w:right w:val="nil"/>
            </w:tcBorders>
            <w:shd w:val="clear" w:color="auto" w:fill="F2F2F2" w:themeFill="background1" w:themeFillShade="F2"/>
            <w:hideMark/>
          </w:tcPr>
          <w:p w14:paraId="7C689CB1" w14:textId="78923B59" w:rsidR="0068539B" w:rsidRPr="00635C3D" w:rsidRDefault="0068539B">
            <w:pPr>
              <w:cnfStyle w:val="100000000000" w:firstRow="1" w:lastRow="0" w:firstColumn="0" w:lastColumn="0" w:oddVBand="0" w:evenVBand="0" w:oddHBand="0" w:evenHBand="0" w:firstRowFirstColumn="0" w:firstRowLastColumn="0" w:lastRowFirstColumn="0" w:lastRowLastColumn="0"/>
              <w:rPr>
                <w:rFonts w:cs="Times New Roman"/>
                <w:i/>
                <w:iCs/>
              </w:rPr>
            </w:pPr>
            <w:r w:rsidRPr="00635C3D">
              <w:rPr>
                <w:rFonts w:cs="Times New Roman"/>
                <w:i/>
                <w:iCs/>
              </w:rPr>
              <w:t xml:space="preserve"> Izpildes statuss uz </w:t>
            </w:r>
            <w:r w:rsidR="009D3196" w:rsidRPr="00635C3D">
              <w:rPr>
                <w:rFonts w:cs="Times New Roman"/>
                <w:i/>
                <w:iCs/>
              </w:rPr>
              <w:t>15</w:t>
            </w:r>
            <w:r w:rsidRPr="00635C3D">
              <w:rPr>
                <w:rFonts w:cs="Times New Roman"/>
                <w:i/>
                <w:iCs/>
              </w:rPr>
              <w:t>.06.2026</w:t>
            </w:r>
          </w:p>
        </w:tc>
      </w:tr>
      <w:tr w:rsidR="0068539B" w:rsidRPr="00635C3D" w14:paraId="6584DFD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Borders>
              <w:left w:val="nil"/>
              <w:right w:val="nil"/>
            </w:tcBorders>
            <w:hideMark/>
          </w:tcPr>
          <w:p w14:paraId="30C41631" w14:textId="081523FB" w:rsidR="0068539B" w:rsidRPr="00635C3D" w:rsidRDefault="0068539B">
            <w:pPr>
              <w:rPr>
                <w:rFonts w:cs="Times New Roman"/>
                <w:b w:val="0"/>
                <w:bCs w:val="0"/>
                <w:iCs/>
              </w:rPr>
            </w:pPr>
            <w:r w:rsidRPr="00635C3D">
              <w:rPr>
                <w:rFonts w:cs="Times New Roman"/>
              </w:rPr>
              <w:t>Atskaites punkts Nr. M73 “Digitālā darba ar jaunatni sistēmas attīstība pašvaldībās”</w:t>
            </w:r>
            <w:r w:rsidRPr="00635C3D">
              <w:rPr>
                <w:rFonts w:cs="Times New Roman"/>
                <w:b w:val="0"/>
                <w:bCs w:val="0"/>
                <w:iCs/>
              </w:rPr>
              <w:t xml:space="preserve"> (2026.g. 3. ceturksnis)</w:t>
            </w:r>
          </w:p>
        </w:tc>
        <w:tc>
          <w:tcPr>
            <w:tcW w:w="5073" w:type="dxa"/>
            <w:tcBorders>
              <w:left w:val="nil"/>
              <w:right w:val="nil"/>
            </w:tcBorders>
            <w:hideMark/>
          </w:tcPr>
          <w:p w14:paraId="6D9418B6" w14:textId="03EFFE9B" w:rsidR="0068539B" w:rsidRPr="00635C3D" w:rsidRDefault="0068539B">
            <w:pPr>
              <w:cnfStyle w:val="000000100000" w:firstRow="0" w:lastRow="0" w:firstColumn="0" w:lastColumn="0" w:oddVBand="0" w:evenVBand="0" w:oddHBand="1" w:evenHBand="0" w:firstRowFirstColumn="0" w:firstRowLastColumn="0" w:lastRowFirstColumn="0" w:lastRowLastColumn="0"/>
              <w:rPr>
                <w:rFonts w:cs="Times New Roman"/>
              </w:rPr>
            </w:pPr>
            <w:r w:rsidRPr="00635C3D">
              <w:rPr>
                <w:rFonts w:cs="Times New Roman"/>
              </w:rPr>
              <w:t>Izpildē. Plānots sasniegt 3</w:t>
            </w:r>
            <w:r w:rsidR="0047584A">
              <w:rPr>
                <w:rFonts w:cs="Times New Roman"/>
              </w:rPr>
              <w:t>0</w:t>
            </w:r>
            <w:r w:rsidRPr="00635C3D">
              <w:rPr>
                <w:rFonts w:cs="Times New Roman"/>
              </w:rPr>
              <w:t>.07.2026.</w:t>
            </w:r>
            <w:r w:rsidR="2A31D992" w:rsidRPr="00635C3D">
              <w:rPr>
                <w:rFonts w:cs="Times New Roman"/>
              </w:rPr>
              <w:t xml:space="preserve"> Atskaites punkta sasniegšanai ir nodrošināta 42 pašvaldību individuālo plānu ieviešana digitālā darba ar jaunatni sistēmas attīstībai. Uz 20.05.2026. individuālo plānu ieviešanu turpina trīs pašvaldības, savukārt pārējās pašvaldības plānu īstenošanu ir noslēgušas. Atskaites punkts tiks uzskatīts par sasniegtu pēc noslēguma pārskatu izvērtēšanas, kad būs konstatēts, ka visu sadarbības partneru individuālie plāni ir ieviesti, sasniegts plānotais unikālo jauniešu skaits un iespējamās novirzes nav ietekmējušas individuālo plānu mērķu sasniegšanu.</w:t>
            </w:r>
            <w:r w:rsidR="007A7608" w:rsidRPr="00635C3D">
              <w:rPr>
                <w:rFonts w:cs="Times New Roman"/>
              </w:rPr>
              <w:t xml:space="preserve"> </w:t>
            </w:r>
            <w:r w:rsidR="007A7608" w:rsidRPr="00635C3D">
              <w:rPr>
                <w:rFonts w:cs="Times New Roman"/>
                <w:i/>
                <w:iCs/>
              </w:rPr>
              <w:t>Pierādījuma mehānisms:</w:t>
            </w:r>
            <w:r w:rsidR="007A7608" w:rsidRPr="00635C3D">
              <w:rPr>
                <w:rFonts w:cs="Times New Roman"/>
              </w:rPr>
              <w:t xml:space="preserve"> Noslēguma vēstule(s), ko izsniegusi Centrālā finanšu un līgumu aģentūra (CFLA) par digitālā darba ar jaunatni sistēmu 42 pašvaldībās saistībā ar līgumu ar Jaunatnes starptautisko programmu aģentūru (JSPA).</w:t>
            </w:r>
          </w:p>
        </w:tc>
      </w:tr>
      <w:tr w:rsidR="0068539B" w:rsidRPr="00635C3D" w14:paraId="6ADFB67F" w14:textId="77777777">
        <w:tc>
          <w:tcPr>
            <w:cnfStyle w:val="001000000000" w:firstRow="0" w:lastRow="0" w:firstColumn="1" w:lastColumn="0" w:oddVBand="0" w:evenVBand="0" w:oddHBand="0" w:evenHBand="0" w:firstRowFirstColumn="0" w:firstRowLastColumn="0" w:lastRowFirstColumn="0" w:lastRowLastColumn="0"/>
            <w:tcW w:w="4287" w:type="dxa"/>
            <w:tcBorders>
              <w:left w:val="nil"/>
              <w:right w:val="nil"/>
            </w:tcBorders>
          </w:tcPr>
          <w:p w14:paraId="0E7160F4" w14:textId="23FCD556" w:rsidR="0068539B" w:rsidRPr="00635C3D" w:rsidRDefault="0068539B" w:rsidP="0068539B">
            <w:pPr>
              <w:rPr>
                <w:rFonts w:cs="Times New Roman"/>
              </w:rPr>
            </w:pPr>
            <w:r w:rsidRPr="00635C3D">
              <w:rPr>
                <w:rFonts w:cs="Times New Roman"/>
              </w:rPr>
              <w:t xml:space="preserve">Nacionālais rādītājs 2.3.2.1.i./12.3. Izveidots un aprobēts praksē monitoringa ietvars (konkrēti kritēriji, atbildīgās un iesaistītās puses, procedūra u.c.)  digitālā darba ar jaunatni sistēmas veiktspējas novērtēšanai. </w:t>
            </w:r>
            <w:r w:rsidRPr="00635C3D">
              <w:rPr>
                <w:rFonts w:cs="Times New Roman"/>
                <w:b w:val="0"/>
                <w:bCs w:val="0"/>
                <w:iCs/>
              </w:rPr>
              <w:t>(2026.g. 2. ceturksnis)</w:t>
            </w:r>
          </w:p>
          <w:p w14:paraId="0B91A927" w14:textId="2EA1288A" w:rsidR="0068539B" w:rsidRPr="00635C3D" w:rsidRDefault="0068539B">
            <w:pPr>
              <w:rPr>
                <w:rFonts w:cs="Times New Roman"/>
              </w:rPr>
            </w:pPr>
          </w:p>
        </w:tc>
        <w:tc>
          <w:tcPr>
            <w:tcW w:w="5073" w:type="dxa"/>
            <w:tcBorders>
              <w:left w:val="nil"/>
              <w:right w:val="nil"/>
            </w:tcBorders>
          </w:tcPr>
          <w:p w14:paraId="26173DF4" w14:textId="3B570E97" w:rsidR="0068539B" w:rsidRPr="00635C3D" w:rsidRDefault="0068539B" w:rsidP="21F9202F">
            <w:pPr>
              <w:cnfStyle w:val="000000000000" w:firstRow="0" w:lastRow="0" w:firstColumn="0" w:lastColumn="0" w:oddVBand="0" w:evenVBand="0" w:oddHBand="0" w:evenHBand="0" w:firstRowFirstColumn="0" w:firstRowLastColumn="0" w:lastRowFirstColumn="0" w:lastRowLastColumn="0"/>
              <w:rPr>
                <w:rFonts w:cs="Times New Roman"/>
                <w:highlight w:val="magenta"/>
              </w:rPr>
            </w:pPr>
            <w:r w:rsidRPr="00635C3D">
              <w:rPr>
                <w:rFonts w:cs="Times New Roman"/>
              </w:rPr>
              <w:t>Sasni</w:t>
            </w:r>
            <w:r w:rsidR="762B6F3B" w:rsidRPr="00635C3D">
              <w:rPr>
                <w:rFonts w:cs="Times New Roman"/>
              </w:rPr>
              <w:t>e</w:t>
            </w:r>
            <w:r w:rsidRPr="00635C3D">
              <w:rPr>
                <w:rFonts w:cs="Times New Roman"/>
              </w:rPr>
              <w:t xml:space="preserve">gts 14.05.2026. </w:t>
            </w:r>
          </w:p>
          <w:p w14:paraId="6E130625" w14:textId="32576AEC" w:rsidR="0068539B" w:rsidRPr="00635C3D" w:rsidRDefault="019E0FD4">
            <w:pPr>
              <w:cnfStyle w:val="000000000000" w:firstRow="0" w:lastRow="0" w:firstColumn="0" w:lastColumn="0" w:oddVBand="0" w:evenVBand="0" w:oddHBand="0" w:evenHBand="0" w:firstRowFirstColumn="0" w:firstRowLastColumn="0" w:lastRowFirstColumn="0" w:lastRowLastColumn="0"/>
              <w:rPr>
                <w:rFonts w:cs="Times New Roman"/>
                <w:highlight w:val="magenta"/>
              </w:rPr>
            </w:pPr>
            <w:r w:rsidRPr="00635C3D">
              <w:rPr>
                <w:rFonts w:cs="Times New Roman"/>
              </w:rPr>
              <w:t>Izveidots un praksē aprobēts monitoringa ietvars digitālā darba ar jaunatni sistēmas veiktspējas novērtēšanai, nosakot kritērijus, iesaistītās puses un datu apkopošanas kārtību. Monitoringa ietvars pieejams kopš 2024. gada novembra, un tā ietvaros 2024. gadā datus iesniedza visas 43 pašvaldības, savukārt 2025. gadā - visas 42 pašvaldības. Ilgtspējas periodā pašva</w:t>
            </w:r>
            <w:r w:rsidR="03310201" w:rsidRPr="00635C3D">
              <w:rPr>
                <w:rFonts w:cs="Times New Roman"/>
              </w:rPr>
              <w:t>l</w:t>
            </w:r>
            <w:r w:rsidRPr="00635C3D">
              <w:rPr>
                <w:rFonts w:cs="Times New Roman"/>
              </w:rPr>
              <w:t>dībām reizi gadā jāiesniedz rezultātu ilgtspējas pārskats, tostarp monitoringa rīka dati.</w:t>
            </w:r>
          </w:p>
        </w:tc>
      </w:tr>
    </w:tbl>
    <w:p w14:paraId="6E20AB92" w14:textId="66885176" w:rsidR="0068539B" w:rsidRPr="00635C3D" w:rsidRDefault="0068539B" w:rsidP="006A422C">
      <w:pPr>
        <w:rPr>
          <w:rFonts w:cs="Times New Roman"/>
        </w:rPr>
      </w:pPr>
    </w:p>
    <w:p w14:paraId="35BECACE" w14:textId="77777777" w:rsidR="00D272FA" w:rsidRPr="00635C3D" w:rsidRDefault="001719EF" w:rsidP="006A422C">
      <w:pPr>
        <w:rPr>
          <w:rFonts w:cs="Times New Roman"/>
        </w:rPr>
      </w:pPr>
      <w:r w:rsidRPr="00635C3D">
        <w:rPr>
          <w:rFonts w:cs="Times New Roman"/>
        </w:rPr>
        <w:t xml:space="preserve">JSPA projekta Atveseļošanas fonda finansējums ir 3 590 000 </w:t>
      </w:r>
      <w:proofErr w:type="spellStart"/>
      <w:r w:rsidRPr="00635C3D">
        <w:rPr>
          <w:rFonts w:cs="Times New Roman"/>
        </w:rPr>
        <w:t>euro</w:t>
      </w:r>
      <w:proofErr w:type="spellEnd"/>
      <w:r w:rsidRPr="00635C3D">
        <w:rPr>
          <w:rFonts w:cs="Times New Roman"/>
        </w:rPr>
        <w:t xml:space="preserve">, kā arī </w:t>
      </w:r>
      <w:r w:rsidR="00026CFB" w:rsidRPr="00635C3D">
        <w:rPr>
          <w:rFonts w:cs="Times New Roman"/>
        </w:rPr>
        <w:t>ie</w:t>
      </w:r>
      <w:r w:rsidRPr="00635C3D">
        <w:rPr>
          <w:rFonts w:cs="Times New Roman"/>
        </w:rPr>
        <w:t xml:space="preserve">plānotais PVN apjoms, kas ir sedzams no valsts budžeta, ir 59 430 </w:t>
      </w:r>
      <w:proofErr w:type="spellStart"/>
      <w:r w:rsidRPr="00635C3D">
        <w:rPr>
          <w:rFonts w:cs="Times New Roman"/>
        </w:rPr>
        <w:t>euro</w:t>
      </w:r>
      <w:proofErr w:type="spellEnd"/>
      <w:r w:rsidRPr="00635C3D">
        <w:rPr>
          <w:rFonts w:cs="Times New Roman"/>
        </w:rPr>
        <w:t>.</w:t>
      </w:r>
      <w:r w:rsidR="003105AF" w:rsidRPr="00635C3D">
        <w:rPr>
          <w:rFonts w:cs="Times New Roman"/>
        </w:rPr>
        <w:t xml:space="preserve"> </w:t>
      </w:r>
    </w:p>
    <w:p w14:paraId="7908007C" w14:textId="77777777" w:rsidR="00112AE5" w:rsidRDefault="00112AE5" w:rsidP="006A422C">
      <w:pPr>
        <w:rPr>
          <w:rFonts w:cs="Times New Roman"/>
        </w:rPr>
      </w:pPr>
    </w:p>
    <w:p w14:paraId="146010BA" w14:textId="77777777" w:rsidR="00112AE5" w:rsidRDefault="00112AE5" w:rsidP="006A422C">
      <w:pPr>
        <w:rPr>
          <w:rFonts w:cs="Times New Roman"/>
        </w:rPr>
      </w:pPr>
    </w:p>
    <w:p w14:paraId="58734532" w14:textId="77777777" w:rsidR="00112AE5" w:rsidRDefault="00112AE5" w:rsidP="006A422C">
      <w:pPr>
        <w:rPr>
          <w:rFonts w:cs="Times New Roman"/>
        </w:rPr>
      </w:pPr>
    </w:p>
    <w:p w14:paraId="5094FA34" w14:textId="446E59AE" w:rsidR="0068539B" w:rsidRPr="00112AE5" w:rsidRDefault="006B338B" w:rsidP="006A422C">
      <w:pPr>
        <w:rPr>
          <w:rFonts w:cs="Times New Roman"/>
          <w:b/>
          <w:bCs/>
        </w:rPr>
      </w:pPr>
      <w:r w:rsidRPr="00112AE5">
        <w:rPr>
          <w:rFonts w:cs="Times New Roman"/>
          <w:b/>
          <w:bCs/>
        </w:rPr>
        <w:lastRenderedPageBreak/>
        <w:t>JSPA</w:t>
      </w:r>
      <w:r w:rsidR="00EE3B62" w:rsidRPr="00112AE5">
        <w:rPr>
          <w:rFonts w:cs="Times New Roman"/>
          <w:b/>
          <w:bCs/>
        </w:rPr>
        <w:t xml:space="preserve"> proj</w:t>
      </w:r>
      <w:r w:rsidR="00E173DE" w:rsidRPr="00112AE5">
        <w:rPr>
          <w:rFonts w:cs="Times New Roman"/>
          <w:b/>
          <w:bCs/>
        </w:rPr>
        <w:t xml:space="preserve">ekta </w:t>
      </w:r>
      <w:r w:rsidR="0045478C" w:rsidRPr="00112AE5">
        <w:rPr>
          <w:rFonts w:cs="Times New Roman"/>
          <w:b/>
          <w:bCs/>
        </w:rPr>
        <w:t>fin</w:t>
      </w:r>
      <w:r w:rsidR="00D26445" w:rsidRPr="00112AE5">
        <w:rPr>
          <w:rFonts w:cs="Times New Roman"/>
          <w:b/>
          <w:bCs/>
        </w:rPr>
        <w:t>ansē</w:t>
      </w:r>
      <w:r w:rsidR="002F617F" w:rsidRPr="00112AE5">
        <w:rPr>
          <w:rFonts w:cs="Times New Roman"/>
          <w:b/>
          <w:bCs/>
        </w:rPr>
        <w:t xml:space="preserve">juma </w:t>
      </w:r>
      <w:r w:rsidR="00856E42" w:rsidRPr="00112AE5">
        <w:rPr>
          <w:rFonts w:cs="Times New Roman"/>
          <w:b/>
          <w:bCs/>
        </w:rPr>
        <w:t>izl</w:t>
      </w:r>
      <w:r w:rsidR="005D280A" w:rsidRPr="00112AE5">
        <w:rPr>
          <w:rFonts w:cs="Times New Roman"/>
          <w:b/>
          <w:bCs/>
        </w:rPr>
        <w:t>ietoj</w:t>
      </w:r>
      <w:r w:rsidR="00DE2DDB" w:rsidRPr="00112AE5">
        <w:rPr>
          <w:rFonts w:cs="Times New Roman"/>
          <w:b/>
          <w:bCs/>
        </w:rPr>
        <w:t xml:space="preserve">uma </w:t>
      </w:r>
      <w:r w:rsidR="00550A0A" w:rsidRPr="00112AE5">
        <w:rPr>
          <w:rFonts w:cs="Times New Roman"/>
          <w:b/>
          <w:bCs/>
        </w:rPr>
        <w:t>dinami</w:t>
      </w:r>
      <w:r w:rsidR="004C2CED" w:rsidRPr="00112AE5">
        <w:rPr>
          <w:rFonts w:cs="Times New Roman"/>
          <w:b/>
          <w:bCs/>
        </w:rPr>
        <w:t>ka</w:t>
      </w:r>
      <w:r w:rsidR="001B1458" w:rsidRPr="00112AE5">
        <w:rPr>
          <w:rFonts w:cs="Times New Roman"/>
          <w:b/>
          <w:bCs/>
        </w:rPr>
        <w:t xml:space="preserve"> un prognoze</w:t>
      </w:r>
      <w:r w:rsidR="004C2CED" w:rsidRPr="00112AE5">
        <w:rPr>
          <w:rFonts w:cs="Times New Roman"/>
          <w:b/>
          <w:bCs/>
        </w:rPr>
        <w:t xml:space="preserve"> līdz </w:t>
      </w:r>
      <w:r w:rsidR="00EE30D4" w:rsidRPr="00112AE5">
        <w:rPr>
          <w:rFonts w:cs="Times New Roman"/>
          <w:b/>
          <w:bCs/>
        </w:rPr>
        <w:t>202</w:t>
      </w:r>
      <w:r w:rsidR="005730CC" w:rsidRPr="00112AE5">
        <w:rPr>
          <w:rFonts w:cs="Times New Roman"/>
          <w:b/>
          <w:bCs/>
        </w:rPr>
        <w:t>6</w:t>
      </w:r>
      <w:r w:rsidR="00B82CF6" w:rsidRPr="00112AE5">
        <w:rPr>
          <w:rFonts w:cs="Times New Roman"/>
          <w:b/>
          <w:bCs/>
        </w:rPr>
        <w:t>.</w:t>
      </w:r>
      <w:r w:rsidR="005B2F9B" w:rsidRPr="00112AE5">
        <w:rPr>
          <w:rFonts w:cs="Times New Roman"/>
          <w:b/>
          <w:bCs/>
        </w:rPr>
        <w:t> </w:t>
      </w:r>
      <w:r w:rsidR="009B3D68" w:rsidRPr="00112AE5">
        <w:rPr>
          <w:rFonts w:cs="Times New Roman"/>
          <w:b/>
          <w:bCs/>
        </w:rPr>
        <w:t>gada 1</w:t>
      </w:r>
      <w:r w:rsidR="00DF629D" w:rsidRPr="00112AE5">
        <w:rPr>
          <w:rFonts w:cs="Times New Roman"/>
          <w:b/>
          <w:bCs/>
        </w:rPr>
        <w:t>4</w:t>
      </w:r>
      <w:r w:rsidR="005F1F1D" w:rsidRPr="00112AE5">
        <w:rPr>
          <w:rFonts w:cs="Times New Roman"/>
          <w:b/>
          <w:bCs/>
        </w:rPr>
        <w:t xml:space="preserve">. </w:t>
      </w:r>
      <w:r w:rsidR="00DF629D" w:rsidRPr="00112AE5">
        <w:rPr>
          <w:rFonts w:cs="Times New Roman"/>
          <w:b/>
          <w:bCs/>
        </w:rPr>
        <w:t>jūnijam</w:t>
      </w:r>
      <w:r w:rsidR="00FF6FBB" w:rsidRPr="00112AE5">
        <w:rPr>
          <w:rFonts w:cs="Times New Roman"/>
          <w:b/>
          <w:bCs/>
        </w:rPr>
        <w:t>:</w:t>
      </w:r>
    </w:p>
    <w:tbl>
      <w:tblPr>
        <w:tblStyle w:val="GridTable4"/>
        <w:tblW w:w="0" w:type="auto"/>
        <w:jc w:val="center"/>
        <w:tblLook w:val="06A0" w:firstRow="1" w:lastRow="0" w:firstColumn="1" w:lastColumn="0" w:noHBand="1" w:noVBand="1"/>
      </w:tblPr>
      <w:tblGrid>
        <w:gridCol w:w="2338"/>
        <w:gridCol w:w="2106"/>
        <w:gridCol w:w="2790"/>
        <w:gridCol w:w="2116"/>
      </w:tblGrid>
      <w:tr w:rsidR="21F9202F" w:rsidRPr="00635C3D" w14:paraId="2FFB3260" w14:textId="77777777" w:rsidTr="6CA5226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38" w:type="dxa"/>
            <w:shd w:val="clear" w:color="auto" w:fill="BFBFBF" w:themeFill="background1" w:themeFillShade="BF"/>
          </w:tcPr>
          <w:p w14:paraId="15CBD47F" w14:textId="423D4771" w:rsidR="21F9202F" w:rsidRPr="00635C3D" w:rsidRDefault="21F9202F" w:rsidP="21F9202F">
            <w:pPr>
              <w:spacing w:after="0" w:line="240" w:lineRule="auto"/>
              <w:jc w:val="left"/>
              <w:rPr>
                <w:rFonts w:cs="Times New Roman"/>
              </w:rPr>
            </w:pPr>
            <w:r w:rsidRPr="00635C3D">
              <w:rPr>
                <w:rFonts w:cs="Times New Roman"/>
                <w:color w:val="auto"/>
              </w:rPr>
              <w:t>Periods</w:t>
            </w:r>
          </w:p>
        </w:tc>
        <w:tc>
          <w:tcPr>
            <w:tcW w:w="2106" w:type="dxa"/>
            <w:shd w:val="clear" w:color="auto" w:fill="BFBFBF" w:themeFill="background1" w:themeFillShade="BF"/>
          </w:tcPr>
          <w:p w14:paraId="1BBB8D71" w14:textId="7CB10249" w:rsidR="21F9202F" w:rsidRPr="00635C3D" w:rsidRDefault="21F9202F" w:rsidP="21F9202F">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635C3D">
              <w:rPr>
                <w:rFonts w:cs="Times New Roman"/>
                <w:color w:val="auto"/>
              </w:rPr>
              <w:t>AF finansējums</w:t>
            </w:r>
          </w:p>
        </w:tc>
        <w:tc>
          <w:tcPr>
            <w:tcW w:w="2790" w:type="dxa"/>
            <w:shd w:val="clear" w:color="auto" w:fill="BFBFBF" w:themeFill="background1" w:themeFillShade="BF"/>
          </w:tcPr>
          <w:p w14:paraId="3667FA24" w14:textId="49280C03" w:rsidR="4367B03B" w:rsidRPr="00635C3D" w:rsidRDefault="4367B03B" w:rsidP="21F9202F">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635C3D">
              <w:rPr>
                <w:rFonts w:cs="Times New Roman"/>
                <w:color w:val="auto"/>
              </w:rPr>
              <w:t xml:space="preserve">T.sk. JSPA projekta sadarbības partneriem izmaksātais finansējums </w:t>
            </w:r>
          </w:p>
        </w:tc>
        <w:tc>
          <w:tcPr>
            <w:tcW w:w="2116" w:type="dxa"/>
            <w:shd w:val="clear" w:color="auto" w:fill="BFBFBF" w:themeFill="background1" w:themeFillShade="BF"/>
          </w:tcPr>
          <w:p w14:paraId="7A372C70" w14:textId="43D2AF3C" w:rsidR="4367B03B" w:rsidRPr="00635C3D" w:rsidRDefault="4367B03B" w:rsidP="21F9202F">
            <w:pPr>
              <w:spacing w:after="0" w:line="240" w:lineRule="auto"/>
              <w:jc w:val="left"/>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635C3D">
              <w:rPr>
                <w:rFonts w:cs="Times New Roman"/>
                <w:color w:val="auto"/>
              </w:rPr>
              <w:t>Valsts budžeta finansējuma daļa (PVN)</w:t>
            </w:r>
          </w:p>
        </w:tc>
      </w:tr>
      <w:tr w:rsidR="21F9202F" w:rsidRPr="00635C3D" w14:paraId="2E59C041" w14:textId="77777777" w:rsidTr="6CA52263">
        <w:trPr>
          <w:trHeight w:val="300"/>
          <w:jc w:val="center"/>
        </w:trPr>
        <w:tc>
          <w:tcPr>
            <w:cnfStyle w:val="001000000000" w:firstRow="0" w:lastRow="0" w:firstColumn="1" w:lastColumn="0" w:oddVBand="0" w:evenVBand="0" w:oddHBand="0" w:evenHBand="0" w:firstRowFirstColumn="0" w:firstRowLastColumn="0" w:lastRowFirstColumn="0" w:lastRowLastColumn="0"/>
            <w:tcW w:w="2338" w:type="dxa"/>
          </w:tcPr>
          <w:p w14:paraId="487F2650" w14:textId="1F1C0DE4" w:rsidR="21F9202F" w:rsidRPr="00635C3D" w:rsidRDefault="21F9202F" w:rsidP="21F9202F">
            <w:pPr>
              <w:jc w:val="left"/>
              <w:rPr>
                <w:rFonts w:cs="Times New Roman"/>
                <w:b w:val="0"/>
                <w:bCs w:val="0"/>
              </w:rPr>
            </w:pPr>
            <w:r w:rsidRPr="00635C3D">
              <w:rPr>
                <w:rFonts w:cs="Times New Roman"/>
                <w:b w:val="0"/>
                <w:bCs w:val="0"/>
              </w:rPr>
              <w:t>2023.</w:t>
            </w:r>
            <w:r w:rsidR="61AC98C1" w:rsidRPr="00635C3D">
              <w:rPr>
                <w:rFonts w:cs="Times New Roman"/>
                <w:b w:val="0"/>
                <w:bCs w:val="0"/>
              </w:rPr>
              <w:t xml:space="preserve"> </w:t>
            </w:r>
            <w:r w:rsidRPr="00635C3D">
              <w:rPr>
                <w:rFonts w:cs="Times New Roman"/>
                <w:b w:val="0"/>
                <w:bCs w:val="0"/>
              </w:rPr>
              <w:t>gadā</w:t>
            </w:r>
          </w:p>
        </w:tc>
        <w:tc>
          <w:tcPr>
            <w:tcW w:w="2106" w:type="dxa"/>
          </w:tcPr>
          <w:p w14:paraId="6A7765EE" w14:textId="6186679E" w:rsidR="21F9202F" w:rsidRPr="00635C3D" w:rsidRDefault="21F9202F" w:rsidP="21F9202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635C3D">
              <w:rPr>
                <w:rFonts w:eastAsia="Times New Roman" w:cs="Times New Roman"/>
                <w:color w:val="000000" w:themeColor="text1"/>
                <w:szCs w:val="24"/>
              </w:rPr>
              <w:t>4</w:t>
            </w:r>
            <w:r w:rsidR="73E87CDF" w:rsidRPr="00635C3D">
              <w:rPr>
                <w:rFonts w:eastAsia="Times New Roman" w:cs="Times New Roman"/>
                <w:color w:val="000000" w:themeColor="text1"/>
                <w:szCs w:val="24"/>
              </w:rPr>
              <w:t>1 833</w:t>
            </w:r>
            <w:r w:rsidR="6312BFA6" w:rsidRPr="00635C3D">
              <w:rPr>
                <w:rFonts w:eastAsia="Times New Roman" w:cs="Times New Roman"/>
                <w:color w:val="000000" w:themeColor="text1"/>
                <w:szCs w:val="24"/>
              </w:rPr>
              <w:t xml:space="preserve"> EUR</w:t>
            </w:r>
          </w:p>
        </w:tc>
        <w:tc>
          <w:tcPr>
            <w:tcW w:w="2790" w:type="dxa"/>
            <w:shd w:val="clear" w:color="auto" w:fill="F2F2F2" w:themeFill="background1" w:themeFillShade="F2"/>
          </w:tcPr>
          <w:p w14:paraId="7F256D87" w14:textId="50307632" w:rsidR="21F9202F" w:rsidRPr="00635C3D" w:rsidRDefault="21F9202F" w:rsidP="21F9202F">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635C3D">
              <w:rPr>
                <w:rFonts w:eastAsia="Times New Roman" w:cs="Times New Roman"/>
                <w:color w:val="000000" w:themeColor="text1"/>
                <w:szCs w:val="24"/>
              </w:rPr>
              <w:t>-</w:t>
            </w:r>
          </w:p>
        </w:tc>
        <w:tc>
          <w:tcPr>
            <w:tcW w:w="2116" w:type="dxa"/>
          </w:tcPr>
          <w:p w14:paraId="2AF4CAB6" w14:textId="2937DA19" w:rsidR="21F9202F" w:rsidRPr="00635C3D" w:rsidRDefault="21F9202F" w:rsidP="21F9202F">
            <w:pPr>
              <w:spacing w:after="0"/>
              <w:jc w:val="left"/>
              <w:cnfStyle w:val="000000000000" w:firstRow="0" w:lastRow="0" w:firstColumn="0" w:lastColumn="0" w:oddVBand="0" w:evenVBand="0" w:oddHBand="0" w:evenHBand="0" w:firstRowFirstColumn="0" w:firstRowLastColumn="0" w:lastRowFirstColumn="0" w:lastRowLastColumn="0"/>
              <w:rPr>
                <w:rFonts w:cs="Times New Roman"/>
              </w:rPr>
            </w:pPr>
            <w:r w:rsidRPr="00635C3D">
              <w:rPr>
                <w:rFonts w:eastAsia="Times New Roman" w:cs="Times New Roman"/>
                <w:color w:val="000000" w:themeColor="text1"/>
                <w:szCs w:val="24"/>
              </w:rPr>
              <w:t>194</w:t>
            </w:r>
            <w:r w:rsidR="09CE87CB" w:rsidRPr="00635C3D">
              <w:rPr>
                <w:rFonts w:eastAsia="Times New Roman" w:cs="Times New Roman"/>
                <w:color w:val="000000" w:themeColor="text1"/>
                <w:szCs w:val="24"/>
              </w:rPr>
              <w:t xml:space="preserve"> EUR</w:t>
            </w:r>
          </w:p>
        </w:tc>
      </w:tr>
      <w:tr w:rsidR="21F9202F" w:rsidRPr="00635C3D" w14:paraId="47F7143D" w14:textId="77777777" w:rsidTr="6CA52263">
        <w:trPr>
          <w:trHeight w:val="300"/>
          <w:jc w:val="center"/>
        </w:trPr>
        <w:tc>
          <w:tcPr>
            <w:cnfStyle w:val="001000000000" w:firstRow="0" w:lastRow="0" w:firstColumn="1" w:lastColumn="0" w:oddVBand="0" w:evenVBand="0" w:oddHBand="0" w:evenHBand="0" w:firstRowFirstColumn="0" w:firstRowLastColumn="0" w:lastRowFirstColumn="0" w:lastRowLastColumn="0"/>
            <w:tcW w:w="2338" w:type="dxa"/>
          </w:tcPr>
          <w:p w14:paraId="347707BD" w14:textId="734872D6" w:rsidR="21F9202F" w:rsidRPr="00635C3D" w:rsidRDefault="21F9202F" w:rsidP="21F9202F">
            <w:pPr>
              <w:jc w:val="left"/>
              <w:rPr>
                <w:rFonts w:cs="Times New Roman"/>
                <w:b w:val="0"/>
                <w:bCs w:val="0"/>
              </w:rPr>
            </w:pPr>
            <w:r w:rsidRPr="00635C3D">
              <w:rPr>
                <w:rFonts w:cs="Times New Roman"/>
                <w:b w:val="0"/>
                <w:bCs w:val="0"/>
              </w:rPr>
              <w:t>2024.</w:t>
            </w:r>
            <w:r w:rsidR="4D582D42" w:rsidRPr="00635C3D">
              <w:rPr>
                <w:rFonts w:cs="Times New Roman"/>
                <w:b w:val="0"/>
                <w:bCs w:val="0"/>
              </w:rPr>
              <w:t xml:space="preserve"> </w:t>
            </w:r>
            <w:r w:rsidRPr="00635C3D">
              <w:rPr>
                <w:rFonts w:cs="Times New Roman"/>
                <w:b w:val="0"/>
                <w:bCs w:val="0"/>
              </w:rPr>
              <w:t>gadā</w:t>
            </w:r>
          </w:p>
        </w:tc>
        <w:tc>
          <w:tcPr>
            <w:tcW w:w="2106" w:type="dxa"/>
          </w:tcPr>
          <w:p w14:paraId="3991CA75" w14:textId="360535C5" w:rsidR="21F9202F" w:rsidRPr="00635C3D" w:rsidRDefault="21F9202F" w:rsidP="21F9202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635C3D">
              <w:rPr>
                <w:rFonts w:eastAsia="Times New Roman" w:cs="Times New Roman"/>
                <w:color w:val="000000" w:themeColor="text1"/>
                <w:szCs w:val="24"/>
              </w:rPr>
              <w:t>2</w:t>
            </w:r>
            <w:r w:rsidR="6681D2B6" w:rsidRPr="00635C3D">
              <w:rPr>
                <w:rFonts w:eastAsia="Times New Roman" w:cs="Times New Roman"/>
                <w:color w:val="000000" w:themeColor="text1"/>
                <w:szCs w:val="24"/>
              </w:rPr>
              <w:t xml:space="preserve">10 </w:t>
            </w:r>
            <w:r w:rsidR="00DF629D">
              <w:rPr>
                <w:rFonts w:eastAsia="Times New Roman" w:cs="Times New Roman"/>
                <w:color w:val="000000" w:themeColor="text1"/>
                <w:szCs w:val="24"/>
              </w:rPr>
              <w:t>352</w:t>
            </w:r>
            <w:r w:rsidRPr="00635C3D">
              <w:rPr>
                <w:rFonts w:eastAsia="Times New Roman" w:cs="Times New Roman"/>
                <w:color w:val="000000" w:themeColor="text1"/>
                <w:szCs w:val="24"/>
              </w:rPr>
              <w:t xml:space="preserve"> </w:t>
            </w:r>
            <w:r w:rsidR="38832C16" w:rsidRPr="00635C3D">
              <w:rPr>
                <w:rFonts w:eastAsia="Times New Roman" w:cs="Times New Roman"/>
                <w:color w:val="000000" w:themeColor="text1"/>
                <w:szCs w:val="24"/>
              </w:rPr>
              <w:t>EUR</w:t>
            </w:r>
          </w:p>
        </w:tc>
        <w:tc>
          <w:tcPr>
            <w:tcW w:w="2790" w:type="dxa"/>
            <w:shd w:val="clear" w:color="auto" w:fill="F2F2F2" w:themeFill="background1" w:themeFillShade="F2"/>
          </w:tcPr>
          <w:p w14:paraId="23FD5F21" w14:textId="1F077AF5" w:rsidR="21F9202F" w:rsidRPr="00635C3D" w:rsidRDefault="21F9202F" w:rsidP="21F9202F">
            <w:pPr>
              <w:jc w:val="left"/>
              <w:cnfStyle w:val="000000000000" w:firstRow="0" w:lastRow="0" w:firstColumn="0" w:lastColumn="0" w:oddVBand="0" w:evenVBand="0" w:oddHBand="0" w:evenHBand="0" w:firstRowFirstColumn="0" w:firstRowLastColumn="0" w:lastRowFirstColumn="0" w:lastRowLastColumn="0"/>
              <w:rPr>
                <w:rFonts w:cs="Times New Roman"/>
              </w:rPr>
            </w:pPr>
            <w:r w:rsidRPr="00635C3D">
              <w:rPr>
                <w:rFonts w:eastAsia="Times New Roman" w:cs="Times New Roman"/>
                <w:color w:val="000000" w:themeColor="text1"/>
                <w:szCs w:val="24"/>
              </w:rPr>
              <w:t>-</w:t>
            </w:r>
          </w:p>
        </w:tc>
        <w:tc>
          <w:tcPr>
            <w:tcW w:w="2116" w:type="dxa"/>
          </w:tcPr>
          <w:p w14:paraId="0CCC3887" w14:textId="10A1A9A8" w:rsidR="21F9202F" w:rsidRPr="00635C3D" w:rsidRDefault="00EC1271" w:rsidP="21F9202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635C3D">
              <w:rPr>
                <w:rFonts w:eastAsia="Times New Roman" w:cs="Times New Roman"/>
                <w:color w:val="000000" w:themeColor="text1"/>
                <w:szCs w:val="24"/>
              </w:rPr>
              <w:t>17 51</w:t>
            </w:r>
            <w:r w:rsidR="00DF629D">
              <w:rPr>
                <w:rFonts w:eastAsia="Times New Roman" w:cs="Times New Roman"/>
                <w:color w:val="000000" w:themeColor="text1"/>
                <w:szCs w:val="24"/>
              </w:rPr>
              <w:t>1</w:t>
            </w:r>
            <w:r w:rsidRPr="00635C3D">
              <w:rPr>
                <w:rFonts w:eastAsia="Times New Roman" w:cs="Times New Roman"/>
                <w:color w:val="000000" w:themeColor="text1"/>
                <w:szCs w:val="24"/>
              </w:rPr>
              <w:t xml:space="preserve"> </w:t>
            </w:r>
            <w:r w:rsidR="3ECA759E" w:rsidRPr="00635C3D">
              <w:rPr>
                <w:rFonts w:eastAsia="Times New Roman" w:cs="Times New Roman"/>
                <w:color w:val="000000" w:themeColor="text1"/>
                <w:szCs w:val="24"/>
              </w:rPr>
              <w:t>EUR</w:t>
            </w:r>
          </w:p>
        </w:tc>
      </w:tr>
      <w:tr w:rsidR="21F9202F" w:rsidRPr="00635C3D" w14:paraId="53E1CE95" w14:textId="77777777" w:rsidTr="6CA52263">
        <w:trPr>
          <w:trHeight w:val="300"/>
          <w:jc w:val="center"/>
        </w:trPr>
        <w:tc>
          <w:tcPr>
            <w:cnfStyle w:val="001000000000" w:firstRow="0" w:lastRow="0" w:firstColumn="1" w:lastColumn="0" w:oddVBand="0" w:evenVBand="0" w:oddHBand="0" w:evenHBand="0" w:firstRowFirstColumn="0" w:firstRowLastColumn="0" w:lastRowFirstColumn="0" w:lastRowLastColumn="0"/>
            <w:tcW w:w="2338" w:type="dxa"/>
          </w:tcPr>
          <w:p w14:paraId="30F2DA79" w14:textId="31DDC588" w:rsidR="21F9202F" w:rsidRPr="00635C3D" w:rsidRDefault="21F9202F" w:rsidP="21F9202F">
            <w:pPr>
              <w:spacing w:after="0"/>
              <w:jc w:val="left"/>
              <w:rPr>
                <w:rFonts w:eastAsia="Times New Roman" w:cs="Times New Roman"/>
                <w:b w:val="0"/>
                <w:bCs w:val="0"/>
                <w:color w:val="000000" w:themeColor="text1"/>
                <w:szCs w:val="24"/>
              </w:rPr>
            </w:pPr>
            <w:r w:rsidRPr="00635C3D">
              <w:rPr>
                <w:rFonts w:eastAsia="Times New Roman" w:cs="Times New Roman"/>
                <w:b w:val="0"/>
                <w:bCs w:val="0"/>
                <w:color w:val="000000" w:themeColor="text1"/>
                <w:szCs w:val="24"/>
              </w:rPr>
              <w:t>2025.</w:t>
            </w:r>
            <w:r w:rsidR="4D582D42" w:rsidRPr="00635C3D">
              <w:rPr>
                <w:rFonts w:eastAsia="Times New Roman" w:cs="Times New Roman"/>
                <w:b w:val="0"/>
                <w:bCs w:val="0"/>
                <w:color w:val="000000" w:themeColor="text1"/>
                <w:szCs w:val="24"/>
              </w:rPr>
              <w:t xml:space="preserve"> </w:t>
            </w:r>
            <w:r w:rsidRPr="00635C3D">
              <w:rPr>
                <w:rFonts w:eastAsia="Times New Roman" w:cs="Times New Roman"/>
                <w:b w:val="0"/>
                <w:bCs w:val="0"/>
                <w:color w:val="000000" w:themeColor="text1"/>
                <w:szCs w:val="24"/>
              </w:rPr>
              <w:t>gadā</w:t>
            </w:r>
          </w:p>
        </w:tc>
        <w:tc>
          <w:tcPr>
            <w:tcW w:w="2106" w:type="dxa"/>
          </w:tcPr>
          <w:p w14:paraId="69558260" w14:textId="221478DF" w:rsidR="7AB2FCE1" w:rsidRPr="00635C3D" w:rsidRDefault="7AB2FCE1" w:rsidP="21F9202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635C3D">
              <w:rPr>
                <w:rFonts w:eastAsia="Times New Roman" w:cs="Times New Roman"/>
                <w:color w:val="000000" w:themeColor="text1"/>
                <w:szCs w:val="24"/>
              </w:rPr>
              <w:t>1 826 126</w:t>
            </w:r>
            <w:r w:rsidR="43DBA0B9" w:rsidRPr="00635C3D">
              <w:rPr>
                <w:rFonts w:eastAsia="Times New Roman" w:cs="Times New Roman"/>
                <w:color w:val="000000" w:themeColor="text1"/>
                <w:szCs w:val="24"/>
              </w:rPr>
              <w:t xml:space="preserve"> EUR</w:t>
            </w:r>
          </w:p>
        </w:tc>
        <w:tc>
          <w:tcPr>
            <w:tcW w:w="2790" w:type="dxa"/>
            <w:shd w:val="clear" w:color="auto" w:fill="F2F2F2" w:themeFill="background1" w:themeFillShade="F2"/>
          </w:tcPr>
          <w:p w14:paraId="148A620C" w14:textId="54C3CDB7" w:rsidR="21F9202F" w:rsidRPr="00635C3D" w:rsidRDefault="21F9202F" w:rsidP="21F9202F">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i/>
                <w:iCs/>
                <w:color w:val="000000" w:themeColor="text1"/>
                <w:szCs w:val="24"/>
              </w:rPr>
            </w:pPr>
            <w:r w:rsidRPr="00635C3D">
              <w:rPr>
                <w:rFonts w:eastAsia="Times New Roman" w:cs="Times New Roman"/>
                <w:color w:val="000000" w:themeColor="text1"/>
                <w:szCs w:val="24"/>
              </w:rPr>
              <w:t>1 661 4</w:t>
            </w:r>
            <w:r w:rsidR="2F464049" w:rsidRPr="00635C3D">
              <w:rPr>
                <w:rFonts w:eastAsia="Times New Roman" w:cs="Times New Roman"/>
                <w:color w:val="000000" w:themeColor="text1"/>
                <w:szCs w:val="24"/>
              </w:rPr>
              <w:t>28</w:t>
            </w:r>
            <w:r w:rsidRPr="00635C3D">
              <w:rPr>
                <w:rFonts w:eastAsia="Times New Roman" w:cs="Times New Roman"/>
                <w:color w:val="000000" w:themeColor="text1"/>
                <w:szCs w:val="24"/>
              </w:rPr>
              <w:t xml:space="preserve"> EUR</w:t>
            </w:r>
          </w:p>
        </w:tc>
        <w:tc>
          <w:tcPr>
            <w:tcW w:w="2116" w:type="dxa"/>
          </w:tcPr>
          <w:p w14:paraId="65E653DB" w14:textId="378B5BEC" w:rsidR="71A2078E" w:rsidRPr="00635C3D" w:rsidRDefault="71A2078E" w:rsidP="21F9202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635C3D">
              <w:rPr>
                <w:rFonts w:eastAsia="Times New Roman" w:cs="Times New Roman"/>
                <w:color w:val="000000" w:themeColor="text1"/>
                <w:szCs w:val="24"/>
              </w:rPr>
              <w:t>1 920 EUR</w:t>
            </w:r>
          </w:p>
        </w:tc>
      </w:tr>
      <w:tr w:rsidR="21F9202F" w:rsidRPr="00635C3D" w14:paraId="0B7F3846" w14:textId="77777777" w:rsidTr="6CA52263">
        <w:trPr>
          <w:trHeight w:val="300"/>
          <w:jc w:val="center"/>
        </w:trPr>
        <w:tc>
          <w:tcPr>
            <w:cnfStyle w:val="001000000000" w:firstRow="0" w:lastRow="0" w:firstColumn="1" w:lastColumn="0" w:oddVBand="0" w:evenVBand="0" w:oddHBand="0" w:evenHBand="0" w:firstRowFirstColumn="0" w:firstRowLastColumn="0" w:lastRowFirstColumn="0" w:lastRowLastColumn="0"/>
            <w:tcW w:w="2338" w:type="dxa"/>
          </w:tcPr>
          <w:p w14:paraId="5BAEE4DF" w14:textId="48CFB3A1" w:rsidR="62F18DE0" w:rsidRPr="00635C3D" w:rsidRDefault="62F18DE0" w:rsidP="21F9202F">
            <w:pPr>
              <w:spacing w:after="0" w:line="240" w:lineRule="auto"/>
              <w:jc w:val="left"/>
              <w:rPr>
                <w:rFonts w:cs="Times New Roman"/>
                <w:b w:val="0"/>
                <w:bCs w:val="0"/>
              </w:rPr>
            </w:pPr>
            <w:r w:rsidRPr="00635C3D">
              <w:rPr>
                <w:rFonts w:cs="Times New Roman"/>
                <w:b w:val="0"/>
                <w:bCs w:val="0"/>
              </w:rPr>
              <w:t>Finansējuma apguve no 2026. gada 1. janvāra līdz 1</w:t>
            </w:r>
            <w:r w:rsidR="00AF2C58" w:rsidRPr="00635C3D">
              <w:rPr>
                <w:rFonts w:cs="Times New Roman"/>
                <w:b w:val="0"/>
                <w:bCs w:val="0"/>
              </w:rPr>
              <w:t>4</w:t>
            </w:r>
            <w:r w:rsidRPr="00635C3D">
              <w:rPr>
                <w:rFonts w:cs="Times New Roman"/>
                <w:b w:val="0"/>
                <w:bCs w:val="0"/>
              </w:rPr>
              <w:t xml:space="preserve">. </w:t>
            </w:r>
            <w:r w:rsidR="00AF2C58" w:rsidRPr="00635C3D">
              <w:rPr>
                <w:rFonts w:cs="Times New Roman"/>
                <w:b w:val="0"/>
                <w:bCs w:val="0"/>
              </w:rPr>
              <w:t>jūnijam</w:t>
            </w:r>
          </w:p>
        </w:tc>
        <w:tc>
          <w:tcPr>
            <w:tcW w:w="2106" w:type="dxa"/>
          </w:tcPr>
          <w:p w14:paraId="6732D8B6" w14:textId="6DBD6F7F" w:rsidR="21F9202F" w:rsidRPr="00635C3D" w:rsidRDefault="00AF2C58" w:rsidP="00AF2C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rPr>
            </w:pPr>
            <w:r w:rsidRPr="00635C3D">
              <w:rPr>
                <w:rFonts w:eastAsia="Times New Roman" w:cs="Times New Roman"/>
                <w:color w:val="000000" w:themeColor="text1"/>
                <w:szCs w:val="24"/>
              </w:rPr>
              <w:t xml:space="preserve">584 664 </w:t>
            </w:r>
            <w:r w:rsidR="273FD793" w:rsidRPr="00635C3D">
              <w:rPr>
                <w:rFonts w:eastAsia="Times New Roman" w:cs="Times New Roman"/>
                <w:color w:val="000000" w:themeColor="text1"/>
                <w:szCs w:val="24"/>
              </w:rPr>
              <w:t>EUR</w:t>
            </w:r>
          </w:p>
        </w:tc>
        <w:tc>
          <w:tcPr>
            <w:tcW w:w="2790" w:type="dxa"/>
            <w:shd w:val="clear" w:color="auto" w:fill="F2F2F2" w:themeFill="background1" w:themeFillShade="F2"/>
          </w:tcPr>
          <w:p w14:paraId="08E0FBA8" w14:textId="132EF816" w:rsidR="21F9202F" w:rsidRPr="00635C3D" w:rsidRDefault="002442B6" w:rsidP="21F9202F">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635C3D">
              <w:rPr>
                <w:rFonts w:eastAsia="Times New Roman" w:cs="Times New Roman"/>
                <w:color w:val="000000" w:themeColor="text1"/>
                <w:szCs w:val="24"/>
              </w:rPr>
              <w:t xml:space="preserve">508 832 </w:t>
            </w:r>
            <w:r w:rsidR="21F9202F" w:rsidRPr="00635C3D">
              <w:rPr>
                <w:rFonts w:eastAsia="Times New Roman" w:cs="Times New Roman"/>
                <w:color w:val="000000" w:themeColor="text1"/>
                <w:szCs w:val="24"/>
              </w:rPr>
              <w:t>EUR</w:t>
            </w:r>
          </w:p>
        </w:tc>
        <w:tc>
          <w:tcPr>
            <w:tcW w:w="2116" w:type="dxa"/>
          </w:tcPr>
          <w:p w14:paraId="33429614" w14:textId="2D0B2DCD" w:rsidR="23B91368" w:rsidRPr="00635C3D" w:rsidRDefault="00AF2C58" w:rsidP="21F9202F">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635C3D">
              <w:rPr>
                <w:rFonts w:eastAsia="Times New Roman" w:cs="Times New Roman"/>
                <w:color w:val="000000" w:themeColor="text1"/>
                <w:szCs w:val="24"/>
              </w:rPr>
              <w:t>177</w:t>
            </w:r>
            <w:r w:rsidR="23B91368" w:rsidRPr="00635C3D">
              <w:rPr>
                <w:rFonts w:eastAsia="Times New Roman" w:cs="Times New Roman"/>
                <w:color w:val="000000" w:themeColor="text1"/>
                <w:szCs w:val="24"/>
              </w:rPr>
              <w:t xml:space="preserve"> EUR</w:t>
            </w:r>
          </w:p>
        </w:tc>
      </w:tr>
      <w:tr w:rsidR="21F9202F" w:rsidRPr="00635C3D" w14:paraId="30302B0D" w14:textId="77777777" w:rsidTr="6CA52263">
        <w:trPr>
          <w:trHeight w:val="300"/>
          <w:jc w:val="center"/>
        </w:trPr>
        <w:tc>
          <w:tcPr>
            <w:cnfStyle w:val="001000000000" w:firstRow="0" w:lastRow="0" w:firstColumn="1" w:lastColumn="0" w:oddVBand="0" w:evenVBand="0" w:oddHBand="0" w:evenHBand="0" w:firstRowFirstColumn="0" w:firstRowLastColumn="0" w:lastRowFirstColumn="0" w:lastRowLastColumn="0"/>
            <w:tcW w:w="2338" w:type="dxa"/>
          </w:tcPr>
          <w:p w14:paraId="3DF1E49D" w14:textId="58CB8115" w:rsidR="52F14C91" w:rsidRPr="00635C3D" w:rsidRDefault="52F14C91" w:rsidP="21F9202F">
            <w:pPr>
              <w:spacing w:after="0" w:line="240" w:lineRule="auto"/>
              <w:jc w:val="left"/>
              <w:rPr>
                <w:rFonts w:cs="Times New Roman"/>
                <w:b w:val="0"/>
                <w:bCs w:val="0"/>
              </w:rPr>
            </w:pPr>
            <w:r w:rsidRPr="00635C3D">
              <w:rPr>
                <w:rFonts w:cs="Times New Roman"/>
                <w:b w:val="0"/>
                <w:bCs w:val="0"/>
              </w:rPr>
              <w:t>Prognozētā finansējuma apguve no 2026. gada 1</w:t>
            </w:r>
            <w:r w:rsidR="00AF2C58" w:rsidRPr="00635C3D">
              <w:rPr>
                <w:rFonts w:cs="Times New Roman"/>
                <w:b w:val="0"/>
                <w:bCs w:val="0"/>
              </w:rPr>
              <w:t>5</w:t>
            </w:r>
            <w:r w:rsidRPr="00635C3D">
              <w:rPr>
                <w:rFonts w:cs="Times New Roman"/>
                <w:b w:val="0"/>
                <w:bCs w:val="0"/>
              </w:rPr>
              <w:t xml:space="preserve">. </w:t>
            </w:r>
            <w:r w:rsidR="00DF629D">
              <w:rPr>
                <w:rFonts w:cs="Times New Roman"/>
                <w:b w:val="0"/>
                <w:bCs w:val="0"/>
              </w:rPr>
              <w:t>jūnijam</w:t>
            </w:r>
            <w:r w:rsidRPr="00635C3D">
              <w:rPr>
                <w:rFonts w:cs="Times New Roman"/>
                <w:b w:val="0"/>
                <w:bCs w:val="0"/>
              </w:rPr>
              <w:t xml:space="preserve"> līdz 3</w:t>
            </w:r>
            <w:r w:rsidR="00AF2C58" w:rsidRPr="00635C3D">
              <w:rPr>
                <w:rFonts w:cs="Times New Roman"/>
                <w:b w:val="0"/>
                <w:bCs w:val="0"/>
              </w:rPr>
              <w:t>0</w:t>
            </w:r>
            <w:r w:rsidRPr="00635C3D">
              <w:rPr>
                <w:rFonts w:cs="Times New Roman"/>
                <w:b w:val="0"/>
                <w:bCs w:val="0"/>
              </w:rPr>
              <w:t>. jūlijam</w:t>
            </w:r>
          </w:p>
        </w:tc>
        <w:tc>
          <w:tcPr>
            <w:tcW w:w="2106" w:type="dxa"/>
          </w:tcPr>
          <w:p w14:paraId="0CF42B00" w14:textId="34D2F680" w:rsidR="21F9202F" w:rsidRPr="00635C3D" w:rsidRDefault="00AF2C58" w:rsidP="00AF2C5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635C3D">
              <w:rPr>
                <w:rFonts w:eastAsia="Times New Roman" w:cs="Times New Roman"/>
                <w:color w:val="000000" w:themeColor="text1"/>
                <w:szCs w:val="24"/>
              </w:rPr>
              <w:t xml:space="preserve">599 182 </w:t>
            </w:r>
            <w:r w:rsidR="43326DB6" w:rsidRPr="00635C3D">
              <w:rPr>
                <w:rFonts w:eastAsia="Times New Roman" w:cs="Times New Roman"/>
                <w:color w:val="000000" w:themeColor="text1"/>
                <w:szCs w:val="24"/>
              </w:rPr>
              <w:t>EUR</w:t>
            </w:r>
          </w:p>
        </w:tc>
        <w:tc>
          <w:tcPr>
            <w:tcW w:w="2790" w:type="dxa"/>
            <w:shd w:val="clear" w:color="auto" w:fill="F2F2F2" w:themeFill="background1" w:themeFillShade="F2"/>
          </w:tcPr>
          <w:p w14:paraId="15824022" w14:textId="3CD272A9" w:rsidR="21F9202F" w:rsidRPr="00635C3D" w:rsidRDefault="002442B6" w:rsidP="002442B6">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635C3D">
              <w:rPr>
                <w:rFonts w:eastAsia="Times New Roman" w:cs="Times New Roman"/>
                <w:color w:val="000000" w:themeColor="text1"/>
                <w:szCs w:val="24"/>
              </w:rPr>
              <w:t xml:space="preserve">460 932 </w:t>
            </w:r>
            <w:r w:rsidR="21F9202F" w:rsidRPr="00635C3D">
              <w:rPr>
                <w:rFonts w:eastAsia="Times New Roman" w:cs="Times New Roman"/>
                <w:color w:val="000000" w:themeColor="text1"/>
                <w:szCs w:val="24"/>
              </w:rPr>
              <w:t>EUR</w:t>
            </w:r>
          </w:p>
        </w:tc>
        <w:tc>
          <w:tcPr>
            <w:tcW w:w="2116" w:type="dxa"/>
          </w:tcPr>
          <w:p w14:paraId="1ECD8364" w14:textId="632AFD8F" w:rsidR="27D38B26" w:rsidRPr="00635C3D" w:rsidRDefault="27D38B26" w:rsidP="21F9202F">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635C3D">
              <w:rPr>
                <w:rFonts w:eastAsia="Times New Roman" w:cs="Times New Roman"/>
                <w:color w:val="000000" w:themeColor="text1"/>
                <w:szCs w:val="24"/>
              </w:rPr>
              <w:t>1</w:t>
            </w:r>
            <w:r w:rsidR="00AF2C58" w:rsidRPr="00635C3D">
              <w:rPr>
                <w:rFonts w:eastAsia="Times New Roman" w:cs="Times New Roman"/>
                <w:color w:val="000000" w:themeColor="text1"/>
                <w:szCs w:val="24"/>
              </w:rPr>
              <w:t>3</w:t>
            </w:r>
            <w:r w:rsidRPr="00635C3D">
              <w:rPr>
                <w:rFonts w:eastAsia="Times New Roman" w:cs="Times New Roman"/>
                <w:color w:val="000000" w:themeColor="text1"/>
                <w:szCs w:val="24"/>
              </w:rPr>
              <w:t xml:space="preserve"> 000 EUR</w:t>
            </w:r>
          </w:p>
        </w:tc>
      </w:tr>
      <w:tr w:rsidR="00E67869" w:rsidRPr="00635C3D" w14:paraId="2D99C17F" w14:textId="77777777" w:rsidTr="6CA52263">
        <w:trPr>
          <w:trHeight w:val="300"/>
          <w:jc w:val="center"/>
        </w:trPr>
        <w:tc>
          <w:tcPr>
            <w:cnfStyle w:val="001000000000" w:firstRow="0" w:lastRow="0" w:firstColumn="1" w:lastColumn="0" w:oddVBand="0" w:evenVBand="0" w:oddHBand="0" w:evenHBand="0" w:firstRowFirstColumn="0" w:firstRowLastColumn="0" w:lastRowFirstColumn="0" w:lastRowLastColumn="0"/>
            <w:tcW w:w="2338" w:type="dxa"/>
          </w:tcPr>
          <w:p w14:paraId="789C6AC9" w14:textId="0B726A08" w:rsidR="00E67869" w:rsidRPr="00635C3D" w:rsidRDefault="00E67869" w:rsidP="21F9202F">
            <w:pPr>
              <w:spacing w:after="0" w:line="240" w:lineRule="auto"/>
              <w:jc w:val="left"/>
              <w:rPr>
                <w:rFonts w:cs="Times New Roman"/>
              </w:rPr>
            </w:pPr>
            <w:r w:rsidRPr="00635C3D">
              <w:rPr>
                <w:rFonts w:cs="Times New Roman"/>
              </w:rPr>
              <w:t>Kopā</w:t>
            </w:r>
          </w:p>
        </w:tc>
        <w:tc>
          <w:tcPr>
            <w:tcW w:w="2106" w:type="dxa"/>
          </w:tcPr>
          <w:p w14:paraId="23B990F7" w14:textId="64A1AD8D" w:rsidR="00E67869" w:rsidRPr="00635C3D" w:rsidRDefault="00AF2C58" w:rsidP="00AF2C58">
            <w:pPr>
              <w:spacing w:after="0" w:line="300" w:lineRule="atLeast"/>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21"/>
                <w:szCs w:val="21"/>
                <w:lang w:eastAsia="lv-LV"/>
                <w14:ligatures w14:val="none"/>
              </w:rPr>
            </w:pPr>
            <w:r w:rsidRPr="00635C3D">
              <w:rPr>
                <w:rFonts w:eastAsia="Times New Roman" w:cs="Times New Roman"/>
                <w:color w:val="000000" w:themeColor="text1"/>
                <w:szCs w:val="24"/>
              </w:rPr>
              <w:t>3 262 </w:t>
            </w:r>
            <w:r w:rsidR="00DF629D">
              <w:rPr>
                <w:rFonts w:eastAsia="Times New Roman" w:cs="Times New Roman"/>
                <w:color w:val="000000" w:themeColor="text1"/>
                <w:szCs w:val="24"/>
              </w:rPr>
              <w:t>157</w:t>
            </w:r>
            <w:r w:rsidRPr="00635C3D">
              <w:rPr>
                <w:rFonts w:eastAsia="Times New Roman" w:cs="Times New Roman"/>
                <w:color w:val="000000" w:themeColor="text1"/>
                <w:szCs w:val="24"/>
              </w:rPr>
              <w:t xml:space="preserve"> </w:t>
            </w:r>
            <w:r w:rsidR="009B6C08" w:rsidRPr="00635C3D">
              <w:rPr>
                <w:rFonts w:eastAsia="Times New Roman" w:cs="Times New Roman"/>
                <w:color w:val="000000" w:themeColor="text1"/>
                <w:szCs w:val="24"/>
              </w:rPr>
              <w:t>EUR</w:t>
            </w:r>
          </w:p>
        </w:tc>
        <w:tc>
          <w:tcPr>
            <w:tcW w:w="2790" w:type="dxa"/>
            <w:shd w:val="clear" w:color="auto" w:fill="F2F2F2" w:themeFill="background1" w:themeFillShade="F2"/>
          </w:tcPr>
          <w:p w14:paraId="20FB1598" w14:textId="0DCC1468" w:rsidR="00E67869" w:rsidRPr="00635C3D" w:rsidRDefault="00A0504F" w:rsidP="21F9202F">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635C3D">
              <w:rPr>
                <w:rFonts w:eastAsia="Times New Roman" w:cs="Times New Roman"/>
                <w:color w:val="000000" w:themeColor="text1"/>
                <w:szCs w:val="24"/>
              </w:rPr>
              <w:t>2 631</w:t>
            </w:r>
            <w:r w:rsidR="00B217B6" w:rsidRPr="00635C3D">
              <w:rPr>
                <w:rFonts w:eastAsia="Times New Roman" w:cs="Times New Roman"/>
                <w:color w:val="000000" w:themeColor="text1"/>
                <w:szCs w:val="24"/>
              </w:rPr>
              <w:t> </w:t>
            </w:r>
            <w:r w:rsidRPr="00635C3D">
              <w:rPr>
                <w:rFonts w:eastAsia="Times New Roman" w:cs="Times New Roman"/>
                <w:color w:val="000000" w:themeColor="text1"/>
                <w:szCs w:val="24"/>
              </w:rPr>
              <w:t>192</w:t>
            </w:r>
            <w:r w:rsidR="00B217B6" w:rsidRPr="00635C3D">
              <w:rPr>
                <w:rFonts w:eastAsia="Times New Roman" w:cs="Times New Roman"/>
                <w:color w:val="000000" w:themeColor="text1"/>
                <w:szCs w:val="24"/>
              </w:rPr>
              <w:t xml:space="preserve"> EUR</w:t>
            </w:r>
          </w:p>
        </w:tc>
        <w:tc>
          <w:tcPr>
            <w:tcW w:w="2116" w:type="dxa"/>
          </w:tcPr>
          <w:p w14:paraId="5B783518" w14:textId="28DB3A64" w:rsidR="00E67869" w:rsidRPr="00635C3D" w:rsidRDefault="00AF2C58" w:rsidP="00AF2C58">
            <w:pPr>
              <w:spacing w:after="0" w:line="300" w:lineRule="atLeast"/>
              <w:jc w:val="left"/>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kern w:val="0"/>
                <w:sz w:val="21"/>
                <w:szCs w:val="21"/>
                <w:lang w:eastAsia="lv-LV"/>
                <w14:ligatures w14:val="none"/>
              </w:rPr>
            </w:pPr>
            <w:r w:rsidRPr="00635C3D">
              <w:rPr>
                <w:rFonts w:eastAsia="Times New Roman" w:cs="Times New Roman"/>
                <w:color w:val="000000" w:themeColor="text1"/>
                <w:szCs w:val="24"/>
              </w:rPr>
              <w:t>32 80</w:t>
            </w:r>
            <w:r w:rsidR="00DF629D">
              <w:rPr>
                <w:rFonts w:eastAsia="Times New Roman" w:cs="Times New Roman"/>
                <w:color w:val="000000" w:themeColor="text1"/>
                <w:szCs w:val="24"/>
              </w:rPr>
              <w:t>2</w:t>
            </w:r>
            <w:r w:rsidRPr="00635C3D">
              <w:rPr>
                <w:rFonts w:eastAsia="Times New Roman" w:cs="Times New Roman"/>
                <w:color w:val="000000" w:themeColor="text1"/>
                <w:szCs w:val="24"/>
              </w:rPr>
              <w:t xml:space="preserve"> </w:t>
            </w:r>
            <w:r w:rsidR="00B217B6" w:rsidRPr="00635C3D">
              <w:rPr>
                <w:rFonts w:eastAsia="Times New Roman" w:cs="Times New Roman"/>
                <w:color w:val="000000" w:themeColor="text1"/>
                <w:szCs w:val="24"/>
              </w:rPr>
              <w:t>EUR</w:t>
            </w:r>
          </w:p>
        </w:tc>
      </w:tr>
    </w:tbl>
    <w:p w14:paraId="1ED2CB00" w14:textId="1FFAA194" w:rsidR="21F9202F" w:rsidRPr="00635C3D" w:rsidRDefault="21F9202F" w:rsidP="21F9202F">
      <w:pPr>
        <w:rPr>
          <w:rFonts w:cs="Times New Roman"/>
          <w:highlight w:val="magenta"/>
        </w:rPr>
      </w:pPr>
    </w:p>
    <w:p w14:paraId="2DB95660" w14:textId="46313902" w:rsidR="001112B1" w:rsidRPr="00635C3D" w:rsidRDefault="0068539B">
      <w:pPr>
        <w:rPr>
          <w:rFonts w:cs="Times New Roman"/>
          <w:b/>
          <w:bCs/>
        </w:rPr>
      </w:pPr>
      <w:r w:rsidRPr="00635C3D">
        <w:rPr>
          <w:rFonts w:cs="Times New Roman"/>
        </w:rPr>
        <w:t xml:space="preserve">3. </w:t>
      </w:r>
      <w:r w:rsidRPr="00635C3D">
        <w:rPr>
          <w:rFonts w:cs="Times New Roman"/>
          <w:b/>
          <w:bCs/>
        </w:rPr>
        <w:t>Nepieciešamās izmaiņas un to pamatojums</w:t>
      </w:r>
    </w:p>
    <w:p w14:paraId="7A390F2D" w14:textId="3FD0E39F" w:rsidR="0068539B" w:rsidRPr="00635C3D" w:rsidRDefault="0068539B">
      <w:pPr>
        <w:rPr>
          <w:rFonts w:cs="Times New Roman"/>
        </w:rPr>
      </w:pPr>
      <w:r w:rsidRPr="00635C3D">
        <w:rPr>
          <w:rFonts w:cs="Times New Roman"/>
        </w:rPr>
        <w:t xml:space="preserve">Saskaņā ar Finansējuma saņēmēja prognozēm JSPA projekta noslēgumā veidosies ietaupījums vismaz 113 600.00 </w:t>
      </w:r>
      <w:proofErr w:type="spellStart"/>
      <w:r w:rsidRPr="00635C3D">
        <w:rPr>
          <w:rFonts w:cs="Times New Roman"/>
        </w:rPr>
        <w:t>euro</w:t>
      </w:r>
      <w:proofErr w:type="spellEnd"/>
      <w:r w:rsidR="002442B6" w:rsidRPr="00635C3D">
        <w:rPr>
          <w:rFonts w:cs="Times New Roman"/>
        </w:rPr>
        <w:t xml:space="preserve"> </w:t>
      </w:r>
      <w:r w:rsidR="00402B37" w:rsidRPr="00635C3D">
        <w:rPr>
          <w:rFonts w:cs="Times New Roman"/>
        </w:rPr>
        <w:t xml:space="preserve">t.sk. AF finansējums 86 972,67 </w:t>
      </w:r>
      <w:proofErr w:type="spellStart"/>
      <w:r w:rsidR="00402B37" w:rsidRPr="00635C3D">
        <w:rPr>
          <w:rFonts w:cs="Times New Roman"/>
        </w:rPr>
        <w:t>euro</w:t>
      </w:r>
      <w:proofErr w:type="spellEnd"/>
      <w:r w:rsidR="00402B37" w:rsidRPr="00635C3D">
        <w:rPr>
          <w:rFonts w:cs="Times New Roman"/>
        </w:rPr>
        <w:t xml:space="preserve"> un valsts budžeta finansējuma daļa (PVN) 26 627,33 </w:t>
      </w:r>
      <w:proofErr w:type="spellStart"/>
      <w:r w:rsidR="00402B37" w:rsidRPr="00635C3D">
        <w:rPr>
          <w:rFonts w:cs="Times New Roman"/>
        </w:rPr>
        <w:t>euro</w:t>
      </w:r>
      <w:proofErr w:type="spellEnd"/>
      <w:r w:rsidR="00402B37" w:rsidRPr="00635C3D">
        <w:rPr>
          <w:rFonts w:cs="Times New Roman"/>
        </w:rPr>
        <w:t xml:space="preserve">. </w:t>
      </w:r>
      <w:r w:rsidR="47751DC9" w:rsidRPr="00635C3D">
        <w:rPr>
          <w:rFonts w:cs="Times New Roman"/>
        </w:rPr>
        <w:t>Minētais ietaupījums attiec</w:t>
      </w:r>
      <w:r w:rsidR="682074CB" w:rsidRPr="00635C3D">
        <w:rPr>
          <w:rFonts w:cs="Times New Roman"/>
        </w:rPr>
        <w:t xml:space="preserve">as uz sākotnēji JSPA projekta </w:t>
      </w:r>
      <w:r w:rsidR="004B6CD4" w:rsidRPr="00635C3D">
        <w:rPr>
          <w:rFonts w:cs="Times New Roman"/>
        </w:rPr>
        <w:t>vad</w:t>
      </w:r>
      <w:r w:rsidR="001E5A61" w:rsidRPr="00635C3D">
        <w:rPr>
          <w:rFonts w:cs="Times New Roman"/>
        </w:rPr>
        <w:t>ībai</w:t>
      </w:r>
      <w:r w:rsidR="682074CB" w:rsidRPr="00635C3D">
        <w:rPr>
          <w:rFonts w:cs="Times New Roman"/>
        </w:rPr>
        <w:t xml:space="preserve"> p</w:t>
      </w:r>
      <w:r w:rsidR="00FA00A1" w:rsidRPr="00635C3D">
        <w:rPr>
          <w:rFonts w:cs="Times New Roman"/>
        </w:rPr>
        <w:t>a</w:t>
      </w:r>
      <w:r w:rsidR="00566BCD" w:rsidRPr="00635C3D">
        <w:rPr>
          <w:rFonts w:cs="Times New Roman"/>
        </w:rPr>
        <w:t>redzē</w:t>
      </w:r>
      <w:r w:rsidR="00CA08E8" w:rsidRPr="00635C3D">
        <w:rPr>
          <w:rFonts w:cs="Times New Roman"/>
        </w:rPr>
        <w:t>to</w:t>
      </w:r>
      <w:r w:rsidR="682074CB" w:rsidRPr="00635C3D">
        <w:rPr>
          <w:rFonts w:cs="Times New Roman"/>
        </w:rPr>
        <w:t xml:space="preserve"> finansējuma daļu</w:t>
      </w:r>
      <w:r w:rsidR="00BA1A0C" w:rsidRPr="00635C3D">
        <w:rPr>
          <w:rFonts w:cs="Times New Roman"/>
        </w:rPr>
        <w:t xml:space="preserve">, kas </w:t>
      </w:r>
      <w:r w:rsidR="00A95D55" w:rsidRPr="00635C3D">
        <w:rPr>
          <w:rFonts w:cs="Times New Roman"/>
        </w:rPr>
        <w:t xml:space="preserve">veido </w:t>
      </w:r>
      <w:r w:rsidR="009C4743" w:rsidRPr="00635C3D">
        <w:rPr>
          <w:rFonts w:cs="Times New Roman"/>
        </w:rPr>
        <w:t>līdz</w:t>
      </w:r>
      <w:r w:rsidR="682074CB" w:rsidRPr="00635C3D">
        <w:rPr>
          <w:rFonts w:cs="Times New Roman"/>
        </w:rPr>
        <w:t xml:space="preserve"> 20 % no kopējā projekta finansējuma</w:t>
      </w:r>
      <w:r w:rsidR="47751DC9" w:rsidRPr="00635C3D">
        <w:rPr>
          <w:rFonts w:cs="Times New Roman"/>
        </w:rPr>
        <w:t>.</w:t>
      </w:r>
      <w:r w:rsidRPr="00635C3D">
        <w:rPr>
          <w:rFonts w:cs="Times New Roman"/>
        </w:rPr>
        <w:t xml:space="preserve"> Lai nodrošinātu efektīvu un mērķtiecīgu projekta ietvaros radušos finansējuma ietaupījuma izmantošanu būtu lietderīga </w:t>
      </w:r>
      <w:r w:rsidR="00F2484D" w:rsidRPr="00635C3D">
        <w:rPr>
          <w:rFonts w:cs="Times New Roman"/>
        </w:rPr>
        <w:t>investīcijas pasākuma</w:t>
      </w:r>
      <w:r w:rsidRPr="00635C3D">
        <w:rPr>
          <w:rFonts w:cs="Times New Roman"/>
        </w:rPr>
        <w:t xml:space="preserve"> īstenošanas termiņa pagarināšana pēc atskaites punkta un nacionālo rādītāju sasniegšanas līdz 2026. gada 31. oktobrim, </w:t>
      </w:r>
      <w:r w:rsidR="00E3074C" w:rsidRPr="00635C3D">
        <w:rPr>
          <w:rFonts w:cs="Times New Roman"/>
        </w:rPr>
        <w:t xml:space="preserve">izmantojot ietaupīto finansējumu projektu rezultātu papildinošu aktivitāšu ieviešanai. </w:t>
      </w:r>
    </w:p>
    <w:p w14:paraId="060E3262" w14:textId="03CE9D82" w:rsidR="089A307A" w:rsidRPr="00635C3D" w:rsidRDefault="00D51024">
      <w:pPr>
        <w:rPr>
          <w:rFonts w:cs="Times New Roman"/>
        </w:rPr>
      </w:pPr>
      <w:r w:rsidRPr="00635C3D">
        <w:rPr>
          <w:rFonts w:cs="Times New Roman"/>
        </w:rPr>
        <w:t>L</w:t>
      </w:r>
      <w:r w:rsidR="00E71068" w:rsidRPr="00635C3D">
        <w:rPr>
          <w:rFonts w:cs="Times New Roman"/>
        </w:rPr>
        <w:t>ai nostiprinātu projekta rezultātus un atbalstītu pašvaldības pārejā no individuālo plānu īstenošanas uz ilgtspējīgu digitālā darba ar jaunatni turpināšanu pašvaldību ikdienas darbā</w:t>
      </w:r>
      <w:r w:rsidR="002F17B5" w:rsidRPr="00635C3D">
        <w:rPr>
          <w:rFonts w:cs="Times New Roman"/>
        </w:rPr>
        <w:t>,</w:t>
      </w:r>
      <w:r w:rsidR="00CE3D7F" w:rsidRPr="00635C3D">
        <w:rPr>
          <w:rFonts w:cs="Times New Roman"/>
        </w:rPr>
        <w:t xml:space="preserve"> </w:t>
      </w:r>
      <w:r w:rsidR="00FB2CEB" w:rsidRPr="00635C3D">
        <w:rPr>
          <w:rFonts w:cs="Times New Roman"/>
        </w:rPr>
        <w:t>p</w:t>
      </w:r>
      <w:r w:rsidR="089A307A" w:rsidRPr="00635C3D">
        <w:rPr>
          <w:rFonts w:cs="Times New Roman"/>
        </w:rPr>
        <w:t>ēc atskaites punkta un nacionāl</w:t>
      </w:r>
      <w:r w:rsidR="00347C6D" w:rsidRPr="00635C3D">
        <w:rPr>
          <w:rFonts w:cs="Times New Roman"/>
        </w:rPr>
        <w:t>ā</w:t>
      </w:r>
      <w:r w:rsidR="089A307A" w:rsidRPr="00635C3D">
        <w:rPr>
          <w:rFonts w:cs="Times New Roman"/>
        </w:rPr>
        <w:t xml:space="preserve"> rādītāj</w:t>
      </w:r>
      <w:r w:rsidR="004F692F" w:rsidRPr="00635C3D">
        <w:rPr>
          <w:rFonts w:cs="Times New Roman"/>
        </w:rPr>
        <w:t>a</w:t>
      </w:r>
      <w:r w:rsidR="089A307A" w:rsidRPr="00635C3D">
        <w:rPr>
          <w:rFonts w:cs="Times New Roman"/>
        </w:rPr>
        <w:t xml:space="preserve"> sasniegšanas </w:t>
      </w:r>
      <w:r w:rsidR="001A2B2E" w:rsidRPr="00635C3D">
        <w:rPr>
          <w:rFonts w:cs="Times New Roman"/>
        </w:rPr>
        <w:t>b</w:t>
      </w:r>
      <w:r w:rsidR="008F744E" w:rsidRPr="00635C3D">
        <w:rPr>
          <w:rFonts w:cs="Times New Roman"/>
        </w:rPr>
        <w:t xml:space="preserve">ūtu </w:t>
      </w:r>
      <w:r w:rsidR="00B67ABD" w:rsidRPr="00635C3D">
        <w:rPr>
          <w:rFonts w:cs="Times New Roman"/>
        </w:rPr>
        <w:t>lietd</w:t>
      </w:r>
      <w:r w:rsidR="002B7B50" w:rsidRPr="00635C3D">
        <w:rPr>
          <w:rFonts w:cs="Times New Roman"/>
        </w:rPr>
        <w:t>er</w:t>
      </w:r>
      <w:r w:rsidR="00F36ED7" w:rsidRPr="00635C3D">
        <w:rPr>
          <w:rFonts w:cs="Times New Roman"/>
        </w:rPr>
        <w:t>īgi</w:t>
      </w:r>
      <w:r w:rsidR="089A307A" w:rsidRPr="00635C3D">
        <w:rPr>
          <w:rFonts w:cs="Times New Roman"/>
          <w:b/>
          <w:bCs/>
        </w:rPr>
        <w:t xml:space="preserve"> īsteno</w:t>
      </w:r>
      <w:r w:rsidR="00E3074C" w:rsidRPr="00635C3D">
        <w:rPr>
          <w:rFonts w:cs="Times New Roman"/>
          <w:b/>
          <w:bCs/>
        </w:rPr>
        <w:t xml:space="preserve">t </w:t>
      </w:r>
      <w:r w:rsidR="089A307A" w:rsidRPr="00635C3D">
        <w:rPr>
          <w:rFonts w:cs="Times New Roman"/>
          <w:b/>
          <w:bCs/>
        </w:rPr>
        <w:t>pieredzes apmaiņas mācības</w:t>
      </w:r>
      <w:r w:rsidR="089A307A" w:rsidRPr="00635C3D">
        <w:rPr>
          <w:rFonts w:cs="Times New Roman"/>
        </w:rPr>
        <w:t xml:space="preserve"> pašvaldību pārstāvjiem, darba ar jaunatni veicējiem un NVO pārstāvjiem</w:t>
      </w:r>
      <w:r w:rsidR="004C3985" w:rsidRPr="00635C3D">
        <w:rPr>
          <w:rFonts w:cs="Times New Roman"/>
        </w:rPr>
        <w:t>.</w:t>
      </w:r>
      <w:r w:rsidR="089A307A" w:rsidRPr="00635C3D">
        <w:rPr>
          <w:rFonts w:cs="Times New Roman"/>
        </w:rPr>
        <w:t xml:space="preserve"> Mācību saturs tiks balstīts</w:t>
      </w:r>
      <w:r w:rsidR="00E3074C" w:rsidRPr="00635C3D">
        <w:rPr>
          <w:rFonts w:cs="Times New Roman"/>
        </w:rPr>
        <w:t xml:space="preserve"> JSPA projekta ietvaros</w:t>
      </w:r>
      <w:r w:rsidR="089A307A" w:rsidRPr="00635C3D">
        <w:rPr>
          <w:rFonts w:cs="Times New Roman"/>
        </w:rPr>
        <w:t xml:space="preserve"> izstrādātajā un aprobētajā </w:t>
      </w:r>
      <w:r w:rsidR="00E3074C" w:rsidRPr="00635C3D">
        <w:rPr>
          <w:rFonts w:cs="Times New Roman"/>
        </w:rPr>
        <w:t xml:space="preserve">digitālā darba ar jaunatni veiktspējas </w:t>
      </w:r>
      <w:r w:rsidR="089A307A" w:rsidRPr="00635C3D">
        <w:rPr>
          <w:rFonts w:cs="Times New Roman"/>
        </w:rPr>
        <w:t>monitoringa rīkā, pašvaldību sasniegto rezultātu izvērtēšanā un turpmāko attīstības vajadzību identificēšanā.</w:t>
      </w:r>
    </w:p>
    <w:p w14:paraId="15CE4D96" w14:textId="39F70A55" w:rsidR="089A307A" w:rsidRPr="00635C3D" w:rsidRDefault="089A307A" w:rsidP="21F9202F">
      <w:pPr>
        <w:rPr>
          <w:rFonts w:cs="Times New Roman"/>
        </w:rPr>
      </w:pPr>
      <w:r w:rsidRPr="00635C3D">
        <w:rPr>
          <w:rFonts w:cs="Times New Roman"/>
        </w:rPr>
        <w:t xml:space="preserve">Plānots īstenot četras trīs dienu pieredzes apmaiņas mācības dažādos Latvijas reģionos, iesaistot aptuveni 100 pašvaldību pārstāvjus, darba ar jaunatni veicējus un NVO pārstāvjus. Mācību ietvaros paredzēta labās prakses pārņemšana, metožu un pieeju analīze, kā arī to pielāgošana </w:t>
      </w:r>
      <w:r w:rsidRPr="00635C3D">
        <w:rPr>
          <w:rFonts w:cs="Times New Roman"/>
        </w:rPr>
        <w:lastRenderedPageBreak/>
        <w:t>pašvaldību kontekstam, lai pašvaldības varētu mērķtiecīgi izmantot projekta laikā attīstītās kompetences, iegādātos IKT resursus un monitoringa rīka rezultātus digitālā darba ar jaunatni turpmākai plānošanai un īstenošanai.</w:t>
      </w:r>
    </w:p>
    <w:p w14:paraId="18EF1393" w14:textId="3ACB98DC" w:rsidR="01210C36" w:rsidRPr="00635C3D" w:rsidRDefault="01210C36" w:rsidP="21F9202F">
      <w:pPr>
        <w:rPr>
          <w:rFonts w:cs="Times New Roman"/>
        </w:rPr>
      </w:pPr>
      <w:r w:rsidRPr="00635C3D">
        <w:rPr>
          <w:rFonts w:cs="Times New Roman"/>
        </w:rPr>
        <w:t>Darbības</w:t>
      </w:r>
      <w:r w:rsidR="089A307A" w:rsidRPr="00635C3D">
        <w:rPr>
          <w:rFonts w:cs="Times New Roman"/>
        </w:rPr>
        <w:t xml:space="preserve"> rezultātā tik</w:t>
      </w:r>
      <w:r w:rsidR="00E3074C" w:rsidRPr="00635C3D">
        <w:rPr>
          <w:rFonts w:cs="Times New Roman"/>
        </w:rPr>
        <w:t>tu</w:t>
      </w:r>
      <w:r w:rsidR="089A307A" w:rsidRPr="00635C3D">
        <w:rPr>
          <w:rFonts w:cs="Times New Roman"/>
        </w:rPr>
        <w:t xml:space="preserve"> stiprināta pašvaldību kapacitāte ilgtspējīgi turpināt digitālo darbu ar jaunatni pēc projekta noslēguma, nodrošinot zināšanu pēctecību, labās prakses ieviešanu un projekta laikā izveidoto risinājumu izmantošanu pašvaldību ikdienas darbā.</w:t>
      </w:r>
    </w:p>
    <w:p w14:paraId="68CA1294" w14:textId="77777777" w:rsidR="00635C3D" w:rsidRPr="00635C3D" w:rsidRDefault="00635C3D" w:rsidP="00635C3D">
      <w:pPr>
        <w:rPr>
          <w:rFonts w:cs="Times New Roman"/>
        </w:rPr>
      </w:pPr>
      <w:r w:rsidRPr="00635C3D">
        <w:rPr>
          <w:rFonts w:cs="Times New Roman"/>
        </w:rPr>
        <w:t>Papildus izvērtēti iespējamie finansējuma ietaupījuma izmantošanas risinājumi pēc JSPA projekta atskaites punkta un nacionālā rādītāja sasniegšanas.</w:t>
      </w:r>
    </w:p>
    <w:p w14:paraId="2B37A0F7" w14:textId="77777777" w:rsidR="00635C3D" w:rsidRPr="00635C3D" w:rsidRDefault="00635C3D" w:rsidP="00635C3D">
      <w:pPr>
        <w:rPr>
          <w:rFonts w:cs="Times New Roman"/>
        </w:rPr>
      </w:pPr>
      <w:r w:rsidRPr="00635C3D">
        <w:rPr>
          <w:rFonts w:cs="Times New Roman"/>
        </w:rPr>
        <w:t>Pirmais variants paredzēja projekta īstenošanu noslēgt bez papildu aktivitātēm pēc 2026. gada 31. jūlija. Šāds risinājums mazinātu administratīvās darbības apjomu, tomēr nenodrošinātu projekta laikā sasniegto rezultātu pēctecīgu nostiprināšanu un neatbalstītu pašvaldības pārejā no individuālo plānu īstenošanas uz digitālā darba ar jaunatni ieviešanu ikdienas praksē.</w:t>
      </w:r>
    </w:p>
    <w:p w14:paraId="1026FE79" w14:textId="77777777" w:rsidR="00635C3D" w:rsidRPr="00635C3D" w:rsidRDefault="00635C3D" w:rsidP="00635C3D">
      <w:pPr>
        <w:rPr>
          <w:rFonts w:cs="Times New Roman"/>
        </w:rPr>
      </w:pPr>
      <w:r w:rsidRPr="00635C3D">
        <w:rPr>
          <w:rFonts w:cs="Times New Roman"/>
        </w:rPr>
        <w:t>Otrais variants paredzēja finansējuma ietaupījumu novirzīt galvenokārt papildu informatīvo un publicitātes pasākumu īstenošanai. Šāds risinājums veicinātu projekta rezultātu izplatīšanu, tomēr tam būtu ierobežota ietekme uz pašvaldību praktisko kapacitāti, jo tas nenodrošinātu strukturētu pieredzes pārnesi, pašvaldību savstarpēju mācīšanos un monitoringa rīka rezultātu izmantošanu turpmākai plānošanai.</w:t>
      </w:r>
    </w:p>
    <w:p w14:paraId="42FD1A29" w14:textId="77777777" w:rsidR="00635C3D" w:rsidRPr="00635C3D" w:rsidRDefault="00635C3D" w:rsidP="00635C3D">
      <w:pPr>
        <w:rPr>
          <w:rFonts w:cs="Times New Roman"/>
        </w:rPr>
      </w:pPr>
      <w:r w:rsidRPr="00635C3D">
        <w:rPr>
          <w:rFonts w:cs="Times New Roman"/>
        </w:rPr>
        <w:t xml:space="preserve">Trešais variants paredzēja finansējuma ietaupījumu novirzīt papildu IKT resursu iegādei vai nelielam papildu atbalstam pašvaldību aktivitātēm. Šis risinājums varētu sniegt atsevišķu praktisku ieguvumu pašvaldībām, tomēr, ņemot vērā īso īstenošanas termiņu līdz 2026. gada 31. oktobrim, tas radītu augstāku iepirkumu, ieviešanas un </w:t>
      </w:r>
      <w:proofErr w:type="spellStart"/>
      <w:r w:rsidRPr="00635C3D">
        <w:rPr>
          <w:rFonts w:cs="Times New Roman"/>
        </w:rPr>
        <w:t>attiecināmības</w:t>
      </w:r>
      <w:proofErr w:type="spellEnd"/>
      <w:r w:rsidRPr="00635C3D">
        <w:rPr>
          <w:rFonts w:cs="Times New Roman"/>
        </w:rPr>
        <w:t xml:space="preserve"> risku, kā arī nenodrošinātu vienmērīgu un salīdzināmu ieguvumu visām pašvaldībām.</w:t>
      </w:r>
    </w:p>
    <w:p w14:paraId="02E16533" w14:textId="77777777" w:rsidR="00635C3D" w:rsidRPr="00635C3D" w:rsidRDefault="00635C3D" w:rsidP="00635C3D">
      <w:pPr>
        <w:rPr>
          <w:rFonts w:cs="Times New Roman"/>
        </w:rPr>
      </w:pPr>
      <w:r w:rsidRPr="00635C3D">
        <w:rPr>
          <w:rFonts w:cs="Times New Roman"/>
        </w:rPr>
        <w:t>Par lietderīgāko risinājumu atzīts finansējuma ietaupījumu novirzīt četru reģionālu trīs dienu pieredzes apmaiņas mācību īstenošanai, iesaistot aptuveni 100 pašvaldību pārstāvjus, darba ar jaunatni veicējus un NVO pārstāvjus. Šis risinājums ir izvēlēts, jo tas tieši papildina jau sasniegtos projekta rezultātus, balstās projektā izstrādātajā un aprobētajā monitoringa ietvarā, izmanto pašvaldību individuālo plānu īstenošanas laikā gūto pieredzi un nodrošina praktisku zināšanu pārnesi starp pašvaldībām.</w:t>
      </w:r>
    </w:p>
    <w:p w14:paraId="1BF401E3" w14:textId="77777777" w:rsidR="00635C3D" w:rsidRPr="00635C3D" w:rsidRDefault="00635C3D" w:rsidP="00635C3D">
      <w:pPr>
        <w:rPr>
          <w:rFonts w:cs="Times New Roman"/>
        </w:rPr>
      </w:pPr>
      <w:r w:rsidRPr="00635C3D">
        <w:rPr>
          <w:rFonts w:cs="Times New Roman"/>
        </w:rPr>
        <w:t>Plānotais risinājums ir uzskatāms par lietderīgu, jo tas neprasa papildu finansējumu ārpus projekta ietvaros radušā ietaupījuma, ir īstenojams esošajā termiņā, ir ar zemāku ieviešanas risku nekā jaunu iegāžu vai jaunu pašvaldību aktivitāšu finansēšana, un ir tieši vērsts uz projekta rezultātu ilgtspēju. Mācību rezultātā pašvaldības varēs mērķtiecīgāk izmantot projekta laikā attīstītās kompetences, iegādātos IKT resursus un monitoringa rīka datus digitālā darba ar jaunatni turpmākai plānošanai un īstenošanai.</w:t>
      </w:r>
    </w:p>
    <w:p w14:paraId="7AF92952" w14:textId="77777777" w:rsidR="00635C3D" w:rsidRPr="00635C3D" w:rsidRDefault="00635C3D" w:rsidP="00635C3D">
      <w:pPr>
        <w:rPr>
          <w:rFonts w:cs="Times New Roman"/>
        </w:rPr>
      </w:pPr>
      <w:r w:rsidRPr="00635C3D">
        <w:rPr>
          <w:rFonts w:cs="Times New Roman"/>
        </w:rPr>
        <w:t xml:space="preserve">Investīciju efektivitāte tiek vērtēta pēc tā, ka ar ierobežotu papildu finansējuma apjomu tiek nostiprināti jau sasniegtie rezultāti 42 pašvaldībās. Kopējais papildinošo aktivitāšu finansējums ir </w:t>
      </w:r>
      <w:r w:rsidRPr="00635C3D">
        <w:rPr>
          <w:rFonts w:cs="Times New Roman"/>
        </w:rPr>
        <w:lastRenderedPageBreak/>
        <w:t xml:space="preserve">71 300 </w:t>
      </w:r>
      <w:proofErr w:type="spellStart"/>
      <w:r w:rsidRPr="00635C3D">
        <w:rPr>
          <w:rFonts w:cs="Times New Roman"/>
        </w:rPr>
        <w:t>euro</w:t>
      </w:r>
      <w:proofErr w:type="spellEnd"/>
      <w:r w:rsidRPr="00635C3D">
        <w:rPr>
          <w:rFonts w:cs="Times New Roman"/>
        </w:rPr>
        <w:t xml:space="preserve">, tai skaitā 62 051 </w:t>
      </w:r>
      <w:proofErr w:type="spellStart"/>
      <w:r w:rsidRPr="00635C3D">
        <w:rPr>
          <w:rFonts w:cs="Times New Roman"/>
        </w:rPr>
        <w:t>euro</w:t>
      </w:r>
      <w:proofErr w:type="spellEnd"/>
      <w:r w:rsidRPr="00635C3D">
        <w:rPr>
          <w:rFonts w:cs="Times New Roman"/>
        </w:rPr>
        <w:t xml:space="preserve"> Atveseļošanas fonda finansējums un 9 249 </w:t>
      </w:r>
      <w:proofErr w:type="spellStart"/>
      <w:r w:rsidRPr="00635C3D">
        <w:rPr>
          <w:rFonts w:cs="Times New Roman"/>
        </w:rPr>
        <w:t>euro</w:t>
      </w:r>
      <w:proofErr w:type="spellEnd"/>
      <w:r w:rsidRPr="00635C3D">
        <w:rPr>
          <w:rFonts w:cs="Times New Roman"/>
        </w:rPr>
        <w:t xml:space="preserve"> valsts budžeta finansējuma daļa PVN segšanai. No tā 50 000 </w:t>
      </w:r>
      <w:proofErr w:type="spellStart"/>
      <w:r w:rsidRPr="00635C3D">
        <w:rPr>
          <w:rFonts w:cs="Times New Roman"/>
        </w:rPr>
        <w:t>euro</w:t>
      </w:r>
      <w:proofErr w:type="spellEnd"/>
      <w:r w:rsidRPr="00635C3D">
        <w:rPr>
          <w:rFonts w:cs="Times New Roman"/>
        </w:rPr>
        <w:t xml:space="preserve"> paredzēti pieredzes apmaiņas mācībām, kas, iesaistot aptuveni 100 dalībniekus, veido aptuveni 500 </w:t>
      </w:r>
      <w:proofErr w:type="spellStart"/>
      <w:r w:rsidRPr="00635C3D">
        <w:rPr>
          <w:rFonts w:cs="Times New Roman"/>
        </w:rPr>
        <w:t>euro</w:t>
      </w:r>
      <w:proofErr w:type="spellEnd"/>
      <w:r w:rsidRPr="00635C3D">
        <w:rPr>
          <w:rFonts w:cs="Times New Roman"/>
        </w:rPr>
        <w:t xml:space="preserve"> uz vienu dalībnieku tiešajām mācību izmaksām. Ieskaitot projekta vadības un publicitātes izmaksas, kopējās izmaksas veido aptuveni 713 </w:t>
      </w:r>
      <w:proofErr w:type="spellStart"/>
      <w:r w:rsidRPr="00635C3D">
        <w:rPr>
          <w:rFonts w:cs="Times New Roman"/>
        </w:rPr>
        <w:t>euro</w:t>
      </w:r>
      <w:proofErr w:type="spellEnd"/>
      <w:r w:rsidRPr="00635C3D">
        <w:rPr>
          <w:rFonts w:cs="Times New Roman"/>
        </w:rPr>
        <w:t xml:space="preserve"> uz vienu dalībnieku. Ņemot vērā, ka mācībās iesaistītie pašvaldību un NVO pārstāvji turpmāk nodrošinās zināšanu un pieeju izmantošanu savās pašvaldībās, paredzama plašāka netiešā ietekme nekā tikai uz tiešajiem mācību dalībniekiem.</w:t>
      </w:r>
    </w:p>
    <w:p w14:paraId="43B3270D" w14:textId="427AFD1A" w:rsidR="00635C3D" w:rsidRPr="00635C3D" w:rsidRDefault="00635C3D" w:rsidP="00635C3D">
      <w:pPr>
        <w:rPr>
          <w:rFonts w:cs="Times New Roman"/>
        </w:rPr>
      </w:pPr>
      <w:r w:rsidRPr="00635C3D">
        <w:rPr>
          <w:rFonts w:cs="Times New Roman"/>
        </w:rPr>
        <w:t xml:space="preserve">Piedāvātais risinājums ir izvērtēts arī kontekstā ar Ministru kabineta apstiprinātajām valdības prioritātēm. Tas atbilst budžeta stabilizācijas un izdevumu efektivitātes pieejai, jo paredz izmantot jau esošu projekta finansējuma ietaupījumu, nepalielinot kopējo publiskā finansējuma slogu, un novirzīt to tādām darbībām, kas nostiprina jau sasniegtos rezultātus. Risinājums atbilst arī digitālās transformācijas un izglītības kvalitātes virzienam, jo stiprina pašvaldību spēju izmantot digitālos rīkus, monitoringa datus un digitālā darba ar jaunatni pieejas darbā ar jauniešiem. </w:t>
      </w:r>
    </w:p>
    <w:p w14:paraId="04C8A1CF" w14:textId="30003D43" w:rsidR="00AA40F0" w:rsidRPr="00635C3D" w:rsidRDefault="00635C3D" w:rsidP="21F9202F">
      <w:pPr>
        <w:rPr>
          <w:rFonts w:cs="Times New Roman"/>
        </w:rPr>
      </w:pPr>
      <w:r w:rsidRPr="00635C3D">
        <w:rPr>
          <w:rFonts w:cs="Times New Roman"/>
        </w:rPr>
        <w:t>Ņemot vērā minēto, izvēlētais risinājums ir samērīgs, īstenojams noteiktajā termiņā, ar zemu ieviešanas risku un tieši saistīts ar projekta rezultātu ilgtspēju. Tas nodrošina, ka finansējuma ietaupījums tiek izmantots mērķtiecīgi, nevis jaunu, ar projekta mērķi mazāk saistītu aktivitāšu uzsākšanai.</w:t>
      </w:r>
    </w:p>
    <w:p w14:paraId="191B4EAF" w14:textId="1DAFCCD1" w:rsidR="01480C2E" w:rsidRPr="00635C3D" w:rsidRDefault="00835F21" w:rsidP="21F9202F">
      <w:pPr>
        <w:rPr>
          <w:rFonts w:cs="Times New Roman"/>
          <w:b/>
          <w:bCs/>
        </w:rPr>
      </w:pPr>
      <w:r w:rsidRPr="00635C3D">
        <w:rPr>
          <w:rFonts w:cs="Times New Roman"/>
          <w:b/>
          <w:bCs/>
        </w:rPr>
        <w:t>Projektu rezultātu papildinošu aktivitāšu ieviešanai nepieciešamais</w:t>
      </w:r>
      <w:r w:rsidR="01480C2E" w:rsidRPr="00635C3D">
        <w:rPr>
          <w:rFonts w:cs="Times New Roman"/>
          <w:b/>
          <w:bCs/>
        </w:rPr>
        <w:t xml:space="preserve"> finansējums</w:t>
      </w:r>
      <w:r w:rsidR="00F560A2" w:rsidRPr="00635C3D">
        <w:rPr>
          <w:rFonts w:cs="Times New Roman"/>
          <w:b/>
          <w:bCs/>
        </w:rPr>
        <w:t>:</w:t>
      </w:r>
    </w:p>
    <w:tbl>
      <w:tblPr>
        <w:tblStyle w:val="GridTable4"/>
        <w:tblW w:w="0" w:type="auto"/>
        <w:jc w:val="center"/>
        <w:tblLook w:val="06A0" w:firstRow="1" w:lastRow="0" w:firstColumn="1" w:lastColumn="0" w:noHBand="1" w:noVBand="1"/>
      </w:tblPr>
      <w:tblGrid>
        <w:gridCol w:w="3116"/>
        <w:gridCol w:w="3117"/>
        <w:gridCol w:w="3117"/>
      </w:tblGrid>
      <w:tr w:rsidR="21F9202F" w:rsidRPr="00635C3D" w14:paraId="488A34D5" w14:textId="77777777" w:rsidTr="21F9202F">
        <w:trPr>
          <w:cnfStyle w:val="100000000000" w:firstRow="1" w:lastRow="0" w:firstColumn="0" w:lastColumn="0" w:oddVBand="0" w:evenVBand="0" w:oddHBand="0"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BFBFBF" w:themeFill="background1" w:themeFillShade="BF"/>
          </w:tcPr>
          <w:p w14:paraId="250E2DB2" w14:textId="25F829D5" w:rsidR="01480C2E" w:rsidRPr="00635C3D" w:rsidRDefault="01480C2E" w:rsidP="21F9202F">
            <w:pPr>
              <w:spacing w:after="0"/>
              <w:jc w:val="left"/>
              <w:rPr>
                <w:rFonts w:cs="Times New Roman"/>
              </w:rPr>
            </w:pPr>
            <w:r w:rsidRPr="00635C3D">
              <w:rPr>
                <w:rFonts w:eastAsiaTheme="minorEastAsia" w:cs="Times New Roman"/>
                <w:color w:val="auto"/>
                <w:szCs w:val="24"/>
              </w:rPr>
              <w:t>Izmaksu pozīcijas nosaukums</w:t>
            </w:r>
          </w:p>
        </w:tc>
        <w:tc>
          <w:tcPr>
            <w:tcW w:w="3120" w:type="dxa"/>
            <w:shd w:val="clear" w:color="auto" w:fill="BFBFBF" w:themeFill="background1" w:themeFillShade="BF"/>
          </w:tcPr>
          <w:p w14:paraId="4EAF148B" w14:textId="3592F254" w:rsidR="01480C2E" w:rsidRPr="00635C3D" w:rsidRDefault="01480C2E" w:rsidP="21F9202F">
            <w:pPr>
              <w:jc w:val="left"/>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635C3D">
              <w:rPr>
                <w:rFonts w:cs="Times New Roman"/>
                <w:color w:val="auto"/>
              </w:rPr>
              <w:t>AF finansējums</w:t>
            </w:r>
          </w:p>
        </w:tc>
        <w:tc>
          <w:tcPr>
            <w:tcW w:w="3120" w:type="dxa"/>
            <w:shd w:val="clear" w:color="auto" w:fill="BFBFBF" w:themeFill="background1" w:themeFillShade="BF"/>
          </w:tcPr>
          <w:p w14:paraId="7234FB7B" w14:textId="5D25D15E" w:rsidR="01480C2E" w:rsidRPr="00635C3D" w:rsidRDefault="01480C2E" w:rsidP="21F9202F">
            <w:pPr>
              <w:jc w:val="left"/>
              <w:cnfStyle w:val="100000000000" w:firstRow="1" w:lastRow="0" w:firstColumn="0" w:lastColumn="0" w:oddVBand="0" w:evenVBand="0" w:oddHBand="0" w:evenHBand="0" w:firstRowFirstColumn="0" w:firstRowLastColumn="0" w:lastRowFirstColumn="0" w:lastRowLastColumn="0"/>
              <w:rPr>
                <w:rFonts w:cs="Times New Roman"/>
                <w:b w:val="0"/>
                <w:bCs w:val="0"/>
              </w:rPr>
            </w:pPr>
            <w:r w:rsidRPr="00635C3D">
              <w:rPr>
                <w:rFonts w:cs="Times New Roman"/>
                <w:color w:val="auto"/>
              </w:rPr>
              <w:t>V</w:t>
            </w:r>
            <w:r w:rsidR="21F9202F" w:rsidRPr="00635C3D">
              <w:rPr>
                <w:rFonts w:cs="Times New Roman"/>
                <w:color w:val="auto"/>
              </w:rPr>
              <w:t>alsts budžeta finansējuma daļa</w:t>
            </w:r>
            <w:r w:rsidR="00B217B6" w:rsidRPr="00635C3D">
              <w:rPr>
                <w:rFonts w:cs="Times New Roman"/>
                <w:color w:val="auto"/>
              </w:rPr>
              <w:t xml:space="preserve"> (PVN)</w:t>
            </w:r>
          </w:p>
        </w:tc>
      </w:tr>
      <w:tr w:rsidR="21F9202F" w:rsidRPr="00635C3D" w14:paraId="7ADBBD72" w14:textId="77777777" w:rsidTr="21F9202F">
        <w:trPr>
          <w:trHeight w:val="300"/>
          <w:jc w:val="center"/>
        </w:trPr>
        <w:tc>
          <w:tcPr>
            <w:cnfStyle w:val="001000000000" w:firstRow="0" w:lastRow="0" w:firstColumn="1" w:lastColumn="0" w:oddVBand="0" w:evenVBand="0" w:oddHBand="0" w:evenHBand="0" w:firstRowFirstColumn="0" w:firstRowLastColumn="0" w:lastRowFirstColumn="0" w:lastRowLastColumn="0"/>
            <w:tcW w:w="3120" w:type="dxa"/>
          </w:tcPr>
          <w:p w14:paraId="4F8FD2B0" w14:textId="407ADAC5" w:rsidR="3DFA08C5" w:rsidRPr="00635C3D" w:rsidRDefault="3DFA08C5" w:rsidP="00A40B87">
            <w:pPr>
              <w:rPr>
                <w:rFonts w:cs="Times New Roman"/>
                <w:b w:val="0"/>
              </w:rPr>
            </w:pPr>
            <w:r w:rsidRPr="00635C3D">
              <w:rPr>
                <w:rFonts w:eastAsiaTheme="minorEastAsia" w:cs="Times New Roman"/>
                <w:b w:val="0"/>
                <w:bCs w:val="0"/>
                <w:szCs w:val="24"/>
              </w:rPr>
              <w:t>Projekta vadības izmaksas (personāla izmaksas</w:t>
            </w:r>
            <w:r w:rsidR="00A40B87" w:rsidRPr="00635C3D">
              <w:rPr>
                <w:rFonts w:eastAsiaTheme="minorEastAsia" w:cs="Times New Roman"/>
                <w:b w:val="0"/>
                <w:bCs w:val="0"/>
                <w:szCs w:val="24"/>
              </w:rPr>
              <w:t xml:space="preserve">: </w:t>
            </w:r>
            <w:r w:rsidR="00B812A2" w:rsidRPr="00635C3D">
              <w:rPr>
                <w:rFonts w:eastAsiaTheme="minorEastAsia"/>
                <w:b w:val="0"/>
                <w:bCs w:val="0"/>
              </w:rPr>
              <w:t xml:space="preserve">2 amata slodzes 3 mēnešu </w:t>
            </w:r>
            <w:r w:rsidR="00A40B87" w:rsidRPr="00635C3D">
              <w:rPr>
                <w:rFonts w:eastAsiaTheme="minorEastAsia"/>
                <w:b w:val="0"/>
                <w:bCs w:val="0"/>
              </w:rPr>
              <w:t>periodā (</w:t>
            </w:r>
            <w:r w:rsidR="00B812A2" w:rsidRPr="00635C3D">
              <w:rPr>
                <w:rFonts w:eastAsiaTheme="minorEastAsia" w:cs="Times New Roman"/>
                <w:b w:val="0"/>
                <w:bCs w:val="0"/>
                <w:szCs w:val="24"/>
              </w:rPr>
              <w:t>1 eksperts; 0,7 projekta vadītājs; 0,3 finansists</w:t>
            </w:r>
            <w:r w:rsidR="000D2987" w:rsidRPr="00635C3D">
              <w:rPr>
                <w:rFonts w:eastAsiaTheme="minorEastAsia" w:cs="Times New Roman"/>
                <w:b w:val="0"/>
                <w:bCs w:val="0"/>
                <w:szCs w:val="24"/>
              </w:rPr>
              <w:t>)</w:t>
            </w:r>
            <w:r w:rsidR="48340744" w:rsidRPr="00635C3D">
              <w:rPr>
                <w:rFonts w:eastAsiaTheme="minorEastAsia" w:cs="Times New Roman"/>
                <w:b w:val="0"/>
                <w:bCs w:val="0"/>
                <w:szCs w:val="24"/>
              </w:rPr>
              <w:t>, uzturēšanas izmaksas</w:t>
            </w:r>
            <w:r w:rsidRPr="00635C3D">
              <w:rPr>
                <w:rFonts w:eastAsiaTheme="minorEastAsia" w:cs="Times New Roman"/>
                <w:b w:val="0"/>
                <w:bCs w:val="0"/>
                <w:szCs w:val="24"/>
              </w:rPr>
              <w:t>)</w:t>
            </w:r>
          </w:p>
        </w:tc>
        <w:tc>
          <w:tcPr>
            <w:tcW w:w="3120" w:type="dxa"/>
          </w:tcPr>
          <w:p w14:paraId="6C47136E" w14:textId="7951FE12" w:rsidR="3DFA08C5" w:rsidRPr="00635C3D" w:rsidRDefault="3DFA08C5" w:rsidP="21F9202F">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635C3D">
              <w:rPr>
                <w:rFonts w:cs="Times New Roman"/>
              </w:rPr>
              <w:t>18</w:t>
            </w:r>
            <w:r w:rsidR="539388C4" w:rsidRPr="00635C3D">
              <w:rPr>
                <w:rFonts w:cs="Times New Roman"/>
              </w:rPr>
              <w:t xml:space="preserve"> </w:t>
            </w:r>
            <w:r w:rsidR="7C1B8CA1" w:rsidRPr="00635C3D">
              <w:rPr>
                <w:rFonts w:cs="Times New Roman"/>
              </w:rPr>
              <w:t>250</w:t>
            </w:r>
            <w:r w:rsidRPr="00635C3D">
              <w:rPr>
                <w:rFonts w:cs="Times New Roman"/>
              </w:rPr>
              <w:t xml:space="preserve"> EUR</w:t>
            </w:r>
          </w:p>
        </w:tc>
        <w:tc>
          <w:tcPr>
            <w:tcW w:w="3120" w:type="dxa"/>
          </w:tcPr>
          <w:p w14:paraId="47861BCD" w14:textId="374CE6B0" w:rsidR="634CAEF3" w:rsidRPr="00635C3D" w:rsidRDefault="634CAEF3" w:rsidP="21F9202F">
            <w:pPr>
              <w:spacing w:after="0"/>
              <w:jc w:val="left"/>
              <w:cnfStyle w:val="000000000000" w:firstRow="0" w:lastRow="0" w:firstColumn="0" w:lastColumn="0" w:oddVBand="0" w:evenVBand="0" w:oddHBand="0" w:evenHBand="0" w:firstRowFirstColumn="0" w:firstRowLastColumn="0" w:lastRowFirstColumn="0" w:lastRowLastColumn="0"/>
              <w:rPr>
                <w:rFonts w:cs="Times New Roman"/>
              </w:rPr>
            </w:pPr>
            <w:r w:rsidRPr="00635C3D">
              <w:rPr>
                <w:rFonts w:eastAsia="Times New Roman" w:cs="Times New Roman"/>
                <w:color w:val="000000" w:themeColor="text1"/>
                <w:szCs w:val="24"/>
              </w:rPr>
              <w:t>5</w:t>
            </w:r>
            <w:r w:rsidR="3DFA08C5" w:rsidRPr="00635C3D">
              <w:rPr>
                <w:rFonts w:eastAsia="Times New Roman" w:cs="Times New Roman"/>
                <w:color w:val="000000" w:themeColor="text1"/>
                <w:szCs w:val="24"/>
              </w:rPr>
              <w:t>0 EUR</w:t>
            </w:r>
          </w:p>
        </w:tc>
      </w:tr>
      <w:tr w:rsidR="21F9202F" w:rsidRPr="00635C3D" w14:paraId="435B8F94" w14:textId="77777777" w:rsidTr="21F9202F">
        <w:trPr>
          <w:trHeight w:val="300"/>
          <w:jc w:val="center"/>
        </w:trPr>
        <w:tc>
          <w:tcPr>
            <w:cnfStyle w:val="001000000000" w:firstRow="0" w:lastRow="0" w:firstColumn="1" w:lastColumn="0" w:oddVBand="0" w:evenVBand="0" w:oddHBand="0" w:evenHBand="0" w:firstRowFirstColumn="0" w:firstRowLastColumn="0" w:lastRowFirstColumn="0" w:lastRowLastColumn="0"/>
            <w:tcW w:w="3120" w:type="dxa"/>
          </w:tcPr>
          <w:p w14:paraId="57C6BE32" w14:textId="5255B8FF" w:rsidR="237B1523" w:rsidRPr="00635C3D" w:rsidRDefault="237B1523" w:rsidP="21F9202F">
            <w:pPr>
              <w:spacing w:after="0"/>
              <w:jc w:val="left"/>
              <w:rPr>
                <w:rFonts w:eastAsiaTheme="minorEastAsia" w:cs="Times New Roman"/>
                <w:b w:val="0"/>
                <w:bCs w:val="0"/>
                <w:szCs w:val="24"/>
              </w:rPr>
            </w:pPr>
            <w:r w:rsidRPr="00635C3D">
              <w:rPr>
                <w:rFonts w:eastAsiaTheme="minorEastAsia" w:cs="Times New Roman"/>
                <w:b w:val="0"/>
                <w:bCs w:val="0"/>
                <w:szCs w:val="24"/>
              </w:rPr>
              <w:t>Pieredzes apmaiņas mācības</w:t>
            </w:r>
          </w:p>
          <w:p w14:paraId="1C744B57" w14:textId="7AB88179" w:rsidR="237B1523" w:rsidRPr="00635C3D" w:rsidRDefault="237B1523" w:rsidP="21F9202F">
            <w:pPr>
              <w:jc w:val="left"/>
              <w:rPr>
                <w:rFonts w:cs="Times New Roman"/>
                <w:b w:val="0"/>
                <w:bCs w:val="0"/>
              </w:rPr>
            </w:pPr>
            <w:r w:rsidRPr="00635C3D">
              <w:rPr>
                <w:rFonts w:cs="Times New Roman"/>
                <w:b w:val="0"/>
                <w:bCs w:val="0"/>
              </w:rPr>
              <w:t>(4 mācības, kopā 100 dalībnieki, 3 dienas)</w:t>
            </w:r>
          </w:p>
        </w:tc>
        <w:tc>
          <w:tcPr>
            <w:tcW w:w="3120" w:type="dxa"/>
          </w:tcPr>
          <w:p w14:paraId="13C4A73C" w14:textId="12A7CFFD" w:rsidR="5A988775" w:rsidRPr="00635C3D" w:rsidRDefault="5A988775" w:rsidP="21F9202F">
            <w:pPr>
              <w:jc w:val="left"/>
              <w:cnfStyle w:val="000000000000" w:firstRow="0" w:lastRow="0" w:firstColumn="0" w:lastColumn="0" w:oddVBand="0" w:evenVBand="0" w:oddHBand="0" w:evenHBand="0" w:firstRowFirstColumn="0" w:firstRowLastColumn="0" w:lastRowFirstColumn="0" w:lastRowLastColumn="0"/>
              <w:rPr>
                <w:rFonts w:cs="Times New Roman"/>
              </w:rPr>
            </w:pPr>
            <w:r w:rsidRPr="00635C3D">
              <w:rPr>
                <w:rFonts w:cs="Times New Roman"/>
              </w:rPr>
              <w:t>41</w:t>
            </w:r>
            <w:r w:rsidR="739D819D" w:rsidRPr="00635C3D">
              <w:rPr>
                <w:rFonts w:cs="Times New Roman"/>
              </w:rPr>
              <w:t xml:space="preserve"> 322 EUR</w:t>
            </w:r>
          </w:p>
        </w:tc>
        <w:tc>
          <w:tcPr>
            <w:tcW w:w="3120" w:type="dxa"/>
          </w:tcPr>
          <w:p w14:paraId="2C800C05" w14:textId="13EA1BAF" w:rsidR="739D819D" w:rsidRPr="00635C3D" w:rsidRDefault="739D819D" w:rsidP="21F9202F">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Cs w:val="24"/>
              </w:rPr>
            </w:pPr>
            <w:r w:rsidRPr="00635C3D">
              <w:rPr>
                <w:rFonts w:eastAsia="Times New Roman" w:cs="Times New Roman"/>
                <w:color w:val="000000" w:themeColor="text1"/>
                <w:szCs w:val="24"/>
              </w:rPr>
              <w:t>8 678 EUR</w:t>
            </w:r>
          </w:p>
        </w:tc>
      </w:tr>
      <w:tr w:rsidR="21F9202F" w:rsidRPr="00635C3D" w14:paraId="4F8C7888" w14:textId="77777777" w:rsidTr="21F9202F">
        <w:trPr>
          <w:trHeight w:val="300"/>
          <w:jc w:val="center"/>
        </w:trPr>
        <w:tc>
          <w:tcPr>
            <w:cnfStyle w:val="001000000000" w:firstRow="0" w:lastRow="0" w:firstColumn="1" w:lastColumn="0" w:oddVBand="0" w:evenVBand="0" w:oddHBand="0" w:evenHBand="0" w:firstRowFirstColumn="0" w:firstRowLastColumn="0" w:lastRowFirstColumn="0" w:lastRowLastColumn="0"/>
            <w:tcW w:w="3120" w:type="dxa"/>
          </w:tcPr>
          <w:p w14:paraId="419BF9A4" w14:textId="52B6A536" w:rsidR="739D819D" w:rsidRPr="00635C3D" w:rsidRDefault="739D819D" w:rsidP="21F9202F">
            <w:pPr>
              <w:jc w:val="left"/>
              <w:rPr>
                <w:rFonts w:cs="Times New Roman"/>
                <w:b w:val="0"/>
                <w:bCs w:val="0"/>
              </w:rPr>
            </w:pPr>
            <w:r w:rsidRPr="00635C3D">
              <w:rPr>
                <w:rFonts w:cs="Times New Roman"/>
                <w:b w:val="0"/>
                <w:bCs w:val="0"/>
              </w:rPr>
              <w:t>Informatīvo un publicitātes pasākumu izmaksas</w:t>
            </w:r>
          </w:p>
        </w:tc>
        <w:tc>
          <w:tcPr>
            <w:tcW w:w="3120" w:type="dxa"/>
          </w:tcPr>
          <w:p w14:paraId="13BA0252" w14:textId="1C05B46E" w:rsidR="739D819D" w:rsidRPr="00635C3D" w:rsidRDefault="739D819D" w:rsidP="21F9202F">
            <w:pPr>
              <w:jc w:val="left"/>
              <w:cnfStyle w:val="000000000000" w:firstRow="0" w:lastRow="0" w:firstColumn="0" w:lastColumn="0" w:oddVBand="0" w:evenVBand="0" w:oddHBand="0" w:evenHBand="0" w:firstRowFirstColumn="0" w:firstRowLastColumn="0" w:lastRowFirstColumn="0" w:lastRowLastColumn="0"/>
              <w:rPr>
                <w:rFonts w:cs="Times New Roman"/>
              </w:rPr>
            </w:pPr>
            <w:r w:rsidRPr="00635C3D">
              <w:rPr>
                <w:rFonts w:eastAsia="Times New Roman" w:cs="Times New Roman"/>
                <w:szCs w:val="24"/>
              </w:rPr>
              <w:t>2 479 EUR</w:t>
            </w:r>
          </w:p>
        </w:tc>
        <w:tc>
          <w:tcPr>
            <w:tcW w:w="3120" w:type="dxa"/>
          </w:tcPr>
          <w:p w14:paraId="1EDAA989" w14:textId="14B6C548" w:rsidR="739D819D" w:rsidRPr="00635C3D" w:rsidRDefault="739D819D" w:rsidP="21F9202F">
            <w:pPr>
              <w:spacing w:after="0"/>
              <w:jc w:val="left"/>
              <w:cnfStyle w:val="000000000000" w:firstRow="0" w:lastRow="0" w:firstColumn="0" w:lastColumn="0" w:oddVBand="0" w:evenVBand="0" w:oddHBand="0" w:evenHBand="0" w:firstRowFirstColumn="0" w:firstRowLastColumn="0" w:lastRowFirstColumn="0" w:lastRowLastColumn="0"/>
              <w:rPr>
                <w:rFonts w:cs="Times New Roman"/>
              </w:rPr>
            </w:pPr>
            <w:r w:rsidRPr="00635C3D">
              <w:rPr>
                <w:rFonts w:eastAsia="Times New Roman" w:cs="Times New Roman"/>
                <w:color w:val="000000" w:themeColor="text1"/>
                <w:szCs w:val="24"/>
              </w:rPr>
              <w:t>521 EUR</w:t>
            </w:r>
          </w:p>
        </w:tc>
      </w:tr>
      <w:tr w:rsidR="21F9202F" w:rsidRPr="00635C3D" w14:paraId="09C9762F" w14:textId="77777777" w:rsidTr="21F9202F">
        <w:trPr>
          <w:trHeight w:val="300"/>
          <w:jc w:val="center"/>
        </w:trPr>
        <w:tc>
          <w:tcPr>
            <w:cnfStyle w:val="001000000000" w:firstRow="0" w:lastRow="0" w:firstColumn="1" w:lastColumn="0" w:oddVBand="0" w:evenVBand="0" w:oddHBand="0" w:evenHBand="0" w:firstRowFirstColumn="0" w:firstRowLastColumn="0" w:lastRowFirstColumn="0" w:lastRowLastColumn="0"/>
            <w:tcW w:w="3120" w:type="dxa"/>
          </w:tcPr>
          <w:p w14:paraId="06F85F40" w14:textId="4F98352C" w:rsidR="1C563E29" w:rsidRPr="00635C3D" w:rsidRDefault="1C563E29" w:rsidP="21F9202F">
            <w:pPr>
              <w:jc w:val="left"/>
              <w:rPr>
                <w:rFonts w:cs="Times New Roman"/>
              </w:rPr>
            </w:pPr>
            <w:r w:rsidRPr="00635C3D">
              <w:rPr>
                <w:rFonts w:cs="Times New Roman"/>
              </w:rPr>
              <w:t>Kopā:</w:t>
            </w:r>
          </w:p>
        </w:tc>
        <w:tc>
          <w:tcPr>
            <w:tcW w:w="3120" w:type="dxa"/>
          </w:tcPr>
          <w:p w14:paraId="54B1B0B9" w14:textId="7E0EF438" w:rsidR="1C563E29" w:rsidRPr="00635C3D" w:rsidRDefault="1C563E29" w:rsidP="21F9202F">
            <w:pPr>
              <w:jc w:val="left"/>
              <w:cnfStyle w:val="000000000000" w:firstRow="0" w:lastRow="0" w:firstColumn="0" w:lastColumn="0" w:oddVBand="0" w:evenVBand="0" w:oddHBand="0" w:evenHBand="0" w:firstRowFirstColumn="0" w:firstRowLastColumn="0" w:lastRowFirstColumn="0" w:lastRowLastColumn="0"/>
              <w:rPr>
                <w:rFonts w:cs="Times New Roman"/>
              </w:rPr>
            </w:pPr>
            <w:r w:rsidRPr="00635C3D">
              <w:rPr>
                <w:rFonts w:eastAsia="Times New Roman" w:cs="Times New Roman"/>
                <w:szCs w:val="24"/>
              </w:rPr>
              <w:t>62 051 EUR</w:t>
            </w:r>
          </w:p>
        </w:tc>
        <w:tc>
          <w:tcPr>
            <w:tcW w:w="3120" w:type="dxa"/>
          </w:tcPr>
          <w:p w14:paraId="4FEBAF50" w14:textId="485FF015" w:rsidR="1C563E29" w:rsidRPr="00635C3D" w:rsidRDefault="1C563E29" w:rsidP="21F9202F">
            <w:pPr>
              <w:spacing w:after="0"/>
              <w:jc w:val="left"/>
              <w:cnfStyle w:val="000000000000" w:firstRow="0" w:lastRow="0" w:firstColumn="0" w:lastColumn="0" w:oddVBand="0" w:evenVBand="0" w:oddHBand="0" w:evenHBand="0" w:firstRowFirstColumn="0" w:firstRowLastColumn="0" w:lastRowFirstColumn="0" w:lastRowLastColumn="0"/>
              <w:rPr>
                <w:rFonts w:cs="Times New Roman"/>
              </w:rPr>
            </w:pPr>
            <w:r w:rsidRPr="00635C3D">
              <w:rPr>
                <w:rFonts w:eastAsia="Times New Roman" w:cs="Times New Roman"/>
                <w:szCs w:val="24"/>
              </w:rPr>
              <w:t>9 249 EUR</w:t>
            </w:r>
          </w:p>
        </w:tc>
      </w:tr>
    </w:tbl>
    <w:p w14:paraId="16D88F96" w14:textId="7BC4932A" w:rsidR="21F9202F" w:rsidRPr="00635C3D" w:rsidRDefault="21F9202F" w:rsidP="21F9202F">
      <w:pPr>
        <w:rPr>
          <w:rFonts w:cs="Times New Roman"/>
          <w:highlight w:val="magenta"/>
        </w:rPr>
      </w:pPr>
    </w:p>
    <w:p w14:paraId="09C867D1" w14:textId="77777777" w:rsidR="008C17F8" w:rsidRPr="00635C3D" w:rsidRDefault="008C17F8" w:rsidP="00B13110">
      <w:pPr>
        <w:pBdr>
          <w:top w:val="nil"/>
          <w:left w:val="nil"/>
          <w:bottom w:val="nil"/>
          <w:right w:val="nil"/>
          <w:between w:val="nil"/>
        </w:pBdr>
        <w:spacing w:after="200" w:line="240" w:lineRule="auto"/>
        <w:rPr>
          <w:rFonts w:eastAsia="Times New Roman" w:cs="Times New Roman"/>
          <w:szCs w:val="24"/>
        </w:rPr>
      </w:pPr>
    </w:p>
    <w:p w14:paraId="0B9BE1DE" w14:textId="49204DF9" w:rsidR="008C17F8" w:rsidRPr="00635C3D" w:rsidRDefault="008C17F8" w:rsidP="00B13110">
      <w:pPr>
        <w:pBdr>
          <w:top w:val="nil"/>
          <w:left w:val="nil"/>
          <w:bottom w:val="nil"/>
          <w:right w:val="nil"/>
          <w:between w:val="nil"/>
        </w:pBdr>
        <w:spacing w:after="200" w:line="240" w:lineRule="auto"/>
        <w:rPr>
          <w:rFonts w:eastAsia="Times New Roman" w:cs="Times New Roman"/>
          <w:b/>
          <w:bCs/>
          <w:szCs w:val="24"/>
        </w:rPr>
      </w:pPr>
      <w:r w:rsidRPr="00635C3D">
        <w:rPr>
          <w:rFonts w:eastAsia="Times New Roman" w:cs="Times New Roman"/>
          <w:b/>
          <w:bCs/>
          <w:szCs w:val="24"/>
        </w:rPr>
        <w:t xml:space="preserve">4. Informācija par </w:t>
      </w:r>
      <w:r w:rsidR="003A2417" w:rsidRPr="00635C3D">
        <w:rPr>
          <w:rFonts w:eastAsia="Times New Roman" w:cs="Times New Roman"/>
          <w:b/>
          <w:bCs/>
          <w:szCs w:val="24"/>
        </w:rPr>
        <w:t xml:space="preserve">īstenošanas un </w:t>
      </w:r>
      <w:r w:rsidRPr="00635C3D">
        <w:rPr>
          <w:rFonts w:eastAsia="Times New Roman" w:cs="Times New Roman"/>
          <w:b/>
          <w:bCs/>
          <w:szCs w:val="24"/>
        </w:rPr>
        <w:t>uzraudzības nosacījumiem</w:t>
      </w:r>
      <w:r w:rsidR="003A2417" w:rsidRPr="00635C3D">
        <w:rPr>
          <w:rFonts w:eastAsia="Times New Roman" w:cs="Times New Roman"/>
          <w:b/>
          <w:bCs/>
          <w:szCs w:val="24"/>
        </w:rPr>
        <w:t xml:space="preserve"> pagarinājuma periodā</w:t>
      </w:r>
    </w:p>
    <w:p w14:paraId="1EAFEF5F" w14:textId="7634BCD7" w:rsidR="00B13110" w:rsidRPr="00635C3D" w:rsidRDefault="00A663F9" w:rsidP="00424CF5">
      <w:pPr>
        <w:rPr>
          <w:rFonts w:cs="Times New Roman"/>
        </w:rPr>
      </w:pPr>
      <w:r w:rsidRPr="00635C3D">
        <w:rPr>
          <w:rFonts w:cs="Times New Roman"/>
        </w:rPr>
        <w:lastRenderedPageBreak/>
        <w:t xml:space="preserve">Ievērojot MK noteikumos Nr.621 noteikto kārtību un institūciju kompetenci, CFLA turpinās nodrošināt investīcijas pasākuma projektu īstenošanu un uzraudzību, </w:t>
      </w:r>
      <w:r w:rsidR="00B13110" w:rsidRPr="00635C3D">
        <w:rPr>
          <w:rFonts w:cs="Times New Roman"/>
        </w:rPr>
        <w:t xml:space="preserve">veicot darbības, kas atbilst starp IZM un CFLA noslēgtajā starpresoru vienošanās par sadarbību Atveseļošanas fonda investīciju īstenošanā un uzraudzībā noteiktajam un vienošanās par investīciju projektu īstenošanu nosacījumiem, veicot vismaz šādas pārbaudes: </w:t>
      </w:r>
    </w:p>
    <w:p w14:paraId="5E7EC216" w14:textId="77777777" w:rsidR="00B13110" w:rsidRPr="00635C3D" w:rsidRDefault="00B13110" w:rsidP="00B13110">
      <w:pPr>
        <w:pStyle w:val="ListParagraph"/>
        <w:numPr>
          <w:ilvl w:val="0"/>
          <w:numId w:val="4"/>
        </w:numPr>
        <w:pBdr>
          <w:top w:val="nil"/>
          <w:left w:val="nil"/>
          <w:bottom w:val="nil"/>
          <w:right w:val="nil"/>
          <w:between w:val="nil"/>
        </w:pBdr>
        <w:spacing w:after="0" w:line="240" w:lineRule="auto"/>
        <w:rPr>
          <w:rFonts w:cs="Times New Roman"/>
          <w:color w:val="000000" w:themeColor="text1"/>
          <w:szCs w:val="24"/>
        </w:rPr>
      </w:pPr>
      <w:r w:rsidRPr="00635C3D">
        <w:rPr>
          <w:rFonts w:cs="Times New Roman"/>
          <w:color w:val="000000" w:themeColor="text1"/>
          <w:szCs w:val="24"/>
        </w:rPr>
        <w:t>interešu konflikta, korupcijas un krāpšanas novēršana;</w:t>
      </w:r>
    </w:p>
    <w:p w14:paraId="3FE8B722" w14:textId="77777777" w:rsidR="00B13110" w:rsidRPr="00635C3D" w:rsidRDefault="00B13110" w:rsidP="00B13110">
      <w:pPr>
        <w:pStyle w:val="ListParagraph"/>
        <w:numPr>
          <w:ilvl w:val="0"/>
          <w:numId w:val="4"/>
        </w:numPr>
        <w:pBdr>
          <w:top w:val="nil"/>
          <w:left w:val="nil"/>
          <w:bottom w:val="nil"/>
          <w:right w:val="nil"/>
          <w:between w:val="nil"/>
        </w:pBdr>
        <w:spacing w:after="0" w:line="240" w:lineRule="auto"/>
        <w:rPr>
          <w:rFonts w:cs="Times New Roman"/>
          <w:color w:val="000000" w:themeColor="text1"/>
          <w:szCs w:val="24"/>
        </w:rPr>
      </w:pPr>
      <w:proofErr w:type="spellStart"/>
      <w:r w:rsidRPr="00635C3D">
        <w:rPr>
          <w:rFonts w:cs="Times New Roman"/>
          <w:color w:val="000000" w:themeColor="text1"/>
          <w:szCs w:val="24"/>
        </w:rPr>
        <w:t>dubultfinansējuma</w:t>
      </w:r>
      <w:proofErr w:type="spellEnd"/>
      <w:r w:rsidRPr="00635C3D">
        <w:rPr>
          <w:rFonts w:cs="Times New Roman"/>
          <w:color w:val="000000" w:themeColor="text1"/>
          <w:szCs w:val="24"/>
        </w:rPr>
        <w:t xml:space="preserve"> riska novēršana;</w:t>
      </w:r>
    </w:p>
    <w:p w14:paraId="5DC677D4" w14:textId="1B0777E7" w:rsidR="00B13110" w:rsidRPr="00635C3D" w:rsidRDefault="00B13110" w:rsidP="6CA52263">
      <w:pPr>
        <w:pStyle w:val="ListParagraph"/>
        <w:numPr>
          <w:ilvl w:val="0"/>
          <w:numId w:val="4"/>
        </w:numPr>
        <w:pBdr>
          <w:top w:val="nil"/>
          <w:left w:val="nil"/>
          <w:bottom w:val="nil"/>
          <w:right w:val="nil"/>
          <w:between w:val="nil"/>
        </w:pBdr>
        <w:spacing w:after="0" w:line="240" w:lineRule="auto"/>
        <w:rPr>
          <w:rFonts w:cs="Times New Roman"/>
          <w:color w:val="000000" w:themeColor="text1"/>
        </w:rPr>
      </w:pPr>
      <w:r w:rsidRPr="00635C3D">
        <w:rPr>
          <w:rFonts w:cs="Times New Roman"/>
          <w:color w:val="000000" w:themeColor="text1"/>
        </w:rPr>
        <w:t>ieviešanas progresa pārskatu pamatojošās dokumentācijas pārbaude;</w:t>
      </w:r>
    </w:p>
    <w:p w14:paraId="21EFF01C" w14:textId="77777777" w:rsidR="00B13110" w:rsidRPr="00635C3D" w:rsidRDefault="00B13110" w:rsidP="00B13110">
      <w:pPr>
        <w:pStyle w:val="ListParagraph"/>
        <w:numPr>
          <w:ilvl w:val="0"/>
          <w:numId w:val="4"/>
        </w:numPr>
        <w:pBdr>
          <w:top w:val="nil"/>
          <w:left w:val="nil"/>
          <w:bottom w:val="nil"/>
          <w:right w:val="nil"/>
          <w:between w:val="nil"/>
        </w:pBdr>
        <w:spacing w:after="0" w:line="240" w:lineRule="auto"/>
        <w:rPr>
          <w:rFonts w:cs="Times New Roman"/>
          <w:color w:val="000000" w:themeColor="text1"/>
          <w:szCs w:val="24"/>
        </w:rPr>
      </w:pPr>
      <w:r w:rsidRPr="00635C3D">
        <w:rPr>
          <w:rFonts w:cs="Times New Roman"/>
          <w:color w:val="000000" w:themeColor="text1"/>
          <w:szCs w:val="24"/>
        </w:rPr>
        <w:t>pārbaudes projektu īstenošanas vietās, ja attiecināms;</w:t>
      </w:r>
    </w:p>
    <w:p w14:paraId="0CDB31D3" w14:textId="77777777" w:rsidR="00B13110" w:rsidRPr="00635C3D" w:rsidRDefault="00B13110" w:rsidP="00B13110">
      <w:pPr>
        <w:pStyle w:val="ListParagraph"/>
        <w:numPr>
          <w:ilvl w:val="0"/>
          <w:numId w:val="4"/>
        </w:numPr>
        <w:pBdr>
          <w:top w:val="nil"/>
          <w:left w:val="nil"/>
          <w:bottom w:val="nil"/>
          <w:right w:val="nil"/>
          <w:between w:val="nil"/>
        </w:pBdr>
        <w:spacing w:after="0" w:line="240" w:lineRule="auto"/>
        <w:rPr>
          <w:rFonts w:cs="Times New Roman"/>
          <w:color w:val="000000" w:themeColor="text1"/>
          <w:szCs w:val="24"/>
        </w:rPr>
      </w:pPr>
      <w:r w:rsidRPr="00635C3D">
        <w:rPr>
          <w:rFonts w:cs="Times New Roman"/>
          <w:color w:val="000000" w:themeColor="text1"/>
          <w:szCs w:val="24"/>
        </w:rPr>
        <w:t>investīcijas pasākuma pamatojošās dokumentācijas pārbaudi, tai skaitā ietverot datu ticamības pārbaudi.</w:t>
      </w:r>
    </w:p>
    <w:p w14:paraId="60C699E3" w14:textId="0A58AB69" w:rsidR="00A21B98" w:rsidRPr="00635C3D" w:rsidRDefault="005154E9" w:rsidP="00A21B98">
      <w:r w:rsidRPr="00635C3D">
        <w:br/>
      </w:r>
      <w:r w:rsidR="00BD0358" w:rsidRPr="00635C3D">
        <w:rPr>
          <w:rFonts w:cs="Times New Roman"/>
        </w:rPr>
        <w:t>Īstenojot projektu rezultātu papildinošu aktivitāšu ieviešanai</w:t>
      </w:r>
      <w:r w:rsidR="00BD0358" w:rsidRPr="00635C3D">
        <w:rPr>
          <w:rFonts w:cs="Times New Roman"/>
          <w:szCs w:val="24"/>
        </w:rPr>
        <w:t xml:space="preserve"> </w:t>
      </w:r>
      <w:r w:rsidRPr="00635C3D">
        <w:rPr>
          <w:rFonts w:cs="Times New Roman"/>
          <w:szCs w:val="24"/>
        </w:rPr>
        <w:t>Projektu īsteno un noteikto rādītāju sasniegšanu nodrošina saskaņā ar vienošanos par projekta īstenošanu, ievērojot, ka</w:t>
      </w:r>
    </w:p>
    <w:p w14:paraId="3AF32A40" w14:textId="14E55CE3" w:rsidR="00A21B98" w:rsidRPr="00635C3D" w:rsidRDefault="00A21B98" w:rsidP="005154E9">
      <w:pPr>
        <w:pStyle w:val="ListParagraph"/>
        <w:numPr>
          <w:ilvl w:val="0"/>
          <w:numId w:val="5"/>
        </w:numPr>
      </w:pPr>
      <w:r w:rsidRPr="00635C3D">
        <w:t xml:space="preserve">JSPA kā finansējuma saņēmējs ar projekta īstenošanu saistītās </w:t>
      </w:r>
      <w:r w:rsidR="001C3961" w:rsidRPr="00635C3D">
        <w:t>izmaksas</w:t>
      </w:r>
      <w:r w:rsidRPr="00635C3D">
        <w:t xml:space="preserve"> var veikt līdz 2026. gada 31. </w:t>
      </w:r>
      <w:r w:rsidR="00506777" w:rsidRPr="00635C3D">
        <w:t>oktobrim</w:t>
      </w:r>
      <w:r w:rsidRPr="00635C3D">
        <w:t xml:space="preserve">; </w:t>
      </w:r>
    </w:p>
    <w:p w14:paraId="042D7551" w14:textId="7573E96D" w:rsidR="00506777" w:rsidRPr="00635C3D" w:rsidRDefault="00506777" w:rsidP="005154E9">
      <w:pPr>
        <w:pStyle w:val="ListParagraph"/>
        <w:numPr>
          <w:ilvl w:val="0"/>
          <w:numId w:val="5"/>
        </w:numPr>
        <w:rPr>
          <w:rFonts w:cs="Times New Roman"/>
        </w:rPr>
      </w:pPr>
      <w:r w:rsidRPr="00635C3D">
        <w:rPr>
          <w:rFonts w:cs="Times New Roman"/>
        </w:rPr>
        <w:t>JSPA kā finansējuma saņēmējs noslēguma progresa pārskatu iesniedz CFLA līdz 2026. gada 31. oktobrim;</w:t>
      </w:r>
    </w:p>
    <w:p w14:paraId="4FEE83D7" w14:textId="79C821E1" w:rsidR="00B4787F" w:rsidRPr="00635C3D" w:rsidRDefault="00506777" w:rsidP="005154E9">
      <w:pPr>
        <w:pStyle w:val="ListParagraph"/>
        <w:numPr>
          <w:ilvl w:val="0"/>
          <w:numId w:val="5"/>
        </w:numPr>
        <w:rPr>
          <w:rFonts w:cs="Times New Roman"/>
        </w:rPr>
      </w:pPr>
      <w:r w:rsidRPr="00635C3D">
        <w:rPr>
          <w:rFonts w:cs="Times New Roman"/>
        </w:rPr>
        <w:t>CFLA veic JSPA projekta noslēguma dokumentācijas pārbaudi un apstiprina noslēguma maksājumu līdz 2026. gada 30.novembrim;</w:t>
      </w:r>
    </w:p>
    <w:p w14:paraId="0FCBE382" w14:textId="77777777" w:rsidR="00431997" w:rsidRPr="00635C3D" w:rsidRDefault="00431997" w:rsidP="00431997">
      <w:pPr>
        <w:rPr>
          <w:rFonts w:cs="Times New Roman"/>
        </w:rPr>
      </w:pPr>
    </w:p>
    <w:p w14:paraId="76EFF507" w14:textId="399FE512" w:rsidR="00431997" w:rsidRPr="00635C3D" w:rsidRDefault="00431997" w:rsidP="00431997">
      <w:pPr>
        <w:rPr>
          <w:rFonts w:cs="Times New Roman"/>
        </w:rPr>
      </w:pPr>
      <w:r w:rsidRPr="00635C3D">
        <w:rPr>
          <w:rFonts w:cs="Times New Roman"/>
        </w:rPr>
        <w:t xml:space="preserve">Ņemot vērā, </w:t>
      </w:r>
      <w:r w:rsidR="007A7608" w:rsidRPr="00635C3D">
        <w:rPr>
          <w:rFonts w:cs="Times New Roman"/>
        </w:rPr>
        <w:t>ka Atskaites punkta Nr. M73 “Digitālā darba ar jaunatni sistēmas attīstība pašvaldībās” sasniegšanas formālā apliecināšana atbilstoši pierādījuma mehānismam, ir iespējama tikai pēc tam, kad CFLA izskatīs pārskatus par JSPA projekta darbībām, kas tika īstenotas līdz 2026.g. 3</w:t>
      </w:r>
      <w:r w:rsidR="0047584A">
        <w:rPr>
          <w:rFonts w:cs="Times New Roman"/>
        </w:rPr>
        <w:t>0</w:t>
      </w:r>
      <w:r w:rsidR="007A7608" w:rsidRPr="00635C3D">
        <w:rPr>
          <w:rFonts w:cs="Times New Roman"/>
        </w:rPr>
        <w:t xml:space="preserve">. jūlijam, JSPA </w:t>
      </w:r>
      <w:r w:rsidRPr="00635C3D">
        <w:rPr>
          <w:rFonts w:cs="Times New Roman"/>
        </w:rPr>
        <w:t xml:space="preserve">projekta </w:t>
      </w:r>
      <w:r w:rsidR="00951B44" w:rsidRPr="00635C3D">
        <w:rPr>
          <w:rFonts w:cs="Times New Roman"/>
        </w:rPr>
        <w:t xml:space="preserve">nepārtrauktības nodrošināšanai </w:t>
      </w:r>
      <w:r w:rsidR="007A7608" w:rsidRPr="00635C3D">
        <w:rPr>
          <w:rFonts w:cs="Times New Roman"/>
        </w:rPr>
        <w:t xml:space="preserve">projekta pagarināšanu nepieciešams </w:t>
      </w:r>
      <w:r w:rsidRPr="00635C3D">
        <w:rPr>
          <w:rFonts w:cs="Times New Roman"/>
        </w:rPr>
        <w:t xml:space="preserve">ierosināt pirms Atveseļošanas fonda atskaites punkta sasniegšanas </w:t>
      </w:r>
      <w:r w:rsidR="007A7608" w:rsidRPr="00635C3D">
        <w:rPr>
          <w:rFonts w:cs="Times New Roman"/>
        </w:rPr>
        <w:t xml:space="preserve">formālās </w:t>
      </w:r>
      <w:r w:rsidRPr="00635C3D">
        <w:rPr>
          <w:rFonts w:cs="Times New Roman"/>
        </w:rPr>
        <w:t>apliecināšanas. Līdz ar to pagarinājuma piemērošana un finansējuma ietaupījuma izmantošana projektu rezultātu papildinošo aktivitāšu īstenošanai ir nosacīta ar atskaites punkta sasniegšanu noteiktajā termiņā un visu tā sasniegšanas nosacījumu izpildes apstiprināšanu. Ja minētie nosacījumi netiek izpildīti, projekta īstenošanas termiņa pagarinājums netiek piemērot</w:t>
      </w:r>
      <w:r w:rsidR="007A7608" w:rsidRPr="00635C3D">
        <w:rPr>
          <w:rFonts w:cs="Times New Roman"/>
        </w:rPr>
        <w:t>s un izdevumi pēc 2026. gada 3</w:t>
      </w:r>
      <w:r w:rsidR="0047584A">
        <w:rPr>
          <w:rFonts w:cs="Times New Roman"/>
        </w:rPr>
        <w:t>0</w:t>
      </w:r>
      <w:r w:rsidR="007A7608" w:rsidRPr="00635C3D">
        <w:rPr>
          <w:rFonts w:cs="Times New Roman"/>
        </w:rPr>
        <w:t xml:space="preserve">. jūlija netiek attiecināti. </w:t>
      </w:r>
      <w:r w:rsidR="00695FB7">
        <w:rPr>
          <w:rFonts w:cs="Times New Roman"/>
        </w:rPr>
        <w:t>Šajā gadījumā izmaksas, kas tiks veiktas pēc 2026. gada 3</w:t>
      </w:r>
      <w:r w:rsidR="0047584A">
        <w:rPr>
          <w:rFonts w:cs="Times New Roman"/>
        </w:rPr>
        <w:t>0</w:t>
      </w:r>
      <w:r w:rsidR="00695FB7">
        <w:rPr>
          <w:rFonts w:cs="Times New Roman"/>
        </w:rPr>
        <w:t>. jūlija</w:t>
      </w:r>
      <w:r w:rsidR="00ED0B30">
        <w:rPr>
          <w:rFonts w:cs="Times New Roman"/>
        </w:rPr>
        <w:t>,</w:t>
      </w:r>
      <w:r w:rsidR="00695FB7">
        <w:rPr>
          <w:rFonts w:cs="Times New Roman"/>
        </w:rPr>
        <w:t xml:space="preserve"> tiks segtas </w:t>
      </w:r>
      <w:r w:rsidR="00302BA3" w:rsidRPr="000A3E43">
        <w:rPr>
          <w:rFonts w:cs="Times New Roman"/>
        </w:rPr>
        <w:t>JSPA esošā finansējuma ietvaros</w:t>
      </w:r>
      <w:r w:rsidR="00695FB7">
        <w:rPr>
          <w:rFonts w:cs="Times New Roman"/>
        </w:rPr>
        <w:t>.</w:t>
      </w:r>
    </w:p>
    <w:p w14:paraId="79FD86DA" w14:textId="77777777" w:rsidR="00B4787F" w:rsidRPr="00635C3D" w:rsidRDefault="00B4787F" w:rsidP="21F9202F">
      <w:pPr>
        <w:rPr>
          <w:rFonts w:cs="Times New Roman"/>
          <w:highlight w:val="magenta"/>
        </w:rPr>
      </w:pPr>
    </w:p>
    <w:p w14:paraId="5E08F76B" w14:textId="34D29518" w:rsidR="009D3196" w:rsidRPr="00635C3D" w:rsidRDefault="005154E9">
      <w:pPr>
        <w:rPr>
          <w:rFonts w:cs="Times New Roman"/>
          <w:b/>
          <w:bCs/>
        </w:rPr>
      </w:pPr>
      <w:r w:rsidRPr="00635C3D">
        <w:rPr>
          <w:rFonts w:cs="Times New Roman"/>
          <w:b/>
          <w:bCs/>
        </w:rPr>
        <w:t>5</w:t>
      </w:r>
      <w:r w:rsidR="009D3196" w:rsidRPr="00635C3D">
        <w:rPr>
          <w:rFonts w:cs="Times New Roman"/>
          <w:b/>
          <w:bCs/>
        </w:rPr>
        <w:t>. Turpmākā rīcība</w:t>
      </w:r>
      <w:r w:rsidR="00201BD1" w:rsidRPr="00635C3D">
        <w:rPr>
          <w:rFonts w:cs="Times New Roman"/>
          <w:b/>
          <w:bCs/>
        </w:rPr>
        <w:t xml:space="preserve"> </w:t>
      </w:r>
    </w:p>
    <w:p w14:paraId="37B1B281" w14:textId="387E16C1" w:rsidR="009D3196" w:rsidRPr="00635C3D" w:rsidRDefault="000548E1" w:rsidP="6CA52263">
      <w:pPr>
        <w:rPr>
          <w:rFonts w:cs="Times New Roman"/>
        </w:rPr>
      </w:pPr>
      <w:r w:rsidRPr="00635C3D">
        <w:rPr>
          <w:rFonts w:cs="Times New Roman"/>
          <w:b/>
          <w:bCs/>
        </w:rPr>
        <w:t xml:space="preserve">1. </w:t>
      </w:r>
      <w:r w:rsidR="008B0F19" w:rsidRPr="008B0F19">
        <w:rPr>
          <w:rFonts w:cs="Times New Roman"/>
        </w:rPr>
        <w:t xml:space="preserve">Atbalstīt, ka Jaunatnes starptautisko programmu aģentūra (JSPA), sasniedzot Eiropas Savienības Atveseļošanas un noturības mehānisma plāna 2. komponentes "Digitālā transformācija" reformu un investīciju virziena 2.3. "Digitālās prasmes" reformas 2.3.2.r. </w:t>
      </w:r>
      <w:r w:rsidR="008B0F19" w:rsidRPr="008B0F19">
        <w:rPr>
          <w:rFonts w:cs="Times New Roman"/>
        </w:rPr>
        <w:lastRenderedPageBreak/>
        <w:t>"Digitālās prasmes sabiedrības un pārvaldes digitālajai transformācijai" 2.3.2.1.i. investīcijas "Digitālās prasmes iedzīvotājiem t. sk. jauniešiem" projekta Nr. 2.3.2.1.i./0/1/23/I/CFLA/002  "Digitālā darba ar jaunatni sistēmas attīstība pašvaldībās" rādītājus atbilstoši izvirzītajiem nosacījumiem, tajā skaitā noteiktajā termiņā, var finansējuma ietaupījumu izmantot projekta rezultātu papildinošu aktivitāšu ieviešanai līdz 2026.gada 31.oktobrim.</w:t>
      </w:r>
    </w:p>
    <w:p w14:paraId="396D8F25" w14:textId="76C1027E" w:rsidR="00603C6C" w:rsidRPr="00635C3D" w:rsidRDefault="00603C6C" w:rsidP="6CA52263">
      <w:pPr>
        <w:rPr>
          <w:rFonts w:cs="Times New Roman"/>
        </w:rPr>
      </w:pPr>
      <w:r w:rsidRPr="00635C3D">
        <w:rPr>
          <w:rFonts w:cs="Times New Roman"/>
        </w:rPr>
        <w:t xml:space="preserve">2. </w:t>
      </w:r>
      <w:r w:rsidR="00922E88" w:rsidRPr="00635C3D">
        <w:rPr>
          <w:rFonts w:cs="Times New Roman"/>
        </w:rPr>
        <w:t>JSPA</w:t>
      </w:r>
      <w:r w:rsidR="00591C20" w:rsidRPr="00635C3D">
        <w:rPr>
          <w:rFonts w:cs="Times New Roman"/>
        </w:rPr>
        <w:t xml:space="preserve"> kā Atveseļošanas un noturības mehānisma plāna 2.3.2.1.i. investīcijas "Digitālās prasmes iedzīvotājiem, t.sk. jauniešiem" projekta Nr. 2.3.2.1.i./0/1/23/I/CFLA/002 "Digitālā darba ar jaunatni sistēmas attīstība pašvaldībās" finansējuma saņēmēja</w:t>
      </w:r>
      <w:r w:rsidR="001726D2">
        <w:rPr>
          <w:rFonts w:cs="Times New Roman"/>
        </w:rPr>
        <w:t>i</w:t>
      </w:r>
      <w:r w:rsidR="00DC5C87" w:rsidRPr="00635C3D">
        <w:rPr>
          <w:rFonts w:cs="Times New Roman"/>
        </w:rPr>
        <w:t xml:space="preserve">, </w:t>
      </w:r>
      <w:r w:rsidR="00591C20" w:rsidRPr="00635C3D">
        <w:rPr>
          <w:rFonts w:cs="Times New Roman"/>
        </w:rPr>
        <w:t xml:space="preserve">līdz 2026.gada </w:t>
      </w:r>
      <w:r w:rsidR="00114A43" w:rsidRPr="00635C3D">
        <w:rPr>
          <w:rFonts w:cs="Times New Roman"/>
        </w:rPr>
        <w:t>2</w:t>
      </w:r>
      <w:r w:rsidR="00044D9E">
        <w:rPr>
          <w:rFonts w:cs="Times New Roman"/>
        </w:rPr>
        <w:t>9</w:t>
      </w:r>
      <w:r w:rsidR="00114A43" w:rsidRPr="00635C3D">
        <w:rPr>
          <w:rFonts w:cs="Times New Roman"/>
        </w:rPr>
        <w:t>.jūlijam</w:t>
      </w:r>
      <w:r w:rsidR="00591C20" w:rsidRPr="00635C3D">
        <w:rPr>
          <w:rFonts w:cs="Times New Roman"/>
        </w:rPr>
        <w:t xml:space="preserve"> ierosināt Centrālajai finanšu un līgumu aģentūrai </w:t>
      </w:r>
      <w:r w:rsidR="00D52F1C" w:rsidRPr="00635C3D">
        <w:rPr>
          <w:rFonts w:cs="Times New Roman"/>
        </w:rPr>
        <w:t xml:space="preserve">(CFLA) </w:t>
      </w:r>
      <w:r w:rsidR="00591C20" w:rsidRPr="00635C3D">
        <w:rPr>
          <w:rFonts w:cs="Times New Roman"/>
        </w:rPr>
        <w:t>grozījumus minētajā projektā un pagarināt</w:t>
      </w:r>
      <w:r w:rsidR="006B5349" w:rsidRPr="00635C3D">
        <w:rPr>
          <w:rFonts w:cs="Times New Roman"/>
        </w:rPr>
        <w:t xml:space="preserve"> </w:t>
      </w:r>
      <w:r w:rsidR="00591C20" w:rsidRPr="00635C3D">
        <w:rPr>
          <w:rFonts w:cs="Times New Roman"/>
        </w:rPr>
        <w:t>projekta īstenošanu līdz 2026.gada 3</w:t>
      </w:r>
      <w:r w:rsidR="000F7EFF" w:rsidRPr="00635C3D">
        <w:rPr>
          <w:rFonts w:cs="Times New Roman"/>
        </w:rPr>
        <w:t>1.oktobrim</w:t>
      </w:r>
      <w:r w:rsidR="00591C20" w:rsidRPr="00635C3D">
        <w:rPr>
          <w:rFonts w:cs="Times New Roman"/>
        </w:rPr>
        <w:t>.</w:t>
      </w:r>
    </w:p>
    <w:p w14:paraId="1215F135" w14:textId="595554B7" w:rsidR="001726D2" w:rsidRPr="00635C3D" w:rsidRDefault="00922E88" w:rsidP="001726D2">
      <w:pPr>
        <w:rPr>
          <w:rFonts w:cs="Times New Roman"/>
        </w:rPr>
      </w:pPr>
      <w:r w:rsidRPr="00635C3D">
        <w:rPr>
          <w:rFonts w:cs="Times New Roman"/>
          <w:szCs w:val="24"/>
        </w:rPr>
        <w:t>3.</w:t>
      </w:r>
      <w:r w:rsidR="008F3506" w:rsidRPr="00635C3D">
        <w:rPr>
          <w:rFonts w:cs="Times New Roman"/>
          <w:szCs w:val="24"/>
        </w:rPr>
        <w:t xml:space="preserve"> </w:t>
      </w:r>
      <w:r w:rsidR="001726D2" w:rsidRPr="001726D2">
        <w:rPr>
          <w:rFonts w:cs="Times New Roman"/>
          <w:szCs w:val="24"/>
        </w:rPr>
        <w:t>Projekta izdevumi pēc 2026.gada 30.jūlija tiek attiecināti no brīža, kad JSPA kā Atveseļošanas un noturības mehānisma plāna 2.3.2.1.i. investīcijas "Digitālās prasmes iedzīvotājiem, t.sk. jauniešiem" projekta Nr. 2.3.2.1.i./0/1/23/I/CFLA/002 "Digitālā darba ar jaunatni sistēmas attīstība pašvaldībās" finansējuma saņēmēja ir iesniegusi CFLA tās kompetencē esošus pierādījumus par atskaites punkta Nr. M73 “Digitālā darba ar jaunatni sistēmas attīstība pašvaldībās” sasniegšanu.</w:t>
      </w:r>
      <w:r w:rsidR="001726D2">
        <w:rPr>
          <w:rFonts w:cs="Times New Roman"/>
          <w:szCs w:val="24"/>
        </w:rPr>
        <w:t xml:space="preserve"> </w:t>
      </w:r>
      <w:r w:rsidR="001726D2">
        <w:rPr>
          <w:rFonts w:cs="Times New Roman"/>
        </w:rPr>
        <w:t>Ja nosacījums p</w:t>
      </w:r>
      <w:r w:rsidR="001726D2" w:rsidRPr="00635C3D">
        <w:rPr>
          <w:rFonts w:cs="Times New Roman"/>
        </w:rPr>
        <w:t>ar atskaites punkta sasniegšanu noteiktajā termiņā un visu tā sasniegšanas nosacījumu izpildes apstiprināšanu</w:t>
      </w:r>
      <w:r w:rsidR="001726D2">
        <w:rPr>
          <w:rFonts w:cs="Times New Roman"/>
        </w:rPr>
        <w:t xml:space="preserve"> </w:t>
      </w:r>
      <w:r w:rsidR="001726D2" w:rsidRPr="00635C3D">
        <w:rPr>
          <w:rFonts w:cs="Times New Roman"/>
        </w:rPr>
        <w:t>netiek izpildīt</w:t>
      </w:r>
      <w:r w:rsidR="001726D2">
        <w:rPr>
          <w:rFonts w:cs="Times New Roman"/>
        </w:rPr>
        <w:t>s</w:t>
      </w:r>
      <w:r w:rsidR="001726D2" w:rsidRPr="00635C3D">
        <w:rPr>
          <w:rFonts w:cs="Times New Roman"/>
        </w:rPr>
        <w:t>, projekta īstenošanas termiņa pagarinājums netiek piemērots un izdevumi pēc 2026. gada 3</w:t>
      </w:r>
      <w:r w:rsidR="001726D2">
        <w:rPr>
          <w:rFonts w:cs="Times New Roman"/>
        </w:rPr>
        <w:t>0</w:t>
      </w:r>
      <w:r w:rsidR="001726D2" w:rsidRPr="00635C3D">
        <w:rPr>
          <w:rFonts w:cs="Times New Roman"/>
        </w:rPr>
        <w:t xml:space="preserve">. jūlija netiek attiecināti. </w:t>
      </w:r>
      <w:r w:rsidR="001726D2">
        <w:rPr>
          <w:rFonts w:cs="Times New Roman"/>
        </w:rPr>
        <w:t>Šajā gadījumā izmaksas, kas tiks veiktas pēc 2026. gada 30. jūlija</w:t>
      </w:r>
      <w:r w:rsidR="00ED0B30">
        <w:rPr>
          <w:rFonts w:cs="Times New Roman"/>
        </w:rPr>
        <w:t>,</w:t>
      </w:r>
      <w:r w:rsidR="001726D2">
        <w:rPr>
          <w:rFonts w:cs="Times New Roman"/>
        </w:rPr>
        <w:t xml:space="preserve"> ti</w:t>
      </w:r>
      <w:r w:rsidR="009726B3">
        <w:rPr>
          <w:rFonts w:cs="Times New Roman"/>
        </w:rPr>
        <w:t>ek</w:t>
      </w:r>
      <w:r w:rsidR="001726D2">
        <w:rPr>
          <w:rFonts w:cs="Times New Roman"/>
        </w:rPr>
        <w:t xml:space="preserve"> segtas </w:t>
      </w:r>
      <w:r w:rsidR="000A3E43" w:rsidRPr="000A3E43">
        <w:rPr>
          <w:rFonts w:cs="Times New Roman"/>
        </w:rPr>
        <w:t>JSPA esošā finansējuma ietvaros</w:t>
      </w:r>
      <w:r w:rsidR="001726D2">
        <w:rPr>
          <w:rFonts w:cs="Times New Roman"/>
        </w:rPr>
        <w:t>.</w:t>
      </w:r>
    </w:p>
    <w:p w14:paraId="480D5B22" w14:textId="6ED33A0B" w:rsidR="000F7EFF" w:rsidRPr="00635C3D" w:rsidRDefault="000F7EFF">
      <w:pPr>
        <w:rPr>
          <w:rFonts w:cs="Times New Roman"/>
          <w:szCs w:val="24"/>
        </w:rPr>
      </w:pPr>
    </w:p>
    <w:sectPr w:rsidR="000F7EFF" w:rsidRPr="00635C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9035F" w14:textId="77777777" w:rsidR="001F598B" w:rsidRDefault="001F598B" w:rsidP="000D1FDA">
      <w:pPr>
        <w:spacing w:after="0" w:line="240" w:lineRule="auto"/>
      </w:pPr>
      <w:r>
        <w:separator/>
      </w:r>
    </w:p>
  </w:endnote>
  <w:endnote w:type="continuationSeparator" w:id="0">
    <w:p w14:paraId="00D7F45D" w14:textId="77777777" w:rsidR="001F598B" w:rsidRDefault="001F598B" w:rsidP="000D1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22B84" w14:textId="77777777" w:rsidR="001F598B" w:rsidRDefault="001F598B" w:rsidP="000D1FDA">
      <w:pPr>
        <w:spacing w:after="0" w:line="240" w:lineRule="auto"/>
      </w:pPr>
      <w:r>
        <w:separator/>
      </w:r>
    </w:p>
  </w:footnote>
  <w:footnote w:type="continuationSeparator" w:id="0">
    <w:p w14:paraId="7D0E2AB9" w14:textId="77777777" w:rsidR="001F598B" w:rsidRDefault="001F598B" w:rsidP="000D1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60A1"/>
    <w:multiLevelType w:val="hybridMultilevel"/>
    <w:tmpl w:val="4DF28F0C"/>
    <w:lvl w:ilvl="0" w:tplc="2CFAF2C0">
      <w:start w:val="80"/>
      <w:numFmt w:val="bullet"/>
      <w:lvlText w:val=""/>
      <w:lvlJc w:val="left"/>
      <w:pPr>
        <w:ind w:left="720" w:hanging="360"/>
      </w:pPr>
      <w:rPr>
        <w:rFonts w:ascii="Symbol" w:eastAsiaTheme="minorHAnsi" w:hAnsi="Symbol"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01B1B4E"/>
    <w:multiLevelType w:val="multilevel"/>
    <w:tmpl w:val="A9548B56"/>
    <w:lvl w:ilvl="0">
      <w:start w:val="15"/>
      <w:numFmt w:val="decimal"/>
      <w:lvlText w:val="%1."/>
      <w:lvlJc w:val="left"/>
      <w:pPr>
        <w:ind w:left="1495" w:hanging="360"/>
      </w:pPr>
      <w:rPr>
        <w:rFonts w:hint="default"/>
        <w:b w:val="0"/>
        <w:i w:val="0"/>
        <w:color w:val="201F1E"/>
      </w:rPr>
    </w:lvl>
    <w:lvl w:ilvl="1">
      <w:start w:val="1"/>
      <w:numFmt w:val="decimal"/>
      <w:lvlText w:val="%1.%2."/>
      <w:lvlJc w:val="left"/>
      <w:pPr>
        <w:ind w:left="2134" w:hanging="432"/>
      </w:pPr>
      <w:rPr>
        <w:rFonts w:hint="default"/>
        <w:b w:val="0"/>
        <w:color w:val="201F1E"/>
      </w:rPr>
    </w:lvl>
    <w:lvl w:ilvl="2">
      <w:start w:val="1"/>
      <w:numFmt w:val="decimal"/>
      <w:lvlText w:val="%1.%2.%3."/>
      <w:lvlJc w:val="left"/>
      <w:pPr>
        <w:ind w:left="1224" w:hanging="940"/>
      </w:pPr>
      <w:rPr>
        <w:rFonts w:hint="default"/>
        <w:b w:val="0"/>
        <w:strike w:val="0"/>
        <w:u w:val="none"/>
      </w:rPr>
    </w:lvl>
    <w:lvl w:ilvl="3">
      <w:start w:val="1"/>
      <w:numFmt w:val="decimal"/>
      <w:lvlText w:val="%1.%2.%3.%4."/>
      <w:lvlJc w:val="left"/>
      <w:pPr>
        <w:ind w:left="2491"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F81F10"/>
    <w:multiLevelType w:val="hybridMultilevel"/>
    <w:tmpl w:val="5F34EAD6"/>
    <w:lvl w:ilvl="0" w:tplc="CEE493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423AF4"/>
    <w:multiLevelType w:val="hybridMultilevel"/>
    <w:tmpl w:val="AAB0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774954"/>
    <w:multiLevelType w:val="hybridMultilevel"/>
    <w:tmpl w:val="99F85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58451">
    <w:abstractNumId w:val="2"/>
  </w:num>
  <w:num w:numId="2" w16cid:durableId="1373767908">
    <w:abstractNumId w:val="0"/>
  </w:num>
  <w:num w:numId="3" w16cid:durableId="2024435148">
    <w:abstractNumId w:val="1"/>
  </w:num>
  <w:num w:numId="4" w16cid:durableId="2122140476">
    <w:abstractNumId w:val="4"/>
  </w:num>
  <w:num w:numId="5" w16cid:durableId="299070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22C"/>
    <w:rsid w:val="0000686B"/>
    <w:rsid w:val="00007FED"/>
    <w:rsid w:val="00022DE8"/>
    <w:rsid w:val="00026CFB"/>
    <w:rsid w:val="00030A8E"/>
    <w:rsid w:val="00042746"/>
    <w:rsid w:val="00044D9E"/>
    <w:rsid w:val="00046BA4"/>
    <w:rsid w:val="0005254C"/>
    <w:rsid w:val="000548E1"/>
    <w:rsid w:val="00057C9A"/>
    <w:rsid w:val="000A3E43"/>
    <w:rsid w:val="000D152B"/>
    <w:rsid w:val="000D1FDA"/>
    <w:rsid w:val="000D2987"/>
    <w:rsid w:val="000F6675"/>
    <w:rsid w:val="000F7EFF"/>
    <w:rsid w:val="001112B1"/>
    <w:rsid w:val="00112AE5"/>
    <w:rsid w:val="00114A43"/>
    <w:rsid w:val="001243D3"/>
    <w:rsid w:val="00141BBB"/>
    <w:rsid w:val="00153BEE"/>
    <w:rsid w:val="001719EF"/>
    <w:rsid w:val="001726D2"/>
    <w:rsid w:val="00174CD1"/>
    <w:rsid w:val="001762B6"/>
    <w:rsid w:val="001835B0"/>
    <w:rsid w:val="0019031A"/>
    <w:rsid w:val="001A2B2E"/>
    <w:rsid w:val="001B1458"/>
    <w:rsid w:val="001B7E08"/>
    <w:rsid w:val="001C3961"/>
    <w:rsid w:val="001E5A61"/>
    <w:rsid w:val="001E670B"/>
    <w:rsid w:val="001F598B"/>
    <w:rsid w:val="00201BD1"/>
    <w:rsid w:val="002079D3"/>
    <w:rsid w:val="002132B9"/>
    <w:rsid w:val="00226BE8"/>
    <w:rsid w:val="002442B6"/>
    <w:rsid w:val="0024457E"/>
    <w:rsid w:val="00250591"/>
    <w:rsid w:val="00274C67"/>
    <w:rsid w:val="002909B2"/>
    <w:rsid w:val="0029151D"/>
    <w:rsid w:val="002A41DD"/>
    <w:rsid w:val="002A7867"/>
    <w:rsid w:val="002B2BA6"/>
    <w:rsid w:val="002B7B50"/>
    <w:rsid w:val="002C704A"/>
    <w:rsid w:val="002D409E"/>
    <w:rsid w:val="002E0491"/>
    <w:rsid w:val="002E3CAE"/>
    <w:rsid w:val="002F17B5"/>
    <w:rsid w:val="002F285E"/>
    <w:rsid w:val="002F617F"/>
    <w:rsid w:val="00302BA3"/>
    <w:rsid w:val="00306458"/>
    <w:rsid w:val="003105AF"/>
    <w:rsid w:val="00332A8B"/>
    <w:rsid w:val="00347C6D"/>
    <w:rsid w:val="0038280E"/>
    <w:rsid w:val="00384B9B"/>
    <w:rsid w:val="003A2417"/>
    <w:rsid w:val="00402B37"/>
    <w:rsid w:val="00406C8E"/>
    <w:rsid w:val="00407659"/>
    <w:rsid w:val="00424CF5"/>
    <w:rsid w:val="004305CA"/>
    <w:rsid w:val="00431997"/>
    <w:rsid w:val="00432096"/>
    <w:rsid w:val="004322D3"/>
    <w:rsid w:val="00442290"/>
    <w:rsid w:val="0044511D"/>
    <w:rsid w:val="0045478C"/>
    <w:rsid w:val="00464ADA"/>
    <w:rsid w:val="00473B6F"/>
    <w:rsid w:val="0047584A"/>
    <w:rsid w:val="0048292A"/>
    <w:rsid w:val="004924E7"/>
    <w:rsid w:val="0049304A"/>
    <w:rsid w:val="004A66A8"/>
    <w:rsid w:val="004B4EE7"/>
    <w:rsid w:val="004B6CD4"/>
    <w:rsid w:val="004C0E20"/>
    <w:rsid w:val="004C2CED"/>
    <w:rsid w:val="004C3985"/>
    <w:rsid w:val="004F692F"/>
    <w:rsid w:val="005018AD"/>
    <w:rsid w:val="00506777"/>
    <w:rsid w:val="005147E5"/>
    <w:rsid w:val="005154E9"/>
    <w:rsid w:val="00525306"/>
    <w:rsid w:val="005257D4"/>
    <w:rsid w:val="005329AE"/>
    <w:rsid w:val="00534131"/>
    <w:rsid w:val="00550A0A"/>
    <w:rsid w:val="0056516B"/>
    <w:rsid w:val="00566BCD"/>
    <w:rsid w:val="005730CC"/>
    <w:rsid w:val="00590176"/>
    <w:rsid w:val="00591C20"/>
    <w:rsid w:val="005926D2"/>
    <w:rsid w:val="005B2F9B"/>
    <w:rsid w:val="005C07FC"/>
    <w:rsid w:val="005D280A"/>
    <w:rsid w:val="005D5041"/>
    <w:rsid w:val="005F1F1D"/>
    <w:rsid w:val="00603C6C"/>
    <w:rsid w:val="00610D98"/>
    <w:rsid w:val="006252AA"/>
    <w:rsid w:val="00635C3D"/>
    <w:rsid w:val="00637818"/>
    <w:rsid w:val="00645B75"/>
    <w:rsid w:val="00646780"/>
    <w:rsid w:val="00657A08"/>
    <w:rsid w:val="00672731"/>
    <w:rsid w:val="0068539B"/>
    <w:rsid w:val="00695FB7"/>
    <w:rsid w:val="006A422C"/>
    <w:rsid w:val="006A550C"/>
    <w:rsid w:val="006A5AC1"/>
    <w:rsid w:val="006B338B"/>
    <w:rsid w:val="006B5349"/>
    <w:rsid w:val="006C62E1"/>
    <w:rsid w:val="006F0B19"/>
    <w:rsid w:val="007250FD"/>
    <w:rsid w:val="00747585"/>
    <w:rsid w:val="00753284"/>
    <w:rsid w:val="00763C07"/>
    <w:rsid w:val="00774A37"/>
    <w:rsid w:val="007A37B0"/>
    <w:rsid w:val="007A7608"/>
    <w:rsid w:val="007B3411"/>
    <w:rsid w:val="007D1034"/>
    <w:rsid w:val="007D762F"/>
    <w:rsid w:val="007E681C"/>
    <w:rsid w:val="00811F99"/>
    <w:rsid w:val="00820F94"/>
    <w:rsid w:val="00835F21"/>
    <w:rsid w:val="00856E42"/>
    <w:rsid w:val="0087264C"/>
    <w:rsid w:val="00894A60"/>
    <w:rsid w:val="008B0AB3"/>
    <w:rsid w:val="008B0F19"/>
    <w:rsid w:val="008C17F8"/>
    <w:rsid w:val="008D122B"/>
    <w:rsid w:val="008E6D3A"/>
    <w:rsid w:val="008F3506"/>
    <w:rsid w:val="008F744E"/>
    <w:rsid w:val="00902CBA"/>
    <w:rsid w:val="0091311C"/>
    <w:rsid w:val="00922E88"/>
    <w:rsid w:val="00930C89"/>
    <w:rsid w:val="00935151"/>
    <w:rsid w:val="00951B44"/>
    <w:rsid w:val="009601A5"/>
    <w:rsid w:val="00961DBA"/>
    <w:rsid w:val="009726B3"/>
    <w:rsid w:val="00977CB4"/>
    <w:rsid w:val="00982AA1"/>
    <w:rsid w:val="009B3D68"/>
    <w:rsid w:val="009B6C08"/>
    <w:rsid w:val="009C24FE"/>
    <w:rsid w:val="009C4743"/>
    <w:rsid w:val="009C7F1E"/>
    <w:rsid w:val="009D3196"/>
    <w:rsid w:val="009E63EA"/>
    <w:rsid w:val="009F1611"/>
    <w:rsid w:val="009F5D88"/>
    <w:rsid w:val="00A0504F"/>
    <w:rsid w:val="00A133DB"/>
    <w:rsid w:val="00A14949"/>
    <w:rsid w:val="00A21B98"/>
    <w:rsid w:val="00A40B87"/>
    <w:rsid w:val="00A61D93"/>
    <w:rsid w:val="00A663F9"/>
    <w:rsid w:val="00A92E81"/>
    <w:rsid w:val="00A95B61"/>
    <w:rsid w:val="00A95D55"/>
    <w:rsid w:val="00AA40F0"/>
    <w:rsid w:val="00AA7AB9"/>
    <w:rsid w:val="00AC5179"/>
    <w:rsid w:val="00AE48F5"/>
    <w:rsid w:val="00AF0D74"/>
    <w:rsid w:val="00AF2C58"/>
    <w:rsid w:val="00B13110"/>
    <w:rsid w:val="00B17E47"/>
    <w:rsid w:val="00B217B6"/>
    <w:rsid w:val="00B271CA"/>
    <w:rsid w:val="00B33725"/>
    <w:rsid w:val="00B4787F"/>
    <w:rsid w:val="00B67ABD"/>
    <w:rsid w:val="00B812A2"/>
    <w:rsid w:val="00B82CF6"/>
    <w:rsid w:val="00B82EB5"/>
    <w:rsid w:val="00B91236"/>
    <w:rsid w:val="00B93E8C"/>
    <w:rsid w:val="00BA1A0C"/>
    <w:rsid w:val="00BA1C61"/>
    <w:rsid w:val="00BA6FA2"/>
    <w:rsid w:val="00BB34C5"/>
    <w:rsid w:val="00BB3B63"/>
    <w:rsid w:val="00BD0358"/>
    <w:rsid w:val="00BD051E"/>
    <w:rsid w:val="00BD3331"/>
    <w:rsid w:val="00BD7408"/>
    <w:rsid w:val="00C02812"/>
    <w:rsid w:val="00C348BF"/>
    <w:rsid w:val="00C4607B"/>
    <w:rsid w:val="00C57464"/>
    <w:rsid w:val="00C8230A"/>
    <w:rsid w:val="00C8314E"/>
    <w:rsid w:val="00C9716D"/>
    <w:rsid w:val="00CA08E8"/>
    <w:rsid w:val="00CB0A90"/>
    <w:rsid w:val="00CE3904"/>
    <w:rsid w:val="00CE3D7F"/>
    <w:rsid w:val="00D007DF"/>
    <w:rsid w:val="00D1008F"/>
    <w:rsid w:val="00D26445"/>
    <w:rsid w:val="00D272FA"/>
    <w:rsid w:val="00D37B9C"/>
    <w:rsid w:val="00D4183E"/>
    <w:rsid w:val="00D43392"/>
    <w:rsid w:val="00D51024"/>
    <w:rsid w:val="00D52F1C"/>
    <w:rsid w:val="00D56B81"/>
    <w:rsid w:val="00D83A30"/>
    <w:rsid w:val="00D87988"/>
    <w:rsid w:val="00DC5C87"/>
    <w:rsid w:val="00DE2DDB"/>
    <w:rsid w:val="00DF4A74"/>
    <w:rsid w:val="00DF629D"/>
    <w:rsid w:val="00E071AB"/>
    <w:rsid w:val="00E173DE"/>
    <w:rsid w:val="00E22354"/>
    <w:rsid w:val="00E3074C"/>
    <w:rsid w:val="00E52A11"/>
    <w:rsid w:val="00E67869"/>
    <w:rsid w:val="00E71068"/>
    <w:rsid w:val="00E745BA"/>
    <w:rsid w:val="00E74CB5"/>
    <w:rsid w:val="00E768FA"/>
    <w:rsid w:val="00EA1D23"/>
    <w:rsid w:val="00EA5ECA"/>
    <w:rsid w:val="00EC1271"/>
    <w:rsid w:val="00ED0B30"/>
    <w:rsid w:val="00ED1AFA"/>
    <w:rsid w:val="00ED1C74"/>
    <w:rsid w:val="00ED5DAF"/>
    <w:rsid w:val="00EE30D4"/>
    <w:rsid w:val="00EE3B62"/>
    <w:rsid w:val="00EF08D5"/>
    <w:rsid w:val="00EF3730"/>
    <w:rsid w:val="00EF462D"/>
    <w:rsid w:val="00F0575C"/>
    <w:rsid w:val="00F11EFE"/>
    <w:rsid w:val="00F2484D"/>
    <w:rsid w:val="00F3159E"/>
    <w:rsid w:val="00F36ED7"/>
    <w:rsid w:val="00F44804"/>
    <w:rsid w:val="00F47886"/>
    <w:rsid w:val="00F560A2"/>
    <w:rsid w:val="00F8796B"/>
    <w:rsid w:val="00FA00A1"/>
    <w:rsid w:val="00FA6FF2"/>
    <w:rsid w:val="00FB2CEB"/>
    <w:rsid w:val="00FC15E7"/>
    <w:rsid w:val="00FC2A3F"/>
    <w:rsid w:val="00FF6FBB"/>
    <w:rsid w:val="01210C36"/>
    <w:rsid w:val="01480C2E"/>
    <w:rsid w:val="019E0FD4"/>
    <w:rsid w:val="01D30CB5"/>
    <w:rsid w:val="021FD1BC"/>
    <w:rsid w:val="0230D00D"/>
    <w:rsid w:val="03310201"/>
    <w:rsid w:val="05458E84"/>
    <w:rsid w:val="057AF40E"/>
    <w:rsid w:val="085E9919"/>
    <w:rsid w:val="089A307A"/>
    <w:rsid w:val="09142758"/>
    <w:rsid w:val="09CE87CB"/>
    <w:rsid w:val="0A5F6567"/>
    <w:rsid w:val="0A62C447"/>
    <w:rsid w:val="0B06408D"/>
    <w:rsid w:val="0C26F7D3"/>
    <w:rsid w:val="0CF9E47C"/>
    <w:rsid w:val="0DA11984"/>
    <w:rsid w:val="0DF6E909"/>
    <w:rsid w:val="0E6D2EBB"/>
    <w:rsid w:val="0F96C2EE"/>
    <w:rsid w:val="12E690D2"/>
    <w:rsid w:val="139B4922"/>
    <w:rsid w:val="13C93288"/>
    <w:rsid w:val="1458E81C"/>
    <w:rsid w:val="14770ED5"/>
    <w:rsid w:val="14E4A5DB"/>
    <w:rsid w:val="15708E8B"/>
    <w:rsid w:val="16F82FC7"/>
    <w:rsid w:val="18E40FE9"/>
    <w:rsid w:val="1902BBF9"/>
    <w:rsid w:val="1944D9B5"/>
    <w:rsid w:val="1A2AB685"/>
    <w:rsid w:val="1C2087A1"/>
    <w:rsid w:val="1C563E29"/>
    <w:rsid w:val="1CD1FE7C"/>
    <w:rsid w:val="1E102B1F"/>
    <w:rsid w:val="1E46C27B"/>
    <w:rsid w:val="1F86C167"/>
    <w:rsid w:val="1FA570EB"/>
    <w:rsid w:val="2027F780"/>
    <w:rsid w:val="20761BF1"/>
    <w:rsid w:val="21513056"/>
    <w:rsid w:val="21F9202F"/>
    <w:rsid w:val="2250443A"/>
    <w:rsid w:val="237B1523"/>
    <w:rsid w:val="23B91368"/>
    <w:rsid w:val="23FEA712"/>
    <w:rsid w:val="240AFCF9"/>
    <w:rsid w:val="257D6C02"/>
    <w:rsid w:val="2690829A"/>
    <w:rsid w:val="273FD793"/>
    <w:rsid w:val="27D38B26"/>
    <w:rsid w:val="296F78CD"/>
    <w:rsid w:val="2A1980BF"/>
    <w:rsid w:val="2A207E2C"/>
    <w:rsid w:val="2A31D992"/>
    <w:rsid w:val="2B6A8995"/>
    <w:rsid w:val="2DA222E4"/>
    <w:rsid w:val="2F464049"/>
    <w:rsid w:val="2F5F5E6F"/>
    <w:rsid w:val="2FC5C23D"/>
    <w:rsid w:val="2FE7CE37"/>
    <w:rsid w:val="32160315"/>
    <w:rsid w:val="326C9468"/>
    <w:rsid w:val="32D09E3A"/>
    <w:rsid w:val="32F46DEF"/>
    <w:rsid w:val="34B43AEC"/>
    <w:rsid w:val="37FB827B"/>
    <w:rsid w:val="38832C16"/>
    <w:rsid w:val="38B51554"/>
    <w:rsid w:val="39397AFC"/>
    <w:rsid w:val="3B112E6D"/>
    <w:rsid w:val="3B137EAC"/>
    <w:rsid w:val="3B908C2C"/>
    <w:rsid w:val="3DDDD3A4"/>
    <w:rsid w:val="3DFA08C5"/>
    <w:rsid w:val="3ECA759E"/>
    <w:rsid w:val="3F96AD84"/>
    <w:rsid w:val="400BD94E"/>
    <w:rsid w:val="4060AB0A"/>
    <w:rsid w:val="42319FCF"/>
    <w:rsid w:val="4266BC1A"/>
    <w:rsid w:val="4322A450"/>
    <w:rsid w:val="43326DB6"/>
    <w:rsid w:val="4367B03B"/>
    <w:rsid w:val="43DBA0B9"/>
    <w:rsid w:val="459F7223"/>
    <w:rsid w:val="45DECE18"/>
    <w:rsid w:val="46E0D448"/>
    <w:rsid w:val="47751DC9"/>
    <w:rsid w:val="47777546"/>
    <w:rsid w:val="48255826"/>
    <w:rsid w:val="483028F1"/>
    <w:rsid w:val="48340744"/>
    <w:rsid w:val="4B907280"/>
    <w:rsid w:val="4C9BCAB4"/>
    <w:rsid w:val="4D2D6769"/>
    <w:rsid w:val="4D582D42"/>
    <w:rsid w:val="4E7C5020"/>
    <w:rsid w:val="4EF24A62"/>
    <w:rsid w:val="4FFC31B4"/>
    <w:rsid w:val="508130C3"/>
    <w:rsid w:val="52E27ABF"/>
    <w:rsid w:val="52F14C91"/>
    <w:rsid w:val="539388C4"/>
    <w:rsid w:val="54DF8AA9"/>
    <w:rsid w:val="54F6DC3A"/>
    <w:rsid w:val="55956DA3"/>
    <w:rsid w:val="57046D20"/>
    <w:rsid w:val="57B88CFD"/>
    <w:rsid w:val="580AB88E"/>
    <w:rsid w:val="58B3FD2F"/>
    <w:rsid w:val="58CB9EF8"/>
    <w:rsid w:val="5A988775"/>
    <w:rsid w:val="5B0D1218"/>
    <w:rsid w:val="5B8A4C50"/>
    <w:rsid w:val="5D1D4EF9"/>
    <w:rsid w:val="5D31C652"/>
    <w:rsid w:val="61AC98C1"/>
    <w:rsid w:val="61F897F5"/>
    <w:rsid w:val="62F18DE0"/>
    <w:rsid w:val="6312BFA6"/>
    <w:rsid w:val="634CAEF3"/>
    <w:rsid w:val="63AABE98"/>
    <w:rsid w:val="63F9D350"/>
    <w:rsid w:val="64DA51D1"/>
    <w:rsid w:val="6516ECEA"/>
    <w:rsid w:val="6681D2B6"/>
    <w:rsid w:val="6816D681"/>
    <w:rsid w:val="682074CB"/>
    <w:rsid w:val="689DAD8A"/>
    <w:rsid w:val="69E10E6F"/>
    <w:rsid w:val="6ABDD0EE"/>
    <w:rsid w:val="6B5E4E21"/>
    <w:rsid w:val="6BEC01F3"/>
    <w:rsid w:val="6CA52263"/>
    <w:rsid w:val="6D7D9576"/>
    <w:rsid w:val="6E5388B3"/>
    <w:rsid w:val="6E871778"/>
    <w:rsid w:val="701CB963"/>
    <w:rsid w:val="708B56A9"/>
    <w:rsid w:val="70CA226B"/>
    <w:rsid w:val="71621207"/>
    <w:rsid w:val="719014E1"/>
    <w:rsid w:val="7193278B"/>
    <w:rsid w:val="71A2078E"/>
    <w:rsid w:val="71B768B3"/>
    <w:rsid w:val="727298E6"/>
    <w:rsid w:val="7276A1EC"/>
    <w:rsid w:val="73317025"/>
    <w:rsid w:val="739D819D"/>
    <w:rsid w:val="73C9712E"/>
    <w:rsid w:val="73E87CDF"/>
    <w:rsid w:val="741AA12F"/>
    <w:rsid w:val="741BB750"/>
    <w:rsid w:val="7432BC58"/>
    <w:rsid w:val="74E488C1"/>
    <w:rsid w:val="751BF40E"/>
    <w:rsid w:val="753A12D8"/>
    <w:rsid w:val="762B6F3B"/>
    <w:rsid w:val="76B6FF97"/>
    <w:rsid w:val="7712B16B"/>
    <w:rsid w:val="7798AAB5"/>
    <w:rsid w:val="79D1ED30"/>
    <w:rsid w:val="7AB2FCE1"/>
    <w:rsid w:val="7C03B78D"/>
    <w:rsid w:val="7C1B8CA1"/>
    <w:rsid w:val="7C318CFB"/>
    <w:rsid w:val="7C3C1B56"/>
    <w:rsid w:val="7CC21143"/>
    <w:rsid w:val="7E1CD5BC"/>
    <w:rsid w:val="7F73892E"/>
    <w:rsid w:val="7FC8EF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29D2D"/>
  <w15:chartTrackingRefBased/>
  <w15:docId w15:val="{22445973-48F1-44EC-A41D-608E84F2A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22C"/>
    <w:pPr>
      <w:spacing w:after="120" w:line="288" w:lineRule="auto"/>
      <w:jc w:val="both"/>
    </w:pPr>
    <w:rPr>
      <w:rFonts w:ascii="Times New Roman" w:hAnsi="Times New Roman"/>
      <w:szCs w:val="22"/>
      <w:lang w:val="lv-LV"/>
    </w:rPr>
  </w:style>
  <w:style w:type="paragraph" w:styleId="Heading1">
    <w:name w:val="heading 1"/>
    <w:basedOn w:val="Normal"/>
    <w:next w:val="Normal"/>
    <w:link w:val="Heading1Char"/>
    <w:uiPriority w:val="9"/>
    <w:qFormat/>
    <w:rsid w:val="006A42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42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42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42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2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2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2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2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2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2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42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42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42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2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2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2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2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22C"/>
    <w:rPr>
      <w:rFonts w:eastAsiaTheme="majorEastAsia" w:cstheme="majorBidi"/>
      <w:color w:val="272727" w:themeColor="text1" w:themeTint="D8"/>
    </w:rPr>
  </w:style>
  <w:style w:type="paragraph" w:styleId="Title">
    <w:name w:val="Title"/>
    <w:basedOn w:val="Normal"/>
    <w:next w:val="Normal"/>
    <w:link w:val="TitleChar"/>
    <w:uiPriority w:val="10"/>
    <w:qFormat/>
    <w:rsid w:val="006A42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2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2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2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22C"/>
    <w:pPr>
      <w:spacing w:before="160"/>
      <w:jc w:val="center"/>
    </w:pPr>
    <w:rPr>
      <w:i/>
      <w:iCs/>
      <w:color w:val="404040" w:themeColor="text1" w:themeTint="BF"/>
    </w:rPr>
  </w:style>
  <w:style w:type="character" w:customStyle="1" w:styleId="QuoteChar">
    <w:name w:val="Quote Char"/>
    <w:basedOn w:val="DefaultParagraphFont"/>
    <w:link w:val="Quote"/>
    <w:uiPriority w:val="29"/>
    <w:rsid w:val="006A422C"/>
    <w:rPr>
      <w:i/>
      <w:iCs/>
      <w:color w:val="404040" w:themeColor="text1" w:themeTint="BF"/>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6A422C"/>
    <w:pPr>
      <w:ind w:left="720"/>
      <w:contextualSpacing/>
    </w:pPr>
  </w:style>
  <w:style w:type="character" w:styleId="IntenseEmphasis">
    <w:name w:val="Intense Emphasis"/>
    <w:basedOn w:val="DefaultParagraphFont"/>
    <w:uiPriority w:val="21"/>
    <w:qFormat/>
    <w:rsid w:val="006A422C"/>
    <w:rPr>
      <w:i/>
      <w:iCs/>
      <w:color w:val="0F4761" w:themeColor="accent1" w:themeShade="BF"/>
    </w:rPr>
  </w:style>
  <w:style w:type="paragraph" w:styleId="IntenseQuote">
    <w:name w:val="Intense Quote"/>
    <w:basedOn w:val="Normal"/>
    <w:next w:val="Normal"/>
    <w:link w:val="IntenseQuoteChar"/>
    <w:uiPriority w:val="30"/>
    <w:qFormat/>
    <w:rsid w:val="006A42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422C"/>
    <w:rPr>
      <w:i/>
      <w:iCs/>
      <w:color w:val="0F4761" w:themeColor="accent1" w:themeShade="BF"/>
    </w:rPr>
  </w:style>
  <w:style w:type="character" w:styleId="IntenseReference">
    <w:name w:val="Intense Reference"/>
    <w:basedOn w:val="DefaultParagraphFont"/>
    <w:uiPriority w:val="32"/>
    <w:qFormat/>
    <w:rsid w:val="006A422C"/>
    <w:rPr>
      <w:b/>
      <w:bCs/>
      <w:smallCaps/>
      <w:color w:val="0F4761" w:themeColor="accent1" w:themeShade="BF"/>
      <w:spacing w:val="5"/>
    </w:rPr>
  </w:style>
  <w:style w:type="table" w:styleId="PlainTable2">
    <w:name w:val="Plain Table 2"/>
    <w:basedOn w:val="TableNormal"/>
    <w:uiPriority w:val="42"/>
    <w:rsid w:val="000D1FD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semiHidden/>
    <w:unhideWhenUsed/>
    <w:qFormat/>
    <w:rsid w:val="000D1FDA"/>
    <w:pPr>
      <w:spacing w:after="0" w:line="240" w:lineRule="auto"/>
      <w:jc w:val="left"/>
    </w:pPr>
    <w:rPr>
      <w:rFonts w:asciiTheme="minorHAnsi" w:hAnsiTheme="minorHAnsi"/>
      <w:sz w:val="20"/>
      <w:szCs w:val="20"/>
      <w:lang w:val="en-US"/>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semiHidden/>
    <w:rsid w:val="000D1FDA"/>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qFormat/>
    <w:rsid w:val="000D1FDA"/>
    <w:rPr>
      <w:vertAlign w:val="superscript"/>
    </w:rPr>
  </w:style>
  <w:style w:type="paragraph" w:styleId="NormalWeb">
    <w:name w:val="Normal (Web)"/>
    <w:basedOn w:val="Normal"/>
    <w:uiPriority w:val="99"/>
    <w:semiHidden/>
    <w:unhideWhenUsed/>
    <w:rsid w:val="0068539B"/>
    <w:pPr>
      <w:spacing w:before="100" w:beforeAutospacing="1" w:after="100" w:afterAutospacing="1" w:line="240" w:lineRule="auto"/>
      <w:jc w:val="left"/>
    </w:pPr>
    <w:rPr>
      <w:rFonts w:eastAsia="Times New Roman" w:cs="Times New Roman"/>
      <w:kern w:val="0"/>
      <w:szCs w:val="24"/>
      <w:lang w:val="en-US"/>
      <w14:ligatures w14:val="none"/>
    </w:rPr>
  </w:style>
  <w:style w:type="paragraph" w:styleId="Header">
    <w:name w:val="header"/>
    <w:basedOn w:val="Normal"/>
    <w:link w:val="HeaderChar"/>
    <w:uiPriority w:val="99"/>
    <w:semiHidden/>
    <w:unhideWhenUsed/>
    <w:rsid w:val="005C07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C07FC"/>
    <w:rPr>
      <w:rFonts w:ascii="Times New Roman" w:hAnsi="Times New Roman"/>
      <w:szCs w:val="22"/>
      <w:lang w:val="lv-LV"/>
    </w:rPr>
  </w:style>
  <w:style w:type="paragraph" w:styleId="Footer">
    <w:name w:val="footer"/>
    <w:basedOn w:val="Normal"/>
    <w:link w:val="FooterChar"/>
    <w:uiPriority w:val="99"/>
    <w:semiHidden/>
    <w:unhideWhenUsed/>
    <w:rsid w:val="005C07F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C07FC"/>
    <w:rPr>
      <w:rFonts w:ascii="Times New Roman" w:hAnsi="Times New Roman"/>
      <w:szCs w:val="22"/>
      <w:lang w:val="lv-LV"/>
    </w:rPr>
  </w:style>
  <w:style w:type="table" w:styleId="TableGrid">
    <w:name w:val="Table Grid"/>
    <w:basedOn w:val="TableNormal"/>
    <w:uiPriority w:val="59"/>
    <w:rsid w:val="00645B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
    <w:name w:val="Grid Table 4"/>
    <w:basedOn w:val="TableNormal"/>
    <w:uiPriority w:val="49"/>
    <w:rsid w:val="00645B7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Reference1">
    <w:name w:val="Comment Reference1"/>
    <w:basedOn w:val="DefaultParagraphFont"/>
    <w:uiPriority w:val="99"/>
    <w:semiHidden/>
    <w:unhideWhenUsed/>
    <w:rsid w:val="0024457E"/>
    <w:rPr>
      <w:sz w:val="16"/>
      <w:szCs w:val="16"/>
    </w:rPr>
  </w:style>
  <w:style w:type="paragraph" w:customStyle="1" w:styleId="CommentText1">
    <w:name w:val="Comment Text1"/>
    <w:basedOn w:val="Normal"/>
    <w:link w:val="CommentTextChar"/>
    <w:uiPriority w:val="99"/>
    <w:unhideWhenUsed/>
    <w:rsid w:val="0024457E"/>
    <w:pPr>
      <w:spacing w:line="240" w:lineRule="auto"/>
    </w:pPr>
    <w:rPr>
      <w:sz w:val="20"/>
      <w:szCs w:val="20"/>
    </w:rPr>
  </w:style>
  <w:style w:type="character" w:customStyle="1" w:styleId="CommentTextChar">
    <w:name w:val="Comment Text Char"/>
    <w:basedOn w:val="DefaultParagraphFont"/>
    <w:link w:val="CommentText1"/>
    <w:uiPriority w:val="99"/>
    <w:rsid w:val="0024457E"/>
    <w:rPr>
      <w:rFonts w:ascii="Times New Roman" w:hAnsi="Times New Roman"/>
      <w:sz w:val="20"/>
      <w:szCs w:val="20"/>
      <w:lang w:val="lv-LV"/>
    </w:rPr>
  </w:style>
  <w:style w:type="paragraph" w:customStyle="1" w:styleId="CommentSubject1">
    <w:name w:val="Comment Subject1"/>
    <w:basedOn w:val="CommentText1"/>
    <w:next w:val="CommentText1"/>
    <w:link w:val="CommentSubjectChar"/>
    <w:uiPriority w:val="99"/>
    <w:semiHidden/>
    <w:unhideWhenUsed/>
    <w:rsid w:val="0024457E"/>
    <w:rPr>
      <w:b/>
      <w:bCs/>
    </w:rPr>
  </w:style>
  <w:style w:type="character" w:customStyle="1" w:styleId="CommentSubjectChar">
    <w:name w:val="Comment Subject Char"/>
    <w:basedOn w:val="CommentTextChar"/>
    <w:link w:val="CommentSubject1"/>
    <w:uiPriority w:val="99"/>
    <w:semiHidden/>
    <w:rsid w:val="0024457E"/>
    <w:rPr>
      <w:rFonts w:ascii="Times New Roman" w:hAnsi="Times New Roman"/>
      <w:b/>
      <w:bCs/>
      <w:sz w:val="20"/>
      <w:szCs w:val="20"/>
      <w:lang w:val="lv-LV"/>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B13110"/>
    <w:rPr>
      <w:rFonts w:ascii="Times New Roman" w:hAnsi="Times New Roman"/>
      <w:szCs w:val="22"/>
      <w:lang w:val="lv-LV"/>
    </w:rPr>
  </w:style>
  <w:style w:type="paragraph" w:styleId="CommentText">
    <w:name w:val="annotation text"/>
    <w:basedOn w:val="Normal"/>
    <w:link w:val="CommentTextChar1"/>
    <w:uiPriority w:val="99"/>
    <w:unhideWhenUsed/>
    <w:pPr>
      <w:spacing w:line="240" w:lineRule="auto"/>
    </w:pPr>
    <w:rPr>
      <w:sz w:val="20"/>
      <w:szCs w:val="20"/>
    </w:rPr>
  </w:style>
  <w:style w:type="character" w:customStyle="1" w:styleId="CommentTextChar1">
    <w:name w:val="Comment Text Char1"/>
    <w:basedOn w:val="DefaultParagraphFont"/>
    <w:link w:val="CommentText"/>
    <w:uiPriority w:val="99"/>
    <w:rPr>
      <w:rFonts w:ascii="Times New Roman" w:hAnsi="Times New Roman"/>
      <w:sz w:val="20"/>
      <w:szCs w:val="20"/>
      <w:lang w:val="lv-LV"/>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1"/>
    <w:uiPriority w:val="99"/>
    <w:semiHidden/>
    <w:unhideWhenUsed/>
    <w:rsid w:val="00EC1271"/>
    <w:rPr>
      <w:b/>
      <w:bCs/>
    </w:rPr>
  </w:style>
  <w:style w:type="character" w:customStyle="1" w:styleId="CommentSubjectChar1">
    <w:name w:val="Comment Subject Char1"/>
    <w:basedOn w:val="CommentTextChar1"/>
    <w:link w:val="CommentSubject"/>
    <w:uiPriority w:val="99"/>
    <w:semiHidden/>
    <w:rsid w:val="00EC1271"/>
    <w:rPr>
      <w:rFonts w:ascii="Times New Roman" w:hAnsi="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6136">
      <w:marLeft w:val="0"/>
      <w:marRight w:val="0"/>
      <w:marTop w:val="0"/>
      <w:marBottom w:val="0"/>
      <w:divBdr>
        <w:top w:val="none" w:sz="0" w:space="0" w:color="auto"/>
        <w:left w:val="none" w:sz="0" w:space="0" w:color="auto"/>
        <w:bottom w:val="none" w:sz="0" w:space="0" w:color="auto"/>
        <w:right w:val="none" w:sz="0" w:space="0" w:color="auto"/>
      </w:divBdr>
    </w:div>
    <w:div w:id="1183516824">
      <w:marLeft w:val="0"/>
      <w:marRight w:val="0"/>
      <w:marTop w:val="0"/>
      <w:marBottom w:val="0"/>
      <w:divBdr>
        <w:top w:val="none" w:sz="0" w:space="0" w:color="auto"/>
        <w:left w:val="none" w:sz="0" w:space="0" w:color="auto"/>
        <w:bottom w:val="none" w:sz="0" w:space="0" w:color="auto"/>
        <w:right w:val="none" w:sz="0" w:space="0" w:color="auto"/>
      </w:divBdr>
    </w:div>
    <w:div w:id="18598069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6bea4e9-a17d-4553-966f-adb490d8ea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53585ACC6D5EA44A6CB8CF988CC8CA9" ma:contentTypeVersion="18" ma:contentTypeDescription="Izveidot jaunu dokumentu." ma:contentTypeScope="" ma:versionID="f3f6da4e22ff0aced2674faaae990213">
  <xsd:schema xmlns:xsd="http://www.w3.org/2001/XMLSchema" xmlns:xs="http://www.w3.org/2001/XMLSchema" xmlns:p="http://schemas.microsoft.com/office/2006/metadata/properties" xmlns:ns3="36bea4e9-a17d-4553-966f-adb490d8eaa6" xmlns:ns4="dfb0fbdf-2555-4025-ad96-f966fcea9357" targetNamespace="http://schemas.microsoft.com/office/2006/metadata/properties" ma:root="true" ma:fieldsID="1681e31ea3328bedbade5e72e81011e4" ns3:_="" ns4:_="">
    <xsd:import namespace="36bea4e9-a17d-4553-966f-adb490d8eaa6"/>
    <xsd:import namespace="dfb0fbdf-2555-4025-ad96-f966fcea935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bea4e9-a17d-4553-966f-adb490d8e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b0fbdf-2555-4025-ad96-f966fcea9357"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SharingHintHash" ma:index="1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920837-E8E0-4B5A-AA22-87CD1A601474}">
  <ds:schemaRefs>
    <ds:schemaRef ds:uri="http://schemas.microsoft.com/office/2006/metadata/properties"/>
    <ds:schemaRef ds:uri="http://schemas.microsoft.com/office/infopath/2007/PartnerControls"/>
    <ds:schemaRef ds:uri="36bea4e9-a17d-4553-966f-adb490d8eaa6"/>
  </ds:schemaRefs>
</ds:datastoreItem>
</file>

<file path=customXml/itemProps2.xml><?xml version="1.0" encoding="utf-8"?>
<ds:datastoreItem xmlns:ds="http://schemas.openxmlformats.org/officeDocument/2006/customXml" ds:itemID="{E93BC490-2E9E-4030-9CC3-7662F12A2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bea4e9-a17d-4553-966f-adb490d8eaa6"/>
    <ds:schemaRef ds:uri="dfb0fbdf-2555-4025-ad96-f966fcea9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65C535-93B0-43ED-80CA-0659106A1825}">
  <ds:schemaRefs>
    <ds:schemaRef ds:uri="http://schemas.microsoft.com/sharepoint/v3/contenttype/forms"/>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 id="{6f3e7d20-2181-4348-af28-4cbf4a40754e}" enabled="1" method="Privilege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213</TotalTime>
  <Pages>9</Pages>
  <Words>3105</Words>
  <Characters>17704</Characters>
  <Application>Microsoft Office Word</Application>
  <DocSecurity>0</DocSecurity>
  <Lines>147</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Vlasenko</dc:creator>
  <cp:keywords/>
  <dc:description/>
  <cp:lastModifiedBy>Marija Vlasenko</cp:lastModifiedBy>
  <cp:revision>2</cp:revision>
  <dcterms:created xsi:type="dcterms:W3CDTF">2026-07-28T14:16:00Z</dcterms:created>
  <dcterms:modified xsi:type="dcterms:W3CDTF">2026-07-28T14:16:00Z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0x010100053585ACC6D5EA44A6CB8CF988CC8CA9</vt:lpwstr>
  </property>
</Properties>
</file>