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F1522" w:rsidR="00310A01" w:rsidP="00310A01" w:rsidRDefault="00310A01" w14:paraId="217A3035"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00310A01" w:rsidP="00310A01" w:rsidRDefault="00310A01" w14:paraId="67982F54" w14:textId="53A20093">
      <w:pPr>
        <w:snapToGrid w:val="false"/>
        <w:spacing w:after="120" w:line="240" w:lineRule="auto"/>
        <w:jc w:val="center"/>
        <w:rPr>
          <w:rFonts w:ascii="Times New Roman" w:hAnsi="Times New Roman" w:eastAsia="Times New Roman" w:cs="Times New Roman"/>
          <w:b/>
          <w:bCs/>
          <w:sz w:val="24"/>
          <w:szCs w:val="24"/>
          <w:lang w:eastAsia="lv-LV"/>
        </w:rPr>
      </w:pPr>
      <w:bookmarkStart w:name="_Hlk82519853" w:id="0"/>
      <w:r w:rsidRPr="37157A02">
        <w:rPr>
          <w:rFonts w:ascii="Times New Roman" w:hAnsi="Times New Roman" w:eastAsia="Times New Roman" w:cs="Times New Roman"/>
          <w:b/>
          <w:bCs/>
          <w:sz w:val="24"/>
          <w:szCs w:val="24"/>
          <w:lang w:eastAsia="lv-LV"/>
        </w:rPr>
        <w:t>Par Eiropas Savienības Konkurētspējas ministru padomes 202</w:t>
      </w:r>
      <w:r w:rsidR="00496107">
        <w:rPr>
          <w:rFonts w:ascii="Times New Roman" w:hAnsi="Times New Roman" w:eastAsia="Times New Roman" w:cs="Times New Roman"/>
          <w:b/>
          <w:bCs/>
          <w:sz w:val="24"/>
          <w:szCs w:val="24"/>
          <w:lang w:eastAsia="lv-LV"/>
        </w:rPr>
        <w:t>3</w:t>
      </w:r>
      <w:r w:rsidRPr="37157A02">
        <w:rPr>
          <w:rFonts w:ascii="Times New Roman" w:hAnsi="Times New Roman" w:eastAsia="Times New Roman" w:cs="Times New Roman"/>
          <w:b/>
          <w:bCs/>
          <w:sz w:val="24"/>
          <w:szCs w:val="24"/>
          <w:lang w:eastAsia="lv-LV"/>
        </w:rPr>
        <w:t xml:space="preserve">. gada </w:t>
      </w:r>
      <w:r w:rsidR="00496107">
        <w:rPr>
          <w:rFonts w:ascii="Times New Roman" w:hAnsi="Times New Roman" w:eastAsia="Times New Roman" w:cs="Times New Roman"/>
          <w:b/>
          <w:bCs/>
          <w:sz w:val="24"/>
          <w:szCs w:val="24"/>
          <w:lang w:eastAsia="lv-LV"/>
        </w:rPr>
        <w:t>2</w:t>
      </w:r>
      <w:r w:rsidRPr="37157A02" w:rsidR="6B21C158">
        <w:rPr>
          <w:rFonts w:ascii="Times New Roman" w:hAnsi="Times New Roman" w:eastAsia="Times New Roman" w:cs="Times New Roman"/>
          <w:b/>
          <w:bCs/>
          <w:sz w:val="24"/>
          <w:szCs w:val="24"/>
          <w:lang w:eastAsia="lv-LV"/>
        </w:rPr>
        <w:t xml:space="preserve">. </w:t>
      </w:r>
      <w:r w:rsidR="00496107">
        <w:rPr>
          <w:rFonts w:ascii="Times New Roman" w:hAnsi="Times New Roman" w:eastAsia="Times New Roman" w:cs="Times New Roman"/>
          <w:b/>
          <w:bCs/>
          <w:sz w:val="24"/>
          <w:szCs w:val="24"/>
          <w:lang w:eastAsia="lv-LV"/>
        </w:rPr>
        <w:t>marta</w:t>
      </w:r>
      <w:r w:rsidRPr="37157A02">
        <w:rPr>
          <w:rFonts w:ascii="Times New Roman" w:hAnsi="Times New Roman" w:eastAsia="Times New Roman" w:cs="Times New Roman"/>
          <w:b/>
          <w:bCs/>
          <w:sz w:val="24"/>
          <w:szCs w:val="24"/>
          <w:lang w:eastAsia="lv-LV"/>
        </w:rPr>
        <w:t xml:space="preserve"> sanāksmē izskatāmajiem jautājumiem</w:t>
      </w:r>
      <w:bookmarkEnd w:id="0"/>
    </w:p>
    <w:p w:rsidR="005061D5" w:rsidP="005B322A" w:rsidRDefault="005061D5" w14:paraId="78B45162" w14:textId="77777777">
      <w:pPr>
        <w:spacing w:after="120" w:line="240" w:lineRule="auto"/>
        <w:jc w:val="both"/>
        <w:rPr>
          <w:rFonts w:ascii="Times New Roman" w:hAnsi="Times New Roman" w:eastAsia="Calibri" w:cs="Times New Roman"/>
          <w:sz w:val="24"/>
          <w:szCs w:val="24"/>
        </w:rPr>
      </w:pPr>
    </w:p>
    <w:p w:rsidR="00310A01" w:rsidP="00561C72" w:rsidRDefault="00310A01" w14:paraId="545C8DB2" w14:textId="3C606F31">
      <w:pPr>
        <w:spacing w:after="120" w:line="240" w:lineRule="auto"/>
        <w:ind w:firstLine="426"/>
        <w:jc w:val="both"/>
        <w:rPr>
          <w:rFonts w:ascii="Times New Roman" w:hAnsi="Times New Roman" w:eastAsia="Calibri" w:cs="Times New Roman"/>
          <w:sz w:val="24"/>
          <w:szCs w:val="24"/>
        </w:rPr>
      </w:pPr>
      <w:r w:rsidRPr="00840D2A">
        <w:rPr>
          <w:rFonts w:ascii="Times New Roman" w:hAnsi="Times New Roman" w:eastAsia="Calibri" w:cs="Times New Roman"/>
          <w:sz w:val="24"/>
          <w:szCs w:val="24"/>
        </w:rPr>
        <w:t>202</w:t>
      </w:r>
      <w:r w:rsidR="00496107">
        <w:rPr>
          <w:rFonts w:ascii="Times New Roman" w:hAnsi="Times New Roman" w:eastAsia="Calibri" w:cs="Times New Roman"/>
          <w:sz w:val="24"/>
          <w:szCs w:val="24"/>
        </w:rPr>
        <w:t>3</w:t>
      </w:r>
      <w:r w:rsidRPr="00840D2A">
        <w:rPr>
          <w:rFonts w:ascii="Times New Roman" w:hAnsi="Times New Roman" w:eastAsia="Calibri" w:cs="Times New Roman"/>
          <w:sz w:val="24"/>
          <w:szCs w:val="24"/>
        </w:rPr>
        <w:t xml:space="preserve">. gada </w:t>
      </w:r>
      <w:r w:rsidR="00496107">
        <w:rPr>
          <w:rFonts w:ascii="Times New Roman" w:hAnsi="Times New Roman" w:eastAsia="Calibri" w:cs="Times New Roman"/>
          <w:sz w:val="24"/>
          <w:szCs w:val="24"/>
        </w:rPr>
        <w:t>2</w:t>
      </w:r>
      <w:r w:rsidR="00460A6D">
        <w:rPr>
          <w:rFonts w:ascii="Times New Roman" w:hAnsi="Times New Roman" w:eastAsia="Calibri" w:cs="Times New Roman"/>
          <w:sz w:val="24"/>
          <w:szCs w:val="24"/>
        </w:rPr>
        <w:t>.</w:t>
      </w:r>
      <w:r w:rsidR="00496107">
        <w:rPr>
          <w:rFonts w:ascii="Times New Roman" w:hAnsi="Times New Roman" w:eastAsia="Calibri" w:cs="Times New Roman"/>
          <w:sz w:val="24"/>
          <w:szCs w:val="24"/>
        </w:rPr>
        <w:t xml:space="preserve"> martā</w:t>
      </w:r>
      <w:r>
        <w:rPr>
          <w:rFonts w:ascii="Times New Roman" w:hAnsi="Times New Roman" w:eastAsia="Calibri" w:cs="Times New Roman"/>
          <w:sz w:val="24"/>
          <w:szCs w:val="24"/>
        </w:rPr>
        <w:t xml:space="preserve"> </w:t>
      </w:r>
      <w:r w:rsidRPr="00840D2A">
        <w:rPr>
          <w:rFonts w:ascii="Times New Roman" w:hAnsi="Times New Roman" w:eastAsia="Calibri" w:cs="Times New Roman"/>
          <w:sz w:val="24"/>
          <w:szCs w:val="24"/>
        </w:rPr>
        <w:t>Briselē (Beļģijā) notiks Eiropas Savienības (turpmāk – ES) Konkurētspējas ministru padomes sanāksme</w:t>
      </w:r>
      <w:r w:rsidR="00E81BF1">
        <w:rPr>
          <w:rFonts w:ascii="Times New Roman" w:hAnsi="Times New Roman" w:eastAsia="Calibri" w:cs="Times New Roman"/>
          <w:sz w:val="24"/>
          <w:szCs w:val="24"/>
        </w:rPr>
        <w:t xml:space="preserve">, kuras laikā plānots </w:t>
      </w:r>
      <w:r w:rsidR="00D1519F">
        <w:rPr>
          <w:rFonts w:ascii="Times New Roman" w:hAnsi="Times New Roman" w:eastAsia="Calibri" w:cs="Times New Roman"/>
          <w:sz w:val="24"/>
          <w:szCs w:val="24"/>
        </w:rPr>
        <w:t xml:space="preserve">apstiprināt vispārējās pieejas </w:t>
      </w:r>
      <w:r w:rsidR="00E671C8">
        <w:rPr>
          <w:rFonts w:ascii="Times New Roman" w:hAnsi="Times New Roman" w:eastAsia="Calibri" w:cs="Times New Roman"/>
          <w:sz w:val="24"/>
          <w:szCs w:val="24"/>
        </w:rPr>
        <w:t xml:space="preserve">attiecībā uz </w:t>
      </w:r>
      <w:r w:rsidRPr="00FD7D99" w:rsidR="008E3CE7">
        <w:rPr>
          <w:rFonts w:ascii="Times New Roman" w:hAnsi="Times New Roman" w:eastAsia="Calibri" w:cs="Times New Roman"/>
          <w:i/>
          <w:iCs/>
          <w:sz w:val="24"/>
          <w:szCs w:val="24"/>
        </w:rPr>
        <w:t>Direktīvu par attālināti noslēgtiem patēriņa finanšu pakalpojumu līgumiem</w:t>
      </w:r>
      <w:r w:rsidR="003A6C8E">
        <w:rPr>
          <w:rFonts w:ascii="Times New Roman" w:hAnsi="Times New Roman" w:eastAsia="Calibri" w:cs="Times New Roman"/>
          <w:sz w:val="24"/>
          <w:szCs w:val="24"/>
        </w:rPr>
        <w:t xml:space="preserve"> un</w:t>
      </w:r>
      <w:r w:rsidR="008E3CE7">
        <w:rPr>
          <w:rFonts w:ascii="Times New Roman" w:hAnsi="Times New Roman" w:eastAsia="Calibri" w:cs="Times New Roman"/>
          <w:sz w:val="24"/>
          <w:szCs w:val="24"/>
        </w:rPr>
        <w:t xml:space="preserve"> </w:t>
      </w:r>
      <w:r w:rsidRPr="00FD7D99" w:rsidR="008E3CE7">
        <w:rPr>
          <w:rFonts w:ascii="Times New Roman" w:hAnsi="Times New Roman" w:eastAsia="Calibri" w:cs="Times New Roman"/>
          <w:i/>
          <w:iCs/>
          <w:sz w:val="24"/>
          <w:szCs w:val="24"/>
        </w:rPr>
        <w:t>Regulu par datu vākšanu un apmaiņu saistībā ar īstermiņa izmitināšanas īres pakalpojumiem</w:t>
      </w:r>
      <w:r w:rsidR="008E3CE7">
        <w:rPr>
          <w:rFonts w:ascii="Times New Roman" w:hAnsi="Times New Roman" w:eastAsia="Calibri" w:cs="Times New Roman"/>
          <w:sz w:val="24"/>
          <w:szCs w:val="24"/>
        </w:rPr>
        <w:t xml:space="preserve">, kā arī diskutēt par </w:t>
      </w:r>
      <w:r w:rsidR="002700A1">
        <w:rPr>
          <w:rFonts w:ascii="Times New Roman" w:hAnsi="Times New Roman" w:eastAsia="Calibri" w:cs="Times New Roman"/>
          <w:sz w:val="24"/>
          <w:szCs w:val="24"/>
        </w:rPr>
        <w:t xml:space="preserve">ES konkurētspējas attīstības stratēģiju un </w:t>
      </w:r>
      <w:r w:rsidR="008E3CE7">
        <w:rPr>
          <w:rFonts w:ascii="Times New Roman" w:hAnsi="Times New Roman" w:eastAsia="Calibri" w:cs="Times New Roman"/>
          <w:sz w:val="24"/>
          <w:szCs w:val="24"/>
        </w:rPr>
        <w:t>ES Vienotā tirgus nākotnes virzienu.</w:t>
      </w:r>
    </w:p>
    <w:p w:rsidR="0016435A" w:rsidP="0016435A" w:rsidRDefault="004C3A01" w14:paraId="37C1498B" w14:textId="77777777">
      <w:pPr>
        <w:spacing w:after="0" w:line="240" w:lineRule="auto"/>
        <w:ind w:left="425"/>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1</w:t>
      </w:r>
      <w:r w:rsidR="00460A6D">
        <w:rPr>
          <w:rFonts w:ascii="Times New Roman" w:hAnsi="Times New Roman" w:eastAsia="Calibri" w:cs="Times New Roman"/>
          <w:b/>
          <w:bCs/>
          <w:sz w:val="24"/>
          <w:szCs w:val="24"/>
        </w:rPr>
        <w:t xml:space="preserve">. </w:t>
      </w:r>
      <w:r w:rsidRPr="00460A6D" w:rsidR="00460A6D">
        <w:rPr>
          <w:rFonts w:ascii="Times New Roman" w:hAnsi="Times New Roman" w:eastAsia="Calibri" w:cs="Times New Roman"/>
          <w:b/>
          <w:bCs/>
          <w:sz w:val="24"/>
          <w:szCs w:val="24"/>
        </w:rPr>
        <w:t xml:space="preserve">Direktīva par </w:t>
      </w:r>
      <w:r w:rsidRPr="00457659" w:rsidR="00457659">
        <w:rPr>
          <w:rFonts w:ascii="Times New Roman" w:hAnsi="Times New Roman" w:eastAsia="Calibri" w:cs="Times New Roman"/>
          <w:b/>
          <w:bCs/>
          <w:sz w:val="24"/>
          <w:szCs w:val="24"/>
        </w:rPr>
        <w:t>attālināti noslēgtiem patēriņa finanšu pakalpojumu līgumiem</w:t>
      </w:r>
    </w:p>
    <w:p w:rsidRPr="0060432E" w:rsidR="00CB398F" w:rsidP="00ED6534" w:rsidRDefault="00460A6D" w14:paraId="43195AE5" w14:textId="0D2F36C9">
      <w:pPr>
        <w:spacing w:after="120" w:line="240" w:lineRule="auto"/>
        <w:ind w:left="426"/>
        <w:jc w:val="both"/>
        <w:rPr>
          <w:rFonts w:ascii="Times New Roman" w:hAnsi="Times New Roman" w:eastAsia="Calibri" w:cs="Times New Roman"/>
          <w:b/>
          <w:bCs/>
          <w:sz w:val="24"/>
          <w:szCs w:val="24"/>
        </w:rPr>
      </w:pPr>
      <w:r>
        <w:rPr>
          <w:rFonts w:ascii="Times New Roman" w:hAnsi="Times New Roman" w:eastAsia="Calibri" w:cs="Times New Roman"/>
          <w:i/>
          <w:iCs/>
          <w:sz w:val="24"/>
          <w:szCs w:val="24"/>
        </w:rPr>
        <w:t>=</w:t>
      </w:r>
      <w:r w:rsidR="00193E15">
        <w:rPr>
          <w:rFonts w:ascii="Times New Roman" w:hAnsi="Times New Roman" w:eastAsia="Calibri" w:cs="Times New Roman"/>
          <w:i/>
          <w:iCs/>
          <w:sz w:val="24"/>
          <w:szCs w:val="24"/>
        </w:rPr>
        <w:t xml:space="preserve"> </w:t>
      </w:r>
      <w:r w:rsidRPr="00460A6D">
        <w:rPr>
          <w:rFonts w:ascii="Times New Roman" w:hAnsi="Times New Roman" w:eastAsia="Times New Roman" w:cs="Times New Roman"/>
          <w:i/>
          <w:iCs/>
          <w:sz w:val="24"/>
          <w:szCs w:val="24"/>
        </w:rPr>
        <w:t>Vispārējā pieeja</w:t>
      </w:r>
    </w:p>
    <w:p w:rsidR="006564F5" w:rsidP="007A6014" w:rsidRDefault="002E1AAC" w14:paraId="7C08F25D" w14:textId="3BCB92DA">
      <w:pPr>
        <w:pStyle w:val="PointManual"/>
        <w:spacing w:before="0" w:line="240" w:lineRule="auto"/>
        <w:ind w:left="0" w:firstLine="425"/>
        <w:jc w:val="both"/>
        <w:rPr>
          <w:szCs w:val="24"/>
          <w:lang w:val="lv-LV"/>
        </w:rPr>
      </w:pPr>
      <w:r w:rsidRPr="002E1AAC">
        <w:rPr>
          <w:szCs w:val="24"/>
          <w:lang w:val="lv-LV"/>
        </w:rPr>
        <w:t>2022.</w:t>
      </w:r>
      <w:r w:rsidR="00E42C4B">
        <w:rPr>
          <w:szCs w:val="24"/>
          <w:lang w:val="lv-LV"/>
        </w:rPr>
        <w:t xml:space="preserve"> </w:t>
      </w:r>
      <w:r w:rsidRPr="002E1AAC">
        <w:rPr>
          <w:szCs w:val="24"/>
          <w:lang w:val="lv-LV"/>
        </w:rPr>
        <w:t>gada 11.</w:t>
      </w:r>
      <w:r w:rsidR="00E42C4B">
        <w:rPr>
          <w:szCs w:val="24"/>
          <w:lang w:val="lv-LV"/>
        </w:rPr>
        <w:t xml:space="preserve"> </w:t>
      </w:r>
      <w:r w:rsidRPr="002E1AAC">
        <w:rPr>
          <w:szCs w:val="24"/>
          <w:lang w:val="lv-LV"/>
        </w:rPr>
        <w:t>maijā E</w:t>
      </w:r>
      <w:r w:rsidR="00E9443D">
        <w:rPr>
          <w:szCs w:val="24"/>
          <w:lang w:val="lv-LV"/>
        </w:rPr>
        <w:t xml:space="preserve">iropas </w:t>
      </w:r>
      <w:r w:rsidRPr="002E1AAC">
        <w:rPr>
          <w:szCs w:val="24"/>
          <w:lang w:val="lv-LV"/>
        </w:rPr>
        <w:t>K</w:t>
      </w:r>
      <w:r w:rsidR="00E9443D">
        <w:rPr>
          <w:szCs w:val="24"/>
          <w:lang w:val="lv-LV"/>
        </w:rPr>
        <w:t>omisija (turpmāk – EK)</w:t>
      </w:r>
      <w:r w:rsidRPr="002E1AAC">
        <w:rPr>
          <w:szCs w:val="24"/>
          <w:lang w:val="lv-LV"/>
        </w:rPr>
        <w:t xml:space="preserve"> nāca klajā ar priekšlikumu</w:t>
      </w:r>
      <w:r w:rsidRPr="00FD7D99">
        <w:rPr>
          <w:i/>
          <w:iCs/>
          <w:szCs w:val="24"/>
          <w:lang w:val="lv-LV"/>
        </w:rPr>
        <w:t xml:space="preserve"> Eiropas Parlamenta un Padomes Direktīvai ar ko groza Direktīvu 2011/83/ES attiecībā uz attālināti noslēgtiem patēriņa finanšu pakalpojumu līgumiem un atceļ Direktīvu 2002/65/EK</w:t>
      </w:r>
      <w:r w:rsidRPr="002E1AAC">
        <w:rPr>
          <w:szCs w:val="24"/>
          <w:lang w:val="lv-LV"/>
        </w:rPr>
        <w:t xml:space="preserve"> (turpmāk – Direktīvas priekšlikums).</w:t>
      </w:r>
      <w:r w:rsidRPr="00D90803" w:rsidR="00D90803">
        <w:rPr>
          <w:lang w:val="lv-LV"/>
        </w:rPr>
        <w:t xml:space="preserve"> </w:t>
      </w:r>
      <w:r w:rsidRPr="00D90803" w:rsidR="00D90803">
        <w:rPr>
          <w:szCs w:val="24"/>
          <w:lang w:val="lv-LV"/>
        </w:rPr>
        <w:t xml:space="preserve">Direktīvas priekšlikuma mērķis ir nodrošināt finanšu pakalpojumu brīvu apriti </w:t>
      </w:r>
      <w:r w:rsidR="007A6014">
        <w:rPr>
          <w:szCs w:val="24"/>
          <w:lang w:val="lv-LV"/>
        </w:rPr>
        <w:t>V</w:t>
      </w:r>
      <w:r w:rsidRPr="00D90803" w:rsidR="00D90803">
        <w:rPr>
          <w:szCs w:val="24"/>
          <w:lang w:val="lv-LV"/>
        </w:rPr>
        <w:t xml:space="preserve">ienotajā tirgū, saskaņojot dažādus patērētāju aizsardzības noteikumus šajā jomā, un nodrošināt augstu patērētāju aizsardzības līmeni. </w:t>
      </w:r>
    </w:p>
    <w:p w:rsidRPr="00042796" w:rsidR="00922423" w:rsidP="007A6014" w:rsidRDefault="00042796" w14:paraId="3F8156C8" w14:textId="6485BAFC">
      <w:pPr>
        <w:pStyle w:val="PointManual"/>
        <w:spacing w:before="0" w:line="240" w:lineRule="auto"/>
        <w:ind w:left="0" w:firstLine="425"/>
        <w:jc w:val="both"/>
        <w:rPr>
          <w:szCs w:val="24"/>
          <w:lang w:val="lv-LV"/>
        </w:rPr>
      </w:pPr>
      <w:r w:rsidRPr="00042796">
        <w:rPr>
          <w:szCs w:val="24"/>
          <w:lang w:val="lv-LV"/>
        </w:rPr>
        <w:t>Direktīvas priekšlikumu paredzēts piemērot horizontāli visiem banku, kredīta,</w:t>
      </w:r>
      <w:r w:rsidR="00A65E14">
        <w:rPr>
          <w:szCs w:val="24"/>
          <w:lang w:val="lv-LV"/>
        </w:rPr>
        <w:t xml:space="preserve"> </w:t>
      </w:r>
      <w:r w:rsidRPr="00042796">
        <w:rPr>
          <w:szCs w:val="24"/>
          <w:lang w:val="lv-LV"/>
        </w:rPr>
        <w:t>apdrošināšanas, personīgās pensijas, ieguldījumu vai maksājumu pakalpojumiem, kas noslēgti, izmantojot distances saziņas līdzekļus.</w:t>
      </w:r>
    </w:p>
    <w:p w:rsidR="00A65E14" w:rsidP="007A6014" w:rsidRDefault="33CC8923" w14:paraId="42E1E675" w14:textId="75C70776">
      <w:pPr>
        <w:pStyle w:val="PointManual"/>
        <w:spacing w:before="0" w:line="240" w:lineRule="auto"/>
        <w:ind w:left="0" w:firstLine="425"/>
        <w:jc w:val="both"/>
        <w:rPr>
          <w:lang w:val="lv-LV"/>
        </w:rPr>
      </w:pPr>
      <w:r w:rsidRPr="7AD6F2DE">
        <w:rPr>
          <w:lang w:val="lv-LV"/>
        </w:rPr>
        <w:t xml:space="preserve">Direktīvai 2002/65/ES </w:t>
      </w:r>
      <w:r w:rsidR="0043362C">
        <w:rPr>
          <w:lang w:val="lv-LV"/>
        </w:rPr>
        <w:t>(</w:t>
      </w:r>
      <w:r w:rsidRPr="0043362C" w:rsidR="0043362C">
        <w:rPr>
          <w:i/>
          <w:iCs/>
          <w:lang w:val="lv-LV"/>
        </w:rPr>
        <w:t>Direktīva par patēr</w:t>
      </w:r>
      <w:r w:rsidR="0043362C">
        <w:rPr>
          <w:i/>
          <w:iCs/>
          <w:lang w:val="lv-LV"/>
        </w:rPr>
        <w:t>iņ</w:t>
      </w:r>
      <w:r w:rsidRPr="0043362C" w:rsidR="0043362C">
        <w:rPr>
          <w:i/>
          <w:iCs/>
          <w:lang w:val="lv-LV"/>
        </w:rPr>
        <w:t xml:space="preserve">a finanšu pakalpojumu </w:t>
      </w:r>
      <w:proofErr w:type="spellStart"/>
      <w:r w:rsidRPr="0043362C" w:rsidR="0043362C">
        <w:rPr>
          <w:i/>
          <w:iCs/>
          <w:lang w:val="lv-LV"/>
        </w:rPr>
        <w:t>tālpārdošanu</w:t>
      </w:r>
      <w:proofErr w:type="spellEnd"/>
      <w:r w:rsidR="0043362C">
        <w:rPr>
          <w:lang w:val="lv-LV"/>
        </w:rPr>
        <w:t xml:space="preserve">) </w:t>
      </w:r>
      <w:r w:rsidRPr="7AD6F2DE">
        <w:rPr>
          <w:lang w:val="lv-LV"/>
        </w:rPr>
        <w:t xml:space="preserve">un Direktīvai 2011/83/ES </w:t>
      </w:r>
      <w:r w:rsidR="00141C0D">
        <w:rPr>
          <w:lang w:val="lv-LV"/>
        </w:rPr>
        <w:t>(</w:t>
      </w:r>
      <w:r w:rsidRPr="00141C0D" w:rsidR="00141C0D">
        <w:rPr>
          <w:i/>
          <w:iCs/>
          <w:lang w:val="lv-LV"/>
        </w:rPr>
        <w:t>Patērētāju tiesību direktīva</w:t>
      </w:r>
      <w:r w:rsidR="00141C0D">
        <w:rPr>
          <w:lang w:val="lv-LV"/>
        </w:rPr>
        <w:t xml:space="preserve">) </w:t>
      </w:r>
      <w:r w:rsidRPr="7AD6F2DE">
        <w:rPr>
          <w:lang w:val="lv-LV"/>
        </w:rPr>
        <w:t>ir vairākas līdzības. Tās abas regulē līgumus, kas noslēgti distancē</w:t>
      </w:r>
      <w:r w:rsidR="009A29BF">
        <w:rPr>
          <w:lang w:val="lv-LV"/>
        </w:rPr>
        <w:t>.</w:t>
      </w:r>
      <w:r w:rsidRPr="7AD6F2DE">
        <w:rPr>
          <w:lang w:val="lv-LV"/>
        </w:rPr>
        <w:t xml:space="preserve"> </w:t>
      </w:r>
      <w:r w:rsidR="009A29BF">
        <w:rPr>
          <w:lang w:val="lv-LV"/>
        </w:rPr>
        <w:t>T</w:t>
      </w:r>
      <w:r w:rsidRPr="7AD6F2DE">
        <w:rPr>
          <w:lang w:val="lv-LV"/>
        </w:rPr>
        <w:t xml:space="preserve">ās tiek piemērotas horizontāli, kalpojot kā vispārīgie tiesību akti. Tās abas nodrošina patērētājiem tiesības, piemēram, atteikuma tiesības un tiesības iegūt informāciju pirms līguma noslēgšanas. Tomēr šobrīd </w:t>
      </w:r>
      <w:r w:rsidR="00EC0D64">
        <w:rPr>
          <w:lang w:val="lv-LV"/>
        </w:rPr>
        <w:t xml:space="preserve">visi </w:t>
      </w:r>
      <w:r w:rsidRPr="7AD6F2DE" w:rsidR="00FF27DA">
        <w:rPr>
          <w:lang w:val="lv-LV"/>
        </w:rPr>
        <w:t>finanšu pakalpojum</w:t>
      </w:r>
      <w:r w:rsidR="00EC0D64">
        <w:rPr>
          <w:lang w:val="lv-LV"/>
        </w:rPr>
        <w:t xml:space="preserve">i </w:t>
      </w:r>
      <w:r w:rsidR="001948F6">
        <w:rPr>
          <w:lang w:val="lv-LV"/>
        </w:rPr>
        <w:t>ir izslēgt</w:t>
      </w:r>
      <w:r w:rsidR="00EC0D64">
        <w:rPr>
          <w:lang w:val="lv-LV"/>
        </w:rPr>
        <w:t>i</w:t>
      </w:r>
      <w:r w:rsidR="001948F6">
        <w:rPr>
          <w:lang w:val="lv-LV"/>
        </w:rPr>
        <w:t xml:space="preserve"> no </w:t>
      </w:r>
      <w:r w:rsidRPr="7AD6F2DE">
        <w:rPr>
          <w:lang w:val="lv-LV"/>
        </w:rPr>
        <w:t>Direktīva</w:t>
      </w:r>
      <w:r w:rsidR="00EC0D64">
        <w:rPr>
          <w:lang w:val="lv-LV"/>
        </w:rPr>
        <w:t>s</w:t>
      </w:r>
      <w:r w:rsidRPr="7AD6F2DE">
        <w:rPr>
          <w:lang w:val="lv-LV"/>
        </w:rPr>
        <w:t xml:space="preserve"> 2011/83/ES </w:t>
      </w:r>
      <w:r w:rsidR="00EC0D64">
        <w:rPr>
          <w:lang w:val="lv-LV"/>
        </w:rPr>
        <w:t>tvēruma</w:t>
      </w:r>
      <w:r w:rsidRPr="7AD6F2DE">
        <w:rPr>
          <w:lang w:val="lv-LV"/>
        </w:rPr>
        <w:t>. Š</w:t>
      </w:r>
      <w:r w:rsidRPr="7AD6F2DE" w:rsidR="52E0F379">
        <w:rPr>
          <w:lang w:val="lv-LV"/>
        </w:rPr>
        <w:t>ī</w:t>
      </w:r>
      <w:r w:rsidRPr="7AD6F2DE">
        <w:rPr>
          <w:lang w:val="lv-LV"/>
        </w:rPr>
        <w:t xml:space="preserve"> Direktīvas priekšlikuma mērķis</w:t>
      </w:r>
      <w:r w:rsidRPr="5D44CAF8">
        <w:rPr>
          <w:lang w:val="lv-LV"/>
        </w:rPr>
        <w:t xml:space="preserve"> </w:t>
      </w:r>
      <w:r w:rsidRPr="5D44CAF8" w:rsidR="5C54E01D">
        <w:rPr>
          <w:lang w:val="lv-LV"/>
        </w:rPr>
        <w:t>ir</w:t>
      </w:r>
      <w:r w:rsidRPr="7AD6F2DE">
        <w:rPr>
          <w:lang w:val="lv-LV"/>
        </w:rPr>
        <w:t xml:space="preserve"> paplašināt Direktīvas 2011/83/ES darbības jomu uz finanšu pakalpojumiem, kas noslēgti distancē.</w:t>
      </w:r>
    </w:p>
    <w:p w:rsidR="007456E7" w:rsidP="007A6014" w:rsidRDefault="0070324A" w14:paraId="50353941" w14:textId="78060E64">
      <w:pPr>
        <w:pStyle w:val="PointManual"/>
        <w:spacing w:before="0" w:line="240" w:lineRule="auto"/>
        <w:ind w:left="0" w:firstLine="425"/>
        <w:jc w:val="both"/>
        <w:rPr>
          <w:szCs w:val="24"/>
          <w:lang w:val="lv-LV"/>
        </w:rPr>
      </w:pPr>
      <w:r>
        <w:rPr>
          <w:szCs w:val="24"/>
          <w:lang w:val="lv-LV"/>
        </w:rPr>
        <w:t>Līdz dotajam brīdim</w:t>
      </w:r>
      <w:r w:rsidR="00D57227">
        <w:rPr>
          <w:szCs w:val="24"/>
          <w:lang w:val="lv-LV"/>
        </w:rPr>
        <w:t xml:space="preserve"> </w:t>
      </w:r>
      <w:r w:rsidR="00496EE6">
        <w:rPr>
          <w:szCs w:val="24"/>
          <w:lang w:val="lv-LV"/>
        </w:rPr>
        <w:t>ir izskatītas sešas kompromisa versijas</w:t>
      </w:r>
      <w:r w:rsidR="003B4972">
        <w:rPr>
          <w:szCs w:val="24"/>
          <w:lang w:val="lv-LV"/>
        </w:rPr>
        <w:t>,</w:t>
      </w:r>
      <w:r w:rsidR="00FA006D">
        <w:rPr>
          <w:szCs w:val="24"/>
          <w:lang w:val="lv-LV"/>
        </w:rPr>
        <w:t xml:space="preserve"> </w:t>
      </w:r>
      <w:r w:rsidRPr="00FA006D" w:rsidR="00FA006D">
        <w:rPr>
          <w:rStyle w:val="word"/>
          <w:lang w:val="lv-LV"/>
        </w:rPr>
        <w:t>kas</w:t>
      </w:r>
      <w:r w:rsidRPr="00FA006D" w:rsidR="00FA006D">
        <w:rPr>
          <w:rStyle w:val="phrase"/>
          <w:lang w:val="lv-LV"/>
        </w:rPr>
        <w:t xml:space="preserve"> </w:t>
      </w:r>
      <w:r w:rsidRPr="00FA006D" w:rsidR="00FA006D">
        <w:rPr>
          <w:rStyle w:val="word"/>
          <w:lang w:val="lv-LV"/>
        </w:rPr>
        <w:t>tika</w:t>
      </w:r>
      <w:r w:rsidRPr="00FA006D" w:rsidR="00FA006D">
        <w:rPr>
          <w:rStyle w:val="phrase"/>
          <w:lang w:val="lv-LV"/>
        </w:rPr>
        <w:t xml:space="preserve"> </w:t>
      </w:r>
      <w:r w:rsidRPr="00FA006D" w:rsidR="00FA006D">
        <w:rPr>
          <w:rStyle w:val="word"/>
          <w:lang w:val="lv-LV"/>
        </w:rPr>
        <w:t>izstrādāt</w:t>
      </w:r>
      <w:r w:rsidR="00367C95">
        <w:rPr>
          <w:rStyle w:val="word"/>
          <w:lang w:val="lv-LV"/>
        </w:rPr>
        <w:t>as</w:t>
      </w:r>
      <w:r w:rsidRPr="00FA006D" w:rsidR="00FA006D">
        <w:rPr>
          <w:rStyle w:val="word"/>
          <w:lang w:val="lv-LV"/>
        </w:rPr>
        <w:t>,</w:t>
      </w:r>
      <w:r w:rsidRPr="00FA006D" w:rsidR="00FA006D">
        <w:rPr>
          <w:rStyle w:val="phrase"/>
          <w:lang w:val="lv-LV"/>
        </w:rPr>
        <w:t xml:space="preserve"> </w:t>
      </w:r>
      <w:r w:rsidRPr="00FA006D" w:rsidR="00FA006D">
        <w:rPr>
          <w:rStyle w:val="word"/>
          <w:lang w:val="lv-LV"/>
        </w:rPr>
        <w:t>pamatojoties</w:t>
      </w:r>
      <w:r w:rsidRPr="00FA006D" w:rsidR="00FA006D">
        <w:rPr>
          <w:rStyle w:val="phrase"/>
          <w:lang w:val="lv-LV"/>
        </w:rPr>
        <w:t xml:space="preserve"> </w:t>
      </w:r>
      <w:r w:rsidRPr="00FA006D" w:rsidR="00FA006D">
        <w:rPr>
          <w:rStyle w:val="word"/>
          <w:lang w:val="lv-LV"/>
        </w:rPr>
        <w:t>uz</w:t>
      </w:r>
      <w:r w:rsidRPr="00FA006D" w:rsidR="00FA006D">
        <w:rPr>
          <w:rStyle w:val="phrase"/>
          <w:lang w:val="lv-LV"/>
        </w:rPr>
        <w:t xml:space="preserve"> </w:t>
      </w:r>
      <w:r w:rsidRPr="00FA006D" w:rsidR="00FA006D">
        <w:rPr>
          <w:rStyle w:val="word"/>
          <w:lang w:val="lv-LV"/>
        </w:rPr>
        <w:t>mutiskiem</w:t>
      </w:r>
      <w:r w:rsidRPr="00FA006D" w:rsidR="00FA006D">
        <w:rPr>
          <w:rStyle w:val="phrase"/>
          <w:lang w:val="lv-LV"/>
        </w:rPr>
        <w:t xml:space="preserve"> </w:t>
      </w:r>
      <w:r w:rsidRPr="00FA006D" w:rsidR="00FA006D">
        <w:rPr>
          <w:rStyle w:val="word"/>
          <w:lang w:val="lv-LV"/>
        </w:rPr>
        <w:t>un</w:t>
      </w:r>
      <w:r w:rsidRPr="00FA006D" w:rsidR="00FA006D">
        <w:rPr>
          <w:rStyle w:val="phrase"/>
          <w:lang w:val="lv-LV"/>
        </w:rPr>
        <w:t xml:space="preserve"> </w:t>
      </w:r>
      <w:r w:rsidRPr="00FA006D" w:rsidR="00FA006D">
        <w:rPr>
          <w:rStyle w:val="word"/>
          <w:lang w:val="lv-LV"/>
        </w:rPr>
        <w:t>rakstiskiem</w:t>
      </w:r>
      <w:r w:rsidRPr="00FA006D" w:rsidR="00FA006D">
        <w:rPr>
          <w:rStyle w:val="phrase"/>
          <w:lang w:val="lv-LV"/>
        </w:rPr>
        <w:t xml:space="preserve"> </w:t>
      </w:r>
      <w:r w:rsidR="00367C95">
        <w:rPr>
          <w:rStyle w:val="phrase"/>
          <w:lang w:val="lv-LV"/>
        </w:rPr>
        <w:t xml:space="preserve">dalībvalstu </w:t>
      </w:r>
      <w:r w:rsidRPr="00FA006D" w:rsidR="00FA006D">
        <w:rPr>
          <w:rStyle w:val="word"/>
          <w:lang w:val="lv-LV"/>
        </w:rPr>
        <w:t>delegāciju</w:t>
      </w:r>
      <w:r w:rsidRPr="00FA006D" w:rsidR="00FA006D">
        <w:rPr>
          <w:rStyle w:val="phrase"/>
          <w:lang w:val="lv-LV"/>
        </w:rPr>
        <w:t xml:space="preserve"> </w:t>
      </w:r>
      <w:r w:rsidRPr="00FA006D" w:rsidR="00FA006D">
        <w:rPr>
          <w:rStyle w:val="word"/>
          <w:lang w:val="lv-LV"/>
        </w:rPr>
        <w:t>komentāriem</w:t>
      </w:r>
      <w:r w:rsidR="00D2230E">
        <w:rPr>
          <w:szCs w:val="24"/>
          <w:lang w:val="lv-LV"/>
        </w:rPr>
        <w:t>.</w:t>
      </w:r>
      <w:r w:rsidR="003264FC">
        <w:rPr>
          <w:szCs w:val="24"/>
          <w:lang w:val="lv-LV"/>
        </w:rPr>
        <w:t xml:space="preserve"> </w:t>
      </w:r>
      <w:r w:rsidR="00C27AD7">
        <w:rPr>
          <w:szCs w:val="24"/>
          <w:lang w:val="lv-LV"/>
        </w:rPr>
        <w:t>Balstoties uz diskusijām p</w:t>
      </w:r>
      <w:r w:rsidR="007E6702">
        <w:rPr>
          <w:szCs w:val="24"/>
          <w:lang w:val="lv-LV"/>
        </w:rPr>
        <w:t>ēdējā notikušajā</w:t>
      </w:r>
      <w:r w:rsidR="00584147">
        <w:rPr>
          <w:szCs w:val="24"/>
          <w:lang w:val="lv-LV"/>
        </w:rPr>
        <w:t xml:space="preserve"> Patērētāju tiesību un aizsardzības darba </w:t>
      </w:r>
      <w:r w:rsidR="00C6326C">
        <w:rPr>
          <w:szCs w:val="24"/>
          <w:lang w:val="lv-LV"/>
        </w:rPr>
        <w:t>grupas</w:t>
      </w:r>
      <w:r w:rsidR="007E6702">
        <w:rPr>
          <w:szCs w:val="24"/>
          <w:lang w:val="lv-LV"/>
        </w:rPr>
        <w:t xml:space="preserve"> sanāksmē </w:t>
      </w:r>
      <w:r w:rsidR="00E476E5">
        <w:rPr>
          <w:szCs w:val="24"/>
          <w:lang w:val="lv-LV"/>
        </w:rPr>
        <w:t>2023. gada 25. janvārī</w:t>
      </w:r>
      <w:r w:rsidR="00AD6A71">
        <w:rPr>
          <w:szCs w:val="24"/>
          <w:lang w:val="lv-LV"/>
        </w:rPr>
        <w:t xml:space="preserve">, </w:t>
      </w:r>
      <w:r w:rsidR="00524A3E">
        <w:rPr>
          <w:szCs w:val="24"/>
          <w:lang w:val="lv-LV"/>
        </w:rPr>
        <w:t xml:space="preserve">Zviedrijas prezidentūra </w:t>
      </w:r>
      <w:r w:rsidR="00F17ABE">
        <w:rPr>
          <w:szCs w:val="24"/>
          <w:lang w:val="lv-LV"/>
        </w:rPr>
        <w:t>ir sagatavojusi</w:t>
      </w:r>
      <w:r w:rsidR="007C6BB3">
        <w:rPr>
          <w:szCs w:val="24"/>
          <w:lang w:val="lv-LV"/>
        </w:rPr>
        <w:t xml:space="preserve"> </w:t>
      </w:r>
      <w:r w:rsidR="001B4866">
        <w:rPr>
          <w:szCs w:val="24"/>
          <w:lang w:val="lv-LV"/>
        </w:rPr>
        <w:t>atjaunotu kompromisa priekšlikumu</w:t>
      </w:r>
      <w:r w:rsidR="007456E7">
        <w:rPr>
          <w:szCs w:val="24"/>
          <w:lang w:val="lv-LV"/>
        </w:rPr>
        <w:t>, kas ietver vairākas izmaiņas</w:t>
      </w:r>
      <w:r w:rsidR="00B078AA">
        <w:rPr>
          <w:szCs w:val="24"/>
          <w:lang w:val="lv-LV"/>
        </w:rPr>
        <w:t>:</w:t>
      </w:r>
    </w:p>
    <w:p w:rsidRPr="00941DBD" w:rsidR="00B078AA" w:rsidP="007A6014" w:rsidRDefault="00B078AA" w14:paraId="2FE92AE3" w14:textId="4B95B910">
      <w:pPr>
        <w:spacing w:after="120" w:line="240" w:lineRule="auto"/>
        <w:ind w:firstLine="425"/>
        <w:jc w:val="both"/>
        <w:rPr>
          <w:rFonts w:ascii="Times New Roman" w:hAnsi="Times New Roman" w:eastAsia="Times New Roman" w:cs="Times New Roman"/>
          <w:sz w:val="24"/>
          <w:szCs w:val="24"/>
        </w:rPr>
      </w:pPr>
      <w:r w:rsidRPr="00941DBD">
        <w:rPr>
          <w:rFonts w:ascii="Times New Roman" w:hAnsi="Times New Roman" w:eastAsia="Times New Roman" w:cs="Times New Roman"/>
          <w:sz w:val="24"/>
          <w:szCs w:val="24"/>
        </w:rPr>
        <w:t>1)</w:t>
      </w:r>
      <w:r w:rsidRPr="00941DBD">
        <w:rPr>
          <w:rFonts w:ascii="Times New Roman" w:hAnsi="Times New Roman" w:eastAsia="Times New Roman" w:cs="Times New Roman"/>
          <w:sz w:val="24"/>
          <w:szCs w:val="24"/>
        </w:rPr>
        <w:tab/>
      </w:r>
      <w:r w:rsidR="00CC34F7">
        <w:rPr>
          <w:rFonts w:ascii="Times New Roman" w:hAnsi="Times New Roman" w:eastAsia="Times New Roman" w:cs="Times New Roman"/>
          <w:sz w:val="24"/>
          <w:szCs w:val="24"/>
        </w:rPr>
        <w:t>h</w:t>
      </w:r>
      <w:r w:rsidRPr="00941DBD">
        <w:rPr>
          <w:rFonts w:ascii="Times New Roman" w:hAnsi="Times New Roman" w:eastAsia="Times New Roman" w:cs="Times New Roman"/>
          <w:sz w:val="24"/>
          <w:szCs w:val="24"/>
        </w:rPr>
        <w:t xml:space="preserve">armonizācijas līmenis – Direktīva 2002/65/EK atļāva </w:t>
      </w:r>
      <w:r w:rsidR="0064150C">
        <w:rPr>
          <w:rFonts w:ascii="Times New Roman" w:hAnsi="Times New Roman" w:eastAsia="Times New Roman" w:cs="Times New Roman"/>
          <w:sz w:val="24"/>
          <w:szCs w:val="24"/>
        </w:rPr>
        <w:t>dalībvalstīm</w:t>
      </w:r>
      <w:r w:rsidRPr="00941DBD">
        <w:rPr>
          <w:rFonts w:ascii="Times New Roman" w:hAnsi="Times New Roman" w:eastAsia="Times New Roman" w:cs="Times New Roman"/>
          <w:sz w:val="24"/>
          <w:szCs w:val="24"/>
        </w:rPr>
        <w:t xml:space="preserve"> noteikt stingrākas prasības nacionālajā likumdošanā attiecībā uz </w:t>
      </w:r>
      <w:proofErr w:type="spellStart"/>
      <w:r w:rsidRPr="00941DBD">
        <w:rPr>
          <w:rFonts w:ascii="Times New Roman" w:hAnsi="Times New Roman" w:eastAsia="Times New Roman" w:cs="Times New Roman"/>
          <w:sz w:val="24"/>
          <w:szCs w:val="24"/>
        </w:rPr>
        <w:t>pirmslīguma</w:t>
      </w:r>
      <w:proofErr w:type="spellEnd"/>
      <w:r w:rsidRPr="00941DBD">
        <w:rPr>
          <w:rFonts w:ascii="Times New Roman" w:hAnsi="Times New Roman" w:eastAsia="Times New Roman" w:cs="Times New Roman"/>
          <w:sz w:val="24"/>
          <w:szCs w:val="24"/>
        </w:rPr>
        <w:t xml:space="preserve"> informāciju, tāpēc, lai nepazeminātu patērētāju aizsardzības līmeni šajās valstīs, priekšlikumā tika iekļauta </w:t>
      </w:r>
      <w:r w:rsidR="0064150C">
        <w:rPr>
          <w:rFonts w:ascii="Times New Roman" w:hAnsi="Times New Roman" w:eastAsia="Times New Roman" w:cs="Times New Roman"/>
          <w:sz w:val="24"/>
          <w:szCs w:val="24"/>
        </w:rPr>
        <w:t>dalībvalstu</w:t>
      </w:r>
      <w:r w:rsidRPr="00941DBD">
        <w:rPr>
          <w:rFonts w:ascii="Times New Roman" w:hAnsi="Times New Roman" w:eastAsia="Times New Roman" w:cs="Times New Roman"/>
          <w:sz w:val="24"/>
          <w:szCs w:val="24"/>
        </w:rPr>
        <w:t xml:space="preserve"> brīvība saglabāt vai noteikt stingrākas prasības šajā jomā;</w:t>
      </w:r>
    </w:p>
    <w:p w:rsidRPr="00941DBD" w:rsidR="00B078AA" w:rsidP="007A6014" w:rsidRDefault="00B078AA" w14:paraId="1F1F0136" w14:textId="1AFC4A0D">
      <w:pPr>
        <w:spacing w:after="120" w:line="240" w:lineRule="auto"/>
        <w:ind w:firstLine="425"/>
        <w:jc w:val="both"/>
        <w:rPr>
          <w:rFonts w:ascii="Times New Roman" w:hAnsi="Times New Roman" w:eastAsia="Times New Roman" w:cs="Times New Roman"/>
          <w:sz w:val="24"/>
          <w:szCs w:val="24"/>
        </w:rPr>
      </w:pPr>
      <w:r w:rsidRPr="00941DBD">
        <w:rPr>
          <w:rFonts w:ascii="Times New Roman" w:hAnsi="Times New Roman" w:eastAsia="Times New Roman" w:cs="Times New Roman"/>
          <w:sz w:val="24"/>
          <w:szCs w:val="24"/>
        </w:rPr>
        <w:t>2)</w:t>
      </w:r>
      <w:r w:rsidRPr="00941DBD">
        <w:rPr>
          <w:rFonts w:ascii="Times New Roman" w:hAnsi="Times New Roman" w:eastAsia="Times New Roman" w:cs="Times New Roman"/>
          <w:sz w:val="24"/>
          <w:szCs w:val="24"/>
        </w:rPr>
        <w:tab/>
      </w:r>
      <w:r w:rsidR="00CC34F7">
        <w:rPr>
          <w:rFonts w:ascii="Times New Roman" w:hAnsi="Times New Roman" w:eastAsia="Times New Roman" w:cs="Times New Roman"/>
          <w:sz w:val="24"/>
          <w:szCs w:val="24"/>
        </w:rPr>
        <w:t>p</w:t>
      </w:r>
      <w:r w:rsidRPr="00941DBD">
        <w:rPr>
          <w:rFonts w:ascii="Times New Roman" w:hAnsi="Times New Roman" w:eastAsia="Times New Roman" w:cs="Times New Roman"/>
          <w:sz w:val="24"/>
          <w:szCs w:val="24"/>
        </w:rPr>
        <w:t xml:space="preserve">iemērošanas joma – lielākai juridiskai skaidrībai priekšlikums papildināts ar paskaidrojumu, kā šī priekšlikuma normas piemērojas kontekstā ar finanšu pakalpojumu nozaru regulējumu. Priekšlikums tāpat ļauj </w:t>
      </w:r>
      <w:r w:rsidR="0064150C">
        <w:rPr>
          <w:rFonts w:ascii="Times New Roman" w:hAnsi="Times New Roman" w:eastAsia="Times New Roman" w:cs="Times New Roman"/>
          <w:sz w:val="24"/>
          <w:szCs w:val="24"/>
        </w:rPr>
        <w:t>dalībvalstīm</w:t>
      </w:r>
      <w:r w:rsidRPr="00941DBD">
        <w:rPr>
          <w:rFonts w:ascii="Times New Roman" w:hAnsi="Times New Roman" w:eastAsia="Times New Roman" w:cs="Times New Roman"/>
          <w:sz w:val="24"/>
          <w:szCs w:val="24"/>
        </w:rPr>
        <w:t xml:space="preserve"> izvēlēties, kādu nozares regulējumu piemērot atteikuma tiesībām;</w:t>
      </w:r>
    </w:p>
    <w:p w:rsidRPr="00941DBD" w:rsidR="00B078AA" w:rsidP="007A6014" w:rsidRDefault="00B078AA" w14:paraId="037E37AF" w14:textId="64512DF2">
      <w:pPr>
        <w:spacing w:after="120" w:line="240" w:lineRule="auto"/>
        <w:ind w:firstLine="425"/>
        <w:jc w:val="both"/>
        <w:rPr>
          <w:rFonts w:ascii="Times New Roman" w:hAnsi="Times New Roman" w:eastAsia="Times New Roman" w:cs="Times New Roman"/>
          <w:sz w:val="24"/>
          <w:szCs w:val="24"/>
        </w:rPr>
      </w:pPr>
      <w:r w:rsidRPr="00941DBD">
        <w:rPr>
          <w:rFonts w:ascii="Times New Roman" w:hAnsi="Times New Roman" w:eastAsia="Times New Roman" w:cs="Times New Roman"/>
          <w:sz w:val="24"/>
          <w:szCs w:val="24"/>
        </w:rPr>
        <w:t>3)</w:t>
      </w:r>
      <w:r w:rsidRPr="00941DBD">
        <w:rPr>
          <w:rFonts w:ascii="Times New Roman" w:hAnsi="Times New Roman" w:eastAsia="Times New Roman" w:cs="Times New Roman"/>
          <w:sz w:val="24"/>
          <w:szCs w:val="24"/>
        </w:rPr>
        <w:tab/>
      </w:r>
      <w:r w:rsidR="009F74AF">
        <w:rPr>
          <w:rFonts w:ascii="Times New Roman" w:hAnsi="Times New Roman" w:eastAsia="Times New Roman" w:cs="Times New Roman"/>
          <w:sz w:val="24"/>
          <w:szCs w:val="24"/>
        </w:rPr>
        <w:t>a</w:t>
      </w:r>
      <w:r w:rsidRPr="00941DBD">
        <w:rPr>
          <w:rFonts w:ascii="Times New Roman" w:hAnsi="Times New Roman" w:eastAsia="Times New Roman" w:cs="Times New Roman"/>
          <w:sz w:val="24"/>
          <w:szCs w:val="24"/>
        </w:rPr>
        <w:t xml:space="preserve">tteikuma tiesību poga – kompromisa teksts piedāvā attiecināt atteikuma pogas vai līdzīgu funkciju uz visu </w:t>
      </w:r>
      <w:r w:rsidRPr="000577BB" w:rsidR="000577BB">
        <w:rPr>
          <w:rFonts w:ascii="Times New Roman" w:hAnsi="Times New Roman" w:eastAsia="Times New Roman" w:cs="Times New Roman"/>
          <w:sz w:val="24"/>
          <w:szCs w:val="24"/>
        </w:rPr>
        <w:t>Direktīva</w:t>
      </w:r>
      <w:r w:rsidR="000577BB">
        <w:rPr>
          <w:rFonts w:ascii="Times New Roman" w:hAnsi="Times New Roman" w:eastAsia="Times New Roman" w:cs="Times New Roman"/>
          <w:sz w:val="24"/>
          <w:szCs w:val="24"/>
        </w:rPr>
        <w:t>s</w:t>
      </w:r>
      <w:r w:rsidRPr="000577BB" w:rsidR="000577BB">
        <w:rPr>
          <w:rFonts w:ascii="Times New Roman" w:hAnsi="Times New Roman" w:eastAsia="Times New Roman" w:cs="Times New Roman"/>
          <w:sz w:val="24"/>
          <w:szCs w:val="24"/>
        </w:rPr>
        <w:t xml:space="preserve"> 2011/83/ES</w:t>
      </w:r>
      <w:r w:rsidRPr="000577BB" w:rsidR="000577BB">
        <w:rPr>
          <w:rFonts w:ascii="Times New Roman" w:hAnsi="Times New Roman" w:eastAsia="Times New Roman" w:cs="Times New Roman"/>
          <w:i/>
          <w:iCs/>
          <w:sz w:val="24"/>
          <w:szCs w:val="24"/>
        </w:rPr>
        <w:t xml:space="preserve"> </w:t>
      </w:r>
      <w:r w:rsidRPr="00941DBD">
        <w:rPr>
          <w:rFonts w:ascii="Times New Roman" w:hAnsi="Times New Roman" w:eastAsia="Times New Roman" w:cs="Times New Roman"/>
          <w:sz w:val="24"/>
          <w:szCs w:val="24"/>
        </w:rPr>
        <w:t>darbības jomu, ne tikai uz finanšu pakalpojumiem;</w:t>
      </w:r>
    </w:p>
    <w:p w:rsidRPr="00941DBD" w:rsidR="00B078AA" w:rsidP="007A6014" w:rsidRDefault="00B078AA" w14:paraId="2E0A0619" w14:textId="06B4FA36">
      <w:pPr>
        <w:spacing w:after="120" w:line="240" w:lineRule="auto"/>
        <w:ind w:firstLine="425"/>
        <w:jc w:val="both"/>
        <w:rPr>
          <w:rFonts w:ascii="Times New Roman" w:hAnsi="Times New Roman" w:eastAsia="Times New Roman" w:cs="Times New Roman"/>
          <w:sz w:val="24"/>
          <w:szCs w:val="24"/>
        </w:rPr>
      </w:pPr>
      <w:r w:rsidRPr="00941DBD">
        <w:rPr>
          <w:rFonts w:ascii="Times New Roman" w:hAnsi="Times New Roman" w:eastAsia="Times New Roman" w:cs="Times New Roman"/>
          <w:sz w:val="24"/>
          <w:szCs w:val="24"/>
        </w:rPr>
        <w:t>4)</w:t>
      </w:r>
      <w:r w:rsidRPr="00941DBD">
        <w:rPr>
          <w:rFonts w:ascii="Times New Roman" w:hAnsi="Times New Roman" w:eastAsia="Times New Roman" w:cs="Times New Roman"/>
          <w:sz w:val="24"/>
          <w:szCs w:val="24"/>
        </w:rPr>
        <w:tab/>
      </w:r>
      <w:r w:rsidR="009F74AF">
        <w:rPr>
          <w:rFonts w:ascii="Times New Roman" w:hAnsi="Times New Roman" w:eastAsia="Times New Roman" w:cs="Times New Roman"/>
          <w:sz w:val="24"/>
          <w:szCs w:val="24"/>
        </w:rPr>
        <w:t>t</w:t>
      </w:r>
      <w:r w:rsidRPr="00941DBD">
        <w:rPr>
          <w:rFonts w:ascii="Times New Roman" w:hAnsi="Times New Roman" w:eastAsia="Times New Roman" w:cs="Times New Roman"/>
          <w:sz w:val="24"/>
          <w:szCs w:val="24"/>
        </w:rPr>
        <w:t xml:space="preserve">iešsaistes </w:t>
      </w:r>
      <w:proofErr w:type="spellStart"/>
      <w:r w:rsidRPr="00941DBD">
        <w:rPr>
          <w:rFonts w:ascii="Times New Roman" w:hAnsi="Times New Roman" w:eastAsia="Times New Roman" w:cs="Times New Roman"/>
          <w:sz w:val="24"/>
          <w:szCs w:val="24"/>
        </w:rPr>
        <w:t>saskarnes</w:t>
      </w:r>
      <w:proofErr w:type="spellEnd"/>
      <w:r w:rsidRPr="00941DBD">
        <w:rPr>
          <w:rFonts w:ascii="Times New Roman" w:hAnsi="Times New Roman" w:eastAsia="Times New Roman" w:cs="Times New Roman"/>
          <w:sz w:val="24"/>
          <w:szCs w:val="24"/>
        </w:rPr>
        <w:t xml:space="preserve"> – no teksta svītrots pants par papildu aizsardzību tiešsaistē izmantot struktūru, dizainu u.c. funkcijas, lai ietekmētu patērētāju lēmumu pieņemšanu, ņemot vērā, ka šajā kontekstā aizsardzību jau nodrošina </w:t>
      </w:r>
      <w:r w:rsidRPr="00B376A6">
        <w:rPr>
          <w:rFonts w:ascii="Times New Roman" w:hAnsi="Times New Roman" w:eastAsia="Times New Roman" w:cs="Times New Roman"/>
          <w:i/>
          <w:iCs/>
          <w:sz w:val="24"/>
          <w:szCs w:val="24"/>
        </w:rPr>
        <w:t>Mākslīgā intelekta akts</w:t>
      </w:r>
      <w:r w:rsidRPr="00941DBD">
        <w:rPr>
          <w:rFonts w:ascii="Times New Roman" w:hAnsi="Times New Roman" w:eastAsia="Times New Roman" w:cs="Times New Roman"/>
          <w:sz w:val="24"/>
          <w:szCs w:val="24"/>
        </w:rPr>
        <w:t xml:space="preserve">, </w:t>
      </w:r>
      <w:r w:rsidRPr="00B376A6">
        <w:rPr>
          <w:rFonts w:ascii="Times New Roman" w:hAnsi="Times New Roman" w:eastAsia="Times New Roman" w:cs="Times New Roman"/>
          <w:i/>
          <w:iCs/>
          <w:sz w:val="24"/>
          <w:szCs w:val="24"/>
        </w:rPr>
        <w:t>Digitālo pakalpojumu akts</w:t>
      </w:r>
      <w:r w:rsidRPr="00941DBD">
        <w:rPr>
          <w:rFonts w:ascii="Times New Roman" w:hAnsi="Times New Roman" w:eastAsia="Times New Roman" w:cs="Times New Roman"/>
          <w:sz w:val="24"/>
          <w:szCs w:val="24"/>
        </w:rPr>
        <w:t xml:space="preserve"> un </w:t>
      </w:r>
      <w:r w:rsidRPr="00B376A6">
        <w:rPr>
          <w:rFonts w:ascii="Times New Roman" w:hAnsi="Times New Roman" w:eastAsia="Times New Roman" w:cs="Times New Roman"/>
          <w:i/>
          <w:iCs/>
          <w:sz w:val="24"/>
          <w:szCs w:val="24"/>
        </w:rPr>
        <w:t xml:space="preserve">Negodīgas </w:t>
      </w:r>
      <w:proofErr w:type="spellStart"/>
      <w:r w:rsidRPr="00B376A6">
        <w:rPr>
          <w:rFonts w:ascii="Times New Roman" w:hAnsi="Times New Roman" w:eastAsia="Times New Roman" w:cs="Times New Roman"/>
          <w:i/>
          <w:iCs/>
          <w:sz w:val="24"/>
          <w:szCs w:val="24"/>
        </w:rPr>
        <w:t>komercprakses</w:t>
      </w:r>
      <w:proofErr w:type="spellEnd"/>
      <w:r w:rsidRPr="00B376A6">
        <w:rPr>
          <w:rFonts w:ascii="Times New Roman" w:hAnsi="Times New Roman" w:eastAsia="Times New Roman" w:cs="Times New Roman"/>
          <w:i/>
          <w:iCs/>
          <w:sz w:val="24"/>
          <w:szCs w:val="24"/>
        </w:rPr>
        <w:t xml:space="preserve"> aizlieguma direktīva</w:t>
      </w:r>
      <w:r w:rsidRPr="00941DBD">
        <w:rPr>
          <w:rFonts w:ascii="Times New Roman" w:hAnsi="Times New Roman" w:eastAsia="Times New Roman" w:cs="Times New Roman"/>
          <w:sz w:val="24"/>
          <w:szCs w:val="24"/>
        </w:rPr>
        <w:t>.</w:t>
      </w:r>
    </w:p>
    <w:p w:rsidR="00857901" w:rsidP="007A6014" w:rsidRDefault="00460A6D" w14:paraId="3D938091" w14:textId="09CAB0F1">
      <w:pPr>
        <w:spacing w:after="120" w:line="240" w:lineRule="auto"/>
        <w:ind w:firstLine="425"/>
        <w:jc w:val="both"/>
        <w:rPr>
          <w:rFonts w:ascii="Times New Roman" w:hAnsi="Times New Roman" w:eastAsia="Times New Roman" w:cs="Times New Roman"/>
          <w:sz w:val="24"/>
          <w:szCs w:val="24"/>
        </w:rPr>
      </w:pPr>
      <w:r w:rsidRPr="00460A6D">
        <w:rPr>
          <w:rFonts w:ascii="Times New Roman" w:hAnsi="Times New Roman" w:eastAsia="Times New Roman" w:cs="Times New Roman"/>
          <w:b/>
          <w:bCs/>
          <w:sz w:val="24"/>
          <w:szCs w:val="24"/>
        </w:rPr>
        <w:lastRenderedPageBreak/>
        <w:t>Latvijas nostāja</w:t>
      </w:r>
      <w:r w:rsidR="00857901">
        <w:rPr>
          <w:rFonts w:ascii="Times New Roman" w:hAnsi="Times New Roman" w:eastAsia="Times New Roman" w:cs="Times New Roman"/>
          <w:b/>
          <w:bCs/>
          <w:sz w:val="24"/>
          <w:szCs w:val="24"/>
        </w:rPr>
        <w:t>:</w:t>
      </w:r>
      <w:r w:rsidR="00857901">
        <w:rPr>
          <w:rFonts w:ascii="Times New Roman" w:hAnsi="Times New Roman" w:eastAsia="Times New Roman" w:cs="Times New Roman"/>
          <w:sz w:val="24"/>
          <w:szCs w:val="24"/>
        </w:rPr>
        <w:t xml:space="preserve"> </w:t>
      </w:r>
    </w:p>
    <w:p w:rsidR="001D77F8" w:rsidP="007A6014" w:rsidRDefault="461887F3" w14:paraId="2453D95E" w14:textId="5A386ED8">
      <w:pPr>
        <w:spacing w:after="120" w:line="240" w:lineRule="auto"/>
        <w:ind w:firstLine="425"/>
        <w:jc w:val="both"/>
        <w:rPr>
          <w:rFonts w:ascii="Times New Roman" w:hAnsi="Times New Roman" w:eastAsia="Times New Roman" w:cs="Times New Roman"/>
          <w:sz w:val="24"/>
          <w:szCs w:val="24"/>
        </w:rPr>
      </w:pPr>
      <w:r w:rsidRPr="7AD6F2DE">
        <w:rPr>
          <w:rFonts w:ascii="Times New Roman" w:hAnsi="Times New Roman" w:eastAsia="Times New Roman" w:cs="Times New Roman"/>
          <w:sz w:val="24"/>
          <w:szCs w:val="24"/>
        </w:rPr>
        <w:t xml:space="preserve">2022. gada </w:t>
      </w:r>
      <w:r w:rsidRPr="7AD6F2DE" w:rsidR="7E874F23">
        <w:rPr>
          <w:rFonts w:ascii="Times New Roman" w:hAnsi="Times New Roman" w:eastAsia="Times New Roman" w:cs="Times New Roman"/>
          <w:sz w:val="24"/>
          <w:szCs w:val="24"/>
        </w:rPr>
        <w:t xml:space="preserve">6. decembra Ministru kabineta sēdē tika apstiprināta Ekonomikas ministrijas sagatavotā pozīcija </w:t>
      </w:r>
      <w:r w:rsidR="00ED3D93">
        <w:rPr>
          <w:rFonts w:ascii="Times New Roman" w:hAnsi="Times New Roman" w:eastAsia="Times New Roman" w:cs="Times New Roman"/>
          <w:sz w:val="24"/>
          <w:szCs w:val="24"/>
        </w:rPr>
        <w:t>N</w:t>
      </w:r>
      <w:r w:rsidRPr="7AD6F2DE" w:rsidR="7E874F23">
        <w:rPr>
          <w:rFonts w:ascii="Times New Roman" w:hAnsi="Times New Roman" w:eastAsia="Times New Roman" w:cs="Times New Roman"/>
          <w:sz w:val="24"/>
          <w:szCs w:val="24"/>
        </w:rPr>
        <w:t xml:space="preserve">r. 1 </w:t>
      </w:r>
      <w:r w:rsidRPr="7AD6F2DE" w:rsidR="33001A8E">
        <w:rPr>
          <w:rFonts w:ascii="Times New Roman" w:hAnsi="Times New Roman" w:eastAsia="Times New Roman" w:cs="Times New Roman"/>
          <w:i/>
          <w:iCs/>
          <w:sz w:val="24"/>
          <w:szCs w:val="24"/>
        </w:rPr>
        <w:t>Par Priekšlikumu Eiropas Parlamenta un Padomes Direktīvai</w:t>
      </w:r>
      <w:r w:rsidR="006021EB">
        <w:rPr>
          <w:rFonts w:ascii="Times New Roman" w:hAnsi="Times New Roman" w:eastAsia="Times New Roman" w:cs="Times New Roman"/>
          <w:i/>
          <w:iCs/>
          <w:sz w:val="24"/>
          <w:szCs w:val="24"/>
        </w:rPr>
        <w:t>,</w:t>
      </w:r>
      <w:r w:rsidRPr="7AD6F2DE" w:rsidR="33001A8E">
        <w:rPr>
          <w:rFonts w:ascii="Times New Roman" w:hAnsi="Times New Roman" w:eastAsia="Times New Roman" w:cs="Times New Roman"/>
          <w:i/>
          <w:iCs/>
          <w:sz w:val="24"/>
          <w:szCs w:val="24"/>
        </w:rPr>
        <w:t xml:space="preserve"> ar ko groza Direktīvu 2011/83/ES attiecībā uz attālināti noslēgtiem</w:t>
      </w:r>
      <w:r w:rsidRPr="7AD6F2DE" w:rsidR="040F805E">
        <w:rPr>
          <w:rFonts w:ascii="Times New Roman" w:hAnsi="Times New Roman" w:eastAsia="Times New Roman" w:cs="Times New Roman"/>
          <w:i/>
          <w:iCs/>
          <w:sz w:val="24"/>
          <w:szCs w:val="24"/>
        </w:rPr>
        <w:t xml:space="preserve"> </w:t>
      </w:r>
      <w:r w:rsidRPr="7AD6F2DE" w:rsidR="33001A8E">
        <w:rPr>
          <w:rFonts w:ascii="Times New Roman" w:hAnsi="Times New Roman" w:eastAsia="Times New Roman" w:cs="Times New Roman"/>
          <w:i/>
          <w:iCs/>
          <w:sz w:val="24"/>
          <w:szCs w:val="24"/>
        </w:rPr>
        <w:t>patēriņa finanšu pakalpojumu līgumiem un atceļ Direktīvu 2002/65/EK</w:t>
      </w:r>
      <w:r w:rsidRPr="7AD6F2DE" w:rsidR="06260CA8">
        <w:rPr>
          <w:rFonts w:ascii="Times New Roman" w:hAnsi="Times New Roman" w:eastAsia="Times New Roman" w:cs="Times New Roman"/>
          <w:sz w:val="24"/>
          <w:szCs w:val="24"/>
        </w:rPr>
        <w:t xml:space="preserve">. </w:t>
      </w:r>
      <w:r w:rsidRPr="7AD6F2DE" w:rsidR="0B8C09A3">
        <w:rPr>
          <w:rFonts w:ascii="Times New Roman" w:hAnsi="Times New Roman" w:eastAsia="Times New Roman" w:cs="Times New Roman"/>
          <w:sz w:val="24"/>
          <w:szCs w:val="24"/>
        </w:rPr>
        <w:t xml:space="preserve">Ņemot vērā </w:t>
      </w:r>
      <w:r w:rsidRPr="7AD6F2DE" w:rsidR="59430CB0">
        <w:rPr>
          <w:rFonts w:ascii="Times New Roman" w:hAnsi="Times New Roman" w:eastAsia="Times New Roman" w:cs="Times New Roman"/>
          <w:sz w:val="24"/>
          <w:szCs w:val="24"/>
        </w:rPr>
        <w:t xml:space="preserve">piedāvātās izmaiņas, ir izstrādāta atjaunotā nacionālā pozīcija </w:t>
      </w:r>
      <w:r w:rsidR="002B4C49">
        <w:rPr>
          <w:rFonts w:ascii="Times New Roman" w:hAnsi="Times New Roman" w:eastAsia="Times New Roman" w:cs="Times New Roman"/>
          <w:sz w:val="24"/>
          <w:szCs w:val="24"/>
        </w:rPr>
        <w:t>Nr. 2</w:t>
      </w:r>
      <w:r w:rsidR="001564C2">
        <w:rPr>
          <w:rFonts w:ascii="Times New Roman" w:hAnsi="Times New Roman" w:eastAsia="Times New Roman" w:cs="Times New Roman"/>
          <w:sz w:val="24"/>
          <w:szCs w:val="24"/>
        </w:rPr>
        <w:t>, kuru paredzēts iesniegt izskatīšanai 28.februāra MK sēdē.</w:t>
      </w:r>
      <w:r w:rsidRPr="7AD6F2DE" w:rsidDel="001564C2" w:rsidR="001564C2">
        <w:rPr>
          <w:rFonts w:ascii="Times New Roman" w:hAnsi="Times New Roman" w:eastAsia="Times New Roman" w:cs="Times New Roman"/>
          <w:sz w:val="24"/>
          <w:szCs w:val="24"/>
        </w:rPr>
        <w:t xml:space="preserve"> </w:t>
      </w:r>
    </w:p>
    <w:p w:rsidR="00BA3D51" w:rsidP="007A6014" w:rsidRDefault="00BA3D51" w14:paraId="00B39273" w14:textId="70168DA5">
      <w:pPr>
        <w:spacing w:after="120" w:line="240" w:lineRule="auto"/>
        <w:ind w:firstLine="425"/>
        <w:jc w:val="both"/>
        <w:rPr>
          <w:rFonts w:ascii="Times New Roman" w:hAnsi="Times New Roman" w:eastAsia="Times New Roman" w:cs="Times New Roman"/>
          <w:sz w:val="24"/>
          <w:szCs w:val="24"/>
        </w:rPr>
      </w:pPr>
      <w:r w:rsidRPr="00BA3D51">
        <w:rPr>
          <w:rFonts w:ascii="Times New Roman" w:hAnsi="Times New Roman" w:eastAsia="Times New Roman" w:cs="Times New Roman"/>
          <w:sz w:val="24"/>
          <w:szCs w:val="24"/>
        </w:rPr>
        <w:t xml:space="preserve">Latvija </w:t>
      </w:r>
      <w:r w:rsidRPr="009446FB">
        <w:rPr>
          <w:rFonts w:ascii="Times New Roman" w:hAnsi="Times New Roman" w:eastAsia="Times New Roman" w:cs="Times New Roman"/>
          <w:b/>
          <w:bCs/>
          <w:sz w:val="24"/>
          <w:szCs w:val="24"/>
        </w:rPr>
        <w:t>kopumā atbalsta</w:t>
      </w:r>
      <w:r w:rsidRPr="00BA3D51">
        <w:rPr>
          <w:rFonts w:ascii="Times New Roman" w:hAnsi="Times New Roman" w:eastAsia="Times New Roman" w:cs="Times New Roman"/>
          <w:sz w:val="24"/>
          <w:szCs w:val="24"/>
        </w:rPr>
        <w:t xml:space="preserve"> </w:t>
      </w:r>
      <w:r w:rsidR="007136DB">
        <w:rPr>
          <w:rFonts w:ascii="Times New Roman" w:hAnsi="Times New Roman" w:eastAsia="Times New Roman" w:cs="Times New Roman"/>
          <w:sz w:val="24"/>
          <w:szCs w:val="24"/>
        </w:rPr>
        <w:t>Zviedrijas prezidentūras</w:t>
      </w:r>
      <w:r w:rsidRPr="00BA3D51">
        <w:rPr>
          <w:rFonts w:ascii="Times New Roman" w:hAnsi="Times New Roman" w:eastAsia="Times New Roman" w:cs="Times New Roman"/>
          <w:sz w:val="24"/>
          <w:szCs w:val="24"/>
        </w:rPr>
        <w:t xml:space="preserve"> sagatavoto kompromisa tekstu. Latvija piekrīt </w:t>
      </w:r>
      <w:r w:rsidR="00254A41">
        <w:rPr>
          <w:rFonts w:ascii="Times New Roman" w:hAnsi="Times New Roman" w:eastAsia="Times New Roman" w:cs="Times New Roman"/>
          <w:sz w:val="24"/>
          <w:szCs w:val="24"/>
        </w:rPr>
        <w:t>prezidentūra</w:t>
      </w:r>
      <w:r w:rsidR="00503452">
        <w:rPr>
          <w:rFonts w:ascii="Times New Roman" w:hAnsi="Times New Roman" w:eastAsia="Times New Roman" w:cs="Times New Roman"/>
          <w:sz w:val="24"/>
          <w:szCs w:val="24"/>
        </w:rPr>
        <w:t>i</w:t>
      </w:r>
      <w:r w:rsidRPr="00BA3D51">
        <w:rPr>
          <w:rFonts w:ascii="Times New Roman" w:hAnsi="Times New Roman" w:eastAsia="Times New Roman" w:cs="Times New Roman"/>
          <w:sz w:val="24"/>
          <w:szCs w:val="24"/>
        </w:rPr>
        <w:t xml:space="preserve">, ka šis kompromisa teksts novērš </w:t>
      </w:r>
      <w:r w:rsidR="00631358">
        <w:rPr>
          <w:rFonts w:ascii="Times New Roman" w:hAnsi="Times New Roman" w:eastAsia="Times New Roman" w:cs="Times New Roman"/>
          <w:sz w:val="24"/>
          <w:szCs w:val="24"/>
        </w:rPr>
        <w:t>d</w:t>
      </w:r>
      <w:r w:rsidRPr="00BA3D51">
        <w:rPr>
          <w:rFonts w:ascii="Times New Roman" w:hAnsi="Times New Roman" w:eastAsia="Times New Roman" w:cs="Times New Roman"/>
          <w:sz w:val="24"/>
          <w:szCs w:val="24"/>
        </w:rPr>
        <w:t xml:space="preserve">alībvalstu izteiktās bažas par sākotnējo priekšlikumu. Vairāki tehniskie grozījumi būtiski pilnveido un padara tekstu skaidrāku. Kompromisa teksts kopumā atbilst </w:t>
      </w:r>
      <w:r w:rsidR="00F8353C">
        <w:rPr>
          <w:rFonts w:ascii="Times New Roman" w:hAnsi="Times New Roman" w:eastAsia="Times New Roman" w:cs="Times New Roman"/>
          <w:sz w:val="24"/>
          <w:szCs w:val="24"/>
        </w:rPr>
        <w:t>d</w:t>
      </w:r>
      <w:r w:rsidRPr="00BA3D51">
        <w:rPr>
          <w:rFonts w:ascii="Times New Roman" w:hAnsi="Times New Roman" w:eastAsia="Times New Roman" w:cs="Times New Roman"/>
          <w:sz w:val="24"/>
          <w:szCs w:val="24"/>
        </w:rPr>
        <w:t>alībvalstu interesēm.</w:t>
      </w:r>
    </w:p>
    <w:p w:rsidR="008B7B95" w:rsidP="007A6014" w:rsidRDefault="008B7B95" w14:paraId="2B40B25D" w14:textId="258C8AC5">
      <w:pPr>
        <w:spacing w:after="120" w:line="240" w:lineRule="auto"/>
        <w:ind w:firstLine="42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w:t>
      </w:r>
      <w:r w:rsidRPr="008B7B95">
        <w:rPr>
          <w:rFonts w:ascii="Times New Roman" w:hAnsi="Times New Roman" w:eastAsia="Times New Roman" w:cs="Times New Roman"/>
          <w:sz w:val="24"/>
          <w:szCs w:val="24"/>
        </w:rPr>
        <w:t xml:space="preserve">opumā </w:t>
      </w:r>
      <w:r>
        <w:rPr>
          <w:rFonts w:ascii="Times New Roman" w:hAnsi="Times New Roman" w:eastAsia="Times New Roman" w:cs="Times New Roman"/>
          <w:sz w:val="24"/>
          <w:szCs w:val="24"/>
        </w:rPr>
        <w:t xml:space="preserve">Latvija </w:t>
      </w:r>
      <w:r w:rsidRPr="008B7B95">
        <w:rPr>
          <w:rFonts w:ascii="Times New Roman" w:hAnsi="Times New Roman" w:eastAsia="Times New Roman" w:cs="Times New Roman"/>
          <w:b/>
          <w:bCs/>
          <w:sz w:val="24"/>
          <w:szCs w:val="24"/>
        </w:rPr>
        <w:t>atbalsta</w:t>
      </w:r>
      <w:r w:rsidRPr="008B7B95">
        <w:rPr>
          <w:rFonts w:ascii="Times New Roman" w:hAnsi="Times New Roman" w:eastAsia="Times New Roman" w:cs="Times New Roman"/>
          <w:sz w:val="24"/>
          <w:szCs w:val="24"/>
        </w:rPr>
        <w:t xml:space="preserve"> Direktīvas priekšlikumu un tās mērķi </w:t>
      </w:r>
      <w:r w:rsidR="00463C99">
        <w:rPr>
          <w:rFonts w:ascii="Times New Roman" w:hAnsi="Times New Roman" w:eastAsia="Times New Roman" w:cs="Times New Roman"/>
          <w:sz w:val="24"/>
          <w:szCs w:val="24"/>
        </w:rPr>
        <w:t>–</w:t>
      </w:r>
      <w:r w:rsidRPr="008B7B95">
        <w:rPr>
          <w:rFonts w:ascii="Times New Roman" w:hAnsi="Times New Roman" w:eastAsia="Times New Roman" w:cs="Times New Roman"/>
          <w:sz w:val="24"/>
          <w:szCs w:val="24"/>
        </w:rPr>
        <w:t xml:space="preserve"> nodrošināt finanšu pakalpojumu brīvu apriti </w:t>
      </w:r>
      <w:r w:rsidR="007A6014">
        <w:rPr>
          <w:rFonts w:ascii="Times New Roman" w:hAnsi="Times New Roman" w:eastAsia="Times New Roman" w:cs="Times New Roman"/>
          <w:sz w:val="24"/>
          <w:szCs w:val="24"/>
        </w:rPr>
        <w:t>V</w:t>
      </w:r>
      <w:r w:rsidRPr="008B7B95">
        <w:rPr>
          <w:rFonts w:ascii="Times New Roman" w:hAnsi="Times New Roman" w:eastAsia="Times New Roman" w:cs="Times New Roman"/>
          <w:sz w:val="24"/>
          <w:szCs w:val="24"/>
        </w:rPr>
        <w:t>ienotajā tirgū, saskaņojot dažādus patērētāju aizsardzības noteikumus šajā jomā, un nodrošināt augstu patērētāju aizsardzības līmeni.</w:t>
      </w:r>
    </w:p>
    <w:p w:rsidRPr="0046582F" w:rsidR="0046582F" w:rsidP="007A6014" w:rsidRDefault="0046582F" w14:paraId="3681F5DD" w14:textId="1DAAE61D">
      <w:pPr>
        <w:spacing w:after="120" w:line="240" w:lineRule="auto"/>
        <w:ind w:firstLine="425"/>
        <w:jc w:val="both"/>
        <w:rPr>
          <w:rFonts w:ascii="Times New Roman" w:hAnsi="Times New Roman" w:eastAsia="Times New Roman" w:cs="Times New Roman"/>
          <w:sz w:val="24"/>
          <w:szCs w:val="24"/>
        </w:rPr>
      </w:pPr>
      <w:r w:rsidRPr="0046582F">
        <w:rPr>
          <w:rFonts w:ascii="Times New Roman" w:hAnsi="Times New Roman" w:eastAsia="Times New Roman" w:cs="Times New Roman"/>
          <w:sz w:val="24"/>
          <w:szCs w:val="24"/>
        </w:rPr>
        <w:t xml:space="preserve">Vienlaikus, Latvija </w:t>
      </w:r>
      <w:r w:rsidRPr="00F56972">
        <w:rPr>
          <w:rFonts w:ascii="Times New Roman" w:hAnsi="Times New Roman" w:eastAsia="Times New Roman" w:cs="Times New Roman"/>
          <w:b/>
          <w:bCs/>
          <w:sz w:val="24"/>
          <w:szCs w:val="24"/>
        </w:rPr>
        <w:t>izsaka nožēlu</w:t>
      </w:r>
      <w:r w:rsidRPr="0046582F">
        <w:rPr>
          <w:rFonts w:ascii="Times New Roman" w:hAnsi="Times New Roman" w:eastAsia="Times New Roman" w:cs="Times New Roman"/>
          <w:sz w:val="24"/>
          <w:szCs w:val="24"/>
        </w:rPr>
        <w:t xml:space="preserve"> par harmonizācijas līmeni priekšlikumā, kas faktiski paredz iekļaut </w:t>
      </w:r>
      <w:r w:rsidRPr="00B376A6">
        <w:rPr>
          <w:rFonts w:ascii="Times New Roman" w:hAnsi="Times New Roman" w:eastAsia="Times New Roman" w:cs="Times New Roman"/>
          <w:i/>
          <w:iCs/>
          <w:sz w:val="24"/>
          <w:szCs w:val="24"/>
        </w:rPr>
        <w:t>Patērētāju tiesību direktīvā</w:t>
      </w:r>
      <w:r w:rsidRPr="0046582F">
        <w:rPr>
          <w:rFonts w:ascii="Times New Roman" w:hAnsi="Times New Roman" w:eastAsia="Times New Roman" w:cs="Times New Roman"/>
          <w:sz w:val="24"/>
          <w:szCs w:val="24"/>
        </w:rPr>
        <w:t>, k</w:t>
      </w:r>
      <w:r w:rsidR="00D025BD">
        <w:rPr>
          <w:rFonts w:ascii="Times New Roman" w:hAnsi="Times New Roman" w:eastAsia="Times New Roman" w:cs="Times New Roman"/>
          <w:sz w:val="24"/>
          <w:szCs w:val="24"/>
        </w:rPr>
        <w:t>urā</w:t>
      </w:r>
      <w:r w:rsidRPr="0046582F">
        <w:rPr>
          <w:rFonts w:ascii="Times New Roman" w:hAnsi="Times New Roman" w:eastAsia="Times New Roman" w:cs="Times New Roman"/>
          <w:sz w:val="24"/>
          <w:szCs w:val="24"/>
        </w:rPr>
        <w:t xml:space="preserve"> </w:t>
      </w:r>
      <w:r w:rsidR="00731D56">
        <w:rPr>
          <w:rFonts w:ascii="Times New Roman" w:hAnsi="Times New Roman" w:eastAsia="Times New Roman" w:cs="Times New Roman"/>
          <w:sz w:val="24"/>
          <w:szCs w:val="24"/>
        </w:rPr>
        <w:t xml:space="preserve">šobrīd </w:t>
      </w:r>
      <w:r w:rsidRPr="0046582F">
        <w:rPr>
          <w:rFonts w:ascii="Times New Roman" w:hAnsi="Times New Roman" w:eastAsia="Times New Roman" w:cs="Times New Roman"/>
          <w:sz w:val="24"/>
          <w:szCs w:val="24"/>
        </w:rPr>
        <w:t>ir maksimāl</w:t>
      </w:r>
      <w:r w:rsidR="00D025BD">
        <w:rPr>
          <w:rFonts w:ascii="Times New Roman" w:hAnsi="Times New Roman" w:eastAsia="Times New Roman" w:cs="Times New Roman"/>
          <w:sz w:val="24"/>
          <w:szCs w:val="24"/>
        </w:rPr>
        <w:t xml:space="preserve">a tiesību normu </w:t>
      </w:r>
      <w:r w:rsidRPr="0046582F">
        <w:rPr>
          <w:rFonts w:ascii="Times New Roman" w:hAnsi="Times New Roman" w:eastAsia="Times New Roman" w:cs="Times New Roman"/>
          <w:sz w:val="24"/>
          <w:szCs w:val="24"/>
        </w:rPr>
        <w:t>harmonizācija</w:t>
      </w:r>
      <w:r w:rsidR="006C0715">
        <w:rPr>
          <w:rFonts w:ascii="Times New Roman" w:hAnsi="Times New Roman" w:eastAsia="Times New Roman" w:cs="Times New Roman"/>
          <w:sz w:val="24"/>
          <w:szCs w:val="24"/>
        </w:rPr>
        <w:t>,</w:t>
      </w:r>
      <w:r w:rsidR="00922092">
        <w:rPr>
          <w:rFonts w:ascii="Times New Roman" w:hAnsi="Times New Roman" w:eastAsia="Times New Roman" w:cs="Times New Roman"/>
          <w:sz w:val="24"/>
          <w:szCs w:val="24"/>
        </w:rPr>
        <w:t xml:space="preserve"> tādas</w:t>
      </w:r>
      <w:r w:rsidRPr="0046582F">
        <w:rPr>
          <w:rFonts w:ascii="Times New Roman" w:hAnsi="Times New Roman" w:eastAsia="Times New Roman" w:cs="Times New Roman"/>
          <w:sz w:val="24"/>
          <w:szCs w:val="24"/>
        </w:rPr>
        <w:t xml:space="preserve"> normas, kas atļauj </w:t>
      </w:r>
      <w:r w:rsidR="00FF613F">
        <w:rPr>
          <w:rFonts w:ascii="Times New Roman" w:hAnsi="Times New Roman" w:eastAsia="Times New Roman" w:cs="Times New Roman"/>
          <w:sz w:val="24"/>
          <w:szCs w:val="24"/>
        </w:rPr>
        <w:t>dalībvalstīm</w:t>
      </w:r>
      <w:r w:rsidRPr="0046582F">
        <w:rPr>
          <w:rFonts w:ascii="Times New Roman" w:hAnsi="Times New Roman" w:eastAsia="Times New Roman" w:cs="Times New Roman"/>
          <w:sz w:val="24"/>
          <w:szCs w:val="24"/>
        </w:rPr>
        <w:t xml:space="preserve"> elastību stingrāku nacionālo prasību noteikšanā. Šāda pieeja ne tikai rada normu tālākas fragmentācijas risku, bet ir arī pretrunā ar priekšlikuma mērķi – </w:t>
      </w:r>
      <w:r w:rsidR="006C771D">
        <w:rPr>
          <w:rFonts w:ascii="Times New Roman" w:hAnsi="Times New Roman" w:eastAsia="Times New Roman" w:cs="Times New Roman"/>
          <w:sz w:val="24"/>
          <w:szCs w:val="24"/>
        </w:rPr>
        <w:t>V</w:t>
      </w:r>
      <w:r w:rsidR="00C81AAA">
        <w:rPr>
          <w:rFonts w:ascii="Times New Roman" w:hAnsi="Times New Roman" w:eastAsia="Times New Roman" w:cs="Times New Roman"/>
          <w:sz w:val="24"/>
          <w:szCs w:val="24"/>
        </w:rPr>
        <w:t xml:space="preserve">ienotā </w:t>
      </w:r>
      <w:r w:rsidRPr="0046582F">
        <w:rPr>
          <w:rFonts w:ascii="Times New Roman" w:hAnsi="Times New Roman" w:eastAsia="Times New Roman" w:cs="Times New Roman"/>
          <w:sz w:val="24"/>
          <w:szCs w:val="24"/>
        </w:rPr>
        <w:t xml:space="preserve">tirgus </w:t>
      </w:r>
      <w:r w:rsidR="00C81AAA">
        <w:rPr>
          <w:rFonts w:ascii="Times New Roman" w:hAnsi="Times New Roman" w:eastAsia="Times New Roman" w:cs="Times New Roman"/>
          <w:sz w:val="24"/>
          <w:szCs w:val="24"/>
        </w:rPr>
        <w:t xml:space="preserve">principu </w:t>
      </w:r>
      <w:r w:rsidRPr="0046582F">
        <w:rPr>
          <w:rFonts w:ascii="Times New Roman" w:hAnsi="Times New Roman" w:eastAsia="Times New Roman" w:cs="Times New Roman"/>
          <w:sz w:val="24"/>
          <w:szCs w:val="24"/>
        </w:rPr>
        <w:t xml:space="preserve">veicināšanu finanšu pakalpojumu jomā. </w:t>
      </w:r>
    </w:p>
    <w:p w:rsidRPr="008B7B95" w:rsidR="0046582F" w:rsidP="007A6014" w:rsidRDefault="0046582F" w14:paraId="5E050AF4" w14:textId="14E052DF">
      <w:pPr>
        <w:spacing w:after="120" w:line="240" w:lineRule="auto"/>
        <w:ind w:firstLine="425"/>
        <w:jc w:val="both"/>
        <w:rPr>
          <w:rFonts w:ascii="Times New Roman" w:hAnsi="Times New Roman" w:eastAsia="Times New Roman" w:cs="Times New Roman"/>
          <w:sz w:val="24"/>
          <w:szCs w:val="24"/>
        </w:rPr>
      </w:pPr>
      <w:r w:rsidRPr="0046582F">
        <w:rPr>
          <w:rFonts w:ascii="Times New Roman" w:hAnsi="Times New Roman" w:eastAsia="Times New Roman" w:cs="Times New Roman"/>
          <w:sz w:val="24"/>
          <w:szCs w:val="24"/>
        </w:rPr>
        <w:t xml:space="preserve">Papildus, Latvija </w:t>
      </w:r>
      <w:r w:rsidRPr="009446FB">
        <w:rPr>
          <w:rFonts w:ascii="Times New Roman" w:hAnsi="Times New Roman" w:eastAsia="Times New Roman" w:cs="Times New Roman"/>
          <w:b/>
          <w:bCs/>
          <w:sz w:val="24"/>
          <w:szCs w:val="24"/>
        </w:rPr>
        <w:t>uzskata</w:t>
      </w:r>
      <w:r w:rsidRPr="0046582F">
        <w:rPr>
          <w:rFonts w:ascii="Times New Roman" w:hAnsi="Times New Roman" w:eastAsia="Times New Roman" w:cs="Times New Roman"/>
          <w:sz w:val="24"/>
          <w:szCs w:val="24"/>
        </w:rPr>
        <w:t xml:space="preserve">, ka “atteikuma tiesību pogas” darbības jomas paplašināšana uz visām </w:t>
      </w:r>
      <w:r w:rsidRPr="00B376A6">
        <w:rPr>
          <w:rFonts w:ascii="Times New Roman" w:hAnsi="Times New Roman" w:eastAsia="Times New Roman" w:cs="Times New Roman"/>
          <w:i/>
          <w:iCs/>
          <w:sz w:val="24"/>
          <w:szCs w:val="24"/>
        </w:rPr>
        <w:t>Patērētāju tiesību direktīvas</w:t>
      </w:r>
      <w:r w:rsidRPr="0046582F">
        <w:rPr>
          <w:rFonts w:ascii="Times New Roman" w:hAnsi="Times New Roman" w:eastAsia="Times New Roman" w:cs="Times New Roman"/>
          <w:sz w:val="24"/>
          <w:szCs w:val="24"/>
        </w:rPr>
        <w:t xml:space="preserve"> darbības jomas precēm un pakalpojumiem potenciāli rada riskus komersantiem un patērētājiem. Latvija </w:t>
      </w:r>
      <w:r w:rsidRPr="009446FB">
        <w:rPr>
          <w:rFonts w:ascii="Times New Roman" w:hAnsi="Times New Roman" w:eastAsia="Times New Roman" w:cs="Times New Roman"/>
          <w:b/>
          <w:bCs/>
          <w:sz w:val="24"/>
          <w:szCs w:val="24"/>
        </w:rPr>
        <w:t>uzskata</w:t>
      </w:r>
      <w:r w:rsidRPr="0046582F">
        <w:rPr>
          <w:rFonts w:ascii="Times New Roman" w:hAnsi="Times New Roman" w:eastAsia="Times New Roman" w:cs="Times New Roman"/>
          <w:sz w:val="24"/>
          <w:szCs w:val="24"/>
        </w:rPr>
        <w:t xml:space="preserve">, ka tik būtisku izmaiņu veikšana regulējumā bez ietekmes </w:t>
      </w:r>
      <w:proofErr w:type="spellStart"/>
      <w:r w:rsidRPr="0046582F">
        <w:rPr>
          <w:rFonts w:ascii="Times New Roman" w:hAnsi="Times New Roman" w:eastAsia="Times New Roman" w:cs="Times New Roman"/>
          <w:sz w:val="24"/>
          <w:szCs w:val="24"/>
        </w:rPr>
        <w:t>izvērtējuma</w:t>
      </w:r>
      <w:proofErr w:type="spellEnd"/>
      <w:r w:rsidRPr="0046582F">
        <w:rPr>
          <w:rFonts w:ascii="Times New Roman" w:hAnsi="Times New Roman" w:eastAsia="Times New Roman" w:cs="Times New Roman"/>
          <w:sz w:val="24"/>
          <w:szCs w:val="24"/>
        </w:rPr>
        <w:t xml:space="preserve"> kopumā nav laba prakse. Latvija </w:t>
      </w:r>
      <w:r w:rsidRPr="009446FB">
        <w:rPr>
          <w:rFonts w:ascii="Times New Roman" w:hAnsi="Times New Roman" w:eastAsia="Times New Roman" w:cs="Times New Roman"/>
          <w:b/>
          <w:bCs/>
          <w:sz w:val="24"/>
          <w:szCs w:val="24"/>
        </w:rPr>
        <w:t>izsaka nožēlu</w:t>
      </w:r>
      <w:r w:rsidRPr="0046582F">
        <w:rPr>
          <w:rFonts w:ascii="Times New Roman" w:hAnsi="Times New Roman" w:eastAsia="Times New Roman" w:cs="Times New Roman"/>
          <w:sz w:val="24"/>
          <w:szCs w:val="24"/>
        </w:rPr>
        <w:t xml:space="preserve">, ka tās priekšlikums izslēgt mikro un mazos uzņēmumus no “atteikuma tiesību pogu” obligātas ieviešanas pienākuma, lai pasargātu mazāk aizsargātos uzņēmējus no potenciālajām negatīvajām sekām līdz regulējuma </w:t>
      </w:r>
      <w:proofErr w:type="spellStart"/>
      <w:r w:rsidRPr="009446FB">
        <w:rPr>
          <w:rFonts w:ascii="Times New Roman" w:hAnsi="Times New Roman" w:eastAsia="Times New Roman" w:cs="Times New Roman"/>
          <w:i/>
          <w:iCs/>
          <w:sz w:val="24"/>
          <w:szCs w:val="24"/>
        </w:rPr>
        <w:t>ex</w:t>
      </w:r>
      <w:proofErr w:type="spellEnd"/>
      <w:r w:rsidRPr="009446FB">
        <w:rPr>
          <w:rFonts w:ascii="Times New Roman" w:hAnsi="Times New Roman" w:eastAsia="Times New Roman" w:cs="Times New Roman"/>
          <w:i/>
          <w:iCs/>
          <w:sz w:val="24"/>
          <w:szCs w:val="24"/>
        </w:rPr>
        <w:t>-post</w:t>
      </w:r>
      <w:r w:rsidRPr="0046582F">
        <w:rPr>
          <w:rFonts w:ascii="Times New Roman" w:hAnsi="Times New Roman" w:eastAsia="Times New Roman" w:cs="Times New Roman"/>
          <w:sz w:val="24"/>
          <w:szCs w:val="24"/>
        </w:rPr>
        <w:t xml:space="preserve"> izvērtējamam, netika iekļauts kompromisa tekstā.</w:t>
      </w:r>
    </w:p>
    <w:p w:rsidRPr="00460A6D" w:rsidR="00AC1BA7" w:rsidP="00CE14F3" w:rsidRDefault="00AC1BA7" w14:paraId="5BDA677B" w14:textId="77777777">
      <w:pPr>
        <w:spacing w:after="120" w:line="240" w:lineRule="auto"/>
        <w:jc w:val="both"/>
        <w:rPr>
          <w:rFonts w:ascii="Times New Roman" w:hAnsi="Times New Roman" w:eastAsia="Calibri" w:cs="Times New Roman"/>
          <w:sz w:val="24"/>
          <w:szCs w:val="24"/>
        </w:rPr>
      </w:pPr>
    </w:p>
    <w:p w:rsidR="00192C1F" w:rsidP="00192C1F" w:rsidRDefault="003146B1" w14:paraId="657D47CF" w14:textId="77777777">
      <w:pPr>
        <w:spacing w:after="0" w:line="240" w:lineRule="auto"/>
        <w:ind w:firstLine="425"/>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2. </w:t>
      </w:r>
      <w:r w:rsidRPr="00460A6D" w:rsidR="00460A6D">
        <w:rPr>
          <w:rFonts w:ascii="Times New Roman" w:hAnsi="Times New Roman" w:eastAsia="Calibri" w:cs="Times New Roman"/>
          <w:b/>
          <w:bCs/>
          <w:sz w:val="24"/>
          <w:szCs w:val="24"/>
        </w:rPr>
        <w:t>Regula par</w:t>
      </w:r>
      <w:r w:rsidRPr="003A27B3" w:rsidR="003A27B3">
        <w:rPr>
          <w:rFonts w:ascii="Times New Roman" w:hAnsi="Times New Roman" w:eastAsia="Calibri" w:cs="Times New Roman"/>
          <w:b/>
          <w:bCs/>
          <w:sz w:val="24"/>
          <w:szCs w:val="24"/>
        </w:rPr>
        <w:t xml:space="preserve"> datu vākšanu un apmaiņu saistībā ar īstermiņa izmitināšanas</w:t>
      </w:r>
      <w:r w:rsidR="003A27B3">
        <w:rPr>
          <w:rFonts w:ascii="Times New Roman" w:hAnsi="Times New Roman" w:eastAsia="Calibri" w:cs="Times New Roman"/>
          <w:b/>
          <w:bCs/>
          <w:sz w:val="24"/>
          <w:szCs w:val="24"/>
        </w:rPr>
        <w:t xml:space="preserve"> </w:t>
      </w:r>
      <w:r w:rsidRPr="003A27B3" w:rsidR="003A27B3">
        <w:rPr>
          <w:rFonts w:ascii="Times New Roman" w:hAnsi="Times New Roman" w:eastAsia="Calibri" w:cs="Times New Roman"/>
          <w:b/>
          <w:bCs/>
          <w:sz w:val="24"/>
          <w:szCs w:val="24"/>
        </w:rPr>
        <w:t>īres pakalpojumiem</w:t>
      </w:r>
    </w:p>
    <w:p w:rsidR="00460A6D" w:rsidP="00FF271E" w:rsidRDefault="00460A6D" w14:paraId="150519D5" w14:textId="5CAC9FDA">
      <w:pPr>
        <w:spacing w:after="120" w:line="240" w:lineRule="auto"/>
        <w:ind w:firstLine="426"/>
        <w:jc w:val="both"/>
        <w:rPr>
          <w:rFonts w:ascii="Times New Roman" w:hAnsi="Times New Roman" w:eastAsia="Times New Roman" w:cs="Times New Roman"/>
          <w:i/>
          <w:iCs/>
          <w:sz w:val="24"/>
          <w:szCs w:val="24"/>
        </w:rPr>
      </w:pPr>
      <w:r>
        <w:rPr>
          <w:rFonts w:ascii="Times New Roman" w:hAnsi="Times New Roman" w:eastAsia="Calibri" w:cs="Times New Roman"/>
          <w:i/>
          <w:iCs/>
          <w:sz w:val="24"/>
          <w:szCs w:val="24"/>
        </w:rPr>
        <w:t>=</w:t>
      </w:r>
      <w:r w:rsidR="00193E15">
        <w:rPr>
          <w:rFonts w:ascii="Times New Roman" w:hAnsi="Times New Roman" w:eastAsia="Calibri" w:cs="Times New Roman"/>
          <w:i/>
          <w:iCs/>
          <w:sz w:val="24"/>
          <w:szCs w:val="24"/>
        </w:rPr>
        <w:t xml:space="preserve"> </w:t>
      </w:r>
      <w:r w:rsidRPr="00460A6D">
        <w:rPr>
          <w:rFonts w:ascii="Times New Roman" w:hAnsi="Times New Roman" w:eastAsia="Times New Roman" w:cs="Times New Roman"/>
          <w:i/>
          <w:iCs/>
          <w:sz w:val="24"/>
          <w:szCs w:val="24"/>
        </w:rPr>
        <w:t>Vispārējā pieeja</w:t>
      </w:r>
    </w:p>
    <w:p w:rsidRPr="003A27B3" w:rsidR="00177907" w:rsidP="00431BA7" w:rsidRDefault="7847A09B" w14:paraId="23421CA9" w14:textId="7BBE6384">
      <w:pPr>
        <w:spacing w:after="120" w:line="240" w:lineRule="auto"/>
        <w:ind w:firstLine="426"/>
        <w:jc w:val="both"/>
      </w:pPr>
      <w:r w:rsidRPr="00E05D2B">
        <w:rPr>
          <w:rFonts w:ascii="Times New Roman" w:hAnsi="Times New Roman" w:eastAsia="Times New Roman" w:cs="Times New Roman"/>
          <w:sz w:val="24"/>
          <w:szCs w:val="24"/>
        </w:rPr>
        <w:t>2022.</w:t>
      </w:r>
      <w:r w:rsidR="00192C1F">
        <w:rPr>
          <w:rFonts w:ascii="Times New Roman" w:hAnsi="Times New Roman" w:eastAsia="Times New Roman" w:cs="Times New Roman"/>
          <w:sz w:val="24"/>
          <w:szCs w:val="24"/>
        </w:rPr>
        <w:t> </w:t>
      </w:r>
      <w:r w:rsidRPr="00E05D2B">
        <w:rPr>
          <w:rFonts w:ascii="Times New Roman" w:hAnsi="Times New Roman" w:eastAsia="Times New Roman" w:cs="Times New Roman"/>
          <w:sz w:val="24"/>
          <w:szCs w:val="24"/>
        </w:rPr>
        <w:t>gada 7.</w:t>
      </w:r>
      <w:r w:rsidR="00192C1F">
        <w:rPr>
          <w:rFonts w:ascii="Times New Roman" w:hAnsi="Times New Roman" w:eastAsia="Times New Roman" w:cs="Times New Roman"/>
          <w:sz w:val="24"/>
          <w:szCs w:val="24"/>
        </w:rPr>
        <w:t> </w:t>
      </w:r>
      <w:r w:rsidRPr="00E05D2B">
        <w:rPr>
          <w:rFonts w:ascii="Times New Roman" w:hAnsi="Times New Roman" w:eastAsia="Times New Roman" w:cs="Times New Roman"/>
          <w:sz w:val="24"/>
          <w:szCs w:val="24"/>
        </w:rPr>
        <w:t>novembrī EK</w:t>
      </w:r>
      <w:r w:rsidRPr="00E05D2B" w:rsidR="60AD0174">
        <w:rPr>
          <w:rFonts w:ascii="Times New Roman" w:hAnsi="Times New Roman" w:eastAsia="Times New Roman" w:cs="Times New Roman"/>
          <w:sz w:val="24"/>
          <w:szCs w:val="24"/>
        </w:rPr>
        <w:t xml:space="preserve"> </w:t>
      </w:r>
      <w:r w:rsidR="0086500F">
        <w:rPr>
          <w:rFonts w:ascii="Times New Roman" w:hAnsi="Times New Roman" w:eastAsia="Times New Roman" w:cs="Times New Roman"/>
          <w:sz w:val="24"/>
          <w:szCs w:val="24"/>
        </w:rPr>
        <w:t>publicēja</w:t>
      </w:r>
      <w:r w:rsidRPr="00E05D2B">
        <w:rPr>
          <w:rFonts w:ascii="Times New Roman" w:hAnsi="Times New Roman" w:eastAsia="Times New Roman" w:cs="Times New Roman"/>
          <w:sz w:val="24"/>
          <w:szCs w:val="24"/>
        </w:rPr>
        <w:t xml:space="preserve"> priekšlikumu </w:t>
      </w:r>
      <w:r w:rsidRPr="004D388A">
        <w:rPr>
          <w:rFonts w:ascii="Times New Roman" w:hAnsi="Times New Roman" w:eastAsia="Times New Roman" w:cs="Times New Roman"/>
          <w:i/>
          <w:iCs/>
          <w:sz w:val="24"/>
          <w:szCs w:val="24"/>
        </w:rPr>
        <w:t>Eiropas Parlamenta regulai par datu vākšanu un kopīgošanu saistībā ar izmitināšanas vietu īstermiņa īres pakalpojumiem</w:t>
      </w:r>
      <w:r w:rsidR="00F865EA">
        <w:rPr>
          <w:rFonts w:ascii="Times New Roman" w:hAnsi="Times New Roman" w:eastAsia="Times New Roman" w:cs="Times New Roman"/>
          <w:i/>
          <w:iCs/>
          <w:sz w:val="24"/>
          <w:szCs w:val="24"/>
        </w:rPr>
        <w:t xml:space="preserve"> </w:t>
      </w:r>
      <w:r w:rsidRPr="00F865EA" w:rsidR="00F865EA">
        <w:rPr>
          <w:rFonts w:ascii="Times New Roman" w:hAnsi="Times New Roman" w:eastAsia="Times New Roman" w:cs="Times New Roman"/>
          <w:i/>
          <w:iCs/>
          <w:sz w:val="24"/>
          <w:szCs w:val="24"/>
        </w:rPr>
        <w:t>un ar ko groza Regulu (ES) 2018/1724</w:t>
      </w:r>
      <w:r w:rsidR="00A5457F">
        <w:rPr>
          <w:rFonts w:ascii="Times New Roman" w:hAnsi="Times New Roman" w:eastAsia="Times New Roman" w:cs="Times New Roman"/>
          <w:sz w:val="24"/>
          <w:szCs w:val="24"/>
        </w:rPr>
        <w:t xml:space="preserve"> (turpmāk – regulas priekšlikums)</w:t>
      </w:r>
      <w:r w:rsidR="009E3DC5">
        <w:rPr>
          <w:rFonts w:ascii="Times New Roman" w:hAnsi="Times New Roman" w:eastAsia="Times New Roman" w:cs="Times New Roman"/>
          <w:sz w:val="24"/>
          <w:szCs w:val="24"/>
        </w:rPr>
        <w:t>.</w:t>
      </w:r>
    </w:p>
    <w:p w:rsidRPr="003A27B3" w:rsidR="00177907" w:rsidP="00431BA7" w:rsidRDefault="0AB3C1E1" w14:paraId="29D81EE1" w14:textId="521BCF05">
      <w:pPr>
        <w:spacing w:after="120" w:line="240" w:lineRule="auto"/>
        <w:ind w:firstLine="426"/>
        <w:jc w:val="both"/>
      </w:pPr>
      <w:r w:rsidRPr="7AD6F2DE">
        <w:rPr>
          <w:rFonts w:ascii="Times New Roman" w:hAnsi="Times New Roman" w:eastAsia="Times New Roman" w:cs="Times New Roman"/>
          <w:sz w:val="24"/>
          <w:szCs w:val="24"/>
        </w:rPr>
        <w:t>Regula</w:t>
      </w:r>
      <w:r w:rsidR="001977FF">
        <w:rPr>
          <w:rFonts w:ascii="Times New Roman" w:hAnsi="Times New Roman" w:eastAsia="Times New Roman" w:cs="Times New Roman"/>
          <w:sz w:val="24"/>
          <w:szCs w:val="24"/>
        </w:rPr>
        <w:t>s</w:t>
      </w:r>
      <w:r w:rsidRPr="7AD6F2DE">
        <w:rPr>
          <w:rFonts w:ascii="Times New Roman" w:hAnsi="Times New Roman" w:eastAsia="Times New Roman" w:cs="Times New Roman"/>
          <w:sz w:val="24"/>
          <w:szCs w:val="24"/>
        </w:rPr>
        <w:t xml:space="preserve"> </w:t>
      </w:r>
      <w:r w:rsidR="001977FF">
        <w:rPr>
          <w:rFonts w:ascii="Times New Roman" w:hAnsi="Times New Roman" w:eastAsia="Times New Roman" w:cs="Times New Roman"/>
          <w:sz w:val="24"/>
          <w:szCs w:val="24"/>
        </w:rPr>
        <w:t xml:space="preserve">priekšlikums </w:t>
      </w:r>
      <w:r w:rsidRPr="7AD6F2DE">
        <w:rPr>
          <w:rFonts w:ascii="Times New Roman" w:hAnsi="Times New Roman" w:eastAsia="Times New Roman" w:cs="Times New Roman"/>
          <w:sz w:val="24"/>
          <w:szCs w:val="24"/>
        </w:rPr>
        <w:t xml:space="preserve">palīdzēs uzlabot </w:t>
      </w:r>
      <w:proofErr w:type="spellStart"/>
      <w:r w:rsidRPr="7AD6F2DE">
        <w:rPr>
          <w:rFonts w:ascii="Times New Roman" w:hAnsi="Times New Roman" w:eastAsia="Times New Roman" w:cs="Times New Roman"/>
          <w:sz w:val="24"/>
          <w:szCs w:val="24"/>
        </w:rPr>
        <w:t>pārredzamību</w:t>
      </w:r>
      <w:proofErr w:type="spellEnd"/>
      <w:r w:rsidRPr="7AD6F2DE">
        <w:rPr>
          <w:rFonts w:ascii="Times New Roman" w:hAnsi="Times New Roman" w:eastAsia="Times New Roman" w:cs="Times New Roman"/>
          <w:sz w:val="24"/>
          <w:szCs w:val="24"/>
        </w:rPr>
        <w:t xml:space="preserve"> attiecībā uz īstermiņa īres mājokļu saimnieku identifikāciju un saimniecisko darbību un noteikumiem, kas tiem jāievēro, kā arī atvieglos mājokļu saimnieku reģistrāciju. T</w:t>
      </w:r>
      <w:r w:rsidRPr="7AD6F2DE" w:rsidR="0FDE54F6">
        <w:rPr>
          <w:rFonts w:ascii="Times New Roman" w:hAnsi="Times New Roman" w:eastAsia="Times New Roman" w:cs="Times New Roman"/>
          <w:sz w:val="24"/>
          <w:szCs w:val="24"/>
        </w:rPr>
        <w:t>ā</w:t>
      </w:r>
      <w:r w:rsidRPr="7AD6F2DE">
        <w:rPr>
          <w:rFonts w:ascii="Times New Roman" w:hAnsi="Times New Roman" w:eastAsia="Times New Roman" w:cs="Times New Roman"/>
          <w:sz w:val="24"/>
          <w:szCs w:val="24"/>
        </w:rPr>
        <w:t xml:space="preserve"> definēs vienotu pieeju tam, kā tiešsaistes platformas pašlaik kopīgo datus, un palīdzēs novērst pakalpojuma nelikumīgu piedāvāšanu. Kopumā Regula</w:t>
      </w:r>
      <w:r w:rsidR="00A0789A">
        <w:rPr>
          <w:rFonts w:ascii="Times New Roman" w:hAnsi="Times New Roman" w:eastAsia="Times New Roman" w:cs="Times New Roman"/>
          <w:sz w:val="24"/>
          <w:szCs w:val="24"/>
        </w:rPr>
        <w:t>s priekšlikums</w:t>
      </w:r>
      <w:r w:rsidRPr="7AD6F2DE">
        <w:rPr>
          <w:rFonts w:ascii="Times New Roman" w:hAnsi="Times New Roman" w:eastAsia="Times New Roman" w:cs="Times New Roman"/>
          <w:sz w:val="24"/>
          <w:szCs w:val="24"/>
        </w:rPr>
        <w:t xml:space="preserve"> palīdzēs veidot ilgtspējīgāku tūrisma ekosistēmu un atbalstīs tās digitālo pārkārtošanos.</w:t>
      </w:r>
    </w:p>
    <w:p w:rsidR="00177907" w:rsidP="00B32DFC" w:rsidRDefault="7847A09B" w14:paraId="416C1046" w14:textId="089DD84D">
      <w:pPr>
        <w:spacing w:after="120" w:line="240" w:lineRule="auto"/>
        <w:ind w:firstLine="426"/>
        <w:jc w:val="both"/>
        <w:rPr>
          <w:rFonts w:ascii="Times New Roman" w:hAnsi="Times New Roman" w:eastAsia="Times New Roman" w:cs="Times New Roman"/>
          <w:sz w:val="24"/>
          <w:szCs w:val="24"/>
        </w:rPr>
      </w:pPr>
      <w:r w:rsidRPr="00F45727">
        <w:rPr>
          <w:rFonts w:ascii="Times New Roman" w:hAnsi="Times New Roman" w:eastAsia="Times New Roman" w:cs="Times New Roman"/>
          <w:sz w:val="24"/>
          <w:szCs w:val="24"/>
        </w:rPr>
        <w:t>Regula</w:t>
      </w:r>
      <w:r w:rsidR="00D604AF">
        <w:rPr>
          <w:rFonts w:ascii="Times New Roman" w:hAnsi="Times New Roman" w:eastAsia="Times New Roman" w:cs="Times New Roman"/>
          <w:sz w:val="24"/>
          <w:szCs w:val="24"/>
        </w:rPr>
        <w:t>s</w:t>
      </w:r>
      <w:r w:rsidRPr="00F45727">
        <w:rPr>
          <w:rFonts w:ascii="Times New Roman" w:hAnsi="Times New Roman" w:eastAsia="Times New Roman" w:cs="Times New Roman"/>
          <w:sz w:val="24"/>
          <w:szCs w:val="24"/>
        </w:rPr>
        <w:t xml:space="preserve"> </w:t>
      </w:r>
      <w:r w:rsidR="00D604AF">
        <w:rPr>
          <w:rFonts w:ascii="Times New Roman" w:hAnsi="Times New Roman" w:eastAsia="Times New Roman" w:cs="Times New Roman"/>
          <w:sz w:val="24"/>
          <w:szCs w:val="24"/>
        </w:rPr>
        <w:t xml:space="preserve">priekšlikums </w:t>
      </w:r>
      <w:r w:rsidRPr="00F45727">
        <w:rPr>
          <w:rFonts w:ascii="Times New Roman" w:hAnsi="Times New Roman" w:eastAsia="Times New Roman" w:cs="Times New Roman"/>
          <w:sz w:val="24"/>
          <w:szCs w:val="24"/>
        </w:rPr>
        <w:t>ir arī būtisk</w:t>
      </w:r>
      <w:r w:rsidR="00D604AF">
        <w:rPr>
          <w:rFonts w:ascii="Times New Roman" w:hAnsi="Times New Roman" w:eastAsia="Times New Roman" w:cs="Times New Roman"/>
          <w:sz w:val="24"/>
          <w:szCs w:val="24"/>
        </w:rPr>
        <w:t>s</w:t>
      </w:r>
      <w:r w:rsidRPr="00F45727">
        <w:rPr>
          <w:rFonts w:ascii="Times New Roman" w:hAnsi="Times New Roman" w:eastAsia="Times New Roman" w:cs="Times New Roman"/>
          <w:sz w:val="24"/>
          <w:szCs w:val="24"/>
        </w:rPr>
        <w:t xml:space="preserve"> 2022.</w:t>
      </w:r>
      <w:r w:rsidR="00D604AF">
        <w:rPr>
          <w:rFonts w:ascii="Times New Roman" w:hAnsi="Times New Roman" w:eastAsia="Times New Roman" w:cs="Times New Roman"/>
          <w:sz w:val="24"/>
          <w:szCs w:val="24"/>
        </w:rPr>
        <w:t> </w:t>
      </w:r>
      <w:r w:rsidRPr="00F45727">
        <w:rPr>
          <w:rFonts w:ascii="Times New Roman" w:hAnsi="Times New Roman" w:eastAsia="Times New Roman" w:cs="Times New Roman"/>
          <w:sz w:val="24"/>
          <w:szCs w:val="24"/>
        </w:rPr>
        <w:t>gada februārī publicētā tūrisma nozares pārkārtošanas plāna darbība</w:t>
      </w:r>
      <w:r w:rsidR="00D604AF">
        <w:rPr>
          <w:rFonts w:ascii="Times New Roman" w:hAnsi="Times New Roman" w:eastAsia="Times New Roman" w:cs="Times New Roman"/>
          <w:sz w:val="24"/>
          <w:szCs w:val="24"/>
        </w:rPr>
        <w:t>i</w:t>
      </w:r>
      <w:r w:rsidR="00A307AB">
        <w:rPr>
          <w:rFonts w:ascii="Times New Roman" w:hAnsi="Times New Roman" w:eastAsia="Times New Roman" w:cs="Times New Roman"/>
          <w:sz w:val="24"/>
          <w:szCs w:val="24"/>
        </w:rPr>
        <w:t xml:space="preserve">, kas </w:t>
      </w:r>
      <w:r w:rsidRPr="00F45727">
        <w:rPr>
          <w:rFonts w:ascii="Times New Roman" w:hAnsi="Times New Roman" w:eastAsia="Times New Roman" w:cs="Times New Roman"/>
          <w:sz w:val="24"/>
          <w:szCs w:val="24"/>
        </w:rPr>
        <w:t xml:space="preserve">tika paziņots </w:t>
      </w:r>
      <w:r w:rsidR="00A307AB">
        <w:rPr>
          <w:rFonts w:ascii="Times New Roman" w:hAnsi="Times New Roman" w:eastAsia="Times New Roman" w:cs="Times New Roman"/>
          <w:sz w:val="24"/>
          <w:szCs w:val="24"/>
        </w:rPr>
        <w:t xml:space="preserve">EK </w:t>
      </w:r>
      <w:r w:rsidRPr="00F45727">
        <w:rPr>
          <w:rFonts w:ascii="Times New Roman" w:hAnsi="Times New Roman" w:eastAsia="Times New Roman" w:cs="Times New Roman"/>
          <w:sz w:val="24"/>
          <w:szCs w:val="24"/>
        </w:rPr>
        <w:t xml:space="preserve">2020. gada marta </w:t>
      </w:r>
      <w:r w:rsidRPr="00E7101D" w:rsidR="003E30A3">
        <w:rPr>
          <w:rFonts w:ascii="Times New Roman" w:hAnsi="Times New Roman" w:eastAsia="Times New Roman" w:cs="Times New Roman"/>
          <w:i/>
          <w:iCs/>
          <w:sz w:val="24"/>
          <w:szCs w:val="24"/>
        </w:rPr>
        <w:t>M</w:t>
      </w:r>
      <w:r w:rsidRPr="00E7101D">
        <w:rPr>
          <w:rFonts w:ascii="Times New Roman" w:hAnsi="Times New Roman" w:eastAsia="Times New Roman" w:cs="Times New Roman"/>
          <w:i/>
          <w:iCs/>
          <w:sz w:val="24"/>
          <w:szCs w:val="24"/>
        </w:rPr>
        <w:t>azo un vidēj</w:t>
      </w:r>
      <w:r w:rsidRPr="00E7101D" w:rsidR="00763F16">
        <w:rPr>
          <w:rFonts w:ascii="Times New Roman" w:hAnsi="Times New Roman" w:eastAsia="Times New Roman" w:cs="Times New Roman"/>
          <w:i/>
          <w:iCs/>
          <w:sz w:val="24"/>
          <w:szCs w:val="24"/>
        </w:rPr>
        <w:t>o</w:t>
      </w:r>
      <w:r w:rsidRPr="00E7101D">
        <w:rPr>
          <w:rFonts w:ascii="Times New Roman" w:hAnsi="Times New Roman" w:eastAsia="Times New Roman" w:cs="Times New Roman"/>
          <w:i/>
          <w:iCs/>
          <w:sz w:val="24"/>
          <w:szCs w:val="24"/>
        </w:rPr>
        <w:t xml:space="preserve"> uzņēmumu </w:t>
      </w:r>
      <w:r w:rsidRPr="00E7101D" w:rsidR="00B22675">
        <w:rPr>
          <w:rFonts w:ascii="Times New Roman" w:hAnsi="Times New Roman" w:eastAsia="Times New Roman" w:cs="Times New Roman"/>
          <w:i/>
          <w:iCs/>
          <w:sz w:val="24"/>
          <w:szCs w:val="24"/>
        </w:rPr>
        <w:t>(</w:t>
      </w:r>
      <w:r w:rsidRPr="00E7101D">
        <w:rPr>
          <w:rFonts w:ascii="Times New Roman" w:hAnsi="Times New Roman" w:eastAsia="Times New Roman" w:cs="Times New Roman"/>
          <w:i/>
          <w:iCs/>
          <w:sz w:val="24"/>
          <w:szCs w:val="24"/>
        </w:rPr>
        <w:t>turpmāk – MVU) stratēģijas</w:t>
      </w:r>
      <w:r w:rsidRPr="00F45727">
        <w:rPr>
          <w:rFonts w:ascii="Times New Roman" w:hAnsi="Times New Roman" w:eastAsia="Times New Roman" w:cs="Times New Roman"/>
          <w:sz w:val="24"/>
          <w:szCs w:val="24"/>
        </w:rPr>
        <w:t xml:space="preserve"> ietvaros. Turklāt tas papildinās esošos instrumentus, jo īpaši </w:t>
      </w:r>
      <w:r w:rsidRPr="006F564F">
        <w:rPr>
          <w:rFonts w:ascii="Times New Roman" w:hAnsi="Times New Roman" w:eastAsia="Times New Roman" w:cs="Times New Roman"/>
          <w:i/>
          <w:iCs/>
          <w:sz w:val="24"/>
          <w:szCs w:val="24"/>
        </w:rPr>
        <w:t>Digitālo pakalpojumu aktu</w:t>
      </w:r>
      <w:r w:rsidRPr="00F45727">
        <w:rPr>
          <w:rFonts w:ascii="Times New Roman" w:hAnsi="Times New Roman" w:eastAsia="Times New Roman" w:cs="Times New Roman"/>
          <w:sz w:val="24"/>
          <w:szCs w:val="24"/>
        </w:rPr>
        <w:t xml:space="preserve">, kas reglamentē tiešsaistes platformas, un </w:t>
      </w:r>
      <w:r w:rsidRPr="006F564F">
        <w:rPr>
          <w:rFonts w:ascii="Times New Roman" w:hAnsi="Times New Roman" w:eastAsia="Times New Roman" w:cs="Times New Roman"/>
          <w:i/>
          <w:iCs/>
          <w:sz w:val="24"/>
          <w:szCs w:val="24"/>
        </w:rPr>
        <w:t>Direktīvas par administratīvo sadarbību nodokļu jomā</w:t>
      </w:r>
      <w:r w:rsidRPr="00F45727">
        <w:rPr>
          <w:rFonts w:ascii="Times New Roman" w:hAnsi="Times New Roman" w:eastAsia="Times New Roman" w:cs="Times New Roman"/>
          <w:sz w:val="24"/>
          <w:szCs w:val="24"/>
        </w:rPr>
        <w:t xml:space="preserve"> (DAC7) noteikumus.</w:t>
      </w:r>
    </w:p>
    <w:p w:rsidR="004938B3" w:rsidP="00B32DFC" w:rsidRDefault="004938B3" w14:paraId="6827344F" w14:textId="430EBC07">
      <w:pPr>
        <w:spacing w:after="120" w:line="240" w:lineRule="auto"/>
        <w:ind w:firstLine="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 šo Regulas priekšlikumu papildus tiek grozīta </w:t>
      </w:r>
      <w:r w:rsidRPr="00384F1B">
        <w:rPr>
          <w:rFonts w:ascii="Times New Roman" w:hAnsi="Times New Roman" w:eastAsia="Times New Roman" w:cs="Times New Roman"/>
          <w:sz w:val="24"/>
          <w:szCs w:val="24"/>
        </w:rPr>
        <w:t>Regula (ES) 2018/1724</w:t>
      </w:r>
      <w:r>
        <w:rPr>
          <w:rFonts w:ascii="Times New Roman" w:hAnsi="Times New Roman" w:eastAsia="Times New Roman" w:cs="Times New Roman"/>
          <w:sz w:val="24"/>
          <w:szCs w:val="24"/>
        </w:rPr>
        <w:t xml:space="preserve">, kas ir zināma, kā </w:t>
      </w:r>
      <w:r w:rsidRPr="00384F1B">
        <w:rPr>
          <w:rFonts w:ascii="Times New Roman" w:hAnsi="Times New Roman" w:eastAsia="Times New Roman" w:cs="Times New Roman"/>
          <w:i/>
          <w:iCs/>
          <w:sz w:val="24"/>
          <w:szCs w:val="24"/>
        </w:rPr>
        <w:t>Vienotā digitālās vārtejas regula</w:t>
      </w:r>
      <w:r w:rsidRPr="00E05D2B">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lai papildinātu tās I un II pielikumu attiecībā uz </w:t>
      </w:r>
      <w:r w:rsidRPr="00044D2A">
        <w:rPr>
          <w:rFonts w:ascii="Times New Roman" w:hAnsi="Times New Roman" w:eastAsia="Times New Roman" w:cs="Times New Roman"/>
          <w:sz w:val="24"/>
          <w:szCs w:val="24"/>
        </w:rPr>
        <w:t>informācijas</w:t>
      </w:r>
      <w:r>
        <w:rPr>
          <w:rFonts w:ascii="Times New Roman" w:hAnsi="Times New Roman" w:eastAsia="Times New Roman" w:cs="Times New Roman"/>
          <w:sz w:val="24"/>
          <w:szCs w:val="24"/>
        </w:rPr>
        <w:t xml:space="preserve"> un</w:t>
      </w:r>
      <w:r w:rsidRPr="00044D2A">
        <w:rPr>
          <w:rFonts w:ascii="Times New Roman" w:hAnsi="Times New Roman" w:eastAsia="Times New Roman" w:cs="Times New Roman"/>
          <w:sz w:val="24"/>
          <w:szCs w:val="24"/>
        </w:rPr>
        <w:t xml:space="preserve"> </w:t>
      </w:r>
      <w:r w:rsidRPr="00044D2A">
        <w:rPr>
          <w:rFonts w:ascii="Times New Roman" w:hAnsi="Times New Roman" w:eastAsia="Times New Roman" w:cs="Times New Roman"/>
          <w:sz w:val="24"/>
          <w:szCs w:val="24"/>
        </w:rPr>
        <w:lastRenderedPageBreak/>
        <w:t xml:space="preserve">procedūru </w:t>
      </w:r>
      <w:r>
        <w:rPr>
          <w:rFonts w:ascii="Times New Roman" w:hAnsi="Times New Roman" w:eastAsia="Times New Roman" w:cs="Times New Roman"/>
          <w:sz w:val="24"/>
          <w:szCs w:val="24"/>
        </w:rPr>
        <w:t xml:space="preserve">pieejamību tiešsaistē ar Regulas priekšlikumā minētajām </w:t>
      </w:r>
      <w:r w:rsidRPr="00CE57BE">
        <w:rPr>
          <w:rFonts w:ascii="Times New Roman" w:hAnsi="Times New Roman" w:eastAsia="Times New Roman" w:cs="Times New Roman"/>
          <w:sz w:val="24"/>
          <w:szCs w:val="24"/>
        </w:rPr>
        <w:t>administratīv</w:t>
      </w:r>
      <w:r>
        <w:rPr>
          <w:rFonts w:ascii="Times New Roman" w:hAnsi="Times New Roman" w:eastAsia="Times New Roman" w:cs="Times New Roman"/>
          <w:sz w:val="24"/>
          <w:szCs w:val="24"/>
        </w:rPr>
        <w:t>ajām</w:t>
      </w:r>
      <w:r w:rsidRPr="00CE57BE">
        <w:rPr>
          <w:rFonts w:ascii="Times New Roman" w:hAnsi="Times New Roman" w:eastAsia="Times New Roman" w:cs="Times New Roman"/>
          <w:sz w:val="24"/>
          <w:szCs w:val="24"/>
        </w:rPr>
        <w:t xml:space="preserve"> procedūr</w:t>
      </w:r>
      <w:r>
        <w:rPr>
          <w:rFonts w:ascii="Times New Roman" w:hAnsi="Times New Roman" w:eastAsia="Times New Roman" w:cs="Times New Roman"/>
          <w:sz w:val="24"/>
          <w:szCs w:val="24"/>
        </w:rPr>
        <w:t xml:space="preserve">ām un noteikumiem </w:t>
      </w:r>
      <w:r w:rsidRPr="00E05D2B">
        <w:rPr>
          <w:rFonts w:ascii="Times New Roman" w:hAnsi="Times New Roman" w:eastAsia="Times New Roman" w:cs="Times New Roman"/>
          <w:sz w:val="24"/>
          <w:szCs w:val="24"/>
        </w:rPr>
        <w:t xml:space="preserve">īstermiņa īres mājokļu </w:t>
      </w:r>
      <w:r>
        <w:rPr>
          <w:rFonts w:ascii="Times New Roman" w:hAnsi="Times New Roman" w:eastAsia="Times New Roman" w:cs="Times New Roman"/>
          <w:sz w:val="24"/>
          <w:szCs w:val="24"/>
        </w:rPr>
        <w:t>pakalpojumu jomā</w:t>
      </w:r>
      <w:r w:rsidRPr="00E05D2B">
        <w:rPr>
          <w:rFonts w:ascii="Times New Roman" w:hAnsi="Times New Roman" w:eastAsia="Times New Roman" w:cs="Times New Roman"/>
          <w:sz w:val="24"/>
          <w:szCs w:val="24"/>
        </w:rPr>
        <w:t>.</w:t>
      </w:r>
    </w:p>
    <w:p w:rsidR="00460A6D" w:rsidP="00FF271E" w:rsidRDefault="00460A6D" w14:paraId="7FBCBB32" w14:textId="2D89C9A2">
      <w:pPr>
        <w:spacing w:after="120" w:line="240" w:lineRule="auto"/>
        <w:ind w:firstLine="426"/>
        <w:jc w:val="both"/>
        <w:rPr>
          <w:rFonts w:ascii="Times New Roman" w:hAnsi="Times New Roman" w:eastAsia="Times New Roman" w:cs="Times New Roman"/>
          <w:b/>
          <w:sz w:val="24"/>
          <w:szCs w:val="24"/>
        </w:rPr>
      </w:pPr>
      <w:r w:rsidRPr="00460A6D">
        <w:rPr>
          <w:rFonts w:ascii="Times New Roman" w:hAnsi="Times New Roman" w:eastAsia="Times New Roman" w:cs="Times New Roman"/>
          <w:b/>
          <w:bCs/>
          <w:sz w:val="24"/>
          <w:szCs w:val="24"/>
        </w:rPr>
        <w:t>Latvijas nostāja</w:t>
      </w:r>
      <w:r w:rsidRPr="00525E33">
        <w:rPr>
          <w:rFonts w:ascii="Times New Roman" w:hAnsi="Times New Roman" w:eastAsia="Times New Roman" w:cs="Times New Roman"/>
          <w:b/>
          <w:sz w:val="24"/>
          <w:szCs w:val="24"/>
        </w:rPr>
        <w:t>:</w:t>
      </w:r>
    </w:p>
    <w:p w:rsidRPr="008B104F" w:rsidR="008B104F" w:rsidP="008B104F" w:rsidRDefault="008B104F" w14:paraId="69DADDDF" w14:textId="770BD68D">
      <w:pPr>
        <w:spacing w:after="120" w:line="240" w:lineRule="auto"/>
        <w:ind w:firstLine="426"/>
        <w:jc w:val="both"/>
        <w:rPr>
          <w:rFonts w:ascii="Times New Roman" w:hAnsi="Times New Roman" w:eastAsia="Times New Roman" w:cs="Times New Roman"/>
          <w:sz w:val="24"/>
          <w:szCs w:val="24"/>
        </w:rPr>
      </w:pPr>
      <w:r w:rsidRPr="00965BF1">
        <w:rPr>
          <w:rFonts w:ascii="Times New Roman" w:hAnsi="Times New Roman" w:eastAsia="Times New Roman" w:cs="Times New Roman"/>
          <w:sz w:val="24"/>
          <w:szCs w:val="24"/>
        </w:rPr>
        <w:t>Latvijā īstermiņa mītnes nav reglamentētas Tūrisma likumā, kā arī uz darījumu dalībniekiem ar tām šobrīd nav attiecināms speciāls Tūrisma likuma regulējums.</w:t>
      </w:r>
      <w:r w:rsidRPr="008B104F">
        <w:rPr>
          <w:rFonts w:ascii="Times New Roman" w:hAnsi="Times New Roman" w:eastAsia="Times New Roman" w:cs="Times New Roman"/>
          <w:sz w:val="24"/>
          <w:szCs w:val="24"/>
        </w:rPr>
        <w:t xml:space="preserve"> Latvijā līdz šim nav ieviesti arī mehānismi, kas ļautu pilnībā uzraudzīt un apkopot statistikas datus attiecībā uz īstermiņa īres mājokļu pakalpojumu pieprasījumu. Tajā pašā laikā dzīvokļu saimniekiem Latvijā, kuri izīrē vai iznomā sev piederošu nekustamo īpašumu, tādā veidā veicot saimniecisko darbību, jau tagad ir jāmaksā nodokļi no gūtajiem ienākumiem. Saimnieciskās darbības veicēji paši izvēlas vienu no nodokļu maksāšanas režīmiem.</w:t>
      </w:r>
    </w:p>
    <w:p w:rsidRPr="00C37561" w:rsidR="0025505A" w:rsidP="00FF271E" w:rsidRDefault="4EE97595" w14:paraId="0E4F590F" w14:textId="7125B28F">
      <w:pPr>
        <w:spacing w:after="120" w:line="240" w:lineRule="auto"/>
        <w:ind w:firstLine="426"/>
        <w:jc w:val="both"/>
        <w:rPr>
          <w:rFonts w:ascii="Times New Roman" w:hAnsi="Times New Roman" w:eastAsia="Times New Roman" w:cs="Times New Roman"/>
          <w:sz w:val="24"/>
          <w:szCs w:val="24"/>
        </w:rPr>
      </w:pPr>
      <w:r w:rsidRPr="52207EDF">
        <w:rPr>
          <w:rFonts w:ascii="Times New Roman" w:hAnsi="Times New Roman" w:eastAsia="Calibri" w:cs="Times New Roman"/>
          <w:sz w:val="24"/>
          <w:szCs w:val="24"/>
        </w:rPr>
        <w:t xml:space="preserve">Ekonomikas ministrija ir izstrādājusi nacionālo pozīciju </w:t>
      </w:r>
      <w:r w:rsidR="00063E2F">
        <w:rPr>
          <w:rFonts w:ascii="Times New Roman" w:hAnsi="Times New Roman" w:eastAsia="Calibri" w:cs="Times New Roman"/>
          <w:sz w:val="24"/>
          <w:szCs w:val="24"/>
        </w:rPr>
        <w:t>N</w:t>
      </w:r>
      <w:r w:rsidRPr="52207EDF">
        <w:rPr>
          <w:rFonts w:ascii="Times New Roman" w:hAnsi="Times New Roman" w:eastAsia="Calibri" w:cs="Times New Roman"/>
          <w:sz w:val="24"/>
          <w:szCs w:val="24"/>
        </w:rPr>
        <w:t xml:space="preserve">r. 1 </w:t>
      </w:r>
      <w:r w:rsidRPr="52207EDF" w:rsidR="45AAA6B0">
        <w:rPr>
          <w:rFonts w:ascii="Times New Roman" w:hAnsi="Times New Roman" w:eastAsia="Calibri" w:cs="Times New Roman"/>
          <w:i/>
          <w:iCs/>
          <w:sz w:val="24"/>
          <w:szCs w:val="24"/>
        </w:rPr>
        <w:t>Par Eiropas Parlamenta un Padomes Regulas priekšlikumu par datu vākšanu un apmaiņu saistībā ar īstermiņa izmitināšanas īres pakalpojumiem un ar ko groza Regulu (ES) 2018/1724</w:t>
      </w:r>
      <w:r w:rsidR="001564C2">
        <w:rPr>
          <w:rFonts w:ascii="Times New Roman" w:hAnsi="Times New Roman" w:eastAsia="Calibri" w:cs="Times New Roman"/>
          <w:sz w:val="24"/>
          <w:szCs w:val="24"/>
        </w:rPr>
        <w:t xml:space="preserve">, </w:t>
      </w:r>
      <w:r w:rsidR="001564C2">
        <w:rPr>
          <w:rFonts w:ascii="Times New Roman" w:hAnsi="Times New Roman" w:eastAsia="Times New Roman" w:cs="Times New Roman"/>
          <w:sz w:val="24"/>
          <w:szCs w:val="24"/>
        </w:rPr>
        <w:t>kuru paredzēts iesniegt izskatīšanai 28.februāra MK sēdē.</w:t>
      </w:r>
    </w:p>
    <w:p w:rsidRPr="00C37561" w:rsidR="0025505A" w:rsidP="00FF271E" w:rsidRDefault="3222A72F" w14:paraId="045B8249" w14:textId="0DAF6D43">
      <w:pPr>
        <w:spacing w:after="120" w:line="240" w:lineRule="auto"/>
        <w:ind w:firstLine="426"/>
        <w:jc w:val="both"/>
        <w:rPr>
          <w:rFonts w:ascii="Times New Roman" w:hAnsi="Times New Roman" w:eastAsia="Times New Roman" w:cs="Times New Roman"/>
          <w:color w:val="333333"/>
          <w:sz w:val="24"/>
          <w:szCs w:val="24"/>
        </w:rPr>
      </w:pPr>
      <w:r w:rsidRPr="00936F7C">
        <w:rPr>
          <w:rFonts w:ascii="Times New Roman" w:hAnsi="Times New Roman" w:eastAsia="Times New Roman" w:cs="Times New Roman"/>
          <w:sz w:val="24"/>
          <w:szCs w:val="24"/>
        </w:rPr>
        <w:t>Latvija</w:t>
      </w:r>
      <w:r w:rsidRPr="7AD6F2DE">
        <w:rPr>
          <w:rFonts w:ascii="Times New Roman" w:hAnsi="Times New Roman" w:eastAsia="Times New Roman" w:cs="Times New Roman"/>
          <w:b/>
          <w:bCs/>
          <w:sz w:val="24"/>
          <w:szCs w:val="24"/>
        </w:rPr>
        <w:t xml:space="preserve"> kopumā atbalsta </w:t>
      </w:r>
      <w:r w:rsidRPr="00936F7C">
        <w:rPr>
          <w:rFonts w:ascii="Times New Roman" w:hAnsi="Times New Roman" w:eastAsia="Times New Roman" w:cs="Times New Roman"/>
          <w:sz w:val="24"/>
          <w:szCs w:val="24"/>
        </w:rPr>
        <w:t>Regulas priekšlikumu</w:t>
      </w:r>
      <w:r w:rsidRPr="7AD6F2DE">
        <w:rPr>
          <w:rFonts w:ascii="Times New Roman" w:hAnsi="Times New Roman" w:eastAsia="Times New Roman" w:cs="Times New Roman"/>
          <w:sz w:val="24"/>
          <w:szCs w:val="24"/>
        </w:rPr>
        <w:t xml:space="preserve">, kuras mērķis ir uzlabot </w:t>
      </w:r>
      <w:proofErr w:type="spellStart"/>
      <w:r w:rsidRPr="7AD6F2DE">
        <w:rPr>
          <w:rFonts w:ascii="Times New Roman" w:hAnsi="Times New Roman" w:eastAsia="Times New Roman" w:cs="Times New Roman"/>
          <w:sz w:val="24"/>
          <w:szCs w:val="24"/>
        </w:rPr>
        <w:t>pārredzamību</w:t>
      </w:r>
      <w:proofErr w:type="spellEnd"/>
      <w:r w:rsidRPr="7AD6F2DE">
        <w:rPr>
          <w:rFonts w:ascii="Times New Roman" w:hAnsi="Times New Roman" w:eastAsia="Times New Roman" w:cs="Times New Roman"/>
          <w:sz w:val="24"/>
          <w:szCs w:val="24"/>
        </w:rPr>
        <w:t xml:space="preserve"> īstermiņa īres mājokļu jomā un palīdzēt publiskajām iestādēm nodrošināt līdzsvarotu attīstību, lai tūrisma nozare būtu ilgtspējīga. </w:t>
      </w:r>
      <w:r w:rsidRPr="00830666">
        <w:rPr>
          <w:rFonts w:ascii="Times New Roman" w:hAnsi="Times New Roman" w:eastAsia="Times New Roman" w:cs="Times New Roman"/>
          <w:sz w:val="24"/>
          <w:szCs w:val="24"/>
        </w:rPr>
        <w:t>Latvija</w:t>
      </w:r>
      <w:r w:rsidRPr="7AD6F2DE">
        <w:rPr>
          <w:rFonts w:ascii="Times New Roman" w:hAnsi="Times New Roman" w:eastAsia="Times New Roman" w:cs="Times New Roman"/>
          <w:b/>
          <w:bCs/>
          <w:sz w:val="24"/>
          <w:szCs w:val="24"/>
        </w:rPr>
        <w:t xml:space="preserve"> atbalsta</w:t>
      </w:r>
      <w:r w:rsidRPr="7AD6F2DE">
        <w:rPr>
          <w:rFonts w:ascii="Times New Roman" w:hAnsi="Times New Roman" w:eastAsia="Times New Roman" w:cs="Times New Roman"/>
          <w:sz w:val="24"/>
          <w:szCs w:val="24"/>
        </w:rPr>
        <w:t xml:space="preserve"> Regulas priekšlikumā noteikto </w:t>
      </w:r>
      <w:r w:rsidR="00B37297">
        <w:rPr>
          <w:rFonts w:ascii="Times New Roman" w:hAnsi="Times New Roman" w:eastAsia="Times New Roman" w:cs="Times New Roman"/>
          <w:sz w:val="24"/>
          <w:szCs w:val="24"/>
        </w:rPr>
        <w:t xml:space="preserve">– </w:t>
      </w:r>
      <w:r w:rsidRPr="7AD6F2DE">
        <w:rPr>
          <w:rFonts w:ascii="Times New Roman" w:hAnsi="Times New Roman" w:eastAsia="Times New Roman" w:cs="Times New Roman"/>
          <w:sz w:val="24"/>
          <w:szCs w:val="24"/>
        </w:rPr>
        <w:t xml:space="preserve">izveidot saskaņotu ES regulējumu attiecībā uz datu ģenerēšanu un kopīgošanu par </w:t>
      </w:r>
      <w:r w:rsidRPr="00B37297">
        <w:rPr>
          <w:rFonts w:ascii="Times New Roman" w:hAnsi="Times New Roman" w:eastAsia="Times New Roman" w:cs="Times New Roman"/>
          <w:sz w:val="24"/>
          <w:szCs w:val="24"/>
        </w:rPr>
        <w:t xml:space="preserve">īstermiņa īres </w:t>
      </w:r>
      <w:r w:rsidRPr="7AD6F2DE">
        <w:rPr>
          <w:rFonts w:ascii="Times New Roman" w:hAnsi="Times New Roman" w:eastAsia="Times New Roman" w:cs="Times New Roman"/>
          <w:sz w:val="24"/>
          <w:szCs w:val="24"/>
        </w:rPr>
        <w:t>pakalpojumiem.</w:t>
      </w:r>
    </w:p>
    <w:p w:rsidR="42F0759D" w:rsidP="00FF271E" w:rsidRDefault="5E111D61" w14:paraId="05F2F1BE" w14:textId="218B121D">
      <w:pPr>
        <w:spacing w:after="120" w:line="240" w:lineRule="auto"/>
        <w:ind w:firstLine="426"/>
        <w:jc w:val="both"/>
        <w:rPr>
          <w:rFonts w:ascii="Times New Roman" w:hAnsi="Times New Roman" w:eastAsia="Times New Roman" w:cs="Times New Roman"/>
          <w:color w:val="000000" w:themeColor="text1"/>
          <w:sz w:val="24"/>
          <w:szCs w:val="24"/>
        </w:rPr>
      </w:pPr>
      <w:r w:rsidRPr="003C3CB1">
        <w:rPr>
          <w:rFonts w:ascii="Times New Roman" w:hAnsi="Times New Roman" w:eastAsia="Times New Roman" w:cs="Times New Roman"/>
          <w:color w:val="000000" w:themeColor="text1"/>
          <w:sz w:val="24"/>
          <w:szCs w:val="24"/>
        </w:rPr>
        <w:t>Latvijai</w:t>
      </w:r>
      <w:r w:rsidRPr="00C91341">
        <w:rPr>
          <w:rFonts w:ascii="Times New Roman" w:hAnsi="Times New Roman" w:eastAsia="Times New Roman" w:cs="Times New Roman"/>
          <w:b/>
          <w:bCs/>
          <w:color w:val="000000" w:themeColor="text1"/>
          <w:sz w:val="24"/>
          <w:szCs w:val="24"/>
        </w:rPr>
        <w:t xml:space="preserve"> ir svarīgi</w:t>
      </w:r>
      <w:r w:rsidRPr="52207EDF">
        <w:rPr>
          <w:rFonts w:ascii="Times New Roman" w:hAnsi="Times New Roman" w:eastAsia="Times New Roman" w:cs="Times New Roman"/>
          <w:color w:val="000000" w:themeColor="text1"/>
          <w:sz w:val="24"/>
          <w:szCs w:val="24"/>
        </w:rPr>
        <w:t xml:space="preserve">, ka dalībvalstis ievieš salīdzinoši vienādas sākotnējās prasības reģistrācijas procedūrai </w:t>
      </w:r>
      <w:r w:rsidRPr="00FF271E">
        <w:rPr>
          <w:rFonts w:ascii="Times New Roman" w:hAnsi="Times New Roman" w:eastAsia="Calibri" w:cs="Times New Roman"/>
          <w:sz w:val="24"/>
          <w:szCs w:val="24"/>
        </w:rPr>
        <w:t>dalībvalstīs</w:t>
      </w:r>
      <w:r w:rsidRPr="52207EDF">
        <w:rPr>
          <w:rFonts w:ascii="Times New Roman" w:hAnsi="Times New Roman" w:eastAsia="Times New Roman" w:cs="Times New Roman"/>
          <w:color w:val="000000" w:themeColor="text1"/>
          <w:sz w:val="24"/>
          <w:szCs w:val="24"/>
        </w:rPr>
        <w:t xml:space="preserve">, </w:t>
      </w:r>
      <w:r w:rsidRPr="00941DBD">
        <w:rPr>
          <w:rFonts w:ascii="Times New Roman" w:hAnsi="Times New Roman" w:eastAsia="Times New Roman" w:cs="Times New Roman"/>
          <w:color w:val="000000" w:themeColor="text1"/>
          <w:sz w:val="24"/>
          <w:szCs w:val="24"/>
        </w:rPr>
        <w:t xml:space="preserve">kura aprobežojas ar pamatinformāciju, kas ļauj identificēt </w:t>
      </w:r>
      <w:r w:rsidR="00A26CEC">
        <w:rPr>
          <w:rFonts w:ascii="Times New Roman" w:hAnsi="Times New Roman" w:eastAsia="Times New Roman" w:cs="Times New Roman"/>
          <w:color w:val="000000" w:themeColor="text1"/>
          <w:sz w:val="24"/>
          <w:szCs w:val="24"/>
        </w:rPr>
        <w:t xml:space="preserve">izīrējamo </w:t>
      </w:r>
      <w:r w:rsidRPr="00941DBD">
        <w:rPr>
          <w:rFonts w:ascii="Times New Roman" w:hAnsi="Times New Roman" w:eastAsia="Times New Roman" w:cs="Times New Roman"/>
          <w:color w:val="000000" w:themeColor="text1"/>
          <w:sz w:val="24"/>
          <w:szCs w:val="24"/>
        </w:rPr>
        <w:t>vienību un izmitinātāju.</w:t>
      </w:r>
    </w:p>
    <w:p w:rsidR="52207EDF" w:rsidP="00FF271E" w:rsidRDefault="5E111D61" w14:paraId="5E9EA3B7" w14:textId="7169F4CF">
      <w:pPr>
        <w:spacing w:after="120" w:line="240" w:lineRule="auto"/>
        <w:ind w:firstLine="426"/>
        <w:jc w:val="both"/>
        <w:rPr>
          <w:rFonts w:ascii="Times New Roman" w:hAnsi="Times New Roman" w:eastAsia="Times New Roman" w:cs="Times New Roman"/>
          <w:color w:val="000000" w:themeColor="text1"/>
          <w:sz w:val="24"/>
          <w:szCs w:val="24"/>
        </w:rPr>
      </w:pPr>
      <w:r w:rsidRPr="00A26CEC">
        <w:rPr>
          <w:rFonts w:ascii="Times New Roman" w:hAnsi="Times New Roman" w:eastAsia="Times New Roman" w:cs="Times New Roman"/>
          <w:color w:val="000000" w:themeColor="text1"/>
          <w:sz w:val="24"/>
          <w:szCs w:val="24"/>
        </w:rPr>
        <w:t>Latvijai</w:t>
      </w:r>
      <w:r w:rsidRPr="00C91341">
        <w:rPr>
          <w:rFonts w:ascii="Times New Roman" w:hAnsi="Times New Roman" w:eastAsia="Times New Roman" w:cs="Times New Roman"/>
          <w:b/>
          <w:bCs/>
          <w:color w:val="000000" w:themeColor="text1"/>
          <w:sz w:val="24"/>
          <w:szCs w:val="24"/>
        </w:rPr>
        <w:t xml:space="preserve"> ir svarīgi</w:t>
      </w:r>
      <w:r w:rsidRPr="52207EDF">
        <w:rPr>
          <w:rFonts w:ascii="Times New Roman" w:hAnsi="Times New Roman" w:eastAsia="Times New Roman" w:cs="Times New Roman"/>
          <w:color w:val="000000" w:themeColor="text1"/>
          <w:sz w:val="24"/>
          <w:szCs w:val="24"/>
        </w:rPr>
        <w:t xml:space="preserve">, ka izmaiņas ir vērstas uz statistisko datu kvalitātes pilnveidošanu, kā arī uz datu apmaiņas </w:t>
      </w:r>
      <w:r w:rsidRPr="00FF271E">
        <w:rPr>
          <w:rFonts w:ascii="Times New Roman" w:hAnsi="Times New Roman" w:eastAsia="Calibri" w:cs="Times New Roman"/>
          <w:sz w:val="24"/>
          <w:szCs w:val="24"/>
        </w:rPr>
        <w:t>nodrošināšanu</w:t>
      </w:r>
      <w:r w:rsidRPr="52207EDF">
        <w:rPr>
          <w:rFonts w:ascii="Times New Roman" w:hAnsi="Times New Roman" w:eastAsia="Times New Roman" w:cs="Times New Roman"/>
          <w:color w:val="000000" w:themeColor="text1"/>
          <w:sz w:val="24"/>
          <w:szCs w:val="24"/>
        </w:rPr>
        <w:t>.</w:t>
      </w:r>
    </w:p>
    <w:p w:rsidR="4E8A8872" w:rsidP="00FF271E" w:rsidRDefault="4E8A8872" w14:paraId="3385978C" w14:textId="4EFF4EB8">
      <w:pPr>
        <w:spacing w:after="120" w:line="240" w:lineRule="auto"/>
        <w:ind w:firstLine="426"/>
        <w:jc w:val="both"/>
        <w:rPr>
          <w:rFonts w:ascii="Times New Roman" w:hAnsi="Times New Roman" w:eastAsia="Times New Roman" w:cs="Times New Roman"/>
          <w:sz w:val="24"/>
          <w:szCs w:val="24"/>
        </w:rPr>
      </w:pPr>
      <w:r w:rsidRPr="00255A87">
        <w:rPr>
          <w:rFonts w:ascii="Times New Roman" w:hAnsi="Times New Roman" w:eastAsia="Times New Roman" w:cs="Times New Roman"/>
          <w:sz w:val="24"/>
          <w:szCs w:val="24"/>
        </w:rPr>
        <w:t>Latvijas</w:t>
      </w:r>
      <w:r w:rsidRPr="52207EDF">
        <w:rPr>
          <w:rFonts w:ascii="Times New Roman" w:hAnsi="Times New Roman" w:eastAsia="Times New Roman" w:cs="Times New Roman"/>
          <w:b/>
          <w:bCs/>
          <w:sz w:val="24"/>
          <w:szCs w:val="24"/>
        </w:rPr>
        <w:t xml:space="preserve"> atbalsta </w:t>
      </w:r>
      <w:r w:rsidRPr="52207EDF">
        <w:rPr>
          <w:rFonts w:ascii="Times New Roman" w:hAnsi="Times New Roman" w:eastAsia="Times New Roman" w:cs="Times New Roman"/>
          <w:sz w:val="24"/>
          <w:szCs w:val="24"/>
        </w:rPr>
        <w:t>Regulas priekšlikuma nosacījumu, ka izmitinātājiem būtu jāsniedz informācija par sevi, par vienībām, ko tie piedāvā izmitināšanas vietu īstermiņa īres pakalpojumu ietvaros, un cita nepieciešamā informācija, lai kompetentās iestādes zinātu izmitinātāja identitāti un kontaktinformāciju, kā arī vienības atrašanās vietu, veidu (piemēram, māja, dzīvoklis, istaba) un raksturlielumus.</w:t>
      </w:r>
    </w:p>
    <w:p w:rsidR="52207EDF" w:rsidP="00FF271E" w:rsidRDefault="4E8A8872" w14:paraId="193DC818" w14:textId="4305CB5C">
      <w:pPr>
        <w:spacing w:after="120" w:line="240" w:lineRule="auto"/>
        <w:ind w:firstLine="426"/>
        <w:jc w:val="both"/>
        <w:rPr>
          <w:rFonts w:ascii="Times New Roman" w:hAnsi="Times New Roman" w:eastAsia="Times New Roman" w:cs="Times New Roman"/>
          <w:color w:val="000000" w:themeColor="text1"/>
          <w:sz w:val="24"/>
          <w:szCs w:val="24"/>
        </w:rPr>
      </w:pPr>
      <w:r w:rsidRPr="00617DB0">
        <w:rPr>
          <w:rFonts w:ascii="Times New Roman" w:hAnsi="Times New Roman" w:eastAsia="Times New Roman" w:cs="Times New Roman"/>
          <w:color w:val="000000" w:themeColor="text1"/>
          <w:sz w:val="24"/>
          <w:szCs w:val="24"/>
        </w:rPr>
        <w:t>Latvija</w:t>
      </w:r>
      <w:r w:rsidRPr="52207EDF">
        <w:rPr>
          <w:rFonts w:ascii="Times New Roman" w:hAnsi="Times New Roman" w:eastAsia="Times New Roman" w:cs="Times New Roman"/>
          <w:b/>
          <w:bCs/>
          <w:color w:val="000000" w:themeColor="text1"/>
          <w:sz w:val="24"/>
          <w:szCs w:val="24"/>
        </w:rPr>
        <w:t xml:space="preserve"> atbalsta</w:t>
      </w:r>
      <w:r w:rsidRPr="52207EDF">
        <w:rPr>
          <w:rFonts w:ascii="Times New Roman" w:hAnsi="Times New Roman" w:eastAsia="Times New Roman" w:cs="Times New Roman"/>
          <w:color w:val="000000" w:themeColor="text1"/>
          <w:sz w:val="24"/>
          <w:szCs w:val="24"/>
        </w:rPr>
        <w:t xml:space="preserve"> Regulas priekšlikuma nosacījumu, ka Regulā izklāstītie noteikumi nav obligāti jāpiemēro viesnīcām un citām tamlīdzīgām tūristu mītnēm, </w:t>
      </w:r>
      <w:proofErr w:type="spellStart"/>
      <w:r w:rsidRPr="52207EDF">
        <w:rPr>
          <w:rFonts w:ascii="Times New Roman" w:hAnsi="Times New Roman" w:eastAsia="Times New Roman" w:cs="Times New Roman"/>
          <w:color w:val="000000" w:themeColor="text1"/>
          <w:sz w:val="24"/>
          <w:szCs w:val="24"/>
        </w:rPr>
        <w:t>citstarp</w:t>
      </w:r>
      <w:proofErr w:type="spellEnd"/>
      <w:r w:rsidRPr="52207EDF">
        <w:rPr>
          <w:rFonts w:ascii="Times New Roman" w:hAnsi="Times New Roman" w:eastAsia="Times New Roman" w:cs="Times New Roman"/>
          <w:color w:val="000000" w:themeColor="text1"/>
          <w:sz w:val="24"/>
          <w:szCs w:val="24"/>
        </w:rPr>
        <w:t xml:space="preserve"> kūrortviesnīcām, luksusa klases vai dzīvokļu viesnīcām, hosteļiem vai moteļiem.</w:t>
      </w:r>
    </w:p>
    <w:p w:rsidR="52207EDF" w:rsidP="00617DB0" w:rsidRDefault="2D740388" w14:paraId="2221EDED" w14:textId="12536366">
      <w:pPr>
        <w:spacing w:after="120" w:line="240" w:lineRule="auto"/>
        <w:ind w:firstLine="426"/>
        <w:jc w:val="both"/>
        <w:rPr>
          <w:rFonts w:ascii="Times New Roman" w:hAnsi="Times New Roman" w:eastAsia="Times New Roman" w:cs="Times New Roman"/>
          <w:sz w:val="24"/>
          <w:szCs w:val="24"/>
        </w:rPr>
      </w:pPr>
      <w:r w:rsidRPr="00617DB0">
        <w:rPr>
          <w:rFonts w:ascii="Times New Roman" w:hAnsi="Times New Roman" w:eastAsia="Times New Roman" w:cs="Times New Roman"/>
          <w:color w:val="000000" w:themeColor="text1"/>
          <w:sz w:val="24"/>
          <w:szCs w:val="24"/>
        </w:rPr>
        <w:t>Latvija</w:t>
      </w:r>
      <w:r w:rsidRPr="52207EDF">
        <w:rPr>
          <w:rFonts w:ascii="Times New Roman" w:hAnsi="Times New Roman" w:eastAsia="Times New Roman" w:cs="Times New Roman"/>
          <w:b/>
          <w:bCs/>
          <w:color w:val="000000" w:themeColor="text1"/>
          <w:sz w:val="24"/>
          <w:szCs w:val="24"/>
        </w:rPr>
        <w:t xml:space="preserve"> uzskata</w:t>
      </w:r>
      <w:r w:rsidRPr="52207EDF">
        <w:rPr>
          <w:rFonts w:ascii="Times New Roman" w:hAnsi="Times New Roman" w:eastAsia="Times New Roman" w:cs="Times New Roman"/>
          <w:color w:val="000000" w:themeColor="text1"/>
          <w:sz w:val="24"/>
          <w:szCs w:val="24"/>
        </w:rPr>
        <w:t>, ka</w:t>
      </w:r>
      <w:r w:rsidRPr="00FF271E">
        <w:rPr>
          <w:rFonts w:ascii="Times New Roman" w:hAnsi="Times New Roman" w:eastAsia="Calibri" w:cs="Times New Roman"/>
          <w:sz w:val="24"/>
          <w:szCs w:val="24"/>
        </w:rPr>
        <w:t xml:space="preserve">, ieviešot Regulu, jāpievērš liela uzmanība tam, lai ierosinātie regulas grozījumi nebūtu pretrunā ar </w:t>
      </w:r>
      <w:r w:rsidRPr="00A86A56">
        <w:rPr>
          <w:rFonts w:ascii="Times New Roman" w:hAnsi="Times New Roman" w:eastAsia="Calibri" w:cs="Times New Roman"/>
          <w:i/>
          <w:iCs/>
          <w:sz w:val="24"/>
          <w:szCs w:val="24"/>
        </w:rPr>
        <w:t>Digitālo pakalpojumu akt</w:t>
      </w:r>
      <w:r w:rsidR="00343C60">
        <w:rPr>
          <w:rFonts w:ascii="Times New Roman" w:hAnsi="Times New Roman" w:eastAsia="Calibri" w:cs="Times New Roman"/>
          <w:i/>
          <w:iCs/>
          <w:sz w:val="24"/>
          <w:szCs w:val="24"/>
        </w:rPr>
        <w:t>u</w:t>
      </w:r>
      <w:r w:rsidRPr="00FF271E">
        <w:rPr>
          <w:rFonts w:ascii="Times New Roman" w:hAnsi="Times New Roman" w:eastAsia="Calibri" w:cs="Times New Roman"/>
          <w:sz w:val="24"/>
          <w:szCs w:val="24"/>
        </w:rPr>
        <w:t>.</w:t>
      </w:r>
    </w:p>
    <w:p w:rsidRPr="00C37561" w:rsidR="0025505A" w:rsidP="00FF271E" w:rsidRDefault="40FBB8B6" w14:paraId="068D46FE" w14:textId="511AD9FE">
      <w:pPr>
        <w:spacing w:after="120" w:line="240" w:lineRule="auto"/>
        <w:ind w:firstLine="426"/>
        <w:jc w:val="both"/>
        <w:rPr>
          <w:rFonts w:ascii="Times New Roman" w:hAnsi="Times New Roman" w:eastAsia="Times New Roman" w:cs="Times New Roman"/>
          <w:sz w:val="24"/>
          <w:szCs w:val="24"/>
        </w:rPr>
      </w:pPr>
      <w:r w:rsidRPr="52207EDF">
        <w:rPr>
          <w:rFonts w:ascii="Times New Roman" w:hAnsi="Times New Roman" w:eastAsia="Times New Roman" w:cs="Times New Roman"/>
          <w:sz w:val="24"/>
          <w:szCs w:val="24"/>
        </w:rPr>
        <w:t xml:space="preserve">Latvija kompromisa panākšanai </w:t>
      </w:r>
      <w:r w:rsidRPr="00E54BCE">
        <w:rPr>
          <w:rFonts w:ascii="Times New Roman" w:hAnsi="Times New Roman" w:eastAsia="Times New Roman" w:cs="Times New Roman"/>
          <w:b/>
          <w:bCs/>
          <w:sz w:val="24"/>
          <w:szCs w:val="24"/>
        </w:rPr>
        <w:t>var atbalstīt</w:t>
      </w:r>
      <w:r w:rsidRPr="52207EDF">
        <w:rPr>
          <w:rFonts w:ascii="Times New Roman" w:hAnsi="Times New Roman" w:eastAsia="Times New Roman" w:cs="Times New Roman"/>
          <w:sz w:val="24"/>
          <w:szCs w:val="24"/>
        </w:rPr>
        <w:t xml:space="preserve"> trešo kompromisa teksta redakciju un tajā ietvertos elementus ar skatu uz vispārējas pieejas panākšanu par priekšlikumu </w:t>
      </w:r>
      <w:r w:rsidR="009669CD">
        <w:rPr>
          <w:rFonts w:ascii="Times New Roman" w:hAnsi="Times New Roman" w:eastAsia="Times New Roman" w:cs="Times New Roman"/>
          <w:sz w:val="24"/>
          <w:szCs w:val="24"/>
        </w:rPr>
        <w:t xml:space="preserve">gaidāmajā </w:t>
      </w:r>
      <w:r w:rsidR="000E5454">
        <w:rPr>
          <w:rFonts w:ascii="Times New Roman" w:hAnsi="Times New Roman" w:eastAsia="Times New Roman" w:cs="Times New Roman"/>
          <w:sz w:val="24"/>
          <w:szCs w:val="24"/>
        </w:rPr>
        <w:t xml:space="preserve">ES Konkurētspējas ministru </w:t>
      </w:r>
      <w:r w:rsidR="00195BB4">
        <w:rPr>
          <w:rFonts w:ascii="Times New Roman" w:hAnsi="Times New Roman" w:eastAsia="Times New Roman" w:cs="Times New Roman"/>
          <w:sz w:val="24"/>
          <w:szCs w:val="24"/>
        </w:rPr>
        <w:t>p</w:t>
      </w:r>
      <w:r w:rsidRPr="52207EDF">
        <w:rPr>
          <w:rFonts w:ascii="Times New Roman" w:hAnsi="Times New Roman" w:eastAsia="Times New Roman" w:cs="Times New Roman"/>
          <w:sz w:val="24"/>
          <w:szCs w:val="24"/>
        </w:rPr>
        <w:t xml:space="preserve">adomes sanāksmē. </w:t>
      </w:r>
    </w:p>
    <w:p w:rsidRPr="00C37561" w:rsidR="0025505A" w:rsidP="7AD6F2DE" w:rsidRDefault="0025505A" w14:paraId="56905227" w14:textId="026452C2">
      <w:pPr>
        <w:spacing w:after="120" w:line="240" w:lineRule="auto"/>
        <w:jc w:val="both"/>
        <w:rPr>
          <w:rFonts w:ascii="Times New Roman" w:hAnsi="Times New Roman" w:eastAsia="Times New Roman" w:cs="Times New Roman"/>
          <w:sz w:val="24"/>
          <w:szCs w:val="24"/>
        </w:rPr>
      </w:pPr>
    </w:p>
    <w:p w:rsidR="00B35414" w:rsidP="00B35414" w:rsidRDefault="6F774123" w14:paraId="66FB37DD" w14:textId="6266356C">
      <w:pPr>
        <w:spacing w:after="0" w:line="240" w:lineRule="auto"/>
        <w:ind w:firstLine="425"/>
        <w:jc w:val="both"/>
        <w:rPr>
          <w:rFonts w:ascii="Times New Roman" w:hAnsi="Times New Roman" w:eastAsia="Calibri" w:cs="Times New Roman"/>
          <w:b/>
          <w:bCs/>
          <w:sz w:val="24"/>
          <w:szCs w:val="24"/>
        </w:rPr>
      </w:pPr>
      <w:r w:rsidRPr="7AD6F2DE">
        <w:rPr>
          <w:rFonts w:ascii="Times New Roman" w:hAnsi="Times New Roman" w:eastAsia="Calibri" w:cs="Times New Roman"/>
          <w:b/>
          <w:bCs/>
          <w:sz w:val="24"/>
          <w:szCs w:val="24"/>
        </w:rPr>
        <w:t xml:space="preserve">3. </w:t>
      </w:r>
      <w:r w:rsidRPr="7AD6F2DE" w:rsidR="19C7B624">
        <w:rPr>
          <w:rFonts w:ascii="Times New Roman" w:hAnsi="Times New Roman" w:eastAsia="Calibri" w:cs="Times New Roman"/>
          <w:b/>
          <w:bCs/>
          <w:sz w:val="24"/>
          <w:szCs w:val="24"/>
        </w:rPr>
        <w:t xml:space="preserve">Ilgtermiņa konkurētspēja un produktivitāte </w:t>
      </w:r>
      <w:r w:rsidRPr="7AD6F2DE" w:rsidR="4BA70880">
        <w:rPr>
          <w:rFonts w:ascii="Times New Roman" w:hAnsi="Times New Roman" w:eastAsia="Calibri" w:cs="Times New Roman"/>
          <w:b/>
          <w:bCs/>
          <w:sz w:val="24"/>
          <w:szCs w:val="24"/>
        </w:rPr>
        <w:t>– Vienotais tirgus 30 gadu laikā un</w:t>
      </w:r>
      <w:r w:rsidRPr="7AD6F2DE" w:rsidR="355B7D3E">
        <w:rPr>
          <w:rFonts w:ascii="Times New Roman" w:hAnsi="Times New Roman" w:eastAsia="Calibri" w:cs="Times New Roman"/>
          <w:b/>
          <w:bCs/>
          <w:sz w:val="24"/>
          <w:szCs w:val="24"/>
        </w:rPr>
        <w:t xml:space="preserve"> </w:t>
      </w:r>
      <w:r w:rsidRPr="7AD6F2DE" w:rsidR="4BA70880">
        <w:rPr>
          <w:rFonts w:ascii="Times New Roman" w:hAnsi="Times New Roman" w:eastAsia="Calibri" w:cs="Times New Roman"/>
          <w:b/>
          <w:bCs/>
          <w:sz w:val="24"/>
          <w:szCs w:val="24"/>
        </w:rPr>
        <w:t>turpmāk</w:t>
      </w:r>
    </w:p>
    <w:p w:rsidR="0A6F2469" w:rsidP="00B35414" w:rsidRDefault="031D4F63" w14:paraId="79D39050" w14:textId="2B175129">
      <w:pPr>
        <w:spacing w:after="120" w:line="240" w:lineRule="auto"/>
        <w:ind w:firstLine="426"/>
        <w:jc w:val="both"/>
        <w:rPr>
          <w:rFonts w:ascii="Times New Roman" w:hAnsi="Times New Roman" w:eastAsia="Times New Roman" w:cs="Times New Roman"/>
          <w:i/>
          <w:iCs/>
          <w:sz w:val="24"/>
          <w:szCs w:val="24"/>
        </w:rPr>
      </w:pPr>
      <w:r w:rsidRPr="7AD6F2DE">
        <w:rPr>
          <w:rFonts w:ascii="Times New Roman" w:hAnsi="Times New Roman" w:eastAsia="Times New Roman" w:cs="Times New Roman"/>
          <w:i/>
          <w:iCs/>
          <w:sz w:val="24"/>
          <w:szCs w:val="24"/>
        </w:rPr>
        <w:t xml:space="preserve">= </w:t>
      </w:r>
      <w:r w:rsidR="00B35414">
        <w:rPr>
          <w:rFonts w:ascii="Times New Roman" w:hAnsi="Times New Roman" w:eastAsia="Times New Roman" w:cs="Times New Roman"/>
          <w:i/>
          <w:iCs/>
          <w:sz w:val="24"/>
          <w:szCs w:val="24"/>
        </w:rPr>
        <w:t>P</w:t>
      </w:r>
      <w:r w:rsidRPr="7AD6F2DE" w:rsidR="4BA70880">
        <w:rPr>
          <w:rFonts w:ascii="Times New Roman" w:hAnsi="Times New Roman" w:eastAsia="Times New Roman" w:cs="Times New Roman"/>
          <w:i/>
          <w:iCs/>
          <w:sz w:val="24"/>
          <w:szCs w:val="24"/>
        </w:rPr>
        <w:t>olitikas debates</w:t>
      </w:r>
    </w:p>
    <w:p w:rsidR="1B622D13" w:rsidP="001B02D9" w:rsidRDefault="50A91E97" w14:paraId="6AA43414" w14:textId="47A6E57E">
      <w:pPr>
        <w:spacing w:after="120" w:line="240" w:lineRule="auto"/>
        <w:ind w:firstLine="426"/>
        <w:jc w:val="both"/>
        <w:rPr>
          <w:rFonts w:ascii="Times New Roman" w:hAnsi="Times New Roman" w:eastAsia="Calibri" w:cs="Times New Roman"/>
          <w:sz w:val="24"/>
          <w:szCs w:val="24"/>
        </w:rPr>
      </w:pPr>
      <w:r w:rsidRPr="7AD6F2DE">
        <w:rPr>
          <w:rFonts w:ascii="Times New Roman" w:hAnsi="Times New Roman" w:eastAsia="Calibri" w:cs="Times New Roman"/>
          <w:sz w:val="24"/>
          <w:szCs w:val="24"/>
        </w:rPr>
        <w:t>P</w:t>
      </w:r>
      <w:r w:rsidRPr="7AD6F2DE" w:rsidR="17C5F46E">
        <w:rPr>
          <w:rFonts w:ascii="Times New Roman" w:hAnsi="Times New Roman" w:eastAsia="Calibri" w:cs="Times New Roman"/>
          <w:sz w:val="24"/>
          <w:szCs w:val="24"/>
        </w:rPr>
        <w:t xml:space="preserve">ēdējos gados Eiropas ekonomika ir </w:t>
      </w:r>
      <w:proofErr w:type="spellStart"/>
      <w:r w:rsidRPr="7AD6F2DE" w:rsidDel="17C5F46E" w:rsidR="00F63781">
        <w:rPr>
          <w:rFonts w:ascii="Times New Roman" w:hAnsi="Times New Roman" w:eastAsia="Calibri" w:cs="Times New Roman"/>
          <w:sz w:val="24"/>
          <w:szCs w:val="24"/>
        </w:rPr>
        <w:t>saskārusies</w:t>
      </w:r>
      <w:proofErr w:type="spellEnd"/>
      <w:r w:rsidRPr="7AD6F2DE" w:rsidR="17C5F46E">
        <w:rPr>
          <w:rFonts w:ascii="Times New Roman" w:hAnsi="Times New Roman" w:eastAsia="Calibri" w:cs="Times New Roman"/>
          <w:sz w:val="24"/>
          <w:szCs w:val="24"/>
        </w:rPr>
        <w:t xml:space="preserve"> ar ievērojamiem izaicinājumiem. Covid</w:t>
      </w:r>
      <w:r w:rsidRPr="7AD6F2DE" w:rsidR="23D25A56">
        <w:rPr>
          <w:rFonts w:ascii="Times New Roman" w:hAnsi="Times New Roman" w:eastAsia="Calibri" w:cs="Times New Roman"/>
          <w:sz w:val="24"/>
          <w:szCs w:val="24"/>
        </w:rPr>
        <w:t>-</w:t>
      </w:r>
      <w:r w:rsidRPr="7AD6F2DE" w:rsidR="17C5F46E">
        <w:rPr>
          <w:rFonts w:ascii="Times New Roman" w:hAnsi="Times New Roman" w:eastAsia="Calibri" w:cs="Times New Roman"/>
          <w:sz w:val="24"/>
          <w:szCs w:val="24"/>
        </w:rPr>
        <w:t xml:space="preserve">19, </w:t>
      </w:r>
      <w:r w:rsidRPr="001B02D9" w:rsidR="17C5F46E">
        <w:rPr>
          <w:rFonts w:ascii="Times New Roman" w:hAnsi="Times New Roman" w:eastAsia="Times New Roman" w:cs="Times New Roman"/>
          <w:sz w:val="24"/>
          <w:szCs w:val="24"/>
        </w:rPr>
        <w:t>augstās</w:t>
      </w:r>
      <w:r w:rsidRPr="7AD6F2DE" w:rsidR="17C5F46E">
        <w:rPr>
          <w:rFonts w:ascii="Times New Roman" w:hAnsi="Times New Roman" w:eastAsia="Calibri" w:cs="Times New Roman"/>
          <w:sz w:val="24"/>
          <w:szCs w:val="24"/>
        </w:rPr>
        <w:t xml:space="preserve"> enerģijas cenas un Krievijas iebrukums Ukrainā ir būtiski ietekmējuši ES uzņēmumu</w:t>
      </w:r>
      <w:r w:rsidRPr="7AD6F2DE" w:rsidR="4280B916">
        <w:rPr>
          <w:rFonts w:ascii="Times New Roman" w:hAnsi="Times New Roman" w:eastAsia="Calibri" w:cs="Times New Roman"/>
          <w:sz w:val="24"/>
          <w:szCs w:val="24"/>
        </w:rPr>
        <w:t>s</w:t>
      </w:r>
      <w:r w:rsidRPr="7AD6F2DE" w:rsidR="17C5F46E">
        <w:rPr>
          <w:rFonts w:ascii="Times New Roman" w:hAnsi="Times New Roman" w:eastAsia="Calibri" w:cs="Times New Roman"/>
          <w:sz w:val="24"/>
          <w:szCs w:val="24"/>
        </w:rPr>
        <w:t>.</w:t>
      </w:r>
      <w:r w:rsidRPr="7AD6F2DE" w:rsidR="23D25A56">
        <w:rPr>
          <w:rFonts w:ascii="Times New Roman" w:hAnsi="Times New Roman" w:eastAsia="Calibri" w:cs="Times New Roman"/>
          <w:sz w:val="24"/>
          <w:szCs w:val="24"/>
        </w:rPr>
        <w:t xml:space="preserve"> </w:t>
      </w:r>
      <w:r w:rsidRPr="7AD6F2DE" w:rsidR="06B4FF65">
        <w:rPr>
          <w:rFonts w:ascii="Times New Roman" w:hAnsi="Times New Roman" w:eastAsia="Calibri" w:cs="Times New Roman"/>
          <w:sz w:val="24"/>
          <w:szCs w:val="24"/>
        </w:rPr>
        <w:t>Tādēļ</w:t>
      </w:r>
      <w:r w:rsidRPr="7AD6F2DE" w:rsidR="17C5F46E">
        <w:rPr>
          <w:rFonts w:ascii="Times New Roman" w:hAnsi="Times New Roman" w:eastAsia="Calibri" w:cs="Times New Roman"/>
          <w:sz w:val="24"/>
          <w:szCs w:val="24"/>
        </w:rPr>
        <w:t xml:space="preserve"> 2022.</w:t>
      </w:r>
      <w:r w:rsidR="00B80B3B">
        <w:rPr>
          <w:rFonts w:ascii="Times New Roman" w:hAnsi="Times New Roman" w:eastAsia="Calibri" w:cs="Times New Roman"/>
          <w:sz w:val="24"/>
          <w:szCs w:val="24"/>
        </w:rPr>
        <w:t> </w:t>
      </w:r>
      <w:r w:rsidRPr="7AD6F2DE" w:rsidR="17C5F46E">
        <w:rPr>
          <w:rFonts w:ascii="Times New Roman" w:hAnsi="Times New Roman" w:eastAsia="Calibri" w:cs="Times New Roman"/>
          <w:sz w:val="24"/>
          <w:szCs w:val="24"/>
        </w:rPr>
        <w:t>gada 15.</w:t>
      </w:r>
      <w:r w:rsidR="00B80B3B">
        <w:rPr>
          <w:rFonts w:ascii="Times New Roman" w:hAnsi="Times New Roman" w:eastAsia="Calibri" w:cs="Times New Roman"/>
          <w:sz w:val="24"/>
          <w:szCs w:val="24"/>
        </w:rPr>
        <w:t> </w:t>
      </w:r>
      <w:r w:rsidRPr="7AD6F2DE" w:rsidR="17C5F46E">
        <w:rPr>
          <w:rFonts w:ascii="Times New Roman" w:hAnsi="Times New Roman" w:eastAsia="Calibri" w:cs="Times New Roman"/>
          <w:sz w:val="24"/>
          <w:szCs w:val="24"/>
        </w:rPr>
        <w:t>decembra un 2023.</w:t>
      </w:r>
      <w:r w:rsidR="00B80B3B">
        <w:rPr>
          <w:rFonts w:ascii="Times New Roman" w:hAnsi="Times New Roman" w:eastAsia="Calibri" w:cs="Times New Roman"/>
          <w:sz w:val="24"/>
          <w:szCs w:val="24"/>
        </w:rPr>
        <w:t> </w:t>
      </w:r>
      <w:r w:rsidRPr="7AD6F2DE" w:rsidR="17C5F46E">
        <w:rPr>
          <w:rFonts w:ascii="Times New Roman" w:hAnsi="Times New Roman" w:eastAsia="Calibri" w:cs="Times New Roman"/>
          <w:sz w:val="24"/>
          <w:szCs w:val="24"/>
        </w:rPr>
        <w:t>gada 9.</w:t>
      </w:r>
      <w:r w:rsidR="00B80B3B">
        <w:rPr>
          <w:rFonts w:ascii="Times New Roman" w:hAnsi="Times New Roman" w:eastAsia="Calibri" w:cs="Times New Roman"/>
          <w:sz w:val="24"/>
          <w:szCs w:val="24"/>
        </w:rPr>
        <w:t>-</w:t>
      </w:r>
      <w:r w:rsidRPr="7AD6F2DE" w:rsidR="17C5F46E">
        <w:rPr>
          <w:rFonts w:ascii="Times New Roman" w:hAnsi="Times New Roman" w:eastAsia="Calibri" w:cs="Times New Roman"/>
          <w:sz w:val="24"/>
          <w:szCs w:val="24"/>
        </w:rPr>
        <w:t>10.</w:t>
      </w:r>
      <w:r w:rsidR="00B80B3B">
        <w:rPr>
          <w:rFonts w:ascii="Times New Roman" w:hAnsi="Times New Roman" w:eastAsia="Calibri" w:cs="Times New Roman"/>
          <w:sz w:val="24"/>
          <w:szCs w:val="24"/>
        </w:rPr>
        <w:t> </w:t>
      </w:r>
      <w:r w:rsidRPr="7AD6F2DE" w:rsidR="17C5F46E">
        <w:rPr>
          <w:rFonts w:ascii="Times New Roman" w:hAnsi="Times New Roman" w:eastAsia="Calibri" w:cs="Times New Roman"/>
          <w:sz w:val="24"/>
          <w:szCs w:val="24"/>
        </w:rPr>
        <w:t xml:space="preserve">februāra </w:t>
      </w:r>
      <w:r w:rsidRPr="7AD6F2DE" w:rsidR="21D32BAF">
        <w:rPr>
          <w:rFonts w:ascii="Times New Roman" w:hAnsi="Times New Roman" w:eastAsia="Calibri" w:cs="Times New Roman"/>
          <w:sz w:val="24"/>
          <w:szCs w:val="24"/>
        </w:rPr>
        <w:t xml:space="preserve">Eiropadomes </w:t>
      </w:r>
      <w:r w:rsidRPr="7AD6F2DE" w:rsidR="17C5F46E">
        <w:rPr>
          <w:rFonts w:ascii="Times New Roman" w:hAnsi="Times New Roman" w:eastAsia="Calibri" w:cs="Times New Roman"/>
          <w:sz w:val="24"/>
          <w:szCs w:val="24"/>
        </w:rPr>
        <w:t>secinājumos</w:t>
      </w:r>
      <w:r w:rsidRPr="7AD6F2DE" w:rsidR="4B54D8B0">
        <w:rPr>
          <w:rFonts w:ascii="Times New Roman" w:hAnsi="Times New Roman" w:eastAsia="Calibri" w:cs="Times New Roman"/>
          <w:sz w:val="24"/>
          <w:szCs w:val="24"/>
        </w:rPr>
        <w:t xml:space="preserve"> </w:t>
      </w:r>
      <w:r w:rsidRPr="7AD6F2DE" w:rsidR="17C5F46E">
        <w:rPr>
          <w:rFonts w:ascii="Times New Roman" w:hAnsi="Times New Roman" w:eastAsia="Calibri" w:cs="Times New Roman"/>
          <w:sz w:val="24"/>
          <w:szCs w:val="24"/>
        </w:rPr>
        <w:t>ir uzsvēr</w:t>
      </w:r>
      <w:r w:rsidRPr="7AD6F2DE" w:rsidR="4937E062">
        <w:rPr>
          <w:rFonts w:ascii="Times New Roman" w:hAnsi="Times New Roman" w:eastAsia="Calibri" w:cs="Times New Roman"/>
          <w:sz w:val="24"/>
          <w:szCs w:val="24"/>
        </w:rPr>
        <w:t>ta</w:t>
      </w:r>
      <w:r w:rsidRPr="7AD6F2DE" w:rsidR="17C5F46E">
        <w:rPr>
          <w:rFonts w:ascii="Times New Roman" w:hAnsi="Times New Roman" w:eastAsia="Calibri" w:cs="Times New Roman"/>
          <w:sz w:val="24"/>
          <w:szCs w:val="24"/>
        </w:rPr>
        <w:t xml:space="preserve"> nepieciešamīb</w:t>
      </w:r>
      <w:r w:rsidRPr="7AD6F2DE" w:rsidR="260E8BB7">
        <w:rPr>
          <w:rFonts w:ascii="Times New Roman" w:hAnsi="Times New Roman" w:eastAsia="Calibri" w:cs="Times New Roman"/>
          <w:sz w:val="24"/>
          <w:szCs w:val="24"/>
        </w:rPr>
        <w:t>a</w:t>
      </w:r>
      <w:r w:rsidRPr="7AD6F2DE" w:rsidR="17C5F46E">
        <w:rPr>
          <w:rFonts w:ascii="Times New Roman" w:hAnsi="Times New Roman" w:eastAsia="Calibri" w:cs="Times New Roman"/>
          <w:sz w:val="24"/>
          <w:szCs w:val="24"/>
        </w:rPr>
        <w:t xml:space="preserve"> pēc </w:t>
      </w:r>
      <w:r w:rsidRPr="7AD6F2DE" w:rsidR="2D2094C9">
        <w:rPr>
          <w:rFonts w:ascii="Times New Roman" w:hAnsi="Times New Roman" w:eastAsia="Calibri" w:cs="Times New Roman"/>
          <w:sz w:val="24"/>
          <w:szCs w:val="24"/>
        </w:rPr>
        <w:t>ilgtermiņa stratēģijas ES konkurētspējas un produktivitātes veicināšanai</w:t>
      </w:r>
      <w:r w:rsidRPr="7AD6F2DE" w:rsidR="17C5F46E">
        <w:rPr>
          <w:rFonts w:ascii="Times New Roman" w:hAnsi="Times New Roman" w:eastAsia="Calibri" w:cs="Times New Roman"/>
          <w:sz w:val="24"/>
          <w:szCs w:val="24"/>
        </w:rPr>
        <w:t>. 2023.</w:t>
      </w:r>
      <w:r w:rsidR="00B80B3B">
        <w:rPr>
          <w:rFonts w:ascii="Times New Roman" w:hAnsi="Times New Roman" w:eastAsia="Calibri" w:cs="Times New Roman"/>
          <w:sz w:val="24"/>
          <w:szCs w:val="24"/>
        </w:rPr>
        <w:t> </w:t>
      </w:r>
      <w:r w:rsidRPr="7AD6F2DE" w:rsidR="17C5F46E">
        <w:rPr>
          <w:rFonts w:ascii="Times New Roman" w:hAnsi="Times New Roman" w:eastAsia="Calibri" w:cs="Times New Roman"/>
          <w:sz w:val="24"/>
          <w:szCs w:val="24"/>
        </w:rPr>
        <w:t>gada 1.</w:t>
      </w:r>
      <w:r w:rsidR="00B80B3B">
        <w:rPr>
          <w:rFonts w:ascii="Times New Roman" w:hAnsi="Times New Roman" w:eastAsia="Calibri" w:cs="Times New Roman"/>
          <w:sz w:val="24"/>
          <w:szCs w:val="24"/>
        </w:rPr>
        <w:t> </w:t>
      </w:r>
      <w:r w:rsidRPr="7AD6F2DE" w:rsidR="17C5F46E">
        <w:rPr>
          <w:rFonts w:ascii="Times New Roman" w:hAnsi="Times New Roman" w:eastAsia="Calibri" w:cs="Times New Roman"/>
          <w:sz w:val="24"/>
          <w:szCs w:val="24"/>
        </w:rPr>
        <w:t>februārī</w:t>
      </w:r>
      <w:r w:rsidRPr="7AD6F2DE" w:rsidR="447EC237">
        <w:rPr>
          <w:rFonts w:ascii="Times New Roman" w:hAnsi="Times New Roman" w:eastAsia="Calibri" w:cs="Times New Roman"/>
          <w:sz w:val="24"/>
          <w:szCs w:val="24"/>
        </w:rPr>
        <w:t xml:space="preserve"> E</w:t>
      </w:r>
      <w:r w:rsidRPr="7AD6F2DE" w:rsidR="60826236">
        <w:rPr>
          <w:rFonts w:ascii="Times New Roman" w:hAnsi="Times New Roman" w:eastAsia="Calibri" w:cs="Times New Roman"/>
          <w:sz w:val="24"/>
          <w:szCs w:val="24"/>
        </w:rPr>
        <w:t>K</w:t>
      </w:r>
      <w:r w:rsidRPr="7AD6F2DE" w:rsidR="17C5F46E">
        <w:rPr>
          <w:rFonts w:ascii="Times New Roman" w:hAnsi="Times New Roman" w:eastAsia="Calibri" w:cs="Times New Roman"/>
          <w:sz w:val="24"/>
          <w:szCs w:val="24"/>
        </w:rPr>
        <w:t xml:space="preserve"> </w:t>
      </w:r>
      <w:r w:rsidR="00CB2BAC">
        <w:rPr>
          <w:rFonts w:ascii="Times New Roman" w:hAnsi="Times New Roman" w:eastAsia="Calibri" w:cs="Times New Roman"/>
          <w:sz w:val="24"/>
          <w:szCs w:val="24"/>
        </w:rPr>
        <w:t>publicēja</w:t>
      </w:r>
      <w:r w:rsidR="002E697D">
        <w:rPr>
          <w:rFonts w:ascii="Times New Roman" w:hAnsi="Times New Roman" w:eastAsia="Calibri" w:cs="Times New Roman"/>
          <w:sz w:val="24"/>
          <w:szCs w:val="24"/>
        </w:rPr>
        <w:t xml:space="preserve"> paziņojumu</w:t>
      </w:r>
      <w:r w:rsidRPr="7AD6F2DE" w:rsidR="17C5F46E">
        <w:rPr>
          <w:rFonts w:ascii="Times New Roman" w:hAnsi="Times New Roman" w:eastAsia="Calibri" w:cs="Times New Roman"/>
          <w:sz w:val="24"/>
          <w:szCs w:val="24"/>
        </w:rPr>
        <w:t xml:space="preserve"> </w:t>
      </w:r>
      <w:r w:rsidRPr="7AD6F2DE" w:rsidR="369398A1">
        <w:rPr>
          <w:rFonts w:ascii="Times New Roman" w:hAnsi="Times New Roman" w:eastAsia="Calibri" w:cs="Times New Roman"/>
          <w:i/>
          <w:iCs/>
          <w:sz w:val="24"/>
          <w:szCs w:val="24"/>
        </w:rPr>
        <w:t>Zaļā kursa rūpniecības plān</w:t>
      </w:r>
      <w:r w:rsidR="00B6379D">
        <w:rPr>
          <w:rFonts w:ascii="Times New Roman" w:hAnsi="Times New Roman" w:eastAsia="Calibri" w:cs="Times New Roman"/>
          <w:i/>
          <w:iCs/>
          <w:sz w:val="24"/>
          <w:szCs w:val="24"/>
        </w:rPr>
        <w:t>s</w:t>
      </w:r>
      <w:r w:rsidRPr="7AD6F2DE" w:rsidR="369398A1">
        <w:rPr>
          <w:rFonts w:ascii="Times New Roman" w:hAnsi="Times New Roman" w:eastAsia="Calibri" w:cs="Times New Roman"/>
          <w:i/>
          <w:iCs/>
          <w:sz w:val="24"/>
          <w:szCs w:val="24"/>
        </w:rPr>
        <w:t xml:space="preserve"> nulles </w:t>
      </w:r>
      <w:r w:rsidRPr="7AD6F2DE" w:rsidR="369398A1">
        <w:rPr>
          <w:rFonts w:ascii="Times New Roman" w:hAnsi="Times New Roman" w:eastAsia="Calibri" w:cs="Times New Roman"/>
          <w:i/>
          <w:iCs/>
          <w:sz w:val="24"/>
          <w:szCs w:val="24"/>
        </w:rPr>
        <w:lastRenderedPageBreak/>
        <w:t>emisiju laikmetam</w:t>
      </w:r>
      <w:r w:rsidRPr="7AD6F2DE" w:rsidR="4FF3D311">
        <w:rPr>
          <w:rFonts w:ascii="Times New Roman" w:hAnsi="Times New Roman" w:eastAsia="Calibri" w:cs="Times New Roman"/>
          <w:sz w:val="24"/>
          <w:szCs w:val="24"/>
        </w:rPr>
        <w:t>, kura</w:t>
      </w:r>
      <w:r w:rsidRPr="7AD6F2DE" w:rsidR="17C5F46E">
        <w:rPr>
          <w:rFonts w:ascii="Times New Roman" w:hAnsi="Times New Roman" w:eastAsia="Calibri" w:cs="Times New Roman"/>
          <w:sz w:val="24"/>
          <w:szCs w:val="24"/>
        </w:rPr>
        <w:t xml:space="preserve"> mērķis ir nodrošināt labvēlīgu vidi ES ražošanas jaudas palielināšanai </w:t>
      </w:r>
      <w:r w:rsidRPr="7AD6F2DE" w:rsidR="369398A1">
        <w:rPr>
          <w:rFonts w:ascii="Times New Roman" w:hAnsi="Times New Roman" w:eastAsia="Calibri" w:cs="Times New Roman"/>
          <w:sz w:val="24"/>
          <w:szCs w:val="24"/>
        </w:rPr>
        <w:t>nulles emisiju</w:t>
      </w:r>
      <w:r w:rsidRPr="7AD6F2DE" w:rsidR="17C5F46E">
        <w:rPr>
          <w:rFonts w:ascii="Times New Roman" w:hAnsi="Times New Roman" w:eastAsia="Calibri" w:cs="Times New Roman"/>
          <w:sz w:val="24"/>
          <w:szCs w:val="24"/>
        </w:rPr>
        <w:t xml:space="preserve"> tehnoloģijām un produktiem, kas nepieciešami, lai sasniegtu ES klimata mērķus</w:t>
      </w:r>
      <w:r w:rsidRPr="7AD6F2DE" w:rsidR="293ABA5C">
        <w:rPr>
          <w:rFonts w:ascii="Times New Roman" w:hAnsi="Times New Roman" w:eastAsia="Calibri" w:cs="Times New Roman"/>
          <w:sz w:val="24"/>
          <w:szCs w:val="24"/>
        </w:rPr>
        <w:t xml:space="preserve"> un saglabātu starptautisko konkurētspēju.</w:t>
      </w:r>
    </w:p>
    <w:p w:rsidRPr="00CC3DB3" w:rsidR="1B622D13" w:rsidP="001B02D9" w:rsidRDefault="00565A15" w14:paraId="216BD082" w14:textId="5CDBCB03">
      <w:pPr>
        <w:spacing w:after="120" w:line="240" w:lineRule="auto"/>
        <w:ind w:firstLine="426"/>
        <w:jc w:val="both"/>
        <w:rPr>
          <w:rFonts w:ascii="Times New Roman" w:hAnsi="Times New Roman" w:cs="Times New Roman"/>
          <w:sz w:val="24"/>
          <w:szCs w:val="24"/>
        </w:rPr>
      </w:pPr>
      <w:r w:rsidRPr="31AD5E33">
        <w:rPr>
          <w:rFonts w:ascii="Times New Roman" w:hAnsi="Times New Roman" w:eastAsia="Calibri" w:cs="Times New Roman"/>
          <w:sz w:val="24"/>
          <w:szCs w:val="24"/>
        </w:rPr>
        <w:t xml:space="preserve">ES </w:t>
      </w:r>
      <w:r w:rsidR="005E6535">
        <w:rPr>
          <w:rFonts w:ascii="Times New Roman" w:hAnsi="Times New Roman" w:eastAsia="Calibri" w:cs="Times New Roman"/>
          <w:sz w:val="24"/>
          <w:szCs w:val="24"/>
        </w:rPr>
        <w:t>V</w:t>
      </w:r>
      <w:r w:rsidRPr="31AD5E33" w:rsidR="19F32001">
        <w:rPr>
          <w:rFonts w:ascii="Times New Roman" w:hAnsi="Times New Roman" w:eastAsia="Calibri" w:cs="Times New Roman"/>
          <w:sz w:val="24"/>
          <w:szCs w:val="24"/>
        </w:rPr>
        <w:t>ienot</w:t>
      </w:r>
      <w:r w:rsidRPr="31AD5E33" w:rsidR="24E87F86">
        <w:rPr>
          <w:rFonts w:ascii="Times New Roman" w:hAnsi="Times New Roman" w:eastAsia="Calibri" w:cs="Times New Roman"/>
          <w:sz w:val="24"/>
          <w:szCs w:val="24"/>
        </w:rPr>
        <w:t>ajam</w:t>
      </w:r>
      <w:r w:rsidRPr="31AD5E33" w:rsidR="19F32001">
        <w:rPr>
          <w:rFonts w:ascii="Times New Roman" w:hAnsi="Times New Roman" w:eastAsia="Calibri" w:cs="Times New Roman"/>
          <w:sz w:val="24"/>
          <w:szCs w:val="24"/>
        </w:rPr>
        <w:t xml:space="preserve"> tirgu</w:t>
      </w:r>
      <w:r w:rsidRPr="31AD5E33" w:rsidR="536F112E">
        <w:rPr>
          <w:rFonts w:ascii="Times New Roman" w:hAnsi="Times New Roman" w:eastAsia="Calibri" w:cs="Times New Roman"/>
          <w:sz w:val="24"/>
          <w:szCs w:val="24"/>
        </w:rPr>
        <w:t>m</w:t>
      </w:r>
      <w:r w:rsidRPr="31AD5E33" w:rsidR="00C15119">
        <w:rPr>
          <w:rFonts w:ascii="Times New Roman" w:hAnsi="Times New Roman" w:eastAsia="Calibri" w:cs="Times New Roman"/>
          <w:sz w:val="24"/>
          <w:szCs w:val="24"/>
        </w:rPr>
        <w:t xml:space="preserve"> </w:t>
      </w:r>
      <w:r w:rsidRPr="31AD5E33" w:rsidR="72336D57">
        <w:rPr>
          <w:rFonts w:ascii="Times New Roman" w:hAnsi="Times New Roman" w:eastAsia="Calibri" w:cs="Times New Roman"/>
          <w:sz w:val="24"/>
          <w:szCs w:val="24"/>
        </w:rPr>
        <w:t>šogad aprit</w:t>
      </w:r>
      <w:r w:rsidRPr="31AD5E33" w:rsidR="19F32001">
        <w:rPr>
          <w:rFonts w:ascii="Times New Roman" w:hAnsi="Times New Roman" w:eastAsia="Calibri" w:cs="Times New Roman"/>
          <w:sz w:val="24"/>
          <w:szCs w:val="24"/>
        </w:rPr>
        <w:t xml:space="preserve"> 30 gad</w:t>
      </w:r>
      <w:r w:rsidRPr="31AD5E33" w:rsidR="2E4AC055">
        <w:rPr>
          <w:rFonts w:ascii="Times New Roman" w:hAnsi="Times New Roman" w:eastAsia="Calibri" w:cs="Times New Roman"/>
          <w:sz w:val="24"/>
          <w:szCs w:val="24"/>
        </w:rPr>
        <w:t>i</w:t>
      </w:r>
      <w:r w:rsidRPr="31AD5E33" w:rsidR="1C759E31">
        <w:rPr>
          <w:rFonts w:ascii="Times New Roman" w:hAnsi="Times New Roman" w:eastAsia="Calibri" w:cs="Times New Roman"/>
          <w:sz w:val="24"/>
          <w:szCs w:val="24"/>
        </w:rPr>
        <w:t xml:space="preserve"> </w:t>
      </w:r>
      <w:r w:rsidRPr="31AD5E33" w:rsidR="5129FA8A">
        <w:rPr>
          <w:rFonts w:ascii="Times New Roman" w:hAnsi="Times New Roman" w:eastAsia="Calibri" w:cs="Times New Roman"/>
          <w:sz w:val="24"/>
          <w:szCs w:val="24"/>
        </w:rPr>
        <w:t>un</w:t>
      </w:r>
      <w:r w:rsidRPr="31AD5E33" w:rsidR="19F32001">
        <w:rPr>
          <w:rFonts w:ascii="Times New Roman" w:hAnsi="Times New Roman" w:eastAsia="Calibri" w:cs="Times New Roman"/>
          <w:sz w:val="24"/>
          <w:szCs w:val="24"/>
        </w:rPr>
        <w:t>, lai Vienotais tirgus arī turpmāk būtu spēcīgs darbavietu, uzņēmējdarbības, zaļās pārejas un ilgtspējīgas izaugsmes dzinējspēks</w:t>
      </w:r>
      <w:r w:rsidRPr="31AD5E33" w:rsidR="12EE71E3">
        <w:rPr>
          <w:rFonts w:ascii="Times New Roman" w:hAnsi="Times New Roman" w:eastAsia="Calibri" w:cs="Times New Roman"/>
          <w:sz w:val="24"/>
          <w:szCs w:val="24"/>
        </w:rPr>
        <w:t>, ir nepieciešams veicināt tā konkurētspēju</w:t>
      </w:r>
      <w:r w:rsidRPr="31AD5E33" w:rsidR="19F32001">
        <w:rPr>
          <w:rFonts w:ascii="Times New Roman" w:hAnsi="Times New Roman" w:eastAsia="Calibri" w:cs="Times New Roman"/>
          <w:sz w:val="24"/>
          <w:szCs w:val="24"/>
        </w:rPr>
        <w:t xml:space="preserve">. Dati liecina, ka pilnībā funkcionējošs Vienotais tirgus </w:t>
      </w:r>
      <w:r w:rsidRPr="31AD5E33" w:rsidR="4A7F20FB">
        <w:rPr>
          <w:rFonts w:ascii="Times New Roman" w:hAnsi="Times New Roman" w:eastAsia="Calibri" w:cs="Times New Roman"/>
          <w:sz w:val="24"/>
          <w:szCs w:val="24"/>
        </w:rPr>
        <w:t xml:space="preserve">papildus </w:t>
      </w:r>
      <w:r w:rsidRPr="31AD5E33" w:rsidR="19F32001">
        <w:rPr>
          <w:rFonts w:ascii="Times New Roman" w:hAnsi="Times New Roman" w:eastAsia="Calibri" w:cs="Times New Roman"/>
          <w:sz w:val="24"/>
          <w:szCs w:val="24"/>
        </w:rPr>
        <w:t xml:space="preserve">varētu radīt vispārēju </w:t>
      </w:r>
      <w:r w:rsidRPr="31AD5E33" w:rsidR="17C5F46E">
        <w:rPr>
          <w:rFonts w:ascii="Times New Roman" w:hAnsi="Times New Roman" w:eastAsia="Calibri" w:cs="Times New Roman"/>
          <w:sz w:val="24"/>
          <w:szCs w:val="24"/>
        </w:rPr>
        <w:t>ekonomisk</w:t>
      </w:r>
      <w:r w:rsidRPr="31AD5E33" w:rsidR="6EAEE855">
        <w:rPr>
          <w:rFonts w:ascii="Times New Roman" w:hAnsi="Times New Roman" w:eastAsia="Calibri" w:cs="Times New Roman"/>
          <w:sz w:val="24"/>
          <w:szCs w:val="24"/>
        </w:rPr>
        <w:t>o</w:t>
      </w:r>
      <w:r w:rsidRPr="31AD5E33" w:rsidR="19F32001">
        <w:rPr>
          <w:rFonts w:ascii="Times New Roman" w:hAnsi="Times New Roman" w:eastAsia="Calibri" w:cs="Times New Roman"/>
          <w:sz w:val="24"/>
          <w:szCs w:val="24"/>
        </w:rPr>
        <w:t xml:space="preserve"> ieguvumu līdz aptuveni 12% no </w:t>
      </w:r>
      <w:r w:rsidRPr="31AD5E33" w:rsidR="7AA1F0B5">
        <w:rPr>
          <w:rFonts w:ascii="Times New Roman" w:hAnsi="Times New Roman" w:eastAsia="Calibri" w:cs="Times New Roman"/>
          <w:sz w:val="24"/>
          <w:szCs w:val="24"/>
        </w:rPr>
        <w:t xml:space="preserve">kopējā ES </w:t>
      </w:r>
      <w:r w:rsidRPr="31AD5E33" w:rsidR="19F32001">
        <w:rPr>
          <w:rFonts w:ascii="Times New Roman" w:hAnsi="Times New Roman" w:eastAsia="Calibri" w:cs="Times New Roman"/>
          <w:sz w:val="24"/>
          <w:szCs w:val="24"/>
        </w:rPr>
        <w:t xml:space="preserve">IKP </w:t>
      </w:r>
      <w:r w:rsidRPr="31AD5E33" w:rsidR="236CCC00">
        <w:rPr>
          <w:rFonts w:ascii="Times New Roman" w:hAnsi="Times New Roman" w:eastAsia="Calibri" w:cs="Times New Roman"/>
          <w:sz w:val="24"/>
          <w:szCs w:val="24"/>
        </w:rPr>
        <w:t>ik</w:t>
      </w:r>
      <w:r w:rsidRPr="31AD5E33" w:rsidR="21F7401D">
        <w:rPr>
          <w:rFonts w:ascii="Times New Roman" w:hAnsi="Times New Roman" w:eastAsia="Calibri" w:cs="Times New Roman"/>
          <w:sz w:val="24"/>
          <w:szCs w:val="24"/>
        </w:rPr>
        <w:t xml:space="preserve"> gadu</w:t>
      </w:r>
      <w:r w:rsidRPr="31AD5E33" w:rsidR="19F32001">
        <w:rPr>
          <w:rFonts w:ascii="Times New Roman" w:hAnsi="Times New Roman" w:eastAsia="Calibri" w:cs="Times New Roman"/>
          <w:sz w:val="24"/>
          <w:szCs w:val="24"/>
        </w:rPr>
        <w:t xml:space="preserve">. </w:t>
      </w:r>
    </w:p>
    <w:p w:rsidR="0067630F" w:rsidP="001B02D9" w:rsidRDefault="34207EAB" w14:paraId="079EDD7C" w14:textId="70770EB1">
      <w:pPr>
        <w:spacing w:after="120" w:line="240" w:lineRule="auto"/>
        <w:ind w:firstLine="426"/>
        <w:jc w:val="both"/>
        <w:rPr>
          <w:rFonts w:ascii="Times New Roman" w:hAnsi="Times New Roman" w:cs="Times New Roman"/>
          <w:sz w:val="24"/>
          <w:szCs w:val="24"/>
        </w:rPr>
      </w:pPr>
      <w:r w:rsidRPr="7AD6F2DE">
        <w:rPr>
          <w:rFonts w:ascii="Times New Roman" w:hAnsi="Times New Roman" w:eastAsia="Calibri" w:cs="Times New Roman"/>
          <w:sz w:val="24"/>
          <w:szCs w:val="24"/>
        </w:rPr>
        <w:t xml:space="preserve">Vienlaikus jāņem vērā, ka </w:t>
      </w:r>
      <w:r w:rsidRPr="7AD6F2DE" w:rsidR="17C5F46E">
        <w:rPr>
          <w:rFonts w:ascii="Times New Roman" w:hAnsi="Times New Roman" w:eastAsia="Calibri" w:cs="Times New Roman"/>
          <w:sz w:val="24"/>
          <w:szCs w:val="24"/>
        </w:rPr>
        <w:t>globālais pieprasījums pēc</w:t>
      </w:r>
      <w:r w:rsidRPr="7AD6F2DE">
        <w:rPr>
          <w:rFonts w:ascii="Times New Roman" w:hAnsi="Times New Roman" w:eastAsia="Calibri" w:cs="Times New Roman"/>
          <w:sz w:val="24"/>
          <w:szCs w:val="24"/>
        </w:rPr>
        <w:t xml:space="preserve"> bez</w:t>
      </w:r>
      <w:r w:rsidRPr="7AD6F2DE" w:rsidR="654583CC">
        <w:rPr>
          <w:rFonts w:ascii="Times New Roman" w:hAnsi="Times New Roman" w:eastAsia="Calibri" w:cs="Times New Roman"/>
          <w:sz w:val="24"/>
          <w:szCs w:val="24"/>
        </w:rPr>
        <w:t xml:space="preserve"> fosilās enerģijas</w:t>
      </w:r>
      <w:r w:rsidRPr="7AD6F2DE" w:rsidR="17C5F46E">
        <w:rPr>
          <w:rFonts w:ascii="Times New Roman" w:hAnsi="Times New Roman" w:eastAsia="Calibri" w:cs="Times New Roman"/>
          <w:sz w:val="24"/>
          <w:szCs w:val="24"/>
        </w:rPr>
        <w:t xml:space="preserve"> </w:t>
      </w:r>
      <w:r w:rsidRPr="5358A441" w:rsidR="0754BC4D">
        <w:rPr>
          <w:rFonts w:ascii="Times New Roman" w:hAnsi="Times New Roman" w:eastAsia="Calibri" w:cs="Times New Roman"/>
          <w:sz w:val="24"/>
          <w:szCs w:val="24"/>
        </w:rPr>
        <w:t xml:space="preserve">ražotiem </w:t>
      </w:r>
      <w:r w:rsidRPr="001B02D9" w:rsidR="17C5F46E">
        <w:rPr>
          <w:rFonts w:ascii="Times New Roman" w:hAnsi="Times New Roman" w:eastAsia="Times New Roman" w:cs="Times New Roman"/>
          <w:sz w:val="24"/>
          <w:szCs w:val="24"/>
        </w:rPr>
        <w:t>produktiem</w:t>
      </w:r>
      <w:r w:rsidRPr="7AD6F2DE" w:rsidR="17C5F46E">
        <w:rPr>
          <w:rFonts w:ascii="Times New Roman" w:hAnsi="Times New Roman" w:eastAsia="Calibri" w:cs="Times New Roman"/>
          <w:sz w:val="24"/>
          <w:szCs w:val="24"/>
        </w:rPr>
        <w:t xml:space="preserve"> un pakalpojumiem pieaug</w:t>
      </w:r>
      <w:r w:rsidRPr="7AD6F2DE" w:rsidR="426D0486">
        <w:rPr>
          <w:rFonts w:ascii="Times New Roman" w:hAnsi="Times New Roman" w:eastAsia="Calibri" w:cs="Times New Roman"/>
          <w:sz w:val="24"/>
          <w:szCs w:val="24"/>
        </w:rPr>
        <w:t>, tādēļ</w:t>
      </w:r>
      <w:r w:rsidRPr="7AD6F2DE" w:rsidR="662C2E18">
        <w:rPr>
          <w:rFonts w:ascii="Times New Roman" w:hAnsi="Times New Roman" w:eastAsia="Calibri" w:cs="Times New Roman"/>
          <w:sz w:val="24"/>
          <w:szCs w:val="24"/>
        </w:rPr>
        <w:t xml:space="preserve"> ES ir </w:t>
      </w:r>
      <w:r w:rsidRPr="7AD6F2DE" w:rsidR="3B152FBD">
        <w:rPr>
          <w:rFonts w:ascii="Times New Roman" w:hAnsi="Times New Roman" w:eastAsia="Calibri" w:cs="Times New Roman"/>
          <w:sz w:val="24"/>
          <w:szCs w:val="24"/>
        </w:rPr>
        <w:t>jātiecas</w:t>
      </w:r>
      <w:r w:rsidRPr="7AD6F2DE" w:rsidR="662C2E18">
        <w:rPr>
          <w:rFonts w:ascii="Times New Roman" w:hAnsi="Times New Roman" w:eastAsia="Calibri" w:cs="Times New Roman"/>
          <w:sz w:val="24"/>
          <w:szCs w:val="24"/>
        </w:rPr>
        <w:t xml:space="preserve"> uz </w:t>
      </w:r>
      <w:r w:rsidRPr="7AD6F2DE" w:rsidR="374B1C40">
        <w:rPr>
          <w:rFonts w:ascii="Times New Roman" w:hAnsi="Times New Roman" w:eastAsia="Calibri" w:cs="Times New Roman"/>
          <w:sz w:val="24"/>
          <w:szCs w:val="24"/>
        </w:rPr>
        <w:t xml:space="preserve">zaļo tehnoloģiju tirgus attīstību, jo šis </w:t>
      </w:r>
      <w:r w:rsidRPr="7AD6F2DE" w:rsidR="32B4D9B9">
        <w:rPr>
          <w:rFonts w:ascii="Times New Roman" w:hAnsi="Times New Roman" w:eastAsia="Calibri" w:cs="Times New Roman"/>
          <w:sz w:val="24"/>
          <w:szCs w:val="24"/>
        </w:rPr>
        <w:t xml:space="preserve">ir </w:t>
      </w:r>
      <w:r w:rsidRPr="7AD6F2DE" w:rsidR="1A585C18">
        <w:rPr>
          <w:rFonts w:ascii="Times New Roman" w:hAnsi="Times New Roman" w:eastAsia="Calibri" w:cs="Times New Roman"/>
          <w:sz w:val="24"/>
          <w:szCs w:val="24"/>
        </w:rPr>
        <w:t>viens no noteicošajiem fakto</w:t>
      </w:r>
      <w:r w:rsidRPr="7AD6F2DE" w:rsidR="1C735947">
        <w:rPr>
          <w:rFonts w:ascii="Times New Roman" w:hAnsi="Times New Roman" w:eastAsia="Calibri" w:cs="Times New Roman"/>
          <w:sz w:val="24"/>
          <w:szCs w:val="24"/>
        </w:rPr>
        <w:t>riem</w:t>
      </w:r>
      <w:r w:rsidRPr="7AD6F2DE" w:rsidR="535639E2">
        <w:rPr>
          <w:rFonts w:ascii="Times New Roman" w:hAnsi="Times New Roman" w:eastAsia="Calibri" w:cs="Times New Roman"/>
          <w:sz w:val="24"/>
          <w:szCs w:val="24"/>
        </w:rPr>
        <w:t xml:space="preserve"> uzņēmumu piesaistei </w:t>
      </w:r>
      <w:r w:rsidRPr="7AD6F2DE" w:rsidR="5475EB65">
        <w:rPr>
          <w:rFonts w:ascii="Times New Roman" w:hAnsi="Times New Roman" w:eastAsia="Calibri" w:cs="Times New Roman"/>
          <w:sz w:val="24"/>
          <w:szCs w:val="24"/>
        </w:rPr>
        <w:t>un turpmākai ekonomikas izaugsmei.</w:t>
      </w:r>
    </w:p>
    <w:p w:rsidRPr="00CC3DB3" w:rsidR="0A6F2469" w:rsidP="001B02D9" w:rsidRDefault="28ECAF92" w14:paraId="09A1CC69" w14:textId="25E34890">
      <w:pPr>
        <w:spacing w:after="120" w:line="240" w:lineRule="auto"/>
        <w:ind w:firstLine="426"/>
        <w:jc w:val="both"/>
        <w:rPr>
          <w:rFonts w:ascii="Times New Roman" w:hAnsi="Times New Roman" w:eastAsia="Times New Roman" w:cs="Times New Roman"/>
          <w:sz w:val="24"/>
          <w:szCs w:val="24"/>
        </w:rPr>
      </w:pPr>
      <w:r w:rsidRPr="5358A441">
        <w:rPr>
          <w:rFonts w:ascii="Times New Roman" w:hAnsi="Times New Roman" w:eastAsia="Times New Roman" w:cs="Times New Roman"/>
          <w:sz w:val="24"/>
          <w:szCs w:val="24"/>
        </w:rPr>
        <w:t xml:space="preserve">Līdz ar to </w:t>
      </w:r>
      <w:r w:rsidRPr="473E7123" w:rsidR="1B0D771A">
        <w:rPr>
          <w:rFonts w:ascii="Times New Roman" w:hAnsi="Times New Roman" w:eastAsia="Times New Roman" w:cs="Times New Roman"/>
          <w:sz w:val="24"/>
          <w:szCs w:val="24"/>
        </w:rPr>
        <w:t xml:space="preserve">ES </w:t>
      </w:r>
      <w:r w:rsidRPr="473E7123" w:rsidR="4AB16339">
        <w:rPr>
          <w:rFonts w:ascii="Times New Roman" w:hAnsi="Times New Roman" w:eastAsia="Times New Roman" w:cs="Times New Roman"/>
          <w:sz w:val="24"/>
          <w:szCs w:val="24"/>
        </w:rPr>
        <w:t>Konkurētspējas</w:t>
      </w:r>
      <w:r w:rsidRPr="00CC3DB3" w:rsidR="00D663C0">
        <w:rPr>
          <w:rFonts w:ascii="Times New Roman" w:hAnsi="Times New Roman" w:eastAsia="Times New Roman" w:cs="Times New Roman"/>
          <w:sz w:val="24"/>
          <w:szCs w:val="24"/>
        </w:rPr>
        <w:t xml:space="preserve"> </w:t>
      </w:r>
      <w:r w:rsidR="003E4E17">
        <w:rPr>
          <w:rFonts w:ascii="Times New Roman" w:hAnsi="Times New Roman" w:eastAsia="Times New Roman" w:cs="Times New Roman"/>
          <w:sz w:val="24"/>
          <w:szCs w:val="24"/>
        </w:rPr>
        <w:t xml:space="preserve">ministru </w:t>
      </w:r>
      <w:r w:rsidRPr="00CC3DB3" w:rsidR="00D663C0">
        <w:rPr>
          <w:rFonts w:ascii="Times New Roman" w:hAnsi="Times New Roman" w:eastAsia="Times New Roman" w:cs="Times New Roman"/>
          <w:sz w:val="24"/>
          <w:szCs w:val="24"/>
        </w:rPr>
        <w:t>padomē</w:t>
      </w:r>
      <w:r w:rsidRPr="00CC3DB3" w:rsidR="007718F5">
        <w:rPr>
          <w:rFonts w:ascii="Times New Roman" w:hAnsi="Times New Roman" w:eastAsia="Times New Roman" w:cs="Times New Roman"/>
          <w:sz w:val="24"/>
          <w:szCs w:val="24"/>
        </w:rPr>
        <w:t xml:space="preserve"> Zviedrijas prezidentūra aicina diskutēt par sekojošiem jautājumiem: </w:t>
      </w:r>
    </w:p>
    <w:p w:rsidRPr="00CC3DB3" w:rsidR="005F1FDA" w:rsidP="001B02D9" w:rsidRDefault="001A061A" w14:paraId="1C717E14" w14:textId="30CFBEFB">
      <w:pPr>
        <w:pStyle w:val="mt-translation"/>
        <w:numPr>
          <w:ilvl w:val="0"/>
          <w:numId w:val="15"/>
        </w:numPr>
        <w:spacing w:before="0" w:beforeAutospacing="false" w:after="120" w:afterAutospacing="false"/>
        <w:ind w:left="426" w:firstLine="0"/>
        <w:jc w:val="both"/>
      </w:pPr>
      <w:r w:rsidRPr="00CC3DB3">
        <w:rPr>
          <w:rStyle w:val="word"/>
        </w:rPr>
        <w:t>Ņemot</w:t>
      </w:r>
      <w:r w:rsidRPr="00CC3DB3">
        <w:rPr>
          <w:rStyle w:val="phrase"/>
        </w:rPr>
        <w:t xml:space="preserve"> </w:t>
      </w:r>
      <w:r w:rsidRPr="00CC3DB3">
        <w:rPr>
          <w:rStyle w:val="word"/>
        </w:rPr>
        <w:t>vērā</w:t>
      </w:r>
      <w:r w:rsidRPr="00CC3DB3">
        <w:rPr>
          <w:rStyle w:val="phrase"/>
        </w:rPr>
        <w:t xml:space="preserve"> </w:t>
      </w:r>
      <w:r w:rsidRPr="5358A441">
        <w:rPr>
          <w:rStyle w:val="word"/>
        </w:rPr>
        <w:t>p</w:t>
      </w:r>
      <w:r w:rsidRPr="5358A441" w:rsidR="51814137">
        <w:rPr>
          <w:rStyle w:val="word"/>
        </w:rPr>
        <w:t>lānoto</w:t>
      </w:r>
      <w:r w:rsidRPr="5358A441">
        <w:rPr>
          <w:rStyle w:val="phrase"/>
        </w:rPr>
        <w:t xml:space="preserve"> </w:t>
      </w:r>
      <w:r w:rsidRPr="5358A441" w:rsidR="5A210B74">
        <w:rPr>
          <w:rStyle w:val="phrase"/>
        </w:rPr>
        <w:t>ES</w:t>
      </w:r>
      <w:r w:rsidRPr="00CC3DB3">
        <w:rPr>
          <w:rStyle w:val="phrase"/>
        </w:rPr>
        <w:t xml:space="preserve"> </w:t>
      </w:r>
      <w:r w:rsidRPr="00CC3DB3">
        <w:rPr>
          <w:rStyle w:val="word"/>
        </w:rPr>
        <w:t>ilgtermiņa</w:t>
      </w:r>
      <w:r w:rsidRPr="00CC3DB3">
        <w:rPr>
          <w:rStyle w:val="phrase"/>
        </w:rPr>
        <w:t xml:space="preserve"> </w:t>
      </w:r>
      <w:r w:rsidRPr="00CC3DB3">
        <w:rPr>
          <w:rStyle w:val="word"/>
        </w:rPr>
        <w:t>konkurētspējas</w:t>
      </w:r>
      <w:r w:rsidRPr="00CC3DB3">
        <w:rPr>
          <w:rStyle w:val="phrase"/>
        </w:rPr>
        <w:t xml:space="preserve"> </w:t>
      </w:r>
      <w:r w:rsidRPr="00CC3DB3">
        <w:rPr>
          <w:rStyle w:val="word"/>
        </w:rPr>
        <w:t>stratēģiju</w:t>
      </w:r>
      <w:r w:rsidRPr="00CC3DB3">
        <w:rPr>
          <w:rStyle w:val="phrase"/>
        </w:rPr>
        <w:t xml:space="preserve"> </w:t>
      </w:r>
      <w:r w:rsidRPr="00CC3DB3">
        <w:rPr>
          <w:rStyle w:val="word"/>
        </w:rPr>
        <w:t xml:space="preserve">un </w:t>
      </w:r>
      <w:r w:rsidRPr="5358A441" w:rsidR="64D7FAB3">
        <w:rPr>
          <w:rStyle w:val="word"/>
        </w:rPr>
        <w:t xml:space="preserve">publicēto </w:t>
      </w:r>
      <w:r w:rsidRPr="00AA1CC6" w:rsidR="64D7FAB3">
        <w:rPr>
          <w:rStyle w:val="word"/>
          <w:i/>
          <w:iCs/>
        </w:rPr>
        <w:t xml:space="preserve">ES </w:t>
      </w:r>
      <w:r w:rsidRPr="00AA1CC6" w:rsidR="00B470DF">
        <w:rPr>
          <w:rStyle w:val="word"/>
          <w:i/>
          <w:iCs/>
        </w:rPr>
        <w:t>Vienot</w:t>
      </w:r>
      <w:r w:rsidRPr="00AA1CC6" w:rsidR="00C11518">
        <w:rPr>
          <w:rStyle w:val="word"/>
          <w:i/>
          <w:iCs/>
        </w:rPr>
        <w:t>ā</w:t>
      </w:r>
      <w:r w:rsidRPr="00AA1CC6" w:rsidR="00F37AD4">
        <w:rPr>
          <w:rStyle w:val="word"/>
          <w:i/>
          <w:iCs/>
        </w:rPr>
        <w:t xml:space="preserve"> tirgu</w:t>
      </w:r>
      <w:r w:rsidRPr="00AA1CC6" w:rsidR="00C11518">
        <w:rPr>
          <w:rStyle w:val="word"/>
          <w:i/>
          <w:iCs/>
        </w:rPr>
        <w:t>s</w:t>
      </w:r>
      <w:r w:rsidRPr="00AA1CC6" w:rsidR="00F37AD4">
        <w:rPr>
          <w:rStyle w:val="word"/>
          <w:i/>
          <w:iCs/>
        </w:rPr>
        <w:t xml:space="preserve"> ziņojumu</w:t>
      </w:r>
      <w:r w:rsidRPr="00CC3DB3">
        <w:rPr>
          <w:rStyle w:val="word"/>
        </w:rPr>
        <w:t>,</w:t>
      </w:r>
      <w:r w:rsidRPr="00CC3DB3">
        <w:rPr>
          <w:rStyle w:val="phrase"/>
        </w:rPr>
        <w:t xml:space="preserve"> </w:t>
      </w:r>
      <w:r w:rsidRPr="00CC3DB3" w:rsidR="00F37AD4">
        <w:rPr>
          <w:rStyle w:val="word"/>
        </w:rPr>
        <w:t xml:space="preserve">kas būtu </w:t>
      </w:r>
      <w:r w:rsidRPr="00CC3DB3">
        <w:rPr>
          <w:rStyle w:val="word"/>
        </w:rPr>
        <w:t>galven</w:t>
      </w:r>
      <w:r w:rsidRPr="00CC3DB3" w:rsidR="005B5BAA">
        <w:rPr>
          <w:rStyle w:val="word"/>
        </w:rPr>
        <w:t>ie</w:t>
      </w:r>
      <w:r w:rsidRPr="00CC3DB3">
        <w:rPr>
          <w:rStyle w:val="phrase"/>
        </w:rPr>
        <w:t xml:space="preserve"> </w:t>
      </w:r>
      <w:r w:rsidRPr="00CC3DB3">
        <w:rPr>
          <w:rStyle w:val="word"/>
        </w:rPr>
        <w:t>elementi</w:t>
      </w:r>
      <w:r w:rsidRPr="00CC3DB3">
        <w:rPr>
          <w:rStyle w:val="phrase"/>
        </w:rPr>
        <w:t xml:space="preserve"> </w:t>
      </w:r>
      <w:r w:rsidRPr="00CC3DB3">
        <w:rPr>
          <w:rStyle w:val="word"/>
        </w:rPr>
        <w:t>un</w:t>
      </w:r>
      <w:r w:rsidRPr="00CC3DB3">
        <w:rPr>
          <w:rStyle w:val="phrase"/>
        </w:rPr>
        <w:t xml:space="preserve"> </w:t>
      </w:r>
      <w:r w:rsidRPr="00CC3DB3">
        <w:rPr>
          <w:rStyle w:val="word"/>
        </w:rPr>
        <w:t>pasākumi</w:t>
      </w:r>
      <w:r w:rsidRPr="00CC3DB3">
        <w:rPr>
          <w:rStyle w:val="phrase"/>
        </w:rPr>
        <w:t xml:space="preserve"> </w:t>
      </w:r>
      <w:r w:rsidRPr="00CC3DB3">
        <w:rPr>
          <w:rStyle w:val="word"/>
        </w:rPr>
        <w:t>ES</w:t>
      </w:r>
      <w:r w:rsidRPr="00CC3DB3">
        <w:rPr>
          <w:rStyle w:val="phrase"/>
        </w:rPr>
        <w:t xml:space="preserve"> </w:t>
      </w:r>
      <w:r w:rsidRPr="00CC3DB3">
        <w:rPr>
          <w:rStyle w:val="word"/>
        </w:rPr>
        <w:t>konkurētspējas</w:t>
      </w:r>
      <w:r w:rsidRPr="00CC3DB3">
        <w:rPr>
          <w:rStyle w:val="phrase"/>
        </w:rPr>
        <w:t xml:space="preserve"> </w:t>
      </w:r>
      <w:r w:rsidRPr="00CC3DB3">
        <w:rPr>
          <w:rStyle w:val="word"/>
        </w:rPr>
        <w:t>un</w:t>
      </w:r>
      <w:r w:rsidRPr="00CC3DB3">
        <w:rPr>
          <w:rStyle w:val="phrase"/>
        </w:rPr>
        <w:t xml:space="preserve"> </w:t>
      </w:r>
      <w:r w:rsidRPr="5358A441" w:rsidR="10262669">
        <w:rPr>
          <w:rStyle w:val="word"/>
        </w:rPr>
        <w:t>produktivitātes</w:t>
      </w:r>
      <w:r w:rsidRPr="00CC3DB3">
        <w:rPr>
          <w:rStyle w:val="phrase"/>
        </w:rPr>
        <w:t xml:space="preserve"> </w:t>
      </w:r>
      <w:r w:rsidRPr="00CC3DB3">
        <w:rPr>
          <w:rStyle w:val="word"/>
        </w:rPr>
        <w:t>uzlabošanai</w:t>
      </w:r>
      <w:r w:rsidRPr="00CC3DB3">
        <w:rPr>
          <w:rStyle w:val="phrase"/>
        </w:rPr>
        <w:t xml:space="preserve"> </w:t>
      </w:r>
      <w:r w:rsidRPr="00CC3DB3">
        <w:rPr>
          <w:rStyle w:val="word"/>
        </w:rPr>
        <w:t>nākamajās</w:t>
      </w:r>
      <w:r w:rsidRPr="00CC3DB3">
        <w:rPr>
          <w:rStyle w:val="phrase"/>
        </w:rPr>
        <w:t xml:space="preserve"> </w:t>
      </w:r>
      <w:r w:rsidRPr="00CC3DB3">
        <w:rPr>
          <w:rStyle w:val="word"/>
        </w:rPr>
        <w:t>desmitgadēs?</w:t>
      </w:r>
    </w:p>
    <w:p w:rsidRPr="00805B37" w:rsidR="00594CD7" w:rsidP="001B02D9" w:rsidRDefault="3C5C9B82" w14:paraId="3440DE7F" w14:textId="70CEAF52">
      <w:pPr>
        <w:pStyle w:val="ListParagraph"/>
        <w:numPr>
          <w:ilvl w:val="0"/>
          <w:numId w:val="15"/>
        </w:numPr>
        <w:spacing w:after="120" w:line="240" w:lineRule="auto"/>
        <w:ind w:left="426" w:firstLine="0"/>
        <w:contextualSpacing w:val="false"/>
        <w:jc w:val="both"/>
        <w:rPr>
          <w:rStyle w:val="word"/>
          <w:rFonts w:ascii="Times New Roman" w:hAnsi="Times New Roman" w:eastAsia="Times New Roman" w:cs="Times New Roman"/>
          <w:sz w:val="24"/>
          <w:szCs w:val="24"/>
        </w:rPr>
      </w:pPr>
      <w:r w:rsidRPr="52207EDF">
        <w:rPr>
          <w:rStyle w:val="word"/>
          <w:rFonts w:ascii="Times New Roman" w:hAnsi="Times New Roman" w:cs="Times New Roman"/>
          <w:sz w:val="24"/>
          <w:szCs w:val="24"/>
        </w:rPr>
        <w:t>Vai ir kādi elementi</w:t>
      </w:r>
      <w:r w:rsidRPr="52207EDF">
        <w:rPr>
          <w:rStyle w:val="phrase"/>
          <w:rFonts w:ascii="Times New Roman" w:hAnsi="Times New Roman" w:cs="Times New Roman"/>
          <w:sz w:val="24"/>
          <w:szCs w:val="24"/>
        </w:rPr>
        <w:t xml:space="preserve"> </w:t>
      </w:r>
      <w:r w:rsidRPr="52207EDF">
        <w:rPr>
          <w:rStyle w:val="word"/>
          <w:rFonts w:ascii="Times New Roman" w:hAnsi="Times New Roman" w:cs="Times New Roman"/>
          <w:sz w:val="24"/>
          <w:szCs w:val="24"/>
        </w:rPr>
        <w:t xml:space="preserve">vai darbības, kas nav iekļauti </w:t>
      </w:r>
      <w:r w:rsidRPr="52207EDF" w:rsidR="52536C74">
        <w:rPr>
          <w:rStyle w:val="word"/>
          <w:rFonts w:ascii="Times New Roman" w:hAnsi="Times New Roman" w:cs="Times New Roman"/>
          <w:sz w:val="24"/>
          <w:szCs w:val="24"/>
        </w:rPr>
        <w:t>līdzšinēji publicētajos</w:t>
      </w:r>
      <w:r w:rsidRPr="52207EDF">
        <w:rPr>
          <w:rStyle w:val="word"/>
          <w:rFonts w:ascii="Times New Roman" w:hAnsi="Times New Roman" w:cs="Times New Roman"/>
          <w:sz w:val="24"/>
          <w:szCs w:val="24"/>
        </w:rPr>
        <w:t xml:space="preserve"> </w:t>
      </w:r>
      <w:r w:rsidR="00011819">
        <w:rPr>
          <w:rStyle w:val="word"/>
          <w:rFonts w:ascii="Times New Roman" w:hAnsi="Times New Roman" w:cs="Times New Roman"/>
          <w:sz w:val="24"/>
          <w:szCs w:val="24"/>
        </w:rPr>
        <w:t>p</w:t>
      </w:r>
      <w:r w:rsidRPr="52207EDF" w:rsidR="2343DD0C">
        <w:rPr>
          <w:rStyle w:val="word"/>
          <w:rFonts w:ascii="Times New Roman" w:hAnsi="Times New Roman" w:cs="Times New Roman"/>
          <w:sz w:val="24"/>
          <w:szCs w:val="24"/>
        </w:rPr>
        <w:t>aziņojumos, bet</w:t>
      </w:r>
      <w:r w:rsidRPr="52207EDF">
        <w:rPr>
          <w:rStyle w:val="phrase"/>
          <w:rFonts w:ascii="Times New Roman" w:hAnsi="Times New Roman" w:cs="Times New Roman"/>
          <w:sz w:val="24"/>
          <w:szCs w:val="24"/>
        </w:rPr>
        <w:t xml:space="preserve"> </w:t>
      </w:r>
      <w:r w:rsidRPr="52207EDF">
        <w:rPr>
          <w:rStyle w:val="word"/>
          <w:rFonts w:ascii="Times New Roman" w:hAnsi="Times New Roman" w:cs="Times New Roman"/>
          <w:sz w:val="24"/>
          <w:szCs w:val="24"/>
        </w:rPr>
        <w:t>kas</w:t>
      </w:r>
      <w:r w:rsidRPr="52207EDF">
        <w:rPr>
          <w:rStyle w:val="phrase"/>
          <w:rFonts w:ascii="Times New Roman" w:hAnsi="Times New Roman" w:cs="Times New Roman"/>
          <w:sz w:val="24"/>
          <w:szCs w:val="24"/>
        </w:rPr>
        <w:t xml:space="preserve"> </w:t>
      </w:r>
      <w:r w:rsidRPr="52207EDF">
        <w:rPr>
          <w:rStyle w:val="word"/>
          <w:rFonts w:ascii="Times New Roman" w:hAnsi="Times New Roman" w:cs="Times New Roman"/>
          <w:sz w:val="24"/>
          <w:szCs w:val="24"/>
        </w:rPr>
        <w:t>ir</w:t>
      </w:r>
      <w:r w:rsidRPr="52207EDF">
        <w:rPr>
          <w:rStyle w:val="phrase"/>
          <w:rFonts w:ascii="Times New Roman" w:hAnsi="Times New Roman" w:cs="Times New Roman"/>
          <w:sz w:val="24"/>
          <w:szCs w:val="24"/>
        </w:rPr>
        <w:t xml:space="preserve"> </w:t>
      </w:r>
      <w:r w:rsidRPr="52207EDF">
        <w:rPr>
          <w:rStyle w:val="word"/>
          <w:rFonts w:ascii="Times New Roman" w:hAnsi="Times New Roman" w:cs="Times New Roman"/>
          <w:sz w:val="24"/>
          <w:szCs w:val="24"/>
        </w:rPr>
        <w:t>būtiski,</w:t>
      </w:r>
      <w:r w:rsidRPr="52207EDF">
        <w:rPr>
          <w:rStyle w:val="phrase"/>
          <w:rFonts w:ascii="Times New Roman" w:hAnsi="Times New Roman" w:cs="Times New Roman"/>
          <w:sz w:val="24"/>
          <w:szCs w:val="24"/>
        </w:rPr>
        <w:t xml:space="preserve"> </w:t>
      </w:r>
      <w:r w:rsidRPr="52207EDF">
        <w:rPr>
          <w:rStyle w:val="word"/>
          <w:rFonts w:ascii="Times New Roman" w:hAnsi="Times New Roman" w:cs="Times New Roman"/>
          <w:sz w:val="24"/>
          <w:szCs w:val="24"/>
        </w:rPr>
        <w:t>lai</w:t>
      </w:r>
      <w:r w:rsidRPr="52207EDF">
        <w:rPr>
          <w:rStyle w:val="phrase"/>
          <w:rFonts w:ascii="Times New Roman" w:hAnsi="Times New Roman" w:cs="Times New Roman"/>
          <w:sz w:val="24"/>
          <w:szCs w:val="24"/>
        </w:rPr>
        <w:t xml:space="preserve"> </w:t>
      </w:r>
      <w:r w:rsidRPr="52207EDF">
        <w:rPr>
          <w:rStyle w:val="word"/>
          <w:rFonts w:ascii="Times New Roman" w:hAnsi="Times New Roman" w:cs="Times New Roman"/>
          <w:sz w:val="24"/>
          <w:szCs w:val="24"/>
        </w:rPr>
        <w:t>stimulētu</w:t>
      </w:r>
      <w:r w:rsidRPr="52207EDF">
        <w:rPr>
          <w:rStyle w:val="phrase"/>
          <w:rFonts w:ascii="Times New Roman" w:hAnsi="Times New Roman" w:cs="Times New Roman"/>
          <w:sz w:val="24"/>
          <w:szCs w:val="24"/>
        </w:rPr>
        <w:t xml:space="preserve"> </w:t>
      </w:r>
      <w:r w:rsidRPr="52207EDF">
        <w:rPr>
          <w:rStyle w:val="word"/>
          <w:rFonts w:ascii="Times New Roman" w:hAnsi="Times New Roman" w:cs="Times New Roman"/>
          <w:sz w:val="24"/>
          <w:szCs w:val="24"/>
        </w:rPr>
        <w:t>uzņēmumus</w:t>
      </w:r>
      <w:r w:rsidRPr="52207EDF">
        <w:rPr>
          <w:rStyle w:val="phrase"/>
          <w:rFonts w:ascii="Times New Roman" w:hAnsi="Times New Roman" w:cs="Times New Roman"/>
          <w:sz w:val="24"/>
          <w:szCs w:val="24"/>
        </w:rPr>
        <w:t xml:space="preserve"> </w:t>
      </w:r>
      <w:proofErr w:type="spellStart"/>
      <w:r w:rsidRPr="52207EDF" w:rsidR="2343DD0C">
        <w:rPr>
          <w:rStyle w:val="word"/>
          <w:rFonts w:ascii="Times New Roman" w:hAnsi="Times New Roman" w:cs="Times New Roman"/>
          <w:sz w:val="24"/>
          <w:szCs w:val="24"/>
        </w:rPr>
        <w:t>inovēt</w:t>
      </w:r>
      <w:proofErr w:type="spellEnd"/>
      <w:r w:rsidRPr="52207EDF">
        <w:rPr>
          <w:rStyle w:val="phrase"/>
          <w:rFonts w:ascii="Times New Roman" w:hAnsi="Times New Roman" w:cs="Times New Roman"/>
          <w:sz w:val="24"/>
          <w:szCs w:val="24"/>
        </w:rPr>
        <w:t xml:space="preserve"> </w:t>
      </w:r>
      <w:r w:rsidRPr="52207EDF">
        <w:rPr>
          <w:rStyle w:val="word"/>
          <w:rFonts w:ascii="Times New Roman" w:hAnsi="Times New Roman" w:cs="Times New Roman"/>
          <w:sz w:val="24"/>
          <w:szCs w:val="24"/>
        </w:rPr>
        <w:t>un</w:t>
      </w:r>
      <w:r w:rsidRPr="52207EDF">
        <w:rPr>
          <w:rStyle w:val="phrase"/>
          <w:rFonts w:ascii="Times New Roman" w:hAnsi="Times New Roman" w:cs="Times New Roman"/>
          <w:sz w:val="24"/>
          <w:szCs w:val="24"/>
        </w:rPr>
        <w:t xml:space="preserve"> </w:t>
      </w:r>
      <w:r w:rsidRPr="52207EDF" w:rsidR="2343DD0C">
        <w:rPr>
          <w:rStyle w:val="word"/>
          <w:rFonts w:ascii="Times New Roman" w:hAnsi="Times New Roman" w:cs="Times New Roman"/>
          <w:sz w:val="24"/>
          <w:szCs w:val="24"/>
        </w:rPr>
        <w:t>investēt ES tirgū?</w:t>
      </w:r>
    </w:p>
    <w:p w:rsidR="001E4EE0" w:rsidP="001B02D9" w:rsidRDefault="001E4EE0" w14:paraId="3F1AD8A5" w14:textId="6245FEDB">
      <w:pPr>
        <w:pStyle w:val="ListParagraph"/>
        <w:spacing w:after="120" w:line="240" w:lineRule="auto"/>
        <w:ind w:left="360" w:hanging="3"/>
        <w:contextualSpacing w:val="false"/>
        <w:jc w:val="both"/>
        <w:rPr>
          <w:rFonts w:ascii="Times New Roman" w:hAnsi="Times New Roman" w:eastAsia="Times New Roman" w:cs="Times New Roman"/>
          <w:b/>
          <w:sz w:val="24"/>
          <w:szCs w:val="24"/>
        </w:rPr>
      </w:pPr>
      <w:r w:rsidRPr="00B971F1">
        <w:rPr>
          <w:rFonts w:ascii="Times New Roman" w:hAnsi="Times New Roman" w:eastAsia="Times New Roman" w:cs="Times New Roman"/>
          <w:b/>
          <w:sz w:val="24"/>
          <w:szCs w:val="24"/>
        </w:rPr>
        <w:t>Latvijas nostāja:</w:t>
      </w:r>
    </w:p>
    <w:p w:rsidRPr="00155C06" w:rsidR="00155C06" w:rsidP="00155C06" w:rsidRDefault="00155C06" w14:paraId="2DBB0719" w14:textId="6BCC6E0C">
      <w:pPr>
        <w:spacing w:after="120" w:line="240" w:lineRule="auto"/>
        <w:jc w:val="both"/>
        <w:rPr>
          <w:rFonts w:ascii="Times New Roman" w:hAnsi="Times New Roman" w:cs="Times New Roman"/>
          <w:sz w:val="24"/>
          <w:szCs w:val="24"/>
        </w:rPr>
      </w:pPr>
      <w:r>
        <w:rPr>
          <w:rFonts w:ascii="Times New Roman" w:hAnsi="Times New Roman" w:eastAsia="Calibri" w:cs="Times New Roman"/>
          <w:sz w:val="24"/>
          <w:szCs w:val="24"/>
        </w:rPr>
        <w:t>Ekonomikas ministrija ir izstrādājusi n</w:t>
      </w:r>
      <w:r>
        <w:rPr>
          <w:rFonts w:ascii="Times New Roman" w:hAnsi="Times New Roman" w:eastAsia="Calibri" w:cs="Times New Roman"/>
          <w:sz w:val="24"/>
          <w:szCs w:val="24"/>
        </w:rPr>
        <w:t xml:space="preserve">acionālo pozīciju nr. 1 </w:t>
      </w:r>
      <w:r w:rsidRPr="00C6321B" w:rsidR="00C6321B">
        <w:rPr>
          <w:rFonts w:ascii="Times New Roman" w:hAnsi="Times New Roman" w:eastAsia="Calibri" w:cs="Times New Roman"/>
          <w:i/>
          <w:iCs/>
          <w:sz w:val="24"/>
          <w:szCs w:val="24"/>
        </w:rPr>
        <w:t xml:space="preserve">Par Eiropas Komisijas paziņojumu "Zaļā kursa industriālais plāns neto nulles emisiju laikmetam" (A Green </w:t>
      </w:r>
      <w:proofErr w:type="spellStart"/>
      <w:r w:rsidRPr="00C6321B" w:rsidR="00C6321B">
        <w:rPr>
          <w:rFonts w:ascii="Times New Roman" w:hAnsi="Times New Roman" w:eastAsia="Calibri" w:cs="Times New Roman"/>
          <w:i/>
          <w:iCs/>
          <w:sz w:val="24"/>
          <w:szCs w:val="24"/>
        </w:rPr>
        <w:t>Deal</w:t>
      </w:r>
      <w:proofErr w:type="spellEnd"/>
      <w:r w:rsidRPr="00C6321B" w:rsidR="00C6321B">
        <w:rPr>
          <w:rFonts w:ascii="Times New Roman" w:hAnsi="Times New Roman" w:eastAsia="Calibri" w:cs="Times New Roman"/>
          <w:i/>
          <w:iCs/>
          <w:sz w:val="24"/>
          <w:szCs w:val="24"/>
        </w:rPr>
        <w:t xml:space="preserve"> </w:t>
      </w:r>
      <w:proofErr w:type="spellStart"/>
      <w:r w:rsidRPr="00C6321B" w:rsidR="00C6321B">
        <w:rPr>
          <w:rFonts w:ascii="Times New Roman" w:hAnsi="Times New Roman" w:eastAsia="Calibri" w:cs="Times New Roman"/>
          <w:i/>
          <w:iCs/>
          <w:sz w:val="24"/>
          <w:szCs w:val="24"/>
        </w:rPr>
        <w:t>Industrial</w:t>
      </w:r>
      <w:proofErr w:type="spellEnd"/>
      <w:r w:rsidRPr="00C6321B" w:rsidR="00C6321B">
        <w:rPr>
          <w:rFonts w:ascii="Times New Roman" w:hAnsi="Times New Roman" w:eastAsia="Calibri" w:cs="Times New Roman"/>
          <w:i/>
          <w:iCs/>
          <w:sz w:val="24"/>
          <w:szCs w:val="24"/>
        </w:rPr>
        <w:t xml:space="preserve"> </w:t>
      </w:r>
      <w:proofErr w:type="spellStart"/>
      <w:r w:rsidRPr="00C6321B" w:rsidR="00C6321B">
        <w:rPr>
          <w:rFonts w:ascii="Times New Roman" w:hAnsi="Times New Roman" w:eastAsia="Calibri" w:cs="Times New Roman"/>
          <w:i/>
          <w:iCs/>
          <w:sz w:val="24"/>
          <w:szCs w:val="24"/>
        </w:rPr>
        <w:t>Plan</w:t>
      </w:r>
      <w:proofErr w:type="spellEnd"/>
      <w:r w:rsidRPr="00C6321B" w:rsidR="00C6321B">
        <w:rPr>
          <w:rFonts w:ascii="Times New Roman" w:hAnsi="Times New Roman" w:eastAsia="Calibri" w:cs="Times New Roman"/>
          <w:i/>
          <w:iCs/>
          <w:sz w:val="24"/>
          <w:szCs w:val="24"/>
        </w:rPr>
        <w:t xml:space="preserve"> </w:t>
      </w:r>
      <w:proofErr w:type="spellStart"/>
      <w:r w:rsidRPr="00C6321B" w:rsidR="00C6321B">
        <w:rPr>
          <w:rFonts w:ascii="Times New Roman" w:hAnsi="Times New Roman" w:eastAsia="Calibri" w:cs="Times New Roman"/>
          <w:i/>
          <w:iCs/>
          <w:sz w:val="24"/>
          <w:szCs w:val="24"/>
        </w:rPr>
        <w:t>for</w:t>
      </w:r>
      <w:proofErr w:type="spellEnd"/>
      <w:r w:rsidRPr="00C6321B" w:rsidR="00C6321B">
        <w:rPr>
          <w:rFonts w:ascii="Times New Roman" w:hAnsi="Times New Roman" w:eastAsia="Calibri" w:cs="Times New Roman"/>
          <w:i/>
          <w:iCs/>
          <w:sz w:val="24"/>
          <w:szCs w:val="24"/>
        </w:rPr>
        <w:t xml:space="preserve"> </w:t>
      </w:r>
      <w:proofErr w:type="spellStart"/>
      <w:r w:rsidRPr="00C6321B" w:rsidR="00C6321B">
        <w:rPr>
          <w:rFonts w:ascii="Times New Roman" w:hAnsi="Times New Roman" w:eastAsia="Calibri" w:cs="Times New Roman"/>
          <w:i/>
          <w:iCs/>
          <w:sz w:val="24"/>
          <w:szCs w:val="24"/>
        </w:rPr>
        <w:t>the</w:t>
      </w:r>
      <w:proofErr w:type="spellEnd"/>
      <w:r w:rsidRPr="00C6321B" w:rsidR="00C6321B">
        <w:rPr>
          <w:rFonts w:ascii="Times New Roman" w:hAnsi="Times New Roman" w:eastAsia="Calibri" w:cs="Times New Roman"/>
          <w:i/>
          <w:iCs/>
          <w:sz w:val="24"/>
          <w:szCs w:val="24"/>
        </w:rPr>
        <w:t xml:space="preserve"> Net-</w:t>
      </w:r>
      <w:proofErr w:type="spellStart"/>
      <w:r w:rsidRPr="00C6321B" w:rsidR="00C6321B">
        <w:rPr>
          <w:rFonts w:ascii="Times New Roman" w:hAnsi="Times New Roman" w:eastAsia="Calibri" w:cs="Times New Roman"/>
          <w:i/>
          <w:iCs/>
          <w:sz w:val="24"/>
          <w:szCs w:val="24"/>
        </w:rPr>
        <w:t>Zero</w:t>
      </w:r>
      <w:proofErr w:type="spellEnd"/>
      <w:r w:rsidRPr="00C6321B" w:rsidR="00C6321B">
        <w:rPr>
          <w:rFonts w:ascii="Times New Roman" w:hAnsi="Times New Roman" w:eastAsia="Calibri" w:cs="Times New Roman"/>
          <w:i/>
          <w:iCs/>
          <w:sz w:val="24"/>
          <w:szCs w:val="24"/>
        </w:rPr>
        <w:t xml:space="preserve"> </w:t>
      </w:r>
      <w:proofErr w:type="spellStart"/>
      <w:r w:rsidRPr="00C6321B" w:rsidR="00C6321B">
        <w:rPr>
          <w:rFonts w:ascii="Times New Roman" w:hAnsi="Times New Roman" w:eastAsia="Calibri" w:cs="Times New Roman"/>
          <w:i/>
          <w:iCs/>
          <w:sz w:val="24"/>
          <w:szCs w:val="24"/>
        </w:rPr>
        <w:t>Age</w:t>
      </w:r>
      <w:proofErr w:type="spellEnd"/>
      <w:r w:rsidRPr="00C6321B" w:rsidR="00C6321B">
        <w:rPr>
          <w:rFonts w:ascii="Times New Roman" w:hAnsi="Times New Roman" w:eastAsia="Calibri" w:cs="Times New Roman"/>
          <w:i/>
          <w:iCs/>
          <w:sz w:val="24"/>
          <w:szCs w:val="24"/>
        </w:rPr>
        <w:t>)</w:t>
      </w:r>
      <w:r w:rsidR="00C6321B">
        <w:rPr>
          <w:rFonts w:ascii="Times New Roman" w:hAnsi="Times New Roman" w:eastAsia="Calibri" w:cs="Times New Roman"/>
          <w:sz w:val="24"/>
          <w:szCs w:val="24"/>
        </w:rPr>
        <w:t xml:space="preserve">, </w:t>
      </w:r>
      <w:r w:rsidRPr="00C6321B" w:rsidR="00C6321B">
        <w:rPr>
          <w:rFonts w:ascii="Times New Roman" w:hAnsi="Times New Roman" w:eastAsia="Times New Roman" w:cs="Times New Roman"/>
          <w:sz w:val="24"/>
          <w:szCs w:val="24"/>
        </w:rPr>
        <w:t xml:space="preserve"> </w:t>
      </w:r>
      <w:r w:rsidR="00C6321B">
        <w:rPr>
          <w:rFonts w:ascii="Times New Roman" w:hAnsi="Times New Roman" w:eastAsia="Times New Roman" w:cs="Times New Roman"/>
          <w:sz w:val="24"/>
          <w:szCs w:val="24"/>
        </w:rPr>
        <w:t xml:space="preserve">kuru paredzēts </w:t>
      </w:r>
      <w:r w:rsidR="00C6321B">
        <w:rPr>
          <w:rFonts w:ascii="Times New Roman" w:hAnsi="Times New Roman" w:eastAsia="Times New Roman" w:cs="Times New Roman"/>
          <w:sz w:val="24"/>
          <w:szCs w:val="24"/>
        </w:rPr>
        <w:t>apstiprināt</w:t>
      </w:r>
      <w:r w:rsidR="00C6321B">
        <w:rPr>
          <w:rFonts w:ascii="Times New Roman" w:hAnsi="Times New Roman" w:eastAsia="Times New Roman" w:cs="Times New Roman"/>
          <w:sz w:val="24"/>
          <w:szCs w:val="24"/>
        </w:rPr>
        <w:t xml:space="preserve"> 28.februāra MK sēdē.</w:t>
      </w:r>
    </w:p>
    <w:p w:rsidR="00CD1013" w:rsidP="001B02D9" w:rsidRDefault="00A4230F" w14:paraId="3F574B5A" w14:textId="3DE30AB9">
      <w:pPr>
        <w:pStyle w:val="mt-translation"/>
        <w:spacing w:before="0" w:beforeAutospacing="false" w:after="120" w:afterAutospacing="false"/>
        <w:ind w:firstLine="357"/>
        <w:jc w:val="both"/>
      </w:pPr>
      <w:r w:rsidRPr="003566E5">
        <w:rPr>
          <w:rFonts w:eastAsia="Calibri"/>
          <w:b/>
        </w:rPr>
        <w:t>1.</w:t>
      </w:r>
      <w:r w:rsidRPr="00EC51E5">
        <w:rPr>
          <w:rFonts w:eastAsia="Calibri"/>
          <w:bCs/>
        </w:rPr>
        <w:t xml:space="preserve"> </w:t>
      </w:r>
      <w:r w:rsidRPr="00EC51E5" w:rsidR="4C0946C9">
        <w:rPr>
          <w:bCs/>
        </w:rPr>
        <w:t>Latvija</w:t>
      </w:r>
      <w:r w:rsidRPr="0AD01E26" w:rsidR="4C0946C9">
        <w:t xml:space="preserve"> </w:t>
      </w:r>
      <w:r w:rsidRPr="004A23AA" w:rsidR="4C0946C9">
        <w:t>atbalsta</w:t>
      </w:r>
      <w:r w:rsidRPr="0AD01E26" w:rsidR="4C0946C9">
        <w:t xml:space="preserve"> nepieciešamību stiprināt ES un dalībvalstu konkurētspēju un nepieciešamību attīstīt zaļās un digitālās tehnoloģijas. Īpaši svarīgi ir nodrošināt </w:t>
      </w:r>
      <w:r w:rsidRPr="00BF0A56" w:rsidR="4C0946C9">
        <w:rPr>
          <w:b/>
          <w:bCs/>
        </w:rPr>
        <w:t>nepārtrauktību piegāžu ķēdēs</w:t>
      </w:r>
      <w:r w:rsidRPr="0AD01E26" w:rsidR="45A78949">
        <w:t xml:space="preserve">, tādēļ </w:t>
      </w:r>
      <w:r w:rsidRPr="0AD01E26" w:rsidR="4C0946C9">
        <w:t xml:space="preserve">Latvija </w:t>
      </w:r>
      <w:r w:rsidRPr="004A23AA" w:rsidR="4C0946C9">
        <w:t>uzskata</w:t>
      </w:r>
      <w:r w:rsidRPr="0AD01E26" w:rsidR="4C0946C9">
        <w:t xml:space="preserve">, ka </w:t>
      </w:r>
      <w:r w:rsidRPr="009A3E34" w:rsidR="4C0946C9">
        <w:rPr>
          <w:b/>
          <w:bCs/>
        </w:rPr>
        <w:t>labi funkcionējošs Vienotais tirgus ir pamats ES kopējās konkurētspējas stiprināšanai</w:t>
      </w:r>
      <w:r w:rsidRPr="0AD01E26" w:rsidR="5E8806C3">
        <w:t xml:space="preserve">. </w:t>
      </w:r>
      <w:r w:rsidRPr="0AD01E26" w:rsidR="3CB30D05">
        <w:t>Latvija</w:t>
      </w:r>
      <w:r w:rsidRPr="0AD01E26" w:rsidR="3CB30D05">
        <w:rPr>
          <w:b/>
          <w:bCs/>
        </w:rPr>
        <w:t xml:space="preserve"> </w:t>
      </w:r>
      <w:r w:rsidRPr="004A23AA" w:rsidR="3CB30D05">
        <w:t>uzskata</w:t>
      </w:r>
      <w:r w:rsidRPr="0AD01E26" w:rsidR="3CB30D05">
        <w:t xml:space="preserve">, ka ir nepieciešams veicināt pilnīgu Vienotā tirgus principu piemērošanu, izvairoties un novēršot 27 nacionālos regulējumus, kas apgrūtina </w:t>
      </w:r>
      <w:r w:rsidR="006E7E09">
        <w:t xml:space="preserve">ES noteikumu </w:t>
      </w:r>
      <w:r w:rsidRPr="0AD01E26" w:rsidR="3CB30D05">
        <w:t>piemērošanu.</w:t>
      </w:r>
    </w:p>
    <w:p w:rsidRPr="006C5A65" w:rsidR="4B1B9713" w:rsidP="001B02D9" w:rsidRDefault="3CB30D05" w14:paraId="0B4C5C88" w14:textId="428F3762">
      <w:pPr>
        <w:pStyle w:val="mt-translation"/>
        <w:spacing w:before="0" w:beforeAutospacing="false" w:after="120" w:afterAutospacing="false"/>
        <w:ind w:firstLine="357"/>
        <w:jc w:val="both"/>
        <w:rPr>
          <w:rStyle w:val="word"/>
          <w:rFonts w:eastAsia="Calibri"/>
        </w:rPr>
      </w:pPr>
      <w:r w:rsidRPr="000539F2">
        <w:t xml:space="preserve">ES regulējumam ir jābūt izsvērtam un veidotam </w:t>
      </w:r>
      <w:r w:rsidRPr="00ED4364">
        <w:rPr>
          <w:b/>
          <w:bCs/>
        </w:rPr>
        <w:t xml:space="preserve">datos balstītā ietekmes </w:t>
      </w:r>
      <w:proofErr w:type="spellStart"/>
      <w:r w:rsidRPr="00ED4364">
        <w:rPr>
          <w:b/>
          <w:bCs/>
        </w:rPr>
        <w:t>izvērtējumā</w:t>
      </w:r>
      <w:proofErr w:type="spellEnd"/>
      <w:r w:rsidRPr="000539F2">
        <w:t xml:space="preserve">. </w:t>
      </w:r>
      <w:r w:rsidRPr="0AD01E26">
        <w:t>Tā</w:t>
      </w:r>
      <w:r w:rsidRPr="0AD01E26" w:rsidR="378B4B30">
        <w:t>dēļ</w:t>
      </w:r>
      <w:r w:rsidRPr="0AD01E26">
        <w:t xml:space="preserve"> Latvija </w:t>
      </w:r>
      <w:r w:rsidRPr="004A23AA">
        <w:t>atbalsta</w:t>
      </w:r>
      <w:r w:rsidRPr="0AD01E26">
        <w:t xml:space="preserve"> </w:t>
      </w:r>
      <w:r w:rsidRPr="000539F2">
        <w:rPr>
          <w:b/>
          <w:bCs/>
        </w:rPr>
        <w:t xml:space="preserve">konkurētspējas </w:t>
      </w:r>
      <w:proofErr w:type="spellStart"/>
      <w:r w:rsidRPr="000539F2">
        <w:rPr>
          <w:b/>
          <w:bCs/>
        </w:rPr>
        <w:t>izvērtējuma</w:t>
      </w:r>
      <w:proofErr w:type="spellEnd"/>
      <w:r w:rsidRPr="0AD01E26">
        <w:t xml:space="preserve"> </w:t>
      </w:r>
      <w:r w:rsidRPr="000539F2">
        <w:rPr>
          <w:b/>
          <w:bCs/>
        </w:rPr>
        <w:t>ieviešanu</w:t>
      </w:r>
      <w:r w:rsidRPr="0AD01E26">
        <w:t>, īpaši, ja tajā tiek ietverta analīze</w:t>
      </w:r>
      <w:r w:rsidR="005A2C34">
        <w:t>,</w:t>
      </w:r>
      <w:r w:rsidRPr="0AD01E26">
        <w:t xml:space="preserve"> kā jaunais regulējums iekļausies jau esošajā un kā tas ietekmēs mazos un vidējos uzņēmumus.</w:t>
      </w:r>
      <w:r w:rsidRPr="0AD01E26" w:rsidR="4DA5172A">
        <w:t xml:space="preserve"> </w:t>
      </w:r>
      <w:r w:rsidRPr="0AD01E26" w:rsidR="0AD01E26">
        <w:t xml:space="preserve">Latvija </w:t>
      </w:r>
      <w:r w:rsidRPr="004A23AA" w:rsidR="0AD01E26">
        <w:rPr>
          <w:bCs/>
        </w:rPr>
        <w:t>saredz</w:t>
      </w:r>
      <w:r w:rsidRPr="002D46EC" w:rsidR="0AD01E26">
        <w:rPr>
          <w:b/>
        </w:rPr>
        <w:t xml:space="preserve"> </w:t>
      </w:r>
      <w:r w:rsidRPr="0AD01E26" w:rsidR="0AD01E26">
        <w:t>ievērojamu digitālo rīku un datu izmantošanas potenciālu, lai uzlabotu vienotā tirgus pārvaldību. Jaunas pieejas digitālo tehnoloģiju un e-pārvaldes risinājumi</w:t>
      </w:r>
      <w:r w:rsidRPr="0AD01E26" w:rsidR="1B58FDBF">
        <w:t>em</w:t>
      </w:r>
      <w:r w:rsidRPr="0AD01E26" w:rsidR="0AD01E26">
        <w:t xml:space="preserve"> samazinās uzņēmumu un valsts pārvaldes iestāžu slogu un veicinās savstarpēju uzticēšanos.</w:t>
      </w:r>
    </w:p>
    <w:p w:rsidRPr="00EE34E9" w:rsidR="4B1B9713" w:rsidP="001B02D9" w:rsidRDefault="654ECA73" w14:paraId="21A6CDCD" w14:textId="348AD385">
      <w:pPr>
        <w:spacing w:after="120" w:line="240" w:lineRule="auto"/>
        <w:ind w:firstLine="360"/>
        <w:jc w:val="both"/>
        <w:rPr>
          <w:rStyle w:val="word"/>
          <w:rFonts w:ascii="Times New Roman" w:hAnsi="Times New Roman" w:eastAsia="Times New Roman" w:cs="Times New Roman"/>
          <w:sz w:val="24"/>
          <w:szCs w:val="24"/>
        </w:rPr>
      </w:pPr>
      <w:r w:rsidRPr="0AD01E26">
        <w:rPr>
          <w:rFonts w:ascii="Times New Roman" w:hAnsi="Times New Roman" w:eastAsia="Times New Roman" w:cs="Times New Roman"/>
          <w:sz w:val="24"/>
          <w:szCs w:val="24"/>
        </w:rPr>
        <w:t xml:space="preserve">Latvija </w:t>
      </w:r>
      <w:r w:rsidR="00452ACB">
        <w:rPr>
          <w:rFonts w:ascii="Times New Roman" w:hAnsi="Times New Roman" w:eastAsia="Times New Roman" w:cs="Times New Roman"/>
          <w:sz w:val="24"/>
          <w:szCs w:val="24"/>
        </w:rPr>
        <w:t xml:space="preserve">arī </w:t>
      </w:r>
      <w:r w:rsidRPr="004A23AA">
        <w:rPr>
          <w:rFonts w:ascii="Times New Roman" w:hAnsi="Times New Roman" w:eastAsia="Times New Roman" w:cs="Times New Roman"/>
          <w:sz w:val="24"/>
          <w:szCs w:val="24"/>
        </w:rPr>
        <w:t>uzskata</w:t>
      </w:r>
      <w:r w:rsidRPr="0AD01E26">
        <w:rPr>
          <w:rFonts w:ascii="Times New Roman" w:hAnsi="Times New Roman" w:eastAsia="Times New Roman" w:cs="Times New Roman"/>
          <w:sz w:val="24"/>
          <w:szCs w:val="24"/>
        </w:rPr>
        <w:t xml:space="preserve">, ka EK ir aktīvi </w:t>
      </w:r>
      <w:r w:rsidRPr="0AD01E26" w:rsidR="008FECA1">
        <w:rPr>
          <w:rFonts w:ascii="Times New Roman" w:hAnsi="Times New Roman" w:eastAsia="Times New Roman" w:cs="Times New Roman"/>
          <w:sz w:val="24"/>
          <w:szCs w:val="24"/>
        </w:rPr>
        <w:t>jā</w:t>
      </w:r>
      <w:r w:rsidRPr="0AD01E26">
        <w:rPr>
          <w:rFonts w:ascii="Times New Roman" w:hAnsi="Times New Roman" w:eastAsia="Times New Roman" w:cs="Times New Roman"/>
          <w:sz w:val="24"/>
          <w:szCs w:val="24"/>
        </w:rPr>
        <w:t>turpi</w:t>
      </w:r>
      <w:r w:rsidRPr="0AD01E26" w:rsidR="4ED580FC">
        <w:rPr>
          <w:rFonts w:ascii="Times New Roman" w:hAnsi="Times New Roman" w:eastAsia="Times New Roman" w:cs="Times New Roman"/>
          <w:sz w:val="24"/>
          <w:szCs w:val="24"/>
        </w:rPr>
        <w:t>na</w:t>
      </w:r>
      <w:r w:rsidRPr="0AD01E26">
        <w:rPr>
          <w:rFonts w:ascii="Times New Roman" w:hAnsi="Times New Roman" w:eastAsia="Times New Roman" w:cs="Times New Roman"/>
          <w:sz w:val="24"/>
          <w:szCs w:val="24"/>
        </w:rPr>
        <w:t xml:space="preserve"> darbs pie </w:t>
      </w:r>
      <w:r w:rsidRPr="00EA2C6D">
        <w:rPr>
          <w:rFonts w:ascii="Times New Roman" w:hAnsi="Times New Roman" w:eastAsia="Times New Roman" w:cs="Times New Roman"/>
          <w:b/>
          <w:bCs/>
          <w:sz w:val="24"/>
          <w:szCs w:val="24"/>
        </w:rPr>
        <w:t>izejvielu partnerībām</w:t>
      </w:r>
      <w:r w:rsidRPr="0AD01E26">
        <w:rPr>
          <w:rFonts w:ascii="Times New Roman" w:hAnsi="Times New Roman" w:eastAsia="Times New Roman" w:cs="Times New Roman"/>
          <w:sz w:val="24"/>
          <w:szCs w:val="24"/>
        </w:rPr>
        <w:t xml:space="preserve"> ar uzticamiem partneriem ārpus ES</w:t>
      </w:r>
      <w:r w:rsidRPr="0AD01E26" w:rsidR="721BF73B">
        <w:rPr>
          <w:rFonts w:ascii="Times New Roman" w:hAnsi="Times New Roman" w:eastAsia="Times New Roman" w:cs="Times New Roman"/>
          <w:sz w:val="24"/>
          <w:szCs w:val="24"/>
        </w:rPr>
        <w:t>.</w:t>
      </w:r>
      <w:r w:rsidRPr="0AD01E26" w:rsidR="711AC355">
        <w:rPr>
          <w:rFonts w:ascii="Times New Roman" w:hAnsi="Times New Roman" w:eastAsia="Times New Roman" w:cs="Times New Roman"/>
          <w:sz w:val="24"/>
          <w:szCs w:val="24"/>
        </w:rPr>
        <w:t xml:space="preserve"> </w:t>
      </w:r>
      <w:r w:rsidRPr="0AD01E26" w:rsidR="00214B95">
        <w:rPr>
          <w:rFonts w:ascii="Times New Roman" w:hAnsi="Times New Roman" w:eastAsia="Times New Roman" w:cs="Times New Roman"/>
          <w:sz w:val="24"/>
          <w:szCs w:val="24"/>
        </w:rPr>
        <w:t>S</w:t>
      </w:r>
      <w:r w:rsidRPr="0AD01E26" w:rsidR="711AC355">
        <w:rPr>
          <w:rFonts w:ascii="Times New Roman" w:hAnsi="Times New Roman" w:eastAsia="Times New Roman" w:cs="Times New Roman"/>
          <w:sz w:val="24"/>
          <w:szCs w:val="24"/>
        </w:rPr>
        <w:t>tabila un ilgtspējīga piekļuve energoresursiem par pieejamu cenu</w:t>
      </w:r>
      <w:r w:rsidR="00DC1FBC">
        <w:rPr>
          <w:rFonts w:ascii="Times New Roman" w:hAnsi="Times New Roman" w:eastAsia="Times New Roman" w:cs="Times New Roman"/>
          <w:sz w:val="24"/>
          <w:szCs w:val="24"/>
        </w:rPr>
        <w:t xml:space="preserve"> ir svarīga</w:t>
      </w:r>
      <w:r w:rsidR="00214B95">
        <w:rPr>
          <w:rFonts w:ascii="Times New Roman" w:hAnsi="Times New Roman" w:eastAsia="Times New Roman" w:cs="Times New Roman"/>
          <w:sz w:val="24"/>
          <w:szCs w:val="24"/>
        </w:rPr>
        <w:t xml:space="preserve"> ES</w:t>
      </w:r>
      <w:r w:rsidR="00DC1FBC">
        <w:rPr>
          <w:rFonts w:ascii="Times New Roman" w:hAnsi="Times New Roman" w:eastAsia="Times New Roman" w:cs="Times New Roman"/>
          <w:sz w:val="24"/>
          <w:szCs w:val="24"/>
        </w:rPr>
        <w:t xml:space="preserve"> </w:t>
      </w:r>
      <w:r w:rsidR="00214B95">
        <w:rPr>
          <w:rFonts w:ascii="Times New Roman" w:hAnsi="Times New Roman" w:eastAsia="Times New Roman" w:cs="Times New Roman"/>
          <w:sz w:val="24"/>
          <w:szCs w:val="24"/>
        </w:rPr>
        <w:t xml:space="preserve">atvērtās </w:t>
      </w:r>
      <w:r w:rsidRPr="4CB1ED30" w:rsidR="00214B95">
        <w:rPr>
          <w:rFonts w:ascii="Times New Roman" w:hAnsi="Times New Roman" w:eastAsia="Times New Roman" w:cs="Times New Roman"/>
          <w:sz w:val="24"/>
          <w:szCs w:val="24"/>
        </w:rPr>
        <w:t>stratēģiskās</w:t>
      </w:r>
      <w:r w:rsidRPr="0AD01E26" w:rsidR="00214B95">
        <w:rPr>
          <w:rFonts w:ascii="Times New Roman" w:hAnsi="Times New Roman" w:eastAsia="Times New Roman" w:cs="Times New Roman"/>
          <w:sz w:val="24"/>
          <w:szCs w:val="24"/>
        </w:rPr>
        <w:t xml:space="preserve"> autonomijas nodrošināšanai</w:t>
      </w:r>
      <w:r w:rsidRPr="0AD01E26" w:rsidR="711AC355">
        <w:rPr>
          <w:rFonts w:ascii="Times New Roman" w:hAnsi="Times New Roman" w:eastAsia="Times New Roman" w:cs="Times New Roman"/>
          <w:sz w:val="24"/>
          <w:szCs w:val="24"/>
        </w:rPr>
        <w:t>.</w:t>
      </w:r>
      <w:r w:rsidR="00CB2C81">
        <w:rPr>
          <w:rFonts w:ascii="Times New Roman" w:hAnsi="Times New Roman" w:eastAsia="Times New Roman" w:cs="Times New Roman"/>
          <w:sz w:val="24"/>
          <w:szCs w:val="24"/>
        </w:rPr>
        <w:t xml:space="preserve"> </w:t>
      </w:r>
      <w:r w:rsidRPr="0AD01E26" w:rsidR="48519DD3">
        <w:rPr>
          <w:rFonts w:ascii="Times New Roman" w:hAnsi="Times New Roman" w:eastAsia="Times New Roman" w:cs="Times New Roman"/>
          <w:sz w:val="24"/>
          <w:szCs w:val="24"/>
        </w:rPr>
        <w:t>Taču</w:t>
      </w:r>
      <w:r w:rsidRPr="0AD01E26" w:rsidR="5E8806C3">
        <w:rPr>
          <w:rFonts w:ascii="Times New Roman" w:hAnsi="Times New Roman" w:eastAsia="Times New Roman" w:cs="Times New Roman"/>
          <w:sz w:val="24"/>
          <w:szCs w:val="24"/>
        </w:rPr>
        <w:t xml:space="preserve"> </w:t>
      </w:r>
      <w:r w:rsidRPr="0AD01E26" w:rsidR="74CB9C09">
        <w:rPr>
          <w:rFonts w:ascii="Times New Roman" w:hAnsi="Times New Roman" w:eastAsia="Times New Roman" w:cs="Times New Roman"/>
          <w:sz w:val="24"/>
          <w:szCs w:val="24"/>
        </w:rPr>
        <w:t xml:space="preserve">Latvija </w:t>
      </w:r>
      <w:r w:rsidRPr="004A23AA" w:rsidR="5E8806C3">
        <w:rPr>
          <w:rFonts w:ascii="Times New Roman" w:hAnsi="Times New Roman" w:eastAsia="Times New Roman" w:cs="Times New Roman"/>
          <w:bCs/>
          <w:sz w:val="24"/>
          <w:szCs w:val="24"/>
        </w:rPr>
        <w:t>uzsver</w:t>
      </w:r>
      <w:r w:rsidRPr="0AD01E26" w:rsidR="5E8806C3">
        <w:rPr>
          <w:rFonts w:ascii="Times New Roman" w:hAnsi="Times New Roman" w:eastAsia="Times New Roman" w:cs="Times New Roman"/>
          <w:sz w:val="24"/>
          <w:szCs w:val="24"/>
        </w:rPr>
        <w:t>, ka</w:t>
      </w:r>
      <w:r w:rsidRPr="0AD01E26" w:rsidR="4C0946C9">
        <w:rPr>
          <w:rFonts w:ascii="Times New Roman" w:hAnsi="Times New Roman" w:eastAsia="Times New Roman" w:cs="Times New Roman"/>
          <w:sz w:val="24"/>
          <w:szCs w:val="24"/>
        </w:rPr>
        <w:t xml:space="preserve"> </w:t>
      </w:r>
      <w:r w:rsidRPr="0AD01E26" w:rsidR="3AD53B5B">
        <w:rPr>
          <w:rFonts w:ascii="Times New Roman" w:hAnsi="Times New Roman" w:eastAsia="Times New Roman" w:cs="Times New Roman"/>
          <w:sz w:val="24"/>
          <w:szCs w:val="24"/>
        </w:rPr>
        <w:t>ES</w:t>
      </w:r>
      <w:r w:rsidRPr="0AD01E26" w:rsidR="4C0946C9">
        <w:rPr>
          <w:rFonts w:ascii="Times New Roman" w:hAnsi="Times New Roman" w:eastAsia="Times New Roman" w:cs="Times New Roman"/>
          <w:sz w:val="24"/>
          <w:szCs w:val="24"/>
        </w:rPr>
        <w:t xml:space="preserve"> </w:t>
      </w:r>
      <w:r w:rsidRPr="56654111" w:rsidR="4C0946C9">
        <w:rPr>
          <w:rFonts w:ascii="Times New Roman" w:hAnsi="Times New Roman" w:eastAsia="Times New Roman" w:cs="Times New Roman"/>
          <w:sz w:val="24"/>
          <w:szCs w:val="24"/>
        </w:rPr>
        <w:t>konkurētspēju veicinošiem</w:t>
      </w:r>
      <w:r w:rsidRPr="006D36FB" w:rsidR="4C0946C9">
        <w:rPr>
          <w:rFonts w:ascii="Times New Roman" w:hAnsi="Times New Roman" w:eastAsia="Times New Roman" w:cs="Times New Roman"/>
          <w:b/>
          <w:bCs/>
          <w:sz w:val="24"/>
          <w:szCs w:val="24"/>
        </w:rPr>
        <w:t xml:space="preserve"> pasākumiem ir jābūt iekļaujošiem</w:t>
      </w:r>
      <w:r w:rsidRPr="0AD01E26" w:rsidR="4C0946C9">
        <w:rPr>
          <w:rFonts w:ascii="Times New Roman" w:hAnsi="Times New Roman" w:eastAsia="Times New Roman" w:cs="Times New Roman"/>
          <w:sz w:val="24"/>
          <w:szCs w:val="24"/>
        </w:rPr>
        <w:t xml:space="preserve">, </w:t>
      </w:r>
      <w:r w:rsidRPr="0AD01E26" w:rsidR="237D8ED4">
        <w:rPr>
          <w:rFonts w:ascii="Times New Roman" w:hAnsi="Times New Roman" w:eastAsia="Times New Roman" w:cs="Times New Roman"/>
          <w:sz w:val="24"/>
          <w:szCs w:val="24"/>
        </w:rPr>
        <w:t xml:space="preserve">ņemot vērā katras dalībvalsts individuālo situāciju un </w:t>
      </w:r>
      <w:r w:rsidRPr="0AD01E26" w:rsidR="4C0946C9">
        <w:rPr>
          <w:rFonts w:ascii="Times New Roman" w:hAnsi="Times New Roman" w:eastAsia="Times New Roman" w:cs="Times New Roman"/>
          <w:sz w:val="24"/>
          <w:szCs w:val="24"/>
        </w:rPr>
        <w:t xml:space="preserve">veicinot zaļo pāreju katrai dalībvalstij izmaksu efektīvā veidā. </w:t>
      </w:r>
    </w:p>
    <w:p w:rsidRPr="005940E5" w:rsidR="00AE7ECD" w:rsidP="66E6BAB5" w:rsidRDefault="00A4230F" w14:paraId="76F6F32D" w14:textId="7BFD149D">
      <w:pPr>
        <w:spacing w:after="120" w:line="240" w:lineRule="auto"/>
        <w:ind w:firstLine="284"/>
        <w:contextualSpacing/>
        <w:jc w:val="both"/>
        <w:rPr>
          <w:rFonts w:ascii="Times New Roman" w:hAnsi="Times New Roman" w:eastAsia="Calibri" w:cs="Times New Roman"/>
          <w:bCs/>
          <w:color w:val="FF0000"/>
          <w:sz w:val="24"/>
          <w:szCs w:val="24"/>
        </w:rPr>
      </w:pPr>
      <w:r w:rsidRPr="00AC25AB">
        <w:rPr>
          <w:rFonts w:ascii="Times New Roman" w:hAnsi="Times New Roman" w:eastAsia="Calibri" w:cs="Times New Roman"/>
          <w:b/>
          <w:sz w:val="24"/>
          <w:szCs w:val="24"/>
        </w:rPr>
        <w:t xml:space="preserve">2. </w:t>
      </w:r>
      <w:r w:rsidRPr="001C2317" w:rsidR="001C2317">
        <w:rPr>
          <w:rFonts w:ascii="Times New Roman" w:hAnsi="Times New Roman" w:eastAsia="Calibri" w:cs="Times New Roman"/>
          <w:bCs/>
          <w:sz w:val="24"/>
          <w:szCs w:val="24"/>
        </w:rPr>
        <w:t>Latvija uzskata, ka gan ES, gan tās dalībvalstīm ir jāstrādā pie ES inovāciju un pētniecības kapacitātes palielināšanas un nostiprināšanas, lai saglabātu ES konkurētspēju salīdzinājumā ar citiem pasaules reģioniem. Latvija uzskata, ka ES ir jāatbalsta</w:t>
      </w:r>
      <w:r w:rsidRPr="001C2317" w:rsidR="001C2317">
        <w:rPr>
          <w:rFonts w:ascii="Times New Roman" w:hAnsi="Times New Roman" w:eastAsia="Calibri" w:cs="Times New Roman"/>
          <w:b/>
          <w:sz w:val="24"/>
          <w:szCs w:val="24"/>
        </w:rPr>
        <w:t xml:space="preserve"> gan MVU, gan lielo uzņēmumu, tai skaitā </w:t>
      </w:r>
      <w:proofErr w:type="spellStart"/>
      <w:r w:rsidRPr="001C2317" w:rsidR="001C2317">
        <w:rPr>
          <w:rFonts w:ascii="Times New Roman" w:hAnsi="Times New Roman" w:eastAsia="Calibri" w:cs="Times New Roman"/>
          <w:b/>
          <w:sz w:val="24"/>
          <w:szCs w:val="24"/>
        </w:rPr>
        <w:t>jaunuzņēmumu</w:t>
      </w:r>
      <w:proofErr w:type="spellEnd"/>
      <w:r w:rsidRPr="001C2317" w:rsidR="001C2317">
        <w:rPr>
          <w:rFonts w:ascii="Times New Roman" w:hAnsi="Times New Roman" w:eastAsia="Calibri" w:cs="Times New Roman"/>
          <w:b/>
          <w:sz w:val="24"/>
          <w:szCs w:val="24"/>
        </w:rPr>
        <w:t xml:space="preserve"> spējas ieguldīt pētniecībā un attīstībā (P&amp;A) un inovācijās.</w:t>
      </w:r>
      <w:r w:rsidR="001C2317">
        <w:rPr>
          <w:rFonts w:ascii="Times New Roman" w:hAnsi="Times New Roman" w:eastAsia="Calibri" w:cs="Times New Roman"/>
          <w:b/>
          <w:sz w:val="24"/>
          <w:szCs w:val="24"/>
        </w:rPr>
        <w:t xml:space="preserve"> </w:t>
      </w:r>
      <w:r w:rsidRPr="00AC25AB" w:rsidR="00120F4E">
        <w:rPr>
          <w:rStyle w:val="normaltextrun"/>
          <w:rFonts w:ascii="Times New Roman" w:hAnsi="Times New Roman" w:cs="Times New Roman"/>
          <w:sz w:val="24"/>
          <w:szCs w:val="24"/>
        </w:rPr>
        <w:t>Būtiski</w:t>
      </w:r>
      <w:r w:rsidRPr="00AC25AB" w:rsidR="00AE7ECD">
        <w:rPr>
          <w:rStyle w:val="normaltextrun"/>
          <w:rFonts w:ascii="Times New Roman" w:hAnsi="Times New Roman" w:cs="Times New Roman"/>
          <w:sz w:val="24"/>
          <w:szCs w:val="24"/>
        </w:rPr>
        <w:t>, paplašin</w:t>
      </w:r>
      <w:r w:rsidRPr="00AC25AB" w:rsidR="00120F4E">
        <w:rPr>
          <w:rStyle w:val="normaltextrun"/>
          <w:rFonts w:ascii="Times New Roman" w:hAnsi="Times New Roman" w:cs="Times New Roman"/>
          <w:sz w:val="24"/>
          <w:szCs w:val="24"/>
        </w:rPr>
        <w:t xml:space="preserve">āt </w:t>
      </w:r>
      <w:r w:rsidRPr="00727B6F" w:rsidR="00120F4E">
        <w:rPr>
          <w:rStyle w:val="normaltextrun"/>
          <w:rFonts w:ascii="Times New Roman" w:hAnsi="Times New Roman" w:cs="Times New Roman"/>
          <w:sz w:val="24"/>
          <w:szCs w:val="24"/>
        </w:rPr>
        <w:t>ES uzņēm</w:t>
      </w:r>
      <w:r w:rsidRPr="00727B6F" w:rsidR="00A742AB">
        <w:rPr>
          <w:rStyle w:val="normaltextrun"/>
          <w:rFonts w:ascii="Times New Roman" w:hAnsi="Times New Roman" w:cs="Times New Roman"/>
          <w:sz w:val="24"/>
          <w:szCs w:val="24"/>
        </w:rPr>
        <w:t>u</w:t>
      </w:r>
      <w:r w:rsidRPr="00727B6F" w:rsidR="00120F4E">
        <w:rPr>
          <w:rStyle w:val="normaltextrun"/>
          <w:rFonts w:ascii="Times New Roman" w:hAnsi="Times New Roman" w:cs="Times New Roman"/>
          <w:sz w:val="24"/>
          <w:szCs w:val="24"/>
        </w:rPr>
        <w:t>mu</w:t>
      </w:r>
      <w:r w:rsidRPr="00727B6F" w:rsidR="00AE7ECD">
        <w:rPr>
          <w:rStyle w:val="normaltextrun"/>
          <w:rFonts w:ascii="Times New Roman" w:hAnsi="Times New Roman" w:cs="Times New Roman"/>
          <w:sz w:val="24"/>
          <w:szCs w:val="24"/>
        </w:rPr>
        <w:t xml:space="preserve"> dalību globālajās un </w:t>
      </w:r>
      <w:r w:rsidRPr="00727B6F" w:rsidR="00120F4E">
        <w:rPr>
          <w:rStyle w:val="normaltextrun"/>
          <w:rFonts w:ascii="Times New Roman" w:hAnsi="Times New Roman" w:cs="Times New Roman"/>
          <w:sz w:val="24"/>
          <w:szCs w:val="24"/>
        </w:rPr>
        <w:t>ES tehnoloģiju</w:t>
      </w:r>
      <w:r w:rsidRPr="00727B6F" w:rsidR="00A742AB">
        <w:rPr>
          <w:rStyle w:val="normaltextrun"/>
          <w:rFonts w:ascii="Times New Roman" w:hAnsi="Times New Roman" w:cs="Times New Roman"/>
          <w:sz w:val="24"/>
          <w:szCs w:val="24"/>
        </w:rPr>
        <w:t xml:space="preserve"> attīstības</w:t>
      </w:r>
      <w:r w:rsidRPr="00727B6F" w:rsidR="00AE7ECD">
        <w:rPr>
          <w:rStyle w:val="normaltextrun"/>
          <w:rFonts w:ascii="Times New Roman" w:hAnsi="Times New Roman" w:cs="Times New Roman"/>
          <w:sz w:val="24"/>
          <w:szCs w:val="24"/>
        </w:rPr>
        <w:t xml:space="preserve"> vērtību ķēdēs, i</w:t>
      </w:r>
      <w:r w:rsidRPr="00AC25AB" w:rsidR="00AE7ECD">
        <w:rPr>
          <w:rStyle w:val="normaltextrun"/>
          <w:rFonts w:ascii="Times New Roman" w:hAnsi="Times New Roman" w:cs="Times New Roman"/>
          <w:sz w:val="24"/>
          <w:szCs w:val="24"/>
        </w:rPr>
        <w:t>zmantojot digitalizācijas radītās iespējas, kā arī nodrošināt pārmaiņām atbilstoši kvalificētu darbaspēku.</w:t>
      </w:r>
    </w:p>
    <w:p w:rsidR="00457F3D" w:rsidP="001B02D9" w:rsidRDefault="00675EA2" w14:paraId="72111061" w14:textId="1CEF5963">
      <w:pPr>
        <w:pStyle w:val="paragraph"/>
        <w:spacing w:before="0" w:beforeAutospacing="false" w:after="120" w:afterAutospacing="false"/>
        <w:ind w:firstLine="284"/>
        <w:jc w:val="both"/>
        <w:textAlignment w:val="baseline"/>
        <w:rPr>
          <w:rStyle w:val="eop"/>
        </w:rPr>
      </w:pPr>
      <w:r w:rsidRPr="00637BDC">
        <w:rPr>
          <w:rStyle w:val="normaltextrun"/>
        </w:rPr>
        <w:t xml:space="preserve">Nacionālā līmenī esam izvirzījuši </w:t>
      </w:r>
      <w:r w:rsidRPr="001E1527">
        <w:rPr>
          <w:rStyle w:val="normaltextrun"/>
          <w:b/>
          <w:bCs/>
        </w:rPr>
        <w:t xml:space="preserve">virkni </w:t>
      </w:r>
      <w:r w:rsidR="003303D1">
        <w:rPr>
          <w:rStyle w:val="normaltextrun"/>
          <w:b/>
          <w:bCs/>
        </w:rPr>
        <w:t>prioritāšu</w:t>
      </w:r>
      <w:r w:rsidRPr="001E1527" w:rsidR="00CF7BBF">
        <w:rPr>
          <w:rStyle w:val="normaltextrun"/>
          <w:b/>
          <w:bCs/>
        </w:rPr>
        <w:t xml:space="preserve"> </w:t>
      </w:r>
      <w:r w:rsidRPr="001E1527" w:rsidR="00C93DAF">
        <w:rPr>
          <w:rStyle w:val="normaltextrun"/>
          <w:b/>
          <w:bCs/>
        </w:rPr>
        <w:t>uzņēmumu</w:t>
      </w:r>
      <w:r w:rsidRPr="00637BDC" w:rsidR="00C93DAF">
        <w:rPr>
          <w:rStyle w:val="normaltextrun"/>
        </w:rPr>
        <w:t xml:space="preserve"> konkurētspējas paaugstināšanai</w:t>
      </w:r>
      <w:r w:rsidR="00C93DAF">
        <w:rPr>
          <w:rStyle w:val="normaltextrun"/>
          <w:b/>
          <w:bCs/>
        </w:rPr>
        <w:t xml:space="preserve"> </w:t>
      </w:r>
      <w:r w:rsidR="00AE7ECD">
        <w:rPr>
          <w:rStyle w:val="normaltextrun"/>
        </w:rPr>
        <w:t>līdzās valsts finanšu stabilitātes un ilgtspējas nodrošināšanai:</w:t>
      </w:r>
    </w:p>
    <w:p w:rsidRPr="00637BDC" w:rsidR="00AB2703" w:rsidP="001B02D9" w:rsidRDefault="00AE7ECD" w14:paraId="259EB9E0" w14:textId="03568DCD">
      <w:pPr>
        <w:pStyle w:val="paragraph"/>
        <w:numPr>
          <w:ilvl w:val="1"/>
          <w:numId w:val="17"/>
        </w:numPr>
        <w:spacing w:before="0" w:beforeAutospacing="false" w:after="120" w:afterAutospacing="false"/>
        <w:ind w:left="568" w:hanging="284"/>
        <w:contextualSpacing/>
        <w:jc w:val="both"/>
        <w:textAlignment w:val="baseline"/>
        <w:rPr>
          <w:bCs/>
        </w:rPr>
      </w:pPr>
      <w:r w:rsidRPr="00637BDC">
        <w:rPr>
          <w:rStyle w:val="normaltextrun"/>
          <w:bCs/>
        </w:rPr>
        <w:lastRenderedPageBreak/>
        <w:t>uzņēmējdarbības vides uzlabošana;</w:t>
      </w:r>
    </w:p>
    <w:p w:rsidRPr="00637BDC" w:rsidR="00F836AC" w:rsidP="001B02D9" w:rsidRDefault="00AE7ECD" w14:paraId="1B8EFEF3" w14:textId="553E6426">
      <w:pPr>
        <w:pStyle w:val="paragraph"/>
        <w:numPr>
          <w:ilvl w:val="1"/>
          <w:numId w:val="17"/>
        </w:numPr>
        <w:spacing w:before="0" w:beforeAutospacing="false" w:after="120" w:afterAutospacing="false"/>
        <w:ind w:left="568" w:hanging="284"/>
        <w:contextualSpacing/>
        <w:jc w:val="both"/>
        <w:textAlignment w:val="baseline"/>
        <w:rPr>
          <w:bCs/>
        </w:rPr>
      </w:pPr>
      <w:r w:rsidRPr="00637BDC">
        <w:rPr>
          <w:rStyle w:val="normaltextrun"/>
          <w:bCs/>
        </w:rPr>
        <w:t xml:space="preserve">ieguldījumu </w:t>
      </w:r>
      <w:r w:rsidRPr="737C1E3F" w:rsidR="291F009E">
        <w:rPr>
          <w:rStyle w:val="normaltextrun"/>
        </w:rPr>
        <w:t xml:space="preserve">pētniecībā </w:t>
      </w:r>
      <w:r w:rsidRPr="01DCB1D4" w:rsidR="291F009E">
        <w:rPr>
          <w:rStyle w:val="normaltextrun"/>
        </w:rPr>
        <w:t xml:space="preserve">un </w:t>
      </w:r>
      <w:r w:rsidRPr="531C1A93" w:rsidR="291F009E">
        <w:rPr>
          <w:rStyle w:val="normaltextrun"/>
        </w:rPr>
        <w:t>attīstībā (</w:t>
      </w:r>
      <w:r w:rsidRPr="531C1A93" w:rsidR="003F5996">
        <w:rPr>
          <w:rStyle w:val="normaltextrun"/>
        </w:rPr>
        <w:t>P</w:t>
      </w:r>
      <w:r w:rsidRPr="00637BDC" w:rsidR="003F5996">
        <w:rPr>
          <w:rStyle w:val="normaltextrun"/>
          <w:bCs/>
        </w:rPr>
        <w:t>&amp;A</w:t>
      </w:r>
      <w:r w:rsidRPr="766E309A" w:rsidR="1152F9DA">
        <w:rPr>
          <w:rStyle w:val="normaltextrun"/>
        </w:rPr>
        <w:t>)</w:t>
      </w:r>
      <w:r w:rsidRPr="00637BDC">
        <w:rPr>
          <w:rStyle w:val="normaltextrun"/>
          <w:bCs/>
        </w:rPr>
        <w:t xml:space="preserve"> sekmēšana, uzņēmumu ieguldījumu P&amp;A un inovācijās paaugstināšana, kā arī atbilstošas inovāciju un pētniecības sistēmas veidošana;</w:t>
      </w:r>
    </w:p>
    <w:p w:rsidRPr="00637BDC" w:rsidR="00F836AC" w:rsidP="001B02D9" w:rsidRDefault="00AE7ECD" w14:paraId="1B667B09" w14:textId="64590C40">
      <w:pPr>
        <w:pStyle w:val="paragraph"/>
        <w:numPr>
          <w:ilvl w:val="1"/>
          <w:numId w:val="17"/>
        </w:numPr>
        <w:spacing w:before="0" w:beforeAutospacing="false" w:after="120" w:afterAutospacing="false"/>
        <w:ind w:left="568" w:hanging="284"/>
        <w:contextualSpacing/>
        <w:jc w:val="both"/>
        <w:textAlignment w:val="baseline"/>
        <w:rPr>
          <w:bCs/>
        </w:rPr>
      </w:pPr>
      <w:r w:rsidRPr="00637BDC">
        <w:rPr>
          <w:rStyle w:val="normaltextrun"/>
          <w:bCs/>
        </w:rPr>
        <w:t xml:space="preserve">ieguldījumi </w:t>
      </w:r>
      <w:proofErr w:type="spellStart"/>
      <w:r w:rsidRPr="00637BDC">
        <w:rPr>
          <w:rStyle w:val="normaltextrun"/>
          <w:bCs/>
        </w:rPr>
        <w:t>cilvēkkapitālā</w:t>
      </w:r>
      <w:proofErr w:type="spellEnd"/>
      <w:r w:rsidRPr="00637BDC">
        <w:rPr>
          <w:rStyle w:val="normaltextrun"/>
          <w:bCs/>
        </w:rPr>
        <w:t xml:space="preserve">, </w:t>
      </w:r>
      <w:proofErr w:type="spellStart"/>
      <w:r w:rsidRPr="00637BDC">
        <w:rPr>
          <w:rStyle w:val="normaltextrun"/>
          <w:bCs/>
        </w:rPr>
        <w:t>pārkvalifikācijas</w:t>
      </w:r>
      <w:proofErr w:type="spellEnd"/>
      <w:r w:rsidRPr="00637BDC">
        <w:rPr>
          <w:rStyle w:val="normaltextrun"/>
          <w:bCs/>
        </w:rPr>
        <w:t xml:space="preserve"> un kvalifikācijas paaugstināšanas pilnveidošana;</w:t>
      </w:r>
    </w:p>
    <w:p w:rsidRPr="00637BDC" w:rsidR="00F836AC" w:rsidP="001B02D9" w:rsidRDefault="00AE7ECD" w14:paraId="6826067C" w14:textId="25B87B00">
      <w:pPr>
        <w:pStyle w:val="paragraph"/>
        <w:numPr>
          <w:ilvl w:val="1"/>
          <w:numId w:val="17"/>
        </w:numPr>
        <w:spacing w:before="0" w:beforeAutospacing="false" w:after="120" w:afterAutospacing="false"/>
        <w:ind w:left="568" w:hanging="284"/>
        <w:contextualSpacing/>
        <w:jc w:val="both"/>
        <w:textAlignment w:val="baseline"/>
        <w:rPr>
          <w:bCs/>
        </w:rPr>
      </w:pPr>
      <w:r w:rsidRPr="00637BDC">
        <w:rPr>
          <w:rStyle w:val="normaltextrun"/>
          <w:bCs/>
        </w:rPr>
        <w:t>ārvalstu tiešo investīciju palielināšana;</w:t>
      </w:r>
    </w:p>
    <w:p w:rsidR="52F7C9FD" w:rsidP="001B02D9" w:rsidRDefault="00AE7ECD" w14:paraId="156E886A" w14:textId="6EE51B06">
      <w:pPr>
        <w:pStyle w:val="paragraph"/>
        <w:numPr>
          <w:ilvl w:val="1"/>
          <w:numId w:val="17"/>
        </w:numPr>
        <w:spacing w:before="0" w:beforeAutospacing="false" w:after="120" w:afterAutospacing="false"/>
        <w:ind w:left="567" w:hanging="283"/>
        <w:jc w:val="both"/>
        <w:textAlignment w:val="baseline"/>
        <w:rPr>
          <w:rStyle w:val="normaltextrun"/>
          <w:rFonts w:eastAsia="Calibri"/>
        </w:rPr>
      </w:pPr>
      <w:r w:rsidRPr="00637BDC">
        <w:rPr>
          <w:rStyle w:val="normaltextrun"/>
          <w:bCs/>
        </w:rPr>
        <w:t>finanšu pakalpojumu paplašināšana,</w:t>
      </w:r>
      <w:r>
        <w:rPr>
          <w:rStyle w:val="normaltextrun"/>
        </w:rPr>
        <w:t xml:space="preserve"> kapitāla tirgus tālāka attīstīšana</w:t>
      </w:r>
      <w:r w:rsidR="00F836AC">
        <w:rPr>
          <w:rStyle w:val="normaltextrun"/>
        </w:rPr>
        <w:t>.</w:t>
      </w:r>
    </w:p>
    <w:p w:rsidRPr="005940E5" w:rsidR="00CC0DB1" w:rsidP="2D6C755F" w:rsidRDefault="00CC0DB1" w14:paraId="7B98012D" w14:textId="19DF5C3B">
      <w:pPr>
        <w:spacing w:after="120" w:line="240" w:lineRule="auto"/>
        <w:ind w:firstLine="284"/>
        <w:jc w:val="both"/>
        <w:rPr>
          <w:rFonts w:ascii="Times New Roman" w:hAnsi="Times New Roman" w:eastAsia="Calibri" w:cs="Times New Roman"/>
          <w:bCs/>
          <w:sz w:val="24"/>
          <w:szCs w:val="24"/>
        </w:rPr>
      </w:pPr>
      <w:r w:rsidRPr="005940E5">
        <w:rPr>
          <w:rFonts w:ascii="Times New Roman" w:hAnsi="Times New Roman" w:eastAsia="Calibri" w:cs="Times New Roman"/>
          <w:bCs/>
          <w:sz w:val="24"/>
          <w:szCs w:val="24"/>
        </w:rPr>
        <w:t xml:space="preserve">Šeit būtisku ieguldījumu sniedz </w:t>
      </w:r>
      <w:r w:rsidRPr="007F2C33">
        <w:rPr>
          <w:rFonts w:ascii="Times New Roman" w:hAnsi="Times New Roman" w:eastAsia="Calibri" w:cs="Times New Roman"/>
          <w:b/>
          <w:sz w:val="24"/>
          <w:szCs w:val="24"/>
        </w:rPr>
        <w:t>Atveseļošanās un noturības mehānisms</w:t>
      </w:r>
      <w:r w:rsidRPr="005940E5">
        <w:rPr>
          <w:rFonts w:ascii="Times New Roman" w:hAnsi="Times New Roman" w:eastAsia="Calibri" w:cs="Times New Roman"/>
          <w:bCs/>
          <w:sz w:val="24"/>
          <w:szCs w:val="24"/>
        </w:rPr>
        <w:t xml:space="preserve">, kas vērtējams kā unikāls un </w:t>
      </w:r>
      <w:proofErr w:type="spellStart"/>
      <w:r w:rsidRPr="005940E5">
        <w:rPr>
          <w:rFonts w:ascii="Times New Roman" w:hAnsi="Times New Roman" w:eastAsia="Calibri" w:cs="Times New Roman"/>
          <w:bCs/>
          <w:sz w:val="24"/>
          <w:szCs w:val="24"/>
        </w:rPr>
        <w:t>proaktīvs</w:t>
      </w:r>
      <w:proofErr w:type="spellEnd"/>
      <w:r w:rsidRPr="005940E5">
        <w:rPr>
          <w:rFonts w:ascii="Times New Roman" w:hAnsi="Times New Roman" w:eastAsia="Calibri" w:cs="Times New Roman"/>
          <w:bCs/>
          <w:sz w:val="24"/>
          <w:szCs w:val="24"/>
        </w:rPr>
        <w:t xml:space="preserve"> rīks tautsaimniecības aktivitātes noturēšanai un mērķtiecīgu investīciju veikšanai. Tāpat zīmīgu lomu ieņem ES Kohēzijas ilgtermiņa ieguldījums jau trešo plānošanas periodu – Latvija arī šeit nozīmīgu daļu ir veltījusi viedu investīciju attīstībai, specializējot </w:t>
      </w:r>
      <w:r w:rsidRPr="005940E5">
        <w:rPr>
          <w:rFonts w:ascii="Times New Roman" w:hAnsi="Times New Roman" w:eastAsia="Calibri" w:cs="Times New Roman"/>
          <w:sz w:val="24"/>
          <w:szCs w:val="24"/>
        </w:rPr>
        <w:t>atbal</w:t>
      </w:r>
      <w:r w:rsidRPr="005940E5" w:rsidR="20C130B9">
        <w:rPr>
          <w:rFonts w:ascii="Times New Roman" w:hAnsi="Times New Roman" w:eastAsia="Calibri" w:cs="Times New Roman"/>
          <w:sz w:val="24"/>
          <w:szCs w:val="24"/>
        </w:rPr>
        <w:t>s</w:t>
      </w:r>
      <w:r w:rsidRPr="005940E5">
        <w:rPr>
          <w:rFonts w:ascii="Times New Roman" w:hAnsi="Times New Roman" w:eastAsia="Calibri" w:cs="Times New Roman"/>
          <w:sz w:val="24"/>
          <w:szCs w:val="24"/>
        </w:rPr>
        <w:t>tu</w:t>
      </w:r>
      <w:r w:rsidRPr="005940E5">
        <w:rPr>
          <w:rFonts w:ascii="Times New Roman" w:hAnsi="Times New Roman" w:eastAsia="Calibri" w:cs="Times New Roman"/>
          <w:bCs/>
          <w:sz w:val="24"/>
          <w:szCs w:val="24"/>
        </w:rPr>
        <w:t xml:space="preserve"> RIS3 jomās un </w:t>
      </w:r>
      <w:r w:rsidRPr="005940E5">
        <w:rPr>
          <w:rFonts w:ascii="Times New Roman" w:hAnsi="Times New Roman" w:eastAsia="Calibri" w:cs="Times New Roman"/>
          <w:sz w:val="24"/>
          <w:szCs w:val="24"/>
        </w:rPr>
        <w:t>stimu</w:t>
      </w:r>
      <w:r w:rsidRPr="005940E5" w:rsidR="7A82D9DA">
        <w:rPr>
          <w:rFonts w:ascii="Times New Roman" w:hAnsi="Times New Roman" w:eastAsia="Calibri" w:cs="Times New Roman"/>
          <w:sz w:val="24"/>
          <w:szCs w:val="24"/>
        </w:rPr>
        <w:t>l</w:t>
      </w:r>
      <w:r w:rsidRPr="005940E5">
        <w:rPr>
          <w:rFonts w:ascii="Times New Roman" w:hAnsi="Times New Roman" w:eastAsia="Calibri" w:cs="Times New Roman"/>
          <w:sz w:val="24"/>
          <w:szCs w:val="24"/>
        </w:rPr>
        <w:t>ējot</w:t>
      </w:r>
      <w:r w:rsidRPr="005940E5">
        <w:rPr>
          <w:rFonts w:ascii="Times New Roman" w:hAnsi="Times New Roman" w:eastAsia="Calibri" w:cs="Times New Roman"/>
          <w:bCs/>
          <w:sz w:val="24"/>
          <w:szCs w:val="24"/>
        </w:rPr>
        <w:t xml:space="preserve"> uzņēmumu pētniecības un attīstības (P&amp;A) </w:t>
      </w:r>
      <w:r w:rsidRPr="005940E5">
        <w:rPr>
          <w:rFonts w:ascii="Times New Roman" w:hAnsi="Times New Roman" w:eastAsia="Calibri" w:cs="Times New Roman"/>
          <w:sz w:val="24"/>
          <w:szCs w:val="24"/>
        </w:rPr>
        <w:t>a</w:t>
      </w:r>
      <w:r w:rsidRPr="005940E5" w:rsidR="627B954A">
        <w:rPr>
          <w:rFonts w:ascii="Times New Roman" w:hAnsi="Times New Roman" w:eastAsia="Calibri" w:cs="Times New Roman"/>
          <w:sz w:val="24"/>
          <w:szCs w:val="24"/>
        </w:rPr>
        <w:t>k</w:t>
      </w:r>
      <w:r w:rsidRPr="005940E5">
        <w:rPr>
          <w:rFonts w:ascii="Times New Roman" w:hAnsi="Times New Roman" w:eastAsia="Calibri" w:cs="Times New Roman"/>
          <w:sz w:val="24"/>
          <w:szCs w:val="24"/>
        </w:rPr>
        <w:t>tivitātes</w:t>
      </w:r>
      <w:r w:rsidRPr="005940E5">
        <w:rPr>
          <w:rFonts w:ascii="Times New Roman" w:hAnsi="Times New Roman" w:eastAsia="Calibri" w:cs="Times New Roman"/>
          <w:bCs/>
          <w:sz w:val="24"/>
          <w:szCs w:val="24"/>
        </w:rPr>
        <w:t>, piemēram, finansējot zinātnisko pētniecību un tehnoloģiskās attīstības projektus, lai uzņēmumi varētu attīstīt jaunus produktus un pakalpojumus.</w:t>
      </w:r>
    </w:p>
    <w:p w:rsidR="00554B70" w:rsidP="001B02D9" w:rsidRDefault="00F60CCE" w14:paraId="387A3C7C" w14:textId="371357A5">
      <w:pPr>
        <w:pStyle w:val="paragraph"/>
        <w:spacing w:before="0" w:beforeAutospacing="false" w:after="120" w:afterAutospacing="false"/>
        <w:ind w:firstLine="284"/>
        <w:jc w:val="both"/>
        <w:textAlignment w:val="baseline"/>
        <w:rPr>
          <w:rStyle w:val="rynqvb"/>
        </w:rPr>
      </w:pPr>
      <w:r>
        <w:rPr>
          <w:rStyle w:val="normaltextrun"/>
        </w:rPr>
        <w:t xml:space="preserve">Vienlaikus inovāciju attīstībai ES nepieciešama </w:t>
      </w:r>
      <w:r w:rsidRPr="00F60CCE">
        <w:rPr>
          <w:rStyle w:val="normaltextrun"/>
          <w:b/>
          <w:bCs/>
        </w:rPr>
        <w:t>a</w:t>
      </w:r>
      <w:r w:rsidRPr="00F60CCE">
        <w:rPr>
          <w:rStyle w:val="rynqvb"/>
          <w:b/>
          <w:bCs/>
        </w:rPr>
        <w:t>tbalstoša normatīvā vide</w:t>
      </w:r>
      <w:r w:rsidR="00CB61EA">
        <w:rPr>
          <w:rStyle w:val="rynqvb"/>
        </w:rPr>
        <w:t>, kas</w:t>
      </w:r>
      <w:r>
        <w:rPr>
          <w:rStyle w:val="rynqvb"/>
        </w:rPr>
        <w:t xml:space="preserve"> veicina </w:t>
      </w:r>
      <w:r w:rsidR="00107049">
        <w:rPr>
          <w:rStyle w:val="rynqvb"/>
        </w:rPr>
        <w:t xml:space="preserve">jaunu tehnoloģiju rašanos </w:t>
      </w:r>
      <w:r>
        <w:rPr>
          <w:rStyle w:val="rynqvb"/>
        </w:rPr>
        <w:t xml:space="preserve">un </w:t>
      </w:r>
      <w:r w:rsidR="00107049">
        <w:rPr>
          <w:rStyle w:val="rynqvb"/>
        </w:rPr>
        <w:t>ienākšanu tirgū</w:t>
      </w:r>
      <w:r w:rsidR="008319B4">
        <w:rPr>
          <w:rStyle w:val="rynqvb"/>
        </w:rPr>
        <w:t xml:space="preserve">, piemēram, ierosinot un attīstot </w:t>
      </w:r>
      <w:r w:rsidR="00307C35">
        <w:rPr>
          <w:rStyle w:val="rynqvb"/>
        </w:rPr>
        <w:t>regulējuma smilškastes, kas labvēlīgas jaunu tehnoloģiju straujākai attīstībai</w:t>
      </w:r>
      <w:r>
        <w:rPr>
          <w:rStyle w:val="rynqvb"/>
        </w:rPr>
        <w:t>.</w:t>
      </w:r>
      <w:r>
        <w:rPr>
          <w:rStyle w:val="hwtze"/>
        </w:rPr>
        <w:t xml:space="preserve"> </w:t>
      </w:r>
      <w:r w:rsidR="00884B2F">
        <w:rPr>
          <w:rStyle w:val="rynqvb"/>
        </w:rPr>
        <w:t xml:space="preserve">Tāpat </w:t>
      </w:r>
      <w:r w:rsidRPr="00A12226" w:rsidR="00884B2F">
        <w:rPr>
          <w:rStyle w:val="rynqvb"/>
          <w:b/>
        </w:rPr>
        <w:t>jāveicina t</w:t>
      </w:r>
      <w:r w:rsidRPr="00A12226">
        <w:rPr>
          <w:rStyle w:val="rynqvb"/>
          <w:b/>
        </w:rPr>
        <w:t>irgus pieprasījums</w:t>
      </w:r>
      <w:r w:rsidR="004C301C">
        <w:rPr>
          <w:rStyle w:val="rynqvb"/>
        </w:rPr>
        <w:t xml:space="preserve">, kur svarīga vienotas ES izpratne par </w:t>
      </w:r>
      <w:r>
        <w:rPr>
          <w:rStyle w:val="rynqvb"/>
        </w:rPr>
        <w:t>patērētāju vajadzīb</w:t>
      </w:r>
      <w:r w:rsidR="004C301C">
        <w:rPr>
          <w:rStyle w:val="rynqvb"/>
        </w:rPr>
        <w:t>ām.</w:t>
      </w:r>
      <w:r>
        <w:rPr>
          <w:rStyle w:val="rynqvb"/>
        </w:rPr>
        <w:t xml:space="preserve"> </w:t>
      </w:r>
      <w:r w:rsidR="004C301C">
        <w:rPr>
          <w:rStyle w:val="rynqvb"/>
        </w:rPr>
        <w:t>Visbeidzot,</w:t>
      </w:r>
      <w:r>
        <w:rPr>
          <w:rStyle w:val="rynqvb"/>
        </w:rPr>
        <w:t xml:space="preserve"> </w:t>
      </w:r>
      <w:r w:rsidR="00145438">
        <w:rPr>
          <w:rStyle w:val="rynqvb"/>
        </w:rPr>
        <w:t xml:space="preserve">ES uzņēmumiem </w:t>
      </w:r>
      <w:r>
        <w:rPr>
          <w:rStyle w:val="rynqvb"/>
        </w:rPr>
        <w:t xml:space="preserve">ir </w:t>
      </w:r>
      <w:r w:rsidRPr="65329F12">
        <w:rPr>
          <w:rStyle w:val="rynqvb"/>
        </w:rPr>
        <w:t>nepieciešams</w:t>
      </w:r>
      <w:r w:rsidRPr="00EA6B38">
        <w:rPr>
          <w:rStyle w:val="rynqvb"/>
          <w:b/>
        </w:rPr>
        <w:t xml:space="preserve"> ilgtermiņa redzējums par </w:t>
      </w:r>
      <w:r w:rsidRPr="00EA6B38" w:rsidR="00145438">
        <w:rPr>
          <w:rStyle w:val="rynqvb"/>
          <w:b/>
        </w:rPr>
        <w:t xml:space="preserve">ES </w:t>
      </w:r>
      <w:r w:rsidRPr="00EA6B38">
        <w:rPr>
          <w:rStyle w:val="rynqvb"/>
          <w:b/>
        </w:rPr>
        <w:t>inovācij</w:t>
      </w:r>
      <w:r w:rsidRPr="00EA6B38" w:rsidR="0017447A">
        <w:rPr>
          <w:rStyle w:val="rynqvb"/>
          <w:b/>
        </w:rPr>
        <w:t>u un attiecīgā atbalsta prioritā</w:t>
      </w:r>
      <w:r w:rsidRPr="00EA6B38" w:rsidR="00960FC1">
        <w:rPr>
          <w:rStyle w:val="rynqvb"/>
          <w:b/>
        </w:rPr>
        <w:t>t</w:t>
      </w:r>
      <w:r w:rsidRPr="00EA6B38" w:rsidR="0017447A">
        <w:rPr>
          <w:rStyle w:val="rynqvb"/>
          <w:b/>
        </w:rPr>
        <w:t>ēm</w:t>
      </w:r>
      <w:r w:rsidR="0017447A">
        <w:rPr>
          <w:rStyle w:val="rynqvb"/>
        </w:rPr>
        <w:t>, lai uzņēmumi spētu pieņemt lēmumus par attiecīgu investīciju veikšanu un tiem būtu skaidrs par iespējām saņemt atbalstu</w:t>
      </w:r>
      <w:r>
        <w:rPr>
          <w:rStyle w:val="rynqvb"/>
        </w:rPr>
        <w:t xml:space="preserve"> ilgtermiņā.</w:t>
      </w:r>
      <w:r>
        <w:rPr>
          <w:rStyle w:val="hwtze"/>
        </w:rPr>
        <w:t xml:space="preserve"> </w:t>
      </w:r>
      <w:r w:rsidR="00F31ABE">
        <w:rPr>
          <w:rStyle w:val="rynqvb"/>
        </w:rPr>
        <w:t xml:space="preserve">Papildus gan ES, gan nacionālā līmenī </w:t>
      </w:r>
      <w:r w:rsidRPr="500F27EA" w:rsidR="00F31ABE">
        <w:rPr>
          <w:rStyle w:val="rynqvb"/>
        </w:rPr>
        <w:t>jāturpina darbs pie</w:t>
      </w:r>
      <w:r w:rsidRPr="00181043" w:rsidR="00F31ABE">
        <w:rPr>
          <w:rStyle w:val="rynqvb"/>
          <w:b/>
        </w:rPr>
        <w:t xml:space="preserve"> </w:t>
      </w:r>
      <w:r w:rsidRPr="00181043" w:rsidR="009B1F59">
        <w:rPr>
          <w:rStyle w:val="rynqvb"/>
          <w:b/>
        </w:rPr>
        <w:t xml:space="preserve">uzņēmumu </w:t>
      </w:r>
      <w:r w:rsidRPr="00181043" w:rsidR="00F31ABE">
        <w:rPr>
          <w:rStyle w:val="rynqvb"/>
          <w:b/>
        </w:rPr>
        <w:t>iedrošināšanās un motiv</w:t>
      </w:r>
      <w:r w:rsidRPr="00181043" w:rsidR="009B1F59">
        <w:rPr>
          <w:rStyle w:val="rynqvb"/>
          <w:b/>
        </w:rPr>
        <w:t>ēš</w:t>
      </w:r>
      <w:r w:rsidRPr="00181043" w:rsidR="00F31ABE">
        <w:rPr>
          <w:rStyle w:val="rynqvb"/>
          <w:b/>
        </w:rPr>
        <w:t xml:space="preserve">anas </w:t>
      </w:r>
      <w:r w:rsidRPr="00181043" w:rsidR="009B1F59">
        <w:rPr>
          <w:rStyle w:val="rynqvb"/>
          <w:b/>
        </w:rPr>
        <w:t>ieguldīt P&amp;A un inovācijās</w:t>
      </w:r>
      <w:r w:rsidR="00B94736">
        <w:rPr>
          <w:rStyle w:val="rynqvb"/>
        </w:rPr>
        <w:t xml:space="preserve">, tai skaitā </w:t>
      </w:r>
      <w:r w:rsidR="005A5169">
        <w:rPr>
          <w:rStyle w:val="rynqvb"/>
        </w:rPr>
        <w:t xml:space="preserve">veidojot </w:t>
      </w:r>
      <w:r w:rsidRPr="009804F1" w:rsidR="005A5169">
        <w:rPr>
          <w:rStyle w:val="rynqvb"/>
        </w:rPr>
        <w:t>uzņēmumu</w:t>
      </w:r>
      <w:r w:rsidRPr="009804F1" w:rsidR="008319B4">
        <w:rPr>
          <w:rStyle w:val="rynqvb"/>
        </w:rPr>
        <w:t xml:space="preserve"> inovāciju</w:t>
      </w:r>
      <w:r w:rsidRPr="009804F1" w:rsidR="005A5169">
        <w:rPr>
          <w:rStyle w:val="rynqvb"/>
        </w:rPr>
        <w:t xml:space="preserve"> </w:t>
      </w:r>
      <w:r w:rsidRPr="009804F1">
        <w:rPr>
          <w:rStyle w:val="rynqvb"/>
        </w:rPr>
        <w:t>korporatīv</w:t>
      </w:r>
      <w:r w:rsidRPr="009804F1" w:rsidR="005A5169">
        <w:rPr>
          <w:rStyle w:val="rynqvb"/>
        </w:rPr>
        <w:t>o</w:t>
      </w:r>
      <w:r w:rsidRPr="009804F1">
        <w:rPr>
          <w:rStyle w:val="rynqvb"/>
        </w:rPr>
        <w:t xml:space="preserve"> kultūr</w:t>
      </w:r>
      <w:r w:rsidRPr="009804F1" w:rsidR="005A5169">
        <w:rPr>
          <w:rStyle w:val="rynqvb"/>
        </w:rPr>
        <w:t>u</w:t>
      </w:r>
      <w:r w:rsidRPr="009804F1" w:rsidR="008319B4">
        <w:rPr>
          <w:rStyle w:val="rynqvb"/>
        </w:rPr>
        <w:t>.</w:t>
      </w:r>
      <w:r w:rsidR="006D6161">
        <w:rPr>
          <w:rStyle w:val="rynqvb"/>
        </w:rPr>
        <w:t xml:space="preserve"> </w:t>
      </w:r>
    </w:p>
    <w:p w:rsidRPr="005940E5" w:rsidR="00F60CCE" w:rsidP="001B02D9" w:rsidRDefault="006D6161" w14:paraId="7E133213" w14:textId="4E9861C7">
      <w:pPr>
        <w:pStyle w:val="paragraph"/>
        <w:spacing w:before="0" w:beforeAutospacing="false" w:after="120" w:afterAutospacing="false"/>
        <w:ind w:firstLine="284"/>
        <w:jc w:val="both"/>
        <w:textAlignment w:val="baseline"/>
        <w:rPr>
          <w:rStyle w:val="rynqvb"/>
        </w:rPr>
      </w:pPr>
      <w:r>
        <w:rPr>
          <w:rStyle w:val="rynqvb"/>
        </w:rPr>
        <w:t xml:space="preserve">Papildus kā viens no stimulējošiem </w:t>
      </w:r>
      <w:r w:rsidRPr="3DC5A4EE">
        <w:rPr>
          <w:rStyle w:val="rynqvb"/>
        </w:rPr>
        <w:t>eleme</w:t>
      </w:r>
      <w:r w:rsidRPr="3DC5A4EE" w:rsidR="765E8F82">
        <w:rPr>
          <w:rStyle w:val="rynqvb"/>
        </w:rPr>
        <w:t>n</w:t>
      </w:r>
      <w:r w:rsidRPr="3DC5A4EE">
        <w:rPr>
          <w:rStyle w:val="rynqvb"/>
        </w:rPr>
        <w:t>tiem</w:t>
      </w:r>
      <w:r>
        <w:rPr>
          <w:rStyle w:val="rynqvb"/>
        </w:rPr>
        <w:t xml:space="preserve"> ir </w:t>
      </w:r>
      <w:r w:rsidRPr="005940E5" w:rsidR="00554B70">
        <w:rPr>
          <w:rFonts w:eastAsia="Calibri"/>
          <w:bCs/>
        </w:rPr>
        <w:t xml:space="preserve">ES dalībvalstu </w:t>
      </w:r>
      <w:r w:rsidRPr="007F2C33">
        <w:rPr>
          <w:rFonts w:eastAsia="Calibri"/>
          <w:b/>
        </w:rPr>
        <w:t>fiskālā politika</w:t>
      </w:r>
      <w:r w:rsidRPr="005940E5" w:rsidR="00554B70">
        <w:rPr>
          <w:rFonts w:eastAsia="Calibri"/>
          <w:bCs/>
        </w:rPr>
        <w:t xml:space="preserve"> – dalībvalstis </w:t>
      </w:r>
      <w:r w:rsidRPr="005940E5">
        <w:rPr>
          <w:rFonts w:eastAsia="Calibri"/>
          <w:bCs/>
        </w:rPr>
        <w:t xml:space="preserve">var izmantot fiskālos instrumentus, piemēram, nodokļu atvieglojumus, lai atbalstītu uzņēmumu inovācijas un investīcijas. Tas var palīdzēt samazināt riskus un izmaksas, kas var būt saistītas ar jaunu produktu un pakalpojumu attīstību un ieviešanu. </w:t>
      </w:r>
    </w:p>
    <w:p w:rsidRPr="005940E5" w:rsidR="007A7EDF" w:rsidP="3213D6A8" w:rsidRDefault="007A7EDF" w14:paraId="687A58EC" w14:textId="77777777">
      <w:pPr>
        <w:pStyle w:val="paragraph"/>
        <w:spacing w:before="0" w:beforeAutospacing="false" w:after="120" w:afterAutospacing="false"/>
        <w:ind w:firstLine="284"/>
        <w:contextualSpacing/>
        <w:jc w:val="both"/>
        <w:rPr>
          <w:rFonts w:eastAsia="Calibri"/>
          <w:bCs/>
        </w:rPr>
      </w:pPr>
      <w:r w:rsidRPr="005940E5">
        <w:rPr>
          <w:rFonts w:eastAsia="Calibri"/>
        </w:rPr>
        <w:t xml:space="preserve">Kopumā, lai stimulētu uzņēmumus </w:t>
      </w:r>
      <w:proofErr w:type="spellStart"/>
      <w:r w:rsidRPr="005940E5">
        <w:rPr>
          <w:rFonts w:eastAsia="Calibri"/>
        </w:rPr>
        <w:t>inovēt</w:t>
      </w:r>
      <w:proofErr w:type="spellEnd"/>
      <w:r w:rsidRPr="005940E5">
        <w:rPr>
          <w:rFonts w:eastAsia="Calibri"/>
          <w:bCs/>
        </w:rPr>
        <w:t xml:space="preserve"> un investēt ES tirgū, ir nepieciešama plaša pieeja, kas ietver fiskālo politiku, regulējuma reformas, finansējuma piekļuvi un P&amp;A atbalstu.</w:t>
      </w:r>
    </w:p>
    <w:p w:rsidR="62AAF944" w:rsidP="62AAF944" w:rsidRDefault="62AAF944" w14:paraId="5477308A" w14:textId="54C11239">
      <w:pPr>
        <w:pStyle w:val="paragraph"/>
        <w:spacing w:before="0" w:beforeAutospacing="false" w:after="120" w:afterAutospacing="false"/>
        <w:ind w:firstLine="284"/>
        <w:jc w:val="both"/>
        <w:rPr>
          <w:rFonts w:eastAsia="Calibri"/>
          <w:b/>
          <w:bCs/>
        </w:rPr>
      </w:pPr>
    </w:p>
    <w:p w:rsidR="000E56FE" w:rsidP="002859DB" w:rsidRDefault="00933D9A" w14:paraId="1A054073" w14:textId="41F7F53B">
      <w:pPr>
        <w:pStyle w:val="paragraph"/>
        <w:spacing w:before="0" w:beforeAutospacing="false" w:after="120" w:afterAutospacing="false"/>
        <w:ind w:firstLine="284"/>
        <w:jc w:val="both"/>
        <w:textAlignment w:val="baseline"/>
        <w:rPr>
          <w:rFonts w:eastAsia="Calibri"/>
          <w:b/>
          <w:bCs/>
        </w:rPr>
      </w:pPr>
      <w:r>
        <w:rPr>
          <w:rFonts w:eastAsia="Calibri"/>
          <w:b/>
          <w:bCs/>
        </w:rPr>
        <w:t>4</w:t>
      </w:r>
      <w:r w:rsidRPr="00E71143" w:rsidR="00F6158E">
        <w:rPr>
          <w:rFonts w:eastAsia="Calibri"/>
          <w:b/>
          <w:bCs/>
        </w:rPr>
        <w:t xml:space="preserve">. </w:t>
      </w:r>
      <w:r w:rsidRPr="00175A10" w:rsidR="00175A10">
        <w:rPr>
          <w:rFonts w:eastAsia="Calibri"/>
          <w:b/>
          <w:bCs/>
        </w:rPr>
        <w:t xml:space="preserve">Vienotais patents un </w:t>
      </w:r>
      <w:r w:rsidR="00D717BF">
        <w:rPr>
          <w:rFonts w:eastAsia="Calibri"/>
          <w:b/>
          <w:bCs/>
        </w:rPr>
        <w:t>V</w:t>
      </w:r>
      <w:r w:rsidRPr="00175A10" w:rsidR="00175A10">
        <w:rPr>
          <w:rFonts w:eastAsia="Calibri"/>
          <w:b/>
          <w:bCs/>
        </w:rPr>
        <w:t>ienot</w:t>
      </w:r>
      <w:r w:rsidR="006B090B">
        <w:rPr>
          <w:rFonts w:eastAsia="Calibri"/>
          <w:b/>
          <w:bCs/>
        </w:rPr>
        <w:t>ā</w:t>
      </w:r>
      <w:r w:rsidRPr="00175A10" w:rsidR="00175A10">
        <w:rPr>
          <w:rFonts w:eastAsia="Calibri"/>
          <w:b/>
          <w:bCs/>
        </w:rPr>
        <w:t xml:space="preserve"> patentu tiesa </w:t>
      </w:r>
      <w:r w:rsidR="00D22602">
        <w:rPr>
          <w:rFonts w:eastAsia="Calibri"/>
          <w:b/>
          <w:bCs/>
        </w:rPr>
        <w:t>–</w:t>
      </w:r>
      <w:r w:rsidRPr="00175A10" w:rsidR="00175A10">
        <w:rPr>
          <w:rFonts w:eastAsia="Calibri"/>
          <w:b/>
          <w:bCs/>
        </w:rPr>
        <w:t xml:space="preserve"> </w:t>
      </w:r>
      <w:r w:rsidRPr="00D22602" w:rsidR="00D22602">
        <w:rPr>
          <w:rFonts w:eastAsia="Calibri"/>
          <w:b/>
          <w:bCs/>
        </w:rPr>
        <w:t>aktuālā situācija</w:t>
      </w:r>
    </w:p>
    <w:p w:rsidR="00775137" w:rsidP="009804F1" w:rsidRDefault="00E71143" w14:paraId="7A684710" w14:textId="68B1357C">
      <w:pPr>
        <w:pStyle w:val="paragraph"/>
        <w:spacing w:before="0" w:beforeAutospacing="false" w:after="120" w:afterAutospacing="false"/>
        <w:ind w:firstLine="284"/>
        <w:jc w:val="both"/>
        <w:textAlignment w:val="baseline"/>
        <w:rPr>
          <w:i/>
          <w:iCs/>
        </w:rPr>
      </w:pPr>
      <w:r w:rsidRPr="00E71143">
        <w:rPr>
          <w:i/>
          <w:iCs/>
        </w:rPr>
        <w:t xml:space="preserve">= </w:t>
      </w:r>
      <w:r w:rsidR="00B8445F">
        <w:rPr>
          <w:i/>
          <w:iCs/>
        </w:rPr>
        <w:t xml:space="preserve">Informācija no </w:t>
      </w:r>
      <w:r w:rsidR="00D47A15">
        <w:rPr>
          <w:i/>
          <w:iCs/>
        </w:rPr>
        <w:t>Prezidentūras</w:t>
      </w:r>
    </w:p>
    <w:p w:rsidRPr="008075AF" w:rsidR="00DB38B3" w:rsidP="008075AF" w:rsidRDefault="008075AF" w14:paraId="76AFF1AF" w14:textId="1F5582B0">
      <w:pPr>
        <w:tabs>
          <w:tab w:val="left" w:pos="0"/>
        </w:tabs>
        <w:spacing w:after="120" w:line="240" w:lineRule="auto"/>
        <w:ind w:firstLine="284"/>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20</w:t>
      </w:r>
      <w:r w:rsidRPr="008075AF" w:rsidR="00DB38B3">
        <w:rPr>
          <w:rStyle w:val="word"/>
          <w:rFonts w:ascii="Times New Roman" w:hAnsi="Times New Roman" w:eastAsia="Times New Roman" w:cs="Times New Roman"/>
          <w:sz w:val="24"/>
          <w:szCs w:val="24"/>
          <w:lang w:eastAsia="lv-LV"/>
        </w:rPr>
        <w:t>13</w:t>
      </w:r>
      <w:r w:rsidR="005A65DC">
        <w:rPr>
          <w:rStyle w:val="word"/>
          <w:rFonts w:ascii="Times New Roman" w:hAnsi="Times New Roman" w:eastAsia="Times New Roman" w:cs="Times New Roman"/>
          <w:sz w:val="24"/>
          <w:szCs w:val="24"/>
          <w:lang w:eastAsia="lv-LV"/>
        </w:rPr>
        <w:t> </w:t>
      </w:r>
      <w:r w:rsidRPr="008075AF" w:rsidR="00DB38B3">
        <w:rPr>
          <w:rStyle w:val="word"/>
          <w:rFonts w:ascii="Times New Roman" w:hAnsi="Times New Roman" w:eastAsia="Times New Roman" w:cs="Times New Roman"/>
          <w:sz w:val="24"/>
          <w:szCs w:val="24"/>
          <w:lang w:eastAsia="lv-LV"/>
        </w:rPr>
        <w:t>.</w:t>
      </w:r>
      <w:r w:rsidR="00B21175">
        <w:rPr>
          <w:rStyle w:val="word"/>
          <w:rFonts w:ascii="Times New Roman" w:hAnsi="Times New Roman" w:eastAsia="Times New Roman" w:cs="Times New Roman"/>
          <w:sz w:val="24"/>
          <w:szCs w:val="24"/>
          <w:lang w:eastAsia="lv-LV"/>
        </w:rPr>
        <w:t xml:space="preserve"> </w:t>
      </w:r>
      <w:r w:rsidRPr="008075AF" w:rsidR="00DB38B3">
        <w:rPr>
          <w:rStyle w:val="word"/>
          <w:rFonts w:ascii="Times New Roman" w:hAnsi="Times New Roman" w:eastAsia="Times New Roman" w:cs="Times New Roman"/>
          <w:sz w:val="24"/>
          <w:szCs w:val="24"/>
          <w:lang w:eastAsia="lv-LV"/>
        </w:rPr>
        <w:t>gada 19</w:t>
      </w:r>
      <w:r w:rsidR="005A65DC">
        <w:rPr>
          <w:rStyle w:val="word"/>
          <w:rFonts w:ascii="Times New Roman" w:hAnsi="Times New Roman" w:eastAsia="Times New Roman" w:cs="Times New Roman"/>
          <w:sz w:val="24"/>
          <w:szCs w:val="24"/>
          <w:lang w:eastAsia="lv-LV"/>
        </w:rPr>
        <w:t> </w:t>
      </w:r>
      <w:r w:rsidRPr="008075AF" w:rsidR="00DB38B3">
        <w:rPr>
          <w:rStyle w:val="word"/>
          <w:rFonts w:ascii="Times New Roman" w:hAnsi="Times New Roman" w:eastAsia="Times New Roman" w:cs="Times New Roman"/>
          <w:sz w:val="24"/>
          <w:szCs w:val="24"/>
          <w:lang w:eastAsia="lv-LV"/>
        </w:rPr>
        <w:t>.</w:t>
      </w:r>
      <w:r w:rsidR="00B21175">
        <w:rPr>
          <w:rStyle w:val="word"/>
          <w:rFonts w:ascii="Times New Roman" w:hAnsi="Times New Roman" w:eastAsia="Times New Roman" w:cs="Times New Roman"/>
          <w:sz w:val="24"/>
          <w:szCs w:val="24"/>
          <w:lang w:eastAsia="lv-LV"/>
        </w:rPr>
        <w:t xml:space="preserve"> </w:t>
      </w:r>
      <w:r w:rsidRPr="008075AF" w:rsidR="00DB38B3">
        <w:rPr>
          <w:rStyle w:val="word"/>
          <w:rFonts w:ascii="Times New Roman" w:hAnsi="Times New Roman" w:eastAsia="Times New Roman" w:cs="Times New Roman"/>
          <w:sz w:val="24"/>
          <w:szCs w:val="24"/>
          <w:lang w:eastAsia="lv-LV"/>
        </w:rPr>
        <w:t xml:space="preserve">februārī Briselē tika parakstīts starptautiskais līgums </w:t>
      </w:r>
      <w:r w:rsidRPr="00083B7C" w:rsidR="005A65DC">
        <w:rPr>
          <w:rStyle w:val="word"/>
          <w:rFonts w:ascii="Times New Roman" w:hAnsi="Times New Roman" w:eastAsia="Times New Roman" w:cs="Times New Roman"/>
          <w:sz w:val="24"/>
          <w:szCs w:val="24"/>
          <w:lang w:eastAsia="lv-LV"/>
        </w:rPr>
        <w:t>“</w:t>
      </w:r>
      <w:r w:rsidRPr="00083B7C" w:rsidR="00DB38B3">
        <w:rPr>
          <w:rStyle w:val="word"/>
          <w:rFonts w:ascii="Times New Roman" w:hAnsi="Times New Roman" w:eastAsia="Times New Roman" w:cs="Times New Roman"/>
          <w:sz w:val="24"/>
          <w:szCs w:val="24"/>
          <w:lang w:eastAsia="lv-LV"/>
        </w:rPr>
        <w:t>Vienotās patentu tiesas</w:t>
      </w:r>
      <w:r w:rsidRPr="00083B7C">
        <w:rPr>
          <w:rStyle w:val="word"/>
          <w:rFonts w:ascii="Times New Roman" w:hAnsi="Times New Roman" w:eastAsia="Times New Roman" w:cs="Times New Roman"/>
          <w:sz w:val="24"/>
          <w:szCs w:val="24"/>
          <w:lang w:eastAsia="lv-LV"/>
        </w:rPr>
        <w:t xml:space="preserve"> </w:t>
      </w:r>
      <w:r w:rsidRPr="00083B7C" w:rsidR="00DB38B3">
        <w:rPr>
          <w:rStyle w:val="word"/>
          <w:rFonts w:ascii="Times New Roman" w:hAnsi="Times New Roman" w:eastAsia="Times New Roman" w:cs="Times New Roman"/>
          <w:sz w:val="24"/>
          <w:szCs w:val="24"/>
          <w:lang w:eastAsia="lv-LV"/>
        </w:rPr>
        <w:t>izveides nolīgums” (</w:t>
      </w:r>
      <w:r w:rsidRPr="008075AF" w:rsidR="00DB38B3">
        <w:rPr>
          <w:rStyle w:val="word"/>
          <w:rFonts w:ascii="Times New Roman" w:hAnsi="Times New Roman" w:eastAsia="Times New Roman" w:cs="Times New Roman"/>
          <w:sz w:val="24"/>
          <w:szCs w:val="24"/>
          <w:lang w:eastAsia="lv-LV"/>
        </w:rPr>
        <w:t xml:space="preserve">turpmāk arī – VPT nolīgums), kuru parakstīja 25 Eiropas dalībvalstis, tajā skaitā arī Latvija. VPT nolīguma mērķis ir izveidot visā </w:t>
      </w:r>
      <w:r w:rsidR="0057237F">
        <w:rPr>
          <w:rStyle w:val="word"/>
          <w:rFonts w:ascii="Times New Roman" w:hAnsi="Times New Roman" w:eastAsia="Times New Roman" w:cs="Times New Roman"/>
          <w:sz w:val="24"/>
          <w:szCs w:val="24"/>
          <w:lang w:eastAsia="lv-LV"/>
        </w:rPr>
        <w:t xml:space="preserve">ES </w:t>
      </w:r>
      <w:r w:rsidRPr="008075AF" w:rsidR="00DB38B3">
        <w:rPr>
          <w:rStyle w:val="word"/>
          <w:rFonts w:ascii="Times New Roman" w:hAnsi="Times New Roman" w:eastAsia="Times New Roman" w:cs="Times New Roman"/>
          <w:sz w:val="24"/>
          <w:szCs w:val="24"/>
          <w:lang w:eastAsia="lv-LV"/>
        </w:rPr>
        <w:t xml:space="preserve">vienotu, vienkāršu un efektīvu patenta aizsardzības un piešķiršanas sistēmu, </w:t>
      </w:r>
      <w:r w:rsidR="00F30679">
        <w:rPr>
          <w:rStyle w:val="word"/>
          <w:rFonts w:ascii="Times New Roman" w:hAnsi="Times New Roman" w:eastAsia="Times New Roman" w:cs="Times New Roman"/>
          <w:sz w:val="24"/>
          <w:szCs w:val="24"/>
          <w:lang w:eastAsia="lv-LV"/>
        </w:rPr>
        <w:t>padarot efektīvākas</w:t>
      </w:r>
      <w:r w:rsidRPr="008075AF" w:rsidR="00DB38B3">
        <w:rPr>
          <w:rStyle w:val="word"/>
          <w:rFonts w:ascii="Times New Roman" w:hAnsi="Times New Roman" w:eastAsia="Times New Roman" w:cs="Times New Roman"/>
          <w:sz w:val="24"/>
          <w:szCs w:val="24"/>
          <w:lang w:eastAsia="lv-LV"/>
        </w:rPr>
        <w:t xml:space="preserve"> patenta iegūšanas un aizsardzības procedūras. </w:t>
      </w:r>
    </w:p>
    <w:p w:rsidR="007E36CB" w:rsidP="004074C9" w:rsidRDefault="00DB38B3" w14:paraId="56D7CD5F" w14:textId="7A852089">
      <w:pPr>
        <w:spacing w:after="120" w:line="240" w:lineRule="auto"/>
        <w:ind w:firstLine="284"/>
        <w:jc w:val="both"/>
        <w:rPr>
          <w:rStyle w:val="word"/>
          <w:rFonts w:ascii="Times New Roman" w:hAnsi="Times New Roman" w:eastAsia="Times New Roman" w:cs="Times New Roman"/>
          <w:sz w:val="24"/>
          <w:szCs w:val="24"/>
          <w:lang w:eastAsia="lv-LV"/>
        </w:rPr>
      </w:pPr>
      <w:r w:rsidRPr="008075AF">
        <w:rPr>
          <w:rStyle w:val="word"/>
          <w:rFonts w:ascii="Times New Roman" w:hAnsi="Times New Roman" w:eastAsia="Times New Roman" w:cs="Times New Roman"/>
          <w:sz w:val="24"/>
          <w:szCs w:val="24"/>
          <w:lang w:eastAsia="lv-LV"/>
        </w:rPr>
        <w:t>Sākotnēji bija paredzēts, ka Vienotā patentu tiesa uzsāks darbību 2014.</w:t>
      </w:r>
      <w:r w:rsidR="00D77263">
        <w:rPr>
          <w:rStyle w:val="word"/>
          <w:rFonts w:ascii="Times New Roman" w:hAnsi="Times New Roman" w:eastAsia="Times New Roman" w:cs="Times New Roman"/>
          <w:sz w:val="24"/>
          <w:szCs w:val="24"/>
          <w:lang w:eastAsia="lv-LV"/>
        </w:rPr>
        <w:t> </w:t>
      </w:r>
      <w:r w:rsidRPr="008075AF">
        <w:rPr>
          <w:rStyle w:val="word"/>
          <w:rFonts w:ascii="Times New Roman" w:hAnsi="Times New Roman" w:eastAsia="Times New Roman" w:cs="Times New Roman"/>
          <w:sz w:val="24"/>
          <w:szCs w:val="24"/>
          <w:lang w:eastAsia="lv-LV"/>
        </w:rPr>
        <w:t xml:space="preserve">gadā, taču vairāku </w:t>
      </w:r>
      <w:r w:rsidRPr="008075AF" w:rsidR="0018084E">
        <w:rPr>
          <w:rStyle w:val="word"/>
          <w:rFonts w:ascii="Times New Roman" w:hAnsi="Times New Roman" w:eastAsia="Times New Roman" w:cs="Times New Roman"/>
          <w:sz w:val="24"/>
          <w:szCs w:val="24"/>
          <w:lang w:eastAsia="lv-LV"/>
        </w:rPr>
        <w:t>faktoru dēļ</w:t>
      </w:r>
      <w:r w:rsidRPr="008075AF">
        <w:rPr>
          <w:rStyle w:val="word"/>
          <w:rFonts w:ascii="Times New Roman" w:hAnsi="Times New Roman" w:eastAsia="Times New Roman" w:cs="Times New Roman"/>
          <w:sz w:val="24"/>
          <w:szCs w:val="24"/>
          <w:lang w:eastAsia="lv-LV"/>
        </w:rPr>
        <w:t xml:space="preserve"> tā aizkavējās. Šobrīd tiek prognozēts, ka VPT nolīgums stāsies spēkā 2023.</w:t>
      </w:r>
      <w:r w:rsidR="00D77263">
        <w:rPr>
          <w:rStyle w:val="word"/>
          <w:rFonts w:ascii="Times New Roman" w:hAnsi="Times New Roman" w:eastAsia="Times New Roman" w:cs="Times New Roman"/>
          <w:sz w:val="24"/>
          <w:szCs w:val="24"/>
          <w:lang w:eastAsia="lv-LV"/>
        </w:rPr>
        <w:t> </w:t>
      </w:r>
      <w:r w:rsidRPr="008075AF">
        <w:rPr>
          <w:rStyle w:val="word"/>
          <w:rFonts w:ascii="Times New Roman" w:hAnsi="Times New Roman" w:eastAsia="Times New Roman" w:cs="Times New Roman"/>
          <w:sz w:val="24"/>
          <w:szCs w:val="24"/>
          <w:lang w:eastAsia="lv-LV"/>
        </w:rPr>
        <w:t>gada 1.</w:t>
      </w:r>
      <w:r w:rsidR="00D77263">
        <w:rPr>
          <w:rStyle w:val="word"/>
          <w:rFonts w:ascii="Times New Roman" w:hAnsi="Times New Roman" w:eastAsia="Times New Roman" w:cs="Times New Roman"/>
          <w:sz w:val="24"/>
          <w:szCs w:val="24"/>
          <w:lang w:eastAsia="lv-LV"/>
        </w:rPr>
        <w:t> </w:t>
      </w:r>
      <w:r w:rsidRPr="008075AF">
        <w:rPr>
          <w:rStyle w:val="word"/>
          <w:rFonts w:ascii="Times New Roman" w:hAnsi="Times New Roman" w:eastAsia="Times New Roman" w:cs="Times New Roman"/>
          <w:sz w:val="24"/>
          <w:szCs w:val="24"/>
          <w:lang w:eastAsia="lv-LV"/>
        </w:rPr>
        <w:t>jūnijā.</w:t>
      </w:r>
    </w:p>
    <w:p w:rsidRPr="008075AF" w:rsidR="004074C9" w:rsidP="004074C9" w:rsidRDefault="4621D8B1" w14:paraId="7E4A2451" w14:textId="4402F38F">
      <w:pPr>
        <w:spacing w:after="120" w:line="240" w:lineRule="auto"/>
        <w:ind w:firstLine="284"/>
        <w:jc w:val="both"/>
        <w:rPr>
          <w:rStyle w:val="word"/>
          <w:rFonts w:ascii="Times New Roman" w:hAnsi="Times New Roman" w:eastAsia="Times New Roman" w:cs="Times New Roman"/>
          <w:sz w:val="24"/>
          <w:szCs w:val="24"/>
          <w:lang w:eastAsia="lv-LV"/>
        </w:rPr>
      </w:pPr>
      <w:r w:rsidRPr="0AD01E26">
        <w:rPr>
          <w:rStyle w:val="word"/>
          <w:rFonts w:ascii="Times New Roman" w:hAnsi="Times New Roman" w:eastAsia="Times New Roman" w:cs="Times New Roman"/>
          <w:sz w:val="24"/>
          <w:szCs w:val="24"/>
          <w:lang w:eastAsia="lv-LV"/>
        </w:rPr>
        <w:t xml:space="preserve">VPT </w:t>
      </w:r>
      <w:r w:rsidR="00D77263">
        <w:rPr>
          <w:rStyle w:val="word"/>
          <w:rFonts w:ascii="Times New Roman" w:hAnsi="Times New Roman" w:eastAsia="Times New Roman" w:cs="Times New Roman"/>
          <w:sz w:val="24"/>
          <w:szCs w:val="24"/>
          <w:lang w:eastAsia="lv-LV"/>
        </w:rPr>
        <w:t>n</w:t>
      </w:r>
      <w:r w:rsidRPr="0AD01E26">
        <w:rPr>
          <w:rStyle w:val="word"/>
          <w:rFonts w:ascii="Times New Roman" w:hAnsi="Times New Roman" w:eastAsia="Times New Roman" w:cs="Times New Roman"/>
          <w:sz w:val="24"/>
          <w:szCs w:val="24"/>
          <w:lang w:eastAsia="lv-LV"/>
        </w:rPr>
        <w:t>olīguma 7.</w:t>
      </w:r>
      <w:r w:rsidR="00B21175">
        <w:rPr>
          <w:rStyle w:val="word"/>
          <w:rFonts w:ascii="Times New Roman" w:hAnsi="Times New Roman" w:eastAsia="Times New Roman" w:cs="Times New Roman"/>
          <w:sz w:val="24"/>
          <w:szCs w:val="24"/>
          <w:lang w:eastAsia="lv-LV"/>
        </w:rPr>
        <w:t xml:space="preserve"> </w:t>
      </w:r>
      <w:r w:rsidRPr="0AD01E26">
        <w:rPr>
          <w:rStyle w:val="word"/>
          <w:rFonts w:ascii="Times New Roman" w:hAnsi="Times New Roman" w:eastAsia="Times New Roman" w:cs="Times New Roman"/>
          <w:sz w:val="24"/>
          <w:szCs w:val="24"/>
          <w:lang w:eastAsia="lv-LV"/>
        </w:rPr>
        <w:t>panta 5.</w:t>
      </w:r>
      <w:r w:rsidR="00B21175">
        <w:rPr>
          <w:rStyle w:val="word"/>
          <w:rFonts w:ascii="Times New Roman" w:hAnsi="Times New Roman" w:eastAsia="Times New Roman" w:cs="Times New Roman"/>
          <w:sz w:val="24"/>
          <w:szCs w:val="24"/>
          <w:lang w:eastAsia="lv-LV"/>
        </w:rPr>
        <w:t xml:space="preserve"> </w:t>
      </w:r>
      <w:r w:rsidRPr="0AD01E26">
        <w:rPr>
          <w:rStyle w:val="word"/>
          <w:rFonts w:ascii="Times New Roman" w:hAnsi="Times New Roman" w:eastAsia="Times New Roman" w:cs="Times New Roman"/>
          <w:sz w:val="24"/>
          <w:szCs w:val="24"/>
          <w:lang w:eastAsia="lv-LV"/>
        </w:rPr>
        <w:t xml:space="preserve">punkts paredz divu vai vairāku līgumslēdzēju dalībvalstu tiesības veidot </w:t>
      </w:r>
      <w:r w:rsidRPr="00083B7C" w:rsidR="00E9322B">
        <w:rPr>
          <w:rStyle w:val="word"/>
          <w:rFonts w:ascii="Times New Roman" w:hAnsi="Times New Roman" w:eastAsia="Times New Roman" w:cs="Times New Roman"/>
          <w:sz w:val="24"/>
          <w:szCs w:val="24"/>
          <w:lang w:eastAsia="lv-LV"/>
        </w:rPr>
        <w:t>Vienotās patentu tiesas</w:t>
      </w:r>
      <w:r w:rsidRPr="0AD01E26">
        <w:rPr>
          <w:rStyle w:val="word"/>
          <w:rFonts w:ascii="Times New Roman" w:hAnsi="Times New Roman" w:eastAsia="Times New Roman" w:cs="Times New Roman"/>
          <w:sz w:val="24"/>
          <w:szCs w:val="24"/>
          <w:lang w:eastAsia="lv-LV"/>
        </w:rPr>
        <w:t xml:space="preserve"> reģionālo nodaļu.</w:t>
      </w:r>
    </w:p>
    <w:p w:rsidRPr="007E36CB" w:rsidR="007E36CB" w:rsidP="004074C9" w:rsidRDefault="007E36CB" w14:paraId="2E09DBC5" w14:textId="7E075D2F">
      <w:pPr>
        <w:spacing w:after="120" w:line="240" w:lineRule="auto"/>
        <w:ind w:firstLine="284"/>
        <w:jc w:val="both"/>
        <w:rPr>
          <w:rStyle w:val="word"/>
          <w:rFonts w:ascii="Times New Roman" w:hAnsi="Times New Roman" w:eastAsia="Times New Roman" w:cs="Times New Roman"/>
          <w:b/>
          <w:bCs/>
          <w:sz w:val="24"/>
          <w:szCs w:val="24"/>
          <w:lang w:eastAsia="lv-LV"/>
        </w:rPr>
      </w:pPr>
      <w:r w:rsidRPr="007E36CB">
        <w:rPr>
          <w:rStyle w:val="word"/>
          <w:rFonts w:ascii="Times New Roman" w:hAnsi="Times New Roman" w:eastAsia="Times New Roman" w:cs="Times New Roman"/>
          <w:b/>
          <w:bCs/>
          <w:sz w:val="24"/>
          <w:szCs w:val="24"/>
          <w:lang w:eastAsia="lv-LV"/>
        </w:rPr>
        <w:t>Situācija Latvijā</w:t>
      </w:r>
      <w:r>
        <w:rPr>
          <w:rStyle w:val="word"/>
          <w:rFonts w:ascii="Times New Roman" w:hAnsi="Times New Roman" w:eastAsia="Times New Roman" w:cs="Times New Roman"/>
          <w:b/>
          <w:bCs/>
          <w:sz w:val="24"/>
          <w:szCs w:val="24"/>
          <w:lang w:eastAsia="lv-LV"/>
        </w:rPr>
        <w:t>:</w:t>
      </w:r>
    </w:p>
    <w:p w:rsidR="004074C9" w:rsidP="004074C9" w:rsidRDefault="004074C9" w14:paraId="7D604483" w14:textId="68FE79FB">
      <w:pPr>
        <w:spacing w:after="120" w:line="240" w:lineRule="auto"/>
        <w:ind w:firstLine="284"/>
        <w:jc w:val="both"/>
        <w:rPr>
          <w:rStyle w:val="word"/>
          <w:rFonts w:ascii="Times New Roman" w:hAnsi="Times New Roman" w:eastAsia="Times New Roman" w:cs="Times New Roman"/>
          <w:sz w:val="24"/>
          <w:szCs w:val="24"/>
          <w:lang w:eastAsia="lv-LV"/>
        </w:rPr>
      </w:pPr>
      <w:r w:rsidRPr="008075AF">
        <w:rPr>
          <w:rStyle w:val="word"/>
          <w:rFonts w:ascii="Times New Roman" w:hAnsi="Times New Roman" w:eastAsia="Times New Roman" w:cs="Times New Roman"/>
          <w:sz w:val="24"/>
          <w:szCs w:val="24"/>
          <w:lang w:eastAsia="lv-LV"/>
        </w:rPr>
        <w:t>Latvija 2014.</w:t>
      </w:r>
      <w:r w:rsidR="00B21175">
        <w:rPr>
          <w:rStyle w:val="word"/>
          <w:rFonts w:ascii="Times New Roman" w:hAnsi="Times New Roman" w:eastAsia="Times New Roman" w:cs="Times New Roman"/>
          <w:sz w:val="24"/>
          <w:szCs w:val="24"/>
          <w:lang w:eastAsia="lv-LV"/>
        </w:rPr>
        <w:t xml:space="preserve"> </w:t>
      </w:r>
      <w:r w:rsidRPr="008075AF">
        <w:rPr>
          <w:rStyle w:val="word"/>
          <w:rFonts w:ascii="Times New Roman" w:hAnsi="Times New Roman" w:eastAsia="Times New Roman" w:cs="Times New Roman"/>
          <w:sz w:val="24"/>
          <w:szCs w:val="24"/>
          <w:lang w:eastAsia="lv-LV"/>
        </w:rPr>
        <w:t>gada 4.</w:t>
      </w:r>
      <w:r w:rsidR="00B21175">
        <w:rPr>
          <w:rStyle w:val="word"/>
          <w:rFonts w:ascii="Times New Roman" w:hAnsi="Times New Roman" w:eastAsia="Times New Roman" w:cs="Times New Roman"/>
          <w:sz w:val="24"/>
          <w:szCs w:val="24"/>
          <w:lang w:eastAsia="lv-LV"/>
        </w:rPr>
        <w:t xml:space="preserve"> </w:t>
      </w:r>
      <w:r w:rsidRPr="008075AF">
        <w:rPr>
          <w:rStyle w:val="word"/>
          <w:rFonts w:ascii="Times New Roman" w:hAnsi="Times New Roman" w:eastAsia="Times New Roman" w:cs="Times New Roman"/>
          <w:sz w:val="24"/>
          <w:szCs w:val="24"/>
          <w:lang w:eastAsia="lv-LV"/>
        </w:rPr>
        <w:t>martā, pamatojoties uz Latvijas Republikas Ministru kabineta 2014.</w:t>
      </w:r>
      <w:r w:rsidR="00B21175">
        <w:rPr>
          <w:rStyle w:val="word"/>
          <w:rFonts w:ascii="Times New Roman" w:hAnsi="Times New Roman" w:eastAsia="Times New Roman" w:cs="Times New Roman"/>
          <w:sz w:val="24"/>
          <w:szCs w:val="24"/>
          <w:lang w:eastAsia="lv-LV"/>
        </w:rPr>
        <w:t xml:space="preserve"> </w:t>
      </w:r>
      <w:r w:rsidRPr="008075AF">
        <w:rPr>
          <w:rStyle w:val="word"/>
          <w:rFonts w:ascii="Times New Roman" w:hAnsi="Times New Roman" w:eastAsia="Times New Roman" w:cs="Times New Roman"/>
          <w:sz w:val="24"/>
          <w:szCs w:val="24"/>
          <w:lang w:eastAsia="lv-LV"/>
        </w:rPr>
        <w:t>gada 25.</w:t>
      </w:r>
      <w:r w:rsidR="00B21175">
        <w:rPr>
          <w:rStyle w:val="word"/>
          <w:rFonts w:ascii="Times New Roman" w:hAnsi="Times New Roman" w:eastAsia="Times New Roman" w:cs="Times New Roman"/>
          <w:sz w:val="24"/>
          <w:szCs w:val="24"/>
          <w:lang w:eastAsia="lv-LV"/>
        </w:rPr>
        <w:t xml:space="preserve"> </w:t>
      </w:r>
      <w:r w:rsidRPr="008075AF">
        <w:rPr>
          <w:rStyle w:val="word"/>
          <w:rFonts w:ascii="Times New Roman" w:hAnsi="Times New Roman" w:eastAsia="Times New Roman" w:cs="Times New Roman"/>
          <w:sz w:val="24"/>
          <w:szCs w:val="24"/>
          <w:lang w:eastAsia="lv-LV"/>
        </w:rPr>
        <w:t xml:space="preserve">februārī pieņemto lēmumu (protokols Nr.12 18.§), kopā ar Zviedriju, Lietuvu un Igauniju parakstīja starptautisko līgumu „Nolīgums par Vienotās patentu tiesas Ziemeļvalstu-Baltijas valstu </w:t>
      </w:r>
      <w:r w:rsidRPr="008075AF">
        <w:rPr>
          <w:rStyle w:val="word"/>
          <w:rFonts w:ascii="Times New Roman" w:hAnsi="Times New Roman" w:eastAsia="Times New Roman" w:cs="Times New Roman"/>
          <w:sz w:val="24"/>
          <w:szCs w:val="24"/>
          <w:lang w:eastAsia="lv-LV"/>
        </w:rPr>
        <w:lastRenderedPageBreak/>
        <w:t xml:space="preserve">reģionālās nodaļas izveidi”. Likums „Par Vienotās patentu tiesas Ziemeļvalstu-Baltijas valstu reģionālās nodaļas izveidi” stājies spēkā 2018. gada 1. janvārī. Taču jānorāda, ka </w:t>
      </w:r>
      <w:r w:rsidR="00100DEA">
        <w:rPr>
          <w:rStyle w:val="word"/>
          <w:rFonts w:ascii="Times New Roman" w:hAnsi="Times New Roman" w:eastAsia="Times New Roman" w:cs="Times New Roman"/>
          <w:sz w:val="24"/>
          <w:szCs w:val="24"/>
          <w:lang w:eastAsia="lv-LV"/>
        </w:rPr>
        <w:t>“</w:t>
      </w:r>
      <w:r w:rsidRPr="008075AF">
        <w:rPr>
          <w:rStyle w:val="word"/>
          <w:rFonts w:ascii="Times New Roman" w:hAnsi="Times New Roman" w:eastAsia="Times New Roman" w:cs="Times New Roman"/>
          <w:sz w:val="24"/>
          <w:szCs w:val="24"/>
          <w:lang w:eastAsia="lv-LV"/>
        </w:rPr>
        <w:t>Nolīgums par Vienotās patentu tiesas Ziemeļvalstu-Baltijas valstu reģionālās nodaļas izveidi</w:t>
      </w:r>
      <w:r w:rsidR="00100DEA">
        <w:rPr>
          <w:rStyle w:val="word"/>
          <w:rFonts w:ascii="Times New Roman" w:hAnsi="Times New Roman" w:eastAsia="Times New Roman" w:cs="Times New Roman"/>
          <w:sz w:val="24"/>
          <w:szCs w:val="24"/>
          <w:lang w:eastAsia="lv-LV"/>
        </w:rPr>
        <w:t>”</w:t>
      </w:r>
      <w:r w:rsidRPr="008075AF">
        <w:rPr>
          <w:rStyle w:val="word"/>
          <w:rFonts w:ascii="Times New Roman" w:hAnsi="Times New Roman" w:eastAsia="Times New Roman" w:cs="Times New Roman"/>
          <w:sz w:val="24"/>
          <w:szCs w:val="24"/>
          <w:lang w:eastAsia="lv-LV"/>
        </w:rPr>
        <w:t xml:space="preserve"> stāsies spēkā tiklīdz būs stājies spēkā </w:t>
      </w:r>
      <w:r w:rsidR="00E9322B">
        <w:rPr>
          <w:rStyle w:val="word"/>
          <w:rFonts w:ascii="Times New Roman" w:hAnsi="Times New Roman" w:eastAsia="Times New Roman" w:cs="Times New Roman"/>
          <w:sz w:val="24"/>
          <w:szCs w:val="24"/>
          <w:lang w:eastAsia="lv-LV"/>
        </w:rPr>
        <w:t>VPT</w:t>
      </w:r>
      <w:r w:rsidRPr="008075AF">
        <w:rPr>
          <w:rStyle w:val="word"/>
          <w:rFonts w:ascii="Times New Roman" w:hAnsi="Times New Roman" w:eastAsia="Times New Roman" w:cs="Times New Roman"/>
          <w:sz w:val="24"/>
          <w:szCs w:val="24"/>
          <w:lang w:eastAsia="lv-LV"/>
        </w:rPr>
        <w:t xml:space="preserve"> nolīgums, kur Vācijai vēl nepieciešams veikt pēdējās formalitātes VPT nolīguma deponēšanai</w:t>
      </w:r>
      <w:r w:rsidR="008D2252">
        <w:rPr>
          <w:rStyle w:val="word"/>
          <w:rFonts w:ascii="Times New Roman" w:hAnsi="Times New Roman" w:eastAsia="Times New Roman" w:cs="Times New Roman"/>
          <w:sz w:val="24"/>
          <w:szCs w:val="24"/>
          <w:lang w:eastAsia="lv-LV"/>
        </w:rPr>
        <w:t>.</w:t>
      </w:r>
      <w:r w:rsidRPr="008075AF">
        <w:rPr>
          <w:rStyle w:val="word"/>
          <w:rFonts w:ascii="Times New Roman" w:hAnsi="Times New Roman" w:eastAsia="Times New Roman" w:cs="Times New Roman"/>
          <w:sz w:val="24"/>
          <w:szCs w:val="24"/>
          <w:lang w:eastAsia="lv-LV"/>
        </w:rPr>
        <w:t xml:space="preserve"> </w:t>
      </w:r>
      <w:r w:rsidR="008D2252">
        <w:rPr>
          <w:rStyle w:val="word"/>
          <w:rFonts w:ascii="Times New Roman" w:hAnsi="Times New Roman" w:eastAsia="Times New Roman" w:cs="Times New Roman"/>
          <w:sz w:val="24"/>
          <w:szCs w:val="24"/>
          <w:lang w:eastAsia="lv-LV"/>
        </w:rPr>
        <w:t>Š</w:t>
      </w:r>
      <w:r w:rsidRPr="008075AF">
        <w:rPr>
          <w:rStyle w:val="word"/>
          <w:rFonts w:ascii="Times New Roman" w:hAnsi="Times New Roman" w:eastAsia="Times New Roman" w:cs="Times New Roman"/>
          <w:sz w:val="24"/>
          <w:szCs w:val="24"/>
          <w:lang w:eastAsia="lv-LV"/>
        </w:rPr>
        <w:t>obrīd prognozējams, ka</w:t>
      </w:r>
      <w:r>
        <w:rPr>
          <w:rStyle w:val="word"/>
          <w:rFonts w:ascii="Times New Roman" w:hAnsi="Times New Roman" w:eastAsia="Times New Roman" w:cs="Times New Roman"/>
          <w:sz w:val="24"/>
          <w:szCs w:val="24"/>
          <w:lang w:eastAsia="lv-LV"/>
        </w:rPr>
        <w:t xml:space="preserve"> arī</w:t>
      </w:r>
      <w:r w:rsidRPr="008075AF">
        <w:rPr>
          <w:rStyle w:val="word"/>
          <w:rFonts w:ascii="Times New Roman" w:hAnsi="Times New Roman" w:eastAsia="Times New Roman" w:cs="Times New Roman"/>
          <w:sz w:val="24"/>
          <w:szCs w:val="24"/>
          <w:lang w:eastAsia="lv-LV"/>
        </w:rPr>
        <w:t xml:space="preserve"> tas stāsies spēkā 2023.</w:t>
      </w:r>
      <w:r w:rsidR="00B21175">
        <w:rPr>
          <w:rStyle w:val="word"/>
          <w:rFonts w:ascii="Times New Roman" w:hAnsi="Times New Roman" w:eastAsia="Times New Roman" w:cs="Times New Roman"/>
          <w:sz w:val="24"/>
          <w:szCs w:val="24"/>
          <w:lang w:eastAsia="lv-LV"/>
        </w:rPr>
        <w:t xml:space="preserve"> </w:t>
      </w:r>
      <w:r w:rsidRPr="008075AF">
        <w:rPr>
          <w:rStyle w:val="word"/>
          <w:rFonts w:ascii="Times New Roman" w:hAnsi="Times New Roman" w:eastAsia="Times New Roman" w:cs="Times New Roman"/>
          <w:sz w:val="24"/>
          <w:szCs w:val="24"/>
          <w:lang w:eastAsia="lv-LV"/>
        </w:rPr>
        <w:t>gada 1.</w:t>
      </w:r>
      <w:r w:rsidR="00B21175">
        <w:rPr>
          <w:rStyle w:val="word"/>
          <w:rFonts w:ascii="Times New Roman" w:hAnsi="Times New Roman" w:eastAsia="Times New Roman" w:cs="Times New Roman"/>
          <w:sz w:val="24"/>
          <w:szCs w:val="24"/>
          <w:lang w:eastAsia="lv-LV"/>
        </w:rPr>
        <w:t xml:space="preserve"> </w:t>
      </w:r>
      <w:r w:rsidRPr="008075AF">
        <w:rPr>
          <w:rStyle w:val="word"/>
          <w:rFonts w:ascii="Times New Roman" w:hAnsi="Times New Roman" w:eastAsia="Times New Roman" w:cs="Times New Roman"/>
          <w:sz w:val="24"/>
          <w:szCs w:val="24"/>
          <w:lang w:eastAsia="lv-LV"/>
        </w:rPr>
        <w:t>jūnijā.</w:t>
      </w:r>
    </w:p>
    <w:p w:rsidR="004C6DA7" w:rsidP="004074C9" w:rsidRDefault="004C6DA7" w14:paraId="059A8667" w14:textId="1422C655">
      <w:pPr>
        <w:spacing w:after="120" w:line="240" w:lineRule="auto"/>
        <w:ind w:firstLine="284"/>
        <w:jc w:val="both"/>
        <w:rPr>
          <w:rStyle w:val="word"/>
          <w:rFonts w:ascii="Times New Roman" w:hAnsi="Times New Roman" w:eastAsia="Times New Roman" w:cs="Times New Roman"/>
          <w:sz w:val="24"/>
          <w:szCs w:val="24"/>
          <w:lang w:eastAsia="lv-LV"/>
        </w:rPr>
      </w:pPr>
    </w:p>
    <w:p w:rsidRPr="00571165" w:rsidR="004C6DA7" w:rsidP="004074C9" w:rsidRDefault="004C6DA7" w14:paraId="151F651A" w14:textId="40AEDF0C">
      <w:pPr>
        <w:spacing w:after="120" w:line="240" w:lineRule="auto"/>
        <w:ind w:firstLine="284"/>
        <w:jc w:val="both"/>
        <w:rPr>
          <w:rStyle w:val="word"/>
          <w:rFonts w:ascii="Times New Roman" w:hAnsi="Times New Roman" w:eastAsia="Times New Roman" w:cs="Times New Roman"/>
          <w:b/>
          <w:bCs/>
          <w:sz w:val="24"/>
          <w:szCs w:val="24"/>
          <w:lang w:eastAsia="lv-LV"/>
        </w:rPr>
      </w:pPr>
      <w:r w:rsidRPr="00571165">
        <w:rPr>
          <w:rStyle w:val="word"/>
          <w:rFonts w:ascii="Times New Roman" w:hAnsi="Times New Roman" w:eastAsia="Times New Roman" w:cs="Times New Roman"/>
          <w:b/>
          <w:bCs/>
          <w:sz w:val="24"/>
          <w:szCs w:val="24"/>
          <w:lang w:eastAsia="lv-LV"/>
        </w:rPr>
        <w:t>5. Turpmākie pasākumi pēc ES un Ukrainas samita</w:t>
      </w:r>
    </w:p>
    <w:p w:rsidR="00571165" w:rsidP="004074C9" w:rsidRDefault="00571165" w14:paraId="75EBF640" w14:textId="75951E6C">
      <w:pPr>
        <w:spacing w:after="120" w:line="240" w:lineRule="auto"/>
        <w:ind w:firstLine="284"/>
        <w:jc w:val="both"/>
        <w:rPr>
          <w:rStyle w:val="word"/>
          <w:rFonts w:ascii="Times New Roman" w:hAnsi="Times New Roman" w:eastAsia="Times New Roman" w:cs="Times New Roman"/>
          <w:i/>
          <w:iCs/>
          <w:sz w:val="24"/>
          <w:szCs w:val="24"/>
          <w:lang w:eastAsia="lv-LV"/>
        </w:rPr>
      </w:pPr>
      <w:r w:rsidRPr="00571165">
        <w:rPr>
          <w:rStyle w:val="word"/>
          <w:rFonts w:ascii="Times New Roman" w:hAnsi="Times New Roman" w:eastAsia="Times New Roman" w:cs="Times New Roman"/>
          <w:i/>
          <w:iCs/>
          <w:sz w:val="24"/>
          <w:szCs w:val="24"/>
          <w:lang w:eastAsia="lv-LV"/>
        </w:rPr>
        <w:t xml:space="preserve">= </w:t>
      </w:r>
      <w:r>
        <w:rPr>
          <w:rStyle w:val="word"/>
          <w:rFonts w:ascii="Times New Roman" w:hAnsi="Times New Roman" w:eastAsia="Times New Roman" w:cs="Times New Roman"/>
          <w:i/>
          <w:iCs/>
          <w:sz w:val="24"/>
          <w:szCs w:val="24"/>
          <w:lang w:eastAsia="lv-LV"/>
        </w:rPr>
        <w:t>I</w:t>
      </w:r>
      <w:r w:rsidRPr="00571165">
        <w:rPr>
          <w:rStyle w:val="word"/>
          <w:rFonts w:ascii="Times New Roman" w:hAnsi="Times New Roman" w:eastAsia="Times New Roman" w:cs="Times New Roman"/>
          <w:i/>
          <w:iCs/>
          <w:sz w:val="24"/>
          <w:szCs w:val="24"/>
          <w:lang w:eastAsia="lv-LV"/>
        </w:rPr>
        <w:t>nformācija no Prezidentūras un Komisijas</w:t>
      </w:r>
    </w:p>
    <w:p w:rsidRPr="00F4125C" w:rsidR="00571165" w:rsidP="004074C9" w:rsidRDefault="00571165" w14:paraId="2EB372BD" w14:textId="6AC8A945">
      <w:pPr>
        <w:spacing w:after="120" w:line="240" w:lineRule="auto"/>
        <w:ind w:firstLine="284"/>
        <w:jc w:val="both"/>
        <w:rPr>
          <w:rStyle w:val="word"/>
          <w:rFonts w:ascii="Times New Roman" w:hAnsi="Times New Roman" w:eastAsia="Times New Roman" w:cs="Times New Roman"/>
          <w:sz w:val="24"/>
          <w:szCs w:val="24"/>
          <w:lang w:eastAsia="lv-LV"/>
        </w:rPr>
      </w:pPr>
      <w:r w:rsidRPr="00F4125C">
        <w:rPr>
          <w:rStyle w:val="word"/>
          <w:rFonts w:ascii="Times New Roman" w:hAnsi="Times New Roman" w:eastAsia="Times New Roman" w:cs="Times New Roman"/>
          <w:sz w:val="24"/>
          <w:szCs w:val="24"/>
          <w:lang w:eastAsia="lv-LV"/>
        </w:rPr>
        <w:t xml:space="preserve">2023. gada 3. februāra ES un Ukrainas augstākā līmeņa sanāksmē cita starpā tika apspriesta tirdzniecības veicināšana, Ukrainas pievienošanās process ES un reaģēšana uz Krievijas agresijas karu Ukrainā. Tiks ziņots par sanāksmē pausto nodomu pilnībā izmantot Asociācijas nolīguma potenciālu, tostarp ES un Ukrainas padziļināto un visaptverošo brīvās tirdzniecības zonu, lai ar pārskatītā Prioritāšu Rīcības plāna starpniecību radītu apstākļus ciešākām ekonomiskajām un tirdzniecības attiecībām, kas veicinātu Ukrainas integrāciju ES iekšējā tirgū. </w:t>
      </w:r>
    </w:p>
    <w:p w:rsidR="007514BD" w:rsidP="004074C9" w:rsidRDefault="00F4125C" w14:paraId="28570861" w14:textId="478E46B1">
      <w:pPr>
        <w:spacing w:after="120" w:line="240" w:lineRule="auto"/>
        <w:ind w:firstLine="284"/>
        <w:jc w:val="both"/>
        <w:rPr>
          <w:rStyle w:val="word"/>
          <w:rFonts w:ascii="Times New Roman" w:hAnsi="Times New Roman" w:eastAsia="Times New Roman" w:cs="Times New Roman"/>
          <w:sz w:val="24"/>
          <w:szCs w:val="24"/>
          <w:lang w:eastAsia="lv-LV"/>
        </w:rPr>
      </w:pPr>
      <w:r w:rsidRPr="00F4125C">
        <w:rPr>
          <w:rStyle w:val="word"/>
          <w:rFonts w:ascii="Times New Roman" w:hAnsi="Times New Roman" w:eastAsia="Times New Roman" w:cs="Times New Roman"/>
          <w:sz w:val="24"/>
          <w:szCs w:val="24"/>
          <w:lang w:eastAsia="lv-LV"/>
        </w:rPr>
        <w:t xml:space="preserve">Pārskatītajā Prioritāšu rīcības plānā 2023. – 2024. gadam ir noteikts konkrētu pasākumu kopums, kas abām pusēm jāveic līdz 2024. gada beigām. </w:t>
      </w:r>
      <w:r w:rsidR="007514BD">
        <w:rPr>
          <w:rStyle w:val="word"/>
          <w:rFonts w:ascii="Times New Roman" w:hAnsi="Times New Roman" w:eastAsia="Times New Roman" w:cs="Times New Roman"/>
          <w:sz w:val="24"/>
          <w:szCs w:val="24"/>
          <w:lang w:eastAsia="lv-LV"/>
        </w:rPr>
        <w:t>Tādējādi</w:t>
      </w:r>
      <w:r w:rsidRPr="007514BD" w:rsidR="007514BD">
        <w:rPr>
          <w:rStyle w:val="word"/>
          <w:rFonts w:ascii="Times New Roman" w:hAnsi="Times New Roman" w:eastAsia="Times New Roman" w:cs="Times New Roman"/>
          <w:sz w:val="24"/>
          <w:szCs w:val="24"/>
          <w:lang w:eastAsia="lv-LV"/>
        </w:rPr>
        <w:t xml:space="preserve"> </w:t>
      </w:r>
      <w:r w:rsidR="00EF6FDF">
        <w:rPr>
          <w:rStyle w:val="word"/>
          <w:rFonts w:ascii="Times New Roman" w:hAnsi="Times New Roman" w:eastAsia="Times New Roman" w:cs="Times New Roman"/>
          <w:sz w:val="24"/>
          <w:szCs w:val="24"/>
          <w:lang w:eastAsia="lv-LV"/>
        </w:rPr>
        <w:t>tas</w:t>
      </w:r>
      <w:r w:rsidRPr="007514BD" w:rsidR="007514BD">
        <w:rPr>
          <w:rStyle w:val="word"/>
          <w:rFonts w:ascii="Times New Roman" w:hAnsi="Times New Roman" w:eastAsia="Times New Roman" w:cs="Times New Roman"/>
          <w:sz w:val="24"/>
          <w:szCs w:val="24"/>
          <w:lang w:eastAsia="lv-LV"/>
        </w:rPr>
        <w:t xml:space="preserve"> ir </w:t>
      </w:r>
      <w:r w:rsidR="007514BD">
        <w:rPr>
          <w:rStyle w:val="word"/>
          <w:rFonts w:ascii="Times New Roman" w:hAnsi="Times New Roman" w:eastAsia="Times New Roman" w:cs="Times New Roman"/>
          <w:sz w:val="24"/>
          <w:szCs w:val="24"/>
          <w:lang w:eastAsia="lv-LV"/>
        </w:rPr>
        <w:t xml:space="preserve">kā </w:t>
      </w:r>
      <w:r w:rsidRPr="007514BD" w:rsidR="007514BD">
        <w:rPr>
          <w:rStyle w:val="word"/>
          <w:rFonts w:ascii="Times New Roman" w:hAnsi="Times New Roman" w:eastAsia="Times New Roman" w:cs="Times New Roman"/>
          <w:sz w:val="24"/>
          <w:szCs w:val="24"/>
          <w:lang w:eastAsia="lv-LV"/>
        </w:rPr>
        <w:t xml:space="preserve">ceļvedis, lai paātrinātu un uzraudzītu pilnīgu padziļinātās un visaptverošās brīvās tirdzniecības zonas īstenošanu, </w:t>
      </w:r>
      <w:r w:rsidR="007514BD">
        <w:rPr>
          <w:rStyle w:val="word"/>
          <w:rFonts w:ascii="Times New Roman" w:hAnsi="Times New Roman" w:eastAsia="Times New Roman" w:cs="Times New Roman"/>
          <w:sz w:val="24"/>
          <w:szCs w:val="24"/>
          <w:lang w:eastAsia="lv-LV"/>
        </w:rPr>
        <w:t>nodrošinot Ukrainai turpmāku virzību u</w:t>
      </w:r>
      <w:r w:rsidRPr="007514BD" w:rsidR="007514BD">
        <w:rPr>
          <w:rStyle w:val="word"/>
          <w:rFonts w:ascii="Times New Roman" w:hAnsi="Times New Roman" w:eastAsia="Times New Roman" w:cs="Times New Roman"/>
          <w:sz w:val="24"/>
          <w:szCs w:val="24"/>
          <w:lang w:eastAsia="lv-LV"/>
        </w:rPr>
        <w:t>z vienoto tirgu.</w:t>
      </w:r>
      <w:r w:rsidRPr="007514BD" w:rsidR="007514BD">
        <w:t xml:space="preserve"> </w:t>
      </w:r>
      <w:r w:rsidR="007514BD">
        <w:rPr>
          <w:rStyle w:val="word"/>
          <w:rFonts w:ascii="Times New Roman" w:hAnsi="Times New Roman" w:eastAsia="Times New Roman" w:cs="Times New Roman"/>
          <w:sz w:val="24"/>
          <w:szCs w:val="24"/>
          <w:lang w:eastAsia="lv-LV"/>
        </w:rPr>
        <w:t>K</w:t>
      </w:r>
      <w:r w:rsidRPr="007514BD" w:rsidR="007514BD">
        <w:rPr>
          <w:rStyle w:val="word"/>
          <w:rFonts w:ascii="Times New Roman" w:hAnsi="Times New Roman" w:eastAsia="Times New Roman" w:cs="Times New Roman"/>
          <w:sz w:val="24"/>
          <w:szCs w:val="24"/>
          <w:lang w:eastAsia="lv-LV"/>
        </w:rPr>
        <w:t xml:space="preserve">atra darbība ir izstrādāta tā, lai </w:t>
      </w:r>
      <w:r w:rsidR="007514BD">
        <w:rPr>
          <w:rStyle w:val="word"/>
          <w:rFonts w:ascii="Times New Roman" w:hAnsi="Times New Roman" w:eastAsia="Times New Roman" w:cs="Times New Roman"/>
          <w:sz w:val="24"/>
          <w:szCs w:val="24"/>
          <w:lang w:eastAsia="lv-LV"/>
        </w:rPr>
        <w:t xml:space="preserve">tā ietvertu viegli īstenojamus pasākumus </w:t>
      </w:r>
      <w:r w:rsidR="00EF6FDF">
        <w:rPr>
          <w:rStyle w:val="word"/>
          <w:rFonts w:ascii="Times New Roman" w:hAnsi="Times New Roman" w:eastAsia="Times New Roman" w:cs="Times New Roman"/>
          <w:sz w:val="24"/>
          <w:szCs w:val="24"/>
          <w:lang w:eastAsia="lv-LV"/>
        </w:rPr>
        <w:t>un</w:t>
      </w:r>
      <w:r w:rsidR="007514BD">
        <w:rPr>
          <w:rStyle w:val="word"/>
          <w:rFonts w:ascii="Times New Roman" w:hAnsi="Times New Roman" w:eastAsia="Times New Roman" w:cs="Times New Roman"/>
          <w:sz w:val="24"/>
          <w:szCs w:val="24"/>
          <w:lang w:eastAsia="lv-LV"/>
        </w:rPr>
        <w:t xml:space="preserve"> skaidru to ieviešanas plānu īsā</w:t>
      </w:r>
      <w:r w:rsidR="00EF6FDF">
        <w:rPr>
          <w:rStyle w:val="word"/>
          <w:rFonts w:ascii="Times New Roman" w:hAnsi="Times New Roman" w:eastAsia="Times New Roman" w:cs="Times New Roman"/>
          <w:sz w:val="24"/>
          <w:szCs w:val="24"/>
          <w:lang w:eastAsia="lv-LV"/>
        </w:rPr>
        <w:t>, tomēr īstenojamā</w:t>
      </w:r>
      <w:r w:rsidR="007514BD">
        <w:rPr>
          <w:rStyle w:val="word"/>
          <w:rFonts w:ascii="Times New Roman" w:hAnsi="Times New Roman" w:eastAsia="Times New Roman" w:cs="Times New Roman"/>
          <w:sz w:val="24"/>
          <w:szCs w:val="24"/>
          <w:lang w:eastAsia="lv-LV"/>
        </w:rPr>
        <w:t xml:space="preserve"> laika periodā. </w:t>
      </w:r>
    </w:p>
    <w:p w:rsidRPr="00460A6D" w:rsidR="00155961" w:rsidP="00B265B9" w:rsidRDefault="00155961" w14:paraId="0B55C4DC" w14:textId="517C1A1D">
      <w:pPr>
        <w:spacing w:after="120" w:line="240" w:lineRule="auto"/>
        <w:jc w:val="both"/>
        <w:rPr>
          <w:rFonts w:ascii="Times New Roman" w:hAnsi="Times New Roman" w:eastAsia="Times New Roman" w:cs="Times New Roman"/>
          <w:sz w:val="24"/>
          <w:szCs w:val="24"/>
          <w:highlight w:val="yellow"/>
        </w:rPr>
      </w:pPr>
    </w:p>
    <w:p w:rsidRPr="00137511" w:rsidR="00310A01" w:rsidP="00310A01" w:rsidRDefault="00310A01" w14:paraId="786F16B9" w14:textId="77777777">
      <w:pPr>
        <w:keepNext/>
        <w:keepLines/>
        <w:spacing w:after="120" w:line="240" w:lineRule="auto"/>
        <w:rPr>
          <w:rFonts w:ascii="Times New Roman" w:hAnsi="Times New Roman" w:cs="Times New Roman"/>
          <w:b/>
          <w:sz w:val="24"/>
          <w:szCs w:val="24"/>
        </w:rPr>
      </w:pPr>
      <w:bookmarkStart w:name="_Hlk87451102" w:id="1"/>
      <w:r w:rsidRPr="00137511">
        <w:rPr>
          <w:rFonts w:ascii="Times New Roman" w:hAnsi="Times New Roman" w:cs="Times New Roman"/>
          <w:b/>
          <w:sz w:val="24"/>
          <w:szCs w:val="24"/>
        </w:rPr>
        <w:t>Latvijas delegācija</w:t>
      </w:r>
    </w:p>
    <w:p w:rsidRPr="00137511" w:rsidR="00310A01" w:rsidP="00310A01" w:rsidRDefault="00310A01" w14:paraId="58C7A81F" w14:textId="77777777">
      <w:pPr>
        <w:pStyle w:val="ListParagraph"/>
        <w:keepNext/>
        <w:keepLines/>
        <w:spacing w:after="120" w:line="240" w:lineRule="auto"/>
        <w:ind w:left="6096" w:right="-483" w:hanging="6096"/>
        <w:contextualSpacing w:val="false"/>
        <w:jc w:val="both"/>
        <w:rPr>
          <w:rFonts w:ascii="Times New Roman" w:hAnsi="Times New Roman" w:cs="Times New Roman"/>
          <w:sz w:val="24"/>
          <w:szCs w:val="24"/>
        </w:rPr>
      </w:pPr>
      <w:r w:rsidRPr="00137511">
        <w:rPr>
          <w:rFonts w:ascii="Times New Roman" w:hAnsi="Times New Roman" w:cs="Times New Roman"/>
          <w:sz w:val="24"/>
          <w:szCs w:val="24"/>
        </w:rPr>
        <w:t>Delegācijas vadītājs:</w:t>
      </w:r>
    </w:p>
    <w:p w:rsidRPr="00137511" w:rsidR="00310A01" w:rsidP="00310A01" w:rsidRDefault="00310A01" w14:paraId="7E89A345" w14:textId="2EAA7986">
      <w:pPr>
        <w:pStyle w:val="ListParagraph"/>
        <w:spacing w:after="120" w:line="240" w:lineRule="auto"/>
        <w:ind w:left="3402" w:right="-483" w:hanging="2682"/>
        <w:contextualSpacing w:val="false"/>
        <w:jc w:val="both"/>
        <w:rPr>
          <w:rFonts w:ascii="Times New Roman" w:hAnsi="Times New Roman" w:cs="Times New Roman"/>
          <w:sz w:val="24"/>
          <w:szCs w:val="24"/>
        </w:rPr>
      </w:pPr>
      <w:r w:rsidRPr="00137511">
        <w:rPr>
          <w:rFonts w:ascii="Times New Roman" w:hAnsi="Times New Roman" w:eastAsia="Times New Roman" w:cs="Times New Roman"/>
          <w:b/>
          <w:sz w:val="24"/>
          <w:szCs w:val="24"/>
        </w:rPr>
        <w:t>Andris Čuda</w:t>
      </w:r>
      <w:r w:rsidRPr="00137511">
        <w:rPr>
          <w:rFonts w:ascii="Times New Roman" w:hAnsi="Times New Roman" w:cs="Times New Roman"/>
          <w:b/>
          <w:sz w:val="24"/>
          <w:szCs w:val="24"/>
        </w:rPr>
        <w:tab/>
      </w:r>
      <w:r w:rsidRPr="00137511">
        <w:rPr>
          <w:rFonts w:ascii="Times New Roman" w:hAnsi="Times New Roman" w:cs="Times New Roman"/>
          <w:sz w:val="24"/>
          <w:szCs w:val="24"/>
        </w:rPr>
        <w:t xml:space="preserve">Ekonomikas ministrijas parlamentārais sekretārs; </w:t>
      </w:r>
    </w:p>
    <w:p w:rsidRPr="00137511" w:rsidR="00310A01" w:rsidP="00310A01" w:rsidRDefault="00310A01" w14:paraId="0149917F" w14:textId="77777777">
      <w:pPr>
        <w:spacing w:after="120" w:line="240" w:lineRule="auto"/>
        <w:ind w:left="2552" w:hanging="2552"/>
        <w:jc w:val="both"/>
        <w:rPr>
          <w:rFonts w:ascii="Times New Roman" w:hAnsi="Times New Roman" w:cs="Times New Roman"/>
          <w:sz w:val="24"/>
          <w:szCs w:val="24"/>
        </w:rPr>
      </w:pPr>
      <w:bookmarkStart w:name="_Hlk82592954" w:id="2"/>
      <w:r w:rsidRPr="00137511">
        <w:rPr>
          <w:rFonts w:ascii="Times New Roman" w:hAnsi="Times New Roman" w:cs="Times New Roman"/>
          <w:sz w:val="24"/>
          <w:szCs w:val="24"/>
        </w:rPr>
        <w:t>Delegācija:</w:t>
      </w:r>
      <w:r w:rsidRPr="00137511">
        <w:rPr>
          <w:rFonts w:ascii="Times New Roman" w:hAnsi="Times New Roman" w:eastAsia="Times New Roman" w:cs="Times New Roman"/>
          <w:b/>
          <w:sz w:val="24"/>
          <w:szCs w:val="24"/>
        </w:rPr>
        <w:t xml:space="preserve"> </w:t>
      </w:r>
    </w:p>
    <w:p w:rsidR="00745784" w:rsidP="00745784" w:rsidRDefault="00745784" w14:paraId="24EE3354" w14:textId="77777777">
      <w:pPr>
        <w:spacing w:after="120" w:line="240" w:lineRule="auto"/>
        <w:ind w:left="3402" w:hanging="2682"/>
        <w:jc w:val="both"/>
        <w:rPr>
          <w:rFonts w:ascii="Times New Roman" w:hAnsi="Times New Roman" w:eastAsia="Times New Roman" w:cs="Times New Roman"/>
          <w:b/>
          <w:sz w:val="24"/>
          <w:szCs w:val="24"/>
        </w:rPr>
      </w:pPr>
      <w:r w:rsidRPr="00137511">
        <w:rPr>
          <w:rFonts w:ascii="Times New Roman" w:hAnsi="Times New Roman" w:eastAsia="Times New Roman" w:cs="Times New Roman"/>
          <w:b/>
          <w:sz w:val="24"/>
          <w:szCs w:val="24"/>
        </w:rPr>
        <w:t>Mārtiņš Kreitus</w:t>
      </w:r>
      <w:r w:rsidRPr="00137511">
        <w:rPr>
          <w:rFonts w:ascii="Times New Roman" w:hAnsi="Times New Roman" w:eastAsia="Times New Roman" w:cs="Times New Roman"/>
          <w:b/>
          <w:sz w:val="24"/>
          <w:szCs w:val="24"/>
        </w:rPr>
        <w:tab/>
      </w:r>
      <w:r>
        <w:rPr>
          <w:rFonts w:ascii="Times New Roman" w:hAnsi="Times New Roman" w:eastAsia="Times New Roman" w:cs="Times New Roman"/>
          <w:bCs/>
          <w:sz w:val="24"/>
          <w:szCs w:val="24"/>
        </w:rPr>
        <w:t>V</w:t>
      </w:r>
      <w:r w:rsidRPr="00137511">
        <w:rPr>
          <w:rFonts w:ascii="Times New Roman" w:hAnsi="Times New Roman" w:eastAsia="Times New Roman" w:cs="Times New Roman"/>
          <w:bCs/>
          <w:sz w:val="24"/>
          <w:szCs w:val="24"/>
        </w:rPr>
        <w:t>ēstnieks</w:t>
      </w:r>
      <w:r w:rsidRPr="00137511">
        <w:rPr>
          <w:rFonts w:ascii="Times New Roman" w:hAnsi="Times New Roman" w:eastAsia="Times New Roman" w:cs="Times New Roman"/>
          <w:sz w:val="24"/>
          <w:szCs w:val="24"/>
        </w:rPr>
        <w:t xml:space="preserve"> – pastāvīgās pārstāves ES vietnieks Latvijas pastāvīgajā pārstāvniecība ES</w:t>
      </w:r>
      <w:r w:rsidRPr="00137511">
        <w:rPr>
          <w:rFonts w:ascii="Times New Roman" w:hAnsi="Times New Roman" w:eastAsia="Times New Roman" w:cs="Times New Roman"/>
          <w:b/>
          <w:sz w:val="24"/>
          <w:szCs w:val="24"/>
        </w:rPr>
        <w:t>;</w:t>
      </w:r>
    </w:p>
    <w:p w:rsidRPr="00137511" w:rsidR="00310A01" w:rsidP="00310A01" w:rsidRDefault="00310A01" w14:paraId="7E5F5953" w14:textId="5486F2ED">
      <w:pPr>
        <w:spacing w:after="120" w:line="240" w:lineRule="auto"/>
        <w:ind w:left="3402" w:hanging="2682"/>
        <w:jc w:val="both"/>
        <w:rPr>
          <w:rFonts w:ascii="Times New Roman" w:hAnsi="Times New Roman" w:eastAsia="Times New Roman" w:cs="Times New Roman"/>
          <w:sz w:val="24"/>
          <w:szCs w:val="24"/>
        </w:rPr>
      </w:pPr>
      <w:r w:rsidRPr="00137511">
        <w:rPr>
          <w:rFonts w:ascii="Times New Roman" w:hAnsi="Times New Roman" w:eastAsia="Times New Roman" w:cs="Times New Roman"/>
          <w:b/>
          <w:sz w:val="24"/>
          <w:szCs w:val="24"/>
        </w:rPr>
        <w:t>Zaiga Liepiņa</w:t>
      </w:r>
      <w:r>
        <w:tab/>
      </w:r>
      <w:r w:rsidRPr="00137511">
        <w:rPr>
          <w:rFonts w:ascii="Times New Roman" w:hAnsi="Times New Roman" w:eastAsia="Times New Roman" w:cs="Times New Roman"/>
          <w:sz w:val="24"/>
          <w:szCs w:val="24"/>
        </w:rPr>
        <w:t>Ekonomikas ministrijas valsts sekretāra vietniece;</w:t>
      </w:r>
    </w:p>
    <w:p w:rsidR="00310A01" w:rsidP="00310A01" w:rsidRDefault="00310A01" w14:paraId="4E16B163" w14:textId="50268BFB">
      <w:pPr>
        <w:spacing w:after="120" w:line="240" w:lineRule="auto"/>
        <w:ind w:left="3402" w:hanging="2682"/>
        <w:jc w:val="both"/>
        <w:rPr>
          <w:rFonts w:ascii="Times New Roman" w:hAnsi="Times New Roman" w:eastAsia="Times New Roman" w:cs="Times New Roman"/>
          <w:sz w:val="24"/>
          <w:szCs w:val="24"/>
        </w:rPr>
      </w:pPr>
      <w:r w:rsidRPr="00137511">
        <w:rPr>
          <w:rFonts w:ascii="Times New Roman" w:hAnsi="Times New Roman" w:eastAsia="Times New Roman" w:cs="Times New Roman"/>
          <w:b/>
          <w:sz w:val="24"/>
          <w:szCs w:val="24"/>
        </w:rPr>
        <w:t>Edgars Ozoliņš-Ozols</w:t>
      </w:r>
      <w:r w:rsidRPr="00137511">
        <w:rPr>
          <w:rFonts w:ascii="Times New Roman" w:hAnsi="Times New Roman" w:eastAsia="Times New Roman" w:cs="Times New Roman"/>
          <w:sz w:val="24"/>
          <w:szCs w:val="24"/>
        </w:rPr>
        <w:tab/>
        <w:t xml:space="preserve">Ekonomikas ministrijas nozares padomnieks Latvijas Republikas Pastāvīgajā pārstāvniecībā </w:t>
      </w:r>
      <w:r w:rsidR="006208E8">
        <w:rPr>
          <w:rFonts w:ascii="Times New Roman" w:hAnsi="Times New Roman" w:eastAsia="Times New Roman" w:cs="Times New Roman"/>
          <w:sz w:val="24"/>
          <w:szCs w:val="24"/>
        </w:rPr>
        <w:t>ES</w:t>
      </w:r>
      <w:r w:rsidR="00910E23">
        <w:rPr>
          <w:rFonts w:ascii="Times New Roman" w:hAnsi="Times New Roman" w:eastAsia="Times New Roman" w:cs="Times New Roman"/>
          <w:sz w:val="24"/>
          <w:szCs w:val="24"/>
        </w:rPr>
        <w:t>;</w:t>
      </w:r>
    </w:p>
    <w:p w:rsidRPr="00137511" w:rsidR="00910E23" w:rsidP="00910E23" w:rsidRDefault="00910E23" w14:paraId="701B064E" w14:textId="10C09CEE">
      <w:pPr>
        <w:spacing w:after="120" w:line="240" w:lineRule="auto"/>
        <w:ind w:left="3402" w:hanging="2682"/>
        <w:jc w:val="both"/>
        <w:rPr>
          <w:rFonts w:ascii="Times New Roman" w:hAnsi="Times New Roman" w:cs="Times New Roman"/>
        </w:rPr>
      </w:pPr>
      <w:r w:rsidRPr="00137511">
        <w:rPr>
          <w:rFonts w:ascii="Times New Roman" w:hAnsi="Times New Roman" w:eastAsia="Times New Roman" w:cs="Times New Roman"/>
          <w:b/>
          <w:sz w:val="24"/>
          <w:szCs w:val="24"/>
        </w:rPr>
        <w:t>Linda Duntava</w:t>
      </w:r>
      <w:r w:rsidRPr="00137511">
        <w:rPr>
          <w:rFonts w:ascii="Times New Roman" w:hAnsi="Times New Roman" w:eastAsia="Times New Roman" w:cs="Times New Roman"/>
          <w:b/>
          <w:sz w:val="24"/>
          <w:szCs w:val="24"/>
        </w:rPr>
        <w:tab/>
      </w:r>
      <w:r w:rsidRPr="00137511">
        <w:rPr>
          <w:rFonts w:ascii="Times New Roman" w:hAnsi="Times New Roman" w:eastAsia="Times New Roman" w:cs="Times New Roman"/>
          <w:sz w:val="24"/>
          <w:szCs w:val="24"/>
        </w:rPr>
        <w:t xml:space="preserve">Ekonomikas ministrijas nozares padomniece Latvijas Republikas Pastāvīgajā pārstāvniecībā </w:t>
      </w:r>
      <w:r>
        <w:rPr>
          <w:rFonts w:ascii="Times New Roman" w:hAnsi="Times New Roman" w:eastAsia="Times New Roman" w:cs="Times New Roman"/>
          <w:sz w:val="24"/>
          <w:szCs w:val="24"/>
        </w:rPr>
        <w:t>ES</w:t>
      </w:r>
      <w:r w:rsidR="00745784">
        <w:rPr>
          <w:rFonts w:ascii="Times New Roman" w:hAnsi="Times New Roman" w:eastAsia="Times New Roman" w:cs="Times New Roman"/>
          <w:sz w:val="24"/>
          <w:szCs w:val="24"/>
        </w:rPr>
        <w:t>;</w:t>
      </w:r>
      <w:r>
        <w:rPr>
          <w:rFonts w:ascii="Times New Roman" w:hAnsi="Times New Roman" w:eastAsia="Times New Roman" w:cs="Times New Roman"/>
          <w:sz w:val="24"/>
          <w:szCs w:val="24"/>
        </w:rPr>
        <w:t>.</w:t>
      </w:r>
    </w:p>
    <w:p w:rsidR="00745784" w:rsidP="00745784" w:rsidRDefault="00745784" w14:paraId="1ECDF074" w14:textId="1D5696FE">
      <w:pPr>
        <w:pStyle w:val="ListParagraph"/>
        <w:spacing w:after="120" w:line="240" w:lineRule="auto"/>
        <w:ind w:left="3420" w:right="-483" w:hanging="2700"/>
        <w:contextualSpacing w:val="false"/>
        <w:rPr>
          <w:rFonts w:ascii="Times New Roman" w:hAnsi="Times New Roman" w:cs="Times New Roman"/>
          <w:sz w:val="24"/>
          <w:szCs w:val="24"/>
        </w:rPr>
      </w:pPr>
      <w:r w:rsidRPr="000B064A">
        <w:rPr>
          <w:rFonts w:ascii="Times New Roman" w:hAnsi="Times New Roman" w:cs="Times New Roman"/>
          <w:b/>
          <w:sz w:val="24"/>
          <w:szCs w:val="24"/>
        </w:rPr>
        <w:t xml:space="preserve">Marta </w:t>
      </w:r>
      <w:proofErr w:type="spellStart"/>
      <w:r w:rsidRPr="000B064A">
        <w:rPr>
          <w:rFonts w:ascii="Times New Roman" w:hAnsi="Times New Roman" w:cs="Times New Roman"/>
          <w:b/>
          <w:sz w:val="24"/>
          <w:szCs w:val="24"/>
        </w:rPr>
        <w:t>Veiķeniece</w:t>
      </w:r>
      <w:proofErr w:type="spellEnd"/>
      <w:r w:rsidR="00FA6D68">
        <w:rPr>
          <w:rFonts w:ascii="Times New Roman" w:hAnsi="Times New Roman" w:cs="Times New Roman"/>
          <w:sz w:val="24"/>
          <w:szCs w:val="24"/>
        </w:rPr>
        <w:tab/>
      </w:r>
      <w:r>
        <w:rPr>
          <w:rFonts w:ascii="Times New Roman" w:hAnsi="Times New Roman" w:cs="Times New Roman"/>
          <w:sz w:val="24"/>
          <w:szCs w:val="24"/>
        </w:rPr>
        <w:t xml:space="preserve">Padomniece, Latvijas Republikas Pastāvīgā pārstāvniecība Eiropas Savienībā. </w:t>
      </w:r>
    </w:p>
    <w:p w:rsidR="002A5033" w:rsidP="00083B7C" w:rsidRDefault="002A5033" w14:paraId="543E8390" w14:textId="77777777">
      <w:pPr>
        <w:spacing w:after="120" w:line="240" w:lineRule="auto"/>
        <w:jc w:val="both"/>
        <w:rPr>
          <w:rFonts w:ascii="Times New Roman" w:hAnsi="Times New Roman" w:eastAsia="Times New Roman" w:cs="Times New Roman"/>
          <w:sz w:val="24"/>
          <w:szCs w:val="24"/>
        </w:rPr>
      </w:pPr>
    </w:p>
    <w:bookmarkEnd w:id="2"/>
    <w:p w:rsidRPr="00ED2FC4" w:rsidR="00310A01" w:rsidP="00310A01" w:rsidRDefault="00310A01" w14:paraId="2EA408AA" w14:textId="77777777">
      <w:pPr>
        <w:spacing w:after="120" w:line="240" w:lineRule="auto"/>
        <w:ind w:right="-1"/>
        <w:rPr>
          <w:rFonts w:ascii="Times New Roman" w:hAnsi="Times New Roman" w:cs="Times New Roman"/>
          <w:bCs/>
          <w:sz w:val="24"/>
          <w:szCs w:val="24"/>
        </w:rPr>
      </w:pPr>
    </w:p>
    <w:p w:rsidR="00310A01" w:rsidP="00310A01" w:rsidRDefault="00310A01" w14:paraId="65ED3EE4" w14:textId="43ED4252">
      <w:pPr>
        <w:pStyle w:val="ListParagraph"/>
        <w:tabs>
          <w:tab w:val="right" w:pos="9072"/>
        </w:tabs>
        <w:spacing w:after="120" w:line="240" w:lineRule="auto"/>
        <w:ind w:left="0" w:right="-1"/>
        <w:contextualSpacing w:val="false"/>
        <w:rPr>
          <w:rFonts w:ascii="Times New Roman" w:hAnsi="Times New Roman" w:cs="Times New Roman"/>
          <w:bCs/>
          <w:sz w:val="24"/>
          <w:szCs w:val="24"/>
        </w:rPr>
      </w:pPr>
      <w:r w:rsidRPr="0B432CF1">
        <w:rPr>
          <w:rFonts w:ascii="Times New Roman" w:hAnsi="Times New Roman" w:cs="Times New Roman"/>
          <w:sz w:val="24"/>
          <w:szCs w:val="24"/>
        </w:rPr>
        <w:t>Ekonomikas ministr</w:t>
      </w:r>
      <w:r>
        <w:rPr>
          <w:rFonts w:ascii="Times New Roman" w:hAnsi="Times New Roman" w:cs="Times New Roman"/>
          <w:sz w:val="24"/>
          <w:szCs w:val="24"/>
        </w:rPr>
        <w:t>e</w:t>
      </w:r>
      <w:r w:rsidRPr="0B432CF1">
        <w:rPr>
          <w:rFonts w:ascii="Times New Roman" w:hAnsi="Times New Roman" w:cs="Times New Roman"/>
          <w:sz w:val="24"/>
          <w:szCs w:val="24"/>
        </w:rPr>
        <w:t>:</w:t>
      </w:r>
      <w:r w:rsidRPr="0009393C">
        <w:rPr>
          <w:rFonts w:ascii="Times New Roman" w:hAnsi="Times New Roman" w:cs="Times New Roman"/>
        </w:rPr>
        <w:tab/>
      </w:r>
      <w:r>
        <w:rPr>
          <w:rFonts w:ascii="Times New Roman" w:hAnsi="Times New Roman" w:cs="Times New Roman"/>
          <w:sz w:val="24"/>
          <w:szCs w:val="24"/>
        </w:rPr>
        <w:t>I.</w:t>
      </w:r>
      <w:r w:rsidR="00A2731F">
        <w:rPr>
          <w:rFonts w:ascii="Times New Roman" w:hAnsi="Times New Roman" w:cs="Times New Roman"/>
          <w:sz w:val="24"/>
          <w:szCs w:val="24"/>
        </w:rPr>
        <w:t> </w:t>
      </w:r>
      <w:r>
        <w:rPr>
          <w:rFonts w:ascii="Times New Roman" w:hAnsi="Times New Roman" w:cs="Times New Roman"/>
          <w:sz w:val="24"/>
          <w:szCs w:val="24"/>
        </w:rPr>
        <w:t>Indriksone</w:t>
      </w:r>
    </w:p>
    <w:p w:rsidR="00310A01" w:rsidP="00310A01" w:rsidRDefault="00310A01" w14:paraId="5992A890" w14:textId="77777777">
      <w:pPr>
        <w:tabs>
          <w:tab w:val="right" w:pos="9072"/>
        </w:tabs>
        <w:spacing w:after="120" w:line="240" w:lineRule="auto"/>
        <w:ind w:right="-1"/>
        <w:rPr>
          <w:rFonts w:ascii="Times New Roman" w:hAnsi="Times New Roman" w:cs="Times New Roman"/>
          <w:sz w:val="24"/>
          <w:szCs w:val="24"/>
        </w:rPr>
      </w:pPr>
    </w:p>
    <w:p w:rsidR="00310A01" w:rsidP="00310A01" w:rsidRDefault="00310A01" w14:paraId="6A598031" w14:textId="7589BD85">
      <w:pPr>
        <w:tabs>
          <w:tab w:val="right" w:pos="9072"/>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sekretārs:</w:t>
      </w:r>
      <w:r w:rsidRPr="0009393C">
        <w:rPr>
          <w:rFonts w:ascii="Times New Roman" w:hAnsi="Times New Roman" w:cs="Times New Roman"/>
        </w:rPr>
        <w:tab/>
      </w:r>
      <w:r w:rsidRPr="0B432CF1">
        <w:rPr>
          <w:rFonts w:ascii="Times New Roman" w:hAnsi="Times New Roman" w:cs="Times New Roman"/>
          <w:sz w:val="24"/>
          <w:szCs w:val="24"/>
        </w:rPr>
        <w:t>E. Valantis</w:t>
      </w:r>
      <w:bookmarkEnd w:id="1"/>
    </w:p>
    <w:p w:rsidR="00202B77" w:rsidP="00202B77" w:rsidRDefault="00202B77" w14:paraId="72056EC5" w14:textId="77777777">
      <w:pPr>
        <w:tabs>
          <w:tab w:val="right" w:pos="9072"/>
        </w:tabs>
        <w:spacing w:after="0" w:line="240" w:lineRule="auto"/>
        <w:ind w:right="-1"/>
        <w:rPr>
          <w:rFonts w:ascii="Times New Roman" w:hAnsi="Times New Roman" w:cs="Times New Roman"/>
          <w:sz w:val="20"/>
          <w:szCs w:val="20"/>
        </w:rPr>
      </w:pPr>
    </w:p>
    <w:p w:rsidR="00202B77" w:rsidP="00202B77" w:rsidRDefault="00202B77" w14:paraId="60B20A52" w14:textId="77777777">
      <w:pPr>
        <w:tabs>
          <w:tab w:val="right" w:pos="9072"/>
        </w:tabs>
        <w:spacing w:after="0" w:line="240" w:lineRule="auto"/>
        <w:ind w:right="-1"/>
        <w:rPr>
          <w:rFonts w:ascii="Times New Roman" w:hAnsi="Times New Roman" w:cs="Times New Roman"/>
          <w:sz w:val="20"/>
          <w:szCs w:val="20"/>
        </w:rPr>
      </w:pPr>
    </w:p>
    <w:p w:rsidRPr="00E71143" w:rsidR="00202B77" w:rsidP="00202B77" w:rsidRDefault="018DAA38" w14:paraId="5DD4F9C1" w14:textId="3D6EE7C3">
      <w:pPr>
        <w:tabs>
          <w:tab w:val="right" w:pos="9072"/>
        </w:tabs>
        <w:spacing w:after="0" w:line="240" w:lineRule="auto"/>
        <w:ind w:right="-1"/>
        <w:rPr>
          <w:rFonts w:ascii="Times New Roman" w:hAnsi="Times New Roman" w:cs="Times New Roman"/>
          <w:sz w:val="16"/>
          <w:szCs w:val="16"/>
        </w:rPr>
      </w:pPr>
      <w:proofErr w:type="spellStart"/>
      <w:r w:rsidRPr="728374A3">
        <w:rPr>
          <w:rFonts w:ascii="Times New Roman" w:hAnsi="Times New Roman" w:cs="Times New Roman"/>
          <w:sz w:val="16"/>
          <w:szCs w:val="16"/>
        </w:rPr>
        <w:t>E.M.Režā</w:t>
      </w:r>
      <w:proofErr w:type="spellEnd"/>
      <w:r w:rsidRPr="728374A3" w:rsidR="6D2615A2">
        <w:rPr>
          <w:rFonts w:ascii="Times New Roman" w:hAnsi="Times New Roman" w:cs="Times New Roman"/>
          <w:sz w:val="16"/>
          <w:szCs w:val="16"/>
        </w:rPr>
        <w:t>, 670132</w:t>
      </w:r>
      <w:r w:rsidRPr="728374A3" w:rsidR="24FD7B28">
        <w:rPr>
          <w:rFonts w:ascii="Times New Roman" w:hAnsi="Times New Roman" w:cs="Times New Roman"/>
          <w:sz w:val="16"/>
          <w:szCs w:val="16"/>
        </w:rPr>
        <w:t>73</w:t>
      </w:r>
    </w:p>
    <w:p w:rsidRPr="001666D1" w:rsidR="00202B77" w:rsidP="00202B77" w:rsidRDefault="12B6151A" w14:paraId="7FCCF276" w14:textId="614B1175">
      <w:pPr>
        <w:tabs>
          <w:tab w:val="right" w:pos="9072"/>
        </w:tabs>
        <w:spacing w:after="0" w:line="240" w:lineRule="auto"/>
        <w:ind w:right="-1"/>
        <w:rPr>
          <w:rFonts w:ascii="Times New Roman" w:hAnsi="Times New Roman" w:cs="Times New Roman"/>
          <w:sz w:val="16"/>
          <w:szCs w:val="16"/>
        </w:rPr>
      </w:pPr>
      <w:r w:rsidRPr="728374A3">
        <w:rPr>
          <w:rFonts w:ascii="Times New Roman" w:hAnsi="Times New Roman" w:cs="Times New Roman"/>
          <w:sz w:val="16"/>
          <w:szCs w:val="16"/>
        </w:rPr>
        <w:t>Elizabete.Marija.Reza</w:t>
      </w:r>
      <w:r w:rsidRPr="728374A3" w:rsidR="00202B77">
        <w:rPr>
          <w:rFonts w:ascii="Times New Roman" w:hAnsi="Times New Roman" w:cs="Times New Roman"/>
          <w:sz w:val="16"/>
          <w:szCs w:val="16"/>
        </w:rPr>
        <w:t>@em.gov.lv</w:t>
      </w:r>
    </w:p>
    <w:sectPr w:rsidRPr="001666D1" w:rsidR="00202B77" w:rsidSect="0060432E">
      <w:headerReference w:type="default" r:id="rId12"/>
      <w:footerReference w:type="default" r:id="rId13"/>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D4504" w14:textId="77777777" w:rsidR="00CB5125" w:rsidRDefault="00CB5125" w:rsidP="00CB398F">
      <w:pPr>
        <w:spacing w:after="0" w:line="240" w:lineRule="auto"/>
      </w:pPr>
      <w:r>
        <w:separator/>
      </w:r>
    </w:p>
  </w:endnote>
  <w:endnote w:type="continuationSeparator" w:id="0">
    <w:p w14:paraId="369A3197" w14:textId="77777777" w:rsidR="00CB5125" w:rsidRDefault="00CB5125" w:rsidP="00CB398F">
      <w:pPr>
        <w:spacing w:after="0" w:line="240" w:lineRule="auto"/>
      </w:pPr>
      <w:r>
        <w:continuationSeparator/>
      </w:r>
    </w:p>
  </w:endnote>
  <w:endnote w:type="continuationNotice" w:id="1">
    <w:p w14:paraId="7D0E643B" w14:textId="77777777" w:rsidR="00CB5125" w:rsidRDefault="00CB51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86216799"/>
      <w:docPartObj>
        <w:docPartGallery w:val="Page Numbers (Bottom of Page)"/>
        <w:docPartUnique/>
      </w:docPartObj>
    </w:sdtPr>
    <w:sdtEndPr>
      <w:rPr>
        <w:noProof/>
      </w:rPr>
    </w:sdtEndPr>
    <w:sdtContent>
      <w:p w14:paraId="1931EE9B" w14:textId="423D3E0E" w:rsidR="005C7631" w:rsidRPr="00C0066C" w:rsidRDefault="005C7631" w:rsidP="00F9297F">
        <w:pPr>
          <w:pStyle w:val="Footer"/>
          <w:jc w:val="center"/>
          <w:rPr>
            <w:rFonts w:ascii="Times New Roman" w:hAnsi="Times New Roman" w:cs="Times New Roman"/>
          </w:rPr>
        </w:pPr>
        <w:r w:rsidRPr="00C0066C">
          <w:rPr>
            <w:rFonts w:ascii="Times New Roman" w:hAnsi="Times New Roman" w:cs="Times New Roman"/>
          </w:rPr>
          <w:fldChar w:fldCharType="begin"/>
        </w:r>
        <w:r w:rsidRPr="00C0066C">
          <w:rPr>
            <w:rFonts w:ascii="Times New Roman" w:hAnsi="Times New Roman" w:cs="Times New Roman"/>
          </w:rPr>
          <w:instrText xml:space="preserve"> PAGE   \* MERGEFORMAT </w:instrText>
        </w:r>
        <w:r w:rsidRPr="00C0066C">
          <w:rPr>
            <w:rFonts w:ascii="Times New Roman" w:hAnsi="Times New Roman" w:cs="Times New Roman"/>
          </w:rPr>
          <w:fldChar w:fldCharType="separate"/>
        </w:r>
        <w:r w:rsidR="00932665" w:rsidRPr="00C0066C">
          <w:rPr>
            <w:rFonts w:ascii="Times New Roman" w:hAnsi="Times New Roman" w:cs="Times New Roman"/>
            <w:noProof/>
          </w:rPr>
          <w:t>6</w:t>
        </w:r>
        <w:r w:rsidRPr="00C0066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E041A" w14:textId="77777777" w:rsidR="00CB5125" w:rsidRDefault="00CB5125" w:rsidP="00CB398F">
      <w:pPr>
        <w:spacing w:after="0" w:line="240" w:lineRule="auto"/>
      </w:pPr>
      <w:r>
        <w:separator/>
      </w:r>
    </w:p>
  </w:footnote>
  <w:footnote w:type="continuationSeparator" w:id="0">
    <w:p w14:paraId="28D43CAB" w14:textId="77777777" w:rsidR="00CB5125" w:rsidRDefault="00CB5125" w:rsidP="00CB398F">
      <w:pPr>
        <w:spacing w:after="0" w:line="240" w:lineRule="auto"/>
      </w:pPr>
      <w:r>
        <w:continuationSeparator/>
      </w:r>
    </w:p>
  </w:footnote>
  <w:footnote w:type="continuationNotice" w:id="1">
    <w:p w14:paraId="2D4AEB7E" w14:textId="77777777" w:rsidR="00CB5125" w:rsidRDefault="00CB51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B42E" w14:textId="77777777" w:rsidR="006A795D" w:rsidRDefault="006A7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C38A0"/>
    <w:multiLevelType w:val="hybridMultilevel"/>
    <w:tmpl w:val="F3B2990E"/>
    <w:lvl w:ilvl="0" w:tplc="F84E7CA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1B43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46612"/>
    <w:multiLevelType w:val="hybridMultilevel"/>
    <w:tmpl w:val="FFFFFFFF"/>
    <w:lvl w:ilvl="0" w:tplc="6A2A4614">
      <w:start w:val="1"/>
      <w:numFmt w:val="bullet"/>
      <w:lvlText w:val="·"/>
      <w:lvlJc w:val="left"/>
      <w:pPr>
        <w:ind w:left="720" w:hanging="360"/>
      </w:pPr>
      <w:rPr>
        <w:rFonts w:ascii="Symbol" w:hAnsi="Symbol" w:hint="default"/>
      </w:rPr>
    </w:lvl>
    <w:lvl w:ilvl="1" w:tplc="CE284FB2">
      <w:start w:val="1"/>
      <w:numFmt w:val="bullet"/>
      <w:lvlText w:val="o"/>
      <w:lvlJc w:val="left"/>
      <w:pPr>
        <w:ind w:left="1440" w:hanging="360"/>
      </w:pPr>
      <w:rPr>
        <w:rFonts w:ascii="Courier New" w:hAnsi="Courier New" w:hint="default"/>
      </w:rPr>
    </w:lvl>
    <w:lvl w:ilvl="2" w:tplc="C83A0FFC">
      <w:start w:val="1"/>
      <w:numFmt w:val="bullet"/>
      <w:lvlText w:val=""/>
      <w:lvlJc w:val="left"/>
      <w:pPr>
        <w:ind w:left="2160" w:hanging="360"/>
      </w:pPr>
      <w:rPr>
        <w:rFonts w:ascii="Wingdings" w:hAnsi="Wingdings" w:hint="default"/>
      </w:rPr>
    </w:lvl>
    <w:lvl w:ilvl="3" w:tplc="771CE998">
      <w:start w:val="1"/>
      <w:numFmt w:val="bullet"/>
      <w:lvlText w:val=""/>
      <w:lvlJc w:val="left"/>
      <w:pPr>
        <w:ind w:left="2880" w:hanging="360"/>
      </w:pPr>
      <w:rPr>
        <w:rFonts w:ascii="Symbol" w:hAnsi="Symbol" w:hint="default"/>
      </w:rPr>
    </w:lvl>
    <w:lvl w:ilvl="4" w:tplc="05EA2694">
      <w:start w:val="1"/>
      <w:numFmt w:val="bullet"/>
      <w:lvlText w:val="o"/>
      <w:lvlJc w:val="left"/>
      <w:pPr>
        <w:ind w:left="3600" w:hanging="360"/>
      </w:pPr>
      <w:rPr>
        <w:rFonts w:ascii="Courier New" w:hAnsi="Courier New" w:hint="default"/>
      </w:rPr>
    </w:lvl>
    <w:lvl w:ilvl="5" w:tplc="52722F58">
      <w:start w:val="1"/>
      <w:numFmt w:val="bullet"/>
      <w:lvlText w:val=""/>
      <w:lvlJc w:val="left"/>
      <w:pPr>
        <w:ind w:left="4320" w:hanging="360"/>
      </w:pPr>
      <w:rPr>
        <w:rFonts w:ascii="Wingdings" w:hAnsi="Wingdings" w:hint="default"/>
      </w:rPr>
    </w:lvl>
    <w:lvl w:ilvl="6" w:tplc="93A0F71C">
      <w:start w:val="1"/>
      <w:numFmt w:val="bullet"/>
      <w:lvlText w:val=""/>
      <w:lvlJc w:val="left"/>
      <w:pPr>
        <w:ind w:left="5040" w:hanging="360"/>
      </w:pPr>
      <w:rPr>
        <w:rFonts w:ascii="Symbol" w:hAnsi="Symbol" w:hint="default"/>
      </w:rPr>
    </w:lvl>
    <w:lvl w:ilvl="7" w:tplc="86D41148">
      <w:start w:val="1"/>
      <w:numFmt w:val="bullet"/>
      <w:lvlText w:val="o"/>
      <w:lvlJc w:val="left"/>
      <w:pPr>
        <w:ind w:left="5760" w:hanging="360"/>
      </w:pPr>
      <w:rPr>
        <w:rFonts w:ascii="Courier New" w:hAnsi="Courier New" w:hint="default"/>
      </w:rPr>
    </w:lvl>
    <w:lvl w:ilvl="8" w:tplc="39A835EC">
      <w:start w:val="1"/>
      <w:numFmt w:val="bullet"/>
      <w:lvlText w:val=""/>
      <w:lvlJc w:val="left"/>
      <w:pPr>
        <w:ind w:left="6480" w:hanging="360"/>
      </w:pPr>
      <w:rPr>
        <w:rFonts w:ascii="Wingdings" w:hAnsi="Wingdings" w:hint="default"/>
      </w:rPr>
    </w:lvl>
  </w:abstractNum>
  <w:abstractNum w:abstractNumId="3" w15:restartNumberingAfterBreak="0">
    <w:nsid w:val="38280D47"/>
    <w:multiLevelType w:val="hybridMultilevel"/>
    <w:tmpl w:val="0A9E8B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39356923"/>
    <w:multiLevelType w:val="hybridMultilevel"/>
    <w:tmpl w:val="8368D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D69280F"/>
    <w:multiLevelType w:val="hybridMultilevel"/>
    <w:tmpl w:val="118213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BF327F"/>
    <w:multiLevelType w:val="multilevel"/>
    <w:tmpl w:val="CCA0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16671C"/>
    <w:multiLevelType w:val="multilevel"/>
    <w:tmpl w:val="C7F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380BF9"/>
    <w:multiLevelType w:val="hybridMultilevel"/>
    <w:tmpl w:val="1CE4D1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D35AB7"/>
    <w:multiLevelType w:val="hybridMultilevel"/>
    <w:tmpl w:val="A15E267E"/>
    <w:lvl w:ilvl="0" w:tplc="0426000F">
      <w:start w:val="1"/>
      <w:numFmt w:val="decimal"/>
      <w:lvlText w:val="%1."/>
      <w:lvlJc w:val="left"/>
      <w:pPr>
        <w:ind w:left="1434" w:hanging="360"/>
      </w:pPr>
      <w:rPr>
        <w:rFonts w:hint="default"/>
      </w:r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0" w15:restartNumberingAfterBreak="0">
    <w:nsid w:val="59623F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8F0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1606E6"/>
    <w:multiLevelType w:val="hybridMultilevel"/>
    <w:tmpl w:val="C026E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8F71B9"/>
    <w:multiLevelType w:val="hybridMultilevel"/>
    <w:tmpl w:val="FFFFFFFF"/>
    <w:lvl w:ilvl="0" w:tplc="6E36A706">
      <w:start w:val="1"/>
      <w:numFmt w:val="bullet"/>
      <w:lvlText w:val="-"/>
      <w:lvlJc w:val="left"/>
      <w:pPr>
        <w:ind w:left="720" w:hanging="360"/>
      </w:pPr>
      <w:rPr>
        <w:rFonts w:ascii="Calibri" w:hAnsi="Calibri" w:hint="default"/>
      </w:rPr>
    </w:lvl>
    <w:lvl w:ilvl="1" w:tplc="29DA1478">
      <w:start w:val="1"/>
      <w:numFmt w:val="bullet"/>
      <w:lvlText w:val="o"/>
      <w:lvlJc w:val="left"/>
      <w:pPr>
        <w:ind w:left="1440" w:hanging="360"/>
      </w:pPr>
      <w:rPr>
        <w:rFonts w:ascii="Courier New" w:hAnsi="Courier New" w:hint="default"/>
      </w:rPr>
    </w:lvl>
    <w:lvl w:ilvl="2" w:tplc="90441352">
      <w:start w:val="1"/>
      <w:numFmt w:val="bullet"/>
      <w:lvlText w:val=""/>
      <w:lvlJc w:val="left"/>
      <w:pPr>
        <w:ind w:left="2160" w:hanging="360"/>
      </w:pPr>
      <w:rPr>
        <w:rFonts w:ascii="Wingdings" w:hAnsi="Wingdings" w:hint="default"/>
      </w:rPr>
    </w:lvl>
    <w:lvl w:ilvl="3" w:tplc="90D232CA">
      <w:start w:val="1"/>
      <w:numFmt w:val="bullet"/>
      <w:lvlText w:val=""/>
      <w:lvlJc w:val="left"/>
      <w:pPr>
        <w:ind w:left="2880" w:hanging="360"/>
      </w:pPr>
      <w:rPr>
        <w:rFonts w:ascii="Symbol" w:hAnsi="Symbol" w:hint="default"/>
      </w:rPr>
    </w:lvl>
    <w:lvl w:ilvl="4" w:tplc="E9ECC4A8">
      <w:start w:val="1"/>
      <w:numFmt w:val="bullet"/>
      <w:lvlText w:val="o"/>
      <w:lvlJc w:val="left"/>
      <w:pPr>
        <w:ind w:left="3600" w:hanging="360"/>
      </w:pPr>
      <w:rPr>
        <w:rFonts w:ascii="Courier New" w:hAnsi="Courier New" w:hint="default"/>
      </w:rPr>
    </w:lvl>
    <w:lvl w:ilvl="5" w:tplc="0080A62A">
      <w:start w:val="1"/>
      <w:numFmt w:val="bullet"/>
      <w:lvlText w:val=""/>
      <w:lvlJc w:val="left"/>
      <w:pPr>
        <w:ind w:left="4320" w:hanging="360"/>
      </w:pPr>
      <w:rPr>
        <w:rFonts w:ascii="Wingdings" w:hAnsi="Wingdings" w:hint="default"/>
      </w:rPr>
    </w:lvl>
    <w:lvl w:ilvl="6" w:tplc="13921CE2">
      <w:start w:val="1"/>
      <w:numFmt w:val="bullet"/>
      <w:lvlText w:val=""/>
      <w:lvlJc w:val="left"/>
      <w:pPr>
        <w:ind w:left="5040" w:hanging="360"/>
      </w:pPr>
      <w:rPr>
        <w:rFonts w:ascii="Symbol" w:hAnsi="Symbol" w:hint="default"/>
      </w:rPr>
    </w:lvl>
    <w:lvl w:ilvl="7" w:tplc="582ABEF4">
      <w:start w:val="1"/>
      <w:numFmt w:val="bullet"/>
      <w:lvlText w:val="o"/>
      <w:lvlJc w:val="left"/>
      <w:pPr>
        <w:ind w:left="5760" w:hanging="360"/>
      </w:pPr>
      <w:rPr>
        <w:rFonts w:ascii="Courier New" w:hAnsi="Courier New" w:hint="default"/>
      </w:rPr>
    </w:lvl>
    <w:lvl w:ilvl="8" w:tplc="26783D4E">
      <w:start w:val="1"/>
      <w:numFmt w:val="bullet"/>
      <w:lvlText w:val=""/>
      <w:lvlJc w:val="left"/>
      <w:pPr>
        <w:ind w:left="6480" w:hanging="360"/>
      </w:pPr>
      <w:rPr>
        <w:rFonts w:ascii="Wingdings" w:hAnsi="Wingdings" w:hint="default"/>
      </w:rPr>
    </w:lvl>
  </w:abstractNum>
  <w:abstractNum w:abstractNumId="14" w15:restartNumberingAfterBreak="0">
    <w:nsid w:val="6DA653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C705A4"/>
    <w:multiLevelType w:val="hybridMultilevel"/>
    <w:tmpl w:val="59B63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6CD3CF"/>
    <w:multiLevelType w:val="hybridMultilevel"/>
    <w:tmpl w:val="FFFFFFFF"/>
    <w:lvl w:ilvl="0" w:tplc="F028AFEA">
      <w:start w:val="1"/>
      <w:numFmt w:val="bullet"/>
      <w:lvlText w:val="-"/>
      <w:lvlJc w:val="left"/>
      <w:pPr>
        <w:ind w:left="720" w:hanging="360"/>
      </w:pPr>
      <w:rPr>
        <w:rFonts w:ascii="Calibri" w:hAnsi="Calibri" w:hint="default"/>
      </w:rPr>
    </w:lvl>
    <w:lvl w:ilvl="1" w:tplc="45D215A8">
      <w:start w:val="1"/>
      <w:numFmt w:val="bullet"/>
      <w:lvlText w:val="o"/>
      <w:lvlJc w:val="left"/>
      <w:pPr>
        <w:ind w:left="1440" w:hanging="360"/>
      </w:pPr>
      <w:rPr>
        <w:rFonts w:ascii="Courier New" w:hAnsi="Courier New" w:hint="default"/>
      </w:rPr>
    </w:lvl>
    <w:lvl w:ilvl="2" w:tplc="473E8810">
      <w:start w:val="1"/>
      <w:numFmt w:val="bullet"/>
      <w:lvlText w:val=""/>
      <w:lvlJc w:val="left"/>
      <w:pPr>
        <w:ind w:left="2160" w:hanging="360"/>
      </w:pPr>
      <w:rPr>
        <w:rFonts w:ascii="Wingdings" w:hAnsi="Wingdings" w:hint="default"/>
      </w:rPr>
    </w:lvl>
    <w:lvl w:ilvl="3" w:tplc="603C6926">
      <w:start w:val="1"/>
      <w:numFmt w:val="bullet"/>
      <w:lvlText w:val=""/>
      <w:lvlJc w:val="left"/>
      <w:pPr>
        <w:ind w:left="2880" w:hanging="360"/>
      </w:pPr>
      <w:rPr>
        <w:rFonts w:ascii="Symbol" w:hAnsi="Symbol" w:hint="default"/>
      </w:rPr>
    </w:lvl>
    <w:lvl w:ilvl="4" w:tplc="3B942954">
      <w:start w:val="1"/>
      <w:numFmt w:val="bullet"/>
      <w:lvlText w:val="o"/>
      <w:lvlJc w:val="left"/>
      <w:pPr>
        <w:ind w:left="3600" w:hanging="360"/>
      </w:pPr>
      <w:rPr>
        <w:rFonts w:ascii="Courier New" w:hAnsi="Courier New" w:hint="default"/>
      </w:rPr>
    </w:lvl>
    <w:lvl w:ilvl="5" w:tplc="CA4E890C">
      <w:start w:val="1"/>
      <w:numFmt w:val="bullet"/>
      <w:lvlText w:val=""/>
      <w:lvlJc w:val="left"/>
      <w:pPr>
        <w:ind w:left="4320" w:hanging="360"/>
      </w:pPr>
      <w:rPr>
        <w:rFonts w:ascii="Wingdings" w:hAnsi="Wingdings" w:hint="default"/>
      </w:rPr>
    </w:lvl>
    <w:lvl w:ilvl="6" w:tplc="3B9EAA3A">
      <w:start w:val="1"/>
      <w:numFmt w:val="bullet"/>
      <w:lvlText w:val=""/>
      <w:lvlJc w:val="left"/>
      <w:pPr>
        <w:ind w:left="5040" w:hanging="360"/>
      </w:pPr>
      <w:rPr>
        <w:rFonts w:ascii="Symbol" w:hAnsi="Symbol" w:hint="default"/>
      </w:rPr>
    </w:lvl>
    <w:lvl w:ilvl="7" w:tplc="E5DA58FA">
      <w:start w:val="1"/>
      <w:numFmt w:val="bullet"/>
      <w:lvlText w:val="o"/>
      <w:lvlJc w:val="left"/>
      <w:pPr>
        <w:ind w:left="5760" w:hanging="360"/>
      </w:pPr>
      <w:rPr>
        <w:rFonts w:ascii="Courier New" w:hAnsi="Courier New" w:hint="default"/>
      </w:rPr>
    </w:lvl>
    <w:lvl w:ilvl="8" w:tplc="024EA4E4">
      <w:start w:val="1"/>
      <w:numFmt w:val="bullet"/>
      <w:lvlText w:val=""/>
      <w:lvlJc w:val="left"/>
      <w:pPr>
        <w:ind w:left="6480" w:hanging="360"/>
      </w:pPr>
      <w:rPr>
        <w:rFonts w:ascii="Wingdings" w:hAnsi="Wingdings" w:hint="default"/>
      </w:rPr>
    </w:lvl>
  </w:abstractNum>
  <w:abstractNum w:abstractNumId="17" w15:restartNumberingAfterBreak="0">
    <w:nsid w:val="75562736"/>
    <w:multiLevelType w:val="multilevel"/>
    <w:tmpl w:val="F60C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A032B4"/>
    <w:multiLevelType w:val="multilevel"/>
    <w:tmpl w:val="D542F19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F367A1"/>
    <w:multiLevelType w:val="hybridMultilevel"/>
    <w:tmpl w:val="8C2C1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B431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1589905">
    <w:abstractNumId w:val="3"/>
  </w:num>
  <w:num w:numId="2" w16cid:durableId="1070154931">
    <w:abstractNumId w:val="10"/>
  </w:num>
  <w:num w:numId="3" w16cid:durableId="2079355149">
    <w:abstractNumId w:val="1"/>
  </w:num>
  <w:num w:numId="4" w16cid:durableId="273052831">
    <w:abstractNumId w:val="14"/>
  </w:num>
  <w:num w:numId="5" w16cid:durableId="1271934048">
    <w:abstractNumId w:val="20"/>
  </w:num>
  <w:num w:numId="6" w16cid:durableId="1201164214">
    <w:abstractNumId w:val="8"/>
  </w:num>
  <w:num w:numId="7" w16cid:durableId="508328490">
    <w:abstractNumId w:val="12"/>
  </w:num>
  <w:num w:numId="8" w16cid:durableId="1608191436">
    <w:abstractNumId w:val="11"/>
  </w:num>
  <w:num w:numId="9" w16cid:durableId="831409184">
    <w:abstractNumId w:val="0"/>
  </w:num>
  <w:num w:numId="10" w16cid:durableId="219756609">
    <w:abstractNumId w:val="4"/>
  </w:num>
  <w:num w:numId="11" w16cid:durableId="756175738">
    <w:abstractNumId w:val="2"/>
  </w:num>
  <w:num w:numId="12" w16cid:durableId="23101039">
    <w:abstractNumId w:val="13"/>
  </w:num>
  <w:num w:numId="13" w16cid:durableId="2082755476">
    <w:abstractNumId w:val="16"/>
  </w:num>
  <w:num w:numId="14" w16cid:durableId="1953898675">
    <w:abstractNumId w:val="15"/>
  </w:num>
  <w:num w:numId="15" w16cid:durableId="12458076">
    <w:abstractNumId w:val="9"/>
  </w:num>
  <w:num w:numId="16" w16cid:durableId="2020807632">
    <w:abstractNumId w:val="5"/>
  </w:num>
  <w:num w:numId="17" w16cid:durableId="1337078478">
    <w:abstractNumId w:val="18"/>
  </w:num>
  <w:num w:numId="18" w16cid:durableId="418335554">
    <w:abstractNumId w:val="7"/>
  </w:num>
  <w:num w:numId="19" w16cid:durableId="583420298">
    <w:abstractNumId w:val="6"/>
  </w:num>
  <w:num w:numId="20" w16cid:durableId="281307289">
    <w:abstractNumId w:val="17"/>
  </w:num>
  <w:num w:numId="21" w16cid:durableId="3499624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781"/>
    <w:rsid w:val="000017B9"/>
    <w:rsid w:val="00002698"/>
    <w:rsid w:val="00002CA5"/>
    <w:rsid w:val="000032B9"/>
    <w:rsid w:val="000033E8"/>
    <w:rsid w:val="00003B19"/>
    <w:rsid w:val="00004076"/>
    <w:rsid w:val="00005563"/>
    <w:rsid w:val="00005B09"/>
    <w:rsid w:val="0000715A"/>
    <w:rsid w:val="00010598"/>
    <w:rsid w:val="0001070D"/>
    <w:rsid w:val="00010785"/>
    <w:rsid w:val="00010A9B"/>
    <w:rsid w:val="00011819"/>
    <w:rsid w:val="00011BC8"/>
    <w:rsid w:val="00012284"/>
    <w:rsid w:val="0001283B"/>
    <w:rsid w:val="00012F05"/>
    <w:rsid w:val="00013854"/>
    <w:rsid w:val="0001394E"/>
    <w:rsid w:val="0001498D"/>
    <w:rsid w:val="00014C76"/>
    <w:rsid w:val="000156C6"/>
    <w:rsid w:val="00015855"/>
    <w:rsid w:val="00016833"/>
    <w:rsid w:val="000171EE"/>
    <w:rsid w:val="0002009F"/>
    <w:rsid w:val="00020939"/>
    <w:rsid w:val="000219B2"/>
    <w:rsid w:val="00021AB9"/>
    <w:rsid w:val="00022291"/>
    <w:rsid w:val="00022504"/>
    <w:rsid w:val="0002416F"/>
    <w:rsid w:val="000248A8"/>
    <w:rsid w:val="00025146"/>
    <w:rsid w:val="0002589E"/>
    <w:rsid w:val="00025B3F"/>
    <w:rsid w:val="00025D21"/>
    <w:rsid w:val="00025FA8"/>
    <w:rsid w:val="0002650A"/>
    <w:rsid w:val="00026520"/>
    <w:rsid w:val="00026743"/>
    <w:rsid w:val="0002717F"/>
    <w:rsid w:val="00030889"/>
    <w:rsid w:val="0003200D"/>
    <w:rsid w:val="0003363E"/>
    <w:rsid w:val="0003385C"/>
    <w:rsid w:val="00033B01"/>
    <w:rsid w:val="00034727"/>
    <w:rsid w:val="00035561"/>
    <w:rsid w:val="00035927"/>
    <w:rsid w:val="000366BC"/>
    <w:rsid w:val="000371CA"/>
    <w:rsid w:val="00037438"/>
    <w:rsid w:val="00037C77"/>
    <w:rsid w:val="00037F18"/>
    <w:rsid w:val="00042796"/>
    <w:rsid w:val="00042D2E"/>
    <w:rsid w:val="0004369A"/>
    <w:rsid w:val="00043D06"/>
    <w:rsid w:val="00044D2A"/>
    <w:rsid w:val="00045A86"/>
    <w:rsid w:val="000466DA"/>
    <w:rsid w:val="0004734A"/>
    <w:rsid w:val="00047522"/>
    <w:rsid w:val="00047696"/>
    <w:rsid w:val="000478C8"/>
    <w:rsid w:val="00051B67"/>
    <w:rsid w:val="00052942"/>
    <w:rsid w:val="00053072"/>
    <w:rsid w:val="00053809"/>
    <w:rsid w:val="000539F2"/>
    <w:rsid w:val="0005495A"/>
    <w:rsid w:val="000561C1"/>
    <w:rsid w:val="000562F2"/>
    <w:rsid w:val="000575FF"/>
    <w:rsid w:val="000577BB"/>
    <w:rsid w:val="00057D01"/>
    <w:rsid w:val="0006031A"/>
    <w:rsid w:val="00061B93"/>
    <w:rsid w:val="00062C7C"/>
    <w:rsid w:val="00062E9D"/>
    <w:rsid w:val="0006389B"/>
    <w:rsid w:val="00063E2F"/>
    <w:rsid w:val="00064439"/>
    <w:rsid w:val="00065A77"/>
    <w:rsid w:val="00065C86"/>
    <w:rsid w:val="0006721A"/>
    <w:rsid w:val="00067D97"/>
    <w:rsid w:val="00070CD9"/>
    <w:rsid w:val="00070DF7"/>
    <w:rsid w:val="00071BC1"/>
    <w:rsid w:val="0007266E"/>
    <w:rsid w:val="00073A5A"/>
    <w:rsid w:val="000741C3"/>
    <w:rsid w:val="00075A72"/>
    <w:rsid w:val="000761C3"/>
    <w:rsid w:val="00076489"/>
    <w:rsid w:val="000765E5"/>
    <w:rsid w:val="0007747C"/>
    <w:rsid w:val="00081467"/>
    <w:rsid w:val="00081809"/>
    <w:rsid w:val="0008254C"/>
    <w:rsid w:val="00082FC6"/>
    <w:rsid w:val="00083166"/>
    <w:rsid w:val="00083387"/>
    <w:rsid w:val="00083B5F"/>
    <w:rsid w:val="00083B7C"/>
    <w:rsid w:val="00084893"/>
    <w:rsid w:val="000864B4"/>
    <w:rsid w:val="000867B4"/>
    <w:rsid w:val="000868DF"/>
    <w:rsid w:val="00086A01"/>
    <w:rsid w:val="00087227"/>
    <w:rsid w:val="00087BA3"/>
    <w:rsid w:val="000900F9"/>
    <w:rsid w:val="000903D7"/>
    <w:rsid w:val="000924AC"/>
    <w:rsid w:val="00094288"/>
    <w:rsid w:val="00096591"/>
    <w:rsid w:val="00096CA9"/>
    <w:rsid w:val="00096E33"/>
    <w:rsid w:val="00096FFA"/>
    <w:rsid w:val="0009733E"/>
    <w:rsid w:val="000975E5"/>
    <w:rsid w:val="00097D4D"/>
    <w:rsid w:val="00099AEE"/>
    <w:rsid w:val="000A0153"/>
    <w:rsid w:val="000A1627"/>
    <w:rsid w:val="000A1BE8"/>
    <w:rsid w:val="000A22A4"/>
    <w:rsid w:val="000A2770"/>
    <w:rsid w:val="000A2F1C"/>
    <w:rsid w:val="000A3599"/>
    <w:rsid w:val="000A4252"/>
    <w:rsid w:val="000A43B4"/>
    <w:rsid w:val="000A45C2"/>
    <w:rsid w:val="000A4816"/>
    <w:rsid w:val="000A4C95"/>
    <w:rsid w:val="000A54FA"/>
    <w:rsid w:val="000A5AFB"/>
    <w:rsid w:val="000A7916"/>
    <w:rsid w:val="000A79FD"/>
    <w:rsid w:val="000A7DA1"/>
    <w:rsid w:val="000B0828"/>
    <w:rsid w:val="000B0B48"/>
    <w:rsid w:val="000B12D5"/>
    <w:rsid w:val="000B4513"/>
    <w:rsid w:val="000B45CA"/>
    <w:rsid w:val="000B5BEA"/>
    <w:rsid w:val="000B6397"/>
    <w:rsid w:val="000B67E5"/>
    <w:rsid w:val="000B6A98"/>
    <w:rsid w:val="000B74C8"/>
    <w:rsid w:val="000B7D9A"/>
    <w:rsid w:val="000B7E22"/>
    <w:rsid w:val="000B7E96"/>
    <w:rsid w:val="000C069E"/>
    <w:rsid w:val="000C0D4E"/>
    <w:rsid w:val="000C140A"/>
    <w:rsid w:val="000C1AFC"/>
    <w:rsid w:val="000C1BBC"/>
    <w:rsid w:val="000C28F5"/>
    <w:rsid w:val="000C2CE9"/>
    <w:rsid w:val="000C421E"/>
    <w:rsid w:val="000C49AD"/>
    <w:rsid w:val="000C5FB3"/>
    <w:rsid w:val="000C79AF"/>
    <w:rsid w:val="000D0998"/>
    <w:rsid w:val="000D2352"/>
    <w:rsid w:val="000D23EF"/>
    <w:rsid w:val="000D2F3F"/>
    <w:rsid w:val="000D6247"/>
    <w:rsid w:val="000D69AF"/>
    <w:rsid w:val="000D6BC0"/>
    <w:rsid w:val="000D6F55"/>
    <w:rsid w:val="000E0762"/>
    <w:rsid w:val="000E0B09"/>
    <w:rsid w:val="000E11EB"/>
    <w:rsid w:val="000E1604"/>
    <w:rsid w:val="000E18D7"/>
    <w:rsid w:val="000E21CE"/>
    <w:rsid w:val="000E24BF"/>
    <w:rsid w:val="000E2679"/>
    <w:rsid w:val="000E3C93"/>
    <w:rsid w:val="000E4345"/>
    <w:rsid w:val="000E44C9"/>
    <w:rsid w:val="000E48F7"/>
    <w:rsid w:val="000E5454"/>
    <w:rsid w:val="000E56FE"/>
    <w:rsid w:val="000E5B43"/>
    <w:rsid w:val="000E648B"/>
    <w:rsid w:val="000E64CA"/>
    <w:rsid w:val="000E6F83"/>
    <w:rsid w:val="000E72A8"/>
    <w:rsid w:val="000E78D6"/>
    <w:rsid w:val="000F00D2"/>
    <w:rsid w:val="000F0A0E"/>
    <w:rsid w:val="000F0A17"/>
    <w:rsid w:val="000F1D59"/>
    <w:rsid w:val="000F24FA"/>
    <w:rsid w:val="000F3276"/>
    <w:rsid w:val="000F3A1A"/>
    <w:rsid w:val="000F3FE7"/>
    <w:rsid w:val="000F41FF"/>
    <w:rsid w:val="000F481C"/>
    <w:rsid w:val="000F497E"/>
    <w:rsid w:val="000F5C6E"/>
    <w:rsid w:val="000F63FC"/>
    <w:rsid w:val="000F68BC"/>
    <w:rsid w:val="000F710D"/>
    <w:rsid w:val="00100D74"/>
    <w:rsid w:val="00100DEA"/>
    <w:rsid w:val="00100EE5"/>
    <w:rsid w:val="00101054"/>
    <w:rsid w:val="001014F3"/>
    <w:rsid w:val="001017B4"/>
    <w:rsid w:val="0010250A"/>
    <w:rsid w:val="001027A7"/>
    <w:rsid w:val="00102F77"/>
    <w:rsid w:val="00102FA1"/>
    <w:rsid w:val="00103B9F"/>
    <w:rsid w:val="00103FF0"/>
    <w:rsid w:val="001047B3"/>
    <w:rsid w:val="00104C29"/>
    <w:rsid w:val="00104E6C"/>
    <w:rsid w:val="0010512A"/>
    <w:rsid w:val="0010589E"/>
    <w:rsid w:val="001065EC"/>
    <w:rsid w:val="0010664E"/>
    <w:rsid w:val="00107049"/>
    <w:rsid w:val="00107196"/>
    <w:rsid w:val="001103AE"/>
    <w:rsid w:val="0011080D"/>
    <w:rsid w:val="001111EA"/>
    <w:rsid w:val="001119C1"/>
    <w:rsid w:val="00113083"/>
    <w:rsid w:val="00114427"/>
    <w:rsid w:val="00115106"/>
    <w:rsid w:val="001165D0"/>
    <w:rsid w:val="0011759B"/>
    <w:rsid w:val="00120F4E"/>
    <w:rsid w:val="0012112D"/>
    <w:rsid w:val="0012122F"/>
    <w:rsid w:val="00121248"/>
    <w:rsid w:val="001216AE"/>
    <w:rsid w:val="00121CD8"/>
    <w:rsid w:val="00123B50"/>
    <w:rsid w:val="0012496E"/>
    <w:rsid w:val="00124B47"/>
    <w:rsid w:val="001250EF"/>
    <w:rsid w:val="00125DE1"/>
    <w:rsid w:val="00126066"/>
    <w:rsid w:val="001261D5"/>
    <w:rsid w:val="0012672D"/>
    <w:rsid w:val="00126DC0"/>
    <w:rsid w:val="00127388"/>
    <w:rsid w:val="0012753C"/>
    <w:rsid w:val="00127637"/>
    <w:rsid w:val="00130217"/>
    <w:rsid w:val="001311F2"/>
    <w:rsid w:val="001318F9"/>
    <w:rsid w:val="00131E2D"/>
    <w:rsid w:val="001329DF"/>
    <w:rsid w:val="00132EDE"/>
    <w:rsid w:val="00133A78"/>
    <w:rsid w:val="00133C2B"/>
    <w:rsid w:val="0013455C"/>
    <w:rsid w:val="00134722"/>
    <w:rsid w:val="0013509B"/>
    <w:rsid w:val="0013515A"/>
    <w:rsid w:val="0013612E"/>
    <w:rsid w:val="00136F71"/>
    <w:rsid w:val="00137511"/>
    <w:rsid w:val="00137CC6"/>
    <w:rsid w:val="00140546"/>
    <w:rsid w:val="00141077"/>
    <w:rsid w:val="00141662"/>
    <w:rsid w:val="00141C0D"/>
    <w:rsid w:val="00142578"/>
    <w:rsid w:val="001425B9"/>
    <w:rsid w:val="001425EF"/>
    <w:rsid w:val="00144650"/>
    <w:rsid w:val="00144A95"/>
    <w:rsid w:val="00144BB2"/>
    <w:rsid w:val="00144E01"/>
    <w:rsid w:val="00145438"/>
    <w:rsid w:val="001460A1"/>
    <w:rsid w:val="001473A9"/>
    <w:rsid w:val="001474A8"/>
    <w:rsid w:val="001475B3"/>
    <w:rsid w:val="00147C85"/>
    <w:rsid w:val="00151AD3"/>
    <w:rsid w:val="00152983"/>
    <w:rsid w:val="00152B20"/>
    <w:rsid w:val="0015424A"/>
    <w:rsid w:val="001556D9"/>
    <w:rsid w:val="00155961"/>
    <w:rsid w:val="00155C06"/>
    <w:rsid w:val="001564C2"/>
    <w:rsid w:val="001567F0"/>
    <w:rsid w:val="001570A8"/>
    <w:rsid w:val="00157451"/>
    <w:rsid w:val="00160D5E"/>
    <w:rsid w:val="00161722"/>
    <w:rsid w:val="00161DF5"/>
    <w:rsid w:val="001628E9"/>
    <w:rsid w:val="00162F46"/>
    <w:rsid w:val="0016429B"/>
    <w:rsid w:val="0016435A"/>
    <w:rsid w:val="001652F6"/>
    <w:rsid w:val="00165CBF"/>
    <w:rsid w:val="00166556"/>
    <w:rsid w:val="001666D1"/>
    <w:rsid w:val="00166897"/>
    <w:rsid w:val="001713DB"/>
    <w:rsid w:val="00171D90"/>
    <w:rsid w:val="0017206D"/>
    <w:rsid w:val="001722BD"/>
    <w:rsid w:val="0017233B"/>
    <w:rsid w:val="0017350D"/>
    <w:rsid w:val="00173AA0"/>
    <w:rsid w:val="0017447A"/>
    <w:rsid w:val="0017549B"/>
    <w:rsid w:val="00175A10"/>
    <w:rsid w:val="00175B66"/>
    <w:rsid w:val="0017680F"/>
    <w:rsid w:val="0017736A"/>
    <w:rsid w:val="00177412"/>
    <w:rsid w:val="00177706"/>
    <w:rsid w:val="00177907"/>
    <w:rsid w:val="0018084E"/>
    <w:rsid w:val="00180929"/>
    <w:rsid w:val="00180BF0"/>
    <w:rsid w:val="00180EB5"/>
    <w:rsid w:val="00181043"/>
    <w:rsid w:val="0018120B"/>
    <w:rsid w:val="001816C3"/>
    <w:rsid w:val="00182426"/>
    <w:rsid w:val="001832ED"/>
    <w:rsid w:val="001839F0"/>
    <w:rsid w:val="00183D10"/>
    <w:rsid w:val="00184880"/>
    <w:rsid w:val="00184D12"/>
    <w:rsid w:val="00186275"/>
    <w:rsid w:val="00186335"/>
    <w:rsid w:val="00186A10"/>
    <w:rsid w:val="0019128B"/>
    <w:rsid w:val="00192827"/>
    <w:rsid w:val="0019292A"/>
    <w:rsid w:val="00192C1F"/>
    <w:rsid w:val="00192D3C"/>
    <w:rsid w:val="00193E15"/>
    <w:rsid w:val="001947B3"/>
    <w:rsid w:val="001948F6"/>
    <w:rsid w:val="00194971"/>
    <w:rsid w:val="00194F82"/>
    <w:rsid w:val="00195A5A"/>
    <w:rsid w:val="00195BB4"/>
    <w:rsid w:val="001964A4"/>
    <w:rsid w:val="00196A3B"/>
    <w:rsid w:val="0019709D"/>
    <w:rsid w:val="00197440"/>
    <w:rsid w:val="001977FF"/>
    <w:rsid w:val="00197D6E"/>
    <w:rsid w:val="001A014E"/>
    <w:rsid w:val="001A061A"/>
    <w:rsid w:val="001A0962"/>
    <w:rsid w:val="001A1AB1"/>
    <w:rsid w:val="001A1E2F"/>
    <w:rsid w:val="001A218A"/>
    <w:rsid w:val="001A2591"/>
    <w:rsid w:val="001A2FCA"/>
    <w:rsid w:val="001A3093"/>
    <w:rsid w:val="001A41BF"/>
    <w:rsid w:val="001A4213"/>
    <w:rsid w:val="001A538B"/>
    <w:rsid w:val="001A75A4"/>
    <w:rsid w:val="001A75CC"/>
    <w:rsid w:val="001B01E7"/>
    <w:rsid w:val="001B0202"/>
    <w:rsid w:val="001B02D9"/>
    <w:rsid w:val="001B1ACE"/>
    <w:rsid w:val="001B3283"/>
    <w:rsid w:val="001B352D"/>
    <w:rsid w:val="001B395E"/>
    <w:rsid w:val="001B41E6"/>
    <w:rsid w:val="001B469C"/>
    <w:rsid w:val="001B4866"/>
    <w:rsid w:val="001B664D"/>
    <w:rsid w:val="001C20CC"/>
    <w:rsid w:val="001C2317"/>
    <w:rsid w:val="001C27B6"/>
    <w:rsid w:val="001C2F0E"/>
    <w:rsid w:val="001C33EF"/>
    <w:rsid w:val="001C4475"/>
    <w:rsid w:val="001C53FB"/>
    <w:rsid w:val="001C5841"/>
    <w:rsid w:val="001C5B2D"/>
    <w:rsid w:val="001C64FC"/>
    <w:rsid w:val="001C6C31"/>
    <w:rsid w:val="001C6F29"/>
    <w:rsid w:val="001C6F59"/>
    <w:rsid w:val="001C7147"/>
    <w:rsid w:val="001C745E"/>
    <w:rsid w:val="001D005F"/>
    <w:rsid w:val="001D013D"/>
    <w:rsid w:val="001D0E1F"/>
    <w:rsid w:val="001D1774"/>
    <w:rsid w:val="001D1D4B"/>
    <w:rsid w:val="001D1DDD"/>
    <w:rsid w:val="001D2263"/>
    <w:rsid w:val="001D2CA7"/>
    <w:rsid w:val="001D3D43"/>
    <w:rsid w:val="001D4154"/>
    <w:rsid w:val="001D4B03"/>
    <w:rsid w:val="001D4F6F"/>
    <w:rsid w:val="001D5540"/>
    <w:rsid w:val="001D62DD"/>
    <w:rsid w:val="001D6AC8"/>
    <w:rsid w:val="001D77AF"/>
    <w:rsid w:val="001D77F8"/>
    <w:rsid w:val="001D7F1A"/>
    <w:rsid w:val="001E1167"/>
    <w:rsid w:val="001E1527"/>
    <w:rsid w:val="001E1BE8"/>
    <w:rsid w:val="001E1C1F"/>
    <w:rsid w:val="001E2082"/>
    <w:rsid w:val="001E3B94"/>
    <w:rsid w:val="001E3F68"/>
    <w:rsid w:val="001E458A"/>
    <w:rsid w:val="001E49A1"/>
    <w:rsid w:val="001E4C15"/>
    <w:rsid w:val="001E4D40"/>
    <w:rsid w:val="001E4D74"/>
    <w:rsid w:val="001E4EE0"/>
    <w:rsid w:val="001E59B1"/>
    <w:rsid w:val="001E6892"/>
    <w:rsid w:val="001E7E3E"/>
    <w:rsid w:val="001F0918"/>
    <w:rsid w:val="001F2948"/>
    <w:rsid w:val="001F3A3A"/>
    <w:rsid w:val="001F4948"/>
    <w:rsid w:val="001F53B4"/>
    <w:rsid w:val="001F6570"/>
    <w:rsid w:val="001F74EE"/>
    <w:rsid w:val="001F7DCA"/>
    <w:rsid w:val="002002D0"/>
    <w:rsid w:val="002009E4"/>
    <w:rsid w:val="002013C0"/>
    <w:rsid w:val="00201E5F"/>
    <w:rsid w:val="00202565"/>
    <w:rsid w:val="00202B77"/>
    <w:rsid w:val="00202C73"/>
    <w:rsid w:val="00203191"/>
    <w:rsid w:val="00203645"/>
    <w:rsid w:val="00203D0B"/>
    <w:rsid w:val="00205AD5"/>
    <w:rsid w:val="00205B55"/>
    <w:rsid w:val="00206342"/>
    <w:rsid w:val="00206EFD"/>
    <w:rsid w:val="0020743D"/>
    <w:rsid w:val="0021097E"/>
    <w:rsid w:val="0021242F"/>
    <w:rsid w:val="002125D3"/>
    <w:rsid w:val="00213077"/>
    <w:rsid w:val="00213F5E"/>
    <w:rsid w:val="002141A9"/>
    <w:rsid w:val="00214B95"/>
    <w:rsid w:val="002152A8"/>
    <w:rsid w:val="00215C14"/>
    <w:rsid w:val="0021626D"/>
    <w:rsid w:val="00217B7B"/>
    <w:rsid w:val="00217DF3"/>
    <w:rsid w:val="002206C1"/>
    <w:rsid w:val="00222FD8"/>
    <w:rsid w:val="00225B4A"/>
    <w:rsid w:val="00225C3D"/>
    <w:rsid w:val="00226254"/>
    <w:rsid w:val="00226C8B"/>
    <w:rsid w:val="00227A34"/>
    <w:rsid w:val="00230316"/>
    <w:rsid w:val="00230659"/>
    <w:rsid w:val="00230881"/>
    <w:rsid w:val="00230929"/>
    <w:rsid w:val="00231193"/>
    <w:rsid w:val="00231501"/>
    <w:rsid w:val="00231632"/>
    <w:rsid w:val="002317E3"/>
    <w:rsid w:val="002343FC"/>
    <w:rsid w:val="0023549B"/>
    <w:rsid w:val="00235800"/>
    <w:rsid w:val="002360E6"/>
    <w:rsid w:val="00237975"/>
    <w:rsid w:val="00241A83"/>
    <w:rsid w:val="00241FBC"/>
    <w:rsid w:val="00242E5E"/>
    <w:rsid w:val="00243232"/>
    <w:rsid w:val="00243B14"/>
    <w:rsid w:val="00243F22"/>
    <w:rsid w:val="00244ABA"/>
    <w:rsid w:val="00246368"/>
    <w:rsid w:val="002469B4"/>
    <w:rsid w:val="00246D10"/>
    <w:rsid w:val="00246F49"/>
    <w:rsid w:val="00246FE9"/>
    <w:rsid w:val="00247364"/>
    <w:rsid w:val="002473D0"/>
    <w:rsid w:val="002474E3"/>
    <w:rsid w:val="002501C8"/>
    <w:rsid w:val="00250FE0"/>
    <w:rsid w:val="0025110E"/>
    <w:rsid w:val="00251BBA"/>
    <w:rsid w:val="00252666"/>
    <w:rsid w:val="002528D6"/>
    <w:rsid w:val="00252980"/>
    <w:rsid w:val="00253F71"/>
    <w:rsid w:val="002541A8"/>
    <w:rsid w:val="0025490A"/>
    <w:rsid w:val="00254A41"/>
    <w:rsid w:val="0025505A"/>
    <w:rsid w:val="0025567C"/>
    <w:rsid w:val="00255A87"/>
    <w:rsid w:val="002564A2"/>
    <w:rsid w:val="00256FB8"/>
    <w:rsid w:val="00257A80"/>
    <w:rsid w:val="00262470"/>
    <w:rsid w:val="0026267D"/>
    <w:rsid w:val="002637F4"/>
    <w:rsid w:val="0026713B"/>
    <w:rsid w:val="00267175"/>
    <w:rsid w:val="002700A1"/>
    <w:rsid w:val="00271307"/>
    <w:rsid w:val="0027219F"/>
    <w:rsid w:val="00272D67"/>
    <w:rsid w:val="0027380F"/>
    <w:rsid w:val="00273A3C"/>
    <w:rsid w:val="00275E31"/>
    <w:rsid w:val="00276A23"/>
    <w:rsid w:val="00276FEA"/>
    <w:rsid w:val="00277687"/>
    <w:rsid w:val="00277B15"/>
    <w:rsid w:val="00277E63"/>
    <w:rsid w:val="00280BDE"/>
    <w:rsid w:val="00281482"/>
    <w:rsid w:val="00282EAF"/>
    <w:rsid w:val="002833A3"/>
    <w:rsid w:val="00283DF1"/>
    <w:rsid w:val="00284B26"/>
    <w:rsid w:val="00284C5F"/>
    <w:rsid w:val="00285008"/>
    <w:rsid w:val="00285231"/>
    <w:rsid w:val="002859DB"/>
    <w:rsid w:val="00286C15"/>
    <w:rsid w:val="0028757C"/>
    <w:rsid w:val="002878EB"/>
    <w:rsid w:val="00287BFB"/>
    <w:rsid w:val="00290C09"/>
    <w:rsid w:val="00291613"/>
    <w:rsid w:val="00291A2D"/>
    <w:rsid w:val="002939FE"/>
    <w:rsid w:val="0029493D"/>
    <w:rsid w:val="00294B72"/>
    <w:rsid w:val="002956F5"/>
    <w:rsid w:val="0029588D"/>
    <w:rsid w:val="00297A3C"/>
    <w:rsid w:val="00297BA5"/>
    <w:rsid w:val="00297C42"/>
    <w:rsid w:val="002A163D"/>
    <w:rsid w:val="002A353B"/>
    <w:rsid w:val="002A38A9"/>
    <w:rsid w:val="002A407B"/>
    <w:rsid w:val="002A42F9"/>
    <w:rsid w:val="002A4541"/>
    <w:rsid w:val="002A5033"/>
    <w:rsid w:val="002A58CF"/>
    <w:rsid w:val="002A7349"/>
    <w:rsid w:val="002A7ECD"/>
    <w:rsid w:val="002B0D3E"/>
    <w:rsid w:val="002B1052"/>
    <w:rsid w:val="002B2239"/>
    <w:rsid w:val="002B265C"/>
    <w:rsid w:val="002B2849"/>
    <w:rsid w:val="002B3402"/>
    <w:rsid w:val="002B3785"/>
    <w:rsid w:val="002B3D2C"/>
    <w:rsid w:val="002B4677"/>
    <w:rsid w:val="002B4763"/>
    <w:rsid w:val="002B4C49"/>
    <w:rsid w:val="002B6B82"/>
    <w:rsid w:val="002B6E58"/>
    <w:rsid w:val="002C18BA"/>
    <w:rsid w:val="002C329F"/>
    <w:rsid w:val="002C3A91"/>
    <w:rsid w:val="002C4818"/>
    <w:rsid w:val="002C5A03"/>
    <w:rsid w:val="002C715A"/>
    <w:rsid w:val="002C71D8"/>
    <w:rsid w:val="002C7879"/>
    <w:rsid w:val="002D085E"/>
    <w:rsid w:val="002D0A4F"/>
    <w:rsid w:val="002D0B15"/>
    <w:rsid w:val="002D0C1B"/>
    <w:rsid w:val="002D1213"/>
    <w:rsid w:val="002D166F"/>
    <w:rsid w:val="002D1B22"/>
    <w:rsid w:val="002D1CAD"/>
    <w:rsid w:val="002D2A26"/>
    <w:rsid w:val="002D3058"/>
    <w:rsid w:val="002D30F6"/>
    <w:rsid w:val="002D33EB"/>
    <w:rsid w:val="002D38AA"/>
    <w:rsid w:val="002D43A6"/>
    <w:rsid w:val="002D46EC"/>
    <w:rsid w:val="002D4D41"/>
    <w:rsid w:val="002D4FAA"/>
    <w:rsid w:val="002D52B1"/>
    <w:rsid w:val="002E08FB"/>
    <w:rsid w:val="002E0978"/>
    <w:rsid w:val="002E108D"/>
    <w:rsid w:val="002E1AAC"/>
    <w:rsid w:val="002E1D91"/>
    <w:rsid w:val="002E30DD"/>
    <w:rsid w:val="002E3E60"/>
    <w:rsid w:val="002E5575"/>
    <w:rsid w:val="002E697D"/>
    <w:rsid w:val="002E6B3C"/>
    <w:rsid w:val="002EEBD6"/>
    <w:rsid w:val="002F0628"/>
    <w:rsid w:val="002F159D"/>
    <w:rsid w:val="002F22DA"/>
    <w:rsid w:val="002F29BD"/>
    <w:rsid w:val="002F3136"/>
    <w:rsid w:val="002F4FE7"/>
    <w:rsid w:val="002F5AC5"/>
    <w:rsid w:val="002F78D1"/>
    <w:rsid w:val="00301FAE"/>
    <w:rsid w:val="003020E6"/>
    <w:rsid w:val="00302282"/>
    <w:rsid w:val="003023FB"/>
    <w:rsid w:val="00302D8A"/>
    <w:rsid w:val="00303A30"/>
    <w:rsid w:val="00304333"/>
    <w:rsid w:val="0030442D"/>
    <w:rsid w:val="00304DD6"/>
    <w:rsid w:val="00304DFD"/>
    <w:rsid w:val="00305660"/>
    <w:rsid w:val="003065BB"/>
    <w:rsid w:val="00307C35"/>
    <w:rsid w:val="00307E49"/>
    <w:rsid w:val="00310794"/>
    <w:rsid w:val="00310823"/>
    <w:rsid w:val="00310A01"/>
    <w:rsid w:val="00311CDD"/>
    <w:rsid w:val="00311D79"/>
    <w:rsid w:val="00312AD4"/>
    <w:rsid w:val="00312D1E"/>
    <w:rsid w:val="00312E85"/>
    <w:rsid w:val="0031320D"/>
    <w:rsid w:val="003146B1"/>
    <w:rsid w:val="003156CD"/>
    <w:rsid w:val="003156D6"/>
    <w:rsid w:val="003164FC"/>
    <w:rsid w:val="00316F37"/>
    <w:rsid w:val="0031798C"/>
    <w:rsid w:val="003179BB"/>
    <w:rsid w:val="00317DD8"/>
    <w:rsid w:val="003201C9"/>
    <w:rsid w:val="00320D14"/>
    <w:rsid w:val="00320DAA"/>
    <w:rsid w:val="003210FF"/>
    <w:rsid w:val="00321AEB"/>
    <w:rsid w:val="00322D69"/>
    <w:rsid w:val="0032350F"/>
    <w:rsid w:val="0032422C"/>
    <w:rsid w:val="003250C1"/>
    <w:rsid w:val="003257BD"/>
    <w:rsid w:val="003264FC"/>
    <w:rsid w:val="00326D1C"/>
    <w:rsid w:val="0032709D"/>
    <w:rsid w:val="003303D1"/>
    <w:rsid w:val="0033087F"/>
    <w:rsid w:val="00331310"/>
    <w:rsid w:val="003319D7"/>
    <w:rsid w:val="00331BE0"/>
    <w:rsid w:val="00332704"/>
    <w:rsid w:val="00332827"/>
    <w:rsid w:val="003332EB"/>
    <w:rsid w:val="003337F7"/>
    <w:rsid w:val="00333F45"/>
    <w:rsid w:val="003348D3"/>
    <w:rsid w:val="00334DE2"/>
    <w:rsid w:val="00334F18"/>
    <w:rsid w:val="0033655C"/>
    <w:rsid w:val="00336792"/>
    <w:rsid w:val="00336B89"/>
    <w:rsid w:val="0034094F"/>
    <w:rsid w:val="0034101C"/>
    <w:rsid w:val="00343C60"/>
    <w:rsid w:val="00343F2A"/>
    <w:rsid w:val="00344336"/>
    <w:rsid w:val="00346447"/>
    <w:rsid w:val="00346F5F"/>
    <w:rsid w:val="00347343"/>
    <w:rsid w:val="0034796F"/>
    <w:rsid w:val="00351024"/>
    <w:rsid w:val="00351942"/>
    <w:rsid w:val="00352120"/>
    <w:rsid w:val="00352DEE"/>
    <w:rsid w:val="00353D19"/>
    <w:rsid w:val="00354ED7"/>
    <w:rsid w:val="00355A98"/>
    <w:rsid w:val="003566E5"/>
    <w:rsid w:val="0035712C"/>
    <w:rsid w:val="00357184"/>
    <w:rsid w:val="00360D60"/>
    <w:rsid w:val="00361D18"/>
    <w:rsid w:val="003620B5"/>
    <w:rsid w:val="00362C4A"/>
    <w:rsid w:val="003633A1"/>
    <w:rsid w:val="0036392F"/>
    <w:rsid w:val="00363A72"/>
    <w:rsid w:val="003644C2"/>
    <w:rsid w:val="00364633"/>
    <w:rsid w:val="00364C33"/>
    <w:rsid w:val="00364E1A"/>
    <w:rsid w:val="00365167"/>
    <w:rsid w:val="0036554B"/>
    <w:rsid w:val="003660BD"/>
    <w:rsid w:val="003676D9"/>
    <w:rsid w:val="00367926"/>
    <w:rsid w:val="00367C95"/>
    <w:rsid w:val="0037067C"/>
    <w:rsid w:val="00370863"/>
    <w:rsid w:val="00370A2E"/>
    <w:rsid w:val="00371180"/>
    <w:rsid w:val="003726AA"/>
    <w:rsid w:val="0037323A"/>
    <w:rsid w:val="0037354D"/>
    <w:rsid w:val="003749FC"/>
    <w:rsid w:val="00375661"/>
    <w:rsid w:val="00376079"/>
    <w:rsid w:val="00376C45"/>
    <w:rsid w:val="003772AA"/>
    <w:rsid w:val="00377DC5"/>
    <w:rsid w:val="00380F7B"/>
    <w:rsid w:val="003818AA"/>
    <w:rsid w:val="00383601"/>
    <w:rsid w:val="00384F1B"/>
    <w:rsid w:val="003851B3"/>
    <w:rsid w:val="00386E13"/>
    <w:rsid w:val="003906BA"/>
    <w:rsid w:val="00390F6E"/>
    <w:rsid w:val="0039143B"/>
    <w:rsid w:val="00391F17"/>
    <w:rsid w:val="003926B4"/>
    <w:rsid w:val="00392B3B"/>
    <w:rsid w:val="003A0559"/>
    <w:rsid w:val="003A13A4"/>
    <w:rsid w:val="003A1EB3"/>
    <w:rsid w:val="003A27B3"/>
    <w:rsid w:val="003A28BA"/>
    <w:rsid w:val="003A3B20"/>
    <w:rsid w:val="003A411B"/>
    <w:rsid w:val="003A4E83"/>
    <w:rsid w:val="003A5C51"/>
    <w:rsid w:val="003A5F78"/>
    <w:rsid w:val="003A6C87"/>
    <w:rsid w:val="003A6C8E"/>
    <w:rsid w:val="003A74D4"/>
    <w:rsid w:val="003A7B70"/>
    <w:rsid w:val="003B0193"/>
    <w:rsid w:val="003B13D2"/>
    <w:rsid w:val="003B1AFD"/>
    <w:rsid w:val="003B1BD5"/>
    <w:rsid w:val="003B206F"/>
    <w:rsid w:val="003B2591"/>
    <w:rsid w:val="003B32F1"/>
    <w:rsid w:val="003B4972"/>
    <w:rsid w:val="003B4AD4"/>
    <w:rsid w:val="003B57E3"/>
    <w:rsid w:val="003B5900"/>
    <w:rsid w:val="003B59EF"/>
    <w:rsid w:val="003B604C"/>
    <w:rsid w:val="003B6C1D"/>
    <w:rsid w:val="003B6F4E"/>
    <w:rsid w:val="003B71C9"/>
    <w:rsid w:val="003C144D"/>
    <w:rsid w:val="003C15E7"/>
    <w:rsid w:val="003C16E9"/>
    <w:rsid w:val="003C1939"/>
    <w:rsid w:val="003C32ED"/>
    <w:rsid w:val="003C3CB1"/>
    <w:rsid w:val="003C3E1F"/>
    <w:rsid w:val="003C458E"/>
    <w:rsid w:val="003C4DCC"/>
    <w:rsid w:val="003C50AA"/>
    <w:rsid w:val="003C53A3"/>
    <w:rsid w:val="003C5F66"/>
    <w:rsid w:val="003C642F"/>
    <w:rsid w:val="003C6FB6"/>
    <w:rsid w:val="003C7B25"/>
    <w:rsid w:val="003D00B5"/>
    <w:rsid w:val="003D00C1"/>
    <w:rsid w:val="003D0A04"/>
    <w:rsid w:val="003D142F"/>
    <w:rsid w:val="003D26AB"/>
    <w:rsid w:val="003D2BB4"/>
    <w:rsid w:val="003D2F1F"/>
    <w:rsid w:val="003D3DFE"/>
    <w:rsid w:val="003D4003"/>
    <w:rsid w:val="003D4120"/>
    <w:rsid w:val="003D4D7E"/>
    <w:rsid w:val="003D580B"/>
    <w:rsid w:val="003D60E6"/>
    <w:rsid w:val="003D6A41"/>
    <w:rsid w:val="003D78F8"/>
    <w:rsid w:val="003D7AAB"/>
    <w:rsid w:val="003E0414"/>
    <w:rsid w:val="003E0912"/>
    <w:rsid w:val="003E100F"/>
    <w:rsid w:val="003E1C3E"/>
    <w:rsid w:val="003E27DE"/>
    <w:rsid w:val="003E30A3"/>
    <w:rsid w:val="003E3416"/>
    <w:rsid w:val="003E4E17"/>
    <w:rsid w:val="003E5011"/>
    <w:rsid w:val="003E5E45"/>
    <w:rsid w:val="003E5F01"/>
    <w:rsid w:val="003E7A1F"/>
    <w:rsid w:val="003F0ABD"/>
    <w:rsid w:val="003F1850"/>
    <w:rsid w:val="003F291F"/>
    <w:rsid w:val="003F2A84"/>
    <w:rsid w:val="003F2CE5"/>
    <w:rsid w:val="003F2E6C"/>
    <w:rsid w:val="003F4842"/>
    <w:rsid w:val="003F4B81"/>
    <w:rsid w:val="003F51A3"/>
    <w:rsid w:val="003F5996"/>
    <w:rsid w:val="003F5C48"/>
    <w:rsid w:val="003F6365"/>
    <w:rsid w:val="003F689F"/>
    <w:rsid w:val="003F6AA2"/>
    <w:rsid w:val="003F725D"/>
    <w:rsid w:val="003F73D1"/>
    <w:rsid w:val="003F7C99"/>
    <w:rsid w:val="00401976"/>
    <w:rsid w:val="00401BD5"/>
    <w:rsid w:val="00402C6D"/>
    <w:rsid w:val="0040312F"/>
    <w:rsid w:val="004040D8"/>
    <w:rsid w:val="00404A39"/>
    <w:rsid w:val="00404E21"/>
    <w:rsid w:val="004050DD"/>
    <w:rsid w:val="004051EA"/>
    <w:rsid w:val="004074C9"/>
    <w:rsid w:val="004077FE"/>
    <w:rsid w:val="00410AC0"/>
    <w:rsid w:val="00412088"/>
    <w:rsid w:val="00412738"/>
    <w:rsid w:val="00412871"/>
    <w:rsid w:val="00413DF8"/>
    <w:rsid w:val="004157DC"/>
    <w:rsid w:val="00416552"/>
    <w:rsid w:val="0041664F"/>
    <w:rsid w:val="00416BD6"/>
    <w:rsid w:val="00417A88"/>
    <w:rsid w:val="00417CD6"/>
    <w:rsid w:val="004200E9"/>
    <w:rsid w:val="00420215"/>
    <w:rsid w:val="00421225"/>
    <w:rsid w:val="004212FB"/>
    <w:rsid w:val="0042197B"/>
    <w:rsid w:val="004240A1"/>
    <w:rsid w:val="00424599"/>
    <w:rsid w:val="00424C8F"/>
    <w:rsid w:val="004259C9"/>
    <w:rsid w:val="00425B09"/>
    <w:rsid w:val="00426540"/>
    <w:rsid w:val="00427736"/>
    <w:rsid w:val="00427A94"/>
    <w:rsid w:val="004306C0"/>
    <w:rsid w:val="00430B1D"/>
    <w:rsid w:val="00430E13"/>
    <w:rsid w:val="00431BA7"/>
    <w:rsid w:val="00431E10"/>
    <w:rsid w:val="00432298"/>
    <w:rsid w:val="0043362C"/>
    <w:rsid w:val="00433DC1"/>
    <w:rsid w:val="00434035"/>
    <w:rsid w:val="00434F49"/>
    <w:rsid w:val="00434F56"/>
    <w:rsid w:val="00435774"/>
    <w:rsid w:val="00435ADC"/>
    <w:rsid w:val="00436859"/>
    <w:rsid w:val="00437E07"/>
    <w:rsid w:val="004402C7"/>
    <w:rsid w:val="00441D16"/>
    <w:rsid w:val="004423FC"/>
    <w:rsid w:val="00443695"/>
    <w:rsid w:val="004439E5"/>
    <w:rsid w:val="00444B8D"/>
    <w:rsid w:val="0044585D"/>
    <w:rsid w:val="00446012"/>
    <w:rsid w:val="00446549"/>
    <w:rsid w:val="004470CB"/>
    <w:rsid w:val="00450553"/>
    <w:rsid w:val="004512BE"/>
    <w:rsid w:val="00451CEE"/>
    <w:rsid w:val="00452ACB"/>
    <w:rsid w:val="004546FA"/>
    <w:rsid w:val="00454CD4"/>
    <w:rsid w:val="004553F2"/>
    <w:rsid w:val="00455D83"/>
    <w:rsid w:val="00457659"/>
    <w:rsid w:val="00457E8F"/>
    <w:rsid w:val="00457F3D"/>
    <w:rsid w:val="00460A6D"/>
    <w:rsid w:val="00461DB3"/>
    <w:rsid w:val="00461F6A"/>
    <w:rsid w:val="004627A6"/>
    <w:rsid w:val="004636D6"/>
    <w:rsid w:val="00463C99"/>
    <w:rsid w:val="0046417C"/>
    <w:rsid w:val="004645A6"/>
    <w:rsid w:val="0046582F"/>
    <w:rsid w:val="0046590C"/>
    <w:rsid w:val="00465A22"/>
    <w:rsid w:val="00465A49"/>
    <w:rsid w:val="00465AF7"/>
    <w:rsid w:val="004666BA"/>
    <w:rsid w:val="00467795"/>
    <w:rsid w:val="004709FA"/>
    <w:rsid w:val="00470BA7"/>
    <w:rsid w:val="0047143D"/>
    <w:rsid w:val="004715F4"/>
    <w:rsid w:val="00472050"/>
    <w:rsid w:val="0047420E"/>
    <w:rsid w:val="00474417"/>
    <w:rsid w:val="00474C2C"/>
    <w:rsid w:val="00476B74"/>
    <w:rsid w:val="00476C59"/>
    <w:rsid w:val="00480166"/>
    <w:rsid w:val="0048089D"/>
    <w:rsid w:val="00480EA5"/>
    <w:rsid w:val="00480F3C"/>
    <w:rsid w:val="004815D6"/>
    <w:rsid w:val="004820FD"/>
    <w:rsid w:val="00482624"/>
    <w:rsid w:val="0048363D"/>
    <w:rsid w:val="00484282"/>
    <w:rsid w:val="0048565A"/>
    <w:rsid w:val="00485696"/>
    <w:rsid w:val="0048625D"/>
    <w:rsid w:val="00486751"/>
    <w:rsid w:val="00486A0E"/>
    <w:rsid w:val="00490396"/>
    <w:rsid w:val="0049096F"/>
    <w:rsid w:val="00490C63"/>
    <w:rsid w:val="004914E5"/>
    <w:rsid w:val="00491A66"/>
    <w:rsid w:val="004938B3"/>
    <w:rsid w:val="004941A6"/>
    <w:rsid w:val="00494691"/>
    <w:rsid w:val="004948F9"/>
    <w:rsid w:val="00494A28"/>
    <w:rsid w:val="00494A40"/>
    <w:rsid w:val="004951EF"/>
    <w:rsid w:val="0049541D"/>
    <w:rsid w:val="00495827"/>
    <w:rsid w:val="00495BC6"/>
    <w:rsid w:val="00496107"/>
    <w:rsid w:val="00496EE6"/>
    <w:rsid w:val="00497BEC"/>
    <w:rsid w:val="004A04D1"/>
    <w:rsid w:val="004A0BA4"/>
    <w:rsid w:val="004A162D"/>
    <w:rsid w:val="004A23AA"/>
    <w:rsid w:val="004A25BD"/>
    <w:rsid w:val="004A3AE0"/>
    <w:rsid w:val="004A431B"/>
    <w:rsid w:val="004A43B9"/>
    <w:rsid w:val="004A4E59"/>
    <w:rsid w:val="004A57DA"/>
    <w:rsid w:val="004A60F0"/>
    <w:rsid w:val="004A6958"/>
    <w:rsid w:val="004A6AED"/>
    <w:rsid w:val="004A6BAE"/>
    <w:rsid w:val="004B1041"/>
    <w:rsid w:val="004B118B"/>
    <w:rsid w:val="004B19BD"/>
    <w:rsid w:val="004B1DD1"/>
    <w:rsid w:val="004B24AE"/>
    <w:rsid w:val="004B2BF1"/>
    <w:rsid w:val="004B2FC6"/>
    <w:rsid w:val="004B3204"/>
    <w:rsid w:val="004B3A08"/>
    <w:rsid w:val="004B3AE6"/>
    <w:rsid w:val="004B40AB"/>
    <w:rsid w:val="004B46CF"/>
    <w:rsid w:val="004B50AA"/>
    <w:rsid w:val="004B5136"/>
    <w:rsid w:val="004B603A"/>
    <w:rsid w:val="004B76B1"/>
    <w:rsid w:val="004C2DB4"/>
    <w:rsid w:val="004C301C"/>
    <w:rsid w:val="004C308B"/>
    <w:rsid w:val="004C32AE"/>
    <w:rsid w:val="004C3A01"/>
    <w:rsid w:val="004C4885"/>
    <w:rsid w:val="004C4888"/>
    <w:rsid w:val="004C489E"/>
    <w:rsid w:val="004C69C1"/>
    <w:rsid w:val="004C6DA7"/>
    <w:rsid w:val="004C71DC"/>
    <w:rsid w:val="004C79CC"/>
    <w:rsid w:val="004C7D18"/>
    <w:rsid w:val="004C7F3A"/>
    <w:rsid w:val="004D0C20"/>
    <w:rsid w:val="004D120C"/>
    <w:rsid w:val="004D20DA"/>
    <w:rsid w:val="004D2AF3"/>
    <w:rsid w:val="004D388A"/>
    <w:rsid w:val="004E0683"/>
    <w:rsid w:val="004E190A"/>
    <w:rsid w:val="004E1A58"/>
    <w:rsid w:val="004E2E8D"/>
    <w:rsid w:val="004E3760"/>
    <w:rsid w:val="004E401D"/>
    <w:rsid w:val="004E5059"/>
    <w:rsid w:val="004E5B94"/>
    <w:rsid w:val="004E5BAF"/>
    <w:rsid w:val="004E6230"/>
    <w:rsid w:val="004E6466"/>
    <w:rsid w:val="004E6890"/>
    <w:rsid w:val="004E6A06"/>
    <w:rsid w:val="004E7D67"/>
    <w:rsid w:val="004F0655"/>
    <w:rsid w:val="004F14E8"/>
    <w:rsid w:val="004F1DC2"/>
    <w:rsid w:val="004F2679"/>
    <w:rsid w:val="004F3535"/>
    <w:rsid w:val="004F3569"/>
    <w:rsid w:val="004F431A"/>
    <w:rsid w:val="004F47D4"/>
    <w:rsid w:val="004F4FBE"/>
    <w:rsid w:val="004F5F19"/>
    <w:rsid w:val="004F7675"/>
    <w:rsid w:val="005014FD"/>
    <w:rsid w:val="00501FC1"/>
    <w:rsid w:val="00502993"/>
    <w:rsid w:val="00502EDA"/>
    <w:rsid w:val="00503452"/>
    <w:rsid w:val="00504316"/>
    <w:rsid w:val="005061D5"/>
    <w:rsid w:val="0050698E"/>
    <w:rsid w:val="00507E78"/>
    <w:rsid w:val="0051013F"/>
    <w:rsid w:val="0051032B"/>
    <w:rsid w:val="00510A48"/>
    <w:rsid w:val="00512C0A"/>
    <w:rsid w:val="00513E29"/>
    <w:rsid w:val="0051416C"/>
    <w:rsid w:val="00516814"/>
    <w:rsid w:val="00520284"/>
    <w:rsid w:val="005207F1"/>
    <w:rsid w:val="00521EB2"/>
    <w:rsid w:val="00523C0B"/>
    <w:rsid w:val="00524A3E"/>
    <w:rsid w:val="00525191"/>
    <w:rsid w:val="00525215"/>
    <w:rsid w:val="00525794"/>
    <w:rsid w:val="00525960"/>
    <w:rsid w:val="00525BEC"/>
    <w:rsid w:val="00525E33"/>
    <w:rsid w:val="005263B9"/>
    <w:rsid w:val="005264D6"/>
    <w:rsid w:val="005268A6"/>
    <w:rsid w:val="005269E3"/>
    <w:rsid w:val="00526B23"/>
    <w:rsid w:val="0052768C"/>
    <w:rsid w:val="0052775B"/>
    <w:rsid w:val="00530068"/>
    <w:rsid w:val="005304AC"/>
    <w:rsid w:val="0053102A"/>
    <w:rsid w:val="00535C52"/>
    <w:rsid w:val="00536149"/>
    <w:rsid w:val="005365A9"/>
    <w:rsid w:val="00537724"/>
    <w:rsid w:val="00540022"/>
    <w:rsid w:val="005405F5"/>
    <w:rsid w:val="00540B65"/>
    <w:rsid w:val="00541198"/>
    <w:rsid w:val="00544676"/>
    <w:rsid w:val="005449DD"/>
    <w:rsid w:val="00545D37"/>
    <w:rsid w:val="00547033"/>
    <w:rsid w:val="00547713"/>
    <w:rsid w:val="00547E4A"/>
    <w:rsid w:val="00547FC2"/>
    <w:rsid w:val="005500C1"/>
    <w:rsid w:val="00550253"/>
    <w:rsid w:val="00553A99"/>
    <w:rsid w:val="00553CB6"/>
    <w:rsid w:val="00554755"/>
    <w:rsid w:val="00554B70"/>
    <w:rsid w:val="00554CFC"/>
    <w:rsid w:val="005550FE"/>
    <w:rsid w:val="005552FF"/>
    <w:rsid w:val="005558C7"/>
    <w:rsid w:val="00556245"/>
    <w:rsid w:val="00556949"/>
    <w:rsid w:val="005573D0"/>
    <w:rsid w:val="0056029F"/>
    <w:rsid w:val="00560DDA"/>
    <w:rsid w:val="0056106F"/>
    <w:rsid w:val="0056156C"/>
    <w:rsid w:val="00561AAE"/>
    <w:rsid w:val="00561C2D"/>
    <w:rsid w:val="00561C72"/>
    <w:rsid w:val="00561FFB"/>
    <w:rsid w:val="0056292B"/>
    <w:rsid w:val="00564CD1"/>
    <w:rsid w:val="00565A15"/>
    <w:rsid w:val="00566B65"/>
    <w:rsid w:val="005670F6"/>
    <w:rsid w:val="0056711E"/>
    <w:rsid w:val="00571165"/>
    <w:rsid w:val="0057237F"/>
    <w:rsid w:val="0057365E"/>
    <w:rsid w:val="005739D9"/>
    <w:rsid w:val="00573EC5"/>
    <w:rsid w:val="005744B3"/>
    <w:rsid w:val="00575D5D"/>
    <w:rsid w:val="005801D2"/>
    <w:rsid w:val="005810E8"/>
    <w:rsid w:val="005816C6"/>
    <w:rsid w:val="00581AC8"/>
    <w:rsid w:val="00582967"/>
    <w:rsid w:val="00582D63"/>
    <w:rsid w:val="00584147"/>
    <w:rsid w:val="0058416A"/>
    <w:rsid w:val="005842DC"/>
    <w:rsid w:val="00584992"/>
    <w:rsid w:val="00584C8A"/>
    <w:rsid w:val="00586212"/>
    <w:rsid w:val="00586D08"/>
    <w:rsid w:val="00586DEC"/>
    <w:rsid w:val="005870D3"/>
    <w:rsid w:val="005879B1"/>
    <w:rsid w:val="005901EF"/>
    <w:rsid w:val="00591AF9"/>
    <w:rsid w:val="005920A0"/>
    <w:rsid w:val="0059349D"/>
    <w:rsid w:val="00593E7E"/>
    <w:rsid w:val="0059403F"/>
    <w:rsid w:val="005940E5"/>
    <w:rsid w:val="005949B5"/>
    <w:rsid w:val="00594CD7"/>
    <w:rsid w:val="00595CFE"/>
    <w:rsid w:val="00595D84"/>
    <w:rsid w:val="00596B84"/>
    <w:rsid w:val="00597418"/>
    <w:rsid w:val="005A01E3"/>
    <w:rsid w:val="005A182F"/>
    <w:rsid w:val="005A20D0"/>
    <w:rsid w:val="005A219D"/>
    <w:rsid w:val="005A2C34"/>
    <w:rsid w:val="005A3AB4"/>
    <w:rsid w:val="005A4CD2"/>
    <w:rsid w:val="005A501A"/>
    <w:rsid w:val="005A5042"/>
    <w:rsid w:val="005A5169"/>
    <w:rsid w:val="005A5480"/>
    <w:rsid w:val="005A5995"/>
    <w:rsid w:val="005A5D54"/>
    <w:rsid w:val="005A6007"/>
    <w:rsid w:val="005A62CD"/>
    <w:rsid w:val="005A65DC"/>
    <w:rsid w:val="005A6FBF"/>
    <w:rsid w:val="005AE195"/>
    <w:rsid w:val="005B032E"/>
    <w:rsid w:val="005B1C3F"/>
    <w:rsid w:val="005B214D"/>
    <w:rsid w:val="005B2A0C"/>
    <w:rsid w:val="005B30A6"/>
    <w:rsid w:val="005B322A"/>
    <w:rsid w:val="005B329C"/>
    <w:rsid w:val="005B3866"/>
    <w:rsid w:val="005B4B0C"/>
    <w:rsid w:val="005B5BAA"/>
    <w:rsid w:val="005B6450"/>
    <w:rsid w:val="005B7048"/>
    <w:rsid w:val="005B7B5E"/>
    <w:rsid w:val="005B7D23"/>
    <w:rsid w:val="005C0C13"/>
    <w:rsid w:val="005C0E9A"/>
    <w:rsid w:val="005C1CCB"/>
    <w:rsid w:val="005C2A10"/>
    <w:rsid w:val="005C2A45"/>
    <w:rsid w:val="005C3634"/>
    <w:rsid w:val="005C3B0C"/>
    <w:rsid w:val="005C3C8C"/>
    <w:rsid w:val="005C4EE2"/>
    <w:rsid w:val="005C54CB"/>
    <w:rsid w:val="005C61BB"/>
    <w:rsid w:val="005C6B56"/>
    <w:rsid w:val="005C6FCB"/>
    <w:rsid w:val="005C7631"/>
    <w:rsid w:val="005C7C00"/>
    <w:rsid w:val="005CB996"/>
    <w:rsid w:val="005D012B"/>
    <w:rsid w:val="005D303C"/>
    <w:rsid w:val="005D4735"/>
    <w:rsid w:val="005D510E"/>
    <w:rsid w:val="005D5D19"/>
    <w:rsid w:val="005D6F23"/>
    <w:rsid w:val="005E0627"/>
    <w:rsid w:val="005E1839"/>
    <w:rsid w:val="005E2D67"/>
    <w:rsid w:val="005E337D"/>
    <w:rsid w:val="005E3AA1"/>
    <w:rsid w:val="005E48F8"/>
    <w:rsid w:val="005E49A2"/>
    <w:rsid w:val="005E4D48"/>
    <w:rsid w:val="005E50CA"/>
    <w:rsid w:val="005E51A2"/>
    <w:rsid w:val="005E5526"/>
    <w:rsid w:val="005E6535"/>
    <w:rsid w:val="005E7125"/>
    <w:rsid w:val="005E77BD"/>
    <w:rsid w:val="005E7F9A"/>
    <w:rsid w:val="005F00D8"/>
    <w:rsid w:val="005F07FA"/>
    <w:rsid w:val="005F08C5"/>
    <w:rsid w:val="005F0E16"/>
    <w:rsid w:val="005F0FD7"/>
    <w:rsid w:val="005F155B"/>
    <w:rsid w:val="005F1FDA"/>
    <w:rsid w:val="005F3AB6"/>
    <w:rsid w:val="005F4440"/>
    <w:rsid w:val="005F4449"/>
    <w:rsid w:val="005F452F"/>
    <w:rsid w:val="005F4C8A"/>
    <w:rsid w:val="005F56BA"/>
    <w:rsid w:val="005F5D92"/>
    <w:rsid w:val="005F6446"/>
    <w:rsid w:val="005F6491"/>
    <w:rsid w:val="005F64B1"/>
    <w:rsid w:val="005F7339"/>
    <w:rsid w:val="00600A2A"/>
    <w:rsid w:val="006012AD"/>
    <w:rsid w:val="00601881"/>
    <w:rsid w:val="006021EB"/>
    <w:rsid w:val="006036BE"/>
    <w:rsid w:val="006037A9"/>
    <w:rsid w:val="0060408A"/>
    <w:rsid w:val="0060432E"/>
    <w:rsid w:val="0060469A"/>
    <w:rsid w:val="00605690"/>
    <w:rsid w:val="0060677F"/>
    <w:rsid w:val="00606BC3"/>
    <w:rsid w:val="00606E34"/>
    <w:rsid w:val="00607348"/>
    <w:rsid w:val="006077E3"/>
    <w:rsid w:val="0061019E"/>
    <w:rsid w:val="006110BA"/>
    <w:rsid w:val="0061169C"/>
    <w:rsid w:val="006118AF"/>
    <w:rsid w:val="00611FF2"/>
    <w:rsid w:val="00612CA8"/>
    <w:rsid w:val="00612D0D"/>
    <w:rsid w:val="00613402"/>
    <w:rsid w:val="00614B9A"/>
    <w:rsid w:val="00614D42"/>
    <w:rsid w:val="00614DBE"/>
    <w:rsid w:val="00616504"/>
    <w:rsid w:val="00616741"/>
    <w:rsid w:val="00617B50"/>
    <w:rsid w:val="00617DB0"/>
    <w:rsid w:val="00617F8F"/>
    <w:rsid w:val="006208E8"/>
    <w:rsid w:val="00620A44"/>
    <w:rsid w:val="00620AAF"/>
    <w:rsid w:val="006212D9"/>
    <w:rsid w:val="006219C7"/>
    <w:rsid w:val="00621B62"/>
    <w:rsid w:val="00622067"/>
    <w:rsid w:val="0062230C"/>
    <w:rsid w:val="00623006"/>
    <w:rsid w:val="006230A1"/>
    <w:rsid w:val="00623969"/>
    <w:rsid w:val="00624A81"/>
    <w:rsid w:val="006265CA"/>
    <w:rsid w:val="00627107"/>
    <w:rsid w:val="006276B9"/>
    <w:rsid w:val="00630310"/>
    <w:rsid w:val="0063039F"/>
    <w:rsid w:val="00631358"/>
    <w:rsid w:val="00631BE7"/>
    <w:rsid w:val="00631CE4"/>
    <w:rsid w:val="006324C2"/>
    <w:rsid w:val="00632D8C"/>
    <w:rsid w:val="006331EC"/>
    <w:rsid w:val="00636B1A"/>
    <w:rsid w:val="00637127"/>
    <w:rsid w:val="006372C7"/>
    <w:rsid w:val="00637BDC"/>
    <w:rsid w:val="0064150C"/>
    <w:rsid w:val="00641D5B"/>
    <w:rsid w:val="006423F1"/>
    <w:rsid w:val="00642A5A"/>
    <w:rsid w:val="00642B0E"/>
    <w:rsid w:val="00644571"/>
    <w:rsid w:val="0064485B"/>
    <w:rsid w:val="00644E28"/>
    <w:rsid w:val="00645C69"/>
    <w:rsid w:val="00645D37"/>
    <w:rsid w:val="00646F16"/>
    <w:rsid w:val="00646F8F"/>
    <w:rsid w:val="0064796E"/>
    <w:rsid w:val="00651DC8"/>
    <w:rsid w:val="00651EEE"/>
    <w:rsid w:val="00651F7E"/>
    <w:rsid w:val="006526EF"/>
    <w:rsid w:val="006528C3"/>
    <w:rsid w:val="0065352B"/>
    <w:rsid w:val="00653F9C"/>
    <w:rsid w:val="00654028"/>
    <w:rsid w:val="006555D7"/>
    <w:rsid w:val="00655EFE"/>
    <w:rsid w:val="006564F5"/>
    <w:rsid w:val="00656D18"/>
    <w:rsid w:val="006579AC"/>
    <w:rsid w:val="006601CF"/>
    <w:rsid w:val="006607A0"/>
    <w:rsid w:val="006616C0"/>
    <w:rsid w:val="006618B1"/>
    <w:rsid w:val="00664187"/>
    <w:rsid w:val="0066573A"/>
    <w:rsid w:val="00666914"/>
    <w:rsid w:val="006673F2"/>
    <w:rsid w:val="006674A7"/>
    <w:rsid w:val="00667782"/>
    <w:rsid w:val="00667B6C"/>
    <w:rsid w:val="00667BB2"/>
    <w:rsid w:val="00670239"/>
    <w:rsid w:val="0067275F"/>
    <w:rsid w:val="00672CBA"/>
    <w:rsid w:val="006735D8"/>
    <w:rsid w:val="00673620"/>
    <w:rsid w:val="00673DFF"/>
    <w:rsid w:val="00673F94"/>
    <w:rsid w:val="00674BD0"/>
    <w:rsid w:val="00674E3B"/>
    <w:rsid w:val="00675EA2"/>
    <w:rsid w:val="0067630F"/>
    <w:rsid w:val="00680AE8"/>
    <w:rsid w:val="00681CE3"/>
    <w:rsid w:val="006822D0"/>
    <w:rsid w:val="006829FE"/>
    <w:rsid w:val="0068430E"/>
    <w:rsid w:val="00684462"/>
    <w:rsid w:val="006847A8"/>
    <w:rsid w:val="00684F40"/>
    <w:rsid w:val="00684F9B"/>
    <w:rsid w:val="006854AE"/>
    <w:rsid w:val="00686F0D"/>
    <w:rsid w:val="00687042"/>
    <w:rsid w:val="006903F7"/>
    <w:rsid w:val="00693A08"/>
    <w:rsid w:val="00693C0A"/>
    <w:rsid w:val="00695180"/>
    <w:rsid w:val="00695AB3"/>
    <w:rsid w:val="00696219"/>
    <w:rsid w:val="00697B98"/>
    <w:rsid w:val="006A08FF"/>
    <w:rsid w:val="006A11EB"/>
    <w:rsid w:val="006A2453"/>
    <w:rsid w:val="006A2D69"/>
    <w:rsid w:val="006A3FD8"/>
    <w:rsid w:val="006A4E57"/>
    <w:rsid w:val="006A5871"/>
    <w:rsid w:val="006A5E08"/>
    <w:rsid w:val="006A6874"/>
    <w:rsid w:val="006A787E"/>
    <w:rsid w:val="006A795D"/>
    <w:rsid w:val="006B090B"/>
    <w:rsid w:val="006B0D6C"/>
    <w:rsid w:val="006B1578"/>
    <w:rsid w:val="006B1A1B"/>
    <w:rsid w:val="006B1BA7"/>
    <w:rsid w:val="006B1F9C"/>
    <w:rsid w:val="006B3CBF"/>
    <w:rsid w:val="006B508D"/>
    <w:rsid w:val="006B6038"/>
    <w:rsid w:val="006B793C"/>
    <w:rsid w:val="006C0106"/>
    <w:rsid w:val="006C0715"/>
    <w:rsid w:val="006C1E8D"/>
    <w:rsid w:val="006C2163"/>
    <w:rsid w:val="006C331E"/>
    <w:rsid w:val="006C363F"/>
    <w:rsid w:val="006C5A65"/>
    <w:rsid w:val="006C620A"/>
    <w:rsid w:val="006C6D98"/>
    <w:rsid w:val="006C6F9C"/>
    <w:rsid w:val="006C7609"/>
    <w:rsid w:val="006C771D"/>
    <w:rsid w:val="006D1EA1"/>
    <w:rsid w:val="006D2191"/>
    <w:rsid w:val="006D23CF"/>
    <w:rsid w:val="006D36FB"/>
    <w:rsid w:val="006D3FDD"/>
    <w:rsid w:val="006D406E"/>
    <w:rsid w:val="006D4B18"/>
    <w:rsid w:val="006D5340"/>
    <w:rsid w:val="006D6161"/>
    <w:rsid w:val="006D7A4C"/>
    <w:rsid w:val="006D7C01"/>
    <w:rsid w:val="006E0EC2"/>
    <w:rsid w:val="006E131A"/>
    <w:rsid w:val="006E161A"/>
    <w:rsid w:val="006E1929"/>
    <w:rsid w:val="006E1A68"/>
    <w:rsid w:val="006E1D0B"/>
    <w:rsid w:val="006E2681"/>
    <w:rsid w:val="006E2A22"/>
    <w:rsid w:val="006E38E9"/>
    <w:rsid w:val="006E5A5F"/>
    <w:rsid w:val="006E7CB7"/>
    <w:rsid w:val="006E7E09"/>
    <w:rsid w:val="006E7E32"/>
    <w:rsid w:val="006F1856"/>
    <w:rsid w:val="006F1BE2"/>
    <w:rsid w:val="006F20BA"/>
    <w:rsid w:val="006F3B92"/>
    <w:rsid w:val="006F4638"/>
    <w:rsid w:val="006F564F"/>
    <w:rsid w:val="006F58BD"/>
    <w:rsid w:val="006F591B"/>
    <w:rsid w:val="006F653E"/>
    <w:rsid w:val="006F6859"/>
    <w:rsid w:val="006F6DD1"/>
    <w:rsid w:val="0070007B"/>
    <w:rsid w:val="00700651"/>
    <w:rsid w:val="007010F8"/>
    <w:rsid w:val="007022FE"/>
    <w:rsid w:val="0070302C"/>
    <w:rsid w:val="0070324A"/>
    <w:rsid w:val="007035A6"/>
    <w:rsid w:val="00703E11"/>
    <w:rsid w:val="007045F7"/>
    <w:rsid w:val="00704901"/>
    <w:rsid w:val="00704BD5"/>
    <w:rsid w:val="007058BD"/>
    <w:rsid w:val="0070729E"/>
    <w:rsid w:val="00710940"/>
    <w:rsid w:val="00711CD3"/>
    <w:rsid w:val="00711DD4"/>
    <w:rsid w:val="007136DB"/>
    <w:rsid w:val="00713C26"/>
    <w:rsid w:val="007143A9"/>
    <w:rsid w:val="00714FD1"/>
    <w:rsid w:val="00715213"/>
    <w:rsid w:val="00716009"/>
    <w:rsid w:val="00716257"/>
    <w:rsid w:val="007169DA"/>
    <w:rsid w:val="00716BC5"/>
    <w:rsid w:val="00721E17"/>
    <w:rsid w:val="00721FB3"/>
    <w:rsid w:val="0072202F"/>
    <w:rsid w:val="00722079"/>
    <w:rsid w:val="00722309"/>
    <w:rsid w:val="0072273C"/>
    <w:rsid w:val="0072325E"/>
    <w:rsid w:val="00724F81"/>
    <w:rsid w:val="00725BBE"/>
    <w:rsid w:val="00726BC5"/>
    <w:rsid w:val="00726F78"/>
    <w:rsid w:val="00727B6F"/>
    <w:rsid w:val="00730977"/>
    <w:rsid w:val="0073108D"/>
    <w:rsid w:val="00731D56"/>
    <w:rsid w:val="007320A4"/>
    <w:rsid w:val="00732436"/>
    <w:rsid w:val="00732AFC"/>
    <w:rsid w:val="00732C03"/>
    <w:rsid w:val="00733073"/>
    <w:rsid w:val="00734826"/>
    <w:rsid w:val="007379ED"/>
    <w:rsid w:val="007401CC"/>
    <w:rsid w:val="007413CF"/>
    <w:rsid w:val="00741695"/>
    <w:rsid w:val="00741DBB"/>
    <w:rsid w:val="00742610"/>
    <w:rsid w:val="007427F5"/>
    <w:rsid w:val="00742C83"/>
    <w:rsid w:val="00742DA0"/>
    <w:rsid w:val="007456E7"/>
    <w:rsid w:val="00745784"/>
    <w:rsid w:val="00745EE5"/>
    <w:rsid w:val="0074615B"/>
    <w:rsid w:val="0074645A"/>
    <w:rsid w:val="00746749"/>
    <w:rsid w:val="00746FB5"/>
    <w:rsid w:val="007477B4"/>
    <w:rsid w:val="00747DE4"/>
    <w:rsid w:val="007514BD"/>
    <w:rsid w:val="007521BD"/>
    <w:rsid w:val="007521C9"/>
    <w:rsid w:val="00753841"/>
    <w:rsid w:val="0075412B"/>
    <w:rsid w:val="00754E36"/>
    <w:rsid w:val="0075513E"/>
    <w:rsid w:val="007554A6"/>
    <w:rsid w:val="00755553"/>
    <w:rsid w:val="007567A3"/>
    <w:rsid w:val="007568A3"/>
    <w:rsid w:val="00757579"/>
    <w:rsid w:val="0075761D"/>
    <w:rsid w:val="007603E1"/>
    <w:rsid w:val="007604D2"/>
    <w:rsid w:val="00760507"/>
    <w:rsid w:val="00761F0A"/>
    <w:rsid w:val="00761F56"/>
    <w:rsid w:val="00763373"/>
    <w:rsid w:val="00763AF1"/>
    <w:rsid w:val="00763F16"/>
    <w:rsid w:val="00764A98"/>
    <w:rsid w:val="00765072"/>
    <w:rsid w:val="00766898"/>
    <w:rsid w:val="00766EBE"/>
    <w:rsid w:val="00767131"/>
    <w:rsid w:val="007718F5"/>
    <w:rsid w:val="00774233"/>
    <w:rsid w:val="007743F1"/>
    <w:rsid w:val="00774F1D"/>
    <w:rsid w:val="00775137"/>
    <w:rsid w:val="00775AF6"/>
    <w:rsid w:val="00776855"/>
    <w:rsid w:val="007800B3"/>
    <w:rsid w:val="007805C8"/>
    <w:rsid w:val="007809BC"/>
    <w:rsid w:val="007811DC"/>
    <w:rsid w:val="00781846"/>
    <w:rsid w:val="00782D61"/>
    <w:rsid w:val="00783E3B"/>
    <w:rsid w:val="00784A64"/>
    <w:rsid w:val="00784CCE"/>
    <w:rsid w:val="0078511A"/>
    <w:rsid w:val="00787196"/>
    <w:rsid w:val="0078726A"/>
    <w:rsid w:val="0079025F"/>
    <w:rsid w:val="00790FEC"/>
    <w:rsid w:val="007913A2"/>
    <w:rsid w:val="00791C61"/>
    <w:rsid w:val="007950FB"/>
    <w:rsid w:val="0079605E"/>
    <w:rsid w:val="00796FA0"/>
    <w:rsid w:val="00797695"/>
    <w:rsid w:val="00797CD5"/>
    <w:rsid w:val="007A0599"/>
    <w:rsid w:val="007A06C0"/>
    <w:rsid w:val="007A3C67"/>
    <w:rsid w:val="007A4D6D"/>
    <w:rsid w:val="007A4E35"/>
    <w:rsid w:val="007A5864"/>
    <w:rsid w:val="007A6014"/>
    <w:rsid w:val="007A62DD"/>
    <w:rsid w:val="007A6551"/>
    <w:rsid w:val="007A78A1"/>
    <w:rsid w:val="007A7A8E"/>
    <w:rsid w:val="007A7EDF"/>
    <w:rsid w:val="007B00DF"/>
    <w:rsid w:val="007B2F3C"/>
    <w:rsid w:val="007B3F8A"/>
    <w:rsid w:val="007B4545"/>
    <w:rsid w:val="007B4719"/>
    <w:rsid w:val="007B545D"/>
    <w:rsid w:val="007B62C9"/>
    <w:rsid w:val="007B7ACA"/>
    <w:rsid w:val="007C2169"/>
    <w:rsid w:val="007C37F9"/>
    <w:rsid w:val="007C3980"/>
    <w:rsid w:val="007C3C70"/>
    <w:rsid w:val="007C4261"/>
    <w:rsid w:val="007C53C4"/>
    <w:rsid w:val="007C55FB"/>
    <w:rsid w:val="007C5762"/>
    <w:rsid w:val="007C6938"/>
    <w:rsid w:val="007C6BB3"/>
    <w:rsid w:val="007C7C10"/>
    <w:rsid w:val="007D0504"/>
    <w:rsid w:val="007D0B4C"/>
    <w:rsid w:val="007D0D4C"/>
    <w:rsid w:val="007D1685"/>
    <w:rsid w:val="007D168D"/>
    <w:rsid w:val="007D1F89"/>
    <w:rsid w:val="007D32E6"/>
    <w:rsid w:val="007D588F"/>
    <w:rsid w:val="007D5FC9"/>
    <w:rsid w:val="007D61E0"/>
    <w:rsid w:val="007D6456"/>
    <w:rsid w:val="007D661B"/>
    <w:rsid w:val="007D6A74"/>
    <w:rsid w:val="007D782A"/>
    <w:rsid w:val="007D78B0"/>
    <w:rsid w:val="007D7FAB"/>
    <w:rsid w:val="007E08F2"/>
    <w:rsid w:val="007E1E73"/>
    <w:rsid w:val="007E2232"/>
    <w:rsid w:val="007E2537"/>
    <w:rsid w:val="007E2FC1"/>
    <w:rsid w:val="007E3636"/>
    <w:rsid w:val="007E36CB"/>
    <w:rsid w:val="007E46EC"/>
    <w:rsid w:val="007E4729"/>
    <w:rsid w:val="007E4CE4"/>
    <w:rsid w:val="007E5ACA"/>
    <w:rsid w:val="007E6702"/>
    <w:rsid w:val="007E684D"/>
    <w:rsid w:val="007E72E3"/>
    <w:rsid w:val="007E75C7"/>
    <w:rsid w:val="007E761D"/>
    <w:rsid w:val="007F2348"/>
    <w:rsid w:val="007F26B1"/>
    <w:rsid w:val="007F2C33"/>
    <w:rsid w:val="007F2FDA"/>
    <w:rsid w:val="007F5B14"/>
    <w:rsid w:val="007F5B1B"/>
    <w:rsid w:val="007F5C16"/>
    <w:rsid w:val="007F6DD5"/>
    <w:rsid w:val="0080027D"/>
    <w:rsid w:val="00801497"/>
    <w:rsid w:val="00801AA0"/>
    <w:rsid w:val="00801DEF"/>
    <w:rsid w:val="008020DB"/>
    <w:rsid w:val="008020E3"/>
    <w:rsid w:val="0080363D"/>
    <w:rsid w:val="0080522B"/>
    <w:rsid w:val="00805308"/>
    <w:rsid w:val="00805B37"/>
    <w:rsid w:val="00806E9F"/>
    <w:rsid w:val="008075AF"/>
    <w:rsid w:val="00810279"/>
    <w:rsid w:val="00810E98"/>
    <w:rsid w:val="00811064"/>
    <w:rsid w:val="008140BB"/>
    <w:rsid w:val="00815870"/>
    <w:rsid w:val="00815B44"/>
    <w:rsid w:val="008171DC"/>
    <w:rsid w:val="00820ABB"/>
    <w:rsid w:val="008265A1"/>
    <w:rsid w:val="00826C70"/>
    <w:rsid w:val="0082795D"/>
    <w:rsid w:val="00830666"/>
    <w:rsid w:val="008319B4"/>
    <w:rsid w:val="00832DE9"/>
    <w:rsid w:val="008334F3"/>
    <w:rsid w:val="00835061"/>
    <w:rsid w:val="00835088"/>
    <w:rsid w:val="0083526B"/>
    <w:rsid w:val="00835483"/>
    <w:rsid w:val="00835E86"/>
    <w:rsid w:val="008369D0"/>
    <w:rsid w:val="0083785E"/>
    <w:rsid w:val="00837AEC"/>
    <w:rsid w:val="0084086B"/>
    <w:rsid w:val="008412DC"/>
    <w:rsid w:val="00841F6B"/>
    <w:rsid w:val="00842DD1"/>
    <w:rsid w:val="0084329F"/>
    <w:rsid w:val="008445B1"/>
    <w:rsid w:val="0084470E"/>
    <w:rsid w:val="008449CC"/>
    <w:rsid w:val="00845039"/>
    <w:rsid w:val="0084593F"/>
    <w:rsid w:val="00845B30"/>
    <w:rsid w:val="00845CD9"/>
    <w:rsid w:val="00846264"/>
    <w:rsid w:val="00846F58"/>
    <w:rsid w:val="00847CE8"/>
    <w:rsid w:val="008508EE"/>
    <w:rsid w:val="00850A91"/>
    <w:rsid w:val="008517DC"/>
    <w:rsid w:val="00852074"/>
    <w:rsid w:val="00852F6D"/>
    <w:rsid w:val="00853D9A"/>
    <w:rsid w:val="00854FA3"/>
    <w:rsid w:val="00856E1E"/>
    <w:rsid w:val="00857901"/>
    <w:rsid w:val="00860110"/>
    <w:rsid w:val="008624B9"/>
    <w:rsid w:val="00863000"/>
    <w:rsid w:val="00863406"/>
    <w:rsid w:val="008634C4"/>
    <w:rsid w:val="00863F5E"/>
    <w:rsid w:val="0086430E"/>
    <w:rsid w:val="00864556"/>
    <w:rsid w:val="00864B45"/>
    <w:rsid w:val="0086500F"/>
    <w:rsid w:val="008666AB"/>
    <w:rsid w:val="008703B2"/>
    <w:rsid w:val="008724B7"/>
    <w:rsid w:val="00872801"/>
    <w:rsid w:val="008747D1"/>
    <w:rsid w:val="0087501C"/>
    <w:rsid w:val="00876AF9"/>
    <w:rsid w:val="008775DF"/>
    <w:rsid w:val="00877B39"/>
    <w:rsid w:val="00877D55"/>
    <w:rsid w:val="00877DDC"/>
    <w:rsid w:val="0088137C"/>
    <w:rsid w:val="008826E4"/>
    <w:rsid w:val="00883950"/>
    <w:rsid w:val="00883F5D"/>
    <w:rsid w:val="00884B2F"/>
    <w:rsid w:val="00885913"/>
    <w:rsid w:val="00885B05"/>
    <w:rsid w:val="0088680B"/>
    <w:rsid w:val="00886C2B"/>
    <w:rsid w:val="00887D5F"/>
    <w:rsid w:val="00890071"/>
    <w:rsid w:val="00890404"/>
    <w:rsid w:val="00891ABF"/>
    <w:rsid w:val="00892E68"/>
    <w:rsid w:val="0089360B"/>
    <w:rsid w:val="00894715"/>
    <w:rsid w:val="00894CDA"/>
    <w:rsid w:val="00895270"/>
    <w:rsid w:val="00895DB1"/>
    <w:rsid w:val="008974E1"/>
    <w:rsid w:val="008A1A18"/>
    <w:rsid w:val="008A34D0"/>
    <w:rsid w:val="008A4D73"/>
    <w:rsid w:val="008A4E75"/>
    <w:rsid w:val="008A5C45"/>
    <w:rsid w:val="008A5CA2"/>
    <w:rsid w:val="008A6405"/>
    <w:rsid w:val="008A66D4"/>
    <w:rsid w:val="008A70AA"/>
    <w:rsid w:val="008A70C6"/>
    <w:rsid w:val="008A7421"/>
    <w:rsid w:val="008A797A"/>
    <w:rsid w:val="008A7A23"/>
    <w:rsid w:val="008A7C62"/>
    <w:rsid w:val="008B086E"/>
    <w:rsid w:val="008B0DB1"/>
    <w:rsid w:val="008B104F"/>
    <w:rsid w:val="008B15CE"/>
    <w:rsid w:val="008B1FEA"/>
    <w:rsid w:val="008B2F84"/>
    <w:rsid w:val="008B31A8"/>
    <w:rsid w:val="008B33F0"/>
    <w:rsid w:val="008B35CC"/>
    <w:rsid w:val="008B3E7E"/>
    <w:rsid w:val="008B42A7"/>
    <w:rsid w:val="008B63A1"/>
    <w:rsid w:val="008B7B95"/>
    <w:rsid w:val="008C0034"/>
    <w:rsid w:val="008C2275"/>
    <w:rsid w:val="008C2980"/>
    <w:rsid w:val="008C388E"/>
    <w:rsid w:val="008C3DED"/>
    <w:rsid w:val="008C4376"/>
    <w:rsid w:val="008C4863"/>
    <w:rsid w:val="008C4A21"/>
    <w:rsid w:val="008C5A90"/>
    <w:rsid w:val="008C7495"/>
    <w:rsid w:val="008C7EE7"/>
    <w:rsid w:val="008D0447"/>
    <w:rsid w:val="008D0A7C"/>
    <w:rsid w:val="008D0DF5"/>
    <w:rsid w:val="008D2252"/>
    <w:rsid w:val="008D2F3F"/>
    <w:rsid w:val="008D35FF"/>
    <w:rsid w:val="008D380C"/>
    <w:rsid w:val="008D3FC9"/>
    <w:rsid w:val="008D4EA9"/>
    <w:rsid w:val="008D50D4"/>
    <w:rsid w:val="008D545E"/>
    <w:rsid w:val="008D5CD2"/>
    <w:rsid w:val="008D7765"/>
    <w:rsid w:val="008D78AA"/>
    <w:rsid w:val="008D7E74"/>
    <w:rsid w:val="008E05B4"/>
    <w:rsid w:val="008E092D"/>
    <w:rsid w:val="008E0FE5"/>
    <w:rsid w:val="008E18D0"/>
    <w:rsid w:val="008E1FD9"/>
    <w:rsid w:val="008E2829"/>
    <w:rsid w:val="008E2FA4"/>
    <w:rsid w:val="008E3CE7"/>
    <w:rsid w:val="008E4375"/>
    <w:rsid w:val="008E4EB8"/>
    <w:rsid w:val="008E4F22"/>
    <w:rsid w:val="008E658B"/>
    <w:rsid w:val="008E6738"/>
    <w:rsid w:val="008E7A12"/>
    <w:rsid w:val="008F0533"/>
    <w:rsid w:val="008F1750"/>
    <w:rsid w:val="008F28E5"/>
    <w:rsid w:val="008F29C1"/>
    <w:rsid w:val="008F29DE"/>
    <w:rsid w:val="008F31E8"/>
    <w:rsid w:val="008F3233"/>
    <w:rsid w:val="008F36DD"/>
    <w:rsid w:val="008F380D"/>
    <w:rsid w:val="008F43A5"/>
    <w:rsid w:val="008F48D9"/>
    <w:rsid w:val="008F4E7F"/>
    <w:rsid w:val="008F6F5E"/>
    <w:rsid w:val="008F7FE8"/>
    <w:rsid w:val="008FECA1"/>
    <w:rsid w:val="00900093"/>
    <w:rsid w:val="00900195"/>
    <w:rsid w:val="0090089D"/>
    <w:rsid w:val="009020DA"/>
    <w:rsid w:val="009029E6"/>
    <w:rsid w:val="00902C0E"/>
    <w:rsid w:val="00905053"/>
    <w:rsid w:val="00905CFE"/>
    <w:rsid w:val="009075E9"/>
    <w:rsid w:val="00907B36"/>
    <w:rsid w:val="00910E23"/>
    <w:rsid w:val="009111D0"/>
    <w:rsid w:val="00911E55"/>
    <w:rsid w:val="00912D1E"/>
    <w:rsid w:val="009138BB"/>
    <w:rsid w:val="00914A07"/>
    <w:rsid w:val="00916724"/>
    <w:rsid w:val="00916C70"/>
    <w:rsid w:val="00920EAE"/>
    <w:rsid w:val="00920F1A"/>
    <w:rsid w:val="00921398"/>
    <w:rsid w:val="00921793"/>
    <w:rsid w:val="00922092"/>
    <w:rsid w:val="00922423"/>
    <w:rsid w:val="00922B1C"/>
    <w:rsid w:val="0092317B"/>
    <w:rsid w:val="009235AF"/>
    <w:rsid w:val="00923B4C"/>
    <w:rsid w:val="00924A3A"/>
    <w:rsid w:val="0092636B"/>
    <w:rsid w:val="00926A2D"/>
    <w:rsid w:val="0093024B"/>
    <w:rsid w:val="0093061E"/>
    <w:rsid w:val="00930E99"/>
    <w:rsid w:val="00932494"/>
    <w:rsid w:val="00932665"/>
    <w:rsid w:val="0093351E"/>
    <w:rsid w:val="00933D9A"/>
    <w:rsid w:val="00933FCF"/>
    <w:rsid w:val="00934581"/>
    <w:rsid w:val="00934648"/>
    <w:rsid w:val="00936189"/>
    <w:rsid w:val="009368EA"/>
    <w:rsid w:val="00936F7C"/>
    <w:rsid w:val="00937833"/>
    <w:rsid w:val="00937BC3"/>
    <w:rsid w:val="0094146F"/>
    <w:rsid w:val="00941DBD"/>
    <w:rsid w:val="009423BB"/>
    <w:rsid w:val="00942984"/>
    <w:rsid w:val="00942C20"/>
    <w:rsid w:val="009434C8"/>
    <w:rsid w:val="00943585"/>
    <w:rsid w:val="00943708"/>
    <w:rsid w:val="009437F8"/>
    <w:rsid w:val="00943F1E"/>
    <w:rsid w:val="009446FB"/>
    <w:rsid w:val="00945951"/>
    <w:rsid w:val="00945F14"/>
    <w:rsid w:val="00946A54"/>
    <w:rsid w:val="0095049B"/>
    <w:rsid w:val="009516B8"/>
    <w:rsid w:val="0095191E"/>
    <w:rsid w:val="00952028"/>
    <w:rsid w:val="00952983"/>
    <w:rsid w:val="00953B89"/>
    <w:rsid w:val="009545FF"/>
    <w:rsid w:val="00955BF2"/>
    <w:rsid w:val="009564BB"/>
    <w:rsid w:val="009568A9"/>
    <w:rsid w:val="00956A5F"/>
    <w:rsid w:val="0096056E"/>
    <w:rsid w:val="00960FC1"/>
    <w:rsid w:val="009614E4"/>
    <w:rsid w:val="00961E4D"/>
    <w:rsid w:val="009625E2"/>
    <w:rsid w:val="00962C2A"/>
    <w:rsid w:val="00963C0C"/>
    <w:rsid w:val="00964309"/>
    <w:rsid w:val="009643B5"/>
    <w:rsid w:val="009652B6"/>
    <w:rsid w:val="00965BF1"/>
    <w:rsid w:val="00965D21"/>
    <w:rsid w:val="009669CD"/>
    <w:rsid w:val="00966C51"/>
    <w:rsid w:val="00966F61"/>
    <w:rsid w:val="00967EFF"/>
    <w:rsid w:val="00970B40"/>
    <w:rsid w:val="00971029"/>
    <w:rsid w:val="009720A0"/>
    <w:rsid w:val="00975268"/>
    <w:rsid w:val="00976980"/>
    <w:rsid w:val="00977C9D"/>
    <w:rsid w:val="0098032C"/>
    <w:rsid w:val="009804F1"/>
    <w:rsid w:val="009808F5"/>
    <w:rsid w:val="00980B8C"/>
    <w:rsid w:val="00981946"/>
    <w:rsid w:val="00981FD7"/>
    <w:rsid w:val="009826F8"/>
    <w:rsid w:val="00982700"/>
    <w:rsid w:val="0098373C"/>
    <w:rsid w:val="00984E90"/>
    <w:rsid w:val="009856FC"/>
    <w:rsid w:val="00985C7F"/>
    <w:rsid w:val="00986E2A"/>
    <w:rsid w:val="00987837"/>
    <w:rsid w:val="009904BD"/>
    <w:rsid w:val="009905A7"/>
    <w:rsid w:val="00991575"/>
    <w:rsid w:val="00991F4F"/>
    <w:rsid w:val="00993039"/>
    <w:rsid w:val="009932A2"/>
    <w:rsid w:val="00994AFA"/>
    <w:rsid w:val="00995536"/>
    <w:rsid w:val="00996A83"/>
    <w:rsid w:val="0099744F"/>
    <w:rsid w:val="009978BC"/>
    <w:rsid w:val="009A0168"/>
    <w:rsid w:val="009A098E"/>
    <w:rsid w:val="009A1514"/>
    <w:rsid w:val="009A282D"/>
    <w:rsid w:val="009A29BF"/>
    <w:rsid w:val="009A2FCF"/>
    <w:rsid w:val="009A3564"/>
    <w:rsid w:val="009A3E34"/>
    <w:rsid w:val="009B0B24"/>
    <w:rsid w:val="009B1BD0"/>
    <w:rsid w:val="009B1C86"/>
    <w:rsid w:val="009B1F59"/>
    <w:rsid w:val="009B25F9"/>
    <w:rsid w:val="009B33D8"/>
    <w:rsid w:val="009B40A7"/>
    <w:rsid w:val="009B5F85"/>
    <w:rsid w:val="009B6340"/>
    <w:rsid w:val="009C0CE4"/>
    <w:rsid w:val="009C270B"/>
    <w:rsid w:val="009C3525"/>
    <w:rsid w:val="009C408E"/>
    <w:rsid w:val="009C5616"/>
    <w:rsid w:val="009C5F98"/>
    <w:rsid w:val="009C6CF0"/>
    <w:rsid w:val="009C7696"/>
    <w:rsid w:val="009C76E6"/>
    <w:rsid w:val="009D0820"/>
    <w:rsid w:val="009D3308"/>
    <w:rsid w:val="009D5291"/>
    <w:rsid w:val="009D562E"/>
    <w:rsid w:val="009D61C6"/>
    <w:rsid w:val="009D6C16"/>
    <w:rsid w:val="009D7678"/>
    <w:rsid w:val="009E01A9"/>
    <w:rsid w:val="009E069A"/>
    <w:rsid w:val="009E2F75"/>
    <w:rsid w:val="009E319B"/>
    <w:rsid w:val="009E3AB8"/>
    <w:rsid w:val="009E3DC5"/>
    <w:rsid w:val="009E42D3"/>
    <w:rsid w:val="009E50C5"/>
    <w:rsid w:val="009E5523"/>
    <w:rsid w:val="009E55C9"/>
    <w:rsid w:val="009E5DF7"/>
    <w:rsid w:val="009E7793"/>
    <w:rsid w:val="009F0A11"/>
    <w:rsid w:val="009F3269"/>
    <w:rsid w:val="009F4129"/>
    <w:rsid w:val="009F5111"/>
    <w:rsid w:val="009F530A"/>
    <w:rsid w:val="009F574B"/>
    <w:rsid w:val="009F5F80"/>
    <w:rsid w:val="009F68E5"/>
    <w:rsid w:val="009F74AF"/>
    <w:rsid w:val="00A00A66"/>
    <w:rsid w:val="00A00DC2"/>
    <w:rsid w:val="00A027B6"/>
    <w:rsid w:val="00A03FD5"/>
    <w:rsid w:val="00A040AB"/>
    <w:rsid w:val="00A0430A"/>
    <w:rsid w:val="00A04DEB"/>
    <w:rsid w:val="00A05186"/>
    <w:rsid w:val="00A054FF"/>
    <w:rsid w:val="00A075C8"/>
    <w:rsid w:val="00A0789A"/>
    <w:rsid w:val="00A079B7"/>
    <w:rsid w:val="00A07F17"/>
    <w:rsid w:val="00A10C8F"/>
    <w:rsid w:val="00A10E51"/>
    <w:rsid w:val="00A12226"/>
    <w:rsid w:val="00A1264B"/>
    <w:rsid w:val="00A1377A"/>
    <w:rsid w:val="00A13D35"/>
    <w:rsid w:val="00A14663"/>
    <w:rsid w:val="00A1472E"/>
    <w:rsid w:val="00A1502E"/>
    <w:rsid w:val="00A165D7"/>
    <w:rsid w:val="00A206DC"/>
    <w:rsid w:val="00A21D72"/>
    <w:rsid w:val="00A222E1"/>
    <w:rsid w:val="00A22742"/>
    <w:rsid w:val="00A22E7E"/>
    <w:rsid w:val="00A23776"/>
    <w:rsid w:val="00A23864"/>
    <w:rsid w:val="00A23BCE"/>
    <w:rsid w:val="00A254B8"/>
    <w:rsid w:val="00A2663F"/>
    <w:rsid w:val="00A26CEC"/>
    <w:rsid w:val="00A2731F"/>
    <w:rsid w:val="00A27F80"/>
    <w:rsid w:val="00A307AB"/>
    <w:rsid w:val="00A307AF"/>
    <w:rsid w:val="00A31657"/>
    <w:rsid w:val="00A32DD2"/>
    <w:rsid w:val="00A330AE"/>
    <w:rsid w:val="00A33A2F"/>
    <w:rsid w:val="00A33CE4"/>
    <w:rsid w:val="00A34E7A"/>
    <w:rsid w:val="00A35203"/>
    <w:rsid w:val="00A35398"/>
    <w:rsid w:val="00A35D89"/>
    <w:rsid w:val="00A360B5"/>
    <w:rsid w:val="00A3634D"/>
    <w:rsid w:val="00A3646C"/>
    <w:rsid w:val="00A36906"/>
    <w:rsid w:val="00A36B9D"/>
    <w:rsid w:val="00A36F29"/>
    <w:rsid w:val="00A374CB"/>
    <w:rsid w:val="00A376DB"/>
    <w:rsid w:val="00A37E3C"/>
    <w:rsid w:val="00A40278"/>
    <w:rsid w:val="00A40290"/>
    <w:rsid w:val="00A4090B"/>
    <w:rsid w:val="00A40FC8"/>
    <w:rsid w:val="00A413F1"/>
    <w:rsid w:val="00A4230F"/>
    <w:rsid w:val="00A43BDF"/>
    <w:rsid w:val="00A43D99"/>
    <w:rsid w:val="00A443DA"/>
    <w:rsid w:val="00A448DB"/>
    <w:rsid w:val="00A45EE1"/>
    <w:rsid w:val="00A463A5"/>
    <w:rsid w:val="00A463BD"/>
    <w:rsid w:val="00A46F51"/>
    <w:rsid w:val="00A4725D"/>
    <w:rsid w:val="00A47E86"/>
    <w:rsid w:val="00A51F14"/>
    <w:rsid w:val="00A528D0"/>
    <w:rsid w:val="00A53504"/>
    <w:rsid w:val="00A537D5"/>
    <w:rsid w:val="00A5392F"/>
    <w:rsid w:val="00A539B8"/>
    <w:rsid w:val="00A53C82"/>
    <w:rsid w:val="00A5457F"/>
    <w:rsid w:val="00A55A53"/>
    <w:rsid w:val="00A565F4"/>
    <w:rsid w:val="00A568D5"/>
    <w:rsid w:val="00A56FA9"/>
    <w:rsid w:val="00A570DC"/>
    <w:rsid w:val="00A57EA6"/>
    <w:rsid w:val="00A612A1"/>
    <w:rsid w:val="00A612D0"/>
    <w:rsid w:val="00A61A4D"/>
    <w:rsid w:val="00A63872"/>
    <w:rsid w:val="00A63EA9"/>
    <w:rsid w:val="00A64ED5"/>
    <w:rsid w:val="00A64F1C"/>
    <w:rsid w:val="00A6500D"/>
    <w:rsid w:val="00A655A9"/>
    <w:rsid w:val="00A65854"/>
    <w:rsid w:val="00A65978"/>
    <w:rsid w:val="00A65E14"/>
    <w:rsid w:val="00A662D2"/>
    <w:rsid w:val="00A66610"/>
    <w:rsid w:val="00A66EDD"/>
    <w:rsid w:val="00A71CEA"/>
    <w:rsid w:val="00A725CC"/>
    <w:rsid w:val="00A7286C"/>
    <w:rsid w:val="00A73465"/>
    <w:rsid w:val="00A73829"/>
    <w:rsid w:val="00A742AB"/>
    <w:rsid w:val="00A742AE"/>
    <w:rsid w:val="00A74BA9"/>
    <w:rsid w:val="00A750A4"/>
    <w:rsid w:val="00A759CE"/>
    <w:rsid w:val="00A76FF9"/>
    <w:rsid w:val="00A77AD0"/>
    <w:rsid w:val="00A77E44"/>
    <w:rsid w:val="00A801E7"/>
    <w:rsid w:val="00A80250"/>
    <w:rsid w:val="00A815FB"/>
    <w:rsid w:val="00A816B3"/>
    <w:rsid w:val="00A81CAF"/>
    <w:rsid w:val="00A8207E"/>
    <w:rsid w:val="00A8269C"/>
    <w:rsid w:val="00A83BB8"/>
    <w:rsid w:val="00A85025"/>
    <w:rsid w:val="00A855A5"/>
    <w:rsid w:val="00A8573C"/>
    <w:rsid w:val="00A85BF0"/>
    <w:rsid w:val="00A86A56"/>
    <w:rsid w:val="00A8713A"/>
    <w:rsid w:val="00A87288"/>
    <w:rsid w:val="00A90263"/>
    <w:rsid w:val="00A905B0"/>
    <w:rsid w:val="00A92307"/>
    <w:rsid w:val="00A9282B"/>
    <w:rsid w:val="00A92DA0"/>
    <w:rsid w:val="00A96272"/>
    <w:rsid w:val="00AA0B4E"/>
    <w:rsid w:val="00AA143F"/>
    <w:rsid w:val="00AA1CC6"/>
    <w:rsid w:val="00AA5A17"/>
    <w:rsid w:val="00AA5E1F"/>
    <w:rsid w:val="00AA658B"/>
    <w:rsid w:val="00AA744F"/>
    <w:rsid w:val="00AA796C"/>
    <w:rsid w:val="00AB13A7"/>
    <w:rsid w:val="00AB1706"/>
    <w:rsid w:val="00AB19D0"/>
    <w:rsid w:val="00AB2703"/>
    <w:rsid w:val="00AB5140"/>
    <w:rsid w:val="00AB529B"/>
    <w:rsid w:val="00AB5F02"/>
    <w:rsid w:val="00AC1BA7"/>
    <w:rsid w:val="00AC1CE8"/>
    <w:rsid w:val="00AC25AB"/>
    <w:rsid w:val="00AC28DE"/>
    <w:rsid w:val="00AC2BC7"/>
    <w:rsid w:val="00AC31D6"/>
    <w:rsid w:val="00AC3459"/>
    <w:rsid w:val="00AC351C"/>
    <w:rsid w:val="00AC41B9"/>
    <w:rsid w:val="00AC45F8"/>
    <w:rsid w:val="00AC4782"/>
    <w:rsid w:val="00AC4BE5"/>
    <w:rsid w:val="00AC5C3B"/>
    <w:rsid w:val="00AC5C58"/>
    <w:rsid w:val="00AC69CD"/>
    <w:rsid w:val="00AC6DC7"/>
    <w:rsid w:val="00AC7A8A"/>
    <w:rsid w:val="00AD0070"/>
    <w:rsid w:val="00AD0142"/>
    <w:rsid w:val="00AD0CD8"/>
    <w:rsid w:val="00AD1103"/>
    <w:rsid w:val="00AD3115"/>
    <w:rsid w:val="00AD3223"/>
    <w:rsid w:val="00AD365A"/>
    <w:rsid w:val="00AD3FDE"/>
    <w:rsid w:val="00AD44E8"/>
    <w:rsid w:val="00AD4FD5"/>
    <w:rsid w:val="00AD5FE4"/>
    <w:rsid w:val="00AD6890"/>
    <w:rsid w:val="00AD6A71"/>
    <w:rsid w:val="00AD6FFB"/>
    <w:rsid w:val="00AD7107"/>
    <w:rsid w:val="00AE245D"/>
    <w:rsid w:val="00AE2864"/>
    <w:rsid w:val="00AE2949"/>
    <w:rsid w:val="00AE2BBC"/>
    <w:rsid w:val="00AE3871"/>
    <w:rsid w:val="00AE40C8"/>
    <w:rsid w:val="00AE4711"/>
    <w:rsid w:val="00AE542F"/>
    <w:rsid w:val="00AE5970"/>
    <w:rsid w:val="00AE5CF6"/>
    <w:rsid w:val="00AE716B"/>
    <w:rsid w:val="00AE7ECD"/>
    <w:rsid w:val="00AF1549"/>
    <w:rsid w:val="00AF1623"/>
    <w:rsid w:val="00AF17B4"/>
    <w:rsid w:val="00AF1B23"/>
    <w:rsid w:val="00AF6277"/>
    <w:rsid w:val="00AF755F"/>
    <w:rsid w:val="00B00308"/>
    <w:rsid w:val="00B005F2"/>
    <w:rsid w:val="00B00647"/>
    <w:rsid w:val="00B00719"/>
    <w:rsid w:val="00B01223"/>
    <w:rsid w:val="00B01238"/>
    <w:rsid w:val="00B012E5"/>
    <w:rsid w:val="00B023FA"/>
    <w:rsid w:val="00B025B2"/>
    <w:rsid w:val="00B03A31"/>
    <w:rsid w:val="00B062AE"/>
    <w:rsid w:val="00B06304"/>
    <w:rsid w:val="00B067D3"/>
    <w:rsid w:val="00B078AA"/>
    <w:rsid w:val="00B07B36"/>
    <w:rsid w:val="00B07BE3"/>
    <w:rsid w:val="00B10675"/>
    <w:rsid w:val="00B11C7B"/>
    <w:rsid w:val="00B12101"/>
    <w:rsid w:val="00B12E07"/>
    <w:rsid w:val="00B12E44"/>
    <w:rsid w:val="00B144E1"/>
    <w:rsid w:val="00B15135"/>
    <w:rsid w:val="00B15E27"/>
    <w:rsid w:val="00B16BFE"/>
    <w:rsid w:val="00B16DD6"/>
    <w:rsid w:val="00B17CB4"/>
    <w:rsid w:val="00B203F6"/>
    <w:rsid w:val="00B2050D"/>
    <w:rsid w:val="00B21175"/>
    <w:rsid w:val="00B21E97"/>
    <w:rsid w:val="00B22675"/>
    <w:rsid w:val="00B228D9"/>
    <w:rsid w:val="00B23F17"/>
    <w:rsid w:val="00B24E17"/>
    <w:rsid w:val="00B251C1"/>
    <w:rsid w:val="00B25E3C"/>
    <w:rsid w:val="00B265B9"/>
    <w:rsid w:val="00B26FE0"/>
    <w:rsid w:val="00B270E4"/>
    <w:rsid w:val="00B271A9"/>
    <w:rsid w:val="00B2745C"/>
    <w:rsid w:val="00B27DC4"/>
    <w:rsid w:val="00B30482"/>
    <w:rsid w:val="00B30EE5"/>
    <w:rsid w:val="00B3191C"/>
    <w:rsid w:val="00B31F4C"/>
    <w:rsid w:val="00B32904"/>
    <w:rsid w:val="00B32DFC"/>
    <w:rsid w:val="00B34292"/>
    <w:rsid w:val="00B34564"/>
    <w:rsid w:val="00B345DC"/>
    <w:rsid w:val="00B35414"/>
    <w:rsid w:val="00B359E6"/>
    <w:rsid w:val="00B35F7C"/>
    <w:rsid w:val="00B37297"/>
    <w:rsid w:val="00B376A6"/>
    <w:rsid w:val="00B37942"/>
    <w:rsid w:val="00B415BC"/>
    <w:rsid w:val="00B43AEC"/>
    <w:rsid w:val="00B45511"/>
    <w:rsid w:val="00B45D9F"/>
    <w:rsid w:val="00B45E54"/>
    <w:rsid w:val="00B46223"/>
    <w:rsid w:val="00B470DF"/>
    <w:rsid w:val="00B47939"/>
    <w:rsid w:val="00B47E1B"/>
    <w:rsid w:val="00B50216"/>
    <w:rsid w:val="00B504D5"/>
    <w:rsid w:val="00B531E0"/>
    <w:rsid w:val="00B543B1"/>
    <w:rsid w:val="00B55C76"/>
    <w:rsid w:val="00B55F4A"/>
    <w:rsid w:val="00B5649A"/>
    <w:rsid w:val="00B567E4"/>
    <w:rsid w:val="00B57F59"/>
    <w:rsid w:val="00B614B2"/>
    <w:rsid w:val="00B61610"/>
    <w:rsid w:val="00B6162D"/>
    <w:rsid w:val="00B61829"/>
    <w:rsid w:val="00B61D85"/>
    <w:rsid w:val="00B61DC1"/>
    <w:rsid w:val="00B624AC"/>
    <w:rsid w:val="00B6251F"/>
    <w:rsid w:val="00B63561"/>
    <w:rsid w:val="00B6379D"/>
    <w:rsid w:val="00B640A6"/>
    <w:rsid w:val="00B662FA"/>
    <w:rsid w:val="00B66AF1"/>
    <w:rsid w:val="00B7088A"/>
    <w:rsid w:val="00B7099C"/>
    <w:rsid w:val="00B737B6"/>
    <w:rsid w:val="00B74562"/>
    <w:rsid w:val="00B75140"/>
    <w:rsid w:val="00B76E54"/>
    <w:rsid w:val="00B7726B"/>
    <w:rsid w:val="00B772F5"/>
    <w:rsid w:val="00B7759D"/>
    <w:rsid w:val="00B804D0"/>
    <w:rsid w:val="00B80631"/>
    <w:rsid w:val="00B80A92"/>
    <w:rsid w:val="00B80B3B"/>
    <w:rsid w:val="00B80CEB"/>
    <w:rsid w:val="00B8299F"/>
    <w:rsid w:val="00B837BD"/>
    <w:rsid w:val="00B8445F"/>
    <w:rsid w:val="00B845E3"/>
    <w:rsid w:val="00B849FD"/>
    <w:rsid w:val="00B84CA1"/>
    <w:rsid w:val="00B857D8"/>
    <w:rsid w:val="00B85917"/>
    <w:rsid w:val="00B8623F"/>
    <w:rsid w:val="00B8694D"/>
    <w:rsid w:val="00B874C2"/>
    <w:rsid w:val="00B87733"/>
    <w:rsid w:val="00B8775C"/>
    <w:rsid w:val="00B877B4"/>
    <w:rsid w:val="00B87BE3"/>
    <w:rsid w:val="00B90707"/>
    <w:rsid w:val="00B90A2A"/>
    <w:rsid w:val="00B9107F"/>
    <w:rsid w:val="00B9190A"/>
    <w:rsid w:val="00B91F40"/>
    <w:rsid w:val="00B92E0B"/>
    <w:rsid w:val="00B93F81"/>
    <w:rsid w:val="00B94736"/>
    <w:rsid w:val="00B94C8B"/>
    <w:rsid w:val="00B94E4E"/>
    <w:rsid w:val="00B950B4"/>
    <w:rsid w:val="00B955A2"/>
    <w:rsid w:val="00B9590A"/>
    <w:rsid w:val="00B95EC3"/>
    <w:rsid w:val="00B971F1"/>
    <w:rsid w:val="00B972C0"/>
    <w:rsid w:val="00B978A5"/>
    <w:rsid w:val="00BA02ED"/>
    <w:rsid w:val="00BA0CB6"/>
    <w:rsid w:val="00BA37E6"/>
    <w:rsid w:val="00BA3D51"/>
    <w:rsid w:val="00BA41F4"/>
    <w:rsid w:val="00BA4253"/>
    <w:rsid w:val="00BA50F8"/>
    <w:rsid w:val="00BA543A"/>
    <w:rsid w:val="00BA5834"/>
    <w:rsid w:val="00BA59AF"/>
    <w:rsid w:val="00BA5BDD"/>
    <w:rsid w:val="00BA5C74"/>
    <w:rsid w:val="00BA5DAA"/>
    <w:rsid w:val="00BA6775"/>
    <w:rsid w:val="00BA6ADA"/>
    <w:rsid w:val="00BA710B"/>
    <w:rsid w:val="00BA76BA"/>
    <w:rsid w:val="00BB014A"/>
    <w:rsid w:val="00BB051C"/>
    <w:rsid w:val="00BB0ED2"/>
    <w:rsid w:val="00BB1B3F"/>
    <w:rsid w:val="00BB1DED"/>
    <w:rsid w:val="00BB2ECE"/>
    <w:rsid w:val="00BB35B0"/>
    <w:rsid w:val="00BB3C6D"/>
    <w:rsid w:val="00BB4BC3"/>
    <w:rsid w:val="00BB5EDE"/>
    <w:rsid w:val="00BB631F"/>
    <w:rsid w:val="00BB65EF"/>
    <w:rsid w:val="00BB7AB3"/>
    <w:rsid w:val="00BB7C67"/>
    <w:rsid w:val="00BC092D"/>
    <w:rsid w:val="00BC0D2D"/>
    <w:rsid w:val="00BC0D3C"/>
    <w:rsid w:val="00BC1ADB"/>
    <w:rsid w:val="00BC1E57"/>
    <w:rsid w:val="00BC28BA"/>
    <w:rsid w:val="00BC41D9"/>
    <w:rsid w:val="00BC669F"/>
    <w:rsid w:val="00BC6B3F"/>
    <w:rsid w:val="00BC6DC7"/>
    <w:rsid w:val="00BC73C0"/>
    <w:rsid w:val="00BC7D7B"/>
    <w:rsid w:val="00BD0F3A"/>
    <w:rsid w:val="00BD14DD"/>
    <w:rsid w:val="00BD1E49"/>
    <w:rsid w:val="00BD23F7"/>
    <w:rsid w:val="00BD3453"/>
    <w:rsid w:val="00BD40F3"/>
    <w:rsid w:val="00BD4654"/>
    <w:rsid w:val="00BD4679"/>
    <w:rsid w:val="00BD4B96"/>
    <w:rsid w:val="00BD5686"/>
    <w:rsid w:val="00BD5D05"/>
    <w:rsid w:val="00BE0657"/>
    <w:rsid w:val="00BE0A3D"/>
    <w:rsid w:val="00BE0E09"/>
    <w:rsid w:val="00BE1EB9"/>
    <w:rsid w:val="00BE23BB"/>
    <w:rsid w:val="00BE3CFC"/>
    <w:rsid w:val="00BE3E70"/>
    <w:rsid w:val="00BE4A50"/>
    <w:rsid w:val="00BE4CF5"/>
    <w:rsid w:val="00BE6167"/>
    <w:rsid w:val="00BE6313"/>
    <w:rsid w:val="00BE66FF"/>
    <w:rsid w:val="00BE7AA6"/>
    <w:rsid w:val="00BF0A56"/>
    <w:rsid w:val="00BF0F75"/>
    <w:rsid w:val="00BF19BA"/>
    <w:rsid w:val="00BF1E6E"/>
    <w:rsid w:val="00BF4E3E"/>
    <w:rsid w:val="00BF534D"/>
    <w:rsid w:val="00BF587E"/>
    <w:rsid w:val="00BF58C3"/>
    <w:rsid w:val="00BF663D"/>
    <w:rsid w:val="00BF6F0C"/>
    <w:rsid w:val="00BF7B84"/>
    <w:rsid w:val="00C0066C"/>
    <w:rsid w:val="00C0257B"/>
    <w:rsid w:val="00C02BFC"/>
    <w:rsid w:val="00C03634"/>
    <w:rsid w:val="00C047D0"/>
    <w:rsid w:val="00C05228"/>
    <w:rsid w:val="00C06465"/>
    <w:rsid w:val="00C073B1"/>
    <w:rsid w:val="00C102B0"/>
    <w:rsid w:val="00C102F3"/>
    <w:rsid w:val="00C11518"/>
    <w:rsid w:val="00C11BD1"/>
    <w:rsid w:val="00C1200B"/>
    <w:rsid w:val="00C120BC"/>
    <w:rsid w:val="00C131AE"/>
    <w:rsid w:val="00C13A6D"/>
    <w:rsid w:val="00C13F4E"/>
    <w:rsid w:val="00C14A89"/>
    <w:rsid w:val="00C15119"/>
    <w:rsid w:val="00C1517E"/>
    <w:rsid w:val="00C15311"/>
    <w:rsid w:val="00C1706E"/>
    <w:rsid w:val="00C20949"/>
    <w:rsid w:val="00C20A1B"/>
    <w:rsid w:val="00C20CA1"/>
    <w:rsid w:val="00C21E72"/>
    <w:rsid w:val="00C22EEE"/>
    <w:rsid w:val="00C239B1"/>
    <w:rsid w:val="00C2483C"/>
    <w:rsid w:val="00C24F7B"/>
    <w:rsid w:val="00C25AA6"/>
    <w:rsid w:val="00C27221"/>
    <w:rsid w:val="00C27AD7"/>
    <w:rsid w:val="00C27CE7"/>
    <w:rsid w:val="00C27F18"/>
    <w:rsid w:val="00C304CC"/>
    <w:rsid w:val="00C30581"/>
    <w:rsid w:val="00C30C5B"/>
    <w:rsid w:val="00C30E8B"/>
    <w:rsid w:val="00C32ACC"/>
    <w:rsid w:val="00C334E3"/>
    <w:rsid w:val="00C337AC"/>
    <w:rsid w:val="00C36C41"/>
    <w:rsid w:val="00C36CD9"/>
    <w:rsid w:val="00C37170"/>
    <w:rsid w:val="00C37224"/>
    <w:rsid w:val="00C37561"/>
    <w:rsid w:val="00C37F86"/>
    <w:rsid w:val="00C405D5"/>
    <w:rsid w:val="00C4244D"/>
    <w:rsid w:val="00C425EE"/>
    <w:rsid w:val="00C43FE2"/>
    <w:rsid w:val="00C441E0"/>
    <w:rsid w:val="00C44D1E"/>
    <w:rsid w:val="00C44D59"/>
    <w:rsid w:val="00C45A6F"/>
    <w:rsid w:val="00C4655F"/>
    <w:rsid w:val="00C50899"/>
    <w:rsid w:val="00C50C1F"/>
    <w:rsid w:val="00C50F83"/>
    <w:rsid w:val="00C51095"/>
    <w:rsid w:val="00C52468"/>
    <w:rsid w:val="00C5246E"/>
    <w:rsid w:val="00C52E8B"/>
    <w:rsid w:val="00C554B2"/>
    <w:rsid w:val="00C5571D"/>
    <w:rsid w:val="00C62754"/>
    <w:rsid w:val="00C6321B"/>
    <w:rsid w:val="00C6326C"/>
    <w:rsid w:val="00C639CD"/>
    <w:rsid w:val="00C646DA"/>
    <w:rsid w:val="00C647EE"/>
    <w:rsid w:val="00C66345"/>
    <w:rsid w:val="00C66D46"/>
    <w:rsid w:val="00C673F3"/>
    <w:rsid w:val="00C67A70"/>
    <w:rsid w:val="00C67AEC"/>
    <w:rsid w:val="00C70268"/>
    <w:rsid w:val="00C706D3"/>
    <w:rsid w:val="00C71131"/>
    <w:rsid w:val="00C73003"/>
    <w:rsid w:val="00C73193"/>
    <w:rsid w:val="00C731EE"/>
    <w:rsid w:val="00C758E1"/>
    <w:rsid w:val="00C772CC"/>
    <w:rsid w:val="00C77DDE"/>
    <w:rsid w:val="00C806CF"/>
    <w:rsid w:val="00C80A43"/>
    <w:rsid w:val="00C81971"/>
    <w:rsid w:val="00C81AAA"/>
    <w:rsid w:val="00C825F3"/>
    <w:rsid w:val="00C8319E"/>
    <w:rsid w:val="00C83F6C"/>
    <w:rsid w:val="00C83FF7"/>
    <w:rsid w:val="00C84071"/>
    <w:rsid w:val="00C8420A"/>
    <w:rsid w:val="00C845AA"/>
    <w:rsid w:val="00C855C1"/>
    <w:rsid w:val="00C8591C"/>
    <w:rsid w:val="00C87164"/>
    <w:rsid w:val="00C87325"/>
    <w:rsid w:val="00C8773A"/>
    <w:rsid w:val="00C87FB6"/>
    <w:rsid w:val="00C91341"/>
    <w:rsid w:val="00C91B9E"/>
    <w:rsid w:val="00C91C44"/>
    <w:rsid w:val="00C92915"/>
    <w:rsid w:val="00C933FA"/>
    <w:rsid w:val="00C93DAF"/>
    <w:rsid w:val="00C94AE4"/>
    <w:rsid w:val="00C9632E"/>
    <w:rsid w:val="00C96840"/>
    <w:rsid w:val="00CA0417"/>
    <w:rsid w:val="00CA0536"/>
    <w:rsid w:val="00CA1C8B"/>
    <w:rsid w:val="00CA29C2"/>
    <w:rsid w:val="00CA3647"/>
    <w:rsid w:val="00CA38BB"/>
    <w:rsid w:val="00CA41B2"/>
    <w:rsid w:val="00CA4ECD"/>
    <w:rsid w:val="00CA6A4F"/>
    <w:rsid w:val="00CA77E5"/>
    <w:rsid w:val="00CA79B0"/>
    <w:rsid w:val="00CB01B9"/>
    <w:rsid w:val="00CB097A"/>
    <w:rsid w:val="00CB154C"/>
    <w:rsid w:val="00CB1799"/>
    <w:rsid w:val="00CB2BAC"/>
    <w:rsid w:val="00CB2C81"/>
    <w:rsid w:val="00CB36EF"/>
    <w:rsid w:val="00CB398F"/>
    <w:rsid w:val="00CB43D9"/>
    <w:rsid w:val="00CB47F9"/>
    <w:rsid w:val="00CB4B5A"/>
    <w:rsid w:val="00CB5125"/>
    <w:rsid w:val="00CB58ED"/>
    <w:rsid w:val="00CB5D86"/>
    <w:rsid w:val="00CB61EA"/>
    <w:rsid w:val="00CB63B0"/>
    <w:rsid w:val="00CB6641"/>
    <w:rsid w:val="00CB6F0D"/>
    <w:rsid w:val="00CB7F2B"/>
    <w:rsid w:val="00CC0063"/>
    <w:rsid w:val="00CC04B8"/>
    <w:rsid w:val="00CC0DB1"/>
    <w:rsid w:val="00CC1CA3"/>
    <w:rsid w:val="00CC1E36"/>
    <w:rsid w:val="00CC22B0"/>
    <w:rsid w:val="00CC299D"/>
    <w:rsid w:val="00CC2B3B"/>
    <w:rsid w:val="00CC2BC0"/>
    <w:rsid w:val="00CC34F7"/>
    <w:rsid w:val="00CC3DB3"/>
    <w:rsid w:val="00CC42C3"/>
    <w:rsid w:val="00CC435A"/>
    <w:rsid w:val="00CC548A"/>
    <w:rsid w:val="00CC58C6"/>
    <w:rsid w:val="00CC5A09"/>
    <w:rsid w:val="00CC7F3A"/>
    <w:rsid w:val="00CD01A3"/>
    <w:rsid w:val="00CD0B12"/>
    <w:rsid w:val="00CD0C81"/>
    <w:rsid w:val="00CD0D56"/>
    <w:rsid w:val="00CD0D85"/>
    <w:rsid w:val="00CD0F78"/>
    <w:rsid w:val="00CD1013"/>
    <w:rsid w:val="00CD1D0C"/>
    <w:rsid w:val="00CD1F43"/>
    <w:rsid w:val="00CD2B37"/>
    <w:rsid w:val="00CD308A"/>
    <w:rsid w:val="00CD3734"/>
    <w:rsid w:val="00CD3C07"/>
    <w:rsid w:val="00CD402F"/>
    <w:rsid w:val="00CD589E"/>
    <w:rsid w:val="00CD5CA1"/>
    <w:rsid w:val="00CD5DFE"/>
    <w:rsid w:val="00CD6A95"/>
    <w:rsid w:val="00CD740B"/>
    <w:rsid w:val="00CE01B2"/>
    <w:rsid w:val="00CE0D1B"/>
    <w:rsid w:val="00CE14F3"/>
    <w:rsid w:val="00CE1CB4"/>
    <w:rsid w:val="00CE3851"/>
    <w:rsid w:val="00CE4171"/>
    <w:rsid w:val="00CE4788"/>
    <w:rsid w:val="00CE48D9"/>
    <w:rsid w:val="00CE5181"/>
    <w:rsid w:val="00CE57BE"/>
    <w:rsid w:val="00CE6B02"/>
    <w:rsid w:val="00CE6E81"/>
    <w:rsid w:val="00CE7A13"/>
    <w:rsid w:val="00CF0696"/>
    <w:rsid w:val="00CF14B7"/>
    <w:rsid w:val="00CF17DD"/>
    <w:rsid w:val="00CF3080"/>
    <w:rsid w:val="00CF4052"/>
    <w:rsid w:val="00CF497C"/>
    <w:rsid w:val="00CF5039"/>
    <w:rsid w:val="00CF5D11"/>
    <w:rsid w:val="00CF6322"/>
    <w:rsid w:val="00CF673D"/>
    <w:rsid w:val="00CF6900"/>
    <w:rsid w:val="00CF7BBF"/>
    <w:rsid w:val="00D025BD"/>
    <w:rsid w:val="00D02C70"/>
    <w:rsid w:val="00D03431"/>
    <w:rsid w:val="00D03A06"/>
    <w:rsid w:val="00D0467B"/>
    <w:rsid w:val="00D05B4C"/>
    <w:rsid w:val="00D06E3D"/>
    <w:rsid w:val="00D070A4"/>
    <w:rsid w:val="00D077CB"/>
    <w:rsid w:val="00D07F01"/>
    <w:rsid w:val="00D10FA9"/>
    <w:rsid w:val="00D10FC8"/>
    <w:rsid w:val="00D1197C"/>
    <w:rsid w:val="00D1387D"/>
    <w:rsid w:val="00D149E1"/>
    <w:rsid w:val="00D14A11"/>
    <w:rsid w:val="00D14A87"/>
    <w:rsid w:val="00D1519F"/>
    <w:rsid w:val="00D157D9"/>
    <w:rsid w:val="00D175EC"/>
    <w:rsid w:val="00D2004D"/>
    <w:rsid w:val="00D200FB"/>
    <w:rsid w:val="00D20CBF"/>
    <w:rsid w:val="00D2230E"/>
    <w:rsid w:val="00D22602"/>
    <w:rsid w:val="00D2374C"/>
    <w:rsid w:val="00D23E1D"/>
    <w:rsid w:val="00D247A2"/>
    <w:rsid w:val="00D26937"/>
    <w:rsid w:val="00D30712"/>
    <w:rsid w:val="00D30A4E"/>
    <w:rsid w:val="00D311BD"/>
    <w:rsid w:val="00D330EE"/>
    <w:rsid w:val="00D331C8"/>
    <w:rsid w:val="00D34971"/>
    <w:rsid w:val="00D36683"/>
    <w:rsid w:val="00D379DD"/>
    <w:rsid w:val="00D40279"/>
    <w:rsid w:val="00D40675"/>
    <w:rsid w:val="00D4126F"/>
    <w:rsid w:val="00D41568"/>
    <w:rsid w:val="00D4157A"/>
    <w:rsid w:val="00D4275D"/>
    <w:rsid w:val="00D43592"/>
    <w:rsid w:val="00D44864"/>
    <w:rsid w:val="00D44E6A"/>
    <w:rsid w:val="00D45242"/>
    <w:rsid w:val="00D457F0"/>
    <w:rsid w:val="00D45F84"/>
    <w:rsid w:val="00D46650"/>
    <w:rsid w:val="00D47A15"/>
    <w:rsid w:val="00D47A71"/>
    <w:rsid w:val="00D50098"/>
    <w:rsid w:val="00D52A86"/>
    <w:rsid w:val="00D53684"/>
    <w:rsid w:val="00D53E6E"/>
    <w:rsid w:val="00D540F1"/>
    <w:rsid w:val="00D548BB"/>
    <w:rsid w:val="00D54C6D"/>
    <w:rsid w:val="00D56CE4"/>
    <w:rsid w:val="00D57227"/>
    <w:rsid w:val="00D57658"/>
    <w:rsid w:val="00D604AF"/>
    <w:rsid w:val="00D60916"/>
    <w:rsid w:val="00D610B6"/>
    <w:rsid w:val="00D62CD7"/>
    <w:rsid w:val="00D63FAF"/>
    <w:rsid w:val="00D65209"/>
    <w:rsid w:val="00D657BF"/>
    <w:rsid w:val="00D65E53"/>
    <w:rsid w:val="00D65EE7"/>
    <w:rsid w:val="00D663C0"/>
    <w:rsid w:val="00D67495"/>
    <w:rsid w:val="00D7039B"/>
    <w:rsid w:val="00D71336"/>
    <w:rsid w:val="00D717BF"/>
    <w:rsid w:val="00D722EE"/>
    <w:rsid w:val="00D74114"/>
    <w:rsid w:val="00D760A8"/>
    <w:rsid w:val="00D77263"/>
    <w:rsid w:val="00D77825"/>
    <w:rsid w:val="00D808AF"/>
    <w:rsid w:val="00D82B64"/>
    <w:rsid w:val="00D82D62"/>
    <w:rsid w:val="00D82F71"/>
    <w:rsid w:val="00D84445"/>
    <w:rsid w:val="00D8456C"/>
    <w:rsid w:val="00D849F3"/>
    <w:rsid w:val="00D852DF"/>
    <w:rsid w:val="00D86409"/>
    <w:rsid w:val="00D86BD4"/>
    <w:rsid w:val="00D87752"/>
    <w:rsid w:val="00D87F0F"/>
    <w:rsid w:val="00D9006C"/>
    <w:rsid w:val="00D90803"/>
    <w:rsid w:val="00D9087C"/>
    <w:rsid w:val="00D90C02"/>
    <w:rsid w:val="00D91124"/>
    <w:rsid w:val="00D9153C"/>
    <w:rsid w:val="00D91AAA"/>
    <w:rsid w:val="00D9211C"/>
    <w:rsid w:val="00D92255"/>
    <w:rsid w:val="00D92F54"/>
    <w:rsid w:val="00D9368B"/>
    <w:rsid w:val="00D94057"/>
    <w:rsid w:val="00D9658A"/>
    <w:rsid w:val="00D96FE3"/>
    <w:rsid w:val="00D970FD"/>
    <w:rsid w:val="00D975CC"/>
    <w:rsid w:val="00DA13E4"/>
    <w:rsid w:val="00DA2BF2"/>
    <w:rsid w:val="00DA2FBF"/>
    <w:rsid w:val="00DA4D07"/>
    <w:rsid w:val="00DA581C"/>
    <w:rsid w:val="00DA5B81"/>
    <w:rsid w:val="00DA63B8"/>
    <w:rsid w:val="00DA6C4E"/>
    <w:rsid w:val="00DB0C07"/>
    <w:rsid w:val="00DB1C1D"/>
    <w:rsid w:val="00DB201E"/>
    <w:rsid w:val="00DB2102"/>
    <w:rsid w:val="00DB343A"/>
    <w:rsid w:val="00DB38B3"/>
    <w:rsid w:val="00DB3BC9"/>
    <w:rsid w:val="00DB4E69"/>
    <w:rsid w:val="00DB536C"/>
    <w:rsid w:val="00DB554F"/>
    <w:rsid w:val="00DB65A3"/>
    <w:rsid w:val="00DC0037"/>
    <w:rsid w:val="00DC0D1C"/>
    <w:rsid w:val="00DC0E12"/>
    <w:rsid w:val="00DC0E2D"/>
    <w:rsid w:val="00DC13CE"/>
    <w:rsid w:val="00DC1FBC"/>
    <w:rsid w:val="00DC55DA"/>
    <w:rsid w:val="00DC70F2"/>
    <w:rsid w:val="00DD0B3F"/>
    <w:rsid w:val="00DD0BCC"/>
    <w:rsid w:val="00DD1840"/>
    <w:rsid w:val="00DD3684"/>
    <w:rsid w:val="00DD49C0"/>
    <w:rsid w:val="00DD56A2"/>
    <w:rsid w:val="00DD6D24"/>
    <w:rsid w:val="00DD7A60"/>
    <w:rsid w:val="00DE101B"/>
    <w:rsid w:val="00DE10B9"/>
    <w:rsid w:val="00DE12AB"/>
    <w:rsid w:val="00DE12B2"/>
    <w:rsid w:val="00DE205B"/>
    <w:rsid w:val="00DE451F"/>
    <w:rsid w:val="00DF07DF"/>
    <w:rsid w:val="00DF12A6"/>
    <w:rsid w:val="00DF12D9"/>
    <w:rsid w:val="00DF16D5"/>
    <w:rsid w:val="00DF2368"/>
    <w:rsid w:val="00DF30A1"/>
    <w:rsid w:val="00DF3D7D"/>
    <w:rsid w:val="00DF42E3"/>
    <w:rsid w:val="00DF4BD1"/>
    <w:rsid w:val="00DF507C"/>
    <w:rsid w:val="00DF71A6"/>
    <w:rsid w:val="00E0017F"/>
    <w:rsid w:val="00E019D0"/>
    <w:rsid w:val="00E043CF"/>
    <w:rsid w:val="00E04EB4"/>
    <w:rsid w:val="00E05D2B"/>
    <w:rsid w:val="00E061B5"/>
    <w:rsid w:val="00E105FE"/>
    <w:rsid w:val="00E10F2C"/>
    <w:rsid w:val="00E11870"/>
    <w:rsid w:val="00E1453D"/>
    <w:rsid w:val="00E15719"/>
    <w:rsid w:val="00E16B91"/>
    <w:rsid w:val="00E173B0"/>
    <w:rsid w:val="00E17490"/>
    <w:rsid w:val="00E209A7"/>
    <w:rsid w:val="00E20A03"/>
    <w:rsid w:val="00E20F3C"/>
    <w:rsid w:val="00E213C5"/>
    <w:rsid w:val="00E21592"/>
    <w:rsid w:val="00E22147"/>
    <w:rsid w:val="00E228DF"/>
    <w:rsid w:val="00E244F9"/>
    <w:rsid w:val="00E24F51"/>
    <w:rsid w:val="00E2552F"/>
    <w:rsid w:val="00E25665"/>
    <w:rsid w:val="00E303FD"/>
    <w:rsid w:val="00E30991"/>
    <w:rsid w:val="00E332EF"/>
    <w:rsid w:val="00E33B55"/>
    <w:rsid w:val="00E347C3"/>
    <w:rsid w:val="00E347CF"/>
    <w:rsid w:val="00E34E02"/>
    <w:rsid w:val="00E361B1"/>
    <w:rsid w:val="00E364E7"/>
    <w:rsid w:val="00E369D7"/>
    <w:rsid w:val="00E36EFE"/>
    <w:rsid w:val="00E40008"/>
    <w:rsid w:val="00E4120F"/>
    <w:rsid w:val="00E42C4B"/>
    <w:rsid w:val="00E43CF8"/>
    <w:rsid w:val="00E443AB"/>
    <w:rsid w:val="00E446FC"/>
    <w:rsid w:val="00E45853"/>
    <w:rsid w:val="00E45DEB"/>
    <w:rsid w:val="00E46CCA"/>
    <w:rsid w:val="00E474EC"/>
    <w:rsid w:val="00E476E5"/>
    <w:rsid w:val="00E50924"/>
    <w:rsid w:val="00E51A89"/>
    <w:rsid w:val="00E51CC7"/>
    <w:rsid w:val="00E53DA3"/>
    <w:rsid w:val="00E545DF"/>
    <w:rsid w:val="00E549A6"/>
    <w:rsid w:val="00E54BCE"/>
    <w:rsid w:val="00E55608"/>
    <w:rsid w:val="00E55DBB"/>
    <w:rsid w:val="00E56138"/>
    <w:rsid w:val="00E562AA"/>
    <w:rsid w:val="00E564DC"/>
    <w:rsid w:val="00E56695"/>
    <w:rsid w:val="00E56A75"/>
    <w:rsid w:val="00E5764C"/>
    <w:rsid w:val="00E576BE"/>
    <w:rsid w:val="00E60053"/>
    <w:rsid w:val="00E60246"/>
    <w:rsid w:val="00E606E1"/>
    <w:rsid w:val="00E6077D"/>
    <w:rsid w:val="00E617FC"/>
    <w:rsid w:val="00E620CA"/>
    <w:rsid w:val="00E62EB6"/>
    <w:rsid w:val="00E62F6C"/>
    <w:rsid w:val="00E6303F"/>
    <w:rsid w:val="00E63912"/>
    <w:rsid w:val="00E646DA"/>
    <w:rsid w:val="00E6477A"/>
    <w:rsid w:val="00E6480C"/>
    <w:rsid w:val="00E64AC0"/>
    <w:rsid w:val="00E65EAA"/>
    <w:rsid w:val="00E65EC5"/>
    <w:rsid w:val="00E670C1"/>
    <w:rsid w:val="00E671C8"/>
    <w:rsid w:val="00E67966"/>
    <w:rsid w:val="00E7070D"/>
    <w:rsid w:val="00E7101D"/>
    <w:rsid w:val="00E71143"/>
    <w:rsid w:val="00E713E9"/>
    <w:rsid w:val="00E71A0C"/>
    <w:rsid w:val="00E736BE"/>
    <w:rsid w:val="00E73D3E"/>
    <w:rsid w:val="00E73FAB"/>
    <w:rsid w:val="00E74B97"/>
    <w:rsid w:val="00E7575C"/>
    <w:rsid w:val="00E757F5"/>
    <w:rsid w:val="00E75A32"/>
    <w:rsid w:val="00E76CA4"/>
    <w:rsid w:val="00E77570"/>
    <w:rsid w:val="00E77B32"/>
    <w:rsid w:val="00E805EE"/>
    <w:rsid w:val="00E80ADE"/>
    <w:rsid w:val="00E815DA"/>
    <w:rsid w:val="00E81BF1"/>
    <w:rsid w:val="00E81D70"/>
    <w:rsid w:val="00E8228F"/>
    <w:rsid w:val="00E83C1C"/>
    <w:rsid w:val="00E849C7"/>
    <w:rsid w:val="00E8567E"/>
    <w:rsid w:val="00E85911"/>
    <w:rsid w:val="00E878A3"/>
    <w:rsid w:val="00E90CB8"/>
    <w:rsid w:val="00E92B30"/>
    <w:rsid w:val="00E9322B"/>
    <w:rsid w:val="00E93269"/>
    <w:rsid w:val="00E933EF"/>
    <w:rsid w:val="00E934D8"/>
    <w:rsid w:val="00E93540"/>
    <w:rsid w:val="00E937AE"/>
    <w:rsid w:val="00E93836"/>
    <w:rsid w:val="00E93ADF"/>
    <w:rsid w:val="00E94301"/>
    <w:rsid w:val="00E9443D"/>
    <w:rsid w:val="00E94525"/>
    <w:rsid w:val="00E94703"/>
    <w:rsid w:val="00E9470C"/>
    <w:rsid w:val="00E9496E"/>
    <w:rsid w:val="00E94A3A"/>
    <w:rsid w:val="00E94F80"/>
    <w:rsid w:val="00E95F15"/>
    <w:rsid w:val="00E9702D"/>
    <w:rsid w:val="00E973BF"/>
    <w:rsid w:val="00EA0332"/>
    <w:rsid w:val="00EA0C5D"/>
    <w:rsid w:val="00EA0CEB"/>
    <w:rsid w:val="00EA0E74"/>
    <w:rsid w:val="00EA27CC"/>
    <w:rsid w:val="00EA2935"/>
    <w:rsid w:val="00EA29C9"/>
    <w:rsid w:val="00EA2C6D"/>
    <w:rsid w:val="00EA2EB1"/>
    <w:rsid w:val="00EA3065"/>
    <w:rsid w:val="00EA35A9"/>
    <w:rsid w:val="00EA3D29"/>
    <w:rsid w:val="00EA4137"/>
    <w:rsid w:val="00EA42ED"/>
    <w:rsid w:val="00EA42F9"/>
    <w:rsid w:val="00EA448A"/>
    <w:rsid w:val="00EA4B1A"/>
    <w:rsid w:val="00EA6B38"/>
    <w:rsid w:val="00EA7697"/>
    <w:rsid w:val="00EA7D8D"/>
    <w:rsid w:val="00EB08D3"/>
    <w:rsid w:val="00EB0D2F"/>
    <w:rsid w:val="00EB0F55"/>
    <w:rsid w:val="00EB13B1"/>
    <w:rsid w:val="00EB169A"/>
    <w:rsid w:val="00EB297B"/>
    <w:rsid w:val="00EB2DE0"/>
    <w:rsid w:val="00EB4039"/>
    <w:rsid w:val="00EB4532"/>
    <w:rsid w:val="00EB5429"/>
    <w:rsid w:val="00EB5CF9"/>
    <w:rsid w:val="00EB5E21"/>
    <w:rsid w:val="00EB6398"/>
    <w:rsid w:val="00EB761E"/>
    <w:rsid w:val="00EB7C46"/>
    <w:rsid w:val="00EB7EB8"/>
    <w:rsid w:val="00EB7F20"/>
    <w:rsid w:val="00EC05B4"/>
    <w:rsid w:val="00EC0D64"/>
    <w:rsid w:val="00EC14E5"/>
    <w:rsid w:val="00EC198E"/>
    <w:rsid w:val="00EC4B47"/>
    <w:rsid w:val="00EC4E7C"/>
    <w:rsid w:val="00EC51E5"/>
    <w:rsid w:val="00EC54B0"/>
    <w:rsid w:val="00EC5A6D"/>
    <w:rsid w:val="00EC77EA"/>
    <w:rsid w:val="00ED1078"/>
    <w:rsid w:val="00ED1426"/>
    <w:rsid w:val="00ED196B"/>
    <w:rsid w:val="00ED1A3B"/>
    <w:rsid w:val="00ED1A93"/>
    <w:rsid w:val="00ED1CE9"/>
    <w:rsid w:val="00ED288C"/>
    <w:rsid w:val="00ED2DB8"/>
    <w:rsid w:val="00ED380A"/>
    <w:rsid w:val="00ED3D93"/>
    <w:rsid w:val="00ED3D9A"/>
    <w:rsid w:val="00ED4364"/>
    <w:rsid w:val="00ED4AD8"/>
    <w:rsid w:val="00ED5464"/>
    <w:rsid w:val="00ED5B7F"/>
    <w:rsid w:val="00ED62DD"/>
    <w:rsid w:val="00ED6534"/>
    <w:rsid w:val="00ED6F6A"/>
    <w:rsid w:val="00ED77C8"/>
    <w:rsid w:val="00EE0F2C"/>
    <w:rsid w:val="00EE1431"/>
    <w:rsid w:val="00EE2FA3"/>
    <w:rsid w:val="00EE34E9"/>
    <w:rsid w:val="00EE37E8"/>
    <w:rsid w:val="00EE47EF"/>
    <w:rsid w:val="00EE5D37"/>
    <w:rsid w:val="00EE7244"/>
    <w:rsid w:val="00EF078A"/>
    <w:rsid w:val="00EF1198"/>
    <w:rsid w:val="00EF2C5C"/>
    <w:rsid w:val="00EF2E83"/>
    <w:rsid w:val="00EF30EC"/>
    <w:rsid w:val="00EF377D"/>
    <w:rsid w:val="00EF468F"/>
    <w:rsid w:val="00EF55B3"/>
    <w:rsid w:val="00EF5D99"/>
    <w:rsid w:val="00EF67AB"/>
    <w:rsid w:val="00EF6EC2"/>
    <w:rsid w:val="00EF6F2D"/>
    <w:rsid w:val="00EF6FDF"/>
    <w:rsid w:val="00F00257"/>
    <w:rsid w:val="00F006F9"/>
    <w:rsid w:val="00F010F7"/>
    <w:rsid w:val="00F02D27"/>
    <w:rsid w:val="00F02D2D"/>
    <w:rsid w:val="00F04465"/>
    <w:rsid w:val="00F05108"/>
    <w:rsid w:val="00F07C5B"/>
    <w:rsid w:val="00F07E39"/>
    <w:rsid w:val="00F07E4D"/>
    <w:rsid w:val="00F10170"/>
    <w:rsid w:val="00F10314"/>
    <w:rsid w:val="00F10660"/>
    <w:rsid w:val="00F10CE9"/>
    <w:rsid w:val="00F111C9"/>
    <w:rsid w:val="00F112B1"/>
    <w:rsid w:val="00F11EEA"/>
    <w:rsid w:val="00F12AA9"/>
    <w:rsid w:val="00F13596"/>
    <w:rsid w:val="00F13E53"/>
    <w:rsid w:val="00F13FFD"/>
    <w:rsid w:val="00F144CC"/>
    <w:rsid w:val="00F17ABE"/>
    <w:rsid w:val="00F17B20"/>
    <w:rsid w:val="00F2049C"/>
    <w:rsid w:val="00F204A9"/>
    <w:rsid w:val="00F20924"/>
    <w:rsid w:val="00F21B08"/>
    <w:rsid w:val="00F2227F"/>
    <w:rsid w:val="00F225D7"/>
    <w:rsid w:val="00F229BF"/>
    <w:rsid w:val="00F22F60"/>
    <w:rsid w:val="00F2449A"/>
    <w:rsid w:val="00F254CD"/>
    <w:rsid w:val="00F25AEC"/>
    <w:rsid w:val="00F268E9"/>
    <w:rsid w:val="00F273F1"/>
    <w:rsid w:val="00F3056B"/>
    <w:rsid w:val="00F30679"/>
    <w:rsid w:val="00F3105B"/>
    <w:rsid w:val="00F31A5C"/>
    <w:rsid w:val="00F31ABE"/>
    <w:rsid w:val="00F32180"/>
    <w:rsid w:val="00F337BA"/>
    <w:rsid w:val="00F33A05"/>
    <w:rsid w:val="00F34B67"/>
    <w:rsid w:val="00F34FA9"/>
    <w:rsid w:val="00F34FC7"/>
    <w:rsid w:val="00F3501B"/>
    <w:rsid w:val="00F3565D"/>
    <w:rsid w:val="00F357E1"/>
    <w:rsid w:val="00F35958"/>
    <w:rsid w:val="00F35A7E"/>
    <w:rsid w:val="00F3678E"/>
    <w:rsid w:val="00F37AD4"/>
    <w:rsid w:val="00F405F6"/>
    <w:rsid w:val="00F40CEE"/>
    <w:rsid w:val="00F4125C"/>
    <w:rsid w:val="00F41439"/>
    <w:rsid w:val="00F41D01"/>
    <w:rsid w:val="00F43260"/>
    <w:rsid w:val="00F4347A"/>
    <w:rsid w:val="00F44C31"/>
    <w:rsid w:val="00F45727"/>
    <w:rsid w:val="00F464CA"/>
    <w:rsid w:val="00F46B02"/>
    <w:rsid w:val="00F47AF4"/>
    <w:rsid w:val="00F5147B"/>
    <w:rsid w:val="00F53150"/>
    <w:rsid w:val="00F531C4"/>
    <w:rsid w:val="00F5500C"/>
    <w:rsid w:val="00F56972"/>
    <w:rsid w:val="00F56A05"/>
    <w:rsid w:val="00F57D8A"/>
    <w:rsid w:val="00F603E6"/>
    <w:rsid w:val="00F60CCE"/>
    <w:rsid w:val="00F6158E"/>
    <w:rsid w:val="00F61F76"/>
    <w:rsid w:val="00F61F79"/>
    <w:rsid w:val="00F626C2"/>
    <w:rsid w:val="00F63781"/>
    <w:rsid w:val="00F63C4C"/>
    <w:rsid w:val="00F649F3"/>
    <w:rsid w:val="00F64BDA"/>
    <w:rsid w:val="00F67775"/>
    <w:rsid w:val="00F67AB4"/>
    <w:rsid w:val="00F701BB"/>
    <w:rsid w:val="00F7048F"/>
    <w:rsid w:val="00F70904"/>
    <w:rsid w:val="00F715C7"/>
    <w:rsid w:val="00F71BC8"/>
    <w:rsid w:val="00F72791"/>
    <w:rsid w:val="00F74026"/>
    <w:rsid w:val="00F75205"/>
    <w:rsid w:val="00F75C7C"/>
    <w:rsid w:val="00F77E66"/>
    <w:rsid w:val="00F77EA3"/>
    <w:rsid w:val="00F8032C"/>
    <w:rsid w:val="00F80A39"/>
    <w:rsid w:val="00F81001"/>
    <w:rsid w:val="00F8181F"/>
    <w:rsid w:val="00F82582"/>
    <w:rsid w:val="00F82D41"/>
    <w:rsid w:val="00F8353C"/>
    <w:rsid w:val="00F835E5"/>
    <w:rsid w:val="00F836AC"/>
    <w:rsid w:val="00F83FFE"/>
    <w:rsid w:val="00F84752"/>
    <w:rsid w:val="00F8579F"/>
    <w:rsid w:val="00F865EA"/>
    <w:rsid w:val="00F86A4E"/>
    <w:rsid w:val="00F86BF0"/>
    <w:rsid w:val="00F902A9"/>
    <w:rsid w:val="00F91C37"/>
    <w:rsid w:val="00F9297F"/>
    <w:rsid w:val="00F93375"/>
    <w:rsid w:val="00F945FD"/>
    <w:rsid w:val="00F9535B"/>
    <w:rsid w:val="00F95C61"/>
    <w:rsid w:val="00F95F97"/>
    <w:rsid w:val="00F96660"/>
    <w:rsid w:val="00F97927"/>
    <w:rsid w:val="00F97DC4"/>
    <w:rsid w:val="00FA006D"/>
    <w:rsid w:val="00FA27FE"/>
    <w:rsid w:val="00FA459F"/>
    <w:rsid w:val="00FA4A06"/>
    <w:rsid w:val="00FA4F20"/>
    <w:rsid w:val="00FA55CA"/>
    <w:rsid w:val="00FA5A4E"/>
    <w:rsid w:val="00FA6D68"/>
    <w:rsid w:val="00FA7E90"/>
    <w:rsid w:val="00FB1E89"/>
    <w:rsid w:val="00FB247C"/>
    <w:rsid w:val="00FB29EC"/>
    <w:rsid w:val="00FB3E69"/>
    <w:rsid w:val="00FB6D7B"/>
    <w:rsid w:val="00FB7F00"/>
    <w:rsid w:val="00FC10DB"/>
    <w:rsid w:val="00FC1793"/>
    <w:rsid w:val="00FC210A"/>
    <w:rsid w:val="00FC3426"/>
    <w:rsid w:val="00FC493B"/>
    <w:rsid w:val="00FC5214"/>
    <w:rsid w:val="00FC5BDA"/>
    <w:rsid w:val="00FC5BF2"/>
    <w:rsid w:val="00FC607A"/>
    <w:rsid w:val="00FC696C"/>
    <w:rsid w:val="00FC712B"/>
    <w:rsid w:val="00FC749D"/>
    <w:rsid w:val="00FC74B0"/>
    <w:rsid w:val="00FC7795"/>
    <w:rsid w:val="00FD0A5F"/>
    <w:rsid w:val="00FD0E40"/>
    <w:rsid w:val="00FD22CA"/>
    <w:rsid w:val="00FD287E"/>
    <w:rsid w:val="00FD42C0"/>
    <w:rsid w:val="00FD4D65"/>
    <w:rsid w:val="00FD59E8"/>
    <w:rsid w:val="00FD7494"/>
    <w:rsid w:val="00FD7699"/>
    <w:rsid w:val="00FD7A56"/>
    <w:rsid w:val="00FD7D99"/>
    <w:rsid w:val="00FE1465"/>
    <w:rsid w:val="00FE2CD7"/>
    <w:rsid w:val="00FE3C16"/>
    <w:rsid w:val="00FE46EE"/>
    <w:rsid w:val="00FE499D"/>
    <w:rsid w:val="00FE55BB"/>
    <w:rsid w:val="00FE59AE"/>
    <w:rsid w:val="00FE6235"/>
    <w:rsid w:val="00FE6AB8"/>
    <w:rsid w:val="00FE6FA6"/>
    <w:rsid w:val="00FF05F0"/>
    <w:rsid w:val="00FF271E"/>
    <w:rsid w:val="00FF27DA"/>
    <w:rsid w:val="00FF2B72"/>
    <w:rsid w:val="00FF30E7"/>
    <w:rsid w:val="00FF49B1"/>
    <w:rsid w:val="00FF49C0"/>
    <w:rsid w:val="00FF613F"/>
    <w:rsid w:val="00FF6E46"/>
    <w:rsid w:val="01008E00"/>
    <w:rsid w:val="010D0521"/>
    <w:rsid w:val="0115607E"/>
    <w:rsid w:val="0121D8DC"/>
    <w:rsid w:val="01492086"/>
    <w:rsid w:val="01529F9C"/>
    <w:rsid w:val="018DAA38"/>
    <w:rsid w:val="019401F3"/>
    <w:rsid w:val="01B5C567"/>
    <w:rsid w:val="01DCB1D4"/>
    <w:rsid w:val="01F64A6B"/>
    <w:rsid w:val="0200B236"/>
    <w:rsid w:val="0220FF85"/>
    <w:rsid w:val="027E41F4"/>
    <w:rsid w:val="02C98EF3"/>
    <w:rsid w:val="031D4F63"/>
    <w:rsid w:val="03533F68"/>
    <w:rsid w:val="035FEA4D"/>
    <w:rsid w:val="03F0807E"/>
    <w:rsid w:val="040F805E"/>
    <w:rsid w:val="046AC55B"/>
    <w:rsid w:val="0492F0B4"/>
    <w:rsid w:val="04A95D08"/>
    <w:rsid w:val="04F6A529"/>
    <w:rsid w:val="0509B74E"/>
    <w:rsid w:val="05449D4B"/>
    <w:rsid w:val="056D99C4"/>
    <w:rsid w:val="05AB5D5C"/>
    <w:rsid w:val="05B2EAA4"/>
    <w:rsid w:val="05BBA442"/>
    <w:rsid w:val="05D7D380"/>
    <w:rsid w:val="05E149BD"/>
    <w:rsid w:val="0610E226"/>
    <w:rsid w:val="06260CA8"/>
    <w:rsid w:val="06699D6D"/>
    <w:rsid w:val="0686EBB8"/>
    <w:rsid w:val="06A541AF"/>
    <w:rsid w:val="06B3E360"/>
    <w:rsid w:val="06B4FF65"/>
    <w:rsid w:val="06D49859"/>
    <w:rsid w:val="06FC1CB0"/>
    <w:rsid w:val="06FD5426"/>
    <w:rsid w:val="0754BC4D"/>
    <w:rsid w:val="0771CEEE"/>
    <w:rsid w:val="079B6F63"/>
    <w:rsid w:val="07ABAE1B"/>
    <w:rsid w:val="07B368D0"/>
    <w:rsid w:val="07C357BA"/>
    <w:rsid w:val="08110EC7"/>
    <w:rsid w:val="082D1512"/>
    <w:rsid w:val="083003B4"/>
    <w:rsid w:val="0841CB40"/>
    <w:rsid w:val="084384CD"/>
    <w:rsid w:val="0859DFC3"/>
    <w:rsid w:val="085B68D8"/>
    <w:rsid w:val="086266AA"/>
    <w:rsid w:val="08C9FD55"/>
    <w:rsid w:val="08CE14BB"/>
    <w:rsid w:val="08F7F8EC"/>
    <w:rsid w:val="08FBC9F2"/>
    <w:rsid w:val="09049934"/>
    <w:rsid w:val="090DADDA"/>
    <w:rsid w:val="092F3541"/>
    <w:rsid w:val="096A0B48"/>
    <w:rsid w:val="09894E3D"/>
    <w:rsid w:val="098F5EED"/>
    <w:rsid w:val="0992399B"/>
    <w:rsid w:val="099E47BA"/>
    <w:rsid w:val="09A56E05"/>
    <w:rsid w:val="09A70EEB"/>
    <w:rsid w:val="09D6C92F"/>
    <w:rsid w:val="0A134DB4"/>
    <w:rsid w:val="0A27690C"/>
    <w:rsid w:val="0A6F2469"/>
    <w:rsid w:val="0A78FD63"/>
    <w:rsid w:val="0A9D6E63"/>
    <w:rsid w:val="0AA4D79F"/>
    <w:rsid w:val="0AB3C1E1"/>
    <w:rsid w:val="0AB62BF2"/>
    <w:rsid w:val="0AD01E26"/>
    <w:rsid w:val="0B0644F6"/>
    <w:rsid w:val="0B136129"/>
    <w:rsid w:val="0B7043AC"/>
    <w:rsid w:val="0B8C09A3"/>
    <w:rsid w:val="0BC0DECB"/>
    <w:rsid w:val="0C766586"/>
    <w:rsid w:val="0C8E5EF3"/>
    <w:rsid w:val="0CAE335E"/>
    <w:rsid w:val="0CB4BD71"/>
    <w:rsid w:val="0CCBF67D"/>
    <w:rsid w:val="0CD5C36E"/>
    <w:rsid w:val="0CE141DD"/>
    <w:rsid w:val="0CE69D33"/>
    <w:rsid w:val="0CFDE5D0"/>
    <w:rsid w:val="0CFEACE7"/>
    <w:rsid w:val="0D224A0F"/>
    <w:rsid w:val="0D3585BA"/>
    <w:rsid w:val="0D3C8713"/>
    <w:rsid w:val="0D6AF2C2"/>
    <w:rsid w:val="0DABBDB5"/>
    <w:rsid w:val="0DCC4EEF"/>
    <w:rsid w:val="0DECC32D"/>
    <w:rsid w:val="0DED0278"/>
    <w:rsid w:val="0DFC6884"/>
    <w:rsid w:val="0E52EF2F"/>
    <w:rsid w:val="0E659F8A"/>
    <w:rsid w:val="0E6E4843"/>
    <w:rsid w:val="0E832E39"/>
    <w:rsid w:val="0E8F02D9"/>
    <w:rsid w:val="0E9AF7B9"/>
    <w:rsid w:val="0EA1A940"/>
    <w:rsid w:val="0F035A96"/>
    <w:rsid w:val="0F1F2D1D"/>
    <w:rsid w:val="0F2CD870"/>
    <w:rsid w:val="0F6BA00A"/>
    <w:rsid w:val="0F80714E"/>
    <w:rsid w:val="0F8F0D1B"/>
    <w:rsid w:val="0FDE54F6"/>
    <w:rsid w:val="0FFC8E7C"/>
    <w:rsid w:val="10134BB5"/>
    <w:rsid w:val="101DF6FE"/>
    <w:rsid w:val="10262669"/>
    <w:rsid w:val="104668DC"/>
    <w:rsid w:val="10A1BAF5"/>
    <w:rsid w:val="10DA42FC"/>
    <w:rsid w:val="10DC1AFD"/>
    <w:rsid w:val="111FE2FC"/>
    <w:rsid w:val="112187C1"/>
    <w:rsid w:val="11444C8F"/>
    <w:rsid w:val="1152F9DA"/>
    <w:rsid w:val="115A4832"/>
    <w:rsid w:val="11673FB5"/>
    <w:rsid w:val="11B0AFAD"/>
    <w:rsid w:val="11BA0E56"/>
    <w:rsid w:val="11BFFB1A"/>
    <w:rsid w:val="11E08CBD"/>
    <w:rsid w:val="11ED8A42"/>
    <w:rsid w:val="121EEACB"/>
    <w:rsid w:val="122E6BD5"/>
    <w:rsid w:val="125B69FD"/>
    <w:rsid w:val="128FBC92"/>
    <w:rsid w:val="12B6151A"/>
    <w:rsid w:val="12D8E060"/>
    <w:rsid w:val="12E23A7C"/>
    <w:rsid w:val="12EE71E3"/>
    <w:rsid w:val="1314ED41"/>
    <w:rsid w:val="133A3182"/>
    <w:rsid w:val="13524103"/>
    <w:rsid w:val="1352B542"/>
    <w:rsid w:val="136A5A38"/>
    <w:rsid w:val="139B964B"/>
    <w:rsid w:val="13B1617F"/>
    <w:rsid w:val="13CE2D58"/>
    <w:rsid w:val="148D70DA"/>
    <w:rsid w:val="14CED8C4"/>
    <w:rsid w:val="14F67BA6"/>
    <w:rsid w:val="15192C08"/>
    <w:rsid w:val="153D82EB"/>
    <w:rsid w:val="15435336"/>
    <w:rsid w:val="154E328E"/>
    <w:rsid w:val="15597A97"/>
    <w:rsid w:val="1595ED83"/>
    <w:rsid w:val="15AABEC7"/>
    <w:rsid w:val="15B31742"/>
    <w:rsid w:val="16133316"/>
    <w:rsid w:val="1645D9D0"/>
    <w:rsid w:val="1669320B"/>
    <w:rsid w:val="16735C39"/>
    <w:rsid w:val="16A5A4F7"/>
    <w:rsid w:val="16BE7E2F"/>
    <w:rsid w:val="16D6611F"/>
    <w:rsid w:val="1711A237"/>
    <w:rsid w:val="1718AE0D"/>
    <w:rsid w:val="178FED1B"/>
    <w:rsid w:val="17C5F46E"/>
    <w:rsid w:val="17D4E40A"/>
    <w:rsid w:val="17EE0335"/>
    <w:rsid w:val="187F7BDB"/>
    <w:rsid w:val="1900B2E5"/>
    <w:rsid w:val="191A3EEE"/>
    <w:rsid w:val="1929AA4F"/>
    <w:rsid w:val="1941FA46"/>
    <w:rsid w:val="1961A556"/>
    <w:rsid w:val="19C7B624"/>
    <w:rsid w:val="19CF61FD"/>
    <w:rsid w:val="19D6B710"/>
    <w:rsid w:val="19F32001"/>
    <w:rsid w:val="1A0C2B63"/>
    <w:rsid w:val="1A585C18"/>
    <w:rsid w:val="1AB54238"/>
    <w:rsid w:val="1ACE716C"/>
    <w:rsid w:val="1AD86BB0"/>
    <w:rsid w:val="1B0D771A"/>
    <w:rsid w:val="1B24DC92"/>
    <w:rsid w:val="1B58FDBF"/>
    <w:rsid w:val="1B5B1AFA"/>
    <w:rsid w:val="1B622D13"/>
    <w:rsid w:val="1BAB49AD"/>
    <w:rsid w:val="1BB6A060"/>
    <w:rsid w:val="1BBB3E62"/>
    <w:rsid w:val="1BBCE467"/>
    <w:rsid w:val="1BEB07A7"/>
    <w:rsid w:val="1BF2C540"/>
    <w:rsid w:val="1BF95211"/>
    <w:rsid w:val="1C0F7477"/>
    <w:rsid w:val="1C735947"/>
    <w:rsid w:val="1C759E31"/>
    <w:rsid w:val="1CA9A23F"/>
    <w:rsid w:val="1CADDF91"/>
    <w:rsid w:val="1CCBF3B8"/>
    <w:rsid w:val="1CED4C1C"/>
    <w:rsid w:val="1CFAF0AE"/>
    <w:rsid w:val="1D1F30E6"/>
    <w:rsid w:val="1D2AF943"/>
    <w:rsid w:val="1D47E07F"/>
    <w:rsid w:val="1D66A446"/>
    <w:rsid w:val="1D776420"/>
    <w:rsid w:val="1DC4DE8B"/>
    <w:rsid w:val="1DD567BB"/>
    <w:rsid w:val="1DFDFE6F"/>
    <w:rsid w:val="1E2956CB"/>
    <w:rsid w:val="1E36D2FC"/>
    <w:rsid w:val="1E50BBB5"/>
    <w:rsid w:val="1ECE4B1A"/>
    <w:rsid w:val="1ED7D2A5"/>
    <w:rsid w:val="1F2213D5"/>
    <w:rsid w:val="1F47F468"/>
    <w:rsid w:val="1F5506B0"/>
    <w:rsid w:val="1F930C27"/>
    <w:rsid w:val="1FCB0739"/>
    <w:rsid w:val="1FF4B748"/>
    <w:rsid w:val="20169956"/>
    <w:rsid w:val="201D0B9E"/>
    <w:rsid w:val="204607A7"/>
    <w:rsid w:val="204A7D8D"/>
    <w:rsid w:val="207E89E3"/>
    <w:rsid w:val="20A86F33"/>
    <w:rsid w:val="20BC9C08"/>
    <w:rsid w:val="20BCBD42"/>
    <w:rsid w:val="20C130B9"/>
    <w:rsid w:val="20C7FBD0"/>
    <w:rsid w:val="20CA3C0C"/>
    <w:rsid w:val="2124EC2C"/>
    <w:rsid w:val="212594D5"/>
    <w:rsid w:val="2155B2EC"/>
    <w:rsid w:val="215B7C64"/>
    <w:rsid w:val="21719DD0"/>
    <w:rsid w:val="2176305C"/>
    <w:rsid w:val="2181DC88"/>
    <w:rsid w:val="2184B8E1"/>
    <w:rsid w:val="218C0FF6"/>
    <w:rsid w:val="21A44973"/>
    <w:rsid w:val="21D32BAF"/>
    <w:rsid w:val="21F7401D"/>
    <w:rsid w:val="22196686"/>
    <w:rsid w:val="223CB580"/>
    <w:rsid w:val="2248B987"/>
    <w:rsid w:val="2265319F"/>
    <w:rsid w:val="2265D10E"/>
    <w:rsid w:val="226A2C6E"/>
    <w:rsid w:val="2274CE58"/>
    <w:rsid w:val="22A1D2B4"/>
    <w:rsid w:val="22C80A24"/>
    <w:rsid w:val="22D39080"/>
    <w:rsid w:val="22E2D82C"/>
    <w:rsid w:val="2320A4CA"/>
    <w:rsid w:val="2326DDED"/>
    <w:rsid w:val="232F89D0"/>
    <w:rsid w:val="2343DD0C"/>
    <w:rsid w:val="235BB0F5"/>
    <w:rsid w:val="236CCC00"/>
    <w:rsid w:val="23790761"/>
    <w:rsid w:val="237A4A37"/>
    <w:rsid w:val="237D8ED4"/>
    <w:rsid w:val="238CD4C8"/>
    <w:rsid w:val="23ACF79C"/>
    <w:rsid w:val="23B4DB64"/>
    <w:rsid w:val="23B567A1"/>
    <w:rsid w:val="23B7EB18"/>
    <w:rsid w:val="23BE147B"/>
    <w:rsid w:val="23D25A56"/>
    <w:rsid w:val="23D4DB05"/>
    <w:rsid w:val="2406266E"/>
    <w:rsid w:val="242595D0"/>
    <w:rsid w:val="24395345"/>
    <w:rsid w:val="243EAF91"/>
    <w:rsid w:val="24857BE6"/>
    <w:rsid w:val="248F6CE3"/>
    <w:rsid w:val="24A9B1A2"/>
    <w:rsid w:val="24AC6D74"/>
    <w:rsid w:val="24B8CD27"/>
    <w:rsid w:val="24C82191"/>
    <w:rsid w:val="24E4E1AF"/>
    <w:rsid w:val="24E87F86"/>
    <w:rsid w:val="24F9FBE2"/>
    <w:rsid w:val="24FD7B28"/>
    <w:rsid w:val="25395526"/>
    <w:rsid w:val="2573158C"/>
    <w:rsid w:val="25996E37"/>
    <w:rsid w:val="259B9FC4"/>
    <w:rsid w:val="25ACB40D"/>
    <w:rsid w:val="25B80B0E"/>
    <w:rsid w:val="25E7795F"/>
    <w:rsid w:val="260CCAE7"/>
    <w:rsid w:val="260E8BB7"/>
    <w:rsid w:val="2615DAA9"/>
    <w:rsid w:val="2617B9C0"/>
    <w:rsid w:val="26219C2B"/>
    <w:rsid w:val="2637D72C"/>
    <w:rsid w:val="26864458"/>
    <w:rsid w:val="26974F42"/>
    <w:rsid w:val="26C882A5"/>
    <w:rsid w:val="26E6EF64"/>
    <w:rsid w:val="26EA66D0"/>
    <w:rsid w:val="26F04E27"/>
    <w:rsid w:val="26F99D48"/>
    <w:rsid w:val="2706B029"/>
    <w:rsid w:val="27077E46"/>
    <w:rsid w:val="2717BA1A"/>
    <w:rsid w:val="27393416"/>
    <w:rsid w:val="274EE3B3"/>
    <w:rsid w:val="27BCDB62"/>
    <w:rsid w:val="27C635F4"/>
    <w:rsid w:val="28173BB2"/>
    <w:rsid w:val="281B244D"/>
    <w:rsid w:val="283D43DC"/>
    <w:rsid w:val="286C6B61"/>
    <w:rsid w:val="2876A794"/>
    <w:rsid w:val="28B11187"/>
    <w:rsid w:val="28C26A56"/>
    <w:rsid w:val="28ECAF92"/>
    <w:rsid w:val="29006A5B"/>
    <w:rsid w:val="2912BA63"/>
    <w:rsid w:val="291F009E"/>
    <w:rsid w:val="292F0500"/>
    <w:rsid w:val="293ABA5C"/>
    <w:rsid w:val="297279A9"/>
    <w:rsid w:val="297856B3"/>
    <w:rsid w:val="299767CA"/>
    <w:rsid w:val="29A6E432"/>
    <w:rsid w:val="2A09C796"/>
    <w:rsid w:val="2A2002B8"/>
    <w:rsid w:val="2A5358D4"/>
    <w:rsid w:val="2A735160"/>
    <w:rsid w:val="2ADD78B0"/>
    <w:rsid w:val="2B041F1D"/>
    <w:rsid w:val="2B148BBB"/>
    <w:rsid w:val="2B170AA5"/>
    <w:rsid w:val="2B77DE3D"/>
    <w:rsid w:val="2B9C44FF"/>
    <w:rsid w:val="2BA4DBBF"/>
    <w:rsid w:val="2BD04758"/>
    <w:rsid w:val="2C024378"/>
    <w:rsid w:val="2C116D0D"/>
    <w:rsid w:val="2C3A13F5"/>
    <w:rsid w:val="2C4D8A48"/>
    <w:rsid w:val="2C832EAD"/>
    <w:rsid w:val="2C89BCE3"/>
    <w:rsid w:val="2C8EDAD9"/>
    <w:rsid w:val="2CC89848"/>
    <w:rsid w:val="2CE01F09"/>
    <w:rsid w:val="2CF05DC1"/>
    <w:rsid w:val="2D095B01"/>
    <w:rsid w:val="2D2094C9"/>
    <w:rsid w:val="2D2E94C8"/>
    <w:rsid w:val="2D391DEE"/>
    <w:rsid w:val="2D6C755F"/>
    <w:rsid w:val="2D740388"/>
    <w:rsid w:val="2DB58BA7"/>
    <w:rsid w:val="2DFF4903"/>
    <w:rsid w:val="2E4AC055"/>
    <w:rsid w:val="2E4B9505"/>
    <w:rsid w:val="2E4CC6D9"/>
    <w:rsid w:val="2E51F72B"/>
    <w:rsid w:val="2E656087"/>
    <w:rsid w:val="2E6B96E5"/>
    <w:rsid w:val="2E7BC307"/>
    <w:rsid w:val="2E8939C5"/>
    <w:rsid w:val="2E93B947"/>
    <w:rsid w:val="2E960696"/>
    <w:rsid w:val="2E99787D"/>
    <w:rsid w:val="2EB41A75"/>
    <w:rsid w:val="2EB53B28"/>
    <w:rsid w:val="2EC259B3"/>
    <w:rsid w:val="2EF53705"/>
    <w:rsid w:val="2EFF00BA"/>
    <w:rsid w:val="2F12F4D2"/>
    <w:rsid w:val="2F1B78D5"/>
    <w:rsid w:val="2F1D50D6"/>
    <w:rsid w:val="2F3A3615"/>
    <w:rsid w:val="2F6ACC0B"/>
    <w:rsid w:val="2F8530D7"/>
    <w:rsid w:val="2F894FBE"/>
    <w:rsid w:val="2F89BB40"/>
    <w:rsid w:val="2F9E4D74"/>
    <w:rsid w:val="2FE2701C"/>
    <w:rsid w:val="2FE6BF5B"/>
    <w:rsid w:val="2FF267F5"/>
    <w:rsid w:val="3001A39B"/>
    <w:rsid w:val="300EA450"/>
    <w:rsid w:val="308B5DF7"/>
    <w:rsid w:val="30CAC002"/>
    <w:rsid w:val="30E196C5"/>
    <w:rsid w:val="30FDD3BC"/>
    <w:rsid w:val="31AD5E33"/>
    <w:rsid w:val="31B22BAD"/>
    <w:rsid w:val="3213D6A8"/>
    <w:rsid w:val="3222A72F"/>
    <w:rsid w:val="3230A7CE"/>
    <w:rsid w:val="32649AB0"/>
    <w:rsid w:val="32863B53"/>
    <w:rsid w:val="3289FEB2"/>
    <w:rsid w:val="3292B13A"/>
    <w:rsid w:val="32A6EE78"/>
    <w:rsid w:val="32A7C823"/>
    <w:rsid w:val="32B4D9B9"/>
    <w:rsid w:val="33001A8E"/>
    <w:rsid w:val="334053D3"/>
    <w:rsid w:val="335DA707"/>
    <w:rsid w:val="336561BC"/>
    <w:rsid w:val="337A3300"/>
    <w:rsid w:val="33B6B669"/>
    <w:rsid w:val="33CBF423"/>
    <w:rsid w:val="33CC8923"/>
    <w:rsid w:val="33DF25A5"/>
    <w:rsid w:val="34207EAB"/>
    <w:rsid w:val="3432A47B"/>
    <w:rsid w:val="34986AC0"/>
    <w:rsid w:val="34987513"/>
    <w:rsid w:val="34B50D27"/>
    <w:rsid w:val="34E1908F"/>
    <w:rsid w:val="351A2AB7"/>
    <w:rsid w:val="35502D94"/>
    <w:rsid w:val="355B7D3E"/>
    <w:rsid w:val="35A41895"/>
    <w:rsid w:val="35F89142"/>
    <w:rsid w:val="35FACB4F"/>
    <w:rsid w:val="366163ED"/>
    <w:rsid w:val="36740975"/>
    <w:rsid w:val="367739D2"/>
    <w:rsid w:val="369398A1"/>
    <w:rsid w:val="36A340AF"/>
    <w:rsid w:val="36D3BA20"/>
    <w:rsid w:val="36DDDF66"/>
    <w:rsid w:val="36E9ADE8"/>
    <w:rsid w:val="37041C0D"/>
    <w:rsid w:val="370B7510"/>
    <w:rsid w:val="37157A02"/>
    <w:rsid w:val="374B1C40"/>
    <w:rsid w:val="3760FDEF"/>
    <w:rsid w:val="3764E7F8"/>
    <w:rsid w:val="37734DF7"/>
    <w:rsid w:val="378B4B30"/>
    <w:rsid w:val="37B171A1"/>
    <w:rsid w:val="37BC6132"/>
    <w:rsid w:val="37C41903"/>
    <w:rsid w:val="37E9C9A9"/>
    <w:rsid w:val="38435D22"/>
    <w:rsid w:val="385B0EFC"/>
    <w:rsid w:val="385EDEFA"/>
    <w:rsid w:val="38703A38"/>
    <w:rsid w:val="388B132E"/>
    <w:rsid w:val="3892CDE3"/>
    <w:rsid w:val="389EA50B"/>
    <w:rsid w:val="38AB909E"/>
    <w:rsid w:val="38DD4E6A"/>
    <w:rsid w:val="38E8038A"/>
    <w:rsid w:val="39044A5D"/>
    <w:rsid w:val="3911E324"/>
    <w:rsid w:val="3920453D"/>
    <w:rsid w:val="3942BDCB"/>
    <w:rsid w:val="394E53CB"/>
    <w:rsid w:val="39AB744F"/>
    <w:rsid w:val="39B6B586"/>
    <w:rsid w:val="39F7BAFE"/>
    <w:rsid w:val="3A47256B"/>
    <w:rsid w:val="3A668F42"/>
    <w:rsid w:val="3ACC9D5E"/>
    <w:rsid w:val="3AD53B5B"/>
    <w:rsid w:val="3AFB224D"/>
    <w:rsid w:val="3B152FBD"/>
    <w:rsid w:val="3B2DF6A6"/>
    <w:rsid w:val="3B79FF67"/>
    <w:rsid w:val="3B84E03E"/>
    <w:rsid w:val="3BD191E2"/>
    <w:rsid w:val="3BF3FD1B"/>
    <w:rsid w:val="3C14FC3B"/>
    <w:rsid w:val="3C45CC65"/>
    <w:rsid w:val="3C4B7DCB"/>
    <w:rsid w:val="3C5017FE"/>
    <w:rsid w:val="3C5C9B82"/>
    <w:rsid w:val="3C5E2C1A"/>
    <w:rsid w:val="3C6B67BD"/>
    <w:rsid w:val="3C9ACAD0"/>
    <w:rsid w:val="3CB30D05"/>
    <w:rsid w:val="3CBF5088"/>
    <w:rsid w:val="3CCD88F4"/>
    <w:rsid w:val="3CCEA1A7"/>
    <w:rsid w:val="3CD110A6"/>
    <w:rsid w:val="3CFA0C11"/>
    <w:rsid w:val="3D1A8981"/>
    <w:rsid w:val="3D4AB703"/>
    <w:rsid w:val="3D7D0305"/>
    <w:rsid w:val="3D9D78E6"/>
    <w:rsid w:val="3DA717FB"/>
    <w:rsid w:val="3DC5A4EE"/>
    <w:rsid w:val="3DD3BD2E"/>
    <w:rsid w:val="3DD63C23"/>
    <w:rsid w:val="3E4978B3"/>
    <w:rsid w:val="3E6ADD36"/>
    <w:rsid w:val="3E829EC5"/>
    <w:rsid w:val="3ECFCCF0"/>
    <w:rsid w:val="3EE118A2"/>
    <w:rsid w:val="3EFDF31B"/>
    <w:rsid w:val="3F02A3FB"/>
    <w:rsid w:val="3F08B667"/>
    <w:rsid w:val="3F1D9C5D"/>
    <w:rsid w:val="3F29189C"/>
    <w:rsid w:val="3F3D1DAE"/>
    <w:rsid w:val="3F3E645B"/>
    <w:rsid w:val="3F40F2E5"/>
    <w:rsid w:val="3F4DA6DE"/>
    <w:rsid w:val="3F788309"/>
    <w:rsid w:val="3F9CB23D"/>
    <w:rsid w:val="3FCA38AC"/>
    <w:rsid w:val="400B4557"/>
    <w:rsid w:val="402E86B1"/>
    <w:rsid w:val="407146ED"/>
    <w:rsid w:val="407CD92F"/>
    <w:rsid w:val="40A50021"/>
    <w:rsid w:val="40A5FF24"/>
    <w:rsid w:val="40FBB8B6"/>
    <w:rsid w:val="411B8A02"/>
    <w:rsid w:val="411C013D"/>
    <w:rsid w:val="411E49A5"/>
    <w:rsid w:val="41647268"/>
    <w:rsid w:val="41FF480F"/>
    <w:rsid w:val="4222C4D1"/>
    <w:rsid w:val="4229E8AC"/>
    <w:rsid w:val="426D0486"/>
    <w:rsid w:val="4280B916"/>
    <w:rsid w:val="42F0759D"/>
    <w:rsid w:val="43346538"/>
    <w:rsid w:val="4342DBD8"/>
    <w:rsid w:val="43556510"/>
    <w:rsid w:val="4364834C"/>
    <w:rsid w:val="43788B1B"/>
    <w:rsid w:val="437ACF64"/>
    <w:rsid w:val="43BFB53A"/>
    <w:rsid w:val="43DC4641"/>
    <w:rsid w:val="43E48F83"/>
    <w:rsid w:val="445F08C6"/>
    <w:rsid w:val="447EC237"/>
    <w:rsid w:val="44A7C8F3"/>
    <w:rsid w:val="44D6D8B8"/>
    <w:rsid w:val="44F39FD7"/>
    <w:rsid w:val="452A7681"/>
    <w:rsid w:val="4537BFF7"/>
    <w:rsid w:val="45386858"/>
    <w:rsid w:val="459CF306"/>
    <w:rsid w:val="45A78949"/>
    <w:rsid w:val="45AAA6B0"/>
    <w:rsid w:val="45BC8F82"/>
    <w:rsid w:val="45E31460"/>
    <w:rsid w:val="45F3E8BB"/>
    <w:rsid w:val="461887F3"/>
    <w:rsid w:val="461BD727"/>
    <w:rsid w:val="4621D8B1"/>
    <w:rsid w:val="464BF5C2"/>
    <w:rsid w:val="466A9D76"/>
    <w:rsid w:val="4674067F"/>
    <w:rsid w:val="46772F8C"/>
    <w:rsid w:val="46D39058"/>
    <w:rsid w:val="46F8B0CD"/>
    <w:rsid w:val="4737A0B1"/>
    <w:rsid w:val="473E7123"/>
    <w:rsid w:val="47583C75"/>
    <w:rsid w:val="47837D74"/>
    <w:rsid w:val="479596CE"/>
    <w:rsid w:val="47AC105B"/>
    <w:rsid w:val="47C14A25"/>
    <w:rsid w:val="47DE2EB1"/>
    <w:rsid w:val="47F6CBAA"/>
    <w:rsid w:val="483C0A2D"/>
    <w:rsid w:val="48519DD3"/>
    <w:rsid w:val="486F7EB1"/>
    <w:rsid w:val="488D575F"/>
    <w:rsid w:val="48E44216"/>
    <w:rsid w:val="48EDB5CB"/>
    <w:rsid w:val="4937E062"/>
    <w:rsid w:val="4956E1D2"/>
    <w:rsid w:val="495C97E7"/>
    <w:rsid w:val="4973B232"/>
    <w:rsid w:val="497B6CE7"/>
    <w:rsid w:val="49820A6F"/>
    <w:rsid w:val="49986B78"/>
    <w:rsid w:val="499D789A"/>
    <w:rsid w:val="49E4AA84"/>
    <w:rsid w:val="49FCAE92"/>
    <w:rsid w:val="4A2D92EA"/>
    <w:rsid w:val="4A5E26D9"/>
    <w:rsid w:val="4A628345"/>
    <w:rsid w:val="4A6AC314"/>
    <w:rsid w:val="4A7F20FB"/>
    <w:rsid w:val="4AA0F9BA"/>
    <w:rsid w:val="4AB16339"/>
    <w:rsid w:val="4AEC062E"/>
    <w:rsid w:val="4AF86848"/>
    <w:rsid w:val="4B1B9713"/>
    <w:rsid w:val="4B343BD9"/>
    <w:rsid w:val="4B4DCFC5"/>
    <w:rsid w:val="4B54D8B0"/>
    <w:rsid w:val="4BA4958E"/>
    <w:rsid w:val="4BA70880"/>
    <w:rsid w:val="4BDCE5A7"/>
    <w:rsid w:val="4BF29D6D"/>
    <w:rsid w:val="4BF4F9F9"/>
    <w:rsid w:val="4C0946C9"/>
    <w:rsid w:val="4C200450"/>
    <w:rsid w:val="4C7E1FC7"/>
    <w:rsid w:val="4C96974C"/>
    <w:rsid w:val="4C9A84C0"/>
    <w:rsid w:val="4CA76B6E"/>
    <w:rsid w:val="4CB1ED30"/>
    <w:rsid w:val="4CB9BACD"/>
    <w:rsid w:val="4CE33259"/>
    <w:rsid w:val="4CE4631E"/>
    <w:rsid w:val="4CF76A3C"/>
    <w:rsid w:val="4D18AE5B"/>
    <w:rsid w:val="4D219F58"/>
    <w:rsid w:val="4D51A1F6"/>
    <w:rsid w:val="4D57EF9A"/>
    <w:rsid w:val="4D63378F"/>
    <w:rsid w:val="4D95585C"/>
    <w:rsid w:val="4DA5172A"/>
    <w:rsid w:val="4DC1B750"/>
    <w:rsid w:val="4DCDA4F1"/>
    <w:rsid w:val="4DCDD6ED"/>
    <w:rsid w:val="4DCDD9D1"/>
    <w:rsid w:val="4E344EA1"/>
    <w:rsid w:val="4E6D1FAF"/>
    <w:rsid w:val="4E70F227"/>
    <w:rsid w:val="4E79D1D3"/>
    <w:rsid w:val="4E8A8872"/>
    <w:rsid w:val="4ED580FC"/>
    <w:rsid w:val="4EE97595"/>
    <w:rsid w:val="4EFE3254"/>
    <w:rsid w:val="4F127D59"/>
    <w:rsid w:val="4F278180"/>
    <w:rsid w:val="4F67C38D"/>
    <w:rsid w:val="4F880900"/>
    <w:rsid w:val="4F8EAE1A"/>
    <w:rsid w:val="4FC505FC"/>
    <w:rsid w:val="4FE97C97"/>
    <w:rsid w:val="4FF3D311"/>
    <w:rsid w:val="50016A5C"/>
    <w:rsid w:val="500F27EA"/>
    <w:rsid w:val="501C13A4"/>
    <w:rsid w:val="5028D24E"/>
    <w:rsid w:val="5033419C"/>
    <w:rsid w:val="504273C8"/>
    <w:rsid w:val="506EA7FC"/>
    <w:rsid w:val="5098B44D"/>
    <w:rsid w:val="50A91E97"/>
    <w:rsid w:val="50D30EF0"/>
    <w:rsid w:val="50D81944"/>
    <w:rsid w:val="51204F03"/>
    <w:rsid w:val="5129FA8A"/>
    <w:rsid w:val="5157D072"/>
    <w:rsid w:val="51699EAD"/>
    <w:rsid w:val="517D8645"/>
    <w:rsid w:val="51814137"/>
    <w:rsid w:val="51AE16F9"/>
    <w:rsid w:val="51E0D4F3"/>
    <w:rsid w:val="51F734BB"/>
    <w:rsid w:val="52207EDF"/>
    <w:rsid w:val="52474D0C"/>
    <w:rsid w:val="524E307F"/>
    <w:rsid w:val="52536C74"/>
    <w:rsid w:val="527612DF"/>
    <w:rsid w:val="52870800"/>
    <w:rsid w:val="5290B4A6"/>
    <w:rsid w:val="52A1153F"/>
    <w:rsid w:val="52CCF578"/>
    <w:rsid w:val="52D9A099"/>
    <w:rsid w:val="52E0F379"/>
    <w:rsid w:val="52F2B4E6"/>
    <w:rsid w:val="52F7C9FD"/>
    <w:rsid w:val="531C1A93"/>
    <w:rsid w:val="533BE927"/>
    <w:rsid w:val="5354336B"/>
    <w:rsid w:val="535639E2"/>
    <w:rsid w:val="5358A441"/>
    <w:rsid w:val="535C7F00"/>
    <w:rsid w:val="5368750C"/>
    <w:rsid w:val="536F112E"/>
    <w:rsid w:val="5378B6AD"/>
    <w:rsid w:val="53913AEB"/>
    <w:rsid w:val="53971DB3"/>
    <w:rsid w:val="53BDAAB3"/>
    <w:rsid w:val="53CF3F56"/>
    <w:rsid w:val="53DDFFEA"/>
    <w:rsid w:val="53EDC887"/>
    <w:rsid w:val="5405871F"/>
    <w:rsid w:val="5435F534"/>
    <w:rsid w:val="5437F056"/>
    <w:rsid w:val="545F6AD1"/>
    <w:rsid w:val="5475EB65"/>
    <w:rsid w:val="5492A827"/>
    <w:rsid w:val="54F86E6C"/>
    <w:rsid w:val="552597A6"/>
    <w:rsid w:val="555764C8"/>
    <w:rsid w:val="55641265"/>
    <w:rsid w:val="558919E5"/>
    <w:rsid w:val="559C1839"/>
    <w:rsid w:val="55E8C5C7"/>
    <w:rsid w:val="5607361B"/>
    <w:rsid w:val="5656BBB2"/>
    <w:rsid w:val="56654111"/>
    <w:rsid w:val="56799C1A"/>
    <w:rsid w:val="5686CD34"/>
    <w:rsid w:val="569269DA"/>
    <w:rsid w:val="56B03512"/>
    <w:rsid w:val="56D67FAA"/>
    <w:rsid w:val="56D760C9"/>
    <w:rsid w:val="56EC4B35"/>
    <w:rsid w:val="5720B27C"/>
    <w:rsid w:val="5723A478"/>
    <w:rsid w:val="5781CF25"/>
    <w:rsid w:val="57A3A4DC"/>
    <w:rsid w:val="57BF7482"/>
    <w:rsid w:val="57C65477"/>
    <w:rsid w:val="57EA1A5F"/>
    <w:rsid w:val="581D3D1D"/>
    <w:rsid w:val="582A4C04"/>
    <w:rsid w:val="588CD10C"/>
    <w:rsid w:val="59430CB0"/>
    <w:rsid w:val="594CE156"/>
    <w:rsid w:val="59786D38"/>
    <w:rsid w:val="598BCC51"/>
    <w:rsid w:val="59C9A64E"/>
    <w:rsid w:val="59F84B57"/>
    <w:rsid w:val="5A1E9E3E"/>
    <w:rsid w:val="5A210B74"/>
    <w:rsid w:val="5A37FCE5"/>
    <w:rsid w:val="5A38757D"/>
    <w:rsid w:val="5A4537D0"/>
    <w:rsid w:val="5A4D1699"/>
    <w:rsid w:val="5A56412F"/>
    <w:rsid w:val="5A8F47DE"/>
    <w:rsid w:val="5A90DE98"/>
    <w:rsid w:val="5AA38F3D"/>
    <w:rsid w:val="5AAFF8C3"/>
    <w:rsid w:val="5ACEC7AC"/>
    <w:rsid w:val="5AD2044D"/>
    <w:rsid w:val="5ADBB557"/>
    <w:rsid w:val="5AF281BD"/>
    <w:rsid w:val="5B1A4E61"/>
    <w:rsid w:val="5B1F9A41"/>
    <w:rsid w:val="5B27258D"/>
    <w:rsid w:val="5B46FB0C"/>
    <w:rsid w:val="5B53B5BC"/>
    <w:rsid w:val="5B54742F"/>
    <w:rsid w:val="5B754772"/>
    <w:rsid w:val="5B86FDBD"/>
    <w:rsid w:val="5BDD2935"/>
    <w:rsid w:val="5BFDA6A5"/>
    <w:rsid w:val="5C0BBE3C"/>
    <w:rsid w:val="5C165C97"/>
    <w:rsid w:val="5C18737F"/>
    <w:rsid w:val="5C29D05B"/>
    <w:rsid w:val="5C49D85F"/>
    <w:rsid w:val="5C54E01D"/>
    <w:rsid w:val="5C56F6D6"/>
    <w:rsid w:val="5C584D89"/>
    <w:rsid w:val="5C5A8159"/>
    <w:rsid w:val="5C603321"/>
    <w:rsid w:val="5C97BFDB"/>
    <w:rsid w:val="5C97F3C0"/>
    <w:rsid w:val="5CDE3BD6"/>
    <w:rsid w:val="5D2ADADD"/>
    <w:rsid w:val="5D44CAF8"/>
    <w:rsid w:val="5D48FAA8"/>
    <w:rsid w:val="5D49D105"/>
    <w:rsid w:val="5D5A0FBD"/>
    <w:rsid w:val="5D6EA371"/>
    <w:rsid w:val="5D74DD4A"/>
    <w:rsid w:val="5D804DA9"/>
    <w:rsid w:val="5DB5CE45"/>
    <w:rsid w:val="5DC12EB1"/>
    <w:rsid w:val="5DC7E1ED"/>
    <w:rsid w:val="5E008994"/>
    <w:rsid w:val="5E111D61"/>
    <w:rsid w:val="5E210704"/>
    <w:rsid w:val="5E8806C3"/>
    <w:rsid w:val="5EE9CBA3"/>
    <w:rsid w:val="5F2A7A5D"/>
    <w:rsid w:val="5F2C2BEC"/>
    <w:rsid w:val="5F33E6A1"/>
    <w:rsid w:val="5F4F7CC9"/>
    <w:rsid w:val="5F6EFE1A"/>
    <w:rsid w:val="5F7778EB"/>
    <w:rsid w:val="5F790E44"/>
    <w:rsid w:val="5F9BFB9C"/>
    <w:rsid w:val="5FA22E05"/>
    <w:rsid w:val="5FABF3CF"/>
    <w:rsid w:val="5FE96D5C"/>
    <w:rsid w:val="5FEB5603"/>
    <w:rsid w:val="5FF259E5"/>
    <w:rsid w:val="603BE360"/>
    <w:rsid w:val="6042C355"/>
    <w:rsid w:val="60635237"/>
    <w:rsid w:val="606C412F"/>
    <w:rsid w:val="606E1140"/>
    <w:rsid w:val="60826236"/>
    <w:rsid w:val="6098CF82"/>
    <w:rsid w:val="60AD0174"/>
    <w:rsid w:val="60B80FDB"/>
    <w:rsid w:val="60C64ABE"/>
    <w:rsid w:val="60D35F58"/>
    <w:rsid w:val="61262B84"/>
    <w:rsid w:val="6146D293"/>
    <w:rsid w:val="61550FAA"/>
    <w:rsid w:val="61574700"/>
    <w:rsid w:val="615FBD43"/>
    <w:rsid w:val="616E94A3"/>
    <w:rsid w:val="61CE529B"/>
    <w:rsid w:val="625C3E4C"/>
    <w:rsid w:val="625F4BBB"/>
    <w:rsid w:val="627B2EA3"/>
    <w:rsid w:val="627B954A"/>
    <w:rsid w:val="62AAF944"/>
    <w:rsid w:val="62DE9D38"/>
    <w:rsid w:val="62DF2BB5"/>
    <w:rsid w:val="62F9DB4A"/>
    <w:rsid w:val="631668F1"/>
    <w:rsid w:val="6334D5B0"/>
    <w:rsid w:val="639D1B24"/>
    <w:rsid w:val="63CF2551"/>
    <w:rsid w:val="63D0249A"/>
    <w:rsid w:val="63F8152B"/>
    <w:rsid w:val="64233F0C"/>
    <w:rsid w:val="6425E75C"/>
    <w:rsid w:val="6433E23B"/>
    <w:rsid w:val="6449595B"/>
    <w:rsid w:val="646152C8"/>
    <w:rsid w:val="647F5CF2"/>
    <w:rsid w:val="64BA51AD"/>
    <w:rsid w:val="64C6C727"/>
    <w:rsid w:val="64D7FAB3"/>
    <w:rsid w:val="64F62597"/>
    <w:rsid w:val="651050A2"/>
    <w:rsid w:val="651CD8B0"/>
    <w:rsid w:val="65206F1D"/>
    <w:rsid w:val="65329F12"/>
    <w:rsid w:val="6536573A"/>
    <w:rsid w:val="653D8B36"/>
    <w:rsid w:val="654583CC"/>
    <w:rsid w:val="654CF37B"/>
    <w:rsid w:val="654ECA73"/>
    <w:rsid w:val="656D40FE"/>
    <w:rsid w:val="657BFEB3"/>
    <w:rsid w:val="65814610"/>
    <w:rsid w:val="6591CF40"/>
    <w:rsid w:val="65C236DA"/>
    <w:rsid w:val="65E2028E"/>
    <w:rsid w:val="65F01D38"/>
    <w:rsid w:val="660D2C94"/>
    <w:rsid w:val="6626E80B"/>
    <w:rsid w:val="662C2E18"/>
    <w:rsid w:val="667F0502"/>
    <w:rsid w:val="6684B043"/>
    <w:rsid w:val="66949829"/>
    <w:rsid w:val="66C236F5"/>
    <w:rsid w:val="66D420FD"/>
    <w:rsid w:val="66E6BAB5"/>
    <w:rsid w:val="6725E44D"/>
    <w:rsid w:val="673CE601"/>
    <w:rsid w:val="67D0A298"/>
    <w:rsid w:val="67F54C6E"/>
    <w:rsid w:val="680EEB0B"/>
    <w:rsid w:val="681FBF8D"/>
    <w:rsid w:val="68346995"/>
    <w:rsid w:val="6852B30A"/>
    <w:rsid w:val="685D6169"/>
    <w:rsid w:val="686DDCFD"/>
    <w:rsid w:val="686EC8C3"/>
    <w:rsid w:val="6872D66B"/>
    <w:rsid w:val="68752BF8"/>
    <w:rsid w:val="68774CC6"/>
    <w:rsid w:val="6891B3FE"/>
    <w:rsid w:val="68CF55DA"/>
    <w:rsid w:val="68DD8629"/>
    <w:rsid w:val="69297E6D"/>
    <w:rsid w:val="693C48EB"/>
    <w:rsid w:val="69A1FF59"/>
    <w:rsid w:val="69D47A3F"/>
    <w:rsid w:val="69D8F9E0"/>
    <w:rsid w:val="69FD479E"/>
    <w:rsid w:val="6A024AD1"/>
    <w:rsid w:val="6A18DCBA"/>
    <w:rsid w:val="6A4463F3"/>
    <w:rsid w:val="6A4D2F4F"/>
    <w:rsid w:val="6A9152C5"/>
    <w:rsid w:val="6ABC772A"/>
    <w:rsid w:val="6AC65EA4"/>
    <w:rsid w:val="6AC8AD3B"/>
    <w:rsid w:val="6AD72011"/>
    <w:rsid w:val="6AE3F538"/>
    <w:rsid w:val="6B21C158"/>
    <w:rsid w:val="6B4678E2"/>
    <w:rsid w:val="6B8E2034"/>
    <w:rsid w:val="6B8E4B28"/>
    <w:rsid w:val="6BB3EC04"/>
    <w:rsid w:val="6BD20033"/>
    <w:rsid w:val="6BDAC268"/>
    <w:rsid w:val="6BF283B1"/>
    <w:rsid w:val="6C3FCBD2"/>
    <w:rsid w:val="6C8CB98A"/>
    <w:rsid w:val="6C9E46EF"/>
    <w:rsid w:val="6CCB2583"/>
    <w:rsid w:val="6D0C0589"/>
    <w:rsid w:val="6D14B68E"/>
    <w:rsid w:val="6D2615A2"/>
    <w:rsid w:val="6D2B2F1C"/>
    <w:rsid w:val="6D3B7B50"/>
    <w:rsid w:val="6D433605"/>
    <w:rsid w:val="6D4E2837"/>
    <w:rsid w:val="6D50210C"/>
    <w:rsid w:val="6D6B3775"/>
    <w:rsid w:val="6D6F6A39"/>
    <w:rsid w:val="6D73C117"/>
    <w:rsid w:val="6D843B7D"/>
    <w:rsid w:val="6D8B2CE4"/>
    <w:rsid w:val="6D8FD0AD"/>
    <w:rsid w:val="6DB4994C"/>
    <w:rsid w:val="6DBE8A5B"/>
    <w:rsid w:val="6DFE6423"/>
    <w:rsid w:val="6E0C1C6A"/>
    <w:rsid w:val="6E1B41F1"/>
    <w:rsid w:val="6E3E1C35"/>
    <w:rsid w:val="6E42AEC1"/>
    <w:rsid w:val="6E7B67E9"/>
    <w:rsid w:val="6E8B3DBE"/>
    <w:rsid w:val="6E97949A"/>
    <w:rsid w:val="6E9FCF0A"/>
    <w:rsid w:val="6EA356E9"/>
    <w:rsid w:val="6EAEE855"/>
    <w:rsid w:val="6EC3E5CB"/>
    <w:rsid w:val="6EC8525B"/>
    <w:rsid w:val="6ECCD4C3"/>
    <w:rsid w:val="6EE67035"/>
    <w:rsid w:val="6EFC8F79"/>
    <w:rsid w:val="6F471000"/>
    <w:rsid w:val="6F6F5A2E"/>
    <w:rsid w:val="6F717F34"/>
    <w:rsid w:val="6F774123"/>
    <w:rsid w:val="6FB3BD03"/>
    <w:rsid w:val="6FCF0AB3"/>
    <w:rsid w:val="6FE673A9"/>
    <w:rsid w:val="6FE91329"/>
    <w:rsid w:val="7008C219"/>
    <w:rsid w:val="702D6223"/>
    <w:rsid w:val="70354860"/>
    <w:rsid w:val="705F4B77"/>
    <w:rsid w:val="70634E26"/>
    <w:rsid w:val="70A6ABA7"/>
    <w:rsid w:val="70B54D96"/>
    <w:rsid w:val="70BC5FF9"/>
    <w:rsid w:val="70D8437E"/>
    <w:rsid w:val="70DBC237"/>
    <w:rsid w:val="70E76E63"/>
    <w:rsid w:val="70EE94AE"/>
    <w:rsid w:val="70F792A9"/>
    <w:rsid w:val="711AC355"/>
    <w:rsid w:val="714557C2"/>
    <w:rsid w:val="71BEAB1B"/>
    <w:rsid w:val="7204AFF9"/>
    <w:rsid w:val="720A608E"/>
    <w:rsid w:val="72165A0F"/>
    <w:rsid w:val="721BF73B"/>
    <w:rsid w:val="72336D57"/>
    <w:rsid w:val="724B473D"/>
    <w:rsid w:val="7258A8BF"/>
    <w:rsid w:val="72739147"/>
    <w:rsid w:val="728374A3"/>
    <w:rsid w:val="72A6FAF0"/>
    <w:rsid w:val="72C11D0E"/>
    <w:rsid w:val="72C37E49"/>
    <w:rsid w:val="72C3A646"/>
    <w:rsid w:val="72DEAD22"/>
    <w:rsid w:val="72EDEFBB"/>
    <w:rsid w:val="72F526D4"/>
    <w:rsid w:val="73171C03"/>
    <w:rsid w:val="73275ABB"/>
    <w:rsid w:val="733AD1F9"/>
    <w:rsid w:val="7347B538"/>
    <w:rsid w:val="737C1E3F"/>
    <w:rsid w:val="73B43717"/>
    <w:rsid w:val="73BF8C2F"/>
    <w:rsid w:val="73D5AB22"/>
    <w:rsid w:val="73FDED86"/>
    <w:rsid w:val="74064B6F"/>
    <w:rsid w:val="7412F93F"/>
    <w:rsid w:val="746B3E23"/>
    <w:rsid w:val="749FCE28"/>
    <w:rsid w:val="74A37511"/>
    <w:rsid w:val="74BA0923"/>
    <w:rsid w:val="74C54FB7"/>
    <w:rsid w:val="74CB9C09"/>
    <w:rsid w:val="74D8A767"/>
    <w:rsid w:val="751D1FA5"/>
    <w:rsid w:val="754DFAD1"/>
    <w:rsid w:val="75953C49"/>
    <w:rsid w:val="75B720E0"/>
    <w:rsid w:val="75EC310E"/>
    <w:rsid w:val="760394F4"/>
    <w:rsid w:val="763B87AA"/>
    <w:rsid w:val="765E8F82"/>
    <w:rsid w:val="766E309A"/>
    <w:rsid w:val="766EDBA9"/>
    <w:rsid w:val="7681E165"/>
    <w:rsid w:val="76869C2A"/>
    <w:rsid w:val="768F8656"/>
    <w:rsid w:val="76A64972"/>
    <w:rsid w:val="76BFE74C"/>
    <w:rsid w:val="76C997F7"/>
    <w:rsid w:val="7700E675"/>
    <w:rsid w:val="770E1BBD"/>
    <w:rsid w:val="770FC0BA"/>
    <w:rsid w:val="77139B91"/>
    <w:rsid w:val="773EF913"/>
    <w:rsid w:val="77422140"/>
    <w:rsid w:val="77460353"/>
    <w:rsid w:val="774C4EE1"/>
    <w:rsid w:val="776CE7FE"/>
    <w:rsid w:val="77865D0A"/>
    <w:rsid w:val="77880B3B"/>
    <w:rsid w:val="77D6B801"/>
    <w:rsid w:val="77E0ECC7"/>
    <w:rsid w:val="77E4BE2E"/>
    <w:rsid w:val="7847A09B"/>
    <w:rsid w:val="785AC920"/>
    <w:rsid w:val="78648A58"/>
    <w:rsid w:val="78D21471"/>
    <w:rsid w:val="78E1D3B4"/>
    <w:rsid w:val="79252536"/>
    <w:rsid w:val="79260C9D"/>
    <w:rsid w:val="79318198"/>
    <w:rsid w:val="794B1A86"/>
    <w:rsid w:val="7952465E"/>
    <w:rsid w:val="797D68F3"/>
    <w:rsid w:val="799286E3"/>
    <w:rsid w:val="79BF09AD"/>
    <w:rsid w:val="79F28CF9"/>
    <w:rsid w:val="7A147F98"/>
    <w:rsid w:val="7A2834E4"/>
    <w:rsid w:val="7A818B61"/>
    <w:rsid w:val="7A82D9DA"/>
    <w:rsid w:val="7AA1F0B5"/>
    <w:rsid w:val="7AD6F2DE"/>
    <w:rsid w:val="7B0B9358"/>
    <w:rsid w:val="7B35F57A"/>
    <w:rsid w:val="7B4F1076"/>
    <w:rsid w:val="7B55B936"/>
    <w:rsid w:val="7B6E7AE5"/>
    <w:rsid w:val="7B76359A"/>
    <w:rsid w:val="7B805ECD"/>
    <w:rsid w:val="7B867452"/>
    <w:rsid w:val="7B958136"/>
    <w:rsid w:val="7B9A4418"/>
    <w:rsid w:val="7BCFFDCD"/>
    <w:rsid w:val="7BD4D691"/>
    <w:rsid w:val="7BFAD54D"/>
    <w:rsid w:val="7C3D2CE1"/>
    <w:rsid w:val="7C41EF5A"/>
    <w:rsid w:val="7CD45F0C"/>
    <w:rsid w:val="7D1B892B"/>
    <w:rsid w:val="7D1D7380"/>
    <w:rsid w:val="7D256910"/>
    <w:rsid w:val="7D2DF760"/>
    <w:rsid w:val="7D517854"/>
    <w:rsid w:val="7D57F4D6"/>
    <w:rsid w:val="7D6C9877"/>
    <w:rsid w:val="7D712B03"/>
    <w:rsid w:val="7D7E083D"/>
    <w:rsid w:val="7D845C2F"/>
    <w:rsid w:val="7D91D860"/>
    <w:rsid w:val="7D9BAACF"/>
    <w:rsid w:val="7DB78AB4"/>
    <w:rsid w:val="7E0D54AC"/>
    <w:rsid w:val="7E14C057"/>
    <w:rsid w:val="7E1F87C8"/>
    <w:rsid w:val="7E2DEE3A"/>
    <w:rsid w:val="7E47073D"/>
    <w:rsid w:val="7E6955AD"/>
    <w:rsid w:val="7E874F23"/>
    <w:rsid w:val="7EA44948"/>
    <w:rsid w:val="7EBCD3EC"/>
    <w:rsid w:val="7ED358C5"/>
    <w:rsid w:val="7F01BCD6"/>
    <w:rsid w:val="7F075AF2"/>
    <w:rsid w:val="7F1057D5"/>
    <w:rsid w:val="7F2F3F3C"/>
    <w:rsid w:val="7F3330B3"/>
    <w:rsid w:val="7F4E43AF"/>
    <w:rsid w:val="7F4FBCAC"/>
    <w:rsid w:val="7F7821AC"/>
    <w:rsid w:val="7F8D6B7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
    <w:basedOn w:val="Normal"/>
    <w:link w:val="FootnoteTextChar"/>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uiPriority w:val="1"/>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styleId="Revision">
    <w:name w:val="Revision"/>
    <w:hidden/>
    <w:uiPriority w:val="99"/>
    <w:semiHidden/>
    <w:rsid w:val="00F63781"/>
    <w:pPr>
      <w:spacing w:after="0" w:line="240" w:lineRule="auto"/>
    </w:pPr>
    <w:rPr>
      <w:rFonts w:ascii="Calibri" w:hAnsi="Calibri" w:cs="Calibri"/>
    </w:rPr>
  </w:style>
  <w:style w:type="paragraph" w:customStyle="1" w:styleId="mt-translation">
    <w:name w:val="mt-translation"/>
    <w:basedOn w:val="Normal"/>
    <w:rsid w:val="001A06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1A061A"/>
  </w:style>
  <w:style w:type="character" w:customStyle="1" w:styleId="word">
    <w:name w:val="word"/>
    <w:basedOn w:val="DefaultParagraphFont"/>
    <w:rsid w:val="001A061A"/>
  </w:style>
  <w:style w:type="character" w:customStyle="1" w:styleId="hwtze">
    <w:name w:val="hwtze"/>
    <w:basedOn w:val="DefaultParagraphFont"/>
    <w:rsid w:val="00F60CCE"/>
  </w:style>
  <w:style w:type="character" w:customStyle="1" w:styleId="rynqvb">
    <w:name w:val="rynqvb"/>
    <w:basedOn w:val="DefaultParagraphFont"/>
    <w:rsid w:val="00F60CCE"/>
  </w:style>
  <w:style w:type="character" w:customStyle="1" w:styleId="ui-provider">
    <w:name w:val="ui-provider"/>
    <w:basedOn w:val="DefaultParagraphFont"/>
    <w:rsid w:val="007D7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355933121">
      <w:bodyDiv w:val="1"/>
      <w:marLeft w:val="0"/>
      <w:marRight w:val="0"/>
      <w:marTop w:val="0"/>
      <w:marBottom w:val="0"/>
      <w:divBdr>
        <w:top w:val="none" w:sz="0" w:space="0" w:color="auto"/>
        <w:left w:val="none" w:sz="0" w:space="0" w:color="auto"/>
        <w:bottom w:val="none" w:sz="0" w:space="0" w:color="auto"/>
        <w:right w:val="none" w:sz="0" w:space="0" w:color="auto"/>
      </w:divBdr>
      <w:divsChild>
        <w:div w:id="651638886">
          <w:marLeft w:val="0"/>
          <w:marRight w:val="0"/>
          <w:marTop w:val="0"/>
          <w:marBottom w:val="0"/>
          <w:divBdr>
            <w:top w:val="none" w:sz="0" w:space="0" w:color="auto"/>
            <w:left w:val="none" w:sz="0" w:space="0" w:color="auto"/>
            <w:bottom w:val="none" w:sz="0" w:space="0" w:color="auto"/>
            <w:right w:val="none" w:sz="0" w:space="0" w:color="auto"/>
          </w:divBdr>
        </w:div>
        <w:div w:id="978076417">
          <w:marLeft w:val="0"/>
          <w:marRight w:val="0"/>
          <w:marTop w:val="0"/>
          <w:marBottom w:val="0"/>
          <w:divBdr>
            <w:top w:val="none" w:sz="0" w:space="0" w:color="auto"/>
            <w:left w:val="none" w:sz="0" w:space="0" w:color="auto"/>
            <w:bottom w:val="none" w:sz="0" w:space="0" w:color="auto"/>
            <w:right w:val="none" w:sz="0" w:space="0" w:color="auto"/>
          </w:divBdr>
        </w:div>
        <w:div w:id="1093433794">
          <w:marLeft w:val="0"/>
          <w:marRight w:val="0"/>
          <w:marTop w:val="0"/>
          <w:marBottom w:val="0"/>
          <w:divBdr>
            <w:top w:val="none" w:sz="0" w:space="0" w:color="auto"/>
            <w:left w:val="none" w:sz="0" w:space="0" w:color="auto"/>
            <w:bottom w:val="none" w:sz="0" w:space="0" w:color="auto"/>
            <w:right w:val="none" w:sz="0" w:space="0" w:color="auto"/>
          </w:divBdr>
        </w:div>
      </w:divsChild>
    </w:div>
    <w:div w:id="612589442">
      <w:bodyDiv w:val="1"/>
      <w:marLeft w:val="0"/>
      <w:marRight w:val="0"/>
      <w:marTop w:val="0"/>
      <w:marBottom w:val="0"/>
      <w:divBdr>
        <w:top w:val="none" w:sz="0" w:space="0" w:color="auto"/>
        <w:left w:val="none" w:sz="0" w:space="0" w:color="auto"/>
        <w:bottom w:val="none" w:sz="0" w:space="0" w:color="auto"/>
        <w:right w:val="none" w:sz="0" w:space="0" w:color="auto"/>
      </w:divBdr>
    </w:div>
    <w:div w:id="711462238">
      <w:bodyDiv w:val="1"/>
      <w:marLeft w:val="0"/>
      <w:marRight w:val="0"/>
      <w:marTop w:val="0"/>
      <w:marBottom w:val="0"/>
      <w:divBdr>
        <w:top w:val="none" w:sz="0" w:space="0" w:color="auto"/>
        <w:left w:val="none" w:sz="0" w:space="0" w:color="auto"/>
        <w:bottom w:val="none" w:sz="0" w:space="0" w:color="auto"/>
        <w:right w:val="none" w:sz="0" w:space="0" w:color="auto"/>
      </w:divBdr>
      <w:divsChild>
        <w:div w:id="500197358">
          <w:marLeft w:val="0"/>
          <w:marRight w:val="0"/>
          <w:marTop w:val="0"/>
          <w:marBottom w:val="0"/>
          <w:divBdr>
            <w:top w:val="none" w:sz="0" w:space="0" w:color="auto"/>
            <w:left w:val="none" w:sz="0" w:space="0" w:color="auto"/>
            <w:bottom w:val="none" w:sz="0" w:space="0" w:color="auto"/>
            <w:right w:val="none" w:sz="0" w:space="0" w:color="auto"/>
          </w:divBdr>
        </w:div>
      </w:divsChild>
    </w:div>
    <w:div w:id="842815250">
      <w:bodyDiv w:val="1"/>
      <w:marLeft w:val="0"/>
      <w:marRight w:val="0"/>
      <w:marTop w:val="0"/>
      <w:marBottom w:val="0"/>
      <w:divBdr>
        <w:top w:val="none" w:sz="0" w:space="0" w:color="auto"/>
        <w:left w:val="none" w:sz="0" w:space="0" w:color="auto"/>
        <w:bottom w:val="none" w:sz="0" w:space="0" w:color="auto"/>
        <w:right w:val="none" w:sz="0" w:space="0" w:color="auto"/>
      </w:divBdr>
      <w:divsChild>
        <w:div w:id="185140294">
          <w:marLeft w:val="0"/>
          <w:marRight w:val="0"/>
          <w:marTop w:val="0"/>
          <w:marBottom w:val="0"/>
          <w:divBdr>
            <w:top w:val="none" w:sz="0" w:space="0" w:color="auto"/>
            <w:left w:val="none" w:sz="0" w:space="0" w:color="auto"/>
            <w:bottom w:val="none" w:sz="0" w:space="0" w:color="auto"/>
            <w:right w:val="none" w:sz="0" w:space="0" w:color="auto"/>
          </w:divBdr>
        </w:div>
        <w:div w:id="1286159542">
          <w:marLeft w:val="0"/>
          <w:marRight w:val="0"/>
          <w:marTop w:val="0"/>
          <w:marBottom w:val="0"/>
          <w:divBdr>
            <w:top w:val="none" w:sz="0" w:space="0" w:color="auto"/>
            <w:left w:val="none" w:sz="0" w:space="0" w:color="auto"/>
            <w:bottom w:val="none" w:sz="0" w:space="0" w:color="auto"/>
            <w:right w:val="none" w:sz="0" w:space="0" w:color="auto"/>
          </w:divBdr>
        </w:div>
        <w:div w:id="1553231702">
          <w:marLeft w:val="0"/>
          <w:marRight w:val="0"/>
          <w:marTop w:val="0"/>
          <w:marBottom w:val="0"/>
          <w:divBdr>
            <w:top w:val="none" w:sz="0" w:space="0" w:color="auto"/>
            <w:left w:val="none" w:sz="0" w:space="0" w:color="auto"/>
            <w:bottom w:val="none" w:sz="0" w:space="0" w:color="auto"/>
            <w:right w:val="none" w:sz="0" w:space="0" w:color="auto"/>
          </w:divBdr>
        </w:div>
        <w:div w:id="1955021595">
          <w:marLeft w:val="0"/>
          <w:marRight w:val="0"/>
          <w:marTop w:val="0"/>
          <w:marBottom w:val="0"/>
          <w:divBdr>
            <w:top w:val="none" w:sz="0" w:space="0" w:color="auto"/>
            <w:left w:val="none" w:sz="0" w:space="0" w:color="auto"/>
            <w:bottom w:val="none" w:sz="0" w:space="0" w:color="auto"/>
            <w:right w:val="none" w:sz="0" w:space="0" w:color="auto"/>
          </w:divBdr>
        </w:div>
        <w:div w:id="2078746572">
          <w:marLeft w:val="0"/>
          <w:marRight w:val="0"/>
          <w:marTop w:val="0"/>
          <w:marBottom w:val="0"/>
          <w:divBdr>
            <w:top w:val="none" w:sz="0" w:space="0" w:color="auto"/>
            <w:left w:val="none" w:sz="0" w:space="0" w:color="auto"/>
            <w:bottom w:val="none" w:sz="0" w:space="0" w:color="auto"/>
            <w:right w:val="none" w:sz="0" w:space="0" w:color="auto"/>
          </w:divBdr>
        </w:div>
      </w:divsChild>
    </w:div>
    <w:div w:id="1263494767">
      <w:bodyDiv w:val="1"/>
      <w:marLeft w:val="0"/>
      <w:marRight w:val="0"/>
      <w:marTop w:val="0"/>
      <w:marBottom w:val="0"/>
      <w:divBdr>
        <w:top w:val="none" w:sz="0" w:space="0" w:color="auto"/>
        <w:left w:val="none" w:sz="0" w:space="0" w:color="auto"/>
        <w:bottom w:val="none" w:sz="0" w:space="0" w:color="auto"/>
        <w:right w:val="none" w:sz="0" w:space="0" w:color="auto"/>
      </w:divBdr>
      <w:divsChild>
        <w:div w:id="70658210">
          <w:marLeft w:val="0"/>
          <w:marRight w:val="0"/>
          <w:marTop w:val="0"/>
          <w:marBottom w:val="0"/>
          <w:divBdr>
            <w:top w:val="none" w:sz="0" w:space="0" w:color="auto"/>
            <w:left w:val="none" w:sz="0" w:space="0" w:color="auto"/>
            <w:bottom w:val="none" w:sz="0" w:space="0" w:color="auto"/>
            <w:right w:val="none" w:sz="0" w:space="0" w:color="auto"/>
          </w:divBdr>
        </w:div>
        <w:div w:id="153186047">
          <w:marLeft w:val="0"/>
          <w:marRight w:val="0"/>
          <w:marTop w:val="0"/>
          <w:marBottom w:val="0"/>
          <w:divBdr>
            <w:top w:val="none" w:sz="0" w:space="0" w:color="auto"/>
            <w:left w:val="none" w:sz="0" w:space="0" w:color="auto"/>
            <w:bottom w:val="none" w:sz="0" w:space="0" w:color="auto"/>
            <w:right w:val="none" w:sz="0" w:space="0" w:color="auto"/>
          </w:divBdr>
        </w:div>
        <w:div w:id="418061943">
          <w:marLeft w:val="0"/>
          <w:marRight w:val="0"/>
          <w:marTop w:val="0"/>
          <w:marBottom w:val="0"/>
          <w:divBdr>
            <w:top w:val="none" w:sz="0" w:space="0" w:color="auto"/>
            <w:left w:val="none" w:sz="0" w:space="0" w:color="auto"/>
            <w:bottom w:val="none" w:sz="0" w:space="0" w:color="auto"/>
            <w:right w:val="none" w:sz="0" w:space="0" w:color="auto"/>
          </w:divBdr>
        </w:div>
        <w:div w:id="1825777610">
          <w:marLeft w:val="0"/>
          <w:marRight w:val="0"/>
          <w:marTop w:val="0"/>
          <w:marBottom w:val="0"/>
          <w:divBdr>
            <w:top w:val="none" w:sz="0" w:space="0" w:color="auto"/>
            <w:left w:val="none" w:sz="0" w:space="0" w:color="auto"/>
            <w:bottom w:val="none" w:sz="0" w:space="0" w:color="auto"/>
            <w:right w:val="none" w:sz="0" w:space="0" w:color="auto"/>
          </w:divBdr>
        </w:div>
        <w:div w:id="2114858837">
          <w:marLeft w:val="0"/>
          <w:marRight w:val="0"/>
          <w:marTop w:val="0"/>
          <w:marBottom w:val="0"/>
          <w:divBdr>
            <w:top w:val="none" w:sz="0" w:space="0" w:color="auto"/>
            <w:left w:val="none" w:sz="0" w:space="0" w:color="auto"/>
            <w:bottom w:val="none" w:sz="0" w:space="0" w:color="auto"/>
            <w:right w:val="none" w:sz="0" w:space="0" w:color="auto"/>
          </w:divBdr>
        </w:div>
      </w:divsChild>
    </w:div>
    <w:div w:id="1341277233">
      <w:bodyDiv w:val="1"/>
      <w:marLeft w:val="0"/>
      <w:marRight w:val="0"/>
      <w:marTop w:val="0"/>
      <w:marBottom w:val="0"/>
      <w:divBdr>
        <w:top w:val="none" w:sz="0" w:space="0" w:color="auto"/>
        <w:left w:val="none" w:sz="0" w:space="0" w:color="auto"/>
        <w:bottom w:val="none" w:sz="0" w:space="0" w:color="auto"/>
        <w:right w:val="none" w:sz="0" w:space="0" w:color="auto"/>
      </w:divBdr>
      <w:divsChild>
        <w:div w:id="120273149">
          <w:marLeft w:val="0"/>
          <w:marRight w:val="0"/>
          <w:marTop w:val="0"/>
          <w:marBottom w:val="0"/>
          <w:divBdr>
            <w:top w:val="none" w:sz="0" w:space="0" w:color="auto"/>
            <w:left w:val="none" w:sz="0" w:space="0" w:color="auto"/>
            <w:bottom w:val="none" w:sz="0" w:space="0" w:color="auto"/>
            <w:right w:val="none" w:sz="0" w:space="0" w:color="auto"/>
          </w:divBdr>
        </w:div>
        <w:div w:id="953290900">
          <w:marLeft w:val="0"/>
          <w:marRight w:val="0"/>
          <w:marTop w:val="0"/>
          <w:marBottom w:val="0"/>
          <w:divBdr>
            <w:top w:val="none" w:sz="0" w:space="0" w:color="auto"/>
            <w:left w:val="none" w:sz="0" w:space="0" w:color="auto"/>
            <w:bottom w:val="none" w:sz="0" w:space="0" w:color="auto"/>
            <w:right w:val="none" w:sz="0" w:space="0" w:color="auto"/>
          </w:divBdr>
        </w:div>
      </w:divsChild>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sChild>
        <w:div w:id="1053117664">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963068656">
      <w:bodyDiv w:val="1"/>
      <w:marLeft w:val="0"/>
      <w:marRight w:val="0"/>
      <w:marTop w:val="0"/>
      <w:marBottom w:val="0"/>
      <w:divBdr>
        <w:top w:val="none" w:sz="0" w:space="0" w:color="auto"/>
        <w:left w:val="none" w:sz="0" w:space="0" w:color="auto"/>
        <w:bottom w:val="none" w:sz="0" w:space="0" w:color="auto"/>
        <w:right w:val="none" w:sz="0" w:space="0" w:color="auto"/>
      </w:divBdr>
      <w:divsChild>
        <w:div w:id="178278762">
          <w:marLeft w:val="0"/>
          <w:marRight w:val="0"/>
          <w:marTop w:val="0"/>
          <w:marBottom w:val="0"/>
          <w:divBdr>
            <w:top w:val="none" w:sz="0" w:space="0" w:color="auto"/>
            <w:left w:val="none" w:sz="0" w:space="0" w:color="auto"/>
            <w:bottom w:val="none" w:sz="0" w:space="0" w:color="auto"/>
            <w:right w:val="none" w:sz="0" w:space="0" w:color="auto"/>
          </w:divBdr>
        </w:div>
        <w:div w:id="1594973444">
          <w:marLeft w:val="0"/>
          <w:marRight w:val="0"/>
          <w:marTop w:val="0"/>
          <w:marBottom w:val="0"/>
          <w:divBdr>
            <w:top w:val="none" w:sz="0" w:space="0" w:color="auto"/>
            <w:left w:val="none" w:sz="0" w:space="0" w:color="auto"/>
            <w:bottom w:val="none" w:sz="0" w:space="0" w:color="auto"/>
            <w:right w:val="none" w:sz="0" w:space="0" w:color="auto"/>
          </w:divBdr>
        </w:div>
        <w:div w:id="1715540296">
          <w:marLeft w:val="0"/>
          <w:marRight w:val="0"/>
          <w:marTop w:val="0"/>
          <w:marBottom w:val="0"/>
          <w:divBdr>
            <w:top w:val="none" w:sz="0" w:space="0" w:color="auto"/>
            <w:left w:val="none" w:sz="0" w:space="0" w:color="auto"/>
            <w:bottom w:val="none" w:sz="0" w:space="0" w:color="auto"/>
            <w:right w:val="none" w:sz="0" w:space="0" w:color="auto"/>
          </w:divBdr>
        </w:div>
        <w:div w:id="1908806496">
          <w:marLeft w:val="0"/>
          <w:marRight w:val="0"/>
          <w:marTop w:val="0"/>
          <w:marBottom w:val="0"/>
          <w:divBdr>
            <w:top w:val="none" w:sz="0" w:space="0" w:color="auto"/>
            <w:left w:val="none" w:sz="0" w:space="0" w:color="auto"/>
            <w:bottom w:val="none" w:sz="0" w:space="0" w:color="auto"/>
            <w:right w:val="none" w:sz="0" w:space="0" w:color="auto"/>
          </w:divBdr>
        </w:div>
        <w:div w:id="1920821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footer1.xml" Type="http://schemas.openxmlformats.org/officeDocument/2006/relationships/footer" Id="rId13"/>
    <Relationship Target="../customXml/item3.xml" Type="http://schemas.openxmlformats.org/officeDocument/2006/relationships/customXml" Id="rId3"/>
    <Relationship Target="styles.xml" Type="http://schemas.openxmlformats.org/officeDocument/2006/relationships/style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numbering.xml" Type="http://schemas.openxmlformats.org/officeDocument/2006/relationships/numbering" Id="rId6"/>
    <Relationship Target="endnotes.xml" Type="http://schemas.openxmlformats.org/officeDocument/2006/relationships/endnotes" Id="rId11"/>
    <Relationship Target="../customXml/item5.xml" Type="http://schemas.openxmlformats.org/officeDocument/2006/relationships/customXml" Id="rId5"/>
    <Relationship Target="theme/theme1.xml" Type="http://schemas.openxmlformats.org/officeDocument/2006/relationships/theme" Id="rId15"/>
    <Relationship Target="footnotes.xml" Type="http://schemas.openxmlformats.org/officeDocument/2006/relationships/footnotes" Id="rId10"/>
    <Relationship Target="../customXml/item4.xml" Type="http://schemas.openxmlformats.org/officeDocument/2006/relationships/customXml" Id="rId4"/>
    <Relationship Target="webSettings.xml" Type="http://schemas.openxmlformats.org/officeDocument/2006/relationships/webSettings"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01486BCB-338E-4C4C-B024-050AB612DAF9}">
  <ds:schemaRefs>
    <ds:schemaRef ds:uri="http://purl.org/dc/dcmitype/"/>
    <ds:schemaRef ds:uri="f5fafdac-e366-4ae3-a0be-341ecdadff34"/>
    <ds:schemaRef ds:uri="http://schemas.openxmlformats.org/package/2006/metadata/core-properties"/>
    <ds:schemaRef ds:uri="http://schemas.microsoft.com/office/infopath/2007/PartnerControls"/>
    <ds:schemaRef ds:uri="55cd6cbe-5b7e-4aba-883d-0304cc960a68"/>
    <ds:schemaRef ds:uri="http://schemas.microsoft.com/office/2006/documentManagement/types"/>
    <ds:schemaRef ds:uri="http://www.w3.org/XML/1998/namespace"/>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17387B03-D2CE-4443-92F8-372962FCF5D6}">
  <ds:schemaRefs>
    <ds:schemaRef ds:uri="http://schemas.microsoft.com/sharepoint/v3/contenttype/forms"/>
  </ds:schemaRefs>
</ds:datastoreItem>
</file>

<file path=customXml/itemProps3.xml><?xml version="1.0" encoding="utf-8"?>
<ds:datastoreItem xmlns:ds="http://schemas.openxmlformats.org/officeDocument/2006/customXml" ds:itemID="{FD4CD478-B400-433D-B9F8-BDEB4E0A857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857660D1-CDA5-40D2-87D8-3C9B34202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73530C-1C4D-4B3E-A245-47247C328B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12756</Words>
  <Characters>7272</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2023-02-23T07:21:00Z</dcterms:created>
  <dcterms:modified xsi:type="dcterms:W3CDTF">2023-02-23T12:11:00Z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2023-03-02</vt:lpwstr>
  </property>
  <property fmtid="{D5CDD505-2E9C-101B-9397-08002B2CF9AE}" pid="3" name="DISCesvisAdditionalMakers">
    <vt:lpwstr>Vecākais referents Arta Mūrmane</vt:lpwstr>
  </property>
  <property fmtid="{D5CDD505-2E9C-101B-9397-08002B2CF9AE}" pid="4" name="DIScgiUrl">
    <vt:lpwstr>https://lim.esvis.gov.lv/cs/idcplg</vt:lpwstr>
  </property>
  <property fmtid="{D5CDD505-2E9C-101B-9397-08002B2CF9AE}" pid="5" name="DISdDocName">
    <vt:lpwstr>L376634</vt:lpwstr>
  </property>
  <property fmtid="{D5CDD505-2E9C-101B-9397-08002B2CF9AE}" pid="6" name="DISCesvisAdditionalTutors">
    <vt:lpwstr>Vecākais referents Arta Mūrmane</vt:lpwstr>
  </property>
  <property fmtid="{D5CDD505-2E9C-101B-9397-08002B2CF9AE}" pid="7" name="DISCesvisSigner">
    <vt:lpwstr>Ministre Ilze Indriksone</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https://lim.esvis.gov.lv/cs/idcplg?ClientControlled=DocMan&amp;coreContentOnly=1&amp;WebdavRequest=1&amp;IdcService=DOC_INFO&amp;dID=462472</vt:lpwstr>
  </property>
  <property fmtid="{D5CDD505-2E9C-101B-9397-08002B2CF9AE}" pid="10" name="DISCesvisTitle">
    <vt:lpwstr>Informatīvais ziņojums Par Eiropas Savienības Konkurētspējas ministru padomes 2023. gada 2. marta sanāksmē izskatāmajiem jautājumiem</vt:lpwstr>
  </property>
  <property fmtid="{D5CDD505-2E9C-101B-9397-08002B2CF9AE}" pid="11" name="DISCesvisMinistryOfMinister">
    <vt:lpwstr>wwTemplateNP_MinistryOfMinister(Ekonomikas,)</vt:lpwstr>
  </property>
  <property fmtid="{D5CDD505-2E9C-101B-9397-08002B2CF9AE}" pid="12" name="DISCesvisAuthor">
    <vt:lpwstr>Ekonomikas ministrija</vt:lpwstr>
  </property>
  <property fmtid="{D5CDD505-2E9C-101B-9397-08002B2CF9AE}" pid="13" name="DISCesvisMainMaker">
    <vt:lpwstr>Vecākais referents Arta Mūrmane</vt:lpwstr>
  </property>
  <property fmtid="{D5CDD505-2E9C-101B-9397-08002B2CF9AE}" pid="14" name="DISCesvisAdditionalTutorsMail">
    <vt:lpwstr>Arta.Murmane@em.gov.lv</vt:lpwstr>
  </property>
  <property fmtid="{D5CDD505-2E9C-101B-9397-08002B2CF9AE}" pid="15" name="DISCesvisAdditionalTutorsPhone">
    <vt:lpwstr>67013232</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ForInforming,DISCesvisMainMakerOrgUnitTitle</vt:lpwstr>
  </property>
  <property fmtid="{D5CDD505-2E9C-101B-9397-08002B2CF9AE}" pid="18" name="DISCesvisDescription">
    <vt:lpwstr>
</vt:lpwstr>
  </property>
  <property fmtid="{D5CDD505-2E9C-101B-9397-08002B2CF9AE}" pid="19" name="DISCesvisAdditionalMakersMail">
    <vt:lpwstr>Arta.Murmane@em.gov.lv</vt:lpwstr>
  </property>
  <property fmtid="{D5CDD505-2E9C-101B-9397-08002B2CF9AE}" pid="20" name="DISdUser">
    <vt:lpwstr>weblogic</vt:lpwstr>
  </property>
  <property fmtid="{D5CDD505-2E9C-101B-9397-08002B2CF9AE}" pid="21" name="DISCesvisOrgApprovers">
    <vt:lpwstr>Ārlietu ministrija, Tieslietu ministrija, Vides aizsardzības un reģionālās attīstības ministrija, Finanšu ministrija, Labklājības ministrija, Izglītības un zinātnes ministrija</vt:lpwstr>
  </property>
  <property fmtid="{D5CDD505-2E9C-101B-9397-08002B2CF9AE}" pid="22" name="DISdID">
    <vt:lpwstr>462472</vt:lpwstr>
  </property>
  <property fmtid="{D5CDD505-2E9C-101B-9397-08002B2CF9AE}" pid="23" name="DISCesvisMainMakerOrgUnitTitle">
    <vt:lpwstr>Eiropas Savienības lietu nodaļa</vt:lpwstr>
  </property>
  <property fmtid="{D5CDD505-2E9C-101B-9397-08002B2CF9AE}" pid="24" name="DISCesvisForInforming">
    <vt:lpwstr>Specializētais atašejs-nozares padomnieks Edgars Ozoliņš-Ozols, Specializētais atašejs-nozares padomniece Linda Duntava</vt:lpwstr>
  </property>
  <property fmtid="{D5CDD505-2E9C-101B-9397-08002B2CF9AE}" pid="25" name="DISCesvisComments">
    <vt:lpwstr>Lūgums sniegt saskaņojumu EM izstrādātajam informatīvajam ziņojumam uz 2.03.2023. COMPET.</vt:lpwstr>
  </property>
  <property fmtid="{D5CDD505-2E9C-101B-9397-08002B2CF9AE}" pid="26" name="ContentTypeId">
    <vt:lpwstr>0x0101001F059607F664B944A5A32F64A128EBB6</vt:lpwstr>
  </property>
</Properties>
</file>