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A2699" w14:textId="507AEF2B" w:rsidR="00894C55" w:rsidRPr="006E1728" w:rsidRDefault="00000000" w:rsidP="00894C55">
      <w:pPr>
        <w:shd w:val="clear" w:color="auto" w:fill="FFFFFF"/>
        <w:spacing w:after="0" w:line="240" w:lineRule="auto"/>
        <w:jc w:val="center"/>
        <w:rPr>
          <w:rFonts w:ascii="Times New Roman" w:eastAsia="Times New Roman" w:hAnsi="Times New Roman" w:cs="Times New Roman"/>
          <w:b/>
          <w:bCs/>
          <w:sz w:val="24"/>
          <w:szCs w:val="24"/>
          <w:lang w:eastAsia="lv-LV"/>
        </w:rPr>
      </w:pPr>
      <w:sdt>
        <w:sdtPr>
          <w:rPr>
            <w:rFonts w:ascii="Times New Roman" w:eastAsia="Times New Roman" w:hAnsi="Times New Roman" w:cs="Times New Roman"/>
            <w:b/>
            <w:bCs/>
            <w:sz w:val="24"/>
            <w:szCs w:val="24"/>
            <w:lang w:eastAsia="lv-LV"/>
          </w:rPr>
          <w:id w:val="882755678"/>
          <w:placeholder>
            <w:docPart w:val="B2513C7936974E769D1103048039203D"/>
          </w:placeholder>
        </w:sdtPr>
        <w:sdtContent>
          <w:r w:rsidR="00015AC8" w:rsidRPr="006E1728">
            <w:rPr>
              <w:rFonts w:ascii="Times New Roman" w:eastAsia="Times New Roman" w:hAnsi="Times New Roman" w:cs="Times New Roman"/>
              <w:b/>
              <w:bCs/>
              <w:sz w:val="24"/>
              <w:szCs w:val="24"/>
              <w:lang w:eastAsia="lv-LV"/>
            </w:rPr>
            <w:t>“</w:t>
          </w:r>
          <w:r w:rsidR="00306CA7" w:rsidRPr="006E1728">
            <w:rPr>
              <w:rFonts w:ascii="Times New Roman" w:eastAsia="Times New Roman" w:hAnsi="Times New Roman" w:cs="Times New Roman"/>
              <w:b/>
              <w:bCs/>
              <w:sz w:val="24"/>
              <w:szCs w:val="24"/>
            </w:rPr>
            <w:t xml:space="preserve">Inovatīvas uzņēmējdarbības un prioritāro </w:t>
          </w:r>
          <w:r w:rsidR="0071534E" w:rsidRPr="006E1728">
            <w:rPr>
              <w:rFonts w:ascii="Times New Roman" w:eastAsia="Times New Roman" w:hAnsi="Times New Roman" w:cs="Times New Roman"/>
              <w:b/>
              <w:bCs/>
              <w:sz w:val="24"/>
              <w:szCs w:val="24"/>
            </w:rPr>
            <w:t>projektu</w:t>
          </w:r>
          <w:r w:rsidR="00306CA7" w:rsidRPr="006E1728">
            <w:rPr>
              <w:rFonts w:ascii="Times New Roman" w:eastAsia="Times New Roman" w:hAnsi="Times New Roman" w:cs="Times New Roman"/>
              <w:b/>
              <w:bCs/>
              <w:sz w:val="24"/>
              <w:szCs w:val="24"/>
            </w:rPr>
            <w:t xml:space="preserve"> atbalsta likums</w:t>
          </w:r>
          <w:r w:rsidR="00015AC8" w:rsidRPr="006E1728">
            <w:rPr>
              <w:rFonts w:ascii="Times New Roman" w:eastAsia="Times New Roman" w:hAnsi="Times New Roman" w:cs="Times New Roman"/>
              <w:b/>
              <w:bCs/>
              <w:sz w:val="24"/>
              <w:szCs w:val="24"/>
              <w:lang w:eastAsia="lv-LV"/>
            </w:rPr>
            <w:t>”</w:t>
          </w:r>
        </w:sdtContent>
      </w:sdt>
      <w:r w:rsidR="00894C55" w:rsidRPr="006E1728">
        <w:rPr>
          <w:rFonts w:ascii="Times New Roman" w:eastAsia="Times New Roman" w:hAnsi="Times New Roman" w:cs="Times New Roman"/>
          <w:b/>
          <w:bCs/>
          <w:sz w:val="24"/>
          <w:szCs w:val="24"/>
          <w:lang w:eastAsia="lv-LV"/>
        </w:rPr>
        <w:t xml:space="preserve"> projekta</w:t>
      </w:r>
      <w:r w:rsidR="003B0BF9" w:rsidRPr="006E1728">
        <w:rPr>
          <w:rFonts w:ascii="Times New Roman" w:eastAsia="Times New Roman" w:hAnsi="Times New Roman" w:cs="Times New Roman"/>
          <w:b/>
          <w:bCs/>
          <w:sz w:val="24"/>
          <w:szCs w:val="24"/>
          <w:lang w:eastAsia="lv-LV"/>
        </w:rPr>
        <w:br/>
      </w:r>
      <w:r w:rsidR="00894C55" w:rsidRPr="006E1728">
        <w:rPr>
          <w:rFonts w:ascii="Times New Roman" w:eastAsia="Times New Roman" w:hAnsi="Times New Roman" w:cs="Times New Roman"/>
          <w:b/>
          <w:bCs/>
          <w:sz w:val="24"/>
          <w:szCs w:val="24"/>
          <w:lang w:eastAsia="lv-LV"/>
        </w:rPr>
        <w:t>sākotnējās ietekmes novērtējuma ziņojums (anotācija)</w:t>
      </w:r>
    </w:p>
    <w:p w14:paraId="68278336" w14:textId="77777777" w:rsidR="00E5323B" w:rsidRPr="006E1728" w:rsidRDefault="00E5323B" w:rsidP="00894C55">
      <w:pPr>
        <w:shd w:val="clear" w:color="auto" w:fill="FFFFFF"/>
        <w:spacing w:after="0" w:line="240" w:lineRule="auto"/>
        <w:jc w:val="center"/>
        <w:rPr>
          <w:rFonts w:ascii="Times New Roman" w:eastAsia="Times New Roman" w:hAnsi="Times New Roman" w:cs="Times New Roman"/>
          <w:b/>
          <w:bCs/>
          <w:sz w:val="24"/>
          <w:szCs w:val="24"/>
          <w:lang w:eastAsia="lv-LV"/>
        </w:rPr>
      </w:pPr>
    </w:p>
    <w:tbl>
      <w:tblPr>
        <w:tblW w:w="9221"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99"/>
        <w:gridCol w:w="5522"/>
      </w:tblGrid>
      <w:tr w:rsidR="006A43B4" w:rsidRPr="006E1728" w14:paraId="40F7173D" w14:textId="77777777" w:rsidTr="165505A2">
        <w:trPr>
          <w:tblCellSpacing w:w="15" w:type="dxa"/>
        </w:trPr>
        <w:tc>
          <w:tcPr>
            <w:tcW w:w="9221" w:type="dxa"/>
            <w:gridSpan w:val="2"/>
            <w:tcBorders>
              <w:top w:val="outset" w:sz="6" w:space="0" w:color="auto"/>
              <w:left w:val="outset" w:sz="6" w:space="0" w:color="auto"/>
              <w:bottom w:val="outset" w:sz="6" w:space="0" w:color="auto"/>
              <w:right w:val="outset" w:sz="6" w:space="0" w:color="auto"/>
            </w:tcBorders>
            <w:vAlign w:val="center"/>
            <w:hideMark/>
          </w:tcPr>
          <w:p w14:paraId="4EE1A155"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Tiesību akta projekta anotācijas kopsavilkums</w:t>
            </w:r>
          </w:p>
        </w:tc>
      </w:tr>
      <w:tr w:rsidR="006A43B4" w:rsidRPr="006E1728" w14:paraId="1E1317BA" w14:textId="77777777" w:rsidTr="165505A2">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14:paraId="6243656F"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Mērķis, risinājums un projekta spēkā stāšanās laiks (500 zīmes bez atstarpēm)</w:t>
            </w:r>
          </w:p>
        </w:tc>
        <w:tc>
          <w:tcPr>
            <w:tcW w:w="5531" w:type="dxa"/>
            <w:tcBorders>
              <w:top w:val="outset" w:sz="6" w:space="0" w:color="auto"/>
              <w:left w:val="outset" w:sz="6" w:space="0" w:color="auto"/>
              <w:bottom w:val="outset" w:sz="6" w:space="0" w:color="auto"/>
              <w:right w:val="outset" w:sz="6" w:space="0" w:color="auto"/>
            </w:tcBorders>
            <w:hideMark/>
          </w:tcPr>
          <w:p w14:paraId="577E5E4A" w14:textId="33AB4750" w:rsidR="00484AD9" w:rsidRPr="006E1728" w:rsidRDefault="00893C89" w:rsidP="00893C89">
            <w:pPr>
              <w:spacing w:after="0" w:line="240" w:lineRule="auto"/>
              <w:jc w:val="both"/>
              <w:rPr>
                <w:rStyle w:val="eop"/>
                <w:rFonts w:ascii="Times New Roman" w:hAnsi="Times New Roman" w:cs="Times New Roman"/>
                <w:sz w:val="24"/>
                <w:szCs w:val="24"/>
                <w:shd w:val="clear" w:color="auto" w:fill="FFFFFF"/>
              </w:rPr>
            </w:pPr>
            <w:bookmarkStart w:id="0" w:name="_Hlk100312269"/>
            <w:r w:rsidRPr="006E1728">
              <w:rPr>
                <w:rFonts w:ascii="Times New Roman" w:eastAsia="Times New Roman" w:hAnsi="Times New Roman" w:cs="Times New Roman"/>
                <w:sz w:val="24"/>
                <w:szCs w:val="24"/>
                <w:lang w:eastAsia="lv-LV"/>
              </w:rPr>
              <w:t>Likumprojekta</w:t>
            </w:r>
            <w:r w:rsidRPr="006E1728">
              <w:rPr>
                <w:rStyle w:val="normaltextrun"/>
                <w:rFonts w:ascii="Times New Roman" w:hAnsi="Times New Roman" w:cs="Times New Roman"/>
                <w:sz w:val="24"/>
                <w:szCs w:val="24"/>
              </w:rPr>
              <w:t xml:space="preserve"> </w:t>
            </w:r>
            <w:r w:rsidR="00A76417" w:rsidRPr="006E1728">
              <w:rPr>
                <w:rStyle w:val="normaltextrun"/>
                <w:rFonts w:ascii="Times New Roman" w:hAnsi="Times New Roman" w:cs="Times New Roman"/>
                <w:sz w:val="24"/>
                <w:szCs w:val="24"/>
              </w:rPr>
              <w:t xml:space="preserve">“Inovatīvas uzņēmējdarbības un prioritāro projektu atbalsta likums” (turpmāk – Likumprojekts) </w:t>
            </w:r>
            <w:r w:rsidR="005020CC" w:rsidRPr="006E1728">
              <w:rPr>
                <w:rStyle w:val="normaltextrun"/>
                <w:rFonts w:ascii="Times New Roman" w:hAnsi="Times New Roman" w:cs="Times New Roman"/>
                <w:sz w:val="24"/>
                <w:szCs w:val="24"/>
              </w:rPr>
              <w:t>mērķis ir</w:t>
            </w:r>
            <w:r w:rsidR="00A003A7" w:rsidRPr="006E1728">
              <w:rPr>
                <w:rStyle w:val="normaltextrun"/>
                <w:rFonts w:ascii="Times New Roman" w:hAnsi="Times New Roman" w:cs="Times New Roman"/>
                <w:sz w:val="24"/>
                <w:szCs w:val="24"/>
              </w:rPr>
              <w:t xml:space="preserve"> palielināt </w:t>
            </w:r>
            <w:r w:rsidR="00F665E6" w:rsidRPr="006E1728">
              <w:rPr>
                <w:rFonts w:ascii="Times New Roman" w:eastAsia="Times New Roman" w:hAnsi="Times New Roman" w:cs="Times New Roman"/>
                <w:sz w:val="24"/>
                <w:szCs w:val="24"/>
              </w:rPr>
              <w:t>uz eksportu orientētas investīcijas un radīt vidi, kur testēt un pārbaudīt inovatīvus produktus, tehnoloģijas un pakalpojumus</w:t>
            </w:r>
            <w:r w:rsidR="00A003A7" w:rsidRPr="006E1728">
              <w:rPr>
                <w:rStyle w:val="normaltextrun"/>
                <w:rFonts w:ascii="Times New Roman" w:hAnsi="Times New Roman" w:cs="Times New Roman"/>
                <w:sz w:val="24"/>
                <w:szCs w:val="24"/>
              </w:rPr>
              <w:t>,</w:t>
            </w:r>
            <w:r w:rsidR="5501D8D6" w:rsidRPr="006E1728">
              <w:rPr>
                <w:rStyle w:val="normaltextrun"/>
                <w:rFonts w:ascii="Times New Roman" w:hAnsi="Times New Roman" w:cs="Times New Roman"/>
                <w:sz w:val="24"/>
                <w:szCs w:val="24"/>
              </w:rPr>
              <w:t xml:space="preserve"> tādējādi</w:t>
            </w:r>
            <w:r w:rsidR="00A003A7" w:rsidRPr="006E1728">
              <w:rPr>
                <w:rStyle w:val="normaltextrun"/>
                <w:rFonts w:ascii="Times New Roman" w:hAnsi="Times New Roman" w:cs="Times New Roman"/>
                <w:sz w:val="24"/>
                <w:szCs w:val="24"/>
              </w:rPr>
              <w:t xml:space="preserve"> veicinot tautsaimniecības konkurētspēju</w:t>
            </w:r>
            <w:r w:rsidR="001F3EED" w:rsidRPr="006E1728">
              <w:rPr>
                <w:rStyle w:val="eop"/>
                <w:rFonts w:ascii="Times New Roman" w:hAnsi="Times New Roman" w:cs="Times New Roman"/>
                <w:sz w:val="24"/>
                <w:szCs w:val="24"/>
              </w:rPr>
              <w:t>.</w:t>
            </w:r>
            <w:r w:rsidRPr="006E1728">
              <w:rPr>
                <w:rStyle w:val="eop"/>
                <w:rFonts w:ascii="Times New Roman" w:hAnsi="Times New Roman" w:cs="Times New Roman"/>
                <w:sz w:val="24"/>
                <w:szCs w:val="24"/>
                <w:shd w:val="clear" w:color="auto" w:fill="FFFFFF"/>
              </w:rPr>
              <w:t xml:space="preserve"> </w:t>
            </w:r>
          </w:p>
          <w:p w14:paraId="14C7FE2B" w14:textId="315D1B00" w:rsidR="165505A2" w:rsidRDefault="165505A2" w:rsidP="165505A2">
            <w:pPr>
              <w:spacing w:after="0" w:line="240" w:lineRule="auto"/>
              <w:jc w:val="both"/>
              <w:rPr>
                <w:rStyle w:val="eop"/>
                <w:rFonts w:ascii="Times New Roman" w:hAnsi="Times New Roman" w:cs="Times New Roman"/>
                <w:sz w:val="24"/>
                <w:szCs w:val="24"/>
              </w:rPr>
            </w:pPr>
          </w:p>
          <w:p w14:paraId="72BB3F04" w14:textId="1E69F6DD" w:rsidR="00D23768" w:rsidRPr="006E1728" w:rsidRDefault="00893C89" w:rsidP="00484AD9">
            <w:pPr>
              <w:spacing w:after="0" w:line="240" w:lineRule="auto"/>
              <w:jc w:val="both"/>
              <w:rPr>
                <w:rFonts w:ascii="Times New Roman" w:eastAsia="Times New Roman" w:hAnsi="Times New Roman" w:cs="Times New Roman"/>
                <w:sz w:val="24"/>
                <w:szCs w:val="24"/>
              </w:rPr>
            </w:pPr>
            <w:r w:rsidRPr="006E1728">
              <w:rPr>
                <w:rStyle w:val="eop"/>
                <w:rFonts w:ascii="Times New Roman" w:hAnsi="Times New Roman" w:cs="Times New Roman"/>
                <w:sz w:val="24"/>
                <w:szCs w:val="24"/>
                <w:shd w:val="clear" w:color="auto" w:fill="FFFFFF"/>
              </w:rPr>
              <w:t xml:space="preserve">Šādu </w:t>
            </w:r>
            <w:r w:rsidR="005020CC" w:rsidRPr="006E1728">
              <w:rPr>
                <w:rStyle w:val="eop"/>
                <w:rFonts w:ascii="Times New Roman" w:hAnsi="Times New Roman" w:cs="Times New Roman"/>
                <w:sz w:val="24"/>
                <w:szCs w:val="24"/>
                <w:shd w:val="clear" w:color="auto" w:fill="FFFFFF"/>
              </w:rPr>
              <w:t>prioritāru</w:t>
            </w:r>
            <w:r w:rsidRPr="006E1728">
              <w:rPr>
                <w:rStyle w:val="eop"/>
                <w:rFonts w:ascii="Times New Roman" w:hAnsi="Times New Roman" w:cs="Times New Roman"/>
                <w:sz w:val="24"/>
                <w:szCs w:val="24"/>
                <w:shd w:val="clear" w:color="auto" w:fill="FFFFFF"/>
              </w:rPr>
              <w:t xml:space="preserve"> </w:t>
            </w:r>
            <w:r w:rsidR="0071534E" w:rsidRPr="006E1728">
              <w:rPr>
                <w:rStyle w:val="eop"/>
                <w:rFonts w:ascii="Times New Roman" w:hAnsi="Times New Roman" w:cs="Times New Roman"/>
                <w:sz w:val="24"/>
                <w:szCs w:val="24"/>
                <w:shd w:val="clear" w:color="auto" w:fill="FFFFFF"/>
              </w:rPr>
              <w:t xml:space="preserve">projektu </w:t>
            </w:r>
            <w:r w:rsidRPr="006E1728">
              <w:rPr>
                <w:rStyle w:val="eop"/>
                <w:rFonts w:ascii="Times New Roman" w:hAnsi="Times New Roman" w:cs="Times New Roman"/>
                <w:sz w:val="24"/>
                <w:szCs w:val="24"/>
                <w:shd w:val="clear" w:color="auto" w:fill="FFFFFF"/>
              </w:rPr>
              <w:t xml:space="preserve">rezultātā tiks </w:t>
            </w:r>
            <w:r w:rsidRPr="006E1728">
              <w:rPr>
                <w:rFonts w:ascii="Times New Roman" w:eastAsia="Times New Roman" w:hAnsi="Times New Roman" w:cs="Times New Roman"/>
                <w:sz w:val="24"/>
                <w:szCs w:val="24"/>
              </w:rPr>
              <w:t xml:space="preserve">sekmēta Latvijas tautsaimniecības </w:t>
            </w:r>
            <w:r w:rsidR="00DE6222" w:rsidRPr="006E1728">
              <w:rPr>
                <w:rFonts w:ascii="Times New Roman" w:eastAsia="Times New Roman" w:hAnsi="Times New Roman" w:cs="Times New Roman"/>
                <w:sz w:val="24"/>
                <w:szCs w:val="24"/>
              </w:rPr>
              <w:t xml:space="preserve">izaugsme </w:t>
            </w:r>
            <w:r w:rsidRPr="006E1728">
              <w:rPr>
                <w:rFonts w:ascii="Times New Roman" w:eastAsia="Times New Roman" w:hAnsi="Times New Roman" w:cs="Times New Roman"/>
                <w:sz w:val="24"/>
                <w:szCs w:val="24"/>
              </w:rPr>
              <w:t>un produktivitātes kāpināšana, kā arī resurs</w:t>
            </w:r>
            <w:r w:rsidR="005F08C6" w:rsidRPr="006E1728">
              <w:rPr>
                <w:rFonts w:ascii="Times New Roman" w:eastAsia="Times New Roman" w:hAnsi="Times New Roman" w:cs="Times New Roman"/>
                <w:sz w:val="24"/>
                <w:szCs w:val="24"/>
              </w:rPr>
              <w:t xml:space="preserve">u </w:t>
            </w:r>
            <w:r w:rsidRPr="006E1728">
              <w:rPr>
                <w:rFonts w:ascii="Times New Roman" w:eastAsia="Times New Roman" w:hAnsi="Times New Roman" w:cs="Times New Roman"/>
                <w:sz w:val="24"/>
                <w:szCs w:val="24"/>
              </w:rPr>
              <w:t>efektīvas, konkurētspējīgas</w:t>
            </w:r>
            <w:r w:rsidR="005020CC" w:rsidRPr="006E1728">
              <w:rPr>
                <w:rFonts w:ascii="Times New Roman" w:eastAsia="Times New Roman" w:hAnsi="Times New Roman" w:cs="Times New Roman"/>
                <w:sz w:val="24"/>
                <w:szCs w:val="24"/>
              </w:rPr>
              <w:t xml:space="preserve"> un uz zināšanām balstītas</w:t>
            </w:r>
            <w:r w:rsidRPr="006E1728">
              <w:rPr>
                <w:rFonts w:ascii="Times New Roman" w:eastAsia="Times New Roman" w:hAnsi="Times New Roman" w:cs="Times New Roman"/>
                <w:sz w:val="24"/>
                <w:szCs w:val="24"/>
              </w:rPr>
              <w:t xml:space="preserve"> tautsaimniecības attīstīb</w:t>
            </w:r>
            <w:r w:rsidR="005F08C6" w:rsidRPr="006E1728">
              <w:rPr>
                <w:rFonts w:ascii="Times New Roman" w:eastAsia="Times New Roman" w:hAnsi="Times New Roman" w:cs="Times New Roman"/>
                <w:sz w:val="24"/>
                <w:szCs w:val="24"/>
              </w:rPr>
              <w:t>a</w:t>
            </w:r>
            <w:r w:rsidRPr="006E1728">
              <w:rPr>
                <w:rFonts w:ascii="Times New Roman" w:eastAsia="Times New Roman" w:hAnsi="Times New Roman" w:cs="Times New Roman"/>
                <w:sz w:val="24"/>
                <w:szCs w:val="24"/>
              </w:rPr>
              <w:t xml:space="preserve">. </w:t>
            </w:r>
          </w:p>
          <w:p w14:paraId="476B09BE" w14:textId="77777777" w:rsidR="00D23768" w:rsidRPr="006E1728" w:rsidRDefault="00D23768" w:rsidP="00484AD9">
            <w:pPr>
              <w:spacing w:after="0" w:line="240" w:lineRule="auto"/>
              <w:jc w:val="both"/>
              <w:rPr>
                <w:rFonts w:ascii="Times New Roman" w:eastAsia="Times New Roman" w:hAnsi="Times New Roman" w:cs="Times New Roman"/>
                <w:sz w:val="24"/>
                <w:szCs w:val="24"/>
              </w:rPr>
            </w:pPr>
          </w:p>
          <w:p w14:paraId="6E93856E" w14:textId="6405B235" w:rsidR="00E21DF1" w:rsidRPr="006E1728" w:rsidRDefault="00893C89" w:rsidP="00F137D4">
            <w:pPr>
              <w:spacing w:after="0" w:line="240" w:lineRule="auto"/>
              <w:jc w:val="both"/>
              <w:rPr>
                <w:rFonts w:ascii="Times New Roman" w:hAnsi="Times New Roman" w:cs="Times New Roman"/>
                <w:sz w:val="24"/>
                <w:szCs w:val="24"/>
              </w:rPr>
            </w:pPr>
            <w:r w:rsidRPr="006E1728">
              <w:rPr>
                <w:rFonts w:ascii="Times New Roman" w:eastAsia="Times New Roman" w:hAnsi="Times New Roman" w:cs="Times New Roman"/>
                <w:sz w:val="24"/>
                <w:szCs w:val="24"/>
              </w:rPr>
              <w:t>Likumprojekts veicinās ieguldījumus</w:t>
            </w:r>
            <w:r w:rsidR="005020CC" w:rsidRPr="006E1728">
              <w:rPr>
                <w:rFonts w:ascii="Times New Roman" w:eastAsia="Times New Roman" w:hAnsi="Times New Roman" w:cs="Times New Roman"/>
                <w:sz w:val="24"/>
                <w:szCs w:val="24"/>
              </w:rPr>
              <w:t xml:space="preserve"> Latvijā nostiprinātās viedās specializācijas (turpmāk </w:t>
            </w:r>
            <w:r w:rsidR="000E35A2" w:rsidRPr="006E1728">
              <w:rPr>
                <w:rFonts w:ascii="Times New Roman" w:eastAsia="Times New Roman" w:hAnsi="Times New Roman" w:cs="Times New Roman"/>
                <w:sz w:val="24"/>
                <w:szCs w:val="24"/>
              </w:rPr>
              <w:t>–</w:t>
            </w:r>
            <w:r w:rsidRPr="006E1728">
              <w:rPr>
                <w:rFonts w:ascii="Times New Roman" w:eastAsia="Times New Roman" w:hAnsi="Times New Roman" w:cs="Times New Roman"/>
                <w:sz w:val="24"/>
                <w:szCs w:val="24"/>
              </w:rPr>
              <w:t xml:space="preserve"> RIS3</w:t>
            </w:r>
            <w:r w:rsidR="005020CC" w:rsidRPr="006E1728">
              <w:rPr>
                <w:rFonts w:ascii="Times New Roman" w:eastAsia="Times New Roman" w:hAnsi="Times New Roman" w:cs="Times New Roman"/>
                <w:sz w:val="24"/>
                <w:szCs w:val="24"/>
              </w:rPr>
              <w:t>)</w:t>
            </w:r>
            <w:r w:rsidR="00760144" w:rsidRPr="006E1728">
              <w:rPr>
                <w:rFonts w:ascii="Times New Roman" w:eastAsia="Times New Roman" w:hAnsi="Times New Roman" w:cs="Times New Roman"/>
                <w:sz w:val="24"/>
                <w:szCs w:val="24"/>
              </w:rPr>
              <w:t>,</w:t>
            </w:r>
            <w:r w:rsidR="00C42157" w:rsidRPr="006E1728">
              <w:rPr>
                <w:rFonts w:ascii="Times New Roman" w:eastAsia="Times New Roman" w:hAnsi="Times New Roman" w:cs="Times New Roman"/>
                <w:sz w:val="24"/>
                <w:szCs w:val="24"/>
              </w:rPr>
              <w:t xml:space="preserve"> neto</w:t>
            </w:r>
            <w:r w:rsidR="00760144" w:rsidRPr="006E1728">
              <w:rPr>
                <w:rFonts w:ascii="Times New Roman" w:eastAsia="Times New Roman" w:hAnsi="Times New Roman" w:cs="Times New Roman"/>
                <w:sz w:val="24"/>
                <w:szCs w:val="24"/>
              </w:rPr>
              <w:t xml:space="preserve"> nulles emisiju tehnoloģiju, kā arī</w:t>
            </w:r>
            <w:r w:rsidR="00F137D4" w:rsidRPr="006E1728">
              <w:rPr>
                <w:rFonts w:ascii="Times New Roman" w:eastAsia="Times New Roman" w:hAnsi="Times New Roman" w:cs="Times New Roman"/>
                <w:sz w:val="24"/>
                <w:szCs w:val="24"/>
              </w:rPr>
              <w:t xml:space="preserve"> </w:t>
            </w:r>
            <w:r w:rsidR="00760144" w:rsidRPr="006E1728">
              <w:rPr>
                <w:rFonts w:ascii="Times New Roman" w:eastAsia="Times New Roman" w:hAnsi="Times New Roman" w:cs="Times New Roman"/>
                <w:sz w:val="24"/>
                <w:szCs w:val="24"/>
              </w:rPr>
              <w:t>tūrisma un pasākumu</w:t>
            </w:r>
            <w:r w:rsidR="00F137D4" w:rsidRPr="006E1728">
              <w:rPr>
                <w:rFonts w:ascii="Times New Roman" w:eastAsia="Times New Roman" w:hAnsi="Times New Roman" w:cs="Times New Roman"/>
                <w:sz w:val="24"/>
                <w:szCs w:val="24"/>
              </w:rPr>
              <w:t xml:space="preserve">, būvniecības, transporta vai loģistikas, zemas īres dzīvojamo mājokļu un sociālo mājokļu būvniecības, drošības un aizsardzības </w:t>
            </w:r>
            <w:r w:rsidR="003673DE" w:rsidRPr="006E1728">
              <w:rPr>
                <w:rFonts w:ascii="Times New Roman" w:eastAsia="Times New Roman" w:hAnsi="Times New Roman" w:cs="Times New Roman"/>
                <w:sz w:val="24"/>
                <w:szCs w:val="24"/>
              </w:rPr>
              <w:t xml:space="preserve">jomās. Vienlaikus likumprojekts </w:t>
            </w:r>
            <w:r w:rsidRPr="006E1728">
              <w:rPr>
                <w:rFonts w:ascii="Times New Roman" w:hAnsi="Times New Roman" w:cs="Times New Roman"/>
                <w:sz w:val="24"/>
                <w:szCs w:val="24"/>
              </w:rPr>
              <w:t>noteiks standartus prioritār</w:t>
            </w:r>
            <w:r w:rsidR="0071534E" w:rsidRPr="006E1728">
              <w:rPr>
                <w:rFonts w:ascii="Times New Roman" w:hAnsi="Times New Roman" w:cs="Times New Roman"/>
                <w:sz w:val="24"/>
                <w:szCs w:val="24"/>
              </w:rPr>
              <w:t xml:space="preserve">iem </w:t>
            </w:r>
            <w:r w:rsidRPr="006E1728">
              <w:rPr>
                <w:rFonts w:ascii="Times New Roman" w:hAnsi="Times New Roman" w:cs="Times New Roman"/>
                <w:sz w:val="24"/>
                <w:szCs w:val="24"/>
              </w:rPr>
              <w:t xml:space="preserve"> projektiem</w:t>
            </w:r>
            <w:r w:rsidR="00100D8A" w:rsidRPr="006E1728">
              <w:rPr>
                <w:rFonts w:ascii="Times New Roman" w:hAnsi="Times New Roman" w:cs="Times New Roman"/>
                <w:sz w:val="24"/>
                <w:szCs w:val="24"/>
              </w:rPr>
              <w:t>, kā arī</w:t>
            </w:r>
            <w:bookmarkEnd w:id="0"/>
            <w:r w:rsidR="00E21DF1" w:rsidRPr="006E1728">
              <w:rPr>
                <w:rFonts w:ascii="Times New Roman" w:hAnsi="Times New Roman" w:cs="Times New Roman"/>
                <w:sz w:val="24"/>
                <w:szCs w:val="24"/>
              </w:rPr>
              <w:t xml:space="preserve"> sniegs iespēju veidot atbalsta pasākumus uzņēmējdarbības veicināšanai prioritār</w:t>
            </w:r>
            <w:r w:rsidR="00E850A5" w:rsidRPr="006E1728">
              <w:rPr>
                <w:rFonts w:ascii="Times New Roman" w:hAnsi="Times New Roman" w:cs="Times New Roman"/>
                <w:sz w:val="24"/>
                <w:szCs w:val="24"/>
              </w:rPr>
              <w:t>o</w:t>
            </w:r>
            <w:r w:rsidR="00E21DF1" w:rsidRPr="006E1728">
              <w:rPr>
                <w:rFonts w:ascii="Times New Roman" w:hAnsi="Times New Roman" w:cs="Times New Roman"/>
                <w:sz w:val="24"/>
                <w:szCs w:val="24"/>
              </w:rPr>
              <w:t xml:space="preserve"> </w:t>
            </w:r>
            <w:r w:rsidR="009874AE" w:rsidRPr="006E1728">
              <w:rPr>
                <w:rFonts w:ascii="Times New Roman" w:hAnsi="Times New Roman" w:cs="Times New Roman"/>
                <w:sz w:val="24"/>
                <w:szCs w:val="24"/>
              </w:rPr>
              <w:t>projektu</w:t>
            </w:r>
            <w:r w:rsidR="00E21DF1" w:rsidRPr="006E1728">
              <w:rPr>
                <w:rFonts w:ascii="Times New Roman" w:hAnsi="Times New Roman" w:cs="Times New Roman"/>
                <w:sz w:val="24"/>
                <w:szCs w:val="24"/>
              </w:rPr>
              <w:t xml:space="preserve"> </w:t>
            </w:r>
            <w:r w:rsidR="00A003A7" w:rsidRPr="006E1728">
              <w:rPr>
                <w:rFonts w:ascii="Times New Roman" w:hAnsi="Times New Roman" w:cs="Times New Roman"/>
                <w:sz w:val="24"/>
                <w:szCs w:val="24"/>
              </w:rPr>
              <w:t>jomās</w:t>
            </w:r>
            <w:r w:rsidR="00E21DF1" w:rsidRPr="006E1728">
              <w:rPr>
                <w:rFonts w:ascii="Times New Roman" w:hAnsi="Times New Roman" w:cs="Times New Roman"/>
                <w:sz w:val="24"/>
                <w:szCs w:val="24"/>
              </w:rPr>
              <w:t>.</w:t>
            </w:r>
          </w:p>
          <w:p w14:paraId="4E742164" w14:textId="77777777" w:rsidR="007638D3" w:rsidRPr="006E1728" w:rsidRDefault="007638D3" w:rsidP="00484AD9">
            <w:pPr>
              <w:spacing w:after="0" w:line="240" w:lineRule="auto"/>
              <w:jc w:val="both"/>
              <w:rPr>
                <w:rFonts w:ascii="Times New Roman" w:hAnsi="Times New Roman" w:cs="Times New Roman"/>
                <w:sz w:val="24"/>
                <w:szCs w:val="24"/>
              </w:rPr>
            </w:pPr>
          </w:p>
          <w:p w14:paraId="36C34526" w14:textId="339511AA" w:rsidR="00413F79" w:rsidRPr="006E1728" w:rsidRDefault="00251C4C" w:rsidP="00484AD9">
            <w:pPr>
              <w:spacing w:after="0" w:line="240" w:lineRule="auto"/>
              <w:jc w:val="both"/>
              <w:rPr>
                <w:rFonts w:ascii="Times New Roman" w:hAnsi="Times New Roman" w:cs="Times New Roman"/>
                <w:sz w:val="24"/>
                <w:szCs w:val="24"/>
              </w:rPr>
            </w:pPr>
            <w:r w:rsidRPr="006E1728">
              <w:rPr>
                <w:rFonts w:ascii="Times New Roman" w:hAnsi="Times New Roman" w:cs="Times New Roman"/>
                <w:sz w:val="24"/>
                <w:szCs w:val="24"/>
              </w:rPr>
              <w:t>Likumprojektā noteiktā</w:t>
            </w:r>
            <w:r w:rsidR="004C0579" w:rsidRPr="006E1728">
              <w:rPr>
                <w:rFonts w:ascii="Times New Roman" w:hAnsi="Times New Roman" w:cs="Times New Roman"/>
                <w:sz w:val="24"/>
                <w:szCs w:val="24"/>
              </w:rPr>
              <w:t xml:space="preserve"> </w:t>
            </w:r>
            <w:r w:rsidR="00A11B69" w:rsidRPr="006E1728">
              <w:rPr>
                <w:rFonts w:ascii="Times New Roman" w:hAnsi="Times New Roman" w:cs="Times New Roman"/>
                <w:sz w:val="24"/>
                <w:szCs w:val="24"/>
              </w:rPr>
              <w:t xml:space="preserve">kārtība </w:t>
            </w:r>
            <w:r w:rsidR="002F7856" w:rsidRPr="006E1728">
              <w:rPr>
                <w:rFonts w:ascii="Times New Roman" w:hAnsi="Times New Roman" w:cs="Times New Roman"/>
                <w:sz w:val="24"/>
                <w:szCs w:val="24"/>
              </w:rPr>
              <w:t>i</w:t>
            </w:r>
            <w:r w:rsidR="00DC779B" w:rsidRPr="006E1728">
              <w:rPr>
                <w:rFonts w:ascii="Times New Roman" w:hAnsi="Times New Roman" w:cs="Times New Roman"/>
                <w:sz w:val="24"/>
                <w:szCs w:val="24"/>
              </w:rPr>
              <w:t>novāciju</w:t>
            </w:r>
            <w:r w:rsidR="002F7856" w:rsidRPr="006E1728">
              <w:rPr>
                <w:rFonts w:ascii="Times New Roman" w:hAnsi="Times New Roman" w:cs="Times New Roman"/>
                <w:sz w:val="24"/>
                <w:szCs w:val="24"/>
              </w:rPr>
              <w:t xml:space="preserve"> ieviešan</w:t>
            </w:r>
            <w:r w:rsidR="00C21377" w:rsidRPr="006E1728">
              <w:rPr>
                <w:rFonts w:ascii="Times New Roman" w:hAnsi="Times New Roman" w:cs="Times New Roman"/>
                <w:sz w:val="24"/>
                <w:szCs w:val="24"/>
              </w:rPr>
              <w:t>a</w:t>
            </w:r>
            <w:r w:rsidR="007F0E4D" w:rsidRPr="006E1728">
              <w:rPr>
                <w:rFonts w:ascii="Times New Roman" w:hAnsi="Times New Roman" w:cs="Times New Roman"/>
                <w:sz w:val="24"/>
                <w:szCs w:val="24"/>
              </w:rPr>
              <w:t>i</w:t>
            </w:r>
            <w:r w:rsidR="00E21DF1" w:rsidRPr="006E1728">
              <w:rPr>
                <w:rFonts w:ascii="Times New Roman" w:hAnsi="Times New Roman" w:cs="Times New Roman"/>
                <w:sz w:val="24"/>
                <w:szCs w:val="24"/>
              </w:rPr>
              <w:t>, cita starpā, var sniegt</w:t>
            </w:r>
            <w:r w:rsidR="002F7856" w:rsidRPr="006E1728">
              <w:rPr>
                <w:rFonts w:ascii="Times New Roman" w:hAnsi="Times New Roman" w:cs="Times New Roman"/>
                <w:sz w:val="24"/>
                <w:szCs w:val="24"/>
              </w:rPr>
              <w:t xml:space="preserve"> </w:t>
            </w:r>
            <w:r w:rsidR="00E21DF1" w:rsidRPr="006E1728">
              <w:rPr>
                <w:rFonts w:ascii="Times New Roman" w:hAnsi="Times New Roman" w:cs="Times New Roman"/>
                <w:sz w:val="24"/>
                <w:szCs w:val="24"/>
              </w:rPr>
              <w:t>ieguldījumu</w:t>
            </w:r>
            <w:r w:rsidR="00B72A15" w:rsidRPr="006E1728">
              <w:rPr>
                <w:rFonts w:ascii="Times New Roman" w:hAnsi="Times New Roman" w:cs="Times New Roman"/>
                <w:sz w:val="24"/>
                <w:szCs w:val="24"/>
              </w:rPr>
              <w:t xml:space="preserve"> tiesisk</w:t>
            </w:r>
            <w:r w:rsidR="00E21DF1" w:rsidRPr="006E1728">
              <w:rPr>
                <w:rFonts w:ascii="Times New Roman" w:hAnsi="Times New Roman" w:cs="Times New Roman"/>
                <w:sz w:val="24"/>
                <w:szCs w:val="24"/>
              </w:rPr>
              <w:t>ā</w:t>
            </w:r>
            <w:r w:rsidR="00B72A15" w:rsidRPr="006E1728">
              <w:rPr>
                <w:rFonts w:ascii="Times New Roman" w:hAnsi="Times New Roman" w:cs="Times New Roman"/>
                <w:sz w:val="24"/>
                <w:szCs w:val="24"/>
              </w:rPr>
              <w:t xml:space="preserve"> </w:t>
            </w:r>
            <w:r w:rsidR="00C21377" w:rsidRPr="006E1728">
              <w:rPr>
                <w:rFonts w:ascii="Times New Roman" w:hAnsi="Times New Roman" w:cs="Times New Roman"/>
                <w:sz w:val="24"/>
                <w:szCs w:val="24"/>
              </w:rPr>
              <w:t>ietvar</w:t>
            </w:r>
            <w:r w:rsidR="00E21DF1" w:rsidRPr="006E1728">
              <w:rPr>
                <w:rFonts w:ascii="Times New Roman" w:hAnsi="Times New Roman" w:cs="Times New Roman"/>
                <w:sz w:val="24"/>
                <w:szCs w:val="24"/>
              </w:rPr>
              <w:t>a nodrošināšanai</w:t>
            </w:r>
            <w:r w:rsidR="00B72A15" w:rsidRPr="006E1728">
              <w:rPr>
                <w:rFonts w:ascii="Times New Roman" w:hAnsi="Times New Roman" w:cs="Times New Roman"/>
                <w:sz w:val="24"/>
                <w:szCs w:val="24"/>
              </w:rPr>
              <w:t xml:space="preserve"> </w:t>
            </w:r>
            <w:r w:rsidR="00C21377" w:rsidRPr="006E1728">
              <w:rPr>
                <w:rFonts w:ascii="Times New Roman" w:hAnsi="Times New Roman" w:cs="Times New Roman"/>
                <w:sz w:val="24"/>
                <w:szCs w:val="24"/>
              </w:rPr>
              <w:t>jaunā</w:t>
            </w:r>
            <w:r w:rsidR="0075751D" w:rsidRPr="006E1728">
              <w:rPr>
                <w:rFonts w:ascii="Times New Roman" w:hAnsi="Times New Roman" w:cs="Times New Roman"/>
                <w:sz w:val="24"/>
                <w:szCs w:val="24"/>
              </w:rPr>
              <w:t>s</w:t>
            </w:r>
            <w:r w:rsidR="00C21377" w:rsidRPr="006E1728">
              <w:rPr>
                <w:rFonts w:ascii="Times New Roman" w:hAnsi="Times New Roman" w:cs="Times New Roman"/>
                <w:sz w:val="24"/>
                <w:szCs w:val="24"/>
              </w:rPr>
              <w:t xml:space="preserve"> </w:t>
            </w:r>
            <w:r w:rsidR="00B72A15" w:rsidRPr="006E1728">
              <w:rPr>
                <w:rFonts w:ascii="Times New Roman" w:hAnsi="Times New Roman" w:cs="Times New Roman"/>
                <w:sz w:val="24"/>
                <w:szCs w:val="24"/>
              </w:rPr>
              <w:t>Latvijas valsts tēla stratēģijas “</w:t>
            </w:r>
            <w:proofErr w:type="spellStart"/>
            <w:r w:rsidR="00B72A15" w:rsidRPr="006E1728">
              <w:rPr>
                <w:rFonts w:ascii="Times New Roman" w:hAnsi="Times New Roman" w:cs="Times New Roman"/>
                <w:sz w:val="24"/>
                <w:szCs w:val="24"/>
              </w:rPr>
              <w:t>missionLatvia</w:t>
            </w:r>
            <w:proofErr w:type="spellEnd"/>
            <w:r w:rsidR="00B72A15" w:rsidRPr="006E1728">
              <w:rPr>
                <w:rFonts w:ascii="Times New Roman" w:hAnsi="Times New Roman" w:cs="Times New Roman"/>
                <w:sz w:val="24"/>
                <w:szCs w:val="24"/>
              </w:rPr>
              <w:t xml:space="preserve">” </w:t>
            </w:r>
            <w:r w:rsidR="00C21377" w:rsidRPr="006E1728">
              <w:rPr>
                <w:rFonts w:ascii="Times New Roman" w:hAnsi="Times New Roman" w:cs="Times New Roman"/>
                <w:sz w:val="24"/>
                <w:szCs w:val="24"/>
              </w:rPr>
              <w:t>īstenošanai</w:t>
            </w:r>
            <w:r w:rsidR="001F7E8F" w:rsidRPr="006E1728">
              <w:rPr>
                <w:rFonts w:ascii="Times New Roman" w:hAnsi="Times New Roman" w:cs="Times New Roman"/>
                <w:sz w:val="24"/>
                <w:szCs w:val="24"/>
              </w:rPr>
              <w:t xml:space="preserve">. </w:t>
            </w:r>
            <w:r w:rsidR="0075751D" w:rsidRPr="006E1728">
              <w:rPr>
                <w:rFonts w:ascii="Times New Roman" w:hAnsi="Times New Roman" w:cs="Times New Roman"/>
                <w:sz w:val="24"/>
                <w:szCs w:val="24"/>
              </w:rPr>
              <w:t>V</w:t>
            </w:r>
            <w:r w:rsidR="005B0D27" w:rsidRPr="006E1728">
              <w:rPr>
                <w:rFonts w:ascii="Times New Roman" w:hAnsi="Times New Roman" w:cs="Times New Roman"/>
                <w:sz w:val="24"/>
                <w:szCs w:val="24"/>
              </w:rPr>
              <w:t>alsts tēla stratēģija “</w:t>
            </w:r>
            <w:proofErr w:type="spellStart"/>
            <w:r w:rsidR="005B0D27" w:rsidRPr="006E1728">
              <w:rPr>
                <w:rFonts w:ascii="Times New Roman" w:hAnsi="Times New Roman" w:cs="Times New Roman"/>
                <w:sz w:val="24"/>
                <w:szCs w:val="24"/>
              </w:rPr>
              <w:t>missionLatvia</w:t>
            </w:r>
            <w:proofErr w:type="spellEnd"/>
            <w:r w:rsidR="005B0D27" w:rsidRPr="006E1728">
              <w:rPr>
                <w:rFonts w:ascii="Times New Roman" w:hAnsi="Times New Roman" w:cs="Times New Roman"/>
                <w:sz w:val="24"/>
                <w:szCs w:val="24"/>
              </w:rPr>
              <w:t>” piesaka Latviju k</w:t>
            </w:r>
            <w:r w:rsidR="00A003A7" w:rsidRPr="006E1728">
              <w:rPr>
                <w:rFonts w:ascii="Times New Roman" w:hAnsi="Times New Roman" w:cs="Times New Roman"/>
                <w:sz w:val="24"/>
                <w:szCs w:val="24"/>
              </w:rPr>
              <w:t>ā</w:t>
            </w:r>
            <w:r w:rsidR="005B0D27" w:rsidRPr="006E1728">
              <w:rPr>
                <w:rFonts w:ascii="Times New Roman" w:hAnsi="Times New Roman" w:cs="Times New Roman"/>
                <w:sz w:val="24"/>
                <w:szCs w:val="24"/>
              </w:rPr>
              <w:t xml:space="preserve"> valsti, kas spēj risināt ne tikai Latvijas sabiedrībai nozīmīgus izaicinājumus, bet arī </w:t>
            </w:r>
            <w:r w:rsidR="00FA0DDE" w:rsidRPr="006E1728">
              <w:rPr>
                <w:rFonts w:ascii="Times New Roman" w:hAnsi="Times New Roman" w:cs="Times New Roman"/>
                <w:sz w:val="24"/>
                <w:szCs w:val="24"/>
              </w:rPr>
              <w:t>sniegt</w:t>
            </w:r>
            <w:r w:rsidR="005B0D27" w:rsidRPr="006E1728">
              <w:rPr>
                <w:rFonts w:ascii="Times New Roman" w:hAnsi="Times New Roman" w:cs="Times New Roman"/>
                <w:sz w:val="24"/>
                <w:szCs w:val="24"/>
              </w:rPr>
              <w:t xml:space="preserve"> ieguldījumu Eiropas un pasaules mērogā. Tā paredz ciešu sadarbību starp iedzīvotājiem, uzņēmējiem, zinātniskajām institūcijām un </w:t>
            </w:r>
            <w:r w:rsidR="00480C39" w:rsidRPr="006E1728">
              <w:rPr>
                <w:rFonts w:ascii="Times New Roman" w:hAnsi="Times New Roman" w:cs="Times New Roman"/>
                <w:sz w:val="24"/>
                <w:szCs w:val="24"/>
              </w:rPr>
              <w:t xml:space="preserve">publisko </w:t>
            </w:r>
            <w:r w:rsidR="00541F7B" w:rsidRPr="006E1728">
              <w:rPr>
                <w:rFonts w:ascii="Times New Roman" w:hAnsi="Times New Roman" w:cs="Times New Roman"/>
                <w:sz w:val="24"/>
                <w:szCs w:val="24"/>
              </w:rPr>
              <w:t>sektoru</w:t>
            </w:r>
            <w:r w:rsidR="005B0D27" w:rsidRPr="006E1728">
              <w:rPr>
                <w:rFonts w:ascii="Times New Roman" w:hAnsi="Times New Roman" w:cs="Times New Roman"/>
                <w:sz w:val="24"/>
                <w:szCs w:val="24"/>
              </w:rPr>
              <w:t xml:space="preserve"> kopīgu mērķu sasniegšanā un sasaucas ar valsts līmenī pieteiktajām pārmaiņām ekonomikā, stimulējot inovāciju un augstas pievienotās vērtības nozaru attīstīb</w:t>
            </w:r>
            <w:r w:rsidR="00247875" w:rsidRPr="006E1728">
              <w:rPr>
                <w:rFonts w:ascii="Times New Roman" w:hAnsi="Times New Roman" w:cs="Times New Roman"/>
                <w:sz w:val="24"/>
                <w:szCs w:val="24"/>
              </w:rPr>
              <w:t>u.</w:t>
            </w:r>
          </w:p>
          <w:p w14:paraId="4E975134" w14:textId="635BA920" w:rsidR="007638D3" w:rsidRPr="006E1728" w:rsidRDefault="007638D3" w:rsidP="00484AD9">
            <w:pPr>
              <w:spacing w:after="0" w:line="240" w:lineRule="auto"/>
              <w:jc w:val="both"/>
              <w:rPr>
                <w:rFonts w:ascii="Times New Roman" w:eastAsia="Times New Roman" w:hAnsi="Times New Roman" w:cs="Times New Roman"/>
                <w:sz w:val="24"/>
                <w:szCs w:val="24"/>
              </w:rPr>
            </w:pPr>
          </w:p>
        </w:tc>
      </w:tr>
    </w:tbl>
    <w:p w14:paraId="5D81FA42" w14:textId="7C430502"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9055"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4"/>
        <w:gridCol w:w="3067"/>
        <w:gridCol w:w="5384"/>
      </w:tblGrid>
      <w:tr w:rsidR="006A43B4" w:rsidRPr="006E1728" w14:paraId="3B60BC79" w14:textId="77777777" w:rsidTr="2AE4872C">
        <w:trPr>
          <w:trHeight w:val="300"/>
          <w:tblCellSpacing w:w="15" w:type="dxa"/>
        </w:trPr>
        <w:tc>
          <w:tcPr>
            <w:tcW w:w="8995" w:type="dxa"/>
            <w:gridSpan w:val="3"/>
            <w:tcBorders>
              <w:top w:val="outset" w:sz="6" w:space="0" w:color="auto"/>
              <w:left w:val="outset" w:sz="6" w:space="0" w:color="auto"/>
              <w:bottom w:val="outset" w:sz="6" w:space="0" w:color="auto"/>
              <w:right w:val="outset" w:sz="6" w:space="0" w:color="auto"/>
            </w:tcBorders>
            <w:vAlign w:val="center"/>
            <w:hideMark/>
          </w:tcPr>
          <w:p w14:paraId="5E6A9EF3" w14:textId="37ECED9C"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 xml:space="preserve">I. Tiesību akta projekta izstrādes </w:t>
            </w:r>
            <w:r w:rsidR="55F0B878" w:rsidRPr="006E1728">
              <w:rPr>
                <w:rFonts w:ascii="Times New Roman" w:eastAsia="Times New Roman" w:hAnsi="Times New Roman" w:cs="Times New Roman"/>
                <w:b/>
                <w:bCs/>
                <w:sz w:val="24"/>
                <w:szCs w:val="24"/>
                <w:lang w:eastAsia="lv-LV"/>
              </w:rPr>
              <w:t>nepieciešamība</w:t>
            </w:r>
          </w:p>
        </w:tc>
      </w:tr>
      <w:tr w:rsidR="006A43B4" w:rsidRPr="006E1728" w14:paraId="795F6097" w14:textId="77777777" w:rsidTr="2AE4872C">
        <w:trPr>
          <w:trHeight w:val="300"/>
          <w:tblCellSpacing w:w="15" w:type="dxa"/>
        </w:trPr>
        <w:tc>
          <w:tcPr>
            <w:tcW w:w="562" w:type="dxa"/>
            <w:tcBorders>
              <w:top w:val="outset" w:sz="6" w:space="0" w:color="auto"/>
              <w:left w:val="outset" w:sz="6" w:space="0" w:color="auto"/>
              <w:bottom w:val="outset" w:sz="6" w:space="0" w:color="auto"/>
              <w:right w:val="outset" w:sz="6" w:space="0" w:color="auto"/>
            </w:tcBorders>
            <w:hideMark/>
          </w:tcPr>
          <w:p w14:paraId="092B52E4"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1.</w:t>
            </w:r>
          </w:p>
        </w:tc>
        <w:tc>
          <w:tcPr>
            <w:tcW w:w="3018" w:type="dxa"/>
            <w:tcBorders>
              <w:top w:val="outset" w:sz="6" w:space="0" w:color="auto"/>
              <w:left w:val="outset" w:sz="6" w:space="0" w:color="auto"/>
              <w:bottom w:val="outset" w:sz="6" w:space="0" w:color="auto"/>
              <w:right w:val="outset" w:sz="6" w:space="0" w:color="auto"/>
            </w:tcBorders>
            <w:hideMark/>
          </w:tcPr>
          <w:p w14:paraId="5E179BA4"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Pamatojums</w:t>
            </w:r>
          </w:p>
        </w:tc>
        <w:tc>
          <w:tcPr>
            <w:tcW w:w="5355" w:type="dxa"/>
            <w:tcBorders>
              <w:top w:val="outset" w:sz="6" w:space="0" w:color="auto"/>
              <w:left w:val="outset" w:sz="6" w:space="0" w:color="auto"/>
              <w:bottom w:val="outset" w:sz="6" w:space="0" w:color="auto"/>
              <w:right w:val="outset" w:sz="6" w:space="0" w:color="auto"/>
            </w:tcBorders>
            <w:hideMark/>
          </w:tcPr>
          <w:p w14:paraId="4ABABFDD" w14:textId="5A0297AB" w:rsidR="00E5323B" w:rsidRPr="006E1728" w:rsidRDefault="00E61AE2" w:rsidP="00340257">
            <w:pPr>
              <w:spacing w:after="0" w:line="240" w:lineRule="auto"/>
              <w:jc w:val="both"/>
              <w:rPr>
                <w:rFonts w:ascii="Times New Roman" w:eastAsia="Times New Roman" w:hAnsi="Times New Roman" w:cs="Times New Roman"/>
                <w:sz w:val="24"/>
                <w:szCs w:val="24"/>
              </w:rPr>
            </w:pPr>
            <w:r w:rsidRPr="006E1728">
              <w:rPr>
                <w:rFonts w:ascii="Times New Roman" w:eastAsia="Times New Roman" w:hAnsi="Times New Roman" w:cs="Times New Roman"/>
                <w:sz w:val="24"/>
                <w:szCs w:val="24"/>
              </w:rPr>
              <w:t>Likumprojekts ir izstrādāts</w:t>
            </w:r>
            <w:r w:rsidR="00480C39" w:rsidRPr="006E1728">
              <w:rPr>
                <w:rFonts w:ascii="Times New Roman" w:eastAsia="Times New Roman" w:hAnsi="Times New Roman" w:cs="Times New Roman"/>
                <w:sz w:val="24"/>
                <w:szCs w:val="24"/>
              </w:rPr>
              <w:t>,</w:t>
            </w:r>
            <w:r w:rsidRPr="006E1728">
              <w:rPr>
                <w:rFonts w:ascii="Times New Roman" w:eastAsia="Times New Roman" w:hAnsi="Times New Roman" w:cs="Times New Roman"/>
                <w:sz w:val="24"/>
                <w:szCs w:val="24"/>
              </w:rPr>
              <w:t xml:space="preserve"> pamatojoties uz </w:t>
            </w:r>
            <w:r w:rsidR="003D0E35" w:rsidRPr="006E1728">
              <w:rPr>
                <w:rFonts w:ascii="Times New Roman" w:eastAsia="Times New Roman" w:hAnsi="Times New Roman" w:cs="Times New Roman"/>
                <w:sz w:val="24"/>
                <w:szCs w:val="24"/>
              </w:rPr>
              <w:t>Ministru kabineta</w:t>
            </w:r>
            <w:r w:rsidRPr="006E1728">
              <w:rPr>
                <w:rFonts w:ascii="Times New Roman" w:eastAsia="Times New Roman" w:hAnsi="Times New Roman" w:cs="Times New Roman"/>
                <w:sz w:val="24"/>
                <w:szCs w:val="24"/>
              </w:rPr>
              <w:t xml:space="preserve"> 2021.</w:t>
            </w:r>
            <w:r w:rsidR="003D0E35" w:rsidRPr="006E1728">
              <w:rPr>
                <w:rFonts w:ascii="Times New Roman" w:eastAsia="Times New Roman" w:hAnsi="Times New Roman" w:cs="Times New Roman"/>
                <w:sz w:val="24"/>
                <w:szCs w:val="24"/>
              </w:rPr>
              <w:t xml:space="preserve"> gada 6. jūlija</w:t>
            </w:r>
            <w:r w:rsidRPr="006E1728">
              <w:rPr>
                <w:rFonts w:ascii="Times New Roman" w:eastAsia="Times New Roman" w:hAnsi="Times New Roman" w:cs="Times New Roman"/>
                <w:sz w:val="24"/>
                <w:szCs w:val="24"/>
              </w:rPr>
              <w:t xml:space="preserve"> protokola Nr.51 101.</w:t>
            </w:r>
            <w:r w:rsidR="00FE424F" w:rsidRPr="006E1728">
              <w:rPr>
                <w:rFonts w:ascii="Times New Roman" w:eastAsia="Times New Roman" w:hAnsi="Times New Roman" w:cs="Times New Roman"/>
                <w:sz w:val="24"/>
                <w:szCs w:val="24"/>
              </w:rPr>
              <w:t> </w:t>
            </w:r>
            <w:r w:rsidR="00CC13BA" w:rsidRPr="006E1728">
              <w:rPr>
                <w:rFonts w:ascii="Times New Roman" w:eastAsia="Times New Roman" w:hAnsi="Times New Roman" w:cs="Times New Roman"/>
                <w:sz w:val="24"/>
                <w:szCs w:val="24"/>
                <w:lang w:eastAsia="lv-LV"/>
              </w:rPr>
              <w:t>§</w:t>
            </w:r>
            <w:r w:rsidRPr="006E1728">
              <w:rPr>
                <w:rFonts w:ascii="Times New Roman" w:eastAsia="Times New Roman" w:hAnsi="Times New Roman" w:cs="Times New Roman"/>
                <w:sz w:val="24"/>
                <w:szCs w:val="24"/>
              </w:rPr>
              <w:t xml:space="preserve"> 2.punktā doto uzdevumu: Ekonomikas ministrijai izstrādāt un līdz 2021.</w:t>
            </w:r>
            <w:r w:rsidR="003D0E35" w:rsidRPr="006E1728">
              <w:rPr>
                <w:rFonts w:ascii="Times New Roman" w:eastAsia="Times New Roman" w:hAnsi="Times New Roman" w:cs="Times New Roman"/>
                <w:sz w:val="24"/>
                <w:szCs w:val="24"/>
              </w:rPr>
              <w:t xml:space="preserve"> </w:t>
            </w:r>
            <w:r w:rsidRPr="006E1728">
              <w:rPr>
                <w:rFonts w:ascii="Times New Roman" w:eastAsia="Times New Roman" w:hAnsi="Times New Roman" w:cs="Times New Roman"/>
                <w:sz w:val="24"/>
                <w:szCs w:val="24"/>
              </w:rPr>
              <w:t>gada 30.</w:t>
            </w:r>
            <w:r w:rsidR="003D0E35" w:rsidRPr="006E1728">
              <w:rPr>
                <w:rFonts w:ascii="Times New Roman" w:eastAsia="Times New Roman" w:hAnsi="Times New Roman" w:cs="Times New Roman"/>
                <w:sz w:val="24"/>
                <w:szCs w:val="24"/>
              </w:rPr>
              <w:t xml:space="preserve"> </w:t>
            </w:r>
            <w:r w:rsidRPr="006E1728">
              <w:rPr>
                <w:rFonts w:ascii="Times New Roman" w:eastAsia="Times New Roman" w:hAnsi="Times New Roman" w:cs="Times New Roman"/>
                <w:sz w:val="24"/>
                <w:szCs w:val="24"/>
              </w:rPr>
              <w:t xml:space="preserve">novembrim noteiktā kārtībā iesniegt izskatīšanai Ministru kabinetā likumprojektu prioritāro investīciju projektu </w:t>
            </w:r>
            <w:r w:rsidR="004675C2" w:rsidRPr="006E1728">
              <w:rPr>
                <w:rFonts w:ascii="Times New Roman" w:eastAsia="Times New Roman" w:hAnsi="Times New Roman" w:cs="Times New Roman"/>
                <w:sz w:val="24"/>
                <w:szCs w:val="24"/>
              </w:rPr>
              <w:t>“</w:t>
            </w:r>
            <w:r w:rsidRPr="006E1728">
              <w:rPr>
                <w:rFonts w:ascii="Times New Roman" w:eastAsia="Times New Roman" w:hAnsi="Times New Roman" w:cs="Times New Roman"/>
                <w:sz w:val="24"/>
                <w:szCs w:val="24"/>
              </w:rPr>
              <w:t xml:space="preserve">zaļā </w:t>
            </w:r>
            <w:r w:rsidRPr="006E1728">
              <w:rPr>
                <w:rFonts w:ascii="Times New Roman" w:eastAsia="Times New Roman" w:hAnsi="Times New Roman" w:cs="Times New Roman"/>
                <w:sz w:val="24"/>
                <w:szCs w:val="24"/>
              </w:rPr>
              <w:lastRenderedPageBreak/>
              <w:t>koridora</w:t>
            </w:r>
            <w:r w:rsidR="004675C2" w:rsidRPr="006E1728">
              <w:rPr>
                <w:rFonts w:ascii="Times New Roman" w:eastAsia="Times New Roman" w:hAnsi="Times New Roman" w:cs="Times New Roman"/>
                <w:sz w:val="24"/>
                <w:szCs w:val="24"/>
              </w:rPr>
              <w:t>”</w:t>
            </w:r>
            <w:r w:rsidRPr="006E1728">
              <w:rPr>
                <w:rFonts w:ascii="Times New Roman" w:eastAsia="Times New Roman" w:hAnsi="Times New Roman" w:cs="Times New Roman"/>
                <w:sz w:val="24"/>
                <w:szCs w:val="24"/>
              </w:rPr>
              <w:t xml:space="preserve"> pastāvīgajam regulējumam.</w:t>
            </w:r>
            <w:r w:rsidR="008973CA" w:rsidRPr="006E1728">
              <w:rPr>
                <w:rFonts w:ascii="Times New Roman" w:eastAsia="Times New Roman" w:hAnsi="Times New Roman" w:cs="Times New Roman"/>
                <w:sz w:val="24"/>
                <w:szCs w:val="24"/>
              </w:rPr>
              <w:t xml:space="preserve"> Likumprojekts rad</w:t>
            </w:r>
            <w:r w:rsidR="00807670" w:rsidRPr="006E1728">
              <w:rPr>
                <w:rFonts w:ascii="Times New Roman" w:eastAsia="Times New Roman" w:hAnsi="Times New Roman" w:cs="Times New Roman"/>
                <w:sz w:val="24"/>
                <w:szCs w:val="24"/>
              </w:rPr>
              <w:t>a</w:t>
            </w:r>
            <w:r w:rsidR="008973CA" w:rsidRPr="006E1728">
              <w:rPr>
                <w:rFonts w:ascii="Times New Roman" w:eastAsia="Times New Roman" w:hAnsi="Times New Roman" w:cs="Times New Roman"/>
                <w:sz w:val="24"/>
                <w:szCs w:val="24"/>
              </w:rPr>
              <w:t xml:space="preserve"> tiesisko ietvaru </w:t>
            </w:r>
            <w:r w:rsidR="00F51CC9" w:rsidRPr="006E1728">
              <w:rPr>
                <w:rFonts w:ascii="Times New Roman" w:eastAsia="Times New Roman" w:hAnsi="Times New Roman" w:cs="Times New Roman"/>
                <w:sz w:val="24"/>
                <w:szCs w:val="24"/>
              </w:rPr>
              <w:t>uzņēmējdarbības</w:t>
            </w:r>
            <w:r w:rsidR="00CD6E84" w:rsidRPr="006E1728">
              <w:rPr>
                <w:rFonts w:ascii="Times New Roman" w:eastAsia="Times New Roman" w:hAnsi="Times New Roman" w:cs="Times New Roman"/>
                <w:sz w:val="24"/>
                <w:szCs w:val="24"/>
              </w:rPr>
              <w:t xml:space="preserve"> atbalsta</w:t>
            </w:r>
            <w:r w:rsidR="00BB4521" w:rsidRPr="006E1728">
              <w:rPr>
                <w:rFonts w:ascii="Times New Roman" w:eastAsia="Times New Roman" w:hAnsi="Times New Roman" w:cs="Times New Roman"/>
                <w:sz w:val="24"/>
                <w:szCs w:val="24"/>
              </w:rPr>
              <w:t>m</w:t>
            </w:r>
            <w:r w:rsidR="006C3018" w:rsidRPr="006E1728">
              <w:rPr>
                <w:rFonts w:ascii="Times New Roman" w:eastAsia="Times New Roman" w:hAnsi="Times New Roman" w:cs="Times New Roman"/>
                <w:sz w:val="24"/>
                <w:szCs w:val="24"/>
              </w:rPr>
              <w:t xml:space="preserve"> prioritāraj</w:t>
            </w:r>
            <w:r w:rsidR="00A003A7" w:rsidRPr="006E1728">
              <w:rPr>
                <w:rFonts w:ascii="Times New Roman" w:eastAsia="Times New Roman" w:hAnsi="Times New Roman" w:cs="Times New Roman"/>
                <w:sz w:val="24"/>
                <w:szCs w:val="24"/>
              </w:rPr>
              <w:t>ās</w:t>
            </w:r>
            <w:r w:rsidR="006C3018" w:rsidRPr="006E1728">
              <w:rPr>
                <w:rFonts w:ascii="Times New Roman" w:eastAsia="Times New Roman" w:hAnsi="Times New Roman" w:cs="Times New Roman"/>
                <w:sz w:val="24"/>
                <w:szCs w:val="24"/>
              </w:rPr>
              <w:t xml:space="preserve"> </w:t>
            </w:r>
            <w:r w:rsidR="00A003A7" w:rsidRPr="006E1728">
              <w:rPr>
                <w:rFonts w:ascii="Times New Roman" w:eastAsia="Times New Roman" w:hAnsi="Times New Roman" w:cs="Times New Roman"/>
                <w:sz w:val="24"/>
                <w:szCs w:val="24"/>
              </w:rPr>
              <w:t>jomās</w:t>
            </w:r>
            <w:r w:rsidR="002D1C6C" w:rsidRPr="006E1728">
              <w:rPr>
                <w:rFonts w:ascii="Times New Roman" w:eastAsia="Times New Roman" w:hAnsi="Times New Roman" w:cs="Times New Roman"/>
                <w:sz w:val="24"/>
                <w:szCs w:val="24"/>
              </w:rPr>
              <w:t xml:space="preserve">, </w:t>
            </w:r>
            <w:r w:rsidR="00362039" w:rsidRPr="006E1728">
              <w:rPr>
                <w:rFonts w:ascii="Times New Roman" w:eastAsia="Times New Roman" w:hAnsi="Times New Roman" w:cs="Times New Roman"/>
                <w:sz w:val="24"/>
                <w:szCs w:val="24"/>
              </w:rPr>
              <w:t>regulatīv</w:t>
            </w:r>
            <w:r w:rsidR="000A7C3D" w:rsidRPr="006E1728">
              <w:rPr>
                <w:rFonts w:ascii="Times New Roman" w:eastAsia="Times New Roman" w:hAnsi="Times New Roman" w:cs="Times New Roman"/>
                <w:sz w:val="24"/>
                <w:szCs w:val="24"/>
              </w:rPr>
              <w:t>o</w:t>
            </w:r>
            <w:r w:rsidR="002D1C6C" w:rsidRPr="006E1728">
              <w:rPr>
                <w:rFonts w:ascii="Times New Roman" w:eastAsia="Times New Roman" w:hAnsi="Times New Roman" w:cs="Times New Roman"/>
                <w:sz w:val="24"/>
                <w:szCs w:val="24"/>
              </w:rPr>
              <w:t xml:space="preserve"> smilškast</w:t>
            </w:r>
            <w:r w:rsidR="000A7C3D" w:rsidRPr="006E1728">
              <w:rPr>
                <w:rFonts w:ascii="Times New Roman" w:eastAsia="Times New Roman" w:hAnsi="Times New Roman" w:cs="Times New Roman"/>
                <w:sz w:val="24"/>
                <w:szCs w:val="24"/>
              </w:rPr>
              <w:t>u</w:t>
            </w:r>
            <w:r w:rsidR="00B95390" w:rsidRPr="006E1728">
              <w:rPr>
                <w:rFonts w:ascii="Times New Roman" w:eastAsia="Times New Roman" w:hAnsi="Times New Roman" w:cs="Times New Roman"/>
                <w:sz w:val="24"/>
                <w:szCs w:val="24"/>
              </w:rPr>
              <w:t xml:space="preserve"> izveidei</w:t>
            </w:r>
            <w:r w:rsidR="002D1C6C" w:rsidRPr="006E1728">
              <w:rPr>
                <w:rFonts w:ascii="Times New Roman" w:eastAsia="Times New Roman" w:hAnsi="Times New Roman" w:cs="Times New Roman"/>
                <w:sz w:val="24"/>
                <w:szCs w:val="24"/>
              </w:rPr>
              <w:t>, kā ar</w:t>
            </w:r>
            <w:r w:rsidR="00340257" w:rsidRPr="006E1728">
              <w:rPr>
                <w:rFonts w:ascii="Times New Roman" w:eastAsia="Times New Roman" w:hAnsi="Times New Roman" w:cs="Times New Roman"/>
                <w:sz w:val="24"/>
                <w:szCs w:val="24"/>
              </w:rPr>
              <w:t>ī</w:t>
            </w:r>
            <w:r w:rsidR="2CC4A9F0" w:rsidRPr="006E1728">
              <w:rPr>
                <w:rFonts w:ascii="Times New Roman" w:eastAsia="Times New Roman" w:hAnsi="Times New Roman" w:cs="Times New Roman"/>
                <w:sz w:val="24"/>
                <w:szCs w:val="24"/>
              </w:rPr>
              <w:t xml:space="preserve"> </w:t>
            </w:r>
            <w:r w:rsidR="00340257" w:rsidRPr="006E1728">
              <w:rPr>
                <w:rFonts w:ascii="Times New Roman" w:eastAsia="Times New Roman" w:hAnsi="Times New Roman" w:cs="Times New Roman"/>
                <w:sz w:val="24"/>
                <w:szCs w:val="24"/>
              </w:rPr>
              <w:t>prior</w:t>
            </w:r>
            <w:r w:rsidR="00BB4521" w:rsidRPr="006E1728">
              <w:rPr>
                <w:rFonts w:ascii="Times New Roman" w:eastAsia="Times New Roman" w:hAnsi="Times New Roman" w:cs="Times New Roman"/>
                <w:sz w:val="24"/>
                <w:szCs w:val="24"/>
              </w:rPr>
              <w:t>i</w:t>
            </w:r>
            <w:r w:rsidR="00340257" w:rsidRPr="006E1728">
              <w:rPr>
                <w:rFonts w:ascii="Times New Roman" w:eastAsia="Times New Roman" w:hAnsi="Times New Roman" w:cs="Times New Roman"/>
                <w:sz w:val="24"/>
                <w:szCs w:val="24"/>
              </w:rPr>
              <w:t>t</w:t>
            </w:r>
            <w:r w:rsidR="00BB4521" w:rsidRPr="006E1728">
              <w:rPr>
                <w:rFonts w:ascii="Times New Roman" w:eastAsia="Times New Roman" w:hAnsi="Times New Roman" w:cs="Times New Roman"/>
                <w:sz w:val="24"/>
                <w:szCs w:val="24"/>
              </w:rPr>
              <w:t>ār</w:t>
            </w:r>
            <w:r w:rsidR="00340257" w:rsidRPr="006E1728">
              <w:rPr>
                <w:rFonts w:ascii="Times New Roman" w:eastAsia="Times New Roman" w:hAnsi="Times New Roman" w:cs="Times New Roman"/>
                <w:sz w:val="24"/>
                <w:szCs w:val="24"/>
              </w:rPr>
              <w:t xml:space="preserve">o </w:t>
            </w:r>
            <w:r w:rsidR="2CC4A9F0" w:rsidRPr="006E1728">
              <w:rPr>
                <w:rFonts w:ascii="Times New Roman" w:eastAsia="Times New Roman" w:hAnsi="Times New Roman" w:cs="Times New Roman"/>
                <w:sz w:val="24"/>
                <w:szCs w:val="24"/>
              </w:rPr>
              <w:t>projektu atbalsta</w:t>
            </w:r>
            <w:r w:rsidR="00B16FDB" w:rsidRPr="006E1728">
              <w:rPr>
                <w:rFonts w:ascii="Times New Roman" w:eastAsia="Times New Roman" w:hAnsi="Times New Roman" w:cs="Times New Roman"/>
                <w:sz w:val="24"/>
                <w:szCs w:val="24"/>
              </w:rPr>
              <w:t xml:space="preserve"> </w:t>
            </w:r>
            <w:r w:rsidR="009234D2" w:rsidRPr="006E1728">
              <w:rPr>
                <w:rFonts w:ascii="Times New Roman" w:eastAsia="Times New Roman" w:hAnsi="Times New Roman" w:cs="Times New Roman"/>
                <w:sz w:val="24"/>
                <w:szCs w:val="24"/>
              </w:rPr>
              <w:t xml:space="preserve">mehānismu </w:t>
            </w:r>
            <w:r w:rsidR="63AF94B4" w:rsidRPr="006E1728">
              <w:rPr>
                <w:rFonts w:ascii="Times New Roman" w:eastAsia="Times New Roman" w:hAnsi="Times New Roman" w:cs="Times New Roman"/>
                <w:sz w:val="24"/>
                <w:szCs w:val="24"/>
              </w:rPr>
              <w:t xml:space="preserve">izstrādei. </w:t>
            </w:r>
          </w:p>
        </w:tc>
      </w:tr>
      <w:tr w:rsidR="006A43B4" w:rsidRPr="006E1728" w14:paraId="5AFB67A6" w14:textId="77777777" w:rsidTr="2AE4872C">
        <w:trPr>
          <w:tblCellSpacing w:w="15" w:type="dxa"/>
        </w:trPr>
        <w:tc>
          <w:tcPr>
            <w:tcW w:w="532" w:type="dxa"/>
            <w:tcBorders>
              <w:top w:val="outset" w:sz="6" w:space="0" w:color="auto"/>
              <w:left w:val="outset" w:sz="6" w:space="0" w:color="auto"/>
              <w:bottom w:val="outset" w:sz="6" w:space="0" w:color="auto"/>
              <w:right w:val="outset" w:sz="6" w:space="0" w:color="auto"/>
            </w:tcBorders>
            <w:hideMark/>
          </w:tcPr>
          <w:p w14:paraId="5B0982DB"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2.</w:t>
            </w:r>
          </w:p>
        </w:tc>
        <w:tc>
          <w:tcPr>
            <w:tcW w:w="3048" w:type="dxa"/>
            <w:tcBorders>
              <w:top w:val="outset" w:sz="6" w:space="0" w:color="auto"/>
              <w:left w:val="outset" w:sz="6" w:space="0" w:color="auto"/>
              <w:bottom w:val="outset" w:sz="6" w:space="0" w:color="auto"/>
              <w:right w:val="outset" w:sz="6" w:space="0" w:color="auto"/>
            </w:tcBorders>
            <w:hideMark/>
          </w:tcPr>
          <w:p w14:paraId="16EDEB18"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5355" w:type="dxa"/>
            <w:tcBorders>
              <w:top w:val="outset" w:sz="6" w:space="0" w:color="auto"/>
              <w:left w:val="outset" w:sz="6" w:space="0" w:color="auto"/>
              <w:bottom w:val="outset" w:sz="6" w:space="0" w:color="auto"/>
              <w:right w:val="outset" w:sz="6" w:space="0" w:color="auto"/>
            </w:tcBorders>
            <w:hideMark/>
          </w:tcPr>
          <w:p w14:paraId="61D30277" w14:textId="58558238" w:rsidR="00836C27" w:rsidRPr="00890442" w:rsidRDefault="1337CE4E" w:rsidP="183B36DE">
            <w:pPr>
              <w:pStyle w:val="paragraph"/>
              <w:spacing w:before="0" w:beforeAutospacing="0" w:after="0" w:afterAutospacing="0"/>
              <w:jc w:val="both"/>
            </w:pPr>
            <w:r w:rsidRPr="00890442">
              <w:rPr>
                <w:rStyle w:val="normaltextrun"/>
              </w:rPr>
              <w:t xml:space="preserve">Saskaņā ar </w:t>
            </w:r>
            <w:r w:rsidRPr="00890442">
              <w:rPr>
                <w:rStyle w:val="normaltextrun"/>
                <w:color w:val="212529"/>
              </w:rPr>
              <w:t>2021.gada 4.februāra Ministru kabineta noteikumiem Nr.83 “</w:t>
            </w:r>
            <w:hyperlink r:id="rId11">
              <w:r w:rsidRPr="00890442">
                <w:rPr>
                  <w:rStyle w:val="normaltextrun"/>
                  <w:color w:val="0563C1"/>
                  <w:u w:val="single"/>
                </w:rPr>
                <w:t>Noteikumi par prioritāro investīciju projektu apkalpošanu</w:t>
              </w:r>
            </w:hyperlink>
            <w:r w:rsidRPr="00890442">
              <w:rPr>
                <w:rStyle w:val="normaltextrun"/>
                <w:color w:val="212529"/>
              </w:rPr>
              <w:t xml:space="preserve">”, lai saņemtu prioritāro investīciju projektu statusu </w:t>
            </w:r>
            <w:r w:rsidRPr="00890442">
              <w:rPr>
                <w:rStyle w:val="normaltextrun"/>
                <w:color w:val="414142"/>
              </w:rPr>
              <w:t>investīciju projektam jāatbilst vismaz trijiem kvalifikācijas kritērijiem: </w:t>
            </w:r>
          </w:p>
          <w:p w14:paraId="7E9DB131" w14:textId="77777777" w:rsidR="00836C27" w:rsidRPr="00890442" w:rsidRDefault="1337CE4E" w:rsidP="183B36DE">
            <w:pPr>
              <w:pStyle w:val="paragraph"/>
              <w:numPr>
                <w:ilvl w:val="0"/>
                <w:numId w:val="25"/>
              </w:numPr>
              <w:spacing w:before="0" w:beforeAutospacing="0" w:after="0" w:afterAutospacing="0"/>
              <w:ind w:left="533" w:firstLine="0"/>
              <w:jc w:val="both"/>
            </w:pPr>
            <w:r w:rsidRPr="00890442">
              <w:rPr>
                <w:rStyle w:val="normaltextrun"/>
                <w:color w:val="414142"/>
              </w:rPr>
              <w:t>kopējais ieguldījumu apjoms triju gadu periodā no investīciju projekta uzsākšanas dienas ir vismaz 5 000 000 </w:t>
            </w:r>
            <w:proofErr w:type="spellStart"/>
            <w:r w:rsidRPr="00890442">
              <w:rPr>
                <w:rStyle w:val="normaltextrun"/>
                <w:i/>
                <w:iCs/>
                <w:color w:val="414142"/>
              </w:rPr>
              <w:t>euro</w:t>
            </w:r>
            <w:proofErr w:type="spellEnd"/>
            <w:r w:rsidRPr="00890442">
              <w:rPr>
                <w:rStyle w:val="normaltextrun"/>
                <w:color w:val="414142"/>
              </w:rPr>
              <w:t> (Rīgas pilsētas administratīvajā teritorijā – vismaz 10 000 000 </w:t>
            </w:r>
            <w:proofErr w:type="spellStart"/>
            <w:r w:rsidRPr="00890442">
              <w:rPr>
                <w:rStyle w:val="normaltextrun"/>
                <w:i/>
                <w:iCs/>
                <w:color w:val="414142"/>
              </w:rPr>
              <w:t>euro</w:t>
            </w:r>
            <w:proofErr w:type="spellEnd"/>
            <w:r w:rsidRPr="00890442">
              <w:rPr>
                <w:rStyle w:val="normaltextrun"/>
                <w:color w:val="414142"/>
              </w:rPr>
              <w:t>); </w:t>
            </w:r>
          </w:p>
          <w:p w14:paraId="6EF6C81B" w14:textId="77777777" w:rsidR="00836C27" w:rsidRPr="00890442" w:rsidRDefault="1337CE4E" w:rsidP="183B36DE">
            <w:pPr>
              <w:pStyle w:val="paragraph"/>
              <w:numPr>
                <w:ilvl w:val="0"/>
                <w:numId w:val="25"/>
              </w:numPr>
              <w:spacing w:before="0" w:beforeAutospacing="0" w:after="0" w:afterAutospacing="0"/>
              <w:ind w:left="533" w:firstLine="0"/>
              <w:jc w:val="both"/>
              <w:rPr>
                <w:rStyle w:val="normaltextrun"/>
                <w:color w:val="414142"/>
              </w:rPr>
            </w:pPr>
            <w:r w:rsidRPr="00890442">
              <w:rPr>
                <w:rStyle w:val="normaltextrun"/>
              </w:rPr>
              <w:t>attiecībā uz jaunradītajām darba vietām ir izpildīts vismaz viens no šādiem kritērijiem:</w:t>
            </w:r>
          </w:p>
          <w:p w14:paraId="7D255F67" w14:textId="77777777" w:rsidR="00836C27" w:rsidRPr="00890442" w:rsidRDefault="1337CE4E" w:rsidP="183B36DE">
            <w:pPr>
              <w:pStyle w:val="paragraph"/>
              <w:numPr>
                <w:ilvl w:val="0"/>
                <w:numId w:val="27"/>
              </w:numPr>
              <w:spacing w:before="0" w:beforeAutospacing="0" w:after="0" w:afterAutospacing="0"/>
              <w:jc w:val="both"/>
              <w:rPr>
                <w:rStyle w:val="normaltextrun"/>
              </w:rPr>
            </w:pPr>
            <w:r w:rsidRPr="00890442">
              <w:rPr>
                <w:rStyle w:val="normaltextrun"/>
                <w:color w:val="414142"/>
              </w:rPr>
              <w:t xml:space="preserve">plānotais investīciju projekta īstenošanas rezultātā jaunradīto darba vietu skaits triju gadu periodā ir vismaz 75 jaunas darba vietas (Rīgas pilsētas administratīvajā teritorijā – vismaz 100 jaunas darba vietas); </w:t>
            </w:r>
          </w:p>
          <w:p w14:paraId="0F32F17D" w14:textId="77777777" w:rsidR="00836C27" w:rsidRPr="00890442" w:rsidRDefault="1337CE4E" w:rsidP="183B36DE">
            <w:pPr>
              <w:pStyle w:val="paragraph"/>
              <w:numPr>
                <w:ilvl w:val="0"/>
                <w:numId w:val="27"/>
              </w:numPr>
              <w:spacing w:before="0" w:beforeAutospacing="0" w:after="0" w:afterAutospacing="0"/>
              <w:jc w:val="both"/>
            </w:pPr>
            <w:r w:rsidRPr="00890442">
              <w:rPr>
                <w:rStyle w:val="normaltextrun"/>
                <w:color w:val="414142"/>
              </w:rPr>
              <w:t>komersanta plānotā mēneša vidējā bruto darba samaksa darbiniekiem nav mazāka par Centrālās statistikas pārvaldes oficiālajā statistikas paziņojumā publicēto valstī strādājošo mēneša vidējās darba samaksas apmēru iepriekšējā gadā, kam piemērots koeficients 1,5 (komersantiem, kas īsteno investīciju projektus Rīgas pilsētas administratīvajā teritorijā, piemēro koeficientu 2), un plānotais investīciju projekta īstenošanas rezultātā jaunradīto darba vietu skaits triju gadu periodā ir vismaz 50 jaunas darba vietas (komersantiem, kas īsteno investīciju projektus Rīgas pilsētas administratīvajā teritorijā, – vismaz 75 jaunas darba vietas); </w:t>
            </w:r>
          </w:p>
          <w:p w14:paraId="1BEE4AE2" w14:textId="77777777" w:rsidR="00836C27" w:rsidRPr="00890442" w:rsidRDefault="1337CE4E" w:rsidP="183B36DE">
            <w:pPr>
              <w:pStyle w:val="paragraph"/>
              <w:numPr>
                <w:ilvl w:val="0"/>
                <w:numId w:val="25"/>
              </w:numPr>
              <w:spacing w:before="0" w:beforeAutospacing="0" w:after="0" w:afterAutospacing="0"/>
              <w:ind w:left="533" w:firstLine="0"/>
              <w:jc w:val="both"/>
            </w:pPr>
            <w:r w:rsidRPr="00890442">
              <w:rPr>
                <w:rStyle w:val="normaltextrun"/>
                <w:color w:val="414142"/>
              </w:rPr>
              <w:t>plānotais preču vai pakalpojumu eksporta apjoms vai plānotais importa preču un pakalpojumu aizstājēju apjoms triju gadu periodā pēc investīciju projekta īstenošanas ir lielāks par 3 000 000 </w:t>
            </w:r>
            <w:proofErr w:type="spellStart"/>
            <w:r w:rsidRPr="00890442">
              <w:rPr>
                <w:rStyle w:val="normaltextrun"/>
                <w:i/>
                <w:iCs/>
                <w:color w:val="414142"/>
              </w:rPr>
              <w:t>euro</w:t>
            </w:r>
            <w:proofErr w:type="spellEnd"/>
            <w:r w:rsidRPr="00890442">
              <w:rPr>
                <w:rStyle w:val="normaltextrun"/>
                <w:color w:val="414142"/>
              </w:rPr>
              <w:t> (komersantiem, kas īsteno investīciju projektus Rīgas pilsētas administratīvajā teritorijā, – lielāks par 5 000 000 </w:t>
            </w:r>
            <w:proofErr w:type="spellStart"/>
            <w:r w:rsidRPr="00890442">
              <w:rPr>
                <w:rStyle w:val="normaltextrun"/>
                <w:i/>
                <w:iCs/>
                <w:color w:val="414142"/>
              </w:rPr>
              <w:t>euro</w:t>
            </w:r>
            <w:proofErr w:type="spellEnd"/>
            <w:r w:rsidRPr="00890442">
              <w:rPr>
                <w:rStyle w:val="normaltextrun"/>
                <w:color w:val="414142"/>
              </w:rPr>
              <w:t>); </w:t>
            </w:r>
          </w:p>
          <w:p w14:paraId="1E53F52B" w14:textId="77777777" w:rsidR="00836C27" w:rsidRPr="00890442" w:rsidRDefault="1337CE4E" w:rsidP="183B36DE">
            <w:pPr>
              <w:pStyle w:val="paragraph"/>
              <w:numPr>
                <w:ilvl w:val="0"/>
                <w:numId w:val="25"/>
              </w:numPr>
              <w:spacing w:before="0" w:beforeAutospacing="0" w:after="0" w:afterAutospacing="0"/>
              <w:ind w:left="533" w:firstLine="0"/>
              <w:jc w:val="both"/>
            </w:pPr>
            <w:r w:rsidRPr="00890442">
              <w:rPr>
                <w:rStyle w:val="normaltextrun"/>
                <w:color w:val="414142"/>
              </w:rPr>
              <w:t xml:space="preserve">komersanta plānotais ieguldījumu apjoms pētniecībā un attīstībā, tai skaitā darbinieku kompetenču pilnveidē, triju gadu periodā pēc </w:t>
            </w:r>
            <w:r w:rsidRPr="00890442">
              <w:rPr>
                <w:rStyle w:val="normaltextrun"/>
                <w:color w:val="414142"/>
              </w:rPr>
              <w:lastRenderedPageBreak/>
              <w:t>investīciju projekta īstenošanas ir vismaz 250 000 </w:t>
            </w:r>
            <w:proofErr w:type="spellStart"/>
            <w:r w:rsidRPr="00890442">
              <w:rPr>
                <w:rStyle w:val="normaltextrun"/>
                <w:i/>
                <w:iCs/>
                <w:color w:val="414142"/>
              </w:rPr>
              <w:t>euro</w:t>
            </w:r>
            <w:proofErr w:type="spellEnd"/>
            <w:r w:rsidRPr="00890442">
              <w:rPr>
                <w:rStyle w:val="normaltextrun"/>
                <w:i/>
                <w:iCs/>
                <w:color w:val="414142"/>
              </w:rPr>
              <w:t>.</w:t>
            </w:r>
            <w:r w:rsidRPr="00890442">
              <w:rPr>
                <w:rStyle w:val="normaltextrun"/>
                <w:color w:val="414142"/>
              </w:rPr>
              <w:t xml:space="preserve">  </w:t>
            </w:r>
          </w:p>
          <w:p w14:paraId="1DFB8D87" w14:textId="77777777" w:rsidR="00836C27" w:rsidRPr="00890442" w:rsidRDefault="1337CE4E" w:rsidP="183B36DE">
            <w:pPr>
              <w:pStyle w:val="paragraph"/>
              <w:spacing w:before="0" w:after="0"/>
              <w:ind w:right="285"/>
              <w:jc w:val="both"/>
              <w:rPr>
                <w:rStyle w:val="eop"/>
              </w:rPr>
            </w:pPr>
            <w:r w:rsidRPr="00890442">
              <w:rPr>
                <w:rStyle w:val="normaltextrun"/>
              </w:rPr>
              <w:t xml:space="preserve">Kopš 2021.gada 1.marta (iesniegumu pieņemšanas uzsākšanas) prioritāro investīciju </w:t>
            </w:r>
            <w:r w:rsidRPr="00890442">
              <w:rPr>
                <w:rStyle w:val="normaltextrun"/>
                <w:u w:val="single"/>
              </w:rPr>
              <w:t>projekta statuss piešķirts 25 investīciju projektiem</w:t>
            </w:r>
            <w:r w:rsidRPr="00890442">
              <w:rPr>
                <w:rStyle w:val="normaltextrun"/>
              </w:rPr>
              <w:t xml:space="preserve">: 10 investīciju projekti atbalstīti viedās enerģētikas un mobilitātes jomā (7 vēja parku izbūve, 2 saules parku izbūve); 4 projekti zināšanu ietilpīgas </w:t>
            </w:r>
            <w:proofErr w:type="spellStart"/>
            <w:r w:rsidRPr="00890442">
              <w:rPr>
                <w:rStyle w:val="normaltextrun"/>
              </w:rPr>
              <w:t>bioekonomikas</w:t>
            </w:r>
            <w:proofErr w:type="spellEnd"/>
            <w:r w:rsidRPr="00890442">
              <w:rPr>
                <w:rStyle w:val="normaltextrun"/>
              </w:rPr>
              <w:t xml:space="preserve"> jomā; 3 projekti informācijas un komunikācijas tehnoloģiju jomā, 1 projekts </w:t>
            </w:r>
            <w:proofErr w:type="spellStart"/>
            <w:r w:rsidRPr="00890442">
              <w:rPr>
                <w:rStyle w:val="normaltextrun"/>
              </w:rPr>
              <w:t>fotonikas</w:t>
            </w:r>
            <w:proofErr w:type="spellEnd"/>
            <w:r w:rsidRPr="00890442">
              <w:rPr>
                <w:rStyle w:val="normaltextrun"/>
              </w:rPr>
              <w:t xml:space="preserve"> un viedo materiālu jomā, 1 projekts starptautisko biznesa pakalpojumu centru darbības jomā, 6 projekti būvniecības, transporta un loģistikas jomās, kas saistīti ar pakalpojumu vai infrastruktūras nodrošināšanu RIS3 jomas komersantiem.  </w:t>
            </w:r>
          </w:p>
          <w:p w14:paraId="2B9379D1" w14:textId="77777777" w:rsidR="00836C27" w:rsidRPr="00890442" w:rsidRDefault="1337CE4E" w:rsidP="183B36DE">
            <w:pPr>
              <w:pStyle w:val="paragraph"/>
              <w:spacing w:before="0" w:after="0"/>
              <w:ind w:right="285"/>
              <w:jc w:val="both"/>
              <w:rPr>
                <w:rStyle w:val="normaltextrun"/>
                <w:i/>
                <w:iCs/>
              </w:rPr>
            </w:pPr>
            <w:r w:rsidRPr="00890442">
              <w:rPr>
                <w:rStyle w:val="normaltextrun"/>
              </w:rPr>
              <w:t xml:space="preserve">Spēkā esošais “zaļā koridora” regulējums paredz tiesiskajā </w:t>
            </w:r>
            <w:r w:rsidRPr="00890442">
              <w:rPr>
                <w:rStyle w:val="normaltextrun"/>
                <w:u w:val="single"/>
              </w:rPr>
              <w:t>regulējumā noteiktās procedūras un pakalpojumus sniegt prioritārā kārtībā un termiņā, samazinot paredzamo apstrādes laiku par vismaz 50%</w:t>
            </w:r>
            <w:r w:rsidRPr="00890442">
              <w:rPr>
                <w:rStyle w:val="normaltextrun"/>
              </w:rPr>
              <w:t>. Atkarībā no konkrētā projekta specifikas, īstenošanas vietas, veicamajām procedūrām, ieguvums no “zaļā koridora” statusa – samazinātais administratīvais slogs uzņēmējam ir atšķirīgs. Piemēram, vienam projektam var būt tikai viena būvniecības lieta, turpretim citam – vairākas. Katrai būvniecības lietai ir tās iniciēšanas posms – būvatļaujas izsniegšanas process un būves nodošanas process. Katrs posms tiek regulēts Būvniecības informācijas sistēmā (BIS) automātiski. “Zaļā koridora” projektam, piešķirot attiecīgajai lietai PIPA statusu (</w:t>
            </w:r>
            <w:r w:rsidRPr="00890442">
              <w:t>BIS funkcionalitāte prioritāro investīciju projektu atzīmei)</w:t>
            </w:r>
            <w:r w:rsidRPr="00890442">
              <w:rPr>
                <w:rStyle w:val="normaltextrun"/>
              </w:rPr>
              <w:t>, automātiski aprēķinās saīsinātais laiks katra soļa īstenošanai, kuru nodrošina publiskais sektors vai infrastruktūru turētāji.</w:t>
            </w:r>
            <w:r w:rsidRPr="00890442">
              <w:rPr>
                <w:rStyle w:val="normaltextrun"/>
                <w:i/>
                <w:iCs/>
              </w:rPr>
              <w:t xml:space="preserve"> Piemēri: būvatļaujas izsniegšana - termiņa saīsinājums no 30 dienām uz 15 dienām; tehnisko noteikumu izdošana - no 20 dienām uz 10 dienām, saskaņojumi ar komunikāciju turētājiem un citām institūcijām no 30 dienas uz 15 dienām, projektēšanas nosacījumu izpilde no 21 dienas uz 11 dienām, būvdarbu uzsākšanas nosacījumi no 5 dienām uz 3 dienām utt.</w:t>
            </w:r>
          </w:p>
          <w:p w14:paraId="1813452E" w14:textId="34791442" w:rsidR="00836C27" w:rsidRPr="00890442" w:rsidRDefault="1337CE4E" w:rsidP="183B36DE">
            <w:pPr>
              <w:pStyle w:val="paragraph"/>
              <w:spacing w:before="0" w:after="0"/>
              <w:ind w:right="285"/>
              <w:jc w:val="both"/>
              <w:rPr>
                <w:color w:val="000000" w:themeColor="text1"/>
              </w:rPr>
            </w:pPr>
            <w:r w:rsidRPr="00890442">
              <w:rPr>
                <w:rStyle w:val="normaltextrun"/>
                <w:color w:val="000000" w:themeColor="text1"/>
              </w:rPr>
              <w:t xml:space="preserve">Šobrīd netiek veikta uzņēmumu ar “zaļā koridora” statusu uzraudzība, taču notiek pastāvīga komunikācija, koordinēšana un iesaiste </w:t>
            </w:r>
            <w:proofErr w:type="spellStart"/>
            <w:r w:rsidRPr="00890442">
              <w:rPr>
                <w:rStyle w:val="normaltextrun"/>
                <w:color w:val="000000" w:themeColor="text1"/>
              </w:rPr>
              <w:t>problēmjautājumu</w:t>
            </w:r>
            <w:proofErr w:type="spellEnd"/>
            <w:r w:rsidRPr="00890442">
              <w:rPr>
                <w:rStyle w:val="normaltextrun"/>
                <w:color w:val="000000" w:themeColor="text1"/>
              </w:rPr>
              <w:t xml:space="preserve"> risināšanā, kas ļauj secināt </w:t>
            </w:r>
            <w:r w:rsidRPr="00890442">
              <w:rPr>
                <w:rStyle w:val="normaltextrun"/>
                <w:color w:val="000000" w:themeColor="text1"/>
              </w:rPr>
              <w:lastRenderedPageBreak/>
              <w:t>nepieciešamās papildus iespējas sistēmas pilnveidošanai, kā arī iespēju paplašināšanai.</w:t>
            </w:r>
          </w:p>
          <w:p w14:paraId="13851038" w14:textId="118A20BC" w:rsidR="00836C27" w:rsidRPr="006E1728" w:rsidRDefault="7F616914" w:rsidP="183B36DE">
            <w:pPr>
              <w:pStyle w:val="Heading4"/>
              <w:jc w:val="both"/>
              <w:rPr>
                <w:b w:val="0"/>
                <w:bCs w:val="0"/>
              </w:rPr>
            </w:pPr>
            <w:r>
              <w:rPr>
                <w:b w:val="0"/>
                <w:bCs w:val="0"/>
              </w:rPr>
              <w:t>Likumprojekts izstrādāts, balstoties uz Latvijas attīstības plānošanas dokumentos izvirzītajām prioritātēm ar nolūku sekmēt to īstenošanu, kā arī</w:t>
            </w:r>
            <w:r w:rsidR="338F9203">
              <w:rPr>
                <w:b w:val="0"/>
                <w:bCs w:val="0"/>
              </w:rPr>
              <w:t xml:space="preserve"> tas</w:t>
            </w:r>
            <w:r>
              <w:rPr>
                <w:b w:val="0"/>
                <w:bCs w:val="0"/>
              </w:rPr>
              <w:t xml:space="preserve"> sniegtu ieguldījumu Latvijas ekonomikas izaugsmes veicināšanai. Kā nozīmīgākos var minēt sekojošus politikas plānošanas dokumentus</w:t>
            </w:r>
            <w:r w:rsidR="6CF548AC">
              <w:rPr>
                <w:b w:val="0"/>
                <w:bCs w:val="0"/>
              </w:rPr>
              <w:t xml:space="preserve">, kuru mērķu sasniegšanai likumprojekts </w:t>
            </w:r>
            <w:r w:rsidR="36A33649">
              <w:rPr>
                <w:b w:val="0"/>
                <w:bCs w:val="0"/>
              </w:rPr>
              <w:t>sniegs</w:t>
            </w:r>
            <w:r w:rsidR="6CF548AC">
              <w:rPr>
                <w:b w:val="0"/>
                <w:bCs w:val="0"/>
              </w:rPr>
              <w:t xml:space="preserve"> ieguldījumu</w:t>
            </w:r>
            <w:r>
              <w:rPr>
                <w:b w:val="0"/>
                <w:bCs w:val="0"/>
              </w:rPr>
              <w:t xml:space="preserve">: </w:t>
            </w:r>
          </w:p>
          <w:p w14:paraId="72CBED5D" w14:textId="6EA5F109" w:rsidR="00836C27" w:rsidRPr="006E1728" w:rsidRDefault="00836C27" w:rsidP="00836C27">
            <w:pPr>
              <w:pStyle w:val="Heading4"/>
              <w:shd w:val="clear" w:color="auto" w:fill="FFFFFF"/>
              <w:jc w:val="both"/>
              <w:rPr>
                <w:b w:val="0"/>
                <w:bCs w:val="0"/>
              </w:rPr>
            </w:pPr>
            <w:r w:rsidRPr="006E1728">
              <w:rPr>
                <w:b w:val="0"/>
                <w:bCs w:val="0"/>
              </w:rPr>
              <w:t xml:space="preserve">1) Latvijas </w:t>
            </w:r>
            <w:r w:rsidR="00E458F8" w:rsidRPr="006E1728">
              <w:rPr>
                <w:b w:val="0"/>
                <w:bCs w:val="0"/>
              </w:rPr>
              <w:t>N</w:t>
            </w:r>
            <w:r w:rsidRPr="006E1728">
              <w:rPr>
                <w:b w:val="0"/>
                <w:bCs w:val="0"/>
              </w:rPr>
              <w:t>acionāl</w:t>
            </w:r>
            <w:r w:rsidR="00E458F8" w:rsidRPr="006E1728">
              <w:rPr>
                <w:b w:val="0"/>
                <w:bCs w:val="0"/>
              </w:rPr>
              <w:t>ais</w:t>
            </w:r>
            <w:r w:rsidRPr="006E1728">
              <w:rPr>
                <w:b w:val="0"/>
                <w:bCs w:val="0"/>
              </w:rPr>
              <w:t xml:space="preserve"> attīstības plāns 2021.-2027. gadam (turpmāk – NAP2027) un tajā iekļautā prioritāte “Uzņēmumu konkurētspēja un materiālā labklājība”; </w:t>
            </w:r>
          </w:p>
          <w:p w14:paraId="145DEB65" w14:textId="73727BF2" w:rsidR="00836C27" w:rsidRPr="006E1728" w:rsidRDefault="00836C27" w:rsidP="00836C27">
            <w:pPr>
              <w:pStyle w:val="Heading4"/>
              <w:shd w:val="clear" w:color="auto" w:fill="FFFFFF"/>
              <w:jc w:val="both"/>
              <w:rPr>
                <w:b w:val="0"/>
                <w:bCs w:val="0"/>
              </w:rPr>
            </w:pPr>
            <w:r w:rsidRPr="006E1728">
              <w:rPr>
                <w:b w:val="0"/>
                <w:bCs w:val="0"/>
              </w:rPr>
              <w:t>2) Nacionālās industriālās politikas pamatnostādnes 2021.-2027. gadam (turpmāk – NIP) un tajās noteiktie rīcības virzieni</w:t>
            </w:r>
            <w:r w:rsidR="002E3A67" w:rsidRPr="006E1728">
              <w:rPr>
                <w:b w:val="0"/>
                <w:bCs w:val="0"/>
              </w:rPr>
              <w:t>, īpaši inovāciju, eksporta un investīciju sekmēšanai</w:t>
            </w:r>
            <w:r w:rsidRPr="006E1728">
              <w:rPr>
                <w:b w:val="0"/>
                <w:bCs w:val="0"/>
              </w:rPr>
              <w:t xml:space="preserve">; </w:t>
            </w:r>
          </w:p>
          <w:p w14:paraId="721C36AA" w14:textId="2BA9166F" w:rsidR="00836C27" w:rsidRPr="006E1728" w:rsidRDefault="00836C27" w:rsidP="00836C27">
            <w:pPr>
              <w:pStyle w:val="Heading4"/>
              <w:shd w:val="clear" w:color="auto" w:fill="FFFFFF"/>
              <w:jc w:val="both"/>
              <w:rPr>
                <w:b w:val="0"/>
                <w:bCs w:val="0"/>
              </w:rPr>
            </w:pPr>
            <w:r w:rsidRPr="006E1728">
              <w:rPr>
                <w:b w:val="0"/>
                <w:bCs w:val="0"/>
              </w:rPr>
              <w:t xml:space="preserve">3) Digitālās transformācijas pamatnostādnes 2021.-2027. gadam (turpmāk – DTP) un </w:t>
            </w:r>
            <w:r w:rsidR="00DB2C3C" w:rsidRPr="006E1728">
              <w:rPr>
                <w:b w:val="0"/>
                <w:bCs w:val="0"/>
              </w:rPr>
              <w:t>j</w:t>
            </w:r>
            <w:r w:rsidRPr="006E1728">
              <w:rPr>
                <w:b w:val="0"/>
                <w:bCs w:val="0"/>
              </w:rPr>
              <w:t xml:space="preserve">o īpaši tajās noteiktās attīstības jomas – “Tautsaimniecības (t.sk. valsts pārvaldes) digitālā transformācija” un “IKT inovāciju attīstība un </w:t>
            </w:r>
            <w:proofErr w:type="spellStart"/>
            <w:r w:rsidRPr="006E1728">
              <w:rPr>
                <w:b w:val="0"/>
                <w:bCs w:val="0"/>
              </w:rPr>
              <w:t>komercializācija</w:t>
            </w:r>
            <w:proofErr w:type="spellEnd"/>
            <w:r w:rsidRPr="006E1728">
              <w:rPr>
                <w:b w:val="0"/>
                <w:bCs w:val="0"/>
              </w:rPr>
              <w:t>, industrija un zinātne”.</w:t>
            </w:r>
          </w:p>
          <w:p w14:paraId="3F6A01B5" w14:textId="34726F60" w:rsidR="00836C27" w:rsidRPr="006E1728" w:rsidRDefault="00836C27" w:rsidP="00836C27">
            <w:pPr>
              <w:pStyle w:val="Heading4"/>
              <w:shd w:val="clear" w:color="auto" w:fill="FFFFFF"/>
              <w:jc w:val="both"/>
              <w:rPr>
                <w:b w:val="0"/>
                <w:bCs w:val="0"/>
              </w:rPr>
            </w:pPr>
            <w:r w:rsidRPr="006E1728">
              <w:rPr>
                <w:b w:val="0"/>
                <w:bCs w:val="0"/>
              </w:rPr>
              <w:t xml:space="preserve">Atbilstoši NAP2027 un NIP ietvertajiem secinājumiem, Latvijas iedzīvotāju dzīves līmeņa </w:t>
            </w:r>
            <w:r w:rsidR="00F23887" w:rsidRPr="006E1728">
              <w:rPr>
                <w:b w:val="0"/>
                <w:bCs w:val="0"/>
              </w:rPr>
              <w:t>paaugstināšana</w:t>
            </w:r>
            <w:r w:rsidRPr="006E1728">
              <w:rPr>
                <w:b w:val="0"/>
                <w:bCs w:val="0"/>
              </w:rPr>
              <w:t xml:space="preserve"> un individuālā materiālā labklājība ir atkarīga no tautsaimniecības spējas </w:t>
            </w:r>
            <w:r w:rsidR="003B1491" w:rsidRPr="006E1728">
              <w:rPr>
                <w:b w:val="0"/>
                <w:bCs w:val="0"/>
              </w:rPr>
              <w:t>pārstrukt</w:t>
            </w:r>
            <w:r w:rsidR="00264D0A" w:rsidRPr="006E1728">
              <w:rPr>
                <w:b w:val="0"/>
                <w:bCs w:val="0"/>
              </w:rPr>
              <w:t>urēties</w:t>
            </w:r>
            <w:r w:rsidR="00374604" w:rsidRPr="006E1728">
              <w:rPr>
                <w:b w:val="0"/>
                <w:bCs w:val="0"/>
              </w:rPr>
              <w:t xml:space="preserve"> </w:t>
            </w:r>
            <w:r w:rsidRPr="006E1728">
              <w:rPr>
                <w:b w:val="0"/>
                <w:bCs w:val="0"/>
              </w:rPr>
              <w:t xml:space="preserve">no darbietilpīgas un resursu ietilpīgas ekonomikas uz zināšanu un tehnoloģiju ietilpīgu ekonomiku, t.sk. aprites ekonomiku un </w:t>
            </w:r>
            <w:proofErr w:type="spellStart"/>
            <w:r w:rsidRPr="006E1728">
              <w:rPr>
                <w:b w:val="0"/>
                <w:bCs w:val="0"/>
              </w:rPr>
              <w:t>bioekonomiku</w:t>
            </w:r>
            <w:proofErr w:type="spellEnd"/>
            <w:r w:rsidRPr="006E1728">
              <w:rPr>
                <w:b w:val="0"/>
                <w:bCs w:val="0"/>
              </w:rPr>
              <w:t xml:space="preserve">. Tikai veicinot ekonomikas </w:t>
            </w:r>
            <w:r w:rsidR="00845A4B" w:rsidRPr="006E1728">
              <w:rPr>
                <w:b w:val="0"/>
                <w:bCs w:val="0"/>
              </w:rPr>
              <w:t xml:space="preserve">modeļa maiņu </w:t>
            </w:r>
            <w:r w:rsidRPr="006E1728">
              <w:rPr>
                <w:b w:val="0"/>
                <w:bCs w:val="0"/>
              </w:rPr>
              <w:t>ir iespējams panākt straujāku un ilgtspējīgu ekonomikas izaugsmi, tādēļ par Latvijas konkurētspējas priekšrocībām ir jākļūst zināšanām, tehnoloģijām, inovācijām un eksportspējai, kas ir svarīgi priekšnoteikumi produktivitātes pieaugumam.</w:t>
            </w:r>
          </w:p>
          <w:p w14:paraId="46BDAAF7" w14:textId="252C19D5" w:rsidR="00836C27" w:rsidRPr="006E1728" w:rsidRDefault="00836C27" w:rsidP="00836C27">
            <w:pPr>
              <w:pStyle w:val="Heading4"/>
              <w:shd w:val="clear" w:color="auto" w:fill="FFFFFF"/>
              <w:jc w:val="both"/>
              <w:rPr>
                <w:b w:val="0"/>
                <w:bCs w:val="0"/>
              </w:rPr>
            </w:pPr>
            <w:r w:rsidRPr="006E1728">
              <w:rPr>
                <w:b w:val="0"/>
                <w:bCs w:val="0"/>
              </w:rPr>
              <w:t xml:space="preserve">Latvijas mērķis ir panākt produktivitātes pieaugumā balstītas ekonomikas strukturālās izmaiņas par labu zināšanu ietilpīgu preču un pakalpojumu eksporta attīstībai. Šī mērķa sasniegšanai būtisks ir investīciju pieaugums RIS3 jomās, kas ir Latvijas attīstības dokumentos noteiktās stratēģiski prioritārās jomas ieguldījumiem pētniecībā un attīstībā (turpmāk – P&amp;A) un inovācijās, kā arī jomas ar potenciāli lielāko eksporta un produktivitātes pieauguma iespēju, </w:t>
            </w:r>
            <w:r w:rsidR="008C5D29" w:rsidRPr="006E1728">
              <w:rPr>
                <w:b w:val="0"/>
                <w:bCs w:val="0"/>
              </w:rPr>
              <w:t>tostarp</w:t>
            </w:r>
            <w:r w:rsidRPr="006E1728">
              <w:rPr>
                <w:b w:val="0"/>
                <w:bCs w:val="0"/>
              </w:rPr>
              <w:t xml:space="preserve"> jomas, kur iespējams testēt un mērogot dažādas P&amp;A </w:t>
            </w:r>
            <w:r w:rsidRPr="006E1728">
              <w:rPr>
                <w:b w:val="0"/>
                <w:bCs w:val="0"/>
              </w:rPr>
              <w:lastRenderedPageBreak/>
              <w:t>izstrādnes, inovācijas.</w:t>
            </w:r>
            <w:r w:rsidR="00CC143F">
              <w:rPr>
                <w:b w:val="0"/>
                <w:bCs w:val="0"/>
              </w:rPr>
              <w:t xml:space="preserve"> </w:t>
            </w:r>
            <w:r w:rsidR="61E59321">
              <w:rPr>
                <w:b w:val="0"/>
                <w:bCs w:val="0"/>
              </w:rPr>
              <w:t>Ar nolūku veicināt Latvijas tautsaimniecības izaugsmi,</w:t>
            </w:r>
            <w:r w:rsidR="1377D501">
              <w:rPr>
                <w:b w:val="0"/>
                <w:bCs w:val="0"/>
              </w:rPr>
              <w:t xml:space="preserve"> kā arī lai</w:t>
            </w:r>
            <w:r w:rsidR="61E59321">
              <w:rPr>
                <w:b w:val="0"/>
                <w:bCs w:val="0"/>
              </w:rPr>
              <w:t xml:space="preserve"> samazinātu administratīvo slogu un paātrinātu administratīvos saskaņošanas procesus, vienlaicīgi veicinot Latvijas konkurētspēju investīciju piesaistes jomā, 2021. gada 4. februārī tika apstiprināti Ministru kabineta noteikumi Nr. 83 “Noteikumi par prioritāro investīciju projektu apkalpošanu”, kuri nosaka prioritāro investīciju projektu sektorus, komersantu kvalifikācijas kritērijus un investīciju projektu apstiprināšanas kārtību, attiecībā uz kuriem tiešās un pastarpinātās pārvaldes iestādes, kā arī privātpersonas nodrošina pakalpojumu sniegšanu prioritārā kārtībā un termiņā (“zaļais koridors”). Noteikumi nosaka arī valsts pārvaldes uzdevumu ietvaros sniedzamo pakalpojumu sarakstu un gadījumus, kas nodrošināmi prioritārā kārtībā un termiņā attiecībā uz prioritārajiem investīciju projektiem.</w:t>
            </w:r>
            <w:r w:rsidR="46735FC0">
              <w:rPr>
                <w:b w:val="0"/>
                <w:bCs w:val="0"/>
              </w:rPr>
              <w:t xml:space="preserve"> </w:t>
            </w:r>
            <w:r w:rsidRPr="006E1728">
              <w:rPr>
                <w:b w:val="0"/>
                <w:bCs w:val="0"/>
              </w:rPr>
              <w:t>Prioritāro investīciju projektu pieteikumu izskatīšana tika uzsākta 2021. gada martā un līdz 202</w:t>
            </w:r>
            <w:r w:rsidR="00CC143F">
              <w:rPr>
                <w:b w:val="0"/>
                <w:bCs w:val="0"/>
              </w:rPr>
              <w:t>3</w:t>
            </w:r>
            <w:r w:rsidRPr="006E1728">
              <w:rPr>
                <w:b w:val="0"/>
                <w:bCs w:val="0"/>
              </w:rPr>
              <w:t xml:space="preserve">. gada beigām apstiprināti projekti ar kopējo pienesumu vairāk nekā 308 milj. </w:t>
            </w:r>
            <w:proofErr w:type="spellStart"/>
            <w:r w:rsidRPr="006E1728">
              <w:rPr>
                <w:b w:val="0"/>
                <w:bCs w:val="0"/>
                <w:i/>
                <w:iCs/>
              </w:rPr>
              <w:t>e</w:t>
            </w:r>
            <w:r w:rsidR="009B22D6" w:rsidRPr="006E1728">
              <w:rPr>
                <w:b w:val="0"/>
                <w:bCs w:val="0"/>
                <w:i/>
                <w:iCs/>
              </w:rPr>
              <w:t>u</w:t>
            </w:r>
            <w:r w:rsidRPr="006E1728">
              <w:rPr>
                <w:b w:val="0"/>
                <w:bCs w:val="0"/>
                <w:i/>
                <w:iCs/>
              </w:rPr>
              <w:t>ro</w:t>
            </w:r>
            <w:proofErr w:type="spellEnd"/>
            <w:r w:rsidRPr="006E1728">
              <w:rPr>
                <w:b w:val="0"/>
                <w:bCs w:val="0"/>
              </w:rPr>
              <w:t xml:space="preserve"> un vairāk kā 1150 radītām darba vietām. Ņemot vērā “zaļā koridora” veiksmīgo darbības sākumu un tā lomu Latvijas investīciju vides un konkurētspējas uzlabošanā, ir būtiski risināt pastāvīgā regulējuma izstrādes jautājumu. Ņemot vērā, ka pašlaik spēkā esošais prioritāro investīciju projektu regulējums ir balstīts uz 2020. gada 10. jūnija “Covid-19 infekcijas izplatības seku pārvarēšanas likuma” 59. pantā noteikto deleģējumu, ir nepieciešams izstrādāt tiesisko ietvaru pastāvīgā regulējuma izstrādei. Šis Likumprojekts rada ietvaru</w:t>
            </w:r>
            <w:r w:rsidR="00C44B73" w:rsidRPr="006E1728">
              <w:rPr>
                <w:b w:val="0"/>
                <w:bCs w:val="0"/>
              </w:rPr>
              <w:t xml:space="preserve"> investīciju piesaistei un eksporta veicināšanai</w:t>
            </w:r>
            <w:r w:rsidRPr="006E1728">
              <w:rPr>
                <w:b w:val="0"/>
                <w:bCs w:val="0"/>
              </w:rPr>
              <w:t xml:space="preserve">, kā arī risina citus valsts ekonomikas </w:t>
            </w:r>
            <w:r w:rsidR="00553886" w:rsidRPr="006E1728">
              <w:rPr>
                <w:b w:val="0"/>
                <w:bCs w:val="0"/>
              </w:rPr>
              <w:t>izaugsmei</w:t>
            </w:r>
            <w:r w:rsidRPr="006E1728">
              <w:rPr>
                <w:b w:val="0"/>
                <w:bCs w:val="0"/>
              </w:rPr>
              <w:t xml:space="preserve"> un P&amp;A un inovāciju sekmēšanai būtiskus jautājumus, kā, piemēram, mājokļu pieejamība,</w:t>
            </w:r>
            <w:r w:rsidR="00A003A7" w:rsidRPr="006E1728">
              <w:rPr>
                <w:b w:val="0"/>
                <w:bCs w:val="0"/>
              </w:rPr>
              <w:t xml:space="preserve"> komercdarbības atbalstu uzņēmējdarbības veicināšanai prioritāro projektu piesaistei</w:t>
            </w:r>
            <w:r w:rsidRPr="006E1728">
              <w:rPr>
                <w:b w:val="0"/>
                <w:bCs w:val="0"/>
              </w:rPr>
              <w:t xml:space="preserve"> </w:t>
            </w:r>
            <w:r w:rsidR="00A003A7" w:rsidRPr="006E1728">
              <w:rPr>
                <w:b w:val="0"/>
                <w:bCs w:val="0"/>
              </w:rPr>
              <w:t xml:space="preserve">(atbalsta programmas vai </w:t>
            </w:r>
            <w:proofErr w:type="spellStart"/>
            <w:r w:rsidR="00A003A7" w:rsidRPr="006E1728">
              <w:rPr>
                <w:b w:val="0"/>
                <w:bCs w:val="0"/>
                <w:i/>
                <w:iCs/>
              </w:rPr>
              <w:t>ad-hoc</w:t>
            </w:r>
            <w:proofErr w:type="spellEnd"/>
            <w:r w:rsidR="00A003A7" w:rsidRPr="006E1728">
              <w:rPr>
                <w:b w:val="0"/>
                <w:bCs w:val="0"/>
              </w:rPr>
              <w:t xml:space="preserve"> atbalsta ietvaros)</w:t>
            </w:r>
            <w:r w:rsidRPr="006E1728">
              <w:rPr>
                <w:b w:val="0"/>
                <w:bCs w:val="0"/>
              </w:rPr>
              <w:t xml:space="preserve"> un regulējuma vienkāršošana, kas būtiska inovāciju ieviešanai. </w:t>
            </w:r>
          </w:p>
          <w:p w14:paraId="75549C58" w14:textId="1E58B997" w:rsidR="00836C27" w:rsidRPr="006E1728" w:rsidRDefault="00836C27" w:rsidP="00836C27">
            <w:pPr>
              <w:pStyle w:val="Heading4"/>
              <w:shd w:val="clear" w:color="auto" w:fill="FFFFFF"/>
              <w:jc w:val="both"/>
              <w:rPr>
                <w:b w:val="0"/>
                <w:bCs w:val="0"/>
              </w:rPr>
            </w:pPr>
            <w:r w:rsidRPr="006E1728">
              <w:rPr>
                <w:b w:val="0"/>
                <w:bCs w:val="0"/>
              </w:rPr>
              <w:t>Nolūkā sekmēt NAP2027, NIP</w:t>
            </w:r>
            <w:r w:rsidR="002345F2" w:rsidRPr="006E1728">
              <w:rPr>
                <w:b w:val="0"/>
                <w:bCs w:val="0"/>
              </w:rPr>
              <w:t xml:space="preserve"> un</w:t>
            </w:r>
            <w:r w:rsidRPr="006E1728">
              <w:rPr>
                <w:b w:val="0"/>
                <w:bCs w:val="0"/>
              </w:rPr>
              <w:t xml:space="preserve"> DTP izvirzīto tautsaimniecības prioritāšu sasniegšanu, likumprojekts sniegs atbalstu inovatīvas uzņēmējdarbības attīstībai Latvijā un radīs priekšnoteikumus investīciju </w:t>
            </w:r>
            <w:r w:rsidR="001F6655" w:rsidRPr="006E1728">
              <w:rPr>
                <w:b w:val="0"/>
                <w:bCs w:val="0"/>
              </w:rPr>
              <w:t xml:space="preserve">piesaistei un eksporta </w:t>
            </w:r>
            <w:r w:rsidRPr="006E1728">
              <w:rPr>
                <w:b w:val="0"/>
                <w:bCs w:val="0"/>
              </w:rPr>
              <w:t>sekmēšanai:</w:t>
            </w:r>
          </w:p>
          <w:p w14:paraId="49FEDB46" w14:textId="04A5FCBB" w:rsidR="00836C27" w:rsidRPr="006E1728" w:rsidRDefault="00836C27" w:rsidP="00836C27">
            <w:pPr>
              <w:pStyle w:val="Heading4"/>
              <w:shd w:val="clear" w:color="auto" w:fill="FFFFFF"/>
              <w:jc w:val="both"/>
              <w:rPr>
                <w:b w:val="0"/>
                <w:bCs w:val="0"/>
              </w:rPr>
            </w:pPr>
            <w:r w:rsidRPr="006E1728">
              <w:rPr>
                <w:b w:val="0"/>
                <w:bCs w:val="0"/>
              </w:rPr>
              <w:t>1)</w:t>
            </w:r>
            <w:r w:rsidRPr="006E1728">
              <w:rPr>
                <w:b w:val="0"/>
                <w:bCs w:val="0"/>
              </w:rPr>
              <w:tab/>
              <w:t>Latvijā noteiktajās piecās RIS3 jomās</w:t>
            </w:r>
            <w:r w:rsidR="00316DB2" w:rsidRPr="006E1728">
              <w:rPr>
                <w:b w:val="0"/>
                <w:bCs w:val="0"/>
              </w:rPr>
              <w:t xml:space="preserve"> un Neto nulles emisiju industrijas aktā (angliski: </w:t>
            </w:r>
            <w:r w:rsidR="00316DB2" w:rsidRPr="006E1728">
              <w:rPr>
                <w:b w:val="0"/>
                <w:bCs w:val="0"/>
                <w:i/>
                <w:iCs/>
              </w:rPr>
              <w:t xml:space="preserve">Net </w:t>
            </w:r>
            <w:proofErr w:type="spellStart"/>
            <w:r w:rsidR="00316DB2" w:rsidRPr="006E1728">
              <w:rPr>
                <w:b w:val="0"/>
                <w:bCs w:val="0"/>
                <w:i/>
                <w:iCs/>
              </w:rPr>
              <w:t>Zero</w:t>
            </w:r>
            <w:proofErr w:type="spellEnd"/>
            <w:r w:rsidR="00316DB2" w:rsidRPr="006E1728">
              <w:rPr>
                <w:b w:val="0"/>
                <w:bCs w:val="0"/>
                <w:i/>
                <w:iCs/>
              </w:rPr>
              <w:t xml:space="preserve"> </w:t>
            </w:r>
            <w:proofErr w:type="spellStart"/>
            <w:r w:rsidR="00316DB2" w:rsidRPr="006E1728">
              <w:rPr>
                <w:b w:val="0"/>
                <w:bCs w:val="0"/>
                <w:i/>
                <w:iCs/>
              </w:rPr>
              <w:t>Industry</w:t>
            </w:r>
            <w:proofErr w:type="spellEnd"/>
            <w:r w:rsidR="00316DB2" w:rsidRPr="006E1728">
              <w:rPr>
                <w:b w:val="0"/>
                <w:bCs w:val="0"/>
                <w:i/>
                <w:iCs/>
              </w:rPr>
              <w:t xml:space="preserve"> </w:t>
            </w:r>
            <w:proofErr w:type="spellStart"/>
            <w:r w:rsidR="00316DB2" w:rsidRPr="006E1728">
              <w:rPr>
                <w:b w:val="0"/>
                <w:bCs w:val="0"/>
                <w:i/>
                <w:iCs/>
              </w:rPr>
              <w:t>Act</w:t>
            </w:r>
            <w:proofErr w:type="spellEnd"/>
            <w:r w:rsidR="00316DB2" w:rsidRPr="006E1728">
              <w:rPr>
                <w:b w:val="0"/>
                <w:bCs w:val="0"/>
              </w:rPr>
              <w:t>) minētajās tehnoloģiju jomās</w:t>
            </w:r>
            <w:r w:rsidRPr="006E1728">
              <w:rPr>
                <w:b w:val="0"/>
                <w:bCs w:val="0"/>
              </w:rPr>
              <w:t>;</w:t>
            </w:r>
          </w:p>
          <w:p w14:paraId="512ED748" w14:textId="4DAFEFE2" w:rsidR="00836C27" w:rsidRPr="006E1728" w:rsidRDefault="00836C27" w:rsidP="00836C27">
            <w:pPr>
              <w:pStyle w:val="Heading4"/>
              <w:shd w:val="clear" w:color="auto" w:fill="FFFFFF"/>
              <w:jc w:val="both"/>
              <w:rPr>
                <w:b w:val="0"/>
                <w:bCs w:val="0"/>
              </w:rPr>
            </w:pPr>
            <w:r w:rsidRPr="006E1728">
              <w:rPr>
                <w:b w:val="0"/>
                <w:bCs w:val="0"/>
              </w:rPr>
              <w:lastRenderedPageBreak/>
              <w:t>2)</w:t>
            </w:r>
            <w:r w:rsidRPr="006E1728">
              <w:rPr>
                <w:b w:val="0"/>
                <w:bCs w:val="0"/>
              </w:rPr>
              <w:tab/>
              <w:t>Starptautisko biznesa pakalpojumu centru darbības nodrošināšanas un pakalpojumu sniegšanas jomā (turpmāk – GBS);</w:t>
            </w:r>
          </w:p>
          <w:p w14:paraId="71928877" w14:textId="02AAB4ED" w:rsidR="00316DB2" w:rsidRPr="006E1728" w:rsidRDefault="00316DB2" w:rsidP="00836C27">
            <w:pPr>
              <w:pStyle w:val="Heading4"/>
              <w:shd w:val="clear" w:color="auto" w:fill="FFFFFF"/>
              <w:jc w:val="both"/>
              <w:rPr>
                <w:b w:val="0"/>
                <w:bCs w:val="0"/>
              </w:rPr>
            </w:pPr>
            <w:r w:rsidRPr="006E1728">
              <w:rPr>
                <w:b w:val="0"/>
                <w:bCs w:val="0"/>
              </w:rPr>
              <w:t>3) Tūrisma un pasākumu</w:t>
            </w:r>
            <w:r w:rsidR="00B56159" w:rsidRPr="006E1728">
              <w:rPr>
                <w:b w:val="0"/>
                <w:bCs w:val="0"/>
              </w:rPr>
              <w:t xml:space="preserve">, piemēram </w:t>
            </w:r>
            <w:r w:rsidR="00BF6818" w:rsidRPr="006E1728">
              <w:rPr>
                <w:b w:val="0"/>
                <w:bCs w:val="0"/>
              </w:rPr>
              <w:t>–</w:t>
            </w:r>
            <w:r w:rsidR="00B56159" w:rsidRPr="006E1728">
              <w:rPr>
                <w:b w:val="0"/>
                <w:bCs w:val="0"/>
              </w:rPr>
              <w:t xml:space="preserve"> </w:t>
            </w:r>
            <w:r w:rsidR="00BF6818" w:rsidRPr="006E1728">
              <w:rPr>
                <w:b w:val="0"/>
                <w:bCs w:val="0"/>
              </w:rPr>
              <w:t xml:space="preserve">eksportu veicinošu </w:t>
            </w:r>
            <w:r w:rsidR="00B56159" w:rsidRPr="006E1728">
              <w:rPr>
                <w:b w:val="0"/>
                <w:bCs w:val="0"/>
              </w:rPr>
              <w:t xml:space="preserve">liela mēroga </w:t>
            </w:r>
            <w:r w:rsidR="00F21A1A">
              <w:rPr>
                <w:b w:val="0"/>
                <w:bCs w:val="0"/>
              </w:rPr>
              <w:t xml:space="preserve">fiskāli neitrālu </w:t>
            </w:r>
            <w:r w:rsidR="00B56159" w:rsidRPr="006E1728">
              <w:rPr>
                <w:b w:val="0"/>
                <w:bCs w:val="0"/>
              </w:rPr>
              <w:t xml:space="preserve">starptautisku </w:t>
            </w:r>
            <w:proofErr w:type="spellStart"/>
            <w:r w:rsidR="00B56159" w:rsidRPr="004F2DEC">
              <w:rPr>
                <w:b w:val="0"/>
                <w:bCs w:val="0"/>
                <w:i/>
                <w:iCs/>
              </w:rPr>
              <w:t>dižpasākumu</w:t>
            </w:r>
            <w:proofErr w:type="spellEnd"/>
            <w:r w:rsidR="000C322C" w:rsidRPr="006E1728">
              <w:rPr>
                <w:b w:val="0"/>
                <w:bCs w:val="0"/>
              </w:rPr>
              <w:t xml:space="preserve"> </w:t>
            </w:r>
            <w:r w:rsidR="00F47066">
              <w:rPr>
                <w:b w:val="0"/>
                <w:bCs w:val="0"/>
              </w:rPr>
              <w:t xml:space="preserve">(kas nodrošina vismaz 10 000 ārvalstu viesu </w:t>
            </w:r>
            <w:proofErr w:type="spellStart"/>
            <w:r w:rsidR="00F47066">
              <w:rPr>
                <w:b w:val="0"/>
                <w:bCs w:val="0"/>
              </w:rPr>
              <w:t>istab</w:t>
            </w:r>
            <w:proofErr w:type="spellEnd"/>
            <w:r w:rsidR="00F47066">
              <w:rPr>
                <w:b w:val="0"/>
                <w:bCs w:val="0"/>
              </w:rPr>
              <w:t xml:space="preserve">-naktis Latvijas tūristu mītnēs) </w:t>
            </w:r>
            <w:r w:rsidR="000C322C" w:rsidRPr="006E1728">
              <w:rPr>
                <w:b w:val="0"/>
                <w:bCs w:val="0"/>
              </w:rPr>
              <w:t xml:space="preserve">vai stratēģiski svarīgu – valsts tēlu un starptautisko atpazīstamību </w:t>
            </w:r>
            <w:r w:rsidR="00BF6818" w:rsidRPr="006E1728">
              <w:rPr>
                <w:b w:val="0"/>
                <w:bCs w:val="0"/>
              </w:rPr>
              <w:t xml:space="preserve">un konkurētspēju </w:t>
            </w:r>
            <w:r w:rsidR="000C322C" w:rsidRPr="006E1728">
              <w:rPr>
                <w:b w:val="0"/>
                <w:bCs w:val="0"/>
              </w:rPr>
              <w:t>stiprinošu</w:t>
            </w:r>
            <w:r w:rsidR="00C92A42">
              <w:rPr>
                <w:b w:val="0"/>
                <w:bCs w:val="0"/>
              </w:rPr>
              <w:t>, eksporta apjomu kāpinošu un investīciju zinātības Latvijai piesaistošu</w:t>
            </w:r>
            <w:r w:rsidR="000C322C" w:rsidRPr="006E1728">
              <w:rPr>
                <w:b w:val="0"/>
                <w:bCs w:val="0"/>
              </w:rPr>
              <w:t xml:space="preserve"> </w:t>
            </w:r>
            <w:r w:rsidR="00F21A1A">
              <w:rPr>
                <w:b w:val="0"/>
                <w:bCs w:val="0"/>
              </w:rPr>
              <w:t xml:space="preserve">pasākumu </w:t>
            </w:r>
            <w:r w:rsidR="000C322C" w:rsidRPr="006E1728">
              <w:rPr>
                <w:b w:val="0"/>
                <w:bCs w:val="0"/>
              </w:rPr>
              <w:t>projektu</w:t>
            </w:r>
            <w:r w:rsidRPr="006E1728">
              <w:rPr>
                <w:b w:val="0"/>
                <w:bCs w:val="0"/>
              </w:rPr>
              <w:t xml:space="preserve"> jomā;</w:t>
            </w:r>
          </w:p>
          <w:p w14:paraId="2AC24533" w14:textId="35269917" w:rsidR="00316DB2" w:rsidRPr="006E1728" w:rsidRDefault="56B2825F" w:rsidP="165505A2">
            <w:pPr>
              <w:pStyle w:val="Heading4"/>
              <w:shd w:val="clear" w:color="auto" w:fill="FFFFFF" w:themeFill="background1"/>
              <w:jc w:val="both"/>
              <w:rPr>
                <w:b w:val="0"/>
                <w:bCs w:val="0"/>
              </w:rPr>
            </w:pPr>
            <w:r>
              <w:rPr>
                <w:b w:val="0"/>
                <w:bCs w:val="0"/>
              </w:rPr>
              <w:t xml:space="preserve">4) </w:t>
            </w:r>
            <w:r w:rsidR="67C4870D">
              <w:rPr>
                <w:b w:val="0"/>
                <w:bCs w:val="0"/>
              </w:rPr>
              <w:t>P</w:t>
            </w:r>
            <w:r w:rsidR="3D2FCB8E">
              <w:rPr>
                <w:b w:val="0"/>
                <w:bCs w:val="0"/>
              </w:rPr>
              <w:t>ro</w:t>
            </w:r>
            <w:r w:rsidR="67C4870D">
              <w:rPr>
                <w:b w:val="0"/>
                <w:bCs w:val="0"/>
              </w:rPr>
              <w:t>duktivitātes kāpumu veicinošos p</w:t>
            </w:r>
            <w:r>
              <w:rPr>
                <w:b w:val="0"/>
                <w:bCs w:val="0"/>
              </w:rPr>
              <w:t>rojektos, kuru</w:t>
            </w:r>
            <w:r w:rsidR="0097C134">
              <w:rPr>
                <w:b w:val="0"/>
                <w:bCs w:val="0"/>
              </w:rPr>
              <w:t xml:space="preserve"> ietvaros</w:t>
            </w:r>
            <w:r>
              <w:rPr>
                <w:b w:val="0"/>
                <w:bCs w:val="0"/>
              </w:rPr>
              <w:t xml:space="preserve"> iepriekšējā pārskata gada vidējais</w:t>
            </w:r>
            <w:r w:rsidR="32F39766">
              <w:rPr>
                <w:b w:val="0"/>
                <w:bCs w:val="0"/>
              </w:rPr>
              <w:t xml:space="preserve"> darbinieku</w:t>
            </w:r>
            <w:r>
              <w:rPr>
                <w:b w:val="0"/>
                <w:bCs w:val="0"/>
              </w:rPr>
              <w:t xml:space="preserve"> atalgojums ir ne mazāks kā iepriekšējā pārskata gada Eiropas Savienības vidējais </w:t>
            </w:r>
            <w:r w:rsidR="75229E39">
              <w:rPr>
                <w:b w:val="0"/>
                <w:bCs w:val="0"/>
              </w:rPr>
              <w:t xml:space="preserve">darbinieku </w:t>
            </w:r>
            <w:r>
              <w:rPr>
                <w:b w:val="0"/>
                <w:bCs w:val="0"/>
              </w:rPr>
              <w:t>atalgojums;</w:t>
            </w:r>
          </w:p>
          <w:p w14:paraId="0D05D09B" w14:textId="725F77E8" w:rsidR="00836C27" w:rsidRPr="006E1728" w:rsidRDefault="00316DB2" w:rsidP="00836C27">
            <w:pPr>
              <w:pStyle w:val="Heading4"/>
              <w:shd w:val="clear" w:color="auto" w:fill="FFFFFF"/>
              <w:jc w:val="both"/>
              <w:rPr>
                <w:b w:val="0"/>
                <w:bCs w:val="0"/>
              </w:rPr>
            </w:pPr>
            <w:r w:rsidRPr="006E1728">
              <w:rPr>
                <w:b w:val="0"/>
                <w:bCs w:val="0"/>
              </w:rPr>
              <w:t xml:space="preserve"> 5)</w:t>
            </w:r>
            <w:r w:rsidR="00836C27" w:rsidRPr="006E1728">
              <w:rPr>
                <w:b w:val="0"/>
                <w:bCs w:val="0"/>
              </w:rPr>
              <w:tab/>
              <w:t xml:space="preserve">Būvniecības, transporta vai loģistikas jomā, ja investīcijas ir saistītas ar pakalpojumu un infrastruktūras nodrošināšanu RIS3 </w:t>
            </w:r>
            <w:r w:rsidR="00492A05" w:rsidRPr="006E1728">
              <w:rPr>
                <w:b w:val="0"/>
                <w:bCs w:val="0"/>
              </w:rPr>
              <w:t xml:space="preserve">un </w:t>
            </w:r>
            <w:proofErr w:type="spellStart"/>
            <w:r w:rsidR="00492A05" w:rsidRPr="006E1728">
              <w:rPr>
                <w:b w:val="0"/>
                <w:bCs w:val="0"/>
              </w:rPr>
              <w:t>un</w:t>
            </w:r>
            <w:proofErr w:type="spellEnd"/>
            <w:r w:rsidR="00492A05" w:rsidRPr="006E1728">
              <w:rPr>
                <w:b w:val="0"/>
                <w:bCs w:val="0"/>
              </w:rPr>
              <w:t xml:space="preserve"> Neto nulles emisiju industrijas aktā (angliski: </w:t>
            </w:r>
            <w:r w:rsidR="00492A05" w:rsidRPr="006E1728">
              <w:rPr>
                <w:b w:val="0"/>
                <w:bCs w:val="0"/>
                <w:i/>
                <w:iCs/>
              </w:rPr>
              <w:t xml:space="preserve">Net </w:t>
            </w:r>
            <w:proofErr w:type="spellStart"/>
            <w:r w:rsidR="00492A05" w:rsidRPr="006E1728">
              <w:rPr>
                <w:b w:val="0"/>
                <w:bCs w:val="0"/>
                <w:i/>
                <w:iCs/>
              </w:rPr>
              <w:t>Zero</w:t>
            </w:r>
            <w:proofErr w:type="spellEnd"/>
            <w:r w:rsidR="00492A05" w:rsidRPr="006E1728">
              <w:rPr>
                <w:b w:val="0"/>
                <w:bCs w:val="0"/>
                <w:i/>
                <w:iCs/>
              </w:rPr>
              <w:t xml:space="preserve"> </w:t>
            </w:r>
            <w:proofErr w:type="spellStart"/>
            <w:r w:rsidR="00492A05" w:rsidRPr="006E1728">
              <w:rPr>
                <w:b w:val="0"/>
                <w:bCs w:val="0"/>
                <w:i/>
                <w:iCs/>
              </w:rPr>
              <w:t>Industry</w:t>
            </w:r>
            <w:proofErr w:type="spellEnd"/>
            <w:r w:rsidR="00492A05" w:rsidRPr="006E1728">
              <w:rPr>
                <w:b w:val="0"/>
                <w:bCs w:val="0"/>
                <w:i/>
                <w:iCs/>
              </w:rPr>
              <w:t xml:space="preserve"> </w:t>
            </w:r>
            <w:proofErr w:type="spellStart"/>
            <w:r w:rsidR="00492A05" w:rsidRPr="006E1728">
              <w:rPr>
                <w:b w:val="0"/>
                <w:bCs w:val="0"/>
                <w:i/>
                <w:iCs/>
              </w:rPr>
              <w:t>Act</w:t>
            </w:r>
            <w:proofErr w:type="spellEnd"/>
            <w:r w:rsidR="00492A05" w:rsidRPr="006E1728">
              <w:rPr>
                <w:b w:val="0"/>
                <w:bCs w:val="0"/>
              </w:rPr>
              <w:t xml:space="preserve">) minētajās tehnoloģiju jomās </w:t>
            </w:r>
            <w:proofErr w:type="spellStart"/>
            <w:r w:rsidR="00836C27" w:rsidRPr="006E1728">
              <w:rPr>
                <w:b w:val="0"/>
                <w:bCs w:val="0"/>
              </w:rPr>
              <w:t>jomās</w:t>
            </w:r>
            <w:proofErr w:type="spellEnd"/>
            <w:r w:rsidR="00836C27" w:rsidRPr="006E1728">
              <w:rPr>
                <w:b w:val="0"/>
                <w:bCs w:val="0"/>
              </w:rPr>
              <w:t>;</w:t>
            </w:r>
          </w:p>
          <w:p w14:paraId="33208FEB" w14:textId="3FFB8F22" w:rsidR="00836C27" w:rsidRPr="006E1728" w:rsidRDefault="00316DB2" w:rsidP="00836C27">
            <w:pPr>
              <w:pStyle w:val="Heading4"/>
              <w:shd w:val="clear" w:color="auto" w:fill="FFFFFF"/>
              <w:jc w:val="both"/>
              <w:rPr>
                <w:b w:val="0"/>
                <w:bCs w:val="0"/>
              </w:rPr>
            </w:pPr>
            <w:r w:rsidRPr="006E1728">
              <w:rPr>
                <w:b w:val="0"/>
                <w:bCs w:val="0"/>
              </w:rPr>
              <w:t xml:space="preserve"> 6)</w:t>
            </w:r>
            <w:r w:rsidR="00836C27" w:rsidRPr="006E1728">
              <w:rPr>
                <w:b w:val="0"/>
                <w:bCs w:val="0"/>
              </w:rPr>
              <w:tab/>
              <w:t>Zemas īres dzīvojamo mājokļu un sociālo mājokļu būvniecības jomās;</w:t>
            </w:r>
          </w:p>
          <w:p w14:paraId="551FAE3F" w14:textId="1FD91D36" w:rsidR="00EE6BE3" w:rsidRPr="006E1728" w:rsidRDefault="00316DB2" w:rsidP="00836C27">
            <w:pPr>
              <w:pStyle w:val="Heading4"/>
              <w:shd w:val="clear" w:color="auto" w:fill="FFFFFF"/>
              <w:jc w:val="both"/>
              <w:rPr>
                <w:b w:val="0"/>
                <w:bCs w:val="0"/>
              </w:rPr>
            </w:pPr>
            <w:r w:rsidRPr="006E1728">
              <w:rPr>
                <w:b w:val="0"/>
                <w:bCs w:val="0"/>
              </w:rPr>
              <w:t xml:space="preserve"> 7)</w:t>
            </w:r>
            <w:r w:rsidR="00E002AA" w:rsidRPr="006E1728">
              <w:rPr>
                <w:b w:val="0"/>
                <w:bCs w:val="0"/>
              </w:rPr>
              <w:t xml:space="preserve"> Drošības un aizsardzības jomā.</w:t>
            </w:r>
          </w:p>
          <w:p w14:paraId="67870AC4" w14:textId="61760E3B" w:rsidR="0089558F" w:rsidRPr="006E1728" w:rsidRDefault="00836C27" w:rsidP="00836C27">
            <w:pPr>
              <w:pStyle w:val="Heading4"/>
              <w:shd w:val="clear" w:color="auto" w:fill="FFFFFF"/>
              <w:jc w:val="both"/>
              <w:rPr>
                <w:b w:val="0"/>
                <w:bCs w:val="0"/>
              </w:rPr>
            </w:pPr>
            <w:bookmarkStart w:id="1" w:name="_Hlk150762750"/>
            <w:r w:rsidRPr="006E1728">
              <w:rPr>
                <w:b w:val="0"/>
                <w:bCs w:val="0"/>
              </w:rPr>
              <w:t xml:space="preserve">Likumprojektā ir noteikti prioritāro projektu apkalpošanas pamatprincipi, atbilstoši kuriem: 1) </w:t>
            </w:r>
            <w:r w:rsidR="00DD67B6" w:rsidRPr="006E1728">
              <w:rPr>
                <w:b w:val="0"/>
                <w:bCs w:val="0"/>
              </w:rPr>
              <w:t>prioritā</w:t>
            </w:r>
            <w:r w:rsidR="00353C01" w:rsidRPr="006E1728">
              <w:rPr>
                <w:b w:val="0"/>
                <w:bCs w:val="0"/>
              </w:rPr>
              <w:t xml:space="preserve">ro </w:t>
            </w:r>
            <w:r w:rsidR="00DD67B6" w:rsidRPr="006E1728">
              <w:rPr>
                <w:b w:val="0"/>
                <w:bCs w:val="0"/>
              </w:rPr>
              <w:t xml:space="preserve"> projekt</w:t>
            </w:r>
            <w:r w:rsidR="00353C01" w:rsidRPr="006E1728">
              <w:rPr>
                <w:b w:val="0"/>
                <w:bCs w:val="0"/>
              </w:rPr>
              <w:t xml:space="preserve">u </w:t>
            </w:r>
            <w:r w:rsidR="00DD67B6" w:rsidRPr="006E1728">
              <w:rPr>
                <w:b w:val="0"/>
                <w:bCs w:val="0"/>
              </w:rPr>
              <w:t xml:space="preserve"> izvērtēšana nodrošināma prioritārā kārtībā un termiņā</w:t>
            </w:r>
            <w:r w:rsidRPr="006E1728">
              <w:rPr>
                <w:b w:val="0"/>
                <w:bCs w:val="0"/>
              </w:rPr>
              <w:t xml:space="preserve">; </w:t>
            </w:r>
            <w:r w:rsidR="00DD67B6" w:rsidRPr="006E1728">
              <w:rPr>
                <w:b w:val="0"/>
                <w:bCs w:val="0"/>
              </w:rPr>
              <w:t xml:space="preserve">2) ja prioritāro projektu izvērtēšanas termiņš atbilstoši attiecīgās jomas darbību regulējošiem normatīvajiem aktiem ir garāks par piecām darbdienām un pakalpojums netiek piedāvāts paātrinātā kārtībā par papildus samaksu, tad prioritārā kārtībā attiecīgais pakalpojums sniedzams vismaz divas reizes īsākā termiņā </w:t>
            </w:r>
            <w:r w:rsidR="00A36DF0" w:rsidRPr="006E1728">
              <w:rPr>
                <w:b w:val="0"/>
                <w:bCs w:val="0"/>
              </w:rPr>
              <w:t>vai</w:t>
            </w:r>
            <w:r w:rsidR="00650A6C" w:rsidRPr="006E1728">
              <w:rPr>
                <w:b w:val="0"/>
                <w:bCs w:val="0"/>
              </w:rPr>
              <w:t xml:space="preserve"> konkrētās iestādes</w:t>
            </w:r>
            <w:r w:rsidR="00A36DF0" w:rsidRPr="006E1728">
              <w:rPr>
                <w:b w:val="0"/>
                <w:bCs w:val="0"/>
              </w:rPr>
              <w:t xml:space="preserve"> noteikt</w:t>
            </w:r>
            <w:r w:rsidR="00650A6C" w:rsidRPr="006E1728">
              <w:rPr>
                <w:b w:val="0"/>
                <w:bCs w:val="0"/>
              </w:rPr>
              <w:t xml:space="preserve">ā </w:t>
            </w:r>
            <w:r w:rsidR="00A36DF0" w:rsidRPr="006E1728">
              <w:rPr>
                <w:b w:val="0"/>
                <w:bCs w:val="0"/>
              </w:rPr>
              <w:t xml:space="preserve"> </w:t>
            </w:r>
            <w:r w:rsidR="00AA184E" w:rsidRPr="006E1728">
              <w:rPr>
                <w:b w:val="0"/>
                <w:bCs w:val="0"/>
              </w:rPr>
              <w:t>atsevišķ</w:t>
            </w:r>
            <w:r w:rsidR="00650A6C" w:rsidRPr="006E1728">
              <w:rPr>
                <w:b w:val="0"/>
                <w:bCs w:val="0"/>
              </w:rPr>
              <w:t xml:space="preserve">ā </w:t>
            </w:r>
            <w:r w:rsidR="00A36DF0" w:rsidRPr="006E1728">
              <w:rPr>
                <w:b w:val="0"/>
                <w:bCs w:val="0"/>
              </w:rPr>
              <w:t xml:space="preserve"> paātrināt</w:t>
            </w:r>
            <w:r w:rsidR="00650A6C" w:rsidRPr="006E1728">
              <w:rPr>
                <w:b w:val="0"/>
                <w:bCs w:val="0"/>
              </w:rPr>
              <w:t xml:space="preserve">ā </w:t>
            </w:r>
            <w:r w:rsidR="00A36DF0" w:rsidRPr="006E1728">
              <w:rPr>
                <w:b w:val="0"/>
                <w:bCs w:val="0"/>
              </w:rPr>
              <w:t xml:space="preserve"> kārtīb</w:t>
            </w:r>
            <w:r w:rsidR="00650A6C" w:rsidRPr="006E1728">
              <w:rPr>
                <w:b w:val="0"/>
                <w:bCs w:val="0"/>
              </w:rPr>
              <w:t xml:space="preserve">ā </w:t>
            </w:r>
            <w:r w:rsidR="00A36DF0" w:rsidRPr="006E1728">
              <w:rPr>
                <w:b w:val="0"/>
                <w:bCs w:val="0"/>
              </w:rPr>
              <w:t xml:space="preserve"> vai proces</w:t>
            </w:r>
            <w:r w:rsidR="00650A6C" w:rsidRPr="006E1728">
              <w:rPr>
                <w:b w:val="0"/>
                <w:bCs w:val="0"/>
              </w:rPr>
              <w:t>ā</w:t>
            </w:r>
            <w:r w:rsidR="00A36DF0" w:rsidRPr="006E1728">
              <w:rPr>
                <w:b w:val="0"/>
                <w:bCs w:val="0"/>
              </w:rPr>
              <w:t xml:space="preserve"> </w:t>
            </w:r>
            <w:r w:rsidR="00DD67B6" w:rsidRPr="006E1728">
              <w:rPr>
                <w:b w:val="0"/>
                <w:bCs w:val="0"/>
              </w:rPr>
              <w:t>un par to netiek piemērota papildu maksa</w:t>
            </w:r>
            <w:r w:rsidR="005A62CB" w:rsidRPr="006E1728">
              <w:rPr>
                <w:b w:val="0"/>
                <w:bCs w:val="0"/>
              </w:rPr>
              <w:t>.</w:t>
            </w:r>
          </w:p>
          <w:bookmarkEnd w:id="1"/>
          <w:p w14:paraId="2A228D2C" w14:textId="2D8DB3DA" w:rsidR="00836C27" w:rsidRPr="006E1728" w:rsidRDefault="00836C27" w:rsidP="00836C27">
            <w:pPr>
              <w:pStyle w:val="Heading4"/>
              <w:shd w:val="clear" w:color="auto" w:fill="FFFFFF"/>
              <w:jc w:val="both"/>
              <w:rPr>
                <w:b w:val="0"/>
                <w:bCs w:val="0"/>
              </w:rPr>
            </w:pPr>
            <w:r w:rsidRPr="006E1728">
              <w:rPr>
                <w:b w:val="0"/>
                <w:bCs w:val="0"/>
              </w:rPr>
              <w:t>Prioritār</w:t>
            </w:r>
            <w:r w:rsidR="00A36DF0" w:rsidRPr="006E1728">
              <w:rPr>
                <w:b w:val="0"/>
                <w:bCs w:val="0"/>
              </w:rPr>
              <w:t xml:space="preserve">ā </w:t>
            </w:r>
            <w:r w:rsidRPr="006E1728">
              <w:rPr>
                <w:b w:val="0"/>
                <w:bCs w:val="0"/>
              </w:rPr>
              <w:t xml:space="preserve">  projekta statuss nozīmē, ka projekta pieteicējs ir saņēmis Ministru kabineta noteiktas institūcijas izdotu administratīvo aktu (apstiprinājumu), ka projekts kvalificējas prioritār</w:t>
            </w:r>
            <w:r w:rsidR="00A36DF0" w:rsidRPr="006E1728">
              <w:rPr>
                <w:b w:val="0"/>
                <w:bCs w:val="0"/>
              </w:rPr>
              <w:t xml:space="preserve">ā </w:t>
            </w:r>
            <w:r w:rsidRPr="006E1728">
              <w:rPr>
                <w:b w:val="0"/>
                <w:bCs w:val="0"/>
              </w:rPr>
              <w:t xml:space="preserve"> </w:t>
            </w:r>
            <w:r w:rsidR="00DD67B6" w:rsidRPr="006E1728">
              <w:rPr>
                <w:b w:val="0"/>
                <w:bCs w:val="0"/>
              </w:rPr>
              <w:t xml:space="preserve">projekta </w:t>
            </w:r>
            <w:r w:rsidRPr="006E1728">
              <w:rPr>
                <w:b w:val="0"/>
                <w:bCs w:val="0"/>
              </w:rPr>
              <w:t>statusam.</w:t>
            </w:r>
          </w:p>
          <w:p w14:paraId="0A8E9BB1" w14:textId="7576F773" w:rsidR="00836C27" w:rsidRPr="006E1728" w:rsidRDefault="00836C27" w:rsidP="00836C27">
            <w:pPr>
              <w:pStyle w:val="Heading4"/>
              <w:shd w:val="clear" w:color="auto" w:fill="FFFFFF"/>
              <w:jc w:val="both"/>
              <w:rPr>
                <w:b w:val="0"/>
                <w:bCs w:val="0"/>
              </w:rPr>
            </w:pPr>
            <w:r w:rsidRPr="006E1728">
              <w:rPr>
                <w:b w:val="0"/>
                <w:bCs w:val="0"/>
              </w:rPr>
              <w:t>Prioritār</w:t>
            </w:r>
            <w:r w:rsidR="001D2658" w:rsidRPr="006E1728">
              <w:rPr>
                <w:b w:val="0"/>
                <w:bCs w:val="0"/>
              </w:rPr>
              <w:t xml:space="preserve">ā </w:t>
            </w:r>
            <w:r w:rsidRPr="006E1728">
              <w:rPr>
                <w:b w:val="0"/>
                <w:bCs w:val="0"/>
              </w:rPr>
              <w:t xml:space="preserve"> projekta statusam </w:t>
            </w:r>
            <w:r w:rsidR="00802226" w:rsidRPr="006E1728">
              <w:rPr>
                <w:b w:val="0"/>
                <w:bCs w:val="0"/>
              </w:rPr>
              <w:t xml:space="preserve">būs tiesīgi </w:t>
            </w:r>
            <w:r w:rsidRPr="006E1728">
              <w:rPr>
                <w:b w:val="0"/>
                <w:bCs w:val="0"/>
              </w:rPr>
              <w:t xml:space="preserve">pieteikties  Latvijas Republikā reģistrēti komersanti vai reģistrēta ārvalsts komersanta vai dalībvalsts kapitālsabiedrības </w:t>
            </w:r>
            <w:r w:rsidRPr="006E1728">
              <w:rPr>
                <w:b w:val="0"/>
                <w:bCs w:val="0"/>
              </w:rPr>
              <w:lastRenderedPageBreak/>
              <w:t>filiāle Komerclikuma izpratnē, tai skaitā arī publisku personu kapitālsabiedrības, kuras pašas nedarbojas nevienā no likumprojekta</w:t>
            </w:r>
            <w:r w:rsidR="00212C65" w:rsidRPr="006E1728">
              <w:rPr>
                <w:b w:val="0"/>
                <w:bCs w:val="0"/>
              </w:rPr>
              <w:t xml:space="preserve"> </w:t>
            </w:r>
            <w:r w:rsidR="001D2658" w:rsidRPr="006E1728">
              <w:rPr>
                <w:b w:val="0"/>
                <w:bCs w:val="0"/>
              </w:rPr>
              <w:t>3.</w:t>
            </w:r>
            <w:r w:rsidRPr="006E1728">
              <w:rPr>
                <w:b w:val="0"/>
                <w:bCs w:val="0"/>
              </w:rPr>
              <w:t xml:space="preserve"> pantā minētajām jomām, bet ir pasūtītājas projektam, kas tiek īstenots kādā no likumprojekta</w:t>
            </w:r>
            <w:r w:rsidR="00212C65" w:rsidRPr="006E1728">
              <w:rPr>
                <w:b w:val="0"/>
                <w:bCs w:val="0"/>
              </w:rPr>
              <w:t xml:space="preserve"> </w:t>
            </w:r>
            <w:r w:rsidR="001D2658" w:rsidRPr="006E1728">
              <w:rPr>
                <w:b w:val="0"/>
                <w:bCs w:val="0"/>
              </w:rPr>
              <w:t>3</w:t>
            </w:r>
            <w:r w:rsidRPr="006E1728">
              <w:rPr>
                <w:b w:val="0"/>
                <w:bCs w:val="0"/>
              </w:rPr>
              <w:t xml:space="preserve">. pantā minētajām prioritāro investīciju jomām. </w:t>
            </w:r>
          </w:p>
          <w:p w14:paraId="1BF78C73" w14:textId="3C69E56C" w:rsidR="00836C27" w:rsidRPr="006E1728" w:rsidRDefault="2C0476B2" w:rsidP="165505A2">
            <w:pPr>
              <w:pStyle w:val="Heading4"/>
              <w:shd w:val="clear" w:color="auto" w:fill="FFFFFF" w:themeFill="background1"/>
              <w:jc w:val="both"/>
              <w:rPr>
                <w:b w:val="0"/>
                <w:bCs w:val="0"/>
              </w:rPr>
            </w:pPr>
            <w:r>
              <w:rPr>
                <w:b w:val="0"/>
                <w:bCs w:val="0"/>
              </w:rPr>
              <w:t>Ministru kabineta noteikumos, kuri tiks izstrādāti balstoties uz šajā likumprojektā ietverto deleģējumu</w:t>
            </w:r>
            <w:r w:rsidR="256BB4C4">
              <w:rPr>
                <w:b w:val="0"/>
                <w:bCs w:val="0"/>
              </w:rPr>
              <w:t xml:space="preserve">, </w:t>
            </w:r>
            <w:r w:rsidR="5EF43E48">
              <w:rPr>
                <w:b w:val="0"/>
                <w:bCs w:val="0"/>
              </w:rPr>
              <w:t xml:space="preserve">tiks </w:t>
            </w:r>
            <w:r w:rsidR="256BB4C4">
              <w:rPr>
                <w:b w:val="0"/>
                <w:bCs w:val="0"/>
              </w:rPr>
              <w:t>noteik</w:t>
            </w:r>
            <w:r w:rsidR="5EF43E48">
              <w:rPr>
                <w:b w:val="0"/>
                <w:bCs w:val="0"/>
              </w:rPr>
              <w:t>tas</w:t>
            </w:r>
            <w:r w:rsidR="256BB4C4">
              <w:rPr>
                <w:b w:val="0"/>
                <w:bCs w:val="0"/>
              </w:rPr>
              <w:t xml:space="preserve"> </w:t>
            </w:r>
            <w:r w:rsidR="3EA5C9E7">
              <w:rPr>
                <w:b w:val="0"/>
                <w:bCs w:val="0"/>
              </w:rPr>
              <w:t xml:space="preserve">prioritāro </w:t>
            </w:r>
            <w:r w:rsidR="256BB4C4">
              <w:rPr>
                <w:b w:val="0"/>
                <w:bCs w:val="0"/>
              </w:rPr>
              <w:t>p</w:t>
            </w:r>
            <w:r w:rsidR="3DDD0048">
              <w:rPr>
                <w:b w:val="0"/>
                <w:bCs w:val="0"/>
              </w:rPr>
              <w:t>rojektu kvalificēšanās specifiskās prasības</w:t>
            </w:r>
            <w:r w:rsidR="55FFBAE7">
              <w:rPr>
                <w:b w:val="0"/>
                <w:bCs w:val="0"/>
              </w:rPr>
              <w:t>, piemēram,</w:t>
            </w:r>
            <w:r w:rsidR="3DDD0048">
              <w:rPr>
                <w:b w:val="0"/>
                <w:bCs w:val="0"/>
              </w:rPr>
              <w:t xml:space="preserve"> minimālais ieguldījumu apjoms, projekta īstenotāja atbilstības kritēriji, kvantificēti sasniedzamie rezultāti</w:t>
            </w:r>
            <w:r w:rsidR="45C2D37D">
              <w:rPr>
                <w:b w:val="0"/>
                <w:bCs w:val="0"/>
              </w:rPr>
              <w:t>;</w:t>
            </w:r>
            <w:r w:rsidR="3DDD0048">
              <w:rPr>
                <w:b w:val="0"/>
                <w:bCs w:val="0"/>
              </w:rPr>
              <w:t xml:space="preserve">  pieteikumu iesniegšanas un apstiprināšanas kārtība</w:t>
            </w:r>
            <w:r w:rsidR="459A2FC3">
              <w:rPr>
                <w:b w:val="0"/>
                <w:bCs w:val="0"/>
              </w:rPr>
              <w:t xml:space="preserve">, īstenošanas un uzraudzības kārtību, </w:t>
            </w:r>
            <w:r w:rsidR="526ABC5A">
              <w:rPr>
                <w:b w:val="0"/>
                <w:bCs w:val="0"/>
              </w:rPr>
              <w:t xml:space="preserve">prioritārā projekta </w:t>
            </w:r>
            <w:r w:rsidR="459A2FC3">
              <w:rPr>
                <w:b w:val="0"/>
                <w:bCs w:val="0"/>
              </w:rPr>
              <w:t>statusa</w:t>
            </w:r>
            <w:r w:rsidR="526ABC5A">
              <w:rPr>
                <w:b w:val="0"/>
                <w:bCs w:val="0"/>
              </w:rPr>
              <w:t xml:space="preserve"> piešķiršanas un</w:t>
            </w:r>
            <w:r w:rsidR="459A2FC3">
              <w:rPr>
                <w:b w:val="0"/>
                <w:bCs w:val="0"/>
              </w:rPr>
              <w:t xml:space="preserve"> zaudēšanas </w:t>
            </w:r>
            <w:r w:rsidR="192DBA48">
              <w:rPr>
                <w:b w:val="0"/>
                <w:bCs w:val="0"/>
              </w:rPr>
              <w:t xml:space="preserve">nosacījumi un </w:t>
            </w:r>
            <w:r w:rsidR="459A2FC3">
              <w:rPr>
                <w:b w:val="0"/>
                <w:bCs w:val="0"/>
              </w:rPr>
              <w:t>kārtīb</w:t>
            </w:r>
            <w:r w:rsidR="33C9F85C">
              <w:rPr>
                <w:b w:val="0"/>
                <w:bCs w:val="0"/>
              </w:rPr>
              <w:t>a</w:t>
            </w:r>
            <w:r w:rsidR="459A2FC3">
              <w:rPr>
                <w:b w:val="0"/>
                <w:bCs w:val="0"/>
              </w:rPr>
              <w:t>;</w:t>
            </w:r>
            <w:r w:rsidR="3DDD0048">
              <w:rPr>
                <w:b w:val="0"/>
                <w:bCs w:val="0"/>
              </w:rPr>
              <w:t xml:space="preserve"> institūcija, kas </w:t>
            </w:r>
            <w:r w:rsidR="73007C42">
              <w:rPr>
                <w:b w:val="0"/>
                <w:bCs w:val="0"/>
              </w:rPr>
              <w:t>nodrošinās vienu kontaktpunktu prioritāro projektu apkalpošanai un informācijas apmaiņai</w:t>
            </w:r>
            <w:r w:rsidR="5EF43E48">
              <w:rPr>
                <w:b w:val="0"/>
                <w:bCs w:val="0"/>
              </w:rPr>
              <w:t xml:space="preserve"> un</w:t>
            </w:r>
            <w:r w:rsidR="73007C42">
              <w:rPr>
                <w:b w:val="0"/>
                <w:bCs w:val="0"/>
              </w:rPr>
              <w:t xml:space="preserve"> </w:t>
            </w:r>
            <w:r w:rsidR="3DDD0048">
              <w:rPr>
                <w:b w:val="0"/>
                <w:bCs w:val="0"/>
              </w:rPr>
              <w:t>pildīs koordinācijas institūcijas uzdevumus attiecībā uz prioritāro projekt</w:t>
            </w:r>
            <w:r w:rsidR="73007C42">
              <w:rPr>
                <w:b w:val="0"/>
                <w:bCs w:val="0"/>
              </w:rPr>
              <w:t xml:space="preserve">u </w:t>
            </w:r>
            <w:r w:rsidR="3DDD0048">
              <w:rPr>
                <w:b w:val="0"/>
                <w:bCs w:val="0"/>
              </w:rPr>
              <w:t xml:space="preserve"> (piemēram, Latvijas Investīciju un attīstības aģentūra (turpmāk – LIAA)) un iesaistīto institūciju informēšanas kārtīb</w:t>
            </w:r>
            <w:r w:rsidR="5EF43E48">
              <w:rPr>
                <w:b w:val="0"/>
                <w:bCs w:val="0"/>
              </w:rPr>
              <w:t>a</w:t>
            </w:r>
            <w:r w:rsidR="3DDD0048">
              <w:rPr>
                <w:b w:val="0"/>
                <w:bCs w:val="0"/>
              </w:rPr>
              <w:t>, kā arī citi valsts pārvaldes uzdevumi</w:t>
            </w:r>
            <w:r w:rsidR="1F32FBA2">
              <w:rPr>
                <w:b w:val="0"/>
                <w:bCs w:val="0"/>
              </w:rPr>
              <w:t>.</w:t>
            </w:r>
          </w:p>
          <w:p w14:paraId="02D3E5A2" w14:textId="3C53F6C3" w:rsidR="00836C27" w:rsidRPr="006E1728" w:rsidRDefault="00836C27" w:rsidP="00836C27">
            <w:pPr>
              <w:pStyle w:val="Heading4"/>
              <w:shd w:val="clear" w:color="auto" w:fill="FFFFFF"/>
              <w:jc w:val="both"/>
              <w:rPr>
                <w:b w:val="0"/>
                <w:bCs w:val="0"/>
              </w:rPr>
            </w:pPr>
            <w:r w:rsidRPr="006E1728">
              <w:rPr>
                <w:b w:val="0"/>
                <w:bCs w:val="0"/>
              </w:rPr>
              <w:t>Projekta kvalificēšanās specifiskās prasības ietvers arī konkrētus izmērāmus kritērijus (piemēram, ieguldījumu minimālais apjoms Rīgā</w:t>
            </w:r>
            <w:r w:rsidR="00DD67B6" w:rsidRPr="006E1728">
              <w:rPr>
                <w:b w:val="0"/>
                <w:bCs w:val="0"/>
              </w:rPr>
              <w:t xml:space="preserve"> vai </w:t>
            </w:r>
            <w:r w:rsidRPr="006E1728">
              <w:rPr>
                <w:b w:val="0"/>
                <w:bCs w:val="0"/>
              </w:rPr>
              <w:t>reģionos; jaunradīto darba vietu skaits; nodrošinātā eksporta apjoms; ieguldījumi P&amp;A). Šie rādītāji ir iekļauti arī šobrīd spēkā esošajos 2021. gada 4. februāra Ministru kabineta noteikumos Nr. 83 “Noteikumi par prioritāro investīciju projektu apkalpošanu”, taču to iekļaušana likumprojektā radītu ne tik elastīgu tiesisko regulējumu</w:t>
            </w:r>
            <w:r w:rsidR="00EA07B7" w:rsidRPr="006E1728">
              <w:rPr>
                <w:b w:val="0"/>
                <w:bCs w:val="0"/>
              </w:rPr>
              <w:t>, atbilstoši</w:t>
            </w:r>
            <w:r w:rsidRPr="006E1728">
              <w:rPr>
                <w:b w:val="0"/>
                <w:bCs w:val="0"/>
              </w:rPr>
              <w:t xml:space="preserve"> aktuālajām izmaiņām tautsaimniecībā un valdības uzstādījumiem. Turklāt ir nepieciešamas papildus diskusijas ar nozares asociācijām un citām iestādēm par attiecināmajām rādītāju vērtībām, ņemot vērā arī </w:t>
            </w:r>
            <w:r w:rsidR="00653A1D" w:rsidRPr="006E1728">
              <w:rPr>
                <w:b w:val="0"/>
                <w:bCs w:val="0"/>
              </w:rPr>
              <w:t>līdzšinējo</w:t>
            </w:r>
            <w:r w:rsidRPr="006E1728">
              <w:rPr>
                <w:b w:val="0"/>
                <w:bCs w:val="0"/>
              </w:rPr>
              <w:t xml:space="preserve"> pieredzi prioritāro projektu ieviešanā. </w:t>
            </w:r>
          </w:p>
          <w:p w14:paraId="161D20C4" w14:textId="77777777" w:rsidR="00836C27" w:rsidRPr="006E1728" w:rsidRDefault="00836C27" w:rsidP="00836C27">
            <w:pPr>
              <w:pStyle w:val="Heading4"/>
              <w:shd w:val="clear" w:color="auto" w:fill="FFFFFF"/>
              <w:jc w:val="both"/>
              <w:rPr>
                <w:b w:val="0"/>
                <w:bCs w:val="0"/>
              </w:rPr>
            </w:pPr>
            <w:r w:rsidRPr="006E1728">
              <w:rPr>
                <w:b w:val="0"/>
                <w:bCs w:val="0"/>
              </w:rPr>
              <w:t>Viens no priekšnoteikumiem Latvijas tautsaimniecības transformācijas un produktivitātes kāpināšanai ir darbaspēka piesaiste un attiecīgi tam nepieciešamo mājokļu pieejamības veicināšana, jo dzīvojamais fonds Latvijā ir nepietiekams un novecojis. Reģionos pieprasījums pēc mājokļiem nav samazinājies, bet liela daļa saskaras ar piedāvājuma trūkumu, jo īpaši no jauna būvētās dzīvojamās ēkās.</w:t>
            </w:r>
          </w:p>
          <w:p w14:paraId="51E97767" w14:textId="150966F2" w:rsidR="00B91385" w:rsidRPr="006E1728" w:rsidRDefault="00836C27" w:rsidP="00836C27">
            <w:pPr>
              <w:pStyle w:val="Heading4"/>
              <w:shd w:val="clear" w:color="auto" w:fill="FFFFFF"/>
              <w:jc w:val="both"/>
              <w:rPr>
                <w:b w:val="0"/>
                <w:bCs w:val="0"/>
              </w:rPr>
            </w:pPr>
            <w:r w:rsidRPr="006E1728">
              <w:rPr>
                <w:b w:val="0"/>
                <w:bCs w:val="0"/>
              </w:rPr>
              <w:t xml:space="preserve">Līdz ar to, ar mērķi veicināt ilgtspējīgas un sociāli atbildīgas investīcijas un vienlaicīgi mazināt īres </w:t>
            </w:r>
            <w:r w:rsidRPr="006E1728">
              <w:rPr>
                <w:b w:val="0"/>
                <w:bCs w:val="0"/>
              </w:rPr>
              <w:lastRenderedPageBreak/>
              <w:t>mājokļu iztrūkumu, likumprojekts kā prasību mājokļu būvniecības projektu atbilstībai prioritāro projektu statusam izvirza kritēriju “</w:t>
            </w:r>
            <w:r w:rsidR="00DD67B6" w:rsidRPr="006E1728">
              <w:rPr>
                <w:b w:val="0"/>
                <w:bCs w:val="0"/>
              </w:rPr>
              <w:t>zemas īres dzīvojamo mājokļu un sociālo mājokļu būvniecības jomā</w:t>
            </w:r>
            <w:r w:rsidR="008370E3" w:rsidRPr="006E1728">
              <w:rPr>
                <w:b w:val="0"/>
                <w:bCs w:val="0"/>
              </w:rPr>
              <w:t>”</w:t>
            </w:r>
            <w:r w:rsidRPr="006E1728">
              <w:rPr>
                <w:b w:val="0"/>
                <w:bCs w:val="0"/>
              </w:rPr>
              <w:t>.</w:t>
            </w:r>
          </w:p>
          <w:p w14:paraId="769C5A3E" w14:textId="7CCA1B93" w:rsidR="00836C27" w:rsidRPr="006E1728" w:rsidRDefault="00836C27" w:rsidP="00836C27">
            <w:pPr>
              <w:pStyle w:val="Heading4"/>
              <w:shd w:val="clear" w:color="auto" w:fill="FFFFFF"/>
              <w:jc w:val="both"/>
              <w:rPr>
                <w:b w:val="0"/>
                <w:bCs w:val="0"/>
              </w:rPr>
            </w:pPr>
            <w:r w:rsidRPr="006E1728">
              <w:rPr>
                <w:b w:val="0"/>
                <w:bCs w:val="0"/>
              </w:rPr>
              <w:t xml:space="preserve">Nolūkā nodrošināt Latvijas tautsaimniecības </w:t>
            </w:r>
            <w:r w:rsidR="001243AE" w:rsidRPr="006E1728">
              <w:rPr>
                <w:b w:val="0"/>
                <w:bCs w:val="0"/>
              </w:rPr>
              <w:t>izaugsmi</w:t>
            </w:r>
            <w:r w:rsidRPr="006E1728">
              <w:rPr>
                <w:b w:val="0"/>
                <w:bCs w:val="0"/>
              </w:rPr>
              <w:t xml:space="preserve"> un produktivitātes kāpināšanu, ievērojot NIP noteiktos mērķus, likumprojekts paredz, ka uz tā pamata uzņēmumiem var tikt nodrošināt</w:t>
            </w:r>
            <w:r w:rsidR="00DD67B6" w:rsidRPr="006E1728">
              <w:rPr>
                <w:b w:val="0"/>
                <w:bCs w:val="0"/>
              </w:rPr>
              <w:t>s</w:t>
            </w:r>
            <w:r w:rsidRPr="006E1728">
              <w:rPr>
                <w:b w:val="0"/>
                <w:bCs w:val="0"/>
              </w:rPr>
              <w:t xml:space="preserve"> </w:t>
            </w:r>
            <w:r w:rsidR="00DD67B6" w:rsidRPr="006E1728">
              <w:rPr>
                <w:b w:val="0"/>
                <w:bCs w:val="0"/>
              </w:rPr>
              <w:t>atbalsts investīciju piesaistei un eksporta veicināšanai</w:t>
            </w:r>
            <w:r w:rsidRPr="006E1728">
              <w:rPr>
                <w:b w:val="0"/>
                <w:bCs w:val="0"/>
              </w:rPr>
              <w:t>. Attiecīgi likumprojekts paredz deleģējumu Ministru kabinetam apstiprināt komercdarbības atbalsta pasākumus, izdodot noteikumus par komercdarbības atbalsta programmām un tajos nosakot:</w:t>
            </w:r>
          </w:p>
          <w:p w14:paraId="093DFC40" w14:textId="77777777" w:rsidR="00DD67B6" w:rsidRPr="006E1728" w:rsidRDefault="00DD67B6" w:rsidP="00DD67B6">
            <w:pPr>
              <w:pStyle w:val="Heading4"/>
              <w:shd w:val="clear" w:color="auto" w:fill="FFFFFF"/>
              <w:jc w:val="both"/>
              <w:rPr>
                <w:b w:val="0"/>
                <w:bCs w:val="0"/>
              </w:rPr>
            </w:pPr>
            <w:r w:rsidRPr="006E1728">
              <w:rPr>
                <w:b w:val="0"/>
                <w:bCs w:val="0"/>
              </w:rPr>
              <w:t>1) attiecīgās komercdarbības atbalsta programmas pieejamo finansējumu;</w:t>
            </w:r>
          </w:p>
          <w:p w14:paraId="2A02E56A" w14:textId="28E8846A" w:rsidR="00DD67B6" w:rsidRPr="006E1728" w:rsidRDefault="00DD67B6" w:rsidP="295B1C4B">
            <w:pPr>
              <w:pStyle w:val="Heading4"/>
              <w:shd w:val="clear" w:color="auto" w:fill="FFFFFF" w:themeFill="background1"/>
              <w:jc w:val="both"/>
              <w:rPr>
                <w:b w:val="0"/>
                <w:bCs w:val="0"/>
              </w:rPr>
            </w:pPr>
            <w:r>
              <w:rPr>
                <w:b w:val="0"/>
                <w:bCs w:val="0"/>
              </w:rPr>
              <w:t xml:space="preserve">2) kārtību un kritērijus, kādā tiek piešķirts komercdarbības atbalsts, tai skaitā, </w:t>
            </w:r>
            <w:proofErr w:type="spellStart"/>
            <w:r w:rsidRPr="56218770">
              <w:rPr>
                <w:b w:val="0"/>
                <w:bCs w:val="0"/>
                <w:i/>
                <w:iCs/>
              </w:rPr>
              <w:t>ad-hoc</w:t>
            </w:r>
            <w:proofErr w:type="spellEnd"/>
            <w:r>
              <w:rPr>
                <w:b w:val="0"/>
                <w:bCs w:val="0"/>
              </w:rPr>
              <w:t xml:space="preserve"> atbalsts;</w:t>
            </w:r>
          </w:p>
          <w:p w14:paraId="514C76F0" w14:textId="4100DFAA" w:rsidR="55FFBAE7" w:rsidRDefault="55FFBAE7" w:rsidP="165505A2">
            <w:pPr>
              <w:pStyle w:val="Heading4"/>
              <w:shd w:val="clear" w:color="auto" w:fill="FFFFFF" w:themeFill="background1"/>
              <w:jc w:val="both"/>
            </w:pPr>
            <w:r>
              <w:rPr>
                <w:b w:val="0"/>
                <w:bCs w:val="0"/>
              </w:rPr>
              <w:t xml:space="preserve">3) </w:t>
            </w:r>
            <w:r w:rsidR="43962E07" w:rsidRPr="004F2DEC">
              <w:rPr>
                <w:b w:val="0"/>
                <w:bCs w:val="0"/>
              </w:rPr>
              <w:t>nosacījumus un</w:t>
            </w:r>
            <w:r w:rsidR="43962E07">
              <w:rPr>
                <w:b w:val="0"/>
                <w:bCs w:val="0"/>
              </w:rPr>
              <w:t xml:space="preserve"> </w:t>
            </w:r>
            <w:r>
              <w:rPr>
                <w:b w:val="0"/>
                <w:bCs w:val="0"/>
              </w:rPr>
              <w:t>kārtību, kādā īsteno komercdarbības atbalsta programmu;</w:t>
            </w:r>
          </w:p>
          <w:p w14:paraId="7FD64007" w14:textId="636D1B74" w:rsidR="66465732" w:rsidRPr="00E029D9" w:rsidRDefault="66465732" w:rsidP="165505A2">
            <w:pPr>
              <w:pStyle w:val="Heading4"/>
              <w:shd w:val="clear" w:color="auto" w:fill="FFFFFF" w:themeFill="background1"/>
              <w:jc w:val="both"/>
            </w:pPr>
            <w:r w:rsidRPr="00E029D9">
              <w:rPr>
                <w:b w:val="0"/>
                <w:bCs w:val="0"/>
              </w:rPr>
              <w:t xml:space="preserve">4) </w:t>
            </w:r>
            <w:r w:rsidR="35D6BFC9" w:rsidRPr="00E029D9">
              <w:rPr>
                <w:b w:val="0"/>
                <w:bCs w:val="0"/>
              </w:rPr>
              <w:t xml:space="preserve">nosacījumus un </w:t>
            </w:r>
            <w:r w:rsidRPr="00E029D9">
              <w:rPr>
                <w:b w:val="0"/>
                <w:bCs w:val="0"/>
              </w:rPr>
              <w:t>kārtību, kādā pieņem lēmumu par piešķirtā finansējuma izlietojumu un atgūst neatbilstošos izdevumus;</w:t>
            </w:r>
          </w:p>
          <w:p w14:paraId="2F45897C" w14:textId="7F4D919F" w:rsidR="00DD67B6" w:rsidRPr="006E1728" w:rsidRDefault="769C962F" w:rsidP="165505A2">
            <w:pPr>
              <w:pStyle w:val="Heading4"/>
              <w:shd w:val="clear" w:color="auto" w:fill="FFFFFF" w:themeFill="background1"/>
              <w:jc w:val="both"/>
              <w:rPr>
                <w:b w:val="0"/>
                <w:bCs w:val="0"/>
              </w:rPr>
            </w:pPr>
            <w:r>
              <w:rPr>
                <w:b w:val="0"/>
                <w:bCs w:val="0"/>
              </w:rPr>
              <w:t>5</w:t>
            </w:r>
            <w:r w:rsidR="55FFBAE7">
              <w:rPr>
                <w:b w:val="0"/>
                <w:bCs w:val="0"/>
              </w:rPr>
              <w:t xml:space="preserve">) atbalstāmo darbību un izmaksu </w:t>
            </w:r>
            <w:proofErr w:type="spellStart"/>
            <w:r w:rsidR="55FFBAE7">
              <w:rPr>
                <w:b w:val="0"/>
                <w:bCs w:val="0"/>
              </w:rPr>
              <w:t>attiecināmības</w:t>
            </w:r>
            <w:proofErr w:type="spellEnd"/>
            <w:r w:rsidR="55FFBAE7">
              <w:rPr>
                <w:b w:val="0"/>
                <w:bCs w:val="0"/>
              </w:rPr>
              <w:t xml:space="preserve"> nosacījumus;</w:t>
            </w:r>
          </w:p>
          <w:p w14:paraId="03A7312C" w14:textId="2BE8D633" w:rsidR="00C83856" w:rsidRDefault="275500DF" w:rsidP="00C83856">
            <w:pPr>
              <w:pStyle w:val="Heading4"/>
              <w:shd w:val="clear" w:color="auto" w:fill="FFFFFF" w:themeFill="background1"/>
              <w:jc w:val="both"/>
              <w:rPr>
                <w:b w:val="0"/>
                <w:bCs w:val="0"/>
              </w:rPr>
            </w:pPr>
            <w:r>
              <w:rPr>
                <w:b w:val="0"/>
                <w:bCs w:val="0"/>
              </w:rPr>
              <w:t>6</w:t>
            </w:r>
            <w:r w:rsidR="55FFBAE7">
              <w:rPr>
                <w:b w:val="0"/>
                <w:bCs w:val="0"/>
              </w:rPr>
              <w:t>) atbalsta uzskaiti, neatbalstāmās nozares un darbības</w:t>
            </w:r>
            <w:r w:rsidR="00C83856">
              <w:rPr>
                <w:b w:val="0"/>
                <w:bCs w:val="0"/>
              </w:rPr>
              <w:t>.</w:t>
            </w:r>
          </w:p>
          <w:p w14:paraId="7A9BF3CA" w14:textId="01506108" w:rsidR="00836C27" w:rsidRPr="004F2DEC" w:rsidRDefault="00836C27" w:rsidP="00C83856">
            <w:pPr>
              <w:pStyle w:val="Heading4"/>
              <w:shd w:val="clear" w:color="auto" w:fill="FFFFFF" w:themeFill="background1"/>
              <w:jc w:val="both"/>
              <w:rPr>
                <w:b w:val="0"/>
                <w:bCs w:val="0"/>
              </w:rPr>
            </w:pPr>
            <w:r w:rsidRPr="006E1728">
              <w:rPr>
                <w:b w:val="0"/>
                <w:bCs w:val="0"/>
              </w:rPr>
              <w:t xml:space="preserve">Ministru kabineta noteiktā institūcija (piemēram, LIAA), pamatojoties uz </w:t>
            </w:r>
            <w:proofErr w:type="spellStart"/>
            <w:r w:rsidRPr="006E1728">
              <w:rPr>
                <w:b w:val="0"/>
                <w:bCs w:val="0"/>
              </w:rPr>
              <w:t>izvērtējumu</w:t>
            </w:r>
            <w:proofErr w:type="spellEnd"/>
            <w:r w:rsidRPr="006E1728">
              <w:rPr>
                <w:b w:val="0"/>
                <w:bCs w:val="0"/>
              </w:rPr>
              <w:t xml:space="preserve"> par prioritārā projekta iesniedzēja iesniegumā norādītās informācijas atbilstību Ministru kabineta noteikumos noteiktām prasībām, pieņem lēmumu apstiprināt projekta atbilstību prioritārajam statusam vai noraidīt iesniegumu, kā tas ir noteikts jau pašreizējā regulējuma ietvaros (2021. gada 4. februāra Ministru kabineta noteikumi Nr.</w:t>
            </w:r>
            <w:r w:rsidR="00093DFA" w:rsidRPr="006E1728">
              <w:rPr>
                <w:b w:val="0"/>
                <w:bCs w:val="0"/>
              </w:rPr>
              <w:t xml:space="preserve"> </w:t>
            </w:r>
            <w:r w:rsidRPr="006E1728">
              <w:rPr>
                <w:b w:val="0"/>
                <w:bCs w:val="0"/>
              </w:rPr>
              <w:t>83 “Noteikumi par prioritāro investīciju projektu apkalpošanu”). Papildus tiks nodrošināta arī piedāvājumu sagatavošan</w:t>
            </w:r>
            <w:r w:rsidR="00093DFA" w:rsidRPr="006E1728">
              <w:rPr>
                <w:b w:val="0"/>
                <w:bCs w:val="0"/>
              </w:rPr>
              <w:t>a</w:t>
            </w:r>
            <w:r w:rsidRPr="006E1728">
              <w:rPr>
                <w:b w:val="0"/>
                <w:bCs w:val="0"/>
              </w:rPr>
              <w:t xml:space="preserve"> attiecībā uz prioritārajiem projektiem, kuru </w:t>
            </w:r>
            <w:r w:rsidR="00BA1F85" w:rsidRPr="006E1728">
              <w:rPr>
                <w:b w:val="0"/>
                <w:bCs w:val="0"/>
              </w:rPr>
              <w:t xml:space="preserve">realizācijā </w:t>
            </w:r>
            <w:r w:rsidRPr="006E1728">
              <w:rPr>
                <w:b w:val="0"/>
                <w:bCs w:val="0"/>
              </w:rPr>
              <w:t>ir ieguldīti valsts finanšu līdzekļi</w:t>
            </w:r>
            <w:r w:rsidR="00927BA6" w:rsidRPr="006E1728">
              <w:rPr>
                <w:b w:val="0"/>
                <w:bCs w:val="0"/>
              </w:rPr>
              <w:t>,</w:t>
            </w:r>
            <w:r w:rsidRPr="006E1728">
              <w:rPr>
                <w:b w:val="0"/>
                <w:bCs w:val="0"/>
              </w:rPr>
              <w:t xml:space="preserve"> vai kuros kā ieguldījuma objekts kalpo valsts aktīvi, ja par to ir lēmis Ministru kabinets (piemēram, vēja parki, ūdeņraža (H2) projekti, ostu infrastruktūra, industriālie parki).</w:t>
            </w:r>
            <w:r w:rsidR="005F0F6D" w:rsidRPr="006E1728">
              <w:rPr>
                <w:b w:val="0"/>
                <w:bCs w:val="0"/>
              </w:rPr>
              <w:t xml:space="preserve"> Tas</w:t>
            </w:r>
            <w:r w:rsidRPr="006E1728">
              <w:rPr>
                <w:b w:val="0"/>
                <w:bCs w:val="0"/>
              </w:rPr>
              <w:t xml:space="preserve"> atbilst Ministru kabineta 2012. gada 11. decembra noteikumu Nr. 857 “Latvijas Investīciju un attīstības aģentūras nolikums” 4.1. </w:t>
            </w:r>
            <w:r w:rsidRPr="006E1728">
              <w:rPr>
                <w:b w:val="0"/>
                <w:bCs w:val="0"/>
              </w:rPr>
              <w:lastRenderedPageBreak/>
              <w:t>punktā noteiktajam, ka LIAA veicina uzņēmumu investīciju projektu izstrādi un atbalsta konkurētspējīgus projektus, un tas ir attiecināms uz gadījumiem, kad valsts Ministru kabineta personā ir uzdevusi veikt sagatavošanās darbus investīciju projektu sagatavošanai. Piemēr</w:t>
            </w:r>
            <w:r w:rsidR="00306549" w:rsidRPr="006E1728">
              <w:rPr>
                <w:b w:val="0"/>
                <w:bCs w:val="0"/>
              </w:rPr>
              <w:t>s ir</w:t>
            </w:r>
            <w:r w:rsidRPr="006E1728">
              <w:rPr>
                <w:b w:val="0"/>
                <w:bCs w:val="0"/>
              </w:rPr>
              <w:t xml:space="preserve"> Igaunijas – Latvijas </w:t>
            </w:r>
            <w:proofErr w:type="spellStart"/>
            <w:r w:rsidRPr="006E1728">
              <w:rPr>
                <w:b w:val="0"/>
                <w:bCs w:val="0"/>
              </w:rPr>
              <w:t>atkrastes</w:t>
            </w:r>
            <w:proofErr w:type="spellEnd"/>
            <w:r w:rsidRPr="006E1728">
              <w:rPr>
                <w:b w:val="0"/>
                <w:bCs w:val="0"/>
              </w:rPr>
              <w:t xml:space="preserve"> vēja park</w:t>
            </w:r>
            <w:r w:rsidR="00034330" w:rsidRPr="006E1728">
              <w:rPr>
                <w:b w:val="0"/>
                <w:bCs w:val="0"/>
              </w:rPr>
              <w:t>a</w:t>
            </w:r>
            <w:r w:rsidRPr="006E1728">
              <w:rPr>
                <w:b w:val="0"/>
                <w:bCs w:val="0"/>
              </w:rPr>
              <w:t xml:space="preserve"> </w:t>
            </w:r>
            <w:r w:rsidR="00034330" w:rsidRPr="006E1728">
              <w:rPr>
                <w:b w:val="0"/>
                <w:bCs w:val="0"/>
              </w:rPr>
              <w:t xml:space="preserve">kopprojekts </w:t>
            </w:r>
            <w:r w:rsidRPr="006E1728">
              <w:rPr>
                <w:b w:val="0"/>
                <w:bCs w:val="0"/>
              </w:rPr>
              <w:t xml:space="preserve">ELWIND, kura ietvaros LIAA veic </w:t>
            </w:r>
            <w:proofErr w:type="spellStart"/>
            <w:r w:rsidRPr="006E1728">
              <w:rPr>
                <w:b w:val="0"/>
                <w:bCs w:val="0"/>
              </w:rPr>
              <w:t>priekšizpēti</w:t>
            </w:r>
            <w:proofErr w:type="spellEnd"/>
            <w:r w:rsidRPr="006E1728">
              <w:rPr>
                <w:b w:val="0"/>
                <w:bCs w:val="0"/>
              </w:rPr>
              <w:t xml:space="preserve"> un sagatavo vēja parka laukumu nodošanai izsolē privātam investoram, tādējādi veicinot investīciju projekta izstrādi. Normas īstenošana nav plānota likumprojektā minēto atbalsta programmu ietvaros kā komercdarbības atbalsts. Ieguldījumi prioritāro projektu sagatavošanā, </w:t>
            </w:r>
            <w:proofErr w:type="spellStart"/>
            <w:r w:rsidRPr="006E1728">
              <w:rPr>
                <w:b w:val="0"/>
                <w:bCs w:val="0"/>
              </w:rPr>
              <w:t>priekšizpētē</w:t>
            </w:r>
            <w:proofErr w:type="spellEnd"/>
            <w:r w:rsidRPr="006E1728">
              <w:rPr>
                <w:b w:val="0"/>
                <w:bCs w:val="0"/>
              </w:rPr>
              <w:t>, finanšu un ekonomisko aprēķinu veikšanā tiek atgūti valsts budžetā, attiecīgās izmaksas iekļaujot attiecīgo aktīvu izsoles nosacījumos, ja Ministru kabinets nav lēmis savādāk.</w:t>
            </w:r>
          </w:p>
          <w:p w14:paraId="4BE486AA" w14:textId="2D11BFA4" w:rsidR="00836C27" w:rsidRPr="006E1728" w:rsidRDefault="61E59321" w:rsidP="004F2DEC">
            <w:pPr>
              <w:pStyle w:val="Heading4"/>
              <w:shd w:val="clear" w:color="auto" w:fill="FFFFFF" w:themeFill="background1"/>
              <w:jc w:val="both"/>
              <w:rPr>
                <w:b w:val="0"/>
                <w:bCs w:val="0"/>
              </w:rPr>
            </w:pPr>
            <w:r>
              <w:rPr>
                <w:b w:val="0"/>
                <w:bCs w:val="0"/>
              </w:rPr>
              <w:t>Likumprojekts paredz, ka valsts pārvaldes iestādes un privāto tiesību subjekti, kas ir iesaistīti pakalpojumu sniegšanā vai atzinuma sniegšanā, nodrošina vienu kontaktpunktu prioritāro projektu apkalpošanai un informācijas apmaiņai. Privātpersonas, uz kurām, piemēram, attiektos prasība par kontaktpunkta nodrošināšanu, būtu sekojošas:</w:t>
            </w:r>
            <w:r w:rsidRPr="16818A27">
              <w:rPr>
                <w:b w:val="0"/>
                <w:bCs w:val="0"/>
              </w:rPr>
              <w:t xml:space="preserve"> </w:t>
            </w:r>
            <w:r w:rsidR="48AAA4AB" w:rsidRPr="004F2DEC">
              <w:rPr>
                <w:b w:val="0"/>
                <w:bCs w:val="0"/>
              </w:rPr>
              <w:t>AS “Augstsprieguma tīkls”, AS “Sadales tīkls”</w:t>
            </w:r>
            <w:r w:rsidR="004F2DEC" w:rsidRPr="00855C2E">
              <w:t>,</w:t>
            </w:r>
            <w:r w:rsidR="48AAA4AB" w:rsidRPr="004F2DEC">
              <w:rPr>
                <w:color w:val="FF0000"/>
              </w:rPr>
              <w:t xml:space="preserve"> </w:t>
            </w:r>
            <w:r w:rsidRPr="16818A27">
              <w:rPr>
                <w:b w:val="0"/>
                <w:bCs w:val="0"/>
              </w:rPr>
              <w:t>SIA “Rīgas Ūdens”, AS “</w:t>
            </w:r>
            <w:proofErr w:type="spellStart"/>
            <w:r w:rsidRPr="16818A27">
              <w:rPr>
                <w:b w:val="0"/>
                <w:bCs w:val="0"/>
              </w:rPr>
              <w:t>Gaso</w:t>
            </w:r>
            <w:proofErr w:type="spellEnd"/>
            <w:r w:rsidRPr="16818A27">
              <w:rPr>
                <w:b w:val="0"/>
                <w:bCs w:val="0"/>
              </w:rPr>
              <w:t>”, SIA “</w:t>
            </w:r>
            <w:proofErr w:type="spellStart"/>
            <w:r w:rsidRPr="16818A27">
              <w:rPr>
                <w:b w:val="0"/>
                <w:bCs w:val="0"/>
              </w:rPr>
              <w:t>Tet</w:t>
            </w:r>
            <w:proofErr w:type="spellEnd"/>
            <w:r w:rsidRPr="16818A27">
              <w:rPr>
                <w:b w:val="0"/>
                <w:bCs w:val="0"/>
              </w:rPr>
              <w:t>”, AS “Latvenergo”, uzņēmumi, kas Latvijas Republikā saņēmuši licenci dabasgāzes pārvadei, sadalei, uzglabāšanai, elektroenerģijas vai siltumenerģijas ražotāji, siltumenerģijas pārvades un sadales operatori, AS “Latvijas Valsts meži”</w:t>
            </w:r>
            <w:r w:rsidR="6B41647E" w:rsidRPr="16818A27">
              <w:rPr>
                <w:b w:val="0"/>
                <w:bCs w:val="0"/>
              </w:rPr>
              <w:t xml:space="preserve">, </w:t>
            </w:r>
            <w:r w:rsidR="6B41647E" w:rsidRPr="004F2DEC">
              <w:rPr>
                <w:b w:val="0"/>
                <w:bCs w:val="0"/>
              </w:rPr>
              <w:t xml:space="preserve">Rīgas </w:t>
            </w:r>
            <w:proofErr w:type="spellStart"/>
            <w:r w:rsidR="6B41647E" w:rsidRPr="004F2DEC">
              <w:rPr>
                <w:b w:val="0"/>
                <w:bCs w:val="0"/>
              </w:rPr>
              <w:t>valstspilsētas</w:t>
            </w:r>
            <w:proofErr w:type="spellEnd"/>
            <w:r w:rsidR="6B41647E" w:rsidRPr="004F2DEC">
              <w:rPr>
                <w:b w:val="0"/>
                <w:bCs w:val="0"/>
              </w:rPr>
              <w:t xml:space="preserve"> pašvaldība</w:t>
            </w:r>
            <w:r w:rsidRPr="16818A27">
              <w:rPr>
                <w:b w:val="0"/>
                <w:bCs w:val="0"/>
              </w:rPr>
              <w:t>.</w:t>
            </w:r>
            <w:r>
              <w:rPr>
                <w:b w:val="0"/>
                <w:bCs w:val="0"/>
              </w:rPr>
              <w:t xml:space="preserve"> Viena kontaktpunkta nodrošināšana klientu apkalpošanai tiek īstenota, katram klientam nozīmējot vienu projekta vadītāju (kontaktpunktu). Projektu vadītāja nozīmēšana tiek veikta saskaņā ar katras iestādes iekšējiem noteikumiem. </w:t>
            </w:r>
          </w:p>
          <w:p w14:paraId="190F1262" w14:textId="3C0A0FFB" w:rsidR="00836C27" w:rsidRPr="006E1728" w:rsidRDefault="00A35DFF" w:rsidP="00836C27">
            <w:pPr>
              <w:pStyle w:val="Heading4"/>
              <w:shd w:val="clear" w:color="auto" w:fill="FFFFFF"/>
              <w:jc w:val="both"/>
              <w:rPr>
                <w:b w:val="0"/>
                <w:bCs w:val="0"/>
              </w:rPr>
            </w:pPr>
            <w:r w:rsidRPr="006E1728">
              <w:rPr>
                <w:b w:val="0"/>
                <w:bCs w:val="0"/>
              </w:rPr>
              <w:t>S</w:t>
            </w:r>
            <w:r w:rsidR="00836C27" w:rsidRPr="006E1728">
              <w:rPr>
                <w:b w:val="0"/>
                <w:bCs w:val="0"/>
              </w:rPr>
              <w:t xml:space="preserve">aīsinātais pakalpojumu sniegšanas termiņš attiecas uz tiem </w:t>
            </w:r>
            <w:r w:rsidRPr="006E1728">
              <w:rPr>
                <w:b w:val="0"/>
                <w:bCs w:val="0"/>
              </w:rPr>
              <w:t xml:space="preserve">prioritārajiem </w:t>
            </w:r>
            <w:r w:rsidR="00836C27" w:rsidRPr="006E1728">
              <w:rPr>
                <w:b w:val="0"/>
                <w:bCs w:val="0"/>
              </w:rPr>
              <w:t xml:space="preserve">projektiem, kuri atbilst likumprojekta </w:t>
            </w:r>
            <w:r w:rsidR="0062427D" w:rsidRPr="006E1728">
              <w:rPr>
                <w:b w:val="0"/>
                <w:bCs w:val="0"/>
              </w:rPr>
              <w:t xml:space="preserve"> 3</w:t>
            </w:r>
            <w:r w:rsidR="00836C27" w:rsidRPr="006E1728">
              <w:rPr>
                <w:b w:val="0"/>
                <w:bCs w:val="0"/>
              </w:rPr>
              <w:t xml:space="preserve">. pantā noteiktajām prasībām, tai skaitā arī specifiskajiem kvalificēšanās kritērijiem, kuri tiks noteikti Ministru kabineta noteikumos par prioritāro investīciju projektu apkalpošanu (atbilstoši </w:t>
            </w:r>
            <w:r w:rsidR="003B6058" w:rsidRPr="006E1728">
              <w:rPr>
                <w:b w:val="0"/>
                <w:bCs w:val="0"/>
              </w:rPr>
              <w:t>3</w:t>
            </w:r>
            <w:r w:rsidR="00836C27" w:rsidRPr="006E1728">
              <w:rPr>
                <w:b w:val="0"/>
                <w:bCs w:val="0"/>
              </w:rPr>
              <w:t xml:space="preserve">. panta </w:t>
            </w:r>
            <w:r w:rsidR="0062427D" w:rsidRPr="006E1728">
              <w:rPr>
                <w:b w:val="0"/>
                <w:bCs w:val="0"/>
              </w:rPr>
              <w:t xml:space="preserve">trešajā </w:t>
            </w:r>
            <w:r w:rsidR="00836C27" w:rsidRPr="006E1728">
              <w:rPr>
                <w:b w:val="0"/>
                <w:bCs w:val="0"/>
              </w:rPr>
              <w:t xml:space="preserve">daļā ietvertajam deleģējumam). Savukārt </w:t>
            </w:r>
            <w:r w:rsidR="0062427D" w:rsidRPr="006E1728">
              <w:rPr>
                <w:b w:val="0"/>
                <w:bCs w:val="0"/>
              </w:rPr>
              <w:t xml:space="preserve"> 4</w:t>
            </w:r>
            <w:r w:rsidR="00836C27" w:rsidRPr="006E1728">
              <w:rPr>
                <w:b w:val="0"/>
                <w:bCs w:val="0"/>
              </w:rPr>
              <w:t xml:space="preserve">. </w:t>
            </w:r>
            <w:r w:rsidR="000540F0" w:rsidRPr="006E1728">
              <w:rPr>
                <w:b w:val="0"/>
                <w:bCs w:val="0"/>
              </w:rPr>
              <w:t>pantā</w:t>
            </w:r>
            <w:r w:rsidR="00836C27" w:rsidRPr="006E1728">
              <w:rPr>
                <w:b w:val="0"/>
                <w:bCs w:val="0"/>
              </w:rPr>
              <w:t xml:space="preserve"> minēto komercdarbības atbalsta programmu ietvaros īstenotie projekti un atbalsta mehānismu ietvaros īstenotie projekti kvalificējas prioritār</w:t>
            </w:r>
            <w:r w:rsidR="0062427D" w:rsidRPr="006E1728">
              <w:rPr>
                <w:b w:val="0"/>
                <w:bCs w:val="0"/>
              </w:rPr>
              <w:t xml:space="preserve">ā </w:t>
            </w:r>
            <w:r w:rsidR="00836C27" w:rsidRPr="006E1728">
              <w:rPr>
                <w:b w:val="0"/>
                <w:bCs w:val="0"/>
              </w:rPr>
              <w:t xml:space="preserve"> projekta statusam un tiek apkalpoti prioritārā kārtībā un termiņā, ja tie izpilda </w:t>
            </w:r>
            <w:r w:rsidR="0062427D" w:rsidRPr="006E1728">
              <w:rPr>
                <w:b w:val="0"/>
                <w:bCs w:val="0"/>
              </w:rPr>
              <w:t xml:space="preserve"> 3</w:t>
            </w:r>
            <w:r w:rsidR="00836C27" w:rsidRPr="006E1728">
              <w:rPr>
                <w:b w:val="0"/>
                <w:bCs w:val="0"/>
              </w:rPr>
              <w:t>. panta noteiktās prasības.</w:t>
            </w:r>
            <w:r w:rsidR="00CC51B4" w:rsidRPr="006E1728">
              <w:rPr>
                <w:b w:val="0"/>
                <w:bCs w:val="0"/>
              </w:rPr>
              <w:t xml:space="preserve"> 4. pant</w:t>
            </w:r>
            <w:r w:rsidR="001D72D2" w:rsidRPr="006E1728">
              <w:rPr>
                <w:b w:val="0"/>
                <w:bCs w:val="0"/>
              </w:rPr>
              <w:t xml:space="preserve">ā ietverts arī deleģējums </w:t>
            </w:r>
            <w:r w:rsidR="00290383" w:rsidRPr="006E1728">
              <w:rPr>
                <w:b w:val="0"/>
                <w:bCs w:val="0"/>
              </w:rPr>
              <w:t xml:space="preserve">Ministru kabinetam </w:t>
            </w:r>
            <w:r w:rsidR="0002375D" w:rsidRPr="006E1728">
              <w:rPr>
                <w:b w:val="0"/>
                <w:bCs w:val="0"/>
              </w:rPr>
              <w:lastRenderedPageBreak/>
              <w:t xml:space="preserve">izstrādāt prioritāro projektu </w:t>
            </w:r>
            <w:r w:rsidR="00190C70" w:rsidRPr="006E1728">
              <w:rPr>
                <w:b w:val="0"/>
                <w:bCs w:val="0"/>
              </w:rPr>
              <w:t>komercdarbības atbalsta programmu nosacījumus.</w:t>
            </w:r>
          </w:p>
          <w:p w14:paraId="7240FF48" w14:textId="76913E26" w:rsidR="00836C27" w:rsidRPr="006E1728" w:rsidRDefault="00836C27" w:rsidP="00836C27">
            <w:pPr>
              <w:pStyle w:val="Heading4"/>
              <w:shd w:val="clear" w:color="auto" w:fill="FFFFFF"/>
              <w:jc w:val="both"/>
              <w:rPr>
                <w:b w:val="0"/>
                <w:bCs w:val="0"/>
              </w:rPr>
            </w:pPr>
            <w:r w:rsidRPr="006E1728">
              <w:rPr>
                <w:b w:val="0"/>
                <w:bCs w:val="0"/>
              </w:rPr>
              <w:t>Prioritāro  projektu apkalpošanas kārtība bez papildus samaksas noteikšanas par paātrinātu apkalpošanu nekvalificējas komercdarbības atbalstam Komercdarbības atbalsta kontroles likuma izpratnē, ja iestāde nav paredzējusi par papildus samaksu attiecīgo pakalpojumu sniegt paātrinātā kārtībā, jo šādā gadījumā atbalsta apmērs nav nosakāms (t.i., nav konstatējama atteikšanās no publiskajiem līdzekļiem un nav kvantificējama ekonomiskā priekšrocība (neizpildās Komercdarbības atbalsta kontroles likuma 5.panta 1. un 2. pazīme)). Tomēr atsevišķos gadījumos (piemēram, uzturēšanās atļauju pieprasīšana) ir iespējama situācija, kad minēto pakalpojumu var pieprasīt arī īsākā termiņā par papildus samaksu. Šādos gadījumos maksa par paātrināta pakalpojuma saņemšanu ir piemērojama saskaņā ar attiecīgās iestādes cenrādi. Maksa par prioritārā kārtībā sniedzamu pakalpojumu nav piemērojama gadījumos, ja šāda prioritāra izskatīšanas kārtība iestādē standartvariantā nav paredzēta.</w:t>
            </w:r>
          </w:p>
          <w:p w14:paraId="428E6A83" w14:textId="0E2CD5EB" w:rsidR="00836C27" w:rsidRPr="006E1728" w:rsidRDefault="00836C27" w:rsidP="00836C27">
            <w:pPr>
              <w:pStyle w:val="Heading4"/>
              <w:shd w:val="clear" w:color="auto" w:fill="FFFFFF"/>
              <w:jc w:val="both"/>
              <w:rPr>
                <w:b w:val="0"/>
                <w:bCs w:val="0"/>
              </w:rPr>
            </w:pPr>
            <w:r w:rsidRPr="006E1728">
              <w:rPr>
                <w:b w:val="0"/>
                <w:bCs w:val="0"/>
              </w:rPr>
              <w:t>NAP2027 nosaka mērķi par kopējo ieguldījumu P&amp;A palielināšanu līdz 1,5% no IKP 2027. gadā. 2021. gadā kopējie ieguldījumi P&amp;A bija 0,7</w:t>
            </w:r>
            <w:r w:rsidR="006E738F" w:rsidRPr="006E1728">
              <w:rPr>
                <w:b w:val="0"/>
                <w:bCs w:val="0"/>
              </w:rPr>
              <w:t>4</w:t>
            </w:r>
            <w:r w:rsidRPr="006E1728">
              <w:rPr>
                <w:b w:val="0"/>
                <w:bCs w:val="0"/>
              </w:rPr>
              <w:t xml:space="preserve">% no IKP, kas nozīmē, ka turpmāko piecu gadu laikā ieguldījumus P&amp;A nāksies palielināt vairāk nekā divas reizes. Tas, savukārt, nozīmē nepieciešamību pēc papildu stimuliem un pasākumiem, lai paaugstinātu ieguldījumus P&amp;A gan valsts, gan uzņēmējdarbības sektorā. Valsts intervence P&amp;A ieguldījumu palielināšanā iespējama gan kā valsts budžeta finansējuma palielināšana, gan kā valsts atbalsta stimuli dažādu </w:t>
            </w:r>
            <w:proofErr w:type="spellStart"/>
            <w:r w:rsidRPr="006E1728">
              <w:rPr>
                <w:b w:val="0"/>
                <w:bCs w:val="0"/>
              </w:rPr>
              <w:t>grantu</w:t>
            </w:r>
            <w:proofErr w:type="spellEnd"/>
            <w:r w:rsidRPr="006E1728">
              <w:rPr>
                <w:b w:val="0"/>
                <w:bCs w:val="0"/>
              </w:rPr>
              <w:t xml:space="preserve"> vai finanšu instrumentu veidā uzņēmumu P&amp;A investīciju piesaistei. Tomēr nepieciešams domāt par papildu risinājumiem, kas sekmē P&amp;A un inovāciju aktivitātes. Viens no virzieniem ir radīt normatīvo vidi, kas ir atbalstoša jaunu inovatīvu risinājumu </w:t>
            </w:r>
            <w:r w:rsidR="0009022B" w:rsidRPr="006E1728">
              <w:rPr>
                <w:b w:val="0"/>
                <w:bCs w:val="0"/>
              </w:rPr>
              <w:t>testēšanai un pārbaudīšanai</w:t>
            </w:r>
            <w:r w:rsidRPr="006E1728">
              <w:rPr>
                <w:b w:val="0"/>
                <w:bCs w:val="0"/>
              </w:rPr>
              <w:t xml:space="preserve">. Šim nolūkam likumprojekts rada ietvaru regulatīvo smilškastu izveidei. </w:t>
            </w:r>
          </w:p>
          <w:p w14:paraId="6C98F915" w14:textId="77777777" w:rsidR="00836C27" w:rsidRPr="006E1728" w:rsidRDefault="00836C27" w:rsidP="00836C27">
            <w:pPr>
              <w:pStyle w:val="Heading4"/>
              <w:shd w:val="clear" w:color="auto" w:fill="FFFFFF"/>
              <w:jc w:val="both"/>
              <w:rPr>
                <w:b w:val="0"/>
                <w:bCs w:val="0"/>
              </w:rPr>
            </w:pPr>
            <w:r w:rsidRPr="006E1728">
              <w:rPr>
                <w:b w:val="0"/>
                <w:bCs w:val="0"/>
              </w:rPr>
              <w:t xml:space="preserve">Šāda regulējuma izstrāde ir saskaņā ar Eiropas Savienības (turpmāk – ES) Padomes aicinājumu Eiropas Komisijai un dalībvalstīm pētīt un apkopot pieredzi, kā regulējumu var padarīt atbilstošāku nākotnes vajadzībām un tādu, kurš veicina P&amp;A un inovācijas, tostarp eksperimentēšanas iespējas un elastību. ES Padomes 2020. gada 16. novembra </w:t>
            </w:r>
            <w:r w:rsidRPr="006E1728">
              <w:rPr>
                <w:b w:val="0"/>
                <w:bCs w:val="0"/>
              </w:rPr>
              <w:lastRenderedPageBreak/>
              <w:t xml:space="preserve">secinājumos Nr. 13026/20 “Padomes secinājumi par “regulatīvajām smilškastēm” un eksperimentu klauzulām kā instrumentiem inovācijai labvēlīgam, nākotnes prasībām atbilstošam un noturīgam tiesiskajam regulējumam, kas spēj pārvarēt radikāli </w:t>
            </w:r>
            <w:proofErr w:type="spellStart"/>
            <w:r w:rsidRPr="006E1728">
              <w:rPr>
                <w:b w:val="0"/>
                <w:bCs w:val="0"/>
              </w:rPr>
              <w:t>transformatīvus</w:t>
            </w:r>
            <w:proofErr w:type="spellEnd"/>
            <w:r w:rsidRPr="006E1728">
              <w:rPr>
                <w:b w:val="0"/>
                <w:bCs w:val="0"/>
              </w:rPr>
              <w:t xml:space="preserve"> izaicinājumus digitālajā laikmetā” tiek uzsvērts, ka elastīgums un eksperimentēšana ir svarīgi elementi elastīgam, inovācijai labvēlīgam, nākotnes vajadzībām atbilstošam, faktos balstītam un noturīgam tiesiskajam regulējumam, kas veicina konkurētspēju, izaugsmi, ilgtspēju, mācīšanos regulējuma jomā, kā arī Eiropas tehnoloģisko suverenitāti un līderību un kas palīdz pārvarēt sistēmiskus satricinājumus un stāties pretī radikāli transformējošiem, kā arī ilgtermiņa izaicinājumiem nākotnē.</w:t>
            </w:r>
          </w:p>
          <w:p w14:paraId="4B6F62A9" w14:textId="0E925E2F" w:rsidR="00E002AA" w:rsidRPr="006E1728" w:rsidRDefault="00836C27" w:rsidP="00836C27">
            <w:pPr>
              <w:pStyle w:val="Heading4"/>
              <w:shd w:val="clear" w:color="auto" w:fill="FFFFFF"/>
              <w:jc w:val="both"/>
              <w:rPr>
                <w:b w:val="0"/>
                <w:bCs w:val="0"/>
              </w:rPr>
            </w:pPr>
            <w:r w:rsidRPr="006E1728">
              <w:rPr>
                <w:b w:val="0"/>
                <w:bCs w:val="0"/>
              </w:rPr>
              <w:t>Jau šobrīd vairākas ES dalībvalstis veido regulatīvās smilškastes, lai veicinātu inovāciju attīstību.</w:t>
            </w:r>
            <w:r w:rsidR="00884500" w:rsidRPr="006E1728">
              <w:rPr>
                <w:b w:val="0"/>
                <w:bCs w:val="0"/>
              </w:rPr>
              <w:t xml:space="preserve"> </w:t>
            </w:r>
            <w:r w:rsidR="00E002AA" w:rsidRPr="006E1728">
              <w:rPr>
                <w:b w:val="0"/>
                <w:bCs w:val="0"/>
              </w:rPr>
              <w:t>Latvijā šobrīd pastāv un sekmīgi darbojas inovatīvās sadarbības platforma, ko iespējams pielīdzināt regulatīv</w:t>
            </w:r>
            <w:r w:rsidR="0062427D" w:rsidRPr="006E1728">
              <w:rPr>
                <w:b w:val="0"/>
                <w:bCs w:val="0"/>
              </w:rPr>
              <w:t xml:space="preserve">ai </w:t>
            </w:r>
            <w:r w:rsidR="00E002AA" w:rsidRPr="006E1728">
              <w:rPr>
                <w:b w:val="0"/>
                <w:bCs w:val="0"/>
              </w:rPr>
              <w:t xml:space="preserve"> smilškaste</w:t>
            </w:r>
            <w:r w:rsidR="0062427D" w:rsidRPr="006E1728">
              <w:rPr>
                <w:b w:val="0"/>
                <w:bCs w:val="0"/>
              </w:rPr>
              <w:t xml:space="preserve">i </w:t>
            </w:r>
            <w:r w:rsidR="00E002AA" w:rsidRPr="006E1728">
              <w:rPr>
                <w:b w:val="0"/>
                <w:bCs w:val="0"/>
              </w:rPr>
              <w:t xml:space="preserve"> (piem</w:t>
            </w:r>
            <w:r w:rsidR="00F22B29" w:rsidRPr="006E1728">
              <w:rPr>
                <w:b w:val="0"/>
                <w:bCs w:val="0"/>
              </w:rPr>
              <w:t>ēram</w:t>
            </w:r>
            <w:r w:rsidR="00E002AA" w:rsidRPr="006E1728">
              <w:rPr>
                <w:b w:val="0"/>
                <w:bCs w:val="0"/>
              </w:rPr>
              <w:t xml:space="preserve">, Vērtspapīru smilškaste, </w:t>
            </w:r>
            <w:proofErr w:type="spellStart"/>
            <w:r w:rsidR="00E002AA" w:rsidRPr="006E1728">
              <w:rPr>
                <w:b w:val="0"/>
                <w:bCs w:val="0"/>
                <w:i/>
                <w:iCs/>
              </w:rPr>
              <w:t>Fintech</w:t>
            </w:r>
            <w:proofErr w:type="spellEnd"/>
            <w:r w:rsidR="00E002AA" w:rsidRPr="006E1728">
              <w:rPr>
                <w:b w:val="0"/>
                <w:bCs w:val="0"/>
              </w:rPr>
              <w:t xml:space="preserve"> regulatīvā smilškaste, inovatīvās sadarbības platforma Laboratorija </w:t>
            </w:r>
            <w:proofErr w:type="spellStart"/>
            <w:r w:rsidR="00E002AA" w:rsidRPr="006E1728">
              <w:rPr>
                <w:b w:val="0"/>
                <w:bCs w:val="0"/>
              </w:rPr>
              <w:t>ZibLab</w:t>
            </w:r>
            <w:proofErr w:type="spellEnd"/>
            <w:r w:rsidR="00E002AA" w:rsidRPr="006E1728">
              <w:rPr>
                <w:b w:val="0"/>
                <w:bCs w:val="0"/>
              </w:rPr>
              <w:t xml:space="preserve"> ++).</w:t>
            </w:r>
          </w:p>
          <w:p w14:paraId="1D622E89" w14:textId="77777777" w:rsidR="0062427D" w:rsidRPr="006E1728" w:rsidRDefault="00836C27" w:rsidP="00836C27">
            <w:pPr>
              <w:pStyle w:val="Heading4"/>
              <w:shd w:val="clear" w:color="auto" w:fill="FFFFFF"/>
              <w:jc w:val="both"/>
              <w:rPr>
                <w:b w:val="0"/>
                <w:bCs w:val="0"/>
              </w:rPr>
            </w:pPr>
            <w:r w:rsidRPr="006E1728">
              <w:rPr>
                <w:b w:val="0"/>
                <w:bCs w:val="0"/>
              </w:rPr>
              <w:t xml:space="preserve">Šāda regulējuma izveidei un faktiskai darbībai ir potenciāls piesaistīt ārvalstu investorus – tehnoloģiju un inovatīvu risinājumu attīstītājus, kā arī sekmēt </w:t>
            </w:r>
            <w:proofErr w:type="spellStart"/>
            <w:r w:rsidRPr="006E1728">
              <w:rPr>
                <w:b w:val="0"/>
                <w:bCs w:val="0"/>
              </w:rPr>
              <w:t>jaunuzņēmumu</w:t>
            </w:r>
            <w:proofErr w:type="spellEnd"/>
            <w:r w:rsidRPr="006E1728">
              <w:rPr>
                <w:b w:val="0"/>
                <w:bCs w:val="0"/>
              </w:rPr>
              <w:t xml:space="preserve"> iespējas testēt un attīstīt inovatīvus risinājumus Latvijā.</w:t>
            </w:r>
            <w:r w:rsidR="00E002AA" w:rsidRPr="006E1728">
              <w:rPr>
                <w:b w:val="0"/>
                <w:bCs w:val="0"/>
              </w:rPr>
              <w:t xml:space="preserve"> </w:t>
            </w:r>
          </w:p>
          <w:p w14:paraId="2ED8FC70" w14:textId="1BD4DEAD" w:rsidR="0009022B" w:rsidRPr="006E1728" w:rsidRDefault="00836C27" w:rsidP="00836C27">
            <w:pPr>
              <w:pStyle w:val="Heading4"/>
              <w:shd w:val="clear" w:color="auto" w:fill="FFFFFF"/>
              <w:jc w:val="both"/>
              <w:rPr>
                <w:b w:val="0"/>
                <w:bCs w:val="0"/>
              </w:rPr>
            </w:pPr>
            <w:r w:rsidRPr="006E1728">
              <w:rPr>
                <w:b w:val="0"/>
                <w:bCs w:val="0"/>
              </w:rPr>
              <w:t>Regulatīvā smilškaste</w:t>
            </w:r>
            <w:r w:rsidR="00B521E9" w:rsidRPr="006E1728">
              <w:rPr>
                <w:b w:val="0"/>
                <w:bCs w:val="0"/>
              </w:rPr>
              <w:t xml:space="preserve"> – </w:t>
            </w:r>
            <w:r w:rsidR="0009022B" w:rsidRPr="006E1728">
              <w:rPr>
                <w:b w:val="0"/>
                <w:bCs w:val="0"/>
              </w:rPr>
              <w:t>konkrēts tiesiskais ietvars,</w:t>
            </w:r>
            <w:r w:rsidR="00152789" w:rsidRPr="006E1728">
              <w:rPr>
                <w:b w:val="0"/>
                <w:bCs w:val="0"/>
              </w:rPr>
              <w:t xml:space="preserve"> tostarp konkrētā ierobežotā teritorijā,</w:t>
            </w:r>
            <w:r w:rsidR="0009022B" w:rsidRPr="006E1728">
              <w:rPr>
                <w:b w:val="0"/>
                <w:bCs w:val="0"/>
              </w:rPr>
              <w:t xml:space="preserve"> kur darbojas no spēkā esošiem normatīvajiem aktiem atšķirīgi nosacījumi, kura ietvaros komersanti un zinātniskās institūcijas var testēt un pārbaudīt inovatīvus produktus, tehnoloģijas un pakalpojumus attiecīgo risinājumu </w:t>
            </w:r>
            <w:proofErr w:type="spellStart"/>
            <w:r w:rsidR="0009022B" w:rsidRPr="006E1728">
              <w:rPr>
                <w:b w:val="0"/>
                <w:bCs w:val="0"/>
              </w:rPr>
              <w:t>komercializācijai</w:t>
            </w:r>
            <w:proofErr w:type="spellEnd"/>
            <w:r w:rsidR="0009022B" w:rsidRPr="006E1728">
              <w:rPr>
                <w:b w:val="0"/>
                <w:bCs w:val="0"/>
              </w:rPr>
              <w:t>.</w:t>
            </w:r>
          </w:p>
          <w:p w14:paraId="05E0BD88" w14:textId="5FA1B36D" w:rsidR="0009022B" w:rsidRPr="006E1728" w:rsidRDefault="0009022B" w:rsidP="00836C27">
            <w:pPr>
              <w:pStyle w:val="Heading4"/>
              <w:shd w:val="clear" w:color="auto" w:fill="FFFFFF"/>
              <w:jc w:val="both"/>
              <w:rPr>
                <w:b w:val="0"/>
                <w:bCs w:val="0"/>
              </w:rPr>
            </w:pPr>
            <w:r w:rsidRPr="006E1728">
              <w:rPr>
                <w:b w:val="0"/>
                <w:bCs w:val="0"/>
              </w:rPr>
              <w:t>Lēmumu par regulatīvās smilškastes izveidi apstiprinās un tās darbību uzraudzīs Ministru kabinet</w:t>
            </w:r>
            <w:r w:rsidR="00530CC0" w:rsidRPr="006E1728">
              <w:rPr>
                <w:b w:val="0"/>
                <w:bCs w:val="0"/>
              </w:rPr>
              <w:t>s.</w:t>
            </w:r>
            <w:r w:rsidRPr="006E1728">
              <w:rPr>
                <w:b w:val="0"/>
                <w:bCs w:val="0"/>
              </w:rPr>
              <w:t xml:space="preserve"> </w:t>
            </w:r>
          </w:p>
          <w:p w14:paraId="5FEAA47C" w14:textId="0BB34548" w:rsidR="649A4174" w:rsidRDefault="649A4174" w:rsidP="165505A2">
            <w:pPr>
              <w:pStyle w:val="Heading4"/>
              <w:shd w:val="clear" w:color="auto" w:fill="FFFFFF" w:themeFill="background1"/>
              <w:jc w:val="both"/>
              <w:rPr>
                <w:b w:val="0"/>
                <w:bCs w:val="0"/>
              </w:rPr>
            </w:pPr>
          </w:p>
          <w:p w14:paraId="07A34170" w14:textId="04A026D2" w:rsidR="74EF7104" w:rsidRDefault="74EF7104" w:rsidP="165505A2">
            <w:pPr>
              <w:pStyle w:val="Heading4"/>
              <w:shd w:val="clear" w:color="auto" w:fill="FFFFFF" w:themeFill="background1"/>
              <w:jc w:val="both"/>
              <w:rPr>
                <w:b w:val="0"/>
                <w:bCs w:val="0"/>
              </w:rPr>
            </w:pPr>
            <w:r>
              <w:rPr>
                <w:b w:val="0"/>
                <w:bCs w:val="0"/>
              </w:rPr>
              <w:t>Lai inovatīvi produkti, tehnoloģijas un pakalpojumi varētu tikt testēti regulatīvajā smilškastē, tiem jāatbilst šādiem kritērijiem:</w:t>
            </w:r>
          </w:p>
          <w:p w14:paraId="1C7215E4" w14:textId="53347207" w:rsidR="0009022B" w:rsidRPr="006E1728" w:rsidRDefault="0009022B" w:rsidP="0009022B">
            <w:pPr>
              <w:pStyle w:val="Heading4"/>
              <w:shd w:val="clear" w:color="auto" w:fill="FFFFFF"/>
              <w:jc w:val="both"/>
              <w:rPr>
                <w:b w:val="0"/>
                <w:bCs w:val="0"/>
              </w:rPr>
            </w:pPr>
            <w:r w:rsidRPr="006E1728">
              <w:rPr>
                <w:b w:val="0"/>
                <w:bCs w:val="0"/>
              </w:rPr>
              <w:t>1) tiek testēt</w:t>
            </w:r>
            <w:r w:rsidR="00530CC0" w:rsidRPr="006E1728">
              <w:rPr>
                <w:b w:val="0"/>
                <w:bCs w:val="0"/>
              </w:rPr>
              <w:t xml:space="preserve">i </w:t>
            </w:r>
            <w:r w:rsidRPr="006E1728">
              <w:rPr>
                <w:b w:val="0"/>
                <w:bCs w:val="0"/>
              </w:rPr>
              <w:t xml:space="preserve"> un pārbaudīt</w:t>
            </w:r>
            <w:r w:rsidR="00530CC0" w:rsidRPr="006E1728">
              <w:rPr>
                <w:b w:val="0"/>
                <w:bCs w:val="0"/>
              </w:rPr>
              <w:t xml:space="preserve">i </w:t>
            </w:r>
            <w:r w:rsidRPr="006E1728">
              <w:rPr>
                <w:b w:val="0"/>
                <w:bCs w:val="0"/>
              </w:rPr>
              <w:t xml:space="preserve"> inovatīv</w:t>
            </w:r>
            <w:r w:rsidR="00530CC0" w:rsidRPr="006E1728">
              <w:rPr>
                <w:b w:val="0"/>
                <w:bCs w:val="0"/>
              </w:rPr>
              <w:t>i</w:t>
            </w:r>
            <w:r w:rsidRPr="006E1728">
              <w:rPr>
                <w:b w:val="0"/>
                <w:bCs w:val="0"/>
              </w:rPr>
              <w:t xml:space="preserve"> produkt</w:t>
            </w:r>
            <w:r w:rsidR="00530CC0" w:rsidRPr="006E1728">
              <w:rPr>
                <w:b w:val="0"/>
                <w:bCs w:val="0"/>
              </w:rPr>
              <w:t>i</w:t>
            </w:r>
            <w:r w:rsidRPr="006E1728">
              <w:rPr>
                <w:b w:val="0"/>
                <w:bCs w:val="0"/>
              </w:rPr>
              <w:t>,</w:t>
            </w:r>
            <w:r w:rsidR="00530CC0" w:rsidRPr="006E1728">
              <w:rPr>
                <w:b w:val="0"/>
                <w:bCs w:val="0"/>
              </w:rPr>
              <w:t xml:space="preserve"> tehnoloģijas un pakalpojumi,</w:t>
            </w:r>
            <w:r w:rsidRPr="006E1728">
              <w:rPr>
                <w:b w:val="0"/>
                <w:bCs w:val="0"/>
              </w:rPr>
              <w:t xml:space="preserve"> kas netiek piedāvāt</w:t>
            </w:r>
            <w:r w:rsidR="00530CC0" w:rsidRPr="006E1728">
              <w:rPr>
                <w:b w:val="0"/>
                <w:bCs w:val="0"/>
              </w:rPr>
              <w:t>i</w:t>
            </w:r>
            <w:r w:rsidRPr="006E1728">
              <w:rPr>
                <w:b w:val="0"/>
                <w:bCs w:val="0"/>
              </w:rPr>
              <w:t xml:space="preserve"> tirgū </w:t>
            </w:r>
            <w:r w:rsidRPr="006E1728">
              <w:rPr>
                <w:b w:val="0"/>
                <w:bCs w:val="0"/>
              </w:rPr>
              <w:lastRenderedPageBreak/>
              <w:t>vai tiek testēta</w:t>
            </w:r>
            <w:r w:rsidR="00530CC0" w:rsidRPr="006E1728">
              <w:rPr>
                <w:b w:val="0"/>
                <w:bCs w:val="0"/>
              </w:rPr>
              <w:t xml:space="preserve"> tirgū esošo produktu, tehnoloģiju vai pakalpojumu</w:t>
            </w:r>
            <w:r w:rsidRPr="006E1728">
              <w:rPr>
                <w:b w:val="0"/>
                <w:bCs w:val="0"/>
              </w:rPr>
              <w:t xml:space="preserve"> jauna </w:t>
            </w:r>
            <w:proofErr w:type="spellStart"/>
            <w:r w:rsidRPr="006E1728">
              <w:rPr>
                <w:b w:val="0"/>
                <w:bCs w:val="0"/>
              </w:rPr>
              <w:t>pielietojamība</w:t>
            </w:r>
            <w:proofErr w:type="spellEnd"/>
            <w:r w:rsidRPr="006E1728">
              <w:rPr>
                <w:b w:val="0"/>
                <w:bCs w:val="0"/>
              </w:rPr>
              <w:t>;</w:t>
            </w:r>
          </w:p>
          <w:p w14:paraId="660853EB" w14:textId="121BB527" w:rsidR="0009022B" w:rsidRPr="006E1728" w:rsidRDefault="00530CC0" w:rsidP="0009022B">
            <w:pPr>
              <w:pStyle w:val="Heading4"/>
              <w:shd w:val="clear" w:color="auto" w:fill="FFFFFF"/>
              <w:jc w:val="both"/>
              <w:rPr>
                <w:b w:val="0"/>
                <w:bCs w:val="0"/>
              </w:rPr>
            </w:pPr>
            <w:r w:rsidRPr="006E1728">
              <w:rPr>
                <w:b w:val="0"/>
                <w:bCs w:val="0"/>
              </w:rPr>
              <w:t>2)</w:t>
            </w:r>
            <w:r w:rsidR="0009022B" w:rsidRPr="006E1728">
              <w:rPr>
                <w:b w:val="0"/>
                <w:bCs w:val="0"/>
              </w:rPr>
              <w:t xml:space="preserve"> nepieciešamība testēt inovatīv</w:t>
            </w:r>
            <w:r w:rsidRPr="006E1728">
              <w:rPr>
                <w:b w:val="0"/>
                <w:bCs w:val="0"/>
              </w:rPr>
              <w:t>us</w:t>
            </w:r>
            <w:r w:rsidR="0009022B" w:rsidRPr="006E1728">
              <w:rPr>
                <w:b w:val="0"/>
                <w:bCs w:val="0"/>
              </w:rPr>
              <w:t xml:space="preserve"> produktu</w:t>
            </w:r>
            <w:r w:rsidRPr="006E1728">
              <w:rPr>
                <w:b w:val="0"/>
                <w:bCs w:val="0"/>
              </w:rPr>
              <w:t xml:space="preserve">s, tehnoloģijas </w:t>
            </w:r>
            <w:r w:rsidR="003A4C60" w:rsidRPr="006E1728">
              <w:rPr>
                <w:b w:val="0"/>
                <w:bCs w:val="0"/>
              </w:rPr>
              <w:t>un</w:t>
            </w:r>
            <w:r w:rsidRPr="006E1728">
              <w:rPr>
                <w:b w:val="0"/>
                <w:bCs w:val="0"/>
              </w:rPr>
              <w:t xml:space="preserve"> pakalpojumus</w:t>
            </w:r>
            <w:r w:rsidR="0009022B" w:rsidRPr="006E1728">
              <w:rPr>
                <w:b w:val="0"/>
                <w:bCs w:val="0"/>
              </w:rPr>
              <w:t xml:space="preserve"> kontrolējamā vidē ir objektīvi pamatota, bet pati testēšana var veicināt, atvieglot un paātrināt </w:t>
            </w:r>
            <w:r w:rsidRPr="006E1728">
              <w:rPr>
                <w:b w:val="0"/>
                <w:bCs w:val="0"/>
              </w:rPr>
              <w:t xml:space="preserve"> to </w:t>
            </w:r>
            <w:r w:rsidR="0009022B" w:rsidRPr="006E1728">
              <w:rPr>
                <w:b w:val="0"/>
                <w:bCs w:val="0"/>
              </w:rPr>
              <w:t xml:space="preserve">ieviešanu tirgū; </w:t>
            </w:r>
          </w:p>
          <w:p w14:paraId="68885714" w14:textId="4DDF99D7" w:rsidR="0009022B" w:rsidRPr="006E1728" w:rsidRDefault="00530CC0" w:rsidP="0009022B">
            <w:pPr>
              <w:pStyle w:val="Heading4"/>
              <w:shd w:val="clear" w:color="auto" w:fill="FFFFFF"/>
              <w:jc w:val="both"/>
              <w:rPr>
                <w:b w:val="0"/>
                <w:bCs w:val="0"/>
              </w:rPr>
            </w:pPr>
            <w:r w:rsidRPr="006E1728">
              <w:rPr>
                <w:b w:val="0"/>
                <w:bCs w:val="0"/>
              </w:rPr>
              <w:t xml:space="preserve">3) </w:t>
            </w:r>
            <w:r w:rsidR="0009022B" w:rsidRPr="006E1728">
              <w:rPr>
                <w:b w:val="0"/>
                <w:bCs w:val="0"/>
              </w:rPr>
              <w:t xml:space="preserve">testētājs ir veicis pielāgojamības novērtējumu, sagatavojis testēšanas plānu ar skaidriem mērķiem, testēšanas nosacījumiem un identificēto risku analīzi, kā arī tā rīcībā ir pietiekami resursi, lai šādu testēšanu veiktu; </w:t>
            </w:r>
          </w:p>
          <w:p w14:paraId="51818C02" w14:textId="0A7102AF" w:rsidR="0009022B" w:rsidRPr="006E1728" w:rsidRDefault="00530CC0" w:rsidP="0009022B">
            <w:pPr>
              <w:pStyle w:val="Heading4"/>
              <w:shd w:val="clear" w:color="auto" w:fill="FFFFFF"/>
              <w:jc w:val="both"/>
              <w:rPr>
                <w:b w:val="0"/>
                <w:bCs w:val="0"/>
              </w:rPr>
            </w:pPr>
            <w:r w:rsidRPr="006E1728">
              <w:rPr>
                <w:b w:val="0"/>
                <w:bCs w:val="0"/>
              </w:rPr>
              <w:t>4)</w:t>
            </w:r>
            <w:r w:rsidR="00123782" w:rsidRPr="006E1728">
              <w:rPr>
                <w:b w:val="0"/>
                <w:bCs w:val="0"/>
              </w:rPr>
              <w:t xml:space="preserve"> </w:t>
            </w:r>
            <w:r w:rsidR="0009022B" w:rsidRPr="006E1728">
              <w:rPr>
                <w:b w:val="0"/>
                <w:bCs w:val="0"/>
              </w:rPr>
              <w:t>testējamie inovatīvie produkti</w:t>
            </w:r>
            <w:r w:rsidRPr="006E1728">
              <w:rPr>
                <w:b w:val="0"/>
                <w:bCs w:val="0"/>
              </w:rPr>
              <w:t>, tehnoloģijas un pakalpojumi</w:t>
            </w:r>
            <w:r w:rsidR="00A831CD" w:rsidRPr="006E1728">
              <w:rPr>
                <w:b w:val="0"/>
                <w:bCs w:val="0"/>
              </w:rPr>
              <w:t xml:space="preserve"> </w:t>
            </w:r>
            <w:r w:rsidR="0009022B" w:rsidRPr="006E1728">
              <w:rPr>
                <w:b w:val="0"/>
                <w:bCs w:val="0"/>
              </w:rPr>
              <w:t xml:space="preserve">ir ar </w:t>
            </w:r>
            <w:r w:rsidR="0037447C" w:rsidRPr="006E1728">
              <w:rPr>
                <w:b w:val="0"/>
                <w:bCs w:val="0"/>
              </w:rPr>
              <w:t xml:space="preserve">prognozējamu </w:t>
            </w:r>
            <w:r w:rsidR="0009022B" w:rsidRPr="006E1728">
              <w:rPr>
                <w:b w:val="0"/>
                <w:bCs w:val="0"/>
              </w:rPr>
              <w:t xml:space="preserve">un novērtējamu </w:t>
            </w:r>
            <w:proofErr w:type="spellStart"/>
            <w:r w:rsidR="0009022B" w:rsidRPr="006E1728">
              <w:rPr>
                <w:b w:val="0"/>
                <w:bCs w:val="0"/>
              </w:rPr>
              <w:t>komercializācijas</w:t>
            </w:r>
            <w:proofErr w:type="spellEnd"/>
            <w:r w:rsidR="0009022B" w:rsidRPr="006E1728">
              <w:rPr>
                <w:b w:val="0"/>
                <w:bCs w:val="0"/>
              </w:rPr>
              <w:t xml:space="preserve"> un starptautiskās mērogošanas potenciālu;</w:t>
            </w:r>
          </w:p>
          <w:p w14:paraId="71E4F839" w14:textId="267BA372" w:rsidR="0009022B" w:rsidRPr="006E1728" w:rsidRDefault="00530CC0" w:rsidP="0009022B">
            <w:pPr>
              <w:pStyle w:val="Heading4"/>
              <w:shd w:val="clear" w:color="auto" w:fill="FFFFFF"/>
              <w:jc w:val="both"/>
              <w:rPr>
                <w:b w:val="0"/>
                <w:bCs w:val="0"/>
              </w:rPr>
            </w:pPr>
            <w:r w:rsidRPr="006E1728">
              <w:rPr>
                <w:b w:val="0"/>
                <w:bCs w:val="0"/>
              </w:rPr>
              <w:t>5)</w:t>
            </w:r>
            <w:r w:rsidR="00123782" w:rsidRPr="006E1728">
              <w:rPr>
                <w:b w:val="0"/>
                <w:bCs w:val="0"/>
              </w:rPr>
              <w:t xml:space="preserve"> </w:t>
            </w:r>
            <w:r w:rsidR="0009022B" w:rsidRPr="006E1728">
              <w:rPr>
                <w:b w:val="0"/>
                <w:bCs w:val="0"/>
              </w:rPr>
              <w:t>inovatīv</w:t>
            </w:r>
            <w:r w:rsidRPr="006E1728">
              <w:rPr>
                <w:b w:val="0"/>
                <w:bCs w:val="0"/>
              </w:rPr>
              <w:t xml:space="preserve">ie </w:t>
            </w:r>
            <w:r w:rsidR="0009022B" w:rsidRPr="006E1728">
              <w:rPr>
                <w:b w:val="0"/>
                <w:bCs w:val="0"/>
              </w:rPr>
              <w:t xml:space="preserve"> produkt</w:t>
            </w:r>
            <w:r w:rsidRPr="006E1728">
              <w:rPr>
                <w:b w:val="0"/>
                <w:bCs w:val="0"/>
              </w:rPr>
              <w:t>i, tehnoloģijas un pakalpojumi</w:t>
            </w:r>
            <w:r w:rsidR="0009022B" w:rsidRPr="006E1728">
              <w:rPr>
                <w:b w:val="0"/>
                <w:bCs w:val="0"/>
              </w:rPr>
              <w:t xml:space="preserve"> tiek īstenot</w:t>
            </w:r>
            <w:r w:rsidRPr="006E1728">
              <w:rPr>
                <w:b w:val="0"/>
                <w:bCs w:val="0"/>
              </w:rPr>
              <w:t>i</w:t>
            </w:r>
            <w:r w:rsidR="0009022B" w:rsidRPr="006E1728">
              <w:rPr>
                <w:b w:val="0"/>
                <w:bCs w:val="0"/>
              </w:rPr>
              <w:t xml:space="preserve"> kādā no šī likuma </w:t>
            </w:r>
            <w:r w:rsidRPr="006E1728">
              <w:rPr>
                <w:b w:val="0"/>
                <w:bCs w:val="0"/>
              </w:rPr>
              <w:t xml:space="preserve"> 3</w:t>
            </w:r>
            <w:r w:rsidR="0009022B" w:rsidRPr="006E1728">
              <w:rPr>
                <w:b w:val="0"/>
                <w:bCs w:val="0"/>
              </w:rPr>
              <w:t>. panta pirmajā daļā minētajām jomām</w:t>
            </w:r>
            <w:r w:rsidR="007E7EF9" w:rsidRPr="006E1728">
              <w:rPr>
                <w:b w:val="0"/>
                <w:bCs w:val="0"/>
              </w:rPr>
              <w:t>.</w:t>
            </w:r>
          </w:p>
          <w:p w14:paraId="406F9287" w14:textId="2E73FEC5" w:rsidR="00571C7A" w:rsidRPr="006E1728" w:rsidRDefault="00571C7A" w:rsidP="0009022B">
            <w:pPr>
              <w:pStyle w:val="Heading4"/>
              <w:shd w:val="clear" w:color="auto" w:fill="FFFFFF"/>
              <w:jc w:val="both"/>
              <w:rPr>
                <w:b w:val="0"/>
                <w:bCs w:val="0"/>
              </w:rPr>
            </w:pPr>
            <w:r w:rsidRPr="006E1728">
              <w:rPr>
                <w:b w:val="0"/>
                <w:bCs w:val="0"/>
              </w:rPr>
              <w:t>Likumprojektā ietvertais regulējums attiecībā uz regul</w:t>
            </w:r>
            <w:r w:rsidR="00E002AA" w:rsidRPr="006E1728">
              <w:rPr>
                <w:b w:val="0"/>
                <w:bCs w:val="0"/>
              </w:rPr>
              <w:t>atīvajām</w:t>
            </w:r>
            <w:r w:rsidRPr="006E1728">
              <w:rPr>
                <w:b w:val="0"/>
                <w:bCs w:val="0"/>
              </w:rPr>
              <w:t xml:space="preserve"> smilškastēm attieksies uz plānotajām iniciatīvām, kas tiks uzsāktas pēc likuma stāšanās spēkā, regulējums neskars jau pastāvošās iniciatīvas.</w:t>
            </w:r>
          </w:p>
          <w:p w14:paraId="72F62A0B" w14:textId="24F8B41F" w:rsidR="0009022B" w:rsidRPr="006E1728" w:rsidRDefault="00836C27" w:rsidP="00836C27">
            <w:pPr>
              <w:pStyle w:val="Heading4"/>
              <w:shd w:val="clear" w:color="auto" w:fill="FFFFFF"/>
              <w:jc w:val="both"/>
              <w:rPr>
                <w:b w:val="0"/>
                <w:bCs w:val="0"/>
              </w:rPr>
            </w:pPr>
            <w:r w:rsidRPr="006E1728">
              <w:rPr>
                <w:b w:val="0"/>
                <w:bCs w:val="0"/>
              </w:rPr>
              <w:t>Ar nolūku nodrošināt, ka regulatīvās smilškastes ietvaros inovatīvu</w:t>
            </w:r>
            <w:r w:rsidR="001515E1" w:rsidRPr="006E1728">
              <w:rPr>
                <w:b w:val="0"/>
                <w:bCs w:val="0"/>
              </w:rPr>
              <w:t xml:space="preserve"> produktu,</w:t>
            </w:r>
            <w:r w:rsidRPr="006E1728">
              <w:rPr>
                <w:b w:val="0"/>
                <w:bCs w:val="0"/>
              </w:rPr>
              <w:t xml:space="preserve"> tehnoloģiju </w:t>
            </w:r>
            <w:r w:rsidR="001515E1" w:rsidRPr="006E1728">
              <w:rPr>
                <w:b w:val="0"/>
                <w:bCs w:val="0"/>
              </w:rPr>
              <w:t xml:space="preserve">un pakalpojumu </w:t>
            </w:r>
            <w:r w:rsidRPr="006E1728">
              <w:rPr>
                <w:b w:val="0"/>
                <w:bCs w:val="0"/>
              </w:rPr>
              <w:t xml:space="preserve">praktiska testēšana noris reāllaikā, uzraudzības iestādes, kas ir atbildīgas par sabiedrības interešu nodrošināšanu attiecīgajā jomā, ir tiesīgas noteikt izņēmumus attiecībā uz ierobežojumiem, ja inovatīvo tehnoloģiju testēšana ir ierobežota noteiktā laika periodā </w:t>
            </w:r>
            <w:r w:rsidR="00B80797" w:rsidRPr="006E1728">
              <w:rPr>
                <w:b w:val="0"/>
                <w:bCs w:val="0"/>
              </w:rPr>
              <w:t xml:space="preserve">un/vai teritorijā </w:t>
            </w:r>
            <w:r w:rsidRPr="006E1728">
              <w:rPr>
                <w:b w:val="0"/>
                <w:bCs w:val="0"/>
              </w:rPr>
              <w:t xml:space="preserve">un ir noteikts minimālais pasākumu kopums, kas nodrošina risku mazināšanu sabiedrības un indivīdu tiesību iespējamajam aizskārumam. </w:t>
            </w:r>
          </w:p>
          <w:p w14:paraId="385A0853" w14:textId="6DAAE52E" w:rsidR="00836C27" w:rsidRPr="006E1728" w:rsidRDefault="00836C27" w:rsidP="00836C27">
            <w:pPr>
              <w:pStyle w:val="Heading4"/>
              <w:shd w:val="clear" w:color="auto" w:fill="FFFFFF"/>
              <w:jc w:val="both"/>
              <w:rPr>
                <w:b w:val="0"/>
                <w:bCs w:val="0"/>
              </w:rPr>
            </w:pPr>
            <w:r w:rsidRPr="006E1728">
              <w:rPr>
                <w:b w:val="0"/>
                <w:bCs w:val="0"/>
              </w:rPr>
              <w:t xml:space="preserve">Lēmums par izņēmuma piemērošanu tiek pieņemts, balstoties uz individuālā risinājuma novērtējumu. Specifiskas normas un nozares vajadzības, kā arī pārvaramie šķēršļi un iespējamie riski var būt unikāli un tiks izvērtēti katras konkrētās regulatīvās smilškastes gadījumā. </w:t>
            </w:r>
          </w:p>
          <w:p w14:paraId="6B7CFC70" w14:textId="6E3905A2" w:rsidR="00A62D9F" w:rsidRPr="006E1728" w:rsidRDefault="00790B39" w:rsidP="00A62D9F">
            <w:pPr>
              <w:pStyle w:val="Heading4"/>
              <w:shd w:val="clear" w:color="auto" w:fill="FFFFFF"/>
              <w:jc w:val="both"/>
              <w:rPr>
                <w:b w:val="0"/>
                <w:bCs w:val="0"/>
              </w:rPr>
            </w:pPr>
            <w:r w:rsidRPr="006E1728">
              <w:rPr>
                <w:b w:val="0"/>
                <w:bCs w:val="0"/>
              </w:rPr>
              <w:t>Ātr</w:t>
            </w:r>
            <w:r w:rsidR="00760590" w:rsidRPr="006E1728">
              <w:rPr>
                <w:b w:val="0"/>
                <w:bCs w:val="0"/>
              </w:rPr>
              <w:t>s</w:t>
            </w:r>
            <w:r w:rsidRPr="006E1728">
              <w:rPr>
                <w:b w:val="0"/>
                <w:bCs w:val="0"/>
              </w:rPr>
              <w:t xml:space="preserve"> un, iespējams, konfidenciāl</w:t>
            </w:r>
            <w:r w:rsidR="00760590" w:rsidRPr="006E1728">
              <w:rPr>
                <w:b w:val="0"/>
                <w:bCs w:val="0"/>
              </w:rPr>
              <w:t>s process</w:t>
            </w:r>
            <w:r w:rsidRPr="006E1728">
              <w:rPr>
                <w:b w:val="0"/>
                <w:bCs w:val="0"/>
              </w:rPr>
              <w:t xml:space="preserve"> r</w:t>
            </w:r>
            <w:r w:rsidR="00DF5823" w:rsidRPr="006E1728">
              <w:rPr>
                <w:b w:val="0"/>
                <w:bCs w:val="0"/>
              </w:rPr>
              <w:t>egulatīvās smilškastes</w:t>
            </w:r>
            <w:r w:rsidR="00760590" w:rsidRPr="006E1728">
              <w:rPr>
                <w:b w:val="0"/>
                <w:bCs w:val="0"/>
              </w:rPr>
              <w:t xml:space="preserve"> apstiprināšanai,</w:t>
            </w:r>
            <w:r w:rsidR="006179D1" w:rsidRPr="006E1728">
              <w:rPr>
                <w:b w:val="0"/>
                <w:bCs w:val="0"/>
              </w:rPr>
              <w:t xml:space="preserve"> kā arī </w:t>
            </w:r>
            <w:r w:rsidR="00F35A1E" w:rsidRPr="006E1728">
              <w:rPr>
                <w:b w:val="0"/>
                <w:bCs w:val="0"/>
              </w:rPr>
              <w:t>–</w:t>
            </w:r>
            <w:r w:rsidR="00760590" w:rsidRPr="006E1728">
              <w:rPr>
                <w:b w:val="0"/>
                <w:bCs w:val="0"/>
              </w:rPr>
              <w:t xml:space="preserve"> </w:t>
            </w:r>
            <w:r w:rsidR="00F35A1E" w:rsidRPr="006E1728">
              <w:rPr>
                <w:b w:val="0"/>
                <w:bCs w:val="0"/>
              </w:rPr>
              <w:t xml:space="preserve">nodrošinot nepieciešamo elastību, </w:t>
            </w:r>
            <w:r w:rsidR="00760590" w:rsidRPr="006E1728">
              <w:rPr>
                <w:b w:val="0"/>
                <w:bCs w:val="0"/>
              </w:rPr>
              <w:t>tās</w:t>
            </w:r>
            <w:r w:rsidR="00DF5823" w:rsidRPr="006E1728">
              <w:rPr>
                <w:b w:val="0"/>
                <w:bCs w:val="0"/>
              </w:rPr>
              <w:t xml:space="preserve"> īstenošanai </w:t>
            </w:r>
            <w:r w:rsidRPr="006E1728">
              <w:rPr>
                <w:b w:val="0"/>
                <w:bCs w:val="0"/>
              </w:rPr>
              <w:t>nepieciešam</w:t>
            </w:r>
            <w:r w:rsidR="00760590" w:rsidRPr="006E1728">
              <w:rPr>
                <w:b w:val="0"/>
                <w:bCs w:val="0"/>
              </w:rPr>
              <w:t>o</w:t>
            </w:r>
            <w:r w:rsidRPr="006E1728">
              <w:rPr>
                <w:b w:val="0"/>
                <w:bCs w:val="0"/>
              </w:rPr>
              <w:t xml:space="preserve"> l</w:t>
            </w:r>
            <w:r w:rsidR="00DF5823" w:rsidRPr="006E1728">
              <w:t>ikumdošanas grozīju</w:t>
            </w:r>
            <w:r w:rsidR="00760590" w:rsidRPr="006E1728">
              <w:rPr>
                <w:b w:val="0"/>
                <w:bCs w:val="0"/>
              </w:rPr>
              <w:t>mu</w:t>
            </w:r>
            <w:r w:rsidR="00DF5823" w:rsidRPr="006E1728">
              <w:t xml:space="preserve"> un regulējuma izstrāde </w:t>
            </w:r>
            <w:r w:rsidR="00DF5823" w:rsidRPr="006E1728">
              <w:lastRenderedPageBreak/>
              <w:t xml:space="preserve">var būt </w:t>
            </w:r>
            <w:r w:rsidR="006179D1" w:rsidRPr="006E1728">
              <w:rPr>
                <w:b w:val="0"/>
                <w:bCs w:val="0"/>
              </w:rPr>
              <w:t>noteicošais faktors</w:t>
            </w:r>
            <w:r w:rsidR="00DF5823" w:rsidRPr="006E1728">
              <w:t>, lai</w:t>
            </w:r>
            <w:r w:rsidR="00526698" w:rsidRPr="006E1728">
              <w:rPr>
                <w:b w:val="0"/>
                <w:bCs w:val="0"/>
              </w:rPr>
              <w:t>, reaģējot uz tirgus pieprasījumiem un izmaiņām</w:t>
            </w:r>
            <w:r w:rsidR="00DF5823" w:rsidRPr="006E1728">
              <w:t xml:space="preserve"> </w:t>
            </w:r>
            <w:r w:rsidR="006179D1" w:rsidRPr="006E1728">
              <w:rPr>
                <w:b w:val="0"/>
                <w:bCs w:val="0"/>
              </w:rPr>
              <w:t>veiksmīgi</w:t>
            </w:r>
            <w:r w:rsidR="00FA09F7" w:rsidRPr="006E1728">
              <w:rPr>
                <w:b w:val="0"/>
                <w:bCs w:val="0"/>
              </w:rPr>
              <w:t xml:space="preserve"> </w:t>
            </w:r>
            <w:r w:rsidR="00526698" w:rsidRPr="006E1728">
              <w:rPr>
                <w:b w:val="0"/>
                <w:bCs w:val="0"/>
              </w:rPr>
              <w:t xml:space="preserve">izstrādātu, testētu un </w:t>
            </w:r>
            <w:r w:rsidR="00FA09F7" w:rsidRPr="006E1728">
              <w:rPr>
                <w:b w:val="0"/>
                <w:bCs w:val="0"/>
              </w:rPr>
              <w:t>ieviestu</w:t>
            </w:r>
            <w:r w:rsidR="00A12A47" w:rsidRPr="006E1728">
              <w:rPr>
                <w:b w:val="0"/>
                <w:bCs w:val="0"/>
              </w:rPr>
              <w:t xml:space="preserve"> tirgū</w:t>
            </w:r>
            <w:r w:rsidR="00DF5823" w:rsidRPr="006E1728">
              <w:t xml:space="preserve"> </w:t>
            </w:r>
            <w:r w:rsidR="00526698" w:rsidRPr="006E1728">
              <w:rPr>
                <w:b w:val="0"/>
                <w:bCs w:val="0"/>
              </w:rPr>
              <w:t>inovatīv</w:t>
            </w:r>
            <w:r w:rsidR="00A12A47" w:rsidRPr="006E1728">
              <w:rPr>
                <w:b w:val="0"/>
                <w:bCs w:val="0"/>
              </w:rPr>
              <w:t>us</w:t>
            </w:r>
            <w:r w:rsidR="00526698" w:rsidRPr="006E1728">
              <w:t xml:space="preserve"> </w:t>
            </w:r>
            <w:r w:rsidR="00526698" w:rsidRPr="006E1728">
              <w:rPr>
                <w:b w:val="0"/>
                <w:bCs w:val="0"/>
              </w:rPr>
              <w:t>produkt</w:t>
            </w:r>
            <w:r w:rsidR="00A12A47" w:rsidRPr="006E1728">
              <w:rPr>
                <w:b w:val="0"/>
                <w:bCs w:val="0"/>
              </w:rPr>
              <w:t>us</w:t>
            </w:r>
            <w:r w:rsidR="00526698" w:rsidRPr="006E1728">
              <w:rPr>
                <w:b w:val="0"/>
                <w:bCs w:val="0"/>
              </w:rPr>
              <w:t>, tehnoloģijas un pakalpojum</w:t>
            </w:r>
            <w:r w:rsidR="0013338A" w:rsidRPr="006E1728">
              <w:rPr>
                <w:b w:val="0"/>
                <w:bCs w:val="0"/>
              </w:rPr>
              <w:t>us</w:t>
            </w:r>
            <w:r w:rsidR="00DF5823" w:rsidRPr="006E1728">
              <w:t xml:space="preserve">. </w:t>
            </w:r>
            <w:r w:rsidR="00DF5823" w:rsidRPr="006E1728">
              <w:rPr>
                <w:b w:val="0"/>
                <w:bCs w:val="0"/>
              </w:rPr>
              <w:t>J</w:t>
            </w:r>
            <w:r w:rsidR="00836C27" w:rsidRPr="006E1728">
              <w:rPr>
                <w:b w:val="0"/>
                <w:bCs w:val="0"/>
              </w:rPr>
              <w:t xml:space="preserve">a </w:t>
            </w:r>
            <w:r w:rsidR="00A62D9F" w:rsidRPr="006E1728">
              <w:rPr>
                <w:b w:val="0"/>
                <w:bCs w:val="0"/>
              </w:rPr>
              <w:t xml:space="preserve">Ministru kabinets </w:t>
            </w:r>
            <w:r w:rsidR="00836C27" w:rsidRPr="006E1728">
              <w:rPr>
                <w:b w:val="0"/>
                <w:bCs w:val="0"/>
              </w:rPr>
              <w:t>secinās, ka ir steidzami nepieciešams sagatavot</w:t>
            </w:r>
            <w:r w:rsidR="00A62D9F" w:rsidRPr="006E1728">
              <w:rPr>
                <w:b w:val="0"/>
                <w:bCs w:val="0"/>
              </w:rPr>
              <w:t xml:space="preserve"> atšķirīgu tiesisko regulējumu regulatīvās smilškastes darbības nodrošināšanai</w:t>
            </w:r>
            <w:r w:rsidR="00836C27" w:rsidRPr="006E1728">
              <w:rPr>
                <w:b w:val="0"/>
                <w:bCs w:val="0"/>
              </w:rPr>
              <w:t xml:space="preserve">, tad </w:t>
            </w:r>
            <w:r w:rsidR="00A62D9F" w:rsidRPr="006E1728">
              <w:rPr>
                <w:b w:val="0"/>
                <w:bCs w:val="0"/>
              </w:rPr>
              <w:t xml:space="preserve">Ministru kabinets nosaka </w:t>
            </w:r>
            <w:r w:rsidR="00571C7A" w:rsidRPr="006E1728">
              <w:rPr>
                <w:b w:val="0"/>
                <w:bCs w:val="0"/>
              </w:rPr>
              <w:t>atbildīg</w:t>
            </w:r>
            <w:r w:rsidR="00A62D9F" w:rsidRPr="006E1728">
              <w:rPr>
                <w:b w:val="0"/>
                <w:bCs w:val="0"/>
              </w:rPr>
              <w:t xml:space="preserve">o </w:t>
            </w:r>
            <w:r w:rsidR="00571C7A" w:rsidRPr="006E1728">
              <w:rPr>
                <w:b w:val="0"/>
                <w:bCs w:val="0"/>
              </w:rPr>
              <w:t xml:space="preserve"> Ministru kabineta locekli</w:t>
            </w:r>
            <w:r w:rsidR="00A62D9F" w:rsidRPr="006E1728">
              <w:rPr>
                <w:b w:val="0"/>
                <w:bCs w:val="0"/>
              </w:rPr>
              <w:t>, kurš</w:t>
            </w:r>
            <w:r w:rsidR="0054100F" w:rsidRPr="006E1728">
              <w:rPr>
                <w:b w:val="0"/>
                <w:bCs w:val="0"/>
              </w:rPr>
              <w:t xml:space="preserve"> sagatavo nepieciešamo normatīvo aktu</w:t>
            </w:r>
            <w:r w:rsidR="00CC1280" w:rsidRPr="006E1728">
              <w:rPr>
                <w:b w:val="0"/>
                <w:bCs w:val="0"/>
              </w:rPr>
              <w:t xml:space="preserve"> </w:t>
            </w:r>
            <w:r w:rsidR="00A62D9F" w:rsidRPr="006E1728">
              <w:rPr>
                <w:b w:val="0"/>
                <w:bCs w:val="0"/>
              </w:rPr>
              <w:t>grozījumus</w:t>
            </w:r>
            <w:r w:rsidR="00452581" w:rsidRPr="006E1728">
              <w:rPr>
                <w:b w:val="0"/>
                <w:bCs w:val="0"/>
              </w:rPr>
              <w:t xml:space="preserve"> steidzamības kārtībā</w:t>
            </w:r>
            <w:r w:rsidR="00A62D9F" w:rsidRPr="006E1728">
              <w:rPr>
                <w:b w:val="0"/>
                <w:bCs w:val="0"/>
              </w:rPr>
              <w:t>.</w:t>
            </w:r>
            <w:r w:rsidR="00CC1280" w:rsidRPr="006E1728">
              <w:rPr>
                <w:b w:val="0"/>
                <w:bCs w:val="0"/>
              </w:rPr>
              <w:t xml:space="preserve"> </w:t>
            </w:r>
            <w:r w:rsidR="00836C27" w:rsidRPr="006E1728">
              <w:rPr>
                <w:b w:val="0"/>
                <w:bCs w:val="0"/>
              </w:rPr>
              <w:t>Likumprojekts paredz, ka Ministru kabinets noteiks regulatīvās smilškastes</w:t>
            </w:r>
            <w:r w:rsidR="00A62D9F" w:rsidRPr="006E1728">
              <w:rPr>
                <w:b w:val="0"/>
                <w:bCs w:val="0"/>
              </w:rPr>
              <w:t xml:space="preserve"> pieteikuma izvērtēšanas,</w:t>
            </w:r>
            <w:r w:rsidR="00836C27" w:rsidRPr="006E1728">
              <w:rPr>
                <w:b w:val="0"/>
                <w:bCs w:val="0"/>
              </w:rPr>
              <w:t xml:space="preserve"> izveides, darbības</w:t>
            </w:r>
            <w:r w:rsidR="00A62D9F" w:rsidRPr="006E1728">
              <w:rPr>
                <w:b w:val="0"/>
                <w:bCs w:val="0"/>
              </w:rPr>
              <w:t>, uzraudzības</w:t>
            </w:r>
            <w:r w:rsidR="00836C27" w:rsidRPr="006E1728">
              <w:rPr>
                <w:b w:val="0"/>
                <w:bCs w:val="0"/>
              </w:rPr>
              <w:t xml:space="preserve"> un izbeigšanas kārtību</w:t>
            </w:r>
            <w:r w:rsidR="00A62D9F" w:rsidRPr="006E1728">
              <w:rPr>
                <w:b w:val="0"/>
                <w:bCs w:val="0"/>
              </w:rPr>
              <w:t xml:space="preserve">. </w:t>
            </w:r>
          </w:p>
          <w:p w14:paraId="5DD08211" w14:textId="2CAE9E74" w:rsidR="00836C27" w:rsidRPr="006E1728" w:rsidRDefault="00836C27" w:rsidP="00836C27">
            <w:pPr>
              <w:pStyle w:val="Heading4"/>
              <w:shd w:val="clear" w:color="auto" w:fill="FFFFFF"/>
              <w:jc w:val="both"/>
              <w:rPr>
                <w:b w:val="0"/>
                <w:bCs w:val="0"/>
              </w:rPr>
            </w:pPr>
            <w:r w:rsidRPr="006E1728">
              <w:rPr>
                <w:b w:val="0"/>
                <w:bCs w:val="0"/>
              </w:rPr>
              <w:t>Iespējamo darbības atvieglojumu piemēri</w:t>
            </w:r>
            <w:r w:rsidR="00002BD8" w:rsidRPr="006E1728">
              <w:rPr>
                <w:b w:val="0"/>
                <w:bCs w:val="0"/>
              </w:rPr>
              <w:t xml:space="preserve"> regulējuma smilškastu ietvaros</w:t>
            </w:r>
            <w:r w:rsidRPr="006E1728">
              <w:rPr>
                <w:b w:val="0"/>
                <w:bCs w:val="0"/>
              </w:rPr>
              <w:t xml:space="preserve">: </w:t>
            </w:r>
          </w:p>
          <w:p w14:paraId="231AAC88" w14:textId="0AC41850" w:rsidR="00836C27" w:rsidRPr="006E1728" w:rsidRDefault="00836C27" w:rsidP="00836C27">
            <w:pPr>
              <w:pStyle w:val="Heading4"/>
              <w:shd w:val="clear" w:color="auto" w:fill="FFFFFF"/>
              <w:jc w:val="both"/>
              <w:rPr>
                <w:b w:val="0"/>
                <w:bCs w:val="0"/>
              </w:rPr>
            </w:pPr>
            <w:r w:rsidRPr="006E1728">
              <w:rPr>
                <w:b w:val="0"/>
                <w:bCs w:val="0"/>
              </w:rPr>
              <w:t>1)</w:t>
            </w:r>
            <w:r w:rsidR="00002BD8" w:rsidRPr="006E1728">
              <w:rPr>
                <w:b w:val="0"/>
                <w:bCs w:val="0"/>
              </w:rPr>
              <w:t xml:space="preserve"> </w:t>
            </w:r>
            <w:r w:rsidRPr="006E1728">
              <w:rPr>
                <w:b w:val="0"/>
                <w:bCs w:val="0"/>
              </w:rPr>
              <w:t>Nodrošināta pieeja “datu ezeram” testēšanas vajadzībām, vienlaicīgi nosakot, ka jebkuri personas dati, kas tiek apstrādāti saistībā ar regulatīvās smilškastes darbību, tiek aizsargāti, izmantojot atbilstošus tehniskus un organizatoriskus pasākumus, un tiek dzēsti, tiklīdz ir beigusies dalība regulatīvajā smilškastē vai ir beidzies personas datu glabāšanas termiņš;</w:t>
            </w:r>
          </w:p>
          <w:p w14:paraId="51599587" w14:textId="73D41CA8" w:rsidR="00836C27" w:rsidRPr="006E1728" w:rsidRDefault="00836C27" w:rsidP="00836C27">
            <w:pPr>
              <w:pStyle w:val="Heading4"/>
              <w:shd w:val="clear" w:color="auto" w:fill="FFFFFF"/>
              <w:jc w:val="both"/>
              <w:rPr>
                <w:b w:val="0"/>
                <w:bCs w:val="0"/>
              </w:rPr>
            </w:pPr>
            <w:r w:rsidRPr="006E1728">
              <w:rPr>
                <w:b w:val="0"/>
                <w:bCs w:val="0"/>
              </w:rPr>
              <w:t>2)</w:t>
            </w:r>
            <w:r w:rsidR="00002BD8" w:rsidRPr="006E1728">
              <w:rPr>
                <w:b w:val="0"/>
                <w:bCs w:val="0"/>
              </w:rPr>
              <w:t xml:space="preserve"> </w:t>
            </w:r>
            <w:r w:rsidRPr="006E1728">
              <w:rPr>
                <w:b w:val="0"/>
                <w:bCs w:val="0"/>
              </w:rPr>
              <w:t xml:space="preserve">Finanšu tehnoloģiju jeb </w:t>
            </w:r>
            <w:proofErr w:type="spellStart"/>
            <w:r w:rsidRPr="006E1728">
              <w:rPr>
                <w:b w:val="0"/>
                <w:bCs w:val="0"/>
                <w:i/>
                <w:iCs/>
              </w:rPr>
              <w:t>FinTech</w:t>
            </w:r>
            <w:proofErr w:type="spellEnd"/>
            <w:r w:rsidRPr="006E1728">
              <w:rPr>
                <w:b w:val="0"/>
                <w:bCs w:val="0"/>
              </w:rPr>
              <w:t xml:space="preserve"> sektorā uzņēmumu grupai, kas uzņemta regulatīvajā smilškastē, var tikt dota īslaicīga iespēja pārbaudīt jaunus finanšu produktus, pilnībā neievērojot regulējumu, kas citādi varētu padarīt šos jauninājumus neiespējamus vai apgrūtināt tos. Finanšu regulators, kas organizē regulatīvo smilškasti, pārraudzīs eksperimentu, novērtēs to un pēc tam novērtēs regulatīvās smilškastes rezultātus (piemēram, vai jauno produktu var izstrādāt saskaņā ar vispārīgiem noteikumiem, vai noteikumi, kas tika atcelti, patiešām bija nepieciešami, lai aizsargātu patērētājus). </w:t>
            </w:r>
          </w:p>
          <w:p w14:paraId="0CC9CD8B" w14:textId="0F5421DD" w:rsidR="00836C27" w:rsidRPr="006E1728" w:rsidRDefault="00AC080B" w:rsidP="00836C27">
            <w:pPr>
              <w:pStyle w:val="Heading4"/>
              <w:shd w:val="clear" w:color="auto" w:fill="FFFFFF"/>
              <w:jc w:val="both"/>
              <w:rPr>
                <w:b w:val="0"/>
                <w:bCs w:val="0"/>
              </w:rPr>
            </w:pPr>
            <w:r w:rsidRPr="006E1728">
              <w:rPr>
                <w:b w:val="0"/>
                <w:bCs w:val="0"/>
              </w:rPr>
              <w:t>3)</w:t>
            </w:r>
            <w:r w:rsidR="00AF6473" w:rsidRPr="006E1728">
              <w:rPr>
                <w:b w:val="0"/>
                <w:bCs w:val="0"/>
              </w:rPr>
              <w:t xml:space="preserve"> </w:t>
            </w:r>
            <w:r w:rsidR="00836C27" w:rsidRPr="006E1728">
              <w:rPr>
                <w:b w:val="0"/>
                <w:bCs w:val="0"/>
              </w:rPr>
              <w:t>Saskaņošanas procesa paātrināšana</w:t>
            </w:r>
            <w:r w:rsidR="00AF6473" w:rsidRPr="006E1728">
              <w:rPr>
                <w:b w:val="0"/>
                <w:bCs w:val="0"/>
              </w:rPr>
              <w:t xml:space="preserve"> </w:t>
            </w:r>
            <w:r w:rsidR="00836C27" w:rsidRPr="006E1728">
              <w:rPr>
                <w:b w:val="0"/>
                <w:bCs w:val="0"/>
              </w:rPr>
              <w:t>viedās mobilitātes (piemēram, bezpilota automobiļu, bezpilota lidaparātu) risinājumu testēšanai pilsētvidē</w:t>
            </w:r>
            <w:r w:rsidR="00F7086F" w:rsidRPr="006E1728">
              <w:rPr>
                <w:b w:val="0"/>
                <w:bCs w:val="0"/>
              </w:rPr>
              <w:t xml:space="preserve"> (</w:t>
            </w:r>
            <w:r w:rsidR="00523C6E" w:rsidRPr="006E1728">
              <w:rPr>
                <w:b w:val="0"/>
                <w:bCs w:val="0"/>
              </w:rPr>
              <w:t>konkrētā teritorijā konkrētā laika posmā)</w:t>
            </w:r>
            <w:r w:rsidR="00836C27" w:rsidRPr="006E1728">
              <w:rPr>
                <w:b w:val="0"/>
                <w:bCs w:val="0"/>
              </w:rPr>
              <w:t>. Šobrīd bezpilota auto risinājumi galvenokārt tiek veikti Biķernieku trasē</w:t>
            </w:r>
            <w:r w:rsidR="00523C6E" w:rsidRPr="006E1728">
              <w:rPr>
                <w:b w:val="0"/>
                <w:bCs w:val="0"/>
              </w:rPr>
              <w:t xml:space="preserve"> (Rīga)</w:t>
            </w:r>
            <w:r w:rsidR="00836C27" w:rsidRPr="006E1728">
              <w:rPr>
                <w:b w:val="0"/>
                <w:bCs w:val="0"/>
              </w:rPr>
              <w:t xml:space="preserve">, kurā, saskaņojot ar Biķernieku trases direktoru un Ceļu satiksmes un drošības direkciju (CSDD) kā objekta īpašnieku, var veikt testus. Saskaņošana ar citām iestādēm un apdrošināšanas iegāde nav nepieciešama, ja brauciens notiek slēgtā teritorijā. Testa auto ir aprīkoti ar dažādiem tehnoloģiskiem risinājumiem, kurus ir viegli </w:t>
            </w:r>
            <w:r w:rsidR="00836C27" w:rsidRPr="006E1728">
              <w:rPr>
                <w:b w:val="0"/>
                <w:bCs w:val="0"/>
              </w:rPr>
              <w:lastRenderedPageBreak/>
              <w:t xml:space="preserve">uzstādīt, mainīt utt., bet šo auto izmantošana testiem pilsētvidē ir apgrūtināta, jo jebkura nestandarta elementa izmantošanai uz auto ir jābūt saskaņotai un tiem jābūt droši iebūvētiem. Tajā pašā laikā testēšanas procesā ir būtiski, ka šos elementus viegli iespējams noņemt un nomainīt, lai operatīvi varētu testēt </w:t>
            </w:r>
            <w:r w:rsidR="00E8286D" w:rsidRPr="006E1728">
              <w:rPr>
                <w:b w:val="0"/>
                <w:bCs w:val="0"/>
              </w:rPr>
              <w:t xml:space="preserve">un uzlabot </w:t>
            </w:r>
            <w:r w:rsidR="00836C27" w:rsidRPr="006E1728">
              <w:rPr>
                <w:b w:val="0"/>
                <w:bCs w:val="0"/>
              </w:rPr>
              <w:t xml:space="preserve">risinājumus. Tomēr, </w:t>
            </w:r>
            <w:r w:rsidR="00E8286D" w:rsidRPr="006E1728">
              <w:rPr>
                <w:b w:val="0"/>
                <w:bCs w:val="0"/>
              </w:rPr>
              <w:t xml:space="preserve">šobrīd pie jebkurām izmaiņām </w:t>
            </w:r>
            <w:r w:rsidR="00836C27" w:rsidRPr="006E1728">
              <w:rPr>
                <w:b w:val="0"/>
                <w:bCs w:val="0"/>
              </w:rPr>
              <w:t xml:space="preserve">saskaņošanas process ir jāsāk no </w:t>
            </w:r>
            <w:r w:rsidR="00E8286D" w:rsidRPr="006E1728">
              <w:rPr>
                <w:b w:val="0"/>
                <w:bCs w:val="0"/>
              </w:rPr>
              <w:t>sākuma</w:t>
            </w:r>
            <w:r w:rsidR="00836C27" w:rsidRPr="006E1728">
              <w:rPr>
                <w:b w:val="0"/>
                <w:bCs w:val="0"/>
              </w:rPr>
              <w:t>, kas prasa ļoti ilgu laiku (nedēļas, mēnešus), atkarībā no testa specifikas. Līdzīga situācija ir ar bezpilota lidaparātiem, kuru saskaņotu lidojumu var izjaukt dabas parādības (piemēram, lietus vai vējš) un tas nozīmē, ka pieteikums jāgatavo no jauna.</w:t>
            </w:r>
          </w:p>
          <w:p w14:paraId="34DF0CA9" w14:textId="123D611E" w:rsidR="00836C27" w:rsidRPr="006E1728" w:rsidRDefault="00AC080B" w:rsidP="00836C27">
            <w:pPr>
              <w:pStyle w:val="Heading4"/>
              <w:shd w:val="clear" w:color="auto" w:fill="FFFFFF"/>
              <w:jc w:val="both"/>
              <w:rPr>
                <w:b w:val="0"/>
                <w:bCs w:val="0"/>
              </w:rPr>
            </w:pPr>
            <w:r w:rsidRPr="006E1728">
              <w:rPr>
                <w:b w:val="0"/>
                <w:bCs w:val="0"/>
              </w:rPr>
              <w:t>4)</w:t>
            </w:r>
            <w:r w:rsidR="00CB7AEB" w:rsidRPr="006E1728">
              <w:rPr>
                <w:b w:val="0"/>
                <w:bCs w:val="0"/>
              </w:rPr>
              <w:t xml:space="preserve"> </w:t>
            </w:r>
            <w:r w:rsidR="00836C27" w:rsidRPr="006E1728">
              <w:rPr>
                <w:b w:val="0"/>
                <w:bCs w:val="0"/>
              </w:rPr>
              <w:t>Atsevišķas teritorijas izveide (vēlams ar infrastruktūras objektiem), kurā būtu</w:t>
            </w:r>
            <w:r w:rsidR="00E30629" w:rsidRPr="006E1728">
              <w:rPr>
                <w:b w:val="0"/>
                <w:bCs w:val="0"/>
              </w:rPr>
              <w:t>, piemēram,</w:t>
            </w:r>
            <w:r w:rsidR="00836C27" w:rsidRPr="006E1728">
              <w:rPr>
                <w:b w:val="0"/>
                <w:bCs w:val="0"/>
              </w:rPr>
              <w:t xml:space="preserve"> atvieglota bezpilota lidaparātu saskaņošanas procedūra, taču arī uzraugošo iestāžu klātesamība, lai pārliecinātos par drošību. Saskaņā ar spēkā esošo regulējumu, jebkurš bezpilota gaisa kuģa (piemēram, </w:t>
            </w:r>
            <w:proofErr w:type="spellStart"/>
            <w:r w:rsidR="00836C27" w:rsidRPr="006E1728">
              <w:rPr>
                <w:b w:val="0"/>
                <w:bCs w:val="0"/>
              </w:rPr>
              <w:t>drona</w:t>
            </w:r>
            <w:proofErr w:type="spellEnd"/>
            <w:r w:rsidR="00836C27" w:rsidRPr="006E1728">
              <w:rPr>
                <w:b w:val="0"/>
                <w:bCs w:val="0"/>
              </w:rPr>
              <w:t>) lidojums pilsētvidē tiek identificēts kā paaugstināta riska lidojums. Inovatīvu risinājumu testēšana lielākoties vienmēr būs saistīta ar riskiem, jo tie ir jauni/ nebijuši. Drošības ekspertiem nepieciešams būt pārliecinātiem par drošību. Būtisk</w:t>
            </w:r>
            <w:r w:rsidR="00BE3D05" w:rsidRPr="006E1728">
              <w:rPr>
                <w:b w:val="0"/>
                <w:bCs w:val="0"/>
              </w:rPr>
              <w:t>us apgrūtinājumus un slogu uzliek</w:t>
            </w:r>
            <w:r w:rsidR="00836C27" w:rsidRPr="006E1728">
              <w:rPr>
                <w:b w:val="0"/>
                <w:bCs w:val="0"/>
              </w:rPr>
              <w:t xml:space="preserve"> uzstādījums pēc pilnīgas risku apzināšanas</w:t>
            </w:r>
            <w:r w:rsidR="00BE3D05" w:rsidRPr="006E1728">
              <w:rPr>
                <w:b w:val="0"/>
                <w:bCs w:val="0"/>
              </w:rPr>
              <w:t>, kas</w:t>
            </w:r>
            <w:r w:rsidR="00836C27" w:rsidRPr="006E1728">
              <w:rPr>
                <w:b w:val="0"/>
                <w:bCs w:val="0"/>
              </w:rPr>
              <w:t xml:space="preserve"> attiecīgi </w:t>
            </w:r>
            <w:r w:rsidR="00BE3D05" w:rsidRPr="006E1728">
              <w:rPr>
                <w:b w:val="0"/>
                <w:bCs w:val="0"/>
              </w:rPr>
              <w:t xml:space="preserve">nosaka </w:t>
            </w:r>
            <w:r w:rsidR="00836C27" w:rsidRPr="006E1728">
              <w:rPr>
                <w:b w:val="0"/>
                <w:bCs w:val="0"/>
              </w:rPr>
              <w:t>piemērot praktiski neizpildāmus risku novēršanas pasākumus lidojumu saskaņošanas procesā, lai spētu testēt pēc vajadzībām esošās tehnoloģijas. Tāpat tiek norādīts, ka</w:t>
            </w:r>
            <w:r w:rsidR="00BE3D05" w:rsidRPr="006E1728">
              <w:rPr>
                <w:b w:val="0"/>
                <w:bCs w:val="0"/>
              </w:rPr>
              <w:t>,</w:t>
            </w:r>
            <w:r w:rsidR="00836C27" w:rsidRPr="006E1728">
              <w:rPr>
                <w:b w:val="0"/>
                <w:bCs w:val="0"/>
              </w:rPr>
              <w:t xml:space="preserve"> mēģinot saskaņot jauna veida </w:t>
            </w:r>
            <w:proofErr w:type="spellStart"/>
            <w:r w:rsidR="00836C27" w:rsidRPr="006E1728">
              <w:rPr>
                <w:b w:val="0"/>
                <w:bCs w:val="0"/>
              </w:rPr>
              <w:t>dronu</w:t>
            </w:r>
            <w:proofErr w:type="spellEnd"/>
            <w:r w:rsidR="00836C27" w:rsidRPr="006E1728">
              <w:rPr>
                <w:b w:val="0"/>
                <w:bCs w:val="0"/>
              </w:rPr>
              <w:t xml:space="preserve"> risinājumu testēšanu, tiek lūgts parādīt ārvalstu precedentu, kur jau šāds lidojums ir veiksmīgi veikts, kas savukārt rada absurdu situāciju, kur uzņēmumam jāgaida, kad ārvalstu konkurenti sāks šādu risinājumu testēt.</w:t>
            </w:r>
          </w:p>
          <w:p w14:paraId="6BF58DF4" w14:textId="126BCC70" w:rsidR="00836C27" w:rsidRPr="006E1728" w:rsidRDefault="00AC080B" w:rsidP="00836C27">
            <w:pPr>
              <w:pStyle w:val="Heading4"/>
              <w:shd w:val="clear" w:color="auto" w:fill="FFFFFF"/>
              <w:jc w:val="both"/>
              <w:rPr>
                <w:b w:val="0"/>
                <w:bCs w:val="0"/>
              </w:rPr>
            </w:pPr>
            <w:r w:rsidRPr="006E1728">
              <w:rPr>
                <w:b w:val="0"/>
                <w:bCs w:val="0"/>
              </w:rPr>
              <w:t>5)</w:t>
            </w:r>
            <w:r w:rsidR="001710C9" w:rsidRPr="006E1728">
              <w:rPr>
                <w:b w:val="0"/>
                <w:bCs w:val="0"/>
              </w:rPr>
              <w:t xml:space="preserve"> </w:t>
            </w:r>
            <w:r w:rsidR="00836C27" w:rsidRPr="006E1728">
              <w:rPr>
                <w:b w:val="0"/>
                <w:bCs w:val="0"/>
              </w:rPr>
              <w:t>Paātrināta skaņošana pilsētas infrastruktūras izmantošanai, inovāciju testēšanai. Rīgā veikts pētījums liecina, ka uzņēmumam, lai veiktu vajadzīgo saskaņošanu inovācijas testēšanai</w:t>
            </w:r>
            <w:r w:rsidR="00D723A8" w:rsidRPr="006E1728">
              <w:rPr>
                <w:b w:val="0"/>
                <w:bCs w:val="0"/>
              </w:rPr>
              <w:t>, tas</w:t>
            </w:r>
            <w:r w:rsidR="00836C27" w:rsidRPr="006E1728">
              <w:rPr>
                <w:b w:val="0"/>
                <w:bCs w:val="0"/>
              </w:rPr>
              <w:t xml:space="preserve"> prasīja 18 mēnešus. Kā arī</w:t>
            </w:r>
            <w:r w:rsidR="00D723A8" w:rsidRPr="006E1728">
              <w:rPr>
                <w:b w:val="0"/>
                <w:bCs w:val="0"/>
              </w:rPr>
              <w:t xml:space="preserve"> </w:t>
            </w:r>
            <w:r w:rsidR="00836C27" w:rsidRPr="006E1728">
              <w:rPr>
                <w:b w:val="0"/>
                <w:bCs w:val="0"/>
              </w:rPr>
              <w:t>viena lēmuma pieņemšanai par laternas izmantošanu inovatīva risinājuma testēšanai prasīja</w:t>
            </w:r>
            <w:r w:rsidR="00D3395D" w:rsidRPr="006E1728">
              <w:rPr>
                <w:b w:val="0"/>
                <w:bCs w:val="0"/>
              </w:rPr>
              <w:t xml:space="preserve"> organizēt</w:t>
            </w:r>
            <w:r w:rsidR="00836C27" w:rsidRPr="006E1728">
              <w:rPr>
                <w:b w:val="0"/>
                <w:bCs w:val="0"/>
              </w:rPr>
              <w:t xml:space="preserve"> 3 komitejas, 9 tikšanās, 8 novietnes vizītes, </w:t>
            </w:r>
            <w:r w:rsidR="00D3395D" w:rsidRPr="006E1728">
              <w:rPr>
                <w:b w:val="0"/>
                <w:bCs w:val="0"/>
              </w:rPr>
              <w:t xml:space="preserve">iesaistīt </w:t>
            </w:r>
            <w:r w:rsidR="00836C27" w:rsidRPr="006E1728">
              <w:rPr>
                <w:b w:val="0"/>
                <w:bCs w:val="0"/>
              </w:rPr>
              <w:t xml:space="preserve">5 inženierus, </w:t>
            </w:r>
            <w:r w:rsidR="0063559A" w:rsidRPr="006E1728">
              <w:rPr>
                <w:b w:val="0"/>
                <w:bCs w:val="0"/>
              </w:rPr>
              <w:t xml:space="preserve">nosūtīt </w:t>
            </w:r>
            <w:r w:rsidR="00836C27" w:rsidRPr="006E1728">
              <w:rPr>
                <w:b w:val="0"/>
                <w:bCs w:val="0"/>
              </w:rPr>
              <w:t xml:space="preserve">347 e-pasta vēstules, </w:t>
            </w:r>
            <w:r w:rsidR="0063559A" w:rsidRPr="006E1728">
              <w:rPr>
                <w:b w:val="0"/>
                <w:bCs w:val="0"/>
              </w:rPr>
              <w:t xml:space="preserve">veikt </w:t>
            </w:r>
            <w:r w:rsidR="00836C27" w:rsidRPr="006E1728">
              <w:rPr>
                <w:b w:val="0"/>
                <w:bCs w:val="0"/>
              </w:rPr>
              <w:t xml:space="preserve">42 telefona sarunas un </w:t>
            </w:r>
            <w:r w:rsidR="0063559A" w:rsidRPr="006E1728">
              <w:rPr>
                <w:b w:val="0"/>
                <w:bCs w:val="0"/>
              </w:rPr>
              <w:t xml:space="preserve">iesaistīt </w:t>
            </w:r>
            <w:r w:rsidR="00836C27" w:rsidRPr="006E1728">
              <w:rPr>
                <w:b w:val="0"/>
                <w:bCs w:val="0"/>
              </w:rPr>
              <w:t xml:space="preserve">45 </w:t>
            </w:r>
            <w:r w:rsidR="0063559A" w:rsidRPr="006E1728">
              <w:rPr>
                <w:b w:val="0"/>
                <w:bCs w:val="0"/>
              </w:rPr>
              <w:t>ekspertus</w:t>
            </w:r>
            <w:r w:rsidR="00836C27" w:rsidRPr="006E1728">
              <w:rPr>
                <w:b w:val="0"/>
                <w:bCs w:val="0"/>
              </w:rPr>
              <w:t xml:space="preserve">, kas nav efektīvs risinājums. </w:t>
            </w:r>
            <w:r w:rsidR="0009022B" w:rsidRPr="006E1728">
              <w:rPr>
                <w:b w:val="0"/>
                <w:bCs w:val="0"/>
              </w:rPr>
              <w:t xml:space="preserve">Līdz ar to </w:t>
            </w:r>
            <w:r w:rsidR="00836C27" w:rsidRPr="006E1728">
              <w:rPr>
                <w:b w:val="0"/>
                <w:bCs w:val="0"/>
              </w:rPr>
              <w:t>būtu nepieciešams noteikt, ka inovāciju testēšanas saskaņošanas process tiktu maksimāli paātrināts no infrastruktūru īpašnieku puses.</w:t>
            </w:r>
          </w:p>
          <w:p w14:paraId="4653AC52" w14:textId="5678A963" w:rsidR="00836C27" w:rsidRPr="006E1728" w:rsidRDefault="00AC080B" w:rsidP="00836C27">
            <w:pPr>
              <w:pStyle w:val="Heading4"/>
              <w:shd w:val="clear" w:color="auto" w:fill="FFFFFF"/>
              <w:jc w:val="both"/>
              <w:rPr>
                <w:b w:val="0"/>
                <w:bCs w:val="0"/>
              </w:rPr>
            </w:pPr>
            <w:r w:rsidRPr="006E1728">
              <w:rPr>
                <w:b w:val="0"/>
                <w:bCs w:val="0"/>
              </w:rPr>
              <w:lastRenderedPageBreak/>
              <w:t>6)</w:t>
            </w:r>
            <w:r w:rsidR="00A820AE" w:rsidRPr="006E1728">
              <w:rPr>
                <w:b w:val="0"/>
                <w:bCs w:val="0"/>
              </w:rPr>
              <w:t xml:space="preserve"> </w:t>
            </w:r>
            <w:r w:rsidR="00836C27" w:rsidRPr="006E1728">
              <w:rPr>
                <w:b w:val="0"/>
                <w:bCs w:val="0"/>
              </w:rPr>
              <w:t>Atvērtas infrastruktūras nodrošināšana inovāciju testēšanai. Inovāciju testētājiem nereti nepieciešama piekļuve publiskajai infrastruktūrai, piemēram</w:t>
            </w:r>
            <w:r w:rsidR="00A820AE" w:rsidRPr="006E1728">
              <w:rPr>
                <w:b w:val="0"/>
                <w:bCs w:val="0"/>
              </w:rPr>
              <w:t>,</w:t>
            </w:r>
            <w:r w:rsidR="00836C27" w:rsidRPr="006E1728">
              <w:rPr>
                <w:b w:val="0"/>
                <w:bCs w:val="0"/>
              </w:rPr>
              <w:t xml:space="preserve"> gaismas stabiem, no kuriem varētu iegūt elektroenerģiju </w:t>
            </w:r>
            <w:proofErr w:type="spellStart"/>
            <w:r w:rsidR="00836C27" w:rsidRPr="006E1728">
              <w:rPr>
                <w:b w:val="0"/>
                <w:bCs w:val="0"/>
              </w:rPr>
              <w:t>elektroauto</w:t>
            </w:r>
            <w:proofErr w:type="spellEnd"/>
            <w:r w:rsidR="00836C27" w:rsidRPr="006E1728">
              <w:rPr>
                <w:b w:val="0"/>
                <w:bCs w:val="0"/>
              </w:rPr>
              <w:t xml:space="preserve"> uzlādei vai arī izvietot papildus stiprinājumus sensoru uzstādīšanai. Šobrīd tiek iepirkta infrastruktūra, kurai ir konkrēti standarti, kas neļauj veikt modifikācijas jeb papildus manipulācijas. Inovāciju veicināšanai to iespēju robežās</w:t>
            </w:r>
            <w:r w:rsidR="00F4271C" w:rsidRPr="006E1728">
              <w:rPr>
                <w:b w:val="0"/>
                <w:bCs w:val="0"/>
              </w:rPr>
              <w:t>, piemērojot regulatīvās smilškastes pieeju,</w:t>
            </w:r>
            <w:r w:rsidR="00836C27" w:rsidRPr="006E1728">
              <w:rPr>
                <w:b w:val="0"/>
                <w:bCs w:val="0"/>
              </w:rPr>
              <w:t xml:space="preserve"> būtu </w:t>
            </w:r>
            <w:r w:rsidR="00F4271C" w:rsidRPr="006E1728">
              <w:rPr>
                <w:b w:val="0"/>
                <w:bCs w:val="0"/>
              </w:rPr>
              <w:t xml:space="preserve">jāspēj </w:t>
            </w:r>
            <w:r w:rsidR="00836C27" w:rsidRPr="006E1728">
              <w:rPr>
                <w:b w:val="0"/>
                <w:bCs w:val="0"/>
              </w:rPr>
              <w:t>mainīt.</w:t>
            </w:r>
          </w:p>
          <w:p w14:paraId="1306A82C" w14:textId="135FC8B2" w:rsidR="00836C27" w:rsidRPr="006E1728" w:rsidRDefault="00836C27" w:rsidP="00836C27">
            <w:pPr>
              <w:pStyle w:val="Heading4"/>
              <w:shd w:val="clear" w:color="auto" w:fill="FFFFFF"/>
              <w:jc w:val="both"/>
              <w:rPr>
                <w:b w:val="0"/>
                <w:bCs w:val="0"/>
              </w:rPr>
            </w:pPr>
            <w:r w:rsidRPr="006E1728">
              <w:rPr>
                <w:b w:val="0"/>
                <w:bCs w:val="0"/>
              </w:rPr>
              <w:t>Neatkarīgi no tā, k</w:t>
            </w:r>
            <w:r w:rsidR="00F4271C" w:rsidRPr="006E1728">
              <w:rPr>
                <w:b w:val="0"/>
                <w:bCs w:val="0"/>
              </w:rPr>
              <w:t>ādas</w:t>
            </w:r>
            <w:r w:rsidRPr="006E1728">
              <w:rPr>
                <w:b w:val="0"/>
                <w:bCs w:val="0"/>
              </w:rPr>
              <w:t xml:space="preserve"> inovācijas tiek testētas, ir nepieciešami stingri drošības standarti un risku </w:t>
            </w:r>
            <w:proofErr w:type="spellStart"/>
            <w:r w:rsidRPr="006E1728">
              <w:rPr>
                <w:b w:val="0"/>
                <w:bCs w:val="0"/>
              </w:rPr>
              <w:t>izvērtējums</w:t>
            </w:r>
            <w:proofErr w:type="spellEnd"/>
            <w:r w:rsidRPr="006E1728">
              <w:rPr>
                <w:b w:val="0"/>
                <w:bCs w:val="0"/>
              </w:rPr>
              <w:t xml:space="preserve">, kā arī noteikti risku mazināšanas pasākumi. Līdz ar to jebkādiem potenciālajiem sabiedrības un indivīdu aizskārumiem tiks paredzēts risku mazināšanas pasākumu kopums un kompensējošie mehānismi. Piemēram, ja regulatīvās smilškastes dalībniekiem tiks nodrošināta pieeju “datu ezeram” testēšanas vajadzībām, vienlaicīgi tiks noteikts, ka šie dati tiek aizsargāti, tie nevarēs tikt nodoti citiem lietotājiem vai izmantoti citiem mērķiem. </w:t>
            </w:r>
          </w:p>
          <w:p w14:paraId="016E666C" w14:textId="08392C40" w:rsidR="00836C27" w:rsidRPr="006E1728" w:rsidRDefault="00204DF9" w:rsidP="00836C27">
            <w:pPr>
              <w:pStyle w:val="Heading4"/>
              <w:shd w:val="clear" w:color="auto" w:fill="FFFFFF"/>
              <w:jc w:val="both"/>
              <w:rPr>
                <w:b w:val="0"/>
                <w:bCs w:val="0"/>
              </w:rPr>
            </w:pPr>
            <w:r w:rsidRPr="006E1728">
              <w:rPr>
                <w:b w:val="0"/>
                <w:bCs w:val="0"/>
              </w:rPr>
              <w:t>Vienlaikus</w:t>
            </w:r>
            <w:r w:rsidR="00836C27" w:rsidRPr="006E1728">
              <w:rPr>
                <w:b w:val="0"/>
                <w:bCs w:val="0"/>
              </w:rPr>
              <w:t xml:space="preserve"> kā risku piemērs var tikt minēti bojājumi privātajam vai sabiedriskajam īpašumam gadījumos, kad tiek testēti, piemēram, autonomās piegādes </w:t>
            </w:r>
            <w:proofErr w:type="spellStart"/>
            <w:r w:rsidR="00836C27" w:rsidRPr="006E1728">
              <w:rPr>
                <w:b w:val="0"/>
                <w:bCs w:val="0"/>
              </w:rPr>
              <w:t>droni</w:t>
            </w:r>
            <w:proofErr w:type="spellEnd"/>
            <w:r w:rsidR="00401EB2" w:rsidRPr="006E1728">
              <w:rPr>
                <w:b w:val="0"/>
                <w:bCs w:val="0"/>
              </w:rPr>
              <w:t xml:space="preserve"> vai roboti</w:t>
            </w:r>
            <w:r w:rsidR="00836C27" w:rsidRPr="006E1728">
              <w:rPr>
                <w:b w:val="0"/>
                <w:bCs w:val="0"/>
              </w:rPr>
              <w:t xml:space="preserve"> </w:t>
            </w:r>
            <w:proofErr w:type="spellStart"/>
            <w:r w:rsidR="00836C27" w:rsidRPr="006E1728">
              <w:rPr>
                <w:b w:val="0"/>
                <w:bCs w:val="0"/>
              </w:rPr>
              <w:t>pilotteritorijā</w:t>
            </w:r>
            <w:proofErr w:type="spellEnd"/>
            <w:r w:rsidR="00836C27" w:rsidRPr="006E1728">
              <w:rPr>
                <w:b w:val="0"/>
                <w:bCs w:val="0"/>
              </w:rPr>
              <w:t xml:space="preserve">. Šajos gadījumos ir jābūt noteiktam kompensācijas mehānismam (piemēram, apdrošināšanas piesaiste). </w:t>
            </w:r>
          </w:p>
          <w:p w14:paraId="0A6EAEF2" w14:textId="64AFA0FC" w:rsidR="00F13B81" w:rsidRPr="006E1728" w:rsidRDefault="7F616914" w:rsidP="183B36DE">
            <w:pPr>
              <w:pStyle w:val="Heading4"/>
              <w:shd w:val="clear" w:color="auto" w:fill="FFFFFF" w:themeFill="background1"/>
              <w:jc w:val="both"/>
              <w:rPr>
                <w:b w:val="0"/>
                <w:bCs w:val="0"/>
              </w:rPr>
            </w:pPr>
            <w:r>
              <w:rPr>
                <w:b w:val="0"/>
                <w:bCs w:val="0"/>
              </w:rPr>
              <w:t>Medicīnas tehnoloģiju jomā, piemēram, var tikt testētas aplikācijas pacientu veselības stāvokļa uzraudzībai. Šādā testēšanā var tikt iesaistītas tikai pilnībā informētas personas, vienlaicīgi ir jābūt noteiktiem stingriem risku novēršanas pasākumiem, veicot paralēlas pārbaudes ar drošām tehnoloģijām u.c.</w:t>
            </w:r>
          </w:p>
          <w:p w14:paraId="3C8A9011" w14:textId="239570D8" w:rsidR="00F13B81" w:rsidRPr="006E1728" w:rsidRDefault="00F13B81" w:rsidP="183B36DE">
            <w:pPr>
              <w:pStyle w:val="paragraph"/>
              <w:spacing w:before="0" w:beforeAutospacing="0" w:after="0" w:afterAutospacing="0"/>
              <w:jc w:val="both"/>
              <w:rPr>
                <w:rStyle w:val="normaltextrun"/>
                <w:highlight w:val="yellow"/>
              </w:rPr>
            </w:pPr>
          </w:p>
          <w:p w14:paraId="4060C1E6" w14:textId="18BA56D4" w:rsidR="00F13B81" w:rsidRPr="006E1728" w:rsidRDefault="00F13B81" w:rsidP="183B36DE">
            <w:pPr>
              <w:pStyle w:val="Heading4"/>
              <w:shd w:val="clear" w:color="auto" w:fill="FFFFFF" w:themeFill="background1"/>
              <w:jc w:val="both"/>
              <w:rPr>
                <w:b w:val="0"/>
                <w:bCs w:val="0"/>
              </w:rPr>
            </w:pPr>
          </w:p>
        </w:tc>
      </w:tr>
      <w:tr w:rsidR="006A43B4" w:rsidRPr="006E1728" w14:paraId="339B3AE4" w14:textId="77777777" w:rsidTr="2AE4872C">
        <w:trPr>
          <w:trHeight w:val="300"/>
          <w:tblCellSpacing w:w="15" w:type="dxa"/>
        </w:trPr>
        <w:tc>
          <w:tcPr>
            <w:tcW w:w="562" w:type="dxa"/>
            <w:tcBorders>
              <w:top w:val="outset" w:sz="6" w:space="0" w:color="auto"/>
              <w:left w:val="outset" w:sz="6" w:space="0" w:color="auto"/>
              <w:bottom w:val="outset" w:sz="6" w:space="0" w:color="auto"/>
              <w:right w:val="outset" w:sz="6" w:space="0" w:color="auto"/>
            </w:tcBorders>
            <w:hideMark/>
          </w:tcPr>
          <w:p w14:paraId="79C43600"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3.</w:t>
            </w:r>
          </w:p>
        </w:tc>
        <w:tc>
          <w:tcPr>
            <w:tcW w:w="3018" w:type="dxa"/>
            <w:tcBorders>
              <w:top w:val="outset" w:sz="6" w:space="0" w:color="auto"/>
              <w:left w:val="outset" w:sz="6" w:space="0" w:color="auto"/>
              <w:bottom w:val="outset" w:sz="6" w:space="0" w:color="auto"/>
              <w:right w:val="outset" w:sz="6" w:space="0" w:color="auto"/>
            </w:tcBorders>
            <w:hideMark/>
          </w:tcPr>
          <w:p w14:paraId="77589103"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Projekta izstrādē iesaistītās institūcijas un publiskas personas kapitālsabiedrības</w:t>
            </w:r>
          </w:p>
        </w:tc>
        <w:tc>
          <w:tcPr>
            <w:tcW w:w="5355" w:type="dxa"/>
            <w:tcBorders>
              <w:top w:val="outset" w:sz="6" w:space="0" w:color="auto"/>
              <w:left w:val="outset" w:sz="6" w:space="0" w:color="auto"/>
              <w:bottom w:val="outset" w:sz="6" w:space="0" w:color="auto"/>
              <w:right w:val="outset" w:sz="6" w:space="0" w:color="auto"/>
            </w:tcBorders>
            <w:hideMark/>
          </w:tcPr>
          <w:p w14:paraId="1BC01967" w14:textId="151B5088" w:rsidR="00E5323B" w:rsidRPr="006E1728" w:rsidRDefault="16C5E3BC" w:rsidP="006F5F45">
            <w:pPr>
              <w:spacing w:after="0" w:line="240" w:lineRule="auto"/>
              <w:jc w:val="both"/>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sz w:val="24"/>
                <w:szCs w:val="24"/>
              </w:rPr>
              <w:t xml:space="preserve"> Ekonomikas ministrija, </w:t>
            </w:r>
            <w:r w:rsidR="00FE3F88" w:rsidRPr="006E1728">
              <w:rPr>
                <w:rFonts w:ascii="Times New Roman" w:eastAsia="Times New Roman" w:hAnsi="Times New Roman" w:cs="Times New Roman"/>
                <w:sz w:val="24"/>
                <w:szCs w:val="24"/>
              </w:rPr>
              <w:t>LIAA</w:t>
            </w:r>
          </w:p>
        </w:tc>
      </w:tr>
      <w:tr w:rsidR="006A43B4" w:rsidRPr="006E1728" w14:paraId="25CBBA6B" w14:textId="77777777" w:rsidTr="2AE4872C">
        <w:trPr>
          <w:trHeight w:val="300"/>
          <w:tblCellSpacing w:w="15" w:type="dxa"/>
        </w:trPr>
        <w:tc>
          <w:tcPr>
            <w:tcW w:w="562" w:type="dxa"/>
            <w:tcBorders>
              <w:top w:val="outset" w:sz="6" w:space="0" w:color="auto"/>
              <w:left w:val="outset" w:sz="6" w:space="0" w:color="auto"/>
              <w:bottom w:val="outset" w:sz="6" w:space="0" w:color="auto"/>
              <w:right w:val="outset" w:sz="6" w:space="0" w:color="auto"/>
            </w:tcBorders>
            <w:hideMark/>
          </w:tcPr>
          <w:p w14:paraId="652F18B0"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4.</w:t>
            </w:r>
          </w:p>
        </w:tc>
        <w:tc>
          <w:tcPr>
            <w:tcW w:w="3018" w:type="dxa"/>
            <w:tcBorders>
              <w:top w:val="outset" w:sz="6" w:space="0" w:color="auto"/>
              <w:left w:val="outset" w:sz="6" w:space="0" w:color="auto"/>
              <w:bottom w:val="outset" w:sz="6" w:space="0" w:color="auto"/>
              <w:right w:val="outset" w:sz="6" w:space="0" w:color="auto"/>
            </w:tcBorders>
            <w:hideMark/>
          </w:tcPr>
          <w:p w14:paraId="5AD30C4D"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Cita informācija</w:t>
            </w:r>
          </w:p>
        </w:tc>
        <w:tc>
          <w:tcPr>
            <w:tcW w:w="5355" w:type="dxa"/>
            <w:tcBorders>
              <w:top w:val="outset" w:sz="6" w:space="0" w:color="auto"/>
              <w:left w:val="outset" w:sz="6" w:space="0" w:color="auto"/>
              <w:bottom w:val="outset" w:sz="6" w:space="0" w:color="auto"/>
              <w:right w:val="outset" w:sz="6" w:space="0" w:color="auto"/>
            </w:tcBorders>
            <w:hideMark/>
          </w:tcPr>
          <w:p w14:paraId="6D8BC32E" w14:textId="410FAD33" w:rsidR="00E5323B" w:rsidRPr="006E1728" w:rsidRDefault="1D20C39D" w:rsidP="006F5F45">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lang w:eastAsia="lv-LV"/>
              </w:rPr>
              <w:t xml:space="preserve">“Zaļā koridora” ilgtermiņa regulējuma izstrādi atbalsta Saeimas Ilgtspējīgas attīstības komisija </w:t>
            </w:r>
            <w:r w:rsidR="00855E87" w:rsidRPr="006E1728">
              <w:rPr>
                <w:rFonts w:ascii="Times New Roman" w:eastAsia="Times New Roman" w:hAnsi="Times New Roman" w:cs="Times New Roman"/>
                <w:sz w:val="24"/>
                <w:szCs w:val="24"/>
                <w:lang w:eastAsia="lv-LV"/>
              </w:rPr>
              <w:t>(</w:t>
            </w:r>
            <w:r w:rsidR="287DF3D5" w:rsidRPr="006E1728">
              <w:rPr>
                <w:rFonts w:ascii="Times New Roman" w:eastAsia="Times New Roman" w:hAnsi="Times New Roman" w:cs="Times New Roman"/>
                <w:sz w:val="24"/>
                <w:szCs w:val="24"/>
                <w:lang w:eastAsia="lv-LV"/>
              </w:rPr>
              <w:t>2021.</w:t>
            </w:r>
            <w:r w:rsidR="00757018" w:rsidRPr="006E1728">
              <w:rPr>
                <w:rFonts w:ascii="Times New Roman" w:eastAsia="Times New Roman" w:hAnsi="Times New Roman" w:cs="Times New Roman"/>
                <w:sz w:val="24"/>
                <w:szCs w:val="24"/>
                <w:lang w:eastAsia="lv-LV"/>
              </w:rPr>
              <w:t xml:space="preserve"> </w:t>
            </w:r>
            <w:r w:rsidR="287DF3D5" w:rsidRPr="006E1728">
              <w:rPr>
                <w:rFonts w:ascii="Times New Roman" w:eastAsia="Times New Roman" w:hAnsi="Times New Roman" w:cs="Times New Roman"/>
                <w:sz w:val="24"/>
                <w:szCs w:val="24"/>
                <w:lang w:eastAsia="lv-LV"/>
              </w:rPr>
              <w:t>g</w:t>
            </w:r>
            <w:r w:rsidR="00757018" w:rsidRPr="006E1728">
              <w:rPr>
                <w:rFonts w:ascii="Times New Roman" w:eastAsia="Times New Roman" w:hAnsi="Times New Roman" w:cs="Times New Roman"/>
                <w:sz w:val="24"/>
                <w:szCs w:val="24"/>
                <w:lang w:eastAsia="lv-LV"/>
              </w:rPr>
              <w:t>ada</w:t>
            </w:r>
            <w:r w:rsidR="287DF3D5" w:rsidRPr="006E1728">
              <w:rPr>
                <w:rFonts w:ascii="Times New Roman" w:eastAsia="Times New Roman" w:hAnsi="Times New Roman" w:cs="Times New Roman"/>
                <w:sz w:val="24"/>
                <w:szCs w:val="24"/>
                <w:lang w:eastAsia="lv-LV"/>
              </w:rPr>
              <w:t xml:space="preserve"> 26.</w:t>
            </w:r>
            <w:r w:rsidR="00B4770A" w:rsidRPr="006E1728">
              <w:rPr>
                <w:rFonts w:ascii="Times New Roman" w:eastAsia="Times New Roman" w:hAnsi="Times New Roman" w:cs="Times New Roman"/>
                <w:sz w:val="24"/>
                <w:szCs w:val="24"/>
                <w:lang w:eastAsia="lv-LV"/>
              </w:rPr>
              <w:t> </w:t>
            </w:r>
            <w:r w:rsidR="287DF3D5" w:rsidRPr="006E1728">
              <w:rPr>
                <w:rFonts w:ascii="Times New Roman" w:eastAsia="Times New Roman" w:hAnsi="Times New Roman" w:cs="Times New Roman"/>
                <w:sz w:val="24"/>
                <w:szCs w:val="24"/>
                <w:lang w:eastAsia="lv-LV"/>
              </w:rPr>
              <w:t>maija v</w:t>
            </w:r>
            <w:r w:rsidRPr="006E1728">
              <w:rPr>
                <w:rFonts w:ascii="Times New Roman" w:eastAsia="Times New Roman" w:hAnsi="Times New Roman" w:cs="Times New Roman"/>
                <w:sz w:val="24"/>
                <w:szCs w:val="24"/>
                <w:lang w:eastAsia="lv-LV"/>
              </w:rPr>
              <w:t xml:space="preserve">ēstule </w:t>
            </w:r>
            <w:r w:rsidR="45F1197D" w:rsidRPr="006E1728">
              <w:rPr>
                <w:rFonts w:ascii="Times New Roman" w:eastAsia="Times New Roman" w:hAnsi="Times New Roman" w:cs="Times New Roman"/>
                <w:sz w:val="24"/>
                <w:szCs w:val="24"/>
                <w:lang w:eastAsia="lv-LV"/>
              </w:rPr>
              <w:t>Ministru prezidentam</w:t>
            </w:r>
            <w:r w:rsidRPr="006E1728">
              <w:rPr>
                <w:rFonts w:ascii="Times New Roman" w:eastAsia="Times New Roman" w:hAnsi="Times New Roman" w:cs="Times New Roman"/>
                <w:sz w:val="24"/>
                <w:szCs w:val="24"/>
                <w:lang w:eastAsia="lv-LV"/>
              </w:rPr>
              <w:t xml:space="preserve"> ar aicinājumu</w:t>
            </w:r>
            <w:r w:rsidR="6FB31AD1" w:rsidRPr="006E1728">
              <w:rPr>
                <w:rFonts w:ascii="Times New Roman" w:eastAsia="Times New Roman" w:hAnsi="Times New Roman" w:cs="Times New Roman"/>
                <w:sz w:val="24"/>
                <w:szCs w:val="24"/>
                <w:lang w:eastAsia="lv-LV"/>
              </w:rPr>
              <w:t xml:space="preserve"> nodrošināt šāda ilgtermiņa regulējuma izstrādi</w:t>
            </w:r>
            <w:r w:rsidR="074C344C" w:rsidRPr="006E1728">
              <w:rPr>
                <w:rFonts w:ascii="Times New Roman" w:eastAsia="Times New Roman" w:hAnsi="Times New Roman" w:cs="Times New Roman"/>
                <w:sz w:val="24"/>
                <w:szCs w:val="24"/>
                <w:lang w:eastAsia="lv-LV"/>
              </w:rPr>
              <w:t>)</w:t>
            </w:r>
            <w:r w:rsidR="71B71B58" w:rsidRPr="006E1728">
              <w:rPr>
                <w:rFonts w:ascii="Times New Roman" w:eastAsia="Times New Roman" w:hAnsi="Times New Roman" w:cs="Times New Roman"/>
                <w:sz w:val="24"/>
                <w:szCs w:val="24"/>
                <w:lang w:eastAsia="lv-LV"/>
              </w:rPr>
              <w:t>.</w:t>
            </w:r>
            <w:r w:rsidR="074C344C" w:rsidRPr="006E1728">
              <w:rPr>
                <w:rFonts w:ascii="Times New Roman" w:eastAsia="Times New Roman" w:hAnsi="Times New Roman" w:cs="Times New Roman"/>
                <w:sz w:val="24"/>
                <w:szCs w:val="24"/>
                <w:lang w:eastAsia="lv-LV"/>
              </w:rPr>
              <w:t xml:space="preserve"> </w:t>
            </w:r>
          </w:p>
        </w:tc>
      </w:tr>
    </w:tbl>
    <w:p w14:paraId="13BB5458" w14:textId="56497438"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6A43B4" w:rsidRPr="006E1728" w14:paraId="4424DD01" w14:textId="77777777" w:rsidTr="183B36D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49F73A9"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6A43B4" w:rsidRPr="006E1728" w14:paraId="5F7F0B71"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3F5B8F"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7AA861E0"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Sabiedrības </w:t>
            </w:r>
            <w:proofErr w:type="spellStart"/>
            <w:r w:rsidRPr="006E1728">
              <w:rPr>
                <w:rFonts w:ascii="Times New Roman" w:eastAsia="Times New Roman" w:hAnsi="Times New Roman" w:cs="Times New Roman"/>
                <w:iCs/>
                <w:sz w:val="24"/>
                <w:szCs w:val="24"/>
                <w:lang w:eastAsia="lv-LV"/>
              </w:rPr>
              <w:t>mērķgrupas</w:t>
            </w:r>
            <w:proofErr w:type="spellEnd"/>
            <w:r w:rsidRPr="006E1728">
              <w:rPr>
                <w:rFonts w:ascii="Times New Roman" w:eastAsia="Times New Roman" w:hAnsi="Times New Roman" w:cs="Times New Roman"/>
                <w:iCs/>
                <w:sz w:val="24"/>
                <w:szCs w:val="24"/>
                <w:lang w:eastAsia="lv-LV"/>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28BFC1EB" w14:textId="5ECCDDFB" w:rsidR="00E5323B" w:rsidRPr="006E1728" w:rsidRDefault="00090C33"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Komersanti vai to filiāles</w:t>
            </w:r>
            <w:r w:rsidR="002B240E" w:rsidRPr="006E1728">
              <w:rPr>
                <w:rFonts w:ascii="Times New Roman" w:eastAsia="Times New Roman" w:hAnsi="Times New Roman" w:cs="Times New Roman"/>
                <w:iCs/>
                <w:sz w:val="24"/>
                <w:szCs w:val="24"/>
                <w:lang w:eastAsia="lv-LV"/>
              </w:rPr>
              <w:t>, kas plāno attīstīt savu komercdarbību un veikt investīcijas.</w:t>
            </w:r>
          </w:p>
        </w:tc>
      </w:tr>
      <w:tr w:rsidR="006A43B4" w:rsidRPr="006E1728" w14:paraId="30FA6792"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7E6DB4C"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E77C601"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28F07512" w14:textId="27E9EC32" w:rsidR="00E5323B" w:rsidRPr="006E1728" w:rsidRDefault="400EB53B" w:rsidP="006F5F45">
            <w:pPr>
              <w:spacing w:after="0" w:line="240" w:lineRule="auto"/>
              <w:jc w:val="both"/>
              <w:rPr>
                <w:rFonts w:ascii="Times New Roman" w:eastAsia="Times New Roman" w:hAnsi="Times New Roman" w:cs="Times New Roman"/>
                <w:sz w:val="24"/>
                <w:szCs w:val="24"/>
              </w:rPr>
            </w:pPr>
            <w:r w:rsidRPr="006E1728">
              <w:rPr>
                <w:rFonts w:ascii="Times New Roman" w:eastAsia="Times New Roman" w:hAnsi="Times New Roman" w:cs="Times New Roman"/>
                <w:sz w:val="24"/>
                <w:szCs w:val="24"/>
              </w:rPr>
              <w:t>Likumprojektā</w:t>
            </w:r>
            <w:r w:rsidR="4679D1C4" w:rsidRPr="006E1728">
              <w:rPr>
                <w:rFonts w:ascii="Times New Roman" w:eastAsia="Times New Roman" w:hAnsi="Times New Roman" w:cs="Times New Roman"/>
                <w:sz w:val="24"/>
                <w:szCs w:val="24"/>
              </w:rPr>
              <w:t xml:space="preserve"> ietvertais regulējums pozitīvi ietekmēs Latvijas konkurētspēju piesaistīt ārvalstu tiešās investīcijas</w:t>
            </w:r>
            <w:r w:rsidR="00B16D59" w:rsidRPr="006E1728">
              <w:rPr>
                <w:rFonts w:ascii="Times New Roman" w:eastAsia="Times New Roman" w:hAnsi="Times New Roman" w:cs="Times New Roman"/>
                <w:sz w:val="24"/>
                <w:szCs w:val="24"/>
              </w:rPr>
              <w:t xml:space="preserve"> un cels tautsaimniecības produktivitāti, </w:t>
            </w:r>
            <w:r w:rsidR="4679D1C4" w:rsidRPr="006E1728">
              <w:rPr>
                <w:rFonts w:ascii="Times New Roman" w:eastAsia="Times New Roman" w:hAnsi="Times New Roman" w:cs="Times New Roman"/>
                <w:sz w:val="24"/>
                <w:szCs w:val="24"/>
              </w:rPr>
              <w:t>tādējādi palielinot kopējos nodokļu ieņēmumus valsts budžetā un veicinot ekonomikas izaugsmi.</w:t>
            </w:r>
            <w:r w:rsidR="690A3422" w:rsidRPr="006E1728">
              <w:rPr>
                <w:rFonts w:ascii="Times New Roman" w:eastAsia="Times New Roman" w:hAnsi="Times New Roman" w:cs="Times New Roman"/>
                <w:sz w:val="24"/>
                <w:szCs w:val="24"/>
              </w:rPr>
              <w:t xml:space="preserve"> P</w:t>
            </w:r>
            <w:r w:rsidR="45196017" w:rsidRPr="006E1728">
              <w:rPr>
                <w:rFonts w:ascii="Times New Roman" w:eastAsia="Times New Roman" w:hAnsi="Times New Roman" w:cs="Times New Roman"/>
                <w:sz w:val="24"/>
                <w:szCs w:val="24"/>
              </w:rPr>
              <w:t>rojekts</w:t>
            </w:r>
            <w:r w:rsidR="4679D1C4" w:rsidRPr="006E1728">
              <w:rPr>
                <w:rFonts w:ascii="Times New Roman" w:eastAsia="Times New Roman" w:hAnsi="Times New Roman" w:cs="Times New Roman"/>
                <w:sz w:val="24"/>
                <w:szCs w:val="24"/>
              </w:rPr>
              <w:t xml:space="preserve"> paredz administratīvo darbību</w:t>
            </w:r>
            <w:r w:rsidR="006F5F45" w:rsidRPr="006E1728">
              <w:rPr>
                <w:rFonts w:ascii="Times New Roman" w:eastAsia="Times New Roman" w:hAnsi="Times New Roman" w:cs="Times New Roman"/>
                <w:sz w:val="24"/>
                <w:szCs w:val="24"/>
              </w:rPr>
              <w:t xml:space="preserve"> </w:t>
            </w:r>
            <w:r w:rsidR="4679D1C4" w:rsidRPr="006E1728">
              <w:rPr>
                <w:rFonts w:ascii="Times New Roman" w:eastAsia="Times New Roman" w:hAnsi="Times New Roman" w:cs="Times New Roman"/>
                <w:sz w:val="24"/>
                <w:szCs w:val="24"/>
              </w:rPr>
              <w:t xml:space="preserve">atvieglošanu </w:t>
            </w:r>
            <w:r w:rsidR="00D940ED" w:rsidRPr="006E1728">
              <w:rPr>
                <w:rFonts w:ascii="Times New Roman" w:eastAsia="Times New Roman" w:hAnsi="Times New Roman" w:cs="Times New Roman"/>
                <w:sz w:val="24"/>
                <w:szCs w:val="24"/>
              </w:rPr>
              <w:t>k</w:t>
            </w:r>
            <w:r w:rsidR="4679D1C4" w:rsidRPr="006E1728">
              <w:rPr>
                <w:rFonts w:ascii="Times New Roman" w:eastAsia="Times New Roman" w:hAnsi="Times New Roman" w:cs="Times New Roman"/>
                <w:sz w:val="24"/>
                <w:szCs w:val="24"/>
              </w:rPr>
              <w:t>omersantiem</w:t>
            </w:r>
            <w:r w:rsidR="00C95FCC" w:rsidRPr="006E1728">
              <w:rPr>
                <w:rFonts w:ascii="Times New Roman" w:eastAsia="Times New Roman" w:hAnsi="Times New Roman" w:cs="Times New Roman"/>
                <w:sz w:val="24"/>
                <w:szCs w:val="24"/>
              </w:rPr>
              <w:t xml:space="preserve"> un</w:t>
            </w:r>
            <w:r w:rsidR="4679D1C4" w:rsidRPr="006E1728">
              <w:rPr>
                <w:rFonts w:ascii="Times New Roman" w:eastAsia="Times New Roman" w:hAnsi="Times New Roman" w:cs="Times New Roman"/>
                <w:sz w:val="24"/>
                <w:szCs w:val="24"/>
              </w:rPr>
              <w:t xml:space="preserve"> samazina administratīvo slogu </w:t>
            </w:r>
            <w:r w:rsidR="00C95FCC" w:rsidRPr="006E1728">
              <w:rPr>
                <w:rFonts w:ascii="Times New Roman" w:eastAsia="Times New Roman" w:hAnsi="Times New Roman" w:cs="Times New Roman"/>
                <w:sz w:val="24"/>
                <w:szCs w:val="24"/>
              </w:rPr>
              <w:t xml:space="preserve">tiem </w:t>
            </w:r>
            <w:r w:rsidR="4679D1C4" w:rsidRPr="006E1728">
              <w:rPr>
                <w:rFonts w:ascii="Times New Roman" w:eastAsia="Times New Roman" w:hAnsi="Times New Roman" w:cs="Times New Roman"/>
                <w:sz w:val="24"/>
                <w:szCs w:val="24"/>
              </w:rPr>
              <w:t>komersantiem, kas kvalificējas noteikumos noteiktajiem</w:t>
            </w:r>
            <w:r w:rsidR="0009022B" w:rsidRPr="006E1728">
              <w:rPr>
                <w:rFonts w:ascii="Times New Roman" w:eastAsia="Times New Roman" w:hAnsi="Times New Roman" w:cs="Times New Roman"/>
                <w:sz w:val="24"/>
                <w:szCs w:val="24"/>
              </w:rPr>
              <w:t xml:space="preserve"> </w:t>
            </w:r>
            <w:r w:rsidR="4679D1C4" w:rsidRPr="006E1728">
              <w:rPr>
                <w:rFonts w:ascii="Times New Roman" w:eastAsia="Times New Roman" w:hAnsi="Times New Roman" w:cs="Times New Roman"/>
                <w:sz w:val="24"/>
                <w:szCs w:val="24"/>
              </w:rPr>
              <w:t xml:space="preserve">kritērijiem. </w:t>
            </w:r>
          </w:p>
          <w:p w14:paraId="31C0FD83" w14:textId="77777777" w:rsidR="005B6CC5" w:rsidRPr="006E1728" w:rsidRDefault="005B6CC5" w:rsidP="006F5F45">
            <w:pPr>
              <w:spacing w:after="0" w:line="240" w:lineRule="auto"/>
              <w:jc w:val="both"/>
              <w:rPr>
                <w:rFonts w:ascii="Times New Roman" w:eastAsia="Times New Roman" w:hAnsi="Times New Roman" w:cs="Times New Roman"/>
                <w:sz w:val="24"/>
                <w:szCs w:val="24"/>
                <w:lang w:eastAsia="lv-LV"/>
              </w:rPr>
            </w:pPr>
          </w:p>
          <w:p w14:paraId="33F3F493" w14:textId="6F9DB246" w:rsidR="00E5323B" w:rsidRPr="006E1728" w:rsidRDefault="70333B96" w:rsidP="006F5F45">
            <w:pPr>
              <w:spacing w:after="0" w:line="240" w:lineRule="auto"/>
              <w:jc w:val="both"/>
              <w:rPr>
                <w:rFonts w:ascii="Times New Roman" w:eastAsia="Times New Roman" w:hAnsi="Times New Roman" w:cs="Times New Roman"/>
                <w:sz w:val="24"/>
                <w:szCs w:val="24"/>
                <w:lang w:eastAsia="lv-LV"/>
              </w:rPr>
            </w:pPr>
            <w:r w:rsidRPr="165505A2">
              <w:rPr>
                <w:rFonts w:ascii="Times New Roman" w:eastAsia="Times New Roman" w:hAnsi="Times New Roman" w:cs="Times New Roman"/>
                <w:sz w:val="24"/>
                <w:szCs w:val="24"/>
              </w:rPr>
              <w:t>Piemēram, saskaņā ar 2021. gada 4. februāra Ministru kabineta noteikumiem Nr.</w:t>
            </w:r>
            <w:r w:rsidR="2F3BA7B0" w:rsidRPr="165505A2">
              <w:rPr>
                <w:rFonts w:ascii="Times New Roman" w:eastAsia="Times New Roman" w:hAnsi="Times New Roman" w:cs="Times New Roman"/>
                <w:sz w:val="24"/>
                <w:szCs w:val="24"/>
              </w:rPr>
              <w:t xml:space="preserve"> </w:t>
            </w:r>
            <w:r w:rsidRPr="165505A2">
              <w:rPr>
                <w:rFonts w:ascii="Times New Roman" w:eastAsia="Times New Roman" w:hAnsi="Times New Roman" w:cs="Times New Roman"/>
                <w:sz w:val="24"/>
                <w:szCs w:val="24"/>
              </w:rPr>
              <w:t>83 “Noteikumi par prioritāro investīciju projektu apkalpošanu” LIAA organizēja prioritāro investīciju projektu pieteikumu izskatīšanu sākot ar 2021. gada martu un līdz 202</w:t>
            </w:r>
            <w:r w:rsidR="0D95357B" w:rsidRPr="165505A2">
              <w:rPr>
                <w:rFonts w:ascii="Times New Roman" w:eastAsia="Times New Roman" w:hAnsi="Times New Roman" w:cs="Times New Roman"/>
                <w:sz w:val="24"/>
                <w:szCs w:val="24"/>
              </w:rPr>
              <w:t>3</w:t>
            </w:r>
            <w:r w:rsidRPr="165505A2">
              <w:rPr>
                <w:rFonts w:ascii="Times New Roman" w:eastAsia="Times New Roman" w:hAnsi="Times New Roman" w:cs="Times New Roman"/>
                <w:sz w:val="24"/>
                <w:szCs w:val="24"/>
              </w:rPr>
              <w:t xml:space="preserve">. gada beigām apstiprināti projekti ar kopējo pienesumu vairāk nekā </w:t>
            </w:r>
            <w:r w:rsidR="54A55230" w:rsidRPr="165505A2">
              <w:rPr>
                <w:rFonts w:ascii="Times New Roman" w:eastAsia="Times New Roman" w:hAnsi="Times New Roman" w:cs="Times New Roman"/>
                <w:sz w:val="24"/>
                <w:szCs w:val="24"/>
              </w:rPr>
              <w:t xml:space="preserve"> 606</w:t>
            </w:r>
            <w:r w:rsidRPr="165505A2">
              <w:rPr>
                <w:rFonts w:ascii="Times New Roman" w:eastAsia="Times New Roman" w:hAnsi="Times New Roman" w:cs="Times New Roman"/>
                <w:sz w:val="24"/>
                <w:szCs w:val="24"/>
              </w:rPr>
              <w:t xml:space="preserve"> milj. </w:t>
            </w:r>
            <w:proofErr w:type="spellStart"/>
            <w:r w:rsidR="3123F674" w:rsidRPr="165505A2">
              <w:rPr>
                <w:rFonts w:ascii="Times New Roman" w:eastAsia="Times New Roman" w:hAnsi="Times New Roman" w:cs="Times New Roman"/>
                <w:i/>
                <w:iCs/>
                <w:sz w:val="24"/>
                <w:szCs w:val="24"/>
              </w:rPr>
              <w:t>euro</w:t>
            </w:r>
            <w:proofErr w:type="spellEnd"/>
            <w:r w:rsidRPr="165505A2">
              <w:rPr>
                <w:rFonts w:ascii="Times New Roman" w:eastAsia="Times New Roman" w:hAnsi="Times New Roman" w:cs="Times New Roman"/>
                <w:sz w:val="24"/>
                <w:szCs w:val="24"/>
              </w:rPr>
              <w:t xml:space="preserve"> un radītas vairāk kā  </w:t>
            </w:r>
            <w:r w:rsidR="18B42DAB" w:rsidRPr="165505A2">
              <w:rPr>
                <w:rFonts w:ascii="Times New Roman" w:eastAsia="Times New Roman" w:hAnsi="Times New Roman" w:cs="Times New Roman"/>
                <w:sz w:val="24"/>
                <w:szCs w:val="24"/>
              </w:rPr>
              <w:t xml:space="preserve">1340 </w:t>
            </w:r>
            <w:r w:rsidRPr="165505A2">
              <w:rPr>
                <w:rFonts w:ascii="Times New Roman" w:eastAsia="Times New Roman" w:hAnsi="Times New Roman" w:cs="Times New Roman"/>
                <w:sz w:val="24"/>
                <w:szCs w:val="24"/>
              </w:rPr>
              <w:t>darba vietas. Tādējādi jau esošais “zaļā koridora” regulējums demonstrē pozitīvu ietekmi uz tautsaimniecību</w:t>
            </w:r>
            <w:r w:rsidR="024229FD" w:rsidRPr="165505A2">
              <w:rPr>
                <w:rFonts w:ascii="Times New Roman" w:eastAsia="Times New Roman" w:hAnsi="Times New Roman" w:cs="Times New Roman"/>
                <w:sz w:val="24"/>
                <w:szCs w:val="24"/>
              </w:rPr>
              <w:t>,</w:t>
            </w:r>
            <w:r w:rsidRPr="165505A2">
              <w:rPr>
                <w:rFonts w:ascii="Times New Roman" w:eastAsia="Times New Roman" w:hAnsi="Times New Roman" w:cs="Times New Roman"/>
                <w:sz w:val="24"/>
                <w:szCs w:val="24"/>
              </w:rPr>
              <w:t xml:space="preserve"> vienlaikus samazinot administratīvo slogu. </w:t>
            </w:r>
          </w:p>
        </w:tc>
      </w:tr>
      <w:tr w:rsidR="006A43B4" w:rsidRPr="006E1728" w14:paraId="3E69E231"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1642069"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93C23DA"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3B1824C2" w14:textId="574B3539" w:rsidR="00A337F1" w:rsidRPr="00890442" w:rsidRDefault="14F4C08C">
            <w:pPr>
              <w:pStyle w:val="paragraph"/>
              <w:spacing w:before="0" w:beforeAutospacing="0" w:after="0" w:afterAutospacing="0"/>
              <w:jc w:val="both"/>
              <w:textAlignment w:val="baseline"/>
              <w:rPr>
                <w:rStyle w:val="normaltextrun"/>
                <w:shd w:val="clear" w:color="auto" w:fill="FFFFFF"/>
              </w:rPr>
            </w:pPr>
            <w:r w:rsidRPr="00890442">
              <w:rPr>
                <w:rStyle w:val="normaltextrun"/>
              </w:rPr>
              <w:t>Li</w:t>
            </w:r>
            <w:r w:rsidR="00A337F1" w:rsidRPr="00890442">
              <w:rPr>
                <w:rStyle w:val="normaltextrun"/>
              </w:rPr>
              <w:t xml:space="preserve">kumprojekts </w:t>
            </w:r>
            <w:r w:rsidR="6D81F06D" w:rsidRPr="00890442">
              <w:rPr>
                <w:rStyle w:val="normaltextrun"/>
              </w:rPr>
              <w:t>nerada</w:t>
            </w:r>
            <w:r w:rsidR="00A337F1" w:rsidRPr="00890442">
              <w:rPr>
                <w:rStyle w:val="normaltextrun"/>
              </w:rPr>
              <w:t xml:space="preserve"> administratīvo slogu</w:t>
            </w:r>
            <w:r w:rsidR="001C779A" w:rsidRPr="00890442">
              <w:rPr>
                <w:rStyle w:val="normaltextrun"/>
              </w:rPr>
              <w:t xml:space="preserve">, jo </w:t>
            </w:r>
            <w:r w:rsidR="4D2C9851" w:rsidRPr="00890442">
              <w:rPr>
                <w:rStyle w:val="normaltextrun"/>
              </w:rPr>
              <w:t>neparedz jaunus pienākumus, nerada jaunas saistības vai ierobežojumus mērķa grupai.</w:t>
            </w:r>
            <w:r w:rsidR="001C779A" w:rsidRPr="00890442">
              <w:rPr>
                <w:rStyle w:val="normaltextrun"/>
              </w:rPr>
              <w:t xml:space="preserve"> </w:t>
            </w:r>
            <w:r w:rsidR="4D2C9851" w:rsidRPr="00890442">
              <w:rPr>
                <w:rStyle w:val="normaltextrun"/>
                <w:b/>
                <w:bCs/>
              </w:rPr>
              <w:t>Likumprojekts paredz brīvpr</w:t>
            </w:r>
            <w:r w:rsidR="05748C6E" w:rsidRPr="00890442">
              <w:rPr>
                <w:rStyle w:val="normaltextrun"/>
                <w:b/>
                <w:bCs/>
              </w:rPr>
              <w:t>ātīgu uzņēmēju lēmumu par dalību paredzētajā atbalsta programmā</w:t>
            </w:r>
            <w:r w:rsidR="00380BDB" w:rsidRPr="00890442">
              <w:rPr>
                <w:rStyle w:val="normaltextrun"/>
                <w:b/>
                <w:bCs/>
              </w:rPr>
              <w:t>, kuras ietvaros tiek mazināts administratīvais slogs uzņēmējiem, paātrinot procedūras un samazinot izmaksas radošo gaidīšanas jeb dīkstāves laiku</w:t>
            </w:r>
            <w:r w:rsidR="05748C6E" w:rsidRPr="00890442">
              <w:rPr>
                <w:rStyle w:val="normaltextrun"/>
                <w:b/>
                <w:bCs/>
              </w:rPr>
              <w:t>.</w:t>
            </w:r>
            <w:r w:rsidR="05748C6E" w:rsidRPr="00890442">
              <w:rPr>
                <w:rStyle w:val="normaltextrun"/>
              </w:rPr>
              <w:t xml:space="preserve"> </w:t>
            </w:r>
            <w:r w:rsidR="00380BDB" w:rsidRPr="00890442">
              <w:rPr>
                <w:rStyle w:val="normaltextrun"/>
              </w:rPr>
              <w:t>I</w:t>
            </w:r>
            <w:r w:rsidR="00380BDB" w:rsidRPr="00890442">
              <w:t xml:space="preserve">zstrādājot jaunos </w:t>
            </w:r>
            <w:r w:rsidR="00380BDB" w:rsidRPr="00890442">
              <w:rPr>
                <w:rStyle w:val="normaltextrun"/>
                <w:shd w:val="clear" w:color="auto" w:fill="FFFFFF"/>
              </w:rPr>
              <w:t xml:space="preserve">Ministru kabineta noteikumus par prioritāro projektu apkalpošanu, </w:t>
            </w:r>
            <w:r w:rsidR="00380BDB" w:rsidRPr="00890442">
              <w:rPr>
                <w:rStyle w:val="normaltextrun"/>
                <w:b/>
                <w:bCs/>
                <w:shd w:val="clear" w:color="auto" w:fill="FFFFFF"/>
              </w:rPr>
              <w:t xml:space="preserve">paredzēts izvērtēt iespējas paplašināt </w:t>
            </w:r>
            <w:r w:rsidR="00380BDB" w:rsidRPr="00890442">
              <w:rPr>
                <w:rStyle w:val="normaltextrun"/>
                <w:b/>
                <w:bCs/>
              </w:rPr>
              <w:t>valsts pārvaldes uzdevumu ietvaros sniedzamo pakalpojumu sarakstu un gadījumus</w:t>
            </w:r>
            <w:r w:rsidR="00380BDB" w:rsidRPr="00890442">
              <w:rPr>
                <w:rStyle w:val="normaltextrun"/>
              </w:rPr>
              <w:t>, kad tiešās un pastarpinātās pārvaldes iestādes, kā arī privātpersonas, kuras ir iesaistītas pakalpojumu sniegšanā, veicot valsts pārvaldes uzdevumus, tostarp investīciju projekta īstenošanai nepieciešamo darbību saskaņošanā, nodrošina attiecīgo pakalpojumu sniegšanu prioritārā kārtībā un termiņā</w:t>
            </w:r>
            <w:r w:rsidR="007B4CF1" w:rsidRPr="00890442">
              <w:rPr>
                <w:rStyle w:val="normaltextrun"/>
              </w:rPr>
              <w:t>.</w:t>
            </w:r>
          </w:p>
          <w:p w14:paraId="23383585" w14:textId="3FE5CC55" w:rsidR="00E5323B" w:rsidRPr="00890442" w:rsidRDefault="294393BE" w:rsidP="183B36DE">
            <w:pPr>
              <w:pStyle w:val="paragraph"/>
              <w:spacing w:before="0" w:beforeAutospacing="0" w:after="0" w:afterAutospacing="0"/>
              <w:jc w:val="both"/>
              <w:textAlignment w:val="baseline"/>
              <w:rPr>
                <w:rStyle w:val="normaltextrun"/>
                <w:shd w:val="clear" w:color="auto" w:fill="FFFFFF"/>
              </w:rPr>
            </w:pPr>
            <w:r w:rsidRPr="00890442">
              <w:t>Plānot</w:t>
            </w:r>
            <w:r w:rsidR="001F44BA" w:rsidRPr="00890442">
              <w:t xml:space="preserve">s, ka izstrādājot jaunos </w:t>
            </w:r>
            <w:r w:rsidR="001F44BA" w:rsidRPr="00890442">
              <w:rPr>
                <w:rStyle w:val="normaltextrun"/>
                <w:shd w:val="clear" w:color="auto" w:fill="FFFFFF"/>
              </w:rPr>
              <w:t xml:space="preserve">Ministru kabineta noteikumos par prioritāro projektu apkalpošanu, tiks paredzēts pienākums </w:t>
            </w:r>
            <w:r w:rsidR="00963CB7" w:rsidRPr="00890442">
              <w:rPr>
                <w:rStyle w:val="normaltextrun"/>
                <w:shd w:val="clear" w:color="auto" w:fill="FFFFFF"/>
              </w:rPr>
              <w:t>uzņēmējiem ar “zaļā koridora” stat</w:t>
            </w:r>
            <w:r w:rsidR="00790D09" w:rsidRPr="00890442">
              <w:rPr>
                <w:rStyle w:val="normaltextrun"/>
                <w:shd w:val="clear" w:color="auto" w:fill="FFFFFF"/>
              </w:rPr>
              <w:t xml:space="preserve">usu pēc nepieciešamības, taču ne retāk kā </w:t>
            </w:r>
            <w:r w:rsidR="00963CB7" w:rsidRPr="00890442">
              <w:rPr>
                <w:rStyle w:val="normaltextrun"/>
                <w:shd w:val="clear" w:color="auto" w:fill="FFFFFF"/>
              </w:rPr>
              <w:t xml:space="preserve">reizi gadā </w:t>
            </w:r>
            <w:r w:rsidR="00F40ADD" w:rsidRPr="00890442">
              <w:rPr>
                <w:rStyle w:val="normaltextrun"/>
                <w:shd w:val="clear" w:color="auto" w:fill="FFFFFF"/>
              </w:rPr>
              <w:t>iesniegt</w:t>
            </w:r>
            <w:r w:rsidR="00963CB7" w:rsidRPr="00890442">
              <w:rPr>
                <w:rStyle w:val="normaltextrun"/>
                <w:shd w:val="clear" w:color="auto" w:fill="FFFFFF"/>
              </w:rPr>
              <w:t xml:space="preserve"> </w:t>
            </w:r>
            <w:r w:rsidR="00F40ADD" w:rsidRPr="00890442">
              <w:rPr>
                <w:rStyle w:val="normaltextrun"/>
                <w:shd w:val="clear" w:color="auto" w:fill="FFFFFF"/>
              </w:rPr>
              <w:t xml:space="preserve">LIAA </w:t>
            </w:r>
            <w:r w:rsidR="00963CB7" w:rsidRPr="00890442">
              <w:rPr>
                <w:rStyle w:val="normaltextrun"/>
                <w:shd w:val="clear" w:color="auto" w:fill="FFFFFF"/>
              </w:rPr>
              <w:t xml:space="preserve">sasniedzamo rādītāju un izmantoto procedūru uzskaitījumu </w:t>
            </w:r>
            <w:r w:rsidR="00F40ADD" w:rsidRPr="00890442">
              <w:rPr>
                <w:rStyle w:val="normaltextrun"/>
                <w:shd w:val="clear" w:color="auto" w:fill="FFFFFF"/>
              </w:rPr>
              <w:t>(</w:t>
            </w:r>
            <w:r w:rsidR="00963CB7" w:rsidRPr="00890442">
              <w:rPr>
                <w:rStyle w:val="normaltextrun"/>
                <w:shd w:val="clear" w:color="auto" w:fill="FFFFFF"/>
              </w:rPr>
              <w:t>aizpildot anketu</w:t>
            </w:r>
            <w:r w:rsidR="00F40ADD" w:rsidRPr="00890442">
              <w:rPr>
                <w:rStyle w:val="normaltextrun"/>
                <w:shd w:val="clear" w:color="auto" w:fill="FFFFFF"/>
              </w:rPr>
              <w:t xml:space="preserve">, </w:t>
            </w:r>
            <w:r w:rsidR="0048572E" w:rsidRPr="00890442">
              <w:rPr>
                <w:rStyle w:val="normaltextrun"/>
                <w:shd w:val="clear" w:color="auto" w:fill="FFFFFF"/>
              </w:rPr>
              <w:t>paredzētais ilgums – līdz 4 stundām</w:t>
            </w:r>
            <w:r w:rsidR="00382D24" w:rsidRPr="00890442">
              <w:rPr>
                <w:rStyle w:val="normaltextrun"/>
                <w:shd w:val="clear" w:color="auto" w:fill="FFFFFF"/>
              </w:rPr>
              <w:t>)</w:t>
            </w:r>
            <w:r w:rsidR="0048572E" w:rsidRPr="00890442">
              <w:rPr>
                <w:rStyle w:val="normaltextrun"/>
                <w:shd w:val="clear" w:color="auto" w:fill="FFFFFF"/>
              </w:rPr>
              <w:t>.</w:t>
            </w:r>
            <w:r w:rsidR="2957EDC9" w:rsidRPr="00890442">
              <w:rPr>
                <w:rStyle w:val="normaltextrun"/>
                <w:shd w:val="clear" w:color="auto" w:fill="FFFFFF"/>
              </w:rPr>
              <w:t xml:space="preserve"> Minētais aprēķins par radītajām administratīvajām izmaksām tiks iek</w:t>
            </w:r>
            <w:r w:rsidR="4A9133C7" w:rsidRPr="00890442">
              <w:rPr>
                <w:rStyle w:val="normaltextrun"/>
                <w:shd w:val="clear" w:color="auto" w:fill="FFFFFF"/>
              </w:rPr>
              <w:t>ļ</w:t>
            </w:r>
            <w:r w:rsidR="2957EDC9" w:rsidRPr="00890442">
              <w:rPr>
                <w:rStyle w:val="normaltextrun"/>
                <w:shd w:val="clear" w:color="auto" w:fill="FFFFFF"/>
              </w:rPr>
              <w:t xml:space="preserve">auts </w:t>
            </w:r>
            <w:r w:rsidR="2957EDC9" w:rsidRPr="00890442">
              <w:rPr>
                <w:rStyle w:val="normaltextrun"/>
                <w:shd w:val="clear" w:color="auto" w:fill="FFFFFF"/>
              </w:rPr>
              <w:lastRenderedPageBreak/>
              <w:t>attiecīgā</w:t>
            </w:r>
            <w:r w:rsidR="6CD005D9" w:rsidRPr="00890442">
              <w:rPr>
                <w:rStyle w:val="normaltextrun"/>
                <w:shd w:val="clear" w:color="auto" w:fill="FFFFFF"/>
              </w:rPr>
              <w:t xml:space="preserve"> normatīvā akta sākotnējās ietekmes </w:t>
            </w:r>
            <w:r w:rsidR="5BCFB8D4" w:rsidRPr="00890442">
              <w:rPr>
                <w:rStyle w:val="normaltextrun"/>
                <w:shd w:val="clear" w:color="auto" w:fill="FFFFFF"/>
              </w:rPr>
              <w:t>no</w:t>
            </w:r>
            <w:r w:rsidR="6CD005D9" w:rsidRPr="00890442">
              <w:rPr>
                <w:rStyle w:val="normaltextrun"/>
                <w:shd w:val="clear" w:color="auto" w:fill="FFFFFF"/>
              </w:rPr>
              <w:t xml:space="preserve">vērtējuma </w:t>
            </w:r>
            <w:r w:rsidR="7CEAFF78" w:rsidRPr="00890442">
              <w:rPr>
                <w:rStyle w:val="normaltextrun"/>
                <w:shd w:val="clear" w:color="auto" w:fill="FFFFFF"/>
              </w:rPr>
              <w:t>ziņojumā (anotācijā).</w:t>
            </w:r>
          </w:p>
        </w:tc>
      </w:tr>
      <w:tr w:rsidR="006A43B4" w:rsidRPr="006E1728" w14:paraId="40E24859"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175873"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4.</w:t>
            </w:r>
          </w:p>
        </w:tc>
        <w:tc>
          <w:tcPr>
            <w:tcW w:w="1700" w:type="pct"/>
            <w:tcBorders>
              <w:top w:val="outset" w:sz="6" w:space="0" w:color="auto"/>
              <w:left w:val="outset" w:sz="6" w:space="0" w:color="auto"/>
              <w:bottom w:val="outset" w:sz="6" w:space="0" w:color="auto"/>
              <w:right w:val="outset" w:sz="6" w:space="0" w:color="auto"/>
            </w:tcBorders>
            <w:hideMark/>
          </w:tcPr>
          <w:p w14:paraId="3DA92E23"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1E5BC005" w14:textId="2AD7E89D" w:rsidR="00E5323B" w:rsidRPr="006E1728" w:rsidRDefault="7EB82091"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sz w:val="24"/>
                <w:szCs w:val="24"/>
                <w:lang w:eastAsia="lv-LV"/>
              </w:rPr>
              <w:t>Projekts šo jomu neskar</w:t>
            </w:r>
          </w:p>
        </w:tc>
      </w:tr>
      <w:tr w:rsidR="006A43B4" w:rsidRPr="006E1728" w14:paraId="790FC29D"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3FE5194"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0E8C6D0A"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C3FDD0B" w14:textId="20413A22" w:rsidR="00E5323B" w:rsidRPr="006E1728" w:rsidRDefault="00BF76E7"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Nav</w:t>
            </w:r>
          </w:p>
        </w:tc>
      </w:tr>
    </w:tbl>
    <w:p w14:paraId="6CA9F625" w14:textId="39DD4987"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90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845"/>
        <w:gridCol w:w="851"/>
        <w:gridCol w:w="802"/>
        <w:gridCol w:w="1260"/>
        <w:gridCol w:w="1092"/>
        <w:gridCol w:w="1178"/>
        <w:gridCol w:w="1312"/>
        <w:gridCol w:w="1721"/>
      </w:tblGrid>
      <w:tr w:rsidR="001B50E4" w:rsidRPr="006E1728" w14:paraId="7D1DF6B7" w14:textId="77777777" w:rsidTr="00890442">
        <w:trPr>
          <w:trHeight w:val="300"/>
          <w:tblCellSpacing w:w="15" w:type="dxa"/>
        </w:trPr>
        <w:tc>
          <w:tcPr>
            <w:tcW w:w="9001" w:type="dxa"/>
            <w:gridSpan w:val="8"/>
            <w:vAlign w:val="center"/>
            <w:hideMark/>
          </w:tcPr>
          <w:p w14:paraId="4AC18527" w14:textId="77777777" w:rsidR="001B50E4" w:rsidRPr="006E1728" w:rsidRDefault="001B50E4" w:rsidP="00A21425">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III. Tiesību akta projekta ietekme uz valsts budžetu un pašvaldību budžetiem</w:t>
            </w:r>
          </w:p>
        </w:tc>
      </w:tr>
      <w:tr w:rsidR="00F04816" w:rsidRPr="006E1728" w14:paraId="07CD7810" w14:textId="77777777" w:rsidTr="00890442">
        <w:trPr>
          <w:trHeight w:val="300"/>
          <w:tblCellSpacing w:w="15" w:type="dxa"/>
        </w:trPr>
        <w:tc>
          <w:tcPr>
            <w:tcW w:w="800" w:type="dxa"/>
            <w:vMerge w:val="restart"/>
            <w:vAlign w:val="center"/>
            <w:hideMark/>
          </w:tcPr>
          <w:p w14:paraId="018ECA9D" w14:textId="77777777" w:rsidR="001B50E4" w:rsidRPr="006E1728" w:rsidRDefault="001B50E4"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Rādītāji</w:t>
            </w:r>
          </w:p>
        </w:tc>
        <w:tc>
          <w:tcPr>
            <w:tcW w:w="1623" w:type="dxa"/>
            <w:gridSpan w:val="2"/>
            <w:vMerge w:val="restart"/>
            <w:vAlign w:val="center"/>
            <w:hideMark/>
          </w:tcPr>
          <w:p w14:paraId="5DFF8D86" w14:textId="77777777" w:rsidR="001B50E4" w:rsidRPr="006E1728" w:rsidRDefault="001B50E4" w:rsidP="00A21425">
            <w:pPr>
              <w:spacing w:after="0" w:line="240" w:lineRule="auto"/>
              <w:rPr>
                <w:rFonts w:ascii="Times New Roman" w:eastAsia="Times New Roman" w:hAnsi="Times New Roman" w:cs="Times New Roman"/>
                <w:iCs/>
                <w:lang w:eastAsia="lv-LV"/>
              </w:rPr>
            </w:pPr>
            <w:r w:rsidRPr="006E1728">
              <w:rPr>
                <w:rFonts w:ascii="Times New Roman" w:hAnsi="Times New Roman" w:cs="Times New Roman"/>
                <w:bCs/>
              </w:rPr>
              <w:t>2023.</w:t>
            </w:r>
            <w:r w:rsidRPr="006E1728">
              <w:rPr>
                <w:rFonts w:ascii="Times New Roman" w:hAnsi="Times New Roman" w:cs="Times New Roman"/>
              </w:rPr>
              <w:t>gads</w:t>
            </w:r>
          </w:p>
        </w:tc>
        <w:tc>
          <w:tcPr>
            <w:tcW w:w="6518" w:type="dxa"/>
            <w:gridSpan w:val="5"/>
            <w:vAlign w:val="center"/>
            <w:hideMark/>
          </w:tcPr>
          <w:p w14:paraId="2FE53921" w14:textId="77777777" w:rsidR="001B50E4" w:rsidRPr="006E1728" w:rsidRDefault="001B50E4" w:rsidP="00A21425">
            <w:pPr>
              <w:spacing w:after="0" w:line="240" w:lineRule="auto"/>
              <w:rPr>
                <w:rFonts w:ascii="Times New Roman" w:hAnsi="Times New Roman" w:cs="Times New Roman"/>
              </w:rPr>
            </w:pPr>
            <w:r w:rsidRPr="006E1728">
              <w:rPr>
                <w:rFonts w:ascii="Times New Roman" w:hAnsi="Times New Roman" w:cs="Times New Roman"/>
              </w:rPr>
              <w:t>Turpmākie trīs gadi (</w:t>
            </w:r>
            <w:proofErr w:type="spellStart"/>
            <w:r w:rsidRPr="006E1728">
              <w:rPr>
                <w:rFonts w:ascii="Times New Roman" w:hAnsi="Times New Roman" w:cs="Times New Roman"/>
                <w:i/>
              </w:rPr>
              <w:t>euro</w:t>
            </w:r>
            <w:proofErr w:type="spellEnd"/>
            <w:r w:rsidRPr="006E1728">
              <w:rPr>
                <w:rFonts w:ascii="Times New Roman" w:hAnsi="Times New Roman" w:cs="Times New Roman"/>
              </w:rPr>
              <w:t>)</w:t>
            </w:r>
          </w:p>
        </w:tc>
      </w:tr>
      <w:tr w:rsidR="00F04816" w:rsidRPr="006E1728" w14:paraId="05390AE2" w14:textId="77777777" w:rsidTr="00890442">
        <w:trPr>
          <w:trHeight w:val="300"/>
          <w:tblCellSpacing w:w="15" w:type="dxa"/>
        </w:trPr>
        <w:tc>
          <w:tcPr>
            <w:tcW w:w="800" w:type="dxa"/>
            <w:vMerge/>
            <w:vAlign w:val="center"/>
            <w:hideMark/>
          </w:tcPr>
          <w:p w14:paraId="7083C5D1" w14:textId="77777777" w:rsidR="001B50E4" w:rsidRPr="006E1728" w:rsidRDefault="001B50E4" w:rsidP="00A21425">
            <w:pPr>
              <w:spacing w:after="0" w:line="240" w:lineRule="auto"/>
              <w:rPr>
                <w:rFonts w:ascii="Times New Roman" w:eastAsia="Times New Roman" w:hAnsi="Times New Roman" w:cs="Times New Roman"/>
                <w:lang w:eastAsia="lv-LV"/>
              </w:rPr>
            </w:pPr>
          </w:p>
        </w:tc>
        <w:tc>
          <w:tcPr>
            <w:tcW w:w="1623" w:type="dxa"/>
            <w:gridSpan w:val="2"/>
            <w:vMerge/>
            <w:vAlign w:val="center"/>
            <w:hideMark/>
          </w:tcPr>
          <w:p w14:paraId="0A48D21F" w14:textId="77777777" w:rsidR="001B50E4" w:rsidRPr="006E1728" w:rsidRDefault="001B50E4" w:rsidP="00A21425">
            <w:pPr>
              <w:spacing w:after="0" w:line="240" w:lineRule="auto"/>
              <w:rPr>
                <w:rFonts w:ascii="Times New Roman" w:eastAsia="Times New Roman" w:hAnsi="Times New Roman" w:cs="Times New Roman"/>
                <w:lang w:eastAsia="lv-LV"/>
              </w:rPr>
            </w:pPr>
          </w:p>
        </w:tc>
        <w:tc>
          <w:tcPr>
            <w:tcW w:w="2322" w:type="dxa"/>
            <w:gridSpan w:val="2"/>
            <w:vAlign w:val="center"/>
            <w:hideMark/>
          </w:tcPr>
          <w:p w14:paraId="26B1B805" w14:textId="77777777" w:rsidR="001B50E4" w:rsidRPr="006E1728" w:rsidRDefault="001B50E4" w:rsidP="00A21425">
            <w:pPr>
              <w:spacing w:after="0" w:line="240" w:lineRule="auto"/>
              <w:rPr>
                <w:rFonts w:ascii="Times New Roman" w:eastAsia="Times New Roman" w:hAnsi="Times New Roman" w:cs="Times New Roman"/>
                <w:lang w:eastAsia="lv-LV"/>
              </w:rPr>
            </w:pPr>
            <w:r w:rsidRPr="006E1728">
              <w:rPr>
                <w:rFonts w:ascii="Times New Roman" w:hAnsi="Times New Roman" w:cs="Times New Roman"/>
              </w:rPr>
              <w:t>2024</w:t>
            </w:r>
          </w:p>
        </w:tc>
        <w:tc>
          <w:tcPr>
            <w:tcW w:w="2460" w:type="dxa"/>
            <w:gridSpan w:val="2"/>
            <w:vAlign w:val="center"/>
            <w:hideMark/>
          </w:tcPr>
          <w:p w14:paraId="0AED599B" w14:textId="77777777" w:rsidR="001B50E4" w:rsidRPr="006E1728" w:rsidRDefault="001B50E4" w:rsidP="00A21425">
            <w:pPr>
              <w:spacing w:after="0" w:line="240" w:lineRule="auto"/>
              <w:rPr>
                <w:rFonts w:ascii="Times New Roman" w:eastAsia="Times New Roman" w:hAnsi="Times New Roman" w:cs="Times New Roman"/>
                <w:lang w:eastAsia="lv-LV"/>
              </w:rPr>
            </w:pPr>
            <w:r w:rsidRPr="006E1728">
              <w:rPr>
                <w:rFonts w:ascii="Times New Roman" w:eastAsia="Times New Roman" w:hAnsi="Times New Roman" w:cs="Times New Roman"/>
                <w:lang w:eastAsia="lv-LV"/>
              </w:rPr>
              <w:t>2025</w:t>
            </w:r>
          </w:p>
        </w:tc>
        <w:tc>
          <w:tcPr>
            <w:tcW w:w="1676" w:type="dxa"/>
            <w:vAlign w:val="center"/>
            <w:hideMark/>
          </w:tcPr>
          <w:p w14:paraId="4E935537" w14:textId="77777777" w:rsidR="001B50E4" w:rsidRPr="006E1728" w:rsidRDefault="001B50E4" w:rsidP="00A21425">
            <w:pPr>
              <w:spacing w:after="0" w:line="240" w:lineRule="auto"/>
              <w:rPr>
                <w:rFonts w:ascii="Times New Roman" w:hAnsi="Times New Roman" w:cs="Times New Roman"/>
                <w:bCs/>
              </w:rPr>
            </w:pPr>
            <w:r w:rsidRPr="006E1728">
              <w:rPr>
                <w:rFonts w:ascii="Times New Roman" w:hAnsi="Times New Roman" w:cs="Times New Roman"/>
                <w:bCs/>
              </w:rPr>
              <w:t>2026</w:t>
            </w:r>
          </w:p>
        </w:tc>
      </w:tr>
      <w:tr w:rsidR="00F04816" w:rsidRPr="006E1728" w14:paraId="73054346" w14:textId="77777777" w:rsidTr="00890442">
        <w:trPr>
          <w:trHeight w:val="300"/>
          <w:tblCellSpacing w:w="15" w:type="dxa"/>
        </w:trPr>
        <w:tc>
          <w:tcPr>
            <w:tcW w:w="800" w:type="dxa"/>
            <w:vMerge/>
            <w:vAlign w:val="center"/>
            <w:hideMark/>
          </w:tcPr>
          <w:p w14:paraId="786322CA" w14:textId="77777777" w:rsidR="00735C5C" w:rsidRPr="006E1728" w:rsidRDefault="00735C5C" w:rsidP="00735C5C">
            <w:pPr>
              <w:spacing w:after="0" w:line="240" w:lineRule="auto"/>
              <w:rPr>
                <w:rFonts w:ascii="Times New Roman" w:eastAsia="Times New Roman" w:hAnsi="Times New Roman" w:cs="Times New Roman"/>
                <w:lang w:eastAsia="lv-LV"/>
              </w:rPr>
            </w:pPr>
          </w:p>
        </w:tc>
        <w:tc>
          <w:tcPr>
            <w:tcW w:w="821" w:type="dxa"/>
            <w:vAlign w:val="center"/>
            <w:hideMark/>
          </w:tcPr>
          <w:p w14:paraId="0E3AA369" w14:textId="77777777" w:rsidR="00735C5C" w:rsidRPr="006E1728" w:rsidRDefault="00735C5C" w:rsidP="00735C5C">
            <w:pPr>
              <w:spacing w:after="0" w:line="240" w:lineRule="auto"/>
              <w:rPr>
                <w:rFonts w:ascii="Times New Roman" w:eastAsia="Times New Roman" w:hAnsi="Times New Roman" w:cs="Times New Roman"/>
                <w:iCs/>
                <w:lang w:eastAsia="lv-LV"/>
              </w:rPr>
            </w:pPr>
            <w:r w:rsidRPr="006E1728">
              <w:rPr>
                <w:rFonts w:ascii="Times New Roman" w:hAnsi="Times New Roman" w:cs="Times New Roman"/>
              </w:rPr>
              <w:t>saskaņā ar valsts budžetu kārtējam gadam</w:t>
            </w:r>
          </w:p>
        </w:tc>
        <w:tc>
          <w:tcPr>
            <w:tcW w:w="772" w:type="dxa"/>
            <w:vAlign w:val="center"/>
            <w:hideMark/>
          </w:tcPr>
          <w:p w14:paraId="7A9BA8B7" w14:textId="77777777" w:rsidR="00735C5C" w:rsidRPr="006E1728" w:rsidRDefault="00735C5C" w:rsidP="00735C5C">
            <w:pPr>
              <w:spacing w:after="0" w:line="240" w:lineRule="auto"/>
              <w:rPr>
                <w:rFonts w:ascii="Times New Roman" w:eastAsia="Times New Roman" w:hAnsi="Times New Roman" w:cs="Times New Roman"/>
                <w:iCs/>
                <w:lang w:eastAsia="lv-LV"/>
              </w:rPr>
            </w:pPr>
            <w:r w:rsidRPr="006E1728">
              <w:rPr>
                <w:rFonts w:ascii="Times New Roman" w:hAnsi="Times New Roman" w:cs="Times New Roman"/>
              </w:rPr>
              <w:t>izmaiņas kārtējā gadā, salīdzinot ar valsts budžetu kārtējam gadam</w:t>
            </w:r>
          </w:p>
        </w:tc>
        <w:tc>
          <w:tcPr>
            <w:tcW w:w="1230" w:type="dxa"/>
            <w:vAlign w:val="center"/>
            <w:hideMark/>
          </w:tcPr>
          <w:p w14:paraId="40A46FD0" w14:textId="77777777" w:rsidR="00735C5C" w:rsidRPr="006E1728" w:rsidRDefault="00735C5C" w:rsidP="00735C5C">
            <w:pPr>
              <w:spacing w:after="0" w:line="240" w:lineRule="auto"/>
              <w:rPr>
                <w:rFonts w:ascii="Times New Roman" w:eastAsia="Times New Roman" w:hAnsi="Times New Roman" w:cs="Times New Roman"/>
                <w:iCs/>
                <w:lang w:eastAsia="lv-LV"/>
              </w:rPr>
            </w:pPr>
            <w:r w:rsidRPr="006E1728">
              <w:rPr>
                <w:rFonts w:ascii="Times New Roman" w:hAnsi="Times New Roman" w:cs="Times New Roman"/>
              </w:rPr>
              <w:t xml:space="preserve">saskaņā ar vidēja termiņa budžeta ietvaru </w:t>
            </w:r>
          </w:p>
        </w:tc>
        <w:tc>
          <w:tcPr>
            <w:tcW w:w="1062" w:type="dxa"/>
            <w:vAlign w:val="center"/>
            <w:hideMark/>
          </w:tcPr>
          <w:p w14:paraId="7F6257CC" w14:textId="77777777" w:rsidR="00735C5C" w:rsidRPr="006E1728" w:rsidRDefault="00735C5C" w:rsidP="00735C5C">
            <w:pPr>
              <w:spacing w:after="0" w:line="240" w:lineRule="auto"/>
              <w:rPr>
                <w:rFonts w:ascii="Times New Roman" w:eastAsia="Times New Roman" w:hAnsi="Times New Roman" w:cs="Times New Roman"/>
                <w:iCs/>
                <w:lang w:eastAsia="lv-LV"/>
              </w:rPr>
            </w:pPr>
            <w:r w:rsidRPr="006E1728">
              <w:rPr>
                <w:rFonts w:ascii="Times New Roman" w:hAnsi="Times New Roman" w:cs="Times New Roman"/>
              </w:rPr>
              <w:t xml:space="preserve">izmaiņas, salīdzinot ar vidēja termiņa budžeta ietvaru </w:t>
            </w:r>
          </w:p>
        </w:tc>
        <w:tc>
          <w:tcPr>
            <w:tcW w:w="1148" w:type="dxa"/>
            <w:vAlign w:val="center"/>
            <w:hideMark/>
          </w:tcPr>
          <w:p w14:paraId="7ACF3A1F" w14:textId="77777777" w:rsidR="00735C5C" w:rsidRPr="006E1728" w:rsidRDefault="00735C5C" w:rsidP="00735C5C">
            <w:pPr>
              <w:spacing w:after="0" w:line="240" w:lineRule="auto"/>
              <w:rPr>
                <w:rFonts w:ascii="Times New Roman" w:eastAsia="Times New Roman" w:hAnsi="Times New Roman" w:cs="Times New Roman"/>
                <w:lang w:eastAsia="lv-LV"/>
              </w:rPr>
            </w:pPr>
            <w:r w:rsidRPr="006E1728">
              <w:rPr>
                <w:rFonts w:ascii="Times New Roman" w:hAnsi="Times New Roman" w:cs="Times New Roman"/>
              </w:rPr>
              <w:t>saskaņā ar vidēja termiņa budžeta ietvaru</w:t>
            </w:r>
            <w:r w:rsidRPr="006E1728" w:rsidDel="00913D26">
              <w:rPr>
                <w:rFonts w:ascii="Times New Roman" w:hAnsi="Times New Roman" w:cs="Times New Roman"/>
              </w:rPr>
              <w:t xml:space="preserve"> </w:t>
            </w:r>
          </w:p>
        </w:tc>
        <w:tc>
          <w:tcPr>
            <w:tcW w:w="1282" w:type="dxa"/>
            <w:vAlign w:val="center"/>
            <w:hideMark/>
          </w:tcPr>
          <w:p w14:paraId="7AF5B1C4" w14:textId="77777777" w:rsidR="00735C5C" w:rsidRPr="006E1728" w:rsidRDefault="00735C5C" w:rsidP="00735C5C">
            <w:pPr>
              <w:spacing w:after="0" w:line="240" w:lineRule="auto"/>
              <w:rPr>
                <w:rFonts w:ascii="Times New Roman" w:eastAsia="Times New Roman" w:hAnsi="Times New Roman" w:cs="Times New Roman"/>
                <w:lang w:eastAsia="lv-LV"/>
              </w:rPr>
            </w:pPr>
            <w:r w:rsidRPr="006E1728">
              <w:rPr>
                <w:rFonts w:ascii="Times New Roman" w:hAnsi="Times New Roman" w:cs="Times New Roman"/>
              </w:rPr>
              <w:t>izmaiņas, salīdzinot ar vidēja termiņa budžeta ietvaru</w:t>
            </w:r>
            <w:r w:rsidRPr="006E1728" w:rsidDel="00913D26">
              <w:rPr>
                <w:rFonts w:ascii="Times New Roman" w:hAnsi="Times New Roman" w:cs="Times New Roman"/>
              </w:rPr>
              <w:t xml:space="preserve"> </w:t>
            </w:r>
          </w:p>
        </w:tc>
        <w:tc>
          <w:tcPr>
            <w:tcW w:w="1676" w:type="dxa"/>
            <w:vAlign w:val="center"/>
          </w:tcPr>
          <w:p w14:paraId="4118E490" w14:textId="5A1A311C" w:rsidR="00735C5C" w:rsidRPr="006E1728" w:rsidRDefault="00735C5C" w:rsidP="00735C5C">
            <w:pPr>
              <w:spacing w:after="0" w:line="240" w:lineRule="auto"/>
              <w:rPr>
                <w:rFonts w:ascii="Times New Roman" w:hAnsi="Times New Roman" w:cs="Times New Roman"/>
              </w:rPr>
            </w:pPr>
            <w:r w:rsidRPr="006E1728">
              <w:rPr>
                <w:rFonts w:ascii="Times New Roman" w:hAnsi="Times New Roman" w:cs="Times New Roman"/>
              </w:rPr>
              <w:t>izmaiņas, salīdzinot ar vidēja termiņa budžeta ietvaru</w:t>
            </w:r>
            <w:r w:rsidRPr="006E1728" w:rsidDel="00913D26">
              <w:rPr>
                <w:rFonts w:ascii="Times New Roman" w:hAnsi="Times New Roman" w:cs="Times New Roman"/>
              </w:rPr>
              <w:t xml:space="preserve"> </w:t>
            </w:r>
          </w:p>
        </w:tc>
      </w:tr>
      <w:tr w:rsidR="00F04816" w:rsidRPr="006E1728" w14:paraId="215F3D76" w14:textId="77777777" w:rsidTr="00890442">
        <w:trPr>
          <w:trHeight w:val="300"/>
          <w:tblCellSpacing w:w="15" w:type="dxa"/>
        </w:trPr>
        <w:tc>
          <w:tcPr>
            <w:tcW w:w="800" w:type="dxa"/>
            <w:vAlign w:val="center"/>
            <w:hideMark/>
          </w:tcPr>
          <w:p w14:paraId="2BF2C1E7" w14:textId="77777777" w:rsidR="00735C5C" w:rsidRPr="006E1728" w:rsidRDefault="00735C5C" w:rsidP="00C42157">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1</w:t>
            </w:r>
          </w:p>
        </w:tc>
        <w:tc>
          <w:tcPr>
            <w:tcW w:w="821" w:type="dxa"/>
            <w:vAlign w:val="center"/>
            <w:hideMark/>
          </w:tcPr>
          <w:p w14:paraId="1B057CEF" w14:textId="77777777" w:rsidR="00735C5C" w:rsidRPr="006E1728" w:rsidRDefault="00735C5C" w:rsidP="00C42157">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2</w:t>
            </w:r>
          </w:p>
        </w:tc>
        <w:tc>
          <w:tcPr>
            <w:tcW w:w="772" w:type="dxa"/>
            <w:vAlign w:val="center"/>
            <w:hideMark/>
          </w:tcPr>
          <w:p w14:paraId="3C969146" w14:textId="77777777" w:rsidR="00735C5C" w:rsidRPr="006E1728" w:rsidRDefault="00735C5C" w:rsidP="00C42157">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3</w:t>
            </w:r>
          </w:p>
        </w:tc>
        <w:tc>
          <w:tcPr>
            <w:tcW w:w="1230" w:type="dxa"/>
            <w:vAlign w:val="center"/>
            <w:hideMark/>
          </w:tcPr>
          <w:p w14:paraId="775009F6" w14:textId="77777777" w:rsidR="00735C5C" w:rsidRPr="006E1728" w:rsidRDefault="00735C5C" w:rsidP="00C42157">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4</w:t>
            </w:r>
          </w:p>
        </w:tc>
        <w:tc>
          <w:tcPr>
            <w:tcW w:w="1062" w:type="dxa"/>
            <w:vAlign w:val="center"/>
            <w:hideMark/>
          </w:tcPr>
          <w:p w14:paraId="549B12E9" w14:textId="77777777" w:rsidR="00735C5C" w:rsidRPr="006E1728" w:rsidRDefault="00735C5C" w:rsidP="00C42157">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5</w:t>
            </w:r>
          </w:p>
        </w:tc>
        <w:tc>
          <w:tcPr>
            <w:tcW w:w="1148" w:type="dxa"/>
            <w:vAlign w:val="center"/>
            <w:hideMark/>
          </w:tcPr>
          <w:p w14:paraId="5C3147E3" w14:textId="77777777" w:rsidR="00735C5C" w:rsidRPr="006E1728" w:rsidRDefault="00735C5C" w:rsidP="00C42157">
            <w:pPr>
              <w:spacing w:after="0" w:line="240" w:lineRule="auto"/>
              <w:jc w:val="center"/>
              <w:rPr>
                <w:rFonts w:ascii="Times New Roman" w:eastAsia="Times New Roman" w:hAnsi="Times New Roman" w:cs="Times New Roman"/>
                <w:lang w:eastAsia="lv-LV"/>
              </w:rPr>
            </w:pPr>
            <w:r w:rsidRPr="006E1728">
              <w:rPr>
                <w:rFonts w:ascii="Times New Roman" w:eastAsia="Times New Roman" w:hAnsi="Times New Roman" w:cs="Times New Roman"/>
                <w:lang w:eastAsia="lv-LV"/>
              </w:rPr>
              <w:t>6</w:t>
            </w:r>
          </w:p>
        </w:tc>
        <w:tc>
          <w:tcPr>
            <w:tcW w:w="1282" w:type="dxa"/>
            <w:vAlign w:val="center"/>
            <w:hideMark/>
          </w:tcPr>
          <w:p w14:paraId="699FC819" w14:textId="77777777" w:rsidR="00735C5C" w:rsidRPr="006E1728" w:rsidRDefault="00735C5C" w:rsidP="00C42157">
            <w:pPr>
              <w:spacing w:after="0" w:line="240" w:lineRule="auto"/>
              <w:jc w:val="center"/>
              <w:rPr>
                <w:rFonts w:ascii="Times New Roman" w:eastAsia="Times New Roman" w:hAnsi="Times New Roman" w:cs="Times New Roman"/>
                <w:lang w:eastAsia="lv-LV"/>
              </w:rPr>
            </w:pPr>
            <w:r w:rsidRPr="006E1728">
              <w:rPr>
                <w:rFonts w:ascii="Times New Roman" w:eastAsia="Times New Roman" w:hAnsi="Times New Roman" w:cs="Times New Roman"/>
                <w:lang w:eastAsia="lv-LV"/>
              </w:rPr>
              <w:t>7</w:t>
            </w:r>
          </w:p>
        </w:tc>
        <w:tc>
          <w:tcPr>
            <w:tcW w:w="1676" w:type="dxa"/>
            <w:vAlign w:val="center"/>
            <w:hideMark/>
          </w:tcPr>
          <w:p w14:paraId="066D122F" w14:textId="125804DC" w:rsidR="00735C5C" w:rsidRPr="006E1728" w:rsidRDefault="00735C5C" w:rsidP="00C42157">
            <w:pPr>
              <w:spacing w:after="0" w:line="240" w:lineRule="auto"/>
              <w:jc w:val="center"/>
              <w:rPr>
                <w:rFonts w:ascii="Times New Roman" w:eastAsia="Times New Roman" w:hAnsi="Times New Roman" w:cs="Times New Roman"/>
                <w:lang w:eastAsia="lv-LV"/>
              </w:rPr>
            </w:pPr>
            <w:r w:rsidRPr="006E1728">
              <w:rPr>
                <w:rFonts w:ascii="Times New Roman" w:eastAsia="Times New Roman" w:hAnsi="Times New Roman" w:cs="Times New Roman"/>
                <w:lang w:eastAsia="lv-LV"/>
              </w:rPr>
              <w:t>8</w:t>
            </w:r>
          </w:p>
        </w:tc>
      </w:tr>
      <w:tr w:rsidR="00F04816" w:rsidRPr="006E1728" w14:paraId="10ECFCFE" w14:textId="77777777" w:rsidTr="00760760">
        <w:trPr>
          <w:trHeight w:val="873"/>
          <w:tblCellSpacing w:w="15" w:type="dxa"/>
        </w:trPr>
        <w:tc>
          <w:tcPr>
            <w:tcW w:w="800" w:type="dxa"/>
            <w:hideMark/>
          </w:tcPr>
          <w:p w14:paraId="5DC5AE09"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1. Budžeta ieņēmumi</w:t>
            </w:r>
          </w:p>
        </w:tc>
        <w:tc>
          <w:tcPr>
            <w:tcW w:w="821" w:type="dxa"/>
            <w:vAlign w:val="center"/>
          </w:tcPr>
          <w:p w14:paraId="03B264C4" w14:textId="5E6B79C7" w:rsidR="00735C5C" w:rsidRPr="00592D3F" w:rsidRDefault="00592D3F" w:rsidP="00760760">
            <w:pPr>
              <w:spacing w:after="0" w:line="240" w:lineRule="auto"/>
              <w:jc w:val="center"/>
              <w:rPr>
                <w:rFonts w:ascii="Times New Roman" w:eastAsia="Times New Roman" w:hAnsi="Times New Roman" w:cs="Times New Roman"/>
                <w:sz w:val="20"/>
                <w:szCs w:val="20"/>
                <w:lang w:eastAsia="lv-LV"/>
              </w:rPr>
            </w:pPr>
            <w:r w:rsidRPr="00890442">
              <w:rPr>
                <w:rFonts w:ascii="Times New Roman" w:eastAsia="Times New Roman" w:hAnsi="Times New Roman" w:cs="Times New Roman"/>
                <w:sz w:val="20"/>
                <w:szCs w:val="20"/>
                <w:lang w:eastAsia="lv-LV"/>
              </w:rPr>
              <w:t>12 870 000</w:t>
            </w:r>
          </w:p>
        </w:tc>
        <w:tc>
          <w:tcPr>
            <w:tcW w:w="772" w:type="dxa"/>
            <w:vAlign w:val="center"/>
            <w:hideMark/>
          </w:tcPr>
          <w:p w14:paraId="4866066B" w14:textId="5B352D7F" w:rsidR="691329B1" w:rsidRPr="00592D3F" w:rsidRDefault="691329B1" w:rsidP="00760760">
            <w:pPr>
              <w:spacing w:after="0" w:line="240" w:lineRule="auto"/>
              <w:jc w:val="center"/>
              <w:rPr>
                <w:rFonts w:ascii="Times New Roman" w:hAnsi="Times New Roman" w:cs="Times New Roman"/>
                <w:color w:val="525252" w:themeColor="accent3" w:themeShade="80"/>
                <w:sz w:val="20"/>
                <w:szCs w:val="20"/>
              </w:rPr>
            </w:pPr>
            <w:r w:rsidRPr="00592D3F">
              <w:rPr>
                <w:rFonts w:ascii="Times New Roman" w:hAnsi="Times New Roman" w:cs="Times New Roman"/>
                <w:color w:val="525252" w:themeColor="accent3" w:themeShade="80"/>
                <w:sz w:val="20"/>
                <w:szCs w:val="20"/>
              </w:rPr>
              <w:t>0</w:t>
            </w:r>
          </w:p>
          <w:p w14:paraId="7072C232" w14:textId="552CED60" w:rsidR="00735C5C" w:rsidRPr="00592D3F" w:rsidRDefault="00735C5C" w:rsidP="00760760">
            <w:pPr>
              <w:spacing w:after="0" w:line="240" w:lineRule="auto"/>
              <w:jc w:val="center"/>
              <w:rPr>
                <w:rFonts w:ascii="Times New Roman" w:eastAsia="Times New Roman" w:hAnsi="Times New Roman" w:cs="Times New Roman"/>
                <w:color w:val="525252"/>
                <w:sz w:val="20"/>
                <w:szCs w:val="20"/>
                <w:lang w:eastAsia="lv-LV"/>
              </w:rPr>
            </w:pPr>
          </w:p>
          <w:p w14:paraId="7D90FD75" w14:textId="77777777" w:rsidR="00735C5C" w:rsidRPr="00592D3F" w:rsidRDefault="00735C5C" w:rsidP="00760760">
            <w:pPr>
              <w:spacing w:after="0" w:line="240" w:lineRule="auto"/>
              <w:jc w:val="center"/>
              <w:rPr>
                <w:rFonts w:ascii="Times New Roman" w:eastAsia="Times New Roman" w:hAnsi="Times New Roman" w:cs="Times New Roman"/>
                <w:iCs/>
                <w:sz w:val="20"/>
                <w:szCs w:val="20"/>
                <w:lang w:eastAsia="lv-LV"/>
              </w:rPr>
            </w:pPr>
          </w:p>
        </w:tc>
        <w:tc>
          <w:tcPr>
            <w:tcW w:w="1230" w:type="dxa"/>
            <w:vAlign w:val="center"/>
            <w:hideMark/>
          </w:tcPr>
          <w:p w14:paraId="6C3FD096" w14:textId="1AB977D7" w:rsidR="00760760" w:rsidRPr="00592D3F" w:rsidRDefault="00760760" w:rsidP="00760760">
            <w:pPr>
              <w:spacing w:after="0" w:line="240" w:lineRule="auto"/>
              <w:jc w:val="center"/>
              <w:rPr>
                <w:rFonts w:ascii="Times New Roman" w:eastAsia="Times New Roman" w:hAnsi="Times New Roman" w:cs="Times New Roman"/>
                <w:color w:val="525252" w:themeColor="accent3" w:themeShade="80"/>
                <w:sz w:val="20"/>
                <w:szCs w:val="20"/>
                <w:lang w:eastAsia="lv-LV"/>
              </w:rPr>
            </w:pPr>
            <w:r>
              <w:rPr>
                <w:rFonts w:ascii="Times New Roman" w:eastAsia="Times New Roman" w:hAnsi="Times New Roman" w:cs="Times New Roman"/>
                <w:color w:val="525252" w:themeColor="accent3" w:themeShade="80"/>
                <w:sz w:val="20"/>
                <w:szCs w:val="20"/>
                <w:lang w:eastAsia="lv-LV"/>
              </w:rPr>
              <w:t>0</w:t>
            </w:r>
          </w:p>
          <w:p w14:paraId="3E58771A" w14:textId="168C1AAF" w:rsidR="00735C5C" w:rsidRPr="00592D3F" w:rsidRDefault="00735C5C" w:rsidP="00760760">
            <w:pPr>
              <w:spacing w:after="0" w:line="240" w:lineRule="auto"/>
              <w:jc w:val="center"/>
              <w:rPr>
                <w:rFonts w:ascii="Times New Roman" w:eastAsia="Times New Roman" w:hAnsi="Times New Roman" w:cs="Times New Roman"/>
                <w:sz w:val="20"/>
                <w:szCs w:val="20"/>
                <w:lang w:eastAsia="lv-LV"/>
              </w:rPr>
            </w:pPr>
          </w:p>
        </w:tc>
        <w:tc>
          <w:tcPr>
            <w:tcW w:w="1062" w:type="dxa"/>
            <w:shd w:val="clear" w:color="auto" w:fill="auto"/>
            <w:vAlign w:val="center"/>
          </w:tcPr>
          <w:p w14:paraId="7A9F699C" w14:textId="16F84E72" w:rsidR="2E0DCF9A" w:rsidRPr="00592D3F" w:rsidRDefault="2E0DCF9A" w:rsidP="00760760">
            <w:pPr>
              <w:spacing w:after="0" w:line="240" w:lineRule="auto"/>
              <w:jc w:val="center"/>
              <w:rPr>
                <w:rFonts w:ascii="Times New Roman" w:eastAsia="Times New Roman" w:hAnsi="Times New Roman" w:cs="Times New Roman"/>
                <w:sz w:val="20"/>
                <w:szCs w:val="20"/>
                <w:lang w:eastAsia="lv-LV"/>
              </w:rPr>
            </w:pPr>
            <w:r w:rsidRPr="00592D3F">
              <w:rPr>
                <w:rFonts w:ascii="Times New Roman" w:eastAsia="Times New Roman" w:hAnsi="Times New Roman" w:cs="Times New Roman"/>
                <w:sz w:val="20"/>
                <w:szCs w:val="20"/>
                <w:lang w:eastAsia="lv-LV"/>
              </w:rPr>
              <w:t>12</w:t>
            </w:r>
            <w:r w:rsidR="00592D3F">
              <w:rPr>
                <w:rFonts w:ascii="Times New Roman" w:eastAsia="Times New Roman" w:hAnsi="Times New Roman" w:cs="Times New Roman"/>
                <w:sz w:val="20"/>
                <w:szCs w:val="20"/>
                <w:lang w:eastAsia="lv-LV"/>
              </w:rPr>
              <w:t> </w:t>
            </w:r>
            <w:r w:rsidRPr="00592D3F">
              <w:rPr>
                <w:rFonts w:ascii="Times New Roman" w:eastAsia="Times New Roman" w:hAnsi="Times New Roman" w:cs="Times New Roman"/>
                <w:sz w:val="20"/>
                <w:szCs w:val="20"/>
                <w:lang w:eastAsia="lv-LV"/>
              </w:rPr>
              <w:t>870</w:t>
            </w:r>
            <w:r w:rsidR="00592D3F">
              <w:rPr>
                <w:rFonts w:ascii="Times New Roman" w:eastAsia="Times New Roman" w:hAnsi="Times New Roman" w:cs="Times New Roman"/>
                <w:sz w:val="20"/>
                <w:szCs w:val="20"/>
                <w:lang w:eastAsia="lv-LV"/>
              </w:rPr>
              <w:t xml:space="preserve"> </w:t>
            </w:r>
            <w:r w:rsidRPr="00592D3F">
              <w:rPr>
                <w:rFonts w:ascii="Times New Roman" w:eastAsia="Times New Roman" w:hAnsi="Times New Roman" w:cs="Times New Roman"/>
                <w:sz w:val="20"/>
                <w:szCs w:val="20"/>
                <w:lang w:eastAsia="lv-LV"/>
              </w:rPr>
              <w:t>000</w:t>
            </w:r>
          </w:p>
          <w:p w14:paraId="62DDF530" w14:textId="3577F0E5" w:rsidR="00735C5C" w:rsidRPr="00592D3F" w:rsidRDefault="00735C5C" w:rsidP="00760760">
            <w:pPr>
              <w:spacing w:after="0" w:line="240" w:lineRule="auto"/>
              <w:jc w:val="center"/>
              <w:textAlignment w:val="baseline"/>
              <w:rPr>
                <w:rFonts w:ascii="Times New Roman" w:hAnsi="Times New Roman" w:cs="Times New Roman"/>
                <w:color w:val="525252"/>
                <w:sz w:val="20"/>
                <w:szCs w:val="20"/>
              </w:rPr>
            </w:pPr>
          </w:p>
        </w:tc>
        <w:tc>
          <w:tcPr>
            <w:tcW w:w="1148" w:type="dxa"/>
            <w:shd w:val="clear" w:color="auto" w:fill="auto"/>
            <w:vAlign w:val="center"/>
            <w:hideMark/>
          </w:tcPr>
          <w:p w14:paraId="78141CFC" w14:textId="6FA9BD1F" w:rsidR="00735C5C" w:rsidRPr="00592D3F" w:rsidRDefault="54AFFC74" w:rsidP="00760760">
            <w:pPr>
              <w:spacing w:after="0" w:line="240" w:lineRule="auto"/>
              <w:jc w:val="center"/>
              <w:rPr>
                <w:rFonts w:ascii="Times New Roman" w:eastAsia="Times New Roman" w:hAnsi="Times New Roman" w:cs="Times New Roman"/>
                <w:sz w:val="20"/>
                <w:szCs w:val="20"/>
                <w:lang w:eastAsia="lv-LV"/>
              </w:rPr>
            </w:pPr>
            <w:r w:rsidRPr="00890442">
              <w:rPr>
                <w:rFonts w:ascii="Times New Roman" w:eastAsia="Times New Roman" w:hAnsi="Times New Roman" w:cs="Times New Roman"/>
                <w:sz w:val="20"/>
                <w:szCs w:val="20"/>
                <w:lang w:eastAsia="lv-LV"/>
              </w:rPr>
              <w:t>6</w:t>
            </w:r>
            <w:r w:rsidR="00735C5C" w:rsidRPr="00890442">
              <w:rPr>
                <w:rFonts w:ascii="Times New Roman" w:eastAsia="Times New Roman" w:hAnsi="Times New Roman" w:cs="Times New Roman"/>
                <w:sz w:val="20"/>
                <w:szCs w:val="20"/>
                <w:lang w:eastAsia="lv-LV"/>
              </w:rPr>
              <w:t>0 000 000</w:t>
            </w:r>
          </w:p>
        </w:tc>
        <w:tc>
          <w:tcPr>
            <w:tcW w:w="1282" w:type="dxa"/>
            <w:shd w:val="clear" w:color="auto" w:fill="auto"/>
            <w:vAlign w:val="center"/>
            <w:hideMark/>
          </w:tcPr>
          <w:p w14:paraId="0CF04768" w14:textId="7196C31E" w:rsidR="285BFBFA" w:rsidRPr="00592D3F" w:rsidRDefault="285BFBFA" w:rsidP="00760760">
            <w:pPr>
              <w:spacing w:after="0" w:line="240" w:lineRule="auto"/>
              <w:jc w:val="center"/>
              <w:rPr>
                <w:rFonts w:ascii="Times New Roman" w:eastAsia="Times New Roman" w:hAnsi="Times New Roman" w:cs="Times New Roman"/>
                <w:sz w:val="20"/>
                <w:szCs w:val="20"/>
                <w:lang w:eastAsia="lv-LV"/>
              </w:rPr>
            </w:pPr>
            <w:r w:rsidRPr="00592D3F">
              <w:rPr>
                <w:rFonts w:ascii="Times New Roman" w:eastAsia="Times New Roman" w:hAnsi="Times New Roman" w:cs="Times New Roman"/>
                <w:sz w:val="20"/>
                <w:szCs w:val="20"/>
                <w:lang w:eastAsia="lv-LV"/>
              </w:rPr>
              <w:t>17</w:t>
            </w:r>
            <w:r w:rsidR="00592D3F">
              <w:rPr>
                <w:rFonts w:ascii="Times New Roman" w:eastAsia="Times New Roman" w:hAnsi="Times New Roman" w:cs="Times New Roman"/>
                <w:sz w:val="20"/>
                <w:szCs w:val="20"/>
                <w:lang w:eastAsia="lv-LV"/>
              </w:rPr>
              <w:t> </w:t>
            </w:r>
            <w:r w:rsidRPr="00592D3F">
              <w:rPr>
                <w:rFonts w:ascii="Times New Roman" w:eastAsia="Times New Roman" w:hAnsi="Times New Roman" w:cs="Times New Roman"/>
                <w:sz w:val="20"/>
                <w:szCs w:val="20"/>
                <w:lang w:eastAsia="lv-LV"/>
              </w:rPr>
              <w:t>160</w:t>
            </w:r>
            <w:r w:rsidR="00592D3F">
              <w:rPr>
                <w:rFonts w:ascii="Times New Roman" w:eastAsia="Times New Roman" w:hAnsi="Times New Roman" w:cs="Times New Roman"/>
                <w:sz w:val="20"/>
                <w:szCs w:val="20"/>
                <w:lang w:eastAsia="lv-LV"/>
              </w:rPr>
              <w:t xml:space="preserve"> 0</w:t>
            </w:r>
            <w:r w:rsidRPr="00592D3F">
              <w:rPr>
                <w:rFonts w:ascii="Times New Roman" w:eastAsia="Times New Roman" w:hAnsi="Times New Roman" w:cs="Times New Roman"/>
                <w:sz w:val="20"/>
                <w:szCs w:val="20"/>
                <w:lang w:eastAsia="lv-LV"/>
              </w:rPr>
              <w:t>00</w:t>
            </w:r>
          </w:p>
          <w:p w14:paraId="05F1D951" w14:textId="77777777" w:rsidR="00735C5C" w:rsidRPr="00592D3F" w:rsidRDefault="00735C5C" w:rsidP="00760760">
            <w:pPr>
              <w:spacing w:after="0" w:line="240" w:lineRule="auto"/>
              <w:jc w:val="center"/>
              <w:textAlignment w:val="baseline"/>
              <w:rPr>
                <w:rFonts w:ascii="Times New Roman" w:eastAsia="Times New Roman" w:hAnsi="Times New Roman" w:cs="Times New Roman"/>
                <w:sz w:val="20"/>
                <w:szCs w:val="20"/>
                <w:lang w:eastAsia="lv-LV"/>
              </w:rPr>
            </w:pPr>
          </w:p>
        </w:tc>
        <w:tc>
          <w:tcPr>
            <w:tcW w:w="1676" w:type="dxa"/>
            <w:shd w:val="clear" w:color="auto" w:fill="auto"/>
            <w:vAlign w:val="center"/>
          </w:tcPr>
          <w:p w14:paraId="0490B74C" w14:textId="657CF090" w:rsidR="5DF8C54C" w:rsidRPr="00890442" w:rsidRDefault="5DF8C54C" w:rsidP="00760760">
            <w:pPr>
              <w:spacing w:after="0" w:line="240" w:lineRule="auto"/>
              <w:jc w:val="center"/>
              <w:rPr>
                <w:rFonts w:ascii="Times New Roman" w:eastAsia="Times New Roman" w:hAnsi="Times New Roman" w:cs="Times New Roman"/>
                <w:sz w:val="20"/>
                <w:szCs w:val="20"/>
                <w:lang w:eastAsia="lv-LV"/>
              </w:rPr>
            </w:pPr>
            <w:r w:rsidRPr="00890442">
              <w:rPr>
                <w:rFonts w:ascii="Times New Roman" w:eastAsia="Times New Roman" w:hAnsi="Times New Roman" w:cs="Times New Roman"/>
                <w:sz w:val="20"/>
                <w:szCs w:val="20"/>
                <w:lang w:eastAsia="lv-LV"/>
              </w:rPr>
              <w:t>40</w:t>
            </w:r>
            <w:r w:rsidR="00592D3F" w:rsidRPr="00890442">
              <w:rPr>
                <w:rFonts w:ascii="Times New Roman" w:eastAsia="Times New Roman" w:hAnsi="Times New Roman" w:cs="Times New Roman"/>
                <w:sz w:val="20"/>
                <w:szCs w:val="20"/>
                <w:lang w:eastAsia="lv-LV"/>
              </w:rPr>
              <w:t> </w:t>
            </w:r>
            <w:r w:rsidRPr="00890442">
              <w:rPr>
                <w:rFonts w:ascii="Times New Roman" w:eastAsia="Times New Roman" w:hAnsi="Times New Roman" w:cs="Times New Roman"/>
                <w:sz w:val="20"/>
                <w:szCs w:val="20"/>
                <w:lang w:eastAsia="lv-LV"/>
              </w:rPr>
              <w:t>000</w:t>
            </w:r>
            <w:r w:rsidR="00592D3F" w:rsidRPr="00890442">
              <w:rPr>
                <w:rFonts w:ascii="Times New Roman" w:eastAsia="Times New Roman" w:hAnsi="Times New Roman" w:cs="Times New Roman"/>
                <w:sz w:val="20"/>
                <w:szCs w:val="20"/>
                <w:lang w:eastAsia="lv-LV"/>
              </w:rPr>
              <w:t xml:space="preserve"> </w:t>
            </w:r>
            <w:r w:rsidRPr="00890442">
              <w:rPr>
                <w:rFonts w:ascii="Times New Roman" w:eastAsia="Times New Roman" w:hAnsi="Times New Roman" w:cs="Times New Roman"/>
                <w:sz w:val="20"/>
                <w:szCs w:val="20"/>
                <w:lang w:eastAsia="lv-LV"/>
              </w:rPr>
              <w:t>000</w:t>
            </w:r>
          </w:p>
          <w:p w14:paraId="625924FE" w14:textId="47EF4FEC" w:rsidR="00735C5C" w:rsidRPr="00592D3F" w:rsidRDefault="00735C5C" w:rsidP="00760760">
            <w:pPr>
              <w:spacing w:after="0" w:line="240" w:lineRule="auto"/>
              <w:jc w:val="center"/>
              <w:rPr>
                <w:rFonts w:ascii="Times New Roman" w:eastAsia="Times New Roman" w:hAnsi="Times New Roman" w:cs="Times New Roman"/>
                <w:sz w:val="20"/>
                <w:szCs w:val="20"/>
                <w:lang w:eastAsia="lv-LV"/>
              </w:rPr>
            </w:pPr>
          </w:p>
        </w:tc>
      </w:tr>
      <w:tr w:rsidR="00F04816" w:rsidRPr="006E1728" w14:paraId="2587AA3F" w14:textId="77777777" w:rsidTr="00890442">
        <w:trPr>
          <w:trHeight w:val="300"/>
          <w:tblCellSpacing w:w="15" w:type="dxa"/>
        </w:trPr>
        <w:tc>
          <w:tcPr>
            <w:tcW w:w="800" w:type="dxa"/>
            <w:hideMark/>
          </w:tcPr>
          <w:p w14:paraId="6EB25225"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1.1. valsts pamatbudžets, tai skaitā ieņēmumi no maksas pakalpojumiem un citi pašu ieņēmumi</w:t>
            </w:r>
          </w:p>
        </w:tc>
        <w:tc>
          <w:tcPr>
            <w:tcW w:w="821" w:type="dxa"/>
            <w:vAlign w:val="center"/>
            <w:hideMark/>
          </w:tcPr>
          <w:p w14:paraId="4A064648" w14:textId="7A096798" w:rsidR="00735C5C" w:rsidRPr="006E1728" w:rsidRDefault="00592D3F" w:rsidP="00AB2AA9">
            <w:pPr>
              <w:spacing w:after="0" w:line="240" w:lineRule="auto"/>
              <w:jc w:val="center"/>
              <w:rPr>
                <w:rFonts w:ascii="Times New Roman" w:eastAsia="Times New Roman" w:hAnsi="Times New Roman" w:cs="Times New Roman"/>
                <w:iCs/>
                <w:sz w:val="20"/>
                <w:szCs w:val="20"/>
                <w:lang w:eastAsia="lv-LV"/>
              </w:rPr>
            </w:pPr>
            <w:r>
              <w:rPr>
                <w:rStyle w:val="normaltextrun"/>
                <w:rFonts w:ascii="Times New Roman" w:hAnsi="Times New Roman" w:cs="Times New Roman"/>
                <w:color w:val="000000"/>
                <w:sz w:val="20"/>
                <w:szCs w:val="20"/>
                <w:bdr w:val="none" w:sz="0" w:space="0" w:color="auto" w:frame="1"/>
              </w:rPr>
              <w:t>12 870 000</w:t>
            </w:r>
          </w:p>
        </w:tc>
        <w:tc>
          <w:tcPr>
            <w:tcW w:w="772" w:type="dxa"/>
            <w:vAlign w:val="center"/>
            <w:hideMark/>
          </w:tcPr>
          <w:p w14:paraId="46A56A30" w14:textId="208C6F5B" w:rsidR="00735C5C" w:rsidRPr="006E1728" w:rsidRDefault="00592D3F" w:rsidP="00592D3F">
            <w:pPr>
              <w:spacing w:after="0" w:line="240" w:lineRule="auto"/>
              <w:jc w:val="center"/>
              <w:rPr>
                <w:rFonts w:ascii="Times New Roman" w:eastAsia="Times New Roman" w:hAnsi="Times New Roman" w:cs="Times New Roman"/>
                <w:iCs/>
                <w:sz w:val="20"/>
                <w:szCs w:val="20"/>
                <w:lang w:eastAsia="lv-LV"/>
              </w:rPr>
            </w:pPr>
            <w:r>
              <w:rPr>
                <w:rFonts w:ascii="Times New Roman" w:hAnsi="Times New Roman" w:cs="Times New Roman"/>
                <w:color w:val="525252"/>
                <w:sz w:val="20"/>
                <w:szCs w:val="20"/>
              </w:rPr>
              <w:t>0</w:t>
            </w:r>
          </w:p>
        </w:tc>
        <w:tc>
          <w:tcPr>
            <w:tcW w:w="1230" w:type="dxa"/>
            <w:vAlign w:val="center"/>
            <w:hideMark/>
          </w:tcPr>
          <w:p w14:paraId="52E786FB" w14:textId="03B793D1" w:rsidR="00735C5C" w:rsidRPr="006E1728" w:rsidRDefault="00592D3F" w:rsidP="00AB2AA9">
            <w:pPr>
              <w:spacing w:after="0" w:line="240" w:lineRule="auto"/>
              <w:jc w:val="center"/>
              <w:rPr>
                <w:rFonts w:ascii="Times New Roman" w:eastAsia="Times New Roman" w:hAnsi="Times New Roman" w:cs="Times New Roman"/>
                <w:iCs/>
                <w:sz w:val="20"/>
                <w:szCs w:val="20"/>
                <w:lang w:eastAsia="lv-LV"/>
              </w:rPr>
            </w:pPr>
            <w:r>
              <w:rPr>
                <w:rFonts w:ascii="Times New Roman" w:eastAsia="Times New Roman" w:hAnsi="Times New Roman" w:cs="Times New Roman"/>
                <w:iCs/>
                <w:color w:val="525252"/>
                <w:sz w:val="20"/>
                <w:szCs w:val="20"/>
                <w:lang w:eastAsia="lv-LV"/>
              </w:rPr>
              <w:t>0</w:t>
            </w:r>
          </w:p>
        </w:tc>
        <w:tc>
          <w:tcPr>
            <w:tcW w:w="1062" w:type="dxa"/>
            <w:shd w:val="clear" w:color="auto" w:fill="auto"/>
            <w:vAlign w:val="center"/>
            <w:hideMark/>
          </w:tcPr>
          <w:p w14:paraId="17323955" w14:textId="2F1AA7FE" w:rsidR="00735C5C" w:rsidRPr="006E1728" w:rsidRDefault="00592D3F" w:rsidP="00AB2AA9">
            <w:pPr>
              <w:spacing w:after="0" w:line="240" w:lineRule="auto"/>
              <w:jc w:val="center"/>
              <w:textAlignment w:val="baseline"/>
              <w:rPr>
                <w:rFonts w:ascii="Times New Roman" w:eastAsia="Times New Roman" w:hAnsi="Times New Roman" w:cs="Times New Roman"/>
                <w:iCs/>
                <w:sz w:val="20"/>
                <w:szCs w:val="20"/>
                <w:lang w:eastAsia="lv-LV"/>
              </w:rPr>
            </w:pPr>
            <w:r>
              <w:rPr>
                <w:rFonts w:ascii="Times New Roman" w:eastAsia="Times New Roman" w:hAnsi="Times New Roman" w:cs="Times New Roman"/>
                <w:sz w:val="20"/>
                <w:szCs w:val="20"/>
                <w:lang w:eastAsia="lv-LV"/>
              </w:rPr>
              <w:t>12 870 000</w:t>
            </w:r>
          </w:p>
        </w:tc>
        <w:tc>
          <w:tcPr>
            <w:tcW w:w="1148" w:type="dxa"/>
            <w:shd w:val="clear" w:color="auto" w:fill="auto"/>
            <w:vAlign w:val="center"/>
            <w:hideMark/>
          </w:tcPr>
          <w:p w14:paraId="7CCE25CD" w14:textId="0559C182" w:rsidR="00735C5C" w:rsidRPr="00592D3F" w:rsidRDefault="00592D3F" w:rsidP="00AB2AA9">
            <w:pPr>
              <w:spacing w:after="0" w:line="240" w:lineRule="auto"/>
              <w:jc w:val="center"/>
              <w:rPr>
                <w:rFonts w:ascii="Times New Roman" w:eastAsia="Times New Roman" w:hAnsi="Times New Roman" w:cs="Times New Roman"/>
                <w:sz w:val="20"/>
                <w:szCs w:val="20"/>
                <w:lang w:eastAsia="lv-LV"/>
              </w:rPr>
            </w:pPr>
            <w:r w:rsidRPr="00890442">
              <w:rPr>
                <w:rFonts w:ascii="Times New Roman" w:eastAsia="Times New Roman" w:hAnsi="Times New Roman" w:cs="Times New Roman"/>
                <w:iCs/>
                <w:sz w:val="20"/>
                <w:szCs w:val="20"/>
                <w:lang w:eastAsia="lv-LV"/>
              </w:rPr>
              <w:t>6</w:t>
            </w:r>
            <w:r w:rsidR="00735C5C" w:rsidRPr="00890442">
              <w:rPr>
                <w:rFonts w:ascii="Times New Roman" w:eastAsia="Times New Roman" w:hAnsi="Times New Roman" w:cs="Times New Roman"/>
                <w:iCs/>
                <w:sz w:val="20"/>
                <w:szCs w:val="20"/>
                <w:lang w:eastAsia="lv-LV"/>
              </w:rPr>
              <w:t>0 000 000</w:t>
            </w:r>
          </w:p>
        </w:tc>
        <w:tc>
          <w:tcPr>
            <w:tcW w:w="1282" w:type="dxa"/>
            <w:shd w:val="clear" w:color="auto" w:fill="auto"/>
            <w:vAlign w:val="center"/>
          </w:tcPr>
          <w:p w14:paraId="40CF8BAB" w14:textId="60CEC6C0" w:rsidR="00735C5C" w:rsidRPr="006E1728" w:rsidRDefault="00592D3F" w:rsidP="00C42157">
            <w:pPr>
              <w:spacing w:after="0" w:line="240" w:lineRule="auto"/>
              <w:jc w:val="center"/>
              <w:textAlignment w:val="baseline"/>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17 160 000</w:t>
            </w:r>
          </w:p>
        </w:tc>
        <w:tc>
          <w:tcPr>
            <w:tcW w:w="1676" w:type="dxa"/>
            <w:shd w:val="clear" w:color="auto" w:fill="auto"/>
            <w:vAlign w:val="center"/>
            <w:hideMark/>
          </w:tcPr>
          <w:p w14:paraId="2914FF02" w14:textId="7E848AA3" w:rsidR="00735C5C" w:rsidRPr="006E1728" w:rsidRDefault="00592D3F" w:rsidP="00AB2AA9">
            <w:pPr>
              <w:spacing w:after="0" w:line="240" w:lineRule="auto"/>
              <w:jc w:val="center"/>
              <w:rPr>
                <w:rFonts w:ascii="Times New Roman" w:eastAsia="Times New Roman" w:hAnsi="Times New Roman" w:cs="Times New Roman"/>
                <w:sz w:val="20"/>
                <w:szCs w:val="20"/>
                <w:lang w:eastAsia="lv-LV"/>
              </w:rPr>
            </w:pPr>
            <w:r w:rsidRPr="00890442">
              <w:rPr>
                <w:rFonts w:ascii="Times New Roman" w:eastAsia="Times New Roman" w:hAnsi="Times New Roman" w:cs="Times New Roman"/>
                <w:sz w:val="20"/>
                <w:szCs w:val="20"/>
                <w:lang w:eastAsia="lv-LV"/>
              </w:rPr>
              <w:t>40 000 000</w:t>
            </w:r>
          </w:p>
        </w:tc>
      </w:tr>
      <w:tr w:rsidR="00F04816" w:rsidRPr="006E1728" w14:paraId="6A7CFFFC" w14:textId="77777777" w:rsidTr="00890442">
        <w:trPr>
          <w:trHeight w:val="300"/>
          <w:tblCellSpacing w:w="15" w:type="dxa"/>
        </w:trPr>
        <w:tc>
          <w:tcPr>
            <w:tcW w:w="800" w:type="dxa"/>
            <w:hideMark/>
          </w:tcPr>
          <w:p w14:paraId="609B0767"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1.2. valsts speciālais budžets</w:t>
            </w:r>
          </w:p>
        </w:tc>
        <w:tc>
          <w:tcPr>
            <w:tcW w:w="821" w:type="dxa"/>
            <w:vAlign w:val="center"/>
            <w:hideMark/>
          </w:tcPr>
          <w:p w14:paraId="3677F66D" w14:textId="0CD5C692"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772" w:type="dxa"/>
            <w:vAlign w:val="center"/>
            <w:hideMark/>
          </w:tcPr>
          <w:p w14:paraId="33357EAD" w14:textId="002F82E5"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26498CD7"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shd w:val="clear" w:color="auto" w:fill="auto"/>
            <w:vAlign w:val="center"/>
            <w:hideMark/>
          </w:tcPr>
          <w:p w14:paraId="6EACCD59" w14:textId="39BD32FB"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shd w:val="clear" w:color="auto" w:fill="auto"/>
            <w:vAlign w:val="center"/>
            <w:hideMark/>
          </w:tcPr>
          <w:p w14:paraId="764EC6D7" w14:textId="2A598BF9"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282" w:type="dxa"/>
            <w:shd w:val="clear" w:color="auto" w:fill="auto"/>
            <w:vAlign w:val="center"/>
            <w:hideMark/>
          </w:tcPr>
          <w:p w14:paraId="472F1B85" w14:textId="485B8794"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676" w:type="dxa"/>
            <w:shd w:val="clear" w:color="auto" w:fill="auto"/>
            <w:vAlign w:val="center"/>
            <w:hideMark/>
          </w:tcPr>
          <w:p w14:paraId="217A4385" w14:textId="06E3AB80"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32D767B0" w14:textId="77777777" w:rsidTr="00890442">
        <w:trPr>
          <w:trHeight w:val="300"/>
          <w:tblCellSpacing w:w="15" w:type="dxa"/>
        </w:trPr>
        <w:tc>
          <w:tcPr>
            <w:tcW w:w="800" w:type="dxa"/>
            <w:hideMark/>
          </w:tcPr>
          <w:p w14:paraId="58754900"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1.3. pašvald</w:t>
            </w:r>
            <w:r w:rsidRPr="006E1728">
              <w:rPr>
                <w:rFonts w:ascii="Times New Roman" w:eastAsia="Times New Roman" w:hAnsi="Times New Roman" w:cs="Times New Roman"/>
                <w:iCs/>
                <w:lang w:eastAsia="lv-LV"/>
              </w:rPr>
              <w:lastRenderedPageBreak/>
              <w:t>ību budžets</w:t>
            </w:r>
          </w:p>
        </w:tc>
        <w:tc>
          <w:tcPr>
            <w:tcW w:w="821" w:type="dxa"/>
            <w:vAlign w:val="center"/>
            <w:hideMark/>
          </w:tcPr>
          <w:p w14:paraId="267E78C4" w14:textId="45B772BF"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lastRenderedPageBreak/>
              <w:t>0</w:t>
            </w:r>
          </w:p>
        </w:tc>
        <w:tc>
          <w:tcPr>
            <w:tcW w:w="772" w:type="dxa"/>
            <w:vAlign w:val="center"/>
            <w:hideMark/>
          </w:tcPr>
          <w:p w14:paraId="5CEBC307" w14:textId="29B9EEEB"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5BA5DCDA" w14:textId="5D0F6591"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shd w:val="clear" w:color="auto" w:fill="auto"/>
            <w:vAlign w:val="center"/>
            <w:hideMark/>
          </w:tcPr>
          <w:p w14:paraId="051673F6"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shd w:val="clear" w:color="auto" w:fill="auto"/>
            <w:vAlign w:val="center"/>
            <w:hideMark/>
          </w:tcPr>
          <w:p w14:paraId="496B52E6" w14:textId="32B84E5C"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282" w:type="dxa"/>
            <w:shd w:val="clear" w:color="auto" w:fill="auto"/>
            <w:vAlign w:val="center"/>
            <w:hideMark/>
          </w:tcPr>
          <w:p w14:paraId="355813AD" w14:textId="63A2DB5D"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676" w:type="dxa"/>
            <w:shd w:val="clear" w:color="auto" w:fill="auto"/>
            <w:vAlign w:val="center"/>
            <w:hideMark/>
          </w:tcPr>
          <w:p w14:paraId="4F420570" w14:textId="4CCAA156"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2A1B6984" w14:textId="77777777" w:rsidTr="00890442">
        <w:trPr>
          <w:trHeight w:val="300"/>
          <w:tblCellSpacing w:w="15" w:type="dxa"/>
        </w:trPr>
        <w:tc>
          <w:tcPr>
            <w:tcW w:w="800" w:type="dxa"/>
            <w:hideMark/>
          </w:tcPr>
          <w:p w14:paraId="0CB1A827"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2. Budžeta izdevumi</w:t>
            </w:r>
          </w:p>
        </w:tc>
        <w:tc>
          <w:tcPr>
            <w:tcW w:w="821" w:type="dxa"/>
            <w:vAlign w:val="center"/>
            <w:hideMark/>
          </w:tcPr>
          <w:p w14:paraId="168C9226" w14:textId="4A6AFC01" w:rsidR="00735C5C" w:rsidRPr="00592D3F" w:rsidRDefault="00592D3F" w:rsidP="00AB2AA9">
            <w:pPr>
              <w:spacing w:after="0" w:line="240" w:lineRule="auto"/>
              <w:jc w:val="center"/>
              <w:rPr>
                <w:rFonts w:ascii="Times New Roman" w:eastAsia="Times New Roman" w:hAnsi="Times New Roman" w:cs="Times New Roman"/>
                <w:iCs/>
                <w:sz w:val="20"/>
                <w:szCs w:val="20"/>
                <w:lang w:eastAsia="lv-LV"/>
              </w:rPr>
            </w:pPr>
            <w:r>
              <w:rPr>
                <w:rStyle w:val="normaltextrun"/>
                <w:rFonts w:ascii="Times New Roman" w:hAnsi="Times New Roman" w:cs="Times New Roman"/>
                <w:sz w:val="20"/>
                <w:szCs w:val="20"/>
                <w:bdr w:val="none" w:sz="0" w:space="0" w:color="auto" w:frame="1"/>
              </w:rPr>
              <w:t>0</w:t>
            </w:r>
          </w:p>
        </w:tc>
        <w:tc>
          <w:tcPr>
            <w:tcW w:w="772" w:type="dxa"/>
            <w:vAlign w:val="center"/>
            <w:hideMark/>
          </w:tcPr>
          <w:p w14:paraId="454DC1C4" w14:textId="3E0A1838" w:rsidR="00735C5C" w:rsidRPr="00592D3F" w:rsidRDefault="00592D3F" w:rsidP="00592D3F">
            <w:pPr>
              <w:spacing w:after="0" w:line="240" w:lineRule="auto"/>
              <w:jc w:val="center"/>
              <w:rPr>
                <w:rFonts w:ascii="Times New Roman" w:eastAsia="Times New Roman" w:hAnsi="Times New Roman" w:cs="Times New Roman"/>
                <w:iCs/>
                <w:sz w:val="20"/>
                <w:szCs w:val="20"/>
                <w:lang w:eastAsia="lv-LV"/>
              </w:rPr>
            </w:pPr>
            <w:r w:rsidRPr="00890442">
              <w:rPr>
                <w:rFonts w:ascii="Times New Roman" w:hAnsi="Times New Roman" w:cs="Times New Roman"/>
                <w:sz w:val="20"/>
                <w:szCs w:val="20"/>
              </w:rPr>
              <w:t>0</w:t>
            </w:r>
          </w:p>
        </w:tc>
        <w:tc>
          <w:tcPr>
            <w:tcW w:w="1230" w:type="dxa"/>
            <w:vAlign w:val="center"/>
            <w:hideMark/>
          </w:tcPr>
          <w:p w14:paraId="530F6806" w14:textId="1B84A2F3" w:rsidR="00735C5C" w:rsidRPr="00592D3F" w:rsidRDefault="00592D3F" w:rsidP="00AB2AA9">
            <w:pPr>
              <w:spacing w:after="0" w:line="240" w:lineRule="auto"/>
              <w:jc w:val="center"/>
              <w:rPr>
                <w:rFonts w:ascii="Times New Roman" w:eastAsia="Times New Roman" w:hAnsi="Times New Roman" w:cs="Times New Roman"/>
                <w:iCs/>
                <w:sz w:val="20"/>
                <w:szCs w:val="20"/>
                <w:lang w:eastAsia="lv-LV"/>
              </w:rPr>
            </w:pPr>
            <w:r w:rsidRPr="00890442">
              <w:rPr>
                <w:rFonts w:ascii="Times New Roman" w:eastAsia="Times New Roman" w:hAnsi="Times New Roman" w:cs="Times New Roman"/>
                <w:iCs/>
                <w:sz w:val="20"/>
                <w:szCs w:val="20"/>
                <w:lang w:eastAsia="lv-LV"/>
              </w:rPr>
              <w:t>0</w:t>
            </w:r>
          </w:p>
        </w:tc>
        <w:tc>
          <w:tcPr>
            <w:tcW w:w="1062" w:type="dxa"/>
            <w:shd w:val="clear" w:color="auto" w:fill="auto"/>
            <w:vAlign w:val="center"/>
          </w:tcPr>
          <w:p w14:paraId="111696A2" w14:textId="5EBAB4B0" w:rsidR="00735C5C" w:rsidRPr="00592D3F" w:rsidRDefault="00592D3F" w:rsidP="00592D3F">
            <w:pPr>
              <w:spacing w:after="0" w:line="240" w:lineRule="auto"/>
              <w:jc w:val="center"/>
              <w:textAlignment w:val="baseline"/>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1148" w:type="dxa"/>
            <w:shd w:val="clear" w:color="auto" w:fill="auto"/>
            <w:vAlign w:val="center"/>
            <w:hideMark/>
          </w:tcPr>
          <w:p w14:paraId="2A9D8045" w14:textId="5B2841AA" w:rsidR="00735C5C" w:rsidRPr="00592D3F" w:rsidRDefault="00592D3F" w:rsidP="00AB2AA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iCs/>
                <w:sz w:val="20"/>
                <w:szCs w:val="20"/>
                <w:lang w:eastAsia="lv-LV"/>
              </w:rPr>
              <w:t>0</w:t>
            </w:r>
          </w:p>
        </w:tc>
        <w:tc>
          <w:tcPr>
            <w:tcW w:w="1282" w:type="dxa"/>
            <w:shd w:val="clear" w:color="auto" w:fill="auto"/>
            <w:vAlign w:val="center"/>
            <w:hideMark/>
          </w:tcPr>
          <w:p w14:paraId="2121E33D" w14:textId="44E61386" w:rsidR="00735C5C" w:rsidRPr="00592D3F" w:rsidRDefault="00592D3F" w:rsidP="00890442">
            <w:pPr>
              <w:spacing w:after="0" w:line="240" w:lineRule="auto"/>
              <w:jc w:val="center"/>
              <w:textAlignment w:val="baseline"/>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1676" w:type="dxa"/>
            <w:shd w:val="clear" w:color="auto" w:fill="auto"/>
            <w:vAlign w:val="center"/>
            <w:hideMark/>
          </w:tcPr>
          <w:p w14:paraId="347FE906" w14:textId="4F813B04" w:rsidR="00735C5C" w:rsidRPr="00592D3F" w:rsidRDefault="00592D3F" w:rsidP="00AB2AA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r>
      <w:tr w:rsidR="00F04816" w:rsidRPr="006E1728" w14:paraId="56C33691" w14:textId="77777777" w:rsidTr="00890442">
        <w:trPr>
          <w:trHeight w:val="300"/>
          <w:tblCellSpacing w:w="15" w:type="dxa"/>
        </w:trPr>
        <w:tc>
          <w:tcPr>
            <w:tcW w:w="800" w:type="dxa"/>
            <w:hideMark/>
          </w:tcPr>
          <w:p w14:paraId="78ABBABA"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2.1. valsts pamatbudžets</w:t>
            </w:r>
          </w:p>
        </w:tc>
        <w:tc>
          <w:tcPr>
            <w:tcW w:w="821" w:type="dxa"/>
            <w:vAlign w:val="center"/>
            <w:hideMark/>
          </w:tcPr>
          <w:p w14:paraId="6F27603D" w14:textId="3AD37B08" w:rsidR="00735C5C" w:rsidRPr="00592D3F" w:rsidRDefault="00592D3F" w:rsidP="00592D3F">
            <w:pPr>
              <w:spacing w:after="0" w:line="240" w:lineRule="auto"/>
              <w:jc w:val="center"/>
              <w:rPr>
                <w:rFonts w:ascii="Times New Roman" w:eastAsia="Times New Roman" w:hAnsi="Times New Roman" w:cs="Times New Roman"/>
                <w:iCs/>
                <w:sz w:val="20"/>
                <w:szCs w:val="20"/>
                <w:lang w:eastAsia="lv-LV"/>
              </w:rPr>
            </w:pPr>
            <w:r>
              <w:rPr>
                <w:rStyle w:val="normaltextrun"/>
                <w:rFonts w:ascii="Times New Roman" w:hAnsi="Times New Roman" w:cs="Times New Roman"/>
                <w:sz w:val="20"/>
                <w:szCs w:val="20"/>
                <w:bdr w:val="none" w:sz="0" w:space="0" w:color="auto" w:frame="1"/>
              </w:rPr>
              <w:t>0</w:t>
            </w:r>
          </w:p>
        </w:tc>
        <w:tc>
          <w:tcPr>
            <w:tcW w:w="772" w:type="dxa"/>
            <w:vAlign w:val="center"/>
            <w:hideMark/>
          </w:tcPr>
          <w:p w14:paraId="4B8F1EC8" w14:textId="60278F11" w:rsidR="00735C5C" w:rsidRPr="00592D3F" w:rsidRDefault="00592D3F" w:rsidP="00592D3F">
            <w:pPr>
              <w:spacing w:after="0" w:line="240" w:lineRule="auto"/>
              <w:jc w:val="center"/>
              <w:rPr>
                <w:rFonts w:ascii="Times New Roman" w:eastAsia="Times New Roman" w:hAnsi="Times New Roman" w:cs="Times New Roman"/>
                <w:iCs/>
                <w:sz w:val="20"/>
                <w:szCs w:val="20"/>
                <w:lang w:eastAsia="lv-LV"/>
              </w:rPr>
            </w:pPr>
            <w:r w:rsidRPr="00890442">
              <w:rPr>
                <w:rFonts w:ascii="Times New Roman" w:hAnsi="Times New Roman" w:cs="Times New Roman"/>
                <w:sz w:val="20"/>
                <w:szCs w:val="20"/>
              </w:rPr>
              <w:t>0</w:t>
            </w:r>
          </w:p>
        </w:tc>
        <w:tc>
          <w:tcPr>
            <w:tcW w:w="1230" w:type="dxa"/>
            <w:vAlign w:val="center"/>
            <w:hideMark/>
          </w:tcPr>
          <w:p w14:paraId="4C9CB918" w14:textId="6E6851CC" w:rsidR="00735C5C" w:rsidRPr="00592D3F" w:rsidRDefault="00592D3F" w:rsidP="00AB2AA9">
            <w:pPr>
              <w:spacing w:after="0" w:line="240" w:lineRule="auto"/>
              <w:jc w:val="center"/>
              <w:rPr>
                <w:rFonts w:ascii="Times New Roman" w:eastAsia="Times New Roman" w:hAnsi="Times New Roman" w:cs="Times New Roman"/>
                <w:iCs/>
                <w:sz w:val="20"/>
                <w:szCs w:val="20"/>
                <w:lang w:eastAsia="lv-LV"/>
              </w:rPr>
            </w:pPr>
            <w:r w:rsidRPr="00890442">
              <w:rPr>
                <w:rFonts w:ascii="Times New Roman" w:eastAsia="Times New Roman" w:hAnsi="Times New Roman" w:cs="Times New Roman"/>
                <w:iCs/>
                <w:sz w:val="20"/>
                <w:szCs w:val="20"/>
                <w:lang w:eastAsia="lv-LV"/>
              </w:rPr>
              <w:t>0</w:t>
            </w:r>
          </w:p>
        </w:tc>
        <w:tc>
          <w:tcPr>
            <w:tcW w:w="1062" w:type="dxa"/>
            <w:shd w:val="clear" w:color="auto" w:fill="auto"/>
            <w:vAlign w:val="center"/>
          </w:tcPr>
          <w:p w14:paraId="3375B0C6" w14:textId="6DE9C37D" w:rsidR="00735C5C" w:rsidRPr="00592D3F" w:rsidRDefault="00592D3F" w:rsidP="00AB2AA9">
            <w:pPr>
              <w:spacing w:after="0" w:line="240" w:lineRule="auto"/>
              <w:jc w:val="center"/>
              <w:textAlignment w:val="baseline"/>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1148" w:type="dxa"/>
            <w:shd w:val="clear" w:color="auto" w:fill="auto"/>
            <w:vAlign w:val="center"/>
            <w:hideMark/>
          </w:tcPr>
          <w:p w14:paraId="450B7AB7" w14:textId="6C12D448" w:rsidR="00735C5C" w:rsidRPr="00592D3F" w:rsidRDefault="00592D3F" w:rsidP="00AB2AA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iCs/>
                <w:sz w:val="20"/>
                <w:szCs w:val="20"/>
                <w:lang w:eastAsia="lv-LV"/>
              </w:rPr>
              <w:t>0</w:t>
            </w:r>
          </w:p>
        </w:tc>
        <w:tc>
          <w:tcPr>
            <w:tcW w:w="1282" w:type="dxa"/>
            <w:shd w:val="clear" w:color="auto" w:fill="auto"/>
            <w:vAlign w:val="center"/>
            <w:hideMark/>
          </w:tcPr>
          <w:p w14:paraId="646F8FB3" w14:textId="34ED108C" w:rsidR="00735C5C" w:rsidRPr="00890442" w:rsidRDefault="00592D3F" w:rsidP="00AB2AA9">
            <w:pPr>
              <w:spacing w:after="0" w:line="240" w:lineRule="auto"/>
              <w:jc w:val="center"/>
              <w:textAlignment w:val="baseline"/>
              <w:rPr>
                <w:rFonts w:ascii="Times New Roman" w:hAnsi="Times New Roman" w:cs="Times New Roman"/>
                <w:sz w:val="20"/>
                <w:szCs w:val="20"/>
              </w:rPr>
            </w:pPr>
            <w:r>
              <w:rPr>
                <w:rFonts w:ascii="Times New Roman" w:eastAsia="Times New Roman" w:hAnsi="Times New Roman" w:cs="Times New Roman"/>
                <w:sz w:val="20"/>
                <w:szCs w:val="20"/>
                <w:lang w:eastAsia="lv-LV"/>
              </w:rPr>
              <w:t>0</w:t>
            </w:r>
          </w:p>
          <w:p w14:paraId="26E8C256" w14:textId="77777777" w:rsidR="00735C5C" w:rsidRPr="00592D3F" w:rsidRDefault="00735C5C" w:rsidP="00AB2AA9">
            <w:pPr>
              <w:spacing w:after="0" w:line="240" w:lineRule="auto"/>
              <w:jc w:val="center"/>
              <w:textAlignment w:val="baseline"/>
              <w:rPr>
                <w:rFonts w:ascii="Times New Roman" w:eastAsia="Times New Roman" w:hAnsi="Times New Roman" w:cs="Times New Roman"/>
                <w:sz w:val="20"/>
                <w:szCs w:val="20"/>
                <w:lang w:eastAsia="lv-LV"/>
              </w:rPr>
            </w:pPr>
          </w:p>
        </w:tc>
        <w:tc>
          <w:tcPr>
            <w:tcW w:w="1676" w:type="dxa"/>
            <w:shd w:val="clear" w:color="auto" w:fill="auto"/>
            <w:vAlign w:val="center"/>
            <w:hideMark/>
          </w:tcPr>
          <w:p w14:paraId="205422AE" w14:textId="56298F6C" w:rsidR="00735C5C" w:rsidRPr="00592D3F" w:rsidRDefault="00592D3F" w:rsidP="00AB2AA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r>
      <w:tr w:rsidR="00F04816" w:rsidRPr="006E1728" w14:paraId="6C17B34B" w14:textId="77777777" w:rsidTr="00890442">
        <w:trPr>
          <w:trHeight w:val="300"/>
          <w:tblCellSpacing w:w="15" w:type="dxa"/>
        </w:trPr>
        <w:tc>
          <w:tcPr>
            <w:tcW w:w="800" w:type="dxa"/>
            <w:hideMark/>
          </w:tcPr>
          <w:p w14:paraId="1A112BD9"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2.2. valsts speciālais budžets</w:t>
            </w:r>
          </w:p>
        </w:tc>
        <w:tc>
          <w:tcPr>
            <w:tcW w:w="821" w:type="dxa"/>
            <w:vAlign w:val="center"/>
            <w:hideMark/>
          </w:tcPr>
          <w:p w14:paraId="1FCBEF23" w14:textId="6653F290"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772" w:type="dxa"/>
            <w:vAlign w:val="center"/>
            <w:hideMark/>
          </w:tcPr>
          <w:p w14:paraId="6DA1DA3E" w14:textId="3D8D7752"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753E7621" w14:textId="77276C0A"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7846C8B2" w14:textId="3E68A103"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vAlign w:val="center"/>
            <w:hideMark/>
          </w:tcPr>
          <w:p w14:paraId="4E8E467B" w14:textId="4EF5C0C9"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82" w:type="dxa"/>
            <w:vAlign w:val="center"/>
            <w:hideMark/>
          </w:tcPr>
          <w:p w14:paraId="4332B33A" w14:textId="44F1D0E9"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676" w:type="dxa"/>
            <w:vAlign w:val="center"/>
            <w:hideMark/>
          </w:tcPr>
          <w:p w14:paraId="614696E5" w14:textId="37D1AA03"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48D78F45" w14:textId="77777777" w:rsidTr="00890442">
        <w:trPr>
          <w:trHeight w:val="300"/>
          <w:tblCellSpacing w:w="15" w:type="dxa"/>
        </w:trPr>
        <w:tc>
          <w:tcPr>
            <w:tcW w:w="800" w:type="dxa"/>
            <w:hideMark/>
          </w:tcPr>
          <w:p w14:paraId="644637DC"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2.3. pašvaldību budžets</w:t>
            </w:r>
          </w:p>
        </w:tc>
        <w:tc>
          <w:tcPr>
            <w:tcW w:w="821" w:type="dxa"/>
            <w:vAlign w:val="center"/>
            <w:hideMark/>
          </w:tcPr>
          <w:p w14:paraId="74D9D73F" w14:textId="6B87E482"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772" w:type="dxa"/>
            <w:vAlign w:val="center"/>
            <w:hideMark/>
          </w:tcPr>
          <w:p w14:paraId="64239467" w14:textId="575648FC"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440131D2" w14:textId="243ACBD5"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7CE12F89" w14:textId="7EAA6D83"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vAlign w:val="center"/>
            <w:hideMark/>
          </w:tcPr>
          <w:p w14:paraId="65E98A56" w14:textId="6B383133"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82" w:type="dxa"/>
            <w:vAlign w:val="center"/>
            <w:hideMark/>
          </w:tcPr>
          <w:p w14:paraId="4B6CF0EA" w14:textId="65C4600B"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676" w:type="dxa"/>
            <w:vAlign w:val="center"/>
            <w:hideMark/>
          </w:tcPr>
          <w:p w14:paraId="4E23A757" w14:textId="5B13F8C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1A27C0BD" w14:textId="77777777" w:rsidTr="00890442">
        <w:trPr>
          <w:trHeight w:val="300"/>
          <w:tblCellSpacing w:w="15" w:type="dxa"/>
        </w:trPr>
        <w:tc>
          <w:tcPr>
            <w:tcW w:w="800" w:type="dxa"/>
            <w:hideMark/>
          </w:tcPr>
          <w:p w14:paraId="10A01BAB" w14:textId="77777777" w:rsidR="00735C5C" w:rsidRPr="006E1728" w:rsidRDefault="00735C5C" w:rsidP="001B50E4">
            <w:pPr>
              <w:spacing w:after="0" w:line="240" w:lineRule="auto"/>
              <w:jc w:val="center"/>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3. Finansiālā ietekme</w:t>
            </w:r>
          </w:p>
        </w:tc>
        <w:tc>
          <w:tcPr>
            <w:tcW w:w="821" w:type="dxa"/>
            <w:vAlign w:val="center"/>
            <w:hideMark/>
          </w:tcPr>
          <w:p w14:paraId="69521B2D" w14:textId="1B2194FD" w:rsidR="00735C5C" w:rsidRPr="006E1728" w:rsidRDefault="00A54CDE" w:rsidP="00AB2AA9">
            <w:pPr>
              <w:spacing w:after="0" w:line="240" w:lineRule="auto"/>
              <w:jc w:val="center"/>
              <w:rPr>
                <w:rFonts w:ascii="Times New Roman" w:eastAsia="Times New Roman" w:hAnsi="Times New Roman" w:cs="Times New Roman"/>
                <w:iCs/>
                <w:sz w:val="20"/>
                <w:szCs w:val="20"/>
                <w:lang w:eastAsia="lv-LV"/>
              </w:rPr>
            </w:pPr>
            <w:r w:rsidRPr="00A54CDE">
              <w:rPr>
                <w:rFonts w:ascii="Times New Roman" w:eastAsia="Times New Roman" w:hAnsi="Times New Roman" w:cs="Times New Roman"/>
                <w:iCs/>
                <w:sz w:val="20"/>
                <w:szCs w:val="20"/>
                <w:lang w:eastAsia="lv-LV"/>
              </w:rPr>
              <w:t>12 870 000</w:t>
            </w:r>
          </w:p>
        </w:tc>
        <w:tc>
          <w:tcPr>
            <w:tcW w:w="772" w:type="dxa"/>
            <w:vAlign w:val="center"/>
            <w:hideMark/>
          </w:tcPr>
          <w:p w14:paraId="0DE9860F" w14:textId="30EB064B"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52C8B8D4" w14:textId="435D2A7C"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79676C83" w14:textId="2FBC82CA" w:rsidR="00735C5C" w:rsidRPr="006E1728" w:rsidRDefault="00A54CDE" w:rsidP="00AB2AA9">
            <w:pPr>
              <w:spacing w:after="0" w:line="240" w:lineRule="auto"/>
              <w:jc w:val="center"/>
              <w:rPr>
                <w:rFonts w:ascii="Times New Roman" w:eastAsia="Times New Roman" w:hAnsi="Times New Roman" w:cs="Times New Roman"/>
                <w:iCs/>
                <w:sz w:val="20"/>
                <w:szCs w:val="20"/>
                <w:lang w:eastAsia="lv-LV"/>
              </w:rPr>
            </w:pPr>
            <w:r w:rsidRPr="00A54CDE">
              <w:rPr>
                <w:rFonts w:ascii="Times New Roman" w:eastAsia="Times New Roman" w:hAnsi="Times New Roman" w:cs="Times New Roman"/>
                <w:iCs/>
                <w:sz w:val="20"/>
                <w:szCs w:val="20"/>
                <w:lang w:eastAsia="lv-LV"/>
              </w:rPr>
              <w:t>12 870</w:t>
            </w:r>
            <w:r>
              <w:rPr>
                <w:rFonts w:ascii="Times New Roman" w:eastAsia="Times New Roman" w:hAnsi="Times New Roman" w:cs="Times New Roman"/>
                <w:iCs/>
                <w:sz w:val="20"/>
                <w:szCs w:val="20"/>
                <w:lang w:eastAsia="lv-LV"/>
              </w:rPr>
              <w:t> </w:t>
            </w:r>
            <w:r w:rsidRPr="00A54CDE">
              <w:rPr>
                <w:rFonts w:ascii="Times New Roman" w:eastAsia="Times New Roman" w:hAnsi="Times New Roman" w:cs="Times New Roman"/>
                <w:iCs/>
                <w:sz w:val="20"/>
                <w:szCs w:val="20"/>
                <w:lang w:eastAsia="lv-LV"/>
              </w:rPr>
              <w:t>000</w:t>
            </w:r>
          </w:p>
        </w:tc>
        <w:tc>
          <w:tcPr>
            <w:tcW w:w="1148" w:type="dxa"/>
            <w:vAlign w:val="center"/>
            <w:hideMark/>
          </w:tcPr>
          <w:p w14:paraId="0FBAD315" w14:textId="0EA03A63" w:rsidR="00735C5C" w:rsidRPr="006E1728" w:rsidRDefault="00A54CDE" w:rsidP="00AB2AA9">
            <w:pPr>
              <w:spacing w:after="0" w:line="240" w:lineRule="auto"/>
              <w:jc w:val="center"/>
              <w:rPr>
                <w:rFonts w:ascii="Times New Roman" w:eastAsia="Times New Roman" w:hAnsi="Times New Roman" w:cs="Times New Roman"/>
                <w:iCs/>
                <w:sz w:val="20"/>
                <w:szCs w:val="20"/>
                <w:lang w:eastAsia="lv-LV"/>
              </w:rPr>
            </w:pPr>
            <w:r w:rsidRPr="00A54CDE">
              <w:rPr>
                <w:rFonts w:ascii="Times New Roman" w:eastAsia="Times New Roman" w:hAnsi="Times New Roman" w:cs="Times New Roman"/>
                <w:iCs/>
                <w:sz w:val="20"/>
                <w:szCs w:val="20"/>
                <w:lang w:eastAsia="lv-LV"/>
              </w:rPr>
              <w:t>60 000</w:t>
            </w:r>
            <w:r>
              <w:rPr>
                <w:rFonts w:ascii="Times New Roman" w:eastAsia="Times New Roman" w:hAnsi="Times New Roman" w:cs="Times New Roman"/>
                <w:iCs/>
                <w:sz w:val="20"/>
                <w:szCs w:val="20"/>
                <w:lang w:eastAsia="lv-LV"/>
              </w:rPr>
              <w:t> </w:t>
            </w:r>
            <w:r w:rsidRPr="00A54CDE">
              <w:rPr>
                <w:rFonts w:ascii="Times New Roman" w:eastAsia="Times New Roman" w:hAnsi="Times New Roman" w:cs="Times New Roman"/>
                <w:iCs/>
                <w:sz w:val="20"/>
                <w:szCs w:val="20"/>
                <w:lang w:eastAsia="lv-LV"/>
              </w:rPr>
              <w:t>000</w:t>
            </w:r>
          </w:p>
        </w:tc>
        <w:tc>
          <w:tcPr>
            <w:tcW w:w="1282" w:type="dxa"/>
            <w:vAlign w:val="center"/>
            <w:hideMark/>
          </w:tcPr>
          <w:p w14:paraId="0D4078EA" w14:textId="219F2E7B" w:rsidR="00735C5C" w:rsidRPr="006E1728" w:rsidRDefault="00A54CDE" w:rsidP="00AB2AA9">
            <w:pPr>
              <w:spacing w:after="0" w:line="240" w:lineRule="auto"/>
              <w:jc w:val="center"/>
              <w:rPr>
                <w:rFonts w:ascii="Times New Roman" w:eastAsia="Times New Roman" w:hAnsi="Times New Roman" w:cs="Times New Roman"/>
                <w:sz w:val="20"/>
                <w:szCs w:val="20"/>
                <w:lang w:eastAsia="lv-LV"/>
              </w:rPr>
            </w:pPr>
            <w:r w:rsidRPr="00A54CDE">
              <w:rPr>
                <w:rFonts w:ascii="Times New Roman" w:eastAsia="Times New Roman" w:hAnsi="Times New Roman" w:cs="Times New Roman"/>
                <w:sz w:val="20"/>
                <w:szCs w:val="20"/>
                <w:lang w:eastAsia="lv-LV"/>
              </w:rPr>
              <w:t>17 160</w:t>
            </w:r>
            <w:r>
              <w:rPr>
                <w:rFonts w:ascii="Times New Roman" w:eastAsia="Times New Roman" w:hAnsi="Times New Roman" w:cs="Times New Roman"/>
                <w:sz w:val="20"/>
                <w:szCs w:val="20"/>
                <w:lang w:eastAsia="lv-LV"/>
              </w:rPr>
              <w:t> </w:t>
            </w:r>
            <w:r w:rsidRPr="00A54CDE">
              <w:rPr>
                <w:rFonts w:ascii="Times New Roman" w:eastAsia="Times New Roman" w:hAnsi="Times New Roman" w:cs="Times New Roman"/>
                <w:sz w:val="20"/>
                <w:szCs w:val="20"/>
                <w:lang w:eastAsia="lv-LV"/>
              </w:rPr>
              <w:t>000</w:t>
            </w:r>
          </w:p>
        </w:tc>
        <w:tc>
          <w:tcPr>
            <w:tcW w:w="1676" w:type="dxa"/>
            <w:vAlign w:val="center"/>
            <w:hideMark/>
          </w:tcPr>
          <w:p w14:paraId="1CCA5B92" w14:textId="6E79C31E" w:rsidR="00735C5C" w:rsidRPr="006E1728" w:rsidRDefault="00A54CDE" w:rsidP="00AB2AA9">
            <w:pPr>
              <w:spacing w:after="0" w:line="240" w:lineRule="auto"/>
              <w:jc w:val="center"/>
              <w:rPr>
                <w:rFonts w:ascii="Times New Roman" w:eastAsia="Times New Roman" w:hAnsi="Times New Roman" w:cs="Times New Roman"/>
                <w:sz w:val="20"/>
                <w:szCs w:val="20"/>
                <w:lang w:eastAsia="lv-LV"/>
              </w:rPr>
            </w:pPr>
            <w:r w:rsidRPr="00A54CDE">
              <w:rPr>
                <w:rFonts w:ascii="Times New Roman" w:eastAsia="Times New Roman" w:hAnsi="Times New Roman" w:cs="Times New Roman"/>
                <w:sz w:val="20"/>
                <w:szCs w:val="20"/>
                <w:lang w:eastAsia="lv-LV"/>
              </w:rPr>
              <w:t>40 000</w:t>
            </w:r>
            <w:r>
              <w:rPr>
                <w:rFonts w:ascii="Times New Roman" w:eastAsia="Times New Roman" w:hAnsi="Times New Roman" w:cs="Times New Roman"/>
                <w:sz w:val="20"/>
                <w:szCs w:val="20"/>
                <w:lang w:eastAsia="lv-LV"/>
              </w:rPr>
              <w:t> </w:t>
            </w:r>
            <w:r w:rsidRPr="00A54CDE">
              <w:rPr>
                <w:rFonts w:ascii="Times New Roman" w:eastAsia="Times New Roman" w:hAnsi="Times New Roman" w:cs="Times New Roman"/>
                <w:sz w:val="20"/>
                <w:szCs w:val="20"/>
                <w:lang w:eastAsia="lv-LV"/>
              </w:rPr>
              <w:t>000</w:t>
            </w:r>
          </w:p>
        </w:tc>
      </w:tr>
      <w:tr w:rsidR="00F04816" w:rsidRPr="006E1728" w14:paraId="7B97AFCA" w14:textId="77777777" w:rsidTr="00890442">
        <w:trPr>
          <w:trHeight w:val="300"/>
          <w:tblCellSpacing w:w="15" w:type="dxa"/>
        </w:trPr>
        <w:tc>
          <w:tcPr>
            <w:tcW w:w="800" w:type="dxa"/>
            <w:hideMark/>
          </w:tcPr>
          <w:p w14:paraId="0219DE31"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3.1. valsts pamatbudžets</w:t>
            </w:r>
          </w:p>
        </w:tc>
        <w:tc>
          <w:tcPr>
            <w:tcW w:w="821" w:type="dxa"/>
            <w:vAlign w:val="center"/>
            <w:hideMark/>
          </w:tcPr>
          <w:p w14:paraId="356DB4E0" w14:textId="0D420060" w:rsidR="00735C5C" w:rsidRPr="006E1728" w:rsidRDefault="00A54CDE" w:rsidP="00C42157">
            <w:pPr>
              <w:spacing w:after="0" w:line="240" w:lineRule="auto"/>
              <w:jc w:val="center"/>
              <w:rPr>
                <w:rFonts w:ascii="Times New Roman" w:eastAsia="Times New Roman" w:hAnsi="Times New Roman" w:cs="Times New Roman"/>
                <w:iCs/>
                <w:sz w:val="20"/>
                <w:szCs w:val="20"/>
                <w:lang w:eastAsia="lv-LV"/>
              </w:rPr>
            </w:pPr>
            <w:r w:rsidRPr="00A54CDE">
              <w:rPr>
                <w:rFonts w:ascii="Times New Roman" w:eastAsia="Times New Roman" w:hAnsi="Times New Roman" w:cs="Times New Roman"/>
                <w:iCs/>
                <w:sz w:val="20"/>
                <w:szCs w:val="20"/>
                <w:lang w:eastAsia="lv-LV"/>
              </w:rPr>
              <w:t>12 870</w:t>
            </w:r>
            <w:r>
              <w:rPr>
                <w:rFonts w:ascii="Times New Roman" w:eastAsia="Times New Roman" w:hAnsi="Times New Roman" w:cs="Times New Roman"/>
                <w:iCs/>
                <w:sz w:val="20"/>
                <w:szCs w:val="20"/>
                <w:lang w:eastAsia="lv-LV"/>
              </w:rPr>
              <w:t> </w:t>
            </w:r>
            <w:r w:rsidRPr="00A54CDE">
              <w:rPr>
                <w:rFonts w:ascii="Times New Roman" w:eastAsia="Times New Roman" w:hAnsi="Times New Roman" w:cs="Times New Roman"/>
                <w:iCs/>
                <w:sz w:val="20"/>
                <w:szCs w:val="20"/>
                <w:lang w:eastAsia="lv-LV"/>
              </w:rPr>
              <w:t>000</w:t>
            </w:r>
          </w:p>
        </w:tc>
        <w:tc>
          <w:tcPr>
            <w:tcW w:w="772" w:type="dxa"/>
            <w:vAlign w:val="center"/>
            <w:hideMark/>
          </w:tcPr>
          <w:p w14:paraId="4CC0BC42" w14:textId="3AEF1805"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19031A61" w14:textId="017939E8"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2717AC05" w14:textId="466246DA" w:rsidR="00735C5C" w:rsidRPr="006E1728" w:rsidRDefault="00A54CDE" w:rsidP="00C42157">
            <w:pPr>
              <w:spacing w:after="0" w:line="240" w:lineRule="auto"/>
              <w:jc w:val="center"/>
              <w:rPr>
                <w:rFonts w:ascii="Times New Roman" w:eastAsia="Times New Roman" w:hAnsi="Times New Roman" w:cs="Times New Roman"/>
                <w:iCs/>
                <w:sz w:val="20"/>
                <w:szCs w:val="20"/>
                <w:lang w:eastAsia="lv-LV"/>
              </w:rPr>
            </w:pPr>
            <w:r w:rsidRPr="00A54CDE">
              <w:rPr>
                <w:rFonts w:ascii="Times New Roman" w:eastAsia="Times New Roman" w:hAnsi="Times New Roman" w:cs="Times New Roman"/>
                <w:iCs/>
                <w:sz w:val="20"/>
                <w:szCs w:val="20"/>
                <w:lang w:eastAsia="lv-LV"/>
              </w:rPr>
              <w:t>12 870</w:t>
            </w:r>
            <w:r>
              <w:rPr>
                <w:rFonts w:ascii="Times New Roman" w:eastAsia="Times New Roman" w:hAnsi="Times New Roman" w:cs="Times New Roman"/>
                <w:iCs/>
                <w:sz w:val="20"/>
                <w:szCs w:val="20"/>
                <w:lang w:eastAsia="lv-LV"/>
              </w:rPr>
              <w:t> </w:t>
            </w:r>
            <w:r w:rsidRPr="00A54CDE">
              <w:rPr>
                <w:rFonts w:ascii="Times New Roman" w:eastAsia="Times New Roman" w:hAnsi="Times New Roman" w:cs="Times New Roman"/>
                <w:iCs/>
                <w:sz w:val="20"/>
                <w:szCs w:val="20"/>
                <w:lang w:eastAsia="lv-LV"/>
              </w:rPr>
              <w:t>000</w:t>
            </w:r>
          </w:p>
        </w:tc>
        <w:tc>
          <w:tcPr>
            <w:tcW w:w="1148" w:type="dxa"/>
            <w:vAlign w:val="center"/>
            <w:hideMark/>
          </w:tcPr>
          <w:p w14:paraId="522EF8CF" w14:textId="6D154552" w:rsidR="00735C5C" w:rsidRPr="006E1728" w:rsidRDefault="00A54CDE" w:rsidP="00C42157">
            <w:pPr>
              <w:spacing w:after="0" w:line="240" w:lineRule="auto"/>
              <w:jc w:val="center"/>
              <w:rPr>
                <w:rFonts w:ascii="Times New Roman" w:eastAsia="Times New Roman" w:hAnsi="Times New Roman" w:cs="Times New Roman"/>
                <w:sz w:val="20"/>
                <w:szCs w:val="20"/>
                <w:lang w:eastAsia="lv-LV"/>
              </w:rPr>
            </w:pPr>
            <w:r w:rsidRPr="00A54CDE">
              <w:rPr>
                <w:rFonts w:ascii="Times New Roman" w:eastAsia="Times New Roman" w:hAnsi="Times New Roman" w:cs="Times New Roman"/>
                <w:sz w:val="20"/>
                <w:szCs w:val="20"/>
                <w:lang w:eastAsia="lv-LV"/>
              </w:rPr>
              <w:t>60 000 000</w:t>
            </w:r>
          </w:p>
        </w:tc>
        <w:tc>
          <w:tcPr>
            <w:tcW w:w="1282" w:type="dxa"/>
            <w:vAlign w:val="center"/>
            <w:hideMark/>
          </w:tcPr>
          <w:p w14:paraId="6F0BF17E" w14:textId="6FE3801E" w:rsidR="00735C5C" w:rsidRPr="006E1728" w:rsidRDefault="00A54CDE" w:rsidP="00C42157">
            <w:pPr>
              <w:spacing w:after="0" w:line="240" w:lineRule="auto"/>
              <w:jc w:val="center"/>
              <w:rPr>
                <w:rFonts w:ascii="Times New Roman" w:eastAsia="Times New Roman" w:hAnsi="Times New Roman" w:cs="Times New Roman"/>
                <w:sz w:val="20"/>
                <w:szCs w:val="20"/>
                <w:lang w:eastAsia="lv-LV"/>
              </w:rPr>
            </w:pPr>
            <w:r w:rsidRPr="00A54CDE">
              <w:rPr>
                <w:rFonts w:ascii="Times New Roman" w:eastAsia="Times New Roman" w:hAnsi="Times New Roman" w:cs="Times New Roman"/>
                <w:sz w:val="20"/>
                <w:szCs w:val="20"/>
                <w:lang w:eastAsia="lv-LV"/>
              </w:rPr>
              <w:t>17 160</w:t>
            </w:r>
            <w:r>
              <w:rPr>
                <w:rFonts w:ascii="Times New Roman" w:eastAsia="Times New Roman" w:hAnsi="Times New Roman" w:cs="Times New Roman"/>
                <w:sz w:val="20"/>
                <w:szCs w:val="20"/>
                <w:lang w:eastAsia="lv-LV"/>
              </w:rPr>
              <w:t> </w:t>
            </w:r>
            <w:r w:rsidRPr="00A54CDE">
              <w:rPr>
                <w:rFonts w:ascii="Times New Roman" w:eastAsia="Times New Roman" w:hAnsi="Times New Roman" w:cs="Times New Roman"/>
                <w:sz w:val="20"/>
                <w:szCs w:val="20"/>
                <w:lang w:eastAsia="lv-LV"/>
              </w:rPr>
              <w:t>000</w:t>
            </w:r>
          </w:p>
        </w:tc>
        <w:tc>
          <w:tcPr>
            <w:tcW w:w="1676" w:type="dxa"/>
            <w:vAlign w:val="center"/>
            <w:hideMark/>
          </w:tcPr>
          <w:p w14:paraId="7DB749D0" w14:textId="4FEF6D17" w:rsidR="00735C5C" w:rsidRPr="006E1728" w:rsidRDefault="00A54CDE" w:rsidP="00C42157">
            <w:pPr>
              <w:spacing w:after="0" w:line="240" w:lineRule="auto"/>
              <w:jc w:val="center"/>
              <w:rPr>
                <w:rFonts w:ascii="Times New Roman" w:eastAsia="Times New Roman" w:hAnsi="Times New Roman" w:cs="Times New Roman"/>
                <w:sz w:val="20"/>
                <w:szCs w:val="20"/>
                <w:lang w:eastAsia="lv-LV"/>
              </w:rPr>
            </w:pPr>
            <w:r w:rsidRPr="00A54CDE">
              <w:rPr>
                <w:rFonts w:ascii="Times New Roman" w:eastAsia="Times New Roman" w:hAnsi="Times New Roman" w:cs="Times New Roman"/>
                <w:sz w:val="20"/>
                <w:szCs w:val="20"/>
                <w:lang w:eastAsia="lv-LV"/>
              </w:rPr>
              <w:t>40 000</w:t>
            </w:r>
            <w:r>
              <w:rPr>
                <w:rFonts w:ascii="Times New Roman" w:eastAsia="Times New Roman" w:hAnsi="Times New Roman" w:cs="Times New Roman"/>
                <w:sz w:val="20"/>
                <w:szCs w:val="20"/>
                <w:lang w:eastAsia="lv-LV"/>
              </w:rPr>
              <w:t> </w:t>
            </w:r>
            <w:r w:rsidRPr="00A54CDE">
              <w:rPr>
                <w:rFonts w:ascii="Times New Roman" w:eastAsia="Times New Roman" w:hAnsi="Times New Roman" w:cs="Times New Roman"/>
                <w:sz w:val="20"/>
                <w:szCs w:val="20"/>
                <w:lang w:eastAsia="lv-LV"/>
              </w:rPr>
              <w:t>000</w:t>
            </w:r>
          </w:p>
        </w:tc>
      </w:tr>
      <w:tr w:rsidR="00F04816" w:rsidRPr="006E1728" w14:paraId="76F3A168" w14:textId="77777777" w:rsidTr="00890442">
        <w:trPr>
          <w:trHeight w:val="300"/>
          <w:tblCellSpacing w:w="15" w:type="dxa"/>
        </w:trPr>
        <w:tc>
          <w:tcPr>
            <w:tcW w:w="800" w:type="dxa"/>
            <w:hideMark/>
          </w:tcPr>
          <w:p w14:paraId="053FC2B6"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3.2. speciālais budžets</w:t>
            </w:r>
          </w:p>
        </w:tc>
        <w:tc>
          <w:tcPr>
            <w:tcW w:w="821" w:type="dxa"/>
            <w:vAlign w:val="center"/>
            <w:hideMark/>
          </w:tcPr>
          <w:p w14:paraId="7A1D6A00" w14:textId="736D0258"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772" w:type="dxa"/>
            <w:vAlign w:val="center"/>
            <w:hideMark/>
          </w:tcPr>
          <w:p w14:paraId="55787071" w14:textId="37FFDCC2"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tcPr>
          <w:p w14:paraId="087E955E" w14:textId="77777777"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7B34E35A" w14:textId="6DC4E2CE"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vAlign w:val="center"/>
            <w:hideMark/>
          </w:tcPr>
          <w:p w14:paraId="3702FA58" w14:textId="353DDAFE"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82" w:type="dxa"/>
            <w:vAlign w:val="center"/>
            <w:hideMark/>
          </w:tcPr>
          <w:p w14:paraId="084AC52F" w14:textId="21071A51"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676" w:type="dxa"/>
            <w:vAlign w:val="center"/>
            <w:hideMark/>
          </w:tcPr>
          <w:p w14:paraId="10430A6D" w14:textId="28895950"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4364D7F7" w14:textId="77777777" w:rsidTr="00890442">
        <w:trPr>
          <w:trHeight w:val="300"/>
          <w:tblCellSpacing w:w="15" w:type="dxa"/>
        </w:trPr>
        <w:tc>
          <w:tcPr>
            <w:tcW w:w="800" w:type="dxa"/>
            <w:hideMark/>
          </w:tcPr>
          <w:p w14:paraId="7B83FA41"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3.3. pašvaldību budžets</w:t>
            </w:r>
          </w:p>
        </w:tc>
        <w:tc>
          <w:tcPr>
            <w:tcW w:w="821" w:type="dxa"/>
            <w:vAlign w:val="center"/>
            <w:hideMark/>
          </w:tcPr>
          <w:p w14:paraId="112489F9" w14:textId="38341B45"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772" w:type="dxa"/>
            <w:vAlign w:val="center"/>
            <w:hideMark/>
          </w:tcPr>
          <w:p w14:paraId="41CDE0C3" w14:textId="4206EB4D"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12346160" w14:textId="1E7DBC85"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062" w:type="dxa"/>
            <w:vAlign w:val="center"/>
            <w:hideMark/>
          </w:tcPr>
          <w:p w14:paraId="7E884CC1" w14:textId="58B60219"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vAlign w:val="center"/>
            <w:hideMark/>
          </w:tcPr>
          <w:p w14:paraId="4DF580BF" w14:textId="597B535F"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82" w:type="dxa"/>
            <w:vAlign w:val="center"/>
            <w:hideMark/>
          </w:tcPr>
          <w:p w14:paraId="5E590A4F" w14:textId="6B3A38A1"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676" w:type="dxa"/>
            <w:vAlign w:val="center"/>
            <w:hideMark/>
          </w:tcPr>
          <w:p w14:paraId="64AC5C7B" w14:textId="339B5F84"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7FBBFBB3" w14:textId="77777777" w:rsidTr="00890442">
        <w:trPr>
          <w:trHeight w:val="300"/>
          <w:tblCellSpacing w:w="15" w:type="dxa"/>
        </w:trPr>
        <w:tc>
          <w:tcPr>
            <w:tcW w:w="800" w:type="dxa"/>
            <w:hideMark/>
          </w:tcPr>
          <w:p w14:paraId="0EBDED2F"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 xml:space="preserve">4. Finanšu līdzekļi papildu izdevumu finansēšanai (kompensējošu izdevumu samazinājumu norāda </w:t>
            </w:r>
            <w:r w:rsidRPr="006E1728">
              <w:rPr>
                <w:rFonts w:ascii="Times New Roman" w:eastAsia="Times New Roman" w:hAnsi="Times New Roman" w:cs="Times New Roman"/>
                <w:iCs/>
                <w:lang w:eastAsia="lv-LV"/>
              </w:rPr>
              <w:lastRenderedPageBreak/>
              <w:t>ar "+" zīmi)</w:t>
            </w:r>
          </w:p>
        </w:tc>
        <w:tc>
          <w:tcPr>
            <w:tcW w:w="821" w:type="dxa"/>
            <w:vAlign w:val="center"/>
            <w:hideMark/>
          </w:tcPr>
          <w:p w14:paraId="2740DE5F"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lastRenderedPageBreak/>
              <w:t>X</w:t>
            </w:r>
          </w:p>
        </w:tc>
        <w:tc>
          <w:tcPr>
            <w:tcW w:w="772" w:type="dxa"/>
            <w:vAlign w:val="center"/>
            <w:hideMark/>
          </w:tcPr>
          <w:p w14:paraId="7E9FA21F"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Align w:val="center"/>
            <w:hideMark/>
          </w:tcPr>
          <w:p w14:paraId="4D1B87A1"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X</w:t>
            </w:r>
          </w:p>
        </w:tc>
        <w:tc>
          <w:tcPr>
            <w:tcW w:w="1062" w:type="dxa"/>
            <w:vAlign w:val="center"/>
            <w:hideMark/>
          </w:tcPr>
          <w:p w14:paraId="342F1BCF"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148" w:type="dxa"/>
            <w:vAlign w:val="center"/>
            <w:hideMark/>
          </w:tcPr>
          <w:p w14:paraId="0E4A9265"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X</w:t>
            </w:r>
          </w:p>
        </w:tc>
        <w:tc>
          <w:tcPr>
            <w:tcW w:w="1282" w:type="dxa"/>
            <w:vAlign w:val="center"/>
            <w:hideMark/>
          </w:tcPr>
          <w:p w14:paraId="5DDED706" w14:textId="4AF2A8E3" w:rsidR="00735C5C" w:rsidRPr="006E1728" w:rsidRDefault="00735C5C" w:rsidP="00C42157">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676" w:type="dxa"/>
            <w:vAlign w:val="center"/>
            <w:hideMark/>
          </w:tcPr>
          <w:p w14:paraId="1ED8D6FA" w14:textId="5A45F836"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14E25279" w14:textId="77777777" w:rsidTr="00890442">
        <w:trPr>
          <w:trHeight w:val="300"/>
          <w:tblCellSpacing w:w="15" w:type="dxa"/>
        </w:trPr>
        <w:tc>
          <w:tcPr>
            <w:tcW w:w="800" w:type="dxa"/>
            <w:hideMark/>
          </w:tcPr>
          <w:p w14:paraId="69B3FBC9"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5. Precizēta finansiālā ietekme</w:t>
            </w:r>
          </w:p>
        </w:tc>
        <w:tc>
          <w:tcPr>
            <w:tcW w:w="821" w:type="dxa"/>
            <w:vMerge w:val="restart"/>
            <w:vAlign w:val="center"/>
            <w:hideMark/>
          </w:tcPr>
          <w:p w14:paraId="38CF2E4E"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7F302978"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75B3D734"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0F53D46A"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1E0896FD"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4A952F64"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X</w:t>
            </w:r>
          </w:p>
        </w:tc>
        <w:tc>
          <w:tcPr>
            <w:tcW w:w="772" w:type="dxa"/>
            <w:vAlign w:val="center"/>
            <w:hideMark/>
          </w:tcPr>
          <w:p w14:paraId="5847F41B"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r w:rsidRPr="006E1728">
              <w:rPr>
                <w:rFonts w:ascii="Times New Roman" w:eastAsia="Times New Roman" w:hAnsi="Times New Roman" w:cs="Times New Roman"/>
                <w:iCs/>
                <w:sz w:val="20"/>
                <w:szCs w:val="20"/>
                <w:lang w:eastAsia="lv-LV"/>
              </w:rPr>
              <w:t>0</w:t>
            </w:r>
          </w:p>
        </w:tc>
        <w:tc>
          <w:tcPr>
            <w:tcW w:w="1230" w:type="dxa"/>
            <w:vMerge w:val="restart"/>
            <w:vAlign w:val="center"/>
            <w:hideMark/>
          </w:tcPr>
          <w:p w14:paraId="5B6C9569"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6FACC2AB" w14:textId="77777777" w:rsidR="00735C5C" w:rsidRPr="006E1728" w:rsidRDefault="00735C5C" w:rsidP="00AB2AA9">
            <w:pPr>
              <w:spacing w:after="0" w:line="240" w:lineRule="auto"/>
              <w:jc w:val="center"/>
              <w:rPr>
                <w:rFonts w:ascii="Times New Roman" w:eastAsia="Times New Roman" w:hAnsi="Times New Roman" w:cs="Times New Roman"/>
                <w:iCs/>
                <w:sz w:val="20"/>
                <w:szCs w:val="20"/>
                <w:lang w:eastAsia="lv-LV"/>
              </w:rPr>
            </w:pPr>
          </w:p>
          <w:p w14:paraId="51B51F0B"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2C74CBD4"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17BC4DE6"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2E0527C7"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X</w:t>
            </w:r>
          </w:p>
        </w:tc>
        <w:tc>
          <w:tcPr>
            <w:tcW w:w="1062" w:type="dxa"/>
            <w:vAlign w:val="center"/>
            <w:hideMark/>
          </w:tcPr>
          <w:p w14:paraId="16D3D21D"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148" w:type="dxa"/>
            <w:vMerge w:val="restart"/>
            <w:vAlign w:val="center"/>
            <w:hideMark/>
          </w:tcPr>
          <w:p w14:paraId="57306DB0"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77ECD9E4"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547001AE"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67FD41CE"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79D2749E"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p>
          <w:p w14:paraId="19D0CA1C" w14:textId="77777777" w:rsidR="00735C5C" w:rsidRPr="006E1728" w:rsidRDefault="00735C5C" w:rsidP="00AB2AA9">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X</w:t>
            </w:r>
          </w:p>
        </w:tc>
        <w:tc>
          <w:tcPr>
            <w:tcW w:w="1282" w:type="dxa"/>
            <w:vAlign w:val="center"/>
            <w:hideMark/>
          </w:tcPr>
          <w:p w14:paraId="79E65F9F" w14:textId="49501119"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676" w:type="dxa"/>
            <w:vAlign w:val="center"/>
            <w:hideMark/>
          </w:tcPr>
          <w:p w14:paraId="1966B960" w14:textId="1FACD1FD"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5A78A855" w14:textId="77777777" w:rsidTr="00890442">
        <w:trPr>
          <w:trHeight w:val="300"/>
          <w:tblCellSpacing w:w="15" w:type="dxa"/>
        </w:trPr>
        <w:tc>
          <w:tcPr>
            <w:tcW w:w="800" w:type="dxa"/>
            <w:hideMark/>
          </w:tcPr>
          <w:p w14:paraId="4982A115"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5.1. valsts pamatbudžets</w:t>
            </w:r>
          </w:p>
        </w:tc>
        <w:tc>
          <w:tcPr>
            <w:tcW w:w="821" w:type="dxa"/>
            <w:vMerge/>
            <w:vAlign w:val="center"/>
            <w:hideMark/>
          </w:tcPr>
          <w:p w14:paraId="336A7427"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772" w:type="dxa"/>
            <w:vAlign w:val="center"/>
            <w:hideMark/>
          </w:tcPr>
          <w:p w14:paraId="15F6C7A0" w14:textId="57CF7B79"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230" w:type="dxa"/>
            <w:vMerge/>
            <w:vAlign w:val="center"/>
            <w:hideMark/>
          </w:tcPr>
          <w:p w14:paraId="3754F53B"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062" w:type="dxa"/>
            <w:vAlign w:val="center"/>
            <w:hideMark/>
          </w:tcPr>
          <w:p w14:paraId="5150A370" w14:textId="4DC0A8FF"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148" w:type="dxa"/>
            <w:vMerge/>
            <w:vAlign w:val="center"/>
            <w:hideMark/>
          </w:tcPr>
          <w:p w14:paraId="1D9AD2B6"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282" w:type="dxa"/>
            <w:vAlign w:val="center"/>
            <w:hideMark/>
          </w:tcPr>
          <w:p w14:paraId="57924D7B" w14:textId="732028E2"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676" w:type="dxa"/>
            <w:vAlign w:val="center"/>
            <w:hideMark/>
          </w:tcPr>
          <w:p w14:paraId="564970C9" w14:textId="33CD55AC"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74A1F206" w14:textId="77777777" w:rsidTr="00890442">
        <w:trPr>
          <w:trHeight w:val="300"/>
          <w:tblCellSpacing w:w="15" w:type="dxa"/>
        </w:trPr>
        <w:tc>
          <w:tcPr>
            <w:tcW w:w="800" w:type="dxa"/>
            <w:hideMark/>
          </w:tcPr>
          <w:p w14:paraId="61DEB27F"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5.2. speciālais budžets</w:t>
            </w:r>
          </w:p>
        </w:tc>
        <w:tc>
          <w:tcPr>
            <w:tcW w:w="821" w:type="dxa"/>
            <w:vMerge/>
            <w:vAlign w:val="center"/>
            <w:hideMark/>
          </w:tcPr>
          <w:p w14:paraId="3772A860"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772" w:type="dxa"/>
            <w:vAlign w:val="center"/>
            <w:hideMark/>
          </w:tcPr>
          <w:p w14:paraId="44B2367A" w14:textId="675C6CCA"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230" w:type="dxa"/>
            <w:vMerge/>
            <w:vAlign w:val="center"/>
            <w:hideMark/>
          </w:tcPr>
          <w:p w14:paraId="03E0CABA"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062" w:type="dxa"/>
            <w:vAlign w:val="center"/>
            <w:hideMark/>
          </w:tcPr>
          <w:p w14:paraId="61CE0454" w14:textId="5FC68242"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148" w:type="dxa"/>
            <w:vMerge/>
            <w:vAlign w:val="center"/>
            <w:hideMark/>
          </w:tcPr>
          <w:p w14:paraId="378904A6"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282" w:type="dxa"/>
            <w:vAlign w:val="center"/>
            <w:hideMark/>
          </w:tcPr>
          <w:p w14:paraId="1E8430FE" w14:textId="5D800800"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c>
          <w:tcPr>
            <w:tcW w:w="1676" w:type="dxa"/>
            <w:vAlign w:val="center"/>
            <w:hideMark/>
          </w:tcPr>
          <w:p w14:paraId="66BCD0C5" w14:textId="13BFC2AB"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r w:rsidRPr="006E1728">
              <w:rPr>
                <w:rFonts w:ascii="Times New Roman" w:eastAsia="Times New Roman" w:hAnsi="Times New Roman" w:cs="Times New Roman"/>
                <w:sz w:val="20"/>
                <w:szCs w:val="20"/>
                <w:lang w:eastAsia="lv-LV"/>
              </w:rPr>
              <w:t>0</w:t>
            </w:r>
          </w:p>
        </w:tc>
      </w:tr>
      <w:tr w:rsidR="00F04816" w:rsidRPr="006E1728" w14:paraId="5B704581" w14:textId="77777777" w:rsidTr="00890442">
        <w:trPr>
          <w:trHeight w:val="300"/>
          <w:tblCellSpacing w:w="15" w:type="dxa"/>
        </w:trPr>
        <w:tc>
          <w:tcPr>
            <w:tcW w:w="800" w:type="dxa"/>
            <w:hideMark/>
          </w:tcPr>
          <w:p w14:paraId="03CED5EE"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5.3. pašvaldību budžets</w:t>
            </w:r>
          </w:p>
        </w:tc>
        <w:tc>
          <w:tcPr>
            <w:tcW w:w="821" w:type="dxa"/>
            <w:vMerge/>
            <w:vAlign w:val="center"/>
            <w:hideMark/>
          </w:tcPr>
          <w:p w14:paraId="30F1C7C8"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772" w:type="dxa"/>
            <w:vAlign w:val="center"/>
            <w:hideMark/>
          </w:tcPr>
          <w:p w14:paraId="4689FF99" w14:textId="3E9BC55B"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230" w:type="dxa"/>
            <w:vMerge/>
            <w:vAlign w:val="center"/>
            <w:hideMark/>
          </w:tcPr>
          <w:p w14:paraId="371F7669"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062" w:type="dxa"/>
            <w:vAlign w:val="center"/>
            <w:hideMark/>
          </w:tcPr>
          <w:p w14:paraId="4D0E6E37" w14:textId="78EF067A"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148" w:type="dxa"/>
            <w:vMerge/>
            <w:vAlign w:val="center"/>
            <w:hideMark/>
          </w:tcPr>
          <w:p w14:paraId="3DA7062D" w14:textId="77777777"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282" w:type="dxa"/>
            <w:vAlign w:val="center"/>
            <w:hideMark/>
          </w:tcPr>
          <w:p w14:paraId="4BA4D027" w14:textId="04D86F09"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c>
          <w:tcPr>
            <w:tcW w:w="1676" w:type="dxa"/>
            <w:vAlign w:val="center"/>
            <w:hideMark/>
          </w:tcPr>
          <w:p w14:paraId="78EA9C04" w14:textId="7E28515B" w:rsidR="00735C5C" w:rsidRPr="006E1728" w:rsidRDefault="00735C5C" w:rsidP="00C42157">
            <w:pPr>
              <w:spacing w:after="0" w:line="240" w:lineRule="auto"/>
              <w:jc w:val="center"/>
              <w:rPr>
                <w:rFonts w:ascii="Times New Roman" w:eastAsia="Times New Roman" w:hAnsi="Times New Roman" w:cs="Times New Roman"/>
                <w:sz w:val="20"/>
                <w:szCs w:val="20"/>
                <w:lang w:eastAsia="lv-LV"/>
              </w:rPr>
            </w:pPr>
          </w:p>
        </w:tc>
      </w:tr>
      <w:tr w:rsidR="00F04816" w:rsidRPr="006E1728" w14:paraId="542A3468" w14:textId="77777777" w:rsidTr="00890442">
        <w:trPr>
          <w:trHeight w:val="300"/>
          <w:tblCellSpacing w:w="15" w:type="dxa"/>
        </w:trPr>
        <w:tc>
          <w:tcPr>
            <w:tcW w:w="800" w:type="dxa"/>
            <w:hideMark/>
          </w:tcPr>
          <w:p w14:paraId="7D275009" w14:textId="77777777" w:rsidR="00F04816" w:rsidRPr="006E1728" w:rsidRDefault="00F04816"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6. Detalizēts ieņēmumu un izdevumu aprēķins (ja nepieciešams, detalizētu ieņēmumu un izdevumu aprēķinu var pievienot anotācijas pielikumā)</w:t>
            </w:r>
          </w:p>
        </w:tc>
        <w:tc>
          <w:tcPr>
            <w:tcW w:w="8171" w:type="dxa"/>
            <w:gridSpan w:val="7"/>
            <w:vMerge w:val="restart"/>
            <w:vAlign w:val="center"/>
          </w:tcPr>
          <w:p w14:paraId="30D67D4B" w14:textId="2D61D5B6" w:rsidR="00F04816" w:rsidRPr="006E1728" w:rsidRDefault="00F04816" w:rsidP="00A21425">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rPr>
              <w:t xml:space="preserve">Likumprojektā paredzēto </w:t>
            </w:r>
            <w:r w:rsidRPr="006E1728">
              <w:rPr>
                <w:rFonts w:ascii="Times New Roman" w:hAnsi="Times New Roman" w:cs="Times New Roman"/>
                <w:sz w:val="24"/>
                <w:szCs w:val="24"/>
              </w:rPr>
              <w:t>mājokļu pieejamības nodrošināšanas komponentei ir pieejams finansējums 42</w:t>
            </w:r>
            <w:r w:rsidR="00331D7E" w:rsidRPr="006E1728">
              <w:rPr>
                <w:rFonts w:ascii="Times New Roman" w:hAnsi="Times New Roman" w:cs="Times New Roman"/>
                <w:sz w:val="24"/>
                <w:szCs w:val="24"/>
              </w:rPr>
              <w:t>,</w:t>
            </w:r>
            <w:r w:rsidRPr="006E1728">
              <w:rPr>
                <w:rFonts w:ascii="Times New Roman" w:hAnsi="Times New Roman" w:cs="Times New Roman"/>
                <w:sz w:val="24"/>
                <w:szCs w:val="24"/>
              </w:rPr>
              <w:t>9</w:t>
            </w:r>
            <w:r w:rsidR="00331D7E" w:rsidRPr="006E1728">
              <w:rPr>
                <w:rFonts w:ascii="Times New Roman" w:hAnsi="Times New Roman" w:cs="Times New Roman"/>
                <w:sz w:val="24"/>
                <w:szCs w:val="24"/>
              </w:rPr>
              <w:t xml:space="preserve"> milj.</w:t>
            </w:r>
            <w:r w:rsidRPr="006E1728">
              <w:rPr>
                <w:rFonts w:ascii="Times New Roman" w:hAnsi="Times New Roman" w:cs="Times New Roman"/>
                <w:sz w:val="24"/>
                <w:szCs w:val="24"/>
              </w:rPr>
              <w:t xml:space="preserve"> </w:t>
            </w:r>
            <w:proofErr w:type="spellStart"/>
            <w:r w:rsidRPr="006E1728">
              <w:rPr>
                <w:rFonts w:ascii="Times New Roman" w:eastAsia="Times New Roman" w:hAnsi="Times New Roman" w:cs="Times New Roman"/>
                <w:i/>
                <w:iCs/>
                <w:sz w:val="24"/>
                <w:szCs w:val="24"/>
              </w:rPr>
              <w:t>euro</w:t>
            </w:r>
            <w:proofErr w:type="spellEnd"/>
            <w:r w:rsidRPr="006E1728">
              <w:rPr>
                <w:rFonts w:ascii="Times New Roman" w:hAnsi="Times New Roman" w:cs="Times New Roman"/>
                <w:sz w:val="24"/>
                <w:szCs w:val="24"/>
              </w:rPr>
              <w:t xml:space="preserve"> apmērā no Atveseļošanās un noturības mehānisma (turpmāk – ANM)</w:t>
            </w:r>
            <w:r w:rsidR="00B14342" w:rsidRPr="006E1728">
              <w:rPr>
                <w:rFonts w:ascii="Times New Roman" w:hAnsi="Times New Roman" w:cs="Times New Roman"/>
                <w:sz w:val="24"/>
                <w:szCs w:val="24"/>
              </w:rPr>
              <w:t xml:space="preserve"> </w:t>
            </w:r>
            <w:r w:rsidRPr="006E1728">
              <w:rPr>
                <w:rFonts w:ascii="Times New Roman" w:hAnsi="Times New Roman" w:cs="Times New Roman"/>
                <w:sz w:val="24"/>
                <w:szCs w:val="24"/>
              </w:rPr>
              <w:t>līdzekļiem</w:t>
            </w:r>
            <w:r w:rsidRPr="006E1728">
              <w:rPr>
                <w:rFonts w:ascii="Times New Roman" w:eastAsia="Times New Roman" w:hAnsi="Times New Roman" w:cs="Times New Roman"/>
                <w:sz w:val="24"/>
                <w:szCs w:val="24"/>
                <w:lang w:eastAsia="lv-LV"/>
              </w:rPr>
              <w:t xml:space="preserve">. Maksājumi </w:t>
            </w:r>
            <w:r w:rsidR="00DB3773">
              <w:rPr>
                <w:rFonts w:ascii="Times New Roman" w:eastAsia="Times New Roman" w:hAnsi="Times New Roman" w:cs="Times New Roman"/>
                <w:sz w:val="24"/>
                <w:szCs w:val="24"/>
                <w:lang w:eastAsia="lv-LV"/>
              </w:rPr>
              <w:t xml:space="preserve">sabiedrībai </w:t>
            </w:r>
            <w:proofErr w:type="spellStart"/>
            <w:r w:rsidR="00DB3773">
              <w:rPr>
                <w:rFonts w:ascii="Times New Roman" w:eastAsia="Times New Roman" w:hAnsi="Times New Roman" w:cs="Times New Roman"/>
                <w:sz w:val="24"/>
                <w:szCs w:val="24"/>
                <w:lang w:eastAsia="lv-LV"/>
              </w:rPr>
              <w:t>Altum</w:t>
            </w:r>
            <w:proofErr w:type="spellEnd"/>
            <w:r w:rsidR="00DB3773">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paredzēti līdz 202</w:t>
            </w:r>
            <w:r w:rsidR="00DB3773">
              <w:rPr>
                <w:rFonts w:ascii="Times New Roman" w:eastAsia="Times New Roman" w:hAnsi="Times New Roman" w:cs="Times New Roman"/>
                <w:sz w:val="24"/>
                <w:szCs w:val="24"/>
                <w:lang w:eastAsia="lv-LV"/>
              </w:rPr>
              <w:t>5</w:t>
            </w:r>
            <w:r w:rsidRPr="006E1728">
              <w:rPr>
                <w:rFonts w:ascii="Times New Roman" w:eastAsia="Times New Roman" w:hAnsi="Times New Roman" w:cs="Times New Roman"/>
                <w:sz w:val="24"/>
                <w:szCs w:val="24"/>
                <w:lang w:eastAsia="lv-LV"/>
              </w:rPr>
              <w:t>.</w:t>
            </w:r>
            <w:r w:rsidR="006075CB" w:rsidRPr="006E1728">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gadam, attiecīgi pieprasījums finansējumam no valsts pamatbudžeta finansējuma būs ikgadēji līdz 202</w:t>
            </w:r>
            <w:r w:rsidR="00DB3773">
              <w:rPr>
                <w:rFonts w:ascii="Times New Roman" w:eastAsia="Times New Roman" w:hAnsi="Times New Roman" w:cs="Times New Roman"/>
                <w:sz w:val="24"/>
                <w:szCs w:val="24"/>
                <w:lang w:eastAsia="lv-LV"/>
              </w:rPr>
              <w:t>5</w:t>
            </w:r>
            <w:r w:rsidRPr="006E1728">
              <w:rPr>
                <w:rFonts w:ascii="Times New Roman" w:eastAsia="Times New Roman" w:hAnsi="Times New Roman" w:cs="Times New Roman"/>
                <w:sz w:val="24"/>
                <w:szCs w:val="24"/>
                <w:lang w:eastAsia="lv-LV"/>
              </w:rPr>
              <w:t>.</w:t>
            </w:r>
            <w:r w:rsidR="006075CB" w:rsidRPr="006E1728">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gadam</w:t>
            </w:r>
            <w:r w:rsidR="00DB3773">
              <w:rPr>
                <w:rFonts w:ascii="Times New Roman" w:eastAsia="Times New Roman" w:hAnsi="Times New Roman" w:cs="Times New Roman"/>
                <w:sz w:val="24"/>
                <w:szCs w:val="24"/>
                <w:lang w:eastAsia="lv-LV"/>
              </w:rPr>
              <w:t>, savukārt maksājumi gala labuma guvējiem paredzēti līdz 2026.gada</w:t>
            </w:r>
            <w:r w:rsidR="006A54DA">
              <w:rPr>
                <w:rFonts w:ascii="Times New Roman" w:eastAsia="Times New Roman" w:hAnsi="Times New Roman" w:cs="Times New Roman"/>
                <w:sz w:val="24"/>
                <w:szCs w:val="24"/>
                <w:lang w:eastAsia="lv-LV"/>
              </w:rPr>
              <w:t>m</w:t>
            </w:r>
            <w:r w:rsidRPr="006E1728">
              <w:rPr>
                <w:rFonts w:ascii="Times New Roman" w:eastAsia="Times New Roman" w:hAnsi="Times New Roman" w:cs="Times New Roman"/>
                <w:sz w:val="24"/>
                <w:szCs w:val="24"/>
                <w:lang w:eastAsia="lv-LV"/>
              </w:rPr>
              <w:t xml:space="preserve">: </w:t>
            </w:r>
          </w:p>
          <w:p w14:paraId="2F916AA8" w14:textId="4D3CC152" w:rsidR="00F04816" w:rsidRPr="006E1728" w:rsidRDefault="00F04816" w:rsidP="00A21425">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lang w:eastAsia="lv-LV"/>
              </w:rPr>
              <w:t>2023.</w:t>
            </w:r>
            <w:r w:rsidR="00331D7E" w:rsidRPr="006E1728">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 xml:space="preserve">gadā: </w:t>
            </w:r>
            <w:r w:rsidR="005F694A">
              <w:rPr>
                <w:rFonts w:ascii="Times New Roman" w:eastAsia="Times New Roman" w:hAnsi="Times New Roman" w:cs="Times New Roman"/>
                <w:sz w:val="24"/>
                <w:szCs w:val="24"/>
                <w:lang w:eastAsia="lv-LV"/>
              </w:rPr>
              <w:t>12 870 000</w:t>
            </w:r>
            <w:r w:rsidRPr="006E1728">
              <w:rPr>
                <w:rFonts w:ascii="Times New Roman" w:eastAsia="Times New Roman" w:hAnsi="Times New Roman" w:cs="Times New Roman"/>
                <w:sz w:val="24"/>
                <w:szCs w:val="24"/>
                <w:lang w:eastAsia="lv-LV"/>
              </w:rPr>
              <w:t xml:space="preserve"> </w:t>
            </w:r>
            <w:proofErr w:type="spellStart"/>
            <w:r w:rsidRPr="006E1728">
              <w:rPr>
                <w:rFonts w:ascii="Times New Roman" w:eastAsia="Times New Roman" w:hAnsi="Times New Roman" w:cs="Times New Roman"/>
                <w:i/>
                <w:iCs/>
                <w:sz w:val="24"/>
                <w:szCs w:val="24"/>
              </w:rPr>
              <w:t>euro</w:t>
            </w:r>
            <w:proofErr w:type="spellEnd"/>
            <w:r w:rsidRPr="006E1728">
              <w:rPr>
                <w:rFonts w:ascii="Times New Roman" w:eastAsia="Times New Roman" w:hAnsi="Times New Roman" w:cs="Times New Roman"/>
                <w:sz w:val="24"/>
                <w:szCs w:val="24"/>
                <w:lang w:eastAsia="lv-LV"/>
              </w:rPr>
              <w:t>;</w:t>
            </w:r>
          </w:p>
          <w:p w14:paraId="78B582A6" w14:textId="44D4243E" w:rsidR="00F04816" w:rsidRPr="006E1728" w:rsidRDefault="00F04816" w:rsidP="00A21425">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lang w:eastAsia="lv-LV"/>
              </w:rPr>
              <w:t>2024.</w:t>
            </w:r>
            <w:r w:rsidR="00331D7E" w:rsidRPr="006E1728">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 xml:space="preserve">gadā: </w:t>
            </w:r>
            <w:r w:rsidR="008756AB">
              <w:rPr>
                <w:rFonts w:ascii="Times New Roman" w:eastAsia="Times New Roman" w:hAnsi="Times New Roman" w:cs="Times New Roman"/>
                <w:sz w:val="24"/>
                <w:szCs w:val="24"/>
                <w:lang w:eastAsia="lv-LV"/>
              </w:rPr>
              <w:t>12 870 000</w:t>
            </w:r>
            <w:r w:rsidRPr="006E1728">
              <w:rPr>
                <w:rFonts w:ascii="Times New Roman" w:eastAsia="Times New Roman" w:hAnsi="Times New Roman" w:cs="Times New Roman"/>
                <w:sz w:val="24"/>
                <w:szCs w:val="24"/>
                <w:lang w:eastAsia="lv-LV"/>
              </w:rPr>
              <w:t xml:space="preserve"> </w:t>
            </w:r>
            <w:proofErr w:type="spellStart"/>
            <w:r w:rsidRPr="006E1728">
              <w:rPr>
                <w:rFonts w:ascii="Times New Roman" w:eastAsia="Times New Roman" w:hAnsi="Times New Roman" w:cs="Times New Roman"/>
                <w:i/>
                <w:iCs/>
                <w:sz w:val="24"/>
                <w:szCs w:val="24"/>
              </w:rPr>
              <w:t>euro</w:t>
            </w:r>
            <w:proofErr w:type="spellEnd"/>
            <w:r w:rsidRPr="006E1728">
              <w:rPr>
                <w:rFonts w:ascii="Times New Roman" w:eastAsia="Times New Roman" w:hAnsi="Times New Roman" w:cs="Times New Roman"/>
                <w:sz w:val="24"/>
                <w:szCs w:val="24"/>
                <w:lang w:eastAsia="lv-LV"/>
              </w:rPr>
              <w:t>;</w:t>
            </w:r>
          </w:p>
          <w:p w14:paraId="66620F6A" w14:textId="069410A2" w:rsidR="00F04816" w:rsidRPr="006E1728" w:rsidRDefault="00F04816" w:rsidP="00A21425">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lang w:eastAsia="lv-LV"/>
              </w:rPr>
              <w:t>2025.</w:t>
            </w:r>
            <w:r w:rsidR="00331D7E" w:rsidRPr="006E1728">
              <w:rPr>
                <w:rFonts w:ascii="Times New Roman" w:eastAsia="Times New Roman" w:hAnsi="Times New Roman" w:cs="Times New Roman"/>
                <w:sz w:val="24"/>
                <w:szCs w:val="24"/>
                <w:lang w:eastAsia="lv-LV"/>
              </w:rPr>
              <w:t xml:space="preserve"> </w:t>
            </w:r>
            <w:r w:rsidRPr="006E1728">
              <w:rPr>
                <w:rFonts w:ascii="Times New Roman" w:eastAsia="Times New Roman" w:hAnsi="Times New Roman" w:cs="Times New Roman"/>
                <w:sz w:val="24"/>
                <w:szCs w:val="24"/>
                <w:lang w:eastAsia="lv-LV"/>
              </w:rPr>
              <w:t xml:space="preserve">gadā: </w:t>
            </w:r>
            <w:r w:rsidR="008756AB">
              <w:rPr>
                <w:rFonts w:ascii="Times New Roman" w:eastAsia="Times New Roman" w:hAnsi="Times New Roman" w:cs="Times New Roman"/>
                <w:sz w:val="24"/>
                <w:szCs w:val="24"/>
                <w:lang w:eastAsia="lv-LV"/>
              </w:rPr>
              <w:t>17 160 000</w:t>
            </w:r>
            <w:r w:rsidRPr="006E1728">
              <w:rPr>
                <w:rFonts w:ascii="Times New Roman" w:eastAsia="Times New Roman" w:hAnsi="Times New Roman" w:cs="Times New Roman"/>
                <w:sz w:val="24"/>
                <w:szCs w:val="24"/>
                <w:lang w:eastAsia="lv-LV"/>
              </w:rPr>
              <w:t xml:space="preserve"> </w:t>
            </w:r>
            <w:proofErr w:type="spellStart"/>
            <w:r w:rsidRPr="006E1728">
              <w:rPr>
                <w:rFonts w:ascii="Times New Roman" w:eastAsia="Times New Roman" w:hAnsi="Times New Roman" w:cs="Times New Roman"/>
                <w:i/>
                <w:iCs/>
                <w:sz w:val="24"/>
                <w:szCs w:val="24"/>
              </w:rPr>
              <w:t>euro</w:t>
            </w:r>
            <w:proofErr w:type="spellEnd"/>
            <w:r w:rsidRPr="006E1728">
              <w:rPr>
                <w:rFonts w:ascii="Times New Roman" w:eastAsia="Times New Roman" w:hAnsi="Times New Roman" w:cs="Times New Roman"/>
                <w:sz w:val="24"/>
                <w:szCs w:val="24"/>
                <w:lang w:eastAsia="lv-LV"/>
              </w:rPr>
              <w:t>;</w:t>
            </w:r>
          </w:p>
          <w:p w14:paraId="11A5E84B" w14:textId="0EC0ECEF" w:rsidR="008756AB" w:rsidRDefault="008756AB" w:rsidP="00A21425">
            <w:pPr>
              <w:spacing w:after="0" w:line="240" w:lineRule="auto"/>
              <w:jc w:val="both"/>
              <w:rPr>
                <w:rFonts w:ascii="Times New Roman" w:eastAsia="Times New Roman" w:hAnsi="Times New Roman" w:cs="Times New Roman"/>
                <w:sz w:val="24"/>
                <w:szCs w:val="24"/>
                <w:lang w:eastAsia="lv-LV"/>
              </w:rPr>
            </w:pPr>
          </w:p>
          <w:p w14:paraId="209A227F" w14:textId="0A3AED15" w:rsidR="008756AB" w:rsidRPr="006E1728" w:rsidRDefault="008756AB" w:rsidP="00A21425">
            <w:pPr>
              <w:spacing w:after="0" w:line="240" w:lineRule="auto"/>
              <w:jc w:val="both"/>
              <w:rPr>
                <w:rFonts w:ascii="Times New Roman" w:eastAsia="Times New Roman" w:hAnsi="Times New Roman" w:cs="Times New Roman"/>
                <w:sz w:val="24"/>
                <w:szCs w:val="24"/>
              </w:rPr>
            </w:pPr>
          </w:p>
        </w:tc>
      </w:tr>
      <w:tr w:rsidR="00F04816" w:rsidRPr="006E1728" w14:paraId="23BBE388" w14:textId="77777777" w:rsidTr="00890442">
        <w:trPr>
          <w:trHeight w:val="300"/>
          <w:tblCellSpacing w:w="15" w:type="dxa"/>
        </w:trPr>
        <w:tc>
          <w:tcPr>
            <w:tcW w:w="800" w:type="dxa"/>
            <w:hideMark/>
          </w:tcPr>
          <w:p w14:paraId="7229648D" w14:textId="77777777" w:rsidR="00F04816" w:rsidRPr="006E1728" w:rsidRDefault="00F04816"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6.1. detalizēts ieņēmumu aprēķins</w:t>
            </w:r>
          </w:p>
        </w:tc>
        <w:tc>
          <w:tcPr>
            <w:tcW w:w="8171" w:type="dxa"/>
            <w:gridSpan w:val="7"/>
            <w:vMerge/>
            <w:vAlign w:val="center"/>
            <w:hideMark/>
          </w:tcPr>
          <w:p w14:paraId="53CE1301" w14:textId="77777777" w:rsidR="00F04816" w:rsidRPr="006E1728" w:rsidRDefault="00F04816" w:rsidP="00A21425">
            <w:pPr>
              <w:spacing w:after="0" w:line="240" w:lineRule="auto"/>
              <w:rPr>
                <w:rFonts w:ascii="Times New Roman" w:eastAsia="Times New Roman" w:hAnsi="Times New Roman" w:cs="Times New Roman"/>
                <w:sz w:val="24"/>
                <w:szCs w:val="24"/>
                <w:lang w:eastAsia="lv-LV"/>
              </w:rPr>
            </w:pPr>
          </w:p>
        </w:tc>
      </w:tr>
      <w:tr w:rsidR="00F04816" w:rsidRPr="006E1728" w14:paraId="0278C313" w14:textId="77777777" w:rsidTr="00890442">
        <w:trPr>
          <w:trHeight w:val="300"/>
          <w:tblCellSpacing w:w="15" w:type="dxa"/>
        </w:trPr>
        <w:tc>
          <w:tcPr>
            <w:tcW w:w="800" w:type="dxa"/>
            <w:hideMark/>
          </w:tcPr>
          <w:p w14:paraId="7A14ADE5" w14:textId="77777777" w:rsidR="00F04816" w:rsidRPr="006E1728" w:rsidRDefault="00F04816"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lastRenderedPageBreak/>
              <w:t>6.2. detalizēts izdevumu aprēķins</w:t>
            </w:r>
          </w:p>
        </w:tc>
        <w:tc>
          <w:tcPr>
            <w:tcW w:w="8171" w:type="dxa"/>
            <w:gridSpan w:val="7"/>
            <w:vMerge/>
            <w:vAlign w:val="center"/>
            <w:hideMark/>
          </w:tcPr>
          <w:p w14:paraId="33BA05AE" w14:textId="77777777" w:rsidR="00F04816" w:rsidRPr="006E1728" w:rsidRDefault="00F04816" w:rsidP="00A21425">
            <w:pPr>
              <w:spacing w:after="0" w:line="240" w:lineRule="auto"/>
              <w:rPr>
                <w:rFonts w:ascii="Times New Roman" w:eastAsia="Times New Roman" w:hAnsi="Times New Roman" w:cs="Times New Roman"/>
                <w:sz w:val="24"/>
                <w:szCs w:val="24"/>
                <w:lang w:eastAsia="lv-LV"/>
              </w:rPr>
            </w:pPr>
          </w:p>
        </w:tc>
      </w:tr>
      <w:tr w:rsidR="00735C5C" w:rsidRPr="006E1728" w14:paraId="790C6833" w14:textId="77777777" w:rsidTr="00890442">
        <w:trPr>
          <w:trHeight w:val="300"/>
          <w:tblCellSpacing w:w="15" w:type="dxa"/>
        </w:trPr>
        <w:tc>
          <w:tcPr>
            <w:tcW w:w="800" w:type="dxa"/>
            <w:hideMark/>
          </w:tcPr>
          <w:p w14:paraId="6DE061BA" w14:textId="77777777" w:rsidR="00735C5C" w:rsidRPr="006E1728" w:rsidRDefault="00735C5C"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7. Amata vietu skaita izmaiņas</w:t>
            </w:r>
          </w:p>
        </w:tc>
        <w:tc>
          <w:tcPr>
            <w:tcW w:w="8171" w:type="dxa"/>
            <w:gridSpan w:val="7"/>
            <w:hideMark/>
          </w:tcPr>
          <w:p w14:paraId="54B32E84" w14:textId="23A7159E" w:rsidR="00735C5C" w:rsidRPr="006E1728" w:rsidRDefault="00735C5C" w:rsidP="00A21425">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N/A</w:t>
            </w:r>
          </w:p>
        </w:tc>
      </w:tr>
      <w:tr w:rsidR="00F04816" w:rsidRPr="006E1728" w14:paraId="49B44357" w14:textId="77777777" w:rsidTr="00890442">
        <w:trPr>
          <w:trHeight w:val="300"/>
          <w:tblCellSpacing w:w="15" w:type="dxa"/>
        </w:trPr>
        <w:tc>
          <w:tcPr>
            <w:tcW w:w="800" w:type="dxa"/>
            <w:hideMark/>
          </w:tcPr>
          <w:p w14:paraId="6C065C18" w14:textId="77777777" w:rsidR="00F04816" w:rsidRPr="006E1728" w:rsidRDefault="00F04816" w:rsidP="00A21425">
            <w:pPr>
              <w:spacing w:after="0" w:line="240" w:lineRule="auto"/>
              <w:rPr>
                <w:rFonts w:ascii="Times New Roman" w:eastAsia="Times New Roman" w:hAnsi="Times New Roman" w:cs="Times New Roman"/>
                <w:iCs/>
                <w:lang w:eastAsia="lv-LV"/>
              </w:rPr>
            </w:pPr>
            <w:r w:rsidRPr="006E1728">
              <w:rPr>
                <w:rFonts w:ascii="Times New Roman" w:eastAsia="Times New Roman" w:hAnsi="Times New Roman" w:cs="Times New Roman"/>
                <w:iCs/>
                <w:lang w:eastAsia="lv-LV"/>
              </w:rPr>
              <w:t>8. Cita informācija</w:t>
            </w:r>
          </w:p>
        </w:tc>
        <w:tc>
          <w:tcPr>
            <w:tcW w:w="8171" w:type="dxa"/>
            <w:gridSpan w:val="7"/>
            <w:vAlign w:val="center"/>
            <w:hideMark/>
          </w:tcPr>
          <w:p w14:paraId="5EE26AFC" w14:textId="77777777" w:rsidR="00F04816" w:rsidRPr="006E1728" w:rsidRDefault="00F04816" w:rsidP="00A21425">
            <w:pPr>
              <w:pStyle w:val="paragraph"/>
              <w:spacing w:before="0" w:beforeAutospacing="0" w:after="0" w:afterAutospacing="0"/>
              <w:jc w:val="both"/>
              <w:textAlignment w:val="baseline"/>
            </w:pPr>
            <w:r w:rsidRPr="006E1728">
              <w:rPr>
                <w:rStyle w:val="normaltextrun"/>
              </w:rPr>
              <w:t xml:space="preserve">Likumprojektā paredzēto prioritāro investīciju projektu īstenošanai, Ekonomikas ministrijas atbildībā esošajās atbalsta pasākumu programmās komersantiem kopā plānoti ap 212 465 000 </w:t>
            </w:r>
            <w:proofErr w:type="spellStart"/>
            <w:r w:rsidRPr="006E1728">
              <w:rPr>
                <w:rStyle w:val="normaltextrun"/>
                <w:i/>
                <w:iCs/>
              </w:rPr>
              <w:t>euro</w:t>
            </w:r>
            <w:proofErr w:type="spellEnd"/>
            <w:r w:rsidRPr="006E1728">
              <w:rPr>
                <w:rStyle w:val="normaltextrun"/>
              </w:rPr>
              <w:t>:</w:t>
            </w:r>
            <w:r w:rsidRPr="006E1728">
              <w:rPr>
                <w:rStyle w:val="eop"/>
              </w:rPr>
              <w:t> </w:t>
            </w:r>
          </w:p>
          <w:p w14:paraId="3551B33B" w14:textId="3327D434" w:rsidR="004219CB" w:rsidRPr="006E1728" w:rsidRDefault="00F04816" w:rsidP="00C42157">
            <w:pPr>
              <w:pStyle w:val="paragraph"/>
              <w:numPr>
                <w:ilvl w:val="0"/>
                <w:numId w:val="19"/>
              </w:numPr>
              <w:spacing w:before="0" w:beforeAutospacing="0" w:after="0" w:afterAutospacing="0"/>
              <w:jc w:val="both"/>
              <w:textAlignment w:val="baseline"/>
            </w:pPr>
            <w:r w:rsidRPr="006E1728">
              <w:rPr>
                <w:rStyle w:val="normaltextrun"/>
              </w:rPr>
              <w:t>mājokļu pieejamības nodrošināšanas komponentei ir pieejams finansējums 42 900 000</w:t>
            </w:r>
            <w:r w:rsidRPr="006E1728">
              <w:rPr>
                <w:rStyle w:val="normaltextrun"/>
                <w:i/>
                <w:iCs/>
              </w:rPr>
              <w:t xml:space="preserve"> </w:t>
            </w:r>
            <w:proofErr w:type="spellStart"/>
            <w:r w:rsidRPr="006E1728">
              <w:rPr>
                <w:rStyle w:val="normaltextrun"/>
                <w:i/>
                <w:iCs/>
              </w:rPr>
              <w:t>euro</w:t>
            </w:r>
            <w:proofErr w:type="spellEnd"/>
            <w:r w:rsidRPr="006E1728">
              <w:rPr>
                <w:rStyle w:val="normaltextrun"/>
              </w:rPr>
              <w:t xml:space="preserve"> apmērā no ANM līdzekļiem.</w:t>
            </w:r>
            <w:r w:rsidR="00235D3D" w:rsidRPr="006E1728">
              <w:rPr>
                <w:rStyle w:val="normaltextrun"/>
              </w:rPr>
              <w:t xml:space="preserve"> Mājokļu pieejamības nodrošināšanai nepieciešamo finansējumu 42 900 000 </w:t>
            </w:r>
            <w:proofErr w:type="spellStart"/>
            <w:r w:rsidR="00235D3D" w:rsidRPr="006E1728">
              <w:rPr>
                <w:rStyle w:val="normaltextrun"/>
                <w:i/>
                <w:iCs/>
              </w:rPr>
              <w:t>euro</w:t>
            </w:r>
            <w:proofErr w:type="spellEnd"/>
            <w:r w:rsidR="00235D3D" w:rsidRPr="006E1728">
              <w:rPr>
                <w:rStyle w:val="normaltextrun"/>
              </w:rPr>
              <w:t xml:space="preserve"> apmērā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00916C12" w14:textId="3D2EFD9C" w:rsidR="004219CB" w:rsidRPr="006E1728" w:rsidRDefault="00F04816" w:rsidP="00C42157">
            <w:pPr>
              <w:pStyle w:val="paragraph"/>
              <w:numPr>
                <w:ilvl w:val="0"/>
                <w:numId w:val="19"/>
              </w:numPr>
              <w:spacing w:before="0" w:beforeAutospacing="0" w:after="0" w:afterAutospacing="0"/>
              <w:jc w:val="both"/>
              <w:textAlignment w:val="baseline"/>
            </w:pPr>
            <w:r w:rsidRPr="006E1728">
              <w:rPr>
                <w:rStyle w:val="normaltextrun"/>
              </w:rPr>
              <w:t>investīciju un komercdarbības veicināšanas valsts atbalsta programmas īstenošanai šobrīd ir pieejams sabiedrības “</w:t>
            </w:r>
            <w:proofErr w:type="spellStart"/>
            <w:r w:rsidRPr="006E1728">
              <w:rPr>
                <w:rStyle w:val="normaltextrun"/>
              </w:rPr>
              <w:t>Altum</w:t>
            </w:r>
            <w:proofErr w:type="spellEnd"/>
            <w:r w:rsidRPr="006E1728">
              <w:rPr>
                <w:rStyle w:val="normaltextrun"/>
              </w:rPr>
              <w:t xml:space="preserve">” 2020.gadā ieskaitītie līdzekļi 58 565 000 </w:t>
            </w:r>
            <w:proofErr w:type="spellStart"/>
            <w:r w:rsidRPr="006E1728">
              <w:rPr>
                <w:rStyle w:val="normaltextrun"/>
                <w:i/>
                <w:iCs/>
              </w:rPr>
              <w:t>euro</w:t>
            </w:r>
            <w:proofErr w:type="spellEnd"/>
            <w:r w:rsidRPr="006E1728">
              <w:rPr>
                <w:rStyle w:val="normaltextrun"/>
              </w:rPr>
              <w:t xml:space="preserve"> apmērā;</w:t>
            </w:r>
          </w:p>
          <w:p w14:paraId="3EC73174" w14:textId="489FD43A" w:rsidR="004219CB" w:rsidRPr="006E1728" w:rsidRDefault="00F04816" w:rsidP="00C42157">
            <w:pPr>
              <w:pStyle w:val="paragraph"/>
              <w:numPr>
                <w:ilvl w:val="0"/>
                <w:numId w:val="19"/>
              </w:numPr>
              <w:spacing w:before="0" w:beforeAutospacing="0" w:after="0" w:afterAutospacing="0"/>
              <w:jc w:val="both"/>
              <w:textAlignment w:val="baseline"/>
            </w:pPr>
            <w:r w:rsidRPr="006E1728">
              <w:rPr>
                <w:rStyle w:val="normaltextrun"/>
              </w:rPr>
              <w:t xml:space="preserve">Ekonomikas ministrijas budžeta programmā 35.00.00 “Valsts atbalsta programmas” prioritārā pasākuma “Finanšu instruments aizdevumi investīciju projektiem ar kapitāla atlaidi” ietvaros atbalstītais finansējums 41 000 000 </w:t>
            </w:r>
            <w:proofErr w:type="spellStart"/>
            <w:r w:rsidRPr="006E1728">
              <w:rPr>
                <w:rStyle w:val="normaltextrun"/>
                <w:i/>
                <w:iCs/>
              </w:rPr>
              <w:t>euro</w:t>
            </w:r>
            <w:proofErr w:type="spellEnd"/>
            <w:r w:rsidRPr="006E1728">
              <w:rPr>
                <w:rStyle w:val="normaltextrun"/>
              </w:rPr>
              <w:t xml:space="preserve"> apmērā, kas tika piešķirts 2022. gadā</w:t>
            </w:r>
            <w:r w:rsidR="008C4CAA" w:rsidRPr="006E1728">
              <w:rPr>
                <w:rStyle w:val="normaltextrun"/>
              </w:rPr>
              <w:t>;</w:t>
            </w:r>
            <w:r w:rsidRPr="006E1728">
              <w:rPr>
                <w:rStyle w:val="normaltextrun"/>
              </w:rPr>
              <w:t xml:space="preserve"> </w:t>
            </w:r>
          </w:p>
          <w:p w14:paraId="1F65E7BA" w14:textId="77777777" w:rsidR="00F04816" w:rsidRPr="006E1728" w:rsidRDefault="00F04816" w:rsidP="00C42157">
            <w:pPr>
              <w:pStyle w:val="paragraph"/>
              <w:numPr>
                <w:ilvl w:val="0"/>
                <w:numId w:val="19"/>
              </w:numPr>
              <w:spacing w:before="0" w:beforeAutospacing="0" w:after="0" w:afterAutospacing="0"/>
              <w:jc w:val="both"/>
              <w:textAlignment w:val="baseline"/>
            </w:pPr>
            <w:r w:rsidRPr="006E1728">
              <w:rPr>
                <w:rStyle w:val="normaltextrun"/>
              </w:rPr>
              <w:t xml:space="preserve">Valsts budžeta piešķirtais finansējums 70 000 000 </w:t>
            </w:r>
            <w:proofErr w:type="spellStart"/>
            <w:r w:rsidRPr="006E1728">
              <w:rPr>
                <w:rStyle w:val="normaltextrun"/>
                <w:i/>
                <w:iCs/>
              </w:rPr>
              <w:t>euro</w:t>
            </w:r>
            <w:proofErr w:type="spellEnd"/>
            <w:r w:rsidRPr="006E1728">
              <w:rPr>
                <w:rStyle w:val="normaltextrun"/>
              </w:rPr>
              <w:t xml:space="preserve"> apmērā tiks nodrošināts no likumā “Par valsts budžetu 2023. gadam un budžeta ietvaru 2023., 2024. un 2025. gadam” Ekonomikas ministrijas budžeta programmā 35.00.00 “Valsts atbalsta programmas” prioritārajam pasākumam “Finanšu instruments investīciju projektiem” paredzētā finansējuma 2024.gadā un 2025.gadā 30 000 000 </w:t>
            </w:r>
            <w:proofErr w:type="spellStart"/>
            <w:r w:rsidRPr="006E1728">
              <w:rPr>
                <w:rStyle w:val="normaltextrun"/>
                <w:i/>
                <w:iCs/>
              </w:rPr>
              <w:t>euro</w:t>
            </w:r>
            <w:proofErr w:type="spellEnd"/>
            <w:r w:rsidRPr="006E1728">
              <w:rPr>
                <w:rStyle w:val="normaltextrun"/>
                <w:i/>
                <w:iCs/>
              </w:rPr>
              <w:t xml:space="preserve"> </w:t>
            </w:r>
            <w:r w:rsidRPr="006E1728">
              <w:rPr>
                <w:rStyle w:val="normaltextrun"/>
              </w:rPr>
              <w:t xml:space="preserve">apmērā ik gadu, kā arī 2026.gadā 10 000 000 </w:t>
            </w:r>
            <w:proofErr w:type="spellStart"/>
            <w:r w:rsidRPr="006E1728">
              <w:rPr>
                <w:rStyle w:val="normaltextrun"/>
                <w:i/>
                <w:iCs/>
              </w:rPr>
              <w:t>euro</w:t>
            </w:r>
            <w:proofErr w:type="spellEnd"/>
            <w:r w:rsidRPr="006E1728">
              <w:rPr>
                <w:rStyle w:val="normaltextrun"/>
              </w:rPr>
              <w:t xml:space="preserve"> apmērā atbilstoši Ministru kabineta 2023.gada 20.jūnija sēdes protokola Nr.33 38. § “Rīkojuma projekts "Par apropriācijas pārdali" un informatīvais ziņojums "Par finansējuma pārdali 2023. gadā veselības nozarei"” 6.punktam.</w:t>
            </w:r>
            <w:r w:rsidRPr="006E1728">
              <w:rPr>
                <w:rStyle w:val="eop"/>
              </w:rPr>
              <w:t> </w:t>
            </w:r>
          </w:p>
          <w:p w14:paraId="23778431" w14:textId="77777777" w:rsidR="00F04816" w:rsidRPr="006E1728" w:rsidRDefault="00F04816" w:rsidP="00A21425">
            <w:pPr>
              <w:pStyle w:val="ListParagraph"/>
              <w:spacing w:after="0" w:line="240" w:lineRule="auto"/>
              <w:jc w:val="both"/>
              <w:rPr>
                <w:rFonts w:ascii="Times New Roman" w:eastAsia="Times New Roman" w:hAnsi="Times New Roman" w:cs="Times New Roman"/>
                <w:iCs/>
                <w:sz w:val="24"/>
                <w:szCs w:val="24"/>
                <w:lang w:eastAsia="lv-LV"/>
              </w:rPr>
            </w:pPr>
          </w:p>
          <w:p w14:paraId="74E3294C" w14:textId="18EFCB40" w:rsidR="00F04816" w:rsidRPr="006E1728" w:rsidRDefault="00F04816" w:rsidP="00A21425">
            <w:pPr>
              <w:pStyle w:val="paragraph"/>
              <w:spacing w:before="0" w:beforeAutospacing="0" w:after="0" w:afterAutospacing="0"/>
              <w:jc w:val="both"/>
              <w:textAlignment w:val="baseline"/>
              <w:rPr>
                <w:rStyle w:val="normaltextrun"/>
              </w:rPr>
            </w:pPr>
            <w:r w:rsidRPr="006E1728">
              <w:t xml:space="preserve">Likumprojekta izpildē iesaistītās institūcijas likumprojektā paredzētās normas, tajā skaitā </w:t>
            </w:r>
            <w:r w:rsidR="00884500" w:rsidRPr="006E1728">
              <w:t>likumprojektā</w:t>
            </w:r>
            <w:r w:rsidRPr="006E1728">
              <w:t xml:space="preserve"> paredzētā kontaktpunkta izveidi un uzturēšanu, nodrošina tām piešķirto valsts budžeta līdzekļu ietvaros.</w:t>
            </w:r>
          </w:p>
        </w:tc>
      </w:tr>
    </w:tbl>
    <w:p w14:paraId="69754726" w14:textId="550EF036"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6A43B4" w:rsidRPr="006E1728" w14:paraId="0D5FC57A" w14:textId="77777777" w:rsidTr="56218770">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337590A"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IV. Tiesību akta projekta ietekme uz spēkā esošo tiesību normu sistēmu</w:t>
            </w:r>
          </w:p>
        </w:tc>
      </w:tr>
      <w:tr w:rsidR="006A43B4" w:rsidRPr="006E1728" w14:paraId="6126B4C3" w14:textId="77777777" w:rsidTr="5621877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E27A1ED"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17BDB50"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00D03AD7" w14:textId="77777777" w:rsidR="00E86D37" w:rsidRPr="004F2DEC" w:rsidRDefault="00E86D37" w:rsidP="00422977">
            <w:pPr>
              <w:spacing w:after="0" w:line="240" w:lineRule="auto"/>
              <w:jc w:val="both"/>
              <w:rPr>
                <w:rFonts w:ascii="Times New Roman" w:eastAsia="Times New Roman" w:hAnsi="Times New Roman" w:cs="Times New Roman"/>
                <w:sz w:val="24"/>
                <w:szCs w:val="24"/>
              </w:rPr>
            </w:pPr>
          </w:p>
          <w:p w14:paraId="0525A73A" w14:textId="77777777" w:rsidR="00E86D37" w:rsidRPr="004F2DEC" w:rsidRDefault="00E86D37" w:rsidP="00422977">
            <w:pPr>
              <w:spacing w:after="0" w:line="240" w:lineRule="auto"/>
              <w:jc w:val="both"/>
              <w:rPr>
                <w:rFonts w:ascii="Times New Roman" w:eastAsia="Times New Roman" w:hAnsi="Times New Roman" w:cs="Times New Roman"/>
                <w:sz w:val="24"/>
                <w:szCs w:val="24"/>
              </w:rPr>
            </w:pPr>
          </w:p>
          <w:p w14:paraId="40A56BD8" w14:textId="4025CC91" w:rsidR="00E5323B" w:rsidRPr="004F2DEC" w:rsidRDefault="7416A65C" w:rsidP="00422977">
            <w:pPr>
              <w:spacing w:after="0" w:line="240" w:lineRule="auto"/>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Pēc likumprojekta pieņemšanas</w:t>
            </w:r>
            <w:r w:rsidR="00F1391F" w:rsidRPr="004F2DEC">
              <w:rPr>
                <w:rFonts w:ascii="Times New Roman" w:eastAsia="Times New Roman" w:hAnsi="Times New Roman" w:cs="Times New Roman"/>
                <w:sz w:val="24"/>
                <w:szCs w:val="24"/>
              </w:rPr>
              <w:t xml:space="preserve"> </w:t>
            </w:r>
            <w:r w:rsidRPr="004F2DEC">
              <w:rPr>
                <w:rFonts w:ascii="Times New Roman" w:eastAsia="Times New Roman" w:hAnsi="Times New Roman" w:cs="Times New Roman"/>
                <w:sz w:val="24"/>
                <w:szCs w:val="24"/>
              </w:rPr>
              <w:t>Ministru kabinet</w:t>
            </w:r>
            <w:r w:rsidR="6080764D" w:rsidRPr="004F2DEC">
              <w:rPr>
                <w:rFonts w:ascii="Times New Roman" w:eastAsia="Times New Roman" w:hAnsi="Times New Roman" w:cs="Times New Roman"/>
                <w:sz w:val="24"/>
                <w:szCs w:val="24"/>
              </w:rPr>
              <w:t xml:space="preserve">s </w:t>
            </w:r>
            <w:r w:rsidRPr="004F2DEC">
              <w:rPr>
                <w:rFonts w:ascii="Times New Roman" w:eastAsia="Times New Roman" w:hAnsi="Times New Roman" w:cs="Times New Roman"/>
                <w:sz w:val="24"/>
                <w:szCs w:val="24"/>
              </w:rPr>
              <w:t xml:space="preserve">būs </w:t>
            </w:r>
            <w:r w:rsidR="5F5E559D" w:rsidRPr="004F2DEC">
              <w:rPr>
                <w:rFonts w:ascii="Times New Roman" w:eastAsia="Times New Roman" w:hAnsi="Times New Roman" w:cs="Times New Roman"/>
                <w:sz w:val="24"/>
                <w:szCs w:val="24"/>
              </w:rPr>
              <w:t xml:space="preserve">tiesīgs izdot </w:t>
            </w:r>
            <w:r w:rsidR="00A44D5B" w:rsidRPr="004F2DEC">
              <w:rPr>
                <w:rFonts w:ascii="Times New Roman" w:eastAsia="Times New Roman" w:hAnsi="Times New Roman" w:cs="Times New Roman"/>
                <w:sz w:val="24"/>
                <w:szCs w:val="24"/>
              </w:rPr>
              <w:t xml:space="preserve">sekojošus </w:t>
            </w:r>
            <w:r w:rsidR="14DE2F03" w:rsidRPr="004F2DEC">
              <w:rPr>
                <w:rFonts w:ascii="Times New Roman" w:eastAsia="Times New Roman" w:hAnsi="Times New Roman" w:cs="Times New Roman"/>
                <w:sz w:val="24"/>
                <w:szCs w:val="24"/>
              </w:rPr>
              <w:t>noteikum</w:t>
            </w:r>
            <w:r w:rsidR="5F7D0AE6" w:rsidRPr="004F2DEC">
              <w:rPr>
                <w:rFonts w:ascii="Times New Roman" w:eastAsia="Times New Roman" w:hAnsi="Times New Roman" w:cs="Times New Roman"/>
                <w:sz w:val="24"/>
                <w:szCs w:val="24"/>
              </w:rPr>
              <w:t>us</w:t>
            </w:r>
            <w:r w:rsidRPr="004F2DEC">
              <w:rPr>
                <w:rFonts w:ascii="Times New Roman" w:eastAsia="Times New Roman" w:hAnsi="Times New Roman" w:cs="Times New Roman"/>
                <w:sz w:val="24"/>
                <w:szCs w:val="24"/>
              </w:rPr>
              <w:t>:</w:t>
            </w:r>
          </w:p>
          <w:p w14:paraId="04330830" w14:textId="34CDCE90" w:rsidR="00FE1A27" w:rsidRPr="004F2DEC" w:rsidRDefault="00FE1A27" w:rsidP="00422977">
            <w:pPr>
              <w:spacing w:after="0" w:line="240" w:lineRule="auto"/>
              <w:jc w:val="both"/>
              <w:rPr>
                <w:rFonts w:ascii="Times New Roman" w:eastAsia="Times New Roman" w:hAnsi="Times New Roman" w:cs="Times New Roman"/>
                <w:sz w:val="24"/>
                <w:szCs w:val="24"/>
              </w:rPr>
            </w:pPr>
          </w:p>
          <w:p w14:paraId="55DDBE54" w14:textId="3F379AA1" w:rsidR="00FE1A27" w:rsidRPr="004F2DEC" w:rsidRDefault="00FE1A27" w:rsidP="00FE1A27">
            <w:pPr>
              <w:spacing w:after="0" w:line="240" w:lineRule="auto"/>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1.</w:t>
            </w:r>
            <w:r w:rsidR="00437654" w:rsidRPr="004F2DEC">
              <w:rPr>
                <w:rFonts w:ascii="Times New Roman" w:eastAsia="Times New Roman" w:hAnsi="Times New Roman" w:cs="Times New Roman"/>
                <w:sz w:val="24"/>
                <w:szCs w:val="24"/>
              </w:rPr>
              <w:t xml:space="preserve"> </w:t>
            </w:r>
            <w:r w:rsidR="001A69AD" w:rsidRPr="004F2DEC">
              <w:rPr>
                <w:rFonts w:ascii="Times New Roman" w:eastAsia="Times New Roman" w:hAnsi="Times New Roman" w:cs="Times New Roman"/>
                <w:sz w:val="24"/>
                <w:szCs w:val="24"/>
              </w:rPr>
              <w:t>Noteikumus, kas nosaka</w:t>
            </w:r>
            <w:r w:rsidRPr="004F2DEC">
              <w:rPr>
                <w:rFonts w:ascii="Times New Roman" w:eastAsia="Times New Roman" w:hAnsi="Times New Roman" w:cs="Times New Roman"/>
                <w:sz w:val="24"/>
                <w:szCs w:val="24"/>
              </w:rPr>
              <w:t xml:space="preserve">: </w:t>
            </w:r>
          </w:p>
          <w:p w14:paraId="6ABAF4E4" w14:textId="1B83DD20" w:rsidR="006E1728" w:rsidRPr="004F2DEC" w:rsidRDefault="00014F8D" w:rsidP="006E1728">
            <w:pPr>
              <w:pStyle w:val="ListParagraph"/>
              <w:numPr>
                <w:ilvl w:val="0"/>
                <w:numId w:val="22"/>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prioritāro projektu kvalifikācijas kritērijus</w:t>
            </w:r>
            <w:r w:rsidR="00855C2E">
              <w:rPr>
                <w:rFonts w:ascii="Times New Roman" w:eastAsia="Times New Roman" w:hAnsi="Times New Roman" w:cs="Times New Roman"/>
                <w:sz w:val="24"/>
                <w:szCs w:val="24"/>
              </w:rPr>
              <w:t>;</w:t>
            </w:r>
          </w:p>
          <w:p w14:paraId="3C3315B5" w14:textId="214E1334" w:rsidR="006E1728" w:rsidRPr="00855C2E" w:rsidRDefault="165505A2" w:rsidP="165505A2">
            <w:pPr>
              <w:pStyle w:val="ListParagraph"/>
              <w:numPr>
                <w:ilvl w:val="0"/>
                <w:numId w:val="22"/>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prioritāro projektu iesniegšanas un izvērtēšanas kārtību, īstenošanas un uzraudzības kārtību, prioritārā projekta statusa piešķiršanas un zaudēšanas nosacījumus un kārtību</w:t>
            </w:r>
            <w:r w:rsidR="7B324ADA" w:rsidRPr="004F2DEC">
              <w:rPr>
                <w:rFonts w:ascii="Times New Roman" w:eastAsia="Times New Roman" w:hAnsi="Times New Roman" w:cs="Times New Roman"/>
                <w:sz w:val="24"/>
                <w:szCs w:val="24"/>
              </w:rPr>
              <w:t xml:space="preserve"> un citas līdzīgas prasības</w:t>
            </w:r>
            <w:r w:rsidR="00855C2E">
              <w:rPr>
                <w:rFonts w:ascii="Times New Roman" w:eastAsia="Times New Roman" w:hAnsi="Times New Roman" w:cs="Times New Roman"/>
                <w:sz w:val="24"/>
                <w:szCs w:val="24"/>
              </w:rPr>
              <w:t>;</w:t>
            </w:r>
            <w:r w:rsidRPr="004F2DEC">
              <w:rPr>
                <w:rFonts w:ascii="Times New Roman" w:eastAsia="Times New Roman" w:hAnsi="Times New Roman" w:cs="Times New Roman"/>
                <w:sz w:val="24"/>
                <w:szCs w:val="24"/>
              </w:rPr>
              <w:t xml:space="preserve"> </w:t>
            </w:r>
          </w:p>
          <w:p w14:paraId="139B8A87" w14:textId="77777777" w:rsidR="00855C2E" w:rsidRDefault="2723F284" w:rsidP="00855C2E">
            <w:pPr>
              <w:spacing w:after="0" w:line="240" w:lineRule="auto"/>
              <w:ind w:left="249"/>
              <w:jc w:val="both"/>
              <w:rPr>
                <w:rFonts w:ascii="Times New Roman" w:hAnsi="Times New Roman" w:cs="Times New Roman"/>
                <w:sz w:val="24"/>
                <w:szCs w:val="24"/>
              </w:rPr>
            </w:pPr>
            <w:r w:rsidRPr="004F2DEC">
              <w:rPr>
                <w:rFonts w:ascii="Times New Roman" w:hAnsi="Times New Roman" w:cs="Times New Roman"/>
                <w:sz w:val="24"/>
                <w:szCs w:val="24"/>
              </w:rPr>
              <w:t xml:space="preserve">3) </w:t>
            </w:r>
            <w:r w:rsidR="3030688A" w:rsidRPr="004F2DEC">
              <w:rPr>
                <w:rFonts w:ascii="Times New Roman" w:hAnsi="Times New Roman" w:cs="Times New Roman"/>
                <w:sz w:val="24"/>
                <w:szCs w:val="24"/>
              </w:rPr>
              <w:t xml:space="preserve">institūciju, kas </w:t>
            </w:r>
            <w:r w:rsidR="2840262C" w:rsidRPr="004F2DEC">
              <w:rPr>
                <w:rFonts w:ascii="Times New Roman" w:hAnsi="Times New Roman" w:cs="Times New Roman"/>
                <w:sz w:val="24"/>
                <w:szCs w:val="24"/>
              </w:rPr>
              <w:t xml:space="preserve">nodrošina vienu kontaktpunktu </w:t>
            </w:r>
            <w:r w:rsidR="3030688A" w:rsidRPr="004F2DEC">
              <w:rPr>
                <w:rFonts w:ascii="Times New Roman" w:hAnsi="Times New Roman" w:cs="Times New Roman"/>
                <w:sz w:val="24"/>
                <w:szCs w:val="24"/>
              </w:rPr>
              <w:t>prioritāro projekt</w:t>
            </w:r>
            <w:r w:rsidR="2840262C" w:rsidRPr="004F2DEC">
              <w:rPr>
                <w:rFonts w:ascii="Times New Roman" w:hAnsi="Times New Roman" w:cs="Times New Roman"/>
                <w:sz w:val="24"/>
                <w:szCs w:val="24"/>
              </w:rPr>
              <w:t>u</w:t>
            </w:r>
            <w:r w:rsidR="3030688A" w:rsidRPr="004F2DEC">
              <w:rPr>
                <w:rFonts w:ascii="Times New Roman" w:hAnsi="Times New Roman" w:cs="Times New Roman"/>
                <w:sz w:val="24"/>
                <w:szCs w:val="24"/>
              </w:rPr>
              <w:t xml:space="preserve"> </w:t>
            </w:r>
            <w:r w:rsidR="2840262C" w:rsidRPr="004F2DEC">
              <w:rPr>
                <w:rFonts w:ascii="Times New Roman" w:hAnsi="Times New Roman" w:cs="Times New Roman"/>
                <w:sz w:val="24"/>
                <w:szCs w:val="24"/>
              </w:rPr>
              <w:t>apkalpošanai un informācijas apmaiņai;</w:t>
            </w:r>
          </w:p>
          <w:p w14:paraId="00C889B2" w14:textId="77777777" w:rsidR="00855C2E" w:rsidRDefault="6BF78543" w:rsidP="00855C2E">
            <w:pPr>
              <w:spacing w:after="0" w:line="240" w:lineRule="auto"/>
              <w:ind w:left="249"/>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4) i</w:t>
            </w:r>
            <w:r w:rsidR="29ADD9DE" w:rsidRPr="004F2DEC">
              <w:rPr>
                <w:rFonts w:ascii="Times New Roman" w:eastAsia="Times New Roman" w:hAnsi="Times New Roman" w:cs="Times New Roman"/>
                <w:sz w:val="24"/>
                <w:szCs w:val="24"/>
              </w:rPr>
              <w:t>esaistīto institūciju informēšanas kārtību</w:t>
            </w:r>
            <w:r w:rsidR="00855C2E">
              <w:rPr>
                <w:rFonts w:ascii="Times New Roman" w:eastAsia="Times New Roman" w:hAnsi="Times New Roman" w:cs="Times New Roman"/>
                <w:sz w:val="24"/>
                <w:szCs w:val="24"/>
              </w:rPr>
              <w:t>;</w:t>
            </w:r>
          </w:p>
          <w:p w14:paraId="257212DC" w14:textId="4E968DBE" w:rsidR="00E86D37" w:rsidRPr="004F2DEC" w:rsidRDefault="361FAC8D" w:rsidP="00855C2E">
            <w:pPr>
              <w:spacing w:after="0" w:line="240" w:lineRule="auto"/>
              <w:ind w:left="249"/>
              <w:jc w:val="both"/>
              <w:rPr>
                <w:rFonts w:ascii="Times New Roman" w:hAnsi="Times New Roman" w:cs="Times New Roman"/>
                <w:sz w:val="24"/>
                <w:szCs w:val="24"/>
              </w:rPr>
            </w:pPr>
            <w:r w:rsidRPr="004F2DEC">
              <w:rPr>
                <w:rFonts w:ascii="Times New Roman" w:eastAsia="Times New Roman" w:hAnsi="Times New Roman" w:cs="Times New Roman"/>
                <w:sz w:val="24"/>
                <w:szCs w:val="24"/>
              </w:rPr>
              <w:t xml:space="preserve">5) </w:t>
            </w:r>
            <w:r w:rsidR="318D1ED9" w:rsidRPr="004F2DEC">
              <w:rPr>
                <w:rFonts w:ascii="Times New Roman" w:eastAsia="Times New Roman" w:hAnsi="Times New Roman" w:cs="Times New Roman"/>
                <w:sz w:val="24"/>
                <w:szCs w:val="24"/>
              </w:rPr>
              <w:t>valsts pārvaldes uzdevumu ietvaros sniedzamo publisko pakalpojumu sarakstu un</w:t>
            </w:r>
            <w:r w:rsidR="12217C12" w:rsidRPr="004F2DEC">
              <w:rPr>
                <w:rFonts w:ascii="Times New Roman" w:eastAsia="Times New Roman" w:hAnsi="Times New Roman" w:cs="Times New Roman"/>
                <w:sz w:val="24"/>
                <w:szCs w:val="24"/>
              </w:rPr>
              <w:t xml:space="preserve"> </w:t>
            </w:r>
            <w:r w:rsidR="12217C12" w:rsidRPr="00855C2E">
              <w:rPr>
                <w:rFonts w:ascii="Times New Roman" w:eastAsia="Times New Roman" w:hAnsi="Times New Roman" w:cs="Times New Roman"/>
                <w:sz w:val="24"/>
                <w:szCs w:val="24"/>
              </w:rPr>
              <w:t>nosacījumus</w:t>
            </w:r>
            <w:r w:rsidR="318D1ED9" w:rsidRPr="004F2DEC">
              <w:rPr>
                <w:rFonts w:ascii="Times New Roman" w:eastAsia="Times New Roman" w:hAnsi="Times New Roman" w:cs="Times New Roman"/>
                <w:sz w:val="24"/>
                <w:szCs w:val="24"/>
              </w:rPr>
              <w:t xml:space="preserve"> nepieciešamo darbību saskaņošan</w:t>
            </w:r>
            <w:r w:rsidR="12217C12" w:rsidRPr="004F2DEC">
              <w:rPr>
                <w:rFonts w:ascii="Times New Roman" w:eastAsia="Times New Roman" w:hAnsi="Times New Roman" w:cs="Times New Roman"/>
                <w:sz w:val="24"/>
                <w:szCs w:val="24"/>
              </w:rPr>
              <w:t>ai</w:t>
            </w:r>
            <w:r w:rsidR="318D1ED9" w:rsidRPr="004F2DEC">
              <w:rPr>
                <w:rFonts w:ascii="Times New Roman" w:eastAsia="Times New Roman" w:hAnsi="Times New Roman" w:cs="Times New Roman"/>
                <w:sz w:val="24"/>
                <w:szCs w:val="24"/>
              </w:rPr>
              <w:t>, kad prioritāriem  projektiem nodrošina attiecīgo pakalpojumu sniegšanu prioritārā kārtībā un termiņā.</w:t>
            </w:r>
          </w:p>
          <w:p w14:paraId="0D897E46" w14:textId="6EBDF960" w:rsidR="001A69AD" w:rsidRPr="004F2DEC" w:rsidRDefault="001A69AD" w:rsidP="00FE1A27">
            <w:pPr>
              <w:spacing w:after="0" w:line="240" w:lineRule="auto"/>
              <w:jc w:val="both"/>
              <w:rPr>
                <w:rFonts w:ascii="Times New Roman" w:eastAsia="Times New Roman" w:hAnsi="Times New Roman" w:cs="Times New Roman"/>
                <w:sz w:val="24"/>
                <w:szCs w:val="24"/>
              </w:rPr>
            </w:pPr>
          </w:p>
          <w:p w14:paraId="2893AF33" w14:textId="0E11E79C" w:rsidR="00836C27" w:rsidRPr="004F2DEC" w:rsidRDefault="00E86D37" w:rsidP="00836C27">
            <w:pPr>
              <w:spacing w:after="0" w:line="240" w:lineRule="auto"/>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2</w:t>
            </w:r>
            <w:r w:rsidR="001A69AD" w:rsidRPr="004F2DEC">
              <w:rPr>
                <w:rFonts w:ascii="Times New Roman" w:eastAsia="Times New Roman" w:hAnsi="Times New Roman" w:cs="Times New Roman"/>
                <w:sz w:val="24"/>
                <w:szCs w:val="24"/>
              </w:rPr>
              <w:t xml:space="preserve">. </w:t>
            </w:r>
            <w:r w:rsidR="00014F8D" w:rsidRPr="004F2DEC">
              <w:rPr>
                <w:rFonts w:ascii="Times New Roman" w:eastAsia="Times New Roman" w:hAnsi="Times New Roman" w:cs="Times New Roman"/>
                <w:sz w:val="24"/>
                <w:szCs w:val="24"/>
              </w:rPr>
              <w:t>Noteikumus</w:t>
            </w:r>
            <w:r w:rsidRPr="004F2DEC">
              <w:rPr>
                <w:rFonts w:ascii="Times New Roman" w:eastAsia="Times New Roman" w:hAnsi="Times New Roman" w:cs="Times New Roman"/>
                <w:sz w:val="24"/>
                <w:szCs w:val="24"/>
              </w:rPr>
              <w:t xml:space="preserve"> atbalsta pasākumiem investīciju piesaistei un eksporta veicināšanai</w:t>
            </w:r>
            <w:r w:rsidR="001153CD" w:rsidRPr="004F2DEC">
              <w:rPr>
                <w:rFonts w:ascii="Times New Roman" w:eastAsia="Times New Roman" w:hAnsi="Times New Roman" w:cs="Times New Roman"/>
                <w:sz w:val="24"/>
                <w:szCs w:val="24"/>
              </w:rPr>
              <w:t xml:space="preserve">, </w:t>
            </w:r>
            <w:r w:rsidR="00014F8D" w:rsidRPr="004F2DEC">
              <w:rPr>
                <w:rFonts w:ascii="Times New Roman" w:eastAsia="Times New Roman" w:hAnsi="Times New Roman" w:cs="Times New Roman"/>
                <w:sz w:val="24"/>
                <w:szCs w:val="24"/>
              </w:rPr>
              <w:t>kas nosaka</w:t>
            </w:r>
            <w:r w:rsidR="00836C27" w:rsidRPr="004F2DEC">
              <w:rPr>
                <w:rFonts w:ascii="Times New Roman" w:eastAsia="Times New Roman" w:hAnsi="Times New Roman" w:cs="Times New Roman"/>
                <w:sz w:val="24"/>
                <w:szCs w:val="24"/>
              </w:rPr>
              <w:t>:</w:t>
            </w:r>
          </w:p>
          <w:p w14:paraId="7B7520A6" w14:textId="475AD80E" w:rsidR="00014F8D" w:rsidRPr="004F2DEC" w:rsidRDefault="00014F8D" w:rsidP="00C42157">
            <w:pPr>
              <w:pStyle w:val="ListParagraph"/>
              <w:numPr>
                <w:ilvl w:val="0"/>
                <w:numId w:val="20"/>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attiecīgās komercdarbības atbalsta programmas pieejamo finansējumu;</w:t>
            </w:r>
          </w:p>
          <w:p w14:paraId="57727FE8" w14:textId="20FFDD8E" w:rsidR="00014F8D" w:rsidRPr="004F2DEC" w:rsidRDefault="4E0150A6" w:rsidP="00C42157">
            <w:pPr>
              <w:pStyle w:val="ListParagraph"/>
              <w:numPr>
                <w:ilvl w:val="0"/>
                <w:numId w:val="20"/>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 xml:space="preserve">kārtību un kritērijus, kādā tiek piešķirts komercdarbības atbalsts, tai skaitā, </w:t>
            </w:r>
            <w:proofErr w:type="spellStart"/>
            <w:r w:rsidRPr="004F2DEC">
              <w:rPr>
                <w:rFonts w:ascii="Times New Roman" w:eastAsia="Times New Roman" w:hAnsi="Times New Roman" w:cs="Times New Roman"/>
                <w:i/>
                <w:iCs/>
                <w:sz w:val="24"/>
                <w:szCs w:val="24"/>
              </w:rPr>
              <w:t>ad-hoc</w:t>
            </w:r>
            <w:proofErr w:type="spellEnd"/>
            <w:r w:rsidRPr="004F2DEC">
              <w:rPr>
                <w:rFonts w:ascii="Times New Roman" w:eastAsia="Times New Roman" w:hAnsi="Times New Roman" w:cs="Times New Roman"/>
                <w:sz w:val="24"/>
                <w:szCs w:val="24"/>
              </w:rPr>
              <w:t xml:space="preserve"> atbalsts;</w:t>
            </w:r>
          </w:p>
          <w:p w14:paraId="5EA1CE02" w14:textId="290D71E9" w:rsidR="00014F8D" w:rsidRPr="004F2DEC" w:rsidRDefault="2DBCB4D4" w:rsidP="00C42157">
            <w:pPr>
              <w:pStyle w:val="ListParagraph"/>
              <w:numPr>
                <w:ilvl w:val="0"/>
                <w:numId w:val="20"/>
              </w:numPr>
              <w:spacing w:after="0" w:line="240" w:lineRule="auto"/>
              <w:ind w:left="533" w:hanging="284"/>
              <w:jc w:val="both"/>
              <w:rPr>
                <w:rFonts w:ascii="Times New Roman" w:eastAsia="Times New Roman" w:hAnsi="Times New Roman" w:cs="Times New Roman"/>
                <w:sz w:val="24"/>
                <w:szCs w:val="24"/>
              </w:rPr>
            </w:pPr>
            <w:r w:rsidRPr="00855C2E">
              <w:rPr>
                <w:rFonts w:ascii="Times New Roman" w:eastAsia="Times New Roman" w:hAnsi="Times New Roman" w:cs="Times New Roman"/>
                <w:sz w:val="24"/>
                <w:szCs w:val="24"/>
              </w:rPr>
              <w:t xml:space="preserve">nosacījumus un </w:t>
            </w:r>
            <w:r w:rsidR="23617A8B" w:rsidRPr="00855C2E">
              <w:rPr>
                <w:rFonts w:ascii="Times New Roman" w:eastAsia="Times New Roman" w:hAnsi="Times New Roman" w:cs="Times New Roman"/>
                <w:sz w:val="24"/>
                <w:szCs w:val="24"/>
              </w:rPr>
              <w:t>kārtību</w:t>
            </w:r>
            <w:r w:rsidR="23617A8B" w:rsidRPr="004F2DEC">
              <w:rPr>
                <w:rFonts w:ascii="Times New Roman" w:eastAsia="Times New Roman" w:hAnsi="Times New Roman" w:cs="Times New Roman"/>
                <w:sz w:val="24"/>
                <w:szCs w:val="24"/>
              </w:rPr>
              <w:t>, kādā īsteno komercdarbības atbalsta programmu;</w:t>
            </w:r>
          </w:p>
          <w:p w14:paraId="1F2E1665" w14:textId="50174472" w:rsidR="50F4C2F4" w:rsidRPr="00855C2E" w:rsidRDefault="5C13F0EA" w:rsidP="165505A2">
            <w:pPr>
              <w:pStyle w:val="ListParagraph"/>
              <w:numPr>
                <w:ilvl w:val="0"/>
                <w:numId w:val="20"/>
              </w:numPr>
              <w:spacing w:after="0" w:line="240" w:lineRule="auto"/>
              <w:ind w:left="533" w:hanging="284"/>
              <w:jc w:val="both"/>
            </w:pPr>
            <w:r w:rsidRPr="00855C2E">
              <w:rPr>
                <w:rFonts w:ascii="Times New Roman" w:eastAsia="Times New Roman" w:hAnsi="Times New Roman" w:cs="Times New Roman"/>
                <w:sz w:val="24"/>
                <w:szCs w:val="24"/>
              </w:rPr>
              <w:t xml:space="preserve">nosacījumus un </w:t>
            </w:r>
            <w:r w:rsidR="289BD2AE" w:rsidRPr="00855C2E">
              <w:rPr>
                <w:rFonts w:ascii="Times New Roman" w:eastAsia="Times New Roman" w:hAnsi="Times New Roman" w:cs="Times New Roman"/>
                <w:sz w:val="24"/>
                <w:szCs w:val="24"/>
              </w:rPr>
              <w:t>kārtību, kādā pieņem lēmumu par piešķirtā finansējuma izlietojumu un atgūst neatbilstošos izdevumus;</w:t>
            </w:r>
          </w:p>
          <w:p w14:paraId="0068FDB2" w14:textId="6CE3816A" w:rsidR="00014F8D" w:rsidRPr="004F2DEC" w:rsidRDefault="6C58FBE5" w:rsidP="00C42157">
            <w:pPr>
              <w:pStyle w:val="ListParagraph"/>
              <w:numPr>
                <w:ilvl w:val="0"/>
                <w:numId w:val="20"/>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 xml:space="preserve">atbalstāmo darbību un izmaksu </w:t>
            </w:r>
            <w:proofErr w:type="spellStart"/>
            <w:r w:rsidRPr="004F2DEC">
              <w:rPr>
                <w:rFonts w:ascii="Times New Roman" w:eastAsia="Times New Roman" w:hAnsi="Times New Roman" w:cs="Times New Roman"/>
                <w:sz w:val="24"/>
                <w:szCs w:val="24"/>
              </w:rPr>
              <w:t>attiecināmības</w:t>
            </w:r>
            <w:proofErr w:type="spellEnd"/>
            <w:r w:rsidRPr="004F2DEC">
              <w:rPr>
                <w:rFonts w:ascii="Times New Roman" w:eastAsia="Times New Roman" w:hAnsi="Times New Roman" w:cs="Times New Roman"/>
                <w:sz w:val="24"/>
                <w:szCs w:val="24"/>
              </w:rPr>
              <w:t xml:space="preserve"> nosacījumus;</w:t>
            </w:r>
          </w:p>
          <w:p w14:paraId="56D93668" w14:textId="02493F8B" w:rsidR="00014F8D" w:rsidRPr="004F2DEC" w:rsidRDefault="6C58FBE5" w:rsidP="00C42157">
            <w:pPr>
              <w:pStyle w:val="ListParagraph"/>
              <w:numPr>
                <w:ilvl w:val="0"/>
                <w:numId w:val="20"/>
              </w:numPr>
              <w:spacing w:after="0" w:line="240" w:lineRule="auto"/>
              <w:ind w:left="533" w:hanging="284"/>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atbalsta uzskaiti, neatbalstāmās nozares un darbības</w:t>
            </w:r>
            <w:r w:rsidR="00C83856">
              <w:rPr>
                <w:rFonts w:ascii="Times New Roman" w:eastAsia="Times New Roman" w:hAnsi="Times New Roman" w:cs="Times New Roman"/>
                <w:sz w:val="24"/>
                <w:szCs w:val="24"/>
              </w:rPr>
              <w:t>.</w:t>
            </w:r>
          </w:p>
          <w:p w14:paraId="3D0717A0" w14:textId="54221F9A" w:rsidR="001A69AD" w:rsidRPr="004F2DEC" w:rsidRDefault="001A69AD" w:rsidP="00FE1A27">
            <w:pPr>
              <w:spacing w:after="0" w:line="240" w:lineRule="auto"/>
              <w:jc w:val="both"/>
              <w:rPr>
                <w:rFonts w:ascii="Times New Roman" w:eastAsia="Times New Roman" w:hAnsi="Times New Roman" w:cs="Times New Roman"/>
                <w:sz w:val="24"/>
                <w:szCs w:val="24"/>
              </w:rPr>
            </w:pPr>
          </w:p>
          <w:p w14:paraId="2BDF384E" w14:textId="77777777" w:rsidR="00855C2E" w:rsidRDefault="10E2000D" w:rsidP="165505A2">
            <w:pPr>
              <w:spacing w:after="0" w:line="240" w:lineRule="auto"/>
              <w:jc w:val="both"/>
              <w:rPr>
                <w:rFonts w:ascii="Times New Roman" w:eastAsia="Times New Roman" w:hAnsi="Times New Roman" w:cs="Times New Roman"/>
                <w:sz w:val="24"/>
                <w:szCs w:val="24"/>
              </w:rPr>
            </w:pPr>
            <w:r w:rsidRPr="004F2DEC">
              <w:rPr>
                <w:rFonts w:ascii="Times New Roman" w:eastAsia="Times New Roman" w:hAnsi="Times New Roman" w:cs="Times New Roman"/>
                <w:sz w:val="24"/>
                <w:szCs w:val="24"/>
              </w:rPr>
              <w:t>3</w:t>
            </w:r>
            <w:r w:rsidR="36A36CB2" w:rsidRPr="004F2DEC">
              <w:rPr>
                <w:rFonts w:ascii="Times New Roman" w:eastAsia="Times New Roman" w:hAnsi="Times New Roman" w:cs="Times New Roman"/>
                <w:sz w:val="24"/>
                <w:szCs w:val="24"/>
              </w:rPr>
              <w:t xml:space="preserve">. </w:t>
            </w:r>
            <w:r w:rsidR="3030688A" w:rsidRPr="004F2DEC">
              <w:rPr>
                <w:rFonts w:ascii="Times New Roman" w:eastAsia="Times New Roman" w:hAnsi="Times New Roman" w:cs="Times New Roman"/>
                <w:sz w:val="24"/>
                <w:szCs w:val="24"/>
              </w:rPr>
              <w:t xml:space="preserve">Noteikumus, kas </w:t>
            </w:r>
            <w:r w:rsidR="00855C2E">
              <w:rPr>
                <w:rFonts w:ascii="Times New Roman" w:eastAsia="Times New Roman" w:hAnsi="Times New Roman" w:cs="Times New Roman"/>
                <w:sz w:val="24"/>
                <w:szCs w:val="24"/>
              </w:rPr>
              <w:t>nosaka:</w:t>
            </w:r>
          </w:p>
          <w:p w14:paraId="4A5981A4" w14:textId="4EF43534" w:rsidR="00855C2E" w:rsidRDefault="00855C2E" w:rsidP="00855C2E">
            <w:pPr>
              <w:spacing w:after="0" w:line="240" w:lineRule="auto"/>
              <w:ind w:left="24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1) regulatīvās smilškastes </w:t>
            </w:r>
            <w:r w:rsidR="76736460" w:rsidRPr="004F2DEC">
              <w:rPr>
                <w:rFonts w:ascii="Times New Roman" w:eastAsia="Times New Roman" w:hAnsi="Times New Roman" w:cs="Times New Roman"/>
                <w:color w:val="000000" w:themeColor="text1"/>
                <w:sz w:val="24"/>
                <w:szCs w:val="24"/>
              </w:rPr>
              <w:t>izveides nosacījumus un kārtību, tostarp regulatīvās smilškastes pieteikuma iesniegšanas un izvērtēšanas kārtību</w:t>
            </w:r>
            <w:r w:rsidR="00C83856">
              <w:rPr>
                <w:rFonts w:ascii="Times New Roman" w:eastAsia="Times New Roman" w:hAnsi="Times New Roman" w:cs="Times New Roman"/>
                <w:color w:val="000000" w:themeColor="text1"/>
                <w:sz w:val="24"/>
                <w:szCs w:val="24"/>
              </w:rPr>
              <w:t>;</w:t>
            </w:r>
          </w:p>
          <w:p w14:paraId="6046F1EF" w14:textId="77777777" w:rsidR="00E029D9" w:rsidRDefault="76736460" w:rsidP="00855C2E">
            <w:pPr>
              <w:spacing w:after="0" w:line="240" w:lineRule="auto"/>
              <w:ind w:left="249"/>
              <w:jc w:val="both"/>
              <w:rPr>
                <w:rFonts w:ascii="Times New Roman" w:eastAsia="Times New Roman" w:hAnsi="Times New Roman" w:cs="Times New Roman"/>
                <w:color w:val="000000" w:themeColor="text1"/>
                <w:sz w:val="24"/>
                <w:szCs w:val="24"/>
              </w:rPr>
            </w:pPr>
            <w:r w:rsidRPr="00855C2E">
              <w:rPr>
                <w:rFonts w:ascii="Times New Roman" w:eastAsia="Times New Roman" w:hAnsi="Times New Roman" w:cs="Times New Roman"/>
                <w:sz w:val="24"/>
                <w:szCs w:val="24"/>
              </w:rPr>
              <w:t>2) regulatīvās smilškastes īstenošana</w:t>
            </w:r>
            <w:r w:rsidR="00855C2E" w:rsidRPr="00855C2E">
              <w:rPr>
                <w:rFonts w:ascii="Times New Roman" w:eastAsia="Times New Roman" w:hAnsi="Times New Roman" w:cs="Times New Roman"/>
                <w:sz w:val="24"/>
                <w:szCs w:val="24"/>
              </w:rPr>
              <w:t>s</w:t>
            </w:r>
            <w:r w:rsidRPr="00855C2E">
              <w:rPr>
                <w:rFonts w:ascii="Times New Roman" w:eastAsia="Times New Roman" w:hAnsi="Times New Roman" w:cs="Times New Roman"/>
                <w:strike/>
                <w:sz w:val="24"/>
                <w:szCs w:val="24"/>
              </w:rPr>
              <w:t xml:space="preserve">, </w:t>
            </w:r>
            <w:r w:rsidRPr="00855C2E">
              <w:rPr>
                <w:rFonts w:ascii="Times New Roman" w:eastAsia="Times New Roman" w:hAnsi="Times New Roman" w:cs="Times New Roman"/>
                <w:sz w:val="24"/>
                <w:szCs w:val="24"/>
              </w:rPr>
              <w:t xml:space="preserve">uzraudzības un izbeigšanas nosacījumus un </w:t>
            </w:r>
            <w:r w:rsidRPr="004F2DEC">
              <w:rPr>
                <w:rFonts w:ascii="Times New Roman" w:eastAsia="Times New Roman" w:hAnsi="Times New Roman" w:cs="Times New Roman"/>
                <w:color w:val="000000" w:themeColor="text1"/>
                <w:sz w:val="24"/>
                <w:szCs w:val="24"/>
              </w:rPr>
              <w:t>kārtību.</w:t>
            </w:r>
          </w:p>
          <w:p w14:paraId="75CA33DF" w14:textId="77777777" w:rsidR="00E029D9" w:rsidRDefault="00E029D9" w:rsidP="00E029D9">
            <w:pPr>
              <w:spacing w:after="0" w:line="240" w:lineRule="auto"/>
              <w:jc w:val="both"/>
              <w:rPr>
                <w:rFonts w:ascii="Times New Roman" w:eastAsia="Times New Roman" w:hAnsi="Times New Roman" w:cs="Times New Roman"/>
                <w:sz w:val="24"/>
                <w:szCs w:val="24"/>
              </w:rPr>
            </w:pPr>
          </w:p>
          <w:p w14:paraId="4B7C2FD5" w14:textId="2C348474" w:rsidR="00E86D37" w:rsidRPr="00855C2E" w:rsidRDefault="4FDEEC92" w:rsidP="00E029D9">
            <w:pPr>
              <w:spacing w:after="0" w:line="240" w:lineRule="auto"/>
              <w:jc w:val="both"/>
              <w:rPr>
                <w:rFonts w:ascii="Times New Roman" w:eastAsia="Times New Roman" w:hAnsi="Times New Roman" w:cs="Times New Roman"/>
                <w:color w:val="D13438"/>
                <w:sz w:val="24"/>
                <w:szCs w:val="24"/>
              </w:rPr>
            </w:pPr>
            <w:r w:rsidRPr="004F2DEC">
              <w:rPr>
                <w:rFonts w:ascii="Times New Roman" w:eastAsia="Times New Roman" w:hAnsi="Times New Roman" w:cs="Times New Roman"/>
                <w:sz w:val="24"/>
                <w:szCs w:val="24"/>
              </w:rPr>
              <w:t>Ja ministru kabinets konstatē, ka ir nepieciešams sagatavot atšķirīgu tiesisko regulējumu regulatīvās smilškastes darbības nodrošināšanai, Ministru kabinets nosaka atbildīgo Min</w:t>
            </w:r>
            <w:r w:rsidR="2E49191B" w:rsidRPr="004F2DEC">
              <w:rPr>
                <w:rFonts w:ascii="Times New Roman" w:eastAsia="Times New Roman" w:hAnsi="Times New Roman" w:cs="Times New Roman"/>
                <w:sz w:val="24"/>
                <w:szCs w:val="24"/>
              </w:rPr>
              <w:t xml:space="preserve">istru kabineta locekli, kurš sagatavo nepieciešamo normatīvo aktu grozījumus steidzamības kārtībā. </w:t>
            </w:r>
          </w:p>
          <w:p w14:paraId="6E69F0C6" w14:textId="2788CE98" w:rsidR="165505A2" w:rsidRPr="004F2DEC" w:rsidRDefault="165505A2" w:rsidP="165505A2">
            <w:pPr>
              <w:spacing w:after="0" w:line="240" w:lineRule="auto"/>
              <w:jc w:val="both"/>
              <w:rPr>
                <w:rFonts w:ascii="Times New Roman" w:eastAsia="Times New Roman" w:hAnsi="Times New Roman" w:cs="Times New Roman"/>
                <w:sz w:val="24"/>
                <w:szCs w:val="24"/>
              </w:rPr>
            </w:pPr>
          </w:p>
          <w:p w14:paraId="47995A36" w14:textId="76D96ABC" w:rsidR="00E5323B" w:rsidRPr="004F2DEC" w:rsidRDefault="002D4AB6" w:rsidP="00D96C66">
            <w:pPr>
              <w:jc w:val="both"/>
              <w:rPr>
                <w:rFonts w:ascii="Times New Roman" w:eastAsia="Times New Roman" w:hAnsi="Times New Roman" w:cs="Times New Roman"/>
                <w:sz w:val="24"/>
                <w:szCs w:val="24"/>
                <w:lang w:eastAsia="lv-LV"/>
              </w:rPr>
            </w:pPr>
            <w:r w:rsidRPr="004F2DEC">
              <w:rPr>
                <w:rFonts w:ascii="Times New Roman" w:eastAsia="Times New Roman" w:hAnsi="Times New Roman" w:cs="Times New Roman"/>
                <w:sz w:val="24"/>
                <w:szCs w:val="24"/>
              </w:rPr>
              <w:t xml:space="preserve">Lai novērstu divu regulējumu vienlaicīgu pastāvēšanu, </w:t>
            </w:r>
            <w:r w:rsidRPr="004F2DEC">
              <w:rPr>
                <w:rFonts w:ascii="Times New Roman" w:hAnsi="Times New Roman" w:cs="Times New Roman"/>
                <w:sz w:val="24"/>
                <w:szCs w:val="24"/>
              </w:rPr>
              <w:t xml:space="preserve">vienlaikus ar likumprojektu izskatīšanai tiek virzīts arī </w:t>
            </w:r>
            <w:r w:rsidRPr="004F2DEC">
              <w:rPr>
                <w:rFonts w:ascii="Times New Roman" w:hAnsi="Times New Roman" w:cs="Times New Roman"/>
                <w:sz w:val="24"/>
                <w:szCs w:val="24"/>
              </w:rPr>
              <w:lastRenderedPageBreak/>
              <w:t>tiesību akta grozījumu projekts, kas paredz Covid-19 infekcijas izplatības seku pārvarēšanas likuma 59. panta izslēgšanu.</w:t>
            </w:r>
          </w:p>
        </w:tc>
      </w:tr>
      <w:tr w:rsidR="006A43B4" w:rsidRPr="006E1728" w14:paraId="18E62A75" w14:textId="77777777" w:rsidTr="5621877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4F1934E"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62ACD17A"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1AED33BA" w14:textId="7BF66F7D" w:rsidR="00E5323B" w:rsidRPr="006E1728" w:rsidRDefault="5EE98BFC" w:rsidP="00422977">
            <w:pPr>
              <w:spacing w:after="0" w:line="240" w:lineRule="auto"/>
              <w:jc w:val="both"/>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sz w:val="24"/>
                <w:szCs w:val="24"/>
                <w:lang w:eastAsia="lv-LV"/>
              </w:rPr>
              <w:t>Ekonomikas ministrija</w:t>
            </w:r>
          </w:p>
        </w:tc>
      </w:tr>
      <w:tr w:rsidR="006A43B4" w:rsidRPr="006E1728" w14:paraId="1BC2A44F" w14:textId="77777777" w:rsidTr="56218770">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0F793B5"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4EA725A"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3A1B6F5" w14:textId="2C0683D4" w:rsidR="00E5323B" w:rsidRPr="006E1728" w:rsidRDefault="005E6B30" w:rsidP="00422977">
            <w:pPr>
              <w:spacing w:after="0" w:line="240" w:lineRule="auto"/>
              <w:jc w:val="both"/>
              <w:rPr>
                <w:rFonts w:ascii="Times New Roman" w:eastAsia="Times New Roman" w:hAnsi="Times New Roman" w:cs="Times New Roman"/>
                <w:sz w:val="24"/>
                <w:szCs w:val="24"/>
              </w:rPr>
            </w:pPr>
            <w:r w:rsidRPr="006E1728">
              <w:rPr>
                <w:rFonts w:ascii="Times New Roman" w:eastAsia="Times New Roman" w:hAnsi="Times New Roman" w:cs="Times New Roman"/>
                <w:iCs/>
                <w:sz w:val="24"/>
                <w:szCs w:val="24"/>
                <w:lang w:eastAsia="lv-LV"/>
              </w:rPr>
              <w:t xml:space="preserve">Pēc likumprojekta stāšanās spēkā līdz jaunu </w:t>
            </w:r>
            <w:r w:rsidR="002243EA" w:rsidRPr="006E1728">
              <w:rPr>
                <w:rFonts w:ascii="Times New Roman" w:eastAsia="Times New Roman" w:hAnsi="Times New Roman" w:cs="Times New Roman"/>
                <w:iCs/>
                <w:sz w:val="24"/>
                <w:szCs w:val="24"/>
                <w:lang w:eastAsia="lv-LV"/>
              </w:rPr>
              <w:t>4</w:t>
            </w:r>
            <w:r w:rsidRPr="006E1728">
              <w:rPr>
                <w:rFonts w:ascii="Times New Roman" w:eastAsia="Times New Roman" w:hAnsi="Times New Roman" w:cs="Times New Roman"/>
                <w:iCs/>
                <w:sz w:val="24"/>
                <w:szCs w:val="24"/>
                <w:lang w:eastAsia="lv-LV"/>
              </w:rPr>
              <w:t xml:space="preserve">. </w:t>
            </w:r>
            <w:r w:rsidR="00BC50E5" w:rsidRPr="006E1728">
              <w:rPr>
                <w:rFonts w:ascii="Times New Roman" w:eastAsia="Times New Roman" w:hAnsi="Times New Roman" w:cs="Times New Roman"/>
                <w:iCs/>
                <w:sz w:val="24"/>
                <w:szCs w:val="24"/>
                <w:lang w:eastAsia="lv-LV"/>
              </w:rPr>
              <w:t>p</w:t>
            </w:r>
            <w:r w:rsidRPr="006E1728">
              <w:rPr>
                <w:rFonts w:ascii="Times New Roman" w:eastAsia="Times New Roman" w:hAnsi="Times New Roman" w:cs="Times New Roman"/>
                <w:iCs/>
                <w:sz w:val="24"/>
                <w:szCs w:val="24"/>
                <w:lang w:eastAsia="lv-LV"/>
              </w:rPr>
              <w:t>ant</w:t>
            </w:r>
            <w:r w:rsidR="00BC50E5" w:rsidRPr="006E1728">
              <w:rPr>
                <w:rFonts w:ascii="Times New Roman" w:eastAsia="Times New Roman" w:hAnsi="Times New Roman" w:cs="Times New Roman"/>
                <w:iCs/>
                <w:sz w:val="24"/>
                <w:szCs w:val="24"/>
                <w:lang w:eastAsia="lv-LV"/>
              </w:rPr>
              <w:t>a</w:t>
            </w:r>
            <w:r w:rsidR="006F2631" w:rsidRPr="006E1728">
              <w:rPr>
                <w:rFonts w:ascii="Times New Roman" w:eastAsia="Times New Roman" w:hAnsi="Times New Roman" w:cs="Times New Roman"/>
                <w:iCs/>
                <w:sz w:val="24"/>
                <w:szCs w:val="24"/>
                <w:lang w:eastAsia="lv-LV"/>
              </w:rPr>
              <w:t xml:space="preserve"> </w:t>
            </w:r>
            <w:r w:rsidR="00547680" w:rsidRPr="006E1728">
              <w:rPr>
                <w:rFonts w:ascii="Times New Roman" w:eastAsia="Times New Roman" w:hAnsi="Times New Roman" w:cs="Times New Roman"/>
                <w:sz w:val="24"/>
                <w:szCs w:val="24"/>
              </w:rPr>
              <w:t>piektajā</w:t>
            </w:r>
            <w:r w:rsidR="00891C71" w:rsidRPr="006E1728">
              <w:rPr>
                <w:rFonts w:ascii="Times New Roman" w:eastAsia="Times New Roman" w:hAnsi="Times New Roman" w:cs="Times New Roman"/>
                <w:sz w:val="24"/>
                <w:szCs w:val="24"/>
              </w:rPr>
              <w:t xml:space="preserve"> </w:t>
            </w:r>
            <w:r w:rsidR="002243EA" w:rsidRPr="006E1728">
              <w:rPr>
                <w:rFonts w:ascii="Times New Roman" w:eastAsia="Times New Roman" w:hAnsi="Times New Roman" w:cs="Times New Roman"/>
                <w:sz w:val="24"/>
                <w:szCs w:val="24"/>
              </w:rPr>
              <w:t>daļā</w:t>
            </w:r>
            <w:r w:rsidR="00BC50E5" w:rsidRPr="006E1728">
              <w:rPr>
                <w:rFonts w:ascii="Times New Roman" w:eastAsia="Times New Roman" w:hAnsi="Times New Roman" w:cs="Times New Roman"/>
                <w:iCs/>
                <w:sz w:val="24"/>
                <w:szCs w:val="24"/>
                <w:lang w:eastAsia="lv-LV"/>
              </w:rPr>
              <w:t xml:space="preserve"> </w:t>
            </w:r>
            <w:r w:rsidRPr="006E1728">
              <w:rPr>
                <w:rFonts w:ascii="Times New Roman" w:eastAsia="Times New Roman" w:hAnsi="Times New Roman" w:cs="Times New Roman"/>
                <w:iCs/>
                <w:sz w:val="24"/>
                <w:szCs w:val="24"/>
                <w:lang w:eastAsia="lv-LV"/>
              </w:rPr>
              <w:t>minēto</w:t>
            </w:r>
            <w:r w:rsidR="00E83D97" w:rsidRPr="006E1728">
              <w:rPr>
                <w:rFonts w:ascii="Times New Roman" w:eastAsia="Times New Roman" w:hAnsi="Times New Roman" w:cs="Times New Roman"/>
                <w:iCs/>
                <w:sz w:val="24"/>
                <w:szCs w:val="24"/>
                <w:lang w:eastAsia="lv-LV"/>
              </w:rPr>
              <w:t xml:space="preserve"> noteikumu izstrādei spēkā būs esošais prioritāro investīciju apkalpošanas k</w:t>
            </w:r>
            <w:r w:rsidR="00F1391F" w:rsidRPr="006E1728">
              <w:rPr>
                <w:rFonts w:ascii="Times New Roman" w:eastAsia="Times New Roman" w:hAnsi="Times New Roman" w:cs="Times New Roman"/>
                <w:iCs/>
                <w:sz w:val="24"/>
                <w:szCs w:val="24"/>
                <w:lang w:eastAsia="lv-LV"/>
              </w:rPr>
              <w:t>ār</w:t>
            </w:r>
            <w:r w:rsidR="00E83D97" w:rsidRPr="006E1728">
              <w:rPr>
                <w:rFonts w:ascii="Times New Roman" w:eastAsia="Times New Roman" w:hAnsi="Times New Roman" w:cs="Times New Roman"/>
                <w:iCs/>
                <w:sz w:val="24"/>
                <w:szCs w:val="24"/>
                <w:lang w:eastAsia="lv-LV"/>
              </w:rPr>
              <w:t>tības regulējums</w:t>
            </w:r>
            <w:r w:rsidR="009C6FDE" w:rsidRPr="006E1728">
              <w:rPr>
                <w:rFonts w:ascii="Times New Roman" w:eastAsia="Times New Roman" w:hAnsi="Times New Roman" w:cs="Times New Roman"/>
                <w:iCs/>
                <w:sz w:val="24"/>
                <w:szCs w:val="24"/>
                <w:lang w:eastAsia="lv-LV"/>
              </w:rPr>
              <w:t xml:space="preserve"> – 2021.</w:t>
            </w:r>
            <w:r w:rsidR="002E49F3" w:rsidRPr="006E1728">
              <w:rPr>
                <w:rFonts w:ascii="Times New Roman" w:eastAsia="Times New Roman" w:hAnsi="Times New Roman" w:cs="Times New Roman"/>
                <w:iCs/>
                <w:sz w:val="24"/>
                <w:szCs w:val="24"/>
                <w:lang w:eastAsia="lv-LV"/>
              </w:rPr>
              <w:t xml:space="preserve"> </w:t>
            </w:r>
            <w:r w:rsidR="009C6FDE" w:rsidRPr="006E1728">
              <w:rPr>
                <w:rFonts w:ascii="Times New Roman" w:eastAsia="Times New Roman" w:hAnsi="Times New Roman" w:cs="Times New Roman"/>
                <w:iCs/>
                <w:sz w:val="24"/>
                <w:szCs w:val="24"/>
                <w:lang w:eastAsia="lv-LV"/>
              </w:rPr>
              <w:t>g</w:t>
            </w:r>
            <w:r w:rsidR="002E49F3" w:rsidRPr="006E1728">
              <w:rPr>
                <w:rFonts w:ascii="Times New Roman" w:eastAsia="Times New Roman" w:hAnsi="Times New Roman" w:cs="Times New Roman"/>
                <w:iCs/>
                <w:sz w:val="24"/>
                <w:szCs w:val="24"/>
                <w:lang w:eastAsia="lv-LV"/>
              </w:rPr>
              <w:t>ada</w:t>
            </w:r>
            <w:r w:rsidR="009C6FDE" w:rsidRPr="006E1728">
              <w:rPr>
                <w:rFonts w:ascii="Times New Roman" w:eastAsia="Times New Roman" w:hAnsi="Times New Roman" w:cs="Times New Roman"/>
                <w:iCs/>
                <w:sz w:val="24"/>
                <w:szCs w:val="24"/>
                <w:lang w:eastAsia="lv-LV"/>
              </w:rPr>
              <w:t xml:space="preserve"> 4.</w:t>
            </w:r>
            <w:r w:rsidR="002E49F3" w:rsidRPr="006E1728">
              <w:rPr>
                <w:rFonts w:ascii="Times New Roman" w:eastAsia="Times New Roman" w:hAnsi="Times New Roman" w:cs="Times New Roman"/>
                <w:iCs/>
                <w:sz w:val="24"/>
                <w:szCs w:val="24"/>
                <w:lang w:eastAsia="lv-LV"/>
              </w:rPr>
              <w:t xml:space="preserve"> </w:t>
            </w:r>
            <w:r w:rsidR="009C6FDE" w:rsidRPr="006E1728">
              <w:rPr>
                <w:rFonts w:ascii="Times New Roman" w:eastAsia="Times New Roman" w:hAnsi="Times New Roman" w:cs="Times New Roman"/>
                <w:iCs/>
                <w:sz w:val="24"/>
                <w:szCs w:val="24"/>
                <w:lang w:eastAsia="lv-LV"/>
              </w:rPr>
              <w:t xml:space="preserve">februāra </w:t>
            </w:r>
            <w:r w:rsidR="007A45BF" w:rsidRPr="006E1728">
              <w:rPr>
                <w:rFonts w:ascii="Times New Roman" w:eastAsia="Times New Roman" w:hAnsi="Times New Roman" w:cs="Times New Roman"/>
                <w:iCs/>
                <w:sz w:val="24"/>
                <w:szCs w:val="24"/>
                <w:lang w:eastAsia="lv-LV"/>
              </w:rPr>
              <w:t xml:space="preserve">Ministru kabineta </w:t>
            </w:r>
            <w:r w:rsidR="009C6FDE" w:rsidRPr="006E1728">
              <w:rPr>
                <w:rFonts w:ascii="Times New Roman" w:eastAsia="Times New Roman" w:hAnsi="Times New Roman" w:cs="Times New Roman"/>
                <w:iCs/>
                <w:sz w:val="24"/>
                <w:szCs w:val="24"/>
                <w:lang w:eastAsia="lv-LV"/>
              </w:rPr>
              <w:t>noteikumi Nr.</w:t>
            </w:r>
            <w:r w:rsidR="00623B71" w:rsidRPr="006E1728">
              <w:rPr>
                <w:rFonts w:ascii="Times New Roman" w:eastAsia="Times New Roman" w:hAnsi="Times New Roman" w:cs="Times New Roman"/>
                <w:iCs/>
                <w:sz w:val="24"/>
                <w:szCs w:val="24"/>
                <w:lang w:eastAsia="lv-LV"/>
              </w:rPr>
              <w:t xml:space="preserve"> </w:t>
            </w:r>
            <w:r w:rsidR="009C6FDE" w:rsidRPr="006E1728">
              <w:rPr>
                <w:rFonts w:ascii="Times New Roman" w:eastAsia="Times New Roman" w:hAnsi="Times New Roman" w:cs="Times New Roman"/>
                <w:iCs/>
                <w:sz w:val="24"/>
                <w:szCs w:val="24"/>
                <w:lang w:eastAsia="lv-LV"/>
              </w:rPr>
              <w:t>83</w:t>
            </w:r>
            <w:r w:rsidR="0015271E" w:rsidRPr="006E1728">
              <w:rPr>
                <w:rFonts w:ascii="Times New Roman" w:eastAsia="Times New Roman" w:hAnsi="Times New Roman" w:cs="Times New Roman"/>
                <w:sz w:val="24"/>
                <w:szCs w:val="24"/>
                <w:lang w:eastAsia="lv-LV"/>
              </w:rPr>
              <w:t xml:space="preserve"> </w:t>
            </w:r>
            <w:r w:rsidR="0015271E" w:rsidRPr="006E1728">
              <w:rPr>
                <w:rFonts w:ascii="Times New Roman" w:eastAsia="Times New Roman" w:hAnsi="Times New Roman" w:cs="Times New Roman"/>
                <w:sz w:val="24"/>
                <w:szCs w:val="24"/>
              </w:rPr>
              <w:t>“Noteikumi par prioritāro investīciju projektu apkalpošanu”</w:t>
            </w:r>
            <w:r w:rsidR="00015CEA" w:rsidRPr="006E1728">
              <w:rPr>
                <w:rFonts w:ascii="Times New Roman" w:eastAsia="Times New Roman" w:hAnsi="Times New Roman" w:cs="Times New Roman"/>
                <w:sz w:val="24"/>
                <w:szCs w:val="24"/>
              </w:rPr>
              <w:t>.</w:t>
            </w:r>
          </w:p>
          <w:p w14:paraId="38992B00" w14:textId="77777777" w:rsidR="00A5046B" w:rsidRPr="006E1728" w:rsidRDefault="00A5046B" w:rsidP="00422977">
            <w:pPr>
              <w:spacing w:after="0" w:line="240" w:lineRule="auto"/>
              <w:jc w:val="both"/>
              <w:rPr>
                <w:rFonts w:ascii="Times New Roman" w:eastAsia="Times New Roman" w:hAnsi="Times New Roman" w:cs="Times New Roman"/>
                <w:sz w:val="24"/>
                <w:szCs w:val="24"/>
              </w:rPr>
            </w:pPr>
          </w:p>
          <w:p w14:paraId="7CA04814" w14:textId="5A9B8AB9" w:rsidR="00A5046B" w:rsidRPr="006E1728" w:rsidRDefault="00A5046B" w:rsidP="00422977">
            <w:pPr>
              <w:spacing w:after="0" w:line="240" w:lineRule="auto"/>
              <w:jc w:val="both"/>
              <w:rPr>
                <w:rFonts w:ascii="Times New Roman" w:eastAsia="Times New Roman" w:hAnsi="Times New Roman" w:cs="Times New Roman"/>
                <w:sz w:val="24"/>
                <w:szCs w:val="24"/>
              </w:rPr>
            </w:pPr>
            <w:r w:rsidRPr="006E1728">
              <w:rPr>
                <w:rFonts w:ascii="Times New Roman" w:eastAsia="Times New Roman" w:hAnsi="Times New Roman" w:cs="Times New Roman"/>
                <w:sz w:val="24"/>
                <w:szCs w:val="24"/>
              </w:rPr>
              <w:t xml:space="preserve">Vienlaikus pēc likumprojekta stāšanās  spēkā tiks sagatavoti attiecīgie Ministru kabineta noteikumi ne vēlāk kā līdz 2024. gada 1. decembrim. Atšķirīgs laiks Ministru kabineta noteikumu spēkā stāšanās datumam noteikts, lai pilnvērtīgi sagatavotu nepieciešamo regulējumu, tai skaitā, nodrošinot visu ieinteresēto pušu, jo īpaši industriju pārstāvošo organizāciju viedokļu apzināšanu un iekļaušanu attiecīgajos Ministru kabineta noteikumos. 2024. gada 1. decembris noteikts kā galējais termiņš Ministru kabineta noteikumu izstrādei gan attiecībā uz “zaļā koridora” īstenošanu, gan uz likumprojekta 5. panta ceturtajā daļā minētajiem noteikumiem. </w:t>
            </w:r>
          </w:p>
          <w:p w14:paraId="7131BA3D" w14:textId="3D3A4D93" w:rsidR="0020042B" w:rsidRPr="006E1728" w:rsidRDefault="0020042B" w:rsidP="00422977">
            <w:pPr>
              <w:spacing w:after="0" w:line="240" w:lineRule="auto"/>
              <w:jc w:val="both"/>
              <w:rPr>
                <w:rFonts w:ascii="Times New Roman" w:eastAsia="Times New Roman" w:hAnsi="Times New Roman" w:cs="Times New Roman"/>
                <w:sz w:val="24"/>
                <w:szCs w:val="24"/>
                <w:lang w:eastAsia="lv-LV"/>
              </w:rPr>
            </w:pPr>
          </w:p>
        </w:tc>
      </w:tr>
    </w:tbl>
    <w:p w14:paraId="15261EC7" w14:textId="231B7FA4"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6A43B4" w:rsidRPr="006E1728" w14:paraId="6BCFC654"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7774FB"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6A43B4" w:rsidRPr="006E1728" w14:paraId="08AA45F9" w14:textId="77777777" w:rsidTr="008C551B">
        <w:trPr>
          <w:tblCellSpacing w:w="15" w:type="dxa"/>
        </w:trPr>
        <w:tc>
          <w:tcPr>
            <w:tcW w:w="4967" w:type="pct"/>
            <w:tcBorders>
              <w:top w:val="outset" w:sz="6" w:space="0" w:color="auto"/>
              <w:left w:val="outset" w:sz="6" w:space="0" w:color="auto"/>
              <w:bottom w:val="outset" w:sz="6" w:space="0" w:color="auto"/>
              <w:right w:val="outset" w:sz="6" w:space="0" w:color="auto"/>
            </w:tcBorders>
          </w:tcPr>
          <w:p w14:paraId="10E051AE" w14:textId="18229806" w:rsidR="00DF6E3E" w:rsidRPr="006E1728" w:rsidRDefault="00196E22" w:rsidP="0046193F">
            <w:pPr>
              <w:spacing w:after="0" w:line="240" w:lineRule="auto"/>
              <w:jc w:val="both"/>
              <w:rPr>
                <w:rFonts w:ascii="Times New Roman" w:hAnsi="Times New Roman" w:cs="Times New Roman"/>
                <w:sz w:val="24"/>
                <w:szCs w:val="24"/>
              </w:rPr>
            </w:pPr>
            <w:r w:rsidRPr="006E1728">
              <w:rPr>
                <w:rFonts w:ascii="Times New Roman" w:hAnsi="Times New Roman" w:cs="Times New Roman"/>
                <w:sz w:val="24"/>
                <w:szCs w:val="24"/>
              </w:rPr>
              <w:t>Plānotais finansējuma palielinājums valsts atbalsta programmai</w:t>
            </w:r>
            <w:r w:rsidR="000E4DDA" w:rsidRPr="006E1728">
              <w:rPr>
                <w:rFonts w:ascii="Times New Roman" w:hAnsi="Times New Roman" w:cs="Times New Roman"/>
                <w:sz w:val="24"/>
                <w:szCs w:val="24"/>
              </w:rPr>
              <w:t>, kas tiek regulēta ar</w:t>
            </w:r>
            <w:r w:rsidRPr="006E1728">
              <w:rPr>
                <w:rFonts w:ascii="Times New Roman" w:hAnsi="Times New Roman" w:cs="Times New Roman"/>
                <w:sz w:val="24"/>
                <w:szCs w:val="24"/>
              </w:rPr>
              <w:t xml:space="preserve"> Ministru kabineta 2021.</w:t>
            </w:r>
            <w:r w:rsidR="00821ADB" w:rsidRPr="006E1728">
              <w:rPr>
                <w:rFonts w:ascii="Times New Roman" w:hAnsi="Times New Roman" w:cs="Times New Roman"/>
                <w:sz w:val="24"/>
                <w:szCs w:val="24"/>
              </w:rPr>
              <w:t> </w:t>
            </w:r>
            <w:r w:rsidRPr="006E1728">
              <w:rPr>
                <w:rFonts w:ascii="Times New Roman" w:hAnsi="Times New Roman" w:cs="Times New Roman"/>
                <w:sz w:val="24"/>
                <w:szCs w:val="24"/>
              </w:rPr>
              <w:t>gada 6. jūlija noteikumi</w:t>
            </w:r>
            <w:r w:rsidR="000E4DDA" w:rsidRPr="006E1728">
              <w:rPr>
                <w:rFonts w:ascii="Times New Roman" w:hAnsi="Times New Roman" w:cs="Times New Roman"/>
                <w:sz w:val="24"/>
                <w:szCs w:val="24"/>
              </w:rPr>
              <w:t>em</w:t>
            </w:r>
            <w:r w:rsidRPr="006E1728">
              <w:rPr>
                <w:rFonts w:ascii="Times New Roman" w:hAnsi="Times New Roman" w:cs="Times New Roman"/>
                <w:sz w:val="24"/>
                <w:szCs w:val="24"/>
              </w:rPr>
              <w:t xml:space="preserve"> Nr. 503 (prot. Nr. 51 135. §) “Noteikumi par aizdevumiem ar kapitāla atlaidi investīciju projektiem komersantiem konkurētspējas veicināšanai”, kuru īsteno sabiedrība </w:t>
            </w:r>
            <w:r w:rsidR="00623B71" w:rsidRPr="006E1728">
              <w:rPr>
                <w:rFonts w:ascii="Times New Roman" w:hAnsi="Times New Roman" w:cs="Times New Roman"/>
                <w:sz w:val="24"/>
                <w:szCs w:val="24"/>
              </w:rPr>
              <w:t>“</w:t>
            </w:r>
            <w:proofErr w:type="spellStart"/>
            <w:r w:rsidRPr="006E1728">
              <w:rPr>
                <w:rFonts w:ascii="Times New Roman" w:hAnsi="Times New Roman" w:cs="Times New Roman"/>
                <w:sz w:val="24"/>
                <w:szCs w:val="24"/>
              </w:rPr>
              <w:t>Altum</w:t>
            </w:r>
            <w:proofErr w:type="spellEnd"/>
            <w:r w:rsidR="00623B71" w:rsidRPr="006E1728">
              <w:rPr>
                <w:rFonts w:ascii="Times New Roman" w:hAnsi="Times New Roman" w:cs="Times New Roman"/>
                <w:sz w:val="24"/>
                <w:szCs w:val="24"/>
              </w:rPr>
              <w:t>”</w:t>
            </w:r>
            <w:r w:rsidRPr="006E1728">
              <w:rPr>
                <w:rFonts w:ascii="Times New Roman" w:hAnsi="Times New Roman" w:cs="Times New Roman"/>
                <w:sz w:val="24"/>
                <w:szCs w:val="24"/>
              </w:rPr>
              <w:t>, nepārsniegs Eiropas Komisijas 2015</w:t>
            </w:r>
            <w:r w:rsidR="00543079" w:rsidRPr="006E1728">
              <w:rPr>
                <w:rFonts w:ascii="Times New Roman" w:hAnsi="Times New Roman" w:cs="Times New Roman"/>
                <w:sz w:val="24"/>
                <w:szCs w:val="24"/>
              </w:rPr>
              <w:t>. gada 9. jūnija</w:t>
            </w:r>
            <w:r w:rsidRPr="006E1728">
              <w:rPr>
                <w:rFonts w:ascii="Times New Roman" w:hAnsi="Times New Roman" w:cs="Times New Roman"/>
                <w:sz w:val="24"/>
                <w:szCs w:val="24"/>
              </w:rPr>
              <w:t xml:space="preserve"> lēmumā “Par valsts atbalstu SA.36904 (2014/N)” 24. un 121. punktā</w:t>
            </w:r>
            <w:r w:rsidR="00DF6E3E" w:rsidRPr="006E1728">
              <w:rPr>
                <w:rFonts w:ascii="Times New Roman" w:hAnsi="Times New Roman" w:cs="Times New Roman"/>
                <w:sz w:val="24"/>
                <w:szCs w:val="24"/>
              </w:rPr>
              <w:t xml:space="preserve">, kā arī </w:t>
            </w:r>
            <w:r w:rsidR="00DF6E3E" w:rsidRPr="006E1728">
              <w:rPr>
                <w:rFonts w:ascii="Times New Roman" w:eastAsia="Times New Roman" w:hAnsi="Times New Roman" w:cs="Times New Roman"/>
                <w:iCs/>
                <w:sz w:val="24"/>
                <w:szCs w:val="24"/>
                <w:lang w:eastAsia="lv-LV"/>
              </w:rPr>
              <w:t>kā arī lēmumā SA.100013 (2022/N)</w:t>
            </w:r>
            <w:r w:rsidRPr="006E1728">
              <w:rPr>
                <w:rFonts w:ascii="Times New Roman" w:hAnsi="Times New Roman" w:cs="Times New Roman"/>
                <w:sz w:val="24"/>
                <w:szCs w:val="24"/>
              </w:rPr>
              <w:t xml:space="preserve"> noteikto pamatkapitāla un rezerves kapitāla maksimālo summu.</w:t>
            </w:r>
          </w:p>
        </w:tc>
      </w:tr>
    </w:tbl>
    <w:p w14:paraId="52B1719D" w14:textId="06F13C20"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6A43B4" w:rsidRPr="006E1728" w14:paraId="1A895A5E"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606ED8"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VI. Sabiedrības līdzdalība un komunikācijas aktivitātes</w:t>
            </w:r>
          </w:p>
        </w:tc>
      </w:tr>
      <w:tr w:rsidR="006A43B4" w:rsidRPr="006E1728" w14:paraId="120FE35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25C9268"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469537B"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67B47C42" w14:textId="5334C5B4" w:rsidR="00E5323B" w:rsidRPr="006E1728" w:rsidRDefault="005A6CB6" w:rsidP="008E263F">
            <w:pPr>
              <w:spacing w:after="0" w:line="240" w:lineRule="auto"/>
              <w:jc w:val="both"/>
              <w:rPr>
                <w:rFonts w:ascii="Times New Roman" w:eastAsia="Times New Roman" w:hAnsi="Times New Roman" w:cs="Times New Roman"/>
                <w:iCs/>
                <w:sz w:val="24"/>
                <w:szCs w:val="24"/>
                <w:lang w:eastAsia="lv-LV"/>
              </w:rPr>
            </w:pPr>
            <w:r w:rsidRPr="006E1728">
              <w:rPr>
                <w:rFonts w:ascii="Times New Roman" w:hAnsi="Times New Roman" w:cs="Times New Roman"/>
                <w:sz w:val="24"/>
                <w:szCs w:val="24"/>
              </w:rPr>
              <w:t xml:space="preserve">Pēc </w:t>
            </w:r>
            <w:r w:rsidR="00C525B2" w:rsidRPr="006E1728">
              <w:rPr>
                <w:rFonts w:ascii="Times New Roman" w:hAnsi="Times New Roman" w:cs="Times New Roman"/>
                <w:sz w:val="24"/>
                <w:szCs w:val="24"/>
              </w:rPr>
              <w:t>Likump</w:t>
            </w:r>
            <w:r w:rsidRPr="006E1728">
              <w:rPr>
                <w:rFonts w:ascii="Times New Roman" w:hAnsi="Times New Roman" w:cs="Times New Roman"/>
                <w:sz w:val="24"/>
                <w:szCs w:val="24"/>
              </w:rPr>
              <w:t xml:space="preserve">rojekta stāšanās spēkā, tas tiks izsludināts “Latvijas Vēstnesī”. Informācija par pieņemto </w:t>
            </w:r>
            <w:r w:rsidR="00282C0E" w:rsidRPr="006E1728">
              <w:rPr>
                <w:rFonts w:ascii="Times New Roman" w:hAnsi="Times New Roman" w:cs="Times New Roman"/>
                <w:sz w:val="24"/>
                <w:szCs w:val="24"/>
              </w:rPr>
              <w:t>l</w:t>
            </w:r>
            <w:r w:rsidR="00C525B2" w:rsidRPr="006E1728">
              <w:rPr>
                <w:rFonts w:ascii="Times New Roman" w:hAnsi="Times New Roman" w:cs="Times New Roman"/>
                <w:sz w:val="24"/>
                <w:szCs w:val="24"/>
              </w:rPr>
              <w:t>ikum</w:t>
            </w:r>
            <w:r w:rsidRPr="006E1728">
              <w:rPr>
                <w:rFonts w:ascii="Times New Roman" w:hAnsi="Times New Roman" w:cs="Times New Roman"/>
                <w:sz w:val="24"/>
                <w:szCs w:val="24"/>
              </w:rPr>
              <w:t xml:space="preserve">projektu tiks publicēta LIAA mājas lapā </w:t>
            </w:r>
            <w:hyperlink r:id="rId12" w:history="1">
              <w:r w:rsidRPr="006E1728">
                <w:rPr>
                  <w:rFonts w:ascii="Times New Roman" w:hAnsi="Times New Roman" w:cs="Times New Roman"/>
                  <w:sz w:val="24"/>
                  <w:szCs w:val="24"/>
                </w:rPr>
                <w:t>www.liaa.gov.lv</w:t>
              </w:r>
            </w:hyperlink>
            <w:r w:rsidRPr="006E1728">
              <w:rPr>
                <w:rFonts w:ascii="Times New Roman" w:hAnsi="Times New Roman" w:cs="Times New Roman"/>
                <w:sz w:val="24"/>
                <w:szCs w:val="24"/>
              </w:rPr>
              <w:t xml:space="preserve"> un Ekonomikas ministrijas mājas lapā www.em.gov.lv.</w:t>
            </w:r>
            <w:r w:rsidR="00B14342" w:rsidRPr="006E1728">
              <w:rPr>
                <w:rFonts w:ascii="Times New Roman" w:hAnsi="Times New Roman" w:cs="Times New Roman"/>
                <w:sz w:val="24"/>
                <w:szCs w:val="24"/>
              </w:rPr>
              <w:t xml:space="preserve"> </w:t>
            </w:r>
            <w:r w:rsidRPr="006E1728">
              <w:rPr>
                <w:rFonts w:ascii="Times New Roman" w:hAnsi="Times New Roman" w:cs="Times New Roman"/>
                <w:sz w:val="24"/>
                <w:szCs w:val="24"/>
              </w:rPr>
              <w:t xml:space="preserve">Pēc </w:t>
            </w:r>
            <w:r w:rsidR="00783832" w:rsidRPr="006E1728">
              <w:rPr>
                <w:rFonts w:ascii="Times New Roman" w:hAnsi="Times New Roman" w:cs="Times New Roman"/>
                <w:sz w:val="24"/>
                <w:szCs w:val="24"/>
              </w:rPr>
              <w:t>l</w:t>
            </w:r>
            <w:r w:rsidR="00C525B2" w:rsidRPr="006E1728">
              <w:rPr>
                <w:rFonts w:ascii="Times New Roman" w:hAnsi="Times New Roman" w:cs="Times New Roman"/>
                <w:sz w:val="24"/>
                <w:szCs w:val="24"/>
              </w:rPr>
              <w:t>ikump</w:t>
            </w:r>
            <w:r w:rsidRPr="006E1728">
              <w:rPr>
                <w:rFonts w:ascii="Times New Roman" w:hAnsi="Times New Roman" w:cs="Times New Roman"/>
                <w:sz w:val="24"/>
                <w:szCs w:val="24"/>
              </w:rPr>
              <w:t xml:space="preserve">rojekta stāšanās spēkā, tiks sagatavota preses </w:t>
            </w:r>
            <w:proofErr w:type="spellStart"/>
            <w:r w:rsidRPr="006E1728">
              <w:rPr>
                <w:rFonts w:ascii="Times New Roman" w:hAnsi="Times New Roman" w:cs="Times New Roman"/>
                <w:sz w:val="24"/>
                <w:szCs w:val="24"/>
              </w:rPr>
              <w:t>relīze</w:t>
            </w:r>
            <w:proofErr w:type="spellEnd"/>
            <w:r w:rsidRPr="006E1728">
              <w:rPr>
                <w:rFonts w:ascii="Times New Roman" w:hAnsi="Times New Roman" w:cs="Times New Roman"/>
                <w:sz w:val="24"/>
                <w:szCs w:val="24"/>
              </w:rPr>
              <w:t>, lai informētu sabiedrību.</w:t>
            </w:r>
          </w:p>
        </w:tc>
      </w:tr>
      <w:tr w:rsidR="006A43B4" w:rsidRPr="006E1728" w14:paraId="484A0A2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6925C80"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7F35BB0"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0E049113" w14:textId="2A1944EC" w:rsidR="00E5323B" w:rsidRPr="006E1728" w:rsidRDefault="00CE2284" w:rsidP="008E263F">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iCs/>
                <w:sz w:val="24"/>
                <w:szCs w:val="24"/>
                <w:lang w:eastAsia="lv-LV"/>
              </w:rPr>
              <w:t xml:space="preserve">Ekonomikas ministrija </w:t>
            </w:r>
            <w:r w:rsidR="00B04AF1" w:rsidRPr="006E1728">
              <w:rPr>
                <w:rFonts w:ascii="Times New Roman" w:eastAsia="Times New Roman" w:hAnsi="Times New Roman" w:cs="Times New Roman"/>
                <w:iCs/>
                <w:sz w:val="24"/>
                <w:szCs w:val="24"/>
                <w:lang w:eastAsia="lv-LV"/>
              </w:rPr>
              <w:t xml:space="preserve">2021. </w:t>
            </w:r>
            <w:r w:rsidR="00547D10" w:rsidRPr="006E1728">
              <w:rPr>
                <w:rFonts w:ascii="Times New Roman" w:eastAsia="Times New Roman" w:hAnsi="Times New Roman" w:cs="Times New Roman"/>
                <w:iCs/>
                <w:sz w:val="24"/>
                <w:szCs w:val="24"/>
                <w:lang w:eastAsia="lv-LV"/>
              </w:rPr>
              <w:t>g</w:t>
            </w:r>
            <w:r w:rsidR="00B04AF1" w:rsidRPr="006E1728">
              <w:rPr>
                <w:rFonts w:ascii="Times New Roman" w:eastAsia="Times New Roman" w:hAnsi="Times New Roman" w:cs="Times New Roman"/>
                <w:iCs/>
                <w:sz w:val="24"/>
                <w:szCs w:val="24"/>
                <w:lang w:eastAsia="lv-LV"/>
              </w:rPr>
              <w:t>ada 21.</w:t>
            </w:r>
            <w:r w:rsidR="008E263F" w:rsidRPr="006E1728">
              <w:rPr>
                <w:rFonts w:ascii="Times New Roman" w:eastAsia="Times New Roman" w:hAnsi="Times New Roman" w:cs="Times New Roman"/>
                <w:iCs/>
                <w:sz w:val="24"/>
                <w:szCs w:val="24"/>
                <w:lang w:eastAsia="lv-LV"/>
              </w:rPr>
              <w:t xml:space="preserve"> </w:t>
            </w:r>
            <w:r w:rsidR="00B04AF1" w:rsidRPr="006E1728">
              <w:rPr>
                <w:rFonts w:ascii="Times New Roman" w:eastAsia="Times New Roman" w:hAnsi="Times New Roman" w:cs="Times New Roman"/>
                <w:iCs/>
                <w:sz w:val="24"/>
                <w:szCs w:val="24"/>
                <w:lang w:eastAsia="lv-LV"/>
              </w:rPr>
              <w:t xml:space="preserve">septembrī </w:t>
            </w:r>
            <w:r w:rsidR="00547D10" w:rsidRPr="006E1728">
              <w:rPr>
                <w:rFonts w:ascii="Times New Roman" w:eastAsia="Times New Roman" w:hAnsi="Times New Roman" w:cs="Times New Roman"/>
                <w:sz w:val="24"/>
                <w:szCs w:val="24"/>
                <w:lang w:eastAsia="lv-LV"/>
              </w:rPr>
              <w:t>organizēja diskusiju par likum</w:t>
            </w:r>
            <w:r w:rsidR="006A0422" w:rsidRPr="006E1728">
              <w:rPr>
                <w:rFonts w:ascii="Times New Roman" w:eastAsia="Times New Roman" w:hAnsi="Times New Roman" w:cs="Times New Roman"/>
                <w:sz w:val="24"/>
                <w:szCs w:val="24"/>
                <w:lang w:eastAsia="lv-LV"/>
              </w:rPr>
              <w:t>projekta</w:t>
            </w:r>
            <w:r w:rsidR="00547D10" w:rsidRPr="006E1728">
              <w:rPr>
                <w:rFonts w:ascii="Times New Roman" w:eastAsia="Times New Roman" w:hAnsi="Times New Roman" w:cs="Times New Roman"/>
                <w:sz w:val="24"/>
                <w:szCs w:val="24"/>
                <w:lang w:eastAsia="lv-LV"/>
              </w:rPr>
              <w:t xml:space="preserve"> regulējumu</w:t>
            </w:r>
            <w:r w:rsidR="00E7283A" w:rsidRPr="006E1728">
              <w:rPr>
                <w:rFonts w:ascii="Times New Roman" w:eastAsia="Times New Roman" w:hAnsi="Times New Roman" w:cs="Times New Roman"/>
                <w:sz w:val="24"/>
                <w:szCs w:val="24"/>
                <w:lang w:eastAsia="lv-LV"/>
              </w:rPr>
              <w:t>, kurā</w:t>
            </w:r>
            <w:r w:rsidR="00EC4910" w:rsidRPr="006E1728">
              <w:rPr>
                <w:rFonts w:ascii="Times New Roman" w:eastAsia="Times New Roman" w:hAnsi="Times New Roman" w:cs="Times New Roman"/>
                <w:sz w:val="24"/>
                <w:szCs w:val="24"/>
                <w:lang w:eastAsia="lv-LV"/>
              </w:rPr>
              <w:t xml:space="preserve"> piedalījās pārstāvji no sekojošām i</w:t>
            </w:r>
            <w:r w:rsidR="00B85F36" w:rsidRPr="006E1728">
              <w:rPr>
                <w:rFonts w:ascii="Times New Roman" w:eastAsia="Times New Roman" w:hAnsi="Times New Roman" w:cs="Times New Roman"/>
                <w:sz w:val="24"/>
                <w:szCs w:val="24"/>
                <w:lang w:eastAsia="lv-LV"/>
              </w:rPr>
              <w:t>estādēm</w:t>
            </w:r>
            <w:r w:rsidR="00EC4910" w:rsidRPr="006E1728">
              <w:rPr>
                <w:rFonts w:ascii="Times New Roman" w:eastAsia="Times New Roman" w:hAnsi="Times New Roman" w:cs="Times New Roman"/>
                <w:sz w:val="24"/>
                <w:szCs w:val="24"/>
                <w:lang w:eastAsia="lv-LV"/>
              </w:rPr>
              <w:t>: E</w:t>
            </w:r>
            <w:r w:rsidR="00E06BD4" w:rsidRPr="006E1728">
              <w:rPr>
                <w:rFonts w:ascii="Times New Roman" w:eastAsia="Times New Roman" w:hAnsi="Times New Roman" w:cs="Times New Roman"/>
                <w:sz w:val="24"/>
                <w:szCs w:val="24"/>
                <w:lang w:eastAsia="lv-LV"/>
              </w:rPr>
              <w:t>konomikas ministrija</w:t>
            </w:r>
            <w:r w:rsidR="00EC4910" w:rsidRPr="006E1728">
              <w:rPr>
                <w:rFonts w:ascii="Times New Roman" w:eastAsia="Times New Roman" w:hAnsi="Times New Roman" w:cs="Times New Roman"/>
                <w:sz w:val="24"/>
                <w:szCs w:val="24"/>
                <w:lang w:eastAsia="lv-LV"/>
              </w:rPr>
              <w:t xml:space="preserve">, LIAA, </w:t>
            </w:r>
            <w:r w:rsidR="00997C7C" w:rsidRPr="006E1728">
              <w:rPr>
                <w:rFonts w:ascii="Times New Roman" w:eastAsia="Times New Roman" w:hAnsi="Times New Roman" w:cs="Times New Roman"/>
                <w:sz w:val="24"/>
                <w:szCs w:val="24"/>
                <w:lang w:eastAsia="lv-LV"/>
              </w:rPr>
              <w:t>L</w:t>
            </w:r>
            <w:r w:rsidR="00E06BD4" w:rsidRPr="006E1728">
              <w:rPr>
                <w:rFonts w:ascii="Times New Roman" w:eastAsia="Times New Roman" w:hAnsi="Times New Roman" w:cs="Times New Roman"/>
                <w:sz w:val="24"/>
                <w:szCs w:val="24"/>
                <w:lang w:eastAsia="lv-LV"/>
              </w:rPr>
              <w:t xml:space="preserve">atvijas </w:t>
            </w:r>
            <w:r w:rsidR="00997C7C" w:rsidRPr="006E1728">
              <w:rPr>
                <w:rFonts w:ascii="Times New Roman" w:eastAsia="Times New Roman" w:hAnsi="Times New Roman" w:cs="Times New Roman"/>
                <w:sz w:val="24"/>
                <w:szCs w:val="24"/>
                <w:lang w:eastAsia="lv-LV"/>
              </w:rPr>
              <w:t>T</w:t>
            </w:r>
            <w:r w:rsidR="00E06BD4" w:rsidRPr="006E1728">
              <w:rPr>
                <w:rFonts w:ascii="Times New Roman" w:eastAsia="Times New Roman" w:hAnsi="Times New Roman" w:cs="Times New Roman"/>
                <w:sz w:val="24"/>
                <w:szCs w:val="24"/>
                <w:lang w:eastAsia="lv-LV"/>
              </w:rPr>
              <w:t>irdzniecības un rūpniecības kamera</w:t>
            </w:r>
            <w:r w:rsidR="00DF6724" w:rsidRPr="006E1728">
              <w:rPr>
                <w:rFonts w:ascii="Times New Roman" w:eastAsia="Times New Roman" w:hAnsi="Times New Roman" w:cs="Times New Roman"/>
                <w:sz w:val="24"/>
                <w:szCs w:val="24"/>
                <w:lang w:eastAsia="lv-LV"/>
              </w:rPr>
              <w:t xml:space="preserve"> (LTRK)</w:t>
            </w:r>
            <w:r w:rsidR="00997C7C" w:rsidRPr="006E1728">
              <w:rPr>
                <w:rFonts w:ascii="Times New Roman" w:eastAsia="Times New Roman" w:hAnsi="Times New Roman" w:cs="Times New Roman"/>
                <w:sz w:val="24"/>
                <w:szCs w:val="24"/>
                <w:lang w:eastAsia="lv-LV"/>
              </w:rPr>
              <w:t xml:space="preserve">, Eksporta asociācija, Rīgas dome. </w:t>
            </w:r>
            <w:r w:rsidR="00391587" w:rsidRPr="006E1728">
              <w:rPr>
                <w:rFonts w:ascii="Times New Roman" w:eastAsia="Times New Roman" w:hAnsi="Times New Roman" w:cs="Times New Roman"/>
                <w:sz w:val="24"/>
                <w:szCs w:val="24"/>
                <w:lang w:eastAsia="lv-LV"/>
              </w:rPr>
              <w:t xml:space="preserve">Diskusijas dalībnieki pauda atbalstu </w:t>
            </w:r>
            <w:r w:rsidR="00391587" w:rsidRPr="006E1728">
              <w:rPr>
                <w:rFonts w:ascii="Times New Roman" w:eastAsia="Times New Roman" w:hAnsi="Times New Roman" w:cs="Times New Roman"/>
                <w:sz w:val="24"/>
                <w:szCs w:val="24"/>
                <w:lang w:eastAsia="lv-LV"/>
              </w:rPr>
              <w:lastRenderedPageBreak/>
              <w:t>likumprojekta iniciatīvai, kā arī tika plašāk diskutēts par regul</w:t>
            </w:r>
            <w:r w:rsidR="00362039" w:rsidRPr="006E1728">
              <w:rPr>
                <w:rFonts w:ascii="Times New Roman" w:eastAsia="Times New Roman" w:hAnsi="Times New Roman" w:cs="Times New Roman"/>
                <w:sz w:val="24"/>
                <w:szCs w:val="24"/>
                <w:lang w:eastAsia="lv-LV"/>
              </w:rPr>
              <w:t>atīvo</w:t>
            </w:r>
            <w:r w:rsidR="00391587" w:rsidRPr="006E1728">
              <w:rPr>
                <w:rFonts w:ascii="Times New Roman" w:eastAsia="Times New Roman" w:hAnsi="Times New Roman" w:cs="Times New Roman"/>
                <w:sz w:val="24"/>
                <w:szCs w:val="24"/>
                <w:lang w:eastAsia="lv-LV"/>
              </w:rPr>
              <w:t xml:space="preserve"> smilškastu </w:t>
            </w:r>
            <w:r w:rsidR="006A0422" w:rsidRPr="006E1728">
              <w:rPr>
                <w:rFonts w:ascii="Times New Roman" w:eastAsia="Times New Roman" w:hAnsi="Times New Roman" w:cs="Times New Roman"/>
                <w:sz w:val="24"/>
                <w:szCs w:val="24"/>
                <w:lang w:eastAsia="lv-LV"/>
              </w:rPr>
              <w:t>nepieciešamību</w:t>
            </w:r>
            <w:r w:rsidR="00391587" w:rsidRPr="006E1728">
              <w:rPr>
                <w:rFonts w:ascii="Times New Roman" w:eastAsia="Times New Roman" w:hAnsi="Times New Roman" w:cs="Times New Roman"/>
                <w:sz w:val="24"/>
                <w:szCs w:val="24"/>
                <w:lang w:eastAsia="lv-LV"/>
              </w:rPr>
              <w:t>. Konkrēt</w:t>
            </w:r>
            <w:r w:rsidR="00DF6724" w:rsidRPr="006E1728">
              <w:rPr>
                <w:rFonts w:ascii="Times New Roman" w:eastAsia="Times New Roman" w:hAnsi="Times New Roman" w:cs="Times New Roman"/>
                <w:sz w:val="24"/>
                <w:szCs w:val="24"/>
                <w:lang w:eastAsia="lv-LV"/>
              </w:rPr>
              <w:t>i</w:t>
            </w:r>
            <w:r w:rsidR="00391587" w:rsidRPr="006E1728">
              <w:rPr>
                <w:rFonts w:ascii="Times New Roman" w:eastAsia="Times New Roman" w:hAnsi="Times New Roman" w:cs="Times New Roman"/>
                <w:sz w:val="24"/>
                <w:szCs w:val="24"/>
                <w:lang w:eastAsia="lv-LV"/>
              </w:rPr>
              <w:t xml:space="preserve"> likumprojektā iekļaujamo normu priekšlikumi netika saņemti.</w:t>
            </w:r>
          </w:p>
          <w:p w14:paraId="359D7B75" w14:textId="2137E1D3" w:rsidR="00365D36" w:rsidRPr="006E1728" w:rsidRDefault="00391587" w:rsidP="008E263F">
            <w:pPr>
              <w:spacing w:after="0" w:line="240" w:lineRule="auto"/>
              <w:jc w:val="both"/>
              <w:rPr>
                <w:rFonts w:ascii="Times New Roman" w:hAnsi="Times New Roman" w:cs="Times New Roman"/>
                <w:sz w:val="24"/>
                <w:szCs w:val="24"/>
              </w:rPr>
            </w:pPr>
            <w:r w:rsidRPr="006E1728">
              <w:rPr>
                <w:rFonts w:ascii="Times New Roman" w:eastAsia="Times New Roman" w:hAnsi="Times New Roman" w:cs="Times New Roman"/>
                <w:sz w:val="24"/>
                <w:szCs w:val="24"/>
                <w:lang w:eastAsia="lv-LV"/>
              </w:rPr>
              <w:t>2022. gada 8. martā Ekonomikas ministrija likumprojekta aktuālo versiju nosūtīja viedokļa un priekšlikumu sniegšanai Latvijas Darba devēju konfederācijai (</w:t>
            </w:r>
            <w:r w:rsidRPr="006E1728">
              <w:rPr>
                <w:rFonts w:ascii="Times New Roman" w:hAnsi="Times New Roman" w:cs="Times New Roman"/>
                <w:sz w:val="24"/>
                <w:szCs w:val="24"/>
              </w:rPr>
              <w:t>LDDK), Latvijas Tirdzniecības un rūpniecības kamerai (LTRK), Ārvalstu Investoru padomei Latvijā (FICIL), Latvijas Eksportētāju asociācijai “</w:t>
            </w:r>
            <w:proofErr w:type="spellStart"/>
            <w:r w:rsidRPr="006E1728">
              <w:rPr>
                <w:rFonts w:ascii="Times New Roman" w:hAnsi="Times New Roman" w:cs="Times New Roman"/>
                <w:sz w:val="24"/>
                <w:szCs w:val="24"/>
              </w:rPr>
              <w:t>The</w:t>
            </w:r>
            <w:proofErr w:type="spellEnd"/>
            <w:r w:rsidRPr="006E1728">
              <w:rPr>
                <w:rFonts w:ascii="Times New Roman" w:hAnsi="Times New Roman" w:cs="Times New Roman"/>
                <w:sz w:val="24"/>
                <w:szCs w:val="24"/>
              </w:rPr>
              <w:t xml:space="preserve"> Red </w:t>
            </w:r>
            <w:proofErr w:type="spellStart"/>
            <w:r w:rsidRPr="006E1728">
              <w:rPr>
                <w:rFonts w:ascii="Times New Roman" w:hAnsi="Times New Roman" w:cs="Times New Roman"/>
                <w:sz w:val="24"/>
                <w:szCs w:val="24"/>
              </w:rPr>
              <w:t>Jackets</w:t>
            </w:r>
            <w:proofErr w:type="spellEnd"/>
            <w:r w:rsidRPr="006E1728">
              <w:rPr>
                <w:rFonts w:ascii="Times New Roman" w:hAnsi="Times New Roman" w:cs="Times New Roman"/>
                <w:sz w:val="24"/>
                <w:szCs w:val="24"/>
              </w:rPr>
              <w:t xml:space="preserve">”, kā arī </w:t>
            </w:r>
            <w:r w:rsidR="00EB3DE6" w:rsidRPr="006E1728">
              <w:rPr>
                <w:rFonts w:ascii="Times New Roman" w:hAnsi="Times New Roman" w:cs="Times New Roman"/>
                <w:sz w:val="24"/>
                <w:szCs w:val="24"/>
              </w:rPr>
              <w:t xml:space="preserve">2022. gada </w:t>
            </w:r>
            <w:r w:rsidRPr="006E1728">
              <w:rPr>
                <w:rFonts w:ascii="Times New Roman" w:hAnsi="Times New Roman" w:cs="Times New Roman"/>
                <w:sz w:val="24"/>
                <w:szCs w:val="24"/>
              </w:rPr>
              <w:t>11.</w:t>
            </w:r>
            <w:r w:rsidR="00EB3DE6" w:rsidRPr="006E1728">
              <w:rPr>
                <w:rFonts w:ascii="Times New Roman" w:hAnsi="Times New Roman" w:cs="Times New Roman"/>
                <w:sz w:val="24"/>
                <w:szCs w:val="24"/>
              </w:rPr>
              <w:t> </w:t>
            </w:r>
            <w:r w:rsidRPr="006E1728">
              <w:rPr>
                <w:rFonts w:ascii="Times New Roman" w:hAnsi="Times New Roman" w:cs="Times New Roman"/>
                <w:sz w:val="24"/>
                <w:szCs w:val="24"/>
              </w:rPr>
              <w:t xml:space="preserve">martā – </w:t>
            </w:r>
            <w:proofErr w:type="spellStart"/>
            <w:r w:rsidRPr="006E1728">
              <w:rPr>
                <w:rFonts w:ascii="Times New Roman" w:hAnsi="Times New Roman" w:cs="Times New Roman"/>
                <w:sz w:val="24"/>
                <w:szCs w:val="24"/>
              </w:rPr>
              <w:t>Jaunuzņēmumu</w:t>
            </w:r>
            <w:proofErr w:type="spellEnd"/>
            <w:r w:rsidRPr="006E1728">
              <w:rPr>
                <w:rFonts w:ascii="Times New Roman" w:hAnsi="Times New Roman" w:cs="Times New Roman"/>
                <w:sz w:val="24"/>
                <w:szCs w:val="24"/>
              </w:rPr>
              <w:t xml:space="preserve"> asociācijas dalībniekiem. </w:t>
            </w:r>
          </w:p>
          <w:p w14:paraId="3C5A52EC" w14:textId="77777777" w:rsidR="00391587" w:rsidRPr="006E1728" w:rsidRDefault="00365D36" w:rsidP="008E263F">
            <w:pPr>
              <w:spacing w:after="0" w:line="240" w:lineRule="auto"/>
              <w:jc w:val="both"/>
              <w:rPr>
                <w:rFonts w:ascii="Times New Roman" w:hAnsi="Times New Roman" w:cs="Times New Roman"/>
                <w:sz w:val="24"/>
                <w:szCs w:val="24"/>
              </w:rPr>
            </w:pPr>
            <w:r w:rsidRPr="006E1728">
              <w:rPr>
                <w:rFonts w:ascii="Times New Roman" w:hAnsi="Times New Roman" w:cs="Times New Roman"/>
                <w:sz w:val="24"/>
                <w:szCs w:val="24"/>
              </w:rPr>
              <w:t xml:space="preserve">2022. gada 23. martā tika saņemts LDDK atzinums ar priekšlikumiem, kuri tika ņemti vērā un ir atbilstoši papildināta anotācija. Tāpat tika saņemts </w:t>
            </w:r>
            <w:proofErr w:type="spellStart"/>
            <w:r w:rsidRPr="006E1728">
              <w:rPr>
                <w:rFonts w:ascii="Times New Roman" w:hAnsi="Times New Roman" w:cs="Times New Roman"/>
                <w:sz w:val="24"/>
                <w:szCs w:val="24"/>
              </w:rPr>
              <w:t>Jaunuzņēmumu</w:t>
            </w:r>
            <w:proofErr w:type="spellEnd"/>
            <w:r w:rsidRPr="006E1728">
              <w:rPr>
                <w:rFonts w:ascii="Times New Roman" w:hAnsi="Times New Roman" w:cs="Times New Roman"/>
                <w:sz w:val="24"/>
                <w:szCs w:val="24"/>
              </w:rPr>
              <w:t xml:space="preserve"> asociācijas atzinums, kurā pausts atbalsts likumprojektam. </w:t>
            </w:r>
          </w:p>
          <w:p w14:paraId="2F6C891A" w14:textId="5F8392BB" w:rsidR="00365D36" w:rsidRPr="006E1728" w:rsidRDefault="00365D36" w:rsidP="008E263F">
            <w:pPr>
              <w:spacing w:after="0" w:line="240" w:lineRule="auto"/>
              <w:jc w:val="both"/>
              <w:rPr>
                <w:rFonts w:ascii="Times New Roman" w:eastAsia="Times New Roman" w:hAnsi="Times New Roman" w:cs="Times New Roman"/>
                <w:sz w:val="24"/>
                <w:szCs w:val="24"/>
                <w:lang w:eastAsia="lv-LV"/>
              </w:rPr>
            </w:pPr>
            <w:r w:rsidRPr="006E1728">
              <w:rPr>
                <w:rFonts w:ascii="Times New Roman" w:eastAsia="Times New Roman" w:hAnsi="Times New Roman" w:cs="Times New Roman"/>
                <w:sz w:val="24"/>
                <w:szCs w:val="24"/>
                <w:lang w:eastAsia="lv-LV"/>
              </w:rPr>
              <w:t>Papildus 2022. gada 2</w:t>
            </w:r>
            <w:r w:rsidR="000143AC" w:rsidRPr="006E1728">
              <w:rPr>
                <w:rFonts w:ascii="Times New Roman" w:eastAsia="Times New Roman" w:hAnsi="Times New Roman" w:cs="Times New Roman"/>
                <w:sz w:val="24"/>
                <w:szCs w:val="24"/>
                <w:lang w:eastAsia="lv-LV"/>
              </w:rPr>
              <w:t>3</w:t>
            </w:r>
            <w:r w:rsidRPr="006E1728">
              <w:rPr>
                <w:rFonts w:ascii="Times New Roman" w:eastAsia="Times New Roman" w:hAnsi="Times New Roman" w:cs="Times New Roman"/>
                <w:sz w:val="24"/>
                <w:szCs w:val="24"/>
                <w:lang w:eastAsia="lv-LV"/>
              </w:rPr>
              <w:t>. martā</w:t>
            </w:r>
            <w:r w:rsidR="000143AC" w:rsidRPr="006E1728">
              <w:rPr>
                <w:rFonts w:ascii="Times New Roman" w:eastAsia="Times New Roman" w:hAnsi="Times New Roman" w:cs="Times New Roman"/>
                <w:sz w:val="24"/>
                <w:szCs w:val="24"/>
                <w:lang w:eastAsia="lv-LV"/>
              </w:rPr>
              <w:t xml:space="preserve"> Latvijas Privātā un Riska kapitāla asociācijas </w:t>
            </w:r>
            <w:r w:rsidR="00AB0F75" w:rsidRPr="006E1728">
              <w:rPr>
                <w:rFonts w:ascii="Times New Roman" w:eastAsia="Times New Roman" w:hAnsi="Times New Roman" w:cs="Times New Roman"/>
                <w:sz w:val="24"/>
                <w:szCs w:val="24"/>
                <w:lang w:eastAsia="lv-LV"/>
              </w:rPr>
              <w:t>un</w:t>
            </w:r>
            <w:r w:rsidRPr="006E1728">
              <w:rPr>
                <w:rFonts w:ascii="Times New Roman" w:eastAsia="Times New Roman" w:hAnsi="Times New Roman" w:cs="Times New Roman"/>
                <w:sz w:val="24"/>
                <w:szCs w:val="24"/>
                <w:lang w:eastAsia="lv-LV"/>
              </w:rPr>
              <w:t xml:space="preserve"> </w:t>
            </w:r>
            <w:proofErr w:type="spellStart"/>
            <w:r w:rsidRPr="006E1728">
              <w:rPr>
                <w:rFonts w:ascii="Times New Roman" w:eastAsia="Times New Roman" w:hAnsi="Times New Roman" w:cs="Times New Roman"/>
                <w:sz w:val="24"/>
                <w:szCs w:val="24"/>
                <w:lang w:eastAsia="lv-LV"/>
              </w:rPr>
              <w:t>Jaunuzņēmumu</w:t>
            </w:r>
            <w:proofErr w:type="spellEnd"/>
            <w:r w:rsidRPr="006E1728">
              <w:rPr>
                <w:rFonts w:ascii="Times New Roman" w:eastAsia="Times New Roman" w:hAnsi="Times New Roman" w:cs="Times New Roman"/>
                <w:sz w:val="24"/>
                <w:szCs w:val="24"/>
                <w:lang w:eastAsia="lv-LV"/>
              </w:rPr>
              <w:t xml:space="preserve"> asociācijas pārstāvjiem tika sniegta prezentācija par likumprojekta saturu. </w:t>
            </w:r>
            <w:r w:rsidR="00E10B95" w:rsidRPr="006E1728">
              <w:rPr>
                <w:rFonts w:ascii="Times New Roman" w:eastAsia="Times New Roman" w:hAnsi="Times New Roman" w:cs="Times New Roman"/>
                <w:sz w:val="24"/>
                <w:szCs w:val="24"/>
                <w:lang w:eastAsia="lv-LV"/>
              </w:rPr>
              <w:t xml:space="preserve">Tikšanās laikā </w:t>
            </w:r>
            <w:r w:rsidRPr="006E1728">
              <w:rPr>
                <w:rFonts w:ascii="Times New Roman" w:eastAsia="Times New Roman" w:hAnsi="Times New Roman" w:cs="Times New Roman"/>
                <w:sz w:val="24"/>
                <w:szCs w:val="24"/>
                <w:lang w:eastAsia="lv-LV"/>
              </w:rPr>
              <w:t>asociācij</w:t>
            </w:r>
            <w:r w:rsidR="00AB0F75" w:rsidRPr="006E1728">
              <w:rPr>
                <w:rFonts w:ascii="Times New Roman" w:eastAsia="Times New Roman" w:hAnsi="Times New Roman" w:cs="Times New Roman"/>
                <w:sz w:val="24"/>
                <w:szCs w:val="24"/>
                <w:lang w:eastAsia="lv-LV"/>
              </w:rPr>
              <w:t>u</w:t>
            </w:r>
            <w:r w:rsidRPr="006E1728">
              <w:rPr>
                <w:rFonts w:ascii="Times New Roman" w:eastAsia="Times New Roman" w:hAnsi="Times New Roman" w:cs="Times New Roman"/>
                <w:sz w:val="24"/>
                <w:szCs w:val="24"/>
                <w:lang w:eastAsia="lv-LV"/>
              </w:rPr>
              <w:t xml:space="preserve"> pārstāvji izteica sekojošu viedokli:</w:t>
            </w:r>
          </w:p>
          <w:p w14:paraId="7AC0DAAC" w14:textId="6291AECF" w:rsidR="00365D36" w:rsidRPr="006E1728" w:rsidRDefault="00365D36" w:rsidP="00E10B95">
            <w:pPr>
              <w:pStyle w:val="ListParagraph"/>
              <w:numPr>
                <w:ilvl w:val="0"/>
                <w:numId w:val="14"/>
              </w:numPr>
              <w:spacing w:after="0" w:line="240" w:lineRule="auto"/>
              <w:contextualSpacing w:val="0"/>
              <w:jc w:val="both"/>
              <w:rPr>
                <w:rFonts w:ascii="Times New Roman" w:hAnsi="Times New Roman" w:cs="Times New Roman"/>
                <w:sz w:val="24"/>
                <w:szCs w:val="24"/>
              </w:rPr>
            </w:pPr>
            <w:r w:rsidRPr="006E1728">
              <w:rPr>
                <w:rFonts w:ascii="Times New Roman" w:hAnsi="Times New Roman" w:cs="Times New Roman"/>
                <w:sz w:val="24"/>
                <w:szCs w:val="24"/>
              </w:rPr>
              <w:t xml:space="preserve">Neierobežot </w:t>
            </w:r>
            <w:r w:rsidR="00E10B95" w:rsidRPr="006E1728">
              <w:rPr>
                <w:rFonts w:ascii="Times New Roman" w:hAnsi="Times New Roman" w:cs="Times New Roman"/>
                <w:sz w:val="24"/>
                <w:szCs w:val="24"/>
              </w:rPr>
              <w:t xml:space="preserve">prioritāro projektu kvalifikācijas kritēriju attiecībā uz mājokļu </w:t>
            </w:r>
            <w:r w:rsidRPr="006E1728">
              <w:rPr>
                <w:rFonts w:ascii="Times New Roman" w:hAnsi="Times New Roman" w:cs="Times New Roman"/>
                <w:sz w:val="24"/>
                <w:szCs w:val="24"/>
              </w:rPr>
              <w:t xml:space="preserve">pieejamības </w:t>
            </w:r>
            <w:r w:rsidR="00E10B95" w:rsidRPr="006E1728">
              <w:rPr>
                <w:rFonts w:ascii="Times New Roman" w:hAnsi="Times New Roman" w:cs="Times New Roman"/>
                <w:sz w:val="24"/>
                <w:szCs w:val="24"/>
              </w:rPr>
              <w:t>nodrošināšanu</w:t>
            </w:r>
            <w:r w:rsidRPr="006E1728">
              <w:rPr>
                <w:rFonts w:ascii="Times New Roman" w:hAnsi="Times New Roman" w:cs="Times New Roman"/>
                <w:sz w:val="24"/>
                <w:szCs w:val="24"/>
              </w:rPr>
              <w:t xml:space="preserve"> ar </w:t>
            </w:r>
            <w:r w:rsidR="00E10B95" w:rsidRPr="006E1728">
              <w:rPr>
                <w:rFonts w:ascii="Times New Roman" w:hAnsi="Times New Roman" w:cs="Times New Roman"/>
                <w:sz w:val="24"/>
                <w:szCs w:val="24"/>
              </w:rPr>
              <w:t>prasību</w:t>
            </w:r>
            <w:r w:rsidRPr="006E1728">
              <w:rPr>
                <w:rFonts w:ascii="Times New Roman" w:hAnsi="Times New Roman" w:cs="Times New Roman"/>
                <w:sz w:val="24"/>
                <w:szCs w:val="24"/>
              </w:rPr>
              <w:t xml:space="preserve"> par ANM/ ES fondu līdzfinansējumu</w:t>
            </w:r>
            <w:r w:rsidR="00E10B95" w:rsidRPr="006E1728">
              <w:rPr>
                <w:rFonts w:ascii="Times New Roman" w:hAnsi="Times New Roman" w:cs="Times New Roman"/>
                <w:sz w:val="24"/>
                <w:szCs w:val="24"/>
              </w:rPr>
              <w:t xml:space="preserve"> projektiem</w:t>
            </w:r>
            <w:r w:rsidR="00993B2A" w:rsidRPr="006E1728">
              <w:rPr>
                <w:rFonts w:ascii="Times New Roman" w:hAnsi="Times New Roman" w:cs="Times New Roman"/>
                <w:sz w:val="24"/>
                <w:szCs w:val="24"/>
              </w:rPr>
              <w:t>.</w:t>
            </w:r>
          </w:p>
          <w:p w14:paraId="53920486" w14:textId="184F2342" w:rsidR="00365D36" w:rsidRPr="006E1728" w:rsidRDefault="00E10B95" w:rsidP="00E10B95">
            <w:pPr>
              <w:pStyle w:val="ListParagraph"/>
              <w:numPr>
                <w:ilvl w:val="0"/>
                <w:numId w:val="14"/>
              </w:numPr>
              <w:spacing w:after="0" w:line="240" w:lineRule="auto"/>
              <w:contextualSpacing w:val="0"/>
              <w:jc w:val="both"/>
              <w:rPr>
                <w:rFonts w:ascii="Times New Roman" w:hAnsi="Times New Roman" w:cs="Times New Roman"/>
                <w:sz w:val="24"/>
                <w:szCs w:val="24"/>
              </w:rPr>
            </w:pPr>
            <w:r w:rsidRPr="006E1728">
              <w:rPr>
                <w:rFonts w:ascii="Times New Roman" w:hAnsi="Times New Roman" w:cs="Times New Roman"/>
                <w:sz w:val="24"/>
                <w:szCs w:val="24"/>
              </w:rPr>
              <w:t>Izstrādājot M</w:t>
            </w:r>
            <w:r w:rsidR="000016E3" w:rsidRPr="006E1728">
              <w:rPr>
                <w:rFonts w:ascii="Times New Roman" w:hAnsi="Times New Roman" w:cs="Times New Roman"/>
                <w:sz w:val="24"/>
                <w:szCs w:val="24"/>
              </w:rPr>
              <w:t>inistru kabineta</w:t>
            </w:r>
            <w:r w:rsidRPr="006E1728">
              <w:rPr>
                <w:rFonts w:ascii="Times New Roman" w:hAnsi="Times New Roman" w:cs="Times New Roman"/>
                <w:sz w:val="24"/>
                <w:szCs w:val="24"/>
              </w:rPr>
              <w:t xml:space="preserve"> noteikumus par komercdarbības atbalsta programmām, kas balstīti uz likumprojektā noteikto deleģējumu, p</w:t>
            </w:r>
            <w:r w:rsidR="00365D36" w:rsidRPr="006E1728">
              <w:rPr>
                <w:rFonts w:ascii="Times New Roman" w:hAnsi="Times New Roman" w:cs="Times New Roman"/>
                <w:sz w:val="24"/>
                <w:szCs w:val="24"/>
              </w:rPr>
              <w:t>ēc iespējas paplašināt atbalsta programmas darbību, neaprobežojot atbalstu ar kapitāla aizdevum</w:t>
            </w:r>
            <w:r w:rsidRPr="006E1728">
              <w:rPr>
                <w:rFonts w:ascii="Times New Roman" w:hAnsi="Times New Roman" w:cs="Times New Roman"/>
                <w:sz w:val="24"/>
                <w:szCs w:val="24"/>
              </w:rPr>
              <w:t>iem</w:t>
            </w:r>
            <w:r w:rsidR="00993B2A" w:rsidRPr="006E1728">
              <w:rPr>
                <w:rFonts w:ascii="Times New Roman" w:hAnsi="Times New Roman" w:cs="Times New Roman"/>
                <w:sz w:val="24"/>
                <w:szCs w:val="24"/>
              </w:rPr>
              <w:t>.</w:t>
            </w:r>
          </w:p>
          <w:p w14:paraId="23C47541" w14:textId="4A05EDCE" w:rsidR="00365D36" w:rsidRPr="006E1728" w:rsidRDefault="00365D36" w:rsidP="00E10B95">
            <w:pPr>
              <w:pStyle w:val="ListParagraph"/>
              <w:numPr>
                <w:ilvl w:val="0"/>
                <w:numId w:val="14"/>
              </w:numPr>
              <w:spacing w:after="0" w:line="240" w:lineRule="auto"/>
              <w:contextualSpacing w:val="0"/>
              <w:jc w:val="both"/>
              <w:rPr>
                <w:rFonts w:ascii="Times New Roman" w:hAnsi="Times New Roman" w:cs="Times New Roman"/>
                <w:sz w:val="24"/>
                <w:szCs w:val="24"/>
              </w:rPr>
            </w:pPr>
            <w:r w:rsidRPr="006E1728">
              <w:rPr>
                <w:rFonts w:ascii="Times New Roman" w:hAnsi="Times New Roman" w:cs="Times New Roman"/>
                <w:sz w:val="24"/>
                <w:szCs w:val="24"/>
              </w:rPr>
              <w:t>Izstrādājot jaunos M</w:t>
            </w:r>
            <w:r w:rsidR="00C65954" w:rsidRPr="006E1728">
              <w:rPr>
                <w:rFonts w:ascii="Times New Roman" w:hAnsi="Times New Roman" w:cs="Times New Roman"/>
                <w:sz w:val="24"/>
                <w:szCs w:val="24"/>
              </w:rPr>
              <w:t>inistru kabineta</w:t>
            </w:r>
            <w:r w:rsidRPr="006E1728">
              <w:rPr>
                <w:rFonts w:ascii="Times New Roman" w:hAnsi="Times New Roman" w:cs="Times New Roman"/>
                <w:sz w:val="24"/>
                <w:szCs w:val="24"/>
              </w:rPr>
              <w:t xml:space="preserve"> noteikumus par prioritāro investīciju projektu “zaļo koridoru”</w:t>
            </w:r>
            <w:r w:rsidR="00E10B95" w:rsidRPr="006E1728">
              <w:rPr>
                <w:rFonts w:ascii="Times New Roman" w:hAnsi="Times New Roman" w:cs="Times New Roman"/>
                <w:sz w:val="24"/>
                <w:szCs w:val="24"/>
              </w:rPr>
              <w:t>,</w:t>
            </w:r>
            <w:r w:rsidRPr="006E1728">
              <w:rPr>
                <w:rFonts w:ascii="Times New Roman" w:hAnsi="Times New Roman" w:cs="Times New Roman"/>
                <w:sz w:val="24"/>
                <w:szCs w:val="24"/>
              </w:rPr>
              <w:t xml:space="preserve"> paredzēt nosacījumu, ka arī </w:t>
            </w:r>
            <w:proofErr w:type="spellStart"/>
            <w:r w:rsidRPr="006E1728">
              <w:rPr>
                <w:rFonts w:ascii="Times New Roman" w:hAnsi="Times New Roman" w:cs="Times New Roman"/>
                <w:sz w:val="24"/>
                <w:szCs w:val="24"/>
              </w:rPr>
              <w:t>jaunuzņēmumi</w:t>
            </w:r>
            <w:proofErr w:type="spellEnd"/>
            <w:r w:rsidRPr="006E1728">
              <w:rPr>
                <w:rFonts w:ascii="Times New Roman" w:hAnsi="Times New Roman" w:cs="Times New Roman"/>
                <w:sz w:val="24"/>
                <w:szCs w:val="24"/>
              </w:rPr>
              <w:t xml:space="preserve"> ar paredzamu ievērojamu izaugsmi un </w:t>
            </w:r>
            <w:r w:rsidR="00E10B95" w:rsidRPr="006E1728">
              <w:rPr>
                <w:rFonts w:ascii="Times New Roman" w:hAnsi="Times New Roman" w:cs="Times New Roman"/>
                <w:sz w:val="24"/>
                <w:szCs w:val="24"/>
              </w:rPr>
              <w:t xml:space="preserve">plānotiem </w:t>
            </w:r>
            <w:r w:rsidRPr="006E1728">
              <w:rPr>
                <w:rFonts w:ascii="Times New Roman" w:hAnsi="Times New Roman" w:cs="Times New Roman"/>
                <w:sz w:val="24"/>
                <w:szCs w:val="24"/>
              </w:rPr>
              <w:t>apjomīgiem projektiem var kvalificēties prioritāro investīciju projekta statusam</w:t>
            </w:r>
            <w:r w:rsidR="00E10B95" w:rsidRPr="006E1728">
              <w:rPr>
                <w:rFonts w:ascii="Times New Roman" w:hAnsi="Times New Roman" w:cs="Times New Roman"/>
                <w:sz w:val="24"/>
                <w:szCs w:val="24"/>
              </w:rPr>
              <w:t xml:space="preserve"> (arī neizpildot minimālās ieguldījuma prasības)</w:t>
            </w:r>
            <w:r w:rsidR="00993B2A" w:rsidRPr="006E1728">
              <w:rPr>
                <w:rFonts w:ascii="Times New Roman" w:hAnsi="Times New Roman" w:cs="Times New Roman"/>
                <w:sz w:val="24"/>
                <w:szCs w:val="24"/>
              </w:rPr>
              <w:t>.</w:t>
            </w:r>
          </w:p>
          <w:p w14:paraId="42D2F9A8" w14:textId="321D8B94" w:rsidR="00365D36" w:rsidRPr="006E1728" w:rsidRDefault="00365D36" w:rsidP="00E10B95">
            <w:pPr>
              <w:pStyle w:val="ListParagraph"/>
              <w:numPr>
                <w:ilvl w:val="0"/>
                <w:numId w:val="14"/>
              </w:numPr>
              <w:spacing w:after="0" w:line="240" w:lineRule="auto"/>
              <w:contextualSpacing w:val="0"/>
              <w:jc w:val="both"/>
              <w:rPr>
                <w:rFonts w:ascii="Times New Roman" w:hAnsi="Times New Roman" w:cs="Times New Roman"/>
                <w:sz w:val="24"/>
                <w:szCs w:val="24"/>
              </w:rPr>
            </w:pPr>
            <w:r w:rsidRPr="006E1728">
              <w:rPr>
                <w:rFonts w:ascii="Times New Roman" w:hAnsi="Times New Roman" w:cs="Times New Roman"/>
                <w:sz w:val="24"/>
                <w:szCs w:val="24"/>
              </w:rPr>
              <w:t xml:space="preserve">Organizēt diskusiju grupu ar nozares pārstāvju piedalīšanos pirms </w:t>
            </w:r>
            <w:r w:rsidR="001F0558" w:rsidRPr="006E1728">
              <w:rPr>
                <w:rFonts w:ascii="Times New Roman" w:hAnsi="Times New Roman" w:cs="Times New Roman"/>
                <w:sz w:val="24"/>
                <w:szCs w:val="24"/>
              </w:rPr>
              <w:t xml:space="preserve">likumprojektā noteikto </w:t>
            </w:r>
            <w:r w:rsidRPr="006E1728">
              <w:rPr>
                <w:rFonts w:ascii="Times New Roman" w:hAnsi="Times New Roman" w:cs="Times New Roman"/>
                <w:sz w:val="24"/>
                <w:szCs w:val="24"/>
              </w:rPr>
              <w:t>M</w:t>
            </w:r>
            <w:r w:rsidR="00993B2A" w:rsidRPr="006E1728">
              <w:rPr>
                <w:rFonts w:ascii="Times New Roman" w:hAnsi="Times New Roman" w:cs="Times New Roman"/>
                <w:sz w:val="24"/>
                <w:szCs w:val="24"/>
              </w:rPr>
              <w:t>inistru kabineta</w:t>
            </w:r>
            <w:r w:rsidRPr="006E1728">
              <w:rPr>
                <w:rFonts w:ascii="Times New Roman" w:hAnsi="Times New Roman" w:cs="Times New Roman"/>
                <w:sz w:val="24"/>
                <w:szCs w:val="24"/>
              </w:rPr>
              <w:t xml:space="preserve"> noteikumu izstrādes</w:t>
            </w:r>
            <w:r w:rsidR="001F0558" w:rsidRPr="006E1728">
              <w:rPr>
                <w:rFonts w:ascii="Times New Roman" w:hAnsi="Times New Roman" w:cs="Times New Roman"/>
                <w:sz w:val="24"/>
                <w:szCs w:val="24"/>
              </w:rPr>
              <w:t>.</w:t>
            </w:r>
          </w:p>
          <w:p w14:paraId="309BC9D9" w14:textId="6D33D501" w:rsidR="00E10B95" w:rsidRPr="006E1728" w:rsidRDefault="00E10B95" w:rsidP="00E10B95">
            <w:pPr>
              <w:spacing w:after="0" w:line="240" w:lineRule="auto"/>
              <w:jc w:val="both"/>
              <w:rPr>
                <w:rFonts w:ascii="Times New Roman" w:hAnsi="Times New Roman" w:cs="Times New Roman"/>
                <w:sz w:val="24"/>
                <w:szCs w:val="24"/>
              </w:rPr>
            </w:pPr>
            <w:r w:rsidRPr="006E1728">
              <w:rPr>
                <w:rFonts w:ascii="Times New Roman" w:hAnsi="Times New Roman" w:cs="Times New Roman"/>
                <w:sz w:val="24"/>
                <w:szCs w:val="24"/>
              </w:rPr>
              <w:t>Pirmais priekšlikums ir ņemts vērā un likumprojekta teksts ir precizēts. Pārējie priekšlikumi attiecas uz nākošo regulējuma izstrādes posmu, kas sekos likumprojekta pieņemšanai. Šajā posmā tiks nodrošinātas uzņēmēju</w:t>
            </w:r>
            <w:r w:rsidR="009C44AC" w:rsidRPr="006E1728">
              <w:rPr>
                <w:rFonts w:ascii="Times New Roman" w:hAnsi="Times New Roman" w:cs="Times New Roman"/>
                <w:sz w:val="24"/>
                <w:szCs w:val="24"/>
              </w:rPr>
              <w:t xml:space="preserve"> asociāciju</w:t>
            </w:r>
            <w:r w:rsidRPr="006E1728">
              <w:rPr>
                <w:rFonts w:ascii="Times New Roman" w:hAnsi="Times New Roman" w:cs="Times New Roman"/>
                <w:sz w:val="24"/>
                <w:szCs w:val="24"/>
              </w:rPr>
              <w:t xml:space="preserve"> līdzdalības iespējas regulējumu izstrādē. </w:t>
            </w:r>
          </w:p>
          <w:p w14:paraId="787F82FE" w14:textId="5E675F3B" w:rsidR="009137FA" w:rsidRPr="006E1728" w:rsidRDefault="009137FA" w:rsidP="00E10B95">
            <w:pPr>
              <w:spacing w:after="0" w:line="240" w:lineRule="auto"/>
              <w:jc w:val="both"/>
              <w:rPr>
                <w:rFonts w:ascii="Times New Roman" w:hAnsi="Times New Roman" w:cs="Times New Roman"/>
                <w:sz w:val="24"/>
                <w:szCs w:val="24"/>
              </w:rPr>
            </w:pPr>
            <w:r w:rsidRPr="006E1728">
              <w:rPr>
                <w:rFonts w:ascii="Times New Roman" w:hAnsi="Times New Roman" w:cs="Times New Roman"/>
                <w:sz w:val="24"/>
                <w:szCs w:val="24"/>
              </w:rPr>
              <w:lastRenderedPageBreak/>
              <w:t xml:space="preserve">2022. gada 27. maijā likumprojekts tika prezentēts Latvijas Pašvaldību savienībai un </w:t>
            </w:r>
            <w:r w:rsidR="009F3656" w:rsidRPr="006E1728">
              <w:rPr>
                <w:rFonts w:ascii="Times New Roman" w:hAnsi="Times New Roman" w:cs="Times New Roman"/>
                <w:sz w:val="24"/>
                <w:szCs w:val="24"/>
              </w:rPr>
              <w:t>2022. gada</w:t>
            </w:r>
            <w:r w:rsidR="00262A2C" w:rsidRPr="006E1728">
              <w:rPr>
                <w:rFonts w:ascii="Times New Roman" w:hAnsi="Times New Roman" w:cs="Times New Roman"/>
                <w:sz w:val="24"/>
                <w:szCs w:val="24"/>
              </w:rPr>
              <w:t xml:space="preserve"> </w:t>
            </w:r>
            <w:r w:rsidRPr="006E1728">
              <w:rPr>
                <w:rFonts w:ascii="Times New Roman" w:hAnsi="Times New Roman" w:cs="Times New Roman"/>
                <w:sz w:val="24"/>
                <w:szCs w:val="24"/>
              </w:rPr>
              <w:t>1. jūnijā nosūtīts komentāru sniegšanai.</w:t>
            </w:r>
          </w:p>
          <w:p w14:paraId="0E1149D4" w14:textId="75020C9F" w:rsidR="00365D36" w:rsidRPr="006E1728" w:rsidRDefault="00DC6BAA" w:rsidP="00DC6BAA">
            <w:pPr>
              <w:spacing w:after="0" w:line="240" w:lineRule="auto"/>
              <w:jc w:val="both"/>
              <w:rPr>
                <w:rFonts w:ascii="Times New Roman" w:eastAsia="Times New Roman" w:hAnsi="Times New Roman" w:cs="Times New Roman"/>
                <w:sz w:val="24"/>
                <w:szCs w:val="24"/>
                <w:lang w:eastAsia="lv-LV"/>
              </w:rPr>
            </w:pPr>
            <w:r w:rsidRPr="006E1728">
              <w:rPr>
                <w:rFonts w:ascii="Times New Roman" w:hAnsi="Times New Roman" w:cs="Times New Roman"/>
                <w:sz w:val="24"/>
                <w:szCs w:val="24"/>
              </w:rPr>
              <w:t xml:space="preserve">2023. gada 1. ceturksnī notika tikšanās ar VEFRESH pārstāvjiem par regulatīvo smilškastu jautājumiem. </w:t>
            </w:r>
          </w:p>
        </w:tc>
      </w:tr>
      <w:tr w:rsidR="006A43B4" w:rsidRPr="006E1728" w14:paraId="08A821E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B746696"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1B908254"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11E49155" w14:textId="08C30FDE" w:rsidR="00E5323B" w:rsidRPr="006E1728" w:rsidRDefault="006D0160" w:rsidP="009137FA">
            <w:pPr>
              <w:spacing w:after="0" w:line="240" w:lineRule="auto"/>
              <w:jc w:val="both"/>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Diskusijā</w:t>
            </w:r>
            <w:r w:rsidR="009C44AC" w:rsidRPr="006E1728">
              <w:rPr>
                <w:rFonts w:ascii="Times New Roman" w:eastAsia="Times New Roman" w:hAnsi="Times New Roman" w:cs="Times New Roman"/>
                <w:iCs/>
                <w:sz w:val="24"/>
                <w:szCs w:val="24"/>
                <w:lang w:eastAsia="lv-LV"/>
              </w:rPr>
              <w:t xml:space="preserve">, tikšanās laikā un atzinumos </w:t>
            </w:r>
            <w:r w:rsidRPr="006E1728">
              <w:rPr>
                <w:rFonts w:ascii="Times New Roman" w:eastAsia="Times New Roman" w:hAnsi="Times New Roman" w:cs="Times New Roman"/>
                <w:iCs/>
                <w:sz w:val="24"/>
                <w:szCs w:val="24"/>
                <w:lang w:eastAsia="lv-LV"/>
              </w:rPr>
              <w:t xml:space="preserve">paustie </w:t>
            </w:r>
            <w:r w:rsidR="00560838" w:rsidRPr="006E1728">
              <w:rPr>
                <w:rFonts w:ascii="Times New Roman" w:eastAsia="Times New Roman" w:hAnsi="Times New Roman" w:cs="Times New Roman"/>
                <w:iCs/>
                <w:sz w:val="24"/>
                <w:szCs w:val="24"/>
                <w:lang w:eastAsia="lv-LV"/>
              </w:rPr>
              <w:t>ierosinājumi</w:t>
            </w:r>
            <w:r w:rsidRPr="006E1728">
              <w:rPr>
                <w:rFonts w:ascii="Times New Roman" w:eastAsia="Times New Roman" w:hAnsi="Times New Roman" w:cs="Times New Roman"/>
                <w:iCs/>
                <w:sz w:val="24"/>
                <w:szCs w:val="24"/>
                <w:lang w:eastAsia="lv-LV"/>
              </w:rPr>
              <w:t xml:space="preserve"> tika integrēti likumprojektā</w:t>
            </w:r>
            <w:r w:rsidR="009C44AC" w:rsidRPr="006E1728">
              <w:rPr>
                <w:rFonts w:ascii="Times New Roman" w:eastAsia="Times New Roman" w:hAnsi="Times New Roman" w:cs="Times New Roman"/>
                <w:iCs/>
                <w:sz w:val="24"/>
                <w:szCs w:val="24"/>
                <w:lang w:eastAsia="lv-LV"/>
              </w:rPr>
              <w:t>. Priekšlikumi, kas attiecas uz regulējuma izstrādes nākošo posmu (M</w:t>
            </w:r>
            <w:r w:rsidR="006355E5" w:rsidRPr="006E1728">
              <w:rPr>
                <w:rFonts w:ascii="Times New Roman" w:eastAsia="Times New Roman" w:hAnsi="Times New Roman" w:cs="Times New Roman"/>
                <w:iCs/>
                <w:sz w:val="24"/>
                <w:szCs w:val="24"/>
                <w:lang w:eastAsia="lv-LV"/>
              </w:rPr>
              <w:t>inistru kabineta</w:t>
            </w:r>
            <w:r w:rsidR="009C44AC" w:rsidRPr="006E1728">
              <w:rPr>
                <w:rFonts w:ascii="Times New Roman" w:eastAsia="Times New Roman" w:hAnsi="Times New Roman" w:cs="Times New Roman"/>
                <w:iCs/>
                <w:sz w:val="24"/>
                <w:szCs w:val="24"/>
                <w:lang w:eastAsia="lv-LV"/>
              </w:rPr>
              <w:t xml:space="preserve"> noteikumu izstrād</w:t>
            </w:r>
            <w:r w:rsidR="00DE10ED" w:rsidRPr="006E1728">
              <w:rPr>
                <w:rFonts w:ascii="Times New Roman" w:eastAsia="Times New Roman" w:hAnsi="Times New Roman" w:cs="Times New Roman"/>
                <w:iCs/>
                <w:sz w:val="24"/>
                <w:szCs w:val="24"/>
                <w:lang w:eastAsia="lv-LV"/>
              </w:rPr>
              <w:t>e</w:t>
            </w:r>
            <w:r w:rsidR="009C44AC" w:rsidRPr="006E1728">
              <w:rPr>
                <w:rFonts w:ascii="Times New Roman" w:eastAsia="Times New Roman" w:hAnsi="Times New Roman" w:cs="Times New Roman"/>
                <w:iCs/>
                <w:sz w:val="24"/>
                <w:szCs w:val="24"/>
                <w:lang w:eastAsia="lv-LV"/>
              </w:rPr>
              <w:t>), tiks ņemti vērā, uzsākot darbu pie attiecīgo M</w:t>
            </w:r>
            <w:r w:rsidR="006355E5" w:rsidRPr="006E1728">
              <w:rPr>
                <w:rFonts w:ascii="Times New Roman" w:eastAsia="Times New Roman" w:hAnsi="Times New Roman" w:cs="Times New Roman"/>
                <w:iCs/>
                <w:sz w:val="24"/>
                <w:szCs w:val="24"/>
                <w:lang w:eastAsia="lv-LV"/>
              </w:rPr>
              <w:t>inistru kabineta</w:t>
            </w:r>
            <w:r w:rsidR="009C44AC" w:rsidRPr="006E1728">
              <w:rPr>
                <w:rFonts w:ascii="Times New Roman" w:eastAsia="Times New Roman" w:hAnsi="Times New Roman" w:cs="Times New Roman"/>
                <w:iCs/>
                <w:sz w:val="24"/>
                <w:szCs w:val="24"/>
                <w:lang w:eastAsia="lv-LV"/>
              </w:rPr>
              <w:t xml:space="preserve"> noteikumu izstrādes. </w:t>
            </w:r>
          </w:p>
        </w:tc>
      </w:tr>
      <w:tr w:rsidR="006A43B4" w:rsidRPr="006E1728" w14:paraId="4A97348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52A55D8"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42C03A8"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179502C0" w14:textId="1212110C" w:rsidR="00963379" w:rsidRPr="006E1728" w:rsidRDefault="00963379" w:rsidP="004F2DEC">
            <w:pPr>
              <w:spacing w:after="0" w:line="240" w:lineRule="auto"/>
              <w:jc w:val="both"/>
              <w:rPr>
                <w:rFonts w:ascii="Times New Roman" w:eastAsia="Times New Roman" w:hAnsi="Times New Roman" w:cs="Times New Roman"/>
                <w:iCs/>
                <w:sz w:val="24"/>
                <w:szCs w:val="24"/>
                <w:lang w:eastAsia="lv-LV"/>
              </w:rPr>
            </w:pPr>
            <w:r w:rsidRPr="00963379">
              <w:rPr>
                <w:rFonts w:ascii="Times New Roman" w:eastAsia="Times New Roman" w:hAnsi="Times New Roman" w:cs="Times New Roman"/>
                <w:iCs/>
                <w:sz w:val="24"/>
                <w:szCs w:val="24"/>
                <w:lang w:eastAsia="lv-LV"/>
              </w:rPr>
              <w:t>Ārvalstu investoru padome Latvijā (turpmā</w:t>
            </w:r>
            <w:r w:rsidR="002B1183">
              <w:rPr>
                <w:rFonts w:ascii="Times New Roman" w:eastAsia="Times New Roman" w:hAnsi="Times New Roman" w:cs="Times New Roman"/>
                <w:iCs/>
                <w:sz w:val="24"/>
                <w:szCs w:val="24"/>
                <w:lang w:eastAsia="lv-LV"/>
              </w:rPr>
              <w:t>k</w:t>
            </w:r>
            <w:r w:rsidRPr="00963379">
              <w:rPr>
                <w:rFonts w:ascii="Times New Roman" w:eastAsia="Times New Roman" w:hAnsi="Times New Roman" w:cs="Times New Roman"/>
                <w:iCs/>
                <w:sz w:val="24"/>
                <w:szCs w:val="24"/>
                <w:lang w:eastAsia="lv-LV"/>
              </w:rPr>
              <w:t xml:space="preserve"> </w:t>
            </w:r>
            <w:r w:rsidR="002B1183">
              <w:rPr>
                <w:rFonts w:ascii="Times New Roman" w:eastAsia="Times New Roman" w:hAnsi="Times New Roman" w:cs="Times New Roman"/>
                <w:iCs/>
                <w:sz w:val="24"/>
                <w:szCs w:val="24"/>
                <w:lang w:eastAsia="lv-LV"/>
              </w:rPr>
              <w:t>–</w:t>
            </w:r>
            <w:r w:rsidRPr="00963379">
              <w:rPr>
                <w:rFonts w:ascii="Times New Roman" w:eastAsia="Times New Roman" w:hAnsi="Times New Roman" w:cs="Times New Roman"/>
                <w:iCs/>
                <w:sz w:val="24"/>
                <w:szCs w:val="24"/>
                <w:lang w:eastAsia="lv-LV"/>
              </w:rPr>
              <w:t xml:space="preserve"> FICIL)</w:t>
            </w:r>
            <w:r w:rsidR="002B1183">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 pauž viedokli, ka </w:t>
            </w:r>
            <w:r w:rsidRPr="00963379">
              <w:rPr>
                <w:rFonts w:ascii="Times New Roman" w:eastAsia="Times New Roman" w:hAnsi="Times New Roman" w:cs="Times New Roman"/>
                <w:iCs/>
                <w:sz w:val="24"/>
                <w:szCs w:val="24"/>
                <w:lang w:eastAsia="lv-LV"/>
              </w:rPr>
              <w:t>inovatīvās uzņēmējdarbības atbalstam jābūt pēc iespējas efektīvam, mērķētam, uz rezultātiem balstītam un vērstam uz aktivitātēm, kas sniegtu vislielāko pievienoto vērtību tieši Latvijas ekonomikai.</w:t>
            </w:r>
            <w:r>
              <w:rPr>
                <w:rFonts w:ascii="Times New Roman" w:eastAsia="Times New Roman" w:hAnsi="Times New Roman" w:cs="Times New Roman"/>
                <w:iCs/>
                <w:sz w:val="24"/>
                <w:szCs w:val="24"/>
                <w:lang w:eastAsia="lv-LV"/>
              </w:rPr>
              <w:t xml:space="preserve"> </w:t>
            </w:r>
            <w:r w:rsidRPr="00963379">
              <w:rPr>
                <w:rFonts w:ascii="Times New Roman" w:eastAsia="Times New Roman" w:hAnsi="Times New Roman" w:cs="Times New Roman"/>
                <w:iCs/>
                <w:sz w:val="24"/>
                <w:szCs w:val="24"/>
                <w:lang w:eastAsia="lv-LV"/>
              </w:rPr>
              <w:t>Tāpat, FICIL ieskatā</w:t>
            </w:r>
            <w:r>
              <w:rPr>
                <w:rFonts w:ascii="Times New Roman" w:eastAsia="Times New Roman" w:hAnsi="Times New Roman" w:cs="Times New Roman"/>
                <w:iCs/>
                <w:sz w:val="24"/>
                <w:szCs w:val="24"/>
                <w:lang w:eastAsia="lv-LV"/>
              </w:rPr>
              <w:t>,</w:t>
            </w:r>
            <w:r w:rsidRPr="00963379">
              <w:rPr>
                <w:rFonts w:ascii="Times New Roman" w:eastAsia="Times New Roman" w:hAnsi="Times New Roman" w:cs="Times New Roman"/>
                <w:iCs/>
                <w:sz w:val="24"/>
                <w:szCs w:val="24"/>
                <w:lang w:eastAsia="lv-LV"/>
              </w:rPr>
              <w:t xml:space="preserve"> jebkurā turpmākajā inovatīvas uzņēmējdarbības atbalsta noteikšanā un ieviešanā ir jāņem vērā arī </w:t>
            </w:r>
            <w:r>
              <w:rPr>
                <w:rFonts w:ascii="Times New Roman" w:eastAsia="Times New Roman" w:hAnsi="Times New Roman" w:cs="Times New Roman"/>
                <w:iCs/>
                <w:sz w:val="24"/>
                <w:szCs w:val="24"/>
                <w:lang w:eastAsia="lv-LV"/>
              </w:rPr>
              <w:t xml:space="preserve">2023. gada </w:t>
            </w:r>
            <w:r w:rsidRPr="00963379">
              <w:rPr>
                <w:rFonts w:ascii="Times New Roman" w:eastAsia="Times New Roman" w:hAnsi="Times New Roman" w:cs="Times New Roman"/>
                <w:iCs/>
                <w:sz w:val="24"/>
                <w:szCs w:val="24"/>
                <w:lang w:eastAsia="lv-LV"/>
              </w:rPr>
              <w:t>oktobrī publicētie Valsts kontroles</w:t>
            </w:r>
            <w:r>
              <w:rPr>
                <w:rFonts w:ascii="Times New Roman" w:eastAsia="Times New Roman" w:hAnsi="Times New Roman" w:cs="Times New Roman"/>
                <w:iCs/>
                <w:sz w:val="24"/>
                <w:szCs w:val="24"/>
                <w:lang w:eastAsia="lv-LV"/>
              </w:rPr>
              <w:t xml:space="preserve"> </w:t>
            </w:r>
            <w:r w:rsidRPr="00963379">
              <w:rPr>
                <w:rFonts w:ascii="Times New Roman" w:eastAsia="Times New Roman" w:hAnsi="Times New Roman" w:cs="Times New Roman"/>
                <w:iCs/>
                <w:sz w:val="24"/>
                <w:szCs w:val="24"/>
                <w:lang w:eastAsia="lv-LV"/>
              </w:rPr>
              <w:t>revīzijas</w:t>
            </w:r>
            <w:r w:rsidR="002B1183">
              <w:rPr>
                <w:rFonts w:ascii="Times New Roman" w:eastAsia="Times New Roman" w:hAnsi="Times New Roman" w:cs="Times New Roman"/>
                <w:iCs/>
                <w:sz w:val="24"/>
                <w:szCs w:val="24"/>
                <w:lang w:eastAsia="lv-LV"/>
              </w:rPr>
              <w:t xml:space="preserve"> </w:t>
            </w:r>
            <w:r w:rsidR="002B1183" w:rsidRPr="002B1183">
              <w:rPr>
                <w:rFonts w:ascii="Times New Roman" w:eastAsia="Times New Roman" w:hAnsi="Times New Roman" w:cs="Times New Roman"/>
                <w:iCs/>
                <w:sz w:val="24"/>
                <w:szCs w:val="24"/>
                <w:lang w:eastAsia="lv-LV"/>
              </w:rPr>
              <w:t>“Kā uzlabot uzņēmējdarbības inovāciju atbalsta politiku?”</w:t>
            </w:r>
            <w:r w:rsidRPr="00963379">
              <w:rPr>
                <w:rFonts w:ascii="Times New Roman" w:eastAsia="Times New Roman" w:hAnsi="Times New Roman" w:cs="Times New Roman"/>
                <w:iCs/>
                <w:sz w:val="24"/>
                <w:szCs w:val="24"/>
                <w:lang w:eastAsia="lv-LV"/>
              </w:rPr>
              <w:t xml:space="preserve"> secinājumi un ieteikumi. </w:t>
            </w:r>
          </w:p>
        </w:tc>
      </w:tr>
    </w:tbl>
    <w:p w14:paraId="25C5E78C" w14:textId="29B66630" w:rsidR="00E5323B" w:rsidRPr="006E1728" w:rsidRDefault="00B14342"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6A43B4" w:rsidRPr="006E1728" w14:paraId="1405DF2F" w14:textId="77777777" w:rsidTr="183B36D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4509F8E" w14:textId="77777777" w:rsidR="00655F2C" w:rsidRPr="006E1728" w:rsidRDefault="00E5323B" w:rsidP="00E5323B">
            <w:pPr>
              <w:spacing w:after="0" w:line="240" w:lineRule="auto"/>
              <w:rPr>
                <w:rFonts w:ascii="Times New Roman" w:eastAsia="Times New Roman" w:hAnsi="Times New Roman" w:cs="Times New Roman"/>
                <w:b/>
                <w:bCs/>
                <w:iCs/>
                <w:sz w:val="24"/>
                <w:szCs w:val="24"/>
                <w:lang w:eastAsia="lv-LV"/>
              </w:rPr>
            </w:pPr>
            <w:r w:rsidRPr="006E1728">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6A43B4" w:rsidRPr="006E1728" w14:paraId="0430C2DC"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04FC453"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F2B6B1C"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4FB8EB89" w14:textId="2DA4A9E0" w:rsidR="00E5323B" w:rsidRPr="006E1728" w:rsidRDefault="00F02A74" w:rsidP="00422977">
            <w:pPr>
              <w:spacing w:after="0" w:line="240" w:lineRule="auto"/>
              <w:jc w:val="both"/>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sz w:val="24"/>
                <w:szCs w:val="24"/>
              </w:rPr>
              <w:t>Ekonomikas ministrija, Latvijas Investīciju un attīstības aģentūra, pašvaldības un to būvvaldes, Latvijas Republikas Uzņēmumu reģistrs, VAS “Elektroniskie sakari”, VAS “Latvijas Valsts ceļi”, plānošanas reģioni, Valsts vides dienests, Vides pārraudzības valsts birojs, Pilsonības un migrācijas lietu pārvalde, Būvniecības valsts kontroles birojs, Sabiedrisko pakalpojumu regulēšanas komisija, un citas projekta izpildē iesaistītās institūcijas un privātpersonas.</w:t>
            </w:r>
          </w:p>
        </w:tc>
      </w:tr>
      <w:tr w:rsidR="006A43B4" w:rsidRPr="006E1728" w14:paraId="71F98F20"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DB02E76"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AF35C14"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Projekta izpildes ietekme uz pārvaldes funkcijām un institucionālo struktūru.</w:t>
            </w:r>
            <w:r w:rsidRPr="006E1728">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652CF13C" w14:textId="7E0D646D" w:rsidR="00E5323B" w:rsidRPr="004C3BAA" w:rsidRDefault="00C32C8B" w:rsidP="00422977">
            <w:pPr>
              <w:spacing w:after="0" w:line="240" w:lineRule="auto"/>
              <w:jc w:val="both"/>
              <w:rPr>
                <w:rFonts w:ascii="Times New Roman" w:eastAsia="Times New Roman" w:hAnsi="Times New Roman" w:cs="Times New Roman"/>
                <w:sz w:val="24"/>
                <w:szCs w:val="24"/>
              </w:rPr>
            </w:pPr>
            <w:r w:rsidRPr="004C3BAA">
              <w:rPr>
                <w:rFonts w:ascii="Times New Roman" w:eastAsia="Times New Roman" w:hAnsi="Times New Roman" w:cs="Times New Roman"/>
                <w:sz w:val="24"/>
                <w:szCs w:val="24"/>
              </w:rPr>
              <w:t>Projekta izpilde neparedz jaunu institūciju izveidi</w:t>
            </w:r>
            <w:r w:rsidR="09F23EC7" w:rsidRPr="004C3BAA">
              <w:rPr>
                <w:rFonts w:ascii="Times New Roman" w:eastAsia="Times New Roman" w:hAnsi="Times New Roman" w:cs="Times New Roman"/>
                <w:sz w:val="24"/>
                <w:szCs w:val="24"/>
              </w:rPr>
              <w:t>, reorganizāciju</w:t>
            </w:r>
            <w:r w:rsidRPr="004C3BAA">
              <w:rPr>
                <w:rFonts w:ascii="Times New Roman" w:eastAsia="Times New Roman" w:hAnsi="Times New Roman" w:cs="Times New Roman"/>
                <w:sz w:val="24"/>
                <w:szCs w:val="24"/>
              </w:rPr>
              <w:t xml:space="preserve"> vai esošo institūciju likvidāciju.</w:t>
            </w:r>
          </w:p>
          <w:p w14:paraId="3142DE13" w14:textId="41E1A2E3" w:rsidR="00FE0D06" w:rsidRPr="004C3BAA" w:rsidRDefault="05A6AFCB" w:rsidP="183B36DE">
            <w:pPr>
              <w:spacing w:after="0" w:line="240" w:lineRule="auto"/>
              <w:jc w:val="both"/>
              <w:rPr>
                <w:rFonts w:ascii="Times New Roman" w:eastAsia="Times New Roman" w:hAnsi="Times New Roman" w:cs="Times New Roman"/>
                <w:sz w:val="24"/>
                <w:szCs w:val="24"/>
              </w:rPr>
            </w:pPr>
            <w:r w:rsidRPr="004C3BAA">
              <w:rPr>
                <w:rFonts w:ascii="Times New Roman" w:eastAsia="Times New Roman" w:hAnsi="Times New Roman" w:cs="Times New Roman"/>
                <w:sz w:val="24"/>
                <w:szCs w:val="24"/>
              </w:rPr>
              <w:t>Likumprojekts nosaka, ka iesaistītajām institūcijām būs jānodrošina viens kontaktpunkts prioritāro investīciju projektu apkalpošanas jautājumu koordinēšanai.</w:t>
            </w:r>
          </w:p>
          <w:p w14:paraId="5797F652" w14:textId="468761C7" w:rsidR="00FE0D06" w:rsidRPr="004C3BAA" w:rsidRDefault="05A6AFCB" w:rsidP="183B36DE">
            <w:pPr>
              <w:pStyle w:val="paragraph"/>
              <w:spacing w:before="0" w:beforeAutospacing="0" w:after="0" w:afterAutospacing="0"/>
              <w:jc w:val="both"/>
              <w:rPr>
                <w:rStyle w:val="normaltextrun"/>
                <w:rPrChange w:id="2" w:author="Beāte Hermansone" w:date="2024-01-10T08:37:00Z">
                  <w:rPr>
                    <w:rStyle w:val="normaltextrun"/>
                    <w:highlight w:val="yellow"/>
                  </w:rPr>
                </w:rPrChange>
              </w:rPr>
            </w:pPr>
            <w:r w:rsidRPr="004C3BAA">
              <w:rPr>
                <w:rPrChange w:id="3" w:author="Beāte Hermansone" w:date="2024-01-10T08:37:00Z">
                  <w:rPr>
                    <w:highlight w:val="yellow"/>
                  </w:rPr>
                </w:rPrChange>
              </w:rPr>
              <w:t xml:space="preserve">Administratīvā sloga novērtējums tiks precizēts, izstrādājot jaunos </w:t>
            </w:r>
            <w:r w:rsidRPr="004C3BAA">
              <w:rPr>
                <w:rStyle w:val="normaltextrun"/>
                <w:rPrChange w:id="4" w:author="Beāte Hermansone" w:date="2024-01-10T08:37:00Z">
                  <w:rPr>
                    <w:rStyle w:val="normaltextrun"/>
                    <w:highlight w:val="yellow"/>
                  </w:rPr>
                </w:rPrChange>
              </w:rPr>
              <w:t>Ministru kabineta noteikumos par prioritāro projektu apkalpošanu – attiecīgi, nosakot uzņēmēju, LIAA un, iespējams, citu iesaistīto iestāžu papildus funkcijas.</w:t>
            </w:r>
          </w:p>
          <w:p w14:paraId="06BA6D41" w14:textId="7AE8FFE0" w:rsidR="00FE0D06" w:rsidRPr="004C3BAA" w:rsidRDefault="00FE0D06" w:rsidP="183B36DE">
            <w:pPr>
              <w:spacing w:after="0" w:line="240" w:lineRule="auto"/>
              <w:jc w:val="both"/>
              <w:rPr>
                <w:rFonts w:ascii="Times New Roman" w:eastAsia="Times New Roman" w:hAnsi="Times New Roman" w:cs="Times New Roman"/>
                <w:sz w:val="24"/>
                <w:szCs w:val="24"/>
              </w:rPr>
            </w:pPr>
          </w:p>
          <w:p w14:paraId="5C0512EA" w14:textId="77777777" w:rsidR="00FE0D06" w:rsidRPr="004C3BAA" w:rsidRDefault="05A6AFCB" w:rsidP="183B36DE">
            <w:pPr>
              <w:pStyle w:val="paragraph"/>
              <w:spacing w:before="0" w:beforeAutospacing="0" w:after="0" w:afterAutospacing="0"/>
              <w:jc w:val="both"/>
              <w:rPr>
                <w:rFonts w:ascii="Segoe UI" w:hAnsi="Segoe UI" w:cs="Segoe UI"/>
                <w:sz w:val="18"/>
                <w:szCs w:val="18"/>
                <w:rPrChange w:id="5" w:author="Beāte Hermansone" w:date="2024-01-10T08:37:00Z">
                  <w:rPr>
                    <w:rFonts w:ascii="Segoe UI" w:hAnsi="Segoe UI" w:cs="Segoe UI"/>
                    <w:sz w:val="18"/>
                    <w:szCs w:val="18"/>
                    <w:highlight w:val="yellow"/>
                  </w:rPr>
                </w:rPrChange>
              </w:rPr>
            </w:pPr>
            <w:r w:rsidRPr="004C3BAA">
              <w:rPr>
                <w:rStyle w:val="normaltextrun"/>
                <w:rPrChange w:id="6" w:author="Beāte Hermansone" w:date="2024-01-10T08:37:00Z">
                  <w:rPr>
                    <w:rStyle w:val="normaltextrun"/>
                    <w:highlight w:val="yellow"/>
                  </w:rPr>
                </w:rPrChange>
              </w:rPr>
              <w:t xml:space="preserve">Jaunizstrādājamajos Ministru kabineta noteikumos par prioritāro projektu apkalpošanu, kas tiks izstrādāti uz šī likuma deleģējuma pamata, paredzēto papildus prasību </w:t>
            </w:r>
            <w:r w:rsidRPr="004C3BAA">
              <w:rPr>
                <w:rStyle w:val="normaltextrun"/>
                <w:rPrChange w:id="7" w:author="Beāte Hermansone" w:date="2024-01-10T08:37:00Z">
                  <w:rPr>
                    <w:rStyle w:val="normaltextrun"/>
                    <w:highlight w:val="yellow"/>
                  </w:rPr>
                </w:rPrChange>
              </w:rPr>
              <w:lastRenderedPageBreak/>
              <w:t xml:space="preserve">administratīvais slogs paredzēts LIAA pusē, kas tiks precizēts Ministru kabineta noteikumu izstrādes procesā (precizējot LIAA funkciju paplašinājumu - uzraudzība, statusa atņemšana). </w:t>
            </w:r>
            <w:r w:rsidRPr="004C3BAA">
              <w:rPr>
                <w:rStyle w:val="normaltextrun"/>
                <w:color w:val="000000" w:themeColor="text1"/>
                <w:rPrChange w:id="8" w:author="Beāte Hermansone" w:date="2024-01-10T08:37:00Z">
                  <w:rPr>
                    <w:rStyle w:val="normaltextrun"/>
                    <w:color w:val="000000" w:themeColor="text1"/>
                    <w:highlight w:val="yellow"/>
                  </w:rPr>
                </w:rPrChange>
              </w:rPr>
              <w:t xml:space="preserve">Līdzšinējo uzņēmumu izvērtēšanu “zaļā koridora” statusa piešķiršanai un </w:t>
            </w:r>
            <w:proofErr w:type="spellStart"/>
            <w:r w:rsidRPr="004C3BAA">
              <w:rPr>
                <w:rStyle w:val="normaltextrun"/>
                <w:color w:val="000000" w:themeColor="text1"/>
                <w:rPrChange w:id="9" w:author="Beāte Hermansone" w:date="2024-01-10T08:37:00Z">
                  <w:rPr>
                    <w:rStyle w:val="normaltextrun"/>
                    <w:color w:val="000000" w:themeColor="text1"/>
                    <w:highlight w:val="yellow"/>
                  </w:rPr>
                </w:rPrChange>
              </w:rPr>
              <w:t>problēmjautājumu</w:t>
            </w:r>
            <w:proofErr w:type="spellEnd"/>
            <w:r w:rsidRPr="004C3BAA">
              <w:rPr>
                <w:rStyle w:val="normaltextrun"/>
                <w:color w:val="000000" w:themeColor="text1"/>
                <w:rPrChange w:id="10" w:author="Beāte Hermansone" w:date="2024-01-10T08:37:00Z">
                  <w:rPr>
                    <w:rStyle w:val="normaltextrun"/>
                    <w:color w:val="000000" w:themeColor="text1"/>
                    <w:highlight w:val="yellow"/>
                  </w:rPr>
                </w:rPrChange>
              </w:rPr>
              <w:t xml:space="preserve"> risināšanu LIAA veic no iekšējiem resursiem esošā finansējuma ietvaros.</w:t>
            </w:r>
            <w:r w:rsidRPr="004C3BAA">
              <w:rPr>
                <w:rStyle w:val="apple-converted-space"/>
                <w:rPrChange w:id="11" w:author="Beāte Hermansone" w:date="2024-01-10T08:37:00Z">
                  <w:rPr>
                    <w:rStyle w:val="apple-converted-space"/>
                    <w:highlight w:val="yellow"/>
                  </w:rPr>
                </w:rPrChange>
              </w:rPr>
              <w:t xml:space="preserve"> Ar 2024. gada janvāri LIAA 2 darbiniekiem amata aprakstos ir norādīti 20 % no darba slodzes, turklāt - tikai uz uzņēmumu izvērtēšanu “zaļā koridora” statusa atbilstībai, bez </w:t>
            </w:r>
            <w:proofErr w:type="spellStart"/>
            <w:r w:rsidRPr="004C3BAA">
              <w:rPr>
                <w:rStyle w:val="apple-converted-space"/>
                <w:rPrChange w:id="12" w:author="Beāte Hermansone" w:date="2024-01-10T08:37:00Z">
                  <w:rPr>
                    <w:rStyle w:val="apple-converted-space"/>
                    <w:highlight w:val="yellow"/>
                  </w:rPr>
                </w:rPrChange>
              </w:rPr>
              <w:t>problēmjautājumu</w:t>
            </w:r>
            <w:proofErr w:type="spellEnd"/>
            <w:r w:rsidRPr="004C3BAA">
              <w:rPr>
                <w:rStyle w:val="apple-converted-space"/>
                <w:rPrChange w:id="13" w:author="Beāte Hermansone" w:date="2024-01-10T08:37:00Z">
                  <w:rPr>
                    <w:rStyle w:val="apple-converted-space"/>
                    <w:highlight w:val="yellow"/>
                  </w:rPr>
                </w:rPrChange>
              </w:rPr>
              <w:t xml:space="preserve"> risināšanas un uzraudzības. Darba izmaksas tiks segtas no LIAA esošā iekšējā finansējuma.  </w:t>
            </w:r>
          </w:p>
          <w:p w14:paraId="752044BA" w14:textId="7E02760E" w:rsidR="00FE0D06" w:rsidRPr="004C3BAA" w:rsidRDefault="05A6AFCB" w:rsidP="183B36DE">
            <w:pPr>
              <w:pStyle w:val="Heading4"/>
              <w:spacing w:after="0"/>
              <w:jc w:val="both"/>
              <w:rPr>
                <w:b w:val="0"/>
                <w:bCs w:val="0"/>
              </w:rPr>
            </w:pPr>
            <w:r w:rsidRPr="004C3BAA">
              <w:rPr>
                <w:rStyle w:val="normaltextrun"/>
                <w:rPrChange w:id="14" w:author="Beāte Hermansone" w:date="2024-01-10T08:37:00Z">
                  <w:rPr>
                    <w:rStyle w:val="normaltextrun"/>
                    <w:highlight w:val="yellow"/>
                  </w:rPr>
                </w:rPrChange>
              </w:rPr>
              <w:t>Prognozējams, ka darba apjoms “zaļā koridora” ietvaros viennozīmīgi pieaugs (indikatīvi, būtu nepieciešamas 2 amata vietas) un atbilstoši pēc pieprasījuma var tikt pārskatīts, tiklīdz būs deleģētas LIAA veicamās funkcijas attiecībā uz “zaļā koridora” jautājumiem.</w:t>
            </w:r>
          </w:p>
        </w:tc>
      </w:tr>
      <w:tr w:rsidR="006A43B4" w:rsidRPr="006E1728" w14:paraId="59E92E90" w14:textId="77777777" w:rsidTr="183B36D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DF4ACB3" w14:textId="77777777" w:rsidR="00655F2C"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7E91FC0E" w14:textId="77777777" w:rsidR="00E5323B" w:rsidRPr="006E1728" w:rsidRDefault="00E5323B"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17FABA8" w14:textId="0BD56182" w:rsidR="00E5323B" w:rsidRPr="006E1728" w:rsidRDefault="00E92E8D" w:rsidP="00E5323B">
            <w:pPr>
              <w:spacing w:after="0" w:line="240" w:lineRule="auto"/>
              <w:rPr>
                <w:rFonts w:ascii="Times New Roman" w:eastAsia="Times New Roman" w:hAnsi="Times New Roman" w:cs="Times New Roman"/>
                <w:iCs/>
                <w:sz w:val="24"/>
                <w:szCs w:val="24"/>
                <w:lang w:eastAsia="lv-LV"/>
              </w:rPr>
            </w:pPr>
            <w:r w:rsidRPr="006E1728">
              <w:rPr>
                <w:rFonts w:ascii="Times New Roman" w:eastAsia="Times New Roman" w:hAnsi="Times New Roman" w:cs="Times New Roman"/>
                <w:iCs/>
                <w:sz w:val="24"/>
                <w:szCs w:val="24"/>
                <w:lang w:eastAsia="lv-LV"/>
              </w:rPr>
              <w:t>Nav</w:t>
            </w:r>
          </w:p>
        </w:tc>
      </w:tr>
    </w:tbl>
    <w:p w14:paraId="61AC1EAE" w14:textId="77777777" w:rsidR="00C25B49" w:rsidRPr="006E1728" w:rsidRDefault="00C25B49" w:rsidP="00894C55">
      <w:pPr>
        <w:spacing w:after="0" w:line="240" w:lineRule="auto"/>
        <w:rPr>
          <w:rFonts w:ascii="Times New Roman" w:hAnsi="Times New Roman" w:cs="Times New Roman"/>
          <w:sz w:val="24"/>
          <w:szCs w:val="24"/>
        </w:rPr>
      </w:pPr>
    </w:p>
    <w:p w14:paraId="2321E748" w14:textId="77777777" w:rsidR="00E5323B" w:rsidRPr="006E1728" w:rsidRDefault="00E5323B" w:rsidP="00894C55">
      <w:pPr>
        <w:spacing w:after="0" w:line="240" w:lineRule="auto"/>
        <w:rPr>
          <w:rFonts w:ascii="Times New Roman" w:hAnsi="Times New Roman" w:cs="Times New Roman"/>
          <w:sz w:val="24"/>
          <w:szCs w:val="24"/>
        </w:rPr>
      </w:pPr>
    </w:p>
    <w:p w14:paraId="66B28879" w14:textId="28FEED6B" w:rsidR="00894C55" w:rsidRPr="006E1728" w:rsidRDefault="006F5F45" w:rsidP="00FB49EE">
      <w:pPr>
        <w:tabs>
          <w:tab w:val="left" w:pos="6237"/>
        </w:tabs>
        <w:spacing w:after="0" w:line="240" w:lineRule="auto"/>
        <w:rPr>
          <w:rFonts w:ascii="Times New Roman" w:hAnsi="Times New Roman" w:cs="Times New Roman"/>
          <w:sz w:val="24"/>
          <w:szCs w:val="24"/>
        </w:rPr>
      </w:pPr>
      <w:r w:rsidRPr="006E1728">
        <w:rPr>
          <w:rFonts w:ascii="Times New Roman" w:hAnsi="Times New Roman" w:cs="Times New Roman"/>
          <w:sz w:val="24"/>
          <w:szCs w:val="24"/>
        </w:rPr>
        <w:t xml:space="preserve">Ekonomikas </w:t>
      </w:r>
      <w:r w:rsidR="00894C55" w:rsidRPr="006E1728">
        <w:rPr>
          <w:rFonts w:ascii="Times New Roman" w:hAnsi="Times New Roman" w:cs="Times New Roman"/>
          <w:sz w:val="24"/>
          <w:szCs w:val="24"/>
        </w:rPr>
        <w:t>ministrs</w:t>
      </w:r>
      <w:r w:rsidR="00894C55" w:rsidRPr="006E1728">
        <w:rPr>
          <w:rFonts w:ascii="Times New Roman" w:hAnsi="Times New Roman" w:cs="Times New Roman"/>
          <w:sz w:val="24"/>
          <w:szCs w:val="24"/>
        </w:rPr>
        <w:tab/>
      </w:r>
      <w:r w:rsidR="00FB49EE" w:rsidRPr="006E1728">
        <w:rPr>
          <w:rFonts w:ascii="Times New Roman" w:hAnsi="Times New Roman" w:cs="Times New Roman"/>
          <w:sz w:val="24"/>
          <w:szCs w:val="24"/>
        </w:rPr>
        <w:tab/>
      </w:r>
      <w:r w:rsidR="00FB49EE" w:rsidRPr="006E1728">
        <w:rPr>
          <w:rFonts w:ascii="Times New Roman" w:hAnsi="Times New Roman" w:cs="Times New Roman"/>
          <w:sz w:val="24"/>
          <w:szCs w:val="24"/>
        </w:rPr>
        <w:tab/>
      </w:r>
      <w:r w:rsidR="005C7DC2" w:rsidRPr="006E1728">
        <w:rPr>
          <w:rFonts w:ascii="Times New Roman" w:hAnsi="Times New Roman" w:cs="Times New Roman"/>
          <w:sz w:val="24"/>
          <w:szCs w:val="24"/>
        </w:rPr>
        <w:t xml:space="preserve">    </w:t>
      </w:r>
      <w:r w:rsidR="0054100F" w:rsidRPr="006E1728">
        <w:rPr>
          <w:rFonts w:ascii="Times New Roman" w:hAnsi="Times New Roman" w:cs="Times New Roman"/>
          <w:sz w:val="24"/>
          <w:szCs w:val="24"/>
        </w:rPr>
        <w:t>Viktors Valainis</w:t>
      </w:r>
    </w:p>
    <w:p w14:paraId="6A2A898F" w14:textId="77777777" w:rsidR="00894C55" w:rsidRPr="006E1728" w:rsidRDefault="00894C55" w:rsidP="00894C55">
      <w:pPr>
        <w:spacing w:after="0" w:line="240" w:lineRule="auto"/>
        <w:ind w:firstLine="720"/>
        <w:rPr>
          <w:rFonts w:ascii="Times New Roman" w:hAnsi="Times New Roman" w:cs="Times New Roman"/>
          <w:sz w:val="24"/>
          <w:szCs w:val="24"/>
        </w:rPr>
      </w:pPr>
    </w:p>
    <w:p w14:paraId="565A74DA" w14:textId="77777777" w:rsidR="00894C55" w:rsidRPr="006E1728" w:rsidRDefault="00894C55" w:rsidP="00526BD0">
      <w:pPr>
        <w:tabs>
          <w:tab w:val="left" w:pos="6237"/>
        </w:tabs>
        <w:spacing w:after="0" w:line="240" w:lineRule="auto"/>
        <w:rPr>
          <w:rFonts w:ascii="Times New Roman" w:hAnsi="Times New Roman" w:cs="Times New Roman"/>
          <w:sz w:val="24"/>
          <w:szCs w:val="24"/>
        </w:rPr>
      </w:pPr>
    </w:p>
    <w:p w14:paraId="6741BE16" w14:textId="77777777" w:rsidR="00894C55" w:rsidRPr="006E1728" w:rsidRDefault="00894C55" w:rsidP="00894C55">
      <w:pPr>
        <w:tabs>
          <w:tab w:val="left" w:pos="6237"/>
        </w:tabs>
        <w:spacing w:after="0" w:line="240" w:lineRule="auto"/>
        <w:ind w:firstLine="720"/>
        <w:rPr>
          <w:rFonts w:ascii="Times New Roman" w:hAnsi="Times New Roman" w:cs="Times New Roman"/>
          <w:sz w:val="24"/>
          <w:szCs w:val="24"/>
        </w:rPr>
      </w:pPr>
    </w:p>
    <w:p w14:paraId="15BA8030" w14:textId="77777777" w:rsidR="00526BD0" w:rsidRPr="006E1728" w:rsidRDefault="00526BD0" w:rsidP="00526BD0">
      <w:pPr>
        <w:spacing w:line="252" w:lineRule="auto"/>
        <w:rPr>
          <w:rFonts w:ascii="Times New Roman" w:hAnsi="Times New Roman" w:cs="Times New Roman"/>
          <w:sz w:val="24"/>
          <w:szCs w:val="24"/>
        </w:rPr>
      </w:pPr>
    </w:p>
    <w:p w14:paraId="60264B99" w14:textId="579DA998" w:rsidR="00894C55" w:rsidRPr="006E1728" w:rsidRDefault="00DE10ED" w:rsidP="00C42157">
      <w:pPr>
        <w:spacing w:after="0" w:line="240" w:lineRule="auto"/>
        <w:rPr>
          <w:rFonts w:ascii="Times New Roman" w:hAnsi="Times New Roman" w:cs="Times New Roman"/>
          <w:sz w:val="20"/>
          <w:szCs w:val="20"/>
          <w:lang w:eastAsia="lv-LV"/>
        </w:rPr>
      </w:pPr>
      <w:r w:rsidRPr="006E1728">
        <w:rPr>
          <w:rFonts w:ascii="Times New Roman" w:hAnsi="Times New Roman" w:cs="Times New Roman"/>
          <w:sz w:val="20"/>
          <w:szCs w:val="20"/>
        </w:rPr>
        <w:t>Beāte Hermansone,</w:t>
      </w:r>
      <w:r w:rsidR="00ED050A" w:rsidRPr="004F2DEC">
        <w:rPr>
          <w:rFonts w:ascii="Times New Roman" w:hAnsi="Times New Roman" w:cs="Times New Roman"/>
        </w:rPr>
        <w:t xml:space="preserve"> </w:t>
      </w:r>
      <w:r w:rsidR="00ED050A" w:rsidRPr="006E1728">
        <w:rPr>
          <w:rFonts w:ascii="Times New Roman" w:hAnsi="Times New Roman" w:cs="Times New Roman"/>
          <w:sz w:val="20"/>
          <w:szCs w:val="20"/>
        </w:rPr>
        <w:t>67013069</w:t>
      </w:r>
    </w:p>
    <w:p w14:paraId="382F2538" w14:textId="74F460EE" w:rsidR="00894C55" w:rsidRPr="006E1728" w:rsidRDefault="00DE10ED" w:rsidP="00C42157">
      <w:pPr>
        <w:spacing w:after="0" w:line="240" w:lineRule="auto"/>
        <w:rPr>
          <w:rFonts w:ascii="Times New Roman" w:hAnsi="Times New Roman" w:cs="Times New Roman"/>
          <w:sz w:val="20"/>
          <w:szCs w:val="20"/>
          <w:lang w:eastAsia="lv-LV"/>
        </w:rPr>
      </w:pPr>
      <w:r w:rsidRPr="006E1728">
        <w:rPr>
          <w:rFonts w:ascii="Times New Roman" w:hAnsi="Times New Roman" w:cs="Times New Roman"/>
          <w:sz w:val="20"/>
          <w:szCs w:val="20"/>
          <w:lang w:eastAsia="lv-LV"/>
        </w:rPr>
        <w:t>Beate.Hermansone</w:t>
      </w:r>
      <w:r w:rsidR="0D81BA8A" w:rsidRPr="006E1728">
        <w:rPr>
          <w:rFonts w:ascii="Times New Roman" w:hAnsi="Times New Roman" w:cs="Times New Roman"/>
          <w:sz w:val="20"/>
          <w:szCs w:val="20"/>
          <w:lang w:eastAsia="lv-LV"/>
        </w:rPr>
        <w:t>@em.gov.lv</w:t>
      </w:r>
    </w:p>
    <w:sectPr w:rsidR="00894C55" w:rsidRPr="006E1728" w:rsidSect="009A2654">
      <w:headerReference w:type="default" r:id="rId13"/>
      <w:footerReference w:type="defaul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8F60" w14:textId="77777777" w:rsidR="006C5C7C" w:rsidRDefault="006C5C7C" w:rsidP="00894C55">
      <w:pPr>
        <w:spacing w:after="0" w:line="240" w:lineRule="auto"/>
      </w:pPr>
      <w:r>
        <w:separator/>
      </w:r>
    </w:p>
  </w:endnote>
  <w:endnote w:type="continuationSeparator" w:id="0">
    <w:p w14:paraId="3A80F4D9" w14:textId="77777777" w:rsidR="006C5C7C" w:rsidRDefault="006C5C7C" w:rsidP="00894C55">
      <w:pPr>
        <w:spacing w:after="0" w:line="240" w:lineRule="auto"/>
      </w:pPr>
      <w:r>
        <w:continuationSeparator/>
      </w:r>
    </w:p>
  </w:endnote>
  <w:endnote w:type="continuationNotice" w:id="1">
    <w:p w14:paraId="63E2AA35" w14:textId="77777777" w:rsidR="006C5C7C" w:rsidRDefault="006C5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F9E2" w14:textId="69CA4A4E" w:rsidR="00E10B95" w:rsidRPr="0090103F" w:rsidRDefault="00E10B95" w:rsidP="0090103F">
    <w:pPr>
      <w:pStyle w:val="Footer"/>
      <w:rPr>
        <w:rFonts w:ascii="Times New Roman" w:hAnsi="Times New Roman" w:cs="Times New Roman"/>
        <w:sz w:val="20"/>
        <w:szCs w:val="20"/>
      </w:rPr>
    </w:pPr>
    <w:r>
      <w:rPr>
        <w:rFonts w:ascii="Times New Roman" w:hAnsi="Times New Roman" w:cs="Times New Roman"/>
        <w:sz w:val="20"/>
        <w:szCs w:val="20"/>
      </w:rPr>
      <w:t>MKanot_</w:t>
    </w:r>
    <w:r w:rsidR="007B7074">
      <w:rPr>
        <w:rFonts w:ascii="Times New Roman" w:hAnsi="Times New Roman" w:cs="Times New Roman"/>
        <w:sz w:val="20"/>
        <w:szCs w:val="20"/>
      </w:rPr>
      <w:t>20</w:t>
    </w:r>
    <w:r w:rsidR="00D5456C">
      <w:rPr>
        <w:rFonts w:ascii="Times New Roman" w:hAnsi="Times New Roman" w:cs="Times New Roman"/>
        <w:sz w:val="20"/>
        <w:szCs w:val="20"/>
      </w:rPr>
      <w:t>09</w:t>
    </w:r>
    <w:r>
      <w:rPr>
        <w:rFonts w:ascii="Times New Roman" w:hAnsi="Times New Roman" w:cs="Times New Roman"/>
        <w:sz w:val="20"/>
        <w:szCs w:val="20"/>
      </w:rPr>
      <w:t>202</w:t>
    </w:r>
    <w:r w:rsidR="005C6836">
      <w:rPr>
        <w:rFonts w:ascii="Times New Roman" w:hAnsi="Times New Roman" w:cs="Times New Roman"/>
        <w:sz w:val="20"/>
        <w:szCs w:val="20"/>
      </w:rPr>
      <w:t>3</w:t>
    </w:r>
    <w:r>
      <w:rPr>
        <w:rFonts w:ascii="Times New Roman" w:hAnsi="Times New Roman" w:cs="Times New Roman"/>
        <w:sz w:val="20"/>
        <w:szCs w:val="20"/>
      </w:rPr>
      <w:t>_</w:t>
    </w:r>
    <w:r w:rsidRPr="00BB4521">
      <w:rPr>
        <w:rFonts w:ascii="Times New Roman" w:eastAsia="Times New Roman" w:hAnsi="Times New Roman" w:cs="Times New Roman"/>
        <w:color w:val="000000" w:themeColor="text1"/>
        <w:sz w:val="20"/>
        <w:szCs w:val="20"/>
      </w:rPr>
      <w:t xml:space="preserve">Inovatīvas uzņēmējdarbības un prioritāro </w:t>
    </w:r>
    <w:r w:rsidR="00FB7CE4">
      <w:rPr>
        <w:rFonts w:ascii="Times New Roman" w:eastAsia="Times New Roman" w:hAnsi="Times New Roman" w:cs="Times New Roman"/>
        <w:color w:val="000000" w:themeColor="text1"/>
        <w:sz w:val="20"/>
        <w:szCs w:val="20"/>
      </w:rPr>
      <w:t>projektu</w:t>
    </w:r>
    <w:r w:rsidR="00FB7CE4" w:rsidRPr="00BB4521">
      <w:rPr>
        <w:rFonts w:ascii="Times New Roman" w:eastAsia="Times New Roman" w:hAnsi="Times New Roman" w:cs="Times New Roman"/>
        <w:color w:val="000000" w:themeColor="text1"/>
        <w:sz w:val="20"/>
        <w:szCs w:val="20"/>
      </w:rPr>
      <w:t xml:space="preserve"> </w:t>
    </w:r>
    <w:r w:rsidRPr="00BB4521">
      <w:rPr>
        <w:rFonts w:ascii="Times New Roman" w:eastAsia="Times New Roman" w:hAnsi="Times New Roman" w:cs="Times New Roman"/>
        <w:color w:val="000000" w:themeColor="text1"/>
        <w:sz w:val="20"/>
        <w:szCs w:val="20"/>
      </w:rPr>
      <w:t>atbalsta likums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2029" w14:textId="605AB1E1" w:rsidR="00E10B95" w:rsidRPr="009A2654" w:rsidRDefault="00E10B95">
    <w:pPr>
      <w:pStyle w:val="Footer"/>
      <w:rPr>
        <w:rFonts w:ascii="Times New Roman" w:hAnsi="Times New Roman" w:cs="Times New Roman"/>
        <w:sz w:val="20"/>
        <w:szCs w:val="20"/>
      </w:rPr>
    </w:pPr>
    <w:r>
      <w:rPr>
        <w:rFonts w:ascii="Times New Roman" w:hAnsi="Times New Roman" w:cs="Times New Roman"/>
        <w:sz w:val="20"/>
        <w:szCs w:val="20"/>
      </w:rPr>
      <w:t>MKanot_</w:t>
    </w:r>
    <w:r w:rsidR="007B7074">
      <w:rPr>
        <w:rFonts w:ascii="Times New Roman" w:hAnsi="Times New Roman" w:cs="Times New Roman"/>
        <w:sz w:val="20"/>
        <w:szCs w:val="20"/>
      </w:rPr>
      <w:t>20</w:t>
    </w:r>
    <w:r w:rsidR="00D5456C">
      <w:rPr>
        <w:rFonts w:ascii="Times New Roman" w:hAnsi="Times New Roman" w:cs="Times New Roman"/>
        <w:sz w:val="20"/>
        <w:szCs w:val="20"/>
      </w:rPr>
      <w:t>09</w:t>
    </w:r>
    <w:r>
      <w:rPr>
        <w:rFonts w:ascii="Times New Roman" w:hAnsi="Times New Roman" w:cs="Times New Roman"/>
        <w:sz w:val="20"/>
        <w:szCs w:val="20"/>
      </w:rPr>
      <w:t>202</w:t>
    </w:r>
    <w:r w:rsidR="001C02A5">
      <w:rPr>
        <w:rFonts w:ascii="Times New Roman" w:hAnsi="Times New Roman" w:cs="Times New Roman"/>
        <w:sz w:val="20"/>
        <w:szCs w:val="20"/>
      </w:rPr>
      <w:t>3</w:t>
    </w:r>
    <w:r>
      <w:rPr>
        <w:rFonts w:ascii="Times New Roman" w:hAnsi="Times New Roman" w:cs="Times New Roman"/>
        <w:sz w:val="20"/>
        <w:szCs w:val="20"/>
      </w:rPr>
      <w:t>_</w:t>
    </w:r>
    <w:r w:rsidRPr="00BB4521">
      <w:rPr>
        <w:rFonts w:ascii="Times New Roman" w:eastAsia="Times New Roman" w:hAnsi="Times New Roman" w:cs="Times New Roman"/>
        <w:color w:val="000000" w:themeColor="text1"/>
        <w:sz w:val="20"/>
        <w:szCs w:val="20"/>
      </w:rPr>
      <w:t xml:space="preserve">Inovatīvas uzņēmējdarbības un prioritāro </w:t>
    </w:r>
    <w:r w:rsidR="00FB7CE4">
      <w:rPr>
        <w:rFonts w:ascii="Times New Roman" w:eastAsia="Times New Roman" w:hAnsi="Times New Roman" w:cs="Times New Roman"/>
        <w:color w:val="000000" w:themeColor="text1"/>
        <w:sz w:val="20"/>
        <w:szCs w:val="20"/>
      </w:rPr>
      <w:t>projektu</w:t>
    </w:r>
    <w:r w:rsidRPr="00BB4521">
      <w:rPr>
        <w:rFonts w:ascii="Times New Roman" w:eastAsia="Times New Roman" w:hAnsi="Times New Roman" w:cs="Times New Roman"/>
        <w:color w:val="000000" w:themeColor="text1"/>
        <w:sz w:val="20"/>
        <w:szCs w:val="20"/>
      </w:rPr>
      <w:t xml:space="preserve"> atbalsta 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2C601" w14:textId="77777777" w:rsidR="006C5C7C" w:rsidRDefault="006C5C7C" w:rsidP="00894C55">
      <w:pPr>
        <w:spacing w:after="0" w:line="240" w:lineRule="auto"/>
      </w:pPr>
      <w:r>
        <w:separator/>
      </w:r>
    </w:p>
  </w:footnote>
  <w:footnote w:type="continuationSeparator" w:id="0">
    <w:p w14:paraId="6F3352D2" w14:textId="77777777" w:rsidR="006C5C7C" w:rsidRDefault="006C5C7C" w:rsidP="00894C55">
      <w:pPr>
        <w:spacing w:after="0" w:line="240" w:lineRule="auto"/>
      </w:pPr>
      <w:r>
        <w:continuationSeparator/>
      </w:r>
    </w:p>
  </w:footnote>
  <w:footnote w:type="continuationNotice" w:id="1">
    <w:p w14:paraId="7057E248" w14:textId="77777777" w:rsidR="006C5C7C" w:rsidRDefault="006C5C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7E9B1665" w14:textId="77777777" w:rsidR="00E10B95" w:rsidRPr="00C25B49" w:rsidRDefault="00E10B95">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Pr>
            <w:rFonts w:ascii="Times New Roman" w:hAnsi="Times New Roman" w:cs="Times New Roman"/>
            <w:noProof/>
            <w:sz w:val="24"/>
            <w:szCs w:val="20"/>
          </w:rPr>
          <w:t>6</w:t>
        </w:r>
        <w:r w:rsidRPr="00C25B49">
          <w:rPr>
            <w:rFonts w:ascii="Times New Roman" w:hAnsi="Times New Roman" w:cs="Times New Roman"/>
            <w:noProof/>
            <w:sz w:val="24"/>
            <w:szCs w:val="20"/>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zrA8CRbdLPNWvC" int2:id="K67V27UG">
      <int2:state int2:value="Rejected" int2:type="LegacyProofing"/>
    </int2:textHash>
    <int2:textHash int2:hashCode="nXDp/o0CkD5kl+" int2:id="P0wXniJx">
      <int2:state int2:value="Rejected" int2:type="LegacyProofing"/>
    </int2:textHash>
    <int2:textHash int2:hashCode="cDZDYyY+Uz8+SA" int2:id="b2wuFfWE">
      <int2:state int2:value="Rejected" int2:type="LegacyProofing"/>
    </int2:textHash>
    <int2:textHash int2:hashCode="8W3rJ7+WOwpdAT" int2:id="msbHyta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1A87"/>
    <w:multiLevelType w:val="hybridMultilevel"/>
    <w:tmpl w:val="E5547A46"/>
    <w:lvl w:ilvl="0" w:tplc="FFFFFFFF">
      <w:start w:val="1"/>
      <w:numFmt w:val="decimal"/>
      <w:lvlText w:val="%1)"/>
      <w:lvlJc w:val="left"/>
      <w:pPr>
        <w:ind w:left="927"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09159C"/>
    <w:multiLevelType w:val="multilevel"/>
    <w:tmpl w:val="8C6CB4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945D22"/>
    <w:multiLevelType w:val="hybridMultilevel"/>
    <w:tmpl w:val="875AF5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85B5654"/>
    <w:multiLevelType w:val="hybridMultilevel"/>
    <w:tmpl w:val="8B42F7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881C0A"/>
    <w:multiLevelType w:val="hybridMultilevel"/>
    <w:tmpl w:val="AFDE65D4"/>
    <w:lvl w:ilvl="0" w:tplc="0CDEEEEC">
      <w:start w:val="1"/>
      <w:numFmt w:val="decimal"/>
      <w:lvlText w:val="%1."/>
      <w:lvlJc w:val="left"/>
      <w:pPr>
        <w:ind w:left="720" w:hanging="360"/>
      </w:pPr>
    </w:lvl>
    <w:lvl w:ilvl="1" w:tplc="8DA2FC68">
      <w:start w:val="1"/>
      <w:numFmt w:val="lowerLetter"/>
      <w:lvlText w:val="%2."/>
      <w:lvlJc w:val="left"/>
      <w:pPr>
        <w:ind w:left="1440" w:hanging="360"/>
      </w:pPr>
    </w:lvl>
    <w:lvl w:ilvl="2" w:tplc="D394954A">
      <w:start w:val="1"/>
      <w:numFmt w:val="lowerRoman"/>
      <w:lvlText w:val="%3."/>
      <w:lvlJc w:val="right"/>
      <w:pPr>
        <w:ind w:left="2160" w:hanging="180"/>
      </w:pPr>
    </w:lvl>
    <w:lvl w:ilvl="3" w:tplc="DC80BF32">
      <w:start w:val="1"/>
      <w:numFmt w:val="decimal"/>
      <w:lvlText w:val="%4."/>
      <w:lvlJc w:val="left"/>
      <w:pPr>
        <w:ind w:left="2880" w:hanging="360"/>
      </w:pPr>
    </w:lvl>
    <w:lvl w:ilvl="4" w:tplc="7C8A5B44">
      <w:start w:val="1"/>
      <w:numFmt w:val="lowerLetter"/>
      <w:lvlText w:val="%5."/>
      <w:lvlJc w:val="left"/>
      <w:pPr>
        <w:ind w:left="3600" w:hanging="360"/>
      </w:pPr>
    </w:lvl>
    <w:lvl w:ilvl="5" w:tplc="B92436C4">
      <w:start w:val="1"/>
      <w:numFmt w:val="lowerRoman"/>
      <w:lvlText w:val="%6."/>
      <w:lvlJc w:val="right"/>
      <w:pPr>
        <w:ind w:left="4320" w:hanging="180"/>
      </w:pPr>
    </w:lvl>
    <w:lvl w:ilvl="6" w:tplc="55F0546C">
      <w:start w:val="1"/>
      <w:numFmt w:val="decimal"/>
      <w:lvlText w:val="%7."/>
      <w:lvlJc w:val="left"/>
      <w:pPr>
        <w:ind w:left="5040" w:hanging="360"/>
      </w:pPr>
    </w:lvl>
    <w:lvl w:ilvl="7" w:tplc="320EA69A">
      <w:start w:val="1"/>
      <w:numFmt w:val="lowerLetter"/>
      <w:lvlText w:val="%8."/>
      <w:lvlJc w:val="left"/>
      <w:pPr>
        <w:ind w:left="5760" w:hanging="360"/>
      </w:pPr>
    </w:lvl>
    <w:lvl w:ilvl="8" w:tplc="E6D04FF4">
      <w:start w:val="1"/>
      <w:numFmt w:val="lowerRoman"/>
      <w:lvlText w:val="%9."/>
      <w:lvlJc w:val="right"/>
      <w:pPr>
        <w:ind w:left="6480" w:hanging="180"/>
      </w:pPr>
    </w:lvl>
  </w:abstractNum>
  <w:abstractNum w:abstractNumId="5" w15:restartNumberingAfterBreak="0">
    <w:nsid w:val="399F3588"/>
    <w:multiLevelType w:val="multilevel"/>
    <w:tmpl w:val="9BAE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E82F71"/>
    <w:multiLevelType w:val="multilevel"/>
    <w:tmpl w:val="8B50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D01DBB"/>
    <w:multiLevelType w:val="hybridMultilevel"/>
    <w:tmpl w:val="92C62D30"/>
    <w:lvl w:ilvl="0" w:tplc="D3641D8A">
      <w:start w:val="1"/>
      <w:numFmt w:val="decimal"/>
      <w:lvlText w:val="%1."/>
      <w:lvlJc w:val="left"/>
      <w:pPr>
        <w:ind w:left="720" w:hanging="360"/>
      </w:pPr>
    </w:lvl>
    <w:lvl w:ilvl="1" w:tplc="8A4E53C0">
      <w:start w:val="1"/>
      <w:numFmt w:val="lowerLetter"/>
      <w:lvlText w:val="%2."/>
      <w:lvlJc w:val="left"/>
      <w:pPr>
        <w:ind w:left="1440" w:hanging="360"/>
      </w:pPr>
    </w:lvl>
    <w:lvl w:ilvl="2" w:tplc="3EDCD1C8">
      <w:start w:val="1"/>
      <w:numFmt w:val="lowerRoman"/>
      <w:lvlText w:val="%3."/>
      <w:lvlJc w:val="right"/>
      <w:pPr>
        <w:ind w:left="2160" w:hanging="180"/>
      </w:pPr>
    </w:lvl>
    <w:lvl w:ilvl="3" w:tplc="5EE6FCCA">
      <w:start w:val="1"/>
      <w:numFmt w:val="decimal"/>
      <w:lvlText w:val="%4."/>
      <w:lvlJc w:val="left"/>
      <w:pPr>
        <w:ind w:left="2880" w:hanging="360"/>
      </w:pPr>
    </w:lvl>
    <w:lvl w:ilvl="4" w:tplc="9612DCC6">
      <w:start w:val="1"/>
      <w:numFmt w:val="lowerLetter"/>
      <w:lvlText w:val="%5."/>
      <w:lvlJc w:val="left"/>
      <w:pPr>
        <w:ind w:left="3600" w:hanging="360"/>
      </w:pPr>
    </w:lvl>
    <w:lvl w:ilvl="5" w:tplc="162E2948">
      <w:start w:val="1"/>
      <w:numFmt w:val="lowerRoman"/>
      <w:lvlText w:val="%6."/>
      <w:lvlJc w:val="right"/>
      <w:pPr>
        <w:ind w:left="4320" w:hanging="180"/>
      </w:pPr>
    </w:lvl>
    <w:lvl w:ilvl="6" w:tplc="FC5CE732">
      <w:start w:val="1"/>
      <w:numFmt w:val="decimal"/>
      <w:lvlText w:val="%7."/>
      <w:lvlJc w:val="left"/>
      <w:pPr>
        <w:ind w:left="5040" w:hanging="360"/>
      </w:pPr>
    </w:lvl>
    <w:lvl w:ilvl="7" w:tplc="E4E00C1C">
      <w:start w:val="1"/>
      <w:numFmt w:val="lowerLetter"/>
      <w:lvlText w:val="%8."/>
      <w:lvlJc w:val="left"/>
      <w:pPr>
        <w:ind w:left="5760" w:hanging="360"/>
      </w:pPr>
    </w:lvl>
    <w:lvl w:ilvl="8" w:tplc="D47674EE">
      <w:start w:val="1"/>
      <w:numFmt w:val="lowerRoman"/>
      <w:lvlText w:val="%9."/>
      <w:lvlJc w:val="right"/>
      <w:pPr>
        <w:ind w:left="6480" w:hanging="180"/>
      </w:pPr>
    </w:lvl>
  </w:abstractNum>
  <w:abstractNum w:abstractNumId="8" w15:restartNumberingAfterBreak="0">
    <w:nsid w:val="3EC01355"/>
    <w:multiLevelType w:val="hybridMultilevel"/>
    <w:tmpl w:val="CF906AF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CC7046"/>
    <w:multiLevelType w:val="hybridMultilevel"/>
    <w:tmpl w:val="2110E7B8"/>
    <w:lvl w:ilvl="0" w:tplc="41D86F6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84FAF9E"/>
    <w:multiLevelType w:val="hybridMultilevel"/>
    <w:tmpl w:val="D4ECE106"/>
    <w:lvl w:ilvl="0" w:tplc="1FB817C6">
      <w:start w:val="1"/>
      <w:numFmt w:val="bullet"/>
      <w:lvlText w:val=""/>
      <w:lvlJc w:val="left"/>
      <w:pPr>
        <w:ind w:left="720" w:hanging="360"/>
      </w:pPr>
      <w:rPr>
        <w:rFonts w:ascii="Symbol" w:hAnsi="Symbol" w:hint="default"/>
      </w:rPr>
    </w:lvl>
    <w:lvl w:ilvl="1" w:tplc="6EBCBF06">
      <w:start w:val="1"/>
      <w:numFmt w:val="bullet"/>
      <w:lvlText w:val="o"/>
      <w:lvlJc w:val="left"/>
      <w:pPr>
        <w:ind w:left="1440" w:hanging="360"/>
      </w:pPr>
      <w:rPr>
        <w:rFonts w:ascii="Courier New" w:hAnsi="Courier New" w:hint="default"/>
      </w:rPr>
    </w:lvl>
    <w:lvl w:ilvl="2" w:tplc="D74404EA">
      <w:start w:val="1"/>
      <w:numFmt w:val="bullet"/>
      <w:lvlText w:val=""/>
      <w:lvlJc w:val="left"/>
      <w:pPr>
        <w:ind w:left="2160" w:hanging="360"/>
      </w:pPr>
      <w:rPr>
        <w:rFonts w:ascii="Wingdings" w:hAnsi="Wingdings" w:hint="default"/>
      </w:rPr>
    </w:lvl>
    <w:lvl w:ilvl="3" w:tplc="FE8C0BFE">
      <w:start w:val="1"/>
      <w:numFmt w:val="bullet"/>
      <w:lvlText w:val=""/>
      <w:lvlJc w:val="left"/>
      <w:pPr>
        <w:ind w:left="2880" w:hanging="360"/>
      </w:pPr>
      <w:rPr>
        <w:rFonts w:ascii="Symbol" w:hAnsi="Symbol" w:hint="default"/>
      </w:rPr>
    </w:lvl>
    <w:lvl w:ilvl="4" w:tplc="69565F82">
      <w:start w:val="1"/>
      <w:numFmt w:val="bullet"/>
      <w:lvlText w:val="o"/>
      <w:lvlJc w:val="left"/>
      <w:pPr>
        <w:ind w:left="3600" w:hanging="360"/>
      </w:pPr>
      <w:rPr>
        <w:rFonts w:ascii="Courier New" w:hAnsi="Courier New" w:hint="default"/>
      </w:rPr>
    </w:lvl>
    <w:lvl w:ilvl="5" w:tplc="9CAE584A">
      <w:start w:val="1"/>
      <w:numFmt w:val="bullet"/>
      <w:lvlText w:val=""/>
      <w:lvlJc w:val="left"/>
      <w:pPr>
        <w:ind w:left="4320" w:hanging="360"/>
      </w:pPr>
      <w:rPr>
        <w:rFonts w:ascii="Wingdings" w:hAnsi="Wingdings" w:hint="default"/>
      </w:rPr>
    </w:lvl>
    <w:lvl w:ilvl="6" w:tplc="A62A3C12">
      <w:start w:val="1"/>
      <w:numFmt w:val="bullet"/>
      <w:lvlText w:val=""/>
      <w:lvlJc w:val="left"/>
      <w:pPr>
        <w:ind w:left="5040" w:hanging="360"/>
      </w:pPr>
      <w:rPr>
        <w:rFonts w:ascii="Symbol" w:hAnsi="Symbol" w:hint="default"/>
      </w:rPr>
    </w:lvl>
    <w:lvl w:ilvl="7" w:tplc="C8B43C1E">
      <w:start w:val="1"/>
      <w:numFmt w:val="bullet"/>
      <w:lvlText w:val="o"/>
      <w:lvlJc w:val="left"/>
      <w:pPr>
        <w:ind w:left="5760" w:hanging="360"/>
      </w:pPr>
      <w:rPr>
        <w:rFonts w:ascii="Courier New" w:hAnsi="Courier New" w:hint="default"/>
      </w:rPr>
    </w:lvl>
    <w:lvl w:ilvl="8" w:tplc="A6D6E7B2">
      <w:start w:val="1"/>
      <w:numFmt w:val="bullet"/>
      <w:lvlText w:val=""/>
      <w:lvlJc w:val="left"/>
      <w:pPr>
        <w:ind w:left="6480" w:hanging="360"/>
      </w:pPr>
      <w:rPr>
        <w:rFonts w:ascii="Wingdings" w:hAnsi="Wingdings" w:hint="default"/>
      </w:rPr>
    </w:lvl>
  </w:abstractNum>
  <w:abstractNum w:abstractNumId="11" w15:restartNumberingAfterBreak="0">
    <w:nsid w:val="4B762F60"/>
    <w:multiLevelType w:val="multilevel"/>
    <w:tmpl w:val="E89426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7013A1"/>
    <w:multiLevelType w:val="hybridMultilevel"/>
    <w:tmpl w:val="2480A69A"/>
    <w:lvl w:ilvl="0" w:tplc="6D167398">
      <w:start w:val="1"/>
      <w:numFmt w:val="decimal"/>
      <w:lvlText w:val="%1)"/>
      <w:lvlJc w:val="left"/>
      <w:pPr>
        <w:ind w:left="720" w:hanging="360"/>
      </w:pPr>
      <w:rPr>
        <w:rFonts w:ascii="Times New Roman" w:eastAsia="Times New Roman" w:hAnsi="Times New Roman" w:cs="Times New Roman"/>
      </w:rPr>
    </w:lvl>
    <w:lvl w:ilvl="1" w:tplc="D75C8FC0">
      <w:start w:val="1"/>
      <w:numFmt w:val="decimal"/>
      <w:lvlText w:val="%2)"/>
      <w:lvlJc w:val="left"/>
      <w:pPr>
        <w:ind w:left="1440" w:hanging="360"/>
      </w:pPr>
      <w:rPr>
        <w:rFonts w:ascii="Times New Roman" w:eastAsia="Times New Roman" w:hAnsi="Times New Roman" w:cs="Times New Roman"/>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5FC6E1D"/>
    <w:multiLevelType w:val="hybridMultilevel"/>
    <w:tmpl w:val="F8CE8618"/>
    <w:lvl w:ilvl="0" w:tplc="BFD01C7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6BB017C"/>
    <w:multiLevelType w:val="hybridMultilevel"/>
    <w:tmpl w:val="2F6A3C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82E1903"/>
    <w:multiLevelType w:val="hybridMultilevel"/>
    <w:tmpl w:val="26A28AD0"/>
    <w:lvl w:ilvl="0" w:tplc="F8CC586E">
      <w:start w:val="1"/>
      <w:numFmt w:val="decimal"/>
      <w:lvlText w:val="%1)"/>
      <w:lvlJc w:val="left"/>
      <w:pPr>
        <w:ind w:left="720" w:hanging="360"/>
      </w:pPr>
      <w:rPr>
        <w:rFonts w:ascii="Calibri" w:eastAsia="Calibri" w:hAnsi="Calibri" w:cs="Calibri"/>
      </w:rPr>
    </w:lvl>
    <w:lvl w:ilvl="1" w:tplc="21B4491A">
      <w:start w:val="1"/>
      <w:numFmt w:val="bullet"/>
      <w:lvlText w:val="o"/>
      <w:lvlJc w:val="left"/>
      <w:pPr>
        <w:ind w:left="1440" w:hanging="360"/>
      </w:pPr>
      <w:rPr>
        <w:rFonts w:ascii="Courier New" w:hAnsi="Courier New" w:hint="default"/>
      </w:rPr>
    </w:lvl>
    <w:lvl w:ilvl="2" w:tplc="E20C895A">
      <w:start w:val="1"/>
      <w:numFmt w:val="bullet"/>
      <w:lvlText w:val=""/>
      <w:lvlJc w:val="left"/>
      <w:pPr>
        <w:ind w:left="2160" w:hanging="360"/>
      </w:pPr>
      <w:rPr>
        <w:rFonts w:ascii="Wingdings" w:hAnsi="Wingdings" w:hint="default"/>
      </w:rPr>
    </w:lvl>
    <w:lvl w:ilvl="3" w:tplc="E49CFA10">
      <w:start w:val="1"/>
      <w:numFmt w:val="bullet"/>
      <w:lvlText w:val=""/>
      <w:lvlJc w:val="left"/>
      <w:pPr>
        <w:ind w:left="2880" w:hanging="360"/>
      </w:pPr>
      <w:rPr>
        <w:rFonts w:ascii="Symbol" w:hAnsi="Symbol" w:hint="default"/>
      </w:rPr>
    </w:lvl>
    <w:lvl w:ilvl="4" w:tplc="CC04431E">
      <w:start w:val="1"/>
      <w:numFmt w:val="bullet"/>
      <w:lvlText w:val="o"/>
      <w:lvlJc w:val="left"/>
      <w:pPr>
        <w:ind w:left="3600" w:hanging="360"/>
      </w:pPr>
      <w:rPr>
        <w:rFonts w:ascii="Courier New" w:hAnsi="Courier New" w:hint="default"/>
      </w:rPr>
    </w:lvl>
    <w:lvl w:ilvl="5" w:tplc="5B006244">
      <w:start w:val="1"/>
      <w:numFmt w:val="bullet"/>
      <w:lvlText w:val=""/>
      <w:lvlJc w:val="left"/>
      <w:pPr>
        <w:ind w:left="4320" w:hanging="360"/>
      </w:pPr>
      <w:rPr>
        <w:rFonts w:ascii="Wingdings" w:hAnsi="Wingdings" w:hint="default"/>
      </w:rPr>
    </w:lvl>
    <w:lvl w:ilvl="6" w:tplc="3F7E12D2">
      <w:start w:val="1"/>
      <w:numFmt w:val="bullet"/>
      <w:lvlText w:val=""/>
      <w:lvlJc w:val="left"/>
      <w:pPr>
        <w:ind w:left="5040" w:hanging="360"/>
      </w:pPr>
      <w:rPr>
        <w:rFonts w:ascii="Symbol" w:hAnsi="Symbol" w:hint="default"/>
      </w:rPr>
    </w:lvl>
    <w:lvl w:ilvl="7" w:tplc="6390E528">
      <w:start w:val="1"/>
      <w:numFmt w:val="bullet"/>
      <w:lvlText w:val="o"/>
      <w:lvlJc w:val="left"/>
      <w:pPr>
        <w:ind w:left="5760" w:hanging="360"/>
      </w:pPr>
      <w:rPr>
        <w:rFonts w:ascii="Courier New" w:hAnsi="Courier New" w:hint="default"/>
      </w:rPr>
    </w:lvl>
    <w:lvl w:ilvl="8" w:tplc="DF1E142A">
      <w:start w:val="1"/>
      <w:numFmt w:val="bullet"/>
      <w:lvlText w:val=""/>
      <w:lvlJc w:val="left"/>
      <w:pPr>
        <w:ind w:left="6480" w:hanging="360"/>
      </w:pPr>
      <w:rPr>
        <w:rFonts w:ascii="Wingdings" w:hAnsi="Wingdings" w:hint="default"/>
      </w:rPr>
    </w:lvl>
  </w:abstractNum>
  <w:abstractNum w:abstractNumId="16" w15:restartNumberingAfterBreak="0">
    <w:nsid w:val="5A152C57"/>
    <w:multiLevelType w:val="hybridMultilevel"/>
    <w:tmpl w:val="BC1E7D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DB15D9"/>
    <w:multiLevelType w:val="multilevel"/>
    <w:tmpl w:val="B2E2F9B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E4A100B"/>
    <w:multiLevelType w:val="multilevel"/>
    <w:tmpl w:val="68D63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6C1BFB"/>
    <w:multiLevelType w:val="hybridMultilevel"/>
    <w:tmpl w:val="501A7038"/>
    <w:lvl w:ilvl="0" w:tplc="78F6EA30">
      <w:start w:val="1"/>
      <w:numFmt w:val="decimal"/>
      <w:lvlText w:val="%1."/>
      <w:lvlJc w:val="left"/>
      <w:pPr>
        <w:ind w:left="1020" w:hanging="360"/>
      </w:pPr>
    </w:lvl>
    <w:lvl w:ilvl="1" w:tplc="B650A530">
      <w:start w:val="1"/>
      <w:numFmt w:val="decimal"/>
      <w:lvlText w:val="%2."/>
      <w:lvlJc w:val="left"/>
      <w:pPr>
        <w:ind w:left="1020" w:hanging="360"/>
      </w:pPr>
    </w:lvl>
    <w:lvl w:ilvl="2" w:tplc="CB04D80A">
      <w:start w:val="1"/>
      <w:numFmt w:val="decimal"/>
      <w:lvlText w:val="%3."/>
      <w:lvlJc w:val="left"/>
      <w:pPr>
        <w:ind w:left="1020" w:hanging="360"/>
      </w:pPr>
    </w:lvl>
    <w:lvl w:ilvl="3" w:tplc="A696461C">
      <w:start w:val="1"/>
      <w:numFmt w:val="decimal"/>
      <w:lvlText w:val="%4."/>
      <w:lvlJc w:val="left"/>
      <w:pPr>
        <w:ind w:left="1020" w:hanging="360"/>
      </w:pPr>
    </w:lvl>
    <w:lvl w:ilvl="4" w:tplc="1FBA8E52">
      <w:start w:val="1"/>
      <w:numFmt w:val="decimal"/>
      <w:lvlText w:val="%5."/>
      <w:lvlJc w:val="left"/>
      <w:pPr>
        <w:ind w:left="1020" w:hanging="360"/>
      </w:pPr>
    </w:lvl>
    <w:lvl w:ilvl="5" w:tplc="4D5A0844">
      <w:start w:val="1"/>
      <w:numFmt w:val="decimal"/>
      <w:lvlText w:val="%6."/>
      <w:lvlJc w:val="left"/>
      <w:pPr>
        <w:ind w:left="1020" w:hanging="360"/>
      </w:pPr>
    </w:lvl>
    <w:lvl w:ilvl="6" w:tplc="7A4C258C">
      <w:start w:val="1"/>
      <w:numFmt w:val="decimal"/>
      <w:lvlText w:val="%7."/>
      <w:lvlJc w:val="left"/>
      <w:pPr>
        <w:ind w:left="1020" w:hanging="360"/>
      </w:pPr>
    </w:lvl>
    <w:lvl w:ilvl="7" w:tplc="BA920A40">
      <w:start w:val="1"/>
      <w:numFmt w:val="decimal"/>
      <w:lvlText w:val="%8."/>
      <w:lvlJc w:val="left"/>
      <w:pPr>
        <w:ind w:left="1020" w:hanging="360"/>
      </w:pPr>
    </w:lvl>
    <w:lvl w:ilvl="8" w:tplc="B5C60EF6">
      <w:start w:val="1"/>
      <w:numFmt w:val="decimal"/>
      <w:lvlText w:val="%9."/>
      <w:lvlJc w:val="left"/>
      <w:pPr>
        <w:ind w:left="1020" w:hanging="360"/>
      </w:pPr>
    </w:lvl>
  </w:abstractNum>
  <w:abstractNum w:abstractNumId="20" w15:restartNumberingAfterBreak="0">
    <w:nsid w:val="6EBA2EFC"/>
    <w:multiLevelType w:val="hybridMultilevel"/>
    <w:tmpl w:val="A9800FE4"/>
    <w:lvl w:ilvl="0" w:tplc="EF460C6A">
      <w:start w:val="1"/>
      <w:numFmt w:val="decimal"/>
      <w:lvlText w:val="%1)"/>
      <w:lvlJc w:val="left"/>
      <w:pPr>
        <w:ind w:left="820" w:hanging="4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85E0C60"/>
    <w:multiLevelType w:val="hybridMultilevel"/>
    <w:tmpl w:val="010687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885546E"/>
    <w:multiLevelType w:val="hybridMultilevel"/>
    <w:tmpl w:val="7CF68E46"/>
    <w:lvl w:ilvl="0" w:tplc="E78EE5C6">
      <w:start w:val="1"/>
      <w:numFmt w:val="decimal"/>
      <w:lvlText w:val="%1)"/>
      <w:lvlJc w:val="left"/>
      <w:pPr>
        <w:ind w:left="750" w:hanging="39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93E1294"/>
    <w:multiLevelType w:val="hybridMultilevel"/>
    <w:tmpl w:val="76561CCA"/>
    <w:lvl w:ilvl="0" w:tplc="21144708">
      <w:start w:val="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D0B5E38"/>
    <w:multiLevelType w:val="hybridMultilevel"/>
    <w:tmpl w:val="BFA23D46"/>
    <w:lvl w:ilvl="0" w:tplc="2B5CE770">
      <w:start w:val="1"/>
      <w:numFmt w:val="bullet"/>
      <w:lvlText w:val="-"/>
      <w:lvlJc w:val="left"/>
      <w:pPr>
        <w:ind w:left="720" w:hanging="360"/>
      </w:pPr>
      <w:rPr>
        <w:rFonts w:ascii="Calibri" w:hAnsi="Calibri" w:hint="default"/>
      </w:rPr>
    </w:lvl>
    <w:lvl w:ilvl="1" w:tplc="311EDBAC">
      <w:start w:val="1"/>
      <w:numFmt w:val="bullet"/>
      <w:lvlText w:val="o"/>
      <w:lvlJc w:val="left"/>
      <w:pPr>
        <w:ind w:left="1440" w:hanging="360"/>
      </w:pPr>
      <w:rPr>
        <w:rFonts w:ascii="Courier New" w:hAnsi="Courier New" w:hint="default"/>
      </w:rPr>
    </w:lvl>
    <w:lvl w:ilvl="2" w:tplc="EC24A152">
      <w:start w:val="1"/>
      <w:numFmt w:val="bullet"/>
      <w:lvlText w:val=""/>
      <w:lvlJc w:val="left"/>
      <w:pPr>
        <w:ind w:left="2160" w:hanging="360"/>
      </w:pPr>
      <w:rPr>
        <w:rFonts w:ascii="Wingdings" w:hAnsi="Wingdings" w:hint="default"/>
      </w:rPr>
    </w:lvl>
    <w:lvl w:ilvl="3" w:tplc="6F885134">
      <w:start w:val="1"/>
      <w:numFmt w:val="bullet"/>
      <w:lvlText w:val=""/>
      <w:lvlJc w:val="left"/>
      <w:pPr>
        <w:ind w:left="2880" w:hanging="360"/>
      </w:pPr>
      <w:rPr>
        <w:rFonts w:ascii="Symbol" w:hAnsi="Symbol" w:hint="default"/>
      </w:rPr>
    </w:lvl>
    <w:lvl w:ilvl="4" w:tplc="97FA0182">
      <w:start w:val="1"/>
      <w:numFmt w:val="bullet"/>
      <w:lvlText w:val="o"/>
      <w:lvlJc w:val="left"/>
      <w:pPr>
        <w:ind w:left="3600" w:hanging="360"/>
      </w:pPr>
      <w:rPr>
        <w:rFonts w:ascii="Courier New" w:hAnsi="Courier New" w:hint="default"/>
      </w:rPr>
    </w:lvl>
    <w:lvl w:ilvl="5" w:tplc="3E92D5B6">
      <w:start w:val="1"/>
      <w:numFmt w:val="bullet"/>
      <w:lvlText w:val=""/>
      <w:lvlJc w:val="left"/>
      <w:pPr>
        <w:ind w:left="4320" w:hanging="360"/>
      </w:pPr>
      <w:rPr>
        <w:rFonts w:ascii="Wingdings" w:hAnsi="Wingdings" w:hint="default"/>
      </w:rPr>
    </w:lvl>
    <w:lvl w:ilvl="6" w:tplc="426A6504">
      <w:start w:val="1"/>
      <w:numFmt w:val="bullet"/>
      <w:lvlText w:val=""/>
      <w:lvlJc w:val="left"/>
      <w:pPr>
        <w:ind w:left="5040" w:hanging="360"/>
      </w:pPr>
      <w:rPr>
        <w:rFonts w:ascii="Symbol" w:hAnsi="Symbol" w:hint="default"/>
      </w:rPr>
    </w:lvl>
    <w:lvl w:ilvl="7" w:tplc="CDA0E8EE">
      <w:start w:val="1"/>
      <w:numFmt w:val="bullet"/>
      <w:lvlText w:val="o"/>
      <w:lvlJc w:val="left"/>
      <w:pPr>
        <w:ind w:left="5760" w:hanging="360"/>
      </w:pPr>
      <w:rPr>
        <w:rFonts w:ascii="Courier New" w:hAnsi="Courier New" w:hint="default"/>
      </w:rPr>
    </w:lvl>
    <w:lvl w:ilvl="8" w:tplc="A424A764">
      <w:start w:val="1"/>
      <w:numFmt w:val="bullet"/>
      <w:lvlText w:val=""/>
      <w:lvlJc w:val="left"/>
      <w:pPr>
        <w:ind w:left="6480" w:hanging="360"/>
      </w:pPr>
      <w:rPr>
        <w:rFonts w:ascii="Wingdings" w:hAnsi="Wingdings" w:hint="default"/>
      </w:rPr>
    </w:lvl>
  </w:abstractNum>
  <w:abstractNum w:abstractNumId="25" w15:restartNumberingAfterBreak="0">
    <w:nsid w:val="7D75530F"/>
    <w:multiLevelType w:val="hybridMultilevel"/>
    <w:tmpl w:val="74F0AC42"/>
    <w:lvl w:ilvl="0" w:tplc="1FB817C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FE41102"/>
    <w:multiLevelType w:val="hybridMultilevel"/>
    <w:tmpl w:val="5AB68C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232522">
    <w:abstractNumId w:val="10"/>
  </w:num>
  <w:num w:numId="2" w16cid:durableId="1584875403">
    <w:abstractNumId w:val="4"/>
  </w:num>
  <w:num w:numId="3" w16cid:durableId="1200242679">
    <w:abstractNumId w:val="15"/>
  </w:num>
  <w:num w:numId="4" w16cid:durableId="1708987406">
    <w:abstractNumId w:val="24"/>
  </w:num>
  <w:num w:numId="5" w16cid:durableId="300186052">
    <w:abstractNumId w:val="7"/>
  </w:num>
  <w:num w:numId="6" w16cid:durableId="1386753119">
    <w:abstractNumId w:val="16"/>
  </w:num>
  <w:num w:numId="7" w16cid:durableId="1763909212">
    <w:abstractNumId w:val="12"/>
  </w:num>
  <w:num w:numId="8" w16cid:durableId="911697969">
    <w:abstractNumId w:val="23"/>
  </w:num>
  <w:num w:numId="9" w16cid:durableId="517038575">
    <w:abstractNumId w:val="20"/>
  </w:num>
  <w:num w:numId="10" w16cid:durableId="1023824902">
    <w:abstractNumId w:val="9"/>
  </w:num>
  <w:num w:numId="11" w16cid:durableId="1269118675">
    <w:abstractNumId w:val="13"/>
  </w:num>
  <w:num w:numId="12" w16cid:durableId="1520044933">
    <w:abstractNumId w:val="17"/>
  </w:num>
  <w:num w:numId="13" w16cid:durableId="2083526728">
    <w:abstractNumId w:val="21"/>
  </w:num>
  <w:num w:numId="14" w16cid:durableId="21070710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5911292">
    <w:abstractNumId w:val="2"/>
  </w:num>
  <w:num w:numId="16" w16cid:durableId="1998805853">
    <w:abstractNumId w:val="3"/>
  </w:num>
  <w:num w:numId="17" w16cid:durableId="1645937464">
    <w:abstractNumId w:val="14"/>
  </w:num>
  <w:num w:numId="18" w16cid:durableId="2101950365">
    <w:abstractNumId w:val="6"/>
  </w:num>
  <w:num w:numId="19" w16cid:durableId="770204047">
    <w:abstractNumId w:val="25"/>
  </w:num>
  <w:num w:numId="20" w16cid:durableId="877935594">
    <w:abstractNumId w:val="8"/>
  </w:num>
  <w:num w:numId="21" w16cid:durableId="1396397581">
    <w:abstractNumId w:val="22"/>
  </w:num>
  <w:num w:numId="22" w16cid:durableId="1303845031">
    <w:abstractNumId w:val="0"/>
  </w:num>
  <w:num w:numId="23" w16cid:durableId="1318460675">
    <w:abstractNumId w:val="26"/>
  </w:num>
  <w:num w:numId="24" w16cid:durableId="861359909">
    <w:abstractNumId w:val="1"/>
  </w:num>
  <w:num w:numId="25" w16cid:durableId="194774740">
    <w:abstractNumId w:val="5"/>
  </w:num>
  <w:num w:numId="26" w16cid:durableId="1314261719">
    <w:abstractNumId w:val="18"/>
  </w:num>
  <w:num w:numId="27" w16cid:durableId="919563674">
    <w:abstractNumId w:val="11"/>
  </w:num>
  <w:num w:numId="28" w16cid:durableId="46894063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āte Hermansone">
    <w15:presenceInfo w15:providerId="AD" w15:userId="S::Beate.Hermansone@em.gov.lv::98ae8177-b4ac-47f9-a626-4fc3454d35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160A"/>
    <w:rsid w:val="000016E3"/>
    <w:rsid w:val="00001E0D"/>
    <w:rsid w:val="0000278F"/>
    <w:rsid w:val="0000299F"/>
    <w:rsid w:val="00002B29"/>
    <w:rsid w:val="00002BD8"/>
    <w:rsid w:val="000049A1"/>
    <w:rsid w:val="000108D5"/>
    <w:rsid w:val="00011625"/>
    <w:rsid w:val="00011741"/>
    <w:rsid w:val="00013B55"/>
    <w:rsid w:val="00013CC2"/>
    <w:rsid w:val="000143AC"/>
    <w:rsid w:val="00014C60"/>
    <w:rsid w:val="00014F8D"/>
    <w:rsid w:val="00015AC8"/>
    <w:rsid w:val="00015CEA"/>
    <w:rsid w:val="00016398"/>
    <w:rsid w:val="000202BA"/>
    <w:rsid w:val="00020A1C"/>
    <w:rsid w:val="0002108E"/>
    <w:rsid w:val="00023707"/>
    <w:rsid w:val="0002375D"/>
    <w:rsid w:val="00023F63"/>
    <w:rsid w:val="0002533A"/>
    <w:rsid w:val="0002624B"/>
    <w:rsid w:val="00026782"/>
    <w:rsid w:val="00027465"/>
    <w:rsid w:val="00030965"/>
    <w:rsid w:val="0003221E"/>
    <w:rsid w:val="00034330"/>
    <w:rsid w:val="00037178"/>
    <w:rsid w:val="00037188"/>
    <w:rsid w:val="000373BE"/>
    <w:rsid w:val="0004427B"/>
    <w:rsid w:val="000474E9"/>
    <w:rsid w:val="00047B7C"/>
    <w:rsid w:val="00047C5C"/>
    <w:rsid w:val="000513CA"/>
    <w:rsid w:val="000520B0"/>
    <w:rsid w:val="00053660"/>
    <w:rsid w:val="000540F0"/>
    <w:rsid w:val="00054130"/>
    <w:rsid w:val="00054750"/>
    <w:rsid w:val="00055548"/>
    <w:rsid w:val="000558AA"/>
    <w:rsid w:val="000563BB"/>
    <w:rsid w:val="00063CB6"/>
    <w:rsid w:val="00065411"/>
    <w:rsid w:val="0006676E"/>
    <w:rsid w:val="000712CE"/>
    <w:rsid w:val="00072F16"/>
    <w:rsid w:val="00073880"/>
    <w:rsid w:val="00073B48"/>
    <w:rsid w:val="0007469F"/>
    <w:rsid w:val="00076218"/>
    <w:rsid w:val="000764AB"/>
    <w:rsid w:val="000771F1"/>
    <w:rsid w:val="00081189"/>
    <w:rsid w:val="0008278B"/>
    <w:rsid w:val="0008321C"/>
    <w:rsid w:val="00084207"/>
    <w:rsid w:val="0009022B"/>
    <w:rsid w:val="00090467"/>
    <w:rsid w:val="00090C33"/>
    <w:rsid w:val="000922E7"/>
    <w:rsid w:val="00093D76"/>
    <w:rsid w:val="00093DFA"/>
    <w:rsid w:val="00094437"/>
    <w:rsid w:val="00095BBD"/>
    <w:rsid w:val="00096077"/>
    <w:rsid w:val="000A1364"/>
    <w:rsid w:val="000A1CFB"/>
    <w:rsid w:val="000A3521"/>
    <w:rsid w:val="000A3E8E"/>
    <w:rsid w:val="000A46BA"/>
    <w:rsid w:val="000A6119"/>
    <w:rsid w:val="000A65D1"/>
    <w:rsid w:val="000A7C3D"/>
    <w:rsid w:val="000B0684"/>
    <w:rsid w:val="000B2687"/>
    <w:rsid w:val="000B410B"/>
    <w:rsid w:val="000B6335"/>
    <w:rsid w:val="000B6396"/>
    <w:rsid w:val="000B6A03"/>
    <w:rsid w:val="000B6A5D"/>
    <w:rsid w:val="000B791E"/>
    <w:rsid w:val="000C0867"/>
    <w:rsid w:val="000C0F19"/>
    <w:rsid w:val="000C322C"/>
    <w:rsid w:val="000C46D8"/>
    <w:rsid w:val="000C5192"/>
    <w:rsid w:val="000C5ACB"/>
    <w:rsid w:val="000C7DE8"/>
    <w:rsid w:val="000D07F7"/>
    <w:rsid w:val="000D169A"/>
    <w:rsid w:val="000D2A83"/>
    <w:rsid w:val="000D40DB"/>
    <w:rsid w:val="000D6A3E"/>
    <w:rsid w:val="000D7E8E"/>
    <w:rsid w:val="000E1567"/>
    <w:rsid w:val="000E2247"/>
    <w:rsid w:val="000E2379"/>
    <w:rsid w:val="000E35A2"/>
    <w:rsid w:val="000E487A"/>
    <w:rsid w:val="000E4A92"/>
    <w:rsid w:val="000E4DDA"/>
    <w:rsid w:val="000E6A4C"/>
    <w:rsid w:val="000E70A3"/>
    <w:rsid w:val="000F23DE"/>
    <w:rsid w:val="000F2BF0"/>
    <w:rsid w:val="000F40DC"/>
    <w:rsid w:val="000F41C2"/>
    <w:rsid w:val="000F446D"/>
    <w:rsid w:val="000F4631"/>
    <w:rsid w:val="000F563A"/>
    <w:rsid w:val="000F6669"/>
    <w:rsid w:val="000F6931"/>
    <w:rsid w:val="00100D8A"/>
    <w:rsid w:val="001012EC"/>
    <w:rsid w:val="00101315"/>
    <w:rsid w:val="00101724"/>
    <w:rsid w:val="001028F7"/>
    <w:rsid w:val="00103112"/>
    <w:rsid w:val="001033A7"/>
    <w:rsid w:val="00103641"/>
    <w:rsid w:val="00103E81"/>
    <w:rsid w:val="00104B71"/>
    <w:rsid w:val="00104DEB"/>
    <w:rsid w:val="00111136"/>
    <w:rsid w:val="00113168"/>
    <w:rsid w:val="001153CD"/>
    <w:rsid w:val="001167B5"/>
    <w:rsid w:val="00117DFE"/>
    <w:rsid w:val="0012359A"/>
    <w:rsid w:val="00123782"/>
    <w:rsid w:val="001243AE"/>
    <w:rsid w:val="001259EF"/>
    <w:rsid w:val="0013338A"/>
    <w:rsid w:val="00133F42"/>
    <w:rsid w:val="00134910"/>
    <w:rsid w:val="001355FE"/>
    <w:rsid w:val="001361C6"/>
    <w:rsid w:val="00144454"/>
    <w:rsid w:val="00144BEB"/>
    <w:rsid w:val="00145EE5"/>
    <w:rsid w:val="001506F3"/>
    <w:rsid w:val="001515E1"/>
    <w:rsid w:val="00151C56"/>
    <w:rsid w:val="0015271E"/>
    <w:rsid w:val="00152789"/>
    <w:rsid w:val="00152A68"/>
    <w:rsid w:val="00153D58"/>
    <w:rsid w:val="001559DC"/>
    <w:rsid w:val="00155FB3"/>
    <w:rsid w:val="001575D3"/>
    <w:rsid w:val="00161124"/>
    <w:rsid w:val="001636D4"/>
    <w:rsid w:val="0016462B"/>
    <w:rsid w:val="00166EE7"/>
    <w:rsid w:val="00167757"/>
    <w:rsid w:val="001710C9"/>
    <w:rsid w:val="00171538"/>
    <w:rsid w:val="00173913"/>
    <w:rsid w:val="001769DA"/>
    <w:rsid w:val="0018032C"/>
    <w:rsid w:val="00181704"/>
    <w:rsid w:val="0018196F"/>
    <w:rsid w:val="00185144"/>
    <w:rsid w:val="001851DD"/>
    <w:rsid w:val="001868F1"/>
    <w:rsid w:val="00190C70"/>
    <w:rsid w:val="00190E48"/>
    <w:rsid w:val="00190EFF"/>
    <w:rsid w:val="001916E2"/>
    <w:rsid w:val="00191FD4"/>
    <w:rsid w:val="00193651"/>
    <w:rsid w:val="0019403D"/>
    <w:rsid w:val="00196E22"/>
    <w:rsid w:val="001A0D6C"/>
    <w:rsid w:val="001A1D47"/>
    <w:rsid w:val="001A3767"/>
    <w:rsid w:val="001A3AA1"/>
    <w:rsid w:val="001A60C9"/>
    <w:rsid w:val="001A6363"/>
    <w:rsid w:val="001A69AD"/>
    <w:rsid w:val="001A7557"/>
    <w:rsid w:val="001B21E2"/>
    <w:rsid w:val="001B21F6"/>
    <w:rsid w:val="001B2869"/>
    <w:rsid w:val="001B484A"/>
    <w:rsid w:val="001B50E4"/>
    <w:rsid w:val="001B568E"/>
    <w:rsid w:val="001B61B7"/>
    <w:rsid w:val="001B7664"/>
    <w:rsid w:val="001C02A5"/>
    <w:rsid w:val="001C4385"/>
    <w:rsid w:val="001C562A"/>
    <w:rsid w:val="001C6490"/>
    <w:rsid w:val="001C6BF0"/>
    <w:rsid w:val="001C7139"/>
    <w:rsid w:val="001C779A"/>
    <w:rsid w:val="001D0E99"/>
    <w:rsid w:val="001D25D2"/>
    <w:rsid w:val="001D2658"/>
    <w:rsid w:val="001D2A7F"/>
    <w:rsid w:val="001D35F0"/>
    <w:rsid w:val="001D62A5"/>
    <w:rsid w:val="001D72D2"/>
    <w:rsid w:val="001E2DAC"/>
    <w:rsid w:val="001E4E7D"/>
    <w:rsid w:val="001E6C89"/>
    <w:rsid w:val="001E728F"/>
    <w:rsid w:val="001E7505"/>
    <w:rsid w:val="001F0558"/>
    <w:rsid w:val="001F22DD"/>
    <w:rsid w:val="001F3EED"/>
    <w:rsid w:val="001F44BA"/>
    <w:rsid w:val="001F4AA4"/>
    <w:rsid w:val="001F62E5"/>
    <w:rsid w:val="001F6655"/>
    <w:rsid w:val="001F68FE"/>
    <w:rsid w:val="001F79A1"/>
    <w:rsid w:val="001F7AC5"/>
    <w:rsid w:val="001F7E8F"/>
    <w:rsid w:val="0020042B"/>
    <w:rsid w:val="0020476D"/>
    <w:rsid w:val="00204DF9"/>
    <w:rsid w:val="0021212D"/>
    <w:rsid w:val="00212916"/>
    <w:rsid w:val="00212C65"/>
    <w:rsid w:val="00215874"/>
    <w:rsid w:val="002174E3"/>
    <w:rsid w:val="002221AF"/>
    <w:rsid w:val="002243EA"/>
    <w:rsid w:val="00225321"/>
    <w:rsid w:val="00225D4B"/>
    <w:rsid w:val="00226625"/>
    <w:rsid w:val="00226F63"/>
    <w:rsid w:val="0022727E"/>
    <w:rsid w:val="00227F2F"/>
    <w:rsid w:val="00230688"/>
    <w:rsid w:val="00231139"/>
    <w:rsid w:val="002325A8"/>
    <w:rsid w:val="002345F2"/>
    <w:rsid w:val="00235960"/>
    <w:rsid w:val="00235D3D"/>
    <w:rsid w:val="00236279"/>
    <w:rsid w:val="00236683"/>
    <w:rsid w:val="00236DAC"/>
    <w:rsid w:val="00240371"/>
    <w:rsid w:val="002419EF"/>
    <w:rsid w:val="00242DBD"/>
    <w:rsid w:val="00243426"/>
    <w:rsid w:val="00244815"/>
    <w:rsid w:val="00247454"/>
    <w:rsid w:val="00247816"/>
    <w:rsid w:val="00247875"/>
    <w:rsid w:val="00247F8D"/>
    <w:rsid w:val="002518D7"/>
    <w:rsid w:val="00251C4C"/>
    <w:rsid w:val="00252A4A"/>
    <w:rsid w:val="002540C8"/>
    <w:rsid w:val="00254395"/>
    <w:rsid w:val="00260B39"/>
    <w:rsid w:val="0026197A"/>
    <w:rsid w:val="002629EC"/>
    <w:rsid w:val="00262A2C"/>
    <w:rsid w:val="00262D28"/>
    <w:rsid w:val="0026442C"/>
    <w:rsid w:val="00264D0A"/>
    <w:rsid w:val="002661B9"/>
    <w:rsid w:val="00266FF6"/>
    <w:rsid w:val="00273C92"/>
    <w:rsid w:val="00273E6F"/>
    <w:rsid w:val="00274486"/>
    <w:rsid w:val="002749E8"/>
    <w:rsid w:val="00276580"/>
    <w:rsid w:val="00277A6F"/>
    <w:rsid w:val="00277EA1"/>
    <w:rsid w:val="00282C0E"/>
    <w:rsid w:val="00282DBA"/>
    <w:rsid w:val="002844A2"/>
    <w:rsid w:val="00284F83"/>
    <w:rsid w:val="002856E2"/>
    <w:rsid w:val="00290383"/>
    <w:rsid w:val="00292E66"/>
    <w:rsid w:val="002944A0"/>
    <w:rsid w:val="00295601"/>
    <w:rsid w:val="002968A1"/>
    <w:rsid w:val="00296DF5"/>
    <w:rsid w:val="002971F1"/>
    <w:rsid w:val="00297D03"/>
    <w:rsid w:val="002A47C9"/>
    <w:rsid w:val="002A485D"/>
    <w:rsid w:val="002A4BDE"/>
    <w:rsid w:val="002A5861"/>
    <w:rsid w:val="002A6D14"/>
    <w:rsid w:val="002A7A3F"/>
    <w:rsid w:val="002A7DCF"/>
    <w:rsid w:val="002B01DA"/>
    <w:rsid w:val="002B1183"/>
    <w:rsid w:val="002B168F"/>
    <w:rsid w:val="002B1B1B"/>
    <w:rsid w:val="002B240E"/>
    <w:rsid w:val="002B2C06"/>
    <w:rsid w:val="002B3E20"/>
    <w:rsid w:val="002B5909"/>
    <w:rsid w:val="002B6E44"/>
    <w:rsid w:val="002B7C96"/>
    <w:rsid w:val="002C0389"/>
    <w:rsid w:val="002C0E62"/>
    <w:rsid w:val="002C34BE"/>
    <w:rsid w:val="002C360D"/>
    <w:rsid w:val="002C3E61"/>
    <w:rsid w:val="002C4BE9"/>
    <w:rsid w:val="002C50A1"/>
    <w:rsid w:val="002C66F4"/>
    <w:rsid w:val="002D0340"/>
    <w:rsid w:val="002D0519"/>
    <w:rsid w:val="002D06C3"/>
    <w:rsid w:val="002D1510"/>
    <w:rsid w:val="002D1C6C"/>
    <w:rsid w:val="002D3BBA"/>
    <w:rsid w:val="002D460C"/>
    <w:rsid w:val="002D47CC"/>
    <w:rsid w:val="002D4AB6"/>
    <w:rsid w:val="002D76BD"/>
    <w:rsid w:val="002E12AB"/>
    <w:rsid w:val="002E1C05"/>
    <w:rsid w:val="002E1D6F"/>
    <w:rsid w:val="002E3A67"/>
    <w:rsid w:val="002E49F3"/>
    <w:rsid w:val="002E6BB0"/>
    <w:rsid w:val="002F1CF9"/>
    <w:rsid w:val="002F44BE"/>
    <w:rsid w:val="002F57EE"/>
    <w:rsid w:val="002F7856"/>
    <w:rsid w:val="002F7AC7"/>
    <w:rsid w:val="003026AC"/>
    <w:rsid w:val="003036EA"/>
    <w:rsid w:val="003045BD"/>
    <w:rsid w:val="00305A96"/>
    <w:rsid w:val="00306549"/>
    <w:rsid w:val="00306CA7"/>
    <w:rsid w:val="00311FA1"/>
    <w:rsid w:val="00313CA0"/>
    <w:rsid w:val="0031585A"/>
    <w:rsid w:val="00316DB2"/>
    <w:rsid w:val="0031741B"/>
    <w:rsid w:val="003206D9"/>
    <w:rsid w:val="00321146"/>
    <w:rsid w:val="00323E82"/>
    <w:rsid w:val="0032508E"/>
    <w:rsid w:val="003260B8"/>
    <w:rsid w:val="00327119"/>
    <w:rsid w:val="00331D7E"/>
    <w:rsid w:val="00333650"/>
    <w:rsid w:val="00333AB5"/>
    <w:rsid w:val="00340257"/>
    <w:rsid w:val="00343CD0"/>
    <w:rsid w:val="00344704"/>
    <w:rsid w:val="003455AB"/>
    <w:rsid w:val="0034742A"/>
    <w:rsid w:val="00347B9F"/>
    <w:rsid w:val="00352583"/>
    <w:rsid w:val="00352985"/>
    <w:rsid w:val="00353C01"/>
    <w:rsid w:val="00356018"/>
    <w:rsid w:val="00356E12"/>
    <w:rsid w:val="003571D6"/>
    <w:rsid w:val="00362039"/>
    <w:rsid w:val="003629CE"/>
    <w:rsid w:val="00362F09"/>
    <w:rsid w:val="00365D36"/>
    <w:rsid w:val="003668C5"/>
    <w:rsid w:val="00366EA0"/>
    <w:rsid w:val="003673DE"/>
    <w:rsid w:val="00367F5B"/>
    <w:rsid w:val="00370383"/>
    <w:rsid w:val="00371532"/>
    <w:rsid w:val="00371BD8"/>
    <w:rsid w:val="00372E01"/>
    <w:rsid w:val="00372EC5"/>
    <w:rsid w:val="00373A8B"/>
    <w:rsid w:val="0037402D"/>
    <w:rsid w:val="0037447C"/>
    <w:rsid w:val="00374604"/>
    <w:rsid w:val="00375678"/>
    <w:rsid w:val="00377117"/>
    <w:rsid w:val="00380BDB"/>
    <w:rsid w:val="00382D24"/>
    <w:rsid w:val="00382D7F"/>
    <w:rsid w:val="00390F05"/>
    <w:rsid w:val="00391587"/>
    <w:rsid w:val="00391D08"/>
    <w:rsid w:val="003936DD"/>
    <w:rsid w:val="00393CEF"/>
    <w:rsid w:val="00396D3D"/>
    <w:rsid w:val="00397AB0"/>
    <w:rsid w:val="003A1073"/>
    <w:rsid w:val="003A2055"/>
    <w:rsid w:val="003A314D"/>
    <w:rsid w:val="003A4C60"/>
    <w:rsid w:val="003A532F"/>
    <w:rsid w:val="003A6143"/>
    <w:rsid w:val="003A6161"/>
    <w:rsid w:val="003A6700"/>
    <w:rsid w:val="003A71D5"/>
    <w:rsid w:val="003A729C"/>
    <w:rsid w:val="003A72AA"/>
    <w:rsid w:val="003B0BF9"/>
    <w:rsid w:val="003B141B"/>
    <w:rsid w:val="003B1491"/>
    <w:rsid w:val="003B400D"/>
    <w:rsid w:val="003B52AF"/>
    <w:rsid w:val="003B6058"/>
    <w:rsid w:val="003B6375"/>
    <w:rsid w:val="003B6968"/>
    <w:rsid w:val="003C2C31"/>
    <w:rsid w:val="003C43EB"/>
    <w:rsid w:val="003D0E35"/>
    <w:rsid w:val="003D1F46"/>
    <w:rsid w:val="003D270F"/>
    <w:rsid w:val="003D5F49"/>
    <w:rsid w:val="003D78D6"/>
    <w:rsid w:val="003E0196"/>
    <w:rsid w:val="003E0791"/>
    <w:rsid w:val="003E08DF"/>
    <w:rsid w:val="003E42ED"/>
    <w:rsid w:val="003E5976"/>
    <w:rsid w:val="003E6190"/>
    <w:rsid w:val="003E642D"/>
    <w:rsid w:val="003E7EC1"/>
    <w:rsid w:val="003F1C47"/>
    <w:rsid w:val="003F28AC"/>
    <w:rsid w:val="003F3781"/>
    <w:rsid w:val="003F53B5"/>
    <w:rsid w:val="003F5626"/>
    <w:rsid w:val="003F5E6B"/>
    <w:rsid w:val="003F636B"/>
    <w:rsid w:val="003F6637"/>
    <w:rsid w:val="00401EB2"/>
    <w:rsid w:val="0040527A"/>
    <w:rsid w:val="00407B5C"/>
    <w:rsid w:val="004107BE"/>
    <w:rsid w:val="00410B01"/>
    <w:rsid w:val="00412AF8"/>
    <w:rsid w:val="004135B6"/>
    <w:rsid w:val="00413F79"/>
    <w:rsid w:val="00415B65"/>
    <w:rsid w:val="00415C5B"/>
    <w:rsid w:val="00417003"/>
    <w:rsid w:val="004201EC"/>
    <w:rsid w:val="00420DD1"/>
    <w:rsid w:val="004219CB"/>
    <w:rsid w:val="00421BE5"/>
    <w:rsid w:val="00422977"/>
    <w:rsid w:val="0042324C"/>
    <w:rsid w:val="0042377A"/>
    <w:rsid w:val="00424939"/>
    <w:rsid w:val="00431C15"/>
    <w:rsid w:val="0043631C"/>
    <w:rsid w:val="00437654"/>
    <w:rsid w:val="00440E9C"/>
    <w:rsid w:val="00441343"/>
    <w:rsid w:val="004420D3"/>
    <w:rsid w:val="004449D3"/>
    <w:rsid w:val="004454FE"/>
    <w:rsid w:val="00445DEA"/>
    <w:rsid w:val="00450150"/>
    <w:rsid w:val="00452581"/>
    <w:rsid w:val="00453044"/>
    <w:rsid w:val="00456906"/>
    <w:rsid w:val="00456E40"/>
    <w:rsid w:val="00457E78"/>
    <w:rsid w:val="00460E9A"/>
    <w:rsid w:val="004611FB"/>
    <w:rsid w:val="00461420"/>
    <w:rsid w:val="0046193F"/>
    <w:rsid w:val="00462EE9"/>
    <w:rsid w:val="0046410F"/>
    <w:rsid w:val="00464CE4"/>
    <w:rsid w:val="00465AE5"/>
    <w:rsid w:val="00467015"/>
    <w:rsid w:val="004675C2"/>
    <w:rsid w:val="004679B1"/>
    <w:rsid w:val="00467C46"/>
    <w:rsid w:val="004702BB"/>
    <w:rsid w:val="0047107D"/>
    <w:rsid w:val="00471F27"/>
    <w:rsid w:val="00472FCB"/>
    <w:rsid w:val="00473B88"/>
    <w:rsid w:val="00474385"/>
    <w:rsid w:val="004760B0"/>
    <w:rsid w:val="00476326"/>
    <w:rsid w:val="00480921"/>
    <w:rsid w:val="00480C39"/>
    <w:rsid w:val="00480F42"/>
    <w:rsid w:val="004820C7"/>
    <w:rsid w:val="00484AD9"/>
    <w:rsid w:val="00484AE6"/>
    <w:rsid w:val="00484B4B"/>
    <w:rsid w:val="00484EF9"/>
    <w:rsid w:val="0048572E"/>
    <w:rsid w:val="004873A1"/>
    <w:rsid w:val="004906ED"/>
    <w:rsid w:val="004907EE"/>
    <w:rsid w:val="004929AB"/>
    <w:rsid w:val="00492A05"/>
    <w:rsid w:val="00493DBF"/>
    <w:rsid w:val="00494E1F"/>
    <w:rsid w:val="00497385"/>
    <w:rsid w:val="004A07C4"/>
    <w:rsid w:val="004A1D09"/>
    <w:rsid w:val="004A3211"/>
    <w:rsid w:val="004A6FF6"/>
    <w:rsid w:val="004B04C4"/>
    <w:rsid w:val="004B09D4"/>
    <w:rsid w:val="004B22C9"/>
    <w:rsid w:val="004B41CF"/>
    <w:rsid w:val="004B5497"/>
    <w:rsid w:val="004B62AC"/>
    <w:rsid w:val="004B701B"/>
    <w:rsid w:val="004B77E5"/>
    <w:rsid w:val="004B79E9"/>
    <w:rsid w:val="004C02B1"/>
    <w:rsid w:val="004C0579"/>
    <w:rsid w:val="004C3BAA"/>
    <w:rsid w:val="004C3E03"/>
    <w:rsid w:val="004C5697"/>
    <w:rsid w:val="004C59F7"/>
    <w:rsid w:val="004C5A9C"/>
    <w:rsid w:val="004C679F"/>
    <w:rsid w:val="004C70D5"/>
    <w:rsid w:val="004C7392"/>
    <w:rsid w:val="004D02CA"/>
    <w:rsid w:val="004D115C"/>
    <w:rsid w:val="004D231E"/>
    <w:rsid w:val="004D25A4"/>
    <w:rsid w:val="004D3DF8"/>
    <w:rsid w:val="004D6846"/>
    <w:rsid w:val="004E004E"/>
    <w:rsid w:val="004E0A98"/>
    <w:rsid w:val="004E1EA9"/>
    <w:rsid w:val="004E636F"/>
    <w:rsid w:val="004F0587"/>
    <w:rsid w:val="004F0717"/>
    <w:rsid w:val="004F2DEC"/>
    <w:rsid w:val="004F35F9"/>
    <w:rsid w:val="004F387B"/>
    <w:rsid w:val="004F62DC"/>
    <w:rsid w:val="004F6857"/>
    <w:rsid w:val="0050178F"/>
    <w:rsid w:val="00501EF5"/>
    <w:rsid w:val="005020CC"/>
    <w:rsid w:val="005026F9"/>
    <w:rsid w:val="005061A1"/>
    <w:rsid w:val="00510711"/>
    <w:rsid w:val="00513B79"/>
    <w:rsid w:val="005152B4"/>
    <w:rsid w:val="0051539B"/>
    <w:rsid w:val="00515E64"/>
    <w:rsid w:val="0052241E"/>
    <w:rsid w:val="00522804"/>
    <w:rsid w:val="00523C6E"/>
    <w:rsid w:val="00524243"/>
    <w:rsid w:val="0052644A"/>
    <w:rsid w:val="00526698"/>
    <w:rsid w:val="005268D4"/>
    <w:rsid w:val="00526BD0"/>
    <w:rsid w:val="00527CAA"/>
    <w:rsid w:val="005308C4"/>
    <w:rsid w:val="00530996"/>
    <w:rsid w:val="00530CC0"/>
    <w:rsid w:val="00531B49"/>
    <w:rsid w:val="00531E46"/>
    <w:rsid w:val="005327C7"/>
    <w:rsid w:val="00533394"/>
    <w:rsid w:val="005338AE"/>
    <w:rsid w:val="00537EB4"/>
    <w:rsid w:val="0054100F"/>
    <w:rsid w:val="00541F7B"/>
    <w:rsid w:val="005427C4"/>
    <w:rsid w:val="00543079"/>
    <w:rsid w:val="00543212"/>
    <w:rsid w:val="005441BB"/>
    <w:rsid w:val="0054479E"/>
    <w:rsid w:val="00544C97"/>
    <w:rsid w:val="00545F9B"/>
    <w:rsid w:val="00546076"/>
    <w:rsid w:val="00547680"/>
    <w:rsid w:val="00547D10"/>
    <w:rsid w:val="0055075C"/>
    <w:rsid w:val="00550A15"/>
    <w:rsid w:val="0055287D"/>
    <w:rsid w:val="00553886"/>
    <w:rsid w:val="005542AD"/>
    <w:rsid w:val="0055464B"/>
    <w:rsid w:val="00556143"/>
    <w:rsid w:val="00560838"/>
    <w:rsid w:val="0056169C"/>
    <w:rsid w:val="00561B48"/>
    <w:rsid w:val="00562EFB"/>
    <w:rsid w:val="00564549"/>
    <w:rsid w:val="00564D1B"/>
    <w:rsid w:val="005663B1"/>
    <w:rsid w:val="00566D9E"/>
    <w:rsid w:val="00567BE6"/>
    <w:rsid w:val="00571C7A"/>
    <w:rsid w:val="00572E3D"/>
    <w:rsid w:val="00573EF8"/>
    <w:rsid w:val="005743C1"/>
    <w:rsid w:val="00574537"/>
    <w:rsid w:val="005760EA"/>
    <w:rsid w:val="005765FB"/>
    <w:rsid w:val="00577316"/>
    <w:rsid w:val="00580CA7"/>
    <w:rsid w:val="00582748"/>
    <w:rsid w:val="00584818"/>
    <w:rsid w:val="00584996"/>
    <w:rsid w:val="00585D69"/>
    <w:rsid w:val="00590D01"/>
    <w:rsid w:val="005914FD"/>
    <w:rsid w:val="0059187C"/>
    <w:rsid w:val="00592C99"/>
    <w:rsid w:val="00592D3F"/>
    <w:rsid w:val="005952A9"/>
    <w:rsid w:val="005A02A7"/>
    <w:rsid w:val="005A62CB"/>
    <w:rsid w:val="005A64DE"/>
    <w:rsid w:val="005A6CB6"/>
    <w:rsid w:val="005B0D27"/>
    <w:rsid w:val="005B206A"/>
    <w:rsid w:val="005B21B9"/>
    <w:rsid w:val="005B25D4"/>
    <w:rsid w:val="005B3D15"/>
    <w:rsid w:val="005B53FD"/>
    <w:rsid w:val="005B5597"/>
    <w:rsid w:val="005B6CC5"/>
    <w:rsid w:val="005B7BD5"/>
    <w:rsid w:val="005B7CD3"/>
    <w:rsid w:val="005B7CD7"/>
    <w:rsid w:val="005C65EE"/>
    <w:rsid w:val="005C6836"/>
    <w:rsid w:val="005C68C1"/>
    <w:rsid w:val="005C6F34"/>
    <w:rsid w:val="005C7600"/>
    <w:rsid w:val="005C7DC2"/>
    <w:rsid w:val="005D51D5"/>
    <w:rsid w:val="005D613C"/>
    <w:rsid w:val="005E19FA"/>
    <w:rsid w:val="005E34A6"/>
    <w:rsid w:val="005E372C"/>
    <w:rsid w:val="005E3B2C"/>
    <w:rsid w:val="005E541C"/>
    <w:rsid w:val="005E6B30"/>
    <w:rsid w:val="005E77DA"/>
    <w:rsid w:val="005F08C6"/>
    <w:rsid w:val="005F09F8"/>
    <w:rsid w:val="005F0F6D"/>
    <w:rsid w:val="005F45AA"/>
    <w:rsid w:val="005F5A9D"/>
    <w:rsid w:val="005F5C8C"/>
    <w:rsid w:val="005F5F27"/>
    <w:rsid w:val="005F694A"/>
    <w:rsid w:val="005F71C9"/>
    <w:rsid w:val="00603D38"/>
    <w:rsid w:val="0060573E"/>
    <w:rsid w:val="006075CB"/>
    <w:rsid w:val="006127DB"/>
    <w:rsid w:val="00612DB5"/>
    <w:rsid w:val="006149BA"/>
    <w:rsid w:val="00615ED4"/>
    <w:rsid w:val="00615EF2"/>
    <w:rsid w:val="006179D1"/>
    <w:rsid w:val="0062089E"/>
    <w:rsid w:val="00622CB8"/>
    <w:rsid w:val="00623B71"/>
    <w:rsid w:val="0062427D"/>
    <w:rsid w:val="006242E8"/>
    <w:rsid w:val="0062444C"/>
    <w:rsid w:val="006252D4"/>
    <w:rsid w:val="006271A1"/>
    <w:rsid w:val="0062787C"/>
    <w:rsid w:val="00627AAF"/>
    <w:rsid w:val="00627C86"/>
    <w:rsid w:val="00630E63"/>
    <w:rsid w:val="00631AD0"/>
    <w:rsid w:val="00632069"/>
    <w:rsid w:val="00632BA5"/>
    <w:rsid w:val="0063340B"/>
    <w:rsid w:val="00633B2F"/>
    <w:rsid w:val="00633B57"/>
    <w:rsid w:val="0063559A"/>
    <w:rsid w:val="006355E5"/>
    <w:rsid w:val="00636095"/>
    <w:rsid w:val="006373BF"/>
    <w:rsid w:val="00640AFE"/>
    <w:rsid w:val="00643920"/>
    <w:rsid w:val="006447C1"/>
    <w:rsid w:val="00644DB0"/>
    <w:rsid w:val="006451B0"/>
    <w:rsid w:val="00646392"/>
    <w:rsid w:val="00646BD9"/>
    <w:rsid w:val="00650A6C"/>
    <w:rsid w:val="00650CC0"/>
    <w:rsid w:val="0065218B"/>
    <w:rsid w:val="00652548"/>
    <w:rsid w:val="00653A1D"/>
    <w:rsid w:val="006541F9"/>
    <w:rsid w:val="006552C5"/>
    <w:rsid w:val="00655F2C"/>
    <w:rsid w:val="006562BA"/>
    <w:rsid w:val="00656313"/>
    <w:rsid w:val="00661169"/>
    <w:rsid w:val="0066386F"/>
    <w:rsid w:val="00665405"/>
    <w:rsid w:val="00670FEA"/>
    <w:rsid w:val="00676078"/>
    <w:rsid w:val="0067681D"/>
    <w:rsid w:val="0067771A"/>
    <w:rsid w:val="0068183A"/>
    <w:rsid w:val="0068227D"/>
    <w:rsid w:val="006827DA"/>
    <w:rsid w:val="00684A72"/>
    <w:rsid w:val="00690437"/>
    <w:rsid w:val="00690DCC"/>
    <w:rsid w:val="00691D52"/>
    <w:rsid w:val="006927EC"/>
    <w:rsid w:val="006930F3"/>
    <w:rsid w:val="006A0238"/>
    <w:rsid w:val="006A0422"/>
    <w:rsid w:val="006A1786"/>
    <w:rsid w:val="006A2F91"/>
    <w:rsid w:val="006A43B4"/>
    <w:rsid w:val="006A4440"/>
    <w:rsid w:val="006A54DA"/>
    <w:rsid w:val="006A5BF7"/>
    <w:rsid w:val="006B45FD"/>
    <w:rsid w:val="006C3018"/>
    <w:rsid w:val="006C33C1"/>
    <w:rsid w:val="006C4179"/>
    <w:rsid w:val="006C5C7C"/>
    <w:rsid w:val="006C640D"/>
    <w:rsid w:val="006C7EFB"/>
    <w:rsid w:val="006D0160"/>
    <w:rsid w:val="006D0806"/>
    <w:rsid w:val="006D17BA"/>
    <w:rsid w:val="006D221E"/>
    <w:rsid w:val="006D2B10"/>
    <w:rsid w:val="006D34E5"/>
    <w:rsid w:val="006E0566"/>
    <w:rsid w:val="006E1081"/>
    <w:rsid w:val="006E1728"/>
    <w:rsid w:val="006E232C"/>
    <w:rsid w:val="006E2BC0"/>
    <w:rsid w:val="006E3798"/>
    <w:rsid w:val="006E3810"/>
    <w:rsid w:val="006E738F"/>
    <w:rsid w:val="006F2631"/>
    <w:rsid w:val="006F2BAE"/>
    <w:rsid w:val="006F30C8"/>
    <w:rsid w:val="006F4387"/>
    <w:rsid w:val="006F5F45"/>
    <w:rsid w:val="006F7879"/>
    <w:rsid w:val="006F7972"/>
    <w:rsid w:val="006F7EFF"/>
    <w:rsid w:val="0070203A"/>
    <w:rsid w:val="00703BD3"/>
    <w:rsid w:val="00712B3E"/>
    <w:rsid w:val="00714047"/>
    <w:rsid w:val="0071530D"/>
    <w:rsid w:val="0071534E"/>
    <w:rsid w:val="0071561C"/>
    <w:rsid w:val="00716A3E"/>
    <w:rsid w:val="00720585"/>
    <w:rsid w:val="007214FF"/>
    <w:rsid w:val="007243A7"/>
    <w:rsid w:val="00726DA2"/>
    <w:rsid w:val="00727563"/>
    <w:rsid w:val="00731511"/>
    <w:rsid w:val="00731EB6"/>
    <w:rsid w:val="00732AB6"/>
    <w:rsid w:val="00733370"/>
    <w:rsid w:val="00734EBA"/>
    <w:rsid w:val="007350BD"/>
    <w:rsid w:val="00735C5C"/>
    <w:rsid w:val="00735E5C"/>
    <w:rsid w:val="00740604"/>
    <w:rsid w:val="0074644B"/>
    <w:rsid w:val="007478D0"/>
    <w:rsid w:val="00753FEA"/>
    <w:rsid w:val="00754467"/>
    <w:rsid w:val="00755E47"/>
    <w:rsid w:val="00757018"/>
    <w:rsid w:val="0075751D"/>
    <w:rsid w:val="00760144"/>
    <w:rsid w:val="00760590"/>
    <w:rsid w:val="00760760"/>
    <w:rsid w:val="00761FD9"/>
    <w:rsid w:val="00762982"/>
    <w:rsid w:val="007629CB"/>
    <w:rsid w:val="007638D3"/>
    <w:rsid w:val="007642E6"/>
    <w:rsid w:val="00764632"/>
    <w:rsid w:val="007661F3"/>
    <w:rsid w:val="00767276"/>
    <w:rsid w:val="00767A21"/>
    <w:rsid w:val="00767CCB"/>
    <w:rsid w:val="00770988"/>
    <w:rsid w:val="007716CC"/>
    <w:rsid w:val="00773AF6"/>
    <w:rsid w:val="00774768"/>
    <w:rsid w:val="007755BF"/>
    <w:rsid w:val="00781132"/>
    <w:rsid w:val="007811EB"/>
    <w:rsid w:val="00782738"/>
    <w:rsid w:val="0078337C"/>
    <w:rsid w:val="00783832"/>
    <w:rsid w:val="00784EF4"/>
    <w:rsid w:val="00790B39"/>
    <w:rsid w:val="00790D09"/>
    <w:rsid w:val="00790E31"/>
    <w:rsid w:val="00791C36"/>
    <w:rsid w:val="007923DB"/>
    <w:rsid w:val="007933A4"/>
    <w:rsid w:val="00793BB5"/>
    <w:rsid w:val="0079444A"/>
    <w:rsid w:val="00794558"/>
    <w:rsid w:val="00794B06"/>
    <w:rsid w:val="00795641"/>
    <w:rsid w:val="0079580E"/>
    <w:rsid w:val="00795F71"/>
    <w:rsid w:val="0079DDBA"/>
    <w:rsid w:val="007A0274"/>
    <w:rsid w:val="007A45BF"/>
    <w:rsid w:val="007A4BD2"/>
    <w:rsid w:val="007A4D2F"/>
    <w:rsid w:val="007A5D8F"/>
    <w:rsid w:val="007B0106"/>
    <w:rsid w:val="007B0C50"/>
    <w:rsid w:val="007B2E06"/>
    <w:rsid w:val="007B4005"/>
    <w:rsid w:val="007B4CF1"/>
    <w:rsid w:val="007B5BB7"/>
    <w:rsid w:val="007B7074"/>
    <w:rsid w:val="007B772E"/>
    <w:rsid w:val="007B79EA"/>
    <w:rsid w:val="007C03A8"/>
    <w:rsid w:val="007C1858"/>
    <w:rsid w:val="007C3D3C"/>
    <w:rsid w:val="007C4F8F"/>
    <w:rsid w:val="007C5A1E"/>
    <w:rsid w:val="007C688F"/>
    <w:rsid w:val="007C6EC7"/>
    <w:rsid w:val="007C7EDC"/>
    <w:rsid w:val="007D0AC9"/>
    <w:rsid w:val="007D3FE2"/>
    <w:rsid w:val="007D4592"/>
    <w:rsid w:val="007D5248"/>
    <w:rsid w:val="007D66E5"/>
    <w:rsid w:val="007D7068"/>
    <w:rsid w:val="007D720A"/>
    <w:rsid w:val="007D7AD2"/>
    <w:rsid w:val="007E1FEF"/>
    <w:rsid w:val="007E2491"/>
    <w:rsid w:val="007E36B8"/>
    <w:rsid w:val="007E38FD"/>
    <w:rsid w:val="007E41B2"/>
    <w:rsid w:val="007E57A3"/>
    <w:rsid w:val="007E5F7A"/>
    <w:rsid w:val="007E73AB"/>
    <w:rsid w:val="007E7EF9"/>
    <w:rsid w:val="007F0E4D"/>
    <w:rsid w:val="007F1DF9"/>
    <w:rsid w:val="007F39FE"/>
    <w:rsid w:val="007F4758"/>
    <w:rsid w:val="007F6016"/>
    <w:rsid w:val="007F71F8"/>
    <w:rsid w:val="00801119"/>
    <w:rsid w:val="00802226"/>
    <w:rsid w:val="0080320A"/>
    <w:rsid w:val="008040BC"/>
    <w:rsid w:val="00805258"/>
    <w:rsid w:val="00807670"/>
    <w:rsid w:val="00810323"/>
    <w:rsid w:val="00810670"/>
    <w:rsid w:val="008127EB"/>
    <w:rsid w:val="00816C11"/>
    <w:rsid w:val="00817A45"/>
    <w:rsid w:val="00821ADB"/>
    <w:rsid w:val="008227D9"/>
    <w:rsid w:val="0082306B"/>
    <w:rsid w:val="0082365A"/>
    <w:rsid w:val="008303D7"/>
    <w:rsid w:val="00832EE2"/>
    <w:rsid w:val="00833CA2"/>
    <w:rsid w:val="00834FFC"/>
    <w:rsid w:val="008358AD"/>
    <w:rsid w:val="00835EF8"/>
    <w:rsid w:val="00836C27"/>
    <w:rsid w:val="008370E3"/>
    <w:rsid w:val="008418EA"/>
    <w:rsid w:val="0084366D"/>
    <w:rsid w:val="00843ACD"/>
    <w:rsid w:val="00844EDF"/>
    <w:rsid w:val="008452E5"/>
    <w:rsid w:val="00845A4B"/>
    <w:rsid w:val="00850036"/>
    <w:rsid w:val="008509B6"/>
    <w:rsid w:val="00850B15"/>
    <w:rsid w:val="0085113C"/>
    <w:rsid w:val="00851DBF"/>
    <w:rsid w:val="008526D0"/>
    <w:rsid w:val="008532B6"/>
    <w:rsid w:val="00853677"/>
    <w:rsid w:val="00854C84"/>
    <w:rsid w:val="00855C2E"/>
    <w:rsid w:val="00855E87"/>
    <w:rsid w:val="00856F64"/>
    <w:rsid w:val="008573F1"/>
    <w:rsid w:val="0085786E"/>
    <w:rsid w:val="0086045D"/>
    <w:rsid w:val="00863B12"/>
    <w:rsid w:val="008641C2"/>
    <w:rsid w:val="00865113"/>
    <w:rsid w:val="0086665B"/>
    <w:rsid w:val="00867969"/>
    <w:rsid w:val="00867B7A"/>
    <w:rsid w:val="008711D1"/>
    <w:rsid w:val="0087356A"/>
    <w:rsid w:val="008740B2"/>
    <w:rsid w:val="008741DF"/>
    <w:rsid w:val="008756AB"/>
    <w:rsid w:val="0088064F"/>
    <w:rsid w:val="008810F8"/>
    <w:rsid w:val="00884500"/>
    <w:rsid w:val="00884E06"/>
    <w:rsid w:val="008855B0"/>
    <w:rsid w:val="00885D9D"/>
    <w:rsid w:val="00885FC2"/>
    <w:rsid w:val="00890442"/>
    <w:rsid w:val="00891C71"/>
    <w:rsid w:val="00892587"/>
    <w:rsid w:val="00892C97"/>
    <w:rsid w:val="008938F0"/>
    <w:rsid w:val="00893BBB"/>
    <w:rsid w:val="00893BE3"/>
    <w:rsid w:val="00893C89"/>
    <w:rsid w:val="00894C55"/>
    <w:rsid w:val="0089558F"/>
    <w:rsid w:val="008973CA"/>
    <w:rsid w:val="00897610"/>
    <w:rsid w:val="008A2D7C"/>
    <w:rsid w:val="008A3BDB"/>
    <w:rsid w:val="008A447E"/>
    <w:rsid w:val="008A456D"/>
    <w:rsid w:val="008A639B"/>
    <w:rsid w:val="008A64E7"/>
    <w:rsid w:val="008B16D1"/>
    <w:rsid w:val="008B174E"/>
    <w:rsid w:val="008B1F7F"/>
    <w:rsid w:val="008B41D9"/>
    <w:rsid w:val="008B5022"/>
    <w:rsid w:val="008B7088"/>
    <w:rsid w:val="008B732D"/>
    <w:rsid w:val="008C1AD9"/>
    <w:rsid w:val="008C257C"/>
    <w:rsid w:val="008C25E3"/>
    <w:rsid w:val="008C25EF"/>
    <w:rsid w:val="008C404D"/>
    <w:rsid w:val="008C44BA"/>
    <w:rsid w:val="008C4CAA"/>
    <w:rsid w:val="008C5103"/>
    <w:rsid w:val="008C551B"/>
    <w:rsid w:val="008C5D29"/>
    <w:rsid w:val="008D2E07"/>
    <w:rsid w:val="008D4316"/>
    <w:rsid w:val="008D4AB1"/>
    <w:rsid w:val="008D5C73"/>
    <w:rsid w:val="008D7895"/>
    <w:rsid w:val="008E0929"/>
    <w:rsid w:val="008E263F"/>
    <w:rsid w:val="008E2B0E"/>
    <w:rsid w:val="008E371B"/>
    <w:rsid w:val="008E3914"/>
    <w:rsid w:val="008E4BBD"/>
    <w:rsid w:val="008E5F5E"/>
    <w:rsid w:val="008E6003"/>
    <w:rsid w:val="008E6555"/>
    <w:rsid w:val="008E7ACD"/>
    <w:rsid w:val="008E7B74"/>
    <w:rsid w:val="008F3259"/>
    <w:rsid w:val="008F5C3D"/>
    <w:rsid w:val="00900BC2"/>
    <w:rsid w:val="0090103F"/>
    <w:rsid w:val="00901148"/>
    <w:rsid w:val="0090190D"/>
    <w:rsid w:val="009026DF"/>
    <w:rsid w:val="00902CA7"/>
    <w:rsid w:val="00904AE4"/>
    <w:rsid w:val="009051E8"/>
    <w:rsid w:val="009052E4"/>
    <w:rsid w:val="0091033C"/>
    <w:rsid w:val="009113C1"/>
    <w:rsid w:val="009115F4"/>
    <w:rsid w:val="00911EAB"/>
    <w:rsid w:val="0091302F"/>
    <w:rsid w:val="009135A0"/>
    <w:rsid w:val="00913677"/>
    <w:rsid w:val="009137FA"/>
    <w:rsid w:val="00913D26"/>
    <w:rsid w:val="0091577E"/>
    <w:rsid w:val="00915A93"/>
    <w:rsid w:val="009172D5"/>
    <w:rsid w:val="00920001"/>
    <w:rsid w:val="00920E7F"/>
    <w:rsid w:val="0092285E"/>
    <w:rsid w:val="00923220"/>
    <w:rsid w:val="009234D2"/>
    <w:rsid w:val="0092490A"/>
    <w:rsid w:val="00924E15"/>
    <w:rsid w:val="009279B0"/>
    <w:rsid w:val="00927BA6"/>
    <w:rsid w:val="0092B043"/>
    <w:rsid w:val="00930CAC"/>
    <w:rsid w:val="0093114C"/>
    <w:rsid w:val="00931670"/>
    <w:rsid w:val="00931776"/>
    <w:rsid w:val="0093187C"/>
    <w:rsid w:val="00931BE7"/>
    <w:rsid w:val="00933560"/>
    <w:rsid w:val="00933698"/>
    <w:rsid w:val="00933A66"/>
    <w:rsid w:val="0093504F"/>
    <w:rsid w:val="009372AC"/>
    <w:rsid w:val="00940445"/>
    <w:rsid w:val="00940811"/>
    <w:rsid w:val="0094483A"/>
    <w:rsid w:val="00944FEB"/>
    <w:rsid w:val="0094572F"/>
    <w:rsid w:val="009475E0"/>
    <w:rsid w:val="00947920"/>
    <w:rsid w:val="00951966"/>
    <w:rsid w:val="009520AE"/>
    <w:rsid w:val="00952C11"/>
    <w:rsid w:val="0095343A"/>
    <w:rsid w:val="00953A8C"/>
    <w:rsid w:val="00955268"/>
    <w:rsid w:val="00956A23"/>
    <w:rsid w:val="00956AFC"/>
    <w:rsid w:val="009574D3"/>
    <w:rsid w:val="00957F31"/>
    <w:rsid w:val="00963379"/>
    <w:rsid w:val="00963CB7"/>
    <w:rsid w:val="00964E4A"/>
    <w:rsid w:val="00966A72"/>
    <w:rsid w:val="00966DB7"/>
    <w:rsid w:val="00967A4A"/>
    <w:rsid w:val="00973FB9"/>
    <w:rsid w:val="00975609"/>
    <w:rsid w:val="0097C134"/>
    <w:rsid w:val="009806E5"/>
    <w:rsid w:val="00980A1B"/>
    <w:rsid w:val="00980E3E"/>
    <w:rsid w:val="0098224B"/>
    <w:rsid w:val="009851BD"/>
    <w:rsid w:val="00985533"/>
    <w:rsid w:val="00986E79"/>
    <w:rsid w:val="009874AE"/>
    <w:rsid w:val="00991F55"/>
    <w:rsid w:val="009921BE"/>
    <w:rsid w:val="009923B6"/>
    <w:rsid w:val="00992C6C"/>
    <w:rsid w:val="00993698"/>
    <w:rsid w:val="00993B2A"/>
    <w:rsid w:val="00996626"/>
    <w:rsid w:val="00997C7C"/>
    <w:rsid w:val="009A20F5"/>
    <w:rsid w:val="009A2654"/>
    <w:rsid w:val="009A2B9D"/>
    <w:rsid w:val="009A41C9"/>
    <w:rsid w:val="009A48EB"/>
    <w:rsid w:val="009A66A4"/>
    <w:rsid w:val="009B22D6"/>
    <w:rsid w:val="009B2987"/>
    <w:rsid w:val="009B34C8"/>
    <w:rsid w:val="009B6D20"/>
    <w:rsid w:val="009B7398"/>
    <w:rsid w:val="009C10EC"/>
    <w:rsid w:val="009C1BEB"/>
    <w:rsid w:val="009C44AC"/>
    <w:rsid w:val="009C56D1"/>
    <w:rsid w:val="009C5D4B"/>
    <w:rsid w:val="009C6D51"/>
    <w:rsid w:val="009C6FDE"/>
    <w:rsid w:val="009C799D"/>
    <w:rsid w:val="009C7EBB"/>
    <w:rsid w:val="009D0E43"/>
    <w:rsid w:val="009D38EE"/>
    <w:rsid w:val="009D39F7"/>
    <w:rsid w:val="009D4793"/>
    <w:rsid w:val="009D6AC6"/>
    <w:rsid w:val="009E05F1"/>
    <w:rsid w:val="009E0D12"/>
    <w:rsid w:val="009E117F"/>
    <w:rsid w:val="009E2064"/>
    <w:rsid w:val="009E4DC1"/>
    <w:rsid w:val="009E6616"/>
    <w:rsid w:val="009E7139"/>
    <w:rsid w:val="009E7307"/>
    <w:rsid w:val="009F0389"/>
    <w:rsid w:val="009F04DF"/>
    <w:rsid w:val="009F0EFF"/>
    <w:rsid w:val="009F18CB"/>
    <w:rsid w:val="009F1AFE"/>
    <w:rsid w:val="009F2CC6"/>
    <w:rsid w:val="009F2E9D"/>
    <w:rsid w:val="009F3656"/>
    <w:rsid w:val="009F5D65"/>
    <w:rsid w:val="00A003A7"/>
    <w:rsid w:val="00A0085D"/>
    <w:rsid w:val="00A0171C"/>
    <w:rsid w:val="00A0219C"/>
    <w:rsid w:val="00A043CA"/>
    <w:rsid w:val="00A10464"/>
    <w:rsid w:val="00A10FC3"/>
    <w:rsid w:val="00A11B69"/>
    <w:rsid w:val="00A11CDD"/>
    <w:rsid w:val="00A12005"/>
    <w:rsid w:val="00A122A1"/>
    <w:rsid w:val="00A12A47"/>
    <w:rsid w:val="00A12D24"/>
    <w:rsid w:val="00A14848"/>
    <w:rsid w:val="00A17FB0"/>
    <w:rsid w:val="00A20146"/>
    <w:rsid w:val="00A2080C"/>
    <w:rsid w:val="00A21425"/>
    <w:rsid w:val="00A22355"/>
    <w:rsid w:val="00A251EB"/>
    <w:rsid w:val="00A259A9"/>
    <w:rsid w:val="00A2619D"/>
    <w:rsid w:val="00A3212C"/>
    <w:rsid w:val="00A3276B"/>
    <w:rsid w:val="00A32CCF"/>
    <w:rsid w:val="00A32D20"/>
    <w:rsid w:val="00A337F1"/>
    <w:rsid w:val="00A35DFF"/>
    <w:rsid w:val="00A36801"/>
    <w:rsid w:val="00A3698F"/>
    <w:rsid w:val="00A36DF0"/>
    <w:rsid w:val="00A37329"/>
    <w:rsid w:val="00A4109B"/>
    <w:rsid w:val="00A43086"/>
    <w:rsid w:val="00A43198"/>
    <w:rsid w:val="00A435DB"/>
    <w:rsid w:val="00A44D5B"/>
    <w:rsid w:val="00A45735"/>
    <w:rsid w:val="00A46577"/>
    <w:rsid w:val="00A5046B"/>
    <w:rsid w:val="00A523F5"/>
    <w:rsid w:val="00A52F81"/>
    <w:rsid w:val="00A53002"/>
    <w:rsid w:val="00A54CDE"/>
    <w:rsid w:val="00A575D8"/>
    <w:rsid w:val="00A57B53"/>
    <w:rsid w:val="00A57C5D"/>
    <w:rsid w:val="00A6073E"/>
    <w:rsid w:val="00A62D9F"/>
    <w:rsid w:val="00A6330A"/>
    <w:rsid w:val="00A636EE"/>
    <w:rsid w:val="00A6581C"/>
    <w:rsid w:val="00A65CC6"/>
    <w:rsid w:val="00A671A6"/>
    <w:rsid w:val="00A72D3B"/>
    <w:rsid w:val="00A73E36"/>
    <w:rsid w:val="00A74522"/>
    <w:rsid w:val="00A75276"/>
    <w:rsid w:val="00A76228"/>
    <w:rsid w:val="00A76417"/>
    <w:rsid w:val="00A771F1"/>
    <w:rsid w:val="00A77FDF"/>
    <w:rsid w:val="00A81BFA"/>
    <w:rsid w:val="00A820AE"/>
    <w:rsid w:val="00A831CD"/>
    <w:rsid w:val="00A84659"/>
    <w:rsid w:val="00A856A2"/>
    <w:rsid w:val="00A863CD"/>
    <w:rsid w:val="00A90072"/>
    <w:rsid w:val="00A900F6"/>
    <w:rsid w:val="00A942C6"/>
    <w:rsid w:val="00A9504B"/>
    <w:rsid w:val="00A9748E"/>
    <w:rsid w:val="00AA184E"/>
    <w:rsid w:val="00AA24AF"/>
    <w:rsid w:val="00AA4976"/>
    <w:rsid w:val="00AA4A6B"/>
    <w:rsid w:val="00AA4F4F"/>
    <w:rsid w:val="00AA7AAC"/>
    <w:rsid w:val="00AA7E7A"/>
    <w:rsid w:val="00AB017F"/>
    <w:rsid w:val="00AB0D1A"/>
    <w:rsid w:val="00AB0F75"/>
    <w:rsid w:val="00AB1948"/>
    <w:rsid w:val="00AB2AA9"/>
    <w:rsid w:val="00AB2E1A"/>
    <w:rsid w:val="00AB4687"/>
    <w:rsid w:val="00AB744C"/>
    <w:rsid w:val="00AC080B"/>
    <w:rsid w:val="00AC0901"/>
    <w:rsid w:val="00AC23F1"/>
    <w:rsid w:val="00AC2B71"/>
    <w:rsid w:val="00AC6E1E"/>
    <w:rsid w:val="00AD00E8"/>
    <w:rsid w:val="00AD0362"/>
    <w:rsid w:val="00AD1F42"/>
    <w:rsid w:val="00AD56F2"/>
    <w:rsid w:val="00AD7F37"/>
    <w:rsid w:val="00AE23A8"/>
    <w:rsid w:val="00AE3A21"/>
    <w:rsid w:val="00AE41D2"/>
    <w:rsid w:val="00AE46F7"/>
    <w:rsid w:val="00AE5567"/>
    <w:rsid w:val="00AE7DFC"/>
    <w:rsid w:val="00AF1239"/>
    <w:rsid w:val="00AF2574"/>
    <w:rsid w:val="00AF6473"/>
    <w:rsid w:val="00AF7FC9"/>
    <w:rsid w:val="00B002A3"/>
    <w:rsid w:val="00B014E6"/>
    <w:rsid w:val="00B02BF3"/>
    <w:rsid w:val="00B02E6C"/>
    <w:rsid w:val="00B04647"/>
    <w:rsid w:val="00B04AF1"/>
    <w:rsid w:val="00B052C6"/>
    <w:rsid w:val="00B06D15"/>
    <w:rsid w:val="00B06ED4"/>
    <w:rsid w:val="00B079C1"/>
    <w:rsid w:val="00B10F6F"/>
    <w:rsid w:val="00B14342"/>
    <w:rsid w:val="00B15364"/>
    <w:rsid w:val="00B162B3"/>
    <w:rsid w:val="00B16480"/>
    <w:rsid w:val="00B16D59"/>
    <w:rsid w:val="00B16FDB"/>
    <w:rsid w:val="00B2165C"/>
    <w:rsid w:val="00B22D15"/>
    <w:rsid w:val="00B268A0"/>
    <w:rsid w:val="00B26DEA"/>
    <w:rsid w:val="00B27AB6"/>
    <w:rsid w:val="00B318A2"/>
    <w:rsid w:val="00B32141"/>
    <w:rsid w:val="00B325F1"/>
    <w:rsid w:val="00B3389C"/>
    <w:rsid w:val="00B350CF"/>
    <w:rsid w:val="00B352FC"/>
    <w:rsid w:val="00B374AE"/>
    <w:rsid w:val="00B40F55"/>
    <w:rsid w:val="00B4301B"/>
    <w:rsid w:val="00B432AB"/>
    <w:rsid w:val="00B437B3"/>
    <w:rsid w:val="00B4468A"/>
    <w:rsid w:val="00B4522C"/>
    <w:rsid w:val="00B4770A"/>
    <w:rsid w:val="00B47979"/>
    <w:rsid w:val="00B47BF5"/>
    <w:rsid w:val="00B51E77"/>
    <w:rsid w:val="00B521E9"/>
    <w:rsid w:val="00B52A49"/>
    <w:rsid w:val="00B560C9"/>
    <w:rsid w:val="00B56159"/>
    <w:rsid w:val="00B61291"/>
    <w:rsid w:val="00B614B1"/>
    <w:rsid w:val="00B617DF"/>
    <w:rsid w:val="00B61B59"/>
    <w:rsid w:val="00B6333A"/>
    <w:rsid w:val="00B6379E"/>
    <w:rsid w:val="00B64B9E"/>
    <w:rsid w:val="00B65831"/>
    <w:rsid w:val="00B66BCB"/>
    <w:rsid w:val="00B66D64"/>
    <w:rsid w:val="00B67055"/>
    <w:rsid w:val="00B69A0C"/>
    <w:rsid w:val="00B711EE"/>
    <w:rsid w:val="00B72A15"/>
    <w:rsid w:val="00B76550"/>
    <w:rsid w:val="00B7703B"/>
    <w:rsid w:val="00B775C2"/>
    <w:rsid w:val="00B77777"/>
    <w:rsid w:val="00B77D91"/>
    <w:rsid w:val="00B80797"/>
    <w:rsid w:val="00B83644"/>
    <w:rsid w:val="00B83C16"/>
    <w:rsid w:val="00B85C2B"/>
    <w:rsid w:val="00B85F36"/>
    <w:rsid w:val="00B86EB2"/>
    <w:rsid w:val="00B90907"/>
    <w:rsid w:val="00B91385"/>
    <w:rsid w:val="00B95287"/>
    <w:rsid w:val="00B95390"/>
    <w:rsid w:val="00B953F8"/>
    <w:rsid w:val="00B95F16"/>
    <w:rsid w:val="00B9795D"/>
    <w:rsid w:val="00B97A6E"/>
    <w:rsid w:val="00B97C8A"/>
    <w:rsid w:val="00BA1C9E"/>
    <w:rsid w:val="00BA1F85"/>
    <w:rsid w:val="00BA20AA"/>
    <w:rsid w:val="00BA3B69"/>
    <w:rsid w:val="00BA3F3A"/>
    <w:rsid w:val="00BA6A54"/>
    <w:rsid w:val="00BB2CAC"/>
    <w:rsid w:val="00BB31E4"/>
    <w:rsid w:val="00BB40C6"/>
    <w:rsid w:val="00BB4521"/>
    <w:rsid w:val="00BB580C"/>
    <w:rsid w:val="00BB5E61"/>
    <w:rsid w:val="00BB7ABF"/>
    <w:rsid w:val="00BB7B92"/>
    <w:rsid w:val="00BB7D7A"/>
    <w:rsid w:val="00BC0357"/>
    <w:rsid w:val="00BC2CF3"/>
    <w:rsid w:val="00BC3FFC"/>
    <w:rsid w:val="00BC50E5"/>
    <w:rsid w:val="00BC6570"/>
    <w:rsid w:val="00BC6C0E"/>
    <w:rsid w:val="00BC70F0"/>
    <w:rsid w:val="00BD23AF"/>
    <w:rsid w:val="00BD4425"/>
    <w:rsid w:val="00BD5083"/>
    <w:rsid w:val="00BD76FE"/>
    <w:rsid w:val="00BE067B"/>
    <w:rsid w:val="00BE1182"/>
    <w:rsid w:val="00BE1A8B"/>
    <w:rsid w:val="00BE32B7"/>
    <w:rsid w:val="00BE3D05"/>
    <w:rsid w:val="00BE56A3"/>
    <w:rsid w:val="00BE63C8"/>
    <w:rsid w:val="00BE7BC4"/>
    <w:rsid w:val="00BE7D8B"/>
    <w:rsid w:val="00BF4F80"/>
    <w:rsid w:val="00BF5B98"/>
    <w:rsid w:val="00BF6818"/>
    <w:rsid w:val="00BF76E7"/>
    <w:rsid w:val="00C053E7"/>
    <w:rsid w:val="00C06C6F"/>
    <w:rsid w:val="00C079DA"/>
    <w:rsid w:val="00C1403D"/>
    <w:rsid w:val="00C141FA"/>
    <w:rsid w:val="00C147C7"/>
    <w:rsid w:val="00C165DE"/>
    <w:rsid w:val="00C21377"/>
    <w:rsid w:val="00C23C3D"/>
    <w:rsid w:val="00C2431C"/>
    <w:rsid w:val="00C2487B"/>
    <w:rsid w:val="00C25B49"/>
    <w:rsid w:val="00C26340"/>
    <w:rsid w:val="00C30BE7"/>
    <w:rsid w:val="00C31879"/>
    <w:rsid w:val="00C32693"/>
    <w:rsid w:val="00C32C8B"/>
    <w:rsid w:val="00C3307E"/>
    <w:rsid w:val="00C33BBD"/>
    <w:rsid w:val="00C348EB"/>
    <w:rsid w:val="00C35187"/>
    <w:rsid w:val="00C36E58"/>
    <w:rsid w:val="00C407D3"/>
    <w:rsid w:val="00C42157"/>
    <w:rsid w:val="00C422B2"/>
    <w:rsid w:val="00C44B73"/>
    <w:rsid w:val="00C46250"/>
    <w:rsid w:val="00C466FF"/>
    <w:rsid w:val="00C525B2"/>
    <w:rsid w:val="00C621E0"/>
    <w:rsid w:val="00C64645"/>
    <w:rsid w:val="00C65067"/>
    <w:rsid w:val="00C65954"/>
    <w:rsid w:val="00C65AB7"/>
    <w:rsid w:val="00C65B5F"/>
    <w:rsid w:val="00C674AE"/>
    <w:rsid w:val="00C748C4"/>
    <w:rsid w:val="00C7763D"/>
    <w:rsid w:val="00C83856"/>
    <w:rsid w:val="00C8449C"/>
    <w:rsid w:val="00C917F1"/>
    <w:rsid w:val="00C92550"/>
    <w:rsid w:val="00C92A42"/>
    <w:rsid w:val="00C92B71"/>
    <w:rsid w:val="00C9521E"/>
    <w:rsid w:val="00C95FCC"/>
    <w:rsid w:val="00CA0805"/>
    <w:rsid w:val="00CA0C7D"/>
    <w:rsid w:val="00CA6C29"/>
    <w:rsid w:val="00CA6FB1"/>
    <w:rsid w:val="00CA7F86"/>
    <w:rsid w:val="00CB34EF"/>
    <w:rsid w:val="00CB4553"/>
    <w:rsid w:val="00CB49CF"/>
    <w:rsid w:val="00CB665B"/>
    <w:rsid w:val="00CB6E94"/>
    <w:rsid w:val="00CB7AEB"/>
    <w:rsid w:val="00CB7E13"/>
    <w:rsid w:val="00CC0B38"/>
    <w:rsid w:val="00CC0D2D"/>
    <w:rsid w:val="00CC1280"/>
    <w:rsid w:val="00CC13BA"/>
    <w:rsid w:val="00CC143F"/>
    <w:rsid w:val="00CC2618"/>
    <w:rsid w:val="00CC2A40"/>
    <w:rsid w:val="00CC4276"/>
    <w:rsid w:val="00CC51B4"/>
    <w:rsid w:val="00CC5613"/>
    <w:rsid w:val="00CD1EB0"/>
    <w:rsid w:val="00CD2A41"/>
    <w:rsid w:val="00CD61C5"/>
    <w:rsid w:val="00CD6E84"/>
    <w:rsid w:val="00CD71FD"/>
    <w:rsid w:val="00CE0B2E"/>
    <w:rsid w:val="00CE2284"/>
    <w:rsid w:val="00CE26D5"/>
    <w:rsid w:val="00CE2886"/>
    <w:rsid w:val="00CE391B"/>
    <w:rsid w:val="00CE5657"/>
    <w:rsid w:val="00CE6199"/>
    <w:rsid w:val="00CF3D56"/>
    <w:rsid w:val="00CF7806"/>
    <w:rsid w:val="00D003DD"/>
    <w:rsid w:val="00D01683"/>
    <w:rsid w:val="00D016CC"/>
    <w:rsid w:val="00D02D20"/>
    <w:rsid w:val="00D039DE"/>
    <w:rsid w:val="00D052D0"/>
    <w:rsid w:val="00D06186"/>
    <w:rsid w:val="00D076E1"/>
    <w:rsid w:val="00D10210"/>
    <w:rsid w:val="00D11F9A"/>
    <w:rsid w:val="00D12D9D"/>
    <w:rsid w:val="00D133F8"/>
    <w:rsid w:val="00D14A3E"/>
    <w:rsid w:val="00D14C02"/>
    <w:rsid w:val="00D1664B"/>
    <w:rsid w:val="00D23768"/>
    <w:rsid w:val="00D23891"/>
    <w:rsid w:val="00D250E0"/>
    <w:rsid w:val="00D25A26"/>
    <w:rsid w:val="00D30F12"/>
    <w:rsid w:val="00D31CB1"/>
    <w:rsid w:val="00D32CE3"/>
    <w:rsid w:val="00D3395D"/>
    <w:rsid w:val="00D37190"/>
    <w:rsid w:val="00D40C2A"/>
    <w:rsid w:val="00D442ED"/>
    <w:rsid w:val="00D47D55"/>
    <w:rsid w:val="00D52195"/>
    <w:rsid w:val="00D522E6"/>
    <w:rsid w:val="00D5330A"/>
    <w:rsid w:val="00D5456C"/>
    <w:rsid w:val="00D6286D"/>
    <w:rsid w:val="00D6380D"/>
    <w:rsid w:val="00D650F4"/>
    <w:rsid w:val="00D723A8"/>
    <w:rsid w:val="00D726DA"/>
    <w:rsid w:val="00D72FF6"/>
    <w:rsid w:val="00D73E2F"/>
    <w:rsid w:val="00D7480F"/>
    <w:rsid w:val="00D7680A"/>
    <w:rsid w:val="00D76B3A"/>
    <w:rsid w:val="00D8122E"/>
    <w:rsid w:val="00D82925"/>
    <w:rsid w:val="00D83221"/>
    <w:rsid w:val="00D85FC1"/>
    <w:rsid w:val="00D90491"/>
    <w:rsid w:val="00D91A98"/>
    <w:rsid w:val="00D93F21"/>
    <w:rsid w:val="00D940ED"/>
    <w:rsid w:val="00D94366"/>
    <w:rsid w:val="00D96C66"/>
    <w:rsid w:val="00DA027A"/>
    <w:rsid w:val="00DA1B31"/>
    <w:rsid w:val="00DA29BB"/>
    <w:rsid w:val="00DA31B1"/>
    <w:rsid w:val="00DA7C23"/>
    <w:rsid w:val="00DA7DDB"/>
    <w:rsid w:val="00DA7E9B"/>
    <w:rsid w:val="00DB12F4"/>
    <w:rsid w:val="00DB2C3C"/>
    <w:rsid w:val="00DB3773"/>
    <w:rsid w:val="00DB385F"/>
    <w:rsid w:val="00DB43AF"/>
    <w:rsid w:val="00DC04AB"/>
    <w:rsid w:val="00DC13FF"/>
    <w:rsid w:val="00DC24EE"/>
    <w:rsid w:val="00DC3177"/>
    <w:rsid w:val="00DC644F"/>
    <w:rsid w:val="00DC6BAA"/>
    <w:rsid w:val="00DC71EC"/>
    <w:rsid w:val="00DC779B"/>
    <w:rsid w:val="00DD02C4"/>
    <w:rsid w:val="00DD2A53"/>
    <w:rsid w:val="00DD4A12"/>
    <w:rsid w:val="00DD67B6"/>
    <w:rsid w:val="00DD7ECA"/>
    <w:rsid w:val="00DE10ED"/>
    <w:rsid w:val="00DE2E0C"/>
    <w:rsid w:val="00DE4759"/>
    <w:rsid w:val="00DE6222"/>
    <w:rsid w:val="00DE691A"/>
    <w:rsid w:val="00DF1D9F"/>
    <w:rsid w:val="00DF25A5"/>
    <w:rsid w:val="00DF472D"/>
    <w:rsid w:val="00DF5823"/>
    <w:rsid w:val="00DF6724"/>
    <w:rsid w:val="00DF68D6"/>
    <w:rsid w:val="00DF6E3E"/>
    <w:rsid w:val="00DF79E8"/>
    <w:rsid w:val="00E002AA"/>
    <w:rsid w:val="00E015C6"/>
    <w:rsid w:val="00E029D9"/>
    <w:rsid w:val="00E054BA"/>
    <w:rsid w:val="00E06BD4"/>
    <w:rsid w:val="00E1017C"/>
    <w:rsid w:val="00E10B95"/>
    <w:rsid w:val="00E14056"/>
    <w:rsid w:val="00E15146"/>
    <w:rsid w:val="00E15171"/>
    <w:rsid w:val="00E160DB"/>
    <w:rsid w:val="00E161F4"/>
    <w:rsid w:val="00E1706C"/>
    <w:rsid w:val="00E20967"/>
    <w:rsid w:val="00E21DF1"/>
    <w:rsid w:val="00E22EB0"/>
    <w:rsid w:val="00E231BD"/>
    <w:rsid w:val="00E255E3"/>
    <w:rsid w:val="00E30629"/>
    <w:rsid w:val="00E30D37"/>
    <w:rsid w:val="00E32711"/>
    <w:rsid w:val="00E3403A"/>
    <w:rsid w:val="00E3569E"/>
    <w:rsid w:val="00E3716B"/>
    <w:rsid w:val="00E3791E"/>
    <w:rsid w:val="00E435E0"/>
    <w:rsid w:val="00E437CF"/>
    <w:rsid w:val="00E458F8"/>
    <w:rsid w:val="00E45C54"/>
    <w:rsid w:val="00E464A4"/>
    <w:rsid w:val="00E46F58"/>
    <w:rsid w:val="00E50658"/>
    <w:rsid w:val="00E517BB"/>
    <w:rsid w:val="00E5323B"/>
    <w:rsid w:val="00E563B9"/>
    <w:rsid w:val="00E56510"/>
    <w:rsid w:val="00E56E46"/>
    <w:rsid w:val="00E60638"/>
    <w:rsid w:val="00E61AE2"/>
    <w:rsid w:val="00E62D4B"/>
    <w:rsid w:val="00E632C7"/>
    <w:rsid w:val="00E6364B"/>
    <w:rsid w:val="00E63E06"/>
    <w:rsid w:val="00E65F9B"/>
    <w:rsid w:val="00E6686B"/>
    <w:rsid w:val="00E669BC"/>
    <w:rsid w:val="00E66FEB"/>
    <w:rsid w:val="00E70DA8"/>
    <w:rsid w:val="00E71290"/>
    <w:rsid w:val="00E7283A"/>
    <w:rsid w:val="00E729BB"/>
    <w:rsid w:val="00E73255"/>
    <w:rsid w:val="00E73582"/>
    <w:rsid w:val="00E736A7"/>
    <w:rsid w:val="00E73F11"/>
    <w:rsid w:val="00E76082"/>
    <w:rsid w:val="00E76EE5"/>
    <w:rsid w:val="00E77B47"/>
    <w:rsid w:val="00E80701"/>
    <w:rsid w:val="00E8087F"/>
    <w:rsid w:val="00E82141"/>
    <w:rsid w:val="00E82282"/>
    <w:rsid w:val="00E8286D"/>
    <w:rsid w:val="00E829F1"/>
    <w:rsid w:val="00E83D97"/>
    <w:rsid w:val="00E83DE6"/>
    <w:rsid w:val="00E850A5"/>
    <w:rsid w:val="00E86B36"/>
    <w:rsid w:val="00E86BC2"/>
    <w:rsid w:val="00E86D37"/>
    <w:rsid w:val="00E8749E"/>
    <w:rsid w:val="00E87F6D"/>
    <w:rsid w:val="00E90AC2"/>
    <w:rsid w:val="00E90C01"/>
    <w:rsid w:val="00E90FFD"/>
    <w:rsid w:val="00E911C3"/>
    <w:rsid w:val="00E92E8D"/>
    <w:rsid w:val="00E93BC6"/>
    <w:rsid w:val="00E96DAA"/>
    <w:rsid w:val="00EA07B7"/>
    <w:rsid w:val="00EA0842"/>
    <w:rsid w:val="00EA166C"/>
    <w:rsid w:val="00EA1914"/>
    <w:rsid w:val="00EA2523"/>
    <w:rsid w:val="00EA486E"/>
    <w:rsid w:val="00EA491B"/>
    <w:rsid w:val="00EA597E"/>
    <w:rsid w:val="00EA6ADD"/>
    <w:rsid w:val="00EA7D27"/>
    <w:rsid w:val="00EB06EF"/>
    <w:rsid w:val="00EB1AC7"/>
    <w:rsid w:val="00EB2561"/>
    <w:rsid w:val="00EB25B6"/>
    <w:rsid w:val="00EB3DE6"/>
    <w:rsid w:val="00EB73FB"/>
    <w:rsid w:val="00EC1422"/>
    <w:rsid w:val="00EC15A5"/>
    <w:rsid w:val="00EC379C"/>
    <w:rsid w:val="00EC4910"/>
    <w:rsid w:val="00EC504D"/>
    <w:rsid w:val="00EC59C2"/>
    <w:rsid w:val="00EC6CCE"/>
    <w:rsid w:val="00EC79FB"/>
    <w:rsid w:val="00ED04B3"/>
    <w:rsid w:val="00ED050A"/>
    <w:rsid w:val="00ED1067"/>
    <w:rsid w:val="00ED14D3"/>
    <w:rsid w:val="00ED16CA"/>
    <w:rsid w:val="00EE01D1"/>
    <w:rsid w:val="00EE217D"/>
    <w:rsid w:val="00EE21D7"/>
    <w:rsid w:val="00EE2247"/>
    <w:rsid w:val="00EE25A0"/>
    <w:rsid w:val="00EE25F5"/>
    <w:rsid w:val="00EE56A7"/>
    <w:rsid w:val="00EE6341"/>
    <w:rsid w:val="00EE6890"/>
    <w:rsid w:val="00EE69BE"/>
    <w:rsid w:val="00EE6BE3"/>
    <w:rsid w:val="00EE6FEA"/>
    <w:rsid w:val="00EE7728"/>
    <w:rsid w:val="00EF0D5B"/>
    <w:rsid w:val="00EF3CAF"/>
    <w:rsid w:val="00EF3FB9"/>
    <w:rsid w:val="00EF6B71"/>
    <w:rsid w:val="00EF7F13"/>
    <w:rsid w:val="00F022DF"/>
    <w:rsid w:val="00F0243D"/>
    <w:rsid w:val="00F02A74"/>
    <w:rsid w:val="00F04816"/>
    <w:rsid w:val="00F063C6"/>
    <w:rsid w:val="00F10EAD"/>
    <w:rsid w:val="00F121D2"/>
    <w:rsid w:val="00F125D4"/>
    <w:rsid w:val="00F137D4"/>
    <w:rsid w:val="00F1391F"/>
    <w:rsid w:val="00F13B81"/>
    <w:rsid w:val="00F14E3D"/>
    <w:rsid w:val="00F17916"/>
    <w:rsid w:val="00F208B6"/>
    <w:rsid w:val="00F214E4"/>
    <w:rsid w:val="00F21A1A"/>
    <w:rsid w:val="00F2235E"/>
    <w:rsid w:val="00F22B29"/>
    <w:rsid w:val="00F23887"/>
    <w:rsid w:val="00F23A89"/>
    <w:rsid w:val="00F243E6"/>
    <w:rsid w:val="00F25C22"/>
    <w:rsid w:val="00F25ED9"/>
    <w:rsid w:val="00F32400"/>
    <w:rsid w:val="00F33040"/>
    <w:rsid w:val="00F3381A"/>
    <w:rsid w:val="00F33B8D"/>
    <w:rsid w:val="00F34470"/>
    <w:rsid w:val="00F34F8C"/>
    <w:rsid w:val="00F35762"/>
    <w:rsid w:val="00F35A1E"/>
    <w:rsid w:val="00F362D4"/>
    <w:rsid w:val="00F36CEA"/>
    <w:rsid w:val="00F409AE"/>
    <w:rsid w:val="00F40ADD"/>
    <w:rsid w:val="00F4271C"/>
    <w:rsid w:val="00F432C7"/>
    <w:rsid w:val="00F46C46"/>
    <w:rsid w:val="00F47066"/>
    <w:rsid w:val="00F514A1"/>
    <w:rsid w:val="00F517C8"/>
    <w:rsid w:val="00F51918"/>
    <w:rsid w:val="00F51CC9"/>
    <w:rsid w:val="00F5368C"/>
    <w:rsid w:val="00F5423A"/>
    <w:rsid w:val="00F57B0C"/>
    <w:rsid w:val="00F63DC4"/>
    <w:rsid w:val="00F643C9"/>
    <w:rsid w:val="00F665E6"/>
    <w:rsid w:val="00F67948"/>
    <w:rsid w:val="00F67D81"/>
    <w:rsid w:val="00F70031"/>
    <w:rsid w:val="00F7086F"/>
    <w:rsid w:val="00F71E46"/>
    <w:rsid w:val="00F736E2"/>
    <w:rsid w:val="00F74ACA"/>
    <w:rsid w:val="00F80507"/>
    <w:rsid w:val="00F806A3"/>
    <w:rsid w:val="00F8090B"/>
    <w:rsid w:val="00F826B4"/>
    <w:rsid w:val="00F83995"/>
    <w:rsid w:val="00F83AC6"/>
    <w:rsid w:val="00F83C7B"/>
    <w:rsid w:val="00F84930"/>
    <w:rsid w:val="00F910B6"/>
    <w:rsid w:val="00F9134A"/>
    <w:rsid w:val="00F92EF3"/>
    <w:rsid w:val="00F945DD"/>
    <w:rsid w:val="00F955DD"/>
    <w:rsid w:val="00F95B06"/>
    <w:rsid w:val="00F95FAF"/>
    <w:rsid w:val="00F96588"/>
    <w:rsid w:val="00FA09F7"/>
    <w:rsid w:val="00FA0DDE"/>
    <w:rsid w:val="00FA118C"/>
    <w:rsid w:val="00FA3D3B"/>
    <w:rsid w:val="00FA71ED"/>
    <w:rsid w:val="00FA7997"/>
    <w:rsid w:val="00FA79E7"/>
    <w:rsid w:val="00FB056A"/>
    <w:rsid w:val="00FB1458"/>
    <w:rsid w:val="00FB442F"/>
    <w:rsid w:val="00FB49EE"/>
    <w:rsid w:val="00FB5B31"/>
    <w:rsid w:val="00FB7C10"/>
    <w:rsid w:val="00FB7CE4"/>
    <w:rsid w:val="00FC171A"/>
    <w:rsid w:val="00FC3523"/>
    <w:rsid w:val="00FC5E8E"/>
    <w:rsid w:val="00FC67A9"/>
    <w:rsid w:val="00FD165D"/>
    <w:rsid w:val="00FD1C64"/>
    <w:rsid w:val="00FD24EC"/>
    <w:rsid w:val="00FD28FD"/>
    <w:rsid w:val="00FD4569"/>
    <w:rsid w:val="00FD5EFB"/>
    <w:rsid w:val="00FD76FC"/>
    <w:rsid w:val="00FD7C3A"/>
    <w:rsid w:val="00FE0CA1"/>
    <w:rsid w:val="00FE0D06"/>
    <w:rsid w:val="00FE128D"/>
    <w:rsid w:val="00FE1A27"/>
    <w:rsid w:val="00FE3970"/>
    <w:rsid w:val="00FE3B15"/>
    <w:rsid w:val="00FE3B8C"/>
    <w:rsid w:val="00FE3E77"/>
    <w:rsid w:val="00FE3F88"/>
    <w:rsid w:val="00FE424F"/>
    <w:rsid w:val="00FE59E3"/>
    <w:rsid w:val="00FE6D21"/>
    <w:rsid w:val="00FE7C86"/>
    <w:rsid w:val="00FF0152"/>
    <w:rsid w:val="00FF07F1"/>
    <w:rsid w:val="00FF17E1"/>
    <w:rsid w:val="00FF1CF9"/>
    <w:rsid w:val="00FF1F5A"/>
    <w:rsid w:val="00FF3282"/>
    <w:rsid w:val="00FF5D4F"/>
    <w:rsid w:val="00FF6437"/>
    <w:rsid w:val="00FF6DA5"/>
    <w:rsid w:val="00FF7C35"/>
    <w:rsid w:val="00FF7C79"/>
    <w:rsid w:val="010F8FAE"/>
    <w:rsid w:val="011C11C7"/>
    <w:rsid w:val="016B90C5"/>
    <w:rsid w:val="0179386D"/>
    <w:rsid w:val="01D571CA"/>
    <w:rsid w:val="0209524C"/>
    <w:rsid w:val="023B63B6"/>
    <w:rsid w:val="024229FD"/>
    <w:rsid w:val="0288677C"/>
    <w:rsid w:val="02D31751"/>
    <w:rsid w:val="030251A8"/>
    <w:rsid w:val="031AF25D"/>
    <w:rsid w:val="0326A947"/>
    <w:rsid w:val="0352B0CE"/>
    <w:rsid w:val="03A3B90E"/>
    <w:rsid w:val="0430EBE8"/>
    <w:rsid w:val="044F8A29"/>
    <w:rsid w:val="04671FAB"/>
    <w:rsid w:val="04B7BA85"/>
    <w:rsid w:val="0550BE0F"/>
    <w:rsid w:val="055ABF5B"/>
    <w:rsid w:val="055B7D72"/>
    <w:rsid w:val="05748C6E"/>
    <w:rsid w:val="059AF80E"/>
    <w:rsid w:val="05A6AFCB"/>
    <w:rsid w:val="05CC9662"/>
    <w:rsid w:val="05D835A5"/>
    <w:rsid w:val="05FF205D"/>
    <w:rsid w:val="0603B276"/>
    <w:rsid w:val="06069C96"/>
    <w:rsid w:val="06616A4F"/>
    <w:rsid w:val="0680679E"/>
    <w:rsid w:val="06938110"/>
    <w:rsid w:val="06B2B82F"/>
    <w:rsid w:val="06B74E9D"/>
    <w:rsid w:val="06E37B5B"/>
    <w:rsid w:val="06F01A44"/>
    <w:rsid w:val="06F7AF1E"/>
    <w:rsid w:val="06FCA484"/>
    <w:rsid w:val="0711885D"/>
    <w:rsid w:val="07367D7F"/>
    <w:rsid w:val="074C344C"/>
    <w:rsid w:val="076CA59A"/>
    <w:rsid w:val="077ED132"/>
    <w:rsid w:val="07BDAA46"/>
    <w:rsid w:val="07D8A5BE"/>
    <w:rsid w:val="07F54127"/>
    <w:rsid w:val="07FD9AAC"/>
    <w:rsid w:val="08114C56"/>
    <w:rsid w:val="08827D51"/>
    <w:rsid w:val="08CAE1B4"/>
    <w:rsid w:val="08F0E135"/>
    <w:rsid w:val="08FD3C24"/>
    <w:rsid w:val="094C1CCD"/>
    <w:rsid w:val="096A905B"/>
    <w:rsid w:val="09D6E28E"/>
    <w:rsid w:val="09F23EC7"/>
    <w:rsid w:val="0A4E6C8A"/>
    <w:rsid w:val="0A6897DB"/>
    <w:rsid w:val="0A98A365"/>
    <w:rsid w:val="0AAA28B4"/>
    <w:rsid w:val="0ACAB819"/>
    <w:rsid w:val="0AD59714"/>
    <w:rsid w:val="0B0CDFCE"/>
    <w:rsid w:val="0B79776A"/>
    <w:rsid w:val="0B95027A"/>
    <w:rsid w:val="0BBAB2A6"/>
    <w:rsid w:val="0BC3985D"/>
    <w:rsid w:val="0BCC7CC0"/>
    <w:rsid w:val="0C92CCD3"/>
    <w:rsid w:val="0C9D3340"/>
    <w:rsid w:val="0CB53477"/>
    <w:rsid w:val="0CCEBD45"/>
    <w:rsid w:val="0D1C5ABA"/>
    <w:rsid w:val="0D209C5C"/>
    <w:rsid w:val="0D2AD817"/>
    <w:rsid w:val="0D81BA8A"/>
    <w:rsid w:val="0D95357B"/>
    <w:rsid w:val="0DD1FA2A"/>
    <w:rsid w:val="0DD4F6B2"/>
    <w:rsid w:val="0DE353F4"/>
    <w:rsid w:val="0DFEF229"/>
    <w:rsid w:val="0E10A0B6"/>
    <w:rsid w:val="0E59558B"/>
    <w:rsid w:val="0E59E219"/>
    <w:rsid w:val="0E70F237"/>
    <w:rsid w:val="0F0C9F6A"/>
    <w:rsid w:val="0FB779BD"/>
    <w:rsid w:val="100789FA"/>
    <w:rsid w:val="107EE1AA"/>
    <w:rsid w:val="108DBFC6"/>
    <w:rsid w:val="109D13B5"/>
    <w:rsid w:val="10AAB48A"/>
    <w:rsid w:val="10B2A88F"/>
    <w:rsid w:val="10E2000D"/>
    <w:rsid w:val="1103D3ED"/>
    <w:rsid w:val="11E9F4D7"/>
    <w:rsid w:val="11F79DF4"/>
    <w:rsid w:val="120D2DA3"/>
    <w:rsid w:val="1213C33D"/>
    <w:rsid w:val="1217942F"/>
    <w:rsid w:val="12217C12"/>
    <w:rsid w:val="122F14D9"/>
    <w:rsid w:val="127D8152"/>
    <w:rsid w:val="12911195"/>
    <w:rsid w:val="129319F9"/>
    <w:rsid w:val="12A9F888"/>
    <w:rsid w:val="12AC15EC"/>
    <w:rsid w:val="12CFAE5A"/>
    <w:rsid w:val="1337CE4E"/>
    <w:rsid w:val="1377D501"/>
    <w:rsid w:val="13C4B374"/>
    <w:rsid w:val="13FD905D"/>
    <w:rsid w:val="14C8ED6A"/>
    <w:rsid w:val="14DE2F03"/>
    <w:rsid w:val="14F4C08C"/>
    <w:rsid w:val="14FE7A7F"/>
    <w:rsid w:val="15390242"/>
    <w:rsid w:val="153A1D85"/>
    <w:rsid w:val="1569441E"/>
    <w:rsid w:val="15D9120C"/>
    <w:rsid w:val="162DD4C2"/>
    <w:rsid w:val="163A32EC"/>
    <w:rsid w:val="165505A2"/>
    <w:rsid w:val="16801657"/>
    <w:rsid w:val="16818A27"/>
    <w:rsid w:val="16A20396"/>
    <w:rsid w:val="16C5E3BC"/>
    <w:rsid w:val="16E1C60A"/>
    <w:rsid w:val="1738D2EA"/>
    <w:rsid w:val="1780DA6F"/>
    <w:rsid w:val="17B3E92A"/>
    <w:rsid w:val="17B74573"/>
    <w:rsid w:val="18190AD3"/>
    <w:rsid w:val="1822E3A1"/>
    <w:rsid w:val="1825C473"/>
    <w:rsid w:val="183B36DE"/>
    <w:rsid w:val="185807F1"/>
    <w:rsid w:val="18B42DAB"/>
    <w:rsid w:val="18D4A34B"/>
    <w:rsid w:val="1917666B"/>
    <w:rsid w:val="19261D33"/>
    <w:rsid w:val="1927BCB4"/>
    <w:rsid w:val="192C48A2"/>
    <w:rsid w:val="192DBA48"/>
    <w:rsid w:val="19931F2D"/>
    <w:rsid w:val="19D2EB1D"/>
    <w:rsid w:val="19DC8662"/>
    <w:rsid w:val="1A107A26"/>
    <w:rsid w:val="1A2EE8B1"/>
    <w:rsid w:val="1A3468CE"/>
    <w:rsid w:val="1A38574E"/>
    <w:rsid w:val="1A3A5E59"/>
    <w:rsid w:val="1A3B0440"/>
    <w:rsid w:val="1A46E21E"/>
    <w:rsid w:val="1A5C0C51"/>
    <w:rsid w:val="1A613DD3"/>
    <w:rsid w:val="1A94AC48"/>
    <w:rsid w:val="1A9C0297"/>
    <w:rsid w:val="1AA2C6AB"/>
    <w:rsid w:val="1B0B39BC"/>
    <w:rsid w:val="1B60870A"/>
    <w:rsid w:val="1B8CB35B"/>
    <w:rsid w:val="1B9DFF27"/>
    <w:rsid w:val="1BA5CFE1"/>
    <w:rsid w:val="1C722CDF"/>
    <w:rsid w:val="1CA7A4D5"/>
    <w:rsid w:val="1D016D08"/>
    <w:rsid w:val="1D17A49F"/>
    <w:rsid w:val="1D20C39D"/>
    <w:rsid w:val="1D43E146"/>
    <w:rsid w:val="1D661819"/>
    <w:rsid w:val="1D87E663"/>
    <w:rsid w:val="1D927959"/>
    <w:rsid w:val="1DA0DAAF"/>
    <w:rsid w:val="1DFE7A63"/>
    <w:rsid w:val="1E007A17"/>
    <w:rsid w:val="1E04D73B"/>
    <w:rsid w:val="1E100FCE"/>
    <w:rsid w:val="1E1ACA12"/>
    <w:rsid w:val="1E4EC9F8"/>
    <w:rsid w:val="1ED90924"/>
    <w:rsid w:val="1EF7CFE5"/>
    <w:rsid w:val="1EFA9F1F"/>
    <w:rsid w:val="1F26A7BE"/>
    <w:rsid w:val="1F32FBA2"/>
    <w:rsid w:val="1F3CAB10"/>
    <w:rsid w:val="1F750E3C"/>
    <w:rsid w:val="1FB995CB"/>
    <w:rsid w:val="1FFA6908"/>
    <w:rsid w:val="202131AD"/>
    <w:rsid w:val="2033B451"/>
    <w:rsid w:val="204AA979"/>
    <w:rsid w:val="207D1F27"/>
    <w:rsid w:val="2080CB76"/>
    <w:rsid w:val="208421EA"/>
    <w:rsid w:val="20F3E0B8"/>
    <w:rsid w:val="2104DC8C"/>
    <w:rsid w:val="214BEFC8"/>
    <w:rsid w:val="21D87C19"/>
    <w:rsid w:val="22111047"/>
    <w:rsid w:val="2226918C"/>
    <w:rsid w:val="2234DF25"/>
    <w:rsid w:val="229A9133"/>
    <w:rsid w:val="22AE4CE7"/>
    <w:rsid w:val="22C37A55"/>
    <w:rsid w:val="22C74BDE"/>
    <w:rsid w:val="23255EA9"/>
    <w:rsid w:val="2329C25C"/>
    <w:rsid w:val="23617A8B"/>
    <w:rsid w:val="237E843C"/>
    <w:rsid w:val="238DF33B"/>
    <w:rsid w:val="23A72D2B"/>
    <w:rsid w:val="23EAE72B"/>
    <w:rsid w:val="24028A4A"/>
    <w:rsid w:val="2403A446"/>
    <w:rsid w:val="2404B8AF"/>
    <w:rsid w:val="245ED397"/>
    <w:rsid w:val="24AD3FFF"/>
    <w:rsid w:val="24BB4948"/>
    <w:rsid w:val="24D0C155"/>
    <w:rsid w:val="2505D1D8"/>
    <w:rsid w:val="251C6ECD"/>
    <w:rsid w:val="25688C0D"/>
    <w:rsid w:val="256BB4C4"/>
    <w:rsid w:val="259175F2"/>
    <w:rsid w:val="25983FCD"/>
    <w:rsid w:val="25D2FF9B"/>
    <w:rsid w:val="25E0BBC5"/>
    <w:rsid w:val="25E7CC0E"/>
    <w:rsid w:val="261A87F3"/>
    <w:rsid w:val="2621BDCB"/>
    <w:rsid w:val="2661DAB0"/>
    <w:rsid w:val="2664305F"/>
    <w:rsid w:val="268DE707"/>
    <w:rsid w:val="2713EE27"/>
    <w:rsid w:val="271B433A"/>
    <w:rsid w:val="2723F284"/>
    <w:rsid w:val="275500DF"/>
    <w:rsid w:val="278A4A9D"/>
    <w:rsid w:val="27BD024C"/>
    <w:rsid w:val="27DED231"/>
    <w:rsid w:val="27F90121"/>
    <w:rsid w:val="282DD0D0"/>
    <w:rsid w:val="282DFBFE"/>
    <w:rsid w:val="28377F4F"/>
    <w:rsid w:val="283B0C27"/>
    <w:rsid w:val="2840262C"/>
    <w:rsid w:val="285BFBFA"/>
    <w:rsid w:val="287DF3D5"/>
    <w:rsid w:val="2895D310"/>
    <w:rsid w:val="289BD2AE"/>
    <w:rsid w:val="28AE22CB"/>
    <w:rsid w:val="28B542CC"/>
    <w:rsid w:val="28B647D4"/>
    <w:rsid w:val="28B7E93A"/>
    <w:rsid w:val="293189AE"/>
    <w:rsid w:val="294393BE"/>
    <w:rsid w:val="29465AF2"/>
    <w:rsid w:val="2957EDC9"/>
    <w:rsid w:val="295B1C4B"/>
    <w:rsid w:val="29ADD9DE"/>
    <w:rsid w:val="29BE0EE0"/>
    <w:rsid w:val="29C2DA1E"/>
    <w:rsid w:val="29D8F691"/>
    <w:rsid w:val="2A1540D1"/>
    <w:rsid w:val="2A1542A2"/>
    <w:rsid w:val="2A1C48ED"/>
    <w:rsid w:val="2A544EC0"/>
    <w:rsid w:val="2A906D47"/>
    <w:rsid w:val="2AC77B91"/>
    <w:rsid w:val="2AD3E10A"/>
    <w:rsid w:val="2AE4872C"/>
    <w:rsid w:val="2B2ABBC5"/>
    <w:rsid w:val="2B2DFBFA"/>
    <w:rsid w:val="2B37DF7F"/>
    <w:rsid w:val="2BC4BDD0"/>
    <w:rsid w:val="2BFC8A9E"/>
    <w:rsid w:val="2C0476B2"/>
    <w:rsid w:val="2C8C176C"/>
    <w:rsid w:val="2CAC4CF8"/>
    <w:rsid w:val="2CC4A5E0"/>
    <w:rsid w:val="2CC4A9F0"/>
    <w:rsid w:val="2CF0E39D"/>
    <w:rsid w:val="2CF38D1B"/>
    <w:rsid w:val="2CF884D4"/>
    <w:rsid w:val="2D52956B"/>
    <w:rsid w:val="2D566E38"/>
    <w:rsid w:val="2D60B05F"/>
    <w:rsid w:val="2D717012"/>
    <w:rsid w:val="2D7639A7"/>
    <w:rsid w:val="2DBCB4D4"/>
    <w:rsid w:val="2E07DCBB"/>
    <w:rsid w:val="2E0DCF9A"/>
    <w:rsid w:val="2E1CCE20"/>
    <w:rsid w:val="2E355FD1"/>
    <w:rsid w:val="2E38E8BF"/>
    <w:rsid w:val="2E49191B"/>
    <w:rsid w:val="2E5EF5D5"/>
    <w:rsid w:val="2EB6391C"/>
    <w:rsid w:val="2EE29E5A"/>
    <w:rsid w:val="2EF04579"/>
    <w:rsid w:val="2EFB8E1E"/>
    <w:rsid w:val="2F0E9C12"/>
    <w:rsid w:val="2F3BA7B0"/>
    <w:rsid w:val="2F5FED4B"/>
    <w:rsid w:val="2F618D7F"/>
    <w:rsid w:val="2F626008"/>
    <w:rsid w:val="2F9459AB"/>
    <w:rsid w:val="2FB4FB75"/>
    <w:rsid w:val="2FBED1CF"/>
    <w:rsid w:val="2FC1E46E"/>
    <w:rsid w:val="2FDCA907"/>
    <w:rsid w:val="30108904"/>
    <w:rsid w:val="3030688A"/>
    <w:rsid w:val="304089C1"/>
    <w:rsid w:val="308E0EFA"/>
    <w:rsid w:val="30C9E98C"/>
    <w:rsid w:val="30E33C10"/>
    <w:rsid w:val="31109841"/>
    <w:rsid w:val="3123F674"/>
    <w:rsid w:val="318D1ED9"/>
    <w:rsid w:val="31A63DD7"/>
    <w:rsid w:val="31B67FEB"/>
    <w:rsid w:val="31BC4CAD"/>
    <w:rsid w:val="31C9F539"/>
    <w:rsid w:val="31CBE17C"/>
    <w:rsid w:val="320296BB"/>
    <w:rsid w:val="320F7B74"/>
    <w:rsid w:val="323F4830"/>
    <w:rsid w:val="325F4CE9"/>
    <w:rsid w:val="32704907"/>
    <w:rsid w:val="3291A1A7"/>
    <w:rsid w:val="32E1F954"/>
    <w:rsid w:val="32F39766"/>
    <w:rsid w:val="33665B20"/>
    <w:rsid w:val="33738919"/>
    <w:rsid w:val="33827970"/>
    <w:rsid w:val="3388ABA3"/>
    <w:rsid w:val="338F9203"/>
    <w:rsid w:val="3396BD6E"/>
    <w:rsid w:val="33AAC0D5"/>
    <w:rsid w:val="33BDF8AB"/>
    <w:rsid w:val="33C37D4C"/>
    <w:rsid w:val="33C9F85C"/>
    <w:rsid w:val="33D22CC3"/>
    <w:rsid w:val="33F70091"/>
    <w:rsid w:val="34218464"/>
    <w:rsid w:val="347D5C06"/>
    <w:rsid w:val="34868B78"/>
    <w:rsid w:val="348B78F8"/>
    <w:rsid w:val="34BD55C3"/>
    <w:rsid w:val="34DE0F69"/>
    <w:rsid w:val="34F3FB91"/>
    <w:rsid w:val="350669E0"/>
    <w:rsid w:val="352EE3B1"/>
    <w:rsid w:val="355E7E2B"/>
    <w:rsid w:val="35A2F685"/>
    <w:rsid w:val="35B80F46"/>
    <w:rsid w:val="35D6BFC9"/>
    <w:rsid w:val="3604F603"/>
    <w:rsid w:val="361FAC8D"/>
    <w:rsid w:val="363DAF9F"/>
    <w:rsid w:val="363ED0FA"/>
    <w:rsid w:val="36A33649"/>
    <w:rsid w:val="36A36CB2"/>
    <w:rsid w:val="36B4C921"/>
    <w:rsid w:val="370272BF"/>
    <w:rsid w:val="371E5023"/>
    <w:rsid w:val="3743DE25"/>
    <w:rsid w:val="3763875F"/>
    <w:rsid w:val="376FD3A7"/>
    <w:rsid w:val="37F07239"/>
    <w:rsid w:val="3803E96C"/>
    <w:rsid w:val="380CE027"/>
    <w:rsid w:val="384F700E"/>
    <w:rsid w:val="3890E959"/>
    <w:rsid w:val="38AEA60B"/>
    <w:rsid w:val="38EEB597"/>
    <w:rsid w:val="392693C6"/>
    <w:rsid w:val="39288CD4"/>
    <w:rsid w:val="3956FCC4"/>
    <w:rsid w:val="39B081A4"/>
    <w:rsid w:val="39C2D46D"/>
    <w:rsid w:val="3A0790CE"/>
    <w:rsid w:val="3A22ACB5"/>
    <w:rsid w:val="3A237A39"/>
    <w:rsid w:val="3A279011"/>
    <w:rsid w:val="3A2A676A"/>
    <w:rsid w:val="3AAE26CD"/>
    <w:rsid w:val="3AFD916F"/>
    <w:rsid w:val="3B628A2E"/>
    <w:rsid w:val="3B8450B1"/>
    <w:rsid w:val="3B86358F"/>
    <w:rsid w:val="3B9F9D77"/>
    <w:rsid w:val="3C0B9ABF"/>
    <w:rsid w:val="3C417A88"/>
    <w:rsid w:val="3C756C50"/>
    <w:rsid w:val="3C7699EC"/>
    <w:rsid w:val="3C8B0403"/>
    <w:rsid w:val="3C968ADD"/>
    <w:rsid w:val="3CA03E47"/>
    <w:rsid w:val="3CB80258"/>
    <w:rsid w:val="3CC088E4"/>
    <w:rsid w:val="3CC0C403"/>
    <w:rsid w:val="3CD4E869"/>
    <w:rsid w:val="3CDA84E1"/>
    <w:rsid w:val="3D0FB507"/>
    <w:rsid w:val="3D250124"/>
    <w:rsid w:val="3D2C46E0"/>
    <w:rsid w:val="3D2FCB8E"/>
    <w:rsid w:val="3D58B4E6"/>
    <w:rsid w:val="3D69F813"/>
    <w:rsid w:val="3D714C1A"/>
    <w:rsid w:val="3D97F493"/>
    <w:rsid w:val="3DB60EE3"/>
    <w:rsid w:val="3DDD0048"/>
    <w:rsid w:val="3E11A0DA"/>
    <w:rsid w:val="3E1A9233"/>
    <w:rsid w:val="3E286B57"/>
    <w:rsid w:val="3E29C014"/>
    <w:rsid w:val="3E325B3E"/>
    <w:rsid w:val="3E3F71FC"/>
    <w:rsid w:val="3E566671"/>
    <w:rsid w:val="3E66F7D5"/>
    <w:rsid w:val="3EA5C9E7"/>
    <w:rsid w:val="3EA76F2C"/>
    <w:rsid w:val="3EB45BC5"/>
    <w:rsid w:val="3EC077F9"/>
    <w:rsid w:val="3ECF5D5C"/>
    <w:rsid w:val="3F058513"/>
    <w:rsid w:val="3F103F5D"/>
    <w:rsid w:val="3F5AA2CB"/>
    <w:rsid w:val="3F9CCA80"/>
    <w:rsid w:val="3FA09EDF"/>
    <w:rsid w:val="3FCE27EF"/>
    <w:rsid w:val="3FD10731"/>
    <w:rsid w:val="400EB53B"/>
    <w:rsid w:val="402CFB41"/>
    <w:rsid w:val="40AB05A3"/>
    <w:rsid w:val="410DFD42"/>
    <w:rsid w:val="411A6FC1"/>
    <w:rsid w:val="413479AF"/>
    <w:rsid w:val="413841B7"/>
    <w:rsid w:val="41A66E20"/>
    <w:rsid w:val="41BEF4E5"/>
    <w:rsid w:val="41DA20DB"/>
    <w:rsid w:val="424CB526"/>
    <w:rsid w:val="425AC6A6"/>
    <w:rsid w:val="425F12DF"/>
    <w:rsid w:val="426601EB"/>
    <w:rsid w:val="4274E1ED"/>
    <w:rsid w:val="42BDCECC"/>
    <w:rsid w:val="42E43E63"/>
    <w:rsid w:val="430429C2"/>
    <w:rsid w:val="431EB519"/>
    <w:rsid w:val="43375DB2"/>
    <w:rsid w:val="433D51B7"/>
    <w:rsid w:val="43785EF2"/>
    <w:rsid w:val="4385CA58"/>
    <w:rsid w:val="438BC7FC"/>
    <w:rsid w:val="43962E07"/>
    <w:rsid w:val="43DD6EAA"/>
    <w:rsid w:val="44188179"/>
    <w:rsid w:val="444A34F8"/>
    <w:rsid w:val="445D14FE"/>
    <w:rsid w:val="445E39DF"/>
    <w:rsid w:val="4468B3BF"/>
    <w:rsid w:val="44A03B30"/>
    <w:rsid w:val="44C5A41B"/>
    <w:rsid w:val="44C94417"/>
    <w:rsid w:val="44D6B057"/>
    <w:rsid w:val="45196017"/>
    <w:rsid w:val="455D90A8"/>
    <w:rsid w:val="4563264E"/>
    <w:rsid w:val="45841C7F"/>
    <w:rsid w:val="459A2FC3"/>
    <w:rsid w:val="45B31155"/>
    <w:rsid w:val="45B7C8EA"/>
    <w:rsid w:val="45C025FE"/>
    <w:rsid w:val="45C2D37D"/>
    <w:rsid w:val="45E666F1"/>
    <w:rsid w:val="45EC4AA3"/>
    <w:rsid w:val="45EE5548"/>
    <w:rsid w:val="45F1197D"/>
    <w:rsid w:val="4603A5D6"/>
    <w:rsid w:val="4625379C"/>
    <w:rsid w:val="46484FF9"/>
    <w:rsid w:val="464971F8"/>
    <w:rsid w:val="46671DFE"/>
    <w:rsid w:val="466D5F77"/>
    <w:rsid w:val="46735FC0"/>
    <w:rsid w:val="4679D1C4"/>
    <w:rsid w:val="46C3C57F"/>
    <w:rsid w:val="473CFD32"/>
    <w:rsid w:val="4742CCAD"/>
    <w:rsid w:val="4752E938"/>
    <w:rsid w:val="47553B49"/>
    <w:rsid w:val="477F587C"/>
    <w:rsid w:val="47DDF8BE"/>
    <w:rsid w:val="481B094D"/>
    <w:rsid w:val="481B44F1"/>
    <w:rsid w:val="48AAA4AB"/>
    <w:rsid w:val="48C3A808"/>
    <w:rsid w:val="48CD0077"/>
    <w:rsid w:val="4907795E"/>
    <w:rsid w:val="49078033"/>
    <w:rsid w:val="490E792A"/>
    <w:rsid w:val="492283B7"/>
    <w:rsid w:val="495FF586"/>
    <w:rsid w:val="49681334"/>
    <w:rsid w:val="499E3F42"/>
    <w:rsid w:val="49F5DF7C"/>
    <w:rsid w:val="49FAE5BB"/>
    <w:rsid w:val="4A418B89"/>
    <w:rsid w:val="4A4198E5"/>
    <w:rsid w:val="4A43A7CB"/>
    <w:rsid w:val="4A4DD7F0"/>
    <w:rsid w:val="4A66042E"/>
    <w:rsid w:val="4A6D5941"/>
    <w:rsid w:val="4A7AD572"/>
    <w:rsid w:val="4A9133C7"/>
    <w:rsid w:val="4AA24260"/>
    <w:rsid w:val="4ACA2164"/>
    <w:rsid w:val="4AF1EA67"/>
    <w:rsid w:val="4AFE9C32"/>
    <w:rsid w:val="4AFF876B"/>
    <w:rsid w:val="4B0D4028"/>
    <w:rsid w:val="4B247772"/>
    <w:rsid w:val="4B60B2FE"/>
    <w:rsid w:val="4B90ECB9"/>
    <w:rsid w:val="4BA8E41F"/>
    <w:rsid w:val="4BB60FBA"/>
    <w:rsid w:val="4BC29FF6"/>
    <w:rsid w:val="4BEB78DC"/>
    <w:rsid w:val="4BFAF709"/>
    <w:rsid w:val="4C473025"/>
    <w:rsid w:val="4C541FD5"/>
    <w:rsid w:val="4CD50241"/>
    <w:rsid w:val="4CDD2FE8"/>
    <w:rsid w:val="4CF52C3F"/>
    <w:rsid w:val="4D043627"/>
    <w:rsid w:val="4D14EF59"/>
    <w:rsid w:val="4D2C9851"/>
    <w:rsid w:val="4D2D94E3"/>
    <w:rsid w:val="4D9ED0DE"/>
    <w:rsid w:val="4D9EE95F"/>
    <w:rsid w:val="4DB600FD"/>
    <w:rsid w:val="4E0150A6"/>
    <w:rsid w:val="4E24148F"/>
    <w:rsid w:val="4E364469"/>
    <w:rsid w:val="4E571229"/>
    <w:rsid w:val="4E8354B8"/>
    <w:rsid w:val="4EA69146"/>
    <w:rsid w:val="4EB1EA23"/>
    <w:rsid w:val="4EB83C40"/>
    <w:rsid w:val="4ECB0758"/>
    <w:rsid w:val="4ED16301"/>
    <w:rsid w:val="4ED5C893"/>
    <w:rsid w:val="4EDCC97D"/>
    <w:rsid w:val="4F0D4B56"/>
    <w:rsid w:val="4FB4BA3F"/>
    <w:rsid w:val="4FDEEC92"/>
    <w:rsid w:val="50167615"/>
    <w:rsid w:val="505646F0"/>
    <w:rsid w:val="5088C6DF"/>
    <w:rsid w:val="509115B0"/>
    <w:rsid w:val="50BEE9FF"/>
    <w:rsid w:val="50D8C4A5"/>
    <w:rsid w:val="50D9511E"/>
    <w:rsid w:val="50DE612D"/>
    <w:rsid w:val="50E726EF"/>
    <w:rsid w:val="50F4C2F4"/>
    <w:rsid w:val="510BB91B"/>
    <w:rsid w:val="51118064"/>
    <w:rsid w:val="51131964"/>
    <w:rsid w:val="51169E76"/>
    <w:rsid w:val="511D6843"/>
    <w:rsid w:val="511E6260"/>
    <w:rsid w:val="515D1B0D"/>
    <w:rsid w:val="516EE427"/>
    <w:rsid w:val="51E6F8FB"/>
    <w:rsid w:val="52064183"/>
    <w:rsid w:val="52172F32"/>
    <w:rsid w:val="5224567E"/>
    <w:rsid w:val="5251691F"/>
    <w:rsid w:val="5253F763"/>
    <w:rsid w:val="5254CC18"/>
    <w:rsid w:val="5264D160"/>
    <w:rsid w:val="526ABC5A"/>
    <w:rsid w:val="5279530D"/>
    <w:rsid w:val="52A3F790"/>
    <w:rsid w:val="52D722BD"/>
    <w:rsid w:val="52ED8B39"/>
    <w:rsid w:val="52F0EC36"/>
    <w:rsid w:val="53149F62"/>
    <w:rsid w:val="534A8D10"/>
    <w:rsid w:val="537C4B19"/>
    <w:rsid w:val="5393851A"/>
    <w:rsid w:val="53B224D0"/>
    <w:rsid w:val="53D71E01"/>
    <w:rsid w:val="5410A2C5"/>
    <w:rsid w:val="5427AD3B"/>
    <w:rsid w:val="5444C6B3"/>
    <w:rsid w:val="5450AB17"/>
    <w:rsid w:val="5451701E"/>
    <w:rsid w:val="54A55230"/>
    <w:rsid w:val="54AFFC74"/>
    <w:rsid w:val="54F63D39"/>
    <w:rsid w:val="5501D8D6"/>
    <w:rsid w:val="55173EA9"/>
    <w:rsid w:val="554E8F73"/>
    <w:rsid w:val="55541C06"/>
    <w:rsid w:val="55A2F67B"/>
    <w:rsid w:val="55DE9AA0"/>
    <w:rsid w:val="55EF04A4"/>
    <w:rsid w:val="55F0B878"/>
    <w:rsid w:val="55FFBAE7"/>
    <w:rsid w:val="56170A20"/>
    <w:rsid w:val="56218770"/>
    <w:rsid w:val="564D7B37"/>
    <w:rsid w:val="56659827"/>
    <w:rsid w:val="56B2825F"/>
    <w:rsid w:val="56B90A91"/>
    <w:rsid w:val="56B9AEB5"/>
    <w:rsid w:val="56D5F836"/>
    <w:rsid w:val="5763DFD9"/>
    <w:rsid w:val="577C6775"/>
    <w:rsid w:val="57B3DA42"/>
    <w:rsid w:val="57B5B15E"/>
    <w:rsid w:val="57F9A9FA"/>
    <w:rsid w:val="580CA4A1"/>
    <w:rsid w:val="58ADAF91"/>
    <w:rsid w:val="58BB6DF4"/>
    <w:rsid w:val="593A38F9"/>
    <w:rsid w:val="5940358D"/>
    <w:rsid w:val="598F8842"/>
    <w:rsid w:val="59A19E2D"/>
    <w:rsid w:val="5A81DF5E"/>
    <w:rsid w:val="5AB59D66"/>
    <w:rsid w:val="5B2D1BEF"/>
    <w:rsid w:val="5B9040FC"/>
    <w:rsid w:val="5BCFB8D4"/>
    <w:rsid w:val="5BE1315D"/>
    <w:rsid w:val="5C13F0EA"/>
    <w:rsid w:val="5C182BE5"/>
    <w:rsid w:val="5C641BDC"/>
    <w:rsid w:val="5C764B5B"/>
    <w:rsid w:val="5C8E1753"/>
    <w:rsid w:val="5CA844E9"/>
    <w:rsid w:val="5CD198EE"/>
    <w:rsid w:val="5CF2674C"/>
    <w:rsid w:val="5D0C8293"/>
    <w:rsid w:val="5D18444E"/>
    <w:rsid w:val="5D46BB1C"/>
    <w:rsid w:val="5DA8B1BC"/>
    <w:rsid w:val="5DBE54A9"/>
    <w:rsid w:val="5DD17B21"/>
    <w:rsid w:val="5DE2C2EE"/>
    <w:rsid w:val="5DF8C54C"/>
    <w:rsid w:val="5E19FFA4"/>
    <w:rsid w:val="5E26C3E2"/>
    <w:rsid w:val="5E46E6CE"/>
    <w:rsid w:val="5E6606B7"/>
    <w:rsid w:val="5E6ED9D9"/>
    <w:rsid w:val="5E6F1439"/>
    <w:rsid w:val="5E7D5A4F"/>
    <w:rsid w:val="5ECB08D9"/>
    <w:rsid w:val="5EE323FE"/>
    <w:rsid w:val="5EE7FA87"/>
    <w:rsid w:val="5EE98BFC"/>
    <w:rsid w:val="5EF43E48"/>
    <w:rsid w:val="5F562E37"/>
    <w:rsid w:val="5F585B1E"/>
    <w:rsid w:val="5F5AC9D2"/>
    <w:rsid w:val="5F5E559D"/>
    <w:rsid w:val="5F73ACF8"/>
    <w:rsid w:val="5F77DCB2"/>
    <w:rsid w:val="5F7D0AE6"/>
    <w:rsid w:val="5F83A98F"/>
    <w:rsid w:val="5FA0B983"/>
    <w:rsid w:val="5FADC204"/>
    <w:rsid w:val="5FF2C96F"/>
    <w:rsid w:val="60442355"/>
    <w:rsid w:val="606E8FCC"/>
    <w:rsid w:val="6077172B"/>
    <w:rsid w:val="6080764D"/>
    <w:rsid w:val="609E36E2"/>
    <w:rsid w:val="60F63807"/>
    <w:rsid w:val="610A215E"/>
    <w:rsid w:val="615996A9"/>
    <w:rsid w:val="617A815E"/>
    <w:rsid w:val="61AB9841"/>
    <w:rsid w:val="61DA0336"/>
    <w:rsid w:val="61E59321"/>
    <w:rsid w:val="61E932D3"/>
    <w:rsid w:val="624A13EF"/>
    <w:rsid w:val="6282B5BE"/>
    <w:rsid w:val="62ACCC55"/>
    <w:rsid w:val="62B30B9A"/>
    <w:rsid w:val="62E98924"/>
    <w:rsid w:val="62F45E38"/>
    <w:rsid w:val="6313028F"/>
    <w:rsid w:val="632E22F3"/>
    <w:rsid w:val="638774BC"/>
    <w:rsid w:val="639D4B42"/>
    <w:rsid w:val="639DE297"/>
    <w:rsid w:val="63AF94B4"/>
    <w:rsid w:val="63B02D13"/>
    <w:rsid w:val="64149C11"/>
    <w:rsid w:val="6415BD96"/>
    <w:rsid w:val="64202897"/>
    <w:rsid w:val="642633DE"/>
    <w:rsid w:val="6437AD83"/>
    <w:rsid w:val="64868FB6"/>
    <w:rsid w:val="649A4174"/>
    <w:rsid w:val="649EEF46"/>
    <w:rsid w:val="64AA6040"/>
    <w:rsid w:val="64C31D82"/>
    <w:rsid w:val="64C8B76B"/>
    <w:rsid w:val="64E08ABA"/>
    <w:rsid w:val="652A1C03"/>
    <w:rsid w:val="653660DA"/>
    <w:rsid w:val="65AB7EF2"/>
    <w:rsid w:val="65BDF803"/>
    <w:rsid w:val="65C7F413"/>
    <w:rsid w:val="66465732"/>
    <w:rsid w:val="66494E3E"/>
    <w:rsid w:val="667BC3FD"/>
    <w:rsid w:val="667D3F5A"/>
    <w:rsid w:val="66804750"/>
    <w:rsid w:val="66968FD2"/>
    <w:rsid w:val="66D7AD8E"/>
    <w:rsid w:val="66DCC7A3"/>
    <w:rsid w:val="6714D534"/>
    <w:rsid w:val="673373A2"/>
    <w:rsid w:val="67401C82"/>
    <w:rsid w:val="6758A16F"/>
    <w:rsid w:val="67753695"/>
    <w:rsid w:val="677675F9"/>
    <w:rsid w:val="67A1C73A"/>
    <w:rsid w:val="67C4870D"/>
    <w:rsid w:val="67E8621C"/>
    <w:rsid w:val="6832FBD6"/>
    <w:rsid w:val="68715B11"/>
    <w:rsid w:val="68737891"/>
    <w:rsid w:val="68859657"/>
    <w:rsid w:val="688980E3"/>
    <w:rsid w:val="688AEDB9"/>
    <w:rsid w:val="68B53C55"/>
    <w:rsid w:val="68F67B61"/>
    <w:rsid w:val="690A3422"/>
    <w:rsid w:val="691329B1"/>
    <w:rsid w:val="691AA5C0"/>
    <w:rsid w:val="69387CF8"/>
    <w:rsid w:val="697E3F0A"/>
    <w:rsid w:val="6A086DB1"/>
    <w:rsid w:val="6A52EB53"/>
    <w:rsid w:val="6A82E0AA"/>
    <w:rsid w:val="6AE31932"/>
    <w:rsid w:val="6AF47CA4"/>
    <w:rsid w:val="6AF53259"/>
    <w:rsid w:val="6B41647E"/>
    <w:rsid w:val="6B472401"/>
    <w:rsid w:val="6B720D32"/>
    <w:rsid w:val="6B864ADD"/>
    <w:rsid w:val="6B95811D"/>
    <w:rsid w:val="6BC45F93"/>
    <w:rsid w:val="6BF78543"/>
    <w:rsid w:val="6C0CB81B"/>
    <w:rsid w:val="6C30704B"/>
    <w:rsid w:val="6C58FBE5"/>
    <w:rsid w:val="6C6503DD"/>
    <w:rsid w:val="6CD005D9"/>
    <w:rsid w:val="6CDE61FB"/>
    <w:rsid w:val="6CE07B38"/>
    <w:rsid w:val="6CF548AC"/>
    <w:rsid w:val="6CF9A6F1"/>
    <w:rsid w:val="6D2D916C"/>
    <w:rsid w:val="6D37B0ED"/>
    <w:rsid w:val="6D444F0A"/>
    <w:rsid w:val="6D6BF218"/>
    <w:rsid w:val="6D74F305"/>
    <w:rsid w:val="6D81F06D"/>
    <w:rsid w:val="6DB81A35"/>
    <w:rsid w:val="6DCCEB79"/>
    <w:rsid w:val="6E31DC49"/>
    <w:rsid w:val="6ECA5AA7"/>
    <w:rsid w:val="6ED2269B"/>
    <w:rsid w:val="6EE5F30E"/>
    <w:rsid w:val="6F245D3D"/>
    <w:rsid w:val="6F3938DB"/>
    <w:rsid w:val="6F505D31"/>
    <w:rsid w:val="6F574B08"/>
    <w:rsid w:val="6F9031B9"/>
    <w:rsid w:val="6F99135B"/>
    <w:rsid w:val="6FB04CD1"/>
    <w:rsid w:val="6FB31AD1"/>
    <w:rsid w:val="6FD0F734"/>
    <w:rsid w:val="6FD8EEB3"/>
    <w:rsid w:val="700EC4C0"/>
    <w:rsid w:val="70333B96"/>
    <w:rsid w:val="70670560"/>
    <w:rsid w:val="707F206C"/>
    <w:rsid w:val="708AD764"/>
    <w:rsid w:val="70AB3327"/>
    <w:rsid w:val="70B211F0"/>
    <w:rsid w:val="70BBFFB9"/>
    <w:rsid w:val="70E3E0CA"/>
    <w:rsid w:val="70F0E28B"/>
    <w:rsid w:val="714835FB"/>
    <w:rsid w:val="7149AF96"/>
    <w:rsid w:val="71551838"/>
    <w:rsid w:val="715AD007"/>
    <w:rsid w:val="717C3CFF"/>
    <w:rsid w:val="71AC6477"/>
    <w:rsid w:val="71B4EBD6"/>
    <w:rsid w:val="71B71B58"/>
    <w:rsid w:val="71D148FC"/>
    <w:rsid w:val="71FF08B0"/>
    <w:rsid w:val="7213B23B"/>
    <w:rsid w:val="723E0D0A"/>
    <w:rsid w:val="724A3AE2"/>
    <w:rsid w:val="724AC662"/>
    <w:rsid w:val="7252DC4F"/>
    <w:rsid w:val="7290488F"/>
    <w:rsid w:val="72A25F2C"/>
    <w:rsid w:val="72BB1D04"/>
    <w:rsid w:val="73007C42"/>
    <w:rsid w:val="73294AFF"/>
    <w:rsid w:val="736691C3"/>
    <w:rsid w:val="73EEA1B9"/>
    <w:rsid w:val="7416A65C"/>
    <w:rsid w:val="742CB532"/>
    <w:rsid w:val="7445ECCA"/>
    <w:rsid w:val="7468B47D"/>
    <w:rsid w:val="749F0E4A"/>
    <w:rsid w:val="74EF7104"/>
    <w:rsid w:val="750B0609"/>
    <w:rsid w:val="752239C3"/>
    <w:rsid w:val="75229E39"/>
    <w:rsid w:val="756F5FE4"/>
    <w:rsid w:val="7593E469"/>
    <w:rsid w:val="75AA1A98"/>
    <w:rsid w:val="75AA3304"/>
    <w:rsid w:val="75CEF8B2"/>
    <w:rsid w:val="75F8E0AD"/>
    <w:rsid w:val="762068B4"/>
    <w:rsid w:val="7627E1A2"/>
    <w:rsid w:val="765BFEAE"/>
    <w:rsid w:val="7662FDDD"/>
    <w:rsid w:val="76709301"/>
    <w:rsid w:val="76736460"/>
    <w:rsid w:val="769C962F"/>
    <w:rsid w:val="76C44F72"/>
    <w:rsid w:val="76CD2BD0"/>
    <w:rsid w:val="7712197F"/>
    <w:rsid w:val="77660F8F"/>
    <w:rsid w:val="77684929"/>
    <w:rsid w:val="77B045FA"/>
    <w:rsid w:val="77DA3947"/>
    <w:rsid w:val="78102FB6"/>
    <w:rsid w:val="7836BA40"/>
    <w:rsid w:val="785A482C"/>
    <w:rsid w:val="78D6FCDB"/>
    <w:rsid w:val="792F0E5D"/>
    <w:rsid w:val="794D7804"/>
    <w:rsid w:val="795F8264"/>
    <w:rsid w:val="797CA12B"/>
    <w:rsid w:val="79AD7F9E"/>
    <w:rsid w:val="79C2FD4C"/>
    <w:rsid w:val="79C4663E"/>
    <w:rsid w:val="7A58427D"/>
    <w:rsid w:val="7A6437A1"/>
    <w:rsid w:val="7A904DA0"/>
    <w:rsid w:val="7AC8F8CA"/>
    <w:rsid w:val="7ACABAA0"/>
    <w:rsid w:val="7B324ADA"/>
    <w:rsid w:val="7B342DA9"/>
    <w:rsid w:val="7B5CC7DA"/>
    <w:rsid w:val="7B7A5FD0"/>
    <w:rsid w:val="7B976ABC"/>
    <w:rsid w:val="7BA88917"/>
    <w:rsid w:val="7BB0EE35"/>
    <w:rsid w:val="7BB4F7AC"/>
    <w:rsid w:val="7BDE0145"/>
    <w:rsid w:val="7BE6F068"/>
    <w:rsid w:val="7BF39263"/>
    <w:rsid w:val="7C18ADC9"/>
    <w:rsid w:val="7C5CA073"/>
    <w:rsid w:val="7CBD6233"/>
    <w:rsid w:val="7CEAFF78"/>
    <w:rsid w:val="7D340E0D"/>
    <w:rsid w:val="7D3D9BDD"/>
    <w:rsid w:val="7D6304C8"/>
    <w:rsid w:val="7DA4D38E"/>
    <w:rsid w:val="7DBC77BE"/>
    <w:rsid w:val="7DD4FC74"/>
    <w:rsid w:val="7DD839E8"/>
    <w:rsid w:val="7DDA72B4"/>
    <w:rsid w:val="7E50FDE7"/>
    <w:rsid w:val="7E5968F1"/>
    <w:rsid w:val="7EA680F3"/>
    <w:rsid w:val="7EB82091"/>
    <w:rsid w:val="7F6169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A93F7"/>
  <w15:docId w15:val="{B78E4AC6-A9C3-4C64-AC12-2B842A29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E40"/>
  </w:style>
  <w:style w:type="paragraph" w:styleId="Heading3">
    <w:name w:val="heading 3"/>
    <w:basedOn w:val="Normal"/>
    <w:next w:val="Normal"/>
    <w:link w:val="Heading3Char"/>
    <w:uiPriority w:val="9"/>
    <w:unhideWhenUsed/>
    <w:qFormat/>
    <w:rsid w:val="008A3B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8532B6"/>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customStyle="1" w:styleId="Heading3Char">
    <w:name w:val="Heading 3 Char"/>
    <w:basedOn w:val="DefaultParagraphFont"/>
    <w:link w:val="Heading3"/>
    <w:uiPriority w:val="9"/>
    <w:rsid w:val="008A3BDB"/>
    <w:rPr>
      <w:rFonts w:asciiTheme="majorHAnsi" w:eastAsiaTheme="majorEastAsia" w:hAnsiTheme="majorHAnsi" w:cstheme="majorBidi"/>
      <w:color w:val="1F4D78" w:themeColor="accent1" w:themeShade="7F"/>
      <w:sz w:val="24"/>
      <w:szCs w:val="24"/>
    </w:rPr>
  </w:style>
  <w:style w:type="paragraph" w:styleId="ListParagraph">
    <w:name w:val="List Paragraph"/>
    <w:aliases w:val="2,Strip"/>
    <w:basedOn w:val="Normal"/>
    <w:link w:val="ListParagraphChar"/>
    <w:uiPriority w:val="34"/>
    <w:qFormat/>
    <w:rsid w:val="008A3BDB"/>
    <w:pPr>
      <w:ind w:left="720"/>
      <w:contextualSpacing/>
    </w:pPr>
  </w:style>
  <w:style w:type="paragraph" w:styleId="Revision">
    <w:name w:val="Revision"/>
    <w:hidden/>
    <w:uiPriority w:val="99"/>
    <w:semiHidden/>
    <w:rsid w:val="001868F1"/>
    <w:pPr>
      <w:spacing w:after="0" w:line="240" w:lineRule="auto"/>
    </w:pPr>
  </w:style>
  <w:style w:type="character" w:customStyle="1" w:styleId="normaltextrun">
    <w:name w:val="normaltextrun"/>
    <w:basedOn w:val="DefaultParagraphFont"/>
    <w:rsid w:val="001D2A7F"/>
  </w:style>
  <w:style w:type="character" w:customStyle="1" w:styleId="eop">
    <w:name w:val="eop"/>
    <w:basedOn w:val="DefaultParagraphFont"/>
    <w:rsid w:val="001D2A7F"/>
  </w:style>
  <w:style w:type="character" w:styleId="CommentReference">
    <w:name w:val="annotation reference"/>
    <w:basedOn w:val="DefaultParagraphFont"/>
    <w:uiPriority w:val="99"/>
    <w:semiHidden/>
    <w:unhideWhenUsed/>
    <w:rsid w:val="00855E87"/>
    <w:rPr>
      <w:sz w:val="16"/>
      <w:szCs w:val="16"/>
    </w:rPr>
  </w:style>
  <w:style w:type="paragraph" w:styleId="CommentText">
    <w:name w:val="annotation text"/>
    <w:basedOn w:val="Normal"/>
    <w:link w:val="CommentTextChar"/>
    <w:uiPriority w:val="99"/>
    <w:unhideWhenUsed/>
    <w:rsid w:val="00855E87"/>
    <w:pPr>
      <w:spacing w:line="240" w:lineRule="auto"/>
    </w:pPr>
    <w:rPr>
      <w:sz w:val="20"/>
      <w:szCs w:val="20"/>
    </w:rPr>
  </w:style>
  <w:style w:type="character" w:customStyle="1" w:styleId="CommentTextChar">
    <w:name w:val="Comment Text Char"/>
    <w:basedOn w:val="DefaultParagraphFont"/>
    <w:link w:val="CommentText"/>
    <w:uiPriority w:val="99"/>
    <w:rsid w:val="00855E87"/>
    <w:rPr>
      <w:sz w:val="20"/>
      <w:szCs w:val="20"/>
    </w:rPr>
  </w:style>
  <w:style w:type="paragraph" w:styleId="CommentSubject">
    <w:name w:val="annotation subject"/>
    <w:basedOn w:val="CommentText"/>
    <w:next w:val="CommentText"/>
    <w:link w:val="CommentSubjectChar"/>
    <w:uiPriority w:val="99"/>
    <w:semiHidden/>
    <w:unhideWhenUsed/>
    <w:rsid w:val="00855E87"/>
    <w:rPr>
      <w:b/>
      <w:bCs/>
    </w:rPr>
  </w:style>
  <w:style w:type="character" w:customStyle="1" w:styleId="CommentSubjectChar">
    <w:name w:val="Comment Subject Char"/>
    <w:basedOn w:val="CommentTextChar"/>
    <w:link w:val="CommentSubject"/>
    <w:uiPriority w:val="99"/>
    <w:semiHidden/>
    <w:rsid w:val="00855E87"/>
    <w:rPr>
      <w:b/>
      <w:bCs/>
      <w:sz w:val="20"/>
      <w:szCs w:val="20"/>
    </w:rPr>
  </w:style>
  <w:style w:type="character" w:styleId="UnresolvedMention">
    <w:name w:val="Unresolved Mention"/>
    <w:basedOn w:val="DefaultParagraphFont"/>
    <w:uiPriority w:val="99"/>
    <w:unhideWhenUsed/>
    <w:rsid w:val="00855E87"/>
    <w:rPr>
      <w:color w:val="605E5C"/>
      <w:shd w:val="clear" w:color="auto" w:fill="E1DFDD"/>
    </w:rPr>
  </w:style>
  <w:style w:type="character" w:styleId="Mention">
    <w:name w:val="Mention"/>
    <w:basedOn w:val="DefaultParagraphFont"/>
    <w:uiPriority w:val="99"/>
    <w:unhideWhenUsed/>
    <w:rsid w:val="00855E87"/>
    <w:rPr>
      <w:color w:val="2B579A"/>
      <w:shd w:val="clear" w:color="auto" w:fill="E1DFDD"/>
    </w:rPr>
  </w:style>
  <w:style w:type="character" w:customStyle="1" w:styleId="ListParagraphChar">
    <w:name w:val="List Paragraph Char"/>
    <w:aliases w:val="2 Char,Strip Char"/>
    <w:link w:val="ListParagraph"/>
    <w:uiPriority w:val="34"/>
    <w:locked/>
    <w:rsid w:val="00B953F8"/>
  </w:style>
  <w:style w:type="character" w:customStyle="1" w:styleId="Heading4Char">
    <w:name w:val="Heading 4 Char"/>
    <w:basedOn w:val="DefaultParagraphFont"/>
    <w:link w:val="Heading4"/>
    <w:uiPriority w:val="9"/>
    <w:rsid w:val="008532B6"/>
    <w:rPr>
      <w:rFonts w:ascii="Times New Roman" w:eastAsia="Times New Roman" w:hAnsi="Times New Roman" w:cs="Times New Roman"/>
      <w:b/>
      <w:bCs/>
      <w:sz w:val="24"/>
      <w:szCs w:val="24"/>
      <w:lang w:eastAsia="lv-LV"/>
    </w:rPr>
  </w:style>
  <w:style w:type="paragraph" w:styleId="NormalWeb">
    <w:name w:val="Normal (Web)"/>
    <w:basedOn w:val="Normal"/>
    <w:uiPriority w:val="99"/>
    <w:unhideWhenUsed/>
    <w:rsid w:val="00CA6C2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AA7AAC"/>
    <w:rPr>
      <w:b/>
      <w:bCs/>
    </w:rPr>
  </w:style>
  <w:style w:type="paragraph" w:customStyle="1" w:styleId="emission">
    <w:name w:val="emission"/>
    <w:basedOn w:val="Normal"/>
    <w:rsid w:val="00BA6A5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frenceinstitutionnelle">
    <w:name w:val="rfrenceinstitutionnelle"/>
    <w:basedOn w:val="Normal"/>
    <w:rsid w:val="00BA6A5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9E4DC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196E2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semiHidden/>
    <w:unhideWhenUsed/>
    <w:rsid w:val="00991F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1F55"/>
    <w:rPr>
      <w:sz w:val="20"/>
      <w:szCs w:val="20"/>
    </w:rPr>
  </w:style>
  <w:style w:type="character" w:styleId="EndnoteReference">
    <w:name w:val="endnote reference"/>
    <w:basedOn w:val="DefaultParagraphFont"/>
    <w:uiPriority w:val="99"/>
    <w:semiHidden/>
    <w:unhideWhenUsed/>
    <w:rsid w:val="00991F55"/>
    <w:rPr>
      <w:vertAlign w:val="superscript"/>
    </w:rPr>
  </w:style>
  <w:style w:type="paragraph" w:customStyle="1" w:styleId="paragraph">
    <w:name w:val="paragraph"/>
    <w:basedOn w:val="Normal"/>
    <w:rsid w:val="008452E5"/>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73136">
      <w:bodyDiv w:val="1"/>
      <w:marLeft w:val="0"/>
      <w:marRight w:val="0"/>
      <w:marTop w:val="0"/>
      <w:marBottom w:val="0"/>
      <w:divBdr>
        <w:top w:val="none" w:sz="0" w:space="0" w:color="auto"/>
        <w:left w:val="none" w:sz="0" w:space="0" w:color="auto"/>
        <w:bottom w:val="none" w:sz="0" w:space="0" w:color="auto"/>
        <w:right w:val="none" w:sz="0" w:space="0" w:color="auto"/>
      </w:divBdr>
    </w:div>
    <w:div w:id="108744289">
      <w:bodyDiv w:val="1"/>
      <w:marLeft w:val="0"/>
      <w:marRight w:val="0"/>
      <w:marTop w:val="0"/>
      <w:marBottom w:val="0"/>
      <w:divBdr>
        <w:top w:val="none" w:sz="0" w:space="0" w:color="auto"/>
        <w:left w:val="none" w:sz="0" w:space="0" w:color="auto"/>
        <w:bottom w:val="none" w:sz="0" w:space="0" w:color="auto"/>
        <w:right w:val="none" w:sz="0" w:space="0" w:color="auto"/>
      </w:divBdr>
      <w:divsChild>
        <w:div w:id="264390388">
          <w:marLeft w:val="0"/>
          <w:marRight w:val="0"/>
          <w:marTop w:val="0"/>
          <w:marBottom w:val="0"/>
          <w:divBdr>
            <w:top w:val="none" w:sz="0" w:space="0" w:color="auto"/>
            <w:left w:val="none" w:sz="0" w:space="0" w:color="auto"/>
            <w:bottom w:val="none" w:sz="0" w:space="0" w:color="auto"/>
            <w:right w:val="none" w:sz="0" w:space="0" w:color="auto"/>
          </w:divBdr>
        </w:div>
        <w:div w:id="485247551">
          <w:marLeft w:val="0"/>
          <w:marRight w:val="0"/>
          <w:marTop w:val="0"/>
          <w:marBottom w:val="0"/>
          <w:divBdr>
            <w:top w:val="none" w:sz="0" w:space="0" w:color="auto"/>
            <w:left w:val="none" w:sz="0" w:space="0" w:color="auto"/>
            <w:bottom w:val="none" w:sz="0" w:space="0" w:color="auto"/>
            <w:right w:val="none" w:sz="0" w:space="0" w:color="auto"/>
          </w:divBdr>
        </w:div>
        <w:div w:id="1702364163">
          <w:marLeft w:val="0"/>
          <w:marRight w:val="0"/>
          <w:marTop w:val="0"/>
          <w:marBottom w:val="0"/>
          <w:divBdr>
            <w:top w:val="none" w:sz="0" w:space="0" w:color="auto"/>
            <w:left w:val="none" w:sz="0" w:space="0" w:color="auto"/>
            <w:bottom w:val="none" w:sz="0" w:space="0" w:color="auto"/>
            <w:right w:val="none" w:sz="0" w:space="0" w:color="auto"/>
          </w:divBdr>
        </w:div>
        <w:div w:id="1906840271">
          <w:marLeft w:val="0"/>
          <w:marRight w:val="0"/>
          <w:marTop w:val="0"/>
          <w:marBottom w:val="0"/>
          <w:divBdr>
            <w:top w:val="none" w:sz="0" w:space="0" w:color="auto"/>
            <w:left w:val="none" w:sz="0" w:space="0" w:color="auto"/>
            <w:bottom w:val="none" w:sz="0" w:space="0" w:color="auto"/>
            <w:right w:val="none" w:sz="0" w:space="0" w:color="auto"/>
          </w:divBdr>
        </w:div>
        <w:div w:id="2089813616">
          <w:marLeft w:val="0"/>
          <w:marRight w:val="0"/>
          <w:marTop w:val="0"/>
          <w:marBottom w:val="0"/>
          <w:divBdr>
            <w:top w:val="none" w:sz="0" w:space="0" w:color="auto"/>
            <w:left w:val="none" w:sz="0" w:space="0" w:color="auto"/>
            <w:bottom w:val="none" w:sz="0" w:space="0" w:color="auto"/>
            <w:right w:val="none" w:sz="0" w:space="0" w:color="auto"/>
          </w:divBdr>
        </w:div>
      </w:divsChild>
    </w:div>
    <w:div w:id="144976092">
      <w:bodyDiv w:val="1"/>
      <w:marLeft w:val="0"/>
      <w:marRight w:val="0"/>
      <w:marTop w:val="0"/>
      <w:marBottom w:val="0"/>
      <w:divBdr>
        <w:top w:val="none" w:sz="0" w:space="0" w:color="auto"/>
        <w:left w:val="none" w:sz="0" w:space="0" w:color="auto"/>
        <w:bottom w:val="none" w:sz="0" w:space="0" w:color="auto"/>
        <w:right w:val="none" w:sz="0" w:space="0" w:color="auto"/>
      </w:divBdr>
      <w:divsChild>
        <w:div w:id="1464811484">
          <w:marLeft w:val="0"/>
          <w:marRight w:val="0"/>
          <w:marTop w:val="0"/>
          <w:marBottom w:val="0"/>
          <w:divBdr>
            <w:top w:val="none" w:sz="0" w:space="0" w:color="auto"/>
            <w:left w:val="none" w:sz="0" w:space="0" w:color="auto"/>
            <w:bottom w:val="none" w:sz="0" w:space="0" w:color="auto"/>
            <w:right w:val="none" w:sz="0" w:space="0" w:color="auto"/>
          </w:divBdr>
        </w:div>
        <w:div w:id="2066757872">
          <w:marLeft w:val="0"/>
          <w:marRight w:val="0"/>
          <w:marTop w:val="0"/>
          <w:marBottom w:val="0"/>
          <w:divBdr>
            <w:top w:val="none" w:sz="0" w:space="0" w:color="auto"/>
            <w:left w:val="none" w:sz="0" w:space="0" w:color="auto"/>
            <w:bottom w:val="none" w:sz="0" w:space="0" w:color="auto"/>
            <w:right w:val="none" w:sz="0" w:space="0" w:color="auto"/>
          </w:divBdr>
        </w:div>
      </w:divsChild>
    </w:div>
    <w:div w:id="149711646">
      <w:bodyDiv w:val="1"/>
      <w:marLeft w:val="0"/>
      <w:marRight w:val="0"/>
      <w:marTop w:val="0"/>
      <w:marBottom w:val="0"/>
      <w:divBdr>
        <w:top w:val="none" w:sz="0" w:space="0" w:color="auto"/>
        <w:left w:val="none" w:sz="0" w:space="0" w:color="auto"/>
        <w:bottom w:val="none" w:sz="0" w:space="0" w:color="auto"/>
        <w:right w:val="none" w:sz="0" w:space="0" w:color="auto"/>
      </w:divBdr>
      <w:divsChild>
        <w:div w:id="1067798494">
          <w:marLeft w:val="0"/>
          <w:marRight w:val="0"/>
          <w:marTop w:val="0"/>
          <w:marBottom w:val="0"/>
          <w:divBdr>
            <w:top w:val="none" w:sz="0" w:space="0" w:color="auto"/>
            <w:left w:val="none" w:sz="0" w:space="0" w:color="auto"/>
            <w:bottom w:val="none" w:sz="0" w:space="0" w:color="auto"/>
            <w:right w:val="none" w:sz="0" w:space="0" w:color="auto"/>
          </w:divBdr>
        </w:div>
        <w:div w:id="1405763710">
          <w:marLeft w:val="0"/>
          <w:marRight w:val="0"/>
          <w:marTop w:val="0"/>
          <w:marBottom w:val="0"/>
          <w:divBdr>
            <w:top w:val="none" w:sz="0" w:space="0" w:color="auto"/>
            <w:left w:val="none" w:sz="0" w:space="0" w:color="auto"/>
            <w:bottom w:val="none" w:sz="0" w:space="0" w:color="auto"/>
            <w:right w:val="none" w:sz="0" w:space="0" w:color="auto"/>
          </w:divBdr>
        </w:div>
      </w:divsChild>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44148072">
      <w:bodyDiv w:val="1"/>
      <w:marLeft w:val="0"/>
      <w:marRight w:val="0"/>
      <w:marTop w:val="0"/>
      <w:marBottom w:val="0"/>
      <w:divBdr>
        <w:top w:val="none" w:sz="0" w:space="0" w:color="auto"/>
        <w:left w:val="none" w:sz="0" w:space="0" w:color="auto"/>
        <w:bottom w:val="none" w:sz="0" w:space="0" w:color="auto"/>
        <w:right w:val="none" w:sz="0" w:space="0" w:color="auto"/>
      </w:divBdr>
    </w:div>
    <w:div w:id="280649436">
      <w:bodyDiv w:val="1"/>
      <w:marLeft w:val="0"/>
      <w:marRight w:val="0"/>
      <w:marTop w:val="0"/>
      <w:marBottom w:val="0"/>
      <w:divBdr>
        <w:top w:val="none" w:sz="0" w:space="0" w:color="auto"/>
        <w:left w:val="none" w:sz="0" w:space="0" w:color="auto"/>
        <w:bottom w:val="none" w:sz="0" w:space="0" w:color="auto"/>
        <w:right w:val="none" w:sz="0" w:space="0" w:color="auto"/>
      </w:divBdr>
    </w:div>
    <w:div w:id="355884915">
      <w:bodyDiv w:val="1"/>
      <w:marLeft w:val="0"/>
      <w:marRight w:val="0"/>
      <w:marTop w:val="0"/>
      <w:marBottom w:val="0"/>
      <w:divBdr>
        <w:top w:val="none" w:sz="0" w:space="0" w:color="auto"/>
        <w:left w:val="none" w:sz="0" w:space="0" w:color="auto"/>
        <w:bottom w:val="none" w:sz="0" w:space="0" w:color="auto"/>
        <w:right w:val="none" w:sz="0" w:space="0" w:color="auto"/>
      </w:divBdr>
      <w:divsChild>
        <w:div w:id="472453945">
          <w:marLeft w:val="0"/>
          <w:marRight w:val="0"/>
          <w:marTop w:val="0"/>
          <w:marBottom w:val="0"/>
          <w:divBdr>
            <w:top w:val="none" w:sz="0" w:space="0" w:color="auto"/>
            <w:left w:val="none" w:sz="0" w:space="0" w:color="auto"/>
            <w:bottom w:val="none" w:sz="0" w:space="0" w:color="auto"/>
            <w:right w:val="none" w:sz="0" w:space="0" w:color="auto"/>
          </w:divBdr>
        </w:div>
        <w:div w:id="1326737182">
          <w:marLeft w:val="0"/>
          <w:marRight w:val="0"/>
          <w:marTop w:val="0"/>
          <w:marBottom w:val="0"/>
          <w:divBdr>
            <w:top w:val="none" w:sz="0" w:space="0" w:color="auto"/>
            <w:left w:val="none" w:sz="0" w:space="0" w:color="auto"/>
            <w:bottom w:val="none" w:sz="0" w:space="0" w:color="auto"/>
            <w:right w:val="none" w:sz="0" w:space="0" w:color="auto"/>
          </w:divBdr>
        </w:div>
        <w:div w:id="2049521323">
          <w:marLeft w:val="0"/>
          <w:marRight w:val="0"/>
          <w:marTop w:val="0"/>
          <w:marBottom w:val="0"/>
          <w:divBdr>
            <w:top w:val="none" w:sz="0" w:space="0" w:color="auto"/>
            <w:left w:val="none" w:sz="0" w:space="0" w:color="auto"/>
            <w:bottom w:val="none" w:sz="0" w:space="0" w:color="auto"/>
            <w:right w:val="none" w:sz="0" w:space="0" w:color="auto"/>
          </w:divBdr>
        </w:div>
      </w:divsChild>
    </w:div>
    <w:div w:id="495342103">
      <w:bodyDiv w:val="1"/>
      <w:marLeft w:val="0"/>
      <w:marRight w:val="0"/>
      <w:marTop w:val="0"/>
      <w:marBottom w:val="0"/>
      <w:divBdr>
        <w:top w:val="none" w:sz="0" w:space="0" w:color="auto"/>
        <w:left w:val="none" w:sz="0" w:space="0" w:color="auto"/>
        <w:bottom w:val="none" w:sz="0" w:space="0" w:color="auto"/>
        <w:right w:val="none" w:sz="0" w:space="0" w:color="auto"/>
      </w:divBdr>
    </w:div>
    <w:div w:id="576675028">
      <w:bodyDiv w:val="1"/>
      <w:marLeft w:val="0"/>
      <w:marRight w:val="0"/>
      <w:marTop w:val="0"/>
      <w:marBottom w:val="0"/>
      <w:divBdr>
        <w:top w:val="none" w:sz="0" w:space="0" w:color="auto"/>
        <w:left w:val="none" w:sz="0" w:space="0" w:color="auto"/>
        <w:bottom w:val="none" w:sz="0" w:space="0" w:color="auto"/>
        <w:right w:val="none" w:sz="0" w:space="0" w:color="auto"/>
      </w:divBdr>
    </w:div>
    <w:div w:id="743264959">
      <w:bodyDiv w:val="1"/>
      <w:marLeft w:val="0"/>
      <w:marRight w:val="0"/>
      <w:marTop w:val="0"/>
      <w:marBottom w:val="0"/>
      <w:divBdr>
        <w:top w:val="none" w:sz="0" w:space="0" w:color="auto"/>
        <w:left w:val="none" w:sz="0" w:space="0" w:color="auto"/>
        <w:bottom w:val="none" w:sz="0" w:space="0" w:color="auto"/>
        <w:right w:val="none" w:sz="0" w:space="0" w:color="auto"/>
      </w:divBdr>
    </w:div>
    <w:div w:id="776212534">
      <w:bodyDiv w:val="1"/>
      <w:marLeft w:val="0"/>
      <w:marRight w:val="0"/>
      <w:marTop w:val="0"/>
      <w:marBottom w:val="0"/>
      <w:divBdr>
        <w:top w:val="none" w:sz="0" w:space="0" w:color="auto"/>
        <w:left w:val="none" w:sz="0" w:space="0" w:color="auto"/>
        <w:bottom w:val="none" w:sz="0" w:space="0" w:color="auto"/>
        <w:right w:val="none" w:sz="0" w:space="0" w:color="auto"/>
      </w:divBdr>
    </w:div>
    <w:div w:id="788546875">
      <w:bodyDiv w:val="1"/>
      <w:marLeft w:val="0"/>
      <w:marRight w:val="0"/>
      <w:marTop w:val="0"/>
      <w:marBottom w:val="0"/>
      <w:divBdr>
        <w:top w:val="none" w:sz="0" w:space="0" w:color="auto"/>
        <w:left w:val="none" w:sz="0" w:space="0" w:color="auto"/>
        <w:bottom w:val="none" w:sz="0" w:space="0" w:color="auto"/>
        <w:right w:val="none" w:sz="0" w:space="0" w:color="auto"/>
      </w:divBdr>
      <w:divsChild>
        <w:div w:id="471215028">
          <w:marLeft w:val="0"/>
          <w:marRight w:val="0"/>
          <w:marTop w:val="0"/>
          <w:marBottom w:val="0"/>
          <w:divBdr>
            <w:top w:val="none" w:sz="0" w:space="0" w:color="auto"/>
            <w:left w:val="none" w:sz="0" w:space="0" w:color="auto"/>
            <w:bottom w:val="none" w:sz="0" w:space="0" w:color="auto"/>
            <w:right w:val="none" w:sz="0" w:space="0" w:color="auto"/>
          </w:divBdr>
        </w:div>
        <w:div w:id="978802014">
          <w:marLeft w:val="0"/>
          <w:marRight w:val="0"/>
          <w:marTop w:val="0"/>
          <w:marBottom w:val="0"/>
          <w:divBdr>
            <w:top w:val="none" w:sz="0" w:space="0" w:color="auto"/>
            <w:left w:val="none" w:sz="0" w:space="0" w:color="auto"/>
            <w:bottom w:val="none" w:sz="0" w:space="0" w:color="auto"/>
            <w:right w:val="none" w:sz="0" w:space="0" w:color="auto"/>
          </w:divBdr>
        </w:div>
      </w:divsChild>
    </w:div>
    <w:div w:id="959996240">
      <w:bodyDiv w:val="1"/>
      <w:marLeft w:val="0"/>
      <w:marRight w:val="0"/>
      <w:marTop w:val="0"/>
      <w:marBottom w:val="0"/>
      <w:divBdr>
        <w:top w:val="none" w:sz="0" w:space="0" w:color="auto"/>
        <w:left w:val="none" w:sz="0" w:space="0" w:color="auto"/>
        <w:bottom w:val="none" w:sz="0" w:space="0" w:color="auto"/>
        <w:right w:val="none" w:sz="0" w:space="0" w:color="auto"/>
      </w:divBdr>
      <w:divsChild>
        <w:div w:id="22245783">
          <w:marLeft w:val="0"/>
          <w:marRight w:val="0"/>
          <w:marTop w:val="0"/>
          <w:marBottom w:val="0"/>
          <w:divBdr>
            <w:top w:val="none" w:sz="0" w:space="0" w:color="auto"/>
            <w:left w:val="none" w:sz="0" w:space="0" w:color="auto"/>
            <w:bottom w:val="none" w:sz="0" w:space="0" w:color="auto"/>
            <w:right w:val="none" w:sz="0" w:space="0" w:color="auto"/>
          </w:divBdr>
        </w:div>
        <w:div w:id="62879665">
          <w:marLeft w:val="0"/>
          <w:marRight w:val="0"/>
          <w:marTop w:val="0"/>
          <w:marBottom w:val="0"/>
          <w:divBdr>
            <w:top w:val="none" w:sz="0" w:space="0" w:color="auto"/>
            <w:left w:val="none" w:sz="0" w:space="0" w:color="auto"/>
            <w:bottom w:val="none" w:sz="0" w:space="0" w:color="auto"/>
            <w:right w:val="none" w:sz="0" w:space="0" w:color="auto"/>
          </w:divBdr>
        </w:div>
        <w:div w:id="1369720005">
          <w:marLeft w:val="0"/>
          <w:marRight w:val="0"/>
          <w:marTop w:val="0"/>
          <w:marBottom w:val="0"/>
          <w:divBdr>
            <w:top w:val="none" w:sz="0" w:space="0" w:color="auto"/>
            <w:left w:val="none" w:sz="0" w:space="0" w:color="auto"/>
            <w:bottom w:val="none" w:sz="0" w:space="0" w:color="auto"/>
            <w:right w:val="none" w:sz="0" w:space="0" w:color="auto"/>
          </w:divBdr>
        </w:div>
        <w:div w:id="1489126778">
          <w:marLeft w:val="0"/>
          <w:marRight w:val="0"/>
          <w:marTop w:val="0"/>
          <w:marBottom w:val="0"/>
          <w:divBdr>
            <w:top w:val="none" w:sz="0" w:space="0" w:color="auto"/>
            <w:left w:val="none" w:sz="0" w:space="0" w:color="auto"/>
            <w:bottom w:val="none" w:sz="0" w:space="0" w:color="auto"/>
            <w:right w:val="none" w:sz="0" w:space="0" w:color="auto"/>
          </w:divBdr>
        </w:div>
        <w:div w:id="1501118244">
          <w:marLeft w:val="0"/>
          <w:marRight w:val="0"/>
          <w:marTop w:val="0"/>
          <w:marBottom w:val="0"/>
          <w:divBdr>
            <w:top w:val="none" w:sz="0" w:space="0" w:color="auto"/>
            <w:left w:val="none" w:sz="0" w:space="0" w:color="auto"/>
            <w:bottom w:val="none" w:sz="0" w:space="0" w:color="auto"/>
            <w:right w:val="none" w:sz="0" w:space="0" w:color="auto"/>
          </w:divBdr>
        </w:div>
        <w:div w:id="1531188954">
          <w:marLeft w:val="0"/>
          <w:marRight w:val="0"/>
          <w:marTop w:val="0"/>
          <w:marBottom w:val="0"/>
          <w:divBdr>
            <w:top w:val="none" w:sz="0" w:space="0" w:color="auto"/>
            <w:left w:val="none" w:sz="0" w:space="0" w:color="auto"/>
            <w:bottom w:val="none" w:sz="0" w:space="0" w:color="auto"/>
            <w:right w:val="none" w:sz="0" w:space="0" w:color="auto"/>
          </w:divBdr>
        </w:div>
        <w:div w:id="1586917107">
          <w:marLeft w:val="0"/>
          <w:marRight w:val="0"/>
          <w:marTop w:val="0"/>
          <w:marBottom w:val="0"/>
          <w:divBdr>
            <w:top w:val="none" w:sz="0" w:space="0" w:color="auto"/>
            <w:left w:val="none" w:sz="0" w:space="0" w:color="auto"/>
            <w:bottom w:val="none" w:sz="0" w:space="0" w:color="auto"/>
            <w:right w:val="none" w:sz="0" w:space="0" w:color="auto"/>
          </w:divBdr>
        </w:div>
        <w:div w:id="2117403246">
          <w:marLeft w:val="0"/>
          <w:marRight w:val="0"/>
          <w:marTop w:val="0"/>
          <w:marBottom w:val="0"/>
          <w:divBdr>
            <w:top w:val="none" w:sz="0" w:space="0" w:color="auto"/>
            <w:left w:val="none" w:sz="0" w:space="0" w:color="auto"/>
            <w:bottom w:val="none" w:sz="0" w:space="0" w:color="auto"/>
            <w:right w:val="none" w:sz="0" w:space="0" w:color="auto"/>
          </w:divBdr>
        </w:div>
      </w:divsChild>
    </w:div>
    <w:div w:id="1085489806">
      <w:bodyDiv w:val="1"/>
      <w:marLeft w:val="0"/>
      <w:marRight w:val="0"/>
      <w:marTop w:val="0"/>
      <w:marBottom w:val="0"/>
      <w:divBdr>
        <w:top w:val="none" w:sz="0" w:space="0" w:color="auto"/>
        <w:left w:val="none" w:sz="0" w:space="0" w:color="auto"/>
        <w:bottom w:val="none" w:sz="0" w:space="0" w:color="auto"/>
        <w:right w:val="none" w:sz="0" w:space="0" w:color="auto"/>
      </w:divBdr>
    </w:div>
    <w:div w:id="1133256680">
      <w:bodyDiv w:val="1"/>
      <w:marLeft w:val="0"/>
      <w:marRight w:val="0"/>
      <w:marTop w:val="0"/>
      <w:marBottom w:val="0"/>
      <w:divBdr>
        <w:top w:val="none" w:sz="0" w:space="0" w:color="auto"/>
        <w:left w:val="none" w:sz="0" w:space="0" w:color="auto"/>
        <w:bottom w:val="none" w:sz="0" w:space="0" w:color="auto"/>
        <w:right w:val="none" w:sz="0" w:space="0" w:color="auto"/>
      </w:divBdr>
    </w:div>
    <w:div w:id="1249389992">
      <w:bodyDiv w:val="1"/>
      <w:marLeft w:val="0"/>
      <w:marRight w:val="0"/>
      <w:marTop w:val="0"/>
      <w:marBottom w:val="0"/>
      <w:divBdr>
        <w:top w:val="none" w:sz="0" w:space="0" w:color="auto"/>
        <w:left w:val="none" w:sz="0" w:space="0" w:color="auto"/>
        <w:bottom w:val="none" w:sz="0" w:space="0" w:color="auto"/>
        <w:right w:val="none" w:sz="0" w:space="0" w:color="auto"/>
      </w:divBdr>
      <w:divsChild>
        <w:div w:id="770468951">
          <w:marLeft w:val="0"/>
          <w:marRight w:val="0"/>
          <w:marTop w:val="0"/>
          <w:marBottom w:val="0"/>
          <w:divBdr>
            <w:top w:val="none" w:sz="0" w:space="0" w:color="auto"/>
            <w:left w:val="none" w:sz="0" w:space="0" w:color="auto"/>
            <w:bottom w:val="none" w:sz="0" w:space="0" w:color="auto"/>
            <w:right w:val="none" w:sz="0" w:space="0" w:color="auto"/>
          </w:divBdr>
        </w:div>
        <w:div w:id="2081512453">
          <w:marLeft w:val="0"/>
          <w:marRight w:val="0"/>
          <w:marTop w:val="0"/>
          <w:marBottom w:val="0"/>
          <w:divBdr>
            <w:top w:val="none" w:sz="0" w:space="0" w:color="auto"/>
            <w:left w:val="none" w:sz="0" w:space="0" w:color="auto"/>
            <w:bottom w:val="none" w:sz="0" w:space="0" w:color="auto"/>
            <w:right w:val="none" w:sz="0" w:space="0" w:color="auto"/>
          </w:divBdr>
        </w:div>
      </w:divsChild>
    </w:div>
    <w:div w:id="1275670446">
      <w:bodyDiv w:val="1"/>
      <w:marLeft w:val="0"/>
      <w:marRight w:val="0"/>
      <w:marTop w:val="0"/>
      <w:marBottom w:val="0"/>
      <w:divBdr>
        <w:top w:val="none" w:sz="0" w:space="0" w:color="auto"/>
        <w:left w:val="none" w:sz="0" w:space="0" w:color="auto"/>
        <w:bottom w:val="none" w:sz="0" w:space="0" w:color="auto"/>
        <w:right w:val="none" w:sz="0" w:space="0" w:color="auto"/>
      </w:divBdr>
      <w:divsChild>
        <w:div w:id="111940641">
          <w:marLeft w:val="0"/>
          <w:marRight w:val="0"/>
          <w:marTop w:val="0"/>
          <w:marBottom w:val="0"/>
          <w:divBdr>
            <w:top w:val="none" w:sz="0" w:space="0" w:color="auto"/>
            <w:left w:val="none" w:sz="0" w:space="0" w:color="auto"/>
            <w:bottom w:val="single" w:sz="6" w:space="0" w:color="D8D8D8"/>
            <w:right w:val="none" w:sz="0" w:space="0" w:color="auto"/>
          </w:divBdr>
        </w:div>
      </w:divsChild>
    </w:div>
    <w:div w:id="1290018056">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 w:id="1577132550">
      <w:bodyDiv w:val="1"/>
      <w:marLeft w:val="0"/>
      <w:marRight w:val="0"/>
      <w:marTop w:val="0"/>
      <w:marBottom w:val="0"/>
      <w:divBdr>
        <w:top w:val="none" w:sz="0" w:space="0" w:color="auto"/>
        <w:left w:val="none" w:sz="0" w:space="0" w:color="auto"/>
        <w:bottom w:val="none" w:sz="0" w:space="0" w:color="auto"/>
        <w:right w:val="none" w:sz="0" w:space="0" w:color="auto"/>
      </w:divBdr>
    </w:div>
    <w:div w:id="1621380632">
      <w:bodyDiv w:val="1"/>
      <w:marLeft w:val="0"/>
      <w:marRight w:val="0"/>
      <w:marTop w:val="0"/>
      <w:marBottom w:val="0"/>
      <w:divBdr>
        <w:top w:val="none" w:sz="0" w:space="0" w:color="auto"/>
        <w:left w:val="none" w:sz="0" w:space="0" w:color="auto"/>
        <w:bottom w:val="none" w:sz="0" w:space="0" w:color="auto"/>
        <w:right w:val="none" w:sz="0" w:space="0" w:color="auto"/>
      </w:divBdr>
    </w:div>
    <w:div w:id="1689520205">
      <w:bodyDiv w:val="1"/>
      <w:marLeft w:val="0"/>
      <w:marRight w:val="0"/>
      <w:marTop w:val="0"/>
      <w:marBottom w:val="0"/>
      <w:divBdr>
        <w:top w:val="none" w:sz="0" w:space="0" w:color="auto"/>
        <w:left w:val="none" w:sz="0" w:space="0" w:color="auto"/>
        <w:bottom w:val="none" w:sz="0" w:space="0" w:color="auto"/>
        <w:right w:val="none" w:sz="0" w:space="0" w:color="auto"/>
      </w:divBdr>
    </w:div>
    <w:div w:id="1741245707">
      <w:bodyDiv w:val="1"/>
      <w:marLeft w:val="0"/>
      <w:marRight w:val="0"/>
      <w:marTop w:val="0"/>
      <w:marBottom w:val="0"/>
      <w:divBdr>
        <w:top w:val="none" w:sz="0" w:space="0" w:color="auto"/>
        <w:left w:val="none" w:sz="0" w:space="0" w:color="auto"/>
        <w:bottom w:val="none" w:sz="0" w:space="0" w:color="auto"/>
        <w:right w:val="none" w:sz="0" w:space="0" w:color="auto"/>
      </w:divBdr>
    </w:div>
    <w:div w:id="1851480031">
      <w:bodyDiv w:val="1"/>
      <w:marLeft w:val="0"/>
      <w:marRight w:val="0"/>
      <w:marTop w:val="0"/>
      <w:marBottom w:val="0"/>
      <w:divBdr>
        <w:top w:val="none" w:sz="0" w:space="0" w:color="auto"/>
        <w:left w:val="none" w:sz="0" w:space="0" w:color="auto"/>
        <w:bottom w:val="none" w:sz="0" w:space="0" w:color="auto"/>
        <w:right w:val="none" w:sz="0" w:space="0" w:color="auto"/>
      </w:divBdr>
      <w:divsChild>
        <w:div w:id="457916366">
          <w:marLeft w:val="0"/>
          <w:marRight w:val="0"/>
          <w:marTop w:val="0"/>
          <w:marBottom w:val="0"/>
          <w:divBdr>
            <w:top w:val="none" w:sz="0" w:space="0" w:color="auto"/>
            <w:left w:val="none" w:sz="0" w:space="0" w:color="auto"/>
            <w:bottom w:val="none" w:sz="0" w:space="0" w:color="auto"/>
            <w:right w:val="none" w:sz="0" w:space="0" w:color="auto"/>
          </w:divBdr>
        </w:div>
        <w:div w:id="1146891655">
          <w:marLeft w:val="0"/>
          <w:marRight w:val="0"/>
          <w:marTop w:val="0"/>
          <w:marBottom w:val="0"/>
          <w:divBdr>
            <w:top w:val="none" w:sz="0" w:space="0" w:color="auto"/>
            <w:left w:val="none" w:sz="0" w:space="0" w:color="auto"/>
            <w:bottom w:val="none" w:sz="0" w:space="0" w:color="auto"/>
            <w:right w:val="none" w:sz="0" w:space="0" w:color="auto"/>
          </w:divBdr>
        </w:div>
      </w:divsChild>
    </w:div>
    <w:div w:id="1856918951">
      <w:bodyDiv w:val="1"/>
      <w:marLeft w:val="0"/>
      <w:marRight w:val="0"/>
      <w:marTop w:val="0"/>
      <w:marBottom w:val="0"/>
      <w:divBdr>
        <w:top w:val="none" w:sz="0" w:space="0" w:color="auto"/>
        <w:left w:val="none" w:sz="0" w:space="0" w:color="auto"/>
        <w:bottom w:val="none" w:sz="0" w:space="0" w:color="auto"/>
        <w:right w:val="none" w:sz="0" w:space="0" w:color="auto"/>
      </w:divBdr>
    </w:div>
    <w:div w:id="189434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iaa.gov.lv"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20864-noteikumi-par-prioritaro-investiciju-projektu-apkalposan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0036A"/>
    <w:rsid w:val="000272DF"/>
    <w:rsid w:val="00046AE1"/>
    <w:rsid w:val="00054B24"/>
    <w:rsid w:val="00057C8B"/>
    <w:rsid w:val="00060E1D"/>
    <w:rsid w:val="0007491E"/>
    <w:rsid w:val="00074E97"/>
    <w:rsid w:val="00084514"/>
    <w:rsid w:val="000D13C8"/>
    <w:rsid w:val="000D34E8"/>
    <w:rsid w:val="000D3E64"/>
    <w:rsid w:val="00104777"/>
    <w:rsid w:val="00122367"/>
    <w:rsid w:val="00135349"/>
    <w:rsid w:val="00135370"/>
    <w:rsid w:val="00144F37"/>
    <w:rsid w:val="00152ED5"/>
    <w:rsid w:val="00154E03"/>
    <w:rsid w:val="001601C5"/>
    <w:rsid w:val="00186414"/>
    <w:rsid w:val="001A4264"/>
    <w:rsid w:val="001C3283"/>
    <w:rsid w:val="001D2A82"/>
    <w:rsid w:val="002135BE"/>
    <w:rsid w:val="002416F2"/>
    <w:rsid w:val="00260A2A"/>
    <w:rsid w:val="00260FE0"/>
    <w:rsid w:val="00271F94"/>
    <w:rsid w:val="002754E8"/>
    <w:rsid w:val="00277EDC"/>
    <w:rsid w:val="002B3692"/>
    <w:rsid w:val="002B38EC"/>
    <w:rsid w:val="002E2E4C"/>
    <w:rsid w:val="003119D6"/>
    <w:rsid w:val="00315D68"/>
    <w:rsid w:val="00334E1F"/>
    <w:rsid w:val="0034138C"/>
    <w:rsid w:val="00344186"/>
    <w:rsid w:val="00355062"/>
    <w:rsid w:val="00366F34"/>
    <w:rsid w:val="003E329A"/>
    <w:rsid w:val="003F7E90"/>
    <w:rsid w:val="00416451"/>
    <w:rsid w:val="00416EB0"/>
    <w:rsid w:val="00447F0B"/>
    <w:rsid w:val="0045580E"/>
    <w:rsid w:val="00456AA8"/>
    <w:rsid w:val="00472F39"/>
    <w:rsid w:val="004810E6"/>
    <w:rsid w:val="00497644"/>
    <w:rsid w:val="004B2EB4"/>
    <w:rsid w:val="004C7128"/>
    <w:rsid w:val="004D5EEA"/>
    <w:rsid w:val="004E3565"/>
    <w:rsid w:val="004E3C2F"/>
    <w:rsid w:val="00500A75"/>
    <w:rsid w:val="00505E6E"/>
    <w:rsid w:val="00521BBA"/>
    <w:rsid w:val="00523A63"/>
    <w:rsid w:val="005307F7"/>
    <w:rsid w:val="00534488"/>
    <w:rsid w:val="005548EC"/>
    <w:rsid w:val="00555627"/>
    <w:rsid w:val="0055581B"/>
    <w:rsid w:val="00560629"/>
    <w:rsid w:val="00567C6C"/>
    <w:rsid w:val="00571B7C"/>
    <w:rsid w:val="005723DB"/>
    <w:rsid w:val="005B06F5"/>
    <w:rsid w:val="005D2AE6"/>
    <w:rsid w:val="00624B3F"/>
    <w:rsid w:val="006374B0"/>
    <w:rsid w:val="00642CF0"/>
    <w:rsid w:val="00652BD6"/>
    <w:rsid w:val="00692F40"/>
    <w:rsid w:val="00695173"/>
    <w:rsid w:val="00696089"/>
    <w:rsid w:val="006F66A8"/>
    <w:rsid w:val="0070195A"/>
    <w:rsid w:val="00710F80"/>
    <w:rsid w:val="0071153D"/>
    <w:rsid w:val="00727DEE"/>
    <w:rsid w:val="0076480F"/>
    <w:rsid w:val="00774AC7"/>
    <w:rsid w:val="007A1FE0"/>
    <w:rsid w:val="007B4FBC"/>
    <w:rsid w:val="00802B2A"/>
    <w:rsid w:val="008072F8"/>
    <w:rsid w:val="00826060"/>
    <w:rsid w:val="00856645"/>
    <w:rsid w:val="00862E67"/>
    <w:rsid w:val="008708B2"/>
    <w:rsid w:val="008B623B"/>
    <w:rsid w:val="008D39C9"/>
    <w:rsid w:val="008D6077"/>
    <w:rsid w:val="008E2D5D"/>
    <w:rsid w:val="00963E79"/>
    <w:rsid w:val="009666FA"/>
    <w:rsid w:val="0098263F"/>
    <w:rsid w:val="00985EBF"/>
    <w:rsid w:val="00990EFE"/>
    <w:rsid w:val="009A434A"/>
    <w:rsid w:val="009C1B4C"/>
    <w:rsid w:val="00A105E3"/>
    <w:rsid w:val="00A2009A"/>
    <w:rsid w:val="00A52758"/>
    <w:rsid w:val="00A53049"/>
    <w:rsid w:val="00A80CB9"/>
    <w:rsid w:val="00A827CB"/>
    <w:rsid w:val="00AA2F49"/>
    <w:rsid w:val="00AB34F7"/>
    <w:rsid w:val="00AB5FB0"/>
    <w:rsid w:val="00AB6031"/>
    <w:rsid w:val="00AC63C4"/>
    <w:rsid w:val="00AD4A2F"/>
    <w:rsid w:val="00AF4233"/>
    <w:rsid w:val="00B00599"/>
    <w:rsid w:val="00B01DDB"/>
    <w:rsid w:val="00B21FFC"/>
    <w:rsid w:val="00B31293"/>
    <w:rsid w:val="00B31376"/>
    <w:rsid w:val="00B3767C"/>
    <w:rsid w:val="00B62A30"/>
    <w:rsid w:val="00B70DE9"/>
    <w:rsid w:val="00B83176"/>
    <w:rsid w:val="00BB6C03"/>
    <w:rsid w:val="00BD02E2"/>
    <w:rsid w:val="00C00671"/>
    <w:rsid w:val="00C01018"/>
    <w:rsid w:val="00C17D4A"/>
    <w:rsid w:val="00C20A2A"/>
    <w:rsid w:val="00C2103C"/>
    <w:rsid w:val="00C47CEF"/>
    <w:rsid w:val="00C47D10"/>
    <w:rsid w:val="00C74A58"/>
    <w:rsid w:val="00C90560"/>
    <w:rsid w:val="00C92379"/>
    <w:rsid w:val="00CA2B05"/>
    <w:rsid w:val="00CA65A3"/>
    <w:rsid w:val="00CA6A6E"/>
    <w:rsid w:val="00CB6BB0"/>
    <w:rsid w:val="00CC568F"/>
    <w:rsid w:val="00CF7FC0"/>
    <w:rsid w:val="00D20298"/>
    <w:rsid w:val="00D26D7A"/>
    <w:rsid w:val="00D334E3"/>
    <w:rsid w:val="00D335A9"/>
    <w:rsid w:val="00D51FD2"/>
    <w:rsid w:val="00DD5D21"/>
    <w:rsid w:val="00DF1629"/>
    <w:rsid w:val="00DF4AB9"/>
    <w:rsid w:val="00E05558"/>
    <w:rsid w:val="00E11A3B"/>
    <w:rsid w:val="00E322A6"/>
    <w:rsid w:val="00E73A16"/>
    <w:rsid w:val="00E73D18"/>
    <w:rsid w:val="00E87C33"/>
    <w:rsid w:val="00EB735C"/>
    <w:rsid w:val="00EC4034"/>
    <w:rsid w:val="00F04CBD"/>
    <w:rsid w:val="00F06F18"/>
    <w:rsid w:val="00F16E1E"/>
    <w:rsid w:val="00F171C1"/>
    <w:rsid w:val="00F5196E"/>
    <w:rsid w:val="00F61D27"/>
    <w:rsid w:val="00F75BC4"/>
    <w:rsid w:val="00F8210F"/>
    <w:rsid w:val="00F95F73"/>
    <w:rsid w:val="00FA072D"/>
    <w:rsid w:val="00FB0657"/>
    <w:rsid w:val="00FC6E8B"/>
    <w:rsid w:val="00FF096D"/>
    <w:rsid w:val="00FF5D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F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FE087FC1B844A83E2EDF405DAD7F" ma:contentTypeVersion="11" ma:contentTypeDescription="Create a new document." ma:contentTypeScope="" ma:versionID="4c1c538922a37c8351540b756423727b">
  <xsd:schema xmlns:xsd="http://www.w3.org/2001/XMLSchema" xmlns:xs="http://www.w3.org/2001/XMLSchema" xmlns:p="http://schemas.microsoft.com/office/2006/metadata/properties" xmlns:ns3="f26bd45e-c81f-4ad6-880f-d877d82294f4" xmlns:ns4="010df039-ddb9-4415-8887-ea3e355ce0c5" targetNamespace="http://schemas.microsoft.com/office/2006/metadata/properties" ma:root="true" ma:fieldsID="08ff000f6c8c1f979d438c8781dca851" ns3:_="" ns4:_="">
    <xsd:import namespace="f26bd45e-c81f-4ad6-880f-d877d82294f4"/>
    <xsd:import namespace="010df039-ddb9-4415-8887-ea3e355ce0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bd45e-c81f-4ad6-880f-d877d82294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df039-ddb9-4415-8887-ea3e355ce0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7AFA-1961-454E-9DE5-8AC718272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bd45e-c81f-4ad6-880f-d877d82294f4"/>
    <ds:schemaRef ds:uri="010df039-ddb9-4415-8887-ea3e355ce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11F1C6-C984-4D76-8DB5-030750C8AC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ED4D8B-4E21-4D87-B680-0C923CF5C27C}">
  <ds:schemaRefs>
    <ds:schemaRef ds:uri="http://schemas.openxmlformats.org/officeDocument/2006/bibliography"/>
  </ds:schemaRefs>
</ds:datastoreItem>
</file>

<file path=customXml/itemProps4.xml><?xml version="1.0" encoding="utf-8"?>
<ds:datastoreItem xmlns:ds="http://schemas.openxmlformats.org/officeDocument/2006/customXml" ds:itemID="{519F9D4D-2910-4310-83AA-772C6EB51D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25</Pages>
  <Words>32122</Words>
  <Characters>18311</Characters>
  <Application>Microsoft Office Word</Application>
  <DocSecurity>0</DocSecurity>
  <Lines>152</Lines>
  <Paragraphs>100</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50333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cp:keywords/>
  <dc:description>67012345, vards.uzvards@mk.gov.lv</dc:description>
  <cp:lastModifiedBy>Beāte Hermansone</cp:lastModifiedBy>
  <cp:revision>3</cp:revision>
  <cp:lastPrinted>2022-11-14T18:55:00Z</cp:lastPrinted>
  <dcterms:created xsi:type="dcterms:W3CDTF">2024-01-09T13:11:00Z</dcterms:created>
  <dcterms:modified xsi:type="dcterms:W3CDTF">2024-01-10T06:37:00Z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0x010100C515FE087FC1B844A83E2EDF405DAD7F</vt:lpwstr>
  </property>
</Properties>
</file>