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="00A75858" w:rsidP="00A75858" w:rsidRDefault="00B34E2F" w14:paraId="7EF9AEA3" w14:textId="77777777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F206D9">
        <w:rPr>
          <w:rFonts w:eastAsia="Times New Roman"/>
          <w:i/>
          <w:szCs w:val="24"/>
          <w:lang w:eastAsia="lv-LV"/>
        </w:rPr>
        <w:t>o</w:t>
      </w:r>
      <w:r w:rsidRPr="003E0812">
        <w:rPr>
          <w:rFonts w:eastAsia="Times New Roman"/>
          <w:i/>
          <w:szCs w:val="24"/>
          <w:lang w:eastAsia="lv-LV"/>
        </w:rPr>
        <w:t xml:space="preserve"> pozīcij</w:t>
      </w:r>
      <w:r w:rsidR="00F206D9">
        <w:rPr>
          <w:rFonts w:eastAsia="Times New Roman"/>
          <w:i/>
          <w:szCs w:val="24"/>
          <w:lang w:eastAsia="lv-LV"/>
        </w:rPr>
        <w:t>u</w:t>
      </w:r>
      <w:r w:rsidR="001136F3">
        <w:rPr>
          <w:rFonts w:eastAsia="Times New Roman"/>
          <w:i/>
          <w:szCs w:val="24"/>
          <w:lang w:eastAsia="lv-LV"/>
        </w:rPr>
        <w:t xml:space="preserve"> </w:t>
      </w:r>
    </w:p>
    <w:p w:rsidRPr="00A75858" w:rsidR="00A75858" w:rsidP="00A75858" w:rsidRDefault="003D48D0" w14:paraId="5FC7AD2A" w14:textId="77777777">
      <w:pPr>
        <w:jc w:val="left"/>
        <w:rPr>
          <w:i/>
          <w:iCs/>
          <w:szCs w:val="24"/>
        </w:rPr>
      </w:pPr>
      <w:r>
        <w:rPr>
          <w:rFonts w:eastAsia="Times New Roman"/>
          <w:i/>
          <w:szCs w:val="24"/>
          <w:lang w:eastAsia="lv-LV"/>
        </w:rPr>
        <w:t>Nr. 1</w:t>
      </w:r>
      <w:r w:rsidR="003E7E9D">
        <w:rPr>
          <w:rFonts w:eastAsia="Times New Roman"/>
          <w:i/>
          <w:szCs w:val="24"/>
          <w:lang w:eastAsia="lv-LV"/>
        </w:rPr>
        <w:t xml:space="preserve"> </w:t>
      </w:r>
      <w:r w:rsidRPr="00BB3B7F" w:rsidR="00BB3B7F">
        <w:rPr>
          <w:rFonts w:eastAsia="Times New Roman"/>
          <w:i/>
          <w:szCs w:val="24"/>
          <w:lang w:eastAsia="lv-LV"/>
        </w:rPr>
        <w:t>par priekšlikumu</w:t>
      </w:r>
      <w:r w:rsidRPr="005F5051" w:rsidR="00A75858">
        <w:rPr>
          <w:szCs w:val="24"/>
        </w:rPr>
        <w:t xml:space="preserve"> </w:t>
      </w:r>
      <w:r w:rsidRPr="00A75858" w:rsidR="00A75858">
        <w:rPr>
          <w:i/>
          <w:iCs/>
          <w:szCs w:val="24"/>
        </w:rPr>
        <w:t xml:space="preserve">Eiropas Parlamenta </w:t>
      </w:r>
    </w:p>
    <w:p w:rsidRPr="00A75858" w:rsidR="00A75858" w:rsidP="00A75858" w:rsidRDefault="00A75858" w14:paraId="683596F3" w14:textId="77777777">
      <w:pPr>
        <w:jc w:val="left"/>
        <w:rPr>
          <w:i/>
          <w:iCs/>
          <w:szCs w:val="24"/>
        </w:rPr>
      </w:pPr>
      <w:r w:rsidRPr="00A75858">
        <w:rPr>
          <w:i/>
          <w:iCs/>
          <w:szCs w:val="24"/>
        </w:rPr>
        <w:t xml:space="preserve">un Padomes direktīvai, ar ko groza Direktīvas </w:t>
      </w:r>
    </w:p>
    <w:p w:rsidRPr="00A75858" w:rsidR="00A75858" w:rsidP="00A75858" w:rsidRDefault="00A75858" w14:paraId="1C6EEDF7" w14:textId="77777777">
      <w:pPr>
        <w:jc w:val="left"/>
        <w:rPr>
          <w:i/>
          <w:iCs/>
          <w:szCs w:val="24"/>
        </w:rPr>
      </w:pPr>
      <w:r w:rsidRPr="00A75858">
        <w:rPr>
          <w:i/>
          <w:iCs/>
          <w:szCs w:val="24"/>
        </w:rPr>
        <w:t xml:space="preserve">2009/102/EK un (EU) 2017/1132 attiecībā uz </w:t>
      </w:r>
    </w:p>
    <w:p w:rsidRPr="00A75858" w:rsidR="00A75858" w:rsidP="00A75858" w:rsidRDefault="00A75858" w14:paraId="7DEF80FC" w14:textId="77777777">
      <w:pPr>
        <w:jc w:val="left"/>
        <w:rPr>
          <w:i/>
          <w:iCs/>
          <w:szCs w:val="24"/>
        </w:rPr>
      </w:pPr>
      <w:r w:rsidRPr="00A75858">
        <w:rPr>
          <w:i/>
          <w:iCs/>
          <w:szCs w:val="24"/>
        </w:rPr>
        <w:t xml:space="preserve">turpmāku digitālo rīku un procesu izmantošanas </w:t>
      </w:r>
    </w:p>
    <w:p w:rsidRPr="00A75858" w:rsidR="00B34E2F" w:rsidP="00A75858" w:rsidRDefault="00A75858" w14:paraId="6F24DB0C" w14:textId="68343729">
      <w:pPr>
        <w:jc w:val="left"/>
        <w:rPr>
          <w:rFonts w:eastAsia="Times New Roman"/>
          <w:i/>
          <w:iCs/>
          <w:szCs w:val="24"/>
          <w:lang w:eastAsia="lv-LV"/>
        </w:rPr>
      </w:pPr>
      <w:r w:rsidRPr="00A75858">
        <w:rPr>
          <w:i/>
          <w:iCs/>
          <w:szCs w:val="24"/>
        </w:rPr>
        <w:t>paplašināšanu un modernizēšanu sabiedrību tiesību jomā</w:t>
      </w:r>
    </w:p>
    <w:p w:rsidRPr="00403DE2" w:rsidR="00B34E2F" w:rsidP="00B34E2F" w:rsidRDefault="00B34E2F" w14:paraId="73F449CD" w14:textId="77777777">
      <w:pPr>
        <w:widowControl/>
        <w:ind w:firstLine="720"/>
        <w:rPr>
          <w:rFonts w:eastAsia="Times New Roman"/>
          <w:i/>
          <w:szCs w:val="24"/>
          <w:lang w:eastAsia="lv-LV"/>
        </w:rPr>
      </w:pPr>
    </w:p>
    <w:p w:rsidRPr="00953066" w:rsidR="00B34E2F" w:rsidP="00953066" w:rsidRDefault="00B34E2F" w14:paraId="7DC033C8" w14:textId="2AEFE0DD">
      <w:pPr>
        <w:ind w:firstLine="720"/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095385" w:rsidR="00095385">
        <w:rPr>
          <w:b/>
          <w:szCs w:val="24"/>
        </w:rPr>
        <w:t>tuvākajā</w:t>
      </w:r>
      <w:r w:rsidRPr="00095385" w:rsidR="00095385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Pr="003029C4">
        <w:rPr>
          <w:szCs w:val="24"/>
        </w:rPr>
        <w:t xml:space="preserve">Latvijas Republikas nacionālo pozīciju Nr. 1 </w:t>
      </w:r>
      <w:r w:rsidRPr="00953066" w:rsidR="00953066">
        <w:rPr>
          <w:szCs w:val="24"/>
        </w:rPr>
        <w:t xml:space="preserve">par </w:t>
      </w:r>
      <w:r w:rsidRPr="005F5051" w:rsidR="00A75858">
        <w:rPr>
          <w:szCs w:val="24"/>
        </w:rPr>
        <w:t>priekšlikumu Eiropas Parlamenta un Padomes direktīvai, ar ko groza Direktīvas 2009/102/EK un (EU) 2017/1132 attiecībā uz turpmāku digitālo rīku un procesu izmantošanas paplašināšanu un modernizēšanu sabiedrību tiesību jomā</w:t>
      </w:r>
      <w:r w:rsidRPr="00095385" w:rsidR="00403DE2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3D48D0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095385" w:rsidP="00AC7135" w:rsidRDefault="00095385" w14:paraId="27A486FA" w14:textId="7D73EE2C">
            <w:pPr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szCs w:val="24"/>
              </w:rPr>
              <w:t>Eiropas Komisija</w:t>
            </w:r>
            <w:r>
              <w:rPr>
                <w:szCs w:val="24"/>
              </w:rPr>
              <w:t>s</w:t>
            </w:r>
            <w:r w:rsidRPr="003E0812">
              <w:rPr>
                <w:szCs w:val="24"/>
              </w:rPr>
              <w:t xml:space="preserve"> </w:t>
            </w:r>
            <w:r w:rsidRPr="009E6BB6">
              <w:rPr>
                <w:szCs w:val="24"/>
              </w:rPr>
              <w:t>202</w:t>
            </w:r>
            <w:r w:rsidR="00A75858">
              <w:rPr>
                <w:szCs w:val="24"/>
              </w:rPr>
              <w:t>3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Pr="009E6BB6">
              <w:rPr>
                <w:szCs w:val="24"/>
              </w:rPr>
              <w:t xml:space="preserve">gada </w:t>
            </w:r>
            <w:r w:rsidR="00A75858">
              <w:rPr>
                <w:szCs w:val="24"/>
              </w:rPr>
              <w:t>29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="00A75858">
              <w:rPr>
                <w:szCs w:val="24"/>
              </w:rPr>
              <w:t>marta</w:t>
            </w:r>
            <w:r>
              <w:rPr>
                <w:szCs w:val="24"/>
              </w:rPr>
              <w:t xml:space="preserve"> </w:t>
            </w:r>
            <w:r w:rsidRPr="005F5051" w:rsidR="00A75858">
              <w:rPr>
                <w:szCs w:val="24"/>
              </w:rPr>
              <w:t>priekšlikum</w:t>
            </w:r>
            <w:r w:rsidR="00A75858">
              <w:rPr>
                <w:szCs w:val="24"/>
              </w:rPr>
              <w:t>s</w:t>
            </w:r>
            <w:r w:rsidRPr="005F5051" w:rsidR="00A75858">
              <w:rPr>
                <w:szCs w:val="24"/>
              </w:rPr>
              <w:t xml:space="preserve"> Eiropas Parlamenta un Padomes direktīvai, ar ko groza Direktīvas 2009/102/EK un (EU) 2017/1132 attiecībā uz turpmāku digitālo rīku un procesu izmantošanas paplašināšanu un modernizēšanu sabiedrību tiesību jomā</w:t>
            </w:r>
            <w:r w:rsidR="00403DE2">
              <w:rPr>
                <w:rStyle w:val="Vresatsauce"/>
                <w:szCs w:val="24"/>
              </w:rPr>
              <w:footnoteReference w:id="1"/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14FD0AA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  <w:r w:rsidR="00D37379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2BB" w:rsidP="006552BB" w:rsidRDefault="00695B64" w14:paraId="12C40CA4" w14:textId="1E7CCFAB"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pozīcija </w:t>
            </w:r>
            <w:r w:rsidR="00F30DE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1</w:t>
            </w:r>
            <w:r w:rsidR="002E0DC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9</w:t>
            </w:r>
            <w:r w:rsidR="00F30DE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2E0DC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septembrī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Valsts informācijas sistēmā darbam ar Eiropas Savienības dokumentiem (ESVIS) tika saskaņota ar </w:t>
            </w:r>
            <w:r w:rsidRPr="009560D2" w:rsidR="00DD5651">
              <w:t>Ārlietu ministriju</w:t>
            </w:r>
            <w:r w:rsidR="00F30DE4">
              <w:t>, Finanšu ministriju un Ekonomikas ministriju</w:t>
            </w:r>
            <w:r w:rsidR="00403DE2">
              <w:t xml:space="preserve">. Ar nevalstiskajām organizācijām - </w:t>
            </w:r>
            <w:r w:rsidRPr="005F5051" w:rsidR="002E0DC8">
              <w:t>Latvijas Tirdzniecības un rūpniecības kamer</w:t>
            </w:r>
            <w:r w:rsidR="002E0DC8">
              <w:t>u</w:t>
            </w:r>
            <w:r w:rsidRPr="005F5051" w:rsidR="002E0DC8">
              <w:t>,</w:t>
            </w:r>
            <w:r w:rsidR="002E0DC8">
              <w:t xml:space="preserve"> </w:t>
            </w:r>
            <w:r w:rsidRPr="005F5051" w:rsidR="002E0DC8">
              <w:t>Finanšu nozares asociācij</w:t>
            </w:r>
            <w:r w:rsidR="002E0DC8">
              <w:t>u</w:t>
            </w:r>
            <w:r w:rsidRPr="005F5051" w:rsidR="002E0DC8">
              <w:t>,</w:t>
            </w:r>
            <w:r w:rsidR="002E0DC8">
              <w:t xml:space="preserve"> </w:t>
            </w:r>
            <w:r w:rsidRPr="005F5051" w:rsidR="002E0DC8">
              <w:t>Ārvalstu investoru padom</w:t>
            </w:r>
            <w:r w:rsidR="002E0DC8">
              <w:t xml:space="preserve">i un </w:t>
            </w:r>
            <w:r w:rsidRPr="005F5051" w:rsidR="002E0DC8">
              <w:t>Latvijas Darba devēju konfederācij</w:t>
            </w:r>
            <w:r w:rsidR="002E0DC8">
              <w:t xml:space="preserve">u </w:t>
            </w:r>
            <w:r w:rsidR="003D48D0">
              <w:rPr>
                <w:rFonts w:eastAsia="Times New Roman"/>
                <w:szCs w:val="24"/>
                <w:lang w:eastAsia="lv-LV"/>
              </w:rPr>
              <w:t xml:space="preserve">nacionālā </w:t>
            </w:r>
            <w:r w:rsidR="008E603B">
              <w:t xml:space="preserve">pozīcija tika saskaņota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e-past</w:t>
            </w:r>
            <w:r w:rsidR="00AB0FB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os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0A109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403DE2" w14:paraId="2616FBF5" w14:textId="5041BCB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E0812" w:rsidR="00B34E2F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2CE0E0F" w14:textId="24F3D01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="005D719C"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 w:rsidR="005D719C"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5D719C" w14:paraId="250D8D65" w14:textId="276C5D9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790A87" w:rsidP="00790A87" w:rsidRDefault="00790A87" w14:paraId="14747BD5" w14:textId="08B95AB2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 xml:space="preserve">Nacionālā pozīcija satur informāciju par citu Eiropas Savienības dalībvalstu viedokļiem attiecīgajā jautājumā, tāpēc </w:t>
            </w:r>
            <w:r>
              <w:rPr>
                <w:szCs w:val="24"/>
              </w:rPr>
              <w:t>nacionālaj</w:t>
            </w:r>
            <w:r w:rsidR="00EB55C7">
              <w:rPr>
                <w:szCs w:val="24"/>
              </w:rPr>
              <w:t>ai</w:t>
            </w:r>
            <w:r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pozīcij</w:t>
            </w:r>
            <w:r w:rsidR="00EB55C7">
              <w:rPr>
                <w:szCs w:val="24"/>
              </w:rPr>
              <w:t>ai</w:t>
            </w:r>
            <w:r w:rsidR="00540FB1">
              <w:rPr>
                <w:szCs w:val="24"/>
              </w:rPr>
              <w:t xml:space="preserve"> saskaņā ar </w:t>
            </w:r>
            <w:r w:rsidR="00540FB1">
              <w:t>Informācijas atklātības likuma 5.</w:t>
            </w:r>
            <w:r w:rsidR="00C97E60">
              <w:t> </w:t>
            </w:r>
            <w:r w:rsidR="00540FB1">
              <w:t>panta otrās daļas 7.</w:t>
            </w:r>
            <w:r w:rsidR="00C97E60">
              <w:t> </w:t>
            </w:r>
            <w:r w:rsidR="00540FB1">
              <w:t>punktu</w:t>
            </w:r>
            <w:r w:rsidRPr="00F9542D">
              <w:rPr>
                <w:szCs w:val="24"/>
              </w:rPr>
              <w:t xml:space="preserve"> ir piešķirts ierobežotas pieejamības statuss un tā ir 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790A87" w:rsidRDefault="00790A87" w14:paraId="54D7C161" w14:textId="3D6193F5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>Nacionāl</w:t>
            </w:r>
            <w:r w:rsidR="00EB55C7">
              <w:rPr>
                <w:szCs w:val="24"/>
              </w:rPr>
              <w:t>ās</w:t>
            </w:r>
            <w:r>
              <w:rPr>
                <w:szCs w:val="24"/>
              </w:rPr>
              <w:t xml:space="preserve"> pozīcij</w:t>
            </w:r>
            <w:r w:rsidR="00EB55C7">
              <w:rPr>
                <w:szCs w:val="24"/>
              </w:rPr>
              <w:t>as</w:t>
            </w:r>
            <w:r w:rsidR="00A54235">
              <w:rPr>
                <w:szCs w:val="24"/>
              </w:rPr>
              <w:t xml:space="preserve"> </w:t>
            </w:r>
            <w:r w:rsidRPr="00F9542D">
              <w:rPr>
                <w:szCs w:val="24"/>
              </w:rPr>
              <w:t>nosaukums ir jāatspoguļo Ministru kabineta sēdes darba kārtībā.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37379" w:rsidR="00205C98" w:rsidP="00205C98" w:rsidRDefault="00B52168" w14:paraId="60883697" w14:textId="004FEAD0">
      <w:pPr>
        <w:tabs>
          <w:tab w:val="left" w:pos="0"/>
        </w:tabs>
        <w:ind w:right="-69"/>
        <w:rPr>
          <w:rFonts w:eastAsia="Times New Roman"/>
          <w:szCs w:val="24"/>
          <w:lang w:eastAsia="lv-LV"/>
        </w:rPr>
      </w:pPr>
      <w:r>
        <w:rPr>
          <w:szCs w:val="24"/>
        </w:rPr>
        <w:t>1</w:t>
      </w:r>
      <w:r w:rsidRPr="003E0812" w:rsidR="00205C98">
        <w:rPr>
          <w:szCs w:val="24"/>
        </w:rPr>
        <w:t>. </w:t>
      </w:r>
      <w:r w:rsidRPr="00D37379" w:rsidR="00205C98">
        <w:rPr>
          <w:rFonts w:eastAsia="Times New Roman"/>
          <w:szCs w:val="24"/>
          <w:lang w:eastAsia="lv-LV"/>
        </w:rPr>
        <w:t xml:space="preserve">Nacionālā pozīcija (datne: </w:t>
      </w:r>
      <w:proofErr w:type="spellStart"/>
      <w:r w:rsidRPr="00D37379" w:rsidR="00205C98">
        <w:rPr>
          <w:rFonts w:eastAsia="Times New Roman"/>
          <w:szCs w:val="24"/>
          <w:lang w:eastAsia="lv-LV"/>
        </w:rPr>
        <w:t>TM</w:t>
      </w:r>
      <w:r w:rsidR="00A75858">
        <w:rPr>
          <w:rFonts w:eastAsia="Times New Roman"/>
          <w:szCs w:val="24"/>
          <w:lang w:eastAsia="lv-LV"/>
        </w:rPr>
        <w:t>P</w:t>
      </w:r>
      <w:r w:rsidRPr="00D37379" w:rsidR="00205C98">
        <w:rPr>
          <w:rFonts w:eastAsia="Times New Roman"/>
          <w:szCs w:val="24"/>
          <w:lang w:eastAsia="lv-LV"/>
        </w:rPr>
        <w:t>oz_</w:t>
      </w:r>
      <w:r w:rsidR="00A75858">
        <w:rPr>
          <w:rFonts w:eastAsia="Times New Roman"/>
          <w:szCs w:val="24"/>
          <w:lang w:eastAsia="lv-LV"/>
        </w:rPr>
        <w:t>Komerctiesibu_direktiva</w:t>
      </w:r>
      <w:proofErr w:type="spellEnd"/>
      <w:r w:rsidRPr="00D37379" w:rsidR="00205C98">
        <w:rPr>
          <w:rFonts w:eastAsia="Times New Roman"/>
          <w:szCs w:val="24"/>
          <w:lang w:eastAsia="lv-LV"/>
        </w:rPr>
        <w:t xml:space="preserve">) </w:t>
      </w:r>
      <w:r w:rsidRPr="00D37379" w:rsidR="00205C98">
        <w:rPr>
          <w:rFonts w:eastAsia="Times New Roman"/>
          <w:b/>
          <w:bCs/>
          <w:szCs w:val="24"/>
          <w:lang w:eastAsia="lv-LV"/>
        </w:rPr>
        <w:t>(IEROBEŽOTA PIEEJAMĪBA)</w:t>
      </w:r>
      <w:r w:rsidRPr="00D37379" w:rsidR="00205C98">
        <w:rPr>
          <w:rFonts w:eastAsia="Times New Roman"/>
          <w:szCs w:val="24"/>
          <w:lang w:eastAsia="lv-LV"/>
        </w:rPr>
        <w:t xml:space="preserve"> uz </w:t>
      </w:r>
      <w:r w:rsidR="00403DE2">
        <w:rPr>
          <w:rFonts w:eastAsia="Times New Roman"/>
          <w:szCs w:val="24"/>
          <w:lang w:eastAsia="lv-LV"/>
        </w:rPr>
        <w:t>1</w:t>
      </w:r>
      <w:r w:rsidR="00A75858">
        <w:rPr>
          <w:rFonts w:eastAsia="Times New Roman"/>
          <w:szCs w:val="24"/>
          <w:lang w:eastAsia="lv-LV"/>
        </w:rPr>
        <w:t>4</w:t>
      </w:r>
      <w:r w:rsidRPr="00D37379" w:rsidR="00205C98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E8488A" w14:paraId="4B9F2AB4" w14:textId="6850260E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D37379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D37379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. Ministru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kabineta sēdes </w:t>
      </w:r>
      <w:proofErr w:type="spellStart"/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A75858">
        <w:rPr>
          <w:rFonts w:ascii="Times New Roman" w:hAnsi="Times New Roman" w:eastAsia="Times New Roman"/>
          <w:sz w:val="24"/>
          <w:szCs w:val="24"/>
          <w:lang w:val="lv-LV" w:eastAsia="lv-LV"/>
        </w:rPr>
        <w:t>190923_digitalie_UR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913A82" w14:paraId="40FB7C1D" w14:textId="4EBB1915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3E0812" w:rsidR="00B34E2F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3E0812" w:rsidR="00B34E2F">
        <w:rPr>
          <w:rFonts w:eastAsia="Times New Roman"/>
          <w:szCs w:val="24"/>
          <w:lang w:eastAsia="lv-LV"/>
        </w:rPr>
        <w:tab/>
      </w:r>
      <w:r w:rsidRPr="003E0812" w:rsidR="00B34E2F">
        <w:rPr>
          <w:rFonts w:eastAsia="Times New Roman"/>
          <w:szCs w:val="24"/>
          <w:lang w:eastAsia="lv-LV"/>
        </w:rPr>
        <w:tab/>
      </w:r>
      <w:r>
        <w:t>Inese Lībiņa-Egnere</w:t>
      </w:r>
    </w:p>
    <w:p w:rsidR="00B34E2F" w:rsidP="00B34E2F" w:rsidRDefault="00B34E2F" w14:paraId="0AD5292C" w14:textId="28C72F0E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E85742" w:rsidP="00B34E2F" w:rsidRDefault="00E85742" w14:paraId="7C64FFA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E85742" w:rsidR="00B34E2F" w:rsidP="00B34E2F" w:rsidRDefault="00B34E2F" w14:paraId="68D5CA17" w14:textId="77777777">
      <w:pPr>
        <w:widowControl/>
        <w:contextualSpacing/>
        <w:rPr>
          <w:rFonts w:eastAsia="Times New Roman"/>
          <w:sz w:val="22"/>
          <w:lang w:eastAsia="lv-LV"/>
        </w:rPr>
      </w:pPr>
      <w:r w:rsidRPr="00E85742">
        <w:rPr>
          <w:rFonts w:eastAsia="Times New Roman"/>
          <w:sz w:val="22"/>
          <w:lang w:eastAsia="lv-LV"/>
        </w:rPr>
        <w:t>Poiša 67036912</w:t>
      </w:r>
    </w:p>
    <w:p w:rsidRPr="00E85742" w:rsidR="00830970" w:rsidP="00C97E60" w:rsidRDefault="00B34E2F" w14:paraId="4C52937A" w14:textId="446F4A2E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  <w:r w:rsidRPr="00E85742">
        <w:rPr>
          <w:rStyle w:val="Hipersaite"/>
          <w:rFonts w:eastAsia="Times New Roman"/>
          <w:sz w:val="22"/>
          <w:lang w:eastAsia="lv-LV"/>
        </w:rPr>
        <w:t>Arta.Poisa@tm.gov.lv</w:t>
      </w:r>
    </w:p>
    <w:p w:rsidRPr="00D37379" w:rsidR="00D37379" w:rsidP="00D37379" w:rsidRDefault="00D37379" w14:paraId="7C7DA8CA" w14:textId="7BC144AA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074348E" w14:textId="4510FCBC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37BC8746" w14:textId="569E4D23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2022736" w14:textId="77A700E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D9B5C4" w14:textId="271F0E20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D6DA702" w14:textId="22ACD936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15AC3B" w14:textId="467D357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C77FA01" w14:textId="31BEDC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022DF413" w14:textId="37F9221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B9CC39D" w14:textId="78093B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54C9724" w14:textId="364F01C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00487B0" w14:textId="18D63498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CAC73E6" w14:textId="2EE71FBD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3B95FC3" w14:textId="299BAE5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47BBB55" w14:textId="29CE9E8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6A42AB5" w14:textId="13074C28">
      <w:pPr>
        <w:rPr>
          <w:rFonts w:eastAsia="Times New Roman"/>
          <w:szCs w:val="24"/>
          <w:lang w:eastAsia="lv-LV"/>
        </w:rPr>
      </w:pPr>
    </w:p>
    <w:p w:rsidR="00D37379" w:rsidP="00D37379" w:rsidRDefault="00D37379" w14:paraId="1A014B50" w14:textId="3EB2F90E">
      <w:pPr>
        <w:rPr>
          <w:rStyle w:val="Hipersaite"/>
          <w:rFonts w:eastAsia="Times New Roman"/>
          <w:szCs w:val="24"/>
          <w:lang w:eastAsia="lv-LV"/>
        </w:rPr>
      </w:pPr>
    </w:p>
    <w:p w:rsidRPr="00D37379" w:rsidR="00D37379" w:rsidP="00D37379" w:rsidRDefault="00D37379" w14:paraId="73096261" w14:textId="4A100A57">
      <w:pPr>
        <w:tabs>
          <w:tab w:val="left" w:pos="1210"/>
        </w:tabs>
        <w:rPr>
          <w:rFonts w:eastAsia="Times New Roman"/>
          <w:szCs w:val="24"/>
          <w:lang w:eastAsia="lv-LV"/>
        </w:rPr>
      </w:pPr>
      <w:r w:rsidRPr="00D37379">
        <w:rPr>
          <w:rFonts w:eastAsia="Times New Roman"/>
          <w:szCs w:val="24"/>
          <w:lang w:eastAsia="lv-LV"/>
        </w:rPr>
        <w:tab/>
      </w:r>
    </w:p>
    <w:sectPr w:rsidRPr="00D37379" w:rsidR="00D37379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37A1" w14:textId="10293E52" w:rsidR="00182516" w:rsidRPr="00E85742" w:rsidRDefault="00182516" w:rsidP="00182516">
    <w:pPr>
      <w:pStyle w:val="Kjene"/>
      <w:rPr>
        <w:sz w:val="20"/>
        <w:szCs w:val="20"/>
      </w:rPr>
    </w:pPr>
    <w:r w:rsidRPr="00E85742">
      <w:rPr>
        <w:sz w:val="20"/>
        <w:szCs w:val="20"/>
      </w:rPr>
      <w:t>TM</w:t>
    </w:r>
    <w:r w:rsidR="002E0DC8" w:rsidRPr="002E0DC8">
      <w:rPr>
        <w:sz w:val="20"/>
        <w:szCs w:val="20"/>
      </w:rPr>
      <w:t>pav_190923_digitalie_UR</w:t>
    </w:r>
  </w:p>
  <w:p w14:paraId="3B1AC89A" w14:textId="3D402EF5" w:rsidR="00783F1A" w:rsidRPr="00182516" w:rsidRDefault="00783F1A" w:rsidP="001825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6E069EEC" w:rsidR="00783F1A" w:rsidRPr="00E85742" w:rsidRDefault="00783F1A">
    <w:pPr>
      <w:pStyle w:val="Kjene"/>
      <w:rPr>
        <w:sz w:val="20"/>
        <w:szCs w:val="20"/>
      </w:rPr>
    </w:pPr>
    <w:r w:rsidRPr="00E85742">
      <w:rPr>
        <w:sz w:val="20"/>
        <w:szCs w:val="20"/>
      </w:rPr>
      <w:t>TM</w:t>
    </w:r>
    <w:r w:rsidR="002E0DC8" w:rsidRPr="002E0DC8">
      <w:rPr>
        <w:sz w:val="20"/>
        <w:szCs w:val="20"/>
      </w:rPr>
      <w:t>pav_190923_digitalie_UR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  <w:footnote w:id="1">
    <w:p w14:paraId="2F1446BE" w14:textId="714A689B" w:rsidR="00403DE2" w:rsidRDefault="00403DE2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="00A75858" w:rsidRPr="00E50B75">
          <w:rPr>
            <w:rStyle w:val="Hipersaite"/>
          </w:rPr>
          <w:t>https://eur-lex.europa.eu/legal-content/</w:t>
        </w:r>
        <w:r w:rsidR="00A75858" w:rsidRPr="00E50B75">
          <w:rPr>
            <w:rStyle w:val="Hipersaite"/>
          </w:rPr>
          <w:t>L</w:t>
        </w:r>
        <w:r w:rsidR="00A75858" w:rsidRPr="00E50B75">
          <w:rPr>
            <w:rStyle w:val="Hipersaite"/>
          </w:rPr>
          <w:t>V/TXT/?uri=CELEX:52023PC0177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 xmlns:w16du="http://schemas.microsoft.com/office/word/2023/wordml/word16du"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 xmlns:w16du="http://schemas.microsoft.com/office/word/2023/wordml/word16du"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30349"/>
    <w:rsid w:val="00037335"/>
    <w:rsid w:val="00091ABD"/>
    <w:rsid w:val="000942A0"/>
    <w:rsid w:val="00094B61"/>
    <w:rsid w:val="00095385"/>
    <w:rsid w:val="000A1090"/>
    <w:rsid w:val="000A4458"/>
    <w:rsid w:val="000C533C"/>
    <w:rsid w:val="000C5D0B"/>
    <w:rsid w:val="000E7F03"/>
    <w:rsid w:val="000F790A"/>
    <w:rsid w:val="001136F3"/>
    <w:rsid w:val="00114922"/>
    <w:rsid w:val="00124173"/>
    <w:rsid w:val="00176012"/>
    <w:rsid w:val="00182516"/>
    <w:rsid w:val="001877B8"/>
    <w:rsid w:val="001958F7"/>
    <w:rsid w:val="001A7EC5"/>
    <w:rsid w:val="001D6E93"/>
    <w:rsid w:val="002017DE"/>
    <w:rsid w:val="00205C98"/>
    <w:rsid w:val="0021484D"/>
    <w:rsid w:val="002646A6"/>
    <w:rsid w:val="00275B9E"/>
    <w:rsid w:val="002B0E44"/>
    <w:rsid w:val="002B3077"/>
    <w:rsid w:val="002D4DF1"/>
    <w:rsid w:val="002E0DC8"/>
    <w:rsid w:val="002E1474"/>
    <w:rsid w:val="002F53AF"/>
    <w:rsid w:val="003029C4"/>
    <w:rsid w:val="00335032"/>
    <w:rsid w:val="003B0F87"/>
    <w:rsid w:val="003B1472"/>
    <w:rsid w:val="003D48D0"/>
    <w:rsid w:val="003E7E9D"/>
    <w:rsid w:val="00403DE2"/>
    <w:rsid w:val="00415387"/>
    <w:rsid w:val="00421AE9"/>
    <w:rsid w:val="004379C1"/>
    <w:rsid w:val="00441F52"/>
    <w:rsid w:val="00444092"/>
    <w:rsid w:val="004522E6"/>
    <w:rsid w:val="00473D77"/>
    <w:rsid w:val="00480C43"/>
    <w:rsid w:val="00490D75"/>
    <w:rsid w:val="004910C6"/>
    <w:rsid w:val="00493308"/>
    <w:rsid w:val="005130D3"/>
    <w:rsid w:val="005243EA"/>
    <w:rsid w:val="00535564"/>
    <w:rsid w:val="00540FB1"/>
    <w:rsid w:val="00545552"/>
    <w:rsid w:val="00552601"/>
    <w:rsid w:val="00592E5C"/>
    <w:rsid w:val="005D719C"/>
    <w:rsid w:val="005E2B86"/>
    <w:rsid w:val="005E672B"/>
    <w:rsid w:val="00626968"/>
    <w:rsid w:val="006552BB"/>
    <w:rsid w:val="00663C3A"/>
    <w:rsid w:val="00695B64"/>
    <w:rsid w:val="006C1639"/>
    <w:rsid w:val="006C6018"/>
    <w:rsid w:val="006D6E2E"/>
    <w:rsid w:val="00714F04"/>
    <w:rsid w:val="00724680"/>
    <w:rsid w:val="00726E06"/>
    <w:rsid w:val="00747CCB"/>
    <w:rsid w:val="007627E9"/>
    <w:rsid w:val="007704BD"/>
    <w:rsid w:val="00783F1A"/>
    <w:rsid w:val="00784B8B"/>
    <w:rsid w:val="00784D06"/>
    <w:rsid w:val="00790A87"/>
    <w:rsid w:val="00796ECA"/>
    <w:rsid w:val="007A54BB"/>
    <w:rsid w:val="007B3740"/>
    <w:rsid w:val="007B3BA5"/>
    <w:rsid w:val="007B48EC"/>
    <w:rsid w:val="007C353A"/>
    <w:rsid w:val="007E0D0E"/>
    <w:rsid w:val="007E4D1F"/>
    <w:rsid w:val="007F0C2E"/>
    <w:rsid w:val="00815277"/>
    <w:rsid w:val="00816499"/>
    <w:rsid w:val="00830970"/>
    <w:rsid w:val="008439E8"/>
    <w:rsid w:val="00844235"/>
    <w:rsid w:val="008560DE"/>
    <w:rsid w:val="00861719"/>
    <w:rsid w:val="0087450D"/>
    <w:rsid w:val="00876C21"/>
    <w:rsid w:val="00883533"/>
    <w:rsid w:val="00887600"/>
    <w:rsid w:val="008876AE"/>
    <w:rsid w:val="0089467E"/>
    <w:rsid w:val="008A679D"/>
    <w:rsid w:val="008D23B2"/>
    <w:rsid w:val="008E3CED"/>
    <w:rsid w:val="008E603B"/>
    <w:rsid w:val="008E6B79"/>
    <w:rsid w:val="008F138D"/>
    <w:rsid w:val="00913A82"/>
    <w:rsid w:val="00953066"/>
    <w:rsid w:val="00954D5A"/>
    <w:rsid w:val="009560D2"/>
    <w:rsid w:val="0096342D"/>
    <w:rsid w:val="009850CE"/>
    <w:rsid w:val="009D6B6A"/>
    <w:rsid w:val="009F6FD3"/>
    <w:rsid w:val="00A34ACB"/>
    <w:rsid w:val="00A40545"/>
    <w:rsid w:val="00A54235"/>
    <w:rsid w:val="00A60462"/>
    <w:rsid w:val="00A75858"/>
    <w:rsid w:val="00A83B89"/>
    <w:rsid w:val="00AB0FBD"/>
    <w:rsid w:val="00AB4E8A"/>
    <w:rsid w:val="00AB5BA4"/>
    <w:rsid w:val="00AC270F"/>
    <w:rsid w:val="00AC7135"/>
    <w:rsid w:val="00AD55D0"/>
    <w:rsid w:val="00AF10A5"/>
    <w:rsid w:val="00B34E2F"/>
    <w:rsid w:val="00B52168"/>
    <w:rsid w:val="00B7199D"/>
    <w:rsid w:val="00B74039"/>
    <w:rsid w:val="00B8399B"/>
    <w:rsid w:val="00B87235"/>
    <w:rsid w:val="00B90848"/>
    <w:rsid w:val="00BA2662"/>
    <w:rsid w:val="00BB087F"/>
    <w:rsid w:val="00BB2147"/>
    <w:rsid w:val="00BB3B7F"/>
    <w:rsid w:val="00C04896"/>
    <w:rsid w:val="00C11208"/>
    <w:rsid w:val="00C255D9"/>
    <w:rsid w:val="00C47F57"/>
    <w:rsid w:val="00C836FF"/>
    <w:rsid w:val="00C97E60"/>
    <w:rsid w:val="00CE2725"/>
    <w:rsid w:val="00CE5F8C"/>
    <w:rsid w:val="00CF0967"/>
    <w:rsid w:val="00D21FA6"/>
    <w:rsid w:val="00D265D7"/>
    <w:rsid w:val="00D37379"/>
    <w:rsid w:val="00D55B4B"/>
    <w:rsid w:val="00D651A4"/>
    <w:rsid w:val="00D76465"/>
    <w:rsid w:val="00DA4F9B"/>
    <w:rsid w:val="00DD5651"/>
    <w:rsid w:val="00DE4DB8"/>
    <w:rsid w:val="00DE6615"/>
    <w:rsid w:val="00E05302"/>
    <w:rsid w:val="00E05BBA"/>
    <w:rsid w:val="00E11DA3"/>
    <w:rsid w:val="00E2380B"/>
    <w:rsid w:val="00E27FEC"/>
    <w:rsid w:val="00E34F65"/>
    <w:rsid w:val="00E365CE"/>
    <w:rsid w:val="00E40434"/>
    <w:rsid w:val="00E413B0"/>
    <w:rsid w:val="00E44743"/>
    <w:rsid w:val="00E8488A"/>
    <w:rsid w:val="00E85742"/>
    <w:rsid w:val="00E9393F"/>
    <w:rsid w:val="00EA61EA"/>
    <w:rsid w:val="00EB55C7"/>
    <w:rsid w:val="00EC3533"/>
    <w:rsid w:val="00EC5997"/>
    <w:rsid w:val="00EC6DB5"/>
    <w:rsid w:val="00ED211F"/>
    <w:rsid w:val="00ED6186"/>
    <w:rsid w:val="00ED6885"/>
    <w:rsid w:val="00F05AF7"/>
    <w:rsid w:val="00F13171"/>
    <w:rsid w:val="00F14C68"/>
    <w:rsid w:val="00F206D9"/>
    <w:rsid w:val="00F30DE4"/>
    <w:rsid w:val="00F4025A"/>
    <w:rsid w:val="00F60586"/>
    <w:rsid w:val="00F641DD"/>
    <w:rsid w:val="00F83796"/>
    <w:rsid w:val="00FB1E80"/>
    <w:rsid w:val="00FD0AE6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notes.xml.rels><?xml version="1.0" encoding="UTF-8" standalone="yes"?>
<Relationships xmlns="http://schemas.openxmlformats.org/package/2006/relationships">
    <Relationship TargetMode="External" Target="https://eur-lex.europa.eu/legal-content/LV/TXT/?uri=CELEX:52023PC0177" Type="http://schemas.openxmlformats.org/officeDocument/2006/relationships/hyperlink" Id="rId1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1851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nacionālās pozīcijas Nr. 1 par priekšlikumu Eiropas Parlamenta un Padomes direktīvai, ar ko groza Direktīvas 2009/102/EK un (EU) 2017/1132 attiecībā uz turpmāku digitālo rīku un procesu izmantošanas paplašināšanu un modernizēšanu s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nacionālās pozīcijas Nr. 1 par priekšlikumu Eiropas Parlamenta un Padomes direktīvai, ar ko groza Direktīvas 2009/102/EK un (EU) 2017/1132 attiecībā uz turpmāku digitālo rīku un procesu izmantošanas paplašināšanu un modernizēšanu sabiedrību tiesību jomā </dc:title>
  <dc:subject>Pavadvēstule</dc:subject>
  <dc:creator>Arta Poiša</dc:creator>
  <dc:description>67036912, Arta.Poisa@tm.gov.lv</dc:description>
  <cp:lastModifiedBy>Arta Poiša</cp:lastModifiedBy>
  <cp:revision>6</cp:revision>
  <cp:lastPrinted>2015-01-09T08:13:00Z</cp:lastPrinted>
  <dcterms:created xsi:type="dcterms:W3CDTF">2023-09-19T07:56:00Z</dcterms:created>
  <dcterms:modified xsi:type="dcterms:W3CDTF">2023-09-19T08:04:00Z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Juriste Arta Poiša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L419026</vt:lpwstr>
  </property>
  <property fmtid="{D5CDD505-2E9C-101B-9397-08002B2CF9AE}" pid="7" name="DISCesvisSigner">
    <vt:lpwstr>Tieslietu ministre Inese Lībiņa-Egnere</vt:lpwstr>
  </property>
  <property fmtid="{D5CDD505-2E9C-101B-9397-08002B2CF9AE}" pid="8" name="DISTaskPaneUrl">
    <vt:lpwstr>https://lim.esvis.gov.lv/cs/idcplg?ClientControlled=DocMan&amp;coreContentOnly=1&amp;WebdavRequest=1&amp;IdcService=DOC_INFO&amp;dID=501275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par Latvijas Republikas nacionālo pozīciju Nr. 1 par priekšlikumu Eiropas Parlamenta un Padomes direktīvai, ar ko groza Direktīvas 2009/102/EK un (EU) 2017/1132 attiecībā uz turpmāku digitālo rīku un procesu izmantošanas paplašināšanu un modernizēšanu sabiedrību tiesību jomā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Arta Poiša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6" name="DISCesvisAdditionalMakersMail">
    <vt:lpwstr>arta.poisa@tm.gov.lv</vt:lpwstr>
  </property>
  <property fmtid="{D5CDD505-2E9C-101B-9397-08002B2CF9AE}" pid="17" name="DISdUser">
    <vt:lpwstr>weblogic</vt:lpwstr>
  </property>
  <property fmtid="{D5CDD505-2E9C-101B-9397-08002B2CF9AE}" pid="18" name="DISdID">
    <vt:lpwstr>501275</vt:lpwstr>
  </property>
  <property fmtid="{D5CDD505-2E9C-101B-9397-08002B2CF9AE}" pid="19" name="DISCesvisMainMakerOrgUnitTitle">
    <vt:lpwstr>Eiropas lietu departaments</vt:lpwstr>
  </property>
  <property fmtid="{D5CDD505-2E9C-101B-9397-08002B2CF9AE}" pid="20" name="DISCesvisRelatedDocNP">
    <vt:lpwstr>Nacionālā pozīcija Nr.1 par priekšlikumu Eiropas Parlamenta un Padomes direktīvai, ar ko groza Direktīvas 2009/102/EK un (EU) 2017/1132 attiecībā uz turpmāku digitālo rīku un procesu izmantošanas paplašināšanu un modernizēšanu sabiedrību tiesību jomā</vt:lpwstr>
  </property>
  <property fmtid="{D5CDD505-2E9C-101B-9397-08002B2CF9AE}" pid="21" name="DISCesvisDocRegDate">
    <vt:lpwstr>2023-09-21</vt:lpwstr>
  </property>
  <property fmtid="{D5CDD505-2E9C-101B-9397-08002B2CF9AE}" pid="22" name="DISCesvisRegDate">
    <vt:lpwstr>2023-09-21</vt:lpwstr>
  </property>
  <property fmtid="{D5CDD505-2E9C-101B-9397-08002B2CF9AE}" pid="23" name="DISCesvisDocRegNr">
    <vt:lpwstr>PV-29</vt:lpwstr>
  </property>
</Properties>
</file>