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69E2" w:rsidRPr="000B4C1C" w:rsidRDefault="004469E2" w:rsidP="004469E2">
      <w:pPr>
        <w:spacing w:after="0" w:line="240" w:lineRule="auto"/>
        <w:jc w:val="center"/>
        <w:rPr>
          <w:rFonts w:ascii="Times New Roman" w:hAnsi="Times New Roman" w:cs="Times New Roman"/>
          <w:b/>
          <w:sz w:val="28"/>
          <w:szCs w:val="28"/>
        </w:rPr>
      </w:pPr>
      <w:r w:rsidRPr="000B4C1C">
        <w:rPr>
          <w:rFonts w:ascii="Times New Roman" w:hAnsi="Times New Roman" w:cs="Times New Roman"/>
          <w:b/>
          <w:sz w:val="28"/>
          <w:szCs w:val="28"/>
        </w:rPr>
        <w:t xml:space="preserve">Informatīvais ziņojums </w:t>
      </w:r>
    </w:p>
    <w:p w:rsidR="004469E2" w:rsidRPr="000B4C1C" w:rsidRDefault="004469E2" w:rsidP="004469E2">
      <w:pPr>
        <w:spacing w:after="0" w:line="240" w:lineRule="auto"/>
        <w:jc w:val="center"/>
        <w:rPr>
          <w:rFonts w:ascii="Times New Roman" w:hAnsi="Times New Roman" w:cs="Times New Roman"/>
          <w:b/>
          <w:sz w:val="28"/>
          <w:szCs w:val="28"/>
        </w:rPr>
      </w:pPr>
      <w:r w:rsidRPr="000B4C1C">
        <w:rPr>
          <w:rFonts w:ascii="Times New Roman" w:hAnsi="Times New Roman" w:cs="Times New Roman"/>
          <w:b/>
          <w:sz w:val="28"/>
          <w:szCs w:val="28"/>
        </w:rPr>
        <w:t>“Par visaptverošas valsts aizsardzības sistēmas ieviešanas progresu”</w:t>
      </w:r>
    </w:p>
    <w:p w:rsidR="004469E2" w:rsidRPr="000B4C1C" w:rsidRDefault="004469E2" w:rsidP="004469E2">
      <w:pPr>
        <w:spacing w:after="0" w:line="240" w:lineRule="auto"/>
        <w:jc w:val="center"/>
        <w:rPr>
          <w:rFonts w:ascii="Times New Roman" w:hAnsi="Times New Roman" w:cs="Times New Roman"/>
          <w:b/>
          <w:sz w:val="28"/>
          <w:szCs w:val="28"/>
        </w:rPr>
      </w:pPr>
    </w:p>
    <w:p w:rsidR="004469E2" w:rsidRPr="000B4C1C" w:rsidRDefault="004469E2" w:rsidP="004469E2">
      <w:pPr>
        <w:spacing w:after="0" w:line="240" w:lineRule="auto"/>
        <w:jc w:val="both"/>
        <w:rPr>
          <w:rFonts w:ascii="Times New Roman" w:hAnsi="Times New Roman" w:cs="Times New Roman"/>
          <w:sz w:val="24"/>
          <w:szCs w:val="24"/>
        </w:rPr>
      </w:pPr>
    </w:p>
    <w:p w:rsidR="004469E2" w:rsidRPr="000B4C1C" w:rsidRDefault="004469E2" w:rsidP="004469E2">
      <w:pPr>
        <w:spacing w:after="0" w:line="240" w:lineRule="auto"/>
        <w:jc w:val="both"/>
        <w:rPr>
          <w:rFonts w:ascii="Times New Roman" w:hAnsi="Times New Roman" w:cs="Times New Roman"/>
          <w:b/>
          <w:sz w:val="24"/>
          <w:szCs w:val="24"/>
        </w:rPr>
      </w:pPr>
      <w:r w:rsidRPr="000B4C1C">
        <w:rPr>
          <w:rFonts w:ascii="Times New Roman" w:hAnsi="Times New Roman" w:cs="Times New Roman"/>
          <w:b/>
          <w:sz w:val="24"/>
          <w:szCs w:val="24"/>
        </w:rPr>
        <w:t>I. IEVADS</w:t>
      </w:r>
    </w:p>
    <w:p w:rsidR="004469E2" w:rsidRPr="000B4C1C" w:rsidRDefault="004469E2" w:rsidP="004469E2">
      <w:pPr>
        <w:spacing w:after="0" w:line="240" w:lineRule="auto"/>
        <w:jc w:val="both"/>
        <w:rPr>
          <w:rFonts w:ascii="Times New Roman" w:hAnsi="Times New Roman" w:cs="Times New Roman"/>
          <w:b/>
          <w:sz w:val="24"/>
          <w:szCs w:val="24"/>
        </w:rPr>
      </w:pPr>
    </w:p>
    <w:p w:rsidR="004469E2" w:rsidRPr="000B4C1C" w:rsidRDefault="004469E2" w:rsidP="004469E2">
      <w:pPr>
        <w:spacing w:after="0" w:line="240" w:lineRule="auto"/>
        <w:jc w:val="both"/>
        <w:rPr>
          <w:rFonts w:ascii="Times New Roman" w:hAnsi="Times New Roman" w:cs="Times New Roman"/>
          <w:sz w:val="24"/>
          <w:szCs w:val="24"/>
        </w:rPr>
      </w:pPr>
      <w:r w:rsidRPr="000B4C1C">
        <w:rPr>
          <w:rFonts w:ascii="Times New Roman" w:hAnsi="Times New Roman" w:cs="Times New Roman"/>
          <w:sz w:val="24"/>
          <w:szCs w:val="24"/>
        </w:rPr>
        <w:tab/>
        <w:t>Informatīvais ziņojums “Par visaptverošas valsts aizsardzības sistēmas ieviešanas progresu” ir sagatavots, pamatojoties uz 2019. gada 4. aprīļa Ministru kabineta rīkojuma  Nr.155 “Par darba grupu” 3.3. punktu</w:t>
      </w:r>
      <w:r>
        <w:rPr>
          <w:rFonts w:ascii="Times New Roman" w:hAnsi="Times New Roman" w:cs="Times New Roman"/>
          <w:sz w:val="24"/>
          <w:szCs w:val="24"/>
        </w:rPr>
        <w:t xml:space="preserve">, kā arī ņemot vērā </w:t>
      </w:r>
      <w:r w:rsidRPr="000B4C1C">
        <w:rPr>
          <w:rFonts w:ascii="Times New Roman" w:hAnsi="Times New Roman" w:cs="Times New Roman"/>
          <w:sz w:val="24"/>
          <w:szCs w:val="24"/>
        </w:rPr>
        <w:t xml:space="preserve"> Deklarācijas par Artura Krišjāņa Kariņa vadītā </w:t>
      </w:r>
      <w:r>
        <w:rPr>
          <w:rFonts w:ascii="Times New Roman" w:hAnsi="Times New Roman" w:cs="Times New Roman"/>
          <w:sz w:val="24"/>
          <w:szCs w:val="24"/>
        </w:rPr>
        <w:t xml:space="preserve">40. </w:t>
      </w:r>
      <w:r w:rsidRPr="000B4C1C">
        <w:rPr>
          <w:rFonts w:ascii="Times New Roman" w:hAnsi="Times New Roman" w:cs="Times New Roman"/>
          <w:sz w:val="24"/>
          <w:szCs w:val="24"/>
        </w:rPr>
        <w:t xml:space="preserve">Ministru kabineta iecerēto darbību 202. punktā </w:t>
      </w:r>
      <w:r w:rsidR="008C531F">
        <w:rPr>
          <w:rFonts w:ascii="Times New Roman" w:hAnsi="Times New Roman" w:cs="Times New Roman"/>
          <w:sz w:val="24"/>
          <w:szCs w:val="24"/>
        </w:rPr>
        <w:t xml:space="preserve">un </w:t>
      </w:r>
      <w:r w:rsidR="008C531F" w:rsidRPr="008C531F">
        <w:rPr>
          <w:rFonts w:ascii="Times New Roman" w:hAnsi="Times New Roman" w:cs="Times New Roman"/>
          <w:sz w:val="24"/>
          <w:szCs w:val="24"/>
        </w:rPr>
        <w:t>Deklarācijas par</w:t>
      </w:r>
      <w:r w:rsidR="008C531F">
        <w:rPr>
          <w:rFonts w:ascii="Times New Roman" w:hAnsi="Times New Roman" w:cs="Times New Roman"/>
          <w:sz w:val="24"/>
          <w:szCs w:val="24"/>
        </w:rPr>
        <w:t xml:space="preserve"> Artura Krišjāņa Kariņa vadītā 41</w:t>
      </w:r>
      <w:r w:rsidR="008C531F" w:rsidRPr="008C531F">
        <w:rPr>
          <w:rFonts w:ascii="Times New Roman" w:hAnsi="Times New Roman" w:cs="Times New Roman"/>
          <w:sz w:val="24"/>
          <w:szCs w:val="24"/>
        </w:rPr>
        <w:t xml:space="preserve">. Ministru kabineta iecerēto darbību </w:t>
      </w:r>
      <w:r w:rsidR="008C531F">
        <w:rPr>
          <w:rFonts w:ascii="Times New Roman" w:hAnsi="Times New Roman" w:cs="Times New Roman"/>
          <w:sz w:val="24"/>
          <w:szCs w:val="24"/>
        </w:rPr>
        <w:t xml:space="preserve">7. punktā </w:t>
      </w:r>
      <w:r w:rsidRPr="000B4C1C">
        <w:rPr>
          <w:rFonts w:ascii="Times New Roman" w:hAnsi="Times New Roman" w:cs="Times New Roman"/>
          <w:sz w:val="24"/>
          <w:szCs w:val="24"/>
        </w:rPr>
        <w:t xml:space="preserve">noteikto valsts aizsardzības attīstības virzienu – visaptverošu valsts aizsardzības sistēmu. </w:t>
      </w:r>
    </w:p>
    <w:p w:rsidR="004469E2" w:rsidRPr="000B4C1C" w:rsidRDefault="004469E2" w:rsidP="004469E2">
      <w:pPr>
        <w:spacing w:after="0" w:line="240" w:lineRule="auto"/>
        <w:jc w:val="both"/>
        <w:rPr>
          <w:rFonts w:ascii="Times New Roman" w:hAnsi="Times New Roman" w:cs="Times New Roman"/>
          <w:sz w:val="24"/>
          <w:szCs w:val="24"/>
        </w:rPr>
      </w:pPr>
    </w:p>
    <w:p w:rsidR="004469E2" w:rsidRPr="000B4C1C" w:rsidRDefault="004469E2" w:rsidP="004469E2">
      <w:pPr>
        <w:spacing w:after="0"/>
        <w:jc w:val="both"/>
        <w:rPr>
          <w:rFonts w:ascii="Times New Roman" w:hAnsi="Times New Roman" w:cs="Times New Roman"/>
          <w:b/>
          <w:sz w:val="24"/>
          <w:szCs w:val="24"/>
        </w:rPr>
      </w:pPr>
      <w:r w:rsidRPr="000B4C1C">
        <w:rPr>
          <w:rFonts w:ascii="Times New Roman" w:hAnsi="Times New Roman" w:cs="Times New Roman"/>
          <w:b/>
          <w:sz w:val="24"/>
          <w:szCs w:val="24"/>
        </w:rPr>
        <w:t>II. VISAPTVEROŠA VALSTS AIZSARDZĪBAS SISTĒMA</w:t>
      </w:r>
    </w:p>
    <w:p w:rsidR="00B17480" w:rsidRDefault="008C531F" w:rsidP="00B17480">
      <w:pPr>
        <w:spacing w:after="0" w:line="240" w:lineRule="auto"/>
        <w:ind w:firstLine="720"/>
        <w:jc w:val="both"/>
        <w:rPr>
          <w:rFonts w:ascii="Times New Roman" w:hAnsi="Times New Roman" w:cs="Times New Roman"/>
          <w:sz w:val="24"/>
          <w:szCs w:val="24"/>
        </w:rPr>
      </w:pPr>
      <w:r w:rsidRPr="000B4C1C">
        <w:rPr>
          <w:rFonts w:ascii="Times New Roman" w:hAnsi="Times New Roman" w:cs="Times New Roman"/>
          <w:sz w:val="24"/>
          <w:szCs w:val="24"/>
        </w:rPr>
        <w:t xml:space="preserve">Visaptveroša valsts aizsardzība ir noteikta kā viena no valdības prioritātēm, kas paredz stiprināt aizsardzības spējas sasaistē ar valsts un sabiedrības gatavību </w:t>
      </w:r>
      <w:proofErr w:type="spellStart"/>
      <w:r w:rsidRPr="000B4C1C">
        <w:rPr>
          <w:rFonts w:ascii="Times New Roman" w:hAnsi="Times New Roman" w:cs="Times New Roman"/>
          <w:sz w:val="24"/>
          <w:szCs w:val="24"/>
        </w:rPr>
        <w:t>pašorganizēties</w:t>
      </w:r>
      <w:proofErr w:type="spellEnd"/>
      <w:r w:rsidRPr="000B4C1C">
        <w:rPr>
          <w:rFonts w:ascii="Times New Roman" w:hAnsi="Times New Roman" w:cs="Times New Roman"/>
          <w:sz w:val="24"/>
          <w:szCs w:val="24"/>
        </w:rPr>
        <w:t xml:space="preserve"> un pārvarēt krīzes. Ministru kabineta 20</w:t>
      </w:r>
      <w:r w:rsidR="00327193">
        <w:rPr>
          <w:rFonts w:ascii="Times New Roman" w:hAnsi="Times New Roman" w:cs="Times New Roman"/>
          <w:sz w:val="24"/>
          <w:szCs w:val="24"/>
        </w:rPr>
        <w:t>19. gada 8. janvāra sēdē (prot. </w:t>
      </w:r>
      <w:r w:rsidRPr="000B4C1C">
        <w:rPr>
          <w:rFonts w:ascii="Times New Roman" w:hAnsi="Times New Roman" w:cs="Times New Roman"/>
          <w:sz w:val="24"/>
          <w:szCs w:val="24"/>
        </w:rPr>
        <w:t>Nr. 1 29. §) tika izskatīts Aizsardzības ministrijas sagatavotais informatīvais ziņojums “Par visaptverošas valsts aizsardzības sistēmas ieviešanu Latvijā”</w:t>
      </w:r>
      <w:r w:rsidRPr="000B4C1C">
        <w:rPr>
          <w:rStyle w:val="FootnoteReference"/>
          <w:rFonts w:ascii="Times New Roman" w:hAnsi="Times New Roman" w:cs="Times New Roman"/>
          <w:sz w:val="24"/>
          <w:szCs w:val="24"/>
        </w:rPr>
        <w:footnoteReference w:id="1"/>
      </w:r>
      <w:r w:rsidRPr="000B4C1C">
        <w:rPr>
          <w:rFonts w:ascii="Times New Roman" w:hAnsi="Times New Roman" w:cs="Times New Roman"/>
          <w:sz w:val="24"/>
          <w:szCs w:val="24"/>
        </w:rPr>
        <w:t xml:space="preserve">, kurā iezīmēti nozīmīgākie visaptverošas valsts aizsardzības sistēmas pamatelementi, tās darbības mērķi, uzdevumi un sasniedzamie rezultāti, kā arī veicamās darbības sistēmas pakāpeniskai ieviešanai. Līdz ar to </w:t>
      </w:r>
      <w:r>
        <w:rPr>
          <w:rFonts w:ascii="Times New Roman" w:hAnsi="Times New Roman" w:cs="Times New Roman"/>
          <w:sz w:val="24"/>
          <w:szCs w:val="24"/>
        </w:rPr>
        <w:t xml:space="preserve">laika posmā no </w:t>
      </w:r>
      <w:r w:rsidRPr="000B4C1C">
        <w:rPr>
          <w:rFonts w:ascii="Times New Roman" w:hAnsi="Times New Roman" w:cs="Times New Roman"/>
          <w:sz w:val="24"/>
          <w:szCs w:val="24"/>
        </w:rPr>
        <w:t xml:space="preserve">2019. </w:t>
      </w:r>
      <w:r>
        <w:rPr>
          <w:rFonts w:ascii="Times New Roman" w:hAnsi="Times New Roman" w:cs="Times New Roman"/>
          <w:sz w:val="24"/>
          <w:szCs w:val="24"/>
        </w:rPr>
        <w:t xml:space="preserve">līdz 2022. gadam </w:t>
      </w:r>
      <w:r w:rsidRPr="000B4C1C">
        <w:rPr>
          <w:rFonts w:ascii="Times New Roman" w:hAnsi="Times New Roman" w:cs="Times New Roman"/>
          <w:sz w:val="24"/>
          <w:szCs w:val="24"/>
        </w:rPr>
        <w:t xml:space="preserve">tika veiktas nozīmīgas iestrādes visaptverošas valsts aizsardzības sistēmas ieviešanas procesā, kas </w:t>
      </w:r>
      <w:r>
        <w:rPr>
          <w:rFonts w:ascii="Times New Roman" w:hAnsi="Times New Roman" w:cs="Times New Roman"/>
          <w:sz w:val="24"/>
          <w:szCs w:val="24"/>
        </w:rPr>
        <w:t>ir</w:t>
      </w:r>
      <w:r w:rsidRPr="000B4C1C">
        <w:rPr>
          <w:rFonts w:ascii="Times New Roman" w:hAnsi="Times New Roman" w:cs="Times New Roman"/>
          <w:sz w:val="24"/>
          <w:szCs w:val="24"/>
        </w:rPr>
        <w:t xml:space="preserve"> apkopotas informatīvaj</w:t>
      </w:r>
      <w:r>
        <w:rPr>
          <w:rFonts w:ascii="Times New Roman" w:hAnsi="Times New Roman" w:cs="Times New Roman"/>
          <w:sz w:val="24"/>
          <w:szCs w:val="24"/>
        </w:rPr>
        <w:t>os</w:t>
      </w:r>
      <w:r w:rsidRPr="000B4C1C">
        <w:rPr>
          <w:rFonts w:ascii="Times New Roman" w:hAnsi="Times New Roman" w:cs="Times New Roman"/>
          <w:sz w:val="24"/>
          <w:szCs w:val="24"/>
        </w:rPr>
        <w:t xml:space="preserve"> ziņojum</w:t>
      </w:r>
      <w:r>
        <w:rPr>
          <w:rFonts w:ascii="Times New Roman" w:hAnsi="Times New Roman" w:cs="Times New Roman"/>
          <w:sz w:val="24"/>
          <w:szCs w:val="24"/>
        </w:rPr>
        <w:t>os</w:t>
      </w:r>
      <w:r w:rsidRPr="000B4C1C">
        <w:rPr>
          <w:rFonts w:ascii="Times New Roman" w:hAnsi="Times New Roman" w:cs="Times New Roman"/>
          <w:sz w:val="24"/>
          <w:szCs w:val="24"/>
        </w:rPr>
        <w:t xml:space="preserve"> "Par visaptverošas valsts aizsardzības sistēmas ieviešanas progresu"</w:t>
      </w:r>
      <w:r w:rsidRPr="000B4C1C">
        <w:rPr>
          <w:rStyle w:val="FootnoteReference"/>
          <w:rFonts w:ascii="Times New Roman" w:hAnsi="Times New Roman" w:cs="Times New Roman"/>
          <w:sz w:val="24"/>
          <w:szCs w:val="24"/>
        </w:rPr>
        <w:footnoteReference w:id="2"/>
      </w:r>
      <w:r w:rsidR="00B17480">
        <w:rPr>
          <w:rFonts w:ascii="Times New Roman" w:hAnsi="Times New Roman" w:cs="Times New Roman"/>
          <w:sz w:val="24"/>
          <w:szCs w:val="24"/>
        </w:rPr>
        <w:t>.</w:t>
      </w:r>
    </w:p>
    <w:p w:rsidR="00B17480" w:rsidRPr="00B17480" w:rsidRDefault="00B17480" w:rsidP="00B17480">
      <w:pPr>
        <w:spacing w:after="0" w:line="240" w:lineRule="auto"/>
        <w:ind w:firstLine="720"/>
        <w:jc w:val="both"/>
        <w:rPr>
          <w:rFonts w:ascii="Times New Roman" w:hAnsi="Times New Roman" w:cs="Times New Roman"/>
          <w:sz w:val="24"/>
          <w:szCs w:val="24"/>
        </w:rPr>
      </w:pPr>
      <w:r w:rsidRPr="00B17480">
        <w:rPr>
          <w:rFonts w:ascii="Times New Roman" w:hAnsi="Times New Roman" w:cs="Times New Roman"/>
          <w:sz w:val="24"/>
          <w:szCs w:val="24"/>
        </w:rPr>
        <w:t>Reaģējot uz aktuālo drošības sit</w:t>
      </w:r>
      <w:r>
        <w:rPr>
          <w:rFonts w:ascii="Times New Roman" w:hAnsi="Times New Roman" w:cs="Times New Roman"/>
          <w:sz w:val="24"/>
          <w:szCs w:val="24"/>
        </w:rPr>
        <w:t>uāciju gan reģionā, gan pasaulē, 2</w:t>
      </w:r>
      <w:r w:rsidRPr="00B17480">
        <w:rPr>
          <w:rFonts w:ascii="Times New Roman" w:hAnsi="Times New Roman" w:cs="Times New Roman"/>
          <w:sz w:val="24"/>
          <w:szCs w:val="24"/>
        </w:rPr>
        <w:t xml:space="preserve">022. gadā </w:t>
      </w:r>
      <w:r>
        <w:rPr>
          <w:rFonts w:ascii="Times New Roman" w:hAnsi="Times New Roman" w:cs="Times New Roman"/>
          <w:sz w:val="24"/>
          <w:szCs w:val="24"/>
        </w:rPr>
        <w:t>visaptverošas valsts aizsardzības sistēmās ieviešanas procesā Aizsardzības ministrija</w:t>
      </w:r>
      <w:r w:rsidRPr="00B17480">
        <w:rPr>
          <w:rFonts w:ascii="Times New Roman" w:hAnsi="Times New Roman" w:cs="Times New Roman"/>
          <w:sz w:val="24"/>
          <w:szCs w:val="24"/>
        </w:rPr>
        <w:t xml:space="preserve"> īpaši aktualizēja gatavību karam - valstij būtisku nozaru un pakalpojumu sniedzēju darbības nepārtrauktības nodrošināšanu valsts apdraudējuma gadījumā, dažādu mācību organizēšanu, izspēlējot ar kara situāciju saistītus scenārijus, kā arī sabiedrības informētības un noturības sekmēšanu pret jebkāda veida krīzēm.</w:t>
      </w:r>
    </w:p>
    <w:p w:rsidR="006B358A" w:rsidRDefault="006B358A"/>
    <w:p w:rsidR="00B17480" w:rsidRPr="00B17480" w:rsidRDefault="00B17480" w:rsidP="00B17480">
      <w:pPr>
        <w:spacing w:after="0"/>
        <w:jc w:val="both"/>
        <w:rPr>
          <w:rFonts w:ascii="Times New Roman" w:hAnsi="Times New Roman" w:cs="Times New Roman"/>
          <w:b/>
          <w:sz w:val="24"/>
          <w:szCs w:val="24"/>
        </w:rPr>
      </w:pPr>
      <w:r w:rsidRPr="000B4C1C">
        <w:rPr>
          <w:rFonts w:ascii="Times New Roman" w:hAnsi="Times New Roman" w:cs="Times New Roman"/>
          <w:b/>
          <w:sz w:val="24"/>
          <w:szCs w:val="24"/>
        </w:rPr>
        <w:t>III.</w:t>
      </w:r>
      <w:r w:rsidRPr="000B4C1C">
        <w:t xml:space="preserve"> </w:t>
      </w:r>
      <w:r w:rsidRPr="000B4C1C">
        <w:rPr>
          <w:rFonts w:ascii="Times New Roman" w:hAnsi="Times New Roman" w:cs="Times New Roman"/>
          <w:b/>
          <w:sz w:val="24"/>
          <w:szCs w:val="24"/>
        </w:rPr>
        <w:t>STARPNOZARU SADARBĪBA VISAPTVEROŠAS VALSTS AIZSARDZĪBAS JAUTĀJUMU KOORDINĀCIJĀ</w:t>
      </w:r>
    </w:p>
    <w:p w:rsidR="000A6152" w:rsidRDefault="00327193" w:rsidP="000364C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Starpnozaru sadarbība visaptverošas valsts aizsardzības ietvarā kopš 2019. gada tiek pārraudzīta no ministru līmeņa V</w:t>
      </w:r>
      <w:r w:rsidRPr="00327193">
        <w:rPr>
          <w:rFonts w:ascii="Times New Roman" w:hAnsi="Times New Roman" w:cs="Times New Roman"/>
          <w:sz w:val="24"/>
          <w:szCs w:val="24"/>
        </w:rPr>
        <w:t>isaptverošas valsts aizsardzības jautājumu koordinācijas darba grupas</w:t>
      </w:r>
      <w:r>
        <w:rPr>
          <w:rFonts w:ascii="Times New Roman" w:hAnsi="Times New Roman" w:cs="Times New Roman"/>
          <w:sz w:val="24"/>
          <w:szCs w:val="24"/>
        </w:rPr>
        <w:t xml:space="preserve">, savukārt ministru līmeņa </w:t>
      </w:r>
      <w:r w:rsidR="000A6152" w:rsidRPr="0092640B">
        <w:rPr>
          <w:rFonts w:ascii="Times New Roman" w:hAnsi="Times New Roman" w:cs="Times New Roman"/>
          <w:sz w:val="24"/>
          <w:szCs w:val="24"/>
        </w:rPr>
        <w:t>darba grupas noteikto visaptverošas valsts aizsardzības ieviešanas rīcības virzienu izpilde līdz šim tika veikta valsts</w:t>
      </w:r>
      <w:r w:rsidR="000A6152">
        <w:rPr>
          <w:rFonts w:ascii="Times New Roman" w:hAnsi="Times New Roman" w:cs="Times New Roman"/>
          <w:sz w:val="24"/>
          <w:szCs w:val="24"/>
        </w:rPr>
        <w:t xml:space="preserve"> sekretāru formāta </w:t>
      </w:r>
      <w:r w:rsidRPr="007F6A41">
        <w:rPr>
          <w:rFonts w:ascii="Times New Roman" w:hAnsi="Times New Roman" w:cs="Times New Roman"/>
          <w:sz w:val="24"/>
          <w:szCs w:val="24"/>
        </w:rPr>
        <w:t>visaptverošas valsts aizsardzības sistēmas izstrādei un ne</w:t>
      </w:r>
      <w:r>
        <w:rPr>
          <w:rFonts w:ascii="Times New Roman" w:hAnsi="Times New Roman" w:cs="Times New Roman"/>
          <w:sz w:val="24"/>
          <w:szCs w:val="24"/>
        </w:rPr>
        <w:t xml:space="preserve">pieciešamās rīcības noteikšanai </w:t>
      </w:r>
      <w:r w:rsidR="000A6152">
        <w:rPr>
          <w:rFonts w:ascii="Times New Roman" w:hAnsi="Times New Roman" w:cs="Times New Roman"/>
          <w:sz w:val="24"/>
          <w:szCs w:val="24"/>
        </w:rPr>
        <w:t xml:space="preserve">darba grupā. </w:t>
      </w:r>
      <w:r w:rsidR="000364CC">
        <w:rPr>
          <w:rFonts w:ascii="Times New Roman" w:hAnsi="Times New Roman" w:cs="Times New Roman"/>
          <w:sz w:val="24"/>
          <w:szCs w:val="24"/>
        </w:rPr>
        <w:t>V</w:t>
      </w:r>
      <w:r w:rsidR="000A6152" w:rsidRPr="0092640B">
        <w:rPr>
          <w:rFonts w:ascii="Times New Roman" w:hAnsi="Times New Roman" w:cs="Times New Roman"/>
          <w:sz w:val="24"/>
          <w:szCs w:val="24"/>
        </w:rPr>
        <w:t xml:space="preserve">isaptverošas valsts aizsardzības </w:t>
      </w:r>
      <w:r w:rsidR="000A6152" w:rsidRPr="0092640B">
        <w:rPr>
          <w:rFonts w:ascii="Times New Roman" w:hAnsi="Times New Roman" w:cs="Times New Roman"/>
          <w:sz w:val="24"/>
          <w:szCs w:val="24"/>
        </w:rPr>
        <w:lastRenderedPageBreak/>
        <w:t xml:space="preserve">ieviešanas procesā </w:t>
      </w:r>
      <w:r w:rsidR="000A6152">
        <w:rPr>
          <w:rFonts w:ascii="Times New Roman" w:hAnsi="Times New Roman" w:cs="Times New Roman"/>
          <w:sz w:val="24"/>
          <w:szCs w:val="24"/>
        </w:rPr>
        <w:t>tika</w:t>
      </w:r>
      <w:r w:rsidR="000A6152" w:rsidRPr="0092640B">
        <w:rPr>
          <w:rFonts w:ascii="Times New Roman" w:hAnsi="Times New Roman" w:cs="Times New Roman"/>
          <w:sz w:val="24"/>
          <w:szCs w:val="24"/>
        </w:rPr>
        <w:t xml:space="preserve"> konstatēts, ka </w:t>
      </w:r>
      <w:r w:rsidR="000A6152">
        <w:rPr>
          <w:rFonts w:ascii="Times New Roman" w:hAnsi="Times New Roman" w:cs="Times New Roman"/>
          <w:sz w:val="24"/>
          <w:szCs w:val="24"/>
        </w:rPr>
        <w:t>valsts sekretāru līmeņa</w:t>
      </w:r>
      <w:r w:rsidR="000A6152" w:rsidRPr="0092640B">
        <w:rPr>
          <w:rFonts w:ascii="Times New Roman" w:hAnsi="Times New Roman" w:cs="Times New Roman"/>
          <w:sz w:val="24"/>
          <w:szCs w:val="24"/>
        </w:rPr>
        <w:t xml:space="preserve"> darba grupas risināmo jautājumu un veicamo uzdevumu loks ir plašs un ir nepieciešams veidot formātu, kurā tiek </w:t>
      </w:r>
      <w:proofErr w:type="spellStart"/>
      <w:r w:rsidR="000A6152" w:rsidRPr="0092640B">
        <w:rPr>
          <w:rFonts w:ascii="Times New Roman" w:hAnsi="Times New Roman" w:cs="Times New Roman"/>
          <w:sz w:val="24"/>
          <w:szCs w:val="24"/>
        </w:rPr>
        <w:t>sektorāli</w:t>
      </w:r>
      <w:proofErr w:type="spellEnd"/>
      <w:r w:rsidR="000A6152" w:rsidRPr="0092640B">
        <w:rPr>
          <w:rFonts w:ascii="Times New Roman" w:hAnsi="Times New Roman" w:cs="Times New Roman"/>
          <w:sz w:val="24"/>
          <w:szCs w:val="24"/>
        </w:rPr>
        <w:t xml:space="preserve"> vērtēti dažādi visaptverošas valsts aizsardzības elementi atbilstoši Ziemeļatlantijas </w:t>
      </w:r>
      <w:r w:rsidR="007821AC">
        <w:rPr>
          <w:rFonts w:ascii="Times New Roman" w:hAnsi="Times New Roman" w:cs="Times New Roman"/>
          <w:sz w:val="24"/>
          <w:szCs w:val="24"/>
        </w:rPr>
        <w:t>organizācijas</w:t>
      </w:r>
      <w:r w:rsidR="000A6152" w:rsidRPr="0092640B">
        <w:rPr>
          <w:rFonts w:ascii="Times New Roman" w:hAnsi="Times New Roman" w:cs="Times New Roman"/>
          <w:sz w:val="24"/>
          <w:szCs w:val="24"/>
        </w:rPr>
        <w:t xml:space="preserve"> noteiktajām vadlīnijām noturīguma veicināšanai, valsts civilās aizsardzības un militārās aizsardzības prioritātēm, kā arī cita veida krīzes situācijām, kura</w:t>
      </w:r>
      <w:r w:rsidR="007821AC">
        <w:rPr>
          <w:rFonts w:ascii="Times New Roman" w:hAnsi="Times New Roman" w:cs="Times New Roman"/>
          <w:sz w:val="24"/>
          <w:szCs w:val="24"/>
        </w:rPr>
        <w:t>s eventuāli var būtiski ietekmēt</w:t>
      </w:r>
      <w:r w:rsidR="000A6152" w:rsidRPr="0092640B">
        <w:rPr>
          <w:rFonts w:ascii="Times New Roman" w:hAnsi="Times New Roman" w:cs="Times New Roman"/>
          <w:sz w:val="24"/>
          <w:szCs w:val="24"/>
        </w:rPr>
        <w:t xml:space="preserve"> vitālo (kritisko) pakalpojumu sniegšanu, sabiedrības, valsts un tautsaimniecības nepārtrauktību.</w:t>
      </w:r>
      <w:r w:rsidR="000A6152">
        <w:rPr>
          <w:rFonts w:ascii="Times New Roman" w:hAnsi="Times New Roman" w:cs="Times New Roman"/>
          <w:sz w:val="24"/>
          <w:szCs w:val="24"/>
        </w:rPr>
        <w:t xml:space="preserve"> Līdz ar to 2022. gadā </w:t>
      </w:r>
      <w:r w:rsidR="000364CC">
        <w:rPr>
          <w:rFonts w:ascii="Times New Roman" w:hAnsi="Times New Roman" w:cs="Times New Roman"/>
          <w:sz w:val="24"/>
          <w:szCs w:val="24"/>
        </w:rPr>
        <w:t xml:space="preserve">ar Ministru kabineta 2022. gada 31. maija rīkojumu Nr.398 </w:t>
      </w:r>
      <w:r w:rsidR="000A6152" w:rsidRPr="0092640B">
        <w:rPr>
          <w:rFonts w:ascii="Times New Roman" w:hAnsi="Times New Roman" w:cs="Times New Roman"/>
          <w:sz w:val="24"/>
          <w:szCs w:val="24"/>
        </w:rPr>
        <w:t>ti</w:t>
      </w:r>
      <w:r w:rsidR="007821AC">
        <w:rPr>
          <w:rFonts w:ascii="Times New Roman" w:hAnsi="Times New Roman" w:cs="Times New Roman"/>
          <w:sz w:val="24"/>
          <w:szCs w:val="24"/>
        </w:rPr>
        <w:t>ka</w:t>
      </w:r>
      <w:r w:rsidR="000A6152" w:rsidRPr="0092640B">
        <w:rPr>
          <w:rFonts w:ascii="Times New Roman" w:hAnsi="Times New Roman" w:cs="Times New Roman"/>
          <w:sz w:val="24"/>
          <w:szCs w:val="24"/>
        </w:rPr>
        <w:t xml:space="preserve"> izveidota </w:t>
      </w:r>
      <w:r w:rsidR="000364CC">
        <w:rPr>
          <w:rFonts w:ascii="Times New Roman" w:hAnsi="Times New Roman" w:cs="Times New Roman"/>
          <w:sz w:val="24"/>
          <w:szCs w:val="24"/>
        </w:rPr>
        <w:t>darba grupa</w:t>
      </w:r>
      <w:r w:rsidR="000364CC" w:rsidRPr="000364CC">
        <w:rPr>
          <w:rFonts w:ascii="Times New Roman" w:hAnsi="Times New Roman" w:cs="Times New Roman"/>
          <w:sz w:val="24"/>
          <w:szCs w:val="24"/>
        </w:rPr>
        <w:t xml:space="preserve"> visaptverošas valsts aizsardzības ieviešanas uzraudzībai un koordinācijai ar ministriju valsts sekretāru un dienestu vadītāju pārstāvniecību.</w:t>
      </w:r>
      <w:r w:rsidR="000364CC" w:rsidRPr="000364CC">
        <w:t xml:space="preserve"> </w:t>
      </w:r>
      <w:r w:rsidR="000364CC" w:rsidRPr="000364CC">
        <w:rPr>
          <w:rFonts w:ascii="Times New Roman" w:hAnsi="Times New Roman" w:cs="Times New Roman"/>
          <w:sz w:val="24"/>
          <w:szCs w:val="24"/>
        </w:rPr>
        <w:t xml:space="preserve">Darba grupa pārrauga un koordinē </w:t>
      </w:r>
      <w:r w:rsidR="000364CC">
        <w:rPr>
          <w:rFonts w:ascii="Times New Roman" w:hAnsi="Times New Roman" w:cs="Times New Roman"/>
          <w:sz w:val="24"/>
          <w:szCs w:val="24"/>
        </w:rPr>
        <w:t>visaptverošas valsts aizsardzības</w:t>
      </w:r>
      <w:r w:rsidR="000364CC" w:rsidRPr="000364CC">
        <w:rPr>
          <w:rFonts w:ascii="Times New Roman" w:hAnsi="Times New Roman" w:cs="Times New Roman"/>
          <w:sz w:val="24"/>
          <w:szCs w:val="24"/>
        </w:rPr>
        <w:t xml:space="preserve"> ieviešanas procesu </w:t>
      </w:r>
      <w:proofErr w:type="spellStart"/>
      <w:r w:rsidR="000364CC" w:rsidRPr="000364CC">
        <w:rPr>
          <w:rFonts w:ascii="Times New Roman" w:hAnsi="Times New Roman" w:cs="Times New Roman"/>
          <w:sz w:val="24"/>
          <w:szCs w:val="24"/>
        </w:rPr>
        <w:t>pārnozaru</w:t>
      </w:r>
      <w:proofErr w:type="spellEnd"/>
      <w:r w:rsidR="000364CC" w:rsidRPr="000364CC">
        <w:rPr>
          <w:rFonts w:ascii="Times New Roman" w:hAnsi="Times New Roman" w:cs="Times New Roman"/>
          <w:sz w:val="24"/>
          <w:szCs w:val="24"/>
        </w:rPr>
        <w:t xml:space="preserve"> un starpresoru līmenī, risina aktuālās nozares problēmas un analizē iespējamos riskus un apdraudējumus. Darba grupas ietvaros ir izveidotas </w:t>
      </w:r>
      <w:r w:rsidR="000364CC">
        <w:rPr>
          <w:rFonts w:ascii="Times New Roman" w:hAnsi="Times New Roman" w:cs="Times New Roman"/>
          <w:sz w:val="24"/>
          <w:szCs w:val="24"/>
        </w:rPr>
        <w:t>sešas</w:t>
      </w:r>
      <w:r w:rsidR="000364CC" w:rsidRPr="000364CC">
        <w:rPr>
          <w:rFonts w:ascii="Times New Roman" w:hAnsi="Times New Roman" w:cs="Times New Roman"/>
          <w:sz w:val="24"/>
          <w:szCs w:val="24"/>
        </w:rPr>
        <w:t xml:space="preserve"> nozaru tematiskās apakšgrupas ar mērķi izstrādāt pasākumu plānu būtiskāko visaptverošas valsts aizsardzības ieviešanas </w:t>
      </w:r>
      <w:proofErr w:type="spellStart"/>
      <w:r w:rsidR="000364CC" w:rsidRPr="000364CC">
        <w:rPr>
          <w:rFonts w:ascii="Times New Roman" w:hAnsi="Times New Roman" w:cs="Times New Roman"/>
          <w:sz w:val="24"/>
          <w:szCs w:val="24"/>
        </w:rPr>
        <w:t>pārnozaru</w:t>
      </w:r>
      <w:proofErr w:type="spellEnd"/>
      <w:r w:rsidR="000364CC" w:rsidRPr="000364CC">
        <w:rPr>
          <w:rFonts w:ascii="Times New Roman" w:hAnsi="Times New Roman" w:cs="Times New Roman"/>
          <w:sz w:val="24"/>
          <w:szCs w:val="24"/>
        </w:rPr>
        <w:t xml:space="preserve"> jautājumu koordinācijai un uzdevumu izpildei.</w:t>
      </w:r>
      <w:r w:rsidR="000364CC">
        <w:rPr>
          <w:rFonts w:ascii="Times New Roman" w:hAnsi="Times New Roman" w:cs="Times New Roman"/>
          <w:sz w:val="24"/>
          <w:szCs w:val="24"/>
        </w:rPr>
        <w:t xml:space="preserve"> </w:t>
      </w:r>
      <w:r w:rsidR="000A6152" w:rsidRPr="0092640B">
        <w:rPr>
          <w:rFonts w:ascii="Times New Roman" w:hAnsi="Times New Roman" w:cs="Times New Roman"/>
          <w:sz w:val="24"/>
          <w:szCs w:val="24"/>
        </w:rPr>
        <w:t xml:space="preserve">Regulārs </w:t>
      </w:r>
      <w:r w:rsidR="000A6152">
        <w:rPr>
          <w:rFonts w:ascii="Times New Roman" w:hAnsi="Times New Roman" w:cs="Times New Roman"/>
          <w:sz w:val="24"/>
          <w:szCs w:val="24"/>
        </w:rPr>
        <w:t xml:space="preserve">šāda veida </w:t>
      </w:r>
      <w:r w:rsidR="000A6152" w:rsidRPr="0092640B">
        <w:rPr>
          <w:rFonts w:ascii="Times New Roman" w:hAnsi="Times New Roman" w:cs="Times New Roman"/>
          <w:sz w:val="24"/>
          <w:szCs w:val="24"/>
        </w:rPr>
        <w:t xml:space="preserve">valsts sekretāru </w:t>
      </w:r>
      <w:r w:rsidR="000364CC">
        <w:rPr>
          <w:rFonts w:ascii="Times New Roman" w:hAnsi="Times New Roman" w:cs="Times New Roman"/>
          <w:sz w:val="24"/>
          <w:szCs w:val="24"/>
        </w:rPr>
        <w:t xml:space="preserve">un dienestu vadītāju </w:t>
      </w:r>
      <w:r w:rsidR="000A6152" w:rsidRPr="0092640B">
        <w:rPr>
          <w:rFonts w:ascii="Times New Roman" w:hAnsi="Times New Roman" w:cs="Times New Roman"/>
          <w:sz w:val="24"/>
          <w:szCs w:val="24"/>
        </w:rPr>
        <w:t xml:space="preserve">līmeņa darba grupas formāts ļaus savlaicīgi identificēt nozaru nepietiekamības un </w:t>
      </w:r>
      <w:r w:rsidR="000A6152">
        <w:rPr>
          <w:rFonts w:ascii="Times New Roman" w:hAnsi="Times New Roman" w:cs="Times New Roman"/>
          <w:sz w:val="24"/>
          <w:szCs w:val="24"/>
        </w:rPr>
        <w:t>visaptverošas valsts aizsardzības</w:t>
      </w:r>
      <w:r w:rsidR="000A6152" w:rsidRPr="0092640B">
        <w:rPr>
          <w:rFonts w:ascii="Times New Roman" w:hAnsi="Times New Roman" w:cs="Times New Roman"/>
          <w:sz w:val="24"/>
          <w:szCs w:val="24"/>
        </w:rPr>
        <w:t xml:space="preserve"> ieviešanas procesa starpres</w:t>
      </w:r>
      <w:r w:rsidR="000A6152">
        <w:rPr>
          <w:rFonts w:ascii="Times New Roman" w:hAnsi="Times New Roman" w:cs="Times New Roman"/>
          <w:sz w:val="24"/>
          <w:szCs w:val="24"/>
        </w:rPr>
        <w:t xml:space="preserve">oru implikācijas, kā arī veicinās ekspertu līmeņa darbu un </w:t>
      </w:r>
      <w:r w:rsidR="000A6152" w:rsidRPr="0092640B">
        <w:rPr>
          <w:rFonts w:ascii="Times New Roman" w:hAnsi="Times New Roman" w:cs="Times New Roman"/>
          <w:sz w:val="24"/>
          <w:szCs w:val="24"/>
        </w:rPr>
        <w:t>uzdevumu izpildi</w:t>
      </w:r>
      <w:r w:rsidR="000A6152">
        <w:rPr>
          <w:rFonts w:ascii="Times New Roman" w:hAnsi="Times New Roman" w:cs="Times New Roman"/>
          <w:sz w:val="24"/>
          <w:szCs w:val="24"/>
        </w:rPr>
        <w:t xml:space="preserve">. </w:t>
      </w:r>
      <w:r w:rsidR="000A6152" w:rsidRPr="0092640B">
        <w:rPr>
          <w:rFonts w:ascii="Times New Roman" w:hAnsi="Times New Roman" w:cs="Times New Roman"/>
          <w:sz w:val="24"/>
          <w:szCs w:val="24"/>
        </w:rPr>
        <w:t>Darba gr</w:t>
      </w:r>
      <w:r w:rsidR="004A173E">
        <w:rPr>
          <w:rFonts w:ascii="Times New Roman" w:hAnsi="Times New Roman" w:cs="Times New Roman"/>
          <w:sz w:val="24"/>
          <w:szCs w:val="24"/>
        </w:rPr>
        <w:t>upa un tās apakšgrupas darbojas</w:t>
      </w:r>
      <w:r w:rsidR="000A6152" w:rsidRPr="0092640B">
        <w:rPr>
          <w:rFonts w:ascii="Times New Roman" w:hAnsi="Times New Roman" w:cs="Times New Roman"/>
          <w:sz w:val="24"/>
          <w:szCs w:val="24"/>
        </w:rPr>
        <w:t xml:space="preserve"> Nacionālās drošības likuma 23.</w:t>
      </w:r>
      <w:r w:rsidR="000A6152" w:rsidRPr="0092640B">
        <w:rPr>
          <w:rFonts w:ascii="Times New Roman" w:hAnsi="Times New Roman" w:cs="Times New Roman"/>
          <w:sz w:val="24"/>
          <w:szCs w:val="24"/>
          <w:vertAlign w:val="superscript"/>
        </w:rPr>
        <w:t>5</w:t>
      </w:r>
      <w:r w:rsidR="000A6152" w:rsidRPr="0092640B">
        <w:rPr>
          <w:rFonts w:ascii="Times New Roman" w:hAnsi="Times New Roman" w:cs="Times New Roman"/>
          <w:sz w:val="24"/>
          <w:szCs w:val="24"/>
        </w:rPr>
        <w:t xml:space="preserve"> pantā noteikto uzdevumu un funkciju ietvaros.</w:t>
      </w:r>
      <w:r w:rsidR="004A173E">
        <w:rPr>
          <w:rFonts w:ascii="Times New Roman" w:hAnsi="Times New Roman" w:cs="Times New Roman"/>
          <w:sz w:val="24"/>
          <w:szCs w:val="24"/>
        </w:rPr>
        <w:t xml:space="preserve"> 2022. gadā ietvarā </w:t>
      </w:r>
      <w:r w:rsidR="004A173E" w:rsidRPr="004A173E">
        <w:rPr>
          <w:rFonts w:ascii="Times New Roman" w:hAnsi="Times New Roman" w:cs="Times New Roman"/>
          <w:sz w:val="24"/>
          <w:szCs w:val="24"/>
        </w:rPr>
        <w:t>darba grupa visaptverošas valsts aizsardzības ieviešanas uzraudzībai un koordinācijai</w:t>
      </w:r>
      <w:r w:rsidR="004A173E">
        <w:rPr>
          <w:rFonts w:ascii="Times New Roman" w:hAnsi="Times New Roman" w:cs="Times New Roman"/>
          <w:sz w:val="24"/>
          <w:szCs w:val="24"/>
        </w:rPr>
        <w:t xml:space="preserve"> tikās septiņas reizes, lai pārrunātu aktuālos uzdevumus, </w:t>
      </w:r>
      <w:r w:rsidR="004A173E" w:rsidRPr="004A173E">
        <w:rPr>
          <w:rFonts w:ascii="Times New Roman" w:hAnsi="Times New Roman" w:cs="Times New Roman"/>
          <w:sz w:val="24"/>
          <w:szCs w:val="24"/>
        </w:rPr>
        <w:t>apzinātu iespējamos</w:t>
      </w:r>
      <w:r w:rsidR="004A173E">
        <w:rPr>
          <w:rFonts w:ascii="Times New Roman" w:hAnsi="Times New Roman" w:cs="Times New Roman"/>
          <w:sz w:val="24"/>
          <w:szCs w:val="24"/>
        </w:rPr>
        <w:t xml:space="preserve"> nozaru</w:t>
      </w:r>
      <w:r w:rsidR="004A173E" w:rsidRPr="004A173E">
        <w:rPr>
          <w:rFonts w:ascii="Times New Roman" w:hAnsi="Times New Roman" w:cs="Times New Roman"/>
          <w:sz w:val="24"/>
          <w:szCs w:val="24"/>
        </w:rPr>
        <w:t xml:space="preserve"> riskus un nepieciešamās darbības</w:t>
      </w:r>
      <w:r w:rsidR="008E1FB4">
        <w:rPr>
          <w:rFonts w:ascii="Times New Roman" w:hAnsi="Times New Roman" w:cs="Times New Roman"/>
          <w:sz w:val="24"/>
          <w:szCs w:val="24"/>
        </w:rPr>
        <w:t xml:space="preserve"> atbilstoši aktuālajai drošības situācijai</w:t>
      </w:r>
      <w:r w:rsidR="004A173E">
        <w:rPr>
          <w:rFonts w:ascii="Times New Roman" w:hAnsi="Times New Roman" w:cs="Times New Roman"/>
          <w:sz w:val="24"/>
          <w:szCs w:val="24"/>
        </w:rPr>
        <w:t>. Savukārt ministru līmeņa visaptverošas valsts aizsardzības jautājumu koordinācijas darba grupa 2022. gadā tikās 5. jūlij</w:t>
      </w:r>
      <w:r w:rsidR="008E1FB4">
        <w:rPr>
          <w:rFonts w:ascii="Times New Roman" w:hAnsi="Times New Roman" w:cs="Times New Roman"/>
          <w:sz w:val="24"/>
          <w:szCs w:val="24"/>
        </w:rPr>
        <w:t>ā un 27. </w:t>
      </w:r>
      <w:r w:rsidR="004A173E">
        <w:rPr>
          <w:rFonts w:ascii="Times New Roman" w:hAnsi="Times New Roman" w:cs="Times New Roman"/>
          <w:sz w:val="24"/>
          <w:szCs w:val="24"/>
        </w:rPr>
        <w:t xml:space="preserve">septembrī, lai </w:t>
      </w:r>
      <w:r w:rsidR="008E1FB4">
        <w:rPr>
          <w:rFonts w:ascii="Times New Roman" w:hAnsi="Times New Roman" w:cs="Times New Roman"/>
          <w:sz w:val="24"/>
          <w:szCs w:val="24"/>
        </w:rPr>
        <w:t xml:space="preserve">apzinātu </w:t>
      </w:r>
      <w:r w:rsidR="008E1FB4" w:rsidRPr="008E1FB4">
        <w:rPr>
          <w:rFonts w:ascii="Times New Roman" w:hAnsi="Times New Roman" w:cs="Times New Roman"/>
          <w:sz w:val="24"/>
          <w:szCs w:val="24"/>
        </w:rPr>
        <w:t>visaptverošas valsts aizsardzības sistēmas ieviešanas progresu</w:t>
      </w:r>
      <w:r w:rsidR="008E1FB4">
        <w:rPr>
          <w:rFonts w:ascii="Times New Roman" w:hAnsi="Times New Roman" w:cs="Times New Roman"/>
          <w:sz w:val="24"/>
          <w:szCs w:val="24"/>
        </w:rPr>
        <w:t xml:space="preserve">, </w:t>
      </w:r>
      <w:r w:rsidR="008E1FB4" w:rsidRPr="008E1FB4">
        <w:rPr>
          <w:rFonts w:ascii="Times New Roman" w:hAnsi="Times New Roman" w:cs="Times New Roman"/>
          <w:sz w:val="24"/>
          <w:szCs w:val="24"/>
        </w:rPr>
        <w:t>nozaru un atbildīgo institūciju tālāko rīcību</w:t>
      </w:r>
      <w:r w:rsidR="008E1FB4">
        <w:rPr>
          <w:rFonts w:ascii="Times New Roman" w:hAnsi="Times New Roman" w:cs="Times New Roman"/>
          <w:sz w:val="24"/>
          <w:szCs w:val="24"/>
        </w:rPr>
        <w:t xml:space="preserve">, īpaši akcentējot </w:t>
      </w:r>
      <w:r w:rsidR="008E1FB4" w:rsidRPr="008E1FB4">
        <w:rPr>
          <w:rFonts w:ascii="Times New Roman" w:hAnsi="Times New Roman" w:cs="Times New Roman"/>
          <w:sz w:val="24"/>
          <w:szCs w:val="24"/>
        </w:rPr>
        <w:t>iespējamo tālāko rīcību un uzdevum</w:t>
      </w:r>
      <w:r w:rsidR="008E1FB4">
        <w:rPr>
          <w:rFonts w:ascii="Times New Roman" w:hAnsi="Times New Roman" w:cs="Times New Roman"/>
          <w:sz w:val="24"/>
          <w:szCs w:val="24"/>
        </w:rPr>
        <w:t>us</w:t>
      </w:r>
      <w:r w:rsidR="008E1FB4" w:rsidRPr="008E1FB4">
        <w:rPr>
          <w:rFonts w:ascii="Times New Roman" w:hAnsi="Times New Roman" w:cs="Times New Roman"/>
          <w:sz w:val="24"/>
          <w:szCs w:val="24"/>
        </w:rPr>
        <w:t xml:space="preserve"> civilās aizsardzības attīstīšanai</w:t>
      </w:r>
      <w:r w:rsidR="008E1FB4">
        <w:rPr>
          <w:rFonts w:ascii="Times New Roman" w:hAnsi="Times New Roman" w:cs="Times New Roman"/>
          <w:sz w:val="24"/>
          <w:szCs w:val="24"/>
        </w:rPr>
        <w:t>.</w:t>
      </w:r>
    </w:p>
    <w:p w:rsidR="000364CC" w:rsidRDefault="008E1FB4" w:rsidP="008E1FB4">
      <w:pPr>
        <w:spacing w:after="0" w:line="240" w:lineRule="auto"/>
        <w:ind w:firstLine="720"/>
        <w:jc w:val="both"/>
        <w:rPr>
          <w:rFonts w:ascii="Times New Roman" w:hAnsi="Times New Roman" w:cs="Times New Roman"/>
          <w:sz w:val="24"/>
          <w:szCs w:val="24"/>
        </w:rPr>
      </w:pPr>
      <w:r w:rsidRPr="008E1FB4">
        <w:rPr>
          <w:rFonts w:ascii="Times New Roman" w:hAnsi="Times New Roman" w:cs="Times New Roman"/>
          <w:sz w:val="24"/>
          <w:szCs w:val="24"/>
        </w:rPr>
        <w:t>Lai stiprinātu pašvaldību kapacitāti un gatavību reaģēt krīzes situācijās, tajā skaitā kara vai militāro draudu gadījumā, Aizsardzības ministrija sadarbībā ar Nacionālajiem bruņotajiem spēkiem un Zemessa</w:t>
      </w:r>
      <w:r>
        <w:rPr>
          <w:rFonts w:ascii="Times New Roman" w:hAnsi="Times New Roman" w:cs="Times New Roman"/>
          <w:sz w:val="24"/>
          <w:szCs w:val="24"/>
        </w:rPr>
        <w:t>rdzes atbildīgajām brigādēm 2022. </w:t>
      </w:r>
      <w:r w:rsidRPr="008E1FB4">
        <w:rPr>
          <w:rFonts w:ascii="Times New Roman" w:hAnsi="Times New Roman" w:cs="Times New Roman"/>
          <w:sz w:val="24"/>
          <w:szCs w:val="24"/>
        </w:rPr>
        <w:t>gadā turpināja 2020.</w:t>
      </w:r>
      <w:r>
        <w:rPr>
          <w:rFonts w:ascii="Times New Roman" w:hAnsi="Times New Roman" w:cs="Times New Roman"/>
          <w:sz w:val="24"/>
          <w:szCs w:val="24"/>
        </w:rPr>
        <w:t>-2021.</w:t>
      </w:r>
      <w:r w:rsidRPr="008E1FB4">
        <w:rPr>
          <w:rFonts w:ascii="Times New Roman" w:hAnsi="Times New Roman" w:cs="Times New Roman"/>
          <w:sz w:val="24"/>
          <w:szCs w:val="24"/>
        </w:rPr>
        <w:t xml:space="preserve"> gadā uzsākto mācību ciklu </w:t>
      </w:r>
      <w:r>
        <w:rPr>
          <w:rFonts w:ascii="Times New Roman" w:hAnsi="Times New Roman" w:cs="Times New Roman"/>
          <w:sz w:val="24"/>
          <w:szCs w:val="24"/>
        </w:rPr>
        <w:t xml:space="preserve">“Pilskalns” </w:t>
      </w:r>
      <w:r w:rsidRPr="008E1FB4">
        <w:rPr>
          <w:rFonts w:ascii="Times New Roman" w:hAnsi="Times New Roman" w:cs="Times New Roman"/>
          <w:sz w:val="24"/>
          <w:szCs w:val="24"/>
        </w:rPr>
        <w:t>pašvaldību civilās aizsardzības komisijām. Mācību laikā ti</w:t>
      </w:r>
      <w:r>
        <w:rPr>
          <w:rFonts w:ascii="Times New Roman" w:hAnsi="Times New Roman" w:cs="Times New Roman"/>
          <w:sz w:val="24"/>
          <w:szCs w:val="24"/>
        </w:rPr>
        <w:t>ka</w:t>
      </w:r>
      <w:r w:rsidRPr="008E1FB4">
        <w:rPr>
          <w:rFonts w:ascii="Times New Roman" w:hAnsi="Times New Roman" w:cs="Times New Roman"/>
          <w:sz w:val="24"/>
          <w:szCs w:val="24"/>
        </w:rPr>
        <w:t xml:space="preserve"> izspēlētas dažādas situācijas, kurās civilās aizsardzības komisijām jānovērtē, jānovērš riski un jānosaka reaģēšanas plāns, lai nodrošinātu sabiedrību ar pamatvajadzībām militāra konflikt</w:t>
      </w:r>
      <w:r>
        <w:rPr>
          <w:rFonts w:ascii="Times New Roman" w:hAnsi="Times New Roman" w:cs="Times New Roman"/>
          <w:sz w:val="24"/>
          <w:szCs w:val="24"/>
        </w:rPr>
        <w:t>a gadījumā. Mācību ietvaros tika</w:t>
      </w:r>
      <w:r w:rsidRPr="008E1FB4">
        <w:rPr>
          <w:rFonts w:ascii="Times New Roman" w:hAnsi="Times New Roman" w:cs="Times New Roman"/>
          <w:sz w:val="24"/>
          <w:szCs w:val="24"/>
        </w:rPr>
        <w:t xml:space="preserve"> aktualizēta pašvaldību izstrādāto civilo aizsardzības plānu praktiskā izpilde, it īpaši ņemot vērā, ka tajos ir ieviesta nepieciešamība iekļaut atsevišķu sadaļu par pašvaldības rīcību kara, militāra iebrukuma vai to draudu gadījumā.</w:t>
      </w:r>
      <w:r>
        <w:rPr>
          <w:rFonts w:ascii="Times New Roman" w:hAnsi="Times New Roman" w:cs="Times New Roman"/>
          <w:sz w:val="24"/>
          <w:szCs w:val="24"/>
        </w:rPr>
        <w:t xml:space="preserve"> </w:t>
      </w:r>
      <w:r w:rsidRPr="008E1FB4">
        <w:rPr>
          <w:rFonts w:ascii="Times New Roman" w:hAnsi="Times New Roman" w:cs="Times New Roman"/>
          <w:sz w:val="24"/>
          <w:szCs w:val="24"/>
        </w:rPr>
        <w:t>2022. ga</w:t>
      </w:r>
      <w:r>
        <w:rPr>
          <w:rFonts w:ascii="Times New Roman" w:hAnsi="Times New Roman" w:cs="Times New Roman"/>
          <w:sz w:val="24"/>
          <w:szCs w:val="24"/>
        </w:rPr>
        <w:t>da ietvaros mācības notika 19</w:t>
      </w:r>
      <w:r w:rsidRPr="008E1FB4">
        <w:rPr>
          <w:rFonts w:ascii="Times New Roman" w:hAnsi="Times New Roman" w:cs="Times New Roman"/>
          <w:sz w:val="24"/>
          <w:szCs w:val="24"/>
        </w:rPr>
        <w:t xml:space="preserve"> pašvaldību civilās aizsardzības komisijām, t.sk., </w:t>
      </w:r>
      <w:r>
        <w:rPr>
          <w:rFonts w:ascii="Times New Roman" w:hAnsi="Times New Roman" w:cs="Times New Roman"/>
          <w:sz w:val="24"/>
          <w:szCs w:val="24"/>
        </w:rPr>
        <w:t xml:space="preserve">tādās pašvaldībās kā </w:t>
      </w:r>
      <w:r w:rsidRPr="008E1FB4">
        <w:rPr>
          <w:rFonts w:ascii="Times New Roman" w:hAnsi="Times New Roman" w:cs="Times New Roman"/>
          <w:sz w:val="24"/>
          <w:szCs w:val="24"/>
        </w:rPr>
        <w:t>Siguldā, Bauskā, Jelgavā, Limbažos, Daugavpilī u.c.</w:t>
      </w:r>
      <w:r>
        <w:rPr>
          <w:rFonts w:ascii="Times New Roman" w:hAnsi="Times New Roman" w:cs="Times New Roman"/>
          <w:sz w:val="24"/>
          <w:szCs w:val="24"/>
        </w:rPr>
        <w:t xml:space="preserve"> Mācību cikls </w:t>
      </w:r>
      <w:r w:rsidRPr="008E1FB4">
        <w:rPr>
          <w:rFonts w:ascii="Times New Roman" w:hAnsi="Times New Roman" w:cs="Times New Roman"/>
          <w:sz w:val="24"/>
          <w:szCs w:val="24"/>
        </w:rPr>
        <w:t xml:space="preserve">tiek </w:t>
      </w:r>
      <w:r>
        <w:rPr>
          <w:rFonts w:ascii="Times New Roman" w:hAnsi="Times New Roman" w:cs="Times New Roman"/>
          <w:sz w:val="24"/>
          <w:szCs w:val="24"/>
        </w:rPr>
        <w:t>turpināts citās pašvaldībās arī 2023</w:t>
      </w:r>
      <w:r w:rsidRPr="008E1FB4">
        <w:rPr>
          <w:rFonts w:ascii="Times New Roman" w:hAnsi="Times New Roman" w:cs="Times New Roman"/>
          <w:sz w:val="24"/>
          <w:szCs w:val="24"/>
        </w:rPr>
        <w:t>. gadā.</w:t>
      </w:r>
    </w:p>
    <w:p w:rsidR="00BE121C" w:rsidRDefault="00BE121C" w:rsidP="008E1FB4">
      <w:pPr>
        <w:spacing w:after="0" w:line="240" w:lineRule="auto"/>
        <w:ind w:firstLine="720"/>
        <w:jc w:val="both"/>
        <w:rPr>
          <w:rFonts w:ascii="Times New Roman" w:hAnsi="Times New Roman" w:cs="Times New Roman"/>
          <w:sz w:val="24"/>
          <w:szCs w:val="24"/>
        </w:rPr>
      </w:pPr>
      <w:r w:rsidRPr="00BE121C">
        <w:rPr>
          <w:rFonts w:ascii="Times New Roman" w:hAnsi="Times New Roman" w:cs="Times New Roman"/>
          <w:sz w:val="24"/>
          <w:szCs w:val="24"/>
        </w:rPr>
        <w:t>Tāpat, lai veicinātu valsts iestāžu un augstāko amatpersonu gatavību krīzes situācijām, 2022. gada februārī tika organizētas valsts apdraudējuma pārvarēšanas mācības KRISTAPS, savukārt 2022. gada aprīlī – MAZAIS KRISTAPS, kuru ietvaros tika pārbaudītas nepieciešamās procedūras un saistītās darbības attiecībā uz nacionālo stratēģiskā līmeņa plānošanas dokumentu izstrādi un lēmumu pieņemšanas procesu valsts apdraudējuma gadījumā.</w:t>
      </w:r>
    </w:p>
    <w:p w:rsidR="001E7B53" w:rsidRPr="000B4C1C" w:rsidRDefault="001E7B53" w:rsidP="008E1FB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Veidojot visaptverošas valsts aizsardzības sistēmas konceptu, kā viens no piemēriem sistēmas izveidē tika ņemts vērā Somijā pastāvošais</w:t>
      </w:r>
      <w:r w:rsidRPr="001E7B53">
        <w:rPr>
          <w:rFonts w:ascii="Times New Roman" w:hAnsi="Times New Roman" w:cs="Times New Roman"/>
          <w:sz w:val="24"/>
          <w:szCs w:val="24"/>
        </w:rPr>
        <w:t xml:space="preserve"> visaptverošas valsts aizsardzības modelis</w:t>
      </w:r>
      <w:r>
        <w:rPr>
          <w:rFonts w:ascii="Times New Roman" w:hAnsi="Times New Roman" w:cs="Times New Roman"/>
          <w:sz w:val="24"/>
          <w:szCs w:val="24"/>
        </w:rPr>
        <w:t>, kas</w:t>
      </w:r>
      <w:r w:rsidRPr="001E7B53">
        <w:rPr>
          <w:rFonts w:ascii="Times New Roman" w:hAnsi="Times New Roman" w:cs="Times New Roman"/>
          <w:sz w:val="24"/>
          <w:szCs w:val="24"/>
        </w:rPr>
        <w:t xml:space="preserve"> Somijā darbojas jau kopš Otrā pasaules kara beigām.</w:t>
      </w:r>
      <w:r>
        <w:rPr>
          <w:rFonts w:ascii="Times New Roman" w:hAnsi="Times New Roman" w:cs="Times New Roman"/>
          <w:sz w:val="24"/>
          <w:szCs w:val="24"/>
        </w:rPr>
        <w:t xml:space="preserve"> Lai detalizētāk iepazītos</w:t>
      </w:r>
      <w:r w:rsidRPr="001E7B53">
        <w:rPr>
          <w:rFonts w:ascii="Times New Roman" w:hAnsi="Times New Roman" w:cs="Times New Roman"/>
          <w:sz w:val="24"/>
          <w:szCs w:val="24"/>
        </w:rPr>
        <w:t xml:space="preserve"> ar Somijas pieredzi obligātā militārā dienesta, alternatīvā dienesta </w:t>
      </w:r>
      <w:r w:rsidRPr="001E7B53">
        <w:rPr>
          <w:rFonts w:ascii="Times New Roman" w:hAnsi="Times New Roman" w:cs="Times New Roman"/>
          <w:sz w:val="24"/>
          <w:szCs w:val="24"/>
        </w:rPr>
        <w:lastRenderedPageBreak/>
        <w:t>un visaptverošas valsts aizsardzības ieviešanā</w:t>
      </w:r>
      <w:r>
        <w:rPr>
          <w:rFonts w:ascii="Times New Roman" w:hAnsi="Times New Roman" w:cs="Times New Roman"/>
          <w:sz w:val="24"/>
          <w:szCs w:val="24"/>
        </w:rPr>
        <w:t xml:space="preserve">, kā arī civilās aizsardzības attīstīšanā, 2022. gada augustā Somijā norisinājās </w:t>
      </w:r>
      <w:r w:rsidRPr="001E7B53">
        <w:rPr>
          <w:rFonts w:ascii="Times New Roman" w:hAnsi="Times New Roman" w:cs="Times New Roman"/>
          <w:sz w:val="24"/>
          <w:szCs w:val="24"/>
        </w:rPr>
        <w:t xml:space="preserve">Aizsardzības, </w:t>
      </w:r>
      <w:proofErr w:type="spellStart"/>
      <w:r w:rsidRPr="001E7B53">
        <w:rPr>
          <w:rFonts w:ascii="Times New Roman" w:hAnsi="Times New Roman" w:cs="Times New Roman"/>
          <w:sz w:val="24"/>
          <w:szCs w:val="24"/>
        </w:rPr>
        <w:t>Iekšlietu</w:t>
      </w:r>
      <w:proofErr w:type="spellEnd"/>
      <w:r w:rsidRPr="001E7B53">
        <w:rPr>
          <w:rFonts w:ascii="Times New Roman" w:hAnsi="Times New Roman" w:cs="Times New Roman"/>
          <w:sz w:val="24"/>
          <w:szCs w:val="24"/>
        </w:rPr>
        <w:t>, Veselības, Labklājības un Tieslietu ministriju</w:t>
      </w:r>
      <w:r>
        <w:rPr>
          <w:rFonts w:ascii="Times New Roman" w:hAnsi="Times New Roman" w:cs="Times New Roman"/>
          <w:sz w:val="24"/>
          <w:szCs w:val="24"/>
        </w:rPr>
        <w:t xml:space="preserve"> pārstāvju pieredzes apmaiņas vizīte. Vizītes ietvaros norisinājās Somijas aizsardzības un Veselības ministriju apmeklēšana, </w:t>
      </w:r>
      <w:r w:rsidRPr="001E7B53">
        <w:rPr>
          <w:rFonts w:ascii="Times New Roman" w:hAnsi="Times New Roman" w:cs="Times New Roman"/>
          <w:sz w:val="24"/>
          <w:szCs w:val="24"/>
        </w:rPr>
        <w:t>lai iepazītos ar Somijas pieredzi alternatīvā dienesta īstenošanā veselības aprūpes iestādēs, medicīnas personāla apmācību kara medicīnas jomā, kā arī resursu plānošanu un medicīnas personā</w:t>
      </w:r>
      <w:r>
        <w:rPr>
          <w:rFonts w:ascii="Times New Roman" w:hAnsi="Times New Roman" w:cs="Times New Roman"/>
          <w:sz w:val="24"/>
          <w:szCs w:val="24"/>
        </w:rPr>
        <w:t xml:space="preserve">la uzdevumiem krīzes situācijās, un pārrunātu </w:t>
      </w:r>
      <w:r w:rsidRPr="001E7B53">
        <w:rPr>
          <w:rFonts w:ascii="Times New Roman" w:hAnsi="Times New Roman" w:cs="Times New Roman"/>
          <w:sz w:val="24"/>
          <w:szCs w:val="24"/>
        </w:rPr>
        <w:t>valsts, privātā un nevalstiskā sektora sadarbību visaptverošas valsts aizsardzības ieviešanā.</w:t>
      </w:r>
      <w:r>
        <w:rPr>
          <w:rFonts w:ascii="Times New Roman" w:hAnsi="Times New Roman" w:cs="Times New Roman"/>
          <w:sz w:val="24"/>
          <w:szCs w:val="24"/>
        </w:rPr>
        <w:t xml:space="preserve"> </w:t>
      </w:r>
      <w:r w:rsidRPr="001E7B53">
        <w:rPr>
          <w:rFonts w:ascii="Times New Roman" w:hAnsi="Times New Roman" w:cs="Times New Roman"/>
          <w:sz w:val="24"/>
          <w:szCs w:val="24"/>
        </w:rPr>
        <w:t>Tāpat vizītes la</w:t>
      </w:r>
      <w:r>
        <w:rPr>
          <w:rFonts w:ascii="Times New Roman" w:hAnsi="Times New Roman" w:cs="Times New Roman"/>
          <w:sz w:val="24"/>
          <w:szCs w:val="24"/>
        </w:rPr>
        <w:t>ikā Latvijas eksperti iepazinās</w:t>
      </w:r>
      <w:r w:rsidRPr="001E7B53">
        <w:rPr>
          <w:rFonts w:ascii="Times New Roman" w:hAnsi="Times New Roman" w:cs="Times New Roman"/>
          <w:sz w:val="24"/>
          <w:szCs w:val="24"/>
        </w:rPr>
        <w:t xml:space="preserve"> ar Somijas civilās aizsardzības plāniem, reģionālā un nacionālā līmeņa apziņošanas sistēmu un infrastruktūru, tostarp, bumbu patvertnēm.</w:t>
      </w:r>
      <w:r>
        <w:rPr>
          <w:rFonts w:ascii="Times New Roman" w:hAnsi="Times New Roman" w:cs="Times New Roman"/>
          <w:sz w:val="24"/>
          <w:szCs w:val="24"/>
        </w:rPr>
        <w:t xml:space="preserve"> </w:t>
      </w:r>
      <w:r w:rsidRPr="001E7B53">
        <w:rPr>
          <w:rFonts w:ascii="Times New Roman" w:hAnsi="Times New Roman" w:cs="Times New Roman"/>
          <w:sz w:val="24"/>
          <w:szCs w:val="24"/>
        </w:rPr>
        <w:t xml:space="preserve">Somijas pieredzes apgūšana palīdzēs pilnveidot </w:t>
      </w:r>
      <w:r>
        <w:rPr>
          <w:rFonts w:ascii="Times New Roman" w:hAnsi="Times New Roman" w:cs="Times New Roman"/>
          <w:sz w:val="24"/>
          <w:szCs w:val="24"/>
        </w:rPr>
        <w:t xml:space="preserve">saistīto </w:t>
      </w:r>
      <w:r w:rsidRPr="001E7B53">
        <w:rPr>
          <w:rFonts w:ascii="Times New Roman" w:hAnsi="Times New Roman" w:cs="Times New Roman"/>
          <w:sz w:val="24"/>
          <w:szCs w:val="24"/>
        </w:rPr>
        <w:t xml:space="preserve">valsts aizsardzības </w:t>
      </w:r>
      <w:r>
        <w:rPr>
          <w:rFonts w:ascii="Times New Roman" w:hAnsi="Times New Roman" w:cs="Times New Roman"/>
          <w:sz w:val="24"/>
          <w:szCs w:val="24"/>
        </w:rPr>
        <w:t>uzdevumu</w:t>
      </w:r>
      <w:r w:rsidRPr="001E7B53">
        <w:rPr>
          <w:rFonts w:ascii="Times New Roman" w:hAnsi="Times New Roman" w:cs="Times New Roman"/>
          <w:sz w:val="24"/>
          <w:szCs w:val="24"/>
        </w:rPr>
        <w:t xml:space="preserve"> ieviešanu </w:t>
      </w:r>
      <w:r>
        <w:rPr>
          <w:rFonts w:ascii="Times New Roman" w:hAnsi="Times New Roman" w:cs="Times New Roman"/>
          <w:sz w:val="24"/>
          <w:szCs w:val="24"/>
        </w:rPr>
        <w:t xml:space="preserve">starpnozaru sadarbības ietvaros </w:t>
      </w:r>
      <w:r w:rsidRPr="001E7B53">
        <w:rPr>
          <w:rFonts w:ascii="Times New Roman" w:hAnsi="Times New Roman" w:cs="Times New Roman"/>
          <w:sz w:val="24"/>
          <w:szCs w:val="24"/>
        </w:rPr>
        <w:t>Latvijā</w:t>
      </w:r>
      <w:r>
        <w:rPr>
          <w:rFonts w:ascii="Times New Roman" w:hAnsi="Times New Roman" w:cs="Times New Roman"/>
          <w:sz w:val="24"/>
          <w:szCs w:val="24"/>
        </w:rPr>
        <w:t>.</w:t>
      </w:r>
    </w:p>
    <w:p w:rsidR="000A6152" w:rsidRDefault="000A6152" w:rsidP="001900A8">
      <w:pPr>
        <w:jc w:val="both"/>
        <w:rPr>
          <w:rFonts w:ascii="Times New Roman" w:hAnsi="Times New Roman" w:cs="Times New Roman"/>
          <w:sz w:val="24"/>
          <w:szCs w:val="24"/>
        </w:rPr>
      </w:pPr>
    </w:p>
    <w:p w:rsidR="000A6152" w:rsidRPr="000B4C1C" w:rsidRDefault="000A6152" w:rsidP="000A6152">
      <w:pPr>
        <w:spacing w:after="0" w:line="240" w:lineRule="auto"/>
        <w:jc w:val="both"/>
        <w:rPr>
          <w:rFonts w:ascii="Times New Roman" w:hAnsi="Times New Roman" w:cs="Times New Roman"/>
          <w:b/>
          <w:caps/>
          <w:sz w:val="24"/>
          <w:szCs w:val="24"/>
        </w:rPr>
      </w:pPr>
      <w:r w:rsidRPr="000B4C1C">
        <w:rPr>
          <w:rFonts w:ascii="Times New Roman" w:hAnsi="Times New Roman" w:cs="Times New Roman"/>
          <w:b/>
          <w:sz w:val="24"/>
          <w:szCs w:val="24"/>
        </w:rPr>
        <w:t xml:space="preserve">IV. </w:t>
      </w:r>
      <w:r w:rsidRPr="000B4C1C">
        <w:rPr>
          <w:rFonts w:ascii="Times New Roman" w:hAnsi="Times New Roman" w:cs="Times New Roman"/>
          <w:b/>
          <w:caps/>
          <w:sz w:val="24"/>
          <w:szCs w:val="24"/>
        </w:rPr>
        <w:t>visaptverošas valsts aizsardzības sistēmas ieviešanas progress</w:t>
      </w:r>
    </w:p>
    <w:p w:rsidR="000A6152" w:rsidRPr="000B4C1C" w:rsidRDefault="000A6152" w:rsidP="000A6152">
      <w:pPr>
        <w:spacing w:after="0" w:line="240" w:lineRule="auto"/>
        <w:jc w:val="both"/>
        <w:rPr>
          <w:rFonts w:ascii="Times New Roman" w:hAnsi="Times New Roman" w:cs="Times New Roman"/>
          <w:b/>
          <w:sz w:val="24"/>
          <w:szCs w:val="24"/>
        </w:rPr>
      </w:pPr>
    </w:p>
    <w:p w:rsidR="000A6152" w:rsidRPr="000B4C1C" w:rsidRDefault="000A6152" w:rsidP="000A6152">
      <w:pPr>
        <w:spacing w:after="0" w:line="240" w:lineRule="auto"/>
        <w:jc w:val="both"/>
        <w:rPr>
          <w:rFonts w:ascii="Times New Roman" w:hAnsi="Times New Roman" w:cs="Times New Roman"/>
          <w:b/>
          <w:sz w:val="24"/>
          <w:szCs w:val="24"/>
        </w:rPr>
      </w:pPr>
      <w:r w:rsidRPr="000B4C1C">
        <w:rPr>
          <w:rFonts w:ascii="Times New Roman" w:hAnsi="Times New Roman" w:cs="Times New Roman"/>
          <w:b/>
          <w:sz w:val="24"/>
          <w:szCs w:val="24"/>
        </w:rPr>
        <w:t>Sadarbības sekmēšana starp privāto un publisko sektoru aizsardzības jomā</w:t>
      </w:r>
    </w:p>
    <w:p w:rsidR="001900A8" w:rsidRPr="001900A8" w:rsidRDefault="001900A8" w:rsidP="00D67FE1">
      <w:pPr>
        <w:spacing w:after="0" w:line="240" w:lineRule="auto"/>
        <w:ind w:firstLine="720"/>
        <w:jc w:val="both"/>
        <w:rPr>
          <w:rFonts w:ascii="Times New Roman" w:eastAsia="Calibri" w:hAnsi="Times New Roman" w:cs="Times New Roman"/>
          <w:bCs/>
          <w:sz w:val="24"/>
          <w:szCs w:val="24"/>
          <w:lang w:eastAsia="lv-LV"/>
        </w:rPr>
      </w:pPr>
      <w:r w:rsidRPr="001900A8">
        <w:rPr>
          <w:rFonts w:ascii="Times New Roman" w:eastAsia="Calibri" w:hAnsi="Times New Roman" w:cs="Times New Roman"/>
          <w:bCs/>
          <w:sz w:val="24"/>
          <w:szCs w:val="24"/>
          <w:lang w:eastAsia="lv-LV"/>
        </w:rPr>
        <w:t>Visaptverošas valsts aizsardzības ieviešanas sākotnējā posmā kā viena no prioritātēm tika izvirzīta sadarbības sekmēšana starp privāto un publisko sektoru aizsardzības jomā, tādējādi Aizsardzības ministrija turpina ciešākas sadarbības veicināšanu ar valsts institūcijām, nevalstiskajām organizācijām un privātā sektora pārstāvjiem, lai organizētu mācības un pilnveidotu to zināšanas par nepieciešamo rīcību krīzes un kara gadījumā.</w:t>
      </w:r>
    </w:p>
    <w:p w:rsidR="00D67FE1" w:rsidRDefault="00D67FE1" w:rsidP="00D67F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No 2022. gada 5. septembra līdz 9. oktobrim </w:t>
      </w:r>
      <w:r w:rsidRPr="00D67FE1">
        <w:rPr>
          <w:rFonts w:ascii="Times New Roman" w:hAnsi="Times New Roman" w:cs="Times New Roman"/>
          <w:sz w:val="24"/>
          <w:szCs w:val="24"/>
        </w:rPr>
        <w:t>visā Latvijā noti</w:t>
      </w:r>
      <w:r>
        <w:rPr>
          <w:rFonts w:ascii="Times New Roman" w:hAnsi="Times New Roman" w:cs="Times New Roman"/>
          <w:sz w:val="24"/>
          <w:szCs w:val="24"/>
        </w:rPr>
        <w:t>ka</w:t>
      </w:r>
      <w:r w:rsidRPr="00D67FE1">
        <w:rPr>
          <w:rFonts w:ascii="Times New Roman" w:hAnsi="Times New Roman" w:cs="Times New Roman"/>
          <w:sz w:val="24"/>
          <w:szCs w:val="24"/>
        </w:rPr>
        <w:t xml:space="preserve"> Nacionālo bruņoto spēku mā</w:t>
      </w:r>
      <w:r>
        <w:rPr>
          <w:rFonts w:ascii="Times New Roman" w:hAnsi="Times New Roman" w:cs="Times New Roman"/>
          <w:sz w:val="24"/>
          <w:szCs w:val="24"/>
        </w:rPr>
        <w:t xml:space="preserve">cības </w:t>
      </w:r>
      <w:r w:rsidRPr="00D67FE1">
        <w:rPr>
          <w:rFonts w:ascii="Times New Roman" w:hAnsi="Times New Roman" w:cs="Times New Roman"/>
          <w:sz w:val="24"/>
          <w:szCs w:val="24"/>
        </w:rPr>
        <w:t xml:space="preserve">“Namejs 2022-II” </w:t>
      </w:r>
      <w:r>
        <w:rPr>
          <w:rFonts w:ascii="Times New Roman" w:hAnsi="Times New Roman" w:cs="Times New Roman"/>
          <w:sz w:val="24"/>
          <w:szCs w:val="24"/>
        </w:rPr>
        <w:t>ar mērķi uzturēt un stiprināt</w:t>
      </w:r>
      <w:r w:rsidRPr="00D67FE1">
        <w:rPr>
          <w:rFonts w:ascii="Times New Roman" w:hAnsi="Times New Roman" w:cs="Times New Roman"/>
          <w:sz w:val="24"/>
          <w:szCs w:val="24"/>
        </w:rPr>
        <w:t xml:space="preserve"> Nacionālo bruņoto spēku kaujas spējas, kurām vienmēr jābūt nemainīgi augstā līmenī, lai tie vienmēr būtu gatavi savlaicīgi reaģēt uz potenciāliem apdraudējumiem un garantētu Latvijas drošību.</w:t>
      </w:r>
      <w:r>
        <w:rPr>
          <w:rFonts w:ascii="Times New Roman" w:hAnsi="Times New Roman" w:cs="Times New Roman"/>
          <w:sz w:val="24"/>
          <w:szCs w:val="24"/>
        </w:rPr>
        <w:t xml:space="preserve"> </w:t>
      </w:r>
      <w:r w:rsidRPr="00D67FE1">
        <w:rPr>
          <w:rFonts w:ascii="Times New Roman" w:hAnsi="Times New Roman" w:cs="Times New Roman"/>
          <w:sz w:val="24"/>
          <w:szCs w:val="24"/>
        </w:rPr>
        <w:t xml:space="preserve">Lai stiprinātu un pilnveidotu </w:t>
      </w:r>
      <w:proofErr w:type="spellStart"/>
      <w:r w:rsidRPr="00D67FE1">
        <w:rPr>
          <w:rFonts w:ascii="Times New Roman" w:hAnsi="Times New Roman" w:cs="Times New Roman"/>
          <w:sz w:val="24"/>
          <w:szCs w:val="24"/>
        </w:rPr>
        <w:t>civilmilitāro</w:t>
      </w:r>
      <w:proofErr w:type="spellEnd"/>
      <w:r w:rsidRPr="00D67FE1">
        <w:rPr>
          <w:rFonts w:ascii="Times New Roman" w:hAnsi="Times New Roman" w:cs="Times New Roman"/>
          <w:sz w:val="24"/>
          <w:szCs w:val="24"/>
        </w:rPr>
        <w:t xml:space="preserve"> sadarbību,</w:t>
      </w:r>
      <w:r>
        <w:rPr>
          <w:rFonts w:ascii="Times New Roman" w:hAnsi="Times New Roman" w:cs="Times New Roman"/>
          <w:sz w:val="24"/>
          <w:szCs w:val="24"/>
        </w:rPr>
        <w:t xml:space="preserve"> militārajās mācībās piedalījās</w:t>
      </w:r>
      <w:r w:rsidRPr="00D67FE1">
        <w:rPr>
          <w:rFonts w:ascii="Times New Roman" w:hAnsi="Times New Roman" w:cs="Times New Roman"/>
          <w:sz w:val="24"/>
          <w:szCs w:val="24"/>
        </w:rPr>
        <w:t xml:space="preserve"> gan valsts un pašvaldību iestādes, gan arī pārstāvji no privātā sektora uzņēmumiem un organizācijām, sniedzot dažāda veida atbalstu, tādejādi stiprinot visaptverošu valsts aizsardzības sistēmu Latvijā.</w:t>
      </w:r>
      <w:r>
        <w:rPr>
          <w:rFonts w:ascii="Times New Roman" w:hAnsi="Times New Roman" w:cs="Times New Roman"/>
          <w:sz w:val="24"/>
          <w:szCs w:val="24"/>
        </w:rPr>
        <w:t xml:space="preserve"> Piemēram, Zemessardzes 1. </w:t>
      </w:r>
      <w:r w:rsidRPr="00D67FE1">
        <w:rPr>
          <w:rFonts w:ascii="Times New Roman" w:hAnsi="Times New Roman" w:cs="Times New Roman"/>
          <w:sz w:val="24"/>
          <w:szCs w:val="24"/>
        </w:rPr>
        <w:t xml:space="preserve">Rīgas brigāde mācību uzdevumu izpildē iesaistīja civilos sadarbības partnerus – SIA “Rīgas satiksme” un SIA “Rīgas meži” ar mērķi veikt kopīgu plānošanu un praktiski realizēt </w:t>
      </w:r>
      <w:proofErr w:type="spellStart"/>
      <w:r w:rsidRPr="00D67FE1">
        <w:rPr>
          <w:rFonts w:ascii="Times New Roman" w:hAnsi="Times New Roman" w:cs="Times New Roman"/>
          <w:sz w:val="24"/>
          <w:szCs w:val="24"/>
        </w:rPr>
        <w:t>pretmobilitātes</w:t>
      </w:r>
      <w:proofErr w:type="spellEnd"/>
      <w:r w:rsidRPr="00D67FE1">
        <w:rPr>
          <w:rFonts w:ascii="Times New Roman" w:hAnsi="Times New Roman" w:cs="Times New Roman"/>
          <w:sz w:val="24"/>
          <w:szCs w:val="24"/>
        </w:rPr>
        <w:t xml:space="preserve"> šķēršļu izvietošanu un mobilitātes nodrošināšanu mācību vingrinājuma dalībniekiem. Šāda civilā sektora iesaiste un izpratnes veicināšana miera laikā mācību ietvaros var kļūt izšķiroša krīzes situācijā, lai Nacionālie bruņotie spēki varētu aizsargāt civiliedzīvotājus.</w:t>
      </w:r>
    </w:p>
    <w:p w:rsidR="00D67FE1" w:rsidRDefault="00D67FE1" w:rsidP="00D67FE1">
      <w:pPr>
        <w:spacing w:after="0" w:line="240" w:lineRule="auto"/>
        <w:ind w:firstLine="720"/>
        <w:jc w:val="both"/>
        <w:rPr>
          <w:rFonts w:ascii="Times New Roman" w:hAnsi="Times New Roman" w:cs="Times New Roman"/>
          <w:sz w:val="24"/>
          <w:szCs w:val="24"/>
        </w:rPr>
      </w:pPr>
      <w:r w:rsidRPr="00D67FE1">
        <w:rPr>
          <w:rFonts w:ascii="Times New Roman" w:hAnsi="Times New Roman" w:cs="Times New Roman"/>
          <w:sz w:val="24"/>
          <w:szCs w:val="24"/>
        </w:rPr>
        <w:t xml:space="preserve">2022. gada 7.-8. septembrī Aizsardzības ministrija organizēja valsts apdraudējuma pārvarēšanas mācības “AMEX 2022”, kas noritēja Nacionālo bruņoto spēku militāro mācību “Namejs 2022-II” ietvaros. Lai pārbaudītu gatavību militārām un </w:t>
      </w:r>
      <w:proofErr w:type="spellStart"/>
      <w:r w:rsidRPr="00D67FE1">
        <w:rPr>
          <w:rFonts w:ascii="Times New Roman" w:hAnsi="Times New Roman" w:cs="Times New Roman"/>
          <w:sz w:val="24"/>
          <w:szCs w:val="24"/>
        </w:rPr>
        <w:t>hibrīdkrīzēm</w:t>
      </w:r>
      <w:proofErr w:type="spellEnd"/>
      <w:r w:rsidRPr="00D67FE1">
        <w:rPr>
          <w:rFonts w:ascii="Times New Roman" w:hAnsi="Times New Roman" w:cs="Times New Roman"/>
          <w:sz w:val="24"/>
          <w:szCs w:val="24"/>
        </w:rPr>
        <w:t xml:space="preserve">, mācības aptvēra plašu iesaistīto dalībnieku loku – mācības notika sadarbībā ar Nacionālajiem bruņotajiem spēkiem, </w:t>
      </w:r>
      <w:proofErr w:type="spellStart"/>
      <w:r w:rsidRPr="00D67FE1">
        <w:rPr>
          <w:rFonts w:ascii="Times New Roman" w:hAnsi="Times New Roman" w:cs="Times New Roman"/>
          <w:sz w:val="24"/>
          <w:szCs w:val="24"/>
        </w:rPr>
        <w:t>Iekšlietu</w:t>
      </w:r>
      <w:proofErr w:type="spellEnd"/>
      <w:r w:rsidRPr="00D67FE1">
        <w:rPr>
          <w:rFonts w:ascii="Times New Roman" w:hAnsi="Times New Roman" w:cs="Times New Roman"/>
          <w:sz w:val="24"/>
          <w:szCs w:val="24"/>
        </w:rPr>
        <w:t xml:space="preserve"> ministriju un tās pārziņā izvērsto Civilās aizsardzības Operacionālās vadības centru, kā arī citām valsts pārvaldes institūcijām, kas saskaņā ar mācību scenāriju tika iesaistītas valsts apdraudējuma pārvarēšanā, otro reizi šāda veida mācībās tika iesaistītas pašvaldības - Aizkraukles, Alūksnes, Ādažu, Dobeles un Ropažu novadu pašvaldības un to civilās aizsardzības komisijas, kā arī vairāki privātie uzņēmumi. Mācības klātienē a</w:t>
      </w:r>
      <w:r>
        <w:rPr>
          <w:rFonts w:ascii="Times New Roman" w:hAnsi="Times New Roman" w:cs="Times New Roman"/>
          <w:sz w:val="24"/>
          <w:szCs w:val="24"/>
        </w:rPr>
        <w:t>ptvēra aptuveni 300 dalībnieku,</w:t>
      </w:r>
      <w:r w:rsidRPr="00D67FE1">
        <w:rPr>
          <w:rFonts w:ascii="Times New Roman" w:hAnsi="Times New Roman" w:cs="Times New Roman"/>
          <w:sz w:val="24"/>
          <w:szCs w:val="24"/>
        </w:rPr>
        <w:t xml:space="preserve"> veicinot labāku izpratni par institūcijām nepieciešamajām </w:t>
      </w:r>
      <w:r w:rsidRPr="00D67FE1">
        <w:rPr>
          <w:rFonts w:ascii="Times New Roman" w:hAnsi="Times New Roman" w:cs="Times New Roman"/>
          <w:sz w:val="24"/>
          <w:szCs w:val="24"/>
        </w:rPr>
        <w:lastRenderedPageBreak/>
        <w:t xml:space="preserve">darbībām krīzes laikā, kā arī informācijas apmaiņu un sadarbību starp aizsardzības </w:t>
      </w:r>
      <w:r w:rsidR="00AF2DDB">
        <w:rPr>
          <w:rFonts w:ascii="Times New Roman" w:hAnsi="Times New Roman" w:cs="Times New Roman"/>
          <w:sz w:val="24"/>
          <w:szCs w:val="24"/>
        </w:rPr>
        <w:t>nozari un iesaistītajām nozarēm</w:t>
      </w:r>
      <w:r w:rsidRPr="00D67FE1">
        <w:rPr>
          <w:rFonts w:ascii="Times New Roman" w:hAnsi="Times New Roman" w:cs="Times New Roman"/>
          <w:sz w:val="24"/>
          <w:szCs w:val="24"/>
        </w:rPr>
        <w:t>.</w:t>
      </w:r>
    </w:p>
    <w:p w:rsidR="00D85C14" w:rsidRDefault="00D85C14" w:rsidP="006553C0">
      <w:pPr>
        <w:spacing w:after="0" w:line="240" w:lineRule="auto"/>
        <w:ind w:firstLine="720"/>
        <w:jc w:val="both"/>
        <w:rPr>
          <w:rFonts w:ascii="Times New Roman" w:hAnsi="Times New Roman" w:cs="Times New Roman"/>
          <w:sz w:val="24"/>
          <w:szCs w:val="24"/>
        </w:rPr>
      </w:pPr>
      <w:r w:rsidRPr="006553C0">
        <w:rPr>
          <w:rFonts w:ascii="Times New Roman" w:hAnsi="Times New Roman" w:cs="Times New Roman"/>
          <w:sz w:val="24"/>
          <w:szCs w:val="24"/>
        </w:rPr>
        <w:t>Aizsardzības ministrijas</w:t>
      </w:r>
      <w:r w:rsidRPr="00D85C14">
        <w:t xml:space="preserve"> </w:t>
      </w:r>
      <w:r w:rsidRPr="00D85C14">
        <w:rPr>
          <w:rFonts w:ascii="Times New Roman" w:hAnsi="Times New Roman" w:cs="Times New Roman"/>
          <w:sz w:val="24"/>
          <w:szCs w:val="24"/>
        </w:rPr>
        <w:t>grozījumi Nacionālās drošības likumā 2021. gadā ir paplašinājuši kritiskās infrastruktūras klasifikāciju, to papildinot ar D kategoriju. D kategorija aptver kritisko infrastruktūru, kuras iznīcināšana, darbības spēju samazināšana vai kritisko pakalpojumu sniegšanas pārtraukšana būtiski apdraud sabiedrības un valsts drošību izsludināta izņēmuma stāvokļa laikā vai kara laikā.</w:t>
      </w:r>
      <w:r>
        <w:rPr>
          <w:rFonts w:ascii="Times New Roman" w:hAnsi="Times New Roman" w:cs="Times New Roman"/>
          <w:sz w:val="24"/>
          <w:szCs w:val="24"/>
        </w:rPr>
        <w:t xml:space="preserve"> </w:t>
      </w:r>
      <w:r w:rsidRPr="00D85C14">
        <w:rPr>
          <w:rFonts w:ascii="Times New Roman" w:hAnsi="Times New Roman" w:cs="Times New Roman"/>
          <w:sz w:val="24"/>
          <w:szCs w:val="24"/>
        </w:rPr>
        <w:t>D kategorijā tiktu iekļautas iestādes un komersanti, kuru darbība ir būtiska valsts apdraudējuma pārvarēšanai un sabiedrības pamatpakalpojumu sniegšanai izņēmuma stāvokļa vai kara laikā un līdz ar to būtu nosakāma to darbības nepārt</w:t>
      </w:r>
      <w:r>
        <w:rPr>
          <w:rFonts w:ascii="Times New Roman" w:hAnsi="Times New Roman" w:cs="Times New Roman"/>
          <w:sz w:val="24"/>
          <w:szCs w:val="24"/>
        </w:rPr>
        <w:t>rauktība, tādējādi 2022. gadā Aizsardzības ministrija</w:t>
      </w:r>
      <w:r w:rsidRPr="00D85C14">
        <w:rPr>
          <w:rFonts w:ascii="Times New Roman" w:hAnsi="Times New Roman" w:cs="Times New Roman"/>
          <w:sz w:val="24"/>
          <w:szCs w:val="24"/>
        </w:rPr>
        <w:t xml:space="preserve"> sadarbībā ar nozares ministrijām veica  aktīvu darbu, informējot, konsultējot un apzinot valstij būtisku nozaru vadošo komersantu gatavību pievienoties D kategorijas kr</w:t>
      </w:r>
      <w:r>
        <w:rPr>
          <w:rFonts w:ascii="Times New Roman" w:hAnsi="Times New Roman" w:cs="Times New Roman"/>
          <w:sz w:val="24"/>
          <w:szCs w:val="24"/>
        </w:rPr>
        <w:t>itiskajai infrastruktūrai. Ar Aizsardzības ministrijas</w:t>
      </w:r>
      <w:r w:rsidRPr="00D85C14">
        <w:rPr>
          <w:rFonts w:ascii="Times New Roman" w:hAnsi="Times New Roman" w:cs="Times New Roman"/>
          <w:sz w:val="24"/>
          <w:szCs w:val="24"/>
        </w:rPr>
        <w:t xml:space="preserve"> un nozares ministriju atbalstu D kategoriju pārstāvošā kritiskā infrastruktūra ir uzsākusi plānošanu, lai nodrošinātu nepārtrauktu darbību dažādu krīžu apstākļos. Šobrīd D kategorijā ir iekļauti </w:t>
      </w:r>
      <w:r>
        <w:rPr>
          <w:rFonts w:ascii="Times New Roman" w:hAnsi="Times New Roman" w:cs="Times New Roman"/>
          <w:sz w:val="24"/>
          <w:szCs w:val="24"/>
        </w:rPr>
        <w:t>teju</w:t>
      </w:r>
      <w:r w:rsidRPr="00D85C14">
        <w:rPr>
          <w:rFonts w:ascii="Times New Roman" w:hAnsi="Times New Roman" w:cs="Times New Roman"/>
          <w:sz w:val="24"/>
          <w:szCs w:val="24"/>
        </w:rPr>
        <w:t xml:space="preserve"> 50 valstij būtiski uzņēmumi un iestādes.</w:t>
      </w:r>
    </w:p>
    <w:p w:rsidR="00D85C14" w:rsidRDefault="00D85C14" w:rsidP="006553C0">
      <w:pPr>
        <w:spacing w:after="0" w:line="240" w:lineRule="auto"/>
        <w:ind w:firstLine="720"/>
        <w:jc w:val="both"/>
        <w:rPr>
          <w:rFonts w:ascii="Times New Roman" w:hAnsi="Times New Roman" w:cs="Times New Roman"/>
          <w:sz w:val="24"/>
          <w:szCs w:val="24"/>
        </w:rPr>
      </w:pPr>
      <w:r w:rsidRPr="00D85C14">
        <w:rPr>
          <w:rFonts w:ascii="Times New Roman" w:hAnsi="Times New Roman" w:cs="Times New Roman"/>
          <w:sz w:val="24"/>
          <w:szCs w:val="24"/>
        </w:rPr>
        <w:t xml:space="preserve">2022. gadā tika turpināta sadarbības stiprināšana ar NVO, aktualizējot to lomu dažādās krīzes situācijās. Piemēram, </w:t>
      </w:r>
      <w:r>
        <w:rPr>
          <w:rFonts w:ascii="Times New Roman" w:hAnsi="Times New Roman" w:cs="Times New Roman"/>
          <w:sz w:val="24"/>
          <w:szCs w:val="24"/>
        </w:rPr>
        <w:t xml:space="preserve">2022. gada </w:t>
      </w:r>
      <w:r w:rsidRPr="00D85C14">
        <w:rPr>
          <w:rFonts w:ascii="Times New Roman" w:hAnsi="Times New Roman" w:cs="Times New Roman"/>
          <w:sz w:val="24"/>
          <w:szCs w:val="24"/>
        </w:rPr>
        <w:t>jūnijā tika parakstīta vienošanās ar Zemnieku saeimu par savstarpēju sadarbību ar mērķi veicināt iedzīvotāju iesaisti valsts aizsardzībā. Vienlaikus tiek turpināta sadarbības attīstīšana ar Latvijas Mednieku savienību - jūlijā notika visaptverošas valsts aizsardzības mācības medniekiem, tāpat notiek sadarbība atbalsta sniegšanā Ukrainai.</w:t>
      </w:r>
    </w:p>
    <w:p w:rsidR="000A6152" w:rsidRPr="000B4C1C" w:rsidRDefault="000A6152" w:rsidP="000A6152">
      <w:pPr>
        <w:spacing w:after="0" w:line="240" w:lineRule="auto"/>
        <w:jc w:val="both"/>
        <w:rPr>
          <w:rFonts w:ascii="Times New Roman" w:eastAsia="Calibri" w:hAnsi="Times New Roman" w:cs="Times New Roman"/>
          <w:bCs/>
          <w:sz w:val="24"/>
          <w:szCs w:val="24"/>
          <w:lang w:eastAsia="lv-LV"/>
        </w:rPr>
      </w:pPr>
    </w:p>
    <w:p w:rsidR="000A6152" w:rsidRDefault="000A6152" w:rsidP="000A6152">
      <w:pPr>
        <w:spacing w:after="0" w:line="240" w:lineRule="auto"/>
        <w:jc w:val="both"/>
        <w:rPr>
          <w:rFonts w:ascii="Times New Roman" w:hAnsi="Times New Roman" w:cs="Times New Roman"/>
          <w:b/>
          <w:sz w:val="24"/>
          <w:szCs w:val="24"/>
        </w:rPr>
      </w:pPr>
      <w:r w:rsidRPr="000B4C1C">
        <w:rPr>
          <w:rFonts w:ascii="Times New Roman" w:hAnsi="Times New Roman" w:cs="Times New Roman"/>
          <w:b/>
          <w:sz w:val="24"/>
          <w:szCs w:val="24"/>
        </w:rPr>
        <w:t>Ar visaptverošu valsts aizsardzību saistītu normatīvo aktu virzība</w:t>
      </w:r>
    </w:p>
    <w:p w:rsidR="000A6152" w:rsidRDefault="00E354DC" w:rsidP="00E354D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2022. gadā tika </w:t>
      </w:r>
      <w:r w:rsidR="002E5946" w:rsidRPr="002E5946">
        <w:rPr>
          <w:rFonts w:ascii="Times New Roman" w:hAnsi="Times New Roman" w:cs="Times New Roman"/>
          <w:sz w:val="24"/>
          <w:szCs w:val="24"/>
        </w:rPr>
        <w:t xml:space="preserve">pieņemti vairāki </w:t>
      </w:r>
      <w:r>
        <w:rPr>
          <w:rFonts w:ascii="Times New Roman" w:hAnsi="Times New Roman" w:cs="Times New Roman"/>
          <w:sz w:val="24"/>
          <w:szCs w:val="24"/>
        </w:rPr>
        <w:t>grozījumi</w:t>
      </w:r>
      <w:r w:rsidR="002E5946" w:rsidRPr="002E5946">
        <w:rPr>
          <w:rFonts w:ascii="Times New Roman" w:hAnsi="Times New Roman" w:cs="Times New Roman"/>
          <w:sz w:val="24"/>
          <w:szCs w:val="24"/>
        </w:rPr>
        <w:t xml:space="preserve"> n</w:t>
      </w:r>
      <w:r>
        <w:rPr>
          <w:rFonts w:ascii="Times New Roman" w:hAnsi="Times New Roman" w:cs="Times New Roman"/>
          <w:sz w:val="24"/>
          <w:szCs w:val="24"/>
        </w:rPr>
        <w:t>ormatīvajos aktos</w:t>
      </w:r>
      <w:r w:rsidR="002E5946" w:rsidRPr="002E5946">
        <w:rPr>
          <w:rFonts w:ascii="Times New Roman" w:hAnsi="Times New Roman" w:cs="Times New Roman"/>
          <w:sz w:val="24"/>
          <w:szCs w:val="24"/>
        </w:rPr>
        <w:t xml:space="preserve"> ar mērķi veicināt visaptverošas valsts aizsardzības sistēmas ieviešanu un attīstību.</w:t>
      </w:r>
    </w:p>
    <w:p w:rsidR="002E5946" w:rsidRPr="002E5946" w:rsidRDefault="002E5946" w:rsidP="00E354DC">
      <w:pPr>
        <w:spacing w:after="0" w:line="240" w:lineRule="auto"/>
        <w:ind w:firstLine="720"/>
        <w:jc w:val="both"/>
        <w:rPr>
          <w:rFonts w:ascii="Times New Roman" w:hAnsi="Times New Roman" w:cs="Times New Roman"/>
          <w:sz w:val="24"/>
          <w:szCs w:val="24"/>
        </w:rPr>
      </w:pPr>
      <w:r w:rsidRPr="002E5946">
        <w:rPr>
          <w:rFonts w:ascii="Times New Roman" w:hAnsi="Times New Roman" w:cs="Times New Roman"/>
          <w:sz w:val="24"/>
          <w:szCs w:val="24"/>
        </w:rPr>
        <w:t>2022. gadā tika veikti grozījumi Civilās aizsardzības un katastrofas pārvaldīšanas likumā. Civilās aizsardzības sistēma ir nacionālās drošības sistēmas sastāvdaļa, kas ir pamats efektīvai un visaptverošai valsts aizsardzības sistēmas funkcionēšanai, nodrošinot civilo un militāro institūciju savstarpēju koordināciju, resursu koordinēšanu un spēju harmonizāciju. Lai veicinātu šī mērķa sasniegšanu, ar apstiprinātajiem grozījumiem tika precizēts Civilās aizsardzības un katastrofas pārvaldīšanas likumā noteiktais deleģējums, paredzot skaidrus pašvaldību pienākumus mil</w:t>
      </w:r>
      <w:r w:rsidR="00E354DC">
        <w:rPr>
          <w:rFonts w:ascii="Times New Roman" w:hAnsi="Times New Roman" w:cs="Times New Roman"/>
          <w:sz w:val="24"/>
          <w:szCs w:val="24"/>
        </w:rPr>
        <w:t xml:space="preserve">itāra iebrukuma un kara laikā. </w:t>
      </w:r>
      <w:r w:rsidRPr="002E5946">
        <w:rPr>
          <w:rFonts w:ascii="Times New Roman" w:hAnsi="Times New Roman" w:cs="Times New Roman"/>
          <w:sz w:val="24"/>
          <w:szCs w:val="24"/>
        </w:rPr>
        <w:t>Vienlaiku</w:t>
      </w:r>
      <w:r w:rsidR="00E354DC">
        <w:rPr>
          <w:rFonts w:ascii="Times New Roman" w:hAnsi="Times New Roman" w:cs="Times New Roman"/>
          <w:sz w:val="24"/>
          <w:szCs w:val="24"/>
        </w:rPr>
        <w:t>s pēc Aizsardzības ministrijas</w:t>
      </w:r>
      <w:r w:rsidRPr="002E5946">
        <w:rPr>
          <w:rFonts w:ascii="Times New Roman" w:hAnsi="Times New Roman" w:cs="Times New Roman"/>
          <w:sz w:val="24"/>
          <w:szCs w:val="24"/>
        </w:rPr>
        <w:t xml:space="preserve"> iniciatīvas tika izstrādāti un apstiprināti Ministru kabineta noteikumu grozījumi, kas nosaka pienākumu pašvaldību sadarbības teritorijas civilā aizsardzības plānā iekļaut sadaļu par rīcību kara, militāra iebrukuma vai to draudu gadījumā</w:t>
      </w:r>
      <w:r w:rsidR="0021162B">
        <w:rPr>
          <w:rStyle w:val="FootnoteReference"/>
          <w:rFonts w:ascii="Times New Roman" w:hAnsi="Times New Roman" w:cs="Times New Roman"/>
          <w:sz w:val="24"/>
          <w:szCs w:val="24"/>
        </w:rPr>
        <w:footnoteReference w:id="3"/>
      </w:r>
      <w:r w:rsidRPr="002E5946">
        <w:rPr>
          <w:rFonts w:ascii="Times New Roman" w:hAnsi="Times New Roman" w:cs="Times New Roman"/>
          <w:sz w:val="24"/>
          <w:szCs w:val="24"/>
        </w:rPr>
        <w:t>, tajā skaitā nosakot tajā iekļaujamo informāciju, tādējādi sekmējot vienotu izpratnes veidošanos par pašvaldību līmenī noteikto kompetenci un rīcību visaptverošas valsts aizsardzības ietvaros.</w:t>
      </w:r>
    </w:p>
    <w:p w:rsidR="002E5946" w:rsidRDefault="002E5946" w:rsidP="00E354DC">
      <w:pPr>
        <w:spacing w:after="0" w:line="240" w:lineRule="auto"/>
        <w:ind w:firstLine="720"/>
        <w:jc w:val="both"/>
        <w:rPr>
          <w:rFonts w:ascii="Times New Roman" w:hAnsi="Times New Roman" w:cs="Times New Roman"/>
          <w:sz w:val="24"/>
          <w:szCs w:val="24"/>
        </w:rPr>
      </w:pPr>
      <w:r w:rsidRPr="002E5946">
        <w:rPr>
          <w:rFonts w:ascii="Times New Roman" w:hAnsi="Times New Roman" w:cs="Times New Roman"/>
          <w:sz w:val="24"/>
          <w:szCs w:val="24"/>
        </w:rPr>
        <w:t xml:space="preserve">Lai stiprinātu kritiskās infrastruktūras un Eiropas kritiskās infrastruktūras drošības un aizsardzības pasākumus, </w:t>
      </w:r>
      <w:r w:rsidR="00E354DC">
        <w:rPr>
          <w:rFonts w:ascii="Times New Roman" w:hAnsi="Times New Roman" w:cs="Times New Roman"/>
          <w:sz w:val="24"/>
          <w:szCs w:val="24"/>
        </w:rPr>
        <w:t xml:space="preserve">2022. gadā tika </w:t>
      </w:r>
      <w:r w:rsidR="0021162B">
        <w:rPr>
          <w:rFonts w:ascii="Times New Roman" w:hAnsi="Times New Roman" w:cs="Times New Roman"/>
          <w:sz w:val="24"/>
          <w:szCs w:val="24"/>
        </w:rPr>
        <w:t xml:space="preserve">izstrādāti un </w:t>
      </w:r>
      <w:r w:rsidRPr="002E5946">
        <w:rPr>
          <w:rFonts w:ascii="Times New Roman" w:hAnsi="Times New Roman" w:cs="Times New Roman"/>
          <w:sz w:val="24"/>
          <w:szCs w:val="24"/>
        </w:rPr>
        <w:t>apstiprināti Ministru kabineta noteikum</w:t>
      </w:r>
      <w:r w:rsidR="00E354DC">
        <w:rPr>
          <w:rFonts w:ascii="Times New Roman" w:hAnsi="Times New Roman" w:cs="Times New Roman"/>
          <w:sz w:val="24"/>
          <w:szCs w:val="24"/>
        </w:rPr>
        <w:t>u</w:t>
      </w:r>
      <w:r w:rsidRPr="002E5946">
        <w:rPr>
          <w:rFonts w:ascii="Times New Roman" w:hAnsi="Times New Roman" w:cs="Times New Roman"/>
          <w:sz w:val="24"/>
          <w:szCs w:val="24"/>
        </w:rPr>
        <w:t xml:space="preserve"> grozījumi par Zemessardzes apakšvienību izveidi kritiskās infrastruktūras objektos. Šo Zemessardzes apakšvienību primārais uzdevums ir nodrošināt kritiskās infrastruktūras drošības un aizsardzības pasākumus valsts apdraudējuma gadījumā, taču nepieciešamības gadījumā tās var tikt iesaistītas citu Valsts aizsardzības operacionālajā plānā noteikto uzdevumu izpildē.</w:t>
      </w:r>
      <w:r w:rsidR="00E354DC" w:rsidRPr="00E354DC">
        <w:t xml:space="preserve"> </w:t>
      </w:r>
      <w:r w:rsidR="00E354DC" w:rsidRPr="00E354DC">
        <w:rPr>
          <w:rFonts w:ascii="Times New Roman" w:hAnsi="Times New Roman" w:cs="Times New Roman"/>
          <w:sz w:val="24"/>
          <w:szCs w:val="24"/>
        </w:rPr>
        <w:t xml:space="preserve">Zemessardzes apakšvienību izveide kritiskās infrastruktūras objektos ir viens no visaptverošās valsts </w:t>
      </w:r>
      <w:r w:rsidR="00E354DC" w:rsidRPr="00E354DC">
        <w:rPr>
          <w:rFonts w:ascii="Times New Roman" w:hAnsi="Times New Roman" w:cs="Times New Roman"/>
          <w:sz w:val="24"/>
          <w:szCs w:val="24"/>
        </w:rPr>
        <w:lastRenderedPageBreak/>
        <w:t xml:space="preserve">aizsardzības īstenošanas pasākumiem ar mērķi veicināt valsts noturību pret dažādām krīzes situācijām. </w:t>
      </w:r>
      <w:r w:rsidR="00E354DC">
        <w:rPr>
          <w:rFonts w:ascii="Times New Roman" w:hAnsi="Times New Roman" w:cs="Times New Roman"/>
          <w:sz w:val="24"/>
          <w:szCs w:val="24"/>
        </w:rPr>
        <w:t>Līdz 2022. gada beigām</w:t>
      </w:r>
      <w:r w:rsidR="00E354DC" w:rsidRPr="00E354DC">
        <w:rPr>
          <w:rFonts w:ascii="Times New Roman" w:hAnsi="Times New Roman" w:cs="Times New Roman"/>
          <w:sz w:val="24"/>
          <w:szCs w:val="24"/>
        </w:rPr>
        <w:t xml:space="preserve"> 5 uzņēmumi ir vērsušies N</w:t>
      </w:r>
      <w:r w:rsidR="00E354DC">
        <w:rPr>
          <w:rFonts w:ascii="Times New Roman" w:hAnsi="Times New Roman" w:cs="Times New Roman"/>
          <w:sz w:val="24"/>
          <w:szCs w:val="24"/>
        </w:rPr>
        <w:t>acionālajos bruņotajos spēkos</w:t>
      </w:r>
      <w:r w:rsidR="00E354DC" w:rsidRPr="00E354DC">
        <w:rPr>
          <w:rFonts w:ascii="Times New Roman" w:hAnsi="Times New Roman" w:cs="Times New Roman"/>
          <w:sz w:val="24"/>
          <w:szCs w:val="24"/>
        </w:rPr>
        <w:t xml:space="preserve"> par Zemessardzes apakšvienības izveidi.</w:t>
      </w:r>
    </w:p>
    <w:p w:rsidR="00E354DC" w:rsidRPr="00E354DC" w:rsidRDefault="00E354DC" w:rsidP="00E354DC">
      <w:pPr>
        <w:spacing w:after="0" w:line="240" w:lineRule="auto"/>
        <w:ind w:firstLine="720"/>
        <w:contextualSpacing/>
        <w:jc w:val="both"/>
        <w:rPr>
          <w:rFonts w:ascii="Times New Roman" w:hAnsi="Times New Roman" w:cs="Times New Roman"/>
          <w:sz w:val="24"/>
          <w:szCs w:val="24"/>
        </w:rPr>
      </w:pPr>
      <w:r w:rsidRPr="00E354DC">
        <w:rPr>
          <w:rFonts w:ascii="Times New Roman" w:hAnsi="Times New Roman" w:cs="Times New Roman"/>
          <w:sz w:val="24"/>
          <w:szCs w:val="24"/>
        </w:rPr>
        <w:t>2022. gadā tika pieņemti grozījumi Nacionālās drošības likumā, lai nostiprinātu vienotu mehānismu, kā tiek izvērtēti un novērsti iespējamie riski no ārvalstu tiešajiem ieguldījumiem kritiskajai infrastruktūrai un nacionālajai drošībai nozīmīgām komercsabiedrībām, biedrībām un nodibinājumiem, tādējādi mazinot nacionālās drošības ievainojamību. Ar grozījumiem tiek noteikta nepieciešamība nacionālajai drošībai nozīmīgai komercsabiedrībai, biedrībai vai nodibinājumam saņemt Ministru kabineta atļauju būtiskas līdzdalības vai izšķirošas ietekmes iegūšanai un aizdevuma saņemšanai no ārvalstīm, ja tā kopējā summa pārsniedz 10% no aktīviem.</w:t>
      </w:r>
    </w:p>
    <w:p w:rsidR="00E354DC" w:rsidRDefault="00E354DC" w:rsidP="005F23E1">
      <w:pPr>
        <w:spacing w:after="0"/>
        <w:jc w:val="both"/>
        <w:rPr>
          <w:rFonts w:ascii="Times New Roman" w:hAnsi="Times New Roman" w:cs="Times New Roman"/>
          <w:sz w:val="24"/>
          <w:szCs w:val="24"/>
        </w:rPr>
      </w:pPr>
    </w:p>
    <w:p w:rsidR="000A6152" w:rsidRPr="005F23E1" w:rsidRDefault="000A6152" w:rsidP="005F23E1">
      <w:pPr>
        <w:spacing w:after="0"/>
        <w:jc w:val="both"/>
        <w:rPr>
          <w:rFonts w:ascii="Times New Roman" w:eastAsia="Calibri" w:hAnsi="Times New Roman" w:cs="Times New Roman"/>
          <w:b/>
          <w:sz w:val="24"/>
          <w:szCs w:val="24"/>
        </w:rPr>
      </w:pPr>
      <w:r w:rsidRPr="000B4C1C">
        <w:rPr>
          <w:rFonts w:ascii="Times New Roman" w:eastAsia="Calibri" w:hAnsi="Times New Roman" w:cs="Times New Roman"/>
          <w:b/>
          <w:sz w:val="24"/>
          <w:szCs w:val="24"/>
        </w:rPr>
        <w:t>Sabiedrības informēšana par rīcību jebkuras krīzes situācijā</w:t>
      </w:r>
    </w:p>
    <w:p w:rsidR="005F23E1" w:rsidRDefault="005F23E1" w:rsidP="005F23E1">
      <w:pPr>
        <w:spacing w:after="0" w:line="240" w:lineRule="auto"/>
        <w:ind w:firstLine="720"/>
        <w:jc w:val="both"/>
        <w:rPr>
          <w:rFonts w:ascii="Times New Roman" w:eastAsia="Calibri" w:hAnsi="Times New Roman" w:cs="Times New Roman"/>
          <w:sz w:val="24"/>
          <w:szCs w:val="24"/>
          <w:lang w:eastAsia="lv-LV"/>
        </w:rPr>
      </w:pPr>
      <w:r w:rsidRPr="005F23E1">
        <w:rPr>
          <w:rFonts w:ascii="Times New Roman" w:eastAsia="Calibri" w:hAnsi="Times New Roman" w:cs="Times New Roman"/>
          <w:sz w:val="24"/>
          <w:szCs w:val="24"/>
          <w:lang w:eastAsia="lv-LV"/>
        </w:rPr>
        <w:t xml:space="preserve">Gan pirms Krievijas militārā </w:t>
      </w:r>
      <w:r>
        <w:rPr>
          <w:rFonts w:ascii="Times New Roman" w:eastAsia="Calibri" w:hAnsi="Times New Roman" w:cs="Times New Roman"/>
          <w:sz w:val="24"/>
          <w:szCs w:val="24"/>
          <w:lang w:eastAsia="lv-LV"/>
        </w:rPr>
        <w:t>iebrukuma Ukrainā, gan pēc tā Aizsardzības ministrija</w:t>
      </w:r>
      <w:r w:rsidRPr="005F23E1">
        <w:rPr>
          <w:rFonts w:ascii="Times New Roman" w:eastAsia="Calibri" w:hAnsi="Times New Roman" w:cs="Times New Roman"/>
          <w:sz w:val="24"/>
          <w:szCs w:val="24"/>
          <w:lang w:eastAsia="lv-LV"/>
        </w:rPr>
        <w:t xml:space="preserve"> saņēma daudz pieprasījumus no dažādām institūcijām par interesi dažādos ar valsts drošību un civilo aizsardzību saistītos jautājumos un gatavīb</w:t>
      </w:r>
      <w:r>
        <w:rPr>
          <w:rFonts w:ascii="Times New Roman" w:eastAsia="Calibri" w:hAnsi="Times New Roman" w:cs="Times New Roman"/>
          <w:sz w:val="24"/>
          <w:szCs w:val="24"/>
          <w:lang w:eastAsia="lv-LV"/>
        </w:rPr>
        <w:t>u krīzes situācijām. Tādējādi Aizsardzības ministrija</w:t>
      </w:r>
      <w:r w:rsidRPr="005F23E1">
        <w:rPr>
          <w:rFonts w:ascii="Times New Roman" w:eastAsia="Calibri" w:hAnsi="Times New Roman" w:cs="Times New Roman"/>
          <w:sz w:val="24"/>
          <w:szCs w:val="24"/>
          <w:lang w:eastAsia="lv-LV"/>
        </w:rPr>
        <w:t xml:space="preserve"> iespēju robežās sadarbībā ar </w:t>
      </w:r>
      <w:r>
        <w:rPr>
          <w:rFonts w:ascii="Times New Roman" w:eastAsia="Calibri" w:hAnsi="Times New Roman" w:cs="Times New Roman"/>
          <w:sz w:val="24"/>
          <w:szCs w:val="24"/>
          <w:lang w:eastAsia="lv-LV"/>
        </w:rPr>
        <w:t>Nacionālajiem bruņotajiem spēkiem</w:t>
      </w:r>
      <w:r w:rsidRPr="005F23E1">
        <w:rPr>
          <w:rFonts w:ascii="Times New Roman" w:eastAsia="Calibri" w:hAnsi="Times New Roman" w:cs="Times New Roman"/>
          <w:sz w:val="24"/>
          <w:szCs w:val="24"/>
          <w:lang w:eastAsia="lv-LV"/>
        </w:rPr>
        <w:t xml:space="preserve"> 2022. gadā ir organizējusi dažādus informatīvo</w:t>
      </w:r>
      <w:r>
        <w:rPr>
          <w:rFonts w:ascii="Times New Roman" w:eastAsia="Calibri" w:hAnsi="Times New Roman" w:cs="Times New Roman"/>
          <w:sz w:val="24"/>
          <w:szCs w:val="24"/>
          <w:lang w:eastAsia="lv-LV"/>
        </w:rPr>
        <w:t xml:space="preserve">s seminārus, mācības, </w:t>
      </w:r>
      <w:r w:rsidRPr="005F23E1">
        <w:rPr>
          <w:rFonts w:ascii="Times New Roman" w:eastAsia="Calibri" w:hAnsi="Times New Roman" w:cs="Times New Roman"/>
          <w:sz w:val="24"/>
          <w:szCs w:val="24"/>
          <w:lang w:eastAsia="lv-LV"/>
        </w:rPr>
        <w:t>lekcijas par rīcību valsts apdraudējuma gadījumā, nozaru gatavību un būtisko kritisko pakalpojumu nepārtrauktības nodrošināšanu</w:t>
      </w:r>
    </w:p>
    <w:p w:rsidR="00550D17" w:rsidRPr="00550D17" w:rsidRDefault="00550D17" w:rsidP="005F23E1">
      <w:pPr>
        <w:spacing w:after="0" w:line="240" w:lineRule="auto"/>
        <w:ind w:firstLine="720"/>
        <w:jc w:val="both"/>
        <w:rPr>
          <w:rFonts w:ascii="Times New Roman" w:eastAsia="Calibri" w:hAnsi="Times New Roman" w:cs="Times New Roman"/>
          <w:sz w:val="24"/>
          <w:szCs w:val="24"/>
          <w:lang w:eastAsia="lv-LV"/>
        </w:rPr>
      </w:pPr>
      <w:r w:rsidRPr="00550D17">
        <w:rPr>
          <w:rFonts w:ascii="Times New Roman" w:eastAsia="Calibri" w:hAnsi="Times New Roman" w:cs="Times New Roman"/>
          <w:sz w:val="24"/>
          <w:szCs w:val="24"/>
          <w:lang w:eastAsia="lv-LV"/>
        </w:rPr>
        <w:t>Aizsardzības ministrija 2022. gadā organizēja četrus seminārus Latvijas reģionu pašvaldību, izglītības iestāžu, iestāžu, uzņēmumu un nevalstisko organizāciju vadītājiem, reliģisko organizāciju pārstāvjiem, reģionālo mediju pārstāvjiem par Latvijas drošībai un aizsardzībai aktuāliem jautājumiem.</w:t>
      </w:r>
      <w:r w:rsidRPr="00550D17">
        <w:rPr>
          <w:rFonts w:ascii="Times New Roman" w:hAnsi="Times New Roman" w:cs="Times New Roman"/>
          <w:sz w:val="24"/>
          <w:szCs w:val="24"/>
        </w:rPr>
        <w:t xml:space="preserve"> Semināra formāts tika veidots, lai veicinātu savstarpējo dialogu un ikvienam būtu iespēja rast atbildes uz jautājumiem par visaptverošu valsts aizsardzību un drošības izaicinājumiem Latvijā. Semināros piedalījās Aizsardzības ministrijas, Nacionālo bruņoto spēku un Zemessardzes brigāžu pārstāvji, kas semināra dalībniekus informēja par aktuālajiem drošības izaicinājumiem reģionā, Nacionālo bruņoto spēku attīstību un iesaisti krīzes situācijās, sabiedrības iesaisti valsts aizsardzībā. Tika organizētas arī galda mācības – izspēle par rīcību valsts apdraudējuma situācijā. Kopā reģionālajos semināros piedalījās vairāk nekā </w:t>
      </w:r>
      <w:r w:rsidRPr="00550D17">
        <w:rPr>
          <w:rFonts w:ascii="Times New Roman" w:eastAsia="Calibri" w:hAnsi="Times New Roman" w:cs="Times New Roman"/>
          <w:sz w:val="24"/>
          <w:szCs w:val="24"/>
          <w:lang w:eastAsia="lv-LV"/>
        </w:rPr>
        <w:t xml:space="preserve">300 dalībnieki. Kurzemes reģiona pārstāvjiem seminārs notika 6. maijā, Vidzemes reģiona pārstāvjiem – 19. augustā, Latgales reģiona pārstāvjiem – 29. jūlijā, Zemgales reģiona pārstāvjiem – 3. jūnijā. </w:t>
      </w:r>
    </w:p>
    <w:p w:rsidR="00550D17" w:rsidRPr="00550D17" w:rsidRDefault="005F23E1" w:rsidP="005F23E1">
      <w:pPr>
        <w:spacing w:after="0" w:line="240" w:lineRule="auto"/>
        <w:ind w:firstLine="720"/>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Aizsardzības ministrija</w:t>
      </w:r>
      <w:r w:rsidR="00550D17" w:rsidRPr="00550D17">
        <w:rPr>
          <w:rFonts w:ascii="Times New Roman" w:eastAsia="Calibri" w:hAnsi="Times New Roman" w:cs="Times New Roman"/>
          <w:sz w:val="24"/>
          <w:szCs w:val="24"/>
          <w:lang w:eastAsia="lv-LV"/>
        </w:rPr>
        <w:t xml:space="preserve"> organizēja arī ikgadējo semināru par Latvijas aizsardzības un drošības aktuāliem jautājumiem augsta līmeņa valsts un privātā sektora amatpersonām, tostarp vadošo mediju redaktoriem, Latvijas vadošiem uzņēmējiem, kā arī viedokļu līderiem. Seminārā piedalījās vairāk nekā 70 dalībnieki. Semināra galvenais mērķis bija iepazīstināt un veidot izpratni par aizsardzības sistēmai būtiskiem jautājumiem, skaidrot valsts aizsardzības stiprināšanas uzdevumus un turpmākās attīstības prioritātes. Tika organizētas arī galda mācības ar visu klātesošo līdzdalību, lai padziļināti izprastu rīcību krīzes situācijā ne tikai no amatpersonu un valsts institūciju viedokļa, bet arī no mediju, uzņēmēju un kopējās sabiedrības perspektīvas.</w:t>
      </w:r>
      <w:r>
        <w:rPr>
          <w:rFonts w:ascii="Times New Roman" w:eastAsia="Calibri" w:hAnsi="Times New Roman" w:cs="Times New Roman"/>
          <w:sz w:val="24"/>
          <w:szCs w:val="24"/>
          <w:lang w:eastAsia="lv-LV"/>
        </w:rPr>
        <w:t xml:space="preserve"> </w:t>
      </w:r>
    </w:p>
    <w:p w:rsidR="00550D17" w:rsidRPr="00550D17" w:rsidRDefault="00550D17" w:rsidP="00550D17">
      <w:pPr>
        <w:spacing w:after="0" w:line="240" w:lineRule="auto"/>
        <w:ind w:firstLine="720"/>
        <w:jc w:val="both"/>
        <w:rPr>
          <w:rFonts w:ascii="Times New Roman" w:eastAsia="Calibri" w:hAnsi="Times New Roman" w:cs="Times New Roman"/>
          <w:sz w:val="24"/>
          <w:szCs w:val="24"/>
          <w:lang w:eastAsia="lv-LV"/>
        </w:rPr>
      </w:pPr>
      <w:r w:rsidRPr="00550D17">
        <w:rPr>
          <w:rFonts w:ascii="Times New Roman" w:eastAsia="Calibri" w:hAnsi="Times New Roman" w:cs="Times New Roman"/>
          <w:sz w:val="24"/>
          <w:szCs w:val="24"/>
          <w:lang w:eastAsia="lv-LV"/>
        </w:rPr>
        <w:t>Lai veicinātu sabiedrības vispārējo sagatavotību kā</w:t>
      </w:r>
      <w:r w:rsidR="005F23E1">
        <w:rPr>
          <w:rFonts w:ascii="Times New Roman" w:eastAsia="Calibri" w:hAnsi="Times New Roman" w:cs="Times New Roman"/>
          <w:sz w:val="24"/>
          <w:szCs w:val="24"/>
          <w:lang w:eastAsia="lv-LV"/>
        </w:rPr>
        <w:t xml:space="preserve"> rīkoties krīzes situācijās,  Aizsardzības ministrija</w:t>
      </w:r>
      <w:r w:rsidRPr="00550D17">
        <w:rPr>
          <w:rFonts w:ascii="Times New Roman" w:eastAsia="Calibri" w:hAnsi="Times New Roman" w:cs="Times New Roman"/>
          <w:sz w:val="24"/>
          <w:szCs w:val="24"/>
          <w:lang w:eastAsia="lv-LV"/>
        </w:rPr>
        <w:t xml:space="preserve"> 2022. gada pirmajā pusgadā īstenoja lekciju ciklu “Aizsardzības nozares aktualitātes: kā sagatavoties krīzes situācijām?”, kur tika vadīta lekcija par 72h gatavību, 72h krīzes somas saturu un rīcību krīzes situācijām. Tā laikā tika sniegtas teju 20 informatīvās lekcijas Latvijas reģionos – publiskajās bibliotēkās un vidusskolās. Tāpat lekcijas pēc pieprasījuma sniegtas arī pašvaldības un valsts iestādēs.</w:t>
      </w:r>
    </w:p>
    <w:p w:rsidR="00550D17" w:rsidRPr="00550D17" w:rsidRDefault="00550D17" w:rsidP="00550D17">
      <w:pPr>
        <w:spacing w:after="0" w:line="240" w:lineRule="auto"/>
        <w:ind w:firstLine="720"/>
        <w:jc w:val="both"/>
        <w:rPr>
          <w:rFonts w:ascii="Times New Roman" w:eastAsia="Calibri" w:hAnsi="Times New Roman" w:cs="Times New Roman"/>
          <w:sz w:val="24"/>
          <w:szCs w:val="24"/>
          <w:lang w:eastAsia="lv-LV"/>
        </w:rPr>
      </w:pPr>
      <w:r w:rsidRPr="00550D17">
        <w:rPr>
          <w:rFonts w:ascii="Times New Roman" w:eastAsia="Calibri" w:hAnsi="Times New Roman" w:cs="Times New Roman"/>
          <w:sz w:val="24"/>
          <w:szCs w:val="24"/>
          <w:lang w:eastAsia="lv-LV"/>
        </w:rPr>
        <w:lastRenderedPageBreak/>
        <w:t>2022./2023. mācību gadā A</w:t>
      </w:r>
      <w:r w:rsidR="005F23E1">
        <w:rPr>
          <w:rFonts w:ascii="Times New Roman" w:eastAsia="Calibri" w:hAnsi="Times New Roman" w:cs="Times New Roman"/>
          <w:sz w:val="24"/>
          <w:szCs w:val="24"/>
          <w:lang w:eastAsia="lv-LV"/>
        </w:rPr>
        <w:t xml:space="preserve">izsardzības ministrija turpināja lekciju ciklu vidusskolām  </w:t>
      </w:r>
      <w:r w:rsidRPr="00550D17">
        <w:rPr>
          <w:rFonts w:ascii="Times New Roman" w:eastAsia="Calibri" w:hAnsi="Times New Roman" w:cs="Times New Roman"/>
          <w:sz w:val="24"/>
          <w:szCs w:val="24"/>
          <w:lang w:eastAsia="lv-LV"/>
        </w:rPr>
        <w:t>“Kā mēs sargājam Latviju”. Projekta ietvaros lekcijām pietei</w:t>
      </w:r>
      <w:r w:rsidR="005F23E1">
        <w:rPr>
          <w:rFonts w:ascii="Times New Roman" w:eastAsia="Calibri" w:hAnsi="Times New Roman" w:cs="Times New Roman"/>
          <w:sz w:val="24"/>
          <w:szCs w:val="24"/>
          <w:lang w:eastAsia="lv-LV"/>
        </w:rPr>
        <w:t>cās</w:t>
      </w:r>
      <w:r w:rsidRPr="00550D17">
        <w:rPr>
          <w:rFonts w:ascii="Times New Roman" w:eastAsia="Calibri" w:hAnsi="Times New Roman" w:cs="Times New Roman"/>
          <w:sz w:val="24"/>
          <w:szCs w:val="24"/>
          <w:lang w:eastAsia="lv-LV"/>
        </w:rPr>
        <w:t xml:space="preserve"> vairāk nekā 100 izglītības iestādes. 2022. gada novembrī – decembrī tika noorganizētas 88 lekcijas 73 skolās. Savukārt mācību gada otrajā semestrī – 2023. gadā </w:t>
      </w:r>
      <w:r w:rsidR="005F23E1">
        <w:rPr>
          <w:rFonts w:ascii="Times New Roman" w:eastAsia="Calibri" w:hAnsi="Times New Roman" w:cs="Times New Roman"/>
          <w:sz w:val="24"/>
          <w:szCs w:val="24"/>
          <w:lang w:eastAsia="lv-LV"/>
        </w:rPr>
        <w:t xml:space="preserve">tiek plānots, ka </w:t>
      </w:r>
      <w:r w:rsidRPr="00550D17">
        <w:rPr>
          <w:rFonts w:ascii="Times New Roman" w:eastAsia="Calibri" w:hAnsi="Times New Roman" w:cs="Times New Roman"/>
          <w:sz w:val="24"/>
          <w:szCs w:val="24"/>
          <w:lang w:eastAsia="lv-LV"/>
        </w:rPr>
        <w:t xml:space="preserve">tiks nodrošinātas vēl 33 lekcijas 29 izglītības iestādēs. </w:t>
      </w:r>
    </w:p>
    <w:p w:rsidR="00550D17" w:rsidRPr="00550D17" w:rsidRDefault="00550D17" w:rsidP="00550D17">
      <w:pPr>
        <w:spacing w:after="0" w:line="240" w:lineRule="auto"/>
        <w:ind w:firstLine="720"/>
        <w:jc w:val="both"/>
        <w:rPr>
          <w:rFonts w:ascii="Times New Roman" w:eastAsia="Calibri" w:hAnsi="Times New Roman" w:cs="Times New Roman"/>
          <w:sz w:val="24"/>
          <w:szCs w:val="24"/>
          <w:lang w:eastAsia="lv-LV"/>
        </w:rPr>
      </w:pPr>
      <w:r w:rsidRPr="00550D17">
        <w:rPr>
          <w:rFonts w:ascii="Times New Roman" w:eastAsia="Calibri" w:hAnsi="Times New Roman" w:cs="Times New Roman"/>
          <w:sz w:val="24"/>
          <w:szCs w:val="24"/>
          <w:lang w:eastAsia="lv-LV"/>
        </w:rPr>
        <w:t>2022. gadā A</w:t>
      </w:r>
      <w:r w:rsidR="005F23E1">
        <w:rPr>
          <w:rFonts w:ascii="Times New Roman" w:eastAsia="Calibri" w:hAnsi="Times New Roman" w:cs="Times New Roman"/>
          <w:sz w:val="24"/>
          <w:szCs w:val="24"/>
          <w:lang w:eastAsia="lv-LV"/>
        </w:rPr>
        <w:t>izsardzības ministrija</w:t>
      </w:r>
      <w:r w:rsidRPr="00550D17">
        <w:rPr>
          <w:rFonts w:ascii="Times New Roman" w:eastAsia="Calibri" w:hAnsi="Times New Roman" w:cs="Times New Roman"/>
          <w:sz w:val="24"/>
          <w:szCs w:val="24"/>
          <w:lang w:eastAsia="lv-LV"/>
        </w:rPr>
        <w:t xml:space="preserve"> noslēdza līgumu ar Vidzemes augstskolu par mācību materiālu izstrādi par aizsardzības nozarei aktuālām tēmām “Latvijas valsts ideja un aizsardzība: no dibināšanas līdz mūsdienām”. Mācību materiālos kā viena no aplūkojamām tēmām ir arī visaptveroša valsts aizsardzības kā sabiedrības noturība krīzēs un spēja pretoties agresoram. Projekta ietvaros tika sagatavota mācību grāmata, trīs raidījumu cikli un 22 mācību materiālu video versijas –  īsi, tematiski video par saturu, kas iekļauts mācību materiālā.</w:t>
      </w:r>
    </w:p>
    <w:p w:rsidR="00550D17" w:rsidRPr="00550D17" w:rsidRDefault="00550D17" w:rsidP="00E00739">
      <w:pPr>
        <w:spacing w:after="0" w:line="240" w:lineRule="auto"/>
        <w:ind w:firstLine="720"/>
        <w:jc w:val="both"/>
        <w:rPr>
          <w:rFonts w:ascii="Times New Roman" w:eastAsia="Calibri" w:hAnsi="Times New Roman" w:cs="Times New Roman"/>
          <w:sz w:val="24"/>
          <w:szCs w:val="24"/>
          <w:lang w:eastAsia="lv-LV"/>
        </w:rPr>
      </w:pPr>
      <w:r w:rsidRPr="00550D17">
        <w:rPr>
          <w:rFonts w:ascii="Times New Roman" w:eastAsia="Calibri" w:hAnsi="Times New Roman" w:cs="Times New Roman"/>
          <w:sz w:val="24"/>
          <w:szCs w:val="24"/>
          <w:lang w:eastAsia="lv-LV"/>
        </w:rPr>
        <w:t>Aizsardzības ministrijas “Drošajā teltī” sarunu festivālā LAMPA 2022. gadā tika organizētas vairākas diskusijas, tostarp ar tematiku "Krīze – vai Tu esi tai gatavs?" un</w:t>
      </w:r>
      <w:r w:rsidRPr="00550D17">
        <w:t xml:space="preserve"> </w:t>
      </w:r>
      <w:r w:rsidRPr="00550D17">
        <w:rPr>
          <w:rFonts w:ascii="Times New Roman" w:eastAsia="Calibri" w:hAnsi="Times New Roman" w:cs="Times New Roman"/>
          <w:sz w:val="24"/>
          <w:szCs w:val="24"/>
          <w:lang w:eastAsia="lv-LV"/>
        </w:rPr>
        <w:t xml:space="preserve">"Kāpēc viens nav karotājs?", kurās eksperti diskutēja par jautājumiem, kas saistīti ar visaptverošās valsts aizsardzības tematiku.  Diskusijā “Krīze – vai Tu esi tai gatavs?” eksperti runāja par visaptverošu valsts aizsardzības sistēmu un visas sabiedrības iesaisti krīzes pārvarēšanā, kā arī atbildīgo dienestu, pašvaldību un iedzīvotāju gatavību un rīcību visaptverošas valsts aizsardzības sistēmā. </w:t>
      </w:r>
      <w:r w:rsidR="00E00739">
        <w:rPr>
          <w:rFonts w:ascii="Times New Roman" w:eastAsia="Calibri" w:hAnsi="Times New Roman" w:cs="Times New Roman"/>
          <w:sz w:val="24"/>
          <w:szCs w:val="24"/>
          <w:lang w:eastAsia="lv-LV"/>
        </w:rPr>
        <w:t xml:space="preserve"> </w:t>
      </w:r>
      <w:r w:rsidRPr="00550D17">
        <w:rPr>
          <w:rFonts w:ascii="Times New Roman" w:eastAsia="Calibri" w:hAnsi="Times New Roman" w:cs="Times New Roman"/>
          <w:sz w:val="24"/>
          <w:szCs w:val="24"/>
          <w:lang w:eastAsia="lv-LV"/>
        </w:rPr>
        <w:t>Diskusijā “Kāpēc viens nav karotājs?”</w:t>
      </w:r>
      <w:r w:rsidRPr="00550D17">
        <w:t xml:space="preserve"> </w:t>
      </w:r>
      <w:r w:rsidRPr="00550D17">
        <w:rPr>
          <w:rFonts w:ascii="Times New Roman" w:eastAsia="Calibri" w:hAnsi="Times New Roman" w:cs="Times New Roman"/>
          <w:sz w:val="24"/>
          <w:szCs w:val="24"/>
          <w:lang w:eastAsia="lv-LV"/>
        </w:rPr>
        <w:t xml:space="preserve">eksperti dalījās informācijā un praktiskā pieredzē par brīvprātīgo dienestu un apgūtajām zināšanām Rezervistu militārajā apmācībā vai Zemessardzē un runāja par to, kāpēc viens nav karotājs, un to, kāpēc ir nepieciešamas organizētas un </w:t>
      </w:r>
      <w:proofErr w:type="spellStart"/>
      <w:r w:rsidRPr="00550D17">
        <w:rPr>
          <w:rFonts w:ascii="Times New Roman" w:eastAsia="Calibri" w:hAnsi="Times New Roman" w:cs="Times New Roman"/>
          <w:sz w:val="24"/>
          <w:szCs w:val="24"/>
          <w:lang w:eastAsia="lv-LV"/>
        </w:rPr>
        <w:t>komandvadībai</w:t>
      </w:r>
      <w:proofErr w:type="spellEnd"/>
      <w:r w:rsidRPr="00550D17">
        <w:rPr>
          <w:rFonts w:ascii="Times New Roman" w:eastAsia="Calibri" w:hAnsi="Times New Roman" w:cs="Times New Roman"/>
          <w:sz w:val="24"/>
          <w:szCs w:val="24"/>
          <w:lang w:eastAsia="lv-LV"/>
        </w:rPr>
        <w:t xml:space="preserve"> pakļautas militārās vienības, kuras spēj savstarpēji sadarboties un pielietot visa veida atbalstu. </w:t>
      </w:r>
    </w:p>
    <w:p w:rsidR="00550D17" w:rsidRPr="00550D17" w:rsidRDefault="00E00739" w:rsidP="00E00739">
      <w:pPr>
        <w:spacing w:after="0" w:line="240" w:lineRule="auto"/>
        <w:ind w:right="-58" w:firstLine="720"/>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Karš Ukrainā veicināja</w:t>
      </w:r>
      <w:r w:rsidRPr="00E00739">
        <w:rPr>
          <w:rFonts w:ascii="Times New Roman" w:eastAsia="Calibri" w:hAnsi="Times New Roman" w:cs="Times New Roman"/>
          <w:sz w:val="24"/>
          <w:szCs w:val="24"/>
          <w:lang w:eastAsia="lv-LV"/>
        </w:rPr>
        <w:t xml:space="preserve"> sabiedrības interesi par to, kā labāk parūpēties par savu un tuvinieku drošību ārpus ierastā un drošā ikdienas ritma. Veicinot  sabiedrības informētību par t</w:t>
      </w:r>
      <w:r>
        <w:rPr>
          <w:rFonts w:ascii="Times New Roman" w:eastAsia="Calibri" w:hAnsi="Times New Roman" w:cs="Times New Roman"/>
          <w:sz w:val="24"/>
          <w:szCs w:val="24"/>
          <w:lang w:eastAsia="lv-LV"/>
        </w:rPr>
        <w:t xml:space="preserve">o, kā rīkoties krīzes gadījumā, </w:t>
      </w:r>
      <w:r w:rsidR="00550D17" w:rsidRPr="00550D17">
        <w:rPr>
          <w:rFonts w:ascii="Times New Roman" w:eastAsia="Calibri" w:hAnsi="Times New Roman" w:cs="Times New Roman"/>
          <w:sz w:val="24"/>
          <w:szCs w:val="24"/>
          <w:lang w:eastAsia="lv-LV"/>
        </w:rPr>
        <w:t>2022.</w:t>
      </w:r>
      <w:r>
        <w:rPr>
          <w:rFonts w:ascii="Times New Roman" w:eastAsia="Calibri" w:hAnsi="Times New Roman" w:cs="Times New Roman"/>
          <w:sz w:val="24"/>
          <w:szCs w:val="24"/>
          <w:lang w:eastAsia="lv-LV"/>
        </w:rPr>
        <w:t xml:space="preserve"> gadā Aizsardzības ministrija</w:t>
      </w:r>
      <w:r w:rsidR="00550D17" w:rsidRPr="00550D17">
        <w:rPr>
          <w:rFonts w:ascii="Times New Roman" w:eastAsia="Calibri" w:hAnsi="Times New Roman" w:cs="Times New Roman"/>
          <w:sz w:val="24"/>
          <w:szCs w:val="24"/>
          <w:lang w:eastAsia="lv-LV"/>
        </w:rPr>
        <w:t xml:space="preserve"> nodrošināja bukleta “Kā rīkoties krīzes gadījumā” papildinātās redakcijas sagatavošanu sadarbībā ar atbildīgajiem dienestiem. Papildinātajā redakcijā bukletā iekļautas praktiskas norādes drošības stiprināšanai dažāda apdraudējuma gadījumos. Buklets tika papildināts ar ieteikumiem par to, kā cīnīties ar dezinformāciju un kā sniegt atbalstu valsts aizsardzībai, tāpat tajā iekļauta informācija par to,  kā rīkoties artilērijas apšaudes vai aviācijas uzlidojuma laikā, kā arī ķīmiska vai </w:t>
      </w:r>
      <w:proofErr w:type="spellStart"/>
      <w:r w:rsidR="00550D17" w:rsidRPr="00550D17">
        <w:rPr>
          <w:rFonts w:ascii="Times New Roman" w:eastAsia="Calibri" w:hAnsi="Times New Roman" w:cs="Times New Roman"/>
          <w:sz w:val="24"/>
          <w:szCs w:val="24"/>
          <w:lang w:eastAsia="lv-LV"/>
        </w:rPr>
        <w:t>kodolapdraudējuma</w:t>
      </w:r>
      <w:proofErr w:type="spellEnd"/>
      <w:r w:rsidR="00550D17" w:rsidRPr="00550D17">
        <w:rPr>
          <w:rFonts w:ascii="Times New Roman" w:eastAsia="Calibri" w:hAnsi="Times New Roman" w:cs="Times New Roman"/>
          <w:sz w:val="24"/>
          <w:szCs w:val="24"/>
          <w:lang w:eastAsia="lv-LV"/>
        </w:rPr>
        <w:t xml:space="preserve"> gadījumā.</w:t>
      </w:r>
      <w:r>
        <w:rPr>
          <w:rFonts w:ascii="Times New Roman" w:eastAsia="Calibri" w:hAnsi="Times New Roman" w:cs="Times New Roman"/>
          <w:sz w:val="24"/>
          <w:szCs w:val="24"/>
          <w:lang w:eastAsia="lv-LV"/>
        </w:rPr>
        <w:t xml:space="preserve"> </w:t>
      </w:r>
      <w:r w:rsidR="00550D17" w:rsidRPr="00550D17">
        <w:rPr>
          <w:rFonts w:ascii="Times New Roman" w:eastAsia="Calibri" w:hAnsi="Times New Roman" w:cs="Times New Roman"/>
          <w:sz w:val="24"/>
          <w:szCs w:val="24"/>
          <w:lang w:eastAsia="lv-LV"/>
        </w:rPr>
        <w:t xml:space="preserve">Sadarbībā ar Latvijas Neredzīgo bibliotēku un Vieglās Valodas aģentūru 2022. gadā buklets “Kā rīkoties krīzes gadījumā” tika “iztulkots” vieglajā valodā, lai nodrošinātu pēc iespējas plašāku sabiedrības izpratni. Bukleta papildinātā redakcijā latviešu, krievu un angļu valodās pieejama elektroniski aizsardzības nozares ziņu portāla “Sargs.lv” sadaļā “72 stundas”: </w:t>
      </w:r>
      <w:hyperlink r:id="rId8" w:history="1">
        <w:r w:rsidR="00550D17" w:rsidRPr="00550D17">
          <w:rPr>
            <w:rFonts w:ascii="Times New Roman" w:eastAsia="Calibri" w:hAnsi="Times New Roman" w:cs="Times New Roman"/>
            <w:color w:val="0563C1" w:themeColor="hyperlink"/>
            <w:sz w:val="24"/>
            <w:szCs w:val="24"/>
            <w:u w:val="single"/>
            <w:lang w:eastAsia="lv-LV"/>
          </w:rPr>
          <w:t>www.sargs.lv/lv/tema/72stundas</w:t>
        </w:r>
      </w:hyperlink>
      <w:r w:rsidR="00550D17" w:rsidRPr="00550D17">
        <w:rPr>
          <w:rFonts w:ascii="Times New Roman" w:eastAsia="Calibri" w:hAnsi="Times New Roman" w:cs="Times New Roman"/>
          <w:sz w:val="24"/>
          <w:szCs w:val="24"/>
          <w:lang w:eastAsia="lv-LV"/>
        </w:rPr>
        <w:t>.</w:t>
      </w:r>
      <w:r>
        <w:rPr>
          <w:rFonts w:ascii="Times New Roman" w:eastAsia="Calibri" w:hAnsi="Times New Roman" w:cs="Times New Roman"/>
          <w:sz w:val="24"/>
          <w:szCs w:val="24"/>
          <w:lang w:eastAsia="lv-LV"/>
        </w:rPr>
        <w:t xml:space="preserve"> Vienlaikus</w:t>
      </w:r>
      <w:r w:rsidR="00550D17" w:rsidRPr="00550D17">
        <w:rPr>
          <w:rFonts w:ascii="Times New Roman" w:eastAsia="Calibri" w:hAnsi="Times New Roman" w:cs="Times New Roman"/>
          <w:sz w:val="24"/>
          <w:szCs w:val="24"/>
          <w:lang w:eastAsia="lv-LV"/>
        </w:rPr>
        <w:t xml:space="preserve"> 2022. gadā </w:t>
      </w:r>
      <w:r w:rsidRPr="00550D17">
        <w:rPr>
          <w:rFonts w:ascii="Times New Roman" w:eastAsia="Calibri" w:hAnsi="Times New Roman" w:cs="Times New Roman"/>
          <w:sz w:val="24"/>
          <w:szCs w:val="24"/>
          <w:lang w:eastAsia="lv-LV"/>
        </w:rPr>
        <w:t>A</w:t>
      </w:r>
      <w:r>
        <w:rPr>
          <w:rFonts w:ascii="Times New Roman" w:eastAsia="Calibri" w:hAnsi="Times New Roman" w:cs="Times New Roman"/>
          <w:sz w:val="24"/>
          <w:szCs w:val="24"/>
          <w:lang w:eastAsia="lv-LV"/>
        </w:rPr>
        <w:t>izsardzibas ministrijas aktualizētais</w:t>
      </w:r>
      <w:r w:rsidR="00550D17" w:rsidRPr="00550D17">
        <w:rPr>
          <w:rFonts w:ascii="Times New Roman" w:eastAsia="Calibri" w:hAnsi="Times New Roman" w:cs="Times New Roman"/>
          <w:sz w:val="24"/>
          <w:szCs w:val="24"/>
          <w:lang w:eastAsia="lv-LV"/>
        </w:rPr>
        <w:t xml:space="preserve"> buklets tika nodrukāts vairāk nekā 400 tūkstošu eksemplāros un </w:t>
      </w:r>
      <w:r>
        <w:rPr>
          <w:rFonts w:ascii="Times New Roman" w:eastAsia="Calibri" w:hAnsi="Times New Roman" w:cs="Times New Roman"/>
          <w:sz w:val="24"/>
          <w:szCs w:val="24"/>
          <w:lang w:eastAsia="lv-LV"/>
        </w:rPr>
        <w:t xml:space="preserve">tika </w:t>
      </w:r>
      <w:r w:rsidR="00550D17" w:rsidRPr="00550D17">
        <w:rPr>
          <w:rFonts w:ascii="Times New Roman" w:eastAsia="Calibri" w:hAnsi="Times New Roman" w:cs="Times New Roman"/>
          <w:sz w:val="24"/>
          <w:szCs w:val="24"/>
          <w:lang w:eastAsia="lv-LV"/>
        </w:rPr>
        <w:t>nodrošināta tā izdale iedzīvotājiem. Lai nodrošinātu bukleta pieejamību sabiedrībai, drukātais buklets tika</w:t>
      </w:r>
      <w:r>
        <w:rPr>
          <w:rFonts w:ascii="Times New Roman" w:eastAsia="Calibri" w:hAnsi="Times New Roman" w:cs="Times New Roman"/>
          <w:sz w:val="24"/>
          <w:szCs w:val="24"/>
          <w:lang w:eastAsia="lv-LV"/>
        </w:rPr>
        <w:t xml:space="preserve"> nosūtīts</w:t>
      </w:r>
      <w:r w:rsidR="00550D17" w:rsidRPr="00550D17">
        <w:rPr>
          <w:rFonts w:ascii="Times New Roman" w:eastAsia="Calibri" w:hAnsi="Times New Roman" w:cs="Times New Roman"/>
          <w:sz w:val="24"/>
          <w:szCs w:val="24"/>
          <w:lang w:eastAsia="lv-LV"/>
        </w:rPr>
        <w:t xml:space="preserve"> publiskajām un augstskolu bibliotēkām, valsts un pašvaldību vienotajiem klientu apkalpošanas centriem, pašvaldību klientu apkalpošanas centriem, Latvijas Pasta nodaļām, Valsts sociālās apdrošināšanas aģentūras Klientu apkalpošanas centriem un Nodarbinātības valsts aģentūras filiālēm visā Latvijā. Bukleti tika piegādāti arī teju 60 tūkstošiem Latvijas senioru, kuri ikmēneša pensiju saņem savās dzīvesvietās ar pastnieka starpniecību.</w:t>
      </w:r>
    </w:p>
    <w:p w:rsidR="00550D17" w:rsidRDefault="00E00739" w:rsidP="00550D17">
      <w:pPr>
        <w:spacing w:after="0" w:line="240" w:lineRule="auto"/>
        <w:ind w:right="-58" w:firstLine="720"/>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2022. gada 7. un 8. septembrī Aizsardzības ministrija</w:t>
      </w:r>
      <w:r w:rsidR="00550D17" w:rsidRPr="00550D17">
        <w:rPr>
          <w:rFonts w:ascii="Times New Roman" w:eastAsia="Calibri" w:hAnsi="Times New Roman" w:cs="Times New Roman"/>
          <w:sz w:val="24"/>
          <w:szCs w:val="24"/>
          <w:lang w:eastAsia="lv-LV"/>
        </w:rPr>
        <w:t xml:space="preserve"> sadarbībā ar mobilo sakaru operatoriem – SIA “Latvijas Mobilais Telefons”, SIA “BITE Latvija”, SIA “Tele2” un Valsts ugunsdzēsības un glābšanas dienestu mācību laikā “AMEX 2022” veica Latvijas iedzīvotāju apziņošanu ar SMS īsziņām, lai</w:t>
      </w:r>
      <w:r w:rsidR="00550D17" w:rsidRPr="00550D17">
        <w:t xml:space="preserve"> </w:t>
      </w:r>
      <w:r w:rsidR="00550D17" w:rsidRPr="00550D17">
        <w:rPr>
          <w:rFonts w:ascii="Times New Roman" w:eastAsia="Calibri" w:hAnsi="Times New Roman" w:cs="Times New Roman"/>
          <w:sz w:val="24"/>
          <w:szCs w:val="24"/>
          <w:lang w:eastAsia="lv-LV"/>
        </w:rPr>
        <w:t xml:space="preserve">pārbaudītu Latvijas iedzīvotāju apziņošanu </w:t>
      </w:r>
      <w:r w:rsidR="00550D17" w:rsidRPr="00550D17">
        <w:rPr>
          <w:rFonts w:ascii="Times New Roman" w:eastAsia="Calibri" w:hAnsi="Times New Roman" w:cs="Times New Roman"/>
          <w:sz w:val="24"/>
          <w:szCs w:val="24"/>
          <w:lang w:eastAsia="lv-LV"/>
        </w:rPr>
        <w:lastRenderedPageBreak/>
        <w:t>krīzes situācijās. Saņemot īsziņu, iedzīvotāju vēlamā rīcība bija iepazīties ar 72h bukleta saturu, lai zinātu, kā rīkoties dažādās krīzes situācijās.</w:t>
      </w:r>
    </w:p>
    <w:p w:rsidR="00E00739" w:rsidRDefault="00E00739" w:rsidP="00550D17">
      <w:pPr>
        <w:spacing w:after="0" w:line="240" w:lineRule="auto"/>
        <w:ind w:right="-58" w:firstLine="720"/>
        <w:jc w:val="both"/>
        <w:rPr>
          <w:rFonts w:ascii="Times New Roman" w:eastAsia="Calibri" w:hAnsi="Times New Roman" w:cs="Times New Roman"/>
          <w:sz w:val="24"/>
          <w:szCs w:val="24"/>
          <w:lang w:eastAsia="lv-LV"/>
        </w:rPr>
      </w:pPr>
      <w:r w:rsidRPr="00E00739">
        <w:rPr>
          <w:rFonts w:ascii="Times New Roman" w:eastAsia="Calibri" w:hAnsi="Times New Roman" w:cs="Times New Roman"/>
          <w:sz w:val="24"/>
          <w:szCs w:val="24"/>
          <w:lang w:eastAsia="lv-LV"/>
        </w:rPr>
        <w:t xml:space="preserve">Sadarbībā ar Ārlietu ministriju, Kultūras ministriju un latviešu diasporas </w:t>
      </w:r>
      <w:proofErr w:type="spellStart"/>
      <w:r w:rsidRPr="00E00739">
        <w:rPr>
          <w:rFonts w:ascii="Times New Roman" w:eastAsia="Calibri" w:hAnsi="Times New Roman" w:cs="Times New Roman"/>
          <w:sz w:val="24"/>
          <w:szCs w:val="24"/>
          <w:lang w:eastAsia="lv-LV"/>
        </w:rPr>
        <w:t>virsorganizācijām</w:t>
      </w:r>
      <w:proofErr w:type="spellEnd"/>
      <w:r w:rsidRPr="00E00739">
        <w:rPr>
          <w:rFonts w:ascii="Times New Roman" w:eastAsia="Calibri" w:hAnsi="Times New Roman" w:cs="Times New Roman"/>
          <w:sz w:val="24"/>
          <w:szCs w:val="24"/>
          <w:lang w:eastAsia="lv-LV"/>
        </w:rPr>
        <w:t xml:space="preserve"> ir izstrādāts buklets ārvalstīs dzīvojošiem tautiešiem “Kā rīkoties krīzes gadījumā, ja dzīvo ārpus Latvijas”.</w:t>
      </w:r>
      <w:r>
        <w:rPr>
          <w:rFonts w:ascii="Times New Roman" w:eastAsia="Calibri" w:hAnsi="Times New Roman" w:cs="Times New Roman"/>
          <w:sz w:val="24"/>
          <w:szCs w:val="24"/>
          <w:lang w:eastAsia="lv-LV"/>
        </w:rPr>
        <w:t xml:space="preserve"> Buklets</w:t>
      </w:r>
      <w:r w:rsidRPr="00E00739">
        <w:rPr>
          <w:rFonts w:ascii="Times New Roman" w:eastAsia="Calibri" w:hAnsi="Times New Roman" w:cs="Times New Roman"/>
          <w:sz w:val="24"/>
          <w:szCs w:val="24"/>
          <w:lang w:eastAsia="lv-LV"/>
        </w:rPr>
        <w:t xml:space="preserve"> ietver vadlīnijas diasporas rīcībai Latvijas valsts hibrīdā un militārā apdraudējuma pārvarēšanai, iekļaujot rīcību krīzes pirmajās 72 stundās un kara gadījumā. Bukleta prez</w:t>
      </w:r>
      <w:r>
        <w:rPr>
          <w:rFonts w:ascii="Times New Roman" w:eastAsia="Calibri" w:hAnsi="Times New Roman" w:cs="Times New Roman"/>
          <w:sz w:val="24"/>
          <w:szCs w:val="24"/>
          <w:lang w:eastAsia="lv-LV"/>
        </w:rPr>
        <w:t>entācijas pasākums notika 2022. </w:t>
      </w:r>
      <w:r w:rsidRPr="00E00739">
        <w:rPr>
          <w:rFonts w:ascii="Times New Roman" w:eastAsia="Calibri" w:hAnsi="Times New Roman" w:cs="Times New Roman"/>
          <w:sz w:val="24"/>
          <w:szCs w:val="24"/>
          <w:lang w:eastAsia="lv-LV"/>
        </w:rPr>
        <w:t>gada 20. februārī, Londonā, iesaistot vietējo diasporu, latviešu organizācijas un medijus.</w:t>
      </w:r>
    </w:p>
    <w:p w:rsidR="00E00739" w:rsidRPr="00550D17" w:rsidRDefault="00E00739" w:rsidP="00E00739">
      <w:pPr>
        <w:spacing w:after="0" w:line="240" w:lineRule="auto"/>
        <w:ind w:right="-58" w:firstLine="720"/>
        <w:jc w:val="both"/>
        <w:rPr>
          <w:rFonts w:ascii="Times New Roman" w:eastAsia="Calibri" w:hAnsi="Times New Roman" w:cs="Times New Roman"/>
          <w:sz w:val="24"/>
          <w:szCs w:val="24"/>
          <w:lang w:eastAsia="lv-LV"/>
        </w:rPr>
      </w:pPr>
      <w:r w:rsidRPr="00E00739">
        <w:rPr>
          <w:rFonts w:ascii="Times New Roman" w:eastAsia="Calibri" w:hAnsi="Times New Roman" w:cs="Times New Roman"/>
          <w:sz w:val="24"/>
          <w:szCs w:val="24"/>
          <w:lang w:eastAsia="lv-LV"/>
        </w:rPr>
        <w:t xml:space="preserve">2022. gada jūlijā tika publicēta Pretošanās doktrīna </w:t>
      </w:r>
      <w:r>
        <w:rPr>
          <w:rFonts w:ascii="Times New Roman" w:eastAsia="Calibri" w:hAnsi="Times New Roman" w:cs="Times New Roman"/>
          <w:sz w:val="24"/>
          <w:szCs w:val="24"/>
          <w:lang w:eastAsia="lv-LV"/>
        </w:rPr>
        <w:t xml:space="preserve">- </w:t>
      </w:r>
      <w:r w:rsidRPr="00E00739">
        <w:rPr>
          <w:rFonts w:ascii="Times New Roman" w:eastAsia="Calibri" w:hAnsi="Times New Roman" w:cs="Times New Roman"/>
          <w:sz w:val="24"/>
          <w:szCs w:val="24"/>
          <w:lang w:eastAsia="lv-LV"/>
        </w:rPr>
        <w:t>NATO paspārnē tapis dokuments, kas formulē ar pretošanos saistītos pamatjēdzienus un izskaidro pretošanās plānošanu, veidus un norisi. Tās publiskošana ir daļa no aizsardzības nozares komunikācijas ar sabiedrību, lai pilsoņi zinātu, kā rīkoties kara, militāra iebrukuma vai okupācijas gadījumā, jo nav iespējams to individuāli izstāstīt katram. Tāpat arī bukletā “Kā rīkoties krīzes gadījumā” ir iekļauta sadaļa par pretošanos.</w:t>
      </w:r>
    </w:p>
    <w:p w:rsidR="00550D17" w:rsidRPr="00550D17" w:rsidRDefault="00E00739" w:rsidP="00550D17">
      <w:pPr>
        <w:spacing w:after="0" w:line="240" w:lineRule="auto"/>
        <w:ind w:right="-58" w:firstLine="720"/>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2022. gada aprīlī un maijā Aizsardzības ministrija</w:t>
      </w:r>
      <w:r w:rsidR="00550D17" w:rsidRPr="00550D17">
        <w:rPr>
          <w:rFonts w:ascii="Times New Roman" w:eastAsia="Calibri" w:hAnsi="Times New Roman" w:cs="Times New Roman"/>
          <w:sz w:val="24"/>
          <w:szCs w:val="24"/>
          <w:lang w:eastAsia="lv-LV"/>
        </w:rPr>
        <w:t xml:space="preserve"> īstenoja komunikācijas kampaņu – “Nāc nosargāt u</w:t>
      </w:r>
      <w:r>
        <w:rPr>
          <w:rFonts w:ascii="Times New Roman" w:eastAsia="Calibri" w:hAnsi="Times New Roman" w:cs="Times New Roman"/>
          <w:sz w:val="24"/>
          <w:szCs w:val="24"/>
          <w:lang w:eastAsia="lv-LV"/>
        </w:rPr>
        <w:t>n stiprināt!” Tajā Aizsardzības ministrija</w:t>
      </w:r>
      <w:r w:rsidR="00550D17" w:rsidRPr="00550D17">
        <w:rPr>
          <w:rFonts w:ascii="Times New Roman" w:eastAsia="Calibri" w:hAnsi="Times New Roman" w:cs="Times New Roman"/>
          <w:sz w:val="24"/>
          <w:szCs w:val="24"/>
          <w:lang w:eastAsia="lv-LV"/>
        </w:rPr>
        <w:t xml:space="preserve"> uzrunāja iedzīvotājus par iestāšanos Zemessardzē un par pieteikšanos rezervistu apmācībām, uzsverot, ka tikai kopīgiem spēkiem ir iespējams palielināt valsts aizsardzības spējas un stiprināt Latvijas drošību. </w:t>
      </w:r>
    </w:p>
    <w:p w:rsidR="00550D17" w:rsidRPr="00550D17" w:rsidRDefault="00550D17" w:rsidP="00550D17">
      <w:pPr>
        <w:spacing w:after="0" w:line="240" w:lineRule="auto"/>
        <w:ind w:right="-58" w:firstLine="720"/>
        <w:jc w:val="both"/>
        <w:rPr>
          <w:rFonts w:ascii="Times New Roman" w:eastAsia="Calibri" w:hAnsi="Times New Roman" w:cs="Times New Roman"/>
          <w:sz w:val="24"/>
          <w:szCs w:val="24"/>
          <w:lang w:eastAsia="lv-LV"/>
        </w:rPr>
      </w:pPr>
      <w:r w:rsidRPr="00550D17">
        <w:rPr>
          <w:rFonts w:ascii="Times New Roman" w:eastAsia="Calibri" w:hAnsi="Times New Roman" w:cs="Times New Roman"/>
          <w:sz w:val="24"/>
          <w:szCs w:val="24"/>
          <w:lang w:eastAsia="lv-LV"/>
        </w:rPr>
        <w:t>Visa 2022. gada garumā A</w:t>
      </w:r>
      <w:r w:rsidR="00E00739">
        <w:rPr>
          <w:rFonts w:ascii="Times New Roman" w:eastAsia="Calibri" w:hAnsi="Times New Roman" w:cs="Times New Roman"/>
          <w:sz w:val="24"/>
          <w:szCs w:val="24"/>
          <w:lang w:eastAsia="lv-LV"/>
        </w:rPr>
        <w:t>izsardzības ministrija</w:t>
      </w:r>
      <w:r w:rsidRPr="00550D17">
        <w:rPr>
          <w:rFonts w:ascii="Times New Roman" w:eastAsia="Calibri" w:hAnsi="Times New Roman" w:cs="Times New Roman"/>
          <w:sz w:val="24"/>
          <w:szCs w:val="24"/>
          <w:lang w:eastAsia="lv-LV"/>
        </w:rPr>
        <w:t xml:space="preserve"> turpināja informēt sabiedrību par rīcību krīzes situācijās un popularizēt bukletu “Kā rīkoties krīzes gadījumā”, lai tādējādi veicinātu sabiedrības zināšanas par rīcību krīzes situācijās un informētu par visaptverošu valsts aizsardzību. Tika publicētas ziņas, intervijas, </w:t>
      </w:r>
      <w:proofErr w:type="spellStart"/>
      <w:r w:rsidRPr="00550D17">
        <w:rPr>
          <w:rFonts w:ascii="Times New Roman" w:eastAsia="Calibri" w:hAnsi="Times New Roman" w:cs="Times New Roman"/>
          <w:sz w:val="24"/>
          <w:szCs w:val="24"/>
          <w:lang w:eastAsia="lv-LV"/>
        </w:rPr>
        <w:t>viedokļraksti</w:t>
      </w:r>
      <w:proofErr w:type="spellEnd"/>
      <w:r w:rsidRPr="00550D17">
        <w:rPr>
          <w:rFonts w:ascii="Times New Roman" w:eastAsia="Calibri" w:hAnsi="Times New Roman" w:cs="Times New Roman"/>
          <w:sz w:val="24"/>
          <w:szCs w:val="24"/>
          <w:lang w:eastAsia="lv-LV"/>
        </w:rPr>
        <w:t>, foto, video u.c. materiāli. Aktīva komunikācija tika nodrošināta arī aizsardzības nozares sociālo mediju kontos.</w:t>
      </w:r>
    </w:p>
    <w:p w:rsidR="000A6152" w:rsidRDefault="00550D17" w:rsidP="00E00739">
      <w:pPr>
        <w:spacing w:after="0" w:line="240" w:lineRule="auto"/>
        <w:ind w:firstLine="720"/>
        <w:jc w:val="both"/>
        <w:rPr>
          <w:rFonts w:ascii="Times New Roman" w:eastAsia="Calibri" w:hAnsi="Times New Roman" w:cs="Times New Roman"/>
          <w:sz w:val="24"/>
          <w:szCs w:val="24"/>
        </w:rPr>
      </w:pPr>
      <w:r w:rsidRPr="00550D17">
        <w:rPr>
          <w:rFonts w:ascii="Times New Roman" w:eastAsia="Calibri" w:hAnsi="Times New Roman" w:cs="Times New Roman"/>
          <w:sz w:val="24"/>
          <w:szCs w:val="24"/>
        </w:rPr>
        <w:t xml:space="preserve">2022. gadā aizsardzības nozares ziņu portāls “Sargs.lv” uzsāka aizsardzības un drošības tematikai veltītu </w:t>
      </w:r>
      <w:proofErr w:type="spellStart"/>
      <w:r w:rsidRPr="00550D17">
        <w:rPr>
          <w:rFonts w:ascii="Times New Roman" w:eastAsia="Calibri" w:hAnsi="Times New Roman" w:cs="Times New Roman"/>
          <w:sz w:val="24"/>
          <w:szCs w:val="24"/>
        </w:rPr>
        <w:t>raidierakstu</w:t>
      </w:r>
      <w:proofErr w:type="spellEnd"/>
      <w:r w:rsidRPr="00550D17">
        <w:rPr>
          <w:rFonts w:ascii="Times New Roman" w:eastAsia="Calibri" w:hAnsi="Times New Roman" w:cs="Times New Roman"/>
          <w:sz w:val="24"/>
          <w:szCs w:val="24"/>
        </w:rPr>
        <w:t xml:space="preserve"> sēriju “Droši ir zināt”, kuru </w:t>
      </w:r>
      <w:r w:rsidRPr="00550D17">
        <w:t xml:space="preserve"> </w:t>
      </w:r>
      <w:r w:rsidRPr="00550D17">
        <w:rPr>
          <w:rFonts w:ascii="Times New Roman" w:eastAsia="Calibri" w:hAnsi="Times New Roman" w:cs="Times New Roman"/>
          <w:sz w:val="24"/>
          <w:szCs w:val="24"/>
        </w:rPr>
        <w:t xml:space="preserve">mērķis ir iepazīstināt klausītājus ar svarīgiem, aizsardzības un drošības tematikai veltītiem tematiem, skaidrojot tos vienkāršā valodā. </w:t>
      </w:r>
      <w:proofErr w:type="spellStart"/>
      <w:r w:rsidRPr="00550D17">
        <w:rPr>
          <w:rFonts w:ascii="Times New Roman" w:eastAsia="Calibri" w:hAnsi="Times New Roman" w:cs="Times New Roman"/>
          <w:sz w:val="24"/>
          <w:szCs w:val="24"/>
        </w:rPr>
        <w:t>Raidierakstos</w:t>
      </w:r>
      <w:proofErr w:type="spellEnd"/>
      <w:r w:rsidRPr="00550D17">
        <w:rPr>
          <w:rFonts w:ascii="Times New Roman" w:eastAsia="Calibri" w:hAnsi="Times New Roman" w:cs="Times New Roman"/>
          <w:sz w:val="24"/>
          <w:szCs w:val="24"/>
        </w:rPr>
        <w:t xml:space="preserve"> uz sarunām tiek aicināti aizsardzības nozares eksperti. 2022. gadā tika publicēti 14 </w:t>
      </w:r>
      <w:proofErr w:type="spellStart"/>
      <w:r w:rsidRPr="00550D17">
        <w:rPr>
          <w:rFonts w:ascii="Times New Roman" w:eastAsia="Calibri" w:hAnsi="Times New Roman" w:cs="Times New Roman"/>
          <w:sz w:val="24"/>
          <w:szCs w:val="24"/>
        </w:rPr>
        <w:t>podkāsti</w:t>
      </w:r>
      <w:proofErr w:type="spellEnd"/>
      <w:r w:rsidRPr="00550D17">
        <w:rPr>
          <w:rFonts w:ascii="Times New Roman" w:eastAsia="Calibri" w:hAnsi="Times New Roman" w:cs="Times New Roman"/>
          <w:sz w:val="24"/>
          <w:szCs w:val="24"/>
        </w:rPr>
        <w:t xml:space="preserve">, kas skaidroja, kas ir visaptveroša valsts aizsardzība un kāpēc tajā svarīgi iesaistīties ikvienam iedzīvotājam, kāpēc ir svarīgas pirmās 72 stundas un kāpēc tajās primāri jāpaļaujas uz saviem spēkiem, kā visefektīvāk salikt 72 stundu somu, kādus medikamentus likt 72 stundu aptieciņā u.c. visaptverošas valsts aizsardzības tematikai veltītas sarunas. </w:t>
      </w:r>
      <w:proofErr w:type="spellStart"/>
      <w:r w:rsidR="00E00739">
        <w:rPr>
          <w:rFonts w:ascii="Times New Roman" w:eastAsia="Calibri" w:hAnsi="Times New Roman" w:cs="Times New Roman"/>
          <w:sz w:val="24"/>
          <w:szCs w:val="24"/>
        </w:rPr>
        <w:t>Raidieraksti</w:t>
      </w:r>
      <w:proofErr w:type="spellEnd"/>
      <w:r w:rsidRPr="00550D17">
        <w:rPr>
          <w:rFonts w:ascii="Times New Roman" w:eastAsia="Calibri" w:hAnsi="Times New Roman" w:cs="Times New Roman"/>
          <w:sz w:val="24"/>
          <w:szCs w:val="24"/>
        </w:rPr>
        <w:t xml:space="preserve"> ir pieejami portālā “Sargs.lv”, kā arī “Sargs.lv” “</w:t>
      </w:r>
      <w:proofErr w:type="spellStart"/>
      <w:r w:rsidRPr="00550D17">
        <w:rPr>
          <w:rFonts w:ascii="Times New Roman" w:eastAsia="Calibri" w:hAnsi="Times New Roman" w:cs="Times New Roman"/>
          <w:sz w:val="24"/>
          <w:szCs w:val="24"/>
        </w:rPr>
        <w:t>Youtube</w:t>
      </w:r>
      <w:proofErr w:type="spellEnd"/>
      <w:r w:rsidRPr="00550D17">
        <w:rPr>
          <w:rFonts w:ascii="Times New Roman" w:eastAsia="Calibri" w:hAnsi="Times New Roman" w:cs="Times New Roman"/>
          <w:sz w:val="24"/>
          <w:szCs w:val="24"/>
        </w:rPr>
        <w:t>”  kanālā un straumēšanas vietnē “</w:t>
      </w:r>
      <w:proofErr w:type="spellStart"/>
      <w:r w:rsidRPr="00550D17">
        <w:rPr>
          <w:rFonts w:ascii="Times New Roman" w:eastAsia="Calibri" w:hAnsi="Times New Roman" w:cs="Times New Roman"/>
          <w:sz w:val="24"/>
          <w:szCs w:val="24"/>
        </w:rPr>
        <w:t>Spotify</w:t>
      </w:r>
      <w:proofErr w:type="spellEnd"/>
      <w:r w:rsidRPr="00550D17">
        <w:rPr>
          <w:rFonts w:ascii="Times New Roman" w:eastAsia="Calibri" w:hAnsi="Times New Roman" w:cs="Times New Roman"/>
          <w:sz w:val="24"/>
          <w:szCs w:val="24"/>
        </w:rPr>
        <w:t>”.</w:t>
      </w:r>
    </w:p>
    <w:p w:rsidR="00E00739" w:rsidRPr="00E00739" w:rsidRDefault="00E00739" w:rsidP="00E00739">
      <w:pPr>
        <w:spacing w:after="0" w:line="240" w:lineRule="auto"/>
        <w:ind w:firstLine="720"/>
        <w:jc w:val="both"/>
        <w:rPr>
          <w:rFonts w:ascii="Times New Roman" w:eastAsia="Calibri" w:hAnsi="Times New Roman" w:cs="Times New Roman"/>
          <w:sz w:val="24"/>
          <w:szCs w:val="24"/>
        </w:rPr>
      </w:pPr>
    </w:p>
    <w:p w:rsidR="000A6152" w:rsidRDefault="000A6152" w:rsidP="000A6152">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Militārās industrijas attīstīšana visaptverošas valsts aizsardzības ietvaros</w:t>
      </w:r>
    </w:p>
    <w:p w:rsidR="00C45006" w:rsidRDefault="00C45006" w:rsidP="00C45006">
      <w:pPr>
        <w:spacing w:after="0" w:line="240" w:lineRule="auto"/>
        <w:ind w:firstLine="720"/>
        <w:jc w:val="both"/>
      </w:pPr>
      <w:r>
        <w:rPr>
          <w:rFonts w:ascii="Times New Roman" w:eastAsia="Calibri" w:hAnsi="Times New Roman" w:cs="Times New Roman"/>
          <w:sz w:val="24"/>
          <w:szCs w:val="24"/>
        </w:rPr>
        <w:t>2022</w:t>
      </w:r>
      <w:r w:rsidRPr="00C45006">
        <w:rPr>
          <w:rFonts w:ascii="Times New Roman" w:eastAsia="Calibri" w:hAnsi="Times New Roman" w:cs="Times New Roman"/>
          <w:sz w:val="24"/>
          <w:szCs w:val="24"/>
        </w:rPr>
        <w:t xml:space="preserve">. gadā </w:t>
      </w:r>
      <w:r>
        <w:rPr>
          <w:rFonts w:ascii="Times New Roman" w:eastAsia="Calibri" w:hAnsi="Times New Roman" w:cs="Times New Roman"/>
          <w:sz w:val="24"/>
          <w:szCs w:val="24"/>
        </w:rPr>
        <w:t>tik turpināts</w:t>
      </w:r>
      <w:r w:rsidRPr="00C45006">
        <w:rPr>
          <w:rFonts w:ascii="Times New Roman" w:eastAsia="Calibri" w:hAnsi="Times New Roman" w:cs="Times New Roman"/>
          <w:sz w:val="24"/>
          <w:szCs w:val="24"/>
        </w:rPr>
        <w:t xml:space="preserve"> aktīvs darbs pie nacionāli militārās bāzes paplašināšanas, izmantojot vietējās tautsaimniecības un zinātnes potenciālu, tādējādi sekmējot jaunu aizsardzības produktu un militāro tehnoloģiju radīšanu</w:t>
      </w:r>
      <w:r>
        <w:rPr>
          <w:rFonts w:ascii="Times New Roman" w:eastAsia="Calibri" w:hAnsi="Times New Roman" w:cs="Times New Roman"/>
          <w:sz w:val="24"/>
          <w:szCs w:val="24"/>
        </w:rPr>
        <w:t>,</w:t>
      </w:r>
      <w:r w:rsidRPr="00C45006">
        <w:rPr>
          <w:rFonts w:ascii="Times New Roman" w:eastAsia="Calibri" w:hAnsi="Times New Roman" w:cs="Times New Roman"/>
          <w:sz w:val="24"/>
          <w:szCs w:val="24"/>
        </w:rPr>
        <w:t xml:space="preserve"> stiprinot piegā</w:t>
      </w:r>
      <w:r>
        <w:rPr>
          <w:rFonts w:ascii="Times New Roman" w:eastAsia="Calibri" w:hAnsi="Times New Roman" w:cs="Times New Roman"/>
          <w:sz w:val="24"/>
          <w:szCs w:val="24"/>
        </w:rPr>
        <w:t xml:space="preserve">žu </w:t>
      </w:r>
      <w:r w:rsidRPr="00C45006">
        <w:rPr>
          <w:rFonts w:ascii="Times New Roman" w:eastAsia="Calibri" w:hAnsi="Times New Roman" w:cs="Times New Roman"/>
          <w:sz w:val="24"/>
          <w:szCs w:val="24"/>
        </w:rPr>
        <w:t>ķē</w:t>
      </w:r>
      <w:r>
        <w:rPr>
          <w:rFonts w:ascii="Times New Roman" w:eastAsia="Calibri" w:hAnsi="Times New Roman" w:cs="Times New Roman"/>
          <w:sz w:val="24"/>
          <w:szCs w:val="24"/>
        </w:rPr>
        <w:t>žu</w:t>
      </w:r>
      <w:r w:rsidRPr="00C45006">
        <w:rPr>
          <w:rFonts w:ascii="Times New Roman" w:eastAsia="Calibri" w:hAnsi="Times New Roman" w:cs="Times New Roman"/>
          <w:sz w:val="24"/>
          <w:szCs w:val="24"/>
        </w:rPr>
        <w:t xml:space="preserve"> drošību</w:t>
      </w:r>
      <w:r>
        <w:rPr>
          <w:rFonts w:ascii="Times New Roman" w:eastAsia="Calibri" w:hAnsi="Times New Roman" w:cs="Times New Roman"/>
          <w:sz w:val="24"/>
          <w:szCs w:val="24"/>
        </w:rPr>
        <w:t xml:space="preserve"> un veicinot sadarbību ar vietējiem komersantiem</w:t>
      </w:r>
      <w:r w:rsidRPr="00C45006">
        <w:rPr>
          <w:rFonts w:ascii="Times New Roman" w:eastAsia="Calibri" w:hAnsi="Times New Roman" w:cs="Times New Roman"/>
          <w:sz w:val="24"/>
          <w:szCs w:val="24"/>
        </w:rPr>
        <w:t>.</w:t>
      </w:r>
      <w:r w:rsidRPr="00C45006">
        <w:t xml:space="preserve"> </w:t>
      </w:r>
    </w:p>
    <w:p w:rsidR="00C45006" w:rsidRDefault="00C45006" w:rsidP="00DD4D5B">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Viens no būtiskiem  Aizsardzības ministrijas</w:t>
      </w:r>
      <w:r w:rsidRPr="00C45006">
        <w:rPr>
          <w:rFonts w:ascii="Times New Roman" w:eastAsia="Calibri" w:hAnsi="Times New Roman" w:cs="Times New Roman"/>
          <w:sz w:val="24"/>
          <w:szCs w:val="24"/>
        </w:rPr>
        <w:t xml:space="preserve"> uzdevumiem industrijas jomā ir komersantu licencēšana darbībai ar stratēģiskas nozīmes precēm</w:t>
      </w:r>
      <w:r w:rsidR="00DD4D5B">
        <w:rPr>
          <w:rFonts w:ascii="Times New Roman" w:eastAsia="Calibri" w:hAnsi="Times New Roman" w:cs="Times New Roman"/>
          <w:sz w:val="24"/>
          <w:szCs w:val="24"/>
        </w:rPr>
        <w:t xml:space="preserve"> - k</w:t>
      </w:r>
      <w:r w:rsidRPr="00C45006">
        <w:rPr>
          <w:rFonts w:ascii="Times New Roman" w:eastAsia="Calibri" w:hAnsi="Times New Roman" w:cs="Times New Roman"/>
          <w:sz w:val="24"/>
          <w:szCs w:val="24"/>
        </w:rPr>
        <w:t>atru gadu licencēto komersantu skaits palielinās par aptuveni 9 %, kas liecina par industrijas attīstību un iesaisti aizsardzības nozarē. Uz 2022. gadu komercdarbībai ar stratēģiskas nozīmes precēm ir licencēti 72 Latvijas Republikā reģistrēti komersanti, savukārt militārā ražotāja sertifikāts ir izsniegts 4 militārajiem ražotājiem.</w:t>
      </w:r>
    </w:p>
    <w:p w:rsidR="00C45006" w:rsidRDefault="00C45006" w:rsidP="00DD4D5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2022. gadā turpinājās Aizsardzības ministrij</w:t>
      </w:r>
      <w:r w:rsidR="00DD4D5B">
        <w:rPr>
          <w:rFonts w:ascii="Times New Roman" w:hAnsi="Times New Roman" w:cs="Times New Roman"/>
          <w:sz w:val="24"/>
          <w:szCs w:val="24"/>
        </w:rPr>
        <w:t>a</w:t>
      </w:r>
      <w:r>
        <w:rPr>
          <w:rFonts w:ascii="Times New Roman" w:hAnsi="Times New Roman" w:cs="Times New Roman"/>
          <w:sz w:val="24"/>
          <w:szCs w:val="24"/>
        </w:rPr>
        <w:t>s</w:t>
      </w:r>
      <w:r w:rsidRPr="0017185D">
        <w:rPr>
          <w:rFonts w:ascii="Times New Roman" w:hAnsi="Times New Roman" w:cs="Times New Roman"/>
          <w:sz w:val="24"/>
          <w:szCs w:val="24"/>
        </w:rPr>
        <w:t xml:space="preserve"> Grantu projektu programma militāra vai divējāda lietojuma produktu attīstības atbalstam. Programmas piektā uzsaukuma ietvaros 2022. gada vasarā tika saņemti 33 inovatīvi produktu attīstības projektu pieteikumi. Piektā uzsaukuma prioritārās tēmas bija bruņojums un specializētie inženiertehniskie risinājumi, aizsardzības līdzekļi no ķīmiskajiem, bioloģiskajiem, </w:t>
      </w:r>
      <w:proofErr w:type="spellStart"/>
      <w:r w:rsidRPr="0017185D">
        <w:rPr>
          <w:rFonts w:ascii="Times New Roman" w:hAnsi="Times New Roman" w:cs="Times New Roman"/>
          <w:sz w:val="24"/>
          <w:szCs w:val="24"/>
        </w:rPr>
        <w:t>radioloģiskajiem</w:t>
      </w:r>
      <w:proofErr w:type="spellEnd"/>
      <w:r w:rsidRPr="0017185D">
        <w:rPr>
          <w:rFonts w:ascii="Times New Roman" w:hAnsi="Times New Roman" w:cs="Times New Roman"/>
          <w:sz w:val="24"/>
          <w:szCs w:val="24"/>
        </w:rPr>
        <w:t xml:space="preserve"> un kodolieročiem un materiāliem, kā arī mākslīgais intelekts un simulācijas sistēmas. 2022.</w:t>
      </w:r>
      <w:r>
        <w:rPr>
          <w:rFonts w:ascii="Times New Roman" w:hAnsi="Times New Roman" w:cs="Times New Roman"/>
          <w:sz w:val="24"/>
          <w:szCs w:val="24"/>
        </w:rPr>
        <w:t xml:space="preserve"> </w:t>
      </w:r>
      <w:r w:rsidRPr="0017185D">
        <w:rPr>
          <w:rFonts w:ascii="Times New Roman" w:hAnsi="Times New Roman" w:cs="Times New Roman"/>
          <w:sz w:val="24"/>
          <w:szCs w:val="24"/>
        </w:rPr>
        <w:t>gadā atbalstu projektu īstenošanai saņēma 4 projekti, kas piedāvāja risinājumus ūdens attīrīšanas, bruņojuma, tehnisko risinājumu un attālināti vadāmo ieroču sistēmu jomās. Gr</w:t>
      </w:r>
      <w:r w:rsidR="00AF2DDB">
        <w:rPr>
          <w:rFonts w:ascii="Times New Roman" w:hAnsi="Times New Roman" w:cs="Times New Roman"/>
          <w:sz w:val="24"/>
          <w:szCs w:val="24"/>
        </w:rPr>
        <w:t>antu programmā kopš 2018. gada piecos</w:t>
      </w:r>
      <w:r w:rsidRPr="0017185D">
        <w:rPr>
          <w:rFonts w:ascii="Times New Roman" w:hAnsi="Times New Roman" w:cs="Times New Roman"/>
          <w:sz w:val="24"/>
          <w:szCs w:val="24"/>
        </w:rPr>
        <w:t xml:space="preserve"> uzsaukumos atbalstīti 25 projekti militāra vai divējāda lietojuma produktu attīstībai gandrīz 2 milj. EUR apmērā.</w:t>
      </w:r>
    </w:p>
    <w:p w:rsidR="00C45006" w:rsidRDefault="00C45006" w:rsidP="00DD4D5B">
      <w:pPr>
        <w:spacing w:after="0" w:line="240" w:lineRule="auto"/>
        <w:ind w:firstLine="720"/>
        <w:jc w:val="both"/>
        <w:rPr>
          <w:rFonts w:ascii="Times New Roman" w:hAnsi="Times New Roman" w:cs="Times New Roman"/>
          <w:sz w:val="24"/>
          <w:szCs w:val="24"/>
        </w:rPr>
      </w:pPr>
      <w:r w:rsidRPr="0017185D">
        <w:rPr>
          <w:rFonts w:ascii="Times New Roman" w:hAnsi="Times New Roman" w:cs="Times New Roman"/>
          <w:sz w:val="24"/>
          <w:szCs w:val="24"/>
        </w:rPr>
        <w:t>2022.</w:t>
      </w:r>
      <w:r>
        <w:rPr>
          <w:rFonts w:ascii="Times New Roman" w:hAnsi="Times New Roman" w:cs="Times New Roman"/>
          <w:sz w:val="24"/>
          <w:szCs w:val="24"/>
        </w:rPr>
        <w:t xml:space="preserve"> </w:t>
      </w:r>
      <w:r w:rsidRPr="0017185D">
        <w:rPr>
          <w:rFonts w:ascii="Times New Roman" w:hAnsi="Times New Roman" w:cs="Times New Roman"/>
          <w:sz w:val="24"/>
          <w:szCs w:val="24"/>
        </w:rPr>
        <w:t>gadā Aizsardzības ministrija atbalstīja stipendiju piešķiršanu maģistra darba izstrādāša</w:t>
      </w:r>
      <w:r w:rsidR="00AF2DDB">
        <w:rPr>
          <w:rFonts w:ascii="Times New Roman" w:hAnsi="Times New Roman" w:cs="Times New Roman"/>
          <w:sz w:val="24"/>
          <w:szCs w:val="24"/>
        </w:rPr>
        <w:t>nai diviem studentiem Rēzeknes T</w:t>
      </w:r>
      <w:r w:rsidRPr="0017185D">
        <w:rPr>
          <w:rFonts w:ascii="Times New Roman" w:hAnsi="Times New Roman" w:cs="Times New Roman"/>
          <w:sz w:val="24"/>
          <w:szCs w:val="24"/>
        </w:rPr>
        <w:t xml:space="preserve">ehnoloģiju augstskolā, kuru darbu ietvaros tiks pētīta </w:t>
      </w:r>
      <w:proofErr w:type="spellStart"/>
      <w:r w:rsidRPr="0017185D">
        <w:rPr>
          <w:rFonts w:ascii="Times New Roman" w:hAnsi="Times New Roman" w:cs="Times New Roman"/>
          <w:sz w:val="24"/>
          <w:szCs w:val="24"/>
        </w:rPr>
        <w:t>lāzertehnoloģiju</w:t>
      </w:r>
      <w:proofErr w:type="spellEnd"/>
      <w:r w:rsidRPr="0017185D">
        <w:rPr>
          <w:rFonts w:ascii="Times New Roman" w:hAnsi="Times New Roman" w:cs="Times New Roman"/>
          <w:sz w:val="24"/>
          <w:szCs w:val="24"/>
        </w:rPr>
        <w:t xml:space="preserve"> izmantošana militāro tehniku virsmas īpašību uzlabošanai. Tāpat maģistra stipendiju piešķiršana atbalstīta diviem Rīgas Tehniskās universitātes studentiem par elektromagnētisko starojumu absorbējoša un </w:t>
      </w:r>
      <w:proofErr w:type="spellStart"/>
      <w:r w:rsidRPr="0017185D">
        <w:rPr>
          <w:rFonts w:ascii="Times New Roman" w:hAnsi="Times New Roman" w:cs="Times New Roman"/>
          <w:sz w:val="24"/>
          <w:szCs w:val="24"/>
        </w:rPr>
        <w:t>ekranējoša</w:t>
      </w:r>
      <w:proofErr w:type="spellEnd"/>
      <w:r w:rsidRPr="0017185D">
        <w:rPr>
          <w:rFonts w:ascii="Times New Roman" w:hAnsi="Times New Roman" w:cs="Times New Roman"/>
          <w:sz w:val="24"/>
          <w:szCs w:val="24"/>
        </w:rPr>
        <w:t xml:space="preserve"> </w:t>
      </w:r>
      <w:proofErr w:type="spellStart"/>
      <w:r w:rsidRPr="0017185D">
        <w:rPr>
          <w:rFonts w:ascii="Times New Roman" w:hAnsi="Times New Roman" w:cs="Times New Roman"/>
          <w:sz w:val="24"/>
          <w:szCs w:val="24"/>
        </w:rPr>
        <w:t>vieglsvara</w:t>
      </w:r>
      <w:proofErr w:type="spellEnd"/>
      <w:r w:rsidRPr="0017185D">
        <w:rPr>
          <w:rFonts w:ascii="Times New Roman" w:hAnsi="Times New Roman" w:cs="Times New Roman"/>
          <w:sz w:val="24"/>
          <w:szCs w:val="24"/>
        </w:rPr>
        <w:t xml:space="preserve"> materiāla un izgatavošanu un par </w:t>
      </w:r>
      <w:proofErr w:type="spellStart"/>
      <w:r w:rsidRPr="0017185D">
        <w:rPr>
          <w:rFonts w:ascii="Times New Roman" w:hAnsi="Times New Roman" w:cs="Times New Roman"/>
          <w:sz w:val="24"/>
          <w:szCs w:val="24"/>
        </w:rPr>
        <w:t>dronu</w:t>
      </w:r>
      <w:proofErr w:type="spellEnd"/>
      <w:r w:rsidRPr="0017185D">
        <w:rPr>
          <w:rFonts w:ascii="Times New Roman" w:hAnsi="Times New Roman" w:cs="Times New Roman"/>
          <w:sz w:val="24"/>
          <w:szCs w:val="24"/>
        </w:rPr>
        <w:t xml:space="preserve"> komunikācijas un operativitātes uzlabošanu kritisku komunikācijas traucējumu gadījumā</w:t>
      </w:r>
      <w:r>
        <w:rPr>
          <w:rFonts w:ascii="Times New Roman" w:hAnsi="Times New Roman" w:cs="Times New Roman"/>
          <w:sz w:val="24"/>
          <w:szCs w:val="24"/>
        </w:rPr>
        <w:t>.</w:t>
      </w:r>
    </w:p>
    <w:p w:rsidR="00C45006" w:rsidRDefault="00C45006" w:rsidP="00DD4D5B">
      <w:pPr>
        <w:spacing w:after="0" w:line="240" w:lineRule="auto"/>
        <w:ind w:firstLine="720"/>
        <w:jc w:val="both"/>
        <w:rPr>
          <w:rFonts w:ascii="Times New Roman" w:hAnsi="Times New Roman" w:cs="Times New Roman"/>
          <w:sz w:val="24"/>
          <w:szCs w:val="24"/>
        </w:rPr>
      </w:pPr>
      <w:r w:rsidRPr="0017185D">
        <w:rPr>
          <w:rFonts w:ascii="Times New Roman" w:hAnsi="Times New Roman" w:cs="Times New Roman"/>
          <w:sz w:val="24"/>
          <w:szCs w:val="24"/>
        </w:rPr>
        <w:t>2022.</w:t>
      </w:r>
      <w:r>
        <w:rPr>
          <w:rFonts w:ascii="Times New Roman" w:hAnsi="Times New Roman" w:cs="Times New Roman"/>
          <w:sz w:val="24"/>
          <w:szCs w:val="24"/>
        </w:rPr>
        <w:t xml:space="preserve"> </w:t>
      </w:r>
      <w:r w:rsidRPr="0017185D">
        <w:rPr>
          <w:rFonts w:ascii="Times New Roman" w:hAnsi="Times New Roman" w:cs="Times New Roman"/>
          <w:sz w:val="24"/>
          <w:szCs w:val="24"/>
        </w:rPr>
        <w:t>gadā t</w:t>
      </w:r>
      <w:r>
        <w:rPr>
          <w:rFonts w:ascii="Times New Roman" w:hAnsi="Times New Roman" w:cs="Times New Roman"/>
          <w:sz w:val="24"/>
          <w:szCs w:val="24"/>
        </w:rPr>
        <w:t>urpinājās projektu īstenošana Aizsardzības ministrijas</w:t>
      </w:r>
      <w:r w:rsidRPr="0017185D">
        <w:rPr>
          <w:rFonts w:ascii="Times New Roman" w:hAnsi="Times New Roman" w:cs="Times New Roman"/>
          <w:sz w:val="24"/>
          <w:szCs w:val="24"/>
        </w:rPr>
        <w:t xml:space="preserve"> virzītā un Latvijas Zinātnes padomes administrētajā pētījumu programmā "Aizsardzības inovāciju pētījumu programma". Aizsardzības inovāciju programma ir veidota, pamatojoties uz Valsts aizsardzības koncepcijā noteikto, ka Latvijai ir jāstiprina aizsardzības nozares inovāciju vide, ieviešot un īstenojot atbilstošus nacionālā līmeņa inovācij</w:t>
      </w:r>
      <w:r>
        <w:rPr>
          <w:rFonts w:ascii="Times New Roman" w:hAnsi="Times New Roman" w:cs="Times New Roman"/>
          <w:sz w:val="24"/>
          <w:szCs w:val="24"/>
        </w:rPr>
        <w:t xml:space="preserve">u atbalsta mehānismus. </w:t>
      </w:r>
      <w:r w:rsidRPr="001914E7">
        <w:rPr>
          <w:rFonts w:ascii="Times New Roman" w:hAnsi="Times New Roman" w:cs="Times New Roman"/>
          <w:sz w:val="24"/>
          <w:szCs w:val="24"/>
        </w:rPr>
        <w:t xml:space="preserve">Apstiprinātie projekti aptver visas noteiktās prioritātes - </w:t>
      </w:r>
      <w:proofErr w:type="spellStart"/>
      <w:r w:rsidRPr="001914E7">
        <w:rPr>
          <w:rFonts w:ascii="Times New Roman" w:hAnsi="Times New Roman" w:cs="Times New Roman"/>
          <w:sz w:val="24"/>
          <w:szCs w:val="24"/>
        </w:rPr>
        <w:t>kiberdrošība</w:t>
      </w:r>
      <w:proofErr w:type="spellEnd"/>
      <w:r w:rsidRPr="001914E7">
        <w:rPr>
          <w:rFonts w:ascii="Times New Roman" w:hAnsi="Times New Roman" w:cs="Times New Roman"/>
          <w:sz w:val="24"/>
          <w:szCs w:val="24"/>
        </w:rPr>
        <w:t xml:space="preserve"> un elektroniskā karadarbība, robotika un bezpilota sistēmas, kā arī karavīru aprīkojuma sistēmas, tai skaitā individuālais ekipējums un tekstila tehnoloģijas un tos īstenos Rīgas Tehniskā universitāte.</w:t>
      </w:r>
      <w:r>
        <w:rPr>
          <w:rFonts w:ascii="Times New Roman" w:hAnsi="Times New Roman" w:cs="Times New Roman"/>
          <w:sz w:val="24"/>
          <w:szCs w:val="24"/>
        </w:rPr>
        <w:t xml:space="preserve"> </w:t>
      </w:r>
      <w:r w:rsidRPr="001914E7">
        <w:rPr>
          <w:rFonts w:ascii="Times New Roman" w:hAnsi="Times New Roman" w:cs="Times New Roman"/>
          <w:sz w:val="24"/>
          <w:szCs w:val="24"/>
        </w:rPr>
        <w:t>Programmas kopējais valsts budžeta finansējums ir 1,5 miljoni eiro. Programmu finansē no Aizsardzības ministrijas budžeta līdzekļiem. Viena projekta īstenošanas laiks ir 24 mēneši laika posmā no 2021. līdz 2023.</w:t>
      </w:r>
      <w:r w:rsidR="00AF2DDB">
        <w:rPr>
          <w:rFonts w:ascii="Times New Roman" w:hAnsi="Times New Roman" w:cs="Times New Roman"/>
          <w:sz w:val="24"/>
          <w:szCs w:val="24"/>
        </w:rPr>
        <w:t xml:space="preserve"> </w:t>
      </w:r>
      <w:r w:rsidRPr="001914E7">
        <w:rPr>
          <w:rFonts w:ascii="Times New Roman" w:hAnsi="Times New Roman" w:cs="Times New Roman"/>
          <w:sz w:val="24"/>
          <w:szCs w:val="24"/>
        </w:rPr>
        <w:t>gadam.</w:t>
      </w:r>
    </w:p>
    <w:p w:rsidR="00C45006" w:rsidRDefault="00C45006" w:rsidP="00DD4D5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2022. gadā ir attīstīta</w:t>
      </w:r>
      <w:r w:rsidR="00DD4D5B">
        <w:rPr>
          <w:rFonts w:ascii="Times New Roman" w:hAnsi="Times New Roman" w:cs="Times New Roman"/>
          <w:sz w:val="24"/>
          <w:szCs w:val="24"/>
        </w:rPr>
        <w:t xml:space="preserve"> ciešāka</w:t>
      </w:r>
      <w:r>
        <w:rPr>
          <w:rFonts w:ascii="Times New Roman" w:hAnsi="Times New Roman" w:cs="Times New Roman"/>
          <w:sz w:val="24"/>
          <w:szCs w:val="24"/>
        </w:rPr>
        <w:t xml:space="preserve"> sadarbība starp </w:t>
      </w:r>
      <w:r w:rsidRPr="0017185D">
        <w:rPr>
          <w:rFonts w:ascii="Times New Roman" w:hAnsi="Times New Roman" w:cs="Times New Roman"/>
          <w:sz w:val="24"/>
          <w:szCs w:val="24"/>
        </w:rPr>
        <w:t>Aizsardzības ministrij</w:t>
      </w:r>
      <w:r>
        <w:rPr>
          <w:rFonts w:ascii="Times New Roman" w:hAnsi="Times New Roman" w:cs="Times New Roman"/>
          <w:sz w:val="24"/>
          <w:szCs w:val="24"/>
        </w:rPr>
        <w:t>u</w:t>
      </w:r>
      <w:r w:rsidRPr="0017185D">
        <w:rPr>
          <w:rFonts w:ascii="Times New Roman" w:hAnsi="Times New Roman" w:cs="Times New Roman"/>
          <w:sz w:val="24"/>
          <w:szCs w:val="24"/>
        </w:rPr>
        <w:t xml:space="preserve"> </w:t>
      </w:r>
      <w:r>
        <w:rPr>
          <w:rFonts w:ascii="Times New Roman" w:hAnsi="Times New Roman" w:cs="Times New Roman"/>
          <w:sz w:val="24"/>
          <w:szCs w:val="24"/>
        </w:rPr>
        <w:t>un</w:t>
      </w:r>
      <w:r w:rsidRPr="0017185D">
        <w:rPr>
          <w:rFonts w:ascii="Times New Roman" w:hAnsi="Times New Roman" w:cs="Times New Roman"/>
          <w:sz w:val="24"/>
          <w:szCs w:val="24"/>
        </w:rPr>
        <w:t xml:space="preserve"> Latvijas Drošības un aizsardzības industriju federāciju. </w:t>
      </w:r>
      <w:r w:rsidRPr="00C45006">
        <w:rPr>
          <w:rFonts w:ascii="Times New Roman" w:hAnsi="Times New Roman" w:cs="Times New Roman"/>
          <w:sz w:val="24"/>
          <w:szCs w:val="24"/>
        </w:rPr>
        <w:t>Latvijas Drošības un ai</w:t>
      </w:r>
      <w:r>
        <w:rPr>
          <w:rFonts w:ascii="Times New Roman" w:hAnsi="Times New Roman" w:cs="Times New Roman"/>
          <w:sz w:val="24"/>
          <w:szCs w:val="24"/>
        </w:rPr>
        <w:t>zsardzības industriju federācija ir</w:t>
      </w:r>
      <w:r w:rsidRPr="0017185D">
        <w:rPr>
          <w:rFonts w:ascii="Times New Roman" w:hAnsi="Times New Roman" w:cs="Times New Roman"/>
          <w:sz w:val="24"/>
          <w:szCs w:val="24"/>
        </w:rPr>
        <w:t xml:space="preserve"> pārstāvējusi aizsardzības industriju konsultatīvo un pētniecisko formātu darbā, nodrošinājusi nacionālās aizsardzības industrijas un pētniecības iestāžu iekļaušanos Ziemeļatlantijas līguma organizācijas un Eiropas Savienības mili</w:t>
      </w:r>
      <w:r>
        <w:rPr>
          <w:rFonts w:ascii="Times New Roman" w:hAnsi="Times New Roman" w:cs="Times New Roman"/>
          <w:sz w:val="24"/>
          <w:szCs w:val="24"/>
        </w:rPr>
        <w:t xml:space="preserve">tāro spēju attīstības procesā. Ar </w:t>
      </w:r>
      <w:r w:rsidRPr="00C45006">
        <w:rPr>
          <w:rFonts w:ascii="Times New Roman" w:hAnsi="Times New Roman" w:cs="Times New Roman"/>
          <w:sz w:val="24"/>
          <w:szCs w:val="24"/>
        </w:rPr>
        <w:t>Latvijas Drošības un ai</w:t>
      </w:r>
      <w:r>
        <w:rPr>
          <w:rFonts w:ascii="Times New Roman" w:hAnsi="Times New Roman" w:cs="Times New Roman"/>
          <w:sz w:val="24"/>
          <w:szCs w:val="24"/>
        </w:rPr>
        <w:t>zsardzības industriju federācijas iesaisti tika o</w:t>
      </w:r>
      <w:r w:rsidRPr="0017185D">
        <w:rPr>
          <w:rFonts w:ascii="Times New Roman" w:hAnsi="Times New Roman" w:cs="Times New Roman"/>
          <w:sz w:val="24"/>
          <w:szCs w:val="24"/>
        </w:rPr>
        <w:t>rganizēts Latvijas aizsardzības industrijas stends starptautiskajā militārajā izstādē “</w:t>
      </w:r>
      <w:r w:rsidRPr="00993949">
        <w:rPr>
          <w:rFonts w:ascii="Times New Roman" w:hAnsi="Times New Roman" w:cs="Times New Roman"/>
          <w:i/>
          <w:sz w:val="24"/>
          <w:szCs w:val="24"/>
        </w:rPr>
        <w:t>EUROSATORY 2022</w:t>
      </w:r>
      <w:r w:rsidRPr="0017185D">
        <w:rPr>
          <w:rFonts w:ascii="Times New Roman" w:hAnsi="Times New Roman" w:cs="Times New Roman"/>
          <w:sz w:val="24"/>
          <w:szCs w:val="24"/>
        </w:rPr>
        <w:t xml:space="preserve">”, Parīzē, Francijā, </w:t>
      </w:r>
      <w:proofErr w:type="spellStart"/>
      <w:r w:rsidRPr="0017185D">
        <w:rPr>
          <w:rFonts w:ascii="Times New Roman" w:hAnsi="Times New Roman" w:cs="Times New Roman"/>
          <w:sz w:val="24"/>
          <w:szCs w:val="24"/>
        </w:rPr>
        <w:t>sektorālās</w:t>
      </w:r>
      <w:proofErr w:type="spellEnd"/>
      <w:r w:rsidRPr="0017185D">
        <w:rPr>
          <w:rFonts w:ascii="Times New Roman" w:hAnsi="Times New Roman" w:cs="Times New Roman"/>
          <w:sz w:val="24"/>
          <w:szCs w:val="24"/>
        </w:rPr>
        <w:t xml:space="preserve"> darba grupās iesaistīti komersanti, rīkoti </w:t>
      </w:r>
      <w:proofErr w:type="spellStart"/>
      <w:r w:rsidRPr="0017185D">
        <w:rPr>
          <w:rFonts w:ascii="Times New Roman" w:hAnsi="Times New Roman" w:cs="Times New Roman"/>
          <w:sz w:val="24"/>
          <w:szCs w:val="24"/>
        </w:rPr>
        <w:t>civilmilitārās</w:t>
      </w:r>
      <w:proofErr w:type="spellEnd"/>
      <w:r w:rsidRPr="0017185D">
        <w:rPr>
          <w:rFonts w:ascii="Times New Roman" w:hAnsi="Times New Roman" w:cs="Times New Roman"/>
          <w:sz w:val="24"/>
          <w:szCs w:val="24"/>
        </w:rPr>
        <w:t xml:space="preserve"> sadarbības semināri un Latvijas industrijas dienas NATO un Eiropas Savienībā, Briselē, Beļģijā, divpusējās industrijas dienas</w:t>
      </w:r>
      <w:r>
        <w:rPr>
          <w:rFonts w:ascii="Times New Roman" w:hAnsi="Times New Roman" w:cs="Times New Roman"/>
          <w:sz w:val="24"/>
          <w:szCs w:val="24"/>
        </w:rPr>
        <w:t xml:space="preserve"> (Polija, Čehija un Dānija)</w:t>
      </w:r>
      <w:r w:rsidRPr="0017185D">
        <w:rPr>
          <w:rFonts w:ascii="Times New Roman" w:hAnsi="Times New Roman" w:cs="Times New Roman"/>
          <w:sz w:val="24"/>
          <w:szCs w:val="24"/>
        </w:rPr>
        <w:t>, kā arī veicināta pārrobežu sadarbība.</w:t>
      </w:r>
    </w:p>
    <w:p w:rsidR="00C45006" w:rsidRPr="001914E7" w:rsidRDefault="00C45006" w:rsidP="00DD4D5B">
      <w:pPr>
        <w:spacing w:after="0" w:line="240" w:lineRule="auto"/>
        <w:ind w:firstLine="720"/>
        <w:jc w:val="both"/>
        <w:rPr>
          <w:rFonts w:ascii="Times New Roman" w:hAnsi="Times New Roman" w:cs="Times New Roman"/>
          <w:sz w:val="24"/>
          <w:szCs w:val="24"/>
        </w:rPr>
      </w:pPr>
      <w:r w:rsidRPr="0017185D">
        <w:rPr>
          <w:rFonts w:ascii="Times New Roman" w:hAnsi="Times New Roman" w:cs="Times New Roman"/>
          <w:sz w:val="24"/>
          <w:szCs w:val="24"/>
        </w:rPr>
        <w:t xml:space="preserve">2022. gada 25. un 27. maijā Aizsardzības ministrija sadarbībā ar </w:t>
      </w:r>
      <w:r w:rsidRPr="00C45006">
        <w:rPr>
          <w:rFonts w:ascii="Times New Roman" w:hAnsi="Times New Roman" w:cs="Times New Roman"/>
          <w:sz w:val="24"/>
          <w:szCs w:val="24"/>
        </w:rPr>
        <w:t xml:space="preserve">Latvijas Drošības un aizsardzības industriju federāciju </w:t>
      </w:r>
      <w:r w:rsidRPr="0017185D">
        <w:rPr>
          <w:rFonts w:ascii="Times New Roman" w:hAnsi="Times New Roman" w:cs="Times New Roman"/>
          <w:sz w:val="24"/>
          <w:szCs w:val="24"/>
        </w:rPr>
        <w:t>un Nacionāliem bruņotajiem spēkiem organizēja ikgadējo aizsardzības industrijas pasākumu</w:t>
      </w:r>
      <w:r>
        <w:rPr>
          <w:rFonts w:ascii="Times New Roman" w:hAnsi="Times New Roman" w:cs="Times New Roman"/>
          <w:sz w:val="24"/>
          <w:szCs w:val="24"/>
        </w:rPr>
        <w:t xml:space="preserve"> </w:t>
      </w:r>
      <w:r w:rsidRPr="0017185D">
        <w:rPr>
          <w:rFonts w:ascii="Times New Roman" w:hAnsi="Times New Roman" w:cs="Times New Roman"/>
          <w:sz w:val="24"/>
          <w:szCs w:val="24"/>
        </w:rPr>
        <w:t xml:space="preserve">“NBS Industriju dienas 2022”. Pirmajā pasākuma dienā konferences formātā tika apskatīti dažādi aktuāli aizsardzības industrijas jautājumi, pulcinot gan uzņēmējus, gan aizsardzības nozares pārstāvjus, gan ārvalstu viesus. Savukārt 27.maijā, Ādažu militārajā bāzē, tika rīkota aizsardzības industrijas uzņēmumu spēju demonstrācija. Tās mērķis bija iepazināt Nacionālos bruņotos spēkus un citus Ādažu militārajā bāzē izvietoto spēku pārstāvjus ar Latvijā ražotiem produktiem un piedāvātajiem pakalpojumiem, kas jau atraduši pielietojumu </w:t>
      </w:r>
      <w:r w:rsidRPr="0017185D">
        <w:rPr>
          <w:rFonts w:ascii="Times New Roman" w:hAnsi="Times New Roman" w:cs="Times New Roman"/>
          <w:sz w:val="24"/>
          <w:szCs w:val="24"/>
        </w:rPr>
        <w:lastRenderedPageBreak/>
        <w:t>bruņoto spēku nodrošinājuma un apgādes sistēmā, vai ir ar šādu potenciā</w:t>
      </w:r>
      <w:r>
        <w:rPr>
          <w:rFonts w:ascii="Times New Roman" w:hAnsi="Times New Roman" w:cs="Times New Roman"/>
          <w:sz w:val="24"/>
          <w:szCs w:val="24"/>
        </w:rPr>
        <w:t>lu. I</w:t>
      </w:r>
      <w:r w:rsidRPr="0017185D">
        <w:rPr>
          <w:rFonts w:ascii="Times New Roman" w:hAnsi="Times New Roman" w:cs="Times New Roman"/>
          <w:sz w:val="24"/>
          <w:szCs w:val="24"/>
        </w:rPr>
        <w:t xml:space="preserve">ndustrijas spēju demonstrācijā piedalījās kopumā 40 uzņēmumi un pētniecības iestādes, kas pārstāvēja </w:t>
      </w:r>
      <w:proofErr w:type="spellStart"/>
      <w:r w:rsidRPr="0017185D">
        <w:rPr>
          <w:rFonts w:ascii="Times New Roman" w:hAnsi="Times New Roman" w:cs="Times New Roman"/>
          <w:sz w:val="24"/>
          <w:szCs w:val="24"/>
        </w:rPr>
        <w:t>kiberdrošības</w:t>
      </w:r>
      <w:proofErr w:type="spellEnd"/>
      <w:r w:rsidRPr="0017185D">
        <w:rPr>
          <w:rFonts w:ascii="Times New Roman" w:hAnsi="Times New Roman" w:cs="Times New Roman"/>
          <w:sz w:val="24"/>
          <w:szCs w:val="24"/>
        </w:rPr>
        <w:t>, tekstilizstrādājumu ražošanas, radio komunikācijas, bezpilota lidaparātu sistēmas, militārā ekipējuma un tehnoloģiju jomas, kā arī citu militāra vai divējāda</w:t>
      </w:r>
      <w:r w:rsidRPr="00C45006">
        <w:rPr>
          <w:rFonts w:ascii="Times New Roman" w:hAnsi="Times New Roman" w:cs="Times New Roman"/>
          <w:sz w:val="24"/>
          <w:szCs w:val="24"/>
        </w:rPr>
        <w:t xml:space="preserve"> </w:t>
      </w:r>
      <w:r w:rsidRPr="0017185D">
        <w:rPr>
          <w:rFonts w:ascii="Times New Roman" w:hAnsi="Times New Roman" w:cs="Times New Roman"/>
          <w:sz w:val="24"/>
          <w:szCs w:val="24"/>
        </w:rPr>
        <w:t>pielietojuma produktu ražotāji</w:t>
      </w:r>
      <w:r>
        <w:rPr>
          <w:rFonts w:ascii="Times New Roman" w:hAnsi="Times New Roman" w:cs="Times New Roman"/>
          <w:sz w:val="24"/>
          <w:szCs w:val="24"/>
        </w:rPr>
        <w:t xml:space="preserve">. </w:t>
      </w:r>
    </w:p>
    <w:p w:rsidR="00C45006" w:rsidRDefault="00DD4D5B" w:rsidP="00DD4D5B">
      <w:pPr>
        <w:spacing w:after="0" w:line="240" w:lineRule="auto"/>
        <w:ind w:firstLine="720"/>
        <w:jc w:val="both"/>
        <w:rPr>
          <w:rFonts w:ascii="Times New Roman" w:hAnsi="Times New Roman" w:cs="Times New Roman"/>
          <w:sz w:val="24"/>
          <w:szCs w:val="24"/>
        </w:rPr>
      </w:pPr>
      <w:r w:rsidRPr="0017185D">
        <w:rPr>
          <w:rFonts w:ascii="Times New Roman" w:hAnsi="Times New Roman" w:cs="Times New Roman"/>
          <w:sz w:val="24"/>
          <w:szCs w:val="24"/>
        </w:rPr>
        <w:t xml:space="preserve">2022. gada 9. - 11. decembrī Rīgas Tehniskās universitātes Zinātnes un inovāciju centrā norisinājās aizsardzības industrijas </w:t>
      </w:r>
      <w:proofErr w:type="spellStart"/>
      <w:r w:rsidRPr="0017185D">
        <w:rPr>
          <w:rFonts w:ascii="Times New Roman" w:hAnsi="Times New Roman" w:cs="Times New Roman"/>
          <w:sz w:val="24"/>
          <w:szCs w:val="24"/>
        </w:rPr>
        <w:t>hakatons</w:t>
      </w:r>
      <w:proofErr w:type="spellEnd"/>
      <w:r w:rsidRPr="0017185D">
        <w:rPr>
          <w:rFonts w:ascii="Times New Roman" w:hAnsi="Times New Roman" w:cs="Times New Roman"/>
          <w:sz w:val="24"/>
          <w:szCs w:val="24"/>
        </w:rPr>
        <w:t xml:space="preserve"> “</w:t>
      </w:r>
      <w:proofErr w:type="spellStart"/>
      <w:r w:rsidRPr="00252FC4">
        <w:rPr>
          <w:rFonts w:ascii="Times New Roman" w:hAnsi="Times New Roman" w:cs="Times New Roman"/>
          <w:i/>
          <w:sz w:val="24"/>
          <w:szCs w:val="24"/>
        </w:rPr>
        <w:t>Defence</w:t>
      </w:r>
      <w:proofErr w:type="spellEnd"/>
      <w:r w:rsidRPr="00252FC4">
        <w:rPr>
          <w:rFonts w:ascii="Times New Roman" w:hAnsi="Times New Roman" w:cs="Times New Roman"/>
          <w:i/>
          <w:sz w:val="24"/>
          <w:szCs w:val="24"/>
        </w:rPr>
        <w:t xml:space="preserve"> </w:t>
      </w:r>
      <w:proofErr w:type="spellStart"/>
      <w:r w:rsidRPr="00252FC4">
        <w:rPr>
          <w:rFonts w:ascii="Times New Roman" w:hAnsi="Times New Roman" w:cs="Times New Roman"/>
          <w:i/>
          <w:sz w:val="24"/>
          <w:szCs w:val="24"/>
        </w:rPr>
        <w:t>Makeathon</w:t>
      </w:r>
      <w:proofErr w:type="spellEnd"/>
      <w:r w:rsidRPr="00252FC4">
        <w:rPr>
          <w:rFonts w:ascii="Times New Roman" w:hAnsi="Times New Roman" w:cs="Times New Roman"/>
          <w:i/>
          <w:sz w:val="24"/>
          <w:szCs w:val="24"/>
        </w:rPr>
        <w:t xml:space="preserve"> Riga 2022</w:t>
      </w:r>
      <w:r>
        <w:rPr>
          <w:rFonts w:ascii="Times New Roman" w:hAnsi="Times New Roman" w:cs="Times New Roman"/>
          <w:sz w:val="24"/>
          <w:szCs w:val="24"/>
        </w:rPr>
        <w:t>”, kuru organizēja Aizsardzības ministrija</w:t>
      </w:r>
      <w:r w:rsidRPr="0017185D">
        <w:rPr>
          <w:rFonts w:ascii="Times New Roman" w:hAnsi="Times New Roman" w:cs="Times New Roman"/>
          <w:sz w:val="24"/>
          <w:szCs w:val="24"/>
        </w:rPr>
        <w:t xml:space="preserve"> un </w:t>
      </w:r>
      <w:r>
        <w:rPr>
          <w:rFonts w:ascii="Times New Roman" w:hAnsi="Times New Roman" w:cs="Times New Roman"/>
          <w:sz w:val="24"/>
          <w:szCs w:val="24"/>
        </w:rPr>
        <w:t>Nacionālie bruņotie spēki</w:t>
      </w:r>
      <w:r w:rsidRPr="0017185D">
        <w:rPr>
          <w:rFonts w:ascii="Times New Roman" w:hAnsi="Times New Roman" w:cs="Times New Roman"/>
          <w:sz w:val="24"/>
          <w:szCs w:val="24"/>
        </w:rPr>
        <w:t xml:space="preserve"> sadarbībā ar </w:t>
      </w:r>
      <w:r w:rsidRPr="00DD4D5B">
        <w:rPr>
          <w:rFonts w:ascii="Times New Roman" w:hAnsi="Times New Roman" w:cs="Times New Roman"/>
          <w:sz w:val="24"/>
          <w:szCs w:val="24"/>
        </w:rPr>
        <w:t>Rīgas Tehnisk</w:t>
      </w:r>
      <w:r>
        <w:rPr>
          <w:rFonts w:ascii="Times New Roman" w:hAnsi="Times New Roman" w:cs="Times New Roman"/>
          <w:sz w:val="24"/>
          <w:szCs w:val="24"/>
        </w:rPr>
        <w:t>o universitāti</w:t>
      </w:r>
      <w:r w:rsidRPr="0017185D">
        <w:rPr>
          <w:rFonts w:ascii="Times New Roman" w:hAnsi="Times New Roman" w:cs="Times New Roman"/>
          <w:sz w:val="24"/>
          <w:szCs w:val="24"/>
        </w:rPr>
        <w:t>. Pasākumā piedalījās vairāk kā 100 dalībnieki, t</w:t>
      </w:r>
      <w:r>
        <w:rPr>
          <w:rFonts w:ascii="Times New Roman" w:hAnsi="Times New Roman" w:cs="Times New Roman"/>
          <w:sz w:val="24"/>
          <w:szCs w:val="24"/>
        </w:rPr>
        <w:t>ajā skaitā, arī</w:t>
      </w:r>
      <w:r w:rsidRPr="0017185D">
        <w:rPr>
          <w:rFonts w:ascii="Times New Roman" w:hAnsi="Times New Roman" w:cs="Times New Roman"/>
          <w:sz w:val="24"/>
          <w:szCs w:val="24"/>
        </w:rPr>
        <w:t xml:space="preserve"> zemessargi, Nacionālās Aizsardzības akadēmijas kadeti, kā arī civilpersonas, kas pārstāvēja gan sevi individuāli, gan arī uzņēmumus.</w:t>
      </w:r>
      <w:r>
        <w:rPr>
          <w:rFonts w:ascii="Times New Roman" w:hAnsi="Times New Roman" w:cs="Times New Roman"/>
          <w:sz w:val="24"/>
          <w:szCs w:val="24"/>
        </w:rPr>
        <w:t xml:space="preserve"> </w:t>
      </w:r>
      <w:proofErr w:type="spellStart"/>
      <w:r w:rsidRPr="0017185D">
        <w:rPr>
          <w:rFonts w:ascii="Times New Roman" w:hAnsi="Times New Roman" w:cs="Times New Roman"/>
          <w:sz w:val="24"/>
          <w:szCs w:val="24"/>
        </w:rPr>
        <w:t>Hakatonā</w:t>
      </w:r>
      <w:proofErr w:type="spellEnd"/>
      <w:r w:rsidRPr="0017185D">
        <w:rPr>
          <w:rFonts w:ascii="Times New Roman" w:hAnsi="Times New Roman" w:cs="Times New Roman"/>
          <w:sz w:val="24"/>
          <w:szCs w:val="24"/>
        </w:rPr>
        <w:t xml:space="preserve"> tika radīti funkcionējoši drošības un aizsardzības risinājumu prototipi, ar mērķi veidot ekosistēmu jaunu aizsardzības tehnoloģiju un risinājumu izstrādes veicināšanai. </w:t>
      </w:r>
      <w:proofErr w:type="spellStart"/>
      <w:r w:rsidRPr="0017185D">
        <w:rPr>
          <w:rFonts w:ascii="Times New Roman" w:hAnsi="Times New Roman" w:cs="Times New Roman"/>
          <w:sz w:val="24"/>
          <w:szCs w:val="24"/>
        </w:rPr>
        <w:t>Hakatona</w:t>
      </w:r>
      <w:proofErr w:type="spellEnd"/>
      <w:r w:rsidRPr="0017185D">
        <w:rPr>
          <w:rFonts w:ascii="Times New Roman" w:hAnsi="Times New Roman" w:cs="Times New Roman"/>
          <w:sz w:val="24"/>
          <w:szCs w:val="24"/>
        </w:rPr>
        <w:t xml:space="preserve"> laikā dalībniekiem bija iespēja realizēt savas idejas, kuras variēja no IT sektora drošības uzlabojumiem, bezpilota tehnoloģijām, karavīru individuālā ekipējuma līdz pat munīcijai</w:t>
      </w:r>
    </w:p>
    <w:p w:rsidR="00DD4D5B" w:rsidRDefault="00DD4D5B" w:rsidP="00DD4D5B">
      <w:pPr>
        <w:spacing w:after="0" w:line="240" w:lineRule="auto"/>
        <w:ind w:firstLine="720"/>
        <w:jc w:val="both"/>
        <w:rPr>
          <w:rFonts w:ascii="Times New Roman" w:hAnsi="Times New Roman" w:cs="Times New Roman"/>
          <w:sz w:val="24"/>
          <w:szCs w:val="24"/>
        </w:rPr>
      </w:pPr>
      <w:r w:rsidRPr="0017185D">
        <w:rPr>
          <w:rFonts w:ascii="Times New Roman" w:hAnsi="Times New Roman" w:cs="Times New Roman"/>
          <w:sz w:val="24"/>
          <w:szCs w:val="24"/>
        </w:rPr>
        <w:t>2022. gadā turpinājās darbs pie N</w:t>
      </w:r>
      <w:r>
        <w:rPr>
          <w:rFonts w:ascii="Times New Roman" w:hAnsi="Times New Roman" w:cs="Times New Roman"/>
          <w:sz w:val="24"/>
          <w:szCs w:val="24"/>
        </w:rPr>
        <w:t>acionālo bruņoto spēku</w:t>
      </w:r>
      <w:r w:rsidRPr="0017185D">
        <w:rPr>
          <w:rFonts w:ascii="Times New Roman" w:hAnsi="Times New Roman" w:cs="Times New Roman"/>
          <w:sz w:val="24"/>
          <w:szCs w:val="24"/>
        </w:rPr>
        <w:t xml:space="preserve"> kaujas spējām nepieciešamo materiāltehnisko līdzekļu pi</w:t>
      </w:r>
      <w:r>
        <w:rPr>
          <w:rFonts w:ascii="Times New Roman" w:hAnsi="Times New Roman" w:cs="Times New Roman"/>
          <w:sz w:val="24"/>
          <w:szCs w:val="24"/>
        </w:rPr>
        <w:t>egādes drošības nostiprināšanas</w:t>
      </w:r>
      <w:r w:rsidRPr="0017185D">
        <w:rPr>
          <w:rFonts w:ascii="Times New Roman" w:hAnsi="Times New Roman" w:cs="Times New Roman"/>
          <w:sz w:val="24"/>
          <w:szCs w:val="24"/>
        </w:rPr>
        <w:t xml:space="preserve"> saskaņā ar Saeimas 2020. gadā apstiprināto Valsts aizsardzības koncepciju. Pēdējo gadu laikā </w:t>
      </w:r>
      <w:r>
        <w:rPr>
          <w:rFonts w:ascii="Times New Roman" w:hAnsi="Times New Roman" w:cs="Times New Roman"/>
          <w:sz w:val="24"/>
          <w:szCs w:val="24"/>
        </w:rPr>
        <w:t xml:space="preserve">tika </w:t>
      </w:r>
      <w:r w:rsidRPr="0017185D">
        <w:rPr>
          <w:rFonts w:ascii="Times New Roman" w:hAnsi="Times New Roman" w:cs="Times New Roman"/>
          <w:sz w:val="24"/>
          <w:szCs w:val="24"/>
        </w:rPr>
        <w:t>noslēgtas vairākas vienošanās, piemēram, par sauso pārtikas devu, formas tērpu un bezpilota sistēmu piegādi N</w:t>
      </w:r>
      <w:r>
        <w:rPr>
          <w:rFonts w:ascii="Times New Roman" w:hAnsi="Times New Roman" w:cs="Times New Roman"/>
          <w:sz w:val="24"/>
          <w:szCs w:val="24"/>
        </w:rPr>
        <w:t>acionālajiem bruņotajiem spēkiem</w:t>
      </w:r>
      <w:r w:rsidRPr="0017185D">
        <w:rPr>
          <w:rFonts w:ascii="Times New Roman" w:hAnsi="Times New Roman" w:cs="Times New Roman"/>
          <w:sz w:val="24"/>
          <w:szCs w:val="24"/>
        </w:rPr>
        <w:t>, kuras īsteno vietējie Latvijas komersanti. Tāpat arī kā viens no kritērijiem piegāžu drošības nodrošināšanā ir prasības vietējo apakšuzņēmēju ies</w:t>
      </w:r>
      <w:r>
        <w:rPr>
          <w:rFonts w:ascii="Times New Roman" w:hAnsi="Times New Roman" w:cs="Times New Roman"/>
          <w:sz w:val="24"/>
          <w:szCs w:val="24"/>
        </w:rPr>
        <w:t xml:space="preserve">aistei līguma izpildes procesā, kur kā piemērs tiek izcelts </w:t>
      </w:r>
      <w:r w:rsidRPr="0017185D">
        <w:rPr>
          <w:rFonts w:ascii="Times New Roman" w:hAnsi="Times New Roman" w:cs="Times New Roman"/>
          <w:sz w:val="24"/>
          <w:szCs w:val="24"/>
        </w:rPr>
        <w:t>Latvijas un Somijas kopīgais 6x6</w:t>
      </w:r>
      <w:r>
        <w:rPr>
          <w:rFonts w:ascii="Times New Roman" w:hAnsi="Times New Roman" w:cs="Times New Roman"/>
          <w:sz w:val="24"/>
          <w:szCs w:val="24"/>
        </w:rPr>
        <w:t xml:space="preserve"> bruņumašīnu izstrādes projekts</w:t>
      </w:r>
      <w:r w:rsidRPr="0017185D">
        <w:rPr>
          <w:rFonts w:ascii="Times New Roman" w:hAnsi="Times New Roman" w:cs="Times New Roman"/>
          <w:sz w:val="24"/>
          <w:szCs w:val="24"/>
        </w:rPr>
        <w:t xml:space="preserve"> sadarbībā ar Somijas uzņēmumu </w:t>
      </w:r>
      <w:r w:rsidRPr="00DD4D5B">
        <w:rPr>
          <w:rFonts w:ascii="Times New Roman" w:hAnsi="Times New Roman" w:cs="Times New Roman"/>
          <w:i/>
          <w:sz w:val="24"/>
          <w:szCs w:val="24"/>
        </w:rPr>
        <w:t xml:space="preserve">Patria </w:t>
      </w:r>
      <w:proofErr w:type="spellStart"/>
      <w:r w:rsidRPr="00DD4D5B">
        <w:rPr>
          <w:rFonts w:ascii="Times New Roman" w:hAnsi="Times New Roman" w:cs="Times New Roman"/>
          <w:i/>
          <w:sz w:val="24"/>
          <w:szCs w:val="24"/>
        </w:rPr>
        <w:t>Land</w:t>
      </w:r>
      <w:proofErr w:type="spellEnd"/>
      <w:r w:rsidRPr="00DD4D5B">
        <w:rPr>
          <w:rFonts w:ascii="Times New Roman" w:hAnsi="Times New Roman" w:cs="Times New Roman"/>
          <w:i/>
          <w:sz w:val="24"/>
          <w:szCs w:val="24"/>
        </w:rPr>
        <w:t xml:space="preserve"> </w:t>
      </w:r>
      <w:proofErr w:type="spellStart"/>
      <w:r w:rsidRPr="00DD4D5B">
        <w:rPr>
          <w:rFonts w:ascii="Times New Roman" w:hAnsi="Times New Roman" w:cs="Times New Roman"/>
          <w:i/>
          <w:sz w:val="24"/>
          <w:szCs w:val="24"/>
        </w:rPr>
        <w:t>Oy</w:t>
      </w:r>
      <w:proofErr w:type="spellEnd"/>
      <w:r w:rsidRPr="00DD4D5B">
        <w:rPr>
          <w:rFonts w:ascii="Times New Roman" w:hAnsi="Times New Roman" w:cs="Times New Roman"/>
          <w:i/>
          <w:sz w:val="24"/>
          <w:szCs w:val="24"/>
        </w:rPr>
        <w:t>,</w:t>
      </w:r>
      <w:r w:rsidRPr="0017185D">
        <w:rPr>
          <w:rFonts w:ascii="Times New Roman" w:hAnsi="Times New Roman" w:cs="Times New Roman"/>
          <w:sz w:val="24"/>
          <w:szCs w:val="24"/>
        </w:rPr>
        <w:t xml:space="preserve"> kura ietvaros Latvijā tiks ražotas un komplektētas bruņumašīnu sastāvdaļas vismaz 30% apmērā. Ir plānots, ka bruņumašīnu uzturēšana, remonts un iespējamā nākotnes modernizācija tiks veikta Latvijā. 2022.</w:t>
      </w:r>
      <w:r>
        <w:rPr>
          <w:rFonts w:ascii="Times New Roman" w:hAnsi="Times New Roman" w:cs="Times New Roman"/>
          <w:sz w:val="24"/>
          <w:szCs w:val="24"/>
        </w:rPr>
        <w:t xml:space="preserve"> </w:t>
      </w:r>
      <w:r w:rsidRPr="0017185D">
        <w:rPr>
          <w:rFonts w:ascii="Times New Roman" w:hAnsi="Times New Roman" w:cs="Times New Roman"/>
          <w:sz w:val="24"/>
          <w:szCs w:val="24"/>
        </w:rPr>
        <w:t>gada noslēgumā projektā bija iesaistīti jau 6 vietējie uzņēmumi.</w:t>
      </w:r>
    </w:p>
    <w:p w:rsidR="00DD4D5B" w:rsidRPr="0017185D" w:rsidRDefault="00DD4D5B" w:rsidP="00DD4D5B">
      <w:pPr>
        <w:spacing w:after="0" w:line="240" w:lineRule="auto"/>
        <w:ind w:firstLine="720"/>
        <w:jc w:val="both"/>
        <w:rPr>
          <w:rFonts w:ascii="Times New Roman" w:hAnsi="Times New Roman" w:cs="Times New Roman"/>
          <w:sz w:val="24"/>
          <w:szCs w:val="24"/>
        </w:rPr>
      </w:pPr>
      <w:r w:rsidRPr="0017185D">
        <w:rPr>
          <w:rFonts w:ascii="Times New Roman" w:hAnsi="Times New Roman" w:cs="Times New Roman"/>
          <w:sz w:val="24"/>
          <w:szCs w:val="24"/>
        </w:rPr>
        <w:t>Aizsardzības industrijas attīstība rada nepieciešamību pilnveidot piegādes drošības un stratēģiskās partnerības tiesisko regulējumu. To ņemot vērā,  2022. gadā turpinājās darbs pie Aizsardzības industrijas likumprojekta. Likums sniegs ietvaru piegādes drošību izvirzāmo prasību regulējumam, stratēģiskās partnerības koncepta praktiskajā ieviešanā N</w:t>
      </w:r>
      <w:r>
        <w:rPr>
          <w:rFonts w:ascii="Times New Roman" w:hAnsi="Times New Roman" w:cs="Times New Roman"/>
          <w:sz w:val="24"/>
          <w:szCs w:val="24"/>
        </w:rPr>
        <w:t>acionālo bruņoto spēku</w:t>
      </w:r>
      <w:r w:rsidRPr="0017185D">
        <w:rPr>
          <w:rFonts w:ascii="Times New Roman" w:hAnsi="Times New Roman" w:cs="Times New Roman"/>
          <w:sz w:val="24"/>
          <w:szCs w:val="24"/>
        </w:rPr>
        <w:t xml:space="preserve"> spēju attīstībai sevišķi būtiskās jomās, aizsardzības industrijas uzraudzībai, kontrolei un drošības veicināšanai. Plānots, ka likums tiks virzīts </w:t>
      </w:r>
      <w:r>
        <w:rPr>
          <w:rFonts w:ascii="Times New Roman" w:hAnsi="Times New Roman" w:cs="Times New Roman"/>
          <w:sz w:val="24"/>
          <w:szCs w:val="24"/>
        </w:rPr>
        <w:t>apstiprināšanai</w:t>
      </w:r>
      <w:r w:rsidRPr="0017185D">
        <w:rPr>
          <w:rFonts w:ascii="Times New Roman" w:hAnsi="Times New Roman" w:cs="Times New Roman"/>
          <w:sz w:val="24"/>
          <w:szCs w:val="24"/>
        </w:rPr>
        <w:t xml:space="preserve"> 202</w:t>
      </w:r>
      <w:r>
        <w:rPr>
          <w:rFonts w:ascii="Times New Roman" w:hAnsi="Times New Roman" w:cs="Times New Roman"/>
          <w:sz w:val="24"/>
          <w:szCs w:val="24"/>
        </w:rPr>
        <w:t>3</w:t>
      </w:r>
      <w:r w:rsidRPr="0017185D">
        <w:rPr>
          <w:rFonts w:ascii="Times New Roman" w:hAnsi="Times New Roman" w:cs="Times New Roman"/>
          <w:sz w:val="24"/>
          <w:szCs w:val="24"/>
        </w:rPr>
        <w:t>.</w:t>
      </w:r>
      <w:r>
        <w:rPr>
          <w:rFonts w:ascii="Times New Roman" w:hAnsi="Times New Roman" w:cs="Times New Roman"/>
          <w:sz w:val="24"/>
          <w:szCs w:val="24"/>
        </w:rPr>
        <w:t xml:space="preserve"> </w:t>
      </w:r>
      <w:r w:rsidRPr="0017185D">
        <w:rPr>
          <w:rFonts w:ascii="Times New Roman" w:hAnsi="Times New Roman" w:cs="Times New Roman"/>
          <w:sz w:val="24"/>
          <w:szCs w:val="24"/>
        </w:rPr>
        <w:t>gadā.</w:t>
      </w:r>
    </w:p>
    <w:p w:rsidR="000A6152" w:rsidRDefault="000A6152" w:rsidP="000A6152">
      <w:pPr>
        <w:jc w:val="both"/>
      </w:pPr>
    </w:p>
    <w:p w:rsidR="000A6152" w:rsidRPr="000B4C1C" w:rsidRDefault="000A6152" w:rsidP="000A6152">
      <w:pPr>
        <w:spacing w:after="0" w:line="240" w:lineRule="auto"/>
        <w:jc w:val="both"/>
        <w:rPr>
          <w:rFonts w:ascii="Times New Roman" w:hAnsi="Times New Roman" w:cs="Times New Roman"/>
          <w:b/>
          <w:sz w:val="24"/>
          <w:szCs w:val="24"/>
        </w:rPr>
      </w:pPr>
      <w:r w:rsidRPr="000B4C1C">
        <w:rPr>
          <w:rFonts w:ascii="Times New Roman" w:hAnsi="Times New Roman" w:cs="Times New Roman"/>
          <w:b/>
          <w:sz w:val="24"/>
          <w:szCs w:val="24"/>
        </w:rPr>
        <w:t xml:space="preserve">Valstiskuma pamatu pasniegšana Latvijas skolās </w:t>
      </w:r>
    </w:p>
    <w:p w:rsidR="00897A1A" w:rsidRPr="000B4C1C" w:rsidRDefault="00897A1A" w:rsidP="00897A1A">
      <w:pPr>
        <w:spacing w:after="0" w:line="240" w:lineRule="auto"/>
        <w:ind w:firstLine="720"/>
        <w:jc w:val="both"/>
        <w:rPr>
          <w:rFonts w:ascii="Times New Roman" w:hAnsi="Times New Roman" w:cs="Times New Roman"/>
          <w:sz w:val="24"/>
          <w:szCs w:val="24"/>
        </w:rPr>
      </w:pPr>
      <w:r w:rsidRPr="000B4C1C">
        <w:rPr>
          <w:rFonts w:ascii="Times New Roman" w:hAnsi="Times New Roman" w:cs="Times New Roman"/>
          <w:sz w:val="24"/>
          <w:szCs w:val="24"/>
        </w:rPr>
        <w:t xml:space="preserve">Valsts aizsardzības mācība Latvijas vidējās izglītības iestādēs kā obligāts mācību priekšmets plānota no 2024. gada 1. septembra. </w:t>
      </w:r>
      <w:r>
        <w:rPr>
          <w:rFonts w:ascii="Times New Roman" w:hAnsi="Times New Roman" w:cs="Times New Roman"/>
          <w:sz w:val="24"/>
          <w:szCs w:val="24"/>
        </w:rPr>
        <w:t>Valsts aizsardzības mācība</w:t>
      </w:r>
      <w:r w:rsidRPr="008B117F">
        <w:rPr>
          <w:rFonts w:ascii="Times New Roman" w:hAnsi="Times New Roman" w:cs="Times New Roman"/>
          <w:sz w:val="24"/>
          <w:szCs w:val="24"/>
        </w:rPr>
        <w:t xml:space="preserve"> pašlaik (202</w:t>
      </w:r>
      <w:r>
        <w:rPr>
          <w:rFonts w:ascii="Times New Roman" w:hAnsi="Times New Roman" w:cs="Times New Roman"/>
          <w:sz w:val="24"/>
          <w:szCs w:val="24"/>
        </w:rPr>
        <w:t>2</w:t>
      </w:r>
      <w:r w:rsidRPr="008B117F">
        <w:rPr>
          <w:rFonts w:ascii="Times New Roman" w:hAnsi="Times New Roman" w:cs="Times New Roman"/>
          <w:sz w:val="24"/>
          <w:szCs w:val="24"/>
        </w:rPr>
        <w:t>./202</w:t>
      </w:r>
      <w:r>
        <w:rPr>
          <w:rFonts w:ascii="Times New Roman" w:hAnsi="Times New Roman" w:cs="Times New Roman"/>
          <w:sz w:val="24"/>
          <w:szCs w:val="24"/>
        </w:rPr>
        <w:t>3</w:t>
      </w:r>
      <w:r w:rsidRPr="008B117F">
        <w:rPr>
          <w:rFonts w:ascii="Times New Roman" w:hAnsi="Times New Roman" w:cs="Times New Roman"/>
          <w:sz w:val="24"/>
          <w:szCs w:val="24"/>
        </w:rPr>
        <w:t>.</w:t>
      </w:r>
      <w:r>
        <w:rPr>
          <w:rFonts w:ascii="Times New Roman" w:hAnsi="Times New Roman" w:cs="Times New Roman"/>
          <w:sz w:val="24"/>
          <w:szCs w:val="24"/>
        </w:rPr>
        <w:t xml:space="preserve"> mā</w:t>
      </w:r>
      <w:r w:rsidRPr="008B117F">
        <w:rPr>
          <w:rFonts w:ascii="Times New Roman" w:hAnsi="Times New Roman" w:cs="Times New Roman"/>
          <w:sz w:val="24"/>
          <w:szCs w:val="24"/>
        </w:rPr>
        <w:t xml:space="preserve">cību gadā) tiek apgūta </w:t>
      </w:r>
      <w:r>
        <w:rPr>
          <w:rFonts w:ascii="Times New Roman" w:hAnsi="Times New Roman" w:cs="Times New Roman"/>
          <w:sz w:val="24"/>
          <w:szCs w:val="24"/>
        </w:rPr>
        <w:t xml:space="preserve">147 Latvijas </w:t>
      </w:r>
      <w:r w:rsidRPr="008B117F">
        <w:rPr>
          <w:rFonts w:ascii="Times New Roman" w:hAnsi="Times New Roman" w:cs="Times New Roman"/>
          <w:sz w:val="24"/>
          <w:szCs w:val="24"/>
        </w:rPr>
        <w:t xml:space="preserve">skolās. </w:t>
      </w:r>
      <w:r>
        <w:rPr>
          <w:rFonts w:ascii="Times New Roman" w:hAnsi="Times New Roman" w:cs="Times New Roman"/>
          <w:sz w:val="24"/>
          <w:szCs w:val="24"/>
        </w:rPr>
        <w:t xml:space="preserve">Šis skolu tīkls tiek katru gadu paplašināts, lai gan skolas, gan mācībspēki, sākot ar </w:t>
      </w:r>
      <w:r w:rsidRPr="000D100A">
        <w:rPr>
          <w:rFonts w:ascii="Times New Roman" w:hAnsi="Times New Roman" w:cs="Times New Roman"/>
          <w:sz w:val="24"/>
          <w:szCs w:val="24"/>
        </w:rPr>
        <w:t>2024./2025. mācību gadu, spētu kvalitatīvi nodrošināt</w:t>
      </w:r>
      <w:r>
        <w:rPr>
          <w:rFonts w:ascii="Times New Roman" w:hAnsi="Times New Roman" w:cs="Times New Roman"/>
          <w:sz w:val="24"/>
          <w:szCs w:val="24"/>
        </w:rPr>
        <w:t xml:space="preserve"> valsts aizsardzības mācības apguvi pilnīgi visās Latvijas skolās.  </w:t>
      </w:r>
    </w:p>
    <w:p w:rsidR="00897A1A" w:rsidRPr="000B4C1C" w:rsidRDefault="00897A1A" w:rsidP="00897A1A">
      <w:pPr>
        <w:spacing w:after="0" w:line="240" w:lineRule="auto"/>
        <w:ind w:firstLine="720"/>
        <w:jc w:val="both"/>
        <w:rPr>
          <w:rFonts w:ascii="Times New Roman" w:hAnsi="Times New Roman" w:cs="Times New Roman"/>
          <w:sz w:val="24"/>
          <w:szCs w:val="24"/>
        </w:rPr>
      </w:pPr>
      <w:r w:rsidRPr="000B4C1C">
        <w:rPr>
          <w:rFonts w:ascii="Times New Roman" w:hAnsi="Times New Roman" w:cs="Times New Roman"/>
          <w:sz w:val="24"/>
          <w:szCs w:val="24"/>
        </w:rPr>
        <w:t xml:space="preserve">Valsts aizsardzības mācības nometnēs jaunieši apgūst zināšanas un iemaņas, kuras mācību gada laikā izglītības iestādes telpās un teritorijā nav iespējams īstenot, piemēram, </w:t>
      </w:r>
      <w:r>
        <w:rPr>
          <w:rFonts w:ascii="Times New Roman" w:hAnsi="Times New Roman" w:cs="Times New Roman"/>
          <w:sz w:val="24"/>
          <w:szCs w:val="24"/>
        </w:rPr>
        <w:t xml:space="preserve">orientēšanos, topogrāfiju, </w:t>
      </w:r>
      <w:r w:rsidRPr="000B4C1C">
        <w:rPr>
          <w:rFonts w:ascii="Times New Roman" w:hAnsi="Times New Roman" w:cs="Times New Roman"/>
          <w:sz w:val="24"/>
          <w:szCs w:val="24"/>
        </w:rPr>
        <w:t xml:space="preserve">šaušanu ar mazkalibra ieroci. Dalība šajās nometnēs ir brīvprātīga. </w:t>
      </w:r>
      <w:r>
        <w:rPr>
          <w:rFonts w:ascii="Times New Roman" w:hAnsi="Times New Roman" w:cs="Times New Roman"/>
          <w:sz w:val="24"/>
          <w:szCs w:val="24"/>
        </w:rPr>
        <w:t>2022. gada vasarā tika organizētas trīs V</w:t>
      </w:r>
      <w:r w:rsidR="00DD4D5B">
        <w:rPr>
          <w:rFonts w:ascii="Times New Roman" w:hAnsi="Times New Roman" w:cs="Times New Roman"/>
          <w:sz w:val="24"/>
          <w:szCs w:val="24"/>
        </w:rPr>
        <w:t>alsts aizsardzības mācības</w:t>
      </w:r>
      <w:r>
        <w:rPr>
          <w:rFonts w:ascii="Times New Roman" w:hAnsi="Times New Roman" w:cs="Times New Roman"/>
          <w:sz w:val="24"/>
          <w:szCs w:val="24"/>
        </w:rPr>
        <w:t xml:space="preserve"> pirmā līmeņa nometnes, kurās kopā veiksmīgi piedalījās 163 izglītojamie. </w:t>
      </w:r>
      <w:r w:rsidRPr="008B117F">
        <w:rPr>
          <w:rFonts w:ascii="Times New Roman" w:hAnsi="Times New Roman" w:cs="Times New Roman"/>
          <w:sz w:val="24"/>
          <w:szCs w:val="24"/>
        </w:rPr>
        <w:t xml:space="preserve"> </w:t>
      </w:r>
    </w:p>
    <w:p w:rsidR="00897A1A" w:rsidRDefault="00897A1A" w:rsidP="00897A1A">
      <w:pPr>
        <w:spacing w:after="0" w:line="240" w:lineRule="auto"/>
        <w:jc w:val="both"/>
        <w:rPr>
          <w:rFonts w:ascii="Times New Roman" w:eastAsia="Times New Roman" w:hAnsi="Times New Roman" w:cs="Times New Roman"/>
          <w:b/>
          <w:sz w:val="24"/>
          <w:szCs w:val="24"/>
          <w:lang w:eastAsia="zh-TW"/>
        </w:rPr>
      </w:pPr>
    </w:p>
    <w:p w:rsidR="00897A1A" w:rsidRPr="00FB1DC4" w:rsidRDefault="00DD4D5B" w:rsidP="00897A1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Valsts aizsardzības dienesta ieviešana</w:t>
      </w:r>
    </w:p>
    <w:p w:rsidR="00E62177" w:rsidRDefault="00E62177" w:rsidP="00E6217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Ņemot vērā</w:t>
      </w:r>
      <w:r w:rsidRPr="007E0E29">
        <w:rPr>
          <w:rFonts w:ascii="Times New Roman" w:hAnsi="Times New Roman" w:cs="Times New Roman"/>
          <w:sz w:val="24"/>
          <w:szCs w:val="24"/>
        </w:rPr>
        <w:t xml:space="preserve"> drošības situācijas maiņu reģionā, </w:t>
      </w:r>
      <w:r>
        <w:rPr>
          <w:rFonts w:ascii="Times New Roman" w:hAnsi="Times New Roman" w:cs="Times New Roman"/>
          <w:sz w:val="24"/>
          <w:szCs w:val="24"/>
        </w:rPr>
        <w:t>a</w:t>
      </w:r>
      <w:r w:rsidRPr="007E0E29">
        <w:rPr>
          <w:rFonts w:ascii="Times New Roman" w:eastAsia="Times New Roman" w:hAnsi="Times New Roman" w:cs="Times New Roman"/>
          <w:sz w:val="24"/>
          <w:szCs w:val="24"/>
          <w:lang w:eastAsia="zh-TW"/>
        </w:rPr>
        <w:t>izsardzības spēku apjomam, it īpaši personālam, ir jābūt konkurētspējīgā daudzumā</w:t>
      </w:r>
      <w:r>
        <w:rPr>
          <w:rFonts w:ascii="Times New Roman" w:eastAsia="Times New Roman" w:hAnsi="Times New Roman" w:cs="Times New Roman"/>
          <w:sz w:val="24"/>
          <w:szCs w:val="24"/>
          <w:lang w:eastAsia="zh-TW"/>
        </w:rPr>
        <w:t xml:space="preserve">, neskatoties uz </w:t>
      </w:r>
      <w:r w:rsidRPr="007E0E29">
        <w:rPr>
          <w:rFonts w:ascii="Times New Roman" w:eastAsia="Times New Roman" w:hAnsi="Times New Roman" w:cs="Times New Roman"/>
          <w:sz w:val="24"/>
          <w:szCs w:val="24"/>
          <w:lang w:eastAsia="zh-TW"/>
        </w:rPr>
        <w:t>materiāltehnisko resursu</w:t>
      </w:r>
      <w:r>
        <w:rPr>
          <w:rFonts w:ascii="Times New Roman" w:eastAsia="Times New Roman" w:hAnsi="Times New Roman" w:cs="Times New Roman"/>
          <w:sz w:val="24"/>
          <w:szCs w:val="24"/>
          <w:lang w:eastAsia="zh-TW"/>
        </w:rPr>
        <w:t xml:space="preserve"> pieejamību. Neatņemami</w:t>
      </w:r>
      <w:r w:rsidRPr="007E0E29">
        <w:rPr>
          <w:rFonts w:ascii="Times New Roman" w:eastAsia="Times New Roman" w:hAnsi="Times New Roman" w:cs="Times New Roman"/>
          <w:sz w:val="24"/>
          <w:szCs w:val="24"/>
          <w:lang w:eastAsia="zh-TW"/>
        </w:rPr>
        <w:t xml:space="preserve"> nepieciešam</w:t>
      </w:r>
      <w:r>
        <w:rPr>
          <w:rFonts w:ascii="Times New Roman" w:eastAsia="Times New Roman" w:hAnsi="Times New Roman" w:cs="Times New Roman"/>
          <w:sz w:val="24"/>
          <w:szCs w:val="24"/>
          <w:lang w:eastAsia="zh-TW"/>
        </w:rPr>
        <w:t>a</w:t>
      </w:r>
      <w:r w:rsidRPr="007E0E29">
        <w:rPr>
          <w:rFonts w:ascii="Times New Roman" w:eastAsia="Times New Roman" w:hAnsi="Times New Roman" w:cs="Times New Roman"/>
          <w:sz w:val="24"/>
          <w:szCs w:val="24"/>
          <w:lang w:eastAsia="zh-TW"/>
        </w:rPr>
        <w:t xml:space="preserve"> ir arī visaptveroša sabiedrības un valsts pārvaldes sagatavotība</w:t>
      </w:r>
      <w:r>
        <w:rPr>
          <w:rFonts w:ascii="Times New Roman" w:eastAsia="Times New Roman" w:hAnsi="Times New Roman" w:cs="Times New Roman"/>
          <w:sz w:val="24"/>
          <w:szCs w:val="24"/>
          <w:lang w:eastAsia="zh-TW"/>
        </w:rPr>
        <w:t>,</w:t>
      </w:r>
      <w:r w:rsidRPr="007E0E29">
        <w:rPr>
          <w:rFonts w:ascii="Times New Roman" w:eastAsia="Times New Roman" w:hAnsi="Times New Roman" w:cs="Times New Roman"/>
          <w:sz w:val="24"/>
          <w:szCs w:val="24"/>
          <w:lang w:eastAsia="zh-TW"/>
        </w:rPr>
        <w:t xml:space="preserve"> pēc iespējas pilnvērtīgāk nodrošin</w:t>
      </w:r>
      <w:r>
        <w:rPr>
          <w:rFonts w:ascii="Times New Roman" w:eastAsia="Times New Roman" w:hAnsi="Times New Roman" w:cs="Times New Roman"/>
          <w:sz w:val="24"/>
          <w:szCs w:val="24"/>
          <w:lang w:eastAsia="zh-TW"/>
        </w:rPr>
        <w:t>o</w:t>
      </w:r>
      <w:r w:rsidRPr="007E0E29">
        <w:rPr>
          <w:rFonts w:ascii="Times New Roman" w:eastAsia="Times New Roman" w:hAnsi="Times New Roman" w:cs="Times New Roman"/>
          <w:sz w:val="24"/>
          <w:szCs w:val="24"/>
          <w:lang w:eastAsia="zh-TW"/>
        </w:rPr>
        <w:t xml:space="preserve">t visas ikdienas funkcijas arī kara apstākļos, vienlaikus spējot parūpēties par savu drošību un sniedzot atbalstu aizsardzības centieniem. Potenciālais apdraudējums var nebūt saistīts tikai ar militāru uzbrukumu, tāpēc ir svarīgi vairot sabiedrības izpratni par rīcību krīzes situācijās. </w:t>
      </w:r>
    </w:p>
    <w:p w:rsidR="00E62177" w:rsidRPr="007E0E29" w:rsidRDefault="00E62177" w:rsidP="000C367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Tādējādi 2022. gadā Aizsardzības ministrija strādāja pie Valsts aizsardzības dienesta koncepta izveides un ar to saistītās normatīvo aktu bāzes izstrādes. </w:t>
      </w:r>
      <w:r w:rsidRPr="007E0E29">
        <w:rPr>
          <w:rFonts w:ascii="Times New Roman" w:hAnsi="Times New Roman" w:cs="Times New Roman"/>
          <w:sz w:val="24"/>
          <w:szCs w:val="24"/>
        </w:rPr>
        <w:t>Valsts aizsardzības dienesta</w:t>
      </w:r>
      <w:r>
        <w:rPr>
          <w:rFonts w:ascii="Times New Roman" w:hAnsi="Times New Roman" w:cs="Times New Roman"/>
          <w:sz w:val="24"/>
          <w:szCs w:val="24"/>
        </w:rPr>
        <w:t xml:space="preserve"> likums līdzās to pavadošajiem</w:t>
      </w:r>
      <w:r w:rsidRPr="007E0E29">
        <w:rPr>
          <w:rFonts w:ascii="Times New Roman" w:hAnsi="Times New Roman" w:cs="Times New Roman"/>
          <w:sz w:val="24"/>
          <w:szCs w:val="24"/>
        </w:rPr>
        <w:t xml:space="preserve"> </w:t>
      </w:r>
      <w:r w:rsidRPr="007E0E29">
        <w:rPr>
          <w:rFonts w:ascii="Times New Roman" w:eastAsia="Times New Roman" w:hAnsi="Times New Roman" w:cs="Times New Roman"/>
          <w:sz w:val="24"/>
          <w:szCs w:val="24"/>
          <w:lang w:eastAsia="lv-LV"/>
        </w:rPr>
        <w:t>grozījum</w:t>
      </w:r>
      <w:r>
        <w:rPr>
          <w:rFonts w:ascii="Times New Roman" w:eastAsia="Times New Roman" w:hAnsi="Times New Roman" w:cs="Times New Roman"/>
          <w:sz w:val="24"/>
          <w:szCs w:val="24"/>
          <w:lang w:eastAsia="lv-LV"/>
        </w:rPr>
        <w:t xml:space="preserve">iem </w:t>
      </w:r>
      <w:r w:rsidRPr="007E0E29">
        <w:rPr>
          <w:rFonts w:ascii="Times New Roman" w:eastAsia="Times New Roman" w:hAnsi="Times New Roman" w:cs="Times New Roman"/>
          <w:sz w:val="24"/>
          <w:szCs w:val="24"/>
          <w:lang w:eastAsia="lv-LV"/>
        </w:rPr>
        <w:t xml:space="preserve">citos normatīvajos aktos, tostarp Militārā dienesta likumā, Krimināllikumā, Darba likumā, likumā </w:t>
      </w:r>
      <w:r w:rsidRPr="007E0E29">
        <w:rPr>
          <w:rFonts w:ascii="Times New Roman" w:hAnsi="Times New Roman" w:cs="Times New Roman"/>
          <w:sz w:val="24"/>
          <w:szCs w:val="24"/>
        </w:rPr>
        <w:t xml:space="preserve">"Par valsts sociālo apdrošināšanu", likumā "Par valsts pensijām", Militārpersonu izdienas pensiju likumā, Oficiālās elektroniskās adreses likumā u.c. </w:t>
      </w:r>
      <w:r>
        <w:rPr>
          <w:rFonts w:ascii="Times New Roman" w:hAnsi="Times New Roman" w:cs="Times New Roman"/>
          <w:sz w:val="24"/>
          <w:szCs w:val="24"/>
        </w:rPr>
        <w:t xml:space="preserve">ir pieņemts Saeimā un </w:t>
      </w:r>
      <w:r w:rsidR="000C3678">
        <w:rPr>
          <w:rFonts w:ascii="Times New Roman" w:hAnsi="Times New Roman" w:cs="Times New Roman"/>
          <w:sz w:val="24"/>
          <w:szCs w:val="24"/>
        </w:rPr>
        <w:t>stājies spēkā 2023. gada 19</w:t>
      </w:r>
      <w:r>
        <w:rPr>
          <w:rFonts w:ascii="Times New Roman" w:hAnsi="Times New Roman" w:cs="Times New Roman"/>
          <w:sz w:val="24"/>
          <w:szCs w:val="24"/>
        </w:rPr>
        <w:t>.</w:t>
      </w:r>
      <w:r w:rsidR="000C3678">
        <w:rPr>
          <w:rFonts w:ascii="Times New Roman" w:hAnsi="Times New Roman" w:cs="Times New Roman"/>
          <w:sz w:val="24"/>
          <w:szCs w:val="24"/>
        </w:rPr>
        <w:t xml:space="preserve"> </w:t>
      </w:r>
      <w:r>
        <w:rPr>
          <w:rFonts w:ascii="Times New Roman" w:hAnsi="Times New Roman" w:cs="Times New Roman"/>
          <w:sz w:val="24"/>
          <w:szCs w:val="24"/>
        </w:rPr>
        <w:t xml:space="preserve">aprīlī. Likums paredz, ka Valsts aizsardzības dienests tiek īstenots 3 veidos </w:t>
      </w:r>
      <w:r w:rsidRPr="007E0E29">
        <w:rPr>
          <w:rFonts w:ascii="Times New Roman" w:hAnsi="Times New Roman" w:cs="Times New Roman"/>
          <w:sz w:val="24"/>
          <w:szCs w:val="24"/>
        </w:rPr>
        <w:t xml:space="preserve">– </w:t>
      </w:r>
      <w:r>
        <w:rPr>
          <w:rFonts w:ascii="Times New Roman" w:hAnsi="Times New Roman" w:cs="Times New Roman"/>
          <w:sz w:val="24"/>
          <w:szCs w:val="24"/>
        </w:rPr>
        <w:t xml:space="preserve">kā </w:t>
      </w:r>
      <w:r w:rsidRPr="007E0E29">
        <w:rPr>
          <w:rFonts w:ascii="Times New Roman" w:hAnsi="Times New Roman" w:cs="Times New Roman"/>
          <w:sz w:val="24"/>
          <w:szCs w:val="24"/>
        </w:rPr>
        <w:t>11 mēnešu dienests N</w:t>
      </w:r>
      <w:r>
        <w:rPr>
          <w:rFonts w:ascii="Times New Roman" w:hAnsi="Times New Roman" w:cs="Times New Roman"/>
          <w:sz w:val="24"/>
          <w:szCs w:val="24"/>
        </w:rPr>
        <w:t xml:space="preserve">acionālo bruņoto spēku </w:t>
      </w:r>
      <w:r w:rsidRPr="007E0E29">
        <w:rPr>
          <w:rFonts w:ascii="Times New Roman" w:hAnsi="Times New Roman" w:cs="Times New Roman"/>
          <w:sz w:val="24"/>
          <w:szCs w:val="24"/>
        </w:rPr>
        <w:t>p</w:t>
      </w:r>
      <w:r>
        <w:rPr>
          <w:rFonts w:ascii="Times New Roman" w:hAnsi="Times New Roman" w:cs="Times New Roman"/>
          <w:sz w:val="24"/>
          <w:szCs w:val="24"/>
        </w:rPr>
        <w:t xml:space="preserve">rofesionālajā dienesta vienībā; kā </w:t>
      </w:r>
      <w:r w:rsidRPr="007E0E29">
        <w:rPr>
          <w:rFonts w:ascii="Times New Roman" w:hAnsi="Times New Roman" w:cs="Times New Roman"/>
          <w:sz w:val="24"/>
          <w:szCs w:val="24"/>
        </w:rPr>
        <w:t xml:space="preserve">5 gadu dienests Zemessardzē un </w:t>
      </w:r>
      <w:r w:rsidRPr="00CA4368">
        <w:rPr>
          <w:rFonts w:ascii="Times New Roman" w:hAnsi="Times New Roman" w:cs="Times New Roman"/>
          <w:sz w:val="24"/>
          <w:szCs w:val="24"/>
        </w:rPr>
        <w:t>rezerves virsnieka programm</w:t>
      </w:r>
      <w:r>
        <w:rPr>
          <w:rFonts w:ascii="Times New Roman" w:hAnsi="Times New Roman" w:cs="Times New Roman"/>
          <w:sz w:val="24"/>
          <w:szCs w:val="24"/>
        </w:rPr>
        <w:t>a</w:t>
      </w:r>
      <w:r w:rsidRPr="00CA4368">
        <w:rPr>
          <w:rFonts w:ascii="Times New Roman" w:hAnsi="Times New Roman" w:cs="Times New Roman"/>
          <w:sz w:val="24"/>
          <w:szCs w:val="24"/>
        </w:rPr>
        <w:t xml:space="preserve"> militārās izglītības iestādē un Nacionālo bruņoto spēku vienībā</w:t>
      </w:r>
      <w:r>
        <w:rPr>
          <w:rFonts w:ascii="Times New Roman" w:hAnsi="Times New Roman" w:cs="Times New Roman"/>
          <w:sz w:val="24"/>
          <w:szCs w:val="24"/>
        </w:rPr>
        <w:t xml:space="preserve"> (</w:t>
      </w:r>
      <w:r w:rsidR="000C3678">
        <w:rPr>
          <w:rFonts w:ascii="Times New Roman" w:hAnsi="Times New Roman" w:cs="Times New Roman"/>
          <w:sz w:val="24"/>
          <w:szCs w:val="24"/>
        </w:rPr>
        <w:t>programma tiek apgūta</w:t>
      </w:r>
      <w:r>
        <w:rPr>
          <w:rFonts w:ascii="Times New Roman" w:hAnsi="Times New Roman" w:cs="Times New Roman"/>
          <w:sz w:val="24"/>
          <w:szCs w:val="24"/>
        </w:rPr>
        <w:t xml:space="preserve"> piecu</w:t>
      </w:r>
      <w:r w:rsidR="000C3678">
        <w:rPr>
          <w:rFonts w:ascii="Times New Roman" w:hAnsi="Times New Roman" w:cs="Times New Roman"/>
          <w:sz w:val="24"/>
          <w:szCs w:val="24"/>
        </w:rPr>
        <w:t xml:space="preserve"> gadu</w:t>
      </w:r>
      <w:r>
        <w:rPr>
          <w:rFonts w:ascii="Times New Roman" w:hAnsi="Times New Roman" w:cs="Times New Roman"/>
          <w:sz w:val="24"/>
          <w:szCs w:val="24"/>
        </w:rPr>
        <w:t xml:space="preserve"> laikā). Valsts aizsardzības dienesta obligātais </w:t>
      </w:r>
      <w:proofErr w:type="spellStart"/>
      <w:r>
        <w:rPr>
          <w:rFonts w:ascii="Times New Roman" w:hAnsi="Times New Roman" w:cs="Times New Roman"/>
          <w:sz w:val="24"/>
          <w:szCs w:val="24"/>
        </w:rPr>
        <w:t>iesaukums</w:t>
      </w:r>
      <w:proofErr w:type="spellEnd"/>
      <w:r>
        <w:rPr>
          <w:rFonts w:ascii="Times New Roman" w:hAnsi="Times New Roman" w:cs="Times New Roman"/>
          <w:sz w:val="24"/>
          <w:szCs w:val="24"/>
        </w:rPr>
        <w:t xml:space="preserve"> attieksies uz jauniešiem, kas dzimuši pēc 2004. gada 1. janvāra. </w:t>
      </w:r>
      <w:r w:rsidRPr="007E0E29">
        <w:rPr>
          <w:rFonts w:ascii="Times New Roman" w:hAnsi="Times New Roman" w:cs="Times New Roman"/>
          <w:sz w:val="24"/>
          <w:szCs w:val="24"/>
        </w:rPr>
        <w:t>Tāpat ir skaidri noteikts vecum</w:t>
      </w:r>
      <w:bookmarkStart w:id="0" w:name="_GoBack"/>
      <w:bookmarkEnd w:id="0"/>
      <w:r w:rsidRPr="007E0E29">
        <w:rPr>
          <w:rFonts w:ascii="Times New Roman" w:hAnsi="Times New Roman" w:cs="Times New Roman"/>
          <w:sz w:val="24"/>
          <w:szCs w:val="24"/>
        </w:rPr>
        <w:t>s</w:t>
      </w:r>
      <w:r w:rsidR="003A763F">
        <w:rPr>
          <w:rFonts w:ascii="Times New Roman" w:hAnsi="Times New Roman" w:cs="Times New Roman"/>
          <w:sz w:val="24"/>
          <w:szCs w:val="24"/>
        </w:rPr>
        <w:t>,</w:t>
      </w:r>
      <w:r w:rsidRPr="007E0E29">
        <w:rPr>
          <w:rFonts w:ascii="Times New Roman" w:hAnsi="Times New Roman" w:cs="Times New Roman"/>
          <w:sz w:val="24"/>
          <w:szCs w:val="24"/>
        </w:rPr>
        <w:t xml:space="preserve"> uz kuriem primāri attieksies </w:t>
      </w:r>
      <w:proofErr w:type="spellStart"/>
      <w:r w:rsidRPr="007E0E29">
        <w:rPr>
          <w:rFonts w:ascii="Times New Roman" w:hAnsi="Times New Roman" w:cs="Times New Roman"/>
          <w:sz w:val="24"/>
          <w:szCs w:val="24"/>
        </w:rPr>
        <w:t>iesaukums</w:t>
      </w:r>
      <w:proofErr w:type="spellEnd"/>
      <w:r w:rsidRPr="007E0E29">
        <w:rPr>
          <w:rFonts w:ascii="Times New Roman" w:hAnsi="Times New Roman" w:cs="Times New Roman"/>
          <w:sz w:val="24"/>
          <w:szCs w:val="24"/>
        </w:rPr>
        <w:t>, kas ir 18/19 gadus sasnieguši jaunieši</w:t>
      </w:r>
      <w:r>
        <w:rPr>
          <w:rFonts w:ascii="Times New Roman" w:hAnsi="Times New Roman" w:cs="Times New Roman"/>
          <w:sz w:val="24"/>
          <w:szCs w:val="24"/>
        </w:rPr>
        <w:t xml:space="preserve"> – vīrieši, kamēr brīvprātīgi var pieteikties gan vīrieši, gan sievietes</w:t>
      </w:r>
      <w:r w:rsidR="000C3678">
        <w:rPr>
          <w:rFonts w:ascii="Times New Roman" w:hAnsi="Times New Roman" w:cs="Times New Roman"/>
          <w:sz w:val="24"/>
          <w:szCs w:val="24"/>
        </w:rPr>
        <w:t xml:space="preserve"> </w:t>
      </w:r>
      <w:r w:rsidR="000C3678" w:rsidRPr="000C3678">
        <w:rPr>
          <w:rFonts w:ascii="Times New Roman" w:hAnsi="Times New Roman" w:cs="Times New Roman"/>
          <w:sz w:val="24"/>
          <w:szCs w:val="24"/>
        </w:rPr>
        <w:t>vecumā no 18 līdz 27 gadiem</w:t>
      </w:r>
      <w:r>
        <w:rPr>
          <w:rFonts w:ascii="Times New Roman" w:hAnsi="Times New Roman" w:cs="Times New Roman"/>
          <w:sz w:val="24"/>
          <w:szCs w:val="24"/>
        </w:rPr>
        <w:t>.</w:t>
      </w:r>
      <w:r w:rsidRPr="007E0E29">
        <w:rPr>
          <w:rFonts w:ascii="Times New Roman" w:hAnsi="Times New Roman" w:cs="Times New Roman"/>
          <w:sz w:val="24"/>
          <w:szCs w:val="24"/>
        </w:rPr>
        <w:t xml:space="preserve"> Ja pilsonis gada laikā pēc 18 gadu vecuma sasniegšanas vai vidējās izglītības iegūšanas netiks iesaukts, viņš varēs netraucēti turpināt studiju vai darba gaitas. Pilsoņi, kuri tiks iesaukti, īpaši svarīgu iemeslu</w:t>
      </w:r>
      <w:r>
        <w:rPr>
          <w:rFonts w:ascii="Times New Roman" w:hAnsi="Times New Roman" w:cs="Times New Roman"/>
          <w:sz w:val="24"/>
          <w:szCs w:val="24"/>
        </w:rPr>
        <w:t xml:space="preserve"> (</w:t>
      </w:r>
      <w:r w:rsidRPr="00C10F60">
        <w:rPr>
          <w:rFonts w:ascii="Times New Roman" w:hAnsi="Times New Roman" w:cs="Times New Roman"/>
          <w:sz w:val="24"/>
          <w:szCs w:val="24"/>
        </w:rPr>
        <w:t>ir iegūta stipendija augstskolā, ir valsts izlases dalībnieks kādā sporta veidā, atrodas bērna kopšanas atvaļinājumā</w:t>
      </w:r>
      <w:r>
        <w:rPr>
          <w:rFonts w:ascii="Times New Roman" w:hAnsi="Times New Roman" w:cs="Times New Roman"/>
          <w:sz w:val="24"/>
          <w:szCs w:val="24"/>
        </w:rPr>
        <w:t xml:space="preserve"> u.c. iemesli)</w:t>
      </w:r>
      <w:r w:rsidRPr="007E0E29">
        <w:rPr>
          <w:rFonts w:ascii="Times New Roman" w:hAnsi="Times New Roman" w:cs="Times New Roman"/>
          <w:sz w:val="24"/>
          <w:szCs w:val="24"/>
        </w:rPr>
        <w:t xml:space="preserve"> dēļ dienesta izpildi varēs atlikt uz vēlāku laiku (ne vēlāk kā līdz 26 gadu vecuma sasniegšanai), bet Aizsardzības ministrija aicin</w:t>
      </w:r>
      <w:r w:rsidR="000C3678">
        <w:rPr>
          <w:rFonts w:ascii="Times New Roman" w:hAnsi="Times New Roman" w:cs="Times New Roman"/>
          <w:sz w:val="24"/>
          <w:szCs w:val="24"/>
        </w:rPr>
        <w:t>a</w:t>
      </w:r>
      <w:r w:rsidRPr="007E0E29">
        <w:rPr>
          <w:rFonts w:ascii="Times New Roman" w:hAnsi="Times New Roman" w:cs="Times New Roman"/>
          <w:sz w:val="24"/>
          <w:szCs w:val="24"/>
        </w:rPr>
        <w:t xml:space="preserve"> jauniešus pēc iespējas no šādas rīcības atturēties. </w:t>
      </w:r>
    </w:p>
    <w:p w:rsidR="00E62177" w:rsidRPr="007E0E29" w:rsidRDefault="00E62177" w:rsidP="00E6217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P</w:t>
      </w:r>
      <w:r w:rsidRPr="007E0E29">
        <w:rPr>
          <w:rFonts w:ascii="Times New Roman" w:hAnsi="Times New Roman" w:cs="Times New Roman"/>
          <w:sz w:val="24"/>
          <w:szCs w:val="24"/>
        </w:rPr>
        <w:t xml:space="preserve">irmais </w:t>
      </w:r>
      <w:proofErr w:type="spellStart"/>
      <w:r w:rsidRPr="007E0E29">
        <w:rPr>
          <w:rFonts w:ascii="Times New Roman" w:hAnsi="Times New Roman" w:cs="Times New Roman"/>
          <w:sz w:val="24"/>
          <w:szCs w:val="24"/>
        </w:rPr>
        <w:t>iesaukums</w:t>
      </w:r>
      <w:proofErr w:type="spellEnd"/>
      <w:r w:rsidRPr="007E0E29">
        <w:rPr>
          <w:rFonts w:ascii="Times New Roman" w:hAnsi="Times New Roman" w:cs="Times New Roman"/>
          <w:sz w:val="24"/>
          <w:szCs w:val="24"/>
        </w:rPr>
        <w:t xml:space="preserve"> dienestā, </w:t>
      </w:r>
      <w:r>
        <w:rPr>
          <w:rFonts w:ascii="Times New Roman" w:hAnsi="Times New Roman" w:cs="Times New Roman"/>
          <w:sz w:val="24"/>
          <w:szCs w:val="24"/>
        </w:rPr>
        <w:t>kuru veidos</w:t>
      </w:r>
      <w:r w:rsidRPr="007E0E29">
        <w:rPr>
          <w:rFonts w:ascii="Times New Roman" w:hAnsi="Times New Roman" w:cs="Times New Roman"/>
          <w:sz w:val="24"/>
          <w:szCs w:val="24"/>
        </w:rPr>
        <w:t xml:space="preserve"> tikai brīvprātīgi pieteikušies pilsoņi, </w:t>
      </w:r>
      <w:r>
        <w:rPr>
          <w:rFonts w:ascii="Times New Roman" w:hAnsi="Times New Roman" w:cs="Times New Roman"/>
          <w:sz w:val="24"/>
          <w:szCs w:val="24"/>
        </w:rPr>
        <w:t>notiks</w:t>
      </w:r>
      <w:r w:rsidRPr="007E0E29">
        <w:rPr>
          <w:rFonts w:ascii="Times New Roman" w:hAnsi="Times New Roman" w:cs="Times New Roman"/>
          <w:sz w:val="24"/>
          <w:szCs w:val="24"/>
        </w:rPr>
        <w:t xml:space="preserve"> jau </w:t>
      </w:r>
      <w:r>
        <w:rPr>
          <w:rFonts w:ascii="Times New Roman" w:hAnsi="Times New Roman" w:cs="Times New Roman"/>
          <w:sz w:val="24"/>
          <w:szCs w:val="24"/>
        </w:rPr>
        <w:t>2023.</w:t>
      </w:r>
      <w:r w:rsidRPr="007E0E29">
        <w:rPr>
          <w:rFonts w:ascii="Times New Roman" w:hAnsi="Times New Roman" w:cs="Times New Roman"/>
          <w:sz w:val="24"/>
          <w:szCs w:val="24"/>
        </w:rPr>
        <w:t xml:space="preserve"> gada </w:t>
      </w:r>
      <w:r>
        <w:rPr>
          <w:rFonts w:ascii="Times New Roman" w:hAnsi="Times New Roman" w:cs="Times New Roman"/>
          <w:sz w:val="24"/>
          <w:szCs w:val="24"/>
        </w:rPr>
        <w:t>jūlijā</w:t>
      </w:r>
      <w:r w:rsidRPr="007E0E29">
        <w:rPr>
          <w:rFonts w:ascii="Times New Roman" w:hAnsi="Times New Roman" w:cs="Times New Roman"/>
          <w:sz w:val="24"/>
          <w:szCs w:val="24"/>
        </w:rPr>
        <w:t xml:space="preserve">. No 2024. gada janvāra pilsoņi dienestā </w:t>
      </w:r>
      <w:r>
        <w:rPr>
          <w:rFonts w:ascii="Times New Roman" w:hAnsi="Times New Roman" w:cs="Times New Roman"/>
          <w:sz w:val="24"/>
          <w:szCs w:val="24"/>
        </w:rPr>
        <w:t>tiks</w:t>
      </w:r>
      <w:r w:rsidRPr="007E0E29">
        <w:rPr>
          <w:rFonts w:ascii="Times New Roman" w:hAnsi="Times New Roman" w:cs="Times New Roman"/>
          <w:sz w:val="24"/>
          <w:szCs w:val="24"/>
        </w:rPr>
        <w:t xml:space="preserve"> iesaukti </w:t>
      </w:r>
      <w:r w:rsidR="000C3678">
        <w:rPr>
          <w:rFonts w:ascii="Times New Roman" w:hAnsi="Times New Roman" w:cs="Times New Roman"/>
          <w:sz w:val="24"/>
          <w:szCs w:val="24"/>
        </w:rPr>
        <w:t>arī</w:t>
      </w:r>
      <w:r w:rsidRPr="007E0E29">
        <w:rPr>
          <w:rFonts w:ascii="Times New Roman" w:hAnsi="Times New Roman" w:cs="Times New Roman"/>
          <w:sz w:val="24"/>
          <w:szCs w:val="24"/>
        </w:rPr>
        <w:t xml:space="preserve"> obligātā kārtā</w:t>
      </w:r>
      <w:r>
        <w:rPr>
          <w:rFonts w:ascii="Times New Roman" w:hAnsi="Times New Roman" w:cs="Times New Roman"/>
          <w:sz w:val="24"/>
          <w:szCs w:val="24"/>
        </w:rPr>
        <w:t>, ja brīvprātīgi nebūs pieteicies nepieciešamais cilvēku skaits.</w:t>
      </w:r>
    </w:p>
    <w:p w:rsidR="000C3678" w:rsidRPr="007E0E29" w:rsidRDefault="000C3678" w:rsidP="000C3678">
      <w:pPr>
        <w:spacing w:after="0" w:line="240" w:lineRule="auto"/>
        <w:ind w:firstLine="709"/>
        <w:jc w:val="both"/>
        <w:rPr>
          <w:rFonts w:ascii="Times New Roman" w:hAnsi="Times New Roman" w:cs="Times New Roman"/>
          <w:sz w:val="24"/>
          <w:szCs w:val="24"/>
        </w:rPr>
      </w:pPr>
      <w:r w:rsidRPr="000C3678">
        <w:rPr>
          <w:rFonts w:ascii="Times New Roman" w:hAnsi="Times New Roman" w:cs="Times New Roman"/>
          <w:sz w:val="24"/>
          <w:szCs w:val="24"/>
        </w:rPr>
        <w:t>Valsts aizsardzības civilais dienests paredzēts kā alternatīva militārajam dienestam personām, kuras savu domu, apziņas</w:t>
      </w:r>
      <w:r w:rsidRPr="007E0E29">
        <w:rPr>
          <w:rFonts w:ascii="Times New Roman" w:hAnsi="Times New Roman" w:cs="Times New Roman"/>
          <w:sz w:val="24"/>
          <w:szCs w:val="24"/>
        </w:rPr>
        <w:t xml:space="preserve"> vai reliģiskās pārliecības dēļ nevar pildīt militāro dienestu. </w:t>
      </w:r>
      <w:r>
        <w:rPr>
          <w:rFonts w:ascii="Times New Roman" w:hAnsi="Times New Roman" w:cs="Times New Roman"/>
          <w:sz w:val="24"/>
          <w:szCs w:val="24"/>
        </w:rPr>
        <w:t>Šis dienests sākotnēji tiks īstenots</w:t>
      </w:r>
      <w:r w:rsidRPr="007E0E29">
        <w:rPr>
          <w:rFonts w:ascii="Times New Roman" w:hAnsi="Times New Roman" w:cs="Times New Roman"/>
          <w:sz w:val="24"/>
          <w:szCs w:val="24"/>
        </w:rPr>
        <w:t xml:space="preserve"> Aizsardzības ministrijas</w:t>
      </w:r>
      <w:r>
        <w:rPr>
          <w:rFonts w:ascii="Times New Roman" w:hAnsi="Times New Roman" w:cs="Times New Roman"/>
          <w:sz w:val="24"/>
          <w:szCs w:val="24"/>
        </w:rPr>
        <w:t xml:space="preserve"> civilajās padotības iestādēs.</w:t>
      </w:r>
      <w:r w:rsidRPr="007E0E29">
        <w:rPr>
          <w:rFonts w:ascii="Times New Roman" w:hAnsi="Times New Roman" w:cs="Times New Roman"/>
          <w:sz w:val="24"/>
          <w:szCs w:val="24"/>
        </w:rPr>
        <w:t xml:space="preserve"> </w:t>
      </w:r>
      <w:r>
        <w:rPr>
          <w:rFonts w:ascii="Times New Roman" w:hAnsi="Times New Roman" w:cs="Times New Roman"/>
          <w:sz w:val="24"/>
          <w:szCs w:val="24"/>
        </w:rPr>
        <w:t>V</w:t>
      </w:r>
      <w:r w:rsidRPr="007E0E29">
        <w:rPr>
          <w:rFonts w:ascii="Times New Roman" w:hAnsi="Times New Roman" w:cs="Times New Roman"/>
          <w:sz w:val="24"/>
          <w:szCs w:val="24"/>
        </w:rPr>
        <w:t>alsts aizsardzības dienesta likuma pārejas noteikumos ir noteikt</w:t>
      </w:r>
      <w:r>
        <w:rPr>
          <w:rFonts w:ascii="Times New Roman" w:hAnsi="Times New Roman" w:cs="Times New Roman"/>
          <w:sz w:val="24"/>
          <w:szCs w:val="24"/>
        </w:rPr>
        <w:t>s</w:t>
      </w:r>
      <w:r w:rsidRPr="007E0E29">
        <w:rPr>
          <w:rFonts w:ascii="Times New Roman" w:hAnsi="Times New Roman" w:cs="Times New Roman"/>
          <w:sz w:val="24"/>
          <w:szCs w:val="24"/>
        </w:rPr>
        <w:t xml:space="preserve">, ka valsts aizsardzības dienesta ieviešanas pārejas periodā līdz 2027. gadam dienestā netiks iesaukti pilsoņi, kuri pastāvīgi dzīvo ārvalstīs un normatīvajos aktos noteiktajā kārtībā par to ir informējuši Pilsonības un migrācijas lietu pārvaldi. </w:t>
      </w:r>
    </w:p>
    <w:p w:rsidR="00E62177" w:rsidRDefault="00E62177" w:rsidP="00E62177">
      <w:pPr>
        <w:spacing w:after="0" w:line="240" w:lineRule="auto"/>
        <w:jc w:val="both"/>
        <w:rPr>
          <w:rFonts w:ascii="Times New Roman" w:hAnsi="Times New Roman" w:cs="Times New Roman"/>
          <w:sz w:val="24"/>
          <w:szCs w:val="24"/>
        </w:rPr>
      </w:pPr>
    </w:p>
    <w:p w:rsidR="00E62177" w:rsidRPr="0052494F" w:rsidRDefault="00E62177" w:rsidP="00E62177">
      <w:pPr>
        <w:spacing w:after="0" w:line="240" w:lineRule="auto"/>
        <w:jc w:val="both"/>
        <w:rPr>
          <w:rFonts w:ascii="Times New Roman" w:hAnsi="Times New Roman" w:cs="Times New Roman"/>
          <w:sz w:val="24"/>
          <w:szCs w:val="24"/>
        </w:rPr>
      </w:pPr>
    </w:p>
    <w:p w:rsidR="0052494F" w:rsidRPr="0052494F" w:rsidRDefault="0052494F" w:rsidP="0052494F">
      <w:pPr>
        <w:spacing w:after="0" w:line="240" w:lineRule="auto"/>
        <w:jc w:val="both"/>
        <w:rPr>
          <w:rFonts w:ascii="Times New Roman" w:hAnsi="Times New Roman" w:cs="Times New Roman"/>
          <w:b/>
          <w:sz w:val="24"/>
          <w:szCs w:val="24"/>
        </w:rPr>
      </w:pPr>
      <w:proofErr w:type="spellStart"/>
      <w:r w:rsidRPr="0052494F">
        <w:rPr>
          <w:rFonts w:ascii="Times New Roman" w:hAnsi="Times New Roman" w:cs="Times New Roman"/>
          <w:b/>
          <w:sz w:val="24"/>
          <w:szCs w:val="24"/>
        </w:rPr>
        <w:t>Kiberdrošība</w:t>
      </w:r>
      <w:proofErr w:type="spellEnd"/>
    </w:p>
    <w:p w:rsidR="0052494F" w:rsidRPr="002E5946" w:rsidRDefault="0052494F" w:rsidP="0052494F">
      <w:pPr>
        <w:spacing w:after="0" w:line="240" w:lineRule="auto"/>
        <w:ind w:firstLine="720"/>
        <w:jc w:val="both"/>
        <w:rPr>
          <w:rFonts w:ascii="Times New Roman" w:hAnsi="Times New Roman" w:cs="Times New Roman"/>
          <w:sz w:val="24"/>
          <w:szCs w:val="24"/>
        </w:rPr>
      </w:pPr>
      <w:r w:rsidRPr="002E5946">
        <w:rPr>
          <w:rFonts w:ascii="Times New Roman" w:hAnsi="Times New Roman" w:cs="Times New Roman"/>
          <w:sz w:val="24"/>
          <w:szCs w:val="24"/>
        </w:rPr>
        <w:t>Kā visaptverošās valsts aizsardzības neatņemama sastāvdaļai ar</w:t>
      </w:r>
      <w:r>
        <w:rPr>
          <w:rFonts w:ascii="Times New Roman" w:hAnsi="Times New Roman" w:cs="Times New Roman"/>
          <w:sz w:val="24"/>
          <w:szCs w:val="24"/>
        </w:rPr>
        <w:t xml:space="preserve">ī </w:t>
      </w:r>
      <w:proofErr w:type="spellStart"/>
      <w:r>
        <w:rPr>
          <w:rFonts w:ascii="Times New Roman" w:hAnsi="Times New Roman" w:cs="Times New Roman"/>
          <w:sz w:val="24"/>
          <w:szCs w:val="24"/>
        </w:rPr>
        <w:t>kiberdrošības</w:t>
      </w:r>
      <w:proofErr w:type="spellEnd"/>
      <w:r>
        <w:rPr>
          <w:rFonts w:ascii="Times New Roman" w:hAnsi="Times New Roman" w:cs="Times New Roman"/>
          <w:sz w:val="24"/>
          <w:szCs w:val="24"/>
        </w:rPr>
        <w:t xml:space="preserve"> jautājumiem bija</w:t>
      </w:r>
      <w:r w:rsidRPr="002E5946">
        <w:rPr>
          <w:rFonts w:ascii="Times New Roman" w:hAnsi="Times New Roman" w:cs="Times New Roman"/>
          <w:sz w:val="24"/>
          <w:szCs w:val="24"/>
        </w:rPr>
        <w:t xml:space="preserve"> būtiska nozīme </w:t>
      </w:r>
      <w:r>
        <w:rPr>
          <w:rFonts w:ascii="Times New Roman" w:hAnsi="Times New Roman" w:cs="Times New Roman"/>
          <w:sz w:val="24"/>
          <w:szCs w:val="24"/>
        </w:rPr>
        <w:t xml:space="preserve">2022. gadā </w:t>
      </w:r>
      <w:r w:rsidRPr="002E5946">
        <w:rPr>
          <w:rFonts w:ascii="Times New Roman" w:hAnsi="Times New Roman" w:cs="Times New Roman"/>
          <w:sz w:val="24"/>
          <w:szCs w:val="24"/>
        </w:rPr>
        <w:t xml:space="preserve">kā kontekstā ar Krievijas iebrukumu Ukrainā un tam sekojošo palielināto aktivitāti Latvijas kibertelpā, tā arī kontekstā ar kopējiem pasākumiem Latvijas noturības stiprināšanai pret dažāda veida draudiem. Jau sākot no 2021. gada beigām Aizsardzības ministrija aktīvi vērsa valsts un pašvaldību iestāžu, kritiskās infrastruktūras turētāju, digitālo un pamatpakalpojumu sniedzēju uzmanību uz paaugstinātajiem riskiem un norādīja uz konkrētiem risku mazināšanas pasākumiem. Pēc 2022. gada 24. februāra tika turpināta aktīva valstij būtisko </w:t>
      </w:r>
      <w:r w:rsidRPr="002E5946">
        <w:rPr>
          <w:rFonts w:ascii="Times New Roman" w:hAnsi="Times New Roman" w:cs="Times New Roman"/>
          <w:sz w:val="24"/>
          <w:szCs w:val="24"/>
        </w:rPr>
        <w:lastRenderedPageBreak/>
        <w:t xml:space="preserve">informācijas un komunikācijas tehnoloģiju resursu turētāju informēšana par iespējām palielināt savu noturību pret </w:t>
      </w:r>
      <w:proofErr w:type="spellStart"/>
      <w:r w:rsidRPr="002E5946">
        <w:rPr>
          <w:rFonts w:ascii="Times New Roman" w:hAnsi="Times New Roman" w:cs="Times New Roman"/>
          <w:sz w:val="24"/>
          <w:szCs w:val="24"/>
        </w:rPr>
        <w:t>kiberapdraudējumiem</w:t>
      </w:r>
      <w:proofErr w:type="spellEnd"/>
      <w:r w:rsidRPr="002E5946">
        <w:rPr>
          <w:rFonts w:ascii="Times New Roman" w:hAnsi="Times New Roman" w:cs="Times New Roman"/>
          <w:sz w:val="24"/>
          <w:szCs w:val="24"/>
        </w:rPr>
        <w:t xml:space="preserve">, gan izsūtot informatīvas vēstules, gan rīkojot lekcijas un seminārus. Jāuzsver, ka kopumā ģeopolitiskās situācijas un plašo informatīvo pasākumu rezultātā, būtiski palielinājās interese par valsts nodrošināto </w:t>
      </w:r>
      <w:proofErr w:type="spellStart"/>
      <w:r w:rsidRPr="002E5946">
        <w:rPr>
          <w:rFonts w:ascii="Times New Roman" w:hAnsi="Times New Roman" w:cs="Times New Roman"/>
          <w:sz w:val="24"/>
          <w:szCs w:val="24"/>
        </w:rPr>
        <w:t>kiberdrošības</w:t>
      </w:r>
      <w:proofErr w:type="spellEnd"/>
      <w:r w:rsidRPr="002E5946">
        <w:rPr>
          <w:rFonts w:ascii="Times New Roman" w:hAnsi="Times New Roman" w:cs="Times New Roman"/>
          <w:sz w:val="24"/>
          <w:szCs w:val="24"/>
        </w:rPr>
        <w:t xml:space="preserve"> pasākumu – aizsardzības pret </w:t>
      </w:r>
      <w:proofErr w:type="spellStart"/>
      <w:r w:rsidRPr="002E5946">
        <w:rPr>
          <w:rFonts w:ascii="Times New Roman" w:hAnsi="Times New Roman" w:cs="Times New Roman"/>
          <w:sz w:val="24"/>
          <w:szCs w:val="24"/>
        </w:rPr>
        <w:t>pakalpojumatteices</w:t>
      </w:r>
      <w:proofErr w:type="spellEnd"/>
      <w:r w:rsidRPr="002E5946">
        <w:rPr>
          <w:rFonts w:ascii="Times New Roman" w:hAnsi="Times New Roman" w:cs="Times New Roman"/>
          <w:sz w:val="24"/>
          <w:szCs w:val="24"/>
        </w:rPr>
        <w:t xml:space="preserve"> uzbrukumiem (</w:t>
      </w:r>
      <w:proofErr w:type="spellStart"/>
      <w:r w:rsidRPr="002E5946">
        <w:rPr>
          <w:rFonts w:ascii="Times New Roman" w:hAnsi="Times New Roman" w:cs="Times New Roman"/>
          <w:sz w:val="24"/>
          <w:szCs w:val="24"/>
        </w:rPr>
        <w:t>DDoS</w:t>
      </w:r>
      <w:proofErr w:type="spellEnd"/>
      <w:r w:rsidRPr="002E5946">
        <w:rPr>
          <w:rFonts w:ascii="Times New Roman" w:hAnsi="Times New Roman" w:cs="Times New Roman"/>
          <w:sz w:val="24"/>
          <w:szCs w:val="24"/>
        </w:rPr>
        <w:t xml:space="preserve">) un CERT.LV sensoru – izmantošanu. 2022. gadā tika uzsākta plaša un mērķtiecīga draudu meklēšanas operācija valsts un pašvaldību informācijas sistēmās, ko vadīja CERT.LV un kurai tika piesaistīti Beļģijas, Kanādas un Eiropas </w:t>
      </w:r>
      <w:proofErr w:type="spellStart"/>
      <w:r w:rsidRPr="002E5946">
        <w:rPr>
          <w:rFonts w:ascii="Times New Roman" w:hAnsi="Times New Roman" w:cs="Times New Roman"/>
          <w:sz w:val="24"/>
          <w:szCs w:val="24"/>
        </w:rPr>
        <w:t>Kiberdrošības</w:t>
      </w:r>
      <w:proofErr w:type="spellEnd"/>
      <w:r w:rsidRPr="002E5946">
        <w:rPr>
          <w:rFonts w:ascii="Times New Roman" w:hAnsi="Times New Roman" w:cs="Times New Roman"/>
          <w:sz w:val="24"/>
          <w:szCs w:val="24"/>
        </w:rPr>
        <w:t xml:space="preserve"> aģentūras eksperti. 2023. gadā plānots turpināt šādas operācijas, lai laikus identificētu iespējamos apdraudējumus. Jānorāda, ka šādas operācijas ne tikai veicina situācijas apzināšanās spēju attīstību, bet arī nodrošina efektīvas sadarbības mehānismu nostiprināšanu starp Latviju un tās sabiedrotajiem.</w:t>
      </w:r>
    </w:p>
    <w:p w:rsidR="0052494F" w:rsidRPr="00E00739" w:rsidRDefault="0052494F" w:rsidP="0052494F">
      <w:pPr>
        <w:spacing w:after="0" w:line="240" w:lineRule="auto"/>
        <w:ind w:firstLine="720"/>
        <w:jc w:val="both"/>
        <w:rPr>
          <w:rFonts w:ascii="Times New Roman" w:hAnsi="Times New Roman" w:cs="Times New Roman"/>
          <w:sz w:val="24"/>
          <w:szCs w:val="24"/>
        </w:rPr>
      </w:pPr>
      <w:r w:rsidRPr="002E5946">
        <w:rPr>
          <w:rFonts w:ascii="Times New Roman" w:hAnsi="Times New Roman" w:cs="Times New Roman"/>
          <w:sz w:val="24"/>
          <w:szCs w:val="24"/>
        </w:rPr>
        <w:t xml:space="preserve">Vienlaikus, lai nodrošinātu efektīvu </w:t>
      </w:r>
      <w:proofErr w:type="spellStart"/>
      <w:r w:rsidRPr="002E5946">
        <w:rPr>
          <w:rFonts w:ascii="Times New Roman" w:hAnsi="Times New Roman" w:cs="Times New Roman"/>
          <w:sz w:val="24"/>
          <w:szCs w:val="24"/>
        </w:rPr>
        <w:t>kiberdrošības</w:t>
      </w:r>
      <w:proofErr w:type="spellEnd"/>
      <w:r w:rsidRPr="002E5946">
        <w:rPr>
          <w:rFonts w:ascii="Times New Roman" w:hAnsi="Times New Roman" w:cs="Times New Roman"/>
          <w:sz w:val="24"/>
          <w:szCs w:val="24"/>
        </w:rPr>
        <w:t xml:space="preserve"> pasākumu plānošanu, ieviešanu un uzraudzību, kā arī Eiropas Savienības tiesību aktu pārnesi uz Latvijas normatīvo bāzi, Aizsardzības ministrija sniedza priekšlikumus Ministru kabinetam valsts </w:t>
      </w:r>
      <w:proofErr w:type="spellStart"/>
      <w:r w:rsidRPr="002E5946">
        <w:rPr>
          <w:rFonts w:ascii="Times New Roman" w:hAnsi="Times New Roman" w:cs="Times New Roman"/>
          <w:sz w:val="24"/>
          <w:szCs w:val="24"/>
        </w:rPr>
        <w:t>kiberdrošības</w:t>
      </w:r>
      <w:proofErr w:type="spellEnd"/>
      <w:r w:rsidRPr="002E5946">
        <w:rPr>
          <w:rFonts w:ascii="Times New Roman" w:hAnsi="Times New Roman" w:cs="Times New Roman"/>
          <w:sz w:val="24"/>
          <w:szCs w:val="24"/>
        </w:rPr>
        <w:t xml:space="preserve"> pārvaldības uzlabošanai. Priekšlikumi tika iekļauti Informatīvajā ziņojumā “Par valsts </w:t>
      </w:r>
      <w:proofErr w:type="spellStart"/>
      <w:r w:rsidRPr="002E5946">
        <w:rPr>
          <w:rFonts w:ascii="Times New Roman" w:hAnsi="Times New Roman" w:cs="Times New Roman"/>
          <w:sz w:val="24"/>
          <w:szCs w:val="24"/>
        </w:rPr>
        <w:t>kiberdrošības</w:t>
      </w:r>
      <w:proofErr w:type="spellEnd"/>
      <w:r w:rsidRPr="002E5946">
        <w:rPr>
          <w:rFonts w:ascii="Times New Roman" w:hAnsi="Times New Roman" w:cs="Times New Roman"/>
          <w:sz w:val="24"/>
          <w:szCs w:val="24"/>
        </w:rPr>
        <w:t xml:space="preserve"> pārvaldības uzlabošanu”, ko Ministru kabinets pieņēma 2022. gada 7. jūnijā. Līdz ar minētā ziņojuma pieņemšanu Ministru kabinets atbalstīja Nacionālā </w:t>
      </w:r>
      <w:proofErr w:type="spellStart"/>
      <w:r w:rsidRPr="002E5946">
        <w:rPr>
          <w:rFonts w:ascii="Times New Roman" w:hAnsi="Times New Roman" w:cs="Times New Roman"/>
          <w:sz w:val="24"/>
          <w:szCs w:val="24"/>
        </w:rPr>
        <w:t>kiberdrošības</w:t>
      </w:r>
      <w:proofErr w:type="spellEnd"/>
      <w:r w:rsidRPr="002E5946">
        <w:rPr>
          <w:rFonts w:ascii="Times New Roman" w:hAnsi="Times New Roman" w:cs="Times New Roman"/>
          <w:sz w:val="24"/>
          <w:szCs w:val="24"/>
        </w:rPr>
        <w:t xml:space="preserve"> centra izveidi, kā arī uzdeva veikt virkni grozījumus normatīvajos aktos, lai uzlabotu esošo </w:t>
      </w:r>
      <w:proofErr w:type="spellStart"/>
      <w:r w:rsidRPr="002E5946">
        <w:rPr>
          <w:rFonts w:ascii="Times New Roman" w:hAnsi="Times New Roman" w:cs="Times New Roman"/>
          <w:sz w:val="24"/>
          <w:szCs w:val="24"/>
        </w:rPr>
        <w:t>kiberdrošības</w:t>
      </w:r>
      <w:proofErr w:type="spellEnd"/>
      <w:r w:rsidRPr="002E5946">
        <w:rPr>
          <w:rFonts w:ascii="Times New Roman" w:hAnsi="Times New Roman" w:cs="Times New Roman"/>
          <w:sz w:val="24"/>
          <w:szCs w:val="24"/>
        </w:rPr>
        <w:t xml:space="preserve"> pārvaldības modeli. Līdz ar normatīvās bāzes izmaiņām tiks noteikts skaidrs politikas veidošanas, ieviešanas un uzraudzības funkciju sadalījums, kā arī </w:t>
      </w:r>
      <w:proofErr w:type="spellStart"/>
      <w:r w:rsidRPr="002E5946">
        <w:rPr>
          <w:rFonts w:ascii="Times New Roman" w:hAnsi="Times New Roman" w:cs="Times New Roman"/>
          <w:sz w:val="24"/>
          <w:szCs w:val="24"/>
        </w:rPr>
        <w:t>kiberdrošības</w:t>
      </w:r>
      <w:proofErr w:type="spellEnd"/>
      <w:r w:rsidRPr="002E5946">
        <w:rPr>
          <w:rFonts w:ascii="Times New Roman" w:hAnsi="Times New Roman" w:cs="Times New Roman"/>
          <w:sz w:val="24"/>
          <w:szCs w:val="24"/>
        </w:rPr>
        <w:t xml:space="preserve"> prasību un to uzraudzības sistēmas kopums. Kā pirmais un būtiskākais solis izmaiņu ieviešanā ir Nacionālā </w:t>
      </w:r>
      <w:proofErr w:type="spellStart"/>
      <w:r w:rsidRPr="002E5946">
        <w:rPr>
          <w:rFonts w:ascii="Times New Roman" w:hAnsi="Times New Roman" w:cs="Times New Roman"/>
          <w:sz w:val="24"/>
          <w:szCs w:val="24"/>
        </w:rPr>
        <w:t>kiberdrošības</w:t>
      </w:r>
      <w:proofErr w:type="spellEnd"/>
      <w:r w:rsidRPr="002E5946">
        <w:rPr>
          <w:rFonts w:ascii="Times New Roman" w:hAnsi="Times New Roman" w:cs="Times New Roman"/>
          <w:sz w:val="24"/>
          <w:szCs w:val="24"/>
        </w:rPr>
        <w:t xml:space="preserve"> likuma izstrāde. Likumprojekts </w:t>
      </w:r>
      <w:r>
        <w:rPr>
          <w:rFonts w:ascii="Times New Roman" w:hAnsi="Times New Roman" w:cs="Times New Roman"/>
          <w:sz w:val="24"/>
          <w:szCs w:val="24"/>
        </w:rPr>
        <w:t>tika izstrādāts 2022. gadā</w:t>
      </w:r>
      <w:r w:rsidRPr="002E5946">
        <w:rPr>
          <w:rFonts w:ascii="Times New Roman" w:hAnsi="Times New Roman" w:cs="Times New Roman"/>
          <w:sz w:val="24"/>
          <w:szCs w:val="24"/>
        </w:rPr>
        <w:t xml:space="preserve"> un tā apstiprināšana </w:t>
      </w:r>
      <w:r>
        <w:rPr>
          <w:rFonts w:ascii="Times New Roman" w:hAnsi="Times New Roman" w:cs="Times New Roman"/>
          <w:sz w:val="24"/>
          <w:szCs w:val="24"/>
        </w:rPr>
        <w:t>būs</w:t>
      </w:r>
      <w:r w:rsidRPr="002E5946">
        <w:rPr>
          <w:rFonts w:ascii="Times New Roman" w:hAnsi="Times New Roman" w:cs="Times New Roman"/>
          <w:sz w:val="24"/>
          <w:szCs w:val="24"/>
        </w:rPr>
        <w:t xml:space="preserve"> viens no priekšnosacījumiem Nacionālā </w:t>
      </w:r>
      <w:proofErr w:type="spellStart"/>
      <w:r w:rsidRPr="002E5946">
        <w:rPr>
          <w:rFonts w:ascii="Times New Roman" w:hAnsi="Times New Roman" w:cs="Times New Roman"/>
          <w:sz w:val="24"/>
          <w:szCs w:val="24"/>
        </w:rPr>
        <w:t>kiberdrošības</w:t>
      </w:r>
      <w:proofErr w:type="spellEnd"/>
      <w:r w:rsidRPr="002E5946">
        <w:rPr>
          <w:rFonts w:ascii="Times New Roman" w:hAnsi="Times New Roman" w:cs="Times New Roman"/>
          <w:sz w:val="24"/>
          <w:szCs w:val="24"/>
        </w:rPr>
        <w:t xml:space="preserve"> centra izveidei. Likumprojekts nosaka Nacionālā </w:t>
      </w:r>
      <w:proofErr w:type="spellStart"/>
      <w:r w:rsidRPr="002E5946">
        <w:rPr>
          <w:rFonts w:ascii="Times New Roman" w:hAnsi="Times New Roman" w:cs="Times New Roman"/>
          <w:sz w:val="24"/>
          <w:szCs w:val="24"/>
        </w:rPr>
        <w:t>kiberdrošības</w:t>
      </w:r>
      <w:proofErr w:type="spellEnd"/>
      <w:r w:rsidRPr="002E5946">
        <w:rPr>
          <w:rFonts w:ascii="Times New Roman" w:hAnsi="Times New Roman" w:cs="Times New Roman"/>
          <w:sz w:val="24"/>
          <w:szCs w:val="24"/>
        </w:rPr>
        <w:t xml:space="preserve"> centra, kā arī citu </w:t>
      </w:r>
      <w:proofErr w:type="spellStart"/>
      <w:r w:rsidRPr="002E5946">
        <w:rPr>
          <w:rFonts w:ascii="Times New Roman" w:hAnsi="Times New Roman" w:cs="Times New Roman"/>
          <w:sz w:val="24"/>
          <w:szCs w:val="24"/>
        </w:rPr>
        <w:t>kiberdrošības</w:t>
      </w:r>
      <w:proofErr w:type="spellEnd"/>
      <w:r w:rsidRPr="002E5946">
        <w:rPr>
          <w:rFonts w:ascii="Times New Roman" w:hAnsi="Times New Roman" w:cs="Times New Roman"/>
          <w:sz w:val="24"/>
          <w:szCs w:val="24"/>
        </w:rPr>
        <w:t xml:space="preserve"> pārvaldībā iesaistīto iestāžu uzdevumus un tiesības, kā arī ietver vairākus deleģējumus, t.sk., minimālo drošības prasību noteikšanai un koplietošanas datu centru </w:t>
      </w:r>
      <w:r w:rsidRPr="00E00739">
        <w:rPr>
          <w:rFonts w:ascii="Times New Roman" w:hAnsi="Times New Roman" w:cs="Times New Roman"/>
          <w:sz w:val="24"/>
          <w:szCs w:val="24"/>
        </w:rPr>
        <w:t xml:space="preserve">drošības prasībām. Tāpat likumprojektā ietvertas normas, kas attiecas uz likuma subjektu uzraudzību, t.sk., sankciju noteikšanu par likuma prasību nepildīšanu. </w:t>
      </w:r>
    </w:p>
    <w:p w:rsidR="000A6152" w:rsidRPr="00E00739" w:rsidRDefault="000A6152" w:rsidP="000A6152">
      <w:pPr>
        <w:jc w:val="both"/>
        <w:rPr>
          <w:rFonts w:ascii="Times New Roman" w:hAnsi="Times New Roman" w:cs="Times New Roman"/>
          <w:sz w:val="24"/>
          <w:szCs w:val="24"/>
        </w:rPr>
      </w:pPr>
    </w:p>
    <w:p w:rsidR="00897A1A" w:rsidRPr="00295B8C" w:rsidRDefault="00E00739" w:rsidP="00E00739">
      <w:pPr>
        <w:spacing w:after="0" w:line="240" w:lineRule="auto"/>
        <w:jc w:val="both"/>
        <w:rPr>
          <w:rFonts w:ascii="Times New Roman" w:hAnsi="Times New Roman" w:cs="Times New Roman"/>
          <w:b/>
          <w:sz w:val="24"/>
          <w:szCs w:val="24"/>
        </w:rPr>
      </w:pPr>
      <w:r w:rsidRPr="00295B8C">
        <w:rPr>
          <w:rFonts w:ascii="Times New Roman" w:hAnsi="Times New Roman" w:cs="Times New Roman"/>
          <w:b/>
          <w:sz w:val="24"/>
          <w:szCs w:val="24"/>
        </w:rPr>
        <w:t>Pasākumi saistībā ar aktuālo drošības situāciju</w:t>
      </w:r>
      <w:r w:rsidR="00BE121C">
        <w:rPr>
          <w:rFonts w:ascii="Times New Roman" w:hAnsi="Times New Roman" w:cs="Times New Roman"/>
          <w:b/>
          <w:sz w:val="24"/>
          <w:szCs w:val="24"/>
        </w:rPr>
        <w:t xml:space="preserve"> reģionā</w:t>
      </w:r>
    </w:p>
    <w:p w:rsidR="00E00739" w:rsidRDefault="00712029" w:rsidP="00712029">
      <w:pPr>
        <w:spacing w:after="0" w:line="240" w:lineRule="auto"/>
        <w:ind w:firstLine="720"/>
        <w:jc w:val="both"/>
        <w:rPr>
          <w:rFonts w:ascii="Times New Roman" w:hAnsi="Times New Roman" w:cs="Times New Roman"/>
          <w:sz w:val="24"/>
          <w:szCs w:val="24"/>
        </w:rPr>
      </w:pPr>
      <w:r w:rsidRPr="00712029">
        <w:rPr>
          <w:rFonts w:ascii="Times New Roman" w:hAnsi="Times New Roman" w:cs="Times New Roman"/>
          <w:sz w:val="24"/>
          <w:szCs w:val="24"/>
        </w:rPr>
        <w:t xml:space="preserve">Saistībā ar </w:t>
      </w:r>
      <w:r>
        <w:rPr>
          <w:rFonts w:ascii="Times New Roman" w:hAnsi="Times New Roman" w:cs="Times New Roman"/>
          <w:sz w:val="24"/>
          <w:szCs w:val="24"/>
        </w:rPr>
        <w:t xml:space="preserve">karu </w:t>
      </w:r>
      <w:r w:rsidRPr="00712029">
        <w:rPr>
          <w:rFonts w:ascii="Times New Roman" w:hAnsi="Times New Roman" w:cs="Times New Roman"/>
          <w:sz w:val="24"/>
          <w:szCs w:val="24"/>
        </w:rPr>
        <w:t xml:space="preserve">Ukrainā </w:t>
      </w:r>
      <w:r>
        <w:rPr>
          <w:rFonts w:ascii="Times New Roman" w:hAnsi="Times New Roman" w:cs="Times New Roman"/>
          <w:sz w:val="24"/>
          <w:szCs w:val="24"/>
        </w:rPr>
        <w:t xml:space="preserve">un ar to saistīto aktuālo drošības situāciju </w:t>
      </w:r>
      <w:r w:rsidR="00BE121C">
        <w:rPr>
          <w:rFonts w:ascii="Times New Roman" w:hAnsi="Times New Roman" w:cs="Times New Roman"/>
          <w:sz w:val="24"/>
          <w:szCs w:val="24"/>
        </w:rPr>
        <w:t xml:space="preserve">reģionā </w:t>
      </w:r>
      <w:r w:rsidRPr="00712029">
        <w:rPr>
          <w:rFonts w:ascii="Times New Roman" w:hAnsi="Times New Roman" w:cs="Times New Roman"/>
          <w:sz w:val="24"/>
          <w:szCs w:val="24"/>
        </w:rPr>
        <w:t xml:space="preserve">arī Aizsardzības ministrija visaptverošas valsts aizsardzības ietvarā </w:t>
      </w:r>
      <w:r>
        <w:rPr>
          <w:rFonts w:ascii="Times New Roman" w:hAnsi="Times New Roman" w:cs="Times New Roman"/>
          <w:sz w:val="24"/>
          <w:szCs w:val="24"/>
        </w:rPr>
        <w:t>2022. gadā veica</w:t>
      </w:r>
      <w:r w:rsidRPr="00712029">
        <w:rPr>
          <w:rFonts w:ascii="Times New Roman" w:hAnsi="Times New Roman" w:cs="Times New Roman"/>
          <w:sz w:val="24"/>
          <w:szCs w:val="24"/>
        </w:rPr>
        <w:t xml:space="preserve"> pasākumus, lai pēc iespējas plašāk sagatavotos iespējamo situācijas attīstības scenāriju gadījumā, īpaši uzsverot sagatavotību institūciju un dienestu darbības nepārtrauktībai, </w:t>
      </w:r>
      <w:proofErr w:type="spellStart"/>
      <w:r w:rsidRPr="00712029">
        <w:rPr>
          <w:rFonts w:ascii="Times New Roman" w:hAnsi="Times New Roman" w:cs="Times New Roman"/>
          <w:sz w:val="24"/>
          <w:szCs w:val="24"/>
        </w:rPr>
        <w:t>kiberdrošībai</w:t>
      </w:r>
      <w:proofErr w:type="spellEnd"/>
      <w:r w:rsidRPr="00712029">
        <w:rPr>
          <w:rFonts w:ascii="Times New Roman" w:hAnsi="Times New Roman" w:cs="Times New Roman"/>
          <w:sz w:val="24"/>
          <w:szCs w:val="24"/>
        </w:rPr>
        <w:t>, resursu krājumiem.</w:t>
      </w:r>
      <w:r>
        <w:rPr>
          <w:rFonts w:ascii="Times New Roman" w:hAnsi="Times New Roman" w:cs="Times New Roman"/>
          <w:sz w:val="24"/>
          <w:szCs w:val="24"/>
        </w:rPr>
        <w:t xml:space="preserve"> Aizsardzības ministrija sniedza aktuālo informāciju, vadlīnijas un uzdevumus valsts iestādēm, ministrijām un pašvaldībām par pastiprinātu drošības pasākumu veikšanu, krīzes komunikāciju, darbības nepārtrauktības plānu aktualizēšanu, kā arī </w:t>
      </w:r>
      <w:r w:rsidRPr="00712029">
        <w:rPr>
          <w:rFonts w:ascii="Times New Roman" w:hAnsi="Times New Roman" w:cs="Times New Roman"/>
          <w:sz w:val="24"/>
          <w:szCs w:val="24"/>
        </w:rPr>
        <w:t>preventīvajiem un sagatavošanās darbiem iespējamo situācijas attīstības scenāriju gadījumā</w:t>
      </w:r>
      <w:r>
        <w:rPr>
          <w:rFonts w:ascii="Times New Roman" w:hAnsi="Times New Roman" w:cs="Times New Roman"/>
          <w:sz w:val="24"/>
          <w:szCs w:val="24"/>
        </w:rPr>
        <w:t>. Vienlaikus arī sabiedrība tika</w:t>
      </w:r>
      <w:r w:rsidRPr="00712029">
        <w:rPr>
          <w:rFonts w:ascii="Times New Roman" w:hAnsi="Times New Roman" w:cs="Times New Roman"/>
          <w:sz w:val="24"/>
          <w:szCs w:val="24"/>
        </w:rPr>
        <w:t xml:space="preserve"> informēta par dezinformācijas un kiberuzbrukumu pieaugumu risku, kā arī </w:t>
      </w:r>
      <w:r>
        <w:rPr>
          <w:rFonts w:ascii="Times New Roman" w:hAnsi="Times New Roman" w:cs="Times New Roman"/>
          <w:sz w:val="24"/>
          <w:szCs w:val="24"/>
        </w:rPr>
        <w:t>atsevišķām viltus ziņām, kas ti</w:t>
      </w:r>
      <w:r w:rsidRPr="00712029">
        <w:rPr>
          <w:rFonts w:ascii="Times New Roman" w:hAnsi="Times New Roman" w:cs="Times New Roman"/>
          <w:sz w:val="24"/>
          <w:szCs w:val="24"/>
        </w:rPr>
        <w:t>k</w:t>
      </w:r>
      <w:r>
        <w:rPr>
          <w:rFonts w:ascii="Times New Roman" w:hAnsi="Times New Roman" w:cs="Times New Roman"/>
          <w:sz w:val="24"/>
          <w:szCs w:val="24"/>
        </w:rPr>
        <w:t>a</w:t>
      </w:r>
      <w:r w:rsidRPr="00712029">
        <w:rPr>
          <w:rFonts w:ascii="Times New Roman" w:hAnsi="Times New Roman" w:cs="Times New Roman"/>
          <w:sz w:val="24"/>
          <w:szCs w:val="24"/>
        </w:rPr>
        <w:t xml:space="preserve"> izplatītas sociālajo</w:t>
      </w:r>
      <w:r>
        <w:rPr>
          <w:rFonts w:ascii="Times New Roman" w:hAnsi="Times New Roman" w:cs="Times New Roman"/>
          <w:sz w:val="24"/>
          <w:szCs w:val="24"/>
        </w:rPr>
        <w:t>s tīklos, kā arī iedzīvotāji ti</w:t>
      </w:r>
      <w:r w:rsidRPr="00712029">
        <w:rPr>
          <w:rFonts w:ascii="Times New Roman" w:hAnsi="Times New Roman" w:cs="Times New Roman"/>
          <w:sz w:val="24"/>
          <w:szCs w:val="24"/>
        </w:rPr>
        <w:t>k</w:t>
      </w:r>
      <w:r>
        <w:rPr>
          <w:rFonts w:ascii="Times New Roman" w:hAnsi="Times New Roman" w:cs="Times New Roman"/>
          <w:sz w:val="24"/>
          <w:szCs w:val="24"/>
        </w:rPr>
        <w:t>a</w:t>
      </w:r>
      <w:r w:rsidRPr="00712029">
        <w:rPr>
          <w:rFonts w:ascii="Times New Roman" w:hAnsi="Times New Roman" w:cs="Times New Roman"/>
          <w:sz w:val="24"/>
          <w:szCs w:val="24"/>
        </w:rPr>
        <w:t xml:space="preserve"> atkārtoti aicināti iepazīties ar bukletu “Kā rīkoties krīzes gadījumā”.</w:t>
      </w:r>
    </w:p>
    <w:p w:rsidR="00712029" w:rsidRDefault="00712029" w:rsidP="00712029">
      <w:pPr>
        <w:spacing w:after="0" w:line="240" w:lineRule="auto"/>
        <w:ind w:firstLine="720"/>
        <w:jc w:val="both"/>
        <w:rPr>
          <w:rFonts w:ascii="Times New Roman" w:hAnsi="Times New Roman" w:cs="Times New Roman"/>
          <w:sz w:val="24"/>
          <w:szCs w:val="24"/>
        </w:rPr>
      </w:pPr>
      <w:r w:rsidRPr="00712029">
        <w:rPr>
          <w:rFonts w:ascii="Times New Roman" w:hAnsi="Times New Roman" w:cs="Times New Roman"/>
          <w:sz w:val="24"/>
          <w:szCs w:val="24"/>
        </w:rPr>
        <w:t>Veicinot atbalsta sniegšanu Ukrainai, arī N</w:t>
      </w:r>
      <w:r>
        <w:rPr>
          <w:rFonts w:ascii="Times New Roman" w:hAnsi="Times New Roman" w:cs="Times New Roman"/>
          <w:sz w:val="24"/>
          <w:szCs w:val="24"/>
        </w:rPr>
        <w:t>acionālie bruņotie spēki</w:t>
      </w:r>
      <w:r w:rsidRPr="00712029">
        <w:rPr>
          <w:rFonts w:ascii="Times New Roman" w:hAnsi="Times New Roman" w:cs="Times New Roman"/>
          <w:sz w:val="24"/>
          <w:szCs w:val="24"/>
        </w:rPr>
        <w:t xml:space="preserve"> 2022. gadā ir iesaistīj</w:t>
      </w:r>
      <w:r>
        <w:rPr>
          <w:rFonts w:ascii="Times New Roman" w:hAnsi="Times New Roman" w:cs="Times New Roman"/>
          <w:sz w:val="24"/>
          <w:szCs w:val="24"/>
        </w:rPr>
        <w:t>uš</w:t>
      </w:r>
      <w:r w:rsidRPr="00712029">
        <w:rPr>
          <w:rFonts w:ascii="Times New Roman" w:hAnsi="Times New Roman" w:cs="Times New Roman"/>
          <w:sz w:val="24"/>
          <w:szCs w:val="24"/>
        </w:rPr>
        <w:t xml:space="preserve">ies Ukrainas karavīru apmācībā gan speciālistu (piemēram, atmīnēšanas jomā) kursu nodrošināšanā, gan </w:t>
      </w:r>
      <w:proofErr w:type="spellStart"/>
      <w:r w:rsidRPr="00712029">
        <w:rPr>
          <w:rFonts w:ascii="Times New Roman" w:hAnsi="Times New Roman" w:cs="Times New Roman"/>
          <w:sz w:val="24"/>
          <w:szCs w:val="24"/>
        </w:rPr>
        <w:t>pamatapmācībā</w:t>
      </w:r>
      <w:proofErr w:type="spellEnd"/>
      <w:r>
        <w:rPr>
          <w:rFonts w:ascii="Times New Roman" w:hAnsi="Times New Roman" w:cs="Times New Roman"/>
          <w:sz w:val="24"/>
          <w:szCs w:val="24"/>
        </w:rPr>
        <w:t>. Minētā atbalsta sniegšana tiek nodrošināta arī 2023. gadā.</w:t>
      </w:r>
    </w:p>
    <w:p w:rsidR="00442B37" w:rsidRDefault="00442B37" w:rsidP="00442B37">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Ņemot vērā situāciju</w:t>
      </w:r>
      <w:r w:rsidRPr="00442B37">
        <w:rPr>
          <w:rFonts w:ascii="Times New Roman" w:hAnsi="Times New Roman" w:cs="Times New Roman"/>
          <w:sz w:val="24"/>
          <w:szCs w:val="24"/>
        </w:rPr>
        <w:t xml:space="preserve"> Ukrainā un novēroto Ukrainas institūciju gatavību un noturību karā, Aizsardzības ministrija </w:t>
      </w:r>
      <w:r>
        <w:rPr>
          <w:rFonts w:ascii="Times New Roman" w:hAnsi="Times New Roman" w:cs="Times New Roman"/>
          <w:sz w:val="24"/>
          <w:szCs w:val="24"/>
        </w:rPr>
        <w:t xml:space="preserve">kā būtisku uzdevumu noteica gūto mācību apzināšanu no Ukrainas pieredzes, ko būtu nepieciešams integrēt visaptverošas valsts aizsardzības sistēmā, īpaši </w:t>
      </w:r>
      <w:r w:rsidRPr="00442B37">
        <w:rPr>
          <w:rFonts w:ascii="Times New Roman" w:hAnsi="Times New Roman" w:cs="Times New Roman"/>
          <w:sz w:val="24"/>
          <w:szCs w:val="24"/>
        </w:rPr>
        <w:t xml:space="preserve">uzsverot medicīnas, civilās aizsardzības un komunikācijas jomu. </w:t>
      </w:r>
      <w:r>
        <w:rPr>
          <w:rFonts w:ascii="Times New Roman" w:hAnsi="Times New Roman" w:cs="Times New Roman"/>
          <w:sz w:val="24"/>
          <w:szCs w:val="24"/>
        </w:rPr>
        <w:t xml:space="preserve">Tādējādi </w:t>
      </w:r>
      <w:r w:rsidRPr="00442B37">
        <w:rPr>
          <w:rFonts w:ascii="Times New Roman" w:hAnsi="Times New Roman" w:cs="Times New Roman"/>
          <w:sz w:val="24"/>
          <w:szCs w:val="24"/>
        </w:rPr>
        <w:t>darba grupa</w:t>
      </w:r>
      <w:r>
        <w:rPr>
          <w:rFonts w:ascii="Times New Roman" w:hAnsi="Times New Roman" w:cs="Times New Roman"/>
          <w:sz w:val="24"/>
          <w:szCs w:val="24"/>
        </w:rPr>
        <w:t>s</w:t>
      </w:r>
      <w:r w:rsidRPr="00442B37">
        <w:rPr>
          <w:rFonts w:ascii="Times New Roman" w:hAnsi="Times New Roman" w:cs="Times New Roman"/>
          <w:sz w:val="24"/>
          <w:szCs w:val="24"/>
        </w:rPr>
        <w:t xml:space="preserve"> visaptverošas valsts aizsardzības ieviešanas uzraudzībai un koordinācijai</w:t>
      </w:r>
      <w:r>
        <w:rPr>
          <w:rFonts w:ascii="Times New Roman" w:hAnsi="Times New Roman" w:cs="Times New Roman"/>
          <w:sz w:val="24"/>
          <w:szCs w:val="24"/>
        </w:rPr>
        <w:t xml:space="preserve"> ietvaros, </w:t>
      </w:r>
      <w:r w:rsidRPr="00442B37">
        <w:rPr>
          <w:rFonts w:ascii="Times New Roman" w:hAnsi="Times New Roman" w:cs="Times New Roman"/>
          <w:sz w:val="24"/>
          <w:szCs w:val="24"/>
        </w:rPr>
        <w:t>balstoties uz Krievijas kara Ukrainā sekām</w:t>
      </w:r>
      <w:r>
        <w:rPr>
          <w:rFonts w:ascii="Times New Roman" w:hAnsi="Times New Roman" w:cs="Times New Roman"/>
          <w:sz w:val="24"/>
          <w:szCs w:val="24"/>
        </w:rPr>
        <w:t xml:space="preserve">, tika doti uzdevumi </w:t>
      </w:r>
      <w:r w:rsidRPr="00442B37">
        <w:rPr>
          <w:rFonts w:ascii="Times New Roman" w:hAnsi="Times New Roman" w:cs="Times New Roman"/>
          <w:sz w:val="24"/>
          <w:szCs w:val="24"/>
        </w:rPr>
        <w:t>katrai tematiskajai apakšgrupai noteikt savas nozares problēmas un īstermiņa riskus</w:t>
      </w:r>
      <w:r>
        <w:rPr>
          <w:rFonts w:ascii="Times New Roman" w:hAnsi="Times New Roman" w:cs="Times New Roman"/>
          <w:sz w:val="24"/>
          <w:szCs w:val="24"/>
        </w:rPr>
        <w:t xml:space="preserve">, kā arī </w:t>
      </w:r>
      <w:r w:rsidRPr="00442B37">
        <w:rPr>
          <w:rFonts w:ascii="Times New Roman" w:hAnsi="Times New Roman" w:cs="Times New Roman"/>
          <w:sz w:val="24"/>
          <w:szCs w:val="24"/>
        </w:rPr>
        <w:t xml:space="preserve">veikt </w:t>
      </w:r>
      <w:proofErr w:type="spellStart"/>
      <w:r w:rsidRPr="00442B37">
        <w:rPr>
          <w:rFonts w:ascii="Times New Roman" w:hAnsi="Times New Roman" w:cs="Times New Roman"/>
          <w:sz w:val="24"/>
          <w:szCs w:val="24"/>
        </w:rPr>
        <w:t>izvērtējumu</w:t>
      </w:r>
      <w:proofErr w:type="spellEnd"/>
      <w:r w:rsidRPr="00442B37">
        <w:rPr>
          <w:rFonts w:ascii="Times New Roman" w:hAnsi="Times New Roman" w:cs="Times New Roman"/>
          <w:sz w:val="24"/>
          <w:szCs w:val="24"/>
        </w:rPr>
        <w:t xml:space="preserve"> par sākotnēj</w:t>
      </w:r>
      <w:r>
        <w:rPr>
          <w:rFonts w:ascii="Times New Roman" w:hAnsi="Times New Roman" w:cs="Times New Roman"/>
          <w:sz w:val="24"/>
          <w:szCs w:val="24"/>
        </w:rPr>
        <w:t>i</w:t>
      </w:r>
      <w:r w:rsidRPr="00442B37">
        <w:rPr>
          <w:rFonts w:ascii="Times New Roman" w:hAnsi="Times New Roman" w:cs="Times New Roman"/>
          <w:sz w:val="24"/>
          <w:szCs w:val="24"/>
        </w:rPr>
        <w:t xml:space="preserve"> gūtajām mācībām no Krievijas kara Ukrainā savas apakšgrupas nozares ietvaros</w:t>
      </w:r>
      <w:r>
        <w:rPr>
          <w:rFonts w:ascii="Times New Roman" w:hAnsi="Times New Roman" w:cs="Times New Roman"/>
          <w:sz w:val="24"/>
          <w:szCs w:val="24"/>
        </w:rPr>
        <w:t>, lai aktualizētu iespējamās nozares ievainojamības un noteiktu būtiskākās prioritātes</w:t>
      </w:r>
      <w:r w:rsidR="00A56E7B">
        <w:rPr>
          <w:rFonts w:ascii="Times New Roman" w:hAnsi="Times New Roman" w:cs="Times New Roman"/>
          <w:sz w:val="24"/>
          <w:szCs w:val="24"/>
        </w:rPr>
        <w:t xml:space="preserve"> noturības veicināšanai</w:t>
      </w:r>
      <w:r>
        <w:rPr>
          <w:rFonts w:ascii="Times New Roman" w:hAnsi="Times New Roman" w:cs="Times New Roman"/>
          <w:sz w:val="24"/>
          <w:szCs w:val="24"/>
        </w:rPr>
        <w:t xml:space="preserve">. </w:t>
      </w:r>
      <w:r w:rsidR="004A173E" w:rsidRPr="004A173E">
        <w:rPr>
          <w:rFonts w:ascii="Times New Roman" w:hAnsi="Times New Roman" w:cs="Times New Roman"/>
          <w:sz w:val="24"/>
          <w:szCs w:val="24"/>
        </w:rPr>
        <w:t xml:space="preserve">Ukrainas civilās aizsardzības un </w:t>
      </w:r>
      <w:proofErr w:type="spellStart"/>
      <w:r w:rsidR="004A173E" w:rsidRPr="004A173E">
        <w:rPr>
          <w:rFonts w:ascii="Times New Roman" w:hAnsi="Times New Roman" w:cs="Times New Roman"/>
          <w:sz w:val="24"/>
          <w:szCs w:val="24"/>
        </w:rPr>
        <w:t>civilmilitārās</w:t>
      </w:r>
      <w:proofErr w:type="spellEnd"/>
      <w:r w:rsidR="004A173E" w:rsidRPr="004A173E">
        <w:rPr>
          <w:rFonts w:ascii="Times New Roman" w:hAnsi="Times New Roman" w:cs="Times New Roman"/>
          <w:sz w:val="24"/>
          <w:szCs w:val="24"/>
        </w:rPr>
        <w:t xml:space="preserve"> sadarbības pieredzes apgūšana ir kritiski svarīga, lai no tās mācītos un stiprinātu Latvijas aizsardzību</w:t>
      </w:r>
      <w:r w:rsidR="004A173E">
        <w:rPr>
          <w:rFonts w:ascii="Times New Roman" w:hAnsi="Times New Roman" w:cs="Times New Roman"/>
          <w:sz w:val="24"/>
          <w:szCs w:val="24"/>
        </w:rPr>
        <w:t xml:space="preserve">, tādējādi no Aizsardzības ministrijas puses tika īpaši akcentēta nepieciešamība ministrijām organizēt pieredzes apmaiņas vizītes un tikšanās ar Ukrainas pārstāvjiem, lai apgūtu Ukrainas pieredzi </w:t>
      </w:r>
      <w:r w:rsidR="004A173E" w:rsidRPr="004A173E">
        <w:rPr>
          <w:rFonts w:ascii="Times New Roman" w:hAnsi="Times New Roman" w:cs="Times New Roman"/>
          <w:sz w:val="24"/>
          <w:szCs w:val="24"/>
        </w:rPr>
        <w:t>kara seku</w:t>
      </w:r>
      <w:r w:rsidR="004A173E">
        <w:rPr>
          <w:rFonts w:ascii="Times New Roman" w:hAnsi="Times New Roman" w:cs="Times New Roman"/>
          <w:sz w:val="24"/>
          <w:szCs w:val="24"/>
        </w:rPr>
        <w:t xml:space="preserve"> un humanitāro krīžu pārvarēšanā dažādos līmeņos. </w:t>
      </w:r>
    </w:p>
    <w:p w:rsidR="00442B37" w:rsidRDefault="00442B37" w:rsidP="00442B37">
      <w:pPr>
        <w:spacing w:after="0" w:line="240" w:lineRule="auto"/>
        <w:ind w:firstLine="720"/>
        <w:jc w:val="both"/>
        <w:rPr>
          <w:rFonts w:ascii="Times New Roman" w:hAnsi="Times New Roman" w:cs="Times New Roman"/>
          <w:sz w:val="24"/>
          <w:szCs w:val="24"/>
        </w:rPr>
      </w:pPr>
    </w:p>
    <w:p w:rsidR="00897A1A" w:rsidRDefault="00897A1A" w:rsidP="000A6152">
      <w:pPr>
        <w:jc w:val="both"/>
      </w:pPr>
    </w:p>
    <w:p w:rsidR="002E5946" w:rsidRDefault="000A6152" w:rsidP="00AF2DDB">
      <w:pPr>
        <w:ind w:firstLine="720"/>
        <w:jc w:val="both"/>
        <w:rPr>
          <w:rFonts w:ascii="Times New Roman" w:hAnsi="Times New Roman" w:cs="Times New Roman"/>
          <w:sz w:val="24"/>
          <w:szCs w:val="24"/>
        </w:rPr>
      </w:pPr>
      <w:r>
        <w:rPr>
          <w:rFonts w:ascii="Times New Roman" w:hAnsi="Times New Roman" w:cs="Times New Roman"/>
          <w:sz w:val="24"/>
          <w:szCs w:val="24"/>
        </w:rPr>
        <w:t>Aizsardzības ministrija</w:t>
      </w:r>
      <w:r w:rsidRPr="007F6A41">
        <w:rPr>
          <w:rFonts w:ascii="Times New Roman" w:hAnsi="Times New Roman" w:cs="Times New Roman"/>
          <w:sz w:val="24"/>
          <w:szCs w:val="24"/>
        </w:rPr>
        <w:t xml:space="preserve"> kā koordinējošā institūcija ar savu ekspertīzi turpina veikt </w:t>
      </w:r>
      <w:r>
        <w:rPr>
          <w:rFonts w:ascii="Times New Roman" w:hAnsi="Times New Roman" w:cs="Times New Roman"/>
          <w:sz w:val="24"/>
          <w:szCs w:val="24"/>
        </w:rPr>
        <w:t xml:space="preserve">visaptverošas valsts aizsardzības sistēmas pamatu ieviešanu. </w:t>
      </w:r>
      <w:r w:rsidRPr="000A6152">
        <w:rPr>
          <w:rFonts w:ascii="Times New Roman" w:hAnsi="Times New Roman" w:cs="Times New Roman"/>
          <w:sz w:val="24"/>
          <w:szCs w:val="24"/>
        </w:rPr>
        <w:t xml:space="preserve">Arī 2023. gadā tiks pievērsta pastiprināta uzmanība dažādu valsts apdraudējuma pārvarēšanas mācību organizēšanā, kā arī noturības veicināšanā. Piemēram, 2023. gada aprīlī Rīgā </w:t>
      </w:r>
      <w:r w:rsidR="00E45DC5">
        <w:rPr>
          <w:rFonts w:ascii="Times New Roman" w:hAnsi="Times New Roman" w:cs="Times New Roman"/>
          <w:sz w:val="24"/>
          <w:szCs w:val="24"/>
        </w:rPr>
        <w:t>norisināsies NATO Noturības simpozijs</w:t>
      </w:r>
      <w:r w:rsidRPr="000A6152">
        <w:rPr>
          <w:rFonts w:ascii="Times New Roman" w:hAnsi="Times New Roman" w:cs="Times New Roman"/>
          <w:sz w:val="24"/>
          <w:szCs w:val="24"/>
        </w:rPr>
        <w:t xml:space="preserve"> par dažādiem noturības aspektiem, ļaujot simpozija dalībniekiem apmainīties ar dalībvalstu pieredzi, idejām un novērojumiem par noturības veicināšanu un ievainojamības mazināšanu.</w:t>
      </w:r>
      <w:r>
        <w:rPr>
          <w:rFonts w:ascii="Times New Roman" w:hAnsi="Times New Roman" w:cs="Times New Roman"/>
          <w:sz w:val="24"/>
          <w:szCs w:val="24"/>
        </w:rPr>
        <w:t xml:space="preserve"> Vienlaikus 2023. gada ietvarā tiks pievērsta pastiprināta uzmanība sadarbībai ar valstij kritisku funkciju nodrošināšanā iesaistītiem komersantiem to darbības nepārtrauktības plānu izstrādes procesā. </w:t>
      </w:r>
      <w:r w:rsidRPr="000A6152">
        <w:rPr>
          <w:rFonts w:ascii="Times New Roman" w:hAnsi="Times New Roman" w:cs="Times New Roman"/>
          <w:sz w:val="24"/>
          <w:szCs w:val="24"/>
        </w:rPr>
        <w:t xml:space="preserve">Tāpat, ņemot vērā </w:t>
      </w:r>
      <w:r>
        <w:rPr>
          <w:rFonts w:ascii="Times New Roman" w:hAnsi="Times New Roman" w:cs="Times New Roman"/>
          <w:sz w:val="24"/>
          <w:szCs w:val="24"/>
        </w:rPr>
        <w:t>joprojām pastiprināto</w:t>
      </w:r>
      <w:r w:rsidRPr="000A6152">
        <w:rPr>
          <w:rFonts w:ascii="Times New Roman" w:hAnsi="Times New Roman" w:cs="Times New Roman"/>
          <w:sz w:val="24"/>
          <w:szCs w:val="24"/>
        </w:rPr>
        <w:t xml:space="preserve"> interesi no iedzīvotājiem, iestādēm un uzņēmumiem par gatavību krīzes situācijām</w:t>
      </w:r>
      <w:r>
        <w:rPr>
          <w:rFonts w:ascii="Times New Roman" w:hAnsi="Times New Roman" w:cs="Times New Roman"/>
          <w:sz w:val="24"/>
          <w:szCs w:val="24"/>
        </w:rPr>
        <w:t>,</w:t>
      </w:r>
      <w:r w:rsidRPr="000A6152">
        <w:rPr>
          <w:rFonts w:ascii="Times New Roman" w:hAnsi="Times New Roman" w:cs="Times New Roman"/>
          <w:sz w:val="24"/>
          <w:szCs w:val="24"/>
        </w:rPr>
        <w:t xml:space="preserve"> rīcību apdraudējuma situācijās</w:t>
      </w:r>
      <w:r>
        <w:rPr>
          <w:rFonts w:ascii="Times New Roman" w:hAnsi="Times New Roman" w:cs="Times New Roman"/>
          <w:sz w:val="24"/>
          <w:szCs w:val="24"/>
        </w:rPr>
        <w:t xml:space="preserve"> un darbības nepārtrauktības nodrošināšanu, Aizsardzības ministrija 2023</w:t>
      </w:r>
      <w:r w:rsidRPr="000A6152">
        <w:rPr>
          <w:rFonts w:ascii="Times New Roman" w:hAnsi="Times New Roman" w:cs="Times New Roman"/>
          <w:sz w:val="24"/>
          <w:szCs w:val="24"/>
        </w:rPr>
        <w:t>. gadā iespēju robežās plāno organizēt dažādus informatīvos seminārus un apmācības par aktuālo drošības situāciju, rīcību apdraudēj</w:t>
      </w:r>
      <w:r w:rsidR="00AF2DDB">
        <w:rPr>
          <w:rFonts w:ascii="Times New Roman" w:hAnsi="Times New Roman" w:cs="Times New Roman"/>
          <w:sz w:val="24"/>
          <w:szCs w:val="24"/>
        </w:rPr>
        <w:t xml:space="preserve">uma gadījumā un nozaru noturību, kā arī </w:t>
      </w:r>
      <w:r w:rsidR="00AF2DDB" w:rsidRPr="00550D17">
        <w:rPr>
          <w:rFonts w:ascii="Times New Roman" w:eastAsia="Calibri" w:hAnsi="Times New Roman" w:cs="Times New Roman"/>
          <w:sz w:val="24"/>
          <w:szCs w:val="24"/>
          <w:lang w:eastAsia="lv-LV"/>
        </w:rPr>
        <w:t>seminārus par visaptverošo valsts aizsardzību un Latvijas drošībai aktuāliem jautājumiem ar mērķi iepazīstināt un veidot izpratni par aizsardzības sistēmai būtiskiem jautājumiem, skaidrot valsts aizsardzības stiprināšanas uzdevumus un turpmākās attīstības prioritātes. Seminār</w:t>
      </w:r>
      <w:r w:rsidR="00AF2DDB">
        <w:rPr>
          <w:rFonts w:ascii="Times New Roman" w:eastAsia="Calibri" w:hAnsi="Times New Roman" w:cs="Times New Roman"/>
          <w:sz w:val="24"/>
          <w:szCs w:val="24"/>
          <w:lang w:eastAsia="lv-LV"/>
        </w:rPr>
        <w:t>u</w:t>
      </w:r>
      <w:r w:rsidR="00AF2DDB" w:rsidRPr="00550D17">
        <w:rPr>
          <w:rFonts w:ascii="Times New Roman" w:eastAsia="Calibri" w:hAnsi="Times New Roman" w:cs="Times New Roman"/>
          <w:sz w:val="24"/>
          <w:szCs w:val="24"/>
          <w:lang w:eastAsia="lv-LV"/>
        </w:rPr>
        <w:t xml:space="preserve"> formāts tiks veidots, lai veicinātu savstarpējo dialogu un ikvienam būtu iespēja rast atbildes uz jautājumiem par visaptverošu valsts aizsardzību un drošības izaicinājumiem Latvijā.</w:t>
      </w:r>
    </w:p>
    <w:p w:rsidR="002E5946" w:rsidRDefault="002E5946" w:rsidP="000A6152">
      <w:pPr>
        <w:jc w:val="both"/>
        <w:rPr>
          <w:rFonts w:ascii="Times New Roman" w:hAnsi="Times New Roman" w:cs="Times New Roman"/>
          <w:sz w:val="24"/>
          <w:szCs w:val="24"/>
        </w:rPr>
      </w:pPr>
    </w:p>
    <w:p w:rsidR="0052494F" w:rsidRPr="002E5946" w:rsidRDefault="0052494F">
      <w:pPr>
        <w:jc w:val="both"/>
        <w:rPr>
          <w:rFonts w:ascii="Times New Roman" w:hAnsi="Times New Roman" w:cs="Times New Roman"/>
          <w:sz w:val="24"/>
          <w:szCs w:val="24"/>
        </w:rPr>
      </w:pPr>
    </w:p>
    <w:sectPr w:rsidR="0052494F" w:rsidRPr="002E5946">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678A" w:rsidRDefault="005C678A" w:rsidP="004469E2">
      <w:pPr>
        <w:spacing w:after="0" w:line="240" w:lineRule="auto"/>
      </w:pPr>
      <w:r>
        <w:separator/>
      </w:r>
    </w:p>
  </w:endnote>
  <w:endnote w:type="continuationSeparator" w:id="0">
    <w:p w:rsidR="005C678A" w:rsidRDefault="005C678A" w:rsidP="00446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3211218"/>
      <w:docPartObj>
        <w:docPartGallery w:val="Page Numbers (Bottom of Page)"/>
        <w:docPartUnique/>
      </w:docPartObj>
    </w:sdtPr>
    <w:sdtEndPr>
      <w:rPr>
        <w:noProof/>
      </w:rPr>
    </w:sdtEndPr>
    <w:sdtContent>
      <w:p w:rsidR="005C678A" w:rsidRDefault="005C678A">
        <w:pPr>
          <w:pStyle w:val="Footer"/>
          <w:jc w:val="right"/>
        </w:pPr>
        <w:r>
          <w:fldChar w:fldCharType="begin"/>
        </w:r>
        <w:r>
          <w:instrText xml:space="preserve"> PAGE   \* MERGEFORMAT </w:instrText>
        </w:r>
        <w:r>
          <w:fldChar w:fldCharType="separate"/>
        </w:r>
        <w:r w:rsidR="003F205F">
          <w:rPr>
            <w:noProof/>
          </w:rPr>
          <w:t>12</w:t>
        </w:r>
        <w:r>
          <w:rPr>
            <w:noProof/>
          </w:rPr>
          <w:fldChar w:fldCharType="end"/>
        </w:r>
      </w:p>
    </w:sdtContent>
  </w:sdt>
  <w:p w:rsidR="005C678A" w:rsidRPr="004469E2" w:rsidRDefault="005C678A">
    <w:pPr>
      <w:pStyle w:val="Footer"/>
      <w:rPr>
        <w:sz w:val="18"/>
        <w:szCs w:val="18"/>
      </w:rPr>
    </w:pPr>
    <w:r w:rsidRPr="004469E2">
      <w:rPr>
        <w:sz w:val="18"/>
        <w:szCs w:val="18"/>
      </w:rPr>
      <w:t>AiMzin_300323; Informatīvais ziņojums “Par visaptverošas valsts aizsardzības sistēmas ieviešanas progresu”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678A" w:rsidRDefault="005C678A" w:rsidP="004469E2">
      <w:pPr>
        <w:spacing w:after="0" w:line="240" w:lineRule="auto"/>
      </w:pPr>
      <w:r>
        <w:separator/>
      </w:r>
    </w:p>
  </w:footnote>
  <w:footnote w:type="continuationSeparator" w:id="0">
    <w:p w:rsidR="005C678A" w:rsidRDefault="005C678A" w:rsidP="004469E2">
      <w:pPr>
        <w:spacing w:after="0" w:line="240" w:lineRule="auto"/>
      </w:pPr>
      <w:r>
        <w:continuationSeparator/>
      </w:r>
    </w:p>
  </w:footnote>
  <w:footnote w:id="1">
    <w:p w:rsidR="005C678A" w:rsidRPr="002A2110" w:rsidRDefault="005C678A" w:rsidP="008C531F">
      <w:pPr>
        <w:pStyle w:val="FootnoteText"/>
        <w:jc w:val="both"/>
        <w:rPr>
          <w:rFonts w:ascii="Calibri" w:hAnsi="Calibri" w:cs="Calibri"/>
          <w:sz w:val="18"/>
          <w:szCs w:val="18"/>
        </w:rPr>
      </w:pPr>
      <w:r w:rsidRPr="00FA4F71">
        <w:rPr>
          <w:rStyle w:val="FootnoteReference"/>
          <w:rFonts w:ascii="Times New Roman" w:hAnsi="Times New Roman" w:cs="Times New Roman"/>
        </w:rPr>
        <w:footnoteRef/>
      </w:r>
      <w:r w:rsidRPr="002A2110">
        <w:rPr>
          <w:rFonts w:ascii="Calibri" w:hAnsi="Calibri" w:cs="Calibri"/>
          <w:sz w:val="18"/>
          <w:szCs w:val="18"/>
        </w:rPr>
        <w:t xml:space="preserve">Informatīvais ziņojums “Par visaptverošas valsts aizsardzības sistēmas ieviešanu Latvijā”. Pieejams: </w:t>
      </w:r>
      <w:hyperlink r:id="rId1" w:history="1">
        <w:r w:rsidRPr="002A2110">
          <w:rPr>
            <w:rStyle w:val="Hyperlink"/>
            <w:rFonts w:ascii="Calibri" w:hAnsi="Calibri" w:cs="Calibri"/>
            <w:sz w:val="18"/>
            <w:szCs w:val="18"/>
          </w:rPr>
          <w:t>http://tap.mk.gov.lv/mk/tap/?pid=40462120</w:t>
        </w:r>
      </w:hyperlink>
      <w:r w:rsidRPr="002A2110">
        <w:rPr>
          <w:rFonts w:ascii="Calibri" w:hAnsi="Calibri" w:cs="Calibri"/>
          <w:sz w:val="18"/>
          <w:szCs w:val="18"/>
        </w:rPr>
        <w:t xml:space="preserve"> </w:t>
      </w:r>
    </w:p>
  </w:footnote>
  <w:footnote w:id="2">
    <w:p w:rsidR="005C678A" w:rsidRDefault="005C678A" w:rsidP="008C531F">
      <w:pPr>
        <w:pStyle w:val="FootnoteText"/>
        <w:jc w:val="both"/>
        <w:rPr>
          <w:rFonts w:ascii="Calibri" w:hAnsi="Calibri" w:cs="Calibri"/>
          <w:sz w:val="18"/>
          <w:szCs w:val="18"/>
        </w:rPr>
      </w:pPr>
      <w:r w:rsidRPr="002A2110">
        <w:rPr>
          <w:rStyle w:val="FootnoteReference"/>
          <w:rFonts w:ascii="Calibri" w:hAnsi="Calibri" w:cs="Calibri"/>
          <w:sz w:val="18"/>
          <w:szCs w:val="18"/>
        </w:rPr>
        <w:footnoteRef/>
      </w:r>
      <w:r w:rsidRPr="002A2110">
        <w:rPr>
          <w:rFonts w:ascii="Calibri" w:hAnsi="Calibri" w:cs="Calibri"/>
          <w:sz w:val="18"/>
          <w:szCs w:val="18"/>
        </w:rPr>
        <w:t>Informatīvais ziņojums "Par visaptverošas valsts aizsardzības sistēmas ieviešanas progresu"</w:t>
      </w:r>
      <w:r>
        <w:rPr>
          <w:rFonts w:ascii="Calibri" w:hAnsi="Calibri" w:cs="Calibri"/>
          <w:sz w:val="18"/>
          <w:szCs w:val="18"/>
        </w:rPr>
        <w:t xml:space="preserve"> par 2019. gadu</w:t>
      </w:r>
      <w:r w:rsidRPr="002A2110">
        <w:rPr>
          <w:rFonts w:ascii="Calibri" w:hAnsi="Calibri" w:cs="Calibri"/>
          <w:sz w:val="18"/>
          <w:szCs w:val="18"/>
        </w:rPr>
        <w:t xml:space="preserve">. Pieejams:   </w:t>
      </w:r>
      <w:hyperlink r:id="rId2" w:history="1">
        <w:r w:rsidRPr="0068574E">
          <w:rPr>
            <w:rStyle w:val="Hyperlink"/>
            <w:rFonts w:ascii="Calibri" w:hAnsi="Calibri" w:cs="Calibri"/>
            <w:sz w:val="18"/>
            <w:szCs w:val="18"/>
          </w:rPr>
          <w:t>http://tap.mk.gov.lv/lv/mk/tap/?pid=40484513</w:t>
        </w:r>
      </w:hyperlink>
      <w:r>
        <w:rPr>
          <w:rFonts w:ascii="Calibri" w:hAnsi="Calibri" w:cs="Calibri"/>
          <w:sz w:val="18"/>
          <w:szCs w:val="18"/>
        </w:rPr>
        <w:t xml:space="preserve">; </w:t>
      </w:r>
    </w:p>
    <w:p w:rsidR="005C678A" w:rsidRDefault="005C678A" w:rsidP="008C531F">
      <w:pPr>
        <w:pStyle w:val="FootnoteText"/>
        <w:jc w:val="both"/>
        <w:rPr>
          <w:rFonts w:ascii="Calibri" w:hAnsi="Calibri" w:cs="Calibri"/>
          <w:sz w:val="18"/>
          <w:szCs w:val="18"/>
        </w:rPr>
      </w:pPr>
      <w:r w:rsidRPr="002A2110">
        <w:rPr>
          <w:rFonts w:ascii="Calibri" w:hAnsi="Calibri" w:cs="Calibri"/>
          <w:sz w:val="18"/>
          <w:szCs w:val="18"/>
        </w:rPr>
        <w:t>Informatīvais ziņojums "Par visaptverošas valsts aizsardzības sistēmas ieviešanas progresu"</w:t>
      </w:r>
      <w:r>
        <w:rPr>
          <w:rFonts w:ascii="Calibri" w:hAnsi="Calibri" w:cs="Calibri"/>
          <w:sz w:val="18"/>
          <w:szCs w:val="18"/>
        </w:rPr>
        <w:t xml:space="preserve"> par 2020. gadu</w:t>
      </w:r>
      <w:r w:rsidRPr="002A2110">
        <w:rPr>
          <w:rFonts w:ascii="Calibri" w:hAnsi="Calibri" w:cs="Calibri"/>
          <w:sz w:val="18"/>
          <w:szCs w:val="18"/>
        </w:rPr>
        <w:t>. Pieejams:</w:t>
      </w:r>
      <w:r>
        <w:rPr>
          <w:rFonts w:ascii="Calibri" w:hAnsi="Calibri" w:cs="Calibri"/>
          <w:sz w:val="18"/>
          <w:szCs w:val="18"/>
        </w:rPr>
        <w:t xml:space="preserve"> </w:t>
      </w:r>
      <w:hyperlink r:id="rId3" w:history="1">
        <w:r w:rsidRPr="00BB4276">
          <w:rPr>
            <w:rStyle w:val="Hyperlink"/>
            <w:rFonts w:ascii="Calibri" w:hAnsi="Calibri" w:cs="Calibri"/>
            <w:sz w:val="18"/>
            <w:szCs w:val="18"/>
          </w:rPr>
          <w:t>http://tap.mk.gov.lv/lv/mk/tap/?pid=40498471&amp;mode=mk&amp;date=2021-03-18</w:t>
        </w:r>
      </w:hyperlink>
      <w:r>
        <w:rPr>
          <w:rFonts w:ascii="Calibri" w:hAnsi="Calibri" w:cs="Calibri"/>
          <w:sz w:val="18"/>
          <w:szCs w:val="18"/>
        </w:rPr>
        <w:t>;</w:t>
      </w:r>
    </w:p>
    <w:p w:rsidR="005C678A" w:rsidRDefault="005C678A" w:rsidP="008C531F">
      <w:pPr>
        <w:pStyle w:val="FootnoteText"/>
        <w:jc w:val="both"/>
      </w:pPr>
      <w:r w:rsidRPr="002A2110">
        <w:rPr>
          <w:rFonts w:ascii="Calibri" w:hAnsi="Calibri" w:cs="Calibri"/>
          <w:sz w:val="18"/>
          <w:szCs w:val="18"/>
        </w:rPr>
        <w:t>Informatīvais ziņojums "Par visaptverošas valsts aizsardzības sistēmas ieviešanas progresu"</w:t>
      </w:r>
      <w:r>
        <w:rPr>
          <w:rFonts w:ascii="Calibri" w:hAnsi="Calibri" w:cs="Calibri"/>
          <w:sz w:val="18"/>
          <w:szCs w:val="18"/>
        </w:rPr>
        <w:t xml:space="preserve"> par 2021. gadu</w:t>
      </w:r>
      <w:r w:rsidRPr="002A2110">
        <w:rPr>
          <w:rFonts w:ascii="Calibri" w:hAnsi="Calibri" w:cs="Calibri"/>
          <w:sz w:val="18"/>
          <w:szCs w:val="18"/>
        </w:rPr>
        <w:t>. Pieejams:</w:t>
      </w:r>
      <w:r>
        <w:rPr>
          <w:rFonts w:ascii="Calibri" w:hAnsi="Calibri" w:cs="Calibri"/>
          <w:sz w:val="18"/>
          <w:szCs w:val="18"/>
        </w:rPr>
        <w:t xml:space="preserve"> </w:t>
      </w:r>
      <w:hyperlink r:id="rId4" w:history="1">
        <w:r w:rsidRPr="0077263D">
          <w:rPr>
            <w:rStyle w:val="Hyperlink"/>
            <w:rFonts w:ascii="Calibri" w:hAnsi="Calibri" w:cs="Calibri"/>
            <w:sz w:val="18"/>
            <w:szCs w:val="18"/>
          </w:rPr>
          <w:t>https://tapportals.mk.gov.lv/legal_acts/0d2b574f-d488-46d5-bd2b-d37818e9fa89#</w:t>
        </w:r>
      </w:hyperlink>
      <w:r>
        <w:rPr>
          <w:rFonts w:ascii="Calibri" w:hAnsi="Calibri" w:cs="Calibri"/>
          <w:sz w:val="18"/>
          <w:szCs w:val="18"/>
        </w:rPr>
        <w:t xml:space="preserve"> </w:t>
      </w:r>
    </w:p>
  </w:footnote>
  <w:footnote w:id="3">
    <w:p w:rsidR="0021162B" w:rsidRDefault="0021162B">
      <w:pPr>
        <w:pStyle w:val="FootnoteText"/>
      </w:pPr>
      <w:r>
        <w:rPr>
          <w:rStyle w:val="FootnoteReference"/>
        </w:rPr>
        <w:footnoteRef/>
      </w:r>
      <w:r>
        <w:t xml:space="preserve"> </w:t>
      </w:r>
      <w:hyperlink r:id="rId5" w:history="1">
        <w:r w:rsidRPr="0077263D">
          <w:rPr>
            <w:rStyle w:val="Hyperlink"/>
          </w:rPr>
          <w:t>https://likumi.lv/ta/id/337092-grozijumi-ministru-kabineta-2017-gada-7-novembra-noteikumos-nr-658-noteikumi-par-civilas-aizsardzibas-planu-strukturu-un-tajos-</w:t>
        </w:r>
      </w:hyperlink>
      <w:r w:rsidRPr="0021162B">
        <w:t>...</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E86223"/>
    <w:multiLevelType w:val="hybridMultilevel"/>
    <w:tmpl w:val="2DEC13A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716C1311"/>
    <w:multiLevelType w:val="hybridMultilevel"/>
    <w:tmpl w:val="ABD6AB8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9E2"/>
    <w:rsid w:val="000364CC"/>
    <w:rsid w:val="00044DD4"/>
    <w:rsid w:val="000A6152"/>
    <w:rsid w:val="000C3678"/>
    <w:rsid w:val="001900A8"/>
    <w:rsid w:val="001E7B53"/>
    <w:rsid w:val="0021162B"/>
    <w:rsid w:val="00295B8C"/>
    <w:rsid w:val="002E5946"/>
    <w:rsid w:val="00327193"/>
    <w:rsid w:val="003A763F"/>
    <w:rsid w:val="003F205F"/>
    <w:rsid w:val="00412FDA"/>
    <w:rsid w:val="00442B37"/>
    <w:rsid w:val="004469E2"/>
    <w:rsid w:val="004A173E"/>
    <w:rsid w:val="0052494F"/>
    <w:rsid w:val="005345AC"/>
    <w:rsid w:val="00550D17"/>
    <w:rsid w:val="005625EC"/>
    <w:rsid w:val="005C678A"/>
    <w:rsid w:val="005F23E1"/>
    <w:rsid w:val="006553C0"/>
    <w:rsid w:val="006B358A"/>
    <w:rsid w:val="00712029"/>
    <w:rsid w:val="007821AC"/>
    <w:rsid w:val="007E5CBB"/>
    <w:rsid w:val="008423BB"/>
    <w:rsid w:val="00897A1A"/>
    <w:rsid w:val="008C531F"/>
    <w:rsid w:val="008E1FB4"/>
    <w:rsid w:val="00944D1A"/>
    <w:rsid w:val="00A56E7B"/>
    <w:rsid w:val="00AF2DDB"/>
    <w:rsid w:val="00B17480"/>
    <w:rsid w:val="00B91E5E"/>
    <w:rsid w:val="00BE121C"/>
    <w:rsid w:val="00C45006"/>
    <w:rsid w:val="00D67FE1"/>
    <w:rsid w:val="00D85C14"/>
    <w:rsid w:val="00DD4D5B"/>
    <w:rsid w:val="00E00739"/>
    <w:rsid w:val="00E354DC"/>
    <w:rsid w:val="00E45DC5"/>
    <w:rsid w:val="00E62177"/>
    <w:rsid w:val="00FD48C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65AB9"/>
  <w15:chartTrackingRefBased/>
  <w15:docId w15:val="{B8F5D2A3-748F-44E8-90BC-E84C30552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69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69E2"/>
    <w:pPr>
      <w:tabs>
        <w:tab w:val="center" w:pos="4153"/>
        <w:tab w:val="right" w:pos="8306"/>
      </w:tabs>
      <w:spacing w:after="0" w:line="240" w:lineRule="auto"/>
    </w:pPr>
  </w:style>
  <w:style w:type="character" w:customStyle="1" w:styleId="HeaderChar">
    <w:name w:val="Header Char"/>
    <w:basedOn w:val="DefaultParagraphFont"/>
    <w:link w:val="Header"/>
    <w:uiPriority w:val="99"/>
    <w:rsid w:val="004469E2"/>
  </w:style>
  <w:style w:type="paragraph" w:styleId="Footer">
    <w:name w:val="footer"/>
    <w:basedOn w:val="Normal"/>
    <w:link w:val="FooterChar"/>
    <w:uiPriority w:val="99"/>
    <w:unhideWhenUsed/>
    <w:rsid w:val="004469E2"/>
    <w:pPr>
      <w:tabs>
        <w:tab w:val="center" w:pos="4153"/>
        <w:tab w:val="right" w:pos="8306"/>
      </w:tabs>
      <w:spacing w:after="0" w:line="240" w:lineRule="auto"/>
    </w:pPr>
  </w:style>
  <w:style w:type="character" w:customStyle="1" w:styleId="FooterChar">
    <w:name w:val="Footer Char"/>
    <w:basedOn w:val="DefaultParagraphFont"/>
    <w:link w:val="Footer"/>
    <w:uiPriority w:val="99"/>
    <w:rsid w:val="004469E2"/>
  </w:style>
  <w:style w:type="paragraph" w:styleId="FootnoteText">
    <w:name w:val="footnote text"/>
    <w:basedOn w:val="Normal"/>
    <w:link w:val="FootnoteTextChar"/>
    <w:uiPriority w:val="99"/>
    <w:semiHidden/>
    <w:unhideWhenUsed/>
    <w:rsid w:val="008C53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C531F"/>
    <w:rPr>
      <w:sz w:val="20"/>
      <w:szCs w:val="20"/>
    </w:rPr>
  </w:style>
  <w:style w:type="character" w:styleId="FootnoteReference">
    <w:name w:val="footnote reference"/>
    <w:basedOn w:val="DefaultParagraphFont"/>
    <w:uiPriority w:val="99"/>
    <w:semiHidden/>
    <w:unhideWhenUsed/>
    <w:rsid w:val="008C531F"/>
    <w:rPr>
      <w:vertAlign w:val="superscript"/>
    </w:rPr>
  </w:style>
  <w:style w:type="character" w:styleId="Hyperlink">
    <w:name w:val="Hyperlink"/>
    <w:basedOn w:val="DefaultParagraphFont"/>
    <w:uiPriority w:val="99"/>
    <w:unhideWhenUsed/>
    <w:rsid w:val="008C531F"/>
    <w:rPr>
      <w:color w:val="0563C1" w:themeColor="hyperlink"/>
      <w:u w:val="single"/>
    </w:rPr>
  </w:style>
  <w:style w:type="paragraph" w:styleId="ListParagraph">
    <w:name w:val="List Paragraph"/>
    <w:basedOn w:val="Normal"/>
    <w:uiPriority w:val="34"/>
    <w:qFormat/>
    <w:rsid w:val="00B174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646878">
      <w:bodyDiv w:val="1"/>
      <w:marLeft w:val="0"/>
      <w:marRight w:val="0"/>
      <w:marTop w:val="0"/>
      <w:marBottom w:val="0"/>
      <w:divBdr>
        <w:top w:val="none" w:sz="0" w:space="0" w:color="auto"/>
        <w:left w:val="none" w:sz="0" w:space="0" w:color="auto"/>
        <w:bottom w:val="none" w:sz="0" w:space="0" w:color="auto"/>
        <w:right w:val="none" w:sz="0" w:space="0" w:color="auto"/>
      </w:divBdr>
    </w:div>
    <w:div w:id="767775512">
      <w:bodyDiv w:val="1"/>
      <w:marLeft w:val="0"/>
      <w:marRight w:val="0"/>
      <w:marTop w:val="0"/>
      <w:marBottom w:val="0"/>
      <w:divBdr>
        <w:top w:val="none" w:sz="0" w:space="0" w:color="auto"/>
        <w:left w:val="none" w:sz="0" w:space="0" w:color="auto"/>
        <w:bottom w:val="none" w:sz="0" w:space="0" w:color="auto"/>
        <w:right w:val="none" w:sz="0" w:space="0" w:color="auto"/>
      </w:divBdr>
    </w:div>
    <w:div w:id="108823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rgs.lv/lv/tema/72stunda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tap.mk.gov.lv/lv/mk/tap/?pid=40498471&amp;mode=mk&amp;date=2021-03-18" TargetMode="External"/><Relationship Id="rId2" Type="http://schemas.openxmlformats.org/officeDocument/2006/relationships/hyperlink" Target="http://tap.mk.gov.lv/lv/mk/tap/?pid=40484513" TargetMode="External"/><Relationship Id="rId1" Type="http://schemas.openxmlformats.org/officeDocument/2006/relationships/hyperlink" Target="http://tap.mk.gov.lv/mk/tap/?pid=40462120" TargetMode="External"/><Relationship Id="rId5" Type="http://schemas.openxmlformats.org/officeDocument/2006/relationships/hyperlink" Target="https://likumi.lv/ta/id/337092-grozijumi-ministru-kabineta-2017-gada-7-novembra-noteikumos-nr-658-noteikumi-par-civilas-aizsardzibas-planu-strukturu-un-tajos-" TargetMode="External"/><Relationship Id="rId4" Type="http://schemas.openxmlformats.org/officeDocument/2006/relationships/hyperlink" Target="https://tapportals.mk.gov.lv/legal_acts/0d2b574f-d488-46d5-bd2b-d37818e9fa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E24C2-A0EE-49ED-8D08-9E58C8E7E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2438</TotalTime>
  <Pages>12</Pages>
  <Words>27694</Words>
  <Characters>15787</Characters>
  <Application>Microsoft Office Word</Application>
  <DocSecurity>0</DocSecurity>
  <Lines>131</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Rublevska</dc:creator>
  <cp:keywords/>
  <dc:description/>
  <cp:lastModifiedBy>Ieva Rublevska</cp:lastModifiedBy>
  <cp:revision>34</cp:revision>
  <dcterms:created xsi:type="dcterms:W3CDTF">2023-03-30T12:54:00Z</dcterms:created>
  <dcterms:modified xsi:type="dcterms:W3CDTF">2023-04-20T07:13:00Z</dcterms:modified>
</cp:coreProperties>
</file>