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469FA" w14:textId="0B46AC98" w:rsidR="00F01C2C" w:rsidRPr="00640B85" w:rsidRDefault="00F01C2C" w:rsidP="00F01C2C">
      <w:pPr>
        <w:jc w:val="center"/>
        <w:rPr>
          <w:b/>
        </w:rPr>
      </w:pPr>
      <w:bookmarkStart w:id="0" w:name="OLE_LINK1"/>
      <w:r w:rsidRPr="00640B85">
        <w:rPr>
          <w:b/>
        </w:rPr>
        <w:t>Informatīvais ziņojums</w:t>
      </w:r>
    </w:p>
    <w:p w14:paraId="4BC2859E" w14:textId="7D471A10" w:rsidR="00F01C2C" w:rsidRPr="00640B85" w:rsidRDefault="0043227F" w:rsidP="00F01C2C">
      <w:pPr>
        <w:jc w:val="center"/>
        <w:rPr>
          <w:b/>
        </w:rPr>
      </w:pPr>
      <w:bookmarkStart w:id="1" w:name="_Hlk42847939"/>
      <w:r>
        <w:rPr>
          <w:b/>
        </w:rPr>
        <w:t>“</w:t>
      </w:r>
      <w:r w:rsidR="00172CF6">
        <w:rPr>
          <w:b/>
        </w:rPr>
        <w:t>P</w:t>
      </w:r>
      <w:r w:rsidR="00F01C2C" w:rsidRPr="00640B85">
        <w:rPr>
          <w:b/>
        </w:rPr>
        <w:t xml:space="preserve">ar izdevumu pārskatīšanu Pārtikas un veterinārā dienesta un Pārtikas drošības, dzīvnieku veselības un vides zinātniskā institūta </w:t>
      </w:r>
      <w:r w:rsidR="00CE6D39" w:rsidRPr="00640B85">
        <w:rPr>
          <w:b/>
        </w:rPr>
        <w:t>“</w:t>
      </w:r>
      <w:r w:rsidR="00F01C2C" w:rsidRPr="00640B85">
        <w:rPr>
          <w:b/>
        </w:rPr>
        <w:t xml:space="preserve">BIOR” </w:t>
      </w:r>
      <w:r w:rsidR="00CE6D39" w:rsidRPr="00640B85">
        <w:rPr>
          <w:b/>
        </w:rPr>
        <w:t>darbības efektivitātes nodrošināšanai</w:t>
      </w:r>
      <w:r w:rsidR="00F01C2C" w:rsidRPr="00640B85">
        <w:rPr>
          <w:b/>
        </w:rPr>
        <w:t xml:space="preserve"> saistībā ar Eiropas Savienības tiesību aktos noteikto dzīvnieku veselības un pārtikas un dzīvnieku barības nekaitīguma uzraudzības pasākumu īstenošanu</w:t>
      </w:r>
      <w:bookmarkEnd w:id="0"/>
      <w:bookmarkEnd w:id="1"/>
      <w:r>
        <w:rPr>
          <w:b/>
        </w:rPr>
        <w:t>”</w:t>
      </w:r>
    </w:p>
    <w:p w14:paraId="50520B0B" w14:textId="77777777" w:rsidR="001B181B" w:rsidRPr="00640B85" w:rsidRDefault="001B181B"/>
    <w:p w14:paraId="7CDE703C" w14:textId="7AADBEA5" w:rsidR="00CE11DF" w:rsidRPr="00640B85" w:rsidRDefault="00F76A7A" w:rsidP="00CE11DF">
      <w:pPr>
        <w:ind w:firstLine="720"/>
        <w:jc w:val="both"/>
      </w:pPr>
      <w:r w:rsidRPr="00640B85">
        <w:t xml:space="preserve">Informatīvais ziņojums </w:t>
      </w:r>
      <w:r w:rsidR="00CE11DF" w:rsidRPr="00640B85">
        <w:t>s</w:t>
      </w:r>
      <w:r w:rsidRPr="00640B85">
        <w:t xml:space="preserve">agatavots </w:t>
      </w:r>
      <w:r w:rsidR="008D54B5" w:rsidRPr="00640B85">
        <w:t>Ministru kabinet</w:t>
      </w:r>
      <w:r w:rsidR="0063639B">
        <w:t>a</w:t>
      </w:r>
      <w:r w:rsidR="008D54B5" w:rsidRPr="00640B85">
        <w:t xml:space="preserve"> </w:t>
      </w:r>
      <w:r w:rsidR="0063639B" w:rsidRPr="00640B85">
        <w:t>informē</w:t>
      </w:r>
      <w:r w:rsidR="0063639B">
        <w:t>šanai</w:t>
      </w:r>
      <w:r w:rsidR="0063639B" w:rsidRPr="00640B85">
        <w:t xml:space="preserve"> </w:t>
      </w:r>
      <w:r w:rsidR="008D54B5" w:rsidRPr="00640B85">
        <w:t xml:space="preserve">par nepieciešamību </w:t>
      </w:r>
      <w:r w:rsidR="00640B85">
        <w:t>pārskatīt</w:t>
      </w:r>
      <w:r w:rsidR="008D54B5" w:rsidRPr="00640B85">
        <w:t xml:space="preserve"> </w:t>
      </w:r>
      <w:bookmarkStart w:id="2" w:name="OLE_LINK8"/>
      <w:r w:rsidR="008D54B5" w:rsidRPr="00640B85">
        <w:t>dzīvnieku veselības</w:t>
      </w:r>
      <w:r w:rsidR="00710816" w:rsidRPr="00640B85">
        <w:t xml:space="preserve"> un labturības, </w:t>
      </w:r>
      <w:r w:rsidR="008D54B5" w:rsidRPr="00640B85">
        <w:t xml:space="preserve">pārtikas un dzīvnieku barības nekaitīguma </w:t>
      </w:r>
      <w:r w:rsidR="00CE11DF" w:rsidRPr="00640B85">
        <w:t xml:space="preserve">jomā </w:t>
      </w:r>
      <w:bookmarkEnd w:id="2"/>
      <w:r w:rsidR="008D54B5" w:rsidRPr="004E377B">
        <w:t xml:space="preserve">Zemkopības ministrijai </w:t>
      </w:r>
      <w:r w:rsidR="00083CD2" w:rsidRPr="004E377B">
        <w:rPr>
          <w:rFonts w:eastAsia="Times New Roman"/>
          <w:lang w:eastAsia="lv-LV"/>
        </w:rPr>
        <w:t xml:space="preserve">Eiropas Savienības </w:t>
      </w:r>
      <w:r w:rsidR="00414120">
        <w:rPr>
          <w:rFonts w:eastAsia="Times New Roman"/>
          <w:lang w:eastAsia="lv-LV"/>
        </w:rPr>
        <w:t xml:space="preserve">(turpmāk – ES) </w:t>
      </w:r>
      <w:r w:rsidR="00083CD2" w:rsidRPr="004E377B">
        <w:rPr>
          <w:rFonts w:eastAsia="Times New Roman"/>
          <w:lang w:eastAsia="lv-LV"/>
        </w:rPr>
        <w:t>politiku instrumentu un pārējās ārvalstu finanšu palīdzības līdzfinansēto projektu un pasākumu īstenošanas izdevumiem</w:t>
      </w:r>
      <w:r w:rsidR="004E377B" w:rsidRPr="004E377B">
        <w:t xml:space="preserve"> </w:t>
      </w:r>
      <w:r w:rsidR="00083CD2" w:rsidRPr="004E377B">
        <w:t xml:space="preserve">piešķirtā </w:t>
      </w:r>
      <w:r w:rsidR="00CE11DF" w:rsidRPr="004E377B">
        <w:t>finansējuma</w:t>
      </w:r>
      <w:r w:rsidR="00CE11DF" w:rsidRPr="00640B85">
        <w:t xml:space="preserve"> struktūru, lai stiprinātu un padarītu efektīvāku valsts uzraudzības sistēmu, </w:t>
      </w:r>
      <w:r w:rsidR="0063639B">
        <w:t xml:space="preserve">kā arī </w:t>
      </w:r>
      <w:r w:rsidR="00CE11DF" w:rsidRPr="00640B85">
        <w:t>nodrošinātu uzraudzības pasākumu plānošanas elastību atbilstoši konkrētā perioda epidemioloģiskajai situācijai un riska novērtēšanas rezultātiem.</w:t>
      </w:r>
    </w:p>
    <w:p w14:paraId="449BE6B3" w14:textId="77777777" w:rsidR="00260AE7" w:rsidRDefault="00260AE7" w:rsidP="00260AE7">
      <w:pPr>
        <w:jc w:val="both"/>
      </w:pPr>
    </w:p>
    <w:p w14:paraId="4168CAA7" w14:textId="0830A2D4" w:rsidR="00414120" w:rsidRPr="00414120" w:rsidRDefault="00414120" w:rsidP="00414120">
      <w:pPr>
        <w:ind w:firstLine="720"/>
        <w:jc w:val="both"/>
        <w:rPr>
          <w:b/>
          <w:bCs/>
        </w:rPr>
      </w:pPr>
      <w:r>
        <w:rPr>
          <w:b/>
          <w:bCs/>
        </w:rPr>
        <w:t xml:space="preserve">1. </w:t>
      </w:r>
      <w:r w:rsidRPr="00414120">
        <w:rPr>
          <w:b/>
          <w:bCs/>
        </w:rPr>
        <w:t>Oficiālā kontrole</w:t>
      </w:r>
    </w:p>
    <w:p w14:paraId="60E8A0E0" w14:textId="77777777" w:rsidR="00244EF1" w:rsidRDefault="00244EF1" w:rsidP="00B970A1">
      <w:pPr>
        <w:ind w:firstLine="720"/>
        <w:jc w:val="both"/>
      </w:pPr>
    </w:p>
    <w:p w14:paraId="48042B5D" w14:textId="18170903" w:rsidR="00CE11DF" w:rsidRPr="00640B85" w:rsidRDefault="00710816" w:rsidP="00B970A1">
      <w:pPr>
        <w:ind w:firstLine="720"/>
        <w:jc w:val="both"/>
      </w:pPr>
      <w:r w:rsidRPr="00640B85">
        <w:t xml:space="preserve">Valsts uzraudzības un kontroles pasākumus – oficiālo kontroli – dzīvnieku veselības, labturības, pārtikas un dzīvnieku barības nekaitīguma jomā īsteno Zemkopības ministrijas </w:t>
      </w:r>
      <w:r w:rsidR="00CE6D39" w:rsidRPr="00640B85">
        <w:t xml:space="preserve">padotības </w:t>
      </w:r>
      <w:r w:rsidR="00B970A1" w:rsidRPr="00640B85">
        <w:t xml:space="preserve">iestādes </w:t>
      </w:r>
      <w:r w:rsidR="00CE11DF" w:rsidRPr="00640B85">
        <w:t>Pārtikas un veterinār</w:t>
      </w:r>
      <w:r w:rsidR="00B970A1" w:rsidRPr="00640B85">
        <w:t>ais</w:t>
      </w:r>
      <w:r w:rsidR="00CE11DF" w:rsidRPr="00640B85">
        <w:t xml:space="preserve"> dienest</w:t>
      </w:r>
      <w:r w:rsidR="00B970A1" w:rsidRPr="00640B85">
        <w:t xml:space="preserve">s </w:t>
      </w:r>
      <w:r w:rsidR="004E377B">
        <w:t xml:space="preserve">(turpmāk – PVD) </w:t>
      </w:r>
      <w:r w:rsidR="00B970A1" w:rsidRPr="00640B85">
        <w:t>un valsts zinātniskais institūts “</w:t>
      </w:r>
      <w:r w:rsidR="00CE11DF" w:rsidRPr="00640B85">
        <w:t>Pārtikas drošības, dzīvnieku veselības un vides zinātnisk</w:t>
      </w:r>
      <w:r w:rsidR="00B970A1" w:rsidRPr="00640B85">
        <w:t>ais</w:t>
      </w:r>
      <w:r w:rsidR="00CE11DF" w:rsidRPr="00640B85">
        <w:t xml:space="preserve"> institūt</w:t>
      </w:r>
      <w:r w:rsidR="00B970A1" w:rsidRPr="00640B85">
        <w:t>s “</w:t>
      </w:r>
      <w:r w:rsidR="00CE11DF" w:rsidRPr="00640B85">
        <w:t>BIOR”</w:t>
      </w:r>
      <w:r w:rsidR="00B970A1" w:rsidRPr="00640B85">
        <w:t xml:space="preserve">” </w:t>
      </w:r>
      <w:r w:rsidR="004E377B" w:rsidRPr="004E377B">
        <w:t xml:space="preserve">(turpmāk – institūts BIOR) </w:t>
      </w:r>
      <w:r w:rsidR="007311E4" w:rsidRPr="004E377B">
        <w:t xml:space="preserve">atbilstoši </w:t>
      </w:r>
      <w:bookmarkStart w:id="3" w:name="OLE_LINK9"/>
      <w:r w:rsidR="007311E4" w:rsidRPr="004E377B">
        <w:t>Oficiāl</w:t>
      </w:r>
      <w:r w:rsidR="007A4A07" w:rsidRPr="004E377B">
        <w:t>o</w:t>
      </w:r>
      <w:r w:rsidR="007311E4" w:rsidRPr="004E377B">
        <w:t xml:space="preserve"> kontro</w:t>
      </w:r>
      <w:r w:rsidR="007A4A07" w:rsidRPr="004E377B">
        <w:t>ļu</w:t>
      </w:r>
      <w:r w:rsidR="007311E4" w:rsidRPr="004E377B">
        <w:t xml:space="preserve"> regulā</w:t>
      </w:r>
      <w:bookmarkEnd w:id="3"/>
      <w:r w:rsidR="00D60F52" w:rsidRPr="004E377B">
        <w:rPr>
          <w:rStyle w:val="Vresatsauce"/>
        </w:rPr>
        <w:footnoteReference w:id="1"/>
      </w:r>
      <w:r w:rsidR="007311E4" w:rsidRPr="004E377B">
        <w:t xml:space="preserve"> </w:t>
      </w:r>
      <w:r w:rsidR="002B159D" w:rsidRPr="004E377B">
        <w:t>noteiktajam</w:t>
      </w:r>
      <w:r w:rsidR="0063639B">
        <w:t>, kā arī</w:t>
      </w:r>
      <w:r w:rsidR="007311E4" w:rsidRPr="004E377B">
        <w:t xml:space="preserve"> </w:t>
      </w:r>
      <w:r w:rsidR="002B159D" w:rsidRPr="004E377B">
        <w:rPr>
          <w:bCs/>
        </w:rPr>
        <w:t>pamatojoties uz</w:t>
      </w:r>
      <w:r w:rsidR="002B159D" w:rsidRPr="00640B85">
        <w:rPr>
          <w:bCs/>
        </w:rPr>
        <w:t xml:space="preserve"> </w:t>
      </w:r>
      <w:r w:rsidR="002B159D" w:rsidRPr="00640B85">
        <w:t>Eiropas Savienības tiesību aktiem, kuros noteikti nepieciešamie uzraudzības pasākumi.</w:t>
      </w:r>
    </w:p>
    <w:p w14:paraId="328D92E4" w14:textId="6300731D" w:rsidR="00CE11DF" w:rsidRPr="00640B85" w:rsidRDefault="00CE11DF" w:rsidP="00CE11DF">
      <w:pPr>
        <w:tabs>
          <w:tab w:val="left" w:pos="2091"/>
        </w:tabs>
        <w:ind w:firstLine="720"/>
        <w:jc w:val="both"/>
      </w:pPr>
    </w:p>
    <w:p w14:paraId="389C599F" w14:textId="69CAE1CA" w:rsidR="000750BD" w:rsidRPr="00640B85" w:rsidRDefault="000750BD" w:rsidP="000750BD">
      <w:pPr>
        <w:ind w:firstLine="720"/>
        <w:jc w:val="both"/>
      </w:pPr>
      <w:r w:rsidRPr="00640B85">
        <w:t>P</w:t>
      </w:r>
      <w:r w:rsidR="004E377B">
        <w:t>VD</w:t>
      </w:r>
      <w:r w:rsidRPr="00640B85">
        <w:t xml:space="preserve"> </w:t>
      </w:r>
      <w:r w:rsidR="004F2D5F" w:rsidRPr="00640B85">
        <w:t>veic</w:t>
      </w:r>
      <w:r w:rsidRPr="00640B85">
        <w:t xml:space="preserve"> uzraudzīb</w:t>
      </w:r>
      <w:r w:rsidR="004F2D5F" w:rsidRPr="00640B85">
        <w:t>u un kontroli</w:t>
      </w:r>
      <w:r w:rsidR="0063639B">
        <w:t xml:space="preserve"> gan</w:t>
      </w:r>
      <w:r w:rsidRPr="00640B85">
        <w:rPr>
          <w:b/>
        </w:rPr>
        <w:t xml:space="preserve"> dzīvnieku veselības jomā</w:t>
      </w:r>
      <w:r w:rsidRPr="00640B85">
        <w:t>, īstenojot dzīvnieku infekcijas slimību</w:t>
      </w:r>
      <w:r w:rsidR="004F2D5F" w:rsidRPr="00640B85">
        <w:t xml:space="preserve"> </w:t>
      </w:r>
      <w:r w:rsidRPr="00640B85">
        <w:t xml:space="preserve">un cilvēku un dzīvnieku veselību apdraudošu </w:t>
      </w:r>
      <w:proofErr w:type="spellStart"/>
      <w:r w:rsidRPr="00640B85">
        <w:t>zoonožu</w:t>
      </w:r>
      <w:proofErr w:type="spellEnd"/>
      <w:r w:rsidRPr="00640B85">
        <w:t xml:space="preserve"> uzraudzīb</w:t>
      </w:r>
      <w:r w:rsidR="004F2D5F" w:rsidRPr="00640B85">
        <w:t>as pasākumus</w:t>
      </w:r>
      <w:r w:rsidR="007940B2" w:rsidRPr="00640B85">
        <w:t xml:space="preserve">, </w:t>
      </w:r>
      <w:r w:rsidR="0063639B">
        <w:t>gan</w:t>
      </w:r>
      <w:r w:rsidR="004F2D5F" w:rsidRPr="00640B85">
        <w:t xml:space="preserve"> </w:t>
      </w:r>
      <w:r w:rsidRPr="00640B85">
        <w:rPr>
          <w:b/>
        </w:rPr>
        <w:t>pārtikas un dzīvnieku barības nekaitīguma jomā</w:t>
      </w:r>
      <w:r w:rsidRPr="00640B85">
        <w:t>, īstenojot uzraudzības pasākumus, kas attiecas uz mikroorganismu rezistenci, apkārtējās vides piesārņojumu, veterināro zāļu</w:t>
      </w:r>
      <w:r w:rsidR="00E86CEB" w:rsidRPr="00640B85">
        <w:t xml:space="preserve"> un pesticīdu</w:t>
      </w:r>
      <w:r w:rsidRPr="00640B85">
        <w:t xml:space="preserve"> atliekvielām, ievestajiem </w:t>
      </w:r>
      <w:r w:rsidR="00531108">
        <w:t xml:space="preserve">un importētajiem </w:t>
      </w:r>
      <w:r w:rsidRPr="00640B85">
        <w:t>pārtikas produktiem, pārtikas apritē iesaistītajiem uzņēmumiem</w:t>
      </w:r>
      <w:r w:rsidR="00E86CEB" w:rsidRPr="00640B85">
        <w:t xml:space="preserve">, pārtikas </w:t>
      </w:r>
      <w:r w:rsidRPr="00640B85">
        <w:t>un dzīvnieku barīb</w:t>
      </w:r>
      <w:r w:rsidR="00E86CEB" w:rsidRPr="00640B85">
        <w:t>as piesārņojumu u.</w:t>
      </w:r>
      <w:r w:rsidR="0063639B">
        <w:t> </w:t>
      </w:r>
      <w:r w:rsidR="00E86CEB" w:rsidRPr="00640B85">
        <w:t>c.</w:t>
      </w:r>
      <w:r w:rsidRPr="00640B85">
        <w:t xml:space="preserve"> </w:t>
      </w:r>
      <w:r w:rsidR="00E86CEB" w:rsidRPr="00640B85">
        <w:t>faktoriem, ka</w:t>
      </w:r>
      <w:r w:rsidR="0011426F">
        <w:t>s</w:t>
      </w:r>
      <w:r w:rsidR="00E86CEB" w:rsidRPr="00640B85">
        <w:t xml:space="preserve"> var </w:t>
      </w:r>
      <w:r w:rsidRPr="00640B85">
        <w:t xml:space="preserve">apdraudēt cilvēku </w:t>
      </w:r>
      <w:r w:rsidR="00E86CEB" w:rsidRPr="00640B85">
        <w:t xml:space="preserve">un dzīvnieku </w:t>
      </w:r>
      <w:r w:rsidRPr="00640B85">
        <w:t xml:space="preserve">veselību. </w:t>
      </w:r>
    </w:p>
    <w:p w14:paraId="69ED3F9A" w14:textId="14D7AD09" w:rsidR="00BF3E50" w:rsidRPr="00640B85" w:rsidRDefault="00BF3E50" w:rsidP="00BF3E50">
      <w:pPr>
        <w:pStyle w:val="Default"/>
        <w:ind w:firstLine="720"/>
        <w:jc w:val="both"/>
        <w:rPr>
          <w:color w:val="auto"/>
        </w:rPr>
      </w:pPr>
      <w:r w:rsidRPr="00640B85">
        <w:rPr>
          <w:color w:val="auto"/>
        </w:rPr>
        <w:t>Īstenojot valsts uzraudzību un kontroli, P</w:t>
      </w:r>
      <w:r w:rsidR="004E377B">
        <w:rPr>
          <w:color w:val="auto"/>
        </w:rPr>
        <w:t>VD</w:t>
      </w:r>
      <w:r w:rsidRPr="00640B85">
        <w:rPr>
          <w:color w:val="auto"/>
        </w:rPr>
        <w:t xml:space="preserve"> ņem paraugus un nosūta tos laboratoriskiem un diagnostiskiem izmeklējumiem un </w:t>
      </w:r>
      <w:r w:rsidR="0063639B" w:rsidRPr="00640B85">
        <w:rPr>
          <w:color w:val="auto"/>
        </w:rPr>
        <w:t xml:space="preserve">iegūtos rezultātus </w:t>
      </w:r>
      <w:r w:rsidRPr="00640B85">
        <w:rPr>
          <w:color w:val="auto"/>
        </w:rPr>
        <w:t xml:space="preserve">izmanto </w:t>
      </w:r>
      <w:r w:rsidR="0063639B">
        <w:rPr>
          <w:color w:val="auto"/>
        </w:rPr>
        <w:t>par</w:t>
      </w:r>
      <w:r w:rsidRPr="00640B85">
        <w:rPr>
          <w:color w:val="auto"/>
        </w:rPr>
        <w:t xml:space="preserve"> vienu no </w:t>
      </w:r>
      <w:r w:rsidR="00144ADD">
        <w:rPr>
          <w:color w:val="auto"/>
        </w:rPr>
        <w:t xml:space="preserve">galvenajiem </w:t>
      </w:r>
      <w:r w:rsidRPr="00640B85">
        <w:rPr>
          <w:color w:val="auto"/>
        </w:rPr>
        <w:t xml:space="preserve">uzraudzības atbilstības kritērijiem, kas ir objektīvi un neapstrīdami argumenti pārējām valsts uzraudzības un kontroles darbībām. </w:t>
      </w:r>
    </w:p>
    <w:p w14:paraId="53AF6B97" w14:textId="1972CFA2" w:rsidR="000750BD" w:rsidRPr="00640B85" w:rsidRDefault="00BF3E50" w:rsidP="007A4A07">
      <w:pPr>
        <w:ind w:firstLine="720"/>
        <w:jc w:val="both"/>
      </w:pPr>
      <w:r w:rsidRPr="00640B85">
        <w:t xml:space="preserve">Savukārt </w:t>
      </w:r>
      <w:r w:rsidR="007A4A07" w:rsidRPr="00640B85">
        <w:t>Oficiālo kontroļu regulā</w:t>
      </w:r>
      <w:r w:rsidR="007A4A07" w:rsidRPr="00640B85">
        <w:rPr>
          <w:bCs/>
        </w:rPr>
        <w:t xml:space="preserve"> </w:t>
      </w:r>
      <w:r w:rsidRPr="00640B85">
        <w:rPr>
          <w:bCs/>
        </w:rPr>
        <w:t xml:space="preserve">noteiktos oficiālās laboratorijas pienākumus pilda un </w:t>
      </w:r>
      <w:r w:rsidRPr="00640B85">
        <w:t>dzīvnieku veselības un pārtikas un dzīvnieku barības nekaitīguma jomā pieņemtajos E</w:t>
      </w:r>
      <w:r w:rsidR="00144ADD">
        <w:t>S</w:t>
      </w:r>
      <w:r w:rsidRPr="00640B85">
        <w:t xml:space="preserve"> tiesību aktos noteiktos laboratoriskos un diagnostiskos izmeklējumus veic institūts BIOR</w:t>
      </w:r>
      <w:r w:rsidR="004E377B">
        <w:t>.</w:t>
      </w:r>
    </w:p>
    <w:p w14:paraId="2C9FA373" w14:textId="77777777" w:rsidR="00534C55" w:rsidRPr="00640B85" w:rsidRDefault="00534C55" w:rsidP="00534C55">
      <w:pPr>
        <w:jc w:val="both"/>
        <w:rPr>
          <w:rFonts w:eastAsia="Times New Roman"/>
          <w:lang w:eastAsia="lv-LV"/>
        </w:rPr>
      </w:pPr>
    </w:p>
    <w:p w14:paraId="268E9A48" w14:textId="6F9516AF" w:rsidR="00260AE7" w:rsidRPr="00640B85" w:rsidRDefault="00414120" w:rsidP="00414120">
      <w:pPr>
        <w:ind w:firstLine="720"/>
        <w:jc w:val="both"/>
        <w:rPr>
          <w:b/>
          <w:bCs/>
        </w:rPr>
      </w:pPr>
      <w:r>
        <w:rPr>
          <w:b/>
          <w:bCs/>
        </w:rPr>
        <w:t xml:space="preserve">2. </w:t>
      </w:r>
      <w:r w:rsidR="00260AE7" w:rsidRPr="00640B85">
        <w:rPr>
          <w:b/>
          <w:bCs/>
        </w:rPr>
        <w:t>Oficiālās kontroles ilgtermiņa pasākumu finansējums</w:t>
      </w:r>
    </w:p>
    <w:p w14:paraId="1684ED08" w14:textId="77777777" w:rsidR="00244EF1" w:rsidRDefault="00244EF1" w:rsidP="007A4A07">
      <w:pPr>
        <w:ind w:firstLine="720"/>
        <w:jc w:val="both"/>
        <w:rPr>
          <w:rFonts w:eastAsia="Times New Roman"/>
          <w:lang w:eastAsia="lv-LV"/>
        </w:rPr>
      </w:pPr>
      <w:bookmarkStart w:id="4" w:name="46"/>
    </w:p>
    <w:p w14:paraId="20847FD2" w14:textId="5273C274" w:rsidR="000F35F4" w:rsidRPr="00640B85" w:rsidRDefault="00534C55" w:rsidP="007A4A07">
      <w:pPr>
        <w:ind w:firstLine="720"/>
        <w:jc w:val="both"/>
        <w:rPr>
          <w:rFonts w:eastAsia="Times New Roman"/>
          <w:lang w:eastAsia="lv-LV"/>
        </w:rPr>
      </w:pPr>
      <w:r w:rsidRPr="00640B85">
        <w:rPr>
          <w:rFonts w:eastAsia="Times New Roman"/>
          <w:lang w:eastAsia="lv-LV"/>
        </w:rPr>
        <w:t xml:space="preserve">Ar </w:t>
      </w:r>
      <w:bookmarkStart w:id="5" w:name="OLE_LINK43"/>
      <w:r w:rsidRPr="00640B85">
        <w:rPr>
          <w:rFonts w:eastAsia="Times New Roman"/>
          <w:lang w:eastAsia="lv-LV"/>
        </w:rPr>
        <w:t xml:space="preserve">Ministru kabineta </w:t>
      </w:r>
      <w:bookmarkStart w:id="6" w:name="OLE_LINK39"/>
      <w:r w:rsidRPr="00640B85">
        <w:rPr>
          <w:rFonts w:eastAsia="Times New Roman"/>
          <w:lang w:eastAsia="lv-LV"/>
        </w:rPr>
        <w:t>2020.</w:t>
      </w:r>
      <w:r w:rsidR="00B12673" w:rsidRPr="00640B85">
        <w:rPr>
          <w:rFonts w:eastAsia="Times New Roman"/>
          <w:lang w:eastAsia="lv-LV"/>
        </w:rPr>
        <w:t> </w:t>
      </w:r>
      <w:r w:rsidRPr="00640B85">
        <w:rPr>
          <w:rFonts w:eastAsia="Times New Roman"/>
          <w:lang w:eastAsia="lv-LV"/>
        </w:rPr>
        <w:t>gada 18.</w:t>
      </w:r>
      <w:r w:rsidR="00B12673" w:rsidRPr="00640B85">
        <w:rPr>
          <w:rFonts w:eastAsia="Times New Roman"/>
          <w:lang w:eastAsia="lv-LV"/>
        </w:rPr>
        <w:t> </w:t>
      </w:r>
      <w:r w:rsidRPr="00640B85">
        <w:rPr>
          <w:rFonts w:eastAsia="Times New Roman"/>
          <w:lang w:eastAsia="lv-LV"/>
        </w:rPr>
        <w:t>august</w:t>
      </w:r>
      <w:bookmarkEnd w:id="6"/>
      <w:r w:rsidRPr="00640B85">
        <w:rPr>
          <w:rFonts w:eastAsia="Times New Roman"/>
          <w:lang w:eastAsia="lv-LV"/>
        </w:rPr>
        <w:t xml:space="preserve">a </w:t>
      </w:r>
      <w:r w:rsidR="00B12673" w:rsidRPr="00640B85">
        <w:rPr>
          <w:rFonts w:eastAsia="Times New Roman"/>
          <w:lang w:eastAsia="lv-LV"/>
        </w:rPr>
        <w:t xml:space="preserve">sēdes </w:t>
      </w:r>
      <w:proofErr w:type="spellStart"/>
      <w:r w:rsidRPr="00640B85">
        <w:rPr>
          <w:rFonts w:eastAsia="Times New Roman"/>
          <w:lang w:eastAsia="lv-LV"/>
        </w:rPr>
        <w:t>protokollēmum</w:t>
      </w:r>
      <w:r w:rsidR="000F35F4" w:rsidRPr="00640B85">
        <w:rPr>
          <w:rFonts w:eastAsia="Times New Roman"/>
          <w:lang w:eastAsia="lv-LV"/>
        </w:rPr>
        <w:t>u</w:t>
      </w:r>
      <w:proofErr w:type="spellEnd"/>
      <w:r w:rsidRPr="00640B85">
        <w:rPr>
          <w:rFonts w:eastAsia="Times New Roman"/>
          <w:lang w:eastAsia="lv-LV"/>
        </w:rPr>
        <w:t xml:space="preserve"> </w:t>
      </w:r>
      <w:r w:rsidR="007A4A07" w:rsidRPr="00640B85">
        <w:rPr>
          <w:rFonts w:eastAsia="Times New Roman"/>
          <w:lang w:eastAsia="lv-LV"/>
        </w:rPr>
        <w:t>“</w:t>
      </w:r>
      <w:r w:rsidRPr="00640B85">
        <w:rPr>
          <w:rFonts w:eastAsia="Times New Roman"/>
          <w:lang w:eastAsia="lv-LV"/>
        </w:rPr>
        <w:t xml:space="preserve">Informatīvais ziņojums </w:t>
      </w:r>
      <w:r w:rsidR="007A4A07" w:rsidRPr="00640B85">
        <w:rPr>
          <w:rFonts w:eastAsia="Times New Roman"/>
          <w:lang w:eastAsia="lv-LV"/>
        </w:rPr>
        <w:t>“</w:t>
      </w:r>
      <w:bookmarkStart w:id="7" w:name="OLE_LINK10"/>
      <w:r w:rsidRPr="00640B85">
        <w:rPr>
          <w:rFonts w:eastAsia="Times New Roman"/>
          <w:lang w:eastAsia="lv-LV"/>
        </w:rPr>
        <w:t xml:space="preserve">Par valsts budžeta izdevumu pārskatīšanas rezultātiem </w:t>
      </w:r>
      <w:bookmarkEnd w:id="7"/>
      <w:r w:rsidRPr="00640B85">
        <w:rPr>
          <w:rFonts w:eastAsia="Times New Roman"/>
          <w:lang w:eastAsia="lv-LV"/>
        </w:rPr>
        <w:t xml:space="preserve">un priekšlikumi par šo rezultātu izmantošanu likumprojekta </w:t>
      </w:r>
      <w:r w:rsidR="0063639B">
        <w:rPr>
          <w:rFonts w:eastAsia="Times New Roman"/>
          <w:lang w:eastAsia="lv-LV"/>
        </w:rPr>
        <w:t>“</w:t>
      </w:r>
      <w:r w:rsidRPr="00640B85">
        <w:rPr>
          <w:rFonts w:eastAsia="Times New Roman"/>
          <w:lang w:eastAsia="lv-LV"/>
        </w:rPr>
        <w:t xml:space="preserve">Par vidēja termiņa budžeta ietvaru 2021., 2022. un </w:t>
      </w:r>
      <w:r w:rsidRPr="00640B85">
        <w:rPr>
          <w:rFonts w:eastAsia="Times New Roman"/>
          <w:lang w:eastAsia="lv-LV"/>
        </w:rPr>
        <w:lastRenderedPageBreak/>
        <w:t>2023.</w:t>
      </w:r>
      <w:r w:rsidR="004E5E16" w:rsidRPr="00640B85">
        <w:rPr>
          <w:rFonts w:eastAsia="Times New Roman"/>
          <w:lang w:eastAsia="lv-LV"/>
        </w:rPr>
        <w:t> </w:t>
      </w:r>
      <w:r w:rsidRPr="00640B85">
        <w:rPr>
          <w:rFonts w:eastAsia="Times New Roman"/>
          <w:lang w:eastAsia="lv-LV"/>
        </w:rPr>
        <w:t>gadam</w:t>
      </w:r>
      <w:r w:rsidR="007A4A07" w:rsidRPr="00640B85">
        <w:rPr>
          <w:rFonts w:eastAsia="Times New Roman"/>
          <w:lang w:eastAsia="lv-LV"/>
        </w:rPr>
        <w:t>”</w:t>
      </w:r>
      <w:r w:rsidRPr="00640B85">
        <w:rPr>
          <w:rFonts w:eastAsia="Times New Roman"/>
          <w:lang w:eastAsia="lv-LV"/>
        </w:rPr>
        <w:t xml:space="preserve"> un likumprojekta </w:t>
      </w:r>
      <w:r w:rsidR="007A4A07" w:rsidRPr="00640B85">
        <w:rPr>
          <w:rFonts w:eastAsia="Times New Roman"/>
          <w:lang w:eastAsia="lv-LV"/>
        </w:rPr>
        <w:t>“</w:t>
      </w:r>
      <w:r w:rsidRPr="00640B85">
        <w:rPr>
          <w:rFonts w:eastAsia="Times New Roman"/>
          <w:lang w:eastAsia="lv-LV"/>
        </w:rPr>
        <w:t>Par valsts budžetu 2021.</w:t>
      </w:r>
      <w:r w:rsidR="004E5E16" w:rsidRPr="00640B85">
        <w:rPr>
          <w:rFonts w:eastAsia="Times New Roman"/>
          <w:lang w:eastAsia="lv-LV"/>
        </w:rPr>
        <w:t> </w:t>
      </w:r>
      <w:r w:rsidRPr="00640B85">
        <w:rPr>
          <w:rFonts w:eastAsia="Times New Roman"/>
          <w:lang w:eastAsia="lv-LV"/>
        </w:rPr>
        <w:t>gadam</w:t>
      </w:r>
      <w:r w:rsidR="007A4A07" w:rsidRPr="00640B85">
        <w:rPr>
          <w:rFonts w:eastAsia="Times New Roman"/>
          <w:lang w:eastAsia="lv-LV"/>
        </w:rPr>
        <w:t>”</w:t>
      </w:r>
      <w:r w:rsidRPr="00640B85">
        <w:rPr>
          <w:rFonts w:eastAsia="Times New Roman"/>
          <w:lang w:eastAsia="lv-LV"/>
        </w:rPr>
        <w:t xml:space="preserve"> izstrādes procesā</w:t>
      </w:r>
      <w:r w:rsidR="007A4A07" w:rsidRPr="00640B85">
        <w:rPr>
          <w:rFonts w:eastAsia="Times New Roman"/>
          <w:lang w:eastAsia="lv-LV"/>
        </w:rPr>
        <w:t>””</w:t>
      </w:r>
      <w:r w:rsidRPr="00640B85">
        <w:rPr>
          <w:rFonts w:eastAsia="Times New Roman"/>
          <w:lang w:eastAsia="lv-LV"/>
        </w:rPr>
        <w:t xml:space="preserve"> (prot. Nr. 49 46</w:t>
      </w:r>
      <w:bookmarkEnd w:id="4"/>
      <w:r w:rsidRPr="00640B85">
        <w:rPr>
          <w:rFonts w:eastAsia="Times New Roman"/>
          <w:lang w:eastAsia="lv-LV"/>
        </w:rPr>
        <w:t>.§</w:t>
      </w:r>
      <w:r w:rsidR="000F35F4" w:rsidRPr="00640B85">
        <w:rPr>
          <w:rFonts w:eastAsia="Times New Roman"/>
          <w:lang w:eastAsia="lv-LV"/>
        </w:rPr>
        <w:t xml:space="preserve"> 25. punkts</w:t>
      </w:r>
      <w:r w:rsidR="00DF6BCD" w:rsidRPr="00640B85">
        <w:rPr>
          <w:rFonts w:eastAsia="Times New Roman"/>
          <w:lang w:eastAsia="lv-LV"/>
        </w:rPr>
        <w:t>)</w:t>
      </w:r>
      <w:r w:rsidR="000F35F4" w:rsidRPr="00640B85">
        <w:rPr>
          <w:rFonts w:eastAsia="Times New Roman"/>
          <w:lang w:eastAsia="lv-LV"/>
        </w:rPr>
        <w:t xml:space="preserve"> Zemkopības ministrijai</w:t>
      </w:r>
      <w:r w:rsidR="0063639B">
        <w:rPr>
          <w:rFonts w:eastAsia="Times New Roman"/>
          <w:lang w:eastAsia="lv-LV"/>
        </w:rPr>
        <w:t>, lai īstenotu</w:t>
      </w:r>
      <w:r w:rsidR="000F35F4" w:rsidRPr="00640B85">
        <w:rPr>
          <w:rFonts w:eastAsia="Times New Roman"/>
          <w:lang w:eastAsia="lv-LV"/>
        </w:rPr>
        <w:t xml:space="preserve"> </w:t>
      </w:r>
      <w:r w:rsidR="0063639B" w:rsidRPr="00640B85">
        <w:rPr>
          <w:rFonts w:eastAsia="Times New Roman"/>
          <w:lang w:eastAsia="lv-LV"/>
        </w:rPr>
        <w:t>uzraudzības pasākumu</w:t>
      </w:r>
      <w:r w:rsidR="00DC004C">
        <w:rPr>
          <w:rFonts w:eastAsia="Times New Roman"/>
          <w:lang w:eastAsia="lv-LV"/>
        </w:rPr>
        <w:t>s</w:t>
      </w:r>
      <w:r w:rsidR="0063639B" w:rsidRPr="00640B85">
        <w:rPr>
          <w:rFonts w:eastAsia="Times New Roman"/>
          <w:lang w:eastAsia="lv-LV"/>
        </w:rPr>
        <w:t xml:space="preserve"> dzīvnieku veselības un pārtikas un dzīvnieku barības nekaitīguma jomā</w:t>
      </w:r>
      <w:r w:rsidR="0063639B">
        <w:rPr>
          <w:rFonts w:eastAsia="Times New Roman"/>
          <w:lang w:eastAsia="lv-LV"/>
        </w:rPr>
        <w:t xml:space="preserve">, </w:t>
      </w:r>
      <w:r w:rsidR="0063639B" w:rsidRPr="00640B85">
        <w:rPr>
          <w:rFonts w:eastAsia="Times New Roman"/>
          <w:lang w:eastAsia="lv-LV"/>
        </w:rPr>
        <w:t xml:space="preserve">atļauts </w:t>
      </w:r>
      <w:r w:rsidR="000F35F4" w:rsidRPr="00640B85">
        <w:rPr>
          <w:rFonts w:eastAsia="Times New Roman"/>
          <w:lang w:eastAsia="lv-LV"/>
        </w:rPr>
        <w:t xml:space="preserve">uzņemties valsts budžeta ilgtermiņa saistības budžeta apakšprogrammā 70.06.00 </w:t>
      </w:r>
      <w:r w:rsidR="007A4A07" w:rsidRPr="00640B85">
        <w:rPr>
          <w:rFonts w:eastAsia="Times New Roman"/>
          <w:lang w:eastAsia="lv-LV"/>
        </w:rPr>
        <w:t>“</w:t>
      </w:r>
      <w:r w:rsidR="000F35F4" w:rsidRPr="00640B85">
        <w:rPr>
          <w:rFonts w:eastAsia="Times New Roman"/>
          <w:lang w:eastAsia="lv-LV"/>
        </w:rPr>
        <w:t>Izdevumi citu Eiropas Savienības politiku instrumentu projektu un pasākumu īstenošanai</w:t>
      </w:r>
      <w:r w:rsidR="007A4A07" w:rsidRPr="00640B85">
        <w:rPr>
          <w:rFonts w:eastAsia="Times New Roman"/>
          <w:lang w:eastAsia="lv-LV"/>
        </w:rPr>
        <w:t>”</w:t>
      </w:r>
      <w:r w:rsidR="000F35F4" w:rsidRPr="00640B85">
        <w:rPr>
          <w:rFonts w:eastAsia="Times New Roman"/>
          <w:lang w:eastAsia="lv-LV"/>
        </w:rPr>
        <w:t xml:space="preserve"> 2021. gadā un turpmāk ik gadu 5 093 403 EUR apmērā šādā sadalījumā:</w:t>
      </w:r>
    </w:p>
    <w:p w14:paraId="16285224" w14:textId="5D1174AD" w:rsidR="000F35F4" w:rsidRPr="00640B85" w:rsidRDefault="000F35F4" w:rsidP="000F35F4">
      <w:pPr>
        <w:ind w:firstLine="720"/>
        <w:jc w:val="both"/>
        <w:rPr>
          <w:rFonts w:eastAsia="Times New Roman"/>
          <w:lang w:eastAsia="lv-LV"/>
        </w:rPr>
      </w:pPr>
      <w:r w:rsidRPr="00640B85">
        <w:rPr>
          <w:rFonts w:eastAsia="Times New Roman"/>
          <w:lang w:eastAsia="lv-LV"/>
        </w:rPr>
        <w:t xml:space="preserve">1) </w:t>
      </w:r>
      <w:bookmarkStart w:id="8" w:name="OLE_LINK4"/>
      <w:r w:rsidRPr="00640B85">
        <w:rPr>
          <w:rFonts w:eastAsia="Times New Roman"/>
          <w:lang w:eastAsia="lv-LV"/>
        </w:rPr>
        <w:t>uzraudzības pasākumi</w:t>
      </w:r>
      <w:r w:rsidR="0063639B">
        <w:rPr>
          <w:rFonts w:eastAsia="Times New Roman"/>
          <w:lang w:eastAsia="lv-LV"/>
        </w:rPr>
        <w:t>em</w:t>
      </w:r>
      <w:r w:rsidRPr="00640B85">
        <w:rPr>
          <w:rFonts w:eastAsia="Times New Roman"/>
          <w:lang w:eastAsia="lv-LV"/>
        </w:rPr>
        <w:t xml:space="preserve"> </w:t>
      </w:r>
      <w:bookmarkStart w:id="9" w:name="OLE_LINK11"/>
      <w:r w:rsidRPr="00640B85">
        <w:rPr>
          <w:rFonts w:eastAsia="Times New Roman"/>
          <w:lang w:eastAsia="lv-LV"/>
        </w:rPr>
        <w:t xml:space="preserve">dzīvnieku veselības jomā </w:t>
      </w:r>
      <w:bookmarkEnd w:id="8"/>
      <w:bookmarkEnd w:id="9"/>
      <w:r w:rsidRPr="00640B85">
        <w:rPr>
          <w:rFonts w:eastAsia="Times New Roman"/>
          <w:lang w:eastAsia="lv-LV"/>
        </w:rPr>
        <w:t>– 3</w:t>
      </w:r>
      <w:r w:rsidR="00E318F4" w:rsidRPr="00640B85">
        <w:rPr>
          <w:rFonts w:eastAsia="Times New Roman"/>
          <w:lang w:eastAsia="lv-LV"/>
        </w:rPr>
        <w:t> </w:t>
      </w:r>
      <w:r w:rsidRPr="00640B85">
        <w:rPr>
          <w:rFonts w:eastAsia="Times New Roman"/>
          <w:lang w:eastAsia="lv-LV"/>
        </w:rPr>
        <w:t>732</w:t>
      </w:r>
      <w:r w:rsidR="00E318F4" w:rsidRPr="00640B85">
        <w:rPr>
          <w:rFonts w:eastAsia="Times New Roman"/>
          <w:lang w:eastAsia="lv-LV"/>
        </w:rPr>
        <w:t> </w:t>
      </w:r>
      <w:r w:rsidRPr="00640B85">
        <w:rPr>
          <w:rFonts w:eastAsia="Times New Roman"/>
          <w:lang w:eastAsia="lv-LV"/>
        </w:rPr>
        <w:t>553</w:t>
      </w:r>
      <w:r w:rsidR="00E318F4" w:rsidRPr="00640B85">
        <w:rPr>
          <w:rFonts w:eastAsia="Times New Roman"/>
          <w:lang w:eastAsia="lv-LV"/>
        </w:rPr>
        <w:t> </w:t>
      </w:r>
      <w:r w:rsidRPr="00640B85">
        <w:rPr>
          <w:rFonts w:eastAsia="Times New Roman"/>
          <w:lang w:eastAsia="lv-LV"/>
        </w:rPr>
        <w:t>EUR;</w:t>
      </w:r>
    </w:p>
    <w:p w14:paraId="23E3E10F" w14:textId="0F8AD576" w:rsidR="000F35F4" w:rsidRPr="00640B85" w:rsidRDefault="000F35F4" w:rsidP="000F35F4">
      <w:pPr>
        <w:ind w:firstLine="720"/>
        <w:jc w:val="both"/>
        <w:rPr>
          <w:rFonts w:eastAsia="Times New Roman"/>
          <w:lang w:eastAsia="lv-LV"/>
        </w:rPr>
      </w:pPr>
      <w:r w:rsidRPr="00640B85">
        <w:rPr>
          <w:rFonts w:eastAsia="Times New Roman"/>
          <w:lang w:eastAsia="lv-LV"/>
        </w:rPr>
        <w:t xml:space="preserve">2) </w:t>
      </w:r>
      <w:bookmarkStart w:id="10" w:name="OLE_LINK5"/>
      <w:r w:rsidRPr="00640B85">
        <w:rPr>
          <w:rFonts w:eastAsia="Times New Roman"/>
          <w:lang w:eastAsia="lv-LV"/>
        </w:rPr>
        <w:t>uzraudzības pasākumi</w:t>
      </w:r>
      <w:r w:rsidR="0063639B">
        <w:rPr>
          <w:rFonts w:eastAsia="Times New Roman"/>
          <w:lang w:eastAsia="lv-LV"/>
        </w:rPr>
        <w:t>em</w:t>
      </w:r>
      <w:r w:rsidRPr="00640B85">
        <w:rPr>
          <w:rFonts w:eastAsia="Times New Roman"/>
          <w:lang w:eastAsia="lv-LV"/>
        </w:rPr>
        <w:t xml:space="preserve"> </w:t>
      </w:r>
      <w:bookmarkStart w:id="11" w:name="OLE_LINK12"/>
      <w:r w:rsidRPr="00640B85">
        <w:rPr>
          <w:rFonts w:eastAsia="Times New Roman"/>
          <w:lang w:eastAsia="lv-LV"/>
        </w:rPr>
        <w:t xml:space="preserve">pārtikas un dzīvnieku barības nekaitīguma jomā </w:t>
      </w:r>
      <w:bookmarkEnd w:id="10"/>
      <w:bookmarkEnd w:id="11"/>
      <w:r w:rsidRPr="00640B85">
        <w:rPr>
          <w:rFonts w:eastAsia="Times New Roman"/>
          <w:lang w:eastAsia="lv-LV"/>
        </w:rPr>
        <w:t>– 1</w:t>
      </w:r>
      <w:r w:rsidR="00E318F4" w:rsidRPr="00640B85">
        <w:rPr>
          <w:rFonts w:eastAsia="Times New Roman"/>
          <w:lang w:eastAsia="lv-LV"/>
        </w:rPr>
        <w:t> </w:t>
      </w:r>
      <w:r w:rsidRPr="00640B85">
        <w:rPr>
          <w:rFonts w:eastAsia="Times New Roman"/>
          <w:lang w:eastAsia="lv-LV"/>
        </w:rPr>
        <w:t>360</w:t>
      </w:r>
      <w:r w:rsidR="00E318F4" w:rsidRPr="00640B85">
        <w:rPr>
          <w:rFonts w:eastAsia="Times New Roman"/>
          <w:lang w:eastAsia="lv-LV"/>
        </w:rPr>
        <w:t> </w:t>
      </w:r>
      <w:r w:rsidRPr="00640B85">
        <w:rPr>
          <w:rFonts w:eastAsia="Times New Roman"/>
          <w:lang w:eastAsia="lv-LV"/>
        </w:rPr>
        <w:t>850</w:t>
      </w:r>
      <w:r w:rsidR="00E318F4" w:rsidRPr="00640B85">
        <w:rPr>
          <w:rFonts w:eastAsia="Times New Roman"/>
          <w:lang w:eastAsia="lv-LV"/>
        </w:rPr>
        <w:t> </w:t>
      </w:r>
      <w:r w:rsidRPr="00640B85">
        <w:rPr>
          <w:rFonts w:eastAsia="Times New Roman"/>
          <w:lang w:eastAsia="lv-LV"/>
        </w:rPr>
        <w:t>EUR.</w:t>
      </w:r>
    </w:p>
    <w:p w14:paraId="043EAEC9" w14:textId="4ECD297A" w:rsidR="00A871B0" w:rsidRDefault="00A93860" w:rsidP="000F35F4">
      <w:pPr>
        <w:ind w:firstLine="720"/>
        <w:jc w:val="both"/>
        <w:rPr>
          <w:rFonts w:eastAsia="Times New Roman"/>
          <w:lang w:eastAsia="lv-LV"/>
        </w:rPr>
      </w:pPr>
      <w:r>
        <w:rPr>
          <w:rFonts w:eastAsia="Times New Roman"/>
          <w:lang w:eastAsia="lv-LV"/>
        </w:rPr>
        <w:t xml:space="preserve">Vienlaikus minētās Ministru kabineta sēdes </w:t>
      </w:r>
      <w:proofErr w:type="spellStart"/>
      <w:r>
        <w:rPr>
          <w:rFonts w:eastAsia="Times New Roman"/>
          <w:lang w:eastAsia="lv-LV"/>
        </w:rPr>
        <w:t>protokollēmuma</w:t>
      </w:r>
      <w:proofErr w:type="spellEnd"/>
      <w:r>
        <w:rPr>
          <w:rFonts w:eastAsia="Times New Roman"/>
          <w:lang w:eastAsia="lv-LV"/>
        </w:rPr>
        <w:t xml:space="preserve"> 26.</w:t>
      </w:r>
      <w:r w:rsidR="00EF7896">
        <w:rPr>
          <w:rFonts w:eastAsia="Times New Roman"/>
          <w:lang w:eastAsia="lv-LV"/>
        </w:rPr>
        <w:t> </w:t>
      </w:r>
      <w:r>
        <w:rPr>
          <w:rFonts w:eastAsia="Times New Roman"/>
          <w:lang w:eastAsia="lv-LV"/>
        </w:rPr>
        <w:t xml:space="preserve">punkts paredz </w:t>
      </w:r>
      <w:r w:rsidRPr="00A93860">
        <w:rPr>
          <w:rFonts w:eastAsia="Times New Roman"/>
          <w:lang w:eastAsia="lv-LV"/>
        </w:rPr>
        <w:t xml:space="preserve">atļaut Zemkopības ministrijai, izvērtējot epidemioloģisko situāciju Latvijā, uzraudzības un kontroles rezultātus un ievērojot </w:t>
      </w:r>
      <w:r w:rsidR="00BB638C">
        <w:rPr>
          <w:rFonts w:eastAsia="Times New Roman"/>
          <w:lang w:eastAsia="lv-LV"/>
        </w:rPr>
        <w:t>grozījumus</w:t>
      </w:r>
      <w:r w:rsidRPr="00A93860">
        <w:rPr>
          <w:rFonts w:eastAsia="Times New Roman"/>
          <w:lang w:eastAsia="lv-LV"/>
        </w:rPr>
        <w:t xml:space="preserve"> saistošajos normatīvajos aktos, kā arī Eiropas Komisijas lēmumus par atbalstāmajām izdevumu pozīcijām, pārskatīt dzīvnieku veselības un pārtikas un dzīvnieku barības nekaitīguma uzraudzības pasākumus</w:t>
      </w:r>
      <w:r w:rsidR="00BB638C">
        <w:rPr>
          <w:rFonts w:eastAsia="Times New Roman"/>
          <w:lang w:eastAsia="lv-LV"/>
        </w:rPr>
        <w:t xml:space="preserve"> un</w:t>
      </w:r>
      <w:r w:rsidRPr="00A93860">
        <w:rPr>
          <w:rFonts w:eastAsia="Times New Roman"/>
          <w:lang w:eastAsia="lv-LV"/>
        </w:rPr>
        <w:t xml:space="preserve"> to </w:t>
      </w:r>
      <w:r w:rsidR="00BB638C">
        <w:rPr>
          <w:rFonts w:eastAsia="Times New Roman"/>
          <w:lang w:eastAsia="lv-LV"/>
        </w:rPr>
        <w:t xml:space="preserve">īstenošanai </w:t>
      </w:r>
      <w:r w:rsidRPr="00A93860">
        <w:rPr>
          <w:rFonts w:eastAsia="Times New Roman"/>
          <w:lang w:eastAsia="lv-LV"/>
        </w:rPr>
        <w:t>nepieciešamā finansējuma apmēru, veikt izmaiņas starp pasākumiem katr</w:t>
      </w:r>
      <w:r w:rsidR="00BB638C">
        <w:rPr>
          <w:rFonts w:eastAsia="Times New Roman"/>
          <w:lang w:eastAsia="lv-LV"/>
        </w:rPr>
        <w:t>ā</w:t>
      </w:r>
      <w:r w:rsidRPr="00A93860">
        <w:rPr>
          <w:rFonts w:eastAsia="Times New Roman"/>
          <w:lang w:eastAsia="lv-LV"/>
        </w:rPr>
        <w:t xml:space="preserve"> jom</w:t>
      </w:r>
      <w:r w:rsidR="00BB638C">
        <w:rPr>
          <w:rFonts w:eastAsia="Times New Roman"/>
          <w:lang w:eastAsia="lv-LV"/>
        </w:rPr>
        <w:t>ā</w:t>
      </w:r>
      <w:r w:rsidRPr="00A93860">
        <w:rPr>
          <w:rFonts w:eastAsia="Times New Roman"/>
          <w:lang w:eastAsia="lv-LV"/>
        </w:rPr>
        <w:t xml:space="preserve"> pēc nepieciešamības, ievērojot šī </w:t>
      </w:r>
      <w:proofErr w:type="spellStart"/>
      <w:r w:rsidRPr="00A93860">
        <w:rPr>
          <w:rFonts w:eastAsia="Times New Roman"/>
          <w:lang w:eastAsia="lv-LV"/>
        </w:rPr>
        <w:t>protokollēmuma</w:t>
      </w:r>
      <w:proofErr w:type="spellEnd"/>
      <w:r w:rsidRPr="00A93860">
        <w:rPr>
          <w:rFonts w:eastAsia="Times New Roman"/>
          <w:lang w:eastAsia="lv-LV"/>
        </w:rPr>
        <w:t xml:space="preserve"> 25.</w:t>
      </w:r>
      <w:r w:rsidR="00EF7896">
        <w:rPr>
          <w:rFonts w:eastAsia="Times New Roman"/>
          <w:lang w:eastAsia="lv-LV"/>
        </w:rPr>
        <w:t> </w:t>
      </w:r>
      <w:r w:rsidRPr="00A93860">
        <w:rPr>
          <w:rFonts w:eastAsia="Times New Roman"/>
          <w:lang w:eastAsia="lv-LV"/>
        </w:rPr>
        <w:t xml:space="preserve">punktā </w:t>
      </w:r>
      <w:r w:rsidR="00BB638C">
        <w:rPr>
          <w:rFonts w:eastAsia="Times New Roman"/>
          <w:lang w:eastAsia="lv-LV"/>
        </w:rPr>
        <w:t>konkrētajai</w:t>
      </w:r>
      <w:r w:rsidRPr="00A93860">
        <w:rPr>
          <w:rFonts w:eastAsia="Times New Roman"/>
          <w:lang w:eastAsia="lv-LV"/>
        </w:rPr>
        <w:t xml:space="preserve"> uzraudzības jomai noteikto maksimālo finansējuma apmēru.</w:t>
      </w:r>
    </w:p>
    <w:p w14:paraId="1643438A" w14:textId="77777777" w:rsidR="007C260D" w:rsidRDefault="007C260D" w:rsidP="000F35F4">
      <w:pPr>
        <w:ind w:firstLine="720"/>
        <w:jc w:val="both"/>
        <w:rPr>
          <w:rFonts w:eastAsia="Times New Roman"/>
          <w:lang w:eastAsia="lv-LV"/>
        </w:rPr>
      </w:pPr>
    </w:p>
    <w:p w14:paraId="5A5537A7" w14:textId="5AE1ADB1" w:rsidR="00213A20" w:rsidRPr="00D45D72" w:rsidRDefault="00213A20" w:rsidP="00773568">
      <w:pPr>
        <w:rPr>
          <w:u w:val="single"/>
        </w:rPr>
      </w:pPr>
      <w:r w:rsidRPr="00D45D72">
        <w:rPr>
          <w:u w:val="single"/>
        </w:rPr>
        <w:t xml:space="preserve">Kopsavilkums par </w:t>
      </w:r>
      <w:r w:rsidR="00F3669D">
        <w:rPr>
          <w:u w:val="single"/>
        </w:rPr>
        <w:t xml:space="preserve">finansējuma </w:t>
      </w:r>
      <w:r w:rsidRPr="00D45D72">
        <w:rPr>
          <w:u w:val="single"/>
        </w:rPr>
        <w:t>plā</w:t>
      </w:r>
      <w:r w:rsidR="00F3669D">
        <w:rPr>
          <w:u w:val="single"/>
        </w:rPr>
        <w:t>nu</w:t>
      </w:r>
      <w:r w:rsidRPr="00D45D72">
        <w:rPr>
          <w:u w:val="single"/>
        </w:rPr>
        <w:t xml:space="preserve"> un faktisko izpildi 2021.</w:t>
      </w:r>
      <w:r w:rsidR="00563A0B">
        <w:rPr>
          <w:u w:val="single"/>
        </w:rPr>
        <w:t>–</w:t>
      </w:r>
      <w:r w:rsidRPr="00D45D72">
        <w:rPr>
          <w:u w:val="single"/>
        </w:rPr>
        <w:t>2025.</w:t>
      </w:r>
      <w:r w:rsidRPr="00213A20">
        <w:rPr>
          <w:u w:val="single"/>
        </w:rPr>
        <w:t> </w:t>
      </w:r>
      <w:r w:rsidRPr="00D45D72">
        <w:rPr>
          <w:u w:val="single"/>
        </w:rPr>
        <w:t>gadā</w:t>
      </w:r>
    </w:p>
    <w:p w14:paraId="1244FAAE" w14:textId="77777777" w:rsidR="00213A20" w:rsidRDefault="00213A20" w:rsidP="00773568"/>
    <w:tbl>
      <w:tblPr>
        <w:tblStyle w:val="Reatabula"/>
        <w:tblW w:w="9067" w:type="dxa"/>
        <w:tblLook w:val="04A0" w:firstRow="1" w:lastRow="0" w:firstColumn="1" w:lastColumn="0" w:noHBand="0" w:noVBand="1"/>
      </w:tblPr>
      <w:tblGrid>
        <w:gridCol w:w="1488"/>
        <w:gridCol w:w="1467"/>
        <w:gridCol w:w="1170"/>
        <w:gridCol w:w="1254"/>
        <w:gridCol w:w="1275"/>
        <w:gridCol w:w="1170"/>
        <w:gridCol w:w="1243"/>
      </w:tblGrid>
      <w:tr w:rsidR="00213A20" w:rsidRPr="00FF2E44" w14:paraId="657DAB34" w14:textId="77777777" w:rsidTr="0072133B">
        <w:trPr>
          <w:trHeight w:val="432"/>
        </w:trPr>
        <w:tc>
          <w:tcPr>
            <w:tcW w:w="1488" w:type="dxa"/>
            <w:vMerge w:val="restart"/>
            <w:vAlign w:val="center"/>
          </w:tcPr>
          <w:p w14:paraId="7B51A618" w14:textId="77777777" w:rsidR="00213A20" w:rsidRPr="00FF2E44" w:rsidRDefault="00213A20" w:rsidP="00773568">
            <w:pPr>
              <w:jc w:val="center"/>
              <w:rPr>
                <w:sz w:val="22"/>
                <w:szCs w:val="22"/>
              </w:rPr>
            </w:pPr>
            <w:r>
              <w:rPr>
                <w:sz w:val="22"/>
                <w:szCs w:val="22"/>
              </w:rPr>
              <w:t>Pasākums</w:t>
            </w:r>
          </w:p>
        </w:tc>
        <w:tc>
          <w:tcPr>
            <w:tcW w:w="1467" w:type="dxa"/>
            <w:vMerge w:val="restart"/>
          </w:tcPr>
          <w:p w14:paraId="065DF277" w14:textId="50FED296"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Plāns (ik gadu) 2021</w:t>
            </w:r>
            <w:r w:rsidRPr="00563A0B">
              <w:rPr>
                <w:rFonts w:eastAsia="Times New Roman"/>
                <w:color w:val="000000"/>
                <w:kern w:val="0"/>
                <w:sz w:val="22"/>
                <w:szCs w:val="22"/>
                <w:lang w:eastAsia="lv-LV"/>
                <w14:ligatures w14:val="none"/>
              </w:rPr>
              <w:t>.</w:t>
            </w:r>
            <w:r w:rsidR="00563A0B" w:rsidRPr="00563A0B">
              <w:rPr>
                <w:sz w:val="22"/>
                <w:szCs w:val="22"/>
              </w:rPr>
              <w:t>–</w:t>
            </w:r>
            <w:r w:rsidRPr="00FF2E44">
              <w:rPr>
                <w:rFonts w:eastAsia="Times New Roman"/>
                <w:color w:val="000000"/>
                <w:kern w:val="0"/>
                <w:sz w:val="22"/>
                <w:szCs w:val="22"/>
                <w:lang w:eastAsia="lv-LV"/>
                <w14:ligatures w14:val="none"/>
              </w:rPr>
              <w:t>2025. gadā</w:t>
            </w:r>
            <w:r>
              <w:rPr>
                <w:rFonts w:eastAsia="Times New Roman"/>
                <w:color w:val="000000"/>
                <w:kern w:val="0"/>
                <w:sz w:val="22"/>
                <w:szCs w:val="22"/>
                <w:lang w:eastAsia="lv-LV"/>
                <w14:ligatures w14:val="none"/>
              </w:rPr>
              <w:t xml:space="preserve">, </w:t>
            </w:r>
            <w:proofErr w:type="spellStart"/>
            <w:r w:rsidRPr="00FF2E44">
              <w:rPr>
                <w:rFonts w:eastAsia="Times New Roman"/>
                <w:i/>
                <w:iCs/>
                <w:color w:val="000000"/>
                <w:kern w:val="0"/>
                <w:sz w:val="22"/>
                <w:szCs w:val="22"/>
                <w:lang w:eastAsia="lv-LV"/>
                <w14:ligatures w14:val="none"/>
              </w:rPr>
              <w:t>euro</w:t>
            </w:r>
            <w:proofErr w:type="spellEnd"/>
          </w:p>
        </w:tc>
        <w:tc>
          <w:tcPr>
            <w:tcW w:w="6112" w:type="dxa"/>
            <w:gridSpan w:val="5"/>
            <w:vAlign w:val="center"/>
          </w:tcPr>
          <w:p w14:paraId="5D2B6990" w14:textId="77777777" w:rsidR="00213A20" w:rsidRPr="00FF2E44" w:rsidRDefault="00213A20" w:rsidP="00773568">
            <w:pPr>
              <w:jc w:val="center"/>
              <w:rPr>
                <w:sz w:val="22"/>
                <w:szCs w:val="22"/>
              </w:rPr>
            </w:pPr>
            <w:r w:rsidRPr="00FF2E44">
              <w:rPr>
                <w:sz w:val="22"/>
                <w:szCs w:val="22"/>
              </w:rPr>
              <w:t>Izpilde</w:t>
            </w:r>
            <w:r>
              <w:rPr>
                <w:sz w:val="22"/>
                <w:szCs w:val="22"/>
              </w:rPr>
              <w:t xml:space="preserve">, </w:t>
            </w:r>
            <w:proofErr w:type="spellStart"/>
            <w:r w:rsidRPr="00FF2E44">
              <w:rPr>
                <w:i/>
                <w:iCs/>
                <w:sz w:val="22"/>
                <w:szCs w:val="22"/>
              </w:rPr>
              <w:t>euro</w:t>
            </w:r>
            <w:proofErr w:type="spellEnd"/>
          </w:p>
        </w:tc>
      </w:tr>
      <w:tr w:rsidR="00213A20" w:rsidRPr="00FF2E44" w14:paraId="127EC719" w14:textId="77777777" w:rsidTr="0072133B">
        <w:tc>
          <w:tcPr>
            <w:tcW w:w="1488" w:type="dxa"/>
            <w:vMerge/>
          </w:tcPr>
          <w:p w14:paraId="211DC754" w14:textId="77777777" w:rsidR="00213A20" w:rsidRPr="00FF2E44" w:rsidRDefault="00213A20" w:rsidP="00773568">
            <w:pPr>
              <w:rPr>
                <w:sz w:val="22"/>
                <w:szCs w:val="22"/>
              </w:rPr>
            </w:pPr>
          </w:p>
        </w:tc>
        <w:tc>
          <w:tcPr>
            <w:tcW w:w="1467" w:type="dxa"/>
            <w:vMerge/>
          </w:tcPr>
          <w:p w14:paraId="0E74A867" w14:textId="77777777" w:rsidR="00213A20" w:rsidRPr="00FF2E44" w:rsidRDefault="00213A20" w:rsidP="00773568">
            <w:pPr>
              <w:rPr>
                <w:sz w:val="22"/>
                <w:szCs w:val="22"/>
              </w:rPr>
            </w:pPr>
          </w:p>
        </w:tc>
        <w:tc>
          <w:tcPr>
            <w:tcW w:w="1170" w:type="dxa"/>
            <w:vAlign w:val="center"/>
          </w:tcPr>
          <w:p w14:paraId="2C6D2474" w14:textId="77777777" w:rsidR="00213A20" w:rsidRPr="00FF2E44" w:rsidRDefault="00213A20" w:rsidP="00773568">
            <w:pPr>
              <w:jc w:val="center"/>
              <w:rPr>
                <w:sz w:val="22"/>
                <w:szCs w:val="22"/>
              </w:rPr>
            </w:pPr>
            <w:r>
              <w:rPr>
                <w:sz w:val="22"/>
                <w:szCs w:val="22"/>
              </w:rPr>
              <w:t>2021. gads</w:t>
            </w:r>
          </w:p>
        </w:tc>
        <w:tc>
          <w:tcPr>
            <w:tcW w:w="1254" w:type="dxa"/>
            <w:vAlign w:val="center"/>
          </w:tcPr>
          <w:p w14:paraId="721C2FFC" w14:textId="77777777" w:rsidR="00213A20" w:rsidRPr="00FF2E44" w:rsidRDefault="00213A20" w:rsidP="00773568">
            <w:pPr>
              <w:jc w:val="center"/>
              <w:rPr>
                <w:sz w:val="22"/>
                <w:szCs w:val="22"/>
              </w:rPr>
            </w:pPr>
            <w:r>
              <w:rPr>
                <w:sz w:val="22"/>
                <w:szCs w:val="22"/>
              </w:rPr>
              <w:t>2022. gads</w:t>
            </w:r>
          </w:p>
        </w:tc>
        <w:tc>
          <w:tcPr>
            <w:tcW w:w="1275" w:type="dxa"/>
            <w:vAlign w:val="center"/>
          </w:tcPr>
          <w:p w14:paraId="3E69B914" w14:textId="77777777" w:rsidR="00213A20" w:rsidRPr="00FF2E44" w:rsidRDefault="00213A20" w:rsidP="00773568">
            <w:pPr>
              <w:jc w:val="center"/>
              <w:rPr>
                <w:sz w:val="22"/>
                <w:szCs w:val="22"/>
              </w:rPr>
            </w:pPr>
            <w:r>
              <w:rPr>
                <w:sz w:val="22"/>
                <w:szCs w:val="22"/>
              </w:rPr>
              <w:t>2023. gads</w:t>
            </w:r>
          </w:p>
        </w:tc>
        <w:tc>
          <w:tcPr>
            <w:tcW w:w="1170" w:type="dxa"/>
            <w:vAlign w:val="center"/>
          </w:tcPr>
          <w:p w14:paraId="78EE08B5" w14:textId="77777777" w:rsidR="00213A20" w:rsidRPr="00FF2E44" w:rsidRDefault="00213A20" w:rsidP="00773568">
            <w:pPr>
              <w:jc w:val="center"/>
              <w:rPr>
                <w:sz w:val="22"/>
                <w:szCs w:val="22"/>
              </w:rPr>
            </w:pPr>
            <w:r>
              <w:rPr>
                <w:sz w:val="22"/>
                <w:szCs w:val="22"/>
              </w:rPr>
              <w:t>2024. gads</w:t>
            </w:r>
          </w:p>
        </w:tc>
        <w:tc>
          <w:tcPr>
            <w:tcW w:w="1243" w:type="dxa"/>
            <w:vAlign w:val="center"/>
          </w:tcPr>
          <w:p w14:paraId="5ED0FCCA" w14:textId="77777777" w:rsidR="00213A20" w:rsidRPr="00FF2E44" w:rsidRDefault="00213A20" w:rsidP="00773568">
            <w:pPr>
              <w:jc w:val="center"/>
              <w:rPr>
                <w:sz w:val="22"/>
                <w:szCs w:val="22"/>
              </w:rPr>
            </w:pPr>
            <w:r>
              <w:rPr>
                <w:sz w:val="22"/>
                <w:szCs w:val="22"/>
              </w:rPr>
              <w:t>2025. gads</w:t>
            </w:r>
          </w:p>
        </w:tc>
      </w:tr>
      <w:tr w:rsidR="00213A20" w:rsidRPr="00FF2E44" w14:paraId="44FB7810" w14:textId="77777777" w:rsidTr="0072133B">
        <w:tc>
          <w:tcPr>
            <w:tcW w:w="1488" w:type="dxa"/>
          </w:tcPr>
          <w:p w14:paraId="24A8CB46" w14:textId="77777777" w:rsidR="00213A20" w:rsidRPr="00FF2E44" w:rsidRDefault="00213A20" w:rsidP="00773568">
            <w:pPr>
              <w:jc w:val="both"/>
              <w:rPr>
                <w:sz w:val="22"/>
                <w:szCs w:val="22"/>
              </w:rPr>
            </w:pPr>
            <w:r w:rsidRPr="00FF2E44">
              <w:rPr>
                <w:rFonts w:eastAsia="Times New Roman"/>
                <w:sz w:val="22"/>
                <w:szCs w:val="22"/>
                <w:lang w:eastAsia="lv-LV"/>
              </w:rPr>
              <w:t>Uzraudzības pasākumiem dzīvnieku veselības jomā</w:t>
            </w:r>
          </w:p>
        </w:tc>
        <w:tc>
          <w:tcPr>
            <w:tcW w:w="1467" w:type="dxa"/>
            <w:vAlign w:val="center"/>
          </w:tcPr>
          <w:p w14:paraId="7A8AF0F4" w14:textId="77777777" w:rsidR="00213A20" w:rsidRPr="00FF2E44" w:rsidRDefault="00213A20" w:rsidP="00773568">
            <w:pPr>
              <w:jc w:val="center"/>
              <w:rPr>
                <w:sz w:val="22"/>
                <w:szCs w:val="22"/>
              </w:rPr>
            </w:pPr>
            <w:r w:rsidRPr="00FF2E44">
              <w:rPr>
                <w:rFonts w:eastAsia="Times New Roman"/>
                <w:kern w:val="0"/>
                <w:sz w:val="22"/>
                <w:szCs w:val="22"/>
                <w:lang w:eastAsia="lv-LV"/>
                <w14:ligatures w14:val="none"/>
              </w:rPr>
              <w:t>3 732 553</w:t>
            </w:r>
          </w:p>
        </w:tc>
        <w:tc>
          <w:tcPr>
            <w:tcW w:w="1170" w:type="dxa"/>
            <w:vAlign w:val="center"/>
          </w:tcPr>
          <w:p w14:paraId="3F4AA725"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3 320 404</w:t>
            </w:r>
          </w:p>
        </w:tc>
        <w:tc>
          <w:tcPr>
            <w:tcW w:w="1254" w:type="dxa"/>
            <w:vAlign w:val="center"/>
          </w:tcPr>
          <w:p w14:paraId="2DFAFC80"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3 418 434</w:t>
            </w:r>
          </w:p>
        </w:tc>
        <w:tc>
          <w:tcPr>
            <w:tcW w:w="1275" w:type="dxa"/>
            <w:vAlign w:val="center"/>
          </w:tcPr>
          <w:p w14:paraId="10B58DF9"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3 199 041</w:t>
            </w:r>
          </w:p>
        </w:tc>
        <w:tc>
          <w:tcPr>
            <w:tcW w:w="1170" w:type="dxa"/>
            <w:vAlign w:val="center"/>
          </w:tcPr>
          <w:p w14:paraId="20144A46"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3 115 426</w:t>
            </w:r>
          </w:p>
        </w:tc>
        <w:tc>
          <w:tcPr>
            <w:tcW w:w="1243" w:type="dxa"/>
            <w:vAlign w:val="center"/>
          </w:tcPr>
          <w:p w14:paraId="4572177A" w14:textId="7EDCE069"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2 991</w:t>
            </w:r>
            <w:r w:rsidR="007C4C2A">
              <w:rPr>
                <w:rFonts w:eastAsia="Times New Roman"/>
                <w:color w:val="000000"/>
                <w:kern w:val="0"/>
                <w:sz w:val="22"/>
                <w:szCs w:val="22"/>
                <w:lang w:eastAsia="lv-LV"/>
                <w14:ligatures w14:val="none"/>
              </w:rPr>
              <w:t> </w:t>
            </w:r>
            <w:r w:rsidRPr="00FF2E44">
              <w:rPr>
                <w:rFonts w:eastAsia="Times New Roman"/>
                <w:color w:val="000000"/>
                <w:kern w:val="0"/>
                <w:sz w:val="22"/>
                <w:szCs w:val="22"/>
                <w:lang w:eastAsia="lv-LV"/>
                <w14:ligatures w14:val="none"/>
              </w:rPr>
              <w:t>848</w:t>
            </w:r>
            <w:r w:rsidR="007C4C2A">
              <w:rPr>
                <w:rFonts w:eastAsia="Times New Roman"/>
                <w:color w:val="000000"/>
                <w:kern w:val="0"/>
                <w:sz w:val="22"/>
                <w:szCs w:val="22"/>
                <w:lang w:eastAsia="lv-LV"/>
                <w14:ligatures w14:val="none"/>
              </w:rPr>
              <w:t>*</w:t>
            </w:r>
          </w:p>
        </w:tc>
      </w:tr>
      <w:tr w:rsidR="00213A20" w:rsidRPr="00FF2E44" w14:paraId="3A0FB5C1" w14:textId="77777777" w:rsidTr="0072133B">
        <w:tc>
          <w:tcPr>
            <w:tcW w:w="1488" w:type="dxa"/>
          </w:tcPr>
          <w:p w14:paraId="7E39E85B" w14:textId="77777777" w:rsidR="00213A20" w:rsidRPr="00FF2E44" w:rsidRDefault="00213A20" w:rsidP="00773568">
            <w:pPr>
              <w:jc w:val="both"/>
              <w:rPr>
                <w:rFonts w:eastAsia="Times New Roman"/>
                <w:sz w:val="22"/>
                <w:szCs w:val="22"/>
                <w:lang w:eastAsia="lv-LV"/>
              </w:rPr>
            </w:pPr>
            <w:r w:rsidRPr="00FF2E44">
              <w:rPr>
                <w:rFonts w:eastAsia="Times New Roman"/>
                <w:sz w:val="22"/>
                <w:szCs w:val="22"/>
                <w:lang w:eastAsia="lv-LV"/>
              </w:rPr>
              <w:t>Uzraudzības pasākumiem pārtikas un dzīvnieku barības nekaitīguma jomā</w:t>
            </w:r>
          </w:p>
        </w:tc>
        <w:tc>
          <w:tcPr>
            <w:tcW w:w="1467" w:type="dxa"/>
            <w:vAlign w:val="center"/>
          </w:tcPr>
          <w:p w14:paraId="0E93F681" w14:textId="77777777" w:rsidR="00213A20" w:rsidRPr="00FF2E44" w:rsidRDefault="00213A20" w:rsidP="00773568">
            <w:pPr>
              <w:jc w:val="center"/>
              <w:rPr>
                <w:sz w:val="22"/>
                <w:szCs w:val="22"/>
              </w:rPr>
            </w:pPr>
            <w:r w:rsidRPr="00FF2E44">
              <w:rPr>
                <w:rFonts w:eastAsia="Times New Roman"/>
                <w:kern w:val="0"/>
                <w:sz w:val="22"/>
                <w:szCs w:val="22"/>
                <w:lang w:eastAsia="lv-LV"/>
                <w14:ligatures w14:val="none"/>
              </w:rPr>
              <w:t>1 360 850</w:t>
            </w:r>
          </w:p>
        </w:tc>
        <w:tc>
          <w:tcPr>
            <w:tcW w:w="1170" w:type="dxa"/>
            <w:vAlign w:val="center"/>
          </w:tcPr>
          <w:p w14:paraId="5D6467B0"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1 267 847</w:t>
            </w:r>
          </w:p>
        </w:tc>
        <w:tc>
          <w:tcPr>
            <w:tcW w:w="1254" w:type="dxa"/>
            <w:vAlign w:val="center"/>
          </w:tcPr>
          <w:p w14:paraId="6FEAA6F2"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1 259 327</w:t>
            </w:r>
          </w:p>
        </w:tc>
        <w:tc>
          <w:tcPr>
            <w:tcW w:w="1275" w:type="dxa"/>
            <w:vAlign w:val="center"/>
          </w:tcPr>
          <w:p w14:paraId="18139438"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1 283 930</w:t>
            </w:r>
          </w:p>
        </w:tc>
        <w:tc>
          <w:tcPr>
            <w:tcW w:w="1170" w:type="dxa"/>
            <w:vAlign w:val="center"/>
          </w:tcPr>
          <w:p w14:paraId="4229D706"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1 341 870</w:t>
            </w:r>
          </w:p>
        </w:tc>
        <w:tc>
          <w:tcPr>
            <w:tcW w:w="1243" w:type="dxa"/>
            <w:vAlign w:val="center"/>
          </w:tcPr>
          <w:p w14:paraId="5A2AE13D" w14:textId="77777777" w:rsidR="00213A20" w:rsidRPr="00FF2E44" w:rsidRDefault="00213A20" w:rsidP="00773568">
            <w:pPr>
              <w:jc w:val="center"/>
              <w:rPr>
                <w:sz w:val="22"/>
                <w:szCs w:val="22"/>
              </w:rPr>
            </w:pPr>
            <w:r w:rsidRPr="00FF2E44">
              <w:rPr>
                <w:rFonts w:eastAsia="Times New Roman"/>
                <w:color w:val="000000"/>
                <w:kern w:val="0"/>
                <w:sz w:val="22"/>
                <w:szCs w:val="22"/>
                <w:lang w:eastAsia="lv-LV"/>
                <w14:ligatures w14:val="none"/>
              </w:rPr>
              <w:t>1 363</w:t>
            </w:r>
            <w:r>
              <w:rPr>
                <w:rFonts w:eastAsia="Times New Roman"/>
                <w:color w:val="000000"/>
                <w:kern w:val="0"/>
                <w:sz w:val="22"/>
                <w:szCs w:val="22"/>
                <w:lang w:eastAsia="lv-LV"/>
                <w14:ligatures w14:val="none"/>
              </w:rPr>
              <w:t> </w:t>
            </w:r>
            <w:r w:rsidRPr="00FF2E44">
              <w:rPr>
                <w:rFonts w:eastAsia="Times New Roman"/>
                <w:color w:val="000000"/>
                <w:kern w:val="0"/>
                <w:sz w:val="22"/>
                <w:szCs w:val="22"/>
                <w:lang w:eastAsia="lv-LV"/>
                <w14:ligatures w14:val="none"/>
              </w:rPr>
              <w:t>509</w:t>
            </w:r>
            <w:r>
              <w:rPr>
                <w:rFonts w:eastAsia="Times New Roman"/>
                <w:color w:val="000000"/>
                <w:kern w:val="0"/>
                <w:sz w:val="22"/>
                <w:szCs w:val="22"/>
                <w:lang w:eastAsia="lv-LV"/>
                <w14:ligatures w14:val="none"/>
              </w:rPr>
              <w:t>*</w:t>
            </w:r>
          </w:p>
        </w:tc>
      </w:tr>
      <w:tr w:rsidR="00213A20" w:rsidRPr="00FF2E44" w14:paraId="02E6238B" w14:textId="77777777" w:rsidTr="0072133B">
        <w:tc>
          <w:tcPr>
            <w:tcW w:w="1488" w:type="dxa"/>
          </w:tcPr>
          <w:p w14:paraId="07BC89BA" w14:textId="77777777" w:rsidR="00213A20" w:rsidRPr="00FF2E44" w:rsidRDefault="00213A20" w:rsidP="00773568">
            <w:pPr>
              <w:rPr>
                <w:rFonts w:eastAsia="Times New Roman"/>
                <w:sz w:val="22"/>
                <w:szCs w:val="22"/>
                <w:lang w:eastAsia="lv-LV"/>
              </w:rPr>
            </w:pPr>
            <w:r w:rsidRPr="00FF2E44">
              <w:rPr>
                <w:rFonts w:eastAsia="Times New Roman"/>
                <w:sz w:val="22"/>
                <w:szCs w:val="22"/>
                <w:lang w:eastAsia="lv-LV"/>
              </w:rPr>
              <w:t>Kopā</w:t>
            </w:r>
          </w:p>
        </w:tc>
        <w:tc>
          <w:tcPr>
            <w:tcW w:w="1467" w:type="dxa"/>
            <w:vAlign w:val="center"/>
          </w:tcPr>
          <w:p w14:paraId="66FC6B86" w14:textId="77777777" w:rsidR="00213A20" w:rsidRPr="00FF2E44" w:rsidRDefault="00213A20" w:rsidP="00773568">
            <w:pPr>
              <w:jc w:val="center"/>
              <w:rPr>
                <w:sz w:val="22"/>
                <w:szCs w:val="22"/>
              </w:rPr>
            </w:pPr>
            <w:r w:rsidRPr="00FF2E44">
              <w:rPr>
                <w:rFonts w:eastAsia="Times New Roman"/>
                <w:kern w:val="0"/>
                <w:sz w:val="22"/>
                <w:szCs w:val="22"/>
                <w:lang w:eastAsia="lv-LV"/>
                <w14:ligatures w14:val="none"/>
              </w:rPr>
              <w:t>5 093 403</w:t>
            </w:r>
          </w:p>
        </w:tc>
        <w:tc>
          <w:tcPr>
            <w:tcW w:w="1170" w:type="dxa"/>
            <w:vAlign w:val="center"/>
          </w:tcPr>
          <w:p w14:paraId="7CB5F467" w14:textId="77777777" w:rsidR="00213A20" w:rsidRPr="00FF2E44" w:rsidRDefault="00213A20" w:rsidP="00773568">
            <w:pPr>
              <w:jc w:val="center"/>
              <w:rPr>
                <w:sz w:val="22"/>
                <w:szCs w:val="22"/>
              </w:rPr>
            </w:pPr>
            <w:r w:rsidRPr="00FF2E44">
              <w:rPr>
                <w:color w:val="000000"/>
                <w:sz w:val="22"/>
                <w:szCs w:val="22"/>
              </w:rPr>
              <w:t>4 588 251</w:t>
            </w:r>
          </w:p>
        </w:tc>
        <w:tc>
          <w:tcPr>
            <w:tcW w:w="1254" w:type="dxa"/>
            <w:vAlign w:val="center"/>
          </w:tcPr>
          <w:p w14:paraId="6B6E15DE" w14:textId="77777777" w:rsidR="00213A20" w:rsidRPr="00FF2E44" w:rsidRDefault="00213A20" w:rsidP="00773568">
            <w:pPr>
              <w:jc w:val="center"/>
              <w:rPr>
                <w:sz w:val="22"/>
                <w:szCs w:val="22"/>
              </w:rPr>
            </w:pPr>
            <w:r w:rsidRPr="00FF2E44">
              <w:rPr>
                <w:color w:val="000000"/>
                <w:sz w:val="22"/>
                <w:szCs w:val="22"/>
              </w:rPr>
              <w:t>4 677 761</w:t>
            </w:r>
          </w:p>
        </w:tc>
        <w:tc>
          <w:tcPr>
            <w:tcW w:w="1275" w:type="dxa"/>
            <w:vAlign w:val="center"/>
          </w:tcPr>
          <w:p w14:paraId="7949C8A0" w14:textId="77777777" w:rsidR="00213A20" w:rsidRPr="00FF2E44" w:rsidRDefault="00213A20" w:rsidP="00773568">
            <w:pPr>
              <w:jc w:val="center"/>
              <w:rPr>
                <w:sz w:val="22"/>
                <w:szCs w:val="22"/>
              </w:rPr>
            </w:pPr>
            <w:r w:rsidRPr="00FF2E44">
              <w:rPr>
                <w:color w:val="000000"/>
                <w:sz w:val="22"/>
                <w:szCs w:val="22"/>
              </w:rPr>
              <w:t>4 482 971</w:t>
            </w:r>
          </w:p>
        </w:tc>
        <w:tc>
          <w:tcPr>
            <w:tcW w:w="1170" w:type="dxa"/>
            <w:vAlign w:val="center"/>
          </w:tcPr>
          <w:p w14:paraId="1EA2A062" w14:textId="77777777" w:rsidR="00213A20" w:rsidRPr="00FF2E44" w:rsidRDefault="00213A20" w:rsidP="00773568">
            <w:pPr>
              <w:jc w:val="center"/>
              <w:rPr>
                <w:sz w:val="22"/>
                <w:szCs w:val="22"/>
              </w:rPr>
            </w:pPr>
            <w:r w:rsidRPr="00FF2E44">
              <w:rPr>
                <w:color w:val="000000"/>
                <w:sz w:val="22"/>
                <w:szCs w:val="22"/>
              </w:rPr>
              <w:t>4 457 296</w:t>
            </w:r>
          </w:p>
        </w:tc>
        <w:tc>
          <w:tcPr>
            <w:tcW w:w="1243" w:type="dxa"/>
            <w:vAlign w:val="center"/>
          </w:tcPr>
          <w:p w14:paraId="5FEF85A0" w14:textId="77777777" w:rsidR="00213A20" w:rsidRPr="00FF2E44" w:rsidRDefault="00213A20" w:rsidP="00773568">
            <w:pPr>
              <w:jc w:val="center"/>
              <w:rPr>
                <w:sz w:val="22"/>
                <w:szCs w:val="22"/>
              </w:rPr>
            </w:pPr>
            <w:r w:rsidRPr="00FF2E44">
              <w:rPr>
                <w:color w:val="000000"/>
                <w:sz w:val="22"/>
                <w:szCs w:val="22"/>
              </w:rPr>
              <w:t>4 355 357</w:t>
            </w:r>
          </w:p>
        </w:tc>
      </w:tr>
    </w:tbl>
    <w:p w14:paraId="51EE4BDC" w14:textId="77777777" w:rsidR="00213A20" w:rsidRDefault="00213A20" w:rsidP="00773568">
      <w:pPr>
        <w:rPr>
          <w:rFonts w:eastAsia="Times New Roman"/>
          <w:color w:val="000000"/>
          <w:kern w:val="0"/>
          <w:sz w:val="20"/>
          <w:szCs w:val="20"/>
          <w:lang w:eastAsia="lv-LV"/>
          <w14:ligatures w14:val="none"/>
        </w:rPr>
      </w:pPr>
    </w:p>
    <w:p w14:paraId="2EF510EB" w14:textId="10063448" w:rsidR="007C4C2A" w:rsidRPr="002811FF" w:rsidRDefault="00213A20" w:rsidP="007C4C2A">
      <w:pPr>
        <w:jc w:val="both"/>
        <w:rPr>
          <w:rFonts w:eastAsia="Times New Roman"/>
          <w:sz w:val="20"/>
          <w:szCs w:val="20"/>
          <w:lang w:eastAsia="lv-LV"/>
        </w:rPr>
      </w:pPr>
      <w:r w:rsidRPr="002811FF">
        <w:rPr>
          <w:rFonts w:eastAsia="Times New Roman"/>
          <w:kern w:val="0"/>
          <w:sz w:val="20"/>
          <w:szCs w:val="20"/>
          <w:lang w:eastAsia="lv-LV"/>
          <w14:ligatures w14:val="none"/>
        </w:rPr>
        <w:t>*</w:t>
      </w:r>
      <w:r w:rsidR="00563A0B" w:rsidRPr="002811FF">
        <w:rPr>
          <w:rFonts w:eastAsia="Times New Roman"/>
          <w:kern w:val="0"/>
          <w:sz w:val="20"/>
          <w:szCs w:val="20"/>
          <w:lang w:eastAsia="lv-LV"/>
          <w14:ligatures w14:val="none"/>
        </w:rPr>
        <w:t>P</w:t>
      </w:r>
      <w:r w:rsidRPr="002811FF">
        <w:rPr>
          <w:rFonts w:eastAsia="Times New Roman"/>
          <w:kern w:val="0"/>
          <w:sz w:val="20"/>
          <w:szCs w:val="20"/>
          <w:lang w:eastAsia="lv-LV"/>
          <w14:ligatures w14:val="none"/>
        </w:rPr>
        <w:t>ārdale starp uzraudzības pasākumiem</w:t>
      </w:r>
      <w:r w:rsidR="004A2D2B" w:rsidRPr="002811FF">
        <w:rPr>
          <w:rFonts w:eastAsia="Times New Roman"/>
          <w:kern w:val="0"/>
          <w:sz w:val="20"/>
          <w:szCs w:val="20"/>
          <w:lang w:eastAsia="lv-LV"/>
          <w14:ligatures w14:val="none"/>
        </w:rPr>
        <w:t xml:space="preserve"> (Finanšu ministrijas 10.12.2025. rīkojums Nr. 1-1/12/443</w:t>
      </w:r>
      <w:r w:rsidR="00B320B7" w:rsidRPr="002811FF">
        <w:rPr>
          <w:rFonts w:eastAsia="Times New Roman"/>
          <w:kern w:val="0"/>
          <w:sz w:val="20"/>
          <w:szCs w:val="20"/>
          <w:lang w:eastAsia="lv-LV"/>
          <w14:ligatures w14:val="none"/>
        </w:rPr>
        <w:t>, kas izdots, ievērojot Zemkopības ministrijas 2025. gada 21. novembra vēstul</w:t>
      </w:r>
      <w:r w:rsidR="007C4C2A" w:rsidRPr="002811FF">
        <w:rPr>
          <w:rFonts w:eastAsia="Times New Roman"/>
          <w:kern w:val="0"/>
          <w:sz w:val="20"/>
          <w:szCs w:val="20"/>
          <w:lang w:eastAsia="lv-LV"/>
          <w14:ligatures w14:val="none"/>
        </w:rPr>
        <w:t>i</w:t>
      </w:r>
      <w:r w:rsidR="00B320B7" w:rsidRPr="002811FF">
        <w:rPr>
          <w:rFonts w:eastAsia="Times New Roman"/>
          <w:kern w:val="0"/>
          <w:sz w:val="20"/>
          <w:szCs w:val="20"/>
          <w:lang w:eastAsia="lv-LV"/>
          <w14:ligatures w14:val="none"/>
        </w:rPr>
        <w:t xml:space="preserve"> Nr. </w:t>
      </w:r>
      <w:r w:rsidR="00B320B7" w:rsidRPr="002811FF">
        <w:rPr>
          <w:sz w:val="20"/>
          <w:szCs w:val="20"/>
        </w:rPr>
        <w:t>8-1e/2006/2025</w:t>
      </w:r>
      <w:r w:rsidR="007C4C2A" w:rsidRPr="002811FF">
        <w:rPr>
          <w:sz w:val="20"/>
          <w:szCs w:val="20"/>
        </w:rPr>
        <w:t xml:space="preserve">, kurā lūgts </w:t>
      </w:r>
      <w:bookmarkStart w:id="12" w:name="_Hlk24703941"/>
      <w:bookmarkStart w:id="13" w:name="_Hlk87346756"/>
      <w:bookmarkStart w:id="14" w:name="OLE_LINK6"/>
      <w:r w:rsidR="007C4C2A" w:rsidRPr="002811FF">
        <w:rPr>
          <w:sz w:val="20"/>
          <w:szCs w:val="20"/>
        </w:rPr>
        <w:t>v</w:t>
      </w:r>
      <w:r w:rsidR="007C4C2A" w:rsidRPr="002811FF">
        <w:rPr>
          <w:rFonts w:eastAsia="Times New Roman"/>
          <w:sz w:val="20"/>
          <w:szCs w:val="20"/>
          <w:lang w:eastAsia="lv-LV"/>
        </w:rPr>
        <w:t>eikt apropriācijas pārdali</w:t>
      </w:r>
      <w:r w:rsidR="007C4C2A" w:rsidRPr="002811FF">
        <w:rPr>
          <w:rFonts w:eastAsia="Times New Roman"/>
          <w:sz w:val="20"/>
          <w:szCs w:val="20"/>
          <w:lang w:eastAsia="lv-LV"/>
        </w:rPr>
        <w:t xml:space="preserve">, </w:t>
      </w:r>
      <w:r w:rsidR="002811FF" w:rsidRPr="002811FF">
        <w:rPr>
          <w:rFonts w:eastAsia="Times New Roman"/>
          <w:sz w:val="20"/>
          <w:szCs w:val="20"/>
          <w:lang w:eastAsia="lv-LV"/>
        </w:rPr>
        <w:t xml:space="preserve">samazinot izdevumus precēm un pakalpojumiem 20 000 </w:t>
      </w:r>
      <w:proofErr w:type="spellStart"/>
      <w:r w:rsidR="002811FF" w:rsidRPr="002811FF">
        <w:rPr>
          <w:rFonts w:eastAsia="Times New Roman"/>
          <w:i/>
          <w:iCs/>
          <w:sz w:val="20"/>
          <w:szCs w:val="20"/>
          <w:lang w:eastAsia="lv-LV"/>
        </w:rPr>
        <w:t>euro</w:t>
      </w:r>
      <w:proofErr w:type="spellEnd"/>
      <w:r w:rsidR="002811FF" w:rsidRPr="002811FF">
        <w:rPr>
          <w:rFonts w:eastAsia="Times New Roman"/>
          <w:sz w:val="20"/>
          <w:szCs w:val="20"/>
          <w:lang w:eastAsia="lv-LV"/>
        </w:rPr>
        <w:t xml:space="preserve"> apmērā </w:t>
      </w:r>
      <w:r w:rsidR="002811FF" w:rsidRPr="002811FF">
        <w:rPr>
          <w:rFonts w:eastAsia="Times New Roman"/>
          <w:sz w:val="20"/>
          <w:szCs w:val="20"/>
          <w:lang w:eastAsia="lv-LV"/>
        </w:rPr>
        <w:t>pasākumam</w:t>
      </w:r>
      <w:r w:rsidR="007C4C2A" w:rsidRPr="002811FF">
        <w:rPr>
          <w:rFonts w:eastAsia="Times New Roman"/>
          <w:sz w:val="20"/>
          <w:szCs w:val="20"/>
          <w:lang w:eastAsia="lv-LV"/>
        </w:rPr>
        <w:t xml:space="preserve"> “Uzraudzības pasākumi dzīvnieku veselības jomā” </w:t>
      </w:r>
      <w:r w:rsidR="007C4C2A" w:rsidRPr="002811FF">
        <w:rPr>
          <w:rFonts w:eastAsia="Times New Roman"/>
          <w:sz w:val="20"/>
          <w:szCs w:val="20"/>
          <w:lang w:eastAsia="lv-LV"/>
        </w:rPr>
        <w:t>un</w:t>
      </w:r>
      <w:r w:rsidR="007C4C2A" w:rsidRPr="002811FF">
        <w:rPr>
          <w:rFonts w:eastAsia="Times New Roman"/>
          <w:sz w:val="20"/>
          <w:szCs w:val="20"/>
          <w:lang w:eastAsia="lv-LV"/>
        </w:rPr>
        <w:t xml:space="preserve"> </w:t>
      </w:r>
      <w:r w:rsidR="002811FF" w:rsidRPr="002811FF">
        <w:rPr>
          <w:rFonts w:eastAsia="Times New Roman"/>
          <w:sz w:val="20"/>
          <w:szCs w:val="20"/>
          <w:lang w:eastAsia="lv-LV"/>
        </w:rPr>
        <w:t xml:space="preserve">attiecīgi palielinot izdevumus </w:t>
      </w:r>
      <w:r w:rsidR="002811FF" w:rsidRPr="002811FF">
        <w:rPr>
          <w:rFonts w:eastAsia="Times New Roman"/>
          <w:sz w:val="20"/>
          <w:szCs w:val="20"/>
          <w:lang w:eastAsia="lv-LV"/>
        </w:rPr>
        <w:t xml:space="preserve">precēm un pakalpojumiem </w:t>
      </w:r>
      <w:r w:rsidR="002811FF" w:rsidRPr="002811FF">
        <w:rPr>
          <w:rFonts w:eastAsia="Times New Roman"/>
          <w:sz w:val="20"/>
          <w:szCs w:val="20"/>
          <w:lang w:eastAsia="lv-LV"/>
        </w:rPr>
        <w:t>pasākumam</w:t>
      </w:r>
      <w:r w:rsidR="007C4C2A" w:rsidRPr="002811FF">
        <w:rPr>
          <w:rFonts w:eastAsia="Times New Roman"/>
          <w:sz w:val="20"/>
          <w:szCs w:val="20"/>
          <w:lang w:eastAsia="lv-LV"/>
        </w:rPr>
        <w:t xml:space="preserve"> “Uzraudzības pasākumi pārtikas un dzīvnieku barības nekaitīguma jomā”, lai nodrošinātu </w:t>
      </w:r>
      <w:r w:rsidR="007C4C2A" w:rsidRPr="002811FF">
        <w:rPr>
          <w:rFonts w:eastAsia="Times New Roman"/>
          <w:sz w:val="20"/>
          <w:szCs w:val="20"/>
          <w:lang w:eastAsia="lv-LV"/>
        </w:rPr>
        <w:t xml:space="preserve">PVD </w:t>
      </w:r>
      <w:r w:rsidR="007C4C2A" w:rsidRPr="002811FF">
        <w:rPr>
          <w:rFonts w:eastAsia="Times New Roman"/>
          <w:sz w:val="20"/>
          <w:szCs w:val="20"/>
          <w:lang w:eastAsia="lv-LV"/>
        </w:rPr>
        <w:t>izdevumu segšanu par salmonelozes vakcīnām</w:t>
      </w:r>
      <w:r w:rsidR="007C4C2A" w:rsidRPr="002811FF">
        <w:rPr>
          <w:rFonts w:eastAsia="Times New Roman"/>
          <w:sz w:val="20"/>
          <w:szCs w:val="20"/>
          <w:lang w:eastAsia="lv-LV"/>
        </w:rPr>
        <w:t>)</w:t>
      </w:r>
      <w:r w:rsidR="007C4C2A" w:rsidRPr="002811FF">
        <w:rPr>
          <w:rFonts w:eastAsia="Times New Roman"/>
          <w:sz w:val="20"/>
          <w:szCs w:val="20"/>
          <w:lang w:eastAsia="lv-LV"/>
        </w:rPr>
        <w:t>.</w:t>
      </w:r>
    </w:p>
    <w:bookmarkEnd w:id="12"/>
    <w:bookmarkEnd w:id="13"/>
    <w:bookmarkEnd w:id="14"/>
    <w:p w14:paraId="0E386495" w14:textId="77777777" w:rsidR="007C260D" w:rsidRPr="00640B85" w:rsidRDefault="007C260D" w:rsidP="000F35F4">
      <w:pPr>
        <w:ind w:firstLine="720"/>
        <w:jc w:val="both"/>
        <w:rPr>
          <w:rFonts w:eastAsia="Times New Roman"/>
          <w:lang w:eastAsia="lv-LV"/>
        </w:rPr>
      </w:pPr>
    </w:p>
    <w:p w14:paraId="69FE67AF" w14:textId="5B14E8A7" w:rsidR="00534C55" w:rsidRPr="00640B85" w:rsidRDefault="00A871B0" w:rsidP="003F2C07">
      <w:pPr>
        <w:ind w:firstLine="720"/>
        <w:jc w:val="both"/>
        <w:rPr>
          <w:rFonts w:eastAsia="Times New Roman"/>
          <w:lang w:eastAsia="lv-LV"/>
        </w:rPr>
      </w:pPr>
      <w:r w:rsidRPr="00640B85">
        <w:rPr>
          <w:rFonts w:eastAsia="Times New Roman"/>
          <w:lang w:eastAsia="lv-LV"/>
        </w:rPr>
        <w:t>Saskaņā ar likuma “Par valsts budžetu 2026.</w:t>
      </w:r>
      <w:r w:rsidR="000B398E" w:rsidRPr="00640B85">
        <w:rPr>
          <w:rFonts w:eastAsia="Times New Roman"/>
          <w:lang w:eastAsia="lv-LV"/>
        </w:rPr>
        <w:t> </w:t>
      </w:r>
      <w:r w:rsidRPr="00640B85">
        <w:rPr>
          <w:rFonts w:eastAsia="Times New Roman"/>
          <w:lang w:eastAsia="lv-LV"/>
        </w:rPr>
        <w:t>gadam un budžeta ietvaru 2026., 2027. un 2028.</w:t>
      </w:r>
      <w:r w:rsidR="000B398E" w:rsidRPr="00640B85">
        <w:rPr>
          <w:rFonts w:eastAsia="Times New Roman"/>
          <w:lang w:eastAsia="lv-LV"/>
        </w:rPr>
        <w:t> gad</w:t>
      </w:r>
      <w:r w:rsidRPr="00640B85">
        <w:rPr>
          <w:rFonts w:eastAsia="Times New Roman"/>
          <w:lang w:eastAsia="lv-LV"/>
        </w:rPr>
        <w:t>am</w:t>
      </w:r>
      <w:r w:rsidR="000B398E" w:rsidRPr="00640B85">
        <w:rPr>
          <w:rFonts w:eastAsia="Times New Roman"/>
          <w:lang w:eastAsia="lv-LV"/>
        </w:rPr>
        <w:t xml:space="preserve">” paskaidrojumos noteikto </w:t>
      </w:r>
      <w:r w:rsidR="0063639B">
        <w:rPr>
          <w:rFonts w:eastAsia="Times New Roman"/>
          <w:lang w:eastAsia="lv-LV"/>
        </w:rPr>
        <w:t xml:space="preserve">finansējums </w:t>
      </w:r>
      <w:r w:rsidR="000B398E" w:rsidRPr="00640B85">
        <w:rPr>
          <w:rFonts w:eastAsia="Times New Roman"/>
          <w:lang w:eastAsia="lv-LV"/>
        </w:rPr>
        <w:t>starp uzraudzības pasākumiem</w:t>
      </w:r>
      <w:bookmarkEnd w:id="5"/>
      <w:r w:rsidR="0063639B" w:rsidRPr="0063639B">
        <w:rPr>
          <w:rFonts w:eastAsia="Times New Roman"/>
          <w:lang w:eastAsia="lv-LV"/>
        </w:rPr>
        <w:t xml:space="preserve"> </w:t>
      </w:r>
      <w:r w:rsidR="0063639B" w:rsidRPr="00640B85">
        <w:rPr>
          <w:rFonts w:eastAsia="Times New Roman"/>
          <w:lang w:eastAsia="lv-LV"/>
        </w:rPr>
        <w:t>tika pārdal</w:t>
      </w:r>
      <w:r w:rsidR="0063639B">
        <w:rPr>
          <w:rFonts w:eastAsia="Times New Roman"/>
          <w:lang w:eastAsia="lv-LV"/>
        </w:rPr>
        <w:t>īts</w:t>
      </w:r>
      <w:r w:rsidR="00AD7717" w:rsidRPr="00640B85">
        <w:rPr>
          <w:rFonts w:eastAsia="Times New Roman"/>
          <w:lang w:eastAsia="lv-LV"/>
        </w:rPr>
        <w:t>,</w:t>
      </w:r>
      <w:r w:rsidR="003F2C07" w:rsidRPr="00640B85">
        <w:rPr>
          <w:rFonts w:eastAsia="Times New Roman"/>
          <w:lang w:eastAsia="lv-LV"/>
        </w:rPr>
        <w:t xml:space="preserve"> 98</w:t>
      </w:r>
      <w:r w:rsidR="00DC004C">
        <w:rPr>
          <w:rFonts w:eastAsia="Times New Roman"/>
          <w:lang w:eastAsia="lv-LV"/>
        </w:rPr>
        <w:t> </w:t>
      </w:r>
      <w:r w:rsidR="003F2C07" w:rsidRPr="00640B85">
        <w:rPr>
          <w:rFonts w:eastAsia="Times New Roman"/>
          <w:lang w:eastAsia="lv-LV"/>
        </w:rPr>
        <w:t>592</w:t>
      </w:r>
      <w:r w:rsidR="00DC004C">
        <w:rPr>
          <w:rFonts w:eastAsia="Times New Roman"/>
          <w:lang w:eastAsia="lv-LV"/>
        </w:rPr>
        <w:t xml:space="preserve"> EUR</w:t>
      </w:r>
      <w:r w:rsidR="00AD7717" w:rsidRPr="00640B85">
        <w:rPr>
          <w:rFonts w:eastAsia="Times New Roman"/>
          <w:lang w:eastAsia="lv-LV"/>
        </w:rPr>
        <w:t xml:space="preserve"> no uzraudzības pasākumiem dzīvnieku veselības jomā pārceļot uz uzraudzības pasākumiem pārtikas un dzīvnieku barības nekaitīguma jomā, lai </w:t>
      </w:r>
      <w:r w:rsidR="003F2C07" w:rsidRPr="00640B85">
        <w:rPr>
          <w:rFonts w:eastAsia="Times New Roman"/>
          <w:lang w:eastAsia="lv-LV"/>
        </w:rPr>
        <w:t>P</w:t>
      </w:r>
      <w:r w:rsidR="00414120">
        <w:rPr>
          <w:rFonts w:eastAsia="Times New Roman"/>
          <w:lang w:eastAsia="lv-LV"/>
        </w:rPr>
        <w:t>VD</w:t>
      </w:r>
      <w:r w:rsidR="003F2C07" w:rsidRPr="00640B85">
        <w:rPr>
          <w:rFonts w:eastAsia="Times New Roman"/>
          <w:lang w:eastAsia="lv-LV"/>
        </w:rPr>
        <w:t xml:space="preserve"> </w:t>
      </w:r>
      <w:r w:rsidR="00AD7717" w:rsidRPr="00640B85">
        <w:rPr>
          <w:rFonts w:eastAsia="Times New Roman"/>
          <w:lang w:eastAsia="lv-LV"/>
        </w:rPr>
        <w:t>turpmāk ik gadu</w:t>
      </w:r>
      <w:r w:rsidR="003F2C07" w:rsidRPr="00640B85">
        <w:rPr>
          <w:rFonts w:eastAsia="Times New Roman"/>
          <w:lang w:eastAsia="lv-LV"/>
        </w:rPr>
        <w:t xml:space="preserve"> varētu</w:t>
      </w:r>
      <w:r w:rsidR="00AD7717" w:rsidRPr="00640B85">
        <w:rPr>
          <w:rFonts w:eastAsia="Times New Roman"/>
          <w:lang w:eastAsia="lv-LV"/>
        </w:rPr>
        <w:t xml:space="preserve"> segt salmonelozes vakcīnu nepieciešamā </w:t>
      </w:r>
      <w:r w:rsidR="0063639B">
        <w:rPr>
          <w:rFonts w:eastAsia="Times New Roman"/>
          <w:lang w:eastAsia="lv-LV"/>
        </w:rPr>
        <w:t>daudzuma</w:t>
      </w:r>
      <w:r w:rsidR="0063639B" w:rsidRPr="00640B85">
        <w:rPr>
          <w:rFonts w:eastAsia="Times New Roman"/>
          <w:lang w:eastAsia="lv-LV"/>
        </w:rPr>
        <w:t xml:space="preserve"> </w:t>
      </w:r>
      <w:r w:rsidR="0063639B">
        <w:rPr>
          <w:rFonts w:eastAsia="Times New Roman"/>
          <w:lang w:eastAsia="lv-LV"/>
        </w:rPr>
        <w:t>palielinājumu</w:t>
      </w:r>
      <w:r w:rsidR="0063639B" w:rsidRPr="00640B85">
        <w:rPr>
          <w:rFonts w:eastAsia="Times New Roman"/>
          <w:lang w:eastAsia="lv-LV"/>
        </w:rPr>
        <w:t xml:space="preserve"> </w:t>
      </w:r>
      <w:r w:rsidR="00AD7717" w:rsidRPr="00640B85">
        <w:rPr>
          <w:rFonts w:eastAsia="Times New Roman"/>
          <w:lang w:eastAsia="lv-LV"/>
        </w:rPr>
        <w:t>un cenu sadārdzinājumu (</w:t>
      </w:r>
      <w:r w:rsidR="00C728C6" w:rsidRPr="00640B85">
        <w:rPr>
          <w:rFonts w:eastAsia="Times New Roman"/>
          <w:lang w:eastAsia="lv-LV"/>
        </w:rPr>
        <w:t xml:space="preserve">pārdale </w:t>
      </w:r>
      <w:r w:rsidR="00A93860">
        <w:rPr>
          <w:rFonts w:eastAsia="Times New Roman"/>
          <w:lang w:eastAsia="lv-LV"/>
        </w:rPr>
        <w:t xml:space="preserve">veikta </w:t>
      </w:r>
      <w:bookmarkStart w:id="15" w:name="OLE_LINK2"/>
      <w:r w:rsidR="00A93860">
        <w:rPr>
          <w:rFonts w:eastAsia="Times New Roman"/>
          <w:lang w:eastAsia="lv-LV"/>
        </w:rPr>
        <w:t>budžeta sagatavošanas procesā</w:t>
      </w:r>
      <w:bookmarkEnd w:id="15"/>
      <w:r w:rsidR="00A93860">
        <w:rPr>
          <w:rFonts w:eastAsia="Times New Roman"/>
          <w:lang w:eastAsia="lv-LV"/>
        </w:rPr>
        <w:t>, attiecīgi atbalstīta Ministru kabinetā un Saeimā, pieņemot likumu “</w:t>
      </w:r>
      <w:r w:rsidR="00A93860" w:rsidRPr="00640B85">
        <w:rPr>
          <w:rFonts w:eastAsia="Times New Roman"/>
          <w:lang w:eastAsia="lv-LV"/>
        </w:rPr>
        <w:t>Par valsts budžetu 2026. gadam un budžeta ietvaru 2026., 2027. un 2028. gadam</w:t>
      </w:r>
      <w:r w:rsidR="00A93860">
        <w:rPr>
          <w:rFonts w:eastAsia="Times New Roman"/>
          <w:lang w:eastAsia="lv-LV"/>
        </w:rPr>
        <w:t>”</w:t>
      </w:r>
      <w:r w:rsidR="00AD7717" w:rsidRPr="00640B85">
        <w:rPr>
          <w:rFonts w:eastAsia="Times New Roman"/>
          <w:lang w:eastAsia="lv-LV"/>
        </w:rPr>
        <w:t>).</w:t>
      </w:r>
    </w:p>
    <w:p w14:paraId="46D76E68" w14:textId="77777777" w:rsidR="00C728C6" w:rsidRPr="00640B85" w:rsidRDefault="00C728C6" w:rsidP="00534C55">
      <w:pPr>
        <w:jc w:val="both"/>
        <w:rPr>
          <w:rFonts w:eastAsia="Times New Roman"/>
          <w:highlight w:val="yellow"/>
          <w:lang w:eastAsia="lv-LV"/>
        </w:rPr>
      </w:pPr>
    </w:p>
    <w:p w14:paraId="689C915A" w14:textId="7ED47C59" w:rsidR="00260AE7" w:rsidRPr="00640B85" w:rsidRDefault="00414120" w:rsidP="00414120">
      <w:pPr>
        <w:ind w:firstLine="720"/>
        <w:jc w:val="both"/>
        <w:rPr>
          <w:rFonts w:eastAsia="Times New Roman"/>
          <w:b/>
          <w:bCs/>
        </w:rPr>
      </w:pPr>
      <w:r>
        <w:rPr>
          <w:rFonts w:eastAsia="Times New Roman"/>
          <w:b/>
          <w:bCs/>
        </w:rPr>
        <w:lastRenderedPageBreak/>
        <w:t xml:space="preserve">3. </w:t>
      </w:r>
      <w:r w:rsidR="00260AE7" w:rsidRPr="00640B85">
        <w:rPr>
          <w:rFonts w:eastAsia="Times New Roman"/>
          <w:b/>
          <w:bCs/>
        </w:rPr>
        <w:t xml:space="preserve">Uzraudzības pasākumu finansēšanas </w:t>
      </w:r>
      <w:proofErr w:type="spellStart"/>
      <w:r w:rsidR="00260AE7" w:rsidRPr="00640B85">
        <w:rPr>
          <w:rFonts w:eastAsia="Times New Roman"/>
          <w:b/>
          <w:bCs/>
        </w:rPr>
        <w:t>problēmjautājum</w:t>
      </w:r>
      <w:r w:rsidR="006F4A73">
        <w:rPr>
          <w:rFonts w:eastAsia="Times New Roman"/>
          <w:b/>
          <w:bCs/>
        </w:rPr>
        <w:t>s</w:t>
      </w:r>
      <w:proofErr w:type="spellEnd"/>
      <w:r w:rsidR="00260AE7" w:rsidRPr="00640B85">
        <w:rPr>
          <w:rFonts w:eastAsia="Times New Roman"/>
          <w:b/>
          <w:bCs/>
        </w:rPr>
        <w:t xml:space="preserve"> </w:t>
      </w:r>
    </w:p>
    <w:p w14:paraId="23F96065" w14:textId="77777777" w:rsidR="00244EF1" w:rsidRDefault="00244EF1" w:rsidP="00414120">
      <w:pPr>
        <w:ind w:firstLine="720"/>
        <w:jc w:val="both"/>
      </w:pPr>
    </w:p>
    <w:p w14:paraId="58C287EB" w14:textId="6AB87319" w:rsidR="001C6122" w:rsidRPr="00961C00" w:rsidRDefault="00A93860" w:rsidP="00A93860">
      <w:pPr>
        <w:ind w:firstLine="720"/>
        <w:jc w:val="both"/>
      </w:pPr>
      <w:r>
        <w:t xml:space="preserve">Laikā gaitā </w:t>
      </w:r>
      <w:r w:rsidR="005B4A36">
        <w:t>Zemkopības ministrija ir secinājusi</w:t>
      </w:r>
      <w:r>
        <w:t>, ka e</w:t>
      </w:r>
      <w:r w:rsidR="001C6122" w:rsidRPr="00961C00">
        <w:t xml:space="preserve">sošais finansēšanas modelis </w:t>
      </w:r>
      <w:r w:rsidR="00714509" w:rsidRPr="00961C00">
        <w:t xml:space="preserve">ar sadalījumu uzraudzības pasākumiem </w:t>
      </w:r>
      <w:r w:rsidR="00714509" w:rsidRPr="00961C00">
        <w:rPr>
          <w:rFonts w:eastAsia="Times New Roman"/>
          <w:lang w:eastAsia="lv-LV"/>
        </w:rPr>
        <w:t xml:space="preserve">dzīvnieku veselības jomā un pārtikas un dzīvnieku barības nekaitīguma jomā </w:t>
      </w:r>
      <w:r>
        <w:rPr>
          <w:rFonts w:eastAsia="Times New Roman"/>
          <w:lang w:eastAsia="lv-LV"/>
        </w:rPr>
        <w:t>ierobežo iespējas efektīvi izmantot pieejamo finansējumu</w:t>
      </w:r>
      <w:r w:rsidR="00C149EF" w:rsidRPr="00961C00">
        <w:t>, jo</w:t>
      </w:r>
      <w:r w:rsidR="007C4B55">
        <w:t>,</w:t>
      </w:r>
      <w:r w:rsidR="00C149EF" w:rsidRPr="00961C00">
        <w:t xml:space="preserve"> </w:t>
      </w:r>
      <w:r w:rsidR="00961C00" w:rsidRPr="00961C00">
        <w:t xml:space="preserve">lai nodrošinātu situācijai atbilstošu </w:t>
      </w:r>
      <w:r w:rsidR="00FF0516">
        <w:t xml:space="preserve">un </w:t>
      </w:r>
      <w:r w:rsidR="00107704">
        <w:t xml:space="preserve">ar </w:t>
      </w:r>
      <w:r w:rsidR="00FF0516">
        <w:t>riska novērtē</w:t>
      </w:r>
      <w:r w:rsidR="00107704">
        <w:t>jumu</w:t>
      </w:r>
      <w:r w:rsidR="00FF0516">
        <w:t xml:space="preserve"> </w:t>
      </w:r>
      <w:r w:rsidR="00107704">
        <w:t>pamato</w:t>
      </w:r>
      <w:r w:rsidR="00FF0516">
        <w:t xml:space="preserve">tu </w:t>
      </w:r>
      <w:r w:rsidR="00961C00" w:rsidRPr="00961C00">
        <w:t xml:space="preserve">pasākumu finansēšanu, </w:t>
      </w:r>
      <w:r w:rsidR="00CF44E7">
        <w:t>būtu</w:t>
      </w:r>
      <w:r w:rsidR="00FA6C3C">
        <w:t xml:space="preserve"> </w:t>
      </w:r>
      <w:r w:rsidR="00961C00" w:rsidRPr="00961C00">
        <w:t>nepieciešam</w:t>
      </w:r>
      <w:r w:rsidR="007C4B55">
        <w:t>a</w:t>
      </w:r>
      <w:r>
        <w:t xml:space="preserve">s </w:t>
      </w:r>
      <w:r w:rsidR="007C4B55" w:rsidRPr="00961C00">
        <w:t>regulār</w:t>
      </w:r>
      <w:r w:rsidR="007C4B55">
        <w:t>a</w:t>
      </w:r>
      <w:r w:rsidR="00EF24FF">
        <w:t>s</w:t>
      </w:r>
      <w:r w:rsidR="001C6122" w:rsidRPr="00961C00">
        <w:t xml:space="preserve"> </w:t>
      </w:r>
      <w:r w:rsidR="00EF24FF">
        <w:t xml:space="preserve">finansējuma </w:t>
      </w:r>
      <w:r w:rsidR="00961C00" w:rsidRPr="00961C00">
        <w:t>pārdale</w:t>
      </w:r>
      <w:r>
        <w:t>s starp jomām</w:t>
      </w:r>
      <w:r w:rsidR="00611B3B">
        <w:t xml:space="preserve">, </w:t>
      </w:r>
      <w:r w:rsidR="00773568">
        <w:t>un tās</w:t>
      </w:r>
      <w:r w:rsidR="00611B3B">
        <w:t xml:space="preserve"> saskaņā ar spēkā esošo Ministru kabineta lēmumu būtu iespējam</w:t>
      </w:r>
      <w:r w:rsidR="00773568">
        <w:t>a</w:t>
      </w:r>
      <w:r w:rsidR="00611B3B">
        <w:t xml:space="preserve">s tikai tad, ja ir </w:t>
      </w:r>
      <w:r w:rsidR="00004D6D">
        <w:t xml:space="preserve">jaunāks </w:t>
      </w:r>
      <w:r w:rsidR="00611B3B">
        <w:t xml:space="preserve">Ministru kabineta </w:t>
      </w:r>
      <w:r w:rsidR="00004D6D">
        <w:t>lēmums</w:t>
      </w:r>
      <w:r w:rsidR="00611B3B">
        <w:t>, kas</w:t>
      </w:r>
      <w:r w:rsidR="00004D6D">
        <w:t xml:space="preserve"> pieļauj pārdali, ievērojot, ka 2020.</w:t>
      </w:r>
      <w:r w:rsidR="00AC275B">
        <w:t> </w:t>
      </w:r>
      <w:r w:rsidR="00004D6D">
        <w:t xml:space="preserve">gadā pieņemtais </w:t>
      </w:r>
      <w:r w:rsidR="00AC275B">
        <w:t xml:space="preserve">Ministru kabineta </w:t>
      </w:r>
      <w:r w:rsidR="00004D6D">
        <w:t>lēmums no</w:t>
      </w:r>
      <w:r w:rsidR="00773568">
        <w:t>teic</w:t>
      </w:r>
      <w:r w:rsidR="00004D6D">
        <w:t xml:space="preserve">, ka pārdales iespējamas tikai vienas jomas </w:t>
      </w:r>
      <w:r w:rsidR="00773568">
        <w:t>robežās</w:t>
      </w:r>
      <w:r w:rsidR="001C6122" w:rsidRPr="00961C00">
        <w:t>.</w:t>
      </w:r>
      <w:r w:rsidR="005B4A36">
        <w:t xml:space="preserve"> </w:t>
      </w:r>
    </w:p>
    <w:p w14:paraId="0F97F43C" w14:textId="2A2EF686" w:rsidR="001C6122" w:rsidRDefault="00113E20" w:rsidP="00E1651C">
      <w:pPr>
        <w:jc w:val="both"/>
      </w:pPr>
      <w:r>
        <w:tab/>
      </w:r>
      <w:r w:rsidR="00863A21">
        <w:t xml:space="preserve">Iepriekšminētā </w:t>
      </w:r>
      <w:r w:rsidR="00863A21">
        <w:rPr>
          <w:rFonts w:eastAsia="Times New Roman"/>
          <w:lang w:eastAsia="lv-LV"/>
        </w:rPr>
        <w:t>budžeta sagatavošanas procesā</w:t>
      </w:r>
      <w:r w:rsidR="00863A21">
        <w:t xml:space="preserve"> veiktā pārdale salmonelozes vakcīnu iegādei nav pietiekama, jo</w:t>
      </w:r>
      <w:r w:rsidR="00826B70">
        <w:t>,</w:t>
      </w:r>
      <w:r w:rsidR="00863A21">
        <w:t xml:space="preserve"> </w:t>
      </w:r>
      <w:r w:rsidR="00826B70">
        <w:t>bei</w:t>
      </w:r>
      <w:r w:rsidR="00863A21">
        <w:t>dzoties iepirkumam</w:t>
      </w:r>
      <w:r w:rsidR="00826B70">
        <w:t>, tika</w:t>
      </w:r>
      <w:r w:rsidR="00863A21">
        <w:t xml:space="preserve"> konstatēts, ka </w:t>
      </w:r>
      <w:r w:rsidR="00826B70">
        <w:t>vajadzīga</w:t>
      </w:r>
      <w:r w:rsidR="00863A21">
        <w:t xml:space="preserve"> papildu pārdale starp uzraudzības pasākumiem, lai nodrošinātu vakcīnu iegādi </w:t>
      </w:r>
      <w:r w:rsidR="00826B70">
        <w:t>nepieciešamajā</w:t>
      </w:r>
      <w:r w:rsidR="00863A21">
        <w:t xml:space="preserve"> daudzumā.</w:t>
      </w:r>
    </w:p>
    <w:p w14:paraId="0A93932C" w14:textId="6411794D" w:rsidR="00681E89" w:rsidRDefault="00E1651C" w:rsidP="00E1651C">
      <w:pPr>
        <w:ind w:firstLine="720"/>
        <w:jc w:val="both"/>
      </w:pPr>
      <w:r>
        <w:t xml:space="preserve">Tā kā ir jāīsteno </w:t>
      </w:r>
      <w:r w:rsidR="00777B69" w:rsidRPr="00BE0BDF">
        <w:t xml:space="preserve">iepriekš neplānotas </w:t>
      </w:r>
      <w:r w:rsidR="00681E89" w:rsidRPr="00BE0BDF">
        <w:t>uzraudzības darbības</w:t>
      </w:r>
      <w:r w:rsidR="00777B69" w:rsidRPr="00BE0BDF">
        <w:t xml:space="preserve"> (piemēram, laboratorisk</w:t>
      </w:r>
      <w:r>
        <w:t>ie</w:t>
      </w:r>
      <w:r w:rsidR="00777B69" w:rsidRPr="00BE0BDF">
        <w:t xml:space="preserve"> izmeklējum</w:t>
      </w:r>
      <w:r>
        <w:t>i</w:t>
      </w:r>
      <w:r w:rsidR="00777B69" w:rsidRPr="00BE0BDF">
        <w:t xml:space="preserve">), sākotnēji tiek izmantots esošais </w:t>
      </w:r>
      <w:r w:rsidR="00BE0BDF" w:rsidRPr="00BE0BDF">
        <w:t>šādiem gadījumiem rezervētais finansējums. Neplānotām situācijām atkārtojoties</w:t>
      </w:r>
      <w:r>
        <w:t>,</w:t>
      </w:r>
      <w:r w:rsidR="00BE0BDF" w:rsidRPr="00BE0BDF">
        <w:t xml:space="preserve"> finansējum</w:t>
      </w:r>
      <w:r>
        <w:t>a nepietiekamību konkrētajā</w:t>
      </w:r>
      <w:r w:rsidR="00BE0BDF" w:rsidRPr="00BE0BDF">
        <w:t xml:space="preserve"> uzraudzības jomā var konstatēt tikai gada nogalē, kad tehniski nav iespējams saņemt Ministru kabineta lēmumu par finansējuma pārdali starp uzraudzības jomām.</w:t>
      </w:r>
      <w:r w:rsidR="00BE0BDF">
        <w:t xml:space="preserve"> Iespēju robežās tiek samazināti </w:t>
      </w:r>
      <w:r w:rsidR="00AB5D53">
        <w:t xml:space="preserve">citi </w:t>
      </w:r>
      <w:r w:rsidR="00BE0BDF">
        <w:t>plānotie pasākumi</w:t>
      </w:r>
      <w:r w:rsidR="00AB5D53">
        <w:t xml:space="preserve">, </w:t>
      </w:r>
      <w:r>
        <w:t>un tas savukārt</w:t>
      </w:r>
      <w:r w:rsidR="00AB5D53">
        <w:t xml:space="preserve"> nozīmē nepilnīg</w:t>
      </w:r>
      <w:r>
        <w:t>u</w:t>
      </w:r>
      <w:r w:rsidR="00AB5D53">
        <w:t xml:space="preserve"> uzraudzību at</w:t>
      </w:r>
      <w:r>
        <w:t>bilstošajā</w:t>
      </w:r>
      <w:r w:rsidR="00AB5D53">
        <w:t xml:space="preserve"> sektorā.</w:t>
      </w:r>
    </w:p>
    <w:p w14:paraId="299FBE1C" w14:textId="77777777" w:rsidR="007C260D" w:rsidRDefault="007C260D" w:rsidP="00260AE7"/>
    <w:p w14:paraId="5488737D" w14:textId="45D15F2E" w:rsidR="007C260D" w:rsidRPr="007C260D" w:rsidRDefault="007C260D" w:rsidP="00260AE7">
      <w:pPr>
        <w:rPr>
          <w:b/>
          <w:bCs/>
        </w:rPr>
      </w:pPr>
      <w:r w:rsidRPr="007C260D">
        <w:rPr>
          <w:b/>
          <w:bCs/>
        </w:rPr>
        <w:tab/>
        <w:t>4.</w:t>
      </w:r>
      <w:r>
        <w:rPr>
          <w:b/>
          <w:bCs/>
        </w:rPr>
        <w:t xml:space="preserve"> </w:t>
      </w:r>
      <w:r w:rsidR="003E5DD5">
        <w:rPr>
          <w:b/>
          <w:bCs/>
        </w:rPr>
        <w:t>Pamatojums vienotiem uzraudzības un kontroles pasākumiem</w:t>
      </w:r>
    </w:p>
    <w:p w14:paraId="03C7BD6A" w14:textId="77777777" w:rsidR="007C260D" w:rsidRPr="00640B85" w:rsidRDefault="007C260D" w:rsidP="00260AE7"/>
    <w:p w14:paraId="13C6FA5E" w14:textId="067389CD" w:rsidR="00260AE7" w:rsidRPr="00640B85" w:rsidRDefault="00260AE7" w:rsidP="005D1BEE">
      <w:pPr>
        <w:ind w:firstLine="720"/>
        <w:jc w:val="both"/>
      </w:pPr>
      <w:r w:rsidRPr="00640B85">
        <w:t xml:space="preserve">Lai nodrošinātu augstu pārtikas </w:t>
      </w:r>
      <w:r w:rsidR="005D1BEE" w:rsidRPr="00640B85">
        <w:t>nekaitīguma</w:t>
      </w:r>
      <w:r w:rsidRPr="00640B85">
        <w:t xml:space="preserve"> un kvalitātes, k</w:t>
      </w:r>
      <w:r w:rsidR="007649E9" w:rsidRPr="00640B85">
        <w:t>ā</w:t>
      </w:r>
      <w:r w:rsidRPr="00640B85">
        <w:t xml:space="preserve"> arī dzīvnieku veselības līmeni, Latvijā saskaņā ar E</w:t>
      </w:r>
      <w:r w:rsidR="00414120">
        <w:t>S</w:t>
      </w:r>
      <w:r w:rsidRPr="00640B85">
        <w:t xml:space="preserve"> pamatnostādnēm tiek piemērots vienots tiesiskais regulējums, īstenojot pieeju “No lauka līdz galdam”</w:t>
      </w:r>
      <w:r w:rsidR="001C6122" w:rsidRPr="00640B85">
        <w:t xml:space="preserve"> un principu “Viena veselība”</w:t>
      </w:r>
      <w:r w:rsidRPr="00640B85">
        <w:t xml:space="preserve">, ievērojot ne tikai pārtikas </w:t>
      </w:r>
      <w:r w:rsidR="008C3CB0">
        <w:t>nekaitīguma</w:t>
      </w:r>
      <w:r w:rsidRPr="00640B85">
        <w:t xml:space="preserve"> un kvalitātes jautājumus, bet arī dzīvnieku veselības un labturības prasības</w:t>
      </w:r>
      <w:r w:rsidR="00107704">
        <w:t xml:space="preserve"> un</w:t>
      </w:r>
      <w:r w:rsidRPr="00640B85">
        <w:t xml:space="preserve"> tādējādi apvienojot prasības par sabiedrības veselību ar rūpēm par dzīvnieku veselību un </w:t>
      </w:r>
      <w:r w:rsidR="001D4E74">
        <w:t>labturību</w:t>
      </w:r>
      <w:r w:rsidRPr="00640B85">
        <w:t xml:space="preserve">, kas tieši ietekmē vispārējo sabiedrības veselības stāvokli, it īpaši pārtikas </w:t>
      </w:r>
      <w:r w:rsidR="001D4E74">
        <w:t>nekaitīgumu</w:t>
      </w:r>
      <w:r w:rsidRPr="00640B85">
        <w:t xml:space="preserve"> un kvalitātes līmeni.</w:t>
      </w:r>
    </w:p>
    <w:p w14:paraId="52BA88A7" w14:textId="77777777" w:rsidR="001C6122" w:rsidRPr="00640B85" w:rsidRDefault="001C6122" w:rsidP="005D1BEE">
      <w:pPr>
        <w:ind w:firstLine="720"/>
        <w:jc w:val="both"/>
      </w:pPr>
    </w:p>
    <w:p w14:paraId="1B71E81F" w14:textId="40E0D752" w:rsidR="00642179" w:rsidRPr="00640B85" w:rsidRDefault="00642179" w:rsidP="00642179">
      <w:pPr>
        <w:ind w:firstLine="709"/>
        <w:jc w:val="both"/>
      </w:pPr>
      <w:r w:rsidRPr="00414120">
        <w:t>“Viena veselība”</w:t>
      </w:r>
      <w:r w:rsidRPr="00640B85">
        <w:t xml:space="preserve"> ir integrēta un starpnozaru pieeja, k</w:t>
      </w:r>
      <w:r w:rsidR="00107704">
        <w:t>uras pamatā ir</w:t>
      </w:r>
      <w:r w:rsidRPr="00640B85">
        <w:t xml:space="preserve"> atziņ</w:t>
      </w:r>
      <w:r w:rsidR="00107704">
        <w:t>a</w:t>
      </w:r>
      <w:r w:rsidRPr="00640B85">
        <w:t>, ka cilvēku veselība, dzīvnieku veselība un vides (ekosistēmu) veselība ir savstarpēji cieši saistītas un nav efektīvi aizsargājamas atsevišķi.</w:t>
      </w:r>
      <w:r w:rsidR="00414120">
        <w:t xml:space="preserve"> </w:t>
      </w:r>
      <w:r w:rsidRPr="00640B85">
        <w:t>E</w:t>
      </w:r>
      <w:r w:rsidR="00414120">
        <w:t>S</w:t>
      </w:r>
      <w:r w:rsidRPr="00640B85">
        <w:t xml:space="preserve"> institūcijas </w:t>
      </w:r>
      <w:r w:rsidR="00107704" w:rsidRPr="00640B85">
        <w:t>skaidro</w:t>
      </w:r>
      <w:r w:rsidR="00107704">
        <w:t>, ka</w:t>
      </w:r>
      <w:r w:rsidR="00107704" w:rsidRPr="00640B85">
        <w:t xml:space="preserve"> </w:t>
      </w:r>
      <w:r w:rsidRPr="00640B85">
        <w:t>š</w:t>
      </w:r>
      <w:r w:rsidR="00107704">
        <w:t>is</w:t>
      </w:r>
      <w:r w:rsidRPr="00640B85">
        <w:t xml:space="preserve"> princip</w:t>
      </w:r>
      <w:r w:rsidR="00107704">
        <w:t>s</w:t>
      </w:r>
      <w:r w:rsidRPr="00640B85">
        <w:t xml:space="preserve"> </w:t>
      </w:r>
      <w:r w:rsidR="00107704">
        <w:t>ir</w:t>
      </w:r>
      <w:r w:rsidRPr="00640B85">
        <w:t xml:space="preserve"> vienojoš</w:t>
      </w:r>
      <w:r w:rsidR="00107704">
        <w:t>a</w:t>
      </w:r>
      <w:r w:rsidRPr="00640B85">
        <w:t xml:space="preserve"> un koordinēt</w:t>
      </w:r>
      <w:r w:rsidR="00107704">
        <w:t>a</w:t>
      </w:r>
      <w:r w:rsidRPr="00640B85">
        <w:t xml:space="preserve"> pieej</w:t>
      </w:r>
      <w:r w:rsidR="00107704">
        <w:t>a</w:t>
      </w:r>
      <w:r w:rsidRPr="00640B85">
        <w:t>, kuras mērķis ir</w:t>
      </w:r>
    </w:p>
    <w:p w14:paraId="7BE2A262" w14:textId="77777777" w:rsidR="00642179" w:rsidRPr="00640B85" w:rsidRDefault="00642179" w:rsidP="00642179">
      <w:pPr>
        <w:ind w:firstLine="709"/>
        <w:jc w:val="both"/>
      </w:pPr>
      <w:r w:rsidRPr="00640B85">
        <w:t>1) sabalansēt un optimizēt cilvēku, dzīvnieku un ekosistēmu veselību ilgtermiņā;</w:t>
      </w:r>
    </w:p>
    <w:p w14:paraId="407C817D" w14:textId="2EE2B248" w:rsidR="00642179" w:rsidRPr="00640B85" w:rsidRDefault="00642179" w:rsidP="00642179">
      <w:pPr>
        <w:ind w:firstLine="709"/>
        <w:jc w:val="both"/>
      </w:pPr>
      <w:r w:rsidRPr="00640B85">
        <w:t>2) novērst risk</w:t>
      </w:r>
      <w:r w:rsidR="00107704">
        <w:t>a faktorus</w:t>
      </w:r>
      <w:r w:rsidRPr="00640B85">
        <w:t xml:space="preserve"> veselībai to izcelsmes vietā (piemēram, </w:t>
      </w:r>
      <w:proofErr w:type="spellStart"/>
      <w:r w:rsidRPr="00640B85">
        <w:t>zoonozes</w:t>
      </w:r>
      <w:proofErr w:type="spellEnd"/>
      <w:r w:rsidRPr="00640B85">
        <w:t xml:space="preserve">, </w:t>
      </w:r>
      <w:proofErr w:type="spellStart"/>
      <w:r w:rsidRPr="00640B85">
        <w:t>antimikrobiālā</w:t>
      </w:r>
      <w:proofErr w:type="spellEnd"/>
      <w:r w:rsidRPr="00640B85">
        <w:t xml:space="preserve"> rezistence, vides piesārņojums);</w:t>
      </w:r>
    </w:p>
    <w:p w14:paraId="038063DE" w14:textId="77777777" w:rsidR="00642179" w:rsidRPr="00640B85" w:rsidRDefault="00642179" w:rsidP="00642179">
      <w:pPr>
        <w:ind w:firstLine="709"/>
        <w:jc w:val="both"/>
      </w:pPr>
      <w:r w:rsidRPr="00640B85">
        <w:t>3) veicināt sadarbību starp veselības, veterināro, pārtikas nekaitīguma, vides, klimata un lauksaimniecības sektoriem.</w:t>
      </w:r>
    </w:p>
    <w:p w14:paraId="32F8161E" w14:textId="77777777" w:rsidR="00642179" w:rsidRPr="00640B85" w:rsidRDefault="00642179" w:rsidP="00642179">
      <w:pPr>
        <w:ind w:firstLine="360"/>
      </w:pPr>
    </w:p>
    <w:p w14:paraId="36B2C877" w14:textId="151344A5" w:rsidR="00642179" w:rsidRPr="0084226D" w:rsidRDefault="007649E9" w:rsidP="0084226D">
      <w:pPr>
        <w:ind w:firstLine="709"/>
        <w:jc w:val="both"/>
      </w:pPr>
      <w:r w:rsidRPr="0084226D">
        <w:t>C</w:t>
      </w:r>
      <w:r w:rsidR="00642179" w:rsidRPr="0084226D">
        <w:t xml:space="preserve">ilvēku veselības aizsardzība </w:t>
      </w:r>
      <w:r w:rsidR="0084226D" w:rsidRPr="0084226D">
        <w:t>no pārtikas radītām slim</w:t>
      </w:r>
      <w:r w:rsidR="00107704">
        <w:t>ībām</w:t>
      </w:r>
      <w:r w:rsidR="0084226D" w:rsidRPr="0084226D">
        <w:t xml:space="preserve"> un piesārņojuma </w:t>
      </w:r>
      <w:r w:rsidR="00642179" w:rsidRPr="0084226D">
        <w:t>ir iespējama tikai tad, ja tiek nodrošināta dzīvnieku veselība un efektīva dzīvnieku slimību uzraudzība visā pārtikas aprites ķēdē – no audzēšanas līdz patērētājam (“no lauka līdz galdam”).</w:t>
      </w:r>
    </w:p>
    <w:p w14:paraId="03C155E0" w14:textId="6364C2FC" w:rsidR="00642179" w:rsidRPr="0084226D" w:rsidRDefault="00642179" w:rsidP="0084226D">
      <w:pPr>
        <w:ind w:firstLine="709"/>
        <w:jc w:val="both"/>
      </w:pPr>
      <w:r w:rsidRPr="00640B85">
        <w:t xml:space="preserve">Šī saikne ir īpaši uzsvērta Eiropas Komisijas un </w:t>
      </w:r>
      <w:r w:rsidR="007649E9" w:rsidRPr="00640B85">
        <w:t>Eiropas Pārtikas un nekaitīguma iestādes (</w:t>
      </w:r>
      <w:r w:rsidRPr="00DC004C">
        <w:rPr>
          <w:i/>
          <w:iCs/>
        </w:rPr>
        <w:t>EFSA</w:t>
      </w:r>
      <w:r w:rsidR="007649E9" w:rsidRPr="00640B85">
        <w:t>)</w:t>
      </w:r>
      <w:r w:rsidRPr="00640B85">
        <w:t xml:space="preserve"> skaidrojumos</w:t>
      </w:r>
      <w:r w:rsidR="00107704">
        <w:t>. Tajos</w:t>
      </w:r>
      <w:r w:rsidRPr="00640B85">
        <w:t xml:space="preserve"> pārtikas nekaitīgums </w:t>
      </w:r>
      <w:r w:rsidR="00107704">
        <w:t>izvirzīts par</w:t>
      </w:r>
      <w:r w:rsidRPr="00640B85">
        <w:t xml:space="preserve"> </w:t>
      </w:r>
      <w:r w:rsidRPr="0084226D">
        <w:t>vien</w:t>
      </w:r>
      <w:r w:rsidR="00107704">
        <w:t>u</w:t>
      </w:r>
      <w:r w:rsidRPr="0084226D">
        <w:t xml:space="preserve"> no galvenajām jomām, kur</w:t>
      </w:r>
      <w:r w:rsidR="00107704">
        <w:t>ā</w:t>
      </w:r>
      <w:r w:rsidRPr="0084226D">
        <w:t xml:space="preserve"> </w:t>
      </w:r>
      <w:r w:rsidR="00107704" w:rsidRPr="0084226D">
        <w:t xml:space="preserve">ir obligāta un praktiski īstenojama </w:t>
      </w:r>
      <w:r w:rsidRPr="0084226D">
        <w:t>pieeja</w:t>
      </w:r>
      <w:r w:rsidR="0084226D">
        <w:t xml:space="preserve"> “Viena veselība”</w:t>
      </w:r>
      <w:r w:rsidR="0084226D">
        <w:rPr>
          <w:rStyle w:val="Vresatsauce"/>
        </w:rPr>
        <w:footnoteReference w:id="2"/>
      </w:r>
      <w:r w:rsidRPr="0084226D">
        <w:t xml:space="preserve">. </w:t>
      </w:r>
    </w:p>
    <w:p w14:paraId="045EC78F" w14:textId="77777777" w:rsidR="0084226D" w:rsidRDefault="0084226D" w:rsidP="00642179">
      <w:pPr>
        <w:rPr>
          <w:b/>
          <w:bCs/>
        </w:rPr>
      </w:pPr>
    </w:p>
    <w:p w14:paraId="20C47ABF" w14:textId="19F878F3" w:rsidR="00642179" w:rsidRPr="00EB489A" w:rsidRDefault="00EB489A" w:rsidP="00EB489A">
      <w:pPr>
        <w:ind w:firstLine="709"/>
        <w:jc w:val="both"/>
      </w:pPr>
      <w:r w:rsidRPr="00EB489A">
        <w:t>ES</w:t>
      </w:r>
      <w:r w:rsidR="00642179" w:rsidRPr="00EB489A">
        <w:t xml:space="preserve"> dzīvnieku slimību uzraudzība </w:t>
      </w:r>
      <w:r w:rsidR="00107704">
        <w:t>ir nevis</w:t>
      </w:r>
      <w:r w:rsidR="00642179" w:rsidRPr="00EB489A">
        <w:t xml:space="preserve"> atsevišķs uzdevums, bet gan integrēta pārtikas nekaitīguma sistēmas sastāvdaļa.</w:t>
      </w:r>
      <w:r w:rsidRPr="00EB489A">
        <w:t xml:space="preserve"> </w:t>
      </w:r>
      <w:r w:rsidR="00642179" w:rsidRPr="00EB489A">
        <w:t>Dzīvnieku veselības uzraudzība ļauj</w:t>
      </w:r>
      <w:r w:rsidRPr="00EB489A">
        <w:t xml:space="preserve"> </w:t>
      </w:r>
      <w:r w:rsidR="00642179" w:rsidRPr="00EB489A">
        <w:t>lai</w:t>
      </w:r>
      <w:r w:rsidR="008641D5">
        <w:t>kus</w:t>
      </w:r>
      <w:r w:rsidR="00642179" w:rsidRPr="00EB489A">
        <w:t xml:space="preserve"> </w:t>
      </w:r>
      <w:r w:rsidR="008641D5">
        <w:t xml:space="preserve">atklāt </w:t>
      </w:r>
      <w:r w:rsidR="00642179" w:rsidRPr="00EB489A">
        <w:t xml:space="preserve">patogēnu </w:t>
      </w:r>
      <w:r w:rsidR="00642179" w:rsidRPr="00EB489A">
        <w:lastRenderedPageBreak/>
        <w:t>klātbūtni dzīvnieku populācijā</w:t>
      </w:r>
      <w:r w:rsidRPr="00EB489A">
        <w:t xml:space="preserve">, </w:t>
      </w:r>
      <w:r w:rsidR="00642179" w:rsidRPr="00EB489A">
        <w:t>novērst piesārņotas pārtikas nonākšanu tirgū</w:t>
      </w:r>
      <w:r w:rsidRPr="00EB489A">
        <w:t xml:space="preserve"> un </w:t>
      </w:r>
      <w:r w:rsidR="00642179" w:rsidRPr="00EB489A">
        <w:t>noteikt mērķ</w:t>
      </w:r>
      <w:r w:rsidR="008641D5">
        <w:t xml:space="preserve">tiecīgus </w:t>
      </w:r>
      <w:r w:rsidR="00642179" w:rsidRPr="00EB489A">
        <w:t>kontroles pasākumus pārtikas uzņēmumos</w:t>
      </w:r>
      <w:r w:rsidR="008B3E2D">
        <w:t>, tostarp kautuvēs</w:t>
      </w:r>
      <w:r w:rsidR="00642179" w:rsidRPr="00EB489A">
        <w:t>.</w:t>
      </w:r>
      <w:r w:rsidRPr="00EB489A">
        <w:t xml:space="preserve"> </w:t>
      </w:r>
      <w:r w:rsidR="00642179" w:rsidRPr="00DC004C">
        <w:rPr>
          <w:i/>
          <w:iCs/>
        </w:rPr>
        <w:t>EFSA</w:t>
      </w:r>
      <w:r w:rsidR="00642179" w:rsidRPr="00EB489A">
        <w:t xml:space="preserve"> secinājumi </w:t>
      </w:r>
      <w:r w:rsidR="008641D5">
        <w:t>apliecina</w:t>
      </w:r>
      <w:r w:rsidR="00642179" w:rsidRPr="00EB489A">
        <w:t xml:space="preserve">, ka patogēni dzīvnieku liemeņos biežāk tiek atklāti tieši kompetento iestāžu </w:t>
      </w:r>
      <w:r w:rsidR="008641D5">
        <w:t>īsteno</w:t>
      </w:r>
      <w:r w:rsidR="00642179" w:rsidRPr="00EB489A">
        <w:t xml:space="preserve">tajās pārbaudēs, nevis uzņēmēju pašpārbaudes </w:t>
      </w:r>
      <w:r w:rsidR="008641D5">
        <w:t>laikā</w:t>
      </w:r>
      <w:r w:rsidR="00642179" w:rsidRPr="00EB489A">
        <w:t xml:space="preserve">, </w:t>
      </w:r>
      <w:r w:rsidR="008641D5">
        <w:t>un t</w:t>
      </w:r>
      <w:r w:rsidR="00642179" w:rsidRPr="00EB489A">
        <w:t xml:space="preserve">as vēlreiz </w:t>
      </w:r>
      <w:r w:rsidR="008641D5">
        <w:t>pierāda</w:t>
      </w:r>
      <w:r w:rsidR="008641D5" w:rsidRPr="00EB489A">
        <w:t xml:space="preserve"> </w:t>
      </w:r>
      <w:r w:rsidR="00642179" w:rsidRPr="00EB489A">
        <w:t xml:space="preserve">valsts uzraudzības nozīmi pārtikas </w:t>
      </w:r>
      <w:r w:rsidR="008641D5">
        <w:t>nekaitīguma</w:t>
      </w:r>
      <w:r w:rsidR="008641D5" w:rsidRPr="00EB489A">
        <w:t xml:space="preserve"> </w:t>
      </w:r>
      <w:r w:rsidR="00642179" w:rsidRPr="00EB489A">
        <w:t>aizsardzībā.</w:t>
      </w:r>
      <w:r w:rsidR="007649E9" w:rsidRPr="00EB489A">
        <w:t xml:space="preserve"> </w:t>
      </w:r>
    </w:p>
    <w:p w14:paraId="5C127D67" w14:textId="77777777" w:rsidR="00985E24" w:rsidRPr="00640B85" w:rsidRDefault="00985E24" w:rsidP="00534C55">
      <w:pPr>
        <w:jc w:val="both"/>
        <w:rPr>
          <w:rFonts w:eastAsia="Times New Roman"/>
          <w:lang w:eastAsia="lv-LV"/>
        </w:rPr>
      </w:pPr>
    </w:p>
    <w:p w14:paraId="630EC89E" w14:textId="74671853" w:rsidR="00C52C12" w:rsidRPr="00640B85" w:rsidRDefault="00DC6C6A" w:rsidP="00DC6C6A">
      <w:pPr>
        <w:ind w:firstLine="709"/>
        <w:jc w:val="both"/>
      </w:pPr>
      <w:r w:rsidRPr="00DC6C6A">
        <w:t>Zemkopības ministrijas darbības stratēģijā pārtikas un dzīvnieku barības nekaitīguma, pārtikas higiēnas un kvalitātes, dzīvnieku veselības, veterināro zāļu drošuma, dzīvnieku labturības un aizsardzības nodrošināšana ir ietverta vienā darbības virzienā</w:t>
      </w:r>
      <w:r w:rsidR="00AB754E" w:rsidRPr="00DC6C6A">
        <w:t>, lai veicinātu nekaitīgas un kvalitatīvas pārtikas un dzīvnieku barības apriti, drošu veterināro zāļu apriti un augstu dzīvnieku veselības un labturības līmeni</w:t>
      </w:r>
      <w:r>
        <w:t>.</w:t>
      </w:r>
    </w:p>
    <w:p w14:paraId="3D437465" w14:textId="77777777" w:rsidR="00AB754E" w:rsidRDefault="00AB754E"/>
    <w:p w14:paraId="53246D2E" w14:textId="5220F80A" w:rsidR="00260AE7" w:rsidRPr="00640B85" w:rsidRDefault="00544A7D" w:rsidP="00EB489A">
      <w:pPr>
        <w:ind w:firstLine="720"/>
        <w:jc w:val="both"/>
        <w:rPr>
          <w:rFonts w:eastAsia="Times New Roman"/>
          <w:b/>
          <w:bCs/>
        </w:rPr>
      </w:pPr>
      <w:r>
        <w:rPr>
          <w:rFonts w:eastAsia="Times New Roman"/>
          <w:b/>
          <w:bCs/>
        </w:rPr>
        <w:t>5</w:t>
      </w:r>
      <w:r w:rsidR="00EB489A">
        <w:rPr>
          <w:rFonts w:eastAsia="Times New Roman"/>
          <w:b/>
          <w:bCs/>
        </w:rPr>
        <w:t xml:space="preserve">. </w:t>
      </w:r>
      <w:r w:rsidR="00873135" w:rsidRPr="00640B85">
        <w:rPr>
          <w:rFonts w:eastAsia="Times New Roman"/>
          <w:b/>
          <w:bCs/>
        </w:rPr>
        <w:t>Secinājumi un p</w:t>
      </w:r>
      <w:r w:rsidR="00260AE7" w:rsidRPr="00640B85">
        <w:rPr>
          <w:rFonts w:eastAsia="Times New Roman"/>
          <w:b/>
          <w:bCs/>
        </w:rPr>
        <w:t xml:space="preserve">riekšlikumi </w:t>
      </w:r>
      <w:r w:rsidR="002C2DD7">
        <w:rPr>
          <w:rFonts w:eastAsia="Times New Roman"/>
          <w:b/>
          <w:bCs/>
        </w:rPr>
        <w:t>konstatē</w:t>
      </w:r>
      <w:r w:rsidR="00260AE7" w:rsidRPr="00640B85">
        <w:rPr>
          <w:rFonts w:eastAsia="Times New Roman"/>
          <w:b/>
          <w:bCs/>
        </w:rPr>
        <w:t>t</w:t>
      </w:r>
      <w:r w:rsidR="00FF61BF">
        <w:rPr>
          <w:rFonts w:eastAsia="Times New Roman"/>
          <w:b/>
          <w:bCs/>
        </w:rPr>
        <w:t>ās</w:t>
      </w:r>
      <w:r w:rsidR="00260AE7" w:rsidRPr="00640B85">
        <w:rPr>
          <w:rFonts w:eastAsia="Times New Roman"/>
          <w:b/>
          <w:bCs/>
        </w:rPr>
        <w:t xml:space="preserve"> problēm</w:t>
      </w:r>
      <w:r w:rsidR="00FF61BF">
        <w:rPr>
          <w:rFonts w:eastAsia="Times New Roman"/>
          <w:b/>
          <w:bCs/>
        </w:rPr>
        <w:t>as</w:t>
      </w:r>
      <w:r w:rsidR="00260AE7" w:rsidRPr="00640B85">
        <w:rPr>
          <w:rFonts w:eastAsia="Times New Roman"/>
          <w:b/>
          <w:bCs/>
        </w:rPr>
        <w:t xml:space="preserve"> risināšanai</w:t>
      </w:r>
    </w:p>
    <w:p w14:paraId="15072E9A" w14:textId="77777777" w:rsidR="00244EF1" w:rsidRDefault="00244EF1" w:rsidP="0039700F">
      <w:pPr>
        <w:ind w:firstLine="720"/>
        <w:jc w:val="both"/>
      </w:pPr>
    </w:p>
    <w:p w14:paraId="2B56C07F" w14:textId="1C9D23D5" w:rsidR="0084226D" w:rsidRPr="00290682" w:rsidRDefault="0084226D" w:rsidP="0039700F">
      <w:pPr>
        <w:ind w:firstLine="720"/>
        <w:jc w:val="both"/>
      </w:pPr>
      <w:r w:rsidRPr="00290682">
        <w:t>No principa</w:t>
      </w:r>
      <w:r w:rsidR="00812943">
        <w:t xml:space="preserve"> </w:t>
      </w:r>
      <w:r w:rsidRPr="00290682">
        <w:t>“Viena veselība”</w:t>
      </w:r>
      <w:r w:rsidR="00812943">
        <w:t xml:space="preserve"> </w:t>
      </w:r>
      <w:r w:rsidRPr="00290682">
        <w:t>izriet, ka</w:t>
      </w:r>
      <w:r w:rsidR="00EB489A" w:rsidRPr="00290682">
        <w:t xml:space="preserve"> </w:t>
      </w:r>
      <w:r w:rsidRPr="00290682">
        <w:t xml:space="preserve">dzīvnieku veselība un dzīvnieku slimību valsts uzraudzība </w:t>
      </w:r>
      <w:r w:rsidR="00222A42">
        <w:t>ir nevis</w:t>
      </w:r>
      <w:r w:rsidRPr="00290682">
        <w:t xml:space="preserve"> atsevišķa veterinārās politikas joma, bet gan strukturāla pārtikas nekaitīguma nodrošināšanas sastāvdaļa, jo</w:t>
      </w:r>
      <w:r w:rsidR="00EB489A" w:rsidRPr="00290682">
        <w:t xml:space="preserve"> </w:t>
      </w:r>
      <w:r w:rsidR="00222A42" w:rsidRPr="00290682">
        <w:t>risk</w:t>
      </w:r>
      <w:r w:rsidR="00222A42">
        <w:t xml:space="preserve">s </w:t>
      </w:r>
      <w:r w:rsidRPr="00290682">
        <w:t xml:space="preserve">pārtikas </w:t>
      </w:r>
      <w:r w:rsidR="008C3CB0">
        <w:t>nekaitīgumam</w:t>
      </w:r>
      <w:r w:rsidRPr="00290682">
        <w:t xml:space="preserve"> </w:t>
      </w:r>
      <w:r w:rsidR="00B34AEC">
        <w:t>bieži</w:t>
      </w:r>
      <w:r w:rsidRPr="00290682">
        <w:t xml:space="preserve"> rodas dzīvnieku apritē</w:t>
      </w:r>
      <w:r w:rsidR="00EB489A" w:rsidRPr="00290682">
        <w:t xml:space="preserve"> un </w:t>
      </w:r>
      <w:r w:rsidRPr="00290682">
        <w:t>efektīva uzraudzība ļauj novērst risku pirms t</w:t>
      </w:r>
      <w:r w:rsidR="00222A42">
        <w:t>ā</w:t>
      </w:r>
      <w:r w:rsidRPr="00290682">
        <w:t xml:space="preserve"> ietekmes uz cilvēku veselību</w:t>
      </w:r>
      <w:r w:rsidR="00EB489A" w:rsidRPr="00290682">
        <w:t>.</w:t>
      </w:r>
      <w:r w:rsidR="0039700F">
        <w:t xml:space="preserve"> </w:t>
      </w:r>
      <w:r w:rsidR="00EB489A" w:rsidRPr="00290682">
        <w:t>D</w:t>
      </w:r>
      <w:r w:rsidRPr="00290682">
        <w:t xml:space="preserve">zīvnieku slimību uzraudzība ir </w:t>
      </w:r>
      <w:r w:rsidR="00222A42" w:rsidRPr="00290682">
        <w:t xml:space="preserve">preventīvs </w:t>
      </w:r>
      <w:r w:rsidRPr="00290682">
        <w:t>pārtikas nekaitīguma mehānisms, nevis tikai reakcija uz cilvēku saslimšanu.</w:t>
      </w:r>
    </w:p>
    <w:p w14:paraId="020440F1" w14:textId="77777777" w:rsidR="00873135" w:rsidRPr="00290682" w:rsidRDefault="00873135" w:rsidP="00C56B23">
      <w:pPr>
        <w:jc w:val="both"/>
        <w:rPr>
          <w:rFonts w:eastAsia="Times New Roman"/>
        </w:rPr>
      </w:pPr>
    </w:p>
    <w:p w14:paraId="45D2CBA5" w14:textId="2966C96C" w:rsidR="00244EF1" w:rsidRDefault="00B92638" w:rsidP="00244EF1">
      <w:pPr>
        <w:pStyle w:val="naisf"/>
        <w:spacing w:before="0" w:beforeAutospacing="0" w:after="0" w:afterAutospacing="0"/>
        <w:ind w:firstLine="720"/>
        <w:rPr>
          <w:lang w:val="lv-LV"/>
        </w:rPr>
      </w:pPr>
      <w:r>
        <w:rPr>
          <w:lang w:val="lv-LV"/>
        </w:rPr>
        <w:t xml:space="preserve">Pieejamā </w:t>
      </w:r>
      <w:r w:rsidR="00E132CB">
        <w:rPr>
          <w:lang w:val="lv-LV"/>
        </w:rPr>
        <w:t>f</w:t>
      </w:r>
      <w:r w:rsidR="002C24DA" w:rsidRPr="003A47F8">
        <w:rPr>
          <w:lang w:val="lv-LV"/>
        </w:rPr>
        <w:t xml:space="preserve">inansējuma apvienošana </w:t>
      </w:r>
      <w:r w:rsidR="001B16C2">
        <w:rPr>
          <w:lang w:val="lv-LV"/>
        </w:rPr>
        <w:t xml:space="preserve">vienā jomā </w:t>
      </w:r>
      <w:r w:rsidR="0039700F" w:rsidRPr="003A47F8">
        <w:rPr>
          <w:lang w:val="lv-LV"/>
        </w:rPr>
        <w:t>valsts uzraudzībai un kontrolei dzīvnieku veselības un pārtikas un dzīvnieku barības nekaitīguma</w:t>
      </w:r>
      <w:r w:rsidR="001B16C2">
        <w:rPr>
          <w:lang w:val="lv-LV"/>
        </w:rPr>
        <w:t>m</w:t>
      </w:r>
      <w:r w:rsidR="0039700F" w:rsidRPr="003A47F8">
        <w:rPr>
          <w:lang w:val="lv-LV"/>
        </w:rPr>
        <w:t xml:space="preserve"> </w:t>
      </w:r>
      <w:r w:rsidR="00222A42">
        <w:rPr>
          <w:lang w:val="lv-LV"/>
        </w:rPr>
        <w:t>to ļautu izmantot</w:t>
      </w:r>
      <w:r w:rsidR="00222A42" w:rsidRPr="003A47F8">
        <w:rPr>
          <w:lang w:val="lv-LV"/>
        </w:rPr>
        <w:t xml:space="preserve"> </w:t>
      </w:r>
      <w:r w:rsidR="002C24DA" w:rsidRPr="003A47F8">
        <w:rPr>
          <w:lang w:val="lv-LV"/>
        </w:rPr>
        <w:t>efekt</w:t>
      </w:r>
      <w:r w:rsidR="009918A3">
        <w:rPr>
          <w:lang w:val="lv-LV"/>
        </w:rPr>
        <w:t>ī</w:t>
      </w:r>
      <w:r w:rsidR="002C24DA" w:rsidRPr="003A47F8">
        <w:rPr>
          <w:lang w:val="lv-LV"/>
        </w:rPr>
        <w:t>v</w:t>
      </w:r>
      <w:r w:rsidR="00E132CB">
        <w:rPr>
          <w:lang w:val="lv-LV"/>
        </w:rPr>
        <w:t>āk</w:t>
      </w:r>
      <w:r w:rsidR="001B16C2">
        <w:rPr>
          <w:lang w:val="lv-LV"/>
        </w:rPr>
        <w:t>, nodrošinot</w:t>
      </w:r>
      <w:r w:rsidR="00E132CB">
        <w:rPr>
          <w:lang w:val="lv-LV"/>
        </w:rPr>
        <w:t xml:space="preserve"> </w:t>
      </w:r>
      <w:r w:rsidR="002C24DA" w:rsidRPr="003A47F8">
        <w:rPr>
          <w:lang w:val="lv-LV"/>
        </w:rPr>
        <w:t>lab</w:t>
      </w:r>
      <w:r w:rsidR="0093491E">
        <w:rPr>
          <w:lang w:val="lv-LV"/>
        </w:rPr>
        <w:t>āku</w:t>
      </w:r>
      <w:r w:rsidR="002C24DA" w:rsidRPr="003A47F8">
        <w:rPr>
          <w:lang w:val="lv-LV"/>
        </w:rPr>
        <w:t xml:space="preserve"> pārvaldīb</w:t>
      </w:r>
      <w:r w:rsidR="0093491E">
        <w:rPr>
          <w:lang w:val="lv-LV"/>
        </w:rPr>
        <w:t>u</w:t>
      </w:r>
      <w:r w:rsidR="00DC6C6A" w:rsidRPr="003A47F8">
        <w:rPr>
          <w:lang w:val="lv-LV"/>
        </w:rPr>
        <w:t xml:space="preserve">, </w:t>
      </w:r>
      <w:r w:rsidR="001B16C2">
        <w:rPr>
          <w:lang w:val="lv-LV"/>
        </w:rPr>
        <w:t xml:space="preserve">kā arī </w:t>
      </w:r>
      <w:r w:rsidR="0093491E">
        <w:rPr>
          <w:lang w:val="lv-LV"/>
        </w:rPr>
        <w:t xml:space="preserve">ātrāk reaģējot, </w:t>
      </w:r>
      <w:r w:rsidR="00222A42">
        <w:rPr>
          <w:lang w:val="lv-LV"/>
        </w:rPr>
        <w:t>lai</w:t>
      </w:r>
      <w:r w:rsidR="00DC6C6A" w:rsidRPr="003A47F8">
        <w:rPr>
          <w:lang w:val="lv-LV"/>
        </w:rPr>
        <w:t xml:space="preserve"> </w:t>
      </w:r>
      <w:r w:rsidR="002C24DA" w:rsidRPr="003A47F8">
        <w:rPr>
          <w:lang w:val="lv-LV"/>
        </w:rPr>
        <w:t>plānot</w:t>
      </w:r>
      <w:r w:rsidR="00222A42">
        <w:rPr>
          <w:lang w:val="lv-LV"/>
        </w:rPr>
        <w:t>u</w:t>
      </w:r>
      <w:r w:rsidR="002C24DA" w:rsidRPr="003A47F8">
        <w:rPr>
          <w:lang w:val="lv-LV"/>
        </w:rPr>
        <w:t xml:space="preserve"> uzraudzību pēc epidemioloģiskā riska, nevis nozares robežām</w:t>
      </w:r>
      <w:r w:rsidR="00DC6C6A" w:rsidRPr="003A47F8">
        <w:rPr>
          <w:lang w:val="lv-LV"/>
        </w:rPr>
        <w:t xml:space="preserve">, </w:t>
      </w:r>
      <w:r w:rsidR="002C24DA" w:rsidRPr="003A47F8">
        <w:rPr>
          <w:lang w:val="lv-LV"/>
        </w:rPr>
        <w:t>elastīgi pārdalīt</w:t>
      </w:r>
      <w:r w:rsidR="00222A42">
        <w:rPr>
          <w:lang w:val="lv-LV"/>
        </w:rPr>
        <w:t>u</w:t>
      </w:r>
      <w:r w:rsidR="002C24DA" w:rsidRPr="003A47F8">
        <w:rPr>
          <w:lang w:val="lv-LV"/>
        </w:rPr>
        <w:t xml:space="preserve"> resursus, piemēram</w:t>
      </w:r>
      <w:r w:rsidR="00DC6C6A" w:rsidRPr="003A47F8">
        <w:rPr>
          <w:lang w:val="lv-LV"/>
        </w:rPr>
        <w:t xml:space="preserve">, </w:t>
      </w:r>
      <w:r w:rsidR="002C24DA" w:rsidRPr="003A47F8">
        <w:rPr>
          <w:lang w:val="lv-LV"/>
        </w:rPr>
        <w:t>pastiprinot uzraudzību dzīvnieku populācijās, ja p</w:t>
      </w:r>
      <w:r w:rsidR="002C2DD7">
        <w:rPr>
          <w:lang w:val="lv-LV"/>
        </w:rPr>
        <w:t>alielinās</w:t>
      </w:r>
      <w:r w:rsidR="002C24DA" w:rsidRPr="003A47F8">
        <w:rPr>
          <w:lang w:val="lv-LV"/>
        </w:rPr>
        <w:t xml:space="preserve"> </w:t>
      </w:r>
      <w:proofErr w:type="spellStart"/>
      <w:r w:rsidR="002C24DA" w:rsidRPr="003A47F8">
        <w:rPr>
          <w:lang w:val="lv-LV"/>
        </w:rPr>
        <w:t>zoonožu</w:t>
      </w:r>
      <w:proofErr w:type="spellEnd"/>
      <w:r w:rsidR="002C24DA" w:rsidRPr="003A47F8">
        <w:rPr>
          <w:lang w:val="lv-LV"/>
        </w:rPr>
        <w:t xml:space="preserve"> </w:t>
      </w:r>
      <w:r w:rsidR="00A96728">
        <w:rPr>
          <w:lang w:val="lv-LV"/>
        </w:rPr>
        <w:t xml:space="preserve">(cilvēkiem un dzīvniekiem kopīgās slimības) </w:t>
      </w:r>
      <w:r w:rsidR="002C24DA" w:rsidRPr="003A47F8">
        <w:rPr>
          <w:lang w:val="lv-LV"/>
        </w:rPr>
        <w:t>risks</w:t>
      </w:r>
      <w:r w:rsidR="00DC6C6A" w:rsidRPr="003A47F8">
        <w:rPr>
          <w:lang w:val="lv-LV"/>
        </w:rPr>
        <w:t>, vai pārtikas aprites uzraudzību</w:t>
      </w:r>
      <w:r w:rsidR="00C56B23" w:rsidRPr="003A47F8">
        <w:rPr>
          <w:lang w:val="lv-LV"/>
        </w:rPr>
        <w:t>, rodoties pamatotām aizdomām par pārtikas piesārņojuma iespējamību.</w:t>
      </w:r>
    </w:p>
    <w:p w14:paraId="481BEA4C" w14:textId="1B201E70" w:rsidR="009918A3" w:rsidRPr="00EA3B50" w:rsidRDefault="00B16093" w:rsidP="00B16093">
      <w:pPr>
        <w:pStyle w:val="naisf"/>
        <w:spacing w:before="0" w:beforeAutospacing="0" w:after="0" w:afterAutospacing="0"/>
        <w:ind w:firstLine="720"/>
        <w:rPr>
          <w:lang w:val="lv-LV"/>
        </w:rPr>
      </w:pPr>
      <w:r>
        <w:rPr>
          <w:lang w:val="lv-LV"/>
        </w:rPr>
        <w:t>Pašlaik</w:t>
      </w:r>
      <w:r w:rsidR="00C52AFA" w:rsidRPr="00EA3B50">
        <w:rPr>
          <w:lang w:val="lv-LV"/>
        </w:rPr>
        <w:t xml:space="preserve">, ievērojot laboratorisko izmeklējumu rezultātus, aktuāli ir </w:t>
      </w:r>
      <w:r>
        <w:rPr>
          <w:lang w:val="lv-LV"/>
        </w:rPr>
        <w:t>īstenot</w:t>
      </w:r>
      <w:r w:rsidR="00C52AFA" w:rsidRPr="00EA3B50">
        <w:rPr>
          <w:lang w:val="lv-LV"/>
        </w:rPr>
        <w:t xml:space="preserve"> papildu</w:t>
      </w:r>
      <w:r w:rsidR="002768A9" w:rsidRPr="00EA3B50">
        <w:rPr>
          <w:lang w:val="lv-LV"/>
        </w:rPr>
        <w:t xml:space="preserve"> </w:t>
      </w:r>
      <w:r w:rsidR="00C52AFA" w:rsidRPr="00EA3B50">
        <w:rPr>
          <w:lang w:val="lv-LV"/>
        </w:rPr>
        <w:t xml:space="preserve">uzraudzības </w:t>
      </w:r>
      <w:r w:rsidR="002768A9" w:rsidRPr="00EA3B50">
        <w:rPr>
          <w:lang w:val="lv-LV"/>
        </w:rPr>
        <w:t>pasākum</w:t>
      </w:r>
      <w:r w:rsidR="00C52AFA" w:rsidRPr="00EA3B50">
        <w:rPr>
          <w:lang w:val="lv-LV"/>
        </w:rPr>
        <w:t>us</w:t>
      </w:r>
      <w:r w:rsidR="002768A9" w:rsidRPr="00EA3B50">
        <w:rPr>
          <w:lang w:val="lv-LV"/>
        </w:rPr>
        <w:t xml:space="preserve"> Latvijā ievesto </w:t>
      </w:r>
      <w:r w:rsidR="001E2F46" w:rsidRPr="00EA3B50">
        <w:rPr>
          <w:lang w:val="lv-LV"/>
        </w:rPr>
        <w:t xml:space="preserve">pārtikas produktu kontrolei, </w:t>
      </w:r>
      <w:r w:rsidR="00C52AFA" w:rsidRPr="00EA3B50">
        <w:rPr>
          <w:lang w:val="lv-LV"/>
        </w:rPr>
        <w:t>t.</w:t>
      </w:r>
      <w:r>
        <w:rPr>
          <w:lang w:val="lv-LV"/>
        </w:rPr>
        <w:t> </w:t>
      </w:r>
      <w:r w:rsidR="00C52AFA" w:rsidRPr="00EA3B50">
        <w:rPr>
          <w:lang w:val="lv-LV"/>
        </w:rPr>
        <w:t xml:space="preserve">i., noņemt </w:t>
      </w:r>
      <w:r w:rsidR="00CF6C36" w:rsidRPr="00EA3B50">
        <w:rPr>
          <w:lang w:val="lv-LV"/>
        </w:rPr>
        <w:t>papildu paraugu</w:t>
      </w:r>
      <w:r w:rsidR="00C52AFA" w:rsidRPr="00EA3B50">
        <w:rPr>
          <w:lang w:val="lv-LV"/>
        </w:rPr>
        <w:t>s un veikt to</w:t>
      </w:r>
      <w:r w:rsidR="00CF6C36" w:rsidRPr="00EA3B50">
        <w:rPr>
          <w:lang w:val="lv-LV"/>
        </w:rPr>
        <w:t xml:space="preserve"> </w:t>
      </w:r>
      <w:r w:rsidR="001E2F46" w:rsidRPr="00EA3B50">
        <w:rPr>
          <w:lang w:val="lv-LV"/>
        </w:rPr>
        <w:t>laboratorisk</w:t>
      </w:r>
      <w:r w:rsidR="00C52AFA" w:rsidRPr="00EA3B50">
        <w:rPr>
          <w:lang w:val="lv-LV"/>
        </w:rPr>
        <w:t>o</w:t>
      </w:r>
      <w:r w:rsidR="001E2F46" w:rsidRPr="00EA3B50">
        <w:rPr>
          <w:lang w:val="lv-LV"/>
        </w:rPr>
        <w:t xml:space="preserve"> izmeklē</w:t>
      </w:r>
      <w:r w:rsidR="00C52AFA" w:rsidRPr="00EA3B50">
        <w:rPr>
          <w:lang w:val="lv-LV"/>
        </w:rPr>
        <w:t>šanu attiecībā uz pārtikas piesārņojumu</w:t>
      </w:r>
      <w:r w:rsidR="00EA3B50" w:rsidRPr="00EA3B50">
        <w:rPr>
          <w:lang w:val="lv-LV"/>
        </w:rPr>
        <w:t xml:space="preserve"> (</w:t>
      </w:r>
      <w:proofErr w:type="spellStart"/>
      <w:r w:rsidR="00EA3B50" w:rsidRPr="00EA3B50">
        <w:rPr>
          <w:lang w:val="lv-LV"/>
        </w:rPr>
        <w:t>mikotoksīni</w:t>
      </w:r>
      <w:r>
        <w:rPr>
          <w:lang w:val="lv-LV"/>
        </w:rPr>
        <w:t>em</w:t>
      </w:r>
      <w:proofErr w:type="spellEnd"/>
      <w:r w:rsidR="00EA3B50" w:rsidRPr="00EA3B50">
        <w:rPr>
          <w:lang w:val="lv-LV"/>
        </w:rPr>
        <w:t>, metāli</w:t>
      </w:r>
      <w:r>
        <w:rPr>
          <w:lang w:val="lv-LV"/>
        </w:rPr>
        <w:t>em</w:t>
      </w:r>
      <w:r w:rsidR="00EA3B50" w:rsidRPr="00EA3B50">
        <w:rPr>
          <w:lang w:val="lv-LV"/>
        </w:rPr>
        <w:t xml:space="preserve">, </w:t>
      </w:r>
      <w:proofErr w:type="spellStart"/>
      <w:r w:rsidR="00EA3B50" w:rsidRPr="00EA3B50">
        <w:rPr>
          <w:lang w:val="lv-LV"/>
        </w:rPr>
        <w:t>halog</w:t>
      </w:r>
      <w:r>
        <w:rPr>
          <w:lang w:val="lv-LV"/>
        </w:rPr>
        <w:t>en</w:t>
      </w:r>
      <w:r w:rsidR="00EA3B50" w:rsidRPr="00EA3B50">
        <w:rPr>
          <w:lang w:val="lv-LV"/>
        </w:rPr>
        <w:t>ēt</w:t>
      </w:r>
      <w:r>
        <w:rPr>
          <w:lang w:val="lv-LV"/>
        </w:rPr>
        <w:t>aj</w:t>
      </w:r>
      <w:r w:rsidR="00EA3B50" w:rsidRPr="00EA3B50">
        <w:rPr>
          <w:lang w:val="lv-LV"/>
        </w:rPr>
        <w:t>ie</w:t>
      </w:r>
      <w:r>
        <w:rPr>
          <w:lang w:val="lv-LV"/>
        </w:rPr>
        <w:t>m</w:t>
      </w:r>
      <w:proofErr w:type="spellEnd"/>
      <w:r w:rsidR="00EA3B50" w:rsidRPr="00EA3B50">
        <w:rPr>
          <w:lang w:val="lv-LV"/>
        </w:rPr>
        <w:t xml:space="preserve"> noturīg</w:t>
      </w:r>
      <w:r>
        <w:rPr>
          <w:lang w:val="lv-LV"/>
        </w:rPr>
        <w:t>aj</w:t>
      </w:r>
      <w:r w:rsidR="00EA3B50" w:rsidRPr="00EA3B50">
        <w:rPr>
          <w:lang w:val="lv-LV"/>
        </w:rPr>
        <w:t>ie</w:t>
      </w:r>
      <w:r>
        <w:rPr>
          <w:lang w:val="lv-LV"/>
        </w:rPr>
        <w:t>m</w:t>
      </w:r>
      <w:r w:rsidR="00EA3B50" w:rsidRPr="00EA3B50">
        <w:rPr>
          <w:lang w:val="lv-LV"/>
        </w:rPr>
        <w:t xml:space="preserve"> organisk</w:t>
      </w:r>
      <w:r>
        <w:rPr>
          <w:lang w:val="lv-LV"/>
        </w:rPr>
        <w:t>aj</w:t>
      </w:r>
      <w:r w:rsidR="00EA3B50" w:rsidRPr="00EA3B50">
        <w:rPr>
          <w:lang w:val="lv-LV"/>
        </w:rPr>
        <w:t>ie</w:t>
      </w:r>
      <w:r>
        <w:rPr>
          <w:lang w:val="lv-LV"/>
        </w:rPr>
        <w:t>m</w:t>
      </w:r>
      <w:r w:rsidR="00EA3B50" w:rsidRPr="00EA3B50">
        <w:rPr>
          <w:lang w:val="lv-LV"/>
        </w:rPr>
        <w:t xml:space="preserve"> piesārņotāji</w:t>
      </w:r>
      <w:r>
        <w:rPr>
          <w:lang w:val="lv-LV"/>
        </w:rPr>
        <w:t>em</w:t>
      </w:r>
      <w:r w:rsidR="00EA3B50" w:rsidRPr="00EA3B50">
        <w:rPr>
          <w:lang w:val="lv-LV"/>
        </w:rPr>
        <w:t xml:space="preserve">, pārstrādes </w:t>
      </w:r>
      <w:proofErr w:type="spellStart"/>
      <w:r w:rsidR="00EA3B50" w:rsidRPr="00EA3B50">
        <w:rPr>
          <w:lang w:val="lv-LV"/>
        </w:rPr>
        <w:t>kontaminanti</w:t>
      </w:r>
      <w:r>
        <w:rPr>
          <w:lang w:val="lv-LV"/>
        </w:rPr>
        <w:t>em</w:t>
      </w:r>
      <w:proofErr w:type="spellEnd"/>
      <w:r w:rsidR="00EA3B50" w:rsidRPr="00EA3B50">
        <w:rPr>
          <w:lang w:val="lv-LV"/>
        </w:rPr>
        <w:t xml:space="preserve"> u.</w:t>
      </w:r>
      <w:r>
        <w:rPr>
          <w:lang w:val="lv-LV"/>
        </w:rPr>
        <w:t> </w:t>
      </w:r>
      <w:r w:rsidR="00EA3B50" w:rsidRPr="00EA3B50">
        <w:rPr>
          <w:lang w:val="lv-LV"/>
        </w:rPr>
        <w:t>c.)</w:t>
      </w:r>
      <w:r w:rsidR="001E2F46" w:rsidRPr="00EA3B50">
        <w:rPr>
          <w:lang w:val="lv-LV"/>
        </w:rPr>
        <w:t xml:space="preserve">. </w:t>
      </w:r>
      <w:r>
        <w:rPr>
          <w:lang w:val="lv-LV"/>
        </w:rPr>
        <w:t xml:space="preserve">Minētajiem pasākumiem </w:t>
      </w:r>
      <w:r w:rsidR="00EA3B50" w:rsidRPr="00EA3B50">
        <w:rPr>
          <w:lang w:val="lv-LV"/>
        </w:rPr>
        <w:t xml:space="preserve">pārtikas nekaitīguma </w:t>
      </w:r>
      <w:r>
        <w:rPr>
          <w:lang w:val="lv-LV"/>
        </w:rPr>
        <w:t xml:space="preserve">uzraudzības </w:t>
      </w:r>
      <w:r w:rsidR="00EA3B50" w:rsidRPr="00EA3B50">
        <w:rPr>
          <w:lang w:val="lv-LV"/>
        </w:rPr>
        <w:t>jom</w:t>
      </w:r>
      <w:r>
        <w:rPr>
          <w:lang w:val="lv-LV"/>
        </w:rPr>
        <w:t>ā</w:t>
      </w:r>
      <w:r w:rsidR="00EA3B50" w:rsidRPr="00EA3B50">
        <w:rPr>
          <w:lang w:val="lv-LV"/>
        </w:rPr>
        <w:t xml:space="preserve"> </w:t>
      </w:r>
      <w:r>
        <w:rPr>
          <w:lang w:val="lv-LV"/>
        </w:rPr>
        <w:t xml:space="preserve">pieejamais finansējums </w:t>
      </w:r>
      <w:r w:rsidR="00EA3B50" w:rsidRPr="00EA3B50">
        <w:rPr>
          <w:lang w:val="lv-LV"/>
        </w:rPr>
        <w:t>nav pietiekams.</w:t>
      </w:r>
    </w:p>
    <w:p w14:paraId="11843FB5" w14:textId="77777777" w:rsidR="00B23FD9" w:rsidRPr="00EA3B50" w:rsidRDefault="00B23FD9" w:rsidP="00244EF1">
      <w:pPr>
        <w:pStyle w:val="naisf"/>
        <w:spacing w:before="0" w:beforeAutospacing="0" w:after="0" w:afterAutospacing="0"/>
        <w:ind w:firstLine="720"/>
        <w:rPr>
          <w:lang w:val="lv-LV"/>
        </w:rPr>
      </w:pPr>
    </w:p>
    <w:p w14:paraId="4DBED0FC" w14:textId="56B117C0" w:rsidR="00244EF1" w:rsidRDefault="0039700F" w:rsidP="00244EF1">
      <w:pPr>
        <w:pStyle w:val="naisf"/>
        <w:spacing w:before="0" w:beforeAutospacing="0" w:after="0" w:afterAutospacing="0"/>
        <w:ind w:firstLine="720"/>
        <w:rPr>
          <w:lang w:val="lv-LV"/>
        </w:rPr>
      </w:pPr>
      <w:r w:rsidRPr="00244EF1">
        <w:rPr>
          <w:lang w:val="lv-LV"/>
        </w:rPr>
        <w:t>Tād</w:t>
      </w:r>
      <w:r w:rsidR="002C2DD7">
        <w:rPr>
          <w:lang w:val="lv-LV"/>
        </w:rPr>
        <w:t>ē</w:t>
      </w:r>
      <w:r w:rsidRPr="00244EF1">
        <w:rPr>
          <w:lang w:val="lv-LV"/>
        </w:rPr>
        <w:t xml:space="preserve">jādi </w:t>
      </w:r>
      <w:r w:rsidR="00222A42">
        <w:rPr>
          <w:lang w:val="lv-LV"/>
        </w:rPr>
        <w:t>būtu</w:t>
      </w:r>
      <w:r w:rsidRPr="00244EF1">
        <w:rPr>
          <w:lang w:val="lv-LV"/>
        </w:rPr>
        <w:t xml:space="preserve"> nodrošin</w:t>
      </w:r>
      <w:r w:rsidR="00222A42">
        <w:rPr>
          <w:lang w:val="lv-LV"/>
        </w:rPr>
        <w:t>āta</w:t>
      </w:r>
      <w:r w:rsidRPr="00244EF1">
        <w:rPr>
          <w:lang w:val="lv-LV"/>
        </w:rPr>
        <w:t xml:space="preserve"> </w:t>
      </w:r>
      <w:r w:rsidR="00222A42">
        <w:rPr>
          <w:lang w:val="lv-LV"/>
        </w:rPr>
        <w:t xml:space="preserve">ar </w:t>
      </w:r>
      <w:r w:rsidRPr="00244EF1">
        <w:rPr>
          <w:lang w:val="lv-LV"/>
        </w:rPr>
        <w:t>risk</w:t>
      </w:r>
      <w:r w:rsidR="00222A42">
        <w:rPr>
          <w:lang w:val="lv-LV"/>
        </w:rPr>
        <w:t>u</w:t>
      </w:r>
      <w:r w:rsidRPr="00244EF1">
        <w:rPr>
          <w:lang w:val="lv-LV"/>
        </w:rPr>
        <w:t xml:space="preserve"> </w:t>
      </w:r>
      <w:r w:rsidR="00222A42">
        <w:rPr>
          <w:lang w:val="lv-LV"/>
        </w:rPr>
        <w:t>pamato</w:t>
      </w:r>
      <w:r w:rsidRPr="00244EF1">
        <w:rPr>
          <w:lang w:val="lv-LV"/>
        </w:rPr>
        <w:t>ta un efektīva resursu izmantošana, veicināta integrēta pārtikas ķēdes uzraudzība un stiprināta sabiedrības veselības un patērētāju aizsardzība</w:t>
      </w:r>
      <w:r w:rsidR="00B44B5F" w:rsidRPr="00244EF1">
        <w:rPr>
          <w:lang w:val="lv-LV"/>
        </w:rPr>
        <w:t xml:space="preserve">. </w:t>
      </w:r>
      <w:bookmarkStart w:id="16" w:name="OLE_LINK14"/>
    </w:p>
    <w:p w14:paraId="5EA9122D" w14:textId="29917508" w:rsidR="00244EF1" w:rsidRPr="00317B86" w:rsidRDefault="00244EF1" w:rsidP="00244EF1">
      <w:pPr>
        <w:pStyle w:val="naisf"/>
        <w:spacing w:before="0" w:beforeAutospacing="0" w:after="0" w:afterAutospacing="0"/>
        <w:ind w:firstLine="720"/>
        <w:rPr>
          <w:lang w:val="lv-LV"/>
        </w:rPr>
      </w:pPr>
      <w:bookmarkStart w:id="17" w:name="OLE_LINK18"/>
      <w:r>
        <w:rPr>
          <w:lang w:val="lv-LV"/>
        </w:rPr>
        <w:t>E</w:t>
      </w:r>
      <w:r w:rsidRPr="00317B86">
        <w:rPr>
          <w:lang w:val="lv-LV"/>
        </w:rPr>
        <w:t xml:space="preserve">fektīva valsts uzraudzība </w:t>
      </w:r>
      <w:r>
        <w:rPr>
          <w:lang w:val="lv-LV"/>
        </w:rPr>
        <w:t>dod garantijas, ka Latvijas uzņēmum</w:t>
      </w:r>
      <w:r w:rsidR="00222A42">
        <w:rPr>
          <w:lang w:val="lv-LV"/>
        </w:rPr>
        <w:t>i</w:t>
      </w:r>
      <w:r>
        <w:rPr>
          <w:lang w:val="lv-LV"/>
        </w:rPr>
        <w:t xml:space="preserve"> darbojas atbilstoši</w:t>
      </w:r>
      <w:r w:rsidR="00714667">
        <w:rPr>
          <w:lang w:val="lv-LV"/>
        </w:rPr>
        <w:t xml:space="preserve"> normatīvajos aktos </w:t>
      </w:r>
      <w:r>
        <w:rPr>
          <w:lang w:val="lv-LV"/>
        </w:rPr>
        <w:t xml:space="preserve">noteiktajām prasībām, un </w:t>
      </w:r>
      <w:r w:rsidRPr="00317B86">
        <w:rPr>
          <w:lang w:val="lv-LV"/>
        </w:rPr>
        <w:t>ir priekšnosacījums pārtikas produktu un dzīvnieku brīvai tirdzniecībai gan ES iekšējā tirgū, gan eksportam uz trešajām valstīm</w:t>
      </w:r>
      <w:r>
        <w:rPr>
          <w:lang w:val="lv-LV"/>
        </w:rPr>
        <w:t>,</w:t>
      </w:r>
      <w:r w:rsidRPr="00317B86">
        <w:rPr>
          <w:rFonts w:eastAsia="Times New Roman"/>
          <w:lang w:val="lv-LV" w:eastAsia="lv-LV"/>
        </w:rPr>
        <w:t xml:space="preserve"> tādējādi palielinot nozares uzņēmumu </w:t>
      </w:r>
      <w:r w:rsidRPr="00317B86">
        <w:rPr>
          <w:lang w:val="lv-LV"/>
        </w:rPr>
        <w:t>konkurētspēju starptautiskajā tirgū</w:t>
      </w:r>
      <w:r w:rsidRPr="00317B86">
        <w:rPr>
          <w:rFonts w:eastAsia="Times New Roman"/>
          <w:lang w:val="lv-LV" w:eastAsia="lv-LV"/>
        </w:rPr>
        <w:t>.</w:t>
      </w:r>
    </w:p>
    <w:bookmarkEnd w:id="16"/>
    <w:bookmarkEnd w:id="17"/>
    <w:p w14:paraId="7069C85C" w14:textId="77777777" w:rsidR="00DC6C6A" w:rsidRDefault="00DC6C6A" w:rsidP="00490D4A">
      <w:pPr>
        <w:rPr>
          <w:b/>
          <w:bCs/>
        </w:rPr>
      </w:pPr>
    </w:p>
    <w:p w14:paraId="682BA33D" w14:textId="701F2986" w:rsidR="00490D4A" w:rsidRPr="0039700F" w:rsidRDefault="001777B3" w:rsidP="0039700F">
      <w:pPr>
        <w:ind w:firstLine="709"/>
        <w:jc w:val="both"/>
      </w:pPr>
      <w:r>
        <w:t>Pieejamā f</w:t>
      </w:r>
      <w:r w:rsidR="00490D4A" w:rsidRPr="003553E5">
        <w:t xml:space="preserve">inansējuma </w:t>
      </w:r>
      <w:r w:rsidR="00490D4A" w:rsidRPr="0039700F">
        <w:t>apvienošana</w:t>
      </w:r>
      <w:r w:rsidR="0039700F" w:rsidRPr="0039700F">
        <w:t xml:space="preserve"> </w:t>
      </w:r>
      <w:r>
        <w:t xml:space="preserve">vienā jomā </w:t>
      </w:r>
      <w:r w:rsidR="0039700F" w:rsidRPr="0039700F">
        <w:t>atbilst ES tiesībām un principiem</w:t>
      </w:r>
      <w:r w:rsidR="00490D4A" w:rsidRPr="0039700F">
        <w:t>:</w:t>
      </w:r>
    </w:p>
    <w:p w14:paraId="6D2236AF" w14:textId="486ED2E3" w:rsidR="00490D4A" w:rsidRPr="0039700F" w:rsidRDefault="0039700F" w:rsidP="0039700F">
      <w:pPr>
        <w:ind w:firstLine="709"/>
        <w:jc w:val="both"/>
      </w:pPr>
      <w:r w:rsidRPr="0039700F">
        <w:t xml:space="preserve">1) </w:t>
      </w:r>
      <w:r w:rsidR="00490D4A" w:rsidRPr="0039700F">
        <w:t>augsta sabiedrības veselības aizsardzības līmeņa prasībai (</w:t>
      </w:r>
      <w:bookmarkStart w:id="18" w:name="OLE_LINK7"/>
      <w:r w:rsidR="00C56B23" w:rsidRPr="0039700F">
        <w:t>Līguma par Eiropas Savienības darbību</w:t>
      </w:r>
      <w:r w:rsidRPr="0039700F">
        <w:rPr>
          <w:rStyle w:val="Vresatsauce"/>
        </w:rPr>
        <w:footnoteReference w:id="3"/>
      </w:r>
      <w:r w:rsidR="00490D4A" w:rsidRPr="0039700F">
        <w:t xml:space="preserve"> </w:t>
      </w:r>
      <w:bookmarkEnd w:id="18"/>
      <w:r w:rsidR="00490D4A" w:rsidRPr="0039700F">
        <w:t>168.</w:t>
      </w:r>
      <w:r w:rsidR="00C56B23" w:rsidRPr="0039700F">
        <w:t> </w:t>
      </w:r>
      <w:r w:rsidR="00490D4A" w:rsidRPr="0039700F">
        <w:t>pants)</w:t>
      </w:r>
      <w:r w:rsidR="00C56B23" w:rsidRPr="0039700F">
        <w:t>;</w:t>
      </w:r>
    </w:p>
    <w:p w14:paraId="5498BFB9" w14:textId="1E499AFD" w:rsidR="00490D4A" w:rsidRPr="0039700F" w:rsidRDefault="0039700F" w:rsidP="0039700F">
      <w:pPr>
        <w:ind w:firstLine="709"/>
        <w:jc w:val="both"/>
      </w:pPr>
      <w:r w:rsidRPr="0039700F">
        <w:t xml:space="preserve">2) </w:t>
      </w:r>
      <w:r w:rsidR="00490D4A" w:rsidRPr="0039700F">
        <w:t>patērētāju aizsardzības mērķiem (</w:t>
      </w:r>
      <w:r w:rsidR="00C56B23" w:rsidRPr="0039700F">
        <w:t>Līguma par Eiropas Savienības darbību</w:t>
      </w:r>
      <w:r w:rsidR="00490D4A" w:rsidRPr="0039700F">
        <w:t xml:space="preserve"> 169.</w:t>
      </w:r>
      <w:r w:rsidR="00C56B23" w:rsidRPr="0039700F">
        <w:t> </w:t>
      </w:r>
      <w:r w:rsidR="00490D4A" w:rsidRPr="0039700F">
        <w:t>pants)</w:t>
      </w:r>
      <w:r w:rsidRPr="0039700F">
        <w:t>;</w:t>
      </w:r>
    </w:p>
    <w:p w14:paraId="030008A2" w14:textId="08B527B0" w:rsidR="00490D4A" w:rsidRPr="0039700F" w:rsidRDefault="0039700F" w:rsidP="0039700F">
      <w:pPr>
        <w:ind w:firstLine="709"/>
        <w:jc w:val="both"/>
      </w:pPr>
      <w:r w:rsidRPr="0039700F">
        <w:t xml:space="preserve">3) </w:t>
      </w:r>
      <w:r w:rsidR="00490D4A" w:rsidRPr="0039700F">
        <w:t xml:space="preserve">īsteno </w:t>
      </w:r>
      <w:r w:rsidRPr="0039700F">
        <w:t>pieejas “Viena veselība”</w:t>
      </w:r>
      <w:r w:rsidR="00490D4A" w:rsidRPr="0039700F">
        <w:t xml:space="preserve"> kā horizontālu ES politikas principu</w:t>
      </w:r>
      <w:r w:rsidRPr="0039700F">
        <w:t>;</w:t>
      </w:r>
    </w:p>
    <w:p w14:paraId="3357DBF6" w14:textId="0A048A65" w:rsidR="00490D4A" w:rsidRPr="0039700F" w:rsidRDefault="0039700F" w:rsidP="0039700F">
      <w:pPr>
        <w:ind w:firstLine="709"/>
        <w:jc w:val="both"/>
      </w:pPr>
      <w:r w:rsidRPr="0039700F">
        <w:t xml:space="preserve">4) </w:t>
      </w:r>
      <w:r w:rsidR="00490D4A" w:rsidRPr="0039700F">
        <w:t xml:space="preserve">praktiski </w:t>
      </w:r>
      <w:r w:rsidR="00222A42">
        <w:t>ievēro</w:t>
      </w:r>
      <w:r w:rsidR="00222A42" w:rsidRPr="0039700F">
        <w:t xml:space="preserve"> </w:t>
      </w:r>
      <w:r w:rsidRPr="0039700F">
        <w:t>pieej</w:t>
      </w:r>
      <w:r w:rsidR="00222A42">
        <w:t>u</w:t>
      </w:r>
      <w:r w:rsidR="00490D4A" w:rsidRPr="0039700F">
        <w:t xml:space="preserve"> “</w:t>
      </w:r>
      <w:r>
        <w:t>N</w:t>
      </w:r>
      <w:r w:rsidR="00490D4A" w:rsidRPr="0039700F">
        <w:t>o lauka līdz galdam”.</w:t>
      </w:r>
    </w:p>
    <w:p w14:paraId="4C9E2D2F" w14:textId="5CA91B67" w:rsidR="00490D4A" w:rsidRPr="003553E5" w:rsidRDefault="0039700F" w:rsidP="0039700F">
      <w:pPr>
        <w:ind w:firstLine="709"/>
        <w:jc w:val="both"/>
      </w:pPr>
      <w:r w:rsidRPr="0039700F">
        <w:lastRenderedPageBreak/>
        <w:t xml:space="preserve">ES </w:t>
      </w:r>
      <w:r w:rsidR="00490D4A" w:rsidRPr="0039700F">
        <w:t xml:space="preserve">tiesības neuzliek pienākumu nodalīt finansējumu pa nozarēm, </w:t>
      </w:r>
      <w:r w:rsidR="00222A42">
        <w:t>bet gan</w:t>
      </w:r>
      <w:r w:rsidR="00490D4A" w:rsidRPr="0039700F">
        <w:t xml:space="preserve"> prasa rezultātu</w:t>
      </w:r>
      <w:r w:rsidR="00222A42">
        <w:t> </w:t>
      </w:r>
      <w:r w:rsidR="00490D4A" w:rsidRPr="0039700F">
        <w:t xml:space="preserve">– </w:t>
      </w:r>
      <w:r w:rsidR="00222A42">
        <w:t>nekaitīgu</w:t>
      </w:r>
      <w:r w:rsidR="00490D4A" w:rsidRPr="0039700F">
        <w:t xml:space="preserve"> pārtiku un aizsargātu </w:t>
      </w:r>
      <w:r w:rsidR="00B34AEC">
        <w:t xml:space="preserve">cilvēku un dzīvnieku </w:t>
      </w:r>
      <w:r w:rsidR="00490D4A" w:rsidRPr="0039700F">
        <w:t>veselību</w:t>
      </w:r>
      <w:r w:rsidR="00490D4A" w:rsidRPr="003553E5">
        <w:t>.</w:t>
      </w:r>
    </w:p>
    <w:p w14:paraId="71145596" w14:textId="77777777" w:rsidR="0084226D" w:rsidRPr="00640B85" w:rsidRDefault="0084226D" w:rsidP="00260AE7">
      <w:pPr>
        <w:jc w:val="both"/>
        <w:rPr>
          <w:rFonts w:eastAsia="Times New Roman"/>
          <w:b/>
          <w:bCs/>
        </w:rPr>
      </w:pPr>
    </w:p>
    <w:p w14:paraId="15461DFD" w14:textId="663C5A1F" w:rsidR="00C64339" w:rsidRDefault="001777B3" w:rsidP="0039700F">
      <w:pPr>
        <w:ind w:firstLine="720"/>
        <w:jc w:val="both"/>
      </w:pPr>
      <w:r>
        <w:t xml:space="preserve">Pieejamā </w:t>
      </w:r>
      <w:r w:rsidR="00C64339" w:rsidRPr="00640B85">
        <w:t xml:space="preserve">finansējuma apvienošana </w:t>
      </w:r>
      <w:r w:rsidR="00B80F11">
        <w:t xml:space="preserve">vienā jomā </w:t>
      </w:r>
      <w:r w:rsidR="00C64339" w:rsidRPr="00640B85">
        <w:t xml:space="preserve">dzīvnieku veselības un pārtikas un dzīvnieku barības nekaitīguma </w:t>
      </w:r>
      <w:r w:rsidR="00812943">
        <w:t xml:space="preserve">valsts uzraudzībai un kontrolei </w:t>
      </w:r>
      <w:r w:rsidR="00C64339" w:rsidRPr="00640B85">
        <w:t>n</w:t>
      </w:r>
      <w:r w:rsidR="0084226D">
        <w:t>erada</w:t>
      </w:r>
      <w:r w:rsidR="00C64339" w:rsidRPr="00640B85">
        <w:t xml:space="preserve"> papildu </w:t>
      </w:r>
      <w:r w:rsidR="00B80F11">
        <w:t>finansējuma nepieciešamību</w:t>
      </w:r>
      <w:r w:rsidR="00C64339" w:rsidRPr="00640B85">
        <w:t xml:space="preserve">, bet </w:t>
      </w:r>
      <w:r w:rsidR="002D0C3F">
        <w:t>nodrošina</w:t>
      </w:r>
      <w:r w:rsidR="00385D56">
        <w:t xml:space="preserve"> mazāku administratīvo slogu, kā arī</w:t>
      </w:r>
      <w:r w:rsidR="002D0C3F">
        <w:t xml:space="preserve"> </w:t>
      </w:r>
      <w:r w:rsidR="00C64339" w:rsidRPr="00640B85">
        <w:t>efektīvāk</w:t>
      </w:r>
      <w:r w:rsidR="002D0C3F">
        <w:t>u</w:t>
      </w:r>
      <w:r w:rsidR="00C64339" w:rsidRPr="00640B85">
        <w:t xml:space="preserve"> un fiskāli atbildīg</w:t>
      </w:r>
      <w:r w:rsidR="002D0C3F">
        <w:t>u</w:t>
      </w:r>
      <w:r w:rsidR="00C64339" w:rsidRPr="00640B85">
        <w:t xml:space="preserve"> </w:t>
      </w:r>
      <w:r w:rsidR="0084226D">
        <w:t>budžeta</w:t>
      </w:r>
      <w:r w:rsidR="00C64339" w:rsidRPr="00640B85">
        <w:t xml:space="preserve"> līdzekļu izmantošan</w:t>
      </w:r>
      <w:r w:rsidR="002D0C3F">
        <w:t>u</w:t>
      </w:r>
      <w:r w:rsidR="00C64339" w:rsidRPr="00640B85">
        <w:t xml:space="preserve">, </w:t>
      </w:r>
      <w:r w:rsidR="00222A42">
        <w:t>lai</w:t>
      </w:r>
      <w:r w:rsidR="00C64339" w:rsidRPr="00640B85">
        <w:t xml:space="preserve"> samazin</w:t>
      </w:r>
      <w:r w:rsidR="00222A42">
        <w:t>ātu</w:t>
      </w:r>
      <w:r w:rsidR="00C64339" w:rsidRPr="00640B85">
        <w:t xml:space="preserve"> krīžu </w:t>
      </w:r>
      <w:r w:rsidR="00C64339" w:rsidRPr="0039700F">
        <w:t>iespējamību un ilgtermiņa izmaksas valstij</w:t>
      </w:r>
      <w:r w:rsidR="0084226D" w:rsidRPr="0039700F">
        <w:t>, kas var rasties</w:t>
      </w:r>
      <w:r w:rsidR="00222A42">
        <w:t>,</w:t>
      </w:r>
      <w:r w:rsidR="00584010">
        <w:t xml:space="preserve"> īstenojot</w:t>
      </w:r>
      <w:r w:rsidR="0039700F" w:rsidRPr="0039700F">
        <w:t xml:space="preserve"> dzīvnieku slimību apkarošanas pasākumus un novēršot pārtikas piesārņojuma </w:t>
      </w:r>
      <w:r w:rsidR="00584010">
        <w:t>izrais</w:t>
      </w:r>
      <w:r w:rsidR="0039700F" w:rsidRPr="0039700F">
        <w:t>ītu slim</w:t>
      </w:r>
      <w:r w:rsidR="00584010">
        <w:t>ību</w:t>
      </w:r>
      <w:r w:rsidR="0039700F" w:rsidRPr="0039700F">
        <w:t xml:space="preserve"> sekas.</w:t>
      </w:r>
    </w:p>
    <w:p w14:paraId="66FEB72A" w14:textId="77777777" w:rsidR="00492FEA" w:rsidRDefault="00492FEA" w:rsidP="00492FEA">
      <w:pPr>
        <w:jc w:val="both"/>
        <w:rPr>
          <w:rFonts w:eastAsia="Times New Roman"/>
          <w:b/>
          <w:bCs/>
        </w:rPr>
      </w:pPr>
    </w:p>
    <w:p w14:paraId="4BFC046C" w14:textId="125B8179" w:rsidR="0039700F" w:rsidRPr="00492FEA" w:rsidRDefault="00B41ED0" w:rsidP="00492FEA">
      <w:pPr>
        <w:ind w:firstLine="706"/>
        <w:jc w:val="both"/>
        <w:rPr>
          <w:rFonts w:eastAsia="Times New Roman"/>
        </w:rPr>
      </w:pPr>
      <w:bookmarkStart w:id="19" w:name="OLE_LINK13"/>
      <w:r>
        <w:rPr>
          <w:rFonts w:eastAsia="Times New Roman"/>
        </w:rPr>
        <w:t xml:space="preserve">Ņemot vērā minēto, </w:t>
      </w:r>
      <w:r w:rsidR="00492FEA" w:rsidRPr="00492FEA">
        <w:rPr>
          <w:rFonts w:eastAsia="Times New Roman"/>
        </w:rPr>
        <w:t xml:space="preserve">Zemkopības </w:t>
      </w:r>
      <w:bookmarkEnd w:id="19"/>
      <w:r w:rsidR="00492FEA" w:rsidRPr="00492FEA">
        <w:rPr>
          <w:rFonts w:eastAsia="Times New Roman"/>
        </w:rPr>
        <w:t>ministrija izsaka šādus priekšlikumus</w:t>
      </w:r>
      <w:r w:rsidR="00492FEA">
        <w:rPr>
          <w:rFonts w:eastAsia="Times New Roman"/>
        </w:rPr>
        <w:t>:</w:t>
      </w:r>
    </w:p>
    <w:p w14:paraId="01A49C74" w14:textId="5D581AB3" w:rsidR="00A55E44" w:rsidRPr="00640B85" w:rsidRDefault="00492FEA" w:rsidP="000952D0">
      <w:pPr>
        <w:ind w:firstLine="706"/>
        <w:jc w:val="both"/>
      </w:pPr>
      <w:r>
        <w:t xml:space="preserve">1) </w:t>
      </w:r>
      <w:r w:rsidR="00B41ED0">
        <w:t>2026.</w:t>
      </w:r>
      <w:r w:rsidR="00AA1FDC">
        <w:t> </w:t>
      </w:r>
      <w:r w:rsidR="00B41ED0">
        <w:t xml:space="preserve">gadā atļaut veikt finansējuma pārdales </w:t>
      </w:r>
      <w:r w:rsidR="00300669">
        <w:t xml:space="preserve">starp </w:t>
      </w:r>
      <w:r w:rsidR="00B41ED0">
        <w:t>likum</w:t>
      </w:r>
      <w:r w:rsidR="00AA1FDC">
        <w:t>ā</w:t>
      </w:r>
      <w:r w:rsidR="00B41ED0">
        <w:t xml:space="preserve"> “</w:t>
      </w:r>
      <w:r w:rsidR="00AA1FDC" w:rsidRPr="00AA1FDC">
        <w:t>Par valsts budžetu 2026. gadam un budžeta ietvaru 2026., 2027. un 2028. gadam</w:t>
      </w:r>
      <w:r w:rsidR="00B41ED0">
        <w:t>” apstiprinātaj</w:t>
      </w:r>
      <w:r w:rsidR="00865CC1">
        <w:t xml:space="preserve">iem </w:t>
      </w:r>
      <w:r w:rsidR="00300669" w:rsidRPr="00C00C2A">
        <w:t>valsts budžeta ilgtermiņa saistīb</w:t>
      </w:r>
      <w:r w:rsidR="00300669">
        <w:t xml:space="preserve">u </w:t>
      </w:r>
      <w:r w:rsidR="00865CC1">
        <w:t>pasākumiem “</w:t>
      </w:r>
      <w:r w:rsidR="00FF2F31" w:rsidRPr="00FF2F31">
        <w:t>Uzraudzības pasākumi dzīvnieku veselības jomā</w:t>
      </w:r>
      <w:r w:rsidR="00865CC1">
        <w:t>” un “</w:t>
      </w:r>
      <w:r w:rsidR="00405FC0" w:rsidRPr="00405FC0">
        <w:t>Uzraudzības pasākumi pārtikas un dzīvnieku barības nekaitīguma jomā</w:t>
      </w:r>
      <w:r w:rsidR="00865CC1">
        <w:t>”</w:t>
      </w:r>
      <w:r w:rsidR="00A55E44" w:rsidRPr="00640B85">
        <w:t xml:space="preserve"> </w:t>
      </w:r>
      <w:r w:rsidRPr="00492FEA">
        <w:rPr>
          <w:rFonts w:eastAsia="Times New Roman"/>
        </w:rPr>
        <w:t xml:space="preserve">Zemkopības </w:t>
      </w:r>
      <w:r>
        <w:t xml:space="preserve">ministrijas </w:t>
      </w:r>
      <w:r w:rsidR="00A55E44" w:rsidRPr="00640B85">
        <w:rPr>
          <w:rFonts w:eastAsia="Times New Roman"/>
          <w:lang w:eastAsia="lv-LV"/>
        </w:rPr>
        <w:t>budžeta apakšprogramm</w:t>
      </w:r>
      <w:r w:rsidR="001D3880">
        <w:rPr>
          <w:rFonts w:eastAsia="Times New Roman"/>
          <w:lang w:eastAsia="lv-LV"/>
        </w:rPr>
        <w:t>as</w:t>
      </w:r>
      <w:r w:rsidR="00A55E44" w:rsidRPr="00640B85">
        <w:rPr>
          <w:rFonts w:eastAsia="Times New Roman"/>
          <w:lang w:eastAsia="lv-LV"/>
        </w:rPr>
        <w:t xml:space="preserve"> 70.06.00 </w:t>
      </w:r>
      <w:r w:rsidR="001D598A">
        <w:rPr>
          <w:rFonts w:eastAsia="Times New Roman"/>
          <w:lang w:eastAsia="lv-LV"/>
        </w:rPr>
        <w:t>“</w:t>
      </w:r>
      <w:r w:rsidR="00A55E44" w:rsidRPr="00640B85">
        <w:rPr>
          <w:rFonts w:eastAsia="Times New Roman"/>
          <w:lang w:eastAsia="lv-LV"/>
        </w:rPr>
        <w:t>Izdevumi citu Eiropas Savienības politiku instrumentu projektu un pasākumu īstenošanai</w:t>
      </w:r>
      <w:r w:rsidR="001D598A">
        <w:rPr>
          <w:rFonts w:eastAsia="Times New Roman"/>
          <w:lang w:eastAsia="lv-LV"/>
        </w:rPr>
        <w:t>”</w:t>
      </w:r>
      <w:r w:rsidR="001D3880">
        <w:rPr>
          <w:rFonts w:eastAsia="Times New Roman"/>
          <w:lang w:eastAsia="lv-LV"/>
        </w:rPr>
        <w:t xml:space="preserve">, </w:t>
      </w:r>
      <w:r w:rsidR="001D3880">
        <w:t>nepārsniedzot finansējuma apmēru</w:t>
      </w:r>
      <w:r w:rsidR="001D3880" w:rsidRPr="00C4704E">
        <w:rPr>
          <w:rFonts w:ascii="Arial" w:hAnsi="Arial" w:cs="Arial"/>
          <w:color w:val="414142"/>
          <w:sz w:val="20"/>
          <w:szCs w:val="20"/>
          <w:shd w:val="clear" w:color="auto" w:fill="FFFFFF"/>
        </w:rPr>
        <w:t xml:space="preserve"> </w:t>
      </w:r>
      <w:r w:rsidR="00A55E44" w:rsidRPr="00640B85">
        <w:rPr>
          <w:rFonts w:eastAsia="Times New Roman"/>
          <w:lang w:eastAsia="lv-LV"/>
        </w:rPr>
        <w:t xml:space="preserve">5 093 403 </w:t>
      </w:r>
      <w:proofErr w:type="spellStart"/>
      <w:r w:rsidR="006572FA" w:rsidRPr="00F70B77">
        <w:rPr>
          <w:rFonts w:eastAsia="Times New Roman"/>
          <w:i/>
          <w:iCs/>
          <w:lang w:eastAsia="lv-LV"/>
        </w:rPr>
        <w:t>euro</w:t>
      </w:r>
      <w:proofErr w:type="spellEnd"/>
      <w:r w:rsidR="006572FA">
        <w:rPr>
          <w:rFonts w:eastAsia="Times New Roman"/>
          <w:lang w:eastAsia="lv-LV"/>
        </w:rPr>
        <w:t xml:space="preserve"> </w:t>
      </w:r>
      <w:r w:rsidR="006572FA">
        <w:t>abiem pasākumiem kopā</w:t>
      </w:r>
      <w:r>
        <w:rPr>
          <w:rFonts w:eastAsia="Times New Roman"/>
          <w:lang w:eastAsia="lv-LV"/>
        </w:rPr>
        <w:t>;</w:t>
      </w:r>
    </w:p>
    <w:p w14:paraId="18AAC92C" w14:textId="4808D4BF" w:rsidR="009710DA" w:rsidRDefault="00492FEA" w:rsidP="00F70B77">
      <w:pPr>
        <w:ind w:firstLine="709"/>
        <w:jc w:val="both"/>
      </w:pPr>
      <w:r>
        <w:t xml:space="preserve">2) </w:t>
      </w:r>
      <w:r w:rsidR="00884D9E">
        <w:t xml:space="preserve">no </w:t>
      </w:r>
      <w:r w:rsidRPr="00640B85">
        <w:t>2027. gad</w:t>
      </w:r>
      <w:r w:rsidR="00884D9E">
        <w:t>a un turpmāk ik gadu</w:t>
      </w:r>
      <w:r w:rsidRPr="00640B85">
        <w:t xml:space="preserve"> </w:t>
      </w:r>
      <w:r w:rsidR="005B758C">
        <w:t xml:space="preserve">esošo finansējumu </w:t>
      </w:r>
      <w:r w:rsidR="007F400E">
        <w:t>uzraudzības pasākumiem</w:t>
      </w:r>
      <w:r w:rsidR="007F400E" w:rsidRPr="007F400E">
        <w:t xml:space="preserve"> </w:t>
      </w:r>
      <w:r w:rsidR="007F400E" w:rsidRPr="00FF2F31">
        <w:t>dzīvnieku veselības jomā</w:t>
      </w:r>
      <w:r w:rsidR="007F400E">
        <w:t xml:space="preserve"> un </w:t>
      </w:r>
      <w:r w:rsidR="007F400E" w:rsidRPr="00405FC0">
        <w:t>pārtikas un dzīvnieku barības nekaitīguma jomā</w:t>
      </w:r>
      <w:r w:rsidR="003F3DA4">
        <w:t xml:space="preserve"> apvienot un</w:t>
      </w:r>
      <w:r w:rsidR="007F400E">
        <w:t xml:space="preserve"> </w:t>
      </w:r>
      <w:r w:rsidR="00884D9E">
        <w:t xml:space="preserve">plānot </w:t>
      </w:r>
      <w:r w:rsidR="003F3DA4">
        <w:t xml:space="preserve">kā </w:t>
      </w:r>
      <w:r w:rsidR="003F3DA4" w:rsidRPr="00C00C2A">
        <w:t>valsts budžeta ilgtermiņa saistīb</w:t>
      </w:r>
      <w:r w:rsidR="003F3DA4">
        <w:t xml:space="preserve">u </w:t>
      </w:r>
      <w:r w:rsidR="00884D9E">
        <w:t>pasākum</w:t>
      </w:r>
      <w:r w:rsidR="003F3DA4">
        <w:t>u</w:t>
      </w:r>
      <w:r w:rsidR="00884D9E">
        <w:t xml:space="preserve"> “</w:t>
      </w:r>
      <w:r w:rsidR="009A14AC">
        <w:t xml:space="preserve">Valsts uzraudzības pasākumi </w:t>
      </w:r>
      <w:r w:rsidR="009A14AC" w:rsidRPr="00C00C2A">
        <w:t xml:space="preserve">dzīvnieku veselības un pārtikas un dzīvnieku barības nekaitīguma </w:t>
      </w:r>
      <w:r w:rsidR="00320562">
        <w:t>nodrošināšanai</w:t>
      </w:r>
      <w:r w:rsidR="00884D9E">
        <w:t>”</w:t>
      </w:r>
      <w:r w:rsidR="009710DA" w:rsidRPr="00640B85">
        <w:t xml:space="preserve"> Zemkopības ministrija</w:t>
      </w:r>
      <w:r w:rsidR="003F3DA4">
        <w:t>s</w:t>
      </w:r>
      <w:r w:rsidR="009710DA" w:rsidRPr="00640B85">
        <w:t xml:space="preserve"> budžeta apakšprogrammā 16.01.50.00 </w:t>
      </w:r>
      <w:r w:rsidR="002C2DD7">
        <w:t>“</w:t>
      </w:r>
      <w:r w:rsidR="009710DA" w:rsidRPr="00640B85">
        <w:t>Atbalsts pārtikas, dzīvnieku veselības un labturības uzraudzības jomā</w:t>
      </w:r>
      <w:r w:rsidR="002C2DD7">
        <w:t>”</w:t>
      </w:r>
      <w:r w:rsidR="00884D9E">
        <w:t>, nepārsniedz</w:t>
      </w:r>
      <w:r w:rsidR="003F3DA4">
        <w:t xml:space="preserve"> </w:t>
      </w:r>
      <w:r w:rsidR="00C4704E">
        <w:t>finansējuma apmēru</w:t>
      </w:r>
      <w:r w:rsidR="00C4704E" w:rsidRPr="00C4704E">
        <w:rPr>
          <w:rFonts w:ascii="Arial" w:hAnsi="Arial" w:cs="Arial"/>
          <w:color w:val="414142"/>
          <w:sz w:val="20"/>
          <w:szCs w:val="20"/>
          <w:shd w:val="clear" w:color="auto" w:fill="FFFFFF"/>
        </w:rPr>
        <w:t xml:space="preserve"> </w:t>
      </w:r>
      <w:r w:rsidR="00C4704E" w:rsidRPr="00C4704E">
        <w:t xml:space="preserve">5 093 403 </w:t>
      </w:r>
      <w:proofErr w:type="spellStart"/>
      <w:r w:rsidR="00C4704E" w:rsidRPr="00F70B77">
        <w:rPr>
          <w:i/>
          <w:iCs/>
        </w:rPr>
        <w:t>euro</w:t>
      </w:r>
      <w:proofErr w:type="spellEnd"/>
      <w:r w:rsidR="00C4704E">
        <w:t xml:space="preserve"> ik gadu</w:t>
      </w:r>
      <w:r w:rsidR="003F3DA4">
        <w:t>;</w:t>
      </w:r>
    </w:p>
    <w:p w14:paraId="342E318D" w14:textId="1953DC0C" w:rsidR="008D2846" w:rsidRDefault="00A03C94" w:rsidP="00F70B77">
      <w:pPr>
        <w:ind w:firstLine="720"/>
        <w:jc w:val="both"/>
      </w:pPr>
      <w:r>
        <w:t xml:space="preserve">3) atzīt par aktualitāti zaudējušu </w:t>
      </w:r>
      <w:r w:rsidR="00E9382F" w:rsidRPr="00E9382F">
        <w:t>Ministru kabineta 2020.</w:t>
      </w:r>
      <w:r w:rsidR="00F70B77">
        <w:t> </w:t>
      </w:r>
      <w:r w:rsidR="00E9382F" w:rsidRPr="00E9382F">
        <w:t>gada 18.</w:t>
      </w:r>
      <w:r w:rsidR="00F70B77">
        <w:t> </w:t>
      </w:r>
      <w:r w:rsidR="00E9382F" w:rsidRPr="00E9382F">
        <w:t>augusta sēdes protokola Nr.</w:t>
      </w:r>
      <w:r w:rsidR="00F70B77">
        <w:t> </w:t>
      </w:r>
      <w:r w:rsidR="00E9382F" w:rsidRPr="00E9382F">
        <w:t>49 46.</w:t>
      </w:r>
      <w:r w:rsidR="00F70B77">
        <w:t> </w:t>
      </w:r>
      <w:r w:rsidR="00E9382F" w:rsidRPr="00E9382F">
        <w:t xml:space="preserve">§ </w:t>
      </w:r>
      <w:r w:rsidR="00F70B77">
        <w:t>“</w:t>
      </w:r>
      <w:r w:rsidR="00E9382F" w:rsidRPr="00E9382F">
        <w:t xml:space="preserve">Informatīvais ziņojums </w:t>
      </w:r>
      <w:r w:rsidR="00F70B77">
        <w:t>“</w:t>
      </w:r>
      <w:r w:rsidR="00E9382F" w:rsidRPr="00E9382F">
        <w:t xml:space="preserve">Par valsts budžeta izdevumu pārskatīšanas rezultātiem un priekšlikumi par šo rezultātu izmantošanu likumprojekta </w:t>
      </w:r>
      <w:r w:rsidR="00F70B77">
        <w:t>“</w:t>
      </w:r>
      <w:r w:rsidR="00E9382F" w:rsidRPr="00E9382F">
        <w:t>Par vidēja termiņa budžeta ietvaru 2021., 2022. un 2023</w:t>
      </w:r>
      <w:r w:rsidR="00F70B77">
        <w:t>. </w:t>
      </w:r>
      <w:r w:rsidR="00E9382F" w:rsidRPr="00E9382F">
        <w:t>gadam" un likumprojekta "Par valsts budžetu 2021.</w:t>
      </w:r>
      <w:r w:rsidR="00F70B77">
        <w:t> </w:t>
      </w:r>
      <w:r w:rsidR="00E9382F" w:rsidRPr="00E9382F">
        <w:t>gadam" izstrādes procesā"" 25.</w:t>
      </w:r>
      <w:r w:rsidR="00F70B77">
        <w:t> </w:t>
      </w:r>
      <w:r w:rsidR="00E9382F">
        <w:t>punktu</w:t>
      </w:r>
      <w:r w:rsidR="00E9382F" w:rsidRPr="00E9382F">
        <w:t>.</w:t>
      </w:r>
    </w:p>
    <w:p w14:paraId="23C197FC" w14:textId="77777777" w:rsidR="008D2846" w:rsidRDefault="008D2846" w:rsidP="006F4A73">
      <w:pPr>
        <w:jc w:val="both"/>
      </w:pPr>
    </w:p>
    <w:p w14:paraId="26E2CFAD" w14:textId="17B02C64" w:rsidR="008D2846" w:rsidRDefault="008D2846" w:rsidP="006F4A73">
      <w:pPr>
        <w:jc w:val="both"/>
      </w:pPr>
    </w:p>
    <w:p w14:paraId="218F1465" w14:textId="6048C60F" w:rsidR="008D2846" w:rsidRDefault="008D2846" w:rsidP="008D2846">
      <w:pPr>
        <w:tabs>
          <w:tab w:val="left" w:pos="7371"/>
        </w:tabs>
        <w:jc w:val="both"/>
      </w:pPr>
      <w:r>
        <w:t>Zemkopības ministrs</w:t>
      </w:r>
      <w:r>
        <w:tab/>
        <w:t>A. Krauze</w:t>
      </w:r>
    </w:p>
    <w:p w14:paraId="3B8A08D2" w14:textId="77777777" w:rsidR="008D2846" w:rsidRDefault="008D2846" w:rsidP="008D2846">
      <w:pPr>
        <w:tabs>
          <w:tab w:val="left" w:pos="7371"/>
        </w:tabs>
        <w:jc w:val="both"/>
      </w:pPr>
    </w:p>
    <w:p w14:paraId="2E0A30E0" w14:textId="77777777" w:rsidR="008D2846" w:rsidRDefault="008D2846" w:rsidP="008D2846">
      <w:pPr>
        <w:tabs>
          <w:tab w:val="left" w:pos="7371"/>
        </w:tabs>
        <w:jc w:val="both"/>
      </w:pPr>
    </w:p>
    <w:p w14:paraId="5A57BDBF" w14:textId="77777777" w:rsidR="008D2846" w:rsidRDefault="008D2846" w:rsidP="008D2846">
      <w:pPr>
        <w:tabs>
          <w:tab w:val="left" w:pos="7371"/>
        </w:tabs>
        <w:jc w:val="both"/>
      </w:pPr>
    </w:p>
    <w:p w14:paraId="5AE4AD18" w14:textId="77777777" w:rsidR="008D2846" w:rsidRDefault="008D2846" w:rsidP="008D2846">
      <w:pPr>
        <w:tabs>
          <w:tab w:val="left" w:pos="7371"/>
        </w:tabs>
        <w:jc w:val="both"/>
      </w:pPr>
    </w:p>
    <w:p w14:paraId="2540FF24" w14:textId="77777777" w:rsidR="008D2846" w:rsidRDefault="008D2846" w:rsidP="008D2846">
      <w:pPr>
        <w:tabs>
          <w:tab w:val="left" w:pos="7371"/>
        </w:tabs>
        <w:jc w:val="both"/>
      </w:pPr>
    </w:p>
    <w:p w14:paraId="1FF72C96" w14:textId="77777777" w:rsidR="008D2846" w:rsidRDefault="008D2846" w:rsidP="008D2846">
      <w:pPr>
        <w:tabs>
          <w:tab w:val="left" w:pos="7371"/>
        </w:tabs>
        <w:jc w:val="both"/>
      </w:pPr>
    </w:p>
    <w:p w14:paraId="1834E0C5" w14:textId="77777777" w:rsidR="008D2846" w:rsidRDefault="008D2846" w:rsidP="008D2846">
      <w:pPr>
        <w:tabs>
          <w:tab w:val="left" w:pos="7371"/>
        </w:tabs>
        <w:jc w:val="both"/>
      </w:pPr>
    </w:p>
    <w:p w14:paraId="68ADCD71" w14:textId="77777777" w:rsidR="008D2846" w:rsidRDefault="008D2846" w:rsidP="008D2846">
      <w:pPr>
        <w:tabs>
          <w:tab w:val="left" w:pos="7371"/>
        </w:tabs>
        <w:jc w:val="both"/>
      </w:pPr>
    </w:p>
    <w:p w14:paraId="5822EF99" w14:textId="77777777" w:rsidR="008D2846" w:rsidRDefault="008D2846" w:rsidP="008D2846">
      <w:pPr>
        <w:tabs>
          <w:tab w:val="left" w:pos="7371"/>
        </w:tabs>
        <w:jc w:val="both"/>
      </w:pPr>
    </w:p>
    <w:p w14:paraId="169AE67E" w14:textId="77777777" w:rsidR="008D2846" w:rsidRDefault="008D2846" w:rsidP="008D2846">
      <w:pPr>
        <w:tabs>
          <w:tab w:val="left" w:pos="7371"/>
        </w:tabs>
        <w:jc w:val="both"/>
      </w:pPr>
    </w:p>
    <w:p w14:paraId="5EFCB32C" w14:textId="77777777" w:rsidR="008D2846" w:rsidRDefault="008D2846" w:rsidP="008D2846">
      <w:pPr>
        <w:tabs>
          <w:tab w:val="left" w:pos="7371"/>
        </w:tabs>
        <w:jc w:val="both"/>
      </w:pPr>
    </w:p>
    <w:p w14:paraId="0A495203" w14:textId="77777777" w:rsidR="008D2846" w:rsidRDefault="008D2846" w:rsidP="008D2846">
      <w:pPr>
        <w:tabs>
          <w:tab w:val="left" w:pos="7371"/>
        </w:tabs>
        <w:jc w:val="both"/>
      </w:pPr>
    </w:p>
    <w:p w14:paraId="44EB04E2" w14:textId="77777777" w:rsidR="008D2846" w:rsidRDefault="008D2846" w:rsidP="008D2846">
      <w:pPr>
        <w:tabs>
          <w:tab w:val="left" w:pos="7371"/>
        </w:tabs>
        <w:jc w:val="both"/>
      </w:pPr>
    </w:p>
    <w:p w14:paraId="78227BF5" w14:textId="77777777" w:rsidR="008D2846" w:rsidRDefault="008D2846" w:rsidP="008D2846">
      <w:pPr>
        <w:tabs>
          <w:tab w:val="left" w:pos="7371"/>
        </w:tabs>
        <w:jc w:val="both"/>
      </w:pPr>
    </w:p>
    <w:p w14:paraId="2331F617" w14:textId="77777777" w:rsidR="008C08A3" w:rsidRDefault="008C08A3" w:rsidP="008D2846">
      <w:pPr>
        <w:tabs>
          <w:tab w:val="left" w:pos="7371"/>
        </w:tabs>
        <w:jc w:val="both"/>
      </w:pPr>
    </w:p>
    <w:p w14:paraId="6AFBE7E4" w14:textId="77777777" w:rsidR="008D2846" w:rsidRDefault="008D2846" w:rsidP="008D2846">
      <w:pPr>
        <w:tabs>
          <w:tab w:val="left" w:pos="7371"/>
        </w:tabs>
        <w:jc w:val="both"/>
      </w:pPr>
    </w:p>
    <w:p w14:paraId="4C50B4F6" w14:textId="77777777" w:rsidR="008D2846" w:rsidRDefault="008D2846" w:rsidP="008D2846">
      <w:pPr>
        <w:tabs>
          <w:tab w:val="left" w:pos="7371"/>
        </w:tabs>
        <w:jc w:val="both"/>
      </w:pPr>
    </w:p>
    <w:p w14:paraId="2C6C90F3" w14:textId="5AE839F2" w:rsidR="008D2846" w:rsidRPr="008D2846" w:rsidRDefault="008D2846" w:rsidP="008D2846">
      <w:pPr>
        <w:tabs>
          <w:tab w:val="left" w:pos="7371"/>
        </w:tabs>
        <w:jc w:val="both"/>
        <w:rPr>
          <w:sz w:val="20"/>
          <w:szCs w:val="20"/>
        </w:rPr>
      </w:pPr>
      <w:r w:rsidRPr="008D2846">
        <w:rPr>
          <w:sz w:val="20"/>
          <w:szCs w:val="20"/>
        </w:rPr>
        <w:t>Gurecka, 26614495</w:t>
      </w:r>
    </w:p>
    <w:p w14:paraId="2394C757" w14:textId="17EB3A01" w:rsidR="008D2846" w:rsidRPr="008D2846" w:rsidRDefault="008D2846" w:rsidP="008D2846">
      <w:pPr>
        <w:tabs>
          <w:tab w:val="left" w:pos="7371"/>
        </w:tabs>
        <w:jc w:val="both"/>
        <w:rPr>
          <w:sz w:val="20"/>
          <w:szCs w:val="20"/>
        </w:rPr>
      </w:pPr>
      <w:hyperlink r:id="rId8" w:history="1">
        <w:r w:rsidRPr="008D2846">
          <w:rPr>
            <w:rStyle w:val="Hipersaite"/>
            <w:sz w:val="20"/>
            <w:szCs w:val="20"/>
          </w:rPr>
          <w:t>Linda.Gurecka@zm.gov.lv</w:t>
        </w:r>
      </w:hyperlink>
      <w:r w:rsidRPr="008D2846">
        <w:rPr>
          <w:sz w:val="20"/>
          <w:szCs w:val="20"/>
        </w:rPr>
        <w:t xml:space="preserve"> </w:t>
      </w:r>
    </w:p>
    <w:sectPr w:rsidR="008D2846" w:rsidRPr="008D2846" w:rsidSect="00E611A5">
      <w:headerReference w:type="default" r:id="rId9"/>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10322" w14:textId="77777777" w:rsidR="00D8602A" w:rsidRDefault="00D8602A" w:rsidP="00D60F52">
      <w:r>
        <w:separator/>
      </w:r>
    </w:p>
  </w:endnote>
  <w:endnote w:type="continuationSeparator" w:id="0">
    <w:p w14:paraId="492BAEAD" w14:textId="77777777" w:rsidR="00D8602A" w:rsidRDefault="00D8602A" w:rsidP="00D6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23E1A" w14:textId="77777777" w:rsidR="00D8602A" w:rsidRDefault="00D8602A" w:rsidP="00D60F52">
      <w:r>
        <w:separator/>
      </w:r>
    </w:p>
  </w:footnote>
  <w:footnote w:type="continuationSeparator" w:id="0">
    <w:p w14:paraId="419ECBC8" w14:textId="77777777" w:rsidR="00D8602A" w:rsidRDefault="00D8602A" w:rsidP="00D60F52">
      <w:r>
        <w:continuationSeparator/>
      </w:r>
    </w:p>
  </w:footnote>
  <w:footnote w:id="1">
    <w:p w14:paraId="4240CAC6" w14:textId="2B9E9C44" w:rsidR="00D60F52" w:rsidRPr="00D60F52" w:rsidRDefault="00D60F52" w:rsidP="00D60F52">
      <w:pPr>
        <w:pStyle w:val="Vresteksts"/>
        <w:jc w:val="both"/>
      </w:pPr>
      <w:r w:rsidRPr="00D60F52">
        <w:rPr>
          <w:rStyle w:val="Vresatsauce"/>
        </w:rPr>
        <w:footnoteRef/>
      </w:r>
      <w:r w:rsidRPr="00D60F52">
        <w:t xml:space="preserve"> </w:t>
      </w:r>
      <w:r w:rsidRPr="00D60F52">
        <w:rPr>
          <w:bCs/>
        </w:rPr>
        <w:t>Eiropas Parlamenta un Padomes 2017. gada 15. marta Regul</w:t>
      </w:r>
      <w:r>
        <w:rPr>
          <w:bCs/>
        </w:rPr>
        <w:t>a</w:t>
      </w:r>
      <w:r w:rsidRPr="00D60F52">
        <w:rPr>
          <w:bCs/>
        </w:rPr>
        <w:t xml:space="preserve"> (EK) 2017/625</w:t>
      </w:r>
      <w:r w:rsidRPr="00D60F52">
        <w:t xml:space="preserve"> </w:t>
      </w:r>
      <w:r w:rsidRPr="00D60F52">
        <w:rPr>
          <w:bCs/>
        </w:rPr>
        <w:t>par oficiālajām kontrolēm un citām oficiālajām darbībām, kuras veic, lai nodrošinātu, ka tiek piemēroti pārtikas un barības aprites tiesību akti, noteikumi par dzīvnieku veselību un labturību, augu veselību un augu aizsardzības līdzekļiem, un ar ko groza Eiropas Parlamenta un Padomes Regulas (EK) Nr. 999/2001, (EK) Nr. 396/2005, (EK) Nr. 1069/2009, (EK) Nr. 1107/2009, (ES) Nr. 1151/2012, (ES) Nr. 652/2014, (ES) 2016/429 un (ES) 2016/2031, Padomes Regulas (EK) Nr. 1/2005 un (EK) Nr. 1099/2009 un Padomes Direktīvas 98/58/EK, 1999/74/EK, 2007/43/EK, 2008/119/EK un 2008/120/EK un atceļ Eiropas Parlamenta un Padomes Regulas (EK) Nr. 854/2004 un (EK) Nr. 882/2004, Padomes Direktīvas 89/608/EEK, 89/662/EEK, 90/425/EEK, 91/496/EEK, 96/23/EK, 96/93/EK un 97/78/EK un Padomes Lēmumu 92/438/EEK (Oficiālo kontroļu regula)</w:t>
      </w:r>
    </w:p>
  </w:footnote>
  <w:footnote w:id="2">
    <w:p w14:paraId="268ED8F6" w14:textId="1B3DA146" w:rsidR="0084226D" w:rsidRPr="0084226D" w:rsidRDefault="0084226D" w:rsidP="0084226D">
      <w:pPr>
        <w:rPr>
          <w:sz w:val="20"/>
          <w:szCs w:val="20"/>
        </w:rPr>
      </w:pPr>
      <w:r w:rsidRPr="0084226D">
        <w:rPr>
          <w:rStyle w:val="Vresatsauce"/>
          <w:sz w:val="20"/>
          <w:szCs w:val="20"/>
        </w:rPr>
        <w:footnoteRef/>
      </w:r>
      <w:r w:rsidRPr="0084226D">
        <w:rPr>
          <w:sz w:val="20"/>
          <w:szCs w:val="20"/>
        </w:rPr>
        <w:t xml:space="preserve"> </w:t>
      </w:r>
      <w:hyperlink r:id="rId1" w:tgtFrame="_blank" w:history="1">
        <w:r w:rsidRPr="0084226D">
          <w:rPr>
            <w:rStyle w:val="Hipersaite"/>
            <w:sz w:val="20"/>
            <w:szCs w:val="20"/>
          </w:rPr>
          <w:t>https://www.efsa.europa.eu/en/topics/one-health</w:t>
        </w:r>
      </w:hyperlink>
    </w:p>
  </w:footnote>
  <w:footnote w:id="3">
    <w:p w14:paraId="0BD95DCE" w14:textId="5985ABD4" w:rsidR="0039700F" w:rsidRDefault="0039700F">
      <w:pPr>
        <w:pStyle w:val="Vresteksts"/>
      </w:pPr>
      <w:r>
        <w:rPr>
          <w:rStyle w:val="Vresatsauce"/>
        </w:rPr>
        <w:footnoteRef/>
      </w:r>
      <w:r>
        <w:t xml:space="preserve"> </w:t>
      </w:r>
      <w:hyperlink r:id="rId2" w:history="1">
        <w:r w:rsidRPr="0046151E">
          <w:rPr>
            <w:rStyle w:val="Hipersaite"/>
          </w:rPr>
          <w:t>https://eur-lex.europa.eu/legal-content/LV/TXT/?uri=CELEX%3A12012E%2FTXT&amp;qid=1776144326258</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918818"/>
      <w:docPartObj>
        <w:docPartGallery w:val="Page Numbers (Top of Page)"/>
        <w:docPartUnique/>
      </w:docPartObj>
    </w:sdtPr>
    <w:sdtEndPr>
      <w:rPr>
        <w:sz w:val="20"/>
        <w:szCs w:val="20"/>
      </w:rPr>
    </w:sdtEndPr>
    <w:sdtContent>
      <w:p w14:paraId="6E92FD2D" w14:textId="3DF4F3C2" w:rsidR="00E611A5" w:rsidRPr="00E611A5" w:rsidRDefault="00E611A5">
        <w:pPr>
          <w:pStyle w:val="Galvene"/>
          <w:jc w:val="center"/>
          <w:rPr>
            <w:sz w:val="20"/>
            <w:szCs w:val="20"/>
          </w:rPr>
        </w:pPr>
        <w:r w:rsidRPr="00E611A5">
          <w:rPr>
            <w:sz w:val="20"/>
            <w:szCs w:val="20"/>
          </w:rPr>
          <w:fldChar w:fldCharType="begin"/>
        </w:r>
        <w:r w:rsidRPr="00E611A5">
          <w:rPr>
            <w:sz w:val="20"/>
            <w:szCs w:val="20"/>
          </w:rPr>
          <w:instrText>PAGE   \* MERGEFORMAT</w:instrText>
        </w:r>
        <w:r w:rsidRPr="00E611A5">
          <w:rPr>
            <w:sz w:val="20"/>
            <w:szCs w:val="20"/>
          </w:rPr>
          <w:fldChar w:fldCharType="separate"/>
        </w:r>
        <w:r w:rsidRPr="00E611A5">
          <w:rPr>
            <w:sz w:val="20"/>
            <w:szCs w:val="20"/>
          </w:rPr>
          <w:t>2</w:t>
        </w:r>
        <w:r w:rsidRPr="00E611A5">
          <w:rPr>
            <w:sz w:val="20"/>
            <w:szCs w:val="20"/>
          </w:rPr>
          <w:fldChar w:fldCharType="end"/>
        </w:r>
      </w:p>
    </w:sdtContent>
  </w:sdt>
  <w:p w14:paraId="66080D30" w14:textId="77777777" w:rsidR="00E611A5" w:rsidRDefault="00E611A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6670"/>
    <w:multiLevelType w:val="multilevel"/>
    <w:tmpl w:val="5E8C9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B588F"/>
    <w:multiLevelType w:val="multilevel"/>
    <w:tmpl w:val="712408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C70620"/>
    <w:multiLevelType w:val="multilevel"/>
    <w:tmpl w:val="4C7C8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3722A1"/>
    <w:multiLevelType w:val="multilevel"/>
    <w:tmpl w:val="4C8E6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279E3"/>
    <w:multiLevelType w:val="multilevel"/>
    <w:tmpl w:val="7A3C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5A4CA9"/>
    <w:multiLevelType w:val="multilevel"/>
    <w:tmpl w:val="4D6C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C40B82"/>
    <w:multiLevelType w:val="multilevel"/>
    <w:tmpl w:val="4BCC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E628C2"/>
    <w:multiLevelType w:val="multilevel"/>
    <w:tmpl w:val="92A8B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993185"/>
    <w:multiLevelType w:val="multilevel"/>
    <w:tmpl w:val="083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CD6DE3"/>
    <w:multiLevelType w:val="multilevel"/>
    <w:tmpl w:val="E5BCE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C206AA"/>
    <w:multiLevelType w:val="multilevel"/>
    <w:tmpl w:val="93606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014FD3"/>
    <w:multiLevelType w:val="multilevel"/>
    <w:tmpl w:val="2C182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1C10B8"/>
    <w:multiLevelType w:val="multilevel"/>
    <w:tmpl w:val="2F40F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173DFE"/>
    <w:multiLevelType w:val="multilevel"/>
    <w:tmpl w:val="D75C7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5D2C15"/>
    <w:multiLevelType w:val="hybridMultilevel"/>
    <w:tmpl w:val="C6EE4456"/>
    <w:lvl w:ilvl="0" w:tplc="27F0A0D2">
      <w:start w:val="1"/>
      <w:numFmt w:val="bullet"/>
      <w:lvlRestart w:val="0"/>
      <w:lvlText w:val=""/>
      <w:lvlJc w:val="left"/>
      <w:pPr>
        <w:ind w:left="0" w:firstLine="705"/>
      </w:pPr>
      <w:rPr>
        <w:u w:val="none"/>
      </w:rPr>
    </w:lvl>
    <w:lvl w:ilvl="1" w:tplc="05340AB4">
      <w:numFmt w:val="decimal"/>
      <w:lvlText w:val=""/>
      <w:lvlJc w:val="left"/>
    </w:lvl>
    <w:lvl w:ilvl="2" w:tplc="14ECF25E">
      <w:numFmt w:val="decimal"/>
      <w:lvlText w:val=""/>
      <w:lvlJc w:val="left"/>
    </w:lvl>
    <w:lvl w:ilvl="3" w:tplc="C92C26F4">
      <w:numFmt w:val="decimal"/>
      <w:lvlText w:val=""/>
      <w:lvlJc w:val="left"/>
    </w:lvl>
    <w:lvl w:ilvl="4" w:tplc="E068B9E0">
      <w:numFmt w:val="decimal"/>
      <w:lvlText w:val=""/>
      <w:lvlJc w:val="left"/>
    </w:lvl>
    <w:lvl w:ilvl="5" w:tplc="5E985856">
      <w:numFmt w:val="decimal"/>
      <w:lvlText w:val=""/>
      <w:lvlJc w:val="left"/>
    </w:lvl>
    <w:lvl w:ilvl="6" w:tplc="2FA65F40">
      <w:numFmt w:val="decimal"/>
      <w:lvlText w:val=""/>
      <w:lvlJc w:val="left"/>
    </w:lvl>
    <w:lvl w:ilvl="7" w:tplc="8B188F8A">
      <w:numFmt w:val="decimal"/>
      <w:lvlText w:val=""/>
      <w:lvlJc w:val="left"/>
    </w:lvl>
    <w:lvl w:ilvl="8" w:tplc="073CD8A0">
      <w:numFmt w:val="decimal"/>
      <w:lvlText w:val=""/>
      <w:lvlJc w:val="left"/>
    </w:lvl>
  </w:abstractNum>
  <w:abstractNum w:abstractNumId="15" w15:restartNumberingAfterBreak="0">
    <w:nsid w:val="49673243"/>
    <w:multiLevelType w:val="multilevel"/>
    <w:tmpl w:val="0206F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462547"/>
    <w:multiLevelType w:val="multilevel"/>
    <w:tmpl w:val="BF8C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9B0FA8"/>
    <w:multiLevelType w:val="hybridMultilevel"/>
    <w:tmpl w:val="3FD675C2"/>
    <w:lvl w:ilvl="0" w:tplc="EB747BC6">
      <w:start w:val="1"/>
      <w:numFmt w:val="bullet"/>
      <w:lvlText w:val=""/>
      <w:lvlJc w:val="left"/>
      <w:pPr>
        <w:ind w:left="360" w:hanging="360"/>
      </w:pPr>
      <w:rPr>
        <w:rFonts w:ascii="Symbol" w:hAnsi="Symbol" w:hint="default"/>
      </w:rPr>
    </w:lvl>
    <w:lvl w:ilvl="1" w:tplc="BC1ACFDA">
      <w:start w:val="1"/>
      <w:numFmt w:val="bullet"/>
      <w:lvlText w:val=""/>
      <w:lvlJc w:val="left"/>
      <w:pPr>
        <w:ind w:left="1080" w:hanging="360"/>
      </w:pPr>
      <w:rPr>
        <w:rFonts w:ascii="Symbol" w:hAnsi="Symbol" w:hint="default"/>
      </w:rPr>
    </w:lvl>
    <w:lvl w:ilvl="2" w:tplc="55D428D8">
      <w:start w:val="1"/>
      <w:numFmt w:val="bullet"/>
      <w:lvlText w:val="­"/>
      <w:lvlJc w:val="left"/>
      <w:pPr>
        <w:ind w:left="1800" w:hanging="360"/>
      </w:pPr>
      <w:rPr>
        <w:rFonts w:ascii="Courier New" w:hAnsi="Courier New" w:cs="Times New Roman" w:hint="default"/>
      </w:rPr>
    </w:lvl>
    <w:lvl w:ilvl="3" w:tplc="685E76A6">
      <w:start w:val="1"/>
      <w:numFmt w:val="bullet"/>
      <w:lvlText w:val=""/>
      <w:lvlJc w:val="left"/>
      <w:pPr>
        <w:ind w:left="2520" w:hanging="360"/>
      </w:pPr>
      <w:rPr>
        <w:rFonts w:ascii="Symbol" w:hAnsi="Symbol" w:hint="default"/>
      </w:rPr>
    </w:lvl>
    <w:lvl w:ilvl="4" w:tplc="57942C94">
      <w:start w:val="1"/>
      <w:numFmt w:val="bullet"/>
      <w:lvlText w:val="o"/>
      <w:lvlJc w:val="left"/>
      <w:pPr>
        <w:ind w:left="3240" w:hanging="360"/>
      </w:pPr>
      <w:rPr>
        <w:rFonts w:ascii="Courier New" w:hAnsi="Courier New" w:cs="Courier New" w:hint="default"/>
      </w:rPr>
    </w:lvl>
    <w:lvl w:ilvl="5" w:tplc="B06A4BE8">
      <w:start w:val="1"/>
      <w:numFmt w:val="bullet"/>
      <w:lvlText w:val=""/>
      <w:lvlJc w:val="left"/>
      <w:pPr>
        <w:ind w:left="3960" w:hanging="360"/>
      </w:pPr>
      <w:rPr>
        <w:rFonts w:ascii="Wingdings" w:hAnsi="Wingdings" w:hint="default"/>
      </w:rPr>
    </w:lvl>
    <w:lvl w:ilvl="6" w:tplc="8CCA886C">
      <w:start w:val="1"/>
      <w:numFmt w:val="bullet"/>
      <w:lvlText w:val=""/>
      <w:lvlJc w:val="left"/>
      <w:pPr>
        <w:ind w:left="4680" w:hanging="360"/>
      </w:pPr>
      <w:rPr>
        <w:rFonts w:ascii="Symbol" w:hAnsi="Symbol" w:hint="default"/>
      </w:rPr>
    </w:lvl>
    <w:lvl w:ilvl="7" w:tplc="F6721718">
      <w:start w:val="1"/>
      <w:numFmt w:val="bullet"/>
      <w:lvlText w:val="o"/>
      <w:lvlJc w:val="left"/>
      <w:pPr>
        <w:ind w:left="5400" w:hanging="360"/>
      </w:pPr>
      <w:rPr>
        <w:rFonts w:ascii="Courier New" w:hAnsi="Courier New" w:cs="Courier New" w:hint="default"/>
      </w:rPr>
    </w:lvl>
    <w:lvl w:ilvl="8" w:tplc="4D24EB22">
      <w:start w:val="1"/>
      <w:numFmt w:val="bullet"/>
      <w:lvlText w:val=""/>
      <w:lvlJc w:val="left"/>
      <w:pPr>
        <w:ind w:left="6120" w:hanging="360"/>
      </w:pPr>
      <w:rPr>
        <w:rFonts w:ascii="Wingdings" w:hAnsi="Wingdings" w:hint="default"/>
      </w:rPr>
    </w:lvl>
  </w:abstractNum>
  <w:abstractNum w:abstractNumId="18" w15:restartNumberingAfterBreak="0">
    <w:nsid w:val="5A065A82"/>
    <w:multiLevelType w:val="multilevel"/>
    <w:tmpl w:val="CD9C6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A43539A"/>
    <w:multiLevelType w:val="hybridMultilevel"/>
    <w:tmpl w:val="0CAECB8E"/>
    <w:lvl w:ilvl="0" w:tplc="04260011">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B8644FF"/>
    <w:multiLevelType w:val="multilevel"/>
    <w:tmpl w:val="5C521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0947083">
    <w:abstractNumId w:val="14"/>
  </w:num>
  <w:num w:numId="2" w16cid:durableId="1118913339">
    <w:abstractNumId w:val="15"/>
  </w:num>
  <w:num w:numId="3" w16cid:durableId="998774619">
    <w:abstractNumId w:val="0"/>
  </w:num>
  <w:num w:numId="4" w16cid:durableId="540290579">
    <w:abstractNumId w:val="19"/>
  </w:num>
  <w:num w:numId="5" w16cid:durableId="2020541709">
    <w:abstractNumId w:val="13"/>
  </w:num>
  <w:num w:numId="6" w16cid:durableId="2052420815">
    <w:abstractNumId w:val="18"/>
  </w:num>
  <w:num w:numId="7" w16cid:durableId="1550334953">
    <w:abstractNumId w:val="4"/>
  </w:num>
  <w:num w:numId="8" w16cid:durableId="848720780">
    <w:abstractNumId w:val="10"/>
  </w:num>
  <w:num w:numId="9" w16cid:durableId="1102997155">
    <w:abstractNumId w:val="20"/>
  </w:num>
  <w:num w:numId="10" w16cid:durableId="2050520893">
    <w:abstractNumId w:val="8"/>
  </w:num>
  <w:num w:numId="11" w16cid:durableId="1628588569">
    <w:abstractNumId w:val="2"/>
  </w:num>
  <w:num w:numId="12" w16cid:durableId="2127692172">
    <w:abstractNumId w:val="11"/>
  </w:num>
  <w:num w:numId="13" w16cid:durableId="958610639">
    <w:abstractNumId w:val="16"/>
  </w:num>
  <w:num w:numId="14" w16cid:durableId="1789546539">
    <w:abstractNumId w:val="9"/>
  </w:num>
  <w:num w:numId="15" w16cid:durableId="2072533434">
    <w:abstractNumId w:val="3"/>
  </w:num>
  <w:num w:numId="16" w16cid:durableId="1349789479">
    <w:abstractNumId w:val="1"/>
  </w:num>
  <w:num w:numId="17" w16cid:durableId="888028982">
    <w:abstractNumId w:val="6"/>
  </w:num>
  <w:num w:numId="18" w16cid:durableId="1273242821">
    <w:abstractNumId w:val="7"/>
  </w:num>
  <w:num w:numId="19" w16cid:durableId="1952742804">
    <w:abstractNumId w:val="12"/>
  </w:num>
  <w:num w:numId="20" w16cid:durableId="668605927">
    <w:abstractNumId w:val="5"/>
  </w:num>
  <w:num w:numId="21" w16cid:durableId="4447403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1B"/>
    <w:rsid w:val="00004D6D"/>
    <w:rsid w:val="000411EA"/>
    <w:rsid w:val="00051A68"/>
    <w:rsid w:val="00057610"/>
    <w:rsid w:val="00060340"/>
    <w:rsid w:val="000750BD"/>
    <w:rsid w:val="00083CD2"/>
    <w:rsid w:val="00092BDC"/>
    <w:rsid w:val="000952D0"/>
    <w:rsid w:val="000A13A5"/>
    <w:rsid w:val="000A496A"/>
    <w:rsid w:val="000B398E"/>
    <w:rsid w:val="000E3FC6"/>
    <w:rsid w:val="000F35F4"/>
    <w:rsid w:val="00100E1A"/>
    <w:rsid w:val="00107704"/>
    <w:rsid w:val="001118C3"/>
    <w:rsid w:val="00113E20"/>
    <w:rsid w:val="0011426F"/>
    <w:rsid w:val="00134BCC"/>
    <w:rsid w:val="00144ADD"/>
    <w:rsid w:val="001529B3"/>
    <w:rsid w:val="00172CF6"/>
    <w:rsid w:val="001777B3"/>
    <w:rsid w:val="00182E1D"/>
    <w:rsid w:val="001911D9"/>
    <w:rsid w:val="001A78A6"/>
    <w:rsid w:val="001B16C2"/>
    <w:rsid w:val="001B181B"/>
    <w:rsid w:val="001C6122"/>
    <w:rsid w:val="001D3880"/>
    <w:rsid w:val="001D4E74"/>
    <w:rsid w:val="001D598A"/>
    <w:rsid w:val="001E2F46"/>
    <w:rsid w:val="00213868"/>
    <w:rsid w:val="00213A20"/>
    <w:rsid w:val="002214D1"/>
    <w:rsid w:val="00222A42"/>
    <w:rsid w:val="0022754E"/>
    <w:rsid w:val="00235025"/>
    <w:rsid w:val="00244EF1"/>
    <w:rsid w:val="002476DF"/>
    <w:rsid w:val="00253566"/>
    <w:rsid w:val="00260AE7"/>
    <w:rsid w:val="00273771"/>
    <w:rsid w:val="002768A9"/>
    <w:rsid w:val="002811FF"/>
    <w:rsid w:val="00290682"/>
    <w:rsid w:val="002A02A6"/>
    <w:rsid w:val="002A6B8B"/>
    <w:rsid w:val="002B159D"/>
    <w:rsid w:val="002C1149"/>
    <w:rsid w:val="002C24DA"/>
    <w:rsid w:val="002C2DD7"/>
    <w:rsid w:val="002C7057"/>
    <w:rsid w:val="002D0C3F"/>
    <w:rsid w:val="002E1191"/>
    <w:rsid w:val="00300669"/>
    <w:rsid w:val="00305F73"/>
    <w:rsid w:val="00320562"/>
    <w:rsid w:val="00343FF7"/>
    <w:rsid w:val="00354915"/>
    <w:rsid w:val="00371479"/>
    <w:rsid w:val="00385D56"/>
    <w:rsid w:val="00392C48"/>
    <w:rsid w:val="0039700F"/>
    <w:rsid w:val="003A47F8"/>
    <w:rsid w:val="003E5DD5"/>
    <w:rsid w:val="003F2C07"/>
    <w:rsid w:val="003F3DA4"/>
    <w:rsid w:val="003F580D"/>
    <w:rsid w:val="0040342D"/>
    <w:rsid w:val="00405FC0"/>
    <w:rsid w:val="00414120"/>
    <w:rsid w:val="0043227F"/>
    <w:rsid w:val="0045518C"/>
    <w:rsid w:val="00460FE1"/>
    <w:rsid w:val="004853B7"/>
    <w:rsid w:val="00490D4A"/>
    <w:rsid w:val="00491D79"/>
    <w:rsid w:val="00492FEA"/>
    <w:rsid w:val="004A2D2B"/>
    <w:rsid w:val="004A6BE3"/>
    <w:rsid w:val="004B57F3"/>
    <w:rsid w:val="004C0B20"/>
    <w:rsid w:val="004C46BB"/>
    <w:rsid w:val="004C5765"/>
    <w:rsid w:val="004E1687"/>
    <w:rsid w:val="004E2AA9"/>
    <w:rsid w:val="004E377B"/>
    <w:rsid w:val="004E5E16"/>
    <w:rsid w:val="004F2D5F"/>
    <w:rsid w:val="00504DE6"/>
    <w:rsid w:val="00531108"/>
    <w:rsid w:val="00534C55"/>
    <w:rsid w:val="00535535"/>
    <w:rsid w:val="00544A7D"/>
    <w:rsid w:val="00563A0B"/>
    <w:rsid w:val="00563E1A"/>
    <w:rsid w:val="005657A1"/>
    <w:rsid w:val="00584010"/>
    <w:rsid w:val="005A13C6"/>
    <w:rsid w:val="005B3104"/>
    <w:rsid w:val="005B4A36"/>
    <w:rsid w:val="005B758C"/>
    <w:rsid w:val="005C3CC5"/>
    <w:rsid w:val="005D1BEE"/>
    <w:rsid w:val="00603839"/>
    <w:rsid w:val="006072B2"/>
    <w:rsid w:val="00611B3B"/>
    <w:rsid w:val="006213E0"/>
    <w:rsid w:val="0063639B"/>
    <w:rsid w:val="00640B85"/>
    <w:rsid w:val="00642179"/>
    <w:rsid w:val="00645BA3"/>
    <w:rsid w:val="00646EA0"/>
    <w:rsid w:val="006572FA"/>
    <w:rsid w:val="00661D72"/>
    <w:rsid w:val="00681E89"/>
    <w:rsid w:val="00696D20"/>
    <w:rsid w:val="006A39FA"/>
    <w:rsid w:val="006E75EE"/>
    <w:rsid w:val="006F4A73"/>
    <w:rsid w:val="00710816"/>
    <w:rsid w:val="00714509"/>
    <w:rsid w:val="00714667"/>
    <w:rsid w:val="00721C10"/>
    <w:rsid w:val="007311E4"/>
    <w:rsid w:val="00734FD5"/>
    <w:rsid w:val="007649E9"/>
    <w:rsid w:val="00773568"/>
    <w:rsid w:val="00777B69"/>
    <w:rsid w:val="00792C8A"/>
    <w:rsid w:val="007940B2"/>
    <w:rsid w:val="007A4A07"/>
    <w:rsid w:val="007C260D"/>
    <w:rsid w:val="007C4486"/>
    <w:rsid w:val="007C4B55"/>
    <w:rsid w:val="007C4C2A"/>
    <w:rsid w:val="007D232D"/>
    <w:rsid w:val="007F242D"/>
    <w:rsid w:val="007F400E"/>
    <w:rsid w:val="00812943"/>
    <w:rsid w:val="00814925"/>
    <w:rsid w:val="00816E8C"/>
    <w:rsid w:val="00825CAB"/>
    <w:rsid w:val="00826B70"/>
    <w:rsid w:val="0083095F"/>
    <w:rsid w:val="00835CC8"/>
    <w:rsid w:val="0083613A"/>
    <w:rsid w:val="0084226D"/>
    <w:rsid w:val="00863A21"/>
    <w:rsid w:val="008641D5"/>
    <w:rsid w:val="008648AF"/>
    <w:rsid w:val="00865CC1"/>
    <w:rsid w:val="00867459"/>
    <w:rsid w:val="00873135"/>
    <w:rsid w:val="00875B8B"/>
    <w:rsid w:val="00883008"/>
    <w:rsid w:val="00884D9E"/>
    <w:rsid w:val="008B1A01"/>
    <w:rsid w:val="008B3E2D"/>
    <w:rsid w:val="008C08A3"/>
    <w:rsid w:val="008C3CB0"/>
    <w:rsid w:val="008D2846"/>
    <w:rsid w:val="008D3593"/>
    <w:rsid w:val="008D54B5"/>
    <w:rsid w:val="008E6C52"/>
    <w:rsid w:val="008F02DE"/>
    <w:rsid w:val="008F1834"/>
    <w:rsid w:val="00903596"/>
    <w:rsid w:val="00903A41"/>
    <w:rsid w:val="00904B29"/>
    <w:rsid w:val="00905ED4"/>
    <w:rsid w:val="009078C8"/>
    <w:rsid w:val="00922BC2"/>
    <w:rsid w:val="0093491E"/>
    <w:rsid w:val="00935095"/>
    <w:rsid w:val="00944CE8"/>
    <w:rsid w:val="00952A2F"/>
    <w:rsid w:val="00956052"/>
    <w:rsid w:val="00961C00"/>
    <w:rsid w:val="009710DA"/>
    <w:rsid w:val="0097395E"/>
    <w:rsid w:val="00985E24"/>
    <w:rsid w:val="009918A3"/>
    <w:rsid w:val="00997F3F"/>
    <w:rsid w:val="009A14AC"/>
    <w:rsid w:val="009B3807"/>
    <w:rsid w:val="00A03C94"/>
    <w:rsid w:val="00A1283C"/>
    <w:rsid w:val="00A17CAF"/>
    <w:rsid w:val="00A26EED"/>
    <w:rsid w:val="00A41260"/>
    <w:rsid w:val="00A55E44"/>
    <w:rsid w:val="00A871B0"/>
    <w:rsid w:val="00A93860"/>
    <w:rsid w:val="00A961D1"/>
    <w:rsid w:val="00A96728"/>
    <w:rsid w:val="00AA1FDC"/>
    <w:rsid w:val="00AB5D53"/>
    <w:rsid w:val="00AB754E"/>
    <w:rsid w:val="00AC275B"/>
    <w:rsid w:val="00AD2198"/>
    <w:rsid w:val="00AD7717"/>
    <w:rsid w:val="00AE22B6"/>
    <w:rsid w:val="00AF5293"/>
    <w:rsid w:val="00B12673"/>
    <w:rsid w:val="00B16093"/>
    <w:rsid w:val="00B22E70"/>
    <w:rsid w:val="00B23FD9"/>
    <w:rsid w:val="00B241C6"/>
    <w:rsid w:val="00B320B7"/>
    <w:rsid w:val="00B34AEC"/>
    <w:rsid w:val="00B41ED0"/>
    <w:rsid w:val="00B44B5F"/>
    <w:rsid w:val="00B63D23"/>
    <w:rsid w:val="00B764CE"/>
    <w:rsid w:val="00B80F11"/>
    <w:rsid w:val="00B92638"/>
    <w:rsid w:val="00B970A1"/>
    <w:rsid w:val="00BA3D56"/>
    <w:rsid w:val="00BB1B2C"/>
    <w:rsid w:val="00BB417D"/>
    <w:rsid w:val="00BB638C"/>
    <w:rsid w:val="00BE0BDF"/>
    <w:rsid w:val="00BE5A92"/>
    <w:rsid w:val="00BF2A82"/>
    <w:rsid w:val="00BF2D61"/>
    <w:rsid w:val="00BF3E50"/>
    <w:rsid w:val="00C00C2A"/>
    <w:rsid w:val="00C149EF"/>
    <w:rsid w:val="00C405EE"/>
    <w:rsid w:val="00C46F83"/>
    <w:rsid w:val="00C4704E"/>
    <w:rsid w:val="00C52AFA"/>
    <w:rsid w:val="00C52C12"/>
    <w:rsid w:val="00C56B23"/>
    <w:rsid w:val="00C57703"/>
    <w:rsid w:val="00C6073A"/>
    <w:rsid w:val="00C64339"/>
    <w:rsid w:val="00C728C6"/>
    <w:rsid w:val="00C946E8"/>
    <w:rsid w:val="00CA1BAC"/>
    <w:rsid w:val="00CB4C13"/>
    <w:rsid w:val="00CD0F16"/>
    <w:rsid w:val="00CD1DB4"/>
    <w:rsid w:val="00CD2F81"/>
    <w:rsid w:val="00CE11DF"/>
    <w:rsid w:val="00CE6D39"/>
    <w:rsid w:val="00CF44E7"/>
    <w:rsid w:val="00CF6C36"/>
    <w:rsid w:val="00D36FF7"/>
    <w:rsid w:val="00D5703E"/>
    <w:rsid w:val="00D60F52"/>
    <w:rsid w:val="00D8602A"/>
    <w:rsid w:val="00DC004C"/>
    <w:rsid w:val="00DC6C6A"/>
    <w:rsid w:val="00DE2555"/>
    <w:rsid w:val="00DF4CAF"/>
    <w:rsid w:val="00DF6BCD"/>
    <w:rsid w:val="00DF7AFD"/>
    <w:rsid w:val="00E01186"/>
    <w:rsid w:val="00E01A29"/>
    <w:rsid w:val="00E132CB"/>
    <w:rsid w:val="00E14679"/>
    <w:rsid w:val="00E1651C"/>
    <w:rsid w:val="00E16A60"/>
    <w:rsid w:val="00E25906"/>
    <w:rsid w:val="00E318F4"/>
    <w:rsid w:val="00E4536B"/>
    <w:rsid w:val="00E611A5"/>
    <w:rsid w:val="00E75AA2"/>
    <w:rsid w:val="00E86CEB"/>
    <w:rsid w:val="00E9382F"/>
    <w:rsid w:val="00EA3B50"/>
    <w:rsid w:val="00EB489A"/>
    <w:rsid w:val="00ED0669"/>
    <w:rsid w:val="00ED521D"/>
    <w:rsid w:val="00EE0C00"/>
    <w:rsid w:val="00EF24FF"/>
    <w:rsid w:val="00EF7896"/>
    <w:rsid w:val="00F01C2C"/>
    <w:rsid w:val="00F255BA"/>
    <w:rsid w:val="00F34B9F"/>
    <w:rsid w:val="00F3669D"/>
    <w:rsid w:val="00F70B77"/>
    <w:rsid w:val="00F7288B"/>
    <w:rsid w:val="00F75DB1"/>
    <w:rsid w:val="00F76A7A"/>
    <w:rsid w:val="00F80F64"/>
    <w:rsid w:val="00F938B2"/>
    <w:rsid w:val="00F96366"/>
    <w:rsid w:val="00F96B33"/>
    <w:rsid w:val="00FA6C3C"/>
    <w:rsid w:val="00FB1867"/>
    <w:rsid w:val="00FF0516"/>
    <w:rsid w:val="00FF2F31"/>
    <w:rsid w:val="00FF61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94604"/>
  <w15:chartTrackingRefBased/>
  <w15:docId w15:val="{83057215-B06A-4567-9B07-AE44F687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lv-LV"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60AE7"/>
  </w:style>
  <w:style w:type="paragraph" w:styleId="Virsraksts1">
    <w:name w:val="heading 1"/>
    <w:basedOn w:val="Parasts"/>
    <w:next w:val="Parasts"/>
    <w:link w:val="Virsraksts1Rakstz"/>
    <w:uiPriority w:val="9"/>
    <w:qFormat/>
    <w:rsid w:val="001B18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B18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B181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B18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B181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1B181B"/>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B181B"/>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1B181B"/>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B181B"/>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B18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B18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B181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B181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B181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1B181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B181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1B181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B181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1B181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B18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B181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B181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1B181B"/>
    <w:pPr>
      <w:spacing w:before="160" w:after="160"/>
      <w:jc w:val="center"/>
    </w:pPr>
    <w:rPr>
      <w:i/>
      <w:iCs/>
      <w:color w:val="404040" w:themeColor="text1" w:themeTint="BF"/>
    </w:rPr>
  </w:style>
  <w:style w:type="character" w:customStyle="1" w:styleId="CittsRakstz">
    <w:name w:val="Citāts Rakstz."/>
    <w:basedOn w:val="Noklusjumarindkopasfonts"/>
    <w:link w:val="Citts"/>
    <w:uiPriority w:val="29"/>
    <w:rsid w:val="001B181B"/>
    <w:rPr>
      <w:i/>
      <w:iCs/>
      <w:color w:val="404040" w:themeColor="text1" w:themeTint="BF"/>
    </w:rPr>
  </w:style>
  <w:style w:type="paragraph" w:styleId="Sarakstarindkopa">
    <w:name w:val="List Paragraph"/>
    <w:aliases w:val="2,Strip,H&amp;P List Paragraph,Numbered Para 1,Dot pt,No Spacing1,List Paragraph Char Char Char,Indicator Text,List Paragraph1,Bullet 1,Bullet Points,F5 List Paragraph,Colorful List - Accent 11,List Paragraph2,Normal numbered"/>
    <w:basedOn w:val="Parasts"/>
    <w:link w:val="SarakstarindkopaRakstz"/>
    <w:uiPriority w:val="34"/>
    <w:qFormat/>
    <w:rsid w:val="001B181B"/>
    <w:pPr>
      <w:ind w:left="720"/>
      <w:contextualSpacing/>
    </w:pPr>
  </w:style>
  <w:style w:type="character" w:styleId="Intensvsizclums">
    <w:name w:val="Intense Emphasis"/>
    <w:basedOn w:val="Noklusjumarindkopasfonts"/>
    <w:uiPriority w:val="21"/>
    <w:qFormat/>
    <w:rsid w:val="001B181B"/>
    <w:rPr>
      <w:i/>
      <w:iCs/>
      <w:color w:val="0F4761" w:themeColor="accent1" w:themeShade="BF"/>
    </w:rPr>
  </w:style>
  <w:style w:type="paragraph" w:styleId="Intensvscitts">
    <w:name w:val="Intense Quote"/>
    <w:basedOn w:val="Parasts"/>
    <w:next w:val="Parasts"/>
    <w:link w:val="IntensvscittsRakstz"/>
    <w:uiPriority w:val="30"/>
    <w:qFormat/>
    <w:rsid w:val="001B1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B181B"/>
    <w:rPr>
      <w:i/>
      <w:iCs/>
      <w:color w:val="0F4761" w:themeColor="accent1" w:themeShade="BF"/>
    </w:rPr>
  </w:style>
  <w:style w:type="character" w:styleId="Intensvaatsauce">
    <w:name w:val="Intense Reference"/>
    <w:basedOn w:val="Noklusjumarindkopasfonts"/>
    <w:uiPriority w:val="32"/>
    <w:qFormat/>
    <w:rsid w:val="001B181B"/>
    <w:rPr>
      <w:b/>
      <w:bCs/>
      <w:smallCaps/>
      <w:color w:val="0F4761" w:themeColor="accent1" w:themeShade="BF"/>
      <w:spacing w:val="5"/>
    </w:rPr>
  </w:style>
  <w:style w:type="paragraph" w:styleId="Vresteksts">
    <w:name w:val="footnote text"/>
    <w:basedOn w:val="Parasts"/>
    <w:link w:val="VrestekstsRakstz"/>
    <w:uiPriority w:val="99"/>
    <w:semiHidden/>
    <w:unhideWhenUsed/>
    <w:rsid w:val="00D60F52"/>
    <w:rPr>
      <w:sz w:val="20"/>
      <w:szCs w:val="20"/>
    </w:rPr>
  </w:style>
  <w:style w:type="character" w:customStyle="1" w:styleId="VrestekstsRakstz">
    <w:name w:val="Vēres teksts Rakstz."/>
    <w:basedOn w:val="Noklusjumarindkopasfonts"/>
    <w:link w:val="Vresteksts"/>
    <w:uiPriority w:val="99"/>
    <w:semiHidden/>
    <w:rsid w:val="00D60F52"/>
    <w:rPr>
      <w:sz w:val="20"/>
      <w:szCs w:val="20"/>
    </w:rPr>
  </w:style>
  <w:style w:type="character" w:styleId="Vresatsauce">
    <w:name w:val="footnote reference"/>
    <w:basedOn w:val="Noklusjumarindkopasfonts"/>
    <w:uiPriority w:val="99"/>
    <w:semiHidden/>
    <w:unhideWhenUsed/>
    <w:rsid w:val="00D60F52"/>
    <w:rPr>
      <w:vertAlign w:val="superscript"/>
    </w:rPr>
  </w:style>
  <w:style w:type="character" w:styleId="Hipersaite">
    <w:name w:val="Hyperlink"/>
    <w:basedOn w:val="Noklusjumarindkopasfonts"/>
    <w:uiPriority w:val="99"/>
    <w:unhideWhenUsed/>
    <w:rsid w:val="00875B8B"/>
    <w:rPr>
      <w:color w:val="467886" w:themeColor="hyperlink"/>
      <w:u w:val="single"/>
    </w:rPr>
  </w:style>
  <w:style w:type="character" w:styleId="Neatrisintapieminana">
    <w:name w:val="Unresolved Mention"/>
    <w:basedOn w:val="Noklusjumarindkopasfonts"/>
    <w:uiPriority w:val="99"/>
    <w:semiHidden/>
    <w:unhideWhenUsed/>
    <w:rsid w:val="00875B8B"/>
    <w:rPr>
      <w:color w:val="605E5C"/>
      <w:shd w:val="clear" w:color="auto" w:fill="E1DFDD"/>
    </w:rPr>
  </w:style>
  <w:style w:type="character" w:styleId="Komentraatsauce">
    <w:name w:val="annotation reference"/>
    <w:basedOn w:val="Noklusjumarindkopasfonts"/>
    <w:uiPriority w:val="99"/>
    <w:semiHidden/>
    <w:unhideWhenUsed/>
    <w:rsid w:val="00CE6D39"/>
    <w:rPr>
      <w:sz w:val="16"/>
      <w:szCs w:val="16"/>
    </w:rPr>
  </w:style>
  <w:style w:type="paragraph" w:styleId="Komentrateksts">
    <w:name w:val="annotation text"/>
    <w:basedOn w:val="Parasts"/>
    <w:link w:val="KomentratekstsRakstz"/>
    <w:uiPriority w:val="99"/>
    <w:unhideWhenUsed/>
    <w:rsid w:val="00CE6D39"/>
    <w:rPr>
      <w:sz w:val="20"/>
      <w:szCs w:val="20"/>
    </w:rPr>
  </w:style>
  <w:style w:type="character" w:customStyle="1" w:styleId="KomentratekstsRakstz">
    <w:name w:val="Komentāra teksts Rakstz."/>
    <w:basedOn w:val="Noklusjumarindkopasfonts"/>
    <w:link w:val="Komentrateksts"/>
    <w:uiPriority w:val="99"/>
    <w:rsid w:val="00CE6D39"/>
    <w:rPr>
      <w:sz w:val="20"/>
      <w:szCs w:val="20"/>
    </w:rPr>
  </w:style>
  <w:style w:type="paragraph" w:styleId="Komentratma">
    <w:name w:val="annotation subject"/>
    <w:basedOn w:val="Komentrateksts"/>
    <w:next w:val="Komentrateksts"/>
    <w:link w:val="KomentratmaRakstz"/>
    <w:uiPriority w:val="99"/>
    <w:semiHidden/>
    <w:unhideWhenUsed/>
    <w:rsid w:val="00CE6D39"/>
    <w:rPr>
      <w:b/>
      <w:bCs/>
    </w:rPr>
  </w:style>
  <w:style w:type="character" w:customStyle="1" w:styleId="KomentratmaRakstz">
    <w:name w:val="Komentāra tēma Rakstz."/>
    <w:basedOn w:val="KomentratekstsRakstz"/>
    <w:link w:val="Komentratma"/>
    <w:uiPriority w:val="99"/>
    <w:semiHidden/>
    <w:rsid w:val="00CE6D39"/>
    <w:rPr>
      <w:b/>
      <w:bCs/>
      <w:sz w:val="20"/>
      <w:szCs w:val="20"/>
    </w:rPr>
  </w:style>
  <w:style w:type="character" w:styleId="Izclums">
    <w:name w:val="Emphasis"/>
    <w:basedOn w:val="Noklusjumarindkopasfonts"/>
    <w:uiPriority w:val="20"/>
    <w:qFormat/>
    <w:rsid w:val="000750BD"/>
    <w:rPr>
      <w:b/>
      <w:bCs/>
      <w:i w:val="0"/>
      <w:iCs w:val="0"/>
    </w:rPr>
  </w:style>
  <w:style w:type="paragraph" w:customStyle="1" w:styleId="Default">
    <w:name w:val="Default"/>
    <w:rsid w:val="00BF3E50"/>
    <w:pPr>
      <w:autoSpaceDE w:val="0"/>
      <w:autoSpaceDN w:val="0"/>
      <w:adjustRightInd w:val="0"/>
    </w:pPr>
    <w:rPr>
      <w:color w:val="000000"/>
      <w:kern w:val="0"/>
      <w14:ligatures w14:val="none"/>
    </w:rPr>
  </w:style>
  <w:style w:type="character" w:styleId="Izmantotahipersaite">
    <w:name w:val="FollowedHyperlink"/>
    <w:basedOn w:val="Noklusjumarindkopasfonts"/>
    <w:uiPriority w:val="99"/>
    <w:semiHidden/>
    <w:unhideWhenUsed/>
    <w:rsid w:val="00BA3D56"/>
    <w:rPr>
      <w:color w:val="96607D" w:themeColor="followedHyperlink"/>
      <w:u w:val="single"/>
    </w:rPr>
  </w:style>
  <w:style w:type="paragraph" w:styleId="Galvene">
    <w:name w:val="header"/>
    <w:basedOn w:val="Parasts"/>
    <w:link w:val="GalveneRakstz"/>
    <w:uiPriority w:val="99"/>
    <w:unhideWhenUsed/>
    <w:rsid w:val="00492FEA"/>
    <w:pPr>
      <w:tabs>
        <w:tab w:val="center" w:pos="4153"/>
        <w:tab w:val="right" w:pos="8306"/>
      </w:tabs>
    </w:pPr>
  </w:style>
  <w:style w:type="character" w:customStyle="1" w:styleId="GalveneRakstz">
    <w:name w:val="Galvene Rakstz."/>
    <w:basedOn w:val="Noklusjumarindkopasfonts"/>
    <w:link w:val="Galvene"/>
    <w:uiPriority w:val="99"/>
    <w:rsid w:val="00492FEA"/>
  </w:style>
  <w:style w:type="paragraph" w:styleId="Kjene">
    <w:name w:val="footer"/>
    <w:basedOn w:val="Parasts"/>
    <w:link w:val="KjeneRakstz"/>
    <w:uiPriority w:val="99"/>
    <w:unhideWhenUsed/>
    <w:rsid w:val="00492FEA"/>
    <w:pPr>
      <w:tabs>
        <w:tab w:val="center" w:pos="4153"/>
        <w:tab w:val="right" w:pos="8306"/>
      </w:tabs>
    </w:pPr>
  </w:style>
  <w:style w:type="character" w:customStyle="1" w:styleId="KjeneRakstz">
    <w:name w:val="Kājene Rakstz."/>
    <w:basedOn w:val="Noklusjumarindkopasfonts"/>
    <w:link w:val="Kjene"/>
    <w:uiPriority w:val="99"/>
    <w:rsid w:val="00492FEA"/>
  </w:style>
  <w:style w:type="paragraph" w:customStyle="1" w:styleId="naisf">
    <w:name w:val="naisf"/>
    <w:basedOn w:val="Parasts"/>
    <w:rsid w:val="00244EF1"/>
    <w:pPr>
      <w:spacing w:before="100" w:beforeAutospacing="1" w:after="100" w:afterAutospacing="1"/>
      <w:jc w:val="both"/>
    </w:pPr>
    <w:rPr>
      <w:rFonts w:eastAsia="Arial Unicode MS"/>
      <w:kern w:val="0"/>
      <w:lang w:val="en-GB"/>
      <w14:ligatures w14:val="none"/>
    </w:rPr>
  </w:style>
  <w:style w:type="paragraph" w:styleId="Prskatjums">
    <w:name w:val="Revision"/>
    <w:hidden/>
    <w:uiPriority w:val="99"/>
    <w:semiHidden/>
    <w:rsid w:val="008C3CB0"/>
  </w:style>
  <w:style w:type="table" w:styleId="Reatabula">
    <w:name w:val="Table Grid"/>
    <w:basedOn w:val="Parastatabula"/>
    <w:uiPriority w:val="39"/>
    <w:rsid w:val="00213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Strip Rakstz.,H&amp;P List Paragraph Rakstz.,Numbered Para 1 Rakstz.,Dot pt Rakstz.,No Spacing1 Rakstz.,List Paragraph Char Char Char Rakstz.,Indicator Text Rakstz.,List Paragraph1 Rakstz.,Bullet 1 Rakstz."/>
    <w:link w:val="Sarakstarindkopa"/>
    <w:uiPriority w:val="34"/>
    <w:rsid w:val="007C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639439">
      <w:bodyDiv w:val="1"/>
      <w:marLeft w:val="0"/>
      <w:marRight w:val="0"/>
      <w:marTop w:val="0"/>
      <w:marBottom w:val="0"/>
      <w:divBdr>
        <w:top w:val="none" w:sz="0" w:space="0" w:color="auto"/>
        <w:left w:val="none" w:sz="0" w:space="0" w:color="auto"/>
        <w:bottom w:val="none" w:sz="0" w:space="0" w:color="auto"/>
        <w:right w:val="none" w:sz="0" w:space="0" w:color="auto"/>
      </w:divBdr>
    </w:div>
    <w:div w:id="395128394">
      <w:bodyDiv w:val="1"/>
      <w:marLeft w:val="0"/>
      <w:marRight w:val="0"/>
      <w:marTop w:val="0"/>
      <w:marBottom w:val="0"/>
      <w:divBdr>
        <w:top w:val="none" w:sz="0" w:space="0" w:color="auto"/>
        <w:left w:val="none" w:sz="0" w:space="0" w:color="auto"/>
        <w:bottom w:val="none" w:sz="0" w:space="0" w:color="auto"/>
        <w:right w:val="none" w:sz="0" w:space="0" w:color="auto"/>
      </w:divBdr>
      <w:divsChild>
        <w:div w:id="605581341">
          <w:marLeft w:val="360"/>
          <w:marRight w:val="0"/>
          <w:marTop w:val="0"/>
          <w:marBottom w:val="0"/>
          <w:divBdr>
            <w:top w:val="none" w:sz="0" w:space="0" w:color="auto"/>
            <w:left w:val="none" w:sz="0" w:space="0" w:color="auto"/>
            <w:bottom w:val="none" w:sz="0" w:space="0" w:color="auto"/>
            <w:right w:val="none" w:sz="0" w:space="0" w:color="auto"/>
          </w:divBdr>
        </w:div>
        <w:div w:id="835151425">
          <w:marLeft w:val="360"/>
          <w:marRight w:val="0"/>
          <w:marTop w:val="0"/>
          <w:marBottom w:val="0"/>
          <w:divBdr>
            <w:top w:val="none" w:sz="0" w:space="0" w:color="auto"/>
            <w:left w:val="none" w:sz="0" w:space="0" w:color="auto"/>
            <w:bottom w:val="none" w:sz="0" w:space="0" w:color="auto"/>
            <w:right w:val="none" w:sz="0" w:space="0" w:color="auto"/>
          </w:divBdr>
        </w:div>
        <w:div w:id="371000348">
          <w:marLeft w:val="360"/>
          <w:marRight w:val="0"/>
          <w:marTop w:val="0"/>
          <w:marBottom w:val="0"/>
          <w:divBdr>
            <w:top w:val="none" w:sz="0" w:space="0" w:color="auto"/>
            <w:left w:val="none" w:sz="0" w:space="0" w:color="auto"/>
            <w:bottom w:val="none" w:sz="0" w:space="0" w:color="auto"/>
            <w:right w:val="none" w:sz="0" w:space="0" w:color="auto"/>
          </w:divBdr>
        </w:div>
        <w:div w:id="581570595">
          <w:marLeft w:val="360"/>
          <w:marRight w:val="0"/>
          <w:marTop w:val="0"/>
          <w:marBottom w:val="0"/>
          <w:divBdr>
            <w:top w:val="none" w:sz="0" w:space="0" w:color="auto"/>
            <w:left w:val="none" w:sz="0" w:space="0" w:color="auto"/>
            <w:bottom w:val="none" w:sz="0" w:space="0" w:color="auto"/>
            <w:right w:val="none" w:sz="0" w:space="0" w:color="auto"/>
          </w:divBdr>
        </w:div>
        <w:div w:id="352615748">
          <w:marLeft w:val="360"/>
          <w:marRight w:val="0"/>
          <w:marTop w:val="0"/>
          <w:marBottom w:val="0"/>
          <w:divBdr>
            <w:top w:val="none" w:sz="0" w:space="0" w:color="auto"/>
            <w:left w:val="none" w:sz="0" w:space="0" w:color="auto"/>
            <w:bottom w:val="none" w:sz="0" w:space="0" w:color="auto"/>
            <w:right w:val="none" w:sz="0" w:space="0" w:color="auto"/>
          </w:divBdr>
        </w:div>
        <w:div w:id="1878739923">
          <w:marLeft w:val="360"/>
          <w:marRight w:val="0"/>
          <w:marTop w:val="0"/>
          <w:marBottom w:val="0"/>
          <w:divBdr>
            <w:top w:val="none" w:sz="0" w:space="0" w:color="auto"/>
            <w:left w:val="none" w:sz="0" w:space="0" w:color="auto"/>
            <w:bottom w:val="none" w:sz="0" w:space="0" w:color="auto"/>
            <w:right w:val="none" w:sz="0" w:space="0" w:color="auto"/>
          </w:divBdr>
        </w:div>
      </w:divsChild>
    </w:div>
    <w:div w:id="527067901">
      <w:bodyDiv w:val="1"/>
      <w:marLeft w:val="0"/>
      <w:marRight w:val="0"/>
      <w:marTop w:val="0"/>
      <w:marBottom w:val="0"/>
      <w:divBdr>
        <w:top w:val="none" w:sz="0" w:space="0" w:color="auto"/>
        <w:left w:val="none" w:sz="0" w:space="0" w:color="auto"/>
        <w:bottom w:val="none" w:sz="0" w:space="0" w:color="auto"/>
        <w:right w:val="none" w:sz="0" w:space="0" w:color="auto"/>
      </w:divBdr>
    </w:div>
    <w:div w:id="833181025">
      <w:bodyDiv w:val="1"/>
      <w:marLeft w:val="0"/>
      <w:marRight w:val="0"/>
      <w:marTop w:val="0"/>
      <w:marBottom w:val="0"/>
      <w:divBdr>
        <w:top w:val="none" w:sz="0" w:space="0" w:color="auto"/>
        <w:left w:val="none" w:sz="0" w:space="0" w:color="auto"/>
        <w:bottom w:val="none" w:sz="0" w:space="0" w:color="auto"/>
        <w:right w:val="none" w:sz="0" w:space="0" w:color="auto"/>
      </w:divBdr>
    </w:div>
    <w:div w:id="1412317015">
      <w:bodyDiv w:val="1"/>
      <w:marLeft w:val="0"/>
      <w:marRight w:val="0"/>
      <w:marTop w:val="0"/>
      <w:marBottom w:val="0"/>
      <w:divBdr>
        <w:top w:val="none" w:sz="0" w:space="0" w:color="auto"/>
        <w:left w:val="none" w:sz="0" w:space="0" w:color="auto"/>
        <w:bottom w:val="none" w:sz="0" w:space="0" w:color="auto"/>
        <w:right w:val="none" w:sz="0" w:space="0" w:color="auto"/>
      </w:divBdr>
    </w:div>
    <w:div w:id="1562256690">
      <w:bodyDiv w:val="1"/>
      <w:marLeft w:val="0"/>
      <w:marRight w:val="0"/>
      <w:marTop w:val="0"/>
      <w:marBottom w:val="0"/>
      <w:divBdr>
        <w:top w:val="none" w:sz="0" w:space="0" w:color="auto"/>
        <w:left w:val="none" w:sz="0" w:space="0" w:color="auto"/>
        <w:bottom w:val="none" w:sz="0" w:space="0" w:color="auto"/>
        <w:right w:val="none" w:sz="0" w:space="0" w:color="auto"/>
      </w:divBdr>
    </w:div>
    <w:div w:id="1577090603">
      <w:bodyDiv w:val="1"/>
      <w:marLeft w:val="0"/>
      <w:marRight w:val="0"/>
      <w:marTop w:val="0"/>
      <w:marBottom w:val="0"/>
      <w:divBdr>
        <w:top w:val="none" w:sz="0" w:space="0" w:color="auto"/>
        <w:left w:val="none" w:sz="0" w:space="0" w:color="auto"/>
        <w:bottom w:val="none" w:sz="0" w:space="0" w:color="auto"/>
        <w:right w:val="none" w:sz="0" w:space="0" w:color="auto"/>
      </w:divBdr>
    </w:div>
    <w:div w:id="1867936464">
      <w:bodyDiv w:val="1"/>
      <w:marLeft w:val="0"/>
      <w:marRight w:val="0"/>
      <w:marTop w:val="0"/>
      <w:marBottom w:val="0"/>
      <w:divBdr>
        <w:top w:val="none" w:sz="0" w:space="0" w:color="auto"/>
        <w:left w:val="none" w:sz="0" w:space="0" w:color="auto"/>
        <w:bottom w:val="none" w:sz="0" w:space="0" w:color="auto"/>
        <w:right w:val="none" w:sz="0" w:space="0" w:color="auto"/>
      </w:divBdr>
      <w:divsChild>
        <w:div w:id="813525211">
          <w:marLeft w:val="360"/>
          <w:marRight w:val="0"/>
          <w:marTop w:val="0"/>
          <w:marBottom w:val="0"/>
          <w:divBdr>
            <w:top w:val="none" w:sz="0" w:space="0" w:color="auto"/>
            <w:left w:val="none" w:sz="0" w:space="0" w:color="auto"/>
            <w:bottom w:val="none" w:sz="0" w:space="0" w:color="auto"/>
            <w:right w:val="none" w:sz="0" w:space="0" w:color="auto"/>
          </w:divBdr>
        </w:div>
        <w:div w:id="792672865">
          <w:marLeft w:val="360"/>
          <w:marRight w:val="0"/>
          <w:marTop w:val="0"/>
          <w:marBottom w:val="0"/>
          <w:divBdr>
            <w:top w:val="none" w:sz="0" w:space="0" w:color="auto"/>
            <w:left w:val="none" w:sz="0" w:space="0" w:color="auto"/>
            <w:bottom w:val="none" w:sz="0" w:space="0" w:color="auto"/>
            <w:right w:val="none" w:sz="0" w:space="0" w:color="auto"/>
          </w:divBdr>
        </w:div>
        <w:div w:id="797066883">
          <w:marLeft w:val="360"/>
          <w:marRight w:val="0"/>
          <w:marTop w:val="0"/>
          <w:marBottom w:val="0"/>
          <w:divBdr>
            <w:top w:val="none" w:sz="0" w:space="0" w:color="auto"/>
            <w:left w:val="none" w:sz="0" w:space="0" w:color="auto"/>
            <w:bottom w:val="none" w:sz="0" w:space="0" w:color="auto"/>
            <w:right w:val="none" w:sz="0" w:space="0" w:color="auto"/>
          </w:divBdr>
        </w:div>
        <w:div w:id="1865241159">
          <w:marLeft w:val="360"/>
          <w:marRight w:val="0"/>
          <w:marTop w:val="0"/>
          <w:marBottom w:val="0"/>
          <w:divBdr>
            <w:top w:val="none" w:sz="0" w:space="0" w:color="auto"/>
            <w:left w:val="none" w:sz="0" w:space="0" w:color="auto"/>
            <w:bottom w:val="none" w:sz="0" w:space="0" w:color="auto"/>
            <w:right w:val="none" w:sz="0" w:space="0" w:color="auto"/>
          </w:divBdr>
        </w:div>
        <w:div w:id="576130369">
          <w:marLeft w:val="360"/>
          <w:marRight w:val="0"/>
          <w:marTop w:val="0"/>
          <w:marBottom w:val="0"/>
          <w:divBdr>
            <w:top w:val="none" w:sz="0" w:space="0" w:color="auto"/>
            <w:left w:val="none" w:sz="0" w:space="0" w:color="auto"/>
            <w:bottom w:val="none" w:sz="0" w:space="0" w:color="auto"/>
            <w:right w:val="none" w:sz="0" w:space="0" w:color="auto"/>
          </w:divBdr>
        </w:div>
        <w:div w:id="803432002">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nda.Gurecka@zm.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uri=CELEX%3A12012E%2FTXT&amp;qid=1776144326258" TargetMode="External"/><Relationship Id="rId1" Type="http://schemas.openxmlformats.org/officeDocument/2006/relationships/hyperlink" Target="https://www.efsa.europa.eu/en/topics/one-health"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E3123-DC73-4DA9-B862-5C3977366D1A}">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Template>
  <TotalTime>74</TotalTime>
  <Pages>5</Pages>
  <Words>9595</Words>
  <Characters>5470</Characters>
  <Application>Microsoft Office Word</Application>
  <DocSecurity>0</DocSecurity>
  <Lines>45</Lines>
  <Paragraphs>30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Gurecka</dc:creator>
  <cp:keywords/>
  <dc:description/>
  <cp:lastModifiedBy>Linda Gurecka</cp:lastModifiedBy>
  <cp:revision>15</cp:revision>
  <dcterms:created xsi:type="dcterms:W3CDTF">2026-04-23T18:26:00Z</dcterms:created>
  <dcterms:modified xsi:type="dcterms:W3CDTF">2026-04-30T15:35:00Z</dcterms:modified>
</cp:coreProperties>
</file>