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07F65" w14:textId="77777777" w:rsidR="00E06E67" w:rsidRPr="005A50C7" w:rsidRDefault="00E06E67" w:rsidP="002A1E35">
      <w:pPr>
        <w:spacing w:after="0" w:line="240" w:lineRule="auto"/>
        <w:jc w:val="right"/>
        <w:rPr>
          <w:sz w:val="28"/>
          <w:szCs w:val="28"/>
        </w:rPr>
      </w:pPr>
      <w:r w:rsidRPr="005A50C7">
        <w:rPr>
          <w:sz w:val="28"/>
          <w:szCs w:val="28"/>
        </w:rPr>
        <w:t>Likumprojekts</w:t>
      </w:r>
    </w:p>
    <w:p w14:paraId="10A98BA0" w14:textId="77777777" w:rsidR="002A1E35" w:rsidRPr="005A50C7" w:rsidRDefault="002A1E35" w:rsidP="00293ACA">
      <w:pPr>
        <w:spacing w:after="0" w:line="240" w:lineRule="auto"/>
        <w:jc w:val="both"/>
        <w:rPr>
          <w:sz w:val="28"/>
          <w:szCs w:val="28"/>
        </w:rPr>
      </w:pPr>
    </w:p>
    <w:p w14:paraId="06043FC1" w14:textId="79B0DA09" w:rsidR="00E06E67" w:rsidRPr="005A50C7" w:rsidRDefault="00E06E67" w:rsidP="002A1E35">
      <w:pPr>
        <w:spacing w:after="0" w:line="240" w:lineRule="auto"/>
        <w:jc w:val="center"/>
        <w:rPr>
          <w:b/>
          <w:bCs/>
          <w:sz w:val="28"/>
          <w:szCs w:val="28"/>
        </w:rPr>
      </w:pPr>
      <w:r w:rsidRPr="005A50C7">
        <w:rPr>
          <w:b/>
          <w:bCs/>
          <w:sz w:val="28"/>
          <w:szCs w:val="28"/>
        </w:rPr>
        <w:t xml:space="preserve">Grozījumi Noziedzīgi iegūtu līdzekļu legalizācijas un terorisma </w:t>
      </w:r>
      <w:r w:rsidR="00CF70B5" w:rsidRPr="005A50C7">
        <w:rPr>
          <w:b/>
          <w:bCs/>
          <w:sz w:val="28"/>
          <w:szCs w:val="28"/>
        </w:rPr>
        <w:t xml:space="preserve">un </w:t>
      </w:r>
      <w:proofErr w:type="spellStart"/>
      <w:r w:rsidR="00CF70B5" w:rsidRPr="005A50C7">
        <w:rPr>
          <w:b/>
          <w:bCs/>
          <w:sz w:val="28"/>
          <w:szCs w:val="28"/>
        </w:rPr>
        <w:t>proliferācijas</w:t>
      </w:r>
      <w:proofErr w:type="spellEnd"/>
      <w:r w:rsidR="00CF70B5" w:rsidRPr="005A50C7">
        <w:rPr>
          <w:b/>
          <w:bCs/>
          <w:sz w:val="28"/>
          <w:szCs w:val="28"/>
        </w:rPr>
        <w:t xml:space="preserve"> </w:t>
      </w:r>
      <w:r w:rsidRPr="005A50C7">
        <w:rPr>
          <w:b/>
          <w:bCs/>
          <w:sz w:val="28"/>
          <w:szCs w:val="28"/>
        </w:rPr>
        <w:t>finansēšanas novēršanas likumā</w:t>
      </w:r>
    </w:p>
    <w:p w14:paraId="5FC21787" w14:textId="77777777" w:rsidR="002A1E35" w:rsidRPr="005A50C7" w:rsidRDefault="002A1E35" w:rsidP="002A1E35">
      <w:pPr>
        <w:spacing w:after="0" w:line="240" w:lineRule="auto"/>
        <w:jc w:val="both"/>
        <w:rPr>
          <w:sz w:val="28"/>
          <w:szCs w:val="28"/>
        </w:rPr>
      </w:pPr>
    </w:p>
    <w:p w14:paraId="6C0E7E8A" w14:textId="54285688" w:rsidR="00E06E67" w:rsidRPr="005A50C7" w:rsidRDefault="00E06E67" w:rsidP="002A1E35">
      <w:pPr>
        <w:spacing w:after="0" w:line="240" w:lineRule="auto"/>
        <w:ind w:firstLine="567"/>
        <w:jc w:val="both"/>
        <w:rPr>
          <w:sz w:val="28"/>
          <w:szCs w:val="28"/>
        </w:rPr>
      </w:pPr>
      <w:r w:rsidRPr="005A50C7">
        <w:rPr>
          <w:sz w:val="28"/>
          <w:szCs w:val="28"/>
        </w:rPr>
        <w:t>Izdarīt Noziedzīgi iegūtu līdzekļu legalizācijas un terorisma</w:t>
      </w:r>
      <w:r w:rsidR="00CF70B5" w:rsidRPr="005A50C7">
        <w:rPr>
          <w:sz w:val="28"/>
          <w:szCs w:val="28"/>
        </w:rPr>
        <w:t xml:space="preserve"> un </w:t>
      </w:r>
      <w:proofErr w:type="spellStart"/>
      <w:r w:rsidR="00CF70B5" w:rsidRPr="005A50C7">
        <w:rPr>
          <w:sz w:val="28"/>
          <w:szCs w:val="28"/>
        </w:rPr>
        <w:t>proliferācijas</w:t>
      </w:r>
      <w:proofErr w:type="spellEnd"/>
      <w:r w:rsidRPr="005A50C7">
        <w:rPr>
          <w:sz w:val="28"/>
          <w:szCs w:val="28"/>
        </w:rPr>
        <w:t xml:space="preserve"> finansēšanas novēršanas likumā (Latvijas Republikas Saeimas un Ministru Kabineta Ziņotājs, 2008, 16</w:t>
      </w:r>
      <w:r w:rsidR="00227D39" w:rsidRPr="005A50C7">
        <w:rPr>
          <w:sz w:val="28"/>
          <w:szCs w:val="28"/>
        </w:rPr>
        <w:t>. </w:t>
      </w:r>
      <w:r w:rsidRPr="005A50C7">
        <w:rPr>
          <w:sz w:val="28"/>
          <w:szCs w:val="28"/>
        </w:rPr>
        <w:t>nr.; 2009, 2</w:t>
      </w:r>
      <w:r w:rsidR="00227D39" w:rsidRPr="005A50C7">
        <w:rPr>
          <w:sz w:val="28"/>
          <w:szCs w:val="28"/>
        </w:rPr>
        <w:t>. </w:t>
      </w:r>
      <w:r w:rsidRPr="005A50C7">
        <w:rPr>
          <w:sz w:val="28"/>
          <w:szCs w:val="28"/>
        </w:rPr>
        <w:t>nr</w:t>
      </w:r>
      <w:r w:rsidR="00227D39" w:rsidRPr="005A50C7">
        <w:rPr>
          <w:sz w:val="28"/>
          <w:szCs w:val="28"/>
        </w:rPr>
        <w:t xml:space="preserve">.; </w:t>
      </w:r>
      <w:hyperlink r:id="rId11" w:tgtFrame="_blank" w:history="1">
        <w:r w:rsidRPr="005A50C7">
          <w:rPr>
            <w:rStyle w:val="Hyperlink"/>
            <w:color w:val="auto"/>
            <w:sz w:val="28"/>
            <w:szCs w:val="28"/>
            <w:u w:val="none"/>
          </w:rPr>
          <w:t>Latvijas Vēstnesis</w:t>
        </w:r>
      </w:hyperlink>
      <w:r w:rsidRPr="005A50C7">
        <w:rPr>
          <w:sz w:val="28"/>
          <w:szCs w:val="28"/>
        </w:rPr>
        <w:t>, 2009, 196., 205</w:t>
      </w:r>
      <w:r w:rsidR="00227D39" w:rsidRPr="005A50C7">
        <w:rPr>
          <w:sz w:val="28"/>
          <w:szCs w:val="28"/>
        </w:rPr>
        <w:t>. </w:t>
      </w:r>
      <w:r w:rsidRPr="005A50C7">
        <w:rPr>
          <w:sz w:val="28"/>
          <w:szCs w:val="28"/>
        </w:rPr>
        <w:t>nr.; 2011, 60</w:t>
      </w:r>
      <w:r w:rsidR="00227D39" w:rsidRPr="005A50C7">
        <w:rPr>
          <w:sz w:val="28"/>
          <w:szCs w:val="28"/>
        </w:rPr>
        <w:t>. </w:t>
      </w:r>
      <w:r w:rsidRPr="005A50C7">
        <w:rPr>
          <w:sz w:val="28"/>
          <w:szCs w:val="28"/>
        </w:rPr>
        <w:t>nr.; 2012, 100</w:t>
      </w:r>
      <w:r w:rsidR="00227D39" w:rsidRPr="005A50C7">
        <w:rPr>
          <w:sz w:val="28"/>
          <w:szCs w:val="28"/>
        </w:rPr>
        <w:t>. </w:t>
      </w:r>
      <w:r w:rsidRPr="005A50C7">
        <w:rPr>
          <w:sz w:val="28"/>
          <w:szCs w:val="28"/>
        </w:rPr>
        <w:t>nr.; 2013, 187., 227</w:t>
      </w:r>
      <w:r w:rsidR="00227D39" w:rsidRPr="005A50C7">
        <w:rPr>
          <w:sz w:val="28"/>
          <w:szCs w:val="28"/>
        </w:rPr>
        <w:t>. </w:t>
      </w:r>
      <w:r w:rsidRPr="005A50C7">
        <w:rPr>
          <w:sz w:val="28"/>
          <w:szCs w:val="28"/>
        </w:rPr>
        <w:t>nr.; 2014, 172., 257</w:t>
      </w:r>
      <w:r w:rsidR="00227D39" w:rsidRPr="005A50C7">
        <w:rPr>
          <w:sz w:val="28"/>
          <w:szCs w:val="28"/>
        </w:rPr>
        <w:t>. </w:t>
      </w:r>
      <w:r w:rsidRPr="005A50C7">
        <w:rPr>
          <w:sz w:val="28"/>
          <w:szCs w:val="28"/>
        </w:rPr>
        <w:t>nr.; 2015, 124</w:t>
      </w:r>
      <w:r w:rsidR="00227D39" w:rsidRPr="005A50C7">
        <w:rPr>
          <w:sz w:val="28"/>
          <w:szCs w:val="28"/>
        </w:rPr>
        <w:t>. </w:t>
      </w:r>
      <w:r w:rsidRPr="005A50C7">
        <w:rPr>
          <w:sz w:val="28"/>
          <w:szCs w:val="28"/>
        </w:rPr>
        <w:t>nr.; 2016, 31., 115</w:t>
      </w:r>
      <w:r w:rsidR="00227D39" w:rsidRPr="005A50C7">
        <w:rPr>
          <w:sz w:val="28"/>
          <w:szCs w:val="28"/>
        </w:rPr>
        <w:t>. </w:t>
      </w:r>
      <w:r w:rsidRPr="005A50C7">
        <w:rPr>
          <w:sz w:val="28"/>
          <w:szCs w:val="28"/>
        </w:rPr>
        <w:t>nr.; 2017, 132., 222</w:t>
      </w:r>
      <w:r w:rsidR="00227D39" w:rsidRPr="005A50C7">
        <w:rPr>
          <w:sz w:val="28"/>
          <w:szCs w:val="28"/>
        </w:rPr>
        <w:t>. </w:t>
      </w:r>
      <w:r w:rsidRPr="005A50C7">
        <w:rPr>
          <w:sz w:val="28"/>
          <w:szCs w:val="28"/>
        </w:rPr>
        <w:t>nr.; 2018, 89., 220</w:t>
      </w:r>
      <w:r w:rsidR="00227D39" w:rsidRPr="005A50C7">
        <w:rPr>
          <w:sz w:val="28"/>
          <w:szCs w:val="28"/>
        </w:rPr>
        <w:t>. </w:t>
      </w:r>
      <w:r w:rsidRPr="005A50C7">
        <w:rPr>
          <w:sz w:val="28"/>
          <w:szCs w:val="28"/>
        </w:rPr>
        <w:t>nr.</w:t>
      </w:r>
      <w:r w:rsidR="00087F6A" w:rsidRPr="005A50C7">
        <w:rPr>
          <w:sz w:val="28"/>
          <w:szCs w:val="28"/>
        </w:rPr>
        <w:t>; 2019, 129</w:t>
      </w:r>
      <w:r w:rsidR="00227D39" w:rsidRPr="005A50C7">
        <w:rPr>
          <w:sz w:val="28"/>
          <w:szCs w:val="28"/>
        </w:rPr>
        <w:t>. </w:t>
      </w:r>
      <w:r w:rsidR="00087F6A" w:rsidRPr="005A50C7">
        <w:rPr>
          <w:sz w:val="28"/>
          <w:szCs w:val="28"/>
        </w:rPr>
        <w:t>nr.</w:t>
      </w:r>
      <w:r w:rsidR="00D40C47" w:rsidRPr="005A50C7">
        <w:rPr>
          <w:sz w:val="28"/>
          <w:szCs w:val="28"/>
        </w:rPr>
        <w:t>; 2021, 121B.</w:t>
      </w:r>
      <w:r w:rsidR="00CF4ECF" w:rsidRPr="005A50C7">
        <w:rPr>
          <w:sz w:val="28"/>
          <w:szCs w:val="28"/>
        </w:rPr>
        <w:t>, 193</w:t>
      </w:r>
      <w:r w:rsidR="00227D39" w:rsidRPr="005A50C7">
        <w:rPr>
          <w:sz w:val="28"/>
          <w:szCs w:val="28"/>
        </w:rPr>
        <w:t>. </w:t>
      </w:r>
      <w:r w:rsidR="00D40C47" w:rsidRPr="005A50C7">
        <w:rPr>
          <w:sz w:val="28"/>
          <w:szCs w:val="28"/>
        </w:rPr>
        <w:t>nr.</w:t>
      </w:r>
      <w:r w:rsidRPr="005A50C7">
        <w:rPr>
          <w:sz w:val="28"/>
          <w:szCs w:val="28"/>
        </w:rPr>
        <w:t>) šādus grozījumus:</w:t>
      </w:r>
    </w:p>
    <w:p w14:paraId="16340C0B" w14:textId="77777777" w:rsidR="002A1E35" w:rsidRPr="005A50C7" w:rsidRDefault="002A1E35" w:rsidP="002A1E35">
      <w:pPr>
        <w:spacing w:after="0" w:line="240" w:lineRule="auto"/>
        <w:ind w:firstLine="567"/>
        <w:jc w:val="both"/>
        <w:rPr>
          <w:sz w:val="28"/>
          <w:szCs w:val="28"/>
        </w:rPr>
      </w:pPr>
    </w:p>
    <w:p w14:paraId="5795AAA6" w14:textId="71C8D51C" w:rsidR="00CD7454" w:rsidRPr="005A50C7" w:rsidRDefault="00D74B5C" w:rsidP="002A1E35">
      <w:pPr>
        <w:spacing w:after="0" w:line="240" w:lineRule="auto"/>
        <w:ind w:firstLine="567"/>
        <w:jc w:val="both"/>
        <w:rPr>
          <w:sz w:val="28"/>
          <w:szCs w:val="28"/>
        </w:rPr>
      </w:pPr>
      <w:r w:rsidRPr="005A50C7">
        <w:rPr>
          <w:sz w:val="28"/>
          <w:szCs w:val="28"/>
        </w:rPr>
        <w:t>1</w:t>
      </w:r>
      <w:r w:rsidR="00227D39" w:rsidRPr="005A50C7">
        <w:rPr>
          <w:sz w:val="28"/>
          <w:szCs w:val="28"/>
        </w:rPr>
        <w:t>. </w:t>
      </w:r>
      <w:r w:rsidR="00CD7454" w:rsidRPr="005A50C7">
        <w:rPr>
          <w:sz w:val="28"/>
          <w:szCs w:val="28"/>
        </w:rPr>
        <w:t xml:space="preserve">Aizstāt </w:t>
      </w:r>
      <w:r w:rsidRPr="005A50C7">
        <w:rPr>
          <w:sz w:val="28"/>
          <w:szCs w:val="28"/>
        </w:rPr>
        <w:t>5.</w:t>
      </w:r>
      <w:r w:rsidRPr="005A50C7">
        <w:rPr>
          <w:sz w:val="28"/>
          <w:szCs w:val="28"/>
          <w:vertAlign w:val="superscript"/>
        </w:rPr>
        <w:t>1</w:t>
      </w:r>
      <w:r w:rsidR="00227D39" w:rsidRPr="005A50C7">
        <w:rPr>
          <w:sz w:val="28"/>
          <w:szCs w:val="28"/>
          <w:vertAlign w:val="superscript"/>
        </w:rPr>
        <w:t> </w:t>
      </w:r>
      <w:r w:rsidRPr="005A50C7">
        <w:rPr>
          <w:sz w:val="28"/>
          <w:szCs w:val="28"/>
        </w:rPr>
        <w:t xml:space="preserve">panta otrajā daļā vārdus </w:t>
      </w:r>
      <w:r w:rsidR="00643238" w:rsidRPr="005A50C7">
        <w:rPr>
          <w:sz w:val="28"/>
          <w:szCs w:val="28"/>
        </w:rPr>
        <w:t>"</w:t>
      </w:r>
      <w:r w:rsidRPr="005A50C7">
        <w:rPr>
          <w:sz w:val="28"/>
          <w:szCs w:val="28"/>
        </w:rPr>
        <w:t>Iedzīvotāju reģistra</w:t>
      </w:r>
      <w:r w:rsidR="005E4678" w:rsidRPr="005A50C7">
        <w:rPr>
          <w:sz w:val="28"/>
          <w:szCs w:val="28"/>
        </w:rPr>
        <w:t>"</w:t>
      </w:r>
      <w:r w:rsidRPr="005A50C7">
        <w:rPr>
          <w:sz w:val="28"/>
          <w:szCs w:val="28"/>
        </w:rPr>
        <w:t xml:space="preserve"> ar vārdiem </w:t>
      </w:r>
      <w:r w:rsidR="005E4678" w:rsidRPr="005A50C7">
        <w:rPr>
          <w:sz w:val="28"/>
          <w:szCs w:val="28"/>
        </w:rPr>
        <w:t>"</w:t>
      </w:r>
      <w:r w:rsidRPr="005A50C7">
        <w:rPr>
          <w:sz w:val="28"/>
          <w:szCs w:val="28"/>
        </w:rPr>
        <w:t>Fizisko personu reģistra</w:t>
      </w:r>
      <w:r w:rsidR="00643238" w:rsidRPr="005A50C7">
        <w:rPr>
          <w:sz w:val="28"/>
          <w:szCs w:val="28"/>
        </w:rPr>
        <w:t>"</w:t>
      </w:r>
      <w:r w:rsidRPr="005A50C7">
        <w:rPr>
          <w:sz w:val="28"/>
          <w:szCs w:val="28"/>
        </w:rPr>
        <w:t xml:space="preserve">. </w:t>
      </w:r>
    </w:p>
    <w:p w14:paraId="62ABD8F4" w14:textId="77777777" w:rsidR="002A1E35" w:rsidRPr="005A50C7" w:rsidRDefault="002A1E35" w:rsidP="002A1E35">
      <w:pPr>
        <w:spacing w:after="0" w:line="240" w:lineRule="auto"/>
        <w:ind w:firstLine="567"/>
        <w:jc w:val="both"/>
        <w:rPr>
          <w:sz w:val="28"/>
          <w:szCs w:val="28"/>
        </w:rPr>
      </w:pPr>
    </w:p>
    <w:p w14:paraId="3DF64808" w14:textId="40A48EBB" w:rsidR="003F43D7" w:rsidRPr="005A50C7" w:rsidRDefault="003F43D7" w:rsidP="002A1E35">
      <w:pPr>
        <w:spacing w:after="0" w:line="240" w:lineRule="auto"/>
        <w:ind w:firstLine="567"/>
        <w:jc w:val="both"/>
        <w:rPr>
          <w:sz w:val="28"/>
          <w:szCs w:val="28"/>
        </w:rPr>
      </w:pPr>
      <w:r w:rsidRPr="005A50C7">
        <w:rPr>
          <w:sz w:val="28"/>
          <w:szCs w:val="28"/>
        </w:rPr>
        <w:t>2. Izteikt 18.</w:t>
      </w:r>
      <w:r w:rsidR="00227D39" w:rsidRPr="005A50C7">
        <w:rPr>
          <w:sz w:val="28"/>
          <w:szCs w:val="28"/>
        </w:rPr>
        <w:t> </w:t>
      </w:r>
      <w:r w:rsidRPr="005A50C7">
        <w:rPr>
          <w:sz w:val="28"/>
          <w:szCs w:val="28"/>
        </w:rPr>
        <w:t>panta 3.</w:t>
      </w:r>
      <w:r w:rsidRPr="005A50C7">
        <w:rPr>
          <w:sz w:val="28"/>
          <w:szCs w:val="28"/>
          <w:vertAlign w:val="superscript"/>
        </w:rPr>
        <w:t>1</w:t>
      </w:r>
      <w:r w:rsidR="00227D39" w:rsidRPr="005A50C7">
        <w:rPr>
          <w:sz w:val="28"/>
          <w:szCs w:val="28"/>
          <w:vertAlign w:val="superscript"/>
        </w:rPr>
        <w:t> </w:t>
      </w:r>
      <w:r w:rsidRPr="005A50C7">
        <w:rPr>
          <w:sz w:val="28"/>
          <w:szCs w:val="28"/>
        </w:rPr>
        <w:t>daļas otro teikumu šādā redakcijā:</w:t>
      </w:r>
    </w:p>
    <w:p w14:paraId="51335A5B" w14:textId="77777777" w:rsidR="002A1E35" w:rsidRPr="005A50C7" w:rsidRDefault="002A1E35" w:rsidP="002A1E35">
      <w:pPr>
        <w:spacing w:after="0" w:line="240" w:lineRule="auto"/>
        <w:ind w:firstLine="567"/>
        <w:jc w:val="both"/>
        <w:rPr>
          <w:sz w:val="28"/>
          <w:szCs w:val="28"/>
        </w:rPr>
      </w:pPr>
    </w:p>
    <w:p w14:paraId="5FE55626" w14:textId="22546766" w:rsidR="003F43D7" w:rsidRPr="005A50C7" w:rsidRDefault="00643238" w:rsidP="002A1E35">
      <w:pPr>
        <w:spacing w:after="0" w:line="240" w:lineRule="auto"/>
        <w:ind w:firstLine="567"/>
        <w:jc w:val="both"/>
        <w:rPr>
          <w:sz w:val="28"/>
          <w:szCs w:val="28"/>
        </w:rPr>
      </w:pPr>
      <w:r w:rsidRPr="005A50C7">
        <w:rPr>
          <w:sz w:val="28"/>
          <w:szCs w:val="28"/>
        </w:rPr>
        <w:t>"</w:t>
      </w:r>
      <w:r w:rsidR="003F43D7" w:rsidRPr="005A50C7">
        <w:rPr>
          <w:sz w:val="28"/>
          <w:szCs w:val="28"/>
        </w:rPr>
        <w:t>Uzraudzības un kontroles institūcijas sniedz Latvijas Republikas Uzņēmumu reģistram uzraudzības un kontroles institūcijas reģistrēto likuma subjektu un to darbinieku, kuri deleģēti paziņot par neatbilstošu informāciju un</w:t>
      </w:r>
      <w:r w:rsidR="003F43D7" w:rsidRPr="005A50C7">
        <w:rPr>
          <w:bCs/>
          <w:iCs/>
          <w:sz w:val="28"/>
          <w:szCs w:val="28"/>
        </w:rPr>
        <w:t xml:space="preserve"> pieprasīt un saņemt šā likuma 5.</w:t>
      </w:r>
      <w:r w:rsidR="003F43D7" w:rsidRPr="005A50C7">
        <w:rPr>
          <w:bCs/>
          <w:iCs/>
          <w:sz w:val="28"/>
          <w:szCs w:val="28"/>
          <w:vertAlign w:val="superscript"/>
        </w:rPr>
        <w:t>1</w:t>
      </w:r>
      <w:r w:rsidR="00227D39" w:rsidRPr="005A50C7">
        <w:rPr>
          <w:bCs/>
          <w:iCs/>
          <w:sz w:val="28"/>
          <w:szCs w:val="28"/>
          <w:vertAlign w:val="superscript"/>
        </w:rPr>
        <w:t> </w:t>
      </w:r>
      <w:r w:rsidR="003F43D7" w:rsidRPr="005A50C7">
        <w:rPr>
          <w:bCs/>
          <w:iCs/>
          <w:sz w:val="28"/>
          <w:szCs w:val="28"/>
        </w:rPr>
        <w:t>panta otrajā daļā minēto informāciju</w:t>
      </w:r>
      <w:r w:rsidR="003F43D7" w:rsidRPr="005A50C7">
        <w:rPr>
          <w:sz w:val="28"/>
          <w:szCs w:val="28"/>
        </w:rPr>
        <w:t>, identificējošos datus, kontaktinformāciju un citu informāciju, kas Latvijas Republikas Uzņēmumu reģistram nepieciešama paziņojumu sistēmas darbības nodrošināšanai un informācijas nodošanai Datu izplatīšanas un pārvaldības platformā.</w:t>
      </w:r>
      <w:r w:rsidRPr="005A50C7">
        <w:rPr>
          <w:sz w:val="28"/>
          <w:szCs w:val="28"/>
        </w:rPr>
        <w:t>"</w:t>
      </w:r>
    </w:p>
    <w:p w14:paraId="6A730B98" w14:textId="77777777" w:rsidR="005A0369" w:rsidRPr="005A50C7" w:rsidRDefault="005A0369" w:rsidP="002A1E35">
      <w:pPr>
        <w:pStyle w:val="ListParagraph"/>
        <w:spacing w:after="0" w:line="240" w:lineRule="auto"/>
        <w:ind w:left="0" w:firstLine="567"/>
        <w:contextualSpacing w:val="0"/>
        <w:jc w:val="both"/>
        <w:rPr>
          <w:sz w:val="28"/>
          <w:szCs w:val="28"/>
        </w:rPr>
      </w:pPr>
    </w:p>
    <w:p w14:paraId="0BF6E004" w14:textId="35DB3537" w:rsidR="00B36FD6" w:rsidRPr="005A50C7" w:rsidRDefault="00F35275" w:rsidP="002A1E35">
      <w:pPr>
        <w:pStyle w:val="ListParagraph"/>
        <w:spacing w:after="0" w:line="240" w:lineRule="auto"/>
        <w:ind w:left="0" w:firstLine="567"/>
        <w:contextualSpacing w:val="0"/>
        <w:jc w:val="both"/>
        <w:rPr>
          <w:sz w:val="28"/>
          <w:szCs w:val="28"/>
        </w:rPr>
      </w:pPr>
      <w:r w:rsidRPr="005A50C7">
        <w:rPr>
          <w:sz w:val="28"/>
          <w:szCs w:val="28"/>
        </w:rPr>
        <w:t>3</w:t>
      </w:r>
      <w:r w:rsidR="00227D39" w:rsidRPr="005A50C7">
        <w:rPr>
          <w:sz w:val="28"/>
          <w:szCs w:val="28"/>
        </w:rPr>
        <w:t>. </w:t>
      </w:r>
      <w:r w:rsidR="00595D3C" w:rsidRPr="005A50C7">
        <w:rPr>
          <w:sz w:val="28"/>
          <w:szCs w:val="28"/>
        </w:rPr>
        <w:t>A</w:t>
      </w:r>
      <w:r w:rsidR="008D3086" w:rsidRPr="005A50C7">
        <w:rPr>
          <w:sz w:val="28"/>
          <w:szCs w:val="28"/>
        </w:rPr>
        <w:t xml:space="preserve">izstāt </w:t>
      </w:r>
      <w:r w:rsidRPr="005A50C7">
        <w:rPr>
          <w:sz w:val="28"/>
          <w:szCs w:val="28"/>
        </w:rPr>
        <w:t>41</w:t>
      </w:r>
      <w:r w:rsidR="00227D39" w:rsidRPr="005A50C7">
        <w:rPr>
          <w:sz w:val="28"/>
          <w:szCs w:val="28"/>
        </w:rPr>
        <w:t>. </w:t>
      </w:r>
      <w:r w:rsidRPr="005A50C7">
        <w:rPr>
          <w:sz w:val="28"/>
          <w:szCs w:val="28"/>
        </w:rPr>
        <w:t xml:space="preserve">panta </w:t>
      </w:r>
      <w:r w:rsidR="008D3086" w:rsidRPr="005A50C7">
        <w:rPr>
          <w:sz w:val="28"/>
          <w:szCs w:val="28"/>
        </w:rPr>
        <w:t>otrās daļas 7</w:t>
      </w:r>
      <w:r w:rsidR="00227D39" w:rsidRPr="005A50C7">
        <w:rPr>
          <w:sz w:val="28"/>
          <w:szCs w:val="28"/>
        </w:rPr>
        <w:t>. </w:t>
      </w:r>
      <w:r w:rsidR="008D3086" w:rsidRPr="005A50C7">
        <w:rPr>
          <w:sz w:val="28"/>
          <w:szCs w:val="28"/>
        </w:rPr>
        <w:t xml:space="preserve">punktā vārdus </w:t>
      </w:r>
      <w:r w:rsidR="00643238" w:rsidRPr="005A50C7">
        <w:rPr>
          <w:sz w:val="28"/>
          <w:szCs w:val="28"/>
        </w:rPr>
        <w:t>"</w:t>
      </w:r>
      <w:r w:rsidR="008D3086" w:rsidRPr="005A50C7">
        <w:rPr>
          <w:sz w:val="28"/>
          <w:szCs w:val="28"/>
        </w:rPr>
        <w:t>Iedzīvotāju reģistrs</w:t>
      </w:r>
      <w:r w:rsidR="00643238" w:rsidRPr="005A50C7">
        <w:rPr>
          <w:sz w:val="28"/>
          <w:szCs w:val="28"/>
        </w:rPr>
        <w:t>"</w:t>
      </w:r>
      <w:r w:rsidR="008D3086" w:rsidRPr="005A50C7">
        <w:rPr>
          <w:sz w:val="28"/>
          <w:szCs w:val="28"/>
        </w:rPr>
        <w:t xml:space="preserve"> (attiecīgā locījumā) ar vārdiem </w:t>
      </w:r>
      <w:r w:rsidR="00643238" w:rsidRPr="005A50C7">
        <w:rPr>
          <w:sz w:val="28"/>
          <w:szCs w:val="28"/>
        </w:rPr>
        <w:t>"</w:t>
      </w:r>
      <w:r w:rsidR="008D3086" w:rsidRPr="005A50C7">
        <w:rPr>
          <w:sz w:val="28"/>
          <w:szCs w:val="28"/>
        </w:rPr>
        <w:t>Fizisko personu reģistrs</w:t>
      </w:r>
      <w:r w:rsidR="00643238" w:rsidRPr="005A50C7">
        <w:rPr>
          <w:sz w:val="28"/>
          <w:szCs w:val="28"/>
        </w:rPr>
        <w:t>"</w:t>
      </w:r>
      <w:r w:rsidR="008D3086" w:rsidRPr="005A50C7">
        <w:rPr>
          <w:sz w:val="28"/>
          <w:szCs w:val="28"/>
        </w:rPr>
        <w:t xml:space="preserve"> (attiecīgā locījumā).</w:t>
      </w:r>
    </w:p>
    <w:p w14:paraId="6FC89547" w14:textId="77777777" w:rsidR="002A1E35" w:rsidRPr="005A50C7" w:rsidRDefault="002A1E35" w:rsidP="002A1E35">
      <w:pPr>
        <w:pStyle w:val="ListParagraph"/>
        <w:spacing w:after="0" w:line="240" w:lineRule="auto"/>
        <w:ind w:left="0" w:firstLine="567"/>
        <w:contextualSpacing w:val="0"/>
        <w:jc w:val="both"/>
        <w:rPr>
          <w:sz w:val="28"/>
          <w:szCs w:val="28"/>
        </w:rPr>
      </w:pPr>
      <w:bookmarkStart w:id="0" w:name="_Hlk89939343"/>
    </w:p>
    <w:p w14:paraId="00A87855" w14:textId="35954869" w:rsidR="00EB069F" w:rsidRPr="005A50C7" w:rsidRDefault="000E574F" w:rsidP="002A1E35">
      <w:pPr>
        <w:pStyle w:val="ListParagraph"/>
        <w:spacing w:after="0" w:line="240" w:lineRule="auto"/>
        <w:ind w:left="0" w:firstLine="567"/>
        <w:contextualSpacing w:val="0"/>
        <w:jc w:val="both"/>
        <w:rPr>
          <w:sz w:val="28"/>
          <w:szCs w:val="28"/>
        </w:rPr>
      </w:pPr>
      <w:r w:rsidRPr="005A50C7">
        <w:rPr>
          <w:sz w:val="28"/>
          <w:szCs w:val="28"/>
        </w:rPr>
        <w:t xml:space="preserve">4. </w:t>
      </w:r>
      <w:r w:rsidR="00B86FCE" w:rsidRPr="005A50C7">
        <w:rPr>
          <w:sz w:val="28"/>
          <w:szCs w:val="28"/>
        </w:rPr>
        <w:t>Izteikt 43</w:t>
      </w:r>
      <w:r w:rsidR="00227D39" w:rsidRPr="005A50C7">
        <w:rPr>
          <w:sz w:val="28"/>
          <w:szCs w:val="28"/>
        </w:rPr>
        <w:t>. </w:t>
      </w:r>
      <w:r w:rsidR="00B86FCE" w:rsidRPr="005A50C7">
        <w:rPr>
          <w:sz w:val="28"/>
          <w:szCs w:val="28"/>
        </w:rPr>
        <w:t>panta</w:t>
      </w:r>
      <w:r w:rsidR="00052D5F" w:rsidRPr="005A50C7">
        <w:rPr>
          <w:sz w:val="28"/>
          <w:szCs w:val="28"/>
        </w:rPr>
        <w:t xml:space="preserve"> otrās daļas</w:t>
      </w:r>
      <w:r w:rsidR="00B86FCE" w:rsidRPr="005A50C7">
        <w:rPr>
          <w:sz w:val="28"/>
          <w:szCs w:val="28"/>
        </w:rPr>
        <w:t xml:space="preserve"> pirmo un otro teikumu šādā redakcijā:</w:t>
      </w:r>
    </w:p>
    <w:p w14:paraId="7A79534F" w14:textId="77777777" w:rsidR="002A1E35" w:rsidRPr="005A50C7" w:rsidRDefault="002A1E35" w:rsidP="002A1E35">
      <w:pPr>
        <w:pStyle w:val="ListParagraph"/>
        <w:spacing w:after="0" w:line="240" w:lineRule="auto"/>
        <w:ind w:left="0" w:firstLine="567"/>
        <w:contextualSpacing w:val="0"/>
        <w:jc w:val="both"/>
        <w:rPr>
          <w:sz w:val="28"/>
          <w:szCs w:val="28"/>
        </w:rPr>
      </w:pPr>
    </w:p>
    <w:p w14:paraId="5DB873AC" w14:textId="71ECF300" w:rsidR="007042B0" w:rsidRPr="005A50C7" w:rsidRDefault="00643238" w:rsidP="002A1E35">
      <w:pPr>
        <w:pStyle w:val="ListParagraph"/>
        <w:spacing w:after="0" w:line="240" w:lineRule="auto"/>
        <w:ind w:left="0" w:firstLine="567"/>
        <w:contextualSpacing w:val="0"/>
        <w:jc w:val="both"/>
        <w:rPr>
          <w:sz w:val="28"/>
          <w:szCs w:val="28"/>
        </w:rPr>
      </w:pPr>
      <w:bookmarkStart w:id="1" w:name="_Hlk92874652"/>
      <w:r w:rsidRPr="005A50C7">
        <w:rPr>
          <w:sz w:val="28"/>
          <w:szCs w:val="28"/>
        </w:rPr>
        <w:t>"</w:t>
      </w:r>
      <w:r w:rsidR="00B86FCE" w:rsidRPr="005A50C7">
        <w:rPr>
          <w:sz w:val="28"/>
          <w:szCs w:val="28"/>
        </w:rPr>
        <w:t xml:space="preserve">Ja kredītiestāde vai finanšu iestāde šajā likumā noteiktajos gadījumos pēc savas iniciatīvas izbeidz darījuma attiecības ar klientu, slēdzot attiecīgos klienta kontus, kredītiestāde vai finanšu iestāde tajos esošos naudas līdzekļus saskaņā ar klienta norādījumu pārskaita uz šā paša klienta norēķinu kontu citā kredītiestādē vai finanšu iestādē vai </w:t>
      </w:r>
      <w:r w:rsidR="00CD462B" w:rsidRPr="005A50C7">
        <w:rPr>
          <w:sz w:val="28"/>
          <w:szCs w:val="28"/>
        </w:rPr>
        <w:t xml:space="preserve">uz </w:t>
      </w:r>
      <w:r w:rsidR="00B86FCE" w:rsidRPr="005A50C7">
        <w:rPr>
          <w:sz w:val="28"/>
          <w:szCs w:val="28"/>
        </w:rPr>
        <w:t>norādīto norēķinu kontu citā kredītiestādē vai finanšu iestādē, ja šāda rīcība ir atbilstoša ar minēto līdzekļu pārskaitīšanu saistīto risku novērtējumam, vai uz kontu, no kura naudas līdzekļi iepriekš saņemti. Ja klientam nav norēķinu konta citā kredītiestādē vai finanšu iestādē vai nav iespējams veikt pārskaitījumu</w:t>
      </w:r>
      <w:r w:rsidR="00B86FCE" w:rsidRPr="005A50C7">
        <w:rPr>
          <w:b/>
          <w:bCs/>
          <w:sz w:val="28"/>
          <w:szCs w:val="28"/>
        </w:rPr>
        <w:t xml:space="preserve"> </w:t>
      </w:r>
      <w:r w:rsidR="00B86FCE" w:rsidRPr="005A50C7">
        <w:rPr>
          <w:sz w:val="28"/>
          <w:szCs w:val="28"/>
        </w:rPr>
        <w:t>uz citu kontu vai</w:t>
      </w:r>
      <w:r w:rsidR="00B86FCE" w:rsidRPr="005A50C7">
        <w:rPr>
          <w:b/>
          <w:bCs/>
          <w:sz w:val="28"/>
          <w:szCs w:val="28"/>
        </w:rPr>
        <w:t xml:space="preserve"> </w:t>
      </w:r>
      <w:r w:rsidR="00B86FCE" w:rsidRPr="005A50C7">
        <w:rPr>
          <w:sz w:val="28"/>
          <w:szCs w:val="28"/>
        </w:rPr>
        <w:t xml:space="preserve">kontu, no kura naudas līdzekļi iepriekš saņemti, naudas līdzekļus izmaksā skaidrā naudā, ja kopējā summa nepārsniedz </w:t>
      </w:r>
      <w:r w:rsidR="00227D39" w:rsidRPr="005A50C7">
        <w:rPr>
          <w:sz w:val="28"/>
          <w:szCs w:val="28"/>
        </w:rPr>
        <w:t>7200 </w:t>
      </w:r>
      <w:r w:rsidR="00B86FCE" w:rsidRPr="005A50C7">
        <w:rPr>
          <w:i/>
          <w:iCs/>
          <w:sz w:val="28"/>
          <w:szCs w:val="28"/>
        </w:rPr>
        <w:t>euro</w:t>
      </w:r>
      <w:r w:rsidR="00B86FCE" w:rsidRPr="005A50C7">
        <w:rPr>
          <w:sz w:val="28"/>
          <w:szCs w:val="28"/>
        </w:rPr>
        <w:t>.</w:t>
      </w:r>
      <w:r w:rsidRPr="005A50C7">
        <w:rPr>
          <w:sz w:val="28"/>
          <w:szCs w:val="28"/>
        </w:rPr>
        <w:t>"</w:t>
      </w:r>
      <w:bookmarkEnd w:id="1"/>
    </w:p>
    <w:bookmarkEnd w:id="0"/>
    <w:p w14:paraId="4A1828F6" w14:textId="77777777" w:rsidR="002A1E35" w:rsidRPr="005A50C7" w:rsidRDefault="002A1E35" w:rsidP="002A1E35">
      <w:pPr>
        <w:spacing w:after="0" w:line="240" w:lineRule="auto"/>
        <w:ind w:firstLine="567"/>
        <w:jc w:val="both"/>
        <w:rPr>
          <w:sz w:val="28"/>
          <w:szCs w:val="28"/>
        </w:rPr>
      </w:pPr>
    </w:p>
    <w:p w14:paraId="06988D28" w14:textId="77777777" w:rsidR="00CD462B" w:rsidRPr="005A50C7" w:rsidRDefault="00CD462B">
      <w:pPr>
        <w:rPr>
          <w:sz w:val="28"/>
          <w:szCs w:val="28"/>
        </w:rPr>
      </w:pPr>
      <w:r w:rsidRPr="005A50C7">
        <w:rPr>
          <w:sz w:val="28"/>
          <w:szCs w:val="28"/>
        </w:rPr>
        <w:br w:type="page"/>
      </w:r>
    </w:p>
    <w:p w14:paraId="0E57D24F" w14:textId="2A333658" w:rsidR="00D42120" w:rsidRPr="005A50C7" w:rsidRDefault="00CE7042" w:rsidP="002A1E35">
      <w:pPr>
        <w:spacing w:after="0" w:line="240" w:lineRule="auto"/>
        <w:ind w:firstLine="567"/>
        <w:jc w:val="both"/>
        <w:rPr>
          <w:sz w:val="28"/>
          <w:szCs w:val="28"/>
        </w:rPr>
      </w:pPr>
      <w:r w:rsidRPr="005A50C7">
        <w:rPr>
          <w:sz w:val="28"/>
          <w:szCs w:val="28"/>
        </w:rPr>
        <w:lastRenderedPageBreak/>
        <w:t>5</w:t>
      </w:r>
      <w:r w:rsidR="00D42120" w:rsidRPr="005A50C7">
        <w:rPr>
          <w:sz w:val="28"/>
          <w:szCs w:val="28"/>
        </w:rPr>
        <w:t>. Izteikt 47.</w:t>
      </w:r>
      <w:r w:rsidR="00D42120" w:rsidRPr="005A50C7">
        <w:rPr>
          <w:sz w:val="28"/>
          <w:szCs w:val="28"/>
          <w:vertAlign w:val="superscript"/>
        </w:rPr>
        <w:t>1</w:t>
      </w:r>
      <w:r w:rsidR="00227D39" w:rsidRPr="005A50C7">
        <w:rPr>
          <w:sz w:val="28"/>
          <w:szCs w:val="28"/>
          <w:vertAlign w:val="superscript"/>
        </w:rPr>
        <w:t> </w:t>
      </w:r>
      <w:r w:rsidR="00D42120" w:rsidRPr="005A50C7">
        <w:rPr>
          <w:sz w:val="28"/>
          <w:szCs w:val="28"/>
        </w:rPr>
        <w:t>panta trešo daļu šādā redakcijā:</w:t>
      </w:r>
    </w:p>
    <w:p w14:paraId="18376CB7" w14:textId="77777777" w:rsidR="002A1E35" w:rsidRPr="005A50C7" w:rsidRDefault="002A1E35" w:rsidP="002A1E35">
      <w:pPr>
        <w:pStyle w:val="ListParagraph"/>
        <w:spacing w:after="0" w:line="240" w:lineRule="auto"/>
        <w:ind w:left="0" w:firstLine="567"/>
        <w:contextualSpacing w:val="0"/>
        <w:jc w:val="both"/>
        <w:rPr>
          <w:sz w:val="28"/>
          <w:szCs w:val="28"/>
        </w:rPr>
      </w:pPr>
    </w:p>
    <w:p w14:paraId="37C74BE4" w14:textId="4F2495C6" w:rsidR="00D42120" w:rsidRPr="005A50C7" w:rsidRDefault="00643238" w:rsidP="002A1E35">
      <w:pPr>
        <w:pStyle w:val="ListParagraph"/>
        <w:spacing w:after="0" w:line="240" w:lineRule="auto"/>
        <w:ind w:left="0" w:firstLine="567"/>
        <w:contextualSpacing w:val="0"/>
        <w:jc w:val="both"/>
        <w:rPr>
          <w:sz w:val="28"/>
          <w:szCs w:val="28"/>
        </w:rPr>
      </w:pPr>
      <w:bookmarkStart w:id="2" w:name="_Hlk92874987"/>
      <w:r w:rsidRPr="005A50C7">
        <w:rPr>
          <w:sz w:val="28"/>
          <w:szCs w:val="28"/>
        </w:rPr>
        <w:t>"</w:t>
      </w:r>
      <w:r w:rsidR="00D42120" w:rsidRPr="005A50C7">
        <w:rPr>
          <w:sz w:val="28"/>
          <w:szCs w:val="28"/>
        </w:rPr>
        <w:t>(3) Šā panta pirmā un otrā daļa neliedz kredītiestāžu un finanšu iestāžu uzraudzības un kontroles institūcijām atbilstoši tām šajā likumā noteiktajai kompetencei apmainīties ar ierobežotas pieejamības informāciju savstarpēji</w:t>
      </w:r>
      <w:r w:rsidR="00CD462B" w:rsidRPr="005A50C7">
        <w:rPr>
          <w:sz w:val="28"/>
          <w:szCs w:val="28"/>
        </w:rPr>
        <w:t>,</w:t>
      </w:r>
      <w:r w:rsidR="00D42120" w:rsidRPr="005A50C7">
        <w:rPr>
          <w:sz w:val="28"/>
          <w:szCs w:val="28"/>
        </w:rPr>
        <w:t xml:space="preserve"> ar </w:t>
      </w:r>
      <w:proofErr w:type="spellStart"/>
      <w:r w:rsidR="00D42120" w:rsidRPr="005A50C7">
        <w:rPr>
          <w:sz w:val="28"/>
          <w:szCs w:val="28"/>
        </w:rPr>
        <w:t>prudenciālās</w:t>
      </w:r>
      <w:proofErr w:type="spellEnd"/>
      <w:r w:rsidR="00D42120" w:rsidRPr="005A50C7">
        <w:rPr>
          <w:sz w:val="28"/>
          <w:szCs w:val="28"/>
        </w:rPr>
        <w:t xml:space="preserve"> uzraudzības institūcijām</w:t>
      </w:r>
      <w:r w:rsidR="004403F2" w:rsidRPr="005A50C7">
        <w:rPr>
          <w:sz w:val="28"/>
          <w:szCs w:val="28"/>
        </w:rPr>
        <w:t xml:space="preserve"> vai kredītiestāžu un finanšu iestāžu uzraudzības institūcijām</w:t>
      </w:r>
      <w:r w:rsidR="00D42120" w:rsidRPr="005A50C7">
        <w:rPr>
          <w:sz w:val="28"/>
          <w:szCs w:val="28"/>
        </w:rPr>
        <w:t>, t</w:t>
      </w:r>
      <w:r w:rsidR="000C7D45" w:rsidRPr="005A50C7">
        <w:rPr>
          <w:sz w:val="28"/>
          <w:szCs w:val="28"/>
        </w:rPr>
        <w:t>ai</w:t>
      </w:r>
      <w:r w:rsidR="00D42120" w:rsidRPr="005A50C7">
        <w:rPr>
          <w:sz w:val="28"/>
          <w:szCs w:val="28"/>
        </w:rPr>
        <w:t xml:space="preserve"> sk</w:t>
      </w:r>
      <w:r w:rsidR="000C7D45" w:rsidRPr="005A50C7">
        <w:rPr>
          <w:sz w:val="28"/>
          <w:szCs w:val="28"/>
        </w:rPr>
        <w:t>aitā</w:t>
      </w:r>
      <w:r w:rsidR="00D42120" w:rsidRPr="005A50C7">
        <w:rPr>
          <w:sz w:val="28"/>
          <w:szCs w:val="28"/>
        </w:rPr>
        <w:t xml:space="preserve"> </w:t>
      </w:r>
      <w:r w:rsidR="00C71AB2" w:rsidRPr="005A50C7">
        <w:rPr>
          <w:sz w:val="28"/>
          <w:szCs w:val="28"/>
        </w:rPr>
        <w:t xml:space="preserve">ar </w:t>
      </w:r>
      <w:r w:rsidR="00D42120" w:rsidRPr="005A50C7">
        <w:rPr>
          <w:sz w:val="28"/>
          <w:szCs w:val="28"/>
        </w:rPr>
        <w:t>cit</w:t>
      </w:r>
      <w:r w:rsidR="004403F2" w:rsidRPr="005A50C7">
        <w:rPr>
          <w:sz w:val="28"/>
          <w:szCs w:val="28"/>
        </w:rPr>
        <w:t>as</w:t>
      </w:r>
      <w:r w:rsidR="00D42120" w:rsidRPr="005A50C7">
        <w:rPr>
          <w:sz w:val="28"/>
          <w:szCs w:val="28"/>
        </w:rPr>
        <w:t xml:space="preserve"> dalībvalst</w:t>
      </w:r>
      <w:r w:rsidR="004403F2" w:rsidRPr="005A50C7">
        <w:rPr>
          <w:sz w:val="28"/>
          <w:szCs w:val="28"/>
        </w:rPr>
        <w:t xml:space="preserve">s </w:t>
      </w:r>
      <w:proofErr w:type="spellStart"/>
      <w:r w:rsidR="004403F2" w:rsidRPr="005A50C7">
        <w:rPr>
          <w:sz w:val="28"/>
          <w:szCs w:val="28"/>
        </w:rPr>
        <w:t>prudenciālās</w:t>
      </w:r>
      <w:proofErr w:type="spellEnd"/>
      <w:r w:rsidR="004403F2" w:rsidRPr="005A50C7">
        <w:rPr>
          <w:sz w:val="28"/>
          <w:szCs w:val="28"/>
        </w:rPr>
        <w:t xml:space="preserve"> uzraudzības institūcijām vai kredītiestāžu un finanšu iestāžu uzraudzības institūcijām</w:t>
      </w:r>
      <w:r w:rsidR="00D42120" w:rsidRPr="005A50C7">
        <w:rPr>
          <w:sz w:val="28"/>
          <w:szCs w:val="28"/>
        </w:rPr>
        <w:t xml:space="preserve">, kā arī </w:t>
      </w:r>
      <w:r w:rsidR="00C71AB2" w:rsidRPr="005A50C7">
        <w:rPr>
          <w:sz w:val="28"/>
          <w:szCs w:val="28"/>
        </w:rPr>
        <w:t xml:space="preserve">ar </w:t>
      </w:r>
      <w:r w:rsidR="00D42120" w:rsidRPr="005A50C7">
        <w:rPr>
          <w:sz w:val="28"/>
          <w:szCs w:val="28"/>
        </w:rPr>
        <w:t>Eiropas Centrālo banku, saglabājot sniegtajai informācijai ierobežotas pieejamības informācijas statusu.</w:t>
      </w:r>
      <w:r w:rsidRPr="005A50C7">
        <w:rPr>
          <w:sz w:val="28"/>
          <w:szCs w:val="28"/>
        </w:rPr>
        <w:t>"</w:t>
      </w:r>
    </w:p>
    <w:bookmarkEnd w:id="2"/>
    <w:p w14:paraId="71258616" w14:textId="77777777" w:rsidR="002A1E35" w:rsidRPr="005A50C7" w:rsidRDefault="002A1E35" w:rsidP="002A1E35">
      <w:pPr>
        <w:pStyle w:val="ListParagraph"/>
        <w:spacing w:after="0" w:line="240" w:lineRule="auto"/>
        <w:ind w:left="0" w:firstLine="567"/>
        <w:contextualSpacing w:val="0"/>
        <w:jc w:val="both"/>
        <w:rPr>
          <w:sz w:val="28"/>
          <w:szCs w:val="28"/>
        </w:rPr>
      </w:pPr>
    </w:p>
    <w:p w14:paraId="5B87FA25" w14:textId="1C8E9371" w:rsidR="008C1A4A" w:rsidRPr="005A50C7" w:rsidRDefault="008C1A4A" w:rsidP="002A1E35">
      <w:pPr>
        <w:pStyle w:val="ListParagraph"/>
        <w:spacing w:after="0" w:line="240" w:lineRule="auto"/>
        <w:ind w:left="0" w:firstLine="567"/>
        <w:contextualSpacing w:val="0"/>
        <w:jc w:val="both"/>
        <w:rPr>
          <w:sz w:val="28"/>
          <w:szCs w:val="28"/>
        </w:rPr>
      </w:pPr>
      <w:r w:rsidRPr="005A50C7">
        <w:rPr>
          <w:sz w:val="28"/>
          <w:szCs w:val="28"/>
        </w:rPr>
        <w:t>6</w:t>
      </w:r>
      <w:r w:rsidR="00227D39" w:rsidRPr="005A50C7">
        <w:rPr>
          <w:sz w:val="28"/>
          <w:szCs w:val="28"/>
        </w:rPr>
        <w:t>. </w:t>
      </w:r>
      <w:r w:rsidRPr="005A50C7">
        <w:rPr>
          <w:sz w:val="28"/>
          <w:szCs w:val="28"/>
        </w:rPr>
        <w:t>Papildināt 47.</w:t>
      </w:r>
      <w:r w:rsidRPr="005A50C7">
        <w:rPr>
          <w:sz w:val="28"/>
          <w:szCs w:val="28"/>
          <w:vertAlign w:val="superscript"/>
        </w:rPr>
        <w:t>2</w:t>
      </w:r>
      <w:r w:rsidR="00227D39" w:rsidRPr="005A50C7">
        <w:rPr>
          <w:sz w:val="28"/>
          <w:szCs w:val="28"/>
          <w:vertAlign w:val="superscript"/>
        </w:rPr>
        <w:t> </w:t>
      </w:r>
      <w:r w:rsidRPr="005A50C7">
        <w:rPr>
          <w:sz w:val="28"/>
          <w:szCs w:val="28"/>
        </w:rPr>
        <w:t xml:space="preserve">panta ceturto daļu pēc vārda </w:t>
      </w:r>
      <w:r w:rsidR="00643238" w:rsidRPr="005A50C7">
        <w:rPr>
          <w:sz w:val="28"/>
          <w:szCs w:val="28"/>
        </w:rPr>
        <w:t>"</w:t>
      </w:r>
      <w:r w:rsidRPr="005A50C7">
        <w:rPr>
          <w:sz w:val="28"/>
          <w:szCs w:val="28"/>
        </w:rPr>
        <w:t>izpildei</w:t>
      </w:r>
      <w:r w:rsidR="00643238" w:rsidRPr="005A50C7">
        <w:rPr>
          <w:sz w:val="28"/>
          <w:szCs w:val="28"/>
        </w:rPr>
        <w:t>"</w:t>
      </w:r>
      <w:r w:rsidRPr="005A50C7">
        <w:rPr>
          <w:sz w:val="28"/>
          <w:szCs w:val="28"/>
        </w:rPr>
        <w:t xml:space="preserve"> ar vārdiem </w:t>
      </w:r>
      <w:r w:rsidR="00643238" w:rsidRPr="005A50C7">
        <w:rPr>
          <w:sz w:val="28"/>
          <w:szCs w:val="28"/>
        </w:rPr>
        <w:t>"</w:t>
      </w:r>
      <w:r w:rsidRPr="005A50C7">
        <w:rPr>
          <w:sz w:val="28"/>
          <w:szCs w:val="28"/>
        </w:rPr>
        <w:t xml:space="preserve">tai skaitā Eiropas Banku iestādes </w:t>
      </w:r>
      <w:r w:rsidR="00BF64FD" w:rsidRPr="005A50C7">
        <w:rPr>
          <w:sz w:val="28"/>
          <w:szCs w:val="28"/>
        </w:rPr>
        <w:t xml:space="preserve">vienotajai </w:t>
      </w:r>
      <w:r w:rsidRPr="005A50C7">
        <w:rPr>
          <w:sz w:val="28"/>
          <w:szCs w:val="28"/>
        </w:rPr>
        <w:t xml:space="preserve">noziedzīgi iegūtu līdzekļu legalizācijas un terorisma un </w:t>
      </w:r>
      <w:proofErr w:type="spellStart"/>
      <w:r w:rsidRPr="005A50C7">
        <w:rPr>
          <w:sz w:val="28"/>
          <w:szCs w:val="28"/>
        </w:rPr>
        <w:t>proliferācijas</w:t>
      </w:r>
      <w:proofErr w:type="spellEnd"/>
      <w:r w:rsidRPr="005A50C7">
        <w:rPr>
          <w:sz w:val="28"/>
          <w:szCs w:val="28"/>
        </w:rPr>
        <w:t xml:space="preserve"> finansēšanas novēršanas datubāzei nepieciešamo informāciju</w:t>
      </w:r>
      <w:r w:rsidR="00643238" w:rsidRPr="005A50C7">
        <w:rPr>
          <w:sz w:val="28"/>
          <w:szCs w:val="28"/>
        </w:rPr>
        <w:t>"</w:t>
      </w:r>
      <w:r w:rsidRPr="005A50C7">
        <w:rPr>
          <w:sz w:val="28"/>
          <w:szCs w:val="28"/>
        </w:rPr>
        <w:t>.</w:t>
      </w:r>
    </w:p>
    <w:p w14:paraId="5C1A0B09" w14:textId="77777777" w:rsidR="002A1E35" w:rsidRPr="005A50C7" w:rsidRDefault="002A1E35" w:rsidP="002A1E35">
      <w:pPr>
        <w:spacing w:after="0" w:line="240" w:lineRule="auto"/>
        <w:ind w:firstLine="567"/>
        <w:jc w:val="both"/>
        <w:rPr>
          <w:sz w:val="28"/>
          <w:szCs w:val="28"/>
        </w:rPr>
      </w:pPr>
    </w:p>
    <w:p w14:paraId="6FCB1708" w14:textId="24BB1657" w:rsidR="00B36FD6" w:rsidRPr="005A50C7" w:rsidRDefault="008C1A4A" w:rsidP="002A1E35">
      <w:pPr>
        <w:spacing w:after="0" w:line="240" w:lineRule="auto"/>
        <w:ind w:firstLine="567"/>
        <w:jc w:val="both"/>
        <w:rPr>
          <w:sz w:val="28"/>
          <w:szCs w:val="28"/>
        </w:rPr>
      </w:pPr>
      <w:r w:rsidRPr="005A50C7">
        <w:rPr>
          <w:sz w:val="28"/>
          <w:szCs w:val="28"/>
        </w:rPr>
        <w:t>7</w:t>
      </w:r>
      <w:r w:rsidR="00D74B5C" w:rsidRPr="005A50C7">
        <w:rPr>
          <w:sz w:val="28"/>
          <w:szCs w:val="28"/>
        </w:rPr>
        <w:t xml:space="preserve">. </w:t>
      </w:r>
      <w:r w:rsidR="00B36FD6" w:rsidRPr="005A50C7">
        <w:rPr>
          <w:sz w:val="28"/>
          <w:szCs w:val="28"/>
        </w:rPr>
        <w:t xml:space="preserve">Papildināt </w:t>
      </w:r>
      <w:r w:rsidR="00794B9F" w:rsidRPr="005A50C7">
        <w:rPr>
          <w:sz w:val="28"/>
          <w:szCs w:val="28"/>
        </w:rPr>
        <w:t xml:space="preserve">likumu </w:t>
      </w:r>
      <w:r w:rsidR="00B36FD6" w:rsidRPr="005A50C7">
        <w:rPr>
          <w:sz w:val="28"/>
          <w:szCs w:val="28"/>
        </w:rPr>
        <w:t>ar 55.</w:t>
      </w:r>
      <w:r w:rsidR="00B36FD6" w:rsidRPr="005A50C7">
        <w:rPr>
          <w:sz w:val="28"/>
          <w:szCs w:val="28"/>
          <w:vertAlign w:val="superscript"/>
        </w:rPr>
        <w:t>1</w:t>
      </w:r>
      <w:r w:rsidR="00227D39" w:rsidRPr="005A50C7">
        <w:rPr>
          <w:sz w:val="28"/>
          <w:szCs w:val="28"/>
          <w:vertAlign w:val="superscript"/>
        </w:rPr>
        <w:t> </w:t>
      </w:r>
      <w:r w:rsidR="00B36FD6" w:rsidRPr="005A50C7">
        <w:rPr>
          <w:sz w:val="28"/>
          <w:szCs w:val="28"/>
        </w:rPr>
        <w:t>pantu šādā redakcijā:</w:t>
      </w:r>
    </w:p>
    <w:p w14:paraId="4C42F7FD" w14:textId="77777777" w:rsidR="002A1E35" w:rsidRPr="005A50C7" w:rsidRDefault="002A1E35" w:rsidP="002A1E35">
      <w:pPr>
        <w:spacing w:after="0" w:line="240" w:lineRule="auto"/>
        <w:ind w:firstLine="567"/>
        <w:jc w:val="both"/>
        <w:rPr>
          <w:sz w:val="28"/>
          <w:szCs w:val="28"/>
        </w:rPr>
      </w:pPr>
    </w:p>
    <w:p w14:paraId="793F0951" w14:textId="3854DB9A" w:rsidR="00B36FD6" w:rsidRPr="005A50C7" w:rsidRDefault="00643238" w:rsidP="002A1E35">
      <w:pPr>
        <w:spacing w:after="0" w:line="240" w:lineRule="auto"/>
        <w:ind w:firstLine="567"/>
        <w:jc w:val="both"/>
        <w:rPr>
          <w:b/>
          <w:bCs/>
          <w:sz w:val="28"/>
          <w:szCs w:val="28"/>
        </w:rPr>
      </w:pPr>
      <w:r w:rsidRPr="005A50C7">
        <w:rPr>
          <w:sz w:val="28"/>
          <w:szCs w:val="28"/>
        </w:rPr>
        <w:t>"</w:t>
      </w:r>
      <w:r w:rsidR="00B36FD6" w:rsidRPr="005A50C7">
        <w:rPr>
          <w:b/>
          <w:bCs/>
          <w:sz w:val="28"/>
          <w:szCs w:val="28"/>
        </w:rPr>
        <w:t>55.</w:t>
      </w:r>
      <w:r w:rsidR="00B36FD6" w:rsidRPr="005A50C7">
        <w:rPr>
          <w:b/>
          <w:bCs/>
          <w:sz w:val="28"/>
          <w:szCs w:val="28"/>
          <w:vertAlign w:val="superscript"/>
        </w:rPr>
        <w:t>1 </w:t>
      </w:r>
      <w:r w:rsidR="00B36FD6" w:rsidRPr="005A50C7">
        <w:rPr>
          <w:b/>
          <w:bCs/>
          <w:sz w:val="28"/>
          <w:szCs w:val="28"/>
        </w:rPr>
        <w:t xml:space="preserve">pants. Finanšu izlūkošanas dienesta un Finanšu ministrijas sadarbība ar uzraudzības un kontroles institūcijām </w:t>
      </w:r>
    </w:p>
    <w:p w14:paraId="740868E3" w14:textId="2A796E2D" w:rsidR="00A8078B" w:rsidRPr="005A50C7" w:rsidRDefault="00A8078B" w:rsidP="002A1E35">
      <w:pPr>
        <w:spacing w:after="0" w:line="240" w:lineRule="auto"/>
        <w:ind w:firstLine="567"/>
        <w:jc w:val="both"/>
        <w:rPr>
          <w:sz w:val="28"/>
          <w:szCs w:val="28"/>
        </w:rPr>
      </w:pPr>
      <w:r w:rsidRPr="005A50C7">
        <w:rPr>
          <w:sz w:val="28"/>
          <w:szCs w:val="28"/>
        </w:rPr>
        <w:t xml:space="preserve">(1) Lai sekmētu uzraudzības un kontroles institūciju savstarpējo sadarbību un informācijas apmaiņu, veicinātu vienotu praksi uzraudzības un kontroles pasākumu īstenošanā, normatīvajos aktos noteikto uzdevumu efektīvu izpildi un vienotu izpratni par noziedzīgi iegūtu līdzekļu legalizācijas un terorisma un </w:t>
      </w:r>
      <w:proofErr w:type="spellStart"/>
      <w:r w:rsidRPr="005A50C7">
        <w:rPr>
          <w:sz w:val="28"/>
          <w:szCs w:val="28"/>
        </w:rPr>
        <w:t>proliferācijas</w:t>
      </w:r>
      <w:proofErr w:type="spellEnd"/>
      <w:r w:rsidRPr="005A50C7">
        <w:rPr>
          <w:sz w:val="28"/>
          <w:szCs w:val="28"/>
        </w:rPr>
        <w:t xml:space="preserve"> finansēšanas riskiem un tendencēm, Finanšu ministrija koordinē uzraudzības un kontroles institūciju sadarbību, sasaucot uzraudzības un kontroles institūciju sadarbības platform</w:t>
      </w:r>
      <w:r w:rsidR="003A1249" w:rsidRPr="005A50C7">
        <w:rPr>
          <w:sz w:val="28"/>
          <w:szCs w:val="28"/>
        </w:rPr>
        <w:t>as sanāksmes</w:t>
      </w:r>
      <w:r w:rsidRPr="005A50C7">
        <w:rPr>
          <w:sz w:val="28"/>
          <w:szCs w:val="28"/>
        </w:rPr>
        <w:t xml:space="preserve">. Uzraudzības un kontroles institūciju sadarbības platformas sanāksmi Finanšu ministrija </w:t>
      </w:r>
      <w:r w:rsidR="00427E9B" w:rsidRPr="005A50C7">
        <w:rPr>
          <w:sz w:val="28"/>
          <w:szCs w:val="28"/>
        </w:rPr>
        <w:t xml:space="preserve">sasauc </w:t>
      </w:r>
      <w:r w:rsidRPr="005A50C7">
        <w:rPr>
          <w:sz w:val="28"/>
          <w:szCs w:val="28"/>
        </w:rPr>
        <w:t>pēc savas iniciatīvas vai tad, ja to ierosina Finanšu izlūkošanas dienests vai vismaz viena no uzraudzības un kontroles institūcijām.</w:t>
      </w:r>
    </w:p>
    <w:p w14:paraId="1EB61B9A" w14:textId="77D400D7" w:rsidR="00B36FD6" w:rsidRPr="005A50C7" w:rsidRDefault="00B36FD6" w:rsidP="002A1E35">
      <w:pPr>
        <w:spacing w:after="0" w:line="240" w:lineRule="auto"/>
        <w:ind w:firstLine="567"/>
        <w:jc w:val="both"/>
        <w:rPr>
          <w:sz w:val="28"/>
          <w:szCs w:val="28"/>
        </w:rPr>
      </w:pPr>
      <w:r w:rsidRPr="005A50C7">
        <w:rPr>
          <w:sz w:val="28"/>
          <w:szCs w:val="28"/>
        </w:rPr>
        <w:t>(</w:t>
      </w:r>
      <w:r w:rsidR="00A8078B" w:rsidRPr="005A50C7">
        <w:rPr>
          <w:sz w:val="28"/>
          <w:szCs w:val="28"/>
        </w:rPr>
        <w:t>2</w:t>
      </w:r>
      <w:r w:rsidRPr="005A50C7">
        <w:rPr>
          <w:sz w:val="28"/>
          <w:szCs w:val="28"/>
        </w:rPr>
        <w:t xml:space="preserve">) Finanšu izlūkošanas dienests piedalās uzraudzības un kontroles institūciju sadarbības platformas sanāksmēs un </w:t>
      </w:r>
      <w:r w:rsidR="00261F6C" w:rsidRPr="005A50C7">
        <w:rPr>
          <w:sz w:val="28"/>
          <w:szCs w:val="28"/>
        </w:rPr>
        <w:t xml:space="preserve">sniedz </w:t>
      </w:r>
      <w:r w:rsidRPr="005A50C7">
        <w:rPr>
          <w:sz w:val="28"/>
          <w:szCs w:val="28"/>
        </w:rPr>
        <w:t xml:space="preserve">uzraudzības un kontroles institūcijām </w:t>
      </w:r>
      <w:r w:rsidR="00261F6C" w:rsidRPr="005A50C7">
        <w:rPr>
          <w:sz w:val="28"/>
          <w:szCs w:val="28"/>
        </w:rPr>
        <w:t xml:space="preserve">informāciju </w:t>
      </w:r>
      <w:r w:rsidRPr="005A50C7">
        <w:rPr>
          <w:sz w:val="28"/>
          <w:szCs w:val="28"/>
        </w:rPr>
        <w:t>atbilstoši šā likuma 51.</w:t>
      </w:r>
      <w:r w:rsidR="001A3988" w:rsidRPr="005A50C7">
        <w:rPr>
          <w:sz w:val="28"/>
          <w:szCs w:val="28"/>
        </w:rPr>
        <w:t> </w:t>
      </w:r>
      <w:r w:rsidRPr="005A50C7">
        <w:rPr>
          <w:sz w:val="28"/>
          <w:szCs w:val="28"/>
        </w:rPr>
        <w:t>panta pirmās daļas 9. un 16</w:t>
      </w:r>
      <w:r w:rsidR="00227D39" w:rsidRPr="005A50C7">
        <w:rPr>
          <w:sz w:val="28"/>
          <w:szCs w:val="28"/>
        </w:rPr>
        <w:t>. </w:t>
      </w:r>
      <w:r w:rsidRPr="005A50C7">
        <w:rPr>
          <w:sz w:val="28"/>
          <w:szCs w:val="28"/>
        </w:rPr>
        <w:t>punkt</w:t>
      </w:r>
      <w:r w:rsidR="00261F6C" w:rsidRPr="005A50C7">
        <w:rPr>
          <w:sz w:val="28"/>
          <w:szCs w:val="28"/>
        </w:rPr>
        <w:t>am</w:t>
      </w:r>
      <w:r w:rsidRPr="005A50C7">
        <w:rPr>
          <w:sz w:val="28"/>
          <w:szCs w:val="28"/>
        </w:rPr>
        <w:t>.</w:t>
      </w:r>
    </w:p>
    <w:p w14:paraId="5E958B61" w14:textId="3BFB98C3" w:rsidR="00B12F5D" w:rsidRPr="005A50C7" w:rsidRDefault="00B36FD6" w:rsidP="002A1E35">
      <w:pPr>
        <w:spacing w:after="0" w:line="240" w:lineRule="auto"/>
        <w:ind w:firstLine="567"/>
        <w:jc w:val="both"/>
        <w:rPr>
          <w:sz w:val="28"/>
          <w:szCs w:val="28"/>
        </w:rPr>
      </w:pPr>
      <w:r w:rsidRPr="005A50C7">
        <w:rPr>
          <w:sz w:val="28"/>
          <w:szCs w:val="28"/>
        </w:rPr>
        <w:t>(</w:t>
      </w:r>
      <w:r w:rsidR="00A8078B" w:rsidRPr="005A50C7">
        <w:rPr>
          <w:sz w:val="28"/>
          <w:szCs w:val="28"/>
        </w:rPr>
        <w:t>3</w:t>
      </w:r>
      <w:r w:rsidRPr="005A50C7">
        <w:rPr>
          <w:sz w:val="28"/>
          <w:szCs w:val="28"/>
        </w:rPr>
        <w:t xml:space="preserve">) </w:t>
      </w:r>
      <w:r w:rsidR="00B12F5D" w:rsidRPr="005A50C7">
        <w:rPr>
          <w:sz w:val="28"/>
          <w:szCs w:val="28"/>
        </w:rPr>
        <w:t>Finanšu ministrija, Finanšu izlūkošanas dienests</w:t>
      </w:r>
      <w:r w:rsidRPr="005A50C7">
        <w:rPr>
          <w:sz w:val="28"/>
          <w:szCs w:val="28"/>
        </w:rPr>
        <w:t xml:space="preserve"> un uzraudzības un kontroles institūcijas pēc savas iniciatīvas sadarbības </w:t>
      </w:r>
      <w:r w:rsidR="008E25C5" w:rsidRPr="005A50C7">
        <w:rPr>
          <w:sz w:val="28"/>
          <w:szCs w:val="28"/>
        </w:rPr>
        <w:t>platformas</w:t>
      </w:r>
      <w:r w:rsidRPr="005A50C7">
        <w:rPr>
          <w:sz w:val="28"/>
          <w:szCs w:val="28"/>
        </w:rPr>
        <w:t xml:space="preserve"> ietvaros ir tiesīgas apmainīties ar informāciju, kas attiecas uz noziedzīgi iegūtu līdzekļu legalizāciju, </w:t>
      </w:r>
      <w:r w:rsidR="00227D39" w:rsidRPr="005A50C7">
        <w:rPr>
          <w:sz w:val="28"/>
          <w:szCs w:val="28"/>
        </w:rPr>
        <w:t xml:space="preserve">terorisma </w:t>
      </w:r>
      <w:r w:rsidRPr="005A50C7">
        <w:rPr>
          <w:sz w:val="28"/>
          <w:szCs w:val="28"/>
        </w:rPr>
        <w:t xml:space="preserve">un </w:t>
      </w:r>
      <w:proofErr w:type="spellStart"/>
      <w:r w:rsidRPr="005A50C7">
        <w:rPr>
          <w:sz w:val="28"/>
          <w:szCs w:val="28"/>
        </w:rPr>
        <w:t>proliferācijas</w:t>
      </w:r>
      <w:proofErr w:type="spellEnd"/>
      <w:r w:rsidRPr="005A50C7">
        <w:rPr>
          <w:sz w:val="28"/>
          <w:szCs w:val="28"/>
        </w:rPr>
        <w:t xml:space="preserve"> finansēšanu vai šo darbību mēģinājumu, identificētajiem nozares riskiem un veiktajiem uzraudzības un kontroles pasākumiem.</w:t>
      </w:r>
      <w:r w:rsidR="00643238" w:rsidRPr="005A50C7">
        <w:rPr>
          <w:sz w:val="28"/>
          <w:szCs w:val="28"/>
        </w:rPr>
        <w:t>"</w:t>
      </w:r>
    </w:p>
    <w:p w14:paraId="1E89E84A" w14:textId="77777777" w:rsidR="002A1E35" w:rsidRPr="005A50C7" w:rsidRDefault="002A1E35" w:rsidP="002A1E35">
      <w:pPr>
        <w:spacing w:after="0" w:line="240" w:lineRule="auto"/>
        <w:ind w:firstLine="567"/>
        <w:jc w:val="both"/>
        <w:rPr>
          <w:sz w:val="28"/>
          <w:szCs w:val="28"/>
        </w:rPr>
      </w:pPr>
    </w:p>
    <w:p w14:paraId="5113B7F9" w14:textId="352A18DD" w:rsidR="00CD5A1B" w:rsidRPr="005A50C7" w:rsidRDefault="008C1A4A" w:rsidP="002A1E35">
      <w:pPr>
        <w:spacing w:after="0" w:line="240" w:lineRule="auto"/>
        <w:ind w:firstLine="567"/>
        <w:jc w:val="both"/>
        <w:rPr>
          <w:sz w:val="28"/>
          <w:szCs w:val="28"/>
        </w:rPr>
      </w:pPr>
      <w:r w:rsidRPr="005A50C7">
        <w:rPr>
          <w:sz w:val="28"/>
          <w:szCs w:val="28"/>
        </w:rPr>
        <w:t>8</w:t>
      </w:r>
      <w:r w:rsidR="00227D39" w:rsidRPr="005A50C7">
        <w:rPr>
          <w:sz w:val="28"/>
          <w:szCs w:val="28"/>
        </w:rPr>
        <w:t>. </w:t>
      </w:r>
      <w:r w:rsidR="004C7606" w:rsidRPr="005A50C7">
        <w:rPr>
          <w:sz w:val="28"/>
          <w:szCs w:val="28"/>
        </w:rPr>
        <w:t xml:space="preserve">Aizstāt </w:t>
      </w:r>
      <w:r w:rsidR="00553DD3" w:rsidRPr="005A50C7">
        <w:rPr>
          <w:sz w:val="28"/>
          <w:szCs w:val="28"/>
        </w:rPr>
        <w:t>68</w:t>
      </w:r>
      <w:r w:rsidR="00227D39" w:rsidRPr="005A50C7">
        <w:rPr>
          <w:sz w:val="28"/>
          <w:szCs w:val="28"/>
        </w:rPr>
        <w:t>. </w:t>
      </w:r>
      <w:r w:rsidR="00553DD3" w:rsidRPr="005A50C7">
        <w:rPr>
          <w:sz w:val="28"/>
          <w:szCs w:val="28"/>
        </w:rPr>
        <w:t>panta pirmās daļas 4</w:t>
      </w:r>
      <w:r w:rsidR="00227D39" w:rsidRPr="005A50C7">
        <w:rPr>
          <w:sz w:val="28"/>
          <w:szCs w:val="28"/>
        </w:rPr>
        <w:t>. </w:t>
      </w:r>
      <w:r w:rsidR="00553DD3" w:rsidRPr="005A50C7">
        <w:rPr>
          <w:sz w:val="28"/>
          <w:szCs w:val="28"/>
        </w:rPr>
        <w:t>punkt</w:t>
      </w:r>
      <w:r w:rsidR="004C7606" w:rsidRPr="005A50C7">
        <w:rPr>
          <w:sz w:val="28"/>
          <w:szCs w:val="28"/>
        </w:rPr>
        <w:t xml:space="preserve">ā vārdus </w:t>
      </w:r>
      <w:r w:rsidR="00643238" w:rsidRPr="005A50C7">
        <w:rPr>
          <w:sz w:val="28"/>
          <w:szCs w:val="28"/>
        </w:rPr>
        <w:t>"</w:t>
      </w:r>
      <w:r w:rsidR="004C7606" w:rsidRPr="005A50C7">
        <w:rPr>
          <w:sz w:val="28"/>
          <w:szCs w:val="28"/>
        </w:rPr>
        <w:t>ģenerālprokurora vai īpaši pilnvarota prokurora</w:t>
      </w:r>
      <w:r w:rsidR="00643238" w:rsidRPr="005A50C7">
        <w:rPr>
          <w:sz w:val="28"/>
          <w:szCs w:val="28"/>
        </w:rPr>
        <w:t>"</w:t>
      </w:r>
      <w:r w:rsidR="004C7606" w:rsidRPr="005A50C7">
        <w:rPr>
          <w:sz w:val="28"/>
          <w:szCs w:val="28"/>
        </w:rPr>
        <w:t xml:space="preserve"> ar vārdu </w:t>
      </w:r>
      <w:r w:rsidR="00643238" w:rsidRPr="005A50C7">
        <w:rPr>
          <w:sz w:val="28"/>
          <w:szCs w:val="28"/>
        </w:rPr>
        <w:t>"</w:t>
      </w:r>
      <w:r w:rsidR="004C7606" w:rsidRPr="005A50C7">
        <w:rPr>
          <w:sz w:val="28"/>
          <w:szCs w:val="28"/>
        </w:rPr>
        <w:t>tiesneša</w:t>
      </w:r>
      <w:r w:rsidR="00643238" w:rsidRPr="005A50C7">
        <w:rPr>
          <w:sz w:val="28"/>
          <w:szCs w:val="28"/>
        </w:rPr>
        <w:t>"</w:t>
      </w:r>
      <w:r w:rsidR="004C7606" w:rsidRPr="005A50C7">
        <w:rPr>
          <w:sz w:val="28"/>
          <w:szCs w:val="28"/>
        </w:rPr>
        <w:t>.</w:t>
      </w:r>
    </w:p>
    <w:p w14:paraId="5D5B6451" w14:textId="77777777" w:rsidR="002A1E35" w:rsidRPr="005A50C7" w:rsidRDefault="002A1E35" w:rsidP="002A1E35">
      <w:pPr>
        <w:spacing w:after="0" w:line="240" w:lineRule="auto"/>
        <w:ind w:firstLine="567"/>
        <w:jc w:val="both"/>
        <w:rPr>
          <w:sz w:val="28"/>
          <w:szCs w:val="28"/>
        </w:rPr>
      </w:pPr>
    </w:p>
    <w:p w14:paraId="05E059F8" w14:textId="007B8F31" w:rsidR="00C76D31" w:rsidRPr="005A50C7" w:rsidRDefault="008C1A4A" w:rsidP="002A1E35">
      <w:pPr>
        <w:spacing w:after="0" w:line="240" w:lineRule="auto"/>
        <w:ind w:firstLine="567"/>
        <w:jc w:val="both"/>
        <w:rPr>
          <w:sz w:val="28"/>
          <w:szCs w:val="28"/>
        </w:rPr>
      </w:pPr>
      <w:r w:rsidRPr="005A50C7">
        <w:rPr>
          <w:sz w:val="28"/>
          <w:szCs w:val="28"/>
        </w:rPr>
        <w:lastRenderedPageBreak/>
        <w:t>9</w:t>
      </w:r>
      <w:r w:rsidR="00227D39" w:rsidRPr="005A50C7">
        <w:rPr>
          <w:sz w:val="28"/>
          <w:szCs w:val="28"/>
        </w:rPr>
        <w:t>. </w:t>
      </w:r>
      <w:r w:rsidR="00C76D31" w:rsidRPr="005A50C7">
        <w:rPr>
          <w:sz w:val="28"/>
          <w:szCs w:val="28"/>
        </w:rPr>
        <w:t>Aizstāt pārejas noteikumu 5</w:t>
      </w:r>
      <w:r w:rsidR="00227D39" w:rsidRPr="005A50C7">
        <w:rPr>
          <w:sz w:val="28"/>
          <w:szCs w:val="28"/>
        </w:rPr>
        <w:t>. </w:t>
      </w:r>
      <w:r w:rsidR="00C76D31" w:rsidRPr="005A50C7">
        <w:rPr>
          <w:sz w:val="28"/>
          <w:szCs w:val="28"/>
        </w:rPr>
        <w:t xml:space="preserve">punktā vārdus </w:t>
      </w:r>
      <w:r w:rsidR="008767B4" w:rsidRPr="005A50C7">
        <w:rPr>
          <w:sz w:val="28"/>
          <w:szCs w:val="28"/>
        </w:rPr>
        <w:t>"</w:t>
      </w:r>
      <w:r w:rsidR="00C76D31" w:rsidRPr="005A50C7">
        <w:rPr>
          <w:sz w:val="28"/>
          <w:szCs w:val="28"/>
        </w:rPr>
        <w:t>Iedzīvotāju reģistra</w:t>
      </w:r>
      <w:r w:rsidR="008767B4" w:rsidRPr="005A50C7">
        <w:rPr>
          <w:sz w:val="28"/>
          <w:szCs w:val="28"/>
        </w:rPr>
        <w:t>"</w:t>
      </w:r>
      <w:r w:rsidR="00C76D31" w:rsidRPr="005A50C7">
        <w:rPr>
          <w:sz w:val="28"/>
          <w:szCs w:val="28"/>
        </w:rPr>
        <w:t xml:space="preserve"> ar vārdiem </w:t>
      </w:r>
      <w:r w:rsidR="008767B4" w:rsidRPr="005A50C7">
        <w:rPr>
          <w:sz w:val="28"/>
          <w:szCs w:val="28"/>
        </w:rPr>
        <w:t>"</w:t>
      </w:r>
      <w:r w:rsidR="00C76D31" w:rsidRPr="005A50C7">
        <w:rPr>
          <w:sz w:val="28"/>
          <w:szCs w:val="28"/>
        </w:rPr>
        <w:t>Fizisko personu reģistra</w:t>
      </w:r>
      <w:r w:rsidR="008767B4" w:rsidRPr="005A50C7">
        <w:rPr>
          <w:sz w:val="28"/>
          <w:szCs w:val="28"/>
        </w:rPr>
        <w:t>"</w:t>
      </w:r>
      <w:r w:rsidR="00C76D31" w:rsidRPr="005A50C7">
        <w:rPr>
          <w:sz w:val="28"/>
          <w:szCs w:val="28"/>
        </w:rPr>
        <w:t>.</w:t>
      </w:r>
    </w:p>
    <w:p w14:paraId="0C48589E" w14:textId="77777777" w:rsidR="002A1E35" w:rsidRPr="005A50C7" w:rsidRDefault="002A1E35" w:rsidP="002A1E35">
      <w:pPr>
        <w:spacing w:after="0" w:line="240" w:lineRule="auto"/>
        <w:ind w:firstLine="567"/>
        <w:jc w:val="both"/>
        <w:rPr>
          <w:sz w:val="28"/>
          <w:szCs w:val="28"/>
        </w:rPr>
      </w:pPr>
    </w:p>
    <w:p w14:paraId="7CEDB622" w14:textId="1F31059F" w:rsidR="00925FED" w:rsidRPr="005A50C7" w:rsidRDefault="008C1A4A" w:rsidP="002A1E35">
      <w:pPr>
        <w:spacing w:after="0" w:line="240" w:lineRule="auto"/>
        <w:ind w:firstLine="567"/>
        <w:jc w:val="both"/>
        <w:rPr>
          <w:sz w:val="28"/>
          <w:szCs w:val="28"/>
        </w:rPr>
      </w:pPr>
      <w:r w:rsidRPr="005A50C7">
        <w:rPr>
          <w:sz w:val="28"/>
          <w:szCs w:val="28"/>
        </w:rPr>
        <w:t>10</w:t>
      </w:r>
      <w:r w:rsidR="00925FED" w:rsidRPr="005A50C7">
        <w:rPr>
          <w:sz w:val="28"/>
          <w:szCs w:val="28"/>
        </w:rPr>
        <w:t>. Izteikt pārejas noteikumu 53</w:t>
      </w:r>
      <w:r w:rsidR="00227D39" w:rsidRPr="005A50C7">
        <w:rPr>
          <w:sz w:val="28"/>
          <w:szCs w:val="28"/>
        </w:rPr>
        <w:t>. </w:t>
      </w:r>
      <w:r w:rsidR="00925FED" w:rsidRPr="005A50C7">
        <w:rPr>
          <w:sz w:val="28"/>
          <w:szCs w:val="28"/>
        </w:rPr>
        <w:t>punktu šādā redakcijā:</w:t>
      </w:r>
    </w:p>
    <w:p w14:paraId="13E3159E" w14:textId="77777777" w:rsidR="002A1E35" w:rsidRPr="005A50C7" w:rsidRDefault="002A1E35" w:rsidP="002A1E35">
      <w:pPr>
        <w:spacing w:after="0" w:line="240" w:lineRule="auto"/>
        <w:ind w:firstLine="567"/>
        <w:jc w:val="both"/>
        <w:rPr>
          <w:sz w:val="28"/>
          <w:szCs w:val="28"/>
        </w:rPr>
      </w:pPr>
    </w:p>
    <w:p w14:paraId="46713C8D" w14:textId="26C9E86E" w:rsidR="00925FED" w:rsidRPr="005A50C7" w:rsidRDefault="008767B4" w:rsidP="002A1E35">
      <w:pPr>
        <w:spacing w:after="0" w:line="240" w:lineRule="auto"/>
        <w:ind w:firstLine="567"/>
        <w:jc w:val="both"/>
        <w:rPr>
          <w:sz w:val="28"/>
          <w:szCs w:val="28"/>
        </w:rPr>
      </w:pPr>
      <w:bookmarkStart w:id="3" w:name="_Hlk92877710"/>
      <w:r w:rsidRPr="005A50C7">
        <w:rPr>
          <w:sz w:val="28"/>
          <w:szCs w:val="28"/>
        </w:rPr>
        <w:t>"</w:t>
      </w:r>
      <w:r w:rsidR="00925FED" w:rsidRPr="005A50C7">
        <w:rPr>
          <w:sz w:val="28"/>
          <w:szCs w:val="28"/>
        </w:rPr>
        <w:t>53. Ministru kabinets līdz 2023</w:t>
      </w:r>
      <w:r w:rsidR="00227D39" w:rsidRPr="005A50C7">
        <w:rPr>
          <w:sz w:val="28"/>
          <w:szCs w:val="28"/>
        </w:rPr>
        <w:t>. </w:t>
      </w:r>
      <w:r w:rsidR="00925FED" w:rsidRPr="005A50C7">
        <w:rPr>
          <w:sz w:val="28"/>
          <w:szCs w:val="28"/>
        </w:rPr>
        <w:t>gada 1</w:t>
      </w:r>
      <w:r w:rsidR="00227D39" w:rsidRPr="005A50C7">
        <w:rPr>
          <w:sz w:val="28"/>
          <w:szCs w:val="28"/>
        </w:rPr>
        <w:t>. </w:t>
      </w:r>
      <w:r w:rsidR="00925FED" w:rsidRPr="005A50C7">
        <w:rPr>
          <w:sz w:val="28"/>
          <w:szCs w:val="28"/>
        </w:rPr>
        <w:t xml:space="preserve">jūlijam iesniedz Saeimai likumprojektu, kas vienādo šā </w:t>
      </w:r>
      <w:r w:rsidR="00227D39" w:rsidRPr="005A50C7">
        <w:rPr>
          <w:sz w:val="28"/>
          <w:szCs w:val="28"/>
        </w:rPr>
        <w:t xml:space="preserve">likuma </w:t>
      </w:r>
      <w:hyperlink r:id="rId12" w:anchor="p5_1" w:history="1">
        <w:r w:rsidR="00925FED" w:rsidRPr="005A50C7">
          <w:rPr>
            <w:rStyle w:val="Hyperlink"/>
            <w:color w:val="auto"/>
            <w:sz w:val="28"/>
            <w:szCs w:val="28"/>
            <w:u w:val="none"/>
          </w:rPr>
          <w:t>5.</w:t>
        </w:r>
        <w:r w:rsidR="00925FED" w:rsidRPr="005A50C7">
          <w:rPr>
            <w:rStyle w:val="Hyperlink"/>
            <w:color w:val="auto"/>
            <w:sz w:val="28"/>
            <w:szCs w:val="28"/>
            <w:u w:val="none"/>
            <w:vertAlign w:val="superscript"/>
          </w:rPr>
          <w:t>1</w:t>
        </w:r>
      </w:hyperlink>
      <w:r w:rsidR="00925FED" w:rsidRPr="005A50C7">
        <w:rPr>
          <w:sz w:val="28"/>
          <w:szCs w:val="28"/>
          <w:vertAlign w:val="superscript"/>
        </w:rPr>
        <w:t> </w:t>
      </w:r>
      <w:r w:rsidR="00925FED" w:rsidRPr="005A50C7">
        <w:rPr>
          <w:sz w:val="28"/>
          <w:szCs w:val="28"/>
        </w:rPr>
        <w:t xml:space="preserve">panta otrās daļas </w:t>
      </w:r>
      <w:r w:rsidR="00227D39" w:rsidRPr="005A50C7">
        <w:rPr>
          <w:sz w:val="28"/>
          <w:szCs w:val="28"/>
        </w:rPr>
        <w:t xml:space="preserve">un </w:t>
      </w:r>
      <w:hyperlink r:id="rId13" w:anchor="p41" w:history="1">
        <w:r w:rsidR="00925FED" w:rsidRPr="005A50C7">
          <w:rPr>
            <w:rStyle w:val="Hyperlink"/>
            <w:color w:val="auto"/>
            <w:sz w:val="28"/>
            <w:szCs w:val="28"/>
            <w:u w:val="none"/>
          </w:rPr>
          <w:t>41</w:t>
        </w:r>
        <w:r w:rsidR="00227D39" w:rsidRPr="005A50C7">
          <w:rPr>
            <w:sz w:val="28"/>
            <w:szCs w:val="28"/>
          </w:rPr>
          <w:t>. </w:t>
        </w:r>
      </w:hyperlink>
      <w:r w:rsidR="00925FED" w:rsidRPr="005A50C7">
        <w:rPr>
          <w:sz w:val="28"/>
          <w:szCs w:val="28"/>
        </w:rPr>
        <w:t>panta otrās daļas nosacījumus informācijas pieejamības nodrošināšanai šā likuma subjektiem no Latvijas Republikas informācijas sistēmām šā likuma prasību izpildei un paredz nosacījumus informācijas pieejamībai no Latvijas Republikas informācijas sistēmām vienuviet, izmantojot Datu izplatīšanas un pārvaldības platformu.</w:t>
      </w:r>
      <w:r w:rsidRPr="005A50C7">
        <w:rPr>
          <w:sz w:val="28"/>
          <w:szCs w:val="28"/>
        </w:rPr>
        <w:t>"</w:t>
      </w:r>
    </w:p>
    <w:bookmarkEnd w:id="3"/>
    <w:p w14:paraId="4F2F207E" w14:textId="77777777" w:rsidR="002A1E35" w:rsidRPr="005A50C7" w:rsidRDefault="002A1E35" w:rsidP="002A1E35">
      <w:pPr>
        <w:spacing w:after="0" w:line="240" w:lineRule="auto"/>
        <w:ind w:firstLine="567"/>
        <w:jc w:val="both"/>
        <w:rPr>
          <w:sz w:val="28"/>
          <w:szCs w:val="28"/>
        </w:rPr>
      </w:pPr>
    </w:p>
    <w:p w14:paraId="012CC3EB" w14:textId="2AE67BB6" w:rsidR="00925FED" w:rsidRPr="005A50C7" w:rsidRDefault="00CE7042" w:rsidP="002A1E35">
      <w:pPr>
        <w:spacing w:after="0" w:line="240" w:lineRule="auto"/>
        <w:ind w:firstLine="567"/>
        <w:jc w:val="both"/>
        <w:rPr>
          <w:sz w:val="28"/>
          <w:szCs w:val="28"/>
        </w:rPr>
      </w:pPr>
      <w:r w:rsidRPr="005A50C7">
        <w:rPr>
          <w:sz w:val="28"/>
          <w:szCs w:val="28"/>
        </w:rPr>
        <w:t>1</w:t>
      </w:r>
      <w:r w:rsidR="008C1A4A" w:rsidRPr="005A50C7">
        <w:rPr>
          <w:sz w:val="28"/>
          <w:szCs w:val="28"/>
        </w:rPr>
        <w:t>1</w:t>
      </w:r>
      <w:r w:rsidR="00925FED" w:rsidRPr="005A50C7">
        <w:rPr>
          <w:sz w:val="28"/>
          <w:szCs w:val="28"/>
        </w:rPr>
        <w:t>. Papildināt pārejas noteikumus ar 65.</w:t>
      </w:r>
      <w:r w:rsidR="00B86FCE" w:rsidRPr="005A50C7">
        <w:rPr>
          <w:sz w:val="28"/>
          <w:szCs w:val="28"/>
        </w:rPr>
        <w:t xml:space="preserve">, </w:t>
      </w:r>
      <w:r w:rsidR="007B4579" w:rsidRPr="005A50C7">
        <w:rPr>
          <w:sz w:val="28"/>
          <w:szCs w:val="28"/>
        </w:rPr>
        <w:t>66.</w:t>
      </w:r>
      <w:r w:rsidR="00B86FCE" w:rsidRPr="005A50C7">
        <w:rPr>
          <w:sz w:val="28"/>
          <w:szCs w:val="28"/>
        </w:rPr>
        <w:t xml:space="preserve"> un 67</w:t>
      </w:r>
      <w:r w:rsidR="00227D39" w:rsidRPr="005A50C7">
        <w:rPr>
          <w:sz w:val="28"/>
          <w:szCs w:val="28"/>
        </w:rPr>
        <w:t>. </w:t>
      </w:r>
      <w:r w:rsidR="00925FED" w:rsidRPr="005A50C7">
        <w:rPr>
          <w:sz w:val="28"/>
          <w:szCs w:val="28"/>
        </w:rPr>
        <w:t>punktu šādā redakcijā:</w:t>
      </w:r>
    </w:p>
    <w:p w14:paraId="00C5B674" w14:textId="77777777" w:rsidR="002A1E35" w:rsidRPr="005A50C7" w:rsidRDefault="002A1E35" w:rsidP="002A1E35">
      <w:pPr>
        <w:spacing w:after="0" w:line="240" w:lineRule="auto"/>
        <w:ind w:firstLine="567"/>
        <w:jc w:val="both"/>
        <w:rPr>
          <w:sz w:val="28"/>
          <w:szCs w:val="28"/>
        </w:rPr>
      </w:pPr>
    </w:p>
    <w:p w14:paraId="7719838A" w14:textId="522E7AFD" w:rsidR="007B4579" w:rsidRPr="005A50C7" w:rsidRDefault="008767B4" w:rsidP="002A1E35">
      <w:pPr>
        <w:spacing w:after="0" w:line="240" w:lineRule="auto"/>
        <w:ind w:firstLine="567"/>
        <w:jc w:val="both"/>
        <w:rPr>
          <w:bCs/>
          <w:iCs/>
          <w:sz w:val="28"/>
          <w:szCs w:val="28"/>
        </w:rPr>
      </w:pPr>
      <w:r w:rsidRPr="005A50C7">
        <w:rPr>
          <w:sz w:val="28"/>
          <w:szCs w:val="28"/>
        </w:rPr>
        <w:t>"</w:t>
      </w:r>
      <w:r w:rsidR="00925FED" w:rsidRPr="005A50C7">
        <w:rPr>
          <w:sz w:val="28"/>
          <w:szCs w:val="28"/>
        </w:rPr>
        <w:t>65</w:t>
      </w:r>
      <w:r w:rsidR="00227D39" w:rsidRPr="005A50C7">
        <w:rPr>
          <w:sz w:val="28"/>
          <w:szCs w:val="28"/>
        </w:rPr>
        <w:t>. </w:t>
      </w:r>
      <w:r w:rsidR="00925FED" w:rsidRPr="005A50C7">
        <w:rPr>
          <w:sz w:val="28"/>
          <w:szCs w:val="28"/>
        </w:rPr>
        <w:t>Grozījumi šā likuma 18</w:t>
      </w:r>
      <w:r w:rsidR="00227D39" w:rsidRPr="005A50C7">
        <w:rPr>
          <w:sz w:val="28"/>
          <w:szCs w:val="28"/>
        </w:rPr>
        <w:t>. </w:t>
      </w:r>
      <w:r w:rsidR="00925FED" w:rsidRPr="005A50C7">
        <w:rPr>
          <w:sz w:val="28"/>
          <w:szCs w:val="28"/>
        </w:rPr>
        <w:t>panta 3.</w:t>
      </w:r>
      <w:r w:rsidR="00227D39" w:rsidRPr="005A50C7">
        <w:rPr>
          <w:sz w:val="28"/>
          <w:szCs w:val="28"/>
          <w:vertAlign w:val="superscript"/>
        </w:rPr>
        <w:t>1 </w:t>
      </w:r>
      <w:r w:rsidR="00925FED" w:rsidRPr="005A50C7">
        <w:rPr>
          <w:sz w:val="28"/>
          <w:szCs w:val="28"/>
        </w:rPr>
        <w:t xml:space="preserve">daļā, kas paredz pienākumu uzraudzības un kontroles institūcijām sniegt informāciju Latvijas Republikas Uzņēmumu reģistram par likuma subjekta darbiniekiem, </w:t>
      </w:r>
      <w:r w:rsidR="00925FED" w:rsidRPr="005A50C7">
        <w:rPr>
          <w:bCs/>
          <w:iCs/>
          <w:sz w:val="28"/>
          <w:szCs w:val="28"/>
        </w:rPr>
        <w:t>kuri deleģēti pieprasīt un saņemt šā likuma 5.</w:t>
      </w:r>
      <w:r w:rsidR="00925FED" w:rsidRPr="005A50C7">
        <w:rPr>
          <w:bCs/>
          <w:iCs/>
          <w:sz w:val="28"/>
          <w:szCs w:val="28"/>
          <w:vertAlign w:val="superscript"/>
        </w:rPr>
        <w:t>1</w:t>
      </w:r>
      <w:r w:rsidR="00925FED" w:rsidRPr="005A50C7">
        <w:rPr>
          <w:iCs/>
          <w:sz w:val="28"/>
          <w:szCs w:val="28"/>
          <w:vertAlign w:val="superscript"/>
        </w:rPr>
        <w:t> </w:t>
      </w:r>
      <w:r w:rsidR="00925FED" w:rsidRPr="005A50C7">
        <w:rPr>
          <w:bCs/>
          <w:iCs/>
          <w:sz w:val="28"/>
          <w:szCs w:val="28"/>
        </w:rPr>
        <w:t>panta otrajā daļā minēto informāciju</w:t>
      </w:r>
      <w:r w:rsidR="00B42598" w:rsidRPr="005A50C7">
        <w:rPr>
          <w:bCs/>
          <w:iCs/>
          <w:sz w:val="28"/>
          <w:szCs w:val="28"/>
        </w:rPr>
        <w:t>,</w:t>
      </w:r>
      <w:r w:rsidR="00925FED" w:rsidRPr="005A50C7">
        <w:rPr>
          <w:bCs/>
          <w:iCs/>
          <w:sz w:val="28"/>
          <w:szCs w:val="28"/>
        </w:rPr>
        <w:t xml:space="preserve"> un informācijas nodošanu Datu izplatīšanas un pārvaldības platformā</w:t>
      </w:r>
      <w:r w:rsidR="00B42598" w:rsidRPr="005A50C7">
        <w:rPr>
          <w:bCs/>
          <w:iCs/>
          <w:sz w:val="28"/>
          <w:szCs w:val="28"/>
        </w:rPr>
        <w:t>,</w:t>
      </w:r>
      <w:r w:rsidR="00925FED" w:rsidRPr="005A50C7">
        <w:rPr>
          <w:bCs/>
          <w:iCs/>
          <w:sz w:val="28"/>
          <w:szCs w:val="28"/>
        </w:rPr>
        <w:t xml:space="preserve"> stājas spēkā 2024</w:t>
      </w:r>
      <w:r w:rsidR="00227D39" w:rsidRPr="005A50C7">
        <w:rPr>
          <w:sz w:val="28"/>
          <w:szCs w:val="28"/>
        </w:rPr>
        <w:t>. </w:t>
      </w:r>
      <w:r w:rsidR="00925FED" w:rsidRPr="005A50C7">
        <w:rPr>
          <w:bCs/>
          <w:iCs/>
          <w:sz w:val="28"/>
          <w:szCs w:val="28"/>
        </w:rPr>
        <w:t>gada 1</w:t>
      </w:r>
      <w:r w:rsidR="00227D39" w:rsidRPr="005A50C7">
        <w:rPr>
          <w:sz w:val="28"/>
          <w:szCs w:val="28"/>
        </w:rPr>
        <w:t>. </w:t>
      </w:r>
      <w:r w:rsidR="00925FED" w:rsidRPr="005A50C7">
        <w:rPr>
          <w:bCs/>
          <w:iCs/>
          <w:sz w:val="28"/>
          <w:szCs w:val="28"/>
        </w:rPr>
        <w:t>februārī.</w:t>
      </w:r>
    </w:p>
    <w:p w14:paraId="31D55DAC" w14:textId="6173167A" w:rsidR="00B86FCE" w:rsidRPr="005A50C7" w:rsidRDefault="00B86FCE" w:rsidP="002A1E35">
      <w:pPr>
        <w:spacing w:after="0" w:line="240" w:lineRule="auto"/>
        <w:ind w:firstLine="567"/>
        <w:jc w:val="both"/>
        <w:rPr>
          <w:bCs/>
          <w:iCs/>
          <w:sz w:val="28"/>
          <w:szCs w:val="28"/>
        </w:rPr>
      </w:pPr>
      <w:r w:rsidRPr="005A50C7">
        <w:rPr>
          <w:bCs/>
          <w:iCs/>
          <w:sz w:val="28"/>
          <w:szCs w:val="28"/>
        </w:rPr>
        <w:t>66</w:t>
      </w:r>
      <w:r w:rsidR="00227D39" w:rsidRPr="005A50C7">
        <w:rPr>
          <w:sz w:val="28"/>
          <w:szCs w:val="28"/>
        </w:rPr>
        <w:t>. </w:t>
      </w:r>
      <w:r w:rsidRPr="005A50C7">
        <w:rPr>
          <w:bCs/>
          <w:iCs/>
          <w:sz w:val="28"/>
          <w:szCs w:val="28"/>
        </w:rPr>
        <w:t>Grozījumu šā likuma 4</w:t>
      </w:r>
      <w:r w:rsidR="00052D5F" w:rsidRPr="005A50C7">
        <w:rPr>
          <w:bCs/>
          <w:iCs/>
          <w:sz w:val="28"/>
          <w:szCs w:val="28"/>
        </w:rPr>
        <w:t>3</w:t>
      </w:r>
      <w:r w:rsidR="00227D39" w:rsidRPr="005A50C7">
        <w:rPr>
          <w:sz w:val="28"/>
          <w:szCs w:val="28"/>
        </w:rPr>
        <w:t>. </w:t>
      </w:r>
      <w:r w:rsidRPr="005A50C7">
        <w:rPr>
          <w:bCs/>
          <w:iCs/>
          <w:sz w:val="28"/>
          <w:szCs w:val="28"/>
        </w:rPr>
        <w:t>panta otrajā daļā, kas paredz tiesības kredītiestādei un finanšu iestādei, izbeidzot darījuma attiecības ar klientu un slēdzot attiecīgos klienta kontus, tajos esošos naudas līdzekļus saskaņā ar klienta norādījumu pārskaitīt uz norēķinu kontu citā kredītiestādē vai finanšu iestādē, kas nav klienta konts, neattiecina uz darījumu attiecībām, kas nodibinātas līdz 2022</w:t>
      </w:r>
      <w:r w:rsidR="00227D39" w:rsidRPr="005A50C7">
        <w:rPr>
          <w:sz w:val="28"/>
          <w:szCs w:val="28"/>
        </w:rPr>
        <w:t>. </w:t>
      </w:r>
      <w:r w:rsidRPr="005A50C7">
        <w:rPr>
          <w:bCs/>
          <w:iCs/>
          <w:sz w:val="28"/>
          <w:szCs w:val="28"/>
        </w:rPr>
        <w:t>gada 1</w:t>
      </w:r>
      <w:r w:rsidR="00227D39" w:rsidRPr="005A50C7">
        <w:rPr>
          <w:sz w:val="28"/>
          <w:szCs w:val="28"/>
        </w:rPr>
        <w:t>. </w:t>
      </w:r>
      <w:r w:rsidRPr="005A50C7">
        <w:rPr>
          <w:bCs/>
          <w:iCs/>
          <w:sz w:val="28"/>
          <w:szCs w:val="28"/>
        </w:rPr>
        <w:t>maijam.</w:t>
      </w:r>
    </w:p>
    <w:p w14:paraId="2F0CEB8E" w14:textId="780BD391" w:rsidR="007B4579" w:rsidRPr="005A50C7" w:rsidRDefault="007B4579" w:rsidP="002A1E35">
      <w:pPr>
        <w:spacing w:after="0" w:line="240" w:lineRule="auto"/>
        <w:ind w:firstLine="567"/>
        <w:jc w:val="both"/>
        <w:rPr>
          <w:bCs/>
          <w:iCs/>
          <w:sz w:val="28"/>
          <w:szCs w:val="28"/>
        </w:rPr>
      </w:pPr>
      <w:r w:rsidRPr="005A50C7">
        <w:rPr>
          <w:bCs/>
          <w:iCs/>
          <w:sz w:val="28"/>
          <w:szCs w:val="28"/>
        </w:rPr>
        <w:t>6</w:t>
      </w:r>
      <w:r w:rsidR="00B86FCE" w:rsidRPr="005A50C7">
        <w:rPr>
          <w:bCs/>
          <w:iCs/>
          <w:sz w:val="28"/>
          <w:szCs w:val="28"/>
        </w:rPr>
        <w:t>7</w:t>
      </w:r>
      <w:r w:rsidR="00227D39" w:rsidRPr="005A50C7">
        <w:rPr>
          <w:sz w:val="28"/>
          <w:szCs w:val="28"/>
        </w:rPr>
        <w:t>. </w:t>
      </w:r>
      <w:r w:rsidRPr="005A50C7">
        <w:rPr>
          <w:bCs/>
          <w:iCs/>
          <w:sz w:val="28"/>
          <w:szCs w:val="28"/>
        </w:rPr>
        <w:t>Ministru kabinets līdz 2022</w:t>
      </w:r>
      <w:r w:rsidR="00227D39" w:rsidRPr="005A50C7">
        <w:rPr>
          <w:sz w:val="28"/>
          <w:szCs w:val="28"/>
        </w:rPr>
        <w:t>. </w:t>
      </w:r>
      <w:r w:rsidRPr="005A50C7">
        <w:rPr>
          <w:bCs/>
          <w:iCs/>
          <w:sz w:val="28"/>
          <w:szCs w:val="28"/>
        </w:rPr>
        <w:t>gada 1</w:t>
      </w:r>
      <w:r w:rsidR="00227D39" w:rsidRPr="005A50C7">
        <w:rPr>
          <w:sz w:val="28"/>
          <w:szCs w:val="28"/>
        </w:rPr>
        <w:t>. </w:t>
      </w:r>
      <w:r w:rsidRPr="005A50C7">
        <w:rPr>
          <w:bCs/>
          <w:iCs/>
          <w:sz w:val="28"/>
          <w:szCs w:val="28"/>
        </w:rPr>
        <w:t xml:space="preserve">jūlijam izdod šā likuma </w:t>
      </w:r>
      <w:r w:rsidRPr="005A50C7">
        <w:rPr>
          <w:iCs/>
          <w:sz w:val="28"/>
          <w:szCs w:val="28"/>
        </w:rPr>
        <w:t>17.</w:t>
      </w:r>
      <w:r w:rsidRPr="005A50C7">
        <w:rPr>
          <w:iCs/>
          <w:sz w:val="28"/>
          <w:szCs w:val="28"/>
          <w:vertAlign w:val="superscript"/>
        </w:rPr>
        <w:t>2</w:t>
      </w:r>
      <w:r w:rsidR="00227D39" w:rsidRPr="005A50C7">
        <w:rPr>
          <w:iCs/>
          <w:sz w:val="28"/>
          <w:szCs w:val="28"/>
          <w:vertAlign w:val="superscript"/>
        </w:rPr>
        <w:t> </w:t>
      </w:r>
      <w:r w:rsidRPr="005A50C7">
        <w:rPr>
          <w:bCs/>
          <w:iCs/>
          <w:sz w:val="28"/>
          <w:szCs w:val="28"/>
        </w:rPr>
        <w:t xml:space="preserve">panta septītajā daļā un </w:t>
      </w:r>
      <w:r w:rsidRPr="005A50C7">
        <w:rPr>
          <w:iCs/>
          <w:sz w:val="28"/>
          <w:szCs w:val="28"/>
        </w:rPr>
        <w:t>17.</w:t>
      </w:r>
      <w:r w:rsidR="00227D39" w:rsidRPr="005A50C7">
        <w:rPr>
          <w:iCs/>
          <w:sz w:val="28"/>
          <w:szCs w:val="28"/>
          <w:vertAlign w:val="superscript"/>
        </w:rPr>
        <w:t>3</w:t>
      </w:r>
      <w:r w:rsidR="00227D39" w:rsidRPr="005A50C7">
        <w:rPr>
          <w:bCs/>
          <w:iCs/>
          <w:sz w:val="28"/>
          <w:szCs w:val="28"/>
          <w:vertAlign w:val="superscript"/>
        </w:rPr>
        <w:t> </w:t>
      </w:r>
      <w:r w:rsidRPr="005A50C7">
        <w:rPr>
          <w:bCs/>
          <w:iCs/>
          <w:sz w:val="28"/>
          <w:szCs w:val="28"/>
        </w:rPr>
        <w:t>panta sestajā daļā minētos noteikumus</w:t>
      </w:r>
      <w:r w:rsidR="00B86FCE" w:rsidRPr="005A50C7">
        <w:rPr>
          <w:bCs/>
          <w:iCs/>
          <w:sz w:val="28"/>
          <w:szCs w:val="28"/>
        </w:rPr>
        <w:t>.</w:t>
      </w:r>
      <w:r w:rsidR="008767B4" w:rsidRPr="005A50C7">
        <w:rPr>
          <w:sz w:val="28"/>
          <w:szCs w:val="28"/>
        </w:rPr>
        <w:t>"</w:t>
      </w:r>
    </w:p>
    <w:p w14:paraId="4D45DF91" w14:textId="77777777" w:rsidR="00A423F7" w:rsidRPr="005A50C7" w:rsidRDefault="00A423F7" w:rsidP="002A1E35">
      <w:pPr>
        <w:spacing w:after="0" w:line="240" w:lineRule="auto"/>
        <w:jc w:val="both"/>
        <w:rPr>
          <w:bCs/>
          <w:sz w:val="28"/>
          <w:szCs w:val="28"/>
        </w:rPr>
      </w:pPr>
    </w:p>
    <w:p w14:paraId="7AE0A9E7" w14:textId="324D1D69" w:rsidR="000F00A2" w:rsidRPr="005A50C7" w:rsidRDefault="000F00A2" w:rsidP="002A1E35">
      <w:pPr>
        <w:shd w:val="clear" w:color="auto" w:fill="FFFFFF"/>
        <w:spacing w:after="0" w:line="240" w:lineRule="auto"/>
        <w:jc w:val="both"/>
        <w:rPr>
          <w:rFonts w:eastAsia="Times New Roman"/>
          <w:sz w:val="28"/>
          <w:szCs w:val="28"/>
          <w:lang w:eastAsia="lv-LV"/>
        </w:rPr>
      </w:pPr>
    </w:p>
    <w:p w14:paraId="653D106C" w14:textId="77777777" w:rsidR="005E4678" w:rsidRPr="005A50C7" w:rsidRDefault="005E4678" w:rsidP="005E4678">
      <w:pPr>
        <w:spacing w:after="0" w:line="240" w:lineRule="auto"/>
        <w:rPr>
          <w:sz w:val="28"/>
          <w:szCs w:val="28"/>
        </w:rPr>
      </w:pPr>
    </w:p>
    <w:p w14:paraId="72ABFBD6" w14:textId="77777777" w:rsidR="005E4678" w:rsidRPr="005A50C7" w:rsidRDefault="005E4678" w:rsidP="005E4678">
      <w:pPr>
        <w:spacing w:after="0" w:line="240" w:lineRule="auto"/>
        <w:jc w:val="both"/>
        <w:rPr>
          <w:rFonts w:eastAsia="Times New Roman"/>
          <w:sz w:val="28"/>
          <w:szCs w:val="20"/>
          <w:lang w:eastAsia="en-GB"/>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5E4678" w:rsidRPr="005A50C7" w14:paraId="36EA5B5B" w14:textId="77777777" w:rsidTr="00BE6021">
        <w:tc>
          <w:tcPr>
            <w:tcW w:w="2948" w:type="dxa"/>
          </w:tcPr>
          <w:p w14:paraId="4AE94391" w14:textId="77777777" w:rsidR="005E4678" w:rsidRPr="005A50C7" w:rsidRDefault="005E4678" w:rsidP="00BE6021">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zh-CN"/>
              </w:rPr>
            </w:pPr>
            <w:r w:rsidRPr="005A50C7">
              <w:rPr>
                <w:rFonts w:ascii="Times New Roman" w:eastAsia="Times New Roman" w:hAnsi="Times New Roman" w:cs="Times New Roman"/>
                <w:sz w:val="28"/>
                <w:szCs w:val="28"/>
                <w:lang w:eastAsia="zh-CN"/>
              </w:rPr>
              <w:t>Finanšu ministrs</w:t>
            </w:r>
          </w:p>
        </w:tc>
        <w:tc>
          <w:tcPr>
            <w:tcW w:w="2037" w:type="dxa"/>
          </w:tcPr>
          <w:p w14:paraId="71D1F135" w14:textId="77777777" w:rsidR="005E4678" w:rsidRPr="005A50C7" w:rsidRDefault="005E4678" w:rsidP="00BE6021">
            <w:pPr>
              <w:overflowPunct w:val="0"/>
              <w:autoSpaceDE w:val="0"/>
              <w:autoSpaceDN w:val="0"/>
              <w:adjustRightInd w:val="0"/>
              <w:spacing w:before="20"/>
              <w:jc w:val="center"/>
              <w:textAlignment w:val="baseline"/>
              <w:rPr>
                <w:rFonts w:ascii="Times New Roman" w:eastAsia="Times New Roman" w:hAnsi="Times New Roman" w:cs="Times New Roman"/>
                <w:szCs w:val="18"/>
                <w:lang w:eastAsia="zh-CN"/>
              </w:rPr>
            </w:pPr>
            <w:r w:rsidRPr="005A50C7">
              <w:rPr>
                <w:rFonts w:ascii="Times New Roman" w:eastAsia="Times New Roman" w:hAnsi="Times New Roman" w:cs="Times New Roman"/>
                <w:szCs w:val="18"/>
                <w:lang w:eastAsia="zh-CN"/>
              </w:rPr>
              <w:t>(</w:t>
            </w:r>
            <w:proofErr w:type="spellStart"/>
            <w:r w:rsidRPr="005A50C7">
              <w:rPr>
                <w:rFonts w:ascii="Times New Roman" w:eastAsia="Times New Roman" w:hAnsi="Times New Roman" w:cs="Times New Roman"/>
                <w:szCs w:val="18"/>
                <w:lang w:eastAsia="zh-CN"/>
              </w:rPr>
              <w:t>paraksts</w:t>
            </w:r>
            <w:proofErr w:type="spellEnd"/>
            <w:r w:rsidRPr="005A50C7">
              <w:rPr>
                <w:rFonts w:ascii="Times New Roman" w:eastAsia="Times New Roman" w:hAnsi="Times New Roman" w:cs="Times New Roman"/>
                <w:szCs w:val="18"/>
                <w:lang w:eastAsia="zh-CN"/>
              </w:rPr>
              <w:t>*)</w:t>
            </w:r>
          </w:p>
        </w:tc>
        <w:tc>
          <w:tcPr>
            <w:tcW w:w="3861" w:type="dxa"/>
          </w:tcPr>
          <w:p w14:paraId="1E1F6ECC" w14:textId="77777777" w:rsidR="005E4678" w:rsidRPr="005A50C7" w:rsidRDefault="005E4678" w:rsidP="00BE6021">
            <w:pPr>
              <w:overflowPunct w:val="0"/>
              <w:autoSpaceDE w:val="0"/>
              <w:autoSpaceDN w:val="0"/>
              <w:adjustRightInd w:val="0"/>
              <w:spacing w:before="20"/>
              <w:jc w:val="both"/>
              <w:textAlignment w:val="baseline"/>
              <w:rPr>
                <w:rFonts w:ascii="Times New Roman" w:eastAsia="Times New Roman" w:hAnsi="Times New Roman" w:cs="Times New Roman"/>
                <w:sz w:val="28"/>
                <w:szCs w:val="28"/>
                <w:lang w:eastAsia="en-GB"/>
              </w:rPr>
            </w:pPr>
            <w:r w:rsidRPr="005A50C7">
              <w:rPr>
                <w:rFonts w:ascii="Times New Roman" w:eastAsia="Times New Roman" w:hAnsi="Times New Roman" w:cs="Times New Roman"/>
                <w:noProof/>
                <w:sz w:val="28"/>
                <w:szCs w:val="28"/>
                <w:lang w:eastAsia="en-GB"/>
              </w:rPr>
              <w:t>J. Reirs</w:t>
            </w:r>
          </w:p>
        </w:tc>
      </w:tr>
    </w:tbl>
    <w:p w14:paraId="57BF8454" w14:textId="77777777" w:rsidR="005E4678" w:rsidRPr="005A50C7" w:rsidRDefault="005E4678" w:rsidP="005E4678">
      <w:pPr>
        <w:spacing w:after="0" w:line="240" w:lineRule="auto"/>
        <w:jc w:val="both"/>
        <w:rPr>
          <w:rFonts w:eastAsia="Times New Roman"/>
          <w:szCs w:val="18"/>
          <w:lang w:eastAsia="en-GB"/>
        </w:rPr>
      </w:pPr>
    </w:p>
    <w:p w14:paraId="69447549" w14:textId="77777777" w:rsidR="005E4678" w:rsidRPr="005A50C7" w:rsidRDefault="005E4678" w:rsidP="005E4678">
      <w:pPr>
        <w:spacing w:after="0" w:line="240" w:lineRule="auto"/>
        <w:jc w:val="both"/>
        <w:rPr>
          <w:rFonts w:eastAsia="Times New Roman"/>
          <w:szCs w:val="18"/>
          <w:lang w:eastAsia="en-GB"/>
        </w:rPr>
      </w:pPr>
    </w:p>
    <w:p w14:paraId="02546B82" w14:textId="77777777" w:rsidR="005E4678" w:rsidRPr="005A50C7" w:rsidRDefault="005E4678" w:rsidP="005E4678">
      <w:pPr>
        <w:spacing w:after="0" w:line="240" w:lineRule="auto"/>
        <w:jc w:val="both"/>
        <w:rPr>
          <w:rFonts w:eastAsia="Times New Roman"/>
          <w:sz w:val="28"/>
          <w:szCs w:val="20"/>
          <w:lang w:eastAsia="en-GB"/>
        </w:rPr>
      </w:pPr>
      <w:r w:rsidRPr="005A50C7">
        <w:rPr>
          <w:rFonts w:eastAsia="Times New Roman"/>
          <w:lang w:eastAsia="zh-CN"/>
        </w:rPr>
        <w:t>* Dokuments ir parakstīts ar drošu elektronisko parakstu</w:t>
      </w:r>
    </w:p>
    <w:p w14:paraId="2CA8CB0A" w14:textId="725D5E38" w:rsidR="003C05E0" w:rsidRPr="005A50C7" w:rsidRDefault="003C05E0" w:rsidP="005E4678">
      <w:pPr>
        <w:shd w:val="clear" w:color="auto" w:fill="FFFFFF"/>
        <w:spacing w:after="0" w:line="240" w:lineRule="auto"/>
        <w:ind w:firstLine="720"/>
        <w:jc w:val="both"/>
        <w:rPr>
          <w:sz w:val="28"/>
          <w:szCs w:val="28"/>
        </w:rPr>
      </w:pPr>
    </w:p>
    <w:sectPr w:rsidR="003C05E0" w:rsidRPr="005A50C7" w:rsidSect="00293ACA">
      <w:headerReference w:type="default" r:id="rId14"/>
      <w:footerReference w:type="defaul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57EF1" w14:textId="77777777" w:rsidR="00A903A5" w:rsidRDefault="00A903A5" w:rsidP="00636F65">
      <w:pPr>
        <w:spacing w:after="0" w:line="240" w:lineRule="auto"/>
      </w:pPr>
      <w:r>
        <w:separator/>
      </w:r>
    </w:p>
  </w:endnote>
  <w:endnote w:type="continuationSeparator" w:id="0">
    <w:p w14:paraId="1EB054BF" w14:textId="77777777" w:rsidR="00A903A5" w:rsidRDefault="00A903A5" w:rsidP="0063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87767" w14:textId="4BBCFAF2" w:rsidR="00636F65" w:rsidRPr="00636F65" w:rsidRDefault="0061664D" w:rsidP="00293ACA">
    <w:pPr>
      <w:pStyle w:val="Footer"/>
      <w:jc w:val="both"/>
      <w:rPr>
        <w:sz w:val="26"/>
        <w:szCs w:val="26"/>
      </w:rPr>
    </w:pPr>
    <w:r w:rsidRPr="0061664D">
      <w:rPr>
        <w:sz w:val="16"/>
        <w:szCs w:val="16"/>
      </w:rPr>
      <w:t xml:space="preserve"> </w:t>
    </w:r>
    <w:r w:rsidRPr="00BE6021">
      <w:rPr>
        <w:sz w:val="16"/>
        <w:szCs w:val="16"/>
      </w:rPr>
      <w:t>L0506_1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E18C" w14:textId="7C7067CA" w:rsidR="002A1E35" w:rsidRDefault="0061664D">
    <w:pPr>
      <w:pStyle w:val="Footer"/>
    </w:pPr>
    <w:r w:rsidRPr="00293ACA">
      <w:rPr>
        <w:sz w:val="16"/>
        <w:szCs w:val="16"/>
      </w:rPr>
      <w:t>L0506_1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99FE6" w14:textId="77777777" w:rsidR="00A903A5" w:rsidRDefault="00A903A5" w:rsidP="00636F65">
      <w:pPr>
        <w:spacing w:after="0" w:line="240" w:lineRule="auto"/>
      </w:pPr>
      <w:r>
        <w:separator/>
      </w:r>
    </w:p>
  </w:footnote>
  <w:footnote w:type="continuationSeparator" w:id="0">
    <w:p w14:paraId="3639A465" w14:textId="77777777" w:rsidR="00A903A5" w:rsidRDefault="00A903A5" w:rsidP="00636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339560"/>
      <w:docPartObj>
        <w:docPartGallery w:val="Page Numbers (Top of Page)"/>
        <w:docPartUnique/>
      </w:docPartObj>
    </w:sdtPr>
    <w:sdtEndPr>
      <w:rPr>
        <w:noProof/>
      </w:rPr>
    </w:sdtEndPr>
    <w:sdtContent>
      <w:p w14:paraId="5E543728" w14:textId="063E8CD6" w:rsidR="005E4678" w:rsidRDefault="005E467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2F1E6C6" w14:textId="77777777" w:rsidR="005E4678" w:rsidRDefault="005E4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0E58C6"/>
    <w:multiLevelType w:val="hybridMultilevel"/>
    <w:tmpl w:val="F2868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C9111C6"/>
    <w:multiLevelType w:val="hybridMultilevel"/>
    <w:tmpl w:val="EAF6A692"/>
    <w:lvl w:ilvl="0" w:tplc="2946DA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E67"/>
    <w:rsid w:val="000024DF"/>
    <w:rsid w:val="000149E3"/>
    <w:rsid w:val="0002476C"/>
    <w:rsid w:val="000358BD"/>
    <w:rsid w:val="00044873"/>
    <w:rsid w:val="000519E2"/>
    <w:rsid w:val="00052D5F"/>
    <w:rsid w:val="000575F2"/>
    <w:rsid w:val="00080608"/>
    <w:rsid w:val="00080A2D"/>
    <w:rsid w:val="00080A9D"/>
    <w:rsid w:val="00080FD6"/>
    <w:rsid w:val="00085F97"/>
    <w:rsid w:val="00087F6A"/>
    <w:rsid w:val="000B4F6E"/>
    <w:rsid w:val="000B4FEA"/>
    <w:rsid w:val="000C04CF"/>
    <w:rsid w:val="000C7D45"/>
    <w:rsid w:val="000D22ED"/>
    <w:rsid w:val="000D6FC1"/>
    <w:rsid w:val="000D7135"/>
    <w:rsid w:val="000E3648"/>
    <w:rsid w:val="000E574F"/>
    <w:rsid w:val="000E6844"/>
    <w:rsid w:val="000F00A2"/>
    <w:rsid w:val="000F2423"/>
    <w:rsid w:val="000F2C33"/>
    <w:rsid w:val="00110A02"/>
    <w:rsid w:val="00121F20"/>
    <w:rsid w:val="0013128F"/>
    <w:rsid w:val="00140A5B"/>
    <w:rsid w:val="00141EC4"/>
    <w:rsid w:val="00154601"/>
    <w:rsid w:val="00162760"/>
    <w:rsid w:val="001654AB"/>
    <w:rsid w:val="001807A4"/>
    <w:rsid w:val="00180993"/>
    <w:rsid w:val="00181B31"/>
    <w:rsid w:val="00183288"/>
    <w:rsid w:val="001846EF"/>
    <w:rsid w:val="001861BB"/>
    <w:rsid w:val="001866E4"/>
    <w:rsid w:val="0018692A"/>
    <w:rsid w:val="001965AE"/>
    <w:rsid w:val="001965D3"/>
    <w:rsid w:val="001A3988"/>
    <w:rsid w:val="001A3B15"/>
    <w:rsid w:val="001A46BB"/>
    <w:rsid w:val="001A47BD"/>
    <w:rsid w:val="001B051B"/>
    <w:rsid w:val="001B10E6"/>
    <w:rsid w:val="001B4EDA"/>
    <w:rsid w:val="001C0AD0"/>
    <w:rsid w:val="001C51A4"/>
    <w:rsid w:val="001D55F4"/>
    <w:rsid w:val="001F4458"/>
    <w:rsid w:val="001F795B"/>
    <w:rsid w:val="00202310"/>
    <w:rsid w:val="0020554E"/>
    <w:rsid w:val="002130C2"/>
    <w:rsid w:val="00215D20"/>
    <w:rsid w:val="00227D39"/>
    <w:rsid w:val="00231B9F"/>
    <w:rsid w:val="00236261"/>
    <w:rsid w:val="00236560"/>
    <w:rsid w:val="0025239C"/>
    <w:rsid w:val="0025399D"/>
    <w:rsid w:val="00257D3E"/>
    <w:rsid w:val="00261F6C"/>
    <w:rsid w:val="0027719E"/>
    <w:rsid w:val="00290F04"/>
    <w:rsid w:val="00293ACA"/>
    <w:rsid w:val="002A1627"/>
    <w:rsid w:val="002A1E35"/>
    <w:rsid w:val="002A4147"/>
    <w:rsid w:val="002B2400"/>
    <w:rsid w:val="002C030F"/>
    <w:rsid w:val="002C7593"/>
    <w:rsid w:val="002D0204"/>
    <w:rsid w:val="002D5E12"/>
    <w:rsid w:val="002D6E75"/>
    <w:rsid w:val="002E1587"/>
    <w:rsid w:val="002E6CE2"/>
    <w:rsid w:val="002F2B22"/>
    <w:rsid w:val="002F361B"/>
    <w:rsid w:val="002F401B"/>
    <w:rsid w:val="00301997"/>
    <w:rsid w:val="00305FFB"/>
    <w:rsid w:val="00320DCB"/>
    <w:rsid w:val="0032542C"/>
    <w:rsid w:val="003317CC"/>
    <w:rsid w:val="003332F2"/>
    <w:rsid w:val="00355EB9"/>
    <w:rsid w:val="00357217"/>
    <w:rsid w:val="00370357"/>
    <w:rsid w:val="0037712A"/>
    <w:rsid w:val="00383335"/>
    <w:rsid w:val="00386943"/>
    <w:rsid w:val="00386F60"/>
    <w:rsid w:val="00387FCA"/>
    <w:rsid w:val="003923D7"/>
    <w:rsid w:val="003A1249"/>
    <w:rsid w:val="003B0B2A"/>
    <w:rsid w:val="003B188A"/>
    <w:rsid w:val="003B2C40"/>
    <w:rsid w:val="003B3069"/>
    <w:rsid w:val="003B40CD"/>
    <w:rsid w:val="003C05E0"/>
    <w:rsid w:val="003C3B0F"/>
    <w:rsid w:val="003E6BC4"/>
    <w:rsid w:val="003E75E8"/>
    <w:rsid w:val="003E78F2"/>
    <w:rsid w:val="003F43D7"/>
    <w:rsid w:val="00423EE5"/>
    <w:rsid w:val="00425E27"/>
    <w:rsid w:val="00425F97"/>
    <w:rsid w:val="0042675B"/>
    <w:rsid w:val="00427E9B"/>
    <w:rsid w:val="00430F88"/>
    <w:rsid w:val="0043152B"/>
    <w:rsid w:val="004321E2"/>
    <w:rsid w:val="00434FCB"/>
    <w:rsid w:val="004350B4"/>
    <w:rsid w:val="004403F2"/>
    <w:rsid w:val="00443927"/>
    <w:rsid w:val="00444EA5"/>
    <w:rsid w:val="00446B34"/>
    <w:rsid w:val="00453BEB"/>
    <w:rsid w:val="00454469"/>
    <w:rsid w:val="004628E8"/>
    <w:rsid w:val="0047358C"/>
    <w:rsid w:val="00475224"/>
    <w:rsid w:val="00475B31"/>
    <w:rsid w:val="0048014B"/>
    <w:rsid w:val="004911B2"/>
    <w:rsid w:val="004A220E"/>
    <w:rsid w:val="004C7606"/>
    <w:rsid w:val="004D0BA3"/>
    <w:rsid w:val="004D1E9C"/>
    <w:rsid w:val="004D6A77"/>
    <w:rsid w:val="004E420E"/>
    <w:rsid w:val="004E582D"/>
    <w:rsid w:val="004F1874"/>
    <w:rsid w:val="0050295F"/>
    <w:rsid w:val="005116CB"/>
    <w:rsid w:val="00511FD2"/>
    <w:rsid w:val="005202AF"/>
    <w:rsid w:val="00522C26"/>
    <w:rsid w:val="00525811"/>
    <w:rsid w:val="00530592"/>
    <w:rsid w:val="00531C42"/>
    <w:rsid w:val="005411EC"/>
    <w:rsid w:val="005428C0"/>
    <w:rsid w:val="0054407C"/>
    <w:rsid w:val="005443AD"/>
    <w:rsid w:val="00544B3D"/>
    <w:rsid w:val="00545E98"/>
    <w:rsid w:val="00553DD3"/>
    <w:rsid w:val="00554B16"/>
    <w:rsid w:val="00554FFB"/>
    <w:rsid w:val="00556FEB"/>
    <w:rsid w:val="00562C5B"/>
    <w:rsid w:val="00564A9C"/>
    <w:rsid w:val="00566A9E"/>
    <w:rsid w:val="00575EB9"/>
    <w:rsid w:val="0057629A"/>
    <w:rsid w:val="0058627F"/>
    <w:rsid w:val="005938B9"/>
    <w:rsid w:val="00595D3C"/>
    <w:rsid w:val="005A0369"/>
    <w:rsid w:val="005A50C7"/>
    <w:rsid w:val="005B0DAA"/>
    <w:rsid w:val="005B2909"/>
    <w:rsid w:val="005C0340"/>
    <w:rsid w:val="005C0380"/>
    <w:rsid w:val="005C1341"/>
    <w:rsid w:val="005C1455"/>
    <w:rsid w:val="005C263F"/>
    <w:rsid w:val="005C2759"/>
    <w:rsid w:val="005C2F65"/>
    <w:rsid w:val="005C7FA2"/>
    <w:rsid w:val="005D252A"/>
    <w:rsid w:val="005E4678"/>
    <w:rsid w:val="0060098A"/>
    <w:rsid w:val="00601A53"/>
    <w:rsid w:val="00604297"/>
    <w:rsid w:val="006054DE"/>
    <w:rsid w:val="006137A6"/>
    <w:rsid w:val="0061664D"/>
    <w:rsid w:val="00617661"/>
    <w:rsid w:val="00623077"/>
    <w:rsid w:val="00624B5A"/>
    <w:rsid w:val="00633D57"/>
    <w:rsid w:val="00634143"/>
    <w:rsid w:val="0063594E"/>
    <w:rsid w:val="00636F65"/>
    <w:rsid w:val="00643238"/>
    <w:rsid w:val="00644990"/>
    <w:rsid w:val="00645505"/>
    <w:rsid w:val="00650B3A"/>
    <w:rsid w:val="006671B3"/>
    <w:rsid w:val="00684D61"/>
    <w:rsid w:val="00696A8F"/>
    <w:rsid w:val="00696B5D"/>
    <w:rsid w:val="006A56E7"/>
    <w:rsid w:val="006C2B1E"/>
    <w:rsid w:val="006D3AD6"/>
    <w:rsid w:val="006E309B"/>
    <w:rsid w:val="007042B0"/>
    <w:rsid w:val="00705656"/>
    <w:rsid w:val="0071538A"/>
    <w:rsid w:val="00715814"/>
    <w:rsid w:val="007263CF"/>
    <w:rsid w:val="00733A64"/>
    <w:rsid w:val="00733F3A"/>
    <w:rsid w:val="00742028"/>
    <w:rsid w:val="0075474C"/>
    <w:rsid w:val="00767EA6"/>
    <w:rsid w:val="007724CA"/>
    <w:rsid w:val="007809A6"/>
    <w:rsid w:val="00781F13"/>
    <w:rsid w:val="0078475A"/>
    <w:rsid w:val="00784C25"/>
    <w:rsid w:val="007874FE"/>
    <w:rsid w:val="00790EA6"/>
    <w:rsid w:val="00792CE9"/>
    <w:rsid w:val="00794B9F"/>
    <w:rsid w:val="007B0985"/>
    <w:rsid w:val="007B21A5"/>
    <w:rsid w:val="007B4579"/>
    <w:rsid w:val="007F32F1"/>
    <w:rsid w:val="007F70E2"/>
    <w:rsid w:val="00807902"/>
    <w:rsid w:val="00813A8C"/>
    <w:rsid w:val="00824C3D"/>
    <w:rsid w:val="00826264"/>
    <w:rsid w:val="00827FBD"/>
    <w:rsid w:val="008350F3"/>
    <w:rsid w:val="00835EFE"/>
    <w:rsid w:val="008624CC"/>
    <w:rsid w:val="00866A57"/>
    <w:rsid w:val="008767B4"/>
    <w:rsid w:val="008808A6"/>
    <w:rsid w:val="00882C28"/>
    <w:rsid w:val="00897DD5"/>
    <w:rsid w:val="008A348E"/>
    <w:rsid w:val="008B526E"/>
    <w:rsid w:val="008B570B"/>
    <w:rsid w:val="008B5BC0"/>
    <w:rsid w:val="008B75A9"/>
    <w:rsid w:val="008C1A4A"/>
    <w:rsid w:val="008D0D5D"/>
    <w:rsid w:val="008D27B6"/>
    <w:rsid w:val="008D3086"/>
    <w:rsid w:val="008D39E3"/>
    <w:rsid w:val="008E25C5"/>
    <w:rsid w:val="008E2FBF"/>
    <w:rsid w:val="008E3DE2"/>
    <w:rsid w:val="00900EA8"/>
    <w:rsid w:val="00904D59"/>
    <w:rsid w:val="00925FED"/>
    <w:rsid w:val="00933622"/>
    <w:rsid w:val="009517C5"/>
    <w:rsid w:val="00952225"/>
    <w:rsid w:val="0095341C"/>
    <w:rsid w:val="009554FD"/>
    <w:rsid w:val="00965741"/>
    <w:rsid w:val="009831F2"/>
    <w:rsid w:val="00986F69"/>
    <w:rsid w:val="009954D4"/>
    <w:rsid w:val="009B7C29"/>
    <w:rsid w:val="009C3864"/>
    <w:rsid w:val="009C7A1F"/>
    <w:rsid w:val="009D146F"/>
    <w:rsid w:val="009D280F"/>
    <w:rsid w:val="009D61C0"/>
    <w:rsid w:val="009E26C2"/>
    <w:rsid w:val="009F7E71"/>
    <w:rsid w:val="00A014C0"/>
    <w:rsid w:val="00A022B1"/>
    <w:rsid w:val="00A1570E"/>
    <w:rsid w:val="00A170EB"/>
    <w:rsid w:val="00A411EB"/>
    <w:rsid w:val="00A41920"/>
    <w:rsid w:val="00A423F7"/>
    <w:rsid w:val="00A42D6B"/>
    <w:rsid w:val="00A4455C"/>
    <w:rsid w:val="00A44764"/>
    <w:rsid w:val="00A44B63"/>
    <w:rsid w:val="00A45083"/>
    <w:rsid w:val="00A47C0C"/>
    <w:rsid w:val="00A50C3F"/>
    <w:rsid w:val="00A622AA"/>
    <w:rsid w:val="00A71CD7"/>
    <w:rsid w:val="00A71D0C"/>
    <w:rsid w:val="00A727F5"/>
    <w:rsid w:val="00A74A0A"/>
    <w:rsid w:val="00A75C2E"/>
    <w:rsid w:val="00A8078B"/>
    <w:rsid w:val="00A90129"/>
    <w:rsid w:val="00A903A5"/>
    <w:rsid w:val="00A91EE7"/>
    <w:rsid w:val="00AB1DBF"/>
    <w:rsid w:val="00AC1F37"/>
    <w:rsid w:val="00AC3138"/>
    <w:rsid w:val="00AC326A"/>
    <w:rsid w:val="00AC5179"/>
    <w:rsid w:val="00AD6FF7"/>
    <w:rsid w:val="00AE4CEF"/>
    <w:rsid w:val="00AF1600"/>
    <w:rsid w:val="00AF1D3E"/>
    <w:rsid w:val="00B065B8"/>
    <w:rsid w:val="00B12F5D"/>
    <w:rsid w:val="00B36FD6"/>
    <w:rsid w:val="00B42598"/>
    <w:rsid w:val="00B60737"/>
    <w:rsid w:val="00B60FEC"/>
    <w:rsid w:val="00B741D5"/>
    <w:rsid w:val="00B81115"/>
    <w:rsid w:val="00B86FCE"/>
    <w:rsid w:val="00B9790A"/>
    <w:rsid w:val="00BA060A"/>
    <w:rsid w:val="00BA47E1"/>
    <w:rsid w:val="00BB2B5F"/>
    <w:rsid w:val="00BB4C4F"/>
    <w:rsid w:val="00BB6D81"/>
    <w:rsid w:val="00BC51CB"/>
    <w:rsid w:val="00BD37B4"/>
    <w:rsid w:val="00BE2AF0"/>
    <w:rsid w:val="00BF64FD"/>
    <w:rsid w:val="00BF77F5"/>
    <w:rsid w:val="00C001A0"/>
    <w:rsid w:val="00C058FE"/>
    <w:rsid w:val="00C13208"/>
    <w:rsid w:val="00C218AE"/>
    <w:rsid w:val="00C2523B"/>
    <w:rsid w:val="00C2599E"/>
    <w:rsid w:val="00C30237"/>
    <w:rsid w:val="00C304AB"/>
    <w:rsid w:val="00C4379B"/>
    <w:rsid w:val="00C47342"/>
    <w:rsid w:val="00C53ED3"/>
    <w:rsid w:val="00C6270D"/>
    <w:rsid w:val="00C7096B"/>
    <w:rsid w:val="00C71AB2"/>
    <w:rsid w:val="00C76D31"/>
    <w:rsid w:val="00C80558"/>
    <w:rsid w:val="00CB6EBE"/>
    <w:rsid w:val="00CB784D"/>
    <w:rsid w:val="00CC2638"/>
    <w:rsid w:val="00CD462B"/>
    <w:rsid w:val="00CD5A1B"/>
    <w:rsid w:val="00CD7454"/>
    <w:rsid w:val="00CE0DE8"/>
    <w:rsid w:val="00CE7042"/>
    <w:rsid w:val="00CF4ECF"/>
    <w:rsid w:val="00CF6C98"/>
    <w:rsid w:val="00CF70B5"/>
    <w:rsid w:val="00D03C9F"/>
    <w:rsid w:val="00D03ED6"/>
    <w:rsid w:val="00D07428"/>
    <w:rsid w:val="00D07F26"/>
    <w:rsid w:val="00D15FFF"/>
    <w:rsid w:val="00D16606"/>
    <w:rsid w:val="00D220D9"/>
    <w:rsid w:val="00D26CC8"/>
    <w:rsid w:val="00D26DBF"/>
    <w:rsid w:val="00D40C47"/>
    <w:rsid w:val="00D41A95"/>
    <w:rsid w:val="00D42120"/>
    <w:rsid w:val="00D4252C"/>
    <w:rsid w:val="00D42CFE"/>
    <w:rsid w:val="00D55558"/>
    <w:rsid w:val="00D654A9"/>
    <w:rsid w:val="00D74B5C"/>
    <w:rsid w:val="00D81A52"/>
    <w:rsid w:val="00D84775"/>
    <w:rsid w:val="00D92A19"/>
    <w:rsid w:val="00D93469"/>
    <w:rsid w:val="00D94465"/>
    <w:rsid w:val="00D960A5"/>
    <w:rsid w:val="00DB18A4"/>
    <w:rsid w:val="00DB77C1"/>
    <w:rsid w:val="00DC2766"/>
    <w:rsid w:val="00DE40E4"/>
    <w:rsid w:val="00DF45B0"/>
    <w:rsid w:val="00E06E67"/>
    <w:rsid w:val="00E07B00"/>
    <w:rsid w:val="00E2270E"/>
    <w:rsid w:val="00E24418"/>
    <w:rsid w:val="00E2750D"/>
    <w:rsid w:val="00E30364"/>
    <w:rsid w:val="00E32EA7"/>
    <w:rsid w:val="00E448D0"/>
    <w:rsid w:val="00E4721D"/>
    <w:rsid w:val="00E50FEF"/>
    <w:rsid w:val="00E557E5"/>
    <w:rsid w:val="00E62C5B"/>
    <w:rsid w:val="00E71B94"/>
    <w:rsid w:val="00E7251D"/>
    <w:rsid w:val="00E77DE9"/>
    <w:rsid w:val="00E82F27"/>
    <w:rsid w:val="00E8588D"/>
    <w:rsid w:val="00E914F4"/>
    <w:rsid w:val="00E9533E"/>
    <w:rsid w:val="00EA2623"/>
    <w:rsid w:val="00EB069F"/>
    <w:rsid w:val="00EC551C"/>
    <w:rsid w:val="00EC622E"/>
    <w:rsid w:val="00ED01BC"/>
    <w:rsid w:val="00ED1A07"/>
    <w:rsid w:val="00EE0B56"/>
    <w:rsid w:val="00EF4C6C"/>
    <w:rsid w:val="00F17685"/>
    <w:rsid w:val="00F17F7B"/>
    <w:rsid w:val="00F35275"/>
    <w:rsid w:val="00F362D9"/>
    <w:rsid w:val="00F414A5"/>
    <w:rsid w:val="00F52B37"/>
    <w:rsid w:val="00F5347F"/>
    <w:rsid w:val="00F55D2A"/>
    <w:rsid w:val="00F602C7"/>
    <w:rsid w:val="00F605CF"/>
    <w:rsid w:val="00F6060A"/>
    <w:rsid w:val="00F666B0"/>
    <w:rsid w:val="00F6698D"/>
    <w:rsid w:val="00F71216"/>
    <w:rsid w:val="00F76132"/>
    <w:rsid w:val="00F805F5"/>
    <w:rsid w:val="00F80D8D"/>
    <w:rsid w:val="00F9489B"/>
    <w:rsid w:val="00F96373"/>
    <w:rsid w:val="00FA29F6"/>
    <w:rsid w:val="00FA2EC4"/>
    <w:rsid w:val="00FA2F18"/>
    <w:rsid w:val="00FB2891"/>
    <w:rsid w:val="00FB5F55"/>
    <w:rsid w:val="00FC6AE3"/>
    <w:rsid w:val="00FD11D1"/>
    <w:rsid w:val="00FD410D"/>
    <w:rsid w:val="00FE2C4D"/>
    <w:rsid w:val="00FF612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990F18"/>
  <w15:chartTrackingRefBased/>
  <w15:docId w15:val="{663FE655-41CE-44C3-9AC2-88271D8D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E67"/>
    <w:rPr>
      <w:color w:val="0563C1" w:themeColor="hyperlink"/>
      <w:u w:val="single"/>
    </w:rPr>
  </w:style>
  <w:style w:type="character" w:styleId="CommentReference">
    <w:name w:val="annotation reference"/>
    <w:basedOn w:val="DefaultParagraphFont"/>
    <w:uiPriority w:val="99"/>
    <w:semiHidden/>
    <w:unhideWhenUsed/>
    <w:rsid w:val="00087F6A"/>
    <w:rPr>
      <w:sz w:val="16"/>
      <w:szCs w:val="16"/>
    </w:rPr>
  </w:style>
  <w:style w:type="paragraph" w:styleId="CommentText">
    <w:name w:val="annotation text"/>
    <w:basedOn w:val="Normal"/>
    <w:link w:val="CommentTextChar"/>
    <w:uiPriority w:val="99"/>
    <w:semiHidden/>
    <w:unhideWhenUsed/>
    <w:rsid w:val="00087F6A"/>
    <w:pPr>
      <w:spacing w:line="240" w:lineRule="auto"/>
    </w:pPr>
    <w:rPr>
      <w:sz w:val="20"/>
      <w:szCs w:val="20"/>
    </w:rPr>
  </w:style>
  <w:style w:type="character" w:customStyle="1" w:styleId="CommentTextChar">
    <w:name w:val="Comment Text Char"/>
    <w:basedOn w:val="DefaultParagraphFont"/>
    <w:link w:val="CommentText"/>
    <w:uiPriority w:val="99"/>
    <w:semiHidden/>
    <w:rsid w:val="00087F6A"/>
    <w:rPr>
      <w:sz w:val="20"/>
      <w:szCs w:val="20"/>
    </w:rPr>
  </w:style>
  <w:style w:type="paragraph" w:styleId="CommentSubject">
    <w:name w:val="annotation subject"/>
    <w:basedOn w:val="CommentText"/>
    <w:next w:val="CommentText"/>
    <w:link w:val="CommentSubjectChar"/>
    <w:uiPriority w:val="99"/>
    <w:semiHidden/>
    <w:unhideWhenUsed/>
    <w:rsid w:val="00087F6A"/>
    <w:rPr>
      <w:b/>
      <w:bCs/>
    </w:rPr>
  </w:style>
  <w:style w:type="character" w:customStyle="1" w:styleId="CommentSubjectChar">
    <w:name w:val="Comment Subject Char"/>
    <w:basedOn w:val="CommentTextChar"/>
    <w:link w:val="CommentSubject"/>
    <w:uiPriority w:val="99"/>
    <w:semiHidden/>
    <w:rsid w:val="00087F6A"/>
    <w:rPr>
      <w:b/>
      <w:bCs/>
      <w:sz w:val="20"/>
      <w:szCs w:val="20"/>
    </w:rPr>
  </w:style>
  <w:style w:type="paragraph" w:styleId="BalloonText">
    <w:name w:val="Balloon Text"/>
    <w:basedOn w:val="Normal"/>
    <w:link w:val="BalloonTextChar"/>
    <w:uiPriority w:val="99"/>
    <w:semiHidden/>
    <w:unhideWhenUsed/>
    <w:rsid w:val="00087F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F6A"/>
    <w:rPr>
      <w:rFonts w:ascii="Segoe UI" w:hAnsi="Segoe UI" w:cs="Segoe UI"/>
      <w:sz w:val="18"/>
      <w:szCs w:val="18"/>
    </w:rPr>
  </w:style>
  <w:style w:type="paragraph" w:styleId="HTMLPreformatted">
    <w:name w:val="HTML Preformatted"/>
    <w:basedOn w:val="Normal"/>
    <w:link w:val="HTMLPreformattedChar"/>
    <w:uiPriority w:val="99"/>
    <w:semiHidden/>
    <w:unhideWhenUsed/>
    <w:rsid w:val="002771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7719E"/>
    <w:rPr>
      <w:rFonts w:ascii="Consolas" w:hAnsi="Consolas"/>
      <w:sz w:val="20"/>
      <w:szCs w:val="20"/>
    </w:rPr>
  </w:style>
  <w:style w:type="paragraph" w:styleId="Revision">
    <w:name w:val="Revision"/>
    <w:hidden/>
    <w:uiPriority w:val="99"/>
    <w:semiHidden/>
    <w:rsid w:val="008B526E"/>
    <w:pPr>
      <w:spacing w:after="0" w:line="240" w:lineRule="auto"/>
    </w:pPr>
  </w:style>
  <w:style w:type="paragraph" w:styleId="Header">
    <w:name w:val="header"/>
    <w:basedOn w:val="Normal"/>
    <w:link w:val="HeaderChar"/>
    <w:uiPriority w:val="99"/>
    <w:unhideWhenUsed/>
    <w:rsid w:val="00636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6F65"/>
  </w:style>
  <w:style w:type="paragraph" w:styleId="Footer">
    <w:name w:val="footer"/>
    <w:basedOn w:val="Normal"/>
    <w:link w:val="FooterChar"/>
    <w:uiPriority w:val="99"/>
    <w:unhideWhenUsed/>
    <w:rsid w:val="00636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6F65"/>
  </w:style>
  <w:style w:type="character" w:customStyle="1" w:styleId="italic">
    <w:name w:val="italic"/>
    <w:basedOn w:val="DefaultParagraphFont"/>
    <w:rsid w:val="007263CF"/>
    <w:rPr>
      <w:i/>
      <w:iCs/>
    </w:rPr>
  </w:style>
  <w:style w:type="paragraph" w:styleId="ListParagraph">
    <w:name w:val="List Paragraph"/>
    <w:basedOn w:val="Normal"/>
    <w:uiPriority w:val="34"/>
    <w:qFormat/>
    <w:rsid w:val="00525811"/>
    <w:pPr>
      <w:ind w:left="720"/>
      <w:contextualSpacing/>
    </w:pPr>
  </w:style>
  <w:style w:type="character" w:styleId="UnresolvedMention">
    <w:name w:val="Unresolved Mention"/>
    <w:basedOn w:val="DefaultParagraphFont"/>
    <w:uiPriority w:val="99"/>
    <w:semiHidden/>
    <w:unhideWhenUsed/>
    <w:rsid w:val="00553DD3"/>
    <w:rPr>
      <w:color w:val="605E5C"/>
      <w:shd w:val="clear" w:color="auto" w:fill="E1DFDD"/>
    </w:rPr>
  </w:style>
  <w:style w:type="table" w:customStyle="1" w:styleId="Reatabula1">
    <w:name w:val="Režģa tabula1"/>
    <w:basedOn w:val="TableNormal"/>
    <w:next w:val="TableGrid"/>
    <w:uiPriority w:val="59"/>
    <w:qFormat/>
    <w:rsid w:val="005E4678"/>
    <w:pPr>
      <w:spacing w:after="0" w:line="240" w:lineRule="auto"/>
    </w:pPr>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E4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61929">
      <w:bodyDiv w:val="1"/>
      <w:marLeft w:val="0"/>
      <w:marRight w:val="0"/>
      <w:marTop w:val="0"/>
      <w:marBottom w:val="0"/>
      <w:divBdr>
        <w:top w:val="none" w:sz="0" w:space="0" w:color="auto"/>
        <w:left w:val="none" w:sz="0" w:space="0" w:color="auto"/>
        <w:bottom w:val="none" w:sz="0" w:space="0" w:color="auto"/>
        <w:right w:val="none" w:sz="0" w:space="0" w:color="auto"/>
      </w:divBdr>
    </w:div>
    <w:div w:id="199631012">
      <w:bodyDiv w:val="1"/>
      <w:marLeft w:val="0"/>
      <w:marRight w:val="0"/>
      <w:marTop w:val="0"/>
      <w:marBottom w:val="0"/>
      <w:divBdr>
        <w:top w:val="none" w:sz="0" w:space="0" w:color="auto"/>
        <w:left w:val="none" w:sz="0" w:space="0" w:color="auto"/>
        <w:bottom w:val="none" w:sz="0" w:space="0" w:color="auto"/>
        <w:right w:val="none" w:sz="0" w:space="0" w:color="auto"/>
      </w:divBdr>
    </w:div>
    <w:div w:id="244414566">
      <w:bodyDiv w:val="1"/>
      <w:marLeft w:val="0"/>
      <w:marRight w:val="0"/>
      <w:marTop w:val="0"/>
      <w:marBottom w:val="0"/>
      <w:divBdr>
        <w:top w:val="none" w:sz="0" w:space="0" w:color="auto"/>
        <w:left w:val="none" w:sz="0" w:space="0" w:color="auto"/>
        <w:bottom w:val="none" w:sz="0" w:space="0" w:color="auto"/>
        <w:right w:val="none" w:sz="0" w:space="0" w:color="auto"/>
      </w:divBdr>
    </w:div>
    <w:div w:id="404642157">
      <w:bodyDiv w:val="1"/>
      <w:marLeft w:val="0"/>
      <w:marRight w:val="0"/>
      <w:marTop w:val="0"/>
      <w:marBottom w:val="0"/>
      <w:divBdr>
        <w:top w:val="none" w:sz="0" w:space="0" w:color="auto"/>
        <w:left w:val="none" w:sz="0" w:space="0" w:color="auto"/>
        <w:bottom w:val="none" w:sz="0" w:space="0" w:color="auto"/>
        <w:right w:val="none" w:sz="0" w:space="0" w:color="auto"/>
      </w:divBdr>
    </w:div>
    <w:div w:id="473303905">
      <w:bodyDiv w:val="1"/>
      <w:marLeft w:val="0"/>
      <w:marRight w:val="0"/>
      <w:marTop w:val="0"/>
      <w:marBottom w:val="0"/>
      <w:divBdr>
        <w:top w:val="none" w:sz="0" w:space="0" w:color="auto"/>
        <w:left w:val="none" w:sz="0" w:space="0" w:color="auto"/>
        <w:bottom w:val="none" w:sz="0" w:space="0" w:color="auto"/>
        <w:right w:val="none" w:sz="0" w:space="0" w:color="auto"/>
      </w:divBdr>
      <w:divsChild>
        <w:div w:id="1367876557">
          <w:marLeft w:val="600"/>
          <w:marRight w:val="0"/>
          <w:marTop w:val="0"/>
          <w:marBottom w:val="0"/>
          <w:divBdr>
            <w:top w:val="none" w:sz="0" w:space="0" w:color="auto"/>
            <w:left w:val="none" w:sz="0" w:space="0" w:color="auto"/>
            <w:bottom w:val="none" w:sz="0" w:space="0" w:color="auto"/>
            <w:right w:val="none" w:sz="0" w:space="0" w:color="auto"/>
          </w:divBdr>
        </w:div>
        <w:div w:id="214007019">
          <w:marLeft w:val="600"/>
          <w:marRight w:val="0"/>
          <w:marTop w:val="0"/>
          <w:marBottom w:val="0"/>
          <w:divBdr>
            <w:top w:val="none" w:sz="0" w:space="0" w:color="auto"/>
            <w:left w:val="none" w:sz="0" w:space="0" w:color="auto"/>
            <w:bottom w:val="none" w:sz="0" w:space="0" w:color="auto"/>
            <w:right w:val="none" w:sz="0" w:space="0" w:color="auto"/>
          </w:divBdr>
        </w:div>
        <w:div w:id="2009360752">
          <w:marLeft w:val="600"/>
          <w:marRight w:val="0"/>
          <w:marTop w:val="0"/>
          <w:marBottom w:val="0"/>
          <w:divBdr>
            <w:top w:val="none" w:sz="0" w:space="0" w:color="auto"/>
            <w:left w:val="none" w:sz="0" w:space="0" w:color="auto"/>
            <w:bottom w:val="none" w:sz="0" w:space="0" w:color="auto"/>
            <w:right w:val="none" w:sz="0" w:space="0" w:color="auto"/>
          </w:divBdr>
        </w:div>
      </w:divsChild>
    </w:div>
    <w:div w:id="537669399">
      <w:bodyDiv w:val="1"/>
      <w:marLeft w:val="0"/>
      <w:marRight w:val="0"/>
      <w:marTop w:val="0"/>
      <w:marBottom w:val="0"/>
      <w:divBdr>
        <w:top w:val="none" w:sz="0" w:space="0" w:color="auto"/>
        <w:left w:val="none" w:sz="0" w:space="0" w:color="auto"/>
        <w:bottom w:val="none" w:sz="0" w:space="0" w:color="auto"/>
        <w:right w:val="none" w:sz="0" w:space="0" w:color="auto"/>
      </w:divBdr>
    </w:div>
    <w:div w:id="693264016">
      <w:bodyDiv w:val="1"/>
      <w:marLeft w:val="0"/>
      <w:marRight w:val="0"/>
      <w:marTop w:val="0"/>
      <w:marBottom w:val="0"/>
      <w:divBdr>
        <w:top w:val="none" w:sz="0" w:space="0" w:color="auto"/>
        <w:left w:val="none" w:sz="0" w:space="0" w:color="auto"/>
        <w:bottom w:val="none" w:sz="0" w:space="0" w:color="auto"/>
        <w:right w:val="none" w:sz="0" w:space="0" w:color="auto"/>
      </w:divBdr>
    </w:div>
    <w:div w:id="733695843">
      <w:bodyDiv w:val="1"/>
      <w:marLeft w:val="0"/>
      <w:marRight w:val="0"/>
      <w:marTop w:val="0"/>
      <w:marBottom w:val="0"/>
      <w:divBdr>
        <w:top w:val="none" w:sz="0" w:space="0" w:color="auto"/>
        <w:left w:val="none" w:sz="0" w:space="0" w:color="auto"/>
        <w:bottom w:val="none" w:sz="0" w:space="0" w:color="auto"/>
        <w:right w:val="none" w:sz="0" w:space="0" w:color="auto"/>
      </w:divBdr>
    </w:div>
    <w:div w:id="756291403">
      <w:bodyDiv w:val="1"/>
      <w:marLeft w:val="0"/>
      <w:marRight w:val="0"/>
      <w:marTop w:val="0"/>
      <w:marBottom w:val="0"/>
      <w:divBdr>
        <w:top w:val="none" w:sz="0" w:space="0" w:color="auto"/>
        <w:left w:val="none" w:sz="0" w:space="0" w:color="auto"/>
        <w:bottom w:val="none" w:sz="0" w:space="0" w:color="auto"/>
        <w:right w:val="none" w:sz="0" w:space="0" w:color="auto"/>
      </w:divBdr>
      <w:divsChild>
        <w:div w:id="568468159">
          <w:marLeft w:val="0"/>
          <w:marRight w:val="0"/>
          <w:marTop w:val="0"/>
          <w:marBottom w:val="0"/>
          <w:divBdr>
            <w:top w:val="none" w:sz="0" w:space="0" w:color="auto"/>
            <w:left w:val="none" w:sz="0" w:space="0" w:color="auto"/>
            <w:bottom w:val="none" w:sz="0" w:space="0" w:color="auto"/>
            <w:right w:val="none" w:sz="0" w:space="0" w:color="auto"/>
          </w:divBdr>
        </w:div>
        <w:div w:id="187645864">
          <w:marLeft w:val="0"/>
          <w:marRight w:val="0"/>
          <w:marTop w:val="0"/>
          <w:marBottom w:val="0"/>
          <w:divBdr>
            <w:top w:val="none" w:sz="0" w:space="0" w:color="auto"/>
            <w:left w:val="none" w:sz="0" w:space="0" w:color="auto"/>
            <w:bottom w:val="none" w:sz="0" w:space="0" w:color="auto"/>
            <w:right w:val="none" w:sz="0" w:space="0" w:color="auto"/>
          </w:divBdr>
        </w:div>
      </w:divsChild>
    </w:div>
    <w:div w:id="824125962">
      <w:bodyDiv w:val="1"/>
      <w:marLeft w:val="0"/>
      <w:marRight w:val="0"/>
      <w:marTop w:val="0"/>
      <w:marBottom w:val="0"/>
      <w:divBdr>
        <w:top w:val="none" w:sz="0" w:space="0" w:color="auto"/>
        <w:left w:val="none" w:sz="0" w:space="0" w:color="auto"/>
        <w:bottom w:val="none" w:sz="0" w:space="0" w:color="auto"/>
        <w:right w:val="none" w:sz="0" w:space="0" w:color="auto"/>
      </w:divBdr>
    </w:div>
    <w:div w:id="935089352">
      <w:bodyDiv w:val="1"/>
      <w:marLeft w:val="0"/>
      <w:marRight w:val="0"/>
      <w:marTop w:val="0"/>
      <w:marBottom w:val="0"/>
      <w:divBdr>
        <w:top w:val="none" w:sz="0" w:space="0" w:color="auto"/>
        <w:left w:val="none" w:sz="0" w:space="0" w:color="auto"/>
        <w:bottom w:val="none" w:sz="0" w:space="0" w:color="auto"/>
        <w:right w:val="none" w:sz="0" w:space="0" w:color="auto"/>
      </w:divBdr>
    </w:div>
    <w:div w:id="1343699492">
      <w:bodyDiv w:val="1"/>
      <w:marLeft w:val="0"/>
      <w:marRight w:val="0"/>
      <w:marTop w:val="0"/>
      <w:marBottom w:val="0"/>
      <w:divBdr>
        <w:top w:val="none" w:sz="0" w:space="0" w:color="auto"/>
        <w:left w:val="none" w:sz="0" w:space="0" w:color="auto"/>
        <w:bottom w:val="none" w:sz="0" w:space="0" w:color="auto"/>
        <w:right w:val="none" w:sz="0" w:space="0" w:color="auto"/>
      </w:divBdr>
    </w:div>
    <w:div w:id="1466505583">
      <w:bodyDiv w:val="1"/>
      <w:marLeft w:val="0"/>
      <w:marRight w:val="0"/>
      <w:marTop w:val="0"/>
      <w:marBottom w:val="0"/>
      <w:divBdr>
        <w:top w:val="none" w:sz="0" w:space="0" w:color="auto"/>
        <w:left w:val="none" w:sz="0" w:space="0" w:color="auto"/>
        <w:bottom w:val="none" w:sz="0" w:space="0" w:color="auto"/>
        <w:right w:val="none" w:sz="0" w:space="0" w:color="auto"/>
      </w:divBdr>
    </w:div>
    <w:div w:id="1495220048">
      <w:bodyDiv w:val="1"/>
      <w:marLeft w:val="0"/>
      <w:marRight w:val="0"/>
      <w:marTop w:val="0"/>
      <w:marBottom w:val="0"/>
      <w:divBdr>
        <w:top w:val="none" w:sz="0" w:space="0" w:color="auto"/>
        <w:left w:val="none" w:sz="0" w:space="0" w:color="auto"/>
        <w:bottom w:val="none" w:sz="0" w:space="0" w:color="auto"/>
        <w:right w:val="none" w:sz="0" w:space="0" w:color="auto"/>
      </w:divBdr>
    </w:div>
    <w:div w:id="1930502591">
      <w:bodyDiv w:val="1"/>
      <w:marLeft w:val="0"/>
      <w:marRight w:val="0"/>
      <w:marTop w:val="0"/>
      <w:marBottom w:val="0"/>
      <w:divBdr>
        <w:top w:val="none" w:sz="0" w:space="0" w:color="auto"/>
        <w:left w:val="none" w:sz="0" w:space="0" w:color="auto"/>
        <w:bottom w:val="none" w:sz="0" w:space="0" w:color="auto"/>
        <w:right w:val="none" w:sz="0" w:space="0" w:color="auto"/>
      </w:divBdr>
    </w:div>
    <w:div w:id="19671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7898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17898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0781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Aija Zitcere</Vad_x012b_t_x0101_js>
    <NPK xmlns="b6da864e-06a3-40ee-a61e-0cd067b16413">1</NPK>
    <Kategorija xmlns="2e5bb04e-596e-45bd-9003-43ca78b1ba16">Likumprojekts</Kategorija>
    <DKP xmlns="2e5bb04e-596e-45bd-9003-43ca78b1ba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390E6-ED6E-4054-9C57-024BB5C2A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111F7-C1BE-4A94-86FB-8F18F333FB9D}">
  <ds:schemaRefs>
    <ds:schemaRef ds:uri="http://schemas.microsoft.com/office/2006/metadata/properties"/>
    <ds:schemaRef ds:uri="http://schemas.microsoft.com/office/infopath/2007/PartnerControls"/>
    <ds:schemaRef ds:uri="2e5bb04e-596e-45bd-9003-43ca78b1ba16"/>
    <ds:schemaRef ds:uri="b6da864e-06a3-40ee-a61e-0cd067b16413"/>
  </ds:schemaRefs>
</ds:datastoreItem>
</file>

<file path=customXml/itemProps3.xml><?xml version="1.0" encoding="utf-8"?>
<ds:datastoreItem xmlns:ds="http://schemas.openxmlformats.org/officeDocument/2006/customXml" ds:itemID="{BE10480F-A2E8-4FCD-A3BA-0783CCB84251}">
  <ds:schemaRefs>
    <ds:schemaRef ds:uri="http://schemas.microsoft.com/sharepoint/v3/contenttype/forms"/>
  </ds:schemaRefs>
</ds:datastoreItem>
</file>

<file path=customXml/itemProps4.xml><?xml version="1.0" encoding="utf-8"?>
<ds:datastoreItem xmlns:ds="http://schemas.openxmlformats.org/officeDocument/2006/customXml" ds:itemID="{EECD0630-8750-43A0-A405-3900D8028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4382</Words>
  <Characters>2499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Grozījumi Noziedzīgi iegūtu līdzekļu legalizācijas un terorisma un proliferācijas finansēšanas novēršanas likumā</vt:lpstr>
    </vt:vector>
  </TitlesOfParts>
  <Company>Finanšu Ministrija</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Noziedzīgi iegūtu līdzekļu legalizācijas un terorisma un proliferācijas finansēšanas novēršanas likumā</dc:title>
  <dc:subject/>
  <dc:creator>Kristaps Ziediņš</dc:creator>
  <cp:keywords>Likumprojekts</cp:keywords>
  <dc:description>67095600, kristaps.ziedins@fm.gov.lv</dc:description>
  <cp:lastModifiedBy>Inese Lismane</cp:lastModifiedBy>
  <cp:revision>4</cp:revision>
  <cp:lastPrinted>2021-06-29T11:35:00Z</cp:lastPrinted>
  <dcterms:created xsi:type="dcterms:W3CDTF">2022-01-12T12:05:00Z</dcterms:created>
  <dcterms:modified xsi:type="dcterms:W3CDTF">2022-01-12T12:59:00Z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