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95065" w14:textId="0B12F1B8" w:rsidR="00BB5417" w:rsidRPr="00D30AB1" w:rsidRDefault="00BB5417" w:rsidP="00CC6E34">
      <w:pPr>
        <w:ind w:right="-1"/>
        <w:jc w:val="center"/>
        <w:rPr>
          <w:b/>
          <w:color w:val="000000" w:themeColor="text1"/>
          <w:lang w:eastAsia="lv-LV"/>
        </w:rPr>
      </w:pPr>
      <w:r w:rsidRPr="00D30AB1">
        <w:rPr>
          <w:b/>
          <w:color w:val="000000" w:themeColor="text1"/>
          <w:lang w:eastAsia="lv-LV"/>
        </w:rPr>
        <w:t xml:space="preserve">Likumprojekta </w:t>
      </w:r>
      <w:r w:rsidR="00D573F5" w:rsidRPr="00D30AB1">
        <w:rPr>
          <w:b/>
          <w:color w:val="000000" w:themeColor="text1"/>
          <w:lang w:eastAsia="lv-LV"/>
        </w:rPr>
        <w:t>"</w:t>
      </w:r>
      <w:r w:rsidRPr="00D30AB1">
        <w:rPr>
          <w:b/>
          <w:color w:val="000000" w:themeColor="text1"/>
          <w:lang w:eastAsia="lv-LV"/>
        </w:rPr>
        <w:t>Grozījumi Krimināllikumā</w:t>
      </w:r>
      <w:r w:rsidR="00D573F5" w:rsidRPr="00D30AB1">
        <w:rPr>
          <w:b/>
          <w:color w:val="000000" w:themeColor="text1"/>
          <w:lang w:eastAsia="lv-LV"/>
        </w:rPr>
        <w:t>"</w:t>
      </w:r>
      <w:r w:rsidRPr="00D30AB1">
        <w:rPr>
          <w:b/>
          <w:color w:val="000000" w:themeColor="text1"/>
          <w:lang w:eastAsia="lv-LV"/>
        </w:rPr>
        <w:t xml:space="preserve"> sākotnējās ietekmes novērtējuma ziņojums (anotācija)</w:t>
      </w:r>
    </w:p>
    <w:p w14:paraId="70CFE105" w14:textId="77777777" w:rsidR="00CC6E34" w:rsidRPr="00D30AB1" w:rsidRDefault="00CC6E34" w:rsidP="00CC6E34">
      <w:pPr>
        <w:ind w:right="-1"/>
        <w:jc w:val="center"/>
        <w:rPr>
          <w:b/>
          <w:color w:val="000000" w:themeColor="text1"/>
          <w:lang w:eastAsia="lv-LV"/>
        </w:rPr>
      </w:pPr>
    </w:p>
    <w:tbl>
      <w:tblPr>
        <w:tblW w:w="500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0"/>
        <w:gridCol w:w="367"/>
        <w:gridCol w:w="2024"/>
        <w:gridCol w:w="184"/>
        <w:gridCol w:w="620"/>
        <w:gridCol w:w="5529"/>
      </w:tblGrid>
      <w:tr w:rsidR="005C3B01" w:rsidRPr="00D30AB1" w14:paraId="25009E3A"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4B1CA55C" w14:textId="77777777" w:rsidR="005C3B01" w:rsidRPr="00D30AB1" w:rsidRDefault="005C3B01" w:rsidP="00CC6E34">
            <w:pPr>
              <w:jc w:val="center"/>
              <w:rPr>
                <w:b/>
                <w:bCs/>
                <w:iCs/>
                <w:color w:val="000000" w:themeColor="text1"/>
                <w:lang w:eastAsia="lv-LV"/>
              </w:rPr>
            </w:pPr>
            <w:r w:rsidRPr="00D30AB1">
              <w:rPr>
                <w:b/>
                <w:bCs/>
                <w:iCs/>
                <w:color w:val="000000" w:themeColor="text1"/>
                <w:lang w:eastAsia="lv-LV"/>
              </w:rPr>
              <w:t>Tiesību akta projekta anotācijas kopsavilkums</w:t>
            </w:r>
          </w:p>
        </w:tc>
      </w:tr>
      <w:tr w:rsidR="005C3B01" w:rsidRPr="00D30AB1" w14:paraId="10E323E1" w14:textId="77777777" w:rsidTr="007E2CB0">
        <w:trPr>
          <w:tblCellSpacing w:w="15" w:type="dxa"/>
        </w:trPr>
        <w:tc>
          <w:tcPr>
            <w:tcW w:w="1559" w:type="pct"/>
            <w:gridSpan w:val="4"/>
            <w:tcBorders>
              <w:top w:val="outset" w:sz="6" w:space="0" w:color="auto"/>
              <w:left w:val="outset" w:sz="6" w:space="0" w:color="auto"/>
              <w:bottom w:val="outset" w:sz="6" w:space="0" w:color="auto"/>
              <w:right w:val="outset" w:sz="6" w:space="0" w:color="auto"/>
            </w:tcBorders>
            <w:hideMark/>
          </w:tcPr>
          <w:p w14:paraId="23C2EED0" w14:textId="77777777" w:rsidR="005C3B01" w:rsidRPr="00D30AB1" w:rsidRDefault="005C3B01" w:rsidP="00CC6E34">
            <w:pPr>
              <w:rPr>
                <w:iCs/>
                <w:color w:val="000000" w:themeColor="text1"/>
                <w:lang w:eastAsia="lv-LV"/>
              </w:rPr>
            </w:pPr>
            <w:r w:rsidRPr="00D30AB1">
              <w:rPr>
                <w:iCs/>
                <w:color w:val="000000" w:themeColor="text1"/>
                <w:lang w:eastAsia="lv-LV"/>
              </w:rPr>
              <w:t>Mērķis, risinājums un projekta spēkā stāšanās laiks (500 zīmes bez atstarpēm)</w:t>
            </w:r>
          </w:p>
        </w:tc>
        <w:tc>
          <w:tcPr>
            <w:tcW w:w="3391" w:type="pct"/>
            <w:gridSpan w:val="2"/>
            <w:tcBorders>
              <w:top w:val="outset" w:sz="6" w:space="0" w:color="auto"/>
              <w:left w:val="outset" w:sz="6" w:space="0" w:color="auto"/>
              <w:bottom w:val="outset" w:sz="6" w:space="0" w:color="auto"/>
              <w:right w:val="outset" w:sz="6" w:space="0" w:color="auto"/>
            </w:tcBorders>
            <w:hideMark/>
          </w:tcPr>
          <w:p w14:paraId="06480987" w14:textId="0802445A" w:rsidR="00267688" w:rsidRPr="00D30AB1" w:rsidRDefault="000155A1" w:rsidP="00267688">
            <w:pPr>
              <w:jc w:val="both"/>
              <w:rPr>
                <w:color w:val="000000" w:themeColor="text1"/>
                <w:lang w:eastAsia="lv-LV"/>
              </w:rPr>
            </w:pPr>
            <w:bookmarkStart w:id="0" w:name="_Hlk514659294"/>
            <w:bookmarkStart w:id="1" w:name="_Hlk518549310"/>
            <w:r w:rsidRPr="00D30AB1">
              <w:rPr>
                <w:color w:val="000000" w:themeColor="text1"/>
                <w:lang w:eastAsia="lv-LV"/>
              </w:rPr>
              <w:t>L</w:t>
            </w:r>
            <w:r w:rsidR="00F30786" w:rsidRPr="00D30AB1">
              <w:rPr>
                <w:color w:val="000000" w:themeColor="text1"/>
                <w:lang w:eastAsia="lv-LV"/>
              </w:rPr>
              <w:t xml:space="preserve">ikumprojekts </w:t>
            </w:r>
            <w:r w:rsidR="00D573F5" w:rsidRPr="00D30AB1">
              <w:rPr>
                <w:color w:val="000000" w:themeColor="text1"/>
                <w:lang w:eastAsia="lv-LV"/>
              </w:rPr>
              <w:t>"</w:t>
            </w:r>
            <w:r w:rsidRPr="00D30AB1">
              <w:rPr>
                <w:color w:val="000000" w:themeColor="text1"/>
                <w:lang w:eastAsia="lv-LV"/>
              </w:rPr>
              <w:t>Grozījumi Krimināllikumā</w:t>
            </w:r>
            <w:r w:rsidR="00D573F5" w:rsidRPr="00D30AB1">
              <w:rPr>
                <w:color w:val="000000" w:themeColor="text1"/>
                <w:lang w:eastAsia="lv-LV"/>
              </w:rPr>
              <w:t>"</w:t>
            </w:r>
            <w:r w:rsidRPr="00D30AB1">
              <w:rPr>
                <w:color w:val="000000" w:themeColor="text1"/>
                <w:lang w:eastAsia="lv-LV"/>
              </w:rPr>
              <w:t xml:space="preserve"> (turpmāk – </w:t>
            </w:r>
            <w:r w:rsidR="005F23E9" w:rsidRPr="00D30AB1">
              <w:rPr>
                <w:color w:val="000000" w:themeColor="text1"/>
                <w:lang w:eastAsia="lv-LV"/>
              </w:rPr>
              <w:t>l</w:t>
            </w:r>
            <w:r w:rsidRPr="00D30AB1">
              <w:rPr>
                <w:color w:val="000000" w:themeColor="text1"/>
                <w:lang w:eastAsia="lv-LV"/>
              </w:rPr>
              <w:t xml:space="preserve">ikumprojekts) </w:t>
            </w:r>
            <w:r w:rsidR="00F30786" w:rsidRPr="00D30AB1">
              <w:rPr>
                <w:color w:val="000000" w:themeColor="text1"/>
                <w:lang w:eastAsia="lv-LV"/>
              </w:rPr>
              <w:t>izstrādāts, lai</w:t>
            </w:r>
            <w:r w:rsidR="00267688" w:rsidRPr="00D30AB1">
              <w:rPr>
                <w:color w:val="000000" w:themeColor="text1"/>
                <w:lang w:eastAsia="lv-LV"/>
              </w:rPr>
              <w:t>:</w:t>
            </w:r>
          </w:p>
          <w:p w14:paraId="6B107584" w14:textId="77777777" w:rsidR="00267688" w:rsidRPr="00D30AB1" w:rsidRDefault="00267688" w:rsidP="00267688">
            <w:pPr>
              <w:jc w:val="both"/>
              <w:rPr>
                <w:lang w:eastAsia="en-US"/>
              </w:rPr>
            </w:pPr>
          </w:p>
          <w:p w14:paraId="6BCAEDAB" w14:textId="0CAFE9F0" w:rsidR="00A11283" w:rsidRPr="00A11283" w:rsidRDefault="00A11283" w:rsidP="00CC6E34">
            <w:pPr>
              <w:pStyle w:val="ListParagraph"/>
              <w:numPr>
                <w:ilvl w:val="0"/>
                <w:numId w:val="9"/>
              </w:numPr>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P</w:t>
            </w:r>
            <w:r w:rsidRPr="00A11283">
              <w:rPr>
                <w:rFonts w:ascii="Times New Roman" w:eastAsia="Times New Roman" w:hAnsi="Times New Roman" w:cs="Times New Roman"/>
                <w:color w:val="000000" w:themeColor="text1"/>
                <w:sz w:val="24"/>
                <w:szCs w:val="24"/>
                <w:lang w:eastAsia="lv-LV"/>
              </w:rPr>
              <w:t>recizēt</w:t>
            </w:r>
            <w:r>
              <w:rPr>
                <w:rFonts w:ascii="Times New Roman" w:eastAsia="Times New Roman" w:hAnsi="Times New Roman" w:cs="Times New Roman"/>
                <w:color w:val="000000" w:themeColor="text1"/>
                <w:sz w:val="24"/>
                <w:szCs w:val="24"/>
                <w:lang w:eastAsia="lv-LV"/>
              </w:rPr>
              <w:t>u</w:t>
            </w:r>
            <w:r w:rsidRPr="00A11283">
              <w:rPr>
                <w:rFonts w:ascii="Times New Roman" w:eastAsia="Times New Roman" w:hAnsi="Times New Roman" w:cs="Times New Roman"/>
                <w:color w:val="000000" w:themeColor="text1"/>
                <w:sz w:val="24"/>
                <w:szCs w:val="24"/>
                <w:lang w:eastAsia="lv-LV"/>
              </w:rPr>
              <w:t xml:space="preserve"> netieši noziedzīgi iegūtas mantas skaidrojumu</w:t>
            </w:r>
            <w:r>
              <w:rPr>
                <w:rFonts w:ascii="Times New Roman" w:eastAsia="Times New Roman" w:hAnsi="Times New Roman" w:cs="Times New Roman"/>
                <w:color w:val="000000" w:themeColor="text1"/>
                <w:sz w:val="24"/>
                <w:szCs w:val="24"/>
                <w:lang w:eastAsia="lv-LV"/>
              </w:rPr>
              <w:t>.</w:t>
            </w:r>
          </w:p>
          <w:p w14:paraId="2554A033" w14:textId="790FBCCD" w:rsidR="00267688" w:rsidRPr="003D5F13" w:rsidRDefault="00116293" w:rsidP="00CC6E34">
            <w:pPr>
              <w:pStyle w:val="ListParagraph"/>
              <w:numPr>
                <w:ilvl w:val="0"/>
                <w:numId w:val="9"/>
              </w:numPr>
              <w:jc w:val="both"/>
              <w:rPr>
                <w:rFonts w:ascii="Times New Roman" w:eastAsia="Times New Roman" w:hAnsi="Times New Roman" w:cs="Times New Roman"/>
                <w:color w:val="000000" w:themeColor="text1"/>
                <w:sz w:val="24"/>
                <w:szCs w:val="24"/>
                <w:lang w:eastAsia="lv-LV"/>
              </w:rPr>
            </w:pPr>
            <w:r w:rsidRPr="00D30AB1">
              <w:rPr>
                <w:rFonts w:ascii="Times New Roman" w:hAnsi="Times New Roman" w:cs="Times New Roman"/>
                <w:sz w:val="24"/>
                <w:szCs w:val="24"/>
              </w:rPr>
              <w:t>N</w:t>
            </w:r>
            <w:r w:rsidR="00785939" w:rsidRPr="00D30AB1">
              <w:rPr>
                <w:rFonts w:ascii="Times New Roman" w:hAnsi="Times New Roman" w:cs="Times New Roman"/>
                <w:sz w:val="24"/>
                <w:szCs w:val="24"/>
              </w:rPr>
              <w:t>oteiktu kriminālatbildību par diskrimināciju rasu, nacionālās, etniskās vai reliģiskās piederības dēļ vai par cita veida diskriminācijas aizlieguma pārkāpšanu, ja tā saistīta ar spīdzināšanu</w:t>
            </w:r>
            <w:r w:rsidR="00267688" w:rsidRPr="00D30AB1">
              <w:rPr>
                <w:rFonts w:ascii="Times New Roman" w:eastAsia="Calibri" w:hAnsi="Times New Roman" w:cs="Times New Roman"/>
                <w:sz w:val="24"/>
                <w:szCs w:val="24"/>
              </w:rPr>
              <w:t xml:space="preserve">. </w:t>
            </w:r>
          </w:p>
          <w:p w14:paraId="13B650ED" w14:textId="3D8E3D27" w:rsidR="00267688" w:rsidRPr="003D5F13" w:rsidRDefault="00116293" w:rsidP="00CC6E34">
            <w:pPr>
              <w:pStyle w:val="ListParagraph"/>
              <w:numPr>
                <w:ilvl w:val="0"/>
                <w:numId w:val="9"/>
              </w:numPr>
              <w:jc w:val="both"/>
              <w:rPr>
                <w:rFonts w:ascii="Times New Roman" w:hAnsi="Times New Roman" w:cs="Times New Roman"/>
                <w:color w:val="000000"/>
                <w:sz w:val="24"/>
                <w:szCs w:val="24"/>
                <w:lang w:eastAsia="lv-LV"/>
              </w:rPr>
            </w:pPr>
            <w:r w:rsidRPr="00D30AB1">
              <w:rPr>
                <w:rFonts w:ascii="Times New Roman" w:hAnsi="Times New Roman" w:cs="Times New Roman"/>
                <w:color w:val="000000" w:themeColor="text1"/>
                <w:sz w:val="24"/>
                <w:szCs w:val="24"/>
                <w:lang w:eastAsia="lv-LV"/>
              </w:rPr>
              <w:t>Starpniecību kukuļošanā izslēgtu kā pastāvīgu noziedzīgu nodarījumu;</w:t>
            </w:r>
          </w:p>
          <w:p w14:paraId="174202AC" w14:textId="106C9C7D" w:rsidR="0019789F" w:rsidRPr="003D5F13" w:rsidRDefault="00267688" w:rsidP="003D5F13">
            <w:pPr>
              <w:pStyle w:val="ListParagraph"/>
              <w:numPr>
                <w:ilvl w:val="0"/>
                <w:numId w:val="9"/>
              </w:numPr>
              <w:jc w:val="both"/>
              <w:rPr>
                <w:rFonts w:ascii="Times New Roman" w:hAnsi="Times New Roman" w:cs="Times New Roman"/>
                <w:color w:val="000000" w:themeColor="text1"/>
                <w:sz w:val="24"/>
                <w:szCs w:val="24"/>
                <w:lang w:eastAsia="lv-LV"/>
              </w:rPr>
            </w:pPr>
            <w:r w:rsidRPr="00D30AB1">
              <w:rPr>
                <w:rFonts w:ascii="Times New Roman" w:hAnsi="Times New Roman" w:cs="Times New Roman"/>
                <w:color w:val="000000"/>
                <w:sz w:val="24"/>
                <w:szCs w:val="24"/>
                <w:lang w:eastAsia="lv-LV"/>
              </w:rPr>
              <w:t>P</w:t>
            </w:r>
            <w:r w:rsidR="00CA26B3" w:rsidRPr="00D30AB1">
              <w:rPr>
                <w:rFonts w:ascii="Times New Roman" w:hAnsi="Times New Roman" w:cs="Times New Roman"/>
                <w:color w:val="000000"/>
                <w:sz w:val="24"/>
                <w:szCs w:val="24"/>
                <w:lang w:eastAsia="lv-LV"/>
              </w:rPr>
              <w:t>ārskatītu kvalificējošās pazīmes – būtisks kaitējums tvērumu</w:t>
            </w:r>
            <w:r w:rsidRPr="00D30AB1">
              <w:rPr>
                <w:rFonts w:ascii="Times New Roman" w:hAnsi="Times New Roman" w:cs="Times New Roman"/>
                <w:color w:val="000000"/>
                <w:sz w:val="24"/>
                <w:szCs w:val="24"/>
                <w:lang w:eastAsia="lv-LV"/>
              </w:rPr>
              <w:t xml:space="preserve"> </w:t>
            </w:r>
            <w:r w:rsidR="00CA26B3" w:rsidRPr="00D30AB1">
              <w:rPr>
                <w:rFonts w:ascii="Times New Roman" w:hAnsi="Times New Roman" w:cs="Times New Roman"/>
                <w:color w:val="000000"/>
                <w:sz w:val="24"/>
                <w:szCs w:val="24"/>
                <w:lang w:eastAsia="lv-LV"/>
              </w:rPr>
              <w:t xml:space="preserve">Krimināllikuma </w:t>
            </w:r>
            <w:r w:rsidR="002F55FF" w:rsidRPr="00D30AB1">
              <w:rPr>
                <w:rFonts w:ascii="Times New Roman" w:hAnsi="Times New Roman" w:cs="Times New Roman"/>
                <w:color w:val="000000"/>
                <w:sz w:val="24"/>
                <w:szCs w:val="24"/>
                <w:lang w:eastAsia="lv-LV"/>
              </w:rPr>
              <w:t xml:space="preserve">(turpmāk – KL) </w:t>
            </w:r>
            <w:r w:rsidR="0075338C" w:rsidRPr="00D30AB1">
              <w:rPr>
                <w:rFonts w:ascii="Times New Roman" w:hAnsi="Times New Roman" w:cs="Times New Roman"/>
                <w:color w:val="000000"/>
                <w:sz w:val="24"/>
                <w:szCs w:val="24"/>
                <w:lang w:eastAsia="lv-LV"/>
              </w:rPr>
              <w:t xml:space="preserve">Sevišķās </w:t>
            </w:r>
            <w:r w:rsidR="00CA26B3" w:rsidRPr="00D30AB1">
              <w:rPr>
                <w:rFonts w:ascii="Times New Roman" w:hAnsi="Times New Roman" w:cs="Times New Roman"/>
                <w:color w:val="000000"/>
                <w:sz w:val="24"/>
                <w:szCs w:val="24"/>
                <w:lang w:eastAsia="lv-LV"/>
              </w:rPr>
              <w:t>daļas pantu dispozīcijās.</w:t>
            </w:r>
          </w:p>
          <w:p w14:paraId="5C0C11FC" w14:textId="4E5F811E" w:rsidR="0019789F" w:rsidRPr="0019789F" w:rsidRDefault="0019789F" w:rsidP="0019789F">
            <w:pPr>
              <w:jc w:val="both"/>
              <w:rPr>
                <w:color w:val="000000" w:themeColor="text1"/>
                <w:lang w:eastAsia="lv-LV"/>
              </w:rPr>
            </w:pPr>
            <w:r w:rsidRPr="0019789F">
              <w:rPr>
                <w:color w:val="000000" w:themeColor="text1"/>
                <w:lang w:eastAsia="lv-LV"/>
              </w:rPr>
              <w:t>Paredzēts, ka likumprojekts stāsies spēkā vispārējā kārtībā</w:t>
            </w:r>
            <w:r>
              <w:rPr>
                <w:color w:val="000000" w:themeColor="text1"/>
                <w:lang w:eastAsia="lv-LV"/>
              </w:rPr>
              <w:t>.</w:t>
            </w:r>
          </w:p>
          <w:bookmarkEnd w:id="0"/>
          <w:bookmarkEnd w:id="1"/>
          <w:p w14:paraId="08506FF1" w14:textId="1DBA970A" w:rsidR="00373A4D" w:rsidRPr="00D30AB1" w:rsidRDefault="00373A4D" w:rsidP="00CC6E34">
            <w:pPr>
              <w:ind w:firstLine="364"/>
              <w:jc w:val="both"/>
              <w:rPr>
                <w:iCs/>
                <w:color w:val="000000" w:themeColor="text1"/>
                <w:lang w:eastAsia="lv-LV"/>
              </w:rPr>
            </w:pPr>
          </w:p>
        </w:tc>
      </w:tr>
      <w:tr w:rsidR="00F038DF" w:rsidRPr="00D30AB1" w14:paraId="6C64BA9E"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1DEEC769" w14:textId="77777777" w:rsidR="00C01BEE" w:rsidRPr="00D30AB1" w:rsidRDefault="00E5323B" w:rsidP="00CC6E34">
            <w:pPr>
              <w:jc w:val="center"/>
              <w:rPr>
                <w:b/>
                <w:bCs/>
                <w:iCs/>
                <w:color w:val="000000" w:themeColor="text1"/>
                <w:lang w:eastAsia="lv-LV"/>
              </w:rPr>
            </w:pPr>
            <w:r w:rsidRPr="00D30AB1">
              <w:rPr>
                <w:b/>
                <w:bCs/>
                <w:iCs/>
                <w:color w:val="000000" w:themeColor="text1"/>
                <w:lang w:eastAsia="lv-LV"/>
              </w:rPr>
              <w:t>I. Tiesību akta projekta izstrādes nepieciešamība</w:t>
            </w:r>
          </w:p>
        </w:tc>
      </w:tr>
      <w:tr w:rsidR="00F038DF" w:rsidRPr="00D30AB1" w14:paraId="0D965729"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6F58376E" w14:textId="77777777" w:rsidR="00C01BEE" w:rsidRPr="00D30AB1" w:rsidRDefault="00E5323B" w:rsidP="00CC6E34">
            <w:pPr>
              <w:rPr>
                <w:iCs/>
                <w:color w:val="000000" w:themeColor="text1"/>
                <w:lang w:eastAsia="lv-LV"/>
              </w:rPr>
            </w:pPr>
            <w:r w:rsidRPr="00D30AB1">
              <w:rPr>
                <w:iCs/>
                <w:color w:val="000000" w:themeColor="text1"/>
                <w:lang w:eastAsia="lv-LV"/>
              </w:rPr>
              <w:t>1.</w:t>
            </w:r>
          </w:p>
        </w:tc>
        <w:tc>
          <w:tcPr>
            <w:tcW w:w="1377" w:type="pct"/>
            <w:gridSpan w:val="3"/>
            <w:tcBorders>
              <w:top w:val="outset" w:sz="6" w:space="0" w:color="auto"/>
              <w:left w:val="outset" w:sz="6" w:space="0" w:color="auto"/>
              <w:bottom w:val="outset" w:sz="6" w:space="0" w:color="auto"/>
              <w:right w:val="outset" w:sz="6" w:space="0" w:color="auto"/>
            </w:tcBorders>
            <w:hideMark/>
          </w:tcPr>
          <w:p w14:paraId="265376DE" w14:textId="77777777" w:rsidR="00E5323B" w:rsidRPr="00D30AB1" w:rsidRDefault="00E5323B" w:rsidP="00CC6E34">
            <w:pPr>
              <w:rPr>
                <w:iCs/>
                <w:color w:val="000000" w:themeColor="text1"/>
                <w:lang w:eastAsia="lv-LV"/>
              </w:rPr>
            </w:pPr>
            <w:r w:rsidRPr="00D30AB1">
              <w:rPr>
                <w:iCs/>
                <w:color w:val="000000" w:themeColor="text1"/>
                <w:lang w:eastAsia="lv-LV"/>
              </w:rPr>
              <w:t>Pamatojums</w:t>
            </w:r>
          </w:p>
        </w:tc>
        <w:tc>
          <w:tcPr>
            <w:tcW w:w="3391" w:type="pct"/>
            <w:gridSpan w:val="2"/>
            <w:tcBorders>
              <w:top w:val="outset" w:sz="6" w:space="0" w:color="auto"/>
              <w:left w:val="outset" w:sz="6" w:space="0" w:color="auto"/>
              <w:bottom w:val="outset" w:sz="6" w:space="0" w:color="auto"/>
              <w:right w:val="outset" w:sz="6" w:space="0" w:color="auto"/>
            </w:tcBorders>
            <w:hideMark/>
          </w:tcPr>
          <w:p w14:paraId="42DC4E61" w14:textId="1C9DF978" w:rsidR="00785939" w:rsidRPr="00D30AB1" w:rsidRDefault="00785939" w:rsidP="00785939">
            <w:pPr>
              <w:jc w:val="both"/>
              <w:rPr>
                <w:color w:val="000000" w:themeColor="text1"/>
                <w:lang w:eastAsia="lv-LV"/>
              </w:rPr>
            </w:pPr>
            <w:r w:rsidRPr="00D30AB1">
              <w:rPr>
                <w:color w:val="000000" w:themeColor="text1"/>
                <w:lang w:eastAsia="lv-LV"/>
              </w:rPr>
              <w:t>Likumprojekts izstrādāts pamatojoties uz:</w:t>
            </w:r>
          </w:p>
          <w:p w14:paraId="18B7B8A2" w14:textId="77777777" w:rsidR="00785939" w:rsidRPr="00D30AB1" w:rsidRDefault="00785939" w:rsidP="00785939">
            <w:pPr>
              <w:jc w:val="both"/>
              <w:rPr>
                <w:lang w:eastAsia="en-US"/>
              </w:rPr>
            </w:pPr>
          </w:p>
          <w:p w14:paraId="4BB0E95E" w14:textId="08FDF782" w:rsidR="00A11283" w:rsidRPr="00A11283" w:rsidRDefault="00A11283" w:rsidP="00A11283">
            <w:pPr>
              <w:pStyle w:val="ListParagraph"/>
              <w:numPr>
                <w:ilvl w:val="0"/>
                <w:numId w:val="9"/>
              </w:numPr>
              <w:jc w:val="both"/>
              <w:rPr>
                <w:rFonts w:ascii="Times New Roman" w:hAnsi="Times New Roman" w:cs="Times New Roman"/>
                <w:color w:val="000000" w:themeColor="text1"/>
                <w:sz w:val="24"/>
                <w:szCs w:val="24"/>
                <w:lang w:eastAsia="lv-LV"/>
              </w:rPr>
            </w:pPr>
            <w:r w:rsidRPr="00D30AB1">
              <w:rPr>
                <w:rFonts w:ascii="Times New Roman" w:hAnsi="Times New Roman" w:cs="Times New Roman"/>
                <w:color w:val="000000" w:themeColor="text1"/>
                <w:sz w:val="24"/>
                <w:szCs w:val="24"/>
                <w:lang w:eastAsia="lv-LV"/>
              </w:rPr>
              <w:t>Ģenerālprokuratūra 2021.</w:t>
            </w:r>
            <w:r>
              <w:rPr>
                <w:rFonts w:ascii="Times New Roman" w:hAnsi="Times New Roman" w:cs="Times New Roman"/>
                <w:color w:val="000000" w:themeColor="text1"/>
                <w:sz w:val="24"/>
                <w:szCs w:val="24"/>
                <w:lang w:eastAsia="lv-LV"/>
              </w:rPr>
              <w:t> </w:t>
            </w:r>
            <w:r w:rsidRPr="00D30AB1">
              <w:rPr>
                <w:rFonts w:ascii="Times New Roman" w:hAnsi="Times New Roman" w:cs="Times New Roman"/>
                <w:color w:val="000000" w:themeColor="text1"/>
                <w:sz w:val="24"/>
                <w:szCs w:val="24"/>
                <w:lang w:eastAsia="lv-LV"/>
              </w:rPr>
              <w:t xml:space="preserve">gada </w:t>
            </w:r>
            <w:r>
              <w:rPr>
                <w:rFonts w:ascii="Times New Roman" w:hAnsi="Times New Roman" w:cs="Times New Roman"/>
                <w:color w:val="000000" w:themeColor="text1"/>
                <w:sz w:val="24"/>
                <w:szCs w:val="24"/>
                <w:lang w:eastAsia="lv-LV"/>
              </w:rPr>
              <w:t>17 </w:t>
            </w:r>
            <w:r w:rsidRPr="00D30AB1">
              <w:rPr>
                <w:rFonts w:ascii="Times New Roman" w:hAnsi="Times New Roman" w:cs="Times New Roman"/>
                <w:color w:val="000000" w:themeColor="text1"/>
                <w:sz w:val="24"/>
                <w:szCs w:val="24"/>
                <w:lang w:eastAsia="lv-LV"/>
              </w:rPr>
              <w:t xml:space="preserve"> </w:t>
            </w:r>
            <w:r>
              <w:rPr>
                <w:rFonts w:ascii="Times New Roman" w:hAnsi="Times New Roman" w:cs="Times New Roman"/>
                <w:color w:val="000000" w:themeColor="text1"/>
                <w:sz w:val="24"/>
                <w:szCs w:val="24"/>
                <w:lang w:eastAsia="lv-LV"/>
              </w:rPr>
              <w:t>septembra</w:t>
            </w:r>
            <w:r w:rsidRPr="00D30AB1">
              <w:rPr>
                <w:rFonts w:ascii="Times New Roman" w:hAnsi="Times New Roman" w:cs="Times New Roman"/>
                <w:color w:val="000000" w:themeColor="text1"/>
                <w:sz w:val="24"/>
                <w:szCs w:val="24"/>
                <w:lang w:eastAsia="lv-LV"/>
              </w:rPr>
              <w:t xml:space="preserve"> </w:t>
            </w:r>
            <w:r>
              <w:rPr>
                <w:rFonts w:ascii="Times New Roman" w:hAnsi="Times New Roman" w:cs="Times New Roman"/>
                <w:color w:val="000000" w:themeColor="text1"/>
                <w:sz w:val="24"/>
                <w:szCs w:val="24"/>
                <w:lang w:eastAsia="lv-LV"/>
              </w:rPr>
              <w:t>atzinumā</w:t>
            </w:r>
            <w:r w:rsidRPr="00D30AB1">
              <w:rPr>
                <w:rFonts w:ascii="Times New Roman" w:hAnsi="Times New Roman" w:cs="Times New Roman"/>
                <w:color w:val="000000" w:themeColor="text1"/>
                <w:sz w:val="24"/>
                <w:szCs w:val="24"/>
                <w:lang w:eastAsia="lv-LV"/>
              </w:rPr>
              <w:t xml:space="preserve"> Nr.</w:t>
            </w:r>
            <w:r>
              <w:rPr>
                <w:rFonts w:ascii="Times New Roman" w:hAnsi="Times New Roman" w:cs="Times New Roman"/>
                <w:color w:val="000000" w:themeColor="text1"/>
                <w:sz w:val="24"/>
                <w:szCs w:val="24"/>
                <w:lang w:eastAsia="lv-LV"/>
              </w:rPr>
              <w:t> </w:t>
            </w:r>
            <w:r w:rsidRPr="00A11283">
              <w:rPr>
                <w:rFonts w:ascii="Times New Roman" w:hAnsi="Times New Roman" w:cs="Times New Roman"/>
                <w:color w:val="000000" w:themeColor="text1"/>
                <w:sz w:val="24"/>
                <w:szCs w:val="24"/>
                <w:lang w:eastAsia="lv-LV"/>
              </w:rPr>
              <w:t>N-120-2021-00157</w:t>
            </w:r>
            <w:r>
              <w:rPr>
                <w:rFonts w:ascii="Times New Roman" w:hAnsi="Times New Roman" w:cs="Times New Roman"/>
                <w:color w:val="000000" w:themeColor="text1"/>
                <w:sz w:val="24"/>
                <w:szCs w:val="24"/>
                <w:lang w:eastAsia="lv-LV"/>
              </w:rPr>
              <w:t xml:space="preserve"> </w:t>
            </w:r>
            <w:r w:rsidRPr="00D30AB1">
              <w:rPr>
                <w:rFonts w:ascii="Times New Roman" w:hAnsi="Times New Roman" w:cs="Times New Roman"/>
                <w:color w:val="000000" w:themeColor="text1"/>
                <w:sz w:val="24"/>
                <w:szCs w:val="24"/>
                <w:lang w:eastAsia="lv-LV"/>
              </w:rPr>
              <w:t>ietverto priekšlikumu.</w:t>
            </w:r>
          </w:p>
          <w:p w14:paraId="49709E88" w14:textId="48B465C4" w:rsidR="00785939" w:rsidRPr="00470FB3" w:rsidRDefault="00785939" w:rsidP="00785939">
            <w:pPr>
              <w:pStyle w:val="ListParagraph"/>
              <w:numPr>
                <w:ilvl w:val="0"/>
                <w:numId w:val="9"/>
              </w:numPr>
              <w:jc w:val="both"/>
              <w:rPr>
                <w:rFonts w:ascii="Times New Roman" w:eastAsia="Times New Roman" w:hAnsi="Times New Roman" w:cs="Times New Roman"/>
                <w:color w:val="000000" w:themeColor="text1"/>
                <w:sz w:val="24"/>
                <w:szCs w:val="24"/>
                <w:lang w:eastAsia="lv-LV"/>
              </w:rPr>
            </w:pPr>
            <w:r w:rsidRPr="00D30AB1">
              <w:rPr>
                <w:rFonts w:ascii="Times New Roman" w:eastAsia="Calibri" w:hAnsi="Times New Roman" w:cs="Times New Roman"/>
                <w:sz w:val="24"/>
                <w:szCs w:val="24"/>
              </w:rPr>
              <w:t xml:space="preserve">Apvienoto Nāciju Organizācijas (ANO) Spīdzināšanas izskaušanas komitejas (turpmāk – Komiteja) noslēguma secinājumos par Latvijas Republikas kārtējo ziņojumu par ANO 1984. gada Konvencijas pret spīdzināšanu un citiem nežēlīgas, necilvēcīgas vai pazemojošas izturēšanās vai sodīšanas veidiem (turpmāk – ANO Konvencija) izpildi Latvijā laika posmā no 2014. gada līdz 2016. gadam (turpmāk – secinājumi) ietverto rekomendāciju. </w:t>
            </w:r>
          </w:p>
          <w:p w14:paraId="13089610" w14:textId="60193B83" w:rsidR="00785939" w:rsidRPr="00470FB3" w:rsidRDefault="00785939" w:rsidP="00785939">
            <w:pPr>
              <w:pStyle w:val="ListParagraph"/>
              <w:numPr>
                <w:ilvl w:val="0"/>
                <w:numId w:val="9"/>
              </w:numPr>
              <w:jc w:val="both"/>
              <w:rPr>
                <w:rFonts w:ascii="Times New Roman" w:hAnsi="Times New Roman" w:cs="Times New Roman"/>
                <w:color w:val="000000"/>
                <w:sz w:val="24"/>
                <w:szCs w:val="24"/>
                <w:lang w:eastAsia="lv-LV"/>
              </w:rPr>
            </w:pPr>
            <w:r w:rsidRPr="00D30AB1">
              <w:rPr>
                <w:rFonts w:ascii="Times New Roman" w:hAnsi="Times New Roman" w:cs="Times New Roman"/>
                <w:color w:val="000000"/>
                <w:sz w:val="24"/>
                <w:szCs w:val="24"/>
                <w:lang w:eastAsia="lv-LV"/>
              </w:rPr>
              <w:t>Ekonomiskās sadarbības un attīstības organizācijas (turpmāk – OECD) Kukuļošanas apkarošanas starptautiskajos biznesa darījumos darba grupas (turpmāk – WGB) Latvijas 2. fāzes novērtējuma ziņojuma (turpmāk – ziņojums) 193. punktā ietverto rekomendāciju;</w:t>
            </w:r>
          </w:p>
          <w:p w14:paraId="4E22CFF9" w14:textId="09FC9B80" w:rsidR="00441201" w:rsidRPr="00D30AB1" w:rsidRDefault="00785939" w:rsidP="00CC6E34">
            <w:pPr>
              <w:pStyle w:val="ListParagraph"/>
              <w:numPr>
                <w:ilvl w:val="0"/>
                <w:numId w:val="9"/>
              </w:numPr>
              <w:jc w:val="both"/>
              <w:rPr>
                <w:rFonts w:ascii="Times New Roman" w:hAnsi="Times New Roman" w:cs="Times New Roman"/>
                <w:color w:val="000000" w:themeColor="text1"/>
                <w:sz w:val="24"/>
                <w:szCs w:val="24"/>
                <w:lang w:eastAsia="lv-LV"/>
              </w:rPr>
            </w:pPr>
            <w:r w:rsidRPr="00D30AB1">
              <w:rPr>
                <w:rFonts w:ascii="Times New Roman" w:hAnsi="Times New Roman" w:cs="Times New Roman"/>
                <w:color w:val="000000" w:themeColor="text1"/>
                <w:sz w:val="24"/>
                <w:szCs w:val="24"/>
                <w:lang w:eastAsia="lv-LV"/>
              </w:rPr>
              <w:t>Ģenerālprokuratūra</w:t>
            </w:r>
            <w:r w:rsidR="00AA7D19">
              <w:rPr>
                <w:rFonts w:ascii="Times New Roman" w:hAnsi="Times New Roman" w:cs="Times New Roman"/>
                <w:color w:val="000000" w:themeColor="text1"/>
                <w:sz w:val="24"/>
                <w:szCs w:val="24"/>
                <w:lang w:eastAsia="lv-LV"/>
              </w:rPr>
              <w:t>s</w:t>
            </w:r>
            <w:r w:rsidRPr="00D30AB1">
              <w:rPr>
                <w:rFonts w:ascii="Times New Roman" w:hAnsi="Times New Roman" w:cs="Times New Roman"/>
                <w:color w:val="000000" w:themeColor="text1"/>
                <w:sz w:val="24"/>
                <w:szCs w:val="24"/>
                <w:lang w:eastAsia="lv-LV"/>
              </w:rPr>
              <w:t xml:space="preserve"> 2021.</w:t>
            </w:r>
            <w:r w:rsidR="001238D7">
              <w:rPr>
                <w:rFonts w:ascii="Times New Roman" w:hAnsi="Times New Roman" w:cs="Times New Roman"/>
                <w:color w:val="000000" w:themeColor="text1"/>
                <w:sz w:val="24"/>
                <w:szCs w:val="24"/>
                <w:lang w:eastAsia="lv-LV"/>
              </w:rPr>
              <w:t> </w:t>
            </w:r>
            <w:r w:rsidRPr="00D30AB1">
              <w:rPr>
                <w:rFonts w:ascii="Times New Roman" w:hAnsi="Times New Roman" w:cs="Times New Roman"/>
                <w:color w:val="000000" w:themeColor="text1"/>
                <w:sz w:val="24"/>
                <w:szCs w:val="24"/>
                <w:lang w:eastAsia="lv-LV"/>
              </w:rPr>
              <w:t>gada 15.</w:t>
            </w:r>
            <w:r w:rsidR="001238D7">
              <w:rPr>
                <w:rFonts w:ascii="Times New Roman" w:hAnsi="Times New Roman" w:cs="Times New Roman"/>
                <w:color w:val="000000" w:themeColor="text1"/>
                <w:sz w:val="24"/>
                <w:szCs w:val="24"/>
                <w:lang w:eastAsia="lv-LV"/>
              </w:rPr>
              <w:t> </w:t>
            </w:r>
            <w:r w:rsidRPr="00D30AB1">
              <w:rPr>
                <w:rFonts w:ascii="Times New Roman" w:hAnsi="Times New Roman" w:cs="Times New Roman"/>
                <w:color w:val="000000" w:themeColor="text1"/>
                <w:sz w:val="24"/>
                <w:szCs w:val="24"/>
                <w:lang w:eastAsia="lv-LV"/>
              </w:rPr>
              <w:t>februāra vēstulē Nr.</w:t>
            </w:r>
            <w:r w:rsidR="001238D7">
              <w:rPr>
                <w:rFonts w:ascii="Times New Roman" w:hAnsi="Times New Roman" w:cs="Times New Roman"/>
                <w:color w:val="000000" w:themeColor="text1"/>
                <w:sz w:val="24"/>
                <w:szCs w:val="24"/>
                <w:lang w:eastAsia="lv-LV"/>
              </w:rPr>
              <w:t> </w:t>
            </w:r>
            <w:r w:rsidRPr="00D30AB1">
              <w:rPr>
                <w:rFonts w:ascii="Times New Roman" w:hAnsi="Times New Roman" w:cs="Times New Roman"/>
                <w:color w:val="000000" w:themeColor="text1"/>
                <w:sz w:val="24"/>
                <w:szCs w:val="24"/>
                <w:lang w:eastAsia="lv-LV"/>
              </w:rPr>
              <w:t>N-101-2021-00048 ietverto priekšlikumu.</w:t>
            </w:r>
          </w:p>
          <w:p w14:paraId="6B03D885" w14:textId="1DF31EA7" w:rsidR="00D94351" w:rsidRPr="00D30AB1" w:rsidRDefault="00D94351" w:rsidP="00D94351">
            <w:pPr>
              <w:jc w:val="both"/>
              <w:rPr>
                <w:color w:val="000000" w:themeColor="text1"/>
                <w:lang w:eastAsia="lv-LV"/>
              </w:rPr>
            </w:pPr>
          </w:p>
        </w:tc>
      </w:tr>
      <w:tr w:rsidR="00F038DF" w:rsidRPr="00D30AB1" w14:paraId="3A7B7136"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5E21B710" w14:textId="77777777" w:rsidR="00C01BEE" w:rsidRDefault="00E5323B" w:rsidP="00CC6E34">
            <w:pPr>
              <w:rPr>
                <w:iCs/>
                <w:color w:val="000000" w:themeColor="text1"/>
                <w:lang w:eastAsia="lv-LV"/>
              </w:rPr>
            </w:pPr>
            <w:r w:rsidRPr="00D30AB1">
              <w:rPr>
                <w:iCs/>
                <w:color w:val="000000" w:themeColor="text1"/>
                <w:lang w:eastAsia="lv-LV"/>
              </w:rPr>
              <w:t>2.</w:t>
            </w:r>
          </w:p>
          <w:p w14:paraId="0D20F65B" w14:textId="77777777" w:rsidR="001238D7" w:rsidRPr="004B5841" w:rsidRDefault="001238D7" w:rsidP="001238D7">
            <w:pPr>
              <w:rPr>
                <w:lang w:eastAsia="lv-LV"/>
              </w:rPr>
            </w:pPr>
          </w:p>
          <w:p w14:paraId="09D64A61" w14:textId="77777777" w:rsidR="001238D7" w:rsidRPr="004B5841" w:rsidRDefault="001238D7" w:rsidP="001238D7">
            <w:pPr>
              <w:rPr>
                <w:lang w:eastAsia="lv-LV"/>
              </w:rPr>
            </w:pPr>
          </w:p>
          <w:p w14:paraId="214A7600" w14:textId="77777777" w:rsidR="001238D7" w:rsidRPr="004B5841" w:rsidRDefault="001238D7">
            <w:pPr>
              <w:rPr>
                <w:lang w:eastAsia="lv-LV"/>
              </w:rPr>
            </w:pPr>
          </w:p>
          <w:p w14:paraId="7C8E9130" w14:textId="77777777" w:rsidR="001238D7" w:rsidRPr="004B5841" w:rsidRDefault="001238D7">
            <w:pPr>
              <w:rPr>
                <w:lang w:eastAsia="lv-LV"/>
              </w:rPr>
            </w:pPr>
          </w:p>
          <w:p w14:paraId="5B9A88A6" w14:textId="409DB0A5" w:rsidR="001238D7" w:rsidRPr="004B5841" w:rsidRDefault="001238D7">
            <w:pPr>
              <w:rPr>
                <w:lang w:eastAsia="lv-LV"/>
              </w:rPr>
            </w:pPr>
          </w:p>
        </w:tc>
        <w:tc>
          <w:tcPr>
            <w:tcW w:w="1377" w:type="pct"/>
            <w:gridSpan w:val="3"/>
            <w:tcBorders>
              <w:top w:val="outset" w:sz="6" w:space="0" w:color="auto"/>
              <w:left w:val="outset" w:sz="6" w:space="0" w:color="auto"/>
              <w:bottom w:val="outset" w:sz="6" w:space="0" w:color="auto"/>
              <w:right w:val="outset" w:sz="6" w:space="0" w:color="auto"/>
            </w:tcBorders>
            <w:hideMark/>
          </w:tcPr>
          <w:p w14:paraId="17C07C1D" w14:textId="1470BFC7" w:rsidR="00843D93" w:rsidRPr="00D30AB1" w:rsidRDefault="00E5323B" w:rsidP="00CC6E34">
            <w:pPr>
              <w:rPr>
                <w:color w:val="000000" w:themeColor="text1"/>
                <w:lang w:eastAsia="lv-LV"/>
              </w:rPr>
            </w:pPr>
            <w:r w:rsidRPr="00D30AB1">
              <w:rPr>
                <w:iCs/>
                <w:color w:val="000000" w:themeColor="text1"/>
                <w:lang w:eastAsia="lv-LV"/>
              </w:rPr>
              <w:lastRenderedPageBreak/>
              <w:t xml:space="preserve">Pašreizējā situācija un problēmas, kuru risināšanai tiesību akta projekts izstrādāts, </w:t>
            </w:r>
            <w:r w:rsidRPr="00D30AB1">
              <w:rPr>
                <w:iCs/>
                <w:color w:val="000000" w:themeColor="text1"/>
                <w:lang w:eastAsia="lv-LV"/>
              </w:rPr>
              <w:lastRenderedPageBreak/>
              <w:t>tiesiskā regulējuma mērķis un būtība</w:t>
            </w:r>
          </w:p>
          <w:p w14:paraId="45A1B4E5" w14:textId="77777777" w:rsidR="00843D93" w:rsidRPr="00D30AB1" w:rsidRDefault="00843D93" w:rsidP="00CC6E34">
            <w:pPr>
              <w:rPr>
                <w:color w:val="000000" w:themeColor="text1"/>
                <w:lang w:eastAsia="lv-LV"/>
              </w:rPr>
            </w:pPr>
          </w:p>
          <w:p w14:paraId="579D7E5C" w14:textId="77777777" w:rsidR="00843D93" w:rsidRPr="00D30AB1" w:rsidRDefault="00843D93" w:rsidP="00CC6E34">
            <w:pPr>
              <w:rPr>
                <w:color w:val="000000" w:themeColor="text1"/>
                <w:lang w:eastAsia="lv-LV"/>
              </w:rPr>
            </w:pPr>
          </w:p>
          <w:p w14:paraId="7AE05E4B" w14:textId="77777777" w:rsidR="00843D93" w:rsidRPr="00D30AB1" w:rsidRDefault="00843D93" w:rsidP="00CC6E34">
            <w:pPr>
              <w:rPr>
                <w:color w:val="000000" w:themeColor="text1"/>
                <w:lang w:eastAsia="lv-LV"/>
              </w:rPr>
            </w:pPr>
          </w:p>
          <w:p w14:paraId="4C003651" w14:textId="77777777" w:rsidR="00843D93" w:rsidRPr="00D30AB1" w:rsidRDefault="00843D93" w:rsidP="00CC6E34">
            <w:pPr>
              <w:rPr>
                <w:color w:val="000000" w:themeColor="text1"/>
                <w:lang w:eastAsia="lv-LV"/>
              </w:rPr>
            </w:pPr>
          </w:p>
          <w:p w14:paraId="4725ECD9" w14:textId="77777777" w:rsidR="00843D93" w:rsidRPr="00D30AB1" w:rsidRDefault="00843D93" w:rsidP="00CC6E34">
            <w:pPr>
              <w:rPr>
                <w:color w:val="000000" w:themeColor="text1"/>
                <w:lang w:eastAsia="lv-LV"/>
              </w:rPr>
            </w:pPr>
          </w:p>
          <w:p w14:paraId="27E85B07" w14:textId="77777777" w:rsidR="00843D93" w:rsidRPr="00D30AB1" w:rsidRDefault="00843D93" w:rsidP="00CC6E34">
            <w:pPr>
              <w:rPr>
                <w:color w:val="000000" w:themeColor="text1"/>
                <w:lang w:eastAsia="lv-LV"/>
              </w:rPr>
            </w:pPr>
          </w:p>
          <w:p w14:paraId="4194C8AF" w14:textId="77777777" w:rsidR="00843D93" w:rsidRPr="00D30AB1" w:rsidRDefault="00843D93" w:rsidP="00CC6E34">
            <w:pPr>
              <w:rPr>
                <w:color w:val="000000" w:themeColor="text1"/>
                <w:lang w:eastAsia="lv-LV"/>
              </w:rPr>
            </w:pPr>
          </w:p>
          <w:p w14:paraId="51FB8A4B" w14:textId="77777777" w:rsidR="00843D93" w:rsidRPr="00D30AB1" w:rsidRDefault="00843D93" w:rsidP="00CC6E34">
            <w:pPr>
              <w:rPr>
                <w:color w:val="000000" w:themeColor="text1"/>
                <w:lang w:eastAsia="lv-LV"/>
              </w:rPr>
            </w:pPr>
          </w:p>
          <w:p w14:paraId="4479EE04" w14:textId="03E3B74C" w:rsidR="00E5323B" w:rsidRPr="00D30AB1" w:rsidRDefault="00E5323B" w:rsidP="00CC6E34">
            <w:pPr>
              <w:rPr>
                <w:color w:val="000000" w:themeColor="text1"/>
                <w:lang w:eastAsia="lv-LV"/>
              </w:rPr>
            </w:pPr>
          </w:p>
        </w:tc>
        <w:tc>
          <w:tcPr>
            <w:tcW w:w="3391" w:type="pct"/>
            <w:gridSpan w:val="2"/>
            <w:tcBorders>
              <w:top w:val="outset" w:sz="6" w:space="0" w:color="auto"/>
              <w:left w:val="outset" w:sz="6" w:space="0" w:color="auto"/>
              <w:bottom w:val="outset" w:sz="6" w:space="0" w:color="auto"/>
              <w:right w:val="outset" w:sz="6" w:space="0" w:color="auto"/>
            </w:tcBorders>
          </w:tcPr>
          <w:p w14:paraId="063B26D7" w14:textId="73D47D85" w:rsidR="00B5380C" w:rsidRPr="00D30AB1" w:rsidRDefault="00B5380C" w:rsidP="00B5380C">
            <w:pPr>
              <w:pStyle w:val="ListParagraph"/>
              <w:numPr>
                <w:ilvl w:val="0"/>
                <w:numId w:val="15"/>
              </w:numPr>
              <w:autoSpaceDE w:val="0"/>
              <w:autoSpaceDN w:val="0"/>
              <w:adjustRightInd w:val="0"/>
              <w:jc w:val="both"/>
              <w:rPr>
                <w:rFonts w:ascii="Times New Roman" w:hAnsi="Times New Roman" w:cs="Times New Roman"/>
                <w:b/>
                <w:bCs/>
                <w:iCs/>
                <w:color w:val="000000" w:themeColor="text1"/>
                <w:sz w:val="24"/>
                <w:szCs w:val="24"/>
              </w:rPr>
            </w:pPr>
            <w:r w:rsidRPr="00D30AB1">
              <w:rPr>
                <w:rFonts w:ascii="Times New Roman" w:hAnsi="Times New Roman" w:cs="Times New Roman"/>
                <w:b/>
                <w:bCs/>
                <w:iCs/>
                <w:color w:val="000000" w:themeColor="text1"/>
                <w:sz w:val="24"/>
                <w:szCs w:val="24"/>
              </w:rPr>
              <w:lastRenderedPageBreak/>
              <w:t xml:space="preserve">Grozījumi saistībā ar </w:t>
            </w:r>
            <w:r w:rsidR="007B0D44" w:rsidRPr="007B0D44">
              <w:rPr>
                <w:rFonts w:ascii="Times New Roman" w:hAnsi="Times New Roman" w:cs="Times New Roman"/>
                <w:b/>
                <w:bCs/>
                <w:iCs/>
                <w:color w:val="000000" w:themeColor="text1"/>
                <w:sz w:val="24"/>
                <w:szCs w:val="24"/>
              </w:rPr>
              <w:t>netieši noziedzīgi iegūtas mantas skaidrojumu</w:t>
            </w:r>
            <w:r w:rsidRPr="00D30AB1">
              <w:rPr>
                <w:rFonts w:ascii="Times New Roman" w:hAnsi="Times New Roman" w:cs="Times New Roman"/>
                <w:b/>
                <w:bCs/>
                <w:iCs/>
                <w:color w:val="000000" w:themeColor="text1"/>
                <w:sz w:val="24"/>
                <w:szCs w:val="24"/>
              </w:rPr>
              <w:t xml:space="preserve">: </w:t>
            </w:r>
          </w:p>
          <w:p w14:paraId="5F4105C0" w14:textId="2E337E80" w:rsidR="00213840" w:rsidRDefault="00B5380C" w:rsidP="00213840">
            <w:pPr>
              <w:autoSpaceDE w:val="0"/>
              <w:autoSpaceDN w:val="0"/>
              <w:adjustRightInd w:val="0"/>
              <w:jc w:val="both"/>
              <w:rPr>
                <w:color w:val="000000" w:themeColor="text1"/>
                <w:lang w:eastAsia="lv-LV"/>
              </w:rPr>
            </w:pPr>
            <w:r w:rsidRPr="00D30AB1">
              <w:rPr>
                <w:color w:val="000000" w:themeColor="text1"/>
                <w:lang w:eastAsia="lv-LV"/>
              </w:rPr>
              <w:t xml:space="preserve">Ģenerālprokuratūra savā 2021. gada </w:t>
            </w:r>
            <w:r>
              <w:rPr>
                <w:color w:val="000000" w:themeColor="text1"/>
                <w:lang w:eastAsia="lv-LV"/>
              </w:rPr>
              <w:t>17</w:t>
            </w:r>
            <w:r w:rsidRPr="00D30AB1">
              <w:rPr>
                <w:color w:val="000000" w:themeColor="text1"/>
                <w:lang w:eastAsia="lv-LV"/>
              </w:rPr>
              <w:t>. </w:t>
            </w:r>
            <w:r>
              <w:rPr>
                <w:color w:val="000000" w:themeColor="text1"/>
                <w:lang w:eastAsia="lv-LV"/>
              </w:rPr>
              <w:t>septembra</w:t>
            </w:r>
            <w:r w:rsidRPr="00D30AB1">
              <w:rPr>
                <w:color w:val="000000" w:themeColor="text1"/>
                <w:lang w:eastAsia="lv-LV"/>
              </w:rPr>
              <w:t xml:space="preserve"> </w:t>
            </w:r>
            <w:r>
              <w:rPr>
                <w:color w:val="000000" w:themeColor="text1"/>
                <w:lang w:eastAsia="lv-LV"/>
              </w:rPr>
              <w:t>atzinumā</w:t>
            </w:r>
            <w:r w:rsidRPr="00D30AB1">
              <w:rPr>
                <w:color w:val="000000" w:themeColor="text1"/>
                <w:lang w:eastAsia="lv-LV"/>
              </w:rPr>
              <w:t xml:space="preserve"> Nr. </w:t>
            </w:r>
            <w:r w:rsidRPr="00B5380C">
              <w:rPr>
                <w:color w:val="000000" w:themeColor="text1"/>
                <w:lang w:eastAsia="lv-LV"/>
              </w:rPr>
              <w:t xml:space="preserve">N-120-2021-00157 </w:t>
            </w:r>
            <w:r w:rsidRPr="00D30AB1">
              <w:rPr>
                <w:color w:val="000000" w:themeColor="text1"/>
                <w:lang w:eastAsia="lv-LV"/>
              </w:rPr>
              <w:t>norādīja, ka</w:t>
            </w:r>
            <w:r w:rsidR="00213840" w:rsidRPr="00213840">
              <w:rPr>
                <w:color w:val="000000" w:themeColor="text1"/>
                <w:lang w:eastAsia="lv-LV"/>
              </w:rPr>
              <w:t xml:space="preserve"> </w:t>
            </w:r>
            <w:r w:rsidR="00213840">
              <w:rPr>
                <w:color w:val="000000" w:themeColor="text1"/>
                <w:lang w:eastAsia="lv-LV"/>
              </w:rPr>
              <w:t xml:space="preserve">KL </w:t>
            </w:r>
            <w:r w:rsidR="00213840" w:rsidRPr="00213840">
              <w:rPr>
                <w:color w:val="000000" w:themeColor="text1"/>
                <w:lang w:eastAsia="lv-LV"/>
              </w:rPr>
              <w:t>70.</w:t>
            </w:r>
            <w:r w:rsidR="00213840" w:rsidRPr="00213840">
              <w:rPr>
                <w:color w:val="000000" w:themeColor="text1"/>
                <w:vertAlign w:val="superscript"/>
                <w:lang w:eastAsia="lv-LV"/>
              </w:rPr>
              <w:t>11</w:t>
            </w:r>
            <w:r w:rsidR="00213840" w:rsidRPr="00213840">
              <w:rPr>
                <w:color w:val="000000" w:themeColor="text1"/>
                <w:lang w:eastAsia="lv-LV"/>
              </w:rPr>
              <w:t xml:space="preserve"> panta ceturtajā </w:t>
            </w:r>
            <w:r w:rsidR="00213840" w:rsidRPr="00213840">
              <w:rPr>
                <w:color w:val="000000" w:themeColor="text1"/>
                <w:lang w:eastAsia="lv-LV"/>
              </w:rPr>
              <w:lastRenderedPageBreak/>
              <w:t>daļā ir iekļauts skaidrojums mantai, kas personas īpašumā vai valdījumā ir netieši nonākusi noziedzīga nodarījuma rezultātā. KL 70.</w:t>
            </w:r>
            <w:r w:rsidR="00213840" w:rsidRPr="00213840">
              <w:rPr>
                <w:color w:val="000000" w:themeColor="text1"/>
                <w:vertAlign w:val="superscript"/>
                <w:lang w:eastAsia="lv-LV"/>
              </w:rPr>
              <w:t>11</w:t>
            </w:r>
            <w:r w:rsidR="00213840" w:rsidRPr="00213840">
              <w:rPr>
                <w:color w:val="000000" w:themeColor="text1"/>
                <w:lang w:eastAsia="lv-LV"/>
              </w:rPr>
              <w:t xml:space="preserve"> panta ceturtās daļas regulējums nav korekts un praksē rada atšķirīgu izpratni, jo līdzekļi, ko persona ieguvusi no noziedzīgi iegūtas mantas realizācijas, kā arī noziedzīgi iegūtas mantas izmantošanas rezultātā gūtie augļi, ietilpst noziedzīgi iegūtas mantas jēdzienā, kas noteikts panta pirmajā daļā. Nolūkā precizēt netieši noziedzīgi iegūtas mantas skaidrojumu un padarīt to vieglāk saprotamu, </w:t>
            </w:r>
            <w:r w:rsidR="007C0164" w:rsidRPr="00D30AB1">
              <w:rPr>
                <w:color w:val="000000" w:themeColor="text1"/>
                <w:lang w:eastAsia="lv-LV"/>
              </w:rPr>
              <w:t xml:space="preserve">Ģenerālprokuratūra </w:t>
            </w:r>
            <w:r w:rsidR="007C0164">
              <w:rPr>
                <w:color w:val="000000" w:themeColor="text1"/>
                <w:lang w:eastAsia="lv-LV"/>
              </w:rPr>
              <w:t>aicināja</w:t>
            </w:r>
            <w:r w:rsidR="00213840">
              <w:rPr>
                <w:color w:val="000000" w:themeColor="text1"/>
                <w:lang w:eastAsia="lv-LV"/>
              </w:rPr>
              <w:t xml:space="preserve"> izdarīt grozījumus </w:t>
            </w:r>
            <w:r w:rsidR="00213840" w:rsidRPr="00213840">
              <w:rPr>
                <w:color w:val="000000" w:themeColor="text1"/>
                <w:lang w:eastAsia="lv-LV"/>
              </w:rPr>
              <w:t>KL 70.</w:t>
            </w:r>
            <w:r w:rsidR="00213840" w:rsidRPr="00213840">
              <w:rPr>
                <w:color w:val="000000" w:themeColor="text1"/>
                <w:vertAlign w:val="superscript"/>
                <w:lang w:eastAsia="lv-LV"/>
              </w:rPr>
              <w:t>11 </w:t>
            </w:r>
            <w:r w:rsidR="00213840" w:rsidRPr="00213840">
              <w:rPr>
                <w:color w:val="000000" w:themeColor="text1"/>
                <w:lang w:eastAsia="lv-LV"/>
              </w:rPr>
              <w:t>pant</w:t>
            </w:r>
            <w:r w:rsidR="00213840">
              <w:rPr>
                <w:color w:val="000000" w:themeColor="text1"/>
                <w:lang w:eastAsia="lv-LV"/>
              </w:rPr>
              <w:t>ā, par kuriem tika panākta vienošanās</w:t>
            </w:r>
            <w:r w:rsidR="00872FF5">
              <w:rPr>
                <w:color w:val="000000" w:themeColor="text1"/>
                <w:lang w:eastAsia="lv-LV"/>
              </w:rPr>
              <w:t xml:space="preserve"> </w:t>
            </w:r>
            <w:r w:rsidR="00872FF5" w:rsidRPr="00D30AB1">
              <w:rPr>
                <w:rFonts w:eastAsia="Calibri"/>
                <w:color w:val="000000" w:themeColor="text1"/>
              </w:rPr>
              <w:t>Tieslietu ministrijas pastāvīg</w:t>
            </w:r>
            <w:r w:rsidR="00AA7D19">
              <w:rPr>
                <w:rFonts w:eastAsia="Calibri"/>
                <w:color w:val="000000" w:themeColor="text1"/>
              </w:rPr>
              <w:t>aj</w:t>
            </w:r>
            <w:r w:rsidR="00872FF5" w:rsidRPr="00D30AB1">
              <w:rPr>
                <w:rFonts w:eastAsia="Calibri"/>
                <w:color w:val="000000" w:themeColor="text1"/>
              </w:rPr>
              <w:t>ā Krimināllikuma darba grupā (</w:t>
            </w:r>
            <w:r w:rsidR="00872FF5" w:rsidRPr="00D30AB1">
              <w:t xml:space="preserve">darbojas kopš 2005. gada un ar tieslietu ministra 2018. gada 2. marta rīkojumu Nr. 1-1/76 tās sastāvs atjaunots) </w:t>
            </w:r>
            <w:r w:rsidR="00872FF5" w:rsidRPr="00D30AB1">
              <w:rPr>
                <w:rFonts w:eastAsia="Calibri"/>
                <w:color w:val="000000" w:themeColor="text1"/>
              </w:rPr>
              <w:t xml:space="preserve">(turpmāk – darba grupa), </w:t>
            </w:r>
            <w:r w:rsidR="00213840">
              <w:rPr>
                <w:color w:val="000000" w:themeColor="text1"/>
                <w:lang w:eastAsia="lv-LV"/>
              </w:rPr>
              <w:t>2021.</w:t>
            </w:r>
            <w:r w:rsidR="007C0164">
              <w:rPr>
                <w:color w:val="000000" w:themeColor="text1"/>
                <w:lang w:eastAsia="lv-LV"/>
              </w:rPr>
              <w:t> </w:t>
            </w:r>
            <w:r w:rsidR="00213840">
              <w:rPr>
                <w:color w:val="000000" w:themeColor="text1"/>
                <w:lang w:eastAsia="lv-LV"/>
              </w:rPr>
              <w:t>gada 15.</w:t>
            </w:r>
            <w:r w:rsidR="007C0164">
              <w:rPr>
                <w:color w:val="000000" w:themeColor="text1"/>
                <w:lang w:eastAsia="lv-LV"/>
              </w:rPr>
              <w:t> </w:t>
            </w:r>
            <w:r w:rsidR="00213840">
              <w:rPr>
                <w:color w:val="000000" w:themeColor="text1"/>
                <w:lang w:eastAsia="lv-LV"/>
              </w:rPr>
              <w:t>septembrī.</w:t>
            </w:r>
          </w:p>
          <w:p w14:paraId="52C758C8" w14:textId="496D8BEC" w:rsidR="00266AE6" w:rsidRDefault="00266AE6" w:rsidP="00213840">
            <w:pPr>
              <w:autoSpaceDE w:val="0"/>
              <w:autoSpaceDN w:val="0"/>
              <w:adjustRightInd w:val="0"/>
              <w:jc w:val="both"/>
              <w:rPr>
                <w:color w:val="000000" w:themeColor="text1"/>
                <w:lang w:eastAsia="lv-LV"/>
              </w:rPr>
            </w:pPr>
          </w:p>
          <w:p w14:paraId="57EE83B1" w14:textId="7FE8793C" w:rsidR="00266AE6" w:rsidRDefault="00266AE6" w:rsidP="00213840">
            <w:pPr>
              <w:autoSpaceDE w:val="0"/>
              <w:autoSpaceDN w:val="0"/>
              <w:adjustRightInd w:val="0"/>
              <w:jc w:val="both"/>
              <w:rPr>
                <w:color w:val="000000" w:themeColor="text1"/>
                <w:lang w:eastAsia="lv-LV"/>
              </w:rPr>
            </w:pPr>
            <w:r>
              <w:rPr>
                <w:color w:val="000000" w:themeColor="text1"/>
                <w:lang w:eastAsia="lv-LV"/>
              </w:rPr>
              <w:t xml:space="preserve">Saskaņā ar KL </w:t>
            </w:r>
            <w:r w:rsidRPr="00213840">
              <w:rPr>
                <w:color w:val="000000" w:themeColor="text1"/>
                <w:lang w:eastAsia="lv-LV"/>
              </w:rPr>
              <w:t>70.</w:t>
            </w:r>
            <w:r w:rsidRPr="00213840">
              <w:rPr>
                <w:color w:val="000000" w:themeColor="text1"/>
                <w:vertAlign w:val="superscript"/>
                <w:lang w:eastAsia="lv-LV"/>
              </w:rPr>
              <w:t>11 </w:t>
            </w:r>
            <w:r w:rsidRPr="00213840">
              <w:rPr>
                <w:color w:val="000000" w:themeColor="text1"/>
                <w:lang w:eastAsia="lv-LV"/>
              </w:rPr>
              <w:t>pant</w:t>
            </w:r>
            <w:r>
              <w:rPr>
                <w:color w:val="000000" w:themeColor="text1"/>
                <w:lang w:eastAsia="lv-LV"/>
              </w:rPr>
              <w:t xml:space="preserve">a pirmo daļu </w:t>
            </w:r>
            <w:r w:rsidR="00AA71D8">
              <w:rPr>
                <w:color w:val="000000" w:themeColor="text1"/>
                <w:lang w:eastAsia="lv-LV"/>
              </w:rPr>
              <w:t>n</w:t>
            </w:r>
            <w:r w:rsidR="00AA71D8" w:rsidRPr="00AA71D8">
              <w:rPr>
                <w:color w:val="000000" w:themeColor="text1"/>
                <w:lang w:eastAsia="lv-LV"/>
              </w:rPr>
              <w:t>oziedzīgi iegūta manta ir manta, kas personas īpašumā vai valdījumā tieši vai netieši nonākusi noziedzīga nodarījuma izdarīšanas rezultātā</w:t>
            </w:r>
            <w:r w:rsidR="00AA71D8">
              <w:rPr>
                <w:color w:val="000000" w:themeColor="text1"/>
                <w:lang w:eastAsia="lv-LV"/>
              </w:rPr>
              <w:t>.</w:t>
            </w:r>
            <w:r>
              <w:rPr>
                <w:color w:val="000000" w:themeColor="text1"/>
                <w:lang w:eastAsia="lv-LV"/>
              </w:rPr>
              <w:t xml:space="preserve"> </w:t>
            </w:r>
            <w:r w:rsidR="00AA71D8">
              <w:rPr>
                <w:color w:val="000000" w:themeColor="text1"/>
                <w:lang w:eastAsia="lv-LV"/>
              </w:rPr>
              <w:t>Savukārt s</w:t>
            </w:r>
            <w:r>
              <w:rPr>
                <w:color w:val="000000" w:themeColor="text1"/>
                <w:lang w:eastAsia="lv-LV"/>
              </w:rPr>
              <w:t xml:space="preserve">askaņā ar </w:t>
            </w:r>
            <w:r w:rsidRPr="00266AE6">
              <w:rPr>
                <w:color w:val="000000" w:themeColor="text1"/>
                <w:lang w:eastAsia="lv-LV"/>
              </w:rPr>
              <w:t>E</w:t>
            </w:r>
            <w:r>
              <w:rPr>
                <w:color w:val="000000" w:themeColor="text1"/>
                <w:lang w:eastAsia="lv-LV"/>
              </w:rPr>
              <w:t>iropas</w:t>
            </w:r>
            <w:r w:rsidRPr="00266AE6">
              <w:rPr>
                <w:color w:val="000000" w:themeColor="text1"/>
                <w:lang w:eastAsia="lv-LV"/>
              </w:rPr>
              <w:t xml:space="preserve"> Parlamenta un Padomes 2014.</w:t>
            </w:r>
            <w:r w:rsidR="001238D7">
              <w:rPr>
                <w:color w:val="000000" w:themeColor="text1"/>
                <w:lang w:eastAsia="lv-LV"/>
              </w:rPr>
              <w:t xml:space="preserve">  </w:t>
            </w:r>
            <w:r w:rsidRPr="00266AE6">
              <w:rPr>
                <w:color w:val="000000" w:themeColor="text1"/>
                <w:lang w:eastAsia="lv-LV"/>
              </w:rPr>
              <w:t>gada 3. aprī</w:t>
            </w:r>
            <w:r>
              <w:rPr>
                <w:color w:val="000000" w:themeColor="text1"/>
                <w:lang w:eastAsia="lv-LV"/>
              </w:rPr>
              <w:t>ļa</w:t>
            </w:r>
            <w:r w:rsidRPr="00266AE6">
              <w:rPr>
                <w:color w:val="000000" w:themeColor="text1"/>
                <w:lang w:eastAsia="lv-LV"/>
              </w:rPr>
              <w:t xml:space="preserve"> direktīva</w:t>
            </w:r>
            <w:r>
              <w:rPr>
                <w:color w:val="000000" w:themeColor="text1"/>
                <w:lang w:eastAsia="lv-LV"/>
              </w:rPr>
              <w:t>s</w:t>
            </w:r>
            <w:r w:rsidRPr="00266AE6">
              <w:rPr>
                <w:color w:val="000000" w:themeColor="text1"/>
                <w:lang w:eastAsia="lv-LV"/>
              </w:rPr>
              <w:t xml:space="preserve"> 2014/42/ES</w:t>
            </w:r>
            <w:r>
              <w:rPr>
                <w:color w:val="000000" w:themeColor="text1"/>
                <w:lang w:eastAsia="lv-LV"/>
              </w:rPr>
              <w:t xml:space="preserve"> </w:t>
            </w:r>
            <w:r w:rsidRPr="00266AE6">
              <w:rPr>
                <w:color w:val="000000" w:themeColor="text1"/>
                <w:lang w:eastAsia="lv-LV"/>
              </w:rPr>
              <w:t>par nozieguma rīku un noziedzīgi iegūtu līdzekļu iesaldēšanu un konfiskāciju Eiropas Savienībā</w:t>
            </w:r>
            <w:r>
              <w:rPr>
                <w:color w:val="000000" w:themeColor="text1"/>
                <w:lang w:eastAsia="lv-LV"/>
              </w:rPr>
              <w:t xml:space="preserve"> (turpmāk – Direktīva) 2. panta 1. punktu </w:t>
            </w:r>
            <w:r w:rsidRPr="00266AE6">
              <w:rPr>
                <w:color w:val="000000" w:themeColor="text1"/>
                <w:lang w:eastAsia="lv-LV"/>
              </w:rPr>
              <w:t xml:space="preserve">noziedzīgi iegūti līdzekļi ir </w:t>
            </w:r>
            <w:r w:rsidRPr="00266AE6">
              <w:rPr>
                <w:b/>
                <w:bCs/>
                <w:color w:val="000000" w:themeColor="text1"/>
                <w:lang w:eastAsia="lv-LV"/>
              </w:rPr>
              <w:t>jebkāds ekonomisks ieguvums</w:t>
            </w:r>
            <w:r w:rsidRPr="00266AE6">
              <w:rPr>
                <w:color w:val="000000" w:themeColor="text1"/>
                <w:lang w:eastAsia="lv-LV"/>
              </w:rPr>
              <w:t xml:space="preserve">, kas tieši vai </w:t>
            </w:r>
            <w:r w:rsidRPr="00266AE6">
              <w:rPr>
                <w:b/>
                <w:bCs/>
                <w:color w:val="000000" w:themeColor="text1"/>
                <w:lang w:eastAsia="lv-LV"/>
              </w:rPr>
              <w:t>netieši</w:t>
            </w:r>
            <w:r w:rsidRPr="00266AE6">
              <w:rPr>
                <w:color w:val="000000" w:themeColor="text1"/>
                <w:lang w:eastAsia="lv-LV"/>
              </w:rPr>
              <w:t xml:space="preserve"> gūts, izdarot noziedzīgu nodarījumu</w:t>
            </w:r>
            <w:r w:rsidR="00AA71D8">
              <w:rPr>
                <w:color w:val="000000" w:themeColor="text1"/>
                <w:lang w:eastAsia="lv-LV"/>
              </w:rPr>
              <w:t xml:space="preserve">; </w:t>
            </w:r>
            <w:r w:rsidR="00AA71D8" w:rsidRPr="00AA71D8">
              <w:rPr>
                <w:color w:val="000000" w:themeColor="text1"/>
                <w:lang w:eastAsia="lv-LV"/>
              </w:rPr>
              <w:t>tas var būt jebkāda veida īpašums un ietver tiešu noziedzīgi iegūtu līdzekļu turpmāku atkārtotu ieguldīšanu vai pārveidošanu un jebkādus vērtīgus labumus</w:t>
            </w:r>
            <w:r w:rsidR="00AA71D8">
              <w:rPr>
                <w:color w:val="000000" w:themeColor="text1"/>
                <w:lang w:eastAsia="lv-LV"/>
              </w:rPr>
              <w:t xml:space="preserve">. Darba grupa secināja, ka definējot KL </w:t>
            </w:r>
            <w:r w:rsidR="00AA71D8" w:rsidRPr="00213840">
              <w:rPr>
                <w:color w:val="000000" w:themeColor="text1"/>
                <w:lang w:eastAsia="lv-LV"/>
              </w:rPr>
              <w:t>70.</w:t>
            </w:r>
            <w:r w:rsidR="00AA71D8" w:rsidRPr="00213840">
              <w:rPr>
                <w:color w:val="000000" w:themeColor="text1"/>
                <w:vertAlign w:val="superscript"/>
                <w:lang w:eastAsia="lv-LV"/>
              </w:rPr>
              <w:t>11 </w:t>
            </w:r>
            <w:r w:rsidR="00AA71D8" w:rsidRPr="00213840">
              <w:rPr>
                <w:color w:val="000000" w:themeColor="text1"/>
                <w:lang w:eastAsia="lv-LV"/>
              </w:rPr>
              <w:t>pant</w:t>
            </w:r>
            <w:r w:rsidR="00AA71D8">
              <w:rPr>
                <w:color w:val="000000" w:themeColor="text1"/>
                <w:lang w:eastAsia="lv-LV"/>
              </w:rPr>
              <w:t>a pirmajā daļā noziedzīgi iegūtu mantu tikai kā mantu, var netikt aptvert</w:t>
            </w:r>
            <w:r w:rsidR="00AA7D19">
              <w:rPr>
                <w:color w:val="000000" w:themeColor="text1"/>
                <w:lang w:eastAsia="lv-LV"/>
              </w:rPr>
              <w:t>i</w:t>
            </w:r>
            <w:r w:rsidR="00AA71D8">
              <w:rPr>
                <w:color w:val="000000" w:themeColor="text1"/>
                <w:lang w:eastAsia="lv-LV"/>
              </w:rPr>
              <w:t xml:space="preserve"> visi iespējamie ekonomiskie labumi, kas tiek gūti no noziedzīgi iegūtas mantas aprites. Ievērojot minēto, likumprojekts paredz</w:t>
            </w:r>
            <w:r w:rsidR="00D41722">
              <w:rPr>
                <w:color w:val="000000" w:themeColor="text1"/>
                <w:lang w:eastAsia="lv-LV"/>
              </w:rPr>
              <w:t xml:space="preserve"> KL </w:t>
            </w:r>
            <w:r w:rsidR="00AA71D8" w:rsidRPr="00AA71D8">
              <w:rPr>
                <w:b/>
                <w:bCs/>
                <w:color w:val="000000" w:themeColor="text1"/>
                <w:lang w:eastAsia="lv-LV"/>
              </w:rPr>
              <w:t>70.</w:t>
            </w:r>
            <w:r w:rsidR="00AA71D8" w:rsidRPr="00AA71D8">
              <w:rPr>
                <w:b/>
                <w:bCs/>
                <w:color w:val="000000" w:themeColor="text1"/>
                <w:vertAlign w:val="superscript"/>
                <w:lang w:eastAsia="lv-LV"/>
              </w:rPr>
              <w:t>11 </w:t>
            </w:r>
            <w:r w:rsidR="00AA71D8" w:rsidRPr="00AA71D8">
              <w:rPr>
                <w:b/>
                <w:bCs/>
                <w:color w:val="000000" w:themeColor="text1"/>
                <w:lang w:eastAsia="lv-LV"/>
              </w:rPr>
              <w:t xml:space="preserve">panta pirmajā daļā  noziedzīgi iegūta mantu definēt kā </w:t>
            </w:r>
            <w:r w:rsidR="00AA71D8" w:rsidRPr="00AA71D8">
              <w:rPr>
                <w:b/>
                <w:bCs/>
                <w:color w:val="000000" w:themeColor="text1"/>
                <w:u w:val="single"/>
                <w:lang w:eastAsia="lv-LV"/>
              </w:rPr>
              <w:t>jebkādu ekonomisku labumu</w:t>
            </w:r>
            <w:r w:rsidR="00AA71D8" w:rsidRPr="00AA71D8">
              <w:rPr>
                <w:b/>
                <w:bCs/>
                <w:color w:val="000000" w:themeColor="text1"/>
                <w:lang w:eastAsia="lv-LV"/>
              </w:rPr>
              <w:t>, kas personas īpašumā vai valdījumā tieši vai netieši nonācis noziedzīga nodarījuma izdarīšanas rezultātā</w:t>
            </w:r>
            <w:r w:rsidR="00AA71D8" w:rsidRPr="00C37B46">
              <w:rPr>
                <w:color w:val="000000" w:themeColor="text1"/>
                <w:lang w:eastAsia="lv-LV"/>
              </w:rPr>
              <w:t>.</w:t>
            </w:r>
          </w:p>
          <w:p w14:paraId="2AA355CA" w14:textId="77777777" w:rsidR="00266AE6" w:rsidRPr="00213840" w:rsidRDefault="00266AE6" w:rsidP="00213840">
            <w:pPr>
              <w:autoSpaceDE w:val="0"/>
              <w:autoSpaceDN w:val="0"/>
              <w:adjustRightInd w:val="0"/>
              <w:jc w:val="both"/>
              <w:rPr>
                <w:color w:val="000000" w:themeColor="text1"/>
                <w:lang w:eastAsia="lv-LV"/>
              </w:rPr>
            </w:pPr>
          </w:p>
          <w:p w14:paraId="1B64CEF1" w14:textId="2E3E1D75" w:rsidR="00EE6976" w:rsidRDefault="00722308" w:rsidP="00722308">
            <w:pPr>
              <w:autoSpaceDE w:val="0"/>
              <w:autoSpaceDN w:val="0"/>
              <w:adjustRightInd w:val="0"/>
              <w:jc w:val="both"/>
              <w:rPr>
                <w:rFonts w:eastAsia="Calibri"/>
                <w:color w:val="000000" w:themeColor="text1"/>
                <w:lang w:eastAsia="lv-LV"/>
              </w:rPr>
            </w:pPr>
            <w:r>
              <w:rPr>
                <w:color w:val="000000" w:themeColor="text1"/>
                <w:lang w:eastAsia="lv-LV"/>
              </w:rPr>
              <w:t xml:space="preserve">Saskaņā ar KL </w:t>
            </w:r>
            <w:r w:rsidRPr="00213840">
              <w:rPr>
                <w:color w:val="000000" w:themeColor="text1"/>
                <w:lang w:eastAsia="lv-LV"/>
              </w:rPr>
              <w:t>70.</w:t>
            </w:r>
            <w:r w:rsidRPr="00213840">
              <w:rPr>
                <w:color w:val="000000" w:themeColor="text1"/>
                <w:vertAlign w:val="superscript"/>
                <w:lang w:eastAsia="lv-LV"/>
              </w:rPr>
              <w:t>11 </w:t>
            </w:r>
            <w:r w:rsidRPr="00213840">
              <w:rPr>
                <w:color w:val="000000" w:themeColor="text1"/>
                <w:lang w:eastAsia="lv-LV"/>
              </w:rPr>
              <w:t>pant</w:t>
            </w:r>
            <w:r>
              <w:rPr>
                <w:color w:val="000000" w:themeColor="text1"/>
                <w:lang w:eastAsia="lv-LV"/>
              </w:rPr>
              <w:t xml:space="preserve">a ceturto daļu </w:t>
            </w:r>
            <w:r w:rsidR="00EE6976">
              <w:rPr>
                <w:color w:val="000000" w:themeColor="text1"/>
                <w:lang w:eastAsia="lv-LV"/>
              </w:rPr>
              <w:t>n</w:t>
            </w:r>
            <w:r w:rsidR="00EE6976" w:rsidRPr="00EE6976">
              <w:rPr>
                <w:color w:val="000000" w:themeColor="text1"/>
                <w:lang w:eastAsia="lv-LV"/>
              </w:rPr>
              <w:t>oziedzīgi iegūtu mantu, līdzekļus, ko persona ieguvusi no šādas mantas realizācijas, kā arī noziedzīgi iegūtas mantas izmantošanas rezultātā gūtos augļus konfiscē, ja tā nav jāatdod īpašniekam vai likumīgam valdītājam.</w:t>
            </w:r>
            <w:r w:rsidR="00EE6976" w:rsidRPr="00EE6976">
              <w:rPr>
                <w:rFonts w:eastAsia="Calibri"/>
                <w:color w:val="000000" w:themeColor="text1"/>
                <w:lang w:eastAsia="lv-LV"/>
              </w:rPr>
              <w:t xml:space="preserve"> </w:t>
            </w:r>
            <w:r w:rsidR="00EE6976">
              <w:rPr>
                <w:rFonts w:eastAsia="Calibri"/>
                <w:color w:val="000000" w:themeColor="text1"/>
                <w:lang w:eastAsia="lv-LV"/>
              </w:rPr>
              <w:t xml:space="preserve">Darba grupa secināja, ka līdzekļi </w:t>
            </w:r>
            <w:r w:rsidR="00EE6976" w:rsidRPr="00EE6976">
              <w:rPr>
                <w:rFonts w:eastAsia="Calibri"/>
                <w:color w:val="000000" w:themeColor="text1"/>
                <w:lang w:eastAsia="lv-LV"/>
              </w:rPr>
              <w:t xml:space="preserve">ko persona ieguvusi no noziedzīgi iegūtas mantas realizācijas, kā arī noziedzīgi iegūtas mantas izmantošanas rezultātā gūtie augļi, ietilpst noziedzīgi iegūtas mantas jēdzienā, kas noteikts </w:t>
            </w:r>
            <w:r w:rsidR="00EE6976">
              <w:rPr>
                <w:color w:val="000000" w:themeColor="text1"/>
                <w:lang w:eastAsia="lv-LV"/>
              </w:rPr>
              <w:t xml:space="preserve">KL </w:t>
            </w:r>
            <w:r w:rsidR="00EE6976" w:rsidRPr="00213840">
              <w:rPr>
                <w:color w:val="000000" w:themeColor="text1"/>
                <w:lang w:eastAsia="lv-LV"/>
              </w:rPr>
              <w:t>70.</w:t>
            </w:r>
            <w:r w:rsidR="00EE6976" w:rsidRPr="00213840">
              <w:rPr>
                <w:color w:val="000000" w:themeColor="text1"/>
                <w:vertAlign w:val="superscript"/>
                <w:lang w:eastAsia="lv-LV"/>
              </w:rPr>
              <w:t>11 </w:t>
            </w:r>
            <w:r w:rsidR="00EE6976" w:rsidRPr="00213840">
              <w:rPr>
                <w:color w:val="000000" w:themeColor="text1"/>
                <w:lang w:eastAsia="lv-LV"/>
              </w:rPr>
              <w:t>pant</w:t>
            </w:r>
            <w:r w:rsidR="00EE6976">
              <w:rPr>
                <w:color w:val="000000" w:themeColor="text1"/>
                <w:lang w:eastAsia="lv-LV"/>
              </w:rPr>
              <w:t xml:space="preserve">a </w:t>
            </w:r>
            <w:r w:rsidR="00EE6976" w:rsidRPr="00EE6976">
              <w:rPr>
                <w:rFonts w:eastAsia="Calibri"/>
                <w:color w:val="000000" w:themeColor="text1"/>
                <w:lang w:eastAsia="lv-LV"/>
              </w:rPr>
              <w:t>pirmajā daļā</w:t>
            </w:r>
            <w:r w:rsidR="00EE6976">
              <w:rPr>
                <w:rFonts w:eastAsia="Calibri"/>
                <w:color w:val="000000" w:themeColor="text1"/>
                <w:lang w:eastAsia="lv-LV"/>
              </w:rPr>
              <w:t>, proti, kā n</w:t>
            </w:r>
            <w:r w:rsidR="00EE6976" w:rsidRPr="00EE6976">
              <w:rPr>
                <w:rFonts w:eastAsia="Calibri"/>
                <w:color w:val="000000" w:themeColor="text1"/>
                <w:lang w:eastAsia="lv-LV"/>
              </w:rPr>
              <w:t>etieši noziedzīgi iegūta manta</w:t>
            </w:r>
            <w:r w:rsidR="00EE6976">
              <w:rPr>
                <w:rFonts w:eastAsia="Calibri"/>
                <w:color w:val="000000" w:themeColor="text1"/>
                <w:lang w:eastAsia="lv-LV"/>
              </w:rPr>
              <w:t xml:space="preserve">. Vienlaikus darba grupa secināja, </w:t>
            </w:r>
            <w:bookmarkStart w:id="2" w:name="_Hlk83293607"/>
            <w:r w:rsidR="00EE6976">
              <w:rPr>
                <w:rFonts w:eastAsia="Calibri"/>
                <w:color w:val="000000" w:themeColor="text1"/>
                <w:lang w:eastAsia="lv-LV"/>
              </w:rPr>
              <w:t xml:space="preserve">ka </w:t>
            </w:r>
            <w:r w:rsidR="00EE6976" w:rsidRPr="00EE6976">
              <w:rPr>
                <w:rFonts w:eastAsia="Calibri"/>
                <w:color w:val="000000" w:themeColor="text1"/>
                <w:lang w:eastAsia="lv-LV"/>
              </w:rPr>
              <w:t>netieši noziedzīgi iegūta manta</w:t>
            </w:r>
            <w:bookmarkEnd w:id="2"/>
            <w:r w:rsidR="00EE6976">
              <w:rPr>
                <w:rFonts w:eastAsia="Calibri"/>
                <w:color w:val="000000" w:themeColor="text1"/>
                <w:lang w:eastAsia="lv-LV"/>
              </w:rPr>
              <w:t xml:space="preserve"> būtu definējama atsevišķā</w:t>
            </w:r>
            <w:r w:rsidR="00EE6976">
              <w:rPr>
                <w:color w:val="000000" w:themeColor="text1"/>
                <w:lang w:eastAsia="lv-LV"/>
              </w:rPr>
              <w:t xml:space="preserve"> KL </w:t>
            </w:r>
            <w:r w:rsidR="00EE6976" w:rsidRPr="00213840">
              <w:rPr>
                <w:color w:val="000000" w:themeColor="text1"/>
                <w:lang w:eastAsia="lv-LV"/>
              </w:rPr>
              <w:t>70.</w:t>
            </w:r>
            <w:r w:rsidR="00EE6976" w:rsidRPr="00213840">
              <w:rPr>
                <w:color w:val="000000" w:themeColor="text1"/>
                <w:vertAlign w:val="superscript"/>
                <w:lang w:eastAsia="lv-LV"/>
              </w:rPr>
              <w:t>11 </w:t>
            </w:r>
            <w:r w:rsidR="00EE6976" w:rsidRPr="00213840">
              <w:rPr>
                <w:color w:val="000000" w:themeColor="text1"/>
                <w:lang w:eastAsia="lv-LV"/>
              </w:rPr>
              <w:t>pant</w:t>
            </w:r>
            <w:r w:rsidR="00EE6976">
              <w:rPr>
                <w:color w:val="000000" w:themeColor="text1"/>
                <w:lang w:eastAsia="lv-LV"/>
              </w:rPr>
              <w:t xml:space="preserve">a daļā, nevis KL </w:t>
            </w:r>
            <w:r w:rsidR="00EE6976" w:rsidRPr="00213840">
              <w:rPr>
                <w:color w:val="000000" w:themeColor="text1"/>
                <w:lang w:eastAsia="lv-LV"/>
              </w:rPr>
              <w:t>70.</w:t>
            </w:r>
            <w:r w:rsidR="00EE6976" w:rsidRPr="00213840">
              <w:rPr>
                <w:color w:val="000000" w:themeColor="text1"/>
                <w:vertAlign w:val="superscript"/>
                <w:lang w:eastAsia="lv-LV"/>
              </w:rPr>
              <w:t>11 </w:t>
            </w:r>
            <w:r w:rsidR="00EE6976" w:rsidRPr="00213840">
              <w:rPr>
                <w:color w:val="000000" w:themeColor="text1"/>
                <w:lang w:eastAsia="lv-LV"/>
              </w:rPr>
              <w:t>pant</w:t>
            </w:r>
            <w:r w:rsidR="00EE6976">
              <w:rPr>
                <w:color w:val="000000" w:themeColor="text1"/>
                <w:lang w:eastAsia="lv-LV"/>
              </w:rPr>
              <w:t>a ceturt</w:t>
            </w:r>
            <w:r w:rsidR="00AA7D19">
              <w:rPr>
                <w:color w:val="000000" w:themeColor="text1"/>
                <w:lang w:eastAsia="lv-LV"/>
              </w:rPr>
              <w:t>ajā</w:t>
            </w:r>
            <w:r w:rsidR="00EE6976">
              <w:rPr>
                <w:color w:val="000000" w:themeColor="text1"/>
                <w:lang w:eastAsia="lv-LV"/>
              </w:rPr>
              <w:t xml:space="preserve"> daļā, kas nosaka rīcību ar noziedzīgi iegūtu mantu.   </w:t>
            </w:r>
            <w:r w:rsidR="00EE6976">
              <w:rPr>
                <w:rFonts w:eastAsia="Calibri"/>
                <w:color w:val="000000" w:themeColor="text1"/>
                <w:lang w:eastAsia="lv-LV"/>
              </w:rPr>
              <w:t xml:space="preserve"> </w:t>
            </w:r>
          </w:p>
          <w:p w14:paraId="5DD18945" w14:textId="77777777" w:rsidR="00EE6976" w:rsidRDefault="00EE6976" w:rsidP="00722308">
            <w:pPr>
              <w:autoSpaceDE w:val="0"/>
              <w:autoSpaceDN w:val="0"/>
              <w:adjustRightInd w:val="0"/>
              <w:jc w:val="both"/>
              <w:rPr>
                <w:rFonts w:eastAsia="Calibri"/>
                <w:color w:val="000000" w:themeColor="text1"/>
                <w:lang w:eastAsia="lv-LV"/>
              </w:rPr>
            </w:pPr>
          </w:p>
          <w:p w14:paraId="26B8D2C0" w14:textId="42E73DD8" w:rsidR="00062735" w:rsidRDefault="00062735" w:rsidP="00722308">
            <w:pPr>
              <w:autoSpaceDE w:val="0"/>
              <w:autoSpaceDN w:val="0"/>
              <w:adjustRightInd w:val="0"/>
              <w:jc w:val="both"/>
              <w:rPr>
                <w:rFonts w:eastAsia="Calibri"/>
                <w:color w:val="000000" w:themeColor="text1"/>
              </w:rPr>
            </w:pPr>
            <w:r>
              <w:rPr>
                <w:rFonts w:eastAsia="Calibri"/>
                <w:color w:val="000000" w:themeColor="text1"/>
              </w:rPr>
              <w:lastRenderedPageBreak/>
              <w:t xml:space="preserve">Papildus darba grupa secināja, ka </w:t>
            </w:r>
            <w:r>
              <w:rPr>
                <w:color w:val="000000" w:themeColor="text1"/>
                <w:lang w:eastAsia="lv-LV"/>
              </w:rPr>
              <w:t xml:space="preserve">KL </w:t>
            </w:r>
            <w:r w:rsidRPr="00213840">
              <w:rPr>
                <w:color w:val="000000" w:themeColor="text1"/>
                <w:lang w:eastAsia="lv-LV"/>
              </w:rPr>
              <w:t>70.</w:t>
            </w:r>
            <w:r w:rsidRPr="00213840">
              <w:rPr>
                <w:color w:val="000000" w:themeColor="text1"/>
                <w:vertAlign w:val="superscript"/>
                <w:lang w:eastAsia="lv-LV"/>
              </w:rPr>
              <w:t>11 </w:t>
            </w:r>
            <w:r w:rsidRPr="00213840">
              <w:rPr>
                <w:color w:val="000000" w:themeColor="text1"/>
                <w:lang w:eastAsia="lv-LV"/>
              </w:rPr>
              <w:t>pant</w:t>
            </w:r>
            <w:r>
              <w:rPr>
                <w:color w:val="000000" w:themeColor="text1"/>
                <w:lang w:eastAsia="lv-LV"/>
              </w:rPr>
              <w:t xml:space="preserve">a ceturtajā daļā ietvertais </w:t>
            </w:r>
            <w:r w:rsidRPr="00062735">
              <w:rPr>
                <w:color w:val="000000" w:themeColor="text1"/>
                <w:lang w:eastAsia="lv-LV"/>
              </w:rPr>
              <w:t>netieši noziedzīgi iegūta</w:t>
            </w:r>
            <w:r>
              <w:rPr>
                <w:color w:val="000000" w:themeColor="text1"/>
                <w:lang w:eastAsia="lv-LV"/>
              </w:rPr>
              <w:t>s</w:t>
            </w:r>
            <w:r w:rsidRPr="00062735">
              <w:rPr>
                <w:color w:val="000000" w:themeColor="text1"/>
                <w:lang w:eastAsia="lv-LV"/>
              </w:rPr>
              <w:t xml:space="preserve"> manta</w:t>
            </w:r>
            <w:r>
              <w:rPr>
                <w:color w:val="000000" w:themeColor="text1"/>
                <w:lang w:eastAsia="lv-LV"/>
              </w:rPr>
              <w:t xml:space="preserve">s definējums ir nepilnīgs, jo neaptver visus iespējamos netiešos labumus, kas var tikt gūti no </w:t>
            </w:r>
            <w:r w:rsidR="00950664">
              <w:rPr>
                <w:color w:val="000000" w:themeColor="text1"/>
                <w:lang w:eastAsia="lv-LV"/>
              </w:rPr>
              <w:t xml:space="preserve">tieši </w:t>
            </w:r>
            <w:r>
              <w:rPr>
                <w:color w:val="000000" w:themeColor="text1"/>
                <w:lang w:eastAsia="lv-LV"/>
              </w:rPr>
              <w:t>noziedzīgi iegūtas mantas.</w:t>
            </w:r>
            <w:r>
              <w:rPr>
                <w:rFonts w:eastAsia="Calibri"/>
                <w:color w:val="000000" w:themeColor="text1"/>
                <w:lang w:eastAsia="lv-LV"/>
              </w:rPr>
              <w:t xml:space="preserve"> </w:t>
            </w:r>
            <w:r w:rsidR="00722308">
              <w:rPr>
                <w:rFonts w:eastAsia="Calibri"/>
                <w:color w:val="000000" w:themeColor="text1"/>
              </w:rPr>
              <w:t>Direktīvas apsvērumu 11.punktā norādīts, ka noziedzīgi iegūtu līdzekļu jēdzienā iekļaujami līdzekļi</w:t>
            </w:r>
            <w:r w:rsidR="00722308" w:rsidRPr="00722308">
              <w:rPr>
                <w:rFonts w:eastAsia="Calibri"/>
                <w:color w:val="000000" w:themeColor="text1"/>
              </w:rPr>
              <w:t xml:space="preserve">, kas iegūti tieši, veicot noziedzīgu darbību, un </w:t>
            </w:r>
            <w:r w:rsidR="00722308" w:rsidRPr="00722308">
              <w:rPr>
                <w:rFonts w:eastAsia="Calibri"/>
                <w:b/>
                <w:bCs/>
                <w:color w:val="000000" w:themeColor="text1"/>
              </w:rPr>
              <w:t>visus netiešos labumus,</w:t>
            </w:r>
            <w:r w:rsidR="00722308" w:rsidRPr="00722308">
              <w:rPr>
                <w:rFonts w:eastAsia="Calibri"/>
                <w:color w:val="000000" w:themeColor="text1"/>
              </w:rPr>
              <w:t xml:space="preserve"> tostarp tieši noziedzīgi iegūtu līdzekļu vēlāku atkārtotu ieguldīšanu vai pārveidošanu. Tādējādi noziedzīgi iegūti līdzekļi var iekļaut jebkuru īpašumu, tostarp tādu, kas ir bijis pilnībā vai daļēji pārveidots vai pārvērsts par citu īpašumu, un tādu, kas ir bijis apvienots ar īpašumu, kas iegūts no likumīgiem avotiem, līdz pat apvienoto noziedzīgi iegūto līdzekļu novērtētajai vērtībai. Tie var iekļaut arī ieņēmumus vai citus labumus, kas izriet no noziedzīgi iegūtiem līdzekļiem vai no īpašuma, kurā vai ar kuru minētie līdzekļi ir pārveidoti vai pārvērsti vai ar kuru tie ir apvienoti.</w:t>
            </w:r>
            <w:r w:rsidR="00EE6976">
              <w:rPr>
                <w:rFonts w:eastAsia="Calibri"/>
                <w:color w:val="000000" w:themeColor="text1"/>
              </w:rPr>
              <w:t xml:space="preserve"> </w:t>
            </w:r>
          </w:p>
          <w:p w14:paraId="11027BEC" w14:textId="77777777" w:rsidR="00062735" w:rsidRDefault="00062735" w:rsidP="00722308">
            <w:pPr>
              <w:autoSpaceDE w:val="0"/>
              <w:autoSpaceDN w:val="0"/>
              <w:adjustRightInd w:val="0"/>
              <w:jc w:val="both"/>
              <w:rPr>
                <w:rFonts w:eastAsia="Calibri"/>
                <w:color w:val="000000" w:themeColor="text1"/>
              </w:rPr>
            </w:pPr>
          </w:p>
          <w:p w14:paraId="65342B36" w14:textId="2175366A" w:rsidR="004162D8" w:rsidRDefault="00062735" w:rsidP="00722308">
            <w:pPr>
              <w:autoSpaceDE w:val="0"/>
              <w:autoSpaceDN w:val="0"/>
              <w:adjustRightInd w:val="0"/>
              <w:jc w:val="both"/>
              <w:rPr>
                <w:rFonts w:eastAsia="Calibri"/>
                <w:color w:val="000000" w:themeColor="text1"/>
              </w:rPr>
            </w:pPr>
            <w:r>
              <w:rPr>
                <w:rFonts w:eastAsia="Calibri"/>
                <w:color w:val="000000" w:themeColor="text1"/>
              </w:rPr>
              <w:t>I</w:t>
            </w:r>
            <w:r w:rsidR="00EE6976">
              <w:rPr>
                <w:rFonts w:eastAsia="Calibri"/>
                <w:color w:val="000000" w:themeColor="text1"/>
              </w:rPr>
              <w:t xml:space="preserve">evērojot minēto, </w:t>
            </w:r>
            <w:r>
              <w:rPr>
                <w:rFonts w:eastAsia="Calibri"/>
                <w:color w:val="000000" w:themeColor="text1"/>
              </w:rPr>
              <w:t>likumprojekts paredz</w:t>
            </w:r>
            <w:r w:rsidR="00EE6976">
              <w:rPr>
                <w:color w:val="000000" w:themeColor="text1"/>
                <w:lang w:eastAsia="lv-LV"/>
              </w:rPr>
              <w:t xml:space="preserve"> </w:t>
            </w:r>
            <w:r>
              <w:rPr>
                <w:color w:val="000000" w:themeColor="text1"/>
                <w:lang w:eastAsia="lv-LV"/>
              </w:rPr>
              <w:t xml:space="preserve">no </w:t>
            </w:r>
            <w:r w:rsidR="00EE6976">
              <w:rPr>
                <w:color w:val="000000" w:themeColor="text1"/>
                <w:lang w:eastAsia="lv-LV"/>
              </w:rPr>
              <w:t xml:space="preserve">KL </w:t>
            </w:r>
            <w:r w:rsidR="00EE6976" w:rsidRPr="00213840">
              <w:rPr>
                <w:color w:val="000000" w:themeColor="text1"/>
                <w:lang w:eastAsia="lv-LV"/>
              </w:rPr>
              <w:t>70.</w:t>
            </w:r>
            <w:r w:rsidR="00EE6976" w:rsidRPr="00213840">
              <w:rPr>
                <w:color w:val="000000" w:themeColor="text1"/>
                <w:vertAlign w:val="superscript"/>
                <w:lang w:eastAsia="lv-LV"/>
              </w:rPr>
              <w:t>11 </w:t>
            </w:r>
            <w:r w:rsidR="00EE6976" w:rsidRPr="00213840">
              <w:rPr>
                <w:color w:val="000000" w:themeColor="text1"/>
                <w:lang w:eastAsia="lv-LV"/>
              </w:rPr>
              <w:t>pant</w:t>
            </w:r>
            <w:r w:rsidR="00EE6976">
              <w:rPr>
                <w:color w:val="000000" w:themeColor="text1"/>
                <w:lang w:eastAsia="lv-LV"/>
              </w:rPr>
              <w:t xml:space="preserve">a </w:t>
            </w:r>
            <w:r>
              <w:rPr>
                <w:color w:val="000000" w:themeColor="text1"/>
                <w:lang w:eastAsia="lv-LV"/>
              </w:rPr>
              <w:t>ceturtās daļas izslēgt vārdus, kas līdz šim attiecās uz netieši noziedzīgi iegūtu mantu, to definējot jaunā KL 70.</w:t>
            </w:r>
            <w:r w:rsidRPr="00950664">
              <w:rPr>
                <w:color w:val="000000" w:themeColor="text1"/>
                <w:vertAlign w:val="superscript"/>
                <w:lang w:eastAsia="lv-LV"/>
              </w:rPr>
              <w:t>11</w:t>
            </w:r>
            <w:r w:rsidR="00950664">
              <w:rPr>
                <w:color w:val="000000" w:themeColor="text1"/>
                <w:lang w:eastAsia="lv-LV"/>
              </w:rPr>
              <w:t> </w:t>
            </w:r>
            <w:r>
              <w:rPr>
                <w:color w:val="000000" w:themeColor="text1"/>
                <w:lang w:eastAsia="lv-LV"/>
              </w:rPr>
              <w:t>panta 1.</w:t>
            </w:r>
            <w:r w:rsidRPr="00950664">
              <w:rPr>
                <w:color w:val="000000" w:themeColor="text1"/>
                <w:vertAlign w:val="superscript"/>
                <w:lang w:eastAsia="lv-LV"/>
              </w:rPr>
              <w:t>1</w:t>
            </w:r>
            <w:r w:rsidR="00950664">
              <w:rPr>
                <w:color w:val="000000" w:themeColor="text1"/>
                <w:vertAlign w:val="superscript"/>
                <w:lang w:eastAsia="lv-LV"/>
              </w:rPr>
              <w:t> </w:t>
            </w:r>
            <w:r>
              <w:rPr>
                <w:color w:val="000000" w:themeColor="text1"/>
                <w:lang w:eastAsia="lv-LV"/>
              </w:rPr>
              <w:t>daļā</w:t>
            </w:r>
            <w:r w:rsidR="00950664">
              <w:rPr>
                <w:color w:val="000000" w:themeColor="text1"/>
                <w:lang w:eastAsia="lv-LV"/>
              </w:rPr>
              <w:t xml:space="preserve">, proti, </w:t>
            </w:r>
            <w:r w:rsidR="00950664" w:rsidRPr="00950664">
              <w:rPr>
                <w:b/>
                <w:bCs/>
                <w:color w:val="000000" w:themeColor="text1"/>
                <w:lang w:eastAsia="lv-LV"/>
              </w:rPr>
              <w:t>ka netieši noziedzīgi iegūta manta ir jebkāds ekonomisks labums, kas personas īpašumā vai valdījumā nonācis tieši noziedzīgi iegūtas mantas tālākas izmantošanas rezultātā, tostarp atkārtotas ieguldīšanas vai pārveidošanas rezultātā vai līdzekļi, ko persona ieguvusi no šādas mantas realizācijas, kā arī gūtie augļi un peļņa</w:t>
            </w:r>
            <w:r w:rsidR="00950664" w:rsidRPr="00950664">
              <w:rPr>
                <w:color w:val="000000" w:themeColor="text1"/>
                <w:lang w:eastAsia="lv-LV"/>
              </w:rPr>
              <w:t>.</w:t>
            </w:r>
            <w:r>
              <w:rPr>
                <w:color w:val="000000" w:themeColor="text1"/>
                <w:lang w:eastAsia="lv-LV"/>
              </w:rPr>
              <w:t xml:space="preserve"> </w:t>
            </w:r>
          </w:p>
          <w:p w14:paraId="2B34F178" w14:textId="77777777" w:rsidR="00722308" w:rsidRPr="00D30AB1" w:rsidRDefault="00722308" w:rsidP="00B5380C">
            <w:pPr>
              <w:autoSpaceDE w:val="0"/>
              <w:autoSpaceDN w:val="0"/>
              <w:adjustRightInd w:val="0"/>
              <w:jc w:val="both"/>
              <w:rPr>
                <w:rFonts w:eastAsia="Calibri"/>
                <w:color w:val="000000" w:themeColor="text1"/>
              </w:rPr>
            </w:pPr>
          </w:p>
          <w:p w14:paraId="20875863" w14:textId="048546CF" w:rsidR="004162D8" w:rsidRPr="00D30AB1" w:rsidRDefault="004162D8" w:rsidP="00D30AB1">
            <w:pPr>
              <w:pStyle w:val="ListParagraph"/>
              <w:numPr>
                <w:ilvl w:val="0"/>
                <w:numId w:val="15"/>
              </w:numPr>
              <w:autoSpaceDE w:val="0"/>
              <w:autoSpaceDN w:val="0"/>
              <w:adjustRightInd w:val="0"/>
              <w:jc w:val="both"/>
              <w:rPr>
                <w:rFonts w:ascii="Times New Roman" w:eastAsia="Calibri" w:hAnsi="Times New Roman" w:cs="Times New Roman"/>
                <w:b/>
                <w:bCs/>
                <w:color w:val="000000" w:themeColor="text1"/>
                <w:sz w:val="24"/>
                <w:szCs w:val="24"/>
              </w:rPr>
            </w:pPr>
            <w:r w:rsidRPr="00D30AB1">
              <w:rPr>
                <w:rFonts w:ascii="Times New Roman" w:eastAsia="Calibri" w:hAnsi="Times New Roman" w:cs="Times New Roman"/>
                <w:b/>
                <w:bCs/>
                <w:color w:val="000000" w:themeColor="text1"/>
                <w:sz w:val="24"/>
                <w:szCs w:val="24"/>
              </w:rPr>
              <w:t>Grozījums saistībā ar ANO secinājumiem:</w:t>
            </w:r>
          </w:p>
          <w:p w14:paraId="3A9D18DC" w14:textId="42A024CC" w:rsidR="00D30AB1" w:rsidRPr="00D30AB1" w:rsidRDefault="00D30AB1" w:rsidP="00D30AB1">
            <w:pPr>
              <w:jc w:val="both"/>
              <w:rPr>
                <w:i/>
                <w:iCs/>
                <w:color w:val="000000" w:themeColor="text1"/>
                <w:lang w:eastAsia="lv-LV"/>
              </w:rPr>
            </w:pPr>
            <w:r w:rsidRPr="00D30AB1">
              <w:rPr>
                <w:color w:val="000000" w:themeColor="text1"/>
                <w:lang w:eastAsia="lv-LV"/>
              </w:rPr>
              <w:t>ANO secinājumos norādīts, ka Komitejas eksperti ir atzinīgi novērtējuši Latvijas īstenotās likumdošanas iniciatīvas Konvencijas īstenošanai nozīmīgās jomās. Tomēr Komiteja savos secinājumos arīdzan aicina Latvijas iestādes precizēt tiesību aktus atbilstoši Konvencijas prasībām. Proti, Komiteja norāda, ka likuma "Par Krimināllikuma spēkā stāšanās un piemērošanas kārtību" (turpmāk – PKLS) 24.</w:t>
            </w:r>
            <w:r w:rsidRPr="00D30AB1">
              <w:rPr>
                <w:color w:val="000000" w:themeColor="text1"/>
                <w:vertAlign w:val="superscript"/>
                <w:lang w:eastAsia="lv-LV"/>
              </w:rPr>
              <w:t>1</w:t>
            </w:r>
            <w:r w:rsidRPr="00D30AB1">
              <w:rPr>
                <w:color w:val="000000" w:themeColor="text1"/>
                <w:lang w:eastAsia="lv-LV"/>
              </w:rPr>
              <w:t xml:space="preserve"> pants joprojām neietver visas ANO Konvencijas 1. pantā noteiktās pazīmes, kas nosaka, ka </w:t>
            </w:r>
            <w:r w:rsidRPr="00D30AB1">
              <w:rPr>
                <w:i/>
                <w:iCs/>
                <w:color w:val="000000" w:themeColor="text1"/>
                <w:lang w:eastAsia="lv-LV"/>
              </w:rPr>
              <w:t xml:space="preserve">ANO Konvencijā termins "spīdzināšana" nozīmē jebkādu aktu, ar kuru kādai personai </w:t>
            </w:r>
            <w:r w:rsidRPr="00D30AB1">
              <w:rPr>
                <w:i/>
                <w:iCs/>
                <w:color w:val="000000" w:themeColor="text1"/>
                <w:u w:val="single"/>
                <w:lang w:eastAsia="lv-LV"/>
              </w:rPr>
              <w:t>tīši</w:t>
            </w:r>
            <w:r w:rsidRPr="00D30AB1">
              <w:rPr>
                <w:i/>
                <w:iCs/>
                <w:color w:val="000000" w:themeColor="text1"/>
                <w:lang w:eastAsia="lv-LV"/>
              </w:rPr>
              <w:t xml:space="preserve"> tiek nodarītas stipras fiziskas vai garīgas sāpes vai ciešanas, lai no tās vai no kādas trešās personas iegūtu ziņas vai atzīšanos, lai sodītu par kādu darbību, kuru šī persona vai kāda trešā persona veikusi vai par kuras veikšanu šo personu vai kādu trešo personu tur aizdomās, lai šo personu vai kādu trešo personu iebaidītu vai uz šo personu vai kādu trešo personu izdarītu spiedienu </w:t>
            </w:r>
            <w:r w:rsidRPr="00D30AB1">
              <w:rPr>
                <w:i/>
                <w:iCs/>
                <w:color w:val="000000" w:themeColor="text1"/>
                <w:u w:val="single"/>
                <w:lang w:eastAsia="lv-LV"/>
              </w:rPr>
              <w:t xml:space="preserve">vai jebkāda cita iemesla dēļ, kura pamatā ir jebkāda veida diskriminācija, ja šādas sāpes vai ciešanas nodara valsts amatpersona vai kāda cita persona, kas rīkojas kā valsts amatpersona, vai ja tās tiek nodarītas šādu personu veiktas kūdīšanas dēļ vai ar to tiešu vai netiešu piekrišanu. Šis termins nenozīmē sāpes vai ciešanas, ko rada tikai un vienīgi likumīgas </w:t>
            </w:r>
            <w:r w:rsidRPr="00D30AB1">
              <w:rPr>
                <w:i/>
                <w:iCs/>
                <w:color w:val="000000" w:themeColor="text1"/>
                <w:u w:val="single"/>
                <w:lang w:eastAsia="lv-LV"/>
              </w:rPr>
              <w:lastRenderedPageBreak/>
              <w:t>sankcijas, kas ir šādu sankciju daļa vai kas rodas saistībā ar šādām sankcijām.</w:t>
            </w:r>
          </w:p>
          <w:p w14:paraId="2F077979" w14:textId="77777777" w:rsidR="00D30AB1" w:rsidRPr="00D30AB1" w:rsidRDefault="00D30AB1" w:rsidP="00CC6E34">
            <w:pPr>
              <w:tabs>
                <w:tab w:val="left" w:pos="648"/>
              </w:tabs>
              <w:autoSpaceDE w:val="0"/>
              <w:autoSpaceDN w:val="0"/>
              <w:adjustRightInd w:val="0"/>
              <w:jc w:val="both"/>
              <w:rPr>
                <w:color w:val="000000" w:themeColor="text1"/>
              </w:rPr>
            </w:pPr>
          </w:p>
          <w:p w14:paraId="192388D9" w14:textId="37CF83FE" w:rsidR="00410638" w:rsidRPr="00D30AB1" w:rsidRDefault="004162D8" w:rsidP="00CC6E34">
            <w:pPr>
              <w:tabs>
                <w:tab w:val="left" w:pos="648"/>
              </w:tabs>
              <w:autoSpaceDE w:val="0"/>
              <w:autoSpaceDN w:val="0"/>
              <w:adjustRightInd w:val="0"/>
              <w:jc w:val="both"/>
              <w:rPr>
                <w:color w:val="000000" w:themeColor="text1"/>
              </w:rPr>
            </w:pPr>
            <w:r w:rsidRPr="00D30AB1">
              <w:rPr>
                <w:color w:val="000000" w:themeColor="text1"/>
              </w:rPr>
              <w:t>PKLS 24.</w:t>
            </w:r>
            <w:r w:rsidRPr="00D30AB1">
              <w:rPr>
                <w:color w:val="000000" w:themeColor="text1"/>
                <w:vertAlign w:val="superscript"/>
              </w:rPr>
              <w:t>1</w:t>
            </w:r>
            <w:r w:rsidR="00607B3A" w:rsidRPr="00D30AB1">
              <w:rPr>
                <w:color w:val="000000" w:themeColor="text1"/>
                <w:vertAlign w:val="superscript"/>
              </w:rPr>
              <w:t> </w:t>
            </w:r>
            <w:r w:rsidRPr="00D30AB1">
              <w:rPr>
                <w:color w:val="000000" w:themeColor="text1"/>
              </w:rPr>
              <w:t>pantā ir ietverta spīdzināšanas definīcija, proti, ar spīdzināšanu saprot apzinātu vairākkārtēju vai ilgstošu personas darbību vai bezdarbību, nodarot citai personai stipras fiziskas sāpes vai psihiskas ciešanas, vai apzinātu vienreizēju personas darbību vai bezdarbību, sagādājot citai personai stipras fiziskas vai psihiskas ciešanas, lai ietekmētu tās vai citas personas apziņu vai gribu.</w:t>
            </w:r>
          </w:p>
          <w:p w14:paraId="4E69E675" w14:textId="4FBAF4EA" w:rsidR="00FC6F48" w:rsidRPr="00D30AB1" w:rsidRDefault="00FC6F48" w:rsidP="00CC6E34">
            <w:pPr>
              <w:tabs>
                <w:tab w:val="left" w:pos="648"/>
              </w:tabs>
              <w:autoSpaceDE w:val="0"/>
              <w:autoSpaceDN w:val="0"/>
              <w:adjustRightInd w:val="0"/>
              <w:jc w:val="both"/>
              <w:rPr>
                <w:color w:val="000000" w:themeColor="text1"/>
              </w:rPr>
            </w:pPr>
          </w:p>
          <w:p w14:paraId="525289C0" w14:textId="031B9525" w:rsidR="00FC6F48" w:rsidRPr="00D30AB1" w:rsidRDefault="00FC6F48" w:rsidP="00FC6F48">
            <w:pPr>
              <w:tabs>
                <w:tab w:val="left" w:pos="648"/>
              </w:tabs>
              <w:autoSpaceDE w:val="0"/>
              <w:autoSpaceDN w:val="0"/>
              <w:adjustRightInd w:val="0"/>
              <w:jc w:val="both"/>
              <w:rPr>
                <w:color w:val="000000" w:themeColor="text1"/>
              </w:rPr>
            </w:pPr>
            <w:r w:rsidRPr="00D30AB1">
              <w:rPr>
                <w:color w:val="000000" w:themeColor="text1"/>
              </w:rPr>
              <w:t>Ievērojot ANO secinājumos minēto, Komiteja aicināja Latviju PKLS 24.</w:t>
            </w:r>
            <w:r w:rsidRPr="00D30AB1">
              <w:rPr>
                <w:color w:val="000000" w:themeColor="text1"/>
                <w:vertAlign w:val="superscript"/>
              </w:rPr>
              <w:t>1</w:t>
            </w:r>
            <w:r w:rsidR="00607B3A" w:rsidRPr="00D30AB1">
              <w:rPr>
                <w:color w:val="000000" w:themeColor="text1"/>
              </w:rPr>
              <w:t> </w:t>
            </w:r>
            <w:r w:rsidRPr="00D30AB1">
              <w:rPr>
                <w:color w:val="000000" w:themeColor="text1"/>
              </w:rPr>
              <w:t xml:space="preserve">pantu papildināt ar vārdiem: </w:t>
            </w:r>
            <w:r w:rsidR="00342894" w:rsidRPr="00D30AB1">
              <w:rPr>
                <w:color w:val="000000" w:themeColor="text1"/>
              </w:rPr>
              <w:t>"</w:t>
            </w:r>
            <w:r w:rsidRPr="00D30AB1">
              <w:rPr>
                <w:i/>
                <w:iCs/>
                <w:color w:val="000000" w:themeColor="text1"/>
              </w:rPr>
              <w:t>vai jebkāda cita iemesla dēļ, kura pamatā ir jebkāda veida diskriminācija, ja šādas sāpes vai ciešanas nodara valsts amatpersona vai kāda cita persona, kas rīkojas kā valsts amatpersona, vai ja tās tiek nodarītas šādu personu veiktas kūdīšanas dēļ vai ar to tiešu vai netiešu piekrišanu. Šis termins nenozīmē sāpes vai ciešanas, ko rada tikai un vienīgi likumīgas sankcijas, kas ir šādu sankciju daļa vai kas rodas saistībā ar šādām sankcijām.</w:t>
            </w:r>
            <w:r w:rsidR="00342894" w:rsidRPr="00D30AB1">
              <w:rPr>
                <w:color w:val="000000" w:themeColor="text1"/>
              </w:rPr>
              <w:t>"</w:t>
            </w:r>
          </w:p>
          <w:p w14:paraId="0ADEE308" w14:textId="77777777" w:rsidR="00F64AE2" w:rsidRPr="00D30AB1" w:rsidRDefault="00F64AE2" w:rsidP="00CC6E34">
            <w:pPr>
              <w:pStyle w:val="tv2132"/>
              <w:spacing w:line="240" w:lineRule="auto"/>
              <w:ind w:firstLine="0"/>
              <w:jc w:val="both"/>
              <w:rPr>
                <w:color w:val="000000" w:themeColor="text1"/>
                <w:sz w:val="24"/>
                <w:szCs w:val="24"/>
              </w:rPr>
            </w:pPr>
          </w:p>
          <w:p w14:paraId="27DAEC08" w14:textId="331CE84C" w:rsidR="00213BAF" w:rsidRPr="00D30AB1" w:rsidRDefault="00872FF5" w:rsidP="00213BAF">
            <w:pPr>
              <w:autoSpaceDE w:val="0"/>
              <w:autoSpaceDN w:val="0"/>
              <w:adjustRightInd w:val="0"/>
              <w:jc w:val="both"/>
              <w:rPr>
                <w:rFonts w:eastAsia="Calibri"/>
                <w:color w:val="000000" w:themeColor="text1"/>
              </w:rPr>
            </w:pPr>
            <w:r>
              <w:rPr>
                <w:rFonts w:eastAsia="Calibri"/>
                <w:color w:val="000000" w:themeColor="text1"/>
              </w:rPr>
              <w:t>D</w:t>
            </w:r>
            <w:r w:rsidRPr="00D30AB1">
              <w:rPr>
                <w:rFonts w:eastAsia="Calibri"/>
                <w:color w:val="000000" w:themeColor="text1"/>
              </w:rPr>
              <w:t xml:space="preserve">arba </w:t>
            </w:r>
            <w:r w:rsidR="00B226DF" w:rsidRPr="00D30AB1">
              <w:rPr>
                <w:rFonts w:eastAsia="Calibri"/>
                <w:color w:val="000000" w:themeColor="text1"/>
              </w:rPr>
              <w:t>grupa</w:t>
            </w:r>
            <w:r w:rsidR="00BB06EE" w:rsidRPr="00D30AB1">
              <w:rPr>
                <w:rFonts w:eastAsia="Calibri"/>
                <w:color w:val="000000" w:themeColor="text1"/>
              </w:rPr>
              <w:t>,</w:t>
            </w:r>
            <w:r w:rsidR="00213BAF" w:rsidRPr="00D30AB1">
              <w:rPr>
                <w:rFonts w:eastAsia="Calibri"/>
                <w:color w:val="000000" w:themeColor="text1"/>
              </w:rPr>
              <w:t xml:space="preserve"> izvērtējot Komitejas priekšlikumu</w:t>
            </w:r>
            <w:r w:rsidR="00BB06EE" w:rsidRPr="00D30AB1">
              <w:rPr>
                <w:rFonts w:eastAsia="Calibri"/>
                <w:color w:val="000000" w:themeColor="text1"/>
              </w:rPr>
              <w:t>,</w:t>
            </w:r>
            <w:r w:rsidR="00213BAF" w:rsidRPr="00D30AB1">
              <w:rPr>
                <w:rFonts w:eastAsia="Calibri"/>
                <w:color w:val="000000" w:themeColor="text1"/>
              </w:rPr>
              <w:t xml:space="preserve"> secināja, ka:</w:t>
            </w:r>
          </w:p>
          <w:p w14:paraId="032E2471" w14:textId="77777777" w:rsidR="00213BAF" w:rsidRPr="00D30AB1" w:rsidRDefault="00213BAF" w:rsidP="00213BAF">
            <w:pPr>
              <w:autoSpaceDE w:val="0"/>
              <w:autoSpaceDN w:val="0"/>
              <w:adjustRightInd w:val="0"/>
              <w:jc w:val="both"/>
              <w:rPr>
                <w:rFonts w:eastAsia="Calibri"/>
                <w:color w:val="000000" w:themeColor="text1"/>
              </w:rPr>
            </w:pPr>
          </w:p>
          <w:p w14:paraId="5C4CFDAB" w14:textId="79102EBA" w:rsidR="00213BAF" w:rsidRPr="00D30AB1" w:rsidRDefault="00BB06EE" w:rsidP="00213BAF">
            <w:pPr>
              <w:pStyle w:val="ListParagraph"/>
              <w:numPr>
                <w:ilvl w:val="0"/>
                <w:numId w:val="12"/>
              </w:numPr>
              <w:autoSpaceDE w:val="0"/>
              <w:autoSpaceDN w:val="0"/>
              <w:adjustRightInd w:val="0"/>
              <w:jc w:val="both"/>
              <w:rPr>
                <w:rFonts w:ascii="Times New Roman" w:eastAsia="Calibri" w:hAnsi="Times New Roman" w:cs="Times New Roman"/>
                <w:color w:val="000000" w:themeColor="text1"/>
                <w:sz w:val="24"/>
                <w:szCs w:val="24"/>
              </w:rPr>
            </w:pPr>
            <w:r w:rsidRPr="00D30AB1">
              <w:rPr>
                <w:rFonts w:ascii="Times New Roman" w:eastAsia="Calibri" w:hAnsi="Times New Roman" w:cs="Times New Roman"/>
                <w:color w:val="000000" w:themeColor="text1"/>
                <w:sz w:val="24"/>
                <w:szCs w:val="24"/>
              </w:rPr>
              <w:t>v</w:t>
            </w:r>
            <w:r w:rsidR="00213BAF" w:rsidRPr="00D30AB1">
              <w:rPr>
                <w:rFonts w:ascii="Times New Roman" w:eastAsia="Calibri" w:hAnsi="Times New Roman" w:cs="Times New Roman"/>
                <w:color w:val="000000" w:themeColor="text1"/>
                <w:sz w:val="24"/>
                <w:szCs w:val="24"/>
              </w:rPr>
              <w:t>ārdi</w:t>
            </w:r>
            <w:r w:rsidRPr="00D30AB1">
              <w:rPr>
                <w:rFonts w:ascii="Times New Roman" w:eastAsia="Calibri" w:hAnsi="Times New Roman" w:cs="Times New Roman"/>
                <w:color w:val="000000" w:themeColor="text1"/>
                <w:sz w:val="24"/>
                <w:szCs w:val="24"/>
              </w:rPr>
              <w:t>:</w:t>
            </w:r>
            <w:r w:rsidR="00213BAF" w:rsidRPr="00D30AB1">
              <w:rPr>
                <w:rFonts w:ascii="Times New Roman" w:eastAsia="Calibri" w:hAnsi="Times New Roman" w:cs="Times New Roman"/>
                <w:color w:val="000000" w:themeColor="text1"/>
                <w:sz w:val="24"/>
                <w:szCs w:val="24"/>
              </w:rPr>
              <w:t xml:space="preserve"> </w:t>
            </w:r>
            <w:r w:rsidR="00342894" w:rsidRPr="00D30AB1">
              <w:rPr>
                <w:rFonts w:ascii="Times New Roman" w:eastAsia="Calibri" w:hAnsi="Times New Roman" w:cs="Times New Roman"/>
                <w:color w:val="000000" w:themeColor="text1"/>
                <w:sz w:val="24"/>
                <w:szCs w:val="24"/>
              </w:rPr>
              <w:t>"</w:t>
            </w:r>
            <w:r w:rsidR="00213BAF" w:rsidRPr="00D30AB1">
              <w:rPr>
                <w:rFonts w:ascii="Times New Roman" w:eastAsia="Calibri" w:hAnsi="Times New Roman" w:cs="Times New Roman"/>
                <w:i/>
                <w:iCs/>
                <w:color w:val="000000" w:themeColor="text1"/>
                <w:sz w:val="24"/>
                <w:szCs w:val="24"/>
              </w:rPr>
              <w:t>ja šādas sāpes vai ciešanas nodara valsts amatpersona</w:t>
            </w:r>
            <w:r w:rsidR="00342894" w:rsidRPr="00D30AB1">
              <w:rPr>
                <w:rFonts w:ascii="Times New Roman" w:eastAsia="Calibri" w:hAnsi="Times New Roman" w:cs="Times New Roman"/>
                <w:color w:val="000000" w:themeColor="text1"/>
                <w:sz w:val="24"/>
                <w:szCs w:val="24"/>
              </w:rPr>
              <w:t>"</w:t>
            </w:r>
            <w:r w:rsidR="00213BAF" w:rsidRPr="00D30AB1">
              <w:rPr>
                <w:rFonts w:ascii="Times New Roman" w:eastAsia="Calibri" w:hAnsi="Times New Roman" w:cs="Times New Roman"/>
                <w:color w:val="000000" w:themeColor="text1"/>
                <w:sz w:val="24"/>
                <w:szCs w:val="24"/>
              </w:rPr>
              <w:t xml:space="preserve"> jau aptveras ar </w:t>
            </w:r>
            <w:r w:rsidR="00213BAF" w:rsidRPr="00D30AB1">
              <w:rPr>
                <w:rFonts w:ascii="Times New Roman" w:eastAsia="Calibri" w:hAnsi="Times New Roman" w:cs="Times New Roman"/>
                <w:color w:val="000000" w:themeColor="text1"/>
                <w:sz w:val="24"/>
                <w:szCs w:val="24"/>
                <w:u w:val="single"/>
              </w:rPr>
              <w:t xml:space="preserve">KL 317. panta </w:t>
            </w:r>
            <w:r w:rsidR="00342894" w:rsidRPr="00D30AB1">
              <w:rPr>
                <w:rFonts w:ascii="Times New Roman" w:eastAsia="Calibri" w:hAnsi="Times New Roman" w:cs="Times New Roman"/>
                <w:color w:val="000000" w:themeColor="text1"/>
                <w:sz w:val="24"/>
                <w:szCs w:val="24"/>
                <w:u w:val="single"/>
              </w:rPr>
              <w:t>"</w:t>
            </w:r>
            <w:r w:rsidR="00213BAF" w:rsidRPr="00D30AB1">
              <w:rPr>
                <w:rFonts w:ascii="Times New Roman" w:eastAsia="Calibri" w:hAnsi="Times New Roman" w:cs="Times New Roman"/>
                <w:color w:val="000000" w:themeColor="text1"/>
                <w:sz w:val="24"/>
                <w:szCs w:val="24"/>
                <w:u w:val="single"/>
              </w:rPr>
              <w:t>Dienesta pilnvaru pārsniegšana</w:t>
            </w:r>
            <w:r w:rsidR="00342894" w:rsidRPr="00D30AB1">
              <w:rPr>
                <w:rFonts w:ascii="Times New Roman" w:eastAsia="Calibri" w:hAnsi="Times New Roman" w:cs="Times New Roman"/>
                <w:color w:val="000000" w:themeColor="text1"/>
                <w:sz w:val="24"/>
                <w:szCs w:val="24"/>
                <w:u w:val="single"/>
              </w:rPr>
              <w:t>"</w:t>
            </w:r>
            <w:r w:rsidR="00213BAF" w:rsidRPr="00D30AB1">
              <w:rPr>
                <w:rFonts w:ascii="Times New Roman" w:eastAsia="Calibri" w:hAnsi="Times New Roman" w:cs="Times New Roman"/>
                <w:color w:val="000000" w:themeColor="text1"/>
                <w:sz w:val="24"/>
                <w:szCs w:val="24"/>
                <w:u w:val="single"/>
              </w:rPr>
              <w:t xml:space="preserve"> trešo daļu</w:t>
            </w:r>
            <w:r w:rsidR="00213BAF" w:rsidRPr="00D30AB1">
              <w:rPr>
                <w:rFonts w:ascii="Times New Roman" w:eastAsia="Calibri" w:hAnsi="Times New Roman" w:cs="Times New Roman"/>
                <w:color w:val="000000" w:themeColor="text1"/>
                <w:sz w:val="24"/>
                <w:szCs w:val="24"/>
              </w:rPr>
              <w:t>;</w:t>
            </w:r>
          </w:p>
          <w:p w14:paraId="40BC24C6" w14:textId="77777777" w:rsidR="00213BAF" w:rsidRPr="00D30AB1" w:rsidRDefault="00213BAF" w:rsidP="00213BAF">
            <w:pPr>
              <w:pStyle w:val="ListParagraph"/>
              <w:autoSpaceDE w:val="0"/>
              <w:autoSpaceDN w:val="0"/>
              <w:adjustRightInd w:val="0"/>
              <w:jc w:val="both"/>
              <w:rPr>
                <w:rFonts w:ascii="Times New Roman" w:eastAsia="Calibri" w:hAnsi="Times New Roman" w:cs="Times New Roman"/>
                <w:color w:val="000000" w:themeColor="text1"/>
                <w:sz w:val="24"/>
                <w:szCs w:val="24"/>
              </w:rPr>
            </w:pPr>
          </w:p>
          <w:p w14:paraId="3A64514B" w14:textId="33974F62" w:rsidR="009E4187" w:rsidRPr="00D30AB1" w:rsidRDefault="00BB06EE" w:rsidP="00213BAF">
            <w:pPr>
              <w:pStyle w:val="ListParagraph"/>
              <w:numPr>
                <w:ilvl w:val="0"/>
                <w:numId w:val="12"/>
              </w:numPr>
              <w:autoSpaceDE w:val="0"/>
              <w:autoSpaceDN w:val="0"/>
              <w:adjustRightInd w:val="0"/>
              <w:jc w:val="both"/>
              <w:rPr>
                <w:rFonts w:ascii="Times New Roman" w:eastAsia="Calibri" w:hAnsi="Times New Roman" w:cs="Times New Roman"/>
                <w:color w:val="000000" w:themeColor="text1"/>
                <w:sz w:val="24"/>
                <w:szCs w:val="24"/>
                <w:u w:val="single"/>
              </w:rPr>
            </w:pPr>
            <w:r w:rsidRPr="00D30AB1">
              <w:rPr>
                <w:rFonts w:ascii="Times New Roman" w:eastAsia="Calibri" w:hAnsi="Times New Roman" w:cs="Times New Roman"/>
                <w:color w:val="000000" w:themeColor="text1"/>
                <w:sz w:val="24"/>
                <w:szCs w:val="24"/>
              </w:rPr>
              <w:t>v</w:t>
            </w:r>
            <w:r w:rsidR="00213BAF" w:rsidRPr="00D30AB1">
              <w:rPr>
                <w:rFonts w:ascii="Times New Roman" w:eastAsia="Calibri" w:hAnsi="Times New Roman" w:cs="Times New Roman"/>
                <w:color w:val="000000" w:themeColor="text1"/>
                <w:sz w:val="24"/>
                <w:szCs w:val="24"/>
              </w:rPr>
              <w:t>ārdi</w:t>
            </w:r>
            <w:r w:rsidRPr="00D30AB1">
              <w:rPr>
                <w:rFonts w:ascii="Times New Roman" w:eastAsia="Calibri" w:hAnsi="Times New Roman" w:cs="Times New Roman"/>
                <w:color w:val="000000" w:themeColor="text1"/>
                <w:sz w:val="24"/>
                <w:szCs w:val="24"/>
              </w:rPr>
              <w:t>:</w:t>
            </w:r>
            <w:r w:rsidR="00213BAF" w:rsidRPr="00D30AB1">
              <w:rPr>
                <w:rFonts w:ascii="Times New Roman" w:eastAsia="Calibri" w:hAnsi="Times New Roman" w:cs="Times New Roman"/>
                <w:color w:val="000000" w:themeColor="text1"/>
                <w:sz w:val="24"/>
                <w:szCs w:val="24"/>
              </w:rPr>
              <w:t xml:space="preserve"> </w:t>
            </w:r>
            <w:r w:rsidR="00342894" w:rsidRPr="00D30AB1">
              <w:rPr>
                <w:rFonts w:ascii="Times New Roman" w:eastAsia="Calibri" w:hAnsi="Times New Roman" w:cs="Times New Roman"/>
                <w:color w:val="000000" w:themeColor="text1"/>
                <w:sz w:val="24"/>
                <w:szCs w:val="24"/>
              </w:rPr>
              <w:t>"</w:t>
            </w:r>
            <w:r w:rsidR="00213BAF" w:rsidRPr="00D30AB1">
              <w:rPr>
                <w:rFonts w:ascii="Times New Roman" w:eastAsia="Calibri" w:hAnsi="Times New Roman" w:cs="Times New Roman"/>
                <w:i/>
                <w:iCs/>
                <w:color w:val="000000" w:themeColor="text1"/>
                <w:sz w:val="24"/>
                <w:szCs w:val="24"/>
              </w:rPr>
              <w:t>vai kāda cita persona, kas rīkojas kā valsts amatpersona</w:t>
            </w:r>
            <w:r w:rsidR="00342894" w:rsidRPr="00D30AB1">
              <w:rPr>
                <w:rFonts w:ascii="Times New Roman" w:eastAsia="Calibri" w:hAnsi="Times New Roman" w:cs="Times New Roman"/>
                <w:color w:val="000000" w:themeColor="text1"/>
                <w:sz w:val="24"/>
                <w:szCs w:val="24"/>
              </w:rPr>
              <w:t>"</w:t>
            </w:r>
            <w:r w:rsidR="00213BAF" w:rsidRPr="00D30AB1">
              <w:rPr>
                <w:rFonts w:ascii="Times New Roman" w:eastAsia="Calibri" w:hAnsi="Times New Roman" w:cs="Times New Roman"/>
                <w:color w:val="000000" w:themeColor="text1"/>
                <w:sz w:val="24"/>
                <w:szCs w:val="24"/>
              </w:rPr>
              <w:t xml:space="preserve"> jau aptveras </w:t>
            </w:r>
            <w:r w:rsidR="00213BAF" w:rsidRPr="00D30AB1">
              <w:rPr>
                <w:rFonts w:ascii="Times New Roman" w:eastAsia="Calibri" w:hAnsi="Times New Roman" w:cs="Times New Roman"/>
                <w:color w:val="000000" w:themeColor="text1"/>
                <w:sz w:val="24"/>
                <w:szCs w:val="24"/>
                <w:u w:val="single"/>
              </w:rPr>
              <w:t xml:space="preserve">ar KL 316. pantu </w:t>
            </w:r>
            <w:r w:rsidR="00342894" w:rsidRPr="00D30AB1">
              <w:rPr>
                <w:rFonts w:ascii="Times New Roman" w:eastAsia="Calibri" w:hAnsi="Times New Roman" w:cs="Times New Roman"/>
                <w:color w:val="000000" w:themeColor="text1"/>
                <w:sz w:val="24"/>
                <w:szCs w:val="24"/>
                <w:u w:val="single"/>
              </w:rPr>
              <w:t>"</w:t>
            </w:r>
            <w:r w:rsidR="00213BAF" w:rsidRPr="00D30AB1">
              <w:rPr>
                <w:rFonts w:ascii="Times New Roman" w:eastAsia="Calibri" w:hAnsi="Times New Roman" w:cs="Times New Roman"/>
                <w:color w:val="000000" w:themeColor="text1"/>
                <w:sz w:val="24"/>
                <w:szCs w:val="24"/>
                <w:u w:val="single"/>
              </w:rPr>
              <w:t>Valsts amatpersonas jēdziens</w:t>
            </w:r>
            <w:r w:rsidR="00342894" w:rsidRPr="00D30AB1">
              <w:rPr>
                <w:rFonts w:ascii="Times New Roman" w:eastAsia="Calibri" w:hAnsi="Times New Roman" w:cs="Times New Roman"/>
                <w:color w:val="000000" w:themeColor="text1"/>
                <w:sz w:val="24"/>
                <w:szCs w:val="24"/>
                <w:u w:val="single"/>
              </w:rPr>
              <w:t>"</w:t>
            </w:r>
            <w:r w:rsidR="00213BAF" w:rsidRPr="00D30AB1">
              <w:rPr>
                <w:rFonts w:ascii="Times New Roman" w:eastAsia="Calibri" w:hAnsi="Times New Roman" w:cs="Times New Roman"/>
                <w:color w:val="000000" w:themeColor="text1"/>
                <w:sz w:val="24"/>
                <w:szCs w:val="24"/>
              </w:rPr>
              <w:t>.</w:t>
            </w:r>
          </w:p>
          <w:p w14:paraId="358F6C42" w14:textId="77777777" w:rsidR="009E4187" w:rsidRPr="00D30AB1" w:rsidRDefault="009E4187" w:rsidP="009E4187">
            <w:pPr>
              <w:pStyle w:val="ListParagraph"/>
              <w:rPr>
                <w:rFonts w:ascii="Times New Roman" w:eastAsia="Calibri" w:hAnsi="Times New Roman" w:cs="Times New Roman"/>
                <w:color w:val="000000" w:themeColor="text1"/>
              </w:rPr>
            </w:pPr>
          </w:p>
          <w:p w14:paraId="3BA9A9D8" w14:textId="6085EA90" w:rsidR="00213BAF" w:rsidRPr="00D30AB1" w:rsidRDefault="009E4187" w:rsidP="00213BAF">
            <w:pPr>
              <w:pStyle w:val="ListParagraph"/>
              <w:numPr>
                <w:ilvl w:val="0"/>
                <w:numId w:val="12"/>
              </w:numPr>
              <w:autoSpaceDE w:val="0"/>
              <w:autoSpaceDN w:val="0"/>
              <w:adjustRightInd w:val="0"/>
              <w:jc w:val="both"/>
              <w:rPr>
                <w:rFonts w:ascii="Times New Roman" w:eastAsia="Calibri" w:hAnsi="Times New Roman" w:cs="Times New Roman"/>
                <w:color w:val="000000" w:themeColor="text1"/>
                <w:sz w:val="24"/>
                <w:szCs w:val="24"/>
                <w:u w:val="single"/>
              </w:rPr>
            </w:pPr>
            <w:r w:rsidRPr="00D30AB1">
              <w:rPr>
                <w:rFonts w:ascii="Times New Roman" w:eastAsia="Calibri" w:hAnsi="Times New Roman" w:cs="Times New Roman"/>
                <w:color w:val="000000" w:themeColor="text1"/>
                <w:sz w:val="24"/>
                <w:szCs w:val="24"/>
              </w:rPr>
              <w:t>V</w:t>
            </w:r>
            <w:r w:rsidR="00213BAF" w:rsidRPr="00D30AB1">
              <w:rPr>
                <w:rFonts w:ascii="Times New Roman" w:eastAsia="Calibri" w:hAnsi="Times New Roman" w:cs="Times New Roman"/>
                <w:color w:val="000000" w:themeColor="text1"/>
                <w:sz w:val="24"/>
                <w:szCs w:val="24"/>
              </w:rPr>
              <w:t>ārdi</w:t>
            </w:r>
            <w:r w:rsidRPr="00D30AB1">
              <w:rPr>
                <w:rFonts w:ascii="Times New Roman" w:eastAsia="Calibri" w:hAnsi="Times New Roman" w:cs="Times New Roman"/>
                <w:color w:val="000000" w:themeColor="text1"/>
                <w:sz w:val="24"/>
                <w:szCs w:val="24"/>
              </w:rPr>
              <w:t>:</w:t>
            </w:r>
            <w:r w:rsidR="00213BAF" w:rsidRPr="00D30AB1">
              <w:rPr>
                <w:rFonts w:ascii="Times New Roman" w:eastAsia="Calibri" w:hAnsi="Times New Roman" w:cs="Times New Roman"/>
                <w:color w:val="000000" w:themeColor="text1"/>
                <w:sz w:val="24"/>
                <w:szCs w:val="24"/>
              </w:rPr>
              <w:t xml:space="preserve"> </w:t>
            </w:r>
            <w:r w:rsidR="00342894" w:rsidRPr="00D30AB1">
              <w:rPr>
                <w:rFonts w:ascii="Times New Roman" w:eastAsia="Calibri" w:hAnsi="Times New Roman" w:cs="Times New Roman"/>
                <w:color w:val="000000" w:themeColor="text1"/>
                <w:sz w:val="24"/>
                <w:szCs w:val="24"/>
              </w:rPr>
              <w:t>"</w:t>
            </w:r>
            <w:r w:rsidR="00213BAF" w:rsidRPr="00D30AB1">
              <w:rPr>
                <w:rFonts w:ascii="Times New Roman" w:eastAsia="Calibri" w:hAnsi="Times New Roman" w:cs="Times New Roman"/>
                <w:i/>
                <w:iCs/>
                <w:color w:val="000000" w:themeColor="text1"/>
                <w:sz w:val="24"/>
                <w:szCs w:val="24"/>
              </w:rPr>
              <w:t>vai ja tās tiek nodarītas šādu personu veiktas kūdīšanas dēļ vai ar to tiešu vai netiešu piekrišanu</w:t>
            </w:r>
            <w:r w:rsidR="00342894" w:rsidRPr="00D30AB1">
              <w:rPr>
                <w:rFonts w:ascii="Times New Roman" w:eastAsia="Calibri" w:hAnsi="Times New Roman" w:cs="Times New Roman"/>
                <w:color w:val="000000" w:themeColor="text1"/>
                <w:sz w:val="24"/>
                <w:szCs w:val="24"/>
              </w:rPr>
              <w:t>"</w:t>
            </w:r>
            <w:r w:rsidR="00213BAF" w:rsidRPr="00D30AB1">
              <w:rPr>
                <w:rFonts w:ascii="Times New Roman" w:eastAsia="Calibri" w:hAnsi="Times New Roman" w:cs="Times New Roman"/>
                <w:color w:val="000000" w:themeColor="text1"/>
                <w:sz w:val="24"/>
                <w:szCs w:val="24"/>
              </w:rPr>
              <w:t xml:space="preserve"> jau aptveras ar </w:t>
            </w:r>
            <w:r w:rsidR="00213BAF" w:rsidRPr="00D30AB1">
              <w:rPr>
                <w:rFonts w:ascii="Times New Roman" w:eastAsia="Calibri" w:hAnsi="Times New Roman" w:cs="Times New Roman"/>
                <w:color w:val="000000" w:themeColor="text1"/>
                <w:sz w:val="24"/>
                <w:szCs w:val="24"/>
                <w:u w:val="single"/>
              </w:rPr>
              <w:t>KL 20. pantu</w:t>
            </w:r>
            <w:r w:rsidRPr="00D30AB1">
              <w:rPr>
                <w:rFonts w:ascii="Times New Roman" w:eastAsia="Calibri" w:hAnsi="Times New Roman" w:cs="Times New Roman"/>
                <w:color w:val="000000" w:themeColor="text1"/>
                <w:sz w:val="24"/>
                <w:szCs w:val="24"/>
                <w:u w:val="single"/>
              </w:rPr>
              <w:t xml:space="preserve"> </w:t>
            </w:r>
            <w:r w:rsidR="00342894" w:rsidRPr="00D30AB1">
              <w:rPr>
                <w:rFonts w:ascii="Times New Roman" w:eastAsia="Calibri" w:hAnsi="Times New Roman" w:cs="Times New Roman"/>
                <w:color w:val="000000" w:themeColor="text1"/>
                <w:sz w:val="24"/>
                <w:szCs w:val="24"/>
                <w:u w:val="single"/>
              </w:rPr>
              <w:t>"</w:t>
            </w:r>
            <w:r w:rsidRPr="00D30AB1">
              <w:rPr>
                <w:rFonts w:ascii="Times New Roman" w:eastAsia="Calibri" w:hAnsi="Times New Roman" w:cs="Times New Roman"/>
                <w:color w:val="000000" w:themeColor="text1"/>
                <w:sz w:val="24"/>
                <w:szCs w:val="24"/>
                <w:u w:val="single"/>
              </w:rPr>
              <w:t>Līdzdalība</w:t>
            </w:r>
            <w:r w:rsidR="00342894" w:rsidRPr="00D30AB1">
              <w:rPr>
                <w:rFonts w:ascii="Times New Roman" w:eastAsia="Calibri" w:hAnsi="Times New Roman" w:cs="Times New Roman"/>
                <w:color w:val="000000" w:themeColor="text1"/>
                <w:sz w:val="24"/>
                <w:szCs w:val="24"/>
                <w:u w:val="single"/>
              </w:rPr>
              <w:t>"</w:t>
            </w:r>
            <w:r w:rsidR="00213BAF" w:rsidRPr="00D30AB1">
              <w:rPr>
                <w:rFonts w:ascii="Times New Roman" w:eastAsia="Calibri" w:hAnsi="Times New Roman" w:cs="Times New Roman"/>
                <w:color w:val="000000" w:themeColor="text1"/>
                <w:sz w:val="24"/>
                <w:szCs w:val="24"/>
              </w:rPr>
              <w:t xml:space="preserve"> (organizēšana, kūdīšana, atbalstīšana).</w:t>
            </w:r>
          </w:p>
          <w:p w14:paraId="1827C629" w14:textId="63FA5440" w:rsidR="00C7377F" w:rsidRPr="00D30AB1" w:rsidRDefault="009E4187" w:rsidP="00213BAF">
            <w:pPr>
              <w:autoSpaceDE w:val="0"/>
              <w:autoSpaceDN w:val="0"/>
              <w:adjustRightInd w:val="0"/>
              <w:jc w:val="both"/>
              <w:rPr>
                <w:rFonts w:eastAsia="Calibri"/>
                <w:color w:val="000000" w:themeColor="text1"/>
              </w:rPr>
            </w:pPr>
            <w:r w:rsidRPr="00D30AB1">
              <w:rPr>
                <w:rFonts w:eastAsia="Calibri"/>
                <w:color w:val="000000" w:themeColor="text1"/>
              </w:rPr>
              <w:t>Vienlaikus darba grupa secināja</w:t>
            </w:r>
            <w:r w:rsidR="00104E2D" w:rsidRPr="00D30AB1">
              <w:rPr>
                <w:rFonts w:eastAsia="Calibri"/>
                <w:color w:val="000000" w:themeColor="text1"/>
              </w:rPr>
              <w:t>, ka</w:t>
            </w:r>
            <w:r w:rsidR="00213BAF" w:rsidRPr="00D30AB1">
              <w:rPr>
                <w:rFonts w:eastAsia="Calibri"/>
                <w:color w:val="000000" w:themeColor="text1"/>
              </w:rPr>
              <w:t xml:space="preserve"> </w:t>
            </w:r>
            <w:r w:rsidRPr="00D30AB1">
              <w:rPr>
                <w:rFonts w:eastAsia="Calibri"/>
                <w:color w:val="000000" w:themeColor="text1"/>
              </w:rPr>
              <w:t>vārdi:</w:t>
            </w:r>
            <w:r w:rsidR="00213BAF" w:rsidRPr="00D30AB1">
              <w:rPr>
                <w:rFonts w:eastAsia="Calibri"/>
                <w:color w:val="000000" w:themeColor="text1"/>
              </w:rPr>
              <w:t xml:space="preserve"> </w:t>
            </w:r>
            <w:r w:rsidR="00342894" w:rsidRPr="00D30AB1">
              <w:rPr>
                <w:rFonts w:eastAsia="Calibri"/>
                <w:color w:val="000000" w:themeColor="text1"/>
              </w:rPr>
              <w:t>"</w:t>
            </w:r>
            <w:r w:rsidR="00213BAF" w:rsidRPr="00D30AB1">
              <w:rPr>
                <w:rFonts w:eastAsia="Calibri"/>
                <w:i/>
                <w:iCs/>
                <w:color w:val="000000" w:themeColor="text1"/>
              </w:rPr>
              <w:t>vai jebkāda cita iemesla dēļ, kura pamatā ir jebkāda veida diskriminācija</w:t>
            </w:r>
            <w:r w:rsidR="00342894" w:rsidRPr="00D30AB1">
              <w:rPr>
                <w:rFonts w:eastAsia="Calibri"/>
                <w:color w:val="000000" w:themeColor="text1"/>
              </w:rPr>
              <w:t>"</w:t>
            </w:r>
            <w:r w:rsidRPr="00D30AB1">
              <w:rPr>
                <w:rFonts w:eastAsia="Calibri"/>
                <w:color w:val="000000" w:themeColor="text1"/>
              </w:rPr>
              <w:t xml:space="preserve"> aptveras ar </w:t>
            </w:r>
            <w:r w:rsidRPr="00D30AB1">
              <w:rPr>
                <w:rFonts w:eastAsia="Calibri"/>
                <w:color w:val="000000" w:themeColor="text1"/>
                <w:u w:val="single"/>
              </w:rPr>
              <w:t>KL 149.</w:t>
            </w:r>
            <w:r w:rsidRPr="00D30AB1">
              <w:rPr>
                <w:rFonts w:eastAsia="Calibri"/>
                <w:color w:val="000000" w:themeColor="text1"/>
                <w:u w:val="single"/>
                <w:vertAlign w:val="superscript"/>
              </w:rPr>
              <w:t>1</w:t>
            </w:r>
            <w:r w:rsidRPr="00D30AB1">
              <w:rPr>
                <w:rFonts w:eastAsia="Calibri"/>
                <w:color w:val="000000" w:themeColor="text1"/>
                <w:u w:val="single"/>
              </w:rPr>
              <w:t xml:space="preserve"> pantā </w:t>
            </w:r>
            <w:r w:rsidR="00342894" w:rsidRPr="00D30AB1">
              <w:rPr>
                <w:rFonts w:eastAsia="Calibri"/>
                <w:color w:val="000000" w:themeColor="text1"/>
                <w:u w:val="single"/>
              </w:rPr>
              <w:t>"</w:t>
            </w:r>
            <w:r w:rsidRPr="00D30AB1">
              <w:rPr>
                <w:rFonts w:eastAsia="Calibri"/>
                <w:color w:val="000000" w:themeColor="text1"/>
                <w:u w:val="single"/>
              </w:rPr>
              <w:t>Diskriminācijas aizlieguma pārkāpšana</w:t>
            </w:r>
            <w:r w:rsidR="00342894" w:rsidRPr="00D30AB1">
              <w:rPr>
                <w:rFonts w:eastAsia="Calibri"/>
                <w:color w:val="000000" w:themeColor="text1"/>
                <w:u w:val="single"/>
              </w:rPr>
              <w:t>"</w:t>
            </w:r>
            <w:r w:rsidRPr="00D30AB1">
              <w:rPr>
                <w:rFonts w:eastAsia="Calibri"/>
                <w:color w:val="000000" w:themeColor="text1"/>
              </w:rPr>
              <w:t xml:space="preserve"> paredzēto noziedzīga nodarījuma sastāvu, kurā noteikta kriminālatbildība par</w:t>
            </w:r>
            <w:r w:rsidR="004A0FA2" w:rsidRPr="00D30AB1">
              <w:t xml:space="preserve"> </w:t>
            </w:r>
            <w:r w:rsidR="004A0FA2" w:rsidRPr="00D30AB1">
              <w:rPr>
                <w:rFonts w:eastAsia="Calibri"/>
                <w:color w:val="000000" w:themeColor="text1"/>
              </w:rPr>
              <w:t>diskrimināciju rasu, nacionālās, etniskās vai reliģiskās piederības dēļ vai par cita veida diskriminācijas aizlieguma pārkāpšanu, ja ar to radīts būtisks kaitējums</w:t>
            </w:r>
            <w:r w:rsidR="00C7377F" w:rsidRPr="00D30AB1">
              <w:rPr>
                <w:rFonts w:eastAsia="Calibri"/>
                <w:color w:val="000000" w:themeColor="text1"/>
              </w:rPr>
              <w:t>.</w:t>
            </w:r>
          </w:p>
          <w:p w14:paraId="4DDBC01F" w14:textId="77777777" w:rsidR="00C7377F" w:rsidRPr="00D30AB1" w:rsidRDefault="00C7377F" w:rsidP="00213BAF">
            <w:pPr>
              <w:autoSpaceDE w:val="0"/>
              <w:autoSpaceDN w:val="0"/>
              <w:adjustRightInd w:val="0"/>
              <w:jc w:val="both"/>
              <w:rPr>
                <w:rFonts w:eastAsia="Calibri"/>
                <w:color w:val="000000" w:themeColor="text1"/>
              </w:rPr>
            </w:pPr>
          </w:p>
          <w:p w14:paraId="4F84A1AD" w14:textId="07730472" w:rsidR="0086022C" w:rsidRPr="00D30AB1" w:rsidRDefault="00C7377F" w:rsidP="00213BAF">
            <w:pPr>
              <w:autoSpaceDE w:val="0"/>
              <w:autoSpaceDN w:val="0"/>
              <w:adjustRightInd w:val="0"/>
              <w:jc w:val="both"/>
              <w:rPr>
                <w:rFonts w:eastAsia="Calibri"/>
                <w:color w:val="000000" w:themeColor="text1"/>
                <w:u w:val="single"/>
              </w:rPr>
            </w:pPr>
            <w:r w:rsidRPr="00D30AB1">
              <w:rPr>
                <w:rFonts w:eastAsia="Calibri"/>
                <w:color w:val="000000" w:themeColor="text1"/>
              </w:rPr>
              <w:t xml:space="preserve">Vienlaikus darba grupa secināja, </w:t>
            </w:r>
            <w:r w:rsidRPr="00D30AB1">
              <w:rPr>
                <w:rFonts w:eastAsia="Calibri"/>
                <w:color w:val="000000" w:themeColor="text1"/>
                <w:u w:val="single"/>
              </w:rPr>
              <w:t>ka par KL 149.</w:t>
            </w:r>
            <w:r w:rsidRPr="00D30AB1">
              <w:rPr>
                <w:rFonts w:eastAsia="Calibri"/>
                <w:color w:val="000000" w:themeColor="text1"/>
                <w:u w:val="single"/>
                <w:vertAlign w:val="superscript"/>
              </w:rPr>
              <w:t>1</w:t>
            </w:r>
            <w:r w:rsidRPr="00D30AB1">
              <w:rPr>
                <w:rFonts w:eastAsia="Calibri"/>
                <w:color w:val="000000" w:themeColor="text1"/>
                <w:u w:val="single"/>
              </w:rPr>
              <w:t> pantā</w:t>
            </w:r>
            <w:r w:rsidRPr="00D30AB1">
              <w:rPr>
                <w:u w:val="single"/>
              </w:rPr>
              <w:t xml:space="preserve"> </w:t>
            </w:r>
            <w:r w:rsidRPr="00D30AB1">
              <w:rPr>
                <w:rFonts w:eastAsia="Calibri"/>
                <w:color w:val="000000" w:themeColor="text1"/>
                <w:u w:val="single"/>
              </w:rPr>
              <w:t xml:space="preserve">pirmajā daļā paredzētajām darbībām kā kvalificējoša pazīme nav paredzēta spīdzināšana, tādējādi nenodrošinot tā atbilstību ANO Konvencijas 1. pantam, proti, </w:t>
            </w:r>
            <w:r w:rsidR="007D72E0" w:rsidRPr="00D30AB1">
              <w:rPr>
                <w:rFonts w:eastAsia="Calibri"/>
                <w:color w:val="000000" w:themeColor="text1"/>
                <w:u w:val="single"/>
              </w:rPr>
              <w:t xml:space="preserve">neparedzot </w:t>
            </w:r>
            <w:r w:rsidR="00254956" w:rsidRPr="00D30AB1">
              <w:rPr>
                <w:rFonts w:eastAsia="Calibri"/>
                <w:color w:val="000000" w:themeColor="text1"/>
                <w:u w:val="single"/>
              </w:rPr>
              <w:t>kvalificējoš</w:t>
            </w:r>
            <w:r w:rsidR="00EE2030" w:rsidRPr="00D30AB1">
              <w:rPr>
                <w:rFonts w:eastAsia="Calibri"/>
                <w:color w:val="000000" w:themeColor="text1"/>
                <w:u w:val="single"/>
              </w:rPr>
              <w:t>u</w:t>
            </w:r>
            <w:r w:rsidR="007D72E0" w:rsidRPr="00D30AB1">
              <w:rPr>
                <w:rFonts w:eastAsia="Calibri"/>
                <w:color w:val="000000" w:themeColor="text1"/>
                <w:u w:val="single"/>
              </w:rPr>
              <w:t xml:space="preserve"> diskriminācijas veidu</w:t>
            </w:r>
            <w:r w:rsidR="00EE2030" w:rsidRPr="00D30AB1">
              <w:rPr>
                <w:rFonts w:eastAsia="Calibri"/>
                <w:color w:val="000000" w:themeColor="text1"/>
                <w:u w:val="single"/>
              </w:rPr>
              <w:t xml:space="preserve"> saistībā</w:t>
            </w:r>
            <w:r w:rsidR="007D72E0" w:rsidRPr="00D30AB1">
              <w:rPr>
                <w:rFonts w:eastAsia="Calibri"/>
                <w:color w:val="000000" w:themeColor="text1"/>
                <w:u w:val="single"/>
              </w:rPr>
              <w:t xml:space="preserve"> ar </w:t>
            </w:r>
            <w:r w:rsidRPr="00D30AB1">
              <w:rPr>
                <w:rFonts w:eastAsia="Calibri"/>
                <w:color w:val="000000" w:themeColor="text1"/>
                <w:u w:val="single"/>
              </w:rPr>
              <w:t>spīdzināšanu</w:t>
            </w:r>
            <w:r w:rsidR="007D72E0" w:rsidRPr="00D30AB1">
              <w:rPr>
                <w:rFonts w:eastAsia="Calibri"/>
                <w:color w:val="000000" w:themeColor="text1"/>
                <w:u w:val="single"/>
              </w:rPr>
              <w:t>.</w:t>
            </w:r>
          </w:p>
          <w:p w14:paraId="394DD33E" w14:textId="79ADCD02" w:rsidR="007D72E0" w:rsidRPr="00D30AB1" w:rsidRDefault="007D72E0" w:rsidP="00213BAF">
            <w:pPr>
              <w:autoSpaceDE w:val="0"/>
              <w:autoSpaceDN w:val="0"/>
              <w:adjustRightInd w:val="0"/>
              <w:jc w:val="both"/>
              <w:rPr>
                <w:rFonts w:eastAsia="Calibri"/>
                <w:color w:val="000000" w:themeColor="text1"/>
              </w:rPr>
            </w:pPr>
          </w:p>
          <w:p w14:paraId="1B9EBD9D" w14:textId="402979A5" w:rsidR="007D72E0" w:rsidRPr="00D30AB1" w:rsidRDefault="007D72E0" w:rsidP="00213BAF">
            <w:pPr>
              <w:autoSpaceDE w:val="0"/>
              <w:autoSpaceDN w:val="0"/>
              <w:adjustRightInd w:val="0"/>
              <w:jc w:val="both"/>
              <w:rPr>
                <w:rFonts w:eastAsia="Calibri"/>
                <w:bCs/>
                <w:color w:val="000000" w:themeColor="text1"/>
              </w:rPr>
            </w:pPr>
            <w:r w:rsidRPr="00D30AB1">
              <w:rPr>
                <w:rFonts w:eastAsia="Calibri"/>
                <w:color w:val="000000" w:themeColor="text1"/>
              </w:rPr>
              <w:t xml:space="preserve">Ievērojot minēto, </w:t>
            </w:r>
            <w:r w:rsidRPr="00D30AB1">
              <w:rPr>
                <w:rFonts w:eastAsia="Calibri"/>
                <w:b/>
                <w:bCs/>
                <w:color w:val="000000" w:themeColor="text1"/>
              </w:rPr>
              <w:t>likumprojekts paredz</w:t>
            </w:r>
            <w:r w:rsidR="00EE2030" w:rsidRPr="00D30AB1">
              <w:rPr>
                <w:rFonts w:eastAsia="Calibri"/>
                <w:b/>
                <w:bCs/>
                <w:color w:val="000000" w:themeColor="text1"/>
              </w:rPr>
              <w:t xml:space="preserve"> KL 149.</w:t>
            </w:r>
            <w:r w:rsidR="00EE2030" w:rsidRPr="00D30AB1">
              <w:rPr>
                <w:rFonts w:eastAsia="Calibri"/>
                <w:b/>
                <w:bCs/>
                <w:color w:val="000000" w:themeColor="text1"/>
                <w:vertAlign w:val="superscript"/>
              </w:rPr>
              <w:t>1</w:t>
            </w:r>
            <w:r w:rsidR="00EE2030" w:rsidRPr="00D30AB1">
              <w:rPr>
                <w:rFonts w:eastAsia="Calibri"/>
                <w:b/>
                <w:bCs/>
                <w:color w:val="000000" w:themeColor="text1"/>
              </w:rPr>
              <w:t xml:space="preserve"> panta otrajā daļā noteikt kriminālatbildību par </w:t>
            </w:r>
            <w:r w:rsidR="00DD3A6B" w:rsidRPr="00D30AB1">
              <w:rPr>
                <w:rFonts w:eastAsia="Calibri"/>
                <w:b/>
                <w:bCs/>
                <w:color w:val="000000" w:themeColor="text1"/>
              </w:rPr>
              <w:t>diskrimināciju rasu, nacionālās, etniskās vai reliģiskās piederības dēļ vai par cita veida diskriminācijas aizlieguma pārkāpšanu</w:t>
            </w:r>
            <w:r w:rsidR="00EE2030" w:rsidRPr="00D30AB1">
              <w:rPr>
                <w:rFonts w:eastAsia="Calibri"/>
                <w:b/>
                <w:bCs/>
                <w:color w:val="000000" w:themeColor="text1"/>
              </w:rPr>
              <w:t xml:space="preserve">, </w:t>
            </w:r>
            <w:r w:rsidR="00EE2030" w:rsidRPr="00D30AB1">
              <w:rPr>
                <w:rFonts w:eastAsia="Calibri"/>
                <w:b/>
                <w:bCs/>
                <w:color w:val="000000" w:themeColor="text1"/>
                <w:u w:val="single"/>
              </w:rPr>
              <w:t>ja tā saistīta ar spīdzināšanu</w:t>
            </w:r>
            <w:r w:rsidR="00EE2030" w:rsidRPr="00D30AB1">
              <w:rPr>
                <w:rFonts w:eastAsia="Calibri"/>
                <w:bCs/>
                <w:color w:val="000000" w:themeColor="text1"/>
              </w:rPr>
              <w:t>.</w:t>
            </w:r>
          </w:p>
          <w:p w14:paraId="122C76CD" w14:textId="77777777" w:rsidR="001825AF" w:rsidRPr="00D30AB1" w:rsidRDefault="001825AF" w:rsidP="00213BAF">
            <w:pPr>
              <w:autoSpaceDE w:val="0"/>
              <w:autoSpaceDN w:val="0"/>
              <w:adjustRightInd w:val="0"/>
              <w:jc w:val="both"/>
              <w:rPr>
                <w:rFonts w:eastAsia="Calibri"/>
                <w:bCs/>
                <w:color w:val="000000" w:themeColor="text1"/>
              </w:rPr>
            </w:pPr>
          </w:p>
          <w:p w14:paraId="15DBCE49" w14:textId="2C859169" w:rsidR="00DD3A6B" w:rsidRPr="00D30AB1" w:rsidRDefault="00DD3A6B" w:rsidP="00213BAF">
            <w:pPr>
              <w:autoSpaceDE w:val="0"/>
              <w:autoSpaceDN w:val="0"/>
              <w:adjustRightInd w:val="0"/>
              <w:jc w:val="both"/>
              <w:rPr>
                <w:rFonts w:eastAsia="Calibri"/>
                <w:color w:val="000000" w:themeColor="text1"/>
              </w:rPr>
            </w:pPr>
          </w:p>
          <w:p w14:paraId="225D8CDB" w14:textId="78E6E2C5" w:rsidR="001825AF" w:rsidRPr="00D30AB1" w:rsidRDefault="001825AF" w:rsidP="00D30AB1">
            <w:pPr>
              <w:pStyle w:val="ListParagraph"/>
              <w:numPr>
                <w:ilvl w:val="0"/>
                <w:numId w:val="15"/>
              </w:numPr>
              <w:autoSpaceDE w:val="0"/>
              <w:autoSpaceDN w:val="0"/>
              <w:adjustRightInd w:val="0"/>
              <w:jc w:val="both"/>
              <w:rPr>
                <w:rFonts w:ascii="Times New Roman" w:eastAsia="Calibri" w:hAnsi="Times New Roman" w:cs="Times New Roman"/>
                <w:b/>
                <w:bCs/>
                <w:color w:val="000000" w:themeColor="text1"/>
              </w:rPr>
            </w:pPr>
            <w:r w:rsidRPr="00D30AB1">
              <w:rPr>
                <w:rFonts w:ascii="Times New Roman" w:eastAsia="Calibri" w:hAnsi="Times New Roman" w:cs="Times New Roman"/>
                <w:b/>
                <w:bCs/>
                <w:color w:val="000000" w:themeColor="text1"/>
              </w:rPr>
              <w:t xml:space="preserve">Grozījums saistībā ar </w:t>
            </w:r>
            <w:r w:rsidR="003467ED" w:rsidRPr="00D30AB1">
              <w:rPr>
                <w:rFonts w:ascii="Times New Roman" w:eastAsia="Calibri" w:hAnsi="Times New Roman" w:cs="Times New Roman"/>
                <w:b/>
                <w:bCs/>
                <w:color w:val="000000" w:themeColor="text1"/>
              </w:rPr>
              <w:t>WGB ziņojumu</w:t>
            </w:r>
            <w:r w:rsidRPr="00D30AB1">
              <w:rPr>
                <w:rFonts w:ascii="Times New Roman" w:eastAsia="Calibri" w:hAnsi="Times New Roman" w:cs="Times New Roman"/>
                <w:b/>
                <w:bCs/>
                <w:color w:val="000000" w:themeColor="text1"/>
              </w:rPr>
              <w:t>:</w:t>
            </w:r>
          </w:p>
          <w:p w14:paraId="2B1D0FD7" w14:textId="14F582D9" w:rsidR="00D30AB1" w:rsidRPr="00D30AB1" w:rsidRDefault="00D30AB1" w:rsidP="00D30AB1">
            <w:pPr>
              <w:jc w:val="both"/>
              <w:rPr>
                <w:color w:val="000000" w:themeColor="text1"/>
                <w:lang w:eastAsia="lv-LV"/>
              </w:rPr>
            </w:pPr>
            <w:r w:rsidRPr="00D30AB1">
              <w:rPr>
                <w:color w:val="000000" w:themeColor="text1"/>
                <w:lang w:eastAsia="lv-LV"/>
              </w:rPr>
              <w:t>WGB ziņojuma 193. punktā norādīts: "</w:t>
            </w:r>
            <w:r w:rsidRPr="00D30AB1">
              <w:rPr>
                <w:i/>
                <w:color w:val="000000" w:themeColor="text1"/>
                <w:lang w:eastAsia="lv-LV"/>
              </w:rPr>
              <w:t>Gan 1., gan 2. fāzē Latvijas iestādes paskaidroja, ka KL 323. pantā paredzētais nodarījums ir tieša nodoma nodarījums. Citiem vārdiem sakot, ir jābūt pierādījumam par nodomu (a) dot kukuli un (b) panākt, lai valsts amatpersona veiktu kādu darbību vai atturētos no kādas darbības veikšanas, izmantojot savu oficiālo amatu, savās vai citas personas interesēs (1. fāzes ziņojuma 9. - 10. punkts)</w:t>
            </w:r>
            <w:r w:rsidRPr="00D30AB1">
              <w:rPr>
                <w:color w:val="000000" w:themeColor="text1"/>
                <w:lang w:eastAsia="lv-LV"/>
              </w:rPr>
              <w:t>.".</w:t>
            </w:r>
          </w:p>
          <w:p w14:paraId="26DD3659" w14:textId="77777777" w:rsidR="00D30AB1" w:rsidRPr="00D30AB1" w:rsidRDefault="00D30AB1" w:rsidP="00793598">
            <w:pPr>
              <w:autoSpaceDE w:val="0"/>
              <w:autoSpaceDN w:val="0"/>
              <w:adjustRightInd w:val="0"/>
              <w:jc w:val="both"/>
              <w:rPr>
                <w:color w:val="000000" w:themeColor="text1"/>
              </w:rPr>
            </w:pPr>
          </w:p>
          <w:p w14:paraId="2D603E17" w14:textId="07C4E04A" w:rsidR="00793598" w:rsidRPr="00D30AB1" w:rsidRDefault="00793598" w:rsidP="00793598">
            <w:pPr>
              <w:autoSpaceDE w:val="0"/>
              <w:autoSpaceDN w:val="0"/>
              <w:adjustRightInd w:val="0"/>
              <w:jc w:val="both"/>
              <w:rPr>
                <w:color w:val="000000" w:themeColor="text1"/>
              </w:rPr>
            </w:pPr>
            <w:r w:rsidRPr="00D30AB1">
              <w:rPr>
                <w:color w:val="000000" w:themeColor="text1"/>
              </w:rPr>
              <w:t>Saskaņā ar 2020.</w:t>
            </w:r>
            <w:r w:rsidR="00607B3A" w:rsidRPr="00D30AB1">
              <w:rPr>
                <w:color w:val="000000" w:themeColor="text1"/>
              </w:rPr>
              <w:t> </w:t>
            </w:r>
            <w:r w:rsidRPr="00D30AB1">
              <w:rPr>
                <w:color w:val="000000" w:themeColor="text1"/>
              </w:rPr>
              <w:t>gada 28.</w:t>
            </w:r>
            <w:r w:rsidR="00607B3A" w:rsidRPr="00D30AB1">
              <w:rPr>
                <w:color w:val="000000" w:themeColor="text1"/>
              </w:rPr>
              <w:t> </w:t>
            </w:r>
            <w:r w:rsidRPr="00D30AB1">
              <w:rPr>
                <w:color w:val="000000" w:themeColor="text1"/>
              </w:rPr>
              <w:t>aprīlī Ministru kabineta apstiprināto informatīvo ziņojumu "Par Ekonomiskās sadarbības un attīstības organizācijas Kukuļošanas apkarošanas starptautiskajos biznesa darījumos darba grupas 3. fāzes Latvijas novērtējuma ziņojumu, tajās izteiktajām rekomendācijām un to izpildes nodrošināšanu" un tā pielikumu, Tieslietu ministrijai sadarbībā ar Ģenerālprokuratūru bija jāveic atkārtots vērtējums tiesību aktu grozījumu nepieciešamībai, lai nodrošinātu, ka tiešs nodoms, kā tas ir definēts KL 9.</w:t>
            </w:r>
            <w:r w:rsidR="00607B3A" w:rsidRPr="00D30AB1">
              <w:rPr>
                <w:color w:val="000000" w:themeColor="text1"/>
              </w:rPr>
              <w:t> </w:t>
            </w:r>
            <w:r w:rsidRPr="00D30AB1">
              <w:rPr>
                <w:color w:val="000000" w:themeColor="text1"/>
              </w:rPr>
              <w:t>panta otrajā daļā, atbilstu OECD Konvencijas par ārvalstu amatpersonu kukuļošanas apkarošanu starptautiskajos biznesa darījumos (turpmāk – OECD Konvencija) 1.</w:t>
            </w:r>
            <w:r w:rsidR="00607B3A" w:rsidRPr="00D30AB1">
              <w:rPr>
                <w:color w:val="000000" w:themeColor="text1"/>
              </w:rPr>
              <w:t> </w:t>
            </w:r>
            <w:r w:rsidRPr="00D30AB1">
              <w:rPr>
                <w:color w:val="000000" w:themeColor="text1"/>
              </w:rPr>
              <w:t>pantā minētajam.</w:t>
            </w:r>
          </w:p>
          <w:p w14:paraId="4993715F" w14:textId="77777777" w:rsidR="00793598" w:rsidRPr="00D30AB1" w:rsidRDefault="00793598" w:rsidP="00793598">
            <w:pPr>
              <w:autoSpaceDE w:val="0"/>
              <w:autoSpaceDN w:val="0"/>
              <w:adjustRightInd w:val="0"/>
              <w:jc w:val="both"/>
              <w:rPr>
                <w:color w:val="000000" w:themeColor="text1"/>
              </w:rPr>
            </w:pPr>
          </w:p>
          <w:p w14:paraId="73830495" w14:textId="155E6964" w:rsidR="00793598" w:rsidRPr="00D30AB1" w:rsidRDefault="00793598" w:rsidP="00793598">
            <w:pPr>
              <w:autoSpaceDE w:val="0"/>
              <w:autoSpaceDN w:val="0"/>
              <w:adjustRightInd w:val="0"/>
              <w:jc w:val="both"/>
              <w:rPr>
                <w:color w:val="000000" w:themeColor="text1"/>
              </w:rPr>
            </w:pPr>
            <w:r w:rsidRPr="00D30AB1">
              <w:rPr>
                <w:color w:val="000000" w:themeColor="text1"/>
              </w:rPr>
              <w:t>Izpildot minēto uzdevumu, Tieslietu ministrija nosūtīja vēstuli Augstākajai tiesai, Latvijas Universitātes Juridiskajai fakultātei, Ģenerālprokuratūrai un Korupcijas novēršanas un apkarošanas birojam ar lūgumu sniegt savus priekšlikumus attiecībā uz to, kādi grozījumi būtu nepieciešami tiesību aktos, lai nodrošinātu Latvijas tiesību aktu atbilstību OECD Konvencijas 1.</w:t>
            </w:r>
            <w:r w:rsidR="00607B3A" w:rsidRPr="00D30AB1">
              <w:rPr>
                <w:color w:val="000000" w:themeColor="text1"/>
              </w:rPr>
              <w:t> </w:t>
            </w:r>
            <w:r w:rsidRPr="00D30AB1">
              <w:rPr>
                <w:color w:val="000000" w:themeColor="text1"/>
              </w:rPr>
              <w:t>panta prasībām. Tieslietu ministrija apkopoja izteiktos viedokļus un izskatīja tos darba grupā, lai lemtu par nepieciešamajiem grozījumiem tiesību aktos, kas vērsti uz WGB rekomendācijas izpildi attiecībā uz tiešā nodoma definīciju KL un tā atbilstību OECD Konvencijas 1.</w:t>
            </w:r>
            <w:r w:rsidR="00607B3A" w:rsidRPr="00D30AB1">
              <w:rPr>
                <w:color w:val="000000" w:themeColor="text1"/>
              </w:rPr>
              <w:t> </w:t>
            </w:r>
            <w:r w:rsidRPr="00D30AB1">
              <w:rPr>
                <w:color w:val="000000" w:themeColor="text1"/>
              </w:rPr>
              <w:t>panta prasībām.</w:t>
            </w:r>
          </w:p>
          <w:p w14:paraId="42203F8E" w14:textId="77777777" w:rsidR="00793598" w:rsidRPr="00D30AB1" w:rsidRDefault="00793598" w:rsidP="00793598">
            <w:pPr>
              <w:autoSpaceDE w:val="0"/>
              <w:autoSpaceDN w:val="0"/>
              <w:adjustRightInd w:val="0"/>
              <w:jc w:val="both"/>
              <w:rPr>
                <w:color w:val="000000" w:themeColor="text1"/>
              </w:rPr>
            </w:pPr>
          </w:p>
          <w:p w14:paraId="0453B96D" w14:textId="3B95F308" w:rsidR="00793598" w:rsidRPr="00D30AB1" w:rsidRDefault="00793598" w:rsidP="00793598">
            <w:pPr>
              <w:autoSpaceDE w:val="0"/>
              <w:autoSpaceDN w:val="0"/>
              <w:adjustRightInd w:val="0"/>
              <w:jc w:val="both"/>
              <w:rPr>
                <w:color w:val="000000" w:themeColor="text1"/>
              </w:rPr>
            </w:pPr>
            <w:r w:rsidRPr="00D30AB1">
              <w:rPr>
                <w:color w:val="000000" w:themeColor="text1"/>
              </w:rPr>
              <w:t>Darba grupa secināja, ka nav nepieciešams izdarīt grozījumus KL 9.</w:t>
            </w:r>
            <w:r w:rsidR="00607B3A" w:rsidRPr="00D30AB1">
              <w:rPr>
                <w:color w:val="000000" w:themeColor="text1"/>
              </w:rPr>
              <w:t> </w:t>
            </w:r>
            <w:r w:rsidRPr="00D30AB1">
              <w:rPr>
                <w:color w:val="000000" w:themeColor="text1"/>
              </w:rPr>
              <w:t>panta otrajā daļā, jo KL 9.</w:t>
            </w:r>
            <w:r w:rsidR="00607B3A" w:rsidRPr="00D30AB1">
              <w:rPr>
                <w:color w:val="000000" w:themeColor="text1"/>
              </w:rPr>
              <w:t> </w:t>
            </w:r>
            <w:r w:rsidRPr="00D30AB1">
              <w:rPr>
                <w:color w:val="000000" w:themeColor="text1"/>
              </w:rPr>
              <w:t xml:space="preserve">panta tvērums ir pareizs – teorijai un praksei atbilstošs, un nebūtu korekti grozīt vispārējo regulējumu, lai atrisinātu vienu specifisku problēmjautājumu kukuļošanas jomā. Ievērojot minēto, tika nolemts meklēt </w:t>
            </w:r>
            <w:r w:rsidRPr="00D30AB1">
              <w:rPr>
                <w:color w:val="000000" w:themeColor="text1"/>
              </w:rPr>
              <w:lastRenderedPageBreak/>
              <w:t>risinājumu tieši attiecībā uz kukuļošanas regulējuma pilnveidošanu, proti, papildinot PKLS ar skaidrojošu definīciju par KL 323.</w:t>
            </w:r>
            <w:r w:rsidR="00045AF9" w:rsidRPr="00D30AB1">
              <w:rPr>
                <w:color w:val="000000" w:themeColor="text1"/>
              </w:rPr>
              <w:t> </w:t>
            </w:r>
            <w:r w:rsidRPr="00D30AB1">
              <w:rPr>
                <w:color w:val="000000" w:themeColor="text1"/>
              </w:rPr>
              <w:t xml:space="preserve">pantā paredzēto kukuļošanu ar starpniecību, kad kukuļdevēja tiešais nodoms izpaužas </w:t>
            </w:r>
            <w:r w:rsidR="00342894" w:rsidRPr="00D30AB1">
              <w:rPr>
                <w:color w:val="000000" w:themeColor="text1"/>
              </w:rPr>
              <w:t>"</w:t>
            </w:r>
            <w:r w:rsidRPr="00D30AB1">
              <w:rPr>
                <w:i/>
                <w:iCs/>
                <w:color w:val="000000" w:themeColor="text1"/>
              </w:rPr>
              <w:t>dolus eventualis</w:t>
            </w:r>
            <w:r w:rsidR="00342894" w:rsidRPr="00D30AB1">
              <w:rPr>
                <w:color w:val="000000" w:themeColor="text1"/>
              </w:rPr>
              <w:t>"</w:t>
            </w:r>
            <w:r w:rsidRPr="00D30AB1">
              <w:rPr>
                <w:color w:val="000000" w:themeColor="text1"/>
              </w:rPr>
              <w:t xml:space="preserve"> subjektīvās puses līmenī. Ievērojot minēto, paralēli virzītajā likumprojektā </w:t>
            </w:r>
            <w:r w:rsidR="00342894" w:rsidRPr="00D30AB1">
              <w:rPr>
                <w:color w:val="000000" w:themeColor="text1"/>
              </w:rPr>
              <w:t>"</w:t>
            </w:r>
            <w:r w:rsidRPr="00D30AB1">
              <w:rPr>
                <w:color w:val="000000" w:themeColor="text1"/>
              </w:rPr>
              <w:t>Grozījum</w:t>
            </w:r>
            <w:r w:rsidR="00104E2D" w:rsidRPr="00D30AB1">
              <w:rPr>
                <w:color w:val="000000" w:themeColor="text1"/>
              </w:rPr>
              <w:t>s</w:t>
            </w:r>
            <w:r w:rsidRPr="00D30AB1">
              <w:rPr>
                <w:color w:val="000000" w:themeColor="text1"/>
              </w:rPr>
              <w:t xml:space="preserve"> </w:t>
            </w:r>
            <w:r w:rsidR="00045AF9" w:rsidRPr="00D30AB1">
              <w:rPr>
                <w:color w:val="000000" w:themeColor="text1"/>
              </w:rPr>
              <w:t xml:space="preserve">likumā </w:t>
            </w:r>
            <w:r w:rsidR="00342894" w:rsidRPr="00D30AB1">
              <w:rPr>
                <w:color w:val="000000" w:themeColor="text1"/>
              </w:rPr>
              <w:t>"</w:t>
            </w:r>
            <w:r w:rsidR="00045AF9" w:rsidRPr="00D30AB1">
              <w:rPr>
                <w:color w:val="000000" w:themeColor="text1"/>
              </w:rPr>
              <w:t>Par Krimināllikuma spēkā stāšanās un piemērošanas kārtību</w:t>
            </w:r>
            <w:r w:rsidR="00342894" w:rsidRPr="00D30AB1">
              <w:rPr>
                <w:color w:val="000000" w:themeColor="text1"/>
              </w:rPr>
              <w:t>""</w:t>
            </w:r>
            <w:r w:rsidRPr="00D30AB1">
              <w:rPr>
                <w:color w:val="000000" w:themeColor="text1"/>
              </w:rPr>
              <w:t xml:space="preserve"> ir ietverts grozījums, kas paredz papildināt PKLS ar jaunu 19.</w:t>
            </w:r>
            <w:r w:rsidRPr="00D30AB1">
              <w:rPr>
                <w:color w:val="000000" w:themeColor="text1"/>
                <w:vertAlign w:val="superscript"/>
              </w:rPr>
              <w:t>3</w:t>
            </w:r>
            <w:r w:rsidR="00607B3A" w:rsidRPr="00D30AB1">
              <w:rPr>
                <w:color w:val="000000" w:themeColor="text1"/>
              </w:rPr>
              <w:t> </w:t>
            </w:r>
            <w:r w:rsidRPr="00D30AB1">
              <w:rPr>
                <w:color w:val="000000" w:themeColor="text1"/>
              </w:rPr>
              <w:t xml:space="preserve">pantu, kurā </w:t>
            </w:r>
            <w:r w:rsidR="007C160C" w:rsidRPr="00D30AB1">
              <w:rPr>
                <w:color w:val="000000" w:themeColor="text1"/>
              </w:rPr>
              <w:t>tiek skaidrots viens no kukuļošanas ar starpniecību veidiem</w:t>
            </w:r>
            <w:r w:rsidRPr="00D30AB1">
              <w:rPr>
                <w:color w:val="000000" w:themeColor="text1"/>
              </w:rPr>
              <w:t>.</w:t>
            </w:r>
          </w:p>
          <w:p w14:paraId="06CFF06A" w14:textId="77777777" w:rsidR="00045AF9" w:rsidRPr="00D30AB1" w:rsidRDefault="00045AF9" w:rsidP="00793598">
            <w:pPr>
              <w:autoSpaceDE w:val="0"/>
              <w:autoSpaceDN w:val="0"/>
              <w:adjustRightInd w:val="0"/>
              <w:jc w:val="both"/>
              <w:rPr>
                <w:color w:val="000000" w:themeColor="text1"/>
              </w:rPr>
            </w:pPr>
          </w:p>
          <w:p w14:paraId="1AFD304A" w14:textId="4E0F24FE" w:rsidR="00793598" w:rsidRPr="00D30AB1" w:rsidRDefault="00793598" w:rsidP="00793598">
            <w:pPr>
              <w:autoSpaceDE w:val="0"/>
              <w:autoSpaceDN w:val="0"/>
              <w:adjustRightInd w:val="0"/>
              <w:jc w:val="both"/>
              <w:rPr>
                <w:color w:val="000000" w:themeColor="text1"/>
              </w:rPr>
            </w:pPr>
            <w:r w:rsidRPr="00D30AB1">
              <w:rPr>
                <w:color w:val="000000" w:themeColor="text1"/>
              </w:rPr>
              <w:t xml:space="preserve">Vienlaikus darba grupa secināja, ka </w:t>
            </w:r>
            <w:r w:rsidRPr="00D30AB1">
              <w:rPr>
                <w:color w:val="000000" w:themeColor="text1"/>
                <w:u w:val="single"/>
              </w:rPr>
              <w:t>no KL nepieciešams izslēgt KL 322.</w:t>
            </w:r>
            <w:r w:rsidR="00045AF9" w:rsidRPr="00D30AB1">
              <w:rPr>
                <w:color w:val="000000" w:themeColor="text1"/>
                <w:u w:val="single"/>
              </w:rPr>
              <w:t> </w:t>
            </w:r>
            <w:r w:rsidRPr="00D30AB1">
              <w:rPr>
                <w:color w:val="000000" w:themeColor="text1"/>
                <w:u w:val="single"/>
              </w:rPr>
              <w:t xml:space="preserve">pantu </w:t>
            </w:r>
            <w:r w:rsidR="00342894" w:rsidRPr="00D30AB1">
              <w:rPr>
                <w:color w:val="000000" w:themeColor="text1"/>
                <w:u w:val="single"/>
              </w:rPr>
              <w:t>"</w:t>
            </w:r>
            <w:r w:rsidRPr="00D30AB1">
              <w:rPr>
                <w:color w:val="000000" w:themeColor="text1"/>
                <w:u w:val="single"/>
              </w:rPr>
              <w:t>Starpniecība kukuļošanā</w:t>
            </w:r>
            <w:r w:rsidR="00342894" w:rsidRPr="00D30AB1">
              <w:rPr>
                <w:color w:val="000000" w:themeColor="text1"/>
                <w:u w:val="single"/>
              </w:rPr>
              <w:t>"</w:t>
            </w:r>
            <w:r w:rsidRPr="00D30AB1">
              <w:rPr>
                <w:color w:val="000000" w:themeColor="text1"/>
              </w:rPr>
              <w:t>, kas paredz kriminālatbildību par starpniecību kukuļošanā, tas ir, darbībām, kas izpaužas kā kukuļa vai tā apsolījuma vai piedāvājuma nodošana no kukuļdevēja kukuļņēmējam.</w:t>
            </w:r>
          </w:p>
          <w:p w14:paraId="5EABB185" w14:textId="77777777" w:rsidR="00045AF9" w:rsidRPr="00D30AB1" w:rsidRDefault="00045AF9" w:rsidP="00793598">
            <w:pPr>
              <w:autoSpaceDE w:val="0"/>
              <w:autoSpaceDN w:val="0"/>
              <w:adjustRightInd w:val="0"/>
              <w:jc w:val="both"/>
              <w:rPr>
                <w:color w:val="000000" w:themeColor="text1"/>
              </w:rPr>
            </w:pPr>
          </w:p>
          <w:p w14:paraId="7E32485E" w14:textId="401F9A9E" w:rsidR="00793598" w:rsidRPr="00D30AB1" w:rsidRDefault="00793598" w:rsidP="00793598">
            <w:pPr>
              <w:autoSpaceDE w:val="0"/>
              <w:autoSpaceDN w:val="0"/>
              <w:adjustRightInd w:val="0"/>
              <w:jc w:val="both"/>
              <w:rPr>
                <w:color w:val="000000" w:themeColor="text1"/>
              </w:rPr>
            </w:pPr>
            <w:r w:rsidRPr="00D30AB1">
              <w:rPr>
                <w:color w:val="000000" w:themeColor="text1"/>
              </w:rPr>
              <w:t>Atbilstoši KL komentāriem</w:t>
            </w:r>
            <w:r w:rsidR="000F2F9B" w:rsidRPr="00D30AB1">
              <w:rPr>
                <w:color w:val="000000" w:themeColor="text1"/>
              </w:rPr>
              <w:t xml:space="preserve"> </w:t>
            </w:r>
            <w:r w:rsidRPr="00D30AB1">
              <w:rPr>
                <w:color w:val="000000" w:themeColor="text1"/>
              </w:rPr>
              <w:t>starpniecība kukuļošanā izpaužas kā tieša kukuļa, tā piedāvājuma vai solījuma nodošana kukuļdevēja vai ņēmēja uzdevumā. Ja persona papildus kukuļa nodošanai veic citas darbības, piemēram, kukuļdevēja un kukuļņēmēja savešanu, piedalās sarunās par kukuļa priekšmeta apmēru, nodrošina kukuļdošanai labvēlīgus apstākļus, veic organizatoriska rakstura darbības, u.tml., viņa darbības kvalificējamas kā līdzdalība kukuļņemšanā vai kukuļdošanā. No kā ir secināms, ka KL 322.</w:t>
            </w:r>
            <w:r w:rsidR="000F2F9B" w:rsidRPr="00D30AB1">
              <w:rPr>
                <w:color w:val="000000" w:themeColor="text1"/>
              </w:rPr>
              <w:t> </w:t>
            </w:r>
            <w:r w:rsidRPr="00D30AB1">
              <w:rPr>
                <w:color w:val="000000" w:themeColor="text1"/>
              </w:rPr>
              <w:t>pantā paredzēta kriminālatbildība vienīgi par tiešu nodošanu, kas pēc būtības ir kukuļdošanas vai kukuļņemšanas atbalstīšana, kas būtu sodāma saskaņā ar KL 20.</w:t>
            </w:r>
            <w:r w:rsidR="000F2F9B" w:rsidRPr="00D30AB1">
              <w:rPr>
                <w:color w:val="000000" w:themeColor="text1"/>
              </w:rPr>
              <w:t> </w:t>
            </w:r>
            <w:r w:rsidRPr="00D30AB1">
              <w:rPr>
                <w:color w:val="000000" w:themeColor="text1"/>
              </w:rPr>
              <w:t>panta ceturto daļu un KL 320.</w:t>
            </w:r>
            <w:r w:rsidR="000F2F9B" w:rsidRPr="00D30AB1">
              <w:rPr>
                <w:color w:val="000000" w:themeColor="text1"/>
              </w:rPr>
              <w:t> </w:t>
            </w:r>
            <w:r w:rsidRPr="00D30AB1">
              <w:rPr>
                <w:color w:val="000000" w:themeColor="text1"/>
              </w:rPr>
              <w:t xml:space="preserve">panta </w:t>
            </w:r>
            <w:r w:rsidR="00342894" w:rsidRPr="00D30AB1">
              <w:rPr>
                <w:color w:val="000000" w:themeColor="text1"/>
              </w:rPr>
              <w:t>"</w:t>
            </w:r>
            <w:r w:rsidRPr="00D30AB1">
              <w:rPr>
                <w:color w:val="000000" w:themeColor="text1"/>
              </w:rPr>
              <w:t>Kukuļņemšana</w:t>
            </w:r>
            <w:r w:rsidR="00342894" w:rsidRPr="00D30AB1">
              <w:rPr>
                <w:color w:val="000000" w:themeColor="text1"/>
              </w:rPr>
              <w:t>"</w:t>
            </w:r>
            <w:r w:rsidRPr="00D30AB1">
              <w:rPr>
                <w:color w:val="000000" w:themeColor="text1"/>
              </w:rPr>
              <w:t xml:space="preserve"> vai 323.</w:t>
            </w:r>
            <w:r w:rsidR="00607B3A" w:rsidRPr="00D30AB1">
              <w:rPr>
                <w:color w:val="000000" w:themeColor="text1"/>
              </w:rPr>
              <w:t> </w:t>
            </w:r>
            <w:r w:rsidRPr="00D30AB1">
              <w:rPr>
                <w:color w:val="000000" w:themeColor="text1"/>
              </w:rPr>
              <w:t xml:space="preserve">panta </w:t>
            </w:r>
            <w:r w:rsidR="00342894" w:rsidRPr="00D30AB1">
              <w:rPr>
                <w:color w:val="000000" w:themeColor="text1"/>
              </w:rPr>
              <w:t>"</w:t>
            </w:r>
            <w:r w:rsidRPr="00D30AB1">
              <w:rPr>
                <w:color w:val="000000" w:themeColor="text1"/>
              </w:rPr>
              <w:t>Kukuļdošana</w:t>
            </w:r>
            <w:r w:rsidR="00342894" w:rsidRPr="00D30AB1">
              <w:rPr>
                <w:color w:val="000000" w:themeColor="text1"/>
              </w:rPr>
              <w:t>"</w:t>
            </w:r>
            <w:r w:rsidRPr="00D30AB1">
              <w:rPr>
                <w:color w:val="000000" w:themeColor="text1"/>
              </w:rPr>
              <w:t xml:space="preserve"> attiecīgo daļu, proti, atkarībā no tā, kā interesēs darbojas starpnieks.</w:t>
            </w:r>
          </w:p>
          <w:p w14:paraId="3C50B42F" w14:textId="77777777" w:rsidR="000F2F9B" w:rsidRPr="00D30AB1" w:rsidRDefault="000F2F9B" w:rsidP="00793598">
            <w:pPr>
              <w:autoSpaceDE w:val="0"/>
              <w:autoSpaceDN w:val="0"/>
              <w:adjustRightInd w:val="0"/>
              <w:jc w:val="both"/>
              <w:rPr>
                <w:color w:val="000000" w:themeColor="text1"/>
              </w:rPr>
            </w:pPr>
          </w:p>
          <w:p w14:paraId="6A0F34E8" w14:textId="4DD7AED0" w:rsidR="00793598" w:rsidRPr="00D30AB1" w:rsidRDefault="00793598" w:rsidP="00793598">
            <w:pPr>
              <w:autoSpaceDE w:val="0"/>
              <w:autoSpaceDN w:val="0"/>
              <w:adjustRightInd w:val="0"/>
              <w:jc w:val="both"/>
              <w:rPr>
                <w:color w:val="000000" w:themeColor="text1"/>
              </w:rPr>
            </w:pPr>
            <w:r w:rsidRPr="00D30AB1">
              <w:rPr>
                <w:color w:val="000000" w:themeColor="text1"/>
              </w:rPr>
              <w:t>Papildus jānorāda, ka KL 320. un 323.</w:t>
            </w:r>
            <w:r w:rsidR="00607B3A" w:rsidRPr="00D30AB1">
              <w:rPr>
                <w:color w:val="000000" w:themeColor="text1"/>
              </w:rPr>
              <w:t> </w:t>
            </w:r>
            <w:r w:rsidRPr="00D30AB1">
              <w:rPr>
                <w:color w:val="000000" w:themeColor="text1"/>
              </w:rPr>
              <w:t xml:space="preserve">pantā ir atsauces uz starpnieku, proti, </w:t>
            </w:r>
            <w:r w:rsidR="00342894" w:rsidRPr="00D30AB1">
              <w:rPr>
                <w:color w:val="000000" w:themeColor="text1"/>
              </w:rPr>
              <w:t>"</w:t>
            </w:r>
            <w:r w:rsidRPr="00D30AB1">
              <w:rPr>
                <w:color w:val="000000" w:themeColor="text1"/>
              </w:rPr>
              <w:t>ko izdarījusi valsts amatpersona pati vai ar starpnieku</w:t>
            </w:r>
            <w:r w:rsidR="00342894" w:rsidRPr="00D30AB1">
              <w:rPr>
                <w:color w:val="000000" w:themeColor="text1"/>
              </w:rPr>
              <w:t>"</w:t>
            </w:r>
            <w:r w:rsidRPr="00D30AB1">
              <w:rPr>
                <w:color w:val="000000" w:themeColor="text1"/>
              </w:rPr>
              <w:t xml:space="preserve"> un </w:t>
            </w:r>
            <w:r w:rsidR="00342894" w:rsidRPr="00D30AB1">
              <w:rPr>
                <w:color w:val="000000" w:themeColor="text1"/>
              </w:rPr>
              <w:t>"</w:t>
            </w:r>
            <w:r w:rsidRPr="00D30AB1">
              <w:rPr>
                <w:color w:val="000000" w:themeColor="text1"/>
              </w:rPr>
              <w:t>personiski vai ar starpnieku</w:t>
            </w:r>
            <w:r w:rsidR="00342894" w:rsidRPr="00D30AB1">
              <w:rPr>
                <w:color w:val="000000" w:themeColor="text1"/>
              </w:rPr>
              <w:t>"</w:t>
            </w:r>
            <w:r w:rsidRPr="00D30AB1">
              <w:rPr>
                <w:color w:val="000000" w:themeColor="text1"/>
              </w:rPr>
              <w:t xml:space="preserve">. Tas atbilst starptautiskām prasībām, kas nosaka pienākumu kriminalizēt kukuļošanu, kas ir izdarīta tieši vai netieši (ANO Pretkorupcijas konvencija, Eiropas Padomes Krimināltiesību pretkorupcijas konvencija) vai </w:t>
            </w:r>
            <w:r w:rsidR="00342894" w:rsidRPr="00D30AB1">
              <w:rPr>
                <w:color w:val="000000" w:themeColor="text1"/>
              </w:rPr>
              <w:t>"</w:t>
            </w:r>
            <w:r w:rsidRPr="00D30AB1">
              <w:rPr>
                <w:color w:val="000000" w:themeColor="text1"/>
              </w:rPr>
              <w:t>nododot to tieši šai ārvalsts amatpersonai vai caur starpniekiem</w:t>
            </w:r>
            <w:r w:rsidR="00342894" w:rsidRPr="00D30AB1">
              <w:rPr>
                <w:color w:val="000000" w:themeColor="text1"/>
              </w:rPr>
              <w:t>"</w:t>
            </w:r>
            <w:r w:rsidRPr="00D30AB1">
              <w:rPr>
                <w:color w:val="000000" w:themeColor="text1"/>
              </w:rPr>
              <w:t xml:space="preserve"> (Konvencija). Attiecībā uz Konvencijā ietverto prasību kriminalizēt kukuļdošanu, kas notikusi tieši vai caur starpniekiem un Latvijas tiesību aktu atbilstību šādai prasībai ir jānorāda uz 2014.</w:t>
            </w:r>
            <w:r w:rsidR="000F2F9B" w:rsidRPr="00D30AB1">
              <w:rPr>
                <w:color w:val="000000" w:themeColor="text1"/>
              </w:rPr>
              <w:t> </w:t>
            </w:r>
            <w:r w:rsidRPr="00D30AB1">
              <w:rPr>
                <w:color w:val="000000" w:themeColor="text1"/>
              </w:rPr>
              <w:t>gadā Latvijas 1.</w:t>
            </w:r>
            <w:r w:rsidR="000F2F9B" w:rsidRPr="00D30AB1">
              <w:rPr>
                <w:color w:val="000000" w:themeColor="text1"/>
              </w:rPr>
              <w:t> </w:t>
            </w:r>
            <w:r w:rsidRPr="00D30AB1">
              <w:rPr>
                <w:color w:val="000000" w:themeColor="text1"/>
              </w:rPr>
              <w:t>fāzes novērtējuma ziņojumā izteikto rekomendāciju Latvijai noteikt tādu pašu sankciju par starpniecību kukuļošanā, kāda ir paredzēta par kukuļdošanu, jo WGB ieskatā kukuļdevējs un starpnieks kukuļošanā ir iesaistīti vienā noziedzīgā nodarījumā, un kaitējums, ko tie rada, ir līdzvērtīgs. Izpildot minēto rekomendāciju, Saeima 2015.</w:t>
            </w:r>
            <w:r w:rsidR="000F2F9B" w:rsidRPr="00D30AB1">
              <w:rPr>
                <w:color w:val="000000" w:themeColor="text1"/>
              </w:rPr>
              <w:t> </w:t>
            </w:r>
            <w:r w:rsidRPr="00D30AB1">
              <w:rPr>
                <w:color w:val="000000" w:themeColor="text1"/>
              </w:rPr>
              <w:t>gada 29.</w:t>
            </w:r>
            <w:r w:rsidR="000F2F9B" w:rsidRPr="00D30AB1">
              <w:rPr>
                <w:color w:val="000000" w:themeColor="text1"/>
              </w:rPr>
              <w:t> </w:t>
            </w:r>
            <w:r w:rsidRPr="00D30AB1">
              <w:rPr>
                <w:color w:val="000000" w:themeColor="text1"/>
              </w:rPr>
              <w:t>oktobrī pieņēma grozījumu KL 322.</w:t>
            </w:r>
            <w:r w:rsidR="000F2F9B" w:rsidRPr="00D30AB1">
              <w:rPr>
                <w:color w:val="000000" w:themeColor="text1"/>
              </w:rPr>
              <w:t> </w:t>
            </w:r>
            <w:r w:rsidRPr="00D30AB1">
              <w:rPr>
                <w:color w:val="000000" w:themeColor="text1"/>
              </w:rPr>
              <w:t>panta pirmās daļas sankcijā, palielinot brīvības atņemšanu uz laiku līdz pieciem gadiem, tādējādi to pielīdzinot KL 323.</w:t>
            </w:r>
            <w:r w:rsidR="000F2F9B" w:rsidRPr="00D30AB1">
              <w:rPr>
                <w:color w:val="000000" w:themeColor="text1"/>
              </w:rPr>
              <w:t> </w:t>
            </w:r>
            <w:r w:rsidRPr="00D30AB1">
              <w:rPr>
                <w:color w:val="000000" w:themeColor="text1"/>
              </w:rPr>
              <w:t>panta pirmajā daļā paredzētajai sankcijai.</w:t>
            </w:r>
          </w:p>
          <w:p w14:paraId="59C82249" w14:textId="77777777" w:rsidR="000F2F9B" w:rsidRPr="00D30AB1" w:rsidRDefault="000F2F9B" w:rsidP="00793598">
            <w:pPr>
              <w:autoSpaceDE w:val="0"/>
              <w:autoSpaceDN w:val="0"/>
              <w:adjustRightInd w:val="0"/>
              <w:jc w:val="both"/>
              <w:rPr>
                <w:color w:val="000000" w:themeColor="text1"/>
              </w:rPr>
            </w:pPr>
          </w:p>
          <w:p w14:paraId="646DA4BC" w14:textId="3E877C30" w:rsidR="00793598" w:rsidRPr="00D30AB1" w:rsidRDefault="00793598" w:rsidP="00793598">
            <w:pPr>
              <w:autoSpaceDE w:val="0"/>
              <w:autoSpaceDN w:val="0"/>
              <w:adjustRightInd w:val="0"/>
              <w:jc w:val="both"/>
              <w:rPr>
                <w:color w:val="000000" w:themeColor="text1"/>
              </w:rPr>
            </w:pPr>
            <w:r w:rsidRPr="00D30AB1">
              <w:rPr>
                <w:color w:val="000000" w:themeColor="text1"/>
              </w:rPr>
              <w:t>Papildus darba grupa secināja, ka KL 322.</w:t>
            </w:r>
            <w:r w:rsidR="000F2F9B" w:rsidRPr="00D30AB1">
              <w:rPr>
                <w:color w:val="000000" w:themeColor="text1"/>
              </w:rPr>
              <w:t> </w:t>
            </w:r>
            <w:r w:rsidRPr="00D30AB1">
              <w:rPr>
                <w:color w:val="000000" w:themeColor="text1"/>
              </w:rPr>
              <w:t>pantā ietvertais noziedzīga nodarījuma sastāvs ir lieks ne tikai tāpēc, ka faktiski tas ir tikai atsevišķā normā nošķirts kukuļošanas atbalstīšanas speciālgadījums, bet arī tāpēc, ka atbilstoši šobrīd spēkā esošajām KL normām nav iespējams nošķirt starpnieku no kukuļdevēja, proti, saskaņā ar KL 323.</w:t>
            </w:r>
            <w:r w:rsidR="000F2F9B" w:rsidRPr="00D30AB1">
              <w:rPr>
                <w:color w:val="000000" w:themeColor="text1"/>
              </w:rPr>
              <w:t> </w:t>
            </w:r>
            <w:r w:rsidRPr="00D30AB1">
              <w:rPr>
                <w:color w:val="000000" w:themeColor="text1"/>
              </w:rPr>
              <w:t>pantu kukuli ir iespējams dot gan savās</w:t>
            </w:r>
            <w:r w:rsidR="00104E2D" w:rsidRPr="00D30AB1">
              <w:rPr>
                <w:color w:val="000000" w:themeColor="text1"/>
              </w:rPr>
              <w:t>,</w:t>
            </w:r>
            <w:r w:rsidRPr="00D30AB1">
              <w:rPr>
                <w:color w:val="000000" w:themeColor="text1"/>
              </w:rPr>
              <w:t xml:space="preserve"> gan jebkuras citas personas interesēs. Tas nozīmē, ka jebkurš starpnieks, kurš tieši amatpersonai nodod kukuli, vienlaicīgi atbilst arī kukuļdevēja pazīmēm. Piemēram, ja juridiskas personas darbinieks vienīgi pieņēmis no darba devēja (priekšnieka) naudu un nodevis to valsts amatpersonai, viņa nodarījums atbilst starpniecības pazīmēm, ko definē KL 322.</w:t>
            </w:r>
            <w:r w:rsidR="009706D0" w:rsidRPr="00D30AB1">
              <w:rPr>
                <w:color w:val="000000" w:themeColor="text1"/>
              </w:rPr>
              <w:t> </w:t>
            </w:r>
            <w:r w:rsidRPr="00D30AB1">
              <w:rPr>
                <w:color w:val="000000" w:themeColor="text1"/>
              </w:rPr>
              <w:t>pants. Tajā pašā laikā, ņemot vērā, ka viņš naudu tieši nodevis valsts amatpersonai, viņš atbilst arī kukuļdevēja pazīmēm, ko definē KL 323.</w:t>
            </w:r>
            <w:r w:rsidR="009706D0" w:rsidRPr="00D30AB1">
              <w:rPr>
                <w:color w:val="000000" w:themeColor="text1"/>
              </w:rPr>
              <w:t> </w:t>
            </w:r>
            <w:r w:rsidRPr="00D30AB1">
              <w:rPr>
                <w:color w:val="000000" w:themeColor="text1"/>
              </w:rPr>
              <w:t>pants, proti, viņš ir persona, kura personīgi nodevusi kukuli valsts amatpersonai, lai tā, izmantojot savu dienesta stāvokli, izdarītu vai neizdarītu kādu darbību.</w:t>
            </w:r>
          </w:p>
          <w:p w14:paraId="59C4C4F9" w14:textId="77777777" w:rsidR="000F2F9B" w:rsidRPr="00D30AB1" w:rsidRDefault="000F2F9B" w:rsidP="00793598">
            <w:pPr>
              <w:autoSpaceDE w:val="0"/>
              <w:autoSpaceDN w:val="0"/>
              <w:adjustRightInd w:val="0"/>
              <w:jc w:val="both"/>
              <w:rPr>
                <w:color w:val="000000" w:themeColor="text1"/>
              </w:rPr>
            </w:pPr>
          </w:p>
          <w:p w14:paraId="5D55B52F" w14:textId="31ED0A54" w:rsidR="00793598" w:rsidRPr="00D30AB1" w:rsidRDefault="00793598" w:rsidP="00793598">
            <w:pPr>
              <w:autoSpaceDE w:val="0"/>
              <w:autoSpaceDN w:val="0"/>
              <w:adjustRightInd w:val="0"/>
              <w:jc w:val="both"/>
              <w:rPr>
                <w:color w:val="000000" w:themeColor="text1"/>
              </w:rPr>
            </w:pPr>
            <w:r w:rsidRPr="00D30AB1">
              <w:rPr>
                <w:color w:val="000000" w:themeColor="text1"/>
              </w:rPr>
              <w:t>Turklāt KL 322.</w:t>
            </w:r>
            <w:r w:rsidR="009706D0" w:rsidRPr="00D30AB1">
              <w:rPr>
                <w:color w:val="000000" w:themeColor="text1"/>
              </w:rPr>
              <w:t> </w:t>
            </w:r>
            <w:r w:rsidRPr="00D30AB1">
              <w:rPr>
                <w:color w:val="000000" w:themeColor="text1"/>
              </w:rPr>
              <w:t>pantā definētais šaurais starpniecības jēdziens rada problēmas, piemērojot KL 320. un 323.</w:t>
            </w:r>
            <w:r w:rsidR="00570D21" w:rsidRPr="00D30AB1">
              <w:rPr>
                <w:color w:val="000000" w:themeColor="text1"/>
              </w:rPr>
              <w:t> </w:t>
            </w:r>
            <w:r w:rsidRPr="00D30AB1">
              <w:rPr>
                <w:color w:val="000000" w:themeColor="text1"/>
              </w:rPr>
              <w:t xml:space="preserve">pantu, ja kukuļdevējs kukuli nav nodevis personīgi, bet, izmantojot citu personu, jo šajos pantos kukuļdevēja izmantotā persona dēvēta par </w:t>
            </w:r>
            <w:r w:rsidR="00342894" w:rsidRPr="00D30AB1">
              <w:rPr>
                <w:color w:val="000000" w:themeColor="text1"/>
              </w:rPr>
              <w:t>"</w:t>
            </w:r>
            <w:r w:rsidRPr="00D30AB1">
              <w:rPr>
                <w:color w:val="000000" w:themeColor="text1"/>
              </w:rPr>
              <w:t>starpnieku</w:t>
            </w:r>
            <w:r w:rsidR="00342894" w:rsidRPr="00D30AB1">
              <w:rPr>
                <w:color w:val="000000" w:themeColor="text1"/>
              </w:rPr>
              <w:t>"</w:t>
            </w:r>
            <w:r w:rsidRPr="00D30AB1">
              <w:rPr>
                <w:color w:val="000000" w:themeColor="text1"/>
              </w:rPr>
              <w:t>. Tas var mudināt domāt, ka ar to jāsaprot tikai tāda persona, kas atbilst KL 322.</w:t>
            </w:r>
            <w:r w:rsidR="009706D0" w:rsidRPr="00D30AB1">
              <w:rPr>
                <w:color w:val="000000" w:themeColor="text1"/>
              </w:rPr>
              <w:t> </w:t>
            </w:r>
            <w:r w:rsidRPr="00D30AB1">
              <w:rPr>
                <w:color w:val="000000" w:themeColor="text1"/>
              </w:rPr>
              <w:t>panta pazīmēm. Tajā pašā laikā šāda interpretācija neatbilstu starptautiskām prasībām, kas nosaka pienākumu kriminalizēt kukuļošanu, kas ir izdarīta tieši vai netieši (ANO Pretkorupcijas konvencija, Eiropas Padomes Krimināltiesību pretkorupcijas konvencija), attiecinot to uz ievērojami plašāku personu loku.</w:t>
            </w:r>
          </w:p>
          <w:p w14:paraId="6A522031" w14:textId="77777777" w:rsidR="000F2F9B" w:rsidRPr="00D30AB1" w:rsidRDefault="000F2F9B" w:rsidP="00793598">
            <w:pPr>
              <w:autoSpaceDE w:val="0"/>
              <w:autoSpaceDN w:val="0"/>
              <w:adjustRightInd w:val="0"/>
              <w:jc w:val="both"/>
              <w:rPr>
                <w:color w:val="000000" w:themeColor="text1"/>
              </w:rPr>
            </w:pPr>
          </w:p>
          <w:p w14:paraId="3C14B3B3" w14:textId="614957D1" w:rsidR="00793598" w:rsidRPr="00D30AB1" w:rsidRDefault="00793598" w:rsidP="00793598">
            <w:pPr>
              <w:autoSpaceDE w:val="0"/>
              <w:autoSpaceDN w:val="0"/>
              <w:adjustRightInd w:val="0"/>
              <w:jc w:val="both"/>
              <w:rPr>
                <w:color w:val="000000" w:themeColor="text1"/>
              </w:rPr>
            </w:pPr>
            <w:r w:rsidRPr="00D30AB1">
              <w:rPr>
                <w:color w:val="000000" w:themeColor="text1"/>
              </w:rPr>
              <w:t>Neraugoties uz to, ka dažādās Krimināllikuma normās lietotus identiskus vai līdzīgus terminus izņēmuma kārtā ir iespējams iztulkot atšķirīgi (tāpēc vismaz teorētiski pastāv iespēja KL 320. un 323.</w:t>
            </w:r>
            <w:r w:rsidR="009706D0" w:rsidRPr="00D30AB1">
              <w:rPr>
                <w:color w:val="000000" w:themeColor="text1"/>
              </w:rPr>
              <w:t> </w:t>
            </w:r>
            <w:r w:rsidRPr="00D30AB1">
              <w:rPr>
                <w:color w:val="000000" w:themeColor="text1"/>
              </w:rPr>
              <w:t xml:space="preserve">pantā lietoto terminu </w:t>
            </w:r>
            <w:r w:rsidR="00342894" w:rsidRPr="00D30AB1">
              <w:rPr>
                <w:color w:val="000000" w:themeColor="text1"/>
              </w:rPr>
              <w:t>"</w:t>
            </w:r>
            <w:r w:rsidRPr="00D30AB1">
              <w:rPr>
                <w:color w:val="000000" w:themeColor="text1"/>
              </w:rPr>
              <w:t>starpnieks</w:t>
            </w:r>
            <w:r w:rsidR="00342894" w:rsidRPr="00D30AB1">
              <w:rPr>
                <w:color w:val="000000" w:themeColor="text1"/>
              </w:rPr>
              <w:t>"</w:t>
            </w:r>
            <w:r w:rsidRPr="00D30AB1">
              <w:rPr>
                <w:color w:val="000000" w:themeColor="text1"/>
              </w:rPr>
              <w:t xml:space="preserve"> iztulkot plašāk nekā KL 322.</w:t>
            </w:r>
            <w:r w:rsidR="00570D21" w:rsidRPr="00D30AB1">
              <w:rPr>
                <w:color w:val="000000" w:themeColor="text1"/>
              </w:rPr>
              <w:t> </w:t>
            </w:r>
            <w:r w:rsidRPr="00D30AB1">
              <w:rPr>
                <w:color w:val="000000" w:themeColor="text1"/>
              </w:rPr>
              <w:t>panta starpniecības jēdzienu), tomēr, lai nodrošinātu vienveidīgu tiesību normu piemērošanu un izslēgtu šaubas par tiesību normu interpretāciju, par piemērotāku ir uzskatāms risinājums izslēgt KL 322.</w:t>
            </w:r>
            <w:r w:rsidR="009706D0" w:rsidRPr="00D30AB1">
              <w:rPr>
                <w:color w:val="000000" w:themeColor="text1"/>
              </w:rPr>
              <w:t> </w:t>
            </w:r>
            <w:r w:rsidRPr="00D30AB1">
              <w:rPr>
                <w:color w:val="000000" w:themeColor="text1"/>
              </w:rPr>
              <w:t xml:space="preserve">pantu no </w:t>
            </w:r>
            <w:r w:rsidR="007C0188" w:rsidRPr="00D30AB1">
              <w:rPr>
                <w:color w:val="000000" w:themeColor="text1"/>
              </w:rPr>
              <w:t>likuma</w:t>
            </w:r>
            <w:r w:rsidRPr="00D30AB1">
              <w:rPr>
                <w:color w:val="000000" w:themeColor="text1"/>
              </w:rPr>
              <w:t>.</w:t>
            </w:r>
          </w:p>
          <w:p w14:paraId="73038B60" w14:textId="77777777" w:rsidR="000F2F9B" w:rsidRPr="00D30AB1" w:rsidRDefault="000F2F9B" w:rsidP="00793598">
            <w:pPr>
              <w:autoSpaceDE w:val="0"/>
              <w:autoSpaceDN w:val="0"/>
              <w:adjustRightInd w:val="0"/>
              <w:jc w:val="both"/>
              <w:rPr>
                <w:color w:val="000000" w:themeColor="text1"/>
              </w:rPr>
            </w:pPr>
          </w:p>
          <w:p w14:paraId="013EBBE3" w14:textId="611179BC" w:rsidR="00793598" w:rsidRPr="00D30AB1" w:rsidRDefault="00793598" w:rsidP="00793598">
            <w:pPr>
              <w:autoSpaceDE w:val="0"/>
              <w:autoSpaceDN w:val="0"/>
              <w:adjustRightInd w:val="0"/>
              <w:jc w:val="both"/>
              <w:rPr>
                <w:color w:val="000000" w:themeColor="text1"/>
              </w:rPr>
            </w:pPr>
            <w:r w:rsidRPr="00D30AB1">
              <w:rPr>
                <w:color w:val="000000" w:themeColor="text1"/>
              </w:rPr>
              <w:t>Turklāt KL 322.</w:t>
            </w:r>
            <w:r w:rsidR="009706D0" w:rsidRPr="00D30AB1">
              <w:rPr>
                <w:color w:val="000000" w:themeColor="text1"/>
              </w:rPr>
              <w:t> </w:t>
            </w:r>
            <w:r w:rsidRPr="00D30AB1">
              <w:rPr>
                <w:color w:val="000000" w:themeColor="text1"/>
              </w:rPr>
              <w:t>pants laika gaitā ir zaudējis savu nozīmi arī tāpēc, ka atbilstoši starptautiskajām rekomendācijām kukuļdevējs un starpnieks ir iesaistīti vienā noziedzīgā nodarījumā, un kaitējums, ko tie rada, uzskatāms par līdzvērtīgu. Minētā iemesla dēļ jau iepriekš notikusi arī sankciju pielīdzināšana.</w:t>
            </w:r>
          </w:p>
          <w:p w14:paraId="25D3E2BD" w14:textId="4CAE2B73" w:rsidR="000F2F9B" w:rsidRPr="00D30AB1" w:rsidRDefault="000F2F9B" w:rsidP="00793598">
            <w:pPr>
              <w:autoSpaceDE w:val="0"/>
              <w:autoSpaceDN w:val="0"/>
              <w:adjustRightInd w:val="0"/>
              <w:jc w:val="both"/>
              <w:rPr>
                <w:color w:val="000000" w:themeColor="text1"/>
              </w:rPr>
            </w:pPr>
          </w:p>
          <w:p w14:paraId="50C5BCDC" w14:textId="7E2AE80A" w:rsidR="000F2F9B" w:rsidRPr="00D30AB1" w:rsidRDefault="000F2F9B" w:rsidP="00793598">
            <w:pPr>
              <w:autoSpaceDE w:val="0"/>
              <w:autoSpaceDN w:val="0"/>
              <w:adjustRightInd w:val="0"/>
              <w:jc w:val="both"/>
              <w:rPr>
                <w:b/>
                <w:bCs/>
                <w:color w:val="000000" w:themeColor="text1"/>
              </w:rPr>
            </w:pPr>
            <w:r w:rsidRPr="00D30AB1">
              <w:rPr>
                <w:b/>
                <w:bCs/>
                <w:color w:val="000000" w:themeColor="text1"/>
              </w:rPr>
              <w:t xml:space="preserve">Ievērojot minēto, likumprojekts paredz no KL </w:t>
            </w:r>
            <w:r w:rsidRPr="00D30AB1">
              <w:rPr>
                <w:b/>
                <w:bCs/>
                <w:color w:val="000000" w:themeColor="text1"/>
                <w:u w:val="single"/>
              </w:rPr>
              <w:t>izslēgt 322.</w:t>
            </w:r>
            <w:r w:rsidR="009A5EBB" w:rsidRPr="00D30AB1">
              <w:rPr>
                <w:b/>
                <w:bCs/>
                <w:color w:val="000000" w:themeColor="text1"/>
                <w:u w:val="single"/>
              </w:rPr>
              <w:t> </w:t>
            </w:r>
            <w:r w:rsidRPr="00D30AB1">
              <w:rPr>
                <w:b/>
                <w:bCs/>
                <w:color w:val="000000" w:themeColor="text1"/>
                <w:u w:val="single"/>
              </w:rPr>
              <w:t xml:space="preserve">pantu </w:t>
            </w:r>
            <w:r w:rsidR="00342894" w:rsidRPr="00D30AB1">
              <w:rPr>
                <w:b/>
                <w:bCs/>
                <w:color w:val="000000" w:themeColor="text1"/>
                <w:u w:val="single"/>
              </w:rPr>
              <w:t>"</w:t>
            </w:r>
            <w:r w:rsidRPr="00D30AB1">
              <w:rPr>
                <w:b/>
                <w:bCs/>
                <w:color w:val="000000" w:themeColor="text1"/>
                <w:u w:val="single"/>
              </w:rPr>
              <w:t>Starpniecība kukuļošanā</w:t>
            </w:r>
            <w:r w:rsidR="00342894" w:rsidRPr="00D30AB1">
              <w:rPr>
                <w:b/>
                <w:bCs/>
                <w:color w:val="000000" w:themeColor="text1"/>
                <w:u w:val="single"/>
              </w:rPr>
              <w:t>"</w:t>
            </w:r>
            <w:r w:rsidRPr="00D30AB1">
              <w:rPr>
                <w:b/>
                <w:bCs/>
                <w:color w:val="000000" w:themeColor="text1"/>
              </w:rPr>
              <w:t>.</w:t>
            </w:r>
          </w:p>
          <w:p w14:paraId="5EBAAF7B" w14:textId="77777777" w:rsidR="00793598" w:rsidRPr="00D30AB1" w:rsidRDefault="00793598" w:rsidP="00793598">
            <w:pPr>
              <w:autoSpaceDE w:val="0"/>
              <w:autoSpaceDN w:val="0"/>
              <w:adjustRightInd w:val="0"/>
              <w:jc w:val="both"/>
              <w:rPr>
                <w:color w:val="000000" w:themeColor="text1"/>
              </w:rPr>
            </w:pPr>
          </w:p>
          <w:p w14:paraId="6F08A64F" w14:textId="1E0E4315" w:rsidR="001D593A" w:rsidRPr="00D30AB1" w:rsidRDefault="009A5EBB" w:rsidP="00793598">
            <w:pPr>
              <w:autoSpaceDE w:val="0"/>
              <w:autoSpaceDN w:val="0"/>
              <w:adjustRightInd w:val="0"/>
              <w:jc w:val="both"/>
              <w:rPr>
                <w:color w:val="000000" w:themeColor="text1"/>
              </w:rPr>
            </w:pPr>
            <w:r w:rsidRPr="00D30AB1">
              <w:rPr>
                <w:color w:val="000000" w:themeColor="text1"/>
              </w:rPr>
              <w:t>Vienlaikus l</w:t>
            </w:r>
            <w:r w:rsidR="00793598" w:rsidRPr="00D30AB1">
              <w:rPr>
                <w:color w:val="000000" w:themeColor="text1"/>
              </w:rPr>
              <w:t xml:space="preserve">ai nodrošinātu saprātīgu un līdzsvarotu pāreju no līdzšinējā tiesiskā regulējuma par starpniecību kukuļošanā uz jauno tiesisko regulējumu, </w:t>
            </w:r>
            <w:r w:rsidRPr="00D30AB1">
              <w:rPr>
                <w:color w:val="000000" w:themeColor="text1"/>
              </w:rPr>
              <w:t>likumprojekts</w:t>
            </w:r>
            <w:r w:rsidR="00793598" w:rsidRPr="00D30AB1">
              <w:rPr>
                <w:color w:val="000000" w:themeColor="text1"/>
              </w:rPr>
              <w:t xml:space="preserve"> paredz papildināt KL pārejas noteikumus ar 2</w:t>
            </w:r>
            <w:r w:rsidR="009706D0" w:rsidRPr="00D30AB1">
              <w:rPr>
                <w:color w:val="000000" w:themeColor="text1"/>
              </w:rPr>
              <w:t>8</w:t>
            </w:r>
            <w:r w:rsidR="00793598" w:rsidRPr="00D30AB1">
              <w:rPr>
                <w:color w:val="000000" w:themeColor="text1"/>
              </w:rPr>
              <w:t>. punktu, nosakot, ka personas, kuras KL 322.</w:t>
            </w:r>
            <w:r w:rsidRPr="00D30AB1">
              <w:rPr>
                <w:color w:val="000000" w:themeColor="text1"/>
              </w:rPr>
              <w:t> </w:t>
            </w:r>
            <w:r w:rsidR="00793598" w:rsidRPr="00D30AB1">
              <w:rPr>
                <w:color w:val="000000" w:themeColor="text1"/>
              </w:rPr>
              <w:t>pantā paredzēto noziedzīgo nodarījumu izdarījušas līdz dienai, kad stājies spēkā grozījums par šī pantu izslēgšanu, saucamas pie kriminālatbildības un sodāmas saskaņā ar tām šā likuma normām, kuras bija spēkā attiecīgā nodarījuma izdarīšanas laikā. Tādējādi tiek noteikts, ka uzsāktie kriminālprocesi pēc KL 322.</w:t>
            </w:r>
            <w:r w:rsidR="009706D0" w:rsidRPr="00D30AB1">
              <w:rPr>
                <w:color w:val="000000" w:themeColor="text1"/>
              </w:rPr>
              <w:t> </w:t>
            </w:r>
            <w:r w:rsidR="00793598" w:rsidRPr="00D30AB1">
              <w:rPr>
                <w:color w:val="000000" w:themeColor="text1"/>
              </w:rPr>
              <w:t>panta ir turpināmi un pabeidzami, neveicot noziedzīgā nodarījuma pārkvalifikāciju atbilstoši jaunajam tiesiskajam regulējumam par starpniecību kukuļošanā. Vēršam uzmanību uz to, ka pārejas noteikums veidots pēc līdzības ar KL pārejas noteikumu 22.</w:t>
            </w:r>
            <w:r w:rsidR="009706D0" w:rsidRPr="00D30AB1">
              <w:rPr>
                <w:color w:val="000000" w:themeColor="text1"/>
              </w:rPr>
              <w:t> </w:t>
            </w:r>
            <w:r w:rsidR="00793598" w:rsidRPr="00D30AB1">
              <w:rPr>
                <w:color w:val="000000" w:themeColor="text1"/>
              </w:rPr>
              <w:t>punktu, kas noteica pārejas regulējumu attiecībā uz noziedzīgiem nodarījumiem, kas saistīti ar terorismu, proti, izslēdzot no KL likuma 88., 88.</w:t>
            </w:r>
            <w:r w:rsidR="00793598" w:rsidRPr="00D30AB1">
              <w:rPr>
                <w:color w:val="000000" w:themeColor="text1"/>
                <w:vertAlign w:val="superscript"/>
              </w:rPr>
              <w:t>1</w:t>
            </w:r>
            <w:r w:rsidR="00793598" w:rsidRPr="00D30AB1">
              <w:rPr>
                <w:color w:val="000000" w:themeColor="text1"/>
              </w:rPr>
              <w:t>, 88.</w:t>
            </w:r>
            <w:r w:rsidR="00793598" w:rsidRPr="00D30AB1">
              <w:rPr>
                <w:color w:val="000000" w:themeColor="text1"/>
                <w:vertAlign w:val="superscript"/>
              </w:rPr>
              <w:t>2</w:t>
            </w:r>
            <w:r w:rsidR="00793598" w:rsidRPr="00D30AB1">
              <w:rPr>
                <w:color w:val="000000" w:themeColor="text1"/>
              </w:rPr>
              <w:t xml:space="preserve"> vai 88.</w:t>
            </w:r>
            <w:r w:rsidR="00793598" w:rsidRPr="00D30AB1">
              <w:rPr>
                <w:color w:val="000000" w:themeColor="text1"/>
                <w:vertAlign w:val="superscript"/>
              </w:rPr>
              <w:t>3</w:t>
            </w:r>
            <w:r w:rsidR="009706D0" w:rsidRPr="00D30AB1">
              <w:rPr>
                <w:color w:val="000000" w:themeColor="text1"/>
              </w:rPr>
              <w:t> </w:t>
            </w:r>
            <w:r w:rsidR="00793598" w:rsidRPr="00D30AB1">
              <w:rPr>
                <w:color w:val="000000" w:themeColor="text1"/>
              </w:rPr>
              <w:t>pantu un papildinot KL ar jaunu IX</w:t>
            </w:r>
            <w:r w:rsidR="00793598" w:rsidRPr="00D30AB1">
              <w:rPr>
                <w:color w:val="000000" w:themeColor="text1"/>
                <w:vertAlign w:val="superscript"/>
              </w:rPr>
              <w:t>1</w:t>
            </w:r>
            <w:r w:rsidR="009706D0" w:rsidRPr="00D30AB1">
              <w:rPr>
                <w:color w:val="000000" w:themeColor="text1"/>
              </w:rPr>
              <w:t> </w:t>
            </w:r>
            <w:r w:rsidR="00793598" w:rsidRPr="00D30AB1">
              <w:rPr>
                <w:color w:val="000000" w:themeColor="text1"/>
              </w:rPr>
              <w:t>nodaļu.</w:t>
            </w:r>
          </w:p>
          <w:p w14:paraId="0B4EFABE" w14:textId="77777777" w:rsidR="001652FC" w:rsidRPr="00D30AB1" w:rsidRDefault="001652FC" w:rsidP="00793598">
            <w:pPr>
              <w:autoSpaceDE w:val="0"/>
              <w:autoSpaceDN w:val="0"/>
              <w:adjustRightInd w:val="0"/>
              <w:jc w:val="both"/>
              <w:rPr>
                <w:iCs/>
                <w:color w:val="000000" w:themeColor="text1"/>
              </w:rPr>
            </w:pPr>
          </w:p>
          <w:p w14:paraId="12EBA7F0" w14:textId="28676CE8" w:rsidR="00D30AB1" w:rsidRPr="00D30AB1" w:rsidRDefault="001652FC" w:rsidP="00D30AB1">
            <w:pPr>
              <w:pStyle w:val="ListParagraph"/>
              <w:numPr>
                <w:ilvl w:val="0"/>
                <w:numId w:val="15"/>
              </w:numPr>
              <w:autoSpaceDE w:val="0"/>
              <w:autoSpaceDN w:val="0"/>
              <w:adjustRightInd w:val="0"/>
              <w:jc w:val="both"/>
              <w:rPr>
                <w:rFonts w:ascii="Times New Roman" w:hAnsi="Times New Roman" w:cs="Times New Roman"/>
                <w:b/>
                <w:bCs/>
                <w:iCs/>
                <w:color w:val="000000" w:themeColor="text1"/>
                <w:sz w:val="24"/>
                <w:szCs w:val="24"/>
              </w:rPr>
            </w:pPr>
            <w:r w:rsidRPr="00D30AB1">
              <w:rPr>
                <w:rFonts w:ascii="Times New Roman" w:hAnsi="Times New Roman" w:cs="Times New Roman"/>
                <w:b/>
                <w:bCs/>
                <w:iCs/>
                <w:color w:val="000000" w:themeColor="text1"/>
                <w:sz w:val="24"/>
                <w:szCs w:val="24"/>
              </w:rPr>
              <w:t xml:space="preserve">Grozījumi saistībā ar kvalificējošo pazīmi – būtisks kaitējums: </w:t>
            </w:r>
          </w:p>
          <w:p w14:paraId="1A495F38" w14:textId="27469F8E" w:rsidR="001652FC" w:rsidRPr="00D30AB1" w:rsidRDefault="00D30AB1" w:rsidP="00D30AB1">
            <w:pPr>
              <w:autoSpaceDE w:val="0"/>
              <w:autoSpaceDN w:val="0"/>
              <w:adjustRightInd w:val="0"/>
              <w:jc w:val="both"/>
              <w:rPr>
                <w:color w:val="000000" w:themeColor="text1"/>
                <w:lang w:eastAsia="lv-LV"/>
              </w:rPr>
            </w:pPr>
            <w:r w:rsidRPr="00D30AB1">
              <w:rPr>
                <w:color w:val="000000" w:themeColor="text1"/>
                <w:lang w:eastAsia="lv-LV"/>
              </w:rPr>
              <w:t>Ģenerālprokuratūra savā 2021. gada 15. februāra vēstulē Nr. N-101-2021-00048 norādīja, ka Ģenerālprokuratūras ieskatā KL 317., 318. un 319. pantā paredzēto noziedzīgo nodarījumu kvalifikācija pēc būtiska kaitējuma kritērija būtu veicama tikai atbilstoši PKLS noteiktajam jēdzienam.</w:t>
            </w:r>
            <w:r w:rsidRPr="00D30AB1">
              <w:t xml:space="preserve"> </w:t>
            </w:r>
            <w:r w:rsidRPr="00D30AB1">
              <w:rPr>
                <w:color w:val="000000" w:themeColor="text1"/>
                <w:lang w:eastAsia="lv-LV"/>
              </w:rPr>
              <w:t>Vienlaikus vērsa uzmanību, ka KL ir vēl citu noziedzīgu nodarījumu sastāvi (piemēram, jūras resursu izmantošanas noteikumu pārkāpšana, radioaktīvo un ķīmisko vielu aprites drošības noteikumu pārkāpšana, objektu ekspluatācija bez attīrīšanas būvēm u.c.), kuros būtisks kaitējums papildus konkretizēts normas dispozīcijā. Lūdza veikt arī šo dispozīciju redakcionālu sinhronizāciju atbilstoši minētajam ierosinājumam.</w:t>
            </w:r>
          </w:p>
          <w:p w14:paraId="5B63D97C" w14:textId="77777777" w:rsidR="00D30AB1" w:rsidRPr="00D30AB1" w:rsidRDefault="00D30AB1" w:rsidP="00D30AB1">
            <w:pPr>
              <w:autoSpaceDE w:val="0"/>
              <w:autoSpaceDN w:val="0"/>
              <w:adjustRightInd w:val="0"/>
              <w:jc w:val="both"/>
              <w:rPr>
                <w:iCs/>
                <w:color w:val="000000" w:themeColor="text1"/>
              </w:rPr>
            </w:pPr>
          </w:p>
          <w:p w14:paraId="5F7C0E02" w14:textId="209B4E27" w:rsidR="00D53E6D" w:rsidRPr="00D30AB1" w:rsidRDefault="0068141E" w:rsidP="00D53E6D">
            <w:pPr>
              <w:autoSpaceDE w:val="0"/>
              <w:autoSpaceDN w:val="0"/>
              <w:adjustRightInd w:val="0"/>
              <w:jc w:val="both"/>
              <w:rPr>
                <w:color w:val="000000" w:themeColor="text1"/>
                <w:lang w:eastAsia="lv-LV"/>
              </w:rPr>
            </w:pPr>
            <w:r w:rsidRPr="00D30AB1">
              <w:rPr>
                <w:bCs/>
                <w:color w:val="000000" w:themeColor="text1"/>
                <w:lang w:eastAsia="lv-LV"/>
              </w:rPr>
              <w:t>PKLS</w:t>
            </w:r>
            <w:r w:rsidR="00D53E6D" w:rsidRPr="00D30AB1">
              <w:rPr>
                <w:bCs/>
                <w:color w:val="000000" w:themeColor="text1"/>
                <w:lang w:eastAsia="lv-LV"/>
              </w:rPr>
              <w:t xml:space="preserve"> 23.</w:t>
            </w:r>
            <w:r w:rsidRPr="00D30AB1">
              <w:rPr>
                <w:bCs/>
                <w:color w:val="000000" w:themeColor="text1"/>
                <w:lang w:eastAsia="lv-LV"/>
              </w:rPr>
              <w:t> </w:t>
            </w:r>
            <w:r w:rsidR="00D53E6D" w:rsidRPr="00D30AB1">
              <w:rPr>
                <w:bCs/>
                <w:color w:val="000000" w:themeColor="text1"/>
                <w:lang w:eastAsia="lv-LV"/>
              </w:rPr>
              <w:t>pantā definēts būtiska kaitējuma jēdziens un norādīts, ka</w:t>
            </w:r>
            <w:r w:rsidR="00D53E6D" w:rsidRPr="00D30AB1">
              <w:rPr>
                <w:color w:val="000000" w:themeColor="text1"/>
                <w:lang w:eastAsia="lv-LV"/>
              </w:rPr>
              <w:t xml:space="preserve"> atbildība </w:t>
            </w:r>
            <w:r w:rsidR="00D53E6D" w:rsidRPr="00D30AB1">
              <w:rPr>
                <w:bCs/>
                <w:color w:val="000000" w:themeColor="text1"/>
                <w:lang w:eastAsia="lv-LV"/>
              </w:rPr>
              <w:t>par KL paredzēto noziedzīgo nodarījumu, ar kuru radīts būtisks kaitējums, iestājas, ja noziedzīgā nodarījuma rezultātā iestājušās kādas no minētajām sekām</w:t>
            </w:r>
            <w:r w:rsidRPr="00D30AB1">
              <w:rPr>
                <w:bCs/>
                <w:color w:val="000000" w:themeColor="text1"/>
                <w:lang w:eastAsia="lv-LV"/>
              </w:rPr>
              <w:t>:</w:t>
            </w:r>
            <w:r w:rsidR="00D53E6D" w:rsidRPr="00D30AB1">
              <w:rPr>
                <w:bCs/>
                <w:i/>
                <w:iCs/>
                <w:color w:val="000000" w:themeColor="text1"/>
                <w:lang w:eastAsia="lv-LV"/>
              </w:rPr>
              <w:t xml:space="preserve"> </w:t>
            </w:r>
          </w:p>
          <w:p w14:paraId="35324ED9" w14:textId="77777777" w:rsidR="00D53E6D" w:rsidRPr="00D30AB1" w:rsidRDefault="00D53E6D" w:rsidP="00D53E6D">
            <w:pPr>
              <w:autoSpaceDE w:val="0"/>
              <w:autoSpaceDN w:val="0"/>
              <w:adjustRightInd w:val="0"/>
              <w:jc w:val="both"/>
              <w:rPr>
                <w:bCs/>
                <w:i/>
                <w:iCs/>
                <w:color w:val="000000" w:themeColor="text1"/>
                <w:lang w:eastAsia="lv-LV"/>
              </w:rPr>
            </w:pPr>
            <w:r w:rsidRPr="00D30AB1">
              <w:rPr>
                <w:bCs/>
                <w:i/>
                <w:iCs/>
                <w:color w:val="000000" w:themeColor="text1"/>
                <w:lang w:eastAsia="lv-LV"/>
              </w:rPr>
              <w:t>1) nodarīts mantisks zaudējums, kas noziedzīga nodarījuma izdarīšanas brīdī nav bijis mazāks par piecu tai laikā Latvijas Republikā noteikto minimālo mēnešalgu kopsummu, un apdraudētas vēl citas ar likumu aizsargātās intereses;</w:t>
            </w:r>
          </w:p>
          <w:p w14:paraId="6607B8CA" w14:textId="77777777" w:rsidR="00D53E6D" w:rsidRPr="00D30AB1" w:rsidRDefault="00D53E6D" w:rsidP="00D53E6D">
            <w:pPr>
              <w:autoSpaceDE w:val="0"/>
              <w:autoSpaceDN w:val="0"/>
              <w:adjustRightInd w:val="0"/>
              <w:jc w:val="both"/>
              <w:rPr>
                <w:bCs/>
                <w:i/>
                <w:iCs/>
                <w:color w:val="000000" w:themeColor="text1"/>
                <w:lang w:eastAsia="lv-LV"/>
              </w:rPr>
            </w:pPr>
            <w:r w:rsidRPr="00D30AB1">
              <w:rPr>
                <w:bCs/>
                <w:i/>
                <w:iCs/>
                <w:color w:val="000000" w:themeColor="text1"/>
                <w:lang w:eastAsia="lv-LV"/>
              </w:rPr>
              <w:t>2) nodarīts mantisks zaudējums, kas noziedzīga nodarījuma izdarīšanas brīdī nav bijis mazāks par desmit tai laikā Latvijas Republikā noteikto minimālo mēnešalgu kopsummu;</w:t>
            </w:r>
          </w:p>
          <w:p w14:paraId="5149150B" w14:textId="77777777" w:rsidR="00D53E6D" w:rsidRPr="00D30AB1" w:rsidRDefault="00D53E6D" w:rsidP="00D53E6D">
            <w:pPr>
              <w:autoSpaceDE w:val="0"/>
              <w:autoSpaceDN w:val="0"/>
              <w:adjustRightInd w:val="0"/>
              <w:jc w:val="both"/>
              <w:rPr>
                <w:bCs/>
                <w:color w:val="000000" w:themeColor="text1"/>
                <w:lang w:eastAsia="lv-LV"/>
              </w:rPr>
            </w:pPr>
            <w:r w:rsidRPr="00D30AB1">
              <w:rPr>
                <w:bCs/>
                <w:i/>
                <w:iCs/>
                <w:color w:val="000000" w:themeColor="text1"/>
                <w:lang w:eastAsia="lv-LV"/>
              </w:rPr>
              <w:t>3) ievērojami apdraudētas citas ar likumu aizsargātās intereses</w:t>
            </w:r>
            <w:r w:rsidRPr="00D30AB1">
              <w:rPr>
                <w:bCs/>
                <w:color w:val="000000" w:themeColor="text1"/>
                <w:lang w:eastAsia="lv-LV"/>
              </w:rPr>
              <w:t>.</w:t>
            </w:r>
          </w:p>
          <w:p w14:paraId="49776E58" w14:textId="77777777" w:rsidR="0068141E" w:rsidRPr="00D30AB1" w:rsidRDefault="0068141E" w:rsidP="00D53E6D">
            <w:pPr>
              <w:autoSpaceDE w:val="0"/>
              <w:autoSpaceDN w:val="0"/>
              <w:adjustRightInd w:val="0"/>
              <w:jc w:val="both"/>
              <w:rPr>
                <w:bCs/>
                <w:color w:val="000000" w:themeColor="text1"/>
                <w:lang w:eastAsia="lv-LV"/>
              </w:rPr>
            </w:pPr>
          </w:p>
          <w:p w14:paraId="7BB923E7" w14:textId="10E12C1C" w:rsidR="00D53E6D" w:rsidRPr="00D30AB1" w:rsidRDefault="00D53E6D" w:rsidP="00D53E6D">
            <w:pPr>
              <w:autoSpaceDE w:val="0"/>
              <w:autoSpaceDN w:val="0"/>
              <w:adjustRightInd w:val="0"/>
              <w:jc w:val="both"/>
              <w:rPr>
                <w:bCs/>
                <w:color w:val="000000" w:themeColor="text1"/>
                <w:lang w:eastAsia="lv-LV"/>
              </w:rPr>
            </w:pPr>
            <w:r w:rsidRPr="00D30AB1">
              <w:rPr>
                <w:bCs/>
                <w:color w:val="000000" w:themeColor="text1"/>
                <w:lang w:eastAsia="lv-LV"/>
              </w:rPr>
              <w:lastRenderedPageBreak/>
              <w:t>Minēto būtiska kaitējuma veidojošo seku uzskaitījums ir izsmeļošs un praksē pamatā sekmīgi tiek piemērots, nosakot noziedzīgā nodarījuma kvalifikāciju. Ģenerālprokuratūrā konstatēts, ka neskaidrības procesa virzītājiem rada KL 317., 318. un 319.</w:t>
            </w:r>
            <w:r w:rsidR="0068141E" w:rsidRPr="00D30AB1">
              <w:rPr>
                <w:bCs/>
                <w:color w:val="000000" w:themeColor="text1"/>
                <w:lang w:eastAsia="lv-LV"/>
              </w:rPr>
              <w:t> </w:t>
            </w:r>
            <w:r w:rsidRPr="00D30AB1">
              <w:rPr>
                <w:bCs/>
                <w:color w:val="000000" w:themeColor="text1"/>
                <w:lang w:eastAsia="lv-LV"/>
              </w:rPr>
              <w:t xml:space="preserve">panta normās ietvertā nepieciešamība konstatēt, ka ar valsts amatpersonas rīcību radīts būtisks kaitējums </w:t>
            </w:r>
            <w:r w:rsidRPr="00D30AB1">
              <w:rPr>
                <w:bCs/>
                <w:color w:val="000000" w:themeColor="text1"/>
                <w:u w:val="single"/>
                <w:lang w:eastAsia="lv-LV"/>
              </w:rPr>
              <w:t>valsts varai vai pārvaldības kārtībai vai ar likumu aizsargātām personas interesēm</w:t>
            </w:r>
            <w:r w:rsidRPr="00D30AB1">
              <w:rPr>
                <w:bCs/>
                <w:color w:val="000000" w:themeColor="text1"/>
                <w:lang w:eastAsia="lv-LV"/>
              </w:rPr>
              <w:t xml:space="preserve">. Proti, procesuālu lēmumu sagatavošanu sarežģī tas, ka būtisks kaitējums ir definēts gan </w:t>
            </w:r>
            <w:r w:rsidR="0068141E" w:rsidRPr="00D30AB1">
              <w:rPr>
                <w:bCs/>
                <w:color w:val="000000" w:themeColor="text1"/>
                <w:lang w:eastAsia="lv-LV"/>
              </w:rPr>
              <w:t>PKLS</w:t>
            </w:r>
            <w:r w:rsidRPr="00D30AB1">
              <w:rPr>
                <w:bCs/>
                <w:color w:val="000000" w:themeColor="text1"/>
                <w:lang w:eastAsia="lv-LV"/>
              </w:rPr>
              <w:t xml:space="preserve">, gan papildus konkretizēts attiecīgās KL normas dispozīcijā. Minētā rezultātā veidojas atšķirīga izpratne un prakse par to, kas saprotams ar </w:t>
            </w:r>
            <w:r w:rsidRPr="00D30AB1">
              <w:rPr>
                <w:bCs/>
                <w:i/>
                <w:iCs/>
                <w:color w:val="000000" w:themeColor="text1"/>
                <w:lang w:eastAsia="lv-LV"/>
              </w:rPr>
              <w:t>būtisku kaitējumu valsts varai</w:t>
            </w:r>
            <w:r w:rsidRPr="00D30AB1">
              <w:rPr>
                <w:bCs/>
                <w:color w:val="000000" w:themeColor="text1"/>
                <w:lang w:eastAsia="lv-LV"/>
              </w:rPr>
              <w:t xml:space="preserve"> vai </w:t>
            </w:r>
            <w:r w:rsidRPr="00D30AB1">
              <w:rPr>
                <w:bCs/>
                <w:i/>
                <w:iCs/>
                <w:color w:val="000000" w:themeColor="text1"/>
                <w:lang w:eastAsia="lv-LV"/>
              </w:rPr>
              <w:t>būtisku kaitējumu pārvaldības kārtībai</w:t>
            </w:r>
            <w:r w:rsidRPr="00D30AB1">
              <w:rPr>
                <w:bCs/>
                <w:color w:val="000000" w:themeColor="text1"/>
                <w:lang w:eastAsia="lv-LV"/>
              </w:rPr>
              <w:t>, kā arī dažādas interpretācijas attiecībā uz būtisku kaitējumu, kas nav saistīts ar mantisku zaudējumu un raksturojas tikai kā citu interešu ievērojams apdraudējums. Šāds atzinums izteikts arī Valsts kontroles revīzijas</w:t>
            </w:r>
            <w:r w:rsidRPr="00D30AB1">
              <w:rPr>
                <w:color w:val="000000" w:themeColor="text1"/>
                <w:lang w:eastAsia="lv-LV"/>
              </w:rPr>
              <w:t xml:space="preserve"> </w:t>
            </w:r>
            <w:r w:rsidRPr="00D30AB1">
              <w:rPr>
                <w:bCs/>
                <w:color w:val="000000" w:themeColor="text1"/>
                <w:lang w:eastAsia="lv-LV"/>
              </w:rPr>
              <w:t xml:space="preserve">ziņojumā </w:t>
            </w:r>
            <w:r w:rsidR="00342894" w:rsidRPr="00D30AB1">
              <w:rPr>
                <w:bCs/>
                <w:color w:val="000000" w:themeColor="text1"/>
                <w:lang w:eastAsia="lv-LV"/>
              </w:rPr>
              <w:t>"</w:t>
            </w:r>
            <w:r w:rsidRPr="00D30AB1">
              <w:rPr>
                <w:bCs/>
                <w:color w:val="000000" w:themeColor="text1"/>
                <w:lang w:eastAsia="lv-LV"/>
              </w:rPr>
              <w:t>Noziedzīgu nodarījumu ekonomikas un finanšu jomā izmeklēšanu un iztiesāšanu kavējošo faktoru izvērtējums</w:t>
            </w:r>
            <w:r w:rsidR="00342894" w:rsidRPr="00D30AB1">
              <w:rPr>
                <w:bCs/>
                <w:color w:val="000000" w:themeColor="text1"/>
                <w:lang w:eastAsia="lv-LV"/>
              </w:rPr>
              <w:t>"</w:t>
            </w:r>
            <w:r w:rsidRPr="00D30AB1">
              <w:rPr>
                <w:bCs/>
                <w:color w:val="000000" w:themeColor="text1"/>
                <w:vertAlign w:val="superscript"/>
                <w:lang w:val="en-US" w:eastAsia="lv-LV"/>
              </w:rPr>
              <w:footnoteReference w:id="1"/>
            </w:r>
            <w:r w:rsidRPr="00D30AB1">
              <w:rPr>
                <w:bCs/>
                <w:color w:val="000000" w:themeColor="text1"/>
                <w:lang w:eastAsia="lv-LV"/>
              </w:rPr>
              <w:t>.</w:t>
            </w:r>
          </w:p>
          <w:p w14:paraId="425984D7" w14:textId="77777777" w:rsidR="0068141E" w:rsidRPr="00D30AB1" w:rsidRDefault="0068141E" w:rsidP="00D53E6D">
            <w:pPr>
              <w:autoSpaceDE w:val="0"/>
              <w:autoSpaceDN w:val="0"/>
              <w:adjustRightInd w:val="0"/>
              <w:jc w:val="both"/>
              <w:rPr>
                <w:bCs/>
                <w:color w:val="000000" w:themeColor="text1"/>
                <w:lang w:eastAsia="lv-LV"/>
              </w:rPr>
            </w:pPr>
          </w:p>
          <w:p w14:paraId="08A35E1E" w14:textId="6E8380A9" w:rsidR="00D53E6D" w:rsidRPr="00D30AB1" w:rsidRDefault="00D53E6D" w:rsidP="00D53E6D">
            <w:pPr>
              <w:autoSpaceDE w:val="0"/>
              <w:autoSpaceDN w:val="0"/>
              <w:adjustRightInd w:val="0"/>
              <w:jc w:val="both"/>
              <w:rPr>
                <w:bCs/>
                <w:color w:val="000000" w:themeColor="text1"/>
                <w:lang w:eastAsia="lv-LV"/>
              </w:rPr>
            </w:pPr>
            <w:r w:rsidRPr="00D30AB1">
              <w:rPr>
                <w:bCs/>
                <w:color w:val="000000" w:themeColor="text1"/>
                <w:lang w:eastAsia="lv-LV"/>
              </w:rPr>
              <w:t>Ģenerālprokuratūras ieskatā KL 317., 318. un 319.</w:t>
            </w:r>
            <w:r w:rsidR="0068141E" w:rsidRPr="00D30AB1">
              <w:rPr>
                <w:bCs/>
                <w:color w:val="000000" w:themeColor="text1"/>
                <w:lang w:eastAsia="lv-LV"/>
              </w:rPr>
              <w:t> </w:t>
            </w:r>
            <w:r w:rsidRPr="00D30AB1">
              <w:rPr>
                <w:bCs/>
                <w:color w:val="000000" w:themeColor="text1"/>
                <w:lang w:eastAsia="lv-LV"/>
              </w:rPr>
              <w:t>pantā paredzēto noziedzīgo nodarījumu kvalifikācija pēc būtiska kaitējuma kritērija būtu veicama tikai atbilstoši</w:t>
            </w:r>
            <w:r w:rsidR="004805F7" w:rsidRPr="00D30AB1">
              <w:rPr>
                <w:bCs/>
                <w:color w:val="000000" w:themeColor="text1"/>
                <w:lang w:eastAsia="lv-LV"/>
              </w:rPr>
              <w:t xml:space="preserve"> PKLS</w:t>
            </w:r>
            <w:r w:rsidRPr="00D30AB1">
              <w:rPr>
                <w:bCs/>
                <w:color w:val="000000" w:themeColor="text1"/>
                <w:lang w:eastAsia="lv-LV"/>
              </w:rPr>
              <w:t xml:space="preserve"> noteiktajam jēdzienam. Ņemot vērā, ka šāda pieeja jau tiek realizēta attiecībā uz virkni KL paredzētajiem noziedzīgajiem nodarījumiem (piemēram, nelikumīgām medībām, nelikumīgām darbībām ar fiziskās personas datiem, diskriminācijas aizlieguma pārkāpšanu u.c.), </w:t>
            </w:r>
            <w:r w:rsidR="0068141E" w:rsidRPr="00D30AB1">
              <w:rPr>
                <w:bCs/>
                <w:color w:val="000000" w:themeColor="text1"/>
                <w:lang w:eastAsia="lv-LV"/>
              </w:rPr>
              <w:t xml:space="preserve">Ģenerālprokuratūra </w:t>
            </w:r>
            <w:r w:rsidRPr="00D30AB1">
              <w:rPr>
                <w:bCs/>
                <w:color w:val="000000" w:themeColor="text1"/>
                <w:lang w:eastAsia="lv-LV"/>
              </w:rPr>
              <w:t>ierosinā</w:t>
            </w:r>
            <w:r w:rsidR="0068141E" w:rsidRPr="00D30AB1">
              <w:rPr>
                <w:bCs/>
                <w:color w:val="000000" w:themeColor="text1"/>
                <w:lang w:eastAsia="lv-LV"/>
              </w:rPr>
              <w:t>ja</w:t>
            </w:r>
            <w:r w:rsidRPr="00D30AB1">
              <w:rPr>
                <w:bCs/>
                <w:color w:val="000000" w:themeColor="text1"/>
                <w:lang w:eastAsia="lv-LV"/>
              </w:rPr>
              <w:t xml:space="preserve"> precizēt </w:t>
            </w:r>
            <w:bookmarkStart w:id="3" w:name="_Hlk63944956"/>
            <w:r w:rsidRPr="00D30AB1">
              <w:rPr>
                <w:bCs/>
                <w:color w:val="000000" w:themeColor="text1"/>
                <w:lang w:eastAsia="lv-LV"/>
              </w:rPr>
              <w:t>KL 317.</w:t>
            </w:r>
            <w:r w:rsidR="009706D0" w:rsidRPr="00D30AB1">
              <w:rPr>
                <w:bCs/>
                <w:color w:val="000000" w:themeColor="text1"/>
                <w:lang w:eastAsia="lv-LV"/>
              </w:rPr>
              <w:t> </w:t>
            </w:r>
            <w:r w:rsidRPr="00D30AB1">
              <w:rPr>
                <w:bCs/>
                <w:color w:val="000000" w:themeColor="text1"/>
                <w:lang w:eastAsia="lv-LV"/>
              </w:rPr>
              <w:t>panta pirmās daļas, 318.</w:t>
            </w:r>
            <w:r w:rsidR="009706D0" w:rsidRPr="00D30AB1">
              <w:rPr>
                <w:bCs/>
                <w:color w:val="000000" w:themeColor="text1"/>
                <w:lang w:eastAsia="lv-LV"/>
              </w:rPr>
              <w:t> </w:t>
            </w:r>
            <w:r w:rsidRPr="00D30AB1">
              <w:rPr>
                <w:bCs/>
                <w:color w:val="000000" w:themeColor="text1"/>
                <w:lang w:eastAsia="lv-LV"/>
              </w:rPr>
              <w:t>panta pirmās daļas un 319.</w:t>
            </w:r>
            <w:r w:rsidR="009706D0" w:rsidRPr="00D30AB1">
              <w:rPr>
                <w:bCs/>
                <w:color w:val="000000" w:themeColor="text1"/>
                <w:lang w:eastAsia="lv-LV"/>
              </w:rPr>
              <w:t> </w:t>
            </w:r>
            <w:r w:rsidRPr="00D30AB1">
              <w:rPr>
                <w:bCs/>
                <w:color w:val="000000" w:themeColor="text1"/>
                <w:lang w:eastAsia="lv-LV"/>
              </w:rPr>
              <w:t>panta pirmās daļas</w:t>
            </w:r>
            <w:bookmarkEnd w:id="3"/>
            <w:r w:rsidRPr="00D30AB1">
              <w:rPr>
                <w:bCs/>
                <w:color w:val="000000" w:themeColor="text1"/>
                <w:lang w:eastAsia="lv-LV"/>
              </w:rPr>
              <w:t xml:space="preserve"> dispozīcijas, izslēdzot no tām vārdus </w:t>
            </w:r>
            <w:r w:rsidR="00342894" w:rsidRPr="00D30AB1">
              <w:rPr>
                <w:bCs/>
                <w:color w:val="000000" w:themeColor="text1"/>
                <w:lang w:eastAsia="lv-LV"/>
              </w:rPr>
              <w:t>"</w:t>
            </w:r>
            <w:r w:rsidRPr="00D30AB1">
              <w:rPr>
                <w:bCs/>
                <w:i/>
                <w:iCs/>
                <w:color w:val="000000" w:themeColor="text1"/>
                <w:lang w:eastAsia="lv-LV"/>
              </w:rPr>
              <w:t>valsts varai vai pārvaldības kārtībai vai ar likumu aizsargātām personas interesēm</w:t>
            </w:r>
            <w:r w:rsidR="00342894" w:rsidRPr="00D30AB1">
              <w:rPr>
                <w:bCs/>
                <w:color w:val="000000" w:themeColor="text1"/>
                <w:lang w:eastAsia="lv-LV"/>
              </w:rPr>
              <w:t>"</w:t>
            </w:r>
            <w:r w:rsidRPr="00D30AB1">
              <w:rPr>
                <w:bCs/>
                <w:color w:val="000000" w:themeColor="text1"/>
                <w:lang w:eastAsia="lv-LV"/>
              </w:rPr>
              <w:t>.</w:t>
            </w:r>
            <w:r w:rsidR="0068141E" w:rsidRPr="00D30AB1">
              <w:rPr>
                <w:bCs/>
                <w:color w:val="000000" w:themeColor="text1"/>
                <w:lang w:eastAsia="lv-LV"/>
              </w:rPr>
              <w:t xml:space="preserve"> Informējam, ka š</w:t>
            </w:r>
            <w:r w:rsidR="009136CD" w:rsidRPr="00D30AB1">
              <w:rPr>
                <w:bCs/>
                <w:color w:val="000000" w:themeColor="text1"/>
                <w:lang w:eastAsia="lv-LV"/>
              </w:rPr>
              <w:t>ie</w:t>
            </w:r>
            <w:r w:rsidR="0068141E" w:rsidRPr="00D30AB1">
              <w:rPr>
                <w:bCs/>
                <w:color w:val="000000" w:themeColor="text1"/>
                <w:lang w:eastAsia="lv-LV"/>
              </w:rPr>
              <w:t xml:space="preserve"> Ģenerālprokuratūras priekšlikumi </w:t>
            </w:r>
            <w:r w:rsidR="009136CD" w:rsidRPr="00D30AB1">
              <w:rPr>
                <w:bCs/>
                <w:color w:val="000000" w:themeColor="text1"/>
                <w:lang w:eastAsia="lv-LV"/>
              </w:rPr>
              <w:t>grozījumiem KL 317., 318. un 319.</w:t>
            </w:r>
            <w:r w:rsidR="009706D0" w:rsidRPr="00D30AB1">
              <w:rPr>
                <w:bCs/>
                <w:color w:val="000000" w:themeColor="text1"/>
                <w:lang w:eastAsia="lv-LV"/>
              </w:rPr>
              <w:t> </w:t>
            </w:r>
            <w:r w:rsidR="009136CD" w:rsidRPr="00D30AB1">
              <w:rPr>
                <w:bCs/>
                <w:color w:val="000000" w:themeColor="text1"/>
                <w:lang w:eastAsia="lv-LV"/>
              </w:rPr>
              <w:t xml:space="preserve">pantā </w:t>
            </w:r>
            <w:r w:rsidR="0068141E" w:rsidRPr="00D30AB1">
              <w:rPr>
                <w:bCs/>
                <w:color w:val="000000" w:themeColor="text1"/>
                <w:lang w:eastAsia="lv-LV"/>
              </w:rPr>
              <w:t xml:space="preserve">tika atbalstīti pie likumprojekta </w:t>
            </w:r>
            <w:r w:rsidR="00342894" w:rsidRPr="00D30AB1">
              <w:rPr>
                <w:bCs/>
                <w:color w:val="000000" w:themeColor="text1"/>
                <w:lang w:eastAsia="lv-LV"/>
              </w:rPr>
              <w:t>"</w:t>
            </w:r>
            <w:r w:rsidR="0068141E" w:rsidRPr="00D30AB1">
              <w:rPr>
                <w:bCs/>
                <w:color w:val="000000" w:themeColor="text1"/>
                <w:lang w:eastAsia="lv-LV"/>
              </w:rPr>
              <w:t>Grozījumi Krimināllikumā</w:t>
            </w:r>
            <w:r w:rsidR="00342894" w:rsidRPr="00D30AB1">
              <w:rPr>
                <w:bCs/>
                <w:color w:val="000000" w:themeColor="text1"/>
                <w:lang w:eastAsia="lv-LV"/>
              </w:rPr>
              <w:t>"</w:t>
            </w:r>
            <w:r w:rsidR="0068141E" w:rsidRPr="00D30AB1">
              <w:rPr>
                <w:bCs/>
                <w:color w:val="000000" w:themeColor="text1"/>
                <w:lang w:eastAsia="lv-LV"/>
              </w:rPr>
              <w:t xml:space="preserve"> Nr.</w:t>
            </w:r>
            <w:r w:rsidR="00663BD8" w:rsidRPr="00D30AB1">
              <w:t> </w:t>
            </w:r>
            <w:r w:rsidR="00663BD8" w:rsidRPr="00D30AB1">
              <w:rPr>
                <w:bCs/>
                <w:color w:val="000000" w:themeColor="text1"/>
                <w:lang w:eastAsia="lv-LV"/>
              </w:rPr>
              <w:t>971/</w:t>
            </w:r>
            <w:r w:rsidR="009706D0" w:rsidRPr="00D30AB1">
              <w:rPr>
                <w:bCs/>
                <w:color w:val="000000" w:themeColor="text1"/>
                <w:lang w:eastAsia="lv-LV"/>
              </w:rPr>
              <w:t>L</w:t>
            </w:r>
            <w:r w:rsidR="00663BD8" w:rsidRPr="00D30AB1">
              <w:rPr>
                <w:bCs/>
                <w:color w:val="000000" w:themeColor="text1"/>
                <w:lang w:eastAsia="lv-LV"/>
              </w:rPr>
              <w:t>p13.</w:t>
            </w:r>
          </w:p>
          <w:p w14:paraId="36CF064F" w14:textId="77777777" w:rsidR="0068141E" w:rsidRPr="00D30AB1" w:rsidRDefault="0068141E" w:rsidP="00D53E6D">
            <w:pPr>
              <w:autoSpaceDE w:val="0"/>
              <w:autoSpaceDN w:val="0"/>
              <w:adjustRightInd w:val="0"/>
              <w:jc w:val="both"/>
              <w:rPr>
                <w:bCs/>
                <w:color w:val="000000" w:themeColor="text1"/>
                <w:lang w:eastAsia="lv-LV"/>
              </w:rPr>
            </w:pPr>
          </w:p>
          <w:p w14:paraId="0388ADF6" w14:textId="45EBC237" w:rsidR="00726BF2" w:rsidRPr="00D30AB1" w:rsidRDefault="00D53E6D" w:rsidP="00D53E6D">
            <w:pPr>
              <w:autoSpaceDE w:val="0"/>
              <w:autoSpaceDN w:val="0"/>
              <w:adjustRightInd w:val="0"/>
              <w:jc w:val="both"/>
              <w:rPr>
                <w:color w:val="000000" w:themeColor="text1"/>
                <w:lang w:eastAsia="lv-LV"/>
              </w:rPr>
            </w:pPr>
            <w:r w:rsidRPr="00D30AB1">
              <w:rPr>
                <w:color w:val="000000" w:themeColor="text1"/>
                <w:lang w:eastAsia="lv-LV"/>
              </w:rPr>
              <w:t xml:space="preserve">Vienlaikus </w:t>
            </w:r>
            <w:r w:rsidR="00331246" w:rsidRPr="00D30AB1">
              <w:rPr>
                <w:color w:val="000000" w:themeColor="text1"/>
                <w:lang w:eastAsia="lv-LV"/>
              </w:rPr>
              <w:t xml:space="preserve">Ģenerālprokuratūra </w:t>
            </w:r>
            <w:r w:rsidRPr="00D30AB1">
              <w:rPr>
                <w:color w:val="000000" w:themeColor="text1"/>
                <w:lang w:eastAsia="lv-LV"/>
              </w:rPr>
              <w:t>vēr</w:t>
            </w:r>
            <w:r w:rsidR="00331246" w:rsidRPr="00D30AB1">
              <w:rPr>
                <w:color w:val="000000" w:themeColor="text1"/>
                <w:lang w:eastAsia="lv-LV"/>
              </w:rPr>
              <w:t>s</w:t>
            </w:r>
            <w:r w:rsidRPr="00D30AB1">
              <w:rPr>
                <w:color w:val="000000" w:themeColor="text1"/>
                <w:lang w:eastAsia="lv-LV"/>
              </w:rPr>
              <w:t>a uzmanību</w:t>
            </w:r>
            <w:r w:rsidR="00331246" w:rsidRPr="00D30AB1">
              <w:rPr>
                <w:color w:val="000000" w:themeColor="text1"/>
                <w:lang w:eastAsia="lv-LV"/>
              </w:rPr>
              <w:t xml:space="preserve"> uz to</w:t>
            </w:r>
            <w:r w:rsidRPr="00D30AB1">
              <w:rPr>
                <w:color w:val="000000" w:themeColor="text1"/>
                <w:lang w:eastAsia="lv-LV"/>
              </w:rPr>
              <w:t>, ka KL ir vēl citu noziedzīgu nodarījumu sastāvi (piemēram, jūras resursu izmantošanas noteikumu pārkāpšana, radioaktīvo un ķīmisko vielu aprites drošības noteikumu pārkāpšana, objektu ekspluatācija bez attīrīšanas būvēm u.c.), kuros būtisks kaitējums papildus konkretizēts normas dispozīcijā</w:t>
            </w:r>
            <w:r w:rsidR="007C0188" w:rsidRPr="00D30AB1">
              <w:rPr>
                <w:color w:val="000000" w:themeColor="text1"/>
                <w:lang w:eastAsia="lv-LV"/>
              </w:rPr>
              <w:t>,</w:t>
            </w:r>
            <w:r w:rsidRPr="00D30AB1">
              <w:rPr>
                <w:color w:val="000000" w:themeColor="text1"/>
                <w:lang w:eastAsia="lv-LV"/>
              </w:rPr>
              <w:t xml:space="preserve"> </w:t>
            </w:r>
            <w:r w:rsidR="007C0188" w:rsidRPr="00D30AB1">
              <w:rPr>
                <w:color w:val="000000" w:themeColor="text1"/>
                <w:lang w:eastAsia="lv-LV"/>
              </w:rPr>
              <w:t>l</w:t>
            </w:r>
            <w:r w:rsidRPr="00D30AB1">
              <w:rPr>
                <w:color w:val="000000" w:themeColor="text1"/>
                <w:lang w:eastAsia="lv-LV"/>
              </w:rPr>
              <w:t>ūdz</w:t>
            </w:r>
            <w:r w:rsidR="007C0188" w:rsidRPr="00D30AB1">
              <w:rPr>
                <w:color w:val="000000" w:themeColor="text1"/>
                <w:lang w:eastAsia="lv-LV"/>
              </w:rPr>
              <w:t>ot</w:t>
            </w:r>
            <w:r w:rsidR="0005065F" w:rsidRPr="00D30AB1">
              <w:rPr>
                <w:color w:val="000000" w:themeColor="text1"/>
                <w:lang w:eastAsia="lv-LV"/>
              </w:rPr>
              <w:t>,</w:t>
            </w:r>
            <w:r w:rsidRPr="00D30AB1">
              <w:rPr>
                <w:color w:val="000000" w:themeColor="text1"/>
                <w:lang w:eastAsia="lv-LV"/>
              </w:rPr>
              <w:t xml:space="preserve"> veikt arī šo dispozīciju redakcionālu sinhronizāciju atbilstoši minētajam ierosinājumam.</w:t>
            </w:r>
          </w:p>
          <w:p w14:paraId="1B2F5745" w14:textId="77777777" w:rsidR="00726BF2" w:rsidRPr="00D30AB1" w:rsidRDefault="00726BF2" w:rsidP="00D53E6D">
            <w:pPr>
              <w:autoSpaceDE w:val="0"/>
              <w:autoSpaceDN w:val="0"/>
              <w:adjustRightInd w:val="0"/>
              <w:jc w:val="both"/>
              <w:rPr>
                <w:color w:val="000000" w:themeColor="text1"/>
                <w:lang w:eastAsia="lv-LV"/>
              </w:rPr>
            </w:pPr>
          </w:p>
          <w:p w14:paraId="61C18347" w14:textId="77777777" w:rsidR="001652FC" w:rsidRPr="00D30AB1" w:rsidRDefault="00331246" w:rsidP="00D53E6D">
            <w:pPr>
              <w:autoSpaceDE w:val="0"/>
              <w:autoSpaceDN w:val="0"/>
              <w:adjustRightInd w:val="0"/>
              <w:jc w:val="both"/>
              <w:rPr>
                <w:color w:val="000000" w:themeColor="text1"/>
                <w:lang w:eastAsia="lv-LV"/>
              </w:rPr>
            </w:pPr>
            <w:r w:rsidRPr="00D30AB1">
              <w:rPr>
                <w:color w:val="000000" w:themeColor="text1"/>
                <w:lang w:eastAsia="lv-LV"/>
              </w:rPr>
              <w:t xml:space="preserve">Ievērojot minēto, darba grupa pārskatīja visus KL ietvertos noziedzīgu nodarījumu sastāvus, kuros būtisks kaitējums </w:t>
            </w:r>
            <w:r w:rsidRPr="00D30AB1">
              <w:rPr>
                <w:color w:val="000000" w:themeColor="text1"/>
                <w:lang w:eastAsia="lv-LV"/>
              </w:rPr>
              <w:lastRenderedPageBreak/>
              <w:t>papildus konkretizēts normas dispozīcijā un secināja, ka gandrīz visos šādos noziedzīgu nodarījumu sastāvos būtiska kaitējuma konkretizācija ir izslēdzama</w:t>
            </w:r>
            <w:r w:rsidR="00726BF2" w:rsidRPr="00D30AB1">
              <w:rPr>
                <w:color w:val="000000" w:themeColor="text1"/>
                <w:lang w:eastAsia="lv-LV"/>
              </w:rPr>
              <w:t xml:space="preserve">, jo tā sašaurina iespēju konstatēt būtisku kaitējumu atbilstoši vispārējam būtiska kaitējuma tvērumam, kas ir definēts PKLS 23. pantā. </w:t>
            </w:r>
          </w:p>
          <w:p w14:paraId="4EBF3009" w14:textId="77777777" w:rsidR="005A7F84" w:rsidRPr="00D30AB1" w:rsidRDefault="005A7F84" w:rsidP="00D53E6D">
            <w:pPr>
              <w:autoSpaceDE w:val="0"/>
              <w:autoSpaceDN w:val="0"/>
              <w:adjustRightInd w:val="0"/>
              <w:jc w:val="both"/>
              <w:rPr>
                <w:iCs/>
                <w:color w:val="000000" w:themeColor="text1"/>
              </w:rPr>
            </w:pPr>
          </w:p>
          <w:p w14:paraId="0AEE25F9" w14:textId="5F483873" w:rsidR="00CF6382" w:rsidRPr="00D30AB1" w:rsidRDefault="005A7F84" w:rsidP="008D5F4B">
            <w:pPr>
              <w:autoSpaceDE w:val="0"/>
              <w:autoSpaceDN w:val="0"/>
              <w:adjustRightInd w:val="0"/>
              <w:jc w:val="both"/>
              <w:rPr>
                <w:iCs/>
                <w:color w:val="000000" w:themeColor="text1"/>
              </w:rPr>
            </w:pPr>
            <w:r w:rsidRPr="00D30AB1">
              <w:rPr>
                <w:iCs/>
                <w:color w:val="000000" w:themeColor="text1"/>
              </w:rPr>
              <w:t>Tāpat darba grupa konstatēja, ja šāda būtiska kaitējuma konkretizācija ir nekonsekventa, proti,</w:t>
            </w:r>
            <w:r w:rsidR="008D5F4B" w:rsidRPr="00D30AB1">
              <w:rPr>
                <w:iCs/>
                <w:color w:val="000000" w:themeColor="text1"/>
              </w:rPr>
              <w:t xml:space="preserve"> būtiska kaitējuma tvērums ir atšķirīgs </w:t>
            </w:r>
            <w:r w:rsidRPr="00D30AB1">
              <w:rPr>
                <w:iCs/>
                <w:color w:val="000000" w:themeColor="text1"/>
              </w:rPr>
              <w:t xml:space="preserve">pat vienas KL nodaļas ietvaros. </w:t>
            </w:r>
            <w:r w:rsidR="008D5F4B" w:rsidRPr="00D30AB1">
              <w:rPr>
                <w:iCs/>
                <w:color w:val="000000" w:themeColor="text1"/>
              </w:rPr>
              <w:t xml:space="preserve">Piemēram, KL XI. Nodaļas </w:t>
            </w:r>
            <w:r w:rsidR="00342894" w:rsidRPr="00D30AB1">
              <w:rPr>
                <w:iCs/>
                <w:color w:val="000000" w:themeColor="text1"/>
              </w:rPr>
              <w:t>"</w:t>
            </w:r>
            <w:r w:rsidR="008D5F4B" w:rsidRPr="00D30AB1">
              <w:rPr>
                <w:iCs/>
                <w:color w:val="000000" w:themeColor="text1"/>
              </w:rPr>
              <w:t>Noziedzīgi nodarījumi pret dabas vidi</w:t>
            </w:r>
            <w:r w:rsidR="00342894" w:rsidRPr="00D30AB1">
              <w:rPr>
                <w:iCs/>
                <w:color w:val="000000" w:themeColor="text1"/>
              </w:rPr>
              <w:t>"</w:t>
            </w:r>
            <w:r w:rsidR="008D5F4B" w:rsidRPr="00D30AB1">
              <w:rPr>
                <w:iCs/>
                <w:color w:val="000000" w:themeColor="text1"/>
              </w:rPr>
              <w:t xml:space="preserve"> 101. panta otrajā daļā paredzēta kriminālatbildība par jūras piesārņošanu ar bīstamām vai citām kaitīgām vielām, materiāliem vai atkritumiem, </w:t>
            </w:r>
            <w:r w:rsidR="008D5F4B" w:rsidRPr="00D30AB1">
              <w:rPr>
                <w:iCs/>
                <w:color w:val="000000" w:themeColor="text1"/>
                <w:u w:val="single"/>
              </w:rPr>
              <w:t xml:space="preserve">ja ar to radīts būtisks kaitējums dabas videi, </w:t>
            </w:r>
            <w:r w:rsidR="008D5F4B" w:rsidRPr="00D30AB1">
              <w:rPr>
                <w:b/>
                <w:bCs/>
                <w:iCs/>
                <w:color w:val="000000" w:themeColor="text1"/>
                <w:u w:val="single"/>
              </w:rPr>
              <w:t>cilvēku veselībai</w:t>
            </w:r>
            <w:r w:rsidR="008D5F4B" w:rsidRPr="00D30AB1">
              <w:rPr>
                <w:iCs/>
                <w:color w:val="000000" w:themeColor="text1"/>
                <w:u w:val="single"/>
              </w:rPr>
              <w:t>, mantiskajām vai saimnieciskajām interesēm</w:t>
            </w:r>
            <w:r w:rsidR="00CF6382" w:rsidRPr="00D30AB1">
              <w:rPr>
                <w:iCs/>
                <w:color w:val="000000" w:themeColor="text1"/>
              </w:rPr>
              <w:t>. Savukārt, KL 102.</w:t>
            </w:r>
            <w:r w:rsidR="009706D0" w:rsidRPr="00D30AB1">
              <w:rPr>
                <w:iCs/>
                <w:color w:val="000000" w:themeColor="text1"/>
              </w:rPr>
              <w:t> </w:t>
            </w:r>
            <w:r w:rsidR="00CF6382" w:rsidRPr="00D30AB1">
              <w:rPr>
                <w:iCs/>
                <w:color w:val="000000" w:themeColor="text1"/>
              </w:rPr>
              <w:t xml:space="preserve">panta otrajā daļā paredzēta kriminālatbildība par zemes, mežu vai iekšējo ūdeņu (virszemes vai pazemes) piesārņošanu ar bīstamām vai citām kaitīgām vielām, materiāliem vai atkritumiem, piegružošanu vai citādu kaitīgu iedarbību uz tiem jebkādā veidā, </w:t>
            </w:r>
            <w:r w:rsidR="00CF6382" w:rsidRPr="00D30AB1">
              <w:rPr>
                <w:iCs/>
                <w:color w:val="000000" w:themeColor="text1"/>
                <w:u w:val="single"/>
              </w:rPr>
              <w:t>ja ar to radīts būtisks kaitējums dabas videi, mantiskajām vai saimnieciskajām interesēm</w:t>
            </w:r>
            <w:r w:rsidR="00CF6382" w:rsidRPr="00D30AB1">
              <w:rPr>
                <w:iCs/>
                <w:color w:val="000000" w:themeColor="text1"/>
              </w:rPr>
              <w:t>. Proti, KL 102.</w:t>
            </w:r>
            <w:r w:rsidR="009706D0" w:rsidRPr="00D30AB1">
              <w:rPr>
                <w:iCs/>
                <w:color w:val="000000" w:themeColor="text1"/>
              </w:rPr>
              <w:t> </w:t>
            </w:r>
            <w:r w:rsidR="00CF6382" w:rsidRPr="00D30AB1">
              <w:rPr>
                <w:iCs/>
                <w:color w:val="000000" w:themeColor="text1"/>
              </w:rPr>
              <w:t>panta otrajā daļā iztrūkst būtiska kaitējuma radīšana</w:t>
            </w:r>
            <w:r w:rsidR="007E0EBA">
              <w:rPr>
                <w:iCs/>
                <w:color w:val="000000" w:themeColor="text1"/>
              </w:rPr>
              <w:t xml:space="preserve"> </w:t>
            </w:r>
            <w:r w:rsidR="00CF6382" w:rsidRPr="00D30AB1">
              <w:rPr>
                <w:iCs/>
                <w:color w:val="000000" w:themeColor="text1"/>
              </w:rPr>
              <w:t>cilvēku veselībai</w:t>
            </w:r>
            <w:r w:rsidR="00CF6382" w:rsidRPr="00D30AB1">
              <w:t xml:space="preserve"> ar </w:t>
            </w:r>
            <w:r w:rsidR="00CF6382" w:rsidRPr="00D30AB1">
              <w:rPr>
                <w:iCs/>
                <w:color w:val="000000" w:themeColor="text1"/>
              </w:rPr>
              <w:t>zemes, mežu vai ūdeņu piesārņošanu, kas tāpat kā jūras piesārņošanas gadījumā būtu iespējama.</w:t>
            </w:r>
          </w:p>
          <w:p w14:paraId="67BE21A7" w14:textId="77777777" w:rsidR="00D06951" w:rsidRPr="00D30AB1" w:rsidRDefault="00D06951" w:rsidP="008D5F4B">
            <w:pPr>
              <w:autoSpaceDE w:val="0"/>
              <w:autoSpaceDN w:val="0"/>
              <w:adjustRightInd w:val="0"/>
              <w:jc w:val="both"/>
              <w:rPr>
                <w:iCs/>
                <w:color w:val="000000" w:themeColor="text1"/>
              </w:rPr>
            </w:pPr>
          </w:p>
          <w:p w14:paraId="784EEB94" w14:textId="2DCBE7C1" w:rsidR="00D06951" w:rsidRPr="00D30AB1" w:rsidRDefault="00D06951" w:rsidP="008D5F4B">
            <w:pPr>
              <w:autoSpaceDE w:val="0"/>
              <w:autoSpaceDN w:val="0"/>
              <w:adjustRightInd w:val="0"/>
              <w:jc w:val="both"/>
              <w:rPr>
                <w:bCs/>
                <w:iCs/>
                <w:color w:val="000000" w:themeColor="text1"/>
              </w:rPr>
            </w:pPr>
            <w:r w:rsidRPr="00D30AB1">
              <w:rPr>
                <w:iCs/>
                <w:color w:val="000000" w:themeColor="text1"/>
              </w:rPr>
              <w:t xml:space="preserve">Ievērojot minēto, </w:t>
            </w:r>
            <w:r w:rsidRPr="00D30AB1">
              <w:rPr>
                <w:b/>
                <w:bCs/>
                <w:iCs/>
                <w:color w:val="000000" w:themeColor="text1"/>
              </w:rPr>
              <w:t>likumprojekts paredz būtiska kaitējuma konkretizāciju jeb sašaurinā</w:t>
            </w:r>
            <w:r w:rsidR="0040627D" w:rsidRPr="00D30AB1">
              <w:rPr>
                <w:b/>
                <w:bCs/>
                <w:iCs/>
                <w:color w:val="000000" w:themeColor="text1"/>
              </w:rPr>
              <w:t>jumu</w:t>
            </w:r>
            <w:r w:rsidRPr="00D30AB1">
              <w:rPr>
                <w:b/>
                <w:bCs/>
                <w:iCs/>
                <w:color w:val="000000" w:themeColor="text1"/>
              </w:rPr>
              <w:t xml:space="preserve"> izslēgt no KL </w:t>
            </w:r>
            <w:r w:rsidR="00950A4D" w:rsidRPr="00D30AB1">
              <w:rPr>
                <w:b/>
                <w:bCs/>
                <w:iCs/>
                <w:color w:val="000000" w:themeColor="text1"/>
              </w:rPr>
              <w:t xml:space="preserve">96. panta, 97. panta otrās daļas, </w:t>
            </w:r>
            <w:r w:rsidR="006969D3" w:rsidRPr="00D30AB1">
              <w:rPr>
                <w:b/>
                <w:bCs/>
                <w:iCs/>
                <w:color w:val="000000" w:themeColor="text1"/>
              </w:rPr>
              <w:t>98.</w:t>
            </w:r>
            <w:r w:rsidR="00AC5940" w:rsidRPr="00D30AB1">
              <w:rPr>
                <w:b/>
                <w:bCs/>
                <w:iCs/>
                <w:color w:val="000000" w:themeColor="text1"/>
              </w:rPr>
              <w:t> </w:t>
            </w:r>
            <w:r w:rsidR="006969D3" w:rsidRPr="00D30AB1">
              <w:rPr>
                <w:b/>
                <w:bCs/>
                <w:iCs/>
                <w:color w:val="000000" w:themeColor="text1"/>
              </w:rPr>
              <w:t xml:space="preserve">panta otrās daļas, </w:t>
            </w:r>
            <w:r w:rsidR="007D197C" w:rsidRPr="00D30AB1">
              <w:rPr>
                <w:b/>
                <w:bCs/>
                <w:iCs/>
                <w:color w:val="000000" w:themeColor="text1"/>
              </w:rPr>
              <w:t xml:space="preserve">99. panta otrās un trešās daļas, </w:t>
            </w:r>
            <w:r w:rsidR="00770ACF" w:rsidRPr="00D30AB1">
              <w:rPr>
                <w:b/>
                <w:bCs/>
                <w:iCs/>
                <w:color w:val="000000" w:themeColor="text1"/>
              </w:rPr>
              <w:t>101.</w:t>
            </w:r>
            <w:r w:rsidR="00AC5940" w:rsidRPr="00D30AB1">
              <w:rPr>
                <w:b/>
                <w:bCs/>
                <w:iCs/>
                <w:color w:val="000000" w:themeColor="text1"/>
              </w:rPr>
              <w:t> </w:t>
            </w:r>
            <w:r w:rsidR="00770ACF" w:rsidRPr="00D30AB1">
              <w:rPr>
                <w:b/>
                <w:bCs/>
                <w:iCs/>
                <w:color w:val="000000" w:themeColor="text1"/>
              </w:rPr>
              <w:t>panta otrās daļas, 102.</w:t>
            </w:r>
            <w:r w:rsidR="00AC5940" w:rsidRPr="00D30AB1">
              <w:rPr>
                <w:b/>
                <w:bCs/>
                <w:iCs/>
                <w:color w:val="000000" w:themeColor="text1"/>
              </w:rPr>
              <w:t> </w:t>
            </w:r>
            <w:r w:rsidR="00770ACF" w:rsidRPr="00D30AB1">
              <w:rPr>
                <w:b/>
                <w:bCs/>
                <w:iCs/>
                <w:color w:val="000000" w:themeColor="text1"/>
              </w:rPr>
              <w:t>panta otrās daļas, 103.</w:t>
            </w:r>
            <w:r w:rsidR="00AC5940" w:rsidRPr="00D30AB1">
              <w:rPr>
                <w:b/>
                <w:bCs/>
                <w:iCs/>
                <w:color w:val="000000" w:themeColor="text1"/>
              </w:rPr>
              <w:t> </w:t>
            </w:r>
            <w:r w:rsidR="00770ACF" w:rsidRPr="00D30AB1">
              <w:rPr>
                <w:b/>
                <w:bCs/>
                <w:iCs/>
                <w:color w:val="000000" w:themeColor="text1"/>
              </w:rPr>
              <w:t>panta otrās daļas</w:t>
            </w:r>
            <w:r w:rsidR="00134FC9" w:rsidRPr="00D30AB1">
              <w:rPr>
                <w:b/>
                <w:bCs/>
                <w:iCs/>
                <w:color w:val="000000" w:themeColor="text1"/>
              </w:rPr>
              <w:t>, 104. panta, 104.</w:t>
            </w:r>
            <w:r w:rsidR="00134FC9" w:rsidRPr="00D30AB1">
              <w:rPr>
                <w:b/>
                <w:bCs/>
                <w:iCs/>
                <w:color w:val="000000" w:themeColor="text1"/>
                <w:vertAlign w:val="superscript"/>
              </w:rPr>
              <w:t>1</w:t>
            </w:r>
            <w:r w:rsidR="00134FC9" w:rsidRPr="00D30AB1">
              <w:rPr>
                <w:b/>
                <w:bCs/>
                <w:iCs/>
                <w:color w:val="000000" w:themeColor="text1"/>
              </w:rPr>
              <w:t xml:space="preserve"> panta, 106. panta otrās daļas, 148. panta pirmās daļas, </w:t>
            </w:r>
            <w:r w:rsidR="0051056B" w:rsidRPr="00D30AB1">
              <w:rPr>
                <w:b/>
                <w:bCs/>
                <w:iCs/>
                <w:color w:val="000000" w:themeColor="text1"/>
              </w:rPr>
              <w:t>194.</w:t>
            </w:r>
            <w:r w:rsidR="0051056B" w:rsidRPr="00D30AB1">
              <w:rPr>
                <w:b/>
                <w:bCs/>
                <w:iCs/>
                <w:color w:val="000000" w:themeColor="text1"/>
                <w:vertAlign w:val="superscript"/>
              </w:rPr>
              <w:t>1</w:t>
            </w:r>
            <w:r w:rsidR="0051056B" w:rsidRPr="00D30AB1">
              <w:rPr>
                <w:b/>
                <w:bCs/>
                <w:iCs/>
                <w:color w:val="000000" w:themeColor="text1"/>
              </w:rPr>
              <w:t> panta otrās daļas</w:t>
            </w:r>
            <w:r w:rsidR="00424B7F" w:rsidRPr="00D30AB1">
              <w:rPr>
                <w:b/>
                <w:bCs/>
                <w:iCs/>
                <w:color w:val="000000" w:themeColor="text1"/>
              </w:rPr>
              <w:t>, 195.</w:t>
            </w:r>
            <w:r w:rsidR="00424B7F" w:rsidRPr="00D30AB1">
              <w:rPr>
                <w:b/>
                <w:bCs/>
                <w:iCs/>
                <w:color w:val="000000" w:themeColor="text1"/>
                <w:vertAlign w:val="superscript"/>
              </w:rPr>
              <w:t>1</w:t>
            </w:r>
            <w:r w:rsidR="00424B7F" w:rsidRPr="00D30AB1">
              <w:rPr>
                <w:b/>
                <w:bCs/>
                <w:iCs/>
                <w:color w:val="000000" w:themeColor="text1"/>
              </w:rPr>
              <w:t xml:space="preserve"> panta otrās daļas, </w:t>
            </w:r>
            <w:r w:rsidR="00A65514" w:rsidRPr="00D30AB1">
              <w:rPr>
                <w:b/>
                <w:bCs/>
                <w:iCs/>
                <w:color w:val="000000" w:themeColor="text1"/>
              </w:rPr>
              <w:t>196.</w:t>
            </w:r>
            <w:r w:rsidR="00AC5940" w:rsidRPr="00D30AB1">
              <w:rPr>
                <w:b/>
                <w:bCs/>
                <w:iCs/>
                <w:color w:val="000000" w:themeColor="text1"/>
              </w:rPr>
              <w:t> </w:t>
            </w:r>
            <w:r w:rsidR="00A65514" w:rsidRPr="00D30AB1">
              <w:rPr>
                <w:b/>
                <w:bCs/>
                <w:iCs/>
                <w:color w:val="000000" w:themeColor="text1"/>
              </w:rPr>
              <w:t xml:space="preserve">panta pirmās daļas, </w:t>
            </w:r>
            <w:r w:rsidR="00BE6F11" w:rsidRPr="00D30AB1">
              <w:rPr>
                <w:b/>
                <w:bCs/>
                <w:iCs/>
                <w:color w:val="000000" w:themeColor="text1"/>
              </w:rPr>
              <w:t>197</w:t>
            </w:r>
            <w:r w:rsidR="00AC5940" w:rsidRPr="00D30AB1">
              <w:rPr>
                <w:b/>
                <w:bCs/>
                <w:iCs/>
                <w:color w:val="000000" w:themeColor="text1"/>
              </w:rPr>
              <w:t> </w:t>
            </w:r>
            <w:r w:rsidR="00CA3C41">
              <w:rPr>
                <w:b/>
                <w:bCs/>
                <w:iCs/>
                <w:color w:val="000000" w:themeColor="text1"/>
              </w:rPr>
              <w:t xml:space="preserve">. </w:t>
            </w:r>
            <w:r w:rsidR="00BE6F11" w:rsidRPr="00D30AB1">
              <w:rPr>
                <w:b/>
                <w:bCs/>
                <w:iCs/>
                <w:color w:val="000000" w:themeColor="text1"/>
              </w:rPr>
              <w:t>panta, 202. panta, 203. panta, 205.</w:t>
            </w:r>
            <w:r w:rsidR="00AC5940" w:rsidRPr="00D30AB1">
              <w:rPr>
                <w:b/>
                <w:bCs/>
                <w:iCs/>
                <w:color w:val="000000" w:themeColor="text1"/>
              </w:rPr>
              <w:t> </w:t>
            </w:r>
            <w:r w:rsidR="00BE6F11" w:rsidRPr="00D30AB1">
              <w:rPr>
                <w:b/>
                <w:bCs/>
                <w:iCs/>
                <w:color w:val="000000" w:themeColor="text1"/>
              </w:rPr>
              <w:t xml:space="preserve">panta otrās daļas, 206. panta pirmās daļas, </w:t>
            </w:r>
            <w:r w:rsidR="0028247F" w:rsidRPr="00D30AB1">
              <w:rPr>
                <w:b/>
                <w:bCs/>
                <w:iCs/>
                <w:color w:val="000000" w:themeColor="text1"/>
              </w:rPr>
              <w:t>207. panta otrās daļas, 210. panta pirmās daļas, 211. panta, 212.</w:t>
            </w:r>
            <w:r w:rsidR="00AC5940" w:rsidRPr="00D30AB1">
              <w:rPr>
                <w:b/>
                <w:bCs/>
                <w:iCs/>
                <w:color w:val="000000" w:themeColor="text1"/>
              </w:rPr>
              <w:t> </w:t>
            </w:r>
            <w:r w:rsidR="0028247F" w:rsidRPr="00D30AB1">
              <w:rPr>
                <w:b/>
                <w:bCs/>
                <w:iCs/>
                <w:color w:val="000000" w:themeColor="text1"/>
              </w:rPr>
              <w:t>panta, 216.</w:t>
            </w:r>
            <w:r w:rsidR="00AC5940" w:rsidRPr="00D30AB1">
              <w:rPr>
                <w:b/>
                <w:bCs/>
                <w:iCs/>
                <w:color w:val="000000" w:themeColor="text1"/>
              </w:rPr>
              <w:t> </w:t>
            </w:r>
            <w:r w:rsidR="0028247F" w:rsidRPr="00D30AB1">
              <w:rPr>
                <w:b/>
                <w:bCs/>
                <w:iCs/>
                <w:color w:val="000000" w:themeColor="text1"/>
              </w:rPr>
              <w:t>panta, 217.</w:t>
            </w:r>
            <w:r w:rsidR="00AC5940" w:rsidRPr="00D30AB1">
              <w:rPr>
                <w:b/>
                <w:bCs/>
                <w:iCs/>
                <w:color w:val="000000" w:themeColor="text1"/>
              </w:rPr>
              <w:t> </w:t>
            </w:r>
            <w:r w:rsidR="0028247F" w:rsidRPr="00D30AB1">
              <w:rPr>
                <w:b/>
                <w:bCs/>
                <w:iCs/>
                <w:color w:val="000000" w:themeColor="text1"/>
              </w:rPr>
              <w:t>panta otrās daļas, 225.</w:t>
            </w:r>
            <w:r w:rsidR="0028247F" w:rsidRPr="00D30AB1">
              <w:rPr>
                <w:b/>
                <w:bCs/>
                <w:iCs/>
                <w:color w:val="000000" w:themeColor="text1"/>
                <w:vertAlign w:val="superscript"/>
              </w:rPr>
              <w:t>1</w:t>
            </w:r>
            <w:r w:rsidR="00AC5940" w:rsidRPr="00D30AB1">
              <w:rPr>
                <w:b/>
                <w:bCs/>
                <w:iCs/>
                <w:color w:val="000000" w:themeColor="text1"/>
              </w:rPr>
              <w:t> </w:t>
            </w:r>
            <w:r w:rsidR="0028247F" w:rsidRPr="00D30AB1">
              <w:rPr>
                <w:b/>
                <w:bCs/>
                <w:iCs/>
                <w:color w:val="000000" w:themeColor="text1"/>
              </w:rPr>
              <w:t>panta pirmās un otrās</w:t>
            </w:r>
            <w:r w:rsidR="00CA3C41">
              <w:rPr>
                <w:b/>
                <w:bCs/>
                <w:iCs/>
                <w:color w:val="000000" w:themeColor="text1"/>
              </w:rPr>
              <w:t>- daļas</w:t>
            </w:r>
            <w:r w:rsidR="0028247F" w:rsidRPr="00D30AB1">
              <w:rPr>
                <w:b/>
                <w:bCs/>
                <w:iCs/>
                <w:color w:val="000000" w:themeColor="text1"/>
              </w:rPr>
              <w:t xml:space="preserve">, </w:t>
            </w:r>
            <w:r w:rsidR="0064410B" w:rsidRPr="00D30AB1">
              <w:rPr>
                <w:b/>
                <w:bCs/>
                <w:iCs/>
                <w:color w:val="000000" w:themeColor="text1"/>
              </w:rPr>
              <w:t xml:space="preserve">226. panta pirmās daļas, </w:t>
            </w:r>
            <w:r w:rsidR="00731B00" w:rsidRPr="00D30AB1">
              <w:rPr>
                <w:b/>
                <w:bCs/>
                <w:iCs/>
                <w:color w:val="000000" w:themeColor="text1"/>
              </w:rPr>
              <w:t>274.</w:t>
            </w:r>
            <w:r w:rsidR="00AC5940" w:rsidRPr="00D30AB1">
              <w:rPr>
                <w:b/>
                <w:bCs/>
                <w:iCs/>
                <w:color w:val="000000" w:themeColor="text1"/>
              </w:rPr>
              <w:t> </w:t>
            </w:r>
            <w:r w:rsidR="00731B00" w:rsidRPr="00D30AB1">
              <w:rPr>
                <w:b/>
                <w:bCs/>
                <w:iCs/>
                <w:color w:val="000000" w:themeColor="text1"/>
              </w:rPr>
              <w:t xml:space="preserve">panta otrās daļas, </w:t>
            </w:r>
            <w:r w:rsidR="007E362E" w:rsidRPr="00D30AB1">
              <w:rPr>
                <w:b/>
                <w:bCs/>
                <w:iCs/>
                <w:color w:val="000000" w:themeColor="text1"/>
              </w:rPr>
              <w:t>275.</w:t>
            </w:r>
            <w:r w:rsidR="00AC5940" w:rsidRPr="00D30AB1">
              <w:rPr>
                <w:b/>
                <w:bCs/>
                <w:iCs/>
                <w:color w:val="000000" w:themeColor="text1"/>
              </w:rPr>
              <w:t> </w:t>
            </w:r>
            <w:r w:rsidR="007E362E" w:rsidRPr="00D30AB1">
              <w:rPr>
                <w:b/>
                <w:bCs/>
                <w:iCs/>
                <w:color w:val="000000" w:themeColor="text1"/>
              </w:rPr>
              <w:t>panta otrās daļas, 277.</w:t>
            </w:r>
            <w:r w:rsidR="00AC5940" w:rsidRPr="00D30AB1">
              <w:rPr>
                <w:b/>
                <w:bCs/>
                <w:iCs/>
                <w:color w:val="000000" w:themeColor="text1"/>
              </w:rPr>
              <w:t> </w:t>
            </w:r>
            <w:r w:rsidR="007E362E" w:rsidRPr="00D30AB1">
              <w:rPr>
                <w:b/>
                <w:bCs/>
                <w:iCs/>
                <w:color w:val="000000" w:themeColor="text1"/>
              </w:rPr>
              <w:t>panta, 288.</w:t>
            </w:r>
            <w:r w:rsidR="007E362E" w:rsidRPr="00D30AB1">
              <w:rPr>
                <w:b/>
                <w:bCs/>
                <w:iCs/>
                <w:color w:val="000000" w:themeColor="text1"/>
                <w:vertAlign w:val="superscript"/>
              </w:rPr>
              <w:t>1</w:t>
            </w:r>
            <w:r w:rsidR="00AC5940" w:rsidRPr="00D30AB1">
              <w:rPr>
                <w:b/>
                <w:bCs/>
                <w:iCs/>
                <w:color w:val="000000" w:themeColor="text1"/>
              </w:rPr>
              <w:t> </w:t>
            </w:r>
            <w:r w:rsidR="007E362E" w:rsidRPr="00D30AB1">
              <w:rPr>
                <w:b/>
                <w:bCs/>
                <w:iCs/>
                <w:color w:val="000000" w:themeColor="text1"/>
              </w:rPr>
              <w:t>panta otrās daļas</w:t>
            </w:r>
            <w:r w:rsidR="0040627D" w:rsidRPr="00D30AB1">
              <w:rPr>
                <w:b/>
                <w:bCs/>
                <w:iCs/>
                <w:color w:val="000000" w:themeColor="text1"/>
              </w:rPr>
              <w:t xml:space="preserve"> un</w:t>
            </w:r>
            <w:r w:rsidR="0040627D" w:rsidRPr="00D30AB1">
              <w:rPr>
                <w:b/>
                <w:bCs/>
                <w:sz w:val="28"/>
                <w:szCs w:val="28"/>
                <w:lang w:eastAsia="lv-LV"/>
              </w:rPr>
              <w:t xml:space="preserve"> </w:t>
            </w:r>
            <w:r w:rsidR="0040627D" w:rsidRPr="00D30AB1">
              <w:rPr>
                <w:b/>
                <w:bCs/>
                <w:iCs/>
                <w:color w:val="000000" w:themeColor="text1"/>
              </w:rPr>
              <w:t>325. panta pirmās daļas</w:t>
            </w:r>
            <w:r w:rsidR="0040627D" w:rsidRPr="00D30AB1">
              <w:rPr>
                <w:bCs/>
                <w:iCs/>
                <w:color w:val="000000" w:themeColor="text1"/>
              </w:rPr>
              <w:t>.</w:t>
            </w:r>
          </w:p>
          <w:p w14:paraId="3F4AAA30" w14:textId="77777777" w:rsidR="00FC31A2" w:rsidRPr="00D30AB1" w:rsidRDefault="00FC31A2" w:rsidP="008D5F4B">
            <w:pPr>
              <w:autoSpaceDE w:val="0"/>
              <w:autoSpaceDN w:val="0"/>
              <w:adjustRightInd w:val="0"/>
              <w:jc w:val="both"/>
              <w:rPr>
                <w:bCs/>
                <w:iCs/>
                <w:color w:val="000000" w:themeColor="text1"/>
              </w:rPr>
            </w:pPr>
          </w:p>
          <w:p w14:paraId="4A677D77" w14:textId="77777777" w:rsidR="00DB0E40" w:rsidRPr="00D30AB1" w:rsidRDefault="00FC31A2" w:rsidP="008D5F4B">
            <w:pPr>
              <w:autoSpaceDE w:val="0"/>
              <w:autoSpaceDN w:val="0"/>
              <w:adjustRightInd w:val="0"/>
              <w:jc w:val="both"/>
              <w:rPr>
                <w:bCs/>
                <w:iCs/>
                <w:color w:val="000000" w:themeColor="text1"/>
              </w:rPr>
            </w:pPr>
            <w:r w:rsidRPr="00D30AB1">
              <w:rPr>
                <w:bCs/>
                <w:iCs/>
                <w:color w:val="000000" w:themeColor="text1"/>
              </w:rPr>
              <w:t>Vienlaikus darba grupa secināja, ka</w:t>
            </w:r>
            <w:r w:rsidR="0005065F" w:rsidRPr="00D30AB1">
              <w:rPr>
                <w:bCs/>
                <w:iCs/>
                <w:color w:val="000000" w:themeColor="text1"/>
              </w:rPr>
              <w:t>,</w:t>
            </w:r>
            <w:r w:rsidRPr="00D30AB1">
              <w:rPr>
                <w:bCs/>
                <w:iCs/>
                <w:color w:val="000000" w:themeColor="text1"/>
              </w:rPr>
              <w:t xml:space="preserve"> izdarot šādus grozījumus minētajos KL pantos, praksē </w:t>
            </w:r>
            <w:r w:rsidR="00D242B3" w:rsidRPr="00D30AB1">
              <w:rPr>
                <w:bCs/>
                <w:iCs/>
                <w:color w:val="000000" w:themeColor="text1"/>
              </w:rPr>
              <w:t>nav</w:t>
            </w:r>
            <w:r w:rsidRPr="00D30AB1">
              <w:rPr>
                <w:bCs/>
                <w:iCs/>
                <w:color w:val="000000" w:themeColor="text1"/>
              </w:rPr>
              <w:t xml:space="preserve"> pieļaujama tāda </w:t>
            </w:r>
            <w:r w:rsidR="0005065F" w:rsidRPr="00D30AB1">
              <w:rPr>
                <w:bCs/>
                <w:iCs/>
                <w:color w:val="000000" w:themeColor="text1"/>
              </w:rPr>
              <w:t xml:space="preserve">šo </w:t>
            </w:r>
            <w:r w:rsidRPr="00D30AB1">
              <w:rPr>
                <w:bCs/>
                <w:iCs/>
                <w:color w:val="000000" w:themeColor="text1"/>
              </w:rPr>
              <w:t xml:space="preserve">normu </w:t>
            </w:r>
            <w:r w:rsidR="00D242B3" w:rsidRPr="00D30AB1">
              <w:rPr>
                <w:bCs/>
                <w:iCs/>
                <w:color w:val="000000" w:themeColor="text1"/>
              </w:rPr>
              <w:t>interpretācija</w:t>
            </w:r>
            <w:r w:rsidRPr="00D30AB1">
              <w:rPr>
                <w:bCs/>
                <w:iCs/>
                <w:color w:val="000000" w:themeColor="text1"/>
              </w:rPr>
              <w:t>, ka būtisk</w:t>
            </w:r>
            <w:r w:rsidR="00D242B3" w:rsidRPr="00D30AB1">
              <w:rPr>
                <w:bCs/>
                <w:iCs/>
                <w:color w:val="000000" w:themeColor="text1"/>
              </w:rPr>
              <w:t>ā</w:t>
            </w:r>
            <w:r w:rsidRPr="00D30AB1">
              <w:rPr>
                <w:bCs/>
                <w:iCs/>
                <w:color w:val="000000" w:themeColor="text1"/>
              </w:rPr>
              <w:t xml:space="preserve"> kaitējum</w:t>
            </w:r>
            <w:r w:rsidR="00D242B3" w:rsidRPr="00D30AB1">
              <w:rPr>
                <w:bCs/>
                <w:iCs/>
                <w:color w:val="000000" w:themeColor="text1"/>
              </w:rPr>
              <w:t>a</w:t>
            </w:r>
            <w:r w:rsidRPr="00D30AB1">
              <w:rPr>
                <w:bCs/>
                <w:iCs/>
                <w:color w:val="000000" w:themeColor="text1"/>
              </w:rPr>
              <w:t xml:space="preserve"> tvērums tiktu sašaurināts</w:t>
            </w:r>
            <w:r w:rsidR="001723C8" w:rsidRPr="00D30AB1">
              <w:rPr>
                <w:bCs/>
                <w:iCs/>
                <w:color w:val="000000" w:themeColor="text1"/>
              </w:rPr>
              <w:t xml:space="preserve"> ar</w:t>
            </w:r>
            <w:r w:rsidRPr="00D30AB1">
              <w:rPr>
                <w:bCs/>
                <w:iCs/>
                <w:color w:val="000000" w:themeColor="text1"/>
              </w:rPr>
              <w:t xml:space="preserve"> tiešo objektu, ko aizsargā attiecīgais KL Sevišķās daļas pants, vai vispārējo objektu, ko aizsargā KL Sevišķās daļas nodaļa. Piemēram, ja </w:t>
            </w:r>
            <w:r w:rsidR="00D242B3" w:rsidRPr="00D30AB1">
              <w:rPr>
                <w:bCs/>
                <w:iCs/>
                <w:color w:val="000000" w:themeColor="text1"/>
              </w:rPr>
              <w:t xml:space="preserve">izdarot KL 101. pantā paredzētās darbības, kas saistītas </w:t>
            </w:r>
            <w:r w:rsidRPr="00D30AB1">
              <w:rPr>
                <w:bCs/>
                <w:iCs/>
                <w:color w:val="000000" w:themeColor="text1"/>
              </w:rPr>
              <w:t xml:space="preserve">ar jūras piesārņošanu, </w:t>
            </w:r>
            <w:r w:rsidR="00D242B3" w:rsidRPr="00D30AB1">
              <w:rPr>
                <w:bCs/>
                <w:iCs/>
                <w:color w:val="000000" w:themeColor="text1"/>
              </w:rPr>
              <w:t>netiks radīts būtisks kaitējums jūras resursiem vai dabas videi kopumā, bet tiks</w:t>
            </w:r>
            <w:r w:rsidRPr="00D30AB1">
              <w:rPr>
                <w:bCs/>
                <w:iCs/>
                <w:color w:val="000000" w:themeColor="text1"/>
              </w:rPr>
              <w:t xml:space="preserve"> radīts būtisks kaitējums cilvēku veselībai, </w:t>
            </w:r>
            <w:r w:rsidR="00D242B3" w:rsidRPr="00D30AB1">
              <w:rPr>
                <w:bCs/>
                <w:iCs/>
                <w:color w:val="000000" w:themeColor="text1"/>
              </w:rPr>
              <w:t>tad šādos gadījumos arī būs konstatējams būtisks kaitējums sask</w:t>
            </w:r>
            <w:r w:rsidR="0005065F" w:rsidRPr="00D30AB1">
              <w:rPr>
                <w:bCs/>
                <w:iCs/>
                <w:color w:val="000000" w:themeColor="text1"/>
              </w:rPr>
              <w:t>a</w:t>
            </w:r>
            <w:r w:rsidR="00D242B3" w:rsidRPr="00D30AB1">
              <w:rPr>
                <w:bCs/>
                <w:iCs/>
                <w:color w:val="000000" w:themeColor="text1"/>
              </w:rPr>
              <w:t xml:space="preserve">ņā ar vispārējo būtiska kaitējuma definīciju, kas ietverta PKLS 23. pantā. </w:t>
            </w:r>
          </w:p>
          <w:p w14:paraId="170A0F9D" w14:textId="77777777" w:rsidR="00DB0E40" w:rsidRPr="00D30AB1" w:rsidRDefault="00DB0E40" w:rsidP="008D5F4B">
            <w:pPr>
              <w:autoSpaceDE w:val="0"/>
              <w:autoSpaceDN w:val="0"/>
              <w:adjustRightInd w:val="0"/>
              <w:jc w:val="both"/>
              <w:rPr>
                <w:bCs/>
                <w:iCs/>
                <w:color w:val="000000" w:themeColor="text1"/>
              </w:rPr>
            </w:pPr>
          </w:p>
          <w:p w14:paraId="4B28742B" w14:textId="4ADB2F4F" w:rsidR="00FC31A2" w:rsidRPr="00D30AB1" w:rsidRDefault="001723C8" w:rsidP="008D5F4B">
            <w:pPr>
              <w:autoSpaceDE w:val="0"/>
              <w:autoSpaceDN w:val="0"/>
              <w:adjustRightInd w:val="0"/>
              <w:jc w:val="both"/>
              <w:rPr>
                <w:bCs/>
                <w:iCs/>
                <w:color w:val="000000" w:themeColor="text1"/>
              </w:rPr>
            </w:pPr>
            <w:r w:rsidRPr="00D30AB1">
              <w:rPr>
                <w:bCs/>
                <w:iCs/>
                <w:color w:val="000000" w:themeColor="text1"/>
              </w:rPr>
              <w:t xml:space="preserve">Ir jāņem vērā, ka iepriekš </w:t>
            </w:r>
            <w:r w:rsidR="00DB0E40" w:rsidRPr="00D30AB1">
              <w:rPr>
                <w:bCs/>
                <w:iCs/>
                <w:color w:val="000000" w:themeColor="text1"/>
              </w:rPr>
              <w:t xml:space="preserve">ar likumprojektu grozītajās </w:t>
            </w:r>
            <w:r w:rsidRPr="00D30AB1">
              <w:rPr>
                <w:bCs/>
                <w:iCs/>
                <w:color w:val="000000" w:themeColor="text1"/>
              </w:rPr>
              <w:t xml:space="preserve">pantu dispozīcijās bija </w:t>
            </w:r>
            <w:r w:rsidR="00DB0E40" w:rsidRPr="00D30AB1">
              <w:rPr>
                <w:bCs/>
                <w:iCs/>
                <w:color w:val="000000" w:themeColor="text1"/>
              </w:rPr>
              <w:t>konkretizēts, jeb sašaurināts</w:t>
            </w:r>
            <w:r w:rsidRPr="00D30AB1">
              <w:rPr>
                <w:bCs/>
                <w:iCs/>
                <w:color w:val="000000" w:themeColor="text1"/>
              </w:rPr>
              <w:t xml:space="preserve"> būtiska kaitējuma formulējums salīdzinājumā ar to, kāds tas ir formulēts PKLS 23.</w:t>
            </w:r>
            <w:r w:rsidR="00DB0E40" w:rsidRPr="00D30AB1">
              <w:rPr>
                <w:bCs/>
                <w:iCs/>
                <w:color w:val="000000" w:themeColor="text1"/>
              </w:rPr>
              <w:t> </w:t>
            </w:r>
            <w:r w:rsidRPr="00D30AB1">
              <w:rPr>
                <w:bCs/>
                <w:iCs/>
                <w:color w:val="000000" w:themeColor="text1"/>
              </w:rPr>
              <w:t xml:space="preserve">pantā. </w:t>
            </w:r>
            <w:r w:rsidR="00DB0E40" w:rsidRPr="00D30AB1">
              <w:rPr>
                <w:bCs/>
                <w:iCs/>
                <w:color w:val="000000" w:themeColor="text1"/>
              </w:rPr>
              <w:t>Ar likumprojektu izslēdzot būtiska kaitējuma konkretizāciju</w:t>
            </w:r>
            <w:r w:rsidRPr="00D30AB1">
              <w:rPr>
                <w:bCs/>
                <w:iCs/>
                <w:color w:val="000000" w:themeColor="text1"/>
              </w:rPr>
              <w:t xml:space="preserve">, </w:t>
            </w:r>
            <w:r w:rsidR="00DB0E40" w:rsidRPr="00D30AB1">
              <w:rPr>
                <w:bCs/>
                <w:iCs/>
                <w:color w:val="000000" w:themeColor="text1"/>
              </w:rPr>
              <w:t>tiek</w:t>
            </w:r>
            <w:r w:rsidRPr="00D30AB1">
              <w:rPr>
                <w:bCs/>
                <w:iCs/>
                <w:color w:val="000000" w:themeColor="text1"/>
              </w:rPr>
              <w:t xml:space="preserve"> paplašinā</w:t>
            </w:r>
            <w:r w:rsidR="00DB0E40" w:rsidRPr="00D30AB1">
              <w:rPr>
                <w:bCs/>
                <w:iCs/>
                <w:color w:val="000000" w:themeColor="text1"/>
              </w:rPr>
              <w:t xml:space="preserve">ts būtiska kaitējuma tvērums attiecīgajos KL pantos, vērtējot to tikai atbilstoši </w:t>
            </w:r>
            <w:r w:rsidR="00AC22AA" w:rsidRPr="00D30AB1">
              <w:rPr>
                <w:bCs/>
                <w:iCs/>
                <w:color w:val="000000" w:themeColor="text1"/>
              </w:rPr>
              <w:t>būtiska kaitējuma definīcijai, kas ir ietverta PKLS 23. pantā.</w:t>
            </w:r>
          </w:p>
          <w:p w14:paraId="3B2E0D97" w14:textId="77777777" w:rsidR="00CB3EA9" w:rsidRPr="00D30AB1" w:rsidRDefault="00CB3EA9" w:rsidP="008D5F4B">
            <w:pPr>
              <w:autoSpaceDE w:val="0"/>
              <w:autoSpaceDN w:val="0"/>
              <w:adjustRightInd w:val="0"/>
              <w:jc w:val="both"/>
              <w:rPr>
                <w:iCs/>
                <w:color w:val="000000" w:themeColor="text1"/>
              </w:rPr>
            </w:pPr>
          </w:p>
          <w:p w14:paraId="208A1918" w14:textId="28219898" w:rsidR="00CB3EA9" w:rsidRPr="00D30AB1" w:rsidRDefault="00CB3EA9" w:rsidP="008D5F4B">
            <w:pPr>
              <w:autoSpaceDE w:val="0"/>
              <w:autoSpaceDN w:val="0"/>
              <w:adjustRightInd w:val="0"/>
              <w:jc w:val="both"/>
              <w:rPr>
                <w:iCs/>
                <w:color w:val="000000" w:themeColor="text1"/>
              </w:rPr>
            </w:pPr>
            <w:r w:rsidRPr="00D30AB1">
              <w:rPr>
                <w:iCs/>
                <w:color w:val="000000" w:themeColor="text1"/>
              </w:rPr>
              <w:t xml:space="preserve">Vēršam uzmanību uz to, ka būtiska kaitējuma konkretizācija ir saglabāta tikai </w:t>
            </w:r>
            <w:r w:rsidR="00503583" w:rsidRPr="00D30AB1">
              <w:rPr>
                <w:iCs/>
                <w:color w:val="000000" w:themeColor="text1"/>
              </w:rPr>
              <w:t>KL 113. un 213.</w:t>
            </w:r>
            <w:r w:rsidR="00432CF2" w:rsidRPr="00D30AB1">
              <w:rPr>
                <w:iCs/>
                <w:color w:val="000000" w:themeColor="text1"/>
              </w:rPr>
              <w:t> </w:t>
            </w:r>
            <w:r w:rsidR="00503583" w:rsidRPr="00D30AB1">
              <w:rPr>
                <w:iCs/>
                <w:color w:val="000000" w:themeColor="text1"/>
              </w:rPr>
              <w:t>pantā.</w:t>
            </w:r>
          </w:p>
          <w:p w14:paraId="2BE7B864" w14:textId="77777777" w:rsidR="00432CF2" w:rsidRPr="00D30AB1" w:rsidRDefault="00432CF2" w:rsidP="008D5F4B">
            <w:pPr>
              <w:autoSpaceDE w:val="0"/>
              <w:autoSpaceDN w:val="0"/>
              <w:adjustRightInd w:val="0"/>
              <w:jc w:val="both"/>
              <w:rPr>
                <w:iCs/>
                <w:color w:val="000000" w:themeColor="text1"/>
              </w:rPr>
            </w:pPr>
          </w:p>
          <w:p w14:paraId="7582EF27" w14:textId="5820069D" w:rsidR="00432CF2" w:rsidRPr="00D30AB1" w:rsidRDefault="00432CF2" w:rsidP="00432CF2">
            <w:pPr>
              <w:autoSpaceDE w:val="0"/>
              <w:autoSpaceDN w:val="0"/>
              <w:adjustRightInd w:val="0"/>
              <w:jc w:val="both"/>
              <w:rPr>
                <w:iCs/>
                <w:color w:val="000000" w:themeColor="text1"/>
              </w:rPr>
            </w:pPr>
            <w:r w:rsidRPr="00D30AB1">
              <w:rPr>
                <w:iCs/>
                <w:color w:val="000000" w:themeColor="text1"/>
              </w:rPr>
              <w:t xml:space="preserve">KL 113. pantā paredzēta kriminālatbildība par spridzināšanas, meliorācijas, kokmateriālu sagatavošanas vai citu darbu veikšanu, </w:t>
            </w:r>
            <w:r w:rsidRPr="00D30AB1">
              <w:rPr>
                <w:iCs/>
                <w:color w:val="000000" w:themeColor="text1"/>
                <w:u w:val="single"/>
              </w:rPr>
              <w:t>pārkāpjot dzīvnieku aizsardzības noteikumus</w:t>
            </w:r>
            <w:r w:rsidRPr="00D30AB1">
              <w:rPr>
                <w:iCs/>
                <w:color w:val="000000" w:themeColor="text1"/>
              </w:rPr>
              <w:t xml:space="preserve">, ja ar tādām darbībām radīts būtisks kaitējums </w:t>
            </w:r>
            <w:r w:rsidRPr="00D30AB1">
              <w:rPr>
                <w:iCs/>
                <w:color w:val="000000" w:themeColor="text1"/>
                <w:u w:val="single"/>
              </w:rPr>
              <w:t>zivju resursiem, putniem vai citiem savvaļas dzīvniekiem</w:t>
            </w:r>
            <w:r w:rsidRPr="00D30AB1">
              <w:rPr>
                <w:iCs/>
                <w:color w:val="000000" w:themeColor="text1"/>
              </w:rPr>
              <w:t>. Ievērojot to, ka, izdarot šo noziedzīgo nodarījumu, tiek pārkāpti tieši dzīvnieku aizsardzības noteikumi, būtisks kaitējums ar šīm darbībām var tikt nodarīts tikai zivju resursiem, putniem vai citiem savvaļas dzīvniekiem.</w:t>
            </w:r>
            <w:r w:rsidR="002319F6" w:rsidRPr="00D30AB1">
              <w:rPr>
                <w:iCs/>
                <w:color w:val="000000" w:themeColor="text1"/>
              </w:rPr>
              <w:t xml:space="preserve"> Ievērojot minēto, panta dispozīcijā ir saglabājama norāde uz zivju resursiem, putniem vai citiem savvaļas dzīvniekiem.</w:t>
            </w:r>
          </w:p>
          <w:p w14:paraId="08659FF0" w14:textId="77777777" w:rsidR="00432CF2" w:rsidRPr="00D30AB1" w:rsidRDefault="00432CF2" w:rsidP="00503583">
            <w:pPr>
              <w:autoSpaceDE w:val="0"/>
              <w:autoSpaceDN w:val="0"/>
              <w:adjustRightInd w:val="0"/>
              <w:jc w:val="both"/>
              <w:rPr>
                <w:b/>
                <w:bCs/>
                <w:iCs/>
                <w:color w:val="000000" w:themeColor="text1"/>
              </w:rPr>
            </w:pPr>
          </w:p>
          <w:p w14:paraId="29B4E506" w14:textId="2CD1AA7D" w:rsidR="00503583" w:rsidRPr="00A45638" w:rsidRDefault="00432CF2" w:rsidP="008D5F4B">
            <w:pPr>
              <w:autoSpaceDE w:val="0"/>
              <w:autoSpaceDN w:val="0"/>
              <w:adjustRightInd w:val="0"/>
              <w:jc w:val="both"/>
              <w:rPr>
                <w:iCs/>
                <w:color w:val="000000" w:themeColor="text1"/>
              </w:rPr>
            </w:pPr>
            <w:r w:rsidRPr="00D30AB1">
              <w:rPr>
                <w:iCs/>
                <w:color w:val="000000" w:themeColor="text1"/>
              </w:rPr>
              <w:t>KL 2</w:t>
            </w:r>
            <w:r w:rsidR="00503583" w:rsidRPr="00D30AB1">
              <w:rPr>
                <w:iCs/>
                <w:color w:val="000000" w:themeColor="text1"/>
              </w:rPr>
              <w:t>13.</w:t>
            </w:r>
            <w:r w:rsidRPr="00D30AB1">
              <w:rPr>
                <w:iCs/>
                <w:color w:val="000000" w:themeColor="text1"/>
              </w:rPr>
              <w:t> </w:t>
            </w:r>
            <w:r w:rsidR="00503583" w:rsidRPr="00D30AB1">
              <w:rPr>
                <w:iCs/>
                <w:color w:val="000000" w:themeColor="text1"/>
              </w:rPr>
              <w:t>pant</w:t>
            </w:r>
            <w:r w:rsidR="0055016D" w:rsidRPr="00D30AB1">
              <w:rPr>
                <w:iCs/>
                <w:color w:val="000000" w:themeColor="text1"/>
              </w:rPr>
              <w:t xml:space="preserve">a pirmajā daļā </w:t>
            </w:r>
            <w:r w:rsidRPr="00D30AB1">
              <w:rPr>
                <w:iCs/>
                <w:color w:val="000000" w:themeColor="text1"/>
              </w:rPr>
              <w:t xml:space="preserve">ir paredzēta </w:t>
            </w:r>
            <w:r w:rsidR="0055016D" w:rsidRPr="00D30AB1">
              <w:rPr>
                <w:iCs/>
                <w:color w:val="000000" w:themeColor="text1"/>
              </w:rPr>
              <w:t>kriminālatbildība p</w:t>
            </w:r>
            <w:r w:rsidR="00503583" w:rsidRPr="00D30AB1">
              <w:rPr>
                <w:iCs/>
                <w:color w:val="000000" w:themeColor="text1"/>
              </w:rPr>
              <w:t xml:space="preserve">ar juridiskās personas maksātnespējas procesa subjekta novešanu līdz maksātnespējai nolaidības dēļ, ja ar to radīts būtisks kaitējums </w:t>
            </w:r>
            <w:r w:rsidR="00503583" w:rsidRPr="00D30AB1">
              <w:rPr>
                <w:iCs/>
                <w:color w:val="000000" w:themeColor="text1"/>
                <w:u w:val="single"/>
              </w:rPr>
              <w:t>ar likumu aizsargātām citas personas interesēm</w:t>
            </w:r>
            <w:r w:rsidR="0055016D" w:rsidRPr="00D30AB1">
              <w:rPr>
                <w:iCs/>
                <w:color w:val="000000" w:themeColor="text1"/>
              </w:rPr>
              <w:t>.</w:t>
            </w:r>
            <w:r w:rsidR="00503583" w:rsidRPr="00D30AB1">
              <w:rPr>
                <w:iCs/>
                <w:color w:val="000000" w:themeColor="text1"/>
              </w:rPr>
              <w:t xml:space="preserve"> </w:t>
            </w:r>
            <w:r w:rsidR="0055016D" w:rsidRPr="00D30AB1">
              <w:rPr>
                <w:iCs/>
                <w:color w:val="000000" w:themeColor="text1"/>
              </w:rPr>
              <w:t>Savukārt KL 213.</w:t>
            </w:r>
            <w:r w:rsidR="002319F6" w:rsidRPr="00D30AB1">
              <w:rPr>
                <w:iCs/>
                <w:color w:val="000000" w:themeColor="text1"/>
              </w:rPr>
              <w:t> </w:t>
            </w:r>
            <w:r w:rsidR="0055016D" w:rsidRPr="00D30AB1">
              <w:rPr>
                <w:iCs/>
                <w:color w:val="000000" w:themeColor="text1"/>
              </w:rPr>
              <w:t xml:space="preserve">panta otrajā daļā ir paredzēta kriminālatbildība </w:t>
            </w:r>
            <w:r w:rsidR="0005065F" w:rsidRPr="00D30AB1">
              <w:rPr>
                <w:iCs/>
                <w:color w:val="000000" w:themeColor="text1"/>
              </w:rPr>
              <w:t>p</w:t>
            </w:r>
            <w:r w:rsidR="002319F6" w:rsidRPr="00D30AB1">
              <w:rPr>
                <w:iCs/>
                <w:color w:val="000000" w:themeColor="text1"/>
              </w:rPr>
              <w:t xml:space="preserve">ar juridiskās personas maksātnespējas procesa subjekta tīšu novešanu līdz maksātnespējai, ja ar to radīts būtisks kaitējums </w:t>
            </w:r>
            <w:r w:rsidR="002319F6" w:rsidRPr="00D30AB1">
              <w:rPr>
                <w:iCs/>
                <w:color w:val="000000" w:themeColor="text1"/>
                <w:u w:val="single"/>
              </w:rPr>
              <w:t>ar likumu aizsargātām citas personas interesēm</w:t>
            </w:r>
            <w:r w:rsidR="002319F6" w:rsidRPr="00D30AB1">
              <w:rPr>
                <w:iCs/>
                <w:color w:val="000000" w:themeColor="text1"/>
              </w:rPr>
              <w:t>. Pie šiem noziedzīgo nodarījumu sastāviem kriminālatbildība iestājas tikai gadījumos, kad ar novešanu līdz maksātnespējai kaitējums radīts citām personām, proti, kreditoriem, nevis pašai juridiskajai personai. Ievērojot minēto, p</w:t>
            </w:r>
            <w:r w:rsidR="002319F6" w:rsidRPr="00A45638">
              <w:rPr>
                <w:iCs/>
                <w:color w:val="000000" w:themeColor="text1"/>
              </w:rPr>
              <w:t>anta dispozīcijā ir saglabājama norāde uz</w:t>
            </w:r>
            <w:r w:rsidR="002319F6" w:rsidRPr="00A45638">
              <w:t xml:space="preserve"> </w:t>
            </w:r>
            <w:r w:rsidR="002319F6" w:rsidRPr="00A45638">
              <w:rPr>
                <w:iCs/>
                <w:color w:val="000000" w:themeColor="text1"/>
              </w:rPr>
              <w:t>ar likumu aizsargātām citas personas interesēm.</w:t>
            </w:r>
          </w:p>
          <w:p w14:paraId="1ECDB3B3" w14:textId="77777777" w:rsidR="00164090" w:rsidRPr="00A45638" w:rsidRDefault="00164090" w:rsidP="008D5F4B">
            <w:pPr>
              <w:autoSpaceDE w:val="0"/>
              <w:autoSpaceDN w:val="0"/>
              <w:adjustRightInd w:val="0"/>
              <w:jc w:val="both"/>
              <w:rPr>
                <w:iCs/>
                <w:color w:val="000000" w:themeColor="text1"/>
              </w:rPr>
            </w:pPr>
          </w:p>
          <w:p w14:paraId="73837771" w14:textId="034EFD89" w:rsidR="00164090" w:rsidRPr="00A45638" w:rsidRDefault="00164090" w:rsidP="00A45638">
            <w:pPr>
              <w:pStyle w:val="ListParagraph"/>
              <w:numPr>
                <w:ilvl w:val="0"/>
                <w:numId w:val="15"/>
              </w:numPr>
              <w:autoSpaceDE w:val="0"/>
              <w:autoSpaceDN w:val="0"/>
              <w:adjustRightInd w:val="0"/>
              <w:jc w:val="both"/>
              <w:rPr>
                <w:rFonts w:ascii="Times New Roman" w:hAnsi="Times New Roman" w:cs="Times New Roman"/>
                <w:b/>
                <w:bCs/>
                <w:iCs/>
                <w:color w:val="000000" w:themeColor="text1"/>
                <w:sz w:val="24"/>
                <w:szCs w:val="24"/>
              </w:rPr>
            </w:pPr>
            <w:r w:rsidRPr="00A45638">
              <w:rPr>
                <w:rFonts w:ascii="Times New Roman" w:hAnsi="Times New Roman" w:cs="Times New Roman"/>
                <w:b/>
                <w:bCs/>
                <w:iCs/>
                <w:color w:val="000000" w:themeColor="text1"/>
                <w:sz w:val="24"/>
                <w:szCs w:val="24"/>
              </w:rPr>
              <w:t xml:space="preserve">Citi grozījumi: </w:t>
            </w:r>
          </w:p>
          <w:p w14:paraId="29D65823" w14:textId="77777777" w:rsidR="00164090" w:rsidRPr="00D30AB1" w:rsidRDefault="00164090" w:rsidP="00164090">
            <w:pPr>
              <w:autoSpaceDE w:val="0"/>
              <w:autoSpaceDN w:val="0"/>
              <w:adjustRightInd w:val="0"/>
              <w:jc w:val="both"/>
              <w:rPr>
                <w:color w:val="000000" w:themeColor="text1"/>
                <w:lang w:eastAsia="lv-LV"/>
              </w:rPr>
            </w:pPr>
            <w:r w:rsidRPr="00D30AB1">
              <w:rPr>
                <w:color w:val="000000" w:themeColor="text1"/>
                <w:lang w:eastAsia="lv-LV"/>
              </w:rPr>
              <w:t>Likumprojekts paredz KL 177. panta otrās daļas un 179. panta otrās daļas dispozīciju papildināt ar kvalificējošo pazīmi – ievērojams apmērs, lai tāpat kā KL 175. panta otrajā daļā ir pastiprināta kriminālatbildība par zādzības izdarīšanu ievērojamā apmērā, arī par piesavināšanos un krāpšanu ievērojamā apmērā tiktu pastiprināta kriminālatbildība.</w:t>
            </w:r>
          </w:p>
          <w:p w14:paraId="5D772C90" w14:textId="77777777" w:rsidR="00AC5940" w:rsidRPr="00D30AB1" w:rsidRDefault="00AC5940" w:rsidP="00164090">
            <w:pPr>
              <w:autoSpaceDE w:val="0"/>
              <w:autoSpaceDN w:val="0"/>
              <w:adjustRightInd w:val="0"/>
              <w:jc w:val="both"/>
              <w:rPr>
                <w:color w:val="000000" w:themeColor="text1"/>
                <w:lang w:eastAsia="lv-LV"/>
              </w:rPr>
            </w:pPr>
          </w:p>
          <w:p w14:paraId="0D98D04A" w14:textId="7CFF7712" w:rsidR="00AC5940" w:rsidRPr="00D30AB1" w:rsidRDefault="0019789F" w:rsidP="00164090">
            <w:pPr>
              <w:autoSpaceDE w:val="0"/>
              <w:autoSpaceDN w:val="0"/>
              <w:adjustRightInd w:val="0"/>
              <w:jc w:val="both"/>
              <w:rPr>
                <w:iCs/>
                <w:color w:val="000000" w:themeColor="text1"/>
              </w:rPr>
            </w:pPr>
            <w:r>
              <w:rPr>
                <w:color w:val="000000" w:themeColor="text1"/>
                <w:lang w:eastAsia="lv-LV"/>
              </w:rPr>
              <w:t>Paredzēts, ka l</w:t>
            </w:r>
            <w:r w:rsidR="00614FE7">
              <w:rPr>
                <w:color w:val="000000" w:themeColor="text1"/>
                <w:lang w:eastAsia="lv-LV"/>
              </w:rPr>
              <w:t>ikumprojekts stāsies spēkā vispārējā kārtībā.</w:t>
            </w:r>
          </w:p>
        </w:tc>
      </w:tr>
      <w:tr w:rsidR="00F038DF" w:rsidRPr="00D30AB1" w14:paraId="7F84AF6C"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2CB305A7" w14:textId="77777777" w:rsidR="00C01BEE" w:rsidRPr="00D30AB1" w:rsidRDefault="00E5323B" w:rsidP="00CC6E34">
            <w:pPr>
              <w:rPr>
                <w:iCs/>
                <w:color w:val="000000" w:themeColor="text1"/>
                <w:lang w:eastAsia="lv-LV"/>
              </w:rPr>
            </w:pPr>
            <w:r w:rsidRPr="00D30AB1">
              <w:rPr>
                <w:iCs/>
                <w:color w:val="000000" w:themeColor="text1"/>
                <w:lang w:eastAsia="lv-LV"/>
              </w:rPr>
              <w:lastRenderedPageBreak/>
              <w:t>3.</w:t>
            </w:r>
          </w:p>
        </w:tc>
        <w:tc>
          <w:tcPr>
            <w:tcW w:w="1377" w:type="pct"/>
            <w:gridSpan w:val="3"/>
            <w:tcBorders>
              <w:top w:val="outset" w:sz="6" w:space="0" w:color="auto"/>
              <w:left w:val="outset" w:sz="6" w:space="0" w:color="auto"/>
              <w:bottom w:val="outset" w:sz="6" w:space="0" w:color="auto"/>
              <w:right w:val="outset" w:sz="6" w:space="0" w:color="auto"/>
            </w:tcBorders>
            <w:hideMark/>
          </w:tcPr>
          <w:p w14:paraId="6AEC93C2" w14:textId="77777777" w:rsidR="00E5323B" w:rsidRPr="00D30AB1" w:rsidRDefault="00E5323B" w:rsidP="00CC6E34">
            <w:pPr>
              <w:rPr>
                <w:iCs/>
                <w:color w:val="000000" w:themeColor="text1"/>
                <w:lang w:eastAsia="lv-LV"/>
              </w:rPr>
            </w:pPr>
            <w:r w:rsidRPr="00D30AB1">
              <w:rPr>
                <w:iCs/>
                <w:color w:val="000000" w:themeColor="text1"/>
                <w:lang w:eastAsia="lv-LV"/>
              </w:rPr>
              <w:t xml:space="preserve">Projekta izstrādē iesaistītās institūcijas un </w:t>
            </w:r>
            <w:r w:rsidRPr="00D30AB1">
              <w:rPr>
                <w:iCs/>
                <w:color w:val="000000" w:themeColor="text1"/>
                <w:lang w:eastAsia="lv-LV"/>
              </w:rPr>
              <w:lastRenderedPageBreak/>
              <w:t>publiskas personas kapitālsabiedrības</w:t>
            </w:r>
          </w:p>
        </w:tc>
        <w:tc>
          <w:tcPr>
            <w:tcW w:w="3391" w:type="pct"/>
            <w:gridSpan w:val="2"/>
            <w:tcBorders>
              <w:top w:val="outset" w:sz="6" w:space="0" w:color="auto"/>
              <w:left w:val="outset" w:sz="6" w:space="0" w:color="auto"/>
              <w:bottom w:val="outset" w:sz="6" w:space="0" w:color="auto"/>
              <w:right w:val="outset" w:sz="6" w:space="0" w:color="auto"/>
            </w:tcBorders>
            <w:hideMark/>
          </w:tcPr>
          <w:p w14:paraId="10ED6D3E" w14:textId="40CAD091" w:rsidR="00E5323B" w:rsidRPr="00D30AB1" w:rsidRDefault="00C2415E" w:rsidP="00CC6E34">
            <w:pPr>
              <w:jc w:val="both"/>
              <w:rPr>
                <w:iCs/>
                <w:color w:val="000000" w:themeColor="text1"/>
                <w:lang w:eastAsia="lv-LV"/>
              </w:rPr>
            </w:pPr>
            <w:r w:rsidRPr="00D30AB1">
              <w:rPr>
                <w:color w:val="000000" w:themeColor="text1"/>
                <w:lang w:eastAsia="lv-LV"/>
              </w:rPr>
              <w:lastRenderedPageBreak/>
              <w:t>Likumprojektu izstrādāja Tieslietu ministrija.</w:t>
            </w:r>
            <w:r w:rsidR="00F10870" w:rsidRPr="00D30AB1">
              <w:rPr>
                <w:color w:val="000000" w:themeColor="text1"/>
              </w:rPr>
              <w:t xml:space="preserve"> </w:t>
            </w:r>
            <w:r w:rsidR="00F10870" w:rsidRPr="00D30AB1">
              <w:rPr>
                <w:color w:val="000000" w:themeColor="text1"/>
                <w:lang w:eastAsia="lv-LV"/>
              </w:rPr>
              <w:t>Likumprojekts izskatīts un atbalstīts</w:t>
            </w:r>
            <w:r w:rsidR="008B741A" w:rsidRPr="00D30AB1">
              <w:rPr>
                <w:color w:val="000000" w:themeColor="text1"/>
                <w:lang w:eastAsia="lv-LV"/>
              </w:rPr>
              <w:t xml:space="preserve"> </w:t>
            </w:r>
            <w:r w:rsidR="00F10870" w:rsidRPr="00D30AB1">
              <w:rPr>
                <w:color w:val="000000" w:themeColor="text1"/>
                <w:lang w:eastAsia="lv-LV"/>
              </w:rPr>
              <w:t>darba grupā</w:t>
            </w:r>
            <w:r w:rsidR="009A7802" w:rsidRPr="00D30AB1">
              <w:rPr>
                <w:color w:val="000000" w:themeColor="text1"/>
                <w:lang w:eastAsia="lv-LV"/>
              </w:rPr>
              <w:t>.</w:t>
            </w:r>
            <w:r w:rsidR="00F10870" w:rsidRPr="00D30AB1">
              <w:rPr>
                <w:color w:val="000000" w:themeColor="text1"/>
                <w:lang w:eastAsia="lv-LV"/>
              </w:rPr>
              <w:t xml:space="preserve"> </w:t>
            </w:r>
            <w:r w:rsidR="009A7802" w:rsidRPr="00D30AB1">
              <w:rPr>
                <w:color w:val="000000" w:themeColor="text1"/>
                <w:lang w:eastAsia="lv-LV"/>
              </w:rPr>
              <w:t>Tajā</w:t>
            </w:r>
            <w:r w:rsidR="00F10870" w:rsidRPr="00D30AB1">
              <w:rPr>
                <w:color w:val="000000" w:themeColor="text1"/>
                <w:lang w:eastAsia="lv-LV"/>
              </w:rPr>
              <w:t xml:space="preserve"> piedalās pārstāvji no </w:t>
            </w:r>
            <w:r w:rsidR="00F10870" w:rsidRPr="00D30AB1">
              <w:rPr>
                <w:color w:val="000000" w:themeColor="text1"/>
                <w:lang w:eastAsia="lv-LV"/>
              </w:rPr>
              <w:lastRenderedPageBreak/>
              <w:t>Iekšlietu ministrijas, Augstākās tiesas, Ģenerālprokuratūras, Valsts policijas, Rīgas apgabaltiesas,</w:t>
            </w:r>
            <w:r w:rsidR="00E74D39" w:rsidRPr="00D30AB1">
              <w:rPr>
                <w:color w:val="000000" w:themeColor="text1"/>
              </w:rPr>
              <w:t xml:space="preserve"> </w:t>
            </w:r>
            <w:r w:rsidR="00E74D39" w:rsidRPr="00D30AB1">
              <w:rPr>
                <w:color w:val="000000" w:themeColor="text1"/>
                <w:lang w:eastAsia="lv-LV"/>
              </w:rPr>
              <w:t>Kurzemes apgabaltiesas,</w:t>
            </w:r>
            <w:r w:rsidR="00F10870" w:rsidRPr="00D30AB1">
              <w:rPr>
                <w:color w:val="000000" w:themeColor="text1"/>
                <w:lang w:eastAsia="lv-LV"/>
              </w:rPr>
              <w:t xml:space="preserve"> </w:t>
            </w:r>
            <w:r w:rsidR="00E17CCF" w:rsidRPr="00D30AB1">
              <w:rPr>
                <w:color w:val="000000" w:themeColor="text1"/>
                <w:lang w:eastAsia="lv-LV"/>
              </w:rPr>
              <w:t xml:space="preserve">Zemgales apgabaltiesas, </w:t>
            </w:r>
            <w:r w:rsidR="00E74D39" w:rsidRPr="00D30AB1">
              <w:rPr>
                <w:color w:val="000000" w:themeColor="text1"/>
                <w:lang w:eastAsia="lv-LV"/>
              </w:rPr>
              <w:t xml:space="preserve">Rīgas pilsētas Vidzemes priekšpilsētas tiesas, Rīgas pilsētas Latgales priekšpilsētas tiesas, </w:t>
            </w:r>
            <w:r w:rsidR="00F10870" w:rsidRPr="00D30AB1">
              <w:rPr>
                <w:color w:val="000000" w:themeColor="text1"/>
                <w:lang w:eastAsia="lv-LV"/>
              </w:rPr>
              <w:t>Latvijas Universitātes, Saeimas Juridiskā biroja, Korupcijas novēršanas un apkarošanas biroja</w:t>
            </w:r>
            <w:r w:rsidR="00284DDA" w:rsidRPr="00D30AB1">
              <w:rPr>
                <w:color w:val="000000" w:themeColor="text1"/>
                <w:lang w:eastAsia="lv-LV"/>
              </w:rPr>
              <w:t xml:space="preserve"> </w:t>
            </w:r>
            <w:r w:rsidR="00F10870" w:rsidRPr="00D30AB1">
              <w:rPr>
                <w:color w:val="000000" w:themeColor="text1"/>
                <w:lang w:eastAsia="lv-LV"/>
              </w:rPr>
              <w:t>un Latvijas Zvērinātu advokātu padomes.</w:t>
            </w:r>
          </w:p>
        </w:tc>
      </w:tr>
      <w:tr w:rsidR="00F038DF" w:rsidRPr="00D30AB1" w14:paraId="6526D823"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204AC284" w14:textId="77777777" w:rsidR="00C01BEE" w:rsidRPr="00D30AB1" w:rsidRDefault="00E5323B" w:rsidP="00CC6E34">
            <w:pPr>
              <w:rPr>
                <w:iCs/>
                <w:color w:val="000000" w:themeColor="text1"/>
                <w:lang w:eastAsia="lv-LV"/>
              </w:rPr>
            </w:pPr>
            <w:r w:rsidRPr="00D30AB1">
              <w:rPr>
                <w:iCs/>
                <w:color w:val="000000" w:themeColor="text1"/>
                <w:lang w:eastAsia="lv-LV"/>
              </w:rPr>
              <w:lastRenderedPageBreak/>
              <w:t>4.</w:t>
            </w:r>
          </w:p>
        </w:tc>
        <w:tc>
          <w:tcPr>
            <w:tcW w:w="1377" w:type="pct"/>
            <w:gridSpan w:val="3"/>
            <w:tcBorders>
              <w:top w:val="outset" w:sz="6" w:space="0" w:color="auto"/>
              <w:left w:val="outset" w:sz="6" w:space="0" w:color="auto"/>
              <w:bottom w:val="outset" w:sz="6" w:space="0" w:color="auto"/>
              <w:right w:val="outset" w:sz="6" w:space="0" w:color="auto"/>
            </w:tcBorders>
            <w:hideMark/>
          </w:tcPr>
          <w:p w14:paraId="6F14F43A" w14:textId="77777777" w:rsidR="00E5323B" w:rsidRPr="00D30AB1" w:rsidRDefault="00E5323B" w:rsidP="00CC6E34">
            <w:pPr>
              <w:rPr>
                <w:iCs/>
                <w:color w:val="000000" w:themeColor="text1"/>
                <w:lang w:eastAsia="lv-LV"/>
              </w:rPr>
            </w:pPr>
            <w:r w:rsidRPr="00D30AB1">
              <w:rPr>
                <w:iCs/>
                <w:color w:val="000000" w:themeColor="text1"/>
                <w:lang w:eastAsia="lv-LV"/>
              </w:rPr>
              <w:t>Cita informācija</w:t>
            </w:r>
          </w:p>
        </w:tc>
        <w:tc>
          <w:tcPr>
            <w:tcW w:w="3391" w:type="pct"/>
            <w:gridSpan w:val="2"/>
            <w:tcBorders>
              <w:top w:val="outset" w:sz="6" w:space="0" w:color="auto"/>
              <w:left w:val="outset" w:sz="6" w:space="0" w:color="auto"/>
              <w:bottom w:val="outset" w:sz="6" w:space="0" w:color="auto"/>
              <w:right w:val="outset" w:sz="6" w:space="0" w:color="auto"/>
            </w:tcBorders>
            <w:hideMark/>
          </w:tcPr>
          <w:p w14:paraId="11EA50B5" w14:textId="77777777" w:rsidR="00E5323B" w:rsidRPr="00D30AB1" w:rsidRDefault="00F038DF" w:rsidP="00CC6E34">
            <w:pPr>
              <w:rPr>
                <w:iCs/>
                <w:color w:val="000000" w:themeColor="text1"/>
                <w:lang w:eastAsia="lv-LV"/>
              </w:rPr>
            </w:pPr>
            <w:r w:rsidRPr="00D30AB1">
              <w:rPr>
                <w:iCs/>
                <w:color w:val="000000" w:themeColor="text1"/>
                <w:lang w:eastAsia="lv-LV"/>
              </w:rPr>
              <w:t>Nav</w:t>
            </w:r>
            <w:r w:rsidR="00C2415E" w:rsidRPr="00D30AB1">
              <w:rPr>
                <w:iCs/>
                <w:color w:val="000000" w:themeColor="text1"/>
                <w:lang w:eastAsia="lv-LV"/>
              </w:rPr>
              <w:t>.</w:t>
            </w:r>
          </w:p>
        </w:tc>
      </w:tr>
      <w:tr w:rsidR="00F038DF" w:rsidRPr="00D30AB1" w14:paraId="56F865BE"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666F4D61" w14:textId="67EC0E68" w:rsidR="00C01BEE" w:rsidRPr="00D30AB1" w:rsidRDefault="00E5323B" w:rsidP="00CC6E34">
            <w:pPr>
              <w:jc w:val="center"/>
              <w:rPr>
                <w:b/>
                <w:bCs/>
                <w:iCs/>
                <w:color w:val="000000" w:themeColor="text1"/>
                <w:lang w:eastAsia="lv-LV"/>
              </w:rPr>
            </w:pPr>
            <w:r w:rsidRPr="00D30AB1">
              <w:rPr>
                <w:b/>
                <w:bCs/>
                <w:iCs/>
                <w:color w:val="000000" w:themeColor="text1"/>
                <w:lang w:eastAsia="lv-LV"/>
              </w:rPr>
              <w:t>II. Tiesību akta projekta ietekme uz sabiedrību, tautsaimniecības attīstību un administratīvo slogu</w:t>
            </w:r>
          </w:p>
        </w:tc>
      </w:tr>
      <w:tr w:rsidR="00F038DF" w:rsidRPr="00D30AB1" w14:paraId="51B00DA0"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12640C42" w14:textId="77777777" w:rsidR="00F038DF" w:rsidRPr="00D30AB1" w:rsidRDefault="00F038DF" w:rsidP="00CC6E34">
            <w:pPr>
              <w:rPr>
                <w:iCs/>
                <w:color w:val="000000" w:themeColor="text1"/>
                <w:lang w:eastAsia="lv-LV"/>
              </w:rPr>
            </w:pPr>
            <w:r w:rsidRPr="00D30AB1">
              <w:rPr>
                <w:iCs/>
                <w:color w:val="000000" w:themeColor="text1"/>
                <w:lang w:eastAsia="lv-LV"/>
              </w:rPr>
              <w:t>1.</w:t>
            </w:r>
          </w:p>
        </w:tc>
        <w:tc>
          <w:tcPr>
            <w:tcW w:w="1308" w:type="pct"/>
            <w:gridSpan w:val="2"/>
            <w:tcBorders>
              <w:top w:val="outset" w:sz="6" w:space="0" w:color="auto"/>
              <w:left w:val="outset" w:sz="6" w:space="0" w:color="auto"/>
              <w:bottom w:val="outset" w:sz="6" w:space="0" w:color="auto"/>
              <w:right w:val="outset" w:sz="6" w:space="0" w:color="auto"/>
            </w:tcBorders>
            <w:hideMark/>
          </w:tcPr>
          <w:p w14:paraId="2336F879" w14:textId="77777777" w:rsidR="00F038DF" w:rsidRPr="00D30AB1" w:rsidRDefault="00F038DF" w:rsidP="00CC6E34">
            <w:pPr>
              <w:rPr>
                <w:iCs/>
                <w:color w:val="000000" w:themeColor="text1"/>
                <w:lang w:eastAsia="lv-LV"/>
              </w:rPr>
            </w:pPr>
            <w:r w:rsidRPr="00D30AB1">
              <w:rPr>
                <w:iCs/>
                <w:color w:val="000000" w:themeColor="text1"/>
                <w:lang w:eastAsia="lv-LV"/>
              </w:rPr>
              <w:t>Sabiedrības mērķgrupas, kuras tiesiskais regulējums ietekmē vai varētu ietekmēt</w:t>
            </w:r>
          </w:p>
        </w:tc>
        <w:tc>
          <w:tcPr>
            <w:tcW w:w="3461" w:type="pct"/>
            <w:gridSpan w:val="3"/>
            <w:tcBorders>
              <w:top w:val="outset" w:sz="6" w:space="0" w:color="auto"/>
              <w:left w:val="outset" w:sz="6" w:space="0" w:color="auto"/>
              <w:bottom w:val="outset" w:sz="6" w:space="0" w:color="auto"/>
              <w:right w:val="outset" w:sz="6" w:space="0" w:color="auto"/>
            </w:tcBorders>
            <w:hideMark/>
          </w:tcPr>
          <w:p w14:paraId="0EE71227" w14:textId="0ACBC57A" w:rsidR="00F038DF" w:rsidRPr="00D30AB1" w:rsidRDefault="00A80CE4" w:rsidP="00CC6E34">
            <w:pPr>
              <w:pStyle w:val="Default"/>
              <w:contextualSpacing/>
              <w:jc w:val="both"/>
              <w:rPr>
                <w:rFonts w:ascii="Times New Roman" w:hAnsi="Times New Roman" w:cs="Times New Roman"/>
                <w:b/>
                <w:bCs/>
                <w:lang w:val="lv-LV"/>
              </w:rPr>
            </w:pPr>
            <w:r w:rsidRPr="00D30AB1">
              <w:rPr>
                <w:rFonts w:ascii="Times New Roman" w:eastAsia="Times New Roman" w:hAnsi="Times New Roman" w:cs="Times New Roman"/>
                <w:color w:val="000000" w:themeColor="text1"/>
                <w:lang w:val="lv-LV" w:eastAsia="lv-LV"/>
              </w:rPr>
              <w:t xml:space="preserve">Ar </w:t>
            </w:r>
            <w:r w:rsidR="005F23E9" w:rsidRPr="00D30AB1">
              <w:rPr>
                <w:rFonts w:ascii="Times New Roman" w:eastAsia="Times New Roman" w:hAnsi="Times New Roman" w:cs="Times New Roman"/>
                <w:color w:val="000000" w:themeColor="text1"/>
                <w:lang w:val="lv-LV" w:eastAsia="lv-LV"/>
              </w:rPr>
              <w:t>l</w:t>
            </w:r>
            <w:r w:rsidRPr="00D30AB1">
              <w:rPr>
                <w:rFonts w:ascii="Times New Roman" w:eastAsia="Times New Roman" w:hAnsi="Times New Roman" w:cs="Times New Roman"/>
                <w:color w:val="000000" w:themeColor="text1"/>
                <w:lang w:val="lv-LV" w:eastAsia="lv-LV"/>
              </w:rPr>
              <w:t>ikumprojektu preventīvi tiks aizsargāta indivīda un sabiedrības drošība no noziedzīgiem nodarījumiem</w:t>
            </w:r>
            <w:r w:rsidR="00937B35" w:rsidRPr="00D30AB1">
              <w:rPr>
                <w:rFonts w:ascii="Times New Roman" w:hAnsi="Times New Roman" w:cs="Times New Roman"/>
                <w:lang w:val="lv-LV" w:eastAsia="lv-LV"/>
              </w:rPr>
              <w:t xml:space="preserve">, </w:t>
            </w:r>
            <w:r w:rsidRPr="00D30AB1">
              <w:rPr>
                <w:rFonts w:ascii="Times New Roman" w:eastAsia="Times New Roman" w:hAnsi="Times New Roman" w:cs="Times New Roman"/>
                <w:color w:val="000000" w:themeColor="text1"/>
                <w:lang w:val="lv-LV" w:eastAsia="lv-LV"/>
              </w:rPr>
              <w:t>savukārt noziedzīga nodarījuma izdarītājs tiks saukts pie kriminālatbildības atbilstoši noziedzīgā nodarījuma kaitīgumam.</w:t>
            </w:r>
          </w:p>
        </w:tc>
      </w:tr>
      <w:tr w:rsidR="00F038DF" w:rsidRPr="00D30AB1" w14:paraId="25AD33C5"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6A079A73" w14:textId="77777777" w:rsidR="00F038DF" w:rsidRPr="00D30AB1" w:rsidRDefault="00F038DF" w:rsidP="00CC6E34">
            <w:pPr>
              <w:rPr>
                <w:iCs/>
                <w:color w:val="000000" w:themeColor="text1"/>
                <w:lang w:eastAsia="lv-LV"/>
              </w:rPr>
            </w:pPr>
            <w:r w:rsidRPr="00D30AB1">
              <w:rPr>
                <w:iCs/>
                <w:color w:val="000000" w:themeColor="text1"/>
                <w:lang w:eastAsia="lv-LV"/>
              </w:rPr>
              <w:t>2.</w:t>
            </w:r>
          </w:p>
        </w:tc>
        <w:tc>
          <w:tcPr>
            <w:tcW w:w="1308" w:type="pct"/>
            <w:gridSpan w:val="2"/>
            <w:tcBorders>
              <w:top w:val="outset" w:sz="6" w:space="0" w:color="auto"/>
              <w:left w:val="outset" w:sz="6" w:space="0" w:color="auto"/>
              <w:bottom w:val="outset" w:sz="6" w:space="0" w:color="auto"/>
              <w:right w:val="outset" w:sz="6" w:space="0" w:color="auto"/>
            </w:tcBorders>
            <w:hideMark/>
          </w:tcPr>
          <w:p w14:paraId="40BD1A20" w14:textId="77777777" w:rsidR="00F038DF" w:rsidRPr="00D30AB1" w:rsidRDefault="00F038DF" w:rsidP="00CC6E34">
            <w:pPr>
              <w:rPr>
                <w:iCs/>
                <w:color w:val="000000" w:themeColor="text1"/>
                <w:lang w:eastAsia="lv-LV"/>
              </w:rPr>
            </w:pPr>
            <w:r w:rsidRPr="00D30AB1">
              <w:rPr>
                <w:iCs/>
                <w:color w:val="000000" w:themeColor="text1"/>
                <w:lang w:eastAsia="lv-LV"/>
              </w:rPr>
              <w:t>Tiesiskā regulējuma ietekme uz tautsaimniecību un administratīvo slogu</w:t>
            </w:r>
          </w:p>
        </w:tc>
        <w:tc>
          <w:tcPr>
            <w:tcW w:w="3461" w:type="pct"/>
            <w:gridSpan w:val="3"/>
            <w:tcBorders>
              <w:top w:val="outset" w:sz="6" w:space="0" w:color="auto"/>
              <w:left w:val="outset" w:sz="6" w:space="0" w:color="auto"/>
              <w:bottom w:val="outset" w:sz="6" w:space="0" w:color="auto"/>
              <w:right w:val="outset" w:sz="6" w:space="0" w:color="auto"/>
            </w:tcBorders>
          </w:tcPr>
          <w:p w14:paraId="63B158EC" w14:textId="3928A5DD" w:rsidR="00F038DF" w:rsidRPr="00D30AB1" w:rsidRDefault="00A80CE4" w:rsidP="00CC6E34">
            <w:pPr>
              <w:jc w:val="both"/>
              <w:rPr>
                <w:color w:val="000000" w:themeColor="text1"/>
                <w:lang w:eastAsia="lv-LV"/>
              </w:rPr>
            </w:pPr>
            <w:r w:rsidRPr="00D30AB1">
              <w:rPr>
                <w:color w:val="000000" w:themeColor="text1"/>
                <w:lang w:eastAsia="lv-LV"/>
              </w:rPr>
              <w:t xml:space="preserve">Ar </w:t>
            </w:r>
            <w:r w:rsidR="005F23E9" w:rsidRPr="00D30AB1">
              <w:rPr>
                <w:color w:val="000000" w:themeColor="text1"/>
                <w:lang w:eastAsia="lv-LV"/>
              </w:rPr>
              <w:t>l</w:t>
            </w:r>
            <w:r w:rsidRPr="00D30AB1">
              <w:rPr>
                <w:color w:val="000000" w:themeColor="text1"/>
                <w:lang w:eastAsia="lv-LV"/>
              </w:rPr>
              <w:t xml:space="preserve">ikumprojektu tiks pastiprināta </w:t>
            </w:r>
            <w:r w:rsidR="00DA443C" w:rsidRPr="00D30AB1">
              <w:rPr>
                <w:color w:val="000000" w:themeColor="text1"/>
                <w:lang w:eastAsia="lv-LV"/>
              </w:rPr>
              <w:t>Latvija Republikas aizsardzība p</w:t>
            </w:r>
            <w:r w:rsidR="006316B9" w:rsidRPr="00D30AB1">
              <w:rPr>
                <w:color w:val="000000" w:themeColor="text1"/>
                <w:lang w:eastAsia="lv-LV"/>
              </w:rPr>
              <w:t>ret</w:t>
            </w:r>
            <w:r w:rsidR="00DA443C" w:rsidRPr="00D30AB1">
              <w:rPr>
                <w:color w:val="000000" w:themeColor="text1"/>
                <w:lang w:eastAsia="lv-LV"/>
              </w:rPr>
              <w:t xml:space="preserve"> noziedzīg</w:t>
            </w:r>
            <w:r w:rsidR="00213107" w:rsidRPr="00D30AB1">
              <w:rPr>
                <w:color w:val="000000" w:themeColor="text1"/>
                <w:lang w:eastAsia="lv-LV"/>
              </w:rPr>
              <w:t>iem</w:t>
            </w:r>
            <w:r w:rsidR="00DA443C" w:rsidRPr="00D30AB1">
              <w:rPr>
                <w:color w:val="000000" w:themeColor="text1"/>
                <w:lang w:eastAsia="lv-LV"/>
              </w:rPr>
              <w:t xml:space="preserve"> nodarījum</w:t>
            </w:r>
            <w:r w:rsidR="00213107" w:rsidRPr="00D30AB1">
              <w:rPr>
                <w:color w:val="000000" w:themeColor="text1"/>
                <w:lang w:eastAsia="lv-LV"/>
              </w:rPr>
              <w:t xml:space="preserve">iem, </w:t>
            </w:r>
            <w:r w:rsidR="00937B35" w:rsidRPr="00D30AB1">
              <w:rPr>
                <w:color w:val="000000" w:themeColor="text1"/>
                <w:lang w:eastAsia="lv-LV"/>
              </w:rPr>
              <w:t xml:space="preserve">kas saistīti ar </w:t>
            </w:r>
            <w:r w:rsidR="004E3D84">
              <w:rPr>
                <w:color w:val="000000" w:themeColor="text1"/>
                <w:lang w:eastAsia="lv-LV"/>
              </w:rPr>
              <w:t xml:space="preserve">noziedzīgi iegūtu mantu, </w:t>
            </w:r>
            <w:r w:rsidR="00EC5556" w:rsidRPr="00D30AB1">
              <w:rPr>
                <w:color w:val="000000" w:themeColor="text1"/>
                <w:lang w:eastAsia="lv-LV"/>
              </w:rPr>
              <w:t xml:space="preserve">diskrimināciju, kukuļošanu, </w:t>
            </w:r>
            <w:r w:rsidR="00EC5556" w:rsidRPr="00D30AB1">
              <w:rPr>
                <w:color w:val="000000" w:themeColor="text1"/>
              </w:rPr>
              <w:t>būtiska kaitējuma radīšanu, kā arī piesavināšanos un krāpšanu</w:t>
            </w:r>
            <w:r w:rsidR="00DA443C" w:rsidRPr="00D30AB1">
              <w:rPr>
                <w:color w:val="000000" w:themeColor="text1"/>
                <w:lang w:eastAsia="lv-LV"/>
              </w:rPr>
              <w:t>.</w:t>
            </w:r>
          </w:p>
        </w:tc>
      </w:tr>
      <w:tr w:rsidR="00F038DF" w:rsidRPr="00D30AB1" w14:paraId="07EB72D7"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00A7E4D6" w14:textId="77777777" w:rsidR="00F038DF" w:rsidRPr="00D30AB1" w:rsidRDefault="00F038DF" w:rsidP="00CC6E34">
            <w:pPr>
              <w:rPr>
                <w:iCs/>
                <w:color w:val="000000" w:themeColor="text1"/>
                <w:lang w:eastAsia="lv-LV"/>
              </w:rPr>
            </w:pPr>
            <w:r w:rsidRPr="00D30AB1">
              <w:rPr>
                <w:iCs/>
                <w:color w:val="000000" w:themeColor="text1"/>
                <w:lang w:eastAsia="lv-LV"/>
              </w:rPr>
              <w:t>3.</w:t>
            </w:r>
          </w:p>
        </w:tc>
        <w:tc>
          <w:tcPr>
            <w:tcW w:w="1308" w:type="pct"/>
            <w:gridSpan w:val="2"/>
            <w:tcBorders>
              <w:top w:val="outset" w:sz="6" w:space="0" w:color="auto"/>
              <w:left w:val="outset" w:sz="6" w:space="0" w:color="auto"/>
              <w:bottom w:val="outset" w:sz="6" w:space="0" w:color="auto"/>
              <w:right w:val="outset" w:sz="6" w:space="0" w:color="auto"/>
            </w:tcBorders>
            <w:hideMark/>
          </w:tcPr>
          <w:p w14:paraId="4402982B" w14:textId="77777777" w:rsidR="00F038DF" w:rsidRPr="00D30AB1" w:rsidRDefault="00F038DF" w:rsidP="00CC6E34">
            <w:pPr>
              <w:rPr>
                <w:iCs/>
                <w:color w:val="000000" w:themeColor="text1"/>
                <w:lang w:eastAsia="lv-LV"/>
              </w:rPr>
            </w:pPr>
            <w:r w:rsidRPr="00D30AB1">
              <w:rPr>
                <w:iCs/>
                <w:color w:val="000000" w:themeColor="text1"/>
                <w:lang w:eastAsia="lv-LV"/>
              </w:rPr>
              <w:t>Administratīvo izmaksu monetārs novērtējums</w:t>
            </w:r>
          </w:p>
        </w:tc>
        <w:tc>
          <w:tcPr>
            <w:tcW w:w="3461" w:type="pct"/>
            <w:gridSpan w:val="3"/>
            <w:tcBorders>
              <w:top w:val="outset" w:sz="6" w:space="0" w:color="auto"/>
              <w:left w:val="outset" w:sz="6" w:space="0" w:color="auto"/>
              <w:bottom w:val="outset" w:sz="6" w:space="0" w:color="auto"/>
              <w:right w:val="outset" w:sz="6" w:space="0" w:color="auto"/>
            </w:tcBorders>
            <w:hideMark/>
          </w:tcPr>
          <w:p w14:paraId="32948CD4" w14:textId="77777777" w:rsidR="00F038DF" w:rsidRPr="00D30AB1" w:rsidRDefault="00C2415E" w:rsidP="00CC6E34">
            <w:pPr>
              <w:jc w:val="both"/>
              <w:rPr>
                <w:iCs/>
                <w:color w:val="000000" w:themeColor="text1"/>
                <w:lang w:eastAsia="lv-LV"/>
              </w:rPr>
            </w:pPr>
            <w:r w:rsidRPr="00D30AB1">
              <w:rPr>
                <w:color w:val="000000" w:themeColor="text1"/>
                <w:lang w:eastAsia="lv-LV"/>
              </w:rPr>
              <w:t>Likumprojekts šo jomu neskar.</w:t>
            </w:r>
          </w:p>
        </w:tc>
      </w:tr>
      <w:tr w:rsidR="00F038DF" w:rsidRPr="00D30AB1" w14:paraId="61AD73BF"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6EA16311" w14:textId="77777777" w:rsidR="00F038DF" w:rsidRPr="00D30AB1" w:rsidRDefault="00F038DF" w:rsidP="00CC6E34">
            <w:pPr>
              <w:rPr>
                <w:iCs/>
                <w:color w:val="000000" w:themeColor="text1"/>
                <w:lang w:eastAsia="lv-LV"/>
              </w:rPr>
            </w:pPr>
            <w:r w:rsidRPr="00D30AB1">
              <w:rPr>
                <w:iCs/>
                <w:color w:val="000000" w:themeColor="text1"/>
                <w:lang w:eastAsia="lv-LV"/>
              </w:rPr>
              <w:t>4.</w:t>
            </w:r>
          </w:p>
        </w:tc>
        <w:tc>
          <w:tcPr>
            <w:tcW w:w="1308" w:type="pct"/>
            <w:gridSpan w:val="2"/>
            <w:tcBorders>
              <w:top w:val="outset" w:sz="6" w:space="0" w:color="auto"/>
              <w:left w:val="outset" w:sz="6" w:space="0" w:color="auto"/>
              <w:bottom w:val="outset" w:sz="6" w:space="0" w:color="auto"/>
              <w:right w:val="outset" w:sz="6" w:space="0" w:color="auto"/>
            </w:tcBorders>
            <w:hideMark/>
          </w:tcPr>
          <w:p w14:paraId="40626F86" w14:textId="77777777" w:rsidR="00F038DF" w:rsidRPr="00D30AB1" w:rsidRDefault="00F038DF" w:rsidP="00CC6E34">
            <w:pPr>
              <w:rPr>
                <w:iCs/>
                <w:color w:val="000000" w:themeColor="text1"/>
                <w:lang w:eastAsia="lv-LV"/>
              </w:rPr>
            </w:pPr>
            <w:r w:rsidRPr="00D30AB1">
              <w:rPr>
                <w:iCs/>
                <w:color w:val="000000" w:themeColor="text1"/>
                <w:lang w:eastAsia="lv-LV"/>
              </w:rPr>
              <w:t>Atbilstības izmaksu monetārs novērtējums</w:t>
            </w:r>
          </w:p>
        </w:tc>
        <w:tc>
          <w:tcPr>
            <w:tcW w:w="3461" w:type="pct"/>
            <w:gridSpan w:val="3"/>
            <w:tcBorders>
              <w:top w:val="outset" w:sz="6" w:space="0" w:color="auto"/>
              <w:left w:val="outset" w:sz="6" w:space="0" w:color="auto"/>
              <w:bottom w:val="outset" w:sz="6" w:space="0" w:color="auto"/>
              <w:right w:val="outset" w:sz="6" w:space="0" w:color="auto"/>
            </w:tcBorders>
            <w:hideMark/>
          </w:tcPr>
          <w:p w14:paraId="1B5D3455" w14:textId="77777777" w:rsidR="00F038DF" w:rsidRPr="00D30AB1" w:rsidRDefault="00C2415E" w:rsidP="00CC6E34">
            <w:pPr>
              <w:jc w:val="both"/>
              <w:rPr>
                <w:iCs/>
                <w:color w:val="000000" w:themeColor="text1"/>
                <w:lang w:eastAsia="lv-LV"/>
              </w:rPr>
            </w:pPr>
            <w:r w:rsidRPr="00D30AB1">
              <w:rPr>
                <w:color w:val="000000" w:themeColor="text1"/>
                <w:lang w:eastAsia="lv-LV"/>
              </w:rPr>
              <w:t>Likumprojekts šo jomu neskar.</w:t>
            </w:r>
          </w:p>
        </w:tc>
      </w:tr>
      <w:tr w:rsidR="00F038DF" w:rsidRPr="00D30AB1" w14:paraId="35E7499A"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563E628B" w14:textId="77777777" w:rsidR="00F038DF" w:rsidRPr="00D30AB1" w:rsidRDefault="00F038DF" w:rsidP="00CC6E34">
            <w:pPr>
              <w:rPr>
                <w:iCs/>
                <w:color w:val="000000" w:themeColor="text1"/>
                <w:lang w:eastAsia="lv-LV"/>
              </w:rPr>
            </w:pPr>
            <w:r w:rsidRPr="00D30AB1">
              <w:rPr>
                <w:iCs/>
                <w:color w:val="000000" w:themeColor="text1"/>
                <w:lang w:eastAsia="lv-LV"/>
              </w:rPr>
              <w:t>5.</w:t>
            </w:r>
          </w:p>
        </w:tc>
        <w:tc>
          <w:tcPr>
            <w:tcW w:w="1308" w:type="pct"/>
            <w:gridSpan w:val="2"/>
            <w:tcBorders>
              <w:top w:val="outset" w:sz="6" w:space="0" w:color="auto"/>
              <w:left w:val="outset" w:sz="6" w:space="0" w:color="auto"/>
              <w:bottom w:val="outset" w:sz="6" w:space="0" w:color="auto"/>
              <w:right w:val="outset" w:sz="6" w:space="0" w:color="auto"/>
            </w:tcBorders>
            <w:hideMark/>
          </w:tcPr>
          <w:p w14:paraId="32574783" w14:textId="77777777" w:rsidR="00F038DF" w:rsidRPr="00D30AB1" w:rsidRDefault="00F038DF" w:rsidP="00CC6E34">
            <w:pPr>
              <w:rPr>
                <w:iCs/>
                <w:color w:val="000000" w:themeColor="text1"/>
                <w:lang w:eastAsia="lv-LV"/>
              </w:rPr>
            </w:pPr>
            <w:r w:rsidRPr="00D30AB1">
              <w:rPr>
                <w:iCs/>
                <w:color w:val="000000" w:themeColor="text1"/>
                <w:lang w:eastAsia="lv-LV"/>
              </w:rPr>
              <w:t>Cita informācija</w:t>
            </w:r>
          </w:p>
        </w:tc>
        <w:tc>
          <w:tcPr>
            <w:tcW w:w="3461" w:type="pct"/>
            <w:gridSpan w:val="3"/>
            <w:tcBorders>
              <w:top w:val="outset" w:sz="6" w:space="0" w:color="auto"/>
              <w:left w:val="outset" w:sz="6" w:space="0" w:color="auto"/>
              <w:bottom w:val="outset" w:sz="6" w:space="0" w:color="auto"/>
              <w:right w:val="outset" w:sz="6" w:space="0" w:color="auto"/>
            </w:tcBorders>
            <w:hideMark/>
          </w:tcPr>
          <w:p w14:paraId="595F3E56" w14:textId="77777777" w:rsidR="00F038DF" w:rsidRPr="00D30AB1" w:rsidRDefault="00F038DF" w:rsidP="00CC6E34">
            <w:pPr>
              <w:rPr>
                <w:iCs/>
                <w:color w:val="000000" w:themeColor="text1"/>
                <w:lang w:eastAsia="lv-LV"/>
              </w:rPr>
            </w:pPr>
            <w:r w:rsidRPr="00D30AB1">
              <w:rPr>
                <w:iCs/>
                <w:color w:val="000000" w:themeColor="text1"/>
                <w:lang w:eastAsia="lv-LV"/>
              </w:rPr>
              <w:t>Nav</w:t>
            </w:r>
            <w:r w:rsidR="00C2415E" w:rsidRPr="00D30AB1">
              <w:rPr>
                <w:iCs/>
                <w:color w:val="000000" w:themeColor="text1"/>
                <w:lang w:eastAsia="lv-LV"/>
              </w:rPr>
              <w:t>.</w:t>
            </w:r>
          </w:p>
        </w:tc>
      </w:tr>
      <w:tr w:rsidR="007B26E0" w:rsidRPr="00D30AB1" w14:paraId="27851916"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46BEF9E1" w14:textId="65F1A8AF" w:rsidR="007B26E0" w:rsidRPr="00D30AB1" w:rsidRDefault="007B26E0" w:rsidP="00CC6E34">
            <w:pPr>
              <w:jc w:val="center"/>
              <w:rPr>
                <w:b/>
                <w:bCs/>
                <w:iCs/>
                <w:color w:val="000000" w:themeColor="text1"/>
                <w:lang w:eastAsia="lv-LV"/>
              </w:rPr>
            </w:pPr>
            <w:r w:rsidRPr="00D30AB1">
              <w:rPr>
                <w:b/>
                <w:bCs/>
                <w:iCs/>
                <w:color w:val="000000" w:themeColor="text1"/>
                <w:lang w:eastAsia="lv-LV"/>
              </w:rPr>
              <w:t>III. Tiesību akta projekta ietekme uz valsts budžetu un pašvaldību budžetiem</w:t>
            </w:r>
          </w:p>
        </w:tc>
      </w:tr>
      <w:tr w:rsidR="00234EDC" w:rsidRPr="00D30AB1" w14:paraId="2A1E9EB2"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tcPr>
          <w:p w14:paraId="15CE65A8" w14:textId="63A892B3" w:rsidR="00234EDC" w:rsidRPr="00D30AB1" w:rsidRDefault="00234EDC" w:rsidP="00CC6E34">
            <w:pPr>
              <w:jc w:val="center"/>
              <w:rPr>
                <w:iCs/>
                <w:color w:val="000000" w:themeColor="text1"/>
                <w:lang w:eastAsia="lv-LV"/>
              </w:rPr>
            </w:pPr>
            <w:r w:rsidRPr="00D30AB1">
              <w:rPr>
                <w:color w:val="000000" w:themeColor="text1"/>
                <w:lang w:eastAsia="lv-LV"/>
              </w:rPr>
              <w:t>Likumprojekts šo jomu neskar.</w:t>
            </w:r>
          </w:p>
        </w:tc>
      </w:tr>
      <w:tr w:rsidR="007E2CB0" w:rsidRPr="00D30AB1" w14:paraId="208D6573"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69FCC138" w14:textId="41959D2B" w:rsidR="007E2CB0" w:rsidRPr="00D30AB1" w:rsidRDefault="007E2CB0" w:rsidP="007E2CB0">
            <w:pPr>
              <w:jc w:val="center"/>
              <w:rPr>
                <w:b/>
                <w:bCs/>
                <w:iCs/>
                <w:color w:val="000000" w:themeColor="text1"/>
                <w:lang w:eastAsia="lv-LV"/>
              </w:rPr>
            </w:pPr>
            <w:r w:rsidRPr="00D30AB1">
              <w:rPr>
                <w:iCs/>
                <w:lang w:eastAsia="lv-LV"/>
              </w:rPr>
              <w:t>  </w:t>
            </w:r>
            <w:r w:rsidRPr="00D30AB1">
              <w:rPr>
                <w:b/>
                <w:bCs/>
                <w:iCs/>
                <w:lang w:eastAsia="lv-LV"/>
              </w:rPr>
              <w:t>IV. Tiesību akta projekta ietekme uz spēkā esošo tiesību normu sistēmu</w:t>
            </w:r>
          </w:p>
        </w:tc>
      </w:tr>
      <w:tr w:rsidR="007E2CB0" w:rsidRPr="00D30AB1" w14:paraId="04E4AA5E"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hideMark/>
          </w:tcPr>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45"/>
              <w:gridCol w:w="2347"/>
              <w:gridCol w:w="6106"/>
            </w:tblGrid>
            <w:tr w:rsidR="007E2CB0" w:rsidRPr="00D30AB1" w14:paraId="5BE84E9D" w14:textId="77777777" w:rsidTr="00443517">
              <w:tc>
                <w:tcPr>
                  <w:tcW w:w="250" w:type="pct"/>
                  <w:tcBorders>
                    <w:top w:val="outset" w:sz="6" w:space="0" w:color="414142"/>
                    <w:left w:val="outset" w:sz="6" w:space="0" w:color="414142"/>
                    <w:bottom w:val="outset" w:sz="6" w:space="0" w:color="414142"/>
                    <w:right w:val="outset" w:sz="6" w:space="0" w:color="414142"/>
                  </w:tcBorders>
                  <w:hideMark/>
                </w:tcPr>
                <w:p w14:paraId="629E9BD1" w14:textId="77777777" w:rsidR="007E2CB0" w:rsidRPr="00D30AB1" w:rsidRDefault="007E2CB0" w:rsidP="007E2CB0">
                  <w:pPr>
                    <w:rPr>
                      <w:lang w:eastAsia="lv-LV"/>
                    </w:rPr>
                  </w:pPr>
                  <w:r w:rsidRPr="00D30AB1">
                    <w:rPr>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79CC8733" w14:textId="77777777" w:rsidR="007E2CB0" w:rsidRPr="00D30AB1" w:rsidRDefault="007E2CB0" w:rsidP="007E2CB0">
                  <w:pPr>
                    <w:rPr>
                      <w:lang w:eastAsia="lv-LV"/>
                    </w:rPr>
                  </w:pPr>
                  <w:r w:rsidRPr="00D30AB1">
                    <w:rPr>
                      <w:lang w:eastAsia="lv-LV"/>
                    </w:rPr>
                    <w:t>Nepieciešamie saistītie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366BAD68" w14:textId="56B37F72" w:rsidR="007E2CB0" w:rsidRPr="00D30AB1" w:rsidRDefault="007E2CB0" w:rsidP="00EC5556">
                  <w:pPr>
                    <w:pStyle w:val="naiskr"/>
                    <w:tabs>
                      <w:tab w:val="left" w:pos="2628"/>
                    </w:tabs>
                    <w:jc w:val="both"/>
                    <w:rPr>
                      <w:bCs/>
                      <w:iCs/>
                    </w:rPr>
                  </w:pPr>
                  <w:r w:rsidRPr="00D30AB1">
                    <w:rPr>
                      <w:iCs/>
                    </w:rPr>
                    <w:t xml:space="preserve">Vienlaikus ar šo </w:t>
                  </w:r>
                  <w:r w:rsidR="00EC5556" w:rsidRPr="00D30AB1">
                    <w:rPr>
                      <w:iCs/>
                    </w:rPr>
                    <w:t>l</w:t>
                  </w:r>
                  <w:r w:rsidRPr="00D30AB1">
                    <w:rPr>
                      <w:iCs/>
                    </w:rPr>
                    <w:t xml:space="preserve">ikumprojektu tiek virzīts </w:t>
                  </w:r>
                  <w:r w:rsidR="00EC5556" w:rsidRPr="00D30AB1">
                    <w:rPr>
                      <w:bCs/>
                      <w:iCs/>
                    </w:rPr>
                    <w:t>likum</w:t>
                  </w:r>
                  <w:r w:rsidRPr="00D30AB1">
                    <w:rPr>
                      <w:bCs/>
                      <w:iCs/>
                    </w:rPr>
                    <w:t>projekts "</w:t>
                  </w:r>
                  <w:r w:rsidR="00EC5556" w:rsidRPr="00D30AB1">
                    <w:rPr>
                      <w:bCs/>
                      <w:iCs/>
                    </w:rPr>
                    <w:t>Grozījums likumā "</w:t>
                  </w:r>
                  <w:r w:rsidR="00EC5556" w:rsidRPr="00614FE7">
                    <w:rPr>
                      <w:bCs/>
                      <w:iCs/>
                    </w:rPr>
                    <w:t>Par Krimināllikuma spēkā stāšanās un piemērošanas kārtību"</w:t>
                  </w:r>
                  <w:r w:rsidRPr="00614FE7">
                    <w:rPr>
                      <w:bCs/>
                      <w:iCs/>
                    </w:rPr>
                    <w:t>"</w:t>
                  </w:r>
                  <w:r w:rsidR="00AC5940" w:rsidRPr="00614FE7">
                    <w:rPr>
                      <w:bCs/>
                      <w:iCs/>
                    </w:rPr>
                    <w:t>, kas paredz</w:t>
                  </w:r>
                  <w:r w:rsidR="00614FE7" w:rsidRPr="00614FE7">
                    <w:t xml:space="preserve"> </w:t>
                  </w:r>
                  <w:r w:rsidR="00614FE7" w:rsidRPr="00614FE7">
                    <w:rPr>
                      <w:bCs/>
                      <w:iCs/>
                    </w:rPr>
                    <w:t>skaidrot vien</w:t>
                  </w:r>
                  <w:r w:rsidR="004C45D4">
                    <w:rPr>
                      <w:bCs/>
                      <w:iCs/>
                    </w:rPr>
                    <w:t>u</w:t>
                  </w:r>
                  <w:r w:rsidR="00614FE7" w:rsidRPr="00614FE7">
                    <w:rPr>
                      <w:bCs/>
                      <w:iCs/>
                    </w:rPr>
                    <w:t xml:space="preserve"> no kukuļošanas ar starpniecību veidiem.</w:t>
                  </w:r>
                </w:p>
              </w:tc>
            </w:tr>
            <w:tr w:rsidR="007E2CB0" w:rsidRPr="00D30AB1" w14:paraId="7BD5BEE5" w14:textId="77777777" w:rsidTr="00443517">
              <w:tc>
                <w:tcPr>
                  <w:tcW w:w="250" w:type="pct"/>
                  <w:tcBorders>
                    <w:top w:val="outset" w:sz="6" w:space="0" w:color="414142"/>
                    <w:left w:val="outset" w:sz="6" w:space="0" w:color="414142"/>
                    <w:bottom w:val="outset" w:sz="6" w:space="0" w:color="414142"/>
                    <w:right w:val="outset" w:sz="6" w:space="0" w:color="414142"/>
                  </w:tcBorders>
                  <w:hideMark/>
                </w:tcPr>
                <w:p w14:paraId="7A1CC316" w14:textId="77777777" w:rsidR="007E2CB0" w:rsidRPr="00D30AB1" w:rsidRDefault="007E2CB0" w:rsidP="007E2CB0">
                  <w:pPr>
                    <w:rPr>
                      <w:lang w:eastAsia="lv-LV"/>
                    </w:rPr>
                  </w:pPr>
                  <w:r w:rsidRPr="00D30AB1">
                    <w:rPr>
                      <w:lang w:eastAsia="lv-LV"/>
                    </w:rPr>
                    <w:t>2.</w:t>
                  </w:r>
                </w:p>
              </w:tc>
              <w:tc>
                <w:tcPr>
                  <w:tcW w:w="1319" w:type="pct"/>
                  <w:tcBorders>
                    <w:top w:val="outset" w:sz="6" w:space="0" w:color="414142"/>
                    <w:left w:val="outset" w:sz="6" w:space="0" w:color="414142"/>
                    <w:bottom w:val="outset" w:sz="6" w:space="0" w:color="414142"/>
                    <w:right w:val="outset" w:sz="6" w:space="0" w:color="414142"/>
                  </w:tcBorders>
                  <w:hideMark/>
                </w:tcPr>
                <w:p w14:paraId="3C750BF8" w14:textId="77777777" w:rsidR="007E2CB0" w:rsidRPr="00D30AB1" w:rsidRDefault="007E2CB0" w:rsidP="007E2CB0">
                  <w:pPr>
                    <w:rPr>
                      <w:lang w:eastAsia="lv-LV"/>
                    </w:rPr>
                  </w:pPr>
                  <w:r w:rsidRPr="00D30AB1">
                    <w:rPr>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7158EF00" w14:textId="77777777" w:rsidR="007E2CB0" w:rsidRPr="00D30AB1" w:rsidRDefault="007E2CB0" w:rsidP="007E2CB0">
                  <w:pPr>
                    <w:jc w:val="both"/>
                    <w:rPr>
                      <w:lang w:eastAsia="lv-LV"/>
                    </w:rPr>
                  </w:pPr>
                  <w:r w:rsidRPr="00D30AB1">
                    <w:rPr>
                      <w:lang w:eastAsia="lv-LV"/>
                    </w:rPr>
                    <w:t>Tieslietu ministrija.</w:t>
                  </w:r>
                </w:p>
              </w:tc>
            </w:tr>
            <w:tr w:rsidR="007E2CB0" w:rsidRPr="00D30AB1" w14:paraId="0C62150C" w14:textId="77777777" w:rsidTr="00443517">
              <w:tc>
                <w:tcPr>
                  <w:tcW w:w="250" w:type="pct"/>
                  <w:tcBorders>
                    <w:top w:val="outset" w:sz="6" w:space="0" w:color="414142"/>
                    <w:left w:val="outset" w:sz="6" w:space="0" w:color="414142"/>
                    <w:bottom w:val="outset" w:sz="6" w:space="0" w:color="414142"/>
                    <w:right w:val="outset" w:sz="6" w:space="0" w:color="414142"/>
                  </w:tcBorders>
                  <w:hideMark/>
                </w:tcPr>
                <w:p w14:paraId="5209469C" w14:textId="77777777" w:rsidR="007E2CB0" w:rsidRPr="00D30AB1" w:rsidRDefault="007E2CB0" w:rsidP="007E2CB0">
                  <w:pPr>
                    <w:rPr>
                      <w:lang w:eastAsia="lv-LV"/>
                    </w:rPr>
                  </w:pPr>
                  <w:r w:rsidRPr="00D30AB1">
                    <w:rPr>
                      <w:lang w:eastAsia="lv-LV"/>
                    </w:rPr>
                    <w:t>3.</w:t>
                  </w:r>
                </w:p>
              </w:tc>
              <w:tc>
                <w:tcPr>
                  <w:tcW w:w="1319" w:type="pct"/>
                  <w:tcBorders>
                    <w:top w:val="outset" w:sz="6" w:space="0" w:color="414142"/>
                    <w:left w:val="outset" w:sz="6" w:space="0" w:color="414142"/>
                    <w:bottom w:val="outset" w:sz="6" w:space="0" w:color="414142"/>
                    <w:right w:val="outset" w:sz="6" w:space="0" w:color="414142"/>
                  </w:tcBorders>
                  <w:hideMark/>
                </w:tcPr>
                <w:p w14:paraId="48E6AC68" w14:textId="77777777" w:rsidR="007E2CB0" w:rsidRPr="00D30AB1" w:rsidRDefault="007E2CB0" w:rsidP="007E2CB0">
                  <w:pPr>
                    <w:rPr>
                      <w:lang w:eastAsia="lv-LV"/>
                    </w:rPr>
                  </w:pPr>
                  <w:r w:rsidRPr="00D30AB1">
                    <w:rPr>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hideMark/>
                </w:tcPr>
                <w:p w14:paraId="5470F489" w14:textId="77777777" w:rsidR="007E2CB0" w:rsidRPr="00D30AB1" w:rsidRDefault="007E2CB0" w:rsidP="007E2CB0">
                  <w:pPr>
                    <w:jc w:val="both"/>
                    <w:rPr>
                      <w:lang w:eastAsia="lv-LV"/>
                    </w:rPr>
                  </w:pPr>
                  <w:r w:rsidRPr="00D30AB1">
                    <w:rPr>
                      <w:lang w:eastAsia="lv-LV"/>
                    </w:rPr>
                    <w:t>Nav.</w:t>
                  </w:r>
                </w:p>
              </w:tc>
            </w:tr>
          </w:tbl>
          <w:p w14:paraId="07C0A773" w14:textId="23BB46FA" w:rsidR="007E2CB0" w:rsidRPr="00D30AB1" w:rsidRDefault="007E2CB0" w:rsidP="007E2CB0">
            <w:pPr>
              <w:jc w:val="center"/>
              <w:rPr>
                <w:iCs/>
                <w:color w:val="000000" w:themeColor="text1"/>
                <w:lang w:eastAsia="lv-LV"/>
              </w:rPr>
            </w:pPr>
          </w:p>
        </w:tc>
      </w:tr>
      <w:tr w:rsidR="00AA25B4" w:rsidRPr="00D30AB1" w14:paraId="5B0108C6"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hideMark/>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5"/>
              <w:gridCol w:w="2993"/>
              <w:gridCol w:w="5290"/>
            </w:tblGrid>
            <w:tr w:rsidR="00AA25B4" w:rsidRPr="00D30AB1" w14:paraId="2D36EC70" w14:textId="77777777" w:rsidTr="000D5CB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ABA71E" w14:textId="4CF4F660" w:rsidR="00AA25B4" w:rsidRPr="00D30AB1" w:rsidRDefault="00E5323B" w:rsidP="00CC6E34">
                  <w:pPr>
                    <w:spacing w:before="100" w:beforeAutospacing="1" w:after="100" w:afterAutospacing="1"/>
                    <w:ind w:firstLine="300"/>
                    <w:jc w:val="center"/>
                    <w:rPr>
                      <w:b/>
                      <w:bCs/>
                      <w:color w:val="000000" w:themeColor="text1"/>
                    </w:rPr>
                  </w:pPr>
                  <w:r w:rsidRPr="00D30AB1">
                    <w:rPr>
                      <w:iCs/>
                      <w:color w:val="000000" w:themeColor="text1"/>
                      <w:lang w:eastAsia="lv-LV"/>
                    </w:rPr>
                    <w:t> </w:t>
                  </w:r>
                  <w:r w:rsidR="00AA25B4" w:rsidRPr="00D30AB1">
                    <w:rPr>
                      <w:b/>
                      <w:bCs/>
                      <w:color w:val="000000" w:themeColor="text1"/>
                    </w:rPr>
                    <w:t>V. Tiesību akta projekta atbilstība Latvijas Republikas starptautiskajām saistībām</w:t>
                  </w:r>
                </w:p>
              </w:tc>
            </w:tr>
            <w:tr w:rsidR="00AA25B4" w:rsidRPr="00D30AB1" w14:paraId="2D79C351" w14:textId="77777777" w:rsidTr="000D5C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F19438E" w14:textId="77777777" w:rsidR="00AA25B4" w:rsidRPr="00D30AB1" w:rsidRDefault="00AA25B4" w:rsidP="00CC6E34">
                  <w:pPr>
                    <w:spacing w:before="100" w:beforeAutospacing="1" w:after="100" w:afterAutospacing="1"/>
                    <w:ind w:firstLine="300"/>
                    <w:jc w:val="center"/>
                    <w:rPr>
                      <w:color w:val="000000" w:themeColor="text1"/>
                    </w:rPr>
                  </w:pPr>
                  <w:r w:rsidRPr="00D30AB1">
                    <w:rPr>
                      <w:color w:val="000000" w:themeColor="text1"/>
                    </w:rPr>
                    <w:t>1.</w:t>
                  </w:r>
                </w:p>
              </w:tc>
              <w:tc>
                <w:tcPr>
                  <w:tcW w:w="1700" w:type="pct"/>
                  <w:tcBorders>
                    <w:top w:val="outset" w:sz="6" w:space="0" w:color="auto"/>
                    <w:left w:val="outset" w:sz="6" w:space="0" w:color="auto"/>
                    <w:bottom w:val="outset" w:sz="6" w:space="0" w:color="auto"/>
                    <w:right w:val="outset" w:sz="6" w:space="0" w:color="auto"/>
                  </w:tcBorders>
                  <w:hideMark/>
                </w:tcPr>
                <w:p w14:paraId="77416145" w14:textId="77777777" w:rsidR="00AA25B4" w:rsidRPr="00D30AB1" w:rsidRDefault="00AA25B4" w:rsidP="00CC6E34">
                  <w:pPr>
                    <w:rPr>
                      <w:color w:val="000000" w:themeColor="text1"/>
                    </w:rPr>
                  </w:pPr>
                  <w:r w:rsidRPr="00D30AB1">
                    <w:rPr>
                      <w:color w:val="000000" w:themeColor="text1"/>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223D873C" w14:textId="11C09D92" w:rsidR="00AA25B4" w:rsidRPr="00D30AB1" w:rsidRDefault="005F23E9" w:rsidP="00CC6E34">
                  <w:pPr>
                    <w:jc w:val="both"/>
                    <w:rPr>
                      <w:color w:val="000000" w:themeColor="text1"/>
                    </w:rPr>
                  </w:pPr>
                  <w:r w:rsidRPr="00D30AB1">
                    <w:rPr>
                      <w:color w:val="000000" w:themeColor="text1"/>
                      <w:lang w:eastAsia="lv-LV"/>
                    </w:rPr>
                    <w:t>Nav</w:t>
                  </w:r>
                  <w:r w:rsidR="008B453D" w:rsidRPr="00D30AB1">
                    <w:rPr>
                      <w:color w:val="000000" w:themeColor="text1"/>
                      <w:lang w:eastAsia="lv-LV"/>
                    </w:rPr>
                    <w:t>.</w:t>
                  </w:r>
                </w:p>
              </w:tc>
            </w:tr>
            <w:tr w:rsidR="00AA25B4" w:rsidRPr="00D30AB1" w14:paraId="66464288" w14:textId="77777777" w:rsidTr="000D5C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346CEF2" w14:textId="77777777" w:rsidR="00AA25B4" w:rsidRPr="00D30AB1" w:rsidRDefault="00AA25B4" w:rsidP="00CC6E34">
                  <w:pPr>
                    <w:spacing w:before="100" w:beforeAutospacing="1" w:after="100" w:afterAutospacing="1"/>
                    <w:ind w:firstLine="300"/>
                    <w:jc w:val="center"/>
                    <w:rPr>
                      <w:color w:val="000000" w:themeColor="text1"/>
                    </w:rPr>
                  </w:pPr>
                  <w:r w:rsidRPr="00D30AB1">
                    <w:rPr>
                      <w:color w:val="000000" w:themeColor="text1"/>
                    </w:rPr>
                    <w:t>2.</w:t>
                  </w:r>
                </w:p>
              </w:tc>
              <w:tc>
                <w:tcPr>
                  <w:tcW w:w="1700" w:type="pct"/>
                  <w:tcBorders>
                    <w:top w:val="outset" w:sz="6" w:space="0" w:color="auto"/>
                    <w:left w:val="outset" w:sz="6" w:space="0" w:color="auto"/>
                    <w:bottom w:val="outset" w:sz="6" w:space="0" w:color="auto"/>
                    <w:right w:val="outset" w:sz="6" w:space="0" w:color="auto"/>
                  </w:tcBorders>
                  <w:hideMark/>
                </w:tcPr>
                <w:p w14:paraId="3E7DEF8F" w14:textId="77777777" w:rsidR="00AA25B4" w:rsidRPr="00D30AB1" w:rsidRDefault="00AA25B4" w:rsidP="00CC6E34">
                  <w:pPr>
                    <w:rPr>
                      <w:color w:val="000000" w:themeColor="text1"/>
                    </w:rPr>
                  </w:pPr>
                  <w:r w:rsidRPr="00D30AB1">
                    <w:rPr>
                      <w:color w:val="000000" w:themeColor="text1"/>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005C0C08" w14:textId="2E075E66" w:rsidR="0057475C" w:rsidRPr="00D30AB1" w:rsidRDefault="005F23E9" w:rsidP="00CC6E34">
                  <w:pPr>
                    <w:jc w:val="both"/>
                    <w:rPr>
                      <w:color w:val="000000" w:themeColor="text1"/>
                    </w:rPr>
                  </w:pPr>
                  <w:r w:rsidRPr="00D30AB1">
                    <w:rPr>
                      <w:color w:val="000000" w:themeColor="text1"/>
                    </w:rPr>
                    <w:t>ANO Konvencijas 1.</w:t>
                  </w:r>
                  <w:r w:rsidR="00AC5940" w:rsidRPr="00D30AB1">
                    <w:rPr>
                      <w:color w:val="000000" w:themeColor="text1"/>
                    </w:rPr>
                    <w:t> </w:t>
                  </w:r>
                  <w:r w:rsidRPr="00D30AB1">
                    <w:rPr>
                      <w:color w:val="000000" w:themeColor="text1"/>
                    </w:rPr>
                    <w:t>pants</w:t>
                  </w:r>
                </w:p>
              </w:tc>
            </w:tr>
            <w:tr w:rsidR="00AA25B4" w:rsidRPr="00D30AB1" w14:paraId="53B70873" w14:textId="77777777" w:rsidTr="000D5C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733B04" w14:textId="77777777" w:rsidR="00AA25B4" w:rsidRPr="00D30AB1" w:rsidRDefault="00AA25B4" w:rsidP="00CC6E34">
                  <w:pPr>
                    <w:spacing w:before="100" w:beforeAutospacing="1" w:after="100" w:afterAutospacing="1"/>
                    <w:ind w:firstLine="300"/>
                    <w:jc w:val="center"/>
                    <w:rPr>
                      <w:color w:val="000000" w:themeColor="text1"/>
                    </w:rPr>
                  </w:pPr>
                  <w:r w:rsidRPr="00D30AB1">
                    <w:rPr>
                      <w:color w:val="000000" w:themeColor="text1"/>
                    </w:rPr>
                    <w:t>3.</w:t>
                  </w:r>
                </w:p>
              </w:tc>
              <w:tc>
                <w:tcPr>
                  <w:tcW w:w="1700" w:type="pct"/>
                  <w:tcBorders>
                    <w:top w:val="outset" w:sz="6" w:space="0" w:color="auto"/>
                    <w:left w:val="outset" w:sz="6" w:space="0" w:color="auto"/>
                    <w:bottom w:val="outset" w:sz="6" w:space="0" w:color="auto"/>
                    <w:right w:val="outset" w:sz="6" w:space="0" w:color="auto"/>
                  </w:tcBorders>
                  <w:hideMark/>
                </w:tcPr>
                <w:p w14:paraId="4FABE7FC" w14:textId="77777777" w:rsidR="00AA25B4" w:rsidRPr="00D30AB1" w:rsidRDefault="00AA25B4" w:rsidP="00CC6E34">
                  <w:pPr>
                    <w:rPr>
                      <w:color w:val="000000" w:themeColor="text1"/>
                    </w:rPr>
                  </w:pPr>
                  <w:r w:rsidRPr="00D30AB1">
                    <w:rPr>
                      <w:color w:val="000000" w:themeColor="text1"/>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0EF9F18" w14:textId="764CCBEA" w:rsidR="00AA25B4" w:rsidRPr="00D30AB1" w:rsidRDefault="008B453D" w:rsidP="00CC6E34">
                  <w:pPr>
                    <w:jc w:val="both"/>
                    <w:rPr>
                      <w:color w:val="000000" w:themeColor="text1"/>
                    </w:rPr>
                  </w:pPr>
                  <w:r w:rsidRPr="00D30AB1">
                    <w:rPr>
                      <w:color w:val="000000" w:themeColor="text1"/>
                      <w:lang w:eastAsia="lv-LV"/>
                    </w:rPr>
                    <w:t>Nav.</w:t>
                  </w:r>
                </w:p>
              </w:tc>
            </w:tr>
          </w:tbl>
          <w:p w14:paraId="209DA649" w14:textId="21D8AE9B" w:rsidR="00AA25B4" w:rsidRPr="00D30AB1" w:rsidRDefault="00AA25B4" w:rsidP="00CC6E34">
            <w:pPr>
              <w:jc w:val="center"/>
              <w:rPr>
                <w:b/>
                <w:bCs/>
                <w:iCs/>
                <w:color w:val="000000" w:themeColor="text1"/>
                <w:lang w:eastAsia="lv-LV"/>
              </w:rPr>
            </w:pPr>
          </w:p>
        </w:tc>
      </w:tr>
      <w:tr w:rsidR="00AA25B4" w:rsidRPr="00D30AB1" w14:paraId="781A8FD9"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08"/>
              <w:gridCol w:w="4879"/>
              <w:gridCol w:w="2311"/>
            </w:tblGrid>
            <w:tr w:rsidR="00AA25B4" w:rsidRPr="00D30AB1" w14:paraId="7A991D4E" w14:textId="77777777" w:rsidTr="000D5CB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2016554" w14:textId="77777777" w:rsidR="00AA25B4" w:rsidRPr="00D30AB1" w:rsidRDefault="00AA25B4" w:rsidP="00CC6E34">
                  <w:pPr>
                    <w:spacing w:before="100" w:beforeAutospacing="1" w:after="100" w:afterAutospacing="1"/>
                    <w:ind w:firstLine="300"/>
                    <w:jc w:val="center"/>
                    <w:rPr>
                      <w:b/>
                      <w:bCs/>
                      <w:color w:val="000000" w:themeColor="text1"/>
                    </w:rPr>
                  </w:pPr>
                  <w:r w:rsidRPr="00D30AB1">
                    <w:rPr>
                      <w:b/>
                      <w:bCs/>
                      <w:color w:val="000000" w:themeColor="text1"/>
                    </w:rPr>
                    <w:lastRenderedPageBreak/>
                    <w:t>1. tabula</w:t>
                  </w:r>
                  <w:r w:rsidRPr="00D30AB1">
                    <w:rPr>
                      <w:b/>
                      <w:bCs/>
                      <w:color w:val="000000" w:themeColor="text1"/>
                    </w:rPr>
                    <w:br/>
                    <w:t>Tiesību akta projekta atbilstība ES tiesību aktiem</w:t>
                  </w:r>
                </w:p>
              </w:tc>
            </w:tr>
            <w:tr w:rsidR="00652980" w:rsidRPr="00D30AB1" w14:paraId="6D220F6D" w14:textId="77777777" w:rsidTr="00652980">
              <w:trPr>
                <w:tblCellSpacing w:w="15" w:type="dxa"/>
              </w:trPr>
              <w:tc>
                <w:tcPr>
                  <w:tcW w:w="4966" w:type="pct"/>
                  <w:gridSpan w:val="3"/>
                  <w:tcBorders>
                    <w:top w:val="outset" w:sz="6" w:space="0" w:color="auto"/>
                    <w:left w:val="outset" w:sz="6" w:space="0" w:color="auto"/>
                    <w:bottom w:val="outset" w:sz="6" w:space="0" w:color="auto"/>
                    <w:right w:val="outset" w:sz="6" w:space="0" w:color="auto"/>
                  </w:tcBorders>
                </w:tcPr>
                <w:p w14:paraId="0CBA963B" w14:textId="1E78097C" w:rsidR="00652980" w:rsidRPr="00D30AB1" w:rsidRDefault="00652980" w:rsidP="00652980">
                  <w:pPr>
                    <w:jc w:val="center"/>
                    <w:rPr>
                      <w:color w:val="000000" w:themeColor="text1"/>
                    </w:rPr>
                  </w:pPr>
                  <w:r w:rsidRPr="00D30AB1">
                    <w:rPr>
                      <w:color w:val="000000" w:themeColor="text1"/>
                      <w:lang w:eastAsia="lv-LV"/>
                    </w:rPr>
                    <w:t>Likumprojekts šo jomu neskar.</w:t>
                  </w:r>
                </w:p>
              </w:tc>
            </w:tr>
            <w:tr w:rsidR="002C7C03" w:rsidRPr="00D30AB1" w14:paraId="738B9702" w14:textId="77777777" w:rsidTr="000D5CB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BAD5465" w14:textId="77777777" w:rsidR="002C7C03" w:rsidRPr="00D30AB1" w:rsidRDefault="002C7C03" w:rsidP="00CC6E34">
                  <w:pPr>
                    <w:spacing w:before="100" w:beforeAutospacing="1" w:after="100" w:afterAutospacing="1"/>
                    <w:ind w:firstLine="300"/>
                    <w:jc w:val="center"/>
                    <w:rPr>
                      <w:b/>
                      <w:bCs/>
                      <w:color w:val="000000" w:themeColor="text1"/>
                    </w:rPr>
                  </w:pPr>
                  <w:r w:rsidRPr="00D30AB1">
                    <w:rPr>
                      <w:b/>
                      <w:bCs/>
                      <w:color w:val="000000" w:themeColor="text1"/>
                    </w:rPr>
                    <w:t>2. tabula</w:t>
                  </w:r>
                  <w:r w:rsidRPr="00D30AB1">
                    <w:rPr>
                      <w:b/>
                      <w:bCs/>
                      <w:color w:val="000000" w:themeColor="text1"/>
                    </w:rPr>
                    <w:br/>
                    <w:t>Ar tiesību akta projektu izpildītās vai uzņemtās saistības, kas izriet no starptautiskajiem tiesību aktiem vai starptautiskas institūcijas vai organizācijas dokumentiem.</w:t>
                  </w:r>
                  <w:r w:rsidRPr="00D30AB1">
                    <w:rPr>
                      <w:b/>
                      <w:bCs/>
                      <w:color w:val="000000" w:themeColor="text1"/>
                    </w:rPr>
                    <w:br/>
                    <w:t>Pasākumi šo saistību izpildei</w:t>
                  </w:r>
                </w:p>
              </w:tc>
            </w:tr>
            <w:tr w:rsidR="002C7C03" w:rsidRPr="00D30AB1" w14:paraId="302044D9" w14:textId="77777777" w:rsidTr="00652980">
              <w:trPr>
                <w:tblCellSpacing w:w="15" w:type="dxa"/>
              </w:trPr>
              <w:tc>
                <w:tcPr>
                  <w:tcW w:w="934" w:type="pct"/>
                  <w:tcBorders>
                    <w:top w:val="outset" w:sz="6" w:space="0" w:color="auto"/>
                    <w:left w:val="outset" w:sz="6" w:space="0" w:color="auto"/>
                    <w:bottom w:val="outset" w:sz="6" w:space="0" w:color="auto"/>
                    <w:right w:val="outset" w:sz="6" w:space="0" w:color="auto"/>
                  </w:tcBorders>
                  <w:hideMark/>
                </w:tcPr>
                <w:p w14:paraId="4D2D0C5B" w14:textId="77777777" w:rsidR="002C7C03" w:rsidRPr="00D30AB1" w:rsidRDefault="002C7C03" w:rsidP="00CC6E34">
                  <w:pPr>
                    <w:rPr>
                      <w:color w:val="000000" w:themeColor="text1"/>
                    </w:rPr>
                  </w:pPr>
                  <w:r w:rsidRPr="00D30AB1">
                    <w:rPr>
                      <w:color w:val="000000" w:themeColor="text1"/>
                    </w:rPr>
                    <w:t>Attiecīgā starptautiskā tiesību akta vai starptautiskas institūcijas vai organizācijas dokumenta (turpmāk – starptautiskais dokuments) datums, numurs un nosaukums</w:t>
                  </w:r>
                </w:p>
              </w:tc>
              <w:tc>
                <w:tcPr>
                  <w:tcW w:w="4015" w:type="pct"/>
                  <w:gridSpan w:val="2"/>
                  <w:tcBorders>
                    <w:top w:val="outset" w:sz="6" w:space="0" w:color="auto"/>
                    <w:left w:val="outset" w:sz="6" w:space="0" w:color="auto"/>
                    <w:bottom w:val="outset" w:sz="6" w:space="0" w:color="auto"/>
                    <w:right w:val="outset" w:sz="6" w:space="0" w:color="auto"/>
                  </w:tcBorders>
                  <w:hideMark/>
                </w:tcPr>
                <w:p w14:paraId="543FD6CC" w14:textId="03099D73" w:rsidR="002C7C03" w:rsidRPr="00D30AB1" w:rsidRDefault="00652980" w:rsidP="00CC6E34">
                  <w:pPr>
                    <w:jc w:val="both"/>
                    <w:rPr>
                      <w:color w:val="000000" w:themeColor="text1"/>
                    </w:rPr>
                  </w:pPr>
                  <w:r w:rsidRPr="00D30AB1">
                    <w:rPr>
                      <w:rFonts w:eastAsia="Calibri"/>
                    </w:rPr>
                    <w:t>ANO 1984. gada Konvencija pret spīdzināšanu un citiem nežēlīgas, necilvēcīgas vai pazemojošas izturēšanās vai sodīšanas veidiem</w:t>
                  </w:r>
                  <w:r w:rsidR="004354CD" w:rsidRPr="00D30AB1">
                    <w:rPr>
                      <w:rFonts w:eastAsia="Calibri"/>
                    </w:rPr>
                    <w:t>.</w:t>
                  </w:r>
                </w:p>
              </w:tc>
            </w:tr>
            <w:tr w:rsidR="002C7C03" w:rsidRPr="00D30AB1" w14:paraId="26E5588E" w14:textId="77777777" w:rsidTr="00590398">
              <w:trPr>
                <w:tblCellSpacing w:w="15" w:type="dxa"/>
              </w:trPr>
              <w:tc>
                <w:tcPr>
                  <w:tcW w:w="934" w:type="pct"/>
                  <w:tcBorders>
                    <w:top w:val="outset" w:sz="6" w:space="0" w:color="auto"/>
                    <w:left w:val="outset" w:sz="6" w:space="0" w:color="auto"/>
                    <w:bottom w:val="outset" w:sz="6" w:space="0" w:color="auto"/>
                    <w:right w:val="outset" w:sz="6" w:space="0" w:color="auto"/>
                  </w:tcBorders>
                  <w:vAlign w:val="center"/>
                  <w:hideMark/>
                </w:tcPr>
                <w:p w14:paraId="60FE1285" w14:textId="77777777" w:rsidR="002C7C03" w:rsidRPr="00D30AB1" w:rsidRDefault="002C7C03" w:rsidP="00CC6E34">
                  <w:pPr>
                    <w:spacing w:before="100" w:beforeAutospacing="1" w:after="100" w:afterAutospacing="1"/>
                    <w:ind w:firstLine="300"/>
                    <w:jc w:val="center"/>
                    <w:rPr>
                      <w:color w:val="000000" w:themeColor="text1"/>
                    </w:rPr>
                  </w:pPr>
                  <w:r w:rsidRPr="00D30AB1">
                    <w:rPr>
                      <w:color w:val="000000" w:themeColor="text1"/>
                    </w:rPr>
                    <w:t>A</w:t>
                  </w:r>
                </w:p>
              </w:tc>
              <w:tc>
                <w:tcPr>
                  <w:tcW w:w="2747" w:type="pct"/>
                  <w:tcBorders>
                    <w:top w:val="outset" w:sz="6" w:space="0" w:color="auto"/>
                    <w:left w:val="outset" w:sz="6" w:space="0" w:color="auto"/>
                    <w:bottom w:val="outset" w:sz="6" w:space="0" w:color="auto"/>
                    <w:right w:val="outset" w:sz="6" w:space="0" w:color="auto"/>
                  </w:tcBorders>
                  <w:vAlign w:val="center"/>
                  <w:hideMark/>
                </w:tcPr>
                <w:p w14:paraId="0E19626B" w14:textId="77777777" w:rsidR="002C7C03" w:rsidRPr="00D30AB1" w:rsidRDefault="002C7C03" w:rsidP="00CC6E34">
                  <w:pPr>
                    <w:spacing w:before="100" w:beforeAutospacing="1" w:after="100" w:afterAutospacing="1"/>
                    <w:ind w:firstLine="300"/>
                    <w:jc w:val="center"/>
                    <w:rPr>
                      <w:color w:val="000000" w:themeColor="text1"/>
                    </w:rPr>
                  </w:pPr>
                  <w:r w:rsidRPr="00D30AB1">
                    <w:rPr>
                      <w:color w:val="000000" w:themeColor="text1"/>
                    </w:rPr>
                    <w:t>B</w:t>
                  </w:r>
                </w:p>
              </w:tc>
              <w:tc>
                <w:tcPr>
                  <w:tcW w:w="1251" w:type="pct"/>
                  <w:tcBorders>
                    <w:top w:val="outset" w:sz="6" w:space="0" w:color="auto"/>
                    <w:left w:val="outset" w:sz="6" w:space="0" w:color="auto"/>
                    <w:bottom w:val="outset" w:sz="6" w:space="0" w:color="auto"/>
                    <w:right w:val="outset" w:sz="6" w:space="0" w:color="auto"/>
                  </w:tcBorders>
                  <w:vAlign w:val="center"/>
                  <w:hideMark/>
                </w:tcPr>
                <w:p w14:paraId="7EE15E23" w14:textId="77777777" w:rsidR="002C7C03" w:rsidRPr="00D30AB1" w:rsidRDefault="002C7C03" w:rsidP="00CC6E34">
                  <w:pPr>
                    <w:spacing w:before="100" w:beforeAutospacing="1" w:after="100" w:afterAutospacing="1"/>
                    <w:ind w:firstLine="300"/>
                    <w:jc w:val="center"/>
                    <w:rPr>
                      <w:color w:val="000000" w:themeColor="text1"/>
                    </w:rPr>
                  </w:pPr>
                  <w:r w:rsidRPr="00D30AB1">
                    <w:rPr>
                      <w:color w:val="000000" w:themeColor="text1"/>
                    </w:rPr>
                    <w:t>C</w:t>
                  </w:r>
                </w:p>
              </w:tc>
            </w:tr>
            <w:tr w:rsidR="002C7C03" w:rsidRPr="00D30AB1" w14:paraId="09041014" w14:textId="77777777" w:rsidTr="00590398">
              <w:trPr>
                <w:tblCellSpacing w:w="15" w:type="dxa"/>
              </w:trPr>
              <w:tc>
                <w:tcPr>
                  <w:tcW w:w="934" w:type="pct"/>
                  <w:tcBorders>
                    <w:top w:val="outset" w:sz="6" w:space="0" w:color="auto"/>
                    <w:left w:val="outset" w:sz="6" w:space="0" w:color="auto"/>
                    <w:bottom w:val="outset" w:sz="6" w:space="0" w:color="auto"/>
                    <w:right w:val="outset" w:sz="6" w:space="0" w:color="auto"/>
                  </w:tcBorders>
                  <w:hideMark/>
                </w:tcPr>
                <w:p w14:paraId="47831288" w14:textId="77777777" w:rsidR="002C7C03" w:rsidRPr="00D30AB1" w:rsidRDefault="002C7C03" w:rsidP="00CC6E34">
                  <w:pPr>
                    <w:rPr>
                      <w:color w:val="000000" w:themeColor="text1"/>
                    </w:rPr>
                  </w:pPr>
                  <w:r w:rsidRPr="00D30AB1">
                    <w:rPr>
                      <w:color w:val="000000" w:themeColor="text1"/>
                    </w:rPr>
                    <w:t>Starptautiskās saistības (pēc būtības), kas izriet no norādītā starptautiskā dokumenta.</w:t>
                  </w:r>
                  <w:r w:rsidRPr="00D30AB1">
                    <w:rPr>
                      <w:color w:val="000000" w:themeColor="text1"/>
                    </w:rPr>
                    <w:br/>
                    <w:t>Konkrēti veicamie pasākumi vai uzdevumi, kas nepieciešami šo starptautisko saistību izpildei</w:t>
                  </w:r>
                </w:p>
              </w:tc>
              <w:tc>
                <w:tcPr>
                  <w:tcW w:w="2747" w:type="pct"/>
                  <w:tcBorders>
                    <w:top w:val="outset" w:sz="6" w:space="0" w:color="auto"/>
                    <w:left w:val="outset" w:sz="6" w:space="0" w:color="auto"/>
                    <w:bottom w:val="outset" w:sz="6" w:space="0" w:color="auto"/>
                    <w:right w:val="outset" w:sz="6" w:space="0" w:color="auto"/>
                  </w:tcBorders>
                  <w:hideMark/>
                </w:tcPr>
                <w:p w14:paraId="0A6AC82C" w14:textId="77777777" w:rsidR="002C7C03" w:rsidRPr="00D30AB1" w:rsidRDefault="002C7C03" w:rsidP="00CC6E34">
                  <w:pPr>
                    <w:rPr>
                      <w:color w:val="000000" w:themeColor="text1"/>
                    </w:rPr>
                  </w:pPr>
                  <w:r w:rsidRPr="00D30AB1">
                    <w:rPr>
                      <w:color w:val="000000" w:themeColor="text1"/>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251" w:type="pct"/>
                  <w:tcBorders>
                    <w:top w:val="outset" w:sz="6" w:space="0" w:color="auto"/>
                    <w:left w:val="outset" w:sz="6" w:space="0" w:color="auto"/>
                    <w:bottom w:val="outset" w:sz="6" w:space="0" w:color="auto"/>
                    <w:right w:val="outset" w:sz="6" w:space="0" w:color="auto"/>
                  </w:tcBorders>
                  <w:hideMark/>
                </w:tcPr>
                <w:p w14:paraId="3D8DEE84" w14:textId="77777777" w:rsidR="002C7C03" w:rsidRPr="00D30AB1" w:rsidRDefault="002C7C03" w:rsidP="00CC6E34">
                  <w:pPr>
                    <w:rPr>
                      <w:color w:val="000000" w:themeColor="text1"/>
                    </w:rPr>
                  </w:pPr>
                  <w:r w:rsidRPr="00D30AB1">
                    <w:rPr>
                      <w:color w:val="000000" w:themeColor="text1"/>
                    </w:rPr>
                    <w:t>Informācija par to, vai starptautiskās saistības, kas minētas šīs tabulas A ailē, tiek izpildītas pilnībā vai daļēji.</w:t>
                  </w:r>
                  <w:r w:rsidRPr="00D30AB1">
                    <w:rPr>
                      <w:color w:val="000000" w:themeColor="text1"/>
                    </w:rPr>
                    <w:br/>
                    <w:t>Ja attiecīgās starptautiskās saistības tiek izpildītas daļēji, sniedz skaidrojumu, kā arī precīzi norāda, kad un kādā veidā starptautiskās saistības tiks izpildītas pilnībā.</w:t>
                  </w:r>
                  <w:r w:rsidRPr="00D30AB1">
                    <w:rPr>
                      <w:color w:val="000000" w:themeColor="text1"/>
                    </w:rPr>
                    <w:br/>
                    <w:t>Norāda institūciju, kas ir atbildīga par šo saistību izpildi pilnībā</w:t>
                  </w:r>
                </w:p>
              </w:tc>
            </w:tr>
            <w:tr w:rsidR="00590398" w:rsidRPr="00D30AB1" w14:paraId="5E6D8129" w14:textId="77777777" w:rsidTr="00590398">
              <w:trPr>
                <w:trHeight w:val="1051"/>
                <w:tblCellSpacing w:w="15" w:type="dxa"/>
              </w:trPr>
              <w:tc>
                <w:tcPr>
                  <w:tcW w:w="934" w:type="pct"/>
                  <w:tcBorders>
                    <w:top w:val="outset" w:sz="6" w:space="0" w:color="auto"/>
                    <w:left w:val="outset" w:sz="6" w:space="0" w:color="auto"/>
                    <w:right w:val="outset" w:sz="6" w:space="0" w:color="auto"/>
                  </w:tcBorders>
                </w:tcPr>
                <w:p w14:paraId="7BE985BC" w14:textId="6BBD47C4" w:rsidR="00590398" w:rsidRPr="00D30AB1" w:rsidRDefault="00590398" w:rsidP="00590398">
                  <w:pPr>
                    <w:rPr>
                      <w:color w:val="000000" w:themeColor="text1"/>
                    </w:rPr>
                  </w:pPr>
                  <w:r w:rsidRPr="00D30AB1">
                    <w:rPr>
                      <w:color w:val="000000" w:themeColor="text1"/>
                    </w:rPr>
                    <w:t>ANO Konvencijas 1.</w:t>
                  </w:r>
                  <w:r w:rsidR="00AC5940" w:rsidRPr="00D30AB1">
                    <w:rPr>
                      <w:color w:val="000000" w:themeColor="text1"/>
                    </w:rPr>
                    <w:t> </w:t>
                  </w:r>
                  <w:r w:rsidRPr="00D30AB1">
                    <w:rPr>
                      <w:color w:val="000000" w:themeColor="text1"/>
                    </w:rPr>
                    <w:t>pants</w:t>
                  </w:r>
                </w:p>
              </w:tc>
              <w:tc>
                <w:tcPr>
                  <w:tcW w:w="2747" w:type="pct"/>
                  <w:tcBorders>
                    <w:top w:val="outset" w:sz="6" w:space="0" w:color="auto"/>
                    <w:left w:val="outset" w:sz="6" w:space="0" w:color="auto"/>
                    <w:bottom w:val="outset" w:sz="6" w:space="0" w:color="auto"/>
                    <w:right w:val="outset" w:sz="6" w:space="0" w:color="auto"/>
                  </w:tcBorders>
                </w:tcPr>
                <w:p w14:paraId="6B3C9768" w14:textId="602BCAE4" w:rsidR="008163EF" w:rsidRPr="00D30AB1" w:rsidRDefault="00590398" w:rsidP="00590398">
                  <w:pPr>
                    <w:rPr>
                      <w:color w:val="000000" w:themeColor="text1"/>
                    </w:rPr>
                  </w:pPr>
                  <w:r w:rsidRPr="00D30AB1">
                    <w:rPr>
                      <w:color w:val="000000" w:themeColor="text1"/>
                    </w:rPr>
                    <w:t xml:space="preserve">Likumprojekta </w:t>
                  </w:r>
                  <w:r w:rsidR="00253EC8">
                    <w:rPr>
                      <w:color w:val="000000" w:themeColor="text1"/>
                    </w:rPr>
                    <w:t>8</w:t>
                  </w:r>
                  <w:r w:rsidRPr="00D30AB1">
                    <w:rPr>
                      <w:color w:val="000000" w:themeColor="text1"/>
                    </w:rPr>
                    <w:t>. pants</w:t>
                  </w:r>
                  <w:r w:rsidR="008163EF" w:rsidRPr="00D30AB1">
                    <w:rPr>
                      <w:color w:val="000000" w:themeColor="text1"/>
                    </w:rPr>
                    <w:t>;</w:t>
                  </w:r>
                </w:p>
                <w:p w14:paraId="695517CF" w14:textId="7609A645" w:rsidR="00590398" w:rsidRPr="00D30AB1" w:rsidRDefault="008163EF" w:rsidP="00590398">
                  <w:pPr>
                    <w:rPr>
                      <w:color w:val="000000" w:themeColor="text1"/>
                    </w:rPr>
                  </w:pPr>
                  <w:r w:rsidRPr="00D30AB1">
                    <w:rPr>
                      <w:color w:val="000000" w:themeColor="text1"/>
                    </w:rPr>
                    <w:t>KL 20., 316. un 317. pants.</w:t>
                  </w:r>
                </w:p>
                <w:p w14:paraId="30BF0B4F" w14:textId="77777777" w:rsidR="008163EF" w:rsidRPr="00D30AB1" w:rsidRDefault="008163EF" w:rsidP="008163EF">
                  <w:pPr>
                    <w:pStyle w:val="ListParagraph"/>
                    <w:autoSpaceDE w:val="0"/>
                    <w:autoSpaceDN w:val="0"/>
                    <w:adjustRightInd w:val="0"/>
                    <w:jc w:val="both"/>
                    <w:rPr>
                      <w:rFonts w:ascii="Times New Roman" w:eastAsia="Calibri" w:hAnsi="Times New Roman" w:cs="Times New Roman"/>
                      <w:color w:val="000000" w:themeColor="text1"/>
                      <w:sz w:val="24"/>
                      <w:szCs w:val="24"/>
                    </w:rPr>
                  </w:pPr>
                </w:p>
                <w:p w14:paraId="2052E119" w14:textId="77777777" w:rsidR="008163EF" w:rsidRPr="00D30AB1" w:rsidRDefault="008163EF" w:rsidP="008163EF">
                  <w:pPr>
                    <w:pStyle w:val="ListParagraph"/>
                    <w:rPr>
                      <w:rFonts w:ascii="Times New Roman" w:eastAsia="Calibri" w:hAnsi="Times New Roman" w:cs="Times New Roman"/>
                      <w:color w:val="000000" w:themeColor="text1"/>
                    </w:rPr>
                  </w:pPr>
                </w:p>
                <w:p w14:paraId="48BC7F86" w14:textId="1A66804F" w:rsidR="008163EF" w:rsidRPr="00D30AB1" w:rsidRDefault="008163EF" w:rsidP="008163EF">
                  <w:pPr>
                    <w:pStyle w:val="ListParagraph"/>
                    <w:autoSpaceDE w:val="0"/>
                    <w:autoSpaceDN w:val="0"/>
                    <w:adjustRightInd w:val="0"/>
                    <w:jc w:val="both"/>
                    <w:rPr>
                      <w:rFonts w:ascii="Times New Roman" w:hAnsi="Times New Roman" w:cs="Times New Roman"/>
                      <w:color w:val="000000" w:themeColor="text1"/>
                    </w:rPr>
                  </w:pPr>
                </w:p>
              </w:tc>
              <w:tc>
                <w:tcPr>
                  <w:tcW w:w="1251" w:type="pct"/>
                  <w:tcBorders>
                    <w:top w:val="outset" w:sz="6" w:space="0" w:color="auto"/>
                    <w:left w:val="outset" w:sz="6" w:space="0" w:color="auto"/>
                    <w:bottom w:val="outset" w:sz="6" w:space="0" w:color="auto"/>
                    <w:right w:val="outset" w:sz="6" w:space="0" w:color="auto"/>
                  </w:tcBorders>
                </w:tcPr>
                <w:p w14:paraId="027505D5" w14:textId="0FF7A235" w:rsidR="00590398" w:rsidRPr="00D30AB1" w:rsidRDefault="00590398" w:rsidP="00590398">
                  <w:pPr>
                    <w:rPr>
                      <w:color w:val="000000" w:themeColor="text1"/>
                    </w:rPr>
                  </w:pPr>
                  <w:r w:rsidRPr="00D30AB1">
                    <w:rPr>
                      <w:color w:val="000000" w:themeColor="text1"/>
                    </w:rPr>
                    <w:t xml:space="preserve">Starptautiskās saistības tiek izpildītas pilnībā </w:t>
                  </w:r>
                </w:p>
              </w:tc>
            </w:tr>
            <w:tr w:rsidR="002C7C03" w:rsidRPr="00D30AB1" w14:paraId="20835A04" w14:textId="77777777" w:rsidTr="00652980">
              <w:trPr>
                <w:tblCellSpacing w:w="15" w:type="dxa"/>
              </w:trPr>
              <w:tc>
                <w:tcPr>
                  <w:tcW w:w="934" w:type="pct"/>
                  <w:tcBorders>
                    <w:top w:val="outset" w:sz="6" w:space="0" w:color="auto"/>
                    <w:left w:val="outset" w:sz="6" w:space="0" w:color="auto"/>
                    <w:bottom w:val="outset" w:sz="6" w:space="0" w:color="auto"/>
                    <w:right w:val="outset" w:sz="6" w:space="0" w:color="auto"/>
                  </w:tcBorders>
                  <w:hideMark/>
                </w:tcPr>
                <w:p w14:paraId="2A00F85C" w14:textId="77777777" w:rsidR="002C7C03" w:rsidRPr="00D30AB1" w:rsidRDefault="002C7C03" w:rsidP="00CC6E34">
                  <w:pPr>
                    <w:rPr>
                      <w:color w:val="000000" w:themeColor="text1"/>
                    </w:rPr>
                  </w:pPr>
                  <w:r w:rsidRPr="00D30AB1">
                    <w:rPr>
                      <w:color w:val="000000" w:themeColor="text1"/>
                    </w:rPr>
                    <w:lastRenderedPageBreak/>
                    <w:t>Vai starptautiskajā dokumentā paredzētās saistības nav pretrunā ar jau esošajām Latvijas Republikas starptautiskajām saistībām</w:t>
                  </w:r>
                </w:p>
              </w:tc>
              <w:tc>
                <w:tcPr>
                  <w:tcW w:w="4015" w:type="pct"/>
                  <w:gridSpan w:val="2"/>
                  <w:tcBorders>
                    <w:top w:val="outset" w:sz="6" w:space="0" w:color="auto"/>
                    <w:left w:val="outset" w:sz="6" w:space="0" w:color="auto"/>
                    <w:bottom w:val="outset" w:sz="6" w:space="0" w:color="auto"/>
                    <w:right w:val="outset" w:sz="6" w:space="0" w:color="auto"/>
                  </w:tcBorders>
                  <w:hideMark/>
                </w:tcPr>
                <w:p w14:paraId="0244B293" w14:textId="60BFF326" w:rsidR="002C7C03" w:rsidRPr="00D30AB1" w:rsidRDefault="007D050D" w:rsidP="00CC6E34">
                  <w:pPr>
                    <w:rPr>
                      <w:color w:val="000000" w:themeColor="text1"/>
                    </w:rPr>
                  </w:pPr>
                  <w:r w:rsidRPr="00D30AB1">
                    <w:rPr>
                      <w:color w:val="000000" w:themeColor="text1"/>
                    </w:rPr>
                    <w:t>Nav attiecināms.</w:t>
                  </w:r>
                </w:p>
              </w:tc>
            </w:tr>
            <w:tr w:rsidR="002C7C03" w:rsidRPr="00D30AB1" w14:paraId="763A06E3" w14:textId="77777777" w:rsidTr="00652980">
              <w:trPr>
                <w:tblCellSpacing w:w="15" w:type="dxa"/>
              </w:trPr>
              <w:tc>
                <w:tcPr>
                  <w:tcW w:w="934" w:type="pct"/>
                  <w:tcBorders>
                    <w:top w:val="outset" w:sz="6" w:space="0" w:color="auto"/>
                    <w:left w:val="outset" w:sz="6" w:space="0" w:color="auto"/>
                    <w:bottom w:val="outset" w:sz="6" w:space="0" w:color="auto"/>
                    <w:right w:val="outset" w:sz="6" w:space="0" w:color="auto"/>
                  </w:tcBorders>
                  <w:hideMark/>
                </w:tcPr>
                <w:p w14:paraId="6A21102A" w14:textId="77777777" w:rsidR="002C7C03" w:rsidRPr="00D30AB1" w:rsidRDefault="002C7C03" w:rsidP="00CC6E34">
                  <w:pPr>
                    <w:rPr>
                      <w:color w:val="000000" w:themeColor="text1"/>
                    </w:rPr>
                  </w:pPr>
                  <w:r w:rsidRPr="00D30AB1">
                    <w:rPr>
                      <w:color w:val="000000" w:themeColor="text1"/>
                    </w:rPr>
                    <w:t>Cita informācija</w:t>
                  </w:r>
                </w:p>
              </w:tc>
              <w:tc>
                <w:tcPr>
                  <w:tcW w:w="4015" w:type="pct"/>
                  <w:gridSpan w:val="2"/>
                  <w:tcBorders>
                    <w:top w:val="outset" w:sz="6" w:space="0" w:color="auto"/>
                    <w:left w:val="outset" w:sz="6" w:space="0" w:color="auto"/>
                    <w:bottom w:val="outset" w:sz="6" w:space="0" w:color="auto"/>
                    <w:right w:val="outset" w:sz="6" w:space="0" w:color="auto"/>
                  </w:tcBorders>
                  <w:hideMark/>
                </w:tcPr>
                <w:p w14:paraId="1175FB65" w14:textId="7ABCFF9E" w:rsidR="002C7C03" w:rsidRPr="00D30AB1" w:rsidRDefault="002C7C03" w:rsidP="00CC6E34">
                  <w:pPr>
                    <w:rPr>
                      <w:color w:val="000000" w:themeColor="text1"/>
                    </w:rPr>
                  </w:pPr>
                  <w:r w:rsidRPr="00D30AB1">
                    <w:rPr>
                      <w:color w:val="000000" w:themeColor="text1"/>
                    </w:rPr>
                    <w:t>Nav.</w:t>
                  </w:r>
                </w:p>
              </w:tc>
            </w:tr>
          </w:tbl>
          <w:p w14:paraId="51BA6DFE" w14:textId="763A35C2" w:rsidR="00AA25B4" w:rsidRPr="00D30AB1" w:rsidRDefault="00AA25B4" w:rsidP="00CC6E34">
            <w:pPr>
              <w:jc w:val="center"/>
              <w:rPr>
                <w:bCs/>
                <w:iCs/>
                <w:color w:val="000000" w:themeColor="text1"/>
                <w:lang w:eastAsia="lv-LV"/>
              </w:rPr>
            </w:pPr>
          </w:p>
        </w:tc>
      </w:tr>
      <w:tr w:rsidR="00F038DF" w:rsidRPr="00D30AB1" w14:paraId="02B4B5A4"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53D7390E" w14:textId="1DDCD33E" w:rsidR="00C01BEE" w:rsidRPr="00D30AB1" w:rsidRDefault="00E5323B" w:rsidP="00CC6E34">
            <w:pPr>
              <w:jc w:val="center"/>
              <w:rPr>
                <w:b/>
                <w:bCs/>
                <w:iCs/>
                <w:color w:val="000000" w:themeColor="text1"/>
                <w:lang w:eastAsia="lv-LV"/>
              </w:rPr>
            </w:pPr>
            <w:r w:rsidRPr="00D30AB1">
              <w:rPr>
                <w:b/>
                <w:bCs/>
                <w:iCs/>
                <w:color w:val="000000" w:themeColor="text1"/>
                <w:lang w:eastAsia="lv-LV"/>
              </w:rPr>
              <w:lastRenderedPageBreak/>
              <w:t>VI. Sabiedrības līdzdalība un komunikācijas aktivitātes</w:t>
            </w:r>
          </w:p>
        </w:tc>
      </w:tr>
      <w:tr w:rsidR="00F038DF" w:rsidRPr="00D30AB1" w14:paraId="598E47BA" w14:textId="77777777" w:rsidTr="007E2CB0">
        <w:trPr>
          <w:tblCellSpacing w:w="15" w:type="dxa"/>
        </w:trPr>
        <w:tc>
          <w:tcPr>
            <w:tcW w:w="354" w:type="pct"/>
            <w:gridSpan w:val="2"/>
            <w:tcBorders>
              <w:top w:val="outset" w:sz="6" w:space="0" w:color="auto"/>
              <w:left w:val="outset" w:sz="6" w:space="0" w:color="auto"/>
              <w:bottom w:val="outset" w:sz="6" w:space="0" w:color="auto"/>
              <w:right w:val="outset" w:sz="6" w:space="0" w:color="auto"/>
            </w:tcBorders>
            <w:hideMark/>
          </w:tcPr>
          <w:p w14:paraId="69A9091A" w14:textId="77777777" w:rsidR="00C01BEE" w:rsidRPr="00D30AB1" w:rsidRDefault="00E5323B" w:rsidP="00CC6E34">
            <w:pPr>
              <w:rPr>
                <w:iCs/>
                <w:color w:val="000000" w:themeColor="text1"/>
                <w:lang w:eastAsia="lv-LV"/>
              </w:rPr>
            </w:pPr>
            <w:r w:rsidRPr="00D30AB1">
              <w:rPr>
                <w:iCs/>
                <w:color w:val="000000" w:themeColor="text1"/>
                <w:lang w:eastAsia="lv-LV"/>
              </w:rPr>
              <w:t>1.</w:t>
            </w:r>
          </w:p>
        </w:tc>
        <w:tc>
          <w:tcPr>
            <w:tcW w:w="1536" w:type="pct"/>
            <w:gridSpan w:val="3"/>
            <w:tcBorders>
              <w:top w:val="outset" w:sz="6" w:space="0" w:color="auto"/>
              <w:left w:val="outset" w:sz="6" w:space="0" w:color="auto"/>
              <w:bottom w:val="outset" w:sz="6" w:space="0" w:color="auto"/>
              <w:right w:val="outset" w:sz="6" w:space="0" w:color="auto"/>
            </w:tcBorders>
            <w:hideMark/>
          </w:tcPr>
          <w:p w14:paraId="14CF10F4" w14:textId="77777777" w:rsidR="00E5323B" w:rsidRPr="00D30AB1" w:rsidRDefault="00E5323B" w:rsidP="00CC6E34">
            <w:pPr>
              <w:rPr>
                <w:iCs/>
                <w:color w:val="000000" w:themeColor="text1"/>
                <w:lang w:eastAsia="lv-LV"/>
              </w:rPr>
            </w:pPr>
            <w:r w:rsidRPr="00D30AB1">
              <w:rPr>
                <w:iCs/>
                <w:color w:val="000000" w:themeColor="text1"/>
                <w:lang w:eastAsia="lv-LV"/>
              </w:rPr>
              <w:t>Plānotās sabiedrības līdzdalības un komunikācijas aktivitātes saistībā ar projektu</w:t>
            </w:r>
          </w:p>
        </w:tc>
        <w:tc>
          <w:tcPr>
            <w:tcW w:w="3044" w:type="pct"/>
            <w:tcBorders>
              <w:top w:val="outset" w:sz="6" w:space="0" w:color="auto"/>
              <w:left w:val="outset" w:sz="6" w:space="0" w:color="auto"/>
              <w:bottom w:val="outset" w:sz="6" w:space="0" w:color="auto"/>
              <w:right w:val="outset" w:sz="6" w:space="0" w:color="auto"/>
            </w:tcBorders>
            <w:hideMark/>
          </w:tcPr>
          <w:p w14:paraId="71EE2F02" w14:textId="11FEA565" w:rsidR="00E5323B" w:rsidRPr="00D30AB1" w:rsidRDefault="00F422AD" w:rsidP="00CC6E34">
            <w:pPr>
              <w:jc w:val="both"/>
              <w:rPr>
                <w:color w:val="000000" w:themeColor="text1"/>
              </w:rPr>
            </w:pPr>
            <w:r w:rsidRPr="00D30AB1">
              <w:rPr>
                <w:color w:val="000000" w:themeColor="text1"/>
              </w:rPr>
              <w:t xml:space="preserve">Lai informētu sabiedrību par </w:t>
            </w:r>
            <w:r w:rsidR="00BE2BAF" w:rsidRPr="00D30AB1">
              <w:rPr>
                <w:color w:val="000000" w:themeColor="text1"/>
              </w:rPr>
              <w:t>L</w:t>
            </w:r>
            <w:r w:rsidRPr="00D30AB1">
              <w:rPr>
                <w:color w:val="000000" w:themeColor="text1"/>
              </w:rPr>
              <w:t xml:space="preserve">ikumprojektu un dotu iespēju izteikt viedokli, </w:t>
            </w:r>
            <w:r w:rsidR="00BE2BAF" w:rsidRPr="00D30AB1">
              <w:rPr>
                <w:color w:val="000000" w:themeColor="text1"/>
              </w:rPr>
              <w:t>L</w:t>
            </w:r>
            <w:r w:rsidRPr="00D30AB1">
              <w:rPr>
                <w:color w:val="000000" w:themeColor="text1"/>
              </w:rPr>
              <w:t>ikumprojekts</w:t>
            </w:r>
            <w:r w:rsidR="00075C84" w:rsidRPr="00D30AB1">
              <w:rPr>
                <w:color w:val="000000" w:themeColor="text1"/>
              </w:rPr>
              <w:t xml:space="preserve"> līdz ar paziņojumu par sabiedrības līdzdalību</w:t>
            </w:r>
            <w:r w:rsidRPr="00D30AB1">
              <w:rPr>
                <w:color w:val="000000" w:themeColor="text1"/>
              </w:rPr>
              <w:t xml:space="preserve"> saskaņā ar Ministru kabineta 2009.</w:t>
            </w:r>
            <w:r w:rsidR="008116F4" w:rsidRPr="00D30AB1">
              <w:rPr>
                <w:color w:val="000000" w:themeColor="text1"/>
              </w:rPr>
              <w:t> </w:t>
            </w:r>
            <w:r w:rsidRPr="00D30AB1">
              <w:rPr>
                <w:color w:val="000000" w:themeColor="text1"/>
              </w:rPr>
              <w:t>gada 25.</w:t>
            </w:r>
            <w:r w:rsidR="008116F4" w:rsidRPr="00D30AB1">
              <w:rPr>
                <w:color w:val="000000" w:themeColor="text1"/>
              </w:rPr>
              <w:t> </w:t>
            </w:r>
            <w:r w:rsidRPr="00D30AB1">
              <w:rPr>
                <w:color w:val="000000" w:themeColor="text1"/>
              </w:rPr>
              <w:t>augusta noteikumiem Nr.</w:t>
            </w:r>
            <w:r w:rsidR="008116F4" w:rsidRPr="00D30AB1">
              <w:rPr>
                <w:color w:val="000000" w:themeColor="text1"/>
              </w:rPr>
              <w:t> </w:t>
            </w:r>
            <w:r w:rsidRPr="00D30AB1">
              <w:rPr>
                <w:color w:val="000000" w:themeColor="text1"/>
              </w:rPr>
              <w:t xml:space="preserve">970 ''Sabiedrības līdzdalības kārtība attīstības plānošanas procesā'' tika ievietots Tieslietu ministrijas </w:t>
            </w:r>
            <w:r w:rsidR="00BE2BAF" w:rsidRPr="00D30AB1">
              <w:rPr>
                <w:color w:val="000000" w:themeColor="text1"/>
              </w:rPr>
              <w:t>tīmekļvietnē</w:t>
            </w:r>
            <w:r w:rsidRPr="00D30AB1">
              <w:rPr>
                <w:color w:val="000000" w:themeColor="text1"/>
              </w:rPr>
              <w:t xml:space="preserve"> no </w:t>
            </w:r>
            <w:r w:rsidR="00E6358A" w:rsidRPr="00D30AB1">
              <w:rPr>
                <w:color w:val="000000" w:themeColor="text1"/>
              </w:rPr>
              <w:t>202</w:t>
            </w:r>
            <w:r w:rsidR="00590398" w:rsidRPr="00D30AB1">
              <w:rPr>
                <w:color w:val="000000" w:themeColor="text1"/>
              </w:rPr>
              <w:t>1</w:t>
            </w:r>
            <w:r w:rsidR="00E6358A" w:rsidRPr="00D30AB1">
              <w:rPr>
                <w:color w:val="000000" w:themeColor="text1"/>
              </w:rPr>
              <w:t>. gada</w:t>
            </w:r>
            <w:r w:rsidR="00590398" w:rsidRPr="00D30AB1">
              <w:rPr>
                <w:color w:val="000000" w:themeColor="text1"/>
              </w:rPr>
              <w:t xml:space="preserve"> </w:t>
            </w:r>
            <w:r w:rsidR="008871BB" w:rsidRPr="00D30AB1">
              <w:rPr>
                <w:color w:val="000000" w:themeColor="text1"/>
              </w:rPr>
              <w:t>5. </w:t>
            </w:r>
            <w:r w:rsidR="00E6358A" w:rsidRPr="00D30AB1">
              <w:rPr>
                <w:color w:val="000000" w:themeColor="text1"/>
              </w:rPr>
              <w:t xml:space="preserve"> līdz </w:t>
            </w:r>
            <w:r w:rsidR="008871BB" w:rsidRPr="00D30AB1">
              <w:rPr>
                <w:color w:val="000000" w:themeColor="text1"/>
              </w:rPr>
              <w:t>20. augustam</w:t>
            </w:r>
            <w:r w:rsidR="00075C84" w:rsidRPr="00D30AB1">
              <w:rPr>
                <w:color w:val="000000" w:themeColor="text1"/>
              </w:rPr>
              <w:t>, kā arī paziņojums par līdzdalības procesu tika iesniegts Valsts kancelejā publicēšanai tās tīmekļvietnē.</w:t>
            </w:r>
          </w:p>
        </w:tc>
      </w:tr>
      <w:tr w:rsidR="00F038DF" w:rsidRPr="00D30AB1" w14:paraId="6DF9A5D0" w14:textId="77777777" w:rsidTr="007E2CB0">
        <w:trPr>
          <w:trHeight w:val="677"/>
          <w:tblCellSpacing w:w="15" w:type="dxa"/>
        </w:trPr>
        <w:tc>
          <w:tcPr>
            <w:tcW w:w="354" w:type="pct"/>
            <w:gridSpan w:val="2"/>
            <w:tcBorders>
              <w:top w:val="outset" w:sz="6" w:space="0" w:color="auto"/>
              <w:left w:val="outset" w:sz="6" w:space="0" w:color="auto"/>
              <w:bottom w:val="outset" w:sz="6" w:space="0" w:color="auto"/>
              <w:right w:val="outset" w:sz="6" w:space="0" w:color="auto"/>
            </w:tcBorders>
            <w:hideMark/>
          </w:tcPr>
          <w:p w14:paraId="426288E8" w14:textId="77777777" w:rsidR="00C01BEE" w:rsidRPr="00D30AB1" w:rsidRDefault="00E5323B" w:rsidP="00CC6E34">
            <w:pPr>
              <w:rPr>
                <w:iCs/>
                <w:color w:val="000000" w:themeColor="text1"/>
                <w:lang w:eastAsia="lv-LV"/>
              </w:rPr>
            </w:pPr>
            <w:r w:rsidRPr="00D30AB1">
              <w:rPr>
                <w:iCs/>
                <w:color w:val="000000" w:themeColor="text1"/>
                <w:lang w:eastAsia="lv-LV"/>
              </w:rPr>
              <w:t>2.</w:t>
            </w:r>
          </w:p>
        </w:tc>
        <w:tc>
          <w:tcPr>
            <w:tcW w:w="1536" w:type="pct"/>
            <w:gridSpan w:val="3"/>
            <w:tcBorders>
              <w:top w:val="outset" w:sz="6" w:space="0" w:color="auto"/>
              <w:left w:val="outset" w:sz="6" w:space="0" w:color="auto"/>
              <w:bottom w:val="outset" w:sz="6" w:space="0" w:color="auto"/>
              <w:right w:val="outset" w:sz="6" w:space="0" w:color="auto"/>
            </w:tcBorders>
            <w:hideMark/>
          </w:tcPr>
          <w:p w14:paraId="592AFA0E" w14:textId="77777777" w:rsidR="00E5323B" w:rsidRPr="00D30AB1" w:rsidRDefault="00E5323B" w:rsidP="00CC6E34">
            <w:pPr>
              <w:rPr>
                <w:iCs/>
                <w:color w:val="000000" w:themeColor="text1"/>
                <w:lang w:eastAsia="lv-LV"/>
              </w:rPr>
            </w:pPr>
            <w:r w:rsidRPr="00D30AB1">
              <w:rPr>
                <w:iCs/>
                <w:color w:val="000000" w:themeColor="text1"/>
                <w:lang w:eastAsia="lv-LV"/>
              </w:rPr>
              <w:t>Sabiedrības līdzdalība projekta izstrādē</w:t>
            </w:r>
          </w:p>
        </w:tc>
        <w:tc>
          <w:tcPr>
            <w:tcW w:w="3044" w:type="pct"/>
            <w:tcBorders>
              <w:top w:val="outset" w:sz="6" w:space="0" w:color="auto"/>
              <w:left w:val="outset" w:sz="6" w:space="0" w:color="auto"/>
              <w:bottom w:val="outset" w:sz="6" w:space="0" w:color="auto"/>
              <w:right w:val="outset" w:sz="6" w:space="0" w:color="auto"/>
            </w:tcBorders>
            <w:hideMark/>
          </w:tcPr>
          <w:p w14:paraId="277D1A95" w14:textId="327D7CDD" w:rsidR="00E5323B" w:rsidRPr="00D30AB1" w:rsidRDefault="00F422AD" w:rsidP="00CC6E34">
            <w:pPr>
              <w:jc w:val="both"/>
              <w:rPr>
                <w:color w:val="000000" w:themeColor="text1"/>
                <w:lang w:eastAsia="lv-LV"/>
              </w:rPr>
            </w:pPr>
            <w:r w:rsidRPr="00D30AB1">
              <w:rPr>
                <w:color w:val="000000" w:themeColor="text1"/>
                <w:lang w:eastAsia="lv-LV"/>
              </w:rPr>
              <w:t>Likumprojekts ir izskatīts un saskaņots darba grupā, kurā cita starp piedal</w:t>
            </w:r>
            <w:r w:rsidR="002853AB" w:rsidRPr="00D30AB1">
              <w:rPr>
                <w:color w:val="000000" w:themeColor="text1"/>
                <w:lang w:eastAsia="lv-LV"/>
              </w:rPr>
              <w:t>ījās</w:t>
            </w:r>
            <w:r w:rsidRPr="00D30AB1">
              <w:rPr>
                <w:color w:val="000000" w:themeColor="text1"/>
                <w:lang w:eastAsia="lv-LV"/>
              </w:rPr>
              <w:t xml:space="preserve"> arī Latvijas Universitātes </w:t>
            </w:r>
            <w:r w:rsidR="002853AB" w:rsidRPr="00D30AB1">
              <w:rPr>
                <w:color w:val="000000" w:themeColor="text1"/>
                <w:lang w:eastAsia="lv-LV"/>
              </w:rPr>
              <w:t>pārstāvji</w:t>
            </w:r>
            <w:r w:rsidRPr="00D30AB1">
              <w:rPr>
                <w:color w:val="000000" w:themeColor="text1"/>
                <w:lang w:eastAsia="lv-LV"/>
              </w:rPr>
              <w:t>.</w:t>
            </w:r>
          </w:p>
          <w:p w14:paraId="68EC8865" w14:textId="505BB47C" w:rsidR="00075C84" w:rsidRPr="00D30AB1" w:rsidRDefault="00075C84" w:rsidP="00CC6E34">
            <w:pPr>
              <w:jc w:val="both"/>
              <w:rPr>
                <w:color w:val="000000" w:themeColor="text1"/>
                <w:lang w:eastAsia="lv-LV"/>
              </w:rPr>
            </w:pPr>
            <w:r w:rsidRPr="00D30AB1">
              <w:rPr>
                <w:color w:val="000000" w:themeColor="text1"/>
                <w:lang w:eastAsia="lv-LV"/>
              </w:rPr>
              <w:t xml:space="preserve">Sabiedrības pārstāvjiem bija iespēja sniegt rakstveida viedokli </w:t>
            </w:r>
            <w:r w:rsidR="0005065F" w:rsidRPr="00D30AB1">
              <w:rPr>
                <w:color w:val="000000" w:themeColor="text1"/>
                <w:lang w:eastAsia="lv-LV"/>
              </w:rPr>
              <w:t>līdz</w:t>
            </w:r>
            <w:r w:rsidRPr="00D30AB1">
              <w:rPr>
                <w:color w:val="000000" w:themeColor="text1"/>
                <w:lang w:eastAsia="lv-LV"/>
              </w:rPr>
              <w:t xml:space="preserve"> 202</w:t>
            </w:r>
            <w:r w:rsidR="0005065F" w:rsidRPr="00D30AB1">
              <w:rPr>
                <w:color w:val="000000" w:themeColor="text1"/>
                <w:lang w:eastAsia="lv-LV"/>
              </w:rPr>
              <w:t>1</w:t>
            </w:r>
            <w:r w:rsidRPr="00D30AB1">
              <w:rPr>
                <w:color w:val="000000" w:themeColor="text1"/>
                <w:lang w:eastAsia="lv-LV"/>
              </w:rPr>
              <w:t xml:space="preserve">. gada </w:t>
            </w:r>
            <w:r w:rsidR="008871BB" w:rsidRPr="00D30AB1">
              <w:rPr>
                <w:color w:val="000000" w:themeColor="text1"/>
                <w:lang w:eastAsia="lv-LV"/>
              </w:rPr>
              <w:t>20. augustam</w:t>
            </w:r>
            <w:r w:rsidRPr="00D30AB1">
              <w:rPr>
                <w:color w:val="000000" w:themeColor="text1"/>
                <w:lang w:eastAsia="lv-LV"/>
              </w:rPr>
              <w:t xml:space="preserve"> Tieslietu ministrijas tīmekļvietnē </w:t>
            </w:r>
            <w:hyperlink r:id="rId11" w:history="1">
              <w:r w:rsidR="008871BB" w:rsidRPr="00D30AB1">
                <w:rPr>
                  <w:rStyle w:val="Hyperlink"/>
                </w:rPr>
                <w:t>https://www.tm.gov.lv/lv/pazinojums-par-lidzdalibas-iespejam-tiesibu-aktu-grozijumi-kriminallikuma-grozijums-likuma-par-kriminallikuma-speka-stasanas-un-piemerosanas-kartibu-izstrades-procesa-lidz-2021-gada-20-augustam</w:t>
              </w:r>
            </w:hyperlink>
            <w:r w:rsidR="008871BB" w:rsidRPr="00D30AB1">
              <w:t xml:space="preserve"> </w:t>
            </w:r>
            <w:r w:rsidRPr="00D30AB1">
              <w:rPr>
                <w:color w:val="000000" w:themeColor="text1"/>
                <w:lang w:eastAsia="lv-LV"/>
              </w:rPr>
              <w:t xml:space="preserve">ievietoto Likumprojektu atbilstoši </w:t>
            </w:r>
            <w:r w:rsidRPr="00D30AB1">
              <w:rPr>
                <w:color w:val="000000" w:themeColor="text1"/>
              </w:rPr>
              <w:t>Ministru kabineta 2009. gada 25. augusta noteikum</w:t>
            </w:r>
            <w:r w:rsidR="00075486" w:rsidRPr="00D30AB1">
              <w:rPr>
                <w:color w:val="000000" w:themeColor="text1"/>
              </w:rPr>
              <w:t>u</w:t>
            </w:r>
            <w:r w:rsidRPr="00D30AB1">
              <w:rPr>
                <w:color w:val="000000" w:themeColor="text1"/>
              </w:rPr>
              <w:t xml:space="preserve"> Nr. 970 ''Sabiedrības līdzdalības kārtība attīstības plānošanas procesā'' 7.4.</w:t>
            </w:r>
            <w:r w:rsidRPr="00D30AB1">
              <w:rPr>
                <w:color w:val="000000" w:themeColor="text1"/>
                <w:vertAlign w:val="superscript"/>
              </w:rPr>
              <w:t>1</w:t>
            </w:r>
            <w:r w:rsidRPr="00D30AB1">
              <w:rPr>
                <w:color w:val="000000" w:themeColor="text1"/>
              </w:rPr>
              <w:t>apakšpunktam.</w:t>
            </w:r>
          </w:p>
          <w:p w14:paraId="60C7D9C1" w14:textId="7207921B" w:rsidR="00075C84" w:rsidRPr="00D30AB1" w:rsidRDefault="00075C84" w:rsidP="00CC6E34">
            <w:pPr>
              <w:jc w:val="both"/>
              <w:rPr>
                <w:iCs/>
                <w:color w:val="000000" w:themeColor="text1"/>
                <w:lang w:eastAsia="lv-LV"/>
              </w:rPr>
            </w:pPr>
          </w:p>
        </w:tc>
      </w:tr>
      <w:tr w:rsidR="00F038DF" w:rsidRPr="00D30AB1" w14:paraId="3E54624C" w14:textId="77777777" w:rsidTr="007E2CB0">
        <w:trPr>
          <w:tblCellSpacing w:w="15" w:type="dxa"/>
        </w:trPr>
        <w:tc>
          <w:tcPr>
            <w:tcW w:w="354" w:type="pct"/>
            <w:gridSpan w:val="2"/>
            <w:tcBorders>
              <w:top w:val="outset" w:sz="6" w:space="0" w:color="auto"/>
              <w:left w:val="outset" w:sz="6" w:space="0" w:color="auto"/>
              <w:bottom w:val="outset" w:sz="6" w:space="0" w:color="auto"/>
              <w:right w:val="outset" w:sz="6" w:space="0" w:color="auto"/>
            </w:tcBorders>
            <w:hideMark/>
          </w:tcPr>
          <w:p w14:paraId="1D5B2190" w14:textId="77777777" w:rsidR="00C01BEE" w:rsidRPr="00D30AB1" w:rsidRDefault="00E5323B" w:rsidP="00CC6E34">
            <w:pPr>
              <w:rPr>
                <w:iCs/>
                <w:color w:val="000000" w:themeColor="text1"/>
                <w:lang w:eastAsia="lv-LV"/>
              </w:rPr>
            </w:pPr>
            <w:r w:rsidRPr="00D30AB1">
              <w:rPr>
                <w:iCs/>
                <w:color w:val="000000" w:themeColor="text1"/>
                <w:lang w:eastAsia="lv-LV"/>
              </w:rPr>
              <w:t>3.</w:t>
            </w:r>
          </w:p>
        </w:tc>
        <w:tc>
          <w:tcPr>
            <w:tcW w:w="1536" w:type="pct"/>
            <w:gridSpan w:val="3"/>
            <w:tcBorders>
              <w:top w:val="outset" w:sz="6" w:space="0" w:color="auto"/>
              <w:left w:val="outset" w:sz="6" w:space="0" w:color="auto"/>
              <w:bottom w:val="outset" w:sz="6" w:space="0" w:color="auto"/>
              <w:right w:val="outset" w:sz="6" w:space="0" w:color="auto"/>
            </w:tcBorders>
            <w:hideMark/>
          </w:tcPr>
          <w:p w14:paraId="4C2354AC" w14:textId="77777777" w:rsidR="00E5323B" w:rsidRPr="00D30AB1" w:rsidRDefault="00E5323B" w:rsidP="00CC6E34">
            <w:pPr>
              <w:rPr>
                <w:iCs/>
                <w:color w:val="000000" w:themeColor="text1"/>
                <w:lang w:eastAsia="lv-LV"/>
              </w:rPr>
            </w:pPr>
            <w:r w:rsidRPr="00D30AB1">
              <w:rPr>
                <w:iCs/>
                <w:color w:val="000000" w:themeColor="text1"/>
                <w:lang w:eastAsia="lv-LV"/>
              </w:rPr>
              <w:t>Sabiedrības līdzdalības rezultāti</w:t>
            </w:r>
          </w:p>
        </w:tc>
        <w:tc>
          <w:tcPr>
            <w:tcW w:w="3044" w:type="pct"/>
            <w:tcBorders>
              <w:top w:val="outset" w:sz="6" w:space="0" w:color="auto"/>
              <w:left w:val="outset" w:sz="6" w:space="0" w:color="auto"/>
              <w:bottom w:val="outset" w:sz="6" w:space="0" w:color="auto"/>
              <w:right w:val="outset" w:sz="6" w:space="0" w:color="auto"/>
            </w:tcBorders>
            <w:hideMark/>
          </w:tcPr>
          <w:p w14:paraId="02742FA4" w14:textId="1FF01D79" w:rsidR="00E5323B" w:rsidRPr="00D30AB1" w:rsidRDefault="00642D72" w:rsidP="00CC6E34">
            <w:pPr>
              <w:jc w:val="both"/>
              <w:rPr>
                <w:rFonts w:eastAsia="Calibri"/>
                <w:i/>
                <w:color w:val="000000" w:themeColor="text1"/>
              </w:rPr>
            </w:pPr>
            <w:r w:rsidRPr="00D30AB1">
              <w:rPr>
                <w:color w:val="000000" w:themeColor="text1"/>
                <w:lang w:eastAsia="lv-LV"/>
              </w:rPr>
              <w:t xml:space="preserve">Iebildumi un priekšlikumi par </w:t>
            </w:r>
            <w:r w:rsidR="00872F77" w:rsidRPr="00D30AB1">
              <w:rPr>
                <w:color w:val="000000" w:themeColor="text1"/>
                <w:lang w:eastAsia="lv-LV"/>
              </w:rPr>
              <w:t>L</w:t>
            </w:r>
            <w:r w:rsidRPr="00D30AB1">
              <w:rPr>
                <w:color w:val="000000" w:themeColor="text1"/>
                <w:lang w:eastAsia="lv-LV"/>
              </w:rPr>
              <w:t xml:space="preserve">ikumprojektu saņemti netika. </w:t>
            </w:r>
          </w:p>
        </w:tc>
      </w:tr>
      <w:tr w:rsidR="00F038DF" w:rsidRPr="00D30AB1" w14:paraId="23BAFD27" w14:textId="77777777" w:rsidTr="007E2CB0">
        <w:trPr>
          <w:tblCellSpacing w:w="15" w:type="dxa"/>
        </w:trPr>
        <w:tc>
          <w:tcPr>
            <w:tcW w:w="354" w:type="pct"/>
            <w:gridSpan w:val="2"/>
            <w:tcBorders>
              <w:top w:val="outset" w:sz="6" w:space="0" w:color="auto"/>
              <w:left w:val="outset" w:sz="6" w:space="0" w:color="auto"/>
              <w:bottom w:val="outset" w:sz="6" w:space="0" w:color="auto"/>
              <w:right w:val="outset" w:sz="6" w:space="0" w:color="auto"/>
            </w:tcBorders>
            <w:hideMark/>
          </w:tcPr>
          <w:p w14:paraId="464BCE89" w14:textId="77777777" w:rsidR="00C01BEE" w:rsidRPr="00D30AB1" w:rsidRDefault="00E5323B" w:rsidP="00CC6E34">
            <w:pPr>
              <w:rPr>
                <w:iCs/>
                <w:color w:val="000000" w:themeColor="text1"/>
                <w:lang w:eastAsia="lv-LV"/>
              </w:rPr>
            </w:pPr>
            <w:r w:rsidRPr="00D30AB1">
              <w:rPr>
                <w:iCs/>
                <w:color w:val="000000" w:themeColor="text1"/>
                <w:lang w:eastAsia="lv-LV"/>
              </w:rPr>
              <w:t>4.</w:t>
            </w:r>
          </w:p>
        </w:tc>
        <w:tc>
          <w:tcPr>
            <w:tcW w:w="1536" w:type="pct"/>
            <w:gridSpan w:val="3"/>
            <w:tcBorders>
              <w:top w:val="outset" w:sz="6" w:space="0" w:color="auto"/>
              <w:left w:val="outset" w:sz="6" w:space="0" w:color="auto"/>
              <w:bottom w:val="outset" w:sz="6" w:space="0" w:color="auto"/>
              <w:right w:val="outset" w:sz="6" w:space="0" w:color="auto"/>
            </w:tcBorders>
            <w:hideMark/>
          </w:tcPr>
          <w:p w14:paraId="653F2ED7" w14:textId="77777777" w:rsidR="00E5323B" w:rsidRPr="00D30AB1" w:rsidRDefault="00E5323B" w:rsidP="00CC6E34">
            <w:pPr>
              <w:rPr>
                <w:iCs/>
                <w:color w:val="000000" w:themeColor="text1"/>
                <w:lang w:eastAsia="lv-LV"/>
              </w:rPr>
            </w:pPr>
            <w:r w:rsidRPr="00D30AB1">
              <w:rPr>
                <w:iCs/>
                <w:color w:val="000000" w:themeColor="text1"/>
                <w:lang w:eastAsia="lv-LV"/>
              </w:rPr>
              <w:t>Cita informācija</w:t>
            </w:r>
          </w:p>
        </w:tc>
        <w:tc>
          <w:tcPr>
            <w:tcW w:w="3044" w:type="pct"/>
            <w:tcBorders>
              <w:top w:val="outset" w:sz="6" w:space="0" w:color="auto"/>
              <w:left w:val="outset" w:sz="6" w:space="0" w:color="auto"/>
              <w:bottom w:val="outset" w:sz="6" w:space="0" w:color="auto"/>
              <w:right w:val="outset" w:sz="6" w:space="0" w:color="auto"/>
            </w:tcBorders>
            <w:hideMark/>
          </w:tcPr>
          <w:p w14:paraId="43F4DC7A" w14:textId="77777777" w:rsidR="00E5323B" w:rsidRPr="00D30AB1" w:rsidRDefault="001044D5" w:rsidP="00785939">
            <w:pPr>
              <w:rPr>
                <w:iCs/>
                <w:color w:val="000000" w:themeColor="text1"/>
                <w:lang w:eastAsia="lv-LV"/>
              </w:rPr>
            </w:pPr>
            <w:r w:rsidRPr="00D30AB1">
              <w:rPr>
                <w:iCs/>
                <w:color w:val="000000" w:themeColor="text1"/>
                <w:lang w:eastAsia="lv-LV"/>
              </w:rPr>
              <w:t>Nav</w:t>
            </w:r>
            <w:r w:rsidR="00DB6DF5" w:rsidRPr="00D30AB1">
              <w:rPr>
                <w:iCs/>
                <w:color w:val="000000" w:themeColor="text1"/>
                <w:lang w:eastAsia="lv-LV"/>
              </w:rPr>
              <w:t>.</w:t>
            </w:r>
          </w:p>
        </w:tc>
      </w:tr>
    </w:tbl>
    <w:p w14:paraId="578E89EC" w14:textId="377BE140" w:rsidR="00EB1AC1" w:rsidRPr="00D30AB1" w:rsidRDefault="00E5323B" w:rsidP="00CC6E34">
      <w:pPr>
        <w:rPr>
          <w:iCs/>
          <w:color w:val="000000" w:themeColor="text1"/>
          <w:lang w:eastAsia="lv-LV"/>
        </w:rPr>
      </w:pPr>
      <w:r w:rsidRPr="00D30AB1">
        <w:rPr>
          <w:iCs/>
          <w:color w:val="000000" w:themeColor="text1"/>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3524"/>
        <w:gridCol w:w="4952"/>
      </w:tblGrid>
      <w:tr w:rsidR="00F038DF" w:rsidRPr="00D30AB1" w14:paraId="57046C5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24E0AE3" w14:textId="77777777" w:rsidR="00C01BEE" w:rsidRPr="00D30AB1" w:rsidRDefault="00E5323B" w:rsidP="00CC6E34">
            <w:pPr>
              <w:jc w:val="center"/>
              <w:rPr>
                <w:b/>
                <w:bCs/>
                <w:iCs/>
                <w:color w:val="000000" w:themeColor="text1"/>
                <w:lang w:eastAsia="lv-LV"/>
              </w:rPr>
            </w:pPr>
            <w:r w:rsidRPr="00D30AB1">
              <w:rPr>
                <w:b/>
                <w:bCs/>
                <w:iCs/>
                <w:color w:val="000000" w:themeColor="text1"/>
                <w:lang w:eastAsia="lv-LV"/>
              </w:rPr>
              <w:t>VII. Tiesību akta projekta izpildes nodrošināšana un tās ietekme uz institūcijām</w:t>
            </w:r>
          </w:p>
        </w:tc>
      </w:tr>
      <w:tr w:rsidR="00C9589A" w:rsidRPr="00D30AB1" w14:paraId="1840A83A" w14:textId="77777777" w:rsidTr="00B246FA">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5FBE6468" w14:textId="77777777" w:rsidR="00C9589A" w:rsidRPr="00D30AB1" w:rsidRDefault="00C9589A" w:rsidP="00CC6E34">
            <w:pPr>
              <w:rPr>
                <w:iCs/>
                <w:color w:val="000000" w:themeColor="text1"/>
                <w:lang w:eastAsia="lv-LV"/>
              </w:rPr>
            </w:pPr>
            <w:r w:rsidRPr="00D30AB1">
              <w:rPr>
                <w:iCs/>
                <w:color w:val="000000" w:themeColor="text1"/>
                <w:lang w:eastAsia="lv-LV"/>
              </w:rPr>
              <w:t>1.</w:t>
            </w:r>
          </w:p>
        </w:tc>
        <w:tc>
          <w:tcPr>
            <w:tcW w:w="1929" w:type="pct"/>
            <w:tcBorders>
              <w:top w:val="outset" w:sz="6" w:space="0" w:color="auto"/>
              <w:left w:val="outset" w:sz="6" w:space="0" w:color="auto"/>
              <w:bottom w:val="outset" w:sz="6" w:space="0" w:color="auto"/>
              <w:right w:val="outset" w:sz="6" w:space="0" w:color="auto"/>
            </w:tcBorders>
            <w:hideMark/>
          </w:tcPr>
          <w:p w14:paraId="261ED934" w14:textId="77777777" w:rsidR="00C9589A" w:rsidRPr="00D30AB1" w:rsidRDefault="00C9589A" w:rsidP="00CC6E34">
            <w:pPr>
              <w:rPr>
                <w:iCs/>
                <w:color w:val="000000" w:themeColor="text1"/>
                <w:lang w:eastAsia="lv-LV"/>
              </w:rPr>
            </w:pPr>
            <w:r w:rsidRPr="00D30AB1">
              <w:rPr>
                <w:iCs/>
                <w:color w:val="000000" w:themeColor="text1"/>
                <w:lang w:eastAsia="lv-LV"/>
              </w:rPr>
              <w:t>Projekta izpildē iesaistītās institūcijas</w:t>
            </w:r>
          </w:p>
        </w:tc>
        <w:tc>
          <w:tcPr>
            <w:tcW w:w="2710" w:type="pct"/>
            <w:tcBorders>
              <w:top w:val="outset" w:sz="6" w:space="0" w:color="auto"/>
              <w:left w:val="outset" w:sz="6" w:space="0" w:color="auto"/>
              <w:bottom w:val="outset" w:sz="6" w:space="0" w:color="auto"/>
              <w:right w:val="outset" w:sz="6" w:space="0" w:color="auto"/>
            </w:tcBorders>
            <w:hideMark/>
          </w:tcPr>
          <w:p w14:paraId="087F5731" w14:textId="0842B954" w:rsidR="00C9589A" w:rsidRPr="00D30AB1" w:rsidRDefault="00C9589A" w:rsidP="00CC6E34">
            <w:pPr>
              <w:jc w:val="both"/>
              <w:rPr>
                <w:iCs/>
                <w:color w:val="000000" w:themeColor="text1"/>
                <w:lang w:eastAsia="lv-LV"/>
              </w:rPr>
            </w:pPr>
            <w:r w:rsidRPr="00D30AB1">
              <w:rPr>
                <w:color w:val="000000" w:themeColor="text1"/>
                <w:lang w:eastAsia="lv-LV"/>
              </w:rPr>
              <w:t>Kriminālprocesa virzītāji</w:t>
            </w:r>
            <w:r w:rsidR="00444869" w:rsidRPr="00D30AB1">
              <w:rPr>
                <w:color w:val="000000" w:themeColor="text1"/>
                <w:lang w:eastAsia="lv-LV"/>
              </w:rPr>
              <w:t xml:space="preserve"> – pirmstiesas izmeklēšanas iestādes, prokuratūra, tiesa</w:t>
            </w:r>
            <w:r w:rsidRPr="00D30AB1">
              <w:rPr>
                <w:color w:val="000000" w:themeColor="text1"/>
                <w:lang w:eastAsia="lv-LV"/>
              </w:rPr>
              <w:t>.</w:t>
            </w:r>
          </w:p>
        </w:tc>
      </w:tr>
      <w:tr w:rsidR="00F038DF" w:rsidRPr="00D30AB1" w14:paraId="30F6D44E" w14:textId="77777777" w:rsidTr="00B246FA">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0382801B" w14:textId="77777777" w:rsidR="00C01BEE" w:rsidRPr="00D30AB1" w:rsidRDefault="00E5323B" w:rsidP="00CC6E34">
            <w:pPr>
              <w:rPr>
                <w:iCs/>
                <w:color w:val="000000" w:themeColor="text1"/>
                <w:lang w:eastAsia="lv-LV"/>
              </w:rPr>
            </w:pPr>
            <w:r w:rsidRPr="00D30AB1">
              <w:rPr>
                <w:iCs/>
                <w:color w:val="000000" w:themeColor="text1"/>
                <w:lang w:eastAsia="lv-LV"/>
              </w:rPr>
              <w:t>2.</w:t>
            </w:r>
          </w:p>
        </w:tc>
        <w:tc>
          <w:tcPr>
            <w:tcW w:w="1929" w:type="pct"/>
            <w:tcBorders>
              <w:top w:val="outset" w:sz="6" w:space="0" w:color="auto"/>
              <w:left w:val="outset" w:sz="6" w:space="0" w:color="auto"/>
              <w:bottom w:val="outset" w:sz="6" w:space="0" w:color="auto"/>
              <w:right w:val="outset" w:sz="6" w:space="0" w:color="auto"/>
            </w:tcBorders>
            <w:hideMark/>
          </w:tcPr>
          <w:p w14:paraId="407946C7" w14:textId="77777777" w:rsidR="00E5323B" w:rsidRPr="00D30AB1" w:rsidRDefault="00E5323B" w:rsidP="00CC6E34">
            <w:pPr>
              <w:rPr>
                <w:iCs/>
                <w:color w:val="000000" w:themeColor="text1"/>
                <w:lang w:eastAsia="lv-LV"/>
              </w:rPr>
            </w:pPr>
            <w:r w:rsidRPr="00D30AB1">
              <w:rPr>
                <w:iCs/>
                <w:color w:val="000000" w:themeColor="text1"/>
                <w:lang w:eastAsia="lv-LV"/>
              </w:rPr>
              <w:t>Projekta izpildes ietekme uz pārvaldes funkcijām un institucionālo struktūru.</w:t>
            </w:r>
            <w:r w:rsidRPr="00D30AB1">
              <w:rPr>
                <w:iCs/>
                <w:color w:val="000000" w:themeColor="text1"/>
                <w:lang w:eastAsia="lv-LV"/>
              </w:rPr>
              <w:br/>
              <w:t xml:space="preserve">Jaunu institūciju izveide, esošu </w:t>
            </w:r>
            <w:r w:rsidRPr="00D30AB1">
              <w:rPr>
                <w:iCs/>
                <w:color w:val="000000" w:themeColor="text1"/>
                <w:lang w:eastAsia="lv-LV"/>
              </w:rPr>
              <w:lastRenderedPageBreak/>
              <w:t>institūciju likvidācija vai reorganizācija, to ietekme uz institūcijas cilvēkresursiem</w:t>
            </w:r>
          </w:p>
        </w:tc>
        <w:tc>
          <w:tcPr>
            <w:tcW w:w="2710" w:type="pct"/>
            <w:tcBorders>
              <w:top w:val="outset" w:sz="6" w:space="0" w:color="auto"/>
              <w:left w:val="outset" w:sz="6" w:space="0" w:color="auto"/>
              <w:bottom w:val="outset" w:sz="6" w:space="0" w:color="auto"/>
              <w:right w:val="outset" w:sz="6" w:space="0" w:color="auto"/>
            </w:tcBorders>
            <w:hideMark/>
          </w:tcPr>
          <w:p w14:paraId="30B87F42" w14:textId="711BBCE6" w:rsidR="00E5323B" w:rsidRPr="00D30AB1" w:rsidRDefault="00332A2F" w:rsidP="00CC6E34">
            <w:pPr>
              <w:ind w:firstLine="371"/>
              <w:jc w:val="both"/>
              <w:rPr>
                <w:iCs/>
                <w:color w:val="000000" w:themeColor="text1"/>
                <w:lang w:eastAsia="lv-LV"/>
              </w:rPr>
            </w:pPr>
            <w:r w:rsidRPr="00D30AB1">
              <w:rPr>
                <w:color w:val="000000" w:themeColor="text1"/>
                <w:lang w:eastAsia="lv-LV"/>
              </w:rPr>
              <w:lastRenderedPageBreak/>
              <w:t>Nav plānota jaunu institūciju izveide, esošu institūciju likvidācija vai reorganizācija. Nav ietekmes uz pārvaldes funkcijām un institucionālu struktūru.</w:t>
            </w:r>
          </w:p>
        </w:tc>
      </w:tr>
      <w:tr w:rsidR="00F038DF" w:rsidRPr="00D30AB1" w14:paraId="360971C8" w14:textId="77777777" w:rsidTr="00B246FA">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083B7933" w14:textId="77777777" w:rsidR="00C01BEE" w:rsidRPr="00D30AB1" w:rsidRDefault="00E5323B" w:rsidP="00CC6E34">
            <w:pPr>
              <w:rPr>
                <w:iCs/>
                <w:color w:val="000000" w:themeColor="text1"/>
                <w:lang w:eastAsia="lv-LV"/>
              </w:rPr>
            </w:pPr>
            <w:r w:rsidRPr="00D30AB1">
              <w:rPr>
                <w:iCs/>
                <w:color w:val="000000" w:themeColor="text1"/>
                <w:lang w:eastAsia="lv-LV"/>
              </w:rPr>
              <w:t>3.</w:t>
            </w:r>
          </w:p>
        </w:tc>
        <w:tc>
          <w:tcPr>
            <w:tcW w:w="1929" w:type="pct"/>
            <w:tcBorders>
              <w:top w:val="outset" w:sz="6" w:space="0" w:color="auto"/>
              <w:left w:val="outset" w:sz="6" w:space="0" w:color="auto"/>
              <w:bottom w:val="outset" w:sz="6" w:space="0" w:color="auto"/>
              <w:right w:val="outset" w:sz="6" w:space="0" w:color="auto"/>
            </w:tcBorders>
            <w:hideMark/>
          </w:tcPr>
          <w:p w14:paraId="6CA54A3A" w14:textId="77777777" w:rsidR="00E5323B" w:rsidRPr="00D30AB1" w:rsidRDefault="00E5323B" w:rsidP="00CC6E34">
            <w:pPr>
              <w:rPr>
                <w:iCs/>
                <w:color w:val="000000" w:themeColor="text1"/>
                <w:lang w:eastAsia="lv-LV"/>
              </w:rPr>
            </w:pPr>
            <w:r w:rsidRPr="00D30AB1">
              <w:rPr>
                <w:iCs/>
                <w:color w:val="000000" w:themeColor="text1"/>
                <w:lang w:eastAsia="lv-LV"/>
              </w:rPr>
              <w:t>Cita informācija</w:t>
            </w:r>
          </w:p>
        </w:tc>
        <w:tc>
          <w:tcPr>
            <w:tcW w:w="2710" w:type="pct"/>
            <w:tcBorders>
              <w:top w:val="outset" w:sz="6" w:space="0" w:color="auto"/>
              <w:left w:val="outset" w:sz="6" w:space="0" w:color="auto"/>
              <w:bottom w:val="outset" w:sz="6" w:space="0" w:color="auto"/>
              <w:right w:val="outset" w:sz="6" w:space="0" w:color="auto"/>
            </w:tcBorders>
            <w:hideMark/>
          </w:tcPr>
          <w:p w14:paraId="1C1D95D3" w14:textId="77777777" w:rsidR="00E5323B" w:rsidRPr="00D30AB1" w:rsidRDefault="008E220D" w:rsidP="00785939">
            <w:pPr>
              <w:rPr>
                <w:iCs/>
                <w:color w:val="000000" w:themeColor="text1"/>
                <w:lang w:eastAsia="lv-LV"/>
              </w:rPr>
            </w:pPr>
            <w:r w:rsidRPr="00D30AB1">
              <w:rPr>
                <w:iCs/>
                <w:color w:val="000000" w:themeColor="text1"/>
                <w:lang w:eastAsia="lv-LV"/>
              </w:rPr>
              <w:t>Nav</w:t>
            </w:r>
            <w:r w:rsidR="00DB6DF5" w:rsidRPr="00D30AB1">
              <w:rPr>
                <w:iCs/>
                <w:color w:val="000000" w:themeColor="text1"/>
                <w:lang w:eastAsia="lv-LV"/>
              </w:rPr>
              <w:t>.</w:t>
            </w:r>
          </w:p>
        </w:tc>
      </w:tr>
    </w:tbl>
    <w:p w14:paraId="235ECCFD" w14:textId="77777777" w:rsidR="00EB1AC1" w:rsidRPr="00D30AB1" w:rsidRDefault="00EB1AC1" w:rsidP="00CC6E34">
      <w:pPr>
        <w:rPr>
          <w:color w:val="000000" w:themeColor="text1"/>
        </w:rPr>
      </w:pPr>
    </w:p>
    <w:p w14:paraId="76DF4325" w14:textId="77777777" w:rsidR="007E0EBA" w:rsidRDefault="007E0EBA" w:rsidP="00CA3C41">
      <w:pPr>
        <w:tabs>
          <w:tab w:val="left" w:pos="7655"/>
        </w:tabs>
        <w:rPr>
          <w:color w:val="000000" w:themeColor="text1"/>
        </w:rPr>
      </w:pPr>
    </w:p>
    <w:p w14:paraId="152DA251" w14:textId="028657B4" w:rsidR="00CA3C41" w:rsidRPr="00CA3C41" w:rsidRDefault="00CA3C41" w:rsidP="00CA3C41">
      <w:pPr>
        <w:tabs>
          <w:tab w:val="left" w:pos="7655"/>
        </w:tabs>
        <w:rPr>
          <w:color w:val="000000" w:themeColor="text1"/>
        </w:rPr>
      </w:pPr>
      <w:r w:rsidRPr="00CA3C41">
        <w:rPr>
          <w:color w:val="000000" w:themeColor="text1"/>
        </w:rPr>
        <w:t>Ministru prezidenta biedrs,</w:t>
      </w:r>
    </w:p>
    <w:p w14:paraId="14FC7390" w14:textId="09D3FBB9" w:rsidR="00332A2F" w:rsidRPr="00D30AB1" w:rsidRDefault="00CA3C41" w:rsidP="00CC6E34">
      <w:pPr>
        <w:tabs>
          <w:tab w:val="left" w:pos="6237"/>
        </w:tabs>
        <w:rPr>
          <w:color w:val="000000" w:themeColor="text1"/>
          <w:sz w:val="20"/>
          <w:szCs w:val="20"/>
        </w:rPr>
      </w:pPr>
      <w:r w:rsidRPr="00CA3C41">
        <w:rPr>
          <w:color w:val="000000" w:themeColor="text1"/>
        </w:rPr>
        <w:t>tieslietu ministrs                                                                     Jānis Bordāns</w:t>
      </w:r>
    </w:p>
    <w:p w14:paraId="2599974B" w14:textId="77777777" w:rsidR="00872F77" w:rsidRPr="00D30AB1" w:rsidRDefault="00872F77" w:rsidP="00CC6E34">
      <w:pPr>
        <w:tabs>
          <w:tab w:val="left" w:pos="6237"/>
        </w:tabs>
        <w:rPr>
          <w:color w:val="000000" w:themeColor="text1"/>
          <w:sz w:val="20"/>
          <w:szCs w:val="20"/>
        </w:rPr>
      </w:pPr>
    </w:p>
    <w:p w14:paraId="33EA0F64" w14:textId="02DFACA4" w:rsidR="00332A2F" w:rsidRPr="00D30AB1" w:rsidRDefault="00B06AB2" w:rsidP="00CC6E34">
      <w:pPr>
        <w:tabs>
          <w:tab w:val="left" w:pos="6237"/>
        </w:tabs>
        <w:rPr>
          <w:color w:val="000000" w:themeColor="text1"/>
          <w:sz w:val="20"/>
          <w:szCs w:val="20"/>
        </w:rPr>
      </w:pPr>
      <w:r w:rsidRPr="00D30AB1">
        <w:rPr>
          <w:color w:val="000000" w:themeColor="text1"/>
          <w:sz w:val="20"/>
          <w:szCs w:val="20"/>
        </w:rPr>
        <w:t>Zemzars</w:t>
      </w:r>
      <w:r w:rsidR="00332A2F" w:rsidRPr="00D30AB1">
        <w:rPr>
          <w:color w:val="000000" w:themeColor="text1"/>
          <w:sz w:val="20"/>
          <w:szCs w:val="20"/>
        </w:rPr>
        <w:t xml:space="preserve"> 670369</w:t>
      </w:r>
      <w:r w:rsidR="00F27128" w:rsidRPr="00D30AB1">
        <w:rPr>
          <w:color w:val="000000" w:themeColor="text1"/>
          <w:sz w:val="20"/>
          <w:szCs w:val="20"/>
        </w:rPr>
        <w:t>43</w:t>
      </w:r>
    </w:p>
    <w:p w14:paraId="526E9A9A" w14:textId="439E9C98" w:rsidR="00FD7DD4" w:rsidRPr="00D30AB1" w:rsidRDefault="005C1C6E" w:rsidP="00CC6E34">
      <w:pPr>
        <w:tabs>
          <w:tab w:val="left" w:pos="6237"/>
        </w:tabs>
        <w:rPr>
          <w:i/>
          <w:iCs/>
          <w:color w:val="000000" w:themeColor="text1"/>
          <w:sz w:val="20"/>
          <w:szCs w:val="20"/>
        </w:rPr>
      </w:pPr>
      <w:hyperlink r:id="rId12" w:history="1">
        <w:r w:rsidR="00122B20" w:rsidRPr="00D30AB1">
          <w:rPr>
            <w:rStyle w:val="Hyperlink"/>
            <w:i/>
            <w:iCs/>
            <w:sz w:val="20"/>
            <w:szCs w:val="20"/>
          </w:rPr>
          <w:t>Uldis.Zemzars@tm.gov.lv</w:t>
        </w:r>
      </w:hyperlink>
    </w:p>
    <w:p w14:paraId="1B2B6A88" w14:textId="36EA4B43" w:rsidR="00122B20" w:rsidRPr="00D30AB1" w:rsidRDefault="00122B20" w:rsidP="00CC6E34">
      <w:pPr>
        <w:tabs>
          <w:tab w:val="left" w:pos="6237"/>
        </w:tabs>
        <w:rPr>
          <w:i/>
          <w:iCs/>
          <w:color w:val="000000" w:themeColor="text1"/>
          <w:sz w:val="20"/>
          <w:szCs w:val="20"/>
        </w:rPr>
      </w:pPr>
    </w:p>
    <w:p w14:paraId="1B860F4C" w14:textId="3BF7D4FD" w:rsidR="00122B20" w:rsidRPr="00D30AB1" w:rsidRDefault="00BA440E" w:rsidP="00CC6E34">
      <w:pPr>
        <w:pStyle w:val="NormalWeb"/>
        <w:spacing w:before="0" w:beforeAutospacing="0" w:after="0" w:afterAutospacing="0"/>
        <w:rPr>
          <w:color w:val="201F1E"/>
          <w:sz w:val="20"/>
          <w:szCs w:val="20"/>
        </w:rPr>
      </w:pPr>
      <w:r w:rsidRPr="00D30AB1">
        <w:rPr>
          <w:color w:val="201F1E"/>
          <w:sz w:val="20"/>
          <w:szCs w:val="20"/>
          <w:bdr w:val="none" w:sz="0" w:space="0" w:color="auto" w:frame="1"/>
        </w:rPr>
        <w:t>Spūle</w:t>
      </w:r>
      <w:r w:rsidR="00122B20" w:rsidRPr="00D30AB1">
        <w:rPr>
          <w:color w:val="201F1E"/>
          <w:sz w:val="20"/>
          <w:szCs w:val="20"/>
        </w:rPr>
        <w:t xml:space="preserve"> </w:t>
      </w:r>
      <w:r w:rsidR="004354CD" w:rsidRPr="00D30AB1">
        <w:rPr>
          <w:color w:val="201F1E"/>
          <w:sz w:val="20"/>
          <w:szCs w:val="20"/>
          <w:bdr w:val="none" w:sz="0" w:space="0" w:color="auto" w:frame="1"/>
        </w:rPr>
        <w:t>67036733</w:t>
      </w:r>
    </w:p>
    <w:p w14:paraId="55560D39" w14:textId="502AC003" w:rsidR="00122B20" w:rsidRPr="00D30AB1" w:rsidRDefault="005C1C6E" w:rsidP="00CC6E34">
      <w:pPr>
        <w:pStyle w:val="NormalWeb"/>
        <w:spacing w:before="0" w:beforeAutospacing="0" w:after="0" w:afterAutospacing="0"/>
      </w:pPr>
      <w:hyperlink r:id="rId13" w:history="1">
        <w:r w:rsidR="00342894" w:rsidRPr="00D30AB1">
          <w:rPr>
            <w:rStyle w:val="Hyperlink"/>
            <w:i/>
            <w:iCs/>
            <w:sz w:val="20"/>
            <w:szCs w:val="20"/>
            <w:bdr w:val="none" w:sz="0" w:space="0" w:color="auto" w:frame="1"/>
          </w:rPr>
          <w:t>Dina.Spule@tm.gov.lv</w:t>
        </w:r>
      </w:hyperlink>
      <w:r w:rsidR="00844564" w:rsidRPr="00D30AB1">
        <w:rPr>
          <w:i/>
          <w:iCs/>
          <w:color w:val="201F1E"/>
          <w:sz w:val="20"/>
          <w:szCs w:val="20"/>
        </w:rPr>
        <w:t xml:space="preserve"> </w:t>
      </w:r>
    </w:p>
    <w:sectPr w:rsidR="00122B20" w:rsidRPr="00D30AB1" w:rsidSect="00A43AB2">
      <w:headerReference w:type="even" r:id="rId14"/>
      <w:headerReference w:type="default" r:id="rId15"/>
      <w:footerReference w:type="even" r:id="rId16"/>
      <w:footerReference w:type="default" r:id="rId17"/>
      <w:headerReference w:type="first" r:id="rId18"/>
      <w:footerReference w:type="first" r:id="rId1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02932" w14:textId="77777777" w:rsidR="005C1C6E" w:rsidRDefault="005C1C6E" w:rsidP="00894C55">
      <w:r>
        <w:separator/>
      </w:r>
    </w:p>
  </w:endnote>
  <w:endnote w:type="continuationSeparator" w:id="0">
    <w:p w14:paraId="00905B26" w14:textId="77777777" w:rsidR="005C1C6E" w:rsidRDefault="005C1C6E" w:rsidP="00894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EUAlbertina">
    <w:altName w:val="Cambria"/>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5DEB" w14:textId="77777777" w:rsidR="001238D7" w:rsidRDefault="001238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4D43E" w14:textId="2276A9B6" w:rsidR="009A3E4E" w:rsidRPr="00673018" w:rsidRDefault="001238D7" w:rsidP="00673018">
    <w:pPr>
      <w:pStyle w:val="Foote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fldChar w:fldCharType="begin"/>
    </w:r>
    <w:r>
      <w:rPr>
        <w:rFonts w:ascii="Times New Roman" w:hAnsi="Times New Roman" w:cs="Times New Roman"/>
        <w:color w:val="000000" w:themeColor="text1"/>
        <w:sz w:val="20"/>
        <w:szCs w:val="20"/>
      </w:rPr>
      <w:instrText xml:space="preserve"> FILENAME   \* MERGEFORMAT </w:instrText>
    </w:r>
    <w:r>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TMAnot_121021_KL_kait</w:t>
    </w:r>
    <w:r>
      <w:rPr>
        <w:rFonts w:ascii="Times New Roman" w:hAnsi="Times New Roman" w:cs="Times New Roman"/>
        <w:color w:val="000000" w:themeColor="tex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16D9D" w14:textId="4B4781BB" w:rsidR="009A3E4E" w:rsidRPr="006A72E1" w:rsidRDefault="001238D7" w:rsidP="006A72E1">
    <w:pPr>
      <w:pStyle w:val="Foote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fldChar w:fldCharType="begin"/>
    </w:r>
    <w:r>
      <w:rPr>
        <w:rFonts w:ascii="Times New Roman" w:hAnsi="Times New Roman" w:cs="Times New Roman"/>
        <w:color w:val="000000" w:themeColor="text1"/>
        <w:sz w:val="20"/>
        <w:szCs w:val="20"/>
      </w:rPr>
      <w:instrText xml:space="preserve"> FILENAME   \* MERGEFORMAT </w:instrText>
    </w:r>
    <w:r>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TMAnot_121021_KL_kait</w:t>
    </w:r>
    <w:r>
      <w:rPr>
        <w:rFonts w:ascii="Times New Roman" w:hAnsi="Times New Roman" w:cs="Times New Roman"/>
        <w:color w:val="000000" w:themeColor="tex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61A1B" w14:textId="77777777" w:rsidR="005C1C6E" w:rsidRDefault="005C1C6E" w:rsidP="00894C55">
      <w:r>
        <w:separator/>
      </w:r>
    </w:p>
  </w:footnote>
  <w:footnote w:type="continuationSeparator" w:id="0">
    <w:p w14:paraId="62A409AB" w14:textId="77777777" w:rsidR="005C1C6E" w:rsidRDefault="005C1C6E" w:rsidP="00894C55">
      <w:r>
        <w:continuationSeparator/>
      </w:r>
    </w:p>
  </w:footnote>
  <w:footnote w:id="1">
    <w:p w14:paraId="020FC7F8" w14:textId="27EEAB89" w:rsidR="00D53E6D" w:rsidRPr="0068141E" w:rsidRDefault="00D53E6D" w:rsidP="00D53E6D">
      <w:pPr>
        <w:pStyle w:val="FootnoteText"/>
        <w:jc w:val="both"/>
        <w:rPr>
          <w:rFonts w:ascii="Times New Roman" w:hAnsi="Times New Roman" w:cs="Times New Roman"/>
        </w:rPr>
      </w:pPr>
      <w:r w:rsidRPr="0068141E">
        <w:rPr>
          <w:rStyle w:val="FootnoteReference"/>
          <w:rFonts w:ascii="Times New Roman" w:hAnsi="Times New Roman" w:cs="Times New Roman"/>
        </w:rPr>
        <w:footnoteRef/>
      </w:r>
      <w:r w:rsidRPr="0068141E">
        <w:rPr>
          <w:rFonts w:ascii="Times New Roman" w:hAnsi="Times New Roman" w:cs="Times New Roman"/>
        </w:rPr>
        <w:t xml:space="preserve"> Skat. </w:t>
      </w:r>
      <w:r w:rsidRPr="0068141E">
        <w:rPr>
          <w:rFonts w:ascii="Times New Roman" w:hAnsi="Times New Roman" w:cs="Times New Roman"/>
          <w:bCs/>
        </w:rPr>
        <w:t>Valsts kontroles 2020.</w:t>
      </w:r>
      <w:r w:rsidR="0068141E">
        <w:rPr>
          <w:rFonts w:ascii="Times New Roman" w:hAnsi="Times New Roman" w:cs="Times New Roman"/>
          <w:bCs/>
        </w:rPr>
        <w:t> </w:t>
      </w:r>
      <w:r w:rsidRPr="0068141E">
        <w:rPr>
          <w:rFonts w:ascii="Times New Roman" w:hAnsi="Times New Roman" w:cs="Times New Roman"/>
          <w:bCs/>
        </w:rPr>
        <w:t>gada 23.</w:t>
      </w:r>
      <w:r w:rsidR="0068141E">
        <w:rPr>
          <w:rFonts w:ascii="Times New Roman" w:hAnsi="Times New Roman" w:cs="Times New Roman"/>
          <w:bCs/>
        </w:rPr>
        <w:t> </w:t>
      </w:r>
      <w:r w:rsidRPr="0068141E">
        <w:rPr>
          <w:rFonts w:ascii="Times New Roman" w:hAnsi="Times New Roman" w:cs="Times New Roman"/>
          <w:bCs/>
        </w:rPr>
        <w:t>decembra revīzijas</w:t>
      </w:r>
      <w:r w:rsidRPr="0068141E">
        <w:rPr>
          <w:rFonts w:ascii="Times New Roman" w:hAnsi="Times New Roman" w:cs="Times New Roman"/>
          <w:color w:val="353838"/>
        </w:rPr>
        <w:t xml:space="preserve"> </w:t>
      </w:r>
      <w:r w:rsidRPr="0068141E">
        <w:rPr>
          <w:rFonts w:ascii="Times New Roman" w:hAnsi="Times New Roman" w:cs="Times New Roman"/>
          <w:bCs/>
        </w:rPr>
        <w:t xml:space="preserve">ziņojuma </w:t>
      </w:r>
      <w:r w:rsidR="00342894">
        <w:rPr>
          <w:rFonts w:ascii="Times New Roman" w:hAnsi="Times New Roman" w:cs="Times New Roman"/>
          <w:bCs/>
        </w:rPr>
        <w:t>"</w:t>
      </w:r>
      <w:r w:rsidRPr="0068141E">
        <w:rPr>
          <w:rFonts w:ascii="Times New Roman" w:hAnsi="Times New Roman" w:cs="Times New Roman"/>
          <w:bCs/>
        </w:rPr>
        <w:t>Noziedzīgu nodarījumu ekonomikas un finanšu jomā izmeklēšanu un iztiesāšanu kavējošo faktoru izvērtējums</w:t>
      </w:r>
      <w:r w:rsidR="00342894">
        <w:rPr>
          <w:rFonts w:ascii="Times New Roman" w:hAnsi="Times New Roman" w:cs="Times New Roman"/>
          <w:bCs/>
        </w:rPr>
        <w:t>"</w:t>
      </w:r>
      <w:r w:rsidRPr="0068141E">
        <w:rPr>
          <w:rFonts w:ascii="Times New Roman" w:hAnsi="Times New Roman" w:cs="Times New Roman"/>
          <w:bCs/>
        </w:rPr>
        <w:t xml:space="preserve"> 56.</w:t>
      </w:r>
      <w:r w:rsidR="009706D0">
        <w:rPr>
          <w:rFonts w:ascii="Times New Roman" w:hAnsi="Times New Roman" w:cs="Times New Roman"/>
          <w:bCs/>
        </w:rPr>
        <w:t> </w:t>
      </w:r>
      <w:r w:rsidRPr="0068141E">
        <w:rPr>
          <w:rFonts w:ascii="Times New Roman" w:hAnsi="Times New Roman" w:cs="Times New Roman"/>
          <w:bCs/>
        </w:rPr>
        <w:t>lapu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8B769" w14:textId="77777777" w:rsidR="001238D7" w:rsidRDefault="001238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CAED39E" w14:textId="77777777" w:rsidR="009A3E4E" w:rsidRPr="00C25B49" w:rsidRDefault="009A3E4E">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21</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B99CC" w14:textId="77777777" w:rsidR="001238D7" w:rsidRDefault="001238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01C8F"/>
    <w:multiLevelType w:val="hybridMultilevel"/>
    <w:tmpl w:val="C87027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B1C8C"/>
    <w:multiLevelType w:val="hybridMultilevel"/>
    <w:tmpl w:val="BBD6A4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6745C51"/>
    <w:multiLevelType w:val="hybridMultilevel"/>
    <w:tmpl w:val="8CBEF24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8A0DD7"/>
    <w:multiLevelType w:val="hybridMultilevel"/>
    <w:tmpl w:val="FAE4A668"/>
    <w:lvl w:ilvl="0" w:tplc="F856828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6C0B51"/>
    <w:multiLevelType w:val="hybridMultilevel"/>
    <w:tmpl w:val="9ABA4C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D63336"/>
    <w:multiLevelType w:val="hybridMultilevel"/>
    <w:tmpl w:val="8166C19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7730B0"/>
    <w:multiLevelType w:val="hybridMultilevel"/>
    <w:tmpl w:val="297E41F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6CF3BE3"/>
    <w:multiLevelType w:val="hybridMultilevel"/>
    <w:tmpl w:val="6388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F144AF"/>
    <w:multiLevelType w:val="hybridMultilevel"/>
    <w:tmpl w:val="690424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19924A3"/>
    <w:multiLevelType w:val="hybridMultilevel"/>
    <w:tmpl w:val="990E5A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3E96A4F"/>
    <w:multiLevelType w:val="hybridMultilevel"/>
    <w:tmpl w:val="61BCEB4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6681240"/>
    <w:multiLevelType w:val="hybridMultilevel"/>
    <w:tmpl w:val="0F885A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BB73D8E"/>
    <w:multiLevelType w:val="hybridMultilevel"/>
    <w:tmpl w:val="F7D2EDF6"/>
    <w:lvl w:ilvl="0" w:tplc="8F3C88A8">
      <w:start w:val="1"/>
      <w:numFmt w:val="bullet"/>
      <w:lvlText w:val=""/>
      <w:lvlJc w:val="left"/>
      <w:pPr>
        <w:ind w:left="724" w:hanging="360"/>
      </w:pPr>
      <w:rPr>
        <w:rFonts w:ascii="Symbol" w:eastAsia="Calibri" w:hAnsi="Symbol" w:cs="Times New Roman" w:hint="default"/>
      </w:rPr>
    </w:lvl>
    <w:lvl w:ilvl="1" w:tplc="04260003" w:tentative="1">
      <w:start w:val="1"/>
      <w:numFmt w:val="bullet"/>
      <w:lvlText w:val="o"/>
      <w:lvlJc w:val="left"/>
      <w:pPr>
        <w:ind w:left="1444" w:hanging="360"/>
      </w:pPr>
      <w:rPr>
        <w:rFonts w:ascii="Courier New" w:hAnsi="Courier New" w:cs="Courier New" w:hint="default"/>
      </w:rPr>
    </w:lvl>
    <w:lvl w:ilvl="2" w:tplc="04260005" w:tentative="1">
      <w:start w:val="1"/>
      <w:numFmt w:val="bullet"/>
      <w:lvlText w:val=""/>
      <w:lvlJc w:val="left"/>
      <w:pPr>
        <w:ind w:left="2164" w:hanging="360"/>
      </w:pPr>
      <w:rPr>
        <w:rFonts w:ascii="Wingdings" w:hAnsi="Wingdings" w:hint="default"/>
      </w:rPr>
    </w:lvl>
    <w:lvl w:ilvl="3" w:tplc="04260001" w:tentative="1">
      <w:start w:val="1"/>
      <w:numFmt w:val="bullet"/>
      <w:lvlText w:val=""/>
      <w:lvlJc w:val="left"/>
      <w:pPr>
        <w:ind w:left="2884" w:hanging="360"/>
      </w:pPr>
      <w:rPr>
        <w:rFonts w:ascii="Symbol" w:hAnsi="Symbol" w:hint="default"/>
      </w:rPr>
    </w:lvl>
    <w:lvl w:ilvl="4" w:tplc="04260003" w:tentative="1">
      <w:start w:val="1"/>
      <w:numFmt w:val="bullet"/>
      <w:lvlText w:val="o"/>
      <w:lvlJc w:val="left"/>
      <w:pPr>
        <w:ind w:left="3604" w:hanging="360"/>
      </w:pPr>
      <w:rPr>
        <w:rFonts w:ascii="Courier New" w:hAnsi="Courier New" w:cs="Courier New" w:hint="default"/>
      </w:rPr>
    </w:lvl>
    <w:lvl w:ilvl="5" w:tplc="04260005" w:tentative="1">
      <w:start w:val="1"/>
      <w:numFmt w:val="bullet"/>
      <w:lvlText w:val=""/>
      <w:lvlJc w:val="left"/>
      <w:pPr>
        <w:ind w:left="4324" w:hanging="360"/>
      </w:pPr>
      <w:rPr>
        <w:rFonts w:ascii="Wingdings" w:hAnsi="Wingdings" w:hint="default"/>
      </w:rPr>
    </w:lvl>
    <w:lvl w:ilvl="6" w:tplc="04260001" w:tentative="1">
      <w:start w:val="1"/>
      <w:numFmt w:val="bullet"/>
      <w:lvlText w:val=""/>
      <w:lvlJc w:val="left"/>
      <w:pPr>
        <w:ind w:left="5044" w:hanging="360"/>
      </w:pPr>
      <w:rPr>
        <w:rFonts w:ascii="Symbol" w:hAnsi="Symbol" w:hint="default"/>
      </w:rPr>
    </w:lvl>
    <w:lvl w:ilvl="7" w:tplc="04260003" w:tentative="1">
      <w:start w:val="1"/>
      <w:numFmt w:val="bullet"/>
      <w:lvlText w:val="o"/>
      <w:lvlJc w:val="left"/>
      <w:pPr>
        <w:ind w:left="5764" w:hanging="360"/>
      </w:pPr>
      <w:rPr>
        <w:rFonts w:ascii="Courier New" w:hAnsi="Courier New" w:cs="Courier New" w:hint="default"/>
      </w:rPr>
    </w:lvl>
    <w:lvl w:ilvl="8" w:tplc="04260005" w:tentative="1">
      <w:start w:val="1"/>
      <w:numFmt w:val="bullet"/>
      <w:lvlText w:val=""/>
      <w:lvlJc w:val="left"/>
      <w:pPr>
        <w:ind w:left="6484" w:hanging="360"/>
      </w:pPr>
      <w:rPr>
        <w:rFonts w:ascii="Wingdings" w:hAnsi="Wingdings" w:hint="default"/>
      </w:rPr>
    </w:lvl>
  </w:abstractNum>
  <w:abstractNum w:abstractNumId="13" w15:restartNumberingAfterBreak="0">
    <w:nsid w:val="5FD83202"/>
    <w:multiLevelType w:val="hybridMultilevel"/>
    <w:tmpl w:val="746AA55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0183A32"/>
    <w:multiLevelType w:val="hybridMultilevel"/>
    <w:tmpl w:val="C71299F0"/>
    <w:lvl w:ilvl="0" w:tplc="02E8FF4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F5F3CCF"/>
    <w:multiLevelType w:val="hybridMultilevel"/>
    <w:tmpl w:val="05D2BDD0"/>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8"/>
  </w:num>
  <w:num w:numId="5">
    <w:abstractNumId w:val="4"/>
  </w:num>
  <w:num w:numId="6">
    <w:abstractNumId w:val="12"/>
  </w:num>
  <w:num w:numId="7">
    <w:abstractNumId w:val="1"/>
  </w:num>
  <w:num w:numId="8">
    <w:abstractNumId w:val="7"/>
  </w:num>
  <w:num w:numId="9">
    <w:abstractNumId w:val="10"/>
  </w:num>
  <w:num w:numId="10">
    <w:abstractNumId w:val="2"/>
  </w:num>
  <w:num w:numId="11">
    <w:abstractNumId w:val="11"/>
  </w:num>
  <w:num w:numId="12">
    <w:abstractNumId w:val="13"/>
  </w:num>
  <w:num w:numId="13">
    <w:abstractNumId w:val="9"/>
  </w:num>
  <w:num w:numId="14">
    <w:abstractNumId w:val="6"/>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1E0B"/>
    <w:rsid w:val="00004CAD"/>
    <w:rsid w:val="00007A6E"/>
    <w:rsid w:val="000130EA"/>
    <w:rsid w:val="00013F93"/>
    <w:rsid w:val="000155A1"/>
    <w:rsid w:val="00017823"/>
    <w:rsid w:val="00026ABB"/>
    <w:rsid w:val="00027F73"/>
    <w:rsid w:val="000300C3"/>
    <w:rsid w:val="0003723B"/>
    <w:rsid w:val="00037402"/>
    <w:rsid w:val="000400D1"/>
    <w:rsid w:val="000405AC"/>
    <w:rsid w:val="00042687"/>
    <w:rsid w:val="00043CB4"/>
    <w:rsid w:val="00045AF9"/>
    <w:rsid w:val="00046F1F"/>
    <w:rsid w:val="0004733A"/>
    <w:rsid w:val="00047A31"/>
    <w:rsid w:val="0005065F"/>
    <w:rsid w:val="0005109F"/>
    <w:rsid w:val="00051B16"/>
    <w:rsid w:val="00053CEF"/>
    <w:rsid w:val="000548CD"/>
    <w:rsid w:val="000561C9"/>
    <w:rsid w:val="0005722D"/>
    <w:rsid w:val="00060353"/>
    <w:rsid w:val="00060525"/>
    <w:rsid w:val="000623AA"/>
    <w:rsid w:val="00062735"/>
    <w:rsid w:val="00065087"/>
    <w:rsid w:val="00065860"/>
    <w:rsid w:val="00074A44"/>
    <w:rsid w:val="00075486"/>
    <w:rsid w:val="00075C84"/>
    <w:rsid w:val="00077878"/>
    <w:rsid w:val="00080EA8"/>
    <w:rsid w:val="00090D31"/>
    <w:rsid w:val="000A6C47"/>
    <w:rsid w:val="000B1728"/>
    <w:rsid w:val="000C060B"/>
    <w:rsid w:val="000C0C05"/>
    <w:rsid w:val="000C72C9"/>
    <w:rsid w:val="000C78DB"/>
    <w:rsid w:val="000D02F6"/>
    <w:rsid w:val="000D047A"/>
    <w:rsid w:val="000D0B50"/>
    <w:rsid w:val="000D3AE4"/>
    <w:rsid w:val="000D3BC4"/>
    <w:rsid w:val="000D523A"/>
    <w:rsid w:val="000D5CB4"/>
    <w:rsid w:val="000E0D44"/>
    <w:rsid w:val="000E148E"/>
    <w:rsid w:val="000E6A12"/>
    <w:rsid w:val="000E72C5"/>
    <w:rsid w:val="000F1246"/>
    <w:rsid w:val="000F1A73"/>
    <w:rsid w:val="000F2EE7"/>
    <w:rsid w:val="000F2F9B"/>
    <w:rsid w:val="000F3455"/>
    <w:rsid w:val="001044D5"/>
    <w:rsid w:val="00104E2D"/>
    <w:rsid w:val="00106A86"/>
    <w:rsid w:val="0011173E"/>
    <w:rsid w:val="00111DAF"/>
    <w:rsid w:val="00112298"/>
    <w:rsid w:val="00115E94"/>
    <w:rsid w:val="00116293"/>
    <w:rsid w:val="00116351"/>
    <w:rsid w:val="00117F15"/>
    <w:rsid w:val="001229CD"/>
    <w:rsid w:val="00122B20"/>
    <w:rsid w:val="001238D7"/>
    <w:rsid w:val="00123AD0"/>
    <w:rsid w:val="0012691C"/>
    <w:rsid w:val="00130CD5"/>
    <w:rsid w:val="00132A0B"/>
    <w:rsid w:val="00134FC9"/>
    <w:rsid w:val="00140A69"/>
    <w:rsid w:val="001431A7"/>
    <w:rsid w:val="00143EF6"/>
    <w:rsid w:val="0014471E"/>
    <w:rsid w:val="001455FD"/>
    <w:rsid w:val="00145768"/>
    <w:rsid w:val="00145E43"/>
    <w:rsid w:val="00146510"/>
    <w:rsid w:val="00147414"/>
    <w:rsid w:val="001512F5"/>
    <w:rsid w:val="001525FD"/>
    <w:rsid w:val="0015580B"/>
    <w:rsid w:val="0015694A"/>
    <w:rsid w:val="00156BC8"/>
    <w:rsid w:val="00164090"/>
    <w:rsid w:val="001652FC"/>
    <w:rsid w:val="001666B4"/>
    <w:rsid w:val="00172112"/>
    <w:rsid w:val="001723C8"/>
    <w:rsid w:val="00172869"/>
    <w:rsid w:val="00172F2D"/>
    <w:rsid w:val="00172FEC"/>
    <w:rsid w:val="00174C2D"/>
    <w:rsid w:val="001763F5"/>
    <w:rsid w:val="00180C83"/>
    <w:rsid w:val="001825AF"/>
    <w:rsid w:val="00182BEB"/>
    <w:rsid w:val="00190F8A"/>
    <w:rsid w:val="00192B26"/>
    <w:rsid w:val="00193149"/>
    <w:rsid w:val="001949D4"/>
    <w:rsid w:val="00196209"/>
    <w:rsid w:val="0019789F"/>
    <w:rsid w:val="00197A6A"/>
    <w:rsid w:val="001A33C7"/>
    <w:rsid w:val="001A6885"/>
    <w:rsid w:val="001B0031"/>
    <w:rsid w:val="001B019C"/>
    <w:rsid w:val="001B0D98"/>
    <w:rsid w:val="001B0F67"/>
    <w:rsid w:val="001B2A49"/>
    <w:rsid w:val="001B2D2A"/>
    <w:rsid w:val="001C4476"/>
    <w:rsid w:val="001C51AE"/>
    <w:rsid w:val="001D0899"/>
    <w:rsid w:val="001D1AF4"/>
    <w:rsid w:val="001D593A"/>
    <w:rsid w:val="001E4329"/>
    <w:rsid w:val="001E581F"/>
    <w:rsid w:val="001E781F"/>
    <w:rsid w:val="001F3AFF"/>
    <w:rsid w:val="001F3D01"/>
    <w:rsid w:val="001F62ED"/>
    <w:rsid w:val="001F738F"/>
    <w:rsid w:val="00201A4B"/>
    <w:rsid w:val="0020263C"/>
    <w:rsid w:val="0020479E"/>
    <w:rsid w:val="002047A4"/>
    <w:rsid w:val="0020561B"/>
    <w:rsid w:val="00212353"/>
    <w:rsid w:val="00213107"/>
    <w:rsid w:val="00213840"/>
    <w:rsid w:val="00213BAF"/>
    <w:rsid w:val="002165A6"/>
    <w:rsid w:val="0021674D"/>
    <w:rsid w:val="00220A2B"/>
    <w:rsid w:val="00230EA7"/>
    <w:rsid w:val="00231202"/>
    <w:rsid w:val="002319F6"/>
    <w:rsid w:val="00234E12"/>
    <w:rsid w:val="00234EDC"/>
    <w:rsid w:val="00236F0C"/>
    <w:rsid w:val="00242D6D"/>
    <w:rsid w:val="00243426"/>
    <w:rsid w:val="00243E3F"/>
    <w:rsid w:val="0024471B"/>
    <w:rsid w:val="0024514A"/>
    <w:rsid w:val="00246702"/>
    <w:rsid w:val="00251E03"/>
    <w:rsid w:val="00253C54"/>
    <w:rsid w:val="00253EC8"/>
    <w:rsid w:val="00254956"/>
    <w:rsid w:val="0025696E"/>
    <w:rsid w:val="0026077D"/>
    <w:rsid w:val="00266AE6"/>
    <w:rsid w:val="00267688"/>
    <w:rsid w:val="00271158"/>
    <w:rsid w:val="00271E62"/>
    <w:rsid w:val="0027385A"/>
    <w:rsid w:val="002765DD"/>
    <w:rsid w:val="00276992"/>
    <w:rsid w:val="002811D9"/>
    <w:rsid w:val="00281818"/>
    <w:rsid w:val="002821A9"/>
    <w:rsid w:val="0028247F"/>
    <w:rsid w:val="00284DDA"/>
    <w:rsid w:val="002853AB"/>
    <w:rsid w:val="00286CF6"/>
    <w:rsid w:val="00292DFA"/>
    <w:rsid w:val="002930E1"/>
    <w:rsid w:val="002B457A"/>
    <w:rsid w:val="002B4B06"/>
    <w:rsid w:val="002B6686"/>
    <w:rsid w:val="002C0DE8"/>
    <w:rsid w:val="002C3640"/>
    <w:rsid w:val="002C792F"/>
    <w:rsid w:val="002C7C03"/>
    <w:rsid w:val="002D1BEC"/>
    <w:rsid w:val="002D213A"/>
    <w:rsid w:val="002D2EDB"/>
    <w:rsid w:val="002E019B"/>
    <w:rsid w:val="002E086C"/>
    <w:rsid w:val="002E1C05"/>
    <w:rsid w:val="002E61F3"/>
    <w:rsid w:val="002E66B7"/>
    <w:rsid w:val="002F2A17"/>
    <w:rsid w:val="002F43B0"/>
    <w:rsid w:val="002F55FF"/>
    <w:rsid w:val="002F6299"/>
    <w:rsid w:val="002F62C8"/>
    <w:rsid w:val="002F6CCD"/>
    <w:rsid w:val="00300009"/>
    <w:rsid w:val="00301135"/>
    <w:rsid w:val="00305361"/>
    <w:rsid w:val="003055CB"/>
    <w:rsid w:val="00313829"/>
    <w:rsid w:val="00314596"/>
    <w:rsid w:val="00321412"/>
    <w:rsid w:val="00324450"/>
    <w:rsid w:val="00326D66"/>
    <w:rsid w:val="003276E4"/>
    <w:rsid w:val="00330FC8"/>
    <w:rsid w:val="00331246"/>
    <w:rsid w:val="003324C1"/>
    <w:rsid w:val="00332A2F"/>
    <w:rsid w:val="00333243"/>
    <w:rsid w:val="003349A5"/>
    <w:rsid w:val="00337F57"/>
    <w:rsid w:val="00342246"/>
    <w:rsid w:val="00342894"/>
    <w:rsid w:val="00342C4D"/>
    <w:rsid w:val="00343640"/>
    <w:rsid w:val="003457AD"/>
    <w:rsid w:val="00345A6A"/>
    <w:rsid w:val="00345D43"/>
    <w:rsid w:val="00345F8E"/>
    <w:rsid w:val="003467ED"/>
    <w:rsid w:val="0034747E"/>
    <w:rsid w:val="003509C3"/>
    <w:rsid w:val="0035222D"/>
    <w:rsid w:val="00355271"/>
    <w:rsid w:val="00356B5D"/>
    <w:rsid w:val="00356DB8"/>
    <w:rsid w:val="00362140"/>
    <w:rsid w:val="0036249C"/>
    <w:rsid w:val="00362DCC"/>
    <w:rsid w:val="00366D1E"/>
    <w:rsid w:val="00367E0F"/>
    <w:rsid w:val="00371F5A"/>
    <w:rsid w:val="00372433"/>
    <w:rsid w:val="00373A4D"/>
    <w:rsid w:val="00376A12"/>
    <w:rsid w:val="0038062A"/>
    <w:rsid w:val="00381D96"/>
    <w:rsid w:val="003832E1"/>
    <w:rsid w:val="00384C42"/>
    <w:rsid w:val="00386AFA"/>
    <w:rsid w:val="003906CB"/>
    <w:rsid w:val="00393534"/>
    <w:rsid w:val="003938C4"/>
    <w:rsid w:val="0039400E"/>
    <w:rsid w:val="00394D7F"/>
    <w:rsid w:val="0039653A"/>
    <w:rsid w:val="00396E94"/>
    <w:rsid w:val="003A1173"/>
    <w:rsid w:val="003A5915"/>
    <w:rsid w:val="003A697F"/>
    <w:rsid w:val="003A70AE"/>
    <w:rsid w:val="003B0410"/>
    <w:rsid w:val="003B04D3"/>
    <w:rsid w:val="003B0BF9"/>
    <w:rsid w:val="003B457E"/>
    <w:rsid w:val="003B5BA6"/>
    <w:rsid w:val="003B7728"/>
    <w:rsid w:val="003C32F7"/>
    <w:rsid w:val="003C5CE1"/>
    <w:rsid w:val="003C5EFD"/>
    <w:rsid w:val="003C66FF"/>
    <w:rsid w:val="003D08C1"/>
    <w:rsid w:val="003D2692"/>
    <w:rsid w:val="003D4222"/>
    <w:rsid w:val="003D4733"/>
    <w:rsid w:val="003D4A6D"/>
    <w:rsid w:val="003D5739"/>
    <w:rsid w:val="003D5F13"/>
    <w:rsid w:val="003E0791"/>
    <w:rsid w:val="003E0A39"/>
    <w:rsid w:val="003E1010"/>
    <w:rsid w:val="003F28AC"/>
    <w:rsid w:val="004004CF"/>
    <w:rsid w:val="00401C53"/>
    <w:rsid w:val="0040627D"/>
    <w:rsid w:val="00406536"/>
    <w:rsid w:val="00406B20"/>
    <w:rsid w:val="00406BAD"/>
    <w:rsid w:val="00410638"/>
    <w:rsid w:val="0041239D"/>
    <w:rsid w:val="004162D8"/>
    <w:rsid w:val="004164D4"/>
    <w:rsid w:val="00417C92"/>
    <w:rsid w:val="00422352"/>
    <w:rsid w:val="00423AD1"/>
    <w:rsid w:val="00424B7F"/>
    <w:rsid w:val="00426B46"/>
    <w:rsid w:val="00426F07"/>
    <w:rsid w:val="004307FC"/>
    <w:rsid w:val="00432CF2"/>
    <w:rsid w:val="00433ED0"/>
    <w:rsid w:val="004354CD"/>
    <w:rsid w:val="004355B1"/>
    <w:rsid w:val="00437DE6"/>
    <w:rsid w:val="00441201"/>
    <w:rsid w:val="00441E20"/>
    <w:rsid w:val="00443517"/>
    <w:rsid w:val="00444869"/>
    <w:rsid w:val="004454FE"/>
    <w:rsid w:val="00446E6B"/>
    <w:rsid w:val="00447718"/>
    <w:rsid w:val="0045146D"/>
    <w:rsid w:val="00456E40"/>
    <w:rsid w:val="004571EC"/>
    <w:rsid w:val="00463756"/>
    <w:rsid w:val="00464B67"/>
    <w:rsid w:val="004656DA"/>
    <w:rsid w:val="00470FB3"/>
    <w:rsid w:val="00471F27"/>
    <w:rsid w:val="004805F7"/>
    <w:rsid w:val="00491552"/>
    <w:rsid w:val="00494107"/>
    <w:rsid w:val="004A02E7"/>
    <w:rsid w:val="004A0FA2"/>
    <w:rsid w:val="004A2FEE"/>
    <w:rsid w:val="004A3F5B"/>
    <w:rsid w:val="004A473D"/>
    <w:rsid w:val="004A7E16"/>
    <w:rsid w:val="004B196D"/>
    <w:rsid w:val="004B5653"/>
    <w:rsid w:val="004B5841"/>
    <w:rsid w:val="004C051B"/>
    <w:rsid w:val="004C45D4"/>
    <w:rsid w:val="004C5943"/>
    <w:rsid w:val="004C6FAE"/>
    <w:rsid w:val="004D0FE3"/>
    <w:rsid w:val="004D45B4"/>
    <w:rsid w:val="004D5CC9"/>
    <w:rsid w:val="004D6A38"/>
    <w:rsid w:val="004D6C8A"/>
    <w:rsid w:val="004E06A8"/>
    <w:rsid w:val="004E1684"/>
    <w:rsid w:val="004E18B0"/>
    <w:rsid w:val="004E3D84"/>
    <w:rsid w:val="004E606F"/>
    <w:rsid w:val="004E62BB"/>
    <w:rsid w:val="004F1827"/>
    <w:rsid w:val="004F186F"/>
    <w:rsid w:val="004F4019"/>
    <w:rsid w:val="004F67EE"/>
    <w:rsid w:val="0050178F"/>
    <w:rsid w:val="005023AF"/>
    <w:rsid w:val="00502F29"/>
    <w:rsid w:val="00503583"/>
    <w:rsid w:val="00504036"/>
    <w:rsid w:val="0051056B"/>
    <w:rsid w:val="00510A4C"/>
    <w:rsid w:val="0051166D"/>
    <w:rsid w:val="005121A8"/>
    <w:rsid w:val="00513F90"/>
    <w:rsid w:val="00520324"/>
    <w:rsid w:val="00525F8C"/>
    <w:rsid w:val="00531072"/>
    <w:rsid w:val="005319DA"/>
    <w:rsid w:val="005326DE"/>
    <w:rsid w:val="00532984"/>
    <w:rsid w:val="0053407F"/>
    <w:rsid w:val="00534C2F"/>
    <w:rsid w:val="00536E6D"/>
    <w:rsid w:val="005370D8"/>
    <w:rsid w:val="0054153B"/>
    <w:rsid w:val="0054237E"/>
    <w:rsid w:val="0054267C"/>
    <w:rsid w:val="00546705"/>
    <w:rsid w:val="005473CB"/>
    <w:rsid w:val="0055016D"/>
    <w:rsid w:val="00554880"/>
    <w:rsid w:val="00555C2B"/>
    <w:rsid w:val="00556686"/>
    <w:rsid w:val="0056085A"/>
    <w:rsid w:val="00570D21"/>
    <w:rsid w:val="00571E18"/>
    <w:rsid w:val="0057475C"/>
    <w:rsid w:val="00577743"/>
    <w:rsid w:val="00580A41"/>
    <w:rsid w:val="00590398"/>
    <w:rsid w:val="005931C2"/>
    <w:rsid w:val="00595C56"/>
    <w:rsid w:val="005A7F84"/>
    <w:rsid w:val="005B1F9F"/>
    <w:rsid w:val="005B22CD"/>
    <w:rsid w:val="005B3143"/>
    <w:rsid w:val="005B578C"/>
    <w:rsid w:val="005B5D0E"/>
    <w:rsid w:val="005B5D35"/>
    <w:rsid w:val="005B75A1"/>
    <w:rsid w:val="005B7869"/>
    <w:rsid w:val="005C0AEE"/>
    <w:rsid w:val="005C1C6E"/>
    <w:rsid w:val="005C3B01"/>
    <w:rsid w:val="005C4710"/>
    <w:rsid w:val="005C4DBB"/>
    <w:rsid w:val="005C55A6"/>
    <w:rsid w:val="005C5AB7"/>
    <w:rsid w:val="005D1E94"/>
    <w:rsid w:val="005D57B2"/>
    <w:rsid w:val="005D5C07"/>
    <w:rsid w:val="005D7184"/>
    <w:rsid w:val="005D7DAD"/>
    <w:rsid w:val="005E2101"/>
    <w:rsid w:val="005E333F"/>
    <w:rsid w:val="005E5214"/>
    <w:rsid w:val="005E6A7F"/>
    <w:rsid w:val="005E6C4B"/>
    <w:rsid w:val="005F0BF3"/>
    <w:rsid w:val="005F1D67"/>
    <w:rsid w:val="005F23E9"/>
    <w:rsid w:val="005F26D0"/>
    <w:rsid w:val="005F2860"/>
    <w:rsid w:val="005F46C8"/>
    <w:rsid w:val="006002FF"/>
    <w:rsid w:val="00602BE5"/>
    <w:rsid w:val="00607B3A"/>
    <w:rsid w:val="00612290"/>
    <w:rsid w:val="006132CC"/>
    <w:rsid w:val="00613890"/>
    <w:rsid w:val="006148C1"/>
    <w:rsid w:val="00614B54"/>
    <w:rsid w:val="00614FE7"/>
    <w:rsid w:val="00615D31"/>
    <w:rsid w:val="0061677F"/>
    <w:rsid w:val="00620836"/>
    <w:rsid w:val="0062338C"/>
    <w:rsid w:val="006316B9"/>
    <w:rsid w:val="006322C8"/>
    <w:rsid w:val="006349ED"/>
    <w:rsid w:val="006403B4"/>
    <w:rsid w:val="00642679"/>
    <w:rsid w:val="00642D72"/>
    <w:rsid w:val="0064410B"/>
    <w:rsid w:val="00645A6F"/>
    <w:rsid w:val="00645DB2"/>
    <w:rsid w:val="00651B4E"/>
    <w:rsid w:val="00652980"/>
    <w:rsid w:val="00653304"/>
    <w:rsid w:val="006541D5"/>
    <w:rsid w:val="00654949"/>
    <w:rsid w:val="00655791"/>
    <w:rsid w:val="00655A05"/>
    <w:rsid w:val="00655E6D"/>
    <w:rsid w:val="00656900"/>
    <w:rsid w:val="00660150"/>
    <w:rsid w:val="006621EB"/>
    <w:rsid w:val="006621EE"/>
    <w:rsid w:val="00662788"/>
    <w:rsid w:val="00663BD8"/>
    <w:rsid w:val="00664E11"/>
    <w:rsid w:val="00665ACA"/>
    <w:rsid w:val="006667BE"/>
    <w:rsid w:val="00670DF0"/>
    <w:rsid w:val="00673018"/>
    <w:rsid w:val="00673DF8"/>
    <w:rsid w:val="0068141E"/>
    <w:rsid w:val="0068506B"/>
    <w:rsid w:val="0068509B"/>
    <w:rsid w:val="00687368"/>
    <w:rsid w:val="00687E13"/>
    <w:rsid w:val="00693976"/>
    <w:rsid w:val="0069451B"/>
    <w:rsid w:val="00694ED3"/>
    <w:rsid w:val="006969D3"/>
    <w:rsid w:val="006A034C"/>
    <w:rsid w:val="006A3F8D"/>
    <w:rsid w:val="006A4A2B"/>
    <w:rsid w:val="006A72E1"/>
    <w:rsid w:val="006B00CB"/>
    <w:rsid w:val="006B0F72"/>
    <w:rsid w:val="006B2C41"/>
    <w:rsid w:val="006B5AD6"/>
    <w:rsid w:val="006B5DC6"/>
    <w:rsid w:val="006B6D2F"/>
    <w:rsid w:val="006C1AD6"/>
    <w:rsid w:val="006C2F80"/>
    <w:rsid w:val="006C4F7A"/>
    <w:rsid w:val="006C5F60"/>
    <w:rsid w:val="006C77E0"/>
    <w:rsid w:val="006D05DA"/>
    <w:rsid w:val="006D22D4"/>
    <w:rsid w:val="006D62DB"/>
    <w:rsid w:val="006E0289"/>
    <w:rsid w:val="006E0C4E"/>
    <w:rsid w:val="006E1081"/>
    <w:rsid w:val="006E1424"/>
    <w:rsid w:val="006E6E64"/>
    <w:rsid w:val="006E7E24"/>
    <w:rsid w:val="006F008D"/>
    <w:rsid w:val="006F0B60"/>
    <w:rsid w:val="006F77A0"/>
    <w:rsid w:val="007019C9"/>
    <w:rsid w:val="00703E42"/>
    <w:rsid w:val="00707625"/>
    <w:rsid w:val="0071183A"/>
    <w:rsid w:val="00711A6D"/>
    <w:rsid w:val="00711A70"/>
    <w:rsid w:val="0071433C"/>
    <w:rsid w:val="00715C98"/>
    <w:rsid w:val="00720585"/>
    <w:rsid w:val="00721FD8"/>
    <w:rsid w:val="00722308"/>
    <w:rsid w:val="007223FC"/>
    <w:rsid w:val="00722E40"/>
    <w:rsid w:val="00726BF2"/>
    <w:rsid w:val="0072743D"/>
    <w:rsid w:val="007315AC"/>
    <w:rsid w:val="00731A7D"/>
    <w:rsid w:val="00731B00"/>
    <w:rsid w:val="00732654"/>
    <w:rsid w:val="00737464"/>
    <w:rsid w:val="0074365A"/>
    <w:rsid w:val="00745099"/>
    <w:rsid w:val="0075338C"/>
    <w:rsid w:val="0075773E"/>
    <w:rsid w:val="00757B69"/>
    <w:rsid w:val="00761122"/>
    <w:rsid w:val="007620DA"/>
    <w:rsid w:val="00762B10"/>
    <w:rsid w:val="00763A66"/>
    <w:rsid w:val="00766840"/>
    <w:rsid w:val="00770ACF"/>
    <w:rsid w:val="00770D44"/>
    <w:rsid w:val="00773AF6"/>
    <w:rsid w:val="007740AE"/>
    <w:rsid w:val="007760A2"/>
    <w:rsid w:val="0078404E"/>
    <w:rsid w:val="00785030"/>
    <w:rsid w:val="007850F6"/>
    <w:rsid w:val="00785939"/>
    <w:rsid w:val="00785994"/>
    <w:rsid w:val="00791633"/>
    <w:rsid w:val="00792014"/>
    <w:rsid w:val="00793598"/>
    <w:rsid w:val="00793F47"/>
    <w:rsid w:val="00795F71"/>
    <w:rsid w:val="00797231"/>
    <w:rsid w:val="007A1C86"/>
    <w:rsid w:val="007A25D1"/>
    <w:rsid w:val="007A7C26"/>
    <w:rsid w:val="007A7C95"/>
    <w:rsid w:val="007B0D44"/>
    <w:rsid w:val="007B2393"/>
    <w:rsid w:val="007B26E0"/>
    <w:rsid w:val="007B35EE"/>
    <w:rsid w:val="007B6C19"/>
    <w:rsid w:val="007C0164"/>
    <w:rsid w:val="007C0188"/>
    <w:rsid w:val="007C160C"/>
    <w:rsid w:val="007C3587"/>
    <w:rsid w:val="007C3E3B"/>
    <w:rsid w:val="007C41EA"/>
    <w:rsid w:val="007C44B3"/>
    <w:rsid w:val="007C6E55"/>
    <w:rsid w:val="007C734E"/>
    <w:rsid w:val="007C760D"/>
    <w:rsid w:val="007D050D"/>
    <w:rsid w:val="007D197C"/>
    <w:rsid w:val="007D35AA"/>
    <w:rsid w:val="007D3A33"/>
    <w:rsid w:val="007D3FB4"/>
    <w:rsid w:val="007D4CD4"/>
    <w:rsid w:val="007D72E0"/>
    <w:rsid w:val="007E01AB"/>
    <w:rsid w:val="007E0EBA"/>
    <w:rsid w:val="007E1515"/>
    <w:rsid w:val="007E2CB0"/>
    <w:rsid w:val="007E362E"/>
    <w:rsid w:val="007E62D3"/>
    <w:rsid w:val="007E6475"/>
    <w:rsid w:val="007E6B39"/>
    <w:rsid w:val="007E73AB"/>
    <w:rsid w:val="007F0B8D"/>
    <w:rsid w:val="007F0D3C"/>
    <w:rsid w:val="007F19A2"/>
    <w:rsid w:val="007F4A43"/>
    <w:rsid w:val="008003F1"/>
    <w:rsid w:val="008031E7"/>
    <w:rsid w:val="00805AE8"/>
    <w:rsid w:val="00806FCB"/>
    <w:rsid w:val="00807F73"/>
    <w:rsid w:val="00810544"/>
    <w:rsid w:val="008116F4"/>
    <w:rsid w:val="008127AB"/>
    <w:rsid w:val="00812B46"/>
    <w:rsid w:val="008151D3"/>
    <w:rsid w:val="008163EF"/>
    <w:rsid w:val="00816C11"/>
    <w:rsid w:val="00817B97"/>
    <w:rsid w:val="00820AC9"/>
    <w:rsid w:val="00822117"/>
    <w:rsid w:val="00823264"/>
    <w:rsid w:val="008232B8"/>
    <w:rsid w:val="00824879"/>
    <w:rsid w:val="00824B6A"/>
    <w:rsid w:val="008273C7"/>
    <w:rsid w:val="00827667"/>
    <w:rsid w:val="008334EC"/>
    <w:rsid w:val="008368B6"/>
    <w:rsid w:val="0084096E"/>
    <w:rsid w:val="00840ABD"/>
    <w:rsid w:val="00843D93"/>
    <w:rsid w:val="00844564"/>
    <w:rsid w:val="008466FC"/>
    <w:rsid w:val="0084749E"/>
    <w:rsid w:val="00847947"/>
    <w:rsid w:val="0084797C"/>
    <w:rsid w:val="00854F8B"/>
    <w:rsid w:val="008552B4"/>
    <w:rsid w:val="0086022C"/>
    <w:rsid w:val="00860606"/>
    <w:rsid w:val="00861861"/>
    <w:rsid w:val="0086484E"/>
    <w:rsid w:val="008654D8"/>
    <w:rsid w:val="00865F39"/>
    <w:rsid w:val="008676D6"/>
    <w:rsid w:val="00870700"/>
    <w:rsid w:val="0087174C"/>
    <w:rsid w:val="00872A19"/>
    <w:rsid w:val="00872F77"/>
    <w:rsid w:val="00872FF5"/>
    <w:rsid w:val="00873F77"/>
    <w:rsid w:val="008844CE"/>
    <w:rsid w:val="008856FF"/>
    <w:rsid w:val="008868F2"/>
    <w:rsid w:val="008871BB"/>
    <w:rsid w:val="008875D6"/>
    <w:rsid w:val="008911DB"/>
    <w:rsid w:val="00894C55"/>
    <w:rsid w:val="0089637B"/>
    <w:rsid w:val="008A072F"/>
    <w:rsid w:val="008A0B1C"/>
    <w:rsid w:val="008A1BD5"/>
    <w:rsid w:val="008A3726"/>
    <w:rsid w:val="008A3DE9"/>
    <w:rsid w:val="008A5C5B"/>
    <w:rsid w:val="008A5FF7"/>
    <w:rsid w:val="008B1308"/>
    <w:rsid w:val="008B453D"/>
    <w:rsid w:val="008B741A"/>
    <w:rsid w:val="008C4977"/>
    <w:rsid w:val="008C548C"/>
    <w:rsid w:val="008C54E0"/>
    <w:rsid w:val="008C5B4C"/>
    <w:rsid w:val="008C7622"/>
    <w:rsid w:val="008D0A29"/>
    <w:rsid w:val="008D29DE"/>
    <w:rsid w:val="008D2AA0"/>
    <w:rsid w:val="008D2C1C"/>
    <w:rsid w:val="008D5F4B"/>
    <w:rsid w:val="008E041F"/>
    <w:rsid w:val="008E220D"/>
    <w:rsid w:val="008E3CCD"/>
    <w:rsid w:val="008F0426"/>
    <w:rsid w:val="008F0482"/>
    <w:rsid w:val="008F12A3"/>
    <w:rsid w:val="008F1D38"/>
    <w:rsid w:val="008F3199"/>
    <w:rsid w:val="008F76AC"/>
    <w:rsid w:val="008F7812"/>
    <w:rsid w:val="009005B8"/>
    <w:rsid w:val="00902221"/>
    <w:rsid w:val="009047B0"/>
    <w:rsid w:val="00905830"/>
    <w:rsid w:val="00905BD8"/>
    <w:rsid w:val="00907251"/>
    <w:rsid w:val="00910879"/>
    <w:rsid w:val="00911197"/>
    <w:rsid w:val="00911F11"/>
    <w:rsid w:val="009128D4"/>
    <w:rsid w:val="009136CD"/>
    <w:rsid w:val="00913E2B"/>
    <w:rsid w:val="00914553"/>
    <w:rsid w:val="00915207"/>
    <w:rsid w:val="00916899"/>
    <w:rsid w:val="00921AA1"/>
    <w:rsid w:val="00921C28"/>
    <w:rsid w:val="009233FA"/>
    <w:rsid w:val="00925233"/>
    <w:rsid w:val="00925809"/>
    <w:rsid w:val="00932258"/>
    <w:rsid w:val="009322F7"/>
    <w:rsid w:val="00933B71"/>
    <w:rsid w:val="00934063"/>
    <w:rsid w:val="00935D2C"/>
    <w:rsid w:val="009375DC"/>
    <w:rsid w:val="0093786F"/>
    <w:rsid w:val="00937B35"/>
    <w:rsid w:val="00945F2B"/>
    <w:rsid w:val="00950664"/>
    <w:rsid w:val="00950A4D"/>
    <w:rsid w:val="00951B66"/>
    <w:rsid w:val="00953B90"/>
    <w:rsid w:val="00960862"/>
    <w:rsid w:val="00962C00"/>
    <w:rsid w:val="00964FB7"/>
    <w:rsid w:val="009706D0"/>
    <w:rsid w:val="0098172B"/>
    <w:rsid w:val="00982989"/>
    <w:rsid w:val="00984165"/>
    <w:rsid w:val="009864AF"/>
    <w:rsid w:val="00986C09"/>
    <w:rsid w:val="00987DC5"/>
    <w:rsid w:val="00992606"/>
    <w:rsid w:val="00993395"/>
    <w:rsid w:val="009A124E"/>
    <w:rsid w:val="009A20CF"/>
    <w:rsid w:val="009A2654"/>
    <w:rsid w:val="009A3E4E"/>
    <w:rsid w:val="009A50CA"/>
    <w:rsid w:val="009A53A6"/>
    <w:rsid w:val="009A57B3"/>
    <w:rsid w:val="009A5EBB"/>
    <w:rsid w:val="009A604F"/>
    <w:rsid w:val="009A7021"/>
    <w:rsid w:val="009A7802"/>
    <w:rsid w:val="009A7CD3"/>
    <w:rsid w:val="009B1FBC"/>
    <w:rsid w:val="009B2175"/>
    <w:rsid w:val="009B4732"/>
    <w:rsid w:val="009B4F5B"/>
    <w:rsid w:val="009B5E80"/>
    <w:rsid w:val="009B6203"/>
    <w:rsid w:val="009C25BF"/>
    <w:rsid w:val="009C308A"/>
    <w:rsid w:val="009C3960"/>
    <w:rsid w:val="009C4E40"/>
    <w:rsid w:val="009C59FA"/>
    <w:rsid w:val="009C5B2F"/>
    <w:rsid w:val="009C5C3C"/>
    <w:rsid w:val="009D00DA"/>
    <w:rsid w:val="009D4948"/>
    <w:rsid w:val="009D5E69"/>
    <w:rsid w:val="009E4187"/>
    <w:rsid w:val="009E443F"/>
    <w:rsid w:val="009E5024"/>
    <w:rsid w:val="009E5731"/>
    <w:rsid w:val="009E5A3C"/>
    <w:rsid w:val="009E5D67"/>
    <w:rsid w:val="009E6FAA"/>
    <w:rsid w:val="009E7727"/>
    <w:rsid w:val="009F4140"/>
    <w:rsid w:val="009F61B6"/>
    <w:rsid w:val="00A002D2"/>
    <w:rsid w:val="00A03956"/>
    <w:rsid w:val="00A04003"/>
    <w:rsid w:val="00A0424B"/>
    <w:rsid w:val="00A10A2B"/>
    <w:rsid w:val="00A10F8E"/>
    <w:rsid w:val="00A10FC3"/>
    <w:rsid w:val="00A11283"/>
    <w:rsid w:val="00A16912"/>
    <w:rsid w:val="00A20610"/>
    <w:rsid w:val="00A2345D"/>
    <w:rsid w:val="00A27E7F"/>
    <w:rsid w:val="00A3106E"/>
    <w:rsid w:val="00A316F4"/>
    <w:rsid w:val="00A33442"/>
    <w:rsid w:val="00A34D5D"/>
    <w:rsid w:val="00A36E12"/>
    <w:rsid w:val="00A40EC7"/>
    <w:rsid w:val="00A43AB2"/>
    <w:rsid w:val="00A45638"/>
    <w:rsid w:val="00A47E01"/>
    <w:rsid w:val="00A507F4"/>
    <w:rsid w:val="00A516BE"/>
    <w:rsid w:val="00A5464A"/>
    <w:rsid w:val="00A54C30"/>
    <w:rsid w:val="00A6073E"/>
    <w:rsid w:val="00A61FC4"/>
    <w:rsid w:val="00A6310D"/>
    <w:rsid w:val="00A651DF"/>
    <w:rsid w:val="00A65514"/>
    <w:rsid w:val="00A6652A"/>
    <w:rsid w:val="00A67DC7"/>
    <w:rsid w:val="00A756F1"/>
    <w:rsid w:val="00A759E8"/>
    <w:rsid w:val="00A80CE4"/>
    <w:rsid w:val="00A84055"/>
    <w:rsid w:val="00A90B4B"/>
    <w:rsid w:val="00A92C08"/>
    <w:rsid w:val="00A93B25"/>
    <w:rsid w:val="00A93E79"/>
    <w:rsid w:val="00A94011"/>
    <w:rsid w:val="00A943AA"/>
    <w:rsid w:val="00A97C01"/>
    <w:rsid w:val="00AA1298"/>
    <w:rsid w:val="00AA1498"/>
    <w:rsid w:val="00AA25B4"/>
    <w:rsid w:val="00AA71D8"/>
    <w:rsid w:val="00AA7D19"/>
    <w:rsid w:val="00AB56FE"/>
    <w:rsid w:val="00AC1A9B"/>
    <w:rsid w:val="00AC22AA"/>
    <w:rsid w:val="00AC32ED"/>
    <w:rsid w:val="00AC4F11"/>
    <w:rsid w:val="00AC5940"/>
    <w:rsid w:val="00AC5D63"/>
    <w:rsid w:val="00AD0C5E"/>
    <w:rsid w:val="00AD1EB2"/>
    <w:rsid w:val="00AD35CB"/>
    <w:rsid w:val="00AD7592"/>
    <w:rsid w:val="00AE1826"/>
    <w:rsid w:val="00AE22E7"/>
    <w:rsid w:val="00AE5567"/>
    <w:rsid w:val="00AE5DD8"/>
    <w:rsid w:val="00AE6F29"/>
    <w:rsid w:val="00AE7905"/>
    <w:rsid w:val="00AF11D3"/>
    <w:rsid w:val="00AF4C3A"/>
    <w:rsid w:val="00AF4FD7"/>
    <w:rsid w:val="00B00ECB"/>
    <w:rsid w:val="00B01C98"/>
    <w:rsid w:val="00B03ED4"/>
    <w:rsid w:val="00B04FDC"/>
    <w:rsid w:val="00B06AB2"/>
    <w:rsid w:val="00B071F1"/>
    <w:rsid w:val="00B078DC"/>
    <w:rsid w:val="00B07937"/>
    <w:rsid w:val="00B102E4"/>
    <w:rsid w:val="00B10F30"/>
    <w:rsid w:val="00B123EB"/>
    <w:rsid w:val="00B1464A"/>
    <w:rsid w:val="00B1528A"/>
    <w:rsid w:val="00B16480"/>
    <w:rsid w:val="00B1715D"/>
    <w:rsid w:val="00B20520"/>
    <w:rsid w:val="00B2165C"/>
    <w:rsid w:val="00B21F82"/>
    <w:rsid w:val="00B22084"/>
    <w:rsid w:val="00B226DF"/>
    <w:rsid w:val="00B232DF"/>
    <w:rsid w:val="00B2374D"/>
    <w:rsid w:val="00B246FA"/>
    <w:rsid w:val="00B255FA"/>
    <w:rsid w:val="00B27842"/>
    <w:rsid w:val="00B27B80"/>
    <w:rsid w:val="00B308A8"/>
    <w:rsid w:val="00B34F17"/>
    <w:rsid w:val="00B35EC6"/>
    <w:rsid w:val="00B3621E"/>
    <w:rsid w:val="00B36912"/>
    <w:rsid w:val="00B36C26"/>
    <w:rsid w:val="00B372A5"/>
    <w:rsid w:val="00B41E1B"/>
    <w:rsid w:val="00B46CAE"/>
    <w:rsid w:val="00B5380C"/>
    <w:rsid w:val="00B65ADF"/>
    <w:rsid w:val="00B71081"/>
    <w:rsid w:val="00B71768"/>
    <w:rsid w:val="00B75EDF"/>
    <w:rsid w:val="00B854AB"/>
    <w:rsid w:val="00B877DF"/>
    <w:rsid w:val="00B944A8"/>
    <w:rsid w:val="00B94E17"/>
    <w:rsid w:val="00BA0ECE"/>
    <w:rsid w:val="00BA1C6C"/>
    <w:rsid w:val="00BA20AA"/>
    <w:rsid w:val="00BA2A72"/>
    <w:rsid w:val="00BA3CB9"/>
    <w:rsid w:val="00BA3EEF"/>
    <w:rsid w:val="00BA440E"/>
    <w:rsid w:val="00BB06EE"/>
    <w:rsid w:val="00BB326F"/>
    <w:rsid w:val="00BB4B57"/>
    <w:rsid w:val="00BB5417"/>
    <w:rsid w:val="00BB544D"/>
    <w:rsid w:val="00BB546C"/>
    <w:rsid w:val="00BB6179"/>
    <w:rsid w:val="00BB787D"/>
    <w:rsid w:val="00BC0883"/>
    <w:rsid w:val="00BC0C32"/>
    <w:rsid w:val="00BC1552"/>
    <w:rsid w:val="00BC46F9"/>
    <w:rsid w:val="00BD0CF9"/>
    <w:rsid w:val="00BD1375"/>
    <w:rsid w:val="00BD163C"/>
    <w:rsid w:val="00BD22E4"/>
    <w:rsid w:val="00BD4425"/>
    <w:rsid w:val="00BD4574"/>
    <w:rsid w:val="00BD5952"/>
    <w:rsid w:val="00BE0F7A"/>
    <w:rsid w:val="00BE27C3"/>
    <w:rsid w:val="00BE2BAF"/>
    <w:rsid w:val="00BE5066"/>
    <w:rsid w:val="00BE65A0"/>
    <w:rsid w:val="00BE6C7B"/>
    <w:rsid w:val="00BE6F11"/>
    <w:rsid w:val="00BF1AE5"/>
    <w:rsid w:val="00BF2150"/>
    <w:rsid w:val="00BF643C"/>
    <w:rsid w:val="00BF6F36"/>
    <w:rsid w:val="00BF754A"/>
    <w:rsid w:val="00BF76FD"/>
    <w:rsid w:val="00C01BEE"/>
    <w:rsid w:val="00C024F7"/>
    <w:rsid w:val="00C035C5"/>
    <w:rsid w:val="00C039B1"/>
    <w:rsid w:val="00C03CEB"/>
    <w:rsid w:val="00C04140"/>
    <w:rsid w:val="00C04F83"/>
    <w:rsid w:val="00C056C0"/>
    <w:rsid w:val="00C116E4"/>
    <w:rsid w:val="00C1187F"/>
    <w:rsid w:val="00C119FC"/>
    <w:rsid w:val="00C11A30"/>
    <w:rsid w:val="00C11A7F"/>
    <w:rsid w:val="00C1535B"/>
    <w:rsid w:val="00C154F8"/>
    <w:rsid w:val="00C21ADA"/>
    <w:rsid w:val="00C21E88"/>
    <w:rsid w:val="00C224CB"/>
    <w:rsid w:val="00C2415E"/>
    <w:rsid w:val="00C25365"/>
    <w:rsid w:val="00C25B49"/>
    <w:rsid w:val="00C27A4E"/>
    <w:rsid w:val="00C313B6"/>
    <w:rsid w:val="00C34064"/>
    <w:rsid w:val="00C346A7"/>
    <w:rsid w:val="00C356B9"/>
    <w:rsid w:val="00C37B46"/>
    <w:rsid w:val="00C40C6B"/>
    <w:rsid w:val="00C43B9B"/>
    <w:rsid w:val="00C50A03"/>
    <w:rsid w:val="00C5328D"/>
    <w:rsid w:val="00C56D99"/>
    <w:rsid w:val="00C6137E"/>
    <w:rsid w:val="00C639A6"/>
    <w:rsid w:val="00C63DB5"/>
    <w:rsid w:val="00C65072"/>
    <w:rsid w:val="00C65704"/>
    <w:rsid w:val="00C66F8A"/>
    <w:rsid w:val="00C67C88"/>
    <w:rsid w:val="00C72C47"/>
    <w:rsid w:val="00C7377F"/>
    <w:rsid w:val="00C742D9"/>
    <w:rsid w:val="00C77E0C"/>
    <w:rsid w:val="00C81737"/>
    <w:rsid w:val="00C81D5E"/>
    <w:rsid w:val="00C820FB"/>
    <w:rsid w:val="00C82373"/>
    <w:rsid w:val="00C8375F"/>
    <w:rsid w:val="00C84896"/>
    <w:rsid w:val="00C84D50"/>
    <w:rsid w:val="00C84E24"/>
    <w:rsid w:val="00C870E3"/>
    <w:rsid w:val="00C9002A"/>
    <w:rsid w:val="00C9475F"/>
    <w:rsid w:val="00C9589A"/>
    <w:rsid w:val="00CA26B3"/>
    <w:rsid w:val="00CA3C41"/>
    <w:rsid w:val="00CA50AD"/>
    <w:rsid w:val="00CB31B8"/>
    <w:rsid w:val="00CB3EA9"/>
    <w:rsid w:val="00CB6027"/>
    <w:rsid w:val="00CC6E34"/>
    <w:rsid w:val="00CC7EB3"/>
    <w:rsid w:val="00CD4374"/>
    <w:rsid w:val="00CD6E0F"/>
    <w:rsid w:val="00CE0DA7"/>
    <w:rsid w:val="00CE491C"/>
    <w:rsid w:val="00CE5657"/>
    <w:rsid w:val="00CE65B9"/>
    <w:rsid w:val="00CE760C"/>
    <w:rsid w:val="00CF0132"/>
    <w:rsid w:val="00CF0E34"/>
    <w:rsid w:val="00CF3770"/>
    <w:rsid w:val="00CF4C87"/>
    <w:rsid w:val="00CF6382"/>
    <w:rsid w:val="00CF6D59"/>
    <w:rsid w:val="00D0297C"/>
    <w:rsid w:val="00D029B0"/>
    <w:rsid w:val="00D0384C"/>
    <w:rsid w:val="00D06951"/>
    <w:rsid w:val="00D071A4"/>
    <w:rsid w:val="00D07D82"/>
    <w:rsid w:val="00D10372"/>
    <w:rsid w:val="00D10B3E"/>
    <w:rsid w:val="00D113BF"/>
    <w:rsid w:val="00D12C39"/>
    <w:rsid w:val="00D133F8"/>
    <w:rsid w:val="00D13820"/>
    <w:rsid w:val="00D14A3E"/>
    <w:rsid w:val="00D14F74"/>
    <w:rsid w:val="00D16644"/>
    <w:rsid w:val="00D201F5"/>
    <w:rsid w:val="00D20A84"/>
    <w:rsid w:val="00D210B3"/>
    <w:rsid w:val="00D21D13"/>
    <w:rsid w:val="00D22F04"/>
    <w:rsid w:val="00D242B3"/>
    <w:rsid w:val="00D24675"/>
    <w:rsid w:val="00D25413"/>
    <w:rsid w:val="00D25818"/>
    <w:rsid w:val="00D26C93"/>
    <w:rsid w:val="00D26CC9"/>
    <w:rsid w:val="00D30AB1"/>
    <w:rsid w:val="00D34442"/>
    <w:rsid w:val="00D35264"/>
    <w:rsid w:val="00D35CF9"/>
    <w:rsid w:val="00D41722"/>
    <w:rsid w:val="00D45FE7"/>
    <w:rsid w:val="00D478BF"/>
    <w:rsid w:val="00D5114C"/>
    <w:rsid w:val="00D512E5"/>
    <w:rsid w:val="00D51A1F"/>
    <w:rsid w:val="00D52227"/>
    <w:rsid w:val="00D525A4"/>
    <w:rsid w:val="00D53E6D"/>
    <w:rsid w:val="00D5402C"/>
    <w:rsid w:val="00D56482"/>
    <w:rsid w:val="00D5732E"/>
    <w:rsid w:val="00D573F5"/>
    <w:rsid w:val="00D574CC"/>
    <w:rsid w:val="00D61EDD"/>
    <w:rsid w:val="00D70DBB"/>
    <w:rsid w:val="00D73043"/>
    <w:rsid w:val="00D777A0"/>
    <w:rsid w:val="00D825C5"/>
    <w:rsid w:val="00D82DE1"/>
    <w:rsid w:val="00D858A7"/>
    <w:rsid w:val="00D92BD0"/>
    <w:rsid w:val="00D93EB3"/>
    <w:rsid w:val="00D94351"/>
    <w:rsid w:val="00D9527F"/>
    <w:rsid w:val="00D9668A"/>
    <w:rsid w:val="00D97AFD"/>
    <w:rsid w:val="00DA0361"/>
    <w:rsid w:val="00DA443C"/>
    <w:rsid w:val="00DA4955"/>
    <w:rsid w:val="00DA5C4F"/>
    <w:rsid w:val="00DB0E40"/>
    <w:rsid w:val="00DB31B8"/>
    <w:rsid w:val="00DB5A0D"/>
    <w:rsid w:val="00DB6DF5"/>
    <w:rsid w:val="00DB7101"/>
    <w:rsid w:val="00DC23D8"/>
    <w:rsid w:val="00DC2BF1"/>
    <w:rsid w:val="00DC3BFA"/>
    <w:rsid w:val="00DC7192"/>
    <w:rsid w:val="00DD1421"/>
    <w:rsid w:val="00DD2898"/>
    <w:rsid w:val="00DD28AC"/>
    <w:rsid w:val="00DD3A6B"/>
    <w:rsid w:val="00DD477A"/>
    <w:rsid w:val="00DD5854"/>
    <w:rsid w:val="00DD6831"/>
    <w:rsid w:val="00DE01D8"/>
    <w:rsid w:val="00DE2AD0"/>
    <w:rsid w:val="00DE2BED"/>
    <w:rsid w:val="00DE75B8"/>
    <w:rsid w:val="00DE75C6"/>
    <w:rsid w:val="00DE7B37"/>
    <w:rsid w:val="00DF38A7"/>
    <w:rsid w:val="00DF4D16"/>
    <w:rsid w:val="00DF7940"/>
    <w:rsid w:val="00E032C3"/>
    <w:rsid w:val="00E040D4"/>
    <w:rsid w:val="00E06488"/>
    <w:rsid w:val="00E120AE"/>
    <w:rsid w:val="00E1551E"/>
    <w:rsid w:val="00E17CCF"/>
    <w:rsid w:val="00E22A0B"/>
    <w:rsid w:val="00E246B1"/>
    <w:rsid w:val="00E2522B"/>
    <w:rsid w:val="00E26872"/>
    <w:rsid w:val="00E31997"/>
    <w:rsid w:val="00E33F36"/>
    <w:rsid w:val="00E354F4"/>
    <w:rsid w:val="00E3716B"/>
    <w:rsid w:val="00E413FE"/>
    <w:rsid w:val="00E41C83"/>
    <w:rsid w:val="00E420A8"/>
    <w:rsid w:val="00E46059"/>
    <w:rsid w:val="00E50C53"/>
    <w:rsid w:val="00E5323B"/>
    <w:rsid w:val="00E53949"/>
    <w:rsid w:val="00E54C11"/>
    <w:rsid w:val="00E5655D"/>
    <w:rsid w:val="00E56748"/>
    <w:rsid w:val="00E60250"/>
    <w:rsid w:val="00E60DAF"/>
    <w:rsid w:val="00E6227D"/>
    <w:rsid w:val="00E6358A"/>
    <w:rsid w:val="00E65E23"/>
    <w:rsid w:val="00E677B5"/>
    <w:rsid w:val="00E74D39"/>
    <w:rsid w:val="00E76A40"/>
    <w:rsid w:val="00E81B1B"/>
    <w:rsid w:val="00E83B0C"/>
    <w:rsid w:val="00E83C6A"/>
    <w:rsid w:val="00E8749E"/>
    <w:rsid w:val="00E8755E"/>
    <w:rsid w:val="00E90C01"/>
    <w:rsid w:val="00E90C6F"/>
    <w:rsid w:val="00E92D6E"/>
    <w:rsid w:val="00E92F87"/>
    <w:rsid w:val="00E9378C"/>
    <w:rsid w:val="00E938A4"/>
    <w:rsid w:val="00E9589B"/>
    <w:rsid w:val="00EA0978"/>
    <w:rsid w:val="00EA486E"/>
    <w:rsid w:val="00EA4DF9"/>
    <w:rsid w:val="00EA5E93"/>
    <w:rsid w:val="00EA7246"/>
    <w:rsid w:val="00EB1AC1"/>
    <w:rsid w:val="00EC2D3C"/>
    <w:rsid w:val="00EC48FD"/>
    <w:rsid w:val="00EC5556"/>
    <w:rsid w:val="00EC5859"/>
    <w:rsid w:val="00ED0D6C"/>
    <w:rsid w:val="00EE100A"/>
    <w:rsid w:val="00EE1B9D"/>
    <w:rsid w:val="00EE2030"/>
    <w:rsid w:val="00EE4C8C"/>
    <w:rsid w:val="00EE54E5"/>
    <w:rsid w:val="00EE6186"/>
    <w:rsid w:val="00EE6976"/>
    <w:rsid w:val="00EF0321"/>
    <w:rsid w:val="00EF357F"/>
    <w:rsid w:val="00F01A60"/>
    <w:rsid w:val="00F030E0"/>
    <w:rsid w:val="00F038DF"/>
    <w:rsid w:val="00F1006F"/>
    <w:rsid w:val="00F10870"/>
    <w:rsid w:val="00F10BE0"/>
    <w:rsid w:val="00F1439E"/>
    <w:rsid w:val="00F21853"/>
    <w:rsid w:val="00F26434"/>
    <w:rsid w:val="00F26D88"/>
    <w:rsid w:val="00F27128"/>
    <w:rsid w:val="00F273C8"/>
    <w:rsid w:val="00F27B86"/>
    <w:rsid w:val="00F303F0"/>
    <w:rsid w:val="00F30786"/>
    <w:rsid w:val="00F334FB"/>
    <w:rsid w:val="00F345CE"/>
    <w:rsid w:val="00F3599D"/>
    <w:rsid w:val="00F37324"/>
    <w:rsid w:val="00F40920"/>
    <w:rsid w:val="00F40BC0"/>
    <w:rsid w:val="00F41566"/>
    <w:rsid w:val="00F41831"/>
    <w:rsid w:val="00F420C8"/>
    <w:rsid w:val="00F422AD"/>
    <w:rsid w:val="00F5628F"/>
    <w:rsid w:val="00F57A33"/>
    <w:rsid w:val="00F57B0C"/>
    <w:rsid w:val="00F57FED"/>
    <w:rsid w:val="00F60089"/>
    <w:rsid w:val="00F627A5"/>
    <w:rsid w:val="00F634E3"/>
    <w:rsid w:val="00F6431D"/>
    <w:rsid w:val="00F64AE2"/>
    <w:rsid w:val="00F719EA"/>
    <w:rsid w:val="00F72955"/>
    <w:rsid w:val="00F736F1"/>
    <w:rsid w:val="00F73C46"/>
    <w:rsid w:val="00F7465B"/>
    <w:rsid w:val="00F74810"/>
    <w:rsid w:val="00F7726B"/>
    <w:rsid w:val="00F821AB"/>
    <w:rsid w:val="00F83432"/>
    <w:rsid w:val="00F84AC6"/>
    <w:rsid w:val="00F85599"/>
    <w:rsid w:val="00F90A5A"/>
    <w:rsid w:val="00F91AA4"/>
    <w:rsid w:val="00F94A17"/>
    <w:rsid w:val="00F9635D"/>
    <w:rsid w:val="00F96423"/>
    <w:rsid w:val="00FA0291"/>
    <w:rsid w:val="00FA1D58"/>
    <w:rsid w:val="00FA7D54"/>
    <w:rsid w:val="00FB297B"/>
    <w:rsid w:val="00FB359B"/>
    <w:rsid w:val="00FB6737"/>
    <w:rsid w:val="00FC130B"/>
    <w:rsid w:val="00FC260B"/>
    <w:rsid w:val="00FC31A2"/>
    <w:rsid w:val="00FC373A"/>
    <w:rsid w:val="00FC4F03"/>
    <w:rsid w:val="00FC629D"/>
    <w:rsid w:val="00FC6B84"/>
    <w:rsid w:val="00FC6F48"/>
    <w:rsid w:val="00FD1540"/>
    <w:rsid w:val="00FD3353"/>
    <w:rsid w:val="00FD4B55"/>
    <w:rsid w:val="00FD7DD4"/>
    <w:rsid w:val="00FE0DB0"/>
    <w:rsid w:val="00FE6AEA"/>
    <w:rsid w:val="00FF586A"/>
    <w:rsid w:val="00FF6BF4"/>
    <w:rsid w:val="00FF6FCA"/>
    <w:rsid w:val="00FF7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76920"/>
  <w15:docId w15:val="{FE2C71AF-C489-4220-A35D-A28A3E890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77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pPr>
    <w:rPr>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pPr>
    <w:rPr>
      <w:lang w:eastAsia="lv-LV"/>
    </w:rPr>
  </w:style>
  <w:style w:type="paragraph" w:styleId="Header">
    <w:name w:val="header"/>
    <w:basedOn w:val="Normal"/>
    <w:link w:val="HeaderChar"/>
    <w:uiPriority w:val="99"/>
    <w:unhideWhenUsed/>
    <w:rsid w:val="00894C55"/>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Strong">
    <w:name w:val="Strong"/>
    <w:uiPriority w:val="99"/>
    <w:qFormat/>
    <w:rsid w:val="00820AC9"/>
    <w:rPr>
      <w:b/>
      <w:bCs/>
    </w:rPr>
  </w:style>
  <w:style w:type="paragraph" w:styleId="ListParagraph">
    <w:name w:val="List Paragraph"/>
    <w:basedOn w:val="Normal"/>
    <w:uiPriority w:val="34"/>
    <w:qFormat/>
    <w:rsid w:val="006132CC"/>
    <w:pPr>
      <w:spacing w:after="160" w:line="259" w:lineRule="auto"/>
      <w:ind w:left="720"/>
      <w:contextualSpacing/>
    </w:pPr>
    <w:rPr>
      <w:rFonts w:asciiTheme="minorHAnsi" w:eastAsiaTheme="minorHAnsi" w:hAnsiTheme="minorHAnsi" w:cstheme="minorBidi"/>
      <w:sz w:val="22"/>
      <w:szCs w:val="22"/>
      <w:lang w:eastAsia="en-US"/>
    </w:rPr>
  </w:style>
  <w:style w:type="paragraph" w:styleId="FootnoteText">
    <w:name w:val="footnote text"/>
    <w:basedOn w:val="Normal"/>
    <w:link w:val="FootnoteTextChar"/>
    <w:uiPriority w:val="99"/>
    <w:semiHidden/>
    <w:unhideWhenUsed/>
    <w:rsid w:val="00F7726B"/>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7726B"/>
    <w:rPr>
      <w:sz w:val="20"/>
      <w:szCs w:val="20"/>
    </w:rPr>
  </w:style>
  <w:style w:type="character" w:styleId="FootnoteReference">
    <w:name w:val="footnote reference"/>
    <w:basedOn w:val="DefaultParagraphFont"/>
    <w:uiPriority w:val="99"/>
    <w:unhideWhenUsed/>
    <w:rsid w:val="00F7726B"/>
    <w:rPr>
      <w:vertAlign w:val="superscript"/>
    </w:rPr>
  </w:style>
  <w:style w:type="paragraph" w:styleId="Revision">
    <w:name w:val="Revision"/>
    <w:hidden/>
    <w:uiPriority w:val="99"/>
    <w:semiHidden/>
    <w:rsid w:val="005C3B01"/>
    <w:pPr>
      <w:spacing w:after="0" w:line="240" w:lineRule="auto"/>
    </w:pPr>
  </w:style>
  <w:style w:type="character" w:styleId="CommentReference">
    <w:name w:val="annotation reference"/>
    <w:basedOn w:val="DefaultParagraphFont"/>
    <w:uiPriority w:val="99"/>
    <w:semiHidden/>
    <w:unhideWhenUsed/>
    <w:rsid w:val="005C3B01"/>
    <w:rPr>
      <w:sz w:val="16"/>
      <w:szCs w:val="16"/>
    </w:rPr>
  </w:style>
  <w:style w:type="paragraph" w:styleId="CommentText">
    <w:name w:val="annotation text"/>
    <w:basedOn w:val="Normal"/>
    <w:link w:val="CommentTextChar"/>
    <w:uiPriority w:val="99"/>
    <w:semiHidden/>
    <w:unhideWhenUsed/>
    <w:rsid w:val="005C3B01"/>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5C3B01"/>
    <w:rPr>
      <w:sz w:val="20"/>
      <w:szCs w:val="20"/>
    </w:rPr>
  </w:style>
  <w:style w:type="paragraph" w:styleId="CommentSubject">
    <w:name w:val="annotation subject"/>
    <w:basedOn w:val="CommentText"/>
    <w:next w:val="CommentText"/>
    <w:link w:val="CommentSubjectChar"/>
    <w:uiPriority w:val="99"/>
    <w:semiHidden/>
    <w:unhideWhenUsed/>
    <w:rsid w:val="005C3B01"/>
    <w:rPr>
      <w:b/>
      <w:bCs/>
    </w:rPr>
  </w:style>
  <w:style w:type="character" w:customStyle="1" w:styleId="CommentSubjectChar">
    <w:name w:val="Comment Subject Char"/>
    <w:basedOn w:val="CommentTextChar"/>
    <w:link w:val="CommentSubject"/>
    <w:uiPriority w:val="99"/>
    <w:semiHidden/>
    <w:rsid w:val="005C3B01"/>
    <w:rPr>
      <w:b/>
      <w:bCs/>
      <w:sz w:val="20"/>
      <w:szCs w:val="20"/>
    </w:rPr>
  </w:style>
  <w:style w:type="paragraph" w:styleId="NoSpacing">
    <w:name w:val="No Spacing"/>
    <w:uiPriority w:val="1"/>
    <w:qFormat/>
    <w:rsid w:val="000E148E"/>
    <w:pPr>
      <w:spacing w:after="0" w:line="240" w:lineRule="auto"/>
    </w:pPr>
    <w:rPr>
      <w:rFonts w:eastAsiaTheme="minorEastAsia"/>
      <w:sz w:val="24"/>
      <w:szCs w:val="24"/>
      <w:lang w:val="en-US"/>
    </w:rPr>
  </w:style>
  <w:style w:type="character" w:customStyle="1" w:styleId="Neatrisintapieminana1">
    <w:name w:val="Neatrisināta pieminēšana1"/>
    <w:basedOn w:val="DefaultParagraphFont"/>
    <w:uiPriority w:val="99"/>
    <w:semiHidden/>
    <w:unhideWhenUsed/>
    <w:rsid w:val="008C4977"/>
    <w:rPr>
      <w:color w:val="808080"/>
      <w:shd w:val="clear" w:color="auto" w:fill="E6E6E6"/>
    </w:rPr>
  </w:style>
  <w:style w:type="paragraph" w:styleId="Subtitle">
    <w:name w:val="Subtitle"/>
    <w:basedOn w:val="Normal"/>
    <w:next w:val="Normal"/>
    <w:link w:val="SubtitleChar"/>
    <w:uiPriority w:val="11"/>
    <w:qFormat/>
    <w:rsid w:val="00D574CC"/>
    <w:pPr>
      <w:numPr>
        <w:ilvl w:val="1"/>
      </w:numPr>
      <w:spacing w:after="160" w:line="259" w:lineRule="auto"/>
    </w:pPr>
    <w:rPr>
      <w:rFonts w:asciiTheme="majorHAnsi" w:eastAsiaTheme="majorEastAsia" w:hAnsiTheme="majorHAnsi" w:cstheme="majorBidi"/>
      <w:i/>
      <w:iCs/>
      <w:color w:val="5B9BD5" w:themeColor="accent1"/>
      <w:spacing w:val="15"/>
      <w:lang w:eastAsia="en-US"/>
    </w:rPr>
  </w:style>
  <w:style w:type="character" w:customStyle="1" w:styleId="SubtitleChar">
    <w:name w:val="Subtitle Char"/>
    <w:basedOn w:val="DefaultParagraphFont"/>
    <w:link w:val="Subtitle"/>
    <w:uiPriority w:val="11"/>
    <w:rsid w:val="00D574CC"/>
    <w:rPr>
      <w:rFonts w:asciiTheme="majorHAnsi" w:eastAsiaTheme="majorEastAsia" w:hAnsiTheme="majorHAnsi" w:cstheme="majorBidi"/>
      <w:i/>
      <w:iCs/>
      <w:color w:val="5B9BD5" w:themeColor="accent1"/>
      <w:spacing w:val="15"/>
      <w:sz w:val="24"/>
      <w:szCs w:val="24"/>
    </w:rPr>
  </w:style>
  <w:style w:type="character" w:styleId="UnresolvedMention">
    <w:name w:val="Unresolved Mention"/>
    <w:basedOn w:val="DefaultParagraphFont"/>
    <w:uiPriority w:val="99"/>
    <w:semiHidden/>
    <w:unhideWhenUsed/>
    <w:rsid w:val="00843D93"/>
    <w:rPr>
      <w:color w:val="605E5C"/>
      <w:shd w:val="clear" w:color="auto" w:fill="E1DFDD"/>
    </w:rPr>
  </w:style>
  <w:style w:type="paragraph" w:customStyle="1" w:styleId="Default">
    <w:name w:val="Default"/>
    <w:rsid w:val="003C32F7"/>
    <w:pPr>
      <w:autoSpaceDE w:val="0"/>
      <w:autoSpaceDN w:val="0"/>
      <w:adjustRightInd w:val="0"/>
      <w:spacing w:after="0" w:line="240" w:lineRule="auto"/>
    </w:pPr>
    <w:rPr>
      <w:rFonts w:ascii="EUAlbertina" w:eastAsia="Calibri" w:hAnsi="EUAlbertina" w:cs="EUAlbertina"/>
      <w:color w:val="000000"/>
      <w:sz w:val="24"/>
      <w:szCs w:val="24"/>
      <w:lang w:val="en-US"/>
    </w:rPr>
  </w:style>
  <w:style w:type="paragraph" w:customStyle="1" w:styleId="xmsonormal">
    <w:name w:val="x_msonormal"/>
    <w:basedOn w:val="Normal"/>
    <w:rsid w:val="003C32F7"/>
    <w:rPr>
      <w:rFonts w:ascii="Calibri" w:eastAsia="Calibri" w:hAnsi="Calibri" w:cs="Calibri"/>
      <w:sz w:val="22"/>
      <w:szCs w:val="22"/>
      <w:lang w:eastAsia="lv-LV"/>
    </w:rPr>
  </w:style>
  <w:style w:type="paragraph" w:customStyle="1" w:styleId="tv2132">
    <w:name w:val="tv2132"/>
    <w:basedOn w:val="Normal"/>
    <w:rsid w:val="00300009"/>
    <w:pPr>
      <w:spacing w:line="360" w:lineRule="auto"/>
      <w:ind w:firstLine="300"/>
    </w:pPr>
    <w:rPr>
      <w:color w:val="414142"/>
      <w:sz w:val="20"/>
      <w:szCs w:val="20"/>
      <w:lang w:eastAsia="lv-LV"/>
    </w:rPr>
  </w:style>
  <w:style w:type="paragraph" w:customStyle="1" w:styleId="CM1">
    <w:name w:val="CM1"/>
    <w:basedOn w:val="Default"/>
    <w:next w:val="Default"/>
    <w:uiPriority w:val="99"/>
    <w:rsid w:val="00E1551E"/>
    <w:rPr>
      <w:rFonts w:cs="Times New Roman"/>
      <w:color w:val="auto"/>
    </w:rPr>
  </w:style>
  <w:style w:type="character" w:customStyle="1" w:styleId="italic">
    <w:name w:val="italic"/>
    <w:rsid w:val="00DE2BED"/>
    <w:rPr>
      <w:i/>
      <w:iCs/>
    </w:rPr>
  </w:style>
  <w:style w:type="paragraph" w:customStyle="1" w:styleId="default0">
    <w:name w:val="default"/>
    <w:basedOn w:val="Normal"/>
    <w:rsid w:val="00C039B1"/>
    <w:rPr>
      <w:rFonts w:ascii="Calibri" w:eastAsia="Calibri" w:hAnsi="Calibri" w:cs="Calibri"/>
      <w:sz w:val="22"/>
      <w:szCs w:val="22"/>
      <w:lang w:eastAsia="lv-LV"/>
    </w:rPr>
  </w:style>
  <w:style w:type="paragraph" w:styleId="NormalWeb">
    <w:name w:val="Normal (Web)"/>
    <w:basedOn w:val="Normal"/>
    <w:uiPriority w:val="99"/>
    <w:unhideWhenUsed/>
    <w:rsid w:val="00122B20"/>
    <w:pPr>
      <w:spacing w:before="100" w:beforeAutospacing="1" w:after="100" w:afterAutospacing="1"/>
    </w:pPr>
  </w:style>
  <w:style w:type="character" w:customStyle="1" w:styleId="mark2203qjk43">
    <w:name w:val="mark2203qjk43"/>
    <w:basedOn w:val="DefaultParagraphFont"/>
    <w:rsid w:val="00122B20"/>
  </w:style>
  <w:style w:type="paragraph" w:customStyle="1" w:styleId="ti-art">
    <w:name w:val="ti-art"/>
    <w:basedOn w:val="Normal"/>
    <w:rsid w:val="006B0F72"/>
    <w:pPr>
      <w:spacing w:before="100" w:beforeAutospacing="1" w:after="100" w:afterAutospacing="1"/>
    </w:pPr>
  </w:style>
  <w:style w:type="paragraph" w:customStyle="1" w:styleId="sti-art">
    <w:name w:val="sti-art"/>
    <w:basedOn w:val="Normal"/>
    <w:rsid w:val="006B0F72"/>
    <w:pPr>
      <w:spacing w:before="100" w:beforeAutospacing="1" w:after="100" w:afterAutospacing="1"/>
    </w:pPr>
  </w:style>
  <w:style w:type="paragraph" w:customStyle="1" w:styleId="Parasts1">
    <w:name w:val="Parasts1"/>
    <w:basedOn w:val="Normal"/>
    <w:rsid w:val="006B0F72"/>
    <w:pPr>
      <w:spacing w:before="100" w:beforeAutospacing="1" w:after="100" w:afterAutospacing="1"/>
    </w:pPr>
  </w:style>
  <w:style w:type="paragraph" w:customStyle="1" w:styleId="doc-ti">
    <w:name w:val="doc-ti"/>
    <w:basedOn w:val="Normal"/>
    <w:rsid w:val="00792014"/>
    <w:pPr>
      <w:spacing w:before="100" w:beforeAutospacing="1" w:after="100" w:afterAutospacing="1"/>
    </w:pPr>
  </w:style>
  <w:style w:type="paragraph" w:customStyle="1" w:styleId="naiskr">
    <w:name w:val="naiskr"/>
    <w:basedOn w:val="Normal"/>
    <w:rsid w:val="007E2CB0"/>
    <w:pPr>
      <w:spacing w:before="75" w:after="75"/>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15649318">
      <w:bodyDiv w:val="1"/>
      <w:marLeft w:val="0"/>
      <w:marRight w:val="0"/>
      <w:marTop w:val="0"/>
      <w:marBottom w:val="0"/>
      <w:divBdr>
        <w:top w:val="none" w:sz="0" w:space="0" w:color="auto"/>
        <w:left w:val="none" w:sz="0" w:space="0" w:color="auto"/>
        <w:bottom w:val="none" w:sz="0" w:space="0" w:color="auto"/>
        <w:right w:val="none" w:sz="0" w:space="0" w:color="auto"/>
      </w:divBdr>
    </w:div>
    <w:div w:id="412121897">
      <w:bodyDiv w:val="1"/>
      <w:marLeft w:val="0"/>
      <w:marRight w:val="0"/>
      <w:marTop w:val="0"/>
      <w:marBottom w:val="0"/>
      <w:divBdr>
        <w:top w:val="none" w:sz="0" w:space="0" w:color="auto"/>
        <w:left w:val="none" w:sz="0" w:space="0" w:color="auto"/>
        <w:bottom w:val="none" w:sz="0" w:space="0" w:color="auto"/>
        <w:right w:val="none" w:sz="0" w:space="0" w:color="auto"/>
      </w:divBdr>
      <w:divsChild>
        <w:div w:id="1165393479">
          <w:marLeft w:val="0"/>
          <w:marRight w:val="0"/>
          <w:marTop w:val="0"/>
          <w:marBottom w:val="0"/>
          <w:divBdr>
            <w:top w:val="none" w:sz="0" w:space="0" w:color="auto"/>
            <w:left w:val="none" w:sz="0" w:space="0" w:color="auto"/>
            <w:bottom w:val="none" w:sz="0" w:space="0" w:color="auto"/>
            <w:right w:val="none" w:sz="0" w:space="0" w:color="auto"/>
          </w:divBdr>
          <w:divsChild>
            <w:div w:id="296494965">
              <w:marLeft w:val="0"/>
              <w:marRight w:val="0"/>
              <w:marTop w:val="0"/>
              <w:marBottom w:val="0"/>
              <w:divBdr>
                <w:top w:val="none" w:sz="0" w:space="0" w:color="auto"/>
                <w:left w:val="none" w:sz="0" w:space="0" w:color="auto"/>
                <w:bottom w:val="none" w:sz="0" w:space="0" w:color="auto"/>
                <w:right w:val="none" w:sz="0" w:space="0" w:color="auto"/>
              </w:divBdr>
              <w:divsChild>
                <w:div w:id="1609239897">
                  <w:marLeft w:val="0"/>
                  <w:marRight w:val="0"/>
                  <w:marTop w:val="0"/>
                  <w:marBottom w:val="0"/>
                  <w:divBdr>
                    <w:top w:val="none" w:sz="0" w:space="0" w:color="auto"/>
                    <w:left w:val="none" w:sz="0" w:space="0" w:color="auto"/>
                    <w:bottom w:val="none" w:sz="0" w:space="0" w:color="auto"/>
                    <w:right w:val="none" w:sz="0" w:space="0" w:color="auto"/>
                  </w:divBdr>
                  <w:divsChild>
                    <w:div w:id="155616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409226">
      <w:bodyDiv w:val="1"/>
      <w:marLeft w:val="0"/>
      <w:marRight w:val="0"/>
      <w:marTop w:val="0"/>
      <w:marBottom w:val="0"/>
      <w:divBdr>
        <w:top w:val="none" w:sz="0" w:space="0" w:color="auto"/>
        <w:left w:val="none" w:sz="0" w:space="0" w:color="auto"/>
        <w:bottom w:val="none" w:sz="0" w:space="0" w:color="auto"/>
        <w:right w:val="none" w:sz="0" w:space="0" w:color="auto"/>
      </w:divBdr>
    </w:div>
    <w:div w:id="486631432">
      <w:bodyDiv w:val="1"/>
      <w:marLeft w:val="0"/>
      <w:marRight w:val="0"/>
      <w:marTop w:val="0"/>
      <w:marBottom w:val="0"/>
      <w:divBdr>
        <w:top w:val="none" w:sz="0" w:space="0" w:color="auto"/>
        <w:left w:val="none" w:sz="0" w:space="0" w:color="auto"/>
        <w:bottom w:val="none" w:sz="0" w:space="0" w:color="auto"/>
        <w:right w:val="none" w:sz="0" w:space="0" w:color="auto"/>
      </w:divBdr>
      <w:divsChild>
        <w:div w:id="1629237128">
          <w:marLeft w:val="0"/>
          <w:marRight w:val="0"/>
          <w:marTop w:val="0"/>
          <w:marBottom w:val="0"/>
          <w:divBdr>
            <w:top w:val="none" w:sz="0" w:space="0" w:color="auto"/>
            <w:left w:val="none" w:sz="0" w:space="0" w:color="auto"/>
            <w:bottom w:val="none" w:sz="0" w:space="0" w:color="auto"/>
            <w:right w:val="none" w:sz="0" w:space="0" w:color="auto"/>
          </w:divBdr>
          <w:divsChild>
            <w:div w:id="1535536034">
              <w:marLeft w:val="0"/>
              <w:marRight w:val="0"/>
              <w:marTop w:val="0"/>
              <w:marBottom w:val="0"/>
              <w:divBdr>
                <w:top w:val="none" w:sz="0" w:space="0" w:color="auto"/>
                <w:left w:val="none" w:sz="0" w:space="0" w:color="auto"/>
                <w:bottom w:val="none" w:sz="0" w:space="0" w:color="auto"/>
                <w:right w:val="none" w:sz="0" w:space="0" w:color="auto"/>
              </w:divBdr>
              <w:divsChild>
                <w:div w:id="2079353485">
                  <w:marLeft w:val="0"/>
                  <w:marRight w:val="0"/>
                  <w:marTop w:val="0"/>
                  <w:marBottom w:val="0"/>
                  <w:divBdr>
                    <w:top w:val="none" w:sz="0" w:space="0" w:color="auto"/>
                    <w:left w:val="none" w:sz="0" w:space="0" w:color="auto"/>
                    <w:bottom w:val="none" w:sz="0" w:space="0" w:color="auto"/>
                    <w:right w:val="none" w:sz="0" w:space="0" w:color="auto"/>
                  </w:divBdr>
                  <w:divsChild>
                    <w:div w:id="103831572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528297536">
      <w:bodyDiv w:val="1"/>
      <w:marLeft w:val="0"/>
      <w:marRight w:val="0"/>
      <w:marTop w:val="0"/>
      <w:marBottom w:val="0"/>
      <w:divBdr>
        <w:top w:val="none" w:sz="0" w:space="0" w:color="auto"/>
        <w:left w:val="none" w:sz="0" w:space="0" w:color="auto"/>
        <w:bottom w:val="none" w:sz="0" w:space="0" w:color="auto"/>
        <w:right w:val="none" w:sz="0" w:space="0" w:color="auto"/>
      </w:divBdr>
    </w:div>
    <w:div w:id="586773070">
      <w:bodyDiv w:val="1"/>
      <w:marLeft w:val="0"/>
      <w:marRight w:val="0"/>
      <w:marTop w:val="0"/>
      <w:marBottom w:val="0"/>
      <w:divBdr>
        <w:top w:val="none" w:sz="0" w:space="0" w:color="auto"/>
        <w:left w:val="none" w:sz="0" w:space="0" w:color="auto"/>
        <w:bottom w:val="none" w:sz="0" w:space="0" w:color="auto"/>
        <w:right w:val="none" w:sz="0" w:space="0" w:color="auto"/>
      </w:divBdr>
      <w:divsChild>
        <w:div w:id="741758751">
          <w:marLeft w:val="0"/>
          <w:marRight w:val="0"/>
          <w:marTop w:val="480"/>
          <w:marBottom w:val="240"/>
          <w:divBdr>
            <w:top w:val="none" w:sz="0" w:space="0" w:color="auto"/>
            <w:left w:val="none" w:sz="0" w:space="0" w:color="auto"/>
            <w:bottom w:val="none" w:sz="0" w:space="0" w:color="auto"/>
            <w:right w:val="none" w:sz="0" w:space="0" w:color="auto"/>
          </w:divBdr>
        </w:div>
        <w:div w:id="1522552932">
          <w:marLeft w:val="0"/>
          <w:marRight w:val="0"/>
          <w:marTop w:val="0"/>
          <w:marBottom w:val="567"/>
          <w:divBdr>
            <w:top w:val="none" w:sz="0" w:space="0" w:color="auto"/>
            <w:left w:val="none" w:sz="0" w:space="0" w:color="auto"/>
            <w:bottom w:val="none" w:sz="0" w:space="0" w:color="auto"/>
            <w:right w:val="none" w:sz="0" w:space="0" w:color="auto"/>
          </w:divBdr>
        </w:div>
      </w:divsChild>
    </w:div>
    <w:div w:id="593325985">
      <w:bodyDiv w:val="1"/>
      <w:marLeft w:val="0"/>
      <w:marRight w:val="0"/>
      <w:marTop w:val="0"/>
      <w:marBottom w:val="0"/>
      <w:divBdr>
        <w:top w:val="none" w:sz="0" w:space="0" w:color="auto"/>
        <w:left w:val="none" w:sz="0" w:space="0" w:color="auto"/>
        <w:bottom w:val="none" w:sz="0" w:space="0" w:color="auto"/>
        <w:right w:val="none" w:sz="0" w:space="0" w:color="auto"/>
      </w:divBdr>
      <w:divsChild>
        <w:div w:id="1582058422">
          <w:marLeft w:val="0"/>
          <w:marRight w:val="0"/>
          <w:marTop w:val="0"/>
          <w:marBottom w:val="0"/>
          <w:divBdr>
            <w:top w:val="none" w:sz="0" w:space="0" w:color="auto"/>
            <w:left w:val="none" w:sz="0" w:space="0" w:color="auto"/>
            <w:bottom w:val="none" w:sz="0" w:space="0" w:color="auto"/>
            <w:right w:val="none" w:sz="0" w:space="0" w:color="auto"/>
          </w:divBdr>
          <w:divsChild>
            <w:div w:id="1708289398">
              <w:marLeft w:val="0"/>
              <w:marRight w:val="0"/>
              <w:marTop w:val="0"/>
              <w:marBottom w:val="0"/>
              <w:divBdr>
                <w:top w:val="none" w:sz="0" w:space="0" w:color="auto"/>
                <w:left w:val="none" w:sz="0" w:space="0" w:color="auto"/>
                <w:bottom w:val="none" w:sz="0" w:space="0" w:color="auto"/>
                <w:right w:val="none" w:sz="0" w:space="0" w:color="auto"/>
              </w:divBdr>
              <w:divsChild>
                <w:div w:id="391345987">
                  <w:marLeft w:val="0"/>
                  <w:marRight w:val="0"/>
                  <w:marTop w:val="0"/>
                  <w:marBottom w:val="0"/>
                  <w:divBdr>
                    <w:top w:val="none" w:sz="0" w:space="0" w:color="auto"/>
                    <w:left w:val="none" w:sz="0" w:space="0" w:color="auto"/>
                    <w:bottom w:val="none" w:sz="0" w:space="0" w:color="auto"/>
                    <w:right w:val="none" w:sz="0" w:space="0" w:color="auto"/>
                  </w:divBdr>
                  <w:divsChild>
                    <w:div w:id="194105811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753478264">
      <w:bodyDiv w:val="1"/>
      <w:marLeft w:val="0"/>
      <w:marRight w:val="0"/>
      <w:marTop w:val="0"/>
      <w:marBottom w:val="0"/>
      <w:divBdr>
        <w:top w:val="none" w:sz="0" w:space="0" w:color="auto"/>
        <w:left w:val="none" w:sz="0" w:space="0" w:color="auto"/>
        <w:bottom w:val="none" w:sz="0" w:space="0" w:color="auto"/>
        <w:right w:val="none" w:sz="0" w:space="0" w:color="auto"/>
      </w:divBdr>
    </w:div>
    <w:div w:id="874342626">
      <w:bodyDiv w:val="1"/>
      <w:marLeft w:val="0"/>
      <w:marRight w:val="0"/>
      <w:marTop w:val="0"/>
      <w:marBottom w:val="0"/>
      <w:divBdr>
        <w:top w:val="none" w:sz="0" w:space="0" w:color="auto"/>
        <w:left w:val="none" w:sz="0" w:space="0" w:color="auto"/>
        <w:bottom w:val="none" w:sz="0" w:space="0" w:color="auto"/>
        <w:right w:val="none" w:sz="0" w:space="0" w:color="auto"/>
      </w:divBdr>
    </w:div>
    <w:div w:id="1156996229">
      <w:bodyDiv w:val="1"/>
      <w:marLeft w:val="0"/>
      <w:marRight w:val="0"/>
      <w:marTop w:val="0"/>
      <w:marBottom w:val="0"/>
      <w:divBdr>
        <w:top w:val="none" w:sz="0" w:space="0" w:color="auto"/>
        <w:left w:val="none" w:sz="0" w:space="0" w:color="auto"/>
        <w:bottom w:val="none" w:sz="0" w:space="0" w:color="auto"/>
        <w:right w:val="none" w:sz="0" w:space="0" w:color="auto"/>
      </w:divBdr>
    </w:div>
    <w:div w:id="122363596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26864143">
      <w:bodyDiv w:val="1"/>
      <w:marLeft w:val="0"/>
      <w:marRight w:val="0"/>
      <w:marTop w:val="0"/>
      <w:marBottom w:val="0"/>
      <w:divBdr>
        <w:top w:val="none" w:sz="0" w:space="0" w:color="auto"/>
        <w:left w:val="none" w:sz="0" w:space="0" w:color="auto"/>
        <w:bottom w:val="none" w:sz="0" w:space="0" w:color="auto"/>
        <w:right w:val="none" w:sz="0" w:space="0" w:color="auto"/>
      </w:divBdr>
    </w:div>
    <w:div w:id="1653176764">
      <w:bodyDiv w:val="1"/>
      <w:marLeft w:val="0"/>
      <w:marRight w:val="0"/>
      <w:marTop w:val="0"/>
      <w:marBottom w:val="0"/>
      <w:divBdr>
        <w:top w:val="none" w:sz="0" w:space="0" w:color="auto"/>
        <w:left w:val="none" w:sz="0" w:space="0" w:color="auto"/>
        <w:bottom w:val="none" w:sz="0" w:space="0" w:color="auto"/>
        <w:right w:val="none" w:sz="0" w:space="0" w:color="auto"/>
      </w:divBdr>
    </w:div>
    <w:div w:id="1976175522">
      <w:bodyDiv w:val="1"/>
      <w:marLeft w:val="0"/>
      <w:marRight w:val="0"/>
      <w:marTop w:val="0"/>
      <w:marBottom w:val="0"/>
      <w:divBdr>
        <w:top w:val="none" w:sz="0" w:space="0" w:color="auto"/>
        <w:left w:val="none" w:sz="0" w:space="0" w:color="auto"/>
        <w:bottom w:val="none" w:sz="0" w:space="0" w:color="auto"/>
        <w:right w:val="none" w:sz="0" w:space="0" w:color="auto"/>
      </w:divBdr>
    </w:div>
    <w:div w:id="2070567476">
      <w:bodyDiv w:val="1"/>
      <w:marLeft w:val="0"/>
      <w:marRight w:val="0"/>
      <w:marTop w:val="0"/>
      <w:marBottom w:val="0"/>
      <w:divBdr>
        <w:top w:val="none" w:sz="0" w:space="0" w:color="auto"/>
        <w:left w:val="none" w:sz="0" w:space="0" w:color="auto"/>
        <w:bottom w:val="none" w:sz="0" w:space="0" w:color="auto"/>
        <w:right w:val="none" w:sz="0" w:space="0" w:color="auto"/>
      </w:divBdr>
      <w:divsChild>
        <w:div w:id="1069810748">
          <w:marLeft w:val="0"/>
          <w:marRight w:val="0"/>
          <w:marTop w:val="0"/>
          <w:marBottom w:val="0"/>
          <w:divBdr>
            <w:top w:val="none" w:sz="0" w:space="0" w:color="auto"/>
            <w:left w:val="none" w:sz="0" w:space="0" w:color="auto"/>
            <w:bottom w:val="none" w:sz="0" w:space="0" w:color="auto"/>
            <w:right w:val="none" w:sz="0" w:space="0" w:color="auto"/>
          </w:divBdr>
          <w:divsChild>
            <w:div w:id="563875022">
              <w:marLeft w:val="0"/>
              <w:marRight w:val="0"/>
              <w:marTop w:val="0"/>
              <w:marBottom w:val="0"/>
              <w:divBdr>
                <w:top w:val="none" w:sz="0" w:space="0" w:color="auto"/>
                <w:left w:val="none" w:sz="0" w:space="0" w:color="auto"/>
                <w:bottom w:val="none" w:sz="0" w:space="0" w:color="auto"/>
                <w:right w:val="none" w:sz="0" w:space="0" w:color="auto"/>
              </w:divBdr>
              <w:divsChild>
                <w:div w:id="1046486286">
                  <w:marLeft w:val="0"/>
                  <w:marRight w:val="0"/>
                  <w:marTop w:val="0"/>
                  <w:marBottom w:val="0"/>
                  <w:divBdr>
                    <w:top w:val="none" w:sz="0" w:space="0" w:color="auto"/>
                    <w:left w:val="none" w:sz="0" w:space="0" w:color="auto"/>
                    <w:bottom w:val="none" w:sz="0" w:space="0" w:color="auto"/>
                    <w:right w:val="none" w:sz="0" w:space="0" w:color="auto"/>
                  </w:divBdr>
                  <w:divsChild>
                    <w:div w:id="141532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Spule@tm.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Uldis.Zemzars@tm.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m.gov.lv/lv/pazinojums-par-lidzdalibas-iespejam-tiesibu-aktu-grozijumi-kriminallikuma-grozijums-likuma-par-kriminallikuma-speka-stasanas-un-piemerosanas-kartibu-izstrades-procesa-lidz-2021-gada-20-augusta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A24BDE31A30CE48ABAD14D4813F59FA" ma:contentTypeVersion="7" ma:contentTypeDescription="Create a new document." ma:contentTypeScope="" ma:versionID="58c80e189e5a8353516ba742df4022b3">
  <xsd:schema xmlns:xsd="http://www.w3.org/2001/XMLSchema" xmlns:xs="http://www.w3.org/2001/XMLSchema" xmlns:p="http://schemas.microsoft.com/office/2006/metadata/properties" xmlns:ns3="3d11df27-9fe0-4de3-9835-ef42e78627f0" xmlns:ns4="f03d074e-7371-420c-9dd1-ece04b15573d" targetNamespace="http://schemas.microsoft.com/office/2006/metadata/properties" ma:root="true" ma:fieldsID="c9a685c1b5910589c2d408e2dc870bb9" ns3:_="" ns4:_="">
    <xsd:import namespace="3d11df27-9fe0-4de3-9835-ef42e78627f0"/>
    <xsd:import namespace="f03d074e-7371-420c-9dd1-ece04b1557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1df27-9fe0-4de3-9835-ef42e78627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d074e-7371-420c-9dd1-ece04b1557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6155BE-755E-4298-AE6F-C67511936188}">
  <ds:schemaRefs>
    <ds:schemaRef ds:uri="http://schemas.openxmlformats.org/officeDocument/2006/bibliography"/>
  </ds:schemaRefs>
</ds:datastoreItem>
</file>

<file path=customXml/itemProps2.xml><?xml version="1.0" encoding="utf-8"?>
<ds:datastoreItem xmlns:ds="http://schemas.openxmlformats.org/officeDocument/2006/customXml" ds:itemID="{EFFC6619-C922-4DCE-A3D8-95B38ACD044B}">
  <ds:schemaRefs>
    <ds:schemaRef ds:uri="http://schemas.microsoft.com/sharepoint/v3/contenttype/forms"/>
  </ds:schemaRefs>
</ds:datastoreItem>
</file>

<file path=customXml/itemProps3.xml><?xml version="1.0" encoding="utf-8"?>
<ds:datastoreItem xmlns:ds="http://schemas.openxmlformats.org/officeDocument/2006/customXml" ds:itemID="{9D298869-FDC3-4614-9BE2-AEB6CC222D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F1348A-262E-46F6-8F81-994BE7C7B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1df27-9fe0-4de3-9835-ef42e78627f0"/>
    <ds:schemaRef ds:uri="f03d074e-7371-420c-9dd1-ece04b155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21903</Words>
  <Characters>12485</Characters>
  <Application>Microsoft Office Word</Application>
  <DocSecurity>0</DocSecurity>
  <Lines>104</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"Grozījumi Krimināllikumā" sākotnējās ietekmes novērtējuma ziņojums (anotācija)</vt:lpstr>
      <vt:lpstr>Likumprojekta "Grozījumi Krimināllikumā" sākotnējās ietekmes novērtējuma ziņojums (anotācija)</vt:lpstr>
    </vt:vector>
  </TitlesOfParts>
  <Company>Tieslietu ministrija</Company>
  <LinksUpToDate>false</LinksUpToDate>
  <CharactersWithSpaces>34320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Krimināllikumā" sākotnējās ietekmes novērtējuma ziņojums (anotācija)</dc:title>
  <dc:subject>Anotācija</dc:subject>
  <dc:creator>Uldis Zemzars, Dina Spūle</dc:creator>
  <dc:description>Uldis.Zemzars@tm.gov.lv, 67036943_x000d_
Dina.Spule@tm.gov.lv, 67036733</dc:description>
  <cp:lastModifiedBy>Gvido</cp:lastModifiedBy>
  <cp:revision>3</cp:revision>
  <cp:lastPrinted>2018-02-19T14:39:00Z</cp:lastPrinted>
  <dcterms:created xsi:type="dcterms:W3CDTF">2021-10-12T11:01:00Z</dcterms:created>
  <dcterms:modified xsi:type="dcterms:W3CDTF">2021-10-21T06:47:00Z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0x010100DA24BDE31A30CE48ABAD14D4813F59FA</vt:lpwstr>
  </property>
</Properties>
</file>