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377DC" w:rsidR="0087069D" w:rsidP="0087069D" w:rsidRDefault="0087069D" w14:paraId="4EE48CE9" w14:textId="77777777">
      <w:pPr>
        <w:spacing w:line="240" w:lineRule="auto"/>
        <w:jc w:val="center"/>
        <w15:collapsed w:val="false"/>
        <w:rPr>
          <w:rFonts w:ascii="Times New Roman" w:hAnsi="Times New Roman"/>
          <w:b/>
          <w:sz w:val="28"/>
          <w:szCs w:val="28"/>
        </w:rPr>
      </w:pPr>
      <w:r w:rsidRPr="003377DC">
        <w:rPr>
          <w:rFonts w:ascii="Times New Roman" w:hAnsi="Times New Roman"/>
          <w:b/>
          <w:sz w:val="28"/>
          <w:szCs w:val="28"/>
        </w:rPr>
        <w:t>Informatīvais ziņojums</w:t>
      </w:r>
    </w:p>
    <w:p w:rsidRPr="0034258B" w:rsidR="0087069D" w:rsidP="0087069D" w:rsidRDefault="003E42D5" w14:paraId="30FEAE92" w14:textId="5A406679">
      <w:pPr>
        <w:spacing w:line="240" w:lineRule="auto"/>
        <w:jc w:val="center"/>
        <w:rPr>
          <w:rFonts w:ascii="Times New Roman" w:hAnsi="Times New Roman"/>
          <w:b/>
          <w:sz w:val="28"/>
          <w:szCs w:val="28"/>
        </w:rPr>
      </w:pPr>
      <w:r w:rsidRPr="003E42D5">
        <w:rPr>
          <w:rFonts w:ascii="Times New Roman" w:hAnsi="Times New Roman" w:eastAsia="Calibri" w:cs="Arial"/>
          <w:b/>
          <w:sz w:val="28"/>
          <w:szCs w:val="28"/>
        </w:rPr>
        <w:t>Par 202</w:t>
      </w:r>
      <w:r w:rsidR="00A563C1">
        <w:rPr>
          <w:rFonts w:ascii="Times New Roman" w:hAnsi="Times New Roman" w:eastAsia="Calibri" w:cs="Arial"/>
          <w:b/>
          <w:sz w:val="28"/>
          <w:szCs w:val="28"/>
        </w:rPr>
        <w:t>6</w:t>
      </w:r>
      <w:r w:rsidRPr="003E42D5">
        <w:rPr>
          <w:rFonts w:ascii="Times New Roman" w:hAnsi="Times New Roman" w:eastAsia="Calibri" w:cs="Arial"/>
          <w:b/>
          <w:sz w:val="28"/>
          <w:szCs w:val="28"/>
        </w:rPr>
        <w:t xml:space="preserve">. gada </w:t>
      </w:r>
      <w:r w:rsidR="002D7512">
        <w:rPr>
          <w:rFonts w:ascii="Times New Roman" w:hAnsi="Times New Roman" w:eastAsia="Calibri" w:cs="Arial"/>
          <w:b/>
          <w:sz w:val="28"/>
          <w:szCs w:val="28"/>
        </w:rPr>
        <w:t>28</w:t>
      </w:r>
      <w:r w:rsidR="00123180">
        <w:rPr>
          <w:rFonts w:ascii="Times New Roman" w:hAnsi="Times New Roman" w:eastAsia="Calibri" w:cs="Arial"/>
          <w:b/>
          <w:sz w:val="28"/>
          <w:szCs w:val="28"/>
        </w:rPr>
        <w:t>.-</w:t>
      </w:r>
      <w:r w:rsidR="002D7512">
        <w:rPr>
          <w:rFonts w:ascii="Times New Roman" w:hAnsi="Times New Roman" w:eastAsia="Calibri" w:cs="Arial"/>
          <w:b/>
          <w:sz w:val="28"/>
          <w:szCs w:val="28"/>
        </w:rPr>
        <w:t>29</w:t>
      </w:r>
      <w:r w:rsidR="00123180">
        <w:rPr>
          <w:rFonts w:ascii="Times New Roman" w:hAnsi="Times New Roman" w:eastAsia="Calibri" w:cs="Arial"/>
          <w:b/>
          <w:sz w:val="28"/>
          <w:szCs w:val="28"/>
        </w:rPr>
        <w:t xml:space="preserve">. </w:t>
      </w:r>
      <w:r w:rsidR="002D7512">
        <w:rPr>
          <w:rFonts w:ascii="Times New Roman" w:hAnsi="Times New Roman" w:eastAsia="Calibri" w:cs="Arial"/>
          <w:b/>
          <w:sz w:val="28"/>
          <w:szCs w:val="28"/>
        </w:rPr>
        <w:t>septembra</w:t>
      </w:r>
      <w:r w:rsidRPr="003E42D5">
        <w:rPr>
          <w:rFonts w:ascii="Times New Roman" w:hAnsi="Times New Roman" w:eastAsia="Calibri" w:cs="Arial"/>
          <w:b/>
          <w:sz w:val="28"/>
          <w:szCs w:val="28"/>
        </w:rPr>
        <w:t xml:space="preserve"> Eiropas Savienības neformālajā </w:t>
      </w:r>
      <w:r w:rsidRPr="003E42D5">
        <w:rPr>
          <w:rFonts w:ascii="Times New Roman" w:hAnsi="Times New Roman" w:eastAsia="Calibri" w:cs="Arial"/>
          <w:b/>
          <w:sz w:val="28"/>
          <w:szCs w:val="28"/>
          <w:u w:val="single"/>
        </w:rPr>
        <w:t>enerģētikas</w:t>
      </w:r>
      <w:r w:rsidRPr="003E42D5">
        <w:rPr>
          <w:rFonts w:ascii="Times New Roman" w:hAnsi="Times New Roman" w:eastAsia="Calibri" w:cs="Arial"/>
          <w:b/>
          <w:sz w:val="28"/>
          <w:szCs w:val="28"/>
        </w:rPr>
        <w:t xml:space="preserve"> ministru sanāksmē izskatāmajiem jautājumiem</w:t>
      </w:r>
    </w:p>
    <w:p w:rsidRPr="00651E14" w:rsidR="0087069D" w:rsidP="00651E14" w:rsidRDefault="0087069D" w14:paraId="6E75DDAD" w14:textId="5946548C">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 Sanāksmē izskatāmie jautājumi</w:t>
      </w:r>
    </w:p>
    <w:p w:rsidRPr="00A9074E" w:rsidR="00111C3E" w:rsidP="0087069D" w:rsidRDefault="460F810C" w14:paraId="2538926F" w14:textId="6CD2B1A8">
      <w:pPr>
        <w:spacing w:line="240" w:lineRule="auto"/>
        <w:jc w:val="both"/>
        <w:rPr>
          <w:rFonts w:ascii="Times New Roman" w:hAnsi="Times New Roman" w:cs="Times New Roman"/>
          <w:color w:val="000000" w:themeColor="text1"/>
          <w:sz w:val="24"/>
          <w:szCs w:val="24"/>
        </w:rPr>
      </w:pPr>
      <w:r w:rsidRPr="00A9074E">
        <w:rPr>
          <w:rFonts w:ascii="Times New Roman" w:hAnsi="Times New Roman" w:cs="Times New Roman"/>
          <w:color w:val="000000" w:themeColor="text1"/>
          <w:sz w:val="24"/>
          <w:szCs w:val="24"/>
        </w:rPr>
        <w:t>202</w:t>
      </w:r>
      <w:r w:rsidRPr="00A9074E" w:rsidR="00CB3660">
        <w:rPr>
          <w:rFonts w:ascii="Times New Roman" w:hAnsi="Times New Roman" w:cs="Times New Roman"/>
          <w:color w:val="000000" w:themeColor="text1"/>
          <w:sz w:val="24"/>
          <w:szCs w:val="24"/>
        </w:rPr>
        <w:t>6</w:t>
      </w:r>
      <w:r w:rsidRPr="00A9074E">
        <w:rPr>
          <w:rFonts w:ascii="Times New Roman" w:hAnsi="Times New Roman" w:cs="Times New Roman"/>
          <w:color w:val="000000" w:themeColor="text1"/>
          <w:sz w:val="24"/>
          <w:szCs w:val="24"/>
        </w:rPr>
        <w:t>.</w:t>
      </w:r>
      <w:r w:rsidRPr="00A9074E" w:rsidR="002C69FF">
        <w:rPr>
          <w:rFonts w:ascii="Times New Roman" w:hAnsi="Times New Roman" w:cs="Times New Roman"/>
          <w:color w:val="000000" w:themeColor="text1"/>
          <w:sz w:val="24"/>
          <w:szCs w:val="24"/>
        </w:rPr>
        <w:t xml:space="preserve"> </w:t>
      </w:r>
      <w:r w:rsidRPr="00A9074E">
        <w:rPr>
          <w:rFonts w:ascii="Times New Roman" w:hAnsi="Times New Roman" w:cs="Times New Roman"/>
          <w:color w:val="000000" w:themeColor="text1"/>
          <w:sz w:val="24"/>
          <w:szCs w:val="24"/>
        </w:rPr>
        <w:t xml:space="preserve">gada </w:t>
      </w:r>
      <w:r w:rsidRPr="00A9074E" w:rsidR="001B1114">
        <w:rPr>
          <w:rFonts w:ascii="Times New Roman" w:hAnsi="Times New Roman" w:cs="Times New Roman"/>
          <w:color w:val="000000" w:themeColor="text1"/>
          <w:sz w:val="24"/>
          <w:szCs w:val="24"/>
        </w:rPr>
        <w:t>28</w:t>
      </w:r>
      <w:r w:rsidRPr="00A9074E" w:rsidR="4D991561">
        <w:rPr>
          <w:rFonts w:ascii="Times New Roman" w:hAnsi="Times New Roman" w:cs="Times New Roman"/>
          <w:color w:val="000000" w:themeColor="text1"/>
          <w:sz w:val="24"/>
          <w:szCs w:val="24"/>
        </w:rPr>
        <w:t>.-</w:t>
      </w:r>
      <w:r w:rsidRPr="00A9074E" w:rsidR="001B1114">
        <w:rPr>
          <w:rFonts w:ascii="Times New Roman" w:hAnsi="Times New Roman" w:cs="Times New Roman"/>
          <w:color w:val="000000" w:themeColor="text1"/>
          <w:sz w:val="24"/>
          <w:szCs w:val="24"/>
        </w:rPr>
        <w:t>29</w:t>
      </w:r>
      <w:r w:rsidRPr="00A9074E" w:rsidR="4D991561">
        <w:rPr>
          <w:rFonts w:ascii="Times New Roman" w:hAnsi="Times New Roman" w:cs="Times New Roman"/>
          <w:color w:val="000000" w:themeColor="text1"/>
          <w:sz w:val="24"/>
          <w:szCs w:val="24"/>
        </w:rPr>
        <w:t xml:space="preserve">. </w:t>
      </w:r>
      <w:r w:rsidRPr="00A9074E" w:rsidR="001B1114">
        <w:rPr>
          <w:rFonts w:ascii="Times New Roman" w:hAnsi="Times New Roman" w:cs="Times New Roman"/>
          <w:color w:val="000000" w:themeColor="text1"/>
          <w:sz w:val="24"/>
          <w:szCs w:val="24"/>
        </w:rPr>
        <w:t>septembrī</w:t>
      </w:r>
      <w:r w:rsidRPr="00A9074E">
        <w:rPr>
          <w:rFonts w:ascii="Times New Roman" w:hAnsi="Times New Roman" w:cs="Times New Roman"/>
          <w:color w:val="000000" w:themeColor="text1"/>
          <w:sz w:val="24"/>
          <w:szCs w:val="24"/>
        </w:rPr>
        <w:t xml:space="preserve"> </w:t>
      </w:r>
      <w:r w:rsidRPr="00A9074E" w:rsidR="00130067">
        <w:rPr>
          <w:rFonts w:ascii="Times New Roman" w:hAnsi="Times New Roman" w:cs="Times New Roman"/>
          <w:color w:val="000000" w:themeColor="text1"/>
          <w:sz w:val="24"/>
          <w:szCs w:val="24"/>
        </w:rPr>
        <w:t>Dublinā</w:t>
      </w:r>
      <w:r w:rsidRPr="00A9074E">
        <w:rPr>
          <w:rFonts w:ascii="Times New Roman" w:hAnsi="Times New Roman" w:cs="Times New Roman"/>
          <w:color w:val="000000" w:themeColor="text1"/>
          <w:sz w:val="24"/>
          <w:szCs w:val="24"/>
        </w:rPr>
        <w:t xml:space="preserve">, </w:t>
      </w:r>
      <w:r w:rsidRPr="00A9074E" w:rsidR="000521D4">
        <w:rPr>
          <w:rFonts w:ascii="Times New Roman" w:hAnsi="Times New Roman" w:cs="Times New Roman"/>
          <w:color w:val="000000" w:themeColor="text1"/>
          <w:sz w:val="24"/>
          <w:szCs w:val="24"/>
        </w:rPr>
        <w:t>Īrijā</w:t>
      </w:r>
      <w:r w:rsidRPr="00A9074E">
        <w:rPr>
          <w:rFonts w:ascii="Times New Roman" w:hAnsi="Times New Roman" w:cs="Times New Roman"/>
          <w:color w:val="000000" w:themeColor="text1"/>
          <w:sz w:val="24"/>
          <w:szCs w:val="24"/>
        </w:rPr>
        <w:t>, notiks Eiropas Savienības (turpmāk – ES) Enerģētikas ministru neformālā sanāksme</w:t>
      </w:r>
      <w:r w:rsidRPr="00A9074E" w:rsidR="1B8B0DB6">
        <w:rPr>
          <w:rFonts w:ascii="Times New Roman" w:hAnsi="Times New Roman" w:cs="Times New Roman"/>
          <w:color w:val="000000" w:themeColor="text1"/>
          <w:sz w:val="24"/>
          <w:szCs w:val="24"/>
        </w:rPr>
        <w:t xml:space="preserve"> (turpmāk – neformālā TTE </w:t>
      </w:r>
      <w:r w:rsidRPr="00A9074E" w:rsidR="0C079879">
        <w:rPr>
          <w:rFonts w:ascii="Times New Roman" w:hAnsi="Times New Roman" w:cs="Times New Roman"/>
          <w:color w:val="000000" w:themeColor="text1"/>
          <w:sz w:val="24"/>
          <w:szCs w:val="24"/>
        </w:rPr>
        <w:t>p</w:t>
      </w:r>
      <w:r w:rsidRPr="00A9074E" w:rsidR="1B8B0DB6">
        <w:rPr>
          <w:rFonts w:ascii="Times New Roman" w:hAnsi="Times New Roman" w:cs="Times New Roman"/>
          <w:color w:val="000000" w:themeColor="text1"/>
          <w:sz w:val="24"/>
          <w:szCs w:val="24"/>
        </w:rPr>
        <w:t>adome)</w:t>
      </w:r>
      <w:r w:rsidRPr="00A9074E" w:rsidR="05BF71C2">
        <w:rPr>
          <w:rFonts w:ascii="Times New Roman" w:hAnsi="Times New Roman" w:cs="Times New Roman"/>
          <w:color w:val="000000" w:themeColor="text1"/>
          <w:sz w:val="24"/>
          <w:szCs w:val="24"/>
        </w:rPr>
        <w:t>, kur</w:t>
      </w:r>
      <w:r w:rsidRPr="00A9074E" w:rsidR="742BD019">
        <w:rPr>
          <w:rFonts w:ascii="Times New Roman" w:hAnsi="Times New Roman" w:cs="Times New Roman"/>
          <w:color w:val="000000" w:themeColor="text1"/>
          <w:sz w:val="24"/>
          <w:szCs w:val="24"/>
        </w:rPr>
        <w:t xml:space="preserve">as darba kārtībā iekļauti šādi </w:t>
      </w:r>
      <w:r w:rsidRPr="00A9074E" w:rsidR="73E9EE5B">
        <w:rPr>
          <w:rFonts w:ascii="Times New Roman" w:hAnsi="Times New Roman" w:cs="Times New Roman"/>
          <w:color w:val="000000" w:themeColor="text1"/>
          <w:sz w:val="24"/>
          <w:szCs w:val="24"/>
        </w:rPr>
        <w:t>jautājum</w:t>
      </w:r>
      <w:r w:rsidRPr="00A9074E" w:rsidR="742BD019">
        <w:rPr>
          <w:rFonts w:ascii="Times New Roman" w:hAnsi="Times New Roman" w:cs="Times New Roman"/>
          <w:color w:val="000000" w:themeColor="text1"/>
          <w:sz w:val="24"/>
          <w:szCs w:val="24"/>
        </w:rPr>
        <w:t>i</w:t>
      </w:r>
      <w:r w:rsidRPr="00A9074E" w:rsidR="73E9EE5B">
        <w:rPr>
          <w:rFonts w:ascii="Times New Roman" w:hAnsi="Times New Roman" w:cs="Times New Roman"/>
          <w:color w:val="000000" w:themeColor="text1"/>
          <w:sz w:val="24"/>
          <w:szCs w:val="24"/>
        </w:rPr>
        <w:t>:</w:t>
      </w:r>
    </w:p>
    <w:p w:rsidRPr="00A9074E" w:rsidR="00D7052C" w:rsidP="00D7052C" w:rsidRDefault="03D373AE" w14:paraId="144F4C4A" w14:textId="0A4A1E36">
      <w:pPr>
        <w:spacing w:after="0" w:line="240" w:lineRule="auto"/>
        <w:jc w:val="both"/>
        <w:rPr>
          <w:rFonts w:ascii="Times New Roman" w:hAnsi="Times New Roman" w:cs="Times New Roman"/>
          <w:color w:val="000000" w:themeColor="text1"/>
          <w:sz w:val="24"/>
          <w:szCs w:val="24"/>
        </w:rPr>
      </w:pPr>
      <w:r w:rsidRPr="00A9074E">
        <w:rPr>
          <w:rFonts w:ascii="Times New Roman" w:hAnsi="Times New Roman" w:cs="Times New Roman"/>
          <w:color w:val="000000" w:themeColor="text1"/>
          <w:sz w:val="24"/>
          <w:szCs w:val="24"/>
        </w:rPr>
        <w:t>1</w:t>
      </w:r>
      <w:r w:rsidRPr="00A9074E" w:rsidR="09FEA5BE">
        <w:rPr>
          <w:rFonts w:ascii="Times New Roman" w:hAnsi="Times New Roman" w:cs="Times New Roman"/>
          <w:color w:val="000000" w:themeColor="text1"/>
          <w:sz w:val="24"/>
          <w:szCs w:val="24"/>
        </w:rPr>
        <w:t>.</w:t>
      </w:r>
      <w:r w:rsidRPr="00A9074E" w:rsidR="58FC4675">
        <w:rPr>
          <w:rFonts w:ascii="Times New Roman" w:hAnsi="Times New Roman" w:cs="Times New Roman"/>
          <w:color w:val="000000" w:themeColor="text1"/>
          <w:sz w:val="24"/>
          <w:szCs w:val="24"/>
        </w:rPr>
        <w:t xml:space="preserve"> </w:t>
      </w:r>
      <w:r w:rsidRPr="00A9074E" w:rsidR="00D74C33">
        <w:rPr>
          <w:rFonts w:ascii="Times New Roman" w:hAnsi="Times New Roman" w:cs="Times New Roman"/>
          <w:color w:val="000000" w:themeColor="text1"/>
          <w:sz w:val="24"/>
          <w:szCs w:val="24"/>
        </w:rPr>
        <w:t>Enerģijas pieejamība</w:t>
      </w:r>
      <w:r w:rsidRPr="00A9074E" w:rsidR="58FC4675">
        <w:rPr>
          <w:rFonts w:ascii="Times New Roman" w:hAnsi="Times New Roman" w:cs="Times New Roman"/>
          <w:color w:val="000000" w:themeColor="text1"/>
          <w:sz w:val="24"/>
          <w:szCs w:val="24"/>
        </w:rPr>
        <w:t xml:space="preserve"> </w:t>
      </w:r>
      <w:r w:rsidRPr="00A9074E" w:rsidR="00B63402">
        <w:rPr>
          <w:rFonts w:ascii="Times New Roman" w:hAnsi="Times New Roman" w:cs="Times New Roman"/>
          <w:color w:val="000000" w:themeColor="text1"/>
          <w:sz w:val="24"/>
          <w:szCs w:val="24"/>
        </w:rPr>
        <w:t>(</w:t>
      </w:r>
      <w:r w:rsidRPr="00A9074E" w:rsidR="00B63402">
        <w:rPr>
          <w:rFonts w:ascii="Times New Roman" w:hAnsi="Times New Roman" w:cs="Times New Roman"/>
          <w:i/>
          <w:iCs/>
          <w:color w:val="000000" w:themeColor="text1"/>
          <w:sz w:val="24"/>
          <w:szCs w:val="24"/>
        </w:rPr>
        <w:t xml:space="preserve">Energy </w:t>
      </w:r>
      <w:proofErr w:type="spellStart"/>
      <w:r w:rsidRPr="00A9074E" w:rsidR="00B63402">
        <w:rPr>
          <w:rFonts w:ascii="Times New Roman" w:hAnsi="Times New Roman" w:cs="Times New Roman"/>
          <w:i/>
          <w:iCs/>
          <w:color w:val="000000" w:themeColor="text1"/>
          <w:sz w:val="24"/>
          <w:szCs w:val="24"/>
        </w:rPr>
        <w:t>Affordability</w:t>
      </w:r>
      <w:proofErr w:type="spellEnd"/>
      <w:r w:rsidRPr="00A9074E" w:rsidR="00B63402">
        <w:rPr>
          <w:rFonts w:ascii="Times New Roman" w:hAnsi="Times New Roman" w:cs="Times New Roman"/>
          <w:color w:val="000000" w:themeColor="text1"/>
          <w:sz w:val="24"/>
          <w:szCs w:val="24"/>
        </w:rPr>
        <w:t>)</w:t>
      </w:r>
      <w:r w:rsidRPr="00A9074E">
        <w:rPr>
          <w:rFonts w:ascii="Times New Roman" w:hAnsi="Times New Roman" w:cs="Times New Roman"/>
          <w:color w:val="000000" w:themeColor="text1"/>
          <w:sz w:val="24"/>
          <w:szCs w:val="24"/>
        </w:rPr>
        <w:t>;</w:t>
      </w:r>
    </w:p>
    <w:p w:rsidRPr="00A9074E" w:rsidR="00D74C33" w:rsidP="00182888" w:rsidRDefault="006E7C6F" w14:paraId="370C0C66" w14:textId="45D4B01A">
      <w:pPr>
        <w:spacing w:after="120" w:line="257" w:lineRule="auto"/>
        <w:jc w:val="both"/>
        <w:rPr>
          <w:rFonts w:ascii="Times New Roman" w:hAnsi="Times New Roman" w:cs="Times New Roman"/>
          <w:color w:val="000000" w:themeColor="text1"/>
          <w:sz w:val="24"/>
          <w:szCs w:val="24"/>
        </w:rPr>
      </w:pPr>
      <w:r w:rsidRPr="00A9074E">
        <w:rPr>
          <w:rFonts w:ascii="Times New Roman" w:hAnsi="Times New Roman" w:cs="Times New Roman"/>
          <w:color w:val="000000" w:themeColor="text1"/>
          <w:sz w:val="24"/>
          <w:szCs w:val="24"/>
          <w:highlight w:val="yellow"/>
        </w:rPr>
        <w:br/>
      </w:r>
      <w:r w:rsidRPr="00A9074E" w:rsidR="00507FF0">
        <w:rPr>
          <w:rFonts w:ascii="Times New Roman" w:hAnsi="Times New Roman" w:cs="Times New Roman"/>
          <w:color w:val="000000" w:themeColor="text1"/>
          <w:sz w:val="24"/>
          <w:szCs w:val="24"/>
        </w:rPr>
        <w:t>2.</w:t>
      </w:r>
      <w:r w:rsidRPr="00A9074E">
        <w:rPr>
          <w:rFonts w:ascii="Times New Roman" w:hAnsi="Times New Roman" w:cs="Times New Roman"/>
          <w:color w:val="000000" w:themeColor="text1"/>
          <w:sz w:val="24"/>
          <w:szCs w:val="24"/>
        </w:rPr>
        <w:t xml:space="preserve"> </w:t>
      </w:r>
      <w:r w:rsidRPr="00A9074E" w:rsidR="00471DD1">
        <w:rPr>
          <w:rFonts w:ascii="Times New Roman" w:hAnsi="Times New Roman" w:cs="Times New Roman"/>
          <w:color w:val="000000" w:themeColor="text1"/>
          <w:sz w:val="24"/>
          <w:szCs w:val="24"/>
        </w:rPr>
        <w:t>Enerģētiskā drošība un Eiropas Savienības sabiedrotie</w:t>
      </w:r>
      <w:r w:rsidRPr="00A9074E" w:rsidR="00587598">
        <w:rPr>
          <w:rFonts w:ascii="Times New Roman" w:hAnsi="Times New Roman" w:cs="Times New Roman"/>
          <w:color w:val="000000" w:themeColor="text1"/>
          <w:sz w:val="24"/>
          <w:szCs w:val="24"/>
        </w:rPr>
        <w:t xml:space="preserve"> (</w:t>
      </w:r>
      <w:r w:rsidRPr="00A9074E" w:rsidR="00297AA5">
        <w:rPr>
          <w:rFonts w:ascii="Times New Roman" w:hAnsi="Times New Roman" w:cs="Times New Roman"/>
          <w:i/>
          <w:iCs/>
          <w:color w:val="000000" w:themeColor="text1"/>
          <w:sz w:val="24"/>
          <w:szCs w:val="24"/>
        </w:rPr>
        <w:t xml:space="preserve">Energy Security </w:t>
      </w:r>
      <w:proofErr w:type="spellStart"/>
      <w:r w:rsidRPr="00A9074E" w:rsidR="00297AA5">
        <w:rPr>
          <w:rFonts w:ascii="Times New Roman" w:hAnsi="Times New Roman" w:cs="Times New Roman"/>
          <w:i/>
          <w:iCs/>
          <w:color w:val="000000" w:themeColor="text1"/>
          <w:sz w:val="24"/>
          <w:szCs w:val="24"/>
        </w:rPr>
        <w:t>and</w:t>
      </w:r>
      <w:proofErr w:type="spellEnd"/>
      <w:r w:rsidRPr="00A9074E" w:rsidR="00297AA5">
        <w:rPr>
          <w:rFonts w:ascii="Times New Roman" w:hAnsi="Times New Roman" w:cs="Times New Roman"/>
          <w:i/>
          <w:iCs/>
          <w:color w:val="000000" w:themeColor="text1"/>
          <w:sz w:val="24"/>
          <w:szCs w:val="24"/>
        </w:rPr>
        <w:t xml:space="preserve"> </w:t>
      </w:r>
      <w:proofErr w:type="spellStart"/>
      <w:r w:rsidRPr="00A9074E" w:rsidR="00297AA5">
        <w:rPr>
          <w:rFonts w:ascii="Times New Roman" w:hAnsi="Times New Roman" w:cs="Times New Roman"/>
          <w:i/>
          <w:iCs/>
          <w:color w:val="000000" w:themeColor="text1"/>
          <w:sz w:val="24"/>
          <w:szCs w:val="24"/>
        </w:rPr>
        <w:t>European</w:t>
      </w:r>
      <w:proofErr w:type="spellEnd"/>
      <w:r w:rsidRPr="00A9074E" w:rsidR="00297AA5">
        <w:rPr>
          <w:rFonts w:ascii="Times New Roman" w:hAnsi="Times New Roman" w:cs="Times New Roman"/>
          <w:i/>
          <w:iCs/>
          <w:color w:val="000000" w:themeColor="text1"/>
          <w:sz w:val="24"/>
          <w:szCs w:val="24"/>
        </w:rPr>
        <w:t xml:space="preserve"> </w:t>
      </w:r>
      <w:proofErr w:type="spellStart"/>
      <w:r w:rsidRPr="00A9074E" w:rsidR="00297AA5">
        <w:rPr>
          <w:rFonts w:ascii="Times New Roman" w:hAnsi="Times New Roman" w:cs="Times New Roman"/>
          <w:i/>
          <w:iCs/>
          <w:color w:val="000000" w:themeColor="text1"/>
          <w:sz w:val="24"/>
          <w:szCs w:val="24"/>
        </w:rPr>
        <w:t>Union</w:t>
      </w:r>
      <w:proofErr w:type="spellEnd"/>
      <w:r w:rsidRPr="00A9074E" w:rsidR="00297AA5">
        <w:rPr>
          <w:rFonts w:ascii="Times New Roman" w:hAnsi="Times New Roman" w:cs="Times New Roman"/>
          <w:i/>
          <w:iCs/>
          <w:color w:val="000000" w:themeColor="text1"/>
          <w:sz w:val="24"/>
          <w:szCs w:val="24"/>
        </w:rPr>
        <w:t xml:space="preserve"> </w:t>
      </w:r>
      <w:proofErr w:type="spellStart"/>
      <w:r w:rsidRPr="00A9074E" w:rsidR="00297AA5">
        <w:rPr>
          <w:rFonts w:ascii="Times New Roman" w:hAnsi="Times New Roman" w:cs="Times New Roman"/>
          <w:i/>
          <w:iCs/>
          <w:color w:val="000000" w:themeColor="text1"/>
          <w:sz w:val="24"/>
          <w:szCs w:val="24"/>
        </w:rPr>
        <w:t>allies</w:t>
      </w:r>
      <w:proofErr w:type="spellEnd"/>
      <w:r w:rsidRPr="00A9074E" w:rsidR="00587598">
        <w:rPr>
          <w:rFonts w:ascii="Times New Roman" w:hAnsi="Times New Roman" w:cs="Times New Roman"/>
          <w:color w:val="000000" w:themeColor="text1"/>
          <w:sz w:val="24"/>
          <w:szCs w:val="24"/>
        </w:rPr>
        <w:t>).</w:t>
      </w:r>
    </w:p>
    <w:p w:rsidRPr="00A9074E" w:rsidR="0033485E" w:rsidP="00182888" w:rsidRDefault="00BE209B" w14:paraId="158BDFA8" w14:textId="795ADB04">
      <w:pPr>
        <w:spacing w:after="120" w:line="257" w:lineRule="auto"/>
        <w:jc w:val="both"/>
        <w:rPr>
          <w:rFonts w:ascii="Times New Roman" w:hAnsi="Times New Roman" w:cs="Times New Roman"/>
          <w:color w:val="000000" w:themeColor="text1"/>
          <w:sz w:val="24"/>
          <w:szCs w:val="24"/>
        </w:rPr>
      </w:pPr>
      <w:r w:rsidRPr="00A9074E">
        <w:rPr>
          <w:rFonts w:ascii="Times New Roman" w:hAnsi="Times New Roman" w:cs="Times New Roman"/>
          <w:color w:val="000000" w:themeColor="text1"/>
          <w:sz w:val="24"/>
          <w:szCs w:val="24"/>
        </w:rPr>
        <w:t>Delegāciju vadītāji</w:t>
      </w:r>
      <w:r w:rsidRPr="00A9074E" w:rsidR="00D31202">
        <w:rPr>
          <w:rFonts w:ascii="Times New Roman" w:hAnsi="Times New Roman" w:cs="Times New Roman"/>
          <w:color w:val="000000" w:themeColor="text1"/>
          <w:sz w:val="24"/>
          <w:szCs w:val="24"/>
        </w:rPr>
        <w:t xml:space="preserve"> piedalīsies arī darba pusdienās par tēmu “</w:t>
      </w:r>
      <w:r w:rsidRPr="00A9074E" w:rsidR="004F6443">
        <w:rPr>
          <w:rFonts w:ascii="Times New Roman" w:hAnsi="Times New Roman" w:cs="Times New Roman"/>
          <w:color w:val="000000" w:themeColor="text1"/>
          <w:sz w:val="24"/>
          <w:szCs w:val="24"/>
        </w:rPr>
        <w:t>Inovācijas un tirgus traucējumi</w:t>
      </w:r>
      <w:r w:rsidRPr="00A9074E" w:rsidR="00D31202">
        <w:rPr>
          <w:rFonts w:ascii="Times New Roman" w:hAnsi="Times New Roman" w:cs="Times New Roman"/>
          <w:color w:val="000000" w:themeColor="text1"/>
          <w:sz w:val="24"/>
          <w:szCs w:val="24"/>
        </w:rPr>
        <w:t>”</w:t>
      </w:r>
      <w:r w:rsidRPr="00A9074E" w:rsidR="00895FBC">
        <w:rPr>
          <w:rFonts w:ascii="Times New Roman" w:hAnsi="Times New Roman" w:cs="Times New Roman"/>
          <w:color w:val="000000" w:themeColor="text1"/>
          <w:sz w:val="24"/>
          <w:szCs w:val="24"/>
        </w:rPr>
        <w:t xml:space="preserve"> (</w:t>
      </w:r>
      <w:proofErr w:type="spellStart"/>
      <w:r w:rsidRPr="00A9074E" w:rsidR="00DD090E">
        <w:rPr>
          <w:rFonts w:ascii="Times New Roman" w:hAnsi="Times New Roman" w:cs="Times New Roman"/>
          <w:i/>
          <w:iCs/>
          <w:color w:val="000000" w:themeColor="text1"/>
          <w:sz w:val="24"/>
          <w:szCs w:val="24"/>
        </w:rPr>
        <w:t>Innovation</w:t>
      </w:r>
      <w:proofErr w:type="spellEnd"/>
      <w:r w:rsidRPr="00A9074E" w:rsidR="00DD090E">
        <w:rPr>
          <w:rFonts w:ascii="Times New Roman" w:hAnsi="Times New Roman" w:cs="Times New Roman"/>
          <w:i/>
          <w:iCs/>
          <w:color w:val="000000" w:themeColor="text1"/>
          <w:sz w:val="24"/>
          <w:szCs w:val="24"/>
        </w:rPr>
        <w:t xml:space="preserve"> </w:t>
      </w:r>
      <w:proofErr w:type="spellStart"/>
      <w:r w:rsidRPr="00A9074E" w:rsidR="00DD090E">
        <w:rPr>
          <w:rFonts w:ascii="Times New Roman" w:hAnsi="Times New Roman" w:cs="Times New Roman"/>
          <w:i/>
          <w:iCs/>
          <w:color w:val="000000" w:themeColor="text1"/>
          <w:sz w:val="24"/>
          <w:szCs w:val="24"/>
        </w:rPr>
        <w:t>and</w:t>
      </w:r>
      <w:proofErr w:type="spellEnd"/>
      <w:r w:rsidRPr="00A9074E" w:rsidR="00DD090E">
        <w:rPr>
          <w:rFonts w:ascii="Times New Roman" w:hAnsi="Times New Roman" w:cs="Times New Roman"/>
          <w:i/>
          <w:iCs/>
          <w:color w:val="000000" w:themeColor="text1"/>
          <w:sz w:val="24"/>
          <w:szCs w:val="24"/>
        </w:rPr>
        <w:t xml:space="preserve"> </w:t>
      </w:r>
      <w:proofErr w:type="spellStart"/>
      <w:r w:rsidRPr="00A9074E" w:rsidR="00DD090E">
        <w:rPr>
          <w:rFonts w:ascii="Times New Roman" w:hAnsi="Times New Roman" w:cs="Times New Roman"/>
          <w:i/>
          <w:iCs/>
          <w:color w:val="000000" w:themeColor="text1"/>
          <w:sz w:val="24"/>
          <w:szCs w:val="24"/>
        </w:rPr>
        <w:t>Market</w:t>
      </w:r>
      <w:proofErr w:type="spellEnd"/>
      <w:r w:rsidRPr="00A9074E" w:rsidR="00DD090E">
        <w:rPr>
          <w:rFonts w:ascii="Times New Roman" w:hAnsi="Times New Roman" w:cs="Times New Roman"/>
          <w:i/>
          <w:iCs/>
          <w:color w:val="000000" w:themeColor="text1"/>
          <w:sz w:val="24"/>
          <w:szCs w:val="24"/>
        </w:rPr>
        <w:t xml:space="preserve"> </w:t>
      </w:r>
      <w:proofErr w:type="spellStart"/>
      <w:r w:rsidRPr="00A9074E" w:rsidR="00DD090E">
        <w:rPr>
          <w:rFonts w:ascii="Times New Roman" w:hAnsi="Times New Roman" w:cs="Times New Roman"/>
          <w:i/>
          <w:iCs/>
          <w:color w:val="000000" w:themeColor="text1"/>
          <w:sz w:val="24"/>
          <w:szCs w:val="24"/>
        </w:rPr>
        <w:t>disruption</w:t>
      </w:r>
      <w:proofErr w:type="spellEnd"/>
      <w:r w:rsidRPr="00A9074E" w:rsidR="00DD090E">
        <w:rPr>
          <w:rFonts w:ascii="Times New Roman" w:hAnsi="Times New Roman" w:cs="Times New Roman"/>
          <w:color w:val="000000" w:themeColor="text1"/>
          <w:sz w:val="24"/>
          <w:szCs w:val="24"/>
        </w:rPr>
        <w:t>)</w:t>
      </w:r>
      <w:r w:rsidRPr="00A9074E" w:rsidR="00D31202">
        <w:rPr>
          <w:rFonts w:ascii="Times New Roman" w:hAnsi="Times New Roman" w:cs="Times New Roman"/>
          <w:color w:val="000000" w:themeColor="text1"/>
          <w:sz w:val="24"/>
          <w:szCs w:val="24"/>
        </w:rPr>
        <w:t>.</w:t>
      </w:r>
      <w:r w:rsidRPr="00A9074E" w:rsidR="006B11E3">
        <w:rPr>
          <w:rFonts w:ascii="Times New Roman" w:hAnsi="Times New Roman" w:cs="Times New Roman"/>
          <w:color w:val="000000" w:themeColor="text1"/>
          <w:sz w:val="24"/>
          <w:szCs w:val="24"/>
        </w:rPr>
        <w:t xml:space="preserve"> </w:t>
      </w:r>
      <w:r w:rsidRPr="00A9074E" w:rsidR="004F2B2C">
        <w:rPr>
          <w:rFonts w:ascii="Times New Roman" w:hAnsi="Times New Roman" w:cs="Times New Roman"/>
          <w:color w:val="000000" w:themeColor="text1"/>
          <w:sz w:val="24"/>
          <w:szCs w:val="24"/>
        </w:rPr>
        <w:t>Kanādas, Moldovas, Melnkalnes, Ukrainas un Apvienotās Karalistes enerģētikas ministri arī piedalīsies darba pusdienā</w:t>
      </w:r>
      <w:r w:rsidRPr="00A9074E" w:rsidR="009029AB">
        <w:rPr>
          <w:rFonts w:ascii="Times New Roman" w:hAnsi="Times New Roman" w:cs="Times New Roman"/>
          <w:color w:val="000000" w:themeColor="text1"/>
          <w:sz w:val="24"/>
          <w:szCs w:val="24"/>
        </w:rPr>
        <w:t>s</w:t>
      </w:r>
      <w:r w:rsidRPr="00A9074E" w:rsidR="004F2B2C">
        <w:rPr>
          <w:rFonts w:ascii="Times New Roman" w:hAnsi="Times New Roman" w:cs="Times New Roman"/>
          <w:color w:val="000000" w:themeColor="text1"/>
          <w:sz w:val="24"/>
          <w:szCs w:val="24"/>
        </w:rPr>
        <w:t xml:space="preserve">. </w:t>
      </w:r>
      <w:r w:rsidRPr="00A9074E" w:rsidR="00B41117">
        <w:rPr>
          <w:rFonts w:ascii="Times New Roman" w:hAnsi="Times New Roman" w:cs="Times New Roman"/>
          <w:color w:val="000000" w:themeColor="text1"/>
          <w:sz w:val="24"/>
          <w:szCs w:val="24"/>
        </w:rPr>
        <w:t xml:space="preserve"> </w:t>
      </w:r>
    </w:p>
    <w:p w:rsidRPr="00A9074E" w:rsidR="0033485E" w:rsidP="00182888" w:rsidRDefault="19B5573A" w14:paraId="19E1DA31" w14:textId="5677F426">
      <w:pPr>
        <w:shd w:val="clear" w:color="auto" w:fill="E8E8E8" w:themeFill="background2"/>
        <w:spacing w:after="120" w:line="257" w:lineRule="auto"/>
        <w:jc w:val="both"/>
        <w:rPr>
          <w:rFonts w:ascii="Times New Roman" w:hAnsi="Times New Roman" w:cs="Times New Roman"/>
          <w:b/>
          <w:bCs/>
          <w:color w:val="000000" w:themeColor="text1"/>
          <w:sz w:val="24"/>
          <w:szCs w:val="24"/>
        </w:rPr>
      </w:pPr>
      <w:r w:rsidRPr="00A9074E">
        <w:rPr>
          <w:rFonts w:ascii="Times New Roman" w:hAnsi="Times New Roman" w:cs="Times New Roman"/>
          <w:b/>
          <w:bCs/>
          <w:color w:val="000000" w:themeColor="text1"/>
          <w:sz w:val="24"/>
          <w:szCs w:val="24"/>
        </w:rPr>
        <w:t>1.</w:t>
      </w:r>
      <w:r w:rsidRPr="00A9074E" w:rsidR="2EFE12AC">
        <w:rPr>
          <w:rFonts w:ascii="Times New Roman" w:hAnsi="Times New Roman" w:cs="Times New Roman"/>
          <w:b/>
          <w:bCs/>
          <w:color w:val="000000" w:themeColor="text1"/>
          <w:sz w:val="24"/>
          <w:szCs w:val="24"/>
        </w:rPr>
        <w:t xml:space="preserve"> </w:t>
      </w:r>
      <w:r w:rsidRPr="00A9074E" w:rsidR="79C08656">
        <w:rPr>
          <w:rFonts w:ascii="Times New Roman" w:hAnsi="Times New Roman" w:cs="Times New Roman"/>
          <w:b/>
          <w:bCs/>
          <w:color w:val="000000" w:themeColor="text1"/>
          <w:sz w:val="24"/>
          <w:szCs w:val="24"/>
        </w:rPr>
        <w:t>sesija:</w:t>
      </w:r>
      <w:r w:rsidRPr="00A9074E" w:rsidR="1D3520AB">
        <w:rPr>
          <w:rFonts w:ascii="Times New Roman" w:hAnsi="Times New Roman" w:cs="Times New Roman"/>
          <w:b/>
          <w:bCs/>
          <w:color w:val="000000" w:themeColor="text1"/>
          <w:sz w:val="24"/>
          <w:szCs w:val="24"/>
        </w:rPr>
        <w:t xml:space="preserve"> </w:t>
      </w:r>
      <w:r w:rsidRPr="00A9074E" w:rsidR="007F5702">
        <w:rPr>
          <w:rFonts w:ascii="Times New Roman" w:hAnsi="Times New Roman" w:cs="Times New Roman"/>
          <w:b/>
          <w:bCs/>
          <w:color w:val="000000" w:themeColor="text1"/>
          <w:sz w:val="24"/>
          <w:szCs w:val="24"/>
        </w:rPr>
        <w:t>Enerģijas pieejamība</w:t>
      </w:r>
    </w:p>
    <w:p w:rsidRPr="00A9074E" w:rsidR="00E417AC" w:rsidP="00182888" w:rsidRDefault="00EB2C9E" w14:paraId="6051F4BD" w14:textId="701DF609">
      <w:pPr>
        <w:spacing w:after="120" w:line="257" w:lineRule="auto"/>
        <w:jc w:val="both"/>
        <w:rPr>
          <w:color w:val="000000" w:themeColor="text1"/>
        </w:rPr>
      </w:pPr>
      <w:r w:rsidRPr="00A9074E">
        <w:rPr>
          <w:rFonts w:ascii="Times New Roman" w:hAnsi="Times New Roman" w:cs="Times New Roman"/>
          <w:color w:val="000000" w:themeColor="text1"/>
          <w:sz w:val="24"/>
          <w:szCs w:val="24"/>
        </w:rPr>
        <w:t xml:space="preserve">Neformālās </w:t>
      </w:r>
      <w:r w:rsidRPr="00A9074E" w:rsidR="00B86526">
        <w:rPr>
          <w:rFonts w:ascii="Times New Roman" w:hAnsi="Times New Roman" w:cs="Times New Roman"/>
          <w:color w:val="000000" w:themeColor="text1"/>
          <w:sz w:val="24"/>
          <w:szCs w:val="24"/>
        </w:rPr>
        <w:t xml:space="preserve">TTE padomes 1. sesija tiks veltīta enerģijas pieejamības jautājumam. </w:t>
      </w:r>
      <w:r w:rsidRPr="00A9074E" w:rsidR="002F7702">
        <w:rPr>
          <w:rFonts w:ascii="Times New Roman" w:hAnsi="Times New Roman" w:cs="Times New Roman"/>
          <w:color w:val="000000" w:themeColor="text1"/>
          <w:sz w:val="24"/>
          <w:szCs w:val="24"/>
        </w:rPr>
        <w:t xml:space="preserve">Īrijas prezidentūra uzsver, ka enerģijas pieejamība ir viens no ES enerģētikas </w:t>
      </w:r>
      <w:r w:rsidRPr="00A9074E" w:rsidR="00AD5930">
        <w:rPr>
          <w:rFonts w:ascii="Times New Roman" w:hAnsi="Times New Roman" w:cs="Times New Roman"/>
          <w:color w:val="000000" w:themeColor="text1"/>
          <w:sz w:val="24"/>
          <w:szCs w:val="24"/>
        </w:rPr>
        <w:t>sektora</w:t>
      </w:r>
      <w:r w:rsidRPr="00A9074E" w:rsidR="002F7702">
        <w:rPr>
          <w:rFonts w:ascii="Times New Roman" w:hAnsi="Times New Roman" w:cs="Times New Roman"/>
          <w:color w:val="000000" w:themeColor="text1"/>
          <w:sz w:val="24"/>
          <w:szCs w:val="24"/>
        </w:rPr>
        <w:t xml:space="preserve"> </w:t>
      </w:r>
      <w:r w:rsidRPr="00A9074E" w:rsidR="00AD5930">
        <w:rPr>
          <w:rFonts w:ascii="Times New Roman" w:hAnsi="Times New Roman" w:cs="Times New Roman"/>
          <w:color w:val="000000" w:themeColor="text1"/>
          <w:sz w:val="24"/>
          <w:szCs w:val="24"/>
        </w:rPr>
        <w:t xml:space="preserve">darba kārtības </w:t>
      </w:r>
      <w:proofErr w:type="spellStart"/>
      <w:r w:rsidRPr="00A9074E" w:rsidR="002F7702">
        <w:rPr>
          <w:rFonts w:ascii="Times New Roman" w:hAnsi="Times New Roman" w:cs="Times New Roman"/>
          <w:color w:val="000000" w:themeColor="text1"/>
          <w:sz w:val="24"/>
          <w:szCs w:val="24"/>
        </w:rPr>
        <w:t>pamatpīlāriem</w:t>
      </w:r>
      <w:proofErr w:type="spellEnd"/>
      <w:r w:rsidRPr="00A9074E" w:rsidR="002F7702">
        <w:rPr>
          <w:rFonts w:ascii="Times New Roman" w:hAnsi="Times New Roman" w:cs="Times New Roman"/>
          <w:color w:val="000000" w:themeColor="text1"/>
          <w:sz w:val="24"/>
          <w:szCs w:val="24"/>
        </w:rPr>
        <w:t>.</w:t>
      </w:r>
      <w:r w:rsidRPr="00A9074E" w:rsidR="00AD5930">
        <w:rPr>
          <w:rFonts w:ascii="Times New Roman" w:hAnsi="Times New Roman" w:cs="Times New Roman"/>
          <w:color w:val="000000" w:themeColor="text1"/>
          <w:sz w:val="24"/>
          <w:szCs w:val="24"/>
        </w:rPr>
        <w:t xml:space="preserve"> </w:t>
      </w:r>
      <w:r w:rsidRPr="00A9074E" w:rsidR="003301CD">
        <w:rPr>
          <w:rFonts w:ascii="Times New Roman" w:hAnsi="Times New Roman" w:cs="Times New Roman"/>
          <w:color w:val="000000" w:themeColor="text1"/>
          <w:sz w:val="24"/>
          <w:szCs w:val="24"/>
        </w:rPr>
        <w:t xml:space="preserve">Pilsoņu enerģijas </w:t>
      </w:r>
      <w:proofErr w:type="spellStart"/>
      <w:r w:rsidRPr="00A9074E" w:rsidR="003301CD">
        <w:rPr>
          <w:rFonts w:ascii="Times New Roman" w:hAnsi="Times New Roman" w:cs="Times New Roman"/>
          <w:color w:val="000000" w:themeColor="text1"/>
          <w:sz w:val="24"/>
          <w:szCs w:val="24"/>
        </w:rPr>
        <w:t>pakotne</w:t>
      </w:r>
      <w:proofErr w:type="spellEnd"/>
      <w:r w:rsidRPr="00A9074E" w:rsidR="003301CD">
        <w:rPr>
          <w:rFonts w:ascii="Times New Roman" w:hAnsi="Times New Roman" w:cs="Times New Roman"/>
          <w:color w:val="000000" w:themeColor="text1"/>
          <w:sz w:val="24"/>
          <w:szCs w:val="24"/>
        </w:rPr>
        <w:t xml:space="preserve"> (</w:t>
      </w:r>
      <w:proofErr w:type="spellStart"/>
      <w:r w:rsidRPr="00A9074E" w:rsidR="003301CD">
        <w:rPr>
          <w:rFonts w:ascii="Times New Roman" w:hAnsi="Times New Roman" w:cs="Times New Roman"/>
          <w:i/>
          <w:iCs/>
          <w:color w:val="000000" w:themeColor="text1"/>
          <w:sz w:val="24"/>
          <w:szCs w:val="24"/>
        </w:rPr>
        <w:t>Citizen’s</w:t>
      </w:r>
      <w:proofErr w:type="spellEnd"/>
      <w:r w:rsidRPr="00A9074E" w:rsidR="003301CD">
        <w:rPr>
          <w:rFonts w:ascii="Times New Roman" w:hAnsi="Times New Roman" w:cs="Times New Roman"/>
          <w:i/>
          <w:iCs/>
          <w:color w:val="000000" w:themeColor="text1"/>
          <w:sz w:val="24"/>
          <w:szCs w:val="24"/>
        </w:rPr>
        <w:t xml:space="preserve"> Energy </w:t>
      </w:r>
      <w:proofErr w:type="spellStart"/>
      <w:r w:rsidRPr="00A9074E" w:rsidR="003301CD">
        <w:rPr>
          <w:rFonts w:ascii="Times New Roman" w:hAnsi="Times New Roman" w:cs="Times New Roman"/>
          <w:i/>
          <w:iCs/>
          <w:color w:val="000000" w:themeColor="text1"/>
          <w:sz w:val="24"/>
          <w:szCs w:val="24"/>
        </w:rPr>
        <w:t>Package</w:t>
      </w:r>
      <w:proofErr w:type="spellEnd"/>
      <w:r w:rsidRPr="00A9074E" w:rsidR="003301CD">
        <w:rPr>
          <w:rFonts w:ascii="Times New Roman" w:hAnsi="Times New Roman" w:cs="Times New Roman"/>
          <w:color w:val="000000" w:themeColor="text1"/>
          <w:sz w:val="24"/>
          <w:szCs w:val="24"/>
        </w:rPr>
        <w:t xml:space="preserve">) </w:t>
      </w:r>
      <w:r w:rsidRPr="00A9074E" w:rsidR="00AB5E83">
        <w:rPr>
          <w:rFonts w:ascii="Times New Roman" w:hAnsi="Times New Roman" w:cs="Times New Roman"/>
          <w:color w:val="000000" w:themeColor="text1"/>
          <w:sz w:val="24"/>
          <w:szCs w:val="24"/>
        </w:rPr>
        <w:t>ir Pieejamas enerģijas rīcības plāna (</w:t>
      </w:r>
      <w:proofErr w:type="spellStart"/>
      <w:r w:rsidRPr="00A9074E" w:rsidR="005F7824">
        <w:rPr>
          <w:rFonts w:ascii="Times New Roman" w:hAnsi="Times New Roman" w:cs="Times New Roman"/>
          <w:i/>
          <w:iCs/>
          <w:color w:val="000000" w:themeColor="text1"/>
          <w:sz w:val="24"/>
          <w:szCs w:val="24"/>
        </w:rPr>
        <w:t>Affordable</w:t>
      </w:r>
      <w:proofErr w:type="spellEnd"/>
      <w:r w:rsidRPr="00A9074E" w:rsidR="005F7824">
        <w:rPr>
          <w:rFonts w:ascii="Times New Roman" w:hAnsi="Times New Roman" w:cs="Times New Roman"/>
          <w:i/>
          <w:iCs/>
          <w:color w:val="000000" w:themeColor="text1"/>
          <w:sz w:val="24"/>
          <w:szCs w:val="24"/>
        </w:rPr>
        <w:t xml:space="preserve"> Energy Action </w:t>
      </w:r>
      <w:proofErr w:type="spellStart"/>
      <w:r w:rsidRPr="00A9074E" w:rsidR="005F7824">
        <w:rPr>
          <w:rFonts w:ascii="Times New Roman" w:hAnsi="Times New Roman" w:cs="Times New Roman"/>
          <w:i/>
          <w:iCs/>
          <w:color w:val="000000" w:themeColor="text1"/>
          <w:sz w:val="24"/>
          <w:szCs w:val="24"/>
        </w:rPr>
        <w:t>Plan</w:t>
      </w:r>
      <w:proofErr w:type="spellEnd"/>
      <w:r w:rsidRPr="00A9074E" w:rsidR="005F7824">
        <w:rPr>
          <w:rFonts w:ascii="Times New Roman" w:hAnsi="Times New Roman" w:cs="Times New Roman"/>
          <w:color w:val="000000" w:themeColor="text1"/>
          <w:sz w:val="24"/>
          <w:szCs w:val="24"/>
        </w:rPr>
        <w:t>)</w:t>
      </w:r>
      <w:r w:rsidRPr="00A9074E" w:rsidR="00AB5E83">
        <w:rPr>
          <w:rFonts w:ascii="Times New Roman" w:hAnsi="Times New Roman" w:cs="Times New Roman"/>
          <w:color w:val="000000" w:themeColor="text1"/>
          <w:sz w:val="24"/>
          <w:szCs w:val="24"/>
        </w:rPr>
        <w:t xml:space="preserve"> iniciatīva</w:t>
      </w:r>
      <w:r w:rsidRPr="00A9074E" w:rsidR="005F7824">
        <w:rPr>
          <w:rFonts w:ascii="Times New Roman" w:hAnsi="Times New Roman" w:cs="Times New Roman"/>
          <w:color w:val="000000" w:themeColor="text1"/>
          <w:sz w:val="24"/>
          <w:szCs w:val="24"/>
        </w:rPr>
        <w:t>, kuras mērķis bija samazināt rēķinus, risināt enerģētiskās nabadzības problēmu, stiprināt patērētāju tiesības un palīdzēt iedzīvotājiem piedalīties enerģētikas pārejā.</w:t>
      </w:r>
      <w:r w:rsidRPr="00A9074E" w:rsidR="00A41F19">
        <w:rPr>
          <w:rFonts w:ascii="Times New Roman" w:hAnsi="Times New Roman" w:cs="Times New Roman"/>
          <w:color w:val="000000" w:themeColor="text1"/>
          <w:sz w:val="24"/>
          <w:szCs w:val="24"/>
        </w:rPr>
        <w:t xml:space="preserve"> Savukārt </w:t>
      </w:r>
      <w:proofErr w:type="spellStart"/>
      <w:r w:rsidRPr="00A9074E" w:rsidR="00706FED">
        <w:rPr>
          <w:rFonts w:ascii="Times New Roman" w:hAnsi="Times New Roman" w:cs="Times New Roman"/>
          <w:i/>
          <w:iCs/>
          <w:color w:val="000000" w:themeColor="text1"/>
          <w:sz w:val="24"/>
          <w:szCs w:val="24"/>
        </w:rPr>
        <w:t>AccelerateEU</w:t>
      </w:r>
      <w:proofErr w:type="spellEnd"/>
      <w:r w:rsidRPr="00A9074E" w:rsidR="00706FED">
        <w:rPr>
          <w:rFonts w:ascii="Times New Roman" w:hAnsi="Times New Roman" w:cs="Times New Roman"/>
          <w:color w:val="000000" w:themeColor="text1"/>
          <w:sz w:val="24"/>
          <w:szCs w:val="24"/>
        </w:rPr>
        <w:t xml:space="preserve"> ​​izklāsta vairākus pasākumus, lai īstermiņā risinātu pašreizējo izmaksu krīzi. Īrijas prezidentūras ieskatā ES dalībvalstis aktīvi virza šos pasākumus, lai mazinātu spiedienu uz mājsaimniecībām un uzņēmumiem.</w:t>
      </w:r>
    </w:p>
    <w:p w:rsidRPr="00A9074E" w:rsidR="0F87BEBF" w:rsidP="00182888" w:rsidRDefault="0F87BEBF" w14:paraId="602A8C5A" w14:textId="4AC88A19">
      <w:pPr>
        <w:spacing w:after="120" w:line="257" w:lineRule="auto"/>
        <w:jc w:val="both"/>
        <w:rPr>
          <w:rFonts w:ascii="Times New Roman" w:hAnsi="Times New Roman" w:cs="Times New Roman"/>
          <w:color w:val="000000" w:themeColor="text1"/>
          <w:sz w:val="24"/>
          <w:szCs w:val="24"/>
        </w:rPr>
      </w:pPr>
      <w:r w:rsidRPr="00A9074E">
        <w:rPr>
          <w:rFonts w:ascii="Times New Roman" w:hAnsi="Times New Roman" w:cs="Times New Roman"/>
          <w:color w:val="000000" w:themeColor="text1"/>
          <w:sz w:val="24"/>
          <w:szCs w:val="24"/>
        </w:rPr>
        <w:t>Ministri</w:t>
      </w:r>
      <w:r w:rsidR="003F1965">
        <w:rPr>
          <w:rFonts w:ascii="Times New Roman" w:hAnsi="Times New Roman" w:cs="Times New Roman"/>
          <w:color w:val="000000" w:themeColor="text1"/>
          <w:sz w:val="24"/>
          <w:szCs w:val="24"/>
        </w:rPr>
        <w:t xml:space="preserve"> šajā sesijā</w:t>
      </w:r>
      <w:r w:rsidRPr="00A9074E">
        <w:rPr>
          <w:rFonts w:ascii="Times New Roman" w:hAnsi="Times New Roman" w:cs="Times New Roman"/>
          <w:color w:val="000000" w:themeColor="text1"/>
          <w:sz w:val="24"/>
          <w:szCs w:val="24"/>
        </w:rPr>
        <w:t xml:space="preserve"> tiks</w:t>
      </w:r>
      <w:r w:rsidR="005869C4">
        <w:rPr>
          <w:rFonts w:ascii="Times New Roman" w:hAnsi="Times New Roman" w:cs="Times New Roman"/>
          <w:color w:val="000000" w:themeColor="text1"/>
          <w:sz w:val="24"/>
          <w:szCs w:val="24"/>
        </w:rPr>
        <w:t xml:space="preserve"> </w:t>
      </w:r>
      <w:r w:rsidR="006C46DD">
        <w:rPr>
          <w:rFonts w:ascii="Times New Roman" w:hAnsi="Times New Roman" w:cs="Times New Roman"/>
          <w:color w:val="000000" w:themeColor="text1"/>
          <w:sz w:val="24"/>
          <w:szCs w:val="24"/>
        </w:rPr>
        <w:t>ie</w:t>
      </w:r>
      <w:r w:rsidR="005869C4">
        <w:rPr>
          <w:rFonts w:ascii="Times New Roman" w:hAnsi="Times New Roman" w:cs="Times New Roman"/>
          <w:color w:val="000000" w:themeColor="text1"/>
          <w:sz w:val="24"/>
          <w:szCs w:val="24"/>
        </w:rPr>
        <w:t>dalīti 3 grupās un</w:t>
      </w:r>
      <w:r w:rsidRPr="00A9074E">
        <w:rPr>
          <w:rFonts w:ascii="Times New Roman" w:hAnsi="Times New Roman" w:cs="Times New Roman"/>
          <w:color w:val="000000" w:themeColor="text1"/>
          <w:sz w:val="24"/>
          <w:szCs w:val="24"/>
        </w:rPr>
        <w:t xml:space="preserve"> aicināti diskutēt par rīcību </w:t>
      </w:r>
      <w:r w:rsidRPr="00A9074E" w:rsidR="00621B86">
        <w:rPr>
          <w:rFonts w:ascii="Times New Roman" w:hAnsi="Times New Roman" w:cs="Times New Roman"/>
          <w:color w:val="000000" w:themeColor="text1"/>
          <w:sz w:val="24"/>
          <w:szCs w:val="24"/>
        </w:rPr>
        <w:t xml:space="preserve">enerģijas </w:t>
      </w:r>
      <w:r w:rsidRPr="00A9074E">
        <w:rPr>
          <w:rFonts w:ascii="Times New Roman" w:hAnsi="Times New Roman" w:cs="Times New Roman"/>
          <w:color w:val="000000" w:themeColor="text1"/>
          <w:sz w:val="24"/>
          <w:szCs w:val="24"/>
        </w:rPr>
        <w:t xml:space="preserve">cenas </w:t>
      </w:r>
      <w:r w:rsidRPr="00A9074E" w:rsidR="00207115">
        <w:rPr>
          <w:rFonts w:ascii="Times New Roman" w:hAnsi="Times New Roman" w:cs="Times New Roman"/>
          <w:color w:val="000000" w:themeColor="text1"/>
          <w:sz w:val="24"/>
          <w:szCs w:val="24"/>
        </w:rPr>
        <w:t>pieejamības</w:t>
      </w:r>
      <w:r w:rsidRPr="00A9074E">
        <w:rPr>
          <w:rFonts w:ascii="Times New Roman" w:hAnsi="Times New Roman" w:cs="Times New Roman"/>
          <w:color w:val="000000" w:themeColor="text1"/>
          <w:sz w:val="24"/>
          <w:szCs w:val="24"/>
        </w:rPr>
        <w:t xml:space="preserve"> jomā politiskā līmenī</w:t>
      </w:r>
      <w:r w:rsidR="005869C4">
        <w:rPr>
          <w:rFonts w:ascii="Times New Roman" w:hAnsi="Times New Roman" w:cs="Times New Roman"/>
          <w:color w:val="000000" w:themeColor="text1"/>
          <w:sz w:val="24"/>
          <w:szCs w:val="24"/>
        </w:rPr>
        <w:t>.</w:t>
      </w:r>
    </w:p>
    <w:p w:rsidRPr="00A9074E" w:rsidR="49C37AAD" w:rsidP="00182888" w:rsidRDefault="49C37AAD" w14:paraId="67661E8F" w14:textId="1EA74283">
      <w:pPr>
        <w:spacing w:after="120" w:line="257" w:lineRule="auto"/>
        <w:jc w:val="both"/>
        <w:rPr>
          <w:color w:val="000000" w:themeColor="text1"/>
        </w:rPr>
      </w:pPr>
      <w:r w:rsidRPr="00A9074E">
        <w:rPr>
          <w:rFonts w:ascii="Times New Roman" w:hAnsi="Times New Roman" w:cs="Times New Roman"/>
          <w:color w:val="000000" w:themeColor="text1"/>
          <w:sz w:val="24"/>
          <w:szCs w:val="24"/>
        </w:rPr>
        <w:t xml:space="preserve">Sesijas ietvaros tiks apspriesti veidi, kā uzlabot politikas </w:t>
      </w:r>
      <w:proofErr w:type="spellStart"/>
      <w:r w:rsidRPr="00A9074E">
        <w:rPr>
          <w:rFonts w:ascii="Times New Roman" w:hAnsi="Times New Roman" w:cs="Times New Roman"/>
          <w:color w:val="000000" w:themeColor="text1"/>
          <w:sz w:val="24"/>
          <w:szCs w:val="24"/>
        </w:rPr>
        <w:t>mērķorientāciju</w:t>
      </w:r>
      <w:proofErr w:type="spellEnd"/>
      <w:r w:rsidRPr="00A9074E">
        <w:rPr>
          <w:rFonts w:ascii="Times New Roman" w:hAnsi="Times New Roman" w:cs="Times New Roman"/>
          <w:color w:val="000000" w:themeColor="text1"/>
          <w:sz w:val="24"/>
          <w:szCs w:val="24"/>
        </w:rPr>
        <w:t xml:space="preserve">, lai nodrošinātu valdības iejaukšanās maksimālu ietekmi. </w:t>
      </w:r>
      <w:r w:rsidRPr="00A9074E" w:rsidR="228A7656">
        <w:rPr>
          <w:rFonts w:ascii="Times New Roman" w:hAnsi="Times New Roman" w:cs="Times New Roman"/>
          <w:color w:val="000000" w:themeColor="text1"/>
          <w:sz w:val="24"/>
          <w:szCs w:val="24"/>
        </w:rPr>
        <w:t>Sesijas ietvaros tiks apspriesta</w:t>
      </w:r>
      <w:r w:rsidRPr="00A9074E" w:rsidR="7A57C0B6">
        <w:rPr>
          <w:rFonts w:ascii="Times New Roman" w:hAnsi="Times New Roman" w:cs="Times New Roman"/>
          <w:color w:val="000000" w:themeColor="text1"/>
          <w:sz w:val="24"/>
          <w:szCs w:val="24"/>
        </w:rPr>
        <w:t>s</w:t>
      </w:r>
      <w:r w:rsidRPr="00A9074E" w:rsidR="228A7656">
        <w:rPr>
          <w:rFonts w:ascii="Times New Roman" w:hAnsi="Times New Roman" w:cs="Times New Roman"/>
          <w:color w:val="000000" w:themeColor="text1"/>
          <w:sz w:val="24"/>
          <w:szCs w:val="24"/>
        </w:rPr>
        <w:t xml:space="preserve"> trīs tēmas, kas ir saistītas ar enerģijas pieejamību</w:t>
      </w:r>
      <w:r w:rsidRPr="00A9074E" w:rsidR="295FC91F">
        <w:rPr>
          <w:rFonts w:ascii="Times New Roman" w:hAnsi="Times New Roman" w:cs="Times New Roman"/>
          <w:color w:val="000000" w:themeColor="text1"/>
          <w:sz w:val="24"/>
          <w:szCs w:val="24"/>
        </w:rPr>
        <w:t xml:space="preserve"> – 1) </w:t>
      </w:r>
      <w:r w:rsidRPr="00A9074E" w:rsidR="53B938F2">
        <w:rPr>
          <w:rFonts w:ascii="Times New Roman" w:hAnsi="Times New Roman" w:eastAsia="Times New Roman" w:cs="Times New Roman"/>
          <w:color w:val="000000" w:themeColor="text1"/>
          <w:sz w:val="24"/>
          <w:szCs w:val="24"/>
        </w:rPr>
        <w:t xml:space="preserve"> </w:t>
      </w:r>
      <w:r w:rsidRPr="00A9074E" w:rsidR="53B938F2">
        <w:rPr>
          <w:rFonts w:ascii="Times New Roman" w:hAnsi="Times New Roman" w:cs="Times New Roman"/>
          <w:color w:val="000000" w:themeColor="text1"/>
          <w:sz w:val="24"/>
          <w:szCs w:val="24"/>
        </w:rPr>
        <w:t>Enerģijas pieejamība un politikas atbildes 2026.gadā</w:t>
      </w:r>
      <w:r w:rsidRPr="00A9074E" w:rsidR="295FC91F">
        <w:rPr>
          <w:rFonts w:ascii="Times New Roman" w:hAnsi="Times New Roman" w:cs="Times New Roman"/>
          <w:color w:val="000000" w:themeColor="text1"/>
          <w:sz w:val="24"/>
          <w:szCs w:val="24"/>
        </w:rPr>
        <w:t>; 2)</w:t>
      </w:r>
      <w:r w:rsidR="00D74641">
        <w:rPr>
          <w:rFonts w:ascii="Times New Roman" w:hAnsi="Times New Roman" w:cs="Times New Roman"/>
          <w:color w:val="000000" w:themeColor="text1"/>
          <w:sz w:val="24"/>
          <w:szCs w:val="24"/>
        </w:rPr>
        <w:t xml:space="preserve"> </w:t>
      </w:r>
      <w:r w:rsidRPr="00A9074E" w:rsidR="6CE8EFEA">
        <w:rPr>
          <w:rFonts w:ascii="Times New Roman" w:hAnsi="Times New Roman" w:cs="Times New Roman"/>
          <w:color w:val="000000" w:themeColor="text1"/>
          <w:sz w:val="24"/>
          <w:szCs w:val="24"/>
        </w:rPr>
        <w:t>Elektrifi</w:t>
      </w:r>
      <w:r w:rsidRPr="00A9074E" w:rsidR="554DBB0A">
        <w:rPr>
          <w:rFonts w:ascii="Times New Roman" w:hAnsi="Times New Roman" w:cs="Times New Roman"/>
          <w:color w:val="000000" w:themeColor="text1"/>
          <w:sz w:val="24"/>
          <w:szCs w:val="24"/>
        </w:rPr>
        <w:t>k</w:t>
      </w:r>
      <w:r w:rsidRPr="00A9074E" w:rsidR="6CE8EFEA">
        <w:rPr>
          <w:rFonts w:ascii="Times New Roman" w:hAnsi="Times New Roman" w:cs="Times New Roman"/>
          <w:color w:val="000000" w:themeColor="text1"/>
          <w:sz w:val="24"/>
          <w:szCs w:val="24"/>
        </w:rPr>
        <w:t>ācija, enerģijas pieejamība un e</w:t>
      </w:r>
      <w:r w:rsidRPr="00A9074E" w:rsidR="0D5997A1">
        <w:rPr>
          <w:rFonts w:ascii="Times New Roman" w:hAnsi="Times New Roman" w:cs="Times New Roman"/>
          <w:color w:val="000000" w:themeColor="text1"/>
          <w:sz w:val="24"/>
          <w:szCs w:val="24"/>
        </w:rPr>
        <w:t>nergoefektivitāte</w:t>
      </w:r>
      <w:r w:rsidRPr="00A9074E" w:rsidR="295FC91F">
        <w:rPr>
          <w:rFonts w:ascii="Times New Roman" w:hAnsi="Times New Roman" w:cs="Times New Roman"/>
          <w:color w:val="000000" w:themeColor="text1"/>
          <w:sz w:val="24"/>
          <w:szCs w:val="24"/>
        </w:rPr>
        <w:t>; 3)</w:t>
      </w:r>
      <w:r w:rsidR="00D74641">
        <w:rPr>
          <w:rFonts w:ascii="Times New Roman" w:hAnsi="Times New Roman" w:cs="Times New Roman"/>
          <w:color w:val="000000" w:themeColor="text1"/>
          <w:sz w:val="24"/>
          <w:szCs w:val="24"/>
        </w:rPr>
        <w:t xml:space="preserve"> </w:t>
      </w:r>
      <w:r w:rsidRPr="00A9074E" w:rsidR="7BE1C456">
        <w:rPr>
          <w:rFonts w:ascii="Times New Roman" w:hAnsi="Times New Roman" w:cs="Times New Roman"/>
          <w:color w:val="000000" w:themeColor="text1"/>
          <w:sz w:val="24"/>
          <w:szCs w:val="24"/>
        </w:rPr>
        <w:t xml:space="preserve">Priekšstats par enerģētikas politiku, komunikācijām un </w:t>
      </w:r>
      <w:proofErr w:type="spellStart"/>
      <w:r w:rsidRPr="00A9074E" w:rsidR="7BE1C456">
        <w:rPr>
          <w:rFonts w:ascii="Times New Roman" w:hAnsi="Times New Roman" w:cs="Times New Roman"/>
          <w:color w:val="000000" w:themeColor="text1"/>
          <w:sz w:val="24"/>
          <w:szCs w:val="24"/>
        </w:rPr>
        <w:t>naratīvu</w:t>
      </w:r>
      <w:proofErr w:type="spellEnd"/>
      <w:r w:rsidRPr="00A9074E" w:rsidR="295FC91F">
        <w:rPr>
          <w:rFonts w:ascii="Times New Roman" w:hAnsi="Times New Roman" w:cs="Times New Roman"/>
          <w:color w:val="000000" w:themeColor="text1"/>
          <w:sz w:val="24"/>
          <w:szCs w:val="24"/>
        </w:rPr>
        <w:t>.</w:t>
      </w:r>
    </w:p>
    <w:p w:rsidRPr="00A9074E" w:rsidR="00CC2F2A" w:rsidP="00182888" w:rsidRDefault="71DC4100" w14:paraId="160CE9DE" w14:textId="50224C04">
      <w:pPr>
        <w:spacing w:after="120" w:line="257" w:lineRule="auto"/>
        <w:jc w:val="both"/>
        <w:rPr>
          <w:color w:val="000000" w:themeColor="text1"/>
        </w:rPr>
      </w:pPr>
      <w:r w:rsidRPr="00A9074E">
        <w:rPr>
          <w:rFonts w:ascii="Times New Roman" w:hAnsi="Times New Roman" w:cs="Times New Roman"/>
          <w:color w:val="000000" w:themeColor="text1"/>
          <w:sz w:val="24"/>
          <w:szCs w:val="24"/>
        </w:rPr>
        <w:t xml:space="preserve">Paralēli norisināsies arī diskusija delegāciju dalībnieku vidū, kas fokusēsies uz stratēģiskās autonomijas un investīciju jautājumiem. </w:t>
      </w:r>
    </w:p>
    <w:p w:rsidRPr="00A9074E" w:rsidR="00CC2F2A" w:rsidP="00182888" w:rsidRDefault="053A2C41" w14:paraId="36BD3611" w14:textId="22C61A31">
      <w:pPr>
        <w:spacing w:after="120" w:line="257" w:lineRule="auto"/>
        <w:jc w:val="both"/>
        <w:rPr>
          <w:rFonts w:ascii="Times New Roman" w:hAnsi="Times New Roman" w:cs="Times New Roman"/>
          <w:color w:val="000000" w:themeColor="text1"/>
          <w:sz w:val="24"/>
          <w:szCs w:val="24"/>
          <w:u w:val="single"/>
        </w:rPr>
      </w:pPr>
      <w:r w:rsidRPr="00A9074E">
        <w:rPr>
          <w:rFonts w:ascii="Times New Roman" w:hAnsi="Times New Roman" w:cs="Times New Roman"/>
          <w:b/>
          <w:bCs/>
          <w:color w:val="000000" w:themeColor="text1"/>
          <w:sz w:val="24"/>
          <w:szCs w:val="24"/>
          <w:u w:val="single"/>
        </w:rPr>
        <w:t>Latvijas nostāja</w:t>
      </w:r>
      <w:r w:rsidRPr="00A9074E">
        <w:rPr>
          <w:rFonts w:ascii="Times New Roman" w:hAnsi="Times New Roman" w:cs="Times New Roman"/>
          <w:color w:val="000000" w:themeColor="text1"/>
          <w:sz w:val="24"/>
          <w:szCs w:val="24"/>
          <w:u w:val="single"/>
        </w:rPr>
        <w:t xml:space="preserve"> </w:t>
      </w:r>
    </w:p>
    <w:p w:rsidR="009029AB" w:rsidP="00182888" w:rsidRDefault="2E560F00" w14:paraId="17E09A28" w14:textId="59E7690C">
      <w:pPr>
        <w:spacing w:after="120" w:line="257" w:lineRule="auto"/>
        <w:jc w:val="both"/>
        <w:rPr>
          <w:rFonts w:ascii="Times New Roman" w:hAnsi="Times New Roman" w:eastAsia="Times New Roman" w:cs="Times New Roman"/>
          <w:sz w:val="24"/>
          <w:szCs w:val="24"/>
        </w:rPr>
      </w:pPr>
      <w:r w:rsidRPr="7F4BCED1">
        <w:rPr>
          <w:rFonts w:ascii="Times New Roman" w:hAnsi="Times New Roman" w:eastAsia="Times New Roman" w:cs="Times New Roman"/>
          <w:color w:val="000000" w:themeColor="text1"/>
          <w:sz w:val="24"/>
          <w:szCs w:val="24"/>
        </w:rPr>
        <w:t xml:space="preserve">Latvijas nostāja </w:t>
      </w:r>
      <w:r w:rsidRPr="7F4BCED1" w:rsidR="20DD31C9">
        <w:rPr>
          <w:rFonts w:ascii="Times New Roman" w:hAnsi="Times New Roman" w:eastAsia="Times New Roman" w:cs="Times New Roman"/>
          <w:color w:val="000000" w:themeColor="text1"/>
          <w:sz w:val="24"/>
          <w:szCs w:val="24"/>
        </w:rPr>
        <w:t>ir nostiprināta</w:t>
      </w:r>
      <w:r w:rsidRPr="7F4BCED1" w:rsidR="69221F93">
        <w:rPr>
          <w:rFonts w:ascii="Times New Roman" w:hAnsi="Times New Roman" w:eastAsia="Times New Roman" w:cs="Times New Roman"/>
          <w:color w:val="000000" w:themeColor="text1"/>
          <w:sz w:val="24"/>
          <w:szCs w:val="24"/>
        </w:rPr>
        <w:t xml:space="preserve"> nacionālajā </w:t>
      </w:r>
      <w:r w:rsidRPr="7F4BCED1" w:rsidR="00E17483">
        <w:rPr>
          <w:rFonts w:ascii="Times New Roman" w:hAnsi="Times New Roman" w:eastAsia="Times New Roman" w:cs="Times New Roman"/>
          <w:color w:val="000000" w:themeColor="text1"/>
          <w:sz w:val="24"/>
          <w:szCs w:val="24"/>
        </w:rPr>
        <w:t>p</w:t>
      </w:r>
      <w:r w:rsidRPr="7F4BCED1" w:rsidR="69221F93">
        <w:rPr>
          <w:rFonts w:ascii="Times New Roman" w:hAnsi="Times New Roman" w:eastAsia="Times New Roman" w:cs="Times New Roman"/>
          <w:color w:val="000000" w:themeColor="text1"/>
          <w:sz w:val="24"/>
          <w:szCs w:val="24"/>
        </w:rPr>
        <w:t>ozīcij</w:t>
      </w:r>
      <w:r w:rsidRPr="7F4BCED1" w:rsidR="64C2D1FA">
        <w:rPr>
          <w:rFonts w:ascii="Times New Roman" w:hAnsi="Times New Roman" w:eastAsia="Times New Roman" w:cs="Times New Roman"/>
          <w:color w:val="000000" w:themeColor="text1"/>
          <w:sz w:val="24"/>
          <w:szCs w:val="24"/>
        </w:rPr>
        <w:t>ā</w:t>
      </w:r>
      <w:r w:rsidRPr="7F4BCED1" w:rsidR="69221F93">
        <w:rPr>
          <w:rFonts w:ascii="Times New Roman" w:hAnsi="Times New Roman" w:eastAsia="Times New Roman" w:cs="Times New Roman"/>
          <w:color w:val="000000" w:themeColor="text1"/>
          <w:sz w:val="24"/>
          <w:szCs w:val="24"/>
        </w:rPr>
        <w:t xml:space="preserve"> Nr. 1 </w:t>
      </w:r>
      <w:r w:rsidR="00AB7F9A">
        <w:rPr>
          <w:rFonts w:ascii="Times New Roman" w:hAnsi="Times New Roman" w:eastAsia="Times New Roman" w:cs="Times New Roman"/>
          <w:color w:val="000000" w:themeColor="text1"/>
          <w:sz w:val="24"/>
          <w:szCs w:val="24"/>
        </w:rPr>
        <w:t>“P</w:t>
      </w:r>
      <w:r w:rsidRPr="7F4BCED1" w:rsidR="69221F93">
        <w:rPr>
          <w:rFonts w:ascii="Times New Roman" w:hAnsi="Times New Roman" w:eastAsia="Times New Roman" w:cs="Times New Roman"/>
          <w:color w:val="000000" w:themeColor="text1"/>
          <w:sz w:val="24"/>
          <w:szCs w:val="24"/>
        </w:rPr>
        <w:t>ar 2026. gada 19.-20. marta Eiropadomē izskatāmajiem jautājumiem</w:t>
      </w:r>
      <w:r w:rsidR="00AB7F9A">
        <w:rPr>
          <w:rFonts w:ascii="Times New Roman" w:hAnsi="Times New Roman" w:eastAsia="Times New Roman" w:cs="Times New Roman"/>
          <w:color w:val="000000" w:themeColor="text1"/>
          <w:sz w:val="24"/>
          <w:szCs w:val="24"/>
        </w:rPr>
        <w:t>”</w:t>
      </w:r>
      <w:r w:rsidRPr="7F4BCED1" w:rsidR="00E555C9">
        <w:rPr>
          <w:rFonts w:ascii="Times New Roman" w:hAnsi="Times New Roman" w:eastAsia="Times New Roman" w:cs="Times New Roman"/>
          <w:color w:val="000000" w:themeColor="text1"/>
          <w:sz w:val="24"/>
          <w:szCs w:val="24"/>
        </w:rPr>
        <w:t>, kas tika apstiprināta Ministru kabineta 2026. gada 17. marta sēdē</w:t>
      </w:r>
      <w:r w:rsidRPr="00AB7F9A" w:rsidR="00AB7F9A">
        <w:rPr>
          <w:rFonts w:ascii="Times New Roman" w:hAnsi="Times New Roman" w:cs="Times New Roman"/>
          <w:color w:val="000000" w:themeColor="text1"/>
          <w:sz w:val="24"/>
          <w:szCs w:val="24"/>
        </w:rPr>
        <w:t>;</w:t>
      </w:r>
      <w:r w:rsidRPr="7F4BCED1" w:rsidR="009029AB">
        <w:rPr>
          <w:rFonts w:ascii="Times New Roman" w:hAnsi="Times New Roman" w:cs="Times New Roman"/>
          <w:color w:val="000000" w:themeColor="text1"/>
          <w:sz w:val="24"/>
          <w:szCs w:val="24"/>
        </w:rPr>
        <w:t xml:space="preserve"> nacionālajā pozīcijā Nr. 1 “Par Komisijas Paziņojumu Eiropas Parlamentam, Padomei, Eiropas ekonomikas un sociālo lietu komitejai un Reģionu komitejai “Rīcības plāns cenas ziņā pieejamai enerģijai””, kas tika apstiprināta Ministru kabineta 2025.gada 11.marta sēdē</w:t>
      </w:r>
      <w:r w:rsidR="00270653">
        <w:rPr>
          <w:rFonts w:ascii="Times New Roman" w:hAnsi="Times New Roman" w:cs="Times New Roman"/>
          <w:color w:val="000000" w:themeColor="text1"/>
          <w:sz w:val="24"/>
          <w:szCs w:val="24"/>
        </w:rPr>
        <w:t xml:space="preserve">; </w:t>
      </w:r>
      <w:r w:rsidRPr="7F4BCED1" w:rsidR="009029AB">
        <w:rPr>
          <w:rFonts w:ascii="Times New Roman" w:hAnsi="Times New Roman" w:eastAsia="Times New Roman" w:cs="Times New Roman"/>
          <w:color w:val="000000" w:themeColor="text1"/>
          <w:sz w:val="24"/>
          <w:szCs w:val="24"/>
        </w:rPr>
        <w:t>pozīcij</w:t>
      </w:r>
      <w:r w:rsidRPr="7F4BCED1" w:rsidR="4E355FCE">
        <w:rPr>
          <w:rFonts w:ascii="Times New Roman" w:hAnsi="Times New Roman" w:eastAsia="Times New Roman" w:cs="Times New Roman"/>
          <w:color w:val="000000" w:themeColor="text1"/>
          <w:sz w:val="24"/>
          <w:szCs w:val="24"/>
        </w:rPr>
        <w:t>ā</w:t>
      </w:r>
      <w:r w:rsidRPr="7F4BCED1" w:rsidR="009029AB">
        <w:rPr>
          <w:rFonts w:ascii="Times New Roman" w:hAnsi="Times New Roman" w:eastAsia="Times New Roman" w:cs="Times New Roman"/>
          <w:color w:val="000000" w:themeColor="text1"/>
          <w:sz w:val="24"/>
          <w:szCs w:val="24"/>
        </w:rPr>
        <w:t xml:space="preserve"> Nr. 1</w:t>
      </w:r>
      <w:r w:rsidR="00AB7F9A">
        <w:rPr>
          <w:rFonts w:ascii="Times New Roman" w:hAnsi="Times New Roman" w:eastAsia="Times New Roman" w:cs="Times New Roman"/>
          <w:color w:val="000000" w:themeColor="text1"/>
          <w:sz w:val="24"/>
          <w:szCs w:val="24"/>
        </w:rPr>
        <w:t xml:space="preserve"> “</w:t>
      </w:r>
      <w:r w:rsidRPr="7F4BCED1" w:rsidR="009029AB">
        <w:rPr>
          <w:rFonts w:ascii="Times New Roman" w:hAnsi="Times New Roman" w:eastAsia="Times New Roman" w:cs="Times New Roman"/>
          <w:color w:val="000000" w:themeColor="text1"/>
          <w:sz w:val="24"/>
          <w:szCs w:val="24"/>
        </w:rPr>
        <w:t xml:space="preserve">Par priekšlikumu Eiropas Parlamenta un Padomes Regulai, ar ko groza Regulu (ES) Nr. 1227/2011 un (ES) Nr. 2019/942, lai uzlabotu </w:t>
      </w:r>
      <w:r w:rsidRPr="7F4BCED1" w:rsidR="009029AB">
        <w:rPr>
          <w:rFonts w:ascii="Times New Roman" w:hAnsi="Times New Roman" w:eastAsia="Times New Roman" w:cs="Times New Roman"/>
          <w:sz w:val="24"/>
          <w:szCs w:val="24"/>
        </w:rPr>
        <w:t xml:space="preserve">Savienības aizsardzību pret </w:t>
      </w:r>
      <w:r w:rsidRPr="7F4BCED1" w:rsidR="009029AB">
        <w:rPr>
          <w:rFonts w:ascii="Times New Roman" w:hAnsi="Times New Roman" w:eastAsia="Times New Roman" w:cs="Times New Roman"/>
          <w:sz w:val="24"/>
          <w:szCs w:val="24"/>
        </w:rPr>
        <w:lastRenderedPageBreak/>
        <w:t xml:space="preserve">tirgus manipulācijām enerģijas </w:t>
      </w:r>
      <w:proofErr w:type="spellStart"/>
      <w:r w:rsidRPr="7F4BCED1" w:rsidR="009029AB">
        <w:rPr>
          <w:rFonts w:ascii="Times New Roman" w:hAnsi="Times New Roman" w:eastAsia="Times New Roman" w:cs="Times New Roman"/>
          <w:sz w:val="24"/>
          <w:szCs w:val="24"/>
        </w:rPr>
        <w:t>vairumtirgū</w:t>
      </w:r>
      <w:proofErr w:type="spellEnd"/>
      <w:r w:rsidR="00AB7F9A">
        <w:rPr>
          <w:rFonts w:ascii="Times New Roman" w:hAnsi="Times New Roman" w:eastAsia="Times New Roman" w:cs="Times New Roman"/>
          <w:sz w:val="24"/>
          <w:szCs w:val="24"/>
        </w:rPr>
        <w:t>”</w:t>
      </w:r>
      <w:r w:rsidRPr="7F4BCED1" w:rsidR="009029AB">
        <w:rPr>
          <w:rFonts w:ascii="Times New Roman" w:hAnsi="Times New Roman" w:eastAsia="Times New Roman" w:cs="Times New Roman"/>
          <w:sz w:val="24"/>
          <w:szCs w:val="24"/>
        </w:rPr>
        <w:t>, kas tika apstiprināta Ministru kabineta 2023.</w:t>
      </w:r>
      <w:r w:rsidRPr="7F4BCED1" w:rsidR="64DB23C1">
        <w:rPr>
          <w:rFonts w:ascii="Times New Roman" w:hAnsi="Times New Roman" w:eastAsia="Times New Roman" w:cs="Times New Roman"/>
          <w:sz w:val="24"/>
          <w:szCs w:val="24"/>
        </w:rPr>
        <w:t xml:space="preserve"> </w:t>
      </w:r>
      <w:r w:rsidRPr="7F4BCED1" w:rsidR="009029AB">
        <w:rPr>
          <w:rFonts w:ascii="Times New Roman" w:hAnsi="Times New Roman" w:eastAsia="Times New Roman" w:cs="Times New Roman"/>
          <w:sz w:val="24"/>
          <w:szCs w:val="24"/>
        </w:rPr>
        <w:t>gada 28.</w:t>
      </w:r>
      <w:r w:rsidRPr="7F4BCED1" w:rsidR="4551ACF1">
        <w:rPr>
          <w:rFonts w:ascii="Times New Roman" w:hAnsi="Times New Roman" w:eastAsia="Times New Roman" w:cs="Times New Roman"/>
          <w:sz w:val="24"/>
          <w:szCs w:val="24"/>
        </w:rPr>
        <w:t xml:space="preserve"> </w:t>
      </w:r>
      <w:r w:rsidRPr="7F4BCED1" w:rsidR="009029AB">
        <w:rPr>
          <w:rFonts w:ascii="Times New Roman" w:hAnsi="Times New Roman" w:eastAsia="Times New Roman" w:cs="Times New Roman"/>
          <w:sz w:val="24"/>
          <w:szCs w:val="24"/>
        </w:rPr>
        <w:t>marta sēdē</w:t>
      </w:r>
      <w:r w:rsidR="00785E26">
        <w:rPr>
          <w:rFonts w:ascii="Times New Roman" w:hAnsi="Times New Roman" w:eastAsia="Times New Roman" w:cs="Times New Roman"/>
          <w:sz w:val="24"/>
          <w:szCs w:val="24"/>
        </w:rPr>
        <w:t>;</w:t>
      </w:r>
      <w:r w:rsidRPr="7F4BCED1" w:rsidR="326D120A">
        <w:rPr>
          <w:rFonts w:ascii="Times New Roman" w:hAnsi="Times New Roman" w:eastAsia="Times New Roman" w:cs="Times New Roman"/>
          <w:sz w:val="24"/>
          <w:szCs w:val="24"/>
        </w:rPr>
        <w:t xml:space="preserve"> poz</w:t>
      </w:r>
      <w:r w:rsidRPr="7F4BCED1" w:rsidR="690B3327">
        <w:rPr>
          <w:rFonts w:ascii="Times New Roman" w:hAnsi="Times New Roman" w:eastAsia="Times New Roman" w:cs="Times New Roman"/>
          <w:sz w:val="24"/>
          <w:szCs w:val="24"/>
        </w:rPr>
        <w:t>īcijā Nr.1</w:t>
      </w:r>
      <w:r w:rsidR="00785E26">
        <w:rPr>
          <w:rFonts w:ascii="Times New Roman" w:hAnsi="Times New Roman" w:eastAsia="Times New Roman" w:cs="Times New Roman"/>
          <w:sz w:val="24"/>
          <w:szCs w:val="24"/>
        </w:rPr>
        <w:t xml:space="preserve"> “</w:t>
      </w:r>
      <w:r w:rsidRPr="7F4BCED1" w:rsidR="690B3327">
        <w:rPr>
          <w:rFonts w:ascii="Times New Roman" w:hAnsi="Times New Roman" w:eastAsia="Times New Roman" w:cs="Times New Roman"/>
          <w:sz w:val="24"/>
          <w:szCs w:val="24"/>
        </w:rPr>
        <w:t xml:space="preserve">Par priekšlikumu Eiropas Parlamenta un Padomes Regulai, ar ko groza Regulu (ES) 2019/943 attiecībā uz elektroenerģijas rēķinu pielāgošanu nākotnes vajadzībām Savienībā, samazinot sistēmas izmaksas un veicinot elektrifikāciju un </w:t>
      </w:r>
      <w:proofErr w:type="spellStart"/>
      <w:r w:rsidRPr="7F4BCED1" w:rsidR="690B3327">
        <w:rPr>
          <w:rFonts w:ascii="Times New Roman" w:hAnsi="Times New Roman" w:eastAsia="Times New Roman" w:cs="Times New Roman"/>
          <w:sz w:val="24"/>
          <w:szCs w:val="24"/>
        </w:rPr>
        <w:t>digitalizāciju</w:t>
      </w:r>
      <w:proofErr w:type="spellEnd"/>
      <w:r w:rsidR="00785E26">
        <w:rPr>
          <w:rFonts w:ascii="Times New Roman" w:hAnsi="Times New Roman" w:eastAsia="Times New Roman" w:cs="Times New Roman"/>
          <w:sz w:val="24"/>
          <w:szCs w:val="24"/>
        </w:rPr>
        <w:t>”</w:t>
      </w:r>
      <w:r w:rsidRPr="7F4BCED1" w:rsidR="690B3327">
        <w:rPr>
          <w:rFonts w:ascii="Times New Roman" w:hAnsi="Times New Roman" w:eastAsia="Times New Roman" w:cs="Times New Roman"/>
          <w:sz w:val="24"/>
          <w:szCs w:val="24"/>
        </w:rPr>
        <w:t>, kas tika apstiprināta Ministru kabineta 15.septembra sēdē</w:t>
      </w:r>
      <w:r w:rsidR="00785E26">
        <w:rPr>
          <w:rFonts w:ascii="Times New Roman" w:hAnsi="Times New Roman" w:eastAsia="Times New Roman" w:cs="Times New Roman"/>
          <w:sz w:val="24"/>
          <w:szCs w:val="24"/>
        </w:rPr>
        <w:t xml:space="preserve">, kā arī </w:t>
      </w:r>
      <w:r w:rsidRPr="00694654" w:rsidR="00785E26">
        <w:rPr>
          <w:rFonts w:ascii="Times New Roman" w:hAnsi="Times New Roman" w:cs="Times New Roman"/>
          <w:sz w:val="24"/>
          <w:szCs w:val="24"/>
        </w:rPr>
        <w:t xml:space="preserve">nacionālajā pozīcija Nr. 1 “Par </w:t>
      </w:r>
      <w:proofErr w:type="spellStart"/>
      <w:r w:rsidRPr="00694654" w:rsidR="00785E26">
        <w:rPr>
          <w:rFonts w:ascii="Times New Roman" w:hAnsi="Times New Roman" w:cs="Times New Roman"/>
          <w:sz w:val="24"/>
          <w:szCs w:val="24"/>
        </w:rPr>
        <w:t>atjaunīgās</w:t>
      </w:r>
      <w:proofErr w:type="spellEnd"/>
      <w:r w:rsidRPr="00694654" w:rsidR="00785E26">
        <w:rPr>
          <w:rFonts w:ascii="Times New Roman" w:hAnsi="Times New Roman" w:cs="Times New Roman"/>
          <w:sz w:val="24"/>
          <w:szCs w:val="24"/>
        </w:rPr>
        <w:t xml:space="preserve"> enerģijas un energoefektivitātes uzstādījumiem periodā pēc 2030. gada Eiropas Klimata likuma un 2050. gada mērķu kontekstā”, kas tika apstiprināta Ministru kabineta 2026. gada 9. jūnija sēdē.</w:t>
      </w:r>
    </w:p>
    <w:p w:rsidR="009029AB" w:rsidP="00182888" w:rsidRDefault="009029AB" w14:paraId="7A27FCC0" w14:textId="77C501DC">
      <w:pPr>
        <w:spacing w:after="120" w:line="257" w:lineRule="auto"/>
        <w:jc w:val="both"/>
      </w:pPr>
      <w:r w:rsidRPr="00F078DF">
        <w:rPr>
          <w:rFonts w:ascii="Times New Roman" w:hAnsi="Times New Roman" w:cs="Times New Roman"/>
          <w:b/>
          <w:bCs/>
          <w:sz w:val="24"/>
          <w:szCs w:val="24"/>
        </w:rPr>
        <w:t>1)</w:t>
      </w:r>
      <w:r w:rsidRPr="2FCF18E5" w:rsidR="5C06248D">
        <w:rPr>
          <w:rFonts w:ascii="Times New Roman" w:hAnsi="Times New Roman" w:cs="Times New Roman"/>
          <w:sz w:val="24"/>
          <w:szCs w:val="24"/>
        </w:rPr>
        <w:t xml:space="preserve"> </w:t>
      </w:r>
      <w:r w:rsidRPr="2FCF18E5" w:rsidR="5C06248D">
        <w:rPr>
          <w:rFonts w:ascii="Times New Roman" w:hAnsi="Times New Roman" w:cs="Times New Roman"/>
          <w:b/>
          <w:bCs/>
          <w:sz w:val="24"/>
          <w:szCs w:val="24"/>
        </w:rPr>
        <w:t>Enerģijas pieejamība un politikas atbildes 2026.gadā</w:t>
      </w:r>
    </w:p>
    <w:p w:rsidRPr="00F13D9B" w:rsidR="5C06248D" w:rsidP="00F13D9B" w:rsidRDefault="5C06248D" w14:paraId="2A30ABAA" w14:textId="1E06C139">
      <w:pPr>
        <w:spacing w:after="120" w:line="257" w:lineRule="auto"/>
        <w:jc w:val="both"/>
        <w:rPr>
          <w:rFonts w:ascii="Times New Roman" w:hAnsi="Times New Roman" w:cs="Times New Roman"/>
          <w:sz w:val="24"/>
          <w:szCs w:val="24"/>
        </w:rPr>
      </w:pPr>
      <w:r w:rsidRPr="00F13D9B">
        <w:rPr>
          <w:rFonts w:ascii="Times New Roman" w:hAnsi="Times New Roman" w:cs="Times New Roman"/>
          <w:sz w:val="24"/>
          <w:szCs w:val="24"/>
        </w:rPr>
        <w:t>Ministri tiks aicināti paust viedokli par to, kādi politikas risinājumi ir bijuši efektīvi, pārvaldot 2026. gada enerģētikas krīzes ietekmi uz pieejamību cenas ziņā un kādi šķēršļi atbalsta (piemēram, dotāciju u. c.) mērķtiecīgākai piešķiršanai tiem, kam tas visvairāk vajadzīgs, tika identificēti?</w:t>
      </w:r>
    </w:p>
    <w:p w:rsidRPr="00F13D9B" w:rsidR="00F13D9B" w:rsidP="00F13D9B" w:rsidRDefault="00F13D9B" w14:paraId="3CA54505" w14:textId="55E70919">
      <w:pPr>
        <w:spacing w:after="120" w:line="257" w:lineRule="auto"/>
        <w:jc w:val="both"/>
        <w:rPr>
          <w:rFonts w:ascii="Times New Roman" w:hAnsi="Times New Roman" w:cs="Times New Roman"/>
          <w:sz w:val="24"/>
          <w:szCs w:val="24"/>
        </w:rPr>
      </w:pPr>
      <w:r w:rsidRPr="00F13D9B">
        <w:rPr>
          <w:rFonts w:ascii="Times New Roman" w:hAnsi="Times New Roman" w:cs="Times New Roman"/>
          <w:sz w:val="24"/>
          <w:szCs w:val="24"/>
        </w:rPr>
        <w:t>Latvija atzīst, ka augsto un svārstīgo enerģijas cenu jautājums ir svarīgs uzņēmējdarbības attīstībai, kā arī sabiedrības labklājības uzlabošanai, līdz ar to svarīgi ir rast veidus, kā samazināt relatīvi augstās elektroenerģijas cenas.</w:t>
      </w:r>
    </w:p>
    <w:p w:rsidRPr="00F13D9B" w:rsidR="495AD877" w:rsidP="00F13D9B" w:rsidRDefault="495AD877" w14:paraId="5C582867" w14:textId="45F7AB0D">
      <w:pPr>
        <w:spacing w:after="120" w:line="257" w:lineRule="auto"/>
        <w:jc w:val="both"/>
        <w:rPr>
          <w:rFonts w:ascii="Times New Roman" w:hAnsi="Times New Roman" w:cs="Times New Roman"/>
        </w:rPr>
      </w:pPr>
      <w:r w:rsidRPr="00F13D9B">
        <w:rPr>
          <w:rFonts w:ascii="Times New Roman" w:hAnsi="Times New Roman" w:eastAsia="Times New Roman" w:cs="Times New Roman"/>
          <w:sz w:val="24"/>
          <w:szCs w:val="24"/>
        </w:rPr>
        <w:t xml:space="preserve">Latvija atbalsta, Komisijas ieceri izvērtēt visas trīs enerģijas rēķinu komponentes, proti, tīkla un sistēmas izmaksām, nodokļiem un nodevām un piegādes izmaksām. </w:t>
      </w:r>
    </w:p>
    <w:p w:rsidRPr="00F13D9B" w:rsidR="1BA50882" w:rsidP="00F13D9B" w:rsidRDefault="1BA50882" w14:paraId="09FB1B66" w14:textId="09FA938E">
      <w:pPr>
        <w:spacing w:after="120" w:line="257" w:lineRule="auto"/>
        <w:jc w:val="both"/>
        <w:rPr>
          <w:rFonts w:ascii="Times New Roman" w:hAnsi="Times New Roman" w:cs="Times New Roman"/>
        </w:rPr>
      </w:pPr>
      <w:r w:rsidRPr="00F13D9B">
        <w:rPr>
          <w:rFonts w:ascii="Times New Roman" w:hAnsi="Times New Roman" w:eastAsia="Times New Roman" w:cs="Times New Roman"/>
          <w:sz w:val="24"/>
          <w:szCs w:val="24"/>
        </w:rPr>
        <w:t>Attiecībā uz nodokļiem, L</w:t>
      </w:r>
      <w:r w:rsidRPr="00F13D9B">
        <w:rPr>
          <w:rFonts w:ascii="Times New Roman" w:hAnsi="Times New Roman" w:cs="Times New Roman" w:eastAsiaTheme="minorEastAsia"/>
          <w:sz w:val="24"/>
          <w:szCs w:val="24"/>
        </w:rPr>
        <w:t>atvija vērš</w:t>
      </w:r>
      <w:r w:rsidRPr="00F13D9B" w:rsidR="4CB813FD">
        <w:rPr>
          <w:rFonts w:ascii="Times New Roman" w:hAnsi="Times New Roman" w:cs="Times New Roman" w:eastAsiaTheme="minorEastAsia"/>
          <w:sz w:val="24"/>
          <w:szCs w:val="24"/>
        </w:rPr>
        <w:t xml:space="preserve"> uzmanību, ka </w:t>
      </w:r>
      <w:r w:rsidRPr="00F13D9B" w:rsidR="3651B2A3">
        <w:rPr>
          <w:rFonts w:ascii="Times New Roman" w:hAnsi="Times New Roman" w:cs="Times New Roman" w:eastAsiaTheme="minorEastAsia"/>
          <w:sz w:val="24"/>
          <w:szCs w:val="24"/>
        </w:rPr>
        <w:t xml:space="preserve">tā neatbalsta nodokļu jautājumu risināšanu ārpus attiecīgā nodokļu jomas tiesību akta un atbilstošas balsošanas procedūras. Tāpēc </w:t>
      </w:r>
      <w:r w:rsidRPr="00F13D9B" w:rsidR="3651B2A3">
        <w:rPr>
          <w:rFonts w:ascii="Times New Roman" w:hAnsi="Times New Roman" w:eastAsia="Times New Roman" w:cs="Times New Roman"/>
          <w:sz w:val="24"/>
          <w:szCs w:val="24"/>
        </w:rPr>
        <w:t xml:space="preserve">Latvija </w:t>
      </w:r>
      <w:r w:rsidRPr="00F13D9B" w:rsidR="3651B2A3">
        <w:rPr>
          <w:rFonts w:ascii="Times New Roman" w:hAnsi="Times New Roman" w:cs="Times New Roman" w:eastAsiaTheme="minorEastAsia"/>
          <w:sz w:val="24"/>
          <w:szCs w:val="24"/>
        </w:rPr>
        <w:t xml:space="preserve">pauž bažas par jau piedāvātiem grozījumiem, kas varētu radīt iespējamu precedentu nodokļu jautājumu regulēšanā. Vienlaikus </w:t>
      </w:r>
      <w:r w:rsidRPr="00F13D9B">
        <w:rPr>
          <w:rFonts w:ascii="Times New Roman" w:hAnsi="Times New Roman" w:eastAsia="Times New Roman" w:cs="Times New Roman"/>
          <w:sz w:val="24"/>
          <w:szCs w:val="24"/>
        </w:rPr>
        <w:t>Latvijas ieskatā būtu lietderīgi izstrādāt nosacījumus, kas ļaut</w:t>
      </w:r>
      <w:r w:rsidRPr="00F13D9B" w:rsidR="682D1F79">
        <w:rPr>
          <w:rFonts w:ascii="Times New Roman" w:hAnsi="Times New Roman" w:eastAsia="Times New Roman" w:cs="Times New Roman"/>
          <w:sz w:val="24"/>
          <w:szCs w:val="24"/>
        </w:rPr>
        <w:t>u</w:t>
      </w:r>
      <w:r w:rsidRPr="00F13D9B">
        <w:rPr>
          <w:rFonts w:ascii="Times New Roman" w:hAnsi="Times New Roman" w:eastAsia="Times New Roman" w:cs="Times New Roman"/>
          <w:sz w:val="24"/>
          <w:szCs w:val="24"/>
        </w:rPr>
        <w:t xml:space="preserve"> dalībvalstīm kritiski augsto enerģijas cenu gadījumos terminēti ieviest </w:t>
      </w:r>
      <w:r w:rsidRPr="00F13D9B" w:rsidR="50756323">
        <w:rPr>
          <w:rFonts w:ascii="Times New Roman" w:hAnsi="Times New Roman" w:eastAsia="Times New Roman" w:cs="Times New Roman"/>
          <w:sz w:val="24"/>
          <w:szCs w:val="24"/>
        </w:rPr>
        <w:t>atbilstošas</w:t>
      </w:r>
      <w:r w:rsidRPr="00F13D9B">
        <w:rPr>
          <w:rFonts w:ascii="Times New Roman" w:hAnsi="Times New Roman" w:eastAsia="Times New Roman" w:cs="Times New Roman"/>
          <w:sz w:val="24"/>
          <w:szCs w:val="24"/>
        </w:rPr>
        <w:t xml:space="preserve"> kore</w:t>
      </w:r>
      <w:r w:rsidRPr="00F13D9B" w:rsidR="421B8BBD">
        <w:rPr>
          <w:rFonts w:ascii="Times New Roman" w:hAnsi="Times New Roman" w:eastAsia="Times New Roman" w:cs="Times New Roman"/>
          <w:sz w:val="24"/>
          <w:szCs w:val="24"/>
        </w:rPr>
        <w:t>k</w:t>
      </w:r>
      <w:r w:rsidRPr="00F13D9B">
        <w:rPr>
          <w:rFonts w:ascii="Times New Roman" w:hAnsi="Times New Roman" w:eastAsia="Times New Roman" w:cs="Times New Roman"/>
          <w:sz w:val="24"/>
          <w:szCs w:val="24"/>
        </w:rPr>
        <w:t>cijas, kas</w:t>
      </w:r>
      <w:r w:rsidRPr="00F13D9B" w:rsidR="3C9E4AD5">
        <w:rPr>
          <w:rFonts w:ascii="Times New Roman" w:hAnsi="Times New Roman" w:eastAsia="Times New Roman" w:cs="Times New Roman"/>
          <w:sz w:val="24"/>
          <w:szCs w:val="24"/>
        </w:rPr>
        <w:t xml:space="preserve"> atvieglotu gala izmaksas patērētājiem, enerģijas rēķinos samazinot nodokļu komponenti.</w:t>
      </w:r>
    </w:p>
    <w:p w:rsidRPr="00F078DF" w:rsidR="18259F07" w:rsidP="00182888" w:rsidRDefault="063DD5CB" w14:paraId="64C8364B" w14:textId="0F4FEAA5">
      <w:pPr>
        <w:spacing w:after="120" w:line="257" w:lineRule="auto"/>
        <w:jc w:val="both"/>
        <w:rPr>
          <w:rFonts w:ascii="Times New Roman" w:hAnsi="Times New Roman" w:eastAsia="Times New Roman" w:cs="Times New Roman"/>
          <w:sz w:val="24"/>
          <w:szCs w:val="24"/>
        </w:rPr>
      </w:pPr>
      <w:r w:rsidRPr="7F4BCED1">
        <w:rPr>
          <w:rFonts w:ascii="Times New Roman" w:hAnsi="Times New Roman" w:eastAsia="Times New Roman" w:cs="Times New Roman"/>
          <w:sz w:val="24"/>
          <w:szCs w:val="24"/>
        </w:rPr>
        <w:t xml:space="preserve">Piemērām, reaģējot uz cenu svārstībām, Latvija jau bija pieņēmusi </w:t>
      </w:r>
      <w:r w:rsidRPr="7F4BCED1" w:rsidR="350AEF40">
        <w:rPr>
          <w:rFonts w:ascii="Times New Roman" w:hAnsi="Times New Roman" w:eastAsia="Times New Roman" w:cs="Times New Roman"/>
          <w:sz w:val="24"/>
          <w:szCs w:val="24"/>
        </w:rPr>
        <w:t>Naftas produktu</w:t>
      </w:r>
      <w:r w:rsidRPr="7F4BCED1">
        <w:rPr>
          <w:rFonts w:ascii="Times New Roman" w:hAnsi="Times New Roman" w:eastAsia="Times New Roman" w:cs="Times New Roman"/>
          <w:sz w:val="24"/>
          <w:szCs w:val="24"/>
        </w:rPr>
        <w:t xml:space="preserve"> cenu pieauguma ierobežošanas likumu, kas paredz īslaicīgus pasākumus degvielas cenu kāpuma ietekmes mazināšanai uz tautsaimniecību un iedzīvotājiem, nosakot akcīzes nodokļa pagaidu samazinājumu dīzeļdegvielai (</w:t>
      </w:r>
      <w:r w:rsidRPr="7F4BCED1" w:rsidR="03339AF3">
        <w:rPr>
          <w:rFonts w:ascii="Times New Roman" w:hAnsi="Times New Roman" w:eastAsia="Times New Roman" w:cs="Times New Roman"/>
          <w:sz w:val="24"/>
          <w:szCs w:val="24"/>
        </w:rPr>
        <w:t xml:space="preserve">tiek </w:t>
      </w:r>
      <w:r w:rsidRPr="7F4BCED1">
        <w:rPr>
          <w:rFonts w:ascii="Times New Roman" w:hAnsi="Times New Roman" w:eastAsia="Times New Roman" w:cs="Times New Roman"/>
          <w:sz w:val="24"/>
          <w:szCs w:val="24"/>
        </w:rPr>
        <w:t>piemērots no 1.aprīļa līdz 3</w:t>
      </w:r>
      <w:r w:rsidRPr="7F4BCED1" w:rsidR="24307665">
        <w:rPr>
          <w:rFonts w:ascii="Times New Roman" w:hAnsi="Times New Roman" w:eastAsia="Times New Roman" w:cs="Times New Roman"/>
          <w:sz w:val="24"/>
          <w:szCs w:val="24"/>
        </w:rPr>
        <w:t>1</w:t>
      </w:r>
      <w:r w:rsidRPr="7F4BCED1">
        <w:rPr>
          <w:rFonts w:ascii="Times New Roman" w:hAnsi="Times New Roman" w:eastAsia="Times New Roman" w:cs="Times New Roman"/>
          <w:sz w:val="24"/>
          <w:szCs w:val="24"/>
        </w:rPr>
        <w:t>.</w:t>
      </w:r>
      <w:r w:rsidRPr="7F4BCED1" w:rsidR="0FC6F195">
        <w:rPr>
          <w:rFonts w:ascii="Times New Roman" w:hAnsi="Times New Roman" w:eastAsia="Times New Roman" w:cs="Times New Roman"/>
          <w:sz w:val="24"/>
          <w:szCs w:val="24"/>
        </w:rPr>
        <w:t>decembrim</w:t>
      </w:r>
      <w:r w:rsidRPr="7F4BCED1">
        <w:rPr>
          <w:rFonts w:ascii="Times New Roman" w:hAnsi="Times New Roman" w:eastAsia="Times New Roman" w:cs="Times New Roman"/>
          <w:sz w:val="24"/>
          <w:szCs w:val="24"/>
        </w:rPr>
        <w:t>).</w:t>
      </w:r>
      <w:r w:rsidR="00F13D9B">
        <w:rPr>
          <w:rFonts w:ascii="Times New Roman" w:hAnsi="Times New Roman" w:eastAsia="Times New Roman" w:cs="Times New Roman"/>
          <w:sz w:val="24"/>
          <w:szCs w:val="24"/>
        </w:rPr>
        <w:t xml:space="preserve"> </w:t>
      </w:r>
      <w:r w:rsidRPr="00F13D9B" w:rsidR="18259F07">
        <w:rPr>
          <w:rFonts w:ascii="Times New Roman" w:hAnsi="Times New Roman" w:eastAsia="Times New Roman" w:cs="Times New Roman"/>
          <w:sz w:val="24"/>
          <w:szCs w:val="24"/>
        </w:rPr>
        <w:t>Latvija uzskata, ka kopumā energoresursu, it īpaši elektroenerģijas tirgus nākotnes attīstībai, ir primāri jābūt balstītai uz konkurenci</w:t>
      </w:r>
      <w:r w:rsidRPr="7F4BCED1" w:rsidR="18259F07">
        <w:rPr>
          <w:rFonts w:ascii="Times New Roman" w:hAnsi="Times New Roman" w:eastAsia="Times New Roman" w:cs="Times New Roman"/>
          <w:sz w:val="24"/>
          <w:szCs w:val="24"/>
        </w:rPr>
        <w:t xml:space="preserve">, efektīvu tirgus darbību, kā arī tirgus dalībnieku divpusējām attiecībām, izvairoties no tiešiem tirgus darbību un konkurenci kropļojošiem politikas pasākumiem elektroenerģijas tirgū. Latvijas vērtējumā, </w:t>
      </w:r>
      <w:r w:rsidRPr="00F13D9B" w:rsidR="18259F07">
        <w:rPr>
          <w:rFonts w:ascii="Times New Roman" w:hAnsi="Times New Roman" w:eastAsia="Times New Roman" w:cs="Times New Roman"/>
          <w:sz w:val="24"/>
          <w:szCs w:val="24"/>
        </w:rPr>
        <w:t>godīgas konkurences un ekonomiskos apsvērumos balstīta enerģijas tirgus attīstība ir kritiski nozīmīga,</w:t>
      </w:r>
      <w:r w:rsidRPr="7F4BCED1" w:rsidR="18259F07">
        <w:rPr>
          <w:rFonts w:ascii="Times New Roman" w:hAnsi="Times New Roman" w:eastAsia="Times New Roman" w:cs="Times New Roman"/>
          <w:sz w:val="24"/>
          <w:szCs w:val="24"/>
        </w:rPr>
        <w:t xml:space="preserve"> lai nodrošinātu taisnīgus apstākļus visiem tirgus  dalībniekiem un </w:t>
      </w:r>
      <w:r w:rsidRPr="00F13D9B" w:rsidR="18259F07">
        <w:rPr>
          <w:rFonts w:ascii="Times New Roman" w:hAnsi="Times New Roman" w:eastAsia="Times New Roman" w:cs="Times New Roman"/>
          <w:sz w:val="24"/>
          <w:szCs w:val="24"/>
        </w:rPr>
        <w:t>sekmētu j</w:t>
      </w:r>
      <w:r w:rsidRPr="00F13D9B" w:rsidR="1DDF2183">
        <w:rPr>
          <w:rFonts w:ascii="Times New Roman" w:hAnsi="Times New Roman" w:eastAsia="Times New Roman" w:cs="Times New Roman"/>
          <w:sz w:val="24"/>
          <w:szCs w:val="24"/>
        </w:rPr>
        <w:t>au</w:t>
      </w:r>
      <w:r w:rsidRPr="7F4BCED1" w:rsidR="18259F07">
        <w:rPr>
          <w:rFonts w:ascii="Times New Roman" w:hAnsi="Times New Roman" w:eastAsia="Times New Roman" w:cs="Times New Roman"/>
          <w:sz w:val="24"/>
          <w:szCs w:val="24"/>
        </w:rPr>
        <w:t xml:space="preserve"> šobrīd vērojamo tendenci, dažādu sabiedrību grupu, piemēram, </w:t>
      </w:r>
      <w:proofErr w:type="spellStart"/>
      <w:r w:rsidRPr="7F4BCED1" w:rsidR="18259F07">
        <w:rPr>
          <w:rFonts w:ascii="Times New Roman" w:hAnsi="Times New Roman" w:eastAsia="Times New Roman" w:cs="Times New Roman"/>
          <w:sz w:val="24"/>
          <w:szCs w:val="24"/>
        </w:rPr>
        <w:t>energokopienu</w:t>
      </w:r>
      <w:proofErr w:type="spellEnd"/>
      <w:r w:rsidRPr="7F4BCED1" w:rsidR="18259F07">
        <w:rPr>
          <w:rFonts w:ascii="Times New Roman" w:hAnsi="Times New Roman" w:eastAsia="Times New Roman" w:cs="Times New Roman"/>
          <w:sz w:val="24"/>
          <w:szCs w:val="24"/>
        </w:rPr>
        <w:t xml:space="preserve"> un aktīvo lietotāju investīcijas enerģijas ražošanā un iekārtās. Atbilstoši ir būtiski, lai ES dalībvalstu īstenotie pasākumi neradītu būtiskas priekšrocības vai būtiski nelabvēlīgākus apstākļus dažādām enerģijas lietotāju un tīklam pieslēgto enerģijas ražotāju grupām.</w:t>
      </w:r>
    </w:p>
    <w:p w:rsidRPr="00102F8B" w:rsidR="009029AB" w:rsidP="00182888" w:rsidRDefault="009029AB" w14:paraId="2A908315" w14:textId="785915B6">
      <w:pPr>
        <w:pStyle w:val="NoSpacing"/>
        <w:spacing w:after="120" w:line="257" w:lineRule="auto"/>
        <w:jc w:val="both"/>
        <w:rPr>
          <w:rFonts w:ascii="Times New Roman" w:hAnsi="Times New Roman" w:eastAsia="Times New Roman" w:cs="Times New Roman"/>
        </w:rPr>
      </w:pPr>
      <w:r w:rsidRPr="7F4BCED1">
        <w:rPr>
          <w:rFonts w:ascii="Times New Roman" w:hAnsi="Times New Roman" w:eastAsia="Times New Roman" w:cs="Times New Roman"/>
        </w:rPr>
        <w:t xml:space="preserve">Kopumā </w:t>
      </w:r>
      <w:r w:rsidRPr="00F13D9B">
        <w:rPr>
          <w:rFonts w:ascii="Times New Roman" w:hAnsi="Times New Roman" w:eastAsia="Times New Roman" w:cs="Times New Roman"/>
        </w:rPr>
        <w:t>Latvija atbalsta fokusētu pieeju, kas nemaina esošā elektroenerģijas modeļa būtību</w:t>
      </w:r>
      <w:r w:rsidRPr="7F4BCED1">
        <w:rPr>
          <w:rFonts w:ascii="Times New Roman" w:hAnsi="Times New Roman" w:eastAsia="Times New Roman" w:cs="Times New Roman"/>
        </w:rPr>
        <w:t xml:space="preserve">, kā arī neizmaina pašreizējo cenu noteikšanas mehānismu jeb t.s. </w:t>
      </w:r>
      <w:proofErr w:type="spellStart"/>
      <w:r w:rsidRPr="7F4BCED1">
        <w:rPr>
          <w:rFonts w:ascii="Times New Roman" w:hAnsi="Times New Roman" w:eastAsia="Times New Roman" w:cs="Times New Roman"/>
          <w:i/>
          <w:iCs/>
        </w:rPr>
        <w:t>merit</w:t>
      </w:r>
      <w:proofErr w:type="spellEnd"/>
      <w:r w:rsidRPr="7F4BCED1">
        <w:rPr>
          <w:rFonts w:ascii="Times New Roman" w:hAnsi="Times New Roman" w:eastAsia="Times New Roman" w:cs="Times New Roman"/>
          <w:i/>
          <w:iCs/>
        </w:rPr>
        <w:t xml:space="preserve"> </w:t>
      </w:r>
      <w:proofErr w:type="spellStart"/>
      <w:r w:rsidRPr="7F4BCED1">
        <w:rPr>
          <w:rFonts w:ascii="Times New Roman" w:hAnsi="Times New Roman" w:eastAsia="Times New Roman" w:cs="Times New Roman"/>
          <w:i/>
          <w:iCs/>
        </w:rPr>
        <w:t>order</w:t>
      </w:r>
      <w:proofErr w:type="spellEnd"/>
      <w:r w:rsidRPr="7F4BCED1">
        <w:rPr>
          <w:rFonts w:ascii="Times New Roman" w:hAnsi="Times New Roman" w:eastAsia="Times New Roman" w:cs="Times New Roman"/>
        </w:rPr>
        <w:t>.</w:t>
      </w:r>
      <w:r w:rsidRPr="7F4BCED1" w:rsidR="2FC02858">
        <w:rPr>
          <w:rFonts w:ascii="Times New Roman" w:hAnsi="Times New Roman" w:eastAsia="Times New Roman" w:cs="Times New Roman"/>
        </w:rPr>
        <w:t xml:space="preserve"> Latvija arī norāda, ka šobrīd spēkā esošais cenu noteikšanas mehānisms </w:t>
      </w:r>
      <w:r w:rsidRPr="7F4BCED1" w:rsidR="00FB42ED">
        <w:rPr>
          <w:rFonts w:ascii="Times New Roman" w:hAnsi="Times New Roman" w:eastAsia="Times New Roman" w:cs="Times New Roman"/>
        </w:rPr>
        <w:t>pats par sevi nerada</w:t>
      </w:r>
      <w:r w:rsidRPr="7F4BCED1" w:rsidR="2FC02858">
        <w:rPr>
          <w:rFonts w:ascii="Times New Roman" w:hAnsi="Times New Roman" w:eastAsia="Times New Roman" w:cs="Times New Roman"/>
        </w:rPr>
        <w:t xml:space="preserve"> šķērsli elektroenerģijas </w:t>
      </w:r>
      <w:r w:rsidRPr="7F4BCED1" w:rsidR="4FEB6974">
        <w:rPr>
          <w:rFonts w:ascii="Times New Roman" w:hAnsi="Times New Roman" w:eastAsia="Times New Roman" w:cs="Times New Roman"/>
        </w:rPr>
        <w:t>vairum</w:t>
      </w:r>
      <w:r w:rsidRPr="7F4BCED1" w:rsidR="2FC02858">
        <w:rPr>
          <w:rFonts w:ascii="Times New Roman" w:hAnsi="Times New Roman" w:eastAsia="Times New Roman" w:cs="Times New Roman"/>
        </w:rPr>
        <w:t>tir</w:t>
      </w:r>
      <w:r w:rsidRPr="7F4BCED1" w:rsidR="776DB638">
        <w:rPr>
          <w:rFonts w:ascii="Times New Roman" w:hAnsi="Times New Roman" w:eastAsia="Times New Roman" w:cs="Times New Roman"/>
        </w:rPr>
        <w:t>dzniecīb</w:t>
      </w:r>
      <w:r w:rsidRPr="7F4BCED1" w:rsidR="050D36B1">
        <w:rPr>
          <w:rFonts w:ascii="Times New Roman" w:hAnsi="Times New Roman" w:eastAsia="Times New Roman" w:cs="Times New Roman"/>
        </w:rPr>
        <w:t>ai un mazumtirdzniecībai</w:t>
      </w:r>
      <w:r w:rsidRPr="7F4BCED1" w:rsidR="776DB638">
        <w:rPr>
          <w:rFonts w:ascii="Times New Roman" w:hAnsi="Times New Roman" w:eastAsia="Times New Roman" w:cs="Times New Roman"/>
        </w:rPr>
        <w:t xml:space="preserve">, </w:t>
      </w:r>
      <w:r w:rsidRPr="7F4BCED1" w:rsidR="00FB42ED">
        <w:rPr>
          <w:rFonts w:ascii="Times New Roman" w:hAnsi="Times New Roman" w:eastAsia="Times New Roman" w:cs="Times New Roman"/>
        </w:rPr>
        <w:t xml:space="preserve">tostarp tādu līgumu gadījumā, kuros elektroenerģijas cena nav tieši piesaistīta ikdienas vairumtirdzniecības tirgus cenai, </w:t>
      </w:r>
      <w:r w:rsidRPr="7F4BCED1" w:rsidR="00FB42ED">
        <w:rPr>
          <w:rFonts w:ascii="Times New Roman" w:hAnsi="Times New Roman" w:eastAsia="Times New Roman" w:cs="Times New Roman"/>
        </w:rPr>
        <w:lastRenderedPageBreak/>
        <w:t>piemēram, elektroenerģijas pirkuma līgumos, kā arī līgumos ar daļēji fiksētu cenu, kas atšķiras atkarībā no elektroenerģijas patēriņa dažādās diennakts stundās.</w:t>
      </w:r>
    </w:p>
    <w:p w:rsidRPr="00102F8B" w:rsidR="009029AB" w:rsidP="00182888" w:rsidRDefault="009029AB" w14:paraId="6D67F248" w14:textId="69407010">
      <w:pPr>
        <w:spacing w:after="120" w:line="257" w:lineRule="auto"/>
        <w:jc w:val="both"/>
        <w:rPr>
          <w:rFonts w:ascii="Times New Roman" w:hAnsi="Times New Roman" w:eastAsia="Times New Roman" w:cs="Times New Roman"/>
          <w:sz w:val="24"/>
          <w:szCs w:val="24"/>
        </w:rPr>
      </w:pPr>
      <w:r w:rsidRPr="7F4BCED1">
        <w:rPr>
          <w:rFonts w:ascii="Times New Roman" w:hAnsi="Times New Roman" w:eastAsia="Times New Roman" w:cs="Times New Roman"/>
          <w:sz w:val="24"/>
          <w:szCs w:val="24"/>
        </w:rPr>
        <w:t xml:space="preserve">Latvija atbalsta, ka </w:t>
      </w:r>
      <w:r w:rsidRPr="7F4BCED1" w:rsidR="0F9AFF73">
        <w:rPr>
          <w:rFonts w:ascii="Times New Roman" w:hAnsi="Times New Roman" w:cs="Times New Roman"/>
          <w:sz w:val="24"/>
          <w:szCs w:val="24"/>
        </w:rPr>
        <w:t>Pieejamas enerģijas rīcības plāns</w:t>
      </w:r>
      <w:r w:rsidRPr="7F4BCED1">
        <w:rPr>
          <w:rFonts w:ascii="Times New Roman" w:hAnsi="Times New Roman" w:eastAsia="Times New Roman" w:cs="Times New Roman"/>
          <w:sz w:val="24"/>
          <w:szCs w:val="24"/>
        </w:rPr>
        <w:t xml:space="preserve"> </w:t>
      </w:r>
      <w:r w:rsidRPr="009B0E8C">
        <w:rPr>
          <w:rFonts w:ascii="Times New Roman" w:hAnsi="Times New Roman" w:eastAsia="Times New Roman" w:cs="Times New Roman"/>
          <w:sz w:val="24"/>
          <w:szCs w:val="24"/>
        </w:rPr>
        <w:t>sniedz priekšroku ilgtermiņa tirgus darbību veicinošiem mehānismiem</w:t>
      </w:r>
      <w:r w:rsidRPr="7F4BCED1">
        <w:rPr>
          <w:rFonts w:ascii="Times New Roman" w:hAnsi="Times New Roman" w:eastAsia="Times New Roman" w:cs="Times New Roman"/>
          <w:sz w:val="24"/>
          <w:szCs w:val="24"/>
        </w:rPr>
        <w:t>, kas balstās nesenajā elektroenerģijas tirgus modeļa reformā, un izvairās no īstermiņa risinājumiem, kas radītu negatīvu ietekmi uz tirgus darbību vai nelabvēlīgi ietekmētu elektroenerģijas infrastruktūras ekonomisko ilgtspēju.</w:t>
      </w:r>
    </w:p>
    <w:p w:rsidRPr="00102F8B" w:rsidR="009029AB" w:rsidP="00182888" w:rsidRDefault="009029AB" w14:paraId="68709B96" w14:textId="08057FA1">
      <w:pPr>
        <w:spacing w:after="120" w:line="257" w:lineRule="auto"/>
        <w:jc w:val="both"/>
        <w:rPr>
          <w:rFonts w:ascii="Times New Roman" w:hAnsi="Times New Roman" w:eastAsia="Times New Roman" w:cs="Times New Roman"/>
          <w:sz w:val="24"/>
          <w:szCs w:val="24"/>
        </w:rPr>
      </w:pPr>
      <w:r w:rsidRPr="2FCF18E5">
        <w:rPr>
          <w:rFonts w:ascii="Times New Roman" w:hAnsi="Times New Roman" w:eastAsia="Times New Roman" w:cs="Times New Roman"/>
          <w:sz w:val="24"/>
          <w:szCs w:val="24"/>
        </w:rPr>
        <w:t xml:space="preserve">Lai samazinātu elektroenerģijas izmaksas, Latvija kopš rīcības plāna pieņemšanas ir turpinājusi darbu vairākos virzienos. Esam aktīvi strādājuši pie vietējās </w:t>
      </w:r>
      <w:proofErr w:type="spellStart"/>
      <w:r w:rsidR="00A3666F">
        <w:rPr>
          <w:rFonts w:ascii="Times New Roman" w:hAnsi="Times New Roman" w:eastAsia="Times New Roman" w:cs="Times New Roman"/>
          <w:sz w:val="24"/>
          <w:szCs w:val="24"/>
        </w:rPr>
        <w:t>atjaunīgās</w:t>
      </w:r>
      <w:proofErr w:type="spellEnd"/>
      <w:r w:rsidRPr="2FCF18E5">
        <w:rPr>
          <w:rFonts w:ascii="Times New Roman" w:hAnsi="Times New Roman" w:eastAsia="Times New Roman" w:cs="Times New Roman"/>
          <w:sz w:val="24"/>
          <w:szCs w:val="24"/>
        </w:rPr>
        <w:t xml:space="preserve"> elektroenerģijas ražošanas jaudu palielināšanas, lai samazinātu atkarību no importētajiem un fosilajiem energoresursiem. Papildus tam turpinām darbu pie elektroenerģijas pašpatēriņa veicināšanas – esam ieviesuši efektīvu</w:t>
      </w:r>
      <w:r w:rsidRPr="2FCF18E5" w:rsidR="3578638E">
        <w:rPr>
          <w:rFonts w:ascii="Times New Roman" w:hAnsi="Times New Roman" w:eastAsia="Times New Roman" w:cs="Times New Roman"/>
          <w:sz w:val="24"/>
          <w:szCs w:val="24"/>
        </w:rPr>
        <w:t>,</w:t>
      </w:r>
      <w:r w:rsidRPr="2FCF18E5">
        <w:rPr>
          <w:rFonts w:ascii="Times New Roman" w:hAnsi="Times New Roman" w:eastAsia="Times New Roman" w:cs="Times New Roman"/>
          <w:sz w:val="24"/>
          <w:szCs w:val="24"/>
        </w:rPr>
        <w:t xml:space="preserve"> modernizētu neto norēķinu sistēmu, iedzīvinājuši </w:t>
      </w:r>
      <w:proofErr w:type="spellStart"/>
      <w:r w:rsidRPr="2FCF18E5">
        <w:rPr>
          <w:rFonts w:ascii="Times New Roman" w:hAnsi="Times New Roman" w:eastAsia="Times New Roman" w:cs="Times New Roman"/>
          <w:sz w:val="24"/>
          <w:szCs w:val="24"/>
        </w:rPr>
        <w:t>energokopienu</w:t>
      </w:r>
      <w:proofErr w:type="spellEnd"/>
      <w:r w:rsidRPr="2FCF18E5">
        <w:rPr>
          <w:rFonts w:ascii="Times New Roman" w:hAnsi="Times New Roman" w:eastAsia="Times New Roman" w:cs="Times New Roman"/>
          <w:sz w:val="24"/>
          <w:szCs w:val="24"/>
        </w:rPr>
        <w:t xml:space="preserve"> regulējumu, kā arī piedāvājam atbalsta programmas </w:t>
      </w:r>
      <w:proofErr w:type="spellStart"/>
      <w:r w:rsidR="005471DC">
        <w:rPr>
          <w:rFonts w:ascii="Times New Roman" w:hAnsi="Times New Roman" w:eastAsia="Times New Roman" w:cs="Times New Roman"/>
          <w:sz w:val="24"/>
          <w:szCs w:val="24"/>
        </w:rPr>
        <w:t>atjaunīgās</w:t>
      </w:r>
      <w:proofErr w:type="spellEnd"/>
      <w:r w:rsidR="005471DC">
        <w:rPr>
          <w:rFonts w:ascii="Times New Roman" w:hAnsi="Times New Roman" w:eastAsia="Times New Roman" w:cs="Times New Roman"/>
          <w:sz w:val="24"/>
          <w:szCs w:val="24"/>
        </w:rPr>
        <w:t xml:space="preserve"> enerģijas</w:t>
      </w:r>
      <w:r w:rsidRPr="2FCF18E5">
        <w:rPr>
          <w:rFonts w:ascii="Times New Roman" w:hAnsi="Times New Roman" w:eastAsia="Times New Roman" w:cs="Times New Roman"/>
          <w:sz w:val="24"/>
          <w:szCs w:val="24"/>
        </w:rPr>
        <w:t xml:space="preserve"> ražošanas veicināšanai pašpatēriņam.</w:t>
      </w:r>
    </w:p>
    <w:p w:rsidRPr="00102F8B" w:rsidR="009029AB" w:rsidP="00182888" w:rsidRDefault="009029AB" w14:paraId="430DB83D" w14:textId="77777777">
      <w:pPr>
        <w:spacing w:after="120" w:line="257" w:lineRule="auto"/>
        <w:jc w:val="both"/>
        <w:rPr>
          <w:rFonts w:ascii="Times" w:hAnsi="Times" w:eastAsia="Times" w:cs="Times"/>
          <w:sz w:val="24"/>
          <w:szCs w:val="24"/>
        </w:rPr>
      </w:pPr>
      <w:r w:rsidRPr="00102F8B">
        <w:rPr>
          <w:rFonts w:ascii="Times New Roman" w:hAnsi="Times New Roman" w:eastAsia="Times New Roman" w:cs="Times New Roman"/>
          <w:sz w:val="24"/>
          <w:szCs w:val="24"/>
        </w:rPr>
        <w:t>Latvija uzsver, ka būtisks virziens ir enerģijas cenu negatīvās ietekmes riskam visvairāk pakļauto iedzīvotāj</w:t>
      </w:r>
      <w:r w:rsidRPr="00102F8B">
        <w:rPr>
          <w:rFonts w:ascii="Times" w:hAnsi="Times" w:eastAsia="Times" w:cs="Times"/>
          <w:sz w:val="24"/>
          <w:szCs w:val="24"/>
        </w:rPr>
        <w:t xml:space="preserve">u aizsardzība. </w:t>
      </w:r>
      <w:r w:rsidRPr="00F078DF">
        <w:rPr>
          <w:rFonts w:ascii="Times New Roman" w:hAnsi="Times New Roman" w:eastAsia="Times New Roman" w:cs="Times New Roman"/>
          <w:sz w:val="24"/>
          <w:szCs w:val="24"/>
        </w:rPr>
        <w:t xml:space="preserve">Tamdēļ Latvijā ir ieviesta un praksē sekmīgi darbojas aizsargāto lietotāju atbalsta sistēma. Minētā sistēma paredz, ka noteiktām iedzīvotāju grupām (trūcīgām vai maznodrošinātām personām; personām, kuru aprūpē ir bērns ar invaliditāti; personām ar I invaliditātes grupu vai tās aizgādnim, kā arī </w:t>
      </w:r>
      <w:proofErr w:type="spellStart"/>
      <w:r w:rsidRPr="00F078DF">
        <w:rPr>
          <w:rFonts w:ascii="Times New Roman" w:hAnsi="Times New Roman" w:eastAsia="Times New Roman" w:cs="Times New Roman"/>
          <w:sz w:val="24"/>
          <w:szCs w:val="24"/>
        </w:rPr>
        <w:t>daudzbērnu</w:t>
      </w:r>
      <w:proofErr w:type="spellEnd"/>
      <w:r w:rsidRPr="00F078DF">
        <w:rPr>
          <w:rFonts w:ascii="Times New Roman" w:hAnsi="Times New Roman" w:eastAsia="Times New Roman" w:cs="Times New Roman"/>
          <w:sz w:val="24"/>
          <w:szCs w:val="24"/>
        </w:rPr>
        <w:t xml:space="preserve"> ģimenēm) elektrības pakalpojuma rēķina summai tiek piemēroti maksājuma samazinājumi.</w:t>
      </w:r>
    </w:p>
    <w:p w:rsidRPr="00F078DF" w:rsidR="009029AB" w:rsidP="00182888" w:rsidRDefault="009029AB" w14:paraId="0A4AD036" w14:textId="437EFFBA">
      <w:pPr>
        <w:spacing w:after="120" w:line="257" w:lineRule="auto"/>
        <w:jc w:val="both"/>
        <w:rPr>
          <w:rFonts w:ascii="Times New Roman" w:hAnsi="Times New Roman" w:eastAsia="Times New Roman" w:cs="Times New Roman"/>
          <w:sz w:val="24"/>
          <w:szCs w:val="24"/>
        </w:rPr>
      </w:pPr>
      <w:r w:rsidRPr="00102F8B">
        <w:rPr>
          <w:rFonts w:ascii="Times New Roman" w:hAnsi="Times New Roman" w:eastAsia="Times New Roman" w:cs="Times New Roman"/>
          <w:sz w:val="24"/>
          <w:szCs w:val="24"/>
        </w:rPr>
        <w:t xml:space="preserve">Tāpat Latvijas valdība jau ir izstrādājusi vairākus mehānismus automātiskam atbalstam, ja energoresursu cenas biržā sasniedz ekstremālu līmeni, nosakot cenu sliekšņus, kuru sasniegšanas gadījumā tiek piešķirts maksas samazinājums. Lai atbalstu padarītu iespējami mērķētāku, ir izstrādāta </w:t>
      </w:r>
      <w:r w:rsidRPr="00F078DF">
        <w:rPr>
          <w:rFonts w:ascii="Times New Roman" w:hAnsi="Times New Roman" w:eastAsia="Times New Roman" w:cs="Times New Roman"/>
          <w:sz w:val="24"/>
          <w:szCs w:val="24"/>
        </w:rPr>
        <w:t xml:space="preserve">Energoresursu izmaksu kompensēšanas informācijas sistēma (EIKIS), kas administrē atbalstu energoresursu izmaksu kompensēšanai mājsaimniecībām ar zemu un vidēji zemu ienākumu līmeni situācijās, kad energoresursu cenas ir ārkārtēji augstas. Minētā sistēma ir izstrādāta tā, lai pieejamos datus varētu izmantot arī citu atbalstu piešķiršanai. No 2026. gada uz laiku (no 1. janvāra līdz 30. aprīlim) paplašināts atbalsta saņēmēju loks un palielināti koeficienti </w:t>
      </w:r>
      <w:proofErr w:type="spellStart"/>
      <w:r w:rsidRPr="00F078DF">
        <w:rPr>
          <w:rFonts w:ascii="Times New Roman" w:hAnsi="Times New Roman" w:eastAsia="Times New Roman" w:cs="Times New Roman"/>
          <w:sz w:val="24"/>
          <w:szCs w:val="24"/>
        </w:rPr>
        <w:t>mazaizsargātajām</w:t>
      </w:r>
      <w:proofErr w:type="spellEnd"/>
      <w:r w:rsidRPr="00F078DF">
        <w:rPr>
          <w:rFonts w:ascii="Times New Roman" w:hAnsi="Times New Roman" w:eastAsia="Times New Roman" w:cs="Times New Roman"/>
          <w:sz w:val="24"/>
          <w:szCs w:val="24"/>
        </w:rPr>
        <w:t xml:space="preserve"> sabiedrības grupām, lai palīdzētu samazināt rēķinus un nepieļautu parādu veidošanos. </w:t>
      </w:r>
    </w:p>
    <w:p w:rsidR="064710B8" w:rsidP="00182888" w:rsidRDefault="009029AB" w14:paraId="5F819B72" w14:textId="77204DB6">
      <w:pPr>
        <w:spacing w:after="120" w:line="257" w:lineRule="auto"/>
        <w:jc w:val="both"/>
      </w:pPr>
      <w:r w:rsidRPr="00270653">
        <w:rPr>
          <w:rFonts w:ascii="Times New Roman" w:hAnsi="Times New Roman" w:cs="Times New Roman"/>
          <w:b/>
          <w:bCs/>
          <w:sz w:val="24"/>
          <w:szCs w:val="24"/>
        </w:rPr>
        <w:t>2)</w:t>
      </w:r>
      <w:r w:rsidRPr="00F078DF">
        <w:rPr>
          <w:rFonts w:ascii="Times New Roman" w:hAnsi="Times New Roman" w:cs="Times New Roman"/>
          <w:sz w:val="24"/>
          <w:szCs w:val="24"/>
        </w:rPr>
        <w:t xml:space="preserve"> </w:t>
      </w:r>
      <w:r w:rsidRPr="2FCF18E5" w:rsidR="392F55CF">
        <w:rPr>
          <w:rFonts w:ascii="Times New Roman" w:hAnsi="Times New Roman" w:cs="Times New Roman"/>
          <w:sz w:val="24"/>
          <w:szCs w:val="24"/>
        </w:rPr>
        <w:t xml:space="preserve"> </w:t>
      </w:r>
      <w:r w:rsidRPr="00F078DF" w:rsidR="00AE09AD">
        <w:rPr>
          <w:rFonts w:ascii="Times New Roman" w:hAnsi="Times New Roman" w:cs="Times New Roman"/>
          <w:b/>
          <w:bCs/>
          <w:sz w:val="24"/>
          <w:szCs w:val="24"/>
        </w:rPr>
        <w:t>Elektrifikācija</w:t>
      </w:r>
      <w:r w:rsidRPr="00F078DF" w:rsidR="392F55CF">
        <w:rPr>
          <w:rFonts w:ascii="Times New Roman" w:hAnsi="Times New Roman" w:cs="Times New Roman"/>
          <w:b/>
          <w:bCs/>
          <w:sz w:val="24"/>
          <w:szCs w:val="24"/>
        </w:rPr>
        <w:t>, enerģijas pieejamība un energoefektivitāte</w:t>
      </w:r>
    </w:p>
    <w:p w:rsidRPr="00F078DF" w:rsidR="3C251723" w:rsidP="00182888" w:rsidRDefault="3C251723" w14:paraId="45159F42" w14:textId="6EB49F58">
      <w:pPr>
        <w:spacing w:after="120" w:line="257" w:lineRule="auto"/>
        <w:jc w:val="both"/>
        <w:rPr>
          <w:rFonts w:ascii="Times New Roman" w:hAnsi="Times New Roman" w:eastAsia="Times New Roman" w:cs="Times New Roman"/>
          <w:sz w:val="24"/>
          <w:szCs w:val="24"/>
        </w:rPr>
      </w:pPr>
      <w:r w:rsidRPr="2FCF18E5">
        <w:rPr>
          <w:rFonts w:ascii="Times New Roman" w:hAnsi="Times New Roman" w:cs="Times New Roman"/>
          <w:sz w:val="24"/>
          <w:szCs w:val="24"/>
        </w:rPr>
        <w:t>Ministri tiks aicināti atbildēt uz šādiem diviem jautājumiem: (1) Kādas, jūsuprāt, ir jūsu galvenās politikas sviras, lai paātrinātu cenas ziņā pieejamu elektrifikāciju?  (2) Vai krīze ir palielinājusi energoefektivitātes pieaugumu?</w:t>
      </w:r>
    </w:p>
    <w:p w:rsidRPr="00F078DF" w:rsidR="22E2FEBC" w:rsidP="00182888" w:rsidRDefault="22E2FEBC" w14:paraId="651BF8AB" w14:textId="26B1CAE6">
      <w:pPr>
        <w:spacing w:after="120" w:line="257" w:lineRule="auto"/>
        <w:jc w:val="both"/>
        <w:rPr>
          <w:rFonts w:ascii="Times New Roman" w:hAnsi="Times New Roman" w:eastAsia="Times New Roman" w:cs="Times New Roman"/>
          <w:sz w:val="24"/>
          <w:szCs w:val="24"/>
        </w:rPr>
      </w:pPr>
      <w:r w:rsidRPr="00F078DF">
        <w:rPr>
          <w:rFonts w:ascii="Times New Roman" w:hAnsi="Times New Roman" w:eastAsia="Times New Roman" w:cs="Times New Roman"/>
          <w:sz w:val="24"/>
          <w:szCs w:val="24"/>
        </w:rPr>
        <w:t>Latvija uzskata, ka runājot par elektrifikāciju, būtu jāņem vērā  Latvijas un tai līdzīgo ES dalībvalstu esošā faktiskā situācija, kura, šobrīd neprognozējamā apjomā, var ietekmēt nozares elektrifikācijas dinamiku:</w:t>
      </w:r>
    </w:p>
    <w:p w:rsidRPr="00F078DF" w:rsidR="29B6C3B1" w:rsidP="00E97E98" w:rsidRDefault="29B6C3B1" w14:paraId="2602DB11" w14:textId="487612A0">
      <w:pPr>
        <w:pStyle w:val="ListParagraph"/>
        <w:numPr>
          <w:ilvl w:val="0"/>
          <w:numId w:val="25"/>
        </w:numPr>
        <w:spacing w:after="120" w:line="276" w:lineRule="auto"/>
        <w:ind w:left="340" w:firstLine="357"/>
        <w:contextualSpacing w:val="false"/>
        <w:jc w:val="both"/>
        <w:rPr>
          <w:rFonts w:ascii="Times New Roman" w:hAnsi="Times New Roman" w:eastAsia="Times New Roman" w:cs="Times New Roman"/>
          <w:sz w:val="24"/>
          <w:szCs w:val="24"/>
        </w:rPr>
      </w:pPr>
      <w:r w:rsidRPr="2FCF18E5">
        <w:rPr>
          <w:rFonts w:ascii="Times New Roman" w:hAnsi="Times New Roman" w:eastAsia="Times New Roman" w:cs="Times New Roman"/>
          <w:sz w:val="24"/>
          <w:szCs w:val="24"/>
        </w:rPr>
        <w:t>p</w:t>
      </w:r>
      <w:r w:rsidRPr="2FCF18E5" w:rsidR="112111CE">
        <w:rPr>
          <w:rFonts w:ascii="Times New Roman" w:hAnsi="Times New Roman" w:eastAsia="Times New Roman" w:cs="Times New Roman"/>
          <w:sz w:val="24"/>
          <w:szCs w:val="24"/>
        </w:rPr>
        <w:t xml:space="preserve">irmkārt, </w:t>
      </w:r>
      <w:r w:rsidRPr="00F078DF" w:rsidR="22E2FEBC">
        <w:rPr>
          <w:rFonts w:ascii="Times New Roman" w:hAnsi="Times New Roman" w:eastAsia="Times New Roman" w:cs="Times New Roman"/>
          <w:sz w:val="24"/>
          <w:szCs w:val="24"/>
        </w:rPr>
        <w:t>ir jāņem vērā, ka Latvijā, ņemot vērā augsto centralizētās siltumapgādes īpatsvaru, ļoti būtisku</w:t>
      </w:r>
      <w:r w:rsidRPr="2FCF18E5" w:rsidR="776CFDD9">
        <w:rPr>
          <w:rFonts w:ascii="Times New Roman" w:hAnsi="Times New Roman" w:eastAsia="Times New Roman" w:cs="Times New Roman"/>
          <w:sz w:val="24"/>
          <w:szCs w:val="24"/>
        </w:rPr>
        <w:t xml:space="preserve"> daļu</w:t>
      </w:r>
      <w:r w:rsidRPr="00F078DF" w:rsidR="22E2FEBC">
        <w:rPr>
          <w:rFonts w:ascii="Times New Roman" w:hAnsi="Times New Roman" w:eastAsia="Times New Roman" w:cs="Times New Roman"/>
          <w:sz w:val="24"/>
          <w:szCs w:val="24"/>
        </w:rPr>
        <w:t xml:space="preserve"> siltumenerģijas ražošanas iekārtu ir ar salīdzinoši lielu jaudu (virs 10 MW), un attiecīgi, tās nav visos gadījumos vienkārši aizstājamas ar līdzvērtīgas jaudas </w:t>
      </w:r>
      <w:proofErr w:type="spellStart"/>
      <w:r w:rsidRPr="00F078DF" w:rsidR="22E2FEBC">
        <w:rPr>
          <w:rFonts w:ascii="Times New Roman" w:hAnsi="Times New Roman" w:eastAsia="Times New Roman" w:cs="Times New Roman"/>
          <w:sz w:val="24"/>
          <w:szCs w:val="24"/>
        </w:rPr>
        <w:t>siltumsūkņiem</w:t>
      </w:r>
      <w:proofErr w:type="spellEnd"/>
      <w:r w:rsidRPr="00F078DF" w:rsidR="22E2FEBC">
        <w:rPr>
          <w:rFonts w:ascii="Times New Roman" w:hAnsi="Times New Roman" w:eastAsia="Times New Roman" w:cs="Times New Roman"/>
          <w:sz w:val="24"/>
          <w:szCs w:val="24"/>
        </w:rPr>
        <w:t>;</w:t>
      </w:r>
    </w:p>
    <w:p w:rsidRPr="00E97E98" w:rsidR="6C66D32A" w:rsidP="00270653" w:rsidRDefault="24C98822" w14:paraId="6A8462AF" w14:textId="0A5405AC">
      <w:pPr>
        <w:pStyle w:val="ListParagraph"/>
        <w:numPr>
          <w:ilvl w:val="0"/>
          <w:numId w:val="26"/>
        </w:numPr>
        <w:spacing w:after="120" w:line="276" w:lineRule="auto"/>
        <w:ind w:left="0" w:firstLine="697"/>
        <w:contextualSpacing w:val="false"/>
        <w:jc w:val="both"/>
        <w:rPr>
          <w:rFonts w:ascii="Times New Roman" w:hAnsi="Times New Roman" w:eastAsia="Times New Roman" w:cs="Times New Roman"/>
          <w:sz w:val="24"/>
          <w:szCs w:val="24"/>
        </w:rPr>
      </w:pPr>
      <w:r w:rsidRPr="2FCF18E5">
        <w:rPr>
          <w:rFonts w:ascii="Times New Roman" w:hAnsi="Times New Roman" w:eastAsia="Times New Roman" w:cs="Times New Roman"/>
          <w:sz w:val="24"/>
          <w:szCs w:val="24"/>
        </w:rPr>
        <w:t xml:space="preserve">otrkārt, </w:t>
      </w:r>
      <w:r w:rsidRPr="00F078DF" w:rsidR="22E2FEBC">
        <w:rPr>
          <w:rFonts w:ascii="Times New Roman" w:hAnsi="Times New Roman" w:eastAsia="Times New Roman" w:cs="Times New Roman"/>
          <w:sz w:val="24"/>
          <w:szCs w:val="24"/>
        </w:rPr>
        <w:t xml:space="preserve">ņemot vēra to, ka Latvijā siltumenerģijai ir raksturīgs izteikti sezonāli svārstīgs pieprasījums, un augstākais pieprasījums ir vērojams gada mēnešos, kad </w:t>
      </w:r>
      <w:proofErr w:type="spellStart"/>
      <w:r w:rsidRPr="00F078DF" w:rsidR="22E2FEBC">
        <w:rPr>
          <w:rFonts w:ascii="Times New Roman" w:hAnsi="Times New Roman" w:eastAsia="Times New Roman" w:cs="Times New Roman"/>
          <w:sz w:val="24"/>
          <w:szCs w:val="24"/>
        </w:rPr>
        <w:t>siltumsūkņu</w:t>
      </w:r>
      <w:proofErr w:type="spellEnd"/>
      <w:r w:rsidRPr="00F078DF" w:rsidR="22E2FEBC">
        <w:rPr>
          <w:rFonts w:ascii="Times New Roman" w:hAnsi="Times New Roman" w:eastAsia="Times New Roman" w:cs="Times New Roman"/>
          <w:sz w:val="24"/>
          <w:szCs w:val="24"/>
        </w:rPr>
        <w:t xml:space="preserve"> </w:t>
      </w:r>
      <w:r w:rsidRPr="00F078DF" w:rsidR="22E2FEBC">
        <w:rPr>
          <w:rFonts w:ascii="Times New Roman" w:hAnsi="Times New Roman" w:eastAsia="Times New Roman" w:cs="Times New Roman"/>
          <w:sz w:val="24"/>
          <w:szCs w:val="24"/>
        </w:rPr>
        <w:lastRenderedPageBreak/>
        <w:t xml:space="preserve">efektivitāte to konstruktīvo īpatnību dēļ  samazinās, nosakot elektrifikācijas mērķus, ir būtiski, lai nozarei saglabātos iespēja izmantot arī alternatīvus siltumenerģijas ražošanas avotus. </w:t>
      </w:r>
    </w:p>
    <w:p w:rsidRPr="00604B1A" w:rsidR="22E2FEBC" w:rsidP="00182888" w:rsidRDefault="22E2FEBC" w14:paraId="5F0F7C18" w14:textId="417EF22D">
      <w:pPr>
        <w:spacing w:after="120" w:line="257" w:lineRule="auto"/>
        <w:jc w:val="both"/>
        <w:rPr>
          <w:rFonts w:ascii="Times New Roman" w:hAnsi="Times New Roman" w:eastAsia="Times New Roman" w:cs="Times New Roman"/>
          <w:sz w:val="24"/>
          <w:szCs w:val="24"/>
        </w:rPr>
      </w:pPr>
      <w:r w:rsidRPr="00F078DF">
        <w:rPr>
          <w:rFonts w:ascii="Times New Roman" w:hAnsi="Times New Roman" w:eastAsia="Times New Roman" w:cs="Times New Roman"/>
          <w:sz w:val="24"/>
          <w:szCs w:val="24"/>
        </w:rPr>
        <w:t xml:space="preserve">Latvija uzskata, ka ES enerģētiskās neatkarības / autonomijas nodrošināšanai paralēli vispārējai ES elektrifikācijai siltumapgādes sektorā ir jāsaglabā iespēja izmantot jebkādu vietēji </w:t>
      </w:r>
      <w:r w:rsidRPr="2FCF18E5" w:rsidR="00D974F3">
        <w:rPr>
          <w:rFonts w:ascii="Times New Roman" w:hAnsi="Times New Roman" w:eastAsia="Times New Roman" w:cs="Times New Roman"/>
          <w:sz w:val="24"/>
          <w:szCs w:val="24"/>
        </w:rPr>
        <w:t xml:space="preserve">iegūtus </w:t>
      </w:r>
      <w:proofErr w:type="spellStart"/>
      <w:r w:rsidRPr="2FCF18E5" w:rsidR="00D974F3">
        <w:rPr>
          <w:rFonts w:ascii="Times New Roman" w:hAnsi="Times New Roman" w:eastAsia="Times New Roman" w:cs="Times New Roman"/>
          <w:sz w:val="24"/>
          <w:szCs w:val="24"/>
        </w:rPr>
        <w:t>atjaun</w:t>
      </w:r>
      <w:r w:rsidRPr="2FCF18E5" w:rsidR="00742F82">
        <w:rPr>
          <w:rFonts w:ascii="Times New Roman" w:hAnsi="Times New Roman" w:eastAsia="Times New Roman" w:cs="Times New Roman"/>
          <w:sz w:val="24"/>
          <w:szCs w:val="24"/>
        </w:rPr>
        <w:t>īgos</w:t>
      </w:r>
      <w:proofErr w:type="spellEnd"/>
      <w:r w:rsidRPr="2FCF18E5" w:rsidR="00D974F3">
        <w:rPr>
          <w:rFonts w:ascii="Times New Roman" w:hAnsi="Times New Roman" w:eastAsia="Times New Roman" w:cs="Times New Roman"/>
          <w:sz w:val="24"/>
          <w:szCs w:val="24"/>
        </w:rPr>
        <w:t xml:space="preserve"> energoresursus</w:t>
      </w:r>
      <w:r w:rsidRPr="00604B1A">
        <w:rPr>
          <w:rFonts w:ascii="Times New Roman" w:hAnsi="Times New Roman" w:eastAsia="Times New Roman" w:cs="Times New Roman"/>
          <w:sz w:val="24"/>
          <w:szCs w:val="24"/>
        </w:rPr>
        <w:t xml:space="preserve">, kas nodrošinātu siltumenerģiju galapatērētājiem par pieejamu cenu. Latvijas gadījumā tā ir vietējā biomasa. Latvijas ieskatā bioenerģija joprojām būs svarīga energoresursu struktūras sastāvdaļa un palīdzēs attīstīt augstāk minētos enerģētikas politikas virzienus. Tāpēc, lai nodrošinātu pieejamu siltumenerģijas cenu, ir būtiski izmantot maksimāli vienkāršus risinājumus koksnes biomasas ilgtspējas pamatošanai, un mazināt birokrātiskās prasības, ņemot vērā ES likumdošanā iestrādātās prasības mežu apsaimniekošanai. </w:t>
      </w:r>
    </w:p>
    <w:p w:rsidR="22E2FEBC" w:rsidP="00182888" w:rsidRDefault="22E2FEBC" w14:paraId="7A55BF2E" w14:textId="4A01C636">
      <w:pPr>
        <w:spacing w:after="120" w:line="257" w:lineRule="auto"/>
        <w:jc w:val="both"/>
      </w:pPr>
      <w:r w:rsidRPr="00604B1A">
        <w:rPr>
          <w:rFonts w:ascii="Times New Roman" w:hAnsi="Times New Roman" w:eastAsia="Times New Roman" w:cs="Times New Roman"/>
          <w:sz w:val="24"/>
          <w:szCs w:val="24"/>
        </w:rPr>
        <w:t>Latvija pilnībā atbalsta uzsvaru uz tieši vietējas izcelsmes (</w:t>
      </w:r>
      <w:proofErr w:type="spellStart"/>
      <w:r w:rsidRPr="00604B1A">
        <w:rPr>
          <w:rFonts w:ascii="Times New Roman" w:hAnsi="Times New Roman" w:eastAsia="Times New Roman" w:cs="Times New Roman"/>
          <w:i/>
          <w:iCs/>
          <w:sz w:val="24"/>
          <w:szCs w:val="24"/>
        </w:rPr>
        <w:t>home-grown</w:t>
      </w:r>
      <w:proofErr w:type="spellEnd"/>
      <w:r w:rsidRPr="00604B1A">
        <w:rPr>
          <w:rFonts w:ascii="Times New Roman" w:hAnsi="Times New Roman" w:eastAsia="Times New Roman" w:cs="Times New Roman"/>
          <w:sz w:val="24"/>
          <w:szCs w:val="24"/>
        </w:rPr>
        <w:t xml:space="preserve"> – audzēta, iegūta, saražota) </w:t>
      </w:r>
      <w:proofErr w:type="spellStart"/>
      <w:r w:rsidR="00F54A00">
        <w:rPr>
          <w:rFonts w:ascii="Times New Roman" w:hAnsi="Times New Roman" w:eastAsia="Times New Roman" w:cs="Times New Roman"/>
          <w:sz w:val="24"/>
          <w:szCs w:val="24"/>
        </w:rPr>
        <w:t>atjaunīgās</w:t>
      </w:r>
      <w:proofErr w:type="spellEnd"/>
      <w:r w:rsidR="00F54A00">
        <w:rPr>
          <w:rFonts w:ascii="Times New Roman" w:hAnsi="Times New Roman" w:eastAsia="Times New Roman" w:cs="Times New Roman"/>
          <w:sz w:val="24"/>
          <w:szCs w:val="24"/>
        </w:rPr>
        <w:t xml:space="preserve"> enerģijas</w:t>
      </w:r>
      <w:r w:rsidRPr="00604B1A">
        <w:rPr>
          <w:rFonts w:ascii="Times New Roman" w:hAnsi="Times New Roman" w:eastAsia="Times New Roman" w:cs="Times New Roman"/>
          <w:sz w:val="24"/>
          <w:szCs w:val="24"/>
        </w:rPr>
        <w:t xml:space="preserve"> attīstību, kas ir konkurētspējīga, pietiekami ātri ieviešama un izmaksu ziņā pieejama. Vienlaikus Latvija uzskata, ka enerģētiskās drošības nodrošināšanai ir īpaši svarīgi nodrošināt enerģijas portfeļa diversifikāciju, nepaļaujoties tikai uz vienu enerģijas veidu, t.sk. elektroenerģiju, bet attīstot </w:t>
      </w:r>
      <w:proofErr w:type="spellStart"/>
      <w:r w:rsidRPr="00604B1A">
        <w:rPr>
          <w:rFonts w:ascii="Times New Roman" w:hAnsi="Times New Roman" w:eastAsia="Times New Roman" w:cs="Times New Roman"/>
          <w:sz w:val="24"/>
          <w:szCs w:val="24"/>
        </w:rPr>
        <w:t>hibrīdrisinājumus</w:t>
      </w:r>
      <w:proofErr w:type="spellEnd"/>
      <w:r w:rsidRPr="00604B1A">
        <w:rPr>
          <w:rFonts w:ascii="Times New Roman" w:hAnsi="Times New Roman" w:eastAsia="Times New Roman" w:cs="Times New Roman"/>
          <w:sz w:val="24"/>
          <w:szCs w:val="24"/>
        </w:rPr>
        <w:t xml:space="preserve"> vai vairāku resursu risinājumus.</w:t>
      </w:r>
    </w:p>
    <w:p w:rsidRPr="00604B1A" w:rsidR="009029AB" w:rsidP="00182888" w:rsidRDefault="7F418DA9" w14:paraId="2F8DA5C8" w14:textId="71EDE559">
      <w:pPr>
        <w:spacing w:after="120" w:line="257" w:lineRule="auto"/>
        <w:jc w:val="both"/>
      </w:pPr>
      <w:r w:rsidRPr="7F4BCED1">
        <w:rPr>
          <w:rFonts w:ascii="Times New Roman" w:hAnsi="Times New Roman" w:eastAsia="Times New Roman" w:cs="Times New Roman"/>
          <w:sz w:val="24"/>
          <w:szCs w:val="24"/>
        </w:rPr>
        <w:t xml:space="preserve">Energoefektivitātes jomā </w:t>
      </w:r>
      <w:r w:rsidRPr="7F4BCED1" w:rsidR="12352A8F">
        <w:rPr>
          <w:rFonts w:ascii="Times New Roman" w:hAnsi="Times New Roman" w:eastAsia="Times New Roman" w:cs="Times New Roman"/>
          <w:sz w:val="24"/>
          <w:szCs w:val="24"/>
        </w:rPr>
        <w:t xml:space="preserve">Latvijā </w:t>
      </w:r>
      <w:r w:rsidRPr="7F4BCED1">
        <w:rPr>
          <w:rFonts w:ascii="Times New Roman" w:hAnsi="Times New Roman" w:eastAsia="Times New Roman" w:cs="Times New Roman"/>
          <w:sz w:val="24"/>
          <w:szCs w:val="24"/>
        </w:rPr>
        <w:t xml:space="preserve">nav vērojams ievērojams pieaugums, ņemot vērā, ka enerģijas cenu pieaugums </w:t>
      </w:r>
      <w:r w:rsidRPr="7F4BCED1" w:rsidR="0487C110">
        <w:rPr>
          <w:rFonts w:ascii="Times New Roman" w:hAnsi="Times New Roman" w:eastAsia="Times New Roman" w:cs="Times New Roman"/>
          <w:sz w:val="24"/>
          <w:szCs w:val="24"/>
        </w:rPr>
        <w:t>ne</w:t>
      </w:r>
      <w:r w:rsidRPr="7F4BCED1">
        <w:rPr>
          <w:rFonts w:ascii="Times New Roman" w:hAnsi="Times New Roman" w:eastAsia="Times New Roman" w:cs="Times New Roman"/>
          <w:sz w:val="24"/>
          <w:szCs w:val="24"/>
        </w:rPr>
        <w:t>tik</w:t>
      </w:r>
      <w:r w:rsidRPr="7F4BCED1" w:rsidR="3843F538">
        <w:rPr>
          <w:rFonts w:ascii="Times New Roman" w:hAnsi="Times New Roman" w:eastAsia="Times New Roman" w:cs="Times New Roman"/>
          <w:sz w:val="24"/>
          <w:szCs w:val="24"/>
        </w:rPr>
        <w:t>a</w:t>
      </w:r>
      <w:r w:rsidRPr="7F4BCED1">
        <w:rPr>
          <w:rFonts w:ascii="Times New Roman" w:hAnsi="Times New Roman" w:eastAsia="Times New Roman" w:cs="Times New Roman"/>
          <w:sz w:val="24"/>
          <w:szCs w:val="24"/>
        </w:rPr>
        <w:t xml:space="preserve"> līdzi </w:t>
      </w:r>
      <w:r w:rsidRPr="7F4BCED1" w:rsidR="727A97E6">
        <w:rPr>
          <w:rFonts w:ascii="Times New Roman" w:hAnsi="Times New Roman" w:eastAsia="Times New Roman" w:cs="Times New Roman"/>
          <w:sz w:val="24"/>
          <w:szCs w:val="24"/>
        </w:rPr>
        <w:t xml:space="preserve">energoefektivitātes pasākumu izmaksu pieauguma tempam. </w:t>
      </w:r>
      <w:r w:rsidRPr="7F4BCED1" w:rsidR="452D1CC3">
        <w:rPr>
          <w:rFonts w:ascii="Times New Roman" w:hAnsi="Times New Roman" w:cs="Times New Roman"/>
          <w:sz w:val="24"/>
          <w:szCs w:val="24"/>
        </w:rPr>
        <w:t>Lai gan energoefektivitāte ilgtermiņā palīdz samazināt enerģijas patēriņu un mazināt mājsaimniecību ievainojamību pret cenu svārstībām, daudzi dziļās renovācijas projekti nav pietiekami pievilcīgi, ja tos vērtē tikai pēc tiešajiem enerģijas izmaksu ietaupījumiem visā ēkas dzīves ciklā.</w:t>
      </w:r>
      <w:r w:rsidRPr="7F4BCED1" w:rsidR="23DE55CA">
        <w:rPr>
          <w:rFonts w:ascii="Times New Roman" w:hAnsi="Times New Roman" w:cs="Times New Roman"/>
          <w:sz w:val="24"/>
          <w:szCs w:val="24"/>
        </w:rPr>
        <w:t xml:space="preserve"> </w:t>
      </w:r>
      <w:r w:rsidRPr="7F4BCED1" w:rsidR="304E3621">
        <w:rPr>
          <w:rFonts w:ascii="Times New Roman" w:hAnsi="Times New Roman" w:cs="Times New Roman"/>
          <w:sz w:val="24"/>
          <w:szCs w:val="24"/>
        </w:rPr>
        <w:t>Lai gan energoefektivitāte ilgtermiņā palīdz samazināt enerģijas patēriņu un mazināt mājsaimniecību ievainojamību pret cenu svārstībām, daudzi dziļās renovācijas projekti nav pietiekami pievilcīgi, ja tos vērtē tikai pēc tiešajiem enerģijas izmaksu ietaupījumiem visā ēkas dzīves ciklā. Tāpēc komunikācijā arvien lielāks uzsvars tiek likts uz plašākiem ieguvumiem, kas uzlabo iedzīvotāju labklājību un stiprina enerģijas pieejamību ilgtermiņā.</w:t>
      </w:r>
      <w:r w:rsidRPr="7F4BCED1" w:rsidR="42766B62">
        <w:rPr>
          <w:rFonts w:ascii="Times New Roman" w:hAnsi="Times New Roman" w:cs="Times New Roman"/>
          <w:sz w:val="24"/>
          <w:szCs w:val="24"/>
        </w:rPr>
        <w:t xml:space="preserve"> </w:t>
      </w:r>
      <w:r w:rsidRPr="7F4BCED1" w:rsidR="304E3621">
        <w:rPr>
          <w:rFonts w:ascii="Times New Roman" w:hAnsi="Times New Roman" w:cs="Times New Roman"/>
          <w:sz w:val="24"/>
          <w:szCs w:val="24"/>
        </w:rPr>
        <w:t>Papildus zemākam enerģijas patēriņam tiek uzsvērts labāks dzīves komforts, veselīgāks iekštelpu klimats, modernizētas ēkas, nekustamā īpašuma vērtības pieaugums un pozitīva ietekme uz vidi.</w:t>
      </w:r>
      <w:r w:rsidRPr="7F4BCED1" w:rsidR="00800452">
        <w:rPr>
          <w:rFonts w:ascii="Times New Roman" w:hAnsi="Times New Roman" w:cs="Times New Roman"/>
          <w:sz w:val="24"/>
          <w:szCs w:val="24"/>
        </w:rPr>
        <w:t xml:space="preserve"> </w:t>
      </w:r>
    </w:p>
    <w:p w:rsidRPr="00604B1A" w:rsidR="009B0E8C" w:rsidP="00182888" w:rsidRDefault="645A9610" w14:paraId="20AE70CE" w14:textId="63679839">
      <w:pPr>
        <w:spacing w:after="120" w:line="257" w:lineRule="auto"/>
        <w:jc w:val="both"/>
        <w:rPr>
          <w:rFonts w:ascii="Times New Roman" w:hAnsi="Times New Roman" w:eastAsia="Times New Roman" w:cs="Times New Roman"/>
          <w:sz w:val="24"/>
          <w:szCs w:val="24"/>
        </w:rPr>
      </w:pPr>
      <w:r w:rsidRPr="7F4BCED1">
        <w:rPr>
          <w:rFonts w:ascii="Times New Roman" w:hAnsi="Times New Roman" w:eastAsia="Times New Roman" w:cs="Times New Roman"/>
          <w:sz w:val="24"/>
          <w:szCs w:val="24"/>
        </w:rPr>
        <w:t>Runājot par energoefektivitātes lomu Latvija uzstāj, ka ir jāatsakās no gala enerģijas patēriņa (</w:t>
      </w:r>
      <w:proofErr w:type="spellStart"/>
      <w:r w:rsidRPr="7F4BCED1">
        <w:rPr>
          <w:rFonts w:ascii="Times New Roman" w:hAnsi="Times New Roman" w:eastAsia="Times New Roman" w:cs="Times New Roman"/>
          <w:i/>
          <w:iCs/>
          <w:sz w:val="24"/>
          <w:szCs w:val="24"/>
        </w:rPr>
        <w:t>final</w:t>
      </w:r>
      <w:proofErr w:type="spellEnd"/>
      <w:r w:rsidRPr="7F4BCED1">
        <w:rPr>
          <w:rFonts w:ascii="Times New Roman" w:hAnsi="Times New Roman" w:eastAsia="Times New Roman" w:cs="Times New Roman"/>
          <w:i/>
          <w:iCs/>
          <w:sz w:val="24"/>
          <w:szCs w:val="24"/>
        </w:rPr>
        <w:t xml:space="preserve"> </w:t>
      </w:r>
      <w:proofErr w:type="spellStart"/>
      <w:r w:rsidRPr="7F4BCED1">
        <w:rPr>
          <w:rFonts w:ascii="Times New Roman" w:hAnsi="Times New Roman" w:eastAsia="Times New Roman" w:cs="Times New Roman"/>
          <w:i/>
          <w:iCs/>
          <w:sz w:val="24"/>
          <w:szCs w:val="24"/>
        </w:rPr>
        <w:t>energy</w:t>
      </w:r>
      <w:proofErr w:type="spellEnd"/>
      <w:r w:rsidRPr="7F4BCED1">
        <w:rPr>
          <w:rFonts w:ascii="Times New Roman" w:hAnsi="Times New Roman" w:eastAsia="Times New Roman" w:cs="Times New Roman"/>
          <w:i/>
          <w:iCs/>
          <w:sz w:val="24"/>
          <w:szCs w:val="24"/>
        </w:rPr>
        <w:t xml:space="preserve"> </w:t>
      </w:r>
      <w:proofErr w:type="spellStart"/>
      <w:r w:rsidRPr="7F4BCED1">
        <w:rPr>
          <w:rFonts w:ascii="Times New Roman" w:hAnsi="Times New Roman" w:eastAsia="Times New Roman" w:cs="Times New Roman"/>
          <w:i/>
          <w:iCs/>
          <w:sz w:val="24"/>
          <w:szCs w:val="24"/>
        </w:rPr>
        <w:t>consumption</w:t>
      </w:r>
      <w:proofErr w:type="spellEnd"/>
      <w:r w:rsidRPr="7F4BCED1">
        <w:rPr>
          <w:rFonts w:ascii="Times New Roman" w:hAnsi="Times New Roman" w:eastAsia="Times New Roman" w:cs="Times New Roman"/>
          <w:i/>
          <w:iCs/>
          <w:sz w:val="24"/>
          <w:szCs w:val="24"/>
        </w:rPr>
        <w:t>)</w:t>
      </w:r>
      <w:r w:rsidRPr="7F4BCED1">
        <w:rPr>
          <w:rFonts w:ascii="Times New Roman" w:hAnsi="Times New Roman" w:eastAsia="Times New Roman" w:cs="Times New Roman"/>
          <w:sz w:val="24"/>
          <w:szCs w:val="24"/>
        </w:rPr>
        <w:t xml:space="preserve"> un primārās enerģijas patēriņa (</w:t>
      </w:r>
      <w:proofErr w:type="spellStart"/>
      <w:r w:rsidRPr="7F4BCED1">
        <w:rPr>
          <w:rFonts w:ascii="Times New Roman" w:hAnsi="Times New Roman" w:eastAsia="Times New Roman" w:cs="Times New Roman"/>
          <w:i/>
          <w:iCs/>
          <w:sz w:val="24"/>
          <w:szCs w:val="24"/>
        </w:rPr>
        <w:t>primary</w:t>
      </w:r>
      <w:proofErr w:type="spellEnd"/>
      <w:r w:rsidRPr="7F4BCED1">
        <w:rPr>
          <w:rFonts w:ascii="Times New Roman" w:hAnsi="Times New Roman" w:eastAsia="Times New Roman" w:cs="Times New Roman"/>
          <w:i/>
          <w:iCs/>
          <w:sz w:val="24"/>
          <w:szCs w:val="24"/>
        </w:rPr>
        <w:t xml:space="preserve"> </w:t>
      </w:r>
      <w:proofErr w:type="spellStart"/>
      <w:r w:rsidRPr="7F4BCED1">
        <w:rPr>
          <w:rFonts w:ascii="Times New Roman" w:hAnsi="Times New Roman" w:eastAsia="Times New Roman" w:cs="Times New Roman"/>
          <w:i/>
          <w:iCs/>
          <w:sz w:val="24"/>
          <w:szCs w:val="24"/>
        </w:rPr>
        <w:t>energy</w:t>
      </w:r>
      <w:proofErr w:type="spellEnd"/>
      <w:r w:rsidRPr="7F4BCED1">
        <w:rPr>
          <w:rFonts w:ascii="Times New Roman" w:hAnsi="Times New Roman" w:eastAsia="Times New Roman" w:cs="Times New Roman"/>
          <w:i/>
          <w:iCs/>
          <w:sz w:val="24"/>
          <w:szCs w:val="24"/>
        </w:rPr>
        <w:t xml:space="preserve"> </w:t>
      </w:r>
      <w:proofErr w:type="spellStart"/>
      <w:r w:rsidRPr="7F4BCED1">
        <w:rPr>
          <w:rFonts w:ascii="Times New Roman" w:hAnsi="Times New Roman" w:eastAsia="Times New Roman" w:cs="Times New Roman"/>
          <w:i/>
          <w:iCs/>
          <w:sz w:val="24"/>
          <w:szCs w:val="24"/>
        </w:rPr>
        <w:t>consumption</w:t>
      </w:r>
      <w:proofErr w:type="spellEnd"/>
      <w:r w:rsidRPr="7F4BCED1">
        <w:rPr>
          <w:rFonts w:ascii="Times New Roman" w:hAnsi="Times New Roman" w:eastAsia="Times New Roman" w:cs="Times New Roman"/>
          <w:sz w:val="24"/>
          <w:szCs w:val="24"/>
        </w:rPr>
        <w:t xml:space="preserve">) mērķiem, kas ierobežo energoietilpīgu nozaru ienākšanu un attīstību, īpaši dalībvalstīs ar nelielu sākotnējo enerģijas patēriņu, bremzējot to eksporta potenciālu. Latvijas ieskatā abi šie mērķi faktiski ierobežo energoietilpīgu un stratēģiski svarīgu nozaru, piemēram, datu centru vai RFNBO ražošanas, attīstību. Līdz ar to šādu mērķu pastāvēšana nonāk pretrunā ar plašākām ES konkurētspējas, rūpniecības, </w:t>
      </w:r>
      <w:proofErr w:type="spellStart"/>
      <w:r w:rsidRPr="7F4BCED1">
        <w:rPr>
          <w:rFonts w:ascii="Times New Roman" w:hAnsi="Times New Roman" w:eastAsia="Times New Roman" w:cs="Times New Roman"/>
          <w:sz w:val="24"/>
          <w:szCs w:val="24"/>
        </w:rPr>
        <w:t>digitalizācijas</w:t>
      </w:r>
      <w:proofErr w:type="spellEnd"/>
      <w:r w:rsidRPr="7F4BCED1">
        <w:rPr>
          <w:rFonts w:ascii="Times New Roman" w:hAnsi="Times New Roman" w:eastAsia="Times New Roman" w:cs="Times New Roman"/>
          <w:sz w:val="24"/>
          <w:szCs w:val="24"/>
        </w:rPr>
        <w:t xml:space="preserve"> politikām, kā arī nepieciešamību pēc energosistēmas pārveides Latvija aicina horizontālo energoefektivitātes regulējumu fokusēt uz konkrētām rīcības un pasākumu prasībām publiskajam sektoram un uzņēmumiem ar KPI rādītājiem, nevis noteikt ambiciozus mērķus. Šāda pieeja veicinātu praktiskāku un efektīvāk īstenojamu energoefektivitātes politiku, kur uzsvars tiek likts uz konkrētu energoefektivitātes uzlabošanas pasākumu ieviešanu un to izmērāmu rezultātu sasniegšanu. Līdz ar to detalizētākas prasības un veiktspējas indikatori varētu nodrošināt ciešāku saikni starp energoefektivitātes politikas mērķiem un faktiskajiem rezultātiem, vienlaikus nodrošinot izmaksu efektivitāti un saglabājot elastību dažādu ES dalībvalstu īstenošanas kontekstā.</w:t>
      </w:r>
    </w:p>
    <w:p w:rsidRPr="009336D6" w:rsidR="009029AB" w:rsidP="00182888" w:rsidRDefault="009029AB" w14:paraId="161A1C82" w14:textId="237B6BC0">
      <w:pPr>
        <w:spacing w:after="120" w:line="257" w:lineRule="auto"/>
        <w:jc w:val="both"/>
        <w:rPr>
          <w:rFonts w:ascii="Times New Roman" w:hAnsi="Times New Roman" w:eastAsia="Times New Roman" w:cs="Times New Roman"/>
          <w:b/>
          <w:bCs/>
          <w:sz w:val="24"/>
          <w:szCs w:val="24"/>
        </w:rPr>
      </w:pPr>
      <w:r w:rsidRPr="009336D6">
        <w:rPr>
          <w:rFonts w:ascii="Times New Roman" w:hAnsi="Times New Roman" w:eastAsia="Times New Roman" w:cs="Times New Roman"/>
          <w:b/>
          <w:bCs/>
          <w:sz w:val="24"/>
          <w:szCs w:val="24"/>
        </w:rPr>
        <w:lastRenderedPageBreak/>
        <w:t>3)</w:t>
      </w:r>
      <w:r w:rsidRPr="009336D6" w:rsidR="4A90C1C0">
        <w:rPr>
          <w:rFonts w:ascii="Times New Roman" w:hAnsi="Times New Roman" w:eastAsia="Times New Roman" w:cs="Times New Roman"/>
          <w:b/>
          <w:bCs/>
          <w:sz w:val="24"/>
          <w:szCs w:val="24"/>
        </w:rPr>
        <w:t xml:space="preserve"> Priekšstats par enerģētikas politiku, komunikācijām un </w:t>
      </w:r>
      <w:proofErr w:type="spellStart"/>
      <w:r w:rsidRPr="009336D6" w:rsidR="4A90C1C0">
        <w:rPr>
          <w:rFonts w:ascii="Times New Roman" w:hAnsi="Times New Roman" w:eastAsia="Times New Roman" w:cs="Times New Roman"/>
          <w:b/>
          <w:bCs/>
          <w:sz w:val="24"/>
          <w:szCs w:val="24"/>
        </w:rPr>
        <w:t>naratīvu</w:t>
      </w:r>
      <w:proofErr w:type="spellEnd"/>
    </w:p>
    <w:p w:rsidRPr="00256729" w:rsidR="00227D22" w:rsidP="00182888" w:rsidRDefault="0B10AC68" w14:paraId="275189AF" w14:textId="20A2280E">
      <w:pPr>
        <w:spacing w:after="120" w:line="257" w:lineRule="auto"/>
        <w:jc w:val="both"/>
      </w:pPr>
      <w:r w:rsidRPr="2FCF18E5">
        <w:rPr>
          <w:rFonts w:ascii="Times New Roman" w:hAnsi="Times New Roman" w:eastAsia="Times New Roman" w:cs="Times New Roman"/>
          <w:sz w:val="24"/>
          <w:szCs w:val="24"/>
        </w:rPr>
        <w:t>Ministri tiks aicināti paust s</w:t>
      </w:r>
      <w:r w:rsidRPr="2FCF18E5" w:rsidR="64232D6C">
        <w:rPr>
          <w:rFonts w:ascii="Times New Roman" w:hAnsi="Times New Roman" w:eastAsia="Times New Roman" w:cs="Times New Roman"/>
          <w:sz w:val="24"/>
          <w:szCs w:val="24"/>
        </w:rPr>
        <w:t>a</w:t>
      </w:r>
      <w:r w:rsidRPr="2FCF18E5">
        <w:rPr>
          <w:rFonts w:ascii="Times New Roman" w:hAnsi="Times New Roman" w:eastAsia="Times New Roman" w:cs="Times New Roman"/>
          <w:sz w:val="24"/>
          <w:szCs w:val="24"/>
        </w:rPr>
        <w:t>vas pārdomas par</w:t>
      </w:r>
      <w:r w:rsidRPr="2FCF18E5" w:rsidR="163B924E">
        <w:rPr>
          <w:rFonts w:ascii="Times New Roman" w:hAnsi="Times New Roman" w:eastAsia="Times New Roman" w:cs="Times New Roman"/>
          <w:sz w:val="24"/>
          <w:szCs w:val="24"/>
        </w:rPr>
        <w:t xml:space="preserve"> priekšstat</w:t>
      </w:r>
      <w:r w:rsidRPr="2FCF18E5" w:rsidR="44CB19A7">
        <w:rPr>
          <w:rFonts w:ascii="Times New Roman" w:hAnsi="Times New Roman" w:eastAsia="Times New Roman" w:cs="Times New Roman"/>
          <w:sz w:val="24"/>
          <w:szCs w:val="24"/>
        </w:rPr>
        <w:t>u</w:t>
      </w:r>
      <w:r w:rsidRPr="2FCF18E5" w:rsidR="163B924E">
        <w:rPr>
          <w:rFonts w:ascii="Times New Roman" w:hAnsi="Times New Roman" w:eastAsia="Times New Roman" w:cs="Times New Roman"/>
          <w:sz w:val="24"/>
          <w:szCs w:val="24"/>
        </w:rPr>
        <w:t xml:space="preserve"> par enerģētikas </w:t>
      </w:r>
      <w:r w:rsidRPr="2FCF18E5" w:rsidR="07CE3990">
        <w:rPr>
          <w:rFonts w:ascii="Times New Roman" w:hAnsi="Times New Roman" w:eastAsia="Times New Roman" w:cs="Times New Roman"/>
          <w:sz w:val="24"/>
          <w:szCs w:val="24"/>
        </w:rPr>
        <w:t>politiku un</w:t>
      </w:r>
      <w:r w:rsidRPr="2FCF18E5" w:rsidR="163B924E">
        <w:rPr>
          <w:rFonts w:ascii="Times New Roman" w:hAnsi="Times New Roman" w:eastAsia="Times New Roman" w:cs="Times New Roman"/>
          <w:sz w:val="24"/>
          <w:szCs w:val="24"/>
        </w:rPr>
        <w:t xml:space="preserve"> </w:t>
      </w:r>
      <w:r w:rsidRPr="2FCF18E5" w:rsidR="33EE97CE">
        <w:rPr>
          <w:rFonts w:ascii="Times New Roman" w:hAnsi="Times New Roman" w:eastAsia="Times New Roman" w:cs="Times New Roman"/>
          <w:sz w:val="24"/>
          <w:szCs w:val="24"/>
        </w:rPr>
        <w:t>komunikācijas vēstījumiem.</w:t>
      </w:r>
    </w:p>
    <w:p w:rsidR="2E3FDD35" w:rsidP="00182888" w:rsidRDefault="2E3FDD35" w14:paraId="3972F86B" w14:textId="3E6659A8">
      <w:pPr>
        <w:spacing w:after="120" w:line="257" w:lineRule="auto"/>
        <w:jc w:val="both"/>
        <w:rPr>
          <w:rFonts w:ascii="Times New Roman" w:hAnsi="Times New Roman" w:eastAsia="Times New Roman" w:cs="Times New Roman"/>
          <w:sz w:val="24"/>
          <w:szCs w:val="24"/>
        </w:rPr>
      </w:pPr>
      <w:r w:rsidRPr="2FCF18E5">
        <w:rPr>
          <w:rFonts w:ascii="Times New Roman" w:hAnsi="Times New Roman" w:eastAsia="Times New Roman" w:cs="Times New Roman"/>
          <w:sz w:val="24"/>
          <w:szCs w:val="24"/>
        </w:rPr>
        <w:t xml:space="preserve">Latvijā sabiedrības uztvere par enerģētikas politiku pēdējos gados ir kļuvusi pragmatiskāka. Ja iepriekš energoefektivitāte un </w:t>
      </w:r>
      <w:proofErr w:type="spellStart"/>
      <w:r w:rsidRPr="2FCF18E5">
        <w:rPr>
          <w:rFonts w:ascii="Times New Roman" w:hAnsi="Times New Roman" w:eastAsia="Times New Roman" w:cs="Times New Roman"/>
          <w:sz w:val="24"/>
          <w:szCs w:val="24"/>
        </w:rPr>
        <w:t>atjaun</w:t>
      </w:r>
      <w:r w:rsidRPr="2FCF18E5" w:rsidR="3130A430">
        <w:rPr>
          <w:rFonts w:ascii="Times New Roman" w:hAnsi="Times New Roman" w:eastAsia="Times New Roman" w:cs="Times New Roman"/>
          <w:sz w:val="24"/>
          <w:szCs w:val="24"/>
        </w:rPr>
        <w:t>īg</w:t>
      </w:r>
      <w:r w:rsidRPr="2FCF18E5">
        <w:rPr>
          <w:rFonts w:ascii="Times New Roman" w:hAnsi="Times New Roman" w:eastAsia="Times New Roman" w:cs="Times New Roman"/>
          <w:sz w:val="24"/>
          <w:szCs w:val="24"/>
        </w:rPr>
        <w:t>ā</w:t>
      </w:r>
      <w:proofErr w:type="spellEnd"/>
      <w:r w:rsidRPr="2FCF18E5">
        <w:rPr>
          <w:rFonts w:ascii="Times New Roman" w:hAnsi="Times New Roman" w:eastAsia="Times New Roman" w:cs="Times New Roman"/>
          <w:sz w:val="24"/>
          <w:szCs w:val="24"/>
        </w:rPr>
        <w:t xml:space="preserve"> enerģija bieži tika uztvertas galvenokārt kā klimata politikas jautājumi, tad pēc enerģijas cenu satricinājumiem arvien lielāka uzmanība tiek pievērsta energoapgādes drošībai, stabilākiem mājsaimniecību izdevumiem un mazākai atkarībai no cenu svārstībām. Vienlaikus augstās sākotnējās investīcijas joprojām rada skepsi, tādēļ komunikācijā arvien svarīgāk ir parādīt cilvēkiem saprotamus un taustāmus ieguvumus.</w:t>
      </w:r>
    </w:p>
    <w:p w:rsidR="6C66D32A" w:rsidP="00182888" w:rsidRDefault="2E3FDD35" w14:paraId="73212B18" w14:textId="2406A0A7">
      <w:pPr>
        <w:spacing w:after="120" w:line="257" w:lineRule="auto"/>
        <w:jc w:val="both"/>
      </w:pPr>
      <w:r w:rsidRPr="7F4BCED1">
        <w:rPr>
          <w:rFonts w:ascii="Times New Roman" w:hAnsi="Times New Roman" w:eastAsia="Times New Roman" w:cs="Times New Roman"/>
          <w:sz w:val="24"/>
          <w:szCs w:val="24"/>
        </w:rPr>
        <w:t>Šajā kontekstā ir pamats stiprināt politikas fokusu uz pasākumiem, kuru pozitīvo ietekmi cilvēki var sajust salīdzinoši ātri. Tas attiecas uz risinājumiem, kas palielina energoapgādes drošību, paplašina vietējo enerģijas ražošanu, uzlabo tīklu noturību un nodrošina prognozējamākas enerģijas izmaksas. Skaidra saikne starp politikas lēmumiem un iedzīvotāju ikdienas ieguvumiem palīdz stiprināt uzticēšanos enerģētikas pārejai un veidot plašāku sabiedrības atbalstu ilgtermiņa pārmaiņām.</w:t>
      </w:r>
    </w:p>
    <w:p w:rsidR="2E6F0106" w:rsidP="009B0E8C" w:rsidRDefault="2E6F0106" w14:paraId="118253DC" w14:textId="572F9AE1">
      <w:pPr>
        <w:spacing w:after="120" w:line="257" w:lineRule="auto"/>
        <w:jc w:val="both"/>
        <w:rPr>
          <w:rFonts w:ascii="Times New Roman" w:hAnsi="Times New Roman" w:eastAsia="Times New Roman" w:cs="Times New Roman"/>
          <w:sz w:val="24"/>
          <w:szCs w:val="24"/>
        </w:rPr>
      </w:pPr>
      <w:r w:rsidRPr="7F4BCED1">
        <w:rPr>
          <w:rFonts w:ascii="Times New Roman" w:hAnsi="Times New Roman" w:eastAsia="Times New Roman" w:cs="Times New Roman"/>
          <w:sz w:val="24"/>
          <w:szCs w:val="24"/>
        </w:rPr>
        <w:t xml:space="preserve">Vienlaikus Latvijā redzams, ka daļā sabiedrības attieksmi pret atsevišķiem enerģētikas projektiem, īpaši vēja parkiem, nosaka ne tikai ekonomiski vai tehniski apsvērumi. Latvija </w:t>
      </w:r>
      <w:r w:rsidRPr="7F4BCED1" w:rsidR="619EB805">
        <w:rPr>
          <w:rFonts w:ascii="Times New Roman" w:hAnsi="Times New Roman" w:eastAsia="Times New Roman" w:cs="Times New Roman"/>
          <w:sz w:val="24"/>
          <w:szCs w:val="24"/>
        </w:rPr>
        <w:t xml:space="preserve">vēja enerģijas projektu attīstītāji un valsts institūcijas </w:t>
      </w:r>
      <w:r w:rsidRPr="7F4BCED1">
        <w:rPr>
          <w:rFonts w:ascii="Times New Roman" w:hAnsi="Times New Roman" w:eastAsia="Times New Roman" w:cs="Times New Roman"/>
          <w:sz w:val="24"/>
          <w:szCs w:val="24"/>
        </w:rPr>
        <w:t>šim izaicinājumam pieiet</w:t>
      </w:r>
      <w:r w:rsidRPr="7F4BCED1" w:rsidR="080F1865">
        <w:rPr>
          <w:rFonts w:ascii="Times New Roman" w:hAnsi="Times New Roman" w:eastAsia="Times New Roman" w:cs="Times New Roman"/>
          <w:sz w:val="24"/>
          <w:szCs w:val="24"/>
        </w:rPr>
        <w:t xml:space="preserve"> </w:t>
      </w:r>
      <w:r w:rsidRPr="7F4BCED1">
        <w:rPr>
          <w:rFonts w:ascii="Times New Roman" w:hAnsi="Times New Roman" w:eastAsia="Times New Roman" w:cs="Times New Roman"/>
          <w:sz w:val="24"/>
          <w:szCs w:val="24"/>
        </w:rPr>
        <w:t>arvien lielāku uzmanību pievērš</w:t>
      </w:r>
      <w:r w:rsidRPr="7F4BCED1" w:rsidR="77390888">
        <w:rPr>
          <w:rFonts w:ascii="Times New Roman" w:hAnsi="Times New Roman" w:eastAsia="Times New Roman" w:cs="Times New Roman"/>
          <w:sz w:val="24"/>
          <w:szCs w:val="24"/>
        </w:rPr>
        <w:t>ot</w:t>
      </w:r>
      <w:r w:rsidRPr="7F4BCED1">
        <w:rPr>
          <w:rFonts w:ascii="Times New Roman" w:hAnsi="Times New Roman" w:eastAsia="Times New Roman" w:cs="Times New Roman"/>
          <w:sz w:val="24"/>
          <w:szCs w:val="24"/>
        </w:rPr>
        <w:t xml:space="preserve"> agrīnai sabiedrības iesaistei</w:t>
      </w:r>
      <w:r w:rsidRPr="7F4BCED1" w:rsidR="55715925">
        <w:rPr>
          <w:rFonts w:ascii="Times New Roman" w:hAnsi="Times New Roman" w:eastAsia="Times New Roman" w:cs="Times New Roman"/>
          <w:sz w:val="24"/>
          <w:szCs w:val="24"/>
        </w:rPr>
        <w:t xml:space="preserve"> un izglītošanai</w:t>
      </w:r>
      <w:r w:rsidRPr="7F4BCED1">
        <w:rPr>
          <w:rFonts w:ascii="Times New Roman" w:hAnsi="Times New Roman" w:eastAsia="Times New Roman" w:cs="Times New Roman"/>
          <w:sz w:val="24"/>
          <w:szCs w:val="24"/>
        </w:rPr>
        <w:t>, vietējo ieguvumu skaidrošanai un regulārai komunikācijai par projektu ietekmi</w:t>
      </w:r>
      <w:r w:rsidRPr="7F4BCED1" w:rsidR="48D4A492">
        <w:rPr>
          <w:rFonts w:ascii="Times New Roman" w:hAnsi="Times New Roman" w:eastAsia="Times New Roman" w:cs="Times New Roman"/>
          <w:sz w:val="24"/>
          <w:szCs w:val="24"/>
        </w:rPr>
        <w:t>, lai mazinātu dezinformācijas radīto ietekmi</w:t>
      </w:r>
      <w:r w:rsidRPr="7F4BCED1">
        <w:rPr>
          <w:rFonts w:ascii="Times New Roman" w:hAnsi="Times New Roman" w:eastAsia="Times New Roman" w:cs="Times New Roman"/>
          <w:sz w:val="24"/>
          <w:szCs w:val="24"/>
        </w:rPr>
        <w:t xml:space="preserve">. </w:t>
      </w:r>
      <w:r w:rsidRPr="7F4BCED1" w:rsidR="5BE8C5B0">
        <w:rPr>
          <w:rFonts w:ascii="Times New Roman" w:hAnsi="Times New Roman" w:eastAsia="Times New Roman" w:cs="Times New Roman"/>
          <w:sz w:val="24"/>
          <w:szCs w:val="24"/>
        </w:rPr>
        <w:t xml:space="preserve">Papildus, Latvijas </w:t>
      </w:r>
      <w:r w:rsidRPr="7F4BCED1">
        <w:rPr>
          <w:rFonts w:ascii="Times New Roman" w:hAnsi="Times New Roman" w:eastAsia="Times New Roman" w:cs="Times New Roman"/>
          <w:sz w:val="24"/>
          <w:szCs w:val="24"/>
        </w:rPr>
        <w:t>pieredze rāda, ka svarīga ir</w:t>
      </w:r>
      <w:r w:rsidRPr="7F4BCED1" w:rsidR="20426416">
        <w:rPr>
          <w:rFonts w:ascii="Times New Roman" w:hAnsi="Times New Roman" w:eastAsia="Times New Roman" w:cs="Times New Roman"/>
          <w:sz w:val="24"/>
          <w:szCs w:val="24"/>
        </w:rPr>
        <w:t xml:space="preserve"> arī</w:t>
      </w:r>
      <w:r w:rsidRPr="7F4BCED1">
        <w:rPr>
          <w:rFonts w:ascii="Times New Roman" w:hAnsi="Times New Roman" w:eastAsia="Times New Roman" w:cs="Times New Roman"/>
          <w:sz w:val="24"/>
          <w:szCs w:val="24"/>
        </w:rPr>
        <w:t xml:space="preserve"> uzticēšanās vietējā līmenī un savlaicīgs dialogs ar kopienām.</w:t>
      </w:r>
    </w:p>
    <w:p w:rsidR="002B366B" w:rsidP="00182888" w:rsidRDefault="00B668C9" w14:paraId="10E34EC2" w14:textId="3CCD3700">
      <w:pPr>
        <w:shd w:val="clear" w:color="auto" w:fill="E8E8E8" w:themeFill="background2"/>
        <w:spacing w:after="120" w:line="257" w:lineRule="auto"/>
        <w:jc w:val="both"/>
        <w:rPr>
          <w:rFonts w:ascii="Times New Roman" w:hAnsi="Times New Roman" w:cs="Times New Roman"/>
          <w:b/>
          <w:bCs/>
          <w:sz w:val="24"/>
          <w:szCs w:val="24"/>
        </w:rPr>
      </w:pPr>
      <w:r w:rsidRPr="007F5702">
        <w:rPr>
          <w:rFonts w:ascii="Times New Roman" w:hAnsi="Times New Roman" w:cs="Times New Roman"/>
          <w:b/>
          <w:bCs/>
          <w:sz w:val="24"/>
          <w:szCs w:val="24"/>
        </w:rPr>
        <w:t>2</w:t>
      </w:r>
      <w:r w:rsidRPr="007F5702" w:rsidR="00F160A7">
        <w:rPr>
          <w:rFonts w:ascii="Times New Roman" w:hAnsi="Times New Roman" w:cs="Times New Roman"/>
          <w:b/>
          <w:bCs/>
          <w:sz w:val="24"/>
          <w:szCs w:val="24"/>
        </w:rPr>
        <w:t>. sesija:</w:t>
      </w:r>
      <w:r w:rsidRPr="007F5702" w:rsidR="005D67C7">
        <w:rPr>
          <w:rFonts w:ascii="Times New Roman" w:hAnsi="Times New Roman" w:cs="Times New Roman"/>
          <w:b/>
          <w:bCs/>
          <w:sz w:val="24"/>
          <w:szCs w:val="24"/>
        </w:rPr>
        <w:t xml:space="preserve"> </w:t>
      </w:r>
      <w:r w:rsidRPr="007F5702" w:rsidR="007F5702">
        <w:rPr>
          <w:rFonts w:ascii="Times New Roman" w:hAnsi="Times New Roman" w:cs="Times New Roman"/>
          <w:b/>
          <w:bCs/>
          <w:sz w:val="24"/>
          <w:szCs w:val="24"/>
        </w:rPr>
        <w:t>Enerģētiskā drošība un Eiropas Savienības sabiedrotie</w:t>
      </w:r>
      <w:r w:rsidR="00B91FF9">
        <w:rPr>
          <w:rFonts w:ascii="Times New Roman" w:hAnsi="Times New Roman" w:cs="Times New Roman"/>
          <w:b/>
          <w:bCs/>
          <w:sz w:val="24"/>
          <w:szCs w:val="24"/>
        </w:rPr>
        <w:t xml:space="preserve"> </w:t>
      </w:r>
    </w:p>
    <w:p w:rsidRPr="00586A50" w:rsidR="00B91FF9" w:rsidP="00182888" w:rsidRDefault="00B91FF9" w14:paraId="1E8CB07F" w14:textId="361BBA9D">
      <w:pPr>
        <w:shd w:val="clear" w:color="auto" w:fill="E8E8E8" w:themeFill="background2"/>
        <w:spacing w:after="120" w:line="257" w:lineRule="auto"/>
        <w:jc w:val="both"/>
        <w:rPr>
          <w:rFonts w:ascii="Times New Roman" w:hAnsi="Times New Roman" w:cs="Times New Roman"/>
          <w:i/>
          <w:iCs/>
          <w:sz w:val="24"/>
          <w:szCs w:val="24"/>
        </w:rPr>
      </w:pPr>
      <w:r w:rsidRPr="00586A50">
        <w:rPr>
          <w:rFonts w:ascii="Times New Roman" w:hAnsi="Times New Roman" w:cs="Times New Roman"/>
          <w:i/>
          <w:iCs/>
          <w:sz w:val="24"/>
          <w:szCs w:val="24"/>
        </w:rPr>
        <w:t xml:space="preserve">(kopā ar </w:t>
      </w:r>
      <w:r w:rsidRPr="00586A50" w:rsidR="00586A50">
        <w:rPr>
          <w:rFonts w:ascii="Times New Roman" w:hAnsi="Times New Roman" w:cs="Times New Roman"/>
          <w:i/>
          <w:iCs/>
          <w:sz w:val="24"/>
          <w:szCs w:val="24"/>
        </w:rPr>
        <w:t>Kanādas, Moldovas, Melnkalnes, Ukrainas un Apvienotās Karalistes enerģētikas ministriem)</w:t>
      </w:r>
    </w:p>
    <w:p w:rsidR="000521D4" w:rsidP="00182888" w:rsidRDefault="00372ACF" w14:paraId="74760B6A" w14:textId="5C65746E">
      <w:pPr>
        <w:spacing w:after="120" w:line="257" w:lineRule="auto"/>
        <w:jc w:val="both"/>
        <w:rPr>
          <w:rFonts w:ascii="Times New Roman" w:hAnsi="Times New Roman" w:cs="Times New Roman"/>
          <w:sz w:val="24"/>
          <w:szCs w:val="24"/>
        </w:rPr>
      </w:pPr>
      <w:r>
        <w:rPr>
          <w:rFonts w:ascii="Times New Roman" w:hAnsi="Times New Roman" w:cs="Times New Roman"/>
          <w:sz w:val="24"/>
          <w:szCs w:val="24"/>
        </w:rPr>
        <w:t xml:space="preserve">Īrijas prezidentūra uzsver, ka </w:t>
      </w:r>
      <w:r w:rsidR="0029426F">
        <w:rPr>
          <w:rFonts w:ascii="Times New Roman" w:hAnsi="Times New Roman" w:cs="Times New Roman"/>
          <w:sz w:val="24"/>
          <w:szCs w:val="24"/>
        </w:rPr>
        <w:t>šobrīd v</w:t>
      </w:r>
      <w:r w:rsidRPr="0029426F" w:rsidR="0029426F">
        <w:rPr>
          <w:rFonts w:ascii="Times New Roman" w:hAnsi="Times New Roman" w:cs="Times New Roman"/>
          <w:sz w:val="24"/>
          <w:szCs w:val="24"/>
        </w:rPr>
        <w:t xml:space="preserve">airāk nekā jebkad agrāk draudzīgas valstis, kas nav ES dalībvalstis, ir cieši saistītas ar </w:t>
      </w:r>
      <w:r w:rsidR="0029426F">
        <w:rPr>
          <w:rFonts w:ascii="Times New Roman" w:hAnsi="Times New Roman" w:cs="Times New Roman"/>
          <w:sz w:val="24"/>
          <w:szCs w:val="24"/>
        </w:rPr>
        <w:t>ES</w:t>
      </w:r>
      <w:r w:rsidRPr="0029426F" w:rsidR="0029426F">
        <w:rPr>
          <w:rFonts w:ascii="Times New Roman" w:hAnsi="Times New Roman" w:cs="Times New Roman"/>
          <w:sz w:val="24"/>
          <w:szCs w:val="24"/>
        </w:rPr>
        <w:t xml:space="preserve"> vērtībām un pašreizējo un turpmāko labklājību.</w:t>
      </w:r>
      <w:r w:rsidRPr="00A37932" w:rsidR="00A37932">
        <w:t xml:space="preserve"> </w:t>
      </w:r>
      <w:r w:rsidRPr="00A37932" w:rsidR="00A37932">
        <w:rPr>
          <w:rFonts w:ascii="Times New Roman" w:hAnsi="Times New Roman" w:cs="Times New Roman"/>
          <w:sz w:val="24"/>
          <w:szCs w:val="24"/>
        </w:rPr>
        <w:t xml:space="preserve">ES sabiedrotie, kas atbalsta </w:t>
      </w:r>
      <w:r w:rsidR="00A37932">
        <w:rPr>
          <w:rFonts w:ascii="Times New Roman" w:hAnsi="Times New Roman" w:cs="Times New Roman"/>
          <w:sz w:val="24"/>
          <w:szCs w:val="24"/>
        </w:rPr>
        <w:t>Eiropas</w:t>
      </w:r>
      <w:r w:rsidRPr="00A37932" w:rsidR="00A37932">
        <w:rPr>
          <w:rFonts w:ascii="Times New Roman" w:hAnsi="Times New Roman" w:cs="Times New Roman"/>
          <w:sz w:val="24"/>
          <w:szCs w:val="24"/>
        </w:rPr>
        <w:t xml:space="preserve"> kopīgās vērtības, arvien vairāk integrējas </w:t>
      </w:r>
      <w:r w:rsidR="00A37932">
        <w:rPr>
          <w:rFonts w:ascii="Times New Roman" w:hAnsi="Times New Roman" w:cs="Times New Roman"/>
          <w:sz w:val="24"/>
          <w:szCs w:val="24"/>
        </w:rPr>
        <w:t>ES</w:t>
      </w:r>
      <w:r w:rsidRPr="00A37932" w:rsidR="00A37932">
        <w:rPr>
          <w:rFonts w:ascii="Times New Roman" w:hAnsi="Times New Roman" w:cs="Times New Roman"/>
          <w:sz w:val="24"/>
          <w:szCs w:val="24"/>
        </w:rPr>
        <w:t xml:space="preserve"> enerģētikas </w:t>
      </w:r>
      <w:r w:rsidR="0033729A">
        <w:rPr>
          <w:rFonts w:ascii="Times New Roman" w:hAnsi="Times New Roman" w:cs="Times New Roman"/>
          <w:sz w:val="24"/>
          <w:szCs w:val="24"/>
        </w:rPr>
        <w:t>politikā</w:t>
      </w:r>
      <w:r w:rsidRPr="00A37932" w:rsidR="00A37932">
        <w:rPr>
          <w:rFonts w:ascii="Times New Roman" w:hAnsi="Times New Roman" w:cs="Times New Roman"/>
          <w:sz w:val="24"/>
          <w:szCs w:val="24"/>
        </w:rPr>
        <w:t>.</w:t>
      </w:r>
      <w:r w:rsidR="0033729A">
        <w:rPr>
          <w:rFonts w:ascii="Times New Roman" w:hAnsi="Times New Roman" w:cs="Times New Roman"/>
          <w:sz w:val="24"/>
          <w:szCs w:val="24"/>
        </w:rPr>
        <w:t xml:space="preserve"> </w:t>
      </w:r>
      <w:r w:rsidRPr="0033729A" w:rsidR="0033729A">
        <w:rPr>
          <w:rFonts w:ascii="Times New Roman" w:hAnsi="Times New Roman" w:cs="Times New Roman"/>
          <w:sz w:val="24"/>
          <w:szCs w:val="24"/>
        </w:rPr>
        <w:t>Šī sesija aicinās uz atklātu diskusiju un viedokļu apmaiņu par ES attiecību turpmāko virzību ar šīm uzticamajām un draudzīgajām valstīm un to, kur ir iespējas turpmākai saskaņošanai un sadarbībai.</w:t>
      </w:r>
      <w:r w:rsidR="0033729A">
        <w:rPr>
          <w:rFonts w:ascii="Times New Roman" w:hAnsi="Times New Roman" w:cs="Times New Roman"/>
          <w:sz w:val="24"/>
          <w:szCs w:val="24"/>
        </w:rPr>
        <w:t xml:space="preserve"> </w:t>
      </w:r>
      <w:r w:rsidR="00DE5F10">
        <w:rPr>
          <w:rFonts w:ascii="Times New Roman" w:hAnsi="Times New Roman" w:cs="Times New Roman"/>
          <w:sz w:val="24"/>
          <w:szCs w:val="24"/>
        </w:rPr>
        <w:t>Deleg</w:t>
      </w:r>
      <w:r w:rsidR="00E8513E">
        <w:rPr>
          <w:rFonts w:ascii="Times New Roman" w:hAnsi="Times New Roman" w:cs="Times New Roman"/>
          <w:sz w:val="24"/>
          <w:szCs w:val="24"/>
        </w:rPr>
        <w:t xml:space="preserve">āciju pārstāvjiem </w:t>
      </w:r>
      <w:r w:rsidRPr="00DE5F10" w:rsidR="00DE5F10">
        <w:rPr>
          <w:rFonts w:ascii="Times New Roman" w:hAnsi="Times New Roman" w:cs="Times New Roman"/>
          <w:sz w:val="24"/>
          <w:szCs w:val="24"/>
        </w:rPr>
        <w:t xml:space="preserve">tiks lūgts apsvērt enerģētikas politikas jomas ar nozīmīgu trešo valstu dimensiju, tostarp aizsardzību un drošību, </w:t>
      </w:r>
      <w:proofErr w:type="spellStart"/>
      <w:r w:rsidRPr="00DE5F10" w:rsidR="00DE5F10">
        <w:rPr>
          <w:rFonts w:ascii="Times New Roman" w:hAnsi="Times New Roman" w:cs="Times New Roman"/>
          <w:sz w:val="24"/>
          <w:szCs w:val="24"/>
        </w:rPr>
        <w:t>starpsavienojumus</w:t>
      </w:r>
      <w:proofErr w:type="spellEnd"/>
      <w:r w:rsidRPr="00DE5F10" w:rsidR="00DE5F10">
        <w:rPr>
          <w:rFonts w:ascii="Times New Roman" w:hAnsi="Times New Roman" w:cs="Times New Roman"/>
          <w:sz w:val="24"/>
          <w:szCs w:val="24"/>
        </w:rPr>
        <w:t xml:space="preserve"> un </w:t>
      </w:r>
      <w:r w:rsidR="00E8513E">
        <w:rPr>
          <w:rFonts w:ascii="Times New Roman" w:hAnsi="Times New Roman" w:cs="Times New Roman"/>
          <w:sz w:val="24"/>
          <w:szCs w:val="24"/>
        </w:rPr>
        <w:t>piegāžu</w:t>
      </w:r>
      <w:r w:rsidRPr="00DE5F10" w:rsidR="00DE5F10">
        <w:rPr>
          <w:rFonts w:ascii="Times New Roman" w:hAnsi="Times New Roman" w:cs="Times New Roman"/>
          <w:sz w:val="24"/>
          <w:szCs w:val="24"/>
        </w:rPr>
        <w:t xml:space="preserve"> ķēdes.</w:t>
      </w:r>
      <w:r w:rsidR="004871D2">
        <w:rPr>
          <w:rFonts w:ascii="Times New Roman" w:hAnsi="Times New Roman" w:cs="Times New Roman"/>
          <w:sz w:val="24"/>
          <w:szCs w:val="24"/>
        </w:rPr>
        <w:t xml:space="preserve"> Diskusiju ietvaros tiks apspriests tas, </w:t>
      </w:r>
      <w:r w:rsidRPr="004871D2" w:rsidR="004871D2">
        <w:rPr>
          <w:rFonts w:ascii="Times New Roman" w:hAnsi="Times New Roman" w:cs="Times New Roman"/>
          <w:sz w:val="24"/>
          <w:szCs w:val="24"/>
        </w:rPr>
        <w:t xml:space="preserve">kā mēs varam paplašināt un stiprināt šīs svarīgās attiecības savstarpēji pastiprinošā veidā un kā šīs svarīgās partnervalstis var uzlabot </w:t>
      </w:r>
      <w:r w:rsidR="00C8588C">
        <w:rPr>
          <w:rFonts w:ascii="Times New Roman" w:hAnsi="Times New Roman" w:cs="Times New Roman"/>
          <w:sz w:val="24"/>
          <w:szCs w:val="24"/>
        </w:rPr>
        <w:t>ES</w:t>
      </w:r>
      <w:r w:rsidRPr="004871D2" w:rsidR="004871D2">
        <w:rPr>
          <w:rFonts w:ascii="Times New Roman" w:hAnsi="Times New Roman" w:cs="Times New Roman"/>
          <w:sz w:val="24"/>
          <w:szCs w:val="24"/>
        </w:rPr>
        <w:t xml:space="preserve"> piegādes drošību</w:t>
      </w:r>
      <w:r w:rsidR="00C8588C">
        <w:rPr>
          <w:rFonts w:ascii="Times New Roman" w:hAnsi="Times New Roman" w:cs="Times New Roman"/>
          <w:sz w:val="24"/>
          <w:szCs w:val="24"/>
        </w:rPr>
        <w:t xml:space="preserve">, </w:t>
      </w:r>
      <w:r w:rsidRPr="004871D2" w:rsidR="004871D2">
        <w:rPr>
          <w:rFonts w:ascii="Times New Roman" w:hAnsi="Times New Roman" w:cs="Times New Roman"/>
          <w:sz w:val="24"/>
          <w:szCs w:val="24"/>
        </w:rPr>
        <w:t xml:space="preserve">dot ieguldījumu </w:t>
      </w:r>
      <w:r w:rsidR="00C8588C">
        <w:rPr>
          <w:rFonts w:ascii="Times New Roman" w:hAnsi="Times New Roman" w:cs="Times New Roman"/>
          <w:sz w:val="24"/>
          <w:szCs w:val="24"/>
        </w:rPr>
        <w:t>ES</w:t>
      </w:r>
      <w:r w:rsidRPr="004871D2" w:rsidR="004871D2">
        <w:rPr>
          <w:rFonts w:ascii="Times New Roman" w:hAnsi="Times New Roman" w:cs="Times New Roman"/>
          <w:sz w:val="24"/>
          <w:szCs w:val="24"/>
        </w:rPr>
        <w:t xml:space="preserve"> diversifikācijas un elektrifikācijas programmās, vienlaikus aizsargājot un paplašinot piekļuvi </w:t>
      </w:r>
      <w:r w:rsidR="00D804E2">
        <w:rPr>
          <w:rFonts w:ascii="Times New Roman" w:hAnsi="Times New Roman" w:cs="Times New Roman"/>
          <w:sz w:val="24"/>
          <w:szCs w:val="24"/>
        </w:rPr>
        <w:t>enerģētikas resursu piegādēm</w:t>
      </w:r>
      <w:r w:rsidRPr="004871D2" w:rsidR="004871D2">
        <w:rPr>
          <w:rFonts w:ascii="Times New Roman" w:hAnsi="Times New Roman" w:cs="Times New Roman"/>
          <w:sz w:val="24"/>
          <w:szCs w:val="24"/>
        </w:rPr>
        <w:t>.</w:t>
      </w:r>
    </w:p>
    <w:p w:rsidR="000521D4" w:rsidP="00182888" w:rsidRDefault="00D55C14" w14:paraId="602BA89C" w14:textId="3CA53722">
      <w:pPr>
        <w:spacing w:after="120" w:line="257" w:lineRule="auto"/>
        <w:jc w:val="both"/>
        <w:rPr>
          <w:rFonts w:ascii="Times New Roman" w:hAnsi="Times New Roman" w:cs="Times New Roman"/>
          <w:sz w:val="24"/>
          <w:szCs w:val="24"/>
        </w:rPr>
      </w:pPr>
      <w:r>
        <w:rPr>
          <w:rFonts w:ascii="Times New Roman" w:hAnsi="Times New Roman" w:cs="Times New Roman"/>
          <w:sz w:val="24"/>
          <w:szCs w:val="24"/>
        </w:rPr>
        <w:t xml:space="preserve">ES delegācijām pievienosies </w:t>
      </w:r>
      <w:r w:rsidRPr="00792081" w:rsidR="00792081">
        <w:rPr>
          <w:rFonts w:ascii="Times New Roman" w:hAnsi="Times New Roman" w:cs="Times New Roman"/>
          <w:sz w:val="24"/>
          <w:szCs w:val="24"/>
        </w:rPr>
        <w:t>EEZ, Kanādas, Moldovas, Melnkalnes, Ukrainas un Apvienotās Karalistes enerģētikas ministri, lai izvērtētu nākotnes iespējas, tostarp reģionālās plānošanas, infrastruktūras aizsardzības pret uzbrukumiem un tās noturības pret klimata pārmaiņām jomā.</w:t>
      </w:r>
      <w:r w:rsidR="005F5583">
        <w:rPr>
          <w:rFonts w:ascii="Times New Roman" w:hAnsi="Times New Roman" w:cs="Times New Roman"/>
          <w:sz w:val="24"/>
          <w:szCs w:val="24"/>
        </w:rPr>
        <w:t xml:space="preserve"> Īrijas prezidentūra uzskata, ka </w:t>
      </w:r>
      <w:r w:rsidR="00E372BF">
        <w:rPr>
          <w:rFonts w:ascii="Times New Roman" w:hAnsi="Times New Roman" w:cs="Times New Roman"/>
          <w:sz w:val="24"/>
          <w:szCs w:val="24"/>
        </w:rPr>
        <w:t xml:space="preserve">sesija </w:t>
      </w:r>
      <w:r w:rsidRPr="00E372BF" w:rsidR="00E372BF">
        <w:rPr>
          <w:rFonts w:ascii="Times New Roman" w:hAnsi="Times New Roman" w:cs="Times New Roman"/>
          <w:sz w:val="24"/>
          <w:szCs w:val="24"/>
        </w:rPr>
        <w:t>rosinās saturīgu diskusiju par to, kā attīstās Savienības attiecības ar šiem nozīmīgajiem un svarīgajiem partneriem.</w:t>
      </w:r>
      <w:r w:rsidR="00E372BF">
        <w:rPr>
          <w:rFonts w:ascii="Times New Roman" w:hAnsi="Times New Roman" w:cs="Times New Roman"/>
          <w:sz w:val="24"/>
          <w:szCs w:val="24"/>
        </w:rPr>
        <w:t xml:space="preserve"> </w:t>
      </w:r>
    </w:p>
    <w:p w:rsidR="00FA45CF" w:rsidP="00182888" w:rsidRDefault="007E2CDF" w14:paraId="75DE0390" w14:textId="5FB200DA">
      <w:pPr>
        <w:spacing w:after="120" w:line="257" w:lineRule="auto"/>
        <w:jc w:val="both"/>
      </w:pPr>
      <w:r w:rsidRPr="2FCF18E5">
        <w:rPr>
          <w:rFonts w:ascii="Times New Roman" w:hAnsi="Times New Roman" w:cs="Times New Roman"/>
          <w:sz w:val="24"/>
          <w:szCs w:val="24"/>
        </w:rPr>
        <w:t>Īrijas prezidentūra uzsver, ka diskusijas sniegs iespēju apsvērt</w:t>
      </w:r>
      <w:r w:rsidRPr="2FCF18E5" w:rsidR="00051932">
        <w:rPr>
          <w:rFonts w:ascii="Times New Roman" w:hAnsi="Times New Roman" w:cs="Times New Roman"/>
          <w:sz w:val="24"/>
          <w:szCs w:val="24"/>
        </w:rPr>
        <w:t xml:space="preserve"> to</w:t>
      </w:r>
      <w:r w:rsidRPr="2FCF18E5">
        <w:rPr>
          <w:rFonts w:ascii="Times New Roman" w:hAnsi="Times New Roman" w:cs="Times New Roman"/>
          <w:sz w:val="24"/>
          <w:szCs w:val="24"/>
        </w:rPr>
        <w:t>, kā Eiropa var veidot tādu nākotni, kas ir konkurētspējīgāka, drošāka un ilgtspējīgāka.</w:t>
      </w:r>
      <w:r w:rsidRPr="2FCF18E5" w:rsidR="00CB6A11">
        <w:rPr>
          <w:rFonts w:ascii="Times New Roman" w:hAnsi="Times New Roman" w:cs="Times New Roman"/>
          <w:sz w:val="24"/>
          <w:szCs w:val="24"/>
        </w:rPr>
        <w:t xml:space="preserve"> </w:t>
      </w:r>
      <w:r w:rsidRPr="2FCF18E5" w:rsidR="00140E16">
        <w:rPr>
          <w:rFonts w:ascii="Times New Roman" w:hAnsi="Times New Roman" w:cs="Times New Roman"/>
          <w:sz w:val="24"/>
          <w:szCs w:val="24"/>
        </w:rPr>
        <w:t>Šīs</w:t>
      </w:r>
      <w:r w:rsidRPr="2FCF18E5" w:rsidR="00C21F66">
        <w:rPr>
          <w:rFonts w:ascii="Times New Roman" w:hAnsi="Times New Roman" w:cs="Times New Roman"/>
          <w:sz w:val="24"/>
          <w:szCs w:val="24"/>
        </w:rPr>
        <w:t xml:space="preserve"> diskusijas atspoguļo kopīgu </w:t>
      </w:r>
      <w:r w:rsidRPr="2FCF18E5" w:rsidR="00C21F66">
        <w:rPr>
          <w:rFonts w:ascii="Times New Roman" w:hAnsi="Times New Roman" w:cs="Times New Roman"/>
          <w:sz w:val="24"/>
          <w:szCs w:val="24"/>
        </w:rPr>
        <w:lastRenderedPageBreak/>
        <w:t>izaicinājumu, ar ko saskaras visas ES dalībvalstis: kā stiprināt Eiropas ekonomiku un noturību, vienlaikus paliekot uzticīgiem vērtībām un ambīcijām, uz kurām balstās ES.</w:t>
      </w:r>
    </w:p>
    <w:p w:rsidR="00FDC147" w:rsidP="00182888" w:rsidRDefault="00FDC147" w14:paraId="5FD3F1F3" w14:textId="32ADDA6B">
      <w:pPr>
        <w:spacing w:after="120" w:line="257" w:lineRule="auto"/>
        <w:jc w:val="both"/>
      </w:pPr>
      <w:r w:rsidRPr="2FCF18E5">
        <w:rPr>
          <w:rFonts w:ascii="Times New Roman" w:hAnsi="Times New Roman" w:cs="Times New Roman"/>
          <w:sz w:val="24"/>
          <w:szCs w:val="24"/>
        </w:rPr>
        <w:t xml:space="preserve">Īrijas </w:t>
      </w:r>
      <w:r w:rsidRPr="2FCF18E5">
        <w:rPr>
          <w:rFonts w:ascii="Times New Roman" w:hAnsi="Times New Roman" w:eastAsia="Times New Roman" w:cs="Times New Roman"/>
          <w:sz w:val="24"/>
          <w:szCs w:val="24"/>
        </w:rPr>
        <w:t>prezidentūra aicina delegācijas paust savu viedokli par diviem zemāk minētajiem jautājumiem.</w:t>
      </w:r>
    </w:p>
    <w:p w:rsidRPr="00604B1A" w:rsidR="00FDC147" w:rsidP="00182888" w:rsidRDefault="00FDC147" w14:paraId="6BFE43BE" w14:textId="67AC0CBE">
      <w:pPr>
        <w:spacing w:after="120" w:line="257" w:lineRule="auto"/>
        <w:jc w:val="both"/>
        <w:rPr>
          <w:rFonts w:ascii="Times New Roman" w:hAnsi="Times New Roman" w:eastAsia="Times New Roman" w:cs="Times New Roman"/>
          <w:i/>
          <w:iCs/>
          <w:sz w:val="24"/>
          <w:szCs w:val="24"/>
        </w:rPr>
      </w:pPr>
      <w:r w:rsidRPr="00604B1A">
        <w:rPr>
          <w:rFonts w:ascii="Times New Roman" w:hAnsi="Times New Roman" w:eastAsia="Times New Roman" w:cs="Times New Roman"/>
          <w:i/>
          <w:iCs/>
          <w:sz w:val="24"/>
          <w:szCs w:val="24"/>
        </w:rPr>
        <w:t xml:space="preserve">1) </w:t>
      </w:r>
      <w:r w:rsidRPr="00604B1A" w:rsidR="06811615">
        <w:rPr>
          <w:rFonts w:ascii="Times New Roman" w:hAnsi="Times New Roman" w:eastAsia="Times New Roman" w:cs="Times New Roman"/>
          <w:i/>
          <w:iCs/>
          <w:sz w:val="24"/>
          <w:szCs w:val="24"/>
        </w:rPr>
        <w:t>Kā mēs varam sadarboties, lai aizsargātu un stiprinātu esošās un jaun</w:t>
      </w:r>
      <w:r w:rsidRPr="2FCF18E5" w:rsidR="06811615">
        <w:rPr>
          <w:rFonts w:ascii="Times New Roman" w:hAnsi="Times New Roman" w:eastAsia="Times New Roman" w:cs="Times New Roman"/>
          <w:i/>
          <w:iCs/>
          <w:sz w:val="24"/>
          <w:szCs w:val="24"/>
        </w:rPr>
        <w:t>a</w:t>
      </w:r>
      <w:r w:rsidRPr="00604B1A" w:rsidR="06811615">
        <w:rPr>
          <w:rFonts w:ascii="Times New Roman" w:hAnsi="Times New Roman" w:eastAsia="Times New Roman" w:cs="Times New Roman"/>
          <w:i/>
          <w:iCs/>
          <w:sz w:val="24"/>
          <w:szCs w:val="24"/>
        </w:rPr>
        <w:t xml:space="preserve">s kritiskās enerģētikas infrastruktūras noturību pret klimata riskiem, </w:t>
      </w:r>
      <w:proofErr w:type="spellStart"/>
      <w:r w:rsidRPr="00604B1A" w:rsidR="06811615">
        <w:rPr>
          <w:rFonts w:ascii="Times New Roman" w:hAnsi="Times New Roman" w:eastAsia="Times New Roman" w:cs="Times New Roman"/>
          <w:i/>
          <w:iCs/>
          <w:sz w:val="24"/>
          <w:szCs w:val="24"/>
        </w:rPr>
        <w:t>hibrīduzbrukumiem</w:t>
      </w:r>
      <w:proofErr w:type="spellEnd"/>
      <w:r w:rsidRPr="00604B1A" w:rsidR="06811615">
        <w:rPr>
          <w:rFonts w:ascii="Times New Roman" w:hAnsi="Times New Roman" w:eastAsia="Times New Roman" w:cs="Times New Roman"/>
          <w:i/>
          <w:iCs/>
          <w:sz w:val="24"/>
          <w:szCs w:val="24"/>
        </w:rPr>
        <w:t xml:space="preserve"> un cilvēka radītiem draudiem?</w:t>
      </w:r>
    </w:p>
    <w:p w:rsidRPr="00604B1A" w:rsidR="00FDC147" w:rsidP="00182888" w:rsidRDefault="00FDC147" w14:paraId="4B9B1CC9" w14:textId="77DCF53A">
      <w:pPr>
        <w:spacing w:after="120" w:line="257" w:lineRule="auto"/>
        <w:jc w:val="both"/>
        <w:rPr>
          <w:rFonts w:ascii="Times New Roman" w:hAnsi="Times New Roman" w:eastAsia="Times New Roman" w:cs="Times New Roman"/>
          <w:i/>
          <w:iCs/>
          <w:sz w:val="24"/>
          <w:szCs w:val="24"/>
        </w:rPr>
      </w:pPr>
      <w:r w:rsidRPr="00604B1A">
        <w:rPr>
          <w:rFonts w:ascii="Times New Roman" w:hAnsi="Times New Roman" w:eastAsia="Times New Roman" w:cs="Times New Roman"/>
          <w:i/>
          <w:iCs/>
          <w:sz w:val="24"/>
          <w:szCs w:val="24"/>
        </w:rPr>
        <w:t xml:space="preserve">2) </w:t>
      </w:r>
      <w:r w:rsidRPr="00604B1A" w:rsidR="24ED1F0B">
        <w:rPr>
          <w:rFonts w:ascii="Times New Roman" w:hAnsi="Times New Roman" w:eastAsia="Times New Roman" w:cs="Times New Roman"/>
          <w:i/>
          <w:iCs/>
          <w:sz w:val="24"/>
          <w:szCs w:val="24"/>
        </w:rPr>
        <w:t>Mainīgajā ģeopolitiskajā situācijā — kā mums vislabāk sadarboties kā plašai līdzīgi domājošu partneru koalīcijai, lai kopīgi pasargātu sevi no enerģijas tirgus svārstībām un stiprinātu energoapgādes drošību?</w:t>
      </w:r>
    </w:p>
    <w:p w:rsidRPr="005B26CD" w:rsidR="00024306" w:rsidP="00182888" w:rsidRDefault="007B41D8" w14:paraId="7E910F15" w14:textId="0B2B1671">
      <w:pPr>
        <w:spacing w:after="120" w:line="257" w:lineRule="auto"/>
        <w:jc w:val="both"/>
        <w:rPr>
          <w:rFonts w:ascii="Times New Roman" w:hAnsi="Times New Roman" w:cs="Times New Roman"/>
          <w:b/>
          <w:bCs/>
          <w:sz w:val="24"/>
          <w:szCs w:val="24"/>
          <w:u w:val="single"/>
        </w:rPr>
      </w:pPr>
      <w:r w:rsidRPr="005B26CD">
        <w:rPr>
          <w:rFonts w:ascii="Times New Roman" w:hAnsi="Times New Roman" w:cs="Times New Roman"/>
          <w:b/>
          <w:bCs/>
          <w:sz w:val="24"/>
          <w:szCs w:val="24"/>
          <w:u w:val="single"/>
        </w:rPr>
        <w:t xml:space="preserve">Latvijas nostāja </w:t>
      </w:r>
    </w:p>
    <w:p w:rsidR="00C87807" w:rsidP="00182888" w:rsidRDefault="00C87807" w14:paraId="0383487B" w14:textId="231B9A91">
      <w:pPr>
        <w:spacing w:after="120" w:line="257" w:lineRule="auto"/>
        <w:jc w:val="both"/>
        <w:rPr>
          <w:rFonts w:ascii="Times New Roman" w:hAnsi="Times New Roman" w:cs="Times New Roman"/>
          <w:sz w:val="24"/>
          <w:szCs w:val="24"/>
        </w:rPr>
      </w:pPr>
      <w:r w:rsidRPr="00604B1A">
        <w:rPr>
          <w:rFonts w:ascii="Times New Roman" w:hAnsi="Times New Roman" w:cs="Times New Roman"/>
          <w:sz w:val="24"/>
          <w:szCs w:val="24"/>
        </w:rPr>
        <w:t>Latvijas nostāja</w:t>
      </w:r>
      <w:r w:rsidRPr="00861C33">
        <w:rPr>
          <w:rFonts w:ascii="Times New Roman" w:hAnsi="Times New Roman" w:cs="Times New Roman"/>
          <w:sz w:val="24"/>
          <w:szCs w:val="24"/>
        </w:rPr>
        <w:t xml:space="preserve"> ir nostiprināta nacionālajā pozīcijā Nr. 1 “Padomes secinājumi par Enerģētikas savienības stiprināšanu, uzlabojot enerģētisko drošību”, kas tika apstiprināta Ministru kabineta 2025. gada 10. jūnija sēdē</w:t>
      </w:r>
      <w:r>
        <w:rPr>
          <w:rFonts w:ascii="Times New Roman" w:hAnsi="Times New Roman" w:cs="Times New Roman"/>
          <w:sz w:val="24"/>
          <w:szCs w:val="24"/>
        </w:rPr>
        <w:t>.</w:t>
      </w:r>
    </w:p>
    <w:p w:rsidRPr="00604B1A" w:rsidR="006256FD" w:rsidP="00182888" w:rsidRDefault="006256FD" w14:paraId="33EA4576" w14:textId="08CF5EAD">
      <w:pPr>
        <w:spacing w:after="120" w:line="257" w:lineRule="auto"/>
        <w:rPr>
          <w:rFonts w:ascii="Times New Roman" w:hAnsi="Times New Roman" w:cs="Times New Roman"/>
          <w:sz w:val="24"/>
          <w:szCs w:val="24"/>
        </w:rPr>
      </w:pPr>
      <w:r w:rsidRPr="00604B1A">
        <w:rPr>
          <w:rFonts w:ascii="Times New Roman" w:hAnsi="Times New Roman" w:cs="Times New Roman"/>
          <w:sz w:val="24"/>
          <w:szCs w:val="24"/>
        </w:rPr>
        <w:t xml:space="preserve">Latvijas ieskatā Eiropas enerģētikas pārejas panākumu būtisks priekšnoteikums ir spēja palielināt vietēji saražotas </w:t>
      </w:r>
      <w:proofErr w:type="spellStart"/>
      <w:r w:rsidRPr="2FCF18E5">
        <w:rPr>
          <w:rFonts w:ascii="Times New Roman" w:hAnsi="Times New Roman" w:cs="Times New Roman"/>
          <w:sz w:val="24"/>
          <w:szCs w:val="24"/>
        </w:rPr>
        <w:t>atjaunīgās</w:t>
      </w:r>
      <w:proofErr w:type="spellEnd"/>
      <w:r w:rsidRPr="2FCF18E5">
        <w:rPr>
          <w:rFonts w:ascii="Times New Roman" w:hAnsi="Times New Roman" w:cs="Times New Roman"/>
          <w:sz w:val="24"/>
          <w:szCs w:val="24"/>
        </w:rPr>
        <w:t xml:space="preserve"> </w:t>
      </w:r>
      <w:r w:rsidRPr="00604B1A">
        <w:rPr>
          <w:rFonts w:ascii="Times New Roman" w:hAnsi="Times New Roman" w:cs="Times New Roman"/>
          <w:sz w:val="24"/>
          <w:szCs w:val="24"/>
        </w:rPr>
        <w:t>enerģijas īpatsvaru, samazināt atkarību no importētiem energoresursiem un nodrošināt konkurētspējīgas enerģijas cenas.</w:t>
      </w:r>
    </w:p>
    <w:p w:rsidRPr="00604B1A" w:rsidR="006256FD" w:rsidP="00182888" w:rsidRDefault="006256FD" w14:paraId="3D77A09A" w14:textId="77777777">
      <w:pPr>
        <w:spacing w:after="120" w:line="257" w:lineRule="auto"/>
        <w:jc w:val="both"/>
        <w:rPr>
          <w:rFonts w:ascii="Times New Roman" w:hAnsi="Times New Roman" w:cs="Times New Roman"/>
          <w:sz w:val="24"/>
          <w:szCs w:val="24"/>
        </w:rPr>
      </w:pPr>
      <w:r w:rsidRPr="00604B1A">
        <w:rPr>
          <w:rFonts w:ascii="Times New Roman" w:hAnsi="Times New Roman" w:cs="Times New Roman"/>
          <w:sz w:val="24"/>
          <w:szCs w:val="24"/>
        </w:rPr>
        <w:t xml:space="preserve">Pieaugot elektrifikācijai un enerģijas pieprasījumam, vienlaikus jāstiprina energoapgādes drošums un kritiskās enerģētikas infrastruktūras aizsardzība pret ģeopolitiskajiem un fiziskās drošības riskiem, </w:t>
      </w:r>
      <w:proofErr w:type="spellStart"/>
      <w:r w:rsidRPr="00604B1A">
        <w:rPr>
          <w:rFonts w:ascii="Times New Roman" w:hAnsi="Times New Roman" w:cs="Times New Roman"/>
          <w:sz w:val="24"/>
          <w:szCs w:val="24"/>
        </w:rPr>
        <w:t>kiberriskiem</w:t>
      </w:r>
      <w:proofErr w:type="spellEnd"/>
      <w:r w:rsidRPr="00604B1A">
        <w:rPr>
          <w:rFonts w:ascii="Times New Roman" w:hAnsi="Times New Roman" w:cs="Times New Roman"/>
          <w:sz w:val="24"/>
          <w:szCs w:val="24"/>
        </w:rPr>
        <w:t xml:space="preserve"> un </w:t>
      </w:r>
      <w:proofErr w:type="spellStart"/>
      <w:r w:rsidRPr="00604B1A">
        <w:rPr>
          <w:rFonts w:ascii="Times New Roman" w:hAnsi="Times New Roman" w:cs="Times New Roman"/>
          <w:sz w:val="24"/>
          <w:szCs w:val="24"/>
        </w:rPr>
        <w:t>hibrīddraudiem</w:t>
      </w:r>
      <w:proofErr w:type="spellEnd"/>
      <w:r w:rsidRPr="00604B1A">
        <w:rPr>
          <w:rFonts w:ascii="Times New Roman" w:hAnsi="Times New Roman" w:cs="Times New Roman"/>
          <w:sz w:val="24"/>
          <w:szCs w:val="24"/>
        </w:rPr>
        <w:t>. Tas ietver gan pietiekamu un daudzveidīgu enerģijas ražošanas un uzkrāšanas jaudu nodrošināšanu, gan drošu un noturīgu pārvades, sadales un pārrobežu infrastruktūru.</w:t>
      </w:r>
    </w:p>
    <w:p w:rsidR="00C87807" w:rsidP="00182888" w:rsidRDefault="00C87807" w14:paraId="42292D8C" w14:textId="7F5D49EB">
      <w:pPr>
        <w:spacing w:after="120" w:line="257" w:lineRule="auto"/>
        <w:jc w:val="both"/>
        <w:rPr>
          <w:rFonts w:ascii="Times New Roman" w:hAnsi="Times New Roman" w:cs="Times New Roman"/>
          <w:sz w:val="24"/>
          <w:szCs w:val="24"/>
        </w:rPr>
      </w:pPr>
      <w:r w:rsidRPr="2FCF18E5">
        <w:rPr>
          <w:rFonts w:ascii="Times New Roman" w:hAnsi="Times New Roman" w:cs="Times New Roman"/>
          <w:sz w:val="24"/>
          <w:szCs w:val="24"/>
        </w:rPr>
        <w:t xml:space="preserve">Latvija uzskata, ka viens no aktuālākajiem jautājumiem enerģētikas un drošības politikas krustpunktā ir kritiskās infrastruktūras aizsardzība un noturība gan Latvijas nacionālā mērogā, gan Baltijas jūras reģionā. </w:t>
      </w:r>
      <w:r w:rsidRPr="2FCF18E5" w:rsidR="00D4564D">
        <w:rPr>
          <w:rFonts w:ascii="Times New Roman" w:hAnsi="Times New Roman" w:cs="Times New Roman"/>
          <w:sz w:val="24"/>
          <w:szCs w:val="24"/>
        </w:rPr>
        <w:t>Šajā kontekstā īpaši būtiska ir reģionālā sadarbība, koordinēta risku pārvaldība un pārrobežu enerģētikas infrastruktūras noturības stiprināšana.</w:t>
      </w:r>
    </w:p>
    <w:p w:rsidR="00C10068" w:rsidP="00182888" w:rsidRDefault="00C10068" w14:paraId="3CFC8F13" w14:textId="25777C18">
      <w:pPr>
        <w:spacing w:after="120" w:line="257" w:lineRule="auto"/>
        <w:jc w:val="both"/>
        <w:rPr>
          <w:rFonts w:ascii="Times New Roman" w:hAnsi="Times New Roman" w:cs="Times New Roman"/>
          <w:sz w:val="24"/>
          <w:szCs w:val="24"/>
        </w:rPr>
      </w:pPr>
      <w:r w:rsidRPr="2FCF18E5">
        <w:rPr>
          <w:rFonts w:ascii="Times New Roman" w:hAnsi="Times New Roman" w:cs="Times New Roman"/>
          <w:sz w:val="24"/>
          <w:szCs w:val="24"/>
        </w:rPr>
        <w:t>Šāda pieeja ļautu vienlaikus stiprināt Eiropas stratēģisko autonomiju, energoapgādes drošību un Eiropas ekonomikas konkurētspēju.</w:t>
      </w:r>
    </w:p>
    <w:p w:rsidRPr="000852A3" w:rsidR="00C87807" w:rsidP="00182888" w:rsidRDefault="00C87807" w14:paraId="2E5ABB77" w14:textId="77777777">
      <w:pPr>
        <w:spacing w:after="120" w:line="257" w:lineRule="auto"/>
        <w:jc w:val="both"/>
        <w:rPr>
          <w:rFonts w:ascii="Times New Roman" w:hAnsi="Times New Roman" w:cs="Times New Roman"/>
          <w:sz w:val="24"/>
          <w:szCs w:val="24"/>
        </w:rPr>
      </w:pPr>
      <w:r w:rsidRPr="000852A3">
        <w:rPr>
          <w:rFonts w:ascii="Times New Roman" w:hAnsi="Times New Roman" w:cs="Times New Roman"/>
          <w:sz w:val="24"/>
          <w:szCs w:val="24"/>
        </w:rPr>
        <w:t xml:space="preserve">Latvija uzsver kritiskās enerģētikas infrastruktūras fiziskās drošības un </w:t>
      </w:r>
      <w:proofErr w:type="spellStart"/>
      <w:r w:rsidRPr="000852A3">
        <w:rPr>
          <w:rFonts w:ascii="Times New Roman" w:hAnsi="Times New Roman" w:cs="Times New Roman"/>
          <w:sz w:val="24"/>
          <w:szCs w:val="24"/>
        </w:rPr>
        <w:t>kiberdrošības</w:t>
      </w:r>
      <w:proofErr w:type="spellEnd"/>
      <w:r w:rsidRPr="000852A3">
        <w:rPr>
          <w:rFonts w:ascii="Times New Roman" w:hAnsi="Times New Roman" w:cs="Times New Roman"/>
          <w:sz w:val="24"/>
          <w:szCs w:val="24"/>
        </w:rPr>
        <w:t xml:space="preserve"> nozīmi un atbalsta šo aspektu. Būtiski, lai šie aspekti tiktu integrēti ES tiesību aktos, tajā skaitā TEN-E regulas plānošanas, projektu atlases un uzraudzības procesos, vienlaikus norādot uz nepieciešamību nodrošināt, ka drošības prasības tiek īstenotas praktiski un efektīvi, neradot nesamērīgu administratīvo vai finanšu slogu infrastruktūras operatoriem un dalībvalstīm. Ņemot vērā minētā jautājuma nozīmīgumu, Latvijas ieskatā kritiskās infrastruktūras noturības un aizsardzības veicināšanas projektus varētu izdalīt atsevišķā kategorijā, tādējādi nodrošinot tiem skaidrāku un mērķtiecīgāku regulējuma ietvaru.</w:t>
      </w:r>
    </w:p>
    <w:p w:rsidR="002C69FF" w:rsidP="00182888" w:rsidRDefault="00C87807" w14:paraId="6049AEE4" w14:textId="430C46E7">
      <w:pPr>
        <w:spacing w:after="120" w:line="257" w:lineRule="auto"/>
        <w:jc w:val="both"/>
        <w:rPr>
          <w:rFonts w:ascii="Times New Roman" w:hAnsi="Times New Roman" w:eastAsia="Times New Roman" w:cs="Times New Roman"/>
          <w:sz w:val="24"/>
          <w:szCs w:val="24"/>
        </w:rPr>
      </w:pPr>
      <w:r w:rsidRPr="000A2F19">
        <w:rPr>
          <w:rFonts w:ascii="Times New Roman" w:hAnsi="Times New Roman" w:eastAsia="Times New Roman" w:cs="Times New Roman"/>
          <w:sz w:val="24"/>
          <w:szCs w:val="24"/>
        </w:rPr>
        <w:t xml:space="preserve">Latvija īpaši atbalsta paveikto un turpmāko darbu pie tā, lai pilnībā izbeigtu enerģijas (jo īpaši fosilā kurināmā) piegādi no neuzticamiem piegādātājiem (it īpaši Krievijas). Latvija īpaši izceļ panākto vienošanos par </w:t>
      </w:r>
      <w:proofErr w:type="spellStart"/>
      <w:r w:rsidRPr="00DA260C">
        <w:rPr>
          <w:rFonts w:ascii="Times New Roman" w:hAnsi="Times New Roman" w:eastAsia="Times New Roman" w:cs="Times New Roman"/>
          <w:i/>
          <w:iCs/>
          <w:sz w:val="24"/>
          <w:szCs w:val="24"/>
        </w:rPr>
        <w:t>RePowerEU</w:t>
      </w:r>
      <w:proofErr w:type="spellEnd"/>
      <w:r w:rsidRPr="000A2F19">
        <w:rPr>
          <w:rFonts w:ascii="Times New Roman" w:hAnsi="Times New Roman" w:eastAsia="Times New Roman" w:cs="Times New Roman"/>
          <w:sz w:val="24"/>
          <w:szCs w:val="24"/>
        </w:rPr>
        <w:t xml:space="preserve"> Regulas priekšlikumu, kas paredz izbeigt dabasgāzes importu no Krievijas. Latvija sagaida, ka Komisija tuvākajā laikā nāks klajā ar ambicioziem likumdošanas priekšlikumiem, kas īstenos šo mērķi naftas un kodolenerģijas jomās.</w:t>
      </w:r>
    </w:p>
    <w:p w:rsidR="009B0E8C" w:rsidP="00182888" w:rsidRDefault="009B0E8C" w14:paraId="6C21AA28" w14:textId="77777777">
      <w:pPr>
        <w:spacing w:after="120" w:line="257" w:lineRule="auto"/>
        <w:jc w:val="both"/>
        <w:rPr>
          <w:rFonts w:ascii="Times New Roman" w:hAnsi="Times New Roman" w:cs="Times New Roman"/>
          <w:sz w:val="24"/>
          <w:szCs w:val="24"/>
        </w:rPr>
      </w:pPr>
    </w:p>
    <w:p w:rsidRPr="004A7D68" w:rsidR="006E67FD" w:rsidP="00182888" w:rsidRDefault="006E67FD" w14:paraId="5926D839" w14:textId="5F31143F">
      <w:pPr>
        <w:shd w:val="clear" w:color="auto" w:fill="E8E8E8" w:themeFill="background2"/>
        <w:spacing w:after="120" w:line="257" w:lineRule="auto"/>
        <w:jc w:val="both"/>
        <w:rPr>
          <w:rFonts w:ascii="Times New Roman" w:hAnsi="Times New Roman" w:cs="Times New Roman"/>
          <w:b/>
          <w:bCs/>
          <w:sz w:val="24"/>
          <w:szCs w:val="24"/>
        </w:rPr>
      </w:pPr>
      <w:r w:rsidRPr="2FCF18E5">
        <w:rPr>
          <w:rFonts w:ascii="Times New Roman" w:hAnsi="Times New Roman" w:cs="Times New Roman"/>
          <w:b/>
          <w:bCs/>
          <w:sz w:val="24"/>
          <w:szCs w:val="24"/>
        </w:rPr>
        <w:lastRenderedPageBreak/>
        <w:t>Delegāciju vadītāju darba pusdienas “Inovācijas un tirgus traucējumi”</w:t>
      </w:r>
    </w:p>
    <w:p w:rsidR="00227D22" w:rsidP="00182888" w:rsidRDefault="00233F3D" w14:paraId="6B9520F5" w14:textId="17E0EAD2">
      <w:pPr>
        <w:spacing w:after="120" w:line="257" w:lineRule="auto"/>
        <w:jc w:val="both"/>
        <w:rPr>
          <w:rFonts w:ascii="Times New Roman" w:hAnsi="Times New Roman" w:cs="Times New Roman"/>
          <w:sz w:val="24"/>
          <w:szCs w:val="24"/>
        </w:rPr>
      </w:pPr>
      <w:r>
        <w:rPr>
          <w:rFonts w:ascii="Times New Roman" w:hAnsi="Times New Roman" w:cs="Times New Roman"/>
          <w:sz w:val="24"/>
          <w:szCs w:val="24"/>
        </w:rPr>
        <w:t xml:space="preserve">Darba pusdienu laikā </w:t>
      </w:r>
      <w:r w:rsidR="00BF5692">
        <w:rPr>
          <w:rFonts w:ascii="Times New Roman" w:hAnsi="Times New Roman" w:cs="Times New Roman"/>
          <w:sz w:val="24"/>
          <w:szCs w:val="24"/>
        </w:rPr>
        <w:t xml:space="preserve">ES delegāciju pārstāvjiem pievienosies </w:t>
      </w:r>
      <w:r w:rsidRPr="00766D0E" w:rsidR="00766D0E">
        <w:rPr>
          <w:rFonts w:ascii="Times New Roman" w:hAnsi="Times New Roman" w:cs="Times New Roman"/>
          <w:sz w:val="24"/>
          <w:szCs w:val="24"/>
        </w:rPr>
        <w:t>Kanādas, Moldovas, Melnkalnes, Ukrainas un Apvienotās Karalistes enerģētikas ministri. Pusdienu laikā</w:t>
      </w:r>
      <w:r w:rsidR="00766D0E">
        <w:rPr>
          <w:rFonts w:ascii="Times New Roman" w:hAnsi="Times New Roman" w:cs="Times New Roman"/>
          <w:sz w:val="24"/>
          <w:szCs w:val="24"/>
        </w:rPr>
        <w:t xml:space="preserve"> tiks organizēta paneļdiskusija, </w:t>
      </w:r>
      <w:r w:rsidRPr="007E43F2" w:rsidR="007E43F2">
        <w:rPr>
          <w:rFonts w:ascii="Times New Roman" w:hAnsi="Times New Roman" w:cs="Times New Roman"/>
          <w:sz w:val="24"/>
          <w:szCs w:val="24"/>
        </w:rPr>
        <w:t>kas veltīta inovācijām un tirgus</w:t>
      </w:r>
      <w:r w:rsidR="007E43F2">
        <w:rPr>
          <w:rFonts w:ascii="Times New Roman" w:hAnsi="Times New Roman" w:cs="Times New Roman"/>
          <w:sz w:val="24"/>
          <w:szCs w:val="24"/>
        </w:rPr>
        <w:t xml:space="preserve"> traucējumiem. </w:t>
      </w:r>
      <w:r w:rsidR="001D77A5">
        <w:rPr>
          <w:rFonts w:ascii="Times New Roman" w:hAnsi="Times New Roman" w:cs="Times New Roman"/>
          <w:sz w:val="24"/>
          <w:szCs w:val="24"/>
        </w:rPr>
        <w:t xml:space="preserve">Paneļdiskusijas ietvaros </w:t>
      </w:r>
      <w:r w:rsidRPr="005C519C" w:rsidR="005C519C">
        <w:rPr>
          <w:rFonts w:ascii="Times New Roman" w:hAnsi="Times New Roman" w:cs="Times New Roman"/>
          <w:sz w:val="24"/>
          <w:szCs w:val="24"/>
        </w:rPr>
        <w:t>tiks padziļināti analizēti enerģētikas nozares pārkārtošanās virzītājspēki: vai tie ir drosmīgi tirgus dalībnieki, kas paplašina inovāciju un tehnoloģiju robežas, vai arī politikas ietvars, kas ļauj tiem pastāvēt?</w:t>
      </w:r>
    </w:p>
    <w:p w:rsidR="00596B91" w:rsidP="00182888" w:rsidRDefault="00EF661F" w14:paraId="20D2D321" w14:textId="41746E47">
      <w:pPr>
        <w:spacing w:after="120" w:line="257" w:lineRule="auto"/>
        <w:jc w:val="both"/>
        <w:rPr>
          <w:rFonts w:ascii="Times New Roman" w:hAnsi="Times New Roman" w:cs="Times New Roman"/>
          <w:sz w:val="24"/>
          <w:szCs w:val="24"/>
        </w:rPr>
      </w:pPr>
      <w:r>
        <w:rPr>
          <w:rFonts w:ascii="Times New Roman" w:hAnsi="Times New Roman" w:cs="Times New Roman"/>
          <w:sz w:val="24"/>
          <w:szCs w:val="24"/>
        </w:rPr>
        <w:t xml:space="preserve">Īrijas prezidentūra </w:t>
      </w:r>
      <w:r w:rsidR="00447D83">
        <w:rPr>
          <w:rFonts w:ascii="Times New Roman" w:hAnsi="Times New Roman" w:cs="Times New Roman"/>
          <w:sz w:val="24"/>
          <w:szCs w:val="24"/>
        </w:rPr>
        <w:t xml:space="preserve">norāda, ka darba </w:t>
      </w:r>
      <w:r w:rsidR="00F9744B">
        <w:rPr>
          <w:rFonts w:ascii="Times New Roman" w:hAnsi="Times New Roman" w:cs="Times New Roman"/>
          <w:sz w:val="24"/>
          <w:szCs w:val="24"/>
        </w:rPr>
        <w:t>pusdienu laikā satiksies</w:t>
      </w:r>
      <w:r w:rsidR="00447D83">
        <w:rPr>
          <w:rFonts w:ascii="Times New Roman" w:hAnsi="Times New Roman" w:cs="Times New Roman"/>
          <w:sz w:val="24"/>
          <w:szCs w:val="24"/>
        </w:rPr>
        <w:t xml:space="preserve"> </w:t>
      </w:r>
      <w:r w:rsidRPr="00447D83" w:rsidR="00447D83">
        <w:rPr>
          <w:rFonts w:ascii="Times New Roman" w:hAnsi="Times New Roman" w:cs="Times New Roman"/>
          <w:sz w:val="24"/>
          <w:szCs w:val="24"/>
        </w:rPr>
        <w:t xml:space="preserve">vadošie tirgus </w:t>
      </w:r>
      <w:proofErr w:type="spellStart"/>
      <w:r w:rsidRPr="00447D83" w:rsidR="00447D83">
        <w:rPr>
          <w:rFonts w:ascii="Times New Roman" w:hAnsi="Times New Roman" w:cs="Times New Roman"/>
          <w:sz w:val="24"/>
          <w:szCs w:val="24"/>
        </w:rPr>
        <w:t>inovatori</w:t>
      </w:r>
      <w:proofErr w:type="spellEnd"/>
      <w:r w:rsidRPr="00447D83" w:rsidR="00447D83">
        <w:rPr>
          <w:rFonts w:ascii="Times New Roman" w:hAnsi="Times New Roman" w:cs="Times New Roman"/>
          <w:sz w:val="24"/>
          <w:szCs w:val="24"/>
        </w:rPr>
        <w:t>, ES politikas ekonomisti, kā arī politikas un regulējuma jomas eksperti, lai izvērtētu šo jautājumu Eiropas elektrifikācijas procesa kontekstā.</w:t>
      </w:r>
      <w:r w:rsidRPr="00FE1A17" w:rsidR="00FE1A17">
        <w:t xml:space="preserve"> </w:t>
      </w:r>
      <w:r w:rsidR="00FE1A17">
        <w:rPr>
          <w:rFonts w:ascii="Times New Roman" w:hAnsi="Times New Roman" w:cs="Times New Roman"/>
          <w:sz w:val="24"/>
          <w:szCs w:val="24"/>
        </w:rPr>
        <w:t>Delegāciju pārstāvjiem</w:t>
      </w:r>
      <w:r w:rsidRPr="00FE1A17" w:rsidR="00FE1A17">
        <w:rPr>
          <w:rFonts w:ascii="Times New Roman" w:hAnsi="Times New Roman" w:cs="Times New Roman"/>
          <w:sz w:val="24"/>
          <w:szCs w:val="24"/>
        </w:rPr>
        <w:t xml:space="preserve"> būs iespēja uzdot jautājumus runātājiem.</w:t>
      </w:r>
    </w:p>
    <w:p w:rsidRPr="00366B2C" w:rsidR="00366B2C" w:rsidP="00182888" w:rsidRDefault="00366B2C" w14:paraId="16AE5BCC" w14:textId="6F91E05B">
      <w:pPr>
        <w:spacing w:after="120" w:line="257" w:lineRule="auto"/>
        <w:jc w:val="both"/>
        <w:rPr>
          <w:rFonts w:ascii="Times New Roman" w:hAnsi="Times New Roman" w:cs="Times New Roman"/>
          <w:b/>
          <w:bCs/>
          <w:sz w:val="24"/>
          <w:szCs w:val="24"/>
          <w:u w:val="single"/>
        </w:rPr>
      </w:pPr>
      <w:r w:rsidRPr="00366B2C">
        <w:rPr>
          <w:rFonts w:ascii="Times New Roman" w:hAnsi="Times New Roman" w:cs="Times New Roman"/>
          <w:b/>
          <w:bCs/>
          <w:sz w:val="24"/>
          <w:szCs w:val="24"/>
          <w:u w:val="single"/>
        </w:rPr>
        <w:t>Latvija nostāja</w:t>
      </w:r>
    </w:p>
    <w:p w:rsidRPr="00694654" w:rsidR="00694654" w:rsidP="00182888" w:rsidRDefault="00694654" w14:paraId="05415EAE" w14:textId="3D4FC639">
      <w:pPr>
        <w:spacing w:after="120" w:line="257" w:lineRule="auto"/>
        <w:jc w:val="both"/>
        <w:rPr>
          <w:rFonts w:ascii="Times New Roman" w:hAnsi="Times New Roman" w:cs="Times New Roman"/>
          <w:sz w:val="24"/>
          <w:szCs w:val="24"/>
        </w:rPr>
      </w:pPr>
      <w:r w:rsidRPr="00694654">
        <w:rPr>
          <w:rFonts w:ascii="Times New Roman" w:hAnsi="Times New Roman" w:cs="Times New Roman"/>
          <w:sz w:val="24"/>
          <w:szCs w:val="24"/>
        </w:rPr>
        <w:t xml:space="preserve">Latvijas nostāja ir nostiprināta plānošanas dokumentā "Latvijas enerģētikas stratēģija 2050" un nacionālajā pozīcija Nr. 1 “Par </w:t>
      </w:r>
      <w:proofErr w:type="spellStart"/>
      <w:r w:rsidRPr="00694654">
        <w:rPr>
          <w:rFonts w:ascii="Times New Roman" w:hAnsi="Times New Roman" w:cs="Times New Roman"/>
          <w:sz w:val="24"/>
          <w:szCs w:val="24"/>
        </w:rPr>
        <w:t>atjaunīgās</w:t>
      </w:r>
      <w:proofErr w:type="spellEnd"/>
      <w:r w:rsidRPr="00694654">
        <w:rPr>
          <w:rFonts w:ascii="Times New Roman" w:hAnsi="Times New Roman" w:cs="Times New Roman"/>
          <w:sz w:val="24"/>
          <w:szCs w:val="24"/>
        </w:rPr>
        <w:t xml:space="preserve"> enerģijas un energoefektivitātes uzstādījumiem periodā pēc 2030. gada Eiropas Klimata likuma un 2050. gada mērķu kontekstā”, kas tika apstiprināta Ministru kabineta 2026. gada 9. jūnija sēdē. </w:t>
      </w:r>
    </w:p>
    <w:p w:rsidR="00694654" w:rsidP="00182888" w:rsidRDefault="00694654" w14:paraId="56E63908" w14:textId="5F3D3476">
      <w:pPr>
        <w:spacing w:after="120" w:line="257" w:lineRule="auto"/>
        <w:jc w:val="both"/>
        <w:rPr>
          <w:rFonts w:ascii="Times New Roman" w:hAnsi="Times New Roman" w:cs="Times New Roman"/>
          <w:sz w:val="24"/>
          <w:szCs w:val="24"/>
        </w:rPr>
      </w:pPr>
      <w:r w:rsidRPr="7F4BCED1">
        <w:rPr>
          <w:rFonts w:ascii="Times New Roman" w:hAnsi="Times New Roman" w:cs="Times New Roman"/>
          <w:sz w:val="24"/>
          <w:szCs w:val="24"/>
        </w:rPr>
        <w:t xml:space="preserve">Atbilstoši </w:t>
      </w:r>
      <w:r w:rsidRPr="7F4BCED1">
        <w:rPr>
          <w:rFonts w:ascii="Times New Roman" w:hAnsi="Times New Roman" w:eastAsia="Times New Roman" w:cs="Times New Roman"/>
          <w:sz w:val="24"/>
          <w:szCs w:val="24"/>
        </w:rPr>
        <w:t xml:space="preserve">stratēģijai, </w:t>
      </w:r>
      <w:r w:rsidRPr="7F4BCED1">
        <w:rPr>
          <w:rFonts w:ascii="Times New Roman" w:hAnsi="Times New Roman" w:cs="Times New Roman"/>
          <w:sz w:val="24"/>
          <w:szCs w:val="24"/>
        </w:rPr>
        <w:t xml:space="preserve">Latvijas galvenās prioritātes elektroenerģijas tirgus un enerģētikas attīstībā ietver </w:t>
      </w:r>
      <w:proofErr w:type="spellStart"/>
      <w:r w:rsidRPr="7F4BCED1">
        <w:rPr>
          <w:rFonts w:ascii="Times New Roman" w:hAnsi="Times New Roman" w:cs="Times New Roman"/>
          <w:sz w:val="24"/>
          <w:szCs w:val="24"/>
        </w:rPr>
        <w:t>atjaun</w:t>
      </w:r>
      <w:r w:rsidRPr="7F4BCED1">
        <w:rPr>
          <w:rFonts w:ascii="Times New Roman" w:hAnsi="Times New Roman" w:eastAsia="Times New Roman" w:cs="Times New Roman"/>
          <w:sz w:val="24"/>
          <w:szCs w:val="24"/>
        </w:rPr>
        <w:t>īgo</w:t>
      </w:r>
      <w:proofErr w:type="spellEnd"/>
      <w:r w:rsidRPr="7F4BCED1">
        <w:rPr>
          <w:rFonts w:ascii="Times New Roman" w:hAnsi="Times New Roman" w:cs="Times New Roman"/>
          <w:sz w:val="24"/>
          <w:szCs w:val="24"/>
        </w:rPr>
        <w:t xml:space="preserve"> energoresursu īpatsvara palielināšanu, enerģētiskās drošības stiprināšanu un ilgtspējīgu tehnoloģiju veicināšan</w:t>
      </w:r>
      <w:r w:rsidRPr="7F4BCED1">
        <w:rPr>
          <w:rFonts w:ascii="Times New Roman" w:hAnsi="Times New Roman" w:eastAsia="Times New Roman" w:cs="Times New Roman"/>
          <w:sz w:val="24"/>
          <w:szCs w:val="24"/>
        </w:rPr>
        <w:t>ai</w:t>
      </w:r>
      <w:r w:rsidRPr="7F4BCED1" w:rsidR="6ECE5BEE">
        <w:rPr>
          <w:rFonts w:ascii="Times New Roman" w:hAnsi="Times New Roman" w:eastAsia="Times New Roman" w:cs="Times New Roman"/>
          <w:sz w:val="24"/>
          <w:szCs w:val="24"/>
        </w:rPr>
        <w:t xml:space="preserve">, vienlaikus arī pievēršot uzmanību tam, lai elektroenerģijas tirgus attīstība nodrošinātu arī līdzsvarota ražošanas aktīva portfeļa saglabāšanos un nodrošinātu to, ka </w:t>
      </w:r>
      <w:r w:rsidRPr="7F4BCED1" w:rsidR="41444D25">
        <w:rPr>
          <w:rFonts w:ascii="Times New Roman" w:hAnsi="Times New Roman" w:eastAsia="Times New Roman" w:cs="Times New Roman"/>
          <w:sz w:val="24"/>
          <w:szCs w:val="24"/>
        </w:rPr>
        <w:t xml:space="preserve">dalībvalstis, spējot nodrošināt arī </w:t>
      </w:r>
      <w:proofErr w:type="spellStart"/>
      <w:r w:rsidRPr="7F4BCED1" w:rsidR="41444D25">
        <w:rPr>
          <w:rFonts w:ascii="Times New Roman" w:hAnsi="Times New Roman" w:eastAsia="Times New Roman" w:cs="Times New Roman"/>
          <w:sz w:val="24"/>
          <w:szCs w:val="24"/>
        </w:rPr>
        <w:t>dispečerējamu</w:t>
      </w:r>
      <w:proofErr w:type="spellEnd"/>
      <w:r w:rsidRPr="7F4BCED1" w:rsidR="41444D25">
        <w:rPr>
          <w:rFonts w:ascii="Times New Roman" w:hAnsi="Times New Roman" w:eastAsia="Times New Roman" w:cs="Times New Roman"/>
          <w:sz w:val="24"/>
          <w:szCs w:val="24"/>
        </w:rPr>
        <w:t xml:space="preserve"> energoapgādes avotu sekmīgu darbību tirgū, nesaskaras ar elektroenerģijas cenu straujām svārstībām apstākļos, kad dabas apstākļu iespaidā samazinās saules un vēja enerģijas izstrāde</w:t>
      </w:r>
      <w:r w:rsidRPr="7F4BCED1">
        <w:rPr>
          <w:rFonts w:ascii="Times New Roman" w:hAnsi="Times New Roman" w:eastAsia="Times New Roman" w:cs="Times New Roman"/>
          <w:sz w:val="24"/>
          <w:szCs w:val="24"/>
        </w:rPr>
        <w:t>. Latvija pievērš uzmanību tam, ka viens no būtiskākajiem faktoriem šo mērķu sasniegšanai ir tirgus attīstībā  - tostarp ilgtermiņa līgumu un fiksētas cenas līgumu tirgus attīstība, tālāka Eiropas Savienības tirgus integrācija, kā arī jaunas pārrobežu infrastruktūras attīstība.</w:t>
      </w:r>
    </w:p>
    <w:p w:rsidRPr="000267B9" w:rsidR="000267B9" w:rsidP="00182888" w:rsidRDefault="040000AC" w14:paraId="226E2F8B" w14:textId="0494E9DA">
      <w:pPr>
        <w:spacing w:after="120" w:line="257" w:lineRule="auto"/>
        <w:jc w:val="both"/>
        <w:rPr>
          <w:rFonts w:ascii="Times New Roman" w:hAnsi="Times New Roman" w:eastAsia="Times New Roman" w:cs="Times New Roman"/>
          <w:sz w:val="24"/>
          <w:szCs w:val="24"/>
        </w:rPr>
      </w:pPr>
      <w:r w:rsidRPr="2FCF18E5">
        <w:rPr>
          <w:rFonts w:ascii="Times New Roman" w:hAnsi="Times New Roman" w:eastAsia="Times New Roman" w:cs="Times New Roman"/>
          <w:sz w:val="24"/>
          <w:szCs w:val="24"/>
        </w:rPr>
        <w:t>Tāpat nacionālā pozīcija Nr. 1 "Par Komisijas Paziņojumu Eiropas Parlamentam, Padomei</w:t>
      </w:r>
      <w:r w:rsidRPr="2FCF18E5" w:rsidR="2261F6CC">
        <w:rPr>
          <w:rFonts w:ascii="Times New Roman" w:hAnsi="Times New Roman" w:eastAsia="Times New Roman" w:cs="Times New Roman"/>
          <w:sz w:val="24"/>
          <w:szCs w:val="24"/>
        </w:rPr>
        <w:t>, Eiropas ekonomikas un sociālo lietu komitejai un Reģion</w:t>
      </w:r>
      <w:r w:rsidRPr="2FCF18E5" w:rsidR="4EDD9233">
        <w:rPr>
          <w:rFonts w:ascii="Times New Roman" w:hAnsi="Times New Roman" w:eastAsia="Times New Roman" w:cs="Times New Roman"/>
          <w:sz w:val="24"/>
          <w:szCs w:val="24"/>
        </w:rPr>
        <w:t>u komitejai "Rīcības plāns cenas ziņā pieejamai enerģijai"</w:t>
      </w:r>
      <w:r w:rsidRPr="2FCF18E5">
        <w:rPr>
          <w:rFonts w:ascii="Times New Roman" w:hAnsi="Times New Roman" w:eastAsia="Times New Roman" w:cs="Times New Roman"/>
          <w:sz w:val="24"/>
          <w:szCs w:val="24"/>
        </w:rPr>
        <w:t>"</w:t>
      </w:r>
      <w:r w:rsidRPr="2FCF18E5" w:rsidR="42DE3F62">
        <w:rPr>
          <w:rFonts w:ascii="Times New Roman" w:hAnsi="Times New Roman" w:eastAsia="Times New Roman" w:cs="Times New Roman"/>
          <w:sz w:val="24"/>
          <w:szCs w:val="24"/>
        </w:rPr>
        <w:t xml:space="preserve"> ietver Latvijas nostāju </w:t>
      </w:r>
      <w:r w:rsidRPr="2FCF18E5" w:rsidR="1F903B5A">
        <w:rPr>
          <w:rFonts w:ascii="Times New Roman" w:hAnsi="Times New Roman" w:eastAsia="Times New Roman" w:cs="Times New Roman"/>
          <w:sz w:val="24"/>
          <w:szCs w:val="24"/>
        </w:rPr>
        <w:t xml:space="preserve">par augsto un svārstīgo enerģijas cenu problemātiku. </w:t>
      </w:r>
      <w:r w:rsidRPr="2FCF18E5" w:rsidR="59E696A9">
        <w:rPr>
          <w:rFonts w:ascii="Times New Roman" w:hAnsi="Times New Roman" w:eastAsia="Times New Roman" w:cs="Times New Roman"/>
          <w:sz w:val="24"/>
          <w:szCs w:val="24"/>
        </w:rPr>
        <w:t>Latvija piekrīt ES mērķim strauji paplašināt dažādu zaļo enerģijas tehnoloģiju ieviešanu. Vienlaikus Latvija uzsver, ka siltumapgādē pāreja uz elektroenerģiju ne vienmēr ir izdevīgākais variants, tāpēc ir būtiski saglabāt citu videi draudzīgu resursu, piemēram, koksnes biomasas, izmantošanu. Tāpat Latvija pozitīvi vērtē Komisijas ieceri atjaunot Siltumapgādes un dzesēšanas stratēģiju, jo šī nozare veido lielāko daļu no visa ES enerģijas patēriņa.</w:t>
      </w:r>
      <w:r w:rsidRPr="2FCF18E5" w:rsidR="7D542D37">
        <w:rPr>
          <w:rFonts w:ascii="Times New Roman" w:hAnsi="Times New Roman" w:eastAsia="Times New Roman" w:cs="Times New Roman"/>
          <w:sz w:val="24"/>
          <w:szCs w:val="24"/>
        </w:rPr>
        <w:t xml:space="preserve"> Latvija uzskata, ka bioenerģijai arī turpmāk būs būtiska loma valsts enerģētikas bilancē, palīdzot pildīt ES noteiktos zaļās enerģijas mērķus. Lai siltums iedzīvotājiem būtu par pieņemamu cenu, ir svarīgi vienkāršot koksnes biomasas ilgtspējas pierādīšanas kārtību un samazināt administratīvo slogu, balstoties uz jau esošajiem ES mežsaimniecības noteikumiem.</w:t>
      </w:r>
      <w:r w:rsidRPr="2FCF18E5" w:rsidR="7051FCE6">
        <w:rPr>
          <w:rFonts w:ascii="Times New Roman" w:hAnsi="Times New Roman" w:eastAsia="Times New Roman" w:cs="Times New Roman"/>
          <w:sz w:val="24"/>
          <w:szCs w:val="24"/>
        </w:rPr>
        <w:t xml:space="preserve"> </w:t>
      </w:r>
      <w:r w:rsidRPr="2FCF18E5" w:rsidR="000267B9">
        <w:rPr>
          <w:rFonts w:ascii="Times New Roman" w:hAnsi="Times New Roman" w:eastAsia="Times New Roman" w:cs="Times New Roman"/>
          <w:sz w:val="24"/>
          <w:szCs w:val="24"/>
        </w:rPr>
        <w:t>Latvijas ieskatā inovācijas ir arī būtisks enerģētikas infrastruktūras modernizācijas un attīstības virzītājspēks, vienlaikus stiprinot energoapgādes drošumu un infrastruktūras noturību. To ieviešanai nepieciešams atbilstošs regulatīvais ietvars.</w:t>
      </w:r>
    </w:p>
    <w:p w:rsidRPr="00694654" w:rsidR="004F317F" w:rsidP="00182888" w:rsidRDefault="000267B9" w14:paraId="555A84D8" w14:textId="7C17E900">
      <w:pPr>
        <w:spacing w:after="120" w:line="257" w:lineRule="auto"/>
        <w:jc w:val="both"/>
        <w:rPr>
          <w:rFonts w:ascii="Times New Roman" w:hAnsi="Times New Roman" w:eastAsia="Times New Roman" w:cs="Times New Roman"/>
          <w:sz w:val="24"/>
          <w:szCs w:val="24"/>
        </w:rPr>
      </w:pPr>
      <w:r w:rsidRPr="2FCF18E5">
        <w:rPr>
          <w:rFonts w:ascii="Times New Roman" w:hAnsi="Times New Roman" w:eastAsia="Times New Roman" w:cs="Times New Roman"/>
          <w:sz w:val="24"/>
          <w:szCs w:val="24"/>
        </w:rPr>
        <w:t xml:space="preserve">Latvijas Enerģētikas stratēģija 2050. gadam uzsver nepieciešamību efektīvi izmantot un attīstīt infrastruktūru, lai tā spētu pielāgoties pieaugošai elektrifikācijai, decentralizētai enerģijas ražošanai un lielākam enerģijas pieprasījumam. To paredzēts panākt, ieviešot </w:t>
      </w:r>
      <w:r w:rsidRPr="2FCF18E5">
        <w:rPr>
          <w:rFonts w:ascii="Times New Roman" w:hAnsi="Times New Roman" w:eastAsia="Times New Roman" w:cs="Times New Roman"/>
          <w:sz w:val="24"/>
          <w:szCs w:val="24"/>
        </w:rPr>
        <w:lastRenderedPageBreak/>
        <w:t xml:space="preserve">inovatīvus risinājumus pārvades un sadales tīklos, attīstot enerģijas uzkrāšanu un sistēmas elastību, </w:t>
      </w:r>
      <w:proofErr w:type="spellStart"/>
      <w:r w:rsidRPr="2FCF18E5">
        <w:rPr>
          <w:rFonts w:ascii="Times New Roman" w:hAnsi="Times New Roman" w:eastAsia="Times New Roman" w:cs="Times New Roman"/>
          <w:sz w:val="24"/>
          <w:szCs w:val="24"/>
        </w:rPr>
        <w:t>digitalizējot</w:t>
      </w:r>
      <w:proofErr w:type="spellEnd"/>
      <w:r w:rsidRPr="2FCF18E5">
        <w:rPr>
          <w:rFonts w:ascii="Times New Roman" w:hAnsi="Times New Roman" w:eastAsia="Times New Roman" w:cs="Times New Roman"/>
          <w:sz w:val="24"/>
          <w:szCs w:val="24"/>
        </w:rPr>
        <w:t xml:space="preserve"> energosistēmu un efektīvāk izmantojot esošo infrastruktūru, vienlaikus stiprinot tās drošumu un noturību, lai sistēma spētu efektīvi reaģēt uz dažādiem apdraudējumiem.</w:t>
      </w:r>
    </w:p>
    <w:p w:rsidR="0087069D" w:rsidP="00694654" w:rsidRDefault="0087069D" w14:paraId="3A7FEA04" w14:textId="2B2DE1AC">
      <w:pPr>
        <w:spacing w:before="240" w:after="240" w:line="240" w:lineRule="auto"/>
        <w:jc w:val="center"/>
        <w:rPr>
          <w:rFonts w:ascii="Times New Roman" w:hAnsi="Times New Roman"/>
          <w:b/>
          <w:sz w:val="24"/>
          <w:szCs w:val="24"/>
        </w:rPr>
      </w:pPr>
      <w:r w:rsidRPr="000A5278">
        <w:rPr>
          <w:rFonts w:ascii="Times New Roman" w:hAnsi="Times New Roman"/>
          <w:b/>
          <w:sz w:val="24"/>
          <w:szCs w:val="24"/>
        </w:rPr>
        <w:t>I</w:t>
      </w:r>
      <w:r>
        <w:rPr>
          <w:rFonts w:ascii="Times New Roman" w:hAnsi="Times New Roman"/>
          <w:b/>
          <w:sz w:val="24"/>
          <w:szCs w:val="24"/>
        </w:rPr>
        <w:t>I</w:t>
      </w:r>
      <w:r w:rsidRPr="000A5278">
        <w:rPr>
          <w:rFonts w:ascii="Times New Roman" w:hAnsi="Times New Roman"/>
          <w:b/>
          <w:sz w:val="24"/>
          <w:szCs w:val="24"/>
        </w:rPr>
        <w:t>. Latvijas delegācija</w:t>
      </w:r>
    </w:p>
    <w:p w:rsidRPr="00C95B42" w:rsidR="0087069D" w:rsidP="0087069D" w:rsidRDefault="0087069D" w14:paraId="58416F5F" w14:textId="6A026EF4">
      <w:pPr>
        <w:tabs>
          <w:tab w:val="left" w:pos="1985"/>
          <w:tab w:val="left" w:pos="2880"/>
        </w:tabs>
        <w:spacing w:after="120" w:line="240" w:lineRule="auto"/>
        <w:ind w:left="2880" w:hanging="2880"/>
        <w:jc w:val="both"/>
        <w:rPr>
          <w:rFonts w:ascii="Times New Roman" w:hAnsi="Times New Roman" w:cs="Times New Roman"/>
          <w:sz w:val="24"/>
          <w:szCs w:val="24"/>
        </w:rPr>
      </w:pPr>
      <w:r w:rsidRPr="000A5278">
        <w:rPr>
          <w:rFonts w:ascii="Times New Roman" w:hAnsi="Times New Roman"/>
          <w:sz w:val="24"/>
          <w:szCs w:val="24"/>
        </w:rPr>
        <w:t xml:space="preserve">Delegācijas vadītājs: </w:t>
      </w:r>
      <w:r>
        <w:tab/>
      </w:r>
      <w:r w:rsidRPr="00684DE2" w:rsidR="00684DE2">
        <w:rPr>
          <w:rFonts w:ascii="Times New Roman" w:hAnsi="Times New Roman"/>
          <w:b/>
          <w:bCs/>
          <w:sz w:val="24"/>
          <w:szCs w:val="24"/>
        </w:rPr>
        <w:t xml:space="preserve">Einārs Cilinskis, </w:t>
      </w:r>
      <w:r w:rsidRPr="00684DE2" w:rsidR="00684DE2">
        <w:rPr>
          <w:rFonts w:ascii="Times New Roman" w:hAnsi="Times New Roman"/>
          <w:sz w:val="24"/>
          <w:szCs w:val="24"/>
        </w:rPr>
        <w:t>Klimata un enerģētikas ministrijas Parlamentārais sekretārs</w:t>
      </w:r>
    </w:p>
    <w:p w:rsidR="001860CC" w:rsidP="00494376" w:rsidRDefault="0087069D" w14:paraId="2F94FFFA" w14:textId="70F4BAE8">
      <w:pPr>
        <w:tabs>
          <w:tab w:val="left" w:pos="1985"/>
          <w:tab w:val="left" w:pos="2880"/>
        </w:tabs>
        <w:spacing w:after="120" w:line="240" w:lineRule="auto"/>
        <w:ind w:left="2880" w:hanging="2880"/>
        <w:jc w:val="both"/>
        <w:rPr>
          <w:rFonts w:ascii="Times New Roman" w:hAnsi="Times New Roman" w:cs="Times New Roman"/>
          <w:sz w:val="24"/>
          <w:szCs w:val="24"/>
        </w:rPr>
      </w:pPr>
      <w:r w:rsidRPr="2FCF18E5">
        <w:rPr>
          <w:rFonts w:ascii="Times New Roman" w:hAnsi="Times New Roman"/>
          <w:sz w:val="24"/>
          <w:szCs w:val="24"/>
        </w:rPr>
        <w:t>Delegācija:</w:t>
      </w:r>
      <w:r>
        <w:tab/>
      </w:r>
      <w:r>
        <w:tab/>
      </w:r>
      <w:r w:rsidRPr="2FCF18E5" w:rsidR="000273C9">
        <w:rPr>
          <w:rFonts w:ascii="Times New Roman" w:hAnsi="Times New Roman" w:cs="Times New Roman"/>
          <w:b/>
          <w:bCs/>
          <w:sz w:val="24"/>
          <w:szCs w:val="24"/>
        </w:rPr>
        <w:t>Inga Iļjina</w:t>
      </w:r>
      <w:r w:rsidRPr="2FCF18E5" w:rsidR="001860CC">
        <w:rPr>
          <w:rFonts w:ascii="Times New Roman" w:hAnsi="Times New Roman" w:cs="Times New Roman"/>
          <w:b/>
          <w:bCs/>
          <w:sz w:val="24"/>
          <w:szCs w:val="24"/>
        </w:rPr>
        <w:t xml:space="preserve">, </w:t>
      </w:r>
      <w:r w:rsidRPr="2FCF18E5" w:rsidR="001860CC">
        <w:rPr>
          <w:rFonts w:ascii="Times New Roman" w:hAnsi="Times New Roman" w:cs="Times New Roman"/>
          <w:sz w:val="24"/>
          <w:szCs w:val="24"/>
        </w:rPr>
        <w:t>specializēt</w:t>
      </w:r>
      <w:r w:rsidRPr="2FCF18E5" w:rsidR="007F645B">
        <w:rPr>
          <w:rFonts w:ascii="Times New Roman" w:hAnsi="Times New Roman" w:cs="Times New Roman"/>
          <w:sz w:val="24"/>
          <w:szCs w:val="24"/>
        </w:rPr>
        <w:t>ais</w:t>
      </w:r>
      <w:r w:rsidRPr="2FCF18E5" w:rsidR="001860CC">
        <w:rPr>
          <w:rFonts w:ascii="Times New Roman" w:hAnsi="Times New Roman" w:cs="Times New Roman"/>
          <w:sz w:val="24"/>
          <w:szCs w:val="24"/>
        </w:rPr>
        <w:t xml:space="preserve"> atašej</w:t>
      </w:r>
      <w:r w:rsidRPr="2FCF18E5" w:rsidR="007F645B">
        <w:rPr>
          <w:rFonts w:ascii="Times New Roman" w:hAnsi="Times New Roman" w:cs="Times New Roman"/>
          <w:sz w:val="24"/>
          <w:szCs w:val="24"/>
        </w:rPr>
        <w:t>s</w:t>
      </w:r>
      <w:r w:rsidRPr="2FCF18E5" w:rsidR="001860CC">
        <w:rPr>
          <w:rFonts w:ascii="Times New Roman" w:hAnsi="Times New Roman" w:cs="Times New Roman"/>
          <w:sz w:val="24"/>
          <w:szCs w:val="24"/>
        </w:rPr>
        <w:t xml:space="preserve"> – nozares padomniece Latvijas Republikas pastāvīgajā pārstāvniecībā ES</w:t>
      </w:r>
      <w:r w:rsidR="00DA260C">
        <w:rPr>
          <w:rFonts w:ascii="Times New Roman" w:hAnsi="Times New Roman" w:cs="Times New Roman"/>
          <w:sz w:val="24"/>
          <w:szCs w:val="24"/>
        </w:rPr>
        <w:t>;</w:t>
      </w:r>
    </w:p>
    <w:p w:rsidRPr="00C23C7B" w:rsidR="000273C9" w:rsidP="00BE35C7" w:rsidRDefault="00503F50" w14:paraId="1D755ABB" w14:textId="4A128D26">
      <w:pPr>
        <w:tabs>
          <w:tab w:val="left" w:pos="1985"/>
          <w:tab w:val="left" w:pos="2880"/>
        </w:tabs>
        <w:spacing w:after="120" w:line="240" w:lineRule="auto"/>
        <w:ind w:left="2880"/>
        <w:jc w:val="both"/>
        <w:rPr>
          <w:rFonts w:ascii="Times New Roman" w:hAnsi="Times New Roman" w:cs="Times New Roman"/>
          <w:sz w:val="24"/>
          <w:szCs w:val="24"/>
        </w:rPr>
      </w:pPr>
      <w:r w:rsidRPr="00503F50">
        <w:rPr>
          <w:rFonts w:ascii="Times New Roman" w:hAnsi="Times New Roman" w:cs="Times New Roman"/>
          <w:b/>
          <w:bCs/>
          <w:sz w:val="24"/>
          <w:szCs w:val="24"/>
        </w:rPr>
        <w:t>Gunārs Valdmanis</w:t>
      </w:r>
      <w:r w:rsidRPr="0023007D" w:rsidR="00953B82">
        <w:rPr>
          <w:rFonts w:ascii="Times New Roman" w:hAnsi="Times New Roman" w:cs="Times New Roman"/>
          <w:b/>
          <w:bCs/>
          <w:sz w:val="24"/>
          <w:szCs w:val="24"/>
        </w:rPr>
        <w:t xml:space="preserve">, </w:t>
      </w:r>
      <w:r w:rsidRPr="00503F50">
        <w:rPr>
          <w:rFonts w:ascii="Times New Roman" w:hAnsi="Times New Roman" w:cs="Times New Roman"/>
          <w:sz w:val="24"/>
          <w:szCs w:val="24"/>
        </w:rPr>
        <w:t>Enerģijas tirgus departament</w:t>
      </w:r>
      <w:r>
        <w:rPr>
          <w:rFonts w:ascii="Times New Roman" w:hAnsi="Times New Roman" w:cs="Times New Roman"/>
          <w:sz w:val="24"/>
          <w:szCs w:val="24"/>
        </w:rPr>
        <w:t>a direktors</w:t>
      </w:r>
      <w:r w:rsidR="00DA260C">
        <w:rPr>
          <w:rFonts w:ascii="Times New Roman" w:hAnsi="Times New Roman" w:cs="Times New Roman"/>
          <w:sz w:val="24"/>
          <w:szCs w:val="24"/>
        </w:rPr>
        <w:t>.</w:t>
      </w:r>
    </w:p>
    <w:p w:rsidRPr="00634A02" w:rsidR="0087069D" w:rsidP="0087069D" w:rsidRDefault="0087069D" w14:paraId="1083F9D5" w14:textId="77777777">
      <w:pPr>
        <w:tabs>
          <w:tab w:val="left" w:pos="1985"/>
          <w:tab w:val="left" w:pos="2880"/>
        </w:tabs>
        <w:spacing w:after="120" w:line="240" w:lineRule="auto"/>
        <w:ind w:left="2880" w:hanging="2880"/>
        <w:jc w:val="both"/>
        <w:rPr>
          <w:rFonts w:ascii="Times New Roman" w:hAnsi="Times New Roman" w:cs="Times New Roman"/>
          <w:sz w:val="24"/>
          <w:szCs w:val="24"/>
        </w:rPr>
      </w:pPr>
      <w:r>
        <w:rPr>
          <w:rFonts w:ascii="Times New Roman" w:hAnsi="Times New Roman" w:cs="Times New Roman"/>
          <w:b/>
          <w:bCs/>
          <w:sz w:val="24"/>
          <w:szCs w:val="24"/>
        </w:rPr>
        <w:t xml:space="preserve">                                              </w:t>
      </w:r>
    </w:p>
    <w:p w:rsidRPr="000A5278" w:rsidR="0087069D" w:rsidP="0087069D" w:rsidRDefault="0087069D" w14:paraId="3214205E" w14:textId="49C7B29D">
      <w:pPr>
        <w:tabs>
          <w:tab w:val="right" w:pos="9071"/>
        </w:tabs>
        <w:spacing w:after="120" w:line="240" w:lineRule="auto"/>
        <w:jc w:val="both"/>
        <w:rPr>
          <w:rFonts w:ascii="Times New Roman" w:hAnsi="Times New Roman"/>
          <w:sz w:val="24"/>
          <w:szCs w:val="24"/>
        </w:rPr>
      </w:pPr>
      <w:r w:rsidRPr="5ED47D4E">
        <w:rPr>
          <w:rFonts w:ascii="Times New Roman" w:hAnsi="Times New Roman"/>
          <w:sz w:val="24"/>
          <w:szCs w:val="24"/>
        </w:rPr>
        <w:t xml:space="preserve">Klimata un enerģētikas ministrs                                                  </w:t>
      </w:r>
      <w:r w:rsidR="008E65D2">
        <w:rPr>
          <w:rFonts w:ascii="Times New Roman" w:hAnsi="Times New Roman"/>
          <w:sz w:val="24"/>
          <w:szCs w:val="24"/>
        </w:rPr>
        <w:t xml:space="preserve">          </w:t>
      </w:r>
      <w:r w:rsidR="00DB5D27">
        <w:rPr>
          <w:rFonts w:ascii="Times New Roman" w:hAnsi="Times New Roman"/>
          <w:sz w:val="24"/>
          <w:szCs w:val="24"/>
        </w:rPr>
        <w:t xml:space="preserve">                      </w:t>
      </w:r>
      <w:r w:rsidRPr="00BE35C7" w:rsidR="00BE35C7">
        <w:rPr>
          <w:rFonts w:ascii="Times New Roman" w:hAnsi="Times New Roman"/>
          <w:sz w:val="24"/>
          <w:szCs w:val="24"/>
        </w:rPr>
        <w:t xml:space="preserve">J. </w:t>
      </w:r>
      <w:proofErr w:type="spellStart"/>
      <w:r w:rsidRPr="00BE35C7" w:rsidR="00BE35C7">
        <w:rPr>
          <w:rFonts w:ascii="Times New Roman" w:hAnsi="Times New Roman"/>
          <w:sz w:val="24"/>
          <w:szCs w:val="24"/>
        </w:rPr>
        <w:t>Vitenbergs</w:t>
      </w:r>
      <w:proofErr w:type="spellEnd"/>
    </w:p>
    <w:p w:rsidR="00AE3EF4" w:rsidP="00DB5D27" w:rsidRDefault="00AE3EF4" w14:paraId="7DC7ECAE" w14:textId="77777777">
      <w:pPr>
        <w:tabs>
          <w:tab w:val="right" w:pos="9071"/>
        </w:tabs>
        <w:spacing w:after="120" w:line="240" w:lineRule="auto"/>
        <w:jc w:val="both"/>
        <w:rPr>
          <w:rFonts w:ascii="Times New Roman" w:hAnsi="Times New Roman"/>
          <w:sz w:val="24"/>
          <w:szCs w:val="24"/>
        </w:rPr>
      </w:pPr>
    </w:p>
    <w:p w:rsidRPr="000A5278" w:rsidR="00DB5D27" w:rsidP="00DB5D27" w:rsidRDefault="00DB5D27" w14:paraId="6EB6958A" w14:textId="70FB8FC8">
      <w:pPr>
        <w:tabs>
          <w:tab w:val="right" w:pos="9071"/>
        </w:tabs>
        <w:spacing w:after="120" w:line="240" w:lineRule="auto"/>
        <w:jc w:val="both"/>
        <w:rPr>
          <w:rFonts w:ascii="Times New Roman" w:hAnsi="Times New Roman"/>
          <w:sz w:val="24"/>
          <w:szCs w:val="24"/>
        </w:rPr>
      </w:pPr>
      <w:r>
        <w:rPr>
          <w:rFonts w:ascii="Times New Roman" w:hAnsi="Times New Roman"/>
          <w:sz w:val="24"/>
          <w:szCs w:val="24"/>
        </w:rPr>
        <w:t>Valsts sekretāre</w:t>
      </w:r>
      <w:r w:rsidRPr="5ED47D4E">
        <w:rPr>
          <w:rFonts w:ascii="Times New Roman" w:hAnsi="Times New Roman"/>
          <w:sz w:val="24"/>
          <w:szCs w:val="24"/>
        </w:rPr>
        <w:t xml:space="preserve">                                                  </w:t>
      </w:r>
      <w:r>
        <w:rPr>
          <w:rFonts w:ascii="Times New Roman" w:hAnsi="Times New Roman"/>
          <w:sz w:val="24"/>
          <w:szCs w:val="24"/>
        </w:rPr>
        <w:t xml:space="preserve">                                                      L</w:t>
      </w:r>
      <w:r w:rsidRPr="5ED47D4E">
        <w:rPr>
          <w:rFonts w:ascii="Times New Roman" w:hAnsi="Times New Roman"/>
          <w:sz w:val="24"/>
          <w:szCs w:val="24"/>
        </w:rPr>
        <w:t>.</w:t>
      </w:r>
      <w:r>
        <w:rPr>
          <w:rFonts w:ascii="Times New Roman" w:hAnsi="Times New Roman"/>
          <w:sz w:val="24"/>
          <w:szCs w:val="24"/>
        </w:rPr>
        <w:t xml:space="preserve"> Kurevska</w:t>
      </w:r>
    </w:p>
    <w:sectPr w:rsidRPr="000A5278" w:rsidR="00DB5D27" w:rsidSect="008E65D2">
      <w:footerReference r:id="rId8" w:type="default"/>
      <w:pgSz w:w="11906" w:h="16838"/>
      <w:pgMar w:top="1440" w:right="1558"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BB926" w14:textId="77777777" w:rsidR="003B0592" w:rsidRDefault="003B0592" w:rsidP="0087069D">
      <w:pPr>
        <w:spacing w:after="0" w:line="240" w:lineRule="auto"/>
      </w:pPr>
      <w:r>
        <w:separator/>
      </w:r>
    </w:p>
  </w:endnote>
  <w:endnote w:type="continuationSeparator" w:id="0">
    <w:p w14:paraId="3BFA86B3" w14:textId="77777777" w:rsidR="003B0592" w:rsidRDefault="003B0592" w:rsidP="0087069D">
      <w:pPr>
        <w:spacing w:after="0" w:line="240" w:lineRule="auto"/>
      </w:pPr>
      <w:r>
        <w:continuationSeparator/>
      </w:r>
    </w:p>
  </w:endnote>
  <w:endnote w:type="continuationNotice" w:id="1">
    <w:p w14:paraId="6236CE87" w14:textId="77777777" w:rsidR="003B0592" w:rsidRDefault="003B05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w:altName w:val="Times New Roman"/>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223578"/>
      <w:docPartObj>
        <w:docPartGallery w:val="Page Numbers (Bottom of Page)"/>
        <w:docPartUnique/>
      </w:docPartObj>
    </w:sdtPr>
    <w:sdtEndPr>
      <w:rPr>
        <w:noProof/>
      </w:rPr>
    </w:sdtEndPr>
    <w:sdtContent>
      <w:p w14:paraId="4FCC1786" w14:textId="77777777" w:rsidR="008C52F8" w:rsidRDefault="008C52F8">
        <w:pPr>
          <w:pStyle w:val="Footer"/>
          <w:jc w:val="right"/>
          <w:rPr>
            <w:rFonts w:ascii="Times New Roman" w:hAnsi="Times New Roman" w:cs="Times New Roman"/>
          </w:rPr>
        </w:pPr>
      </w:p>
      <w:p w14:paraId="0CCC536C" w14:textId="082A09F1" w:rsidR="008C52F8" w:rsidRDefault="008C52F8">
        <w:pPr>
          <w:pStyle w:val="Footer"/>
          <w:jc w:val="right"/>
        </w:pPr>
        <w:r w:rsidRPr="008C52F8">
          <w:rPr>
            <w:rFonts w:ascii="Times New Roman" w:hAnsi="Times New Roman" w:cs="Times New Roman"/>
          </w:rPr>
          <w:fldChar w:fldCharType="begin"/>
        </w:r>
        <w:r w:rsidRPr="008C52F8">
          <w:rPr>
            <w:rFonts w:ascii="Times New Roman" w:hAnsi="Times New Roman" w:cs="Times New Roman"/>
          </w:rPr>
          <w:instrText xml:space="preserve"> PAGE   \* MERGEFORMAT </w:instrText>
        </w:r>
        <w:r w:rsidRPr="008C52F8">
          <w:rPr>
            <w:rFonts w:ascii="Times New Roman" w:hAnsi="Times New Roman" w:cs="Times New Roman"/>
          </w:rPr>
          <w:fldChar w:fldCharType="separate"/>
        </w:r>
        <w:r w:rsidRPr="008C52F8">
          <w:rPr>
            <w:rFonts w:ascii="Times New Roman" w:hAnsi="Times New Roman" w:cs="Times New Roman"/>
            <w:noProof/>
          </w:rPr>
          <w:t>2</w:t>
        </w:r>
        <w:r w:rsidRPr="008C52F8">
          <w:rPr>
            <w:rFonts w:ascii="Times New Roman" w:hAnsi="Times New Roman" w:cs="Times New Roman"/>
            <w:noProof/>
          </w:rPr>
          <w:fldChar w:fldCharType="end"/>
        </w:r>
      </w:p>
    </w:sdtContent>
  </w:sdt>
  <w:p w14:paraId="390F0210" w14:textId="6C4162C2" w:rsidR="008C52F8" w:rsidRPr="00497598" w:rsidRDefault="00580D23" w:rsidP="00580D23">
    <w:pPr>
      <w:tabs>
        <w:tab w:val="center" w:pos="4153"/>
        <w:tab w:val="right" w:pos="8306"/>
      </w:tabs>
      <w:spacing w:after="0" w:line="240" w:lineRule="auto"/>
      <w:rPr>
        <w:rFonts w:ascii="Times New Roman" w:eastAsia="Calibri" w:hAnsi="Times New Roman" w:cs="Times New Roman"/>
      </w:rPr>
    </w:pPr>
    <w:r w:rsidRPr="00580D23">
      <w:rPr>
        <w:rFonts w:ascii="Times New Roman" w:eastAsia="Calibri" w:hAnsi="Times New Roman" w:cs="Times New Roman"/>
      </w:rPr>
      <w:t>KEMzino_28-29.09.2026_neformālā TTE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D90D5" w14:textId="77777777" w:rsidR="003B0592" w:rsidRDefault="003B0592" w:rsidP="0087069D">
      <w:pPr>
        <w:spacing w:after="0" w:line="240" w:lineRule="auto"/>
      </w:pPr>
      <w:r>
        <w:separator/>
      </w:r>
    </w:p>
  </w:footnote>
  <w:footnote w:type="continuationSeparator" w:id="0">
    <w:p w14:paraId="3D53B4E0" w14:textId="77777777" w:rsidR="003B0592" w:rsidRDefault="003B0592" w:rsidP="0087069D">
      <w:pPr>
        <w:spacing w:after="0" w:line="240" w:lineRule="auto"/>
      </w:pPr>
      <w:r>
        <w:continuationSeparator/>
      </w:r>
    </w:p>
  </w:footnote>
  <w:footnote w:type="continuationNotice" w:id="1">
    <w:p w14:paraId="1B4E1B3A" w14:textId="77777777" w:rsidR="003B0592" w:rsidRDefault="003B05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7DD9"/>
    <w:multiLevelType w:val="hybridMultilevel"/>
    <w:tmpl w:val="B05C3A98"/>
    <w:lvl w:ilvl="0" w:tplc="40ECFCB8">
      <w:start w:val="1"/>
      <w:numFmt w:val="bullet"/>
      <w:lvlText w:val=""/>
      <w:lvlJc w:val="left"/>
      <w:pPr>
        <w:ind w:left="720" w:hanging="360"/>
      </w:pPr>
      <w:rPr>
        <w:rFonts w:ascii="Symbol" w:hAnsi="Symbol" w:hint="default"/>
      </w:rPr>
    </w:lvl>
    <w:lvl w:ilvl="1" w:tplc="CF98AAB2">
      <w:start w:val="1"/>
      <w:numFmt w:val="bullet"/>
      <w:lvlText w:val="o"/>
      <w:lvlJc w:val="left"/>
      <w:pPr>
        <w:ind w:left="1440" w:hanging="360"/>
      </w:pPr>
      <w:rPr>
        <w:rFonts w:ascii="Courier New" w:hAnsi="Courier New" w:hint="default"/>
      </w:rPr>
    </w:lvl>
    <w:lvl w:ilvl="2" w:tplc="14C06E1C">
      <w:start w:val="1"/>
      <w:numFmt w:val="bullet"/>
      <w:lvlText w:val=""/>
      <w:lvlJc w:val="left"/>
      <w:pPr>
        <w:ind w:left="2160" w:hanging="360"/>
      </w:pPr>
      <w:rPr>
        <w:rFonts w:ascii="Wingdings" w:hAnsi="Wingdings" w:hint="default"/>
      </w:rPr>
    </w:lvl>
    <w:lvl w:ilvl="3" w:tplc="C07E2748">
      <w:start w:val="1"/>
      <w:numFmt w:val="bullet"/>
      <w:lvlText w:val=""/>
      <w:lvlJc w:val="left"/>
      <w:pPr>
        <w:ind w:left="2880" w:hanging="360"/>
      </w:pPr>
      <w:rPr>
        <w:rFonts w:ascii="Symbol" w:hAnsi="Symbol" w:hint="default"/>
      </w:rPr>
    </w:lvl>
    <w:lvl w:ilvl="4" w:tplc="50BA5F7A">
      <w:start w:val="1"/>
      <w:numFmt w:val="bullet"/>
      <w:lvlText w:val="o"/>
      <w:lvlJc w:val="left"/>
      <w:pPr>
        <w:ind w:left="3600" w:hanging="360"/>
      </w:pPr>
      <w:rPr>
        <w:rFonts w:ascii="Courier New" w:hAnsi="Courier New" w:hint="default"/>
      </w:rPr>
    </w:lvl>
    <w:lvl w:ilvl="5" w:tplc="530A20D0">
      <w:start w:val="1"/>
      <w:numFmt w:val="bullet"/>
      <w:lvlText w:val=""/>
      <w:lvlJc w:val="left"/>
      <w:pPr>
        <w:ind w:left="4320" w:hanging="360"/>
      </w:pPr>
      <w:rPr>
        <w:rFonts w:ascii="Wingdings" w:hAnsi="Wingdings" w:hint="default"/>
      </w:rPr>
    </w:lvl>
    <w:lvl w:ilvl="6" w:tplc="4D181BA8">
      <w:start w:val="1"/>
      <w:numFmt w:val="bullet"/>
      <w:lvlText w:val=""/>
      <w:lvlJc w:val="left"/>
      <w:pPr>
        <w:ind w:left="5040" w:hanging="360"/>
      </w:pPr>
      <w:rPr>
        <w:rFonts w:ascii="Symbol" w:hAnsi="Symbol" w:hint="default"/>
      </w:rPr>
    </w:lvl>
    <w:lvl w:ilvl="7" w:tplc="4E4C1BB6">
      <w:start w:val="1"/>
      <w:numFmt w:val="bullet"/>
      <w:lvlText w:val="o"/>
      <w:lvlJc w:val="left"/>
      <w:pPr>
        <w:ind w:left="5760" w:hanging="360"/>
      </w:pPr>
      <w:rPr>
        <w:rFonts w:ascii="Courier New" w:hAnsi="Courier New" w:hint="default"/>
      </w:rPr>
    </w:lvl>
    <w:lvl w:ilvl="8" w:tplc="61128A90">
      <w:start w:val="1"/>
      <w:numFmt w:val="bullet"/>
      <w:lvlText w:val=""/>
      <w:lvlJc w:val="left"/>
      <w:pPr>
        <w:ind w:left="6480" w:hanging="360"/>
      </w:pPr>
      <w:rPr>
        <w:rFonts w:ascii="Wingdings" w:hAnsi="Wingdings" w:hint="default"/>
      </w:rPr>
    </w:lvl>
  </w:abstractNum>
  <w:abstractNum w:abstractNumId="1" w15:restartNumberingAfterBreak="0">
    <w:nsid w:val="0315A541"/>
    <w:multiLevelType w:val="hybridMultilevel"/>
    <w:tmpl w:val="C74EB30E"/>
    <w:lvl w:ilvl="0" w:tplc="CE540FB2">
      <w:start w:val="1"/>
      <w:numFmt w:val="bullet"/>
      <w:lvlText w:val=""/>
      <w:lvlJc w:val="left"/>
      <w:pPr>
        <w:ind w:left="720" w:hanging="360"/>
      </w:pPr>
      <w:rPr>
        <w:rFonts w:ascii="Symbol" w:hAnsi="Symbol" w:hint="default"/>
      </w:rPr>
    </w:lvl>
    <w:lvl w:ilvl="1" w:tplc="9CF605A2">
      <w:start w:val="1"/>
      <w:numFmt w:val="lowerLetter"/>
      <w:lvlText w:val="%2."/>
      <w:lvlJc w:val="left"/>
      <w:pPr>
        <w:ind w:left="1440" w:hanging="360"/>
      </w:pPr>
    </w:lvl>
    <w:lvl w:ilvl="2" w:tplc="94143C36">
      <w:start w:val="1"/>
      <w:numFmt w:val="lowerRoman"/>
      <w:lvlText w:val="%3."/>
      <w:lvlJc w:val="right"/>
      <w:pPr>
        <w:ind w:left="2160" w:hanging="180"/>
      </w:pPr>
    </w:lvl>
    <w:lvl w:ilvl="3" w:tplc="75CA3738">
      <w:start w:val="1"/>
      <w:numFmt w:val="decimal"/>
      <w:lvlText w:val="%4."/>
      <w:lvlJc w:val="left"/>
      <w:pPr>
        <w:ind w:left="2880" w:hanging="360"/>
      </w:pPr>
    </w:lvl>
    <w:lvl w:ilvl="4" w:tplc="B6F2075C">
      <w:start w:val="1"/>
      <w:numFmt w:val="lowerLetter"/>
      <w:lvlText w:val="%5."/>
      <w:lvlJc w:val="left"/>
      <w:pPr>
        <w:ind w:left="3600" w:hanging="360"/>
      </w:pPr>
    </w:lvl>
    <w:lvl w:ilvl="5" w:tplc="C7221EDE">
      <w:start w:val="1"/>
      <w:numFmt w:val="lowerRoman"/>
      <w:lvlText w:val="%6."/>
      <w:lvlJc w:val="right"/>
      <w:pPr>
        <w:ind w:left="4320" w:hanging="180"/>
      </w:pPr>
    </w:lvl>
    <w:lvl w:ilvl="6" w:tplc="A12E0850">
      <w:start w:val="1"/>
      <w:numFmt w:val="decimal"/>
      <w:lvlText w:val="%7."/>
      <w:lvlJc w:val="left"/>
      <w:pPr>
        <w:ind w:left="5040" w:hanging="360"/>
      </w:pPr>
    </w:lvl>
    <w:lvl w:ilvl="7" w:tplc="1EE6E5D4">
      <w:start w:val="1"/>
      <w:numFmt w:val="lowerLetter"/>
      <w:lvlText w:val="%8."/>
      <w:lvlJc w:val="left"/>
      <w:pPr>
        <w:ind w:left="5760" w:hanging="360"/>
      </w:pPr>
    </w:lvl>
    <w:lvl w:ilvl="8" w:tplc="B17C75A8">
      <w:start w:val="1"/>
      <w:numFmt w:val="lowerRoman"/>
      <w:lvlText w:val="%9."/>
      <w:lvlJc w:val="right"/>
      <w:pPr>
        <w:ind w:left="6480" w:hanging="180"/>
      </w:pPr>
    </w:lvl>
  </w:abstractNum>
  <w:abstractNum w:abstractNumId="2" w15:restartNumberingAfterBreak="0">
    <w:nsid w:val="0A6B438A"/>
    <w:multiLevelType w:val="hybridMultilevel"/>
    <w:tmpl w:val="7CE82D7E"/>
    <w:lvl w:ilvl="0" w:tplc="ADAC5052">
      <w:start w:val="1"/>
      <w:numFmt w:val="bullet"/>
      <w:lvlText w:val="·"/>
      <w:lvlJc w:val="left"/>
      <w:pPr>
        <w:ind w:left="720" w:hanging="360"/>
      </w:pPr>
      <w:rPr>
        <w:rFonts w:ascii="Symbol" w:hAnsi="Symbol" w:hint="default"/>
      </w:rPr>
    </w:lvl>
    <w:lvl w:ilvl="1" w:tplc="F22E65E2">
      <w:start w:val="1"/>
      <w:numFmt w:val="bullet"/>
      <w:lvlText w:val="o"/>
      <w:lvlJc w:val="left"/>
      <w:pPr>
        <w:ind w:left="1440" w:hanging="360"/>
      </w:pPr>
      <w:rPr>
        <w:rFonts w:ascii="Courier New" w:hAnsi="Courier New" w:hint="default"/>
      </w:rPr>
    </w:lvl>
    <w:lvl w:ilvl="2" w:tplc="EFF05946">
      <w:start w:val="1"/>
      <w:numFmt w:val="bullet"/>
      <w:lvlText w:val=""/>
      <w:lvlJc w:val="left"/>
      <w:pPr>
        <w:ind w:left="2160" w:hanging="360"/>
      </w:pPr>
      <w:rPr>
        <w:rFonts w:ascii="Wingdings" w:hAnsi="Wingdings" w:hint="default"/>
      </w:rPr>
    </w:lvl>
    <w:lvl w:ilvl="3" w:tplc="4EDA895E">
      <w:start w:val="1"/>
      <w:numFmt w:val="bullet"/>
      <w:lvlText w:val=""/>
      <w:lvlJc w:val="left"/>
      <w:pPr>
        <w:ind w:left="2880" w:hanging="360"/>
      </w:pPr>
      <w:rPr>
        <w:rFonts w:ascii="Symbol" w:hAnsi="Symbol" w:hint="default"/>
      </w:rPr>
    </w:lvl>
    <w:lvl w:ilvl="4" w:tplc="6450C3A6">
      <w:start w:val="1"/>
      <w:numFmt w:val="bullet"/>
      <w:lvlText w:val="o"/>
      <w:lvlJc w:val="left"/>
      <w:pPr>
        <w:ind w:left="3600" w:hanging="360"/>
      </w:pPr>
      <w:rPr>
        <w:rFonts w:ascii="Courier New" w:hAnsi="Courier New" w:hint="default"/>
      </w:rPr>
    </w:lvl>
    <w:lvl w:ilvl="5" w:tplc="4AFE867C">
      <w:start w:val="1"/>
      <w:numFmt w:val="bullet"/>
      <w:lvlText w:val=""/>
      <w:lvlJc w:val="left"/>
      <w:pPr>
        <w:ind w:left="4320" w:hanging="360"/>
      </w:pPr>
      <w:rPr>
        <w:rFonts w:ascii="Wingdings" w:hAnsi="Wingdings" w:hint="default"/>
      </w:rPr>
    </w:lvl>
    <w:lvl w:ilvl="6" w:tplc="DCB6C118">
      <w:start w:val="1"/>
      <w:numFmt w:val="bullet"/>
      <w:lvlText w:val=""/>
      <w:lvlJc w:val="left"/>
      <w:pPr>
        <w:ind w:left="5040" w:hanging="360"/>
      </w:pPr>
      <w:rPr>
        <w:rFonts w:ascii="Symbol" w:hAnsi="Symbol" w:hint="default"/>
      </w:rPr>
    </w:lvl>
    <w:lvl w:ilvl="7" w:tplc="279A85F2">
      <w:start w:val="1"/>
      <w:numFmt w:val="bullet"/>
      <w:lvlText w:val="o"/>
      <w:lvlJc w:val="left"/>
      <w:pPr>
        <w:ind w:left="5760" w:hanging="360"/>
      </w:pPr>
      <w:rPr>
        <w:rFonts w:ascii="Courier New" w:hAnsi="Courier New" w:hint="default"/>
      </w:rPr>
    </w:lvl>
    <w:lvl w:ilvl="8" w:tplc="115412CC">
      <w:start w:val="1"/>
      <w:numFmt w:val="bullet"/>
      <w:lvlText w:val=""/>
      <w:lvlJc w:val="left"/>
      <w:pPr>
        <w:ind w:left="6480" w:hanging="360"/>
      </w:pPr>
      <w:rPr>
        <w:rFonts w:ascii="Wingdings" w:hAnsi="Wingdings" w:hint="default"/>
      </w:rPr>
    </w:lvl>
  </w:abstractNum>
  <w:abstractNum w:abstractNumId="3" w15:restartNumberingAfterBreak="0">
    <w:nsid w:val="0F637296"/>
    <w:multiLevelType w:val="hybridMultilevel"/>
    <w:tmpl w:val="7CF4F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FC2B2A"/>
    <w:multiLevelType w:val="hybridMultilevel"/>
    <w:tmpl w:val="9DE01C14"/>
    <w:lvl w:ilvl="0" w:tplc="0409000F">
      <w:start w:val="1"/>
      <w:numFmt w:val="decimal"/>
      <w:lvlText w:val="%1."/>
      <w:lvlJc w:val="left"/>
      <w:pPr>
        <w:ind w:left="720" w:hanging="360"/>
      </w:pPr>
      <w:rPr>
        <w:rFonts w:hint="default"/>
      </w:rPr>
    </w:lvl>
    <w:lvl w:ilvl="1" w:tplc="B11607B2">
      <w:numFmt w:val="bullet"/>
      <w:lvlText w:val=""/>
      <w:lvlJc w:val="left"/>
      <w:pPr>
        <w:ind w:left="1450" w:hanging="37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473A2"/>
    <w:multiLevelType w:val="hybridMultilevel"/>
    <w:tmpl w:val="36AE1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4E0D4"/>
    <w:multiLevelType w:val="hybridMultilevel"/>
    <w:tmpl w:val="64DE332A"/>
    <w:lvl w:ilvl="0" w:tplc="5B6E0636">
      <w:start w:val="1"/>
      <w:numFmt w:val="bullet"/>
      <w:lvlText w:val=""/>
      <w:lvlJc w:val="left"/>
      <w:pPr>
        <w:ind w:left="720" w:hanging="360"/>
      </w:pPr>
      <w:rPr>
        <w:rFonts w:ascii="Symbol" w:hAnsi="Symbol" w:hint="default"/>
      </w:rPr>
    </w:lvl>
    <w:lvl w:ilvl="1" w:tplc="7F7C30C8">
      <w:start w:val="1"/>
      <w:numFmt w:val="bullet"/>
      <w:lvlText w:val="o"/>
      <w:lvlJc w:val="left"/>
      <w:pPr>
        <w:ind w:left="1440" w:hanging="360"/>
      </w:pPr>
      <w:rPr>
        <w:rFonts w:ascii="Courier New" w:hAnsi="Courier New" w:hint="default"/>
      </w:rPr>
    </w:lvl>
    <w:lvl w:ilvl="2" w:tplc="C0109A64">
      <w:start w:val="1"/>
      <w:numFmt w:val="bullet"/>
      <w:lvlText w:val=""/>
      <w:lvlJc w:val="left"/>
      <w:pPr>
        <w:ind w:left="2160" w:hanging="360"/>
      </w:pPr>
      <w:rPr>
        <w:rFonts w:ascii="Wingdings" w:hAnsi="Wingdings" w:hint="default"/>
      </w:rPr>
    </w:lvl>
    <w:lvl w:ilvl="3" w:tplc="6A92E5E2">
      <w:start w:val="1"/>
      <w:numFmt w:val="bullet"/>
      <w:lvlText w:val=""/>
      <w:lvlJc w:val="left"/>
      <w:pPr>
        <w:ind w:left="2880" w:hanging="360"/>
      </w:pPr>
      <w:rPr>
        <w:rFonts w:ascii="Symbol" w:hAnsi="Symbol" w:hint="default"/>
      </w:rPr>
    </w:lvl>
    <w:lvl w:ilvl="4" w:tplc="A70C1D72">
      <w:start w:val="1"/>
      <w:numFmt w:val="bullet"/>
      <w:lvlText w:val="o"/>
      <w:lvlJc w:val="left"/>
      <w:pPr>
        <w:ind w:left="3600" w:hanging="360"/>
      </w:pPr>
      <w:rPr>
        <w:rFonts w:ascii="Courier New" w:hAnsi="Courier New" w:hint="default"/>
      </w:rPr>
    </w:lvl>
    <w:lvl w:ilvl="5" w:tplc="160651B2">
      <w:start w:val="1"/>
      <w:numFmt w:val="bullet"/>
      <w:lvlText w:val=""/>
      <w:lvlJc w:val="left"/>
      <w:pPr>
        <w:ind w:left="4320" w:hanging="360"/>
      </w:pPr>
      <w:rPr>
        <w:rFonts w:ascii="Wingdings" w:hAnsi="Wingdings" w:hint="default"/>
      </w:rPr>
    </w:lvl>
    <w:lvl w:ilvl="6" w:tplc="77B268EE">
      <w:start w:val="1"/>
      <w:numFmt w:val="bullet"/>
      <w:lvlText w:val=""/>
      <w:lvlJc w:val="left"/>
      <w:pPr>
        <w:ind w:left="5040" w:hanging="360"/>
      </w:pPr>
      <w:rPr>
        <w:rFonts w:ascii="Symbol" w:hAnsi="Symbol" w:hint="default"/>
      </w:rPr>
    </w:lvl>
    <w:lvl w:ilvl="7" w:tplc="E0F0DD5A">
      <w:start w:val="1"/>
      <w:numFmt w:val="bullet"/>
      <w:lvlText w:val="o"/>
      <w:lvlJc w:val="left"/>
      <w:pPr>
        <w:ind w:left="5760" w:hanging="360"/>
      </w:pPr>
      <w:rPr>
        <w:rFonts w:ascii="Courier New" w:hAnsi="Courier New" w:hint="default"/>
      </w:rPr>
    </w:lvl>
    <w:lvl w:ilvl="8" w:tplc="545E130C">
      <w:start w:val="1"/>
      <w:numFmt w:val="bullet"/>
      <w:lvlText w:val=""/>
      <w:lvlJc w:val="left"/>
      <w:pPr>
        <w:ind w:left="6480" w:hanging="360"/>
      </w:pPr>
      <w:rPr>
        <w:rFonts w:ascii="Wingdings" w:hAnsi="Wingdings" w:hint="default"/>
      </w:rPr>
    </w:lvl>
  </w:abstractNum>
  <w:abstractNum w:abstractNumId="7" w15:restartNumberingAfterBreak="0">
    <w:nsid w:val="1E9D197B"/>
    <w:multiLevelType w:val="hybridMultilevel"/>
    <w:tmpl w:val="036EDB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0591B7D"/>
    <w:multiLevelType w:val="hybridMultilevel"/>
    <w:tmpl w:val="646AC4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16DF241"/>
    <w:multiLevelType w:val="hybridMultilevel"/>
    <w:tmpl w:val="2CA87458"/>
    <w:lvl w:ilvl="0" w:tplc="B72C9768">
      <w:start w:val="1"/>
      <w:numFmt w:val="bullet"/>
      <w:lvlText w:val=""/>
      <w:lvlJc w:val="left"/>
      <w:pPr>
        <w:ind w:left="720" w:hanging="360"/>
      </w:pPr>
      <w:rPr>
        <w:rFonts w:ascii="Symbol" w:hAnsi="Symbol" w:hint="default"/>
      </w:rPr>
    </w:lvl>
    <w:lvl w:ilvl="1" w:tplc="E4A2BA1A">
      <w:start w:val="1"/>
      <w:numFmt w:val="bullet"/>
      <w:lvlText w:val="o"/>
      <w:lvlJc w:val="left"/>
      <w:pPr>
        <w:ind w:left="1440" w:hanging="360"/>
      </w:pPr>
      <w:rPr>
        <w:rFonts w:ascii="Courier New" w:hAnsi="Courier New" w:hint="default"/>
      </w:rPr>
    </w:lvl>
    <w:lvl w:ilvl="2" w:tplc="EF2CEB2E">
      <w:start w:val="1"/>
      <w:numFmt w:val="bullet"/>
      <w:lvlText w:val=""/>
      <w:lvlJc w:val="left"/>
      <w:pPr>
        <w:ind w:left="2160" w:hanging="360"/>
      </w:pPr>
      <w:rPr>
        <w:rFonts w:ascii="Wingdings" w:hAnsi="Wingdings" w:hint="default"/>
      </w:rPr>
    </w:lvl>
    <w:lvl w:ilvl="3" w:tplc="CD12D6B2">
      <w:start w:val="1"/>
      <w:numFmt w:val="bullet"/>
      <w:lvlText w:val=""/>
      <w:lvlJc w:val="left"/>
      <w:pPr>
        <w:ind w:left="2880" w:hanging="360"/>
      </w:pPr>
      <w:rPr>
        <w:rFonts w:ascii="Symbol" w:hAnsi="Symbol" w:hint="default"/>
      </w:rPr>
    </w:lvl>
    <w:lvl w:ilvl="4" w:tplc="F124ABE4">
      <w:start w:val="1"/>
      <w:numFmt w:val="bullet"/>
      <w:lvlText w:val="o"/>
      <w:lvlJc w:val="left"/>
      <w:pPr>
        <w:ind w:left="3600" w:hanging="360"/>
      </w:pPr>
      <w:rPr>
        <w:rFonts w:ascii="Courier New" w:hAnsi="Courier New" w:hint="default"/>
      </w:rPr>
    </w:lvl>
    <w:lvl w:ilvl="5" w:tplc="B85E60BC">
      <w:start w:val="1"/>
      <w:numFmt w:val="bullet"/>
      <w:lvlText w:val=""/>
      <w:lvlJc w:val="left"/>
      <w:pPr>
        <w:ind w:left="4320" w:hanging="360"/>
      </w:pPr>
      <w:rPr>
        <w:rFonts w:ascii="Wingdings" w:hAnsi="Wingdings" w:hint="default"/>
      </w:rPr>
    </w:lvl>
    <w:lvl w:ilvl="6" w:tplc="9B8A85D6">
      <w:start w:val="1"/>
      <w:numFmt w:val="bullet"/>
      <w:lvlText w:val=""/>
      <w:lvlJc w:val="left"/>
      <w:pPr>
        <w:ind w:left="5040" w:hanging="360"/>
      </w:pPr>
      <w:rPr>
        <w:rFonts w:ascii="Symbol" w:hAnsi="Symbol" w:hint="default"/>
      </w:rPr>
    </w:lvl>
    <w:lvl w:ilvl="7" w:tplc="041A9940">
      <w:start w:val="1"/>
      <w:numFmt w:val="bullet"/>
      <w:lvlText w:val="o"/>
      <w:lvlJc w:val="left"/>
      <w:pPr>
        <w:ind w:left="5760" w:hanging="360"/>
      </w:pPr>
      <w:rPr>
        <w:rFonts w:ascii="Courier New" w:hAnsi="Courier New" w:hint="default"/>
      </w:rPr>
    </w:lvl>
    <w:lvl w:ilvl="8" w:tplc="BEC65900">
      <w:start w:val="1"/>
      <w:numFmt w:val="bullet"/>
      <w:lvlText w:val=""/>
      <w:lvlJc w:val="left"/>
      <w:pPr>
        <w:ind w:left="6480" w:hanging="360"/>
      </w:pPr>
      <w:rPr>
        <w:rFonts w:ascii="Wingdings" w:hAnsi="Wingdings" w:hint="default"/>
      </w:rPr>
    </w:lvl>
  </w:abstractNum>
  <w:abstractNum w:abstractNumId="10" w15:restartNumberingAfterBreak="0">
    <w:nsid w:val="220306B1"/>
    <w:multiLevelType w:val="hybridMultilevel"/>
    <w:tmpl w:val="EBC6A0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C7C39"/>
    <w:multiLevelType w:val="hybridMultilevel"/>
    <w:tmpl w:val="DB747062"/>
    <w:lvl w:ilvl="0" w:tplc="0426000F">
      <w:start w:val="1"/>
      <w:numFmt w:val="decimal"/>
      <w:lvlText w:val="%1."/>
      <w:lvlJc w:val="left"/>
      <w:pPr>
        <w:ind w:left="1400" w:hanging="360"/>
      </w:pPr>
    </w:lvl>
    <w:lvl w:ilvl="1" w:tplc="04260019" w:tentative="1">
      <w:start w:val="1"/>
      <w:numFmt w:val="lowerLetter"/>
      <w:lvlText w:val="%2."/>
      <w:lvlJc w:val="left"/>
      <w:pPr>
        <w:ind w:left="2120" w:hanging="360"/>
      </w:pPr>
    </w:lvl>
    <w:lvl w:ilvl="2" w:tplc="0426001B" w:tentative="1">
      <w:start w:val="1"/>
      <w:numFmt w:val="lowerRoman"/>
      <w:lvlText w:val="%3."/>
      <w:lvlJc w:val="right"/>
      <w:pPr>
        <w:ind w:left="2840" w:hanging="180"/>
      </w:pPr>
    </w:lvl>
    <w:lvl w:ilvl="3" w:tplc="0426000F" w:tentative="1">
      <w:start w:val="1"/>
      <w:numFmt w:val="decimal"/>
      <w:lvlText w:val="%4."/>
      <w:lvlJc w:val="left"/>
      <w:pPr>
        <w:ind w:left="3560" w:hanging="360"/>
      </w:pPr>
    </w:lvl>
    <w:lvl w:ilvl="4" w:tplc="04260019" w:tentative="1">
      <w:start w:val="1"/>
      <w:numFmt w:val="lowerLetter"/>
      <w:lvlText w:val="%5."/>
      <w:lvlJc w:val="left"/>
      <w:pPr>
        <w:ind w:left="4280" w:hanging="360"/>
      </w:pPr>
    </w:lvl>
    <w:lvl w:ilvl="5" w:tplc="0426001B" w:tentative="1">
      <w:start w:val="1"/>
      <w:numFmt w:val="lowerRoman"/>
      <w:lvlText w:val="%6."/>
      <w:lvlJc w:val="right"/>
      <w:pPr>
        <w:ind w:left="5000" w:hanging="180"/>
      </w:pPr>
    </w:lvl>
    <w:lvl w:ilvl="6" w:tplc="0426000F" w:tentative="1">
      <w:start w:val="1"/>
      <w:numFmt w:val="decimal"/>
      <w:lvlText w:val="%7."/>
      <w:lvlJc w:val="left"/>
      <w:pPr>
        <w:ind w:left="5720" w:hanging="360"/>
      </w:pPr>
    </w:lvl>
    <w:lvl w:ilvl="7" w:tplc="04260019" w:tentative="1">
      <w:start w:val="1"/>
      <w:numFmt w:val="lowerLetter"/>
      <w:lvlText w:val="%8."/>
      <w:lvlJc w:val="left"/>
      <w:pPr>
        <w:ind w:left="6440" w:hanging="360"/>
      </w:pPr>
    </w:lvl>
    <w:lvl w:ilvl="8" w:tplc="0426001B" w:tentative="1">
      <w:start w:val="1"/>
      <w:numFmt w:val="lowerRoman"/>
      <w:lvlText w:val="%9."/>
      <w:lvlJc w:val="right"/>
      <w:pPr>
        <w:ind w:left="7160" w:hanging="180"/>
      </w:pPr>
    </w:lvl>
  </w:abstractNum>
  <w:abstractNum w:abstractNumId="12" w15:restartNumberingAfterBreak="0">
    <w:nsid w:val="28079A6D"/>
    <w:multiLevelType w:val="hybridMultilevel"/>
    <w:tmpl w:val="FFFFFFFF"/>
    <w:lvl w:ilvl="0" w:tplc="8EC47AE0">
      <w:start w:val="1"/>
      <w:numFmt w:val="bullet"/>
      <w:lvlText w:val=""/>
      <w:lvlJc w:val="left"/>
      <w:pPr>
        <w:ind w:left="720" w:hanging="360"/>
      </w:pPr>
      <w:rPr>
        <w:rFonts w:ascii="Symbol" w:hAnsi="Symbol" w:hint="default"/>
      </w:rPr>
    </w:lvl>
    <w:lvl w:ilvl="1" w:tplc="7B00476C">
      <w:start w:val="1"/>
      <w:numFmt w:val="bullet"/>
      <w:lvlText w:val="o"/>
      <w:lvlJc w:val="left"/>
      <w:pPr>
        <w:ind w:left="1440" w:hanging="360"/>
      </w:pPr>
      <w:rPr>
        <w:rFonts w:ascii="Courier New" w:hAnsi="Courier New" w:hint="default"/>
      </w:rPr>
    </w:lvl>
    <w:lvl w:ilvl="2" w:tplc="81006184">
      <w:start w:val="1"/>
      <w:numFmt w:val="bullet"/>
      <w:lvlText w:val=""/>
      <w:lvlJc w:val="left"/>
      <w:pPr>
        <w:ind w:left="2160" w:hanging="360"/>
      </w:pPr>
      <w:rPr>
        <w:rFonts w:ascii="Wingdings" w:hAnsi="Wingdings" w:hint="default"/>
      </w:rPr>
    </w:lvl>
    <w:lvl w:ilvl="3" w:tplc="83B89C68">
      <w:start w:val="1"/>
      <w:numFmt w:val="bullet"/>
      <w:lvlText w:val=""/>
      <w:lvlJc w:val="left"/>
      <w:pPr>
        <w:ind w:left="2880" w:hanging="360"/>
      </w:pPr>
      <w:rPr>
        <w:rFonts w:ascii="Symbol" w:hAnsi="Symbol" w:hint="default"/>
      </w:rPr>
    </w:lvl>
    <w:lvl w:ilvl="4" w:tplc="EC80B156">
      <w:start w:val="1"/>
      <w:numFmt w:val="bullet"/>
      <w:lvlText w:val="o"/>
      <w:lvlJc w:val="left"/>
      <w:pPr>
        <w:ind w:left="3600" w:hanging="360"/>
      </w:pPr>
      <w:rPr>
        <w:rFonts w:ascii="Courier New" w:hAnsi="Courier New" w:hint="default"/>
      </w:rPr>
    </w:lvl>
    <w:lvl w:ilvl="5" w:tplc="AD4A8DCA">
      <w:start w:val="1"/>
      <w:numFmt w:val="bullet"/>
      <w:lvlText w:val=""/>
      <w:lvlJc w:val="left"/>
      <w:pPr>
        <w:ind w:left="4320" w:hanging="360"/>
      </w:pPr>
      <w:rPr>
        <w:rFonts w:ascii="Wingdings" w:hAnsi="Wingdings" w:hint="default"/>
      </w:rPr>
    </w:lvl>
    <w:lvl w:ilvl="6" w:tplc="28A6B754">
      <w:start w:val="1"/>
      <w:numFmt w:val="bullet"/>
      <w:lvlText w:val=""/>
      <w:lvlJc w:val="left"/>
      <w:pPr>
        <w:ind w:left="5040" w:hanging="360"/>
      </w:pPr>
      <w:rPr>
        <w:rFonts w:ascii="Symbol" w:hAnsi="Symbol" w:hint="default"/>
      </w:rPr>
    </w:lvl>
    <w:lvl w:ilvl="7" w:tplc="92A0A3BC">
      <w:start w:val="1"/>
      <w:numFmt w:val="bullet"/>
      <w:lvlText w:val="o"/>
      <w:lvlJc w:val="left"/>
      <w:pPr>
        <w:ind w:left="5760" w:hanging="360"/>
      </w:pPr>
      <w:rPr>
        <w:rFonts w:ascii="Courier New" w:hAnsi="Courier New" w:hint="default"/>
      </w:rPr>
    </w:lvl>
    <w:lvl w:ilvl="8" w:tplc="09462ABC">
      <w:start w:val="1"/>
      <w:numFmt w:val="bullet"/>
      <w:lvlText w:val=""/>
      <w:lvlJc w:val="left"/>
      <w:pPr>
        <w:ind w:left="6480" w:hanging="360"/>
      </w:pPr>
      <w:rPr>
        <w:rFonts w:ascii="Wingdings" w:hAnsi="Wingdings" w:hint="default"/>
      </w:rPr>
    </w:lvl>
  </w:abstractNum>
  <w:abstractNum w:abstractNumId="13" w15:restartNumberingAfterBreak="0">
    <w:nsid w:val="3B7C4778"/>
    <w:multiLevelType w:val="hybridMultilevel"/>
    <w:tmpl w:val="4BD47300"/>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8C148A"/>
    <w:multiLevelType w:val="hybridMultilevel"/>
    <w:tmpl w:val="4AC023D4"/>
    <w:lvl w:ilvl="0" w:tplc="CEDC6BAE">
      <w:start w:val="1"/>
      <w:numFmt w:val="bullet"/>
      <w:lvlText w:val="·"/>
      <w:lvlJc w:val="left"/>
      <w:pPr>
        <w:ind w:left="720" w:hanging="360"/>
      </w:pPr>
      <w:rPr>
        <w:rFonts w:ascii="Symbol" w:hAnsi="Symbol" w:hint="default"/>
      </w:rPr>
    </w:lvl>
    <w:lvl w:ilvl="1" w:tplc="55E6D806">
      <w:start w:val="1"/>
      <w:numFmt w:val="bullet"/>
      <w:lvlText w:val="o"/>
      <w:lvlJc w:val="left"/>
      <w:pPr>
        <w:ind w:left="1440" w:hanging="360"/>
      </w:pPr>
      <w:rPr>
        <w:rFonts w:ascii="Courier New" w:hAnsi="Courier New" w:hint="default"/>
      </w:rPr>
    </w:lvl>
    <w:lvl w:ilvl="2" w:tplc="1CD0A816">
      <w:start w:val="1"/>
      <w:numFmt w:val="bullet"/>
      <w:lvlText w:val=""/>
      <w:lvlJc w:val="left"/>
      <w:pPr>
        <w:ind w:left="2160" w:hanging="360"/>
      </w:pPr>
      <w:rPr>
        <w:rFonts w:ascii="Wingdings" w:hAnsi="Wingdings" w:hint="default"/>
      </w:rPr>
    </w:lvl>
    <w:lvl w:ilvl="3" w:tplc="EBDE411A">
      <w:start w:val="1"/>
      <w:numFmt w:val="bullet"/>
      <w:lvlText w:val=""/>
      <w:lvlJc w:val="left"/>
      <w:pPr>
        <w:ind w:left="2880" w:hanging="360"/>
      </w:pPr>
      <w:rPr>
        <w:rFonts w:ascii="Symbol" w:hAnsi="Symbol" w:hint="default"/>
      </w:rPr>
    </w:lvl>
    <w:lvl w:ilvl="4" w:tplc="D1FADB0C">
      <w:start w:val="1"/>
      <w:numFmt w:val="bullet"/>
      <w:lvlText w:val="o"/>
      <w:lvlJc w:val="left"/>
      <w:pPr>
        <w:ind w:left="3600" w:hanging="360"/>
      </w:pPr>
      <w:rPr>
        <w:rFonts w:ascii="Courier New" w:hAnsi="Courier New" w:hint="default"/>
      </w:rPr>
    </w:lvl>
    <w:lvl w:ilvl="5" w:tplc="0712829C">
      <w:start w:val="1"/>
      <w:numFmt w:val="bullet"/>
      <w:lvlText w:val=""/>
      <w:lvlJc w:val="left"/>
      <w:pPr>
        <w:ind w:left="4320" w:hanging="360"/>
      </w:pPr>
      <w:rPr>
        <w:rFonts w:ascii="Wingdings" w:hAnsi="Wingdings" w:hint="default"/>
      </w:rPr>
    </w:lvl>
    <w:lvl w:ilvl="6" w:tplc="3BA0E842">
      <w:start w:val="1"/>
      <w:numFmt w:val="bullet"/>
      <w:lvlText w:val=""/>
      <w:lvlJc w:val="left"/>
      <w:pPr>
        <w:ind w:left="5040" w:hanging="360"/>
      </w:pPr>
      <w:rPr>
        <w:rFonts w:ascii="Symbol" w:hAnsi="Symbol" w:hint="default"/>
      </w:rPr>
    </w:lvl>
    <w:lvl w:ilvl="7" w:tplc="F45E4DAC">
      <w:start w:val="1"/>
      <w:numFmt w:val="bullet"/>
      <w:lvlText w:val="o"/>
      <w:lvlJc w:val="left"/>
      <w:pPr>
        <w:ind w:left="5760" w:hanging="360"/>
      </w:pPr>
      <w:rPr>
        <w:rFonts w:ascii="Courier New" w:hAnsi="Courier New" w:hint="default"/>
      </w:rPr>
    </w:lvl>
    <w:lvl w:ilvl="8" w:tplc="12523160">
      <w:start w:val="1"/>
      <w:numFmt w:val="bullet"/>
      <w:lvlText w:val=""/>
      <w:lvlJc w:val="left"/>
      <w:pPr>
        <w:ind w:left="6480" w:hanging="360"/>
      </w:pPr>
      <w:rPr>
        <w:rFonts w:ascii="Wingdings" w:hAnsi="Wingdings" w:hint="default"/>
      </w:rPr>
    </w:lvl>
  </w:abstractNum>
  <w:abstractNum w:abstractNumId="15" w15:restartNumberingAfterBreak="0">
    <w:nsid w:val="44D15511"/>
    <w:multiLevelType w:val="multilevel"/>
    <w:tmpl w:val="2B187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5964B6"/>
    <w:multiLevelType w:val="multilevel"/>
    <w:tmpl w:val="2B187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11726D"/>
    <w:multiLevelType w:val="multilevel"/>
    <w:tmpl w:val="2B187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73B5A0"/>
    <w:multiLevelType w:val="hybridMultilevel"/>
    <w:tmpl w:val="FFFFFFFF"/>
    <w:lvl w:ilvl="0" w:tplc="26B088D4">
      <w:start w:val="1"/>
      <w:numFmt w:val="bullet"/>
      <w:lvlText w:val="-"/>
      <w:lvlJc w:val="left"/>
      <w:pPr>
        <w:ind w:left="720" w:hanging="360"/>
      </w:pPr>
      <w:rPr>
        <w:rFonts w:ascii="Aptos" w:hAnsi="Aptos" w:hint="default"/>
      </w:rPr>
    </w:lvl>
    <w:lvl w:ilvl="1" w:tplc="91A26B80">
      <w:start w:val="1"/>
      <w:numFmt w:val="bullet"/>
      <w:lvlText w:val="o"/>
      <w:lvlJc w:val="left"/>
      <w:pPr>
        <w:ind w:left="1440" w:hanging="360"/>
      </w:pPr>
      <w:rPr>
        <w:rFonts w:ascii="Courier New" w:hAnsi="Courier New" w:hint="default"/>
      </w:rPr>
    </w:lvl>
    <w:lvl w:ilvl="2" w:tplc="9EACBFAC">
      <w:start w:val="1"/>
      <w:numFmt w:val="bullet"/>
      <w:lvlText w:val=""/>
      <w:lvlJc w:val="left"/>
      <w:pPr>
        <w:ind w:left="2160" w:hanging="360"/>
      </w:pPr>
      <w:rPr>
        <w:rFonts w:ascii="Wingdings" w:hAnsi="Wingdings" w:hint="default"/>
      </w:rPr>
    </w:lvl>
    <w:lvl w:ilvl="3" w:tplc="A9B88AD8">
      <w:start w:val="1"/>
      <w:numFmt w:val="bullet"/>
      <w:lvlText w:val=""/>
      <w:lvlJc w:val="left"/>
      <w:pPr>
        <w:ind w:left="2880" w:hanging="360"/>
      </w:pPr>
      <w:rPr>
        <w:rFonts w:ascii="Symbol" w:hAnsi="Symbol" w:hint="default"/>
      </w:rPr>
    </w:lvl>
    <w:lvl w:ilvl="4" w:tplc="EA9C2924">
      <w:start w:val="1"/>
      <w:numFmt w:val="bullet"/>
      <w:lvlText w:val="o"/>
      <w:lvlJc w:val="left"/>
      <w:pPr>
        <w:ind w:left="3600" w:hanging="360"/>
      </w:pPr>
      <w:rPr>
        <w:rFonts w:ascii="Courier New" w:hAnsi="Courier New" w:hint="default"/>
      </w:rPr>
    </w:lvl>
    <w:lvl w:ilvl="5" w:tplc="9DBE1A5E">
      <w:start w:val="1"/>
      <w:numFmt w:val="bullet"/>
      <w:lvlText w:val=""/>
      <w:lvlJc w:val="left"/>
      <w:pPr>
        <w:ind w:left="4320" w:hanging="360"/>
      </w:pPr>
      <w:rPr>
        <w:rFonts w:ascii="Wingdings" w:hAnsi="Wingdings" w:hint="default"/>
      </w:rPr>
    </w:lvl>
    <w:lvl w:ilvl="6" w:tplc="F6C0AC5E">
      <w:start w:val="1"/>
      <w:numFmt w:val="bullet"/>
      <w:lvlText w:val=""/>
      <w:lvlJc w:val="left"/>
      <w:pPr>
        <w:ind w:left="5040" w:hanging="360"/>
      </w:pPr>
      <w:rPr>
        <w:rFonts w:ascii="Symbol" w:hAnsi="Symbol" w:hint="default"/>
      </w:rPr>
    </w:lvl>
    <w:lvl w:ilvl="7" w:tplc="43A45A2E">
      <w:start w:val="1"/>
      <w:numFmt w:val="bullet"/>
      <w:lvlText w:val="o"/>
      <w:lvlJc w:val="left"/>
      <w:pPr>
        <w:ind w:left="5760" w:hanging="360"/>
      </w:pPr>
      <w:rPr>
        <w:rFonts w:ascii="Courier New" w:hAnsi="Courier New" w:hint="default"/>
      </w:rPr>
    </w:lvl>
    <w:lvl w:ilvl="8" w:tplc="15A47FB2">
      <w:start w:val="1"/>
      <w:numFmt w:val="bullet"/>
      <w:lvlText w:val=""/>
      <w:lvlJc w:val="left"/>
      <w:pPr>
        <w:ind w:left="6480" w:hanging="360"/>
      </w:pPr>
      <w:rPr>
        <w:rFonts w:ascii="Wingdings" w:hAnsi="Wingdings" w:hint="default"/>
      </w:rPr>
    </w:lvl>
  </w:abstractNum>
  <w:abstractNum w:abstractNumId="19" w15:restartNumberingAfterBreak="0">
    <w:nsid w:val="58ED4D85"/>
    <w:multiLevelType w:val="hybridMultilevel"/>
    <w:tmpl w:val="960A89C8"/>
    <w:lvl w:ilvl="0" w:tplc="1D78C90C">
      <w:start w:val="1"/>
      <w:numFmt w:val="bullet"/>
      <w:lvlText w:val=""/>
      <w:lvlJc w:val="left"/>
      <w:pPr>
        <w:ind w:left="720" w:hanging="360"/>
      </w:pPr>
      <w:rPr>
        <w:rFonts w:ascii="Symbol" w:hAnsi="Symbol" w:hint="default"/>
      </w:rPr>
    </w:lvl>
    <w:lvl w:ilvl="1" w:tplc="506A5DCC">
      <w:start w:val="1"/>
      <w:numFmt w:val="bullet"/>
      <w:lvlText w:val="o"/>
      <w:lvlJc w:val="left"/>
      <w:pPr>
        <w:ind w:left="1440" w:hanging="360"/>
      </w:pPr>
      <w:rPr>
        <w:rFonts w:ascii="Courier New" w:hAnsi="Courier New" w:hint="default"/>
      </w:rPr>
    </w:lvl>
    <w:lvl w:ilvl="2" w:tplc="BD18D1EC">
      <w:start w:val="1"/>
      <w:numFmt w:val="bullet"/>
      <w:lvlText w:val=""/>
      <w:lvlJc w:val="left"/>
      <w:pPr>
        <w:ind w:left="2160" w:hanging="360"/>
      </w:pPr>
      <w:rPr>
        <w:rFonts w:ascii="Wingdings" w:hAnsi="Wingdings" w:hint="default"/>
      </w:rPr>
    </w:lvl>
    <w:lvl w:ilvl="3" w:tplc="C76E4974">
      <w:start w:val="1"/>
      <w:numFmt w:val="bullet"/>
      <w:lvlText w:val=""/>
      <w:lvlJc w:val="left"/>
      <w:pPr>
        <w:ind w:left="2880" w:hanging="360"/>
      </w:pPr>
      <w:rPr>
        <w:rFonts w:ascii="Symbol" w:hAnsi="Symbol" w:hint="default"/>
      </w:rPr>
    </w:lvl>
    <w:lvl w:ilvl="4" w:tplc="5AAAB43E">
      <w:start w:val="1"/>
      <w:numFmt w:val="bullet"/>
      <w:lvlText w:val="o"/>
      <w:lvlJc w:val="left"/>
      <w:pPr>
        <w:ind w:left="3600" w:hanging="360"/>
      </w:pPr>
      <w:rPr>
        <w:rFonts w:ascii="Courier New" w:hAnsi="Courier New" w:hint="default"/>
      </w:rPr>
    </w:lvl>
    <w:lvl w:ilvl="5" w:tplc="1CF693D8">
      <w:start w:val="1"/>
      <w:numFmt w:val="bullet"/>
      <w:lvlText w:val=""/>
      <w:lvlJc w:val="left"/>
      <w:pPr>
        <w:ind w:left="4320" w:hanging="360"/>
      </w:pPr>
      <w:rPr>
        <w:rFonts w:ascii="Wingdings" w:hAnsi="Wingdings" w:hint="default"/>
      </w:rPr>
    </w:lvl>
    <w:lvl w:ilvl="6" w:tplc="4D1486F6">
      <w:start w:val="1"/>
      <w:numFmt w:val="bullet"/>
      <w:lvlText w:val=""/>
      <w:lvlJc w:val="left"/>
      <w:pPr>
        <w:ind w:left="5040" w:hanging="360"/>
      </w:pPr>
      <w:rPr>
        <w:rFonts w:ascii="Symbol" w:hAnsi="Symbol" w:hint="default"/>
      </w:rPr>
    </w:lvl>
    <w:lvl w:ilvl="7" w:tplc="EC7ABF66">
      <w:start w:val="1"/>
      <w:numFmt w:val="bullet"/>
      <w:lvlText w:val="o"/>
      <w:lvlJc w:val="left"/>
      <w:pPr>
        <w:ind w:left="5760" w:hanging="360"/>
      </w:pPr>
      <w:rPr>
        <w:rFonts w:ascii="Courier New" w:hAnsi="Courier New" w:hint="default"/>
      </w:rPr>
    </w:lvl>
    <w:lvl w:ilvl="8" w:tplc="30323C8E">
      <w:start w:val="1"/>
      <w:numFmt w:val="bullet"/>
      <w:lvlText w:val=""/>
      <w:lvlJc w:val="left"/>
      <w:pPr>
        <w:ind w:left="6480" w:hanging="360"/>
      </w:pPr>
      <w:rPr>
        <w:rFonts w:ascii="Wingdings" w:hAnsi="Wingdings" w:hint="default"/>
      </w:rPr>
    </w:lvl>
  </w:abstractNum>
  <w:abstractNum w:abstractNumId="20" w15:restartNumberingAfterBreak="0">
    <w:nsid w:val="69D26A51"/>
    <w:multiLevelType w:val="hybridMultilevel"/>
    <w:tmpl w:val="0D0852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FB07513"/>
    <w:multiLevelType w:val="hybridMultilevel"/>
    <w:tmpl w:val="0C32578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78A6949A"/>
    <w:multiLevelType w:val="hybridMultilevel"/>
    <w:tmpl w:val="FFFFFFFF"/>
    <w:lvl w:ilvl="0" w:tplc="5E82077A">
      <w:start w:val="1"/>
      <w:numFmt w:val="bullet"/>
      <w:lvlText w:val=""/>
      <w:lvlJc w:val="left"/>
      <w:pPr>
        <w:ind w:left="720" w:hanging="360"/>
      </w:pPr>
      <w:rPr>
        <w:rFonts w:ascii="Symbol" w:hAnsi="Symbol" w:hint="default"/>
      </w:rPr>
    </w:lvl>
    <w:lvl w:ilvl="1" w:tplc="42FE5DCE">
      <w:start w:val="1"/>
      <w:numFmt w:val="bullet"/>
      <w:lvlText w:val="o"/>
      <w:lvlJc w:val="left"/>
      <w:pPr>
        <w:ind w:left="1440" w:hanging="360"/>
      </w:pPr>
      <w:rPr>
        <w:rFonts w:ascii="Courier New" w:hAnsi="Courier New" w:hint="default"/>
      </w:rPr>
    </w:lvl>
    <w:lvl w:ilvl="2" w:tplc="0B4CDD38">
      <w:start w:val="1"/>
      <w:numFmt w:val="bullet"/>
      <w:lvlText w:val=""/>
      <w:lvlJc w:val="left"/>
      <w:pPr>
        <w:ind w:left="2160" w:hanging="360"/>
      </w:pPr>
      <w:rPr>
        <w:rFonts w:ascii="Wingdings" w:hAnsi="Wingdings" w:hint="default"/>
      </w:rPr>
    </w:lvl>
    <w:lvl w:ilvl="3" w:tplc="3EF4A6FC">
      <w:start w:val="1"/>
      <w:numFmt w:val="bullet"/>
      <w:lvlText w:val=""/>
      <w:lvlJc w:val="left"/>
      <w:pPr>
        <w:ind w:left="2880" w:hanging="360"/>
      </w:pPr>
      <w:rPr>
        <w:rFonts w:ascii="Symbol" w:hAnsi="Symbol" w:hint="default"/>
      </w:rPr>
    </w:lvl>
    <w:lvl w:ilvl="4" w:tplc="945AE360">
      <w:start w:val="1"/>
      <w:numFmt w:val="bullet"/>
      <w:lvlText w:val="o"/>
      <w:lvlJc w:val="left"/>
      <w:pPr>
        <w:ind w:left="3600" w:hanging="360"/>
      </w:pPr>
      <w:rPr>
        <w:rFonts w:ascii="Courier New" w:hAnsi="Courier New" w:hint="default"/>
      </w:rPr>
    </w:lvl>
    <w:lvl w:ilvl="5" w:tplc="80FE34A8">
      <w:start w:val="1"/>
      <w:numFmt w:val="bullet"/>
      <w:lvlText w:val=""/>
      <w:lvlJc w:val="left"/>
      <w:pPr>
        <w:ind w:left="4320" w:hanging="360"/>
      </w:pPr>
      <w:rPr>
        <w:rFonts w:ascii="Wingdings" w:hAnsi="Wingdings" w:hint="default"/>
      </w:rPr>
    </w:lvl>
    <w:lvl w:ilvl="6" w:tplc="81564ED8">
      <w:start w:val="1"/>
      <w:numFmt w:val="bullet"/>
      <w:lvlText w:val=""/>
      <w:lvlJc w:val="left"/>
      <w:pPr>
        <w:ind w:left="5040" w:hanging="360"/>
      </w:pPr>
      <w:rPr>
        <w:rFonts w:ascii="Symbol" w:hAnsi="Symbol" w:hint="default"/>
      </w:rPr>
    </w:lvl>
    <w:lvl w:ilvl="7" w:tplc="1736BE7A">
      <w:start w:val="1"/>
      <w:numFmt w:val="bullet"/>
      <w:lvlText w:val="o"/>
      <w:lvlJc w:val="left"/>
      <w:pPr>
        <w:ind w:left="5760" w:hanging="360"/>
      </w:pPr>
      <w:rPr>
        <w:rFonts w:ascii="Courier New" w:hAnsi="Courier New" w:hint="default"/>
      </w:rPr>
    </w:lvl>
    <w:lvl w:ilvl="8" w:tplc="DD7EBDDC">
      <w:start w:val="1"/>
      <w:numFmt w:val="bullet"/>
      <w:lvlText w:val=""/>
      <w:lvlJc w:val="left"/>
      <w:pPr>
        <w:ind w:left="6480" w:hanging="360"/>
      </w:pPr>
      <w:rPr>
        <w:rFonts w:ascii="Wingdings" w:hAnsi="Wingdings" w:hint="default"/>
      </w:rPr>
    </w:lvl>
  </w:abstractNum>
  <w:abstractNum w:abstractNumId="23" w15:restartNumberingAfterBreak="0">
    <w:nsid w:val="7C285637"/>
    <w:multiLevelType w:val="hybridMultilevel"/>
    <w:tmpl w:val="6268AB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E89259F"/>
    <w:multiLevelType w:val="hybridMultilevel"/>
    <w:tmpl w:val="22FC66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EAE5CD0"/>
    <w:multiLevelType w:val="hybridMultilevel"/>
    <w:tmpl w:val="FFFFFFFF"/>
    <w:lvl w:ilvl="0" w:tplc="8E6AF25A">
      <w:start w:val="1"/>
      <w:numFmt w:val="bullet"/>
      <w:lvlText w:val=""/>
      <w:lvlJc w:val="left"/>
      <w:pPr>
        <w:ind w:left="720" w:hanging="360"/>
      </w:pPr>
      <w:rPr>
        <w:rFonts w:ascii="Symbol" w:hAnsi="Symbol" w:hint="default"/>
      </w:rPr>
    </w:lvl>
    <w:lvl w:ilvl="1" w:tplc="E9C4CC22">
      <w:start w:val="1"/>
      <w:numFmt w:val="bullet"/>
      <w:lvlText w:val="o"/>
      <w:lvlJc w:val="left"/>
      <w:pPr>
        <w:ind w:left="1440" w:hanging="360"/>
      </w:pPr>
      <w:rPr>
        <w:rFonts w:ascii="Courier New" w:hAnsi="Courier New" w:hint="default"/>
      </w:rPr>
    </w:lvl>
    <w:lvl w:ilvl="2" w:tplc="BD0E4AC2">
      <w:start w:val="1"/>
      <w:numFmt w:val="bullet"/>
      <w:lvlText w:val=""/>
      <w:lvlJc w:val="left"/>
      <w:pPr>
        <w:ind w:left="2160" w:hanging="360"/>
      </w:pPr>
      <w:rPr>
        <w:rFonts w:ascii="Wingdings" w:hAnsi="Wingdings" w:hint="default"/>
      </w:rPr>
    </w:lvl>
    <w:lvl w:ilvl="3" w:tplc="7BA841A6">
      <w:start w:val="1"/>
      <w:numFmt w:val="bullet"/>
      <w:lvlText w:val=""/>
      <w:lvlJc w:val="left"/>
      <w:pPr>
        <w:ind w:left="2880" w:hanging="360"/>
      </w:pPr>
      <w:rPr>
        <w:rFonts w:ascii="Symbol" w:hAnsi="Symbol" w:hint="default"/>
      </w:rPr>
    </w:lvl>
    <w:lvl w:ilvl="4" w:tplc="0CBE42B8">
      <w:start w:val="1"/>
      <w:numFmt w:val="bullet"/>
      <w:lvlText w:val="o"/>
      <w:lvlJc w:val="left"/>
      <w:pPr>
        <w:ind w:left="3600" w:hanging="360"/>
      </w:pPr>
      <w:rPr>
        <w:rFonts w:ascii="Courier New" w:hAnsi="Courier New" w:hint="default"/>
      </w:rPr>
    </w:lvl>
    <w:lvl w:ilvl="5" w:tplc="DE3C3548">
      <w:start w:val="1"/>
      <w:numFmt w:val="bullet"/>
      <w:lvlText w:val=""/>
      <w:lvlJc w:val="left"/>
      <w:pPr>
        <w:ind w:left="4320" w:hanging="360"/>
      </w:pPr>
      <w:rPr>
        <w:rFonts w:ascii="Wingdings" w:hAnsi="Wingdings" w:hint="default"/>
      </w:rPr>
    </w:lvl>
    <w:lvl w:ilvl="6" w:tplc="99E67E46">
      <w:start w:val="1"/>
      <w:numFmt w:val="bullet"/>
      <w:lvlText w:val=""/>
      <w:lvlJc w:val="left"/>
      <w:pPr>
        <w:ind w:left="5040" w:hanging="360"/>
      </w:pPr>
      <w:rPr>
        <w:rFonts w:ascii="Symbol" w:hAnsi="Symbol" w:hint="default"/>
      </w:rPr>
    </w:lvl>
    <w:lvl w:ilvl="7" w:tplc="D020EF48">
      <w:start w:val="1"/>
      <w:numFmt w:val="bullet"/>
      <w:lvlText w:val="o"/>
      <w:lvlJc w:val="left"/>
      <w:pPr>
        <w:ind w:left="5760" w:hanging="360"/>
      </w:pPr>
      <w:rPr>
        <w:rFonts w:ascii="Courier New" w:hAnsi="Courier New" w:hint="default"/>
      </w:rPr>
    </w:lvl>
    <w:lvl w:ilvl="8" w:tplc="38FEE3D2">
      <w:start w:val="1"/>
      <w:numFmt w:val="bullet"/>
      <w:lvlText w:val=""/>
      <w:lvlJc w:val="left"/>
      <w:pPr>
        <w:ind w:left="6480" w:hanging="360"/>
      </w:pPr>
      <w:rPr>
        <w:rFonts w:ascii="Wingdings" w:hAnsi="Wingdings" w:hint="default"/>
      </w:rPr>
    </w:lvl>
  </w:abstractNum>
  <w:num w:numId="1" w16cid:durableId="1953591606">
    <w:abstractNumId w:val="12"/>
  </w:num>
  <w:num w:numId="2" w16cid:durableId="63571175">
    <w:abstractNumId w:val="22"/>
  </w:num>
  <w:num w:numId="3" w16cid:durableId="669869386">
    <w:abstractNumId w:val="25"/>
  </w:num>
  <w:num w:numId="4" w16cid:durableId="1438062959">
    <w:abstractNumId w:val="6"/>
  </w:num>
  <w:num w:numId="5" w16cid:durableId="688719408">
    <w:abstractNumId w:val="14"/>
  </w:num>
  <w:num w:numId="6" w16cid:durableId="791174371">
    <w:abstractNumId w:val="19"/>
  </w:num>
  <w:num w:numId="7" w16cid:durableId="1411000981">
    <w:abstractNumId w:val="2"/>
  </w:num>
  <w:num w:numId="8" w16cid:durableId="2011981784">
    <w:abstractNumId w:val="23"/>
  </w:num>
  <w:num w:numId="9" w16cid:durableId="82797864">
    <w:abstractNumId w:val="18"/>
  </w:num>
  <w:num w:numId="10" w16cid:durableId="1613707471">
    <w:abstractNumId w:val="0"/>
  </w:num>
  <w:num w:numId="11" w16cid:durableId="341049396">
    <w:abstractNumId w:val="20"/>
  </w:num>
  <w:num w:numId="12" w16cid:durableId="1368800749">
    <w:abstractNumId w:val="24"/>
  </w:num>
  <w:num w:numId="13" w16cid:durableId="992102098">
    <w:abstractNumId w:val="8"/>
  </w:num>
  <w:num w:numId="14" w16cid:durableId="1772237556">
    <w:abstractNumId w:val="21"/>
  </w:num>
  <w:num w:numId="15" w16cid:durableId="2129426681">
    <w:abstractNumId w:val="7"/>
  </w:num>
  <w:num w:numId="16" w16cid:durableId="1910115188">
    <w:abstractNumId w:val="5"/>
  </w:num>
  <w:num w:numId="17" w16cid:durableId="1147623527">
    <w:abstractNumId w:val="17"/>
  </w:num>
  <w:num w:numId="18" w16cid:durableId="1817526128">
    <w:abstractNumId w:val="4"/>
  </w:num>
  <w:num w:numId="19" w16cid:durableId="241110037">
    <w:abstractNumId w:val="10"/>
  </w:num>
  <w:num w:numId="20" w16cid:durableId="186602945">
    <w:abstractNumId w:val="13"/>
  </w:num>
  <w:num w:numId="21" w16cid:durableId="1881239657">
    <w:abstractNumId w:val="3"/>
  </w:num>
  <w:num w:numId="22" w16cid:durableId="235748503">
    <w:abstractNumId w:val="11"/>
  </w:num>
  <w:num w:numId="23" w16cid:durableId="1451893390">
    <w:abstractNumId w:val="16"/>
  </w:num>
  <w:num w:numId="24" w16cid:durableId="1189366952">
    <w:abstractNumId w:val="15"/>
  </w:num>
  <w:num w:numId="25" w16cid:durableId="1259870449">
    <w:abstractNumId w:val="9"/>
  </w:num>
  <w:num w:numId="26" w16cid:durableId="930818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9D"/>
    <w:rsid w:val="000006B5"/>
    <w:rsid w:val="00003BF6"/>
    <w:rsid w:val="00005223"/>
    <w:rsid w:val="000055BE"/>
    <w:rsid w:val="000062C4"/>
    <w:rsid w:val="00006A52"/>
    <w:rsid w:val="00007665"/>
    <w:rsid w:val="000114A2"/>
    <w:rsid w:val="00012993"/>
    <w:rsid w:val="00012C27"/>
    <w:rsid w:val="00013F19"/>
    <w:rsid w:val="00013F62"/>
    <w:rsid w:val="000142FA"/>
    <w:rsid w:val="000148FF"/>
    <w:rsid w:val="00014BAC"/>
    <w:rsid w:val="0001571D"/>
    <w:rsid w:val="00015E93"/>
    <w:rsid w:val="000163CC"/>
    <w:rsid w:val="000166BC"/>
    <w:rsid w:val="0002008B"/>
    <w:rsid w:val="00020D00"/>
    <w:rsid w:val="00022EA7"/>
    <w:rsid w:val="00024306"/>
    <w:rsid w:val="00024D6C"/>
    <w:rsid w:val="00024EAA"/>
    <w:rsid w:val="000267B9"/>
    <w:rsid w:val="000272CE"/>
    <w:rsid w:val="000273C9"/>
    <w:rsid w:val="00031679"/>
    <w:rsid w:val="00033833"/>
    <w:rsid w:val="00033EFC"/>
    <w:rsid w:val="00034254"/>
    <w:rsid w:val="00034581"/>
    <w:rsid w:val="000348D2"/>
    <w:rsid w:val="00041EE7"/>
    <w:rsid w:val="0004446E"/>
    <w:rsid w:val="00044D0B"/>
    <w:rsid w:val="00051932"/>
    <w:rsid w:val="000521D4"/>
    <w:rsid w:val="00052224"/>
    <w:rsid w:val="0005399B"/>
    <w:rsid w:val="00053F36"/>
    <w:rsid w:val="00054164"/>
    <w:rsid w:val="000544C5"/>
    <w:rsid w:val="000561F7"/>
    <w:rsid w:val="00057611"/>
    <w:rsid w:val="00057D05"/>
    <w:rsid w:val="00061E6B"/>
    <w:rsid w:val="0006224F"/>
    <w:rsid w:val="00062D92"/>
    <w:rsid w:val="00066729"/>
    <w:rsid w:val="00066887"/>
    <w:rsid w:val="0006FAFF"/>
    <w:rsid w:val="00074B26"/>
    <w:rsid w:val="00075B0D"/>
    <w:rsid w:val="000778C1"/>
    <w:rsid w:val="00082DEB"/>
    <w:rsid w:val="00082F1B"/>
    <w:rsid w:val="0008349D"/>
    <w:rsid w:val="00083908"/>
    <w:rsid w:val="00083E7A"/>
    <w:rsid w:val="00084838"/>
    <w:rsid w:val="000849C6"/>
    <w:rsid w:val="00084ADD"/>
    <w:rsid w:val="00084F4E"/>
    <w:rsid w:val="00084FAE"/>
    <w:rsid w:val="000860A1"/>
    <w:rsid w:val="0009050A"/>
    <w:rsid w:val="000905D6"/>
    <w:rsid w:val="000932EE"/>
    <w:rsid w:val="00093A50"/>
    <w:rsid w:val="00094763"/>
    <w:rsid w:val="0009532F"/>
    <w:rsid w:val="00096797"/>
    <w:rsid w:val="000A1673"/>
    <w:rsid w:val="000A18E0"/>
    <w:rsid w:val="000A1C78"/>
    <w:rsid w:val="000A2443"/>
    <w:rsid w:val="000A26D7"/>
    <w:rsid w:val="000A3D87"/>
    <w:rsid w:val="000A47F7"/>
    <w:rsid w:val="000A5FCD"/>
    <w:rsid w:val="000B1AAD"/>
    <w:rsid w:val="000B2790"/>
    <w:rsid w:val="000B340F"/>
    <w:rsid w:val="000B387C"/>
    <w:rsid w:val="000B409A"/>
    <w:rsid w:val="000B4F2D"/>
    <w:rsid w:val="000B6C8E"/>
    <w:rsid w:val="000B6D15"/>
    <w:rsid w:val="000B7D72"/>
    <w:rsid w:val="000C048A"/>
    <w:rsid w:val="000C155A"/>
    <w:rsid w:val="000C2233"/>
    <w:rsid w:val="000C353F"/>
    <w:rsid w:val="000C75C7"/>
    <w:rsid w:val="000D1AA7"/>
    <w:rsid w:val="000D1F17"/>
    <w:rsid w:val="000D2DAB"/>
    <w:rsid w:val="000D2F89"/>
    <w:rsid w:val="000D36AE"/>
    <w:rsid w:val="000D4794"/>
    <w:rsid w:val="000D4D52"/>
    <w:rsid w:val="000D5B76"/>
    <w:rsid w:val="000D5F29"/>
    <w:rsid w:val="000D6006"/>
    <w:rsid w:val="000E0E09"/>
    <w:rsid w:val="000E1652"/>
    <w:rsid w:val="000E3A4B"/>
    <w:rsid w:val="000E424C"/>
    <w:rsid w:val="000E4B2A"/>
    <w:rsid w:val="000E56C4"/>
    <w:rsid w:val="000E5CA7"/>
    <w:rsid w:val="000E60AE"/>
    <w:rsid w:val="000F01FD"/>
    <w:rsid w:val="000F07B2"/>
    <w:rsid w:val="000F3DFB"/>
    <w:rsid w:val="000F3FF4"/>
    <w:rsid w:val="000F475C"/>
    <w:rsid w:val="000F4FDE"/>
    <w:rsid w:val="000F5571"/>
    <w:rsid w:val="000F6F8C"/>
    <w:rsid w:val="000F7082"/>
    <w:rsid w:val="000F7978"/>
    <w:rsid w:val="00100228"/>
    <w:rsid w:val="0010086B"/>
    <w:rsid w:val="00100CA5"/>
    <w:rsid w:val="001012C8"/>
    <w:rsid w:val="00102F8B"/>
    <w:rsid w:val="00103AC7"/>
    <w:rsid w:val="00105D40"/>
    <w:rsid w:val="001065CF"/>
    <w:rsid w:val="001108E9"/>
    <w:rsid w:val="00111C3E"/>
    <w:rsid w:val="00112241"/>
    <w:rsid w:val="00112256"/>
    <w:rsid w:val="001124B7"/>
    <w:rsid w:val="00113959"/>
    <w:rsid w:val="001143A3"/>
    <w:rsid w:val="00115F72"/>
    <w:rsid w:val="001213DD"/>
    <w:rsid w:val="00121F21"/>
    <w:rsid w:val="00122088"/>
    <w:rsid w:val="00123180"/>
    <w:rsid w:val="00123A7A"/>
    <w:rsid w:val="00123C18"/>
    <w:rsid w:val="001246CD"/>
    <w:rsid w:val="00126583"/>
    <w:rsid w:val="0012688A"/>
    <w:rsid w:val="00126DDE"/>
    <w:rsid w:val="00127103"/>
    <w:rsid w:val="00130067"/>
    <w:rsid w:val="001301B8"/>
    <w:rsid w:val="00131D5A"/>
    <w:rsid w:val="0013317F"/>
    <w:rsid w:val="00135709"/>
    <w:rsid w:val="00135FB8"/>
    <w:rsid w:val="0013682F"/>
    <w:rsid w:val="00140E16"/>
    <w:rsid w:val="0014124C"/>
    <w:rsid w:val="001413D9"/>
    <w:rsid w:val="0014260B"/>
    <w:rsid w:val="001427DD"/>
    <w:rsid w:val="00143368"/>
    <w:rsid w:val="00146039"/>
    <w:rsid w:val="00150139"/>
    <w:rsid w:val="00152BE1"/>
    <w:rsid w:val="00154747"/>
    <w:rsid w:val="00156683"/>
    <w:rsid w:val="00157505"/>
    <w:rsid w:val="0016003E"/>
    <w:rsid w:val="00160AAC"/>
    <w:rsid w:val="0016171B"/>
    <w:rsid w:val="00164FD6"/>
    <w:rsid w:val="001719DC"/>
    <w:rsid w:val="001756A4"/>
    <w:rsid w:val="00177B44"/>
    <w:rsid w:val="00180C30"/>
    <w:rsid w:val="00182888"/>
    <w:rsid w:val="001831EE"/>
    <w:rsid w:val="00184A20"/>
    <w:rsid w:val="001860CC"/>
    <w:rsid w:val="00186152"/>
    <w:rsid w:val="001878FB"/>
    <w:rsid w:val="0018FF7F"/>
    <w:rsid w:val="00190C97"/>
    <w:rsid w:val="00190E79"/>
    <w:rsid w:val="00194460"/>
    <w:rsid w:val="001957AB"/>
    <w:rsid w:val="001959D7"/>
    <w:rsid w:val="00196165"/>
    <w:rsid w:val="00197AD3"/>
    <w:rsid w:val="001A0AE5"/>
    <w:rsid w:val="001A31BC"/>
    <w:rsid w:val="001A36DE"/>
    <w:rsid w:val="001A664B"/>
    <w:rsid w:val="001B0AE8"/>
    <w:rsid w:val="001B1114"/>
    <w:rsid w:val="001B46E6"/>
    <w:rsid w:val="001B4B3C"/>
    <w:rsid w:val="001B4B41"/>
    <w:rsid w:val="001B7252"/>
    <w:rsid w:val="001B7F33"/>
    <w:rsid w:val="001C00FE"/>
    <w:rsid w:val="001C052E"/>
    <w:rsid w:val="001C1998"/>
    <w:rsid w:val="001C23D3"/>
    <w:rsid w:val="001C3995"/>
    <w:rsid w:val="001C40CC"/>
    <w:rsid w:val="001C47FF"/>
    <w:rsid w:val="001C5865"/>
    <w:rsid w:val="001C6A72"/>
    <w:rsid w:val="001C7D44"/>
    <w:rsid w:val="001D05F4"/>
    <w:rsid w:val="001D06F2"/>
    <w:rsid w:val="001D77A5"/>
    <w:rsid w:val="001E2293"/>
    <w:rsid w:val="001E2439"/>
    <w:rsid w:val="001E38BC"/>
    <w:rsid w:val="001E3958"/>
    <w:rsid w:val="001E3B75"/>
    <w:rsid w:val="001E72C6"/>
    <w:rsid w:val="001F002D"/>
    <w:rsid w:val="001F0282"/>
    <w:rsid w:val="001F0F56"/>
    <w:rsid w:val="001F573C"/>
    <w:rsid w:val="001F7686"/>
    <w:rsid w:val="001F7E6E"/>
    <w:rsid w:val="00200390"/>
    <w:rsid w:val="00200CEB"/>
    <w:rsid w:val="00200E17"/>
    <w:rsid w:val="00203FB8"/>
    <w:rsid w:val="00207115"/>
    <w:rsid w:val="00207CC4"/>
    <w:rsid w:val="00210969"/>
    <w:rsid w:val="00213CCA"/>
    <w:rsid w:val="00213F7A"/>
    <w:rsid w:val="002153D3"/>
    <w:rsid w:val="002237C8"/>
    <w:rsid w:val="0022511D"/>
    <w:rsid w:val="002253E4"/>
    <w:rsid w:val="0022570C"/>
    <w:rsid w:val="0022661F"/>
    <w:rsid w:val="00226FBF"/>
    <w:rsid w:val="00227D22"/>
    <w:rsid w:val="00233C57"/>
    <w:rsid w:val="00233F3D"/>
    <w:rsid w:val="0023565E"/>
    <w:rsid w:val="00236347"/>
    <w:rsid w:val="0024083C"/>
    <w:rsid w:val="00240A1E"/>
    <w:rsid w:val="0024665A"/>
    <w:rsid w:val="002471A7"/>
    <w:rsid w:val="00247D07"/>
    <w:rsid w:val="0025058C"/>
    <w:rsid w:val="00250811"/>
    <w:rsid w:val="00250BC4"/>
    <w:rsid w:val="00254DC2"/>
    <w:rsid w:val="00255DD4"/>
    <w:rsid w:val="00256729"/>
    <w:rsid w:val="00257303"/>
    <w:rsid w:val="0026093A"/>
    <w:rsid w:val="00261510"/>
    <w:rsid w:val="00262A7F"/>
    <w:rsid w:val="002636F9"/>
    <w:rsid w:val="00265964"/>
    <w:rsid w:val="00265DB5"/>
    <w:rsid w:val="00266389"/>
    <w:rsid w:val="0026786A"/>
    <w:rsid w:val="00270653"/>
    <w:rsid w:val="00272914"/>
    <w:rsid w:val="00273B86"/>
    <w:rsid w:val="00274335"/>
    <w:rsid w:val="0027483F"/>
    <w:rsid w:val="00277CAA"/>
    <w:rsid w:val="0028166E"/>
    <w:rsid w:val="00283E7D"/>
    <w:rsid w:val="00292111"/>
    <w:rsid w:val="00293223"/>
    <w:rsid w:val="0029426F"/>
    <w:rsid w:val="00297AA5"/>
    <w:rsid w:val="002A0ADB"/>
    <w:rsid w:val="002A6852"/>
    <w:rsid w:val="002B130F"/>
    <w:rsid w:val="002B170B"/>
    <w:rsid w:val="002B1D05"/>
    <w:rsid w:val="002B2780"/>
    <w:rsid w:val="002B366B"/>
    <w:rsid w:val="002B3713"/>
    <w:rsid w:val="002B3789"/>
    <w:rsid w:val="002B7314"/>
    <w:rsid w:val="002C0D73"/>
    <w:rsid w:val="002C325D"/>
    <w:rsid w:val="002C35A6"/>
    <w:rsid w:val="002C451C"/>
    <w:rsid w:val="002C4769"/>
    <w:rsid w:val="002C69FF"/>
    <w:rsid w:val="002D32D9"/>
    <w:rsid w:val="002D683B"/>
    <w:rsid w:val="002D6ED4"/>
    <w:rsid w:val="002D6F74"/>
    <w:rsid w:val="002D7512"/>
    <w:rsid w:val="002E067B"/>
    <w:rsid w:val="002E3F2E"/>
    <w:rsid w:val="002E446A"/>
    <w:rsid w:val="002E45BF"/>
    <w:rsid w:val="002E5785"/>
    <w:rsid w:val="002E66DF"/>
    <w:rsid w:val="002F1388"/>
    <w:rsid w:val="002F42D3"/>
    <w:rsid w:val="002F61F5"/>
    <w:rsid w:val="002F652C"/>
    <w:rsid w:val="002F668B"/>
    <w:rsid w:val="002F6AB3"/>
    <w:rsid w:val="002F7702"/>
    <w:rsid w:val="002F7B2A"/>
    <w:rsid w:val="00301D19"/>
    <w:rsid w:val="00302AAE"/>
    <w:rsid w:val="00303A31"/>
    <w:rsid w:val="00305EB4"/>
    <w:rsid w:val="00305F77"/>
    <w:rsid w:val="00305FCA"/>
    <w:rsid w:val="003073E7"/>
    <w:rsid w:val="00313184"/>
    <w:rsid w:val="00315017"/>
    <w:rsid w:val="0031545F"/>
    <w:rsid w:val="0032015A"/>
    <w:rsid w:val="00322A83"/>
    <w:rsid w:val="0032306D"/>
    <w:rsid w:val="0032384D"/>
    <w:rsid w:val="00324041"/>
    <w:rsid w:val="0032495A"/>
    <w:rsid w:val="0032788D"/>
    <w:rsid w:val="003301CD"/>
    <w:rsid w:val="00330C98"/>
    <w:rsid w:val="00331D9D"/>
    <w:rsid w:val="00332FD5"/>
    <w:rsid w:val="0033485E"/>
    <w:rsid w:val="0033729A"/>
    <w:rsid w:val="003437BC"/>
    <w:rsid w:val="003466F9"/>
    <w:rsid w:val="00351CEF"/>
    <w:rsid w:val="00353A7E"/>
    <w:rsid w:val="00353BF1"/>
    <w:rsid w:val="003628CF"/>
    <w:rsid w:val="00362981"/>
    <w:rsid w:val="00363400"/>
    <w:rsid w:val="0036391E"/>
    <w:rsid w:val="00365C85"/>
    <w:rsid w:val="00366B2C"/>
    <w:rsid w:val="00366F2F"/>
    <w:rsid w:val="00367BA6"/>
    <w:rsid w:val="0037203C"/>
    <w:rsid w:val="00372ACF"/>
    <w:rsid w:val="0037349D"/>
    <w:rsid w:val="00373AB0"/>
    <w:rsid w:val="00373D15"/>
    <w:rsid w:val="00373E91"/>
    <w:rsid w:val="00375326"/>
    <w:rsid w:val="00375B19"/>
    <w:rsid w:val="00375F96"/>
    <w:rsid w:val="00377908"/>
    <w:rsid w:val="003819A4"/>
    <w:rsid w:val="003823F6"/>
    <w:rsid w:val="00382B23"/>
    <w:rsid w:val="00384DEE"/>
    <w:rsid w:val="00384E6A"/>
    <w:rsid w:val="00387693"/>
    <w:rsid w:val="00391549"/>
    <w:rsid w:val="00394ECB"/>
    <w:rsid w:val="00396BF0"/>
    <w:rsid w:val="003A0245"/>
    <w:rsid w:val="003A0840"/>
    <w:rsid w:val="003A2FF6"/>
    <w:rsid w:val="003A3F1C"/>
    <w:rsid w:val="003A4814"/>
    <w:rsid w:val="003B027D"/>
    <w:rsid w:val="003B0592"/>
    <w:rsid w:val="003B1962"/>
    <w:rsid w:val="003B28ED"/>
    <w:rsid w:val="003B3906"/>
    <w:rsid w:val="003B5A09"/>
    <w:rsid w:val="003B6713"/>
    <w:rsid w:val="003B7303"/>
    <w:rsid w:val="003C0264"/>
    <w:rsid w:val="003C11E1"/>
    <w:rsid w:val="003C1458"/>
    <w:rsid w:val="003C1C5A"/>
    <w:rsid w:val="003C20C2"/>
    <w:rsid w:val="003C33A6"/>
    <w:rsid w:val="003C51F9"/>
    <w:rsid w:val="003C5EF2"/>
    <w:rsid w:val="003C5F3A"/>
    <w:rsid w:val="003D004F"/>
    <w:rsid w:val="003D0DFF"/>
    <w:rsid w:val="003D5467"/>
    <w:rsid w:val="003D60D5"/>
    <w:rsid w:val="003D61BB"/>
    <w:rsid w:val="003D7406"/>
    <w:rsid w:val="003E243C"/>
    <w:rsid w:val="003E42D5"/>
    <w:rsid w:val="003E4E7C"/>
    <w:rsid w:val="003F1965"/>
    <w:rsid w:val="003F4FCA"/>
    <w:rsid w:val="003F5BBA"/>
    <w:rsid w:val="003F6057"/>
    <w:rsid w:val="00401E38"/>
    <w:rsid w:val="00403556"/>
    <w:rsid w:val="004038EF"/>
    <w:rsid w:val="00406CBB"/>
    <w:rsid w:val="00411008"/>
    <w:rsid w:val="0041139F"/>
    <w:rsid w:val="00411A10"/>
    <w:rsid w:val="00411EE9"/>
    <w:rsid w:val="00411F65"/>
    <w:rsid w:val="0041214F"/>
    <w:rsid w:val="0041423D"/>
    <w:rsid w:val="0041436D"/>
    <w:rsid w:val="00417092"/>
    <w:rsid w:val="004170C2"/>
    <w:rsid w:val="004171D6"/>
    <w:rsid w:val="00417684"/>
    <w:rsid w:val="00425FC0"/>
    <w:rsid w:val="00427F5E"/>
    <w:rsid w:val="00430036"/>
    <w:rsid w:val="004304D9"/>
    <w:rsid w:val="004319F4"/>
    <w:rsid w:val="00432F4F"/>
    <w:rsid w:val="004335B3"/>
    <w:rsid w:val="004335BD"/>
    <w:rsid w:val="00433F85"/>
    <w:rsid w:val="0043507F"/>
    <w:rsid w:val="004357EA"/>
    <w:rsid w:val="004408A0"/>
    <w:rsid w:val="0044157A"/>
    <w:rsid w:val="00441DB0"/>
    <w:rsid w:val="004420DD"/>
    <w:rsid w:val="004435D4"/>
    <w:rsid w:val="004435F4"/>
    <w:rsid w:val="00443C5A"/>
    <w:rsid w:val="00443DE4"/>
    <w:rsid w:val="00444F33"/>
    <w:rsid w:val="00444FC6"/>
    <w:rsid w:val="0044632D"/>
    <w:rsid w:val="00446A5D"/>
    <w:rsid w:val="00446BD1"/>
    <w:rsid w:val="00446FE8"/>
    <w:rsid w:val="00447B3D"/>
    <w:rsid w:val="00447D83"/>
    <w:rsid w:val="00450CD4"/>
    <w:rsid w:val="00451991"/>
    <w:rsid w:val="00451FC5"/>
    <w:rsid w:val="0045277A"/>
    <w:rsid w:val="004535CF"/>
    <w:rsid w:val="00454210"/>
    <w:rsid w:val="00454740"/>
    <w:rsid w:val="0045686D"/>
    <w:rsid w:val="0045758A"/>
    <w:rsid w:val="00460F51"/>
    <w:rsid w:val="004610A4"/>
    <w:rsid w:val="00461CC7"/>
    <w:rsid w:val="004624E3"/>
    <w:rsid w:val="00462C77"/>
    <w:rsid w:val="00465805"/>
    <w:rsid w:val="004670A4"/>
    <w:rsid w:val="0046765E"/>
    <w:rsid w:val="00471795"/>
    <w:rsid w:val="00471B73"/>
    <w:rsid w:val="00471DD1"/>
    <w:rsid w:val="004731AE"/>
    <w:rsid w:val="00477233"/>
    <w:rsid w:val="00483A15"/>
    <w:rsid w:val="00484877"/>
    <w:rsid w:val="00484A5A"/>
    <w:rsid w:val="0048572A"/>
    <w:rsid w:val="004871D2"/>
    <w:rsid w:val="00487EFC"/>
    <w:rsid w:val="00491AFD"/>
    <w:rsid w:val="00491F19"/>
    <w:rsid w:val="00493C77"/>
    <w:rsid w:val="00493CC9"/>
    <w:rsid w:val="00494376"/>
    <w:rsid w:val="00494752"/>
    <w:rsid w:val="004948D2"/>
    <w:rsid w:val="00494C03"/>
    <w:rsid w:val="00497598"/>
    <w:rsid w:val="004A23C7"/>
    <w:rsid w:val="004A5217"/>
    <w:rsid w:val="004A5DD2"/>
    <w:rsid w:val="004A6543"/>
    <w:rsid w:val="004A7D68"/>
    <w:rsid w:val="004B1B2E"/>
    <w:rsid w:val="004B1C71"/>
    <w:rsid w:val="004B5FA8"/>
    <w:rsid w:val="004B6A5A"/>
    <w:rsid w:val="004BAE0F"/>
    <w:rsid w:val="004C386B"/>
    <w:rsid w:val="004C3B6C"/>
    <w:rsid w:val="004C588B"/>
    <w:rsid w:val="004C6FBF"/>
    <w:rsid w:val="004D08D2"/>
    <w:rsid w:val="004D415F"/>
    <w:rsid w:val="004D5F24"/>
    <w:rsid w:val="004D70EF"/>
    <w:rsid w:val="004E00E0"/>
    <w:rsid w:val="004E17A8"/>
    <w:rsid w:val="004E3C28"/>
    <w:rsid w:val="004E3C4A"/>
    <w:rsid w:val="004F0229"/>
    <w:rsid w:val="004F09DC"/>
    <w:rsid w:val="004F0C84"/>
    <w:rsid w:val="004F1514"/>
    <w:rsid w:val="004F1EAA"/>
    <w:rsid w:val="004F2B2C"/>
    <w:rsid w:val="004F317F"/>
    <w:rsid w:val="004F4AA0"/>
    <w:rsid w:val="004F6443"/>
    <w:rsid w:val="004F69BB"/>
    <w:rsid w:val="004F70D5"/>
    <w:rsid w:val="005009FF"/>
    <w:rsid w:val="00500F41"/>
    <w:rsid w:val="00502372"/>
    <w:rsid w:val="00502DE7"/>
    <w:rsid w:val="0050318D"/>
    <w:rsid w:val="005037EA"/>
    <w:rsid w:val="00503F50"/>
    <w:rsid w:val="00504572"/>
    <w:rsid w:val="0050600B"/>
    <w:rsid w:val="00507FF0"/>
    <w:rsid w:val="00514001"/>
    <w:rsid w:val="005144A0"/>
    <w:rsid w:val="005208ED"/>
    <w:rsid w:val="00522632"/>
    <w:rsid w:val="0052271F"/>
    <w:rsid w:val="0052589B"/>
    <w:rsid w:val="00531B93"/>
    <w:rsid w:val="00532344"/>
    <w:rsid w:val="00532E2E"/>
    <w:rsid w:val="005346F7"/>
    <w:rsid w:val="0054130C"/>
    <w:rsid w:val="005421B7"/>
    <w:rsid w:val="00543D53"/>
    <w:rsid w:val="0054409A"/>
    <w:rsid w:val="0054441F"/>
    <w:rsid w:val="005444B6"/>
    <w:rsid w:val="005452C9"/>
    <w:rsid w:val="00545BB3"/>
    <w:rsid w:val="005471DC"/>
    <w:rsid w:val="00550887"/>
    <w:rsid w:val="00552B6E"/>
    <w:rsid w:val="00557051"/>
    <w:rsid w:val="005574B2"/>
    <w:rsid w:val="00562CB2"/>
    <w:rsid w:val="005634B4"/>
    <w:rsid w:val="00563AB7"/>
    <w:rsid w:val="00565745"/>
    <w:rsid w:val="00567E5F"/>
    <w:rsid w:val="005715F3"/>
    <w:rsid w:val="005719C6"/>
    <w:rsid w:val="00571C59"/>
    <w:rsid w:val="005722E7"/>
    <w:rsid w:val="00575969"/>
    <w:rsid w:val="00576789"/>
    <w:rsid w:val="0057779D"/>
    <w:rsid w:val="00580A2F"/>
    <w:rsid w:val="00580D23"/>
    <w:rsid w:val="0058160D"/>
    <w:rsid w:val="00581B6B"/>
    <w:rsid w:val="005859C8"/>
    <w:rsid w:val="00585BEE"/>
    <w:rsid w:val="0058604D"/>
    <w:rsid w:val="00586757"/>
    <w:rsid w:val="005869C4"/>
    <w:rsid w:val="00586A50"/>
    <w:rsid w:val="00586BAA"/>
    <w:rsid w:val="00587598"/>
    <w:rsid w:val="00591031"/>
    <w:rsid w:val="00591590"/>
    <w:rsid w:val="00592032"/>
    <w:rsid w:val="00592915"/>
    <w:rsid w:val="00592A1B"/>
    <w:rsid w:val="0059363E"/>
    <w:rsid w:val="00593A85"/>
    <w:rsid w:val="0059412D"/>
    <w:rsid w:val="00594797"/>
    <w:rsid w:val="005957C3"/>
    <w:rsid w:val="00596B91"/>
    <w:rsid w:val="00597D7D"/>
    <w:rsid w:val="005A5CAE"/>
    <w:rsid w:val="005A632F"/>
    <w:rsid w:val="005A682A"/>
    <w:rsid w:val="005A70D1"/>
    <w:rsid w:val="005B26CD"/>
    <w:rsid w:val="005B59B5"/>
    <w:rsid w:val="005B7F40"/>
    <w:rsid w:val="005C2516"/>
    <w:rsid w:val="005C335D"/>
    <w:rsid w:val="005C519C"/>
    <w:rsid w:val="005C59D6"/>
    <w:rsid w:val="005C629B"/>
    <w:rsid w:val="005C79D2"/>
    <w:rsid w:val="005C7A3E"/>
    <w:rsid w:val="005C7E7C"/>
    <w:rsid w:val="005D051C"/>
    <w:rsid w:val="005D0549"/>
    <w:rsid w:val="005D0C2D"/>
    <w:rsid w:val="005D38C4"/>
    <w:rsid w:val="005D4764"/>
    <w:rsid w:val="005D5B67"/>
    <w:rsid w:val="005D60C0"/>
    <w:rsid w:val="005D67C7"/>
    <w:rsid w:val="005D70C6"/>
    <w:rsid w:val="005E1142"/>
    <w:rsid w:val="005E1A74"/>
    <w:rsid w:val="005E1B29"/>
    <w:rsid w:val="005E5FBB"/>
    <w:rsid w:val="005E6330"/>
    <w:rsid w:val="005E63A9"/>
    <w:rsid w:val="005E7286"/>
    <w:rsid w:val="005E7DBA"/>
    <w:rsid w:val="005E7DE4"/>
    <w:rsid w:val="005F0D1D"/>
    <w:rsid w:val="005F0F94"/>
    <w:rsid w:val="005F1685"/>
    <w:rsid w:val="005F2812"/>
    <w:rsid w:val="005F399C"/>
    <w:rsid w:val="005F496C"/>
    <w:rsid w:val="005F5583"/>
    <w:rsid w:val="005F5C88"/>
    <w:rsid w:val="005F768D"/>
    <w:rsid w:val="005F7824"/>
    <w:rsid w:val="005F7C8B"/>
    <w:rsid w:val="00600D8B"/>
    <w:rsid w:val="006011D1"/>
    <w:rsid w:val="00602EFB"/>
    <w:rsid w:val="00604B1A"/>
    <w:rsid w:val="00605464"/>
    <w:rsid w:val="0060641E"/>
    <w:rsid w:val="0060731E"/>
    <w:rsid w:val="00610FD7"/>
    <w:rsid w:val="00611201"/>
    <w:rsid w:val="00613624"/>
    <w:rsid w:val="00613EC6"/>
    <w:rsid w:val="006147D0"/>
    <w:rsid w:val="006147D7"/>
    <w:rsid w:val="006152D4"/>
    <w:rsid w:val="00616EEB"/>
    <w:rsid w:val="00617919"/>
    <w:rsid w:val="00620CDA"/>
    <w:rsid w:val="00621B86"/>
    <w:rsid w:val="006244D4"/>
    <w:rsid w:val="006256FD"/>
    <w:rsid w:val="00626697"/>
    <w:rsid w:val="006277C7"/>
    <w:rsid w:val="00630F30"/>
    <w:rsid w:val="00631231"/>
    <w:rsid w:val="00631B96"/>
    <w:rsid w:val="00632AA4"/>
    <w:rsid w:val="006340F6"/>
    <w:rsid w:val="0063707E"/>
    <w:rsid w:val="00640103"/>
    <w:rsid w:val="006411EB"/>
    <w:rsid w:val="006439B3"/>
    <w:rsid w:val="00644343"/>
    <w:rsid w:val="00645B40"/>
    <w:rsid w:val="00646D52"/>
    <w:rsid w:val="00651536"/>
    <w:rsid w:val="00651E14"/>
    <w:rsid w:val="00653AEB"/>
    <w:rsid w:val="00653CA4"/>
    <w:rsid w:val="00654DEE"/>
    <w:rsid w:val="0065601F"/>
    <w:rsid w:val="00657B96"/>
    <w:rsid w:val="00662354"/>
    <w:rsid w:val="00663EBF"/>
    <w:rsid w:val="00665B0D"/>
    <w:rsid w:val="0066641D"/>
    <w:rsid w:val="006665D6"/>
    <w:rsid w:val="0066739A"/>
    <w:rsid w:val="0067277C"/>
    <w:rsid w:val="006751BC"/>
    <w:rsid w:val="00675AF3"/>
    <w:rsid w:val="00676FF9"/>
    <w:rsid w:val="00684DE2"/>
    <w:rsid w:val="00685219"/>
    <w:rsid w:val="00685E37"/>
    <w:rsid w:val="00686C3D"/>
    <w:rsid w:val="006874F2"/>
    <w:rsid w:val="00687C2C"/>
    <w:rsid w:val="0069118C"/>
    <w:rsid w:val="00694654"/>
    <w:rsid w:val="00696339"/>
    <w:rsid w:val="00697181"/>
    <w:rsid w:val="00697C07"/>
    <w:rsid w:val="006A1982"/>
    <w:rsid w:val="006A1DCF"/>
    <w:rsid w:val="006A1F54"/>
    <w:rsid w:val="006A24A0"/>
    <w:rsid w:val="006A2669"/>
    <w:rsid w:val="006A28B3"/>
    <w:rsid w:val="006A3B3B"/>
    <w:rsid w:val="006B11E3"/>
    <w:rsid w:val="006B160B"/>
    <w:rsid w:val="006B267D"/>
    <w:rsid w:val="006B548A"/>
    <w:rsid w:val="006B5F65"/>
    <w:rsid w:val="006B6D35"/>
    <w:rsid w:val="006B7CCD"/>
    <w:rsid w:val="006C0823"/>
    <w:rsid w:val="006C22F9"/>
    <w:rsid w:val="006C2B6D"/>
    <w:rsid w:val="006C3842"/>
    <w:rsid w:val="006C46DD"/>
    <w:rsid w:val="006C4BC1"/>
    <w:rsid w:val="006C7543"/>
    <w:rsid w:val="006D0CC4"/>
    <w:rsid w:val="006D193D"/>
    <w:rsid w:val="006D2D3C"/>
    <w:rsid w:val="006D3C95"/>
    <w:rsid w:val="006D4348"/>
    <w:rsid w:val="006D51C5"/>
    <w:rsid w:val="006E0E8B"/>
    <w:rsid w:val="006E2105"/>
    <w:rsid w:val="006E3297"/>
    <w:rsid w:val="006E38FD"/>
    <w:rsid w:val="006E3D49"/>
    <w:rsid w:val="006E4BCE"/>
    <w:rsid w:val="006E67FD"/>
    <w:rsid w:val="006E742B"/>
    <w:rsid w:val="006E789E"/>
    <w:rsid w:val="006E7C6F"/>
    <w:rsid w:val="006F0853"/>
    <w:rsid w:val="006F0DA9"/>
    <w:rsid w:val="006F1AEC"/>
    <w:rsid w:val="006F41B5"/>
    <w:rsid w:val="006F439A"/>
    <w:rsid w:val="006F4BFF"/>
    <w:rsid w:val="006F590D"/>
    <w:rsid w:val="006F7012"/>
    <w:rsid w:val="006F7B52"/>
    <w:rsid w:val="00702C03"/>
    <w:rsid w:val="00704068"/>
    <w:rsid w:val="00704B23"/>
    <w:rsid w:val="00705DCA"/>
    <w:rsid w:val="00706FED"/>
    <w:rsid w:val="007100B5"/>
    <w:rsid w:val="00711574"/>
    <w:rsid w:val="00711899"/>
    <w:rsid w:val="00712437"/>
    <w:rsid w:val="00713907"/>
    <w:rsid w:val="00713B87"/>
    <w:rsid w:val="007162C9"/>
    <w:rsid w:val="007176DB"/>
    <w:rsid w:val="00721431"/>
    <w:rsid w:val="007217CB"/>
    <w:rsid w:val="007244D5"/>
    <w:rsid w:val="00724884"/>
    <w:rsid w:val="0073097F"/>
    <w:rsid w:val="007313D4"/>
    <w:rsid w:val="00732C7C"/>
    <w:rsid w:val="007342B8"/>
    <w:rsid w:val="0073705C"/>
    <w:rsid w:val="007404B1"/>
    <w:rsid w:val="00742004"/>
    <w:rsid w:val="0074205F"/>
    <w:rsid w:val="00742ABE"/>
    <w:rsid w:val="00742C3B"/>
    <w:rsid w:val="00742F82"/>
    <w:rsid w:val="00744849"/>
    <w:rsid w:val="00747896"/>
    <w:rsid w:val="00747B94"/>
    <w:rsid w:val="00750728"/>
    <w:rsid w:val="00751811"/>
    <w:rsid w:val="007532E8"/>
    <w:rsid w:val="007549A1"/>
    <w:rsid w:val="007566B4"/>
    <w:rsid w:val="00756A6E"/>
    <w:rsid w:val="007570D7"/>
    <w:rsid w:val="00757956"/>
    <w:rsid w:val="00760ABC"/>
    <w:rsid w:val="0076577A"/>
    <w:rsid w:val="00766D0E"/>
    <w:rsid w:val="007701D9"/>
    <w:rsid w:val="007710F9"/>
    <w:rsid w:val="007711D3"/>
    <w:rsid w:val="0077232B"/>
    <w:rsid w:val="00773024"/>
    <w:rsid w:val="007748ED"/>
    <w:rsid w:val="00780285"/>
    <w:rsid w:val="0078222D"/>
    <w:rsid w:val="00785E26"/>
    <w:rsid w:val="00790177"/>
    <w:rsid w:val="00792081"/>
    <w:rsid w:val="00796C14"/>
    <w:rsid w:val="00797BC1"/>
    <w:rsid w:val="007A23DC"/>
    <w:rsid w:val="007A2EA9"/>
    <w:rsid w:val="007A30A9"/>
    <w:rsid w:val="007A3D56"/>
    <w:rsid w:val="007B04C0"/>
    <w:rsid w:val="007B15B7"/>
    <w:rsid w:val="007B1894"/>
    <w:rsid w:val="007B24DD"/>
    <w:rsid w:val="007B41D8"/>
    <w:rsid w:val="007B4821"/>
    <w:rsid w:val="007B4910"/>
    <w:rsid w:val="007B51D1"/>
    <w:rsid w:val="007B6AB7"/>
    <w:rsid w:val="007B6B43"/>
    <w:rsid w:val="007B7680"/>
    <w:rsid w:val="007B7AD7"/>
    <w:rsid w:val="007C052A"/>
    <w:rsid w:val="007C1EAD"/>
    <w:rsid w:val="007C53C1"/>
    <w:rsid w:val="007C5D28"/>
    <w:rsid w:val="007C5E42"/>
    <w:rsid w:val="007C7C1B"/>
    <w:rsid w:val="007D0034"/>
    <w:rsid w:val="007D0BD5"/>
    <w:rsid w:val="007D2E80"/>
    <w:rsid w:val="007D4A63"/>
    <w:rsid w:val="007D573B"/>
    <w:rsid w:val="007D6A30"/>
    <w:rsid w:val="007E2CDF"/>
    <w:rsid w:val="007E3A0F"/>
    <w:rsid w:val="007E43F2"/>
    <w:rsid w:val="007E467A"/>
    <w:rsid w:val="007E4D84"/>
    <w:rsid w:val="007E5387"/>
    <w:rsid w:val="007E5605"/>
    <w:rsid w:val="007E587E"/>
    <w:rsid w:val="007E625B"/>
    <w:rsid w:val="007E6526"/>
    <w:rsid w:val="007E76F5"/>
    <w:rsid w:val="007F1E5D"/>
    <w:rsid w:val="007F28FE"/>
    <w:rsid w:val="007F5702"/>
    <w:rsid w:val="007F645B"/>
    <w:rsid w:val="007F6D95"/>
    <w:rsid w:val="00800452"/>
    <w:rsid w:val="0080395A"/>
    <w:rsid w:val="008070E5"/>
    <w:rsid w:val="00810A90"/>
    <w:rsid w:val="008114AF"/>
    <w:rsid w:val="008119B9"/>
    <w:rsid w:val="008137FD"/>
    <w:rsid w:val="00814F28"/>
    <w:rsid w:val="00815F27"/>
    <w:rsid w:val="008164DD"/>
    <w:rsid w:val="0081798D"/>
    <w:rsid w:val="0082329D"/>
    <w:rsid w:val="00826EB9"/>
    <w:rsid w:val="00830100"/>
    <w:rsid w:val="00831627"/>
    <w:rsid w:val="008316CA"/>
    <w:rsid w:val="0083451D"/>
    <w:rsid w:val="00834F82"/>
    <w:rsid w:val="008352E9"/>
    <w:rsid w:val="00835CB8"/>
    <w:rsid w:val="00837C32"/>
    <w:rsid w:val="00841675"/>
    <w:rsid w:val="00841775"/>
    <w:rsid w:val="00841B26"/>
    <w:rsid w:val="00844203"/>
    <w:rsid w:val="0084545F"/>
    <w:rsid w:val="008457CB"/>
    <w:rsid w:val="008458A6"/>
    <w:rsid w:val="00847579"/>
    <w:rsid w:val="008502BF"/>
    <w:rsid w:val="00852F5A"/>
    <w:rsid w:val="00855CB4"/>
    <w:rsid w:val="00862727"/>
    <w:rsid w:val="00864755"/>
    <w:rsid w:val="00865FE7"/>
    <w:rsid w:val="008700EC"/>
    <w:rsid w:val="0087069D"/>
    <w:rsid w:val="00872C19"/>
    <w:rsid w:val="00873035"/>
    <w:rsid w:val="008735FF"/>
    <w:rsid w:val="00873641"/>
    <w:rsid w:val="00873D15"/>
    <w:rsid w:val="008741E8"/>
    <w:rsid w:val="008800B5"/>
    <w:rsid w:val="008817A9"/>
    <w:rsid w:val="00881B3B"/>
    <w:rsid w:val="00884943"/>
    <w:rsid w:val="00886152"/>
    <w:rsid w:val="00886E6F"/>
    <w:rsid w:val="008925A0"/>
    <w:rsid w:val="008926BA"/>
    <w:rsid w:val="00892DA0"/>
    <w:rsid w:val="00895527"/>
    <w:rsid w:val="00895B84"/>
    <w:rsid w:val="00895FBC"/>
    <w:rsid w:val="0089652F"/>
    <w:rsid w:val="008967B1"/>
    <w:rsid w:val="008974E9"/>
    <w:rsid w:val="00897953"/>
    <w:rsid w:val="008A029D"/>
    <w:rsid w:val="008A07A8"/>
    <w:rsid w:val="008A0D5E"/>
    <w:rsid w:val="008A19CE"/>
    <w:rsid w:val="008A22FB"/>
    <w:rsid w:val="008B3DAF"/>
    <w:rsid w:val="008B4246"/>
    <w:rsid w:val="008B4FD3"/>
    <w:rsid w:val="008B6FF4"/>
    <w:rsid w:val="008C126E"/>
    <w:rsid w:val="008C1625"/>
    <w:rsid w:val="008C1CE1"/>
    <w:rsid w:val="008C4782"/>
    <w:rsid w:val="008C52F8"/>
    <w:rsid w:val="008C5561"/>
    <w:rsid w:val="008C727F"/>
    <w:rsid w:val="008D0AC0"/>
    <w:rsid w:val="008D5711"/>
    <w:rsid w:val="008D5C61"/>
    <w:rsid w:val="008D73EE"/>
    <w:rsid w:val="008E0F9D"/>
    <w:rsid w:val="008E3BE2"/>
    <w:rsid w:val="008E5304"/>
    <w:rsid w:val="008E5406"/>
    <w:rsid w:val="008E5550"/>
    <w:rsid w:val="008E65D2"/>
    <w:rsid w:val="008E77CC"/>
    <w:rsid w:val="008F1B6E"/>
    <w:rsid w:val="008F1DFE"/>
    <w:rsid w:val="008F32EF"/>
    <w:rsid w:val="008F5879"/>
    <w:rsid w:val="0090058F"/>
    <w:rsid w:val="0090093D"/>
    <w:rsid w:val="009013F7"/>
    <w:rsid w:val="009015A1"/>
    <w:rsid w:val="00901F0A"/>
    <w:rsid w:val="009029AB"/>
    <w:rsid w:val="009031D0"/>
    <w:rsid w:val="00904702"/>
    <w:rsid w:val="00905784"/>
    <w:rsid w:val="00905A3B"/>
    <w:rsid w:val="00906930"/>
    <w:rsid w:val="00910632"/>
    <w:rsid w:val="009139F4"/>
    <w:rsid w:val="00913C57"/>
    <w:rsid w:val="00914154"/>
    <w:rsid w:val="00915B4D"/>
    <w:rsid w:val="00916224"/>
    <w:rsid w:val="009232D4"/>
    <w:rsid w:val="00925388"/>
    <w:rsid w:val="00925A47"/>
    <w:rsid w:val="00931121"/>
    <w:rsid w:val="009314B8"/>
    <w:rsid w:val="009336D6"/>
    <w:rsid w:val="00934FD0"/>
    <w:rsid w:val="00942A4E"/>
    <w:rsid w:val="00942CDA"/>
    <w:rsid w:val="0094363F"/>
    <w:rsid w:val="009437B1"/>
    <w:rsid w:val="00944721"/>
    <w:rsid w:val="00945B7F"/>
    <w:rsid w:val="00946C32"/>
    <w:rsid w:val="00946F0D"/>
    <w:rsid w:val="0094773F"/>
    <w:rsid w:val="0095143B"/>
    <w:rsid w:val="0095338D"/>
    <w:rsid w:val="009533E4"/>
    <w:rsid w:val="00953B82"/>
    <w:rsid w:val="009547E5"/>
    <w:rsid w:val="00955505"/>
    <w:rsid w:val="009558F6"/>
    <w:rsid w:val="00956161"/>
    <w:rsid w:val="009660B8"/>
    <w:rsid w:val="00966556"/>
    <w:rsid w:val="0096752B"/>
    <w:rsid w:val="009706FA"/>
    <w:rsid w:val="00970D85"/>
    <w:rsid w:val="00971A0A"/>
    <w:rsid w:val="00971C37"/>
    <w:rsid w:val="00972F5A"/>
    <w:rsid w:val="009736D5"/>
    <w:rsid w:val="009751F8"/>
    <w:rsid w:val="0097695D"/>
    <w:rsid w:val="009807C4"/>
    <w:rsid w:val="00980E14"/>
    <w:rsid w:val="00982EED"/>
    <w:rsid w:val="0098605C"/>
    <w:rsid w:val="00986A4C"/>
    <w:rsid w:val="0098740A"/>
    <w:rsid w:val="0099193C"/>
    <w:rsid w:val="00995209"/>
    <w:rsid w:val="009959BE"/>
    <w:rsid w:val="00997FC6"/>
    <w:rsid w:val="009A0318"/>
    <w:rsid w:val="009A1945"/>
    <w:rsid w:val="009A253B"/>
    <w:rsid w:val="009A2DFA"/>
    <w:rsid w:val="009A303D"/>
    <w:rsid w:val="009A5FB9"/>
    <w:rsid w:val="009A76E6"/>
    <w:rsid w:val="009B072F"/>
    <w:rsid w:val="009B0E8C"/>
    <w:rsid w:val="009B30E6"/>
    <w:rsid w:val="009B3BC1"/>
    <w:rsid w:val="009B3EE9"/>
    <w:rsid w:val="009B4454"/>
    <w:rsid w:val="009B4A58"/>
    <w:rsid w:val="009B4AD9"/>
    <w:rsid w:val="009B4EDF"/>
    <w:rsid w:val="009C1585"/>
    <w:rsid w:val="009C2563"/>
    <w:rsid w:val="009C5838"/>
    <w:rsid w:val="009C6867"/>
    <w:rsid w:val="009D1A8E"/>
    <w:rsid w:val="009D365A"/>
    <w:rsid w:val="009E015C"/>
    <w:rsid w:val="009E01EC"/>
    <w:rsid w:val="009E3DDE"/>
    <w:rsid w:val="009E4126"/>
    <w:rsid w:val="009E4508"/>
    <w:rsid w:val="009E7BA0"/>
    <w:rsid w:val="009F1C19"/>
    <w:rsid w:val="009F1F45"/>
    <w:rsid w:val="009F48D4"/>
    <w:rsid w:val="009F6A22"/>
    <w:rsid w:val="009F7B25"/>
    <w:rsid w:val="00A00596"/>
    <w:rsid w:val="00A01A1B"/>
    <w:rsid w:val="00A02A99"/>
    <w:rsid w:val="00A04F34"/>
    <w:rsid w:val="00A06520"/>
    <w:rsid w:val="00A07CDC"/>
    <w:rsid w:val="00A10916"/>
    <w:rsid w:val="00A11187"/>
    <w:rsid w:val="00A112E4"/>
    <w:rsid w:val="00A12C49"/>
    <w:rsid w:val="00A130DC"/>
    <w:rsid w:val="00A13249"/>
    <w:rsid w:val="00A132BE"/>
    <w:rsid w:val="00A143E2"/>
    <w:rsid w:val="00A147BF"/>
    <w:rsid w:val="00A15700"/>
    <w:rsid w:val="00A157C0"/>
    <w:rsid w:val="00A15E42"/>
    <w:rsid w:val="00A16FF1"/>
    <w:rsid w:val="00A20EED"/>
    <w:rsid w:val="00A2175F"/>
    <w:rsid w:val="00A24299"/>
    <w:rsid w:val="00A24517"/>
    <w:rsid w:val="00A252E2"/>
    <w:rsid w:val="00A25DE8"/>
    <w:rsid w:val="00A25EEB"/>
    <w:rsid w:val="00A26635"/>
    <w:rsid w:val="00A279C7"/>
    <w:rsid w:val="00A27BD6"/>
    <w:rsid w:val="00A30CDA"/>
    <w:rsid w:val="00A310EA"/>
    <w:rsid w:val="00A3249B"/>
    <w:rsid w:val="00A35AFB"/>
    <w:rsid w:val="00A365BC"/>
    <w:rsid w:val="00A3666F"/>
    <w:rsid w:val="00A37932"/>
    <w:rsid w:val="00A40200"/>
    <w:rsid w:val="00A408DA"/>
    <w:rsid w:val="00A41F19"/>
    <w:rsid w:val="00A42ECE"/>
    <w:rsid w:val="00A4433D"/>
    <w:rsid w:val="00A44A87"/>
    <w:rsid w:val="00A44EE3"/>
    <w:rsid w:val="00A54C3A"/>
    <w:rsid w:val="00A557A6"/>
    <w:rsid w:val="00A56247"/>
    <w:rsid w:val="00A563C1"/>
    <w:rsid w:val="00A61EB8"/>
    <w:rsid w:val="00A622D8"/>
    <w:rsid w:val="00A62A48"/>
    <w:rsid w:val="00A645B1"/>
    <w:rsid w:val="00A658E6"/>
    <w:rsid w:val="00A706E1"/>
    <w:rsid w:val="00A706EB"/>
    <w:rsid w:val="00A708A6"/>
    <w:rsid w:val="00A71742"/>
    <w:rsid w:val="00A72EBB"/>
    <w:rsid w:val="00A736ED"/>
    <w:rsid w:val="00A769F1"/>
    <w:rsid w:val="00A8049C"/>
    <w:rsid w:val="00A8461D"/>
    <w:rsid w:val="00A8493D"/>
    <w:rsid w:val="00A85980"/>
    <w:rsid w:val="00A875AC"/>
    <w:rsid w:val="00A87818"/>
    <w:rsid w:val="00A87B7C"/>
    <w:rsid w:val="00A904E5"/>
    <w:rsid w:val="00A9074E"/>
    <w:rsid w:val="00A909F3"/>
    <w:rsid w:val="00A90D6E"/>
    <w:rsid w:val="00A910B8"/>
    <w:rsid w:val="00A93ECC"/>
    <w:rsid w:val="00A948AE"/>
    <w:rsid w:val="00A95E00"/>
    <w:rsid w:val="00A95F2D"/>
    <w:rsid w:val="00A96D5B"/>
    <w:rsid w:val="00AA0522"/>
    <w:rsid w:val="00AA21A5"/>
    <w:rsid w:val="00AA2222"/>
    <w:rsid w:val="00AA5765"/>
    <w:rsid w:val="00AA5A98"/>
    <w:rsid w:val="00AA5CCC"/>
    <w:rsid w:val="00AA7BA8"/>
    <w:rsid w:val="00AB1094"/>
    <w:rsid w:val="00AB18B9"/>
    <w:rsid w:val="00AB41CB"/>
    <w:rsid w:val="00AB50DF"/>
    <w:rsid w:val="00AB5E83"/>
    <w:rsid w:val="00AB656B"/>
    <w:rsid w:val="00AB76F6"/>
    <w:rsid w:val="00AB7F9A"/>
    <w:rsid w:val="00AC06D9"/>
    <w:rsid w:val="00AC1D97"/>
    <w:rsid w:val="00AC2E1E"/>
    <w:rsid w:val="00AC2EA0"/>
    <w:rsid w:val="00AC460F"/>
    <w:rsid w:val="00AC4925"/>
    <w:rsid w:val="00AC4DFA"/>
    <w:rsid w:val="00AC50B0"/>
    <w:rsid w:val="00AC6A25"/>
    <w:rsid w:val="00AD2A44"/>
    <w:rsid w:val="00AD3F49"/>
    <w:rsid w:val="00AD5930"/>
    <w:rsid w:val="00AE09AD"/>
    <w:rsid w:val="00AE1AE0"/>
    <w:rsid w:val="00AE242D"/>
    <w:rsid w:val="00AE2905"/>
    <w:rsid w:val="00AE3EF4"/>
    <w:rsid w:val="00AE412E"/>
    <w:rsid w:val="00AE43F3"/>
    <w:rsid w:val="00AE512D"/>
    <w:rsid w:val="00AE5DFD"/>
    <w:rsid w:val="00AE70DA"/>
    <w:rsid w:val="00AE76FE"/>
    <w:rsid w:val="00AE7949"/>
    <w:rsid w:val="00AE79AF"/>
    <w:rsid w:val="00AF1684"/>
    <w:rsid w:val="00AF223E"/>
    <w:rsid w:val="00AF35C9"/>
    <w:rsid w:val="00AF5024"/>
    <w:rsid w:val="00AF7CAF"/>
    <w:rsid w:val="00B01F7E"/>
    <w:rsid w:val="00B022B6"/>
    <w:rsid w:val="00B03FAE"/>
    <w:rsid w:val="00B05445"/>
    <w:rsid w:val="00B07C52"/>
    <w:rsid w:val="00B07C8B"/>
    <w:rsid w:val="00B07FBB"/>
    <w:rsid w:val="00B103AC"/>
    <w:rsid w:val="00B10C2F"/>
    <w:rsid w:val="00B11954"/>
    <w:rsid w:val="00B17B3E"/>
    <w:rsid w:val="00B21B49"/>
    <w:rsid w:val="00B232B7"/>
    <w:rsid w:val="00B246EE"/>
    <w:rsid w:val="00B26EB5"/>
    <w:rsid w:val="00B345F8"/>
    <w:rsid w:val="00B367D3"/>
    <w:rsid w:val="00B37749"/>
    <w:rsid w:val="00B41117"/>
    <w:rsid w:val="00B428AE"/>
    <w:rsid w:val="00B42A04"/>
    <w:rsid w:val="00B455F2"/>
    <w:rsid w:val="00B5291A"/>
    <w:rsid w:val="00B5347B"/>
    <w:rsid w:val="00B556F2"/>
    <w:rsid w:val="00B56D54"/>
    <w:rsid w:val="00B6048C"/>
    <w:rsid w:val="00B63402"/>
    <w:rsid w:val="00B6607B"/>
    <w:rsid w:val="00B668C9"/>
    <w:rsid w:val="00B671B5"/>
    <w:rsid w:val="00B71350"/>
    <w:rsid w:val="00B72020"/>
    <w:rsid w:val="00B73989"/>
    <w:rsid w:val="00B74002"/>
    <w:rsid w:val="00B76798"/>
    <w:rsid w:val="00B76849"/>
    <w:rsid w:val="00B8047D"/>
    <w:rsid w:val="00B80609"/>
    <w:rsid w:val="00B83D6E"/>
    <w:rsid w:val="00B86526"/>
    <w:rsid w:val="00B872E3"/>
    <w:rsid w:val="00B87736"/>
    <w:rsid w:val="00B900A9"/>
    <w:rsid w:val="00B90DA8"/>
    <w:rsid w:val="00B91FF9"/>
    <w:rsid w:val="00BA2045"/>
    <w:rsid w:val="00BA2B13"/>
    <w:rsid w:val="00BA3783"/>
    <w:rsid w:val="00BA5EB5"/>
    <w:rsid w:val="00BA7610"/>
    <w:rsid w:val="00BA769C"/>
    <w:rsid w:val="00BA7A1F"/>
    <w:rsid w:val="00BB3BBD"/>
    <w:rsid w:val="00BB400E"/>
    <w:rsid w:val="00BB4FE9"/>
    <w:rsid w:val="00BB54E3"/>
    <w:rsid w:val="00BC10B3"/>
    <w:rsid w:val="00BC12DF"/>
    <w:rsid w:val="00BC31E0"/>
    <w:rsid w:val="00BC3818"/>
    <w:rsid w:val="00BC462E"/>
    <w:rsid w:val="00BC5781"/>
    <w:rsid w:val="00BC5E1E"/>
    <w:rsid w:val="00BC65BE"/>
    <w:rsid w:val="00BC698E"/>
    <w:rsid w:val="00BC6B8C"/>
    <w:rsid w:val="00BD1E6C"/>
    <w:rsid w:val="00BD4490"/>
    <w:rsid w:val="00BD55ED"/>
    <w:rsid w:val="00BD6A43"/>
    <w:rsid w:val="00BD73AA"/>
    <w:rsid w:val="00BD795A"/>
    <w:rsid w:val="00BE02AA"/>
    <w:rsid w:val="00BE0380"/>
    <w:rsid w:val="00BE0807"/>
    <w:rsid w:val="00BE209B"/>
    <w:rsid w:val="00BE31EB"/>
    <w:rsid w:val="00BE35C7"/>
    <w:rsid w:val="00BE45DB"/>
    <w:rsid w:val="00BE4B1D"/>
    <w:rsid w:val="00BE4DA0"/>
    <w:rsid w:val="00BE60DD"/>
    <w:rsid w:val="00BE6305"/>
    <w:rsid w:val="00BE6F89"/>
    <w:rsid w:val="00BF2ADE"/>
    <w:rsid w:val="00BF3081"/>
    <w:rsid w:val="00BF37D1"/>
    <w:rsid w:val="00BF3F93"/>
    <w:rsid w:val="00BF5692"/>
    <w:rsid w:val="00BF5DBE"/>
    <w:rsid w:val="00BF5E29"/>
    <w:rsid w:val="00BF64EC"/>
    <w:rsid w:val="00C00379"/>
    <w:rsid w:val="00C017CA"/>
    <w:rsid w:val="00C01CBB"/>
    <w:rsid w:val="00C0666B"/>
    <w:rsid w:val="00C07A26"/>
    <w:rsid w:val="00C10068"/>
    <w:rsid w:val="00C10CA6"/>
    <w:rsid w:val="00C15944"/>
    <w:rsid w:val="00C15F7F"/>
    <w:rsid w:val="00C17E1B"/>
    <w:rsid w:val="00C21F66"/>
    <w:rsid w:val="00C2216C"/>
    <w:rsid w:val="00C22D1B"/>
    <w:rsid w:val="00C22F61"/>
    <w:rsid w:val="00C23F61"/>
    <w:rsid w:val="00C30BA0"/>
    <w:rsid w:val="00C30CF4"/>
    <w:rsid w:val="00C330F8"/>
    <w:rsid w:val="00C3384A"/>
    <w:rsid w:val="00C33BC2"/>
    <w:rsid w:val="00C33F1D"/>
    <w:rsid w:val="00C365ED"/>
    <w:rsid w:val="00C402CB"/>
    <w:rsid w:val="00C40B05"/>
    <w:rsid w:val="00C4273F"/>
    <w:rsid w:val="00C509E5"/>
    <w:rsid w:val="00C52821"/>
    <w:rsid w:val="00C53EA9"/>
    <w:rsid w:val="00C5546A"/>
    <w:rsid w:val="00C55E23"/>
    <w:rsid w:val="00C60C97"/>
    <w:rsid w:val="00C62695"/>
    <w:rsid w:val="00C63769"/>
    <w:rsid w:val="00C6394B"/>
    <w:rsid w:val="00C63DAC"/>
    <w:rsid w:val="00C650FE"/>
    <w:rsid w:val="00C659D5"/>
    <w:rsid w:val="00C70BA1"/>
    <w:rsid w:val="00C70C94"/>
    <w:rsid w:val="00C71218"/>
    <w:rsid w:val="00C72DE8"/>
    <w:rsid w:val="00C74861"/>
    <w:rsid w:val="00C74FC8"/>
    <w:rsid w:val="00C75333"/>
    <w:rsid w:val="00C7699A"/>
    <w:rsid w:val="00C80AFD"/>
    <w:rsid w:val="00C80FA7"/>
    <w:rsid w:val="00C84624"/>
    <w:rsid w:val="00C8588C"/>
    <w:rsid w:val="00C86C57"/>
    <w:rsid w:val="00C87807"/>
    <w:rsid w:val="00C9129E"/>
    <w:rsid w:val="00C94C48"/>
    <w:rsid w:val="00C968F6"/>
    <w:rsid w:val="00CA1265"/>
    <w:rsid w:val="00CA3F04"/>
    <w:rsid w:val="00CA65E1"/>
    <w:rsid w:val="00CA6F02"/>
    <w:rsid w:val="00CB0E96"/>
    <w:rsid w:val="00CB3660"/>
    <w:rsid w:val="00CB3D45"/>
    <w:rsid w:val="00CB4365"/>
    <w:rsid w:val="00CB4EAD"/>
    <w:rsid w:val="00CB554C"/>
    <w:rsid w:val="00CB6A11"/>
    <w:rsid w:val="00CC116B"/>
    <w:rsid w:val="00CC18B0"/>
    <w:rsid w:val="00CC2002"/>
    <w:rsid w:val="00CC2608"/>
    <w:rsid w:val="00CC29F1"/>
    <w:rsid w:val="00CC2F2A"/>
    <w:rsid w:val="00CC6D9E"/>
    <w:rsid w:val="00CC720C"/>
    <w:rsid w:val="00CD10DD"/>
    <w:rsid w:val="00CD2CBC"/>
    <w:rsid w:val="00CD57E2"/>
    <w:rsid w:val="00CD726F"/>
    <w:rsid w:val="00CD7FC7"/>
    <w:rsid w:val="00CE22C3"/>
    <w:rsid w:val="00CE2388"/>
    <w:rsid w:val="00CE6005"/>
    <w:rsid w:val="00CE68BF"/>
    <w:rsid w:val="00CE6C90"/>
    <w:rsid w:val="00CF1425"/>
    <w:rsid w:val="00CF35C4"/>
    <w:rsid w:val="00CF50C3"/>
    <w:rsid w:val="00CF67D0"/>
    <w:rsid w:val="00CF8FC5"/>
    <w:rsid w:val="00D00C6C"/>
    <w:rsid w:val="00D00E64"/>
    <w:rsid w:val="00D03340"/>
    <w:rsid w:val="00D04260"/>
    <w:rsid w:val="00D04429"/>
    <w:rsid w:val="00D054C0"/>
    <w:rsid w:val="00D078B6"/>
    <w:rsid w:val="00D10BF8"/>
    <w:rsid w:val="00D10D1F"/>
    <w:rsid w:val="00D11886"/>
    <w:rsid w:val="00D1217D"/>
    <w:rsid w:val="00D14663"/>
    <w:rsid w:val="00D15692"/>
    <w:rsid w:val="00D15ED7"/>
    <w:rsid w:val="00D16139"/>
    <w:rsid w:val="00D1632F"/>
    <w:rsid w:val="00D17B6E"/>
    <w:rsid w:val="00D22ECC"/>
    <w:rsid w:val="00D240DC"/>
    <w:rsid w:val="00D27D5F"/>
    <w:rsid w:val="00D30C30"/>
    <w:rsid w:val="00D31202"/>
    <w:rsid w:val="00D3244E"/>
    <w:rsid w:val="00D3461B"/>
    <w:rsid w:val="00D35CBB"/>
    <w:rsid w:val="00D40BC9"/>
    <w:rsid w:val="00D40DAD"/>
    <w:rsid w:val="00D41372"/>
    <w:rsid w:val="00D4214C"/>
    <w:rsid w:val="00D42260"/>
    <w:rsid w:val="00D4564D"/>
    <w:rsid w:val="00D4575D"/>
    <w:rsid w:val="00D45789"/>
    <w:rsid w:val="00D4749D"/>
    <w:rsid w:val="00D507D3"/>
    <w:rsid w:val="00D50B5D"/>
    <w:rsid w:val="00D519CE"/>
    <w:rsid w:val="00D522A6"/>
    <w:rsid w:val="00D536D1"/>
    <w:rsid w:val="00D53ED4"/>
    <w:rsid w:val="00D549BB"/>
    <w:rsid w:val="00D55380"/>
    <w:rsid w:val="00D5560A"/>
    <w:rsid w:val="00D55C14"/>
    <w:rsid w:val="00D5786A"/>
    <w:rsid w:val="00D57FCA"/>
    <w:rsid w:val="00D613EB"/>
    <w:rsid w:val="00D66AD4"/>
    <w:rsid w:val="00D67F74"/>
    <w:rsid w:val="00D7052C"/>
    <w:rsid w:val="00D7113B"/>
    <w:rsid w:val="00D7127A"/>
    <w:rsid w:val="00D739BB"/>
    <w:rsid w:val="00D73C44"/>
    <w:rsid w:val="00D74641"/>
    <w:rsid w:val="00D74C33"/>
    <w:rsid w:val="00D804E2"/>
    <w:rsid w:val="00D80634"/>
    <w:rsid w:val="00D82F47"/>
    <w:rsid w:val="00D84271"/>
    <w:rsid w:val="00D8538B"/>
    <w:rsid w:val="00D860EE"/>
    <w:rsid w:val="00D8735F"/>
    <w:rsid w:val="00D92694"/>
    <w:rsid w:val="00D93668"/>
    <w:rsid w:val="00D93EF7"/>
    <w:rsid w:val="00D94934"/>
    <w:rsid w:val="00D94E7A"/>
    <w:rsid w:val="00D9568F"/>
    <w:rsid w:val="00D95992"/>
    <w:rsid w:val="00D974F3"/>
    <w:rsid w:val="00DA2065"/>
    <w:rsid w:val="00DA260C"/>
    <w:rsid w:val="00DA2BC8"/>
    <w:rsid w:val="00DA2F4D"/>
    <w:rsid w:val="00DA523F"/>
    <w:rsid w:val="00DA730C"/>
    <w:rsid w:val="00DA7940"/>
    <w:rsid w:val="00DB01DD"/>
    <w:rsid w:val="00DB2877"/>
    <w:rsid w:val="00DB3603"/>
    <w:rsid w:val="00DB3E1C"/>
    <w:rsid w:val="00DB5412"/>
    <w:rsid w:val="00DB5D27"/>
    <w:rsid w:val="00DC0B4A"/>
    <w:rsid w:val="00DC0CB6"/>
    <w:rsid w:val="00DC2834"/>
    <w:rsid w:val="00DC3F30"/>
    <w:rsid w:val="00DC55BE"/>
    <w:rsid w:val="00DD090E"/>
    <w:rsid w:val="00DD21B0"/>
    <w:rsid w:val="00DD286D"/>
    <w:rsid w:val="00DD335B"/>
    <w:rsid w:val="00DD3F25"/>
    <w:rsid w:val="00DD4C30"/>
    <w:rsid w:val="00DD53E7"/>
    <w:rsid w:val="00DD706A"/>
    <w:rsid w:val="00DD7315"/>
    <w:rsid w:val="00DE0627"/>
    <w:rsid w:val="00DE1E93"/>
    <w:rsid w:val="00DE1F04"/>
    <w:rsid w:val="00DE1F4A"/>
    <w:rsid w:val="00DE49B7"/>
    <w:rsid w:val="00DE5F10"/>
    <w:rsid w:val="00DE6F55"/>
    <w:rsid w:val="00DE6FB0"/>
    <w:rsid w:val="00DF26D8"/>
    <w:rsid w:val="00DF3765"/>
    <w:rsid w:val="00DF5002"/>
    <w:rsid w:val="00DF6AE0"/>
    <w:rsid w:val="00E01D07"/>
    <w:rsid w:val="00E04AD9"/>
    <w:rsid w:val="00E052B0"/>
    <w:rsid w:val="00E054E6"/>
    <w:rsid w:val="00E05D54"/>
    <w:rsid w:val="00E06A94"/>
    <w:rsid w:val="00E06D99"/>
    <w:rsid w:val="00E07BB7"/>
    <w:rsid w:val="00E12560"/>
    <w:rsid w:val="00E131B4"/>
    <w:rsid w:val="00E17483"/>
    <w:rsid w:val="00E208F3"/>
    <w:rsid w:val="00E21B13"/>
    <w:rsid w:val="00E2263B"/>
    <w:rsid w:val="00E23BDE"/>
    <w:rsid w:val="00E23DA8"/>
    <w:rsid w:val="00E24553"/>
    <w:rsid w:val="00E2457C"/>
    <w:rsid w:val="00E249FC"/>
    <w:rsid w:val="00E27FD7"/>
    <w:rsid w:val="00E306BF"/>
    <w:rsid w:val="00E30A0C"/>
    <w:rsid w:val="00E31588"/>
    <w:rsid w:val="00E32B94"/>
    <w:rsid w:val="00E349EC"/>
    <w:rsid w:val="00E3612D"/>
    <w:rsid w:val="00E372BF"/>
    <w:rsid w:val="00E376EF"/>
    <w:rsid w:val="00E40186"/>
    <w:rsid w:val="00E40492"/>
    <w:rsid w:val="00E417AC"/>
    <w:rsid w:val="00E456AC"/>
    <w:rsid w:val="00E460FE"/>
    <w:rsid w:val="00E4696B"/>
    <w:rsid w:val="00E555C9"/>
    <w:rsid w:val="00E61727"/>
    <w:rsid w:val="00E62AB1"/>
    <w:rsid w:val="00E62CC6"/>
    <w:rsid w:val="00E6762A"/>
    <w:rsid w:val="00E7146A"/>
    <w:rsid w:val="00E80109"/>
    <w:rsid w:val="00E82280"/>
    <w:rsid w:val="00E82A82"/>
    <w:rsid w:val="00E8513E"/>
    <w:rsid w:val="00E868BD"/>
    <w:rsid w:val="00E877C6"/>
    <w:rsid w:val="00E915D4"/>
    <w:rsid w:val="00E92956"/>
    <w:rsid w:val="00E92DB0"/>
    <w:rsid w:val="00E93E8E"/>
    <w:rsid w:val="00E93F3D"/>
    <w:rsid w:val="00E95B15"/>
    <w:rsid w:val="00E969FE"/>
    <w:rsid w:val="00E97E98"/>
    <w:rsid w:val="00E97F98"/>
    <w:rsid w:val="00EA0BC7"/>
    <w:rsid w:val="00EA67E6"/>
    <w:rsid w:val="00EB0699"/>
    <w:rsid w:val="00EB2C9E"/>
    <w:rsid w:val="00EB518A"/>
    <w:rsid w:val="00EB6A8C"/>
    <w:rsid w:val="00EB7BC2"/>
    <w:rsid w:val="00EC299D"/>
    <w:rsid w:val="00EC425F"/>
    <w:rsid w:val="00EC4BD5"/>
    <w:rsid w:val="00EC5463"/>
    <w:rsid w:val="00EC6E73"/>
    <w:rsid w:val="00ED1D87"/>
    <w:rsid w:val="00ED26D5"/>
    <w:rsid w:val="00ED60C7"/>
    <w:rsid w:val="00ED795B"/>
    <w:rsid w:val="00EE0834"/>
    <w:rsid w:val="00EE094E"/>
    <w:rsid w:val="00EE1B4A"/>
    <w:rsid w:val="00EE24D0"/>
    <w:rsid w:val="00EE438C"/>
    <w:rsid w:val="00EE74F7"/>
    <w:rsid w:val="00EE7AA4"/>
    <w:rsid w:val="00EF1F5E"/>
    <w:rsid w:val="00EF2F86"/>
    <w:rsid w:val="00EF3EC5"/>
    <w:rsid w:val="00EF4998"/>
    <w:rsid w:val="00EF661F"/>
    <w:rsid w:val="00EF6F5F"/>
    <w:rsid w:val="00EF7A0C"/>
    <w:rsid w:val="00F00DBC"/>
    <w:rsid w:val="00F0103B"/>
    <w:rsid w:val="00F03BEF"/>
    <w:rsid w:val="00F03F9C"/>
    <w:rsid w:val="00F04AA0"/>
    <w:rsid w:val="00F06340"/>
    <w:rsid w:val="00F069C1"/>
    <w:rsid w:val="00F078DF"/>
    <w:rsid w:val="00F10231"/>
    <w:rsid w:val="00F1083A"/>
    <w:rsid w:val="00F1207E"/>
    <w:rsid w:val="00F120E8"/>
    <w:rsid w:val="00F12192"/>
    <w:rsid w:val="00F13AD6"/>
    <w:rsid w:val="00F13D9B"/>
    <w:rsid w:val="00F14114"/>
    <w:rsid w:val="00F153F7"/>
    <w:rsid w:val="00F160A7"/>
    <w:rsid w:val="00F16C5A"/>
    <w:rsid w:val="00F16EA4"/>
    <w:rsid w:val="00F202C6"/>
    <w:rsid w:val="00F2320A"/>
    <w:rsid w:val="00F2585C"/>
    <w:rsid w:val="00F26E60"/>
    <w:rsid w:val="00F27516"/>
    <w:rsid w:val="00F3239E"/>
    <w:rsid w:val="00F34C8A"/>
    <w:rsid w:val="00F35419"/>
    <w:rsid w:val="00F400C2"/>
    <w:rsid w:val="00F41A56"/>
    <w:rsid w:val="00F433B0"/>
    <w:rsid w:val="00F45331"/>
    <w:rsid w:val="00F45B5D"/>
    <w:rsid w:val="00F463E8"/>
    <w:rsid w:val="00F47485"/>
    <w:rsid w:val="00F53B23"/>
    <w:rsid w:val="00F53F9C"/>
    <w:rsid w:val="00F53FA0"/>
    <w:rsid w:val="00F54A00"/>
    <w:rsid w:val="00F55612"/>
    <w:rsid w:val="00F56A8D"/>
    <w:rsid w:val="00F57589"/>
    <w:rsid w:val="00F57C43"/>
    <w:rsid w:val="00F57C45"/>
    <w:rsid w:val="00F57DC2"/>
    <w:rsid w:val="00F614A7"/>
    <w:rsid w:val="00F63100"/>
    <w:rsid w:val="00F6312B"/>
    <w:rsid w:val="00F63471"/>
    <w:rsid w:val="00F644AA"/>
    <w:rsid w:val="00F65833"/>
    <w:rsid w:val="00F66BA6"/>
    <w:rsid w:val="00F6798C"/>
    <w:rsid w:val="00F72278"/>
    <w:rsid w:val="00F74149"/>
    <w:rsid w:val="00F77EAD"/>
    <w:rsid w:val="00F80E2D"/>
    <w:rsid w:val="00F82355"/>
    <w:rsid w:val="00F8419C"/>
    <w:rsid w:val="00F866F9"/>
    <w:rsid w:val="00F92482"/>
    <w:rsid w:val="00F92924"/>
    <w:rsid w:val="00F96741"/>
    <w:rsid w:val="00F9744B"/>
    <w:rsid w:val="00FA20AD"/>
    <w:rsid w:val="00FA2169"/>
    <w:rsid w:val="00FA2ED2"/>
    <w:rsid w:val="00FA39C0"/>
    <w:rsid w:val="00FA45CF"/>
    <w:rsid w:val="00FA4B17"/>
    <w:rsid w:val="00FA6957"/>
    <w:rsid w:val="00FA6FBD"/>
    <w:rsid w:val="00FB0CD2"/>
    <w:rsid w:val="00FB1501"/>
    <w:rsid w:val="00FB42ED"/>
    <w:rsid w:val="00FB4FFF"/>
    <w:rsid w:val="00FB698F"/>
    <w:rsid w:val="00FC1937"/>
    <w:rsid w:val="00FC1A89"/>
    <w:rsid w:val="00FC6C1F"/>
    <w:rsid w:val="00FC72D1"/>
    <w:rsid w:val="00FC7488"/>
    <w:rsid w:val="00FD200E"/>
    <w:rsid w:val="00FD3798"/>
    <w:rsid w:val="00FD5A94"/>
    <w:rsid w:val="00FD5CBD"/>
    <w:rsid w:val="00FD78D1"/>
    <w:rsid w:val="00FDB4F2"/>
    <w:rsid w:val="00FDC147"/>
    <w:rsid w:val="00FE00DF"/>
    <w:rsid w:val="00FE057E"/>
    <w:rsid w:val="00FE0702"/>
    <w:rsid w:val="00FE0FFF"/>
    <w:rsid w:val="00FE1A17"/>
    <w:rsid w:val="00FE1D37"/>
    <w:rsid w:val="00FE20B5"/>
    <w:rsid w:val="00FE2AB1"/>
    <w:rsid w:val="00FE351A"/>
    <w:rsid w:val="00FE6430"/>
    <w:rsid w:val="00FE7706"/>
    <w:rsid w:val="00FF1363"/>
    <w:rsid w:val="00FF388D"/>
    <w:rsid w:val="00FF3BBB"/>
    <w:rsid w:val="00FF439B"/>
    <w:rsid w:val="00FF46F9"/>
    <w:rsid w:val="00FF6233"/>
    <w:rsid w:val="011D8D1F"/>
    <w:rsid w:val="0132E392"/>
    <w:rsid w:val="013A9D93"/>
    <w:rsid w:val="0142B562"/>
    <w:rsid w:val="014302BA"/>
    <w:rsid w:val="01443374"/>
    <w:rsid w:val="014B44FF"/>
    <w:rsid w:val="015311D5"/>
    <w:rsid w:val="01676994"/>
    <w:rsid w:val="016BB8C2"/>
    <w:rsid w:val="018870AB"/>
    <w:rsid w:val="01A08C3A"/>
    <w:rsid w:val="01D6A1BC"/>
    <w:rsid w:val="02282BCF"/>
    <w:rsid w:val="02385DB5"/>
    <w:rsid w:val="023A69E9"/>
    <w:rsid w:val="02702DB7"/>
    <w:rsid w:val="0275B35D"/>
    <w:rsid w:val="02770D08"/>
    <w:rsid w:val="0293B5F6"/>
    <w:rsid w:val="02BBD550"/>
    <w:rsid w:val="02CB1B06"/>
    <w:rsid w:val="02D7C545"/>
    <w:rsid w:val="02F2B4BE"/>
    <w:rsid w:val="030BB029"/>
    <w:rsid w:val="03339AF3"/>
    <w:rsid w:val="03814F06"/>
    <w:rsid w:val="038275F6"/>
    <w:rsid w:val="0383A5D0"/>
    <w:rsid w:val="0392D617"/>
    <w:rsid w:val="03A23C4B"/>
    <w:rsid w:val="03AEF1AB"/>
    <w:rsid w:val="03D373AE"/>
    <w:rsid w:val="03F61EED"/>
    <w:rsid w:val="040000AC"/>
    <w:rsid w:val="041A6905"/>
    <w:rsid w:val="042D3746"/>
    <w:rsid w:val="043E97DC"/>
    <w:rsid w:val="04613CE9"/>
    <w:rsid w:val="04661122"/>
    <w:rsid w:val="0484F5CB"/>
    <w:rsid w:val="0487C110"/>
    <w:rsid w:val="04CF2345"/>
    <w:rsid w:val="04EB3524"/>
    <w:rsid w:val="04FD879F"/>
    <w:rsid w:val="050D36B1"/>
    <w:rsid w:val="053A2C41"/>
    <w:rsid w:val="05608048"/>
    <w:rsid w:val="056D2A75"/>
    <w:rsid w:val="05B78079"/>
    <w:rsid w:val="05BF71C2"/>
    <w:rsid w:val="05C2FC60"/>
    <w:rsid w:val="05CB0DCD"/>
    <w:rsid w:val="05E62CEA"/>
    <w:rsid w:val="063DD5CB"/>
    <w:rsid w:val="064710B8"/>
    <w:rsid w:val="06811615"/>
    <w:rsid w:val="068DBE24"/>
    <w:rsid w:val="06AB6875"/>
    <w:rsid w:val="06B07EAC"/>
    <w:rsid w:val="06E56A47"/>
    <w:rsid w:val="06E5F36D"/>
    <w:rsid w:val="06EF8206"/>
    <w:rsid w:val="0711E905"/>
    <w:rsid w:val="071FC931"/>
    <w:rsid w:val="0746565C"/>
    <w:rsid w:val="078263B6"/>
    <w:rsid w:val="078FDDC4"/>
    <w:rsid w:val="0793C524"/>
    <w:rsid w:val="07B46345"/>
    <w:rsid w:val="07CE3990"/>
    <w:rsid w:val="07DE34E5"/>
    <w:rsid w:val="07E5E3D4"/>
    <w:rsid w:val="07FC371D"/>
    <w:rsid w:val="080F1865"/>
    <w:rsid w:val="080FB24E"/>
    <w:rsid w:val="08351672"/>
    <w:rsid w:val="0850046B"/>
    <w:rsid w:val="08570D7E"/>
    <w:rsid w:val="08656FA0"/>
    <w:rsid w:val="08956CA5"/>
    <w:rsid w:val="089AEE43"/>
    <w:rsid w:val="08BD7435"/>
    <w:rsid w:val="08F1F20B"/>
    <w:rsid w:val="09073975"/>
    <w:rsid w:val="093B0F73"/>
    <w:rsid w:val="09495EB7"/>
    <w:rsid w:val="094A80CF"/>
    <w:rsid w:val="0957D920"/>
    <w:rsid w:val="097C1BA0"/>
    <w:rsid w:val="0992AC72"/>
    <w:rsid w:val="09AAC658"/>
    <w:rsid w:val="09B4DC50"/>
    <w:rsid w:val="09E1A9DB"/>
    <w:rsid w:val="09FEA5BE"/>
    <w:rsid w:val="09FFE664"/>
    <w:rsid w:val="0A43AEBC"/>
    <w:rsid w:val="0AD4B31B"/>
    <w:rsid w:val="0AF281EC"/>
    <w:rsid w:val="0B10AC68"/>
    <w:rsid w:val="0B3B3684"/>
    <w:rsid w:val="0B442838"/>
    <w:rsid w:val="0B56D486"/>
    <w:rsid w:val="0B72BE5C"/>
    <w:rsid w:val="0B840535"/>
    <w:rsid w:val="0B85CEBA"/>
    <w:rsid w:val="0BC07E3F"/>
    <w:rsid w:val="0BC55417"/>
    <w:rsid w:val="0BD7D5C9"/>
    <w:rsid w:val="0BEE87DF"/>
    <w:rsid w:val="0C01875D"/>
    <w:rsid w:val="0C079879"/>
    <w:rsid w:val="0C08828B"/>
    <w:rsid w:val="0C0F90C2"/>
    <w:rsid w:val="0C3AD215"/>
    <w:rsid w:val="0C7CAD10"/>
    <w:rsid w:val="0CA1DD08"/>
    <w:rsid w:val="0CBE23A0"/>
    <w:rsid w:val="0CF4901A"/>
    <w:rsid w:val="0D1113B3"/>
    <w:rsid w:val="0D177019"/>
    <w:rsid w:val="0D56DA8D"/>
    <w:rsid w:val="0D5997A1"/>
    <w:rsid w:val="0D8803DD"/>
    <w:rsid w:val="0D94B516"/>
    <w:rsid w:val="0DA308BB"/>
    <w:rsid w:val="0DA471AC"/>
    <w:rsid w:val="0DD0FAFD"/>
    <w:rsid w:val="0DD3A300"/>
    <w:rsid w:val="0DFEE4E2"/>
    <w:rsid w:val="0E125CC3"/>
    <w:rsid w:val="0E4FEBC6"/>
    <w:rsid w:val="0E6524DB"/>
    <w:rsid w:val="0E9D1EF9"/>
    <w:rsid w:val="0EC18135"/>
    <w:rsid w:val="0EC73C9A"/>
    <w:rsid w:val="0EE7504D"/>
    <w:rsid w:val="0F0F72A4"/>
    <w:rsid w:val="0F3D13E4"/>
    <w:rsid w:val="0F6C1A57"/>
    <w:rsid w:val="0F6D115C"/>
    <w:rsid w:val="0F77AADF"/>
    <w:rsid w:val="0F87BEBF"/>
    <w:rsid w:val="0F9AFF73"/>
    <w:rsid w:val="0FC6F195"/>
    <w:rsid w:val="0FDCB35B"/>
    <w:rsid w:val="0FE98945"/>
    <w:rsid w:val="10211F5A"/>
    <w:rsid w:val="102CFD9E"/>
    <w:rsid w:val="1039126C"/>
    <w:rsid w:val="107370FF"/>
    <w:rsid w:val="107591AC"/>
    <w:rsid w:val="10872C74"/>
    <w:rsid w:val="108F4E84"/>
    <w:rsid w:val="10AB9732"/>
    <w:rsid w:val="10BD0137"/>
    <w:rsid w:val="10D6A592"/>
    <w:rsid w:val="10EADE13"/>
    <w:rsid w:val="10F3EBD1"/>
    <w:rsid w:val="112111CE"/>
    <w:rsid w:val="114CD353"/>
    <w:rsid w:val="1190916F"/>
    <w:rsid w:val="11C15B36"/>
    <w:rsid w:val="11D7A137"/>
    <w:rsid w:val="121CBBE8"/>
    <w:rsid w:val="1223F078"/>
    <w:rsid w:val="12254E3A"/>
    <w:rsid w:val="12307084"/>
    <w:rsid w:val="12352A8F"/>
    <w:rsid w:val="1263247F"/>
    <w:rsid w:val="12771BBB"/>
    <w:rsid w:val="12AC11ED"/>
    <w:rsid w:val="12B7AC54"/>
    <w:rsid w:val="12D29017"/>
    <w:rsid w:val="12D3B0E6"/>
    <w:rsid w:val="1347EC97"/>
    <w:rsid w:val="1349F6FD"/>
    <w:rsid w:val="1356DB9E"/>
    <w:rsid w:val="1368116F"/>
    <w:rsid w:val="1389235F"/>
    <w:rsid w:val="1398DE51"/>
    <w:rsid w:val="13B15FB4"/>
    <w:rsid w:val="13C9F938"/>
    <w:rsid w:val="13DA6314"/>
    <w:rsid w:val="145802E8"/>
    <w:rsid w:val="1468B11F"/>
    <w:rsid w:val="14786874"/>
    <w:rsid w:val="14828EA4"/>
    <w:rsid w:val="14965895"/>
    <w:rsid w:val="14A0B8F8"/>
    <w:rsid w:val="14ACF737"/>
    <w:rsid w:val="14C63CE9"/>
    <w:rsid w:val="14DAB3A7"/>
    <w:rsid w:val="14ED9441"/>
    <w:rsid w:val="1511FAE5"/>
    <w:rsid w:val="151201EE"/>
    <w:rsid w:val="156E0C06"/>
    <w:rsid w:val="158629A0"/>
    <w:rsid w:val="15C62C47"/>
    <w:rsid w:val="160B7634"/>
    <w:rsid w:val="163B924E"/>
    <w:rsid w:val="16434448"/>
    <w:rsid w:val="1660FD0C"/>
    <w:rsid w:val="1682C7DC"/>
    <w:rsid w:val="169A0FDB"/>
    <w:rsid w:val="16A6B846"/>
    <w:rsid w:val="1735A88D"/>
    <w:rsid w:val="1773023C"/>
    <w:rsid w:val="177C2ED2"/>
    <w:rsid w:val="177C6429"/>
    <w:rsid w:val="17B40077"/>
    <w:rsid w:val="17C082F7"/>
    <w:rsid w:val="17D21066"/>
    <w:rsid w:val="17E1353B"/>
    <w:rsid w:val="17E471E9"/>
    <w:rsid w:val="17EEFE42"/>
    <w:rsid w:val="1810E3A7"/>
    <w:rsid w:val="18259F07"/>
    <w:rsid w:val="18448BA6"/>
    <w:rsid w:val="184F91D8"/>
    <w:rsid w:val="18595AC1"/>
    <w:rsid w:val="186C587F"/>
    <w:rsid w:val="18A694A8"/>
    <w:rsid w:val="18F9D987"/>
    <w:rsid w:val="1909734E"/>
    <w:rsid w:val="190D9F9B"/>
    <w:rsid w:val="1913EC14"/>
    <w:rsid w:val="1919C6B2"/>
    <w:rsid w:val="1939D865"/>
    <w:rsid w:val="1942C3E4"/>
    <w:rsid w:val="196467AC"/>
    <w:rsid w:val="1977AAA1"/>
    <w:rsid w:val="19966CF1"/>
    <w:rsid w:val="19B5573A"/>
    <w:rsid w:val="19D72ADB"/>
    <w:rsid w:val="19E2AD9E"/>
    <w:rsid w:val="1A093552"/>
    <w:rsid w:val="1A16069D"/>
    <w:rsid w:val="1A2DCEEE"/>
    <w:rsid w:val="1A2FD1FE"/>
    <w:rsid w:val="1A42EA8D"/>
    <w:rsid w:val="1A4F8B39"/>
    <w:rsid w:val="1AB441A6"/>
    <w:rsid w:val="1AC114AB"/>
    <w:rsid w:val="1AC7BFC8"/>
    <w:rsid w:val="1ACEE2D5"/>
    <w:rsid w:val="1AD71735"/>
    <w:rsid w:val="1B367AE6"/>
    <w:rsid w:val="1B3997ED"/>
    <w:rsid w:val="1B4704E0"/>
    <w:rsid w:val="1B4C02ED"/>
    <w:rsid w:val="1B718AB6"/>
    <w:rsid w:val="1B727D42"/>
    <w:rsid w:val="1B77B671"/>
    <w:rsid w:val="1B8B0DB6"/>
    <w:rsid w:val="1B8EECAD"/>
    <w:rsid w:val="1BA50882"/>
    <w:rsid w:val="1BCE8B7D"/>
    <w:rsid w:val="1BE836CC"/>
    <w:rsid w:val="1BED8AD3"/>
    <w:rsid w:val="1C01F5EC"/>
    <w:rsid w:val="1D0621C2"/>
    <w:rsid w:val="1D090EA2"/>
    <w:rsid w:val="1D0F1646"/>
    <w:rsid w:val="1D140EA0"/>
    <w:rsid w:val="1D3520AB"/>
    <w:rsid w:val="1D3780D4"/>
    <w:rsid w:val="1D3930D9"/>
    <w:rsid w:val="1D4E0CAB"/>
    <w:rsid w:val="1DA9BA2C"/>
    <w:rsid w:val="1DDF2183"/>
    <w:rsid w:val="1E2EB805"/>
    <w:rsid w:val="1E361B99"/>
    <w:rsid w:val="1E4C47BB"/>
    <w:rsid w:val="1E6BA2B7"/>
    <w:rsid w:val="1E79F775"/>
    <w:rsid w:val="1ED292A5"/>
    <w:rsid w:val="1EDAFFBD"/>
    <w:rsid w:val="1EED3C16"/>
    <w:rsid w:val="1EF5D0B7"/>
    <w:rsid w:val="1F223FD2"/>
    <w:rsid w:val="1F4AC33F"/>
    <w:rsid w:val="1F7006F3"/>
    <w:rsid w:val="1F721E3D"/>
    <w:rsid w:val="1F903B5A"/>
    <w:rsid w:val="1FA391A0"/>
    <w:rsid w:val="1FAFBE30"/>
    <w:rsid w:val="1FD2F98C"/>
    <w:rsid w:val="200B24D2"/>
    <w:rsid w:val="2022601B"/>
    <w:rsid w:val="202AB502"/>
    <w:rsid w:val="20426416"/>
    <w:rsid w:val="2060F7C8"/>
    <w:rsid w:val="20B35E54"/>
    <w:rsid w:val="20BD63D4"/>
    <w:rsid w:val="20DB9D52"/>
    <w:rsid w:val="20DD31C9"/>
    <w:rsid w:val="2107A7DB"/>
    <w:rsid w:val="2168EEA3"/>
    <w:rsid w:val="216FC647"/>
    <w:rsid w:val="21861939"/>
    <w:rsid w:val="21DF6C01"/>
    <w:rsid w:val="21E806E0"/>
    <w:rsid w:val="2220A09C"/>
    <w:rsid w:val="224233C5"/>
    <w:rsid w:val="2261F6CC"/>
    <w:rsid w:val="2283A388"/>
    <w:rsid w:val="2288D053"/>
    <w:rsid w:val="228A7656"/>
    <w:rsid w:val="22A3BC0B"/>
    <w:rsid w:val="22C83983"/>
    <w:rsid w:val="22D4AC78"/>
    <w:rsid w:val="22DB2272"/>
    <w:rsid w:val="22E2FEBC"/>
    <w:rsid w:val="22E395C6"/>
    <w:rsid w:val="22F2C2BE"/>
    <w:rsid w:val="22FD6416"/>
    <w:rsid w:val="23093EA2"/>
    <w:rsid w:val="236F2453"/>
    <w:rsid w:val="23A18A5A"/>
    <w:rsid w:val="23DE55CA"/>
    <w:rsid w:val="24057E4D"/>
    <w:rsid w:val="24307665"/>
    <w:rsid w:val="243CA229"/>
    <w:rsid w:val="246A6578"/>
    <w:rsid w:val="24885E71"/>
    <w:rsid w:val="249950FA"/>
    <w:rsid w:val="249B87A0"/>
    <w:rsid w:val="24AA5A8E"/>
    <w:rsid w:val="24BBBFF4"/>
    <w:rsid w:val="24C98822"/>
    <w:rsid w:val="24DB23FC"/>
    <w:rsid w:val="24DF0F5D"/>
    <w:rsid w:val="24ED1F0B"/>
    <w:rsid w:val="24F48DBA"/>
    <w:rsid w:val="251030A4"/>
    <w:rsid w:val="252FE76E"/>
    <w:rsid w:val="25724846"/>
    <w:rsid w:val="259F8438"/>
    <w:rsid w:val="25B7B7D1"/>
    <w:rsid w:val="25C00806"/>
    <w:rsid w:val="25C2157C"/>
    <w:rsid w:val="25F20788"/>
    <w:rsid w:val="2601A296"/>
    <w:rsid w:val="26026856"/>
    <w:rsid w:val="261EDD04"/>
    <w:rsid w:val="26380E8B"/>
    <w:rsid w:val="2643D4FA"/>
    <w:rsid w:val="2649D7CD"/>
    <w:rsid w:val="264EC7CF"/>
    <w:rsid w:val="264F2D5C"/>
    <w:rsid w:val="2668E7C9"/>
    <w:rsid w:val="2684724E"/>
    <w:rsid w:val="26A61237"/>
    <w:rsid w:val="26A62435"/>
    <w:rsid w:val="26AE5BFF"/>
    <w:rsid w:val="26B65F55"/>
    <w:rsid w:val="26BCBBAD"/>
    <w:rsid w:val="26BD490B"/>
    <w:rsid w:val="26C912B6"/>
    <w:rsid w:val="270F7535"/>
    <w:rsid w:val="2716FC45"/>
    <w:rsid w:val="2728C8CD"/>
    <w:rsid w:val="27366978"/>
    <w:rsid w:val="27380368"/>
    <w:rsid w:val="276C0570"/>
    <w:rsid w:val="2796E180"/>
    <w:rsid w:val="27ADEDFC"/>
    <w:rsid w:val="27E32248"/>
    <w:rsid w:val="27EC4EB2"/>
    <w:rsid w:val="28249BC2"/>
    <w:rsid w:val="284A7DA4"/>
    <w:rsid w:val="285FA403"/>
    <w:rsid w:val="28707D33"/>
    <w:rsid w:val="28725C23"/>
    <w:rsid w:val="287E0623"/>
    <w:rsid w:val="288F2F55"/>
    <w:rsid w:val="28ADEC65"/>
    <w:rsid w:val="28CB62A2"/>
    <w:rsid w:val="28D3E24C"/>
    <w:rsid w:val="28E3A64B"/>
    <w:rsid w:val="29195531"/>
    <w:rsid w:val="291F958C"/>
    <w:rsid w:val="295FC91F"/>
    <w:rsid w:val="297B3754"/>
    <w:rsid w:val="297FB76B"/>
    <w:rsid w:val="29864F4C"/>
    <w:rsid w:val="2987CBAE"/>
    <w:rsid w:val="29986C01"/>
    <w:rsid w:val="29ABDBAE"/>
    <w:rsid w:val="29B04AAF"/>
    <w:rsid w:val="29B6C3B1"/>
    <w:rsid w:val="29E63E14"/>
    <w:rsid w:val="29FA081B"/>
    <w:rsid w:val="2A0EB362"/>
    <w:rsid w:val="2A3760B8"/>
    <w:rsid w:val="2A3DBCD7"/>
    <w:rsid w:val="2A6678A5"/>
    <w:rsid w:val="2A776B15"/>
    <w:rsid w:val="2A792D37"/>
    <w:rsid w:val="2A7995EB"/>
    <w:rsid w:val="2A9BEB54"/>
    <w:rsid w:val="2AB9AF66"/>
    <w:rsid w:val="2ACAE6BB"/>
    <w:rsid w:val="2AFD7CD3"/>
    <w:rsid w:val="2B32B221"/>
    <w:rsid w:val="2B402F4E"/>
    <w:rsid w:val="2B41073B"/>
    <w:rsid w:val="2B632AC8"/>
    <w:rsid w:val="2B9F1782"/>
    <w:rsid w:val="2BB04F84"/>
    <w:rsid w:val="2BD1ACA1"/>
    <w:rsid w:val="2BD2628C"/>
    <w:rsid w:val="2BD923D9"/>
    <w:rsid w:val="2BE81251"/>
    <w:rsid w:val="2C14F3F8"/>
    <w:rsid w:val="2C327A63"/>
    <w:rsid w:val="2C534156"/>
    <w:rsid w:val="2CD0217C"/>
    <w:rsid w:val="2CD5C5DD"/>
    <w:rsid w:val="2CDB3027"/>
    <w:rsid w:val="2CE30402"/>
    <w:rsid w:val="2D2276A1"/>
    <w:rsid w:val="2D2CE9C6"/>
    <w:rsid w:val="2D333A28"/>
    <w:rsid w:val="2D5DB889"/>
    <w:rsid w:val="2D61C3A5"/>
    <w:rsid w:val="2D8C5267"/>
    <w:rsid w:val="2DF0DE9D"/>
    <w:rsid w:val="2E2EEEF2"/>
    <w:rsid w:val="2E3FDD35"/>
    <w:rsid w:val="2E464718"/>
    <w:rsid w:val="2E560F00"/>
    <w:rsid w:val="2E6F0106"/>
    <w:rsid w:val="2E849D1E"/>
    <w:rsid w:val="2E9E82AD"/>
    <w:rsid w:val="2EA554C1"/>
    <w:rsid w:val="2EA75417"/>
    <w:rsid w:val="2EC43F20"/>
    <w:rsid w:val="2EDC99F8"/>
    <w:rsid w:val="2EFE12AC"/>
    <w:rsid w:val="2F052AF2"/>
    <w:rsid w:val="2F4855E1"/>
    <w:rsid w:val="2F62E2F3"/>
    <w:rsid w:val="2F775C57"/>
    <w:rsid w:val="2F8058C3"/>
    <w:rsid w:val="2FA8514D"/>
    <w:rsid w:val="2FA94920"/>
    <w:rsid w:val="2FB8125D"/>
    <w:rsid w:val="2FC02858"/>
    <w:rsid w:val="2FCF18E5"/>
    <w:rsid w:val="2FD3E437"/>
    <w:rsid w:val="2FD4F824"/>
    <w:rsid w:val="2FD76452"/>
    <w:rsid w:val="2FDE59FF"/>
    <w:rsid w:val="2FE98136"/>
    <w:rsid w:val="2FEDD613"/>
    <w:rsid w:val="3012242E"/>
    <w:rsid w:val="3014D1E1"/>
    <w:rsid w:val="3016BF8C"/>
    <w:rsid w:val="301D80C9"/>
    <w:rsid w:val="301F695E"/>
    <w:rsid w:val="3025387A"/>
    <w:rsid w:val="3033F65D"/>
    <w:rsid w:val="304E3621"/>
    <w:rsid w:val="305C7A4A"/>
    <w:rsid w:val="3072E91D"/>
    <w:rsid w:val="309C11D4"/>
    <w:rsid w:val="31016B1C"/>
    <w:rsid w:val="3130A430"/>
    <w:rsid w:val="313C5F78"/>
    <w:rsid w:val="3168EE41"/>
    <w:rsid w:val="317011CF"/>
    <w:rsid w:val="31842AA5"/>
    <w:rsid w:val="31C22B60"/>
    <w:rsid w:val="31C67235"/>
    <w:rsid w:val="32204D3A"/>
    <w:rsid w:val="3237B364"/>
    <w:rsid w:val="324DA581"/>
    <w:rsid w:val="326D120A"/>
    <w:rsid w:val="32858091"/>
    <w:rsid w:val="32880D76"/>
    <w:rsid w:val="32CA6E2E"/>
    <w:rsid w:val="32CAC4EF"/>
    <w:rsid w:val="32E79055"/>
    <w:rsid w:val="32EC3D1A"/>
    <w:rsid w:val="331A2751"/>
    <w:rsid w:val="331BCF47"/>
    <w:rsid w:val="332D7700"/>
    <w:rsid w:val="3340AFD0"/>
    <w:rsid w:val="33535172"/>
    <w:rsid w:val="33891C94"/>
    <w:rsid w:val="33EE97CE"/>
    <w:rsid w:val="343A8367"/>
    <w:rsid w:val="344F1813"/>
    <w:rsid w:val="348A98B7"/>
    <w:rsid w:val="34BE7FAB"/>
    <w:rsid w:val="34D0EDC1"/>
    <w:rsid w:val="34DC3015"/>
    <w:rsid w:val="34E2AF62"/>
    <w:rsid w:val="34EC7215"/>
    <w:rsid w:val="3501BACC"/>
    <w:rsid w:val="350AEF40"/>
    <w:rsid w:val="3520170A"/>
    <w:rsid w:val="356A97AC"/>
    <w:rsid w:val="3578638E"/>
    <w:rsid w:val="35B5C4DE"/>
    <w:rsid w:val="35C06E26"/>
    <w:rsid w:val="35C634AA"/>
    <w:rsid w:val="35D52D8F"/>
    <w:rsid w:val="35EA322B"/>
    <w:rsid w:val="35F39D96"/>
    <w:rsid w:val="3619EF17"/>
    <w:rsid w:val="361B5A3D"/>
    <w:rsid w:val="36202277"/>
    <w:rsid w:val="3622231F"/>
    <w:rsid w:val="36289735"/>
    <w:rsid w:val="3651B2A3"/>
    <w:rsid w:val="36AD4380"/>
    <w:rsid w:val="36B5AB43"/>
    <w:rsid w:val="36D3E569"/>
    <w:rsid w:val="36F50214"/>
    <w:rsid w:val="36F6DF65"/>
    <w:rsid w:val="36FA74DC"/>
    <w:rsid w:val="36FAEEFE"/>
    <w:rsid w:val="372651ED"/>
    <w:rsid w:val="3786A3FC"/>
    <w:rsid w:val="3796370C"/>
    <w:rsid w:val="37D1352A"/>
    <w:rsid w:val="37D32E3D"/>
    <w:rsid w:val="37DD29DE"/>
    <w:rsid w:val="37E84C4E"/>
    <w:rsid w:val="380E16DA"/>
    <w:rsid w:val="38186B3D"/>
    <w:rsid w:val="382CD015"/>
    <w:rsid w:val="3843F538"/>
    <w:rsid w:val="384B2153"/>
    <w:rsid w:val="384E1C75"/>
    <w:rsid w:val="385C556B"/>
    <w:rsid w:val="386E74AC"/>
    <w:rsid w:val="38AEB4DE"/>
    <w:rsid w:val="38FA5768"/>
    <w:rsid w:val="392F55CF"/>
    <w:rsid w:val="39689615"/>
    <w:rsid w:val="3989C07D"/>
    <w:rsid w:val="3991873F"/>
    <w:rsid w:val="3A25A5C1"/>
    <w:rsid w:val="3A612492"/>
    <w:rsid w:val="3A7D5D24"/>
    <w:rsid w:val="3A82321E"/>
    <w:rsid w:val="3A995848"/>
    <w:rsid w:val="3B03B9EB"/>
    <w:rsid w:val="3B6B6C51"/>
    <w:rsid w:val="3B6DB415"/>
    <w:rsid w:val="3BAB1F41"/>
    <w:rsid w:val="3BF9CE22"/>
    <w:rsid w:val="3C21E99B"/>
    <w:rsid w:val="3C251723"/>
    <w:rsid w:val="3C538CCD"/>
    <w:rsid w:val="3C64496B"/>
    <w:rsid w:val="3C9E4AD5"/>
    <w:rsid w:val="3CC9CC22"/>
    <w:rsid w:val="3CDB6BF2"/>
    <w:rsid w:val="3CE8A047"/>
    <w:rsid w:val="3CF1CB92"/>
    <w:rsid w:val="3D07D580"/>
    <w:rsid w:val="3D349A5C"/>
    <w:rsid w:val="3D80045C"/>
    <w:rsid w:val="3D819984"/>
    <w:rsid w:val="3DA5C519"/>
    <w:rsid w:val="3DB2E1B1"/>
    <w:rsid w:val="3DBBB67F"/>
    <w:rsid w:val="3DCAECCA"/>
    <w:rsid w:val="3DD59C05"/>
    <w:rsid w:val="3DEEF0F1"/>
    <w:rsid w:val="3DF5AC49"/>
    <w:rsid w:val="3E0CBE46"/>
    <w:rsid w:val="3E2FFA13"/>
    <w:rsid w:val="3E303CAD"/>
    <w:rsid w:val="3E403723"/>
    <w:rsid w:val="3E488FE1"/>
    <w:rsid w:val="3E829DB7"/>
    <w:rsid w:val="3EBD8A7D"/>
    <w:rsid w:val="3EBE474F"/>
    <w:rsid w:val="3F04893A"/>
    <w:rsid w:val="3F140EAA"/>
    <w:rsid w:val="3F7B17BA"/>
    <w:rsid w:val="3F7DB52D"/>
    <w:rsid w:val="3FB78489"/>
    <w:rsid w:val="3FBFA2FF"/>
    <w:rsid w:val="3FC61511"/>
    <w:rsid w:val="3FE98433"/>
    <w:rsid w:val="400288BE"/>
    <w:rsid w:val="400EED6F"/>
    <w:rsid w:val="4017333F"/>
    <w:rsid w:val="40215511"/>
    <w:rsid w:val="4076D50A"/>
    <w:rsid w:val="408014DD"/>
    <w:rsid w:val="40801F6B"/>
    <w:rsid w:val="40ACD8BF"/>
    <w:rsid w:val="40C7453D"/>
    <w:rsid w:val="40DB2309"/>
    <w:rsid w:val="40DE440A"/>
    <w:rsid w:val="4115E696"/>
    <w:rsid w:val="41444D25"/>
    <w:rsid w:val="417846B4"/>
    <w:rsid w:val="419EE5CC"/>
    <w:rsid w:val="41ADF365"/>
    <w:rsid w:val="41C346BA"/>
    <w:rsid w:val="4204BC73"/>
    <w:rsid w:val="42095BE7"/>
    <w:rsid w:val="421B8BBD"/>
    <w:rsid w:val="422A1EDE"/>
    <w:rsid w:val="4255A131"/>
    <w:rsid w:val="426029E3"/>
    <w:rsid w:val="4270B21C"/>
    <w:rsid w:val="42766B62"/>
    <w:rsid w:val="429E3244"/>
    <w:rsid w:val="42D7B413"/>
    <w:rsid w:val="42DB2363"/>
    <w:rsid w:val="42DE3F62"/>
    <w:rsid w:val="4307164D"/>
    <w:rsid w:val="431FF2A8"/>
    <w:rsid w:val="433EBD6A"/>
    <w:rsid w:val="433FD258"/>
    <w:rsid w:val="4396040A"/>
    <w:rsid w:val="439EFEC4"/>
    <w:rsid w:val="43B36EDA"/>
    <w:rsid w:val="43D48BA8"/>
    <w:rsid w:val="43D6C221"/>
    <w:rsid w:val="43E018D7"/>
    <w:rsid w:val="441730E2"/>
    <w:rsid w:val="4418F297"/>
    <w:rsid w:val="446A6443"/>
    <w:rsid w:val="44B04A47"/>
    <w:rsid w:val="44C78EBA"/>
    <w:rsid w:val="44CB19A7"/>
    <w:rsid w:val="44E7AC4F"/>
    <w:rsid w:val="450A0052"/>
    <w:rsid w:val="45291604"/>
    <w:rsid w:val="452D1CC3"/>
    <w:rsid w:val="4551ACF1"/>
    <w:rsid w:val="45690363"/>
    <w:rsid w:val="45E84565"/>
    <w:rsid w:val="4603F70B"/>
    <w:rsid w:val="460E7DAD"/>
    <w:rsid w:val="460F810C"/>
    <w:rsid w:val="466DC883"/>
    <w:rsid w:val="46A7176B"/>
    <w:rsid w:val="46A9E263"/>
    <w:rsid w:val="46AC8055"/>
    <w:rsid w:val="46D576FE"/>
    <w:rsid w:val="46DE315B"/>
    <w:rsid w:val="46F0710F"/>
    <w:rsid w:val="47284F19"/>
    <w:rsid w:val="472A9163"/>
    <w:rsid w:val="472F9562"/>
    <w:rsid w:val="47370242"/>
    <w:rsid w:val="47530DA2"/>
    <w:rsid w:val="4753F5B9"/>
    <w:rsid w:val="475EF0B5"/>
    <w:rsid w:val="4770F184"/>
    <w:rsid w:val="47922474"/>
    <w:rsid w:val="47AFE5A6"/>
    <w:rsid w:val="47BD5395"/>
    <w:rsid w:val="47CA8A6A"/>
    <w:rsid w:val="47E1626E"/>
    <w:rsid w:val="47EE077E"/>
    <w:rsid w:val="48067DE0"/>
    <w:rsid w:val="481445A9"/>
    <w:rsid w:val="4828A6E0"/>
    <w:rsid w:val="4866FB2A"/>
    <w:rsid w:val="487D4C8A"/>
    <w:rsid w:val="489D6DB4"/>
    <w:rsid w:val="489E33FD"/>
    <w:rsid w:val="48B04BC3"/>
    <w:rsid w:val="48BD4608"/>
    <w:rsid w:val="48D39841"/>
    <w:rsid w:val="48D4A492"/>
    <w:rsid w:val="48F5027F"/>
    <w:rsid w:val="48FF3FD6"/>
    <w:rsid w:val="490B92E0"/>
    <w:rsid w:val="491EA4AD"/>
    <w:rsid w:val="492AFF48"/>
    <w:rsid w:val="4942D4D3"/>
    <w:rsid w:val="49576AC2"/>
    <w:rsid w:val="495AD877"/>
    <w:rsid w:val="496D14E1"/>
    <w:rsid w:val="49C37AAD"/>
    <w:rsid w:val="49EB1CBE"/>
    <w:rsid w:val="49F17BB9"/>
    <w:rsid w:val="49F59F08"/>
    <w:rsid w:val="4A1DEA7E"/>
    <w:rsid w:val="4A24C176"/>
    <w:rsid w:val="4A2752D9"/>
    <w:rsid w:val="4A3A0B41"/>
    <w:rsid w:val="4A4995A2"/>
    <w:rsid w:val="4A791452"/>
    <w:rsid w:val="4A90C1C0"/>
    <w:rsid w:val="4ADA249A"/>
    <w:rsid w:val="4ADD631C"/>
    <w:rsid w:val="4AE00B57"/>
    <w:rsid w:val="4AEF9398"/>
    <w:rsid w:val="4AF37339"/>
    <w:rsid w:val="4AF66F1E"/>
    <w:rsid w:val="4AF80104"/>
    <w:rsid w:val="4B1A8AAB"/>
    <w:rsid w:val="4B3593C7"/>
    <w:rsid w:val="4B368B38"/>
    <w:rsid w:val="4B8E2501"/>
    <w:rsid w:val="4B94E6E5"/>
    <w:rsid w:val="4B95A8E0"/>
    <w:rsid w:val="4BAE764F"/>
    <w:rsid w:val="4C27CEA7"/>
    <w:rsid w:val="4C8BB9B6"/>
    <w:rsid w:val="4C8BC9A9"/>
    <w:rsid w:val="4C9F0243"/>
    <w:rsid w:val="4CB813FD"/>
    <w:rsid w:val="4CC90DEE"/>
    <w:rsid w:val="4CCABA80"/>
    <w:rsid w:val="4CCBA88E"/>
    <w:rsid w:val="4CEDB637"/>
    <w:rsid w:val="4D2E0DB9"/>
    <w:rsid w:val="4D991561"/>
    <w:rsid w:val="4DA84DF9"/>
    <w:rsid w:val="4DED3708"/>
    <w:rsid w:val="4E0C6379"/>
    <w:rsid w:val="4E355FCE"/>
    <w:rsid w:val="4EA06FF4"/>
    <w:rsid w:val="4EDD9233"/>
    <w:rsid w:val="4EE52007"/>
    <w:rsid w:val="4EE69142"/>
    <w:rsid w:val="4F089469"/>
    <w:rsid w:val="4F2DE94C"/>
    <w:rsid w:val="4F4CACAD"/>
    <w:rsid w:val="4F81BBD6"/>
    <w:rsid w:val="4F9C642D"/>
    <w:rsid w:val="4FA30473"/>
    <w:rsid w:val="4FAD3D43"/>
    <w:rsid w:val="4FD3BC9A"/>
    <w:rsid w:val="4FDB7A7A"/>
    <w:rsid w:val="4FEB6974"/>
    <w:rsid w:val="4FF261E1"/>
    <w:rsid w:val="502536E7"/>
    <w:rsid w:val="505466EF"/>
    <w:rsid w:val="50756323"/>
    <w:rsid w:val="5083F810"/>
    <w:rsid w:val="50F1B74A"/>
    <w:rsid w:val="50FB6CAD"/>
    <w:rsid w:val="510A6062"/>
    <w:rsid w:val="5136DAD4"/>
    <w:rsid w:val="5142F325"/>
    <w:rsid w:val="51640C5B"/>
    <w:rsid w:val="5169075E"/>
    <w:rsid w:val="5174F06B"/>
    <w:rsid w:val="517C6838"/>
    <w:rsid w:val="518DFF3F"/>
    <w:rsid w:val="519B3607"/>
    <w:rsid w:val="51A5A6F8"/>
    <w:rsid w:val="51AB91E3"/>
    <w:rsid w:val="51B52708"/>
    <w:rsid w:val="51CB7CF3"/>
    <w:rsid w:val="51EE2304"/>
    <w:rsid w:val="5231C619"/>
    <w:rsid w:val="52442E7D"/>
    <w:rsid w:val="5251B2FB"/>
    <w:rsid w:val="525B6C04"/>
    <w:rsid w:val="525FB78F"/>
    <w:rsid w:val="527A0ADB"/>
    <w:rsid w:val="52B961D4"/>
    <w:rsid w:val="52C8A8D4"/>
    <w:rsid w:val="53194B1B"/>
    <w:rsid w:val="531D808A"/>
    <w:rsid w:val="539230E7"/>
    <w:rsid w:val="539A3A86"/>
    <w:rsid w:val="53B938F2"/>
    <w:rsid w:val="53C801E7"/>
    <w:rsid w:val="53C92434"/>
    <w:rsid w:val="53DF02B5"/>
    <w:rsid w:val="54352B80"/>
    <w:rsid w:val="54359B4D"/>
    <w:rsid w:val="5438C4AE"/>
    <w:rsid w:val="54617545"/>
    <w:rsid w:val="5474E5BD"/>
    <w:rsid w:val="548A80DB"/>
    <w:rsid w:val="5490D0B7"/>
    <w:rsid w:val="54DB3D08"/>
    <w:rsid w:val="550AED04"/>
    <w:rsid w:val="5514EDE0"/>
    <w:rsid w:val="552F8BB8"/>
    <w:rsid w:val="5532D453"/>
    <w:rsid w:val="554DBB0A"/>
    <w:rsid w:val="5552330A"/>
    <w:rsid w:val="55715925"/>
    <w:rsid w:val="558E0FA3"/>
    <w:rsid w:val="55AD8A84"/>
    <w:rsid w:val="55C80F04"/>
    <w:rsid w:val="55E21487"/>
    <w:rsid w:val="55E2974D"/>
    <w:rsid w:val="56233487"/>
    <w:rsid w:val="564ADD92"/>
    <w:rsid w:val="568DDCA2"/>
    <w:rsid w:val="569F7A49"/>
    <w:rsid w:val="56A94BD6"/>
    <w:rsid w:val="56C18E71"/>
    <w:rsid w:val="56D8CE4C"/>
    <w:rsid w:val="56DC62C0"/>
    <w:rsid w:val="56FC2CC1"/>
    <w:rsid w:val="5704D9C0"/>
    <w:rsid w:val="572C4170"/>
    <w:rsid w:val="57302D12"/>
    <w:rsid w:val="5739FB72"/>
    <w:rsid w:val="57623894"/>
    <w:rsid w:val="576924A4"/>
    <w:rsid w:val="5776654D"/>
    <w:rsid w:val="57A04902"/>
    <w:rsid w:val="57A6BB2F"/>
    <w:rsid w:val="57A74AB7"/>
    <w:rsid w:val="57C9407E"/>
    <w:rsid w:val="57F630F9"/>
    <w:rsid w:val="583DBF3E"/>
    <w:rsid w:val="5844E424"/>
    <w:rsid w:val="589F5B7A"/>
    <w:rsid w:val="58BCB4C9"/>
    <w:rsid w:val="58CEF128"/>
    <w:rsid w:val="58FC4675"/>
    <w:rsid w:val="592AE27D"/>
    <w:rsid w:val="59312706"/>
    <w:rsid w:val="59415AFF"/>
    <w:rsid w:val="59543EA6"/>
    <w:rsid w:val="596C1AF7"/>
    <w:rsid w:val="5994ED64"/>
    <w:rsid w:val="59A1A0FC"/>
    <w:rsid w:val="59E696A9"/>
    <w:rsid w:val="59F490BE"/>
    <w:rsid w:val="59FB5DB5"/>
    <w:rsid w:val="59FC696D"/>
    <w:rsid w:val="5A2885FD"/>
    <w:rsid w:val="5A51D5AC"/>
    <w:rsid w:val="5A55633E"/>
    <w:rsid w:val="5A57F42B"/>
    <w:rsid w:val="5A5B7AD4"/>
    <w:rsid w:val="5A75641B"/>
    <w:rsid w:val="5A7E37D3"/>
    <w:rsid w:val="5A857934"/>
    <w:rsid w:val="5AAAAB22"/>
    <w:rsid w:val="5AB0ADC4"/>
    <w:rsid w:val="5AC41B8C"/>
    <w:rsid w:val="5AC6ADF7"/>
    <w:rsid w:val="5ACA8D71"/>
    <w:rsid w:val="5AD7AAA2"/>
    <w:rsid w:val="5ADC0C91"/>
    <w:rsid w:val="5AE972BB"/>
    <w:rsid w:val="5B05C1B6"/>
    <w:rsid w:val="5B61E626"/>
    <w:rsid w:val="5B62FD8A"/>
    <w:rsid w:val="5B728DBA"/>
    <w:rsid w:val="5B8C1548"/>
    <w:rsid w:val="5B9494BC"/>
    <w:rsid w:val="5B9618E1"/>
    <w:rsid w:val="5BA0DE6C"/>
    <w:rsid w:val="5BA98C71"/>
    <w:rsid w:val="5BC08B5A"/>
    <w:rsid w:val="5BE78EEA"/>
    <w:rsid w:val="5BE8C5B0"/>
    <w:rsid w:val="5BF84756"/>
    <w:rsid w:val="5C06248D"/>
    <w:rsid w:val="5C2C463C"/>
    <w:rsid w:val="5C6F9BE4"/>
    <w:rsid w:val="5C9ABC72"/>
    <w:rsid w:val="5CA52A8A"/>
    <w:rsid w:val="5CC6584E"/>
    <w:rsid w:val="5CDD3142"/>
    <w:rsid w:val="5CE13E24"/>
    <w:rsid w:val="5CEF7E57"/>
    <w:rsid w:val="5D992C62"/>
    <w:rsid w:val="5DA84AD3"/>
    <w:rsid w:val="5DC9464D"/>
    <w:rsid w:val="5E186FFB"/>
    <w:rsid w:val="5E839AEB"/>
    <w:rsid w:val="5E909596"/>
    <w:rsid w:val="5E92C514"/>
    <w:rsid w:val="5E963E9E"/>
    <w:rsid w:val="5E978C5E"/>
    <w:rsid w:val="5EB40F9A"/>
    <w:rsid w:val="5EBE7094"/>
    <w:rsid w:val="5EEF9E23"/>
    <w:rsid w:val="5EF9675C"/>
    <w:rsid w:val="5F010785"/>
    <w:rsid w:val="5F0F4A88"/>
    <w:rsid w:val="5F213679"/>
    <w:rsid w:val="5F27E941"/>
    <w:rsid w:val="5F6EC750"/>
    <w:rsid w:val="5F8B4B83"/>
    <w:rsid w:val="5FA24600"/>
    <w:rsid w:val="601C4415"/>
    <w:rsid w:val="604DEFB9"/>
    <w:rsid w:val="609E099D"/>
    <w:rsid w:val="60A06575"/>
    <w:rsid w:val="60B74595"/>
    <w:rsid w:val="60CFC53C"/>
    <w:rsid w:val="60DECDE0"/>
    <w:rsid w:val="60DFC7BA"/>
    <w:rsid w:val="60E31D0B"/>
    <w:rsid w:val="610782FA"/>
    <w:rsid w:val="6129131D"/>
    <w:rsid w:val="614D4DEA"/>
    <w:rsid w:val="616E2192"/>
    <w:rsid w:val="619EB805"/>
    <w:rsid w:val="61C0375B"/>
    <w:rsid w:val="61D355BC"/>
    <w:rsid w:val="61E1130D"/>
    <w:rsid w:val="61FE7FAE"/>
    <w:rsid w:val="6209DC93"/>
    <w:rsid w:val="6256ED48"/>
    <w:rsid w:val="62596A30"/>
    <w:rsid w:val="6259B897"/>
    <w:rsid w:val="6272220C"/>
    <w:rsid w:val="62800EEF"/>
    <w:rsid w:val="62A65BC6"/>
    <w:rsid w:val="62DA25BB"/>
    <w:rsid w:val="62FE5208"/>
    <w:rsid w:val="631A13F9"/>
    <w:rsid w:val="631C50CE"/>
    <w:rsid w:val="6323E478"/>
    <w:rsid w:val="63473E2E"/>
    <w:rsid w:val="6348763E"/>
    <w:rsid w:val="636C3F46"/>
    <w:rsid w:val="6374727E"/>
    <w:rsid w:val="63BB2A2E"/>
    <w:rsid w:val="63C75925"/>
    <w:rsid w:val="63CB5437"/>
    <w:rsid w:val="63DAB576"/>
    <w:rsid w:val="6408F81E"/>
    <w:rsid w:val="64232D6C"/>
    <w:rsid w:val="645A9610"/>
    <w:rsid w:val="64710D8D"/>
    <w:rsid w:val="6473B418"/>
    <w:rsid w:val="6489FB6C"/>
    <w:rsid w:val="648D9387"/>
    <w:rsid w:val="649F2367"/>
    <w:rsid w:val="64C2D1FA"/>
    <w:rsid w:val="64DB23C1"/>
    <w:rsid w:val="64E78B49"/>
    <w:rsid w:val="655BD4FF"/>
    <w:rsid w:val="655DD5F9"/>
    <w:rsid w:val="6583F2CF"/>
    <w:rsid w:val="65AD6C09"/>
    <w:rsid w:val="65BDD2CE"/>
    <w:rsid w:val="65CCDD1F"/>
    <w:rsid w:val="6615B5D0"/>
    <w:rsid w:val="664C43C3"/>
    <w:rsid w:val="66A8C664"/>
    <w:rsid w:val="66B3D004"/>
    <w:rsid w:val="66D855B6"/>
    <w:rsid w:val="66E24B2F"/>
    <w:rsid w:val="66E7D5EA"/>
    <w:rsid w:val="670E007A"/>
    <w:rsid w:val="67305493"/>
    <w:rsid w:val="67412B83"/>
    <w:rsid w:val="6772ADAD"/>
    <w:rsid w:val="6778CB20"/>
    <w:rsid w:val="67A54DAF"/>
    <w:rsid w:val="67AD9D0F"/>
    <w:rsid w:val="67C6E287"/>
    <w:rsid w:val="67D94629"/>
    <w:rsid w:val="6808513A"/>
    <w:rsid w:val="6811C921"/>
    <w:rsid w:val="682D1F79"/>
    <w:rsid w:val="688031AF"/>
    <w:rsid w:val="688F9B40"/>
    <w:rsid w:val="68B933BC"/>
    <w:rsid w:val="68D6C100"/>
    <w:rsid w:val="68FB57D6"/>
    <w:rsid w:val="690B3327"/>
    <w:rsid w:val="690BA526"/>
    <w:rsid w:val="69221F93"/>
    <w:rsid w:val="69320185"/>
    <w:rsid w:val="69471369"/>
    <w:rsid w:val="69520DA1"/>
    <w:rsid w:val="695E55AF"/>
    <w:rsid w:val="696CA76B"/>
    <w:rsid w:val="69B4233A"/>
    <w:rsid w:val="69F0C816"/>
    <w:rsid w:val="6A01AF22"/>
    <w:rsid w:val="6A02B659"/>
    <w:rsid w:val="6A2A3A34"/>
    <w:rsid w:val="6A537029"/>
    <w:rsid w:val="6A61D64E"/>
    <w:rsid w:val="6AB4D5B0"/>
    <w:rsid w:val="6AD0CB03"/>
    <w:rsid w:val="6AD9DECF"/>
    <w:rsid w:val="6AF04203"/>
    <w:rsid w:val="6B135E99"/>
    <w:rsid w:val="6B3593C4"/>
    <w:rsid w:val="6B362040"/>
    <w:rsid w:val="6B54C398"/>
    <w:rsid w:val="6B5ECA5B"/>
    <w:rsid w:val="6B5F9051"/>
    <w:rsid w:val="6B6689A0"/>
    <w:rsid w:val="6BA42B0D"/>
    <w:rsid w:val="6BEE9EF7"/>
    <w:rsid w:val="6C66D32A"/>
    <w:rsid w:val="6C9C157A"/>
    <w:rsid w:val="6CBF5FC8"/>
    <w:rsid w:val="6CE8EFEA"/>
    <w:rsid w:val="6CF5F196"/>
    <w:rsid w:val="6D2AA3C8"/>
    <w:rsid w:val="6D87EAF4"/>
    <w:rsid w:val="6DA397F9"/>
    <w:rsid w:val="6DB34020"/>
    <w:rsid w:val="6DCC42D5"/>
    <w:rsid w:val="6DCF714F"/>
    <w:rsid w:val="6DD9F41C"/>
    <w:rsid w:val="6DF9F1B5"/>
    <w:rsid w:val="6E5D79AE"/>
    <w:rsid w:val="6E6E6028"/>
    <w:rsid w:val="6EAE60E6"/>
    <w:rsid w:val="6EB1CF8E"/>
    <w:rsid w:val="6ECE5BEE"/>
    <w:rsid w:val="6EF340F4"/>
    <w:rsid w:val="6F25171E"/>
    <w:rsid w:val="6F292446"/>
    <w:rsid w:val="6F33DC73"/>
    <w:rsid w:val="6F7851E8"/>
    <w:rsid w:val="6F7D9E58"/>
    <w:rsid w:val="6F8778CB"/>
    <w:rsid w:val="6F94FA98"/>
    <w:rsid w:val="6F9DAD47"/>
    <w:rsid w:val="6FDAF180"/>
    <w:rsid w:val="6FF2F059"/>
    <w:rsid w:val="6FF8784A"/>
    <w:rsid w:val="7011192B"/>
    <w:rsid w:val="702A2467"/>
    <w:rsid w:val="704904DE"/>
    <w:rsid w:val="7051FCE6"/>
    <w:rsid w:val="70893638"/>
    <w:rsid w:val="70B8BBCD"/>
    <w:rsid w:val="70BF91A6"/>
    <w:rsid w:val="70F3BE6F"/>
    <w:rsid w:val="70F56911"/>
    <w:rsid w:val="7106AE2B"/>
    <w:rsid w:val="712690C4"/>
    <w:rsid w:val="714EE136"/>
    <w:rsid w:val="71539D8F"/>
    <w:rsid w:val="71641263"/>
    <w:rsid w:val="71C5B545"/>
    <w:rsid w:val="71DC4100"/>
    <w:rsid w:val="71EB9857"/>
    <w:rsid w:val="723768FD"/>
    <w:rsid w:val="725386E9"/>
    <w:rsid w:val="727A019A"/>
    <w:rsid w:val="727A97E6"/>
    <w:rsid w:val="72A1CD80"/>
    <w:rsid w:val="72B50A3B"/>
    <w:rsid w:val="72C0076F"/>
    <w:rsid w:val="72DC9056"/>
    <w:rsid w:val="731D400B"/>
    <w:rsid w:val="732FCF6C"/>
    <w:rsid w:val="73524A0F"/>
    <w:rsid w:val="739C0F5E"/>
    <w:rsid w:val="73A4612F"/>
    <w:rsid w:val="73AD6210"/>
    <w:rsid w:val="73CE9D09"/>
    <w:rsid w:val="73E9EE5B"/>
    <w:rsid w:val="74030F48"/>
    <w:rsid w:val="7407F9FC"/>
    <w:rsid w:val="742266DF"/>
    <w:rsid w:val="742364A8"/>
    <w:rsid w:val="742BD019"/>
    <w:rsid w:val="74397B7C"/>
    <w:rsid w:val="74754749"/>
    <w:rsid w:val="748C251C"/>
    <w:rsid w:val="74980B35"/>
    <w:rsid w:val="74ECCBC6"/>
    <w:rsid w:val="74F6DE4A"/>
    <w:rsid w:val="74F7E163"/>
    <w:rsid w:val="74F98B01"/>
    <w:rsid w:val="7500755F"/>
    <w:rsid w:val="750B35BB"/>
    <w:rsid w:val="75296153"/>
    <w:rsid w:val="755330CC"/>
    <w:rsid w:val="75808BCD"/>
    <w:rsid w:val="7599969C"/>
    <w:rsid w:val="75A28179"/>
    <w:rsid w:val="75D6ECE8"/>
    <w:rsid w:val="75F24A26"/>
    <w:rsid w:val="76321FAB"/>
    <w:rsid w:val="7674EE42"/>
    <w:rsid w:val="767A1795"/>
    <w:rsid w:val="767EF7B8"/>
    <w:rsid w:val="7697EE2C"/>
    <w:rsid w:val="769BDF9B"/>
    <w:rsid w:val="76C90F6B"/>
    <w:rsid w:val="76D57683"/>
    <w:rsid w:val="76E237CF"/>
    <w:rsid w:val="76F50019"/>
    <w:rsid w:val="7700D977"/>
    <w:rsid w:val="7705E428"/>
    <w:rsid w:val="77390888"/>
    <w:rsid w:val="776B06AF"/>
    <w:rsid w:val="776CFDD9"/>
    <w:rsid w:val="776DB638"/>
    <w:rsid w:val="77B988D6"/>
    <w:rsid w:val="77C4C90F"/>
    <w:rsid w:val="77C68BA7"/>
    <w:rsid w:val="77E3499F"/>
    <w:rsid w:val="77E440E3"/>
    <w:rsid w:val="77E5C562"/>
    <w:rsid w:val="77E937B6"/>
    <w:rsid w:val="78138E2C"/>
    <w:rsid w:val="7836F438"/>
    <w:rsid w:val="78378285"/>
    <w:rsid w:val="7841018F"/>
    <w:rsid w:val="7844FA25"/>
    <w:rsid w:val="7852C882"/>
    <w:rsid w:val="7868FFC6"/>
    <w:rsid w:val="7890537D"/>
    <w:rsid w:val="78B15243"/>
    <w:rsid w:val="78B900AA"/>
    <w:rsid w:val="78C1D090"/>
    <w:rsid w:val="78DC28FA"/>
    <w:rsid w:val="78DD6B4A"/>
    <w:rsid w:val="79199F4F"/>
    <w:rsid w:val="791DE598"/>
    <w:rsid w:val="792A3D2B"/>
    <w:rsid w:val="793FAC43"/>
    <w:rsid w:val="794BA2A4"/>
    <w:rsid w:val="7950963A"/>
    <w:rsid w:val="7965A9ED"/>
    <w:rsid w:val="7970C27A"/>
    <w:rsid w:val="797E0160"/>
    <w:rsid w:val="798605F8"/>
    <w:rsid w:val="79B3932E"/>
    <w:rsid w:val="79C08656"/>
    <w:rsid w:val="79DDD7C5"/>
    <w:rsid w:val="79EF485E"/>
    <w:rsid w:val="79FC6A94"/>
    <w:rsid w:val="7A0EB6C6"/>
    <w:rsid w:val="7A12E6B8"/>
    <w:rsid w:val="7A57C0B6"/>
    <w:rsid w:val="7A6E73D0"/>
    <w:rsid w:val="7A72FE83"/>
    <w:rsid w:val="7A8082C3"/>
    <w:rsid w:val="7AA41281"/>
    <w:rsid w:val="7AB562D3"/>
    <w:rsid w:val="7AC6318B"/>
    <w:rsid w:val="7AFFF1A8"/>
    <w:rsid w:val="7B1098FE"/>
    <w:rsid w:val="7B2F43D3"/>
    <w:rsid w:val="7B534B62"/>
    <w:rsid w:val="7B720FBD"/>
    <w:rsid w:val="7BA3991F"/>
    <w:rsid w:val="7BBB92E9"/>
    <w:rsid w:val="7BC4673C"/>
    <w:rsid w:val="7BC6644B"/>
    <w:rsid w:val="7BE1C456"/>
    <w:rsid w:val="7BF2F0D8"/>
    <w:rsid w:val="7C1498A5"/>
    <w:rsid w:val="7C4359CD"/>
    <w:rsid w:val="7C5194AA"/>
    <w:rsid w:val="7C60ECF3"/>
    <w:rsid w:val="7CA45402"/>
    <w:rsid w:val="7CA8D02D"/>
    <w:rsid w:val="7CBB273A"/>
    <w:rsid w:val="7CBFE879"/>
    <w:rsid w:val="7CFE1389"/>
    <w:rsid w:val="7D44BEA4"/>
    <w:rsid w:val="7D542D37"/>
    <w:rsid w:val="7D5BCAFB"/>
    <w:rsid w:val="7D643A0D"/>
    <w:rsid w:val="7DC53406"/>
    <w:rsid w:val="7DCFF68C"/>
    <w:rsid w:val="7DF2966F"/>
    <w:rsid w:val="7DF5F437"/>
    <w:rsid w:val="7E568A88"/>
    <w:rsid w:val="7E638FEC"/>
    <w:rsid w:val="7E68E562"/>
    <w:rsid w:val="7E6D6662"/>
    <w:rsid w:val="7E8CC48B"/>
    <w:rsid w:val="7E9CC3B0"/>
    <w:rsid w:val="7ECCE4A8"/>
    <w:rsid w:val="7EEB4B9F"/>
    <w:rsid w:val="7EF9FFEE"/>
    <w:rsid w:val="7EFBDC58"/>
    <w:rsid w:val="7F3841CE"/>
    <w:rsid w:val="7F418DA9"/>
    <w:rsid w:val="7F4BCED1"/>
    <w:rsid w:val="7F6D2EA8"/>
    <w:rsid w:val="7F78CA65"/>
    <w:rsid w:val="7FB45A46"/>
    <w:rsid w:val="7FEF719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9336"/>
  <w15:chartTrackingRefBased/>
  <w15:docId w15:val="{B2E5D77A-4715-4D2C-9B1B-66B2FF7B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69D"/>
    <w:pPr>
      <w:spacing w:line="256" w:lineRule="auto"/>
    </w:pPr>
    <w:rPr>
      <w:kern w:val="0"/>
      <w:sz w:val="22"/>
      <w:szCs w:val="22"/>
      <w14:ligatures w14:val="none"/>
    </w:rPr>
  </w:style>
  <w:style w:type="paragraph" w:styleId="Heading1">
    <w:name w:val="heading 1"/>
    <w:basedOn w:val="Normal"/>
    <w:next w:val="Normal"/>
    <w:link w:val="Heading1Char"/>
    <w:uiPriority w:val="9"/>
    <w:qFormat/>
    <w:rsid w:val="0087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69D"/>
    <w:rPr>
      <w:rFonts w:eastAsiaTheme="majorEastAsia" w:cstheme="majorBidi"/>
      <w:color w:val="272727" w:themeColor="text1" w:themeTint="D8"/>
    </w:rPr>
  </w:style>
  <w:style w:type="paragraph" w:styleId="Title">
    <w:name w:val="Title"/>
    <w:basedOn w:val="Normal"/>
    <w:next w:val="Normal"/>
    <w:link w:val="TitleChar"/>
    <w:uiPriority w:val="10"/>
    <w:qFormat/>
    <w:rsid w:val="00870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69D"/>
    <w:pPr>
      <w:spacing w:before="160"/>
      <w:jc w:val="center"/>
    </w:pPr>
    <w:rPr>
      <w:i/>
      <w:iCs/>
      <w:color w:val="404040" w:themeColor="text1" w:themeTint="BF"/>
    </w:rPr>
  </w:style>
  <w:style w:type="character" w:customStyle="1" w:styleId="QuoteChar">
    <w:name w:val="Quote Char"/>
    <w:basedOn w:val="DefaultParagraphFont"/>
    <w:link w:val="Quote"/>
    <w:uiPriority w:val="29"/>
    <w:rsid w:val="0087069D"/>
    <w:rPr>
      <w:i/>
      <w:iCs/>
      <w:color w:val="404040" w:themeColor="text1" w:themeTint="BF"/>
    </w:rPr>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Bullet St"/>
    <w:basedOn w:val="Normal"/>
    <w:link w:val="ListParagraphChar"/>
    <w:uiPriority w:val="34"/>
    <w:qFormat/>
    <w:rsid w:val="0087069D"/>
    <w:pPr>
      <w:ind w:left="720"/>
      <w:contextualSpacing/>
    </w:pPr>
  </w:style>
  <w:style w:type="character" w:styleId="IntenseEmphasis">
    <w:name w:val="Intense Emphasis"/>
    <w:basedOn w:val="DefaultParagraphFont"/>
    <w:uiPriority w:val="21"/>
    <w:qFormat/>
    <w:rsid w:val="0087069D"/>
    <w:rPr>
      <w:i/>
      <w:iCs/>
      <w:color w:val="0F4761" w:themeColor="accent1" w:themeShade="BF"/>
    </w:rPr>
  </w:style>
  <w:style w:type="paragraph" w:styleId="IntenseQuote">
    <w:name w:val="Intense Quote"/>
    <w:basedOn w:val="Normal"/>
    <w:next w:val="Normal"/>
    <w:link w:val="IntenseQuoteChar"/>
    <w:uiPriority w:val="30"/>
    <w:qFormat/>
    <w:rsid w:val="0087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69D"/>
    <w:rPr>
      <w:i/>
      <w:iCs/>
      <w:color w:val="0F4761" w:themeColor="accent1" w:themeShade="BF"/>
    </w:rPr>
  </w:style>
  <w:style w:type="character" w:styleId="IntenseReference">
    <w:name w:val="Intense Reference"/>
    <w:basedOn w:val="DefaultParagraphFont"/>
    <w:uiPriority w:val="32"/>
    <w:qFormat/>
    <w:rsid w:val="0087069D"/>
    <w:rPr>
      <w:b/>
      <w:bCs/>
      <w:smallCaps/>
      <w:color w:val="0F4761" w:themeColor="accent1" w:themeShade="BF"/>
      <w:spacing w:val="5"/>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87069D"/>
  </w:style>
  <w:style w:type="character" w:styleId="Hyperlink">
    <w:name w:val="Hyperlink"/>
    <w:uiPriority w:val="99"/>
    <w:rsid w:val="0087069D"/>
    <w:rPr>
      <w:color w:val="0000FF"/>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87069D"/>
    <w:rPr>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87069D"/>
    <w:rPr>
      <w:sz w:val="20"/>
      <w:szCs w:val="20"/>
    </w:r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unhideWhenUsed/>
    <w:qFormat/>
    <w:rsid w:val="0087069D"/>
    <w:pPr>
      <w:spacing w:after="0" w:line="240" w:lineRule="auto"/>
    </w:pPr>
    <w:rPr>
      <w:kern w:val="2"/>
      <w:sz w:val="20"/>
      <w:szCs w:val="20"/>
      <w14:ligatures w14:val="standardContextual"/>
    </w:rPr>
  </w:style>
  <w:style w:type="character" w:customStyle="1" w:styleId="FootnoteTextChar1">
    <w:name w:val="Footnote Text Char1"/>
    <w:basedOn w:val="DefaultParagraphFont"/>
    <w:uiPriority w:val="99"/>
    <w:semiHidden/>
    <w:rsid w:val="0087069D"/>
    <w:rPr>
      <w:kern w:val="0"/>
      <w:sz w:val="20"/>
      <w:szCs w:val="20"/>
      <w14:ligatures w14:val="none"/>
    </w:rPr>
  </w:style>
  <w:style w:type="paragraph" w:customStyle="1" w:styleId="SUPERSChar">
    <w:name w:val="SUPERS Char"/>
    <w:aliases w:val="EN Footnote Reference Char"/>
    <w:basedOn w:val="Normal"/>
    <w:link w:val="FootnoteReference"/>
    <w:uiPriority w:val="99"/>
    <w:rsid w:val="0087069D"/>
    <w:pPr>
      <w:widowControl w:val="0"/>
      <w:adjustRightInd w:val="0"/>
      <w:spacing w:line="240" w:lineRule="exact"/>
      <w:jc w:val="both"/>
    </w:pPr>
    <w:rPr>
      <w:kern w:val="2"/>
      <w:sz w:val="24"/>
      <w:szCs w:val="24"/>
      <w:vertAlign w:val="superscript"/>
      <w14:ligatures w14:val="standardContextual"/>
    </w:rPr>
  </w:style>
  <w:style w:type="paragraph" w:styleId="BalloonText">
    <w:name w:val="Balloon Text"/>
    <w:basedOn w:val="Normal"/>
    <w:link w:val="BalloonTextChar"/>
    <w:uiPriority w:val="99"/>
    <w:semiHidden/>
    <w:unhideWhenUsed/>
    <w:rsid w:val="00B87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2E3"/>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D40DAD"/>
    <w:rPr>
      <w:sz w:val="16"/>
      <w:szCs w:val="16"/>
    </w:rPr>
  </w:style>
  <w:style w:type="paragraph" w:styleId="CommentText">
    <w:name w:val="annotation text"/>
    <w:basedOn w:val="Normal"/>
    <w:link w:val="CommentTextChar"/>
    <w:uiPriority w:val="99"/>
    <w:unhideWhenUsed/>
    <w:rsid w:val="00D40DAD"/>
    <w:pPr>
      <w:spacing w:line="240" w:lineRule="auto"/>
    </w:pPr>
    <w:rPr>
      <w:sz w:val="20"/>
      <w:szCs w:val="20"/>
    </w:rPr>
  </w:style>
  <w:style w:type="character" w:customStyle="1" w:styleId="CommentTextChar">
    <w:name w:val="Comment Text Char"/>
    <w:basedOn w:val="DefaultParagraphFont"/>
    <w:link w:val="CommentText"/>
    <w:uiPriority w:val="99"/>
    <w:rsid w:val="00D40DA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0DAD"/>
    <w:rPr>
      <w:b/>
      <w:bCs/>
    </w:rPr>
  </w:style>
  <w:style w:type="character" w:customStyle="1" w:styleId="CommentSubjectChar">
    <w:name w:val="Comment Subject Char"/>
    <w:basedOn w:val="CommentTextChar"/>
    <w:link w:val="CommentSubject"/>
    <w:uiPriority w:val="99"/>
    <w:semiHidden/>
    <w:rsid w:val="00D40DAD"/>
    <w:rPr>
      <w:b/>
      <w:bCs/>
      <w:kern w:val="0"/>
      <w:sz w:val="20"/>
      <w:szCs w:val="20"/>
      <w14:ligatures w14:val="none"/>
    </w:rPr>
  </w:style>
  <w:style w:type="paragraph" w:styleId="Revision">
    <w:name w:val="Revision"/>
    <w:hidden/>
    <w:uiPriority w:val="99"/>
    <w:semiHidden/>
    <w:rsid w:val="00841775"/>
    <w:pPr>
      <w:spacing w:after="0" w:line="240" w:lineRule="auto"/>
    </w:pPr>
    <w:rPr>
      <w:kern w:val="0"/>
      <w:sz w:val="22"/>
      <w:szCs w:val="22"/>
      <w14:ligatures w14:val="none"/>
    </w:rPr>
  </w:style>
  <w:style w:type="paragraph" w:styleId="Header">
    <w:name w:val="header"/>
    <w:basedOn w:val="Normal"/>
    <w:link w:val="HeaderChar"/>
    <w:uiPriority w:val="99"/>
    <w:unhideWhenUsed/>
    <w:rsid w:val="001C0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FE"/>
    <w:rPr>
      <w:kern w:val="0"/>
      <w:sz w:val="22"/>
      <w:szCs w:val="22"/>
      <w14:ligatures w14:val="none"/>
    </w:rPr>
  </w:style>
  <w:style w:type="paragraph" w:styleId="Footer">
    <w:name w:val="footer"/>
    <w:basedOn w:val="Normal"/>
    <w:link w:val="FooterChar"/>
    <w:uiPriority w:val="99"/>
    <w:unhideWhenUsed/>
    <w:rsid w:val="001C0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FE"/>
    <w:rPr>
      <w:kern w:val="0"/>
      <w:sz w:val="22"/>
      <w:szCs w:val="22"/>
      <w14:ligatures w14:val="none"/>
    </w:rPr>
  </w:style>
  <w:style w:type="character" w:styleId="Mention">
    <w:name w:val="Mention"/>
    <w:basedOn w:val="DefaultParagraphFont"/>
    <w:uiPriority w:val="99"/>
    <w:unhideWhenUsed/>
    <w:rsid w:val="007549A1"/>
    <w:rPr>
      <w:color w:val="2B579A"/>
    </w:rPr>
  </w:style>
  <w:style w:type="character" w:styleId="UnresolvedMention">
    <w:name w:val="Unresolved Mention"/>
    <w:basedOn w:val="DefaultParagraphFont"/>
    <w:uiPriority w:val="99"/>
    <w:semiHidden/>
    <w:unhideWhenUsed/>
    <w:rsid w:val="007B6AB7"/>
    <w:rPr>
      <w:color w:val="605E5C"/>
      <w:shd w:val="clear" w:color="auto" w:fill="E1DFDD"/>
    </w:rPr>
  </w:style>
  <w:style w:type="paragraph" w:styleId="HTMLPreformatted">
    <w:name w:val="HTML Preformatted"/>
    <w:basedOn w:val="Normal"/>
    <w:link w:val="HTMLPreformattedChar"/>
    <w:uiPriority w:val="99"/>
    <w:semiHidden/>
    <w:unhideWhenUsed/>
    <w:rsid w:val="00F202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02C6"/>
    <w:rPr>
      <w:rFonts w:ascii="Consolas" w:hAnsi="Consolas"/>
      <w:kern w:val="0"/>
      <w:sz w:val="20"/>
      <w:szCs w:val="20"/>
      <w14:ligatures w14:val="none"/>
    </w:rPr>
  </w:style>
  <w:style w:type="paragraph" w:styleId="NormalWeb">
    <w:name w:val="Normal (Web)"/>
    <w:basedOn w:val="Normal"/>
    <w:uiPriority w:val="99"/>
    <w:semiHidden/>
    <w:unhideWhenUsed/>
    <w:rsid w:val="008A029D"/>
    <w:rPr>
      <w:rFonts w:ascii="Times New Roman" w:hAnsi="Times New Roman" w:cs="Times New Roman"/>
      <w:sz w:val="24"/>
      <w:szCs w:val="24"/>
    </w:rPr>
  </w:style>
  <w:style w:type="paragraph" w:customStyle="1" w:styleId="Default">
    <w:name w:val="Default"/>
    <w:rsid w:val="00B76849"/>
    <w:pPr>
      <w:autoSpaceDE w:val="0"/>
      <w:autoSpaceDN w:val="0"/>
      <w:adjustRightInd w:val="0"/>
      <w:spacing w:after="0" w:line="240" w:lineRule="auto"/>
    </w:pPr>
    <w:rPr>
      <w:rFonts w:ascii="Segoe UI" w:hAnsi="Segoe UI" w:cs="Segoe UI"/>
      <w:color w:val="000000"/>
      <w:kern w:val="0"/>
    </w:rPr>
  </w:style>
  <w:style w:type="character" w:styleId="FollowedHyperlink">
    <w:name w:val="FollowedHyperlink"/>
    <w:basedOn w:val="DefaultParagraphFont"/>
    <w:uiPriority w:val="99"/>
    <w:semiHidden/>
    <w:unhideWhenUsed/>
    <w:rsid w:val="007F28FE"/>
    <w:rPr>
      <w:color w:val="96607D" w:themeColor="followedHyperlink"/>
      <w:u w:val="single"/>
    </w:rPr>
  </w:style>
  <w:style w:type="paragraph" w:styleId="EndnoteText">
    <w:name w:val="endnote text"/>
    <w:basedOn w:val="Normal"/>
    <w:link w:val="EndnoteTextChar"/>
    <w:uiPriority w:val="99"/>
    <w:semiHidden/>
    <w:unhideWhenUsed/>
    <w:rsid w:val="000E4B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4B2A"/>
    <w:rPr>
      <w:kern w:val="0"/>
      <w:sz w:val="20"/>
      <w:szCs w:val="20"/>
      <w14:ligatures w14:val="none"/>
    </w:rPr>
  </w:style>
  <w:style w:type="character" w:styleId="EndnoteReference">
    <w:name w:val="endnote reference"/>
    <w:basedOn w:val="DefaultParagraphFont"/>
    <w:uiPriority w:val="99"/>
    <w:semiHidden/>
    <w:unhideWhenUsed/>
    <w:rsid w:val="000E4B2A"/>
    <w:rPr>
      <w:vertAlign w:val="superscript"/>
    </w:rPr>
  </w:style>
  <w:style w:type="paragraph" w:styleId="NoSpacing">
    <w:name w:val="No Spacing"/>
    <w:uiPriority w:val="1"/>
    <w:qFormat/>
    <w:rsid w:val="009029AB"/>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543240">
      <w:bodyDiv w:val="1"/>
      <w:marLeft w:val="0"/>
      <w:marRight w:val="0"/>
      <w:marTop w:val="0"/>
      <w:marBottom w:val="0"/>
      <w:divBdr>
        <w:top w:val="none" w:sz="0" w:space="0" w:color="auto"/>
        <w:left w:val="none" w:sz="0" w:space="0" w:color="auto"/>
        <w:bottom w:val="none" w:sz="0" w:space="0" w:color="auto"/>
        <w:right w:val="none" w:sz="0" w:space="0" w:color="auto"/>
      </w:divBdr>
    </w:div>
    <w:div w:id="1361468227">
      <w:bodyDiv w:val="1"/>
      <w:marLeft w:val="0"/>
      <w:marRight w:val="0"/>
      <w:marTop w:val="0"/>
      <w:marBottom w:val="0"/>
      <w:divBdr>
        <w:top w:val="none" w:sz="0" w:space="0" w:color="auto"/>
        <w:left w:val="none" w:sz="0" w:space="0" w:color="auto"/>
        <w:bottom w:val="none" w:sz="0" w:space="0" w:color="auto"/>
        <w:right w:val="none" w:sz="0" w:space="0" w:color="auto"/>
      </w:divBdr>
    </w:div>
    <w:div w:id="1416047997">
      <w:bodyDiv w:val="1"/>
      <w:marLeft w:val="0"/>
      <w:marRight w:val="0"/>
      <w:marTop w:val="0"/>
      <w:marBottom w:val="0"/>
      <w:divBdr>
        <w:top w:val="none" w:sz="0" w:space="0" w:color="auto"/>
        <w:left w:val="none" w:sz="0" w:space="0" w:color="auto"/>
        <w:bottom w:val="none" w:sz="0" w:space="0" w:color="auto"/>
        <w:right w:val="none" w:sz="0" w:space="0" w:color="auto"/>
      </w:divBdr>
    </w:div>
    <w:div w:id="1714039053">
      <w:bodyDiv w:val="1"/>
      <w:marLeft w:val="0"/>
      <w:marRight w:val="0"/>
      <w:marTop w:val="0"/>
      <w:marBottom w:val="0"/>
      <w:divBdr>
        <w:top w:val="none" w:sz="0" w:space="0" w:color="auto"/>
        <w:left w:val="none" w:sz="0" w:space="0" w:color="auto"/>
        <w:bottom w:val="none" w:sz="0" w:space="0" w:color="auto"/>
        <w:right w:val="none" w:sz="0" w:space="0" w:color="auto"/>
      </w:divBdr>
    </w:div>
    <w:div w:id="1955137210">
      <w:bodyDiv w:val="1"/>
      <w:marLeft w:val="0"/>
      <w:marRight w:val="0"/>
      <w:marTop w:val="0"/>
      <w:marBottom w:val="0"/>
      <w:divBdr>
        <w:top w:val="none" w:sz="0" w:space="0" w:color="auto"/>
        <w:left w:val="none" w:sz="0" w:space="0" w:color="auto"/>
        <w:bottom w:val="none" w:sz="0" w:space="0" w:color="auto"/>
        <w:right w:val="none" w:sz="0" w:space="0" w:color="auto"/>
      </w:divBdr>
    </w:div>
    <w:div w:id="2028478058">
      <w:bodyDiv w:val="1"/>
      <w:marLeft w:val="0"/>
      <w:marRight w:val="0"/>
      <w:marTop w:val="0"/>
      <w:marBottom w:val="0"/>
      <w:divBdr>
        <w:top w:val="none" w:sz="0" w:space="0" w:color="auto"/>
        <w:left w:val="none" w:sz="0" w:space="0" w:color="auto"/>
        <w:bottom w:val="none" w:sz="0" w:space="0" w:color="auto"/>
        <w:right w:val="none" w:sz="0" w:space="0" w:color="auto"/>
      </w:divBdr>
    </w:div>
    <w:div w:id="207192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7187B85D-B777-4213-9514-DA4DA9465979}">
  <ds:schemaRefs>
    <ds:schemaRef ds:uri="http://schemas.openxmlformats.org/officeDocument/2006/bibliography"/>
  </ds:schemaRefs>
</ds:datastoreItem>
</file>

<file path=docMetadata/LabelInfo.xml><?xml version="1.0" encoding="utf-8"?>
<clbl:labelList xmlns:clbl="http://schemas.microsoft.com/office/2020/mipLabelMetadata">
  <clbl:label enabled="0" id="{a2d593ad-f07d-4c55-87c8-106c26d6ba08}" method="" removed="1" siteId="{a2d593ad-f07d-4c55-87c8-106c26d6ba08}"/>
</clbl:labelList>
</file>

<file path=docProps/app.xml><?xml version="1.0" encoding="utf-8"?>
<Properties xmlns="http://schemas.openxmlformats.org/officeDocument/2006/extended-properties" xmlns:vt="http://schemas.openxmlformats.org/officeDocument/2006/docPropsVTypes">
  <Template>Normal</Template>
  <TotalTime>10</TotalTime>
  <Pages>8</Pages>
  <Words>16043</Words>
  <Characters>9146</Characters>
  <Application>Microsoft Office Word</Application>
  <DocSecurity>0</DocSecurity>
  <Lines>76</Lines>
  <Paragraphs>50</Paragraphs>
  <ScaleCrop>false</ScaleCrop>
  <Company/>
  <LinksUpToDate>false</LinksUpToDate>
  <CharactersWithSpaces>25139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Valters Vētra</dc:creator>
  <cp:keywords/>
  <dc:description/>
  <cp:lastModifiedBy>Elīna Reihmane</cp:lastModifiedBy>
  <cp:revision>6</cp:revision>
  <dcterms:created xsi:type="dcterms:W3CDTF">2026-09-18T12:58:00Z</dcterms:created>
  <dcterms:modified xsi:type="dcterms:W3CDTF">2026-09-18T13:03:00Z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Phone">
    <vt:lpwstr>63007301</vt:lpwstr>
  </property>
  <property fmtid="{D5CDD505-2E9C-101B-9397-08002B2CF9AE}" pid="3" name="DISCesvisDocRegDate">
    <vt:lpwstr>2024-12-16</vt:lpwstr>
  </property>
  <property fmtid="{D5CDD505-2E9C-101B-9397-08002B2CF9AE}" pid="4" name="DISCesvisRegDate">
    <vt:lpwstr>2024-12-16</vt:lpwstr>
  </property>
  <property fmtid="{D5CDD505-2E9C-101B-9397-08002B2CF9AE}" pid="5" name="DISCesvisDocRegNr">
    <vt:lpwstr>IZ-KEM/2023-18</vt:lpwstr>
  </property>
  <property fmtid="{D5CDD505-2E9C-101B-9397-08002B2CF9AE}" pid="8" name="DISCesvisComments">
    <vt:lpwstr>Labdien! Lūgums saskaņot KEM IZ par neformālo TTE (enerģētikas) padomi. Atvainojamies par īsu saskaņošanas termiņu, plānojam virzīt IZ uz 12.05. MK. Paldies!</vt:lpwstr>
  </property>
  <property fmtid="{D5CDD505-2E9C-101B-9397-08002B2CF9AE}" pid="51" name="DISCesvisMeetingDate">
    <vt:lpwstr>2026-09-28</vt:lpwstr>
  </property>
  <property fmtid="{D5CDD505-2E9C-101B-9397-08002B2CF9AE}" pid="52" name="DISCesvisAdditionalMakers">
    <vt:lpwstr>Vecākais eksperts Arturs Čerkass</vt:lpwstr>
  </property>
  <property fmtid="{D5CDD505-2E9C-101B-9397-08002B2CF9AE}" pid="53" name="DIScgiUrl">
    <vt:lpwstr>https://lim.esvis.gov.lv/cs/idcplg</vt:lpwstr>
  </property>
  <property fmtid="{D5CDD505-2E9C-101B-9397-08002B2CF9AE}" pid="54" name="DISdDocName">
    <vt:lpwstr>L649254</vt:lpwstr>
  </property>
  <property fmtid="{D5CDD505-2E9C-101B-9397-08002B2CF9AE}" pid="55" name="DISCesvisAdditionalTutors">
    <vt:lpwstr>Vecākais eksperts Arturs Čerkass, Vadošā eksperte Elīna Reihmane, Valsts sekretāre Līga Kurevska</vt:lpwstr>
  </property>
  <property fmtid="{D5CDD505-2E9C-101B-9397-08002B2CF9AE}" pid="56" name="DISCesvisSigner">
    <vt:lpwstr> Jānis Vitenbergs</vt:lpwstr>
  </property>
  <property fmtid="{D5CDD505-2E9C-101B-9397-08002B2CF9AE}" pid="57" name="DISCesvisSafetyLevel">
    <vt:lpwstr>Vispārpieejams</vt:lpwstr>
  </property>
  <property fmtid="{D5CDD505-2E9C-101B-9397-08002B2CF9AE}" pid="58" name="DISTaskPaneUrl">
    <vt:lpwstr>https://lim.esvis.gov.lv/cs/idcplg?ClientControlled=DocMan&amp;coreContentOnly=1&amp;WebdavRequest=1&amp;IdcService=DOC_INFO&amp;dID=751464</vt:lpwstr>
  </property>
  <property fmtid="{D5CDD505-2E9C-101B-9397-08002B2CF9AE}" pid="59" name="DISCesvisTitle">
    <vt:lpwstr>Par 2026. gada 28.-29. septembra Eiropas Savienības neformālajā enerģētikas ministru sanāksmē izskatāmajiem jautājumiem</vt:lpwstr>
  </property>
  <property fmtid="{D5CDD505-2E9C-101B-9397-08002B2CF9AE}" pid="60" name="DISCesvisMinistryOfMinister">
    <vt:lpwstr>wwTemplateNP_MinistryOfMinister(Klimata un enerģētikas,)</vt:lpwstr>
  </property>
  <property fmtid="{D5CDD505-2E9C-101B-9397-08002B2CF9AE}" pid="61" name="DISCesvisAuthor">
    <vt:lpwstr>Klimata un enerģētikas ministrija</vt:lpwstr>
  </property>
  <property fmtid="{D5CDD505-2E9C-101B-9397-08002B2CF9AE}" pid="62" name="DISCesvisMainMaker">
    <vt:lpwstr>Vecākais eksperts Arturs Čerkass</vt:lpwstr>
  </property>
  <property fmtid="{D5CDD505-2E9C-101B-9397-08002B2CF9AE}" pid="63" name="DISCesvisAdditionalTutorsMail">
    <vt:lpwstr>Arturs.cerkass@kem.gov.lv, elina.reihmane@kem.gov.lv, Liga.Kurevska@kem.gov.lv</vt:lpwstr>
  </property>
  <property fmtid="{D5CDD505-2E9C-101B-9397-08002B2CF9AE}" pid="64" name="DISCesvisAdditionalTutorsPhone">
    <vt:lpwstr>63007301</vt:lpwstr>
  </property>
  <property fmtid="{D5CDD505-2E9C-101B-9397-08002B2CF9AE}" pid="65" name="DISidcName">
    <vt:lpwstr>1020404016200</vt:lpwstr>
  </property>
  <property fmtid="{D5CDD505-2E9C-101B-9397-08002B2CF9AE}" pid="66"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7" name="DISCesvisAdditionalMakersMail">
    <vt:lpwstr>Arturs.cerkass@kem.gov.lv</vt:lpwstr>
  </property>
  <property fmtid="{D5CDD505-2E9C-101B-9397-08002B2CF9AE}" pid="68" name="DISdUser">
    <vt:lpwstr>weblogic</vt:lpwstr>
  </property>
  <property fmtid="{D5CDD505-2E9C-101B-9397-08002B2CF9AE}" pid="69" name="DISCesvisOrgApprovers">
    <vt:lpwstr>Ārlietu ministrija, Ekonomikas ministrija, Finanšu ministrija</vt:lpwstr>
  </property>
  <property fmtid="{D5CDD505-2E9C-101B-9397-08002B2CF9AE}" pid="70" name="DISdID">
    <vt:lpwstr>751464</vt:lpwstr>
  </property>
  <property fmtid="{D5CDD505-2E9C-101B-9397-08002B2CF9AE}" pid="71" name="DISCesvisMainMakerOrgUnitTitle">
    <vt:lpwstr>ED</vt:lpwstr>
  </property>
  <property fmtid="{D5CDD505-2E9C-101B-9397-08002B2CF9AE}" pid="72" name="DISCesvisForInforming">
    <vt:lpwstr>Vecākais eksperts Arturs Čerkass, Vadošā eksperte Elīna Reihmane, Padomnieks Marija Zjurikova , direktora vietniece Inga Iļjina</vt:lpwstr>
  </property>
</Properties>
</file>