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6843F5" w:rsidP="006843F5" w:rsidRDefault="006843F5" w14:paraId="30C78F8F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6843F5" w:rsidP="006843F5" w:rsidRDefault="006843F5" w14:paraId="72DB317F" w14:textId="77777777">
      <w:pPr>
        <w:jc w:val="center"/>
        <w:rPr>
          <w:sz w:val="26"/>
          <w:szCs w:val="26"/>
        </w:rPr>
      </w:pPr>
    </w:p>
    <w:p w:rsidRPr="00C32DD0" w:rsidR="006843F5" w:rsidP="006843F5" w:rsidRDefault="006843F5" w14:paraId="5E06B917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6843F5" w:rsidP="006843F5" w:rsidRDefault="006843F5" w14:paraId="42F78D2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843F5" w:rsidP="006843F5" w:rsidRDefault="006843F5" w14:paraId="2DF01825" w14:textId="77777777">
      <w:pPr>
        <w:spacing w:after="120"/>
        <w:jc w:val="center"/>
        <w:rPr>
          <w:sz w:val="26"/>
          <w:szCs w:val="26"/>
        </w:rPr>
      </w:pPr>
    </w:p>
    <w:p w:rsidRPr="005244A7" w:rsidR="006843F5" w:rsidP="006843F5" w:rsidRDefault="006843F5" w14:paraId="6EDB15A3" w14:textId="3B56927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027070">
        <w:rPr>
          <w:sz w:val="26"/>
          <w:szCs w:val="26"/>
        </w:rPr>
        <w:t>2025. gada __. </w:t>
      </w:r>
      <w:r w:rsidR="00311424">
        <w:rPr>
          <w:sz w:val="26"/>
          <w:szCs w:val="26"/>
        </w:rPr>
        <w:t>jū</w:t>
      </w:r>
      <w:r w:rsidR="00EE30F8">
        <w:rPr>
          <w:sz w:val="26"/>
          <w:szCs w:val="26"/>
        </w:rPr>
        <w:t>l</w:t>
      </w:r>
      <w:r w:rsidR="00311424">
        <w:rPr>
          <w:sz w:val="26"/>
          <w:szCs w:val="26"/>
        </w:rPr>
        <w:t>ijs</w:t>
      </w:r>
    </w:p>
    <w:p w:rsidRPr="005244A7" w:rsidR="006843F5" w:rsidP="006843F5" w:rsidRDefault="006843F5" w14:paraId="65D9F204" w14:textId="77777777">
      <w:pPr>
        <w:rPr>
          <w:sz w:val="26"/>
          <w:szCs w:val="26"/>
        </w:rPr>
      </w:pPr>
    </w:p>
    <w:p w:rsidRPr="005244A7" w:rsidR="006843F5" w:rsidP="006843F5" w:rsidRDefault="006843F5" w14:paraId="7526818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843F5" w:rsidP="006843F5" w:rsidRDefault="006843F5" w14:paraId="61451953" w14:textId="77777777">
      <w:pPr>
        <w:rPr>
          <w:b/>
          <w:sz w:val="26"/>
          <w:szCs w:val="26"/>
        </w:rPr>
      </w:pPr>
    </w:p>
    <w:p w:rsidR="006843F5" w:rsidP="006843F5" w:rsidRDefault="006843F5" w14:paraId="32E95EFE" w14:textId="609E1130">
      <w:pPr>
        <w:jc w:val="center"/>
        <w:rPr>
          <w:b/>
          <w:bCs/>
          <w:sz w:val="24"/>
          <w:szCs w:val="24"/>
          <w:lang w:eastAsia="lv-LV"/>
        </w:rPr>
      </w:pPr>
      <w:r w:rsidRPr="2469A6DE">
        <w:rPr>
          <w:b/>
          <w:bCs/>
          <w:sz w:val="24"/>
          <w:szCs w:val="24"/>
          <w:lang w:eastAsia="lv-LV"/>
        </w:rPr>
        <w:t>Latvijas Republikas nacionāl</w:t>
      </w:r>
      <w:r w:rsidRPr="2469A6DE" w:rsidR="5B60BD41">
        <w:rPr>
          <w:b/>
          <w:bCs/>
          <w:sz w:val="24"/>
          <w:szCs w:val="24"/>
          <w:lang w:eastAsia="lv-LV"/>
        </w:rPr>
        <w:t>a</w:t>
      </w:r>
      <w:r w:rsidRPr="2469A6DE">
        <w:rPr>
          <w:b/>
          <w:bCs/>
          <w:sz w:val="24"/>
          <w:szCs w:val="24"/>
          <w:lang w:eastAsia="lv-LV"/>
        </w:rPr>
        <w:t xml:space="preserve"> pozīcij</w:t>
      </w:r>
      <w:r w:rsidRPr="2469A6DE" w:rsidR="3E8480FD">
        <w:rPr>
          <w:b/>
          <w:bCs/>
          <w:sz w:val="24"/>
          <w:szCs w:val="24"/>
          <w:lang w:eastAsia="lv-LV"/>
        </w:rPr>
        <w:t>a</w:t>
      </w:r>
      <w:r w:rsidRPr="2469A6DE">
        <w:rPr>
          <w:b/>
          <w:bCs/>
          <w:sz w:val="24"/>
          <w:szCs w:val="24"/>
          <w:lang w:eastAsia="lv-LV"/>
        </w:rPr>
        <w:t xml:space="preserve"> Nr.1</w:t>
      </w:r>
      <w:r w:rsidRPr="2469A6DE" w:rsidR="518BAF06">
        <w:rPr>
          <w:b/>
          <w:bCs/>
          <w:sz w:val="24"/>
          <w:szCs w:val="24"/>
          <w:lang w:eastAsia="lv-LV"/>
        </w:rPr>
        <w:t xml:space="preserve"> </w:t>
      </w:r>
      <w:r w:rsidRPr="2469A6DE" w:rsidR="3799047B">
        <w:rPr>
          <w:b/>
          <w:bCs/>
          <w:sz w:val="24"/>
          <w:szCs w:val="24"/>
          <w:lang w:eastAsia="lv-LV"/>
        </w:rPr>
        <w:t>"</w:t>
      </w:r>
      <w:r w:rsidRPr="00311424" w:rsidR="00311424">
        <w:t xml:space="preserve"> </w:t>
      </w:r>
      <w:r w:rsidRPr="001A0614" w:rsidR="001A0614">
        <w:rPr>
          <w:b/>
          <w:bCs/>
          <w:sz w:val="24"/>
          <w:szCs w:val="24"/>
          <w:lang w:eastAsia="lv-LV"/>
        </w:rPr>
        <w:t xml:space="preserve">Par </w:t>
      </w:r>
      <w:r w:rsidRPr="00425C58" w:rsidR="00425C58">
        <w:rPr>
          <w:b/>
          <w:bCs/>
          <w:sz w:val="24"/>
          <w:szCs w:val="24"/>
          <w:lang w:eastAsia="lv-LV"/>
        </w:rPr>
        <w:t>Eiropas Parlamenta un Padomes 2025. gada 21. maija priekšlikumu direktīvai, ar ko groza direktīvas 2000/14/EK, 2011/65/ES, 2013/53/ES, 2014/29/ES, 2014/30/ES, 2014/31/ES, 2014/32/ES, 2014/33/ES, 2014/34/ES, 2014/35/ES, 2014/53/ES, 2014/68/ES un 2014/90/ES attiecībā uz digitalizāciju un kopīgām specifikācijām un Eiropas Parlamenta un Padomes 2025. gada 21. maija priekšlikums regulai, ar ko groza regulas (ES) Nr. 765/2008, 2016/424, 2016/425, 2016/426, 2023/1230, 2023/1542 un 2024/1781 attiecībā uz digitalizāciju un kopīgām specifikācijām</w:t>
      </w:r>
      <w:r w:rsidRPr="2469A6DE" w:rsidR="0CECBC4B">
        <w:rPr>
          <w:b/>
          <w:bCs/>
          <w:sz w:val="24"/>
          <w:szCs w:val="24"/>
          <w:lang w:eastAsia="lv-LV"/>
        </w:rPr>
        <w:t>"</w:t>
      </w:r>
    </w:p>
    <w:p w:rsidRPr="005244A7" w:rsidR="006843F5" w:rsidP="006843F5" w:rsidRDefault="006843F5" w14:paraId="3DEE07F2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843F5" w:rsidP="006843F5" w:rsidRDefault="006843F5" w14:paraId="6FB3A84D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(...)</w:t>
      </w:r>
    </w:p>
    <w:p w:rsidR="006843F5" w:rsidP="006843F5" w:rsidRDefault="006843F5" w14:paraId="5A4C868F" w14:textId="77777777">
      <w:pPr>
        <w:jc w:val="both"/>
        <w:rPr>
          <w:sz w:val="24"/>
          <w:szCs w:val="24"/>
        </w:rPr>
      </w:pPr>
    </w:p>
    <w:p w:rsidR="6F03950C" w:rsidP="6F03950C" w:rsidRDefault="006843F5" w14:paraId="6A458CB3" w14:textId="6AC10846">
      <w:pPr>
        <w:jc w:val="both"/>
        <w:rPr>
          <w:sz w:val="24"/>
          <w:szCs w:val="24"/>
        </w:rPr>
      </w:pPr>
      <w:r w:rsidRPr="6F03950C">
        <w:rPr>
          <w:sz w:val="24"/>
          <w:szCs w:val="24"/>
        </w:rPr>
        <w:t>Apstiprināt Ekonomikas ministrijas izstrādāto Latvijas nacionālo pozīciju Nr.1 “</w:t>
      </w:r>
      <w:r w:rsidRPr="00311424" w:rsidR="00311424">
        <w:rPr>
          <w:sz w:val="24"/>
          <w:szCs w:val="24"/>
        </w:rPr>
        <w:t xml:space="preserve">Par </w:t>
      </w:r>
      <w:r w:rsidRPr="00425C58" w:rsidR="00425C58">
        <w:rPr>
          <w:sz w:val="24"/>
          <w:szCs w:val="24"/>
        </w:rPr>
        <w:t>Eiropas Parlamenta un Padomes 2025. gada 21. maija priekšlikumu direktīvai, ar ko groza direktīvas 2000/14/EK, 2011/65/ES, 2013/53/ES, 2014/29/ES, 2014/30/ES, 2014/31/ES, 2014/32/ES, 2014/33/ES, 2014/34/ES, 2014/35/ES, 2014/53/ES, 2014/68/ES un 2014/90/ES attiecībā uz digitalizāciju un kopīgām specifikācijām un Eiropas Parlamenta un Padomes 2025. gada 21. maija priekšlikums regulai, ar ko groza regulas (ES) Nr. 765/2008, 2016/424, 2016/425, 2016/426, 2023/1230, 2023/1542 un 2024/1781 attiecībā uz digitalizāciju un kopīgām specifikācijām</w:t>
      </w:r>
      <w:r w:rsidRPr="6F03950C">
        <w:rPr>
          <w:sz w:val="24"/>
          <w:szCs w:val="24"/>
        </w:rPr>
        <w:t>”</w:t>
      </w:r>
      <w:r w:rsidR="00311424">
        <w:rPr>
          <w:sz w:val="24"/>
          <w:szCs w:val="24"/>
        </w:rPr>
        <w:t>.</w:t>
      </w:r>
    </w:p>
    <w:p w:rsidR="6F03950C" w:rsidP="6F03950C" w:rsidRDefault="6F03950C" w14:paraId="64F53293" w14:textId="5571D97B">
      <w:pPr>
        <w:jc w:val="both"/>
        <w:rPr>
          <w:sz w:val="24"/>
          <w:szCs w:val="24"/>
        </w:rPr>
      </w:pPr>
    </w:p>
    <w:p w:rsidR="6F03950C" w:rsidP="6F03950C" w:rsidRDefault="6F03950C" w14:paraId="669EFB25" w14:textId="5CD6807E">
      <w:pPr>
        <w:jc w:val="both"/>
        <w:rPr>
          <w:sz w:val="24"/>
          <w:szCs w:val="24"/>
        </w:rPr>
      </w:pPr>
    </w:p>
    <w:p w:rsidRPr="00A9242A" w:rsidR="006843F5" w:rsidP="006843F5" w:rsidRDefault="006843F5" w14:paraId="6FCF6E27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03C1AF0E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6843F5" w:rsidP="006843F5" w:rsidRDefault="006843F5" w14:paraId="38655A51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2346B20A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6A28F096" w14:textId="4222637B">
      <w:pPr>
        <w:tabs>
          <w:tab w:val="right" w:pos="9072"/>
        </w:tabs>
        <w:rPr>
          <w:sz w:val="24"/>
          <w:szCs w:val="24"/>
        </w:rPr>
      </w:pPr>
      <w:r w:rsidRPr="13C2CF11">
        <w:rPr>
          <w:sz w:val="24"/>
          <w:szCs w:val="24"/>
        </w:rPr>
        <w:t>Valsts kancelejas direktors</w:t>
      </w:r>
      <w:r w:rsidRPr="13C2CF11" w:rsidR="41A86C34">
        <w:rPr>
          <w:sz w:val="24"/>
          <w:szCs w:val="24"/>
        </w:rPr>
        <w:t xml:space="preserve">                                                                                     </w:t>
      </w:r>
      <w:r w:rsidR="00D41644">
        <w:rPr>
          <w:sz w:val="24"/>
          <w:szCs w:val="24"/>
        </w:rPr>
        <w:t xml:space="preserve"> </w:t>
      </w:r>
      <w:r w:rsidRPr="13C2CF11">
        <w:rPr>
          <w:sz w:val="24"/>
          <w:szCs w:val="24"/>
        </w:rPr>
        <w:t>R.</w:t>
      </w:r>
      <w:r w:rsidRPr="13C2CF11" w:rsidR="133DF64D">
        <w:rPr>
          <w:sz w:val="24"/>
          <w:szCs w:val="24"/>
        </w:rPr>
        <w:t xml:space="preserve"> </w:t>
      </w:r>
      <w:r w:rsidRPr="13C2CF11">
        <w:rPr>
          <w:sz w:val="24"/>
          <w:szCs w:val="24"/>
        </w:rPr>
        <w:t>Kronbergs</w:t>
      </w:r>
    </w:p>
    <w:p w:rsidRPr="00A9242A" w:rsidR="006843F5" w:rsidP="006843F5" w:rsidRDefault="006843F5" w14:paraId="3FA2AB38" w14:textId="77777777">
      <w:pPr>
        <w:rPr>
          <w:sz w:val="24"/>
          <w:szCs w:val="24"/>
        </w:rPr>
      </w:pPr>
    </w:p>
    <w:p w:rsidRPr="00A9242A" w:rsidR="006843F5" w:rsidP="006843F5" w:rsidRDefault="006843F5" w14:paraId="5E8F5F6E" w14:textId="77777777">
      <w:pPr>
        <w:rPr>
          <w:sz w:val="24"/>
          <w:szCs w:val="24"/>
        </w:rPr>
      </w:pPr>
    </w:p>
    <w:p w:rsidRPr="00A9242A" w:rsidR="006843F5" w:rsidP="006843F5" w:rsidRDefault="006843F5" w14:paraId="3D4CE1DE" w14:textId="59C556F4">
      <w:pPr>
        <w:tabs>
          <w:tab w:val="right" w:pos="9071"/>
        </w:tabs>
        <w:ind w:right="1"/>
        <w:rPr>
          <w:sz w:val="24"/>
          <w:szCs w:val="24"/>
        </w:rPr>
      </w:pPr>
      <w:r w:rsidRPr="2F167C53">
        <w:rPr>
          <w:sz w:val="24"/>
          <w:szCs w:val="24"/>
        </w:rPr>
        <w:t>Ekonomikas ministr</w:t>
      </w:r>
      <w:r w:rsidRPr="2F167C53" w:rsidR="49701919">
        <w:rPr>
          <w:sz w:val="24"/>
          <w:szCs w:val="24"/>
        </w:rPr>
        <w:t>s</w:t>
      </w:r>
      <w:r w:rsidRPr="2F167C53" w:rsidR="13514464">
        <w:rPr>
          <w:sz w:val="24"/>
          <w:szCs w:val="24"/>
        </w:rPr>
        <w:t xml:space="preserve">                                                                                                  </w:t>
      </w:r>
      <w:r w:rsidRPr="2F167C53">
        <w:rPr>
          <w:sz w:val="24"/>
          <w:szCs w:val="24"/>
        </w:rPr>
        <w:t>V. Valainis</w:t>
      </w:r>
    </w:p>
    <w:p w:rsidRPr="00A9242A" w:rsidR="006843F5" w:rsidP="006843F5" w:rsidRDefault="006843F5" w14:paraId="4981D27F" w14:textId="77777777">
      <w:pPr>
        <w:rPr>
          <w:sz w:val="24"/>
          <w:szCs w:val="24"/>
        </w:rPr>
      </w:pPr>
    </w:p>
    <w:p w:rsidRPr="00A9242A" w:rsidR="006843F5" w:rsidP="006843F5" w:rsidRDefault="006843F5" w14:paraId="14752B9B" w14:textId="77777777">
      <w:pPr>
        <w:rPr>
          <w:sz w:val="24"/>
          <w:szCs w:val="24"/>
        </w:rPr>
      </w:pPr>
    </w:p>
    <w:p w:rsidRPr="0061798F" w:rsidR="006843F5" w:rsidP="0061798F" w:rsidRDefault="0061798F" w14:paraId="4E10D4CA" w14:textId="28FA1D85">
      <w:pPr>
        <w:pStyle w:val="BodyText2"/>
        <w:tabs>
          <w:tab w:val="center" w:pos="5103"/>
          <w:tab w:val="right" w:pos="9072"/>
        </w:tabs>
        <w:spacing w:line="276" w:lineRule="auto"/>
        <w:rPr>
          <w:szCs w:val="24"/>
        </w:rPr>
      </w:pPr>
      <w:r w:rsidRPr="00D85093">
        <w:rPr>
          <w:szCs w:val="24"/>
        </w:rPr>
        <w:t xml:space="preserve">Vīza: Valsts sekretāra pienākumu izpildītājs, </w:t>
      </w:r>
      <w:r>
        <w:rPr>
          <w:szCs w:val="24"/>
        </w:rPr>
        <w:br/>
        <w:t>V</w:t>
      </w:r>
      <w:r w:rsidRPr="00D85093">
        <w:rPr>
          <w:szCs w:val="24"/>
        </w:rPr>
        <w:t>alsts sekretāra vietnieks</w:t>
      </w:r>
      <w:r>
        <w:rPr>
          <w:szCs w:val="24"/>
        </w:rPr>
        <w:t xml:space="preserve"> </w:t>
      </w:r>
      <w:r w:rsidRPr="00D85093">
        <w:rPr>
          <w:szCs w:val="24"/>
        </w:rPr>
        <w:t>tautsaimniecības jautājum</w:t>
      </w:r>
      <w:r>
        <w:rPr>
          <w:szCs w:val="24"/>
        </w:rPr>
        <w:t xml:space="preserve">os </w:t>
      </w:r>
      <w:r>
        <w:rPr>
          <w:szCs w:val="24"/>
        </w:rPr>
        <w:tab/>
        <w:t>R</w:t>
      </w:r>
      <w:r w:rsidRPr="00D85093">
        <w:rPr>
          <w:szCs w:val="24"/>
        </w:rPr>
        <w:t>. </w:t>
      </w:r>
      <w:r w:rsidRPr="00F000F9">
        <w:rPr>
          <w:szCs w:val="24"/>
        </w:rPr>
        <w:t>Bremšmits</w:t>
      </w:r>
    </w:p>
    <w:p w:rsidR="6F03950C" w:rsidP="6F03950C" w:rsidRDefault="6F03950C" w14:paraId="0B29ECB9" w14:textId="0F56EF28">
      <w:pPr>
        <w:rPr>
          <w:lang w:eastAsia="lv-LV"/>
        </w:rPr>
      </w:pPr>
    </w:p>
    <w:p w:rsidR="6F03950C" w:rsidP="6F03950C" w:rsidRDefault="6F03950C" w14:paraId="2ED0EC15" w14:textId="6C422E82">
      <w:pPr>
        <w:rPr>
          <w:lang w:eastAsia="lv-LV"/>
        </w:rPr>
      </w:pPr>
    </w:p>
    <w:p w:rsidR="6F03950C" w:rsidP="6F03950C" w:rsidRDefault="6F03950C" w14:paraId="6F07E118" w14:textId="6F103AA1">
      <w:pPr>
        <w:rPr>
          <w:lang w:eastAsia="lv-LV"/>
        </w:rPr>
      </w:pPr>
    </w:p>
    <w:p w:rsidR="00311424" w:rsidP="2469A6DE" w:rsidRDefault="00311424" w14:paraId="5754D4D1" w14:textId="77777777">
      <w:pPr>
        <w:rPr>
          <w:lang w:eastAsia="lv-LV"/>
        </w:rPr>
      </w:pPr>
    </w:p>
    <w:p w:rsidR="00311424" w:rsidP="2469A6DE" w:rsidRDefault="007977FA" w14:paraId="5F30E9AA" w14:textId="117D4AE8">
      <w:pPr>
        <w:rPr>
          <w:lang w:eastAsia="lv-LV"/>
        </w:rPr>
      </w:pPr>
      <w:r>
        <w:rPr>
          <w:lang w:eastAsia="lv-LV"/>
        </w:rPr>
        <w:t>193</w:t>
      </w:r>
    </w:p>
    <w:p w:rsidRPr="00534629" w:rsidR="006843F5" w:rsidP="006843F5" w:rsidRDefault="006843F5" w14:paraId="431CDE80" w14:textId="1BAD1EE9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V.Konstantinovs</w:t>
      </w:r>
      <w:r w:rsidRPr="00606B69">
        <w:rPr>
          <w:sz w:val="16"/>
          <w:szCs w:val="16"/>
        </w:rPr>
        <w:t xml:space="preserve">, </w:t>
      </w:r>
      <w:r w:rsidRPr="006843F5">
        <w:rPr>
          <w:sz w:val="16"/>
          <w:szCs w:val="16"/>
        </w:rPr>
        <w:t>+371 67013232</w:t>
      </w:r>
    </w:p>
    <w:p w:rsidRPr="003662F5" w:rsidR="006843F5" w:rsidP="006843F5" w:rsidRDefault="006843F5" w14:paraId="40D93B88" w14:textId="0A6764A9">
      <w:r>
        <w:rPr>
          <w:color w:val="000000"/>
          <w:sz w:val="16"/>
          <w:szCs w:val="16"/>
        </w:rPr>
        <w:t xml:space="preserve">Vladislavs.Konstantinovs@em.gov.lv </w:t>
      </w:r>
    </w:p>
    <w:sectPr w:rsidRPr="003662F5" w:rsidR="006843F5" w:rsidSect="006843F5">
      <w:headerReference r:id="rId9" w:type="even"/>
      <w:headerReference r:id="rId10" w:type="default"/>
      <w:footerReference r:id="rId11" w:type="default"/>
      <w:headerReference r:id="rId12" w:type="first"/>
      <w:footerReference r:id="rId13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0F6A" w14:textId="77777777" w:rsidR="00CC51A1" w:rsidRDefault="00CC51A1">
      <w:r>
        <w:separator/>
      </w:r>
    </w:p>
  </w:endnote>
  <w:endnote w:type="continuationSeparator" w:id="0">
    <w:p w14:paraId="01750B4E" w14:textId="77777777" w:rsidR="00CC51A1" w:rsidRDefault="00CC51A1">
      <w:r>
        <w:continuationSeparator/>
      </w:r>
    </w:p>
  </w:endnote>
  <w:endnote w:type="continuationNotice" w:id="1">
    <w:p w14:paraId="520136CA" w14:textId="77777777" w:rsidR="00CC51A1" w:rsidRDefault="00CC51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2BDE" w14:textId="23B17ACE" w:rsidR="00A4266D" w:rsidRPr="00EE30F8" w:rsidRDefault="00EE30F8" w:rsidP="00EE30F8">
    <w:pPr>
      <w:jc w:val="both"/>
      <w:rPr>
        <w:b/>
        <w:bCs/>
        <w:i/>
        <w:iCs/>
      </w:rPr>
    </w:pPr>
    <w:r>
      <w:t>EMProt_503_504; Latvijas Republikas nacionāla pozīcija Nr.1 “</w:t>
    </w:r>
    <w:r w:rsidRPr="00EE30F8">
      <w:t>Par Eiropas Parlamenta un Padomes 2025. gada 21. maija priekšlikumu direktīvai, ar ko groza direktīvas 2000/14/EK, 2011/65/ES, 2013/53/ES, 2014/29/ES, 2014/30/ES, 2014/31/ES, 2014/32/ES, 2014/33/ES, 2014/34/ES, 2014/35/ES, 2014/53/ES, 2014/68/ES un 2014/90/ES attiecībā uz digitalizāciju un kopīgām specifikācijām un Eiropas Parlamenta un Padomes 2025. gada 21. maija priekšlikums regulai, ar ko groza regulas (ES) Nr. 765/2008, 2016/424, 2016/425, 2016/426, 2023/1230, 2023/1542 un 2024/1781 attiecībā uz digitalizāciju un kopīgām specifikācijām</w:t>
    </w:r>
    <w:r>
      <w:t xml:space="preserve">”.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4309" w14:textId="4760BFB1" w:rsidR="2469A6DE" w:rsidRDefault="2469A6DE" w:rsidP="2469A6DE">
    <w:pPr>
      <w:jc w:val="both"/>
      <w:rPr>
        <w:b/>
        <w:bCs/>
        <w:i/>
        <w:iCs/>
      </w:rPr>
    </w:pPr>
    <w:r>
      <w:t>EMProt_</w:t>
    </w:r>
    <w:r w:rsidR="00EE30F8">
      <w:t>503_504</w:t>
    </w:r>
    <w:r>
      <w:t xml:space="preserve">; Latvijas Republikas nacionāla pozīcija Nr.1 </w:t>
    </w:r>
    <w:r w:rsidR="00311424">
      <w:t>“</w:t>
    </w:r>
    <w:r w:rsidR="00EE30F8" w:rsidRPr="00EE30F8">
      <w:t>Par Eiropas Parlamenta un Padomes 2025. gada 21. maija priekšlikumu direktīvai, ar ko groza direktīvas 2000/14/EK, 2011/65/ES, 2013/53/ES, 2014/29/ES, 2014/30/ES, 2014/31/ES, 2014/32/ES, 2014/33/ES, 2014/34/ES, 2014/35/ES, 2014/53/ES, 2014/68/ES un 2014/90/ES attiecībā uz digitalizāciju un kopīgām specifikācijām un Eiropas Parlamenta un Padomes 2025. gada 21. maija priekšlikums regulai, ar ko groza regulas (ES) Nr. 765/2008, 2016/424, 2016/425, 2016/426, 2023/1230, 2023/1542 un 2024/1781 attiecībā uz digitalizāciju un kopīgām specifikācijām</w:t>
    </w:r>
    <w:r w:rsidR="00311424">
      <w:t>”.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C5CD4" w14:textId="77777777" w:rsidR="00CC51A1" w:rsidRDefault="00CC51A1">
      <w:r>
        <w:separator/>
      </w:r>
    </w:p>
  </w:footnote>
  <w:footnote w:type="continuationSeparator" w:id="0">
    <w:p w14:paraId="151AABE3" w14:textId="77777777" w:rsidR="00CC51A1" w:rsidRDefault="00CC51A1">
      <w:r>
        <w:continuationSeparator/>
      </w:r>
    </w:p>
  </w:footnote>
  <w:footnote w:type="continuationNotice" w:id="1">
    <w:p w14:paraId="4120F19F" w14:textId="77777777" w:rsidR="00CC51A1" w:rsidRDefault="00CC51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48F5" w14:textId="77777777" w:rsidR="00A4266D" w:rsidRDefault="00472606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10A6AB0F" w14:textId="77777777" w:rsidR="00A4266D" w:rsidRDefault="00A42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0A96" w14:textId="77777777" w:rsidR="00A4266D" w:rsidRPr="00CC357D" w:rsidRDefault="00472606">
    <w:pPr>
      <w:pStyle w:val="Header"/>
      <w:framePr w:wrap="around" w:vAnchor="text" w:hAnchor="margin" w:xAlign="center" w:y="1"/>
      <w:rPr>
        <w:rStyle w:val="PageNumber"/>
        <w:rFonts w:eastAsiaTheme="majorEastAsia"/>
        <w:sz w:val="24"/>
        <w:szCs w:val="24"/>
      </w:rPr>
    </w:pPr>
    <w:r w:rsidRPr="00CC357D">
      <w:rPr>
        <w:rStyle w:val="PageNumber"/>
        <w:rFonts w:eastAsiaTheme="majorEastAsia"/>
        <w:sz w:val="24"/>
        <w:szCs w:val="24"/>
      </w:rPr>
      <w:fldChar w:fldCharType="begin"/>
    </w:r>
    <w:r w:rsidRPr="00CC357D">
      <w:rPr>
        <w:rStyle w:val="PageNumber"/>
        <w:rFonts w:eastAsiaTheme="majorEastAsia"/>
        <w:sz w:val="24"/>
        <w:szCs w:val="24"/>
      </w:rPr>
      <w:instrText xml:space="preserve">PAGE  </w:instrText>
    </w:r>
    <w:r w:rsidRPr="00CC357D">
      <w:rPr>
        <w:rStyle w:val="PageNumber"/>
        <w:rFonts w:eastAsiaTheme="majorEastAsia"/>
        <w:sz w:val="24"/>
        <w:szCs w:val="24"/>
      </w:rPr>
      <w:fldChar w:fldCharType="separate"/>
    </w:r>
    <w:r>
      <w:rPr>
        <w:rStyle w:val="PageNumber"/>
        <w:rFonts w:eastAsiaTheme="majorEastAsia"/>
        <w:noProof/>
        <w:sz w:val="24"/>
        <w:szCs w:val="24"/>
      </w:rPr>
      <w:t>2</w:t>
    </w:r>
    <w:r w:rsidRPr="00CC357D">
      <w:rPr>
        <w:rStyle w:val="PageNumber"/>
        <w:rFonts w:eastAsiaTheme="majorEastAsia"/>
        <w:sz w:val="24"/>
        <w:szCs w:val="24"/>
      </w:rPr>
      <w:fldChar w:fldCharType="end"/>
    </w:r>
  </w:p>
  <w:p w14:paraId="28C39E31" w14:textId="77777777" w:rsidR="00A4266D" w:rsidRDefault="00A426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FBF9" w14:textId="77777777" w:rsidR="00A4266D" w:rsidRDefault="00A4266D">
    <w:pPr>
      <w:pStyle w:val="Header"/>
      <w:jc w:val="center"/>
      <w:rPr>
        <w:sz w:val="24"/>
        <w:szCs w:val="24"/>
      </w:rPr>
    </w:pPr>
  </w:p>
  <w:p w14:paraId="26156B0E" w14:textId="77777777" w:rsidR="00A4266D" w:rsidRDefault="00A42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4"/>
    <w:rsid w:val="000A1B67"/>
    <w:rsid w:val="000D07B7"/>
    <w:rsid w:val="000F6E0C"/>
    <w:rsid w:val="0012062E"/>
    <w:rsid w:val="001315B4"/>
    <w:rsid w:val="00133B95"/>
    <w:rsid w:val="00141C2A"/>
    <w:rsid w:val="001807A8"/>
    <w:rsid w:val="00186919"/>
    <w:rsid w:val="001A0614"/>
    <w:rsid w:val="001D58A7"/>
    <w:rsid w:val="001F796E"/>
    <w:rsid w:val="002034BA"/>
    <w:rsid w:val="00206A2C"/>
    <w:rsid w:val="00214F82"/>
    <w:rsid w:val="00246489"/>
    <w:rsid w:val="00272C43"/>
    <w:rsid w:val="00292337"/>
    <w:rsid w:val="002B7A68"/>
    <w:rsid w:val="002E3CBE"/>
    <w:rsid w:val="002E6993"/>
    <w:rsid w:val="00311424"/>
    <w:rsid w:val="003335C2"/>
    <w:rsid w:val="00351280"/>
    <w:rsid w:val="00425C58"/>
    <w:rsid w:val="00446657"/>
    <w:rsid w:val="00472606"/>
    <w:rsid w:val="004919C7"/>
    <w:rsid w:val="004A2138"/>
    <w:rsid w:val="004C4EF4"/>
    <w:rsid w:val="004D7305"/>
    <w:rsid w:val="004E7EAB"/>
    <w:rsid w:val="00500DF8"/>
    <w:rsid w:val="00527F92"/>
    <w:rsid w:val="005B1276"/>
    <w:rsid w:val="005B16B6"/>
    <w:rsid w:val="005D21C3"/>
    <w:rsid w:val="005D7ABC"/>
    <w:rsid w:val="0061798F"/>
    <w:rsid w:val="00636676"/>
    <w:rsid w:val="00677E2A"/>
    <w:rsid w:val="006843F5"/>
    <w:rsid w:val="006B59E4"/>
    <w:rsid w:val="006E46BE"/>
    <w:rsid w:val="006F5238"/>
    <w:rsid w:val="00703744"/>
    <w:rsid w:val="0079367F"/>
    <w:rsid w:val="00796C6E"/>
    <w:rsid w:val="007977FA"/>
    <w:rsid w:val="007A6E61"/>
    <w:rsid w:val="007B0EE9"/>
    <w:rsid w:val="007F47BF"/>
    <w:rsid w:val="00801120"/>
    <w:rsid w:val="0081284E"/>
    <w:rsid w:val="008214AD"/>
    <w:rsid w:val="008374A0"/>
    <w:rsid w:val="008941F5"/>
    <w:rsid w:val="008A4B38"/>
    <w:rsid w:val="008B68CA"/>
    <w:rsid w:val="008D3910"/>
    <w:rsid w:val="0098436C"/>
    <w:rsid w:val="009B54B2"/>
    <w:rsid w:val="009C7183"/>
    <w:rsid w:val="009F0082"/>
    <w:rsid w:val="00A31749"/>
    <w:rsid w:val="00A37260"/>
    <w:rsid w:val="00A4266D"/>
    <w:rsid w:val="00AD530E"/>
    <w:rsid w:val="00B1739A"/>
    <w:rsid w:val="00B421EE"/>
    <w:rsid w:val="00B55FBE"/>
    <w:rsid w:val="00B56A89"/>
    <w:rsid w:val="00B7687B"/>
    <w:rsid w:val="00CA4399"/>
    <w:rsid w:val="00CB3C8C"/>
    <w:rsid w:val="00CC2B12"/>
    <w:rsid w:val="00CC51A1"/>
    <w:rsid w:val="00CD1B98"/>
    <w:rsid w:val="00CD1F8C"/>
    <w:rsid w:val="00D02DBE"/>
    <w:rsid w:val="00D41644"/>
    <w:rsid w:val="00D67030"/>
    <w:rsid w:val="00D81AE9"/>
    <w:rsid w:val="00DD518F"/>
    <w:rsid w:val="00E353AB"/>
    <w:rsid w:val="00E46855"/>
    <w:rsid w:val="00E72574"/>
    <w:rsid w:val="00EA09F3"/>
    <w:rsid w:val="00EC63DB"/>
    <w:rsid w:val="00EE30F8"/>
    <w:rsid w:val="00F420B4"/>
    <w:rsid w:val="00F60E95"/>
    <w:rsid w:val="00F81729"/>
    <w:rsid w:val="00FE27CB"/>
    <w:rsid w:val="0CECBC4B"/>
    <w:rsid w:val="133DF64D"/>
    <w:rsid w:val="13514464"/>
    <w:rsid w:val="13C2CF11"/>
    <w:rsid w:val="1749C314"/>
    <w:rsid w:val="19416E58"/>
    <w:rsid w:val="1C1A4A2A"/>
    <w:rsid w:val="1F4805D9"/>
    <w:rsid w:val="243E1929"/>
    <w:rsid w:val="2469A6DE"/>
    <w:rsid w:val="2532DAE2"/>
    <w:rsid w:val="2F167C53"/>
    <w:rsid w:val="3799047B"/>
    <w:rsid w:val="3E8480FD"/>
    <w:rsid w:val="41A86C34"/>
    <w:rsid w:val="448EA47B"/>
    <w:rsid w:val="493BDB0C"/>
    <w:rsid w:val="49701919"/>
    <w:rsid w:val="4E4F5238"/>
    <w:rsid w:val="4EFA9232"/>
    <w:rsid w:val="50E7A33D"/>
    <w:rsid w:val="518BAF06"/>
    <w:rsid w:val="58BDBF11"/>
    <w:rsid w:val="5B60BD41"/>
    <w:rsid w:val="5D4DFB0F"/>
    <w:rsid w:val="63484C38"/>
    <w:rsid w:val="63BB71D4"/>
    <w:rsid w:val="6D67588B"/>
    <w:rsid w:val="6F03950C"/>
    <w:rsid w:val="7890415D"/>
    <w:rsid w:val="7FBC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D85669"/>
  <w15:chartTrackingRefBased/>
  <w15:docId w15:val="{317AEBB1-9B3D-4546-88AC-B8C49555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E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E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E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E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E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E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E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E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E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E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E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E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E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6843F5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843F5"/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paragraph" w:styleId="Footer">
    <w:name w:val="footer"/>
    <w:basedOn w:val="Normal"/>
    <w:link w:val="FooterChar"/>
    <w:rsid w:val="00684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43F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6843F5"/>
  </w:style>
  <w:style w:type="character" w:styleId="Hyperlink">
    <w:name w:val="Hyperlink"/>
    <w:basedOn w:val="DefaultParagraphFont"/>
    <w:uiPriority w:val="99"/>
    <w:unhideWhenUsed/>
    <w:rsid w:val="006843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3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61798F"/>
    <w:pPr>
      <w:spacing w:after="120" w:line="480" w:lineRule="auto"/>
    </w:pPr>
    <w:rPr>
      <w:rFonts w:eastAsia="Calibri"/>
      <w:sz w:val="24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1798F"/>
    <w:rPr>
      <w:rFonts w:ascii="Times New Roman" w:eastAsia="Calibri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endnotes.xml" Type="http://schemas.openxmlformats.org/officeDocument/2006/relationships/endnotes" Id="rId8"/>
   <Relationship Target="footer2.xml" Type="http://schemas.openxmlformats.org/officeDocument/2006/relationships/footer" Id="rId13"/>
   <Relationship Target="../customXml/item3.xml" Type="http://schemas.openxmlformats.org/officeDocument/2006/relationships/customXml" Id="rId3"/>
   <Relationship Target="footnotes.xml" Type="http://schemas.openxmlformats.org/officeDocument/2006/relationships/footnotes" Id="rId7"/>
   <Relationship Target="header3.xml" Type="http://schemas.openxmlformats.org/officeDocument/2006/relationships/header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webSettings.xml" Type="http://schemas.openxmlformats.org/officeDocument/2006/relationships/webSettings" Id="rId6"/>
   <Relationship Target="footer1.xml" Type="http://schemas.openxmlformats.org/officeDocument/2006/relationships/footer" Id="rId11"/>
   <Relationship Target="settings.xml" Type="http://schemas.openxmlformats.org/officeDocument/2006/relationships/settings" Id="rId5"/>
   <Relationship Target="theme/theme1.xml" Type="http://schemas.openxmlformats.org/officeDocument/2006/relationships/theme" Id="rId15"/>
   <Relationship Target="header2.xml" Type="http://schemas.openxmlformats.org/officeDocument/2006/relationships/header" Id="rId10"/>
   <Relationship Target="styles.xml" Type="http://schemas.openxmlformats.org/officeDocument/2006/relationships/styles" Id="rId4"/>
   <Relationship Target="header1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A9FA3-B174-4E3E-9567-7071AF4A9732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AB0B2B8B-3FD8-4CE6-8D75-5B2CC21586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278C6-C44E-4558-A701-8F8624E0C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Vladislavs Konstantinovs</dc:creator>
  <cp:keywords/>
  <dc:description/>
  <cp:lastModifiedBy>Vladislavs Konstantinovs</cp:lastModifiedBy>
  <cp:revision>31</cp:revision>
  <dcterms:created xsi:type="dcterms:W3CDTF">2025-04-07T23:36:00Z</dcterms:created>
  <dcterms:modified xsi:type="dcterms:W3CDTF">2025-07-08T07:55:00Z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MediaServiceImageTags">
    <vt:lpwstr/>
  </property>
  <property fmtid="{D5CDD505-2E9C-101B-9397-08002B2CF9AE}" pid="23" name="DISCesvisAdditionalMakers">
    <vt:lpwstr>Vecākais eksperts Vladislavs Konstantinovs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L560332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https://lim.esvis.gov.lv/cs/idcplg?ClientControlled=DocMan&amp;coreContentOnly=1&amp;WebdavRequest=1&amp;IdcService=DOC_INFO&amp;dID=644581</vt:lpwstr>
  </property>
  <property fmtid="{D5CDD505-2E9C-101B-9397-08002B2CF9AE}" pid="29" name="DISCesvisTitle">
    <vt:lpwstr>Protokollēmums Latvijas Republikas nacionāla pozīcija Nr.1 “Par Eiropas Parlamenta un Padomes 2025. gada 21. maija priekšlikumu direktīvai, ar ko groza direktīvas 2000/14/EK, 2011/65/ES, 2013/53/ES, 2014/29/ES, 2014/30/ES, 2014/31/ES, 2014/32/ES, 2014/33/ES, 2014/34/ES, 2014/35/ES, 2014/53/ES, 2014/68/ES un 2014/90/ES attiecībā uz digitalizāciju un kopīgām specifikācijām un Eiropas Parlamenta un Padomes 2025. gada 21. maija priekšlikums regulai, ar ko groza regulas (ES) Nr. 765/2008, 2016/424, 2016/425, 2016/426, 2023/1230, 2023/1542 un 2024/1781 attiecībā uz digitalizāciju un kopīgām specifikācijām”  </vt:lpwstr>
  </property>
  <property fmtid="{D5CDD505-2E9C-101B-9397-08002B2CF9AE}" pid="30" name="DISCesvisMinistryOfMinister">
    <vt:lpwstr>wwTemplateNP_MinistryOfMinister(Ekonomikas,)</vt:lpwstr>
  </property>
  <property fmtid="{D5CDD505-2E9C-101B-9397-08002B2CF9AE}" pid="31" name="DISCesvisAuthor">
    <vt:lpwstr>Ekonomikas ministrija</vt:lpwstr>
  </property>
  <property fmtid="{D5CDD505-2E9C-101B-9397-08002B2CF9AE}" pid="32" name="DISCesvisMainMaker">
    <vt:lpwstr>Vecākais eksperts Vladislavs Konstantinovs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vladislavs.konstantinovs@em.gov.lv</vt:lpwstr>
  </property>
  <property fmtid="{D5CDD505-2E9C-101B-9397-08002B2CF9AE}" pid="36" name="DISdUser">
    <vt:lpwstr>weblogic</vt:lpwstr>
  </property>
  <property fmtid="{D5CDD505-2E9C-101B-9397-08002B2CF9AE}" pid="37" name="DISdID">
    <vt:lpwstr>644581</vt:lpwstr>
  </property>
  <property fmtid="{D5CDD505-2E9C-101B-9397-08002B2CF9AE}" pid="38" name="DISCesvisAdditionalMakersPhone">
    <vt:lpwstr>67013232</vt:lpwstr>
  </property>
  <property fmtid="{D5CDD505-2E9C-101B-9397-08002B2CF9AE}" pid="39" name="DISCesvisMainMakerOrgUnitTitle">
    <vt:lpwstr>Eiropas Savienības lietu nodaļa</vt:lpwstr>
  </property>
  <property fmtid="{D5CDD505-2E9C-101B-9397-08002B2CF9AE}" pid="40" name="DISCesvisDocRegDate">
    <vt:lpwstr>2025-07-10</vt:lpwstr>
  </property>
  <property fmtid="{D5CDD505-2E9C-101B-9397-08002B2CF9AE}" pid="41" name="DISCesvisRegDate">
    <vt:lpwstr>2025-07-10</vt:lpwstr>
  </property>
</Properties>
</file>