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175A7A" w:rsidR="00D3416B" w:rsidP="00A12F3D" w:rsidRDefault="00D3416B" w14:paraId="3021ff22" w14:textId="3021ff22">
      <w:pPr>
        <w:tabs>
          <w:tab w:val="left" w:pos="5232"/>
        </w:tabs>
        <w:spacing w:after="240"/>
        <w:jc w:val="center"/>
        <w15:collapsed w:val="false"/>
        <w:rPr>
          <w:rFonts w:ascii="Times New Roman" w:hAnsi="Times New Roman"/>
          <w:i/>
          <w:sz w:val="24"/>
          <w:szCs w:val="24"/>
          <w:lang w:val="lv-LV"/>
        </w:rPr>
      </w:pPr>
      <w:r w:rsidRPr="000A198B">
        <w:rPr>
          <w:rFonts w:ascii="Times New Roman" w:hAnsi="Times New Roman"/>
          <w:sz w:val="24"/>
          <w:szCs w:val="24"/>
          <w:lang w:val="lv-LV"/>
        </w:rPr>
        <w:t>Rīgā</w:t>
      </w:r>
    </w:p>
    <w:p w:rsidRPr="000A198B" w:rsidR="0016128A" w:rsidP="0016128A" w:rsidRDefault="0016128A">
      <w:pPr>
        <w:tabs>
          <w:tab w:val="left" w:pos="5232"/>
        </w:tabs>
        <w:rPr>
          <w:rFonts w:ascii="Times New Roman" w:hAnsi="Times New Roman"/>
          <w:sz w:val="24"/>
          <w:szCs w:val="24"/>
          <w:lang w:val="lv-LV"/>
        </w:rPr>
      </w:pPr>
      <w:r w:rsidRPr="000A198B">
        <w:rPr>
          <w:rFonts w:ascii="Times New Roman" w:hAnsi="Times New Roman"/>
          <w:sz w:val="24"/>
          <w:szCs w:val="24"/>
          <w:lang w:val="lv-LV"/>
        </w:rPr>
        <w:t>________</w:t>
      </w:r>
      <w:r w:rsidRPr="000A198B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0A198B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0A198B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0A198B" w:rsidR="00E03A64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u w:val="single"/>
          <w:lang w:val="lv-LV"/>
        </w:rPr>
      </w:pPr>
      <w:r w:rsidRPr="000A198B">
        <w:rPr>
          <w:rFonts w:ascii="Times New Roman" w:hAnsi="Times New Roman" w:eastAsia="Arial"/>
          <w:b/>
          <w:kern w:val="1"/>
          <w:sz w:val="24"/>
          <w:szCs w:val="28"/>
          <w:u w:val="single"/>
          <w:lang w:val="lv-LV"/>
        </w:rPr>
        <w:t>STEIDZAMI</w:t>
      </w:r>
    </w:p>
    <w:p w:rsidRPr="000A198B" w:rsidR="00FC4B29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0A198B" w:rsidR="00FC4B29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0A198B" w:rsidR="00E03A64" w:rsidP="00E03A64" w:rsidRDefault="00E03A64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0A198B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0A198B" w:rsidR="00E03A64" w:rsidP="00E03A64" w:rsidRDefault="00E03A64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Pr="000A198B" w:rsidR="00E03A64" w:rsidP="00FF4CF4" w:rsidRDefault="00E03A64">
      <w:pPr>
        <w:pStyle w:val="Heading3"/>
        <w:shd w:val="clear" w:color="auto" w:fill="FFFFFF"/>
        <w:tabs>
          <w:tab w:val="right" w:pos="5103"/>
        </w:tabs>
        <w:suppressAutoHyphens/>
        <w:spacing w:before="0" w:beforeAutospacing="false" w:after="0" w:afterAutospacing="false"/>
        <w:ind w:right="4265"/>
        <w:jc w:val="left"/>
        <w:rPr>
          <w:b w:val="false"/>
          <w:i/>
          <w:iCs/>
          <w:color w:val="auto"/>
          <w:sz w:val="24"/>
          <w:szCs w:val="24"/>
        </w:rPr>
      </w:pPr>
      <w:r w:rsidRPr="000A198B">
        <w:rPr>
          <w:b w:val="false"/>
          <w:i/>
          <w:iCs/>
          <w:color w:val="auto"/>
          <w:sz w:val="24"/>
          <w:szCs w:val="24"/>
        </w:rPr>
        <w:t>Par informatīv</w:t>
      </w:r>
      <w:r w:rsidR="00FE020A">
        <w:rPr>
          <w:b w:val="false"/>
          <w:i/>
          <w:iCs/>
          <w:color w:val="auto"/>
          <w:sz w:val="24"/>
          <w:szCs w:val="24"/>
        </w:rPr>
        <w:t>o</w:t>
      </w:r>
      <w:r w:rsidRPr="000A198B">
        <w:rPr>
          <w:b w:val="false"/>
          <w:i/>
          <w:iCs/>
          <w:color w:val="auto"/>
          <w:sz w:val="24"/>
          <w:szCs w:val="24"/>
        </w:rPr>
        <w:t xml:space="preserve"> ziņojum</w:t>
      </w:r>
      <w:r w:rsidR="00FE020A">
        <w:rPr>
          <w:b w:val="false"/>
          <w:i/>
          <w:iCs/>
          <w:color w:val="auto"/>
          <w:sz w:val="24"/>
          <w:szCs w:val="24"/>
        </w:rPr>
        <w:t>u</w:t>
      </w:r>
      <w:r w:rsidRPr="000A198B">
        <w:rPr>
          <w:b w:val="false"/>
          <w:i/>
          <w:iCs/>
          <w:color w:val="auto"/>
          <w:sz w:val="24"/>
          <w:szCs w:val="24"/>
        </w:rPr>
        <w:t xml:space="preserve"> </w:t>
      </w:r>
      <w:r w:rsidRPr="000A198B" w:rsidR="00FF4CF4">
        <w:rPr>
          <w:b w:val="false"/>
          <w:i/>
          <w:iCs/>
          <w:color w:val="auto"/>
          <w:sz w:val="24"/>
          <w:szCs w:val="24"/>
        </w:rPr>
        <w:tab/>
      </w:r>
    </w:p>
    <w:p w:rsidRPr="000A198B" w:rsidR="0054640B" w:rsidP="00314CC8" w:rsidRDefault="00B06CB7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>
        <w:rPr>
          <w:rFonts w:ascii="Times New Roman" w:hAnsi="Times New Roman"/>
          <w:bCs/>
          <w:i/>
          <w:sz w:val="24"/>
          <w:szCs w:val="24"/>
        </w:rPr>
        <w:t>“Par 202</w:t>
      </w:r>
      <w:r w:rsidR="00101B66">
        <w:rPr>
          <w:rFonts w:ascii="Times New Roman" w:hAnsi="Times New Roman"/>
          <w:bCs/>
          <w:i/>
          <w:sz w:val="24"/>
          <w:szCs w:val="24"/>
        </w:rPr>
        <w:t>2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. gada </w:t>
      </w:r>
      <w:r w:rsidR="00FE0355">
        <w:rPr>
          <w:rFonts w:ascii="Times New Roman" w:hAnsi="Times New Roman"/>
          <w:bCs/>
          <w:i/>
          <w:sz w:val="24"/>
          <w:szCs w:val="24"/>
        </w:rPr>
        <w:t>24. februāra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FE0355">
        <w:rPr>
          <w:rFonts w:ascii="Times New Roman" w:hAnsi="Times New Roman"/>
          <w:bCs/>
          <w:i/>
          <w:sz w:val="24"/>
          <w:szCs w:val="24"/>
        </w:rPr>
        <w:t>ārkārtas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 Eiropadomē </w:t>
      </w:r>
      <w:r w:rsidRPr="00B66654" w:rsidR="00B66654">
        <w:rPr>
          <w:rFonts w:ascii="Times New Roman" w:hAnsi="Times New Roman"/>
          <w:bCs/>
          <w:i/>
          <w:sz w:val="24"/>
          <w:szCs w:val="24"/>
        </w:rPr>
        <w:t xml:space="preserve">izskatītajiem </w:t>
      </w:r>
      <w:r w:rsidRPr="000A198B">
        <w:rPr>
          <w:rFonts w:ascii="Times New Roman" w:hAnsi="Times New Roman"/>
          <w:bCs/>
          <w:i/>
          <w:sz w:val="24"/>
          <w:szCs w:val="24"/>
        </w:rPr>
        <w:t>jautājumiem”</w:t>
      </w:r>
    </w:p>
    <w:p w:rsidRPr="000A198B" w:rsidR="00B06CB7" w:rsidP="00314CC8" w:rsidRDefault="00B06CB7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Pr="000A198B" w:rsidR="00B06CB7" w:rsidP="00314CC8" w:rsidRDefault="00B06CB7">
      <w:pPr>
        <w:pStyle w:val="BodyTex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A198B" w:rsidR="005F6ABB" w:rsidP="005F6ABB" w:rsidRDefault="00E03A64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0A198B" w:rsidR="00D33B8D">
        <w:rPr>
          <w:rFonts w:ascii="Times New Roman" w:hAnsi="Times New Roman" w:cs="Times New Roman"/>
          <w:sz w:val="24"/>
          <w:szCs w:val="24"/>
        </w:rPr>
        <w:t>20</w:t>
      </w:r>
      <w:r w:rsidR="00D33B8D">
        <w:rPr>
          <w:rFonts w:ascii="Times New Roman" w:hAnsi="Times New Roman" w:cs="Times New Roman"/>
          <w:sz w:val="24"/>
          <w:szCs w:val="24"/>
        </w:rPr>
        <w:t>21</w:t>
      </w:r>
      <w:r w:rsidRPr="000A198B">
        <w:rPr>
          <w:rFonts w:ascii="Times New Roman" w:hAnsi="Times New Roman" w:cs="Times New Roman"/>
          <w:sz w:val="24"/>
          <w:szCs w:val="24"/>
        </w:rPr>
        <w:t>. gada 7. </w:t>
      </w:r>
      <w:r w:rsidR="00D33B8D">
        <w:rPr>
          <w:rFonts w:ascii="Times New Roman" w:hAnsi="Times New Roman" w:cs="Times New Roman"/>
          <w:sz w:val="24"/>
          <w:szCs w:val="24"/>
        </w:rPr>
        <w:t>septembra</w:t>
      </w:r>
      <w:r w:rsidRPr="000A198B" w:rsidR="00D33B8D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>noteikumu Nr. </w:t>
      </w:r>
      <w:r w:rsidR="00D33B8D">
        <w:rPr>
          <w:rFonts w:ascii="Times New Roman" w:hAnsi="Times New Roman" w:cs="Times New Roman"/>
          <w:sz w:val="24"/>
          <w:szCs w:val="24"/>
        </w:rPr>
        <w:t>606</w:t>
      </w:r>
      <w:r w:rsidRPr="000A198B" w:rsidR="00D33B8D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"Ministru kabineta kārtības rullis" </w:t>
      </w:r>
      <w:r w:rsidR="00D33B8D">
        <w:rPr>
          <w:rFonts w:ascii="Times New Roman" w:hAnsi="Times New Roman" w:cs="Times New Roman"/>
          <w:sz w:val="24"/>
          <w:szCs w:val="24"/>
        </w:rPr>
        <w:t>43., 48</w:t>
      </w:r>
      <w:r w:rsidRPr="000A198B">
        <w:rPr>
          <w:rFonts w:ascii="Times New Roman" w:hAnsi="Times New Roman" w:cs="Times New Roman"/>
          <w:sz w:val="24"/>
          <w:szCs w:val="24"/>
        </w:rPr>
        <w:t>.</w:t>
      </w:r>
      <w:r w:rsidR="00D33B8D">
        <w:rPr>
          <w:rFonts w:ascii="Times New Roman" w:hAnsi="Times New Roman" w:cs="Times New Roman"/>
          <w:sz w:val="24"/>
          <w:szCs w:val="24"/>
        </w:rPr>
        <w:t xml:space="preserve"> punktu</w:t>
      </w:r>
      <w:r w:rsidRPr="000A198B" w:rsidR="007E56AC">
        <w:rPr>
          <w:rFonts w:ascii="Times New Roman" w:hAnsi="Times New Roman" w:cs="Times New Roman"/>
          <w:sz w:val="24"/>
          <w:szCs w:val="24"/>
        </w:rPr>
        <w:t xml:space="preserve"> </w:t>
      </w:r>
      <w:r w:rsidRPr="000A198B" w:rsidR="00E03ED9">
        <w:rPr>
          <w:rFonts w:ascii="Times New Roman" w:hAnsi="Times New Roman" w:cs="Times New Roman"/>
          <w:sz w:val="24"/>
          <w:szCs w:val="24"/>
        </w:rPr>
        <w:t>un</w:t>
      </w:r>
      <w:r w:rsidRPr="000A198B">
        <w:rPr>
          <w:rFonts w:ascii="Times New Roman" w:hAnsi="Times New Roman" w:cs="Times New Roman"/>
          <w:sz w:val="24"/>
          <w:szCs w:val="24"/>
        </w:rPr>
        <w:t xml:space="preserve"> </w:t>
      </w:r>
      <w:r w:rsidR="00D33B8D">
        <w:rPr>
          <w:rFonts w:ascii="Times New Roman" w:hAnsi="Times New Roman" w:cs="Times New Roman"/>
          <w:sz w:val="24"/>
          <w:szCs w:val="24"/>
        </w:rPr>
        <w:t>113</w:t>
      </w:r>
      <w:r w:rsidRPr="000A198B">
        <w:rPr>
          <w:rFonts w:ascii="Times New Roman" w:hAnsi="Times New Roman" w:cs="Times New Roman"/>
          <w:sz w:val="24"/>
          <w:szCs w:val="24"/>
        </w:rPr>
        <w:t>.</w:t>
      </w:r>
      <w:r w:rsidR="00D33B8D">
        <w:rPr>
          <w:rFonts w:ascii="Times New Roman" w:hAnsi="Times New Roman" w:cs="Times New Roman"/>
          <w:sz w:val="24"/>
          <w:szCs w:val="24"/>
        </w:rPr>
        <w:t>8</w:t>
      </w:r>
      <w:r w:rsidRPr="000A198B">
        <w:rPr>
          <w:rFonts w:ascii="Times New Roman" w:hAnsi="Times New Roman" w:cs="Times New Roman"/>
          <w:sz w:val="24"/>
          <w:szCs w:val="24"/>
        </w:rPr>
        <w:t>. </w:t>
      </w:r>
      <w:r w:rsidR="00D33B8D">
        <w:rPr>
          <w:rFonts w:ascii="Times New Roman" w:hAnsi="Times New Roman" w:cs="Times New Roman"/>
          <w:sz w:val="24"/>
          <w:szCs w:val="24"/>
        </w:rPr>
        <w:t>apakš</w:t>
      </w:r>
      <w:r w:rsidRPr="000A198B">
        <w:rPr>
          <w:rFonts w:ascii="Times New Roman" w:hAnsi="Times New Roman" w:cs="Times New Roman"/>
          <w:sz w:val="24"/>
          <w:szCs w:val="24"/>
        </w:rPr>
        <w:t xml:space="preserve">punktu, iesniedzu izskatīšanai Ministru kabineta sēdē informatīvo ziņojumu 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>“Par 202</w:t>
      </w:r>
      <w:r w:rsidR="00C62779">
        <w:rPr>
          <w:rFonts w:ascii="Times New Roman" w:hAnsi="Times New Roman"/>
          <w:bCs/>
          <w:i/>
          <w:sz w:val="24"/>
          <w:szCs w:val="24"/>
        </w:rPr>
        <w:t>2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 xml:space="preserve">. gada </w:t>
      </w:r>
      <w:r w:rsidR="00FE0355">
        <w:rPr>
          <w:rFonts w:ascii="Times New Roman" w:hAnsi="Times New Roman"/>
          <w:bCs/>
          <w:i/>
          <w:sz w:val="24"/>
          <w:szCs w:val="24"/>
        </w:rPr>
        <w:t xml:space="preserve">24. februāra 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FE0355">
        <w:rPr>
          <w:rFonts w:ascii="Times New Roman" w:hAnsi="Times New Roman"/>
          <w:bCs/>
          <w:i/>
          <w:sz w:val="24"/>
          <w:szCs w:val="24"/>
        </w:rPr>
        <w:t>ārkārtas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 xml:space="preserve"> Eiropadomē </w:t>
      </w:r>
      <w:r w:rsidRPr="00B66654" w:rsidR="00B66654">
        <w:rPr>
          <w:rFonts w:ascii="Times New Roman" w:hAnsi="Times New Roman"/>
          <w:bCs/>
          <w:i/>
          <w:sz w:val="24"/>
          <w:szCs w:val="24"/>
        </w:rPr>
        <w:t xml:space="preserve">izskatītajiem 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>jautājumiem”.</w:t>
      </w:r>
    </w:p>
    <w:p w:rsidRPr="000A198B" w:rsidR="00E03A64" w:rsidP="00733590" w:rsidRDefault="00E03A64">
      <w:pPr>
        <w:pStyle w:val="BodyText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198B">
        <w:rPr>
          <w:rFonts w:ascii="Times New Roman" w:hAnsi="Times New Roman" w:cs="Times New Roman"/>
          <w:sz w:val="24"/>
          <w:szCs w:val="24"/>
        </w:rPr>
        <w:t>Lūdzu informatīvo</w:t>
      </w:r>
      <w:r w:rsidR="00FE020A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ziņojumu iekļaut izskatīšanai Ministru kabineta </w:t>
      </w:r>
      <w:r w:rsidRPr="000A198B" w:rsidR="00FF336E">
        <w:rPr>
          <w:rFonts w:ascii="Times New Roman" w:hAnsi="Times New Roman" w:cs="Times New Roman"/>
          <w:b/>
          <w:sz w:val="24"/>
          <w:szCs w:val="24"/>
        </w:rPr>
        <w:t>202</w:t>
      </w:r>
      <w:r w:rsidR="00C62779">
        <w:rPr>
          <w:rFonts w:ascii="Times New Roman" w:hAnsi="Times New Roman" w:cs="Times New Roman"/>
          <w:b/>
          <w:sz w:val="24"/>
          <w:szCs w:val="24"/>
        </w:rPr>
        <w:t>2</w:t>
      </w:r>
      <w:r w:rsidRPr="000A198B" w:rsidR="00FF336E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="00C62779">
        <w:rPr>
          <w:rFonts w:ascii="Times New Roman" w:hAnsi="Times New Roman" w:cs="Times New Roman"/>
          <w:b/>
          <w:sz w:val="24"/>
          <w:szCs w:val="24"/>
        </w:rPr>
        <w:t>1. marta</w:t>
      </w:r>
      <w:r w:rsidRPr="000A198B" w:rsidR="00A94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sēdes </w:t>
      </w:r>
      <w:r w:rsidR="00FE0355">
        <w:rPr>
          <w:rFonts w:ascii="Times New Roman" w:hAnsi="Times New Roman" w:cs="Times New Roman"/>
          <w:sz w:val="24"/>
          <w:szCs w:val="24"/>
        </w:rPr>
        <w:t>slēgtajā</w:t>
      </w:r>
      <w:r w:rsidRPr="000A198B">
        <w:rPr>
          <w:rFonts w:ascii="Times New Roman" w:hAnsi="Times New Roman" w:cs="Times New Roman"/>
          <w:sz w:val="24"/>
          <w:szCs w:val="24"/>
        </w:rPr>
        <w:t xml:space="preserve"> daļā.</w:t>
      </w:r>
    </w:p>
    <w:p w:rsidRPr="000A198B" w:rsidR="00E03A64" w:rsidP="00E03A64" w:rsidRDefault="00E03A64">
      <w:pPr>
        <w:pStyle w:val="BodyTex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75"/>
        <w:gridCol w:w="2694"/>
        <w:gridCol w:w="6215"/>
      </w:tblGrid>
      <w:tr w:rsidRPr="00FE0355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215" w:type="dxa"/>
          </w:tcPr>
          <w:p w:rsidRPr="000A198B" w:rsidR="00E03A64" w:rsidP="00FE0355" w:rsidRDefault="00A31666">
            <w:pPr>
              <w:spacing w:after="0" w:line="240" w:lineRule="auto"/>
              <w:ind w:left="34" w:right="57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C62779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0A198B" w:rsidR="00E03A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 gada </w:t>
            </w:r>
            <w:r w:rsidR="00FE0355">
              <w:rPr>
                <w:rFonts w:ascii="Times New Roman" w:hAnsi="Times New Roman"/>
                <w:sz w:val="24"/>
                <w:szCs w:val="24"/>
                <w:lang w:val="lv-LV"/>
              </w:rPr>
              <w:t>24. februārī</w:t>
            </w:r>
            <w:r w:rsidRPr="000A198B" w:rsidR="005F6AB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>notik</w:t>
            </w:r>
            <w:r w:rsidR="00FE0355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FE0355">
              <w:rPr>
                <w:rFonts w:ascii="Times New Roman" w:hAnsi="Times New Roman"/>
                <w:sz w:val="24"/>
                <w:szCs w:val="24"/>
                <w:lang w:val="lv-LV"/>
              </w:rPr>
              <w:t>ārkārtas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Eiropadome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FE0355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FE0355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6215" w:type="dxa"/>
          </w:tcPr>
          <w:p w:rsidRPr="00202C57" w:rsidR="0041430C" w:rsidP="00E35834" w:rsidRDefault="00FE0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D96295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6215" w:type="dxa"/>
          </w:tcPr>
          <w:p w:rsidRPr="000A198B" w:rsidR="00E03A64" w:rsidP="00A94490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Ārpolitika un Eiropas S</w:t>
            </w:r>
            <w:r w:rsidRPr="000A198B" w:rsidR="00CF674D">
              <w:rPr>
                <w:rFonts w:ascii="Times New Roman" w:hAnsi="Times New Roman"/>
                <w:sz w:val="24"/>
                <w:szCs w:val="24"/>
                <w:lang w:val="lv-LV"/>
              </w:rPr>
              <w:t>avienības vispārējie jautājumi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D96295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6215" w:type="dxa"/>
          </w:tcPr>
          <w:p w:rsidRPr="000A198B" w:rsidR="00E03A64" w:rsidP="00B023D1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Eiropas Savienības koordinācijas un politiku departamenta Pastāvīgo pārstāvju komitejas II daļas sagatavošanas nodaļas </w:t>
            </w:r>
            <w:r w:rsidRPr="000A198B" w:rsidR="005F6AB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padomniece Ilze Spiridonova</w:t>
            </w:r>
          </w:p>
        </w:tc>
      </w:tr>
      <w:tr w:rsidRPr="00D96295" w:rsidR="00E03A64" w:rsidTr="004749DB">
        <w:tc>
          <w:tcPr>
            <w:tcW w:w="675" w:type="dxa"/>
          </w:tcPr>
          <w:p w:rsidR="00175A7A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  <w:p w:rsidRPr="00175A7A" w:rsidR="00E03A64" w:rsidP="00175A7A" w:rsidRDefault="00E03A64">
            <w:pPr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6215" w:type="dxa"/>
          </w:tcPr>
          <w:p w:rsidR="00B119B7" w:rsidP="00B119B7" w:rsidRDefault="005F6AB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Jānis Bērziņš</w:t>
            </w:r>
            <w:r w:rsidRPr="000A198B" w:rsidR="00B119B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direktors;</w:t>
            </w:r>
          </w:p>
          <w:p w:rsidRPr="000A198B" w:rsidR="00405BB5" w:rsidP="00B119B7" w:rsidRDefault="00405BB5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Aelita Čākure,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Eiropas Savienības koordinācijas un politiku departamenta Pastāvīgo pārstāvju komitejas II daļas sagatavošanas nodaļas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vadītāja;</w:t>
            </w:r>
          </w:p>
          <w:p w:rsidRPr="000A198B" w:rsidR="00F645BE" w:rsidP="00B119B7" w:rsidRDefault="005F6AB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Ilze Spiridonova</w:t>
            </w:r>
            <w:r w:rsidRPr="000A198B" w:rsidR="00B119B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, Ārlietu ministrijas </w:t>
            </w:r>
            <w:r w:rsidRPr="000A198B" w:rsidR="00AB6AC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Eiropas Savienības koordinācijas un politiku departamenta Pastāvīgo pārstāvju komitejas II daļas sagatavošanas nodaļas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padomniece</w:t>
            </w:r>
            <w:r w:rsidR="003B18AF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B66654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8.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6215" w:type="dxa"/>
          </w:tcPr>
          <w:p w:rsidRPr="000A198B" w:rsidR="00E03A64" w:rsidP="00B66654" w:rsidRDefault="00E12E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Informatīvaj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am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ziņojum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m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FE0355">
              <w:rPr>
                <w:rFonts w:ascii="Times New Roman" w:hAnsi="Times New Roman"/>
                <w:sz w:val="24"/>
                <w:szCs w:val="24"/>
                <w:lang w:val="lv-LV"/>
              </w:rPr>
              <w:t>ir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noteikts statuss “IEROBEŽOTA PIEEJAMĪBA”.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D96295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6215" w:type="dxa"/>
          </w:tcPr>
          <w:p w:rsidRPr="000A198B" w:rsidR="007B7E69" w:rsidP="00FE0355" w:rsidRDefault="005F6A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405BB5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 gada </w:t>
            </w:r>
            <w:r w:rsidR="00FE0355">
              <w:rPr>
                <w:rFonts w:ascii="Times New Roman" w:hAnsi="Times New Roman"/>
                <w:sz w:val="24"/>
                <w:szCs w:val="24"/>
                <w:lang w:val="lv-LV"/>
              </w:rPr>
              <w:t>24.ferbuārī  notika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FE0355">
              <w:rPr>
                <w:rFonts w:ascii="Times New Roman" w:hAnsi="Times New Roman"/>
                <w:sz w:val="24"/>
                <w:szCs w:val="24"/>
                <w:lang w:val="lv-LV"/>
              </w:rPr>
              <w:t>ārkārtas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Eiropadome</w:t>
            </w:r>
            <w:r w:rsidR="00FE020A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D96295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6215" w:type="dxa"/>
          </w:tcPr>
          <w:p w:rsidRPr="000A198B" w:rsidR="00E03A64" w:rsidP="005A7ACC" w:rsidRDefault="00FE03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Ārkārtas Eiropadome tika sasaukta 24 stundu laikā</w:t>
            </w:r>
            <w:r w:rsidR="000B743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6215" w:type="dxa"/>
          </w:tcPr>
          <w:p w:rsidRPr="000A198B" w:rsidR="00E03A64" w:rsidP="00853AE1" w:rsidRDefault="00853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kabineta š. g. </w:t>
            </w:r>
            <w:r w:rsidR="00405BB5">
              <w:rPr>
                <w:rFonts w:ascii="Times New Roman" w:hAnsi="Times New Roman"/>
                <w:sz w:val="24"/>
                <w:szCs w:val="24"/>
                <w:lang w:val="lv-LV"/>
              </w:rPr>
              <w:t>1.marta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sēde.</w:t>
            </w:r>
          </w:p>
        </w:tc>
      </w:tr>
    </w:tbl>
    <w:p w:rsidRPr="000A198B" w:rsidR="00E03A64" w:rsidP="00E03A64" w:rsidRDefault="00E03A64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0A198B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175A7A" w:rsidR="00623594" w:rsidP="00B66654" w:rsidRDefault="00E03A64">
      <w:pPr>
        <w:pStyle w:val="BodyTex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5A7A">
        <w:rPr>
          <w:rFonts w:ascii="Times New Roman" w:hAnsi="Times New Roman" w:eastAsia="Times New Roman"/>
          <w:sz w:val="24"/>
          <w:szCs w:val="24"/>
        </w:rPr>
        <w:t xml:space="preserve">Informatīvais ziņojums </w:t>
      </w:r>
      <w:r w:rsidRPr="00175A7A" w:rsidR="00623594">
        <w:rPr>
          <w:rFonts w:ascii="Times New Roman" w:hAnsi="Times New Roman"/>
          <w:bCs/>
          <w:sz w:val="24"/>
          <w:szCs w:val="24"/>
        </w:rPr>
        <w:t>“Par 202</w:t>
      </w:r>
      <w:r w:rsidRPr="00175A7A" w:rsidR="00405BB5">
        <w:rPr>
          <w:rFonts w:ascii="Times New Roman" w:hAnsi="Times New Roman"/>
          <w:bCs/>
          <w:sz w:val="24"/>
          <w:szCs w:val="24"/>
        </w:rPr>
        <w:t>2</w:t>
      </w:r>
      <w:r w:rsidRPr="00175A7A" w:rsidR="00623594">
        <w:rPr>
          <w:rFonts w:ascii="Times New Roman" w:hAnsi="Times New Roman"/>
          <w:bCs/>
          <w:sz w:val="24"/>
          <w:szCs w:val="24"/>
        </w:rPr>
        <w:t xml:space="preserve">. gada </w:t>
      </w:r>
      <w:r w:rsidR="00FE0355">
        <w:rPr>
          <w:rFonts w:ascii="Times New Roman" w:hAnsi="Times New Roman"/>
          <w:bCs/>
          <w:sz w:val="24"/>
          <w:szCs w:val="24"/>
        </w:rPr>
        <w:t>24. februāra</w:t>
      </w:r>
      <w:r w:rsidRPr="00175A7A" w:rsidR="00623594">
        <w:rPr>
          <w:rFonts w:ascii="Times New Roman" w:hAnsi="Times New Roman"/>
          <w:bCs/>
          <w:sz w:val="24"/>
          <w:szCs w:val="24"/>
        </w:rPr>
        <w:t xml:space="preserve"> </w:t>
      </w:r>
      <w:r w:rsidR="00FE0355">
        <w:rPr>
          <w:rFonts w:ascii="Times New Roman" w:hAnsi="Times New Roman"/>
          <w:bCs/>
          <w:sz w:val="24"/>
          <w:szCs w:val="24"/>
        </w:rPr>
        <w:t>ārkārtas</w:t>
      </w:r>
      <w:r w:rsidRPr="00175A7A" w:rsidR="00623594">
        <w:rPr>
          <w:rFonts w:ascii="Times New Roman" w:hAnsi="Times New Roman"/>
          <w:bCs/>
          <w:sz w:val="24"/>
          <w:szCs w:val="24"/>
        </w:rPr>
        <w:t xml:space="preserve"> Eiropadomē </w:t>
      </w:r>
      <w:r w:rsidRPr="00B66654" w:rsidR="00B66654">
        <w:rPr>
          <w:rFonts w:ascii="Times New Roman" w:hAnsi="Times New Roman"/>
          <w:bCs/>
          <w:sz w:val="24"/>
          <w:szCs w:val="24"/>
        </w:rPr>
        <w:t xml:space="preserve">izskatītajiem </w:t>
      </w:r>
      <w:r w:rsidRPr="00175A7A" w:rsidR="00623594">
        <w:rPr>
          <w:rFonts w:ascii="Times New Roman" w:hAnsi="Times New Roman"/>
          <w:bCs/>
          <w:sz w:val="24"/>
          <w:szCs w:val="24"/>
        </w:rPr>
        <w:t>jautājumiem” (AMzino_</w:t>
      </w:r>
      <w:r w:rsidRPr="00175A7A" w:rsidR="00405BB5">
        <w:rPr>
          <w:rFonts w:ascii="Times New Roman" w:hAnsi="Times New Roman"/>
          <w:bCs/>
          <w:sz w:val="24"/>
          <w:szCs w:val="24"/>
        </w:rPr>
        <w:t>010322</w:t>
      </w:r>
      <w:r w:rsidRPr="00175A7A" w:rsidR="00623594">
        <w:rPr>
          <w:rFonts w:ascii="Times New Roman" w:hAnsi="Times New Roman"/>
          <w:bCs/>
          <w:sz w:val="24"/>
          <w:szCs w:val="24"/>
        </w:rPr>
        <w:t>)</w:t>
      </w:r>
      <w:r w:rsidRPr="00175A7A" w:rsidR="002A0064">
        <w:rPr>
          <w:rFonts w:ascii="Times New Roman" w:hAnsi="Times New Roman"/>
          <w:bCs/>
          <w:sz w:val="24"/>
          <w:szCs w:val="24"/>
        </w:rPr>
        <w:t xml:space="preserve"> uz </w:t>
      </w:r>
      <w:r w:rsidR="00FE0355">
        <w:rPr>
          <w:rFonts w:ascii="Times New Roman" w:hAnsi="Times New Roman"/>
          <w:bCs/>
          <w:sz w:val="24"/>
          <w:szCs w:val="24"/>
        </w:rPr>
        <w:t>2</w:t>
      </w:r>
      <w:r w:rsidRPr="00175A7A" w:rsidR="002A0064">
        <w:rPr>
          <w:rFonts w:ascii="Times New Roman" w:hAnsi="Times New Roman"/>
          <w:bCs/>
          <w:sz w:val="24"/>
          <w:szCs w:val="24"/>
        </w:rPr>
        <w:t xml:space="preserve"> lpp</w:t>
      </w:r>
      <w:r w:rsidRPr="00175A7A" w:rsidR="00623594">
        <w:rPr>
          <w:rFonts w:ascii="Times New Roman" w:hAnsi="Times New Roman"/>
          <w:bCs/>
          <w:sz w:val="24"/>
          <w:szCs w:val="24"/>
        </w:rPr>
        <w:t>;</w:t>
      </w:r>
    </w:p>
    <w:p w:rsidRPr="00175A7A" w:rsidR="00E03A64" w:rsidP="00E03A64" w:rsidRDefault="00E03A64">
      <w:pPr>
        <w:pStyle w:val="BodyTex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75A7A">
        <w:rPr>
          <w:rFonts w:ascii="Times New Roman" w:hAnsi="Times New Roman" w:eastAsia="Times New Roman"/>
          <w:sz w:val="24"/>
          <w:szCs w:val="24"/>
        </w:rPr>
        <w:t>Ministru kabineta sēdes protokollēmuma projekts (</w:t>
      </w:r>
      <w:r w:rsidRPr="00175A7A" w:rsidR="004539E7">
        <w:rPr>
          <w:rFonts w:ascii="Times New Roman" w:hAnsi="Times New Roman" w:eastAsia="Times New Roman"/>
          <w:sz w:val="24"/>
          <w:szCs w:val="24"/>
        </w:rPr>
        <w:t>AMprot_</w:t>
      </w:r>
      <w:r w:rsidRPr="00175A7A" w:rsidR="009B0CEB">
        <w:rPr>
          <w:rFonts w:ascii="Times New Roman" w:hAnsi="Times New Roman" w:eastAsia="Times New Roman"/>
          <w:sz w:val="24"/>
          <w:szCs w:val="24"/>
        </w:rPr>
        <w:t>0</w:t>
      </w:r>
      <w:r w:rsidR="00175A7A">
        <w:rPr>
          <w:rFonts w:ascii="Times New Roman" w:hAnsi="Times New Roman" w:eastAsia="Times New Roman"/>
          <w:sz w:val="24"/>
          <w:szCs w:val="24"/>
        </w:rPr>
        <w:t>10322</w:t>
      </w:r>
      <w:r w:rsidRPr="00175A7A">
        <w:rPr>
          <w:rFonts w:ascii="Times New Roman" w:hAnsi="Times New Roman" w:eastAsia="Times New Roman"/>
          <w:sz w:val="24"/>
          <w:szCs w:val="24"/>
        </w:rPr>
        <w:t>) uz 1 lpp</w:t>
      </w:r>
      <w:r w:rsidRPr="00175A7A" w:rsidR="009B0CEB">
        <w:rPr>
          <w:rFonts w:ascii="Times New Roman" w:hAnsi="Times New Roman" w:eastAsia="Times New Roman"/>
          <w:sz w:val="24"/>
          <w:szCs w:val="24"/>
        </w:rPr>
        <w:t>.</w:t>
      </w:r>
    </w:p>
    <w:p w:rsidRPr="000A198B" w:rsidR="000C58A7" w:rsidP="00E03A64" w:rsidRDefault="000C58A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0A198B" w:rsidR="000C58A7" w:rsidP="00E03A64" w:rsidRDefault="000C58A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0A198B" w:rsidR="00E03A64" w:rsidP="00E03A64" w:rsidRDefault="00E03A64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tbl>
      <w:tblPr>
        <w:tblpPr w:leftFromText="180" w:rightFromText="180" w:vertAnchor="text" w:horzAnchor="margin" w:tblpY="122"/>
        <w:tblW w:w="8775" w:type="dxa"/>
        <w:tblLook w:firstRow="1" w:lastRow="0" w:firstColumn="1" w:lastColumn="0" w:noHBand="0" w:noVBand="1" w:val="04A0"/>
      </w:tblPr>
      <w:tblGrid>
        <w:gridCol w:w="4321"/>
        <w:gridCol w:w="4454"/>
      </w:tblGrid>
      <w:tr w:rsidRPr="00FE0355" w:rsidR="00635208" w:rsidTr="00267568">
        <w:trPr>
          <w:trHeight w:val="284"/>
        </w:trPr>
        <w:tc>
          <w:tcPr>
            <w:tcW w:w="4321" w:type="dxa"/>
          </w:tcPr>
          <w:p w:rsidRPr="000A198B" w:rsidR="00534330" w:rsidP="00534330" w:rsidRDefault="000A198B">
            <w:pPr>
              <w:tabs>
                <w:tab w:val="center" w:pos="4153"/>
                <w:tab w:val="right" w:pos="8306"/>
              </w:tabs>
              <w:spacing w:before="60" w:after="0" w:line="240" w:lineRule="auto"/>
              <w:ind w:right="-6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Ārlietu ministr</w:t>
            </w:r>
            <w:r w:rsidR="00534330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s</w:t>
            </w:r>
          </w:p>
          <w:p w:rsidRPr="000A198B" w:rsidR="00635208" w:rsidP="000A198B" w:rsidRDefault="00635208">
            <w:pPr>
              <w:widowControl/>
              <w:tabs>
                <w:tab w:val="left" w:pos="6840"/>
              </w:tabs>
              <w:suppressAutoHyphens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</w:p>
        </w:tc>
        <w:tc>
          <w:tcPr>
            <w:tcW w:w="4454" w:type="dxa"/>
            <w:vAlign w:val="bottom"/>
          </w:tcPr>
          <w:p w:rsidRPr="000A198B" w:rsidR="00635208" w:rsidP="00635208" w:rsidRDefault="00534330">
            <w:pPr>
              <w:widowControl/>
              <w:tabs>
                <w:tab w:val="left" w:pos="6840"/>
              </w:tabs>
              <w:suppressAutoHyphens/>
              <w:spacing w:after="0" w:line="240" w:lineRule="auto"/>
              <w:jc w:val="right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E.Rinkēvičs</w:t>
            </w:r>
          </w:p>
        </w:tc>
      </w:tr>
    </w:tbl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0B7435" w:rsidP="00635208" w:rsidRDefault="000B7435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="000B7435" w:rsidP="00635208" w:rsidRDefault="000B7435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0A198B" w:rsidR="00635208" w:rsidP="00635208" w:rsidRDefault="00635208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Vīza: valsts sekretārs</w:t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 xml:space="preserve">     </w:t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 xml:space="preserve">     A. Pelšs</w:t>
      </w:r>
    </w:p>
    <w:p w:rsidRPr="000A198B" w:rsidR="00E03A64" w:rsidP="00E03A64" w:rsidRDefault="00E03A64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C4B29" w:rsidP="00E03A64" w:rsidRDefault="00FC4B2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72669" w:rsidP="00E03A64" w:rsidRDefault="00F7266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C4B29" w:rsidP="00E03A64" w:rsidRDefault="00FC4B2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C4B29" w:rsidP="00E03A64" w:rsidRDefault="00FC4B2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314CC8" w:rsidP="00E03A64" w:rsidRDefault="00314CC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38635D" w:rsidP="0038635D" w:rsidRDefault="00E753CF">
      <w:pPr>
        <w:widowControl/>
        <w:spacing w:after="0" w:line="240" w:lineRule="auto"/>
        <w:rPr>
          <w:rFonts w:ascii="Times New Roman" w:hAnsi="Times New Roman" w:eastAsia="Times New Roman"/>
          <w:sz w:val="20"/>
          <w:szCs w:val="20"/>
          <w:lang w:val="lv-LV"/>
        </w:rPr>
      </w:pPr>
      <w:r w:rsidRPr="000A198B">
        <w:rPr>
          <w:rFonts w:ascii="Times New Roman" w:hAnsi="Times New Roman" w:eastAsia="Times New Roman"/>
          <w:sz w:val="20"/>
          <w:szCs w:val="20"/>
          <w:lang w:val="lv-LV"/>
        </w:rPr>
        <w:t>I.Spiridonova</w:t>
      </w:r>
      <w:r w:rsidRPr="000A198B" w:rsidR="0038635D">
        <w:rPr>
          <w:rFonts w:ascii="Times New Roman" w:hAnsi="Times New Roman" w:eastAsia="Times New Roman"/>
          <w:sz w:val="20"/>
          <w:szCs w:val="20"/>
          <w:lang w:val="lv-LV"/>
        </w:rPr>
        <w:t>, 67015929</w:t>
      </w:r>
    </w:p>
    <w:p w:rsidRPr="000A198B" w:rsidR="0038635D" w:rsidP="0038635D" w:rsidRDefault="00E753CF">
      <w:pPr>
        <w:widowControl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u w:val="single"/>
          <w:lang w:val="lv-LV"/>
        </w:rPr>
      </w:pPr>
      <w:r w:rsidRPr="000A198B">
        <w:rPr>
          <w:rFonts w:ascii="Times New Roman" w:hAnsi="Times New Roman" w:eastAsia="Times New Roman"/>
          <w:color w:val="0000FF"/>
          <w:sz w:val="20"/>
          <w:szCs w:val="20"/>
          <w:u w:val="single"/>
          <w:lang w:val="lv-LV"/>
        </w:rPr>
        <w:t>Ilze.spiridonova</w:t>
      </w:r>
      <w:r w:rsidRPr="000A198B" w:rsidR="0038635D">
        <w:rPr>
          <w:rFonts w:ascii="Times New Roman" w:hAnsi="Times New Roman" w:eastAsia="Times New Roman"/>
          <w:color w:val="0000FF"/>
          <w:sz w:val="20"/>
          <w:szCs w:val="20"/>
          <w:u w:val="single"/>
          <w:lang w:val="lv-LV"/>
        </w:rPr>
        <w:t>@mfa.gov.lv</w:t>
      </w:r>
    </w:p>
    <w:p w:rsidR="00B66654" w:rsidP="0038635D" w:rsidRDefault="00B6665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Pr="00B66654" w:rsidR="00B66654" w:rsidP="00B66654" w:rsidRDefault="00B66654">
      <w:pPr>
        <w:rPr>
          <w:rFonts w:ascii="Times New Roman" w:hAnsi="Times New Roman"/>
          <w:sz w:val="24"/>
          <w:szCs w:val="24"/>
          <w:lang w:val="lv-LV"/>
        </w:rPr>
      </w:pPr>
    </w:p>
    <w:p w:rsidRPr="00B66654" w:rsidR="00B66654" w:rsidP="00B66654" w:rsidRDefault="00B66654">
      <w:pPr>
        <w:rPr>
          <w:rFonts w:ascii="Times New Roman" w:hAnsi="Times New Roman"/>
          <w:sz w:val="24"/>
          <w:szCs w:val="24"/>
          <w:lang w:val="lv-LV"/>
        </w:rPr>
      </w:pPr>
    </w:p>
    <w:p w:rsidRPr="00B66654" w:rsidR="00B66654" w:rsidP="00B66654" w:rsidRDefault="00B66654">
      <w:pPr>
        <w:rPr>
          <w:rFonts w:ascii="Times New Roman" w:hAnsi="Times New Roman"/>
          <w:sz w:val="24"/>
          <w:szCs w:val="24"/>
          <w:lang w:val="lv-LV"/>
        </w:rPr>
      </w:pPr>
    </w:p>
    <w:p w:rsidRPr="00B66654" w:rsidR="00B66654" w:rsidP="00B66654" w:rsidRDefault="00B66654">
      <w:pPr>
        <w:rPr>
          <w:rFonts w:ascii="Times New Roman" w:hAnsi="Times New Roman"/>
          <w:sz w:val="24"/>
          <w:szCs w:val="24"/>
          <w:lang w:val="lv-LV"/>
        </w:rPr>
      </w:pPr>
    </w:p>
    <w:p w:rsidRPr="00B66654" w:rsidR="00B66654" w:rsidP="00B66654" w:rsidRDefault="00B66654">
      <w:pPr>
        <w:rPr>
          <w:rFonts w:ascii="Times New Roman" w:hAnsi="Times New Roman"/>
          <w:sz w:val="24"/>
          <w:szCs w:val="24"/>
          <w:lang w:val="lv-LV"/>
        </w:rPr>
      </w:pPr>
    </w:p>
    <w:p w:rsidRPr="00B66654" w:rsidR="002E1474" w:rsidP="00B66654" w:rsidRDefault="00B66654">
      <w:pPr>
        <w:tabs>
          <w:tab w:val="left" w:pos="2220"/>
        </w:tabs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ab/>
      </w:r>
    </w:p>
    <w:sectPr w:rsidRPr="00B66654" w:rsidR="002E1474" w:rsidSect="008D7D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54A" w:rsidRDefault="000A154A">
      <w:pPr>
        <w:spacing w:after="0" w:line="240" w:lineRule="auto"/>
      </w:pPr>
      <w:r>
        <w:separator/>
      </w:r>
    </w:p>
  </w:endnote>
  <w:endnote w:type="continuationSeparator" w:id="0">
    <w:p w:rsidR="000A154A" w:rsidRDefault="000A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295" w:rsidRDefault="00D962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F42" w:rsidRPr="00175A7A" w:rsidRDefault="00182F42" w:rsidP="00175A7A">
    <w:pPr>
      <w:pStyle w:val="Footer"/>
      <w:jc w:val="both"/>
      <w:rPr>
        <w:rFonts w:ascii="Times New Roman" w:hAnsi="Times New Roman"/>
      </w:rPr>
    </w:pPr>
    <w:r w:rsidRPr="00175A7A">
      <w:rPr>
        <w:rFonts w:ascii="Times New Roman" w:hAnsi="Times New Roman"/>
        <w:sz w:val="20"/>
        <w:szCs w:val="20"/>
        <w:lang w:val="fr-FR"/>
      </w:rPr>
      <w:t>AMpav_</w:t>
    </w:r>
    <w:r w:rsidR="00D96295">
      <w:rPr>
        <w:rFonts w:ascii="Times New Roman" w:hAnsi="Times New Roman"/>
        <w:sz w:val="20"/>
        <w:szCs w:val="20"/>
        <w:lang w:val="fr-FR"/>
      </w:rPr>
      <w:t>0103</w:t>
    </w:r>
    <w:r w:rsidR="00B66654">
      <w:rPr>
        <w:rFonts w:ascii="Times New Roman" w:hAnsi="Times New Roman"/>
        <w:sz w:val="20"/>
        <w:szCs w:val="20"/>
        <w:lang w:val="fr-FR"/>
      </w:rPr>
      <w:t>22</w:t>
    </w:r>
    <w:r w:rsidRPr="00175A7A">
      <w:rPr>
        <w:rFonts w:ascii="Times New Roman" w:hAnsi="Times New Roman"/>
        <w:sz w:val="20"/>
        <w:szCs w:val="20"/>
        <w:lang w:val="fr-FR"/>
      </w:rPr>
      <w:t xml:space="preserve">; </w:t>
    </w:r>
    <w:r w:rsidRPr="00175A7A">
      <w:rPr>
        <w:rFonts w:ascii="Times New Roman" w:hAnsi="Times New Roman"/>
        <w:sz w:val="20"/>
        <w:szCs w:val="20"/>
        <w:lang w:val="lv-LV"/>
      </w:rPr>
      <w:t xml:space="preserve">Par informatīvo ziņojumu </w:t>
    </w:r>
    <w:r w:rsidRPr="00175A7A">
      <w:rPr>
        <w:rFonts w:ascii="Times New Roman" w:hAnsi="Times New Roman"/>
        <w:sz w:val="20"/>
        <w:szCs w:val="20"/>
        <w:lang w:val="lv-LV"/>
      </w:rPr>
      <w:tab/>
      <w:t>“Par 202</w:t>
    </w:r>
    <w:r w:rsidR="00175A7A" w:rsidRPr="00175A7A">
      <w:rPr>
        <w:rFonts w:ascii="Times New Roman" w:hAnsi="Times New Roman"/>
        <w:sz w:val="20"/>
        <w:szCs w:val="20"/>
        <w:lang w:val="lv-LV"/>
      </w:rPr>
      <w:t>2</w:t>
    </w:r>
    <w:r w:rsidRPr="00175A7A">
      <w:rPr>
        <w:rFonts w:ascii="Times New Roman" w:hAnsi="Times New Roman"/>
        <w:sz w:val="20"/>
        <w:szCs w:val="20"/>
        <w:lang w:val="lv-LV"/>
      </w:rPr>
      <w:t xml:space="preserve">. gada </w:t>
    </w:r>
    <w:r w:rsidR="00175A7A" w:rsidRPr="00175A7A">
      <w:rPr>
        <w:rFonts w:ascii="Times New Roman" w:hAnsi="Times New Roman"/>
        <w:sz w:val="20"/>
        <w:szCs w:val="20"/>
        <w:lang w:val="lv-LV"/>
      </w:rPr>
      <w:t>10.-11. marta</w:t>
    </w:r>
    <w:r w:rsidRPr="00175A7A">
      <w:rPr>
        <w:rFonts w:ascii="Times New Roman" w:hAnsi="Times New Roman"/>
        <w:sz w:val="20"/>
        <w:szCs w:val="20"/>
        <w:lang w:val="lv-LV"/>
      </w:rPr>
      <w:t xml:space="preserve"> neformālajā Eiropadomē </w:t>
    </w:r>
    <w:r w:rsidR="00B66654" w:rsidRPr="00B66654">
      <w:rPr>
        <w:rFonts w:ascii="Times New Roman" w:hAnsi="Times New Roman"/>
        <w:sz w:val="20"/>
        <w:szCs w:val="20"/>
        <w:lang w:val="lv-LV"/>
      </w:rPr>
      <w:t xml:space="preserve">izskatītajiem </w:t>
    </w:r>
    <w:r w:rsidRPr="00175A7A">
      <w:rPr>
        <w:rFonts w:ascii="Times New Roman" w:hAnsi="Times New Roman"/>
        <w:sz w:val="20"/>
        <w:szCs w:val="20"/>
        <w:lang w:val="lv-LV"/>
      </w:rPr>
      <w:t>jautājumiem”</w:t>
    </w:r>
  </w:p>
  <w:p w:rsidR="00241D8A" w:rsidRPr="007B27A8" w:rsidRDefault="00241D8A" w:rsidP="00AC7C8D">
    <w:pPr>
      <w:pStyle w:val="Footer"/>
      <w:jc w:val="center"/>
      <w:rPr>
        <w:sz w:val="20"/>
        <w:szCs w:val="20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D8A" w:rsidRDefault="00182F42" w:rsidP="00175A7A">
    <w:pPr>
      <w:pStyle w:val="Footer"/>
      <w:jc w:val="both"/>
      <w:rPr>
        <w:rFonts w:ascii="Times New Roman" w:hAnsi="Times New Roman"/>
        <w:sz w:val="20"/>
        <w:szCs w:val="20"/>
        <w:lang w:val="lv-LV"/>
      </w:rPr>
    </w:pPr>
    <w:r w:rsidRPr="00175A7A">
      <w:rPr>
        <w:rFonts w:ascii="Times New Roman" w:hAnsi="Times New Roman"/>
        <w:sz w:val="20"/>
        <w:szCs w:val="20"/>
        <w:lang w:val="fr-FR"/>
      </w:rPr>
      <w:t>AMpav_</w:t>
    </w:r>
    <w:r w:rsidR="00D96295">
      <w:rPr>
        <w:rFonts w:ascii="Times New Roman" w:hAnsi="Times New Roman"/>
        <w:sz w:val="20"/>
        <w:szCs w:val="20"/>
        <w:lang w:val="fr-FR"/>
      </w:rPr>
      <w:t>0103</w:t>
    </w:r>
    <w:bookmarkStart w:id="0" w:name="_GoBack"/>
    <w:bookmarkEnd w:id="0"/>
    <w:r w:rsidR="00B66654">
      <w:rPr>
        <w:rFonts w:ascii="Times New Roman" w:hAnsi="Times New Roman"/>
        <w:sz w:val="20"/>
        <w:szCs w:val="20"/>
        <w:lang w:val="fr-FR"/>
      </w:rPr>
      <w:t>22</w:t>
    </w:r>
    <w:r w:rsidRPr="00175A7A">
      <w:rPr>
        <w:rFonts w:ascii="Times New Roman" w:hAnsi="Times New Roman"/>
        <w:sz w:val="20"/>
        <w:szCs w:val="20"/>
        <w:lang w:val="fr-FR"/>
      </w:rPr>
      <w:t xml:space="preserve">; </w:t>
    </w:r>
    <w:r w:rsidR="007B225A" w:rsidRPr="00175A7A">
      <w:rPr>
        <w:rFonts w:ascii="Times New Roman" w:hAnsi="Times New Roman"/>
        <w:sz w:val="20"/>
        <w:szCs w:val="20"/>
        <w:lang w:val="lv-LV"/>
      </w:rPr>
      <w:t xml:space="preserve">Par informatīvo ziņojumu </w:t>
    </w:r>
    <w:r w:rsidR="007B225A" w:rsidRPr="00175A7A">
      <w:rPr>
        <w:rFonts w:ascii="Times New Roman" w:hAnsi="Times New Roman"/>
        <w:sz w:val="20"/>
        <w:szCs w:val="20"/>
        <w:lang w:val="lv-LV"/>
      </w:rPr>
      <w:tab/>
      <w:t>“Par 202</w:t>
    </w:r>
    <w:r w:rsidR="00175A7A" w:rsidRPr="00175A7A">
      <w:rPr>
        <w:rFonts w:ascii="Times New Roman" w:hAnsi="Times New Roman"/>
        <w:sz w:val="20"/>
        <w:szCs w:val="20"/>
        <w:lang w:val="lv-LV"/>
      </w:rPr>
      <w:t>2</w:t>
    </w:r>
    <w:r w:rsidR="007B225A" w:rsidRPr="00175A7A">
      <w:rPr>
        <w:rFonts w:ascii="Times New Roman" w:hAnsi="Times New Roman"/>
        <w:sz w:val="20"/>
        <w:szCs w:val="20"/>
        <w:lang w:val="lv-LV"/>
      </w:rPr>
      <w:t xml:space="preserve">. gada </w:t>
    </w:r>
    <w:r w:rsidR="00175A7A" w:rsidRPr="00175A7A">
      <w:rPr>
        <w:rFonts w:ascii="Times New Roman" w:hAnsi="Times New Roman"/>
        <w:sz w:val="20"/>
        <w:szCs w:val="20"/>
        <w:lang w:val="lv-LV"/>
      </w:rPr>
      <w:t>10.-11. marta</w:t>
    </w:r>
    <w:r w:rsidR="007B225A" w:rsidRPr="00175A7A">
      <w:rPr>
        <w:rFonts w:ascii="Times New Roman" w:hAnsi="Times New Roman"/>
        <w:sz w:val="20"/>
        <w:szCs w:val="20"/>
        <w:lang w:val="lv-LV"/>
      </w:rPr>
      <w:t xml:space="preserve"> neformālajā Eiropadomē </w:t>
    </w:r>
    <w:r w:rsidR="00B66654" w:rsidRPr="00B66654">
      <w:rPr>
        <w:rFonts w:ascii="Times New Roman" w:hAnsi="Times New Roman"/>
        <w:sz w:val="20"/>
        <w:szCs w:val="20"/>
        <w:lang w:val="lv-LV"/>
      </w:rPr>
      <w:t xml:space="preserve">izskatītajiem </w:t>
    </w:r>
    <w:r w:rsidR="007B225A" w:rsidRPr="00175A7A">
      <w:rPr>
        <w:rFonts w:ascii="Times New Roman" w:hAnsi="Times New Roman"/>
        <w:sz w:val="20"/>
        <w:szCs w:val="20"/>
        <w:lang w:val="lv-LV"/>
      </w:rPr>
      <w:t>jautājumiem”</w:t>
    </w:r>
  </w:p>
  <w:p w:rsidR="00FE0355" w:rsidRPr="00175A7A" w:rsidRDefault="00FE0355" w:rsidP="00FE0355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54A" w:rsidRDefault="000A154A">
      <w:pPr>
        <w:spacing w:after="0" w:line="240" w:lineRule="auto"/>
      </w:pPr>
      <w:r>
        <w:separator/>
      </w:r>
    </w:p>
  </w:footnote>
  <w:footnote w:type="continuationSeparator" w:id="0">
    <w:p w:rsidR="000A154A" w:rsidRDefault="000A1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295" w:rsidRDefault="00D962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C8D" w:rsidRDefault="00AC7C8D" w:rsidP="00AC7C8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BD" w:rsidRDefault="00C0331C" w:rsidP="00FE0355">
    <w:pPr>
      <w:pStyle w:val="Header"/>
      <w:jc w:val="cent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D7DBD" w:rsidRDefault="008D7DBD" w:rsidP="008D7DB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. 67016201</w:t>
                </w:r>
                <w:r w:rsidR="00B66654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B66654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="00B66654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67828121, e-pasts pasts</w:t>
                </w: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<v:group w14:anchorId="6A9E93C2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Pr="00815277" w:rsidRDefault="008D7DBD" w:rsidP="008D7DBD">
    <w:pPr>
      <w:pStyle w:val="Header"/>
      <w:rPr>
        <w:rFonts w:ascii="Times New Roman" w:hAnsi="Times New Roman"/>
      </w:rPr>
    </w:pPr>
  </w:p>
  <w:p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5736"/>
        </w:tabs>
        <w:ind w:left="5736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456"/>
        </w:tabs>
        <w:ind w:left="6816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7176"/>
        </w:tabs>
        <w:ind w:left="7536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7896"/>
        </w:tabs>
        <w:ind w:left="8256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8616"/>
        </w:tabs>
        <w:ind w:left="8976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9336"/>
        </w:tabs>
        <w:ind w:left="9696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10056"/>
        </w:tabs>
        <w:ind w:left="10416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0776"/>
        </w:tabs>
        <w:ind w:left="11136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1496"/>
        </w:tabs>
        <w:ind w:left="11856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41A2983"/>
    <w:multiLevelType w:val="hybridMultilevel"/>
    <w:tmpl w:val="5FCA46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fr-FR" w:vendorID="64" w:dllVersion="131078" w:nlCheck="1" w:checkStyle="0"/>
  <w:activeWritingStyle w:appName="MSWord" w:lang="en-US" w:vendorID="64" w:dllVersion="131078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08D4"/>
    <w:rsid w:val="00006384"/>
    <w:rsid w:val="00012286"/>
    <w:rsid w:val="00030349"/>
    <w:rsid w:val="000335CA"/>
    <w:rsid w:val="00047837"/>
    <w:rsid w:val="000551AF"/>
    <w:rsid w:val="000907E4"/>
    <w:rsid w:val="000A154A"/>
    <w:rsid w:val="000A198B"/>
    <w:rsid w:val="000B7435"/>
    <w:rsid w:val="000C58A7"/>
    <w:rsid w:val="000D63E4"/>
    <w:rsid w:val="000F1674"/>
    <w:rsid w:val="00101B66"/>
    <w:rsid w:val="00102D4B"/>
    <w:rsid w:val="001073EB"/>
    <w:rsid w:val="00124173"/>
    <w:rsid w:val="00124ED9"/>
    <w:rsid w:val="00131993"/>
    <w:rsid w:val="00134873"/>
    <w:rsid w:val="001447F6"/>
    <w:rsid w:val="0016128A"/>
    <w:rsid w:val="00175A7A"/>
    <w:rsid w:val="00182F42"/>
    <w:rsid w:val="00193144"/>
    <w:rsid w:val="001A7A17"/>
    <w:rsid w:val="001C3B8D"/>
    <w:rsid w:val="001F0715"/>
    <w:rsid w:val="00202C57"/>
    <w:rsid w:val="0022025E"/>
    <w:rsid w:val="00226209"/>
    <w:rsid w:val="0023696A"/>
    <w:rsid w:val="002419A4"/>
    <w:rsid w:val="00241D8A"/>
    <w:rsid w:val="00243508"/>
    <w:rsid w:val="00267568"/>
    <w:rsid w:val="00275856"/>
    <w:rsid w:val="00275B9E"/>
    <w:rsid w:val="00285D91"/>
    <w:rsid w:val="00286320"/>
    <w:rsid w:val="00294849"/>
    <w:rsid w:val="00294EBE"/>
    <w:rsid w:val="002A0064"/>
    <w:rsid w:val="002B3077"/>
    <w:rsid w:val="002C5DC7"/>
    <w:rsid w:val="002C6111"/>
    <w:rsid w:val="002D32A5"/>
    <w:rsid w:val="002E1474"/>
    <w:rsid w:val="002E3D1F"/>
    <w:rsid w:val="0030097B"/>
    <w:rsid w:val="00314CC8"/>
    <w:rsid w:val="00331A56"/>
    <w:rsid w:val="00336DC9"/>
    <w:rsid w:val="0038635D"/>
    <w:rsid w:val="00386AC2"/>
    <w:rsid w:val="00386B1C"/>
    <w:rsid w:val="003B18AF"/>
    <w:rsid w:val="003D256F"/>
    <w:rsid w:val="003E7F53"/>
    <w:rsid w:val="00403E96"/>
    <w:rsid w:val="00405BB5"/>
    <w:rsid w:val="0041430C"/>
    <w:rsid w:val="004317E4"/>
    <w:rsid w:val="00444BAA"/>
    <w:rsid w:val="00451A7B"/>
    <w:rsid w:val="004539E7"/>
    <w:rsid w:val="00472108"/>
    <w:rsid w:val="004749DB"/>
    <w:rsid w:val="004941D9"/>
    <w:rsid w:val="004B2407"/>
    <w:rsid w:val="004B5D1D"/>
    <w:rsid w:val="004C43FF"/>
    <w:rsid w:val="004D5245"/>
    <w:rsid w:val="004E4F59"/>
    <w:rsid w:val="004F4BA6"/>
    <w:rsid w:val="00505BEC"/>
    <w:rsid w:val="00512F0C"/>
    <w:rsid w:val="00520DF3"/>
    <w:rsid w:val="00534330"/>
    <w:rsid w:val="0053542B"/>
    <w:rsid w:val="00535564"/>
    <w:rsid w:val="005442E4"/>
    <w:rsid w:val="00545578"/>
    <w:rsid w:val="0054640B"/>
    <w:rsid w:val="00581800"/>
    <w:rsid w:val="0058781D"/>
    <w:rsid w:val="00595081"/>
    <w:rsid w:val="005960FD"/>
    <w:rsid w:val="0059722A"/>
    <w:rsid w:val="005A7ACC"/>
    <w:rsid w:val="005A7BFA"/>
    <w:rsid w:val="005C02A4"/>
    <w:rsid w:val="005C309F"/>
    <w:rsid w:val="005F28D5"/>
    <w:rsid w:val="005F6ABB"/>
    <w:rsid w:val="006022DD"/>
    <w:rsid w:val="0060407D"/>
    <w:rsid w:val="00623594"/>
    <w:rsid w:val="00635208"/>
    <w:rsid w:val="0064058A"/>
    <w:rsid w:val="00663C3A"/>
    <w:rsid w:val="006715E0"/>
    <w:rsid w:val="00697745"/>
    <w:rsid w:val="006B413E"/>
    <w:rsid w:val="006C1639"/>
    <w:rsid w:val="006C7777"/>
    <w:rsid w:val="006E5257"/>
    <w:rsid w:val="006F222C"/>
    <w:rsid w:val="00705F8B"/>
    <w:rsid w:val="00711E6D"/>
    <w:rsid w:val="00712001"/>
    <w:rsid w:val="0072669B"/>
    <w:rsid w:val="00733590"/>
    <w:rsid w:val="0073680C"/>
    <w:rsid w:val="007422DA"/>
    <w:rsid w:val="00743A25"/>
    <w:rsid w:val="00750375"/>
    <w:rsid w:val="00750E5D"/>
    <w:rsid w:val="00752DA4"/>
    <w:rsid w:val="007563BA"/>
    <w:rsid w:val="0077382D"/>
    <w:rsid w:val="00774B0E"/>
    <w:rsid w:val="007925DB"/>
    <w:rsid w:val="00797099"/>
    <w:rsid w:val="007A1BA0"/>
    <w:rsid w:val="007B225A"/>
    <w:rsid w:val="007B27A8"/>
    <w:rsid w:val="007B3BA5"/>
    <w:rsid w:val="007B48EC"/>
    <w:rsid w:val="007B7E69"/>
    <w:rsid w:val="007E4D1F"/>
    <w:rsid w:val="007E56AC"/>
    <w:rsid w:val="007F0E3F"/>
    <w:rsid w:val="00801053"/>
    <w:rsid w:val="00806E5F"/>
    <w:rsid w:val="00815277"/>
    <w:rsid w:val="008170DF"/>
    <w:rsid w:val="00823DD3"/>
    <w:rsid w:val="00842964"/>
    <w:rsid w:val="008538DD"/>
    <w:rsid w:val="00853AE1"/>
    <w:rsid w:val="00861825"/>
    <w:rsid w:val="00874884"/>
    <w:rsid w:val="00876C21"/>
    <w:rsid w:val="008C5955"/>
    <w:rsid w:val="008D6733"/>
    <w:rsid w:val="008D7DBD"/>
    <w:rsid w:val="008E2E8C"/>
    <w:rsid w:val="008E456B"/>
    <w:rsid w:val="00914901"/>
    <w:rsid w:val="009479B8"/>
    <w:rsid w:val="00954D5A"/>
    <w:rsid w:val="00967849"/>
    <w:rsid w:val="00992548"/>
    <w:rsid w:val="00994665"/>
    <w:rsid w:val="009A4D25"/>
    <w:rsid w:val="009B0CEB"/>
    <w:rsid w:val="009C56A6"/>
    <w:rsid w:val="009E7C27"/>
    <w:rsid w:val="00A028F9"/>
    <w:rsid w:val="00A11B4A"/>
    <w:rsid w:val="00A12F3D"/>
    <w:rsid w:val="00A14436"/>
    <w:rsid w:val="00A31666"/>
    <w:rsid w:val="00A33B98"/>
    <w:rsid w:val="00A410E5"/>
    <w:rsid w:val="00A41823"/>
    <w:rsid w:val="00A52268"/>
    <w:rsid w:val="00A843E3"/>
    <w:rsid w:val="00A94490"/>
    <w:rsid w:val="00AA3E1F"/>
    <w:rsid w:val="00AA687C"/>
    <w:rsid w:val="00AB6AC3"/>
    <w:rsid w:val="00AC7C8D"/>
    <w:rsid w:val="00AE22D2"/>
    <w:rsid w:val="00AE7CF0"/>
    <w:rsid w:val="00AF0AB0"/>
    <w:rsid w:val="00B01F75"/>
    <w:rsid w:val="00B023D1"/>
    <w:rsid w:val="00B03BEC"/>
    <w:rsid w:val="00B06CB7"/>
    <w:rsid w:val="00B119B7"/>
    <w:rsid w:val="00B15B79"/>
    <w:rsid w:val="00B333DB"/>
    <w:rsid w:val="00B50A64"/>
    <w:rsid w:val="00B5334E"/>
    <w:rsid w:val="00B57F60"/>
    <w:rsid w:val="00B605C8"/>
    <w:rsid w:val="00B66654"/>
    <w:rsid w:val="00B71AFE"/>
    <w:rsid w:val="00B8356B"/>
    <w:rsid w:val="00B94B07"/>
    <w:rsid w:val="00BA50B6"/>
    <w:rsid w:val="00BD408F"/>
    <w:rsid w:val="00BF005D"/>
    <w:rsid w:val="00BF68EE"/>
    <w:rsid w:val="00C0331C"/>
    <w:rsid w:val="00C41AEF"/>
    <w:rsid w:val="00C47F57"/>
    <w:rsid w:val="00C548FA"/>
    <w:rsid w:val="00C62779"/>
    <w:rsid w:val="00C655FA"/>
    <w:rsid w:val="00C73246"/>
    <w:rsid w:val="00CA6BF7"/>
    <w:rsid w:val="00CB438A"/>
    <w:rsid w:val="00CD2181"/>
    <w:rsid w:val="00CE52B8"/>
    <w:rsid w:val="00CF674D"/>
    <w:rsid w:val="00D21FA6"/>
    <w:rsid w:val="00D322F7"/>
    <w:rsid w:val="00D33B8D"/>
    <w:rsid w:val="00D3416B"/>
    <w:rsid w:val="00D55B4B"/>
    <w:rsid w:val="00D62BC5"/>
    <w:rsid w:val="00D91258"/>
    <w:rsid w:val="00D96295"/>
    <w:rsid w:val="00DA26F0"/>
    <w:rsid w:val="00DA547B"/>
    <w:rsid w:val="00DA7295"/>
    <w:rsid w:val="00DC0F93"/>
    <w:rsid w:val="00DC3CD1"/>
    <w:rsid w:val="00DD5364"/>
    <w:rsid w:val="00E03A64"/>
    <w:rsid w:val="00E03ED9"/>
    <w:rsid w:val="00E12EC3"/>
    <w:rsid w:val="00E35834"/>
    <w:rsid w:val="00E365CE"/>
    <w:rsid w:val="00E61F21"/>
    <w:rsid w:val="00E753CF"/>
    <w:rsid w:val="00E77588"/>
    <w:rsid w:val="00E8312D"/>
    <w:rsid w:val="00E84A4B"/>
    <w:rsid w:val="00E87032"/>
    <w:rsid w:val="00E953CF"/>
    <w:rsid w:val="00EC0D72"/>
    <w:rsid w:val="00EC193D"/>
    <w:rsid w:val="00EC7B47"/>
    <w:rsid w:val="00ED6904"/>
    <w:rsid w:val="00F02446"/>
    <w:rsid w:val="00F3670F"/>
    <w:rsid w:val="00F60586"/>
    <w:rsid w:val="00F645BE"/>
    <w:rsid w:val="00F72669"/>
    <w:rsid w:val="00F877ED"/>
    <w:rsid w:val="00FC4B29"/>
    <w:rsid w:val="00FE020A"/>
    <w:rsid w:val="00FE0355"/>
    <w:rsid w:val="00FE0647"/>
    <w:rsid w:val="00FF23D2"/>
    <w:rsid w:val="00FF336E"/>
    <w:rsid w:val="00FF4C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E03A64"/>
    <w:pPr>
      <w:widowControl/>
      <w:spacing w:before="100" w:beforeAutospacing="1" w:after="100" w:afterAutospacing="1" w:line="240" w:lineRule="auto"/>
      <w:jc w:val="center"/>
      <w:outlineLvl w:val="2"/>
    </w:pPr>
    <w:rPr>
      <w:rFonts w:ascii="Times New Roman" w:eastAsia="Times New Roman" w:hAnsi="Times New Roman"/>
      <w:b/>
      <w:bCs/>
      <w:color w:val="414142"/>
      <w:sz w:val="35"/>
      <w:szCs w:val="35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E03A64"/>
    <w:rPr>
      <w:rFonts w:ascii="Times New Roman" w:eastAsia="Times New Roman" w:hAnsi="Times New Roman"/>
      <w:b/>
      <w:bCs/>
      <w:color w:val="414142"/>
      <w:sz w:val="35"/>
      <w:szCs w:val="35"/>
    </w:rPr>
  </w:style>
  <w:style w:type="paragraph" w:styleId="BodyText">
    <w:name w:val="Body Text"/>
    <w:basedOn w:val="Normal"/>
    <w:link w:val="BodyTextChar"/>
    <w:unhideWhenUsed/>
    <w:rsid w:val="00E03A64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link w:val="BodyText"/>
    <w:rsid w:val="00E03A64"/>
    <w:rPr>
      <w:rFonts w:cs="DokChampa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E03A64"/>
    <w:rPr>
      <w:rFonts w:cs="DokChamp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93144"/>
    <w:rPr>
      <w:sz w:val="22"/>
      <w:szCs w:val="22"/>
      <w:lang w:val="en-US" w:eastAsia="en-US"/>
    </w:rPr>
  </w:style>
  <w:style w:type="character" w:styleId="PlaceholderText">
    <w:name w:val="Placeholder Text"/>
    <w:uiPriority w:val="99"/>
    <w:semiHidden/>
    <w:rsid w:val="007B2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5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2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4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12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98461">
                                      <w:marLeft w:val="0"/>
                                      <w:marRight w:val="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_rels/header3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EA9D006E-9B08-420E-BC80-F09EE53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1597</Words>
  <Characters>911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informatīviem ziņojumiem 	“Par 2021. gada 5. oktobra neformālajā Eiropadomē izskatāmajiem jautājumiem”, “Par 2021. gada 6. oktobra ES-Rietumbalkānu samitu”.</vt:lpstr>
    </vt:vector>
  </TitlesOfParts>
  <Company>MFA Latvia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informatīviem ziņojumiem 	“Par 2021. gada 5. oktobra neformālajā Eiropadomē izskatāmajiem jautājumiem”, “Par 2021. gada 6. oktobra ES-Rietumbalkānu samitu”.</dc:title>
  <dc:subject/>
  <dc:creator>Tatjana Rainiceca</dc:creator>
  <cp:keywords/>
  <cp:lastModifiedBy>Ilze Spiridonova</cp:lastModifiedBy>
  <cp:revision>3</cp:revision>
  <cp:lastPrinted>2020-02-17T14:47:00Z</cp:lastPrinted>
  <dcterms:created xsi:type="dcterms:W3CDTF">2022-02-28T13:33:00Z</dcterms:created>
  <dcterms:modified xsi:type="dcterms:W3CDTF">2022-02-28T13:39:00Z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2022-02-24</vt:lpwstr>
  </property>
  <property fmtid="{D5CDD505-2E9C-101B-9397-08002B2CF9AE}" pid="5" name="DISCesvisAdditionalMakers">
    <vt:lpwstr>Padomniece Ilze Spiridonova 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L300265</vt:lpwstr>
  </property>
  <property fmtid="{D5CDD505-2E9C-101B-9397-08002B2CF9AE}" pid="8" name="DISCesvisAdditionalMakersPhone">
    <vt:lpwstr>67015929</vt:lpwstr>
  </property>
  <property fmtid="{D5CDD505-2E9C-101B-9397-08002B2CF9AE}" pid="9" name="DISCesvisSigner">
    <vt:lpwstr>Ministrs Edgars Rinkēvičs</vt:lpwstr>
  </property>
  <property fmtid="{D5CDD505-2E9C-101B-9397-08002B2CF9AE}" pid="10" name="DISTaskPaneUrl">
    <vt:lpwstr>https://lim.esvis.gov.lv/cs/idcplg?ClientControlled=DocMan&amp;coreContentOnly=1&amp;WebdavRequest=1&amp;IdcService=DOC_INFO&amp;dID=388726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Informatīvais ziņojums
“Par 2022. gada 24. februāra ārkārtas Eiropadomē izskatītajiem jautājumiem”
</vt:lpwstr>
  </property>
  <property fmtid="{D5CDD505-2E9C-101B-9397-08002B2CF9AE}" pid="13" name="DISCesvisMinistryOfMinister">
    <vt:lpwstr>wwTemplateNP_MinistryOfMinister(Ārlietu,)</vt:lpwstr>
  </property>
  <property fmtid="{D5CDD505-2E9C-101B-9397-08002B2CF9AE}" pid="14" name="DISCesvisAuthor">
    <vt:lpwstr>Ārlietu ministrija</vt:lpwstr>
  </property>
  <property fmtid="{D5CDD505-2E9C-101B-9397-08002B2CF9AE}" pid="15" name="DISCesvisMainMaker">
    <vt:lpwstr>Padomniece Ilze Spiridonova 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ilze.spiridonova@mfa.gov.lv</vt:lpwstr>
  </property>
  <property fmtid="{D5CDD505-2E9C-101B-9397-08002B2CF9AE}" pid="20" name="DISdUser">
    <vt:lpwstr>weblogic</vt:lpwstr>
  </property>
  <property fmtid="{D5CDD505-2E9C-101B-9397-08002B2CF9AE}" pid="21" name="DISdID">
    <vt:lpwstr>388726</vt:lpwstr>
  </property>
  <property fmtid="{D5CDD505-2E9C-101B-9397-08002B2CF9AE}" pid="22" name="DISCesvisMainMakerOrgUnitTitle">
    <vt:lpwstr>Pastāvīgo pārstāvju komitejas II daļas sagatavošanas nodaļa (COREPER II)</vt:lpwstr>
  </property>
  <property fmtid="{D5CDD505-2E9C-101B-9397-08002B2CF9AE}" pid="23" name="DISCesvisDocRegDate">
    <vt:lpwstr>2022-03-01</vt:lpwstr>
  </property>
  <property fmtid="{D5CDD505-2E9C-101B-9397-08002B2CF9AE}" pid="24" name="DISCesvisRegDate">
    <vt:lpwstr>2022-03-01</vt:lpwstr>
  </property>
  <property fmtid="{D5CDD505-2E9C-101B-9397-08002B2CF9AE}" pid="25" name="DISCesvisDocRegNr">
    <vt:lpwstr>PV-AM/2022-14</vt:lpwstr>
  </property>
</Properties>
</file>