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B4A53" w14:textId="77777777" w:rsidR="00232F73" w:rsidRPr="00523D6E" w:rsidRDefault="00232F73" w:rsidP="004B008D">
      <w:pPr>
        <w:pStyle w:val="naiskr"/>
        <w:spacing w:before="0" w:after="0"/>
        <w:jc w:val="center"/>
        <w:rPr>
          <w:b/>
          <w:sz w:val="28"/>
          <w:szCs w:val="28"/>
        </w:rPr>
      </w:pPr>
      <w:r w:rsidRPr="00523D6E">
        <w:rPr>
          <w:b/>
          <w:sz w:val="28"/>
          <w:szCs w:val="28"/>
        </w:rPr>
        <w:t>Ministru kabineta noteikumu projekta</w:t>
      </w:r>
    </w:p>
    <w:p w14:paraId="5E1F46E4" w14:textId="07A42DBC" w:rsidR="004B008D" w:rsidRPr="00523D6E" w:rsidRDefault="00232F73" w:rsidP="004B008D">
      <w:pPr>
        <w:pStyle w:val="naiskr"/>
        <w:spacing w:before="0" w:after="0"/>
        <w:jc w:val="center"/>
        <w:rPr>
          <w:b/>
          <w:sz w:val="28"/>
          <w:szCs w:val="28"/>
        </w:rPr>
      </w:pPr>
      <w:r w:rsidRPr="00523D6E">
        <w:rPr>
          <w:b/>
          <w:sz w:val="28"/>
          <w:szCs w:val="28"/>
        </w:rPr>
        <w:t>“</w:t>
      </w:r>
      <w:r w:rsidR="004519F0" w:rsidRPr="00523D6E">
        <w:rPr>
          <w:b/>
          <w:sz w:val="28"/>
          <w:szCs w:val="28"/>
        </w:rPr>
        <w:t>Valsts un Eiropas Savienības atbalsta piešķiršanas kārtība lauku attīstībai finanšu instrumentu veidā</w:t>
      </w:r>
      <w:r w:rsidRPr="00523D6E">
        <w:rPr>
          <w:b/>
          <w:sz w:val="28"/>
          <w:szCs w:val="28"/>
        </w:rPr>
        <w:t xml:space="preserve">” </w:t>
      </w:r>
      <w:r w:rsidR="004B008D" w:rsidRPr="00523D6E">
        <w:rPr>
          <w:b/>
          <w:sz w:val="28"/>
          <w:szCs w:val="28"/>
        </w:rPr>
        <w:t xml:space="preserve">sākotnējās ietekmes novērtējuma </w:t>
      </w:r>
      <w:smartTag w:uri="schemas-tilde-lv/tildestengine" w:element="veidnes">
        <w:smartTagPr>
          <w:attr w:name="text" w:val="ziņojums"/>
          <w:attr w:name="baseform" w:val="ziņojums"/>
          <w:attr w:name="id" w:val="-1"/>
        </w:smartTagPr>
        <w:r w:rsidR="004B008D" w:rsidRPr="00523D6E">
          <w:rPr>
            <w:b/>
            <w:sz w:val="28"/>
            <w:szCs w:val="28"/>
          </w:rPr>
          <w:t>ziņojums</w:t>
        </w:r>
      </w:smartTag>
      <w:r w:rsidR="004B008D" w:rsidRPr="00523D6E">
        <w:rPr>
          <w:b/>
          <w:sz w:val="28"/>
          <w:szCs w:val="28"/>
        </w:rPr>
        <w:t xml:space="preserve"> (anotācija)</w:t>
      </w:r>
    </w:p>
    <w:p w14:paraId="70EF7284" w14:textId="77777777" w:rsidR="00E5323B" w:rsidRPr="00523D6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7B19" w:rsidRPr="00523D6E" w14:paraId="5186005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091C0E" w14:textId="77777777" w:rsidR="00655F2C" w:rsidRPr="00523D6E" w:rsidRDefault="00E5323B" w:rsidP="00E5323B">
            <w:pPr>
              <w:spacing w:after="0" w:line="240" w:lineRule="auto"/>
              <w:rPr>
                <w:rFonts w:ascii="Times New Roman" w:eastAsia="Times New Roman" w:hAnsi="Times New Roman" w:cs="Times New Roman"/>
                <w:b/>
                <w:bCs/>
                <w:iCs/>
                <w:sz w:val="24"/>
                <w:szCs w:val="24"/>
                <w:lang w:val="sv-SE" w:eastAsia="lv-LV"/>
              </w:rPr>
            </w:pPr>
            <w:r w:rsidRPr="00523D6E">
              <w:rPr>
                <w:rFonts w:ascii="Times New Roman" w:eastAsia="Times New Roman" w:hAnsi="Times New Roman" w:cs="Times New Roman"/>
                <w:b/>
                <w:bCs/>
                <w:iCs/>
                <w:sz w:val="24"/>
                <w:szCs w:val="24"/>
                <w:lang w:val="sv-SE" w:eastAsia="lv-LV"/>
              </w:rPr>
              <w:t>Tiesību akta projekta anotācijas kopsavilkums</w:t>
            </w:r>
          </w:p>
        </w:tc>
      </w:tr>
      <w:tr w:rsidR="00287B19" w:rsidRPr="00523D6E" w14:paraId="210DAAA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CC87089" w14:textId="77777777" w:rsidR="00E5323B" w:rsidRPr="00523D6E" w:rsidRDefault="00E5323B" w:rsidP="00E5323B">
            <w:pPr>
              <w:spacing w:after="0" w:line="240" w:lineRule="auto"/>
              <w:rPr>
                <w:rFonts w:ascii="Times New Roman" w:eastAsia="Times New Roman" w:hAnsi="Times New Roman" w:cs="Times New Roman"/>
                <w:iCs/>
                <w:sz w:val="24"/>
                <w:szCs w:val="24"/>
                <w:lang w:val="sv-SE" w:eastAsia="lv-LV"/>
              </w:rPr>
            </w:pPr>
            <w:r w:rsidRPr="00523D6E">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7E72FF1" w14:textId="15C1270A" w:rsidR="00492849" w:rsidRPr="00523D6E" w:rsidRDefault="005F3818" w:rsidP="00492849">
            <w:pPr>
              <w:spacing w:after="0" w:line="240" w:lineRule="auto"/>
              <w:jc w:val="both"/>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 xml:space="preserve">Ministru kabineta noteikumu projekta </w:t>
            </w:r>
            <w:r w:rsidR="0087761B">
              <w:rPr>
                <w:rFonts w:ascii="Times New Roman" w:eastAsia="Times New Roman" w:hAnsi="Times New Roman" w:cs="Times New Roman"/>
                <w:sz w:val="24"/>
                <w:szCs w:val="24"/>
                <w:lang w:eastAsia="lv-LV"/>
              </w:rPr>
              <w:t>“</w:t>
            </w:r>
            <w:r w:rsidR="004519F0" w:rsidRPr="00523D6E">
              <w:rPr>
                <w:rFonts w:ascii="Times New Roman" w:hAnsi="Times New Roman" w:cs="Times New Roman"/>
                <w:sz w:val="24"/>
                <w:szCs w:val="24"/>
              </w:rPr>
              <w:t>Valsts un Eiropas Savienības atbalsta piešķiršanas kārtība lauku attīstībai finanšu instrumentu veidā</w:t>
            </w:r>
            <w:r w:rsidRPr="00523D6E">
              <w:rPr>
                <w:rFonts w:ascii="Times New Roman" w:eastAsia="Times New Roman" w:hAnsi="Times New Roman" w:cs="Times New Roman"/>
                <w:sz w:val="24"/>
                <w:szCs w:val="24"/>
                <w:lang w:eastAsia="lv-LV"/>
              </w:rPr>
              <w:t xml:space="preserve">” (turpmāk – noteikumu projekts) mērķis ir </w:t>
            </w:r>
            <w:r w:rsidR="005D4C0A">
              <w:rPr>
                <w:rFonts w:ascii="Times New Roman" w:eastAsia="Times New Roman" w:hAnsi="Times New Roman" w:cs="Times New Roman"/>
                <w:sz w:val="24"/>
                <w:szCs w:val="24"/>
                <w:lang w:eastAsia="lv-LV"/>
              </w:rPr>
              <w:t>noteikt</w:t>
            </w:r>
            <w:r w:rsidR="00492849" w:rsidRPr="00523D6E">
              <w:rPr>
                <w:rFonts w:ascii="Times New Roman" w:eastAsia="Times New Roman" w:hAnsi="Times New Roman" w:cs="Times New Roman"/>
                <w:sz w:val="24"/>
                <w:szCs w:val="24"/>
                <w:lang w:eastAsia="lv-LV"/>
              </w:rPr>
              <w:t xml:space="preserve"> kārtību</w:t>
            </w:r>
            <w:r w:rsidR="0087761B">
              <w:rPr>
                <w:rFonts w:ascii="Times New Roman" w:eastAsia="Times New Roman" w:hAnsi="Times New Roman" w:cs="Times New Roman"/>
                <w:sz w:val="24"/>
                <w:szCs w:val="24"/>
                <w:lang w:eastAsia="lv-LV"/>
              </w:rPr>
              <w:t>,</w:t>
            </w:r>
            <w:r w:rsidR="00492849" w:rsidRPr="00523D6E">
              <w:rPr>
                <w:rFonts w:ascii="Times New Roman" w:eastAsia="Times New Roman" w:hAnsi="Times New Roman" w:cs="Times New Roman"/>
                <w:sz w:val="24"/>
                <w:szCs w:val="24"/>
                <w:lang w:eastAsia="lv-LV"/>
              </w:rPr>
              <w:t xml:space="preserve"> kādā piešķir valsts un Eiropas Savienības atbalstu lauku attīstībai </w:t>
            </w:r>
            <w:r w:rsidRPr="00523D6E">
              <w:rPr>
                <w:rFonts w:ascii="Times New Roman" w:eastAsia="Times New Roman" w:hAnsi="Times New Roman" w:cs="Times New Roman"/>
                <w:sz w:val="24"/>
                <w:szCs w:val="24"/>
                <w:lang w:eastAsia="lv-LV"/>
              </w:rPr>
              <w:t xml:space="preserve">finanšu instrumentu </w:t>
            </w:r>
            <w:r w:rsidR="00492849" w:rsidRPr="00523D6E">
              <w:rPr>
                <w:rFonts w:ascii="Times New Roman" w:eastAsia="Times New Roman" w:hAnsi="Times New Roman" w:cs="Times New Roman"/>
                <w:sz w:val="24"/>
                <w:szCs w:val="24"/>
                <w:lang w:eastAsia="lv-LV"/>
              </w:rPr>
              <w:t xml:space="preserve">veidā. </w:t>
            </w:r>
          </w:p>
          <w:p w14:paraId="0DAC2B81" w14:textId="24DAC5E9" w:rsidR="00F87898" w:rsidRPr="00523D6E" w:rsidRDefault="005F3818" w:rsidP="00492849">
            <w:pPr>
              <w:spacing w:after="0" w:line="240" w:lineRule="auto"/>
              <w:jc w:val="both"/>
              <w:rPr>
                <w:rFonts w:ascii="Times New Roman" w:hAnsi="Times New Roman" w:cs="Times New Roman"/>
                <w:bCs/>
                <w:sz w:val="24"/>
                <w:szCs w:val="24"/>
              </w:rPr>
            </w:pPr>
            <w:r w:rsidRPr="00523D6E">
              <w:rPr>
                <w:rFonts w:ascii="Times New Roman" w:eastAsia="Times New Roman" w:hAnsi="Times New Roman" w:cs="Times New Roman"/>
                <w:sz w:val="24"/>
                <w:szCs w:val="24"/>
                <w:lang w:eastAsia="lv-LV"/>
              </w:rPr>
              <w:t>Noteikumu projekts stāsies spēkā nākamajā dienā pēc tā izsludināšanas oficiālajā izdevumā “Latvijas Vēstnesis”.</w:t>
            </w:r>
          </w:p>
        </w:tc>
      </w:tr>
    </w:tbl>
    <w:p w14:paraId="24580097" w14:textId="77777777" w:rsidR="00E5323B" w:rsidRPr="00523D6E" w:rsidRDefault="00E5323B" w:rsidP="00E5323B">
      <w:pPr>
        <w:spacing w:after="0" w:line="240" w:lineRule="auto"/>
        <w:rPr>
          <w:rFonts w:ascii="Times New Roman" w:eastAsia="Times New Roman" w:hAnsi="Times New Roman" w:cs="Times New Roman"/>
          <w:iCs/>
          <w:sz w:val="24"/>
          <w:szCs w:val="24"/>
          <w:lang w:val="sv-SE" w:eastAsia="lv-LV"/>
        </w:rPr>
      </w:pPr>
      <w:r w:rsidRPr="00523D6E">
        <w:rPr>
          <w:rFonts w:ascii="Times New Roman" w:eastAsia="Times New Roman" w:hAnsi="Times New Roman" w:cs="Times New Roman"/>
          <w:iCs/>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523D6E" w14:paraId="38004139" w14:textId="77777777" w:rsidTr="00F53D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1B5E5F" w14:textId="77777777" w:rsidR="00655F2C" w:rsidRPr="00523D6E" w:rsidRDefault="00E5323B" w:rsidP="00F53D6D">
            <w:pPr>
              <w:spacing w:after="0" w:line="240" w:lineRule="auto"/>
              <w:rPr>
                <w:rFonts w:ascii="Times New Roman" w:eastAsia="Times New Roman" w:hAnsi="Times New Roman" w:cs="Times New Roman"/>
                <w:b/>
                <w:bCs/>
                <w:iCs/>
                <w:sz w:val="24"/>
                <w:szCs w:val="24"/>
                <w:lang w:val="sv-SE" w:eastAsia="lv-LV"/>
              </w:rPr>
            </w:pPr>
            <w:r w:rsidRPr="00523D6E">
              <w:rPr>
                <w:rFonts w:ascii="Times New Roman" w:eastAsia="Times New Roman" w:hAnsi="Times New Roman" w:cs="Times New Roman"/>
                <w:b/>
                <w:bCs/>
                <w:iCs/>
                <w:sz w:val="24"/>
                <w:szCs w:val="24"/>
                <w:lang w:val="sv-SE" w:eastAsia="lv-LV"/>
              </w:rPr>
              <w:t>I. Tiesību akta projekta izstrādes nepieciešamība</w:t>
            </w:r>
          </w:p>
        </w:tc>
      </w:tr>
      <w:tr w:rsidR="00287B19" w:rsidRPr="00523D6E" w14:paraId="7F95BD05" w14:textId="77777777" w:rsidTr="00F53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D2F1F5" w14:textId="77777777" w:rsidR="00655F2C" w:rsidRPr="00523D6E" w:rsidRDefault="00E5323B" w:rsidP="00F53D6D">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99446E" w14:textId="77777777" w:rsidR="00E5323B" w:rsidRPr="00523D6E" w:rsidRDefault="00E5323B" w:rsidP="00F53D6D">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7EA38E6" w14:textId="746D6C98" w:rsidR="00E5323B" w:rsidRPr="00523D6E" w:rsidRDefault="00F87898" w:rsidP="00861965">
            <w:pPr>
              <w:pStyle w:val="naiskr"/>
              <w:spacing w:after="0"/>
              <w:jc w:val="both"/>
              <w:rPr>
                <w:iCs/>
              </w:rPr>
            </w:pPr>
            <w:r w:rsidRPr="00523D6E">
              <w:t>Ministru kabineta noteikum</w:t>
            </w:r>
            <w:r w:rsidR="00A70BB2" w:rsidRPr="00523D6E">
              <w:t>u</w:t>
            </w:r>
            <w:r w:rsidRPr="00523D6E">
              <w:t xml:space="preserve"> projekts sagatavots, pamatojoties uz Attīstības finanšu institūcijas likuma 12.</w:t>
            </w:r>
            <w:r w:rsidR="00A70BB2" w:rsidRPr="00523D6E">
              <w:t xml:space="preserve"> </w:t>
            </w:r>
            <w:r w:rsidRPr="00523D6E">
              <w:t>panta ceturto daļu</w:t>
            </w:r>
            <w:r w:rsidR="00861965" w:rsidRPr="00523D6E">
              <w:t xml:space="preserve"> un </w:t>
            </w:r>
            <w:r w:rsidR="00861965" w:rsidRPr="00523D6E">
              <w:rPr>
                <w:iCs/>
              </w:rPr>
              <w:t>Lauksaimniecības un lauku attīstības likuma 5. panta ceturto daļu.</w:t>
            </w:r>
          </w:p>
        </w:tc>
      </w:tr>
      <w:tr w:rsidR="00287B19" w:rsidRPr="00523D6E" w14:paraId="7B287487" w14:textId="77777777" w:rsidTr="003975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81777B" w14:textId="77777777" w:rsidR="00655F2C" w:rsidRPr="00523D6E" w:rsidRDefault="00E5323B" w:rsidP="00F53D6D">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D17D87" w14:textId="77777777" w:rsidR="00E5323B" w:rsidRPr="00523D6E" w:rsidRDefault="00E5323B" w:rsidP="00F53D6D">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Pašreizējā</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situācija</w:t>
            </w:r>
            <w:proofErr w:type="spellEnd"/>
            <w:r w:rsidRPr="00523D6E">
              <w:rPr>
                <w:rFonts w:ascii="Times New Roman" w:eastAsia="Times New Roman" w:hAnsi="Times New Roman" w:cs="Times New Roman"/>
                <w:iCs/>
                <w:sz w:val="24"/>
                <w:szCs w:val="24"/>
                <w:lang w:val="en-US" w:eastAsia="lv-LV"/>
              </w:rPr>
              <w:t xml:space="preserve"> un </w:t>
            </w:r>
            <w:proofErr w:type="spellStart"/>
            <w:r w:rsidRPr="00523D6E">
              <w:rPr>
                <w:rFonts w:ascii="Times New Roman" w:eastAsia="Times New Roman" w:hAnsi="Times New Roman" w:cs="Times New Roman"/>
                <w:iCs/>
                <w:sz w:val="24"/>
                <w:szCs w:val="24"/>
                <w:lang w:val="en-US" w:eastAsia="lv-LV"/>
              </w:rPr>
              <w:t>problēmas</w:t>
            </w:r>
            <w:proofErr w:type="spellEnd"/>
            <w:r w:rsidRPr="00523D6E">
              <w:rPr>
                <w:rFonts w:ascii="Times New Roman" w:eastAsia="Times New Roman" w:hAnsi="Times New Roman" w:cs="Times New Roman"/>
                <w:iCs/>
                <w:sz w:val="24"/>
                <w:szCs w:val="24"/>
                <w:lang w:val="en-US" w:eastAsia="lv-LV"/>
              </w:rPr>
              <w:t xml:space="preserve">, kuru </w:t>
            </w:r>
            <w:proofErr w:type="spellStart"/>
            <w:r w:rsidRPr="00523D6E">
              <w:rPr>
                <w:rFonts w:ascii="Times New Roman" w:eastAsia="Times New Roman" w:hAnsi="Times New Roman" w:cs="Times New Roman"/>
                <w:iCs/>
                <w:sz w:val="24"/>
                <w:szCs w:val="24"/>
                <w:lang w:val="en-US" w:eastAsia="lv-LV"/>
              </w:rPr>
              <w:t>risināšanai</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tiesību</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akta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projekts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izstrādāts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tiesiskā</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regulējuma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mērķis</w:t>
            </w:r>
            <w:proofErr w:type="spellEnd"/>
            <w:r w:rsidRPr="00523D6E">
              <w:rPr>
                <w:rFonts w:ascii="Times New Roman" w:eastAsia="Times New Roman" w:hAnsi="Times New Roman" w:cs="Times New Roman"/>
                <w:iCs/>
                <w:sz w:val="24"/>
                <w:szCs w:val="24"/>
                <w:lang w:val="en-US" w:eastAsia="lv-LV"/>
              </w:rPr>
              <w:t xml:space="preserve"> un </w:t>
            </w:r>
            <w:proofErr w:type="spellStart"/>
            <w:r w:rsidRPr="00523D6E">
              <w:rPr>
                <w:rFonts w:ascii="Times New Roman" w:eastAsia="Times New Roman" w:hAnsi="Times New Roman" w:cs="Times New Roman"/>
                <w:iCs/>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tcPr>
          <w:p w14:paraId="7AC987B2" w14:textId="76E1EE28" w:rsidR="00470D0A" w:rsidRPr="00523D6E" w:rsidRDefault="0087761B" w:rsidP="00470D0A">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 xml:space="preserve">Lauku attīstības programmas uzraudzības komiteja </w:t>
            </w:r>
            <w:r w:rsidR="003D5047" w:rsidRPr="00523D6E">
              <w:rPr>
                <w:rFonts w:ascii="Times New Roman" w:eastAsia="Times New Roman" w:hAnsi="Times New Roman" w:cs="Times New Roman"/>
                <w:iCs/>
                <w:sz w:val="24"/>
                <w:szCs w:val="24"/>
                <w:lang w:eastAsia="lv-LV"/>
              </w:rPr>
              <w:t>2021.</w:t>
            </w:r>
            <w:r>
              <w:rPr>
                <w:rFonts w:ascii="Times New Roman" w:eastAsia="Times New Roman" w:hAnsi="Times New Roman" w:cs="Times New Roman"/>
                <w:iCs/>
                <w:sz w:val="24"/>
                <w:szCs w:val="24"/>
                <w:lang w:eastAsia="lv-LV"/>
              </w:rPr>
              <w:t> </w:t>
            </w:r>
            <w:r w:rsidR="003D5047" w:rsidRPr="00523D6E">
              <w:rPr>
                <w:rFonts w:ascii="Times New Roman" w:eastAsia="Times New Roman" w:hAnsi="Times New Roman" w:cs="Times New Roman"/>
                <w:iCs/>
                <w:sz w:val="24"/>
                <w:szCs w:val="24"/>
                <w:lang w:eastAsia="lv-LV"/>
              </w:rPr>
              <w:t>gada 11.</w:t>
            </w:r>
            <w:r>
              <w:rPr>
                <w:rFonts w:ascii="Times New Roman" w:eastAsia="Times New Roman" w:hAnsi="Times New Roman" w:cs="Times New Roman"/>
                <w:iCs/>
                <w:sz w:val="24"/>
                <w:szCs w:val="24"/>
                <w:lang w:eastAsia="lv-LV"/>
              </w:rPr>
              <w:t xml:space="preserve"> </w:t>
            </w:r>
            <w:r w:rsidR="003D5047" w:rsidRPr="00523D6E">
              <w:rPr>
                <w:rFonts w:ascii="Times New Roman" w:eastAsia="Times New Roman" w:hAnsi="Times New Roman" w:cs="Times New Roman"/>
                <w:iCs/>
                <w:sz w:val="24"/>
                <w:szCs w:val="24"/>
                <w:lang w:eastAsia="lv-LV"/>
              </w:rPr>
              <w:t>februārī</w:t>
            </w:r>
            <w:r w:rsidR="00470D0A" w:rsidRPr="00523D6E">
              <w:rPr>
                <w:rFonts w:ascii="Times New Roman" w:eastAsia="Times New Roman" w:hAnsi="Times New Roman" w:cs="Times New Roman"/>
                <w:iCs/>
                <w:sz w:val="24"/>
                <w:szCs w:val="24"/>
                <w:lang w:eastAsia="lv-LV"/>
              </w:rPr>
              <w:t xml:space="preserve"> informatīvi izskatīja </w:t>
            </w:r>
            <w:r w:rsidR="003D5047" w:rsidRPr="00523D6E">
              <w:rPr>
                <w:rFonts w:ascii="Times New Roman" w:eastAsia="Times New Roman" w:hAnsi="Times New Roman" w:cs="Times New Roman"/>
                <w:iCs/>
                <w:sz w:val="24"/>
                <w:szCs w:val="24"/>
                <w:lang w:eastAsia="lv-LV"/>
              </w:rPr>
              <w:t>Finanšu pieejamības tirgus nepilnīb</w:t>
            </w:r>
            <w:r w:rsidR="006C0B4E" w:rsidRPr="00523D6E">
              <w:rPr>
                <w:rFonts w:ascii="Times New Roman" w:eastAsia="Times New Roman" w:hAnsi="Times New Roman" w:cs="Times New Roman"/>
                <w:iCs/>
                <w:sz w:val="24"/>
                <w:szCs w:val="24"/>
                <w:lang w:eastAsia="lv-LV"/>
              </w:rPr>
              <w:t>u sākotnējo novērtējumu</w:t>
            </w:r>
            <w:r w:rsidR="003D5047" w:rsidRPr="00523D6E">
              <w:rPr>
                <w:rFonts w:ascii="Times New Roman" w:eastAsia="Times New Roman" w:hAnsi="Times New Roman" w:cs="Times New Roman"/>
                <w:iCs/>
                <w:sz w:val="24"/>
                <w:szCs w:val="24"/>
                <w:lang w:eastAsia="lv-LV"/>
              </w:rPr>
              <w:t xml:space="preserve"> (turpmāk –</w:t>
            </w:r>
            <w:r>
              <w:rPr>
                <w:rFonts w:ascii="Times New Roman" w:eastAsia="Times New Roman" w:hAnsi="Times New Roman" w:cs="Times New Roman"/>
                <w:iCs/>
                <w:sz w:val="24"/>
                <w:szCs w:val="24"/>
                <w:lang w:eastAsia="lv-LV"/>
              </w:rPr>
              <w:t xml:space="preserve"> </w:t>
            </w:r>
            <w:r w:rsidR="006C0B4E" w:rsidRPr="00523D6E">
              <w:rPr>
                <w:rFonts w:ascii="Times New Roman" w:eastAsia="Times New Roman" w:hAnsi="Times New Roman" w:cs="Times New Roman"/>
                <w:iCs/>
                <w:sz w:val="24"/>
                <w:szCs w:val="24"/>
                <w:lang w:eastAsia="lv-LV"/>
              </w:rPr>
              <w:t>novērtējums</w:t>
            </w:r>
            <w:r w:rsidR="003D5047" w:rsidRPr="00523D6E">
              <w:rPr>
                <w:rFonts w:ascii="Times New Roman" w:eastAsia="Times New Roman" w:hAnsi="Times New Roman" w:cs="Times New Roman"/>
                <w:iCs/>
                <w:sz w:val="24"/>
                <w:szCs w:val="24"/>
                <w:lang w:eastAsia="lv-LV"/>
              </w:rPr>
              <w:t xml:space="preserve">), kas tika </w:t>
            </w:r>
            <w:r>
              <w:rPr>
                <w:rFonts w:ascii="Times New Roman" w:eastAsia="Times New Roman" w:hAnsi="Times New Roman" w:cs="Times New Roman"/>
                <w:iCs/>
                <w:sz w:val="24"/>
                <w:szCs w:val="24"/>
                <w:lang w:eastAsia="lv-LV"/>
              </w:rPr>
              <w:t>sagatavots,</w:t>
            </w:r>
            <w:r w:rsidRPr="00523D6E">
              <w:rPr>
                <w:rFonts w:ascii="Times New Roman" w:eastAsia="Times New Roman" w:hAnsi="Times New Roman" w:cs="Times New Roman"/>
                <w:iCs/>
                <w:sz w:val="24"/>
                <w:szCs w:val="24"/>
                <w:lang w:eastAsia="lv-LV"/>
              </w:rPr>
              <w:t xml:space="preserve"> </w:t>
            </w:r>
            <w:r w:rsidR="00470D0A" w:rsidRPr="00523D6E">
              <w:rPr>
                <w:rFonts w:ascii="Times New Roman" w:eastAsia="Times New Roman" w:hAnsi="Times New Roman" w:cs="Times New Roman"/>
                <w:iCs/>
                <w:sz w:val="24"/>
                <w:szCs w:val="24"/>
                <w:lang w:eastAsia="lv-LV"/>
              </w:rPr>
              <w:t>ņemot vēra</w:t>
            </w:r>
            <w:r w:rsidR="003D5047" w:rsidRPr="00523D6E">
              <w:rPr>
                <w:rFonts w:ascii="Times New Roman" w:eastAsia="Times New Roman" w:hAnsi="Times New Roman" w:cs="Times New Roman"/>
                <w:iCs/>
                <w:sz w:val="24"/>
                <w:szCs w:val="24"/>
                <w:lang w:eastAsia="lv-LV"/>
              </w:rPr>
              <w:t xml:space="preserve"> Eiropas Parlamenta un Padomes 2013.</w:t>
            </w:r>
            <w:r>
              <w:rPr>
                <w:rFonts w:ascii="Times New Roman" w:eastAsia="Times New Roman" w:hAnsi="Times New Roman" w:cs="Times New Roman"/>
                <w:iCs/>
                <w:sz w:val="24"/>
                <w:szCs w:val="24"/>
                <w:lang w:eastAsia="lv-LV"/>
              </w:rPr>
              <w:t xml:space="preserve"> </w:t>
            </w:r>
            <w:r w:rsidR="003D5047" w:rsidRPr="00523D6E">
              <w:rPr>
                <w:rFonts w:ascii="Times New Roman" w:eastAsia="Times New Roman" w:hAnsi="Times New Roman" w:cs="Times New Roman"/>
                <w:iCs/>
                <w:sz w:val="24"/>
                <w:szCs w:val="24"/>
                <w:lang w:eastAsia="lv-LV"/>
              </w:rPr>
              <w:t>gada 17.</w:t>
            </w:r>
            <w:r>
              <w:rPr>
                <w:rFonts w:ascii="Times New Roman" w:eastAsia="Times New Roman" w:hAnsi="Times New Roman" w:cs="Times New Roman"/>
                <w:iCs/>
                <w:sz w:val="24"/>
                <w:szCs w:val="24"/>
                <w:lang w:eastAsia="lv-LV"/>
              </w:rPr>
              <w:t> </w:t>
            </w:r>
            <w:r w:rsidR="003D5047" w:rsidRPr="00523D6E">
              <w:rPr>
                <w:rFonts w:ascii="Times New Roman" w:eastAsia="Times New Roman" w:hAnsi="Times New Roman" w:cs="Times New Roman"/>
                <w:iCs/>
                <w:sz w:val="24"/>
                <w:szCs w:val="24"/>
                <w:lang w:eastAsia="lv-LV"/>
              </w:rPr>
              <w:t>decembra Regul</w:t>
            </w:r>
            <w:r>
              <w:rPr>
                <w:rFonts w:ascii="Times New Roman" w:eastAsia="Times New Roman" w:hAnsi="Times New Roman" w:cs="Times New Roman"/>
                <w:iCs/>
                <w:sz w:val="24"/>
                <w:szCs w:val="24"/>
                <w:lang w:eastAsia="lv-LV"/>
              </w:rPr>
              <w:t>as</w:t>
            </w:r>
            <w:r w:rsidR="003D5047" w:rsidRPr="00523D6E">
              <w:rPr>
                <w:rFonts w:ascii="Times New Roman" w:eastAsia="Times New Roman" w:hAnsi="Times New Roman" w:cs="Times New Roman"/>
                <w:iCs/>
                <w:sz w:val="24"/>
                <w:szCs w:val="24"/>
                <w:lang w:eastAsia="lv-LV"/>
              </w:rPr>
              <w:t xml:space="preserve"> (ES) Nr.</w:t>
            </w:r>
            <w:r>
              <w:rPr>
                <w:rFonts w:ascii="Times New Roman" w:eastAsia="Times New Roman" w:hAnsi="Times New Roman" w:cs="Times New Roman"/>
                <w:iCs/>
                <w:sz w:val="24"/>
                <w:szCs w:val="24"/>
                <w:lang w:eastAsia="lv-LV"/>
              </w:rPr>
              <w:t> </w:t>
            </w:r>
            <w:r w:rsidR="003D5047" w:rsidRPr="00523D6E">
              <w:rPr>
                <w:rFonts w:ascii="Times New Roman" w:eastAsia="Times New Roman" w:hAnsi="Times New Roman" w:cs="Times New Roman"/>
                <w:iCs/>
                <w:sz w:val="24"/>
                <w:szCs w:val="24"/>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Pr>
                <w:rFonts w:ascii="Times New Roman" w:eastAsia="Times New Roman" w:hAnsi="Times New Roman" w:cs="Times New Roman"/>
                <w:iCs/>
                <w:sz w:val="24"/>
                <w:szCs w:val="24"/>
                <w:lang w:eastAsia="lv-LV"/>
              </w:rPr>
              <w:t>,</w:t>
            </w:r>
            <w:r w:rsidR="003D5047" w:rsidRPr="00523D6E">
              <w:rPr>
                <w:rFonts w:ascii="Times New Roman" w:eastAsia="Times New Roman" w:hAnsi="Times New Roman" w:cs="Times New Roman"/>
                <w:iCs/>
                <w:sz w:val="24"/>
                <w:szCs w:val="24"/>
                <w:lang w:eastAsia="lv-LV"/>
              </w:rPr>
              <w:t xml:space="preserve"> (turpmāk – </w:t>
            </w:r>
            <w:r w:rsidR="008B0E4C" w:rsidRPr="00523D6E">
              <w:rPr>
                <w:rFonts w:ascii="Times New Roman" w:eastAsia="Times New Roman" w:hAnsi="Times New Roman" w:cs="Times New Roman"/>
                <w:iCs/>
                <w:sz w:val="24"/>
                <w:szCs w:val="24"/>
                <w:lang w:eastAsia="lv-LV"/>
              </w:rPr>
              <w:t>r</w:t>
            </w:r>
            <w:r w:rsidR="003D5047" w:rsidRPr="00523D6E">
              <w:rPr>
                <w:rFonts w:ascii="Times New Roman" w:eastAsia="Times New Roman" w:hAnsi="Times New Roman" w:cs="Times New Roman"/>
                <w:iCs/>
                <w:sz w:val="24"/>
                <w:szCs w:val="24"/>
                <w:lang w:eastAsia="lv-LV"/>
              </w:rPr>
              <w:t>egula Nr.1303/2013) 37.</w:t>
            </w:r>
            <w:r>
              <w:rPr>
                <w:rFonts w:ascii="Times New Roman" w:eastAsia="Times New Roman" w:hAnsi="Times New Roman" w:cs="Times New Roman"/>
                <w:iCs/>
                <w:sz w:val="24"/>
                <w:szCs w:val="24"/>
                <w:lang w:eastAsia="lv-LV"/>
              </w:rPr>
              <w:t xml:space="preserve"> </w:t>
            </w:r>
            <w:r w:rsidR="003D5047" w:rsidRPr="00523D6E">
              <w:rPr>
                <w:rFonts w:ascii="Times New Roman" w:eastAsia="Times New Roman" w:hAnsi="Times New Roman" w:cs="Times New Roman"/>
                <w:iCs/>
                <w:sz w:val="24"/>
                <w:szCs w:val="24"/>
                <w:lang w:eastAsia="lv-LV"/>
              </w:rPr>
              <w:t>panta 2. un 3.</w:t>
            </w:r>
            <w:r>
              <w:rPr>
                <w:rFonts w:ascii="Times New Roman" w:eastAsia="Times New Roman" w:hAnsi="Times New Roman" w:cs="Times New Roman"/>
                <w:iCs/>
                <w:sz w:val="24"/>
                <w:szCs w:val="24"/>
                <w:lang w:eastAsia="lv-LV"/>
              </w:rPr>
              <w:t> </w:t>
            </w:r>
            <w:r w:rsidR="003D5047" w:rsidRPr="00523D6E">
              <w:rPr>
                <w:rFonts w:ascii="Times New Roman" w:eastAsia="Times New Roman" w:hAnsi="Times New Roman" w:cs="Times New Roman"/>
                <w:iCs/>
                <w:sz w:val="24"/>
                <w:szCs w:val="24"/>
                <w:lang w:eastAsia="lv-LV"/>
              </w:rPr>
              <w:t>punktu</w:t>
            </w:r>
            <w:r>
              <w:rPr>
                <w:rFonts w:ascii="Times New Roman" w:eastAsia="Times New Roman" w:hAnsi="Times New Roman" w:cs="Times New Roman"/>
                <w:iCs/>
                <w:sz w:val="24"/>
                <w:szCs w:val="24"/>
                <w:lang w:eastAsia="lv-LV"/>
              </w:rPr>
              <w:t>, kā</w:t>
            </w:r>
            <w:r w:rsidR="00470D0A" w:rsidRPr="00523D6E">
              <w:rPr>
                <w:rFonts w:ascii="Times New Roman" w:eastAsia="Times New Roman" w:hAnsi="Times New Roman" w:cs="Times New Roman"/>
                <w:iCs/>
                <w:sz w:val="24"/>
                <w:szCs w:val="24"/>
                <w:lang w:eastAsia="lv-LV"/>
              </w:rPr>
              <w:t xml:space="preserve"> arī</w:t>
            </w:r>
            <w:r w:rsidR="00470D0A" w:rsidRPr="00523D6E">
              <w:t xml:space="preserve"> </w:t>
            </w:r>
            <w:r w:rsidR="00470D0A" w:rsidRPr="00523D6E">
              <w:rPr>
                <w:rFonts w:ascii="Times New Roman" w:eastAsia="Times New Roman" w:hAnsi="Times New Roman" w:cs="Times New Roman"/>
                <w:iCs/>
                <w:sz w:val="24"/>
                <w:szCs w:val="24"/>
                <w:lang w:eastAsia="lv-LV"/>
              </w:rPr>
              <w:t>Priekšlikumu Eiropas Parlamenta un padomes regulai,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w:t>
            </w:r>
            <w:r w:rsidR="00470D0A" w:rsidRPr="00C2622C">
              <w:rPr>
                <w:rFonts w:ascii="Times New Roman" w:eastAsia="Times New Roman" w:hAnsi="Times New Roman" w:cs="Times New Roman"/>
                <w:i/>
                <w:iCs/>
                <w:sz w:val="24"/>
                <w:szCs w:val="24"/>
                <w:lang w:eastAsia="lv-LV"/>
              </w:rPr>
              <w:t xml:space="preserve">COM/2018/375 </w:t>
            </w:r>
            <w:proofErr w:type="spellStart"/>
            <w:r w:rsidR="00470D0A" w:rsidRPr="00C2622C">
              <w:rPr>
                <w:rFonts w:ascii="Times New Roman" w:eastAsia="Times New Roman" w:hAnsi="Times New Roman" w:cs="Times New Roman"/>
                <w:i/>
                <w:iCs/>
                <w:sz w:val="24"/>
                <w:szCs w:val="24"/>
                <w:lang w:eastAsia="lv-LV"/>
              </w:rPr>
              <w:t>final</w:t>
            </w:r>
            <w:proofErr w:type="spellEnd"/>
            <w:r w:rsidR="00470D0A" w:rsidRPr="00C2622C">
              <w:rPr>
                <w:rFonts w:ascii="Times New Roman" w:eastAsia="Times New Roman" w:hAnsi="Times New Roman" w:cs="Times New Roman"/>
                <w:i/>
                <w:iCs/>
                <w:sz w:val="24"/>
                <w:szCs w:val="24"/>
                <w:lang w:eastAsia="lv-LV"/>
              </w:rPr>
              <w:t xml:space="preserve"> - 2018/0196 (COD)</w:t>
            </w:r>
            <w:r w:rsidR="00470D0A" w:rsidRPr="00523D6E">
              <w:rPr>
                <w:rFonts w:ascii="Times New Roman" w:eastAsia="Times New Roman" w:hAnsi="Times New Roman" w:cs="Times New Roman"/>
                <w:iCs/>
                <w:sz w:val="24"/>
                <w:szCs w:val="24"/>
                <w:lang w:eastAsia="lv-LV"/>
              </w:rPr>
              <w:t>)</w:t>
            </w:r>
          </w:p>
          <w:p w14:paraId="2067A7D5" w14:textId="7702D774" w:rsidR="00470D0A" w:rsidRPr="00523D6E" w:rsidRDefault="003D5047" w:rsidP="00F53D6D">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N</w:t>
            </w:r>
            <w:r w:rsidR="006C0B4E" w:rsidRPr="00523D6E">
              <w:rPr>
                <w:rFonts w:ascii="Times New Roman" w:eastAsia="Times New Roman" w:hAnsi="Times New Roman" w:cs="Times New Roman"/>
                <w:iCs/>
                <w:sz w:val="24"/>
                <w:szCs w:val="24"/>
                <w:lang w:eastAsia="lv-LV"/>
              </w:rPr>
              <w:t>ovērtējumā</w:t>
            </w:r>
            <w:r w:rsidRPr="00523D6E">
              <w:rPr>
                <w:rFonts w:ascii="Times New Roman" w:eastAsia="Times New Roman" w:hAnsi="Times New Roman" w:cs="Times New Roman"/>
                <w:iCs/>
                <w:sz w:val="24"/>
                <w:szCs w:val="24"/>
                <w:lang w:eastAsia="lv-LV"/>
              </w:rPr>
              <w:t xml:space="preserve"> ir aprakstītas esošās tirgus nepilnības un indikatīvi minēts </w:t>
            </w:r>
            <w:r w:rsidR="0087761B">
              <w:rPr>
                <w:rFonts w:ascii="Times New Roman" w:eastAsia="Times New Roman" w:hAnsi="Times New Roman" w:cs="Times New Roman"/>
                <w:iCs/>
                <w:sz w:val="24"/>
                <w:szCs w:val="24"/>
                <w:lang w:eastAsia="lv-LV"/>
              </w:rPr>
              <w:t>šo nepilnību novēršanai nepieciešamais</w:t>
            </w:r>
            <w:r w:rsidR="0087761B" w:rsidRPr="00523D6E">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 xml:space="preserve">finansējums. </w:t>
            </w:r>
          </w:p>
          <w:p w14:paraId="7F46F5FF" w14:textId="525248F0" w:rsidR="006C0B4E" w:rsidRPr="00523D6E" w:rsidRDefault="0087761B" w:rsidP="00F53D6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Ievērojot</w:t>
            </w:r>
            <w:r w:rsidR="00551483" w:rsidRPr="00523D6E">
              <w:rPr>
                <w:rFonts w:ascii="Times New Roman" w:eastAsia="Times New Roman" w:hAnsi="Times New Roman" w:cs="Times New Roman"/>
                <w:iCs/>
                <w:sz w:val="24"/>
                <w:szCs w:val="24"/>
                <w:lang w:eastAsia="lv-LV"/>
              </w:rPr>
              <w:t xml:space="preserve"> novērtējumā iekļautos priekšlikumus finanšu instrumentu attīstībai, ka arī izvērtējot jau esošās </w:t>
            </w:r>
            <w:r w:rsidRPr="00523D6E">
              <w:rPr>
                <w:rFonts w:ascii="Times New Roman" w:eastAsia="Times New Roman" w:hAnsi="Times New Roman" w:cs="Times New Roman"/>
                <w:iCs/>
                <w:sz w:val="24"/>
                <w:szCs w:val="24"/>
                <w:lang w:eastAsia="lv-LV"/>
              </w:rPr>
              <w:lastRenderedPageBreak/>
              <w:t>AS</w:t>
            </w:r>
            <w:r w:rsidR="005D4C0A">
              <w:rPr>
                <w:rFonts w:ascii="Times New Roman" w:eastAsia="Times New Roman" w:hAnsi="Times New Roman" w:cs="Times New Roman"/>
                <w:iCs/>
                <w:sz w:val="24"/>
                <w:szCs w:val="24"/>
                <w:lang w:eastAsia="lv-LV"/>
              </w:rPr>
              <w:t> </w:t>
            </w:r>
            <w:r w:rsidRPr="00523D6E">
              <w:rPr>
                <w:rFonts w:ascii="Times New Roman" w:eastAsia="Times New Roman" w:hAnsi="Times New Roman" w:cs="Times New Roman"/>
                <w:iCs/>
                <w:sz w:val="24"/>
                <w:szCs w:val="24"/>
                <w:lang w:eastAsia="lv-LV"/>
              </w:rPr>
              <w:t xml:space="preserve">"Attīstības finanšu institūcija </w:t>
            </w:r>
            <w:proofErr w:type="spellStart"/>
            <w:r w:rsidRPr="00523D6E">
              <w:rPr>
                <w:rFonts w:ascii="Times New Roman" w:eastAsia="Times New Roman" w:hAnsi="Times New Roman" w:cs="Times New Roman"/>
                <w:iCs/>
                <w:sz w:val="24"/>
                <w:szCs w:val="24"/>
                <w:lang w:eastAsia="lv-LV"/>
              </w:rPr>
              <w:t>Altum</w:t>
            </w:r>
            <w:proofErr w:type="spellEnd"/>
            <w:r w:rsidRPr="00523D6E">
              <w:rPr>
                <w:rFonts w:ascii="Times New Roman" w:eastAsia="Times New Roman" w:hAnsi="Times New Roman" w:cs="Times New Roman"/>
                <w:iCs/>
                <w:sz w:val="24"/>
                <w:szCs w:val="24"/>
                <w:lang w:eastAsia="lv-LV"/>
              </w:rPr>
              <w:t xml:space="preserve">" (turpmāk – sabiedrība </w:t>
            </w:r>
            <w:proofErr w:type="spellStart"/>
            <w:r w:rsidRPr="00523D6E">
              <w:rPr>
                <w:rFonts w:ascii="Times New Roman" w:eastAsia="Times New Roman" w:hAnsi="Times New Roman" w:cs="Times New Roman"/>
                <w:iCs/>
                <w:sz w:val="24"/>
                <w:szCs w:val="24"/>
                <w:lang w:eastAsia="lv-LV"/>
              </w:rPr>
              <w:t>Altum</w:t>
            </w:r>
            <w:proofErr w:type="spellEnd"/>
            <w:r w:rsidRPr="00523D6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administrē</w:t>
            </w:r>
            <w:r>
              <w:rPr>
                <w:rFonts w:ascii="Times New Roman" w:eastAsia="Times New Roman" w:hAnsi="Times New Roman" w:cs="Times New Roman"/>
                <w:iCs/>
                <w:sz w:val="24"/>
                <w:szCs w:val="24"/>
                <w:lang w:eastAsia="lv-LV"/>
              </w:rPr>
              <w:t>tās</w:t>
            </w:r>
            <w:r w:rsidRPr="00523D6E">
              <w:rPr>
                <w:rFonts w:ascii="Times New Roman" w:eastAsia="Times New Roman" w:hAnsi="Times New Roman" w:cs="Times New Roman"/>
                <w:iCs/>
                <w:sz w:val="24"/>
                <w:szCs w:val="24"/>
                <w:lang w:eastAsia="lv-LV"/>
              </w:rPr>
              <w:t xml:space="preserve"> </w:t>
            </w:r>
            <w:r w:rsidR="00551483" w:rsidRPr="00523D6E">
              <w:rPr>
                <w:rFonts w:ascii="Times New Roman" w:eastAsia="Times New Roman" w:hAnsi="Times New Roman" w:cs="Times New Roman"/>
                <w:iCs/>
                <w:sz w:val="24"/>
                <w:szCs w:val="24"/>
                <w:lang w:eastAsia="lv-LV"/>
              </w:rPr>
              <w:t>lauksaimniecības, lauku un zivsaimniecības saimnieciskās darbības veicēju aizdevumu un garantiju programm</w:t>
            </w:r>
            <w:r>
              <w:rPr>
                <w:rFonts w:ascii="Times New Roman" w:eastAsia="Times New Roman" w:hAnsi="Times New Roman" w:cs="Times New Roman"/>
                <w:iCs/>
                <w:sz w:val="24"/>
                <w:szCs w:val="24"/>
                <w:lang w:eastAsia="lv-LV"/>
              </w:rPr>
              <w:t>as</w:t>
            </w:r>
            <w:r w:rsidR="00551483" w:rsidRPr="00523D6E">
              <w:rPr>
                <w:rFonts w:ascii="Times New Roman" w:eastAsia="Times New Roman" w:hAnsi="Times New Roman" w:cs="Times New Roman"/>
                <w:iCs/>
                <w:sz w:val="24"/>
                <w:szCs w:val="24"/>
                <w:lang w:eastAsia="lv-LV"/>
              </w:rPr>
              <w:t xml:space="preserve"> īstenošanas rezultātus</w:t>
            </w:r>
            <w:r w:rsidR="0063739F" w:rsidRPr="00523D6E">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Lauku attīstības programmas uzraudzības komiteja</w:t>
            </w:r>
            <w:r w:rsidRPr="00523D6E" w:rsidDel="0087761B">
              <w:rPr>
                <w:rFonts w:ascii="Times New Roman" w:eastAsia="Times New Roman" w:hAnsi="Times New Roman" w:cs="Times New Roman"/>
                <w:iCs/>
                <w:sz w:val="24"/>
                <w:szCs w:val="24"/>
                <w:lang w:eastAsia="lv-LV"/>
              </w:rPr>
              <w:t xml:space="preserve"> </w:t>
            </w:r>
            <w:r w:rsidR="00E677F7" w:rsidRPr="00523D6E">
              <w:rPr>
                <w:rFonts w:ascii="Times New Roman" w:eastAsia="Times New Roman" w:hAnsi="Times New Roman" w:cs="Times New Roman"/>
                <w:iCs/>
                <w:sz w:val="24"/>
                <w:szCs w:val="24"/>
                <w:lang w:eastAsia="lv-LV"/>
              </w:rPr>
              <w:t>2021.</w:t>
            </w:r>
            <w:r>
              <w:rPr>
                <w:rFonts w:ascii="Times New Roman" w:eastAsia="Times New Roman" w:hAnsi="Times New Roman" w:cs="Times New Roman"/>
                <w:iCs/>
                <w:sz w:val="24"/>
                <w:szCs w:val="24"/>
                <w:lang w:eastAsia="lv-LV"/>
              </w:rPr>
              <w:t xml:space="preserve"> </w:t>
            </w:r>
            <w:r w:rsidR="00E677F7" w:rsidRPr="00523D6E">
              <w:rPr>
                <w:rFonts w:ascii="Times New Roman" w:eastAsia="Times New Roman" w:hAnsi="Times New Roman" w:cs="Times New Roman"/>
                <w:iCs/>
                <w:sz w:val="24"/>
                <w:szCs w:val="24"/>
                <w:lang w:eastAsia="lv-LV"/>
              </w:rPr>
              <w:t>gada 11.</w:t>
            </w:r>
            <w:r>
              <w:rPr>
                <w:rFonts w:ascii="Times New Roman" w:eastAsia="Times New Roman" w:hAnsi="Times New Roman" w:cs="Times New Roman"/>
                <w:iCs/>
                <w:sz w:val="24"/>
                <w:szCs w:val="24"/>
                <w:lang w:eastAsia="lv-LV"/>
              </w:rPr>
              <w:t xml:space="preserve"> </w:t>
            </w:r>
            <w:r w:rsidR="00E677F7" w:rsidRPr="00523D6E">
              <w:rPr>
                <w:rFonts w:ascii="Times New Roman" w:eastAsia="Times New Roman" w:hAnsi="Times New Roman" w:cs="Times New Roman"/>
                <w:iCs/>
                <w:sz w:val="24"/>
                <w:szCs w:val="24"/>
                <w:lang w:eastAsia="lv-LV"/>
              </w:rPr>
              <w:t xml:space="preserve">februārī  </w:t>
            </w:r>
            <w:r w:rsidR="0063739F" w:rsidRPr="00523D6E">
              <w:rPr>
                <w:rFonts w:ascii="Times New Roman" w:eastAsia="Times New Roman" w:hAnsi="Times New Roman" w:cs="Times New Roman"/>
                <w:iCs/>
                <w:sz w:val="24"/>
                <w:szCs w:val="24"/>
                <w:lang w:eastAsia="lv-LV"/>
              </w:rPr>
              <w:t>saskaņoja grozījumus Lauku attīstības programmā</w:t>
            </w:r>
            <w:r>
              <w:rPr>
                <w:rFonts w:ascii="Times New Roman" w:eastAsia="Times New Roman" w:hAnsi="Times New Roman" w:cs="Times New Roman"/>
                <w:iCs/>
                <w:sz w:val="24"/>
                <w:szCs w:val="24"/>
                <w:lang w:eastAsia="lv-LV"/>
              </w:rPr>
              <w:t>,</w:t>
            </w:r>
            <w:r w:rsidR="00E150A9" w:rsidRPr="00523D6E">
              <w:t xml:space="preserve"> </w:t>
            </w:r>
            <w:r w:rsidR="00E150A9" w:rsidRPr="00523D6E">
              <w:rPr>
                <w:rFonts w:ascii="Times New Roman" w:eastAsia="Times New Roman" w:hAnsi="Times New Roman" w:cs="Times New Roman"/>
                <w:iCs/>
                <w:sz w:val="24"/>
                <w:szCs w:val="24"/>
                <w:lang w:eastAsia="lv-LV"/>
              </w:rPr>
              <w:t xml:space="preserve">un 2021. gada 23. jūnijā tos apstiprināja Eiropas Komisija, </w:t>
            </w:r>
            <w:r w:rsidR="0063739F" w:rsidRPr="00523D6E">
              <w:rPr>
                <w:rFonts w:ascii="Times New Roman" w:eastAsia="Times New Roman" w:hAnsi="Times New Roman" w:cs="Times New Roman"/>
                <w:iCs/>
                <w:sz w:val="24"/>
                <w:szCs w:val="24"/>
                <w:lang w:eastAsia="lv-LV"/>
              </w:rPr>
              <w:t xml:space="preserve"> paredzot </w:t>
            </w:r>
            <w:r w:rsidR="002B59EF" w:rsidRPr="00523D6E">
              <w:rPr>
                <w:rFonts w:ascii="Times New Roman" w:eastAsia="Times New Roman" w:hAnsi="Times New Roman" w:cs="Times New Roman"/>
                <w:iCs/>
                <w:sz w:val="24"/>
                <w:szCs w:val="24"/>
                <w:lang w:eastAsia="lv-LV"/>
              </w:rPr>
              <w:t xml:space="preserve">Eiropas Lauksaimniecības </w:t>
            </w:r>
            <w:r w:rsidR="00FA03C9" w:rsidRPr="00523D6E">
              <w:rPr>
                <w:rFonts w:ascii="Times New Roman" w:eastAsia="Times New Roman" w:hAnsi="Times New Roman" w:cs="Times New Roman"/>
                <w:iCs/>
                <w:sz w:val="24"/>
                <w:szCs w:val="24"/>
                <w:lang w:eastAsia="lv-LV"/>
              </w:rPr>
              <w:t>f</w:t>
            </w:r>
            <w:r w:rsidR="002B59EF" w:rsidRPr="00523D6E">
              <w:rPr>
                <w:rFonts w:ascii="Times New Roman" w:eastAsia="Times New Roman" w:hAnsi="Times New Roman" w:cs="Times New Roman"/>
                <w:iCs/>
                <w:sz w:val="24"/>
                <w:szCs w:val="24"/>
                <w:lang w:eastAsia="lv-LV"/>
              </w:rPr>
              <w:t xml:space="preserve">onda lauku attīstībai </w:t>
            </w:r>
            <w:r w:rsidR="00CF1C72" w:rsidRPr="00523D6E">
              <w:rPr>
                <w:rFonts w:ascii="Times New Roman" w:eastAsia="Times New Roman" w:hAnsi="Times New Roman" w:cs="Times New Roman"/>
                <w:iCs/>
                <w:sz w:val="24"/>
                <w:szCs w:val="24"/>
                <w:lang w:eastAsia="lv-LV"/>
              </w:rPr>
              <w:t xml:space="preserve">(turpmāk </w:t>
            </w:r>
            <w:r>
              <w:rPr>
                <w:rFonts w:ascii="Times New Roman" w:eastAsia="Times New Roman" w:hAnsi="Times New Roman" w:cs="Times New Roman"/>
                <w:iCs/>
                <w:sz w:val="24"/>
                <w:szCs w:val="24"/>
                <w:lang w:eastAsia="lv-LV"/>
              </w:rPr>
              <w:t xml:space="preserve">– </w:t>
            </w:r>
            <w:r w:rsidR="00551483" w:rsidRPr="00523D6E">
              <w:rPr>
                <w:rFonts w:ascii="Times New Roman" w:eastAsia="Times New Roman" w:hAnsi="Times New Roman" w:cs="Times New Roman"/>
                <w:iCs/>
                <w:sz w:val="24"/>
                <w:szCs w:val="24"/>
                <w:lang w:eastAsia="lv-LV"/>
              </w:rPr>
              <w:t>ELFLA</w:t>
            </w:r>
            <w:r w:rsidR="00CF1C72" w:rsidRPr="00523D6E">
              <w:rPr>
                <w:rFonts w:ascii="Times New Roman" w:eastAsia="Times New Roman" w:hAnsi="Times New Roman" w:cs="Times New Roman"/>
                <w:iCs/>
                <w:sz w:val="24"/>
                <w:szCs w:val="24"/>
                <w:lang w:eastAsia="lv-LV"/>
              </w:rPr>
              <w:t>)</w:t>
            </w:r>
            <w:r w:rsidR="00551483" w:rsidRPr="00523D6E">
              <w:rPr>
                <w:rFonts w:ascii="Times New Roman" w:eastAsia="Times New Roman" w:hAnsi="Times New Roman" w:cs="Times New Roman"/>
                <w:iCs/>
                <w:sz w:val="24"/>
                <w:szCs w:val="24"/>
                <w:lang w:eastAsia="lv-LV"/>
              </w:rPr>
              <w:t xml:space="preserve"> līdzekļ</w:t>
            </w:r>
            <w:r w:rsidR="0063739F" w:rsidRPr="00523D6E">
              <w:rPr>
                <w:rFonts w:ascii="Times New Roman" w:eastAsia="Times New Roman" w:hAnsi="Times New Roman" w:cs="Times New Roman"/>
                <w:iCs/>
                <w:sz w:val="24"/>
                <w:szCs w:val="24"/>
                <w:lang w:eastAsia="lv-LV"/>
              </w:rPr>
              <w:t xml:space="preserve">u piesaistīšanu </w:t>
            </w:r>
            <w:r w:rsidR="00551483" w:rsidRPr="00523D6E">
              <w:rPr>
                <w:rFonts w:ascii="Times New Roman" w:eastAsia="Times New Roman" w:hAnsi="Times New Roman" w:cs="Times New Roman"/>
                <w:iCs/>
                <w:sz w:val="24"/>
                <w:szCs w:val="24"/>
                <w:lang w:eastAsia="lv-LV"/>
              </w:rPr>
              <w:t xml:space="preserve">abu </w:t>
            </w:r>
            <w:r w:rsidR="00811D9C" w:rsidRPr="00523D6E">
              <w:rPr>
                <w:rFonts w:ascii="Times New Roman" w:eastAsia="Times New Roman" w:hAnsi="Times New Roman" w:cs="Times New Roman"/>
                <w:iCs/>
                <w:sz w:val="24"/>
                <w:szCs w:val="24"/>
                <w:lang w:eastAsia="lv-LV"/>
              </w:rPr>
              <w:t xml:space="preserve">finanšu instrumentu </w:t>
            </w:r>
            <w:r w:rsidR="0063739F" w:rsidRPr="00523D6E">
              <w:rPr>
                <w:rFonts w:ascii="Times New Roman" w:eastAsia="Times New Roman" w:hAnsi="Times New Roman" w:cs="Times New Roman"/>
                <w:iCs/>
                <w:sz w:val="24"/>
                <w:szCs w:val="24"/>
                <w:lang w:eastAsia="lv-LV"/>
              </w:rPr>
              <w:t>finansēšanai</w:t>
            </w:r>
            <w:r w:rsidR="00980004" w:rsidRPr="00523D6E">
              <w:rPr>
                <w:rFonts w:ascii="Times New Roman" w:eastAsia="Times New Roman" w:hAnsi="Times New Roman" w:cs="Times New Roman"/>
                <w:iCs/>
                <w:sz w:val="24"/>
                <w:szCs w:val="24"/>
                <w:lang w:eastAsia="lv-LV"/>
              </w:rPr>
              <w:t xml:space="preserve"> 30 milj. </w:t>
            </w:r>
            <w:proofErr w:type="spellStart"/>
            <w:r w:rsidR="00980004" w:rsidRPr="00C2622C">
              <w:rPr>
                <w:rFonts w:ascii="Times New Roman" w:eastAsia="Times New Roman" w:hAnsi="Times New Roman" w:cs="Times New Roman"/>
                <w:i/>
                <w:iCs/>
                <w:sz w:val="24"/>
                <w:szCs w:val="24"/>
                <w:lang w:eastAsia="lv-LV"/>
              </w:rPr>
              <w:t>euro</w:t>
            </w:r>
            <w:proofErr w:type="spellEnd"/>
            <w:r w:rsidR="00980004" w:rsidRPr="00523D6E">
              <w:rPr>
                <w:rFonts w:ascii="Times New Roman" w:eastAsia="Times New Roman" w:hAnsi="Times New Roman" w:cs="Times New Roman"/>
                <w:iCs/>
                <w:sz w:val="24"/>
                <w:szCs w:val="24"/>
                <w:lang w:eastAsia="lv-LV"/>
              </w:rPr>
              <w:t xml:space="preserve"> apmērā. </w:t>
            </w:r>
          </w:p>
          <w:p w14:paraId="2FCB2B73" w14:textId="4EDB84BF" w:rsidR="003D5047" w:rsidRPr="00523D6E" w:rsidRDefault="003D5047" w:rsidP="00F53D6D">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Atbalsts finanšu instrumentu veidā paredzēts</w:t>
            </w:r>
            <w:r w:rsidR="00581A99" w:rsidRPr="00523D6E">
              <w:rPr>
                <w:rFonts w:ascii="Times New Roman" w:eastAsia="Times New Roman" w:hAnsi="Times New Roman" w:cs="Times New Roman"/>
                <w:iCs/>
                <w:sz w:val="24"/>
                <w:szCs w:val="24"/>
                <w:lang w:eastAsia="lv-LV"/>
              </w:rPr>
              <w:t>,</w:t>
            </w:r>
            <w:r w:rsidRPr="00523D6E">
              <w:rPr>
                <w:rFonts w:ascii="Times New Roman" w:eastAsia="Times New Roman" w:hAnsi="Times New Roman" w:cs="Times New Roman"/>
                <w:iCs/>
                <w:sz w:val="24"/>
                <w:szCs w:val="24"/>
                <w:lang w:eastAsia="lv-LV"/>
              </w:rPr>
              <w:t xml:space="preserve"> lai nodrošinātu efektīvu lauku attīstības pasākumu ieviešanu</w:t>
            </w:r>
            <w:r w:rsidR="00581A99" w:rsidRPr="00523D6E">
              <w:rPr>
                <w:rFonts w:ascii="Times New Roman" w:eastAsia="Times New Roman" w:hAnsi="Times New Roman" w:cs="Times New Roman"/>
                <w:iCs/>
                <w:sz w:val="24"/>
                <w:szCs w:val="24"/>
                <w:lang w:eastAsia="lv-LV"/>
              </w:rPr>
              <w:t>,</w:t>
            </w:r>
            <w:r w:rsidRPr="00523D6E">
              <w:rPr>
                <w:rFonts w:ascii="Times New Roman" w:eastAsia="Times New Roman" w:hAnsi="Times New Roman" w:cs="Times New Roman"/>
                <w:iCs/>
                <w:sz w:val="24"/>
                <w:szCs w:val="24"/>
                <w:lang w:eastAsia="lv-LV"/>
              </w:rPr>
              <w:t xml:space="preserve"> nodrošinot tirgus nepilnību daļēj</w:t>
            </w:r>
            <w:r w:rsidR="0087761B">
              <w:rPr>
                <w:rFonts w:ascii="Times New Roman" w:eastAsia="Times New Roman" w:hAnsi="Times New Roman" w:cs="Times New Roman"/>
                <w:iCs/>
                <w:sz w:val="24"/>
                <w:szCs w:val="24"/>
                <w:lang w:eastAsia="lv-LV"/>
              </w:rPr>
              <w:t>u</w:t>
            </w:r>
            <w:r w:rsidRPr="00523D6E">
              <w:rPr>
                <w:rFonts w:ascii="Times New Roman" w:eastAsia="Times New Roman" w:hAnsi="Times New Roman" w:cs="Times New Roman"/>
                <w:iCs/>
                <w:sz w:val="24"/>
                <w:szCs w:val="24"/>
                <w:lang w:eastAsia="lv-LV"/>
              </w:rPr>
              <w:t xml:space="preserve"> risināšanu un finanšu produktu pieejamību</w:t>
            </w:r>
            <w:r w:rsidR="00242DE0" w:rsidRPr="00523D6E">
              <w:rPr>
                <w:rFonts w:ascii="Times New Roman" w:eastAsia="Times New Roman" w:hAnsi="Times New Roman" w:cs="Times New Roman"/>
                <w:iCs/>
                <w:sz w:val="24"/>
                <w:szCs w:val="24"/>
                <w:lang w:eastAsia="lv-LV"/>
              </w:rPr>
              <w:t xml:space="preserve"> </w:t>
            </w:r>
            <w:r w:rsidR="0087761B">
              <w:rPr>
                <w:rFonts w:ascii="Times New Roman" w:eastAsia="Times New Roman" w:hAnsi="Times New Roman" w:cs="Times New Roman"/>
                <w:iCs/>
                <w:sz w:val="24"/>
                <w:szCs w:val="24"/>
                <w:lang w:eastAsia="lv-LV"/>
              </w:rPr>
              <w:t>atbilstoši</w:t>
            </w:r>
            <w:r w:rsidR="0087761B" w:rsidRPr="00523D6E">
              <w:t xml:space="preserve"> </w:t>
            </w:r>
            <w:r w:rsidR="00242DE0" w:rsidRPr="00523D6E">
              <w:rPr>
                <w:rFonts w:ascii="Times New Roman" w:eastAsia="Times New Roman" w:hAnsi="Times New Roman" w:cs="Times New Roman"/>
                <w:iCs/>
                <w:sz w:val="24"/>
                <w:szCs w:val="24"/>
                <w:lang w:eastAsia="lv-LV"/>
              </w:rPr>
              <w:t>Eiropas Parlamenta un Padomes 2013. gada 17. decembra Regul</w:t>
            </w:r>
            <w:r w:rsidR="0087761B">
              <w:rPr>
                <w:rFonts w:ascii="Times New Roman" w:eastAsia="Times New Roman" w:hAnsi="Times New Roman" w:cs="Times New Roman"/>
                <w:iCs/>
                <w:sz w:val="24"/>
                <w:szCs w:val="24"/>
                <w:lang w:eastAsia="lv-LV"/>
              </w:rPr>
              <w:t>ai</w:t>
            </w:r>
            <w:r w:rsidR="00242DE0" w:rsidRPr="00523D6E">
              <w:rPr>
                <w:rFonts w:ascii="Times New Roman" w:eastAsia="Times New Roman" w:hAnsi="Times New Roman" w:cs="Times New Roman"/>
                <w:iCs/>
                <w:sz w:val="24"/>
                <w:szCs w:val="24"/>
                <w:lang w:eastAsia="lv-LV"/>
              </w:rPr>
              <w:t xml:space="preserve"> (ES) Nr.</w:t>
            </w:r>
            <w:r w:rsidR="0087761B">
              <w:rPr>
                <w:rFonts w:ascii="Times New Roman" w:eastAsia="Times New Roman" w:hAnsi="Times New Roman" w:cs="Times New Roman"/>
                <w:iCs/>
                <w:sz w:val="24"/>
                <w:szCs w:val="24"/>
                <w:lang w:eastAsia="lv-LV"/>
              </w:rPr>
              <w:t> </w:t>
            </w:r>
            <w:r w:rsidR="00242DE0" w:rsidRPr="00523D6E">
              <w:rPr>
                <w:rFonts w:ascii="Times New Roman" w:eastAsia="Times New Roman" w:hAnsi="Times New Roman" w:cs="Times New Roman"/>
                <w:iCs/>
                <w:sz w:val="24"/>
                <w:szCs w:val="24"/>
                <w:lang w:eastAsia="lv-LV"/>
              </w:rPr>
              <w:t>1305/2013 par atbalstu lauku attīstībai no Eiropas Lauksaimniecības fonda lauku attīstībai (ELFLA) un ar ko atceļ Padomes Regulu (EK) Nr.</w:t>
            </w:r>
            <w:r w:rsidR="0087761B">
              <w:rPr>
                <w:rFonts w:ascii="Times New Roman" w:eastAsia="Times New Roman" w:hAnsi="Times New Roman" w:cs="Times New Roman"/>
                <w:iCs/>
                <w:sz w:val="24"/>
                <w:szCs w:val="24"/>
                <w:lang w:eastAsia="lv-LV"/>
              </w:rPr>
              <w:t> </w:t>
            </w:r>
            <w:r w:rsidR="00242DE0" w:rsidRPr="00523D6E">
              <w:rPr>
                <w:rFonts w:ascii="Times New Roman" w:eastAsia="Times New Roman" w:hAnsi="Times New Roman" w:cs="Times New Roman"/>
                <w:iCs/>
                <w:sz w:val="24"/>
                <w:szCs w:val="24"/>
                <w:lang w:eastAsia="lv-LV"/>
              </w:rPr>
              <w:t>1698/2005 (Eiropas Savienības Oficiālais Vēstnesis, 2013. gada 20. decembris, Nr. L347).</w:t>
            </w:r>
          </w:p>
          <w:p w14:paraId="204EA170" w14:textId="1D153CF2" w:rsidR="00811D9C" w:rsidRPr="00523D6E" w:rsidRDefault="00811D9C" w:rsidP="00811D9C">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Saskaņā ar Attīstības finanšu institūcijas likuma 2., 12.</w:t>
            </w:r>
            <w:r w:rsidR="005D4C0A">
              <w:rPr>
                <w:rFonts w:ascii="Times New Roman" w:eastAsia="Times New Roman" w:hAnsi="Times New Roman" w:cs="Times New Roman"/>
                <w:iCs/>
                <w:sz w:val="24"/>
                <w:szCs w:val="24"/>
                <w:lang w:eastAsia="lv-LV"/>
              </w:rPr>
              <w:t> </w:t>
            </w:r>
            <w:r w:rsidRPr="00523D6E">
              <w:rPr>
                <w:rFonts w:ascii="Times New Roman" w:eastAsia="Times New Roman" w:hAnsi="Times New Roman" w:cs="Times New Roman"/>
                <w:iCs/>
                <w:sz w:val="24"/>
                <w:szCs w:val="24"/>
                <w:lang w:eastAsia="lv-LV"/>
              </w:rPr>
              <w:t>un 13.</w:t>
            </w:r>
            <w:r w:rsidR="0087761B">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pantu un Regulas Nr.</w:t>
            </w:r>
            <w:r w:rsidR="0087761B">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1303/2013 2.</w:t>
            </w:r>
            <w:r w:rsidR="0087761B">
              <w:rPr>
                <w:rFonts w:ascii="Times New Roman" w:eastAsia="Times New Roman" w:hAnsi="Times New Roman" w:cs="Times New Roman"/>
                <w:iCs/>
                <w:sz w:val="24"/>
                <w:szCs w:val="24"/>
                <w:lang w:eastAsia="lv-LV"/>
              </w:rPr>
              <w:t> </w:t>
            </w:r>
            <w:r w:rsidRPr="00523D6E">
              <w:rPr>
                <w:rFonts w:ascii="Times New Roman" w:eastAsia="Times New Roman" w:hAnsi="Times New Roman" w:cs="Times New Roman"/>
                <w:iCs/>
                <w:sz w:val="24"/>
                <w:szCs w:val="24"/>
                <w:lang w:eastAsia="lv-LV"/>
              </w:rPr>
              <w:t>panta 10.punktu un 38.</w:t>
            </w:r>
            <w:r w:rsidR="0087761B">
              <w:rPr>
                <w:rFonts w:ascii="Times New Roman" w:eastAsia="Times New Roman" w:hAnsi="Times New Roman" w:cs="Times New Roman"/>
                <w:iCs/>
                <w:sz w:val="24"/>
                <w:szCs w:val="24"/>
                <w:lang w:eastAsia="lv-LV"/>
              </w:rPr>
              <w:t> </w:t>
            </w:r>
            <w:r w:rsidRPr="00523D6E">
              <w:rPr>
                <w:rFonts w:ascii="Times New Roman" w:eastAsia="Times New Roman" w:hAnsi="Times New Roman" w:cs="Times New Roman"/>
                <w:iCs/>
                <w:sz w:val="24"/>
                <w:szCs w:val="24"/>
                <w:lang w:eastAsia="lv-LV"/>
              </w:rPr>
              <w:t>panta 4</w:t>
            </w:r>
            <w:r w:rsidR="0087761B">
              <w:rPr>
                <w:rFonts w:ascii="Times New Roman" w:eastAsia="Times New Roman" w:hAnsi="Times New Roman" w:cs="Times New Roman"/>
                <w:iCs/>
                <w:sz w:val="24"/>
                <w:szCs w:val="24"/>
                <w:lang w:eastAsia="lv-LV"/>
              </w:rPr>
              <w:t>. punkta</w:t>
            </w:r>
            <w:r w:rsidRPr="00523D6E">
              <w:rPr>
                <w:rFonts w:ascii="Times New Roman" w:eastAsia="Times New Roman" w:hAnsi="Times New Roman" w:cs="Times New Roman"/>
                <w:iCs/>
                <w:sz w:val="24"/>
                <w:szCs w:val="24"/>
                <w:lang w:eastAsia="lv-LV"/>
              </w:rPr>
              <w:t xml:space="preserve"> </w:t>
            </w:r>
            <w:r w:rsidR="0087761B">
              <w:rPr>
                <w:rFonts w:ascii="Times New Roman" w:eastAsia="Times New Roman" w:hAnsi="Times New Roman" w:cs="Times New Roman"/>
                <w:iCs/>
                <w:sz w:val="24"/>
                <w:szCs w:val="24"/>
                <w:lang w:eastAsia="lv-LV"/>
              </w:rPr>
              <w:t>“</w:t>
            </w:r>
            <w:r w:rsidRPr="00523D6E">
              <w:rPr>
                <w:rFonts w:ascii="Times New Roman" w:eastAsia="Times New Roman" w:hAnsi="Times New Roman" w:cs="Times New Roman"/>
                <w:iCs/>
                <w:sz w:val="24"/>
                <w:szCs w:val="24"/>
                <w:lang w:eastAsia="lv-LV"/>
              </w:rPr>
              <w:t>b</w:t>
            </w:r>
            <w:r w:rsidR="0087761B">
              <w:rPr>
                <w:rFonts w:ascii="Times New Roman" w:eastAsia="Times New Roman" w:hAnsi="Times New Roman" w:cs="Times New Roman"/>
                <w:iCs/>
                <w:sz w:val="24"/>
                <w:szCs w:val="24"/>
                <w:lang w:eastAsia="lv-LV"/>
              </w:rPr>
              <w:t>” apakšpunkta</w:t>
            </w:r>
            <w:r w:rsidRPr="00523D6E">
              <w:rPr>
                <w:rFonts w:ascii="Times New Roman" w:eastAsia="Times New Roman" w:hAnsi="Times New Roman" w:cs="Times New Roman"/>
                <w:iCs/>
                <w:sz w:val="24"/>
                <w:szCs w:val="24"/>
                <w:lang w:eastAsia="lv-LV"/>
              </w:rPr>
              <w:t xml:space="preserve"> </w:t>
            </w:r>
            <w:r w:rsidR="0087761B">
              <w:rPr>
                <w:rFonts w:ascii="Times New Roman" w:eastAsia="Times New Roman" w:hAnsi="Times New Roman" w:cs="Times New Roman"/>
                <w:iCs/>
                <w:sz w:val="24"/>
                <w:szCs w:val="24"/>
                <w:lang w:eastAsia="lv-LV"/>
              </w:rPr>
              <w:t>“</w:t>
            </w:r>
            <w:proofErr w:type="spellStart"/>
            <w:r w:rsidRPr="00523D6E">
              <w:rPr>
                <w:rFonts w:ascii="Times New Roman" w:eastAsia="Times New Roman" w:hAnsi="Times New Roman" w:cs="Times New Roman"/>
                <w:iCs/>
                <w:sz w:val="24"/>
                <w:szCs w:val="24"/>
                <w:lang w:eastAsia="lv-LV"/>
              </w:rPr>
              <w:t>ii</w:t>
            </w:r>
            <w:r w:rsidR="00680F99">
              <w:rPr>
                <w:rFonts w:ascii="Times New Roman" w:eastAsia="Times New Roman" w:hAnsi="Times New Roman" w:cs="Times New Roman"/>
                <w:iCs/>
                <w:sz w:val="24"/>
                <w:szCs w:val="24"/>
                <w:lang w:eastAsia="lv-LV"/>
              </w:rPr>
              <w:t>i</w:t>
            </w:r>
            <w:proofErr w:type="spellEnd"/>
            <w:r w:rsidR="0087761B">
              <w:rPr>
                <w:rFonts w:ascii="Times New Roman" w:eastAsia="Times New Roman" w:hAnsi="Times New Roman" w:cs="Times New Roman"/>
                <w:iCs/>
                <w:sz w:val="24"/>
                <w:szCs w:val="24"/>
                <w:lang w:eastAsia="lv-LV"/>
              </w:rPr>
              <w:t>” </w:t>
            </w:r>
            <w:r w:rsidR="005D4C0A">
              <w:rPr>
                <w:rFonts w:ascii="Times New Roman" w:eastAsia="Times New Roman" w:hAnsi="Times New Roman" w:cs="Times New Roman"/>
                <w:iCs/>
                <w:sz w:val="24"/>
                <w:szCs w:val="24"/>
                <w:lang w:eastAsia="lv-LV"/>
              </w:rPr>
              <w:t>apakš</w:t>
            </w:r>
            <w:r w:rsidRPr="00523D6E">
              <w:rPr>
                <w:rFonts w:ascii="Times New Roman" w:eastAsia="Times New Roman" w:hAnsi="Times New Roman" w:cs="Times New Roman"/>
                <w:iCs/>
                <w:sz w:val="24"/>
                <w:szCs w:val="24"/>
                <w:lang w:eastAsia="lv-LV"/>
              </w:rPr>
              <w:t xml:space="preserve">punktu par </w:t>
            </w:r>
            <w:r w:rsidR="00980004" w:rsidRPr="00523D6E">
              <w:rPr>
                <w:rFonts w:ascii="Times New Roman" w:eastAsia="Times New Roman" w:hAnsi="Times New Roman" w:cs="Times New Roman"/>
                <w:iCs/>
                <w:sz w:val="24"/>
                <w:szCs w:val="24"/>
                <w:lang w:eastAsia="lv-LV"/>
              </w:rPr>
              <w:t xml:space="preserve">finanšu instrumentu </w:t>
            </w:r>
            <w:r w:rsidRPr="00523D6E">
              <w:rPr>
                <w:rFonts w:ascii="Times New Roman" w:eastAsia="Times New Roman" w:hAnsi="Times New Roman" w:cs="Times New Roman"/>
                <w:iCs/>
                <w:sz w:val="24"/>
                <w:szCs w:val="24"/>
                <w:lang w:eastAsia="lv-LV"/>
              </w:rPr>
              <w:t>ieviesēju Lauku attīstības programm</w:t>
            </w:r>
            <w:r w:rsidR="0087761B">
              <w:rPr>
                <w:rFonts w:ascii="Times New Roman" w:eastAsia="Times New Roman" w:hAnsi="Times New Roman" w:cs="Times New Roman"/>
                <w:iCs/>
                <w:sz w:val="24"/>
                <w:szCs w:val="24"/>
                <w:lang w:eastAsia="lv-LV"/>
              </w:rPr>
              <w:t>ā</w:t>
            </w:r>
            <w:r w:rsidRPr="00523D6E">
              <w:rPr>
                <w:rFonts w:ascii="Times New Roman" w:eastAsia="Times New Roman" w:hAnsi="Times New Roman" w:cs="Times New Roman"/>
                <w:iCs/>
                <w:sz w:val="24"/>
                <w:szCs w:val="24"/>
                <w:lang w:eastAsia="lv-LV"/>
              </w:rPr>
              <w:t xml:space="preserve"> tiek noteikta sabiedrība </w:t>
            </w:r>
            <w:proofErr w:type="spellStart"/>
            <w:r w:rsidRPr="00523D6E">
              <w:rPr>
                <w:rFonts w:ascii="Times New Roman" w:eastAsia="Times New Roman" w:hAnsi="Times New Roman" w:cs="Times New Roman"/>
                <w:iCs/>
                <w:sz w:val="24"/>
                <w:szCs w:val="24"/>
                <w:lang w:eastAsia="lv-LV"/>
              </w:rPr>
              <w:t>Altum</w:t>
            </w:r>
            <w:proofErr w:type="spellEnd"/>
            <w:r w:rsidRPr="00523D6E">
              <w:rPr>
                <w:rFonts w:ascii="Times New Roman" w:eastAsia="Times New Roman" w:hAnsi="Times New Roman" w:cs="Times New Roman"/>
                <w:iCs/>
                <w:sz w:val="24"/>
                <w:szCs w:val="24"/>
                <w:lang w:eastAsia="lv-LV"/>
              </w:rPr>
              <w:t xml:space="preserve">. </w:t>
            </w:r>
          </w:p>
          <w:p w14:paraId="0394042F" w14:textId="55EE2391" w:rsidR="00383CF6" w:rsidRPr="00523D6E" w:rsidRDefault="00873840" w:rsidP="00383CF6">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S</w:t>
            </w:r>
            <w:r w:rsidR="00811D9C" w:rsidRPr="00523D6E">
              <w:rPr>
                <w:rFonts w:ascii="Times New Roman" w:eastAsia="Times New Roman" w:hAnsi="Times New Roman" w:cs="Times New Roman"/>
                <w:iCs/>
                <w:sz w:val="24"/>
                <w:szCs w:val="24"/>
                <w:lang w:eastAsia="lv-LV"/>
              </w:rPr>
              <w:t xml:space="preserve">abiedrība </w:t>
            </w:r>
            <w:proofErr w:type="spellStart"/>
            <w:r w:rsidR="00811D9C" w:rsidRPr="00523D6E">
              <w:rPr>
                <w:rFonts w:ascii="Times New Roman" w:eastAsia="Times New Roman" w:hAnsi="Times New Roman" w:cs="Times New Roman"/>
                <w:iCs/>
                <w:sz w:val="24"/>
                <w:szCs w:val="24"/>
                <w:lang w:eastAsia="lv-LV"/>
              </w:rPr>
              <w:t>Altum</w:t>
            </w:r>
            <w:proofErr w:type="spellEnd"/>
            <w:r w:rsidR="00811D9C" w:rsidRPr="00523D6E">
              <w:rPr>
                <w:rFonts w:ascii="Times New Roman" w:eastAsia="Times New Roman" w:hAnsi="Times New Roman" w:cs="Times New Roman"/>
                <w:iCs/>
                <w:sz w:val="24"/>
                <w:szCs w:val="24"/>
                <w:lang w:eastAsia="lv-LV"/>
              </w:rPr>
              <w:t xml:space="preserve"> </w:t>
            </w:r>
            <w:r w:rsidR="0087761B">
              <w:rPr>
                <w:rFonts w:ascii="Times New Roman" w:eastAsia="Times New Roman" w:hAnsi="Times New Roman" w:cs="Times New Roman"/>
                <w:iCs/>
                <w:sz w:val="24"/>
                <w:szCs w:val="24"/>
                <w:lang w:eastAsia="lv-LV"/>
              </w:rPr>
              <w:t>nodrošinās</w:t>
            </w:r>
            <w:r w:rsidR="00897D76" w:rsidRPr="00523D6E">
              <w:t xml:space="preserve"> </w:t>
            </w:r>
            <w:r w:rsidR="00897D76" w:rsidRPr="00523D6E">
              <w:rPr>
                <w:rFonts w:ascii="Times New Roman" w:eastAsia="Times New Roman" w:hAnsi="Times New Roman" w:cs="Times New Roman"/>
                <w:iCs/>
                <w:sz w:val="24"/>
                <w:szCs w:val="24"/>
                <w:lang w:eastAsia="lv-LV"/>
              </w:rPr>
              <w:t>atbalstu lauku attīstībai 2014.–2020.</w:t>
            </w:r>
            <w:r w:rsidR="009A245E">
              <w:rPr>
                <w:rFonts w:ascii="Times New Roman" w:eastAsia="Times New Roman" w:hAnsi="Times New Roman" w:cs="Times New Roman"/>
                <w:iCs/>
                <w:sz w:val="24"/>
                <w:szCs w:val="24"/>
                <w:lang w:eastAsia="lv-LV"/>
              </w:rPr>
              <w:t> </w:t>
            </w:r>
            <w:r w:rsidR="00897D76" w:rsidRPr="00523D6E">
              <w:rPr>
                <w:rFonts w:ascii="Times New Roman" w:eastAsia="Times New Roman" w:hAnsi="Times New Roman" w:cs="Times New Roman"/>
                <w:iCs/>
                <w:sz w:val="24"/>
                <w:szCs w:val="24"/>
                <w:lang w:eastAsia="lv-LV"/>
              </w:rPr>
              <w:t xml:space="preserve">gadam </w:t>
            </w:r>
            <w:proofErr w:type="spellStart"/>
            <w:r w:rsidR="00897D76" w:rsidRPr="00523D6E">
              <w:rPr>
                <w:rFonts w:ascii="Times New Roman" w:eastAsia="Times New Roman" w:hAnsi="Times New Roman" w:cs="Times New Roman"/>
                <w:iCs/>
                <w:sz w:val="24"/>
                <w:szCs w:val="24"/>
                <w:lang w:eastAsia="lv-LV"/>
              </w:rPr>
              <w:t>apakš</w:t>
            </w:r>
            <w:r w:rsidR="005D4C0A">
              <w:rPr>
                <w:rFonts w:ascii="Times New Roman" w:eastAsia="Times New Roman" w:hAnsi="Times New Roman" w:cs="Times New Roman"/>
                <w:iCs/>
                <w:sz w:val="24"/>
                <w:szCs w:val="24"/>
                <w:lang w:eastAsia="lv-LV"/>
              </w:rPr>
              <w:t>pa</w:t>
            </w:r>
            <w:r w:rsidR="00897D76" w:rsidRPr="00523D6E">
              <w:rPr>
                <w:rFonts w:ascii="Times New Roman" w:eastAsia="Times New Roman" w:hAnsi="Times New Roman" w:cs="Times New Roman"/>
                <w:iCs/>
                <w:sz w:val="24"/>
                <w:szCs w:val="24"/>
                <w:lang w:eastAsia="lv-LV"/>
              </w:rPr>
              <w:t>sākumos</w:t>
            </w:r>
            <w:proofErr w:type="spellEnd"/>
            <w:r w:rsidR="00897D76" w:rsidRPr="00523D6E">
              <w:rPr>
                <w:rFonts w:ascii="Times New Roman" w:eastAsia="Times New Roman" w:hAnsi="Times New Roman" w:cs="Times New Roman"/>
                <w:iCs/>
                <w:sz w:val="24"/>
                <w:szCs w:val="24"/>
                <w:lang w:eastAsia="lv-LV"/>
              </w:rPr>
              <w:t xml:space="preserve"> “Atbalsts ieguldījumiem lauku saimniecībās”, “Atbalsts ieguldījumiem pārstrādē” un “Atbalsts ieguldījumiem ar lauksaimniecību nesaistītu darbību radīšanā un attīstīšanā” </w:t>
            </w:r>
            <w:r w:rsidR="00383CF6" w:rsidRPr="00523D6E">
              <w:rPr>
                <w:rFonts w:ascii="Times New Roman" w:eastAsia="Times New Roman" w:hAnsi="Times New Roman" w:cs="Times New Roman"/>
                <w:iCs/>
                <w:sz w:val="24"/>
                <w:szCs w:val="24"/>
                <w:lang w:eastAsia="lv-LV"/>
              </w:rPr>
              <w:t xml:space="preserve">finanšu instrumentu veidā. </w:t>
            </w:r>
            <w:r w:rsidR="00202F8A" w:rsidRPr="00523D6E">
              <w:rPr>
                <w:rFonts w:ascii="Times New Roman" w:eastAsia="Times New Roman" w:hAnsi="Times New Roman" w:cs="Times New Roman"/>
                <w:iCs/>
                <w:sz w:val="24"/>
                <w:szCs w:val="24"/>
                <w:lang w:eastAsia="lv-LV"/>
              </w:rPr>
              <w:t>Finansējum</w:t>
            </w:r>
            <w:r w:rsidR="0087761B">
              <w:rPr>
                <w:rFonts w:ascii="Times New Roman" w:eastAsia="Times New Roman" w:hAnsi="Times New Roman" w:cs="Times New Roman"/>
                <w:iCs/>
                <w:sz w:val="24"/>
                <w:szCs w:val="24"/>
                <w:lang w:eastAsia="lv-LV"/>
              </w:rPr>
              <w:t>s</w:t>
            </w:r>
            <w:r w:rsidR="00202F8A" w:rsidRPr="00523D6E">
              <w:rPr>
                <w:rFonts w:ascii="Times New Roman" w:eastAsia="Times New Roman" w:hAnsi="Times New Roman" w:cs="Times New Roman"/>
                <w:iCs/>
                <w:sz w:val="24"/>
                <w:szCs w:val="24"/>
                <w:lang w:eastAsia="lv-LV"/>
              </w:rPr>
              <w:t xml:space="preserve"> </w:t>
            </w:r>
            <w:r w:rsidR="0087761B">
              <w:rPr>
                <w:rFonts w:ascii="Times New Roman" w:eastAsia="Times New Roman" w:hAnsi="Times New Roman" w:cs="Times New Roman"/>
                <w:iCs/>
                <w:sz w:val="24"/>
                <w:szCs w:val="24"/>
                <w:lang w:eastAsia="lv-LV"/>
              </w:rPr>
              <w:t xml:space="preserve">pa </w:t>
            </w:r>
            <w:proofErr w:type="spellStart"/>
            <w:r w:rsidR="0087761B">
              <w:rPr>
                <w:rFonts w:ascii="Times New Roman" w:eastAsia="Times New Roman" w:hAnsi="Times New Roman" w:cs="Times New Roman"/>
                <w:iCs/>
                <w:sz w:val="24"/>
                <w:szCs w:val="24"/>
                <w:lang w:eastAsia="lv-LV"/>
              </w:rPr>
              <w:t>apakšpasākumiem</w:t>
            </w:r>
            <w:proofErr w:type="spellEnd"/>
            <w:r w:rsidR="0087761B">
              <w:rPr>
                <w:rFonts w:ascii="Times New Roman" w:eastAsia="Times New Roman" w:hAnsi="Times New Roman" w:cs="Times New Roman"/>
                <w:iCs/>
                <w:sz w:val="24"/>
                <w:szCs w:val="24"/>
                <w:lang w:eastAsia="lv-LV"/>
              </w:rPr>
              <w:t xml:space="preserve"> ir</w:t>
            </w:r>
            <w:r w:rsidR="0087761B" w:rsidRPr="00523D6E">
              <w:rPr>
                <w:rFonts w:ascii="Times New Roman" w:eastAsia="Times New Roman" w:hAnsi="Times New Roman" w:cs="Times New Roman"/>
                <w:iCs/>
                <w:sz w:val="24"/>
                <w:szCs w:val="24"/>
                <w:lang w:eastAsia="lv-LV"/>
              </w:rPr>
              <w:t xml:space="preserve"> </w:t>
            </w:r>
            <w:r w:rsidR="00202F8A" w:rsidRPr="00523D6E">
              <w:rPr>
                <w:rFonts w:ascii="Times New Roman" w:eastAsia="Times New Roman" w:hAnsi="Times New Roman" w:cs="Times New Roman"/>
                <w:iCs/>
                <w:sz w:val="24"/>
                <w:szCs w:val="24"/>
                <w:lang w:eastAsia="lv-LV"/>
              </w:rPr>
              <w:t>sadalīts atbilstoši</w:t>
            </w:r>
            <w:r w:rsidR="00AE16CB" w:rsidRPr="00523D6E">
              <w:t xml:space="preserve"> </w:t>
            </w:r>
            <w:r w:rsidR="00AE16CB" w:rsidRPr="00523D6E">
              <w:rPr>
                <w:rFonts w:ascii="Times New Roman" w:eastAsia="Times New Roman" w:hAnsi="Times New Roman" w:cs="Times New Roman"/>
                <w:iCs/>
                <w:sz w:val="24"/>
                <w:szCs w:val="24"/>
                <w:lang w:eastAsia="lv-LV"/>
              </w:rPr>
              <w:t>esoš</w:t>
            </w:r>
            <w:r w:rsidR="0087761B">
              <w:rPr>
                <w:rFonts w:ascii="Times New Roman" w:eastAsia="Times New Roman" w:hAnsi="Times New Roman" w:cs="Times New Roman"/>
                <w:iCs/>
                <w:sz w:val="24"/>
                <w:szCs w:val="24"/>
                <w:lang w:eastAsia="lv-LV"/>
              </w:rPr>
              <w:t>aja</w:t>
            </w:r>
            <w:r w:rsidR="00AE16CB" w:rsidRPr="00523D6E">
              <w:rPr>
                <w:rFonts w:ascii="Times New Roman" w:eastAsia="Times New Roman" w:hAnsi="Times New Roman" w:cs="Times New Roman"/>
                <w:iCs/>
                <w:sz w:val="24"/>
                <w:szCs w:val="24"/>
                <w:lang w:eastAsia="lv-LV"/>
              </w:rPr>
              <w:t>m pieprasījumam lauksaimniecības, lauku un zivsaimniecības saimnieciskās darbības veicēju aizdevumu un garantiju programmās.</w:t>
            </w:r>
          </w:p>
          <w:p w14:paraId="6D6F5017" w14:textId="0AA06CBF" w:rsidR="009A245E" w:rsidRPr="00523D6E" w:rsidRDefault="00897D76" w:rsidP="00897D76">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Saskaņā ar Eiropas Komisijas 2014. gada 3.</w:t>
            </w:r>
            <w:r w:rsidR="0087761B">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 xml:space="preserve">marta Deleģētās </w:t>
            </w:r>
            <w:r w:rsidR="009A245E">
              <w:rPr>
                <w:rFonts w:ascii="Times New Roman" w:eastAsia="Times New Roman" w:hAnsi="Times New Roman" w:cs="Times New Roman"/>
                <w:iCs/>
                <w:sz w:val="24"/>
                <w:szCs w:val="24"/>
                <w:lang w:eastAsia="lv-LV"/>
              </w:rPr>
              <w:t>r</w:t>
            </w:r>
            <w:r w:rsidRPr="00523D6E">
              <w:rPr>
                <w:rFonts w:ascii="Times New Roman" w:eastAsia="Times New Roman" w:hAnsi="Times New Roman" w:cs="Times New Roman"/>
                <w:iCs/>
                <w:sz w:val="24"/>
                <w:szCs w:val="24"/>
                <w:lang w:eastAsia="lv-LV"/>
              </w:rPr>
              <w:t>egulas (ES) Nr. 480/2014, ar kuru papildina Eiropas Parlamenta un Padomes Regulu (ES) Nr.</w:t>
            </w:r>
            <w:r w:rsidR="009A245E">
              <w:rPr>
                <w:rFonts w:ascii="Times New Roman" w:eastAsia="Times New Roman" w:hAnsi="Times New Roman" w:cs="Times New Roman"/>
                <w:iCs/>
                <w:sz w:val="24"/>
                <w:szCs w:val="24"/>
                <w:lang w:eastAsia="lv-LV"/>
              </w:rPr>
              <w:t> </w:t>
            </w:r>
            <w:r w:rsidRPr="00523D6E">
              <w:rPr>
                <w:rFonts w:ascii="Times New Roman" w:eastAsia="Times New Roman" w:hAnsi="Times New Roman" w:cs="Times New Roman"/>
                <w:iCs/>
                <w:sz w:val="24"/>
                <w:szCs w:val="24"/>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87761B">
              <w:rPr>
                <w:rFonts w:ascii="Times New Roman" w:eastAsia="Times New Roman" w:hAnsi="Times New Roman" w:cs="Times New Roman"/>
                <w:iCs/>
                <w:sz w:val="24"/>
                <w:szCs w:val="24"/>
                <w:lang w:eastAsia="lv-LV"/>
              </w:rPr>
              <w:t>,</w:t>
            </w:r>
            <w:r w:rsidRPr="00523D6E">
              <w:rPr>
                <w:rFonts w:ascii="Times New Roman" w:eastAsia="Times New Roman" w:hAnsi="Times New Roman" w:cs="Times New Roman"/>
                <w:iCs/>
                <w:sz w:val="24"/>
                <w:szCs w:val="24"/>
                <w:lang w:eastAsia="lv-LV"/>
              </w:rPr>
              <w:t xml:space="preserve"> (turpmāk – regula Nr.</w:t>
            </w:r>
            <w:r w:rsidR="0087761B">
              <w:rPr>
                <w:rFonts w:ascii="Times New Roman" w:eastAsia="Times New Roman" w:hAnsi="Times New Roman" w:cs="Times New Roman"/>
                <w:iCs/>
                <w:sz w:val="24"/>
                <w:szCs w:val="24"/>
                <w:lang w:eastAsia="lv-LV"/>
              </w:rPr>
              <w:t> </w:t>
            </w:r>
            <w:r w:rsidRPr="00523D6E">
              <w:rPr>
                <w:rFonts w:ascii="Times New Roman" w:eastAsia="Times New Roman" w:hAnsi="Times New Roman" w:cs="Times New Roman"/>
                <w:iCs/>
                <w:sz w:val="24"/>
                <w:szCs w:val="24"/>
                <w:lang w:eastAsia="lv-LV"/>
              </w:rPr>
              <w:t>480/2014) 7.</w:t>
            </w:r>
            <w:r w:rsidR="0087761B">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panta 1. un 2.</w:t>
            </w:r>
            <w:r w:rsidR="0087761B">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 xml:space="preserve">punktu struktūrai, kas </w:t>
            </w:r>
            <w:r w:rsidRPr="00523D6E">
              <w:t xml:space="preserve"> </w:t>
            </w:r>
            <w:r w:rsidRPr="00523D6E">
              <w:rPr>
                <w:rFonts w:ascii="Times New Roman" w:eastAsia="Times New Roman" w:hAnsi="Times New Roman" w:cs="Times New Roman"/>
                <w:iCs/>
                <w:sz w:val="24"/>
                <w:szCs w:val="24"/>
                <w:lang w:eastAsia="lv-LV"/>
              </w:rPr>
              <w:t>īsteno finanšu instrumentus, ir jāatbilst regulā noteiktajām minimālajām prasībām.</w:t>
            </w:r>
          </w:p>
          <w:p w14:paraId="6EBBFEC6" w14:textId="15D40507" w:rsidR="00124A33" w:rsidRPr="00523D6E" w:rsidRDefault="00124A33" w:rsidP="00C2622C">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lastRenderedPageBreak/>
              <w:t xml:space="preserve">Zemkopības ministrija </w:t>
            </w:r>
            <w:r w:rsidR="004519F0" w:rsidRPr="00523D6E">
              <w:rPr>
                <w:rFonts w:ascii="Times New Roman" w:eastAsia="Times New Roman" w:hAnsi="Times New Roman" w:cs="Times New Roman"/>
                <w:iCs/>
                <w:sz w:val="24"/>
                <w:szCs w:val="24"/>
                <w:lang w:eastAsia="lv-LV"/>
              </w:rPr>
              <w:t>(</w:t>
            </w:r>
            <w:r w:rsidR="008767A0">
              <w:rPr>
                <w:rFonts w:ascii="Times New Roman" w:eastAsia="Times New Roman" w:hAnsi="Times New Roman" w:cs="Times New Roman"/>
                <w:iCs/>
                <w:sz w:val="24"/>
                <w:szCs w:val="24"/>
                <w:lang w:eastAsia="lv-LV"/>
              </w:rPr>
              <w:t xml:space="preserve">turpmāk – </w:t>
            </w:r>
            <w:r w:rsidR="004519F0" w:rsidRPr="00523D6E">
              <w:rPr>
                <w:rFonts w:ascii="Times New Roman" w:eastAsia="Times New Roman" w:hAnsi="Times New Roman" w:cs="Times New Roman"/>
                <w:iCs/>
                <w:sz w:val="24"/>
                <w:szCs w:val="24"/>
                <w:lang w:eastAsia="lv-LV"/>
              </w:rPr>
              <w:t xml:space="preserve">ZM) </w:t>
            </w:r>
            <w:r w:rsidR="0087761B">
              <w:rPr>
                <w:rFonts w:ascii="Times New Roman" w:eastAsia="Times New Roman" w:hAnsi="Times New Roman" w:cs="Times New Roman"/>
                <w:iCs/>
                <w:sz w:val="24"/>
                <w:szCs w:val="24"/>
                <w:lang w:eastAsia="lv-LV"/>
              </w:rPr>
              <w:t>sagatavoja</w:t>
            </w:r>
            <w:r w:rsidR="0087761B" w:rsidRPr="00523D6E">
              <w:rPr>
                <w:rFonts w:ascii="Times New Roman" w:eastAsia="Times New Roman" w:hAnsi="Times New Roman" w:cs="Times New Roman"/>
                <w:iCs/>
                <w:sz w:val="24"/>
                <w:szCs w:val="24"/>
                <w:lang w:eastAsia="lv-LV"/>
              </w:rPr>
              <w:t xml:space="preserve"> </w:t>
            </w:r>
            <w:r w:rsidR="00897D76" w:rsidRPr="00523D6E">
              <w:rPr>
                <w:rFonts w:ascii="Times New Roman" w:eastAsia="Times New Roman" w:hAnsi="Times New Roman" w:cs="Times New Roman"/>
                <w:iCs/>
                <w:sz w:val="24"/>
                <w:szCs w:val="24"/>
                <w:lang w:eastAsia="lv-LV"/>
              </w:rPr>
              <w:t>atbilstības novērtējuma pārbaud</w:t>
            </w:r>
            <w:r w:rsidRPr="00523D6E">
              <w:rPr>
                <w:rFonts w:ascii="Times New Roman" w:eastAsia="Times New Roman" w:hAnsi="Times New Roman" w:cs="Times New Roman"/>
                <w:iCs/>
                <w:sz w:val="24"/>
                <w:szCs w:val="24"/>
                <w:lang w:eastAsia="lv-LV"/>
              </w:rPr>
              <w:t xml:space="preserve">es ziņojumu, </w:t>
            </w:r>
            <w:r w:rsidR="0087761B">
              <w:rPr>
                <w:rFonts w:ascii="Times New Roman" w:eastAsia="Times New Roman" w:hAnsi="Times New Roman" w:cs="Times New Roman"/>
                <w:iCs/>
                <w:sz w:val="24"/>
                <w:szCs w:val="24"/>
                <w:lang w:eastAsia="lv-LV"/>
              </w:rPr>
              <w:t>kurā</w:t>
            </w:r>
            <w:r w:rsidRPr="00523D6E">
              <w:rPr>
                <w:rFonts w:ascii="Times New Roman" w:eastAsia="Times New Roman" w:hAnsi="Times New Roman" w:cs="Times New Roman"/>
                <w:iCs/>
                <w:sz w:val="24"/>
                <w:szCs w:val="24"/>
                <w:lang w:eastAsia="lv-LV"/>
              </w:rPr>
              <w:t xml:space="preserve"> noteikts, ka sabiedrība </w:t>
            </w:r>
            <w:proofErr w:type="spellStart"/>
            <w:r w:rsidRPr="00523D6E">
              <w:rPr>
                <w:rFonts w:ascii="Times New Roman" w:eastAsia="Times New Roman" w:hAnsi="Times New Roman" w:cs="Times New Roman"/>
                <w:iCs/>
                <w:sz w:val="24"/>
                <w:szCs w:val="24"/>
                <w:lang w:eastAsia="lv-LV"/>
              </w:rPr>
              <w:t>Altum</w:t>
            </w:r>
            <w:proofErr w:type="spellEnd"/>
            <w:r w:rsidRPr="00523D6E">
              <w:rPr>
                <w:rFonts w:ascii="Times New Roman" w:eastAsia="Times New Roman" w:hAnsi="Times New Roman" w:cs="Times New Roman"/>
                <w:iCs/>
                <w:sz w:val="24"/>
                <w:szCs w:val="24"/>
                <w:lang w:eastAsia="lv-LV"/>
              </w:rPr>
              <w:t xml:space="preserve"> ir izvēlēta par ELFLA finansēto finanšu instrumentu ieviesēju.</w:t>
            </w:r>
            <w:r w:rsidR="00873840" w:rsidRPr="00523D6E">
              <w:rPr>
                <w:rFonts w:ascii="Times New Roman" w:eastAsia="Times New Roman" w:hAnsi="Times New Roman" w:cs="Times New Roman"/>
                <w:iCs/>
                <w:sz w:val="24"/>
                <w:szCs w:val="24"/>
                <w:lang w:eastAsia="lv-LV"/>
              </w:rPr>
              <w:t xml:space="preserve"> Pamatojoties uz </w:t>
            </w:r>
            <w:r w:rsidR="0087761B">
              <w:rPr>
                <w:rFonts w:ascii="Times New Roman" w:eastAsia="Times New Roman" w:hAnsi="Times New Roman" w:cs="Times New Roman"/>
                <w:iCs/>
                <w:sz w:val="24"/>
                <w:szCs w:val="24"/>
                <w:lang w:eastAsia="lv-LV"/>
              </w:rPr>
              <w:t>minēto</w:t>
            </w:r>
            <w:r w:rsidR="0087761B" w:rsidRPr="00523D6E">
              <w:rPr>
                <w:rFonts w:ascii="Times New Roman" w:eastAsia="Times New Roman" w:hAnsi="Times New Roman" w:cs="Times New Roman"/>
                <w:iCs/>
                <w:sz w:val="24"/>
                <w:szCs w:val="24"/>
                <w:lang w:eastAsia="lv-LV"/>
              </w:rPr>
              <w:t xml:space="preserve"> </w:t>
            </w:r>
            <w:r w:rsidR="00873840" w:rsidRPr="00523D6E">
              <w:rPr>
                <w:rFonts w:ascii="Times New Roman" w:eastAsia="Times New Roman" w:hAnsi="Times New Roman" w:cs="Times New Roman"/>
                <w:iCs/>
                <w:sz w:val="24"/>
                <w:szCs w:val="24"/>
                <w:lang w:eastAsia="lv-LV"/>
              </w:rPr>
              <w:t xml:space="preserve">atbilstības pārbaudes ziņojumu, Lauku atbalsta dienests </w:t>
            </w:r>
            <w:r w:rsidR="008767A0" w:rsidRPr="00523D6E">
              <w:rPr>
                <w:rFonts w:ascii="Times New Roman" w:eastAsia="Times New Roman" w:hAnsi="Times New Roman" w:cs="Times New Roman"/>
                <w:iCs/>
                <w:sz w:val="24"/>
                <w:szCs w:val="24"/>
                <w:lang w:eastAsia="lv-LV"/>
              </w:rPr>
              <w:t xml:space="preserve">ar sabiedrību </w:t>
            </w:r>
            <w:proofErr w:type="spellStart"/>
            <w:r w:rsidR="008767A0" w:rsidRPr="00523D6E">
              <w:rPr>
                <w:rFonts w:ascii="Times New Roman" w:eastAsia="Times New Roman" w:hAnsi="Times New Roman" w:cs="Times New Roman"/>
                <w:iCs/>
                <w:sz w:val="24"/>
                <w:szCs w:val="24"/>
                <w:lang w:eastAsia="lv-LV"/>
              </w:rPr>
              <w:t>Altum</w:t>
            </w:r>
            <w:proofErr w:type="spellEnd"/>
            <w:r w:rsidR="008767A0" w:rsidRPr="00523D6E">
              <w:rPr>
                <w:rFonts w:ascii="Times New Roman" w:eastAsia="Times New Roman" w:hAnsi="Times New Roman" w:cs="Times New Roman"/>
                <w:iCs/>
                <w:sz w:val="24"/>
                <w:szCs w:val="24"/>
                <w:lang w:eastAsia="lv-LV"/>
              </w:rPr>
              <w:t xml:space="preserve"> </w:t>
            </w:r>
            <w:r w:rsidR="00873840" w:rsidRPr="00523D6E">
              <w:rPr>
                <w:rFonts w:ascii="Times New Roman" w:eastAsia="Times New Roman" w:hAnsi="Times New Roman" w:cs="Times New Roman"/>
                <w:iCs/>
                <w:sz w:val="24"/>
                <w:szCs w:val="24"/>
                <w:lang w:eastAsia="lv-LV"/>
              </w:rPr>
              <w:t>slēdz finansēšanas nolīgumu par ELFLA finansēto finanšu instrumentu īstenošanu saskaņā ar regulas Nr.</w:t>
            </w:r>
            <w:r w:rsidR="009A245E">
              <w:rPr>
                <w:rFonts w:ascii="Times New Roman" w:eastAsia="Times New Roman" w:hAnsi="Times New Roman" w:cs="Times New Roman"/>
                <w:iCs/>
                <w:sz w:val="24"/>
                <w:szCs w:val="24"/>
                <w:lang w:eastAsia="lv-LV"/>
              </w:rPr>
              <w:t> </w:t>
            </w:r>
            <w:r w:rsidR="00873840" w:rsidRPr="00523D6E">
              <w:rPr>
                <w:rFonts w:ascii="Times New Roman" w:eastAsia="Times New Roman" w:hAnsi="Times New Roman" w:cs="Times New Roman"/>
                <w:iCs/>
                <w:sz w:val="24"/>
                <w:szCs w:val="24"/>
                <w:lang w:eastAsia="lv-LV"/>
              </w:rPr>
              <w:t>1303/2013 38.</w:t>
            </w:r>
            <w:r w:rsidR="008767A0">
              <w:rPr>
                <w:rFonts w:ascii="Times New Roman" w:eastAsia="Times New Roman" w:hAnsi="Times New Roman" w:cs="Times New Roman"/>
                <w:iCs/>
                <w:sz w:val="24"/>
                <w:szCs w:val="24"/>
                <w:lang w:eastAsia="lv-LV"/>
              </w:rPr>
              <w:t xml:space="preserve"> </w:t>
            </w:r>
            <w:r w:rsidR="00873840" w:rsidRPr="00523D6E">
              <w:rPr>
                <w:rFonts w:ascii="Times New Roman" w:eastAsia="Times New Roman" w:hAnsi="Times New Roman" w:cs="Times New Roman"/>
                <w:iCs/>
                <w:sz w:val="24"/>
                <w:szCs w:val="24"/>
                <w:lang w:eastAsia="lv-LV"/>
              </w:rPr>
              <w:t>panta 7.</w:t>
            </w:r>
            <w:r w:rsidR="008767A0">
              <w:rPr>
                <w:rFonts w:ascii="Times New Roman" w:eastAsia="Times New Roman" w:hAnsi="Times New Roman" w:cs="Times New Roman"/>
                <w:iCs/>
                <w:sz w:val="24"/>
                <w:szCs w:val="24"/>
                <w:lang w:eastAsia="lv-LV"/>
              </w:rPr>
              <w:t xml:space="preserve"> </w:t>
            </w:r>
            <w:r w:rsidR="00873840" w:rsidRPr="00523D6E">
              <w:rPr>
                <w:rFonts w:ascii="Times New Roman" w:eastAsia="Times New Roman" w:hAnsi="Times New Roman" w:cs="Times New Roman"/>
                <w:iCs/>
                <w:sz w:val="24"/>
                <w:szCs w:val="24"/>
                <w:lang w:eastAsia="lv-LV"/>
              </w:rPr>
              <w:t>punktu.</w:t>
            </w:r>
          </w:p>
          <w:p w14:paraId="0DFE4B4F" w14:textId="1F946B4E" w:rsidR="00897D76" w:rsidRPr="00523D6E" w:rsidRDefault="00897D76" w:rsidP="00F53D6D">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 xml:space="preserve">Plānots šāds biznesa plāna izvērtēšanas un finansējuma nolīguma noslēgšanas process: sabiedrība </w:t>
            </w:r>
            <w:proofErr w:type="spellStart"/>
            <w:r w:rsidRPr="00523D6E">
              <w:rPr>
                <w:rFonts w:ascii="Times New Roman" w:eastAsia="Times New Roman" w:hAnsi="Times New Roman" w:cs="Times New Roman"/>
                <w:iCs/>
                <w:sz w:val="24"/>
                <w:szCs w:val="24"/>
                <w:lang w:eastAsia="lv-LV"/>
              </w:rPr>
              <w:t>Altum</w:t>
            </w:r>
            <w:proofErr w:type="spellEnd"/>
            <w:r w:rsidRPr="00523D6E">
              <w:rPr>
                <w:rFonts w:ascii="Times New Roman" w:eastAsia="Times New Roman" w:hAnsi="Times New Roman" w:cs="Times New Roman"/>
                <w:iCs/>
                <w:sz w:val="24"/>
                <w:szCs w:val="24"/>
                <w:lang w:eastAsia="lv-LV"/>
              </w:rPr>
              <w:t xml:space="preserve"> </w:t>
            </w:r>
            <w:r w:rsidR="00980004" w:rsidRPr="00523D6E">
              <w:rPr>
                <w:rFonts w:ascii="Times New Roman" w:eastAsia="Times New Roman" w:hAnsi="Times New Roman" w:cs="Times New Roman"/>
                <w:iCs/>
                <w:sz w:val="24"/>
                <w:szCs w:val="24"/>
                <w:lang w:eastAsia="lv-LV"/>
              </w:rPr>
              <w:t>20</w:t>
            </w:r>
            <w:r w:rsidR="008767A0">
              <w:rPr>
                <w:rFonts w:ascii="Times New Roman" w:eastAsia="Times New Roman" w:hAnsi="Times New Roman" w:cs="Times New Roman"/>
                <w:iCs/>
                <w:sz w:val="24"/>
                <w:szCs w:val="24"/>
                <w:lang w:eastAsia="lv-LV"/>
              </w:rPr>
              <w:t> </w:t>
            </w:r>
            <w:r w:rsidRPr="00523D6E">
              <w:rPr>
                <w:rFonts w:ascii="Times New Roman" w:eastAsia="Times New Roman" w:hAnsi="Times New Roman" w:cs="Times New Roman"/>
                <w:iCs/>
                <w:sz w:val="24"/>
                <w:szCs w:val="24"/>
                <w:lang w:eastAsia="lv-LV"/>
              </w:rPr>
              <w:t xml:space="preserve">darbdienu laikā pēc šo noteikumu spēkā stāšanās dienas iesniedz </w:t>
            </w:r>
            <w:r w:rsidR="00980004" w:rsidRPr="00523D6E">
              <w:rPr>
                <w:rFonts w:ascii="Times New Roman" w:eastAsia="Times New Roman" w:hAnsi="Times New Roman" w:cs="Times New Roman"/>
                <w:iCs/>
                <w:sz w:val="24"/>
                <w:szCs w:val="24"/>
                <w:lang w:eastAsia="lv-LV"/>
              </w:rPr>
              <w:t xml:space="preserve">ZM </w:t>
            </w:r>
            <w:r w:rsidRPr="00523D6E">
              <w:rPr>
                <w:rFonts w:ascii="Times New Roman" w:eastAsia="Times New Roman" w:hAnsi="Times New Roman" w:cs="Times New Roman"/>
                <w:iCs/>
                <w:sz w:val="24"/>
                <w:szCs w:val="24"/>
                <w:lang w:eastAsia="lv-LV"/>
              </w:rPr>
              <w:t xml:space="preserve">biznesa plānu. </w:t>
            </w:r>
            <w:r w:rsidR="00980004" w:rsidRPr="00523D6E">
              <w:rPr>
                <w:rFonts w:ascii="Times New Roman" w:eastAsia="Times New Roman" w:hAnsi="Times New Roman" w:cs="Times New Roman"/>
                <w:iCs/>
                <w:sz w:val="24"/>
                <w:szCs w:val="24"/>
                <w:lang w:eastAsia="lv-LV"/>
              </w:rPr>
              <w:t>Z</w:t>
            </w:r>
            <w:r w:rsidRPr="00523D6E">
              <w:rPr>
                <w:rFonts w:ascii="Times New Roman" w:eastAsia="Times New Roman" w:hAnsi="Times New Roman" w:cs="Times New Roman"/>
                <w:iCs/>
                <w:sz w:val="24"/>
                <w:szCs w:val="24"/>
                <w:lang w:eastAsia="lv-LV"/>
              </w:rPr>
              <w:t xml:space="preserve">M 20 darbdienu laikā </w:t>
            </w:r>
            <w:r w:rsidR="008767A0">
              <w:rPr>
                <w:rFonts w:ascii="Times New Roman" w:eastAsia="Times New Roman" w:hAnsi="Times New Roman" w:cs="Times New Roman"/>
                <w:iCs/>
                <w:sz w:val="24"/>
                <w:szCs w:val="24"/>
                <w:lang w:eastAsia="lv-LV"/>
              </w:rPr>
              <w:t xml:space="preserve">to </w:t>
            </w:r>
            <w:r w:rsidRPr="00523D6E">
              <w:rPr>
                <w:rFonts w:ascii="Times New Roman" w:eastAsia="Times New Roman" w:hAnsi="Times New Roman" w:cs="Times New Roman"/>
                <w:iCs/>
                <w:sz w:val="24"/>
                <w:szCs w:val="24"/>
                <w:lang w:eastAsia="lv-LV"/>
              </w:rPr>
              <w:t xml:space="preserve">izskata un izvērtē, vai sabiedrības </w:t>
            </w:r>
            <w:proofErr w:type="spellStart"/>
            <w:r w:rsidRPr="00523D6E">
              <w:rPr>
                <w:rFonts w:ascii="Times New Roman" w:eastAsia="Times New Roman" w:hAnsi="Times New Roman" w:cs="Times New Roman"/>
                <w:iCs/>
                <w:sz w:val="24"/>
                <w:szCs w:val="24"/>
                <w:lang w:eastAsia="lv-LV"/>
              </w:rPr>
              <w:t>Altum</w:t>
            </w:r>
            <w:proofErr w:type="spellEnd"/>
            <w:r w:rsidRPr="00523D6E">
              <w:rPr>
                <w:rFonts w:ascii="Times New Roman" w:eastAsia="Times New Roman" w:hAnsi="Times New Roman" w:cs="Times New Roman"/>
                <w:iCs/>
                <w:sz w:val="24"/>
                <w:szCs w:val="24"/>
                <w:lang w:eastAsia="lv-LV"/>
              </w:rPr>
              <w:t xml:space="preserve"> biznesa plāns ir vērsts</w:t>
            </w:r>
            <w:r w:rsidR="008767A0">
              <w:rPr>
                <w:rFonts w:ascii="Times New Roman" w:eastAsia="Times New Roman" w:hAnsi="Times New Roman" w:cs="Times New Roman"/>
                <w:iCs/>
                <w:sz w:val="24"/>
                <w:szCs w:val="24"/>
                <w:lang w:eastAsia="lv-LV"/>
              </w:rPr>
              <w:t xml:space="preserve"> uz</w:t>
            </w:r>
            <w:r w:rsidRPr="00523D6E">
              <w:rPr>
                <w:rFonts w:ascii="Times New Roman" w:eastAsia="Times New Roman" w:hAnsi="Times New Roman" w:cs="Times New Roman"/>
                <w:iCs/>
                <w:sz w:val="24"/>
                <w:szCs w:val="24"/>
                <w:lang w:eastAsia="lv-LV"/>
              </w:rPr>
              <w:t xml:space="preserve"> tirgus nepilnību novēršanu finanšu pieejamības jomā</w:t>
            </w:r>
            <w:r w:rsidR="008767A0">
              <w:rPr>
                <w:rFonts w:ascii="Times New Roman" w:eastAsia="Times New Roman" w:hAnsi="Times New Roman" w:cs="Times New Roman"/>
                <w:iCs/>
                <w:sz w:val="24"/>
                <w:szCs w:val="24"/>
                <w:lang w:eastAsia="lv-LV"/>
              </w:rPr>
              <w:t xml:space="preserve"> un </w:t>
            </w:r>
            <w:r w:rsidRPr="00523D6E">
              <w:rPr>
                <w:rFonts w:ascii="Times New Roman" w:eastAsia="Times New Roman" w:hAnsi="Times New Roman" w:cs="Times New Roman"/>
                <w:iCs/>
                <w:sz w:val="24"/>
                <w:szCs w:val="24"/>
                <w:lang w:eastAsia="lv-LV"/>
              </w:rPr>
              <w:t xml:space="preserve">vai </w:t>
            </w:r>
            <w:r w:rsidR="008767A0">
              <w:rPr>
                <w:rFonts w:ascii="Times New Roman" w:eastAsia="Times New Roman" w:hAnsi="Times New Roman" w:cs="Times New Roman"/>
                <w:iCs/>
                <w:sz w:val="24"/>
                <w:szCs w:val="24"/>
                <w:lang w:eastAsia="lv-LV"/>
              </w:rPr>
              <w:t>taj</w:t>
            </w:r>
            <w:r w:rsidRPr="00523D6E">
              <w:rPr>
                <w:rFonts w:ascii="Times New Roman" w:eastAsia="Times New Roman" w:hAnsi="Times New Roman" w:cs="Times New Roman"/>
                <w:iCs/>
                <w:sz w:val="24"/>
                <w:szCs w:val="24"/>
                <w:lang w:eastAsia="lv-LV"/>
              </w:rPr>
              <w:t>ā ietvertās darbības ir noteiktas</w:t>
            </w:r>
            <w:r w:rsidR="00980004" w:rsidRPr="00523D6E">
              <w:rPr>
                <w:rFonts w:ascii="Times New Roman" w:eastAsia="Times New Roman" w:hAnsi="Times New Roman" w:cs="Times New Roman"/>
                <w:iCs/>
                <w:sz w:val="24"/>
                <w:szCs w:val="24"/>
                <w:lang w:eastAsia="lv-LV"/>
              </w:rPr>
              <w:t xml:space="preserve"> Latvijas lauku attīstības programm</w:t>
            </w:r>
            <w:r w:rsidR="008767A0">
              <w:rPr>
                <w:rFonts w:ascii="Times New Roman" w:eastAsia="Times New Roman" w:hAnsi="Times New Roman" w:cs="Times New Roman"/>
                <w:iCs/>
                <w:sz w:val="24"/>
                <w:szCs w:val="24"/>
                <w:lang w:eastAsia="lv-LV"/>
              </w:rPr>
              <w:t>ā</w:t>
            </w:r>
            <w:r w:rsidR="00980004" w:rsidRPr="00523D6E">
              <w:rPr>
                <w:rFonts w:ascii="Times New Roman" w:eastAsia="Times New Roman" w:hAnsi="Times New Roman" w:cs="Times New Roman"/>
                <w:iCs/>
                <w:sz w:val="24"/>
                <w:szCs w:val="24"/>
                <w:lang w:eastAsia="lv-LV"/>
              </w:rPr>
              <w:t xml:space="preserve"> 2014.</w:t>
            </w:r>
            <w:r w:rsidR="008767A0">
              <w:rPr>
                <w:rFonts w:ascii="Times New Roman" w:eastAsia="Times New Roman" w:hAnsi="Times New Roman" w:cs="Times New Roman"/>
                <w:iCs/>
                <w:sz w:val="24"/>
                <w:szCs w:val="24"/>
                <w:lang w:eastAsia="lv-LV"/>
              </w:rPr>
              <w:t>–</w:t>
            </w:r>
            <w:r w:rsidR="00980004" w:rsidRPr="00523D6E">
              <w:rPr>
                <w:rFonts w:ascii="Times New Roman" w:eastAsia="Times New Roman" w:hAnsi="Times New Roman" w:cs="Times New Roman"/>
                <w:iCs/>
                <w:sz w:val="24"/>
                <w:szCs w:val="24"/>
                <w:lang w:eastAsia="lv-LV"/>
              </w:rPr>
              <w:t>2020.</w:t>
            </w:r>
            <w:r w:rsidR="008767A0">
              <w:rPr>
                <w:rFonts w:ascii="Times New Roman" w:eastAsia="Times New Roman" w:hAnsi="Times New Roman" w:cs="Times New Roman"/>
                <w:iCs/>
                <w:sz w:val="24"/>
                <w:szCs w:val="24"/>
                <w:lang w:eastAsia="lv-LV"/>
              </w:rPr>
              <w:t> </w:t>
            </w:r>
            <w:r w:rsidR="00980004" w:rsidRPr="00523D6E">
              <w:rPr>
                <w:rFonts w:ascii="Times New Roman" w:eastAsia="Times New Roman" w:hAnsi="Times New Roman" w:cs="Times New Roman"/>
                <w:iCs/>
                <w:sz w:val="24"/>
                <w:szCs w:val="24"/>
                <w:lang w:eastAsia="lv-LV"/>
              </w:rPr>
              <w:t>gadam</w:t>
            </w:r>
            <w:r w:rsidR="008B0E4C" w:rsidRPr="00523D6E">
              <w:rPr>
                <w:rFonts w:ascii="Times New Roman" w:eastAsia="Times New Roman" w:hAnsi="Times New Roman" w:cs="Times New Roman"/>
                <w:iCs/>
                <w:sz w:val="24"/>
                <w:szCs w:val="24"/>
                <w:lang w:eastAsia="lv-LV"/>
              </w:rPr>
              <w:t>.</w:t>
            </w:r>
            <w:r w:rsidRPr="00523D6E">
              <w:rPr>
                <w:rFonts w:ascii="Times New Roman" w:eastAsia="Times New Roman" w:hAnsi="Times New Roman" w:cs="Times New Roman"/>
                <w:iCs/>
                <w:sz w:val="24"/>
                <w:szCs w:val="24"/>
                <w:lang w:eastAsia="lv-LV"/>
              </w:rPr>
              <w:t xml:space="preserve"> Ja </w:t>
            </w:r>
            <w:r w:rsidR="008767A0">
              <w:rPr>
                <w:rFonts w:ascii="Times New Roman" w:eastAsia="Times New Roman" w:hAnsi="Times New Roman" w:cs="Times New Roman"/>
                <w:iCs/>
                <w:sz w:val="24"/>
                <w:szCs w:val="24"/>
                <w:lang w:eastAsia="lv-LV"/>
              </w:rPr>
              <w:t xml:space="preserve">sabiedrības </w:t>
            </w:r>
            <w:proofErr w:type="spellStart"/>
            <w:r w:rsidR="008767A0">
              <w:rPr>
                <w:rFonts w:ascii="Times New Roman" w:eastAsia="Times New Roman" w:hAnsi="Times New Roman" w:cs="Times New Roman"/>
                <w:iCs/>
                <w:sz w:val="24"/>
                <w:szCs w:val="24"/>
                <w:lang w:eastAsia="lv-LV"/>
              </w:rPr>
              <w:t>Altum</w:t>
            </w:r>
            <w:proofErr w:type="spellEnd"/>
            <w:r w:rsidR="008767A0">
              <w:rPr>
                <w:rFonts w:ascii="Times New Roman" w:eastAsia="Times New Roman" w:hAnsi="Times New Roman" w:cs="Times New Roman"/>
                <w:iCs/>
                <w:sz w:val="24"/>
                <w:szCs w:val="24"/>
                <w:lang w:eastAsia="lv-LV"/>
              </w:rPr>
              <w:t xml:space="preserve"> biznesa plāns</w:t>
            </w:r>
            <w:r w:rsidR="008767A0" w:rsidRPr="00523D6E">
              <w:rPr>
                <w:rFonts w:ascii="Times New Roman" w:eastAsia="Times New Roman" w:hAnsi="Times New Roman" w:cs="Times New Roman"/>
                <w:iCs/>
                <w:sz w:val="24"/>
                <w:szCs w:val="24"/>
                <w:lang w:eastAsia="lv-LV"/>
              </w:rPr>
              <w:t xml:space="preserve"> </w:t>
            </w:r>
            <w:r w:rsidR="008767A0">
              <w:rPr>
                <w:rFonts w:ascii="Times New Roman" w:eastAsia="Times New Roman" w:hAnsi="Times New Roman" w:cs="Times New Roman"/>
                <w:iCs/>
                <w:sz w:val="24"/>
                <w:szCs w:val="24"/>
                <w:lang w:eastAsia="lv-LV"/>
              </w:rPr>
              <w:t>ir jā</w:t>
            </w:r>
            <w:r w:rsidRPr="00523D6E">
              <w:rPr>
                <w:rFonts w:ascii="Times New Roman" w:eastAsia="Times New Roman" w:hAnsi="Times New Roman" w:cs="Times New Roman"/>
                <w:iCs/>
                <w:sz w:val="24"/>
                <w:szCs w:val="24"/>
                <w:lang w:eastAsia="lv-LV"/>
              </w:rPr>
              <w:t xml:space="preserve">precizē vai </w:t>
            </w:r>
            <w:r w:rsidR="008767A0">
              <w:rPr>
                <w:rFonts w:ascii="Times New Roman" w:eastAsia="Times New Roman" w:hAnsi="Times New Roman" w:cs="Times New Roman"/>
                <w:iCs/>
                <w:sz w:val="24"/>
                <w:szCs w:val="24"/>
                <w:lang w:eastAsia="lv-LV"/>
              </w:rPr>
              <w:t>jā</w:t>
            </w:r>
            <w:r w:rsidRPr="00523D6E">
              <w:rPr>
                <w:rFonts w:ascii="Times New Roman" w:eastAsia="Times New Roman" w:hAnsi="Times New Roman" w:cs="Times New Roman"/>
                <w:iCs/>
                <w:sz w:val="24"/>
                <w:szCs w:val="24"/>
                <w:lang w:eastAsia="lv-LV"/>
              </w:rPr>
              <w:t>papildin</w:t>
            </w:r>
            <w:r w:rsidR="008767A0">
              <w:rPr>
                <w:rFonts w:ascii="Times New Roman" w:eastAsia="Times New Roman" w:hAnsi="Times New Roman" w:cs="Times New Roman"/>
                <w:iCs/>
                <w:sz w:val="24"/>
                <w:szCs w:val="24"/>
                <w:lang w:eastAsia="lv-LV"/>
              </w:rPr>
              <w:t>a,</w:t>
            </w:r>
            <w:r w:rsidRPr="00523D6E">
              <w:rPr>
                <w:rFonts w:ascii="Times New Roman" w:eastAsia="Times New Roman" w:hAnsi="Times New Roman" w:cs="Times New Roman"/>
                <w:iCs/>
                <w:sz w:val="24"/>
                <w:szCs w:val="24"/>
                <w:lang w:eastAsia="lv-LV"/>
              </w:rPr>
              <w:t xml:space="preserve"> </w:t>
            </w:r>
            <w:r w:rsidR="00980004" w:rsidRPr="00523D6E">
              <w:rPr>
                <w:rFonts w:ascii="Times New Roman" w:eastAsia="Times New Roman" w:hAnsi="Times New Roman" w:cs="Times New Roman"/>
                <w:iCs/>
                <w:sz w:val="24"/>
                <w:szCs w:val="24"/>
                <w:lang w:eastAsia="lv-LV"/>
              </w:rPr>
              <w:t>Z</w:t>
            </w:r>
            <w:r w:rsidRPr="00523D6E">
              <w:rPr>
                <w:rFonts w:ascii="Times New Roman" w:eastAsia="Times New Roman" w:hAnsi="Times New Roman" w:cs="Times New Roman"/>
                <w:iCs/>
                <w:sz w:val="24"/>
                <w:szCs w:val="24"/>
                <w:lang w:eastAsia="lv-LV"/>
              </w:rPr>
              <w:t xml:space="preserve">M sagatavo un nosūta sabiedrībai </w:t>
            </w:r>
            <w:proofErr w:type="spellStart"/>
            <w:r w:rsidRPr="00523D6E">
              <w:rPr>
                <w:rFonts w:ascii="Times New Roman" w:eastAsia="Times New Roman" w:hAnsi="Times New Roman" w:cs="Times New Roman"/>
                <w:iCs/>
                <w:sz w:val="24"/>
                <w:szCs w:val="24"/>
                <w:lang w:eastAsia="lv-LV"/>
              </w:rPr>
              <w:t>Altum</w:t>
            </w:r>
            <w:proofErr w:type="spellEnd"/>
            <w:r w:rsidRPr="00523D6E">
              <w:rPr>
                <w:rFonts w:ascii="Times New Roman" w:eastAsia="Times New Roman" w:hAnsi="Times New Roman" w:cs="Times New Roman"/>
                <w:iCs/>
                <w:sz w:val="24"/>
                <w:szCs w:val="24"/>
                <w:lang w:eastAsia="lv-LV"/>
              </w:rPr>
              <w:t xml:space="preserve"> uzaicinājumu to </w:t>
            </w:r>
            <w:r w:rsidR="009A245E">
              <w:rPr>
                <w:rFonts w:ascii="Times New Roman" w:eastAsia="Times New Roman" w:hAnsi="Times New Roman" w:cs="Times New Roman"/>
                <w:iCs/>
                <w:sz w:val="24"/>
                <w:szCs w:val="24"/>
                <w:lang w:eastAsia="lv-LV"/>
              </w:rPr>
              <w:t>izdarīt</w:t>
            </w:r>
            <w:r w:rsidRPr="00523D6E">
              <w:rPr>
                <w:rFonts w:ascii="Times New Roman" w:eastAsia="Times New Roman" w:hAnsi="Times New Roman" w:cs="Times New Roman"/>
                <w:iCs/>
                <w:sz w:val="24"/>
                <w:szCs w:val="24"/>
                <w:lang w:eastAsia="lv-LV"/>
              </w:rPr>
              <w:t xml:space="preserve"> 10 darbdienu laikā </w:t>
            </w:r>
            <w:r w:rsidR="008767A0">
              <w:rPr>
                <w:rFonts w:ascii="Times New Roman" w:eastAsia="Times New Roman" w:hAnsi="Times New Roman" w:cs="Times New Roman"/>
                <w:iCs/>
                <w:sz w:val="24"/>
                <w:szCs w:val="24"/>
                <w:lang w:eastAsia="lv-LV"/>
              </w:rPr>
              <w:t>pēc</w:t>
            </w:r>
            <w:r w:rsidR="008767A0" w:rsidRPr="00523D6E">
              <w:rPr>
                <w:rFonts w:ascii="Times New Roman" w:eastAsia="Times New Roman" w:hAnsi="Times New Roman" w:cs="Times New Roman"/>
                <w:iCs/>
                <w:sz w:val="24"/>
                <w:szCs w:val="24"/>
                <w:lang w:eastAsia="lv-LV"/>
              </w:rPr>
              <w:t xml:space="preserve"> </w:t>
            </w:r>
            <w:r w:rsidR="0009461E" w:rsidRPr="00523D6E">
              <w:rPr>
                <w:rFonts w:ascii="Times New Roman" w:eastAsia="Times New Roman" w:hAnsi="Times New Roman" w:cs="Times New Roman"/>
                <w:iCs/>
                <w:sz w:val="24"/>
                <w:szCs w:val="24"/>
                <w:lang w:eastAsia="lv-LV"/>
              </w:rPr>
              <w:t>pieprasījuma saņemšanas.</w:t>
            </w:r>
            <w:r w:rsidRPr="00523D6E">
              <w:rPr>
                <w:rFonts w:ascii="Times New Roman" w:eastAsia="Times New Roman" w:hAnsi="Times New Roman" w:cs="Times New Roman"/>
                <w:iCs/>
                <w:sz w:val="24"/>
                <w:szCs w:val="24"/>
                <w:lang w:eastAsia="lv-LV"/>
              </w:rPr>
              <w:t xml:space="preserve"> Pēc precizētā biznesa plāna saņemšanas un izskatīšanas </w:t>
            </w:r>
            <w:r w:rsidR="00980004" w:rsidRPr="00523D6E">
              <w:rPr>
                <w:rFonts w:ascii="Times New Roman" w:eastAsia="Times New Roman" w:hAnsi="Times New Roman" w:cs="Times New Roman"/>
                <w:iCs/>
                <w:sz w:val="24"/>
                <w:szCs w:val="24"/>
                <w:lang w:eastAsia="lv-LV"/>
              </w:rPr>
              <w:t>Z</w:t>
            </w:r>
            <w:r w:rsidRPr="00523D6E">
              <w:rPr>
                <w:rFonts w:ascii="Times New Roman" w:eastAsia="Times New Roman" w:hAnsi="Times New Roman" w:cs="Times New Roman"/>
                <w:iCs/>
                <w:sz w:val="24"/>
                <w:szCs w:val="24"/>
                <w:lang w:eastAsia="lv-LV"/>
              </w:rPr>
              <w:t>M to izvērtē 10 darbdienu laikā un pieņem lēmumu par tā atbilstību. Šo lēmum</w:t>
            </w:r>
            <w:r w:rsidR="00DF6771" w:rsidRPr="00523D6E">
              <w:rPr>
                <w:rFonts w:ascii="Times New Roman" w:eastAsia="Times New Roman" w:hAnsi="Times New Roman" w:cs="Times New Roman"/>
                <w:iCs/>
                <w:sz w:val="24"/>
                <w:szCs w:val="24"/>
                <w:lang w:eastAsia="lv-LV"/>
              </w:rPr>
              <w:t>u kopā ar</w:t>
            </w:r>
            <w:r w:rsidR="00DF6771" w:rsidRPr="00523D6E">
              <w:t xml:space="preserve"> </w:t>
            </w:r>
            <w:r w:rsidR="00DF6771" w:rsidRPr="00523D6E">
              <w:rPr>
                <w:rFonts w:ascii="Times New Roman" w:eastAsia="Times New Roman" w:hAnsi="Times New Roman" w:cs="Times New Roman"/>
                <w:iCs/>
                <w:sz w:val="24"/>
                <w:szCs w:val="24"/>
                <w:lang w:eastAsia="lv-LV"/>
              </w:rPr>
              <w:t xml:space="preserve">biznesa plānu </w:t>
            </w:r>
            <w:r w:rsidR="00980004" w:rsidRPr="00523D6E">
              <w:rPr>
                <w:rFonts w:ascii="Times New Roman" w:eastAsia="Times New Roman" w:hAnsi="Times New Roman" w:cs="Times New Roman"/>
                <w:iCs/>
                <w:sz w:val="24"/>
                <w:szCs w:val="24"/>
                <w:lang w:eastAsia="lv-LV"/>
              </w:rPr>
              <w:t>Z</w:t>
            </w:r>
            <w:r w:rsidRPr="00523D6E">
              <w:rPr>
                <w:rFonts w:ascii="Times New Roman" w:eastAsia="Times New Roman" w:hAnsi="Times New Roman" w:cs="Times New Roman"/>
                <w:iCs/>
                <w:sz w:val="24"/>
                <w:szCs w:val="24"/>
                <w:lang w:eastAsia="lv-LV"/>
              </w:rPr>
              <w:t>M</w:t>
            </w:r>
            <w:r w:rsidR="00DF6771" w:rsidRPr="00523D6E">
              <w:rPr>
                <w:rFonts w:ascii="Times New Roman" w:eastAsia="Times New Roman" w:hAnsi="Times New Roman" w:cs="Times New Roman"/>
                <w:iCs/>
                <w:sz w:val="24"/>
                <w:szCs w:val="24"/>
                <w:lang w:eastAsia="lv-LV"/>
              </w:rPr>
              <w:t xml:space="preserve"> trīs darbdienu laikā</w:t>
            </w:r>
            <w:r w:rsidRPr="00523D6E">
              <w:rPr>
                <w:rFonts w:ascii="Times New Roman" w:eastAsia="Times New Roman" w:hAnsi="Times New Roman" w:cs="Times New Roman"/>
                <w:iCs/>
                <w:sz w:val="24"/>
                <w:szCs w:val="24"/>
                <w:lang w:eastAsia="lv-LV"/>
              </w:rPr>
              <w:t xml:space="preserve"> </w:t>
            </w:r>
            <w:r w:rsidR="00DF6771" w:rsidRPr="00523D6E">
              <w:rPr>
                <w:rFonts w:ascii="Times New Roman" w:eastAsia="Times New Roman" w:hAnsi="Times New Roman" w:cs="Times New Roman"/>
                <w:iCs/>
                <w:sz w:val="24"/>
                <w:szCs w:val="24"/>
                <w:lang w:eastAsia="lv-LV"/>
              </w:rPr>
              <w:t>iesniedz</w:t>
            </w:r>
            <w:r w:rsidR="00980004" w:rsidRPr="00523D6E">
              <w:rPr>
                <w:rFonts w:ascii="Times New Roman" w:eastAsia="Times New Roman" w:hAnsi="Times New Roman" w:cs="Times New Roman"/>
                <w:iCs/>
                <w:sz w:val="24"/>
                <w:szCs w:val="24"/>
                <w:lang w:eastAsia="lv-LV"/>
              </w:rPr>
              <w:t xml:space="preserve"> Lauku atbalsta dienestam</w:t>
            </w:r>
            <w:r w:rsidRPr="00523D6E">
              <w:rPr>
                <w:rFonts w:ascii="Times New Roman" w:eastAsia="Times New Roman" w:hAnsi="Times New Roman" w:cs="Times New Roman"/>
                <w:iCs/>
                <w:sz w:val="24"/>
                <w:szCs w:val="24"/>
                <w:lang w:eastAsia="lv-LV"/>
              </w:rPr>
              <w:t xml:space="preserve">, </w:t>
            </w:r>
            <w:r w:rsidR="008767A0">
              <w:rPr>
                <w:rFonts w:ascii="Times New Roman" w:eastAsia="Times New Roman" w:hAnsi="Times New Roman" w:cs="Times New Roman"/>
                <w:iCs/>
                <w:sz w:val="24"/>
                <w:szCs w:val="24"/>
                <w:lang w:eastAsia="lv-LV"/>
              </w:rPr>
              <w:t xml:space="preserve">un </w:t>
            </w:r>
            <w:r w:rsidRPr="00523D6E">
              <w:rPr>
                <w:rFonts w:ascii="Times New Roman" w:eastAsia="Times New Roman" w:hAnsi="Times New Roman" w:cs="Times New Roman"/>
                <w:iCs/>
                <w:sz w:val="24"/>
                <w:szCs w:val="24"/>
                <w:lang w:eastAsia="lv-LV"/>
              </w:rPr>
              <w:t xml:space="preserve">savukārt </w:t>
            </w:r>
            <w:r w:rsidR="009A245E">
              <w:rPr>
                <w:rFonts w:ascii="Times New Roman" w:eastAsia="Times New Roman" w:hAnsi="Times New Roman" w:cs="Times New Roman"/>
                <w:iCs/>
                <w:sz w:val="24"/>
                <w:szCs w:val="24"/>
                <w:lang w:eastAsia="lv-LV"/>
              </w:rPr>
              <w:t xml:space="preserve">tas </w:t>
            </w:r>
            <w:r w:rsidRPr="00523D6E">
              <w:rPr>
                <w:rFonts w:ascii="Times New Roman" w:eastAsia="Times New Roman" w:hAnsi="Times New Roman" w:cs="Times New Roman"/>
                <w:iCs/>
                <w:sz w:val="24"/>
                <w:szCs w:val="24"/>
                <w:lang w:eastAsia="lv-LV"/>
              </w:rPr>
              <w:t xml:space="preserve">25 darbdienu laikā slēdz finansēšanas līgumu ar sabiedrību </w:t>
            </w:r>
            <w:proofErr w:type="spellStart"/>
            <w:r w:rsidRPr="00523D6E">
              <w:rPr>
                <w:rFonts w:ascii="Times New Roman" w:eastAsia="Times New Roman" w:hAnsi="Times New Roman" w:cs="Times New Roman"/>
                <w:iCs/>
                <w:sz w:val="24"/>
                <w:szCs w:val="24"/>
                <w:lang w:eastAsia="lv-LV"/>
              </w:rPr>
              <w:t>Altum</w:t>
            </w:r>
            <w:proofErr w:type="spellEnd"/>
            <w:r w:rsidRPr="00523D6E">
              <w:rPr>
                <w:rFonts w:ascii="Times New Roman" w:eastAsia="Times New Roman" w:hAnsi="Times New Roman" w:cs="Times New Roman"/>
                <w:iCs/>
                <w:sz w:val="24"/>
                <w:szCs w:val="24"/>
                <w:lang w:eastAsia="lv-LV"/>
              </w:rPr>
              <w:t xml:space="preserve">. </w:t>
            </w:r>
          </w:p>
          <w:p w14:paraId="6F9BC401" w14:textId="664181FE" w:rsidR="00980004" w:rsidRPr="00523D6E" w:rsidRDefault="008767A0" w:rsidP="0087384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ieviestu </w:t>
            </w:r>
            <w:r w:rsidR="00F05705" w:rsidRPr="00523D6E">
              <w:rPr>
                <w:rFonts w:ascii="Times New Roman" w:eastAsia="Times New Roman" w:hAnsi="Times New Roman" w:cs="Times New Roman"/>
                <w:iCs/>
                <w:sz w:val="24"/>
                <w:szCs w:val="24"/>
                <w:lang w:eastAsia="lv-LV"/>
              </w:rPr>
              <w:t>ELFLA finansēto</w:t>
            </w:r>
            <w:r>
              <w:rPr>
                <w:rFonts w:ascii="Times New Roman" w:eastAsia="Times New Roman" w:hAnsi="Times New Roman" w:cs="Times New Roman"/>
                <w:iCs/>
                <w:sz w:val="24"/>
                <w:szCs w:val="24"/>
                <w:lang w:eastAsia="lv-LV"/>
              </w:rPr>
              <w:t>s</w:t>
            </w:r>
            <w:r w:rsidR="00F05705" w:rsidRPr="00523D6E">
              <w:rPr>
                <w:rFonts w:ascii="Times New Roman" w:eastAsia="Times New Roman" w:hAnsi="Times New Roman" w:cs="Times New Roman"/>
                <w:iCs/>
                <w:sz w:val="24"/>
                <w:szCs w:val="24"/>
                <w:lang w:eastAsia="lv-LV"/>
              </w:rPr>
              <w:t xml:space="preserve"> f</w:t>
            </w:r>
            <w:r w:rsidR="00873840" w:rsidRPr="00523D6E">
              <w:rPr>
                <w:rFonts w:ascii="Times New Roman" w:eastAsia="Times New Roman" w:hAnsi="Times New Roman" w:cs="Times New Roman"/>
                <w:iCs/>
                <w:sz w:val="24"/>
                <w:szCs w:val="24"/>
                <w:lang w:eastAsia="lv-LV"/>
              </w:rPr>
              <w:t>inanšu instrumentu</w:t>
            </w:r>
            <w:r>
              <w:rPr>
                <w:rFonts w:ascii="Times New Roman" w:eastAsia="Times New Roman" w:hAnsi="Times New Roman" w:cs="Times New Roman"/>
                <w:iCs/>
                <w:sz w:val="24"/>
                <w:szCs w:val="24"/>
                <w:lang w:eastAsia="lv-LV"/>
              </w:rPr>
              <w:t>s,</w:t>
            </w:r>
            <w:r w:rsidR="00873840" w:rsidRPr="00523D6E">
              <w:rPr>
                <w:rFonts w:ascii="Times New Roman" w:eastAsia="Times New Roman" w:hAnsi="Times New Roman" w:cs="Times New Roman"/>
                <w:iCs/>
                <w:sz w:val="24"/>
                <w:szCs w:val="24"/>
                <w:lang w:eastAsia="lv-LV"/>
              </w:rPr>
              <w:t xml:space="preserve"> tiks </w:t>
            </w:r>
            <w:r>
              <w:rPr>
                <w:rFonts w:ascii="Times New Roman" w:eastAsia="Times New Roman" w:hAnsi="Times New Roman" w:cs="Times New Roman"/>
                <w:iCs/>
                <w:sz w:val="24"/>
                <w:szCs w:val="24"/>
                <w:lang w:eastAsia="lv-LV"/>
              </w:rPr>
              <w:t xml:space="preserve">izdarīti </w:t>
            </w:r>
            <w:r w:rsidR="00873840" w:rsidRPr="00523D6E">
              <w:rPr>
                <w:rFonts w:ascii="Times New Roman" w:eastAsia="Times New Roman" w:hAnsi="Times New Roman" w:cs="Times New Roman"/>
                <w:iCs/>
                <w:sz w:val="24"/>
                <w:szCs w:val="24"/>
                <w:lang w:eastAsia="lv-LV"/>
              </w:rPr>
              <w:t xml:space="preserve">attiecīgi grozījumi </w:t>
            </w:r>
            <w:r w:rsidR="00F05705" w:rsidRPr="00523D6E">
              <w:rPr>
                <w:rFonts w:ascii="Times New Roman" w:eastAsia="Times New Roman" w:hAnsi="Times New Roman" w:cs="Times New Roman"/>
                <w:iCs/>
                <w:sz w:val="24"/>
                <w:szCs w:val="24"/>
                <w:lang w:eastAsia="lv-LV"/>
              </w:rPr>
              <w:t xml:space="preserve">Ministru kabineta </w:t>
            </w:r>
            <w:r>
              <w:rPr>
                <w:rFonts w:ascii="Times New Roman" w:eastAsia="Times New Roman" w:hAnsi="Times New Roman" w:cs="Times New Roman"/>
                <w:iCs/>
                <w:sz w:val="24"/>
                <w:szCs w:val="24"/>
                <w:lang w:eastAsia="lv-LV"/>
              </w:rPr>
              <w:t>2018. </w:t>
            </w:r>
            <w:r w:rsidRPr="00523D6E">
              <w:rPr>
                <w:rFonts w:ascii="Times New Roman" w:eastAsia="Times New Roman" w:hAnsi="Times New Roman" w:cs="Times New Roman"/>
                <w:iCs/>
                <w:sz w:val="24"/>
                <w:szCs w:val="24"/>
                <w:lang w:eastAsia="lv-LV"/>
              </w:rPr>
              <w:t xml:space="preserve">gada 24. jūlija </w:t>
            </w:r>
            <w:r w:rsidR="00F05705" w:rsidRPr="00523D6E">
              <w:rPr>
                <w:rFonts w:ascii="Times New Roman" w:eastAsia="Times New Roman" w:hAnsi="Times New Roman" w:cs="Times New Roman"/>
                <w:iCs/>
                <w:sz w:val="24"/>
                <w:szCs w:val="24"/>
                <w:lang w:eastAsia="lv-LV"/>
              </w:rPr>
              <w:t xml:space="preserve">noteikumos Nr. 446 </w:t>
            </w:r>
            <w:r w:rsidR="00F05705" w:rsidRPr="00C2622C">
              <w:rPr>
                <w:rFonts w:ascii="Times New Roman" w:eastAsia="Times New Roman" w:hAnsi="Times New Roman" w:cs="Times New Roman"/>
                <w:iCs/>
                <w:sz w:val="24"/>
                <w:szCs w:val="24"/>
                <w:lang w:eastAsia="lv-LV"/>
              </w:rPr>
              <w:t>“</w:t>
            </w:r>
            <w:r w:rsidR="00F05705" w:rsidRPr="00523D6E">
              <w:rPr>
                <w:rFonts w:ascii="Times New Roman" w:eastAsia="Times New Roman" w:hAnsi="Times New Roman" w:cs="Times New Roman"/>
                <w:iCs/>
                <w:sz w:val="24"/>
                <w:szCs w:val="24"/>
                <w:lang w:eastAsia="lv-LV"/>
              </w:rPr>
              <w:t xml:space="preserve">Noteikumi par lauksaimniecības, lauku un zivsaimniecības saimnieciskās darbības veicēju aizdevumu programmu” un Ministru kabineta </w:t>
            </w:r>
            <w:r>
              <w:rPr>
                <w:rFonts w:ascii="Times New Roman" w:eastAsia="Times New Roman" w:hAnsi="Times New Roman" w:cs="Times New Roman"/>
                <w:iCs/>
                <w:sz w:val="24"/>
                <w:szCs w:val="24"/>
                <w:lang w:eastAsia="lv-LV"/>
              </w:rPr>
              <w:t>2019. gada 8. </w:t>
            </w:r>
            <w:r w:rsidRPr="00523D6E">
              <w:rPr>
                <w:rFonts w:ascii="Times New Roman" w:eastAsia="Times New Roman" w:hAnsi="Times New Roman" w:cs="Times New Roman"/>
                <w:iCs/>
                <w:sz w:val="24"/>
                <w:szCs w:val="24"/>
                <w:lang w:eastAsia="lv-LV"/>
              </w:rPr>
              <w:t xml:space="preserve">janvāra </w:t>
            </w:r>
            <w:r w:rsidR="00F05705" w:rsidRPr="00523D6E">
              <w:rPr>
                <w:rFonts w:ascii="Times New Roman" w:eastAsia="Times New Roman" w:hAnsi="Times New Roman" w:cs="Times New Roman"/>
                <w:iCs/>
                <w:sz w:val="24"/>
                <w:szCs w:val="24"/>
                <w:lang w:eastAsia="lv-LV"/>
              </w:rPr>
              <w:t xml:space="preserve">noteikumos Nr. 9 “Lauksaimniecības, zivsaimniecības un lauku attīstības garantiju programmas noteikumi”, </w:t>
            </w:r>
            <w:r w:rsidR="00873840" w:rsidRPr="00523D6E">
              <w:rPr>
                <w:rFonts w:ascii="Times New Roman" w:eastAsia="Times New Roman" w:hAnsi="Times New Roman" w:cs="Times New Roman"/>
                <w:iCs/>
                <w:sz w:val="24"/>
                <w:szCs w:val="24"/>
                <w:lang w:eastAsia="lv-LV"/>
              </w:rPr>
              <w:t>nosak</w:t>
            </w:r>
            <w:r w:rsidR="00F05705" w:rsidRPr="00523D6E">
              <w:rPr>
                <w:rFonts w:ascii="Times New Roman" w:eastAsia="Times New Roman" w:hAnsi="Times New Roman" w:cs="Times New Roman"/>
                <w:iCs/>
                <w:sz w:val="24"/>
                <w:szCs w:val="24"/>
                <w:lang w:eastAsia="lv-LV"/>
              </w:rPr>
              <w:t>ot</w:t>
            </w:r>
            <w:r w:rsidR="00873840" w:rsidRPr="00523D6E">
              <w:rPr>
                <w:rFonts w:ascii="Times New Roman" w:eastAsia="Times New Roman" w:hAnsi="Times New Roman" w:cs="Times New Roman"/>
                <w:iCs/>
                <w:sz w:val="24"/>
                <w:szCs w:val="24"/>
                <w:lang w:eastAsia="lv-LV"/>
              </w:rPr>
              <w:t xml:space="preserve"> ieviešanas </w:t>
            </w:r>
            <w:r w:rsidR="003A5903" w:rsidRPr="00523D6E">
              <w:rPr>
                <w:rFonts w:ascii="Times New Roman" w:eastAsia="Times New Roman" w:hAnsi="Times New Roman" w:cs="Times New Roman"/>
                <w:iCs/>
                <w:sz w:val="24"/>
                <w:szCs w:val="24"/>
                <w:lang w:eastAsia="lv-LV"/>
              </w:rPr>
              <w:t>kārtību</w:t>
            </w:r>
            <w:r w:rsidR="00873840" w:rsidRPr="00523D6E">
              <w:rPr>
                <w:rFonts w:ascii="Times New Roman" w:eastAsia="Times New Roman" w:hAnsi="Times New Roman" w:cs="Times New Roman"/>
                <w:iCs/>
                <w:sz w:val="24"/>
                <w:szCs w:val="24"/>
                <w:lang w:eastAsia="lv-LV"/>
              </w:rPr>
              <w:t>, pieejamo finansējumu, atbalstāmās darbības un izmaksu attiecināmības nosacījumus</w:t>
            </w:r>
            <w:r w:rsidR="00980004" w:rsidRPr="00523D6E">
              <w:rPr>
                <w:rFonts w:ascii="Times New Roman" w:eastAsia="Times New Roman" w:hAnsi="Times New Roman" w:cs="Times New Roman"/>
                <w:iCs/>
                <w:sz w:val="24"/>
                <w:szCs w:val="24"/>
                <w:lang w:eastAsia="lv-LV"/>
              </w:rPr>
              <w:t>.</w:t>
            </w:r>
          </w:p>
          <w:p w14:paraId="45BB3DF1" w14:textId="77897E6E" w:rsidR="00F05705" w:rsidRPr="00523D6E" w:rsidRDefault="008767A0" w:rsidP="0087384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Tādējādi, īstenojot </w:t>
            </w:r>
            <w:r w:rsidR="00F05705" w:rsidRPr="00523D6E">
              <w:rPr>
                <w:rFonts w:ascii="Times New Roman" w:eastAsia="Times New Roman" w:hAnsi="Times New Roman" w:cs="Times New Roman"/>
                <w:iCs/>
                <w:sz w:val="24"/>
                <w:szCs w:val="24"/>
                <w:lang w:eastAsia="lv-LV"/>
              </w:rPr>
              <w:t>ELFLA finansējumu programm</w:t>
            </w:r>
            <w:r>
              <w:rPr>
                <w:rFonts w:ascii="Times New Roman" w:eastAsia="Times New Roman" w:hAnsi="Times New Roman" w:cs="Times New Roman"/>
                <w:iCs/>
                <w:sz w:val="24"/>
                <w:szCs w:val="24"/>
                <w:lang w:eastAsia="lv-LV"/>
              </w:rPr>
              <w:t>as,</w:t>
            </w:r>
            <w:r w:rsidR="00F05705" w:rsidRPr="00523D6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tiks</w:t>
            </w:r>
            <w:r w:rsidRPr="00523D6E">
              <w:rPr>
                <w:rFonts w:ascii="Times New Roman" w:eastAsia="Times New Roman" w:hAnsi="Times New Roman" w:cs="Times New Roman"/>
                <w:iCs/>
                <w:sz w:val="24"/>
                <w:szCs w:val="24"/>
                <w:lang w:eastAsia="lv-LV"/>
              </w:rPr>
              <w:t xml:space="preserve"> </w:t>
            </w:r>
            <w:r w:rsidR="00F05705" w:rsidRPr="00523D6E">
              <w:rPr>
                <w:rFonts w:ascii="Times New Roman" w:eastAsia="Times New Roman" w:hAnsi="Times New Roman" w:cs="Times New Roman"/>
                <w:iCs/>
                <w:sz w:val="24"/>
                <w:szCs w:val="24"/>
                <w:lang w:eastAsia="lv-LV"/>
              </w:rPr>
              <w:t>ieguld</w:t>
            </w:r>
            <w:r>
              <w:rPr>
                <w:rFonts w:ascii="Times New Roman" w:eastAsia="Times New Roman" w:hAnsi="Times New Roman" w:cs="Times New Roman"/>
                <w:iCs/>
                <w:sz w:val="24"/>
                <w:szCs w:val="24"/>
                <w:lang w:eastAsia="lv-LV"/>
              </w:rPr>
              <w:t>īti</w:t>
            </w:r>
            <w:r w:rsidR="00F05705" w:rsidRPr="00523D6E">
              <w:rPr>
                <w:rFonts w:ascii="Times New Roman" w:eastAsia="Times New Roman" w:hAnsi="Times New Roman" w:cs="Times New Roman"/>
                <w:iCs/>
                <w:sz w:val="24"/>
                <w:szCs w:val="24"/>
                <w:lang w:eastAsia="lv-LV"/>
              </w:rPr>
              <w:t xml:space="preserve"> </w:t>
            </w:r>
          </w:p>
          <w:p w14:paraId="3B442FD3" w14:textId="636B75BD" w:rsidR="00F05705" w:rsidRPr="00523D6E" w:rsidRDefault="008767A0" w:rsidP="00F05705">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0 milj.</w:t>
            </w:r>
            <w:r w:rsidRPr="00523D6E">
              <w:rPr>
                <w:rFonts w:ascii="Times New Roman" w:eastAsia="Times New Roman" w:hAnsi="Times New Roman" w:cs="Times New Roman"/>
                <w:iCs/>
                <w:sz w:val="24"/>
                <w:szCs w:val="24"/>
                <w:lang w:eastAsia="lv-LV"/>
              </w:rPr>
              <w:t xml:space="preserve"> </w:t>
            </w:r>
            <w:proofErr w:type="spellStart"/>
            <w:r w:rsidRPr="00C2622C">
              <w:rPr>
                <w:rFonts w:ascii="Times New Roman" w:eastAsia="Times New Roman" w:hAnsi="Times New Roman" w:cs="Times New Roman"/>
                <w:i/>
                <w:iCs/>
                <w:sz w:val="24"/>
                <w:szCs w:val="24"/>
                <w:lang w:eastAsia="lv-LV"/>
              </w:rPr>
              <w:t>euro</w:t>
            </w:r>
            <w:proofErr w:type="spellEnd"/>
            <w:r w:rsidRPr="00523D6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w:t>
            </w:r>
            <w:r w:rsidR="00F05705" w:rsidRPr="00523D6E">
              <w:rPr>
                <w:rFonts w:ascii="Times New Roman" w:eastAsia="Times New Roman" w:hAnsi="Times New Roman" w:cs="Times New Roman"/>
                <w:iCs/>
                <w:sz w:val="24"/>
                <w:szCs w:val="24"/>
                <w:lang w:eastAsia="lv-LV"/>
              </w:rPr>
              <w:t xml:space="preserve">auksaimniecības un lauku saimnieciskās darbības veicēju aizdevumu programmas finansēšanai; </w:t>
            </w:r>
          </w:p>
          <w:p w14:paraId="41EB935C" w14:textId="0DAE077B" w:rsidR="00F05705" w:rsidRPr="00523D6E" w:rsidRDefault="008767A0" w:rsidP="00F05705">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 xml:space="preserve">10 </w:t>
            </w:r>
            <w:proofErr w:type="spellStart"/>
            <w:r w:rsidRPr="00523D6E">
              <w:rPr>
                <w:rFonts w:ascii="Times New Roman" w:eastAsia="Times New Roman" w:hAnsi="Times New Roman" w:cs="Times New Roman"/>
                <w:iCs/>
                <w:sz w:val="24"/>
                <w:szCs w:val="24"/>
                <w:lang w:eastAsia="lv-LV"/>
              </w:rPr>
              <w:t>milj</w:t>
            </w:r>
            <w:proofErr w:type="spellEnd"/>
            <w:r w:rsidRPr="00523D6E">
              <w:rPr>
                <w:rFonts w:ascii="Times New Roman" w:eastAsia="Times New Roman" w:hAnsi="Times New Roman" w:cs="Times New Roman"/>
                <w:iCs/>
                <w:sz w:val="24"/>
                <w:szCs w:val="24"/>
                <w:lang w:eastAsia="lv-LV"/>
              </w:rPr>
              <w:t xml:space="preserve"> </w:t>
            </w:r>
            <w:proofErr w:type="spellStart"/>
            <w:r w:rsidRPr="00C2622C">
              <w:rPr>
                <w:rFonts w:ascii="Times New Roman" w:eastAsia="Times New Roman" w:hAnsi="Times New Roman" w:cs="Times New Roman"/>
                <w:i/>
                <w:iCs/>
                <w:sz w:val="24"/>
                <w:szCs w:val="24"/>
                <w:lang w:eastAsia="lv-LV"/>
              </w:rPr>
              <w:t>euro</w:t>
            </w:r>
            <w:proofErr w:type="spellEnd"/>
            <w:r w:rsidRPr="00523D6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w:t>
            </w:r>
            <w:r w:rsidR="00F05705" w:rsidRPr="00523D6E">
              <w:rPr>
                <w:rFonts w:ascii="Times New Roman" w:eastAsia="Times New Roman" w:hAnsi="Times New Roman" w:cs="Times New Roman"/>
                <w:iCs/>
                <w:sz w:val="24"/>
                <w:szCs w:val="24"/>
                <w:lang w:eastAsia="lv-LV"/>
              </w:rPr>
              <w:t>auksaimniecības, zivsaimniecības un lauku attīstības garantiju programmas finansēšanai.</w:t>
            </w:r>
          </w:p>
          <w:p w14:paraId="058104DF" w14:textId="76DB9BE9" w:rsidR="00873840" w:rsidRPr="00523D6E" w:rsidRDefault="00873840" w:rsidP="00873840">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Šajā</w:t>
            </w:r>
            <w:r w:rsidR="00F05705" w:rsidRPr="00523D6E">
              <w:rPr>
                <w:rFonts w:ascii="Times New Roman" w:eastAsia="Times New Roman" w:hAnsi="Times New Roman" w:cs="Times New Roman"/>
                <w:iCs/>
                <w:sz w:val="24"/>
                <w:szCs w:val="24"/>
                <w:lang w:eastAsia="lv-LV"/>
              </w:rPr>
              <w:t>s</w:t>
            </w:r>
            <w:r w:rsidRPr="00523D6E">
              <w:rPr>
                <w:rFonts w:ascii="Times New Roman" w:eastAsia="Times New Roman" w:hAnsi="Times New Roman" w:cs="Times New Roman"/>
                <w:iCs/>
                <w:sz w:val="24"/>
                <w:szCs w:val="24"/>
                <w:lang w:eastAsia="lv-LV"/>
              </w:rPr>
              <w:t xml:space="preserve"> programmā</w:t>
            </w:r>
            <w:r w:rsidR="00F05705" w:rsidRPr="00523D6E">
              <w:rPr>
                <w:rFonts w:ascii="Times New Roman" w:eastAsia="Times New Roman" w:hAnsi="Times New Roman" w:cs="Times New Roman"/>
                <w:iCs/>
                <w:sz w:val="24"/>
                <w:szCs w:val="24"/>
                <w:lang w:eastAsia="lv-LV"/>
              </w:rPr>
              <w:t xml:space="preserve">s </w:t>
            </w:r>
            <w:r w:rsidRPr="00523D6E">
              <w:rPr>
                <w:rFonts w:ascii="Times New Roman" w:eastAsia="Times New Roman" w:hAnsi="Times New Roman" w:cs="Times New Roman"/>
                <w:iCs/>
                <w:sz w:val="24"/>
                <w:szCs w:val="24"/>
                <w:lang w:eastAsia="lv-LV"/>
              </w:rPr>
              <w:t>tiks iekļauti arī</w:t>
            </w:r>
            <w:r w:rsidR="00F05705" w:rsidRPr="00523D6E">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 xml:space="preserve">nosacījumi, kas izriet no </w:t>
            </w:r>
            <w:r w:rsidR="008767A0">
              <w:rPr>
                <w:rFonts w:ascii="Times New Roman" w:eastAsia="Times New Roman" w:hAnsi="Times New Roman" w:cs="Times New Roman"/>
                <w:iCs/>
                <w:sz w:val="24"/>
                <w:szCs w:val="24"/>
                <w:lang w:eastAsia="lv-LV"/>
              </w:rPr>
              <w:t>r</w:t>
            </w:r>
            <w:r w:rsidRPr="00523D6E">
              <w:rPr>
                <w:rFonts w:ascii="Times New Roman" w:eastAsia="Times New Roman" w:hAnsi="Times New Roman" w:cs="Times New Roman"/>
                <w:iCs/>
                <w:sz w:val="24"/>
                <w:szCs w:val="24"/>
                <w:lang w:eastAsia="lv-LV"/>
              </w:rPr>
              <w:t>egul</w:t>
            </w:r>
            <w:r w:rsidR="008767A0">
              <w:rPr>
                <w:rFonts w:ascii="Times New Roman" w:eastAsia="Times New Roman" w:hAnsi="Times New Roman" w:cs="Times New Roman"/>
                <w:iCs/>
                <w:sz w:val="24"/>
                <w:szCs w:val="24"/>
                <w:lang w:eastAsia="lv-LV"/>
              </w:rPr>
              <w:t>ām</w:t>
            </w:r>
            <w:r w:rsidRPr="00523D6E">
              <w:rPr>
                <w:rFonts w:ascii="Times New Roman" w:eastAsia="Times New Roman" w:hAnsi="Times New Roman" w:cs="Times New Roman"/>
                <w:iCs/>
                <w:sz w:val="24"/>
                <w:szCs w:val="24"/>
                <w:lang w:eastAsia="lv-LV"/>
              </w:rPr>
              <w:t xml:space="preserve"> Nr.</w:t>
            </w:r>
            <w:r w:rsidR="008767A0">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1303/2013 un Nr.</w:t>
            </w:r>
            <w:r w:rsidR="008767A0">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 xml:space="preserve">480/2014, kā arī </w:t>
            </w:r>
            <w:r w:rsidR="008767A0">
              <w:rPr>
                <w:rFonts w:ascii="Times New Roman" w:eastAsia="Times New Roman" w:hAnsi="Times New Roman" w:cs="Times New Roman"/>
                <w:iCs/>
                <w:sz w:val="24"/>
                <w:szCs w:val="24"/>
                <w:lang w:eastAsia="lv-LV"/>
              </w:rPr>
              <w:t xml:space="preserve">paredzēta </w:t>
            </w:r>
            <w:r w:rsidRPr="00523D6E">
              <w:rPr>
                <w:rFonts w:ascii="Times New Roman" w:eastAsia="Times New Roman" w:hAnsi="Times New Roman" w:cs="Times New Roman"/>
                <w:iCs/>
                <w:sz w:val="24"/>
                <w:szCs w:val="24"/>
                <w:lang w:eastAsia="lv-LV"/>
              </w:rPr>
              <w:t xml:space="preserve">tiešo finanšu instrumentu </w:t>
            </w:r>
            <w:r w:rsidR="00887B3D">
              <w:rPr>
                <w:rFonts w:ascii="Times New Roman" w:eastAsia="Times New Roman" w:hAnsi="Times New Roman" w:cs="Times New Roman"/>
                <w:iCs/>
                <w:sz w:val="24"/>
                <w:szCs w:val="24"/>
                <w:lang w:eastAsia="lv-LV"/>
              </w:rPr>
              <w:t>pārv</w:t>
            </w:r>
            <w:r w:rsidRPr="00523D6E">
              <w:rPr>
                <w:rFonts w:ascii="Times New Roman" w:eastAsia="Times New Roman" w:hAnsi="Times New Roman" w:cs="Times New Roman"/>
                <w:iCs/>
                <w:sz w:val="24"/>
                <w:szCs w:val="24"/>
                <w:lang w:eastAsia="lv-LV"/>
              </w:rPr>
              <w:t>a</w:t>
            </w:r>
            <w:r w:rsidR="00887B3D">
              <w:rPr>
                <w:rFonts w:ascii="Times New Roman" w:eastAsia="Times New Roman" w:hAnsi="Times New Roman" w:cs="Times New Roman"/>
                <w:iCs/>
                <w:sz w:val="24"/>
                <w:szCs w:val="24"/>
                <w:lang w:eastAsia="lv-LV"/>
              </w:rPr>
              <w:t>l</w:t>
            </w:r>
            <w:r w:rsidRPr="00523D6E">
              <w:rPr>
                <w:rFonts w:ascii="Times New Roman" w:eastAsia="Times New Roman" w:hAnsi="Times New Roman" w:cs="Times New Roman"/>
                <w:iCs/>
                <w:sz w:val="24"/>
                <w:szCs w:val="24"/>
                <w:lang w:eastAsia="lv-LV"/>
              </w:rPr>
              <w:t xml:space="preserve">dības izmaksu attiecināšana no atmaksātā finansējuma </w:t>
            </w:r>
            <w:r w:rsidRPr="00523D6E">
              <w:rPr>
                <w:rFonts w:ascii="Times New Roman" w:eastAsia="Times New Roman" w:hAnsi="Times New Roman" w:cs="Times New Roman"/>
                <w:iCs/>
                <w:sz w:val="24"/>
                <w:szCs w:val="24"/>
                <w:lang w:eastAsia="lv-LV"/>
              </w:rPr>
              <w:lastRenderedPageBreak/>
              <w:t>atbilstoši Regulas Nr.</w:t>
            </w:r>
            <w:r w:rsidR="008767A0">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1303/2013 4</w:t>
            </w:r>
            <w:r w:rsidR="00577564">
              <w:rPr>
                <w:rFonts w:ascii="Times New Roman" w:eastAsia="Times New Roman" w:hAnsi="Times New Roman" w:cs="Times New Roman"/>
                <w:iCs/>
                <w:sz w:val="24"/>
                <w:szCs w:val="24"/>
                <w:lang w:eastAsia="lv-LV"/>
              </w:rPr>
              <w:t>5</w:t>
            </w:r>
            <w:r w:rsidRPr="00523D6E">
              <w:rPr>
                <w:rFonts w:ascii="Times New Roman" w:eastAsia="Times New Roman" w:hAnsi="Times New Roman" w:cs="Times New Roman"/>
                <w:iCs/>
                <w:sz w:val="24"/>
                <w:szCs w:val="24"/>
                <w:lang w:eastAsia="lv-LV"/>
              </w:rPr>
              <w:t>.</w:t>
            </w:r>
            <w:r w:rsidR="008767A0">
              <w:rPr>
                <w:rFonts w:ascii="Times New Roman" w:eastAsia="Times New Roman" w:hAnsi="Times New Roman" w:cs="Times New Roman"/>
                <w:iCs/>
                <w:sz w:val="24"/>
                <w:szCs w:val="24"/>
                <w:lang w:eastAsia="lv-LV"/>
              </w:rPr>
              <w:t xml:space="preserve"> </w:t>
            </w:r>
            <w:r w:rsidRPr="00523D6E">
              <w:rPr>
                <w:rFonts w:ascii="Times New Roman" w:eastAsia="Times New Roman" w:hAnsi="Times New Roman" w:cs="Times New Roman"/>
                <w:iCs/>
                <w:sz w:val="24"/>
                <w:szCs w:val="24"/>
                <w:lang w:eastAsia="lv-LV"/>
              </w:rPr>
              <w:t xml:space="preserve">pantā noteiktajam, ja </w:t>
            </w:r>
            <w:r w:rsidR="008767A0">
              <w:rPr>
                <w:rFonts w:ascii="Times New Roman" w:eastAsia="Times New Roman" w:hAnsi="Times New Roman" w:cs="Times New Roman"/>
                <w:iCs/>
                <w:sz w:val="24"/>
                <w:szCs w:val="24"/>
                <w:lang w:eastAsia="lv-LV"/>
              </w:rPr>
              <w:t xml:space="preserve">tāds nosacījums ir </w:t>
            </w:r>
            <w:r w:rsidRPr="00523D6E">
              <w:rPr>
                <w:rFonts w:ascii="Times New Roman" w:eastAsia="Times New Roman" w:hAnsi="Times New Roman" w:cs="Times New Roman"/>
                <w:iCs/>
                <w:sz w:val="24"/>
                <w:szCs w:val="24"/>
                <w:lang w:eastAsia="lv-LV"/>
              </w:rPr>
              <w:t>attiecināms.</w:t>
            </w:r>
          </w:p>
          <w:p w14:paraId="41A48753" w14:textId="2BD74B24" w:rsidR="00873840" w:rsidRPr="00523D6E" w:rsidRDefault="00873840" w:rsidP="00873840">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Pirms katras programmas</w:t>
            </w:r>
            <w:r w:rsidR="00575EAD" w:rsidRPr="00523D6E">
              <w:rPr>
                <w:rFonts w:ascii="Times New Roman" w:eastAsia="Times New Roman" w:hAnsi="Times New Roman" w:cs="Times New Roman"/>
                <w:iCs/>
                <w:sz w:val="24"/>
                <w:szCs w:val="24"/>
                <w:lang w:eastAsia="lv-LV"/>
              </w:rPr>
              <w:t xml:space="preserve"> grozījumu</w:t>
            </w:r>
            <w:r w:rsidRPr="00523D6E">
              <w:rPr>
                <w:rFonts w:ascii="Times New Roman" w:eastAsia="Times New Roman" w:hAnsi="Times New Roman" w:cs="Times New Roman"/>
                <w:iCs/>
                <w:sz w:val="24"/>
                <w:szCs w:val="24"/>
                <w:lang w:eastAsia="lv-LV"/>
              </w:rPr>
              <w:t xml:space="preserve"> apstiprināšanas Ministru kabinetā sabiedrība </w:t>
            </w:r>
            <w:proofErr w:type="spellStart"/>
            <w:r w:rsidRPr="00523D6E">
              <w:rPr>
                <w:rFonts w:ascii="Times New Roman" w:eastAsia="Times New Roman" w:hAnsi="Times New Roman" w:cs="Times New Roman"/>
                <w:iCs/>
                <w:sz w:val="24"/>
                <w:szCs w:val="24"/>
                <w:lang w:eastAsia="lv-LV"/>
              </w:rPr>
              <w:t>Altum</w:t>
            </w:r>
            <w:proofErr w:type="spellEnd"/>
            <w:r w:rsidRPr="00523D6E">
              <w:rPr>
                <w:rFonts w:ascii="Times New Roman" w:eastAsia="Times New Roman" w:hAnsi="Times New Roman" w:cs="Times New Roman"/>
                <w:iCs/>
                <w:sz w:val="24"/>
                <w:szCs w:val="24"/>
                <w:lang w:eastAsia="lv-LV"/>
              </w:rPr>
              <w:t xml:space="preserve"> izvērtēs tās ietekmi, riskus un sagaidāmos zaudējumus, finansiālos rezultātus un programmas īstenošanas izmaksas.</w:t>
            </w:r>
          </w:p>
          <w:p w14:paraId="5FE84A5A" w14:textId="77777777" w:rsidR="00897D76" w:rsidRPr="00523D6E" w:rsidRDefault="00897D76" w:rsidP="00F53D6D">
            <w:pPr>
              <w:spacing w:after="0" w:line="240" w:lineRule="auto"/>
              <w:jc w:val="both"/>
              <w:rPr>
                <w:rFonts w:ascii="Times New Roman" w:eastAsia="Times New Roman" w:hAnsi="Times New Roman" w:cs="Times New Roman"/>
                <w:iCs/>
                <w:sz w:val="24"/>
                <w:szCs w:val="24"/>
                <w:lang w:eastAsia="lv-LV"/>
              </w:rPr>
            </w:pPr>
          </w:p>
          <w:p w14:paraId="6D79384F" w14:textId="337AD96B" w:rsidR="00CF1C72" w:rsidRPr="00523D6E" w:rsidRDefault="00CF1C72" w:rsidP="00CF1C72">
            <w:pPr>
              <w:spacing w:after="0" w:line="240" w:lineRule="auto"/>
              <w:jc w:val="both"/>
              <w:rPr>
                <w:rFonts w:ascii="Times New Roman" w:eastAsia="Times New Roman" w:hAnsi="Times New Roman" w:cs="Times New Roman"/>
                <w:iCs/>
                <w:sz w:val="24"/>
                <w:szCs w:val="24"/>
                <w:lang w:eastAsia="lv-LV"/>
              </w:rPr>
            </w:pPr>
            <w:r w:rsidRPr="00680F99">
              <w:rPr>
                <w:rFonts w:ascii="Times New Roman" w:eastAsia="Times New Roman" w:hAnsi="Times New Roman" w:cs="Times New Roman"/>
                <w:iCs/>
                <w:sz w:val="24"/>
                <w:szCs w:val="24"/>
                <w:lang w:eastAsia="lv-LV"/>
              </w:rPr>
              <w:t xml:space="preserve">Sabiedrības </w:t>
            </w:r>
            <w:proofErr w:type="spellStart"/>
            <w:r w:rsidRPr="00680F99">
              <w:rPr>
                <w:rFonts w:ascii="Times New Roman" w:eastAsia="Times New Roman" w:hAnsi="Times New Roman" w:cs="Times New Roman"/>
                <w:iCs/>
                <w:sz w:val="24"/>
                <w:szCs w:val="24"/>
                <w:lang w:eastAsia="lv-LV"/>
              </w:rPr>
              <w:t>Altum</w:t>
            </w:r>
            <w:proofErr w:type="spellEnd"/>
            <w:r w:rsidRPr="00680F99">
              <w:rPr>
                <w:rFonts w:ascii="Times New Roman" w:eastAsia="Times New Roman" w:hAnsi="Times New Roman" w:cs="Times New Roman"/>
                <w:iCs/>
                <w:sz w:val="24"/>
                <w:szCs w:val="24"/>
                <w:lang w:eastAsia="lv-LV"/>
              </w:rPr>
              <w:t xml:space="preserve"> </w:t>
            </w:r>
            <w:r w:rsidR="0035125A" w:rsidRPr="00680F99">
              <w:rPr>
                <w:rFonts w:ascii="Times New Roman" w:eastAsia="Times New Roman" w:hAnsi="Times New Roman" w:cs="Times New Roman"/>
                <w:iCs/>
                <w:sz w:val="24"/>
                <w:szCs w:val="24"/>
                <w:lang w:eastAsia="lv-LV"/>
              </w:rPr>
              <w:t>pārvaldības</w:t>
            </w:r>
            <w:r w:rsidRPr="00680F99">
              <w:rPr>
                <w:rFonts w:ascii="Times New Roman" w:eastAsia="Times New Roman" w:hAnsi="Times New Roman" w:cs="Times New Roman"/>
                <w:iCs/>
                <w:sz w:val="24"/>
                <w:szCs w:val="24"/>
                <w:lang w:eastAsia="lv-LV"/>
              </w:rPr>
              <w:t xml:space="preserve"> </w:t>
            </w:r>
            <w:r w:rsidR="0035125A" w:rsidRPr="00680F99">
              <w:rPr>
                <w:rFonts w:ascii="Times New Roman" w:eastAsia="Times New Roman" w:hAnsi="Times New Roman" w:cs="Times New Roman"/>
                <w:iCs/>
                <w:sz w:val="24"/>
                <w:szCs w:val="24"/>
                <w:lang w:eastAsia="lv-LV"/>
              </w:rPr>
              <w:t>iz</w:t>
            </w:r>
            <w:r w:rsidRPr="00680F99">
              <w:rPr>
                <w:rFonts w:ascii="Times New Roman" w:eastAsia="Times New Roman" w:hAnsi="Times New Roman" w:cs="Times New Roman"/>
                <w:iCs/>
                <w:sz w:val="24"/>
                <w:szCs w:val="24"/>
                <w:lang w:eastAsia="lv-LV"/>
              </w:rPr>
              <w:t>maks</w:t>
            </w:r>
            <w:r w:rsidR="0077469F" w:rsidRPr="00680F99">
              <w:rPr>
                <w:rFonts w:ascii="Times New Roman" w:eastAsia="Times New Roman" w:hAnsi="Times New Roman" w:cs="Times New Roman"/>
                <w:iCs/>
                <w:sz w:val="24"/>
                <w:szCs w:val="24"/>
                <w:lang w:eastAsia="lv-LV"/>
              </w:rPr>
              <w:t>as</w:t>
            </w:r>
            <w:r w:rsidRPr="00680F99">
              <w:rPr>
                <w:rFonts w:ascii="Times New Roman" w:eastAsia="Times New Roman" w:hAnsi="Times New Roman" w:cs="Times New Roman"/>
                <w:iCs/>
                <w:sz w:val="24"/>
                <w:szCs w:val="24"/>
                <w:lang w:eastAsia="lv-LV"/>
              </w:rPr>
              <w:t xml:space="preserve"> finanšu instrumentu ieviešanai, kura</w:t>
            </w:r>
            <w:r w:rsidR="0077469F" w:rsidRPr="00680F99">
              <w:rPr>
                <w:rFonts w:ascii="Times New Roman" w:eastAsia="Times New Roman" w:hAnsi="Times New Roman" w:cs="Times New Roman"/>
                <w:iCs/>
                <w:sz w:val="24"/>
                <w:szCs w:val="24"/>
                <w:lang w:eastAsia="lv-LV"/>
              </w:rPr>
              <w:t>s</w:t>
            </w:r>
            <w:r w:rsidRPr="00680F99">
              <w:rPr>
                <w:rFonts w:ascii="Times New Roman" w:eastAsia="Times New Roman" w:hAnsi="Times New Roman" w:cs="Times New Roman"/>
                <w:iCs/>
                <w:sz w:val="24"/>
                <w:szCs w:val="24"/>
                <w:lang w:eastAsia="lv-LV"/>
              </w:rPr>
              <w:t xml:space="preserve"> netiek ietverta</w:t>
            </w:r>
            <w:r w:rsidR="0077469F" w:rsidRPr="00680F99">
              <w:rPr>
                <w:rFonts w:ascii="Times New Roman" w:eastAsia="Times New Roman" w:hAnsi="Times New Roman" w:cs="Times New Roman"/>
                <w:iCs/>
                <w:sz w:val="24"/>
                <w:szCs w:val="24"/>
                <w:lang w:eastAsia="lv-LV"/>
              </w:rPr>
              <w:t>s</w:t>
            </w:r>
            <w:r w:rsidRPr="00680F99">
              <w:rPr>
                <w:rFonts w:ascii="Times New Roman" w:eastAsia="Times New Roman" w:hAnsi="Times New Roman" w:cs="Times New Roman"/>
                <w:iCs/>
                <w:sz w:val="24"/>
                <w:szCs w:val="24"/>
                <w:lang w:eastAsia="lv-LV"/>
              </w:rPr>
              <w:t xml:space="preserve"> šo noteikumu minētajās attiecināmajās izmaksās vai kuras radušās pēc 2025.</w:t>
            </w:r>
            <w:r w:rsidR="008767A0" w:rsidRPr="00680F99">
              <w:rPr>
                <w:rFonts w:ascii="Times New Roman" w:eastAsia="Times New Roman" w:hAnsi="Times New Roman" w:cs="Times New Roman"/>
                <w:iCs/>
                <w:sz w:val="24"/>
                <w:szCs w:val="24"/>
                <w:lang w:eastAsia="lv-LV"/>
              </w:rPr>
              <w:t xml:space="preserve"> </w:t>
            </w:r>
            <w:r w:rsidRPr="00680F99">
              <w:rPr>
                <w:rFonts w:ascii="Times New Roman" w:eastAsia="Times New Roman" w:hAnsi="Times New Roman" w:cs="Times New Roman"/>
                <w:iCs/>
                <w:sz w:val="24"/>
                <w:szCs w:val="24"/>
                <w:lang w:eastAsia="lv-LV"/>
              </w:rPr>
              <w:t>gada 31.</w:t>
            </w:r>
            <w:r w:rsidR="008767A0" w:rsidRPr="00680F99">
              <w:rPr>
                <w:rFonts w:ascii="Times New Roman" w:eastAsia="Times New Roman" w:hAnsi="Times New Roman" w:cs="Times New Roman"/>
                <w:iCs/>
                <w:sz w:val="24"/>
                <w:szCs w:val="24"/>
                <w:lang w:eastAsia="lv-LV"/>
              </w:rPr>
              <w:t xml:space="preserve"> </w:t>
            </w:r>
            <w:r w:rsidRPr="00680F99">
              <w:rPr>
                <w:rFonts w:ascii="Times New Roman" w:eastAsia="Times New Roman" w:hAnsi="Times New Roman" w:cs="Times New Roman"/>
                <w:iCs/>
                <w:sz w:val="24"/>
                <w:szCs w:val="24"/>
                <w:lang w:eastAsia="lv-LV"/>
              </w:rPr>
              <w:t xml:space="preserve">decembra, var tikt segtas no atmaksātā finansējuma atbilstoši </w:t>
            </w:r>
            <w:r w:rsidR="0077469F" w:rsidRPr="00680F99">
              <w:rPr>
                <w:rFonts w:ascii="Times New Roman" w:eastAsia="Times New Roman" w:hAnsi="Times New Roman" w:cs="Times New Roman"/>
                <w:iCs/>
                <w:sz w:val="24"/>
                <w:szCs w:val="24"/>
                <w:lang w:eastAsia="lv-LV"/>
              </w:rPr>
              <w:t>r</w:t>
            </w:r>
            <w:r w:rsidRPr="00680F99">
              <w:rPr>
                <w:rFonts w:ascii="Times New Roman" w:eastAsia="Times New Roman" w:hAnsi="Times New Roman" w:cs="Times New Roman"/>
                <w:iCs/>
                <w:sz w:val="24"/>
                <w:szCs w:val="24"/>
                <w:lang w:eastAsia="lv-LV"/>
              </w:rPr>
              <w:t>egulas Nr.</w:t>
            </w:r>
            <w:r w:rsidR="008767A0" w:rsidRPr="00680F99">
              <w:rPr>
                <w:rFonts w:ascii="Times New Roman" w:eastAsia="Times New Roman" w:hAnsi="Times New Roman" w:cs="Times New Roman"/>
                <w:iCs/>
                <w:sz w:val="24"/>
                <w:szCs w:val="24"/>
                <w:lang w:eastAsia="lv-LV"/>
              </w:rPr>
              <w:t> </w:t>
            </w:r>
            <w:r w:rsidRPr="00680F99">
              <w:rPr>
                <w:rFonts w:ascii="Times New Roman" w:eastAsia="Times New Roman" w:hAnsi="Times New Roman" w:cs="Times New Roman"/>
                <w:iCs/>
                <w:sz w:val="24"/>
                <w:szCs w:val="24"/>
                <w:lang w:eastAsia="lv-LV"/>
              </w:rPr>
              <w:t xml:space="preserve">1303/2013 </w:t>
            </w:r>
            <w:r w:rsidR="0077469F" w:rsidRPr="00680F99">
              <w:rPr>
                <w:rFonts w:ascii="Times New Roman" w:eastAsia="Times New Roman" w:hAnsi="Times New Roman" w:cs="Times New Roman"/>
                <w:iCs/>
                <w:sz w:val="24"/>
                <w:szCs w:val="24"/>
                <w:lang w:eastAsia="lv-LV"/>
              </w:rPr>
              <w:t>4</w:t>
            </w:r>
            <w:r w:rsidR="00705235" w:rsidRPr="00680F99">
              <w:rPr>
                <w:rFonts w:ascii="Times New Roman" w:eastAsia="Times New Roman" w:hAnsi="Times New Roman" w:cs="Times New Roman"/>
                <w:iCs/>
                <w:sz w:val="24"/>
                <w:szCs w:val="24"/>
                <w:lang w:eastAsia="lv-LV"/>
              </w:rPr>
              <w:t>5</w:t>
            </w:r>
            <w:r w:rsidR="0077469F" w:rsidRPr="00680F99">
              <w:rPr>
                <w:rFonts w:ascii="Times New Roman" w:eastAsia="Times New Roman" w:hAnsi="Times New Roman" w:cs="Times New Roman"/>
                <w:iCs/>
                <w:sz w:val="24"/>
                <w:szCs w:val="24"/>
                <w:lang w:eastAsia="lv-LV"/>
              </w:rPr>
              <w:t>.</w:t>
            </w:r>
            <w:r w:rsidR="008767A0" w:rsidRPr="00680F99">
              <w:rPr>
                <w:rFonts w:ascii="Times New Roman" w:eastAsia="Times New Roman" w:hAnsi="Times New Roman" w:cs="Times New Roman"/>
                <w:iCs/>
                <w:sz w:val="24"/>
                <w:szCs w:val="24"/>
                <w:lang w:eastAsia="lv-LV"/>
              </w:rPr>
              <w:t xml:space="preserve"> </w:t>
            </w:r>
            <w:r w:rsidR="0077469F" w:rsidRPr="00680F99">
              <w:rPr>
                <w:rFonts w:ascii="Times New Roman" w:eastAsia="Times New Roman" w:hAnsi="Times New Roman" w:cs="Times New Roman"/>
                <w:iCs/>
                <w:sz w:val="24"/>
                <w:szCs w:val="24"/>
                <w:lang w:eastAsia="lv-LV"/>
              </w:rPr>
              <w:t xml:space="preserve">pantā </w:t>
            </w:r>
            <w:r w:rsidRPr="00680F99">
              <w:rPr>
                <w:rFonts w:ascii="Times New Roman" w:eastAsia="Times New Roman" w:hAnsi="Times New Roman" w:cs="Times New Roman"/>
                <w:iCs/>
                <w:sz w:val="24"/>
                <w:szCs w:val="24"/>
                <w:lang w:eastAsia="lv-LV"/>
              </w:rPr>
              <w:t>vai citiem līdzekļiem saskaņā ar biznesa plānā noteikto</w:t>
            </w:r>
            <w:r w:rsidR="008672F5" w:rsidRPr="00680F99">
              <w:rPr>
                <w:rFonts w:ascii="Times New Roman" w:eastAsia="Times New Roman" w:hAnsi="Times New Roman" w:cs="Times New Roman"/>
                <w:iCs/>
                <w:sz w:val="24"/>
                <w:szCs w:val="24"/>
                <w:lang w:eastAsia="lv-LV"/>
              </w:rPr>
              <w:t>, ievērojot Eiropas Komisijas 2015. gada 9. jūnija lēmumu Nr. SA.36904 (2014/N) "Par valsts atbalstu un Latvijas Attīstības finanšu institūcijas izveidi" attiecībā uz pārvaldības izmaksu kompensēšanu.</w:t>
            </w:r>
            <w:r w:rsidRPr="00680F99">
              <w:rPr>
                <w:rFonts w:ascii="Times New Roman" w:eastAsia="Times New Roman" w:hAnsi="Times New Roman" w:cs="Times New Roman"/>
                <w:iCs/>
                <w:sz w:val="24"/>
                <w:szCs w:val="24"/>
                <w:lang w:eastAsia="lv-LV"/>
              </w:rPr>
              <w:t xml:space="preserve"> </w:t>
            </w:r>
            <w:r w:rsidR="008767A0" w:rsidRPr="00680F99">
              <w:rPr>
                <w:rFonts w:ascii="Times New Roman" w:eastAsia="Times New Roman" w:hAnsi="Times New Roman" w:cs="Times New Roman"/>
                <w:iCs/>
                <w:sz w:val="24"/>
                <w:szCs w:val="24"/>
                <w:lang w:eastAsia="lv-LV"/>
              </w:rPr>
              <w:t xml:space="preserve">Šo pārvaldības izmaksu segšana no atmaksātā finansējuma </w:t>
            </w:r>
            <w:r w:rsidRPr="00680F99">
              <w:rPr>
                <w:rFonts w:ascii="Times New Roman" w:eastAsia="Times New Roman" w:hAnsi="Times New Roman" w:cs="Times New Roman"/>
                <w:iCs/>
                <w:sz w:val="24"/>
                <w:szCs w:val="24"/>
                <w:lang w:eastAsia="lv-LV"/>
              </w:rPr>
              <w:t xml:space="preserve">tiks </w:t>
            </w:r>
            <w:r w:rsidR="008767A0" w:rsidRPr="00680F99">
              <w:rPr>
                <w:rFonts w:ascii="Times New Roman" w:eastAsia="Times New Roman" w:hAnsi="Times New Roman" w:cs="Times New Roman"/>
                <w:iCs/>
                <w:sz w:val="24"/>
                <w:szCs w:val="24"/>
                <w:lang w:eastAsia="lv-LV"/>
              </w:rPr>
              <w:t xml:space="preserve">paredzēta </w:t>
            </w:r>
            <w:r w:rsidR="003604A6" w:rsidRPr="00680F99">
              <w:rPr>
                <w:rFonts w:ascii="Times New Roman" w:eastAsia="Times New Roman" w:hAnsi="Times New Roman" w:cs="Times New Roman"/>
                <w:iCs/>
                <w:sz w:val="24"/>
                <w:szCs w:val="24"/>
                <w:lang w:eastAsia="lv-LV"/>
              </w:rPr>
              <w:t>finansēšanas nolīgumā</w:t>
            </w:r>
            <w:r w:rsidRPr="00680F99">
              <w:rPr>
                <w:rFonts w:ascii="Times New Roman" w:eastAsia="Times New Roman" w:hAnsi="Times New Roman" w:cs="Times New Roman"/>
                <w:iCs/>
                <w:sz w:val="24"/>
                <w:szCs w:val="24"/>
                <w:lang w:eastAsia="lv-LV"/>
              </w:rPr>
              <w:t>.</w:t>
            </w:r>
            <w:r w:rsidRPr="00523D6E">
              <w:rPr>
                <w:rFonts w:ascii="Times New Roman" w:eastAsia="Times New Roman" w:hAnsi="Times New Roman" w:cs="Times New Roman"/>
                <w:iCs/>
                <w:sz w:val="24"/>
                <w:szCs w:val="24"/>
                <w:lang w:eastAsia="lv-LV"/>
              </w:rPr>
              <w:t xml:space="preserve"> </w:t>
            </w:r>
          </w:p>
          <w:p w14:paraId="70B7726F" w14:textId="77777777" w:rsidR="007810A9" w:rsidRPr="00523D6E" w:rsidRDefault="007810A9" w:rsidP="00CF1C72">
            <w:pPr>
              <w:spacing w:after="0" w:line="240" w:lineRule="auto"/>
              <w:jc w:val="both"/>
              <w:rPr>
                <w:rFonts w:ascii="Times New Roman" w:eastAsia="Times New Roman" w:hAnsi="Times New Roman" w:cs="Times New Roman"/>
                <w:iCs/>
                <w:sz w:val="24"/>
                <w:szCs w:val="24"/>
                <w:lang w:eastAsia="lv-LV"/>
              </w:rPr>
            </w:pPr>
          </w:p>
          <w:p w14:paraId="5E7211D4" w14:textId="4BB54625" w:rsidR="00CF1C72" w:rsidRPr="00523D6E" w:rsidRDefault="00CF1C72" w:rsidP="00CF1C72">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 xml:space="preserve">Finanšu instrumentu </w:t>
            </w:r>
            <w:r w:rsidR="0077469F" w:rsidRPr="00523D6E">
              <w:rPr>
                <w:rFonts w:ascii="Times New Roman" w:eastAsia="Times New Roman" w:hAnsi="Times New Roman" w:cs="Times New Roman"/>
                <w:iCs/>
                <w:sz w:val="24"/>
                <w:szCs w:val="24"/>
                <w:lang w:eastAsia="lv-LV"/>
              </w:rPr>
              <w:t>pār</w:t>
            </w:r>
            <w:r w:rsidRPr="00523D6E">
              <w:rPr>
                <w:rFonts w:ascii="Times New Roman" w:eastAsia="Times New Roman" w:hAnsi="Times New Roman" w:cs="Times New Roman"/>
                <w:iCs/>
                <w:sz w:val="24"/>
                <w:szCs w:val="24"/>
                <w:lang w:eastAsia="lv-LV"/>
              </w:rPr>
              <w:t>va</w:t>
            </w:r>
            <w:r w:rsidR="0077469F" w:rsidRPr="00523D6E">
              <w:rPr>
                <w:rFonts w:ascii="Times New Roman" w:eastAsia="Times New Roman" w:hAnsi="Times New Roman" w:cs="Times New Roman"/>
                <w:iCs/>
                <w:sz w:val="24"/>
                <w:szCs w:val="24"/>
                <w:lang w:eastAsia="lv-LV"/>
              </w:rPr>
              <w:t>l</w:t>
            </w:r>
            <w:r w:rsidRPr="00523D6E">
              <w:rPr>
                <w:rFonts w:ascii="Times New Roman" w:eastAsia="Times New Roman" w:hAnsi="Times New Roman" w:cs="Times New Roman"/>
                <w:iCs/>
                <w:sz w:val="24"/>
                <w:szCs w:val="24"/>
                <w:lang w:eastAsia="lv-LV"/>
              </w:rPr>
              <w:t xml:space="preserve">dības izmaksas tiks aprēķinātas atbilstoši sabiedrības </w:t>
            </w:r>
            <w:proofErr w:type="spellStart"/>
            <w:r w:rsidRPr="00523D6E">
              <w:rPr>
                <w:rFonts w:ascii="Times New Roman" w:eastAsia="Times New Roman" w:hAnsi="Times New Roman" w:cs="Times New Roman"/>
                <w:iCs/>
                <w:sz w:val="24"/>
                <w:szCs w:val="24"/>
                <w:lang w:eastAsia="lv-LV"/>
              </w:rPr>
              <w:t>Altum</w:t>
            </w:r>
            <w:proofErr w:type="spellEnd"/>
            <w:r w:rsidRPr="00523D6E">
              <w:rPr>
                <w:rFonts w:ascii="Times New Roman" w:eastAsia="Times New Roman" w:hAnsi="Times New Roman" w:cs="Times New Roman"/>
                <w:iCs/>
                <w:sz w:val="24"/>
                <w:szCs w:val="24"/>
                <w:lang w:eastAsia="lv-LV"/>
              </w:rPr>
              <w:t xml:space="preserve"> </w:t>
            </w:r>
            <w:r w:rsidR="0077469F" w:rsidRPr="00523D6E">
              <w:rPr>
                <w:rFonts w:ascii="Times New Roman" w:eastAsia="Times New Roman" w:hAnsi="Times New Roman" w:cs="Times New Roman"/>
                <w:iCs/>
                <w:sz w:val="24"/>
                <w:szCs w:val="24"/>
                <w:lang w:eastAsia="lv-LV"/>
              </w:rPr>
              <w:t>pār</w:t>
            </w:r>
            <w:r w:rsidRPr="00523D6E">
              <w:rPr>
                <w:rFonts w:ascii="Times New Roman" w:eastAsia="Times New Roman" w:hAnsi="Times New Roman" w:cs="Times New Roman"/>
                <w:iCs/>
                <w:sz w:val="24"/>
                <w:szCs w:val="24"/>
                <w:lang w:eastAsia="lv-LV"/>
              </w:rPr>
              <w:t>va</w:t>
            </w:r>
            <w:r w:rsidR="0077469F" w:rsidRPr="00523D6E">
              <w:rPr>
                <w:rFonts w:ascii="Times New Roman" w:eastAsia="Times New Roman" w:hAnsi="Times New Roman" w:cs="Times New Roman"/>
                <w:iCs/>
                <w:sz w:val="24"/>
                <w:szCs w:val="24"/>
                <w:lang w:eastAsia="lv-LV"/>
              </w:rPr>
              <w:t>l</w:t>
            </w:r>
            <w:r w:rsidRPr="00523D6E">
              <w:rPr>
                <w:rFonts w:ascii="Times New Roman" w:eastAsia="Times New Roman" w:hAnsi="Times New Roman" w:cs="Times New Roman"/>
                <w:iCs/>
                <w:sz w:val="24"/>
                <w:szCs w:val="24"/>
                <w:lang w:eastAsia="lv-LV"/>
              </w:rPr>
              <w:t>dības izmaksu aprēķināšanas metodikai, k</w:t>
            </w:r>
            <w:r w:rsidR="008767A0">
              <w:rPr>
                <w:rFonts w:ascii="Times New Roman" w:eastAsia="Times New Roman" w:hAnsi="Times New Roman" w:cs="Times New Roman"/>
                <w:iCs/>
                <w:sz w:val="24"/>
                <w:szCs w:val="24"/>
                <w:lang w:eastAsia="lv-LV"/>
              </w:rPr>
              <w:t>as</w:t>
            </w:r>
            <w:r w:rsidRPr="00523D6E">
              <w:rPr>
                <w:rFonts w:ascii="Times New Roman" w:eastAsia="Times New Roman" w:hAnsi="Times New Roman" w:cs="Times New Roman"/>
                <w:iCs/>
                <w:sz w:val="24"/>
                <w:szCs w:val="24"/>
                <w:lang w:eastAsia="lv-LV"/>
              </w:rPr>
              <w:t xml:space="preserve"> tiks saskaņota ar Zemk</w:t>
            </w:r>
            <w:r w:rsidR="008566BE" w:rsidRPr="00523D6E">
              <w:rPr>
                <w:rFonts w:ascii="Times New Roman" w:eastAsia="Times New Roman" w:hAnsi="Times New Roman" w:cs="Times New Roman"/>
                <w:iCs/>
                <w:sz w:val="24"/>
                <w:szCs w:val="24"/>
                <w:lang w:eastAsia="lv-LV"/>
              </w:rPr>
              <w:t>o</w:t>
            </w:r>
            <w:r w:rsidRPr="00523D6E">
              <w:rPr>
                <w:rFonts w:ascii="Times New Roman" w:eastAsia="Times New Roman" w:hAnsi="Times New Roman" w:cs="Times New Roman"/>
                <w:iCs/>
                <w:sz w:val="24"/>
                <w:szCs w:val="24"/>
                <w:lang w:eastAsia="lv-LV"/>
              </w:rPr>
              <w:t>pības ministriju</w:t>
            </w:r>
            <w:r w:rsidR="005710B6" w:rsidRPr="00523D6E">
              <w:rPr>
                <w:rFonts w:ascii="Times New Roman" w:eastAsia="Times New Roman" w:hAnsi="Times New Roman" w:cs="Times New Roman"/>
                <w:iCs/>
                <w:sz w:val="24"/>
                <w:szCs w:val="24"/>
                <w:lang w:eastAsia="lv-LV"/>
              </w:rPr>
              <w:t>.</w:t>
            </w:r>
          </w:p>
          <w:p w14:paraId="5922D7D8" w14:textId="77777777" w:rsidR="00B074A3" w:rsidRPr="00523D6E" w:rsidRDefault="00B074A3" w:rsidP="00B074A3">
            <w:pPr>
              <w:spacing w:after="0" w:line="240" w:lineRule="auto"/>
              <w:jc w:val="both"/>
              <w:rPr>
                <w:rFonts w:ascii="Times New Roman" w:eastAsia="Times New Roman" w:hAnsi="Times New Roman" w:cs="Times New Roman"/>
                <w:iCs/>
                <w:sz w:val="24"/>
                <w:szCs w:val="24"/>
                <w:lang w:eastAsia="lv-LV"/>
              </w:rPr>
            </w:pPr>
          </w:p>
          <w:p w14:paraId="12C7D1ED" w14:textId="3905A4F9" w:rsidR="0063400B" w:rsidRDefault="00B074A3" w:rsidP="003E656E">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Saskaņā ar Regulas Nr.</w:t>
            </w:r>
            <w:r w:rsidR="000735E7">
              <w:rPr>
                <w:rFonts w:ascii="Times New Roman" w:eastAsia="Times New Roman" w:hAnsi="Times New Roman" w:cs="Times New Roman"/>
                <w:iCs/>
                <w:sz w:val="24"/>
                <w:szCs w:val="24"/>
                <w:lang w:eastAsia="lv-LV"/>
              </w:rPr>
              <w:t> </w:t>
            </w:r>
            <w:r w:rsidRPr="00523D6E">
              <w:rPr>
                <w:rFonts w:ascii="Times New Roman" w:eastAsia="Times New Roman" w:hAnsi="Times New Roman" w:cs="Times New Roman"/>
                <w:iCs/>
                <w:sz w:val="24"/>
                <w:szCs w:val="24"/>
                <w:lang w:eastAsia="lv-LV"/>
              </w:rPr>
              <w:t>1303/2013 44.</w:t>
            </w:r>
            <w:r w:rsidR="000735E7">
              <w:rPr>
                <w:rFonts w:ascii="Times New Roman" w:eastAsia="Times New Roman" w:hAnsi="Times New Roman" w:cs="Times New Roman"/>
                <w:iCs/>
                <w:sz w:val="24"/>
                <w:szCs w:val="24"/>
                <w:lang w:eastAsia="lv-LV"/>
              </w:rPr>
              <w:t> </w:t>
            </w:r>
            <w:r w:rsidRPr="00523D6E">
              <w:rPr>
                <w:rFonts w:ascii="Times New Roman" w:eastAsia="Times New Roman" w:hAnsi="Times New Roman" w:cs="Times New Roman"/>
                <w:iCs/>
                <w:sz w:val="24"/>
                <w:szCs w:val="24"/>
                <w:lang w:eastAsia="lv-LV"/>
              </w:rPr>
              <w:t>punktu līdzekļus, kas iemaksāti atpakaļ finanšu instrumentos no investīcijām vai no atbrīvotajiem līdzekļiem, kuri piesaistīti garantiju līgumiem</w:t>
            </w:r>
            <w:r w:rsidR="000735E7">
              <w:rPr>
                <w:rFonts w:ascii="Times New Roman" w:eastAsia="Times New Roman" w:hAnsi="Times New Roman" w:cs="Times New Roman"/>
                <w:iCs/>
                <w:sz w:val="24"/>
                <w:szCs w:val="24"/>
                <w:lang w:eastAsia="lv-LV"/>
              </w:rPr>
              <w:t>,</w:t>
            </w:r>
            <w:r w:rsidRPr="00523D6E">
              <w:rPr>
                <w:rFonts w:ascii="Times New Roman" w:eastAsia="Times New Roman" w:hAnsi="Times New Roman" w:cs="Times New Roman"/>
                <w:iCs/>
                <w:sz w:val="24"/>
                <w:szCs w:val="24"/>
                <w:lang w:eastAsia="lv-LV"/>
              </w:rPr>
              <w:t xml:space="preserve"> atkārtoti izmanto</w:t>
            </w:r>
            <w:r w:rsidR="000735E7">
              <w:rPr>
                <w:rFonts w:ascii="Times New Roman" w:eastAsia="Times New Roman" w:hAnsi="Times New Roman" w:cs="Times New Roman"/>
                <w:iCs/>
                <w:sz w:val="24"/>
                <w:szCs w:val="24"/>
                <w:lang w:eastAsia="lv-LV"/>
              </w:rPr>
              <w:t>jami</w:t>
            </w:r>
            <w:r w:rsidRPr="00523D6E">
              <w:rPr>
                <w:rFonts w:ascii="Times New Roman" w:eastAsia="Times New Roman" w:hAnsi="Times New Roman" w:cs="Times New Roman"/>
                <w:iCs/>
                <w:sz w:val="24"/>
                <w:szCs w:val="24"/>
                <w:lang w:eastAsia="lv-LV"/>
              </w:rPr>
              <w:t xml:space="preserve"> tam pašam mērķim. </w:t>
            </w:r>
          </w:p>
          <w:p w14:paraId="2896C8DD" w14:textId="018181F4" w:rsidR="003731A2" w:rsidRDefault="003731A2" w:rsidP="003E656E">
            <w:pPr>
              <w:spacing w:after="0" w:line="240" w:lineRule="auto"/>
              <w:jc w:val="both"/>
              <w:rPr>
                <w:rFonts w:ascii="Times New Roman" w:eastAsia="Times New Roman" w:hAnsi="Times New Roman" w:cs="Times New Roman"/>
                <w:iCs/>
                <w:sz w:val="24"/>
                <w:szCs w:val="24"/>
                <w:lang w:eastAsia="lv-LV"/>
              </w:rPr>
            </w:pPr>
          </w:p>
          <w:p w14:paraId="1C516F53" w14:textId="331739E8" w:rsidR="003731A2" w:rsidRPr="00523D6E" w:rsidRDefault="00FE1309" w:rsidP="00680F9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Ir paredzēts, ka s</w:t>
            </w:r>
            <w:r w:rsidRPr="00FE1309">
              <w:rPr>
                <w:rFonts w:ascii="Times New Roman" w:eastAsia="Times New Roman" w:hAnsi="Times New Roman" w:cs="Times New Roman"/>
                <w:iCs/>
                <w:sz w:val="24"/>
                <w:szCs w:val="24"/>
                <w:lang w:eastAsia="lv-LV"/>
              </w:rPr>
              <w:t xml:space="preserve">abiedrībai </w:t>
            </w:r>
            <w:proofErr w:type="spellStart"/>
            <w:r w:rsidRPr="00FE1309">
              <w:rPr>
                <w:rFonts w:ascii="Times New Roman" w:eastAsia="Times New Roman" w:hAnsi="Times New Roman" w:cs="Times New Roman"/>
                <w:iCs/>
                <w:sz w:val="24"/>
                <w:szCs w:val="24"/>
                <w:lang w:eastAsia="lv-LV"/>
              </w:rPr>
              <w:t>Altum</w:t>
            </w:r>
            <w:proofErr w:type="spellEnd"/>
            <w:r w:rsidRPr="00FE1309">
              <w:rPr>
                <w:rFonts w:ascii="Times New Roman" w:eastAsia="Times New Roman" w:hAnsi="Times New Roman" w:cs="Times New Roman"/>
                <w:iCs/>
                <w:sz w:val="24"/>
                <w:szCs w:val="24"/>
                <w:lang w:eastAsia="lv-LV"/>
              </w:rPr>
              <w:t xml:space="preserve"> ir tiesības bez maksas saņemt </w:t>
            </w:r>
            <w:r w:rsidR="00F24FAE">
              <w:rPr>
                <w:rFonts w:ascii="Times New Roman" w:eastAsia="Times New Roman" w:hAnsi="Times New Roman" w:cs="Times New Roman"/>
                <w:iCs/>
                <w:sz w:val="24"/>
                <w:szCs w:val="24"/>
                <w:lang w:eastAsia="lv-LV"/>
              </w:rPr>
              <w:t>informāciju</w:t>
            </w:r>
            <w:r w:rsidRPr="00FE1309">
              <w:rPr>
                <w:rFonts w:ascii="Times New Roman" w:eastAsia="Times New Roman" w:hAnsi="Times New Roman" w:cs="Times New Roman"/>
                <w:iCs/>
                <w:sz w:val="24"/>
                <w:szCs w:val="24"/>
                <w:lang w:eastAsia="lv-LV"/>
              </w:rPr>
              <w:t xml:space="preserve"> no Zemkopības ministrijas, Lauku atbalsta dienesta un Lauksaimniecības datu centra tādā apjomā, kāds </w:t>
            </w:r>
            <w:r w:rsidR="00CF00F5">
              <w:rPr>
                <w:rFonts w:ascii="Times New Roman" w:eastAsia="Times New Roman" w:hAnsi="Times New Roman" w:cs="Times New Roman"/>
                <w:iCs/>
                <w:sz w:val="24"/>
                <w:szCs w:val="24"/>
                <w:lang w:eastAsia="lv-LV"/>
              </w:rPr>
              <w:t xml:space="preserve">ir </w:t>
            </w:r>
            <w:r w:rsidRPr="00FE1309">
              <w:rPr>
                <w:rFonts w:ascii="Times New Roman" w:eastAsia="Times New Roman" w:hAnsi="Times New Roman" w:cs="Times New Roman"/>
                <w:iCs/>
                <w:sz w:val="24"/>
                <w:szCs w:val="24"/>
                <w:lang w:eastAsia="lv-LV"/>
              </w:rPr>
              <w:t>nepieciešams finanšu instrumentu īstenošanai.</w:t>
            </w:r>
            <w:r w:rsidR="00CF00F5">
              <w:rPr>
                <w:rFonts w:ascii="Times New Roman" w:eastAsia="Times New Roman" w:hAnsi="Times New Roman" w:cs="Times New Roman"/>
                <w:iCs/>
                <w:sz w:val="24"/>
                <w:szCs w:val="24"/>
                <w:lang w:eastAsia="lv-LV"/>
              </w:rPr>
              <w:t xml:space="preserve"> Regul</w:t>
            </w:r>
            <w:r w:rsidR="00733F30">
              <w:rPr>
                <w:rFonts w:ascii="Times New Roman" w:eastAsia="Times New Roman" w:hAnsi="Times New Roman" w:cs="Times New Roman"/>
                <w:iCs/>
                <w:sz w:val="24"/>
                <w:szCs w:val="24"/>
                <w:lang w:eastAsia="lv-LV"/>
              </w:rPr>
              <w:t>a</w:t>
            </w:r>
            <w:r w:rsidR="00CF00F5">
              <w:rPr>
                <w:rFonts w:ascii="Times New Roman" w:eastAsia="Times New Roman" w:hAnsi="Times New Roman" w:cs="Times New Roman"/>
                <w:iCs/>
                <w:sz w:val="24"/>
                <w:szCs w:val="24"/>
                <w:lang w:eastAsia="lv-LV"/>
              </w:rPr>
              <w:t>s Nr. 1303/2013</w:t>
            </w:r>
            <w:r w:rsidR="003731A2" w:rsidRPr="003731A2">
              <w:rPr>
                <w:rFonts w:ascii="Times New Roman" w:eastAsia="Times New Roman" w:hAnsi="Times New Roman" w:cs="Times New Roman"/>
                <w:iCs/>
                <w:sz w:val="24"/>
                <w:szCs w:val="24"/>
                <w:lang w:eastAsia="lv-LV"/>
              </w:rPr>
              <w:t xml:space="preserve"> izpratnē </w:t>
            </w:r>
            <w:r w:rsidR="00CF00F5">
              <w:rPr>
                <w:rFonts w:ascii="Times New Roman" w:eastAsia="Times New Roman" w:hAnsi="Times New Roman" w:cs="Times New Roman"/>
                <w:iCs/>
                <w:sz w:val="24"/>
                <w:szCs w:val="24"/>
                <w:lang w:eastAsia="lv-LV"/>
              </w:rPr>
              <w:t xml:space="preserve">sabiedrība </w:t>
            </w:r>
            <w:proofErr w:type="spellStart"/>
            <w:r w:rsidR="003731A2" w:rsidRPr="003731A2">
              <w:rPr>
                <w:rFonts w:ascii="Times New Roman" w:eastAsia="Times New Roman" w:hAnsi="Times New Roman" w:cs="Times New Roman"/>
                <w:iCs/>
                <w:sz w:val="24"/>
                <w:szCs w:val="24"/>
                <w:lang w:eastAsia="lv-LV"/>
              </w:rPr>
              <w:t>Altum</w:t>
            </w:r>
            <w:proofErr w:type="spellEnd"/>
            <w:r w:rsidR="003731A2" w:rsidRPr="003731A2">
              <w:rPr>
                <w:rFonts w:ascii="Times New Roman" w:eastAsia="Times New Roman" w:hAnsi="Times New Roman" w:cs="Times New Roman"/>
                <w:iCs/>
                <w:sz w:val="24"/>
                <w:szCs w:val="24"/>
                <w:lang w:eastAsia="lv-LV"/>
              </w:rPr>
              <w:t xml:space="preserve"> un L</w:t>
            </w:r>
            <w:r w:rsidR="00CF00F5">
              <w:rPr>
                <w:rFonts w:ascii="Times New Roman" w:eastAsia="Times New Roman" w:hAnsi="Times New Roman" w:cs="Times New Roman"/>
                <w:iCs/>
                <w:sz w:val="24"/>
                <w:szCs w:val="24"/>
                <w:lang w:eastAsia="lv-LV"/>
              </w:rPr>
              <w:t>auku atbalsta dienests slēdz finansēšanas nolīgumu par fin</w:t>
            </w:r>
            <w:r w:rsidR="00CF00F5" w:rsidRPr="00CF00F5">
              <w:rPr>
                <w:rFonts w:ascii="Times New Roman" w:eastAsia="Times New Roman" w:hAnsi="Times New Roman" w:cs="Times New Roman"/>
                <w:iCs/>
                <w:sz w:val="24"/>
                <w:szCs w:val="24"/>
                <w:lang w:eastAsia="lv-LV"/>
              </w:rPr>
              <w:t>anšu instrumentu īstenošanu</w:t>
            </w:r>
            <w:r w:rsidR="005D4C0A">
              <w:rPr>
                <w:rFonts w:ascii="Times New Roman" w:eastAsia="Times New Roman" w:hAnsi="Times New Roman" w:cs="Times New Roman"/>
                <w:iCs/>
                <w:sz w:val="24"/>
                <w:szCs w:val="24"/>
                <w:lang w:eastAsia="lv-LV"/>
              </w:rPr>
              <w:t>. T</w:t>
            </w:r>
            <w:r w:rsidR="00CF00F5">
              <w:rPr>
                <w:rFonts w:ascii="Times New Roman" w:eastAsia="Times New Roman" w:hAnsi="Times New Roman" w:cs="Times New Roman"/>
                <w:iCs/>
                <w:sz w:val="24"/>
                <w:szCs w:val="24"/>
                <w:lang w:eastAsia="lv-LV"/>
              </w:rPr>
              <w:t>as nav funkciju</w:t>
            </w:r>
            <w:r w:rsidR="003731A2" w:rsidRPr="003731A2">
              <w:rPr>
                <w:rFonts w:ascii="Times New Roman" w:eastAsia="Times New Roman" w:hAnsi="Times New Roman" w:cs="Times New Roman"/>
                <w:iCs/>
                <w:sz w:val="24"/>
                <w:szCs w:val="24"/>
                <w:lang w:eastAsia="lv-LV"/>
              </w:rPr>
              <w:t xml:space="preserve"> deleģēšanas līgums</w:t>
            </w:r>
            <w:r w:rsidR="00CF00F5">
              <w:rPr>
                <w:rFonts w:ascii="Times New Roman" w:eastAsia="Times New Roman" w:hAnsi="Times New Roman" w:cs="Times New Roman"/>
                <w:iCs/>
                <w:sz w:val="24"/>
                <w:szCs w:val="24"/>
                <w:lang w:eastAsia="lv-LV"/>
              </w:rPr>
              <w:t xml:space="preserve">, </w:t>
            </w:r>
            <w:r w:rsidR="005D4C0A">
              <w:rPr>
                <w:rFonts w:ascii="Times New Roman" w:eastAsia="Times New Roman" w:hAnsi="Times New Roman" w:cs="Times New Roman"/>
                <w:iCs/>
                <w:sz w:val="24"/>
                <w:szCs w:val="24"/>
                <w:lang w:eastAsia="lv-LV"/>
              </w:rPr>
              <w:t>un</w:t>
            </w:r>
            <w:r w:rsidR="00CF00F5">
              <w:rPr>
                <w:rFonts w:ascii="Times New Roman" w:eastAsia="Times New Roman" w:hAnsi="Times New Roman" w:cs="Times New Roman"/>
                <w:iCs/>
                <w:sz w:val="24"/>
                <w:szCs w:val="24"/>
                <w:lang w:eastAsia="lv-LV"/>
              </w:rPr>
              <w:t xml:space="preserve"> </w:t>
            </w:r>
            <w:r w:rsidR="003731A2" w:rsidRPr="003731A2">
              <w:rPr>
                <w:rFonts w:ascii="Times New Roman" w:eastAsia="Times New Roman" w:hAnsi="Times New Roman" w:cs="Times New Roman"/>
                <w:iCs/>
                <w:sz w:val="24"/>
                <w:szCs w:val="24"/>
                <w:lang w:eastAsia="lv-LV"/>
              </w:rPr>
              <w:t xml:space="preserve"> starp </w:t>
            </w:r>
            <w:r w:rsidR="00CF00F5">
              <w:rPr>
                <w:rFonts w:ascii="Times New Roman" w:eastAsia="Times New Roman" w:hAnsi="Times New Roman" w:cs="Times New Roman"/>
                <w:iCs/>
                <w:sz w:val="24"/>
                <w:szCs w:val="24"/>
                <w:lang w:eastAsia="lv-LV"/>
              </w:rPr>
              <w:t xml:space="preserve">sabiedrību </w:t>
            </w:r>
            <w:proofErr w:type="spellStart"/>
            <w:r w:rsidR="003731A2" w:rsidRPr="003731A2">
              <w:rPr>
                <w:rFonts w:ascii="Times New Roman" w:eastAsia="Times New Roman" w:hAnsi="Times New Roman" w:cs="Times New Roman"/>
                <w:iCs/>
                <w:sz w:val="24"/>
                <w:szCs w:val="24"/>
                <w:lang w:eastAsia="lv-LV"/>
              </w:rPr>
              <w:t>Altum</w:t>
            </w:r>
            <w:proofErr w:type="spellEnd"/>
            <w:r w:rsidR="005D4C0A">
              <w:rPr>
                <w:rFonts w:ascii="Times New Roman" w:eastAsia="Times New Roman" w:hAnsi="Times New Roman" w:cs="Times New Roman"/>
                <w:iCs/>
                <w:sz w:val="24"/>
                <w:szCs w:val="24"/>
                <w:lang w:eastAsia="lv-LV"/>
              </w:rPr>
              <w:t>,</w:t>
            </w:r>
            <w:r w:rsidR="003731A2" w:rsidRPr="003731A2">
              <w:rPr>
                <w:rFonts w:ascii="Times New Roman" w:eastAsia="Times New Roman" w:hAnsi="Times New Roman" w:cs="Times New Roman"/>
                <w:iCs/>
                <w:sz w:val="24"/>
                <w:szCs w:val="24"/>
                <w:lang w:eastAsia="lv-LV"/>
              </w:rPr>
              <w:t xml:space="preserve"> L</w:t>
            </w:r>
            <w:r w:rsidR="00CF00F5">
              <w:rPr>
                <w:rFonts w:ascii="Times New Roman" w:eastAsia="Times New Roman" w:hAnsi="Times New Roman" w:cs="Times New Roman"/>
                <w:iCs/>
                <w:sz w:val="24"/>
                <w:szCs w:val="24"/>
                <w:lang w:eastAsia="lv-LV"/>
              </w:rPr>
              <w:t>auku atbalsta dienestu</w:t>
            </w:r>
            <w:r w:rsidR="00733F30">
              <w:rPr>
                <w:rFonts w:ascii="Times New Roman" w:eastAsia="Times New Roman" w:hAnsi="Times New Roman" w:cs="Times New Roman"/>
                <w:iCs/>
                <w:sz w:val="24"/>
                <w:szCs w:val="24"/>
                <w:lang w:eastAsia="lv-LV"/>
              </w:rPr>
              <w:t xml:space="preserve"> un Lauksaimniecības datu cent</w:t>
            </w:r>
            <w:r w:rsidR="005D4C0A">
              <w:rPr>
                <w:rFonts w:ascii="Times New Roman" w:eastAsia="Times New Roman" w:hAnsi="Times New Roman" w:cs="Times New Roman"/>
                <w:iCs/>
                <w:sz w:val="24"/>
                <w:szCs w:val="24"/>
                <w:lang w:eastAsia="lv-LV"/>
              </w:rPr>
              <w:t>ru</w:t>
            </w:r>
            <w:r w:rsidR="00733F30">
              <w:rPr>
                <w:rFonts w:ascii="Times New Roman" w:eastAsia="Times New Roman" w:hAnsi="Times New Roman" w:cs="Times New Roman"/>
                <w:iCs/>
                <w:sz w:val="24"/>
                <w:szCs w:val="24"/>
                <w:lang w:eastAsia="lv-LV"/>
              </w:rPr>
              <w:t xml:space="preserve"> </w:t>
            </w:r>
            <w:r w:rsidR="003731A2" w:rsidRPr="003731A2">
              <w:rPr>
                <w:rFonts w:ascii="Times New Roman" w:eastAsia="Times New Roman" w:hAnsi="Times New Roman" w:cs="Times New Roman"/>
                <w:iCs/>
                <w:sz w:val="24"/>
                <w:szCs w:val="24"/>
                <w:lang w:eastAsia="lv-LV"/>
              </w:rPr>
              <w:t>nav padotības attiecīb</w:t>
            </w:r>
            <w:r w:rsidR="005D4C0A">
              <w:rPr>
                <w:rFonts w:ascii="Times New Roman" w:eastAsia="Times New Roman" w:hAnsi="Times New Roman" w:cs="Times New Roman"/>
                <w:iCs/>
                <w:sz w:val="24"/>
                <w:szCs w:val="24"/>
                <w:lang w:eastAsia="lv-LV"/>
              </w:rPr>
              <w:t>u</w:t>
            </w:r>
            <w:r w:rsidR="003731A2" w:rsidRPr="003731A2">
              <w:rPr>
                <w:rFonts w:ascii="Times New Roman" w:eastAsia="Times New Roman" w:hAnsi="Times New Roman" w:cs="Times New Roman"/>
                <w:iCs/>
                <w:sz w:val="24"/>
                <w:szCs w:val="24"/>
                <w:lang w:eastAsia="lv-LV"/>
              </w:rPr>
              <w:t xml:space="preserve">. </w:t>
            </w:r>
            <w:r w:rsidR="00CF00F5">
              <w:rPr>
                <w:rFonts w:ascii="Times New Roman" w:eastAsia="Times New Roman" w:hAnsi="Times New Roman" w:cs="Times New Roman"/>
                <w:iCs/>
                <w:sz w:val="24"/>
                <w:szCs w:val="24"/>
                <w:lang w:eastAsia="lv-LV"/>
              </w:rPr>
              <w:t xml:space="preserve">Sabiedrība </w:t>
            </w:r>
            <w:proofErr w:type="spellStart"/>
            <w:r w:rsidR="003731A2" w:rsidRPr="003731A2">
              <w:rPr>
                <w:rFonts w:ascii="Times New Roman" w:eastAsia="Times New Roman" w:hAnsi="Times New Roman" w:cs="Times New Roman"/>
                <w:iCs/>
                <w:sz w:val="24"/>
                <w:szCs w:val="24"/>
                <w:lang w:eastAsia="lv-LV"/>
              </w:rPr>
              <w:t>Altum</w:t>
            </w:r>
            <w:proofErr w:type="spellEnd"/>
            <w:r w:rsidR="003731A2" w:rsidRPr="003731A2">
              <w:rPr>
                <w:rFonts w:ascii="Times New Roman" w:eastAsia="Times New Roman" w:hAnsi="Times New Roman" w:cs="Times New Roman"/>
                <w:iCs/>
                <w:sz w:val="24"/>
                <w:szCs w:val="24"/>
                <w:lang w:eastAsia="lv-LV"/>
              </w:rPr>
              <w:t xml:space="preserve"> aizdevumus un garantijas piešķir, pamatojoties uz saimnieciskās darbības veicēj</w:t>
            </w:r>
            <w:r w:rsidR="005D4C0A">
              <w:rPr>
                <w:rFonts w:ascii="Times New Roman" w:eastAsia="Times New Roman" w:hAnsi="Times New Roman" w:cs="Times New Roman"/>
                <w:iCs/>
                <w:sz w:val="24"/>
                <w:szCs w:val="24"/>
                <w:lang w:eastAsia="lv-LV"/>
              </w:rPr>
              <w:t>a</w:t>
            </w:r>
            <w:r w:rsidR="003731A2" w:rsidRPr="003731A2">
              <w:rPr>
                <w:rFonts w:ascii="Times New Roman" w:eastAsia="Times New Roman" w:hAnsi="Times New Roman" w:cs="Times New Roman"/>
                <w:iCs/>
                <w:sz w:val="24"/>
                <w:szCs w:val="24"/>
                <w:lang w:eastAsia="lv-LV"/>
              </w:rPr>
              <w:t xml:space="preserve"> iesniegto pieteikumu, kurā ietverts biznesa projekta apraksts, kā arī cita sabiedrības </w:t>
            </w:r>
            <w:proofErr w:type="spellStart"/>
            <w:r w:rsidR="003731A2" w:rsidRPr="003731A2">
              <w:rPr>
                <w:rFonts w:ascii="Times New Roman" w:eastAsia="Times New Roman" w:hAnsi="Times New Roman" w:cs="Times New Roman"/>
                <w:iCs/>
                <w:sz w:val="24"/>
                <w:szCs w:val="24"/>
                <w:lang w:eastAsia="lv-LV"/>
              </w:rPr>
              <w:t>Altum</w:t>
            </w:r>
            <w:proofErr w:type="spellEnd"/>
            <w:r w:rsidR="003731A2" w:rsidRPr="003731A2">
              <w:rPr>
                <w:rFonts w:ascii="Times New Roman" w:eastAsia="Times New Roman" w:hAnsi="Times New Roman" w:cs="Times New Roman"/>
                <w:iCs/>
                <w:sz w:val="24"/>
                <w:szCs w:val="24"/>
                <w:lang w:eastAsia="lv-LV"/>
              </w:rPr>
              <w:t xml:space="preserve"> norādītā informācija. Daļa no </w:t>
            </w:r>
            <w:r w:rsidR="005D4C0A">
              <w:rPr>
                <w:rFonts w:ascii="Times New Roman" w:eastAsia="Times New Roman" w:hAnsi="Times New Roman" w:cs="Times New Roman"/>
                <w:iCs/>
                <w:sz w:val="24"/>
                <w:szCs w:val="24"/>
                <w:lang w:eastAsia="lv-LV"/>
              </w:rPr>
              <w:t>šīs</w:t>
            </w:r>
            <w:r w:rsidR="005D4C0A" w:rsidRPr="003731A2">
              <w:rPr>
                <w:rFonts w:ascii="Times New Roman" w:eastAsia="Times New Roman" w:hAnsi="Times New Roman" w:cs="Times New Roman"/>
                <w:iCs/>
                <w:sz w:val="24"/>
                <w:szCs w:val="24"/>
                <w:lang w:eastAsia="lv-LV"/>
              </w:rPr>
              <w:t xml:space="preserve"> </w:t>
            </w:r>
            <w:r w:rsidR="003731A2" w:rsidRPr="003731A2">
              <w:rPr>
                <w:rFonts w:ascii="Times New Roman" w:eastAsia="Times New Roman" w:hAnsi="Times New Roman" w:cs="Times New Roman"/>
                <w:iCs/>
                <w:sz w:val="24"/>
                <w:szCs w:val="24"/>
                <w:lang w:eastAsia="lv-LV"/>
              </w:rPr>
              <w:t>informācijas (informācija par saimniecības platībām, saņemto atbalstu, lauksaimniecisko darbību) ir Lauku atbalsta dienesta</w:t>
            </w:r>
            <w:r w:rsidR="00733F30">
              <w:rPr>
                <w:rFonts w:ascii="Times New Roman" w:eastAsia="Times New Roman" w:hAnsi="Times New Roman" w:cs="Times New Roman"/>
                <w:iCs/>
                <w:sz w:val="24"/>
                <w:szCs w:val="24"/>
                <w:lang w:eastAsia="lv-LV"/>
              </w:rPr>
              <w:t xml:space="preserve"> vai arī Lauksaimniecības datu centra</w:t>
            </w:r>
            <w:r w:rsidR="003731A2" w:rsidRPr="003731A2">
              <w:rPr>
                <w:rFonts w:ascii="Times New Roman" w:eastAsia="Times New Roman" w:hAnsi="Times New Roman" w:cs="Times New Roman"/>
                <w:iCs/>
                <w:sz w:val="24"/>
                <w:szCs w:val="24"/>
                <w:lang w:eastAsia="lv-LV"/>
              </w:rPr>
              <w:t xml:space="preserve"> rīcībā, taču </w:t>
            </w:r>
            <w:r w:rsidR="00733F30">
              <w:rPr>
                <w:rFonts w:ascii="Times New Roman" w:eastAsia="Times New Roman" w:hAnsi="Times New Roman" w:cs="Times New Roman"/>
                <w:iCs/>
                <w:sz w:val="24"/>
                <w:szCs w:val="24"/>
                <w:lang w:eastAsia="lv-LV"/>
              </w:rPr>
              <w:t>š</w:t>
            </w:r>
            <w:r w:rsidR="005D4C0A">
              <w:rPr>
                <w:rFonts w:ascii="Times New Roman" w:eastAsia="Times New Roman" w:hAnsi="Times New Roman" w:cs="Times New Roman"/>
                <w:iCs/>
                <w:sz w:val="24"/>
                <w:szCs w:val="24"/>
                <w:lang w:eastAsia="lv-LV"/>
              </w:rPr>
              <w:t>ī</w:t>
            </w:r>
            <w:r w:rsidR="00733F30">
              <w:rPr>
                <w:rFonts w:ascii="Times New Roman" w:eastAsia="Times New Roman" w:hAnsi="Times New Roman" w:cs="Times New Roman"/>
                <w:iCs/>
                <w:sz w:val="24"/>
                <w:szCs w:val="24"/>
                <w:lang w:eastAsia="lv-LV"/>
              </w:rPr>
              <w:t>m iestādēm</w:t>
            </w:r>
            <w:r w:rsidR="00CF00F5">
              <w:rPr>
                <w:rFonts w:ascii="Times New Roman" w:eastAsia="Times New Roman" w:hAnsi="Times New Roman" w:cs="Times New Roman"/>
                <w:iCs/>
                <w:sz w:val="24"/>
                <w:szCs w:val="24"/>
                <w:lang w:eastAsia="lv-LV"/>
              </w:rPr>
              <w:t xml:space="preserve"> nav pamata</w:t>
            </w:r>
            <w:r w:rsidR="003731A2" w:rsidRPr="003731A2">
              <w:rPr>
                <w:rFonts w:ascii="Times New Roman" w:eastAsia="Times New Roman" w:hAnsi="Times New Roman" w:cs="Times New Roman"/>
                <w:iCs/>
                <w:sz w:val="24"/>
                <w:szCs w:val="24"/>
                <w:lang w:eastAsia="lv-LV"/>
              </w:rPr>
              <w:t xml:space="preserve"> šo informāciju nodot </w:t>
            </w:r>
            <w:r w:rsidR="00CF00F5">
              <w:rPr>
                <w:rFonts w:ascii="Times New Roman" w:eastAsia="Times New Roman" w:hAnsi="Times New Roman" w:cs="Times New Roman"/>
                <w:iCs/>
                <w:sz w:val="24"/>
                <w:szCs w:val="24"/>
                <w:lang w:eastAsia="lv-LV"/>
              </w:rPr>
              <w:t xml:space="preserve">sabiedrībai </w:t>
            </w:r>
            <w:proofErr w:type="spellStart"/>
            <w:r w:rsidR="003731A2" w:rsidRPr="003731A2">
              <w:rPr>
                <w:rFonts w:ascii="Times New Roman" w:eastAsia="Times New Roman" w:hAnsi="Times New Roman" w:cs="Times New Roman"/>
                <w:iCs/>
                <w:sz w:val="24"/>
                <w:szCs w:val="24"/>
                <w:lang w:eastAsia="lv-LV"/>
              </w:rPr>
              <w:lastRenderedPageBreak/>
              <w:t>Altum</w:t>
            </w:r>
            <w:proofErr w:type="spellEnd"/>
            <w:r w:rsidR="003731A2" w:rsidRPr="003731A2">
              <w:rPr>
                <w:rFonts w:ascii="Times New Roman" w:eastAsia="Times New Roman" w:hAnsi="Times New Roman" w:cs="Times New Roman"/>
                <w:iCs/>
                <w:sz w:val="24"/>
                <w:szCs w:val="24"/>
                <w:lang w:eastAsia="lv-LV"/>
              </w:rPr>
              <w:t>. Paš</w:t>
            </w:r>
            <w:r w:rsidR="005D4C0A">
              <w:rPr>
                <w:rFonts w:ascii="Times New Roman" w:eastAsia="Times New Roman" w:hAnsi="Times New Roman" w:cs="Times New Roman"/>
                <w:iCs/>
                <w:sz w:val="24"/>
                <w:szCs w:val="24"/>
                <w:lang w:eastAsia="lv-LV"/>
              </w:rPr>
              <w:t>laik</w:t>
            </w:r>
            <w:r w:rsidR="003731A2" w:rsidRPr="003731A2">
              <w:rPr>
                <w:rFonts w:ascii="Times New Roman" w:eastAsia="Times New Roman" w:hAnsi="Times New Roman" w:cs="Times New Roman"/>
                <w:iCs/>
                <w:sz w:val="24"/>
                <w:szCs w:val="24"/>
                <w:lang w:eastAsia="lv-LV"/>
              </w:rPr>
              <w:t xml:space="preserve"> </w:t>
            </w:r>
            <w:r w:rsidR="00CF00F5">
              <w:rPr>
                <w:rFonts w:ascii="Times New Roman" w:eastAsia="Times New Roman" w:hAnsi="Times New Roman" w:cs="Times New Roman"/>
                <w:iCs/>
                <w:sz w:val="24"/>
                <w:szCs w:val="24"/>
                <w:lang w:eastAsia="lv-LV"/>
              </w:rPr>
              <w:t>atbalsta pretendentam ir jāpieprasa</w:t>
            </w:r>
            <w:r w:rsidR="003731A2" w:rsidRPr="003731A2">
              <w:rPr>
                <w:rFonts w:ascii="Times New Roman" w:eastAsia="Times New Roman" w:hAnsi="Times New Roman" w:cs="Times New Roman"/>
                <w:iCs/>
                <w:sz w:val="24"/>
                <w:szCs w:val="24"/>
                <w:lang w:eastAsia="lv-LV"/>
              </w:rPr>
              <w:t xml:space="preserve"> informācij</w:t>
            </w:r>
            <w:r w:rsidR="005D4C0A">
              <w:rPr>
                <w:rFonts w:ascii="Times New Roman" w:eastAsia="Times New Roman" w:hAnsi="Times New Roman" w:cs="Times New Roman"/>
                <w:iCs/>
                <w:sz w:val="24"/>
                <w:szCs w:val="24"/>
                <w:lang w:eastAsia="lv-LV"/>
              </w:rPr>
              <w:t>a</w:t>
            </w:r>
            <w:r w:rsidR="003731A2" w:rsidRPr="003731A2">
              <w:rPr>
                <w:rFonts w:ascii="Times New Roman" w:eastAsia="Times New Roman" w:hAnsi="Times New Roman" w:cs="Times New Roman"/>
                <w:iCs/>
                <w:sz w:val="24"/>
                <w:szCs w:val="24"/>
                <w:lang w:eastAsia="lv-LV"/>
              </w:rPr>
              <w:t xml:space="preserve"> </w:t>
            </w:r>
            <w:r w:rsidR="00CF00F5">
              <w:rPr>
                <w:rFonts w:ascii="Times New Roman" w:eastAsia="Times New Roman" w:hAnsi="Times New Roman" w:cs="Times New Roman"/>
                <w:iCs/>
                <w:sz w:val="24"/>
                <w:szCs w:val="24"/>
                <w:lang w:eastAsia="lv-LV"/>
              </w:rPr>
              <w:t>Lauku atbalsta dienest</w:t>
            </w:r>
            <w:r w:rsidR="00733F30">
              <w:rPr>
                <w:rFonts w:ascii="Times New Roman" w:eastAsia="Times New Roman" w:hAnsi="Times New Roman" w:cs="Times New Roman"/>
                <w:iCs/>
                <w:sz w:val="24"/>
                <w:szCs w:val="24"/>
                <w:lang w:eastAsia="lv-LV"/>
              </w:rPr>
              <w:t xml:space="preserve">ā vai </w:t>
            </w:r>
            <w:r w:rsidR="00733F30">
              <w:t xml:space="preserve"> </w:t>
            </w:r>
            <w:r w:rsidR="00733F30" w:rsidRPr="00733F30">
              <w:rPr>
                <w:rFonts w:ascii="Times New Roman" w:eastAsia="Times New Roman" w:hAnsi="Times New Roman" w:cs="Times New Roman"/>
                <w:iCs/>
                <w:sz w:val="24"/>
                <w:szCs w:val="24"/>
                <w:lang w:eastAsia="lv-LV"/>
              </w:rPr>
              <w:t>Lauksaimniecības datu centr</w:t>
            </w:r>
            <w:r w:rsidR="00733F30">
              <w:rPr>
                <w:rFonts w:ascii="Times New Roman" w:eastAsia="Times New Roman" w:hAnsi="Times New Roman" w:cs="Times New Roman"/>
                <w:iCs/>
                <w:sz w:val="24"/>
                <w:szCs w:val="24"/>
                <w:lang w:eastAsia="lv-LV"/>
              </w:rPr>
              <w:t>ā</w:t>
            </w:r>
            <w:r w:rsidR="003731A2" w:rsidRPr="003731A2">
              <w:rPr>
                <w:rFonts w:ascii="Times New Roman" w:eastAsia="Times New Roman" w:hAnsi="Times New Roman" w:cs="Times New Roman"/>
                <w:iCs/>
                <w:sz w:val="24"/>
                <w:szCs w:val="24"/>
                <w:lang w:eastAsia="lv-LV"/>
              </w:rPr>
              <w:t xml:space="preserve">, lai tālāk iesniegtu </w:t>
            </w:r>
            <w:r w:rsidR="00CF00F5">
              <w:rPr>
                <w:rFonts w:ascii="Times New Roman" w:eastAsia="Times New Roman" w:hAnsi="Times New Roman" w:cs="Times New Roman"/>
                <w:iCs/>
                <w:sz w:val="24"/>
                <w:szCs w:val="24"/>
                <w:lang w:eastAsia="lv-LV"/>
              </w:rPr>
              <w:t xml:space="preserve">sabiedrībai </w:t>
            </w:r>
            <w:proofErr w:type="spellStart"/>
            <w:r w:rsidR="003731A2" w:rsidRPr="003731A2">
              <w:rPr>
                <w:rFonts w:ascii="Times New Roman" w:eastAsia="Times New Roman" w:hAnsi="Times New Roman" w:cs="Times New Roman"/>
                <w:iCs/>
                <w:sz w:val="24"/>
                <w:szCs w:val="24"/>
                <w:lang w:eastAsia="lv-LV"/>
              </w:rPr>
              <w:t>Altum</w:t>
            </w:r>
            <w:proofErr w:type="spellEnd"/>
            <w:r w:rsidR="003731A2" w:rsidRPr="003731A2">
              <w:rPr>
                <w:rFonts w:ascii="Times New Roman" w:eastAsia="Times New Roman" w:hAnsi="Times New Roman" w:cs="Times New Roman"/>
                <w:iCs/>
                <w:sz w:val="24"/>
                <w:szCs w:val="24"/>
                <w:lang w:eastAsia="lv-LV"/>
              </w:rPr>
              <w:t>. Minētā noteikumu projekta norma ļaus samazināt administratīvo slogu atbalsta pretendentiem.</w:t>
            </w:r>
          </w:p>
        </w:tc>
      </w:tr>
      <w:tr w:rsidR="00287B19" w:rsidRPr="00523D6E" w14:paraId="53AD34BD" w14:textId="77777777" w:rsidTr="00F53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B53C8" w14:textId="77777777" w:rsidR="00655F2C" w:rsidRPr="00523D6E" w:rsidRDefault="00E5323B" w:rsidP="00F53D6D">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F99F97E" w14:textId="77777777" w:rsidR="00E5323B" w:rsidRPr="00523D6E" w:rsidRDefault="00E5323B" w:rsidP="00F53D6D">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Projekta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izstrādē</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iesaistītās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institūcijas</w:t>
            </w:r>
            <w:proofErr w:type="spellEnd"/>
            <w:r w:rsidRPr="00523D6E">
              <w:rPr>
                <w:rFonts w:ascii="Times New Roman" w:eastAsia="Times New Roman" w:hAnsi="Times New Roman" w:cs="Times New Roman"/>
                <w:iCs/>
                <w:sz w:val="24"/>
                <w:szCs w:val="24"/>
                <w:lang w:val="en-US" w:eastAsia="lv-LV"/>
              </w:rPr>
              <w:t xml:space="preserve"> un </w:t>
            </w:r>
            <w:proofErr w:type="spellStart"/>
            <w:r w:rsidRPr="00523D6E">
              <w:rPr>
                <w:rFonts w:ascii="Times New Roman" w:eastAsia="Times New Roman" w:hAnsi="Times New Roman" w:cs="Times New Roman"/>
                <w:iCs/>
                <w:sz w:val="24"/>
                <w:szCs w:val="24"/>
                <w:lang w:val="en-US" w:eastAsia="lv-LV"/>
              </w:rPr>
              <w:t>publiskas</w:t>
            </w:r>
            <w:proofErr w:type="spellEnd"/>
            <w:r w:rsidRPr="00523D6E">
              <w:rPr>
                <w:rFonts w:ascii="Times New Roman" w:eastAsia="Times New Roman" w:hAnsi="Times New Roman" w:cs="Times New Roman"/>
                <w:iCs/>
                <w:sz w:val="24"/>
                <w:szCs w:val="24"/>
                <w:lang w:val="en-US" w:eastAsia="lv-LV"/>
              </w:rPr>
              <w:t xml:space="preserve"> personas </w:t>
            </w:r>
            <w:proofErr w:type="spellStart"/>
            <w:r w:rsidRPr="00523D6E">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1054ECF" w14:textId="16B9617A" w:rsidR="00E5323B" w:rsidRPr="00523D6E" w:rsidRDefault="00D8360C" w:rsidP="00C2622C">
            <w:pPr>
              <w:spacing w:after="0" w:line="240" w:lineRule="auto"/>
              <w:jc w:val="both"/>
              <w:rPr>
                <w:rFonts w:ascii="Times New Roman" w:eastAsia="Times New Roman" w:hAnsi="Times New Roman" w:cs="Times New Roman"/>
                <w:iCs/>
                <w:sz w:val="24"/>
                <w:szCs w:val="24"/>
                <w:lang w:val="en-US" w:eastAsia="lv-LV"/>
              </w:rPr>
            </w:pPr>
            <w:r w:rsidRPr="00523D6E">
              <w:rPr>
                <w:rFonts w:ascii="Times New Roman" w:hAnsi="Times New Roman"/>
                <w:sz w:val="24"/>
                <w:szCs w:val="24"/>
              </w:rPr>
              <w:t>Zemkopības ministrija</w:t>
            </w:r>
            <w:r w:rsidR="003604A6" w:rsidRPr="00523D6E">
              <w:rPr>
                <w:rFonts w:ascii="Times New Roman" w:hAnsi="Times New Roman"/>
                <w:sz w:val="24"/>
                <w:szCs w:val="24"/>
              </w:rPr>
              <w:t>, Lauku atbalsta dienests</w:t>
            </w:r>
            <w:r w:rsidR="00D73766" w:rsidRPr="00523D6E">
              <w:rPr>
                <w:rFonts w:ascii="Times New Roman" w:hAnsi="Times New Roman"/>
                <w:sz w:val="24"/>
                <w:szCs w:val="24"/>
              </w:rPr>
              <w:t xml:space="preserve"> un</w:t>
            </w:r>
            <w:r w:rsidRPr="00523D6E">
              <w:rPr>
                <w:rFonts w:ascii="Times New Roman" w:hAnsi="Times New Roman"/>
                <w:sz w:val="24"/>
                <w:szCs w:val="24"/>
              </w:rPr>
              <w:t xml:space="preserve"> </w:t>
            </w:r>
            <w:r w:rsidR="00D73766" w:rsidRPr="00523D6E">
              <w:rPr>
                <w:rFonts w:ascii="Times New Roman" w:eastAsia="Times New Roman" w:hAnsi="Times New Roman" w:cs="Times New Roman"/>
                <w:sz w:val="24"/>
                <w:szCs w:val="24"/>
                <w:lang w:eastAsia="lv-LV"/>
              </w:rPr>
              <w:t>akciju sabiedrīb</w:t>
            </w:r>
            <w:r w:rsidR="000735E7">
              <w:rPr>
                <w:rFonts w:ascii="Times New Roman" w:eastAsia="Times New Roman" w:hAnsi="Times New Roman" w:cs="Times New Roman"/>
                <w:sz w:val="24"/>
                <w:szCs w:val="24"/>
                <w:lang w:eastAsia="lv-LV"/>
              </w:rPr>
              <w:t>a</w:t>
            </w:r>
            <w:r w:rsidR="00D73766" w:rsidRPr="00523D6E">
              <w:rPr>
                <w:rFonts w:ascii="Times New Roman" w:eastAsia="Times New Roman" w:hAnsi="Times New Roman" w:cs="Times New Roman"/>
                <w:sz w:val="24"/>
                <w:szCs w:val="24"/>
                <w:lang w:eastAsia="lv-LV"/>
              </w:rPr>
              <w:t xml:space="preserve"> “Attīstības finanšu institūcija </w:t>
            </w:r>
            <w:proofErr w:type="spellStart"/>
            <w:r w:rsidR="00D73766" w:rsidRPr="00523D6E">
              <w:rPr>
                <w:rFonts w:ascii="Times New Roman" w:eastAsia="Times New Roman" w:hAnsi="Times New Roman" w:cs="Times New Roman"/>
                <w:sz w:val="24"/>
                <w:szCs w:val="24"/>
                <w:lang w:eastAsia="lv-LV"/>
              </w:rPr>
              <w:t>Altum</w:t>
            </w:r>
            <w:proofErr w:type="spellEnd"/>
            <w:r w:rsidR="00D73766" w:rsidRPr="00523D6E">
              <w:rPr>
                <w:rFonts w:ascii="Times New Roman" w:eastAsia="Times New Roman" w:hAnsi="Times New Roman" w:cs="Times New Roman"/>
                <w:sz w:val="24"/>
                <w:szCs w:val="24"/>
                <w:lang w:eastAsia="lv-LV"/>
              </w:rPr>
              <w:t>”</w:t>
            </w:r>
          </w:p>
        </w:tc>
      </w:tr>
      <w:tr w:rsidR="00287B19" w:rsidRPr="00523D6E" w14:paraId="1CD04463" w14:textId="77777777" w:rsidTr="00F53D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CD12D3" w14:textId="77777777" w:rsidR="00655F2C" w:rsidRPr="00523D6E" w:rsidRDefault="00E5323B" w:rsidP="00F53D6D">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457EC29" w14:textId="77777777" w:rsidR="00E5323B" w:rsidRPr="00523D6E" w:rsidRDefault="00E5323B" w:rsidP="00F53D6D">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Cita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C0BD3FB" w14:textId="77777777" w:rsidR="00E5323B" w:rsidRPr="00523D6E" w:rsidRDefault="00D8360C" w:rsidP="00F53D6D">
            <w:pPr>
              <w:spacing w:after="0" w:line="240" w:lineRule="auto"/>
              <w:rPr>
                <w:rFonts w:ascii="Times New Roman" w:eastAsia="Times New Roman" w:hAnsi="Times New Roman" w:cs="Times New Roman"/>
                <w:iCs/>
                <w:sz w:val="24"/>
                <w:szCs w:val="24"/>
                <w:lang w:val="en-US" w:eastAsia="lv-LV"/>
              </w:rPr>
            </w:pPr>
            <w:r w:rsidRPr="00523D6E">
              <w:rPr>
                <w:rFonts w:ascii="Times New Roman" w:hAnsi="Times New Roman"/>
                <w:sz w:val="24"/>
                <w:szCs w:val="24"/>
              </w:rPr>
              <w:t>Nav.</w:t>
            </w:r>
          </w:p>
        </w:tc>
      </w:tr>
    </w:tbl>
    <w:p w14:paraId="7CDC5BB5"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523D6E" w14:paraId="0B8B53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B7357A" w14:textId="77777777" w:rsidR="00655F2C" w:rsidRPr="00523D6E" w:rsidRDefault="00E5323B" w:rsidP="00E5323B">
            <w:pPr>
              <w:spacing w:after="0" w:line="240" w:lineRule="auto"/>
              <w:rPr>
                <w:rFonts w:ascii="Times New Roman" w:eastAsia="Times New Roman" w:hAnsi="Times New Roman" w:cs="Times New Roman"/>
                <w:b/>
                <w:bCs/>
                <w:iCs/>
                <w:sz w:val="24"/>
                <w:szCs w:val="24"/>
                <w:lang w:val="en-US" w:eastAsia="lv-LV"/>
              </w:rPr>
            </w:pPr>
            <w:r w:rsidRPr="00523D6E">
              <w:rPr>
                <w:rFonts w:ascii="Times New Roman" w:eastAsia="Times New Roman" w:hAnsi="Times New Roman" w:cs="Times New Roman"/>
                <w:b/>
                <w:bCs/>
                <w:iCs/>
                <w:sz w:val="24"/>
                <w:szCs w:val="24"/>
                <w:lang w:val="en-US" w:eastAsia="lv-LV"/>
              </w:rPr>
              <w:t xml:space="preserve">II. </w:t>
            </w:r>
            <w:proofErr w:type="spellStart"/>
            <w:r w:rsidRPr="00523D6E">
              <w:rPr>
                <w:rFonts w:ascii="Times New Roman" w:eastAsia="Times New Roman" w:hAnsi="Times New Roman" w:cs="Times New Roman"/>
                <w:b/>
                <w:bCs/>
                <w:iCs/>
                <w:sz w:val="24"/>
                <w:szCs w:val="24"/>
                <w:lang w:val="en-US" w:eastAsia="lv-LV"/>
              </w:rPr>
              <w:t>Tiesību</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akta</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projekta</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ietekme</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uz</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sabiedrību</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tautsaimniecības</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attīstību</w:t>
            </w:r>
            <w:proofErr w:type="spellEnd"/>
            <w:r w:rsidRPr="00523D6E">
              <w:rPr>
                <w:rFonts w:ascii="Times New Roman" w:eastAsia="Times New Roman" w:hAnsi="Times New Roman" w:cs="Times New Roman"/>
                <w:b/>
                <w:bCs/>
                <w:iCs/>
                <w:sz w:val="24"/>
                <w:szCs w:val="24"/>
                <w:lang w:val="en-US" w:eastAsia="lv-LV"/>
              </w:rPr>
              <w:t xml:space="preserve"> un </w:t>
            </w:r>
            <w:proofErr w:type="spellStart"/>
            <w:r w:rsidRPr="00523D6E">
              <w:rPr>
                <w:rFonts w:ascii="Times New Roman" w:eastAsia="Times New Roman" w:hAnsi="Times New Roman" w:cs="Times New Roman"/>
                <w:b/>
                <w:bCs/>
                <w:iCs/>
                <w:sz w:val="24"/>
                <w:szCs w:val="24"/>
                <w:lang w:val="en-US" w:eastAsia="lv-LV"/>
              </w:rPr>
              <w:t>administratīvo</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slogu</w:t>
            </w:r>
            <w:proofErr w:type="spellEnd"/>
          </w:p>
        </w:tc>
      </w:tr>
      <w:tr w:rsidR="00287B19" w:rsidRPr="00523D6E" w14:paraId="10F9A5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120876"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DBA3CE"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Sabiedrības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mērķgrupas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kuras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tiesiskais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regulējums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ietekmē</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vai</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varētu</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E28094C" w14:textId="0A6EE566" w:rsidR="00E5323B" w:rsidRPr="00523D6E" w:rsidRDefault="002257B5">
            <w:pPr>
              <w:spacing w:after="0" w:line="240" w:lineRule="auto"/>
              <w:jc w:val="both"/>
              <w:rPr>
                <w:rFonts w:ascii="Times New Roman" w:eastAsia="Times New Roman" w:hAnsi="Times New Roman" w:cs="Times New Roman"/>
                <w:iCs/>
                <w:sz w:val="24"/>
                <w:szCs w:val="24"/>
                <w:lang w:val="en-US" w:eastAsia="lv-LV"/>
              </w:rPr>
            </w:pPr>
            <w:r w:rsidRPr="00523D6E">
              <w:rPr>
                <w:rFonts w:ascii="Times New Roman" w:hAnsi="Times New Roman"/>
                <w:sz w:val="24"/>
                <w:szCs w:val="24"/>
              </w:rPr>
              <w:t xml:space="preserve">Fiziskas un juridiskas personas, </w:t>
            </w:r>
            <w:r w:rsidR="00613924" w:rsidRPr="00523D6E">
              <w:rPr>
                <w:rFonts w:ascii="Times New Roman" w:hAnsi="Times New Roman"/>
                <w:sz w:val="24"/>
                <w:szCs w:val="24"/>
              </w:rPr>
              <w:t xml:space="preserve">kas plāno </w:t>
            </w:r>
            <w:r w:rsidR="000735E7">
              <w:rPr>
                <w:rFonts w:ascii="Times New Roman" w:hAnsi="Times New Roman"/>
                <w:sz w:val="24"/>
                <w:szCs w:val="24"/>
              </w:rPr>
              <w:t xml:space="preserve">uzsākt </w:t>
            </w:r>
            <w:r w:rsidR="000735E7" w:rsidRPr="00523D6E">
              <w:rPr>
                <w:rFonts w:ascii="Times New Roman" w:hAnsi="Times New Roman"/>
                <w:sz w:val="24"/>
                <w:szCs w:val="24"/>
              </w:rPr>
              <w:t xml:space="preserve">lauksaimniecisko ražošanu </w:t>
            </w:r>
            <w:r w:rsidR="00613924" w:rsidRPr="00523D6E">
              <w:rPr>
                <w:rFonts w:ascii="Times New Roman" w:hAnsi="Times New Roman"/>
                <w:sz w:val="24"/>
                <w:szCs w:val="24"/>
              </w:rPr>
              <w:t xml:space="preserve">vai </w:t>
            </w:r>
            <w:r w:rsidRPr="00523D6E">
              <w:rPr>
                <w:rFonts w:ascii="Times New Roman" w:hAnsi="Times New Roman"/>
                <w:sz w:val="24"/>
                <w:szCs w:val="24"/>
              </w:rPr>
              <w:t>nodarbojas ar</w:t>
            </w:r>
            <w:r w:rsidR="000735E7">
              <w:rPr>
                <w:rFonts w:ascii="Times New Roman" w:hAnsi="Times New Roman"/>
                <w:sz w:val="24"/>
                <w:szCs w:val="24"/>
              </w:rPr>
              <w:t xml:space="preserve"> to</w:t>
            </w:r>
            <w:r w:rsidRPr="00523D6E">
              <w:rPr>
                <w:rFonts w:ascii="Times New Roman" w:hAnsi="Times New Roman"/>
                <w:sz w:val="24"/>
                <w:szCs w:val="24"/>
              </w:rPr>
              <w:t>, lauksaimniecības produktu pārstrādes uzņēmumi un lauksaimniecības pakalpojumu kooperatīvās sabiedrības</w:t>
            </w:r>
            <w:r w:rsidR="00613924" w:rsidRPr="00523D6E">
              <w:rPr>
                <w:rFonts w:ascii="Times New Roman" w:hAnsi="Times New Roman"/>
                <w:sz w:val="24"/>
                <w:szCs w:val="24"/>
              </w:rPr>
              <w:t>.</w:t>
            </w:r>
          </w:p>
        </w:tc>
      </w:tr>
      <w:tr w:rsidR="00287B19" w:rsidRPr="00523D6E" w14:paraId="43786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49CB42"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078117"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Tiesiskā</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regulējuma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ietekme</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uz</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tautsaimniecību</w:t>
            </w:r>
            <w:proofErr w:type="spellEnd"/>
            <w:r w:rsidRPr="00523D6E">
              <w:rPr>
                <w:rFonts w:ascii="Times New Roman" w:eastAsia="Times New Roman" w:hAnsi="Times New Roman" w:cs="Times New Roman"/>
                <w:iCs/>
                <w:sz w:val="24"/>
                <w:szCs w:val="24"/>
                <w:lang w:val="en-US" w:eastAsia="lv-LV"/>
              </w:rPr>
              <w:t xml:space="preserve"> un </w:t>
            </w:r>
            <w:proofErr w:type="spellStart"/>
            <w:r w:rsidRPr="00523D6E">
              <w:rPr>
                <w:rFonts w:ascii="Times New Roman" w:eastAsia="Times New Roman" w:hAnsi="Times New Roman" w:cs="Times New Roman"/>
                <w:iCs/>
                <w:sz w:val="24"/>
                <w:szCs w:val="24"/>
                <w:lang w:val="en-US" w:eastAsia="lv-LV"/>
              </w:rPr>
              <w:t>administratīvo</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0F00839" w14:textId="77777777" w:rsidR="00E5323B" w:rsidRPr="00523D6E" w:rsidRDefault="002257B5"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hAnsi="Times New Roman"/>
                <w:sz w:val="24"/>
                <w:szCs w:val="24"/>
              </w:rPr>
              <w:t>Projekts šo jomu neskar.</w:t>
            </w:r>
          </w:p>
        </w:tc>
      </w:tr>
      <w:tr w:rsidR="00287B19" w:rsidRPr="00523D6E" w14:paraId="12CA31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16CF63"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C1F001A"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Administratīvo</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izmaksu</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monetārs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C53B817" w14:textId="180A7AD7" w:rsidR="00E5323B" w:rsidRPr="00523D6E" w:rsidRDefault="00613924">
            <w:pPr>
              <w:spacing w:after="0" w:line="240" w:lineRule="auto"/>
              <w:jc w:val="both"/>
              <w:rPr>
                <w:rFonts w:ascii="Times New Roman" w:eastAsia="Times New Roman" w:hAnsi="Times New Roman" w:cs="Times New Roman"/>
                <w:iCs/>
                <w:sz w:val="24"/>
                <w:szCs w:val="24"/>
                <w:lang w:val="sv-SE" w:eastAsia="lv-LV"/>
              </w:rPr>
            </w:pPr>
            <w:r w:rsidRPr="00523D6E">
              <w:rPr>
                <w:rFonts w:ascii="Times New Roman" w:eastAsia="Times New Roman" w:hAnsi="Times New Roman" w:cs="Times New Roman"/>
                <w:iCs/>
                <w:sz w:val="24"/>
                <w:szCs w:val="24"/>
                <w:lang w:val="sv-SE" w:eastAsia="lv-LV"/>
              </w:rPr>
              <w:t>ES fondu administrēšanas izmaksas plānots segt no ELFLA finansējuma vai atmaksātā finansējuma atbilstoši Regulas Nr.</w:t>
            </w:r>
            <w:r w:rsidR="000735E7">
              <w:rPr>
                <w:rFonts w:ascii="Times New Roman" w:eastAsia="Times New Roman" w:hAnsi="Times New Roman" w:cs="Times New Roman"/>
                <w:iCs/>
                <w:sz w:val="24"/>
                <w:szCs w:val="24"/>
                <w:lang w:val="sv-SE" w:eastAsia="lv-LV"/>
              </w:rPr>
              <w:t> </w:t>
            </w:r>
            <w:r w:rsidRPr="00523D6E">
              <w:rPr>
                <w:rFonts w:ascii="Times New Roman" w:eastAsia="Times New Roman" w:hAnsi="Times New Roman" w:cs="Times New Roman"/>
                <w:iCs/>
                <w:sz w:val="24"/>
                <w:szCs w:val="24"/>
                <w:lang w:val="sv-SE" w:eastAsia="lv-LV"/>
              </w:rPr>
              <w:t>1303/2013 44.</w:t>
            </w:r>
            <w:r w:rsidR="000735E7">
              <w:rPr>
                <w:rFonts w:ascii="Times New Roman" w:eastAsia="Times New Roman" w:hAnsi="Times New Roman" w:cs="Times New Roman"/>
                <w:iCs/>
                <w:sz w:val="24"/>
                <w:szCs w:val="24"/>
                <w:lang w:val="sv-SE" w:eastAsia="lv-LV"/>
              </w:rPr>
              <w:t> </w:t>
            </w:r>
            <w:r w:rsidR="00944188">
              <w:rPr>
                <w:rFonts w:ascii="Times New Roman" w:eastAsia="Times New Roman" w:hAnsi="Times New Roman" w:cs="Times New Roman"/>
                <w:iCs/>
                <w:sz w:val="24"/>
                <w:szCs w:val="24"/>
                <w:lang w:val="sv-SE" w:eastAsia="lv-LV"/>
              </w:rPr>
              <w:t>un 45.</w:t>
            </w:r>
            <w:r w:rsidR="005D4C0A">
              <w:rPr>
                <w:rFonts w:ascii="Times New Roman" w:eastAsia="Times New Roman" w:hAnsi="Times New Roman" w:cs="Times New Roman"/>
                <w:iCs/>
                <w:sz w:val="24"/>
                <w:szCs w:val="24"/>
                <w:lang w:val="sv-SE" w:eastAsia="lv-LV"/>
              </w:rPr>
              <w:t> </w:t>
            </w:r>
            <w:r w:rsidRPr="00523D6E">
              <w:rPr>
                <w:rFonts w:ascii="Times New Roman" w:eastAsia="Times New Roman" w:hAnsi="Times New Roman" w:cs="Times New Roman"/>
                <w:iCs/>
                <w:sz w:val="24"/>
                <w:szCs w:val="24"/>
                <w:lang w:val="sv-SE" w:eastAsia="lv-LV"/>
              </w:rPr>
              <w:t xml:space="preserve">pantam, sabiedrībai Altum sedzot </w:t>
            </w:r>
            <w:r w:rsidR="006C6C3D" w:rsidRPr="00523D6E">
              <w:rPr>
                <w:rFonts w:ascii="Times New Roman" w:eastAsia="Times New Roman" w:hAnsi="Times New Roman" w:cs="Times New Roman"/>
                <w:iCs/>
                <w:sz w:val="24"/>
                <w:szCs w:val="24"/>
                <w:lang w:val="sv-SE" w:eastAsia="lv-LV"/>
              </w:rPr>
              <w:t>pārval</w:t>
            </w:r>
            <w:r w:rsidRPr="00523D6E">
              <w:rPr>
                <w:rFonts w:ascii="Times New Roman" w:eastAsia="Times New Roman" w:hAnsi="Times New Roman" w:cs="Times New Roman"/>
                <w:iCs/>
                <w:sz w:val="24"/>
                <w:szCs w:val="24"/>
                <w:lang w:val="sv-SE" w:eastAsia="lv-LV"/>
              </w:rPr>
              <w:t>dības izmaksas saskaņā ar Regulas Nr.</w:t>
            </w:r>
            <w:r w:rsidR="000735E7">
              <w:rPr>
                <w:rFonts w:ascii="Times New Roman" w:eastAsia="Times New Roman" w:hAnsi="Times New Roman" w:cs="Times New Roman"/>
                <w:iCs/>
                <w:sz w:val="24"/>
                <w:szCs w:val="24"/>
                <w:lang w:val="sv-SE" w:eastAsia="lv-LV"/>
              </w:rPr>
              <w:t> </w:t>
            </w:r>
            <w:r w:rsidRPr="00523D6E">
              <w:rPr>
                <w:rFonts w:ascii="Times New Roman" w:eastAsia="Times New Roman" w:hAnsi="Times New Roman" w:cs="Times New Roman"/>
                <w:iCs/>
                <w:sz w:val="24"/>
                <w:szCs w:val="24"/>
                <w:lang w:val="sv-SE" w:eastAsia="lv-LV"/>
              </w:rPr>
              <w:t>480/2014 13.</w:t>
            </w:r>
            <w:r w:rsidR="000735E7">
              <w:rPr>
                <w:rFonts w:ascii="Times New Roman" w:eastAsia="Times New Roman" w:hAnsi="Times New Roman" w:cs="Times New Roman"/>
                <w:iCs/>
                <w:sz w:val="24"/>
                <w:szCs w:val="24"/>
                <w:lang w:val="sv-SE" w:eastAsia="lv-LV"/>
              </w:rPr>
              <w:t> </w:t>
            </w:r>
            <w:r w:rsidRPr="00523D6E">
              <w:rPr>
                <w:rFonts w:ascii="Times New Roman" w:eastAsia="Times New Roman" w:hAnsi="Times New Roman" w:cs="Times New Roman"/>
                <w:iCs/>
                <w:sz w:val="24"/>
                <w:szCs w:val="24"/>
                <w:lang w:val="sv-SE" w:eastAsia="lv-LV"/>
              </w:rPr>
              <w:t>pant</w:t>
            </w:r>
            <w:r w:rsidR="006C6C3D" w:rsidRPr="00523D6E">
              <w:rPr>
                <w:rFonts w:ascii="Times New Roman" w:eastAsia="Times New Roman" w:hAnsi="Times New Roman" w:cs="Times New Roman"/>
                <w:iCs/>
                <w:sz w:val="24"/>
                <w:szCs w:val="24"/>
                <w:lang w:val="sv-SE" w:eastAsia="lv-LV"/>
              </w:rPr>
              <w:t>a 2. un 3. punktā</w:t>
            </w:r>
            <w:r w:rsidRPr="00523D6E">
              <w:rPr>
                <w:rFonts w:ascii="Times New Roman" w:eastAsia="Times New Roman" w:hAnsi="Times New Roman" w:cs="Times New Roman"/>
                <w:iCs/>
                <w:sz w:val="24"/>
                <w:szCs w:val="24"/>
                <w:lang w:val="sv-SE" w:eastAsia="lv-LV"/>
              </w:rPr>
              <w:t xml:space="preserve"> noteikto.</w:t>
            </w:r>
          </w:p>
        </w:tc>
      </w:tr>
      <w:tr w:rsidR="00287B19" w:rsidRPr="00523D6E" w14:paraId="3DA290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DDECAF"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9CDEC8F"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Atbilstības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izmaksu</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monetārs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BF914E0" w14:textId="77777777" w:rsidR="00E5323B" w:rsidRPr="00523D6E" w:rsidRDefault="002257B5"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hAnsi="Times New Roman"/>
                <w:sz w:val="24"/>
                <w:szCs w:val="24"/>
              </w:rPr>
              <w:t>Projekts šo jomu neskar.</w:t>
            </w:r>
          </w:p>
        </w:tc>
      </w:tr>
      <w:tr w:rsidR="00287B19" w:rsidRPr="00523D6E" w14:paraId="7A0C65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90F78D"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4758CC6"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Cita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CA67CBE" w14:textId="77777777" w:rsidR="00E5323B" w:rsidRPr="00523D6E" w:rsidRDefault="002257B5"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eastAsia="lv-LV"/>
              </w:rPr>
              <w:t>Nav.</w:t>
            </w:r>
          </w:p>
        </w:tc>
      </w:tr>
    </w:tbl>
    <w:p w14:paraId="48A88A0F"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 xml:space="preserve">  </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1075"/>
        <w:gridCol w:w="1335"/>
        <w:gridCol w:w="1074"/>
        <w:gridCol w:w="1276"/>
        <w:gridCol w:w="1276"/>
        <w:gridCol w:w="1276"/>
        <w:gridCol w:w="1256"/>
      </w:tblGrid>
      <w:tr w:rsidR="00CB74F1" w:rsidRPr="00523D6E" w14:paraId="7F12E5D9" w14:textId="77777777" w:rsidTr="00CB74F1">
        <w:trPr>
          <w:jc w:val="center"/>
        </w:trPr>
        <w:tc>
          <w:tcPr>
            <w:tcW w:w="10170" w:type="dxa"/>
            <w:gridSpan w:val="8"/>
            <w:shd w:val="clear" w:color="auto" w:fill="auto"/>
          </w:tcPr>
          <w:p w14:paraId="04C53F7D" w14:textId="77777777" w:rsidR="00CB74F1" w:rsidRPr="00523D6E" w:rsidRDefault="00CB74F1" w:rsidP="00CB74F1">
            <w:pPr>
              <w:spacing w:after="0" w:line="240" w:lineRule="auto"/>
              <w:jc w:val="center"/>
              <w:rPr>
                <w:rFonts w:ascii="Times New Roman" w:eastAsia="Times New Roman" w:hAnsi="Times New Roman" w:cs="Times New Roman"/>
                <w:sz w:val="24"/>
                <w:szCs w:val="24"/>
                <w:lang w:eastAsia="lv-LV"/>
              </w:rPr>
            </w:pPr>
            <w:bookmarkStart w:id="0" w:name="_Hlk80214958"/>
            <w:r w:rsidRPr="00523D6E">
              <w:rPr>
                <w:rFonts w:ascii="Times New Roman" w:eastAsia="Times New Roman" w:hAnsi="Times New Roman" w:cs="Times New Roman"/>
                <w:b/>
                <w:bCs/>
                <w:sz w:val="24"/>
                <w:szCs w:val="24"/>
                <w:lang w:eastAsia="lv-LV"/>
              </w:rPr>
              <w:t>III. Tiesību akta projekta ietekme uz valsts budžetu un pašvaldību budžetiem</w:t>
            </w:r>
          </w:p>
          <w:p w14:paraId="1E215051" w14:textId="77777777" w:rsidR="00CB74F1" w:rsidRPr="00523D6E" w:rsidRDefault="00CB74F1" w:rsidP="00CB74F1">
            <w:pPr>
              <w:spacing w:after="0" w:line="240" w:lineRule="auto"/>
              <w:jc w:val="center"/>
              <w:rPr>
                <w:rFonts w:ascii="Times New Roman" w:eastAsia="Times New Roman" w:hAnsi="Times New Roman" w:cs="Times New Roman"/>
                <w:b/>
                <w:bCs/>
                <w:sz w:val="24"/>
                <w:szCs w:val="24"/>
                <w:lang w:eastAsia="lv-LV"/>
              </w:rPr>
            </w:pPr>
          </w:p>
        </w:tc>
      </w:tr>
      <w:tr w:rsidR="00CB74F1" w:rsidRPr="00523D6E" w14:paraId="153DFB20" w14:textId="77777777" w:rsidTr="00CB74F1">
        <w:trPr>
          <w:jc w:val="center"/>
        </w:trPr>
        <w:tc>
          <w:tcPr>
            <w:tcW w:w="1602" w:type="dxa"/>
            <w:vMerge w:val="restart"/>
            <w:shd w:val="clear" w:color="auto" w:fill="auto"/>
          </w:tcPr>
          <w:p w14:paraId="1308BF67"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Rādītāji</w:t>
            </w:r>
          </w:p>
        </w:tc>
        <w:tc>
          <w:tcPr>
            <w:tcW w:w="2410" w:type="dxa"/>
            <w:gridSpan w:val="2"/>
            <w:tcBorders>
              <w:bottom w:val="nil"/>
            </w:tcBorders>
            <w:shd w:val="clear" w:color="auto" w:fill="auto"/>
          </w:tcPr>
          <w:p w14:paraId="51A398C6" w14:textId="77777777" w:rsidR="00CB74F1" w:rsidRPr="00523D6E" w:rsidRDefault="00CB74F1" w:rsidP="00CB74F1">
            <w:pPr>
              <w:spacing w:after="0" w:line="240" w:lineRule="auto"/>
              <w:jc w:val="cente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2021</w:t>
            </w:r>
          </w:p>
        </w:tc>
        <w:tc>
          <w:tcPr>
            <w:tcW w:w="6158" w:type="dxa"/>
            <w:gridSpan w:val="5"/>
            <w:shd w:val="clear" w:color="auto" w:fill="auto"/>
          </w:tcPr>
          <w:p w14:paraId="0C28D347" w14:textId="77777777" w:rsidR="00CB74F1" w:rsidRPr="00523D6E" w:rsidRDefault="00CB74F1" w:rsidP="00CB74F1">
            <w:pPr>
              <w:spacing w:after="0" w:line="240" w:lineRule="auto"/>
              <w:jc w:val="cente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Turpmākie gadi (</w:t>
            </w:r>
            <w:proofErr w:type="spellStart"/>
            <w:r w:rsidRPr="00523D6E">
              <w:rPr>
                <w:rFonts w:ascii="Times New Roman" w:eastAsia="Times New Roman" w:hAnsi="Times New Roman" w:cs="Times New Roman"/>
                <w:i/>
                <w:sz w:val="24"/>
                <w:szCs w:val="24"/>
                <w:lang w:eastAsia="lv-LV"/>
              </w:rPr>
              <w:t>euro</w:t>
            </w:r>
            <w:proofErr w:type="spellEnd"/>
            <w:r w:rsidRPr="00523D6E">
              <w:rPr>
                <w:rFonts w:ascii="Times New Roman" w:eastAsia="Times New Roman" w:hAnsi="Times New Roman" w:cs="Times New Roman"/>
                <w:sz w:val="24"/>
                <w:szCs w:val="24"/>
                <w:lang w:eastAsia="lv-LV"/>
              </w:rPr>
              <w:t>)</w:t>
            </w:r>
          </w:p>
        </w:tc>
      </w:tr>
      <w:tr w:rsidR="00CB74F1" w:rsidRPr="00523D6E" w14:paraId="01ED465F" w14:textId="77777777" w:rsidTr="00E673CB">
        <w:trPr>
          <w:jc w:val="center"/>
        </w:trPr>
        <w:tc>
          <w:tcPr>
            <w:tcW w:w="1602" w:type="dxa"/>
            <w:vMerge/>
            <w:shd w:val="clear" w:color="auto" w:fill="auto"/>
          </w:tcPr>
          <w:p w14:paraId="05D7B42C"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p>
        </w:tc>
        <w:tc>
          <w:tcPr>
            <w:tcW w:w="2410" w:type="dxa"/>
            <w:gridSpan w:val="2"/>
            <w:tcBorders>
              <w:top w:val="nil"/>
            </w:tcBorders>
            <w:shd w:val="clear" w:color="auto" w:fill="auto"/>
          </w:tcPr>
          <w:p w14:paraId="3F27C2A4"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p>
        </w:tc>
        <w:tc>
          <w:tcPr>
            <w:tcW w:w="2350" w:type="dxa"/>
            <w:gridSpan w:val="2"/>
            <w:shd w:val="clear" w:color="auto" w:fill="auto"/>
          </w:tcPr>
          <w:p w14:paraId="7362F26E" w14:textId="77777777" w:rsidR="00CB74F1" w:rsidRPr="00523D6E" w:rsidRDefault="00CB74F1" w:rsidP="00CB74F1">
            <w:pPr>
              <w:spacing w:after="0" w:line="240" w:lineRule="auto"/>
              <w:jc w:val="cente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2022</w:t>
            </w:r>
          </w:p>
        </w:tc>
        <w:tc>
          <w:tcPr>
            <w:tcW w:w="2552" w:type="dxa"/>
            <w:gridSpan w:val="2"/>
            <w:shd w:val="clear" w:color="auto" w:fill="auto"/>
          </w:tcPr>
          <w:p w14:paraId="35FB5288" w14:textId="77777777" w:rsidR="00CB74F1" w:rsidRPr="00523D6E" w:rsidRDefault="00CB74F1" w:rsidP="00CB74F1">
            <w:pPr>
              <w:spacing w:after="0" w:line="240" w:lineRule="auto"/>
              <w:jc w:val="cente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2023</w:t>
            </w:r>
          </w:p>
        </w:tc>
        <w:tc>
          <w:tcPr>
            <w:tcW w:w="1256" w:type="dxa"/>
          </w:tcPr>
          <w:p w14:paraId="059A0CE4" w14:textId="77777777" w:rsidR="00CB74F1" w:rsidRPr="00523D6E" w:rsidRDefault="00CB74F1" w:rsidP="00CB74F1">
            <w:pPr>
              <w:spacing w:after="0" w:line="240" w:lineRule="auto"/>
              <w:jc w:val="cente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2024</w:t>
            </w:r>
          </w:p>
        </w:tc>
      </w:tr>
      <w:tr w:rsidR="00CB74F1" w:rsidRPr="00523D6E" w14:paraId="76A4EAD9" w14:textId="77777777" w:rsidTr="00E673CB">
        <w:trPr>
          <w:jc w:val="center"/>
        </w:trPr>
        <w:tc>
          <w:tcPr>
            <w:tcW w:w="1602" w:type="dxa"/>
            <w:vMerge/>
            <w:shd w:val="clear" w:color="auto" w:fill="auto"/>
          </w:tcPr>
          <w:p w14:paraId="06B15F31"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p>
        </w:tc>
        <w:tc>
          <w:tcPr>
            <w:tcW w:w="1075" w:type="dxa"/>
            <w:shd w:val="clear" w:color="auto" w:fill="auto"/>
          </w:tcPr>
          <w:p w14:paraId="5D9D8283"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saskaņā ar valsts budžetu kārtējam gadam</w:t>
            </w:r>
          </w:p>
        </w:tc>
        <w:tc>
          <w:tcPr>
            <w:tcW w:w="1335" w:type="dxa"/>
            <w:shd w:val="clear" w:color="auto" w:fill="auto"/>
          </w:tcPr>
          <w:p w14:paraId="7EA4D6C2"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izmaiņas kārtējā gadā, salīdzinot ar valsts budžetu kārtējam gadam</w:t>
            </w:r>
          </w:p>
        </w:tc>
        <w:tc>
          <w:tcPr>
            <w:tcW w:w="1074" w:type="dxa"/>
            <w:shd w:val="clear" w:color="auto" w:fill="auto"/>
          </w:tcPr>
          <w:p w14:paraId="14CFD913"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saskaņā ar vidēja termiņa budžeta ietvaru</w:t>
            </w:r>
          </w:p>
        </w:tc>
        <w:tc>
          <w:tcPr>
            <w:tcW w:w="1276" w:type="dxa"/>
            <w:shd w:val="clear" w:color="auto" w:fill="auto"/>
          </w:tcPr>
          <w:p w14:paraId="04C7667A"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izmaiņas salīdzinot vidēja termiņa budžeta ietvaru 2022. gadam</w:t>
            </w:r>
          </w:p>
        </w:tc>
        <w:tc>
          <w:tcPr>
            <w:tcW w:w="1276" w:type="dxa"/>
            <w:shd w:val="clear" w:color="auto" w:fill="auto"/>
          </w:tcPr>
          <w:p w14:paraId="70B30F1D"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saskaņā ar vidēja termiņa budžeta ietvaru</w:t>
            </w:r>
          </w:p>
        </w:tc>
        <w:tc>
          <w:tcPr>
            <w:tcW w:w="1276" w:type="dxa"/>
          </w:tcPr>
          <w:p w14:paraId="2057BF9A"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izmaiņas salīdzinot vidēja termiņa budžeta ietvaru 2023. gadam</w:t>
            </w:r>
          </w:p>
        </w:tc>
        <w:tc>
          <w:tcPr>
            <w:tcW w:w="1256" w:type="dxa"/>
          </w:tcPr>
          <w:p w14:paraId="615E385B"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izmaiņas salīdzinot vidēja termiņa budžeta ietvaru 2023. gadam</w:t>
            </w:r>
          </w:p>
        </w:tc>
      </w:tr>
      <w:tr w:rsidR="00CB74F1" w:rsidRPr="00523D6E" w14:paraId="62F2B4C5" w14:textId="77777777" w:rsidTr="00E673CB">
        <w:trPr>
          <w:jc w:val="center"/>
        </w:trPr>
        <w:tc>
          <w:tcPr>
            <w:tcW w:w="1602" w:type="dxa"/>
            <w:shd w:val="clear" w:color="auto" w:fill="auto"/>
          </w:tcPr>
          <w:p w14:paraId="2FD2875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w:t>
            </w:r>
          </w:p>
        </w:tc>
        <w:tc>
          <w:tcPr>
            <w:tcW w:w="1075" w:type="dxa"/>
            <w:shd w:val="clear" w:color="auto" w:fill="auto"/>
          </w:tcPr>
          <w:p w14:paraId="3A9EB580"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2</w:t>
            </w:r>
          </w:p>
        </w:tc>
        <w:tc>
          <w:tcPr>
            <w:tcW w:w="1335" w:type="dxa"/>
            <w:shd w:val="clear" w:color="auto" w:fill="auto"/>
          </w:tcPr>
          <w:p w14:paraId="75A5BF5F"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3</w:t>
            </w:r>
          </w:p>
        </w:tc>
        <w:tc>
          <w:tcPr>
            <w:tcW w:w="1074" w:type="dxa"/>
            <w:shd w:val="clear" w:color="auto" w:fill="auto"/>
          </w:tcPr>
          <w:p w14:paraId="72AB917A"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4</w:t>
            </w:r>
          </w:p>
        </w:tc>
        <w:tc>
          <w:tcPr>
            <w:tcW w:w="1276" w:type="dxa"/>
            <w:shd w:val="clear" w:color="auto" w:fill="auto"/>
          </w:tcPr>
          <w:p w14:paraId="3AF8D9CD"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w:t>
            </w:r>
          </w:p>
        </w:tc>
        <w:tc>
          <w:tcPr>
            <w:tcW w:w="1276" w:type="dxa"/>
            <w:shd w:val="clear" w:color="auto" w:fill="auto"/>
          </w:tcPr>
          <w:p w14:paraId="77C8574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6</w:t>
            </w:r>
          </w:p>
        </w:tc>
        <w:tc>
          <w:tcPr>
            <w:tcW w:w="1276" w:type="dxa"/>
          </w:tcPr>
          <w:p w14:paraId="5BC91569"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7</w:t>
            </w:r>
          </w:p>
        </w:tc>
        <w:tc>
          <w:tcPr>
            <w:tcW w:w="1256" w:type="dxa"/>
          </w:tcPr>
          <w:p w14:paraId="4C47361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8</w:t>
            </w:r>
          </w:p>
        </w:tc>
      </w:tr>
      <w:tr w:rsidR="004513DD" w:rsidRPr="00523D6E" w14:paraId="7AA8231A" w14:textId="77777777" w:rsidTr="00E673CB">
        <w:trPr>
          <w:jc w:val="center"/>
        </w:trPr>
        <w:tc>
          <w:tcPr>
            <w:tcW w:w="1602" w:type="dxa"/>
            <w:shd w:val="clear" w:color="auto" w:fill="auto"/>
          </w:tcPr>
          <w:p w14:paraId="140DCE0C"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1.Budžeta ieņēmumi:</w:t>
            </w:r>
          </w:p>
        </w:tc>
        <w:tc>
          <w:tcPr>
            <w:tcW w:w="1075" w:type="dxa"/>
            <w:shd w:val="clear" w:color="auto" w:fill="auto"/>
          </w:tcPr>
          <w:p w14:paraId="70A66C16"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335" w:type="dxa"/>
            <w:shd w:val="clear" w:color="auto" w:fill="auto"/>
          </w:tcPr>
          <w:p w14:paraId="3B8D7E01" w14:textId="38969D5C"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5 900 000</w:t>
            </w:r>
          </w:p>
        </w:tc>
        <w:tc>
          <w:tcPr>
            <w:tcW w:w="1074" w:type="dxa"/>
            <w:shd w:val="clear" w:color="auto" w:fill="auto"/>
          </w:tcPr>
          <w:p w14:paraId="3E27C980"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176A04E0" w14:textId="142B1FB4"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5 900 000</w:t>
            </w:r>
          </w:p>
        </w:tc>
        <w:tc>
          <w:tcPr>
            <w:tcW w:w="1276" w:type="dxa"/>
            <w:shd w:val="clear" w:color="auto" w:fill="auto"/>
          </w:tcPr>
          <w:p w14:paraId="5949C2E4"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7DC68389" w14:textId="417544AA"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5 900 000</w:t>
            </w:r>
          </w:p>
        </w:tc>
        <w:tc>
          <w:tcPr>
            <w:tcW w:w="1256" w:type="dxa"/>
            <w:shd w:val="clear" w:color="auto" w:fill="auto"/>
          </w:tcPr>
          <w:p w14:paraId="43B10F63" w14:textId="2B36F4A1"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5 900 000</w:t>
            </w:r>
          </w:p>
        </w:tc>
      </w:tr>
      <w:tr w:rsidR="004513DD" w:rsidRPr="00523D6E" w14:paraId="21F654B1" w14:textId="77777777" w:rsidTr="00E673CB">
        <w:trPr>
          <w:jc w:val="center"/>
        </w:trPr>
        <w:tc>
          <w:tcPr>
            <w:tcW w:w="1602" w:type="dxa"/>
            <w:shd w:val="clear" w:color="auto" w:fill="auto"/>
          </w:tcPr>
          <w:p w14:paraId="1F5789FE"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lastRenderedPageBreak/>
              <w:t>1.1. Valsts pamatbudžets</w:t>
            </w:r>
          </w:p>
        </w:tc>
        <w:tc>
          <w:tcPr>
            <w:tcW w:w="1075" w:type="dxa"/>
            <w:shd w:val="clear" w:color="auto" w:fill="auto"/>
          </w:tcPr>
          <w:p w14:paraId="7C559E53"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335" w:type="dxa"/>
            <w:shd w:val="clear" w:color="auto" w:fill="auto"/>
          </w:tcPr>
          <w:p w14:paraId="7BA7DA2C" w14:textId="3F2ACD01"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5 900 000</w:t>
            </w:r>
          </w:p>
        </w:tc>
        <w:tc>
          <w:tcPr>
            <w:tcW w:w="1074" w:type="dxa"/>
            <w:shd w:val="clear" w:color="auto" w:fill="auto"/>
          </w:tcPr>
          <w:p w14:paraId="7169CC48"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02CEE191" w14:textId="2CCBFC0F"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5 900 000</w:t>
            </w:r>
          </w:p>
        </w:tc>
        <w:tc>
          <w:tcPr>
            <w:tcW w:w="1276" w:type="dxa"/>
            <w:shd w:val="clear" w:color="auto" w:fill="auto"/>
          </w:tcPr>
          <w:p w14:paraId="55B03172"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6365BDFA" w14:textId="5E68B614"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5 900 000</w:t>
            </w:r>
          </w:p>
        </w:tc>
        <w:tc>
          <w:tcPr>
            <w:tcW w:w="1256" w:type="dxa"/>
            <w:shd w:val="clear" w:color="auto" w:fill="auto"/>
          </w:tcPr>
          <w:p w14:paraId="51360F50" w14:textId="7F02444C"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5 900 000</w:t>
            </w:r>
          </w:p>
        </w:tc>
      </w:tr>
      <w:tr w:rsidR="004513DD" w:rsidRPr="00523D6E" w14:paraId="4C45A57F" w14:textId="77777777" w:rsidTr="00E673CB">
        <w:trPr>
          <w:jc w:val="center"/>
        </w:trPr>
        <w:tc>
          <w:tcPr>
            <w:tcW w:w="1602" w:type="dxa"/>
            <w:shd w:val="clear" w:color="auto" w:fill="auto"/>
          </w:tcPr>
          <w:p w14:paraId="021BE1F9"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1.2. valsts speciālais budžets</w:t>
            </w:r>
          </w:p>
        </w:tc>
        <w:tc>
          <w:tcPr>
            <w:tcW w:w="1075" w:type="dxa"/>
            <w:shd w:val="clear" w:color="auto" w:fill="auto"/>
          </w:tcPr>
          <w:p w14:paraId="02B8AE81"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335" w:type="dxa"/>
            <w:shd w:val="clear" w:color="auto" w:fill="auto"/>
          </w:tcPr>
          <w:p w14:paraId="020B4251"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074" w:type="dxa"/>
            <w:shd w:val="clear" w:color="auto" w:fill="auto"/>
          </w:tcPr>
          <w:p w14:paraId="04FBD16D"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4B9DF0B2" w14:textId="72FE01E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0527B2DD"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5F057ED5" w14:textId="03F0C939"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56" w:type="dxa"/>
            <w:shd w:val="clear" w:color="auto" w:fill="auto"/>
          </w:tcPr>
          <w:p w14:paraId="70DF9435" w14:textId="34C64084"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r>
      <w:tr w:rsidR="004513DD" w:rsidRPr="00523D6E" w14:paraId="1B87F103" w14:textId="77777777" w:rsidTr="00E673CB">
        <w:trPr>
          <w:jc w:val="center"/>
        </w:trPr>
        <w:tc>
          <w:tcPr>
            <w:tcW w:w="1602" w:type="dxa"/>
            <w:shd w:val="clear" w:color="auto" w:fill="auto"/>
          </w:tcPr>
          <w:p w14:paraId="26EAD6E0"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1.3. pašvaldību budžets</w:t>
            </w:r>
          </w:p>
        </w:tc>
        <w:tc>
          <w:tcPr>
            <w:tcW w:w="1075" w:type="dxa"/>
            <w:shd w:val="clear" w:color="auto" w:fill="auto"/>
          </w:tcPr>
          <w:p w14:paraId="1A420BC5"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335" w:type="dxa"/>
            <w:shd w:val="clear" w:color="auto" w:fill="auto"/>
          </w:tcPr>
          <w:p w14:paraId="72CA4779"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074" w:type="dxa"/>
            <w:shd w:val="clear" w:color="auto" w:fill="auto"/>
          </w:tcPr>
          <w:p w14:paraId="5524F507"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05D8E1FE" w14:textId="192386DC"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6C627595"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1845CAB2" w14:textId="6E3E1F0D"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56" w:type="dxa"/>
            <w:shd w:val="clear" w:color="auto" w:fill="auto"/>
          </w:tcPr>
          <w:p w14:paraId="487DC1FD" w14:textId="576741DC"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r>
      <w:tr w:rsidR="004513DD" w:rsidRPr="00523D6E" w14:paraId="2A796597" w14:textId="77777777" w:rsidTr="00E673CB">
        <w:trPr>
          <w:jc w:val="center"/>
        </w:trPr>
        <w:tc>
          <w:tcPr>
            <w:tcW w:w="1602" w:type="dxa"/>
            <w:shd w:val="clear" w:color="auto" w:fill="auto"/>
          </w:tcPr>
          <w:p w14:paraId="4935BB5C"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2. Budžeta izdevumi:</w:t>
            </w:r>
          </w:p>
        </w:tc>
        <w:tc>
          <w:tcPr>
            <w:tcW w:w="1075" w:type="dxa"/>
            <w:shd w:val="clear" w:color="auto" w:fill="auto"/>
          </w:tcPr>
          <w:p w14:paraId="2D6185E6"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335" w:type="dxa"/>
            <w:shd w:val="clear" w:color="auto" w:fill="auto"/>
          </w:tcPr>
          <w:p w14:paraId="115A9B5B" w14:textId="5CF35F7D"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7 500 000</w:t>
            </w:r>
          </w:p>
        </w:tc>
        <w:tc>
          <w:tcPr>
            <w:tcW w:w="1074" w:type="dxa"/>
            <w:shd w:val="clear" w:color="auto" w:fill="auto"/>
          </w:tcPr>
          <w:p w14:paraId="5C069A85"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0462BD75" w14:textId="35853198"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7 500 000</w:t>
            </w:r>
          </w:p>
        </w:tc>
        <w:tc>
          <w:tcPr>
            <w:tcW w:w="1276" w:type="dxa"/>
            <w:shd w:val="clear" w:color="auto" w:fill="auto"/>
          </w:tcPr>
          <w:p w14:paraId="5B0ADC83"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4ABA7178" w14:textId="330E6409"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7 500 000</w:t>
            </w:r>
          </w:p>
        </w:tc>
        <w:tc>
          <w:tcPr>
            <w:tcW w:w="1256" w:type="dxa"/>
            <w:shd w:val="clear" w:color="auto" w:fill="auto"/>
          </w:tcPr>
          <w:p w14:paraId="6D9FE74D" w14:textId="2636AEB9"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7 500 000</w:t>
            </w:r>
          </w:p>
        </w:tc>
      </w:tr>
      <w:tr w:rsidR="004513DD" w:rsidRPr="00523D6E" w14:paraId="6E75068F" w14:textId="77777777" w:rsidTr="00E673CB">
        <w:trPr>
          <w:jc w:val="center"/>
        </w:trPr>
        <w:tc>
          <w:tcPr>
            <w:tcW w:w="1602" w:type="dxa"/>
            <w:shd w:val="clear" w:color="auto" w:fill="auto"/>
          </w:tcPr>
          <w:p w14:paraId="0E3B2BFF"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2.1. valsts pamatbudžets</w:t>
            </w:r>
          </w:p>
        </w:tc>
        <w:tc>
          <w:tcPr>
            <w:tcW w:w="1075" w:type="dxa"/>
            <w:shd w:val="clear" w:color="auto" w:fill="auto"/>
          </w:tcPr>
          <w:p w14:paraId="0F139CD2"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335" w:type="dxa"/>
            <w:shd w:val="clear" w:color="auto" w:fill="auto"/>
          </w:tcPr>
          <w:p w14:paraId="7E73ED31" w14:textId="562084E3"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7 500 000</w:t>
            </w:r>
          </w:p>
        </w:tc>
        <w:tc>
          <w:tcPr>
            <w:tcW w:w="1074" w:type="dxa"/>
            <w:shd w:val="clear" w:color="auto" w:fill="auto"/>
          </w:tcPr>
          <w:p w14:paraId="405F66E3"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26FAF67F" w14:textId="2A6AC0D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7 500 000</w:t>
            </w:r>
          </w:p>
        </w:tc>
        <w:tc>
          <w:tcPr>
            <w:tcW w:w="1276" w:type="dxa"/>
            <w:shd w:val="clear" w:color="auto" w:fill="auto"/>
          </w:tcPr>
          <w:p w14:paraId="04CF2C6C"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1AE7ED40" w14:textId="5DA6E670"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7 500 000</w:t>
            </w:r>
          </w:p>
        </w:tc>
        <w:tc>
          <w:tcPr>
            <w:tcW w:w="1256" w:type="dxa"/>
            <w:shd w:val="clear" w:color="auto" w:fill="auto"/>
          </w:tcPr>
          <w:p w14:paraId="4E8564B3" w14:textId="2DE35B7A"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7 500 000</w:t>
            </w:r>
          </w:p>
        </w:tc>
      </w:tr>
      <w:tr w:rsidR="00CB74F1" w:rsidRPr="00523D6E" w14:paraId="2971261D" w14:textId="77777777" w:rsidTr="00E673CB">
        <w:trPr>
          <w:jc w:val="center"/>
        </w:trPr>
        <w:tc>
          <w:tcPr>
            <w:tcW w:w="1602" w:type="dxa"/>
            <w:shd w:val="clear" w:color="auto" w:fill="auto"/>
          </w:tcPr>
          <w:p w14:paraId="1A898C7E"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2.2. valsts speciālais budžets</w:t>
            </w:r>
          </w:p>
        </w:tc>
        <w:tc>
          <w:tcPr>
            <w:tcW w:w="1075" w:type="dxa"/>
            <w:shd w:val="clear" w:color="auto" w:fill="auto"/>
          </w:tcPr>
          <w:p w14:paraId="29DF9105"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335" w:type="dxa"/>
            <w:shd w:val="clear" w:color="auto" w:fill="auto"/>
          </w:tcPr>
          <w:p w14:paraId="00CB3F18"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074" w:type="dxa"/>
            <w:shd w:val="clear" w:color="auto" w:fill="auto"/>
          </w:tcPr>
          <w:p w14:paraId="104019C5"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062947D4"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78B543E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5CFAD9BC"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56" w:type="dxa"/>
            <w:shd w:val="clear" w:color="auto" w:fill="auto"/>
          </w:tcPr>
          <w:p w14:paraId="1E7FD73E"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r>
      <w:tr w:rsidR="00CB74F1" w:rsidRPr="00523D6E" w14:paraId="67705105" w14:textId="77777777" w:rsidTr="00E673CB">
        <w:trPr>
          <w:jc w:val="center"/>
        </w:trPr>
        <w:tc>
          <w:tcPr>
            <w:tcW w:w="1602" w:type="dxa"/>
            <w:shd w:val="clear" w:color="auto" w:fill="auto"/>
          </w:tcPr>
          <w:p w14:paraId="74CFF009"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2.3. pašvaldību budžets</w:t>
            </w:r>
          </w:p>
        </w:tc>
        <w:tc>
          <w:tcPr>
            <w:tcW w:w="1075" w:type="dxa"/>
            <w:shd w:val="clear" w:color="auto" w:fill="auto"/>
          </w:tcPr>
          <w:p w14:paraId="683890BD"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335" w:type="dxa"/>
            <w:shd w:val="clear" w:color="auto" w:fill="auto"/>
          </w:tcPr>
          <w:p w14:paraId="5D158C15"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074" w:type="dxa"/>
            <w:shd w:val="clear" w:color="auto" w:fill="auto"/>
          </w:tcPr>
          <w:p w14:paraId="1EABF14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4553D6A2"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3C5DD447"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76A56FF2"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56" w:type="dxa"/>
            <w:shd w:val="clear" w:color="auto" w:fill="auto"/>
          </w:tcPr>
          <w:p w14:paraId="43C4940B"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r>
      <w:tr w:rsidR="004513DD" w:rsidRPr="00523D6E" w14:paraId="700517D6" w14:textId="77777777" w:rsidTr="00E673CB">
        <w:trPr>
          <w:jc w:val="center"/>
        </w:trPr>
        <w:tc>
          <w:tcPr>
            <w:tcW w:w="1602" w:type="dxa"/>
            <w:shd w:val="clear" w:color="auto" w:fill="auto"/>
          </w:tcPr>
          <w:p w14:paraId="5AE123A7"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3. Finansiālā ietekme:</w:t>
            </w:r>
          </w:p>
        </w:tc>
        <w:tc>
          <w:tcPr>
            <w:tcW w:w="1075" w:type="dxa"/>
            <w:shd w:val="clear" w:color="auto" w:fill="auto"/>
          </w:tcPr>
          <w:p w14:paraId="0A219AA8"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335" w:type="dxa"/>
            <w:shd w:val="clear" w:color="auto" w:fill="auto"/>
          </w:tcPr>
          <w:p w14:paraId="4636E277" w14:textId="612A371F"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c>
          <w:tcPr>
            <w:tcW w:w="1074" w:type="dxa"/>
            <w:shd w:val="clear" w:color="auto" w:fill="auto"/>
          </w:tcPr>
          <w:p w14:paraId="429ADB5A"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49DDE9A8" w14:textId="6AF3AB62"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c>
          <w:tcPr>
            <w:tcW w:w="1276" w:type="dxa"/>
            <w:shd w:val="clear" w:color="auto" w:fill="auto"/>
          </w:tcPr>
          <w:p w14:paraId="6159A354"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46DBAA6D" w14:textId="580D8B9E"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c>
          <w:tcPr>
            <w:tcW w:w="1256" w:type="dxa"/>
            <w:shd w:val="clear" w:color="auto" w:fill="auto"/>
          </w:tcPr>
          <w:p w14:paraId="7425FA6D" w14:textId="5940BDF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r>
      <w:tr w:rsidR="004513DD" w:rsidRPr="00523D6E" w14:paraId="4ABBD308" w14:textId="77777777" w:rsidTr="00E673CB">
        <w:trPr>
          <w:jc w:val="center"/>
        </w:trPr>
        <w:tc>
          <w:tcPr>
            <w:tcW w:w="1602" w:type="dxa"/>
            <w:shd w:val="clear" w:color="auto" w:fill="auto"/>
          </w:tcPr>
          <w:p w14:paraId="0E7070D8"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3.1. valsts pamatbudžets</w:t>
            </w:r>
          </w:p>
        </w:tc>
        <w:tc>
          <w:tcPr>
            <w:tcW w:w="1075" w:type="dxa"/>
            <w:shd w:val="clear" w:color="auto" w:fill="auto"/>
          </w:tcPr>
          <w:p w14:paraId="0AA5CAF1"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335" w:type="dxa"/>
            <w:shd w:val="clear" w:color="auto" w:fill="auto"/>
          </w:tcPr>
          <w:p w14:paraId="15672312" w14:textId="2837AE6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c>
          <w:tcPr>
            <w:tcW w:w="1074" w:type="dxa"/>
            <w:shd w:val="clear" w:color="auto" w:fill="auto"/>
          </w:tcPr>
          <w:p w14:paraId="30B920C3"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492AADA9" w14:textId="0251B758"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c>
          <w:tcPr>
            <w:tcW w:w="1276" w:type="dxa"/>
            <w:shd w:val="clear" w:color="auto" w:fill="auto"/>
          </w:tcPr>
          <w:p w14:paraId="0554F78D"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27A996D2" w14:textId="3C6F2F45"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c>
          <w:tcPr>
            <w:tcW w:w="1256" w:type="dxa"/>
            <w:shd w:val="clear" w:color="auto" w:fill="auto"/>
          </w:tcPr>
          <w:p w14:paraId="300BAB6A" w14:textId="4856BF16"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r>
      <w:tr w:rsidR="00CB74F1" w:rsidRPr="00523D6E" w14:paraId="6A5A9E5C" w14:textId="77777777" w:rsidTr="00E673CB">
        <w:trPr>
          <w:jc w:val="center"/>
        </w:trPr>
        <w:tc>
          <w:tcPr>
            <w:tcW w:w="1602" w:type="dxa"/>
            <w:shd w:val="clear" w:color="auto" w:fill="auto"/>
          </w:tcPr>
          <w:p w14:paraId="229BA55C"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3.2. speciālais budžets</w:t>
            </w:r>
          </w:p>
        </w:tc>
        <w:tc>
          <w:tcPr>
            <w:tcW w:w="1075" w:type="dxa"/>
            <w:shd w:val="clear" w:color="auto" w:fill="auto"/>
          </w:tcPr>
          <w:p w14:paraId="482390E4"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335" w:type="dxa"/>
            <w:shd w:val="clear" w:color="auto" w:fill="auto"/>
          </w:tcPr>
          <w:p w14:paraId="177A45D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074" w:type="dxa"/>
            <w:shd w:val="clear" w:color="auto" w:fill="auto"/>
          </w:tcPr>
          <w:p w14:paraId="48D5CF6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4D825FC9"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1DA172CB"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55BDA83E"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56" w:type="dxa"/>
            <w:shd w:val="clear" w:color="auto" w:fill="auto"/>
          </w:tcPr>
          <w:p w14:paraId="67EC2BD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r>
      <w:tr w:rsidR="00CB74F1" w:rsidRPr="00523D6E" w14:paraId="64E464D1" w14:textId="77777777" w:rsidTr="00E673CB">
        <w:trPr>
          <w:jc w:val="center"/>
        </w:trPr>
        <w:tc>
          <w:tcPr>
            <w:tcW w:w="1602" w:type="dxa"/>
            <w:shd w:val="clear" w:color="auto" w:fill="auto"/>
          </w:tcPr>
          <w:p w14:paraId="317A25A9"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3.3. pašvaldību budžets</w:t>
            </w:r>
          </w:p>
          <w:p w14:paraId="36039000"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p>
          <w:p w14:paraId="41B80E0A" w14:textId="77777777" w:rsidR="00CB74F1" w:rsidRPr="00523D6E" w:rsidRDefault="00CB74F1" w:rsidP="00CB74F1">
            <w:pPr>
              <w:tabs>
                <w:tab w:val="left" w:pos="1140"/>
              </w:tabs>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ab/>
            </w:r>
          </w:p>
        </w:tc>
        <w:tc>
          <w:tcPr>
            <w:tcW w:w="1075" w:type="dxa"/>
            <w:shd w:val="clear" w:color="auto" w:fill="auto"/>
          </w:tcPr>
          <w:p w14:paraId="4CFF7EC2"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335" w:type="dxa"/>
            <w:shd w:val="clear" w:color="auto" w:fill="auto"/>
          </w:tcPr>
          <w:p w14:paraId="00AEAC40"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074" w:type="dxa"/>
            <w:shd w:val="clear" w:color="auto" w:fill="auto"/>
          </w:tcPr>
          <w:p w14:paraId="4812C993"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13CBDA55"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0E83AA3A"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6C26212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56" w:type="dxa"/>
            <w:shd w:val="clear" w:color="auto" w:fill="auto"/>
          </w:tcPr>
          <w:p w14:paraId="0DD2A3D9"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r>
      <w:tr w:rsidR="00CB74F1" w:rsidRPr="00523D6E" w14:paraId="4800A54C" w14:textId="77777777" w:rsidTr="00E673CB">
        <w:trPr>
          <w:trHeight w:val="830"/>
          <w:jc w:val="center"/>
        </w:trPr>
        <w:tc>
          <w:tcPr>
            <w:tcW w:w="1602" w:type="dxa"/>
            <w:vMerge w:val="restart"/>
            <w:shd w:val="clear" w:color="auto" w:fill="auto"/>
          </w:tcPr>
          <w:p w14:paraId="28FC8D7A" w14:textId="77777777" w:rsidR="00CB74F1" w:rsidRPr="00523D6E"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4. Finanšu līdzekļi papildu izdevumu</w:t>
            </w:r>
          </w:p>
          <w:p w14:paraId="7BCC5C34" w14:textId="77777777" w:rsidR="00CB74F1" w:rsidRPr="00523D6E"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finansēšanai (kompensējošu izdevumu</w:t>
            </w:r>
          </w:p>
          <w:p w14:paraId="69FA43C1"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samazinājumu norāda ar "+" zīmi)</w:t>
            </w:r>
          </w:p>
        </w:tc>
        <w:tc>
          <w:tcPr>
            <w:tcW w:w="1075" w:type="dxa"/>
            <w:vMerge w:val="restart"/>
            <w:shd w:val="clear" w:color="auto" w:fill="auto"/>
          </w:tcPr>
          <w:p w14:paraId="41062F89" w14:textId="77777777" w:rsidR="00CB74F1" w:rsidRPr="00523D6E" w:rsidRDefault="00CB74F1" w:rsidP="00CB74F1">
            <w:pPr>
              <w:spacing w:after="0" w:line="240" w:lineRule="auto"/>
              <w:jc w:val="center"/>
              <w:rPr>
                <w:rFonts w:ascii="Times New Roman" w:eastAsia="Times New Roman" w:hAnsi="Times New Roman" w:cs="Times New Roman"/>
                <w:sz w:val="24"/>
                <w:szCs w:val="24"/>
                <w:lang w:eastAsia="lv-LV"/>
              </w:rPr>
            </w:pPr>
          </w:p>
          <w:p w14:paraId="255A6E3E" w14:textId="77777777" w:rsidR="00CB74F1" w:rsidRPr="00523D6E" w:rsidRDefault="00CB74F1" w:rsidP="00CB74F1">
            <w:pPr>
              <w:spacing w:after="0" w:line="240" w:lineRule="auto"/>
              <w:jc w:val="center"/>
              <w:rPr>
                <w:rFonts w:ascii="Times New Roman" w:eastAsia="Times New Roman" w:hAnsi="Times New Roman" w:cs="Times New Roman"/>
                <w:sz w:val="24"/>
                <w:szCs w:val="24"/>
                <w:lang w:eastAsia="lv-LV"/>
              </w:rPr>
            </w:pPr>
          </w:p>
          <w:p w14:paraId="19440157" w14:textId="77777777" w:rsidR="00CB74F1" w:rsidRPr="00523D6E" w:rsidRDefault="00CB74F1" w:rsidP="00CB74F1">
            <w:pPr>
              <w:spacing w:after="0" w:line="240" w:lineRule="auto"/>
              <w:jc w:val="center"/>
              <w:rPr>
                <w:rFonts w:ascii="Times New Roman" w:eastAsia="Times New Roman" w:hAnsi="Times New Roman" w:cs="Times New Roman"/>
                <w:sz w:val="24"/>
                <w:szCs w:val="24"/>
                <w:lang w:eastAsia="lv-LV"/>
              </w:rPr>
            </w:pPr>
          </w:p>
          <w:p w14:paraId="60F41EA6" w14:textId="77777777" w:rsidR="00CB74F1" w:rsidRPr="00523D6E" w:rsidRDefault="00CB74F1" w:rsidP="00CB74F1">
            <w:pPr>
              <w:spacing w:after="0" w:line="240" w:lineRule="auto"/>
              <w:jc w:val="center"/>
              <w:rPr>
                <w:rFonts w:ascii="Times New Roman" w:eastAsia="Times New Roman" w:hAnsi="Times New Roman" w:cs="Times New Roman"/>
                <w:sz w:val="24"/>
                <w:szCs w:val="24"/>
                <w:lang w:eastAsia="lv-LV"/>
              </w:rPr>
            </w:pPr>
          </w:p>
          <w:p w14:paraId="1048C16A" w14:textId="77777777" w:rsidR="00CB74F1" w:rsidRPr="00523D6E" w:rsidRDefault="00CB74F1" w:rsidP="00CB74F1">
            <w:pPr>
              <w:spacing w:after="0" w:line="240" w:lineRule="auto"/>
              <w:jc w:val="cente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X</w:t>
            </w:r>
          </w:p>
        </w:tc>
        <w:tc>
          <w:tcPr>
            <w:tcW w:w="1335" w:type="dxa"/>
            <w:shd w:val="clear" w:color="auto" w:fill="auto"/>
          </w:tcPr>
          <w:p w14:paraId="5230C3B1"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074" w:type="dxa"/>
            <w:shd w:val="clear" w:color="auto" w:fill="auto"/>
          </w:tcPr>
          <w:p w14:paraId="33D04261"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578F5E5A"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322377BD"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15B56DB9"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56" w:type="dxa"/>
            <w:shd w:val="clear" w:color="auto" w:fill="auto"/>
          </w:tcPr>
          <w:p w14:paraId="6C3F006F"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r>
      <w:tr w:rsidR="00CB74F1" w:rsidRPr="00523D6E" w14:paraId="4E5B5535" w14:textId="77777777" w:rsidTr="00E673CB">
        <w:trPr>
          <w:trHeight w:val="830"/>
          <w:jc w:val="center"/>
        </w:trPr>
        <w:tc>
          <w:tcPr>
            <w:tcW w:w="1602" w:type="dxa"/>
            <w:vMerge/>
            <w:shd w:val="clear" w:color="auto" w:fill="auto"/>
          </w:tcPr>
          <w:p w14:paraId="5BD241EE" w14:textId="77777777" w:rsidR="00CB74F1" w:rsidRPr="00523D6E"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075" w:type="dxa"/>
            <w:vMerge/>
            <w:shd w:val="clear" w:color="auto" w:fill="auto"/>
          </w:tcPr>
          <w:p w14:paraId="2C3821D3"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p>
        </w:tc>
        <w:tc>
          <w:tcPr>
            <w:tcW w:w="1335" w:type="dxa"/>
            <w:shd w:val="clear" w:color="auto" w:fill="auto"/>
          </w:tcPr>
          <w:p w14:paraId="007677BE"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074" w:type="dxa"/>
            <w:shd w:val="clear" w:color="auto" w:fill="auto"/>
          </w:tcPr>
          <w:p w14:paraId="5BDC7090"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32D73B87"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0613689D"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31A0F5D9"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56" w:type="dxa"/>
            <w:shd w:val="clear" w:color="auto" w:fill="auto"/>
          </w:tcPr>
          <w:p w14:paraId="0704631F"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r>
      <w:tr w:rsidR="00CB74F1" w:rsidRPr="00523D6E" w14:paraId="3198CAAB" w14:textId="77777777" w:rsidTr="00E673CB">
        <w:trPr>
          <w:trHeight w:val="830"/>
          <w:jc w:val="center"/>
        </w:trPr>
        <w:tc>
          <w:tcPr>
            <w:tcW w:w="1602" w:type="dxa"/>
            <w:vMerge/>
            <w:shd w:val="clear" w:color="auto" w:fill="auto"/>
          </w:tcPr>
          <w:p w14:paraId="20E0ADE5" w14:textId="77777777" w:rsidR="00CB74F1" w:rsidRPr="00523D6E"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1075" w:type="dxa"/>
            <w:vMerge/>
            <w:shd w:val="clear" w:color="auto" w:fill="auto"/>
          </w:tcPr>
          <w:p w14:paraId="667BE349"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p>
        </w:tc>
        <w:tc>
          <w:tcPr>
            <w:tcW w:w="1335" w:type="dxa"/>
            <w:shd w:val="clear" w:color="auto" w:fill="auto"/>
          </w:tcPr>
          <w:p w14:paraId="39CB5118"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074" w:type="dxa"/>
            <w:shd w:val="clear" w:color="auto" w:fill="auto"/>
          </w:tcPr>
          <w:p w14:paraId="47F2DCEF"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4B12A72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25A32CFB"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00015A4D"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56" w:type="dxa"/>
            <w:shd w:val="clear" w:color="auto" w:fill="auto"/>
          </w:tcPr>
          <w:p w14:paraId="4EF1E987"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r>
      <w:tr w:rsidR="004513DD" w:rsidRPr="00523D6E" w14:paraId="4F30718D" w14:textId="77777777" w:rsidTr="00E673CB">
        <w:trPr>
          <w:jc w:val="center"/>
        </w:trPr>
        <w:tc>
          <w:tcPr>
            <w:tcW w:w="1602" w:type="dxa"/>
            <w:shd w:val="clear" w:color="auto" w:fill="auto"/>
          </w:tcPr>
          <w:p w14:paraId="4DA3D5AA" w14:textId="77777777" w:rsidR="004513DD" w:rsidRPr="00523D6E" w:rsidRDefault="004513DD" w:rsidP="004513DD">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 Precizēta finansiālā ietekme:</w:t>
            </w:r>
          </w:p>
        </w:tc>
        <w:tc>
          <w:tcPr>
            <w:tcW w:w="1075" w:type="dxa"/>
            <w:vMerge w:val="restart"/>
            <w:shd w:val="clear" w:color="auto" w:fill="auto"/>
          </w:tcPr>
          <w:p w14:paraId="2148C8E8"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p>
          <w:p w14:paraId="00502036"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p>
          <w:p w14:paraId="1CF06660"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p>
          <w:p w14:paraId="4D94318A"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p>
          <w:p w14:paraId="493D59FE"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p>
          <w:p w14:paraId="51B23D77" w14:textId="77777777" w:rsidR="004513DD" w:rsidRPr="00523D6E" w:rsidRDefault="004513DD" w:rsidP="004513DD">
            <w:pPr>
              <w:spacing w:after="0" w:line="240" w:lineRule="auto"/>
              <w:jc w:val="cente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X</w:t>
            </w:r>
          </w:p>
        </w:tc>
        <w:tc>
          <w:tcPr>
            <w:tcW w:w="1335" w:type="dxa"/>
            <w:shd w:val="clear" w:color="auto" w:fill="auto"/>
          </w:tcPr>
          <w:p w14:paraId="3DECD00D" w14:textId="18F9FBA5"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c>
          <w:tcPr>
            <w:tcW w:w="1074" w:type="dxa"/>
            <w:shd w:val="clear" w:color="auto" w:fill="auto"/>
          </w:tcPr>
          <w:p w14:paraId="40F66A0D"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484F3AB5" w14:textId="5CE0E464"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c>
          <w:tcPr>
            <w:tcW w:w="1276" w:type="dxa"/>
            <w:shd w:val="clear" w:color="auto" w:fill="auto"/>
          </w:tcPr>
          <w:p w14:paraId="228BFE42"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6FA5EEE8" w14:textId="0CA9E3C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c>
          <w:tcPr>
            <w:tcW w:w="1256" w:type="dxa"/>
            <w:shd w:val="clear" w:color="auto" w:fill="auto"/>
          </w:tcPr>
          <w:p w14:paraId="4BCB3EAE" w14:textId="4D084581"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r>
      <w:tr w:rsidR="004513DD" w:rsidRPr="00523D6E" w14:paraId="70394083" w14:textId="77777777" w:rsidTr="00E673CB">
        <w:trPr>
          <w:jc w:val="center"/>
        </w:trPr>
        <w:tc>
          <w:tcPr>
            <w:tcW w:w="1602" w:type="dxa"/>
            <w:shd w:val="clear" w:color="auto" w:fill="auto"/>
          </w:tcPr>
          <w:p w14:paraId="10810DFC" w14:textId="77777777" w:rsidR="004513DD" w:rsidRPr="00523D6E" w:rsidRDefault="004513DD" w:rsidP="004513DD">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5.1. valsts pamatbudžets</w:t>
            </w:r>
          </w:p>
        </w:tc>
        <w:tc>
          <w:tcPr>
            <w:tcW w:w="1075" w:type="dxa"/>
            <w:vMerge/>
            <w:shd w:val="clear" w:color="auto" w:fill="auto"/>
          </w:tcPr>
          <w:p w14:paraId="42023545"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p>
        </w:tc>
        <w:tc>
          <w:tcPr>
            <w:tcW w:w="1335" w:type="dxa"/>
            <w:shd w:val="clear" w:color="auto" w:fill="auto"/>
          </w:tcPr>
          <w:p w14:paraId="69C25ECC" w14:textId="762ABE86"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c>
          <w:tcPr>
            <w:tcW w:w="1074" w:type="dxa"/>
            <w:shd w:val="clear" w:color="auto" w:fill="auto"/>
          </w:tcPr>
          <w:p w14:paraId="60BBA3EE"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198CC9EA" w14:textId="270BE319"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c>
          <w:tcPr>
            <w:tcW w:w="1276" w:type="dxa"/>
            <w:shd w:val="clear" w:color="auto" w:fill="auto"/>
          </w:tcPr>
          <w:p w14:paraId="492AD16D" w14:textId="77777777"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0AB11E04" w14:textId="07C75B8A"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c>
          <w:tcPr>
            <w:tcW w:w="1256" w:type="dxa"/>
            <w:shd w:val="clear" w:color="auto" w:fill="auto"/>
          </w:tcPr>
          <w:p w14:paraId="47D923A5" w14:textId="4D1ED072" w:rsidR="004513DD" w:rsidRPr="00523D6E" w:rsidRDefault="004513DD" w:rsidP="004513DD">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-1 600 000</w:t>
            </w:r>
          </w:p>
        </w:tc>
      </w:tr>
      <w:tr w:rsidR="00CB74F1" w:rsidRPr="00523D6E" w14:paraId="6D85D81F" w14:textId="77777777" w:rsidTr="00E673CB">
        <w:trPr>
          <w:jc w:val="center"/>
        </w:trPr>
        <w:tc>
          <w:tcPr>
            <w:tcW w:w="1602" w:type="dxa"/>
            <w:shd w:val="clear" w:color="auto" w:fill="auto"/>
          </w:tcPr>
          <w:p w14:paraId="5F6CDE0B" w14:textId="77777777" w:rsidR="00CB74F1" w:rsidRPr="00523D6E"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5.2. speciālais budžets</w:t>
            </w:r>
          </w:p>
        </w:tc>
        <w:tc>
          <w:tcPr>
            <w:tcW w:w="1075" w:type="dxa"/>
            <w:vMerge/>
            <w:shd w:val="clear" w:color="auto" w:fill="auto"/>
          </w:tcPr>
          <w:p w14:paraId="6E8F40F5"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p>
        </w:tc>
        <w:tc>
          <w:tcPr>
            <w:tcW w:w="1335" w:type="dxa"/>
            <w:shd w:val="clear" w:color="auto" w:fill="auto"/>
          </w:tcPr>
          <w:p w14:paraId="08BBE59A"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074" w:type="dxa"/>
            <w:shd w:val="clear" w:color="auto" w:fill="auto"/>
          </w:tcPr>
          <w:p w14:paraId="2B63FC52"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35D3922F"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109BD7FD"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45B9C041"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56" w:type="dxa"/>
            <w:shd w:val="clear" w:color="auto" w:fill="auto"/>
          </w:tcPr>
          <w:p w14:paraId="02115210"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r>
      <w:tr w:rsidR="00CB74F1" w:rsidRPr="00523D6E" w14:paraId="089F73BD" w14:textId="77777777" w:rsidTr="00E673CB">
        <w:trPr>
          <w:jc w:val="center"/>
        </w:trPr>
        <w:tc>
          <w:tcPr>
            <w:tcW w:w="1602" w:type="dxa"/>
            <w:shd w:val="clear" w:color="auto" w:fill="auto"/>
          </w:tcPr>
          <w:p w14:paraId="42C112D4" w14:textId="77777777" w:rsidR="00CB74F1" w:rsidRPr="00523D6E"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5.3. pašvaldību budžets</w:t>
            </w:r>
          </w:p>
        </w:tc>
        <w:tc>
          <w:tcPr>
            <w:tcW w:w="1075" w:type="dxa"/>
            <w:vMerge/>
            <w:shd w:val="clear" w:color="auto" w:fill="auto"/>
          </w:tcPr>
          <w:p w14:paraId="03FC194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p>
        </w:tc>
        <w:tc>
          <w:tcPr>
            <w:tcW w:w="1335" w:type="dxa"/>
            <w:shd w:val="clear" w:color="auto" w:fill="auto"/>
          </w:tcPr>
          <w:p w14:paraId="79624621"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074" w:type="dxa"/>
            <w:shd w:val="clear" w:color="auto" w:fill="auto"/>
          </w:tcPr>
          <w:p w14:paraId="4A294691"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2C84F5C7"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03D5A99D"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76" w:type="dxa"/>
            <w:shd w:val="clear" w:color="auto" w:fill="auto"/>
          </w:tcPr>
          <w:p w14:paraId="36D8A91A"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c>
          <w:tcPr>
            <w:tcW w:w="1256" w:type="dxa"/>
            <w:shd w:val="clear" w:color="auto" w:fill="auto"/>
          </w:tcPr>
          <w:p w14:paraId="30DC25B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0</w:t>
            </w:r>
          </w:p>
        </w:tc>
      </w:tr>
      <w:tr w:rsidR="00CB74F1" w:rsidRPr="00523D6E" w14:paraId="044A1B84" w14:textId="77777777" w:rsidTr="00CB74F1">
        <w:trPr>
          <w:jc w:val="center"/>
        </w:trPr>
        <w:tc>
          <w:tcPr>
            <w:tcW w:w="1602" w:type="dxa"/>
            <w:shd w:val="clear" w:color="auto" w:fill="auto"/>
          </w:tcPr>
          <w:p w14:paraId="6827CB1C" w14:textId="77777777" w:rsidR="00CB74F1" w:rsidRPr="00523D6E"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lastRenderedPageBreak/>
              <w:t>6. Detalizēts ieņēmumu un izdevumu</w:t>
            </w:r>
          </w:p>
          <w:p w14:paraId="59A7ECE1" w14:textId="77777777" w:rsidR="00CB74F1" w:rsidRPr="00523D6E"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aprēķins (ja nepieciešams, detalizētu</w:t>
            </w:r>
          </w:p>
          <w:p w14:paraId="1A37494F" w14:textId="77777777" w:rsidR="00CB74F1" w:rsidRPr="00523D6E"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ieņēmumu un izdevumu aprēķinu var</w:t>
            </w:r>
          </w:p>
          <w:p w14:paraId="56041FCF" w14:textId="77777777" w:rsidR="00CB74F1" w:rsidRPr="00523D6E"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pievienot anotācijas pielikumā):</w:t>
            </w:r>
          </w:p>
        </w:tc>
        <w:tc>
          <w:tcPr>
            <w:tcW w:w="8568" w:type="dxa"/>
            <w:gridSpan w:val="7"/>
            <w:vMerge w:val="restart"/>
            <w:shd w:val="clear" w:color="auto" w:fill="auto"/>
          </w:tcPr>
          <w:p w14:paraId="7745264E" w14:textId="28E5ED04" w:rsidR="00CB74F1" w:rsidRPr="00523D6E" w:rsidRDefault="00E673CB" w:rsidP="00CB74F1">
            <w:pPr>
              <w:spacing w:after="0" w:line="240" w:lineRule="auto"/>
              <w:jc w:val="both"/>
              <w:rPr>
                <w:rFonts w:ascii="Times New Roman" w:eastAsia="Times New Roman" w:hAnsi="Times New Roman" w:cs="Times New Roman"/>
                <w:i/>
                <w:iCs/>
                <w:sz w:val="24"/>
                <w:szCs w:val="24"/>
                <w:lang w:eastAsia="lv-LV"/>
              </w:rPr>
            </w:pPr>
            <w:r w:rsidRPr="00523D6E">
              <w:rPr>
                <w:rFonts w:ascii="Times New Roman" w:eastAsia="Times New Roman" w:hAnsi="Times New Roman" w:cs="Times New Roman"/>
                <w:sz w:val="24"/>
                <w:szCs w:val="24"/>
                <w:lang w:eastAsia="lv-LV"/>
              </w:rPr>
              <w:t>2021.gada II</w:t>
            </w:r>
            <w:r w:rsidR="000735E7">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 xml:space="preserve">pusgadā ir plānots pirmais maksājums sabiedrībai </w:t>
            </w:r>
            <w:proofErr w:type="spellStart"/>
            <w:r w:rsidRPr="00523D6E">
              <w:rPr>
                <w:rFonts w:ascii="Times New Roman" w:eastAsia="Times New Roman" w:hAnsi="Times New Roman" w:cs="Times New Roman"/>
                <w:sz w:val="24"/>
                <w:szCs w:val="24"/>
                <w:lang w:eastAsia="lv-LV"/>
              </w:rPr>
              <w:t>Altum</w:t>
            </w:r>
            <w:proofErr w:type="spellEnd"/>
            <w:r w:rsidRPr="00523D6E">
              <w:rPr>
                <w:rFonts w:ascii="Times New Roman" w:eastAsia="Times New Roman" w:hAnsi="Times New Roman" w:cs="Times New Roman"/>
                <w:sz w:val="24"/>
                <w:szCs w:val="24"/>
                <w:lang w:eastAsia="lv-LV"/>
              </w:rPr>
              <w:t xml:space="preserve"> saskaņā ar Regulas Nr.</w:t>
            </w:r>
            <w:r w:rsidR="000735E7">
              <w:rPr>
                <w:rFonts w:ascii="Times New Roman" w:eastAsia="Times New Roman" w:hAnsi="Times New Roman" w:cs="Times New Roman"/>
                <w:sz w:val="24"/>
                <w:szCs w:val="24"/>
                <w:lang w:eastAsia="lv-LV"/>
              </w:rPr>
              <w:t xml:space="preserve"> </w:t>
            </w:r>
            <w:r w:rsidRPr="00523D6E">
              <w:rPr>
                <w:rFonts w:ascii="Times New Roman" w:eastAsia="Times New Roman" w:hAnsi="Times New Roman" w:cs="Times New Roman"/>
                <w:sz w:val="24"/>
                <w:szCs w:val="24"/>
                <w:lang w:eastAsia="lv-LV"/>
              </w:rPr>
              <w:t>1303/2014 41.</w:t>
            </w:r>
            <w:r w:rsidR="000735E7">
              <w:rPr>
                <w:rFonts w:ascii="Times New Roman" w:eastAsia="Times New Roman" w:hAnsi="Times New Roman" w:cs="Times New Roman"/>
                <w:sz w:val="24"/>
                <w:szCs w:val="24"/>
                <w:lang w:eastAsia="lv-LV"/>
              </w:rPr>
              <w:t xml:space="preserve"> </w:t>
            </w:r>
            <w:r w:rsidRPr="00523D6E">
              <w:rPr>
                <w:rFonts w:ascii="Times New Roman" w:eastAsia="Times New Roman" w:hAnsi="Times New Roman" w:cs="Times New Roman"/>
                <w:sz w:val="24"/>
                <w:szCs w:val="24"/>
                <w:lang w:eastAsia="lv-LV"/>
              </w:rPr>
              <w:t>panta 1.</w:t>
            </w:r>
            <w:r w:rsidR="000735E7">
              <w:rPr>
                <w:rFonts w:ascii="Times New Roman" w:eastAsia="Times New Roman" w:hAnsi="Times New Roman" w:cs="Times New Roman"/>
                <w:sz w:val="24"/>
                <w:szCs w:val="24"/>
                <w:lang w:eastAsia="lv-LV"/>
              </w:rPr>
              <w:t xml:space="preserve"> </w:t>
            </w:r>
            <w:r w:rsidRPr="00523D6E">
              <w:rPr>
                <w:rFonts w:ascii="Times New Roman" w:eastAsia="Times New Roman" w:hAnsi="Times New Roman" w:cs="Times New Roman"/>
                <w:sz w:val="24"/>
                <w:szCs w:val="24"/>
                <w:lang w:eastAsia="lv-LV"/>
              </w:rPr>
              <w:t>punktu – 25</w:t>
            </w:r>
            <w:r w:rsidR="000735E7">
              <w:rPr>
                <w:rFonts w:ascii="Times New Roman" w:eastAsia="Times New Roman" w:hAnsi="Times New Roman" w:cs="Times New Roman"/>
                <w:sz w:val="24"/>
                <w:szCs w:val="24"/>
                <w:lang w:eastAsia="lv-LV"/>
              </w:rPr>
              <w:t xml:space="preserve"> </w:t>
            </w:r>
            <w:r w:rsidRPr="00523D6E">
              <w:rPr>
                <w:rFonts w:ascii="Times New Roman" w:eastAsia="Times New Roman" w:hAnsi="Times New Roman" w:cs="Times New Roman"/>
                <w:sz w:val="24"/>
                <w:szCs w:val="24"/>
                <w:lang w:eastAsia="lv-LV"/>
              </w:rPr>
              <w:t xml:space="preserve">% apmērā no </w:t>
            </w:r>
            <w:r w:rsidR="008566BE" w:rsidRPr="00523D6E">
              <w:rPr>
                <w:rFonts w:ascii="Times New Roman" w:eastAsia="Times New Roman" w:hAnsi="Times New Roman" w:cs="Times New Roman"/>
                <w:sz w:val="24"/>
                <w:szCs w:val="24"/>
                <w:lang w:eastAsia="lv-LV"/>
              </w:rPr>
              <w:t>3</w:t>
            </w:r>
            <w:r w:rsidRPr="00523D6E">
              <w:rPr>
                <w:rFonts w:ascii="Times New Roman" w:eastAsia="Times New Roman" w:hAnsi="Times New Roman" w:cs="Times New Roman"/>
                <w:sz w:val="24"/>
                <w:szCs w:val="24"/>
                <w:lang w:eastAsia="lv-LV"/>
              </w:rPr>
              <w:t xml:space="preserve">0 000 000 </w:t>
            </w:r>
            <w:proofErr w:type="spellStart"/>
            <w:r w:rsidRPr="00523D6E">
              <w:rPr>
                <w:rFonts w:ascii="Times New Roman" w:eastAsia="Times New Roman" w:hAnsi="Times New Roman" w:cs="Times New Roman"/>
                <w:i/>
                <w:iCs/>
                <w:sz w:val="24"/>
                <w:szCs w:val="24"/>
                <w:lang w:eastAsia="lv-LV"/>
              </w:rPr>
              <w:t>euro</w:t>
            </w:r>
            <w:proofErr w:type="spellEnd"/>
            <w:r w:rsidRPr="00523D6E">
              <w:rPr>
                <w:rFonts w:ascii="Times New Roman" w:eastAsia="Times New Roman" w:hAnsi="Times New Roman" w:cs="Times New Roman"/>
                <w:sz w:val="24"/>
                <w:szCs w:val="24"/>
                <w:lang w:eastAsia="lv-LV"/>
              </w:rPr>
              <w:t>, t.i.</w:t>
            </w:r>
            <w:r w:rsidR="000735E7">
              <w:rPr>
                <w:rFonts w:ascii="Times New Roman" w:eastAsia="Times New Roman" w:hAnsi="Times New Roman" w:cs="Times New Roman"/>
                <w:sz w:val="24"/>
                <w:szCs w:val="24"/>
                <w:lang w:eastAsia="lv-LV"/>
              </w:rPr>
              <w:t>,</w:t>
            </w:r>
            <w:r w:rsidRPr="00523D6E">
              <w:rPr>
                <w:rFonts w:ascii="Times New Roman" w:eastAsia="Times New Roman" w:hAnsi="Times New Roman" w:cs="Times New Roman"/>
                <w:sz w:val="24"/>
                <w:szCs w:val="24"/>
                <w:lang w:eastAsia="lv-LV"/>
              </w:rPr>
              <w:t xml:space="preserve"> </w:t>
            </w:r>
            <w:r w:rsidR="006458D7" w:rsidRPr="00523D6E">
              <w:rPr>
                <w:rFonts w:ascii="Times New Roman" w:eastAsia="Times New Roman" w:hAnsi="Times New Roman" w:cs="Times New Roman"/>
                <w:sz w:val="24"/>
                <w:szCs w:val="24"/>
                <w:lang w:eastAsia="lv-LV"/>
              </w:rPr>
              <w:t>7</w:t>
            </w:r>
            <w:r w:rsidR="000735E7">
              <w:rPr>
                <w:rFonts w:ascii="Times New Roman" w:eastAsia="Times New Roman" w:hAnsi="Times New Roman" w:cs="Times New Roman"/>
                <w:sz w:val="24"/>
                <w:szCs w:val="24"/>
                <w:lang w:eastAsia="lv-LV"/>
              </w:rPr>
              <w:t> </w:t>
            </w:r>
            <w:r w:rsidR="006458D7" w:rsidRPr="00523D6E">
              <w:rPr>
                <w:rFonts w:ascii="Times New Roman" w:eastAsia="Times New Roman" w:hAnsi="Times New Roman" w:cs="Times New Roman"/>
                <w:sz w:val="24"/>
                <w:szCs w:val="24"/>
                <w:lang w:eastAsia="lv-LV"/>
              </w:rPr>
              <w:t>5</w:t>
            </w:r>
            <w:r w:rsidRPr="00523D6E">
              <w:rPr>
                <w:rFonts w:ascii="Times New Roman" w:eastAsia="Times New Roman" w:hAnsi="Times New Roman" w:cs="Times New Roman"/>
                <w:sz w:val="24"/>
                <w:szCs w:val="24"/>
                <w:lang w:eastAsia="lv-LV"/>
              </w:rPr>
              <w:t xml:space="preserve">00 000 </w:t>
            </w:r>
            <w:proofErr w:type="spellStart"/>
            <w:r w:rsidRPr="00523D6E">
              <w:rPr>
                <w:rFonts w:ascii="Times New Roman" w:eastAsia="Times New Roman" w:hAnsi="Times New Roman" w:cs="Times New Roman"/>
                <w:i/>
                <w:iCs/>
                <w:sz w:val="24"/>
                <w:szCs w:val="24"/>
                <w:lang w:eastAsia="lv-LV"/>
              </w:rPr>
              <w:t>euro</w:t>
            </w:r>
            <w:proofErr w:type="spellEnd"/>
            <w:r w:rsidRPr="00523D6E">
              <w:rPr>
                <w:rFonts w:ascii="Times New Roman" w:eastAsia="Times New Roman" w:hAnsi="Times New Roman" w:cs="Times New Roman"/>
                <w:i/>
                <w:iCs/>
                <w:sz w:val="24"/>
                <w:szCs w:val="24"/>
                <w:lang w:eastAsia="lv-LV"/>
              </w:rPr>
              <w:t>.</w:t>
            </w:r>
          </w:p>
          <w:p w14:paraId="5EDC80BB" w14:textId="016B0105" w:rsidR="00344845" w:rsidRPr="00523D6E" w:rsidRDefault="00C7083A" w:rsidP="00C7083A">
            <w:pPr>
              <w:spacing w:before="120" w:after="0" w:line="240" w:lineRule="auto"/>
              <w:jc w:val="both"/>
              <w:rPr>
                <w:rFonts w:ascii="Times New Roman" w:hAnsi="Times New Roman" w:cs="Times New Roman"/>
                <w:iCs/>
                <w:sz w:val="24"/>
                <w:szCs w:val="24"/>
              </w:rPr>
            </w:pPr>
            <w:r w:rsidRPr="00523D6E">
              <w:rPr>
                <w:rFonts w:ascii="Times New Roman" w:hAnsi="Times New Roman" w:cs="Times New Roman"/>
                <w:sz w:val="24"/>
                <w:szCs w:val="24"/>
              </w:rPr>
              <w:t xml:space="preserve">Finanšu instrumentam tiek novirzīts ELFLA finansējums </w:t>
            </w:r>
            <w:r w:rsidR="00C47BEE" w:rsidRPr="00523D6E">
              <w:rPr>
                <w:rFonts w:ascii="Times New Roman" w:hAnsi="Times New Roman" w:cs="Times New Roman"/>
                <w:sz w:val="24"/>
                <w:szCs w:val="24"/>
              </w:rPr>
              <w:t>3</w:t>
            </w:r>
            <w:r w:rsidRPr="00523D6E">
              <w:rPr>
                <w:rFonts w:ascii="Times New Roman" w:hAnsi="Times New Roman" w:cs="Times New Roman"/>
                <w:sz w:val="24"/>
                <w:szCs w:val="24"/>
              </w:rPr>
              <w:t xml:space="preserve">0 000 000 </w:t>
            </w:r>
            <w:proofErr w:type="spellStart"/>
            <w:r w:rsidRPr="00523D6E">
              <w:rPr>
                <w:rFonts w:ascii="Times New Roman" w:hAnsi="Times New Roman" w:cs="Times New Roman"/>
                <w:i/>
                <w:iCs/>
                <w:sz w:val="24"/>
                <w:szCs w:val="24"/>
              </w:rPr>
              <w:t>euro</w:t>
            </w:r>
            <w:proofErr w:type="spellEnd"/>
            <w:r w:rsidR="00344845" w:rsidRPr="00523D6E">
              <w:rPr>
                <w:rFonts w:ascii="Times New Roman" w:hAnsi="Times New Roman" w:cs="Times New Roman"/>
                <w:iCs/>
                <w:sz w:val="24"/>
                <w:szCs w:val="24"/>
              </w:rPr>
              <w:t xml:space="preserve"> </w:t>
            </w:r>
            <w:r w:rsidR="000735E7">
              <w:rPr>
                <w:rFonts w:ascii="Times New Roman" w:hAnsi="Times New Roman" w:cs="Times New Roman"/>
                <w:iCs/>
                <w:sz w:val="24"/>
                <w:szCs w:val="24"/>
              </w:rPr>
              <w:t xml:space="preserve">šādā </w:t>
            </w:r>
            <w:r w:rsidR="00344845" w:rsidRPr="00523D6E">
              <w:rPr>
                <w:rFonts w:ascii="Times New Roman" w:hAnsi="Times New Roman" w:cs="Times New Roman"/>
                <w:iCs/>
                <w:sz w:val="24"/>
                <w:szCs w:val="24"/>
              </w:rPr>
              <w:t>sadal</w:t>
            </w:r>
            <w:r w:rsidR="000735E7">
              <w:rPr>
                <w:rFonts w:ascii="Times New Roman" w:hAnsi="Times New Roman" w:cs="Times New Roman"/>
                <w:iCs/>
                <w:sz w:val="24"/>
                <w:szCs w:val="24"/>
              </w:rPr>
              <w:t>ījumā</w:t>
            </w:r>
            <w:r w:rsidR="00344845" w:rsidRPr="00523D6E">
              <w:rPr>
                <w:rFonts w:ascii="Times New Roman" w:hAnsi="Times New Roman" w:cs="Times New Roman"/>
                <w:iCs/>
                <w:sz w:val="24"/>
                <w:szCs w:val="24"/>
              </w:rPr>
              <w:t xml:space="preserve">: </w:t>
            </w:r>
          </w:p>
          <w:p w14:paraId="53DA2845" w14:textId="4B604317" w:rsidR="00344845" w:rsidRPr="00523D6E" w:rsidRDefault="00344845" w:rsidP="00344845">
            <w:pPr>
              <w:pStyle w:val="ListParagraph"/>
              <w:numPr>
                <w:ilvl w:val="0"/>
                <w:numId w:val="8"/>
              </w:numPr>
              <w:spacing w:before="120" w:after="0" w:line="240" w:lineRule="auto"/>
              <w:jc w:val="both"/>
              <w:rPr>
                <w:rFonts w:ascii="Times New Roman" w:hAnsi="Times New Roman" w:cs="Times New Roman"/>
                <w:iCs/>
                <w:sz w:val="24"/>
                <w:szCs w:val="24"/>
              </w:rPr>
            </w:pPr>
            <w:r w:rsidRPr="00523D6E">
              <w:rPr>
                <w:rFonts w:ascii="Times New Roman" w:hAnsi="Times New Roman" w:cs="Times New Roman"/>
                <w:iCs/>
                <w:sz w:val="24"/>
                <w:szCs w:val="24"/>
              </w:rPr>
              <w:t xml:space="preserve">20 000 000 </w:t>
            </w:r>
            <w:proofErr w:type="spellStart"/>
            <w:r w:rsidRPr="00C2622C">
              <w:rPr>
                <w:rFonts w:ascii="Times New Roman" w:hAnsi="Times New Roman" w:cs="Times New Roman"/>
                <w:i/>
                <w:iCs/>
                <w:sz w:val="24"/>
                <w:szCs w:val="24"/>
              </w:rPr>
              <w:t>euro</w:t>
            </w:r>
            <w:proofErr w:type="spellEnd"/>
            <w:r w:rsidR="000735E7">
              <w:rPr>
                <w:rFonts w:ascii="Times New Roman" w:hAnsi="Times New Roman" w:cs="Times New Roman"/>
                <w:iCs/>
                <w:sz w:val="24"/>
                <w:szCs w:val="24"/>
              </w:rPr>
              <w:t>,</w:t>
            </w:r>
            <w:r w:rsidRPr="00523D6E">
              <w:rPr>
                <w:rFonts w:ascii="Times New Roman" w:hAnsi="Times New Roman" w:cs="Times New Roman"/>
                <w:iCs/>
                <w:sz w:val="24"/>
                <w:szCs w:val="24"/>
              </w:rPr>
              <w:t xml:space="preserve"> </w:t>
            </w:r>
            <w:r w:rsidR="000735E7" w:rsidRPr="00523D6E">
              <w:rPr>
                <w:rFonts w:ascii="Times New Roman" w:hAnsi="Times New Roman" w:cs="Times New Roman"/>
                <w:iCs/>
                <w:sz w:val="24"/>
                <w:szCs w:val="24"/>
              </w:rPr>
              <w:t>kas ir Kopējas lauksaimniecības politikas (KLP) II pīlāra finansējums</w:t>
            </w:r>
            <w:r w:rsidR="000735E7">
              <w:rPr>
                <w:rFonts w:ascii="Times New Roman" w:hAnsi="Times New Roman" w:cs="Times New Roman"/>
                <w:iCs/>
                <w:sz w:val="24"/>
                <w:szCs w:val="24"/>
              </w:rPr>
              <w:t>, –</w:t>
            </w:r>
            <w:r w:rsidR="000735E7" w:rsidRPr="00523D6E">
              <w:rPr>
                <w:rFonts w:ascii="Times New Roman" w:hAnsi="Times New Roman" w:cs="Times New Roman"/>
                <w:iCs/>
                <w:sz w:val="24"/>
                <w:szCs w:val="24"/>
              </w:rPr>
              <w:t xml:space="preserve"> </w:t>
            </w:r>
            <w:r w:rsidRPr="00523D6E">
              <w:rPr>
                <w:rFonts w:ascii="Times New Roman" w:hAnsi="Times New Roman" w:cs="Times New Roman"/>
                <w:iCs/>
                <w:sz w:val="24"/>
                <w:szCs w:val="24"/>
              </w:rPr>
              <w:t>lauku attīstība</w:t>
            </w:r>
            <w:r w:rsidR="000735E7">
              <w:rPr>
                <w:rFonts w:ascii="Times New Roman" w:hAnsi="Times New Roman" w:cs="Times New Roman"/>
                <w:iCs/>
                <w:sz w:val="24"/>
                <w:szCs w:val="24"/>
              </w:rPr>
              <w:t>i</w:t>
            </w:r>
            <w:r w:rsidRPr="00523D6E">
              <w:rPr>
                <w:rFonts w:ascii="Times New Roman" w:hAnsi="Times New Roman" w:cs="Times New Roman"/>
                <w:iCs/>
                <w:sz w:val="24"/>
                <w:szCs w:val="24"/>
              </w:rPr>
              <w:t xml:space="preserve">; </w:t>
            </w:r>
          </w:p>
          <w:p w14:paraId="1EA9A148" w14:textId="58B7524E" w:rsidR="00344845" w:rsidRPr="00523D6E" w:rsidRDefault="00344845" w:rsidP="00344845">
            <w:pPr>
              <w:pStyle w:val="ListParagraph"/>
              <w:numPr>
                <w:ilvl w:val="0"/>
                <w:numId w:val="8"/>
              </w:numPr>
              <w:spacing w:before="120" w:after="0" w:line="240" w:lineRule="auto"/>
              <w:jc w:val="both"/>
              <w:rPr>
                <w:rFonts w:ascii="Times New Roman" w:hAnsi="Times New Roman" w:cs="Times New Roman"/>
                <w:i/>
                <w:iCs/>
                <w:sz w:val="24"/>
                <w:szCs w:val="24"/>
              </w:rPr>
            </w:pPr>
            <w:r w:rsidRPr="00523D6E">
              <w:rPr>
                <w:rFonts w:ascii="Times New Roman" w:hAnsi="Times New Roman" w:cs="Times New Roman"/>
                <w:iCs/>
                <w:sz w:val="24"/>
                <w:szCs w:val="24"/>
              </w:rPr>
              <w:t xml:space="preserve">10 000 000 </w:t>
            </w:r>
            <w:proofErr w:type="spellStart"/>
            <w:r w:rsidRPr="00C2622C">
              <w:rPr>
                <w:rFonts w:ascii="Times New Roman" w:hAnsi="Times New Roman" w:cs="Times New Roman"/>
                <w:i/>
                <w:iCs/>
                <w:sz w:val="24"/>
                <w:szCs w:val="24"/>
              </w:rPr>
              <w:t>euro</w:t>
            </w:r>
            <w:proofErr w:type="spellEnd"/>
            <w:r w:rsidR="00CB0228" w:rsidRPr="00523D6E">
              <w:rPr>
                <w:rFonts w:ascii="Times New Roman" w:hAnsi="Times New Roman" w:cs="Times New Roman"/>
                <w:iCs/>
                <w:sz w:val="24"/>
                <w:szCs w:val="24"/>
              </w:rPr>
              <w:t xml:space="preserve"> </w:t>
            </w:r>
            <w:r w:rsidR="000735E7">
              <w:rPr>
                <w:rFonts w:ascii="Times New Roman" w:hAnsi="Times New Roman" w:cs="Times New Roman"/>
                <w:iCs/>
                <w:sz w:val="24"/>
                <w:szCs w:val="24"/>
              </w:rPr>
              <w:t>–</w:t>
            </w:r>
            <w:r w:rsidRPr="00523D6E">
              <w:rPr>
                <w:rFonts w:ascii="Times New Roman" w:hAnsi="Times New Roman" w:cs="Times New Roman"/>
                <w:iCs/>
                <w:sz w:val="24"/>
                <w:szCs w:val="24"/>
              </w:rPr>
              <w:t xml:space="preserve"> </w:t>
            </w:r>
            <w:r w:rsidR="000735E7">
              <w:rPr>
                <w:rFonts w:ascii="Times New Roman" w:hAnsi="Times New Roman" w:cs="Times New Roman"/>
                <w:iCs/>
                <w:sz w:val="24"/>
                <w:szCs w:val="24"/>
              </w:rPr>
              <w:t xml:space="preserve">pēc </w:t>
            </w:r>
            <w:r w:rsidRPr="00523D6E">
              <w:rPr>
                <w:rFonts w:ascii="Times New Roman" w:hAnsi="Times New Roman" w:cs="Times New Roman"/>
                <w:iCs/>
                <w:sz w:val="24"/>
                <w:szCs w:val="24"/>
              </w:rPr>
              <w:t>pārdales no KLP I pīlāra (ELGF) uz lauku attīstību (II</w:t>
            </w:r>
            <w:r w:rsidR="000735E7">
              <w:rPr>
                <w:rFonts w:ascii="Times New Roman" w:hAnsi="Times New Roman" w:cs="Times New Roman"/>
                <w:iCs/>
                <w:sz w:val="24"/>
                <w:szCs w:val="24"/>
              </w:rPr>
              <w:t> </w:t>
            </w:r>
            <w:r w:rsidRPr="00523D6E">
              <w:rPr>
                <w:rFonts w:ascii="Times New Roman" w:hAnsi="Times New Roman" w:cs="Times New Roman"/>
                <w:iCs/>
                <w:sz w:val="24"/>
                <w:szCs w:val="24"/>
              </w:rPr>
              <w:t>pīlār</w:t>
            </w:r>
            <w:r w:rsidR="000735E7">
              <w:rPr>
                <w:rFonts w:ascii="Times New Roman" w:hAnsi="Times New Roman" w:cs="Times New Roman"/>
                <w:iCs/>
                <w:sz w:val="24"/>
                <w:szCs w:val="24"/>
              </w:rPr>
              <w:t>u</w:t>
            </w:r>
            <w:r w:rsidRPr="00523D6E">
              <w:rPr>
                <w:rFonts w:ascii="Times New Roman" w:hAnsi="Times New Roman" w:cs="Times New Roman"/>
                <w:iCs/>
                <w:sz w:val="24"/>
                <w:szCs w:val="24"/>
              </w:rPr>
              <w:t>) iegūtais finansējums.</w:t>
            </w:r>
            <w:r w:rsidRPr="00523D6E">
              <w:rPr>
                <w:rFonts w:ascii="Times New Roman" w:hAnsi="Times New Roman" w:cs="Times New Roman"/>
                <w:i/>
                <w:iCs/>
                <w:sz w:val="24"/>
                <w:szCs w:val="24"/>
              </w:rPr>
              <w:t xml:space="preserve"> </w:t>
            </w:r>
          </w:p>
          <w:p w14:paraId="32DB83EF" w14:textId="54F599BA" w:rsidR="00C7083A" w:rsidRPr="00523D6E" w:rsidRDefault="000735E7" w:rsidP="00C7083A">
            <w:pPr>
              <w:spacing w:before="120"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Tā kā </w:t>
            </w:r>
            <w:r w:rsidRPr="00523D6E">
              <w:rPr>
                <w:rFonts w:ascii="Times New Roman" w:hAnsi="Times New Roman" w:cs="Times New Roman"/>
                <w:iCs/>
                <w:sz w:val="24"/>
                <w:szCs w:val="24"/>
              </w:rPr>
              <w:t>pārejas periodā tiek piemēroti pašreizēj</w:t>
            </w:r>
            <w:r>
              <w:rPr>
                <w:rFonts w:ascii="Times New Roman" w:hAnsi="Times New Roman" w:cs="Times New Roman"/>
                <w:iCs/>
                <w:sz w:val="24"/>
                <w:szCs w:val="24"/>
              </w:rPr>
              <w:t>ā plānošanas perioda nosacījumi un</w:t>
            </w:r>
            <w:r w:rsidRPr="00523D6E">
              <w:rPr>
                <w:rFonts w:ascii="Times New Roman" w:hAnsi="Times New Roman" w:cs="Times New Roman"/>
                <w:iCs/>
                <w:sz w:val="24"/>
                <w:szCs w:val="24"/>
              </w:rPr>
              <w:t xml:space="preserve"> tas attiecas arī uz LAP līdzfinansējuma likmēm</w:t>
            </w:r>
            <w:r>
              <w:rPr>
                <w:rFonts w:ascii="Times New Roman" w:hAnsi="Times New Roman" w:cs="Times New Roman"/>
                <w:iCs/>
                <w:sz w:val="24"/>
                <w:szCs w:val="24"/>
              </w:rPr>
              <w:t>,</w:t>
            </w:r>
            <w:r w:rsidRPr="00523D6E">
              <w:rPr>
                <w:rFonts w:ascii="Times New Roman" w:hAnsi="Times New Roman" w:cs="Times New Roman"/>
                <w:iCs/>
                <w:sz w:val="24"/>
                <w:szCs w:val="24"/>
              </w:rPr>
              <w:t xml:space="preserve"> </w:t>
            </w:r>
            <w:r w:rsidR="00BA74E5" w:rsidRPr="00523D6E">
              <w:rPr>
                <w:rFonts w:ascii="Times New Roman" w:hAnsi="Times New Roman" w:cs="Times New Roman"/>
                <w:iCs/>
                <w:sz w:val="24"/>
                <w:szCs w:val="24"/>
              </w:rPr>
              <w:t>Lauku attīstības finansējumam</w:t>
            </w:r>
            <w:r w:rsidR="00CB0228" w:rsidRPr="00523D6E">
              <w:rPr>
                <w:rFonts w:ascii="Times New Roman" w:hAnsi="Times New Roman" w:cs="Times New Roman"/>
                <w:iCs/>
                <w:sz w:val="24"/>
                <w:szCs w:val="24"/>
              </w:rPr>
              <w:t xml:space="preserve"> </w:t>
            </w:r>
            <w:r w:rsidR="00BA74E5" w:rsidRPr="00523D6E">
              <w:rPr>
                <w:rFonts w:ascii="Times New Roman" w:hAnsi="Times New Roman" w:cs="Times New Roman"/>
                <w:iCs/>
                <w:sz w:val="24"/>
                <w:szCs w:val="24"/>
              </w:rPr>
              <w:t xml:space="preserve">20 000 000 </w:t>
            </w:r>
            <w:proofErr w:type="spellStart"/>
            <w:r w:rsidR="00BA74E5" w:rsidRPr="00523D6E">
              <w:rPr>
                <w:rFonts w:ascii="Times New Roman" w:hAnsi="Times New Roman" w:cs="Times New Roman"/>
                <w:i/>
                <w:iCs/>
                <w:sz w:val="24"/>
                <w:szCs w:val="24"/>
              </w:rPr>
              <w:t>euro</w:t>
            </w:r>
            <w:proofErr w:type="spellEnd"/>
            <w:r w:rsidR="00CB0228" w:rsidRPr="00523D6E">
              <w:rPr>
                <w:rFonts w:ascii="Times New Roman" w:hAnsi="Times New Roman" w:cs="Times New Roman"/>
                <w:i/>
                <w:iCs/>
                <w:sz w:val="24"/>
                <w:szCs w:val="24"/>
              </w:rPr>
              <w:t xml:space="preserve"> </w:t>
            </w:r>
            <w:r w:rsidR="00CB0228" w:rsidRPr="00523D6E">
              <w:rPr>
                <w:rFonts w:ascii="Times New Roman" w:hAnsi="Times New Roman" w:cs="Times New Roman"/>
                <w:iCs/>
                <w:sz w:val="24"/>
                <w:szCs w:val="24"/>
              </w:rPr>
              <w:t>apmērā</w:t>
            </w:r>
            <w:r w:rsidR="00FD32FA" w:rsidRPr="00523D6E">
              <w:rPr>
                <w:rFonts w:ascii="Times New Roman" w:hAnsi="Times New Roman" w:cs="Times New Roman"/>
                <w:iCs/>
                <w:sz w:val="24"/>
                <w:szCs w:val="24"/>
              </w:rPr>
              <w:t xml:space="preserve"> 2021. un 2022. gada budžeta piešķīrumam ir jāpiemēro LAP paredzētā līdzfinansējuma likmju proporcija – 68</w:t>
            </w:r>
            <w:r w:rsidR="005D4C0A">
              <w:rPr>
                <w:rFonts w:ascii="Times New Roman" w:hAnsi="Times New Roman" w:cs="Times New Roman"/>
                <w:iCs/>
                <w:sz w:val="24"/>
                <w:szCs w:val="24"/>
              </w:rPr>
              <w:t> </w:t>
            </w:r>
            <w:r w:rsidR="00FD32FA" w:rsidRPr="00523D6E">
              <w:rPr>
                <w:rFonts w:ascii="Times New Roman" w:hAnsi="Times New Roman" w:cs="Times New Roman"/>
                <w:iCs/>
                <w:sz w:val="24"/>
                <w:szCs w:val="24"/>
              </w:rPr>
              <w:t>% ELFLA un 32</w:t>
            </w:r>
            <w:r w:rsidR="005D4C0A">
              <w:rPr>
                <w:rFonts w:ascii="Times New Roman" w:hAnsi="Times New Roman" w:cs="Times New Roman"/>
                <w:iCs/>
                <w:sz w:val="24"/>
                <w:szCs w:val="24"/>
              </w:rPr>
              <w:t> </w:t>
            </w:r>
            <w:r w:rsidR="00FD32FA" w:rsidRPr="00523D6E">
              <w:rPr>
                <w:rFonts w:ascii="Times New Roman" w:hAnsi="Times New Roman" w:cs="Times New Roman"/>
                <w:iCs/>
                <w:sz w:val="24"/>
                <w:szCs w:val="24"/>
              </w:rPr>
              <w:t>% valsts budžeta līdzfinansējums</w:t>
            </w:r>
            <w:r w:rsidR="00CB0228" w:rsidRPr="00523D6E">
              <w:rPr>
                <w:rFonts w:ascii="Times New Roman" w:hAnsi="Times New Roman" w:cs="Times New Roman"/>
                <w:iCs/>
                <w:sz w:val="24"/>
                <w:szCs w:val="24"/>
              </w:rPr>
              <w:t>. S</w:t>
            </w:r>
            <w:r w:rsidR="00FC3D27" w:rsidRPr="00523D6E">
              <w:rPr>
                <w:rFonts w:ascii="Times New Roman" w:hAnsi="Times New Roman" w:cs="Times New Roman"/>
                <w:iCs/>
                <w:sz w:val="24"/>
                <w:szCs w:val="24"/>
              </w:rPr>
              <w:t>avukārt</w:t>
            </w:r>
            <w:r w:rsidR="00515219" w:rsidRPr="00523D6E">
              <w:rPr>
                <w:rFonts w:ascii="Times New Roman" w:hAnsi="Times New Roman" w:cs="Times New Roman"/>
                <w:iCs/>
                <w:sz w:val="24"/>
                <w:szCs w:val="24"/>
              </w:rPr>
              <w:t xml:space="preserve"> 10 000 000</w:t>
            </w:r>
            <w:r w:rsidR="00515219" w:rsidRPr="00523D6E">
              <w:rPr>
                <w:rFonts w:ascii="Times New Roman" w:hAnsi="Times New Roman" w:cs="Times New Roman"/>
                <w:i/>
                <w:iCs/>
                <w:sz w:val="24"/>
                <w:szCs w:val="24"/>
              </w:rPr>
              <w:t xml:space="preserve"> </w:t>
            </w:r>
            <w:proofErr w:type="spellStart"/>
            <w:r w:rsidR="00515219" w:rsidRPr="00523D6E">
              <w:rPr>
                <w:rFonts w:ascii="Times New Roman" w:hAnsi="Times New Roman" w:cs="Times New Roman"/>
                <w:i/>
                <w:iCs/>
                <w:sz w:val="24"/>
                <w:szCs w:val="24"/>
              </w:rPr>
              <w:t>euro</w:t>
            </w:r>
            <w:proofErr w:type="spellEnd"/>
            <w:r w:rsidR="00515219" w:rsidRPr="00523D6E">
              <w:rPr>
                <w:rFonts w:ascii="Times New Roman" w:hAnsi="Times New Roman" w:cs="Times New Roman"/>
                <w:i/>
                <w:iCs/>
                <w:sz w:val="24"/>
                <w:szCs w:val="24"/>
              </w:rPr>
              <w:t xml:space="preserve"> </w:t>
            </w:r>
            <w:r w:rsidR="00C7083A" w:rsidRPr="00523D6E">
              <w:rPr>
                <w:rFonts w:ascii="Times New Roman" w:hAnsi="Times New Roman" w:cs="Times New Roman"/>
                <w:sz w:val="24"/>
                <w:szCs w:val="24"/>
              </w:rPr>
              <w:t xml:space="preserve">no KLP I pīlāra (ELGF) </w:t>
            </w:r>
            <w:r w:rsidR="005D4C0A" w:rsidRPr="00523D6E">
              <w:rPr>
                <w:rFonts w:ascii="Times New Roman" w:hAnsi="Times New Roman" w:cs="Times New Roman"/>
                <w:iCs/>
                <w:sz w:val="24"/>
                <w:szCs w:val="24"/>
              </w:rPr>
              <w:t>tiks</w:t>
            </w:r>
            <w:r w:rsidR="005D4C0A" w:rsidRPr="00523D6E">
              <w:rPr>
                <w:rFonts w:ascii="Times New Roman" w:hAnsi="Times New Roman" w:cs="Times New Roman"/>
                <w:i/>
                <w:iCs/>
                <w:sz w:val="24"/>
                <w:szCs w:val="24"/>
              </w:rPr>
              <w:t xml:space="preserve"> </w:t>
            </w:r>
            <w:r w:rsidR="005D4C0A" w:rsidRPr="00523D6E">
              <w:rPr>
                <w:rFonts w:ascii="Times New Roman" w:hAnsi="Times New Roman" w:cs="Times New Roman"/>
                <w:sz w:val="24"/>
                <w:szCs w:val="24"/>
              </w:rPr>
              <w:t>pārdalīti</w:t>
            </w:r>
            <w:r w:rsidR="005D4C0A">
              <w:rPr>
                <w:rFonts w:ascii="Times New Roman" w:hAnsi="Times New Roman" w:cs="Times New Roman"/>
                <w:sz w:val="24"/>
                <w:szCs w:val="24"/>
              </w:rPr>
              <w:t>, tos novirzot</w:t>
            </w:r>
            <w:r w:rsidR="005D4C0A" w:rsidRPr="00523D6E">
              <w:rPr>
                <w:rFonts w:ascii="Times New Roman" w:hAnsi="Times New Roman" w:cs="Times New Roman"/>
                <w:sz w:val="24"/>
                <w:szCs w:val="24"/>
              </w:rPr>
              <w:t xml:space="preserve"> </w:t>
            </w:r>
            <w:r w:rsidR="00C7083A" w:rsidRPr="00523D6E">
              <w:rPr>
                <w:rFonts w:ascii="Times New Roman" w:hAnsi="Times New Roman" w:cs="Times New Roman"/>
                <w:sz w:val="24"/>
                <w:szCs w:val="24"/>
              </w:rPr>
              <w:t>lauku attīstīb</w:t>
            </w:r>
            <w:r w:rsidR="005D4C0A">
              <w:rPr>
                <w:rFonts w:ascii="Times New Roman" w:hAnsi="Times New Roman" w:cs="Times New Roman"/>
                <w:sz w:val="24"/>
                <w:szCs w:val="24"/>
              </w:rPr>
              <w:t>ai,</w:t>
            </w:r>
            <w:r w:rsidR="00C7083A" w:rsidRPr="00523D6E">
              <w:rPr>
                <w:rFonts w:ascii="Times New Roman" w:hAnsi="Times New Roman" w:cs="Times New Roman"/>
                <w:sz w:val="24"/>
                <w:szCs w:val="24"/>
              </w:rPr>
              <w:t xml:space="preserve"> un būs pieejam</w:t>
            </w:r>
            <w:r w:rsidR="00344845" w:rsidRPr="00523D6E">
              <w:rPr>
                <w:rFonts w:ascii="Times New Roman" w:hAnsi="Times New Roman" w:cs="Times New Roman"/>
                <w:sz w:val="24"/>
                <w:szCs w:val="24"/>
              </w:rPr>
              <w:t>i</w:t>
            </w:r>
            <w:r w:rsidR="00C7083A" w:rsidRPr="00523D6E">
              <w:rPr>
                <w:rFonts w:ascii="Times New Roman" w:hAnsi="Times New Roman" w:cs="Times New Roman"/>
                <w:sz w:val="24"/>
                <w:szCs w:val="24"/>
              </w:rPr>
              <w:t xml:space="preserve"> pārejas periodā</w:t>
            </w:r>
            <w:r>
              <w:rPr>
                <w:rFonts w:ascii="Times New Roman" w:hAnsi="Times New Roman" w:cs="Times New Roman"/>
                <w:sz w:val="24"/>
                <w:szCs w:val="24"/>
              </w:rPr>
              <w:t>,</w:t>
            </w:r>
            <w:r w:rsidR="00C7083A" w:rsidRPr="00523D6E">
              <w:rPr>
                <w:rFonts w:ascii="Times New Roman" w:hAnsi="Times New Roman" w:cs="Times New Roman"/>
                <w:sz w:val="24"/>
                <w:szCs w:val="24"/>
              </w:rPr>
              <w:t xml:space="preserve"> </w:t>
            </w:r>
            <w:r w:rsidR="00C7083A" w:rsidRPr="00523D6E">
              <w:rPr>
                <w:rFonts w:ascii="Times New Roman" w:hAnsi="Times New Roman"/>
                <w:sz w:val="24"/>
                <w:szCs w:val="24"/>
              </w:rPr>
              <w:t>piemērojot 100</w:t>
            </w:r>
            <w:r w:rsidR="005D4C0A">
              <w:rPr>
                <w:rFonts w:ascii="Times New Roman" w:hAnsi="Times New Roman"/>
                <w:sz w:val="24"/>
                <w:szCs w:val="24"/>
              </w:rPr>
              <w:t> </w:t>
            </w:r>
            <w:r w:rsidR="00C7083A" w:rsidRPr="00523D6E">
              <w:rPr>
                <w:rFonts w:ascii="Times New Roman" w:hAnsi="Times New Roman"/>
                <w:sz w:val="24"/>
                <w:szCs w:val="24"/>
              </w:rPr>
              <w:t>% likmi ES finansējumam</w:t>
            </w:r>
            <w:r w:rsidR="00C7083A" w:rsidRPr="00523D6E">
              <w:rPr>
                <w:rFonts w:ascii="Times New Roman" w:hAnsi="Times New Roman" w:cs="Times New Roman"/>
                <w:sz w:val="24"/>
                <w:szCs w:val="24"/>
              </w:rPr>
              <w:t>, k</w:t>
            </w:r>
            <w:r>
              <w:rPr>
                <w:rFonts w:ascii="Times New Roman" w:hAnsi="Times New Roman" w:cs="Times New Roman"/>
                <w:sz w:val="24"/>
                <w:szCs w:val="24"/>
              </w:rPr>
              <w:t>as</w:t>
            </w:r>
            <w:r w:rsidR="00C7083A" w:rsidRPr="00523D6E">
              <w:rPr>
                <w:rFonts w:ascii="Times New Roman" w:hAnsi="Times New Roman" w:cs="Times New Roman"/>
                <w:sz w:val="24"/>
                <w:szCs w:val="24"/>
              </w:rPr>
              <w:t xml:space="preserve"> apstiprināts ar Ministru kabineta 2021.</w:t>
            </w:r>
            <w:r>
              <w:rPr>
                <w:rFonts w:ascii="Times New Roman" w:hAnsi="Times New Roman" w:cs="Times New Roman"/>
                <w:sz w:val="24"/>
                <w:szCs w:val="24"/>
              </w:rPr>
              <w:t> </w:t>
            </w:r>
            <w:r w:rsidR="00C7083A" w:rsidRPr="00523D6E">
              <w:rPr>
                <w:rFonts w:ascii="Times New Roman" w:hAnsi="Times New Roman" w:cs="Times New Roman"/>
                <w:sz w:val="24"/>
                <w:szCs w:val="24"/>
              </w:rPr>
              <w:t>gada 4. februāra protokollēmumu (prot. Nr.</w:t>
            </w:r>
            <w:r>
              <w:rPr>
                <w:rFonts w:ascii="Times New Roman" w:hAnsi="Times New Roman" w:cs="Times New Roman"/>
                <w:sz w:val="24"/>
                <w:szCs w:val="24"/>
              </w:rPr>
              <w:t> </w:t>
            </w:r>
            <w:r w:rsidR="00C7083A" w:rsidRPr="00523D6E">
              <w:rPr>
                <w:rFonts w:ascii="Times New Roman" w:hAnsi="Times New Roman" w:cs="Times New Roman"/>
                <w:sz w:val="24"/>
                <w:szCs w:val="24"/>
              </w:rPr>
              <w:t>12 28.§) “Informatīvais ziņojums “Par Latvijas Lauku attīstības programmas 2014.–2020. gadam pārejas periodu””.</w:t>
            </w:r>
          </w:p>
          <w:p w14:paraId="2A613C92" w14:textId="3D6595B0" w:rsidR="00C7083A" w:rsidRPr="00523D6E" w:rsidRDefault="00C7083A" w:rsidP="00C7083A">
            <w:pPr>
              <w:spacing w:before="120" w:after="0" w:line="240" w:lineRule="auto"/>
              <w:jc w:val="both"/>
              <w:rPr>
                <w:rFonts w:ascii="Times New Roman" w:hAnsi="Times New Roman" w:cs="Times New Roman"/>
                <w:sz w:val="24"/>
                <w:szCs w:val="24"/>
              </w:rPr>
            </w:pPr>
            <w:r w:rsidRPr="00523D6E">
              <w:rPr>
                <w:rFonts w:ascii="Times New Roman" w:hAnsi="Times New Roman" w:cs="Times New Roman"/>
                <w:sz w:val="24"/>
                <w:szCs w:val="24"/>
              </w:rPr>
              <w:t xml:space="preserve">Lauku attīstības programmas grozījumi par </w:t>
            </w:r>
            <w:r w:rsidR="001A62B4" w:rsidRPr="00523D6E">
              <w:rPr>
                <w:rFonts w:ascii="Times New Roman" w:hAnsi="Times New Roman" w:cs="Times New Roman"/>
                <w:sz w:val="24"/>
                <w:szCs w:val="24"/>
              </w:rPr>
              <w:t>finanšu instrumenta piemērošanu</w:t>
            </w:r>
            <w:r w:rsidRPr="00523D6E">
              <w:rPr>
                <w:rFonts w:ascii="Times New Roman" w:hAnsi="Times New Roman" w:cs="Times New Roman"/>
                <w:sz w:val="24"/>
                <w:szCs w:val="24"/>
              </w:rPr>
              <w:t xml:space="preserve"> tika saskaņoti Lauku attīstības programmas uzraudzības komitejas </w:t>
            </w:r>
            <w:r w:rsidR="000735E7" w:rsidRPr="00523D6E">
              <w:rPr>
                <w:rFonts w:ascii="Times New Roman" w:hAnsi="Times New Roman" w:cs="Times New Roman"/>
                <w:sz w:val="24"/>
                <w:szCs w:val="24"/>
              </w:rPr>
              <w:t>2021.</w:t>
            </w:r>
            <w:r w:rsidR="000735E7">
              <w:rPr>
                <w:rFonts w:ascii="Times New Roman" w:hAnsi="Times New Roman" w:cs="Times New Roman"/>
                <w:sz w:val="24"/>
                <w:szCs w:val="24"/>
              </w:rPr>
              <w:t xml:space="preserve"> </w:t>
            </w:r>
            <w:r w:rsidR="000735E7" w:rsidRPr="00523D6E">
              <w:rPr>
                <w:rFonts w:ascii="Times New Roman" w:hAnsi="Times New Roman" w:cs="Times New Roman"/>
                <w:sz w:val="24"/>
                <w:szCs w:val="24"/>
              </w:rPr>
              <w:t xml:space="preserve">gada 11. februāra </w:t>
            </w:r>
            <w:r w:rsidRPr="00523D6E">
              <w:rPr>
                <w:rFonts w:ascii="Times New Roman" w:hAnsi="Times New Roman" w:cs="Times New Roman"/>
                <w:sz w:val="24"/>
                <w:szCs w:val="24"/>
              </w:rPr>
              <w:t xml:space="preserve">sēdē, un </w:t>
            </w:r>
            <w:r w:rsidR="006C6C3D" w:rsidRPr="00523D6E">
              <w:rPr>
                <w:rFonts w:ascii="Times New Roman" w:hAnsi="Times New Roman" w:cs="Times New Roman"/>
                <w:sz w:val="24"/>
                <w:szCs w:val="24"/>
              </w:rPr>
              <w:t>2021. gada 23.</w:t>
            </w:r>
            <w:r w:rsidR="000735E7">
              <w:rPr>
                <w:rFonts w:ascii="Times New Roman" w:hAnsi="Times New Roman" w:cs="Times New Roman"/>
                <w:sz w:val="24"/>
                <w:szCs w:val="24"/>
              </w:rPr>
              <w:t xml:space="preserve"> </w:t>
            </w:r>
            <w:r w:rsidR="006C6C3D" w:rsidRPr="00523D6E">
              <w:rPr>
                <w:rFonts w:ascii="Times New Roman" w:hAnsi="Times New Roman" w:cs="Times New Roman"/>
                <w:sz w:val="24"/>
                <w:szCs w:val="24"/>
              </w:rPr>
              <w:t>jūnijā tos apstiprināja Eiropas Komisija.</w:t>
            </w:r>
          </w:p>
          <w:p w14:paraId="6F5D7139" w14:textId="2BC2F29C" w:rsidR="00E673CB" w:rsidRPr="00523D6E" w:rsidRDefault="00E673CB" w:rsidP="00C7083A">
            <w:pPr>
              <w:spacing w:before="120" w:after="0" w:line="240" w:lineRule="auto"/>
              <w:jc w:val="both"/>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 xml:space="preserve">ELFLA finansējums </w:t>
            </w:r>
            <w:r w:rsidR="00A25A05" w:rsidRPr="00523D6E">
              <w:rPr>
                <w:rFonts w:ascii="Times New Roman" w:eastAsia="Times New Roman" w:hAnsi="Times New Roman" w:cs="Times New Roman"/>
                <w:sz w:val="24"/>
                <w:szCs w:val="24"/>
                <w:lang w:eastAsia="lv-LV"/>
              </w:rPr>
              <w:t xml:space="preserve">aizdevumu programmas </w:t>
            </w:r>
            <w:r w:rsidRPr="00523D6E">
              <w:rPr>
                <w:rFonts w:ascii="Times New Roman" w:eastAsia="Times New Roman" w:hAnsi="Times New Roman" w:cs="Times New Roman"/>
                <w:sz w:val="24"/>
                <w:szCs w:val="24"/>
                <w:lang w:eastAsia="lv-LV"/>
              </w:rPr>
              <w:t xml:space="preserve">īstenošanai </w:t>
            </w:r>
            <w:r w:rsidR="00A25A05" w:rsidRPr="00523D6E">
              <w:rPr>
                <w:rFonts w:ascii="Times New Roman" w:eastAsia="Times New Roman" w:hAnsi="Times New Roman" w:cs="Times New Roman"/>
                <w:sz w:val="24"/>
                <w:szCs w:val="24"/>
                <w:lang w:eastAsia="lv-LV"/>
              </w:rPr>
              <w:t>2</w:t>
            </w:r>
            <w:r w:rsidRPr="00523D6E">
              <w:rPr>
                <w:rFonts w:ascii="Times New Roman" w:eastAsia="Times New Roman" w:hAnsi="Times New Roman" w:cs="Times New Roman"/>
                <w:sz w:val="24"/>
                <w:szCs w:val="24"/>
                <w:lang w:eastAsia="lv-LV"/>
              </w:rPr>
              <w:t xml:space="preserve">0 000 000 </w:t>
            </w:r>
            <w:proofErr w:type="spellStart"/>
            <w:r w:rsidRPr="00523D6E">
              <w:rPr>
                <w:rFonts w:ascii="Times New Roman" w:eastAsia="Times New Roman" w:hAnsi="Times New Roman" w:cs="Times New Roman"/>
                <w:i/>
                <w:iCs/>
                <w:sz w:val="24"/>
                <w:szCs w:val="24"/>
                <w:lang w:eastAsia="lv-LV"/>
              </w:rPr>
              <w:t>euro</w:t>
            </w:r>
            <w:proofErr w:type="spellEnd"/>
            <w:r w:rsidRPr="00523D6E">
              <w:rPr>
                <w:rFonts w:ascii="Times New Roman" w:eastAsia="Times New Roman" w:hAnsi="Times New Roman" w:cs="Times New Roman"/>
                <w:sz w:val="24"/>
                <w:szCs w:val="24"/>
                <w:lang w:eastAsia="lv-LV"/>
              </w:rPr>
              <w:t xml:space="preserve"> apmērā</w:t>
            </w:r>
            <w:r w:rsidR="00C7083A" w:rsidRPr="00523D6E">
              <w:rPr>
                <w:rFonts w:ascii="Times New Roman" w:eastAsia="Times New Roman" w:hAnsi="Times New Roman" w:cs="Times New Roman"/>
                <w:sz w:val="24"/>
                <w:szCs w:val="24"/>
                <w:lang w:eastAsia="lv-LV"/>
              </w:rPr>
              <w:t xml:space="preserve"> </w:t>
            </w:r>
            <w:r w:rsidR="000735E7">
              <w:rPr>
                <w:rFonts w:ascii="Times New Roman" w:eastAsia="Times New Roman" w:hAnsi="Times New Roman" w:cs="Times New Roman"/>
                <w:sz w:val="24"/>
                <w:szCs w:val="24"/>
                <w:lang w:eastAsia="lv-LV"/>
              </w:rPr>
              <w:t>tiek sadalīts šādiem</w:t>
            </w:r>
            <w:r w:rsidR="00C7083A" w:rsidRPr="00523D6E">
              <w:rPr>
                <w:rFonts w:ascii="Times New Roman" w:eastAsia="Times New Roman" w:hAnsi="Times New Roman" w:cs="Times New Roman"/>
                <w:sz w:val="24"/>
                <w:szCs w:val="24"/>
                <w:lang w:eastAsia="lv-LV"/>
              </w:rPr>
              <w:t xml:space="preserve"> pasākuma “Ieguldījumi materiālajos aktīvos” </w:t>
            </w:r>
            <w:proofErr w:type="spellStart"/>
            <w:r w:rsidR="00C7083A" w:rsidRPr="00523D6E">
              <w:rPr>
                <w:rFonts w:ascii="Times New Roman" w:eastAsia="Times New Roman" w:hAnsi="Times New Roman" w:cs="Times New Roman"/>
                <w:sz w:val="24"/>
                <w:szCs w:val="24"/>
                <w:lang w:eastAsia="lv-LV"/>
              </w:rPr>
              <w:t>apakšpasākum</w:t>
            </w:r>
            <w:r w:rsidR="000735E7">
              <w:rPr>
                <w:rFonts w:ascii="Times New Roman" w:eastAsia="Times New Roman" w:hAnsi="Times New Roman" w:cs="Times New Roman"/>
                <w:sz w:val="24"/>
                <w:szCs w:val="24"/>
                <w:lang w:eastAsia="lv-LV"/>
              </w:rPr>
              <w:t>iem</w:t>
            </w:r>
            <w:proofErr w:type="spellEnd"/>
            <w:r w:rsidRPr="00523D6E">
              <w:rPr>
                <w:rFonts w:ascii="Times New Roman" w:eastAsia="Times New Roman" w:hAnsi="Times New Roman" w:cs="Times New Roman"/>
                <w:sz w:val="24"/>
                <w:szCs w:val="24"/>
                <w:lang w:eastAsia="lv-LV"/>
              </w:rPr>
              <w:t>:</w:t>
            </w:r>
          </w:p>
          <w:p w14:paraId="6ECD7CC8" w14:textId="2DEA6F69" w:rsidR="00E673CB" w:rsidRPr="00523D6E" w:rsidRDefault="00C7083A" w:rsidP="00E673CB">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w:t>
            </w:r>
            <w:r w:rsidR="00E673CB" w:rsidRPr="00523D6E">
              <w:rPr>
                <w:rFonts w:ascii="Times New Roman" w:eastAsia="Times New Roman" w:hAnsi="Times New Roman" w:cs="Times New Roman"/>
                <w:sz w:val="24"/>
                <w:szCs w:val="24"/>
                <w:lang w:eastAsia="lv-LV"/>
              </w:rPr>
              <w:t>Atbalsts ieguldījumiem lauku saimniecībās</w:t>
            </w:r>
            <w:r w:rsidRPr="00523D6E">
              <w:rPr>
                <w:rFonts w:ascii="Times New Roman" w:eastAsia="Times New Roman" w:hAnsi="Times New Roman" w:cs="Times New Roman"/>
                <w:sz w:val="24"/>
                <w:szCs w:val="24"/>
                <w:lang w:eastAsia="lv-LV"/>
              </w:rPr>
              <w:t>”</w:t>
            </w:r>
            <w:r w:rsidR="00E673CB" w:rsidRPr="00523D6E">
              <w:rPr>
                <w:rFonts w:ascii="Times New Roman" w:eastAsia="Times New Roman" w:hAnsi="Times New Roman" w:cs="Times New Roman"/>
                <w:sz w:val="24"/>
                <w:szCs w:val="24"/>
                <w:lang w:eastAsia="lv-LV"/>
              </w:rPr>
              <w:t xml:space="preserve"> finanšu instrumentu īstenošanai – 17</w:t>
            </w:r>
            <w:r w:rsidR="000735E7">
              <w:rPr>
                <w:rFonts w:ascii="Times New Roman" w:eastAsia="Times New Roman" w:hAnsi="Times New Roman" w:cs="Times New Roman"/>
                <w:sz w:val="24"/>
                <w:szCs w:val="24"/>
                <w:lang w:eastAsia="lv-LV"/>
              </w:rPr>
              <w:t> </w:t>
            </w:r>
            <w:r w:rsidR="00E673CB" w:rsidRPr="00523D6E">
              <w:rPr>
                <w:rFonts w:ascii="Times New Roman" w:eastAsia="Times New Roman" w:hAnsi="Times New Roman" w:cs="Times New Roman"/>
                <w:sz w:val="24"/>
                <w:szCs w:val="24"/>
                <w:lang w:eastAsia="lv-LV"/>
              </w:rPr>
              <w:t xml:space="preserve">000 000 </w:t>
            </w:r>
            <w:proofErr w:type="spellStart"/>
            <w:r w:rsidR="00E673CB" w:rsidRPr="00523D6E">
              <w:rPr>
                <w:rFonts w:ascii="Times New Roman" w:eastAsia="Times New Roman" w:hAnsi="Times New Roman" w:cs="Times New Roman"/>
                <w:i/>
                <w:iCs/>
                <w:sz w:val="24"/>
                <w:szCs w:val="24"/>
                <w:lang w:eastAsia="lv-LV"/>
              </w:rPr>
              <w:t>euro</w:t>
            </w:r>
            <w:proofErr w:type="spellEnd"/>
            <w:r w:rsidR="00E673CB" w:rsidRPr="00523D6E">
              <w:rPr>
                <w:rFonts w:ascii="Times New Roman" w:eastAsia="Times New Roman" w:hAnsi="Times New Roman" w:cs="Times New Roman"/>
                <w:sz w:val="24"/>
                <w:szCs w:val="24"/>
                <w:lang w:eastAsia="lv-LV"/>
              </w:rPr>
              <w:t>;</w:t>
            </w:r>
          </w:p>
          <w:p w14:paraId="5C390635" w14:textId="2C363C4B" w:rsidR="00E673CB" w:rsidRPr="00523D6E" w:rsidRDefault="00E673CB" w:rsidP="00E673CB">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 xml:space="preserve"> “Atbalsts ieguldījumiem pārstrādē” finanšu instrumentu īstenošanai – 4</w:t>
            </w:r>
            <w:r w:rsidR="000735E7">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000</w:t>
            </w:r>
            <w:r w:rsidR="000735E7">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000</w:t>
            </w:r>
            <w:r w:rsidR="000735E7">
              <w:rPr>
                <w:rFonts w:ascii="Times New Roman" w:eastAsia="Times New Roman" w:hAnsi="Times New Roman" w:cs="Times New Roman"/>
                <w:sz w:val="24"/>
                <w:szCs w:val="24"/>
                <w:lang w:eastAsia="lv-LV"/>
              </w:rPr>
              <w:t> </w:t>
            </w:r>
            <w:proofErr w:type="spellStart"/>
            <w:r w:rsidRPr="00523D6E">
              <w:rPr>
                <w:rFonts w:ascii="Times New Roman" w:eastAsia="Times New Roman" w:hAnsi="Times New Roman" w:cs="Times New Roman"/>
                <w:i/>
                <w:iCs/>
                <w:sz w:val="24"/>
                <w:szCs w:val="24"/>
                <w:lang w:eastAsia="lv-LV"/>
              </w:rPr>
              <w:t>euro</w:t>
            </w:r>
            <w:proofErr w:type="spellEnd"/>
            <w:r w:rsidRPr="00523D6E">
              <w:rPr>
                <w:rFonts w:ascii="Times New Roman" w:eastAsia="Times New Roman" w:hAnsi="Times New Roman" w:cs="Times New Roman"/>
                <w:sz w:val="24"/>
                <w:szCs w:val="24"/>
                <w:lang w:eastAsia="lv-LV"/>
              </w:rPr>
              <w:t>;</w:t>
            </w:r>
          </w:p>
          <w:p w14:paraId="12AFFB58" w14:textId="77777777" w:rsidR="00E673CB" w:rsidRPr="00523D6E" w:rsidRDefault="00E673CB" w:rsidP="00E673CB">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 xml:space="preserve"> “Atbalsts ieguldījumiem ar lauksaimniecību nesaistītu darbību radīšanā un attīstīšanā” finanšu instrumentu īstenošanai – 9 000 000 </w:t>
            </w:r>
            <w:proofErr w:type="spellStart"/>
            <w:r w:rsidRPr="00523D6E">
              <w:rPr>
                <w:rFonts w:ascii="Times New Roman" w:eastAsia="Times New Roman" w:hAnsi="Times New Roman" w:cs="Times New Roman"/>
                <w:i/>
                <w:iCs/>
                <w:sz w:val="24"/>
                <w:szCs w:val="24"/>
                <w:lang w:eastAsia="lv-LV"/>
              </w:rPr>
              <w:t>euro</w:t>
            </w:r>
            <w:proofErr w:type="spellEnd"/>
            <w:r w:rsidRPr="00523D6E">
              <w:rPr>
                <w:rFonts w:ascii="Times New Roman" w:eastAsia="Times New Roman" w:hAnsi="Times New Roman" w:cs="Times New Roman"/>
                <w:sz w:val="24"/>
                <w:szCs w:val="24"/>
                <w:lang w:eastAsia="lv-LV"/>
              </w:rPr>
              <w:t>.</w:t>
            </w:r>
          </w:p>
        </w:tc>
      </w:tr>
      <w:tr w:rsidR="00CB74F1" w:rsidRPr="00523D6E" w14:paraId="6510905C" w14:textId="77777777" w:rsidTr="00CB74F1">
        <w:trPr>
          <w:jc w:val="center"/>
        </w:trPr>
        <w:tc>
          <w:tcPr>
            <w:tcW w:w="1602" w:type="dxa"/>
            <w:shd w:val="clear" w:color="auto" w:fill="auto"/>
          </w:tcPr>
          <w:p w14:paraId="2A0E4170" w14:textId="77777777" w:rsidR="00CB74F1" w:rsidRPr="00523D6E"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6.1. detalizēts ieņēmumu aprēķins</w:t>
            </w:r>
          </w:p>
        </w:tc>
        <w:tc>
          <w:tcPr>
            <w:tcW w:w="8568" w:type="dxa"/>
            <w:gridSpan w:val="7"/>
            <w:vMerge/>
            <w:shd w:val="clear" w:color="auto" w:fill="auto"/>
          </w:tcPr>
          <w:p w14:paraId="7FF13F26"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p>
        </w:tc>
      </w:tr>
      <w:tr w:rsidR="00CB74F1" w:rsidRPr="00523D6E" w14:paraId="4E5AB1F5" w14:textId="77777777" w:rsidTr="00CB74F1">
        <w:trPr>
          <w:jc w:val="center"/>
        </w:trPr>
        <w:tc>
          <w:tcPr>
            <w:tcW w:w="1602" w:type="dxa"/>
            <w:shd w:val="clear" w:color="auto" w:fill="auto"/>
          </w:tcPr>
          <w:p w14:paraId="477F077E" w14:textId="77777777" w:rsidR="00CB74F1" w:rsidRPr="00523D6E" w:rsidRDefault="00CB74F1"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6.2. detalizēts izdevumu aprēķins</w:t>
            </w:r>
          </w:p>
        </w:tc>
        <w:tc>
          <w:tcPr>
            <w:tcW w:w="8568" w:type="dxa"/>
            <w:gridSpan w:val="7"/>
            <w:vMerge/>
            <w:shd w:val="clear" w:color="auto" w:fill="auto"/>
          </w:tcPr>
          <w:p w14:paraId="6F4F4017" w14:textId="77777777" w:rsidR="00CB74F1" w:rsidRPr="00523D6E" w:rsidRDefault="00CB74F1" w:rsidP="00CB74F1">
            <w:pPr>
              <w:spacing w:after="0" w:line="240" w:lineRule="auto"/>
              <w:rPr>
                <w:rFonts w:ascii="Times New Roman" w:eastAsia="Times New Roman" w:hAnsi="Times New Roman" w:cs="Times New Roman"/>
                <w:sz w:val="24"/>
                <w:szCs w:val="24"/>
                <w:lang w:eastAsia="lv-LV"/>
              </w:rPr>
            </w:pPr>
          </w:p>
        </w:tc>
      </w:tr>
      <w:tr w:rsidR="00B23CE9" w:rsidRPr="00523D6E" w14:paraId="45E6DA89" w14:textId="77777777" w:rsidTr="00CB74F1">
        <w:trPr>
          <w:jc w:val="center"/>
        </w:trPr>
        <w:tc>
          <w:tcPr>
            <w:tcW w:w="1602" w:type="dxa"/>
            <w:shd w:val="clear" w:color="auto" w:fill="auto"/>
          </w:tcPr>
          <w:p w14:paraId="51687331" w14:textId="07643436" w:rsidR="00B23CE9" w:rsidRPr="00523D6E" w:rsidRDefault="00B23CE9"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7. Amata vietu skaita izmaiņas</w:t>
            </w:r>
            <w:r w:rsidRPr="00523D6E">
              <w:rPr>
                <w:rFonts w:ascii="Times New Roman" w:eastAsia="Times New Roman" w:hAnsi="Times New Roman" w:cs="Times New Roman"/>
                <w:sz w:val="24"/>
                <w:szCs w:val="24"/>
                <w:lang w:eastAsia="lv-LV"/>
              </w:rPr>
              <w:tab/>
            </w:r>
          </w:p>
        </w:tc>
        <w:tc>
          <w:tcPr>
            <w:tcW w:w="8568" w:type="dxa"/>
            <w:gridSpan w:val="7"/>
            <w:shd w:val="clear" w:color="auto" w:fill="auto"/>
          </w:tcPr>
          <w:p w14:paraId="2F17FA37" w14:textId="71CC4DE6" w:rsidR="00B23CE9" w:rsidRPr="00523D6E" w:rsidRDefault="00B23CE9" w:rsidP="00CB74F1">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 xml:space="preserve">Nav paredzēts </w:t>
            </w:r>
            <w:r w:rsidR="000735E7">
              <w:rPr>
                <w:rFonts w:ascii="Times New Roman" w:eastAsia="Times New Roman" w:hAnsi="Times New Roman" w:cs="Times New Roman"/>
                <w:sz w:val="24"/>
                <w:szCs w:val="24"/>
                <w:lang w:eastAsia="lv-LV"/>
              </w:rPr>
              <w:t xml:space="preserve">mainīt </w:t>
            </w:r>
            <w:r w:rsidRPr="00523D6E">
              <w:rPr>
                <w:rFonts w:ascii="Times New Roman" w:eastAsia="Times New Roman" w:hAnsi="Times New Roman" w:cs="Times New Roman"/>
                <w:sz w:val="24"/>
                <w:szCs w:val="24"/>
                <w:lang w:eastAsia="lv-LV"/>
              </w:rPr>
              <w:t>amata vietu skait</w:t>
            </w:r>
            <w:r w:rsidR="000735E7">
              <w:rPr>
                <w:rFonts w:ascii="Times New Roman" w:eastAsia="Times New Roman" w:hAnsi="Times New Roman" w:cs="Times New Roman"/>
                <w:sz w:val="24"/>
                <w:szCs w:val="24"/>
                <w:lang w:eastAsia="lv-LV"/>
              </w:rPr>
              <w:t>u.</w:t>
            </w:r>
          </w:p>
        </w:tc>
      </w:tr>
      <w:tr w:rsidR="00CB74F1" w:rsidRPr="00523D6E" w14:paraId="65DD33B1" w14:textId="77777777" w:rsidTr="00CB74F1">
        <w:trPr>
          <w:jc w:val="center"/>
        </w:trPr>
        <w:tc>
          <w:tcPr>
            <w:tcW w:w="1602" w:type="dxa"/>
            <w:shd w:val="clear" w:color="auto" w:fill="auto"/>
          </w:tcPr>
          <w:p w14:paraId="5CB1A7D6" w14:textId="39518355" w:rsidR="00CB74F1" w:rsidRPr="00523D6E" w:rsidRDefault="00B23CE9" w:rsidP="00CB74F1">
            <w:pPr>
              <w:autoSpaceDE w:val="0"/>
              <w:autoSpaceDN w:val="0"/>
              <w:adjustRightInd w:val="0"/>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8</w:t>
            </w:r>
            <w:r w:rsidR="00CB74F1" w:rsidRPr="00523D6E">
              <w:rPr>
                <w:rFonts w:ascii="Times New Roman" w:eastAsia="Times New Roman" w:hAnsi="Times New Roman" w:cs="Times New Roman"/>
                <w:sz w:val="24"/>
                <w:szCs w:val="24"/>
                <w:lang w:eastAsia="lv-LV"/>
              </w:rPr>
              <w:t>. Cita informācija</w:t>
            </w:r>
          </w:p>
          <w:p w14:paraId="3011CD4D" w14:textId="77777777" w:rsidR="00B23CE9" w:rsidRPr="00523D6E" w:rsidRDefault="00B23CE9" w:rsidP="00CB74F1">
            <w:pPr>
              <w:autoSpaceDE w:val="0"/>
              <w:autoSpaceDN w:val="0"/>
              <w:adjustRightInd w:val="0"/>
              <w:spacing w:after="0" w:line="240" w:lineRule="auto"/>
              <w:rPr>
                <w:rFonts w:ascii="Times New Roman" w:eastAsia="Times New Roman" w:hAnsi="Times New Roman" w:cs="Times New Roman"/>
                <w:sz w:val="24"/>
                <w:szCs w:val="24"/>
                <w:lang w:eastAsia="lv-LV"/>
              </w:rPr>
            </w:pPr>
          </w:p>
          <w:p w14:paraId="0869EABC" w14:textId="2680A39F" w:rsidR="00B23CE9" w:rsidRPr="00523D6E" w:rsidRDefault="00B23CE9" w:rsidP="00CB74F1">
            <w:pPr>
              <w:autoSpaceDE w:val="0"/>
              <w:autoSpaceDN w:val="0"/>
              <w:adjustRightInd w:val="0"/>
              <w:spacing w:after="0" w:line="240" w:lineRule="auto"/>
              <w:rPr>
                <w:rFonts w:ascii="Times New Roman" w:eastAsia="Times New Roman" w:hAnsi="Times New Roman" w:cs="Times New Roman"/>
                <w:sz w:val="24"/>
                <w:szCs w:val="24"/>
                <w:lang w:eastAsia="lv-LV"/>
              </w:rPr>
            </w:pPr>
          </w:p>
        </w:tc>
        <w:tc>
          <w:tcPr>
            <w:tcW w:w="8568" w:type="dxa"/>
            <w:gridSpan w:val="7"/>
            <w:shd w:val="clear" w:color="auto" w:fill="auto"/>
          </w:tcPr>
          <w:p w14:paraId="625EE2E5" w14:textId="29114BB1" w:rsidR="00E673CB" w:rsidRPr="00523D6E" w:rsidRDefault="00E673CB" w:rsidP="00E673CB">
            <w:pPr>
              <w:spacing w:after="0" w:line="240" w:lineRule="auto"/>
              <w:jc w:val="both"/>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Nepieciešamo ELFLA finansējumu Zemkopības ministrija lūgs pārdalīt no 74.</w:t>
            </w:r>
            <w:r w:rsidR="000735E7">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 xml:space="preserve">resora </w:t>
            </w:r>
            <w:r w:rsidR="000735E7">
              <w:rPr>
                <w:rFonts w:ascii="Times New Roman" w:eastAsia="Times New Roman" w:hAnsi="Times New Roman" w:cs="Times New Roman"/>
                <w:sz w:val="24"/>
                <w:szCs w:val="24"/>
                <w:lang w:eastAsia="lv-LV"/>
              </w:rPr>
              <w:t>“</w:t>
            </w:r>
            <w:r w:rsidRPr="00523D6E">
              <w:rPr>
                <w:rFonts w:ascii="Times New Roman" w:eastAsia="Times New Roman" w:hAnsi="Times New Roman" w:cs="Times New Roman"/>
                <w:sz w:val="24"/>
                <w:szCs w:val="24"/>
                <w:lang w:eastAsia="lv-LV"/>
              </w:rPr>
              <w:t>Gadskārtējā valsts budžeta izpildes procesā pārdalāmais finansējums” 80.00.00 programmas ,</w:t>
            </w:r>
            <w:r w:rsidR="000735E7">
              <w:rPr>
                <w:rFonts w:ascii="Times New Roman" w:eastAsia="Times New Roman" w:hAnsi="Times New Roman" w:cs="Times New Roman"/>
                <w:sz w:val="24"/>
                <w:szCs w:val="24"/>
                <w:lang w:eastAsia="lv-LV"/>
              </w:rPr>
              <w:t>”</w:t>
            </w:r>
            <w:r w:rsidRPr="00523D6E">
              <w:rPr>
                <w:rFonts w:ascii="Times New Roman" w:eastAsia="Times New Roman" w:hAnsi="Times New Roman" w:cs="Times New Roman"/>
                <w:sz w:val="24"/>
                <w:szCs w:val="24"/>
                <w:lang w:eastAsia="lv-LV"/>
              </w:rPr>
              <w:t>Nesadalītais finansējums Eiropas Savienības politiku instrumentu un pārējās ārvalstu finanšu palīdzības līdzfinansēto projektu un pasākumu īstenošanai”.</w:t>
            </w:r>
          </w:p>
          <w:p w14:paraId="6D3358A9" w14:textId="77777777" w:rsidR="00CB74F1" w:rsidRPr="00523D6E" w:rsidRDefault="00E673CB" w:rsidP="00E673CB">
            <w:pPr>
              <w:spacing w:after="0" w:line="240" w:lineRule="auto"/>
              <w:jc w:val="both"/>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Finansējuma sadalījums pa gadiem ir norādīts indikatīvi un var tikt precizēts pēc atsevišķu pasākumu ieviešanas.</w:t>
            </w:r>
          </w:p>
        </w:tc>
      </w:tr>
      <w:bookmarkEnd w:id="0"/>
    </w:tbl>
    <w:p w14:paraId="28A2F6A4" w14:textId="599DE7CD" w:rsidR="00E5323B" w:rsidRPr="00523D6E" w:rsidRDefault="00E5323B" w:rsidP="00E5323B">
      <w:pPr>
        <w:spacing w:after="0" w:line="240" w:lineRule="auto"/>
        <w:rPr>
          <w:rFonts w:ascii="Times New Roman" w:eastAsia="Times New Roman" w:hAnsi="Times New Roman" w:cs="Times New Roman"/>
          <w:iCs/>
          <w:sz w:val="24"/>
          <w:szCs w:val="24"/>
          <w:lang w:eastAsia="lv-LV"/>
        </w:rPr>
      </w:pPr>
    </w:p>
    <w:tbl>
      <w:tblPr>
        <w:tblW w:w="5075" w:type="pct"/>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2"/>
        <w:gridCol w:w="2759"/>
        <w:gridCol w:w="6116"/>
      </w:tblGrid>
      <w:tr w:rsidR="00AD3931" w:rsidRPr="00523D6E" w14:paraId="4615E952" w14:textId="77777777" w:rsidTr="00CB74F1">
        <w:trPr>
          <w:trHeight w:val="400"/>
        </w:trPr>
        <w:tc>
          <w:tcPr>
            <w:tcW w:w="5000" w:type="pct"/>
            <w:gridSpan w:val="3"/>
            <w:vAlign w:val="center"/>
          </w:tcPr>
          <w:p w14:paraId="0EDCC247" w14:textId="77777777" w:rsidR="00AD3931" w:rsidRPr="00523D6E" w:rsidRDefault="00AD3931" w:rsidP="00AD3931">
            <w:pPr>
              <w:spacing w:after="0" w:line="240" w:lineRule="auto"/>
              <w:ind w:left="57" w:right="57"/>
              <w:jc w:val="center"/>
              <w:rPr>
                <w:rFonts w:ascii="Times New Roman" w:eastAsia="Times New Roman" w:hAnsi="Times New Roman" w:cs="Times New Roman"/>
                <w:sz w:val="24"/>
                <w:szCs w:val="24"/>
                <w:lang w:eastAsia="lv-LV"/>
              </w:rPr>
            </w:pPr>
            <w:r w:rsidRPr="00523D6E">
              <w:rPr>
                <w:rFonts w:ascii="Times New Roman" w:eastAsia="Times New Roman" w:hAnsi="Times New Roman" w:cs="Times New Roman"/>
                <w:b/>
                <w:sz w:val="24"/>
                <w:szCs w:val="24"/>
                <w:lang w:eastAsia="lv-LV"/>
              </w:rPr>
              <w:t xml:space="preserve">IV. </w:t>
            </w:r>
            <w:r w:rsidRPr="00523D6E">
              <w:rPr>
                <w:rFonts w:ascii="Times New Roman" w:eastAsia="Times New Roman" w:hAnsi="Times New Roman" w:cs="Times New Roman"/>
                <w:b/>
                <w:color w:val="000000"/>
                <w:sz w:val="24"/>
                <w:szCs w:val="24"/>
                <w:lang w:eastAsia="lv-LV"/>
              </w:rPr>
              <w:t>Tiesību akta projekta ietekme uz spēkā esošo normu sistēmu</w:t>
            </w:r>
          </w:p>
        </w:tc>
      </w:tr>
      <w:tr w:rsidR="00AD3931" w:rsidRPr="00523D6E" w14:paraId="4F5D42DA" w14:textId="77777777" w:rsidTr="00CB74F1">
        <w:trPr>
          <w:trHeight w:val="525"/>
        </w:trPr>
        <w:tc>
          <w:tcPr>
            <w:tcW w:w="175" w:type="pct"/>
          </w:tcPr>
          <w:p w14:paraId="51A4CC39" w14:textId="77777777" w:rsidR="00AD3931" w:rsidRPr="00523D6E" w:rsidRDefault="00AD3931" w:rsidP="00AD3931">
            <w:pPr>
              <w:spacing w:after="0" w:line="240" w:lineRule="auto"/>
              <w:ind w:left="57" w:right="57"/>
              <w:jc w:val="both"/>
              <w:rPr>
                <w:rFonts w:ascii="Times New Roman" w:eastAsia="Calibri" w:hAnsi="Times New Roman" w:cs="Times New Roman"/>
                <w:bCs/>
                <w:sz w:val="24"/>
                <w:szCs w:val="24"/>
                <w:lang w:eastAsia="lv-LV"/>
              </w:rPr>
            </w:pPr>
            <w:r w:rsidRPr="00523D6E">
              <w:rPr>
                <w:rFonts w:ascii="Times New Roman" w:eastAsia="Calibri" w:hAnsi="Times New Roman" w:cs="Times New Roman"/>
                <w:bCs/>
                <w:sz w:val="24"/>
                <w:szCs w:val="24"/>
                <w:lang w:eastAsia="lv-LV"/>
              </w:rPr>
              <w:t>1.</w:t>
            </w:r>
          </w:p>
        </w:tc>
        <w:tc>
          <w:tcPr>
            <w:tcW w:w="1500" w:type="pct"/>
          </w:tcPr>
          <w:p w14:paraId="3A3B93F4" w14:textId="77777777" w:rsidR="00AD3931" w:rsidRPr="00523D6E" w:rsidRDefault="00AD3931" w:rsidP="00AD3931">
            <w:pPr>
              <w:spacing w:after="0" w:line="240" w:lineRule="auto"/>
              <w:ind w:left="57" w:right="57"/>
              <w:rPr>
                <w:rFonts w:ascii="Times New Roman" w:eastAsia="Calibri" w:hAnsi="Times New Roman" w:cs="Times New Roman"/>
                <w:sz w:val="24"/>
                <w:szCs w:val="24"/>
                <w:lang w:eastAsia="lv-LV"/>
              </w:rPr>
            </w:pPr>
            <w:r w:rsidRPr="00523D6E">
              <w:rPr>
                <w:rFonts w:ascii="Times New Roman" w:eastAsia="Calibri" w:hAnsi="Times New Roman" w:cs="Times New Roman"/>
                <w:color w:val="000000"/>
                <w:sz w:val="24"/>
                <w:szCs w:val="24"/>
                <w:lang w:eastAsia="lv-LV"/>
              </w:rPr>
              <w:t>Nepieciešamie saistītie tiesību aktu projekti</w:t>
            </w:r>
          </w:p>
        </w:tc>
        <w:tc>
          <w:tcPr>
            <w:tcW w:w="3324" w:type="pct"/>
          </w:tcPr>
          <w:p w14:paraId="789906BD" w14:textId="40D11AE8" w:rsidR="00887B3D" w:rsidRPr="00887B3D" w:rsidRDefault="00887B3D" w:rsidP="00887B3D">
            <w:pPr>
              <w:shd w:val="clear" w:color="auto" w:fill="FFFFFF"/>
              <w:spacing w:after="0" w:line="240" w:lineRule="auto"/>
              <w:ind w:right="113"/>
              <w:jc w:val="both"/>
              <w:rPr>
                <w:rFonts w:ascii="Times New Roman" w:eastAsia="Times New Roman" w:hAnsi="Times New Roman" w:cs="Times New Roman"/>
                <w:sz w:val="24"/>
                <w:szCs w:val="24"/>
                <w:lang w:eastAsia="lv-LV"/>
              </w:rPr>
            </w:pPr>
            <w:r w:rsidRPr="00887B3D">
              <w:rPr>
                <w:rFonts w:ascii="Times New Roman" w:eastAsia="Times New Roman" w:hAnsi="Times New Roman" w:cs="Times New Roman"/>
                <w:sz w:val="24"/>
                <w:szCs w:val="24"/>
                <w:lang w:eastAsia="lv-LV"/>
              </w:rPr>
              <w:t>Lai ieviestu ELFLA finansētos finanšu instrumentus, tiks izdarīti attiecīgi grozījumi Ministru kabineta 2018. gada 24.</w:t>
            </w:r>
            <w:r w:rsidR="005D4C0A">
              <w:rPr>
                <w:rFonts w:ascii="Times New Roman" w:eastAsia="Times New Roman" w:hAnsi="Times New Roman" w:cs="Times New Roman"/>
                <w:sz w:val="24"/>
                <w:szCs w:val="24"/>
                <w:lang w:eastAsia="lv-LV"/>
              </w:rPr>
              <w:t> </w:t>
            </w:r>
            <w:r w:rsidRPr="00887B3D">
              <w:rPr>
                <w:rFonts w:ascii="Times New Roman" w:eastAsia="Times New Roman" w:hAnsi="Times New Roman" w:cs="Times New Roman"/>
                <w:sz w:val="24"/>
                <w:szCs w:val="24"/>
                <w:lang w:eastAsia="lv-LV"/>
              </w:rPr>
              <w:t>jūlija noteikumos Nr.</w:t>
            </w:r>
            <w:r w:rsidR="005D4C0A">
              <w:rPr>
                <w:rFonts w:ascii="Times New Roman" w:eastAsia="Times New Roman" w:hAnsi="Times New Roman" w:cs="Times New Roman"/>
                <w:sz w:val="24"/>
                <w:szCs w:val="24"/>
                <w:lang w:eastAsia="lv-LV"/>
              </w:rPr>
              <w:t> </w:t>
            </w:r>
            <w:r w:rsidRPr="00887B3D">
              <w:rPr>
                <w:rFonts w:ascii="Times New Roman" w:eastAsia="Times New Roman" w:hAnsi="Times New Roman" w:cs="Times New Roman"/>
                <w:sz w:val="24"/>
                <w:szCs w:val="24"/>
                <w:lang w:eastAsia="lv-LV"/>
              </w:rPr>
              <w:t xml:space="preserve">446 “Noteikumi par lauksaimniecības, lauku un zivsaimniecības saimnieciskās darbības veicēju aizdevumu programmu” un Ministru kabineta 2019. gada 8. janvāra noteikumos Nr. 9 “Lauksaimniecības, zivsaimniecības un lauku attīstības garantiju programmas </w:t>
            </w:r>
            <w:r w:rsidRPr="00887B3D">
              <w:rPr>
                <w:rFonts w:ascii="Times New Roman" w:eastAsia="Times New Roman" w:hAnsi="Times New Roman" w:cs="Times New Roman"/>
                <w:sz w:val="24"/>
                <w:szCs w:val="24"/>
                <w:lang w:eastAsia="lv-LV"/>
              </w:rPr>
              <w:lastRenderedPageBreak/>
              <w:t>noteikumi”, nosakot ieviešanas kārtību, pieejamo finansējumu, atbalstāmās darbības un izmaksu attiecināmības nosacījumus.</w:t>
            </w:r>
          </w:p>
          <w:p w14:paraId="21A475ED" w14:textId="77777777" w:rsidR="00887B3D" w:rsidRPr="00887B3D" w:rsidRDefault="00887B3D" w:rsidP="00887B3D">
            <w:pPr>
              <w:shd w:val="clear" w:color="auto" w:fill="FFFFFF"/>
              <w:spacing w:after="0" w:line="240" w:lineRule="auto"/>
              <w:ind w:right="113"/>
              <w:jc w:val="both"/>
              <w:rPr>
                <w:rFonts w:ascii="Times New Roman" w:eastAsia="Times New Roman" w:hAnsi="Times New Roman" w:cs="Times New Roman"/>
                <w:sz w:val="24"/>
                <w:szCs w:val="24"/>
                <w:lang w:eastAsia="lv-LV"/>
              </w:rPr>
            </w:pPr>
            <w:r w:rsidRPr="00887B3D">
              <w:rPr>
                <w:rFonts w:ascii="Times New Roman" w:eastAsia="Times New Roman" w:hAnsi="Times New Roman" w:cs="Times New Roman"/>
                <w:sz w:val="24"/>
                <w:szCs w:val="24"/>
                <w:lang w:eastAsia="lv-LV"/>
              </w:rPr>
              <w:t xml:space="preserve">Tādējādi, īstenojot ELFLA finansējumu programmas, tiks ieguldīti </w:t>
            </w:r>
          </w:p>
          <w:p w14:paraId="3D4CC2EA" w14:textId="16BC3116" w:rsidR="00887B3D" w:rsidRPr="00887B3D" w:rsidRDefault="00887B3D" w:rsidP="00887B3D">
            <w:pPr>
              <w:pStyle w:val="ListParagraph"/>
              <w:numPr>
                <w:ilvl w:val="0"/>
                <w:numId w:val="11"/>
              </w:numPr>
              <w:shd w:val="clear" w:color="auto" w:fill="FFFFFF"/>
              <w:spacing w:after="0" w:line="240" w:lineRule="auto"/>
              <w:ind w:right="113"/>
              <w:jc w:val="both"/>
              <w:rPr>
                <w:rFonts w:ascii="Times New Roman" w:eastAsia="Times New Roman" w:hAnsi="Times New Roman" w:cs="Times New Roman"/>
                <w:sz w:val="24"/>
                <w:szCs w:val="24"/>
                <w:lang w:eastAsia="lv-LV"/>
              </w:rPr>
            </w:pPr>
            <w:r w:rsidRPr="00887B3D">
              <w:rPr>
                <w:rFonts w:ascii="Times New Roman" w:eastAsia="Times New Roman" w:hAnsi="Times New Roman" w:cs="Times New Roman"/>
                <w:sz w:val="24"/>
                <w:szCs w:val="24"/>
                <w:lang w:eastAsia="lv-LV"/>
              </w:rPr>
              <w:t xml:space="preserve">20 milj. </w:t>
            </w:r>
            <w:proofErr w:type="spellStart"/>
            <w:r w:rsidRPr="00750DCD">
              <w:rPr>
                <w:rFonts w:ascii="Times New Roman" w:eastAsia="Times New Roman" w:hAnsi="Times New Roman" w:cs="Times New Roman"/>
                <w:i/>
                <w:sz w:val="24"/>
                <w:szCs w:val="24"/>
                <w:lang w:eastAsia="lv-LV"/>
              </w:rPr>
              <w:t>euro</w:t>
            </w:r>
            <w:proofErr w:type="spellEnd"/>
            <w:r w:rsidRPr="00887B3D">
              <w:rPr>
                <w:rFonts w:ascii="Times New Roman" w:eastAsia="Times New Roman" w:hAnsi="Times New Roman" w:cs="Times New Roman"/>
                <w:sz w:val="24"/>
                <w:szCs w:val="24"/>
                <w:lang w:eastAsia="lv-LV"/>
              </w:rPr>
              <w:t xml:space="preserve"> lauksaimniecības un lauku saimnieciskās darbības veicēju aizdevumu programmas finansēšanai; </w:t>
            </w:r>
          </w:p>
          <w:p w14:paraId="44DE5F3A" w14:textId="2C4CE003" w:rsidR="00887B3D" w:rsidRPr="00887B3D" w:rsidRDefault="00887B3D" w:rsidP="00887B3D">
            <w:pPr>
              <w:pStyle w:val="ListParagraph"/>
              <w:numPr>
                <w:ilvl w:val="0"/>
                <w:numId w:val="11"/>
              </w:numPr>
              <w:shd w:val="clear" w:color="auto" w:fill="FFFFFF"/>
              <w:spacing w:after="0" w:line="240" w:lineRule="auto"/>
              <w:ind w:right="113"/>
              <w:jc w:val="both"/>
              <w:rPr>
                <w:rFonts w:ascii="Times New Roman" w:eastAsia="Times New Roman" w:hAnsi="Times New Roman" w:cs="Times New Roman"/>
                <w:sz w:val="24"/>
                <w:szCs w:val="24"/>
                <w:lang w:eastAsia="lv-LV"/>
              </w:rPr>
            </w:pPr>
            <w:r w:rsidRPr="00887B3D">
              <w:rPr>
                <w:rFonts w:ascii="Times New Roman" w:eastAsia="Times New Roman" w:hAnsi="Times New Roman" w:cs="Times New Roman"/>
                <w:sz w:val="24"/>
                <w:szCs w:val="24"/>
                <w:lang w:eastAsia="lv-LV"/>
              </w:rPr>
              <w:t xml:space="preserve">10 </w:t>
            </w:r>
            <w:proofErr w:type="spellStart"/>
            <w:r w:rsidRPr="00887B3D">
              <w:rPr>
                <w:rFonts w:ascii="Times New Roman" w:eastAsia="Times New Roman" w:hAnsi="Times New Roman" w:cs="Times New Roman"/>
                <w:sz w:val="24"/>
                <w:szCs w:val="24"/>
                <w:lang w:eastAsia="lv-LV"/>
              </w:rPr>
              <w:t>milj</w:t>
            </w:r>
            <w:proofErr w:type="spellEnd"/>
            <w:r w:rsidRPr="00887B3D">
              <w:rPr>
                <w:rFonts w:ascii="Times New Roman" w:eastAsia="Times New Roman" w:hAnsi="Times New Roman" w:cs="Times New Roman"/>
                <w:sz w:val="24"/>
                <w:szCs w:val="24"/>
                <w:lang w:eastAsia="lv-LV"/>
              </w:rPr>
              <w:t xml:space="preserve"> </w:t>
            </w:r>
            <w:proofErr w:type="spellStart"/>
            <w:r w:rsidRPr="00750DCD">
              <w:rPr>
                <w:rFonts w:ascii="Times New Roman" w:eastAsia="Times New Roman" w:hAnsi="Times New Roman" w:cs="Times New Roman"/>
                <w:i/>
                <w:sz w:val="24"/>
                <w:szCs w:val="24"/>
                <w:lang w:eastAsia="lv-LV"/>
              </w:rPr>
              <w:t>euro</w:t>
            </w:r>
            <w:proofErr w:type="spellEnd"/>
            <w:r w:rsidRPr="00887B3D">
              <w:rPr>
                <w:rFonts w:ascii="Times New Roman" w:eastAsia="Times New Roman" w:hAnsi="Times New Roman" w:cs="Times New Roman"/>
                <w:sz w:val="24"/>
                <w:szCs w:val="24"/>
                <w:lang w:eastAsia="lv-LV"/>
              </w:rPr>
              <w:t xml:space="preserve"> lauksaimniecības, zivsaimniecības un lauku attīstības garantiju programmas finansēšanai.</w:t>
            </w:r>
          </w:p>
          <w:p w14:paraId="21F81435" w14:textId="2183D385" w:rsidR="00887B3D" w:rsidRPr="00887B3D" w:rsidRDefault="00887B3D" w:rsidP="00887B3D">
            <w:pPr>
              <w:shd w:val="clear" w:color="auto" w:fill="FFFFFF"/>
              <w:spacing w:after="0" w:line="240" w:lineRule="auto"/>
              <w:ind w:right="113"/>
              <w:jc w:val="both"/>
              <w:rPr>
                <w:rFonts w:ascii="Times New Roman" w:eastAsia="Times New Roman" w:hAnsi="Times New Roman" w:cs="Times New Roman"/>
                <w:sz w:val="24"/>
                <w:szCs w:val="24"/>
                <w:lang w:eastAsia="lv-LV"/>
              </w:rPr>
            </w:pPr>
            <w:r w:rsidRPr="00887B3D">
              <w:rPr>
                <w:rFonts w:ascii="Times New Roman" w:eastAsia="Times New Roman" w:hAnsi="Times New Roman" w:cs="Times New Roman"/>
                <w:sz w:val="24"/>
                <w:szCs w:val="24"/>
                <w:lang w:eastAsia="lv-LV"/>
              </w:rPr>
              <w:t xml:space="preserve">Šajās programmās tiks iekļauti arī nosacījumi, kas izriet no </w:t>
            </w:r>
            <w:r w:rsidR="005D4C0A">
              <w:rPr>
                <w:rFonts w:ascii="Times New Roman" w:eastAsia="Times New Roman" w:hAnsi="Times New Roman" w:cs="Times New Roman"/>
                <w:sz w:val="24"/>
                <w:szCs w:val="24"/>
                <w:lang w:eastAsia="lv-LV"/>
              </w:rPr>
              <w:t>R</w:t>
            </w:r>
            <w:r w:rsidRPr="00887B3D">
              <w:rPr>
                <w:rFonts w:ascii="Times New Roman" w:eastAsia="Times New Roman" w:hAnsi="Times New Roman" w:cs="Times New Roman"/>
                <w:sz w:val="24"/>
                <w:szCs w:val="24"/>
                <w:lang w:eastAsia="lv-LV"/>
              </w:rPr>
              <w:t>egulām Nr. 1303/2013 un Nr. 480/2014, kā arī paredzēta tiešo finanšu instrumentu pārvaldības izmaksu attiecināšana no atmaksātā finansējuma atbilstoši Regulas Nr. 1303/2013 4</w:t>
            </w:r>
            <w:r w:rsidR="00944188">
              <w:rPr>
                <w:rFonts w:ascii="Times New Roman" w:eastAsia="Times New Roman" w:hAnsi="Times New Roman" w:cs="Times New Roman"/>
                <w:sz w:val="24"/>
                <w:szCs w:val="24"/>
                <w:lang w:eastAsia="lv-LV"/>
              </w:rPr>
              <w:t>5</w:t>
            </w:r>
            <w:r w:rsidRPr="00887B3D">
              <w:rPr>
                <w:rFonts w:ascii="Times New Roman" w:eastAsia="Times New Roman" w:hAnsi="Times New Roman" w:cs="Times New Roman"/>
                <w:sz w:val="24"/>
                <w:szCs w:val="24"/>
                <w:lang w:eastAsia="lv-LV"/>
              </w:rPr>
              <w:t>.</w:t>
            </w:r>
            <w:r w:rsidR="005D4C0A">
              <w:rPr>
                <w:rFonts w:ascii="Times New Roman" w:eastAsia="Times New Roman" w:hAnsi="Times New Roman" w:cs="Times New Roman"/>
                <w:sz w:val="24"/>
                <w:szCs w:val="24"/>
                <w:lang w:eastAsia="lv-LV"/>
              </w:rPr>
              <w:t> </w:t>
            </w:r>
            <w:r w:rsidRPr="00887B3D">
              <w:rPr>
                <w:rFonts w:ascii="Times New Roman" w:eastAsia="Times New Roman" w:hAnsi="Times New Roman" w:cs="Times New Roman"/>
                <w:sz w:val="24"/>
                <w:szCs w:val="24"/>
                <w:lang w:eastAsia="lv-LV"/>
              </w:rPr>
              <w:t>pantā noteiktajam, ja tāds nosacījums ir attiecināms.</w:t>
            </w:r>
          </w:p>
          <w:p w14:paraId="3224F87B" w14:textId="595656E1" w:rsidR="00AD3931" w:rsidRPr="00523D6E" w:rsidRDefault="00887B3D">
            <w:pPr>
              <w:shd w:val="clear" w:color="auto" w:fill="FFFFFF"/>
              <w:spacing w:after="0" w:line="240" w:lineRule="auto"/>
              <w:ind w:right="113"/>
              <w:jc w:val="both"/>
              <w:rPr>
                <w:rFonts w:ascii="Times New Roman" w:eastAsia="Calibri" w:hAnsi="Times New Roman" w:cs="Times New Roman"/>
                <w:bCs/>
                <w:sz w:val="24"/>
                <w:szCs w:val="24"/>
                <w:lang w:eastAsia="lv-LV"/>
              </w:rPr>
            </w:pPr>
            <w:r w:rsidRPr="00887B3D">
              <w:rPr>
                <w:rFonts w:ascii="Times New Roman" w:eastAsia="Times New Roman" w:hAnsi="Times New Roman" w:cs="Times New Roman"/>
                <w:sz w:val="24"/>
                <w:szCs w:val="24"/>
                <w:lang w:eastAsia="lv-LV"/>
              </w:rPr>
              <w:t xml:space="preserve">Pirms katras programmas grozījumu apstiprināšanas Ministru kabinetā sabiedrība </w:t>
            </w:r>
            <w:proofErr w:type="spellStart"/>
            <w:r w:rsidRPr="00887B3D">
              <w:rPr>
                <w:rFonts w:ascii="Times New Roman" w:eastAsia="Times New Roman" w:hAnsi="Times New Roman" w:cs="Times New Roman"/>
                <w:sz w:val="24"/>
                <w:szCs w:val="24"/>
                <w:lang w:eastAsia="lv-LV"/>
              </w:rPr>
              <w:t>Altum</w:t>
            </w:r>
            <w:proofErr w:type="spellEnd"/>
            <w:r w:rsidRPr="00887B3D">
              <w:rPr>
                <w:rFonts w:ascii="Times New Roman" w:eastAsia="Times New Roman" w:hAnsi="Times New Roman" w:cs="Times New Roman"/>
                <w:sz w:val="24"/>
                <w:szCs w:val="24"/>
                <w:lang w:eastAsia="lv-LV"/>
              </w:rPr>
              <w:t xml:space="preserve"> izvērtēs tās ietekmi, riskus un sagaidāmos zaudējumus, finansiālos rezultātus un programmas īstenošanas izmaksas.</w:t>
            </w:r>
          </w:p>
        </w:tc>
      </w:tr>
      <w:tr w:rsidR="00AD3931" w:rsidRPr="00523D6E" w14:paraId="2058DFFA" w14:textId="77777777" w:rsidTr="00CB74F1">
        <w:trPr>
          <w:trHeight w:val="322"/>
        </w:trPr>
        <w:tc>
          <w:tcPr>
            <w:tcW w:w="175" w:type="pct"/>
          </w:tcPr>
          <w:p w14:paraId="47DA7990" w14:textId="77777777" w:rsidR="00AD3931" w:rsidRPr="00523D6E" w:rsidRDefault="00AD3931" w:rsidP="00AD3931">
            <w:pPr>
              <w:spacing w:after="0" w:line="240" w:lineRule="auto"/>
              <w:ind w:left="57" w:right="57"/>
              <w:jc w:val="both"/>
              <w:rPr>
                <w:rFonts w:ascii="Times New Roman" w:eastAsia="Calibri" w:hAnsi="Times New Roman" w:cs="Times New Roman"/>
                <w:bCs/>
                <w:sz w:val="24"/>
                <w:szCs w:val="24"/>
                <w:lang w:eastAsia="lv-LV"/>
              </w:rPr>
            </w:pPr>
            <w:r w:rsidRPr="00523D6E">
              <w:rPr>
                <w:rFonts w:ascii="Times New Roman" w:eastAsia="Calibri" w:hAnsi="Times New Roman" w:cs="Times New Roman"/>
                <w:bCs/>
                <w:sz w:val="24"/>
                <w:szCs w:val="24"/>
                <w:lang w:eastAsia="lv-LV"/>
              </w:rPr>
              <w:lastRenderedPageBreak/>
              <w:t>2.</w:t>
            </w:r>
          </w:p>
        </w:tc>
        <w:tc>
          <w:tcPr>
            <w:tcW w:w="1500" w:type="pct"/>
          </w:tcPr>
          <w:p w14:paraId="23767762" w14:textId="77777777" w:rsidR="00AD3931" w:rsidRPr="00523D6E" w:rsidRDefault="00AD3931" w:rsidP="00AD3931">
            <w:pPr>
              <w:spacing w:after="0" w:line="240" w:lineRule="auto"/>
              <w:ind w:left="57" w:right="57"/>
              <w:rPr>
                <w:rFonts w:ascii="Times New Roman" w:eastAsia="Calibri" w:hAnsi="Times New Roman" w:cs="Times New Roman"/>
                <w:sz w:val="24"/>
                <w:szCs w:val="24"/>
                <w:lang w:eastAsia="lv-LV"/>
              </w:rPr>
            </w:pPr>
            <w:r w:rsidRPr="00523D6E">
              <w:rPr>
                <w:rFonts w:ascii="Times New Roman" w:eastAsia="Calibri" w:hAnsi="Times New Roman" w:cs="Times New Roman"/>
                <w:color w:val="000000"/>
                <w:sz w:val="24"/>
                <w:szCs w:val="24"/>
                <w:lang w:eastAsia="lv-LV"/>
              </w:rPr>
              <w:t xml:space="preserve">Atbildīgā institūcija </w:t>
            </w:r>
          </w:p>
        </w:tc>
        <w:tc>
          <w:tcPr>
            <w:tcW w:w="3324" w:type="pct"/>
          </w:tcPr>
          <w:p w14:paraId="12CEBDED" w14:textId="77777777" w:rsidR="00AD3931" w:rsidRPr="00523D6E" w:rsidRDefault="00AD3931" w:rsidP="00AD3931">
            <w:pPr>
              <w:shd w:val="clear" w:color="auto" w:fill="FFFFFF"/>
              <w:spacing w:after="0" w:line="240" w:lineRule="auto"/>
              <w:ind w:left="57" w:right="113"/>
              <w:jc w:val="both"/>
              <w:rPr>
                <w:rFonts w:ascii="Times New Roman" w:eastAsia="Calibri" w:hAnsi="Times New Roman" w:cs="Times New Roman"/>
                <w:kern w:val="24"/>
                <w:sz w:val="24"/>
                <w:szCs w:val="24"/>
                <w:lang w:eastAsia="lv-LV"/>
              </w:rPr>
            </w:pPr>
            <w:r w:rsidRPr="00523D6E">
              <w:rPr>
                <w:rFonts w:ascii="Times New Roman" w:eastAsia="Calibri" w:hAnsi="Times New Roman" w:cs="Times New Roman"/>
                <w:iCs/>
                <w:color w:val="000000"/>
                <w:sz w:val="24"/>
                <w:szCs w:val="24"/>
                <w:lang w:eastAsia="lv-LV"/>
              </w:rPr>
              <w:t>Zemkopības ministrija</w:t>
            </w:r>
          </w:p>
        </w:tc>
      </w:tr>
      <w:tr w:rsidR="00AD3931" w:rsidRPr="00523D6E" w14:paraId="3A1810C2" w14:textId="77777777" w:rsidTr="00CB74F1">
        <w:trPr>
          <w:trHeight w:val="452"/>
        </w:trPr>
        <w:tc>
          <w:tcPr>
            <w:tcW w:w="175" w:type="pct"/>
          </w:tcPr>
          <w:p w14:paraId="0C953A1D" w14:textId="77777777" w:rsidR="00AD3931" w:rsidRPr="00523D6E" w:rsidRDefault="00AD3931" w:rsidP="00AD3931">
            <w:pPr>
              <w:spacing w:after="0" w:line="240" w:lineRule="auto"/>
              <w:ind w:left="57" w:right="57"/>
              <w:jc w:val="both"/>
              <w:rPr>
                <w:rFonts w:ascii="Times New Roman" w:eastAsia="Calibri" w:hAnsi="Times New Roman" w:cs="Times New Roman"/>
                <w:bCs/>
                <w:sz w:val="24"/>
                <w:szCs w:val="24"/>
                <w:lang w:eastAsia="lv-LV"/>
              </w:rPr>
            </w:pPr>
            <w:r w:rsidRPr="00523D6E">
              <w:rPr>
                <w:rFonts w:ascii="Times New Roman" w:eastAsia="Calibri" w:hAnsi="Times New Roman" w:cs="Times New Roman"/>
                <w:bCs/>
                <w:sz w:val="24"/>
                <w:szCs w:val="24"/>
                <w:lang w:eastAsia="lv-LV"/>
              </w:rPr>
              <w:t>3.</w:t>
            </w:r>
          </w:p>
        </w:tc>
        <w:tc>
          <w:tcPr>
            <w:tcW w:w="1500" w:type="pct"/>
          </w:tcPr>
          <w:p w14:paraId="53E3182A" w14:textId="77777777" w:rsidR="00AD3931" w:rsidRPr="00523D6E" w:rsidRDefault="00AD3931" w:rsidP="00AD3931">
            <w:pPr>
              <w:spacing w:after="0" w:line="240" w:lineRule="auto"/>
              <w:ind w:left="57" w:right="57"/>
              <w:rPr>
                <w:rFonts w:ascii="Times New Roman" w:eastAsia="Calibri" w:hAnsi="Times New Roman" w:cs="Times New Roman"/>
                <w:sz w:val="24"/>
                <w:szCs w:val="24"/>
                <w:lang w:eastAsia="lv-LV"/>
              </w:rPr>
            </w:pPr>
            <w:r w:rsidRPr="00523D6E">
              <w:rPr>
                <w:rFonts w:ascii="Times New Roman" w:eastAsia="Calibri" w:hAnsi="Times New Roman" w:cs="Times New Roman"/>
                <w:sz w:val="24"/>
                <w:szCs w:val="24"/>
                <w:lang w:eastAsia="lv-LV"/>
              </w:rPr>
              <w:t>Cita informācija</w:t>
            </w:r>
          </w:p>
        </w:tc>
        <w:tc>
          <w:tcPr>
            <w:tcW w:w="3324" w:type="pct"/>
          </w:tcPr>
          <w:p w14:paraId="4A22F4D9" w14:textId="77777777" w:rsidR="00AD3931" w:rsidRPr="00523D6E" w:rsidRDefault="00AD3931" w:rsidP="00AD3931">
            <w:pPr>
              <w:shd w:val="clear" w:color="auto" w:fill="FFFFFF"/>
              <w:spacing w:after="0" w:line="240" w:lineRule="auto"/>
              <w:ind w:left="57" w:right="113"/>
              <w:jc w:val="both"/>
              <w:rPr>
                <w:rFonts w:ascii="Times New Roman" w:eastAsia="Calibri" w:hAnsi="Times New Roman" w:cs="Times New Roman"/>
                <w:sz w:val="24"/>
                <w:szCs w:val="24"/>
                <w:lang w:eastAsia="lv-LV"/>
              </w:rPr>
            </w:pPr>
            <w:r w:rsidRPr="00523D6E">
              <w:rPr>
                <w:rFonts w:ascii="Times New Roman" w:eastAsia="Calibri" w:hAnsi="Times New Roman" w:cs="Times New Roman"/>
                <w:sz w:val="24"/>
                <w:szCs w:val="24"/>
                <w:lang w:eastAsia="lv-LV"/>
              </w:rPr>
              <w:t xml:space="preserve">Nav. </w:t>
            </w:r>
          </w:p>
        </w:tc>
      </w:tr>
    </w:tbl>
    <w:p w14:paraId="609FDA7E" w14:textId="77777777" w:rsidR="00AD3931" w:rsidRPr="00523D6E" w:rsidRDefault="00AD3931"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523D6E" w14:paraId="3462A06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8DF7A6" w14:textId="77777777" w:rsidR="00655F2C" w:rsidRPr="00523D6E" w:rsidRDefault="00E5323B" w:rsidP="00E5323B">
            <w:pPr>
              <w:spacing w:after="0" w:line="240" w:lineRule="auto"/>
              <w:rPr>
                <w:rFonts w:ascii="Times New Roman" w:eastAsia="Times New Roman" w:hAnsi="Times New Roman" w:cs="Times New Roman"/>
                <w:b/>
                <w:bCs/>
                <w:iCs/>
                <w:sz w:val="24"/>
                <w:szCs w:val="24"/>
                <w:lang w:val="en-US" w:eastAsia="lv-LV"/>
              </w:rPr>
            </w:pPr>
            <w:r w:rsidRPr="00523D6E">
              <w:rPr>
                <w:rFonts w:ascii="Times New Roman" w:eastAsia="Times New Roman" w:hAnsi="Times New Roman" w:cs="Times New Roman"/>
                <w:b/>
                <w:bCs/>
                <w:iCs/>
                <w:sz w:val="24"/>
                <w:szCs w:val="24"/>
                <w:lang w:val="en-US" w:eastAsia="lv-LV"/>
              </w:rPr>
              <w:t xml:space="preserve">V. </w:t>
            </w:r>
            <w:proofErr w:type="spellStart"/>
            <w:r w:rsidRPr="00523D6E">
              <w:rPr>
                <w:rFonts w:ascii="Times New Roman" w:eastAsia="Times New Roman" w:hAnsi="Times New Roman" w:cs="Times New Roman"/>
                <w:b/>
                <w:bCs/>
                <w:iCs/>
                <w:sz w:val="24"/>
                <w:szCs w:val="24"/>
                <w:lang w:val="en-US" w:eastAsia="lv-LV"/>
              </w:rPr>
              <w:t>Tiesību</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akta</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projekta</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atbilstība</w:t>
            </w:r>
            <w:proofErr w:type="spellEnd"/>
            <w:r w:rsidRPr="00523D6E">
              <w:rPr>
                <w:rFonts w:ascii="Times New Roman" w:eastAsia="Times New Roman" w:hAnsi="Times New Roman" w:cs="Times New Roman"/>
                <w:b/>
                <w:bCs/>
                <w:iCs/>
                <w:sz w:val="24"/>
                <w:szCs w:val="24"/>
                <w:lang w:val="en-US" w:eastAsia="lv-LV"/>
              </w:rPr>
              <w:t xml:space="preserve"> Latvijas </w:t>
            </w:r>
            <w:proofErr w:type="spellStart"/>
            <w:r w:rsidRPr="00523D6E">
              <w:rPr>
                <w:rFonts w:ascii="Times New Roman" w:eastAsia="Times New Roman" w:hAnsi="Times New Roman" w:cs="Times New Roman"/>
                <w:b/>
                <w:bCs/>
                <w:iCs/>
                <w:sz w:val="24"/>
                <w:szCs w:val="24"/>
                <w:lang w:val="en-US" w:eastAsia="lv-LV"/>
              </w:rPr>
              <w:t>Republikas</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starptautiskajām</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saistībām</w:t>
            </w:r>
            <w:proofErr w:type="spellEnd"/>
          </w:p>
        </w:tc>
      </w:tr>
      <w:tr w:rsidR="00287B19" w:rsidRPr="00523D6E" w14:paraId="3826DC3E" w14:textId="77777777" w:rsidTr="003258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F737E"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E82D6"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Saistības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pret</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Eiropas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tcPr>
          <w:p w14:paraId="001E3253" w14:textId="77777777" w:rsidR="00325852" w:rsidRPr="00523D6E" w:rsidRDefault="00325852" w:rsidP="00325852">
            <w:p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Ar noteikumu projektu tiks ieviestas prasības no šādiem Eiropas Savienības tiesību aktiem:</w:t>
            </w:r>
          </w:p>
          <w:p w14:paraId="217D40D1" w14:textId="7B7F6F49" w:rsidR="00965EAC" w:rsidRPr="00523D6E" w:rsidRDefault="00965EAC" w:rsidP="00242DE0">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Eiropas Parlamenta un Padomes 2013. gada 17.</w:t>
            </w:r>
            <w:r w:rsidR="000735E7">
              <w:rPr>
                <w:rFonts w:ascii="Times New Roman" w:eastAsia="Times New Roman" w:hAnsi="Times New Roman" w:cs="Times New Roman"/>
                <w:iCs/>
                <w:sz w:val="24"/>
                <w:szCs w:val="24"/>
                <w:lang w:eastAsia="lv-LV"/>
              </w:rPr>
              <w:t> </w:t>
            </w:r>
            <w:r w:rsidRPr="00523D6E">
              <w:rPr>
                <w:rFonts w:ascii="Times New Roman" w:eastAsia="Times New Roman" w:hAnsi="Times New Roman" w:cs="Times New Roman"/>
                <w:iCs/>
                <w:sz w:val="24"/>
                <w:szCs w:val="24"/>
                <w:lang w:eastAsia="lv-LV"/>
              </w:rPr>
              <w:t>decembra Regula</w:t>
            </w:r>
            <w:r w:rsidR="000735E7">
              <w:rPr>
                <w:rFonts w:ascii="Times New Roman" w:eastAsia="Times New Roman" w:hAnsi="Times New Roman" w:cs="Times New Roman"/>
                <w:iCs/>
                <w:sz w:val="24"/>
                <w:szCs w:val="24"/>
                <w:lang w:eastAsia="lv-LV"/>
              </w:rPr>
              <w:t>s</w:t>
            </w:r>
            <w:r w:rsidRPr="00523D6E">
              <w:rPr>
                <w:rFonts w:ascii="Times New Roman" w:eastAsia="Times New Roman" w:hAnsi="Times New Roman" w:cs="Times New Roman"/>
                <w:iCs/>
                <w:sz w:val="24"/>
                <w:szCs w:val="24"/>
                <w:lang w:eastAsia="lv-LV"/>
              </w:rPr>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w:t>
            </w:r>
            <w:r w:rsidR="00AA691B" w:rsidRPr="00523D6E">
              <w:rPr>
                <w:rFonts w:ascii="Times New Roman" w:eastAsia="Times New Roman" w:hAnsi="Times New Roman" w:cs="Times New Roman"/>
                <w:iCs/>
                <w:sz w:val="24"/>
                <w:szCs w:val="24"/>
                <w:lang w:eastAsia="lv-LV"/>
              </w:rPr>
              <w:t>Parlamenta un Padomes r</w:t>
            </w:r>
            <w:r w:rsidRPr="00523D6E">
              <w:rPr>
                <w:rFonts w:ascii="Times New Roman" w:eastAsia="Times New Roman" w:hAnsi="Times New Roman" w:cs="Times New Roman"/>
                <w:iCs/>
                <w:sz w:val="24"/>
                <w:szCs w:val="24"/>
                <w:lang w:eastAsia="lv-LV"/>
              </w:rPr>
              <w:t>egula Nr. 1303/2013)</w:t>
            </w:r>
            <w:r w:rsidR="000735E7">
              <w:rPr>
                <w:rFonts w:ascii="Times New Roman" w:eastAsia="Times New Roman" w:hAnsi="Times New Roman" w:cs="Times New Roman"/>
                <w:iCs/>
                <w:sz w:val="24"/>
                <w:szCs w:val="24"/>
                <w:lang w:eastAsia="lv-LV"/>
              </w:rPr>
              <w:t>;</w:t>
            </w:r>
          </w:p>
          <w:p w14:paraId="16D605AD" w14:textId="1C9C2C9C" w:rsidR="00242DE0" w:rsidRPr="00523D6E" w:rsidRDefault="00242DE0" w:rsidP="00242DE0">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Eiropas Parlamenta un Padomes 2013. gada 17.</w:t>
            </w:r>
            <w:r w:rsidR="000735E7">
              <w:rPr>
                <w:rFonts w:ascii="Times New Roman" w:eastAsia="Times New Roman" w:hAnsi="Times New Roman" w:cs="Times New Roman"/>
                <w:iCs/>
                <w:sz w:val="24"/>
                <w:szCs w:val="24"/>
                <w:lang w:eastAsia="lv-LV"/>
              </w:rPr>
              <w:t> </w:t>
            </w:r>
            <w:r w:rsidRPr="00523D6E">
              <w:rPr>
                <w:rFonts w:ascii="Times New Roman" w:eastAsia="Times New Roman" w:hAnsi="Times New Roman" w:cs="Times New Roman"/>
                <w:iCs/>
                <w:sz w:val="24"/>
                <w:szCs w:val="24"/>
                <w:lang w:eastAsia="lv-LV"/>
              </w:rPr>
              <w:t>decembra Regula</w:t>
            </w:r>
            <w:r w:rsidR="000735E7">
              <w:rPr>
                <w:rFonts w:ascii="Times New Roman" w:eastAsia="Times New Roman" w:hAnsi="Times New Roman" w:cs="Times New Roman"/>
                <w:iCs/>
                <w:sz w:val="24"/>
                <w:szCs w:val="24"/>
                <w:lang w:eastAsia="lv-LV"/>
              </w:rPr>
              <w:t>s</w:t>
            </w:r>
            <w:r w:rsidRPr="00523D6E">
              <w:rPr>
                <w:rFonts w:ascii="Times New Roman" w:eastAsia="Times New Roman" w:hAnsi="Times New Roman" w:cs="Times New Roman"/>
                <w:iCs/>
                <w:sz w:val="24"/>
                <w:szCs w:val="24"/>
                <w:lang w:eastAsia="lv-LV"/>
              </w:rPr>
              <w:t xml:space="preserve"> (ES) Nr. 1305/2013 par atbalstu lauku attīstībai no Eiropas Lauksaimniecības fonda lauku attīstībai (ELFLA) un ar ko atceļ Padomes Regulu (EK) Nr. 1698/2005 (turpmāk – Parlamenta un Padomes regula Nr. 1305/2013)</w:t>
            </w:r>
            <w:r w:rsidR="000735E7">
              <w:rPr>
                <w:rFonts w:ascii="Times New Roman" w:eastAsia="Times New Roman" w:hAnsi="Times New Roman" w:cs="Times New Roman"/>
                <w:iCs/>
                <w:sz w:val="24"/>
                <w:szCs w:val="24"/>
                <w:lang w:eastAsia="lv-LV"/>
              </w:rPr>
              <w:t>;</w:t>
            </w:r>
          </w:p>
          <w:p w14:paraId="413E8B37" w14:textId="44C4327E" w:rsidR="008111BC" w:rsidRDefault="00965EAC" w:rsidP="00C2622C">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 xml:space="preserve"> Eiropas Komisijas 2014. gada 3. marta Deleģētā</w:t>
            </w:r>
            <w:r w:rsidR="000735E7">
              <w:rPr>
                <w:rFonts w:ascii="Times New Roman" w:eastAsia="Times New Roman" w:hAnsi="Times New Roman" w:cs="Times New Roman"/>
                <w:iCs/>
                <w:sz w:val="24"/>
                <w:szCs w:val="24"/>
                <w:lang w:eastAsia="lv-LV"/>
              </w:rPr>
              <w:t>s</w:t>
            </w:r>
            <w:r w:rsidRPr="00523D6E">
              <w:rPr>
                <w:rFonts w:ascii="Times New Roman" w:eastAsia="Times New Roman" w:hAnsi="Times New Roman" w:cs="Times New Roman"/>
                <w:iCs/>
                <w:sz w:val="24"/>
                <w:szCs w:val="24"/>
                <w:lang w:eastAsia="lv-LV"/>
              </w:rPr>
              <w:t xml:space="preserve"> regula</w:t>
            </w:r>
            <w:r w:rsidR="000735E7">
              <w:rPr>
                <w:rFonts w:ascii="Times New Roman" w:eastAsia="Times New Roman" w:hAnsi="Times New Roman" w:cs="Times New Roman"/>
                <w:iCs/>
                <w:sz w:val="24"/>
                <w:szCs w:val="24"/>
                <w:lang w:eastAsia="lv-LV"/>
              </w:rPr>
              <w:t>s</w:t>
            </w:r>
            <w:r w:rsidRPr="00523D6E">
              <w:rPr>
                <w:rFonts w:ascii="Times New Roman" w:eastAsia="Times New Roman" w:hAnsi="Times New Roman" w:cs="Times New Roman"/>
                <w:iCs/>
                <w:sz w:val="24"/>
                <w:szCs w:val="24"/>
                <w:lang w:eastAsia="lv-LV"/>
              </w:rPr>
              <w:t xml:space="preserve"> (ES) Nr. 480/2014, ar kuru papildina Eiropas Parlamenta un Padomes regulu (ES) Nr. 1303/2013, ar ko paredz kopīgus noteikumus par Eiropas Reģionālās attīstības fondu, Eiropas Sociālo fondu, Kohēzijas fondu, Eiropas Lauksaimniecības </w:t>
            </w:r>
            <w:r w:rsidRPr="00523D6E">
              <w:rPr>
                <w:rFonts w:ascii="Times New Roman" w:eastAsia="Times New Roman" w:hAnsi="Times New Roman" w:cs="Times New Roman"/>
                <w:iCs/>
                <w:sz w:val="24"/>
                <w:szCs w:val="24"/>
                <w:lang w:eastAsia="lv-LV"/>
              </w:rPr>
              <w:lastRenderedPageBreak/>
              <w:t>fondu lauku attīstībai un Eiropas Jūrlietu un zivsaimniecības fondu un vispārīgus noteikumus par Eiropas Reģionālās attīstības fondu, Eiropas Sociālo fondu, Kohēzijas fondu un Eiropas Jūrlietu un zivsaimniecības fondu (turpmāk – Komisijas regula Nr. 480/2014)</w:t>
            </w:r>
            <w:r w:rsidR="005D4C0A">
              <w:rPr>
                <w:rFonts w:ascii="Times New Roman" w:eastAsia="Times New Roman" w:hAnsi="Times New Roman" w:cs="Times New Roman"/>
                <w:iCs/>
                <w:sz w:val="24"/>
                <w:szCs w:val="24"/>
                <w:lang w:eastAsia="lv-LV"/>
              </w:rPr>
              <w:t>;</w:t>
            </w:r>
          </w:p>
          <w:p w14:paraId="0A9CB05F" w14:textId="507F486A" w:rsidR="0097583B" w:rsidRPr="00C2622C" w:rsidRDefault="0097583B" w:rsidP="00C2622C">
            <w:pPr>
              <w:pStyle w:val="ListParagraph"/>
              <w:numPr>
                <w:ilvl w:val="0"/>
                <w:numId w:val="10"/>
              </w:numPr>
              <w:spacing w:after="0" w:line="240" w:lineRule="auto"/>
              <w:jc w:val="both"/>
              <w:rPr>
                <w:rFonts w:ascii="Times New Roman" w:eastAsia="Times New Roman" w:hAnsi="Times New Roman" w:cs="Times New Roman"/>
                <w:iCs/>
                <w:sz w:val="24"/>
                <w:szCs w:val="24"/>
                <w:lang w:eastAsia="lv-LV"/>
              </w:rPr>
            </w:pPr>
            <w:r w:rsidRPr="0097583B">
              <w:rPr>
                <w:rFonts w:ascii="Times New Roman" w:eastAsia="Times New Roman" w:hAnsi="Times New Roman" w:cs="Times New Roman"/>
                <w:iCs/>
                <w:sz w:val="24"/>
                <w:szCs w:val="24"/>
                <w:lang w:eastAsia="lv-LV"/>
              </w:rPr>
              <w:t>Eiropas Komisijas 2015. gada 9. jūnija lēmum</w:t>
            </w:r>
            <w:r w:rsidR="005D4C0A">
              <w:rPr>
                <w:rFonts w:ascii="Times New Roman" w:eastAsia="Times New Roman" w:hAnsi="Times New Roman" w:cs="Times New Roman"/>
                <w:iCs/>
                <w:sz w:val="24"/>
                <w:szCs w:val="24"/>
                <w:lang w:eastAsia="lv-LV"/>
              </w:rPr>
              <w:t>a</w:t>
            </w:r>
            <w:r w:rsidRPr="0097583B">
              <w:rPr>
                <w:rFonts w:ascii="Times New Roman" w:eastAsia="Times New Roman" w:hAnsi="Times New Roman" w:cs="Times New Roman"/>
                <w:iCs/>
                <w:sz w:val="24"/>
                <w:szCs w:val="24"/>
                <w:lang w:eastAsia="lv-LV"/>
              </w:rPr>
              <w:t xml:space="preserve"> Nr. SA.36904 (2014/N) "Par valsts atbalstu un Latvijas Attīstības finanšu institūcijas izveidi"</w:t>
            </w:r>
            <w:r w:rsidR="005D4C0A">
              <w:rPr>
                <w:rFonts w:ascii="Times New Roman" w:eastAsia="Times New Roman" w:hAnsi="Times New Roman" w:cs="Times New Roman"/>
                <w:iCs/>
                <w:sz w:val="24"/>
                <w:szCs w:val="24"/>
                <w:lang w:eastAsia="lv-LV"/>
              </w:rPr>
              <w:t xml:space="preserve"> </w:t>
            </w:r>
            <w:r w:rsidR="00106289">
              <w:rPr>
                <w:rFonts w:ascii="Times New Roman" w:eastAsia="Times New Roman" w:hAnsi="Times New Roman" w:cs="Times New Roman"/>
                <w:iCs/>
                <w:sz w:val="24"/>
                <w:szCs w:val="24"/>
                <w:lang w:eastAsia="lv-LV"/>
              </w:rPr>
              <w:t xml:space="preserve">(turpmāk </w:t>
            </w:r>
            <w:r w:rsidR="005D4C0A">
              <w:rPr>
                <w:rFonts w:ascii="Times New Roman" w:eastAsia="Times New Roman" w:hAnsi="Times New Roman" w:cs="Times New Roman"/>
                <w:iCs/>
                <w:sz w:val="24"/>
                <w:szCs w:val="24"/>
                <w:lang w:eastAsia="lv-LV"/>
              </w:rPr>
              <w:t>–</w:t>
            </w:r>
            <w:r w:rsidR="00106289">
              <w:t xml:space="preserve"> </w:t>
            </w:r>
            <w:r w:rsidR="00106289" w:rsidRPr="00106289">
              <w:rPr>
                <w:rFonts w:ascii="Times New Roman" w:eastAsia="Times New Roman" w:hAnsi="Times New Roman" w:cs="Times New Roman"/>
                <w:iCs/>
                <w:sz w:val="24"/>
                <w:szCs w:val="24"/>
                <w:lang w:eastAsia="lv-LV"/>
              </w:rPr>
              <w:t>EK lēmums SA.36904</w:t>
            </w:r>
            <w:r w:rsidR="00106289">
              <w:rPr>
                <w:rFonts w:ascii="Times New Roman" w:eastAsia="Times New Roman" w:hAnsi="Times New Roman" w:cs="Times New Roman"/>
                <w:iCs/>
                <w:sz w:val="24"/>
                <w:szCs w:val="24"/>
                <w:lang w:eastAsia="lv-LV"/>
              </w:rPr>
              <w:t>)</w:t>
            </w:r>
            <w:r w:rsidRPr="0097583B">
              <w:rPr>
                <w:rFonts w:ascii="Times New Roman" w:eastAsia="Times New Roman" w:hAnsi="Times New Roman" w:cs="Times New Roman"/>
                <w:iCs/>
                <w:sz w:val="24"/>
                <w:szCs w:val="24"/>
                <w:lang w:eastAsia="lv-LV"/>
              </w:rPr>
              <w:t>.</w:t>
            </w:r>
          </w:p>
        </w:tc>
      </w:tr>
      <w:tr w:rsidR="00287B19" w:rsidRPr="00523D6E" w14:paraId="06E5E6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DC050C"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4BA84FD"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Citas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starptautiskās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28C9968" w14:textId="77777777" w:rsidR="00E5323B" w:rsidRPr="00523D6E" w:rsidRDefault="005B1CD9"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Projekts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šo</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jomu</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neskar</w:t>
            </w:r>
            <w:proofErr w:type="spellEnd"/>
            <w:r w:rsidRPr="00523D6E">
              <w:rPr>
                <w:rFonts w:ascii="Times New Roman" w:eastAsia="Times New Roman" w:hAnsi="Times New Roman" w:cs="Times New Roman"/>
                <w:iCs/>
                <w:sz w:val="24"/>
                <w:szCs w:val="24"/>
                <w:lang w:val="en-US" w:eastAsia="lv-LV"/>
              </w:rPr>
              <w:t>.</w:t>
            </w:r>
          </w:p>
        </w:tc>
      </w:tr>
      <w:tr w:rsidR="00287B19" w:rsidRPr="00523D6E" w14:paraId="4B4B38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40CE8"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FFF03B"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Cita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EAFDA01" w14:textId="77777777" w:rsidR="00E5323B" w:rsidRPr="00523D6E" w:rsidRDefault="005B1CD9"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Nav.</w:t>
            </w:r>
          </w:p>
        </w:tc>
      </w:tr>
    </w:tbl>
    <w:p w14:paraId="1FC8FB71"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847"/>
        <w:gridCol w:w="1509"/>
        <w:gridCol w:w="472"/>
        <w:gridCol w:w="3519"/>
      </w:tblGrid>
      <w:tr w:rsidR="00287B19" w:rsidRPr="00523D6E" w14:paraId="7A5CC80D"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C62EE4C" w14:textId="77777777" w:rsidR="00655F2C" w:rsidRPr="00523D6E" w:rsidRDefault="00E5323B" w:rsidP="00E5323B">
            <w:pPr>
              <w:spacing w:after="0" w:line="240" w:lineRule="auto"/>
              <w:rPr>
                <w:rFonts w:ascii="Times New Roman" w:eastAsia="Times New Roman" w:hAnsi="Times New Roman" w:cs="Times New Roman"/>
                <w:b/>
                <w:bCs/>
                <w:iCs/>
                <w:sz w:val="24"/>
                <w:szCs w:val="24"/>
                <w:lang w:val="sv-SE" w:eastAsia="lv-LV"/>
              </w:rPr>
            </w:pPr>
            <w:r w:rsidRPr="00523D6E">
              <w:rPr>
                <w:rFonts w:ascii="Times New Roman" w:eastAsia="Times New Roman" w:hAnsi="Times New Roman" w:cs="Times New Roman"/>
                <w:b/>
                <w:bCs/>
                <w:iCs/>
                <w:sz w:val="24"/>
                <w:szCs w:val="24"/>
                <w:lang w:val="sv-SE" w:eastAsia="lv-LV"/>
              </w:rPr>
              <w:t>1. tabula</w:t>
            </w:r>
            <w:r w:rsidRPr="00523D6E">
              <w:rPr>
                <w:rFonts w:ascii="Times New Roman" w:eastAsia="Times New Roman" w:hAnsi="Times New Roman" w:cs="Times New Roman"/>
                <w:b/>
                <w:bCs/>
                <w:iCs/>
                <w:sz w:val="24"/>
                <w:szCs w:val="24"/>
                <w:lang w:val="sv-SE" w:eastAsia="lv-LV"/>
              </w:rPr>
              <w:br/>
              <w:t>Tiesību akta projekta atbilstība ES tiesību aktiem</w:t>
            </w:r>
          </w:p>
        </w:tc>
      </w:tr>
      <w:tr w:rsidR="00196C0E" w:rsidRPr="00523D6E" w14:paraId="3A8E286C" w14:textId="77777777" w:rsidTr="00653D2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4739109" w14:textId="77777777" w:rsidR="00E5323B" w:rsidRPr="00523D6E" w:rsidRDefault="00E5323B" w:rsidP="00E5323B">
            <w:pPr>
              <w:spacing w:after="0" w:line="240" w:lineRule="auto"/>
              <w:rPr>
                <w:rFonts w:ascii="Times New Roman" w:eastAsia="Times New Roman" w:hAnsi="Times New Roman" w:cs="Times New Roman"/>
                <w:iCs/>
                <w:sz w:val="24"/>
                <w:szCs w:val="24"/>
                <w:lang w:val="de-DE" w:eastAsia="lv-LV"/>
              </w:rPr>
            </w:pPr>
            <w:r w:rsidRPr="00523D6E">
              <w:rPr>
                <w:rFonts w:ascii="Times New Roman" w:eastAsia="Times New Roman" w:hAnsi="Times New Roman" w:cs="Times New Roman"/>
                <w:iCs/>
                <w:sz w:val="24"/>
                <w:szCs w:val="24"/>
                <w:lang w:val="de-DE" w:eastAsia="lv-LV"/>
              </w:rPr>
              <w:t>Attiecīgā ES tiesību akta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708FD8EA" w14:textId="3E09E10D" w:rsidR="00325852" w:rsidRPr="00523D6E" w:rsidRDefault="00325852" w:rsidP="00325852">
            <w:pPr>
              <w:spacing w:after="0" w:line="240" w:lineRule="auto"/>
              <w:jc w:val="both"/>
              <w:rPr>
                <w:rFonts w:ascii="Times New Roman" w:eastAsia="Times New Roman" w:hAnsi="Times New Roman" w:cs="Times New Roman"/>
                <w:iCs/>
                <w:sz w:val="24"/>
                <w:szCs w:val="24"/>
                <w:lang w:val="de-DE" w:eastAsia="lv-LV"/>
              </w:rPr>
            </w:pPr>
            <w:r w:rsidRPr="00523D6E">
              <w:rPr>
                <w:rFonts w:ascii="Times New Roman" w:eastAsia="Times New Roman" w:hAnsi="Times New Roman" w:cs="Times New Roman"/>
                <w:iCs/>
                <w:sz w:val="24"/>
                <w:szCs w:val="24"/>
                <w:lang w:val="de-DE" w:eastAsia="lv-LV"/>
              </w:rPr>
              <w:t xml:space="preserve">Ar </w:t>
            </w:r>
            <w:proofErr w:type="spellStart"/>
            <w:r w:rsidRPr="00523D6E">
              <w:rPr>
                <w:rFonts w:ascii="Times New Roman" w:eastAsia="Times New Roman" w:hAnsi="Times New Roman" w:cs="Times New Roman"/>
                <w:iCs/>
                <w:sz w:val="24"/>
                <w:szCs w:val="24"/>
                <w:lang w:val="de-DE" w:eastAsia="lv-LV"/>
              </w:rPr>
              <w:t>normatīvo</w:t>
            </w:r>
            <w:proofErr w:type="spellEnd"/>
            <w:r w:rsidRPr="00523D6E">
              <w:rPr>
                <w:rFonts w:ascii="Times New Roman" w:eastAsia="Times New Roman" w:hAnsi="Times New Roman" w:cs="Times New Roman"/>
                <w:iCs/>
                <w:sz w:val="24"/>
                <w:szCs w:val="24"/>
                <w:lang w:val="de-DE" w:eastAsia="lv-LV"/>
              </w:rPr>
              <w:t xml:space="preserve"> </w:t>
            </w:r>
            <w:proofErr w:type="spellStart"/>
            <w:r w:rsidRPr="00523D6E">
              <w:rPr>
                <w:rFonts w:ascii="Times New Roman" w:eastAsia="Times New Roman" w:hAnsi="Times New Roman" w:cs="Times New Roman"/>
                <w:iCs/>
                <w:sz w:val="24"/>
                <w:szCs w:val="24"/>
                <w:lang w:val="de-DE" w:eastAsia="lv-LV"/>
              </w:rPr>
              <w:t>aktu</w:t>
            </w:r>
            <w:proofErr w:type="spellEnd"/>
            <w:r w:rsidRPr="00523D6E">
              <w:rPr>
                <w:rFonts w:ascii="Times New Roman" w:eastAsia="Times New Roman" w:hAnsi="Times New Roman" w:cs="Times New Roman"/>
                <w:iCs/>
                <w:sz w:val="24"/>
                <w:szCs w:val="24"/>
                <w:lang w:val="de-DE" w:eastAsia="lv-LV"/>
              </w:rPr>
              <w:t xml:space="preserve"> </w:t>
            </w:r>
            <w:proofErr w:type="spellStart"/>
            <w:r w:rsidRPr="00523D6E">
              <w:rPr>
                <w:rFonts w:ascii="Times New Roman" w:eastAsia="Times New Roman" w:hAnsi="Times New Roman" w:cs="Times New Roman"/>
                <w:iCs/>
                <w:sz w:val="24"/>
                <w:szCs w:val="24"/>
                <w:lang w:val="de-DE" w:eastAsia="lv-LV"/>
              </w:rPr>
              <w:t>tiek</w:t>
            </w:r>
            <w:proofErr w:type="spellEnd"/>
            <w:r w:rsidRPr="00523D6E">
              <w:rPr>
                <w:rFonts w:ascii="Times New Roman" w:eastAsia="Times New Roman" w:hAnsi="Times New Roman" w:cs="Times New Roman"/>
                <w:iCs/>
                <w:sz w:val="24"/>
                <w:szCs w:val="24"/>
                <w:lang w:val="de-DE" w:eastAsia="lv-LV"/>
              </w:rPr>
              <w:t xml:space="preserve"> </w:t>
            </w:r>
            <w:proofErr w:type="spellStart"/>
            <w:r w:rsidRPr="00523D6E">
              <w:rPr>
                <w:rFonts w:ascii="Times New Roman" w:eastAsia="Times New Roman" w:hAnsi="Times New Roman" w:cs="Times New Roman"/>
                <w:iCs/>
                <w:sz w:val="24"/>
                <w:szCs w:val="24"/>
                <w:lang w:val="de-DE" w:eastAsia="lv-LV"/>
              </w:rPr>
              <w:t>ieviesta</w:t>
            </w:r>
            <w:proofErr w:type="spellEnd"/>
          </w:p>
          <w:p w14:paraId="59817042" w14:textId="440AC783" w:rsidR="00AA691B" w:rsidRPr="00523D6E" w:rsidRDefault="00AA691B" w:rsidP="00997874">
            <w:pPr>
              <w:pStyle w:val="ListParagraph"/>
              <w:numPr>
                <w:ilvl w:val="0"/>
                <w:numId w:val="4"/>
              </w:numPr>
              <w:spacing w:after="0" w:line="240" w:lineRule="auto"/>
              <w:jc w:val="both"/>
              <w:rPr>
                <w:rFonts w:ascii="Times New Roman" w:eastAsia="Times New Roman" w:hAnsi="Times New Roman" w:cs="Times New Roman"/>
                <w:iCs/>
                <w:sz w:val="24"/>
                <w:szCs w:val="24"/>
                <w:lang w:val="de-DE" w:eastAsia="lv-LV"/>
              </w:rPr>
            </w:pPr>
            <w:r w:rsidRPr="00523D6E">
              <w:rPr>
                <w:rFonts w:ascii="Times New Roman" w:eastAsia="Times New Roman" w:hAnsi="Times New Roman" w:cs="Times New Roman"/>
                <w:iCs/>
                <w:sz w:val="24"/>
                <w:szCs w:val="24"/>
                <w:lang w:val="de-DE" w:eastAsia="lv-LV"/>
              </w:rPr>
              <w:t>Parlamenta un Padomes regula Nr. 1303/2013</w:t>
            </w:r>
            <w:r w:rsidR="000735E7">
              <w:rPr>
                <w:rFonts w:ascii="Times New Roman" w:eastAsia="Times New Roman" w:hAnsi="Times New Roman" w:cs="Times New Roman"/>
                <w:iCs/>
                <w:sz w:val="24"/>
                <w:szCs w:val="24"/>
                <w:lang w:val="de-DE" w:eastAsia="lv-LV"/>
              </w:rPr>
              <w:t>;</w:t>
            </w:r>
          </w:p>
          <w:p w14:paraId="325CBFB9" w14:textId="6C94C886" w:rsidR="00242DE0" w:rsidRPr="00523D6E" w:rsidRDefault="00242DE0" w:rsidP="00242DE0">
            <w:pPr>
              <w:pStyle w:val="ListParagraph"/>
              <w:numPr>
                <w:ilvl w:val="0"/>
                <w:numId w:val="4"/>
              </w:numPr>
              <w:rPr>
                <w:rFonts w:ascii="Times New Roman" w:eastAsia="Times New Roman" w:hAnsi="Times New Roman" w:cs="Times New Roman"/>
                <w:iCs/>
                <w:sz w:val="24"/>
                <w:szCs w:val="24"/>
                <w:lang w:val="de-DE" w:eastAsia="lv-LV"/>
              </w:rPr>
            </w:pPr>
            <w:r w:rsidRPr="00523D6E">
              <w:rPr>
                <w:rFonts w:ascii="Times New Roman" w:eastAsia="Times New Roman" w:hAnsi="Times New Roman" w:cs="Times New Roman"/>
                <w:iCs/>
                <w:sz w:val="24"/>
                <w:szCs w:val="24"/>
                <w:lang w:val="de-DE" w:eastAsia="lv-LV"/>
              </w:rPr>
              <w:t>Parlamenta un Padomes regula Nr. 1305/2013</w:t>
            </w:r>
            <w:r w:rsidR="000735E7">
              <w:rPr>
                <w:rFonts w:ascii="Times New Roman" w:eastAsia="Times New Roman" w:hAnsi="Times New Roman" w:cs="Times New Roman"/>
                <w:iCs/>
                <w:sz w:val="24"/>
                <w:szCs w:val="24"/>
                <w:lang w:val="de-DE" w:eastAsia="lv-LV"/>
              </w:rPr>
              <w:t>;</w:t>
            </w:r>
          </w:p>
          <w:p w14:paraId="435B79E8" w14:textId="42F506C4" w:rsidR="00E66B68" w:rsidRDefault="00AA691B" w:rsidP="00B26185">
            <w:pPr>
              <w:pStyle w:val="ListParagraph"/>
              <w:numPr>
                <w:ilvl w:val="0"/>
                <w:numId w:val="4"/>
              </w:numPr>
              <w:spacing w:after="0" w:line="240" w:lineRule="auto"/>
              <w:jc w:val="both"/>
              <w:rPr>
                <w:rFonts w:ascii="Times New Roman" w:eastAsia="Times New Roman" w:hAnsi="Times New Roman" w:cs="Times New Roman"/>
                <w:iCs/>
                <w:sz w:val="24"/>
                <w:szCs w:val="24"/>
                <w:lang w:val="de-DE" w:eastAsia="lv-LV"/>
              </w:rPr>
            </w:pPr>
            <w:r w:rsidRPr="00523D6E">
              <w:rPr>
                <w:rFonts w:ascii="Times New Roman" w:eastAsia="Times New Roman" w:hAnsi="Times New Roman" w:cs="Times New Roman"/>
                <w:iCs/>
                <w:sz w:val="24"/>
                <w:szCs w:val="24"/>
                <w:lang w:val="de-DE" w:eastAsia="lv-LV"/>
              </w:rPr>
              <w:t>Komisijas regula Nr. 480/2014</w:t>
            </w:r>
            <w:r w:rsidR="00106289">
              <w:rPr>
                <w:rFonts w:ascii="Times New Roman" w:eastAsia="Times New Roman" w:hAnsi="Times New Roman" w:cs="Times New Roman"/>
                <w:iCs/>
                <w:sz w:val="24"/>
                <w:szCs w:val="24"/>
                <w:lang w:val="de-DE" w:eastAsia="lv-LV"/>
              </w:rPr>
              <w:t>;</w:t>
            </w:r>
          </w:p>
          <w:p w14:paraId="55BC7981" w14:textId="1C0B81B2" w:rsidR="00653D20" w:rsidRPr="00C5791B" w:rsidRDefault="00106289" w:rsidP="00C5791B">
            <w:pPr>
              <w:pStyle w:val="ListParagraph"/>
              <w:numPr>
                <w:ilvl w:val="0"/>
                <w:numId w:val="4"/>
              </w:numPr>
              <w:spacing w:after="0" w:line="240" w:lineRule="auto"/>
              <w:jc w:val="both"/>
              <w:rPr>
                <w:rFonts w:ascii="Times New Roman" w:eastAsia="Times New Roman" w:hAnsi="Times New Roman" w:cs="Times New Roman"/>
                <w:iCs/>
                <w:sz w:val="24"/>
                <w:szCs w:val="24"/>
                <w:lang w:val="de-DE" w:eastAsia="lv-LV"/>
              </w:rPr>
            </w:pPr>
            <w:r w:rsidRPr="00106289">
              <w:rPr>
                <w:rFonts w:ascii="Times New Roman" w:eastAsia="Times New Roman" w:hAnsi="Times New Roman" w:cs="Times New Roman"/>
                <w:iCs/>
                <w:sz w:val="24"/>
                <w:szCs w:val="24"/>
                <w:lang w:val="de-DE" w:eastAsia="lv-LV"/>
              </w:rPr>
              <w:t xml:space="preserve">EK </w:t>
            </w:r>
            <w:proofErr w:type="spellStart"/>
            <w:r w:rsidRPr="00106289">
              <w:rPr>
                <w:rFonts w:ascii="Times New Roman" w:eastAsia="Times New Roman" w:hAnsi="Times New Roman" w:cs="Times New Roman"/>
                <w:iCs/>
                <w:sz w:val="24"/>
                <w:szCs w:val="24"/>
                <w:lang w:val="de-DE" w:eastAsia="lv-LV"/>
              </w:rPr>
              <w:t>lēmums</w:t>
            </w:r>
            <w:proofErr w:type="spellEnd"/>
            <w:r w:rsidRPr="00106289">
              <w:rPr>
                <w:rFonts w:ascii="Times New Roman" w:eastAsia="Times New Roman" w:hAnsi="Times New Roman" w:cs="Times New Roman"/>
                <w:iCs/>
                <w:sz w:val="24"/>
                <w:szCs w:val="24"/>
                <w:lang w:val="de-DE" w:eastAsia="lv-LV"/>
              </w:rPr>
              <w:t xml:space="preserve"> SA.36904</w:t>
            </w:r>
            <w:r>
              <w:rPr>
                <w:rFonts w:ascii="Times New Roman" w:eastAsia="Times New Roman" w:hAnsi="Times New Roman" w:cs="Times New Roman"/>
                <w:iCs/>
                <w:sz w:val="24"/>
                <w:szCs w:val="24"/>
                <w:lang w:val="de-DE" w:eastAsia="lv-LV"/>
              </w:rPr>
              <w:t>.</w:t>
            </w:r>
          </w:p>
        </w:tc>
      </w:tr>
      <w:tr w:rsidR="00196C0E" w:rsidRPr="00523D6E" w14:paraId="3EADA9C0"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7AB199E9"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A</w:t>
            </w:r>
          </w:p>
        </w:tc>
        <w:tc>
          <w:tcPr>
            <w:tcW w:w="1003" w:type="pct"/>
            <w:tcBorders>
              <w:top w:val="outset" w:sz="6" w:space="0" w:color="auto"/>
              <w:left w:val="outset" w:sz="6" w:space="0" w:color="auto"/>
              <w:bottom w:val="outset" w:sz="6" w:space="0" w:color="auto"/>
              <w:right w:val="outset" w:sz="6" w:space="0" w:color="auto"/>
            </w:tcBorders>
            <w:vAlign w:val="center"/>
            <w:hideMark/>
          </w:tcPr>
          <w:p w14:paraId="0A6A8851"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B</w:t>
            </w:r>
          </w:p>
        </w:tc>
        <w:tc>
          <w:tcPr>
            <w:tcW w:w="1085" w:type="pct"/>
            <w:gridSpan w:val="2"/>
            <w:tcBorders>
              <w:top w:val="outset" w:sz="6" w:space="0" w:color="auto"/>
              <w:left w:val="outset" w:sz="6" w:space="0" w:color="auto"/>
              <w:bottom w:val="outset" w:sz="6" w:space="0" w:color="auto"/>
              <w:right w:val="outset" w:sz="6" w:space="0" w:color="auto"/>
            </w:tcBorders>
            <w:vAlign w:val="center"/>
            <w:hideMark/>
          </w:tcPr>
          <w:p w14:paraId="33FC4AE4"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C</w:t>
            </w:r>
          </w:p>
        </w:tc>
        <w:tc>
          <w:tcPr>
            <w:tcW w:w="1911" w:type="pct"/>
            <w:tcBorders>
              <w:top w:val="outset" w:sz="6" w:space="0" w:color="auto"/>
              <w:left w:val="outset" w:sz="6" w:space="0" w:color="auto"/>
              <w:bottom w:val="outset" w:sz="6" w:space="0" w:color="auto"/>
              <w:right w:val="outset" w:sz="6" w:space="0" w:color="auto"/>
            </w:tcBorders>
            <w:vAlign w:val="center"/>
            <w:hideMark/>
          </w:tcPr>
          <w:p w14:paraId="70D1E0E5"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D</w:t>
            </w:r>
          </w:p>
        </w:tc>
      </w:tr>
      <w:tr w:rsidR="00196C0E" w:rsidRPr="00523D6E" w14:paraId="57F78A6B"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7560EA2" w14:textId="77777777" w:rsidR="00E5323B" w:rsidRPr="00523D6E" w:rsidRDefault="00E5323B" w:rsidP="00E5323B">
            <w:pPr>
              <w:spacing w:after="0" w:line="240" w:lineRule="auto"/>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03" w:type="pct"/>
            <w:tcBorders>
              <w:top w:val="outset" w:sz="6" w:space="0" w:color="auto"/>
              <w:left w:val="outset" w:sz="6" w:space="0" w:color="auto"/>
              <w:bottom w:val="outset" w:sz="6" w:space="0" w:color="auto"/>
              <w:right w:val="outset" w:sz="6" w:space="0" w:color="auto"/>
            </w:tcBorders>
            <w:hideMark/>
          </w:tcPr>
          <w:p w14:paraId="2B7C1533" w14:textId="77777777" w:rsidR="00E5323B" w:rsidRPr="00523D6E" w:rsidRDefault="00E5323B" w:rsidP="00E5323B">
            <w:pPr>
              <w:spacing w:after="0" w:line="240" w:lineRule="auto"/>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85" w:type="pct"/>
            <w:gridSpan w:val="2"/>
            <w:tcBorders>
              <w:top w:val="outset" w:sz="6" w:space="0" w:color="auto"/>
              <w:left w:val="outset" w:sz="6" w:space="0" w:color="auto"/>
              <w:bottom w:val="outset" w:sz="6" w:space="0" w:color="auto"/>
              <w:right w:val="outset" w:sz="6" w:space="0" w:color="auto"/>
            </w:tcBorders>
            <w:hideMark/>
          </w:tcPr>
          <w:p w14:paraId="52460FC8" w14:textId="77777777" w:rsidR="00E5323B" w:rsidRPr="00523D6E" w:rsidRDefault="00E5323B" w:rsidP="00E5323B">
            <w:pPr>
              <w:spacing w:after="0" w:line="240" w:lineRule="auto"/>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523D6E">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23D6E">
              <w:rPr>
                <w:rFonts w:ascii="Times New Roman" w:eastAsia="Times New Roman" w:hAnsi="Times New Roman" w:cs="Times New Roman"/>
                <w:iCs/>
                <w:sz w:val="24"/>
                <w:szCs w:val="24"/>
                <w:lang w:eastAsia="lv-LV"/>
              </w:rPr>
              <w:br/>
              <w:t>Norāda institūciju, kas ir atbildīga par šo saistību izpildi pilnībā</w:t>
            </w:r>
          </w:p>
        </w:tc>
        <w:tc>
          <w:tcPr>
            <w:tcW w:w="1911" w:type="pct"/>
            <w:tcBorders>
              <w:top w:val="outset" w:sz="6" w:space="0" w:color="auto"/>
              <w:left w:val="outset" w:sz="6" w:space="0" w:color="auto"/>
              <w:bottom w:val="outset" w:sz="6" w:space="0" w:color="auto"/>
              <w:right w:val="outset" w:sz="6" w:space="0" w:color="auto"/>
            </w:tcBorders>
            <w:hideMark/>
          </w:tcPr>
          <w:p w14:paraId="64D845B8" w14:textId="77777777" w:rsidR="00E5323B" w:rsidRPr="00523D6E" w:rsidRDefault="00E5323B" w:rsidP="00E5323B">
            <w:pPr>
              <w:spacing w:after="0" w:line="240" w:lineRule="auto"/>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523D6E">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523D6E">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96C0E" w:rsidRPr="00523D6E" w14:paraId="7DA2421C"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E861E43" w14:textId="6A407C0C" w:rsidR="00656799" w:rsidRPr="00523D6E" w:rsidRDefault="00AA691B" w:rsidP="009D53F0">
            <w:pPr>
              <w:rPr>
                <w:rFonts w:ascii="Times New Roman" w:hAnsi="Times New Roman"/>
                <w:sz w:val="24"/>
                <w:szCs w:val="24"/>
              </w:rPr>
            </w:pPr>
            <w:r w:rsidRPr="00523D6E">
              <w:rPr>
                <w:rFonts w:ascii="Times New Roman" w:hAnsi="Times New Roman"/>
                <w:sz w:val="24"/>
                <w:szCs w:val="24"/>
              </w:rPr>
              <w:lastRenderedPageBreak/>
              <w:t>Parlamenta un Padomes regula</w:t>
            </w:r>
            <w:r w:rsidR="00242DE0" w:rsidRPr="00523D6E">
              <w:rPr>
                <w:rFonts w:ascii="Times New Roman" w:hAnsi="Times New Roman"/>
                <w:sz w:val="24"/>
                <w:szCs w:val="24"/>
              </w:rPr>
              <w:t>s</w:t>
            </w:r>
            <w:r w:rsidRPr="00523D6E">
              <w:rPr>
                <w:rFonts w:ascii="Times New Roman" w:hAnsi="Times New Roman"/>
                <w:sz w:val="24"/>
                <w:szCs w:val="24"/>
              </w:rPr>
              <w:t xml:space="preserve"> Nr. 1303/2013</w:t>
            </w:r>
            <w:r w:rsidR="00242DE0" w:rsidRPr="00523D6E">
              <w:rPr>
                <w:rFonts w:ascii="Times New Roman" w:hAnsi="Times New Roman"/>
                <w:sz w:val="24"/>
                <w:szCs w:val="24"/>
              </w:rPr>
              <w:t xml:space="preserve"> 37.</w:t>
            </w:r>
            <w:r w:rsidR="000735E7">
              <w:rPr>
                <w:rFonts w:ascii="Times New Roman" w:hAnsi="Times New Roman"/>
                <w:sz w:val="24"/>
                <w:szCs w:val="24"/>
              </w:rPr>
              <w:t> </w:t>
            </w:r>
            <w:r w:rsidR="00242DE0" w:rsidRPr="00523D6E">
              <w:rPr>
                <w:rFonts w:ascii="Times New Roman" w:hAnsi="Times New Roman"/>
                <w:sz w:val="24"/>
                <w:szCs w:val="24"/>
              </w:rPr>
              <w:t>panta 1.</w:t>
            </w:r>
            <w:r w:rsidR="000735E7">
              <w:rPr>
                <w:rFonts w:ascii="Times New Roman" w:hAnsi="Times New Roman"/>
                <w:sz w:val="24"/>
                <w:szCs w:val="24"/>
              </w:rPr>
              <w:t> </w:t>
            </w:r>
            <w:r w:rsidR="00242DE0" w:rsidRPr="00523D6E">
              <w:rPr>
                <w:rFonts w:ascii="Times New Roman" w:hAnsi="Times New Roman"/>
                <w:sz w:val="24"/>
                <w:szCs w:val="24"/>
              </w:rPr>
              <w:t>punkts un IV</w:t>
            </w:r>
            <w:r w:rsidR="000735E7">
              <w:rPr>
                <w:rFonts w:ascii="Times New Roman" w:hAnsi="Times New Roman"/>
                <w:sz w:val="24"/>
                <w:szCs w:val="24"/>
              </w:rPr>
              <w:t> </w:t>
            </w:r>
            <w:r w:rsidR="00242DE0" w:rsidRPr="00523D6E">
              <w:rPr>
                <w:rFonts w:ascii="Times New Roman" w:hAnsi="Times New Roman"/>
                <w:sz w:val="24"/>
                <w:szCs w:val="24"/>
              </w:rPr>
              <w:t>pielikums</w:t>
            </w:r>
          </w:p>
        </w:tc>
        <w:tc>
          <w:tcPr>
            <w:tcW w:w="1003" w:type="pct"/>
            <w:tcBorders>
              <w:top w:val="outset" w:sz="6" w:space="0" w:color="auto"/>
              <w:left w:val="outset" w:sz="6" w:space="0" w:color="auto"/>
              <w:bottom w:val="outset" w:sz="6" w:space="0" w:color="auto"/>
              <w:right w:val="outset" w:sz="6" w:space="0" w:color="auto"/>
            </w:tcBorders>
            <w:hideMark/>
          </w:tcPr>
          <w:p w14:paraId="0A43BFB1" w14:textId="77777777" w:rsidR="00B06155" w:rsidRPr="00523D6E" w:rsidRDefault="00C53BA3" w:rsidP="008C240A">
            <w:pPr>
              <w:rPr>
                <w:rFonts w:ascii="Times New Roman" w:hAnsi="Times New Roman"/>
                <w:sz w:val="24"/>
                <w:szCs w:val="24"/>
              </w:rPr>
            </w:pPr>
            <w:r w:rsidRPr="00523D6E">
              <w:rPr>
                <w:rFonts w:ascii="Times New Roman" w:hAnsi="Times New Roman"/>
                <w:sz w:val="24"/>
                <w:szCs w:val="24"/>
              </w:rPr>
              <w:t>2.</w:t>
            </w:r>
            <w:r w:rsidR="000A1393" w:rsidRPr="00523D6E">
              <w:rPr>
                <w:rFonts w:ascii="Times New Roman" w:hAnsi="Times New Roman"/>
                <w:sz w:val="24"/>
                <w:szCs w:val="24"/>
              </w:rPr>
              <w:t> </w:t>
            </w:r>
            <w:r w:rsidRPr="00523D6E">
              <w:rPr>
                <w:rFonts w:ascii="Times New Roman" w:hAnsi="Times New Roman"/>
                <w:sz w:val="24"/>
                <w:szCs w:val="24"/>
              </w:rPr>
              <w:t>punkt</w:t>
            </w:r>
            <w:r w:rsidR="000A1393" w:rsidRPr="00523D6E">
              <w:rPr>
                <w:rFonts w:ascii="Times New Roman" w:hAnsi="Times New Roman"/>
                <w:sz w:val="24"/>
                <w:szCs w:val="24"/>
              </w:rPr>
              <w:t>s</w:t>
            </w:r>
            <w:r w:rsidRPr="00523D6E">
              <w:rPr>
                <w:rFonts w:ascii="Times New Roman" w:hAnsi="Times New Roman"/>
                <w:sz w:val="24"/>
                <w:szCs w:val="24"/>
              </w:rPr>
              <w:t xml:space="preserve"> </w:t>
            </w:r>
          </w:p>
        </w:tc>
        <w:tc>
          <w:tcPr>
            <w:tcW w:w="1085" w:type="pct"/>
            <w:gridSpan w:val="2"/>
            <w:tcBorders>
              <w:top w:val="outset" w:sz="6" w:space="0" w:color="auto"/>
              <w:left w:val="outset" w:sz="6" w:space="0" w:color="auto"/>
              <w:bottom w:val="outset" w:sz="6" w:space="0" w:color="auto"/>
              <w:right w:val="outset" w:sz="6" w:space="0" w:color="auto"/>
            </w:tcBorders>
            <w:hideMark/>
          </w:tcPr>
          <w:p w14:paraId="641DAA7D" w14:textId="77777777" w:rsidR="00656799" w:rsidRPr="00523D6E" w:rsidRDefault="00B16D0D" w:rsidP="00656799">
            <w:pPr>
              <w:rPr>
                <w:rFonts w:ascii="Times New Roman" w:hAnsi="Times New Roman"/>
                <w:sz w:val="24"/>
                <w:szCs w:val="24"/>
              </w:rPr>
            </w:pPr>
            <w:r w:rsidRPr="00523D6E">
              <w:rPr>
                <w:rFonts w:ascii="Times New Roman" w:eastAsia="Times New Roman" w:hAnsi="Times New Roman" w:cs="Times New Roman"/>
                <w:sz w:val="24"/>
                <w:szCs w:val="24"/>
                <w:lang w:eastAsia="lv-LV"/>
              </w:rPr>
              <w:t>Ieviesta pilnībā</w:t>
            </w:r>
            <w:r w:rsidR="000A1393" w:rsidRPr="00523D6E">
              <w:rPr>
                <w:rFonts w:ascii="Times New Roman" w:eastAsia="Times New Roman" w:hAnsi="Times New Roman" w:cs="Times New Roman"/>
                <w:sz w:val="24"/>
                <w:szCs w:val="24"/>
                <w:lang w:eastAsia="lv-LV"/>
              </w:rPr>
              <w:t>.</w:t>
            </w:r>
          </w:p>
        </w:tc>
        <w:tc>
          <w:tcPr>
            <w:tcW w:w="1911" w:type="pct"/>
            <w:tcBorders>
              <w:top w:val="outset" w:sz="6" w:space="0" w:color="auto"/>
              <w:left w:val="outset" w:sz="6" w:space="0" w:color="auto"/>
              <w:bottom w:val="outset" w:sz="6" w:space="0" w:color="auto"/>
              <w:right w:val="outset" w:sz="6" w:space="0" w:color="auto"/>
            </w:tcBorders>
            <w:hideMark/>
          </w:tcPr>
          <w:p w14:paraId="6122584C" w14:textId="77777777" w:rsidR="00656799" w:rsidRPr="00523D6E" w:rsidRDefault="00B16D0D" w:rsidP="00656799">
            <w:r w:rsidRPr="00523D6E">
              <w:rPr>
                <w:rFonts w:ascii="Times New Roman" w:eastAsia="Times New Roman" w:hAnsi="Times New Roman" w:cs="Times New Roman"/>
                <w:sz w:val="24"/>
                <w:szCs w:val="24"/>
                <w:lang w:eastAsia="lv-LV"/>
              </w:rPr>
              <w:t>Neparedz stingrākas prasības</w:t>
            </w:r>
            <w:r w:rsidR="000A1393" w:rsidRPr="00523D6E">
              <w:rPr>
                <w:rFonts w:ascii="Times New Roman" w:eastAsia="Times New Roman" w:hAnsi="Times New Roman" w:cs="Times New Roman"/>
                <w:sz w:val="24"/>
                <w:szCs w:val="24"/>
                <w:lang w:eastAsia="lv-LV"/>
              </w:rPr>
              <w:t>.</w:t>
            </w:r>
          </w:p>
        </w:tc>
      </w:tr>
      <w:tr w:rsidR="00196C0E" w:rsidRPr="00523D6E" w14:paraId="21C05FDD"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4CF1898" w14:textId="007B5891" w:rsidR="00AA691B" w:rsidRPr="00523D6E" w:rsidRDefault="00AA691B" w:rsidP="00AA691B">
            <w:pPr>
              <w:rPr>
                <w:rFonts w:ascii="Times New Roman" w:hAnsi="Times New Roman"/>
                <w:sz w:val="24"/>
                <w:szCs w:val="24"/>
              </w:rPr>
            </w:pPr>
            <w:r w:rsidRPr="00523D6E">
              <w:rPr>
                <w:rFonts w:ascii="Times New Roman" w:hAnsi="Times New Roman"/>
                <w:sz w:val="24"/>
                <w:szCs w:val="24"/>
              </w:rPr>
              <w:t>Parlamenta un Padomes regulas Nr.1303/2013 38. panta 4.</w:t>
            </w:r>
            <w:r w:rsidR="005D4C0A">
              <w:rPr>
                <w:rFonts w:ascii="Times New Roman" w:hAnsi="Times New Roman"/>
                <w:sz w:val="24"/>
                <w:szCs w:val="24"/>
              </w:rPr>
              <w:t> </w:t>
            </w:r>
            <w:r w:rsidRPr="00523D6E">
              <w:rPr>
                <w:rFonts w:ascii="Times New Roman" w:hAnsi="Times New Roman"/>
                <w:sz w:val="24"/>
                <w:szCs w:val="24"/>
              </w:rPr>
              <w:t>punkta "b</w:t>
            </w:r>
            <w:r w:rsidR="000735E7">
              <w:rPr>
                <w:rFonts w:ascii="Times New Roman" w:hAnsi="Times New Roman"/>
                <w:sz w:val="24"/>
                <w:szCs w:val="24"/>
              </w:rPr>
              <w:t>” apakšpunkta</w:t>
            </w:r>
            <w:r w:rsidRPr="00523D6E">
              <w:rPr>
                <w:rFonts w:ascii="Times New Roman" w:hAnsi="Times New Roman"/>
                <w:sz w:val="24"/>
                <w:szCs w:val="24"/>
              </w:rPr>
              <w:t xml:space="preserve"> </w:t>
            </w:r>
            <w:r w:rsidR="000735E7">
              <w:rPr>
                <w:rFonts w:ascii="Times New Roman" w:hAnsi="Times New Roman"/>
                <w:sz w:val="24"/>
                <w:szCs w:val="24"/>
              </w:rPr>
              <w:t>“</w:t>
            </w:r>
            <w:proofErr w:type="spellStart"/>
            <w:r w:rsidRPr="00523D6E">
              <w:rPr>
                <w:rFonts w:ascii="Times New Roman" w:hAnsi="Times New Roman"/>
                <w:sz w:val="24"/>
                <w:szCs w:val="24"/>
              </w:rPr>
              <w:t>iii</w:t>
            </w:r>
            <w:proofErr w:type="spellEnd"/>
            <w:r w:rsidRPr="00523D6E">
              <w:rPr>
                <w:rFonts w:ascii="Times New Roman" w:hAnsi="Times New Roman"/>
                <w:sz w:val="24"/>
                <w:szCs w:val="24"/>
              </w:rPr>
              <w:t xml:space="preserve">" </w:t>
            </w:r>
            <w:r w:rsidR="005D4C0A">
              <w:rPr>
                <w:rFonts w:ascii="Times New Roman" w:hAnsi="Times New Roman"/>
                <w:sz w:val="24"/>
                <w:szCs w:val="24"/>
              </w:rPr>
              <w:t>apakš</w:t>
            </w:r>
            <w:r w:rsidRPr="00523D6E">
              <w:rPr>
                <w:rFonts w:ascii="Times New Roman" w:hAnsi="Times New Roman"/>
                <w:sz w:val="24"/>
                <w:szCs w:val="24"/>
              </w:rPr>
              <w:t>punkts</w:t>
            </w:r>
          </w:p>
        </w:tc>
        <w:tc>
          <w:tcPr>
            <w:tcW w:w="1003" w:type="pct"/>
            <w:tcBorders>
              <w:top w:val="outset" w:sz="6" w:space="0" w:color="auto"/>
              <w:left w:val="outset" w:sz="6" w:space="0" w:color="auto"/>
              <w:bottom w:val="outset" w:sz="6" w:space="0" w:color="auto"/>
              <w:right w:val="outset" w:sz="6" w:space="0" w:color="auto"/>
            </w:tcBorders>
          </w:tcPr>
          <w:p w14:paraId="27EF52C4" w14:textId="37453C4E" w:rsidR="00AA691B" w:rsidRPr="00523D6E" w:rsidRDefault="00AA691B" w:rsidP="00AA691B">
            <w:pPr>
              <w:rPr>
                <w:rFonts w:ascii="Times New Roman" w:hAnsi="Times New Roman"/>
                <w:sz w:val="24"/>
                <w:szCs w:val="24"/>
              </w:rPr>
            </w:pPr>
            <w:r w:rsidRPr="00523D6E">
              <w:rPr>
                <w:rFonts w:ascii="Times New Roman" w:hAnsi="Times New Roman"/>
                <w:sz w:val="24"/>
                <w:szCs w:val="24"/>
              </w:rPr>
              <w:t>6.</w:t>
            </w:r>
            <w:r w:rsidR="005D4C0A">
              <w:rPr>
                <w:rFonts w:ascii="Times New Roman" w:hAnsi="Times New Roman"/>
                <w:sz w:val="24"/>
                <w:szCs w:val="24"/>
              </w:rPr>
              <w:t> </w:t>
            </w:r>
            <w:r w:rsidRPr="00523D6E">
              <w:rPr>
                <w:rFonts w:ascii="Times New Roman" w:hAnsi="Times New Roman"/>
                <w:sz w:val="24"/>
                <w:szCs w:val="24"/>
              </w:rPr>
              <w:t xml:space="preserve">punkts </w:t>
            </w:r>
          </w:p>
        </w:tc>
        <w:tc>
          <w:tcPr>
            <w:tcW w:w="1085" w:type="pct"/>
            <w:gridSpan w:val="2"/>
            <w:tcBorders>
              <w:top w:val="outset" w:sz="6" w:space="0" w:color="auto"/>
              <w:left w:val="outset" w:sz="6" w:space="0" w:color="auto"/>
              <w:bottom w:val="outset" w:sz="6" w:space="0" w:color="auto"/>
              <w:right w:val="outset" w:sz="6" w:space="0" w:color="auto"/>
            </w:tcBorders>
          </w:tcPr>
          <w:p w14:paraId="2346F0FD" w14:textId="77777777" w:rsidR="00AA691B" w:rsidRPr="00523D6E" w:rsidRDefault="00AA691B" w:rsidP="00AA691B">
            <w:pPr>
              <w:rPr>
                <w:rFonts w:ascii="Times New Roman" w:hAnsi="Times New Roman"/>
                <w:sz w:val="24"/>
                <w:szCs w:val="24"/>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7397CDD5" w14:textId="77777777" w:rsidR="00AA691B" w:rsidRPr="00523D6E" w:rsidRDefault="00AA691B" w:rsidP="00AA691B">
            <w:r w:rsidRPr="00523D6E">
              <w:rPr>
                <w:rFonts w:ascii="Times New Roman" w:eastAsia="Times New Roman" w:hAnsi="Times New Roman" w:cs="Times New Roman"/>
                <w:sz w:val="24"/>
                <w:szCs w:val="24"/>
                <w:lang w:eastAsia="lv-LV"/>
              </w:rPr>
              <w:t>Neparedz stingrākas prasības.</w:t>
            </w:r>
          </w:p>
        </w:tc>
      </w:tr>
      <w:tr w:rsidR="00196C0E" w:rsidRPr="00523D6E" w14:paraId="23FEDBA0"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C2A61F2" w14:textId="27D19D3F" w:rsidR="00AA691B" w:rsidRPr="00523D6E" w:rsidRDefault="00AA691B" w:rsidP="00AA691B">
            <w:pPr>
              <w:spacing w:after="0" w:line="240" w:lineRule="auto"/>
              <w:rPr>
                <w:rFonts w:ascii="Times New Roman" w:eastAsia="Times New Roman" w:hAnsi="Times New Roman" w:cs="Times New Roman"/>
                <w:sz w:val="24"/>
                <w:szCs w:val="24"/>
                <w:lang w:eastAsia="lv-LV"/>
              </w:rPr>
            </w:pPr>
            <w:bookmarkStart w:id="1" w:name="_Hlk58935924"/>
            <w:r w:rsidRPr="00523D6E">
              <w:rPr>
                <w:rFonts w:ascii="Times New Roman" w:eastAsia="Times New Roman" w:hAnsi="Times New Roman" w:cs="Times New Roman"/>
                <w:sz w:val="24"/>
                <w:szCs w:val="24"/>
                <w:lang w:eastAsia="lv-LV"/>
              </w:rPr>
              <w:t>Komisijas regulas Nr. 480/2014 7.</w:t>
            </w:r>
            <w:r w:rsidR="005D4C0A">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pant</w:t>
            </w:r>
            <w:r w:rsidR="00242DE0" w:rsidRPr="00523D6E">
              <w:rPr>
                <w:rFonts w:ascii="Times New Roman" w:eastAsia="Times New Roman" w:hAnsi="Times New Roman" w:cs="Times New Roman"/>
                <w:sz w:val="24"/>
                <w:szCs w:val="24"/>
                <w:lang w:eastAsia="lv-LV"/>
              </w:rPr>
              <w:t>a 1.</w:t>
            </w:r>
            <w:r w:rsidR="000735E7">
              <w:rPr>
                <w:rFonts w:ascii="Times New Roman" w:eastAsia="Times New Roman" w:hAnsi="Times New Roman" w:cs="Times New Roman"/>
                <w:sz w:val="24"/>
                <w:szCs w:val="24"/>
                <w:lang w:eastAsia="lv-LV"/>
              </w:rPr>
              <w:t> </w:t>
            </w:r>
            <w:r w:rsidR="00242DE0" w:rsidRPr="00523D6E">
              <w:rPr>
                <w:rFonts w:ascii="Times New Roman" w:eastAsia="Times New Roman" w:hAnsi="Times New Roman" w:cs="Times New Roman"/>
                <w:sz w:val="24"/>
                <w:szCs w:val="24"/>
                <w:lang w:eastAsia="lv-LV"/>
              </w:rPr>
              <w:t>un 2.</w:t>
            </w:r>
            <w:r w:rsidR="005D4C0A">
              <w:rPr>
                <w:rFonts w:ascii="Times New Roman" w:eastAsia="Times New Roman" w:hAnsi="Times New Roman" w:cs="Times New Roman"/>
                <w:sz w:val="24"/>
                <w:szCs w:val="24"/>
                <w:lang w:eastAsia="lv-LV"/>
              </w:rPr>
              <w:t> </w:t>
            </w:r>
            <w:r w:rsidR="00242DE0" w:rsidRPr="00523D6E">
              <w:rPr>
                <w:rFonts w:ascii="Times New Roman" w:eastAsia="Times New Roman" w:hAnsi="Times New Roman" w:cs="Times New Roman"/>
                <w:sz w:val="24"/>
                <w:szCs w:val="24"/>
                <w:lang w:eastAsia="lv-LV"/>
              </w:rPr>
              <w:t>punkts</w:t>
            </w:r>
          </w:p>
        </w:tc>
        <w:tc>
          <w:tcPr>
            <w:tcW w:w="1003" w:type="pct"/>
            <w:tcBorders>
              <w:top w:val="outset" w:sz="6" w:space="0" w:color="auto"/>
              <w:left w:val="outset" w:sz="6" w:space="0" w:color="auto"/>
              <w:bottom w:val="outset" w:sz="6" w:space="0" w:color="auto"/>
              <w:right w:val="outset" w:sz="6" w:space="0" w:color="auto"/>
            </w:tcBorders>
          </w:tcPr>
          <w:p w14:paraId="30FC77C0" w14:textId="64DE04BA" w:rsidR="00AA691B" w:rsidRPr="00523D6E" w:rsidRDefault="00AA691B" w:rsidP="00AA691B">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6.</w:t>
            </w:r>
            <w:r w:rsidR="005D4C0A">
              <w:rPr>
                <w:rFonts w:ascii="Times New Roman" w:eastAsia="Times New Roman" w:hAnsi="Times New Roman" w:cs="Times New Roman"/>
                <w:sz w:val="24"/>
                <w:szCs w:val="24"/>
                <w:lang w:eastAsia="lv-LV"/>
              </w:rPr>
              <w:t xml:space="preserve"> </w:t>
            </w:r>
            <w:r w:rsidRPr="00523D6E">
              <w:rPr>
                <w:rFonts w:ascii="Times New Roman" w:eastAsia="Times New Roman" w:hAnsi="Times New Roman" w:cs="Times New Roman"/>
                <w:sz w:val="24"/>
                <w:szCs w:val="24"/>
                <w:lang w:eastAsia="lv-LV"/>
              </w:rPr>
              <w:t xml:space="preserve">punkts </w:t>
            </w:r>
          </w:p>
        </w:tc>
        <w:tc>
          <w:tcPr>
            <w:tcW w:w="1085" w:type="pct"/>
            <w:gridSpan w:val="2"/>
            <w:tcBorders>
              <w:top w:val="outset" w:sz="6" w:space="0" w:color="auto"/>
              <w:left w:val="outset" w:sz="6" w:space="0" w:color="auto"/>
              <w:bottom w:val="outset" w:sz="6" w:space="0" w:color="auto"/>
              <w:right w:val="outset" w:sz="6" w:space="0" w:color="auto"/>
            </w:tcBorders>
          </w:tcPr>
          <w:p w14:paraId="608ADDE2" w14:textId="77777777" w:rsidR="00AA691B" w:rsidRPr="00523D6E" w:rsidRDefault="00AA691B" w:rsidP="00AA691B">
            <w:pPr>
              <w:rPr>
                <w:rFonts w:ascii="Times New Roman" w:hAnsi="Times New Roman"/>
                <w:sz w:val="24"/>
                <w:szCs w:val="24"/>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4A6F1ED6" w14:textId="77777777" w:rsidR="00AA691B" w:rsidRPr="00523D6E" w:rsidRDefault="00AA691B" w:rsidP="00AA691B">
            <w:r w:rsidRPr="00523D6E">
              <w:rPr>
                <w:rFonts w:ascii="Times New Roman" w:eastAsia="Times New Roman" w:hAnsi="Times New Roman" w:cs="Times New Roman"/>
                <w:sz w:val="24"/>
                <w:szCs w:val="24"/>
                <w:lang w:eastAsia="lv-LV"/>
              </w:rPr>
              <w:t>Neparedz stingrākas prasības.</w:t>
            </w:r>
          </w:p>
        </w:tc>
      </w:tr>
      <w:bookmarkEnd w:id="1"/>
      <w:tr w:rsidR="00196C0E" w:rsidRPr="00523D6E" w14:paraId="03B52102"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9A88936" w14:textId="243E256C" w:rsidR="00AA691B" w:rsidRPr="00523D6E" w:rsidRDefault="00AA691B" w:rsidP="0084635B">
            <w:pPr>
              <w:jc w:val="both"/>
              <w:rPr>
                <w:rFonts w:ascii="Times New Roman" w:eastAsia="Times New Roman" w:hAnsi="Times New Roman" w:cs="Times New Roman"/>
                <w:sz w:val="24"/>
                <w:szCs w:val="24"/>
                <w:lang w:eastAsia="lv-LV"/>
              </w:rPr>
            </w:pPr>
            <w:r w:rsidRPr="00523D6E">
              <w:rPr>
                <w:rFonts w:ascii="Times New Roman" w:hAnsi="Times New Roman" w:cs="Times New Roman"/>
                <w:sz w:val="24"/>
                <w:szCs w:val="24"/>
              </w:rPr>
              <w:t>Parlamenta un Padomes regulas Nr.</w:t>
            </w:r>
            <w:r w:rsidR="00BE0D06">
              <w:rPr>
                <w:rFonts w:ascii="Times New Roman" w:hAnsi="Times New Roman" w:cs="Times New Roman"/>
                <w:sz w:val="24"/>
                <w:szCs w:val="24"/>
              </w:rPr>
              <w:t> </w:t>
            </w:r>
            <w:r w:rsidRPr="00523D6E">
              <w:rPr>
                <w:rFonts w:ascii="Times New Roman" w:hAnsi="Times New Roman" w:cs="Times New Roman"/>
                <w:sz w:val="24"/>
                <w:szCs w:val="24"/>
              </w:rPr>
              <w:t>1303/2013 37.</w:t>
            </w:r>
            <w:r w:rsidR="000735E7">
              <w:rPr>
                <w:rFonts w:ascii="Times New Roman" w:hAnsi="Times New Roman" w:cs="Times New Roman"/>
                <w:sz w:val="24"/>
                <w:szCs w:val="24"/>
              </w:rPr>
              <w:t> </w:t>
            </w:r>
            <w:r w:rsidRPr="00523D6E">
              <w:rPr>
                <w:rFonts w:ascii="Times New Roman" w:hAnsi="Times New Roman" w:cs="Times New Roman"/>
                <w:sz w:val="24"/>
                <w:szCs w:val="24"/>
              </w:rPr>
              <w:t>panta 2. un 3.</w:t>
            </w:r>
            <w:r w:rsidR="000735E7">
              <w:rPr>
                <w:rFonts w:ascii="Times New Roman" w:hAnsi="Times New Roman" w:cs="Times New Roman"/>
                <w:sz w:val="24"/>
                <w:szCs w:val="24"/>
              </w:rPr>
              <w:t> </w:t>
            </w:r>
            <w:r w:rsidRPr="00523D6E">
              <w:rPr>
                <w:rFonts w:ascii="Times New Roman" w:hAnsi="Times New Roman" w:cs="Times New Roman"/>
                <w:sz w:val="24"/>
                <w:szCs w:val="24"/>
              </w:rPr>
              <w:t>punkts</w:t>
            </w:r>
          </w:p>
        </w:tc>
        <w:tc>
          <w:tcPr>
            <w:tcW w:w="1003" w:type="pct"/>
            <w:tcBorders>
              <w:top w:val="outset" w:sz="6" w:space="0" w:color="auto"/>
              <w:left w:val="outset" w:sz="6" w:space="0" w:color="auto"/>
              <w:bottom w:val="outset" w:sz="6" w:space="0" w:color="auto"/>
              <w:right w:val="outset" w:sz="6" w:space="0" w:color="auto"/>
            </w:tcBorders>
          </w:tcPr>
          <w:p w14:paraId="11A4B6B0" w14:textId="34685187" w:rsidR="00AA691B" w:rsidRPr="00523D6E" w:rsidRDefault="00AA691B" w:rsidP="00AA691B">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7.</w:t>
            </w:r>
            <w:r w:rsidR="005D4C0A">
              <w:rPr>
                <w:rFonts w:ascii="Times New Roman" w:eastAsia="Times New Roman" w:hAnsi="Times New Roman" w:cs="Times New Roman"/>
                <w:sz w:val="24"/>
                <w:szCs w:val="24"/>
                <w:lang w:eastAsia="lv-LV"/>
              </w:rPr>
              <w:t xml:space="preserve"> </w:t>
            </w:r>
            <w:r w:rsidRPr="00523D6E">
              <w:rPr>
                <w:rFonts w:ascii="Times New Roman" w:eastAsia="Times New Roman" w:hAnsi="Times New Roman" w:cs="Times New Roman"/>
                <w:sz w:val="24"/>
                <w:szCs w:val="24"/>
                <w:lang w:eastAsia="lv-LV"/>
              </w:rPr>
              <w:t>punkts</w:t>
            </w:r>
          </w:p>
        </w:tc>
        <w:tc>
          <w:tcPr>
            <w:tcW w:w="1085" w:type="pct"/>
            <w:gridSpan w:val="2"/>
            <w:tcBorders>
              <w:top w:val="outset" w:sz="6" w:space="0" w:color="auto"/>
              <w:left w:val="outset" w:sz="6" w:space="0" w:color="auto"/>
              <w:bottom w:val="outset" w:sz="6" w:space="0" w:color="auto"/>
              <w:right w:val="outset" w:sz="6" w:space="0" w:color="auto"/>
            </w:tcBorders>
          </w:tcPr>
          <w:p w14:paraId="77012ECA" w14:textId="77777777" w:rsidR="00AA691B" w:rsidRPr="00523D6E" w:rsidRDefault="00AA691B" w:rsidP="00AA691B">
            <w:pPr>
              <w:rPr>
                <w:rFonts w:ascii="Times New Roman" w:hAnsi="Times New Roman"/>
                <w:sz w:val="24"/>
                <w:szCs w:val="24"/>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036CE5B6" w14:textId="77777777" w:rsidR="00AA691B" w:rsidRPr="00523D6E" w:rsidRDefault="00AA691B" w:rsidP="00AA691B">
            <w:r w:rsidRPr="00523D6E">
              <w:rPr>
                <w:rFonts w:ascii="Times New Roman" w:eastAsia="Times New Roman" w:hAnsi="Times New Roman" w:cs="Times New Roman"/>
                <w:sz w:val="24"/>
                <w:szCs w:val="24"/>
                <w:lang w:eastAsia="lv-LV"/>
              </w:rPr>
              <w:t>Neparedz stingrākas prasības.</w:t>
            </w:r>
          </w:p>
        </w:tc>
      </w:tr>
      <w:tr w:rsidR="00196C0E" w:rsidRPr="00523D6E" w14:paraId="2F8A8FB3"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6BFEB71" w14:textId="2E8954B3" w:rsidR="00AA691B" w:rsidRPr="00523D6E" w:rsidRDefault="00AA691B" w:rsidP="00AA691B">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Parlamenta un Padomes regulas Nr.</w:t>
            </w:r>
            <w:r w:rsidR="00BE0D06">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1303/2013 IV pielikum</w:t>
            </w:r>
            <w:r w:rsidR="00653D20" w:rsidRPr="00523D6E">
              <w:rPr>
                <w:rFonts w:ascii="Times New Roman" w:eastAsia="Times New Roman" w:hAnsi="Times New Roman" w:cs="Times New Roman"/>
                <w:sz w:val="24"/>
                <w:szCs w:val="24"/>
                <w:lang w:eastAsia="lv-LV"/>
              </w:rPr>
              <w:t>a 1.</w:t>
            </w:r>
            <w:r w:rsidR="00BE0D06">
              <w:rPr>
                <w:rFonts w:ascii="Times New Roman" w:eastAsia="Times New Roman" w:hAnsi="Times New Roman" w:cs="Times New Roman"/>
                <w:sz w:val="24"/>
                <w:szCs w:val="24"/>
                <w:lang w:eastAsia="lv-LV"/>
              </w:rPr>
              <w:t> </w:t>
            </w:r>
            <w:r w:rsidR="00653D20" w:rsidRPr="00523D6E">
              <w:rPr>
                <w:rFonts w:ascii="Times New Roman" w:eastAsia="Times New Roman" w:hAnsi="Times New Roman" w:cs="Times New Roman"/>
                <w:sz w:val="24"/>
                <w:szCs w:val="24"/>
                <w:lang w:eastAsia="lv-LV"/>
              </w:rPr>
              <w:t>punkta "a" un "b" apakšpunkti</w:t>
            </w:r>
          </w:p>
        </w:tc>
        <w:tc>
          <w:tcPr>
            <w:tcW w:w="1003" w:type="pct"/>
            <w:tcBorders>
              <w:top w:val="outset" w:sz="6" w:space="0" w:color="auto"/>
              <w:left w:val="outset" w:sz="6" w:space="0" w:color="auto"/>
              <w:bottom w:val="outset" w:sz="6" w:space="0" w:color="auto"/>
              <w:right w:val="outset" w:sz="6" w:space="0" w:color="auto"/>
            </w:tcBorders>
          </w:tcPr>
          <w:p w14:paraId="1BB84437" w14:textId="210C687C" w:rsidR="00AA691B" w:rsidRPr="00523D6E" w:rsidRDefault="00083270" w:rsidP="00AA691B">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8</w:t>
            </w:r>
            <w:r w:rsidR="00AA691B" w:rsidRPr="00523D6E">
              <w:rPr>
                <w:rFonts w:ascii="Times New Roman" w:eastAsia="Times New Roman" w:hAnsi="Times New Roman" w:cs="Times New Roman"/>
                <w:sz w:val="24"/>
                <w:szCs w:val="24"/>
                <w:lang w:eastAsia="lv-LV"/>
              </w:rPr>
              <w:t>.</w:t>
            </w:r>
            <w:r w:rsidR="005D4C0A">
              <w:rPr>
                <w:rFonts w:ascii="Times New Roman" w:eastAsia="Times New Roman" w:hAnsi="Times New Roman" w:cs="Times New Roman"/>
                <w:sz w:val="24"/>
                <w:szCs w:val="24"/>
                <w:lang w:eastAsia="lv-LV"/>
              </w:rPr>
              <w:t xml:space="preserve"> </w:t>
            </w:r>
            <w:r w:rsidR="00AA691B" w:rsidRPr="00523D6E">
              <w:rPr>
                <w:rFonts w:ascii="Times New Roman" w:eastAsia="Times New Roman" w:hAnsi="Times New Roman" w:cs="Times New Roman"/>
                <w:sz w:val="24"/>
                <w:szCs w:val="24"/>
                <w:lang w:eastAsia="lv-LV"/>
              </w:rPr>
              <w:t>punkts</w:t>
            </w:r>
          </w:p>
        </w:tc>
        <w:tc>
          <w:tcPr>
            <w:tcW w:w="1085" w:type="pct"/>
            <w:gridSpan w:val="2"/>
            <w:tcBorders>
              <w:top w:val="outset" w:sz="6" w:space="0" w:color="auto"/>
              <w:left w:val="outset" w:sz="6" w:space="0" w:color="auto"/>
              <w:bottom w:val="outset" w:sz="6" w:space="0" w:color="auto"/>
              <w:right w:val="outset" w:sz="6" w:space="0" w:color="auto"/>
            </w:tcBorders>
          </w:tcPr>
          <w:p w14:paraId="071DB69E" w14:textId="77777777" w:rsidR="00AA691B" w:rsidRPr="00523D6E" w:rsidRDefault="00AA691B" w:rsidP="00AA691B">
            <w:pPr>
              <w:rPr>
                <w:rFonts w:ascii="Times New Roman" w:hAnsi="Times New Roman"/>
                <w:sz w:val="24"/>
                <w:szCs w:val="24"/>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19F38D90" w14:textId="77777777" w:rsidR="00AA691B" w:rsidRPr="00523D6E" w:rsidRDefault="00AA691B" w:rsidP="00AA691B">
            <w:r w:rsidRPr="00523D6E">
              <w:rPr>
                <w:rFonts w:ascii="Times New Roman" w:eastAsia="Times New Roman" w:hAnsi="Times New Roman" w:cs="Times New Roman"/>
                <w:sz w:val="24"/>
                <w:szCs w:val="24"/>
                <w:lang w:eastAsia="lv-LV"/>
              </w:rPr>
              <w:t>Neparedz stingrākas prasības.</w:t>
            </w:r>
          </w:p>
        </w:tc>
      </w:tr>
      <w:tr w:rsidR="00196C0E" w:rsidRPr="00523D6E" w14:paraId="31F38A65"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1B79D51" w14:textId="7F2E6038" w:rsidR="00AA691B" w:rsidRPr="00523D6E" w:rsidRDefault="00AA691B" w:rsidP="00AA691B">
            <w:pPr>
              <w:rPr>
                <w:rFonts w:ascii="Times New Roman" w:hAnsi="Times New Roman"/>
                <w:sz w:val="24"/>
                <w:szCs w:val="24"/>
              </w:rPr>
            </w:pPr>
            <w:r w:rsidRPr="00523D6E">
              <w:rPr>
                <w:rFonts w:ascii="Times New Roman" w:hAnsi="Times New Roman"/>
                <w:sz w:val="24"/>
                <w:szCs w:val="24"/>
              </w:rPr>
              <w:t>Parlamenta un Padomes regulas Nr.</w:t>
            </w:r>
            <w:r w:rsidR="00BE0D06">
              <w:rPr>
                <w:rFonts w:ascii="Times New Roman" w:hAnsi="Times New Roman"/>
                <w:sz w:val="24"/>
                <w:szCs w:val="24"/>
              </w:rPr>
              <w:t> </w:t>
            </w:r>
            <w:r w:rsidRPr="00523D6E">
              <w:rPr>
                <w:rFonts w:ascii="Times New Roman" w:hAnsi="Times New Roman"/>
                <w:sz w:val="24"/>
                <w:szCs w:val="24"/>
              </w:rPr>
              <w:t>1303/2013 IV</w:t>
            </w:r>
            <w:r w:rsidR="00BE0D06">
              <w:rPr>
                <w:rFonts w:ascii="Times New Roman" w:hAnsi="Times New Roman"/>
                <w:sz w:val="24"/>
                <w:szCs w:val="24"/>
              </w:rPr>
              <w:t> </w:t>
            </w:r>
            <w:r w:rsidRPr="00523D6E">
              <w:rPr>
                <w:rFonts w:ascii="Times New Roman" w:hAnsi="Times New Roman"/>
                <w:sz w:val="24"/>
                <w:szCs w:val="24"/>
              </w:rPr>
              <w:t>pielikum</w:t>
            </w:r>
            <w:r w:rsidR="00653D20" w:rsidRPr="00523D6E">
              <w:rPr>
                <w:rFonts w:ascii="Times New Roman" w:hAnsi="Times New Roman"/>
                <w:sz w:val="24"/>
                <w:szCs w:val="24"/>
              </w:rPr>
              <w:t>a 1.</w:t>
            </w:r>
            <w:r w:rsidR="00BE0D06">
              <w:rPr>
                <w:rFonts w:ascii="Times New Roman" w:hAnsi="Times New Roman"/>
                <w:sz w:val="24"/>
                <w:szCs w:val="24"/>
              </w:rPr>
              <w:t> </w:t>
            </w:r>
            <w:r w:rsidR="00653D20" w:rsidRPr="00523D6E">
              <w:rPr>
                <w:rFonts w:ascii="Times New Roman" w:hAnsi="Times New Roman"/>
                <w:sz w:val="24"/>
                <w:szCs w:val="24"/>
              </w:rPr>
              <w:t>punkta "a" un "b" apakšpunkt</w:t>
            </w:r>
            <w:r w:rsidR="005D4C0A">
              <w:rPr>
                <w:rFonts w:ascii="Times New Roman" w:hAnsi="Times New Roman"/>
                <w:sz w:val="24"/>
                <w:szCs w:val="24"/>
              </w:rPr>
              <w:t>s</w:t>
            </w:r>
          </w:p>
        </w:tc>
        <w:tc>
          <w:tcPr>
            <w:tcW w:w="1003" w:type="pct"/>
            <w:tcBorders>
              <w:top w:val="outset" w:sz="6" w:space="0" w:color="auto"/>
              <w:left w:val="outset" w:sz="6" w:space="0" w:color="auto"/>
              <w:bottom w:val="outset" w:sz="6" w:space="0" w:color="auto"/>
              <w:right w:val="outset" w:sz="6" w:space="0" w:color="auto"/>
            </w:tcBorders>
          </w:tcPr>
          <w:p w14:paraId="2C1B1DB8" w14:textId="056571E6" w:rsidR="00AA691B" w:rsidRPr="00523D6E" w:rsidRDefault="00083270" w:rsidP="00AA691B">
            <w:pPr>
              <w:rPr>
                <w:rFonts w:ascii="Times New Roman" w:hAnsi="Times New Roman"/>
                <w:sz w:val="24"/>
                <w:szCs w:val="24"/>
              </w:rPr>
            </w:pPr>
            <w:r w:rsidRPr="00523D6E">
              <w:rPr>
                <w:rFonts w:ascii="Times New Roman" w:eastAsia="Times New Roman" w:hAnsi="Times New Roman" w:cs="Times New Roman"/>
                <w:sz w:val="24"/>
                <w:szCs w:val="24"/>
              </w:rPr>
              <w:t>9</w:t>
            </w:r>
            <w:r w:rsidR="00AA691B" w:rsidRPr="00523D6E">
              <w:rPr>
                <w:rFonts w:ascii="Times New Roman" w:eastAsia="Times New Roman" w:hAnsi="Times New Roman" w:cs="Times New Roman"/>
                <w:sz w:val="24"/>
                <w:szCs w:val="24"/>
              </w:rPr>
              <w:t>.</w:t>
            </w:r>
            <w:r w:rsidR="00AA691B" w:rsidRPr="00523D6E">
              <w:rPr>
                <w:rFonts w:ascii="Times New Roman" w:eastAsia="Times New Roman" w:hAnsi="Times New Roman" w:cs="Times New Roman"/>
                <w:sz w:val="24"/>
                <w:szCs w:val="24"/>
                <w:vertAlign w:val="superscript"/>
              </w:rPr>
              <w:t xml:space="preserve"> </w:t>
            </w:r>
            <w:r w:rsidR="00AA691B" w:rsidRPr="00523D6E">
              <w:rPr>
                <w:rFonts w:ascii="Times New Roman" w:eastAsia="Times New Roman" w:hAnsi="Times New Roman" w:cs="Times New Roman"/>
                <w:sz w:val="24"/>
                <w:szCs w:val="24"/>
                <w:lang w:eastAsia="lv-LV"/>
              </w:rPr>
              <w:t>punkts</w:t>
            </w:r>
          </w:p>
        </w:tc>
        <w:tc>
          <w:tcPr>
            <w:tcW w:w="1085" w:type="pct"/>
            <w:gridSpan w:val="2"/>
            <w:tcBorders>
              <w:top w:val="outset" w:sz="6" w:space="0" w:color="auto"/>
              <w:left w:val="outset" w:sz="6" w:space="0" w:color="auto"/>
              <w:bottom w:val="outset" w:sz="6" w:space="0" w:color="auto"/>
              <w:right w:val="outset" w:sz="6" w:space="0" w:color="auto"/>
            </w:tcBorders>
          </w:tcPr>
          <w:p w14:paraId="274FE7E6" w14:textId="77777777" w:rsidR="00AA691B" w:rsidRPr="00523D6E" w:rsidRDefault="00AA691B" w:rsidP="00AA691B">
            <w:pPr>
              <w:rPr>
                <w:rFonts w:ascii="Times New Roman" w:hAnsi="Times New Roman"/>
                <w:sz w:val="24"/>
                <w:szCs w:val="24"/>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3F80240B" w14:textId="77777777" w:rsidR="00AA691B" w:rsidRPr="00523D6E" w:rsidRDefault="00AA691B" w:rsidP="00AA691B">
            <w:pPr>
              <w:rPr>
                <w:rFonts w:ascii="Times New Roman" w:hAnsi="Times New Roman"/>
                <w:sz w:val="24"/>
                <w:szCs w:val="24"/>
              </w:rPr>
            </w:pPr>
            <w:r w:rsidRPr="00523D6E">
              <w:rPr>
                <w:rFonts w:ascii="Times New Roman" w:eastAsia="Times New Roman" w:hAnsi="Times New Roman" w:cs="Times New Roman"/>
                <w:sz w:val="24"/>
                <w:szCs w:val="24"/>
                <w:lang w:eastAsia="lv-LV"/>
              </w:rPr>
              <w:t>Neparedz stingrākas prasības.</w:t>
            </w:r>
          </w:p>
        </w:tc>
      </w:tr>
      <w:tr w:rsidR="00083270" w:rsidRPr="00523D6E" w14:paraId="30E4F30D"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85EB76B" w14:textId="679F1311" w:rsidR="00083270" w:rsidRPr="00523D6E" w:rsidRDefault="00083270" w:rsidP="00083270">
            <w:pPr>
              <w:rPr>
                <w:rFonts w:ascii="Times New Roman" w:hAnsi="Times New Roman"/>
                <w:sz w:val="24"/>
                <w:szCs w:val="24"/>
              </w:rPr>
            </w:pPr>
            <w:r w:rsidRPr="00523D6E">
              <w:rPr>
                <w:rFonts w:ascii="Times New Roman" w:hAnsi="Times New Roman"/>
                <w:sz w:val="24"/>
                <w:szCs w:val="24"/>
              </w:rPr>
              <w:t xml:space="preserve">Parlamenta un Padomes </w:t>
            </w:r>
            <w:r w:rsidRPr="00523D6E">
              <w:rPr>
                <w:rFonts w:ascii="Times New Roman" w:hAnsi="Times New Roman"/>
                <w:sz w:val="24"/>
                <w:szCs w:val="24"/>
              </w:rPr>
              <w:lastRenderedPageBreak/>
              <w:t>regulas Nr.</w:t>
            </w:r>
            <w:r w:rsidR="00BE0D06">
              <w:rPr>
                <w:rFonts w:ascii="Times New Roman" w:hAnsi="Times New Roman"/>
                <w:sz w:val="24"/>
                <w:szCs w:val="24"/>
              </w:rPr>
              <w:t> </w:t>
            </w:r>
            <w:r w:rsidRPr="00523D6E">
              <w:rPr>
                <w:rFonts w:ascii="Times New Roman" w:hAnsi="Times New Roman"/>
                <w:sz w:val="24"/>
                <w:szCs w:val="24"/>
              </w:rPr>
              <w:t xml:space="preserve">1303/2013 </w:t>
            </w:r>
            <w:r w:rsidR="00653D20" w:rsidRPr="00523D6E">
              <w:rPr>
                <w:rFonts w:ascii="Times New Roman" w:hAnsi="Times New Roman"/>
                <w:sz w:val="24"/>
                <w:szCs w:val="24"/>
              </w:rPr>
              <w:t>38.</w:t>
            </w:r>
            <w:r w:rsidR="00BE0D06">
              <w:rPr>
                <w:rFonts w:ascii="Times New Roman" w:hAnsi="Times New Roman"/>
                <w:sz w:val="24"/>
                <w:szCs w:val="24"/>
              </w:rPr>
              <w:t xml:space="preserve"> </w:t>
            </w:r>
            <w:r w:rsidR="00653D20" w:rsidRPr="00523D6E">
              <w:rPr>
                <w:rFonts w:ascii="Times New Roman" w:hAnsi="Times New Roman"/>
                <w:sz w:val="24"/>
                <w:szCs w:val="24"/>
              </w:rPr>
              <w:t xml:space="preserve">panta 7.punkts un </w:t>
            </w:r>
            <w:r w:rsidRPr="00523D6E">
              <w:rPr>
                <w:rFonts w:ascii="Times New Roman" w:hAnsi="Times New Roman"/>
                <w:sz w:val="24"/>
                <w:szCs w:val="24"/>
              </w:rPr>
              <w:t>IV</w:t>
            </w:r>
            <w:r w:rsidR="00BE0D06">
              <w:rPr>
                <w:rFonts w:ascii="Times New Roman" w:hAnsi="Times New Roman"/>
                <w:sz w:val="24"/>
                <w:szCs w:val="24"/>
              </w:rPr>
              <w:t> </w:t>
            </w:r>
            <w:r w:rsidRPr="00523D6E">
              <w:rPr>
                <w:rFonts w:ascii="Times New Roman" w:hAnsi="Times New Roman"/>
                <w:sz w:val="24"/>
                <w:szCs w:val="24"/>
              </w:rPr>
              <w:t>pielikums</w:t>
            </w:r>
          </w:p>
        </w:tc>
        <w:tc>
          <w:tcPr>
            <w:tcW w:w="1003" w:type="pct"/>
            <w:tcBorders>
              <w:top w:val="outset" w:sz="6" w:space="0" w:color="auto"/>
              <w:left w:val="outset" w:sz="6" w:space="0" w:color="auto"/>
              <w:bottom w:val="outset" w:sz="6" w:space="0" w:color="auto"/>
              <w:right w:val="outset" w:sz="6" w:space="0" w:color="auto"/>
            </w:tcBorders>
          </w:tcPr>
          <w:p w14:paraId="34AF2F7B" w14:textId="06147FB2" w:rsidR="00083270" w:rsidRPr="00523D6E" w:rsidRDefault="00083270" w:rsidP="00083270">
            <w:pPr>
              <w:rPr>
                <w:rFonts w:ascii="Times New Roman" w:eastAsia="Times New Roman" w:hAnsi="Times New Roman" w:cs="Times New Roman"/>
                <w:sz w:val="24"/>
                <w:szCs w:val="24"/>
              </w:rPr>
            </w:pPr>
            <w:r w:rsidRPr="00523D6E">
              <w:rPr>
                <w:rFonts w:ascii="Times New Roman" w:eastAsia="Times New Roman" w:hAnsi="Times New Roman" w:cs="Times New Roman"/>
                <w:sz w:val="24"/>
                <w:szCs w:val="24"/>
              </w:rPr>
              <w:lastRenderedPageBreak/>
              <w:t>11.</w:t>
            </w:r>
            <w:r w:rsidRPr="00523D6E">
              <w:rPr>
                <w:rFonts w:ascii="Times New Roman" w:eastAsia="Times New Roman" w:hAnsi="Times New Roman" w:cs="Times New Roman"/>
                <w:sz w:val="24"/>
                <w:szCs w:val="24"/>
                <w:vertAlign w:val="superscript"/>
              </w:rPr>
              <w:t xml:space="preserve"> </w:t>
            </w:r>
            <w:r w:rsidRPr="00523D6E">
              <w:rPr>
                <w:rFonts w:ascii="Times New Roman" w:eastAsia="Times New Roman" w:hAnsi="Times New Roman" w:cs="Times New Roman"/>
                <w:sz w:val="24"/>
                <w:szCs w:val="24"/>
                <w:lang w:eastAsia="lv-LV"/>
              </w:rPr>
              <w:t>punkts</w:t>
            </w:r>
          </w:p>
        </w:tc>
        <w:tc>
          <w:tcPr>
            <w:tcW w:w="1085" w:type="pct"/>
            <w:gridSpan w:val="2"/>
            <w:tcBorders>
              <w:top w:val="outset" w:sz="6" w:space="0" w:color="auto"/>
              <w:left w:val="outset" w:sz="6" w:space="0" w:color="auto"/>
              <w:bottom w:val="outset" w:sz="6" w:space="0" w:color="auto"/>
              <w:right w:val="outset" w:sz="6" w:space="0" w:color="auto"/>
            </w:tcBorders>
          </w:tcPr>
          <w:p w14:paraId="3FBD5095" w14:textId="07BA42BA" w:rsidR="00083270" w:rsidRPr="00523D6E" w:rsidRDefault="00083270" w:rsidP="0008327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5CC9483B" w14:textId="0F9E9405" w:rsidR="00083270" w:rsidRPr="00523D6E" w:rsidRDefault="00083270" w:rsidP="0008327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083270" w:rsidRPr="00523D6E" w14:paraId="2B8C0BE9"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7111AB5" w14:textId="357F440E" w:rsidR="00083270" w:rsidRPr="00523D6E" w:rsidRDefault="00083270" w:rsidP="00083270">
            <w:pPr>
              <w:rPr>
                <w:rFonts w:ascii="Times New Roman" w:eastAsia="Times New Roman" w:hAnsi="Times New Roman" w:cs="Times New Roman"/>
                <w:iCs/>
                <w:sz w:val="24"/>
                <w:szCs w:val="24"/>
                <w:lang w:val="de-DE" w:eastAsia="lv-LV"/>
              </w:rPr>
            </w:pPr>
            <w:bookmarkStart w:id="2" w:name="_Hlk58935857"/>
            <w:r w:rsidRPr="00523D6E">
              <w:rPr>
                <w:rFonts w:ascii="Times New Roman" w:eastAsia="Times New Roman" w:hAnsi="Times New Roman" w:cs="Times New Roman"/>
                <w:sz w:val="24"/>
                <w:szCs w:val="24"/>
                <w:lang w:eastAsia="lv-LV"/>
              </w:rPr>
              <w:t>Parlamenta un Padomes</w:t>
            </w:r>
            <w:r w:rsidRPr="00523D6E">
              <w:rPr>
                <w:rFonts w:ascii="Times New Roman" w:eastAsia="Times New Roman" w:hAnsi="Times New Roman" w:cs="Times New Roman"/>
                <w:iCs/>
                <w:sz w:val="24"/>
                <w:szCs w:val="24"/>
                <w:lang w:val="de-DE" w:eastAsia="lv-LV"/>
              </w:rPr>
              <w:t xml:space="preserve"> regulas Nr.</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1303/2013 38. panta 6.</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punkt</w:t>
            </w:r>
            <w:r w:rsidR="00653D20" w:rsidRPr="00523D6E">
              <w:rPr>
                <w:rFonts w:ascii="Times New Roman" w:eastAsia="Times New Roman" w:hAnsi="Times New Roman" w:cs="Times New Roman"/>
                <w:iCs/>
                <w:sz w:val="24"/>
                <w:szCs w:val="24"/>
                <w:lang w:val="de-DE" w:eastAsia="lv-LV"/>
              </w:rPr>
              <w:t>s</w:t>
            </w:r>
          </w:p>
        </w:tc>
        <w:tc>
          <w:tcPr>
            <w:tcW w:w="1003" w:type="pct"/>
            <w:tcBorders>
              <w:top w:val="outset" w:sz="6" w:space="0" w:color="auto"/>
              <w:left w:val="outset" w:sz="6" w:space="0" w:color="auto"/>
              <w:bottom w:val="outset" w:sz="6" w:space="0" w:color="auto"/>
              <w:right w:val="outset" w:sz="6" w:space="0" w:color="auto"/>
            </w:tcBorders>
          </w:tcPr>
          <w:p w14:paraId="163A7FAD" w14:textId="4EEA2862" w:rsidR="00083270" w:rsidRPr="00523D6E" w:rsidRDefault="00083270" w:rsidP="00083270">
            <w:pPr>
              <w:rPr>
                <w:rFonts w:ascii="Times New Roman" w:eastAsia="Times New Roman" w:hAnsi="Times New Roman" w:cs="Times New Roman"/>
                <w:sz w:val="24"/>
                <w:szCs w:val="24"/>
              </w:rPr>
            </w:pPr>
            <w:r w:rsidRPr="00523D6E">
              <w:rPr>
                <w:rFonts w:ascii="Times New Roman" w:eastAsia="Times New Roman" w:hAnsi="Times New Roman" w:cs="Times New Roman"/>
                <w:sz w:val="24"/>
                <w:szCs w:val="24"/>
              </w:rPr>
              <w:t>12.</w:t>
            </w:r>
            <w:r w:rsidR="005D4C0A">
              <w:rPr>
                <w:rFonts w:ascii="Times New Roman" w:eastAsia="Times New Roman" w:hAnsi="Times New Roman" w:cs="Times New Roman"/>
                <w:sz w:val="24"/>
                <w:szCs w:val="24"/>
              </w:rPr>
              <w:t xml:space="preserve"> </w:t>
            </w:r>
            <w:r w:rsidRPr="00523D6E">
              <w:rPr>
                <w:rFonts w:ascii="Times New Roman" w:eastAsia="Times New Roman" w:hAnsi="Times New Roman" w:cs="Times New Roman"/>
                <w:sz w:val="24"/>
                <w:szCs w:val="24"/>
              </w:rPr>
              <w:t xml:space="preserve">punkts </w:t>
            </w:r>
          </w:p>
        </w:tc>
        <w:tc>
          <w:tcPr>
            <w:tcW w:w="1085" w:type="pct"/>
            <w:gridSpan w:val="2"/>
            <w:tcBorders>
              <w:top w:val="outset" w:sz="6" w:space="0" w:color="auto"/>
              <w:left w:val="outset" w:sz="6" w:space="0" w:color="auto"/>
              <w:bottom w:val="outset" w:sz="6" w:space="0" w:color="auto"/>
              <w:right w:val="outset" w:sz="6" w:space="0" w:color="auto"/>
            </w:tcBorders>
          </w:tcPr>
          <w:p w14:paraId="5D40D53B" w14:textId="77777777" w:rsidR="00083270" w:rsidRPr="00523D6E" w:rsidRDefault="00083270" w:rsidP="0008327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 xml:space="preserve">Ieviesta pilnībā. </w:t>
            </w:r>
          </w:p>
        </w:tc>
        <w:tc>
          <w:tcPr>
            <w:tcW w:w="1911" w:type="pct"/>
            <w:tcBorders>
              <w:top w:val="outset" w:sz="6" w:space="0" w:color="auto"/>
              <w:left w:val="outset" w:sz="6" w:space="0" w:color="auto"/>
              <w:bottom w:val="outset" w:sz="6" w:space="0" w:color="auto"/>
              <w:right w:val="outset" w:sz="6" w:space="0" w:color="auto"/>
            </w:tcBorders>
          </w:tcPr>
          <w:p w14:paraId="1B4119EB" w14:textId="77777777" w:rsidR="00083270" w:rsidRPr="00523D6E" w:rsidRDefault="00083270" w:rsidP="0008327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bookmarkEnd w:id="2"/>
      <w:tr w:rsidR="00653D20" w:rsidRPr="00523D6E" w14:paraId="22B9F43C"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24C7081" w14:textId="744A0281"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Parlamenta un Padomes</w:t>
            </w:r>
            <w:r w:rsidRPr="00523D6E">
              <w:rPr>
                <w:rFonts w:ascii="Times New Roman" w:eastAsia="Times New Roman" w:hAnsi="Times New Roman" w:cs="Times New Roman"/>
                <w:iCs/>
                <w:sz w:val="24"/>
                <w:szCs w:val="24"/>
                <w:lang w:val="de-DE" w:eastAsia="lv-LV"/>
              </w:rPr>
              <w:t xml:space="preserve"> regula Nr. 1305/2013 </w:t>
            </w:r>
          </w:p>
        </w:tc>
        <w:tc>
          <w:tcPr>
            <w:tcW w:w="1003" w:type="pct"/>
            <w:tcBorders>
              <w:top w:val="outset" w:sz="6" w:space="0" w:color="auto"/>
              <w:left w:val="outset" w:sz="6" w:space="0" w:color="auto"/>
              <w:bottom w:val="outset" w:sz="6" w:space="0" w:color="auto"/>
              <w:right w:val="outset" w:sz="6" w:space="0" w:color="auto"/>
            </w:tcBorders>
          </w:tcPr>
          <w:p w14:paraId="3984C6BA" w14:textId="081C206E" w:rsidR="00653D20" w:rsidRPr="00523D6E" w:rsidRDefault="00653D20" w:rsidP="00653D20">
            <w:pPr>
              <w:rPr>
                <w:rFonts w:ascii="Times New Roman" w:eastAsia="Times New Roman" w:hAnsi="Times New Roman" w:cs="Times New Roman"/>
                <w:sz w:val="24"/>
                <w:szCs w:val="24"/>
              </w:rPr>
            </w:pPr>
            <w:r w:rsidRPr="00523D6E">
              <w:rPr>
                <w:rFonts w:ascii="Times New Roman" w:eastAsia="Times New Roman" w:hAnsi="Times New Roman" w:cs="Times New Roman"/>
                <w:sz w:val="24"/>
                <w:szCs w:val="24"/>
              </w:rPr>
              <w:t>13.</w:t>
            </w:r>
            <w:r w:rsidR="005D4C0A">
              <w:rPr>
                <w:rFonts w:ascii="Times New Roman" w:eastAsia="Times New Roman" w:hAnsi="Times New Roman" w:cs="Times New Roman"/>
                <w:sz w:val="24"/>
                <w:szCs w:val="24"/>
              </w:rPr>
              <w:t xml:space="preserve"> </w:t>
            </w:r>
            <w:r w:rsidRPr="00523D6E">
              <w:rPr>
                <w:rFonts w:ascii="Times New Roman" w:eastAsia="Times New Roman" w:hAnsi="Times New Roman" w:cs="Times New Roman"/>
                <w:sz w:val="24"/>
                <w:szCs w:val="24"/>
              </w:rPr>
              <w:t xml:space="preserve">punkts </w:t>
            </w:r>
          </w:p>
        </w:tc>
        <w:tc>
          <w:tcPr>
            <w:tcW w:w="1085" w:type="pct"/>
            <w:gridSpan w:val="2"/>
            <w:tcBorders>
              <w:top w:val="outset" w:sz="6" w:space="0" w:color="auto"/>
              <w:left w:val="outset" w:sz="6" w:space="0" w:color="auto"/>
              <w:bottom w:val="outset" w:sz="6" w:space="0" w:color="auto"/>
              <w:right w:val="outset" w:sz="6" w:space="0" w:color="auto"/>
            </w:tcBorders>
          </w:tcPr>
          <w:p w14:paraId="35C89A73" w14:textId="20741ECA"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 xml:space="preserve">Ieviesta pilnībā. </w:t>
            </w:r>
          </w:p>
        </w:tc>
        <w:tc>
          <w:tcPr>
            <w:tcW w:w="1911" w:type="pct"/>
            <w:tcBorders>
              <w:top w:val="outset" w:sz="6" w:space="0" w:color="auto"/>
              <w:left w:val="outset" w:sz="6" w:space="0" w:color="auto"/>
              <w:bottom w:val="outset" w:sz="6" w:space="0" w:color="auto"/>
              <w:right w:val="outset" w:sz="6" w:space="0" w:color="auto"/>
            </w:tcBorders>
          </w:tcPr>
          <w:p w14:paraId="6BD9EF30" w14:textId="21CDF830"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653D20" w:rsidRPr="00523D6E" w14:paraId="04A940D7"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6B1C4AF" w14:textId="1B2711AD" w:rsidR="00653D20" w:rsidRPr="00523D6E" w:rsidRDefault="00653D20" w:rsidP="00653D20">
            <w:pPr>
              <w:rPr>
                <w:rFonts w:ascii="Times New Roman" w:eastAsia="Times New Roman" w:hAnsi="Times New Roman" w:cs="Times New Roman"/>
                <w:iCs/>
                <w:sz w:val="24"/>
                <w:szCs w:val="24"/>
                <w:lang w:val="de-DE" w:eastAsia="lv-LV"/>
              </w:rPr>
            </w:pPr>
            <w:r w:rsidRPr="00523D6E">
              <w:rPr>
                <w:rFonts w:ascii="Times New Roman" w:eastAsia="Times New Roman" w:hAnsi="Times New Roman" w:cs="Times New Roman"/>
                <w:iCs/>
                <w:sz w:val="24"/>
                <w:szCs w:val="24"/>
                <w:lang w:val="de-DE" w:eastAsia="lv-LV"/>
              </w:rPr>
              <w:t>Parlamenta un Padomes regulas Nr.</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1303/2013 42. panta 1.</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punkta "b"</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apakšpunkts</w:t>
            </w:r>
          </w:p>
        </w:tc>
        <w:tc>
          <w:tcPr>
            <w:tcW w:w="1003" w:type="pct"/>
            <w:tcBorders>
              <w:top w:val="outset" w:sz="6" w:space="0" w:color="auto"/>
              <w:left w:val="outset" w:sz="6" w:space="0" w:color="auto"/>
              <w:bottom w:val="outset" w:sz="6" w:space="0" w:color="auto"/>
              <w:right w:val="outset" w:sz="6" w:space="0" w:color="auto"/>
            </w:tcBorders>
          </w:tcPr>
          <w:p w14:paraId="5CD33BA6" w14:textId="3A14D3DC" w:rsidR="00653D20" w:rsidRPr="00523D6E" w:rsidRDefault="00653D20" w:rsidP="00653D20">
            <w:pPr>
              <w:rPr>
                <w:rFonts w:ascii="Times New Roman" w:eastAsia="Times New Roman" w:hAnsi="Times New Roman" w:cs="Times New Roman"/>
                <w:sz w:val="24"/>
                <w:szCs w:val="24"/>
              </w:rPr>
            </w:pPr>
            <w:r w:rsidRPr="00523D6E">
              <w:rPr>
                <w:rFonts w:ascii="Times New Roman" w:eastAsia="Times New Roman" w:hAnsi="Times New Roman" w:cs="Times New Roman"/>
                <w:sz w:val="24"/>
                <w:szCs w:val="24"/>
              </w:rPr>
              <w:t>14.2.</w:t>
            </w:r>
            <w:r w:rsidR="005D4C0A">
              <w:rPr>
                <w:rFonts w:ascii="Times New Roman" w:eastAsia="Times New Roman" w:hAnsi="Times New Roman" w:cs="Times New Roman"/>
                <w:sz w:val="24"/>
                <w:szCs w:val="24"/>
              </w:rPr>
              <w:t> </w:t>
            </w:r>
            <w:r w:rsidRPr="00523D6E">
              <w:rPr>
                <w:rFonts w:ascii="Times New Roman" w:eastAsia="Times New Roman" w:hAnsi="Times New Roman" w:cs="Times New Roman"/>
                <w:sz w:val="24"/>
                <w:szCs w:val="24"/>
              </w:rPr>
              <w:t xml:space="preserve">apakšpunkts </w:t>
            </w:r>
          </w:p>
        </w:tc>
        <w:tc>
          <w:tcPr>
            <w:tcW w:w="1085" w:type="pct"/>
            <w:gridSpan w:val="2"/>
            <w:tcBorders>
              <w:top w:val="outset" w:sz="6" w:space="0" w:color="auto"/>
              <w:left w:val="outset" w:sz="6" w:space="0" w:color="auto"/>
              <w:bottom w:val="outset" w:sz="6" w:space="0" w:color="auto"/>
              <w:right w:val="outset" w:sz="6" w:space="0" w:color="auto"/>
            </w:tcBorders>
          </w:tcPr>
          <w:p w14:paraId="2EA4337C" w14:textId="77777777"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 xml:space="preserve">Ieviesta pilnībā. </w:t>
            </w:r>
          </w:p>
        </w:tc>
        <w:tc>
          <w:tcPr>
            <w:tcW w:w="1911" w:type="pct"/>
            <w:tcBorders>
              <w:top w:val="outset" w:sz="6" w:space="0" w:color="auto"/>
              <w:left w:val="outset" w:sz="6" w:space="0" w:color="auto"/>
              <w:bottom w:val="outset" w:sz="6" w:space="0" w:color="auto"/>
              <w:right w:val="outset" w:sz="6" w:space="0" w:color="auto"/>
            </w:tcBorders>
          </w:tcPr>
          <w:p w14:paraId="6C57F044" w14:textId="77777777"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653D20" w:rsidRPr="00523D6E" w14:paraId="2F3AF20F"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C292D61" w14:textId="0C6B3735" w:rsidR="00653D20" w:rsidRPr="00523D6E" w:rsidRDefault="00653D20" w:rsidP="00653D20">
            <w:pPr>
              <w:rPr>
                <w:rFonts w:ascii="Times New Roman" w:eastAsia="Times New Roman" w:hAnsi="Times New Roman" w:cs="Times New Roman"/>
                <w:iCs/>
                <w:sz w:val="24"/>
                <w:szCs w:val="24"/>
                <w:lang w:val="de-DE" w:eastAsia="lv-LV"/>
              </w:rPr>
            </w:pPr>
            <w:r w:rsidRPr="00523D6E">
              <w:rPr>
                <w:rFonts w:ascii="Times New Roman" w:eastAsia="Times New Roman" w:hAnsi="Times New Roman" w:cs="Times New Roman"/>
                <w:iCs/>
                <w:sz w:val="24"/>
                <w:szCs w:val="24"/>
                <w:lang w:val="de-DE" w:eastAsia="lv-LV"/>
              </w:rPr>
              <w:t>Komisijas regulas Nr. 480/2014 8.</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pants</w:t>
            </w:r>
          </w:p>
        </w:tc>
        <w:tc>
          <w:tcPr>
            <w:tcW w:w="1003" w:type="pct"/>
            <w:tcBorders>
              <w:top w:val="outset" w:sz="6" w:space="0" w:color="auto"/>
              <w:left w:val="outset" w:sz="6" w:space="0" w:color="auto"/>
              <w:bottom w:val="outset" w:sz="6" w:space="0" w:color="auto"/>
              <w:right w:val="outset" w:sz="6" w:space="0" w:color="auto"/>
            </w:tcBorders>
          </w:tcPr>
          <w:p w14:paraId="02BEC1B3" w14:textId="4C1065BB" w:rsidR="00653D20" w:rsidRPr="00523D6E" w:rsidRDefault="00653D20" w:rsidP="00653D20">
            <w:pPr>
              <w:rPr>
                <w:rFonts w:ascii="Times New Roman" w:eastAsia="Times New Roman" w:hAnsi="Times New Roman" w:cs="Times New Roman"/>
                <w:sz w:val="24"/>
                <w:szCs w:val="24"/>
              </w:rPr>
            </w:pPr>
            <w:r w:rsidRPr="00523D6E">
              <w:rPr>
                <w:rFonts w:ascii="Times New Roman" w:eastAsia="Times New Roman" w:hAnsi="Times New Roman" w:cs="Times New Roman"/>
                <w:sz w:val="24"/>
                <w:szCs w:val="24"/>
              </w:rPr>
              <w:t>14.2.</w:t>
            </w:r>
            <w:r w:rsidR="005D4C0A">
              <w:rPr>
                <w:rFonts w:ascii="Times New Roman" w:eastAsia="Times New Roman" w:hAnsi="Times New Roman" w:cs="Times New Roman"/>
                <w:sz w:val="24"/>
                <w:szCs w:val="24"/>
              </w:rPr>
              <w:t xml:space="preserve"> </w:t>
            </w:r>
            <w:r w:rsidRPr="00523D6E">
              <w:rPr>
                <w:rFonts w:ascii="Times New Roman" w:eastAsia="Times New Roman" w:hAnsi="Times New Roman" w:cs="Times New Roman"/>
                <w:sz w:val="24"/>
                <w:szCs w:val="24"/>
              </w:rPr>
              <w:t xml:space="preserve">apakšpunkts </w:t>
            </w:r>
          </w:p>
        </w:tc>
        <w:tc>
          <w:tcPr>
            <w:tcW w:w="1085" w:type="pct"/>
            <w:gridSpan w:val="2"/>
            <w:tcBorders>
              <w:top w:val="outset" w:sz="6" w:space="0" w:color="auto"/>
              <w:left w:val="outset" w:sz="6" w:space="0" w:color="auto"/>
              <w:bottom w:val="outset" w:sz="6" w:space="0" w:color="auto"/>
              <w:right w:val="outset" w:sz="6" w:space="0" w:color="auto"/>
            </w:tcBorders>
          </w:tcPr>
          <w:p w14:paraId="6B19B363" w14:textId="77777777"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 xml:space="preserve">Ieviesta pilnībā. </w:t>
            </w:r>
          </w:p>
        </w:tc>
        <w:tc>
          <w:tcPr>
            <w:tcW w:w="1911" w:type="pct"/>
            <w:tcBorders>
              <w:top w:val="outset" w:sz="6" w:space="0" w:color="auto"/>
              <w:left w:val="outset" w:sz="6" w:space="0" w:color="auto"/>
              <w:bottom w:val="outset" w:sz="6" w:space="0" w:color="auto"/>
              <w:right w:val="outset" w:sz="6" w:space="0" w:color="auto"/>
            </w:tcBorders>
          </w:tcPr>
          <w:p w14:paraId="5403C21F" w14:textId="77777777"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653D20" w:rsidRPr="00523D6E" w14:paraId="3A0318DF"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364F847" w14:textId="0E15504E" w:rsidR="00653D20" w:rsidRPr="00523D6E" w:rsidRDefault="00653D20" w:rsidP="00653D20">
            <w:pPr>
              <w:rPr>
                <w:rFonts w:ascii="Times New Roman" w:eastAsia="Times New Roman" w:hAnsi="Times New Roman" w:cs="Times New Roman"/>
                <w:iCs/>
                <w:sz w:val="24"/>
                <w:szCs w:val="24"/>
                <w:lang w:val="de-DE" w:eastAsia="lv-LV"/>
              </w:rPr>
            </w:pPr>
            <w:r w:rsidRPr="00523D6E">
              <w:rPr>
                <w:rFonts w:ascii="Times New Roman" w:eastAsia="Times New Roman" w:hAnsi="Times New Roman" w:cs="Times New Roman"/>
                <w:iCs/>
                <w:sz w:val="24"/>
                <w:szCs w:val="24"/>
                <w:lang w:val="de-DE" w:eastAsia="lv-LV"/>
              </w:rPr>
              <w:t>Parlamenta un Padomes Nr.</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1303/2013 42.</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panta 1.</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punkta "c"</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apakšpunkts</w:t>
            </w:r>
          </w:p>
        </w:tc>
        <w:tc>
          <w:tcPr>
            <w:tcW w:w="1003" w:type="pct"/>
            <w:tcBorders>
              <w:top w:val="outset" w:sz="6" w:space="0" w:color="auto"/>
              <w:left w:val="outset" w:sz="6" w:space="0" w:color="auto"/>
              <w:bottom w:val="outset" w:sz="6" w:space="0" w:color="auto"/>
              <w:right w:val="outset" w:sz="6" w:space="0" w:color="auto"/>
            </w:tcBorders>
          </w:tcPr>
          <w:p w14:paraId="53957291" w14:textId="2C1B835D" w:rsidR="00653D20" w:rsidRPr="00523D6E" w:rsidRDefault="00653D20" w:rsidP="00653D20">
            <w:pPr>
              <w:rPr>
                <w:rFonts w:ascii="Times New Roman" w:eastAsia="Times New Roman" w:hAnsi="Times New Roman" w:cs="Times New Roman"/>
                <w:sz w:val="24"/>
                <w:szCs w:val="24"/>
              </w:rPr>
            </w:pPr>
            <w:r w:rsidRPr="00523D6E">
              <w:rPr>
                <w:rFonts w:ascii="Times New Roman" w:eastAsia="Times New Roman" w:hAnsi="Times New Roman" w:cs="Times New Roman"/>
                <w:sz w:val="24"/>
                <w:szCs w:val="24"/>
              </w:rPr>
              <w:t>14.3.</w:t>
            </w:r>
            <w:r w:rsidR="005D4C0A">
              <w:rPr>
                <w:rFonts w:ascii="Times New Roman" w:eastAsia="Times New Roman" w:hAnsi="Times New Roman" w:cs="Times New Roman"/>
                <w:sz w:val="24"/>
                <w:szCs w:val="24"/>
              </w:rPr>
              <w:t xml:space="preserve"> </w:t>
            </w:r>
            <w:r w:rsidRPr="00523D6E">
              <w:rPr>
                <w:rFonts w:ascii="Times New Roman" w:eastAsia="Times New Roman" w:hAnsi="Times New Roman" w:cs="Times New Roman"/>
                <w:sz w:val="24"/>
                <w:szCs w:val="24"/>
              </w:rPr>
              <w:t xml:space="preserve">apakšpunkts </w:t>
            </w:r>
          </w:p>
        </w:tc>
        <w:tc>
          <w:tcPr>
            <w:tcW w:w="1085" w:type="pct"/>
            <w:gridSpan w:val="2"/>
            <w:tcBorders>
              <w:top w:val="outset" w:sz="6" w:space="0" w:color="auto"/>
              <w:left w:val="outset" w:sz="6" w:space="0" w:color="auto"/>
              <w:bottom w:val="outset" w:sz="6" w:space="0" w:color="auto"/>
              <w:right w:val="outset" w:sz="6" w:space="0" w:color="auto"/>
            </w:tcBorders>
          </w:tcPr>
          <w:p w14:paraId="2758F60D" w14:textId="77777777"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 xml:space="preserve">Ieviesta pilnībā. </w:t>
            </w:r>
          </w:p>
        </w:tc>
        <w:tc>
          <w:tcPr>
            <w:tcW w:w="1911" w:type="pct"/>
            <w:tcBorders>
              <w:top w:val="outset" w:sz="6" w:space="0" w:color="auto"/>
              <w:left w:val="outset" w:sz="6" w:space="0" w:color="auto"/>
              <w:bottom w:val="outset" w:sz="6" w:space="0" w:color="auto"/>
              <w:right w:val="outset" w:sz="6" w:space="0" w:color="auto"/>
            </w:tcBorders>
          </w:tcPr>
          <w:p w14:paraId="1AE40E3E" w14:textId="77777777"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653D20" w:rsidRPr="00523D6E" w14:paraId="4EDC75EC"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3DDED45" w14:textId="62B6699F" w:rsidR="00653D20" w:rsidRPr="00523D6E" w:rsidRDefault="00653D20" w:rsidP="00653D20">
            <w:pPr>
              <w:rPr>
                <w:rFonts w:ascii="Times New Roman" w:eastAsia="Times New Roman" w:hAnsi="Times New Roman" w:cs="Times New Roman"/>
                <w:iCs/>
                <w:sz w:val="24"/>
                <w:szCs w:val="24"/>
                <w:lang w:val="de-DE" w:eastAsia="lv-LV"/>
              </w:rPr>
            </w:pPr>
            <w:r w:rsidRPr="00523D6E">
              <w:rPr>
                <w:rFonts w:ascii="Times New Roman" w:eastAsia="Times New Roman" w:hAnsi="Times New Roman" w:cs="Times New Roman"/>
                <w:iCs/>
                <w:sz w:val="24"/>
                <w:szCs w:val="24"/>
                <w:lang w:val="de-DE" w:eastAsia="lv-LV"/>
              </w:rPr>
              <w:t>Komisijas regulas Nr.</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480/2014 11. pants</w:t>
            </w:r>
          </w:p>
        </w:tc>
        <w:tc>
          <w:tcPr>
            <w:tcW w:w="1003" w:type="pct"/>
            <w:tcBorders>
              <w:top w:val="outset" w:sz="6" w:space="0" w:color="auto"/>
              <w:left w:val="outset" w:sz="6" w:space="0" w:color="auto"/>
              <w:bottom w:val="outset" w:sz="6" w:space="0" w:color="auto"/>
              <w:right w:val="outset" w:sz="6" w:space="0" w:color="auto"/>
            </w:tcBorders>
          </w:tcPr>
          <w:p w14:paraId="13E423C5" w14:textId="368B44C0" w:rsidR="00653D20" w:rsidRPr="00523D6E" w:rsidRDefault="00653D20" w:rsidP="00653D20">
            <w:pPr>
              <w:rPr>
                <w:rFonts w:ascii="Times New Roman" w:eastAsia="Times New Roman" w:hAnsi="Times New Roman" w:cs="Times New Roman"/>
                <w:sz w:val="24"/>
                <w:szCs w:val="24"/>
              </w:rPr>
            </w:pPr>
            <w:r w:rsidRPr="00523D6E">
              <w:rPr>
                <w:rFonts w:ascii="Times New Roman" w:eastAsia="Times New Roman" w:hAnsi="Times New Roman" w:cs="Times New Roman"/>
                <w:sz w:val="24"/>
                <w:szCs w:val="24"/>
              </w:rPr>
              <w:t>14.3.</w:t>
            </w:r>
            <w:r w:rsidR="005D4C0A">
              <w:rPr>
                <w:rFonts w:ascii="Times New Roman" w:eastAsia="Times New Roman" w:hAnsi="Times New Roman" w:cs="Times New Roman"/>
                <w:sz w:val="24"/>
                <w:szCs w:val="24"/>
              </w:rPr>
              <w:t xml:space="preserve"> </w:t>
            </w:r>
            <w:r w:rsidRPr="00523D6E">
              <w:rPr>
                <w:rFonts w:ascii="Times New Roman" w:eastAsia="Times New Roman" w:hAnsi="Times New Roman" w:cs="Times New Roman"/>
                <w:sz w:val="24"/>
                <w:szCs w:val="24"/>
              </w:rPr>
              <w:t xml:space="preserve">apakšpunkts </w:t>
            </w:r>
          </w:p>
        </w:tc>
        <w:tc>
          <w:tcPr>
            <w:tcW w:w="1085" w:type="pct"/>
            <w:gridSpan w:val="2"/>
            <w:tcBorders>
              <w:top w:val="outset" w:sz="6" w:space="0" w:color="auto"/>
              <w:left w:val="outset" w:sz="6" w:space="0" w:color="auto"/>
              <w:bottom w:val="outset" w:sz="6" w:space="0" w:color="auto"/>
              <w:right w:val="outset" w:sz="6" w:space="0" w:color="auto"/>
            </w:tcBorders>
          </w:tcPr>
          <w:p w14:paraId="323CFCC8" w14:textId="77777777"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 xml:space="preserve">Ieviesta pilnībā. </w:t>
            </w:r>
          </w:p>
        </w:tc>
        <w:tc>
          <w:tcPr>
            <w:tcW w:w="1911" w:type="pct"/>
            <w:tcBorders>
              <w:top w:val="outset" w:sz="6" w:space="0" w:color="auto"/>
              <w:left w:val="outset" w:sz="6" w:space="0" w:color="auto"/>
              <w:bottom w:val="outset" w:sz="6" w:space="0" w:color="auto"/>
              <w:right w:val="outset" w:sz="6" w:space="0" w:color="auto"/>
            </w:tcBorders>
          </w:tcPr>
          <w:p w14:paraId="68BA51AE" w14:textId="77777777"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653D20" w:rsidRPr="00523D6E" w14:paraId="56328220"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AA4C648" w14:textId="6D5DCA0E" w:rsidR="00653D20" w:rsidRPr="00523D6E" w:rsidRDefault="00653D20" w:rsidP="00653D20">
            <w:pPr>
              <w:rPr>
                <w:rFonts w:ascii="Times New Roman" w:eastAsia="Times New Roman" w:hAnsi="Times New Roman" w:cs="Times New Roman"/>
                <w:iCs/>
                <w:sz w:val="24"/>
                <w:szCs w:val="24"/>
                <w:lang w:val="de-DE" w:eastAsia="lv-LV"/>
              </w:rPr>
            </w:pPr>
            <w:r w:rsidRPr="00523D6E">
              <w:rPr>
                <w:rFonts w:ascii="Times New Roman" w:eastAsia="Times New Roman" w:hAnsi="Times New Roman" w:cs="Times New Roman"/>
                <w:iCs/>
                <w:sz w:val="24"/>
                <w:szCs w:val="24"/>
                <w:lang w:val="de-DE" w:eastAsia="lv-LV"/>
              </w:rPr>
              <w:t>Komisijas regulas Nr.</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480/2014 13. pants</w:t>
            </w:r>
          </w:p>
        </w:tc>
        <w:tc>
          <w:tcPr>
            <w:tcW w:w="1003" w:type="pct"/>
            <w:tcBorders>
              <w:top w:val="outset" w:sz="6" w:space="0" w:color="auto"/>
              <w:left w:val="outset" w:sz="6" w:space="0" w:color="auto"/>
              <w:bottom w:val="outset" w:sz="6" w:space="0" w:color="auto"/>
              <w:right w:val="outset" w:sz="6" w:space="0" w:color="auto"/>
            </w:tcBorders>
          </w:tcPr>
          <w:p w14:paraId="1E57B969" w14:textId="17D95BE9" w:rsidR="00653D20" w:rsidRPr="00523D6E" w:rsidRDefault="00653D20" w:rsidP="00653D20">
            <w:pPr>
              <w:rPr>
                <w:rFonts w:ascii="Times New Roman" w:eastAsia="Times New Roman" w:hAnsi="Times New Roman" w:cs="Times New Roman"/>
                <w:sz w:val="24"/>
                <w:szCs w:val="24"/>
              </w:rPr>
            </w:pPr>
            <w:r w:rsidRPr="00523D6E">
              <w:rPr>
                <w:rFonts w:ascii="Times New Roman" w:eastAsia="Times New Roman" w:hAnsi="Times New Roman" w:cs="Times New Roman"/>
                <w:sz w:val="24"/>
                <w:szCs w:val="24"/>
              </w:rPr>
              <w:t>14.4.</w:t>
            </w:r>
            <w:r w:rsidR="005D4C0A">
              <w:rPr>
                <w:rFonts w:ascii="Times New Roman" w:eastAsia="Times New Roman" w:hAnsi="Times New Roman" w:cs="Times New Roman"/>
                <w:sz w:val="24"/>
                <w:szCs w:val="24"/>
              </w:rPr>
              <w:t xml:space="preserve"> </w:t>
            </w:r>
            <w:r w:rsidRPr="00523D6E">
              <w:rPr>
                <w:rFonts w:ascii="Times New Roman" w:eastAsia="Times New Roman" w:hAnsi="Times New Roman" w:cs="Times New Roman"/>
                <w:sz w:val="24"/>
                <w:szCs w:val="24"/>
              </w:rPr>
              <w:t xml:space="preserve">apakšpunkts </w:t>
            </w:r>
          </w:p>
        </w:tc>
        <w:tc>
          <w:tcPr>
            <w:tcW w:w="1085" w:type="pct"/>
            <w:gridSpan w:val="2"/>
            <w:tcBorders>
              <w:top w:val="outset" w:sz="6" w:space="0" w:color="auto"/>
              <w:left w:val="outset" w:sz="6" w:space="0" w:color="auto"/>
              <w:bottom w:val="outset" w:sz="6" w:space="0" w:color="auto"/>
              <w:right w:val="outset" w:sz="6" w:space="0" w:color="auto"/>
            </w:tcBorders>
          </w:tcPr>
          <w:p w14:paraId="2670B15C" w14:textId="77777777"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 xml:space="preserve">Ieviesta pilnībā. </w:t>
            </w:r>
          </w:p>
        </w:tc>
        <w:tc>
          <w:tcPr>
            <w:tcW w:w="1911" w:type="pct"/>
            <w:tcBorders>
              <w:top w:val="outset" w:sz="6" w:space="0" w:color="auto"/>
              <w:left w:val="outset" w:sz="6" w:space="0" w:color="auto"/>
              <w:bottom w:val="outset" w:sz="6" w:space="0" w:color="auto"/>
              <w:right w:val="outset" w:sz="6" w:space="0" w:color="auto"/>
            </w:tcBorders>
          </w:tcPr>
          <w:p w14:paraId="4C50E373" w14:textId="77777777"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653D20" w:rsidRPr="00523D6E" w14:paraId="505178C5"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F71DADF" w14:textId="3BC7C8CC" w:rsidR="00653D20" w:rsidRPr="00523D6E" w:rsidRDefault="00653D20" w:rsidP="00653D20">
            <w:pPr>
              <w:rPr>
                <w:rFonts w:ascii="Times New Roman" w:eastAsia="Times New Roman" w:hAnsi="Times New Roman" w:cs="Times New Roman"/>
                <w:iCs/>
                <w:sz w:val="24"/>
                <w:szCs w:val="24"/>
                <w:lang w:val="de-DE" w:eastAsia="lv-LV"/>
              </w:rPr>
            </w:pPr>
            <w:r w:rsidRPr="00523D6E">
              <w:rPr>
                <w:rFonts w:ascii="Times New Roman" w:eastAsia="Times New Roman" w:hAnsi="Times New Roman" w:cs="Times New Roman"/>
                <w:iCs/>
                <w:sz w:val="24"/>
                <w:szCs w:val="24"/>
                <w:lang w:val="de-DE" w:eastAsia="lv-LV"/>
              </w:rPr>
              <w:lastRenderedPageBreak/>
              <w:t>Parlamenta un Padomes regulas Nr.</w:t>
            </w:r>
            <w:r w:rsidR="005D4C0A">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1303/2013 44.</w:t>
            </w:r>
            <w:r w:rsidR="005D4C0A">
              <w:rPr>
                <w:rFonts w:ascii="Times New Roman" w:eastAsia="Times New Roman" w:hAnsi="Times New Roman" w:cs="Times New Roman"/>
                <w:iCs/>
                <w:sz w:val="24"/>
                <w:szCs w:val="24"/>
                <w:lang w:val="de-DE" w:eastAsia="lv-LV"/>
              </w:rPr>
              <w:t> </w:t>
            </w:r>
            <w:proofErr w:type="spellStart"/>
            <w:r w:rsidRPr="00523D6E">
              <w:rPr>
                <w:rFonts w:ascii="Times New Roman" w:eastAsia="Times New Roman" w:hAnsi="Times New Roman" w:cs="Times New Roman"/>
                <w:iCs/>
                <w:sz w:val="24"/>
                <w:szCs w:val="24"/>
                <w:lang w:val="de-DE" w:eastAsia="lv-LV"/>
              </w:rPr>
              <w:t>pants</w:t>
            </w:r>
            <w:proofErr w:type="spellEnd"/>
          </w:p>
        </w:tc>
        <w:tc>
          <w:tcPr>
            <w:tcW w:w="1003" w:type="pct"/>
            <w:tcBorders>
              <w:top w:val="outset" w:sz="6" w:space="0" w:color="auto"/>
              <w:left w:val="outset" w:sz="6" w:space="0" w:color="auto"/>
              <w:bottom w:val="outset" w:sz="6" w:space="0" w:color="auto"/>
              <w:right w:val="outset" w:sz="6" w:space="0" w:color="auto"/>
            </w:tcBorders>
          </w:tcPr>
          <w:p w14:paraId="6DE65774" w14:textId="2951602F" w:rsidR="00653D20" w:rsidRPr="00523D6E" w:rsidRDefault="00653D20" w:rsidP="00653D20">
            <w:pPr>
              <w:rPr>
                <w:rFonts w:ascii="Times New Roman" w:eastAsia="Times New Roman" w:hAnsi="Times New Roman" w:cs="Times New Roman"/>
                <w:sz w:val="24"/>
                <w:szCs w:val="24"/>
              </w:rPr>
            </w:pPr>
            <w:r w:rsidRPr="00523D6E">
              <w:rPr>
                <w:rFonts w:ascii="Times New Roman" w:eastAsia="Times New Roman" w:hAnsi="Times New Roman" w:cs="Times New Roman"/>
                <w:sz w:val="24"/>
                <w:szCs w:val="24"/>
              </w:rPr>
              <w:t>15.</w:t>
            </w:r>
            <w:r w:rsidRPr="00523D6E">
              <w:rPr>
                <w:rFonts w:ascii="Times New Roman" w:eastAsia="Times New Roman" w:hAnsi="Times New Roman" w:cs="Times New Roman"/>
                <w:sz w:val="24"/>
                <w:szCs w:val="24"/>
                <w:vertAlign w:val="superscript"/>
              </w:rPr>
              <w:t xml:space="preserve"> </w:t>
            </w:r>
            <w:r w:rsidRPr="00523D6E">
              <w:rPr>
                <w:rFonts w:ascii="Times New Roman" w:eastAsia="Times New Roman" w:hAnsi="Times New Roman" w:cs="Times New Roman"/>
                <w:sz w:val="24"/>
                <w:szCs w:val="24"/>
                <w:lang w:eastAsia="lv-LV"/>
              </w:rPr>
              <w:t xml:space="preserve">punkts </w:t>
            </w:r>
          </w:p>
        </w:tc>
        <w:tc>
          <w:tcPr>
            <w:tcW w:w="1085" w:type="pct"/>
            <w:gridSpan w:val="2"/>
            <w:tcBorders>
              <w:top w:val="outset" w:sz="6" w:space="0" w:color="auto"/>
              <w:left w:val="outset" w:sz="6" w:space="0" w:color="auto"/>
              <w:bottom w:val="outset" w:sz="6" w:space="0" w:color="auto"/>
              <w:right w:val="outset" w:sz="6" w:space="0" w:color="auto"/>
            </w:tcBorders>
          </w:tcPr>
          <w:p w14:paraId="38B5F10E" w14:textId="36F91092"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36ED7FED" w14:textId="0BFD85CA" w:rsidR="00653D20" w:rsidRPr="00523D6E" w:rsidRDefault="00653D20" w:rsidP="00653D20">
            <w:pPr>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653D20" w:rsidRPr="00523D6E" w14:paraId="329444EF"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FC00E0D" w14:textId="6D7264F8" w:rsidR="00653D20" w:rsidRPr="00523D6E" w:rsidRDefault="00653D20" w:rsidP="00653D20">
            <w:pPr>
              <w:rPr>
                <w:rFonts w:ascii="Times New Roman" w:eastAsia="Times New Roman" w:hAnsi="Times New Roman" w:cs="Times New Roman"/>
                <w:iCs/>
                <w:sz w:val="24"/>
                <w:szCs w:val="24"/>
                <w:lang w:val="de-DE" w:eastAsia="lv-LV"/>
              </w:rPr>
            </w:pPr>
            <w:r w:rsidRPr="00523D6E">
              <w:rPr>
                <w:rFonts w:ascii="Times New Roman" w:eastAsia="Times New Roman" w:hAnsi="Times New Roman" w:cs="Times New Roman"/>
                <w:iCs/>
                <w:sz w:val="24"/>
                <w:szCs w:val="24"/>
                <w:lang w:val="de-DE" w:eastAsia="lv-LV"/>
              </w:rPr>
              <w:t>Parlamenta un Padomes regulas Nr. 1303/2013  45.</w:t>
            </w:r>
            <w:r w:rsidR="00BE0D06">
              <w:rPr>
                <w:rFonts w:ascii="Times New Roman" w:eastAsia="Times New Roman" w:hAnsi="Times New Roman" w:cs="Times New Roman"/>
                <w:iCs/>
                <w:sz w:val="24"/>
                <w:szCs w:val="24"/>
                <w:lang w:val="de-DE" w:eastAsia="lv-LV"/>
              </w:rPr>
              <w:t> </w:t>
            </w:r>
            <w:r w:rsidRPr="00523D6E">
              <w:rPr>
                <w:rFonts w:ascii="Times New Roman" w:eastAsia="Times New Roman" w:hAnsi="Times New Roman" w:cs="Times New Roman"/>
                <w:iCs/>
                <w:sz w:val="24"/>
                <w:szCs w:val="24"/>
                <w:lang w:val="de-DE" w:eastAsia="lv-LV"/>
              </w:rPr>
              <w:t xml:space="preserve">pants </w:t>
            </w:r>
          </w:p>
        </w:tc>
        <w:tc>
          <w:tcPr>
            <w:tcW w:w="1003" w:type="pct"/>
            <w:tcBorders>
              <w:top w:val="outset" w:sz="6" w:space="0" w:color="auto"/>
              <w:left w:val="outset" w:sz="6" w:space="0" w:color="auto"/>
              <w:bottom w:val="outset" w:sz="6" w:space="0" w:color="auto"/>
              <w:right w:val="outset" w:sz="6" w:space="0" w:color="auto"/>
            </w:tcBorders>
          </w:tcPr>
          <w:p w14:paraId="15E7E723" w14:textId="48788D2A" w:rsidR="00653D20" w:rsidRPr="00523D6E" w:rsidRDefault="00653D20" w:rsidP="00653D20">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rPr>
              <w:t>16.</w:t>
            </w:r>
            <w:r w:rsidRPr="00523D6E">
              <w:rPr>
                <w:rFonts w:ascii="Times New Roman" w:eastAsia="Times New Roman" w:hAnsi="Times New Roman" w:cs="Times New Roman"/>
                <w:sz w:val="24"/>
                <w:szCs w:val="24"/>
                <w:vertAlign w:val="superscript"/>
              </w:rPr>
              <w:t xml:space="preserve"> </w:t>
            </w:r>
            <w:r w:rsidRPr="00523D6E">
              <w:rPr>
                <w:rFonts w:ascii="Times New Roman" w:eastAsia="Times New Roman" w:hAnsi="Times New Roman" w:cs="Times New Roman"/>
                <w:sz w:val="24"/>
                <w:szCs w:val="24"/>
                <w:lang w:eastAsia="lv-LV"/>
              </w:rPr>
              <w:t xml:space="preserve">punkts </w:t>
            </w:r>
          </w:p>
        </w:tc>
        <w:tc>
          <w:tcPr>
            <w:tcW w:w="1085" w:type="pct"/>
            <w:gridSpan w:val="2"/>
            <w:tcBorders>
              <w:top w:val="outset" w:sz="6" w:space="0" w:color="auto"/>
              <w:left w:val="outset" w:sz="6" w:space="0" w:color="auto"/>
              <w:bottom w:val="outset" w:sz="6" w:space="0" w:color="auto"/>
              <w:right w:val="outset" w:sz="6" w:space="0" w:color="auto"/>
            </w:tcBorders>
          </w:tcPr>
          <w:p w14:paraId="7C9AD818" w14:textId="77777777" w:rsidR="00653D20" w:rsidRPr="00523D6E" w:rsidRDefault="00653D20" w:rsidP="00653D20">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5B60FB44" w14:textId="77777777" w:rsidR="00653D20" w:rsidRPr="00523D6E" w:rsidRDefault="00653D20" w:rsidP="00653D20">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106289" w:rsidRPr="00523D6E" w14:paraId="7B931381"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48B365E" w14:textId="7A6F1212"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Parlamenta un Padomes regulas Nr. 1303/2013 46.</w:t>
            </w:r>
            <w:r w:rsidR="005D4C0A">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pants</w:t>
            </w:r>
          </w:p>
        </w:tc>
        <w:tc>
          <w:tcPr>
            <w:tcW w:w="1003" w:type="pct"/>
            <w:tcBorders>
              <w:top w:val="outset" w:sz="6" w:space="0" w:color="auto"/>
              <w:left w:val="outset" w:sz="6" w:space="0" w:color="auto"/>
              <w:bottom w:val="outset" w:sz="6" w:space="0" w:color="auto"/>
              <w:right w:val="outset" w:sz="6" w:space="0" w:color="auto"/>
            </w:tcBorders>
          </w:tcPr>
          <w:p w14:paraId="1BB1A5AB" w14:textId="4F80AFEF"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rPr>
              <w:t>17.2.</w:t>
            </w:r>
            <w:r w:rsidR="005D4C0A">
              <w:rPr>
                <w:rFonts w:ascii="Times New Roman" w:eastAsia="Times New Roman" w:hAnsi="Times New Roman" w:cs="Times New Roman"/>
                <w:sz w:val="24"/>
                <w:szCs w:val="24"/>
              </w:rPr>
              <w:t xml:space="preserve"> </w:t>
            </w:r>
            <w:r w:rsidRPr="00523D6E">
              <w:rPr>
                <w:rFonts w:ascii="Times New Roman" w:eastAsia="Times New Roman" w:hAnsi="Times New Roman" w:cs="Times New Roman"/>
                <w:sz w:val="24"/>
                <w:szCs w:val="24"/>
                <w:lang w:eastAsia="lv-LV"/>
              </w:rPr>
              <w:t xml:space="preserve">apakšpunkts </w:t>
            </w:r>
          </w:p>
        </w:tc>
        <w:tc>
          <w:tcPr>
            <w:tcW w:w="1085" w:type="pct"/>
            <w:gridSpan w:val="2"/>
            <w:tcBorders>
              <w:top w:val="outset" w:sz="6" w:space="0" w:color="auto"/>
              <w:left w:val="outset" w:sz="6" w:space="0" w:color="auto"/>
              <w:bottom w:val="outset" w:sz="6" w:space="0" w:color="auto"/>
              <w:right w:val="outset" w:sz="6" w:space="0" w:color="auto"/>
            </w:tcBorders>
          </w:tcPr>
          <w:p w14:paraId="092D4BCB" w14:textId="77777777"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29C166D7" w14:textId="77777777"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106289" w:rsidRPr="00523D6E" w14:paraId="36B34B0D"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9D42462" w14:textId="1215462F" w:rsidR="00106289" w:rsidRPr="00523D6E" w:rsidRDefault="00106289" w:rsidP="00106289">
            <w:pPr>
              <w:spacing w:after="0" w:line="240" w:lineRule="auto"/>
              <w:rPr>
                <w:rFonts w:ascii="Times New Roman" w:eastAsia="Times New Roman" w:hAnsi="Times New Roman" w:cs="Times New Roman"/>
                <w:sz w:val="24"/>
                <w:szCs w:val="24"/>
                <w:lang w:eastAsia="lv-LV"/>
              </w:rPr>
            </w:pPr>
            <w:bookmarkStart w:id="3" w:name="_Hlk84242991"/>
            <w:r w:rsidRPr="00523D6E">
              <w:rPr>
                <w:rFonts w:ascii="Times New Roman" w:eastAsia="Times New Roman" w:hAnsi="Times New Roman" w:cs="Times New Roman"/>
                <w:sz w:val="24"/>
                <w:szCs w:val="24"/>
                <w:lang w:eastAsia="lv-LV"/>
              </w:rPr>
              <w:t>Parlamenta un Padomes regulas Nr. 1303/2013 43.</w:t>
            </w:r>
            <w:r w:rsidR="005D4C0A">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panta 1.</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punkts</w:t>
            </w:r>
          </w:p>
        </w:tc>
        <w:tc>
          <w:tcPr>
            <w:tcW w:w="1003" w:type="pct"/>
            <w:tcBorders>
              <w:top w:val="outset" w:sz="6" w:space="0" w:color="auto"/>
              <w:left w:val="outset" w:sz="6" w:space="0" w:color="auto"/>
              <w:bottom w:val="outset" w:sz="6" w:space="0" w:color="auto"/>
              <w:right w:val="outset" w:sz="6" w:space="0" w:color="auto"/>
            </w:tcBorders>
          </w:tcPr>
          <w:p w14:paraId="5A84AF59" w14:textId="16EA3E91" w:rsidR="00106289" w:rsidRPr="00523D6E" w:rsidRDefault="00106289" w:rsidP="00106289">
            <w:pPr>
              <w:spacing w:after="0" w:line="240" w:lineRule="auto"/>
              <w:rPr>
                <w:rFonts w:ascii="Times New Roman" w:eastAsia="Times New Roman" w:hAnsi="Times New Roman" w:cs="Times New Roman"/>
                <w:sz w:val="24"/>
                <w:szCs w:val="24"/>
              </w:rPr>
            </w:pPr>
            <w:r w:rsidRPr="00523D6E">
              <w:rPr>
                <w:rFonts w:ascii="Times New Roman" w:eastAsia="Times New Roman" w:hAnsi="Times New Roman" w:cs="Times New Roman"/>
                <w:sz w:val="24"/>
                <w:szCs w:val="24"/>
              </w:rPr>
              <w:t>17.5.</w:t>
            </w:r>
            <w:r w:rsidR="005D4C0A">
              <w:rPr>
                <w:rFonts w:ascii="Times New Roman" w:eastAsia="Times New Roman" w:hAnsi="Times New Roman" w:cs="Times New Roman"/>
                <w:sz w:val="24"/>
                <w:szCs w:val="24"/>
              </w:rPr>
              <w:t xml:space="preserve"> </w:t>
            </w:r>
            <w:r w:rsidRPr="00523D6E">
              <w:rPr>
                <w:rFonts w:ascii="Times New Roman" w:eastAsia="Times New Roman" w:hAnsi="Times New Roman" w:cs="Times New Roman"/>
                <w:sz w:val="24"/>
                <w:szCs w:val="24"/>
                <w:lang w:eastAsia="lv-LV"/>
              </w:rPr>
              <w:t xml:space="preserve">apakšpunkts </w:t>
            </w:r>
          </w:p>
        </w:tc>
        <w:tc>
          <w:tcPr>
            <w:tcW w:w="1085" w:type="pct"/>
            <w:gridSpan w:val="2"/>
            <w:tcBorders>
              <w:top w:val="outset" w:sz="6" w:space="0" w:color="auto"/>
              <w:left w:val="outset" w:sz="6" w:space="0" w:color="auto"/>
              <w:bottom w:val="outset" w:sz="6" w:space="0" w:color="auto"/>
              <w:right w:val="outset" w:sz="6" w:space="0" w:color="auto"/>
            </w:tcBorders>
          </w:tcPr>
          <w:p w14:paraId="2F47CAF7" w14:textId="2164720C"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70423334" w14:textId="2577FB4C"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bookmarkEnd w:id="3"/>
      <w:tr w:rsidR="00106289" w:rsidRPr="00523D6E" w14:paraId="1B4995A1"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0012BFA" w14:textId="7C51A882"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Parlamenta un Padomes regulas Nr. 1303/2013 4</w:t>
            </w:r>
            <w:r>
              <w:rPr>
                <w:rFonts w:ascii="Times New Roman" w:eastAsia="Times New Roman" w:hAnsi="Times New Roman" w:cs="Times New Roman"/>
                <w:sz w:val="24"/>
                <w:szCs w:val="24"/>
                <w:lang w:eastAsia="lv-LV"/>
              </w:rPr>
              <w:t>4</w:t>
            </w:r>
            <w:r w:rsidRPr="00523D6E">
              <w:rPr>
                <w:rFonts w:ascii="Times New Roman" w:eastAsia="Times New Roman" w:hAnsi="Times New Roman" w:cs="Times New Roman"/>
                <w:sz w:val="24"/>
                <w:szCs w:val="24"/>
                <w:lang w:eastAsia="lv-LV"/>
              </w:rPr>
              <w:t>.</w:t>
            </w:r>
            <w:r w:rsidR="005D4C0A">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s</w:t>
            </w:r>
            <w:r w:rsidRPr="00523D6E">
              <w:rPr>
                <w:rFonts w:ascii="Times New Roman" w:eastAsia="Times New Roman" w:hAnsi="Times New Roman" w:cs="Times New Roman"/>
                <w:sz w:val="24"/>
                <w:szCs w:val="24"/>
                <w:lang w:eastAsia="lv-LV"/>
              </w:rPr>
              <w:t xml:space="preserve"> </w:t>
            </w:r>
          </w:p>
        </w:tc>
        <w:tc>
          <w:tcPr>
            <w:tcW w:w="1003" w:type="pct"/>
            <w:tcBorders>
              <w:top w:val="outset" w:sz="6" w:space="0" w:color="auto"/>
              <w:left w:val="outset" w:sz="6" w:space="0" w:color="auto"/>
              <w:bottom w:val="outset" w:sz="6" w:space="0" w:color="auto"/>
              <w:right w:val="outset" w:sz="6" w:space="0" w:color="auto"/>
            </w:tcBorders>
          </w:tcPr>
          <w:p w14:paraId="280108B0" w14:textId="4268700A" w:rsidR="00106289" w:rsidRPr="00523D6E" w:rsidRDefault="00106289" w:rsidP="00106289">
            <w:pPr>
              <w:spacing w:after="0" w:line="240" w:lineRule="auto"/>
              <w:rPr>
                <w:rFonts w:ascii="Times New Roman" w:eastAsia="Times New Roman" w:hAnsi="Times New Roman" w:cs="Times New Roman"/>
                <w:sz w:val="24"/>
                <w:szCs w:val="24"/>
              </w:rPr>
            </w:pPr>
            <w:r w:rsidRPr="00523D6E">
              <w:rPr>
                <w:rFonts w:ascii="Times New Roman" w:eastAsia="Times New Roman" w:hAnsi="Times New Roman" w:cs="Times New Roman"/>
                <w:sz w:val="24"/>
                <w:szCs w:val="24"/>
              </w:rPr>
              <w:t>17.</w:t>
            </w:r>
            <w:r>
              <w:rPr>
                <w:rFonts w:ascii="Times New Roman" w:eastAsia="Times New Roman" w:hAnsi="Times New Roman" w:cs="Times New Roman"/>
                <w:sz w:val="24"/>
                <w:szCs w:val="24"/>
              </w:rPr>
              <w:t>6</w:t>
            </w:r>
            <w:r w:rsidRPr="00523D6E">
              <w:rPr>
                <w:rFonts w:ascii="Times New Roman" w:eastAsia="Times New Roman" w:hAnsi="Times New Roman" w:cs="Times New Roman"/>
                <w:sz w:val="24"/>
                <w:szCs w:val="24"/>
              </w:rPr>
              <w:t>.</w:t>
            </w:r>
            <w:r w:rsidR="005D4C0A">
              <w:rPr>
                <w:rFonts w:ascii="Times New Roman" w:eastAsia="Times New Roman" w:hAnsi="Times New Roman" w:cs="Times New Roman"/>
                <w:sz w:val="24"/>
                <w:szCs w:val="24"/>
              </w:rPr>
              <w:t xml:space="preserve"> </w:t>
            </w:r>
            <w:r w:rsidRPr="00523D6E">
              <w:rPr>
                <w:rFonts w:ascii="Times New Roman" w:eastAsia="Times New Roman" w:hAnsi="Times New Roman" w:cs="Times New Roman"/>
                <w:sz w:val="24"/>
                <w:szCs w:val="24"/>
                <w:lang w:eastAsia="lv-LV"/>
              </w:rPr>
              <w:t xml:space="preserve">apakšpunkts </w:t>
            </w:r>
          </w:p>
        </w:tc>
        <w:tc>
          <w:tcPr>
            <w:tcW w:w="1085" w:type="pct"/>
            <w:gridSpan w:val="2"/>
            <w:tcBorders>
              <w:top w:val="outset" w:sz="6" w:space="0" w:color="auto"/>
              <w:left w:val="outset" w:sz="6" w:space="0" w:color="auto"/>
              <w:bottom w:val="outset" w:sz="6" w:space="0" w:color="auto"/>
              <w:right w:val="outset" w:sz="6" w:space="0" w:color="auto"/>
            </w:tcBorders>
          </w:tcPr>
          <w:p w14:paraId="4AB70CDF" w14:textId="19752E49"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6B75A50B" w14:textId="3F7D6AC8"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106289" w:rsidRPr="00523D6E" w14:paraId="58C3EC1B"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F503F81" w14:textId="3108270D"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Komisijas regulas Nr</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480/2014 9.</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panta 1.</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punkts</w:t>
            </w:r>
          </w:p>
        </w:tc>
        <w:tc>
          <w:tcPr>
            <w:tcW w:w="1003" w:type="pct"/>
            <w:tcBorders>
              <w:top w:val="outset" w:sz="6" w:space="0" w:color="auto"/>
              <w:left w:val="outset" w:sz="6" w:space="0" w:color="auto"/>
              <w:bottom w:val="outset" w:sz="6" w:space="0" w:color="auto"/>
              <w:right w:val="outset" w:sz="6" w:space="0" w:color="auto"/>
            </w:tcBorders>
          </w:tcPr>
          <w:p w14:paraId="74A122C8" w14:textId="5E2A24EA" w:rsidR="00106289" w:rsidRPr="00523D6E" w:rsidRDefault="00106289" w:rsidP="00106289">
            <w:pPr>
              <w:spacing w:after="0" w:line="240" w:lineRule="auto"/>
              <w:rPr>
                <w:rFonts w:ascii="Times New Roman" w:eastAsia="Times New Roman" w:hAnsi="Times New Roman" w:cs="Times New Roman"/>
                <w:sz w:val="24"/>
                <w:szCs w:val="24"/>
              </w:rPr>
            </w:pPr>
            <w:r w:rsidRPr="00523D6E">
              <w:rPr>
                <w:rFonts w:ascii="Times New Roman" w:eastAsia="Times New Roman" w:hAnsi="Times New Roman" w:cs="Times New Roman"/>
                <w:sz w:val="24"/>
                <w:szCs w:val="24"/>
              </w:rPr>
              <w:t>18.1.</w:t>
            </w:r>
            <w:r w:rsidR="005D4C0A">
              <w:rPr>
                <w:rFonts w:ascii="Times New Roman" w:eastAsia="Times New Roman" w:hAnsi="Times New Roman" w:cs="Times New Roman"/>
                <w:sz w:val="24"/>
                <w:szCs w:val="24"/>
              </w:rPr>
              <w:t xml:space="preserve"> </w:t>
            </w:r>
            <w:r w:rsidRPr="00523D6E">
              <w:rPr>
                <w:rFonts w:ascii="Times New Roman" w:eastAsia="Times New Roman" w:hAnsi="Times New Roman" w:cs="Times New Roman"/>
                <w:sz w:val="24"/>
                <w:szCs w:val="24"/>
              </w:rPr>
              <w:t>apakš</w:t>
            </w:r>
            <w:r w:rsidRPr="00523D6E">
              <w:rPr>
                <w:rFonts w:ascii="Times New Roman" w:eastAsia="Times New Roman" w:hAnsi="Times New Roman" w:cs="Times New Roman"/>
                <w:sz w:val="24"/>
                <w:szCs w:val="24"/>
                <w:lang w:eastAsia="lv-LV"/>
              </w:rPr>
              <w:t>punkts</w:t>
            </w:r>
          </w:p>
        </w:tc>
        <w:tc>
          <w:tcPr>
            <w:tcW w:w="1085" w:type="pct"/>
            <w:gridSpan w:val="2"/>
            <w:tcBorders>
              <w:top w:val="outset" w:sz="6" w:space="0" w:color="auto"/>
              <w:left w:val="outset" w:sz="6" w:space="0" w:color="auto"/>
              <w:bottom w:val="outset" w:sz="6" w:space="0" w:color="auto"/>
              <w:right w:val="outset" w:sz="6" w:space="0" w:color="auto"/>
            </w:tcBorders>
          </w:tcPr>
          <w:p w14:paraId="64C05AA6" w14:textId="797C2733"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42628638" w14:textId="2AF8C9D0"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106289" w:rsidRPr="00523D6E" w14:paraId="487B742C"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22EADD7" w14:textId="3EA02520"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Komisijas regulas Nr.</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480/2014 12. panta 2.</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punkts</w:t>
            </w:r>
          </w:p>
        </w:tc>
        <w:tc>
          <w:tcPr>
            <w:tcW w:w="1003" w:type="pct"/>
            <w:tcBorders>
              <w:top w:val="outset" w:sz="6" w:space="0" w:color="auto"/>
              <w:left w:val="outset" w:sz="6" w:space="0" w:color="auto"/>
              <w:bottom w:val="outset" w:sz="6" w:space="0" w:color="auto"/>
              <w:right w:val="outset" w:sz="6" w:space="0" w:color="auto"/>
            </w:tcBorders>
          </w:tcPr>
          <w:p w14:paraId="13CFF18B" w14:textId="11D70645"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rPr>
              <w:t>18.2.</w:t>
            </w:r>
            <w:r w:rsidR="005D4C0A">
              <w:rPr>
                <w:rFonts w:ascii="Times New Roman" w:eastAsia="Times New Roman" w:hAnsi="Times New Roman" w:cs="Times New Roman"/>
                <w:sz w:val="24"/>
                <w:szCs w:val="24"/>
              </w:rPr>
              <w:t xml:space="preserve"> </w:t>
            </w:r>
            <w:r w:rsidRPr="00523D6E">
              <w:rPr>
                <w:rFonts w:ascii="Times New Roman" w:eastAsia="Times New Roman" w:hAnsi="Times New Roman" w:cs="Times New Roman"/>
                <w:sz w:val="24"/>
                <w:szCs w:val="24"/>
              </w:rPr>
              <w:t>apakš</w:t>
            </w:r>
            <w:r w:rsidRPr="00523D6E">
              <w:rPr>
                <w:rFonts w:ascii="Times New Roman" w:eastAsia="Times New Roman" w:hAnsi="Times New Roman" w:cs="Times New Roman"/>
                <w:sz w:val="24"/>
                <w:szCs w:val="24"/>
                <w:lang w:eastAsia="lv-LV"/>
              </w:rPr>
              <w:t>punkts</w:t>
            </w:r>
          </w:p>
        </w:tc>
        <w:tc>
          <w:tcPr>
            <w:tcW w:w="1085" w:type="pct"/>
            <w:gridSpan w:val="2"/>
            <w:tcBorders>
              <w:top w:val="outset" w:sz="6" w:space="0" w:color="auto"/>
              <w:left w:val="outset" w:sz="6" w:space="0" w:color="auto"/>
              <w:bottom w:val="outset" w:sz="6" w:space="0" w:color="auto"/>
              <w:right w:val="outset" w:sz="6" w:space="0" w:color="auto"/>
            </w:tcBorders>
          </w:tcPr>
          <w:p w14:paraId="2B720C35" w14:textId="77777777"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514B1542" w14:textId="77777777"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106289" w:rsidRPr="00523D6E" w14:paraId="2E1D94B3"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32484BD" w14:textId="63BA7E7B"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Parlamenta un Padomes regulas Nr. 1303/2013 40.</w:t>
            </w:r>
            <w:r w:rsidR="005D4C0A">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panta 2.</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punkta otrā daļa un 3.</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punkts</w:t>
            </w:r>
          </w:p>
        </w:tc>
        <w:tc>
          <w:tcPr>
            <w:tcW w:w="1003" w:type="pct"/>
            <w:tcBorders>
              <w:top w:val="outset" w:sz="6" w:space="0" w:color="auto"/>
              <w:left w:val="outset" w:sz="6" w:space="0" w:color="auto"/>
              <w:bottom w:val="outset" w:sz="6" w:space="0" w:color="auto"/>
              <w:right w:val="outset" w:sz="6" w:space="0" w:color="auto"/>
            </w:tcBorders>
          </w:tcPr>
          <w:p w14:paraId="6B052ECF" w14:textId="01182FB4"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rPr>
              <w:t>18.3.</w:t>
            </w:r>
            <w:r w:rsidR="005D4C0A">
              <w:rPr>
                <w:rFonts w:ascii="Times New Roman" w:eastAsia="Times New Roman" w:hAnsi="Times New Roman" w:cs="Times New Roman"/>
                <w:sz w:val="24"/>
                <w:szCs w:val="24"/>
              </w:rPr>
              <w:t xml:space="preserve"> </w:t>
            </w:r>
            <w:r w:rsidRPr="00523D6E">
              <w:rPr>
                <w:rFonts w:ascii="Times New Roman" w:eastAsia="Times New Roman" w:hAnsi="Times New Roman" w:cs="Times New Roman"/>
                <w:sz w:val="24"/>
                <w:szCs w:val="24"/>
              </w:rPr>
              <w:t>apakš</w:t>
            </w:r>
            <w:r w:rsidRPr="00523D6E">
              <w:rPr>
                <w:rFonts w:ascii="Times New Roman" w:eastAsia="Times New Roman" w:hAnsi="Times New Roman" w:cs="Times New Roman"/>
                <w:sz w:val="24"/>
                <w:szCs w:val="24"/>
                <w:lang w:eastAsia="lv-LV"/>
              </w:rPr>
              <w:t>punkts</w:t>
            </w:r>
          </w:p>
        </w:tc>
        <w:tc>
          <w:tcPr>
            <w:tcW w:w="1085" w:type="pct"/>
            <w:gridSpan w:val="2"/>
            <w:tcBorders>
              <w:top w:val="outset" w:sz="6" w:space="0" w:color="auto"/>
              <w:left w:val="outset" w:sz="6" w:space="0" w:color="auto"/>
              <w:bottom w:val="outset" w:sz="6" w:space="0" w:color="auto"/>
              <w:right w:val="outset" w:sz="6" w:space="0" w:color="auto"/>
            </w:tcBorders>
          </w:tcPr>
          <w:p w14:paraId="40E1A779" w14:textId="77777777"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2BE29291" w14:textId="77777777"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106289" w:rsidRPr="00523D6E" w14:paraId="04946878"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tcPr>
          <w:p w14:paraId="3FDE7091" w14:textId="14CC6F75"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lastRenderedPageBreak/>
              <w:t>Parlamenta un Padomes regulas Nr. 1303/2013 41. panta 1.</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s</w:t>
            </w:r>
          </w:p>
        </w:tc>
        <w:tc>
          <w:tcPr>
            <w:tcW w:w="1003" w:type="pct"/>
            <w:tcBorders>
              <w:top w:val="outset" w:sz="6" w:space="0" w:color="auto"/>
              <w:left w:val="outset" w:sz="6" w:space="0" w:color="auto"/>
              <w:bottom w:val="outset" w:sz="6" w:space="0" w:color="auto"/>
              <w:right w:val="outset" w:sz="6" w:space="0" w:color="auto"/>
            </w:tcBorders>
          </w:tcPr>
          <w:p w14:paraId="539146D6" w14:textId="48B1624A"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rPr>
              <w:t>18.4.</w:t>
            </w:r>
            <w:r>
              <w:rPr>
                <w:rFonts w:ascii="Times New Roman" w:eastAsia="Times New Roman" w:hAnsi="Times New Roman" w:cs="Times New Roman"/>
                <w:sz w:val="24"/>
                <w:szCs w:val="24"/>
              </w:rPr>
              <w:t> apakš</w:t>
            </w:r>
            <w:r w:rsidRPr="00523D6E">
              <w:rPr>
                <w:rFonts w:ascii="Times New Roman" w:eastAsia="Times New Roman" w:hAnsi="Times New Roman" w:cs="Times New Roman"/>
                <w:sz w:val="24"/>
                <w:szCs w:val="24"/>
                <w:lang w:eastAsia="lv-LV"/>
              </w:rPr>
              <w:t>punkts</w:t>
            </w:r>
          </w:p>
        </w:tc>
        <w:tc>
          <w:tcPr>
            <w:tcW w:w="1085" w:type="pct"/>
            <w:gridSpan w:val="2"/>
            <w:tcBorders>
              <w:top w:val="outset" w:sz="6" w:space="0" w:color="auto"/>
              <w:left w:val="outset" w:sz="6" w:space="0" w:color="auto"/>
              <w:bottom w:val="outset" w:sz="6" w:space="0" w:color="auto"/>
              <w:right w:val="outset" w:sz="6" w:space="0" w:color="auto"/>
            </w:tcBorders>
          </w:tcPr>
          <w:p w14:paraId="0757699F" w14:textId="77777777"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Ieviesta pilnībā.</w:t>
            </w:r>
          </w:p>
        </w:tc>
        <w:tc>
          <w:tcPr>
            <w:tcW w:w="1911" w:type="pct"/>
            <w:tcBorders>
              <w:top w:val="outset" w:sz="6" w:space="0" w:color="auto"/>
              <w:left w:val="outset" w:sz="6" w:space="0" w:color="auto"/>
              <w:bottom w:val="outset" w:sz="6" w:space="0" w:color="auto"/>
              <w:right w:val="outset" w:sz="6" w:space="0" w:color="auto"/>
            </w:tcBorders>
          </w:tcPr>
          <w:p w14:paraId="3F7B9F20" w14:textId="77777777" w:rsidR="00106289" w:rsidRPr="00523D6E" w:rsidRDefault="00106289" w:rsidP="00106289">
            <w:pPr>
              <w:spacing w:after="0" w:line="240" w:lineRule="auto"/>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Neparedz stingrākas prasības.</w:t>
            </w:r>
          </w:p>
        </w:tc>
      </w:tr>
      <w:tr w:rsidR="00106289" w:rsidRPr="00523D6E" w14:paraId="05E578DB" w14:textId="77777777" w:rsidTr="00653D20">
        <w:trPr>
          <w:trHeight w:val="967"/>
          <w:tblCellSpacing w:w="15" w:type="dxa"/>
        </w:trPr>
        <w:tc>
          <w:tcPr>
            <w:tcW w:w="918" w:type="pct"/>
            <w:tcBorders>
              <w:top w:val="outset" w:sz="6" w:space="0" w:color="auto"/>
              <w:left w:val="outset" w:sz="6" w:space="0" w:color="auto"/>
              <w:bottom w:val="single" w:sz="4" w:space="0" w:color="auto"/>
              <w:right w:val="outset" w:sz="6" w:space="0" w:color="auto"/>
            </w:tcBorders>
          </w:tcPr>
          <w:p w14:paraId="4C786EE7" w14:textId="77777777" w:rsidR="00106289" w:rsidRPr="00523D6E" w:rsidRDefault="00106289" w:rsidP="00106289">
            <w:pPr>
              <w:spacing w:after="0" w:line="240" w:lineRule="auto"/>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w:t>
            </w:r>
          </w:p>
        </w:tc>
        <w:tc>
          <w:tcPr>
            <w:tcW w:w="4032" w:type="pct"/>
            <w:gridSpan w:val="4"/>
            <w:tcBorders>
              <w:top w:val="outset" w:sz="6" w:space="0" w:color="auto"/>
              <w:left w:val="outset" w:sz="6" w:space="0" w:color="auto"/>
              <w:bottom w:val="outset" w:sz="6" w:space="0" w:color="auto"/>
              <w:right w:val="outset" w:sz="6" w:space="0" w:color="auto"/>
            </w:tcBorders>
          </w:tcPr>
          <w:p w14:paraId="1BC7FD85" w14:textId="4A05CC33" w:rsidR="00106289" w:rsidRPr="00523D6E" w:rsidRDefault="00106289" w:rsidP="00106289">
            <w:pPr>
              <w:spacing w:after="0" w:line="240" w:lineRule="auto"/>
              <w:jc w:val="both"/>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Regulas Nr. 1303/2013 37.</w:t>
            </w:r>
            <w:r>
              <w:rPr>
                <w:rFonts w:ascii="Times New Roman" w:eastAsia="Times New Roman" w:hAnsi="Times New Roman" w:cs="Times New Roman"/>
                <w:sz w:val="24"/>
                <w:szCs w:val="24"/>
                <w:lang w:eastAsia="lv-LV"/>
              </w:rPr>
              <w:t xml:space="preserve"> </w:t>
            </w:r>
            <w:r w:rsidRPr="00523D6E">
              <w:rPr>
                <w:rFonts w:ascii="Times New Roman" w:eastAsia="Times New Roman" w:hAnsi="Times New Roman" w:cs="Times New Roman"/>
                <w:sz w:val="24"/>
                <w:szCs w:val="24"/>
                <w:lang w:eastAsia="lv-LV"/>
              </w:rPr>
              <w:t>panta 3.</w:t>
            </w:r>
            <w:r>
              <w:rPr>
                <w:rFonts w:ascii="Times New Roman" w:eastAsia="Times New Roman" w:hAnsi="Times New Roman" w:cs="Times New Roman"/>
                <w:sz w:val="24"/>
                <w:szCs w:val="24"/>
                <w:lang w:eastAsia="lv-LV"/>
              </w:rPr>
              <w:t xml:space="preserve"> </w:t>
            </w:r>
            <w:r w:rsidRPr="00523D6E">
              <w:rPr>
                <w:rFonts w:ascii="Times New Roman" w:eastAsia="Times New Roman" w:hAnsi="Times New Roman" w:cs="Times New Roman"/>
                <w:sz w:val="24"/>
                <w:szCs w:val="24"/>
                <w:lang w:eastAsia="lv-LV"/>
              </w:rPr>
              <w:t xml:space="preserve">punktā ir noteikts, ka var ņemt vērā </w:t>
            </w:r>
            <w:proofErr w:type="spellStart"/>
            <w:r w:rsidRPr="00523D6E">
              <w:rPr>
                <w:rFonts w:ascii="Times New Roman" w:eastAsia="Times New Roman" w:hAnsi="Times New Roman" w:cs="Times New Roman"/>
                <w:i/>
                <w:sz w:val="24"/>
                <w:szCs w:val="24"/>
                <w:lang w:eastAsia="lv-LV"/>
              </w:rPr>
              <w:t>ex</w:t>
            </w:r>
            <w:proofErr w:type="spellEnd"/>
            <w:r>
              <w:rPr>
                <w:rFonts w:ascii="Times New Roman" w:eastAsia="Times New Roman" w:hAnsi="Times New Roman" w:cs="Times New Roman"/>
                <w:i/>
                <w:sz w:val="24"/>
                <w:szCs w:val="24"/>
                <w:lang w:eastAsia="lv-LV"/>
              </w:rPr>
              <w:t> </w:t>
            </w:r>
            <w:proofErr w:type="spellStart"/>
            <w:r w:rsidRPr="00523D6E">
              <w:rPr>
                <w:rFonts w:ascii="Times New Roman" w:eastAsia="Times New Roman" w:hAnsi="Times New Roman" w:cs="Times New Roman"/>
                <w:i/>
                <w:sz w:val="24"/>
                <w:szCs w:val="24"/>
                <w:lang w:eastAsia="lv-LV"/>
              </w:rPr>
              <w:t>ante</w:t>
            </w:r>
            <w:proofErr w:type="spellEnd"/>
            <w:r w:rsidRPr="00523D6E">
              <w:rPr>
                <w:rFonts w:ascii="Times New Roman" w:eastAsia="Times New Roman" w:hAnsi="Times New Roman" w:cs="Times New Roman"/>
                <w:sz w:val="24"/>
                <w:szCs w:val="24"/>
                <w:lang w:eastAsia="lv-LV"/>
              </w:rPr>
              <w:t xml:space="preserve"> vērtēšanu, kā minēts Finanšu regulas 209. panta 2. punkta pirmās daļas </w:t>
            </w:r>
            <w:r>
              <w:rPr>
                <w:rFonts w:ascii="Times New Roman" w:eastAsia="Times New Roman" w:hAnsi="Times New Roman" w:cs="Times New Roman"/>
                <w:sz w:val="24"/>
                <w:szCs w:val="24"/>
                <w:lang w:eastAsia="lv-LV"/>
              </w:rPr>
              <w:t>“</w:t>
            </w:r>
            <w:r w:rsidRPr="00523D6E">
              <w:rPr>
                <w:rFonts w:ascii="Times New Roman" w:eastAsia="Times New Roman" w:hAnsi="Times New Roman" w:cs="Times New Roman"/>
                <w:sz w:val="24"/>
                <w:szCs w:val="24"/>
                <w:lang w:eastAsia="lv-LV"/>
              </w:rPr>
              <w:t>h</w:t>
            </w:r>
            <w:r>
              <w:rPr>
                <w:rFonts w:ascii="Times New Roman" w:eastAsia="Times New Roman" w:hAnsi="Times New Roman" w:cs="Times New Roman"/>
                <w:sz w:val="24"/>
                <w:szCs w:val="24"/>
                <w:lang w:eastAsia="lv-LV"/>
              </w:rPr>
              <w:t>”</w:t>
            </w:r>
            <w:r w:rsidRPr="00523D6E">
              <w:rPr>
                <w:rFonts w:ascii="Times New Roman" w:eastAsia="Times New Roman" w:hAnsi="Times New Roman" w:cs="Times New Roman"/>
                <w:sz w:val="24"/>
                <w:szCs w:val="24"/>
                <w:lang w:eastAsia="lv-LV"/>
              </w:rPr>
              <w:t xml:space="preserve"> apakšpunktā un otrajā daļā, un to var </w:t>
            </w:r>
            <w:r>
              <w:rPr>
                <w:rFonts w:ascii="Times New Roman" w:eastAsia="Times New Roman" w:hAnsi="Times New Roman" w:cs="Times New Roman"/>
                <w:sz w:val="24"/>
                <w:szCs w:val="24"/>
                <w:lang w:eastAsia="lv-LV"/>
              </w:rPr>
              <w:t>darīt</w:t>
            </w:r>
            <w:r w:rsidRPr="00523D6E">
              <w:rPr>
                <w:rFonts w:ascii="Times New Roman" w:eastAsia="Times New Roman" w:hAnsi="Times New Roman" w:cs="Times New Roman"/>
                <w:sz w:val="24"/>
                <w:szCs w:val="24"/>
                <w:lang w:eastAsia="lv-LV"/>
              </w:rPr>
              <w:t xml:space="preserve"> vairākos posmos</w:t>
            </w:r>
            <w:r>
              <w:rPr>
                <w:rFonts w:ascii="Times New Roman" w:eastAsia="Times New Roman" w:hAnsi="Times New Roman" w:cs="Times New Roman"/>
                <w:sz w:val="24"/>
                <w:szCs w:val="24"/>
                <w:lang w:eastAsia="lv-LV"/>
              </w:rPr>
              <w:t>, bet</w:t>
            </w:r>
            <w:r w:rsidRPr="00523D6E">
              <w:rPr>
                <w:rFonts w:ascii="Times New Roman" w:eastAsia="Times New Roman" w:hAnsi="Times New Roman" w:cs="Times New Roman"/>
                <w:sz w:val="24"/>
                <w:szCs w:val="24"/>
                <w:lang w:eastAsia="lv-LV"/>
              </w:rPr>
              <w:t xml:space="preserve"> t</w:t>
            </w:r>
            <w:r>
              <w:rPr>
                <w:rFonts w:ascii="Times New Roman" w:eastAsia="Times New Roman" w:hAnsi="Times New Roman" w:cs="Times New Roman"/>
                <w:sz w:val="24"/>
                <w:szCs w:val="24"/>
                <w:lang w:eastAsia="lv-LV"/>
              </w:rPr>
              <w:t>as</w:t>
            </w:r>
            <w:r w:rsidRPr="00523D6E">
              <w:rPr>
                <w:rFonts w:ascii="Times New Roman" w:eastAsia="Times New Roman" w:hAnsi="Times New Roman" w:cs="Times New Roman"/>
                <w:sz w:val="24"/>
                <w:szCs w:val="24"/>
                <w:lang w:eastAsia="lv-LV"/>
              </w:rPr>
              <w:t xml:space="preserve"> jāpabeidz, pirms vadošā iestāde lemj par programmas ieguldījumiem finanšu instrumentā. Zemkopības ministrija rīkojas saskaņā ar šo nosacījumu un arī pabeidza </w:t>
            </w:r>
            <w:proofErr w:type="spellStart"/>
            <w:r w:rsidRPr="00523D6E">
              <w:rPr>
                <w:rFonts w:ascii="Times New Roman" w:eastAsia="Times New Roman" w:hAnsi="Times New Roman" w:cs="Times New Roman"/>
                <w:i/>
                <w:sz w:val="24"/>
                <w:szCs w:val="24"/>
                <w:lang w:eastAsia="lv-LV"/>
              </w:rPr>
              <w:t>ex</w:t>
            </w:r>
            <w:proofErr w:type="spellEnd"/>
            <w:r w:rsidRPr="00523D6E">
              <w:rPr>
                <w:rFonts w:ascii="Times New Roman" w:eastAsia="Times New Roman" w:hAnsi="Times New Roman" w:cs="Times New Roman"/>
                <w:i/>
                <w:sz w:val="24"/>
                <w:szCs w:val="24"/>
                <w:lang w:eastAsia="lv-LV"/>
              </w:rPr>
              <w:t xml:space="preserve"> </w:t>
            </w:r>
            <w:proofErr w:type="spellStart"/>
            <w:r w:rsidRPr="00523D6E">
              <w:rPr>
                <w:rFonts w:ascii="Times New Roman" w:eastAsia="Times New Roman" w:hAnsi="Times New Roman" w:cs="Times New Roman"/>
                <w:i/>
                <w:sz w:val="24"/>
                <w:szCs w:val="24"/>
                <w:lang w:eastAsia="lv-LV"/>
              </w:rPr>
              <w:t>ante</w:t>
            </w:r>
            <w:proofErr w:type="spellEnd"/>
            <w:r w:rsidRPr="00523D6E">
              <w:rPr>
                <w:rFonts w:ascii="Times New Roman" w:eastAsia="Times New Roman" w:hAnsi="Times New Roman" w:cs="Times New Roman"/>
                <w:sz w:val="24"/>
                <w:szCs w:val="24"/>
                <w:lang w:eastAsia="lv-LV"/>
              </w:rPr>
              <w:t xml:space="preserve"> izvērtēšanu pirms programmas ieguldījumiem finanšu instrumentā. </w:t>
            </w:r>
          </w:p>
          <w:p w14:paraId="0CC53DEE" w14:textId="3C5E51DB" w:rsidR="00106289" w:rsidRPr="00523D6E" w:rsidRDefault="00106289" w:rsidP="00106289">
            <w:pPr>
              <w:spacing w:after="0" w:line="240" w:lineRule="auto"/>
              <w:jc w:val="both"/>
              <w:rPr>
                <w:rFonts w:ascii="Times New Roman" w:eastAsia="Times New Roman" w:hAnsi="Times New Roman" w:cs="Times New Roman"/>
                <w:sz w:val="24"/>
                <w:szCs w:val="24"/>
                <w:lang w:eastAsia="lv-LV"/>
              </w:rPr>
            </w:pPr>
            <w:r w:rsidRPr="00523D6E">
              <w:rPr>
                <w:rFonts w:ascii="Times New Roman" w:eastAsia="Times New Roman" w:hAnsi="Times New Roman" w:cs="Times New Roman"/>
                <w:sz w:val="24"/>
                <w:szCs w:val="24"/>
                <w:lang w:eastAsia="lv-LV"/>
              </w:rPr>
              <w:t>Regulas Nr. 1303/2013 38.</w:t>
            </w:r>
            <w:r>
              <w:rPr>
                <w:rFonts w:ascii="Times New Roman" w:eastAsia="Times New Roman" w:hAnsi="Times New Roman" w:cs="Times New Roman"/>
                <w:sz w:val="24"/>
                <w:szCs w:val="24"/>
                <w:lang w:eastAsia="lv-LV"/>
              </w:rPr>
              <w:t xml:space="preserve"> </w:t>
            </w:r>
            <w:r w:rsidRPr="00523D6E">
              <w:rPr>
                <w:rFonts w:ascii="Times New Roman" w:eastAsia="Times New Roman" w:hAnsi="Times New Roman" w:cs="Times New Roman"/>
                <w:sz w:val="24"/>
                <w:szCs w:val="24"/>
                <w:lang w:eastAsia="lv-LV"/>
              </w:rPr>
              <w:t>panta 4.</w:t>
            </w:r>
            <w:r>
              <w:rPr>
                <w:rFonts w:ascii="Times New Roman" w:eastAsia="Times New Roman" w:hAnsi="Times New Roman" w:cs="Times New Roman"/>
                <w:sz w:val="24"/>
                <w:szCs w:val="24"/>
                <w:lang w:eastAsia="lv-LV"/>
              </w:rPr>
              <w:t xml:space="preserve"> </w:t>
            </w:r>
            <w:r w:rsidRPr="00523D6E">
              <w:rPr>
                <w:rFonts w:ascii="Times New Roman" w:eastAsia="Times New Roman" w:hAnsi="Times New Roman" w:cs="Times New Roman"/>
                <w:sz w:val="24"/>
                <w:szCs w:val="24"/>
                <w:lang w:eastAsia="lv-LV"/>
              </w:rPr>
              <w:t>punkts paredz, ka ELFLA vadoš</w:t>
            </w:r>
            <w:r>
              <w:rPr>
                <w:rFonts w:ascii="Times New Roman" w:eastAsia="Times New Roman" w:hAnsi="Times New Roman" w:cs="Times New Roman"/>
                <w:sz w:val="24"/>
                <w:szCs w:val="24"/>
                <w:lang w:eastAsia="lv-LV"/>
              </w:rPr>
              <w:t>ā</w:t>
            </w:r>
            <w:r w:rsidRPr="00523D6E">
              <w:rPr>
                <w:rFonts w:ascii="Times New Roman" w:eastAsia="Times New Roman" w:hAnsi="Times New Roman" w:cs="Times New Roman"/>
                <w:sz w:val="24"/>
                <w:szCs w:val="24"/>
                <w:lang w:eastAsia="lv-LV"/>
              </w:rPr>
              <w:t xml:space="preserve"> iestāde var izvēlēties finanšu instrumentu ieviešanas modeļus</w:t>
            </w:r>
            <w:r>
              <w:rPr>
                <w:rFonts w:ascii="Times New Roman" w:eastAsia="Times New Roman" w:hAnsi="Times New Roman" w:cs="Times New Roman"/>
                <w:sz w:val="24"/>
                <w:szCs w:val="24"/>
                <w:lang w:eastAsia="lv-LV"/>
              </w:rPr>
              <w:t xml:space="preserve">: </w:t>
            </w:r>
            <w:r w:rsidRPr="00523D6E">
              <w:rPr>
                <w:rFonts w:ascii="Times New Roman" w:eastAsia="Times New Roman" w:hAnsi="Times New Roman" w:cs="Times New Roman"/>
                <w:sz w:val="24"/>
                <w:szCs w:val="24"/>
                <w:lang w:eastAsia="lv-LV"/>
              </w:rPr>
              <w:t>ieguldīt finansējumu pastāvošu vai jaunizveidotu juridisko personu kapitālā, uzticēt īstenošanas uzdevumus, izmantojot līguma slēgšanas tiesību tiešu piešķiršanu, uzticēt īstenošanas uzdevumus citam publisko vai privāto tiesību subjektam vai tieši uzņemties īstenošanas uzdevumus, ja finanšu instrumenti sastāv tikai no aizdevumiem vai garantijām. Skaidrojam, ka</w:t>
            </w:r>
            <w:r>
              <w:rPr>
                <w:rFonts w:ascii="Times New Roman" w:eastAsia="Times New Roman" w:hAnsi="Times New Roman" w:cs="Times New Roman"/>
                <w:sz w:val="24"/>
                <w:szCs w:val="24"/>
                <w:lang w:eastAsia="lv-LV"/>
              </w:rPr>
              <w:t>,</w:t>
            </w:r>
            <w:r w:rsidRPr="00523D6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pamatojoties</w:t>
            </w:r>
            <w:r w:rsidRPr="00523D6E">
              <w:rPr>
                <w:rFonts w:ascii="Times New Roman" w:eastAsia="Times New Roman" w:hAnsi="Times New Roman" w:cs="Times New Roman"/>
                <w:sz w:val="24"/>
                <w:szCs w:val="24"/>
                <w:lang w:eastAsia="lv-LV"/>
              </w:rPr>
              <w:t xml:space="preserve"> uz </w:t>
            </w:r>
            <w:proofErr w:type="spellStart"/>
            <w:r w:rsidRPr="00523D6E">
              <w:rPr>
                <w:rFonts w:ascii="Times New Roman" w:eastAsia="Times New Roman" w:hAnsi="Times New Roman" w:cs="Times New Roman"/>
                <w:i/>
                <w:sz w:val="24"/>
                <w:szCs w:val="24"/>
                <w:lang w:eastAsia="lv-LV"/>
              </w:rPr>
              <w:t>ex</w:t>
            </w:r>
            <w:proofErr w:type="spellEnd"/>
            <w:r>
              <w:rPr>
                <w:rFonts w:ascii="Times New Roman" w:eastAsia="Times New Roman" w:hAnsi="Times New Roman" w:cs="Times New Roman"/>
                <w:i/>
                <w:sz w:val="24"/>
                <w:szCs w:val="24"/>
                <w:lang w:eastAsia="lv-LV"/>
              </w:rPr>
              <w:t> </w:t>
            </w:r>
            <w:proofErr w:type="spellStart"/>
            <w:r w:rsidRPr="00523D6E">
              <w:rPr>
                <w:rFonts w:ascii="Times New Roman" w:eastAsia="Times New Roman" w:hAnsi="Times New Roman" w:cs="Times New Roman"/>
                <w:i/>
                <w:sz w:val="24"/>
                <w:szCs w:val="24"/>
                <w:lang w:eastAsia="lv-LV"/>
              </w:rPr>
              <w:t>ante</w:t>
            </w:r>
            <w:proofErr w:type="spellEnd"/>
            <w:r w:rsidRPr="00523D6E">
              <w:rPr>
                <w:rFonts w:ascii="Times New Roman" w:eastAsia="Times New Roman" w:hAnsi="Times New Roman" w:cs="Times New Roman"/>
                <w:sz w:val="24"/>
                <w:szCs w:val="24"/>
                <w:lang w:eastAsia="lv-LV"/>
              </w:rPr>
              <w:t xml:space="preserve"> novērtējumu, kā arī </w:t>
            </w:r>
            <w:r>
              <w:rPr>
                <w:rFonts w:ascii="Times New Roman" w:eastAsia="Times New Roman" w:hAnsi="Times New Roman" w:cs="Times New Roman"/>
                <w:sz w:val="24"/>
                <w:szCs w:val="24"/>
                <w:lang w:eastAsia="lv-LV"/>
              </w:rPr>
              <w:t>pēc</w:t>
            </w:r>
            <w:r w:rsidRPr="00523D6E">
              <w:rPr>
                <w:rFonts w:ascii="Times New Roman" w:eastAsia="Times New Roman" w:hAnsi="Times New Roman" w:cs="Times New Roman"/>
                <w:sz w:val="24"/>
                <w:szCs w:val="24"/>
                <w:lang w:eastAsia="lv-LV"/>
              </w:rPr>
              <w:t xml:space="preserve"> pārbaud</w:t>
            </w:r>
            <w:r>
              <w:rPr>
                <w:rFonts w:ascii="Times New Roman" w:eastAsia="Times New Roman" w:hAnsi="Times New Roman" w:cs="Times New Roman"/>
                <w:sz w:val="24"/>
                <w:szCs w:val="24"/>
                <w:lang w:eastAsia="lv-LV"/>
              </w:rPr>
              <w:t>es</w:t>
            </w:r>
            <w:r w:rsidRPr="00523D6E">
              <w:rPr>
                <w:rFonts w:ascii="Times New Roman" w:eastAsia="Times New Roman" w:hAnsi="Times New Roman" w:cs="Times New Roman"/>
                <w:sz w:val="24"/>
                <w:szCs w:val="24"/>
                <w:lang w:eastAsia="lv-LV"/>
              </w:rPr>
              <w:t xml:space="preserve"> par sabiedrības </w:t>
            </w:r>
            <w:proofErr w:type="spellStart"/>
            <w:r w:rsidRPr="00523D6E">
              <w:rPr>
                <w:rFonts w:ascii="Times New Roman" w:eastAsia="Times New Roman" w:hAnsi="Times New Roman" w:cs="Times New Roman"/>
                <w:sz w:val="24"/>
                <w:szCs w:val="24"/>
                <w:lang w:eastAsia="lv-LV"/>
              </w:rPr>
              <w:t>Altum</w:t>
            </w:r>
            <w:proofErr w:type="spellEnd"/>
            <w:r w:rsidRPr="00523D6E">
              <w:rPr>
                <w:rFonts w:ascii="Times New Roman" w:eastAsia="Times New Roman" w:hAnsi="Times New Roman" w:cs="Times New Roman"/>
                <w:sz w:val="24"/>
                <w:szCs w:val="24"/>
                <w:lang w:eastAsia="lv-LV"/>
              </w:rPr>
              <w:t xml:space="preserve"> atbilstību Komisijas 2014.</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gada 3.</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 xml:space="preserve">marta </w:t>
            </w:r>
            <w:r>
              <w:rPr>
                <w:rFonts w:ascii="Times New Roman" w:eastAsia="Times New Roman" w:hAnsi="Times New Roman" w:cs="Times New Roman"/>
                <w:sz w:val="24"/>
                <w:szCs w:val="24"/>
                <w:lang w:eastAsia="lv-LV"/>
              </w:rPr>
              <w:t>D</w:t>
            </w:r>
            <w:r w:rsidRPr="00523D6E">
              <w:rPr>
                <w:rFonts w:ascii="Times New Roman" w:eastAsia="Times New Roman" w:hAnsi="Times New Roman" w:cs="Times New Roman"/>
                <w:sz w:val="24"/>
                <w:szCs w:val="24"/>
                <w:lang w:eastAsia="lv-LV"/>
              </w:rPr>
              <w:t xml:space="preserve">eleģētās </w:t>
            </w:r>
            <w:r>
              <w:rPr>
                <w:rFonts w:ascii="Times New Roman" w:eastAsia="Times New Roman" w:hAnsi="Times New Roman" w:cs="Times New Roman"/>
                <w:sz w:val="24"/>
                <w:szCs w:val="24"/>
                <w:lang w:eastAsia="lv-LV"/>
              </w:rPr>
              <w:t>r</w:t>
            </w:r>
            <w:r w:rsidRPr="00523D6E">
              <w:rPr>
                <w:rFonts w:ascii="Times New Roman" w:eastAsia="Times New Roman" w:hAnsi="Times New Roman" w:cs="Times New Roman"/>
                <w:sz w:val="24"/>
                <w:szCs w:val="24"/>
                <w:lang w:eastAsia="lv-LV"/>
              </w:rPr>
              <w:t>egulas (ES) Nr.</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480/2014 7.</w:t>
            </w:r>
            <w:r>
              <w:rPr>
                <w:rFonts w:ascii="Times New Roman" w:eastAsia="Times New Roman" w:hAnsi="Times New Roman" w:cs="Times New Roman"/>
                <w:sz w:val="24"/>
                <w:szCs w:val="24"/>
                <w:lang w:eastAsia="lv-LV"/>
              </w:rPr>
              <w:t xml:space="preserve"> </w:t>
            </w:r>
            <w:r w:rsidRPr="00523D6E">
              <w:rPr>
                <w:rFonts w:ascii="Times New Roman" w:eastAsia="Times New Roman" w:hAnsi="Times New Roman" w:cs="Times New Roman"/>
                <w:sz w:val="24"/>
                <w:szCs w:val="24"/>
                <w:lang w:eastAsia="lv-LV"/>
              </w:rPr>
              <w:t>panta prasībām</w:t>
            </w:r>
            <w:r>
              <w:rPr>
                <w:rFonts w:ascii="Times New Roman" w:eastAsia="Times New Roman" w:hAnsi="Times New Roman" w:cs="Times New Roman"/>
                <w:sz w:val="24"/>
                <w:szCs w:val="24"/>
                <w:lang w:eastAsia="lv-LV"/>
              </w:rPr>
              <w:t>, tika secināts, ka</w:t>
            </w:r>
            <w:r w:rsidRPr="00523D6E">
              <w:rPr>
                <w:rFonts w:ascii="Times New Roman" w:eastAsia="Times New Roman" w:hAnsi="Times New Roman" w:cs="Times New Roman"/>
                <w:sz w:val="24"/>
                <w:szCs w:val="24"/>
                <w:lang w:eastAsia="lv-LV"/>
              </w:rPr>
              <w:t xml:space="preserve"> kritēriji tādu struktūru atlasei, kuras īsteno finanšu instrumentus (Regulas (ES) Nr. 1303/2013 38.</w:t>
            </w:r>
            <w:r>
              <w:rPr>
                <w:rFonts w:ascii="Times New Roman" w:eastAsia="Times New Roman" w:hAnsi="Times New Roman" w:cs="Times New Roman"/>
                <w:sz w:val="24"/>
                <w:szCs w:val="24"/>
                <w:lang w:eastAsia="lv-LV"/>
              </w:rPr>
              <w:t> </w:t>
            </w:r>
            <w:r w:rsidRPr="00523D6E">
              <w:rPr>
                <w:rFonts w:ascii="Times New Roman" w:eastAsia="Times New Roman" w:hAnsi="Times New Roman" w:cs="Times New Roman"/>
                <w:sz w:val="24"/>
                <w:szCs w:val="24"/>
                <w:lang w:eastAsia="lv-LV"/>
              </w:rPr>
              <w:t>panta 4. punkta trešā daļa)</w:t>
            </w:r>
            <w:r>
              <w:rPr>
                <w:rFonts w:ascii="Times New Roman" w:eastAsia="Times New Roman" w:hAnsi="Times New Roman" w:cs="Times New Roman"/>
                <w:sz w:val="24"/>
                <w:szCs w:val="24"/>
                <w:lang w:eastAsia="lv-LV"/>
              </w:rPr>
              <w:t>,</w:t>
            </w:r>
            <w:r w:rsidRPr="00523D6E">
              <w:rPr>
                <w:rFonts w:ascii="Times New Roman" w:eastAsia="Times New Roman" w:hAnsi="Times New Roman" w:cs="Times New Roman"/>
                <w:sz w:val="24"/>
                <w:szCs w:val="24"/>
                <w:lang w:eastAsia="lv-LV"/>
              </w:rPr>
              <w:t xml:space="preserve"> ir izvēlēta</w:t>
            </w:r>
            <w:r w:rsidRPr="00523D6E">
              <w:t xml:space="preserve"> s</w:t>
            </w:r>
            <w:r w:rsidRPr="00523D6E">
              <w:rPr>
                <w:rFonts w:ascii="Times New Roman" w:eastAsia="Times New Roman" w:hAnsi="Times New Roman" w:cs="Times New Roman"/>
                <w:sz w:val="24"/>
                <w:szCs w:val="24"/>
                <w:lang w:eastAsia="lv-LV"/>
              </w:rPr>
              <w:t>truktūra, kas īsteno finanšu instrumentus saskaņā ar regulas Nr. 1303/2013 38. panta 4. punkta "b"</w:t>
            </w:r>
            <w:r>
              <w:rPr>
                <w:rFonts w:ascii="Times New Roman" w:eastAsia="Times New Roman" w:hAnsi="Times New Roman" w:cs="Times New Roman"/>
                <w:sz w:val="24"/>
                <w:szCs w:val="24"/>
                <w:lang w:eastAsia="lv-LV"/>
              </w:rPr>
              <w:t> apakšpunkta</w:t>
            </w:r>
            <w:r w:rsidRPr="00523D6E">
              <w:rPr>
                <w:rFonts w:ascii="Times New Roman" w:eastAsia="Times New Roman" w:hAnsi="Times New Roman" w:cs="Times New Roman"/>
                <w:sz w:val="24"/>
                <w:szCs w:val="24"/>
                <w:lang w:eastAsia="lv-LV"/>
              </w:rPr>
              <w:t xml:space="preserve"> "iii" apakšpunktu</w:t>
            </w:r>
            <w:r>
              <w:rPr>
                <w:rFonts w:ascii="Times New Roman" w:eastAsia="Times New Roman" w:hAnsi="Times New Roman" w:cs="Times New Roman"/>
                <w:sz w:val="24"/>
                <w:szCs w:val="24"/>
                <w:lang w:eastAsia="lv-LV"/>
              </w:rPr>
              <w:t>, t.i.,</w:t>
            </w:r>
            <w:r w:rsidRPr="00523D6E">
              <w:rPr>
                <w:rFonts w:ascii="Times New Roman" w:eastAsia="Times New Roman" w:hAnsi="Times New Roman" w:cs="Times New Roman"/>
                <w:sz w:val="24"/>
                <w:szCs w:val="24"/>
                <w:lang w:eastAsia="lv-LV"/>
              </w:rPr>
              <w:t xml:space="preserve"> sabiedrība </w:t>
            </w:r>
            <w:proofErr w:type="spellStart"/>
            <w:r w:rsidRPr="00523D6E">
              <w:rPr>
                <w:rFonts w:ascii="Times New Roman" w:eastAsia="Times New Roman" w:hAnsi="Times New Roman" w:cs="Times New Roman"/>
                <w:sz w:val="24"/>
                <w:szCs w:val="24"/>
                <w:lang w:eastAsia="lv-LV"/>
              </w:rPr>
              <w:t>Altum</w:t>
            </w:r>
            <w:proofErr w:type="spellEnd"/>
            <w:r w:rsidRPr="00523D6E">
              <w:rPr>
                <w:rFonts w:ascii="Times New Roman" w:eastAsia="Times New Roman" w:hAnsi="Times New Roman" w:cs="Times New Roman"/>
                <w:sz w:val="24"/>
                <w:szCs w:val="24"/>
                <w:lang w:eastAsia="lv-LV"/>
              </w:rPr>
              <w:t>.</w:t>
            </w:r>
          </w:p>
        </w:tc>
      </w:tr>
      <w:tr w:rsidR="00106289" w:rsidRPr="00523D6E" w14:paraId="41E3DF44" w14:textId="77777777" w:rsidTr="00653D2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F5A0F2C" w14:textId="77777777" w:rsidR="00106289" w:rsidRPr="00523D6E" w:rsidRDefault="00106289" w:rsidP="00106289">
            <w:pPr>
              <w:spacing w:after="0" w:line="240" w:lineRule="auto"/>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2" w:type="pct"/>
            <w:gridSpan w:val="4"/>
            <w:tcBorders>
              <w:top w:val="outset" w:sz="6" w:space="0" w:color="auto"/>
              <w:left w:val="outset" w:sz="6" w:space="0" w:color="auto"/>
              <w:bottom w:val="outset" w:sz="6" w:space="0" w:color="auto"/>
              <w:right w:val="outset" w:sz="6" w:space="0" w:color="auto"/>
            </w:tcBorders>
            <w:hideMark/>
          </w:tcPr>
          <w:p w14:paraId="4D04EBDE" w14:textId="77777777" w:rsidR="00106289" w:rsidRPr="00523D6E" w:rsidRDefault="00106289" w:rsidP="00106289">
            <w:pPr>
              <w:spacing w:after="0" w:line="240" w:lineRule="auto"/>
              <w:jc w:val="both"/>
              <w:rPr>
                <w:rFonts w:ascii="Times New Roman" w:hAnsi="Times New Roman"/>
                <w:sz w:val="24"/>
                <w:szCs w:val="24"/>
              </w:rPr>
            </w:pPr>
            <w:r w:rsidRPr="00523D6E">
              <w:rPr>
                <w:rFonts w:ascii="Times New Roman" w:hAnsi="Times New Roman"/>
                <w:sz w:val="24"/>
                <w:szCs w:val="24"/>
              </w:rPr>
              <w:t>Projekts šo jomu neskar.</w:t>
            </w:r>
          </w:p>
          <w:p w14:paraId="50D9782B" w14:textId="77777777" w:rsidR="00106289" w:rsidRPr="00523D6E" w:rsidRDefault="00106289" w:rsidP="00106289">
            <w:pPr>
              <w:spacing w:after="0" w:line="240" w:lineRule="auto"/>
              <w:rPr>
                <w:rFonts w:ascii="Times New Roman" w:eastAsia="Times New Roman" w:hAnsi="Times New Roman" w:cs="Times New Roman"/>
                <w:iCs/>
                <w:sz w:val="24"/>
                <w:szCs w:val="24"/>
                <w:lang w:eastAsia="lv-LV"/>
              </w:rPr>
            </w:pPr>
          </w:p>
        </w:tc>
      </w:tr>
      <w:tr w:rsidR="00106289" w:rsidRPr="00523D6E" w14:paraId="72E5518C" w14:textId="77777777" w:rsidTr="00653D2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DF8FEC8" w14:textId="77777777" w:rsidR="00106289" w:rsidRPr="00523D6E" w:rsidRDefault="00106289" w:rsidP="00106289">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Cita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informācija</w:t>
            </w:r>
            <w:proofErr w:type="spellEnd"/>
          </w:p>
        </w:tc>
        <w:tc>
          <w:tcPr>
            <w:tcW w:w="4032" w:type="pct"/>
            <w:gridSpan w:val="4"/>
            <w:tcBorders>
              <w:top w:val="outset" w:sz="6" w:space="0" w:color="auto"/>
              <w:left w:val="outset" w:sz="6" w:space="0" w:color="auto"/>
              <w:bottom w:val="outset" w:sz="6" w:space="0" w:color="auto"/>
              <w:right w:val="outset" w:sz="6" w:space="0" w:color="auto"/>
            </w:tcBorders>
            <w:hideMark/>
          </w:tcPr>
          <w:p w14:paraId="345318A5" w14:textId="77777777" w:rsidR="00106289" w:rsidRPr="00523D6E" w:rsidRDefault="00106289" w:rsidP="00106289">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Nav.</w:t>
            </w:r>
          </w:p>
        </w:tc>
      </w:tr>
      <w:tr w:rsidR="00106289" w:rsidRPr="00523D6E" w14:paraId="72358E8F"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2765F5E" w14:textId="77777777" w:rsidR="00106289" w:rsidRPr="00523D6E" w:rsidRDefault="00106289" w:rsidP="00106289">
            <w:pPr>
              <w:spacing w:after="0" w:line="240" w:lineRule="auto"/>
              <w:rPr>
                <w:rFonts w:ascii="Times New Roman" w:eastAsia="Times New Roman" w:hAnsi="Times New Roman" w:cs="Times New Roman"/>
                <w:b/>
                <w:bCs/>
                <w:iCs/>
                <w:sz w:val="24"/>
                <w:szCs w:val="24"/>
                <w:lang w:eastAsia="lv-LV"/>
              </w:rPr>
            </w:pPr>
            <w:r w:rsidRPr="00523D6E">
              <w:rPr>
                <w:rFonts w:ascii="Times New Roman" w:eastAsia="Times New Roman" w:hAnsi="Times New Roman" w:cs="Times New Roman"/>
                <w:b/>
                <w:bCs/>
                <w:iCs/>
                <w:sz w:val="24"/>
                <w:szCs w:val="24"/>
                <w:lang w:eastAsia="lv-LV"/>
              </w:rPr>
              <w:t>2. tabula</w:t>
            </w:r>
            <w:r w:rsidRPr="00523D6E">
              <w:rPr>
                <w:rFonts w:ascii="Times New Roman" w:eastAsia="Times New Roman" w:hAnsi="Times New Roman" w:cs="Times New Roman"/>
                <w:b/>
                <w:bCs/>
                <w:iCs/>
                <w:sz w:val="24"/>
                <w:szCs w:val="24"/>
                <w:lang w:eastAsia="lv-LV"/>
              </w:rPr>
              <w:br/>
              <w:t xml:space="preserve">Ar tiesību akta projektu izpildītās vai uzņemtās saistības, kas izriet no </w:t>
            </w:r>
            <w:r w:rsidRPr="00523D6E">
              <w:rPr>
                <w:rFonts w:ascii="Times New Roman" w:eastAsia="Times New Roman" w:hAnsi="Times New Roman" w:cs="Times New Roman"/>
                <w:b/>
                <w:bCs/>
                <w:iCs/>
                <w:sz w:val="24"/>
                <w:szCs w:val="24"/>
                <w:lang w:eastAsia="lv-LV"/>
              </w:rPr>
              <w:lastRenderedPageBreak/>
              <w:t>starptautiskajiem tiesību aktiem vai starptautiskas institūcijas vai organizācijas dokumentiem.</w:t>
            </w:r>
            <w:r w:rsidRPr="00523D6E">
              <w:rPr>
                <w:rFonts w:ascii="Times New Roman" w:eastAsia="Times New Roman" w:hAnsi="Times New Roman" w:cs="Times New Roman"/>
                <w:b/>
                <w:bCs/>
                <w:iCs/>
                <w:sz w:val="24"/>
                <w:szCs w:val="24"/>
                <w:lang w:eastAsia="lv-LV"/>
              </w:rPr>
              <w:br/>
              <w:t>Pasākumi šo saistību izpildei</w:t>
            </w:r>
          </w:p>
        </w:tc>
      </w:tr>
      <w:tr w:rsidR="00106289" w:rsidRPr="00523D6E" w14:paraId="591D65D2" w14:textId="77777777" w:rsidTr="00653D2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0BAAF5FE" w14:textId="77777777" w:rsidR="00106289" w:rsidRPr="00523D6E" w:rsidRDefault="00106289" w:rsidP="00106289">
            <w:pPr>
              <w:spacing w:after="0" w:line="240" w:lineRule="auto"/>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lastRenderedPageBreak/>
              <w:t>Attiecīgā starptautiskā tiesību akta vai starptautiskas institūcijas vai organizācijas dokumenta (turpmāk – starptautiskais dokuments)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38ABD66F" w14:textId="77777777" w:rsidR="00106289" w:rsidRPr="00523D6E" w:rsidRDefault="00106289" w:rsidP="00106289">
            <w:pPr>
              <w:spacing w:after="0" w:line="240" w:lineRule="auto"/>
              <w:jc w:val="both"/>
              <w:rPr>
                <w:rFonts w:ascii="Times New Roman" w:hAnsi="Times New Roman"/>
                <w:sz w:val="24"/>
                <w:szCs w:val="24"/>
              </w:rPr>
            </w:pPr>
            <w:r w:rsidRPr="00523D6E">
              <w:rPr>
                <w:rFonts w:ascii="Times New Roman" w:hAnsi="Times New Roman"/>
                <w:sz w:val="24"/>
                <w:szCs w:val="24"/>
              </w:rPr>
              <w:t>Projekts šo jomu neskar.</w:t>
            </w:r>
          </w:p>
          <w:p w14:paraId="334E2CE7" w14:textId="77777777" w:rsidR="00106289" w:rsidRPr="00523D6E" w:rsidRDefault="00106289" w:rsidP="00106289">
            <w:pPr>
              <w:spacing w:after="0" w:line="240" w:lineRule="auto"/>
              <w:rPr>
                <w:rFonts w:ascii="Times New Roman" w:eastAsia="Times New Roman" w:hAnsi="Times New Roman" w:cs="Times New Roman"/>
                <w:iCs/>
                <w:sz w:val="24"/>
                <w:szCs w:val="24"/>
                <w:lang w:eastAsia="lv-LV"/>
              </w:rPr>
            </w:pPr>
          </w:p>
        </w:tc>
      </w:tr>
      <w:tr w:rsidR="00106289" w:rsidRPr="00523D6E" w14:paraId="73566372"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57D80334" w14:textId="77777777" w:rsidR="00106289" w:rsidRPr="00523D6E" w:rsidRDefault="00106289" w:rsidP="00106289">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A</w:t>
            </w:r>
          </w:p>
        </w:tc>
        <w:tc>
          <w:tcPr>
            <w:tcW w:w="1835" w:type="pct"/>
            <w:gridSpan w:val="2"/>
            <w:tcBorders>
              <w:top w:val="outset" w:sz="6" w:space="0" w:color="auto"/>
              <w:left w:val="outset" w:sz="6" w:space="0" w:color="auto"/>
              <w:bottom w:val="outset" w:sz="6" w:space="0" w:color="auto"/>
              <w:right w:val="outset" w:sz="6" w:space="0" w:color="auto"/>
            </w:tcBorders>
            <w:vAlign w:val="center"/>
            <w:hideMark/>
          </w:tcPr>
          <w:p w14:paraId="14FFBA89" w14:textId="77777777" w:rsidR="00106289" w:rsidRPr="00523D6E" w:rsidRDefault="00106289" w:rsidP="00106289">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B</w:t>
            </w:r>
          </w:p>
        </w:tc>
        <w:tc>
          <w:tcPr>
            <w:tcW w:w="2180" w:type="pct"/>
            <w:gridSpan w:val="2"/>
            <w:tcBorders>
              <w:top w:val="outset" w:sz="6" w:space="0" w:color="auto"/>
              <w:left w:val="outset" w:sz="6" w:space="0" w:color="auto"/>
              <w:bottom w:val="outset" w:sz="6" w:space="0" w:color="auto"/>
              <w:right w:val="outset" w:sz="6" w:space="0" w:color="auto"/>
            </w:tcBorders>
            <w:vAlign w:val="center"/>
            <w:hideMark/>
          </w:tcPr>
          <w:p w14:paraId="31A3C8AD" w14:textId="77777777" w:rsidR="00106289" w:rsidRPr="00523D6E" w:rsidRDefault="00106289" w:rsidP="00106289">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C</w:t>
            </w:r>
          </w:p>
        </w:tc>
      </w:tr>
      <w:tr w:rsidR="00106289" w:rsidRPr="00523D6E" w14:paraId="5C2F4B09"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431FB02" w14:textId="77777777" w:rsidR="00106289" w:rsidRPr="00523D6E" w:rsidRDefault="00106289" w:rsidP="00106289">
            <w:pPr>
              <w:spacing w:after="0" w:line="240" w:lineRule="auto"/>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Starptautiskās saistības (pēc būtības), kas izriet no norādītā starptautiskā dokumenta.</w:t>
            </w:r>
            <w:r w:rsidRPr="00523D6E">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35" w:type="pct"/>
            <w:gridSpan w:val="2"/>
            <w:tcBorders>
              <w:top w:val="outset" w:sz="6" w:space="0" w:color="auto"/>
              <w:left w:val="outset" w:sz="6" w:space="0" w:color="auto"/>
              <w:bottom w:val="outset" w:sz="6" w:space="0" w:color="auto"/>
              <w:right w:val="outset" w:sz="6" w:space="0" w:color="auto"/>
            </w:tcBorders>
            <w:hideMark/>
          </w:tcPr>
          <w:p w14:paraId="1C775977" w14:textId="77777777" w:rsidR="00106289" w:rsidRPr="00523D6E" w:rsidRDefault="00106289" w:rsidP="00106289">
            <w:pPr>
              <w:spacing w:after="0" w:line="240" w:lineRule="auto"/>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80" w:type="pct"/>
            <w:gridSpan w:val="2"/>
            <w:tcBorders>
              <w:top w:val="outset" w:sz="6" w:space="0" w:color="auto"/>
              <w:left w:val="outset" w:sz="6" w:space="0" w:color="auto"/>
              <w:bottom w:val="outset" w:sz="6" w:space="0" w:color="auto"/>
              <w:right w:val="outset" w:sz="6" w:space="0" w:color="auto"/>
            </w:tcBorders>
            <w:hideMark/>
          </w:tcPr>
          <w:p w14:paraId="29AFE6A0" w14:textId="77777777" w:rsidR="00106289" w:rsidRPr="00523D6E" w:rsidRDefault="00106289" w:rsidP="00106289">
            <w:pPr>
              <w:spacing w:after="0" w:line="240" w:lineRule="auto"/>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523D6E">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523D6E">
              <w:rPr>
                <w:rFonts w:ascii="Times New Roman" w:eastAsia="Times New Roman" w:hAnsi="Times New Roman" w:cs="Times New Roman"/>
                <w:iCs/>
                <w:sz w:val="24"/>
                <w:szCs w:val="24"/>
                <w:lang w:eastAsia="lv-LV"/>
              </w:rPr>
              <w:br/>
              <w:t>Norāda institūciju, kas ir atbildīga par šo saistību izpildi pilnībā</w:t>
            </w:r>
          </w:p>
        </w:tc>
      </w:tr>
      <w:tr w:rsidR="00106289" w:rsidRPr="00523D6E" w14:paraId="46919A1A" w14:textId="77777777" w:rsidTr="003253B5">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1D5E79FA" w14:textId="77777777" w:rsidR="00106289" w:rsidRPr="00523D6E" w:rsidRDefault="00106289" w:rsidP="00106289">
            <w:pPr>
              <w:spacing w:after="0" w:line="240" w:lineRule="auto"/>
              <w:jc w:val="both"/>
              <w:rPr>
                <w:rFonts w:ascii="Times New Roman" w:eastAsia="Times New Roman" w:hAnsi="Times New Roman" w:cs="Times New Roman"/>
                <w:iCs/>
                <w:sz w:val="24"/>
                <w:szCs w:val="24"/>
                <w:lang w:eastAsia="lv-LV"/>
              </w:rPr>
            </w:pPr>
            <w:r w:rsidRPr="00523D6E">
              <w:rPr>
                <w:rFonts w:ascii="Times New Roman" w:hAnsi="Times New Roman"/>
                <w:sz w:val="24"/>
                <w:szCs w:val="24"/>
              </w:rPr>
              <w:t>Projekts šo jomu neskar.</w:t>
            </w:r>
          </w:p>
        </w:tc>
        <w:tc>
          <w:tcPr>
            <w:tcW w:w="1835" w:type="pct"/>
            <w:gridSpan w:val="2"/>
            <w:tcBorders>
              <w:top w:val="outset" w:sz="6" w:space="0" w:color="auto"/>
              <w:left w:val="outset" w:sz="6" w:space="0" w:color="auto"/>
              <w:bottom w:val="outset" w:sz="6" w:space="0" w:color="auto"/>
              <w:right w:val="outset" w:sz="6" w:space="0" w:color="auto"/>
            </w:tcBorders>
            <w:hideMark/>
          </w:tcPr>
          <w:p w14:paraId="4C7A4044" w14:textId="77777777" w:rsidR="00106289" w:rsidRPr="00523D6E" w:rsidRDefault="00106289" w:rsidP="00106289">
            <w:pPr>
              <w:spacing w:after="0" w:line="240" w:lineRule="auto"/>
              <w:jc w:val="both"/>
              <w:rPr>
                <w:rFonts w:ascii="Times New Roman" w:hAnsi="Times New Roman"/>
                <w:sz w:val="24"/>
                <w:szCs w:val="24"/>
              </w:rPr>
            </w:pPr>
            <w:r w:rsidRPr="00523D6E">
              <w:rPr>
                <w:rFonts w:ascii="Times New Roman" w:hAnsi="Times New Roman"/>
                <w:sz w:val="24"/>
                <w:szCs w:val="24"/>
              </w:rPr>
              <w:t>Projekts šo jomu neskar.</w:t>
            </w:r>
          </w:p>
          <w:p w14:paraId="09003F62" w14:textId="77777777" w:rsidR="00106289" w:rsidRPr="00523D6E" w:rsidRDefault="00106289" w:rsidP="00106289">
            <w:pPr>
              <w:spacing w:after="0" w:line="240" w:lineRule="auto"/>
              <w:rPr>
                <w:rFonts w:ascii="Times New Roman" w:eastAsia="Times New Roman" w:hAnsi="Times New Roman" w:cs="Times New Roman"/>
                <w:iCs/>
                <w:sz w:val="24"/>
                <w:szCs w:val="24"/>
                <w:lang w:eastAsia="lv-LV"/>
              </w:rPr>
            </w:pPr>
          </w:p>
        </w:tc>
        <w:tc>
          <w:tcPr>
            <w:tcW w:w="2180" w:type="pct"/>
            <w:gridSpan w:val="2"/>
            <w:tcBorders>
              <w:top w:val="outset" w:sz="6" w:space="0" w:color="auto"/>
              <w:left w:val="outset" w:sz="6" w:space="0" w:color="auto"/>
              <w:bottom w:val="outset" w:sz="6" w:space="0" w:color="auto"/>
              <w:right w:val="outset" w:sz="6" w:space="0" w:color="auto"/>
            </w:tcBorders>
            <w:hideMark/>
          </w:tcPr>
          <w:p w14:paraId="698C3B6F" w14:textId="77777777" w:rsidR="00106289" w:rsidRPr="00523D6E" w:rsidRDefault="00106289" w:rsidP="00106289">
            <w:pPr>
              <w:spacing w:after="0" w:line="240" w:lineRule="auto"/>
              <w:jc w:val="both"/>
              <w:rPr>
                <w:rFonts w:ascii="Times New Roman" w:hAnsi="Times New Roman"/>
                <w:sz w:val="24"/>
                <w:szCs w:val="24"/>
              </w:rPr>
            </w:pPr>
            <w:r w:rsidRPr="00523D6E">
              <w:rPr>
                <w:rFonts w:ascii="Times New Roman" w:hAnsi="Times New Roman"/>
                <w:sz w:val="24"/>
                <w:szCs w:val="24"/>
              </w:rPr>
              <w:t>Projekts šo jomu neskar.</w:t>
            </w:r>
          </w:p>
          <w:p w14:paraId="43D1114D" w14:textId="77777777" w:rsidR="00106289" w:rsidRPr="00523D6E" w:rsidRDefault="00106289" w:rsidP="00106289">
            <w:pPr>
              <w:spacing w:after="0" w:line="240" w:lineRule="auto"/>
              <w:rPr>
                <w:rFonts w:ascii="Times New Roman" w:eastAsia="Times New Roman" w:hAnsi="Times New Roman" w:cs="Times New Roman"/>
                <w:iCs/>
                <w:sz w:val="24"/>
                <w:szCs w:val="24"/>
                <w:lang w:eastAsia="lv-LV"/>
              </w:rPr>
            </w:pPr>
          </w:p>
        </w:tc>
      </w:tr>
      <w:tr w:rsidR="00106289" w:rsidRPr="00523D6E" w14:paraId="06578A45" w14:textId="77777777" w:rsidTr="00653D2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AD1BD32" w14:textId="77777777" w:rsidR="00106289" w:rsidRPr="00523D6E" w:rsidRDefault="00106289" w:rsidP="00106289">
            <w:pPr>
              <w:spacing w:after="0" w:line="240" w:lineRule="auto"/>
              <w:rPr>
                <w:rFonts w:ascii="Times New Roman" w:eastAsia="Times New Roman" w:hAnsi="Times New Roman" w:cs="Times New Roman"/>
                <w:iCs/>
                <w:sz w:val="24"/>
                <w:szCs w:val="24"/>
                <w:lang w:eastAsia="lv-LV"/>
              </w:rPr>
            </w:pPr>
            <w:r w:rsidRPr="00523D6E">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4032" w:type="pct"/>
            <w:gridSpan w:val="4"/>
            <w:tcBorders>
              <w:top w:val="outset" w:sz="6" w:space="0" w:color="auto"/>
              <w:left w:val="outset" w:sz="6" w:space="0" w:color="auto"/>
              <w:bottom w:val="outset" w:sz="6" w:space="0" w:color="auto"/>
              <w:right w:val="outset" w:sz="6" w:space="0" w:color="auto"/>
            </w:tcBorders>
            <w:hideMark/>
          </w:tcPr>
          <w:p w14:paraId="3B541AA1" w14:textId="77777777" w:rsidR="00106289" w:rsidRPr="00523D6E" w:rsidRDefault="00106289" w:rsidP="00106289">
            <w:pPr>
              <w:spacing w:after="0" w:line="240" w:lineRule="auto"/>
              <w:jc w:val="both"/>
              <w:rPr>
                <w:rFonts w:ascii="Times New Roman" w:hAnsi="Times New Roman"/>
                <w:sz w:val="24"/>
                <w:szCs w:val="24"/>
              </w:rPr>
            </w:pPr>
            <w:r w:rsidRPr="00523D6E">
              <w:rPr>
                <w:rFonts w:ascii="Times New Roman" w:hAnsi="Times New Roman"/>
                <w:sz w:val="24"/>
                <w:szCs w:val="24"/>
              </w:rPr>
              <w:t>Projekts šo jomu neskar.</w:t>
            </w:r>
          </w:p>
          <w:p w14:paraId="248E68CF" w14:textId="77777777" w:rsidR="00106289" w:rsidRPr="00523D6E" w:rsidRDefault="00106289" w:rsidP="00106289">
            <w:pPr>
              <w:spacing w:after="0" w:line="240" w:lineRule="auto"/>
              <w:rPr>
                <w:rFonts w:ascii="Times New Roman" w:eastAsia="Times New Roman" w:hAnsi="Times New Roman" w:cs="Times New Roman"/>
                <w:iCs/>
                <w:sz w:val="24"/>
                <w:szCs w:val="24"/>
                <w:lang w:eastAsia="lv-LV"/>
              </w:rPr>
            </w:pPr>
          </w:p>
        </w:tc>
      </w:tr>
      <w:tr w:rsidR="00106289" w:rsidRPr="00523D6E" w14:paraId="232900EF" w14:textId="77777777" w:rsidTr="00653D2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7602DF7" w14:textId="77777777" w:rsidR="00106289" w:rsidRPr="00523D6E" w:rsidRDefault="00106289" w:rsidP="00106289">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Cita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informācija</w:t>
            </w:r>
            <w:proofErr w:type="spellEnd"/>
          </w:p>
        </w:tc>
        <w:tc>
          <w:tcPr>
            <w:tcW w:w="4032" w:type="pct"/>
            <w:gridSpan w:val="4"/>
            <w:tcBorders>
              <w:top w:val="outset" w:sz="6" w:space="0" w:color="auto"/>
              <w:left w:val="outset" w:sz="6" w:space="0" w:color="auto"/>
              <w:bottom w:val="outset" w:sz="6" w:space="0" w:color="auto"/>
              <w:right w:val="outset" w:sz="6" w:space="0" w:color="auto"/>
            </w:tcBorders>
            <w:hideMark/>
          </w:tcPr>
          <w:p w14:paraId="6FD03FB5" w14:textId="77777777" w:rsidR="00106289" w:rsidRPr="00523D6E" w:rsidRDefault="00106289" w:rsidP="00106289">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Nav.</w:t>
            </w:r>
          </w:p>
        </w:tc>
      </w:tr>
    </w:tbl>
    <w:p w14:paraId="7715A62A"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523D6E" w14:paraId="232C3D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949531" w14:textId="77777777" w:rsidR="00655F2C" w:rsidRPr="00523D6E" w:rsidRDefault="00E5323B" w:rsidP="00E5323B">
            <w:pPr>
              <w:spacing w:after="0" w:line="240" w:lineRule="auto"/>
              <w:rPr>
                <w:rFonts w:ascii="Times New Roman" w:eastAsia="Times New Roman" w:hAnsi="Times New Roman" w:cs="Times New Roman"/>
                <w:b/>
                <w:bCs/>
                <w:iCs/>
                <w:sz w:val="24"/>
                <w:szCs w:val="24"/>
                <w:lang w:val="en-US" w:eastAsia="lv-LV"/>
              </w:rPr>
            </w:pPr>
            <w:r w:rsidRPr="00523D6E">
              <w:rPr>
                <w:rFonts w:ascii="Times New Roman" w:eastAsia="Times New Roman" w:hAnsi="Times New Roman" w:cs="Times New Roman"/>
                <w:b/>
                <w:bCs/>
                <w:iCs/>
                <w:sz w:val="24"/>
                <w:szCs w:val="24"/>
                <w:lang w:val="en-US" w:eastAsia="lv-LV"/>
              </w:rPr>
              <w:t xml:space="preserve">VI. </w:t>
            </w:r>
            <w:proofErr w:type="spellStart"/>
            <w:r w:rsidRPr="00523D6E">
              <w:rPr>
                <w:rFonts w:ascii="Times New Roman" w:eastAsia="Times New Roman" w:hAnsi="Times New Roman" w:cs="Times New Roman"/>
                <w:b/>
                <w:bCs/>
                <w:iCs/>
                <w:sz w:val="24"/>
                <w:szCs w:val="24"/>
                <w:lang w:val="en-US" w:eastAsia="lv-LV"/>
              </w:rPr>
              <w:t>Sabiedrības</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līdzdalība</w:t>
            </w:r>
            <w:proofErr w:type="spellEnd"/>
            <w:r w:rsidRPr="00523D6E">
              <w:rPr>
                <w:rFonts w:ascii="Times New Roman" w:eastAsia="Times New Roman" w:hAnsi="Times New Roman" w:cs="Times New Roman"/>
                <w:b/>
                <w:bCs/>
                <w:iCs/>
                <w:sz w:val="24"/>
                <w:szCs w:val="24"/>
                <w:lang w:val="en-US" w:eastAsia="lv-LV"/>
              </w:rPr>
              <w:t xml:space="preserve"> un </w:t>
            </w:r>
            <w:proofErr w:type="spellStart"/>
            <w:r w:rsidRPr="00523D6E">
              <w:rPr>
                <w:rFonts w:ascii="Times New Roman" w:eastAsia="Times New Roman" w:hAnsi="Times New Roman" w:cs="Times New Roman"/>
                <w:b/>
                <w:bCs/>
                <w:iCs/>
                <w:sz w:val="24"/>
                <w:szCs w:val="24"/>
                <w:lang w:val="en-US" w:eastAsia="lv-LV"/>
              </w:rPr>
              <w:t>komunikācijas</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aktivitātes</w:t>
            </w:r>
            <w:proofErr w:type="spellEnd"/>
          </w:p>
        </w:tc>
      </w:tr>
      <w:tr w:rsidR="00716B22" w:rsidRPr="00523D6E" w14:paraId="3E545844"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2F547E" w14:textId="77777777" w:rsidR="00716B22" w:rsidRPr="00523D6E" w:rsidRDefault="00716B22" w:rsidP="00716B22">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79C96320" w14:textId="77777777" w:rsidR="00716B22" w:rsidRPr="00523D6E"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Plānotās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sabiedrības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līdzdalības</w:t>
            </w:r>
            <w:proofErr w:type="spellEnd"/>
            <w:r w:rsidRPr="00523D6E">
              <w:rPr>
                <w:rFonts w:ascii="Times New Roman" w:eastAsia="Times New Roman" w:hAnsi="Times New Roman" w:cs="Times New Roman"/>
                <w:iCs/>
                <w:sz w:val="24"/>
                <w:szCs w:val="24"/>
                <w:lang w:val="en-US" w:eastAsia="lv-LV"/>
              </w:rPr>
              <w:t xml:space="preserve"> un </w:t>
            </w:r>
            <w:proofErr w:type="spellStart"/>
            <w:r w:rsidRPr="00523D6E">
              <w:rPr>
                <w:rFonts w:ascii="Times New Roman" w:eastAsia="Times New Roman" w:hAnsi="Times New Roman" w:cs="Times New Roman"/>
                <w:iCs/>
                <w:sz w:val="24"/>
                <w:szCs w:val="24"/>
                <w:lang w:val="en-US" w:eastAsia="lv-LV"/>
              </w:rPr>
              <w:t>komunikācijas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aktivitātes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saistībā</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ar</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projektu</w:t>
            </w:r>
            <w:proofErr w:type="spellEnd"/>
          </w:p>
        </w:tc>
        <w:tc>
          <w:tcPr>
            <w:tcW w:w="2960" w:type="pct"/>
            <w:tcBorders>
              <w:top w:val="outset" w:sz="6" w:space="0" w:color="auto"/>
              <w:left w:val="outset" w:sz="6" w:space="0" w:color="auto"/>
              <w:bottom w:val="outset" w:sz="6" w:space="0" w:color="auto"/>
              <w:right w:val="outset" w:sz="6" w:space="0" w:color="auto"/>
            </w:tcBorders>
          </w:tcPr>
          <w:p w14:paraId="3DECBE7B" w14:textId="77777777" w:rsidR="00716B22" w:rsidRPr="00523D6E" w:rsidRDefault="00202A6E" w:rsidP="000A1393">
            <w:pPr>
              <w:shd w:val="clear" w:color="auto" w:fill="FFFFFF"/>
              <w:spacing w:after="0" w:line="240" w:lineRule="auto"/>
              <w:jc w:val="both"/>
              <w:rPr>
                <w:rFonts w:ascii="Times New Roman" w:hAnsi="Times New Roman"/>
                <w:iCs/>
                <w:sz w:val="24"/>
                <w:szCs w:val="24"/>
              </w:rPr>
            </w:pPr>
            <w:r w:rsidRPr="00523D6E">
              <w:rPr>
                <w:rFonts w:ascii="Times New Roman" w:hAnsi="Times New Roman"/>
                <w:iCs/>
                <w:sz w:val="24"/>
                <w:szCs w:val="24"/>
              </w:rPr>
              <w:t xml:space="preserve">Pēc noteikumu projekta apstiprināšanas sabiedrība </w:t>
            </w:r>
            <w:proofErr w:type="spellStart"/>
            <w:r w:rsidRPr="00523D6E">
              <w:rPr>
                <w:rFonts w:ascii="Times New Roman" w:hAnsi="Times New Roman"/>
                <w:iCs/>
                <w:sz w:val="24"/>
                <w:szCs w:val="24"/>
              </w:rPr>
              <w:t>Altum</w:t>
            </w:r>
            <w:proofErr w:type="spellEnd"/>
            <w:r w:rsidRPr="00523D6E">
              <w:rPr>
                <w:rFonts w:ascii="Times New Roman" w:hAnsi="Times New Roman"/>
                <w:iCs/>
                <w:sz w:val="24"/>
                <w:szCs w:val="24"/>
              </w:rPr>
              <w:t xml:space="preserve"> nodrošinās informēšanas pasākumus.</w:t>
            </w:r>
          </w:p>
        </w:tc>
      </w:tr>
      <w:tr w:rsidR="00716B22" w:rsidRPr="00523D6E" w14:paraId="702DB210"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CAEB8A" w14:textId="77777777" w:rsidR="00716B22" w:rsidRPr="00523D6E" w:rsidRDefault="00716B22" w:rsidP="00716B22">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7BAE7DF" w14:textId="77777777" w:rsidR="00716B22" w:rsidRPr="00523D6E"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Sabiedrības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līdzdalība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projekta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izstrādē</w:t>
            </w:r>
            <w:proofErr w:type="spellEnd"/>
          </w:p>
        </w:tc>
        <w:tc>
          <w:tcPr>
            <w:tcW w:w="2960" w:type="pct"/>
            <w:tcBorders>
              <w:top w:val="outset" w:sz="6" w:space="0" w:color="auto"/>
              <w:left w:val="outset" w:sz="6" w:space="0" w:color="auto"/>
              <w:bottom w:val="outset" w:sz="6" w:space="0" w:color="auto"/>
              <w:right w:val="outset" w:sz="6" w:space="0" w:color="auto"/>
            </w:tcBorders>
          </w:tcPr>
          <w:p w14:paraId="185E2E94" w14:textId="77777777" w:rsidR="00716B22" w:rsidRPr="00523D6E" w:rsidRDefault="00202A6E" w:rsidP="00716B22">
            <w:pPr>
              <w:shd w:val="clear" w:color="auto" w:fill="FFFFFF"/>
              <w:spacing w:after="0" w:line="240" w:lineRule="auto"/>
              <w:jc w:val="both"/>
              <w:rPr>
                <w:rFonts w:ascii="Times New Roman" w:hAnsi="Times New Roman"/>
                <w:sz w:val="24"/>
                <w:szCs w:val="24"/>
                <w:lang w:eastAsia="lv-LV"/>
              </w:rPr>
            </w:pPr>
            <w:r w:rsidRPr="00523D6E">
              <w:rPr>
                <w:rFonts w:ascii="Times New Roman" w:hAnsi="Times New Roman"/>
                <w:sz w:val="24"/>
                <w:szCs w:val="24"/>
                <w:lang w:eastAsia="lv-LV"/>
              </w:rPr>
              <w:t xml:space="preserve">Pēc izsludināšanas Valsts sekretāru sanāksmē tas </w:t>
            </w:r>
            <w:r w:rsidR="000A1393" w:rsidRPr="00523D6E">
              <w:rPr>
                <w:rFonts w:ascii="Times New Roman" w:hAnsi="Times New Roman"/>
                <w:sz w:val="24"/>
                <w:szCs w:val="24"/>
                <w:lang w:eastAsia="lv-LV"/>
              </w:rPr>
              <w:t xml:space="preserve">ir </w:t>
            </w:r>
            <w:r w:rsidRPr="00523D6E">
              <w:rPr>
                <w:rFonts w:ascii="Times New Roman" w:hAnsi="Times New Roman"/>
                <w:sz w:val="24"/>
                <w:szCs w:val="24"/>
                <w:lang w:eastAsia="lv-LV"/>
              </w:rPr>
              <w:t>pieejams Ministru kabineta tīmekļvietnē.</w:t>
            </w:r>
          </w:p>
        </w:tc>
      </w:tr>
      <w:tr w:rsidR="00716B22" w:rsidRPr="00523D6E" w14:paraId="2913E86B"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1508E6" w14:textId="77777777" w:rsidR="00716B22" w:rsidRPr="00523D6E" w:rsidRDefault="00716B22" w:rsidP="00716B22">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6032769" w14:textId="77777777" w:rsidR="00716B22" w:rsidRPr="00523D6E"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Sabiedrības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līdzdalības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rezultāti</w:t>
            </w:r>
            <w:proofErr w:type="spellEnd"/>
          </w:p>
        </w:tc>
        <w:tc>
          <w:tcPr>
            <w:tcW w:w="2960" w:type="pct"/>
            <w:tcBorders>
              <w:top w:val="outset" w:sz="6" w:space="0" w:color="auto"/>
              <w:left w:val="outset" w:sz="6" w:space="0" w:color="auto"/>
              <w:bottom w:val="outset" w:sz="6" w:space="0" w:color="auto"/>
              <w:right w:val="outset" w:sz="6" w:space="0" w:color="auto"/>
            </w:tcBorders>
          </w:tcPr>
          <w:p w14:paraId="04EDA45A" w14:textId="097721C4" w:rsidR="004725FF" w:rsidRPr="00523D6E" w:rsidRDefault="00202A6E" w:rsidP="00716B22">
            <w:pPr>
              <w:shd w:val="clear" w:color="auto" w:fill="FFFFFF"/>
              <w:spacing w:after="0" w:line="240" w:lineRule="auto"/>
              <w:jc w:val="both"/>
              <w:rPr>
                <w:rFonts w:ascii="Times New Roman" w:hAnsi="Times New Roman"/>
                <w:sz w:val="24"/>
                <w:szCs w:val="24"/>
              </w:rPr>
            </w:pPr>
            <w:r w:rsidRPr="00523D6E">
              <w:rPr>
                <w:rFonts w:ascii="Times New Roman" w:hAnsi="Times New Roman"/>
                <w:sz w:val="24"/>
                <w:szCs w:val="24"/>
              </w:rPr>
              <w:t xml:space="preserve">Noteikumu projekts </w:t>
            </w:r>
            <w:r w:rsidR="004519F0" w:rsidRPr="00523D6E">
              <w:rPr>
                <w:rFonts w:ascii="Times New Roman" w:hAnsi="Times New Roman"/>
                <w:sz w:val="24"/>
                <w:szCs w:val="24"/>
              </w:rPr>
              <w:t xml:space="preserve">laikā no 30.04.2021. līdz 17.05.2021. </w:t>
            </w:r>
            <w:r w:rsidRPr="00523D6E">
              <w:rPr>
                <w:rFonts w:ascii="Times New Roman" w:hAnsi="Times New Roman"/>
                <w:sz w:val="24"/>
                <w:szCs w:val="24"/>
              </w:rPr>
              <w:t xml:space="preserve">tika ievietots Zemkopības ministrijas tīmekļvietnē </w:t>
            </w:r>
            <w:hyperlink r:id="rId8" w:history="1">
              <w:r w:rsidR="004725FF" w:rsidRPr="00523D6E">
                <w:rPr>
                  <w:rStyle w:val="Hyperlink"/>
                  <w:rFonts w:ascii="Times New Roman" w:hAnsi="Times New Roman"/>
                  <w:sz w:val="24"/>
                  <w:szCs w:val="24"/>
                </w:rPr>
                <w:t>www.zm.gov.lv</w:t>
              </w:r>
            </w:hyperlink>
            <w:r w:rsidR="004725FF" w:rsidRPr="00523D6E">
              <w:rPr>
                <w:rFonts w:ascii="Times New Roman" w:hAnsi="Times New Roman"/>
                <w:sz w:val="24"/>
                <w:szCs w:val="24"/>
              </w:rPr>
              <w:t xml:space="preserve">, kā arī Valsts </w:t>
            </w:r>
            <w:r w:rsidR="000A1393" w:rsidRPr="00523D6E">
              <w:rPr>
                <w:rFonts w:ascii="Times New Roman" w:hAnsi="Times New Roman"/>
                <w:sz w:val="24"/>
                <w:szCs w:val="24"/>
              </w:rPr>
              <w:t>k</w:t>
            </w:r>
            <w:r w:rsidR="004725FF" w:rsidRPr="00523D6E">
              <w:rPr>
                <w:rFonts w:ascii="Times New Roman" w:hAnsi="Times New Roman"/>
                <w:sz w:val="24"/>
                <w:szCs w:val="24"/>
              </w:rPr>
              <w:t xml:space="preserve">ancelejas tīmekļvietnē </w:t>
            </w:r>
            <w:hyperlink r:id="rId9" w:history="1">
              <w:r w:rsidR="004725FF" w:rsidRPr="00523D6E">
                <w:rPr>
                  <w:rStyle w:val="Hyperlink"/>
                  <w:rFonts w:ascii="Times New Roman" w:hAnsi="Times New Roman"/>
                  <w:sz w:val="24"/>
                  <w:szCs w:val="24"/>
                </w:rPr>
                <w:t>www.mk.gov.lv</w:t>
              </w:r>
            </w:hyperlink>
            <w:r w:rsidR="004725FF" w:rsidRPr="00523D6E">
              <w:rPr>
                <w:rFonts w:ascii="Times New Roman" w:hAnsi="Times New Roman"/>
                <w:sz w:val="24"/>
                <w:szCs w:val="24"/>
              </w:rPr>
              <w:t>.</w:t>
            </w:r>
          </w:p>
          <w:p w14:paraId="520BC867" w14:textId="21B9E5F5" w:rsidR="004519F0" w:rsidRPr="00523D6E" w:rsidRDefault="004519F0" w:rsidP="004519F0">
            <w:pPr>
              <w:shd w:val="clear" w:color="auto" w:fill="FFFFFF"/>
              <w:spacing w:after="0" w:line="240" w:lineRule="auto"/>
              <w:jc w:val="both"/>
              <w:rPr>
                <w:rFonts w:ascii="Times New Roman" w:hAnsi="Times New Roman"/>
                <w:sz w:val="24"/>
                <w:szCs w:val="24"/>
              </w:rPr>
            </w:pPr>
            <w:r w:rsidRPr="00523D6E">
              <w:rPr>
                <w:rFonts w:ascii="Times New Roman" w:hAnsi="Times New Roman"/>
                <w:sz w:val="24"/>
                <w:szCs w:val="24"/>
              </w:rPr>
              <w:t>Komentār</w:t>
            </w:r>
            <w:r w:rsidR="008B0E4C" w:rsidRPr="00523D6E">
              <w:rPr>
                <w:rFonts w:ascii="Times New Roman" w:hAnsi="Times New Roman"/>
                <w:sz w:val="24"/>
                <w:szCs w:val="24"/>
              </w:rPr>
              <w:t xml:space="preserve">i par šo noteikumu projekti netika saņemti. </w:t>
            </w:r>
          </w:p>
        </w:tc>
      </w:tr>
      <w:tr w:rsidR="00287B19" w:rsidRPr="00523D6E" w14:paraId="1ACD6DEA"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C811E8"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563E499"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Cita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24458A0A" w14:textId="77777777" w:rsidR="00E5323B" w:rsidRPr="00523D6E" w:rsidRDefault="00070533"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Nav.</w:t>
            </w:r>
          </w:p>
        </w:tc>
      </w:tr>
    </w:tbl>
    <w:p w14:paraId="55FE5A09"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523D6E" w14:paraId="006D78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0F5AC" w14:textId="77777777" w:rsidR="00655F2C" w:rsidRPr="00523D6E" w:rsidRDefault="00E5323B" w:rsidP="00E5323B">
            <w:pPr>
              <w:spacing w:after="0" w:line="240" w:lineRule="auto"/>
              <w:rPr>
                <w:rFonts w:ascii="Times New Roman" w:eastAsia="Times New Roman" w:hAnsi="Times New Roman" w:cs="Times New Roman"/>
                <w:b/>
                <w:bCs/>
                <w:iCs/>
                <w:sz w:val="24"/>
                <w:szCs w:val="24"/>
                <w:lang w:val="en-US" w:eastAsia="lv-LV"/>
              </w:rPr>
            </w:pPr>
            <w:r w:rsidRPr="00523D6E">
              <w:rPr>
                <w:rFonts w:ascii="Times New Roman" w:eastAsia="Times New Roman" w:hAnsi="Times New Roman" w:cs="Times New Roman"/>
                <w:b/>
                <w:bCs/>
                <w:iCs/>
                <w:sz w:val="24"/>
                <w:szCs w:val="24"/>
                <w:lang w:val="en-US" w:eastAsia="lv-LV"/>
              </w:rPr>
              <w:t xml:space="preserve">VII. </w:t>
            </w:r>
            <w:proofErr w:type="spellStart"/>
            <w:r w:rsidRPr="00523D6E">
              <w:rPr>
                <w:rFonts w:ascii="Times New Roman" w:eastAsia="Times New Roman" w:hAnsi="Times New Roman" w:cs="Times New Roman"/>
                <w:b/>
                <w:bCs/>
                <w:iCs/>
                <w:sz w:val="24"/>
                <w:szCs w:val="24"/>
                <w:lang w:val="en-US" w:eastAsia="lv-LV"/>
              </w:rPr>
              <w:t>Tiesību</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akta</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projekta</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izpildes</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nodrošināšana</w:t>
            </w:r>
            <w:proofErr w:type="spellEnd"/>
            <w:r w:rsidRPr="00523D6E">
              <w:rPr>
                <w:rFonts w:ascii="Times New Roman" w:eastAsia="Times New Roman" w:hAnsi="Times New Roman" w:cs="Times New Roman"/>
                <w:b/>
                <w:bCs/>
                <w:iCs/>
                <w:sz w:val="24"/>
                <w:szCs w:val="24"/>
                <w:lang w:val="en-US" w:eastAsia="lv-LV"/>
              </w:rPr>
              <w:t xml:space="preserve"> un </w:t>
            </w:r>
            <w:proofErr w:type="spellStart"/>
            <w:r w:rsidRPr="00523D6E">
              <w:rPr>
                <w:rFonts w:ascii="Times New Roman" w:eastAsia="Times New Roman" w:hAnsi="Times New Roman" w:cs="Times New Roman"/>
                <w:b/>
                <w:bCs/>
                <w:iCs/>
                <w:sz w:val="24"/>
                <w:szCs w:val="24"/>
                <w:lang w:val="en-US" w:eastAsia="lv-LV"/>
              </w:rPr>
              <w:t>tās</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ietekme</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uz</w:t>
            </w:r>
            <w:proofErr w:type="spellEnd"/>
            <w:r w:rsidRPr="00523D6E">
              <w:rPr>
                <w:rFonts w:ascii="Times New Roman" w:eastAsia="Times New Roman" w:hAnsi="Times New Roman" w:cs="Times New Roman"/>
                <w:b/>
                <w:bCs/>
                <w:iCs/>
                <w:sz w:val="24"/>
                <w:szCs w:val="24"/>
                <w:lang w:val="en-US" w:eastAsia="lv-LV"/>
              </w:rPr>
              <w:t xml:space="preserve"> </w:t>
            </w:r>
            <w:proofErr w:type="spellStart"/>
            <w:r w:rsidRPr="00523D6E">
              <w:rPr>
                <w:rFonts w:ascii="Times New Roman" w:eastAsia="Times New Roman" w:hAnsi="Times New Roman" w:cs="Times New Roman"/>
                <w:b/>
                <w:bCs/>
                <w:iCs/>
                <w:sz w:val="24"/>
                <w:szCs w:val="24"/>
                <w:lang w:val="en-US" w:eastAsia="lv-LV"/>
              </w:rPr>
              <w:t>institūcijām</w:t>
            </w:r>
            <w:proofErr w:type="spellEnd"/>
          </w:p>
        </w:tc>
      </w:tr>
      <w:tr w:rsidR="00287B19" w:rsidRPr="00523D6E" w14:paraId="030987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AB85B3"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34D1F7"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Projekta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izpildē</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iesaistītās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A67969B" w14:textId="77777777" w:rsidR="00E5323B" w:rsidRPr="00523D6E" w:rsidRDefault="00070533" w:rsidP="000A1393">
            <w:pPr>
              <w:spacing w:after="0" w:line="240" w:lineRule="auto"/>
              <w:rPr>
                <w:rFonts w:ascii="Times New Roman" w:eastAsia="Times New Roman" w:hAnsi="Times New Roman" w:cs="Times New Roman"/>
                <w:iCs/>
                <w:sz w:val="24"/>
                <w:szCs w:val="24"/>
                <w:lang w:val="en-US" w:eastAsia="lv-LV"/>
              </w:rPr>
            </w:pPr>
            <w:r w:rsidRPr="00523D6E">
              <w:rPr>
                <w:rFonts w:ascii="Times New Roman" w:hAnsi="Times New Roman" w:cs="Times New Roman"/>
                <w:iCs/>
                <w:sz w:val="24"/>
                <w:szCs w:val="24"/>
              </w:rPr>
              <w:t xml:space="preserve">Noteikumu projekta izpildi nodrošinās </w:t>
            </w:r>
            <w:r w:rsidR="00C53BA3" w:rsidRPr="00523D6E">
              <w:rPr>
                <w:rFonts w:ascii="Times New Roman" w:eastAsia="Times New Roman" w:hAnsi="Times New Roman" w:cs="Times New Roman"/>
                <w:sz w:val="24"/>
                <w:szCs w:val="24"/>
                <w:lang w:eastAsia="lv-LV"/>
              </w:rPr>
              <w:t xml:space="preserve">sabiedrība </w:t>
            </w:r>
            <w:proofErr w:type="spellStart"/>
            <w:r w:rsidR="00C53BA3" w:rsidRPr="00523D6E">
              <w:rPr>
                <w:rFonts w:ascii="Times New Roman" w:eastAsia="Times New Roman" w:hAnsi="Times New Roman" w:cs="Times New Roman"/>
                <w:sz w:val="24"/>
                <w:szCs w:val="24"/>
                <w:lang w:eastAsia="lv-LV"/>
              </w:rPr>
              <w:t>Altum</w:t>
            </w:r>
            <w:proofErr w:type="spellEnd"/>
            <w:r w:rsidR="000A1393" w:rsidRPr="00523D6E">
              <w:rPr>
                <w:rFonts w:ascii="Times New Roman" w:eastAsia="Times New Roman" w:hAnsi="Times New Roman" w:cs="Times New Roman"/>
                <w:sz w:val="24"/>
                <w:szCs w:val="24"/>
                <w:lang w:eastAsia="lv-LV"/>
              </w:rPr>
              <w:t>.</w:t>
            </w:r>
          </w:p>
        </w:tc>
      </w:tr>
      <w:tr w:rsidR="00287B19" w:rsidRPr="00523D6E" w14:paraId="396639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9C6C03"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E870A7"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Projekta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izpildes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ietekme</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uz</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pārvaldes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funkcijām</w:t>
            </w:r>
            <w:proofErr w:type="spellEnd"/>
            <w:r w:rsidRPr="00523D6E">
              <w:rPr>
                <w:rFonts w:ascii="Times New Roman" w:eastAsia="Times New Roman" w:hAnsi="Times New Roman" w:cs="Times New Roman"/>
                <w:iCs/>
                <w:sz w:val="24"/>
                <w:szCs w:val="24"/>
                <w:lang w:val="en-US" w:eastAsia="lv-LV"/>
              </w:rPr>
              <w:t xml:space="preserve"> un </w:t>
            </w:r>
            <w:proofErr w:type="spellStart"/>
            <w:r w:rsidRPr="00523D6E">
              <w:rPr>
                <w:rFonts w:ascii="Times New Roman" w:eastAsia="Times New Roman" w:hAnsi="Times New Roman" w:cs="Times New Roman"/>
                <w:iCs/>
                <w:sz w:val="24"/>
                <w:szCs w:val="24"/>
                <w:lang w:val="en-US" w:eastAsia="lv-LV"/>
              </w:rPr>
              <w:t>institucionālo</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struktūru</w:t>
            </w:r>
            <w:proofErr w:type="spellEnd"/>
            <w:r w:rsidRPr="00523D6E">
              <w:rPr>
                <w:rFonts w:ascii="Times New Roman" w:eastAsia="Times New Roman" w:hAnsi="Times New Roman" w:cs="Times New Roman"/>
                <w:iCs/>
                <w:sz w:val="24"/>
                <w:szCs w:val="24"/>
                <w:lang w:val="en-US" w:eastAsia="lv-LV"/>
              </w:rPr>
              <w:t>.</w:t>
            </w:r>
            <w:r w:rsidRPr="00523D6E">
              <w:rPr>
                <w:rFonts w:ascii="Times New Roman" w:eastAsia="Times New Roman" w:hAnsi="Times New Roman" w:cs="Times New Roman"/>
                <w:iCs/>
                <w:sz w:val="24"/>
                <w:szCs w:val="24"/>
                <w:lang w:val="en-US" w:eastAsia="lv-LV"/>
              </w:rPr>
              <w:br/>
            </w:r>
            <w:proofErr w:type="spellStart"/>
            <w:r w:rsidRPr="00523D6E">
              <w:rPr>
                <w:rFonts w:ascii="Times New Roman" w:eastAsia="Times New Roman" w:hAnsi="Times New Roman" w:cs="Times New Roman"/>
                <w:iCs/>
                <w:sz w:val="24"/>
                <w:szCs w:val="24"/>
                <w:lang w:val="en-US" w:eastAsia="lv-LV"/>
              </w:rPr>
              <w:t>Jaunu</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institūciju</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izveide</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esošu</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institūciju</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likvidācija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vai</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reorganizācija</w:t>
            </w:r>
            <w:proofErr w:type="spellEnd"/>
            <w:r w:rsidRPr="00523D6E">
              <w:rPr>
                <w:rFonts w:ascii="Times New Roman" w:eastAsia="Times New Roman" w:hAnsi="Times New Roman" w:cs="Times New Roman"/>
                <w:iCs/>
                <w:sz w:val="24"/>
                <w:szCs w:val="24"/>
                <w:lang w:val="en-US" w:eastAsia="lv-LV"/>
              </w:rPr>
              <w:t xml:space="preserve">, to </w:t>
            </w:r>
            <w:proofErr w:type="spellStart"/>
            <w:r w:rsidRPr="00523D6E">
              <w:rPr>
                <w:rFonts w:ascii="Times New Roman" w:eastAsia="Times New Roman" w:hAnsi="Times New Roman" w:cs="Times New Roman"/>
                <w:iCs/>
                <w:sz w:val="24"/>
                <w:szCs w:val="24"/>
                <w:lang w:val="en-US" w:eastAsia="lv-LV"/>
              </w:rPr>
              <w:t>ietekme</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uz</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institūcijas</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636A50A" w14:textId="77777777" w:rsidR="00E5323B" w:rsidRPr="00523D6E" w:rsidRDefault="00070533" w:rsidP="00E5323B">
            <w:pPr>
              <w:spacing w:after="0" w:line="240" w:lineRule="auto"/>
              <w:rPr>
                <w:rFonts w:ascii="Times New Roman" w:eastAsia="Times New Roman" w:hAnsi="Times New Roman" w:cs="Times New Roman"/>
                <w:iCs/>
                <w:sz w:val="24"/>
                <w:szCs w:val="24"/>
                <w:lang w:val="sv-SE" w:eastAsia="lv-LV"/>
              </w:rPr>
            </w:pPr>
            <w:r w:rsidRPr="00523D6E">
              <w:rPr>
                <w:rFonts w:ascii="Times New Roman" w:hAnsi="Times New Roman" w:cs="Times New Roman"/>
                <w:sz w:val="24"/>
                <w:szCs w:val="24"/>
              </w:rPr>
              <w:t>Projekts šo jomu neskar.</w:t>
            </w:r>
          </w:p>
        </w:tc>
      </w:tr>
      <w:tr w:rsidR="00E5323B" w:rsidRPr="00523D6E" w14:paraId="27CED1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B752FD" w14:textId="77777777" w:rsidR="00655F2C" w:rsidRPr="00523D6E" w:rsidRDefault="00E5323B"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F775B3" w14:textId="77777777" w:rsidR="00E5323B" w:rsidRPr="00523D6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23D6E">
              <w:rPr>
                <w:rFonts w:ascii="Times New Roman" w:eastAsia="Times New Roman" w:hAnsi="Times New Roman" w:cs="Times New Roman"/>
                <w:iCs/>
                <w:sz w:val="24"/>
                <w:szCs w:val="24"/>
                <w:lang w:val="en-US" w:eastAsia="lv-LV"/>
              </w:rPr>
              <w:t>Cita</w:t>
            </w:r>
            <w:proofErr w:type="spellEnd"/>
            <w:r w:rsidRPr="00523D6E">
              <w:rPr>
                <w:rFonts w:ascii="Times New Roman" w:eastAsia="Times New Roman" w:hAnsi="Times New Roman" w:cs="Times New Roman"/>
                <w:iCs/>
                <w:sz w:val="24"/>
                <w:szCs w:val="24"/>
                <w:lang w:val="en-US" w:eastAsia="lv-LV"/>
              </w:rPr>
              <w:t xml:space="preserve"> </w:t>
            </w:r>
            <w:proofErr w:type="spellStart"/>
            <w:r w:rsidRPr="00523D6E">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06B19F1" w14:textId="77777777" w:rsidR="00E5323B" w:rsidRPr="00523D6E" w:rsidRDefault="00070533" w:rsidP="00E5323B">
            <w:pPr>
              <w:spacing w:after="0" w:line="240" w:lineRule="auto"/>
              <w:rPr>
                <w:rFonts w:ascii="Times New Roman" w:eastAsia="Times New Roman" w:hAnsi="Times New Roman" w:cs="Times New Roman"/>
                <w:iCs/>
                <w:sz w:val="24"/>
                <w:szCs w:val="24"/>
                <w:lang w:val="en-US" w:eastAsia="lv-LV"/>
              </w:rPr>
            </w:pPr>
            <w:r w:rsidRPr="00523D6E">
              <w:rPr>
                <w:rFonts w:ascii="Times New Roman" w:eastAsia="Times New Roman" w:hAnsi="Times New Roman" w:cs="Times New Roman"/>
                <w:iCs/>
                <w:sz w:val="24"/>
                <w:szCs w:val="24"/>
                <w:lang w:val="en-US" w:eastAsia="lv-LV"/>
              </w:rPr>
              <w:t>Nav.</w:t>
            </w:r>
          </w:p>
        </w:tc>
      </w:tr>
    </w:tbl>
    <w:p w14:paraId="44506F43" w14:textId="77777777" w:rsidR="00C25B49" w:rsidRPr="00523D6E" w:rsidRDefault="00C25B49" w:rsidP="00894C55">
      <w:pPr>
        <w:spacing w:after="0" w:line="240" w:lineRule="auto"/>
        <w:rPr>
          <w:rFonts w:ascii="Times New Roman" w:hAnsi="Times New Roman" w:cs="Times New Roman"/>
          <w:sz w:val="28"/>
          <w:szCs w:val="28"/>
        </w:rPr>
      </w:pPr>
    </w:p>
    <w:p w14:paraId="5CC94680" w14:textId="09DDB3F5" w:rsidR="00E5323B" w:rsidRPr="00523D6E" w:rsidRDefault="00E5323B" w:rsidP="00894C55">
      <w:pPr>
        <w:spacing w:after="0" w:line="240" w:lineRule="auto"/>
        <w:rPr>
          <w:rFonts w:ascii="Times New Roman" w:hAnsi="Times New Roman" w:cs="Times New Roman"/>
          <w:sz w:val="28"/>
          <w:szCs w:val="28"/>
        </w:rPr>
      </w:pPr>
    </w:p>
    <w:p w14:paraId="30A286E6" w14:textId="77777777" w:rsidR="001B362C" w:rsidRPr="00523D6E" w:rsidRDefault="001B362C" w:rsidP="00894C55">
      <w:pPr>
        <w:spacing w:after="0" w:line="240" w:lineRule="auto"/>
        <w:rPr>
          <w:rFonts w:ascii="Times New Roman" w:hAnsi="Times New Roman" w:cs="Times New Roman"/>
          <w:sz w:val="28"/>
          <w:szCs w:val="28"/>
        </w:rPr>
      </w:pPr>
    </w:p>
    <w:p w14:paraId="661DFCB2" w14:textId="77777777" w:rsidR="00894C55" w:rsidRPr="00523D6E" w:rsidRDefault="00070533" w:rsidP="00894C55">
      <w:pPr>
        <w:tabs>
          <w:tab w:val="left" w:pos="6237"/>
        </w:tabs>
        <w:spacing w:after="0" w:line="240" w:lineRule="auto"/>
        <w:ind w:firstLine="720"/>
        <w:rPr>
          <w:rFonts w:ascii="Times New Roman" w:hAnsi="Times New Roman" w:cs="Times New Roman"/>
          <w:sz w:val="28"/>
          <w:szCs w:val="28"/>
        </w:rPr>
      </w:pPr>
      <w:r w:rsidRPr="00523D6E">
        <w:rPr>
          <w:rFonts w:ascii="Times New Roman" w:hAnsi="Times New Roman" w:cs="Times New Roman"/>
          <w:sz w:val="28"/>
          <w:szCs w:val="28"/>
        </w:rPr>
        <w:t xml:space="preserve">Zemkopības </w:t>
      </w:r>
      <w:r w:rsidR="00894C55" w:rsidRPr="00523D6E">
        <w:rPr>
          <w:rFonts w:ascii="Times New Roman" w:hAnsi="Times New Roman" w:cs="Times New Roman"/>
          <w:sz w:val="28"/>
          <w:szCs w:val="28"/>
        </w:rPr>
        <w:t>ministrs</w:t>
      </w:r>
      <w:r w:rsidR="00894C55" w:rsidRPr="00523D6E">
        <w:rPr>
          <w:rFonts w:ascii="Times New Roman" w:hAnsi="Times New Roman" w:cs="Times New Roman"/>
          <w:sz w:val="28"/>
          <w:szCs w:val="28"/>
        </w:rPr>
        <w:tab/>
      </w:r>
      <w:r w:rsidR="001B362C" w:rsidRPr="00523D6E">
        <w:rPr>
          <w:rFonts w:ascii="Times New Roman" w:hAnsi="Times New Roman" w:cs="Times New Roman"/>
          <w:sz w:val="28"/>
          <w:szCs w:val="28"/>
        </w:rPr>
        <w:tab/>
      </w:r>
      <w:r w:rsidR="001B362C" w:rsidRPr="00523D6E">
        <w:rPr>
          <w:rFonts w:ascii="Times New Roman" w:hAnsi="Times New Roman" w:cs="Times New Roman"/>
          <w:sz w:val="28"/>
          <w:szCs w:val="28"/>
        </w:rPr>
        <w:tab/>
      </w:r>
      <w:r w:rsidRPr="00523D6E">
        <w:rPr>
          <w:rFonts w:ascii="Times New Roman" w:hAnsi="Times New Roman" w:cs="Times New Roman"/>
          <w:sz w:val="28"/>
          <w:szCs w:val="28"/>
        </w:rPr>
        <w:t>K</w:t>
      </w:r>
      <w:r w:rsidR="001B362C" w:rsidRPr="00523D6E">
        <w:rPr>
          <w:rFonts w:ascii="Times New Roman" w:hAnsi="Times New Roman" w:cs="Times New Roman"/>
          <w:sz w:val="28"/>
          <w:szCs w:val="28"/>
        </w:rPr>
        <w:t xml:space="preserve">. </w:t>
      </w:r>
      <w:r w:rsidRPr="00523D6E">
        <w:rPr>
          <w:rFonts w:ascii="Times New Roman" w:hAnsi="Times New Roman" w:cs="Times New Roman"/>
          <w:sz w:val="28"/>
          <w:szCs w:val="28"/>
        </w:rPr>
        <w:t>Gerhards</w:t>
      </w:r>
    </w:p>
    <w:p w14:paraId="27741C05" w14:textId="77777777" w:rsidR="00894C55" w:rsidRPr="00523D6E" w:rsidRDefault="00894C55" w:rsidP="00894C55">
      <w:pPr>
        <w:spacing w:after="0" w:line="240" w:lineRule="auto"/>
        <w:ind w:firstLine="720"/>
        <w:rPr>
          <w:rFonts w:ascii="Times New Roman" w:hAnsi="Times New Roman" w:cs="Times New Roman"/>
          <w:sz w:val="24"/>
          <w:szCs w:val="24"/>
        </w:rPr>
      </w:pPr>
    </w:p>
    <w:p w14:paraId="1A892210" w14:textId="77777777" w:rsidR="001B79A6" w:rsidRPr="00523D6E" w:rsidRDefault="001B79A6" w:rsidP="00716B22">
      <w:pPr>
        <w:spacing w:after="0"/>
        <w:rPr>
          <w:rFonts w:ascii="Times New Roman" w:hAnsi="Times New Roman"/>
          <w:sz w:val="24"/>
          <w:szCs w:val="24"/>
        </w:rPr>
      </w:pPr>
    </w:p>
    <w:p w14:paraId="0E752A19" w14:textId="77777777" w:rsidR="005355A0" w:rsidRPr="00523D6E" w:rsidRDefault="005355A0" w:rsidP="00716B22">
      <w:pPr>
        <w:spacing w:after="0"/>
        <w:rPr>
          <w:rFonts w:ascii="Times New Roman" w:hAnsi="Times New Roman"/>
          <w:sz w:val="24"/>
          <w:szCs w:val="24"/>
        </w:rPr>
      </w:pPr>
    </w:p>
    <w:p w14:paraId="3FDCA9C5" w14:textId="77777777" w:rsidR="005355A0" w:rsidRPr="00523D6E" w:rsidRDefault="005355A0" w:rsidP="00716B22">
      <w:pPr>
        <w:spacing w:after="0"/>
        <w:rPr>
          <w:rFonts w:ascii="Times New Roman" w:hAnsi="Times New Roman"/>
          <w:sz w:val="24"/>
          <w:szCs w:val="24"/>
        </w:rPr>
      </w:pPr>
    </w:p>
    <w:p w14:paraId="658153E5" w14:textId="544EEB7B" w:rsidR="00716B22" w:rsidRPr="00523D6E" w:rsidRDefault="00F53D6D" w:rsidP="00716B22">
      <w:pPr>
        <w:spacing w:after="0"/>
        <w:rPr>
          <w:rFonts w:ascii="Times New Roman" w:hAnsi="Times New Roman"/>
          <w:sz w:val="24"/>
          <w:szCs w:val="24"/>
        </w:rPr>
      </w:pPr>
      <w:r w:rsidRPr="00523D6E">
        <w:rPr>
          <w:rFonts w:ascii="Times New Roman" w:hAnsi="Times New Roman"/>
          <w:sz w:val="24"/>
          <w:szCs w:val="24"/>
        </w:rPr>
        <w:t>Travina</w:t>
      </w:r>
      <w:r w:rsidR="00820176" w:rsidRPr="00523D6E">
        <w:rPr>
          <w:rFonts w:ascii="Times New Roman" w:hAnsi="Times New Roman"/>
          <w:sz w:val="24"/>
          <w:szCs w:val="24"/>
        </w:rPr>
        <w:t>,</w:t>
      </w:r>
      <w:r w:rsidR="001B362C" w:rsidRPr="00523D6E">
        <w:rPr>
          <w:rFonts w:ascii="Times New Roman" w:hAnsi="Times New Roman"/>
          <w:sz w:val="24"/>
          <w:szCs w:val="24"/>
        </w:rPr>
        <w:t xml:space="preserve"> </w:t>
      </w:r>
      <w:r w:rsidR="00716B22" w:rsidRPr="00523D6E">
        <w:rPr>
          <w:rFonts w:ascii="Times New Roman" w:hAnsi="Times New Roman"/>
          <w:sz w:val="24"/>
          <w:szCs w:val="24"/>
        </w:rPr>
        <w:t>67027</w:t>
      </w:r>
      <w:r w:rsidRPr="00523D6E">
        <w:rPr>
          <w:rFonts w:ascii="Times New Roman" w:hAnsi="Times New Roman"/>
          <w:sz w:val="24"/>
          <w:szCs w:val="24"/>
        </w:rPr>
        <w:t>208</w:t>
      </w:r>
    </w:p>
    <w:p w14:paraId="2D7C5D32" w14:textId="77777777" w:rsidR="00894C55" w:rsidRPr="001B362C" w:rsidRDefault="00F53D6D" w:rsidP="00894C55">
      <w:pPr>
        <w:tabs>
          <w:tab w:val="left" w:pos="6237"/>
        </w:tabs>
        <w:spacing w:after="0" w:line="240" w:lineRule="auto"/>
        <w:rPr>
          <w:rFonts w:ascii="Times New Roman" w:hAnsi="Times New Roman" w:cs="Times New Roman"/>
          <w:sz w:val="24"/>
          <w:szCs w:val="24"/>
        </w:rPr>
      </w:pPr>
      <w:r w:rsidRPr="00523D6E">
        <w:rPr>
          <w:rFonts w:ascii="Times New Roman" w:hAnsi="Times New Roman" w:cs="Times New Roman"/>
          <w:sz w:val="24"/>
          <w:szCs w:val="24"/>
        </w:rPr>
        <w:t>Julija.Travina</w:t>
      </w:r>
      <w:r w:rsidR="00894C55" w:rsidRPr="00523D6E">
        <w:rPr>
          <w:rFonts w:ascii="Times New Roman" w:hAnsi="Times New Roman" w:cs="Times New Roman"/>
          <w:sz w:val="24"/>
          <w:szCs w:val="24"/>
        </w:rPr>
        <w:t>@</w:t>
      </w:r>
      <w:r w:rsidR="00716B22" w:rsidRPr="00523D6E">
        <w:rPr>
          <w:rFonts w:ascii="Times New Roman" w:hAnsi="Times New Roman" w:cs="Times New Roman"/>
          <w:sz w:val="24"/>
          <w:szCs w:val="24"/>
        </w:rPr>
        <w:t>zm</w:t>
      </w:r>
      <w:r w:rsidR="00894C55" w:rsidRPr="00523D6E">
        <w:rPr>
          <w:rFonts w:ascii="Times New Roman" w:hAnsi="Times New Roman" w:cs="Times New Roman"/>
          <w:sz w:val="24"/>
          <w:szCs w:val="24"/>
        </w:rPr>
        <w:t>.gov.lv</w:t>
      </w:r>
    </w:p>
    <w:sectPr w:rsidR="00894C55" w:rsidRPr="001B362C" w:rsidSect="00221A70">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BAC15" w14:textId="77777777" w:rsidR="00C5791B" w:rsidRDefault="00C5791B" w:rsidP="00894C55">
      <w:pPr>
        <w:spacing w:after="0" w:line="240" w:lineRule="auto"/>
      </w:pPr>
      <w:r>
        <w:separator/>
      </w:r>
    </w:p>
  </w:endnote>
  <w:endnote w:type="continuationSeparator" w:id="0">
    <w:p w14:paraId="64C974F7" w14:textId="77777777" w:rsidR="00C5791B" w:rsidRDefault="00C5791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834D" w14:textId="77777777" w:rsidR="00C5791B" w:rsidRDefault="00C57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7DD6A" w14:textId="2B0E5926" w:rsidR="00C5791B" w:rsidRPr="001B79A6" w:rsidRDefault="00C5791B" w:rsidP="001B79A6">
    <w:pPr>
      <w:pStyle w:val="Footer"/>
    </w:pPr>
    <w:r w:rsidRPr="001B79A6">
      <w:rPr>
        <w:rFonts w:ascii="Times New Roman" w:eastAsia="Times New Roman" w:hAnsi="Times New Roman" w:cs="Times New Roman"/>
        <w:sz w:val="20"/>
        <w:szCs w:val="20"/>
        <w:lang w:eastAsia="lv-LV"/>
      </w:rPr>
      <w:t>ZManot_</w:t>
    </w:r>
    <w:r>
      <w:rPr>
        <w:rFonts w:ascii="Times New Roman" w:eastAsia="Times New Roman" w:hAnsi="Times New Roman" w:cs="Times New Roman"/>
        <w:sz w:val="20"/>
        <w:szCs w:val="20"/>
        <w:lang w:eastAsia="lv-LV"/>
      </w:rPr>
      <w:t>2910</w:t>
    </w:r>
    <w:r w:rsidRPr="001B79A6">
      <w:rPr>
        <w:rFonts w:ascii="Times New Roman" w:eastAsia="Times New Roman" w:hAnsi="Times New Roman" w:cs="Times New Roman"/>
        <w:sz w:val="20"/>
        <w:szCs w:val="20"/>
        <w:lang w:eastAsia="lv-LV"/>
      </w:rPr>
      <w:t>21_FI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BB7C" w14:textId="44B05393" w:rsidR="00C5791B" w:rsidRPr="001B79A6" w:rsidRDefault="00C5791B" w:rsidP="001B79A6">
    <w:pPr>
      <w:pStyle w:val="Footer"/>
    </w:pPr>
    <w:r w:rsidRPr="001B79A6">
      <w:rPr>
        <w:rFonts w:ascii="Times New Roman" w:eastAsia="Times New Roman" w:hAnsi="Times New Roman" w:cs="Times New Roman"/>
        <w:sz w:val="20"/>
        <w:szCs w:val="20"/>
        <w:lang w:eastAsia="lv-LV"/>
      </w:rPr>
      <w:t>ZManot_</w:t>
    </w:r>
    <w:r>
      <w:rPr>
        <w:rFonts w:ascii="Times New Roman" w:eastAsia="Times New Roman" w:hAnsi="Times New Roman" w:cs="Times New Roman"/>
        <w:sz w:val="20"/>
        <w:szCs w:val="20"/>
        <w:lang w:eastAsia="lv-LV"/>
      </w:rPr>
      <w:t>2910</w:t>
    </w:r>
    <w:r w:rsidRPr="001B79A6">
      <w:rPr>
        <w:rFonts w:ascii="Times New Roman" w:eastAsia="Times New Roman" w:hAnsi="Times New Roman" w:cs="Times New Roman"/>
        <w:sz w:val="20"/>
        <w:szCs w:val="20"/>
        <w:lang w:eastAsia="lv-LV"/>
      </w:rPr>
      <w:t>21_FI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3F5EF" w14:textId="77777777" w:rsidR="00C5791B" w:rsidRDefault="00C5791B" w:rsidP="00894C55">
      <w:pPr>
        <w:spacing w:after="0" w:line="240" w:lineRule="auto"/>
      </w:pPr>
      <w:r>
        <w:separator/>
      </w:r>
    </w:p>
  </w:footnote>
  <w:footnote w:type="continuationSeparator" w:id="0">
    <w:p w14:paraId="1134B76D" w14:textId="77777777" w:rsidR="00C5791B" w:rsidRDefault="00C5791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83150" w14:textId="77777777" w:rsidR="00C5791B" w:rsidRDefault="00C57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A29D09E" w14:textId="77777777" w:rsidR="00C5791B" w:rsidRPr="00C25B49" w:rsidRDefault="00C5791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5A1A" w14:textId="77777777" w:rsidR="00C5791B" w:rsidRDefault="00C57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7D46"/>
    <w:multiLevelType w:val="hybridMultilevel"/>
    <w:tmpl w:val="DFCE6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6C3597"/>
    <w:multiLevelType w:val="hybridMultilevel"/>
    <w:tmpl w:val="06C2837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2C53E03"/>
    <w:multiLevelType w:val="hybridMultilevel"/>
    <w:tmpl w:val="61847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C52148"/>
    <w:multiLevelType w:val="hybridMultilevel"/>
    <w:tmpl w:val="8AB4A0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1A5ABF"/>
    <w:multiLevelType w:val="hybridMultilevel"/>
    <w:tmpl w:val="51D006E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48142A"/>
    <w:multiLevelType w:val="hybridMultilevel"/>
    <w:tmpl w:val="9ACE46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80589D"/>
    <w:multiLevelType w:val="hybridMultilevel"/>
    <w:tmpl w:val="3C562D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3C505F"/>
    <w:multiLevelType w:val="hybridMultilevel"/>
    <w:tmpl w:val="F482B4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5157D2"/>
    <w:multiLevelType w:val="hybridMultilevel"/>
    <w:tmpl w:val="AF5E2FF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7126E40"/>
    <w:multiLevelType w:val="hybridMultilevel"/>
    <w:tmpl w:val="A2F62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7165C1"/>
    <w:multiLevelType w:val="hybridMultilevel"/>
    <w:tmpl w:val="C8D6325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3"/>
  </w:num>
  <w:num w:numId="6">
    <w:abstractNumId w:val="10"/>
  </w:num>
  <w:num w:numId="7">
    <w:abstractNumId w:val="1"/>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871"/>
    <w:rsid w:val="000145DB"/>
    <w:rsid w:val="00027E42"/>
    <w:rsid w:val="0004351C"/>
    <w:rsid w:val="00062D8D"/>
    <w:rsid w:val="00066434"/>
    <w:rsid w:val="00070533"/>
    <w:rsid w:val="000735E7"/>
    <w:rsid w:val="00076C21"/>
    <w:rsid w:val="00081390"/>
    <w:rsid w:val="00083270"/>
    <w:rsid w:val="0009417F"/>
    <w:rsid w:val="0009461E"/>
    <w:rsid w:val="000A1393"/>
    <w:rsid w:val="000A5532"/>
    <w:rsid w:val="000B0A3A"/>
    <w:rsid w:val="000C03AF"/>
    <w:rsid w:val="000C5668"/>
    <w:rsid w:val="000E2B68"/>
    <w:rsid w:val="000F22E3"/>
    <w:rsid w:val="000F491D"/>
    <w:rsid w:val="000F5DA6"/>
    <w:rsid w:val="0010237D"/>
    <w:rsid w:val="0010562E"/>
    <w:rsid w:val="00106289"/>
    <w:rsid w:val="001125A0"/>
    <w:rsid w:val="0011678C"/>
    <w:rsid w:val="001216B2"/>
    <w:rsid w:val="001232F1"/>
    <w:rsid w:val="00123689"/>
    <w:rsid w:val="00124A33"/>
    <w:rsid w:val="00125145"/>
    <w:rsid w:val="00131B07"/>
    <w:rsid w:val="00136B15"/>
    <w:rsid w:val="00137BBC"/>
    <w:rsid w:val="00140A17"/>
    <w:rsid w:val="00143F4B"/>
    <w:rsid w:val="00147DAB"/>
    <w:rsid w:val="00161494"/>
    <w:rsid w:val="00171F7F"/>
    <w:rsid w:val="00181AA3"/>
    <w:rsid w:val="00190DBB"/>
    <w:rsid w:val="00190FBA"/>
    <w:rsid w:val="00196C0E"/>
    <w:rsid w:val="00197018"/>
    <w:rsid w:val="001A62B4"/>
    <w:rsid w:val="001A6E0A"/>
    <w:rsid w:val="001B362C"/>
    <w:rsid w:val="001B3C3B"/>
    <w:rsid w:val="001B432C"/>
    <w:rsid w:val="001B79A6"/>
    <w:rsid w:val="001C61E6"/>
    <w:rsid w:val="001D41C6"/>
    <w:rsid w:val="001E03E2"/>
    <w:rsid w:val="001E38FD"/>
    <w:rsid w:val="001E589F"/>
    <w:rsid w:val="00202A6E"/>
    <w:rsid w:val="00202F8A"/>
    <w:rsid w:val="002150EB"/>
    <w:rsid w:val="00217DFD"/>
    <w:rsid w:val="00221A70"/>
    <w:rsid w:val="002257B5"/>
    <w:rsid w:val="00230BCE"/>
    <w:rsid w:val="00232F73"/>
    <w:rsid w:val="00242DE0"/>
    <w:rsid w:val="00243426"/>
    <w:rsid w:val="00264AF4"/>
    <w:rsid w:val="00283A3D"/>
    <w:rsid w:val="00287B19"/>
    <w:rsid w:val="0029430D"/>
    <w:rsid w:val="002A1C45"/>
    <w:rsid w:val="002A65D0"/>
    <w:rsid w:val="002B3436"/>
    <w:rsid w:val="002B59EF"/>
    <w:rsid w:val="002C2B3C"/>
    <w:rsid w:val="002E1C05"/>
    <w:rsid w:val="002E6B66"/>
    <w:rsid w:val="002F54D7"/>
    <w:rsid w:val="003146D9"/>
    <w:rsid w:val="00314EAF"/>
    <w:rsid w:val="00317957"/>
    <w:rsid w:val="003253B5"/>
    <w:rsid w:val="00325852"/>
    <w:rsid w:val="00334E0D"/>
    <w:rsid w:val="003400D3"/>
    <w:rsid w:val="00344845"/>
    <w:rsid w:val="0035125A"/>
    <w:rsid w:val="003604A6"/>
    <w:rsid w:val="0036113E"/>
    <w:rsid w:val="003731A2"/>
    <w:rsid w:val="00383CF6"/>
    <w:rsid w:val="003972B1"/>
    <w:rsid w:val="003975E0"/>
    <w:rsid w:val="003A5903"/>
    <w:rsid w:val="003B0BF9"/>
    <w:rsid w:val="003B7C1B"/>
    <w:rsid w:val="003D5047"/>
    <w:rsid w:val="003E0791"/>
    <w:rsid w:val="003E656E"/>
    <w:rsid w:val="003F070A"/>
    <w:rsid w:val="003F28AC"/>
    <w:rsid w:val="00405422"/>
    <w:rsid w:val="004454FE"/>
    <w:rsid w:val="004513DD"/>
    <w:rsid w:val="004519F0"/>
    <w:rsid w:val="00455124"/>
    <w:rsid w:val="00456E40"/>
    <w:rsid w:val="00470D0A"/>
    <w:rsid w:val="00471F27"/>
    <w:rsid w:val="004725FF"/>
    <w:rsid w:val="004905CE"/>
    <w:rsid w:val="00492849"/>
    <w:rsid w:val="004A718E"/>
    <w:rsid w:val="004B008D"/>
    <w:rsid w:val="004B3943"/>
    <w:rsid w:val="004C38B3"/>
    <w:rsid w:val="0050178F"/>
    <w:rsid w:val="00515219"/>
    <w:rsid w:val="00520510"/>
    <w:rsid w:val="00523D6E"/>
    <w:rsid w:val="005318A2"/>
    <w:rsid w:val="005355A0"/>
    <w:rsid w:val="005371A4"/>
    <w:rsid w:val="00542EB5"/>
    <w:rsid w:val="00551483"/>
    <w:rsid w:val="005710B6"/>
    <w:rsid w:val="00571F31"/>
    <w:rsid w:val="00575EAD"/>
    <w:rsid w:val="00577564"/>
    <w:rsid w:val="005804A7"/>
    <w:rsid w:val="00581A99"/>
    <w:rsid w:val="0059627B"/>
    <w:rsid w:val="005A1EA8"/>
    <w:rsid w:val="005B1CD9"/>
    <w:rsid w:val="005D01C9"/>
    <w:rsid w:val="005D4C0A"/>
    <w:rsid w:val="005D52DE"/>
    <w:rsid w:val="005F06FB"/>
    <w:rsid w:val="005F1C38"/>
    <w:rsid w:val="005F3818"/>
    <w:rsid w:val="005F524E"/>
    <w:rsid w:val="005F5A16"/>
    <w:rsid w:val="00606E67"/>
    <w:rsid w:val="00613924"/>
    <w:rsid w:val="00617951"/>
    <w:rsid w:val="00621C1A"/>
    <w:rsid w:val="0063400B"/>
    <w:rsid w:val="0063594A"/>
    <w:rsid w:val="0063739F"/>
    <w:rsid w:val="006458D7"/>
    <w:rsid w:val="00645F5A"/>
    <w:rsid w:val="006506F2"/>
    <w:rsid w:val="00653D20"/>
    <w:rsid w:val="00655F0C"/>
    <w:rsid w:val="00655F2C"/>
    <w:rsid w:val="00656799"/>
    <w:rsid w:val="006605AD"/>
    <w:rsid w:val="00680F99"/>
    <w:rsid w:val="00683A07"/>
    <w:rsid w:val="006906DE"/>
    <w:rsid w:val="006C0182"/>
    <w:rsid w:val="006C0B4E"/>
    <w:rsid w:val="006C6C3D"/>
    <w:rsid w:val="006E1081"/>
    <w:rsid w:val="006E5338"/>
    <w:rsid w:val="00703F2D"/>
    <w:rsid w:val="00705235"/>
    <w:rsid w:val="00716B22"/>
    <w:rsid w:val="00720023"/>
    <w:rsid w:val="00720585"/>
    <w:rsid w:val="00722B0C"/>
    <w:rsid w:val="00723564"/>
    <w:rsid w:val="007237EC"/>
    <w:rsid w:val="00733F30"/>
    <w:rsid w:val="00750DCD"/>
    <w:rsid w:val="0076200C"/>
    <w:rsid w:val="00773AF6"/>
    <w:rsid w:val="00773C79"/>
    <w:rsid w:val="0077469F"/>
    <w:rsid w:val="0077618B"/>
    <w:rsid w:val="007810A9"/>
    <w:rsid w:val="00795F71"/>
    <w:rsid w:val="007E2B07"/>
    <w:rsid w:val="007E49AB"/>
    <w:rsid w:val="007E5F7A"/>
    <w:rsid w:val="007E73AB"/>
    <w:rsid w:val="008062D5"/>
    <w:rsid w:val="008111BC"/>
    <w:rsid w:val="00811D9C"/>
    <w:rsid w:val="00816C11"/>
    <w:rsid w:val="00816FA4"/>
    <w:rsid w:val="00820176"/>
    <w:rsid w:val="008216EE"/>
    <w:rsid w:val="008407C6"/>
    <w:rsid w:val="0084635B"/>
    <w:rsid w:val="008566BE"/>
    <w:rsid w:val="00861965"/>
    <w:rsid w:val="008672F5"/>
    <w:rsid w:val="00873840"/>
    <w:rsid w:val="008767A0"/>
    <w:rsid w:val="0087761B"/>
    <w:rsid w:val="00887B3D"/>
    <w:rsid w:val="00894C55"/>
    <w:rsid w:val="00897D76"/>
    <w:rsid w:val="008B0E4C"/>
    <w:rsid w:val="008C13BC"/>
    <w:rsid w:val="008C240A"/>
    <w:rsid w:val="008D4522"/>
    <w:rsid w:val="008E1A04"/>
    <w:rsid w:val="008E7BEF"/>
    <w:rsid w:val="009046D3"/>
    <w:rsid w:val="00912B4E"/>
    <w:rsid w:val="00915FD5"/>
    <w:rsid w:val="00926076"/>
    <w:rsid w:val="00931568"/>
    <w:rsid w:val="00933F24"/>
    <w:rsid w:val="00935D1E"/>
    <w:rsid w:val="009361C0"/>
    <w:rsid w:val="00944188"/>
    <w:rsid w:val="0094488B"/>
    <w:rsid w:val="009618A3"/>
    <w:rsid w:val="00965EAC"/>
    <w:rsid w:val="00971841"/>
    <w:rsid w:val="0097583B"/>
    <w:rsid w:val="00980004"/>
    <w:rsid w:val="0098721A"/>
    <w:rsid w:val="0099108D"/>
    <w:rsid w:val="00997580"/>
    <w:rsid w:val="00997874"/>
    <w:rsid w:val="009A04D7"/>
    <w:rsid w:val="009A245E"/>
    <w:rsid w:val="009A2654"/>
    <w:rsid w:val="009A35FC"/>
    <w:rsid w:val="009A4B7E"/>
    <w:rsid w:val="009C05AF"/>
    <w:rsid w:val="009C7BFC"/>
    <w:rsid w:val="009D53F0"/>
    <w:rsid w:val="009E1A29"/>
    <w:rsid w:val="009F3B1F"/>
    <w:rsid w:val="00A10FC3"/>
    <w:rsid w:val="00A25A05"/>
    <w:rsid w:val="00A33289"/>
    <w:rsid w:val="00A6073E"/>
    <w:rsid w:val="00A61E6F"/>
    <w:rsid w:val="00A70BB2"/>
    <w:rsid w:val="00A742AE"/>
    <w:rsid w:val="00A74CEA"/>
    <w:rsid w:val="00A854CD"/>
    <w:rsid w:val="00A913CD"/>
    <w:rsid w:val="00A92D35"/>
    <w:rsid w:val="00A943DC"/>
    <w:rsid w:val="00AA22BE"/>
    <w:rsid w:val="00AA2614"/>
    <w:rsid w:val="00AA691B"/>
    <w:rsid w:val="00AD3931"/>
    <w:rsid w:val="00AE16CB"/>
    <w:rsid w:val="00AE4B2B"/>
    <w:rsid w:val="00AE5567"/>
    <w:rsid w:val="00AF1239"/>
    <w:rsid w:val="00AF7DF6"/>
    <w:rsid w:val="00B06155"/>
    <w:rsid w:val="00B074A3"/>
    <w:rsid w:val="00B109BE"/>
    <w:rsid w:val="00B11CA8"/>
    <w:rsid w:val="00B136E3"/>
    <w:rsid w:val="00B16480"/>
    <w:rsid w:val="00B16D0D"/>
    <w:rsid w:val="00B2165C"/>
    <w:rsid w:val="00B23CE9"/>
    <w:rsid w:val="00B24A5B"/>
    <w:rsid w:val="00B26185"/>
    <w:rsid w:val="00B469C8"/>
    <w:rsid w:val="00B529ED"/>
    <w:rsid w:val="00B669FA"/>
    <w:rsid w:val="00BA2044"/>
    <w:rsid w:val="00BA20AA"/>
    <w:rsid w:val="00BA74E5"/>
    <w:rsid w:val="00BD1318"/>
    <w:rsid w:val="00BD1F01"/>
    <w:rsid w:val="00BD4425"/>
    <w:rsid w:val="00BE0D06"/>
    <w:rsid w:val="00BE6BA1"/>
    <w:rsid w:val="00BF5566"/>
    <w:rsid w:val="00C1430A"/>
    <w:rsid w:val="00C149C6"/>
    <w:rsid w:val="00C225A3"/>
    <w:rsid w:val="00C25B49"/>
    <w:rsid w:val="00C2622C"/>
    <w:rsid w:val="00C27027"/>
    <w:rsid w:val="00C47BEE"/>
    <w:rsid w:val="00C53BA3"/>
    <w:rsid w:val="00C550C3"/>
    <w:rsid w:val="00C5791B"/>
    <w:rsid w:val="00C605DB"/>
    <w:rsid w:val="00C7083A"/>
    <w:rsid w:val="00C72616"/>
    <w:rsid w:val="00C8480B"/>
    <w:rsid w:val="00C84907"/>
    <w:rsid w:val="00C9351D"/>
    <w:rsid w:val="00C95FC8"/>
    <w:rsid w:val="00CA76A8"/>
    <w:rsid w:val="00CB0228"/>
    <w:rsid w:val="00CB74F1"/>
    <w:rsid w:val="00CC0D2D"/>
    <w:rsid w:val="00CC5575"/>
    <w:rsid w:val="00CC5803"/>
    <w:rsid w:val="00CE5657"/>
    <w:rsid w:val="00CF0073"/>
    <w:rsid w:val="00CF00F5"/>
    <w:rsid w:val="00CF1C72"/>
    <w:rsid w:val="00D019BB"/>
    <w:rsid w:val="00D11B31"/>
    <w:rsid w:val="00D133F8"/>
    <w:rsid w:val="00D14A3E"/>
    <w:rsid w:val="00D307BF"/>
    <w:rsid w:val="00D52E99"/>
    <w:rsid w:val="00D73766"/>
    <w:rsid w:val="00D7406C"/>
    <w:rsid w:val="00D75F17"/>
    <w:rsid w:val="00D8360C"/>
    <w:rsid w:val="00D83717"/>
    <w:rsid w:val="00D871D5"/>
    <w:rsid w:val="00D93DDE"/>
    <w:rsid w:val="00D969C1"/>
    <w:rsid w:val="00D97F53"/>
    <w:rsid w:val="00DA73F2"/>
    <w:rsid w:val="00DC4348"/>
    <w:rsid w:val="00DE7CB0"/>
    <w:rsid w:val="00DF6771"/>
    <w:rsid w:val="00E150A9"/>
    <w:rsid w:val="00E3716B"/>
    <w:rsid w:val="00E5323B"/>
    <w:rsid w:val="00E65B56"/>
    <w:rsid w:val="00E665C3"/>
    <w:rsid w:val="00E66B68"/>
    <w:rsid w:val="00E673CB"/>
    <w:rsid w:val="00E677F7"/>
    <w:rsid w:val="00E67A08"/>
    <w:rsid w:val="00E8749E"/>
    <w:rsid w:val="00E90C01"/>
    <w:rsid w:val="00E97CC4"/>
    <w:rsid w:val="00EA18A7"/>
    <w:rsid w:val="00EA2F74"/>
    <w:rsid w:val="00EA486E"/>
    <w:rsid w:val="00EA4F75"/>
    <w:rsid w:val="00EE2669"/>
    <w:rsid w:val="00EE3782"/>
    <w:rsid w:val="00EE57C7"/>
    <w:rsid w:val="00EF21FF"/>
    <w:rsid w:val="00F00EBC"/>
    <w:rsid w:val="00F05705"/>
    <w:rsid w:val="00F15197"/>
    <w:rsid w:val="00F21FAF"/>
    <w:rsid w:val="00F24FAE"/>
    <w:rsid w:val="00F30960"/>
    <w:rsid w:val="00F45E7B"/>
    <w:rsid w:val="00F53D6D"/>
    <w:rsid w:val="00F53F00"/>
    <w:rsid w:val="00F541AF"/>
    <w:rsid w:val="00F54D97"/>
    <w:rsid w:val="00F55062"/>
    <w:rsid w:val="00F57B0C"/>
    <w:rsid w:val="00F6352C"/>
    <w:rsid w:val="00F84EA8"/>
    <w:rsid w:val="00F87898"/>
    <w:rsid w:val="00F901EB"/>
    <w:rsid w:val="00F97E52"/>
    <w:rsid w:val="00FA03C9"/>
    <w:rsid w:val="00FA4CF2"/>
    <w:rsid w:val="00FB798E"/>
    <w:rsid w:val="00FC3D27"/>
    <w:rsid w:val="00FD32FA"/>
    <w:rsid w:val="00FE1309"/>
    <w:rsid w:val="00FE2995"/>
    <w:rsid w:val="00FE43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05F75F47"/>
  <w15:docId w15:val="{A5A48EB0-E58D-4CC6-88D5-FC70874D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4B008D"/>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uiPriority w:val="99"/>
    <w:rsid w:val="004B008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567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83717"/>
    <w:pPr>
      <w:ind w:left="720"/>
      <w:contextualSpacing/>
    </w:pPr>
  </w:style>
  <w:style w:type="character" w:customStyle="1" w:styleId="UnresolvedMention1">
    <w:name w:val="Unresolved Mention1"/>
    <w:basedOn w:val="DefaultParagraphFont"/>
    <w:uiPriority w:val="99"/>
    <w:semiHidden/>
    <w:unhideWhenUsed/>
    <w:rsid w:val="004725FF"/>
    <w:rPr>
      <w:color w:val="605E5C"/>
      <w:shd w:val="clear" w:color="auto" w:fill="E1DFDD"/>
    </w:rPr>
  </w:style>
  <w:style w:type="character" w:styleId="CommentReference">
    <w:name w:val="annotation reference"/>
    <w:basedOn w:val="DefaultParagraphFont"/>
    <w:uiPriority w:val="99"/>
    <w:semiHidden/>
    <w:unhideWhenUsed/>
    <w:rsid w:val="000C03AF"/>
    <w:rPr>
      <w:sz w:val="16"/>
      <w:szCs w:val="16"/>
    </w:rPr>
  </w:style>
  <w:style w:type="paragraph" w:styleId="CommentText">
    <w:name w:val="annotation text"/>
    <w:basedOn w:val="Normal"/>
    <w:link w:val="CommentTextChar"/>
    <w:uiPriority w:val="99"/>
    <w:semiHidden/>
    <w:unhideWhenUsed/>
    <w:rsid w:val="000C03AF"/>
    <w:pPr>
      <w:spacing w:line="240" w:lineRule="auto"/>
    </w:pPr>
    <w:rPr>
      <w:sz w:val="20"/>
      <w:szCs w:val="20"/>
    </w:rPr>
  </w:style>
  <w:style w:type="character" w:customStyle="1" w:styleId="CommentTextChar">
    <w:name w:val="Comment Text Char"/>
    <w:basedOn w:val="DefaultParagraphFont"/>
    <w:link w:val="CommentText"/>
    <w:uiPriority w:val="99"/>
    <w:semiHidden/>
    <w:rsid w:val="000C03AF"/>
    <w:rPr>
      <w:sz w:val="20"/>
      <w:szCs w:val="20"/>
    </w:rPr>
  </w:style>
  <w:style w:type="paragraph" w:styleId="CommentSubject">
    <w:name w:val="annotation subject"/>
    <w:basedOn w:val="CommentText"/>
    <w:next w:val="CommentText"/>
    <w:link w:val="CommentSubjectChar"/>
    <w:uiPriority w:val="99"/>
    <w:semiHidden/>
    <w:unhideWhenUsed/>
    <w:rsid w:val="000C03AF"/>
    <w:rPr>
      <w:b/>
      <w:bCs/>
    </w:rPr>
  </w:style>
  <w:style w:type="character" w:customStyle="1" w:styleId="CommentSubjectChar">
    <w:name w:val="Comment Subject Char"/>
    <w:basedOn w:val="CommentTextChar"/>
    <w:link w:val="CommentSubject"/>
    <w:uiPriority w:val="99"/>
    <w:semiHidden/>
    <w:rsid w:val="000C0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2F29-2F7F-4432-9734-A7053EC7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17453</Words>
  <Characters>9949</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piešķiršanas kārtība lauku attīstībai finanšu instrumentu veidā</vt:lpstr>
      <vt:lpstr>Tiesību akta nosaukums</vt:lpstr>
    </vt:vector>
  </TitlesOfParts>
  <Company>Zemkopības ministrija</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kārtība lauku attīstībai finanšu instrumentu veidā</dc:title>
  <dc:subject>Anotācija</dc:subject>
  <dc:creator>Jūlija Travina</dc:creator>
  <dc:description>Travina 67027208_x000d_
Julija.Travina@zm.gov.lv</dc:description>
  <cp:lastModifiedBy>Jūlija Travina</cp:lastModifiedBy>
  <cp:revision>38</cp:revision>
  <cp:lastPrinted>2021-04-28T07:06:00Z</cp:lastPrinted>
  <dcterms:created xsi:type="dcterms:W3CDTF">2021-09-20T13:36:00Z</dcterms:created>
  <dcterms:modified xsi:type="dcterms:W3CDTF">2021-11-04T13:28:00Z</dcterms:modified>
</cp:coreProperties>
</file>