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501DB7" w:rsidR="004E6680" w:rsidP="008E6742" w:rsidRDefault="00C5761C" w14:paraId="45652358" w14:textId="77777777">
      <w:pPr>
        <w:pStyle w:val="Nosaukums"/>
        <w:outlineLvl w:val="0"/>
        <w15:collapsed w:val="false"/>
        <w:rPr>
          <w:b/>
          <w:bCs/>
          <w:sz w:val="24"/>
          <w:szCs w:val="24"/>
          <w:lang w:val="lv-LV"/>
        </w:rPr>
      </w:pPr>
      <w:bookmarkStart w:name="_Hlk10017759" w:id="0"/>
      <w:r w:rsidRPr="00501DB7">
        <w:rPr>
          <w:b/>
          <w:bCs/>
          <w:sz w:val="24"/>
          <w:szCs w:val="24"/>
          <w:lang w:val="lv-LV"/>
        </w:rPr>
        <w:t>Informatīvais ziņojums</w:t>
      </w:r>
    </w:p>
    <w:p w:rsidR="001E22A5" w:rsidP="008E6742" w:rsidRDefault="005E0465" w14:paraId="597AF885" w14:textId="77777777">
      <w:pPr>
        <w:pStyle w:val="Nosaukums"/>
        <w:outlineLvl w:val="0"/>
        <w:rPr>
          <w:b/>
          <w:sz w:val="24"/>
          <w:szCs w:val="24"/>
          <w:lang w:val="lv-LV"/>
        </w:rPr>
      </w:pPr>
      <w:r w:rsidRPr="00501DB7">
        <w:rPr>
          <w:b/>
          <w:sz w:val="24"/>
          <w:szCs w:val="24"/>
          <w:lang w:val="lv-LV"/>
        </w:rPr>
        <w:t>"</w:t>
      </w:r>
      <w:r w:rsidRPr="00501DB7" w:rsidR="00282B62">
        <w:rPr>
          <w:b/>
          <w:sz w:val="24"/>
          <w:szCs w:val="24"/>
          <w:lang w:val="lv-LV"/>
        </w:rPr>
        <w:t>P</w:t>
      </w:r>
      <w:r w:rsidRPr="00501DB7" w:rsidR="00C5761C">
        <w:rPr>
          <w:b/>
          <w:sz w:val="24"/>
          <w:szCs w:val="24"/>
          <w:lang w:val="lv-LV"/>
        </w:rPr>
        <w:t xml:space="preserve">ar Eiropas Savienības </w:t>
      </w:r>
      <w:r w:rsidRPr="00501DB7" w:rsidR="00C86232">
        <w:rPr>
          <w:b/>
          <w:sz w:val="24"/>
          <w:szCs w:val="24"/>
          <w:lang w:val="lv-LV"/>
        </w:rPr>
        <w:t>Tieslietu un iekšlietu ministru</w:t>
      </w:r>
      <w:r w:rsidRPr="00501DB7">
        <w:rPr>
          <w:b/>
          <w:sz w:val="24"/>
          <w:szCs w:val="24"/>
          <w:lang w:val="lv-LV"/>
        </w:rPr>
        <w:t xml:space="preserve"> </w:t>
      </w:r>
      <w:r w:rsidRPr="00501DB7" w:rsidR="00C5761C">
        <w:rPr>
          <w:b/>
          <w:sz w:val="24"/>
          <w:szCs w:val="24"/>
          <w:lang w:val="lv-LV"/>
        </w:rPr>
        <w:t>padom</w:t>
      </w:r>
      <w:r w:rsidRPr="00501DB7" w:rsidR="007E27F3">
        <w:rPr>
          <w:b/>
          <w:sz w:val="24"/>
          <w:szCs w:val="24"/>
          <w:lang w:val="lv-LV"/>
        </w:rPr>
        <w:t>es</w:t>
      </w:r>
      <w:r w:rsidRPr="00501DB7" w:rsidR="00C5761C">
        <w:rPr>
          <w:b/>
          <w:sz w:val="24"/>
          <w:szCs w:val="24"/>
          <w:lang w:val="lv-LV"/>
        </w:rPr>
        <w:t xml:space="preserve"> </w:t>
      </w:r>
    </w:p>
    <w:p w:rsidRPr="00501DB7" w:rsidR="00C5761C" w:rsidP="008E6742" w:rsidRDefault="007E27F3" w14:paraId="5409B591" w14:textId="523F17A5">
      <w:pPr>
        <w:pStyle w:val="Nosaukums"/>
        <w:outlineLvl w:val="0"/>
        <w:rPr>
          <w:b/>
          <w:bCs/>
          <w:sz w:val="24"/>
          <w:szCs w:val="24"/>
          <w:lang w:val="lv-LV"/>
        </w:rPr>
      </w:pPr>
      <w:r w:rsidRPr="00501DB7">
        <w:rPr>
          <w:b/>
          <w:sz w:val="24"/>
          <w:szCs w:val="24"/>
          <w:lang w:val="lv-LV"/>
        </w:rPr>
        <w:t>202</w:t>
      </w:r>
      <w:r w:rsidRPr="00501DB7" w:rsidR="00BC641B">
        <w:rPr>
          <w:b/>
          <w:sz w:val="24"/>
          <w:szCs w:val="24"/>
          <w:lang w:val="lv-LV"/>
        </w:rPr>
        <w:t>2</w:t>
      </w:r>
      <w:r w:rsidRPr="00501DB7">
        <w:rPr>
          <w:b/>
          <w:sz w:val="24"/>
          <w:szCs w:val="24"/>
          <w:lang w:val="lv-LV"/>
        </w:rPr>
        <w:t xml:space="preserve">. gada </w:t>
      </w:r>
      <w:r w:rsidR="00A859AC">
        <w:rPr>
          <w:b/>
          <w:sz w:val="24"/>
          <w:szCs w:val="24"/>
          <w:lang w:val="lv-LV"/>
        </w:rPr>
        <w:t>13</w:t>
      </w:r>
      <w:r w:rsidRPr="00501DB7" w:rsidR="008F3BA0">
        <w:rPr>
          <w:b/>
          <w:sz w:val="24"/>
          <w:szCs w:val="24"/>
          <w:lang w:val="lv-LV"/>
        </w:rPr>
        <w:t>.</w:t>
      </w:r>
      <w:r w:rsidR="00ED66F2">
        <w:rPr>
          <w:b/>
          <w:sz w:val="24"/>
          <w:szCs w:val="24"/>
          <w:lang w:val="lv-LV"/>
        </w:rPr>
        <w:t xml:space="preserve"> </w:t>
      </w:r>
      <w:r w:rsidR="00FE3940">
        <w:rPr>
          <w:b/>
          <w:sz w:val="24"/>
          <w:szCs w:val="24"/>
          <w:lang w:val="lv-LV"/>
        </w:rPr>
        <w:t>-</w:t>
      </w:r>
      <w:r w:rsidRPr="00501DB7" w:rsidR="008F3BA0">
        <w:rPr>
          <w:b/>
          <w:sz w:val="24"/>
          <w:szCs w:val="24"/>
          <w:lang w:val="lv-LV"/>
        </w:rPr>
        <w:t>1</w:t>
      </w:r>
      <w:r w:rsidR="00A859AC">
        <w:rPr>
          <w:b/>
          <w:sz w:val="24"/>
          <w:szCs w:val="24"/>
          <w:lang w:val="lv-LV"/>
        </w:rPr>
        <w:t>4</w:t>
      </w:r>
      <w:r w:rsidRPr="00501DB7" w:rsidR="008F3BA0">
        <w:rPr>
          <w:b/>
          <w:sz w:val="24"/>
          <w:szCs w:val="24"/>
          <w:lang w:val="lv-LV"/>
        </w:rPr>
        <w:t>.</w:t>
      </w:r>
      <w:r w:rsidR="00FE3940">
        <w:rPr>
          <w:lang w:val="lv-LV"/>
        </w:rPr>
        <w:t> </w:t>
      </w:r>
      <w:r w:rsidR="00A859AC">
        <w:rPr>
          <w:b/>
          <w:sz w:val="24"/>
          <w:szCs w:val="24"/>
          <w:lang w:val="lv-LV"/>
        </w:rPr>
        <w:t>oktobra</w:t>
      </w:r>
      <w:r w:rsidRPr="00501DB7">
        <w:rPr>
          <w:b/>
          <w:sz w:val="24"/>
          <w:szCs w:val="24"/>
          <w:lang w:val="lv-LV"/>
        </w:rPr>
        <w:t xml:space="preserve"> sanāksmē </w:t>
      </w:r>
      <w:r w:rsidRPr="00501DB7" w:rsidR="00C5761C">
        <w:rPr>
          <w:b/>
          <w:sz w:val="24"/>
          <w:szCs w:val="24"/>
          <w:lang w:val="lv-LV"/>
        </w:rPr>
        <w:t>izskatāmajiem jautājumiem</w:t>
      </w:r>
      <w:r w:rsidRPr="00501DB7" w:rsidR="005E0465">
        <w:rPr>
          <w:b/>
          <w:sz w:val="24"/>
          <w:szCs w:val="24"/>
          <w:lang w:val="lv-LV"/>
        </w:rPr>
        <w:t>"</w:t>
      </w:r>
    </w:p>
    <w:p w:rsidRPr="00501DB7" w:rsidR="008965D2" w:rsidP="008E6742" w:rsidRDefault="008965D2" w14:paraId="13876A46" w14:textId="77777777"/>
    <w:p w:rsidRPr="00501DB7" w:rsidR="00C05B7F" w:rsidP="008E6742" w:rsidRDefault="008233ED" w14:paraId="095C6A65" w14:textId="4DEEE9DB">
      <w:pPr>
        <w:pStyle w:val="Virsraksts1"/>
        <w:suppressAutoHyphens/>
        <w:ind w:firstLine="720"/>
        <w:rPr>
          <w:i w:val="false"/>
          <w:iCs w:val="false"/>
          <w:sz w:val="24"/>
          <w:szCs w:val="24"/>
          <w:lang w:val="lv-LV"/>
        </w:rPr>
      </w:pPr>
      <w:r w:rsidRPr="00501DB7">
        <w:rPr>
          <w:i w:val="false"/>
          <w:iCs w:val="false"/>
          <w:sz w:val="24"/>
          <w:szCs w:val="24"/>
          <w:lang w:val="lv-LV"/>
        </w:rPr>
        <w:t>20</w:t>
      </w:r>
      <w:r w:rsidRPr="00501DB7" w:rsidR="005612BF">
        <w:rPr>
          <w:i w:val="false"/>
          <w:iCs w:val="false"/>
          <w:sz w:val="24"/>
          <w:szCs w:val="24"/>
          <w:lang w:val="lv-LV"/>
        </w:rPr>
        <w:t>2</w:t>
      </w:r>
      <w:r w:rsidRPr="00501DB7" w:rsidR="00BC641B">
        <w:rPr>
          <w:i w:val="false"/>
          <w:iCs w:val="false"/>
          <w:sz w:val="24"/>
          <w:szCs w:val="24"/>
          <w:lang w:val="lv-LV"/>
        </w:rPr>
        <w:t>2</w:t>
      </w:r>
      <w:r w:rsidRPr="00501DB7" w:rsidR="008965D2">
        <w:rPr>
          <w:i w:val="false"/>
          <w:iCs w:val="false"/>
          <w:sz w:val="24"/>
          <w:szCs w:val="24"/>
          <w:lang w:val="lv-LV"/>
        </w:rPr>
        <w:t xml:space="preserve">. gada </w:t>
      </w:r>
      <w:r w:rsidR="00A859AC">
        <w:rPr>
          <w:i w:val="false"/>
          <w:iCs w:val="false"/>
          <w:sz w:val="24"/>
          <w:szCs w:val="24"/>
          <w:lang w:val="lv-LV"/>
        </w:rPr>
        <w:t>13</w:t>
      </w:r>
      <w:r w:rsidRPr="00501DB7" w:rsidR="008F3BA0">
        <w:rPr>
          <w:i w:val="false"/>
          <w:iCs w:val="false"/>
          <w:sz w:val="24"/>
          <w:szCs w:val="24"/>
          <w:lang w:val="lv-LV"/>
        </w:rPr>
        <w:t>.</w:t>
      </w:r>
      <w:r w:rsidR="007121D5">
        <w:rPr>
          <w:i w:val="false"/>
          <w:iCs w:val="false"/>
          <w:sz w:val="24"/>
          <w:szCs w:val="24"/>
          <w:lang w:val="lv-LV"/>
        </w:rPr>
        <w:t xml:space="preserve"> </w:t>
      </w:r>
      <w:r w:rsidR="00FE3940">
        <w:rPr>
          <w:i w:val="false"/>
          <w:iCs w:val="false"/>
          <w:sz w:val="24"/>
          <w:szCs w:val="24"/>
          <w:lang w:val="lv-LV"/>
        </w:rPr>
        <w:t>-</w:t>
      </w:r>
      <w:r w:rsidR="007121D5">
        <w:rPr>
          <w:i w:val="false"/>
          <w:iCs w:val="false"/>
          <w:sz w:val="24"/>
          <w:szCs w:val="24"/>
          <w:lang w:val="lv-LV"/>
        </w:rPr>
        <w:t xml:space="preserve"> </w:t>
      </w:r>
      <w:r w:rsidR="00A859AC">
        <w:rPr>
          <w:i w:val="false"/>
          <w:iCs w:val="false"/>
          <w:sz w:val="24"/>
          <w:szCs w:val="24"/>
          <w:lang w:val="lv-LV"/>
        </w:rPr>
        <w:t>14</w:t>
      </w:r>
      <w:r w:rsidRPr="00501DB7" w:rsidR="008F3BA0">
        <w:rPr>
          <w:i w:val="false"/>
          <w:iCs w:val="false"/>
          <w:sz w:val="24"/>
          <w:szCs w:val="24"/>
          <w:lang w:val="lv-LV"/>
        </w:rPr>
        <w:t xml:space="preserve">. </w:t>
      </w:r>
      <w:r w:rsidR="00A859AC">
        <w:rPr>
          <w:i w:val="false"/>
          <w:iCs w:val="false"/>
          <w:sz w:val="24"/>
          <w:szCs w:val="24"/>
          <w:lang w:val="lv-LV"/>
        </w:rPr>
        <w:t>oktobrī</w:t>
      </w:r>
      <w:r w:rsidRPr="00501DB7" w:rsidR="00522CDB">
        <w:rPr>
          <w:i w:val="false"/>
          <w:sz w:val="24"/>
          <w:szCs w:val="24"/>
          <w:lang w:val="lv-LV"/>
        </w:rPr>
        <w:t xml:space="preserve"> </w:t>
      </w:r>
      <w:r w:rsidR="004303AB">
        <w:rPr>
          <w:i w:val="false"/>
          <w:sz w:val="24"/>
          <w:szCs w:val="24"/>
          <w:lang w:val="lv-LV"/>
        </w:rPr>
        <w:t>Luksemburgā</w:t>
      </w:r>
      <w:r w:rsidRPr="00501DB7" w:rsidR="008965D2">
        <w:rPr>
          <w:i w:val="false"/>
          <w:iCs w:val="false"/>
          <w:sz w:val="24"/>
          <w:szCs w:val="24"/>
          <w:lang w:val="lv-LV"/>
        </w:rPr>
        <w:t xml:space="preserve"> notiks Eiropas Savienības</w:t>
      </w:r>
      <w:r w:rsidRPr="00501DB7" w:rsidR="008965D2">
        <w:rPr>
          <w:i w:val="false"/>
          <w:sz w:val="24"/>
          <w:szCs w:val="24"/>
          <w:lang w:val="lv-LV"/>
        </w:rPr>
        <w:t xml:space="preserve"> </w:t>
      </w:r>
      <w:r w:rsidRPr="00501DB7" w:rsidR="008965D2">
        <w:rPr>
          <w:i w:val="false"/>
          <w:iCs w:val="false"/>
          <w:sz w:val="24"/>
          <w:szCs w:val="24"/>
          <w:lang w:val="lv-LV"/>
        </w:rPr>
        <w:t>Tieslietu un iekšlietu ministru padomes sanāksme (turpm</w:t>
      </w:r>
      <w:r w:rsidRPr="00501DB7" w:rsidR="00EA2265">
        <w:rPr>
          <w:i w:val="false"/>
          <w:iCs w:val="false"/>
          <w:sz w:val="24"/>
          <w:szCs w:val="24"/>
          <w:lang w:val="lv-LV"/>
        </w:rPr>
        <w:t>āk</w:t>
      </w:r>
      <w:r w:rsidRPr="00501DB7" w:rsidR="002A3B14">
        <w:rPr>
          <w:i w:val="false"/>
          <w:iCs w:val="false"/>
          <w:sz w:val="24"/>
          <w:szCs w:val="24"/>
          <w:lang w:val="lv-LV"/>
        </w:rPr>
        <w:t> </w:t>
      </w:r>
      <w:r w:rsidRPr="00501DB7" w:rsidR="00EA2265">
        <w:rPr>
          <w:i w:val="false"/>
          <w:iCs w:val="false"/>
          <w:sz w:val="24"/>
          <w:szCs w:val="24"/>
          <w:lang w:val="lv-LV"/>
        </w:rPr>
        <w:t>– Padomes sanāksme).</w:t>
      </w:r>
    </w:p>
    <w:p w:rsidRPr="00501DB7" w:rsidR="002875A0" w:rsidP="008E6742" w:rsidRDefault="002875A0" w14:paraId="1B921913" w14:textId="77777777">
      <w:pPr>
        <w:pStyle w:val="Virsraksts1"/>
        <w:suppressAutoHyphens/>
        <w:ind w:firstLine="720"/>
        <w:rPr>
          <w:i w:val="false"/>
          <w:iCs w:val="false"/>
          <w:sz w:val="24"/>
          <w:szCs w:val="24"/>
          <w:lang w:val="lv-LV"/>
        </w:rPr>
      </w:pPr>
    </w:p>
    <w:p w:rsidRPr="00501DB7" w:rsidR="002875A0" w:rsidP="008E6742" w:rsidRDefault="002875A0" w14:paraId="6246EE39" w14:textId="64985637">
      <w:pPr>
        <w:pStyle w:val="Virsraksts1"/>
        <w:suppressAutoHyphens/>
        <w:ind w:firstLine="720"/>
        <w:rPr>
          <w:i w:val="false"/>
          <w:iCs w:val="false"/>
          <w:sz w:val="24"/>
          <w:szCs w:val="24"/>
          <w:lang w:val="lv-LV"/>
        </w:rPr>
      </w:pPr>
      <w:r w:rsidRPr="00501DB7">
        <w:rPr>
          <w:i w:val="false"/>
          <w:iCs w:val="false"/>
          <w:sz w:val="24"/>
          <w:szCs w:val="24"/>
          <w:lang w:val="lv-LV"/>
        </w:rPr>
        <w:t>Padomes sanāksmes tieslietu sadaļā ir ietvert</w:t>
      </w:r>
      <w:r w:rsidR="008D6AA7">
        <w:rPr>
          <w:i w:val="false"/>
          <w:iCs w:val="false"/>
          <w:sz w:val="24"/>
          <w:szCs w:val="24"/>
          <w:lang w:val="lv-LV"/>
        </w:rPr>
        <w:t>s</w:t>
      </w:r>
      <w:r w:rsidRPr="00501DB7">
        <w:rPr>
          <w:i w:val="false"/>
          <w:iCs w:val="false"/>
          <w:sz w:val="24"/>
          <w:szCs w:val="24"/>
          <w:lang w:val="lv-LV"/>
        </w:rPr>
        <w:t xml:space="preserve"> šād</w:t>
      </w:r>
      <w:r w:rsidR="008D6AA7">
        <w:rPr>
          <w:i w:val="false"/>
          <w:iCs w:val="false"/>
          <w:sz w:val="24"/>
          <w:szCs w:val="24"/>
          <w:lang w:val="lv-LV"/>
        </w:rPr>
        <w:t xml:space="preserve">s </w:t>
      </w:r>
      <w:r w:rsidRPr="00501DB7" w:rsidR="00EF1106">
        <w:rPr>
          <w:i w:val="false"/>
          <w:iCs w:val="false"/>
          <w:sz w:val="24"/>
          <w:szCs w:val="24"/>
          <w:u w:val="single"/>
          <w:lang w:val="lv-LV"/>
        </w:rPr>
        <w:t>leģislatīv</w:t>
      </w:r>
      <w:r w:rsidR="008D6AA7">
        <w:rPr>
          <w:i w:val="false"/>
          <w:iCs w:val="false"/>
          <w:sz w:val="24"/>
          <w:szCs w:val="24"/>
          <w:u w:val="single"/>
          <w:lang w:val="lv-LV"/>
        </w:rPr>
        <w:t xml:space="preserve">ais </w:t>
      </w:r>
      <w:r w:rsidRPr="00501DB7">
        <w:rPr>
          <w:i w:val="false"/>
          <w:iCs w:val="false"/>
          <w:sz w:val="24"/>
          <w:szCs w:val="24"/>
          <w:u w:val="single"/>
          <w:lang w:val="lv-LV"/>
        </w:rPr>
        <w:t>darba kārtības jautājum</w:t>
      </w:r>
      <w:r w:rsidR="008D6AA7">
        <w:rPr>
          <w:i w:val="false"/>
          <w:iCs w:val="false"/>
          <w:sz w:val="24"/>
          <w:szCs w:val="24"/>
          <w:u w:val="single"/>
          <w:lang w:val="lv-LV"/>
        </w:rPr>
        <w:t>s</w:t>
      </w:r>
      <w:r w:rsidRPr="00501DB7">
        <w:rPr>
          <w:i w:val="false"/>
          <w:iCs w:val="false"/>
          <w:sz w:val="24"/>
          <w:szCs w:val="24"/>
          <w:lang w:val="lv-LV"/>
        </w:rPr>
        <w:t>:</w:t>
      </w:r>
    </w:p>
    <w:p w:rsidR="00E54CD4" w:rsidP="008E6742" w:rsidRDefault="00E54CD4" w14:paraId="75791855" w14:textId="77777777">
      <w:pPr>
        <w:ind w:firstLine="720"/>
        <w:jc w:val="both"/>
        <w:rPr>
          <w:lang w:val="lv"/>
        </w:rPr>
      </w:pPr>
      <w:bookmarkStart w:name="_Hlk9954409" w:id="1"/>
    </w:p>
    <w:p w:rsidRPr="00E1161C" w:rsidR="008325D9" w:rsidP="00E1161C" w:rsidRDefault="008325D9" w14:paraId="431F883A" w14:textId="7AB61922">
      <w:pPr>
        <w:pStyle w:val="Sarakstarindkopa"/>
        <w:numPr>
          <w:ilvl w:val="0"/>
          <w:numId w:val="16"/>
        </w:numPr>
        <w:jc w:val="both"/>
        <w:rPr>
          <w:color w:val="0D0D0D" w:themeColor="text1" w:themeTint="F2"/>
        </w:rPr>
      </w:pPr>
      <w:r w:rsidRPr="00E1161C">
        <w:rPr>
          <w:b/>
          <w:bCs/>
          <w:color w:val="0D0D0D" w:themeColor="text1" w:themeTint="F2"/>
        </w:rPr>
        <w:t>Priekšlikums direktīvai, ar ko pārskata Eiropas Parlamenta un Padomes Direktīvu 2008/99/EK (2008. gada 19. novembris) par vides krimināltiesisko aizsardzību</w:t>
      </w:r>
      <w:r w:rsidRPr="005C4948" w:rsidR="00FC38C2">
        <w:rPr>
          <w:rStyle w:val="Vresatsauce"/>
          <w:b/>
          <w:bCs/>
          <w:color w:val="0D0D0D" w:themeColor="text1" w:themeTint="F2"/>
        </w:rPr>
        <w:footnoteReference w:id="2"/>
      </w:r>
      <w:r w:rsidRPr="00E1161C">
        <w:rPr>
          <w:color w:val="0D0D0D" w:themeColor="text1" w:themeTint="F2"/>
        </w:rPr>
        <w:t xml:space="preserve"> (</w:t>
      </w:r>
      <w:r w:rsidRPr="00E1161C" w:rsidR="00F30703">
        <w:rPr>
          <w:i/>
          <w:iCs/>
          <w:color w:val="0D0D0D" w:themeColor="text1" w:themeTint="F2"/>
        </w:rPr>
        <w:t>progresa z</w:t>
      </w:r>
      <w:r w:rsidRPr="00E1161C" w:rsidR="005C4948">
        <w:rPr>
          <w:i/>
          <w:iCs/>
          <w:color w:val="0D0D0D" w:themeColor="text1" w:themeTint="F2"/>
        </w:rPr>
        <w:t>i</w:t>
      </w:r>
      <w:r w:rsidRPr="00E1161C" w:rsidR="00F30703">
        <w:rPr>
          <w:i/>
          <w:iCs/>
          <w:color w:val="0D0D0D" w:themeColor="text1" w:themeTint="F2"/>
        </w:rPr>
        <w:t>ņojums</w:t>
      </w:r>
      <w:r w:rsidRPr="00E1161C">
        <w:rPr>
          <w:color w:val="0D0D0D" w:themeColor="text1" w:themeTint="F2"/>
        </w:rPr>
        <w:t>)</w:t>
      </w:r>
    </w:p>
    <w:p w:rsidR="00F8207B" w:rsidP="008E6742" w:rsidRDefault="004C318B" w14:paraId="501C7BE1" w14:textId="3DEA300A">
      <w:pPr>
        <w:ind w:right="-1" w:firstLine="720"/>
        <w:jc w:val="both"/>
        <w:rPr>
          <w:rFonts w:eastAsia="Calibri"/>
        </w:rPr>
      </w:pPr>
      <w:r>
        <w:rPr>
          <w:rFonts w:eastAsia="Calibri"/>
        </w:rPr>
        <w:t xml:space="preserve">Čehijas prezidentūra sniegs </w:t>
      </w:r>
      <w:r w:rsidRPr="004C318B">
        <w:rPr>
          <w:rFonts w:eastAsia="Calibri"/>
        </w:rPr>
        <w:t>informācij</w:t>
      </w:r>
      <w:r>
        <w:rPr>
          <w:rFonts w:eastAsia="Calibri"/>
        </w:rPr>
        <w:t>u</w:t>
      </w:r>
      <w:r w:rsidRPr="004C318B">
        <w:rPr>
          <w:rFonts w:eastAsia="Calibri"/>
        </w:rPr>
        <w:t xml:space="preserve"> par esošo situāciju saistībā ar </w:t>
      </w:r>
      <w:r w:rsidR="00DC330D">
        <w:rPr>
          <w:rFonts w:eastAsia="Calibri"/>
        </w:rPr>
        <w:t>p</w:t>
      </w:r>
      <w:r w:rsidRPr="00DC330D" w:rsidR="00DC330D">
        <w:rPr>
          <w:rFonts w:eastAsia="Calibri"/>
        </w:rPr>
        <w:t>riekšlikum</w:t>
      </w:r>
      <w:r w:rsidR="00DC330D">
        <w:rPr>
          <w:rFonts w:eastAsia="Calibri"/>
        </w:rPr>
        <w:t xml:space="preserve">u </w:t>
      </w:r>
      <w:r w:rsidRPr="00DC330D" w:rsidR="00DC330D">
        <w:rPr>
          <w:rFonts w:eastAsia="Calibri"/>
        </w:rPr>
        <w:t xml:space="preserve">direktīvai, ar ko pārskata Eiropas Parlamenta un Padomes Direktīvu 2008/99/EK (2008. gada 19. novembris) par vides krimināltiesisko aizsardzību </w:t>
      </w:r>
      <w:r w:rsidRPr="004C318B">
        <w:rPr>
          <w:rFonts w:eastAsia="Calibri"/>
        </w:rPr>
        <w:t xml:space="preserve">izstrādes gaitu. </w:t>
      </w:r>
      <w:r>
        <w:rPr>
          <w:rFonts w:eastAsia="Calibri"/>
        </w:rPr>
        <w:t>Plānots, ka</w:t>
      </w:r>
      <w:r w:rsidRPr="004C318B">
        <w:rPr>
          <w:rFonts w:eastAsia="Calibri"/>
        </w:rPr>
        <w:t xml:space="preserve"> </w:t>
      </w:r>
      <w:r>
        <w:rPr>
          <w:rFonts w:eastAsia="Calibri"/>
        </w:rPr>
        <w:t xml:space="preserve">decembra Padomes sanāksmē minētais </w:t>
      </w:r>
      <w:r w:rsidRPr="004C318B">
        <w:rPr>
          <w:rFonts w:eastAsia="Calibri"/>
        </w:rPr>
        <w:t>priekšlikum</w:t>
      </w:r>
      <w:r>
        <w:rPr>
          <w:rFonts w:eastAsia="Calibri"/>
        </w:rPr>
        <w:t>s tiks virzīts uz</w:t>
      </w:r>
      <w:r w:rsidRPr="004C318B">
        <w:rPr>
          <w:rFonts w:eastAsia="Calibri"/>
        </w:rPr>
        <w:t xml:space="preserve"> vispārēj</w:t>
      </w:r>
      <w:r>
        <w:rPr>
          <w:rFonts w:eastAsia="Calibri"/>
        </w:rPr>
        <w:t>ās</w:t>
      </w:r>
      <w:r w:rsidRPr="004C318B">
        <w:rPr>
          <w:rFonts w:eastAsia="Calibri"/>
        </w:rPr>
        <w:t xml:space="preserve"> pieej</w:t>
      </w:r>
      <w:r>
        <w:rPr>
          <w:rFonts w:eastAsia="Calibri"/>
        </w:rPr>
        <w:t>as</w:t>
      </w:r>
      <w:r w:rsidRPr="004C318B">
        <w:rPr>
          <w:rFonts w:eastAsia="Calibri"/>
        </w:rPr>
        <w:t xml:space="preserve"> </w:t>
      </w:r>
      <w:r>
        <w:rPr>
          <w:rFonts w:eastAsia="Calibri"/>
        </w:rPr>
        <w:t>pieņemšanu</w:t>
      </w:r>
      <w:r w:rsidRPr="004C318B">
        <w:rPr>
          <w:rFonts w:eastAsia="Calibri"/>
        </w:rPr>
        <w:t xml:space="preserve">. Šobrīd </w:t>
      </w:r>
      <w:r>
        <w:rPr>
          <w:rFonts w:eastAsia="Calibri"/>
        </w:rPr>
        <w:t>vēl</w:t>
      </w:r>
      <w:r w:rsidR="001B1C0E">
        <w:rPr>
          <w:rFonts w:eastAsia="Calibri"/>
        </w:rPr>
        <w:t xml:space="preserve"> </w:t>
      </w:r>
      <w:r>
        <w:rPr>
          <w:rFonts w:eastAsia="Calibri"/>
        </w:rPr>
        <w:t xml:space="preserve">joprojām </w:t>
      </w:r>
      <w:r w:rsidRPr="004C318B">
        <w:rPr>
          <w:rFonts w:eastAsia="Calibri"/>
        </w:rPr>
        <w:t>darba grupā</w:t>
      </w:r>
      <w:r>
        <w:rPr>
          <w:rFonts w:eastAsia="Calibri"/>
        </w:rPr>
        <w:t>s</w:t>
      </w:r>
      <w:r w:rsidRPr="004C318B">
        <w:rPr>
          <w:rFonts w:eastAsia="Calibri"/>
        </w:rPr>
        <w:t xml:space="preserve"> notiek aktīvs darbs pie šī priekšlikuma.</w:t>
      </w:r>
    </w:p>
    <w:p w:rsidRPr="005C4948" w:rsidR="004C318B" w:rsidP="008E6742" w:rsidRDefault="004C318B" w14:paraId="3C9FBED7" w14:textId="54E3794A">
      <w:pPr>
        <w:ind w:right="-1" w:firstLine="720"/>
        <w:jc w:val="both"/>
        <w:rPr>
          <w:rFonts w:eastAsia="Calibri"/>
        </w:rPr>
      </w:pPr>
      <w:r>
        <w:rPr>
          <w:rFonts w:eastAsia="Calibri"/>
        </w:rPr>
        <w:t>Latvija ziņojumu pieņem zināšanai.</w:t>
      </w:r>
    </w:p>
    <w:p w:rsidRPr="005C4948" w:rsidR="008325D9" w:rsidP="008E6742" w:rsidRDefault="008325D9" w14:paraId="4376E442" w14:textId="77777777">
      <w:pPr>
        <w:pStyle w:val="Sarakstarindkopa"/>
        <w:ind w:left="1080"/>
        <w:jc w:val="both"/>
        <w:rPr>
          <w:b/>
          <w:bCs/>
        </w:rPr>
      </w:pPr>
    </w:p>
    <w:p w:rsidRPr="005C4948" w:rsidR="00A932AB" w:rsidP="008E6742" w:rsidRDefault="005F77DD" w14:paraId="2619BF1B" w14:textId="2B64510D">
      <w:pPr>
        <w:ind w:firstLine="720"/>
        <w:jc w:val="both"/>
      </w:pPr>
      <w:r w:rsidRPr="005C4948">
        <w:t xml:space="preserve">Padomes sanāksmes tieslietu sadaļā ir ietveri šādi </w:t>
      </w:r>
      <w:r w:rsidRPr="005C4948">
        <w:rPr>
          <w:u w:val="single"/>
        </w:rPr>
        <w:t>n</w:t>
      </w:r>
      <w:r w:rsidRPr="005C4948" w:rsidR="00251306">
        <w:rPr>
          <w:u w:val="single"/>
        </w:rPr>
        <w:t>e</w:t>
      </w:r>
      <w:r w:rsidRPr="005C4948" w:rsidR="002875A0">
        <w:rPr>
          <w:u w:val="single"/>
        </w:rPr>
        <w:t>leģislatīvie darba kārtības jautājumi</w:t>
      </w:r>
      <w:r w:rsidRPr="005C4948" w:rsidR="002875A0">
        <w:t>:</w:t>
      </w:r>
    </w:p>
    <w:p w:rsidRPr="005C4948" w:rsidR="004B3B72" w:rsidP="008E6742" w:rsidRDefault="004B3B72" w14:paraId="19207C30" w14:textId="77777777">
      <w:pPr>
        <w:pStyle w:val="Bezatstarpm"/>
        <w:ind w:firstLine="720"/>
        <w:jc w:val="both"/>
      </w:pPr>
    </w:p>
    <w:p w:rsidRPr="00E1161C" w:rsidR="00141382" w:rsidP="00E1161C" w:rsidRDefault="00A04552" w14:paraId="217C318B" w14:textId="77777777">
      <w:pPr>
        <w:pStyle w:val="Sarakstarindkopa"/>
        <w:numPr>
          <w:ilvl w:val="0"/>
          <w:numId w:val="12"/>
        </w:numPr>
        <w:jc w:val="both"/>
        <w:rPr>
          <w:b/>
          <w:bCs/>
        </w:rPr>
      </w:pPr>
      <w:r w:rsidRPr="00E1161C">
        <w:rPr>
          <w:b/>
        </w:rPr>
        <w:t xml:space="preserve">Eiropas Prokuratūra </w:t>
      </w:r>
      <w:r w:rsidRPr="00E1161C">
        <w:rPr>
          <w:bCs/>
          <w:i/>
          <w:iCs/>
        </w:rPr>
        <w:t>(informācija no Eiropas Komisijas)</w:t>
      </w:r>
    </w:p>
    <w:p w:rsidRPr="00141382" w:rsidR="005C4948" w:rsidP="003B083F" w:rsidRDefault="00141382" w14:paraId="4F17AE70" w14:textId="76EE098B">
      <w:pPr>
        <w:ind w:left="37" w:firstLine="683"/>
        <w:jc w:val="both"/>
        <w:rPr>
          <w:b/>
          <w:bCs/>
        </w:rPr>
      </w:pPr>
      <w:r>
        <w:t>Padomes sanāksmē</w:t>
      </w:r>
      <w:r w:rsidRPr="00B65DED" w:rsidR="004C318B">
        <w:t xml:space="preserve"> tiks sniegta aktuāla informācija saistībā ar </w:t>
      </w:r>
      <w:r w:rsidR="00F8207B">
        <w:t>Eiropas Prokuratūras</w:t>
      </w:r>
      <w:r w:rsidRPr="00B65DED" w:rsidR="004C318B">
        <w:t xml:space="preserve"> darbu, tajā skaitā  par plāniem izveidot atlases komisiju t</w:t>
      </w:r>
      <w:r w:rsidR="00F8207B">
        <w:t>iem</w:t>
      </w:r>
      <w:r w:rsidRPr="00B65DED" w:rsidR="004C318B">
        <w:t xml:space="preserve"> Eiropas Prokuror</w:t>
      </w:r>
      <w:r w:rsidR="00F8207B">
        <w:t>iem</w:t>
      </w:r>
      <w:r>
        <w:t>,</w:t>
      </w:r>
      <w:r w:rsidRPr="00B65DED" w:rsidR="004C318B">
        <w:t xml:space="preserve"> kuriem beidzas </w:t>
      </w:r>
      <w:r w:rsidR="00F8207B">
        <w:t xml:space="preserve">trīs </w:t>
      </w:r>
      <w:r w:rsidRPr="00B65DED" w:rsidR="004C318B">
        <w:t xml:space="preserve">gadu </w:t>
      </w:r>
      <w:r w:rsidRPr="00B65DED" w:rsidR="00F8207B">
        <w:t>termiņš</w:t>
      </w:r>
      <w:r w:rsidRPr="00B65DED" w:rsidR="004C318B">
        <w:t xml:space="preserve"> 2023.gada vasarā. </w:t>
      </w:r>
    </w:p>
    <w:p w:rsidR="00141382" w:rsidP="008E6742" w:rsidRDefault="00141382" w14:paraId="1E95D98E" w14:textId="52B494CE">
      <w:pPr>
        <w:pStyle w:val="Sarakstarindkopa"/>
        <w:ind w:left="397"/>
        <w:jc w:val="both"/>
      </w:pPr>
      <w:r>
        <w:t>Latvija informāciju pieņem zināšanai.</w:t>
      </w:r>
    </w:p>
    <w:p w:rsidRPr="00B65DED" w:rsidR="00B65DED" w:rsidP="008E6742" w:rsidRDefault="00B65DED" w14:paraId="21DD6368" w14:textId="77777777">
      <w:pPr>
        <w:pStyle w:val="Sarakstarindkopa"/>
        <w:ind w:left="397"/>
        <w:jc w:val="both"/>
      </w:pPr>
    </w:p>
    <w:p w:rsidRPr="00E1161C" w:rsidR="00B165B8" w:rsidP="00E1161C" w:rsidRDefault="00A04552" w14:paraId="7FC93EAC" w14:textId="296C1DF0">
      <w:pPr>
        <w:pStyle w:val="Sarakstarindkopa"/>
        <w:numPr>
          <w:ilvl w:val="0"/>
          <w:numId w:val="12"/>
        </w:numPr>
        <w:jc w:val="both"/>
        <w:rPr>
          <w:b/>
          <w:bCs/>
        </w:rPr>
      </w:pPr>
      <w:r w:rsidRPr="00E1161C">
        <w:rPr>
          <w:rFonts w:eastAsia="Calibri"/>
          <w:b/>
          <w:bCs/>
        </w:rPr>
        <w:t xml:space="preserve">Iespējamie kara noziegumi Ukrainā un </w:t>
      </w:r>
      <w:r w:rsidRPr="00E1161C" w:rsidR="00501DB7">
        <w:rPr>
          <w:rFonts w:eastAsia="Calibri"/>
          <w:b/>
          <w:bCs/>
        </w:rPr>
        <w:t xml:space="preserve">cīņa pret nesodāmību </w:t>
      </w:r>
      <w:r w:rsidRPr="00E1161C" w:rsidR="00501DB7">
        <w:rPr>
          <w:rFonts w:eastAsia="Calibri"/>
          <w:i/>
          <w:iCs/>
        </w:rPr>
        <w:t>(</w:t>
      </w:r>
      <w:r w:rsidRPr="00E1161C" w:rsidR="0044750E">
        <w:rPr>
          <w:rFonts w:eastAsia="Calibri"/>
          <w:i/>
          <w:iCs/>
        </w:rPr>
        <w:t xml:space="preserve">informācija par </w:t>
      </w:r>
      <w:r w:rsidRPr="00E1161C">
        <w:rPr>
          <w:rFonts w:eastAsia="Calibri"/>
          <w:i/>
          <w:iCs/>
        </w:rPr>
        <w:t>pašreizēj</w:t>
      </w:r>
      <w:r w:rsidRPr="00E1161C" w:rsidR="0044750E">
        <w:rPr>
          <w:rFonts w:eastAsia="Calibri"/>
          <w:i/>
          <w:iCs/>
        </w:rPr>
        <w:t xml:space="preserve">o </w:t>
      </w:r>
      <w:r w:rsidRPr="00E1161C">
        <w:rPr>
          <w:rFonts w:eastAsia="Calibri"/>
          <w:i/>
          <w:iCs/>
        </w:rPr>
        <w:t>situācij</w:t>
      </w:r>
      <w:r w:rsidRPr="00E1161C" w:rsidR="0044750E">
        <w:rPr>
          <w:rFonts w:eastAsia="Calibri"/>
          <w:i/>
          <w:iCs/>
        </w:rPr>
        <w:t>u</w:t>
      </w:r>
      <w:r w:rsidRPr="00E1161C" w:rsidR="00501DB7">
        <w:rPr>
          <w:rFonts w:eastAsia="Calibri"/>
          <w:i/>
          <w:iCs/>
        </w:rPr>
        <w:t>)</w:t>
      </w:r>
    </w:p>
    <w:p w:rsidR="002B2896" w:rsidP="003B083F" w:rsidRDefault="003E26F3" w14:paraId="545BA54C" w14:textId="3392A39B">
      <w:pPr>
        <w:ind w:left="37" w:firstLine="683"/>
        <w:jc w:val="both"/>
      </w:pPr>
      <w:r>
        <w:t xml:space="preserve">Pēc Krievijas agresijas sākuma </w:t>
      </w:r>
      <w:r w:rsidRPr="002A4891" w:rsidR="002A4891">
        <w:t>Padome</w:t>
      </w:r>
      <w:r>
        <w:t>,</w:t>
      </w:r>
      <w:r w:rsidR="005F4610">
        <w:t xml:space="preserve"> </w:t>
      </w:r>
      <w:r w:rsidRPr="002A4891" w:rsidR="002A4891">
        <w:t>E</w:t>
      </w:r>
      <w:r w:rsidR="002A4891">
        <w:t xml:space="preserve">iropas </w:t>
      </w:r>
      <w:r w:rsidRPr="002A4891" w:rsidR="002A4891">
        <w:t>S</w:t>
      </w:r>
      <w:r w:rsidR="002A4891">
        <w:t>avienības</w:t>
      </w:r>
      <w:r w:rsidRPr="002A4891" w:rsidR="002A4891">
        <w:t xml:space="preserve"> iestād</w:t>
      </w:r>
      <w:r>
        <w:t xml:space="preserve">es </w:t>
      </w:r>
      <w:r w:rsidRPr="002A4891" w:rsidR="002A4891">
        <w:t>un aģentūr</w:t>
      </w:r>
      <w:r>
        <w:t>as ir operatīvi rīkojušās</w:t>
      </w:r>
      <w:r w:rsidRPr="002A4891" w:rsidR="002A4891">
        <w:t xml:space="preserve">, lai atbalstītu cīņu pret </w:t>
      </w:r>
      <w:r w:rsidR="00BB663E">
        <w:t xml:space="preserve">Krievijas īstenoto kara noziegumu </w:t>
      </w:r>
      <w:r w:rsidRPr="002A4891" w:rsidR="002A4891">
        <w:t>nesodāmību</w:t>
      </w:r>
      <w:r w:rsidR="002A4891">
        <w:t>.</w:t>
      </w:r>
      <w:r w:rsidR="002B2896">
        <w:t xml:space="preserve"> Č</w:t>
      </w:r>
      <w:r w:rsidRPr="002B2896" w:rsidR="002B2896">
        <w:t xml:space="preserve">etrpadsmit dalībvalstis ir sākušas izmeklēšanu par noziegumiem, kas izdarīti saistībā ar Krievijas </w:t>
      </w:r>
      <w:r w:rsidR="00295ACF">
        <w:t>agresiju</w:t>
      </w:r>
      <w:r w:rsidRPr="002B2896" w:rsidR="002B2896">
        <w:t xml:space="preserve"> Ukrainā, pamatojoties uz personas jurisdikciju vai </w:t>
      </w:r>
      <w:r w:rsidR="002B2896">
        <w:t>uz</w:t>
      </w:r>
      <w:r w:rsidRPr="002B2896" w:rsidR="002B2896">
        <w:t xml:space="preserve"> universālās jurisdikcijas pamat</w:t>
      </w:r>
      <w:r w:rsidR="002B2896">
        <w:t xml:space="preserve">a. </w:t>
      </w:r>
    </w:p>
    <w:p w:rsidR="002B2896" w:rsidP="003B083F" w:rsidRDefault="002B2896" w14:paraId="54B47545" w14:textId="259AED06">
      <w:pPr>
        <w:ind w:left="37" w:firstLine="683"/>
        <w:jc w:val="both"/>
      </w:pPr>
      <w:r w:rsidRPr="002B2896">
        <w:t xml:space="preserve">2022. gada 25. martā ar </w:t>
      </w:r>
      <w:proofErr w:type="spellStart"/>
      <w:r w:rsidRPr="002B2896">
        <w:t>E</w:t>
      </w:r>
      <w:r>
        <w:t>urojust</w:t>
      </w:r>
      <w:proofErr w:type="spellEnd"/>
      <w:r w:rsidRPr="002B2896">
        <w:t xml:space="preserve"> atbalstu tika izveidota Polijas, Lietuvas un Ukrainas tiesu iestāžu apvienotā izmeklēšanas grupa (</w:t>
      </w:r>
      <w:r>
        <w:t xml:space="preserve">turpmāk - </w:t>
      </w:r>
      <w:r w:rsidRPr="002B2896">
        <w:t>JIT). Tā</w:t>
      </w:r>
      <w:r>
        <w:t>s</w:t>
      </w:r>
      <w:r w:rsidRPr="002B2896">
        <w:t xml:space="preserve"> mērķis ir veicināt informācijas un pierādījumu apmaiņu un atbalstīt Ukrainā pastrādāto noziegumu kriminālizmeklēšanu. 2022. gada 25. aprīlī </w:t>
      </w:r>
      <w:r>
        <w:t>Starptautiskā Krimināltiesas</w:t>
      </w:r>
      <w:r w:rsidRPr="002B2896">
        <w:t xml:space="preserve"> </w:t>
      </w:r>
      <w:r>
        <w:t>p</w:t>
      </w:r>
      <w:r w:rsidRPr="002B2896">
        <w:t>rokur</w:t>
      </w:r>
      <w:r>
        <w:t>ors</w:t>
      </w:r>
      <w:r w:rsidRPr="002B2896">
        <w:t xml:space="preserve"> paziņoja par savu dalību JIT. 2022. gada 30. maijā Igaunijas, Latvijas un Slovākijas tiesu iestādes oficiāli pievienojās JIT</w:t>
      </w:r>
      <w:r>
        <w:t xml:space="preserve">. Kā arī </w:t>
      </w:r>
      <w:proofErr w:type="spellStart"/>
      <w:r w:rsidR="00F60BF3">
        <w:t>E</w:t>
      </w:r>
      <w:r>
        <w:t>urojust</w:t>
      </w:r>
      <w:proofErr w:type="spellEnd"/>
      <w:r>
        <w:t xml:space="preserve"> sniedz </w:t>
      </w:r>
      <w:r w:rsidRPr="002B2896">
        <w:t>būtisku operatīvo, juridisko un finansiālo atbalstu JIT.</w:t>
      </w:r>
    </w:p>
    <w:p w:rsidR="002B2896" w:rsidP="003B083F" w:rsidRDefault="002B2896" w14:paraId="3177BACD" w14:textId="5B7C0978">
      <w:pPr>
        <w:ind w:left="37" w:firstLine="683"/>
        <w:jc w:val="both"/>
      </w:pPr>
      <w:r>
        <w:t xml:space="preserve">Čehijas </w:t>
      </w:r>
      <w:r w:rsidRPr="002B2896">
        <w:t xml:space="preserve">prezidentūra koordinē tiesu medicīnas atbalstu Ukrainas iestādēm, lai vāktu pierādījumus par starptautiskiem noziegumiem. Dalībvalstis ir mudinātas turpināt aktīvi sniegt ieguldījumu starptautisko noziegumu izmeklēšanā, piedāvājot tiesu medicīnas atbalstu, izmantojot Starptautisko Krimināltiesu, kas ir labi sagatavota šādu piedāvājumu koordinēšanai. </w:t>
      </w:r>
    </w:p>
    <w:p w:rsidR="002A4891" w:rsidP="002B2896" w:rsidRDefault="00BB663E" w14:paraId="64091A2B" w14:textId="4508AA9A">
      <w:pPr>
        <w:ind w:left="37" w:firstLine="683"/>
        <w:jc w:val="both"/>
      </w:pPr>
      <w:r>
        <w:lastRenderedPageBreak/>
        <w:t xml:space="preserve">Neformālajā tieslietu ministru sanāksmē Prāgā piedalījās arī </w:t>
      </w:r>
      <w:r w:rsidRPr="002A4891" w:rsidR="002A4891">
        <w:t>Starptautiskās Krimināltiesas prokuror</w:t>
      </w:r>
      <w:r>
        <w:t>s</w:t>
      </w:r>
      <w:r w:rsidRPr="002A4891" w:rsidR="002A4891">
        <w:t>, Ukrainas tieslietu ministr</w:t>
      </w:r>
      <w:r>
        <w:t>s</w:t>
      </w:r>
      <w:r w:rsidRPr="002A4891" w:rsidR="002A4891">
        <w:t xml:space="preserve"> un Eiropas Parlamenta LIBE komitejas priekšsēdētāj</w:t>
      </w:r>
      <w:r>
        <w:t>s</w:t>
      </w:r>
      <w:r w:rsidR="002B2896">
        <w:t>, pārrunājot būtiskākos jautājumus ar dalībvalstu ministriem</w:t>
      </w:r>
      <w:r w:rsidR="007100EB">
        <w:t>.</w:t>
      </w:r>
    </w:p>
    <w:p w:rsidR="004E41BD" w:rsidP="002B2896" w:rsidRDefault="00141382" w14:paraId="27428777" w14:textId="638D1895">
      <w:pPr>
        <w:ind w:left="37" w:firstLine="683"/>
        <w:jc w:val="both"/>
      </w:pPr>
      <w:r>
        <w:t>Čehijas prezidentūra</w:t>
      </w:r>
      <w:r w:rsidRPr="00B65DED" w:rsidR="004C318B">
        <w:t xml:space="preserve"> ir sagatavojusi vispārēju informāciju </w:t>
      </w:r>
      <w:r w:rsidR="00F12540">
        <w:t xml:space="preserve">par </w:t>
      </w:r>
      <w:r w:rsidR="004E41BD">
        <w:t xml:space="preserve">2022.gada 23.septembrī izdoto </w:t>
      </w:r>
      <w:r w:rsidRPr="008F5D2C" w:rsidR="004E41BD">
        <w:t>projektu Padomes secinājumiem par cīņu pret nesodāmību attiecībā uz noziegumiem</w:t>
      </w:r>
      <w:r w:rsidR="004E41BD">
        <w:t>,</w:t>
      </w:r>
      <w:r w:rsidRPr="004E41BD" w:rsidR="004E41BD">
        <w:t xml:space="preserve"> kas pastrādāti saistībā ar Krievijas agresiju Ukrainā, par kuriem dalībvalstu starpā notikušas pirmās diskusijas darba grupās, </w:t>
      </w:r>
      <w:r w:rsidR="004E41BD">
        <w:t>un par</w:t>
      </w:r>
      <w:r w:rsidRPr="004E41BD" w:rsidR="004E41BD">
        <w:t xml:space="preserve"> kuru </w:t>
      </w:r>
      <w:r w:rsidR="004E41BD">
        <w:t xml:space="preserve">Padomes sanāksmē </w:t>
      </w:r>
      <w:r w:rsidRPr="004E41BD" w:rsidR="004E41BD">
        <w:t xml:space="preserve">dalībvalstīm būs iespēja izteikt savu vērtējumu. </w:t>
      </w:r>
    </w:p>
    <w:p w:rsidR="005C4948" w:rsidP="002B2896" w:rsidRDefault="004E41BD" w14:paraId="1284AE55" w14:textId="42BC4507">
      <w:pPr>
        <w:ind w:left="37" w:firstLine="683"/>
        <w:jc w:val="both"/>
      </w:pPr>
      <w:r>
        <w:t xml:space="preserve">Kā arī Čehijas prezidentūra sniegs informāciju par citām </w:t>
      </w:r>
      <w:r w:rsidR="00F12540">
        <w:t xml:space="preserve">novitātēm </w:t>
      </w:r>
      <w:r w:rsidR="00141382">
        <w:t>Eiropas Savienības tieslietu</w:t>
      </w:r>
      <w:r w:rsidRPr="00B65DED" w:rsidR="004C318B">
        <w:t xml:space="preserve"> jomā cīņ</w:t>
      </w:r>
      <w:r w:rsidR="00F12540">
        <w:t>ā</w:t>
      </w:r>
      <w:r w:rsidRPr="00B65DED" w:rsidR="004C318B">
        <w:t xml:space="preserve"> ar nesodāmību par kara noziegumiem </w:t>
      </w:r>
      <w:r w:rsidR="00141382">
        <w:t>Ukrainā</w:t>
      </w:r>
      <w:r>
        <w:t>.</w:t>
      </w:r>
    </w:p>
    <w:p w:rsidR="00882482" w:rsidP="00E1013D" w:rsidRDefault="001023F6" w14:paraId="16B46F85" w14:textId="7A128EF5">
      <w:pPr>
        <w:ind w:left="37" w:firstLine="683"/>
        <w:jc w:val="both"/>
      </w:pPr>
      <w:r>
        <w:t>Latvija</w:t>
      </w:r>
      <w:r w:rsidR="00F57C90">
        <w:t xml:space="preserve"> atzinīgi novērtē Čehijas prezidentūras izstrādātos Padomes secinājumus</w:t>
      </w:r>
      <w:r w:rsidR="00882482">
        <w:t>, lai kopīgi cīnītos ar nesodāmību Ukrainā, stiprinātu jau esošos mehānismus palīdzības sniegšanas Ukrainas cietušajiem. Kā arī tie nostiprina atbalstu Ukrainas Ģenerālprokuratūrai, izmeklējot Krievijas pastrādātos noziegumus. Latvija uzskata, ka Eiropas Savienības dalībvalstīm nepieciešams būt īpaši ciešām attiecībām ar vienotu pieeju, lai to komunikācija gan savā starpā, gan ar Ukrainas tiesību aizsardzības iestādēm būtu ātra un efektīva.</w:t>
      </w:r>
    </w:p>
    <w:p w:rsidR="005018BA" w:rsidP="00E1013D" w:rsidRDefault="005018BA" w14:paraId="4391BC97" w14:textId="77777777">
      <w:pPr>
        <w:ind w:left="37" w:firstLine="683"/>
        <w:jc w:val="both"/>
      </w:pPr>
    </w:p>
    <w:p w:rsidRPr="00E1161C" w:rsidR="00B165B8" w:rsidP="00E1161C" w:rsidRDefault="00F76CB7" w14:paraId="0174C9DC" w14:textId="0680E4B0">
      <w:pPr>
        <w:pStyle w:val="Sarakstarindkopa"/>
        <w:numPr>
          <w:ilvl w:val="0"/>
          <w:numId w:val="12"/>
        </w:numPr>
        <w:jc w:val="both"/>
        <w:rPr>
          <w:b/>
          <w:bCs/>
        </w:rPr>
      </w:pPr>
      <w:r w:rsidRPr="00E1161C">
        <w:rPr>
          <w:b/>
          <w:bCs/>
          <w:lang w:val="lv"/>
        </w:rPr>
        <w:t>Tiesnešu apmācības un to ietekme uz tiesu iestāžu pieejamību un tiesiskumu</w:t>
      </w:r>
      <w:r w:rsidRPr="00E1161C" w:rsidR="00DD550D">
        <w:rPr>
          <w:b/>
          <w:bCs/>
        </w:rPr>
        <w:t xml:space="preserve"> </w:t>
      </w:r>
      <w:r w:rsidRPr="005C4948" w:rsidR="00B165B8">
        <w:t>(</w:t>
      </w:r>
      <w:r w:rsidRPr="00E1161C" w:rsidR="00B165B8">
        <w:rPr>
          <w:i/>
        </w:rPr>
        <w:t>viedokļu apmaiņa</w:t>
      </w:r>
      <w:r w:rsidRPr="005C4948" w:rsidR="00B165B8">
        <w:t>)</w:t>
      </w:r>
    </w:p>
    <w:p w:rsidR="00EC1792" w:rsidP="008E6742" w:rsidRDefault="00F76CB7" w14:paraId="0E3AE3A8" w14:textId="3188A656">
      <w:pPr>
        <w:ind w:left="37" w:firstLine="683"/>
        <w:jc w:val="both"/>
        <w:rPr>
          <w:lang w:val="lv"/>
        </w:rPr>
      </w:pPr>
      <w:r>
        <w:rPr>
          <w:lang w:val="lv"/>
        </w:rPr>
        <w:t>K</w:t>
      </w:r>
      <w:r w:rsidRPr="00ED4964">
        <w:rPr>
          <w:lang w:val="lv"/>
        </w:rPr>
        <w:t>valit</w:t>
      </w:r>
      <w:r>
        <w:rPr>
          <w:lang w:val="lv"/>
        </w:rPr>
        <w:t>a</w:t>
      </w:r>
      <w:r w:rsidRPr="00ED4964">
        <w:rPr>
          <w:lang w:val="lv"/>
        </w:rPr>
        <w:t>t</w:t>
      </w:r>
      <w:r>
        <w:rPr>
          <w:lang w:val="lv"/>
        </w:rPr>
        <w:t xml:space="preserve">īvas tiesnešu </w:t>
      </w:r>
      <w:r w:rsidRPr="00ED4964">
        <w:rPr>
          <w:lang w:val="lv"/>
        </w:rPr>
        <w:t>apmācība</w:t>
      </w:r>
      <w:r>
        <w:rPr>
          <w:lang w:val="lv"/>
        </w:rPr>
        <w:t xml:space="preserve">s, kas aptver gan tiesību </w:t>
      </w:r>
      <w:r w:rsidRPr="00027BC1">
        <w:rPr>
          <w:lang w:val="lv"/>
        </w:rPr>
        <w:t>(</w:t>
      </w:r>
      <w:r>
        <w:rPr>
          <w:lang w:val="lv"/>
        </w:rPr>
        <w:t>nacionālās</w:t>
      </w:r>
      <w:r w:rsidRPr="00027BC1">
        <w:rPr>
          <w:lang w:val="lv"/>
        </w:rPr>
        <w:t>, E</w:t>
      </w:r>
      <w:r w:rsidR="0066726E">
        <w:rPr>
          <w:lang w:val="lv"/>
        </w:rPr>
        <w:t xml:space="preserve">iropas </w:t>
      </w:r>
      <w:r w:rsidRPr="00027BC1">
        <w:rPr>
          <w:lang w:val="lv"/>
        </w:rPr>
        <w:t>S</w:t>
      </w:r>
      <w:r w:rsidR="0066726E">
        <w:rPr>
          <w:lang w:val="lv"/>
        </w:rPr>
        <w:t>avienības</w:t>
      </w:r>
      <w:r w:rsidRPr="00027BC1">
        <w:rPr>
          <w:lang w:val="lv"/>
        </w:rPr>
        <w:t xml:space="preserve"> un starptautiskās)</w:t>
      </w:r>
      <w:r>
        <w:rPr>
          <w:lang w:val="lv"/>
        </w:rPr>
        <w:t xml:space="preserve"> apguvi, gan citas tiesneša darbam nepieciešamās, vispusīgās zināšanas, </w:t>
      </w:r>
      <w:r w:rsidRPr="00ED4964">
        <w:rPr>
          <w:lang w:val="lv"/>
        </w:rPr>
        <w:t>ir svarīgs ieguldījums tiesu nolēmumu un iedzīvotājiem sniegto tiesu iestāžu pakalpojumu kvalitātē.</w:t>
      </w:r>
      <w:r>
        <w:rPr>
          <w:lang w:val="lv"/>
        </w:rPr>
        <w:t xml:space="preserve"> </w:t>
      </w:r>
    </w:p>
    <w:p w:rsidRPr="00ED4964" w:rsidR="00F76CB7" w:rsidP="008E6742" w:rsidRDefault="00F76CB7" w14:paraId="019148C0" w14:textId="13BF1C58">
      <w:pPr>
        <w:ind w:left="37" w:firstLine="683"/>
        <w:jc w:val="both"/>
      </w:pPr>
      <w:r>
        <w:rPr>
          <w:lang w:val="lv"/>
        </w:rPr>
        <w:t xml:space="preserve">Tiesnešu </w:t>
      </w:r>
      <w:r w:rsidRPr="00ED4964">
        <w:rPr>
          <w:lang w:val="lv"/>
        </w:rPr>
        <w:t xml:space="preserve">tālākizglītība </w:t>
      </w:r>
      <w:r>
        <w:rPr>
          <w:lang w:val="lv"/>
        </w:rPr>
        <w:t>dod iespēju</w:t>
      </w:r>
      <w:r w:rsidRPr="00ED4964">
        <w:rPr>
          <w:lang w:val="lv"/>
        </w:rPr>
        <w:t xml:space="preserve"> uzlabot valst</w:t>
      </w:r>
      <w:r>
        <w:rPr>
          <w:lang w:val="lv"/>
        </w:rPr>
        <w:t xml:space="preserve">s </w:t>
      </w:r>
      <w:r w:rsidRPr="00ED4964">
        <w:rPr>
          <w:lang w:val="lv"/>
        </w:rPr>
        <w:t>tiesu sistēm</w:t>
      </w:r>
      <w:r>
        <w:rPr>
          <w:lang w:val="lv"/>
        </w:rPr>
        <w:t xml:space="preserve">as </w:t>
      </w:r>
      <w:r w:rsidRPr="00ED4964">
        <w:rPr>
          <w:lang w:val="lv"/>
        </w:rPr>
        <w:t>neatkarību, kvalitāti un efektivitāti.</w:t>
      </w:r>
      <w:r>
        <w:rPr>
          <w:lang w:val="lv"/>
        </w:rPr>
        <w:t xml:space="preserve"> Augsti </w:t>
      </w:r>
      <w:r w:rsidRPr="00ED4964">
        <w:rPr>
          <w:lang w:val="lv"/>
        </w:rPr>
        <w:t>apmācītiem tiesnešiem ir nozīmīga loma tiesiskuma uzturēšanā un efektīvas tiesiskās aizsardzības nodrošināšanā. Dalībvalst</w:t>
      </w:r>
      <w:r>
        <w:rPr>
          <w:lang w:val="lv"/>
        </w:rPr>
        <w:t>u nodrošinātā</w:t>
      </w:r>
      <w:r w:rsidR="00C73430">
        <w:rPr>
          <w:lang w:val="lv"/>
        </w:rPr>
        <w:t>s</w:t>
      </w:r>
      <w:r>
        <w:rPr>
          <w:lang w:val="lv"/>
        </w:rPr>
        <w:t xml:space="preserve"> </w:t>
      </w:r>
      <w:r w:rsidRPr="00ED4964">
        <w:rPr>
          <w:lang w:val="lv"/>
        </w:rPr>
        <w:t>specializēt</w:t>
      </w:r>
      <w:r>
        <w:rPr>
          <w:lang w:val="lv"/>
        </w:rPr>
        <w:t>ā</w:t>
      </w:r>
      <w:r w:rsidR="007713D7">
        <w:rPr>
          <w:lang w:val="lv"/>
        </w:rPr>
        <w:t>s</w:t>
      </w:r>
      <w:r>
        <w:rPr>
          <w:lang w:val="lv"/>
        </w:rPr>
        <w:t xml:space="preserve"> </w:t>
      </w:r>
      <w:r w:rsidR="005F37BA">
        <w:rPr>
          <w:lang w:val="lv"/>
        </w:rPr>
        <w:t xml:space="preserve">mācības </w:t>
      </w:r>
      <w:r w:rsidRPr="00ED4964">
        <w:rPr>
          <w:lang w:val="lv"/>
        </w:rPr>
        <w:t xml:space="preserve">ir nozīmīgs solis, lai </w:t>
      </w:r>
      <w:r w:rsidR="00C73430">
        <w:rPr>
          <w:lang w:val="lv"/>
        </w:rPr>
        <w:t xml:space="preserve">tiesnesis </w:t>
      </w:r>
      <w:r w:rsidRPr="00ED4964">
        <w:rPr>
          <w:lang w:val="lv"/>
        </w:rPr>
        <w:t>kļūtu par neatkarīgu un objektīvu profesionāli</w:t>
      </w:r>
      <w:r>
        <w:rPr>
          <w:lang w:val="lv"/>
        </w:rPr>
        <w:t>,</w:t>
      </w:r>
      <w:r w:rsidRPr="00ED4964">
        <w:rPr>
          <w:lang w:val="lv"/>
        </w:rPr>
        <w:t xml:space="preserve"> </w:t>
      </w:r>
      <w:r>
        <w:rPr>
          <w:lang w:val="lv"/>
        </w:rPr>
        <w:t>tādējādi arī</w:t>
      </w:r>
      <w:r w:rsidRPr="00ED4964">
        <w:rPr>
          <w:lang w:val="lv"/>
        </w:rPr>
        <w:t xml:space="preserve"> palīdzot aizsargāt tiesiskumu</w:t>
      </w:r>
      <w:r>
        <w:rPr>
          <w:lang w:val="lv"/>
        </w:rPr>
        <w:t xml:space="preserve"> valstī</w:t>
      </w:r>
      <w:r w:rsidRPr="00ED4964">
        <w:rPr>
          <w:lang w:val="lv"/>
        </w:rPr>
        <w:t>.</w:t>
      </w:r>
    </w:p>
    <w:p w:rsidRPr="00ED4964" w:rsidR="00F76CB7" w:rsidP="008E6742" w:rsidRDefault="00F76CB7" w14:paraId="3DA09670" w14:textId="274AF6AF">
      <w:pPr>
        <w:ind w:firstLine="720"/>
        <w:jc w:val="both"/>
      </w:pPr>
      <w:r>
        <w:rPr>
          <w:lang w:val="lv"/>
        </w:rPr>
        <w:t>K</w:t>
      </w:r>
      <w:r w:rsidRPr="00ED4964">
        <w:rPr>
          <w:lang w:val="lv"/>
        </w:rPr>
        <w:t xml:space="preserve">opš 2011. gada Eiropas Komisija </w:t>
      </w:r>
      <w:r>
        <w:rPr>
          <w:lang w:val="lv"/>
        </w:rPr>
        <w:t>īsteno</w:t>
      </w:r>
      <w:r w:rsidRPr="00ED4964">
        <w:rPr>
          <w:lang w:val="lv"/>
        </w:rPr>
        <w:t xml:space="preserve"> vispārēj</w:t>
      </w:r>
      <w:r>
        <w:rPr>
          <w:lang w:val="lv"/>
        </w:rPr>
        <w:t xml:space="preserve">u stratēģisko plānu, kas </w:t>
      </w:r>
      <w:r w:rsidRPr="00ED4964">
        <w:rPr>
          <w:lang w:val="lv"/>
        </w:rPr>
        <w:t xml:space="preserve">vērsts uz </w:t>
      </w:r>
      <w:r>
        <w:rPr>
          <w:lang w:val="lv"/>
        </w:rPr>
        <w:t xml:space="preserve">sākotnējo apmācību nozīmīgumu un jaunāko </w:t>
      </w:r>
      <w:r w:rsidRPr="00ED4964">
        <w:rPr>
          <w:lang w:val="lv"/>
        </w:rPr>
        <w:t>ES tiesīb</w:t>
      </w:r>
      <w:r>
        <w:rPr>
          <w:lang w:val="lv"/>
        </w:rPr>
        <w:t>u apguvi</w:t>
      </w:r>
      <w:r w:rsidRPr="00E12B6F">
        <w:rPr>
          <w:rStyle w:val="Vresatsauce"/>
          <w:bCs/>
          <w:lang w:val="lv"/>
        </w:rPr>
        <w:footnoteReference w:id="3"/>
      </w:r>
      <w:r w:rsidRPr="00E12B6F">
        <w:rPr>
          <w:bCs/>
          <w:lang w:val="lv"/>
        </w:rPr>
        <w:t>.</w:t>
      </w:r>
      <w:r>
        <w:rPr>
          <w:lang w:val="lv"/>
        </w:rPr>
        <w:t xml:space="preserve"> Šo plānu  īsteno E</w:t>
      </w:r>
      <w:r w:rsidRPr="00ED4964">
        <w:rPr>
          <w:lang w:val="lv"/>
        </w:rPr>
        <w:t>iropas Tiesiskās apmācības tīkls (EJTN), Eiropas Tiesību akadēmija (ERA) un Eiropas Publiskās pārvaldes institūts (EIPA-Luksemburga).</w:t>
      </w:r>
      <w:r w:rsidRPr="00EC1792">
        <w:rPr>
          <w:rStyle w:val="Vresatsauce"/>
          <w:bCs/>
          <w:lang w:val="lv"/>
        </w:rPr>
        <w:footnoteReference w:id="4"/>
      </w:r>
      <w:r>
        <w:rPr>
          <w:lang w:val="lv"/>
        </w:rPr>
        <w:t xml:space="preserve"> Eiropas </w:t>
      </w:r>
      <w:r w:rsidRPr="00892003">
        <w:rPr>
          <w:lang w:val="lv"/>
        </w:rPr>
        <w:t xml:space="preserve">tiesiskās apmācības </w:t>
      </w:r>
      <w:r w:rsidRPr="00ED4964">
        <w:rPr>
          <w:lang w:val="lv"/>
        </w:rPr>
        <w:t xml:space="preserve">stratēģija veicina visu to </w:t>
      </w:r>
      <w:r w:rsidR="003A77D7">
        <w:rPr>
          <w:lang w:val="lv"/>
        </w:rPr>
        <w:t xml:space="preserve">juridisko </w:t>
      </w:r>
      <w:r w:rsidRPr="00ED4964">
        <w:rPr>
          <w:lang w:val="lv"/>
        </w:rPr>
        <w:t>profesiju</w:t>
      </w:r>
      <w:r w:rsidR="007F25A0">
        <w:rPr>
          <w:lang w:val="lv"/>
        </w:rPr>
        <w:t xml:space="preserve"> pārstāvju</w:t>
      </w:r>
      <w:r w:rsidRPr="00ED4964">
        <w:rPr>
          <w:lang w:val="lv"/>
        </w:rPr>
        <w:t xml:space="preserve"> apmācību, kas iesaistītas tiesvedībā un kas kopā ar tiesu iestādēm palīdz veidot tiesiskuma kultūru tiesu sistēmās un nodrošina tiesu iestāžu efektīvu pieejamību. Stratēģijā </w:t>
      </w:r>
      <w:r w:rsidR="003A77D7">
        <w:rPr>
          <w:lang w:val="lv"/>
        </w:rPr>
        <w:t xml:space="preserve">ir </w:t>
      </w:r>
      <w:r w:rsidRPr="00ED4964">
        <w:rPr>
          <w:lang w:val="lv"/>
        </w:rPr>
        <w:t>aicin</w:t>
      </w:r>
      <w:r w:rsidR="003A77D7">
        <w:rPr>
          <w:lang w:val="lv"/>
        </w:rPr>
        <w:t xml:space="preserve">ājums apmācībās </w:t>
      </w:r>
      <w:r w:rsidRPr="00ED4964">
        <w:rPr>
          <w:lang w:val="lv"/>
        </w:rPr>
        <w:t xml:space="preserve">aktīvi iesaistīties </w:t>
      </w:r>
      <w:r>
        <w:rPr>
          <w:lang w:val="lv"/>
        </w:rPr>
        <w:t>arī</w:t>
      </w:r>
      <w:r w:rsidRPr="00ED4964">
        <w:rPr>
          <w:lang w:val="lv"/>
        </w:rPr>
        <w:t xml:space="preserve"> Eiropas Advokātu un juristu biedrību padomei </w:t>
      </w:r>
      <w:r>
        <w:rPr>
          <w:lang w:val="lv"/>
        </w:rPr>
        <w:t xml:space="preserve"> </w:t>
      </w:r>
      <w:r w:rsidRPr="00ED4964">
        <w:rPr>
          <w:lang w:val="lv"/>
        </w:rPr>
        <w:t>(CCBE), Eiropas Juristu fondam, Eiropas Notāriem (CNUE)</w:t>
      </w:r>
      <w:r>
        <w:rPr>
          <w:lang w:val="lv"/>
        </w:rPr>
        <w:t xml:space="preserve"> un</w:t>
      </w:r>
      <w:r w:rsidRPr="00ED4964">
        <w:rPr>
          <w:lang w:val="lv"/>
        </w:rPr>
        <w:t xml:space="preserve"> Eiropas Tiesu amatpersonu savienībai (U</w:t>
      </w:r>
      <w:r>
        <w:rPr>
          <w:lang w:val="lv"/>
        </w:rPr>
        <w:t>E</w:t>
      </w:r>
      <w:r w:rsidRPr="00ED4964">
        <w:rPr>
          <w:lang w:val="lv"/>
        </w:rPr>
        <w:t xml:space="preserve">HJ). Visbeidzot, </w:t>
      </w:r>
      <w:r>
        <w:rPr>
          <w:lang w:val="lv"/>
        </w:rPr>
        <w:t>Eiropas Komisija</w:t>
      </w:r>
      <w:r w:rsidRPr="00ED4964">
        <w:rPr>
          <w:lang w:val="lv"/>
        </w:rPr>
        <w:t xml:space="preserve"> uzrauga praktizējošu juristu dalību apmācībā</w:t>
      </w:r>
      <w:r w:rsidR="003A77D7">
        <w:rPr>
          <w:lang w:val="lv"/>
        </w:rPr>
        <w:t>s</w:t>
      </w:r>
      <w:r w:rsidRPr="00ED4964">
        <w:rPr>
          <w:lang w:val="lv"/>
        </w:rPr>
        <w:t xml:space="preserve"> par E</w:t>
      </w:r>
      <w:r w:rsidR="000A3B37">
        <w:rPr>
          <w:lang w:val="lv"/>
        </w:rPr>
        <w:t xml:space="preserve">iropas </w:t>
      </w:r>
      <w:r w:rsidRPr="00ED4964" w:rsidR="000A3B37">
        <w:rPr>
          <w:lang w:val="lv"/>
        </w:rPr>
        <w:t>S</w:t>
      </w:r>
      <w:r w:rsidR="000A3B37">
        <w:rPr>
          <w:lang w:val="lv"/>
        </w:rPr>
        <w:t>avienības tiesībām</w:t>
      </w:r>
      <w:r w:rsidRPr="00ED4964">
        <w:rPr>
          <w:lang w:val="lv"/>
        </w:rPr>
        <w:t xml:space="preserve">, izmantojot </w:t>
      </w:r>
      <w:r w:rsidR="00001B3E">
        <w:rPr>
          <w:lang w:val="lv"/>
        </w:rPr>
        <w:t>ik</w:t>
      </w:r>
      <w:r w:rsidRPr="00ED4964">
        <w:rPr>
          <w:lang w:val="lv"/>
        </w:rPr>
        <w:t>gad</w:t>
      </w:r>
      <w:r w:rsidR="00001B3E">
        <w:rPr>
          <w:lang w:val="lv"/>
        </w:rPr>
        <w:t>ējos</w:t>
      </w:r>
      <w:r w:rsidRPr="00ED4964">
        <w:rPr>
          <w:lang w:val="lv"/>
        </w:rPr>
        <w:t xml:space="preserve"> ziņojumus.</w:t>
      </w:r>
      <w:r w:rsidRPr="002842AF">
        <w:rPr>
          <w:rStyle w:val="Vresatsauce"/>
          <w:lang w:val="lv"/>
        </w:rPr>
        <w:footnoteReference w:id="5"/>
      </w:r>
    </w:p>
    <w:p w:rsidR="00F76CB7" w:rsidP="00C73430" w:rsidRDefault="00EC1792" w14:paraId="54B8125E" w14:textId="605C17BD">
      <w:pPr>
        <w:ind w:firstLine="720"/>
        <w:jc w:val="both"/>
        <w:rPr>
          <w:lang w:val="lv"/>
        </w:rPr>
      </w:pPr>
      <w:r>
        <w:rPr>
          <w:lang w:val="lv"/>
        </w:rPr>
        <w:t>Čehijas prezidentūra ir norādījusi, ka t</w:t>
      </w:r>
      <w:r w:rsidR="00F76CB7">
        <w:rPr>
          <w:lang w:val="lv"/>
        </w:rPr>
        <w:t xml:space="preserve">iesnešu apmācību </w:t>
      </w:r>
      <w:r w:rsidR="00060BF6">
        <w:rPr>
          <w:lang w:val="lv"/>
        </w:rPr>
        <w:t xml:space="preserve">ir </w:t>
      </w:r>
      <w:r w:rsidR="00F76CB7">
        <w:rPr>
          <w:lang w:val="lv"/>
        </w:rPr>
        <w:t>neatņemam</w:t>
      </w:r>
      <w:r w:rsidR="00060BF6">
        <w:rPr>
          <w:lang w:val="lv"/>
        </w:rPr>
        <w:t>a</w:t>
      </w:r>
      <w:r w:rsidRPr="00ED4964" w:rsidR="00F76CB7">
        <w:rPr>
          <w:lang w:val="lv"/>
        </w:rPr>
        <w:t xml:space="preserve"> Eiropas tiesiskuma kultūras </w:t>
      </w:r>
      <w:r w:rsidR="00F76CB7">
        <w:rPr>
          <w:lang w:val="lv"/>
        </w:rPr>
        <w:t>daļ</w:t>
      </w:r>
      <w:r w:rsidR="00060BF6">
        <w:rPr>
          <w:lang w:val="lv"/>
        </w:rPr>
        <w:t>a</w:t>
      </w:r>
      <w:r w:rsidR="00894D14">
        <w:rPr>
          <w:lang w:val="lv"/>
        </w:rPr>
        <w:t xml:space="preserve">. </w:t>
      </w:r>
      <w:r w:rsidR="00A87F1F">
        <w:rPr>
          <w:lang w:val="lv"/>
        </w:rPr>
        <w:t xml:space="preserve">Padomes sanāksmē </w:t>
      </w:r>
      <w:r w:rsidR="00F76CB7">
        <w:rPr>
          <w:lang w:val="lv"/>
        </w:rPr>
        <w:t xml:space="preserve">ministri </w:t>
      </w:r>
      <w:r w:rsidRPr="00ED4964" w:rsidR="00F76CB7">
        <w:rPr>
          <w:lang w:val="lv"/>
        </w:rPr>
        <w:t>tiek aicināt</w:t>
      </w:r>
      <w:r w:rsidR="00F76CB7">
        <w:rPr>
          <w:lang w:val="lv"/>
        </w:rPr>
        <w:t xml:space="preserve">i diskutēt </w:t>
      </w:r>
      <w:r w:rsidRPr="00ED4964" w:rsidR="00F76CB7">
        <w:rPr>
          <w:lang w:val="lv"/>
        </w:rPr>
        <w:t>par šādiem jautājumiem:</w:t>
      </w:r>
    </w:p>
    <w:p w:rsidRPr="007A4EA8" w:rsidR="00F76CB7" w:rsidP="008E6742" w:rsidRDefault="00F76CB7" w14:paraId="65115575" w14:textId="650B3DFB">
      <w:pPr>
        <w:pStyle w:val="Sarakstarindkopa"/>
        <w:numPr>
          <w:ilvl w:val="0"/>
          <w:numId w:val="9"/>
        </w:numPr>
        <w:jc w:val="both"/>
        <w:rPr>
          <w:i/>
          <w:iCs/>
          <w:lang w:val="lv"/>
        </w:rPr>
      </w:pPr>
      <w:r w:rsidRPr="007A4EA8">
        <w:rPr>
          <w:i/>
          <w:iCs/>
          <w:lang w:val="lv"/>
        </w:rPr>
        <w:t>Ņemot vērā vērienīgos mērķus, kas noteikti Eiropas Tiesiskās apmācības stratēģijā 2021.–2024. gadam, kā dalībvalstis nodrošina tiesnešu augsta līmeņa līdzdalību tālākizglītībā? Vai valsts līmenī ir kādi pasākumi, lai uzraudzītu dalību  apmācībā</w:t>
      </w:r>
      <w:r w:rsidR="00D677D5">
        <w:rPr>
          <w:i/>
          <w:iCs/>
          <w:lang w:val="lv"/>
        </w:rPr>
        <w:t>s</w:t>
      </w:r>
      <w:r w:rsidRPr="007A4EA8">
        <w:rPr>
          <w:i/>
          <w:iCs/>
          <w:lang w:val="lv"/>
        </w:rPr>
        <w:t xml:space="preserve"> un novērtētu t</w:t>
      </w:r>
      <w:r w:rsidR="00D677D5">
        <w:rPr>
          <w:i/>
          <w:iCs/>
          <w:lang w:val="lv"/>
        </w:rPr>
        <w:t>o</w:t>
      </w:r>
      <w:r w:rsidRPr="007A4EA8">
        <w:rPr>
          <w:i/>
          <w:iCs/>
          <w:lang w:val="lv"/>
        </w:rPr>
        <w:t xml:space="preserve"> ietekmi un efektivitāti?</w:t>
      </w:r>
    </w:p>
    <w:p w:rsidR="006D3737" w:rsidP="00C73430" w:rsidRDefault="006D3737" w14:paraId="241D2AE8" w14:textId="37339655">
      <w:pPr>
        <w:pStyle w:val="Point123"/>
        <w:numPr>
          <w:ilvl w:val="0"/>
          <w:numId w:val="0"/>
        </w:numPr>
        <w:spacing w:before="0" w:after="0" w:line="240" w:lineRule="auto"/>
        <w:ind w:firstLine="720"/>
        <w:jc w:val="both"/>
        <w:rPr>
          <w:szCs w:val="24"/>
          <w:shd w:val="clear" w:color="auto" w:fill="FFFFFF"/>
          <w:lang w:val="lv-LV"/>
        </w:rPr>
      </w:pPr>
      <w:r w:rsidRPr="00757F10">
        <w:rPr>
          <w:bCs/>
          <w:lang w:val="lv-LV" w:eastAsia="lv-LV"/>
        </w:rPr>
        <w:lastRenderedPageBreak/>
        <w:t xml:space="preserve">Lai veicinātu </w:t>
      </w:r>
      <w:r w:rsidRPr="00757F10">
        <w:rPr>
          <w:lang w:val="lv-LV" w:eastAsia="lv-LV"/>
        </w:rPr>
        <w:t>stipru un kompetent</w:t>
      </w:r>
      <w:r>
        <w:rPr>
          <w:lang w:val="lv-LV" w:eastAsia="lv-LV"/>
        </w:rPr>
        <w:t>u</w:t>
      </w:r>
      <w:r w:rsidRPr="00757F10">
        <w:rPr>
          <w:lang w:val="lv-LV" w:eastAsia="lv-LV"/>
        </w:rPr>
        <w:t xml:space="preserve"> tiesu varu</w:t>
      </w:r>
      <w:r w:rsidR="00DA43E9">
        <w:rPr>
          <w:lang w:val="lv-LV" w:eastAsia="lv-LV"/>
        </w:rPr>
        <w:t xml:space="preserve"> Latvijā</w:t>
      </w:r>
      <w:r w:rsidRPr="00757F10">
        <w:rPr>
          <w:lang w:val="lv-LV" w:eastAsia="lv-LV"/>
        </w:rPr>
        <w:t xml:space="preserve">, </w:t>
      </w:r>
      <w:bookmarkStart w:name="_Hlk115851305" w:id="2"/>
      <w:r w:rsidRPr="00757F10">
        <w:rPr>
          <w:szCs w:val="24"/>
          <w:lang w:val="lv-LV"/>
        </w:rPr>
        <w:t xml:space="preserve">likums “Par tiesu varu” </w:t>
      </w:r>
      <w:r w:rsidR="00DA43E9">
        <w:rPr>
          <w:szCs w:val="24"/>
          <w:lang w:val="lv-LV"/>
        </w:rPr>
        <w:t xml:space="preserve">paredz </w:t>
      </w:r>
      <w:r w:rsidRPr="00757F10">
        <w:rPr>
          <w:szCs w:val="24"/>
          <w:lang w:val="lv-LV"/>
        </w:rPr>
        <w:t xml:space="preserve">pienākumu </w:t>
      </w:r>
      <w:r w:rsidR="00DA43E9">
        <w:rPr>
          <w:szCs w:val="24"/>
          <w:lang w:val="lv-LV"/>
        </w:rPr>
        <w:t xml:space="preserve">tiesnesim </w:t>
      </w:r>
      <w:r w:rsidRPr="00757F10">
        <w:rPr>
          <w:szCs w:val="24"/>
          <w:shd w:val="clear" w:color="auto" w:fill="FFFFFF"/>
          <w:lang w:val="lv-LV"/>
        </w:rPr>
        <w:t>pastāvīgi papildināt savas zināšanas visas tiesneša karjeras laikā.</w:t>
      </w:r>
      <w:bookmarkEnd w:id="2"/>
      <w:r w:rsidR="00DA43E9">
        <w:rPr>
          <w:szCs w:val="24"/>
          <w:shd w:val="clear" w:color="auto" w:fill="FFFFFF"/>
          <w:lang w:val="lv-LV"/>
        </w:rPr>
        <w:t xml:space="preserve"> Sniedzot atbalstu šī pienākuma izpildē,</w:t>
      </w:r>
      <w:r w:rsidRPr="00757F10">
        <w:rPr>
          <w:szCs w:val="24"/>
          <w:shd w:val="clear" w:color="auto" w:fill="FFFFFF"/>
          <w:lang w:val="lv-LV"/>
        </w:rPr>
        <w:t xml:space="preserve"> </w:t>
      </w:r>
      <w:r>
        <w:rPr>
          <w:szCs w:val="24"/>
          <w:shd w:val="clear" w:color="auto" w:fill="FFFFFF"/>
          <w:lang w:val="lv-LV"/>
        </w:rPr>
        <w:t>T</w:t>
      </w:r>
      <w:r w:rsidRPr="00757F10">
        <w:rPr>
          <w:szCs w:val="24"/>
          <w:shd w:val="clear" w:color="auto" w:fill="FFFFFF"/>
          <w:lang w:val="lv-LV"/>
        </w:rPr>
        <w:t>i</w:t>
      </w:r>
      <w:r w:rsidRPr="00757F10">
        <w:rPr>
          <w:szCs w:val="24"/>
          <w:lang w:val="lv-LV"/>
        </w:rPr>
        <w:t>eslietu ministr</w:t>
      </w:r>
      <w:r>
        <w:rPr>
          <w:szCs w:val="24"/>
          <w:lang w:val="lv-LV"/>
        </w:rPr>
        <w:t>ijas p</w:t>
      </w:r>
      <w:r w:rsidRPr="00757F10">
        <w:rPr>
          <w:szCs w:val="24"/>
          <w:lang w:val="lv-LV"/>
        </w:rPr>
        <w:t>adotīb</w:t>
      </w:r>
      <w:r>
        <w:rPr>
          <w:szCs w:val="24"/>
          <w:lang w:val="lv-LV"/>
        </w:rPr>
        <w:t xml:space="preserve">as iestāde </w:t>
      </w:r>
      <w:r w:rsidRPr="00757F10">
        <w:rPr>
          <w:szCs w:val="24"/>
          <w:shd w:val="clear" w:color="auto" w:fill="FFFFFF"/>
          <w:lang w:val="lv-LV"/>
        </w:rPr>
        <w:t>Tiesu administrācija</w:t>
      </w:r>
      <w:r w:rsidRPr="00757F10">
        <w:rPr>
          <w:szCs w:val="24"/>
          <w:lang w:val="lv-LV"/>
        </w:rPr>
        <w:t xml:space="preserve">, </w:t>
      </w:r>
      <w:r w:rsidRPr="00757F10">
        <w:rPr>
          <w:szCs w:val="24"/>
          <w:shd w:val="clear" w:color="auto" w:fill="FFFFFF"/>
          <w:lang w:val="lv-LV"/>
        </w:rPr>
        <w:t>nodrošina tiesnešu, tiesas darbinieku apmācību</w:t>
      </w:r>
      <w:r w:rsidR="00DA43E9">
        <w:rPr>
          <w:szCs w:val="24"/>
          <w:shd w:val="clear" w:color="auto" w:fill="FFFFFF"/>
          <w:lang w:val="lv-LV"/>
        </w:rPr>
        <w:t xml:space="preserve"> organizēšanu</w:t>
      </w:r>
      <w:r w:rsidRPr="00757F10">
        <w:rPr>
          <w:szCs w:val="24"/>
          <w:shd w:val="clear" w:color="auto" w:fill="FFFFFF"/>
          <w:lang w:val="lv-LV"/>
        </w:rPr>
        <w:t xml:space="preserve">. </w:t>
      </w:r>
      <w:r w:rsidR="00DA43E9">
        <w:rPr>
          <w:szCs w:val="24"/>
          <w:shd w:val="clear" w:color="auto" w:fill="FFFFFF"/>
          <w:lang w:val="lv-LV"/>
        </w:rPr>
        <w:t xml:space="preserve">Šī </w:t>
      </w:r>
      <w:r w:rsidRPr="00757F10">
        <w:rPr>
          <w:szCs w:val="24"/>
          <w:lang w:val="lv-LV"/>
        </w:rPr>
        <w:t xml:space="preserve">tālākizglītība tiek nodrošināta, ar </w:t>
      </w:r>
      <w:r w:rsidRPr="00757F10">
        <w:rPr>
          <w:shd w:val="clear" w:color="auto" w:fill="FFFFFF"/>
          <w:lang w:val="lv-LV"/>
        </w:rPr>
        <w:t xml:space="preserve">tālākizglītības un profesionālas pilnveides pasākumiem (semināriem, pieredzes apmaiņas braucieniem, u.c.), </w:t>
      </w:r>
      <w:r w:rsidRPr="00757F10">
        <w:rPr>
          <w:szCs w:val="24"/>
          <w:lang w:val="lv-LV"/>
        </w:rPr>
        <w:t xml:space="preserve">iekļaujot vispārīgos un aktuālos tiesību jautājumus, īpašu vērību veltot aktuālajiem prakses jautājumiem, lai veicinātu vienotu tiesību izpratni. </w:t>
      </w:r>
    </w:p>
    <w:p w:rsidR="006D3737" w:rsidP="008E6742" w:rsidRDefault="00DA43E9" w14:paraId="180ACA13" w14:textId="03E67A93">
      <w:pPr>
        <w:pStyle w:val="Point123"/>
        <w:numPr>
          <w:ilvl w:val="0"/>
          <w:numId w:val="0"/>
        </w:numPr>
        <w:spacing w:before="0" w:after="0" w:line="240" w:lineRule="auto"/>
        <w:ind w:firstLine="720"/>
        <w:jc w:val="both"/>
        <w:rPr>
          <w:szCs w:val="24"/>
          <w:shd w:val="clear" w:color="auto" w:fill="FFFFFF"/>
          <w:lang w:val="lv-LV"/>
        </w:rPr>
      </w:pPr>
      <w:r>
        <w:rPr>
          <w:szCs w:val="24"/>
          <w:lang w:val="lv-LV"/>
        </w:rPr>
        <w:t xml:space="preserve">Nolūkā </w:t>
      </w:r>
      <w:r w:rsidRPr="00757F10" w:rsidR="006D3737">
        <w:rPr>
          <w:szCs w:val="24"/>
          <w:shd w:val="clear" w:color="auto" w:fill="FFFFFF"/>
          <w:lang w:val="lv-LV"/>
        </w:rPr>
        <w:t>veicināt tiesneša nepārtrauktu profesionālo izaugsmi visas viņa karjeras laikā, tādējādi</w:t>
      </w:r>
      <w:r w:rsidRPr="00757F10" w:rsidR="006D3737">
        <w:rPr>
          <w:szCs w:val="24"/>
          <w:lang w:val="lv-LV"/>
        </w:rPr>
        <w:t xml:space="preserve"> </w:t>
      </w:r>
      <w:r w:rsidRPr="00757F10" w:rsidR="006D3737">
        <w:rPr>
          <w:szCs w:val="24"/>
          <w:shd w:val="clear" w:color="auto" w:fill="FFFFFF"/>
          <w:lang w:val="lv-LV"/>
        </w:rPr>
        <w:t>uzlabojot tiesneša un tiesas darba kvalitāti</w:t>
      </w:r>
      <w:r>
        <w:rPr>
          <w:szCs w:val="24"/>
          <w:shd w:val="clear" w:color="auto" w:fill="FFFFFF"/>
          <w:lang w:val="lv-LV"/>
        </w:rPr>
        <w:t>, tiek veikta t</w:t>
      </w:r>
      <w:r w:rsidRPr="00757F10">
        <w:rPr>
          <w:szCs w:val="24"/>
          <w:shd w:val="clear" w:color="auto" w:fill="FFFFFF"/>
          <w:lang w:val="lv-LV"/>
        </w:rPr>
        <w:t>iesneša profesionālās darbības novērtēšana</w:t>
      </w:r>
      <w:r w:rsidR="007C6634">
        <w:rPr>
          <w:szCs w:val="24"/>
          <w:shd w:val="clear" w:color="auto" w:fill="FFFFFF"/>
          <w:lang w:val="lv-LV"/>
        </w:rPr>
        <w:t xml:space="preserve"> un uzraudzība</w:t>
      </w:r>
      <w:r>
        <w:rPr>
          <w:szCs w:val="24"/>
          <w:shd w:val="clear" w:color="auto" w:fill="FFFFFF"/>
          <w:lang w:val="lv-LV"/>
        </w:rPr>
        <w:t>.</w:t>
      </w:r>
      <w:r w:rsidRPr="00DA43E9">
        <w:rPr>
          <w:lang w:val="lv-LV"/>
        </w:rPr>
        <w:t xml:space="preserve"> </w:t>
      </w:r>
      <w:r w:rsidRPr="00757F10">
        <w:rPr>
          <w:lang w:val="lv-LV"/>
        </w:rPr>
        <w:t xml:space="preserve">Tiesnešu </w:t>
      </w:r>
      <w:r w:rsidRPr="00757F10">
        <w:rPr>
          <w:szCs w:val="24"/>
          <w:lang w:val="lv-LV"/>
        </w:rPr>
        <w:t>dalība tiesiskajā apmācībā</w:t>
      </w:r>
      <w:r>
        <w:rPr>
          <w:szCs w:val="24"/>
          <w:lang w:val="lv-LV"/>
        </w:rPr>
        <w:t>s</w:t>
      </w:r>
      <w:r w:rsidRPr="00757F10">
        <w:rPr>
          <w:szCs w:val="24"/>
          <w:lang w:val="lv-LV"/>
        </w:rPr>
        <w:t xml:space="preserve"> tiek uzraudzīta</w:t>
      </w:r>
      <w:r>
        <w:rPr>
          <w:szCs w:val="24"/>
          <w:lang w:val="lv-LV"/>
        </w:rPr>
        <w:t xml:space="preserve"> un </w:t>
      </w:r>
      <w:r w:rsidRPr="00757F10">
        <w:rPr>
          <w:szCs w:val="24"/>
          <w:shd w:val="clear" w:color="auto" w:fill="FFFFFF"/>
          <w:lang w:val="lv-LV"/>
        </w:rPr>
        <w:t xml:space="preserve">Tiesnešu kvalifikācijas kolēģija </w:t>
      </w:r>
      <w:r w:rsidR="00886B8E">
        <w:rPr>
          <w:szCs w:val="24"/>
          <w:shd w:val="clear" w:color="auto" w:fill="FFFFFF"/>
          <w:lang w:val="lv-LV"/>
        </w:rPr>
        <w:t xml:space="preserve">arī </w:t>
      </w:r>
      <w:r w:rsidRPr="00757F10">
        <w:rPr>
          <w:szCs w:val="24"/>
          <w:shd w:val="clear" w:color="auto" w:fill="FFFFFF"/>
          <w:lang w:val="lv-LV"/>
        </w:rPr>
        <w:t>analiz</w:t>
      </w:r>
      <w:r w:rsidR="00886B8E">
        <w:rPr>
          <w:szCs w:val="24"/>
          <w:shd w:val="clear" w:color="auto" w:fill="FFFFFF"/>
          <w:lang w:val="lv-LV"/>
        </w:rPr>
        <w:t xml:space="preserve">ē </w:t>
      </w:r>
      <w:r w:rsidRPr="00757F10">
        <w:rPr>
          <w:szCs w:val="24"/>
          <w:shd w:val="clear" w:color="auto" w:fill="FFFFFF"/>
          <w:lang w:val="lv-LV"/>
        </w:rPr>
        <w:t>tiesnešu dalību kvalifikācijas celšanas pasākumos</w:t>
      </w:r>
      <w:r w:rsidRPr="00757F10" w:rsidR="006D3737">
        <w:rPr>
          <w:szCs w:val="24"/>
          <w:shd w:val="clear" w:color="auto" w:fill="FFFFFF"/>
          <w:lang w:val="lv-LV"/>
        </w:rPr>
        <w:t>.</w:t>
      </w:r>
    </w:p>
    <w:p w:rsidR="00886B8E" w:rsidP="008E6742" w:rsidRDefault="00886B8E" w14:paraId="51F8D784" w14:textId="29B1DF52">
      <w:pPr>
        <w:pStyle w:val="Point123"/>
        <w:numPr>
          <w:ilvl w:val="0"/>
          <w:numId w:val="0"/>
        </w:numPr>
        <w:spacing w:before="0" w:after="0" w:line="240" w:lineRule="auto"/>
        <w:ind w:firstLine="720"/>
        <w:jc w:val="both"/>
        <w:rPr>
          <w:lang w:val="lv-LV"/>
        </w:rPr>
      </w:pPr>
      <w:r>
        <w:rPr>
          <w:lang w:val="lv-LV"/>
        </w:rPr>
        <w:t>Š</w:t>
      </w:r>
      <w:r w:rsidRPr="00757F10" w:rsidR="006D3737">
        <w:rPr>
          <w:lang w:val="lv-LV"/>
        </w:rPr>
        <w:t>obrīd Latvija</w:t>
      </w:r>
      <w:r>
        <w:rPr>
          <w:lang w:val="lv-LV"/>
        </w:rPr>
        <w:t xml:space="preserve"> </w:t>
      </w:r>
      <w:r w:rsidRPr="00757F10" w:rsidR="006D3737">
        <w:rPr>
          <w:lang w:val="lv-LV"/>
        </w:rPr>
        <w:t xml:space="preserve">īsteno </w:t>
      </w:r>
      <w:r>
        <w:rPr>
          <w:lang w:val="lv-LV"/>
        </w:rPr>
        <w:t>projektu “V</w:t>
      </w:r>
      <w:r w:rsidRPr="00757F10" w:rsidR="006D3737">
        <w:rPr>
          <w:lang w:val="lv-LV"/>
        </w:rPr>
        <w:t>ienota tiesnešu, tiesu darbinieku, prokuroru, prokuroru palīgu un specializēto izmeklētāju (starpdisciplināros jautājumos) kvalifikācijas pilnveides mācību centra izveide", lai ar 2025.gada 1.janvāri darbu uzsāktu Tieslietu akadēmija</w:t>
      </w:r>
      <w:r w:rsidR="007C6634">
        <w:rPr>
          <w:lang w:val="lv-LV"/>
        </w:rPr>
        <w:t>. Šī akadēmija tiek plānota,</w:t>
      </w:r>
      <w:r w:rsidRPr="00757F10" w:rsidR="006D3737">
        <w:rPr>
          <w:lang w:val="lv-LV"/>
        </w:rPr>
        <w:t xml:space="preserve"> kā ilgtspējīgas un stabilas </w:t>
      </w:r>
      <w:r w:rsidR="007C6634">
        <w:rPr>
          <w:lang w:val="lv-LV"/>
        </w:rPr>
        <w:t xml:space="preserve">tieslietu </w:t>
      </w:r>
      <w:r w:rsidRPr="00757F10" w:rsidR="006D3737">
        <w:rPr>
          <w:lang w:val="lv-LV"/>
        </w:rPr>
        <w:t>sistēmas pamats, nodrošinot iespēju ilgtermiņā plānot, izstrādāt un realizēt mācību programmas. Tieslietu akadēmija</w:t>
      </w:r>
      <w:r w:rsidR="006D3737">
        <w:rPr>
          <w:lang w:val="lv-LV"/>
        </w:rPr>
        <w:t>s</w:t>
      </w:r>
      <w:r w:rsidRPr="00757F10" w:rsidR="006D3737">
        <w:rPr>
          <w:lang w:val="lv-LV"/>
        </w:rPr>
        <w:t xml:space="preserve">  darbības mērķis būs plānot, organizēt un īstenot tālākizglītību tiesnešiem</w:t>
      </w:r>
      <w:r w:rsidR="007C6634">
        <w:rPr>
          <w:lang w:val="lv-LV"/>
        </w:rPr>
        <w:t>,</w:t>
      </w:r>
      <w:r w:rsidRPr="00757F10" w:rsidR="006D3737">
        <w:rPr>
          <w:lang w:val="lv-LV"/>
        </w:rPr>
        <w:t xml:space="preserve"> tiesu darbiniekiem, prokuroriem un prokuratūru darbiniekiem. </w:t>
      </w:r>
    </w:p>
    <w:p w:rsidRPr="00886B8E" w:rsidR="006D3737" w:rsidP="00C73430" w:rsidRDefault="00886B8E" w14:paraId="356BED9D" w14:textId="65142C6A">
      <w:pPr>
        <w:pStyle w:val="Point123"/>
        <w:numPr>
          <w:ilvl w:val="0"/>
          <w:numId w:val="0"/>
        </w:numPr>
        <w:spacing w:before="0" w:after="0" w:line="240" w:lineRule="auto"/>
        <w:ind w:firstLine="720"/>
        <w:jc w:val="both"/>
        <w:rPr>
          <w:lang w:val="lv-LV"/>
        </w:rPr>
      </w:pPr>
      <w:r>
        <w:rPr>
          <w:lang w:val="lv-LV"/>
        </w:rPr>
        <w:t xml:space="preserve">Latvijā šobrīd </w:t>
      </w:r>
      <w:r w:rsidRPr="00757F10" w:rsidR="006D3737">
        <w:rPr>
          <w:lang w:val="lv-LV"/>
        </w:rPr>
        <w:t>katra iestāde orientējas uz savu profesionāļu zināšanu un prasmju paaugstināšanu, taču mācības ir jāplāno ilgtermiņā, stratēģiski un mērķtiecīgi, izvirzot mērķus ne tikai attiecībā uz tiesu un prokuratūras darba kvalitāti, bet attiecībā uz tiesiskuma un likuma varas efektivitāti valstī kopumā.</w:t>
      </w:r>
    </w:p>
    <w:p w:rsidRPr="00C73430" w:rsidR="00F76CB7" w:rsidP="008E6742" w:rsidRDefault="00F76CB7" w14:paraId="53A87B5C" w14:textId="18D0905B">
      <w:pPr>
        <w:pStyle w:val="Point123"/>
        <w:numPr>
          <w:ilvl w:val="0"/>
          <w:numId w:val="9"/>
        </w:numPr>
        <w:spacing w:before="0" w:after="0" w:line="240" w:lineRule="auto"/>
        <w:jc w:val="both"/>
        <w:rPr>
          <w:i/>
          <w:iCs/>
          <w:lang w:val="lv"/>
        </w:rPr>
      </w:pPr>
      <w:r w:rsidRPr="002842AF">
        <w:rPr>
          <w:i/>
          <w:iCs/>
          <w:lang w:val="lv"/>
        </w:rPr>
        <w:t>Kā apmācīb</w:t>
      </w:r>
      <w:r w:rsidR="00771BA6">
        <w:rPr>
          <w:i/>
          <w:iCs/>
          <w:lang w:val="lv"/>
        </w:rPr>
        <w:t xml:space="preserve">u </w:t>
      </w:r>
      <w:r w:rsidRPr="002842AF">
        <w:rPr>
          <w:i/>
          <w:iCs/>
          <w:lang w:val="lv"/>
        </w:rPr>
        <w:t>turpināšana</w:t>
      </w:r>
      <w:r w:rsidR="0038674B">
        <w:rPr>
          <w:i/>
          <w:iCs/>
          <w:lang w:val="lv"/>
        </w:rPr>
        <w:t xml:space="preserve"> (</w:t>
      </w:r>
      <w:r w:rsidRPr="002842AF">
        <w:rPr>
          <w:i/>
          <w:iCs/>
          <w:lang w:val="lv"/>
        </w:rPr>
        <w:t>brīvprātīga vai obligāta</w:t>
      </w:r>
      <w:r w:rsidR="0038674B">
        <w:rPr>
          <w:i/>
          <w:iCs/>
          <w:lang w:val="lv"/>
        </w:rPr>
        <w:t>)</w:t>
      </w:r>
      <w:r w:rsidRPr="002842AF">
        <w:rPr>
          <w:i/>
          <w:iCs/>
          <w:lang w:val="lv"/>
        </w:rPr>
        <w:t xml:space="preserve"> ir saistīta ar tiesnešu karjeras attīstību kopumā vai attiecībā uz viņu tiesvedības funkcijām? Vai ir </w:t>
      </w:r>
      <w:r w:rsidR="00F74F12">
        <w:rPr>
          <w:i/>
          <w:iCs/>
          <w:lang w:val="lv"/>
        </w:rPr>
        <w:t xml:space="preserve">pretruna </w:t>
      </w:r>
      <w:r w:rsidRPr="002842AF">
        <w:rPr>
          <w:i/>
          <w:iCs/>
          <w:lang w:val="lv"/>
        </w:rPr>
        <w:t>starp pienākumu piedalīties apmācībās un tiesnešu neatkarību?</w:t>
      </w:r>
    </w:p>
    <w:p w:rsidR="00ED3B70" w:rsidP="00C73430" w:rsidRDefault="00771BA6" w14:paraId="3E0B9F9E" w14:textId="1074772F">
      <w:pPr>
        <w:pStyle w:val="Point123"/>
        <w:numPr>
          <w:ilvl w:val="0"/>
          <w:numId w:val="0"/>
        </w:numPr>
        <w:spacing w:before="0" w:after="0" w:line="240" w:lineRule="auto"/>
        <w:ind w:firstLine="720"/>
        <w:jc w:val="both"/>
        <w:rPr>
          <w:szCs w:val="24"/>
          <w:shd w:val="clear" w:color="auto" w:fill="FFFFFF"/>
          <w:lang w:val="lv-LV"/>
        </w:rPr>
      </w:pPr>
      <w:r>
        <w:rPr>
          <w:rFonts w:eastAsia="Times New Roman"/>
          <w:szCs w:val="24"/>
          <w:lang w:val="lv-LV" w:eastAsia="lv-LV"/>
        </w:rPr>
        <w:t xml:space="preserve">Ņemot vērā to, ka </w:t>
      </w:r>
      <w:r>
        <w:rPr>
          <w:szCs w:val="24"/>
          <w:shd w:val="clear" w:color="auto" w:fill="FFFFFF"/>
          <w:lang w:val="lv-LV"/>
        </w:rPr>
        <w:t xml:space="preserve">tiesnesim ar likumu ir noteikts pienākums savas karjeras laikā </w:t>
      </w:r>
      <w:r w:rsidRPr="00757F10" w:rsidR="00ED3B70">
        <w:rPr>
          <w:szCs w:val="24"/>
          <w:shd w:val="clear" w:color="auto" w:fill="FFFFFF"/>
          <w:lang w:val="lv-LV"/>
        </w:rPr>
        <w:t>nepārtraukti attīst</w:t>
      </w:r>
      <w:r>
        <w:rPr>
          <w:szCs w:val="24"/>
          <w:shd w:val="clear" w:color="auto" w:fill="FFFFFF"/>
          <w:lang w:val="lv-LV"/>
        </w:rPr>
        <w:t xml:space="preserve">īt </w:t>
      </w:r>
      <w:r w:rsidRPr="00757F10" w:rsidR="00ED3B70">
        <w:rPr>
          <w:szCs w:val="24"/>
          <w:shd w:val="clear" w:color="auto" w:fill="FFFFFF"/>
          <w:lang w:val="lv-LV"/>
        </w:rPr>
        <w:t>un papildin</w:t>
      </w:r>
      <w:r>
        <w:rPr>
          <w:szCs w:val="24"/>
          <w:shd w:val="clear" w:color="auto" w:fill="FFFFFF"/>
          <w:lang w:val="lv-LV"/>
        </w:rPr>
        <w:t xml:space="preserve">āt </w:t>
      </w:r>
      <w:r w:rsidRPr="00757F10" w:rsidR="00ED3B70">
        <w:rPr>
          <w:szCs w:val="24"/>
          <w:shd w:val="clear" w:color="auto" w:fill="FFFFFF"/>
          <w:lang w:val="lv-LV"/>
        </w:rPr>
        <w:t>savas profesionālās prasmes un zināšanas</w:t>
      </w:r>
      <w:r w:rsidR="009516A2">
        <w:rPr>
          <w:szCs w:val="24"/>
          <w:shd w:val="clear" w:color="auto" w:fill="FFFFFF"/>
          <w:lang w:val="lv-LV"/>
        </w:rPr>
        <w:t>,</w:t>
      </w:r>
      <w:r w:rsidRPr="00757F10" w:rsidR="00ED3B70">
        <w:rPr>
          <w:szCs w:val="24"/>
          <w:shd w:val="clear" w:color="auto" w:fill="FFFFFF"/>
          <w:lang w:val="lv-LV"/>
        </w:rPr>
        <w:t xml:space="preserve"> tiesnesis dara visu iespējamo, lai saglabātu un attīstītu savas zināšanas, prasmes un personīgās spējas, kas nepieciešamas tiesneša pienākumu pienācīgai pildīšanai. </w:t>
      </w:r>
      <w:r>
        <w:rPr>
          <w:rFonts w:eastAsia="Times New Roman"/>
          <w:szCs w:val="24"/>
          <w:lang w:val="lv-LV" w:eastAsia="lv-LV"/>
        </w:rPr>
        <w:t>N</w:t>
      </w:r>
      <w:r w:rsidRPr="00757F10" w:rsidR="00ED3B70">
        <w:rPr>
          <w:szCs w:val="24"/>
          <w:shd w:val="clear" w:color="auto" w:fill="FFFFFF"/>
          <w:lang w:val="lv-LV"/>
        </w:rPr>
        <w:t>o tiesneša amata būtības izriet katra tiesneša atbildība īstenot tādus profesionālās pilnveides pasākumus kvalifikācijas paaugstināšanai un zināšanu paplašināšan</w:t>
      </w:r>
      <w:r w:rsidR="00ED3B70">
        <w:rPr>
          <w:szCs w:val="24"/>
          <w:shd w:val="clear" w:color="auto" w:fill="FFFFFF"/>
          <w:lang w:val="lv-LV"/>
        </w:rPr>
        <w:t>a</w:t>
      </w:r>
      <w:r w:rsidRPr="00757F10" w:rsidR="00ED3B70">
        <w:rPr>
          <w:szCs w:val="24"/>
          <w:shd w:val="clear" w:color="auto" w:fill="FFFFFF"/>
          <w:lang w:val="lv-LV"/>
        </w:rPr>
        <w:t xml:space="preserve">i, lai nodrošinātu efektīvu un kvalitatīvu tiesu sistēmas darbību. </w:t>
      </w:r>
    </w:p>
    <w:p w:rsidRPr="00C73430" w:rsidR="00ED3B70" w:rsidP="008E6742" w:rsidRDefault="00ED3B70" w14:paraId="6E737591" w14:textId="75FD39EE">
      <w:pPr>
        <w:pStyle w:val="Point123"/>
        <w:numPr>
          <w:ilvl w:val="0"/>
          <w:numId w:val="0"/>
        </w:numPr>
        <w:spacing w:before="0" w:after="0" w:line="240" w:lineRule="auto"/>
        <w:ind w:firstLine="720"/>
        <w:jc w:val="both"/>
        <w:rPr>
          <w:lang w:val="lv-LV"/>
        </w:rPr>
      </w:pPr>
      <w:r w:rsidRPr="00C73430">
        <w:rPr>
          <w:shd w:val="clear" w:color="auto" w:fill="FFFFFF"/>
          <w:lang w:val="lv-LV"/>
        </w:rPr>
        <w:t xml:space="preserve">Tiesu neatkarība nav pašmērķis un tā nevar pastāvēt atrauti no tiesneša pakļautības tiesībām. Tas ir instruments cilvēka tiesību realizācijai un aizstāvībai, tajā skaitā personas brīvības un drošības nodrošināšanai. Caur tiesu neatkarību tiek realizēta personu tiesību aizsardzība. Līdz ar to, pienākums piedalīties mācībās pašā </w:t>
      </w:r>
      <w:r w:rsidRPr="00C73430" w:rsidR="00111ECA">
        <w:rPr>
          <w:shd w:val="clear" w:color="auto" w:fill="FFFFFF"/>
          <w:lang w:val="lv-LV"/>
        </w:rPr>
        <w:t>būtīb</w:t>
      </w:r>
      <w:r w:rsidR="00111ECA">
        <w:rPr>
          <w:shd w:val="clear" w:color="auto" w:fill="FFFFFF"/>
          <w:lang w:val="lv-LV"/>
        </w:rPr>
        <w:t>ā</w:t>
      </w:r>
      <w:r w:rsidRPr="00C73430" w:rsidR="00111ECA">
        <w:rPr>
          <w:shd w:val="clear" w:color="auto" w:fill="FFFFFF"/>
          <w:lang w:val="lv-LV"/>
        </w:rPr>
        <w:t xml:space="preserve">  </w:t>
      </w:r>
      <w:r w:rsidRPr="00C73430">
        <w:rPr>
          <w:shd w:val="clear" w:color="auto" w:fill="FFFFFF"/>
          <w:lang w:val="lv-LV"/>
        </w:rPr>
        <w:t xml:space="preserve">nevar apdraudēt tiesnešu neatkarību, jo </w:t>
      </w:r>
      <w:r w:rsidRPr="00C73430" w:rsidR="009516A2">
        <w:rPr>
          <w:shd w:val="clear" w:color="auto" w:fill="FFFFFF"/>
          <w:lang w:val="lv-LV"/>
        </w:rPr>
        <w:t>t</w:t>
      </w:r>
      <w:r w:rsidRPr="00C73430">
        <w:rPr>
          <w:shd w:val="clear" w:color="auto" w:fill="FFFFFF"/>
          <w:lang w:val="lv-LV"/>
        </w:rPr>
        <w:t>iesnešu neatkarība, kas ir taisnīguma, tiesneša objektivitātes un neitralitātes garants, nav privilēģija, bet gan atbildība pret uzticēto amatu un varu</w:t>
      </w:r>
      <w:r w:rsidRPr="00C73430">
        <w:rPr>
          <w:lang w:val="lv-LV"/>
        </w:rPr>
        <w:t xml:space="preserve">. </w:t>
      </w:r>
    </w:p>
    <w:p w:rsidRPr="00ED3B70" w:rsidR="005C4948" w:rsidP="008E6742" w:rsidRDefault="00ED3B70" w14:paraId="0B7538E8" w14:textId="55F2288B">
      <w:pPr>
        <w:pStyle w:val="Point123"/>
        <w:numPr>
          <w:ilvl w:val="0"/>
          <w:numId w:val="0"/>
        </w:numPr>
        <w:spacing w:before="0" w:after="0" w:line="240" w:lineRule="auto"/>
        <w:ind w:firstLine="720"/>
        <w:jc w:val="both"/>
        <w:rPr>
          <w:szCs w:val="24"/>
          <w:shd w:val="clear" w:color="auto" w:fill="FFFFFF"/>
          <w:lang w:val="lv-LV"/>
        </w:rPr>
      </w:pPr>
      <w:r w:rsidRPr="00C73430">
        <w:rPr>
          <w:lang w:val="lv-LV"/>
        </w:rPr>
        <w:t xml:space="preserve">Vienlaikus jāatzīmē, ka Latvijā </w:t>
      </w:r>
      <w:r w:rsidRPr="00F74F12">
        <w:rPr>
          <w:lang w:val="lv-LV"/>
        </w:rPr>
        <w:t>nav jūtama spriedze</w:t>
      </w:r>
      <w:r w:rsidRPr="00C73430">
        <w:rPr>
          <w:lang w:val="lv-LV"/>
        </w:rPr>
        <w:t xml:space="preserve"> starp tiesnešiem noteikto pienākumu papildināt savas zināšanas un tiesnešu neatkarību. Tiesnešiem pienākums pilnveidoties likumā “Par tiesu varu” ir definēts kā paša tiesneša atbildība celt savu kā tiesneša kvalifikāciju. Ar pienākumu pilnveidoties, tiesnešiem nav noteikts ne obligāts mācību apjoms, ne obligāts saturs, izņemot</w:t>
      </w:r>
      <w:r w:rsidRPr="00C73430">
        <w:rPr>
          <w:shd w:val="clear" w:color="auto" w:fill="FFFFFF"/>
          <w:lang w:val="lv-LV"/>
        </w:rPr>
        <w:t xml:space="preserve"> speciālās zināšanas bērnu tiesību aizsardzības </w:t>
      </w:r>
      <w:r w:rsidRPr="00F74F12">
        <w:rPr>
          <w:shd w:val="clear" w:color="auto" w:fill="FFFFFF"/>
          <w:lang w:val="lv-LV"/>
        </w:rPr>
        <w:t xml:space="preserve">jomā. </w:t>
      </w:r>
      <w:r w:rsidRPr="00F74F12">
        <w:rPr>
          <w:lang w:val="lv-LV"/>
        </w:rPr>
        <w:t>Spriedze var</w:t>
      </w:r>
      <w:r w:rsidRPr="00F74F12" w:rsidR="009516A2">
        <w:rPr>
          <w:lang w:val="lv-LV"/>
        </w:rPr>
        <w:t>ētu</w:t>
      </w:r>
      <w:r w:rsidRPr="00C73430">
        <w:rPr>
          <w:lang w:val="lv-LV"/>
        </w:rPr>
        <w:t xml:space="preserve"> rasties gadījumos, ja likumdevējs būtu izvirzījis imperatīvu prasību par mācību obligātumu noteiktā apjomā.</w:t>
      </w:r>
    </w:p>
    <w:p w:rsidRPr="00ED3B70" w:rsidR="00ED3B70" w:rsidP="008E6742" w:rsidRDefault="00ED3B70" w14:paraId="234AE195" w14:textId="77777777">
      <w:pPr>
        <w:jc w:val="both"/>
        <w:rPr>
          <w:i/>
          <w:color w:val="FF0000"/>
        </w:rPr>
      </w:pPr>
    </w:p>
    <w:p w:rsidRPr="00E1161C" w:rsidR="009C6E32" w:rsidP="00E1161C" w:rsidRDefault="00B165B8" w14:paraId="64E571A0" w14:textId="6A5A1F48">
      <w:pPr>
        <w:pStyle w:val="Sarakstarindkopa"/>
        <w:numPr>
          <w:ilvl w:val="0"/>
          <w:numId w:val="12"/>
        </w:numPr>
        <w:jc w:val="both"/>
        <w:rPr>
          <w:b/>
          <w:bCs/>
        </w:rPr>
      </w:pPr>
      <w:r w:rsidRPr="00E1161C">
        <w:rPr>
          <w:b/>
          <w:bCs/>
        </w:rPr>
        <w:t>Pamattiesību ievērošana krīzes laikā</w:t>
      </w:r>
      <w:r w:rsidRPr="003A26D8">
        <w:t xml:space="preserve"> </w:t>
      </w:r>
      <w:r w:rsidRPr="003A26D8" w:rsidR="009C6E32">
        <w:t>(</w:t>
      </w:r>
      <w:r w:rsidRPr="00E1161C">
        <w:rPr>
          <w:i/>
          <w:iCs/>
        </w:rPr>
        <w:t>viedokļu apmaiņa ar Pamattiesību aģentūras (FRA) direktoru</w:t>
      </w:r>
      <w:r w:rsidRPr="003A26D8" w:rsidR="009C6E32">
        <w:t>)</w:t>
      </w:r>
      <w:r w:rsidRPr="003A26D8">
        <w:t>.</w:t>
      </w:r>
    </w:p>
    <w:p w:rsidRPr="005109A0" w:rsidR="003A26D8" w:rsidP="008E6742" w:rsidRDefault="00BC14BF" w14:paraId="0B245947" w14:textId="4824BC81">
      <w:pPr>
        <w:ind w:firstLine="720"/>
        <w:jc w:val="both"/>
      </w:pPr>
      <w:r>
        <w:t xml:space="preserve">Padomes sanāksmes </w:t>
      </w:r>
      <w:r w:rsidRPr="005109A0" w:rsidR="003A26D8">
        <w:t>ietvaros plānota tieslietu ministru viedokļu apmaiņa ar Eiropas Savienības Pamattiesību aģentūras</w:t>
      </w:r>
      <w:r w:rsidR="003A26D8">
        <w:t xml:space="preserve"> (turpmāk</w:t>
      </w:r>
      <w:r w:rsidR="00F463EE">
        <w:t xml:space="preserve"> </w:t>
      </w:r>
      <w:r w:rsidR="003A26D8">
        <w:t>- FRA)</w:t>
      </w:r>
      <w:r w:rsidRPr="005109A0" w:rsidR="003A26D8">
        <w:t xml:space="preserve"> direktoru Maiklu O’ </w:t>
      </w:r>
      <w:proofErr w:type="spellStart"/>
      <w:r w:rsidRPr="005109A0" w:rsidR="003A26D8">
        <w:t>Flaertiju</w:t>
      </w:r>
      <w:proofErr w:type="spellEnd"/>
      <w:r w:rsidRPr="005109A0" w:rsidR="003A26D8">
        <w:t xml:space="preserve"> (</w:t>
      </w:r>
      <w:proofErr w:type="spellStart"/>
      <w:r w:rsidRPr="003A26D8" w:rsidR="003A26D8">
        <w:rPr>
          <w:i/>
          <w:iCs/>
        </w:rPr>
        <w:t>Michael</w:t>
      </w:r>
      <w:proofErr w:type="spellEnd"/>
      <w:r w:rsidRPr="003A26D8" w:rsidR="003A26D8">
        <w:rPr>
          <w:i/>
          <w:iCs/>
        </w:rPr>
        <w:t xml:space="preserve"> </w:t>
      </w:r>
      <w:proofErr w:type="spellStart"/>
      <w:r w:rsidRPr="003A26D8" w:rsidR="003A26D8">
        <w:rPr>
          <w:i/>
          <w:iCs/>
        </w:rPr>
        <w:lastRenderedPageBreak/>
        <w:t>O'Flaherty</w:t>
      </w:r>
      <w:proofErr w:type="spellEnd"/>
      <w:r w:rsidRPr="005109A0" w:rsidR="003A26D8">
        <w:t>) par pamattiesību atbalsta pasākumiem krīzes laikā (</w:t>
      </w:r>
      <w:proofErr w:type="spellStart"/>
      <w:r w:rsidRPr="003A26D8" w:rsidR="003A26D8">
        <w:rPr>
          <w:i/>
          <w:iCs/>
        </w:rPr>
        <w:t>Upholding</w:t>
      </w:r>
      <w:proofErr w:type="spellEnd"/>
      <w:r w:rsidRPr="003A26D8" w:rsidR="003A26D8">
        <w:rPr>
          <w:i/>
          <w:iCs/>
        </w:rPr>
        <w:t xml:space="preserve"> </w:t>
      </w:r>
      <w:proofErr w:type="spellStart"/>
      <w:r w:rsidRPr="003A26D8" w:rsidR="003A26D8">
        <w:rPr>
          <w:i/>
          <w:iCs/>
        </w:rPr>
        <w:t>Fundamental</w:t>
      </w:r>
      <w:proofErr w:type="spellEnd"/>
      <w:r w:rsidRPr="003A26D8" w:rsidR="003A26D8">
        <w:rPr>
          <w:i/>
          <w:iCs/>
        </w:rPr>
        <w:t xml:space="preserve"> </w:t>
      </w:r>
      <w:proofErr w:type="spellStart"/>
      <w:r w:rsidRPr="003A26D8" w:rsidR="003A26D8">
        <w:rPr>
          <w:i/>
          <w:iCs/>
        </w:rPr>
        <w:t>rights</w:t>
      </w:r>
      <w:proofErr w:type="spellEnd"/>
      <w:r w:rsidRPr="003A26D8" w:rsidR="003A26D8">
        <w:rPr>
          <w:i/>
          <w:iCs/>
        </w:rPr>
        <w:t xml:space="preserve"> </w:t>
      </w:r>
      <w:proofErr w:type="spellStart"/>
      <w:r w:rsidRPr="003A26D8" w:rsidR="003A26D8">
        <w:rPr>
          <w:i/>
          <w:iCs/>
        </w:rPr>
        <w:t>in</w:t>
      </w:r>
      <w:proofErr w:type="spellEnd"/>
      <w:r w:rsidRPr="003A26D8" w:rsidR="003A26D8">
        <w:rPr>
          <w:i/>
          <w:iCs/>
        </w:rPr>
        <w:t xml:space="preserve"> </w:t>
      </w:r>
      <w:proofErr w:type="spellStart"/>
      <w:r w:rsidRPr="003A26D8" w:rsidR="003A26D8">
        <w:rPr>
          <w:i/>
          <w:iCs/>
        </w:rPr>
        <w:t>times</w:t>
      </w:r>
      <w:proofErr w:type="spellEnd"/>
      <w:r w:rsidRPr="003A26D8" w:rsidR="003A26D8">
        <w:rPr>
          <w:i/>
          <w:iCs/>
        </w:rPr>
        <w:t xml:space="preserve"> </w:t>
      </w:r>
      <w:proofErr w:type="spellStart"/>
      <w:r w:rsidRPr="003A26D8" w:rsidR="003A26D8">
        <w:rPr>
          <w:i/>
          <w:iCs/>
        </w:rPr>
        <w:t>of</w:t>
      </w:r>
      <w:proofErr w:type="spellEnd"/>
      <w:r w:rsidRPr="003A26D8" w:rsidR="003A26D8">
        <w:rPr>
          <w:i/>
          <w:iCs/>
        </w:rPr>
        <w:t xml:space="preserve"> </w:t>
      </w:r>
      <w:proofErr w:type="spellStart"/>
      <w:r w:rsidRPr="003A26D8" w:rsidR="003A26D8">
        <w:rPr>
          <w:i/>
          <w:iCs/>
        </w:rPr>
        <w:t>crises</w:t>
      </w:r>
      <w:proofErr w:type="spellEnd"/>
      <w:r w:rsidRPr="005109A0" w:rsidR="003A26D8">
        <w:t>)</w:t>
      </w:r>
      <w:r w:rsidR="003A26D8">
        <w:t>.</w:t>
      </w:r>
    </w:p>
    <w:p w:rsidRPr="005109A0" w:rsidR="003A26D8" w:rsidP="008E6742" w:rsidRDefault="000310CF" w14:paraId="0C81B2A4" w14:textId="5EB241CC">
      <w:pPr>
        <w:ind w:firstLine="720"/>
        <w:jc w:val="both"/>
      </w:pPr>
      <w:r>
        <w:t>P</w:t>
      </w:r>
      <w:r w:rsidRPr="005109A0" w:rsidR="003A26D8">
        <w:t xml:space="preserve">ēdējo gadu laikā Eiropas Savienību </w:t>
      </w:r>
      <w:r w:rsidR="000861D0">
        <w:t xml:space="preserve">skārušas </w:t>
      </w:r>
      <w:r w:rsidRPr="005109A0" w:rsidR="003A26D8">
        <w:t xml:space="preserve">vairākas ekstraordināras situācijas, it īpaši </w:t>
      </w:r>
      <w:r w:rsidR="00E2526B">
        <w:t xml:space="preserve">jāatzīmē </w:t>
      </w:r>
      <w:r w:rsidRPr="005109A0" w:rsidR="003A26D8">
        <w:t>Covid -</w:t>
      </w:r>
      <w:r w:rsidR="003A26D8">
        <w:t xml:space="preserve"> </w:t>
      </w:r>
      <w:r w:rsidRPr="005109A0" w:rsidR="003A26D8">
        <w:t>19 pandēmij</w:t>
      </w:r>
      <w:r w:rsidR="00E2526B">
        <w:t>a</w:t>
      </w:r>
      <w:r w:rsidRPr="005109A0" w:rsidR="003A26D8">
        <w:t>, Krievijas agresij</w:t>
      </w:r>
      <w:r w:rsidR="00E2526B">
        <w:t>a</w:t>
      </w:r>
      <w:r w:rsidRPr="005109A0" w:rsidR="003A26D8">
        <w:t xml:space="preserve"> Ukrainā un ar to saistīt</w:t>
      </w:r>
      <w:r w:rsidR="00E2526B">
        <w:t>ā</w:t>
      </w:r>
      <w:r w:rsidRPr="005109A0" w:rsidR="003A26D8">
        <w:t xml:space="preserve"> enerģijas </w:t>
      </w:r>
      <w:r w:rsidRPr="005109A0" w:rsidR="001F71FE">
        <w:t>krīz</w:t>
      </w:r>
      <w:r w:rsidR="001F71FE">
        <w:t>e</w:t>
      </w:r>
      <w:r w:rsidRPr="005109A0" w:rsidR="003A26D8">
        <w:t xml:space="preserve">, kā arī klimata </w:t>
      </w:r>
      <w:r w:rsidRPr="005109A0" w:rsidR="00E2526B">
        <w:t>straujās</w:t>
      </w:r>
      <w:r w:rsidRPr="005109A0" w:rsidR="003A26D8">
        <w:t xml:space="preserve"> izmaiņ</w:t>
      </w:r>
      <w:r w:rsidR="00E2526B">
        <w:t>as</w:t>
      </w:r>
      <w:r w:rsidRPr="005109A0" w:rsidR="003A26D8">
        <w:t xml:space="preserve"> Eiropā.</w:t>
      </w:r>
    </w:p>
    <w:p w:rsidRPr="005109A0" w:rsidR="003A26D8" w:rsidP="008E6742" w:rsidRDefault="003A26D8" w14:paraId="66AEF9BE" w14:textId="56B1FA44">
      <w:pPr>
        <w:ind w:firstLine="720"/>
        <w:jc w:val="both"/>
      </w:pPr>
      <w:r w:rsidRPr="005109A0">
        <w:t>Šajā kontekstā būtiski uzsvērt, ka nepieciešams nodrošināt tās garantijas, kas izriet no Eiropas Savienības Pamattiesību hartas arī dažādu satracinājumu laikā. Nepārprotami var tikt ietekmēta dažādu institūciju darbība, kas atbild par pamattiesību ievērošanu Eiropas Savienības dalībvalstīs.  Šīs institūcijas nacionālā līmenī ir gan dažādas tiesībsargājošās iestādes (it sevišķi tiesas), gan nevalstiskās organizācijas. To apstiprina arī vairāki FRA</w:t>
      </w:r>
      <w:r w:rsidRPr="005109A0">
        <w:rPr>
          <w:rStyle w:val="Vresatsauce"/>
        </w:rPr>
        <w:footnoteReference w:id="6"/>
      </w:r>
      <w:r w:rsidRPr="005109A0">
        <w:t xml:space="preserve"> un </w:t>
      </w:r>
      <w:proofErr w:type="spellStart"/>
      <w:r w:rsidRPr="005109A0" w:rsidR="001F71FE">
        <w:t>E</w:t>
      </w:r>
      <w:r w:rsidR="001F71FE">
        <w:t>u</w:t>
      </w:r>
      <w:r w:rsidRPr="005109A0" w:rsidR="001F71FE">
        <w:t>rojust</w:t>
      </w:r>
      <w:proofErr w:type="spellEnd"/>
      <w:r w:rsidRPr="005109A0">
        <w:t>.</w:t>
      </w:r>
      <w:r w:rsidRPr="005109A0">
        <w:rPr>
          <w:rStyle w:val="Vresatsauce"/>
        </w:rPr>
        <w:footnoteReference w:id="7"/>
      </w:r>
      <w:r w:rsidRPr="005109A0">
        <w:t xml:space="preserve"> pētījumi, kuru secinājumu daļā uzsvērts, ka tikai nodrošinot </w:t>
      </w:r>
      <w:proofErr w:type="spellStart"/>
      <w:r w:rsidRPr="005109A0">
        <w:t>pamattiesību</w:t>
      </w:r>
      <w:proofErr w:type="spellEnd"/>
      <w:r w:rsidRPr="005109A0">
        <w:t xml:space="preserve"> aizsardzības mehānismu nepārtrauktu darbību, iespējama </w:t>
      </w:r>
      <w:proofErr w:type="spellStart"/>
      <w:r w:rsidRPr="005109A0">
        <w:t>pamattiesību</w:t>
      </w:r>
      <w:proofErr w:type="spellEnd"/>
      <w:r w:rsidRPr="005109A0">
        <w:t xml:space="preserve"> pilnīga aizsardzība.</w:t>
      </w:r>
      <w:r>
        <w:t xml:space="preserve"> </w:t>
      </w:r>
      <w:r w:rsidRPr="005109A0">
        <w:t>Ievērojot norādītos apsvērumus, pamatjautājumi, kurus plānots izvērtēt diskusijas laik</w:t>
      </w:r>
      <w:r w:rsidR="00111ECA">
        <w:t>ā</w:t>
      </w:r>
      <w:r w:rsidRPr="005109A0">
        <w:t xml:space="preserve"> starp tieslietu ministriem un FRA direktoru, ir:</w:t>
      </w:r>
    </w:p>
    <w:p w:rsidRPr="005F4610" w:rsidR="003A26D8" w:rsidP="005F4610" w:rsidRDefault="003A26D8" w14:paraId="61AFE8C1" w14:textId="00C2B8AF">
      <w:pPr>
        <w:pStyle w:val="Sarakstarindkopa"/>
        <w:jc w:val="both"/>
        <w:rPr>
          <w:i/>
          <w:iCs/>
        </w:rPr>
      </w:pPr>
      <w:r w:rsidRPr="005F4610">
        <w:rPr>
          <w:i/>
          <w:iCs/>
        </w:rPr>
        <w:t>1</w:t>
      </w:r>
      <w:r w:rsidRPr="005F4610" w:rsidR="00E2526B">
        <w:rPr>
          <w:i/>
          <w:iCs/>
        </w:rPr>
        <w:t>)</w:t>
      </w:r>
      <w:r w:rsidRPr="005F4610">
        <w:rPr>
          <w:i/>
          <w:iCs/>
        </w:rPr>
        <w:t xml:space="preserve"> Kā varētu tikt novērtēta cilvēktiesību institūciju (it īpaši nacionālo tiesībsargājošo un </w:t>
      </w:r>
      <w:r w:rsidR="001F71FE">
        <w:rPr>
          <w:i/>
          <w:iCs/>
        </w:rPr>
        <w:t>n</w:t>
      </w:r>
      <w:r w:rsidRPr="005F4610" w:rsidR="001F71FE">
        <w:rPr>
          <w:i/>
          <w:iCs/>
        </w:rPr>
        <w:t>evalstisko</w:t>
      </w:r>
      <w:r w:rsidRPr="005F4610">
        <w:rPr>
          <w:i/>
          <w:iCs/>
        </w:rPr>
        <w:t xml:space="preserve"> institūciju) noturīb</w:t>
      </w:r>
      <w:r w:rsidR="00111ECA">
        <w:rPr>
          <w:i/>
          <w:iCs/>
        </w:rPr>
        <w:t>a</w:t>
      </w:r>
      <w:r w:rsidRPr="005F4610">
        <w:rPr>
          <w:i/>
          <w:iCs/>
        </w:rPr>
        <w:t xml:space="preserve"> krīzes apstākļos.</w:t>
      </w:r>
    </w:p>
    <w:p w:rsidRPr="005F4610" w:rsidR="003A26D8" w:rsidP="005F4610" w:rsidRDefault="003A26D8" w14:paraId="3481222F" w14:textId="4A1F1F94">
      <w:pPr>
        <w:pStyle w:val="Sarakstarindkopa"/>
        <w:jc w:val="both"/>
        <w:rPr>
          <w:i/>
          <w:iCs/>
        </w:rPr>
      </w:pPr>
      <w:r w:rsidRPr="005F4610">
        <w:rPr>
          <w:i/>
          <w:iCs/>
        </w:rPr>
        <w:t>2</w:t>
      </w:r>
      <w:r w:rsidRPr="005F4610" w:rsidR="00E2526B">
        <w:rPr>
          <w:i/>
          <w:iCs/>
        </w:rPr>
        <w:t>)</w:t>
      </w:r>
      <w:r w:rsidRPr="005F4610">
        <w:rPr>
          <w:i/>
          <w:iCs/>
        </w:rPr>
        <w:t xml:space="preserve"> Kādi nākotnes soļi nepieciešami, lai paaugstinātu norādīto institūciju noturību?</w:t>
      </w:r>
    </w:p>
    <w:p w:rsidR="00111ECA" w:rsidP="008E6742" w:rsidRDefault="001417A3" w14:paraId="3D3AF79F" w14:textId="1160A166">
      <w:pPr>
        <w:ind w:firstLine="720"/>
        <w:jc w:val="both"/>
      </w:pPr>
      <w:r>
        <w:t>Attiecībā uz pirmo jautājumu</w:t>
      </w:r>
      <w:r w:rsidRPr="005109A0" w:rsidR="003A26D8">
        <w:t xml:space="preserve">, </w:t>
      </w:r>
      <w:r>
        <w:t xml:space="preserve">diskusija varētu notikt par pietiekamu tehnisko nodrošinājumu, </w:t>
      </w:r>
      <w:r w:rsidRPr="005109A0" w:rsidR="003A26D8">
        <w:t xml:space="preserve">lai pārvarētu Covid -19 krīzi, </w:t>
      </w:r>
      <w:r>
        <w:t xml:space="preserve">par </w:t>
      </w:r>
      <w:r w:rsidRPr="005109A0" w:rsidR="003A26D8">
        <w:t xml:space="preserve">tiesībsargājošo iestāžu darbinieku apmācību, kā arī </w:t>
      </w:r>
      <w:r>
        <w:t xml:space="preserve">par </w:t>
      </w:r>
      <w:r w:rsidRPr="005109A0" w:rsidR="003A26D8">
        <w:t>nepieciešamo cilvēkresursu nodrošinājumu kopumā.</w:t>
      </w:r>
      <w:r w:rsidR="00111ECA">
        <w:t xml:space="preserve"> Tai skait</w:t>
      </w:r>
      <w:r w:rsidR="00140FB2">
        <w:t>ā</w:t>
      </w:r>
      <w:r w:rsidR="00111ECA">
        <w:t>, l</w:t>
      </w:r>
      <w:r w:rsidRPr="005109A0" w:rsidR="003A26D8">
        <w:t>ai pienācīgi palīdzētu personām, kuras cietušas dažādu krīžu rezultātā, it sevišķi saistībā ar Krievijas agresiju Ukrainā</w:t>
      </w:r>
      <w:r w:rsidRPr="005109A0" w:rsidR="003A26D8">
        <w:rPr>
          <w:rStyle w:val="Vresatsauce"/>
        </w:rPr>
        <w:footnoteReference w:id="8"/>
      </w:r>
      <w:r w:rsidRPr="005109A0" w:rsidR="003A26D8">
        <w:t xml:space="preserve">. </w:t>
      </w:r>
    </w:p>
    <w:p w:rsidR="00F96DCB" w:rsidP="008E6742" w:rsidRDefault="00F96DCB" w14:paraId="431C8691" w14:textId="7AA958C9">
      <w:pPr>
        <w:ind w:firstLine="720"/>
        <w:jc w:val="both"/>
      </w:pPr>
      <w:r w:rsidRPr="00F96DCB">
        <w:t xml:space="preserve">Latvijā ir būtiski sargāt un stiprināt tiesiskumu, demokrātiju un pamattiesības. </w:t>
      </w:r>
      <w:r w:rsidR="00E1013D">
        <w:t>Latvijas</w:t>
      </w:r>
      <w:r w:rsidRPr="00F96DCB">
        <w:t xml:space="preserve"> ieskatā cilvēktiesību infrastruktūras noturība Latvijā krīzes apstākļos ir vērtējama pozitīvi, tiesu sistēmā Latvijā ir noturīga, neatkarīga un spēcīga arī saskaroties ar līdz šim esošajām krīzes situācijām. Latvijā ir spēcīga tiesu sistēma, valsts iestāžu darbība un pilsoniskā sabiedrība.</w:t>
      </w:r>
    </w:p>
    <w:p w:rsidR="003A26D8" w:rsidP="008E6742" w:rsidRDefault="003A26D8" w14:paraId="00710489" w14:textId="3705635D">
      <w:pPr>
        <w:ind w:firstLine="720"/>
        <w:jc w:val="both"/>
      </w:pPr>
      <w:r w:rsidRPr="005109A0">
        <w:t>Savukārt, vērtējot otro jautājumu, var izvirzīt tēzi, ka diskusija varētu apkopot labākos prakses piemērus, lai tiktu nodrošināta nepārtraukta un efektīva pamat</w:t>
      </w:r>
      <w:r w:rsidR="00140FB2">
        <w:t>t</w:t>
      </w:r>
      <w:r w:rsidRPr="005109A0">
        <w:t>iesību aizsargājošo institūciju darbība</w:t>
      </w:r>
      <w:r w:rsidRPr="005109A0">
        <w:rPr>
          <w:rStyle w:val="Vresatsauce"/>
        </w:rPr>
        <w:footnoteReference w:id="9"/>
      </w:r>
      <w:r>
        <w:t>.</w:t>
      </w:r>
    </w:p>
    <w:p w:rsidRPr="00E1013D" w:rsidR="00F96DCB" w:rsidP="00E1013D" w:rsidRDefault="00E1013D" w14:paraId="6D1C6624" w14:textId="6D38D829">
      <w:pPr>
        <w:ind w:firstLine="720"/>
        <w:jc w:val="both"/>
      </w:pPr>
      <w:r w:rsidRPr="00E1013D">
        <w:t>Latvijas</w:t>
      </w:r>
      <w:r w:rsidRPr="00E1013D" w:rsidR="00F96DCB">
        <w:t xml:space="preserve"> ieskatā iespējamais pasākums, kas veicinātu cilvēktiesību infrastruktūras noturību Latvijā būtu sabiedrības informētība, proti, sabiedrības informēšana par pamattiesībām, to aizsardzību, veidu kā personai rīkoties pamattiesību aizskāruma gadījumā, tāpat arī informēšana par tiesu sistēmu valstī, tās pieejamību. Taču kopumā cilvēktiesību infrastruktūra Latvijā ir noturīga.</w:t>
      </w:r>
    </w:p>
    <w:p w:rsidRPr="002A4891" w:rsidR="00E1013D" w:rsidP="008E6742" w:rsidRDefault="00E1013D" w14:paraId="38C99DC6" w14:textId="77777777">
      <w:pPr>
        <w:jc w:val="both"/>
        <w:rPr>
          <w:b/>
          <w:bCs/>
        </w:rPr>
      </w:pPr>
    </w:p>
    <w:bookmarkEnd w:id="1"/>
    <w:p w:rsidRPr="0050517C" w:rsidR="002F2D7C" w:rsidP="008E6742" w:rsidRDefault="002F2D7C" w14:paraId="5715007C" w14:textId="77AD537A">
      <w:pPr>
        <w:jc w:val="center"/>
        <w:rPr>
          <w:b/>
        </w:rPr>
      </w:pPr>
      <w:r w:rsidRPr="0050517C">
        <w:rPr>
          <w:b/>
        </w:rPr>
        <w:t>Delegācija</w:t>
      </w:r>
    </w:p>
    <w:p w:rsidRPr="0050517C" w:rsidR="002F2D7C" w:rsidP="008E6742" w:rsidRDefault="002F2D7C" w14:paraId="5BC08464" w14:textId="77777777">
      <w:pPr>
        <w:jc w:val="center"/>
        <w:rPr>
          <w:b/>
        </w:rPr>
      </w:pPr>
    </w:p>
    <w:p w:rsidRPr="00593C6E" w:rsidR="002F2D7C" w:rsidP="008E6742" w:rsidRDefault="002F2D7C" w14:paraId="03A3C706" w14:textId="49EADDC3">
      <w:pPr>
        <w:tabs>
          <w:tab w:val="left" w:pos="2370"/>
          <w:tab w:val="left" w:pos="2835"/>
        </w:tabs>
        <w:rPr>
          <w:highlight w:val="yellow"/>
        </w:rPr>
      </w:pPr>
      <w:r w:rsidRPr="00D15292">
        <w:t>Delegācijas vadītājs:</w:t>
      </w:r>
      <w:r w:rsidRPr="00D15292">
        <w:tab/>
      </w:r>
      <w:r w:rsidRPr="00D15292" w:rsidR="008178F1">
        <w:tab/>
      </w:r>
      <w:r w:rsidRPr="00474976" w:rsidR="00C450FE">
        <w:rPr>
          <w:b/>
          <w:bCs/>
        </w:rPr>
        <w:t xml:space="preserve">Jānis </w:t>
      </w:r>
      <w:proofErr w:type="spellStart"/>
      <w:r w:rsidRPr="00474976" w:rsidR="00C450FE">
        <w:rPr>
          <w:b/>
          <w:bCs/>
        </w:rPr>
        <w:t>Bordāns</w:t>
      </w:r>
      <w:proofErr w:type="spellEnd"/>
      <w:r w:rsidRPr="00474976">
        <w:t xml:space="preserve">, </w:t>
      </w:r>
      <w:r w:rsidRPr="00474976" w:rsidR="00C450FE">
        <w:t xml:space="preserve">Ministru prezidenta biedrs, tieslietu ministrs </w:t>
      </w:r>
    </w:p>
    <w:p w:rsidRPr="00593C6E" w:rsidR="002F2D7C" w:rsidP="008E6742" w:rsidRDefault="002F2D7C" w14:paraId="3D16EABA" w14:textId="77777777">
      <w:pPr>
        <w:ind w:left="2835" w:hanging="2835"/>
        <w:jc w:val="both"/>
        <w:rPr>
          <w:highlight w:val="yellow"/>
        </w:rPr>
      </w:pPr>
    </w:p>
    <w:p w:rsidR="005F4610" w:rsidP="005F4610" w:rsidRDefault="002F2D7C" w14:paraId="2A92E03F" w14:textId="77777777">
      <w:pPr>
        <w:tabs>
          <w:tab w:val="left" w:pos="3015"/>
        </w:tabs>
        <w:ind w:left="2835" w:hanging="2835"/>
        <w:jc w:val="both"/>
      </w:pPr>
      <w:r w:rsidRPr="00021FA2">
        <w:t>Delegācijas dalībnieki:</w:t>
      </w:r>
      <w:r w:rsidRPr="00021FA2" w:rsidR="00DD1DB1">
        <w:tab/>
      </w:r>
      <w:r w:rsidRPr="005F4610" w:rsidR="005F4610">
        <w:rPr>
          <w:b/>
          <w:bCs/>
        </w:rPr>
        <w:t>Lelde Līce-Līcīte</w:t>
      </w:r>
      <w:r w:rsidRPr="005F4610" w:rsidR="005F4610">
        <w:t>, Latvijas Republikas pastāvīgā pārstāve Eiropas Savienībā ārkārtējā un pilnvarotā vēstniece</w:t>
      </w:r>
    </w:p>
    <w:p w:rsidRPr="005F4610" w:rsidR="005F4610" w:rsidP="005F4610" w:rsidRDefault="005F4610" w14:paraId="0B32DA2F" w14:textId="5FB1A421">
      <w:pPr>
        <w:tabs>
          <w:tab w:val="left" w:pos="3015"/>
        </w:tabs>
        <w:ind w:left="2835" w:hanging="2835"/>
        <w:jc w:val="both"/>
      </w:pPr>
      <w:r>
        <w:rPr>
          <w:b/>
          <w:bCs/>
        </w:rPr>
        <w:tab/>
      </w:r>
      <w:r w:rsidRPr="005343AF" w:rsidR="00737294">
        <w:rPr>
          <w:b/>
          <w:bCs/>
        </w:rPr>
        <w:t>Andris Vītols</w:t>
      </w:r>
      <w:r w:rsidRPr="005343AF" w:rsidR="00737294">
        <w:t xml:space="preserve">, </w:t>
      </w:r>
      <w:r w:rsidRPr="005343AF" w:rsidR="00737294">
        <w:rPr>
          <w:shd w:val="clear" w:color="auto" w:fill="FBFBFB"/>
        </w:rPr>
        <w:t xml:space="preserve">tieslietu ministra </w:t>
      </w:r>
      <w:r w:rsidR="00737294">
        <w:rPr>
          <w:shd w:val="clear" w:color="auto" w:fill="FBFBFB"/>
        </w:rPr>
        <w:t>biroja vadītājs</w:t>
      </w:r>
      <w:r w:rsidR="00737294">
        <w:rPr>
          <w:b/>
          <w:bCs/>
        </w:rPr>
        <w:t xml:space="preserve"> </w:t>
      </w:r>
    </w:p>
    <w:p w:rsidR="005806E6" w:rsidP="008E6742" w:rsidRDefault="005F4610" w14:paraId="6BA11ED5" w14:textId="487EC453">
      <w:pPr>
        <w:tabs>
          <w:tab w:val="left" w:pos="3015"/>
        </w:tabs>
        <w:ind w:left="2835" w:right="57" w:hanging="2835"/>
        <w:jc w:val="both"/>
        <w:rPr>
          <w:b/>
          <w:bCs/>
        </w:rPr>
      </w:pPr>
      <w:r>
        <w:rPr>
          <w:b/>
          <w:bCs/>
        </w:rPr>
        <w:lastRenderedPageBreak/>
        <w:tab/>
      </w:r>
      <w:r w:rsidR="005806E6">
        <w:rPr>
          <w:b/>
          <w:bCs/>
        </w:rPr>
        <w:t xml:space="preserve">Kristīne Pommere, </w:t>
      </w:r>
      <w:r w:rsidRPr="005F4610" w:rsidR="005806E6">
        <w:t>valsts sekretāra vietniece ārvalstu sadarbības un stratēģijas jautājumos</w:t>
      </w:r>
    </w:p>
    <w:p w:rsidR="00AB1EDF" w:rsidP="005F4610" w:rsidRDefault="00DD1DB1" w14:paraId="406BDA2A" w14:textId="3041E955">
      <w:pPr>
        <w:tabs>
          <w:tab w:val="left" w:pos="3015"/>
        </w:tabs>
        <w:ind w:left="5670" w:right="57" w:hanging="2835"/>
        <w:jc w:val="both"/>
      </w:pPr>
      <w:r w:rsidRPr="00021FA2">
        <w:rPr>
          <w:b/>
          <w:bCs/>
        </w:rPr>
        <w:t>Vineta Krutko</w:t>
      </w:r>
      <w:r w:rsidRPr="00021FA2">
        <w:t>, tieslietu nozares padomniece</w:t>
      </w:r>
    </w:p>
    <w:p w:rsidR="009351F4" w:rsidP="008E6742" w:rsidRDefault="009351F4" w14:paraId="3F922D25" w14:textId="3E38AB08">
      <w:pPr>
        <w:tabs>
          <w:tab w:val="left" w:pos="3015"/>
        </w:tabs>
        <w:ind w:left="2835" w:right="57" w:hanging="2835"/>
        <w:jc w:val="both"/>
      </w:pPr>
      <w:r>
        <w:rPr>
          <w:b/>
          <w:bCs/>
        </w:rPr>
        <w:tab/>
        <w:t>Edgars Gūte</w:t>
      </w:r>
      <w:r w:rsidRPr="00021FA2">
        <w:t>, tieslietu nozares padomnie</w:t>
      </w:r>
      <w:r>
        <w:t>ks</w:t>
      </w:r>
    </w:p>
    <w:p w:rsidRPr="00AB1EDF" w:rsidR="00D13D33" w:rsidP="008E6742" w:rsidRDefault="00AB1EDF" w14:paraId="5B3BA728" w14:textId="70EA811E">
      <w:pPr>
        <w:tabs>
          <w:tab w:val="left" w:pos="3015"/>
        </w:tabs>
        <w:ind w:left="2835" w:hanging="2835"/>
        <w:jc w:val="both"/>
      </w:pPr>
      <w:r>
        <w:rPr>
          <w:b/>
          <w:bCs/>
        </w:rPr>
        <w:tab/>
      </w:r>
    </w:p>
    <w:p w:rsidRPr="0050517C" w:rsidR="002F2D7C" w:rsidP="008E6742" w:rsidRDefault="002F2D7C" w14:paraId="47F7130E" w14:textId="77777777">
      <w:r w:rsidRPr="0050517C">
        <w:t xml:space="preserve">Ministru prezidenta biedrs, </w:t>
      </w:r>
    </w:p>
    <w:p w:rsidRPr="0050517C" w:rsidR="002F2D7C" w:rsidP="008E6742" w:rsidRDefault="002F2D7C" w14:paraId="6CA2CE29" w14:textId="384CA854">
      <w:pPr>
        <w:jc w:val="both"/>
        <w:rPr>
          <w:lang w:eastAsia="x-none"/>
        </w:rPr>
      </w:pPr>
      <w:r w:rsidRPr="0050517C">
        <w:t>tieslietu ministrs</w:t>
      </w:r>
      <w:r w:rsidRPr="0050517C">
        <w:tab/>
      </w:r>
      <w:r w:rsidRPr="0050517C">
        <w:tab/>
      </w:r>
      <w:r w:rsidRPr="0050517C">
        <w:tab/>
      </w:r>
      <w:r w:rsidRPr="0050517C">
        <w:tab/>
      </w:r>
      <w:r w:rsidRPr="0050517C">
        <w:tab/>
      </w:r>
      <w:r w:rsidRPr="0050517C">
        <w:tab/>
      </w:r>
      <w:r w:rsidRPr="0050517C">
        <w:tab/>
      </w:r>
      <w:r w:rsidRPr="0050517C">
        <w:tab/>
        <w:t xml:space="preserve">Jānis </w:t>
      </w:r>
      <w:proofErr w:type="spellStart"/>
      <w:r w:rsidRPr="0050517C">
        <w:t>Bordāns</w:t>
      </w:r>
      <w:proofErr w:type="spellEnd"/>
    </w:p>
    <w:p w:rsidRPr="0050517C" w:rsidR="008965D2" w:rsidP="008E6742" w:rsidRDefault="008965D2" w14:paraId="438DE7B6" w14:textId="75997D18">
      <w:pPr>
        <w:jc w:val="both"/>
      </w:pPr>
    </w:p>
    <w:p w:rsidRPr="00136686" w:rsidR="000136EC" w:rsidP="008E6742" w:rsidRDefault="000136EC" w14:paraId="450F0E53" w14:textId="71C5C493">
      <w:pPr>
        <w:jc w:val="both"/>
        <w:rPr>
          <w:sz w:val="26"/>
          <w:szCs w:val="26"/>
        </w:rPr>
      </w:pPr>
    </w:p>
    <w:p w:rsidRPr="00293CF7" w:rsidR="008E18E7" w:rsidP="008E6742" w:rsidRDefault="008E18E7" w14:paraId="20A4F183" w14:textId="5F97290F">
      <w:pPr>
        <w:jc w:val="both"/>
        <w:rPr>
          <w:sz w:val="20"/>
        </w:rPr>
      </w:pPr>
      <w:r w:rsidRPr="00293CF7">
        <w:rPr>
          <w:sz w:val="20"/>
        </w:rPr>
        <w:t>Linde 67036914</w:t>
      </w:r>
    </w:p>
    <w:p w:rsidR="00457727" w:rsidP="008E6742" w:rsidRDefault="00000000" w14:paraId="1C610838" w14:textId="7A6023D2">
      <w:pPr>
        <w:jc w:val="both"/>
        <w:rPr>
          <w:sz w:val="20"/>
        </w:rPr>
      </w:pPr>
      <w:hyperlink w:history="true" r:id="rId9">
        <w:r w:rsidRPr="00156EA4" w:rsidR="003A2D6F">
          <w:rPr>
            <w:rStyle w:val="Hipersaite"/>
            <w:sz w:val="20"/>
          </w:rPr>
          <w:t>Ieva.Linde@tm.gov.lv</w:t>
        </w:r>
      </w:hyperlink>
      <w:bookmarkEnd w:id="0"/>
    </w:p>
    <w:p w:rsidR="003A2D6F" w:rsidP="008E6742" w:rsidRDefault="003A2D6F" w14:paraId="296D0543" w14:textId="44996C48">
      <w:pPr>
        <w:jc w:val="both"/>
        <w:rPr>
          <w:sz w:val="20"/>
        </w:rPr>
      </w:pPr>
    </w:p>
    <w:p w:rsidR="003A2D6F" w:rsidP="008E6742" w:rsidRDefault="003A2D6F" w14:paraId="4CDBDF3F" w14:textId="3E9BBCB3">
      <w:pPr>
        <w:jc w:val="both"/>
        <w:rPr>
          <w:sz w:val="20"/>
        </w:rPr>
      </w:pPr>
      <w:r>
        <w:rPr>
          <w:sz w:val="20"/>
        </w:rPr>
        <w:t>Poiša 67036912</w:t>
      </w:r>
    </w:p>
    <w:p w:rsidRPr="00930A61" w:rsidR="00930A61" w:rsidP="008E6742" w:rsidRDefault="00000000" w14:paraId="292FC1E6" w14:textId="0926C3B0">
      <w:pPr>
        <w:jc w:val="both"/>
        <w:rPr>
          <w:sz w:val="26"/>
          <w:szCs w:val="26"/>
        </w:rPr>
      </w:pPr>
      <w:hyperlink w:history="true" r:id="rId10">
        <w:r w:rsidRPr="00156EA4" w:rsidR="00C84061">
          <w:rPr>
            <w:rStyle w:val="Hipersaite"/>
            <w:sz w:val="20"/>
          </w:rPr>
          <w:t>Arta.Poiša@tm.gov.lv</w:t>
        </w:r>
      </w:hyperlink>
    </w:p>
    <w:sectPr w:rsidRPr="00930A61" w:rsidR="00930A61" w:rsidSect="00E12F75">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38245" w14:textId="77777777" w:rsidR="001C1D77" w:rsidRDefault="001C1D77" w:rsidP="00C5761C">
      <w:r>
        <w:separator/>
      </w:r>
    </w:p>
  </w:endnote>
  <w:endnote w:type="continuationSeparator" w:id="0">
    <w:p w14:paraId="748E5D62" w14:textId="77777777" w:rsidR="001C1D77" w:rsidRDefault="001C1D77" w:rsidP="00C5761C">
      <w:r>
        <w:continuationSeparator/>
      </w:r>
    </w:p>
  </w:endnote>
  <w:endnote w:type="continuationNotice" w:id="1">
    <w:p w14:paraId="0EC469B2" w14:textId="77777777" w:rsidR="001C1D77" w:rsidRDefault="001C1D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ヒラギノ角ゴ Pro W3">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BBF76" w14:textId="5D1B092F" w:rsidR="00D37C6E" w:rsidRPr="000B32DA" w:rsidRDefault="00476E86" w:rsidP="00131415">
    <w:pPr>
      <w:pStyle w:val="Kjene"/>
      <w:rPr>
        <w:lang w:val="lv-LV"/>
      </w:rPr>
    </w:pPr>
    <w:proofErr w:type="spellStart"/>
    <w:r w:rsidRPr="00B4408E">
      <w:rPr>
        <w:iCs/>
        <w:sz w:val="20"/>
        <w:szCs w:val="20"/>
      </w:rPr>
      <w:t>TM</w:t>
    </w:r>
    <w:r w:rsidR="004E6680">
      <w:rPr>
        <w:iCs/>
        <w:sz w:val="20"/>
        <w:szCs w:val="20"/>
        <w:lang w:val="lv-LV"/>
      </w:rPr>
      <w:t>z</w:t>
    </w:r>
    <w:proofErr w:type="spellEnd"/>
    <w:r w:rsidRPr="00B4408E">
      <w:rPr>
        <w:iCs/>
        <w:sz w:val="20"/>
        <w:szCs w:val="20"/>
      </w:rPr>
      <w:t>in</w:t>
    </w:r>
    <w:r w:rsidRPr="00017F39">
      <w:rPr>
        <w:iCs/>
        <w:sz w:val="20"/>
        <w:szCs w:val="20"/>
      </w:rPr>
      <w:t>_</w:t>
    </w:r>
    <w:r w:rsidR="004303AB">
      <w:rPr>
        <w:iCs/>
        <w:sz w:val="20"/>
        <w:szCs w:val="20"/>
        <w:lang w:val="lv-LV"/>
      </w:rPr>
      <w:t>0</w:t>
    </w:r>
    <w:r w:rsidR="00A04552">
      <w:rPr>
        <w:iCs/>
        <w:sz w:val="20"/>
        <w:szCs w:val="20"/>
        <w:lang w:val="lv-LV"/>
      </w:rPr>
      <w:t>710</w:t>
    </w:r>
    <w:r w:rsidR="004303AB">
      <w:rPr>
        <w:iCs/>
        <w:sz w:val="20"/>
        <w:szCs w:val="20"/>
        <w:lang w:val="lv-LV"/>
      </w:rPr>
      <w:t>22</w:t>
    </w:r>
    <w:r w:rsidRPr="00B4408E">
      <w:rPr>
        <w:iCs/>
        <w:sz w:val="20"/>
        <w:szCs w:val="20"/>
      </w:rPr>
      <w:t>_JHAC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DE9D5" w14:textId="475B9D91" w:rsidR="00D37C6E" w:rsidRPr="00282B62" w:rsidRDefault="00DA5D5A" w:rsidP="00B86A01">
    <w:pPr>
      <w:pStyle w:val="Nosaukums"/>
      <w:jc w:val="both"/>
      <w:outlineLvl w:val="0"/>
      <w:rPr>
        <w:iCs/>
        <w:sz w:val="20"/>
        <w:szCs w:val="20"/>
        <w:lang w:val="lv-LV"/>
      </w:rPr>
    </w:pPr>
    <w:proofErr w:type="spellStart"/>
    <w:r w:rsidRPr="002B102F">
      <w:rPr>
        <w:iCs/>
        <w:sz w:val="20"/>
        <w:szCs w:val="20"/>
      </w:rPr>
      <w:t>T</w:t>
    </w:r>
    <w:r w:rsidR="002A3B14">
      <w:rPr>
        <w:iCs/>
        <w:sz w:val="20"/>
        <w:szCs w:val="20"/>
        <w:lang w:val="lv-LV"/>
      </w:rPr>
      <w:t>M</w:t>
    </w:r>
    <w:r w:rsidR="004E6680">
      <w:rPr>
        <w:iCs/>
        <w:sz w:val="20"/>
        <w:szCs w:val="20"/>
        <w:lang w:val="lv-LV"/>
      </w:rPr>
      <w:t>z</w:t>
    </w:r>
    <w:proofErr w:type="spellEnd"/>
    <w:r w:rsidRPr="002B102F">
      <w:rPr>
        <w:iCs/>
        <w:sz w:val="20"/>
        <w:szCs w:val="20"/>
      </w:rPr>
      <w:t>i</w:t>
    </w:r>
    <w:r w:rsidRPr="00017F39">
      <w:rPr>
        <w:iCs/>
        <w:sz w:val="20"/>
        <w:szCs w:val="20"/>
      </w:rPr>
      <w:t>n</w:t>
    </w:r>
    <w:r w:rsidR="003F42CF">
      <w:rPr>
        <w:iCs/>
        <w:sz w:val="20"/>
        <w:szCs w:val="20"/>
        <w:lang w:val="lv-LV"/>
      </w:rPr>
      <w:t>_</w:t>
    </w:r>
    <w:r w:rsidR="00E258E9">
      <w:rPr>
        <w:iCs/>
        <w:sz w:val="20"/>
        <w:szCs w:val="20"/>
        <w:lang w:val="lv-LV"/>
      </w:rPr>
      <w:t>071022</w:t>
    </w:r>
    <w:r w:rsidRPr="007E203B">
      <w:rPr>
        <w:iCs/>
        <w:sz w:val="20"/>
        <w:szCs w:val="20"/>
      </w:rPr>
      <w:t>_</w:t>
    </w:r>
    <w:r w:rsidRPr="002B102F">
      <w:rPr>
        <w:iCs/>
        <w:sz w:val="20"/>
        <w:szCs w:val="20"/>
      </w:rPr>
      <w:t>JHAC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E52A1" w14:textId="77777777" w:rsidR="001C1D77" w:rsidRDefault="001C1D77" w:rsidP="00C5761C">
      <w:r>
        <w:separator/>
      </w:r>
    </w:p>
  </w:footnote>
  <w:footnote w:type="continuationSeparator" w:id="0">
    <w:p w14:paraId="53E7FC76" w14:textId="77777777" w:rsidR="001C1D77" w:rsidRDefault="001C1D77" w:rsidP="00C5761C">
      <w:r>
        <w:continuationSeparator/>
      </w:r>
    </w:p>
  </w:footnote>
  <w:footnote w:type="continuationNotice" w:id="1">
    <w:p w14:paraId="29CAFC78" w14:textId="77777777" w:rsidR="001C1D77" w:rsidRDefault="001C1D77"/>
  </w:footnote>
  <w:footnote w:id="2">
    <w:p w14:paraId="44E122EB" w14:textId="577C0AFB" w:rsidR="00FC38C2" w:rsidRPr="00FC38C2" w:rsidRDefault="00FC38C2" w:rsidP="005B5170">
      <w:pPr>
        <w:pStyle w:val="Vresteksts"/>
        <w:jc w:val="both"/>
      </w:pPr>
      <w:r w:rsidRPr="00FC38C2">
        <w:rPr>
          <w:rStyle w:val="Vresatsauce"/>
        </w:rPr>
        <w:footnoteRef/>
      </w:r>
      <w:r w:rsidRPr="00FC38C2">
        <w:t xml:space="preserve"> </w:t>
      </w:r>
      <w:r w:rsidRPr="005B5170">
        <w:rPr>
          <w:color w:val="0D0D0D" w:themeColor="text1" w:themeTint="F2"/>
          <w:lang w:eastAsia="lv-LV"/>
        </w:rPr>
        <w:t xml:space="preserve">Latvijai ir nacionālā pozīcija Nr. 1 par priekšlikumu Eiropas Parlamenta un Padomes direktīvai, ar ko paredz noteikumus par vides krimināltiesisko aizsardzību un ar ko aizstāj Direktīvu 2008/99/EK, kas apstiprināta </w:t>
      </w:r>
      <w:r w:rsidR="006D36D9">
        <w:rPr>
          <w:color w:val="0D0D0D" w:themeColor="text1" w:themeTint="F2"/>
          <w:lang w:val="lv-LV" w:eastAsia="lv-LV"/>
        </w:rPr>
        <w:t xml:space="preserve">2022.gada 12.aprīļa </w:t>
      </w:r>
      <w:r w:rsidRPr="005B5170">
        <w:rPr>
          <w:color w:val="0D0D0D" w:themeColor="text1" w:themeTint="F2"/>
          <w:lang w:eastAsia="lv-LV"/>
        </w:rPr>
        <w:t>Ministru kabinet</w:t>
      </w:r>
      <w:r w:rsidR="006D36D9">
        <w:rPr>
          <w:color w:val="0D0D0D" w:themeColor="text1" w:themeTint="F2"/>
          <w:lang w:val="lv-LV" w:eastAsia="lv-LV"/>
        </w:rPr>
        <w:t xml:space="preserve">a sēdē </w:t>
      </w:r>
      <w:r w:rsidRPr="005B5170">
        <w:rPr>
          <w:color w:val="0D0D0D" w:themeColor="text1" w:themeTint="F2"/>
          <w:lang w:eastAsia="lv-LV"/>
        </w:rPr>
        <w:t xml:space="preserve">un </w:t>
      </w:r>
      <w:r w:rsidR="006D36D9">
        <w:rPr>
          <w:color w:val="0D0D0D" w:themeColor="text1" w:themeTint="F2"/>
          <w:lang w:val="lv-LV" w:eastAsia="lv-LV"/>
        </w:rPr>
        <w:t xml:space="preserve">2022.gada 20.aprīļa </w:t>
      </w:r>
      <w:r w:rsidRPr="005B5170">
        <w:rPr>
          <w:color w:val="0D0D0D" w:themeColor="text1" w:themeTint="F2"/>
          <w:lang w:eastAsia="lv-LV"/>
        </w:rPr>
        <w:t>Saeimas Eiropas lietu komisijā</w:t>
      </w:r>
    </w:p>
  </w:footnote>
  <w:footnote w:id="3">
    <w:p w14:paraId="7332692F" w14:textId="77777777" w:rsidR="00F76CB7" w:rsidRPr="003A77D7" w:rsidRDefault="00F76CB7" w:rsidP="00F76CB7">
      <w:pPr>
        <w:pStyle w:val="Vresteksts"/>
        <w:rPr>
          <w:sz w:val="18"/>
          <w:szCs w:val="18"/>
        </w:rPr>
      </w:pPr>
      <w:r>
        <w:rPr>
          <w:rStyle w:val="Vresatsauce"/>
          <w:lang w:val="lv"/>
        </w:rPr>
        <w:footnoteRef/>
      </w:r>
      <w:r>
        <w:rPr>
          <w:lang w:val="lv"/>
        </w:rPr>
        <w:tab/>
      </w:r>
      <w:r w:rsidRPr="003A77D7">
        <w:rPr>
          <w:i/>
          <w:iCs/>
          <w:sz w:val="18"/>
          <w:szCs w:val="18"/>
        </w:rPr>
        <w:t>Ensuring justice in the EU — a European judicial training strategy for 2021-2024’</w:t>
      </w:r>
    </w:p>
  </w:footnote>
  <w:footnote w:id="4">
    <w:p w14:paraId="6FFA1C31" w14:textId="77777777" w:rsidR="00F76CB7" w:rsidRPr="003A77D7" w:rsidRDefault="00F76CB7" w:rsidP="00F76CB7">
      <w:pPr>
        <w:pStyle w:val="Vresteksts"/>
        <w:jc w:val="both"/>
        <w:rPr>
          <w:sz w:val="18"/>
          <w:szCs w:val="18"/>
        </w:rPr>
      </w:pPr>
      <w:r w:rsidRPr="003A77D7">
        <w:rPr>
          <w:rStyle w:val="Vresatsauce"/>
          <w:sz w:val="18"/>
          <w:szCs w:val="18"/>
          <w:lang w:val="lv"/>
        </w:rPr>
        <w:footnoteRef/>
      </w:r>
      <w:r w:rsidRPr="003A77D7">
        <w:rPr>
          <w:sz w:val="18"/>
          <w:szCs w:val="18"/>
          <w:lang w:val="lv"/>
        </w:rPr>
        <w:tab/>
      </w:r>
      <w:hyperlink r:id="rId1" w:history="1">
        <w:r w:rsidRPr="003A77D7">
          <w:rPr>
            <w:rStyle w:val="Hipersaite"/>
            <w:sz w:val="18"/>
            <w:szCs w:val="18"/>
            <w:lang w:val="lv"/>
          </w:rPr>
          <w:t>https://ec.europa.eu/info/sites/default/files/conference_report-initial_training_of_justice_professionals_serving_the_rule_of_law-en.pdf</w:t>
        </w:r>
      </w:hyperlink>
    </w:p>
  </w:footnote>
  <w:footnote w:id="5">
    <w:p w14:paraId="69188832" w14:textId="1612D32E" w:rsidR="00F76CB7" w:rsidRPr="00C73430" w:rsidRDefault="00F76CB7" w:rsidP="00F76CB7">
      <w:pPr>
        <w:pStyle w:val="Vresteksts"/>
        <w:jc w:val="both"/>
        <w:rPr>
          <w:lang w:val="fr-FR"/>
        </w:rPr>
      </w:pPr>
      <w:r w:rsidRPr="003A77D7">
        <w:rPr>
          <w:rStyle w:val="Vresatsauce"/>
          <w:sz w:val="18"/>
          <w:szCs w:val="18"/>
          <w:lang w:val="lv"/>
        </w:rPr>
        <w:footnoteRef/>
      </w:r>
      <w:r w:rsidRPr="003A77D7">
        <w:rPr>
          <w:sz w:val="18"/>
          <w:szCs w:val="18"/>
          <w:lang w:val="lv"/>
        </w:rPr>
        <w:tab/>
      </w:r>
      <w:r w:rsidR="00001B3E">
        <w:rPr>
          <w:sz w:val="18"/>
          <w:szCs w:val="18"/>
          <w:lang w:val="lv"/>
        </w:rPr>
        <w:t>ik</w:t>
      </w:r>
      <w:r w:rsidR="003A77D7" w:rsidRPr="003A77D7">
        <w:rPr>
          <w:sz w:val="18"/>
          <w:szCs w:val="18"/>
          <w:lang w:val="lv"/>
        </w:rPr>
        <w:t>g</w:t>
      </w:r>
      <w:r w:rsidRPr="003A77D7">
        <w:rPr>
          <w:sz w:val="18"/>
          <w:szCs w:val="18"/>
          <w:lang w:val="lv"/>
        </w:rPr>
        <w:t>ad</w:t>
      </w:r>
      <w:r w:rsidR="00001B3E">
        <w:rPr>
          <w:sz w:val="18"/>
          <w:szCs w:val="18"/>
          <w:lang w:val="lv"/>
        </w:rPr>
        <w:t>ējie</w:t>
      </w:r>
      <w:r w:rsidRPr="003A77D7">
        <w:rPr>
          <w:sz w:val="18"/>
          <w:szCs w:val="18"/>
          <w:lang w:val="lv"/>
        </w:rPr>
        <w:t xml:space="preserve"> ziņojumi par tiesisko apmācību </w:t>
      </w:r>
      <w:hyperlink r:id="rId2" w:history="1">
        <w:r w:rsidRPr="003A77D7">
          <w:rPr>
            <w:rStyle w:val="Hipersaite"/>
            <w:sz w:val="18"/>
            <w:szCs w:val="18"/>
            <w:lang w:val="lv"/>
          </w:rPr>
          <w:t>https://ec.europa.eu/info/sites/default/files/european-judicial-training-2021-2nd_edition.pdf</w:t>
        </w:r>
      </w:hyperlink>
    </w:p>
  </w:footnote>
  <w:footnote w:id="6">
    <w:p w14:paraId="0AC7A0A3" w14:textId="54E6B5AC" w:rsidR="003A26D8" w:rsidRPr="005109A0" w:rsidRDefault="003A26D8" w:rsidP="003A26D8">
      <w:pPr>
        <w:pStyle w:val="Vresteksts"/>
        <w:rPr>
          <w:lang w:val="lv-LV"/>
        </w:rPr>
      </w:pPr>
      <w:r w:rsidRPr="005109A0">
        <w:rPr>
          <w:rStyle w:val="Vresatsauce"/>
        </w:rPr>
        <w:footnoteRef/>
      </w:r>
      <w:r w:rsidRPr="005109A0">
        <w:t xml:space="preserve"> </w:t>
      </w:r>
      <w:r w:rsidRPr="005109A0">
        <w:rPr>
          <w:lang w:val="lv-LV"/>
        </w:rPr>
        <w:t xml:space="preserve">Sk., piemēram, </w:t>
      </w:r>
      <w:proofErr w:type="spellStart"/>
      <w:r w:rsidRPr="005109A0">
        <w:rPr>
          <w:lang w:val="lv-LV"/>
        </w:rPr>
        <w:t>Ten</w:t>
      </w:r>
      <w:proofErr w:type="spellEnd"/>
      <w:r w:rsidRPr="005109A0">
        <w:rPr>
          <w:lang w:val="lv-LV"/>
        </w:rPr>
        <w:t xml:space="preserve"> </w:t>
      </w:r>
      <w:proofErr w:type="spellStart"/>
      <w:r w:rsidRPr="005109A0">
        <w:rPr>
          <w:lang w:val="lv-LV"/>
        </w:rPr>
        <w:t>years</w:t>
      </w:r>
      <w:proofErr w:type="spellEnd"/>
      <w:r w:rsidRPr="005109A0">
        <w:rPr>
          <w:lang w:val="lv-LV"/>
        </w:rPr>
        <w:t xml:space="preserve"> </w:t>
      </w:r>
      <w:proofErr w:type="spellStart"/>
      <w:r w:rsidRPr="005109A0">
        <w:rPr>
          <w:lang w:val="lv-LV"/>
        </w:rPr>
        <w:t>on</w:t>
      </w:r>
      <w:proofErr w:type="spellEnd"/>
      <w:r w:rsidRPr="005109A0">
        <w:rPr>
          <w:lang w:val="lv-LV"/>
        </w:rPr>
        <w:t xml:space="preserve">: </w:t>
      </w:r>
      <w:proofErr w:type="spellStart"/>
      <w:r w:rsidRPr="005109A0">
        <w:rPr>
          <w:lang w:val="lv-LV"/>
        </w:rPr>
        <w:t>unlocking</w:t>
      </w:r>
      <w:proofErr w:type="spellEnd"/>
      <w:r w:rsidRPr="005109A0">
        <w:rPr>
          <w:lang w:val="lv-LV"/>
        </w:rPr>
        <w:t xml:space="preserve"> </w:t>
      </w:r>
      <w:proofErr w:type="spellStart"/>
      <w:r w:rsidRPr="005109A0">
        <w:rPr>
          <w:lang w:val="lv-LV"/>
        </w:rPr>
        <w:t>the</w:t>
      </w:r>
      <w:proofErr w:type="spellEnd"/>
      <w:r w:rsidRPr="005109A0">
        <w:rPr>
          <w:lang w:val="lv-LV"/>
        </w:rPr>
        <w:t xml:space="preserve"> </w:t>
      </w:r>
      <w:proofErr w:type="spellStart"/>
      <w:r w:rsidRPr="005109A0">
        <w:rPr>
          <w:lang w:val="lv-LV"/>
        </w:rPr>
        <w:t>Charter’s</w:t>
      </w:r>
      <w:proofErr w:type="spellEnd"/>
      <w:r w:rsidRPr="005109A0">
        <w:rPr>
          <w:lang w:val="lv-LV"/>
        </w:rPr>
        <w:t xml:space="preserve"> </w:t>
      </w:r>
      <w:proofErr w:type="spellStart"/>
      <w:r w:rsidRPr="005109A0">
        <w:rPr>
          <w:lang w:val="lv-LV"/>
        </w:rPr>
        <w:t>full</w:t>
      </w:r>
      <w:proofErr w:type="spellEnd"/>
      <w:r w:rsidRPr="005109A0">
        <w:rPr>
          <w:lang w:val="lv-LV"/>
        </w:rPr>
        <w:t xml:space="preserve"> </w:t>
      </w:r>
      <w:proofErr w:type="spellStart"/>
      <w:r w:rsidRPr="005109A0">
        <w:rPr>
          <w:lang w:val="lv-LV"/>
        </w:rPr>
        <w:t>potential</w:t>
      </w:r>
      <w:proofErr w:type="spellEnd"/>
      <w:r w:rsidRPr="005109A0">
        <w:rPr>
          <w:lang w:val="lv-LV"/>
        </w:rPr>
        <w:t xml:space="preserve">. Pieejams: </w:t>
      </w:r>
      <w:hyperlink r:id="rId3" w:history="1">
        <w:r w:rsidR="008E6742" w:rsidRPr="007C03F9">
          <w:rPr>
            <w:rStyle w:val="Hipersaite"/>
            <w:lang w:val="lv-LV"/>
          </w:rPr>
          <w:t>https://fra.europa.eu/en/publication/2020/ten-years-unlocking-charters-full-potential</w:t>
        </w:r>
      </w:hyperlink>
      <w:r w:rsidR="008E6742">
        <w:rPr>
          <w:lang w:val="lv-LV"/>
        </w:rPr>
        <w:t xml:space="preserve"> </w:t>
      </w:r>
    </w:p>
  </w:footnote>
  <w:footnote w:id="7">
    <w:p w14:paraId="276A4EC8" w14:textId="4F138C1F" w:rsidR="003A26D8" w:rsidRPr="00990388" w:rsidRDefault="003A26D8" w:rsidP="003A26D8">
      <w:pPr>
        <w:pStyle w:val="Vresteksts"/>
        <w:rPr>
          <w:lang w:val="lv-LV"/>
        </w:rPr>
      </w:pPr>
      <w:r w:rsidRPr="005109A0">
        <w:rPr>
          <w:rStyle w:val="Vresatsauce"/>
        </w:rPr>
        <w:footnoteRef/>
      </w:r>
      <w:r w:rsidRPr="005109A0">
        <w:t xml:space="preserve"> </w:t>
      </w:r>
      <w:proofErr w:type="spellStart"/>
      <w:r w:rsidRPr="005109A0">
        <w:t>Sk</w:t>
      </w:r>
      <w:proofErr w:type="spellEnd"/>
      <w:r w:rsidRPr="005109A0">
        <w:t>.,</w:t>
      </w:r>
      <w:proofErr w:type="spellStart"/>
      <w:r w:rsidRPr="005109A0">
        <w:t>piemēram</w:t>
      </w:r>
      <w:proofErr w:type="spellEnd"/>
      <w:r w:rsidRPr="005109A0">
        <w:t xml:space="preserve">, Documenting International Crimes and Human Rights Violations for Criminal Accountability Purposes: Guidelines for Civil Society </w:t>
      </w:r>
      <w:proofErr w:type="spellStart"/>
      <w:r w:rsidRPr="005109A0">
        <w:t>Organisations</w:t>
      </w:r>
      <w:proofErr w:type="spellEnd"/>
      <w:r w:rsidRPr="005109A0">
        <w:t xml:space="preserve">. Pieejams: </w:t>
      </w:r>
      <w:hyperlink r:id="rId4" w:history="1">
        <w:r w:rsidR="00990388" w:rsidRPr="007C03F9">
          <w:rPr>
            <w:rStyle w:val="Hipersaite"/>
          </w:rPr>
          <w:t>https://www.eurojust.europa.eu/publication/documenting-international-crimes-and-human-rights-violations</w:t>
        </w:r>
      </w:hyperlink>
      <w:r w:rsidR="00990388">
        <w:rPr>
          <w:lang w:val="lv-LV"/>
        </w:rPr>
        <w:t xml:space="preserve"> </w:t>
      </w:r>
    </w:p>
  </w:footnote>
  <w:footnote w:id="8">
    <w:p w14:paraId="345D0B29" w14:textId="77777777" w:rsidR="003A26D8" w:rsidRPr="005109A0" w:rsidRDefault="003A26D8" w:rsidP="003A26D8">
      <w:pPr>
        <w:pStyle w:val="Vresteksts"/>
        <w:rPr>
          <w:lang w:val="lv-LV"/>
        </w:rPr>
      </w:pPr>
      <w:r w:rsidRPr="005109A0">
        <w:rPr>
          <w:rStyle w:val="Vresatsauce"/>
        </w:rPr>
        <w:footnoteRef/>
      </w:r>
      <w:r w:rsidRPr="005109A0">
        <w:t xml:space="preserve"> </w:t>
      </w:r>
      <w:proofErr w:type="spellStart"/>
      <w:r w:rsidRPr="005109A0">
        <w:t>Sk</w:t>
      </w:r>
      <w:proofErr w:type="spellEnd"/>
      <w:r w:rsidRPr="005109A0">
        <w:t xml:space="preserve">, </w:t>
      </w:r>
      <w:proofErr w:type="spellStart"/>
      <w:r w:rsidRPr="005109A0">
        <w:t>piemēram</w:t>
      </w:r>
      <w:proofErr w:type="spellEnd"/>
      <w:r w:rsidRPr="005109A0">
        <w:t xml:space="preserve">, New FRA survey to capture the experiences of people fleeing the war in Ukraine. Pieejams: </w:t>
      </w:r>
      <w:hyperlink r:id="rId5" w:history="1">
        <w:r w:rsidRPr="005109A0">
          <w:rPr>
            <w:rStyle w:val="Hipersaite"/>
          </w:rPr>
          <w:t>https://fra.europa.eu/en/news/2022/new-fra-survey-capture-experiences-people-fleeing-war-ukraine</w:t>
        </w:r>
      </w:hyperlink>
      <w:r w:rsidRPr="005109A0">
        <w:t xml:space="preserve"> </w:t>
      </w:r>
    </w:p>
  </w:footnote>
  <w:footnote w:id="9">
    <w:p w14:paraId="70820470" w14:textId="77777777" w:rsidR="003A26D8" w:rsidRPr="00E574D3" w:rsidRDefault="003A26D8" w:rsidP="003A26D8">
      <w:pPr>
        <w:pStyle w:val="Vresteksts"/>
        <w:rPr>
          <w:lang w:val="lv-LV"/>
        </w:rPr>
      </w:pPr>
      <w:r w:rsidRPr="005109A0">
        <w:rPr>
          <w:rStyle w:val="Vresatsauce"/>
        </w:rPr>
        <w:footnoteRef/>
      </w:r>
      <w:r w:rsidRPr="005109A0">
        <w:t xml:space="preserve"> Sk., </w:t>
      </w:r>
      <w:proofErr w:type="spellStart"/>
      <w:r w:rsidRPr="005109A0">
        <w:t>piemēram</w:t>
      </w:r>
      <w:proofErr w:type="spellEnd"/>
      <w:r w:rsidRPr="005109A0">
        <w:t xml:space="preserve">, Strong and effective national human rights institutions – challenges, promising practices and opportunities Pieejams: </w:t>
      </w:r>
      <w:hyperlink r:id="rId6" w:history="1">
        <w:r w:rsidRPr="005109A0">
          <w:rPr>
            <w:rStyle w:val="Hipersaite"/>
          </w:rPr>
          <w:t>https://fra.europa.eu/sites/default/files/fra_uploads/fra-2020-strong-effective-nhris-summary_en.pdf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0BA8A" w14:textId="7CC8731B" w:rsidR="00D37C6E" w:rsidRDefault="00D37C6E">
    <w:pPr>
      <w:pStyle w:val="Galvene"/>
      <w:jc w:val="center"/>
    </w:pPr>
    <w:r>
      <w:fldChar w:fldCharType="begin"/>
    </w:r>
    <w:r>
      <w:instrText xml:space="preserve"> PAGE   \* MERGEFORMAT </w:instrText>
    </w:r>
    <w:r>
      <w:fldChar w:fldCharType="separate"/>
    </w:r>
    <w:r w:rsidR="00220F0D">
      <w:rPr>
        <w:noProof/>
      </w:rPr>
      <w:t>4</w:t>
    </w:r>
    <w:r>
      <w:fldChar w:fldCharType="end"/>
    </w:r>
  </w:p>
  <w:p w14:paraId="1E01060B" w14:textId="77777777" w:rsidR="00D37C6E" w:rsidRDefault="00D37C6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C0A15"/>
    <w:multiLevelType w:val="hybridMultilevel"/>
    <w:tmpl w:val="05F4A4F0"/>
    <w:lvl w:ilvl="0" w:tplc="FFFFFFFF">
      <w:start w:val="1"/>
      <w:numFmt w:val="decimal"/>
      <w:lvlText w:val="%1."/>
      <w:lvlJc w:val="left"/>
      <w:pPr>
        <w:ind w:left="786"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95604"/>
    <w:multiLevelType w:val="multilevel"/>
    <w:tmpl w:val="8646B160"/>
    <w:name w:val="Points"/>
    <w:lvl w:ilvl="0">
      <w:start w:val="1"/>
      <w:numFmt w:val="lowerLetter"/>
      <w:pStyle w:val="Point123"/>
      <w:lvlText w:val="%1)"/>
      <w:lvlJc w:val="left"/>
      <w:pPr>
        <w:tabs>
          <w:tab w:val="num" w:pos="1134"/>
        </w:tabs>
        <w:ind w:left="1134" w:hanging="567"/>
      </w:pPr>
      <w:rPr>
        <w:rFonts w:ascii="Times New Roman" w:eastAsiaTheme="minorHAnsi" w:hAnsi="Times New Roman" w:cs="Times New Roman"/>
      </w:rPr>
    </w:lvl>
    <w:lvl w:ilvl="1">
      <w:start w:val="1"/>
      <w:numFmt w:val="lowerLetter"/>
      <w:pStyle w:val="Pointabc"/>
      <w:lvlText w:val="%2)"/>
      <w:lvlJc w:val="left"/>
      <w:pPr>
        <w:tabs>
          <w:tab w:val="num" w:pos="1134"/>
        </w:tabs>
        <w:ind w:left="1134" w:hanging="567"/>
      </w:pPr>
    </w:lvl>
    <w:lvl w:ilvl="2">
      <w:start w:val="1"/>
      <w:numFmt w:val="decimal"/>
      <w:pStyle w:val="Point1231"/>
      <w:lvlText w:val="%3."/>
      <w:lvlJc w:val="left"/>
      <w:pPr>
        <w:tabs>
          <w:tab w:val="num" w:pos="1701"/>
        </w:tabs>
        <w:ind w:left="1701"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2268"/>
        </w:tabs>
        <w:ind w:left="2268" w:hanging="567"/>
      </w:pPr>
    </w:lvl>
    <w:lvl w:ilvl="5">
      <w:start w:val="1"/>
      <w:numFmt w:val="lowerLetter"/>
      <w:pStyle w:val="Pointabc2"/>
      <w:lvlText w:val="%6)"/>
      <w:lvlJc w:val="left"/>
      <w:pPr>
        <w:tabs>
          <w:tab w:val="num" w:pos="2268"/>
        </w:tabs>
        <w:ind w:left="2268" w:hanging="567"/>
      </w:pPr>
    </w:lvl>
    <w:lvl w:ilvl="6">
      <w:start w:val="1"/>
      <w:numFmt w:val="decimal"/>
      <w:pStyle w:val="Point1233"/>
      <w:lvlText w:val="%7."/>
      <w:lvlJc w:val="left"/>
      <w:pPr>
        <w:tabs>
          <w:tab w:val="num" w:pos="2835"/>
        </w:tabs>
        <w:ind w:left="2835" w:hanging="567"/>
      </w:pPr>
    </w:lvl>
    <w:lvl w:ilvl="7">
      <w:start w:val="1"/>
      <w:numFmt w:val="lowerLetter"/>
      <w:pStyle w:val="Pointabc3"/>
      <w:lvlText w:val="%8)"/>
      <w:lvlJc w:val="left"/>
      <w:pPr>
        <w:tabs>
          <w:tab w:val="num" w:pos="2835"/>
        </w:tabs>
        <w:ind w:left="2835" w:hanging="567"/>
      </w:pPr>
    </w:lvl>
    <w:lvl w:ilvl="8">
      <w:start w:val="1"/>
      <w:numFmt w:val="lowerLetter"/>
      <w:pStyle w:val="Pointabc4"/>
      <w:lvlText w:val="%9)"/>
      <w:lvlJc w:val="left"/>
      <w:pPr>
        <w:tabs>
          <w:tab w:val="num" w:pos="3402"/>
        </w:tabs>
        <w:ind w:left="3402" w:hanging="567"/>
      </w:pPr>
    </w:lvl>
  </w:abstractNum>
  <w:abstractNum w:abstractNumId="2" w15:restartNumberingAfterBreak="0">
    <w:nsid w:val="0BD52520"/>
    <w:multiLevelType w:val="singleLevel"/>
    <w:tmpl w:val="C8D4FE30"/>
    <w:name w:val="Bullet 1"/>
    <w:lvl w:ilvl="0">
      <w:start w:val="1"/>
      <w:numFmt w:val="bullet"/>
      <w:lvlRestart w:val="0"/>
      <w:lvlText w:val=""/>
      <w:lvlJc w:val="left"/>
      <w:pPr>
        <w:tabs>
          <w:tab w:val="num" w:pos="1417"/>
        </w:tabs>
        <w:ind w:left="1417" w:hanging="567"/>
      </w:pPr>
      <w:rPr>
        <w:rFonts w:ascii="Symbol" w:hAnsi="Symbol" w:hint="default"/>
      </w:rPr>
    </w:lvl>
  </w:abstractNum>
  <w:abstractNum w:abstractNumId="3" w15:restartNumberingAfterBreak="0">
    <w:nsid w:val="1D7F3B06"/>
    <w:multiLevelType w:val="hybridMultilevel"/>
    <w:tmpl w:val="881C153A"/>
    <w:lvl w:ilvl="0" w:tplc="6F32457A">
      <w:start w:val="1"/>
      <w:numFmt w:val="decimal"/>
      <w:lvlText w:val="%1."/>
      <w:lvlJc w:val="left"/>
      <w:pPr>
        <w:ind w:left="502"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71FB9"/>
    <w:multiLevelType w:val="hybridMultilevel"/>
    <w:tmpl w:val="85E2D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064731"/>
    <w:multiLevelType w:val="hybridMultilevel"/>
    <w:tmpl w:val="6974E97C"/>
    <w:lvl w:ilvl="0" w:tplc="3058166A">
      <w:start w:val="1"/>
      <w:numFmt w:val="decimal"/>
      <w:lvlText w:val="%1."/>
      <w:lvlJc w:val="left"/>
      <w:pPr>
        <w:ind w:left="750" w:hanging="39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7874D6"/>
    <w:multiLevelType w:val="hybridMultilevel"/>
    <w:tmpl w:val="9F18030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FEB6CCE"/>
    <w:multiLevelType w:val="hybridMultilevel"/>
    <w:tmpl w:val="97D2E0E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3F26CD1"/>
    <w:multiLevelType w:val="hybridMultilevel"/>
    <w:tmpl w:val="DDEE95F0"/>
    <w:lvl w:ilvl="0" w:tplc="6F32457A">
      <w:start w:val="1"/>
      <w:numFmt w:val="decimal"/>
      <w:lvlText w:val="%1."/>
      <w:lvlJc w:val="left"/>
      <w:pPr>
        <w:ind w:left="786"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593082"/>
    <w:multiLevelType w:val="singleLevel"/>
    <w:tmpl w:val="EDE069AC"/>
    <w:name w:val="List Bullet 3"/>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0" w15:restartNumberingAfterBreak="0">
    <w:nsid w:val="62563EDF"/>
    <w:multiLevelType w:val="hybridMultilevel"/>
    <w:tmpl w:val="3FE6CAC2"/>
    <w:lvl w:ilvl="0" w:tplc="FFFFFFFF">
      <w:start w:val="1"/>
      <w:numFmt w:val="decimal"/>
      <w:lvlText w:val="%1."/>
      <w:lvlJc w:val="left"/>
      <w:pPr>
        <w:ind w:left="786" w:hanging="360"/>
      </w:pPr>
      <w:rPr>
        <w:rFonts w:hint="default"/>
        <w:b/>
        <w:i w:val="0"/>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1" w15:restartNumberingAfterBreak="0">
    <w:nsid w:val="65A83833"/>
    <w:multiLevelType w:val="hybridMultilevel"/>
    <w:tmpl w:val="AEB6FB38"/>
    <w:lvl w:ilvl="0" w:tplc="40DEE8DC">
      <w:start w:val="1"/>
      <w:numFmt w:val="decimal"/>
      <w:lvlText w:val="%1."/>
      <w:lvlJc w:val="left"/>
      <w:pPr>
        <w:ind w:left="1080" w:hanging="360"/>
      </w:pPr>
      <w:rPr>
        <w:rFonts w:eastAsia="Times New Roman" w:hint="default"/>
        <w:b/>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6AEA6878"/>
    <w:multiLevelType w:val="hybridMultilevel"/>
    <w:tmpl w:val="84D6A098"/>
    <w:lvl w:ilvl="0" w:tplc="2270AE0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4E642F"/>
    <w:multiLevelType w:val="hybridMultilevel"/>
    <w:tmpl w:val="AF08351A"/>
    <w:lvl w:ilvl="0" w:tplc="6F32457A">
      <w:start w:val="1"/>
      <w:numFmt w:val="decimal"/>
      <w:lvlText w:val="%1."/>
      <w:lvlJc w:val="left"/>
      <w:pPr>
        <w:ind w:left="786" w:hanging="360"/>
      </w:pPr>
      <w:rPr>
        <w:rFonts w:hint="default"/>
        <w:b/>
        <w:i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15:restartNumberingAfterBreak="0">
    <w:nsid w:val="748979C8"/>
    <w:multiLevelType w:val="hybridMultilevel"/>
    <w:tmpl w:val="A0DE1610"/>
    <w:lvl w:ilvl="0" w:tplc="6F32457A">
      <w:start w:val="1"/>
      <w:numFmt w:val="decimal"/>
      <w:lvlText w:val="%1."/>
      <w:lvlJc w:val="left"/>
      <w:pPr>
        <w:ind w:left="502" w:hanging="360"/>
      </w:pPr>
      <w:rPr>
        <w:rFonts w:hint="default"/>
        <w:b/>
        <w:i w:val="0"/>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16cid:durableId="295913876">
    <w:abstractNumId w:val="9"/>
  </w:num>
  <w:num w:numId="2" w16cid:durableId="1865093683">
    <w:abstractNumId w:val="14"/>
  </w:num>
  <w:num w:numId="3" w16cid:durableId="621693892">
    <w:abstractNumId w:val="11"/>
  </w:num>
  <w:num w:numId="4" w16cid:durableId="2093233636">
    <w:abstractNumId w:val="12"/>
  </w:num>
  <w:num w:numId="5" w16cid:durableId="9017180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28019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327852">
    <w:abstractNumId w:val="1"/>
  </w:num>
  <w:num w:numId="8" w16cid:durableId="1395011552">
    <w:abstractNumId w:val="7"/>
  </w:num>
  <w:num w:numId="9" w16cid:durableId="69429263">
    <w:abstractNumId w:val="6"/>
  </w:num>
  <w:num w:numId="10" w16cid:durableId="305821220">
    <w:abstractNumId w:val="4"/>
  </w:num>
  <w:num w:numId="11" w16cid:durableId="1047728184">
    <w:abstractNumId w:val="3"/>
  </w:num>
  <w:num w:numId="12" w16cid:durableId="576063666">
    <w:abstractNumId w:val="13"/>
  </w:num>
  <w:num w:numId="13" w16cid:durableId="1894850477">
    <w:abstractNumId w:val="10"/>
  </w:num>
  <w:num w:numId="14" w16cid:durableId="1353917303">
    <w:abstractNumId w:val="0"/>
  </w:num>
  <w:num w:numId="15" w16cid:durableId="1472601245">
    <w:abstractNumId w:val="8"/>
  </w:num>
  <w:num w:numId="16" w16cid:durableId="1677683612">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61C"/>
    <w:rsid w:val="0000068E"/>
    <w:rsid w:val="000015C5"/>
    <w:rsid w:val="00001678"/>
    <w:rsid w:val="000018E9"/>
    <w:rsid w:val="00001B3E"/>
    <w:rsid w:val="00001C4B"/>
    <w:rsid w:val="00001D29"/>
    <w:rsid w:val="00002556"/>
    <w:rsid w:val="00002CAF"/>
    <w:rsid w:val="00004A5B"/>
    <w:rsid w:val="00004F40"/>
    <w:rsid w:val="000065E0"/>
    <w:rsid w:val="00007616"/>
    <w:rsid w:val="00010695"/>
    <w:rsid w:val="00010754"/>
    <w:rsid w:val="00011175"/>
    <w:rsid w:val="000120FA"/>
    <w:rsid w:val="000126AE"/>
    <w:rsid w:val="0001297D"/>
    <w:rsid w:val="000136EC"/>
    <w:rsid w:val="0001381E"/>
    <w:rsid w:val="00015758"/>
    <w:rsid w:val="00015DF6"/>
    <w:rsid w:val="00016ECE"/>
    <w:rsid w:val="0001743E"/>
    <w:rsid w:val="00017737"/>
    <w:rsid w:val="00017DED"/>
    <w:rsid w:val="00017F39"/>
    <w:rsid w:val="00020926"/>
    <w:rsid w:val="00021F10"/>
    <w:rsid w:val="00021FA2"/>
    <w:rsid w:val="00023F8C"/>
    <w:rsid w:val="00024EB2"/>
    <w:rsid w:val="00025B8C"/>
    <w:rsid w:val="0002649F"/>
    <w:rsid w:val="00026DFC"/>
    <w:rsid w:val="0002745D"/>
    <w:rsid w:val="00030C4F"/>
    <w:rsid w:val="00031041"/>
    <w:rsid w:val="000310CF"/>
    <w:rsid w:val="00031902"/>
    <w:rsid w:val="00031913"/>
    <w:rsid w:val="0003248D"/>
    <w:rsid w:val="00032518"/>
    <w:rsid w:val="000330CD"/>
    <w:rsid w:val="0003328F"/>
    <w:rsid w:val="00033DB3"/>
    <w:rsid w:val="000341C4"/>
    <w:rsid w:val="000344F8"/>
    <w:rsid w:val="0003536F"/>
    <w:rsid w:val="00035B68"/>
    <w:rsid w:val="00035EEB"/>
    <w:rsid w:val="00036143"/>
    <w:rsid w:val="00037A29"/>
    <w:rsid w:val="00037DBA"/>
    <w:rsid w:val="00040A43"/>
    <w:rsid w:val="000411C3"/>
    <w:rsid w:val="000413E5"/>
    <w:rsid w:val="0004174C"/>
    <w:rsid w:val="00041FA3"/>
    <w:rsid w:val="000424D4"/>
    <w:rsid w:val="00042726"/>
    <w:rsid w:val="00042E14"/>
    <w:rsid w:val="00046D03"/>
    <w:rsid w:val="00047470"/>
    <w:rsid w:val="000500DC"/>
    <w:rsid w:val="00050222"/>
    <w:rsid w:val="000509EC"/>
    <w:rsid w:val="0005144A"/>
    <w:rsid w:val="00052435"/>
    <w:rsid w:val="00054B84"/>
    <w:rsid w:val="00055757"/>
    <w:rsid w:val="000569E7"/>
    <w:rsid w:val="0005709D"/>
    <w:rsid w:val="00057DDC"/>
    <w:rsid w:val="000600A3"/>
    <w:rsid w:val="00060423"/>
    <w:rsid w:val="00060BF6"/>
    <w:rsid w:val="00061267"/>
    <w:rsid w:val="00064500"/>
    <w:rsid w:val="00065FC0"/>
    <w:rsid w:val="00066431"/>
    <w:rsid w:val="00066F49"/>
    <w:rsid w:val="0007032D"/>
    <w:rsid w:val="00070AE3"/>
    <w:rsid w:val="00070C36"/>
    <w:rsid w:val="000714D1"/>
    <w:rsid w:val="000718FC"/>
    <w:rsid w:val="00071E20"/>
    <w:rsid w:val="0007232A"/>
    <w:rsid w:val="0007321B"/>
    <w:rsid w:val="000738E5"/>
    <w:rsid w:val="00074214"/>
    <w:rsid w:val="00074716"/>
    <w:rsid w:val="00075D5B"/>
    <w:rsid w:val="000766C9"/>
    <w:rsid w:val="00076CA5"/>
    <w:rsid w:val="0007736B"/>
    <w:rsid w:val="00080A94"/>
    <w:rsid w:val="000818AE"/>
    <w:rsid w:val="00082EA1"/>
    <w:rsid w:val="0008352A"/>
    <w:rsid w:val="0008414D"/>
    <w:rsid w:val="00084BCC"/>
    <w:rsid w:val="0008500F"/>
    <w:rsid w:val="00085382"/>
    <w:rsid w:val="000857A8"/>
    <w:rsid w:val="0008583F"/>
    <w:rsid w:val="00085AC2"/>
    <w:rsid w:val="000861D0"/>
    <w:rsid w:val="0008626B"/>
    <w:rsid w:val="00086800"/>
    <w:rsid w:val="00086F78"/>
    <w:rsid w:val="000870E8"/>
    <w:rsid w:val="0008710C"/>
    <w:rsid w:val="0008736B"/>
    <w:rsid w:val="00087450"/>
    <w:rsid w:val="00087709"/>
    <w:rsid w:val="00090634"/>
    <w:rsid w:val="000908F5"/>
    <w:rsid w:val="00090990"/>
    <w:rsid w:val="00090E9D"/>
    <w:rsid w:val="00091570"/>
    <w:rsid w:val="00092D19"/>
    <w:rsid w:val="000936AD"/>
    <w:rsid w:val="00093B78"/>
    <w:rsid w:val="00094E08"/>
    <w:rsid w:val="00096118"/>
    <w:rsid w:val="00096EB4"/>
    <w:rsid w:val="0009712E"/>
    <w:rsid w:val="00097C56"/>
    <w:rsid w:val="000A005B"/>
    <w:rsid w:val="000A07E3"/>
    <w:rsid w:val="000A0E80"/>
    <w:rsid w:val="000A3B37"/>
    <w:rsid w:val="000A4707"/>
    <w:rsid w:val="000A51A0"/>
    <w:rsid w:val="000A685A"/>
    <w:rsid w:val="000A6BD4"/>
    <w:rsid w:val="000A7B2C"/>
    <w:rsid w:val="000A7E3C"/>
    <w:rsid w:val="000B0B17"/>
    <w:rsid w:val="000B19A6"/>
    <w:rsid w:val="000B2F8E"/>
    <w:rsid w:val="000B32DA"/>
    <w:rsid w:val="000B3AED"/>
    <w:rsid w:val="000B4DCB"/>
    <w:rsid w:val="000B5E76"/>
    <w:rsid w:val="000B7A4B"/>
    <w:rsid w:val="000C0243"/>
    <w:rsid w:val="000C0DD9"/>
    <w:rsid w:val="000C1439"/>
    <w:rsid w:val="000C1BEC"/>
    <w:rsid w:val="000C2029"/>
    <w:rsid w:val="000C3F07"/>
    <w:rsid w:val="000C3FB3"/>
    <w:rsid w:val="000C4F0A"/>
    <w:rsid w:val="000C52FB"/>
    <w:rsid w:val="000C71F4"/>
    <w:rsid w:val="000D0A7C"/>
    <w:rsid w:val="000D229C"/>
    <w:rsid w:val="000D22A9"/>
    <w:rsid w:val="000D2C40"/>
    <w:rsid w:val="000D4742"/>
    <w:rsid w:val="000D48A7"/>
    <w:rsid w:val="000D4AB4"/>
    <w:rsid w:val="000D4AEE"/>
    <w:rsid w:val="000D4CEA"/>
    <w:rsid w:val="000D5244"/>
    <w:rsid w:val="000D79EF"/>
    <w:rsid w:val="000E04B8"/>
    <w:rsid w:val="000E06A3"/>
    <w:rsid w:val="000E084B"/>
    <w:rsid w:val="000E1D49"/>
    <w:rsid w:val="000E215E"/>
    <w:rsid w:val="000E22C9"/>
    <w:rsid w:val="000E33C0"/>
    <w:rsid w:val="000E34EC"/>
    <w:rsid w:val="000E44A0"/>
    <w:rsid w:val="000E6AD7"/>
    <w:rsid w:val="000E72DD"/>
    <w:rsid w:val="000E75C0"/>
    <w:rsid w:val="000E7C5A"/>
    <w:rsid w:val="000E7CC4"/>
    <w:rsid w:val="000E7F92"/>
    <w:rsid w:val="000F00E8"/>
    <w:rsid w:val="000F01E4"/>
    <w:rsid w:val="000F0629"/>
    <w:rsid w:val="000F0752"/>
    <w:rsid w:val="000F0AED"/>
    <w:rsid w:val="000F0C3F"/>
    <w:rsid w:val="000F0ECB"/>
    <w:rsid w:val="000F0FF0"/>
    <w:rsid w:val="000F1EF4"/>
    <w:rsid w:val="000F34EC"/>
    <w:rsid w:val="000F40B2"/>
    <w:rsid w:val="000F4E5D"/>
    <w:rsid w:val="000F5727"/>
    <w:rsid w:val="000F5926"/>
    <w:rsid w:val="000F640E"/>
    <w:rsid w:val="000F68FD"/>
    <w:rsid w:val="000F6DDC"/>
    <w:rsid w:val="000F7233"/>
    <w:rsid w:val="000F7686"/>
    <w:rsid w:val="000F7AD6"/>
    <w:rsid w:val="000F7E2A"/>
    <w:rsid w:val="0010078F"/>
    <w:rsid w:val="0010082D"/>
    <w:rsid w:val="00100B90"/>
    <w:rsid w:val="00100BF2"/>
    <w:rsid w:val="00100D62"/>
    <w:rsid w:val="00101182"/>
    <w:rsid w:val="00101216"/>
    <w:rsid w:val="00101ECF"/>
    <w:rsid w:val="001023F6"/>
    <w:rsid w:val="00102B2A"/>
    <w:rsid w:val="0010325F"/>
    <w:rsid w:val="00103663"/>
    <w:rsid w:val="00105647"/>
    <w:rsid w:val="00105870"/>
    <w:rsid w:val="00105F8E"/>
    <w:rsid w:val="001076BE"/>
    <w:rsid w:val="00107CB7"/>
    <w:rsid w:val="00110EB7"/>
    <w:rsid w:val="00111C92"/>
    <w:rsid w:val="00111ECA"/>
    <w:rsid w:val="00112233"/>
    <w:rsid w:val="00112CFA"/>
    <w:rsid w:val="0011343F"/>
    <w:rsid w:val="00113566"/>
    <w:rsid w:val="00114723"/>
    <w:rsid w:val="00115502"/>
    <w:rsid w:val="00115F9E"/>
    <w:rsid w:val="00116A3F"/>
    <w:rsid w:val="00116E75"/>
    <w:rsid w:val="00116F97"/>
    <w:rsid w:val="00117020"/>
    <w:rsid w:val="001203FD"/>
    <w:rsid w:val="0012223E"/>
    <w:rsid w:val="00122519"/>
    <w:rsid w:val="001232F9"/>
    <w:rsid w:val="001233D3"/>
    <w:rsid w:val="0012409E"/>
    <w:rsid w:val="0012608C"/>
    <w:rsid w:val="001268A2"/>
    <w:rsid w:val="001303A1"/>
    <w:rsid w:val="00130941"/>
    <w:rsid w:val="00131044"/>
    <w:rsid w:val="00131415"/>
    <w:rsid w:val="00131EEC"/>
    <w:rsid w:val="001320B9"/>
    <w:rsid w:val="001324CF"/>
    <w:rsid w:val="00133366"/>
    <w:rsid w:val="00135D35"/>
    <w:rsid w:val="00136229"/>
    <w:rsid w:val="001362BF"/>
    <w:rsid w:val="00136686"/>
    <w:rsid w:val="001402AE"/>
    <w:rsid w:val="001403A0"/>
    <w:rsid w:val="00140549"/>
    <w:rsid w:val="001408B9"/>
    <w:rsid w:val="00140FB2"/>
    <w:rsid w:val="00141382"/>
    <w:rsid w:val="001413E4"/>
    <w:rsid w:val="0014146D"/>
    <w:rsid w:val="001417A3"/>
    <w:rsid w:val="001417C5"/>
    <w:rsid w:val="00143D98"/>
    <w:rsid w:val="00144405"/>
    <w:rsid w:val="00144A94"/>
    <w:rsid w:val="00144B19"/>
    <w:rsid w:val="00144E10"/>
    <w:rsid w:val="00144EDD"/>
    <w:rsid w:val="001478AB"/>
    <w:rsid w:val="00150DD3"/>
    <w:rsid w:val="0015170E"/>
    <w:rsid w:val="00152AB9"/>
    <w:rsid w:val="00153970"/>
    <w:rsid w:val="00153D85"/>
    <w:rsid w:val="001544C0"/>
    <w:rsid w:val="0015474E"/>
    <w:rsid w:val="00154CE9"/>
    <w:rsid w:val="00154D93"/>
    <w:rsid w:val="00155390"/>
    <w:rsid w:val="00155D42"/>
    <w:rsid w:val="00156781"/>
    <w:rsid w:val="001600F5"/>
    <w:rsid w:val="00160C5D"/>
    <w:rsid w:val="001621F1"/>
    <w:rsid w:val="001628EC"/>
    <w:rsid w:val="00162B65"/>
    <w:rsid w:val="00162ECA"/>
    <w:rsid w:val="001635DE"/>
    <w:rsid w:val="00163747"/>
    <w:rsid w:val="00165009"/>
    <w:rsid w:val="001652E8"/>
    <w:rsid w:val="001655F2"/>
    <w:rsid w:val="0016702E"/>
    <w:rsid w:val="00167210"/>
    <w:rsid w:val="00167E09"/>
    <w:rsid w:val="00170968"/>
    <w:rsid w:val="00172F32"/>
    <w:rsid w:val="001745D5"/>
    <w:rsid w:val="00175BA3"/>
    <w:rsid w:val="001762C4"/>
    <w:rsid w:val="001763EF"/>
    <w:rsid w:val="00176588"/>
    <w:rsid w:val="001806A4"/>
    <w:rsid w:val="00181EF3"/>
    <w:rsid w:val="00183081"/>
    <w:rsid w:val="001838D5"/>
    <w:rsid w:val="00183922"/>
    <w:rsid w:val="00183A67"/>
    <w:rsid w:val="00184041"/>
    <w:rsid w:val="00184279"/>
    <w:rsid w:val="00184517"/>
    <w:rsid w:val="0018466E"/>
    <w:rsid w:val="00186FD8"/>
    <w:rsid w:val="0018797E"/>
    <w:rsid w:val="00187DEA"/>
    <w:rsid w:val="001906A5"/>
    <w:rsid w:val="00190AC1"/>
    <w:rsid w:val="00190F2F"/>
    <w:rsid w:val="00191603"/>
    <w:rsid w:val="00191A1B"/>
    <w:rsid w:val="00192F1A"/>
    <w:rsid w:val="001931E7"/>
    <w:rsid w:val="00194358"/>
    <w:rsid w:val="00196220"/>
    <w:rsid w:val="00197F77"/>
    <w:rsid w:val="001A18F1"/>
    <w:rsid w:val="001A1AB7"/>
    <w:rsid w:val="001A3DD7"/>
    <w:rsid w:val="001A511D"/>
    <w:rsid w:val="001A632F"/>
    <w:rsid w:val="001A63E5"/>
    <w:rsid w:val="001A71E6"/>
    <w:rsid w:val="001A7B71"/>
    <w:rsid w:val="001B045A"/>
    <w:rsid w:val="001B0F86"/>
    <w:rsid w:val="001B153B"/>
    <w:rsid w:val="001B17B8"/>
    <w:rsid w:val="001B1C0E"/>
    <w:rsid w:val="001B22D4"/>
    <w:rsid w:val="001B29BD"/>
    <w:rsid w:val="001B2A77"/>
    <w:rsid w:val="001B2B80"/>
    <w:rsid w:val="001B2F2A"/>
    <w:rsid w:val="001B378C"/>
    <w:rsid w:val="001B397C"/>
    <w:rsid w:val="001B3D5E"/>
    <w:rsid w:val="001B445E"/>
    <w:rsid w:val="001B457F"/>
    <w:rsid w:val="001B6019"/>
    <w:rsid w:val="001B7260"/>
    <w:rsid w:val="001C000C"/>
    <w:rsid w:val="001C0251"/>
    <w:rsid w:val="001C0EBD"/>
    <w:rsid w:val="001C124C"/>
    <w:rsid w:val="001C1D77"/>
    <w:rsid w:val="001C207A"/>
    <w:rsid w:val="001C2921"/>
    <w:rsid w:val="001C331C"/>
    <w:rsid w:val="001C37DB"/>
    <w:rsid w:val="001C4714"/>
    <w:rsid w:val="001C4833"/>
    <w:rsid w:val="001C5198"/>
    <w:rsid w:val="001C662A"/>
    <w:rsid w:val="001C6CB9"/>
    <w:rsid w:val="001C7887"/>
    <w:rsid w:val="001D06AD"/>
    <w:rsid w:val="001D0A64"/>
    <w:rsid w:val="001D2283"/>
    <w:rsid w:val="001D2649"/>
    <w:rsid w:val="001D3306"/>
    <w:rsid w:val="001D3792"/>
    <w:rsid w:val="001D3F74"/>
    <w:rsid w:val="001D6A1D"/>
    <w:rsid w:val="001D75A6"/>
    <w:rsid w:val="001E1461"/>
    <w:rsid w:val="001E1B07"/>
    <w:rsid w:val="001E22A5"/>
    <w:rsid w:val="001E253E"/>
    <w:rsid w:val="001E2AB8"/>
    <w:rsid w:val="001E2B35"/>
    <w:rsid w:val="001E3D98"/>
    <w:rsid w:val="001E4C78"/>
    <w:rsid w:val="001E4E71"/>
    <w:rsid w:val="001E509B"/>
    <w:rsid w:val="001E5C40"/>
    <w:rsid w:val="001E6302"/>
    <w:rsid w:val="001E6A3E"/>
    <w:rsid w:val="001E6AB7"/>
    <w:rsid w:val="001E7D82"/>
    <w:rsid w:val="001E7FE7"/>
    <w:rsid w:val="001F0D86"/>
    <w:rsid w:val="001F0DB3"/>
    <w:rsid w:val="001F156C"/>
    <w:rsid w:val="001F1F47"/>
    <w:rsid w:val="001F203E"/>
    <w:rsid w:val="001F2EB8"/>
    <w:rsid w:val="001F355F"/>
    <w:rsid w:val="001F3ED6"/>
    <w:rsid w:val="001F56FF"/>
    <w:rsid w:val="001F65A3"/>
    <w:rsid w:val="001F68A8"/>
    <w:rsid w:val="001F6DCC"/>
    <w:rsid w:val="001F71FE"/>
    <w:rsid w:val="001F74D2"/>
    <w:rsid w:val="001F7840"/>
    <w:rsid w:val="00200B00"/>
    <w:rsid w:val="00200C04"/>
    <w:rsid w:val="002020E3"/>
    <w:rsid w:val="0020316D"/>
    <w:rsid w:val="0020488B"/>
    <w:rsid w:val="00204CE9"/>
    <w:rsid w:val="002068E6"/>
    <w:rsid w:val="00206C35"/>
    <w:rsid w:val="00206DBE"/>
    <w:rsid w:val="00207092"/>
    <w:rsid w:val="00211317"/>
    <w:rsid w:val="0021147C"/>
    <w:rsid w:val="0021170C"/>
    <w:rsid w:val="0021177D"/>
    <w:rsid w:val="00212D33"/>
    <w:rsid w:val="002137C2"/>
    <w:rsid w:val="002145CE"/>
    <w:rsid w:val="00215033"/>
    <w:rsid w:val="0021536C"/>
    <w:rsid w:val="002169FB"/>
    <w:rsid w:val="00216ADA"/>
    <w:rsid w:val="00216F6C"/>
    <w:rsid w:val="00216F95"/>
    <w:rsid w:val="00217443"/>
    <w:rsid w:val="002176B8"/>
    <w:rsid w:val="002179EE"/>
    <w:rsid w:val="0022078F"/>
    <w:rsid w:val="00220F0D"/>
    <w:rsid w:val="00221FDB"/>
    <w:rsid w:val="002232FE"/>
    <w:rsid w:val="0022334E"/>
    <w:rsid w:val="00223CF2"/>
    <w:rsid w:val="0022636F"/>
    <w:rsid w:val="00226557"/>
    <w:rsid w:val="002276AB"/>
    <w:rsid w:val="00230832"/>
    <w:rsid w:val="00230D7A"/>
    <w:rsid w:val="00231C0B"/>
    <w:rsid w:val="00232DC5"/>
    <w:rsid w:val="002330EE"/>
    <w:rsid w:val="00235221"/>
    <w:rsid w:val="0023668B"/>
    <w:rsid w:val="0023693C"/>
    <w:rsid w:val="0023743C"/>
    <w:rsid w:val="002374AC"/>
    <w:rsid w:val="002377BB"/>
    <w:rsid w:val="00237A07"/>
    <w:rsid w:val="00240D90"/>
    <w:rsid w:val="0024111B"/>
    <w:rsid w:val="00241232"/>
    <w:rsid w:val="00242366"/>
    <w:rsid w:val="002431D3"/>
    <w:rsid w:val="0024363B"/>
    <w:rsid w:val="0024482C"/>
    <w:rsid w:val="002461ED"/>
    <w:rsid w:val="002474AE"/>
    <w:rsid w:val="00247BB3"/>
    <w:rsid w:val="00250BE0"/>
    <w:rsid w:val="00250E63"/>
    <w:rsid w:val="00251306"/>
    <w:rsid w:val="00251C96"/>
    <w:rsid w:val="002522B0"/>
    <w:rsid w:val="00252D09"/>
    <w:rsid w:val="002535B8"/>
    <w:rsid w:val="00253772"/>
    <w:rsid w:val="002539E1"/>
    <w:rsid w:val="00253B14"/>
    <w:rsid w:val="002541C6"/>
    <w:rsid w:val="002554BA"/>
    <w:rsid w:val="00255CA1"/>
    <w:rsid w:val="00255DA2"/>
    <w:rsid w:val="00255E6C"/>
    <w:rsid w:val="0025625C"/>
    <w:rsid w:val="00260380"/>
    <w:rsid w:val="0026148A"/>
    <w:rsid w:val="00262792"/>
    <w:rsid w:val="002648F2"/>
    <w:rsid w:val="002648F3"/>
    <w:rsid w:val="0026517B"/>
    <w:rsid w:val="002652A4"/>
    <w:rsid w:val="00265798"/>
    <w:rsid w:val="002664E8"/>
    <w:rsid w:val="00267A17"/>
    <w:rsid w:val="0027077D"/>
    <w:rsid w:val="00270B6A"/>
    <w:rsid w:val="00270BED"/>
    <w:rsid w:val="002711E4"/>
    <w:rsid w:val="00271732"/>
    <w:rsid w:val="00272093"/>
    <w:rsid w:val="00275A58"/>
    <w:rsid w:val="00276B45"/>
    <w:rsid w:val="00277766"/>
    <w:rsid w:val="0027781B"/>
    <w:rsid w:val="002805F1"/>
    <w:rsid w:val="00280662"/>
    <w:rsid w:val="00280A15"/>
    <w:rsid w:val="002818DD"/>
    <w:rsid w:val="00282034"/>
    <w:rsid w:val="00282B62"/>
    <w:rsid w:val="002842AF"/>
    <w:rsid w:val="002847D2"/>
    <w:rsid w:val="002849CC"/>
    <w:rsid w:val="00285271"/>
    <w:rsid w:val="002855A9"/>
    <w:rsid w:val="00286B66"/>
    <w:rsid w:val="002875A0"/>
    <w:rsid w:val="00290529"/>
    <w:rsid w:val="0029095D"/>
    <w:rsid w:val="00292120"/>
    <w:rsid w:val="00292ED6"/>
    <w:rsid w:val="00293CF7"/>
    <w:rsid w:val="0029470C"/>
    <w:rsid w:val="00294990"/>
    <w:rsid w:val="00294E39"/>
    <w:rsid w:val="00295ACF"/>
    <w:rsid w:val="00296DD4"/>
    <w:rsid w:val="00297BBB"/>
    <w:rsid w:val="002A02F0"/>
    <w:rsid w:val="002A07ED"/>
    <w:rsid w:val="002A0958"/>
    <w:rsid w:val="002A09ED"/>
    <w:rsid w:val="002A2101"/>
    <w:rsid w:val="002A2445"/>
    <w:rsid w:val="002A29F5"/>
    <w:rsid w:val="002A3B14"/>
    <w:rsid w:val="002A3F9B"/>
    <w:rsid w:val="002A4209"/>
    <w:rsid w:val="002A4891"/>
    <w:rsid w:val="002A5909"/>
    <w:rsid w:val="002A6067"/>
    <w:rsid w:val="002A6DE2"/>
    <w:rsid w:val="002A6F93"/>
    <w:rsid w:val="002A77C5"/>
    <w:rsid w:val="002B0A2D"/>
    <w:rsid w:val="002B0C3B"/>
    <w:rsid w:val="002B0DAA"/>
    <w:rsid w:val="002B102F"/>
    <w:rsid w:val="002B17E8"/>
    <w:rsid w:val="002B1E59"/>
    <w:rsid w:val="002B2896"/>
    <w:rsid w:val="002B3631"/>
    <w:rsid w:val="002B395F"/>
    <w:rsid w:val="002B49D1"/>
    <w:rsid w:val="002B4C42"/>
    <w:rsid w:val="002B4EF8"/>
    <w:rsid w:val="002B551D"/>
    <w:rsid w:val="002B5FFA"/>
    <w:rsid w:val="002B61C7"/>
    <w:rsid w:val="002B69AF"/>
    <w:rsid w:val="002B69C0"/>
    <w:rsid w:val="002B6F59"/>
    <w:rsid w:val="002C0566"/>
    <w:rsid w:val="002C343E"/>
    <w:rsid w:val="002C3690"/>
    <w:rsid w:val="002C38D8"/>
    <w:rsid w:val="002C3EE8"/>
    <w:rsid w:val="002C404B"/>
    <w:rsid w:val="002C4680"/>
    <w:rsid w:val="002C4993"/>
    <w:rsid w:val="002C5916"/>
    <w:rsid w:val="002C7434"/>
    <w:rsid w:val="002C7984"/>
    <w:rsid w:val="002D15C8"/>
    <w:rsid w:val="002D4420"/>
    <w:rsid w:val="002D4CEE"/>
    <w:rsid w:val="002D5CCB"/>
    <w:rsid w:val="002D6BF9"/>
    <w:rsid w:val="002D6C7A"/>
    <w:rsid w:val="002D707B"/>
    <w:rsid w:val="002D7F66"/>
    <w:rsid w:val="002E0116"/>
    <w:rsid w:val="002E14C7"/>
    <w:rsid w:val="002E4A2E"/>
    <w:rsid w:val="002E4C5A"/>
    <w:rsid w:val="002E59C6"/>
    <w:rsid w:val="002E5C6B"/>
    <w:rsid w:val="002E60A7"/>
    <w:rsid w:val="002E66B8"/>
    <w:rsid w:val="002E7AA3"/>
    <w:rsid w:val="002F089E"/>
    <w:rsid w:val="002F18EC"/>
    <w:rsid w:val="002F1A1F"/>
    <w:rsid w:val="002F2392"/>
    <w:rsid w:val="002F2D7C"/>
    <w:rsid w:val="002F38A7"/>
    <w:rsid w:val="002F46EC"/>
    <w:rsid w:val="002F5B13"/>
    <w:rsid w:val="002F5B2C"/>
    <w:rsid w:val="002F6573"/>
    <w:rsid w:val="002F7947"/>
    <w:rsid w:val="00300563"/>
    <w:rsid w:val="003007EA"/>
    <w:rsid w:val="00300D1D"/>
    <w:rsid w:val="003011C2"/>
    <w:rsid w:val="00301C3C"/>
    <w:rsid w:val="00302BA7"/>
    <w:rsid w:val="0030345D"/>
    <w:rsid w:val="00304F78"/>
    <w:rsid w:val="003055DE"/>
    <w:rsid w:val="0030789C"/>
    <w:rsid w:val="00307ACC"/>
    <w:rsid w:val="0031018D"/>
    <w:rsid w:val="0031025C"/>
    <w:rsid w:val="00310B8B"/>
    <w:rsid w:val="00310D2E"/>
    <w:rsid w:val="00311555"/>
    <w:rsid w:val="0031208A"/>
    <w:rsid w:val="00312DFE"/>
    <w:rsid w:val="003134B7"/>
    <w:rsid w:val="0031462F"/>
    <w:rsid w:val="003159C7"/>
    <w:rsid w:val="00316112"/>
    <w:rsid w:val="00316230"/>
    <w:rsid w:val="00320126"/>
    <w:rsid w:val="003204DC"/>
    <w:rsid w:val="00320F87"/>
    <w:rsid w:val="0032221B"/>
    <w:rsid w:val="003229C9"/>
    <w:rsid w:val="00323C1D"/>
    <w:rsid w:val="00324C57"/>
    <w:rsid w:val="00326336"/>
    <w:rsid w:val="003264F1"/>
    <w:rsid w:val="003269EA"/>
    <w:rsid w:val="00326BEF"/>
    <w:rsid w:val="003279E5"/>
    <w:rsid w:val="00330D64"/>
    <w:rsid w:val="00331019"/>
    <w:rsid w:val="00331379"/>
    <w:rsid w:val="003321B0"/>
    <w:rsid w:val="00332A9A"/>
    <w:rsid w:val="00332CD4"/>
    <w:rsid w:val="003343E0"/>
    <w:rsid w:val="00335187"/>
    <w:rsid w:val="00336345"/>
    <w:rsid w:val="003367F0"/>
    <w:rsid w:val="00337053"/>
    <w:rsid w:val="003371B8"/>
    <w:rsid w:val="00337DA4"/>
    <w:rsid w:val="003406D2"/>
    <w:rsid w:val="003412BE"/>
    <w:rsid w:val="0034204B"/>
    <w:rsid w:val="00342405"/>
    <w:rsid w:val="003427DB"/>
    <w:rsid w:val="00343E08"/>
    <w:rsid w:val="00343E16"/>
    <w:rsid w:val="00344388"/>
    <w:rsid w:val="00344957"/>
    <w:rsid w:val="00346E43"/>
    <w:rsid w:val="00350136"/>
    <w:rsid w:val="00350C0A"/>
    <w:rsid w:val="00350DA5"/>
    <w:rsid w:val="0035173A"/>
    <w:rsid w:val="00352757"/>
    <w:rsid w:val="00352ED8"/>
    <w:rsid w:val="0035328D"/>
    <w:rsid w:val="0035346A"/>
    <w:rsid w:val="00353C8C"/>
    <w:rsid w:val="00354413"/>
    <w:rsid w:val="003547DE"/>
    <w:rsid w:val="0035499F"/>
    <w:rsid w:val="00354DD4"/>
    <w:rsid w:val="0035541B"/>
    <w:rsid w:val="003557D1"/>
    <w:rsid w:val="00355E97"/>
    <w:rsid w:val="0035628A"/>
    <w:rsid w:val="00356968"/>
    <w:rsid w:val="00357604"/>
    <w:rsid w:val="00357885"/>
    <w:rsid w:val="00357AE0"/>
    <w:rsid w:val="003606E5"/>
    <w:rsid w:val="00360A21"/>
    <w:rsid w:val="00360FA8"/>
    <w:rsid w:val="003612FA"/>
    <w:rsid w:val="00361ED2"/>
    <w:rsid w:val="00364855"/>
    <w:rsid w:val="00364986"/>
    <w:rsid w:val="00365656"/>
    <w:rsid w:val="0036639F"/>
    <w:rsid w:val="003668C8"/>
    <w:rsid w:val="0037037E"/>
    <w:rsid w:val="00370B23"/>
    <w:rsid w:val="00372109"/>
    <w:rsid w:val="003726DA"/>
    <w:rsid w:val="00373E31"/>
    <w:rsid w:val="003744DB"/>
    <w:rsid w:val="00374830"/>
    <w:rsid w:val="00374CBB"/>
    <w:rsid w:val="003768D1"/>
    <w:rsid w:val="00377093"/>
    <w:rsid w:val="0037725D"/>
    <w:rsid w:val="003773D6"/>
    <w:rsid w:val="00377579"/>
    <w:rsid w:val="0038015B"/>
    <w:rsid w:val="00380BDD"/>
    <w:rsid w:val="00381201"/>
    <w:rsid w:val="003818F7"/>
    <w:rsid w:val="00382045"/>
    <w:rsid w:val="00382449"/>
    <w:rsid w:val="00383515"/>
    <w:rsid w:val="0038351B"/>
    <w:rsid w:val="003839B5"/>
    <w:rsid w:val="00383BD3"/>
    <w:rsid w:val="003849D6"/>
    <w:rsid w:val="00384B96"/>
    <w:rsid w:val="00385B1F"/>
    <w:rsid w:val="00385BD3"/>
    <w:rsid w:val="00386311"/>
    <w:rsid w:val="00386641"/>
    <w:rsid w:val="00386733"/>
    <w:rsid w:val="0038674B"/>
    <w:rsid w:val="00386E94"/>
    <w:rsid w:val="00387E2D"/>
    <w:rsid w:val="0039129E"/>
    <w:rsid w:val="00392523"/>
    <w:rsid w:val="00392FD1"/>
    <w:rsid w:val="0039317F"/>
    <w:rsid w:val="0039356D"/>
    <w:rsid w:val="00393E92"/>
    <w:rsid w:val="0039403B"/>
    <w:rsid w:val="00394135"/>
    <w:rsid w:val="00395347"/>
    <w:rsid w:val="003953FA"/>
    <w:rsid w:val="00396A13"/>
    <w:rsid w:val="00397586"/>
    <w:rsid w:val="0039799C"/>
    <w:rsid w:val="003A1B1D"/>
    <w:rsid w:val="003A1D51"/>
    <w:rsid w:val="003A268F"/>
    <w:rsid w:val="003A26D8"/>
    <w:rsid w:val="003A2D6F"/>
    <w:rsid w:val="003A33A5"/>
    <w:rsid w:val="003A5AF6"/>
    <w:rsid w:val="003A6CBB"/>
    <w:rsid w:val="003A77D7"/>
    <w:rsid w:val="003B0760"/>
    <w:rsid w:val="003B083F"/>
    <w:rsid w:val="003B23E5"/>
    <w:rsid w:val="003B4059"/>
    <w:rsid w:val="003B45B1"/>
    <w:rsid w:val="003B70C8"/>
    <w:rsid w:val="003B7FEA"/>
    <w:rsid w:val="003C1A39"/>
    <w:rsid w:val="003C30E4"/>
    <w:rsid w:val="003C3933"/>
    <w:rsid w:val="003C3D19"/>
    <w:rsid w:val="003C515D"/>
    <w:rsid w:val="003C56BB"/>
    <w:rsid w:val="003C61C8"/>
    <w:rsid w:val="003C6EA5"/>
    <w:rsid w:val="003C731A"/>
    <w:rsid w:val="003D08F5"/>
    <w:rsid w:val="003D1512"/>
    <w:rsid w:val="003D2596"/>
    <w:rsid w:val="003D3D65"/>
    <w:rsid w:val="003D4F6C"/>
    <w:rsid w:val="003D4F9F"/>
    <w:rsid w:val="003D5A91"/>
    <w:rsid w:val="003E0933"/>
    <w:rsid w:val="003E0FA1"/>
    <w:rsid w:val="003E11EF"/>
    <w:rsid w:val="003E1B98"/>
    <w:rsid w:val="003E26F3"/>
    <w:rsid w:val="003E34F6"/>
    <w:rsid w:val="003E43A2"/>
    <w:rsid w:val="003E4CA9"/>
    <w:rsid w:val="003E5750"/>
    <w:rsid w:val="003E5FC0"/>
    <w:rsid w:val="003E6094"/>
    <w:rsid w:val="003E6375"/>
    <w:rsid w:val="003E6C4E"/>
    <w:rsid w:val="003E6CE9"/>
    <w:rsid w:val="003E70E1"/>
    <w:rsid w:val="003E7142"/>
    <w:rsid w:val="003E7C99"/>
    <w:rsid w:val="003F026C"/>
    <w:rsid w:val="003F3879"/>
    <w:rsid w:val="003F3E53"/>
    <w:rsid w:val="003F42CF"/>
    <w:rsid w:val="003F561C"/>
    <w:rsid w:val="003F571E"/>
    <w:rsid w:val="003F5DF7"/>
    <w:rsid w:val="003F5E3A"/>
    <w:rsid w:val="003F5FBF"/>
    <w:rsid w:val="003F6C59"/>
    <w:rsid w:val="003F7603"/>
    <w:rsid w:val="00400037"/>
    <w:rsid w:val="0040051A"/>
    <w:rsid w:val="00400A1E"/>
    <w:rsid w:val="00400E6B"/>
    <w:rsid w:val="004020A0"/>
    <w:rsid w:val="00402354"/>
    <w:rsid w:val="00402710"/>
    <w:rsid w:val="0040284E"/>
    <w:rsid w:val="00403391"/>
    <w:rsid w:val="0040364A"/>
    <w:rsid w:val="00405ACE"/>
    <w:rsid w:val="004064BE"/>
    <w:rsid w:val="00406820"/>
    <w:rsid w:val="00407DE2"/>
    <w:rsid w:val="004102F6"/>
    <w:rsid w:val="004112A2"/>
    <w:rsid w:val="00411D75"/>
    <w:rsid w:val="00412921"/>
    <w:rsid w:val="004129CB"/>
    <w:rsid w:val="00412BCC"/>
    <w:rsid w:val="004136F1"/>
    <w:rsid w:val="00413890"/>
    <w:rsid w:val="004147EB"/>
    <w:rsid w:val="00414A9F"/>
    <w:rsid w:val="0042103B"/>
    <w:rsid w:val="004216DD"/>
    <w:rsid w:val="00423500"/>
    <w:rsid w:val="00425D56"/>
    <w:rsid w:val="00425E85"/>
    <w:rsid w:val="004271BF"/>
    <w:rsid w:val="00427FB2"/>
    <w:rsid w:val="00430101"/>
    <w:rsid w:val="004303AB"/>
    <w:rsid w:val="004304E8"/>
    <w:rsid w:val="00431ED8"/>
    <w:rsid w:val="00432147"/>
    <w:rsid w:val="004321DD"/>
    <w:rsid w:val="00433122"/>
    <w:rsid w:val="004334AB"/>
    <w:rsid w:val="00434169"/>
    <w:rsid w:val="0043560E"/>
    <w:rsid w:val="004371DE"/>
    <w:rsid w:val="00437B0F"/>
    <w:rsid w:val="00437D0E"/>
    <w:rsid w:val="004421E1"/>
    <w:rsid w:val="004426AB"/>
    <w:rsid w:val="00442743"/>
    <w:rsid w:val="00442821"/>
    <w:rsid w:val="00443CF9"/>
    <w:rsid w:val="00443E30"/>
    <w:rsid w:val="004441F0"/>
    <w:rsid w:val="00444C22"/>
    <w:rsid w:val="00445083"/>
    <w:rsid w:val="0044518E"/>
    <w:rsid w:val="00445452"/>
    <w:rsid w:val="00446F58"/>
    <w:rsid w:val="0044750E"/>
    <w:rsid w:val="0044753B"/>
    <w:rsid w:val="00447628"/>
    <w:rsid w:val="00447CCD"/>
    <w:rsid w:val="00447D9D"/>
    <w:rsid w:val="00447EEA"/>
    <w:rsid w:val="00447F14"/>
    <w:rsid w:val="004500AC"/>
    <w:rsid w:val="00450537"/>
    <w:rsid w:val="00450D06"/>
    <w:rsid w:val="00450F50"/>
    <w:rsid w:val="00451A95"/>
    <w:rsid w:val="00451CD3"/>
    <w:rsid w:val="00453075"/>
    <w:rsid w:val="004535EB"/>
    <w:rsid w:val="00453782"/>
    <w:rsid w:val="00453D92"/>
    <w:rsid w:val="004543BF"/>
    <w:rsid w:val="004572C1"/>
    <w:rsid w:val="00457449"/>
    <w:rsid w:val="00457727"/>
    <w:rsid w:val="0045783B"/>
    <w:rsid w:val="00457848"/>
    <w:rsid w:val="00457876"/>
    <w:rsid w:val="004600C5"/>
    <w:rsid w:val="0046112F"/>
    <w:rsid w:val="00462E1B"/>
    <w:rsid w:val="0046381B"/>
    <w:rsid w:val="00463B0C"/>
    <w:rsid w:val="00464731"/>
    <w:rsid w:val="00464D0F"/>
    <w:rsid w:val="0046568F"/>
    <w:rsid w:val="00466988"/>
    <w:rsid w:val="00467286"/>
    <w:rsid w:val="0046795E"/>
    <w:rsid w:val="00467EF8"/>
    <w:rsid w:val="00470478"/>
    <w:rsid w:val="00470599"/>
    <w:rsid w:val="004712F9"/>
    <w:rsid w:val="00472233"/>
    <w:rsid w:val="004728F9"/>
    <w:rsid w:val="00474976"/>
    <w:rsid w:val="00475012"/>
    <w:rsid w:val="0047506B"/>
    <w:rsid w:val="0047519F"/>
    <w:rsid w:val="00476B76"/>
    <w:rsid w:val="00476E86"/>
    <w:rsid w:val="00477D23"/>
    <w:rsid w:val="00480411"/>
    <w:rsid w:val="00480E9E"/>
    <w:rsid w:val="00481439"/>
    <w:rsid w:val="0048411D"/>
    <w:rsid w:val="004867BE"/>
    <w:rsid w:val="00486A22"/>
    <w:rsid w:val="00486BC0"/>
    <w:rsid w:val="00486F33"/>
    <w:rsid w:val="00487054"/>
    <w:rsid w:val="004872E0"/>
    <w:rsid w:val="00490743"/>
    <w:rsid w:val="0049098D"/>
    <w:rsid w:val="00490E1A"/>
    <w:rsid w:val="00493C36"/>
    <w:rsid w:val="00493EFA"/>
    <w:rsid w:val="00495343"/>
    <w:rsid w:val="004954F8"/>
    <w:rsid w:val="00495683"/>
    <w:rsid w:val="00495973"/>
    <w:rsid w:val="00495EB9"/>
    <w:rsid w:val="00495F01"/>
    <w:rsid w:val="0049621E"/>
    <w:rsid w:val="00496417"/>
    <w:rsid w:val="00496F89"/>
    <w:rsid w:val="00497D1C"/>
    <w:rsid w:val="004A07D3"/>
    <w:rsid w:val="004A07D9"/>
    <w:rsid w:val="004A0F5E"/>
    <w:rsid w:val="004A179A"/>
    <w:rsid w:val="004A1AA9"/>
    <w:rsid w:val="004A394F"/>
    <w:rsid w:val="004A4693"/>
    <w:rsid w:val="004A4EA7"/>
    <w:rsid w:val="004A4EB3"/>
    <w:rsid w:val="004A6064"/>
    <w:rsid w:val="004A6885"/>
    <w:rsid w:val="004A7432"/>
    <w:rsid w:val="004A7D40"/>
    <w:rsid w:val="004B0651"/>
    <w:rsid w:val="004B0DF0"/>
    <w:rsid w:val="004B10C1"/>
    <w:rsid w:val="004B1C39"/>
    <w:rsid w:val="004B1ED2"/>
    <w:rsid w:val="004B21C5"/>
    <w:rsid w:val="004B2883"/>
    <w:rsid w:val="004B3B72"/>
    <w:rsid w:val="004B422E"/>
    <w:rsid w:val="004B427E"/>
    <w:rsid w:val="004B55E9"/>
    <w:rsid w:val="004B6687"/>
    <w:rsid w:val="004B759D"/>
    <w:rsid w:val="004B7860"/>
    <w:rsid w:val="004C1152"/>
    <w:rsid w:val="004C14D0"/>
    <w:rsid w:val="004C1969"/>
    <w:rsid w:val="004C2ADE"/>
    <w:rsid w:val="004C318B"/>
    <w:rsid w:val="004C5938"/>
    <w:rsid w:val="004C71C6"/>
    <w:rsid w:val="004C71D0"/>
    <w:rsid w:val="004C7B20"/>
    <w:rsid w:val="004D0178"/>
    <w:rsid w:val="004D06A1"/>
    <w:rsid w:val="004D0811"/>
    <w:rsid w:val="004D0B12"/>
    <w:rsid w:val="004D0C5E"/>
    <w:rsid w:val="004D1760"/>
    <w:rsid w:val="004D1B4E"/>
    <w:rsid w:val="004D2DE6"/>
    <w:rsid w:val="004D5032"/>
    <w:rsid w:val="004D569E"/>
    <w:rsid w:val="004D589A"/>
    <w:rsid w:val="004D61B5"/>
    <w:rsid w:val="004D7625"/>
    <w:rsid w:val="004E010A"/>
    <w:rsid w:val="004E0331"/>
    <w:rsid w:val="004E07D1"/>
    <w:rsid w:val="004E1F81"/>
    <w:rsid w:val="004E2C28"/>
    <w:rsid w:val="004E3C4A"/>
    <w:rsid w:val="004E41BD"/>
    <w:rsid w:val="004E52B0"/>
    <w:rsid w:val="004E56F4"/>
    <w:rsid w:val="004E5CD1"/>
    <w:rsid w:val="004E62D1"/>
    <w:rsid w:val="004E6585"/>
    <w:rsid w:val="004E6680"/>
    <w:rsid w:val="004E6FEA"/>
    <w:rsid w:val="004E724A"/>
    <w:rsid w:val="004E7865"/>
    <w:rsid w:val="004E7D48"/>
    <w:rsid w:val="004F0229"/>
    <w:rsid w:val="004F0E2F"/>
    <w:rsid w:val="004F1F44"/>
    <w:rsid w:val="004F2445"/>
    <w:rsid w:val="004F351A"/>
    <w:rsid w:val="004F36F6"/>
    <w:rsid w:val="004F392C"/>
    <w:rsid w:val="004F4750"/>
    <w:rsid w:val="004F4FAE"/>
    <w:rsid w:val="004F54DC"/>
    <w:rsid w:val="004F57CA"/>
    <w:rsid w:val="004F5D81"/>
    <w:rsid w:val="004F6254"/>
    <w:rsid w:val="004F63C0"/>
    <w:rsid w:val="004F7146"/>
    <w:rsid w:val="004F7843"/>
    <w:rsid w:val="004F7C60"/>
    <w:rsid w:val="004F7CAF"/>
    <w:rsid w:val="005007C7"/>
    <w:rsid w:val="005018BA"/>
    <w:rsid w:val="00501DB7"/>
    <w:rsid w:val="005024C3"/>
    <w:rsid w:val="005025D4"/>
    <w:rsid w:val="0050350B"/>
    <w:rsid w:val="0050419A"/>
    <w:rsid w:val="005045AE"/>
    <w:rsid w:val="00504A20"/>
    <w:rsid w:val="00504DD1"/>
    <w:rsid w:val="0050517C"/>
    <w:rsid w:val="00506174"/>
    <w:rsid w:val="00506577"/>
    <w:rsid w:val="005065C3"/>
    <w:rsid w:val="00506E64"/>
    <w:rsid w:val="00510326"/>
    <w:rsid w:val="005106AF"/>
    <w:rsid w:val="00510F28"/>
    <w:rsid w:val="00510FB8"/>
    <w:rsid w:val="00511035"/>
    <w:rsid w:val="0051134F"/>
    <w:rsid w:val="005127F5"/>
    <w:rsid w:val="0051372C"/>
    <w:rsid w:val="005139CB"/>
    <w:rsid w:val="00513BDF"/>
    <w:rsid w:val="00515CE3"/>
    <w:rsid w:val="005160F2"/>
    <w:rsid w:val="0051635A"/>
    <w:rsid w:val="00516AD9"/>
    <w:rsid w:val="00517058"/>
    <w:rsid w:val="00517333"/>
    <w:rsid w:val="00517E48"/>
    <w:rsid w:val="005202C2"/>
    <w:rsid w:val="005204AB"/>
    <w:rsid w:val="00520C01"/>
    <w:rsid w:val="00520F38"/>
    <w:rsid w:val="00522512"/>
    <w:rsid w:val="00522CDB"/>
    <w:rsid w:val="00522F7D"/>
    <w:rsid w:val="00523BB9"/>
    <w:rsid w:val="00523F5C"/>
    <w:rsid w:val="005247FA"/>
    <w:rsid w:val="00524B14"/>
    <w:rsid w:val="00524BDE"/>
    <w:rsid w:val="00527A1D"/>
    <w:rsid w:val="00527F16"/>
    <w:rsid w:val="00530229"/>
    <w:rsid w:val="00531A6B"/>
    <w:rsid w:val="0053330B"/>
    <w:rsid w:val="0053396A"/>
    <w:rsid w:val="00533DAA"/>
    <w:rsid w:val="005343AF"/>
    <w:rsid w:val="00534542"/>
    <w:rsid w:val="00534FE0"/>
    <w:rsid w:val="005354A4"/>
    <w:rsid w:val="00535520"/>
    <w:rsid w:val="0053603D"/>
    <w:rsid w:val="005365C0"/>
    <w:rsid w:val="00536B55"/>
    <w:rsid w:val="005377D2"/>
    <w:rsid w:val="005400AE"/>
    <w:rsid w:val="00540F0C"/>
    <w:rsid w:val="00542127"/>
    <w:rsid w:val="0054379A"/>
    <w:rsid w:val="00544FF2"/>
    <w:rsid w:val="005456A3"/>
    <w:rsid w:val="00545916"/>
    <w:rsid w:val="00545FFB"/>
    <w:rsid w:val="00546444"/>
    <w:rsid w:val="00547BC5"/>
    <w:rsid w:val="00550D1D"/>
    <w:rsid w:val="00551307"/>
    <w:rsid w:val="00552CE7"/>
    <w:rsid w:val="005530A7"/>
    <w:rsid w:val="005544D4"/>
    <w:rsid w:val="0055461D"/>
    <w:rsid w:val="00554808"/>
    <w:rsid w:val="00556820"/>
    <w:rsid w:val="005569A2"/>
    <w:rsid w:val="005576A8"/>
    <w:rsid w:val="005577EB"/>
    <w:rsid w:val="005612BF"/>
    <w:rsid w:val="0056165D"/>
    <w:rsid w:val="00561863"/>
    <w:rsid w:val="0056289E"/>
    <w:rsid w:val="00562ADF"/>
    <w:rsid w:val="00562B66"/>
    <w:rsid w:val="00563457"/>
    <w:rsid w:val="0056410B"/>
    <w:rsid w:val="005657F5"/>
    <w:rsid w:val="00565B76"/>
    <w:rsid w:val="0056642E"/>
    <w:rsid w:val="00566655"/>
    <w:rsid w:val="00566984"/>
    <w:rsid w:val="00566AF7"/>
    <w:rsid w:val="005706AD"/>
    <w:rsid w:val="005711C8"/>
    <w:rsid w:val="00571AA9"/>
    <w:rsid w:val="00571AED"/>
    <w:rsid w:val="005722DE"/>
    <w:rsid w:val="00572966"/>
    <w:rsid w:val="00572F92"/>
    <w:rsid w:val="00574B3D"/>
    <w:rsid w:val="00574C9B"/>
    <w:rsid w:val="0057547E"/>
    <w:rsid w:val="005766BD"/>
    <w:rsid w:val="00576C42"/>
    <w:rsid w:val="005806E6"/>
    <w:rsid w:val="0058199A"/>
    <w:rsid w:val="00581ED6"/>
    <w:rsid w:val="00582E9D"/>
    <w:rsid w:val="0058338A"/>
    <w:rsid w:val="0058386D"/>
    <w:rsid w:val="0058462F"/>
    <w:rsid w:val="00584FCD"/>
    <w:rsid w:val="00585112"/>
    <w:rsid w:val="0058675A"/>
    <w:rsid w:val="00586A40"/>
    <w:rsid w:val="00586F51"/>
    <w:rsid w:val="00587754"/>
    <w:rsid w:val="00587DAA"/>
    <w:rsid w:val="0059109F"/>
    <w:rsid w:val="0059209D"/>
    <w:rsid w:val="00592233"/>
    <w:rsid w:val="00592277"/>
    <w:rsid w:val="00592E12"/>
    <w:rsid w:val="00593281"/>
    <w:rsid w:val="00593A1E"/>
    <w:rsid w:val="00593C6E"/>
    <w:rsid w:val="00593D50"/>
    <w:rsid w:val="005940C4"/>
    <w:rsid w:val="00594249"/>
    <w:rsid w:val="00594269"/>
    <w:rsid w:val="005945F3"/>
    <w:rsid w:val="00594F8B"/>
    <w:rsid w:val="0059537F"/>
    <w:rsid w:val="00595914"/>
    <w:rsid w:val="00596562"/>
    <w:rsid w:val="0059686C"/>
    <w:rsid w:val="005972D8"/>
    <w:rsid w:val="005A0266"/>
    <w:rsid w:val="005A08C2"/>
    <w:rsid w:val="005A13EE"/>
    <w:rsid w:val="005A176D"/>
    <w:rsid w:val="005A25E1"/>
    <w:rsid w:val="005A27E9"/>
    <w:rsid w:val="005A2963"/>
    <w:rsid w:val="005A2D76"/>
    <w:rsid w:val="005A33A3"/>
    <w:rsid w:val="005A5636"/>
    <w:rsid w:val="005A589F"/>
    <w:rsid w:val="005A7FD6"/>
    <w:rsid w:val="005B12DF"/>
    <w:rsid w:val="005B1A09"/>
    <w:rsid w:val="005B2E4B"/>
    <w:rsid w:val="005B3B9E"/>
    <w:rsid w:val="005B3F1B"/>
    <w:rsid w:val="005B4945"/>
    <w:rsid w:val="005B5170"/>
    <w:rsid w:val="005B5E6B"/>
    <w:rsid w:val="005B6FC6"/>
    <w:rsid w:val="005B717F"/>
    <w:rsid w:val="005B7861"/>
    <w:rsid w:val="005C021B"/>
    <w:rsid w:val="005C0B8F"/>
    <w:rsid w:val="005C1910"/>
    <w:rsid w:val="005C1DF4"/>
    <w:rsid w:val="005C213B"/>
    <w:rsid w:val="005C2238"/>
    <w:rsid w:val="005C232A"/>
    <w:rsid w:val="005C2869"/>
    <w:rsid w:val="005C31A5"/>
    <w:rsid w:val="005C36E2"/>
    <w:rsid w:val="005C397C"/>
    <w:rsid w:val="005C39C5"/>
    <w:rsid w:val="005C4544"/>
    <w:rsid w:val="005C4948"/>
    <w:rsid w:val="005C50AC"/>
    <w:rsid w:val="005C54EF"/>
    <w:rsid w:val="005C5689"/>
    <w:rsid w:val="005C6C2F"/>
    <w:rsid w:val="005C6F1D"/>
    <w:rsid w:val="005D01B6"/>
    <w:rsid w:val="005D10E7"/>
    <w:rsid w:val="005D24D6"/>
    <w:rsid w:val="005D2B7D"/>
    <w:rsid w:val="005D4B89"/>
    <w:rsid w:val="005D5AF2"/>
    <w:rsid w:val="005D634A"/>
    <w:rsid w:val="005D6438"/>
    <w:rsid w:val="005D6983"/>
    <w:rsid w:val="005D6ABA"/>
    <w:rsid w:val="005D6E3A"/>
    <w:rsid w:val="005D71F5"/>
    <w:rsid w:val="005D785E"/>
    <w:rsid w:val="005D7A40"/>
    <w:rsid w:val="005D7A7B"/>
    <w:rsid w:val="005E0465"/>
    <w:rsid w:val="005E25F4"/>
    <w:rsid w:val="005E49CC"/>
    <w:rsid w:val="005E5D27"/>
    <w:rsid w:val="005E5D82"/>
    <w:rsid w:val="005E61C4"/>
    <w:rsid w:val="005E6F2A"/>
    <w:rsid w:val="005E6FA7"/>
    <w:rsid w:val="005F0E5F"/>
    <w:rsid w:val="005F2130"/>
    <w:rsid w:val="005F30A4"/>
    <w:rsid w:val="005F37BA"/>
    <w:rsid w:val="005F3E95"/>
    <w:rsid w:val="005F428D"/>
    <w:rsid w:val="005F43D0"/>
    <w:rsid w:val="005F45EB"/>
    <w:rsid w:val="005F4610"/>
    <w:rsid w:val="005F4E1D"/>
    <w:rsid w:val="005F50AA"/>
    <w:rsid w:val="005F5580"/>
    <w:rsid w:val="005F5D67"/>
    <w:rsid w:val="005F65D8"/>
    <w:rsid w:val="005F6B6D"/>
    <w:rsid w:val="005F6F58"/>
    <w:rsid w:val="005F77DD"/>
    <w:rsid w:val="005F780A"/>
    <w:rsid w:val="005F7FF1"/>
    <w:rsid w:val="00600366"/>
    <w:rsid w:val="00600452"/>
    <w:rsid w:val="00601202"/>
    <w:rsid w:val="00601491"/>
    <w:rsid w:val="006020AD"/>
    <w:rsid w:val="00602903"/>
    <w:rsid w:val="00602B64"/>
    <w:rsid w:val="00602FCD"/>
    <w:rsid w:val="0060309F"/>
    <w:rsid w:val="00603C57"/>
    <w:rsid w:val="006053AE"/>
    <w:rsid w:val="0060598B"/>
    <w:rsid w:val="0060666B"/>
    <w:rsid w:val="00607026"/>
    <w:rsid w:val="0060743A"/>
    <w:rsid w:val="0060778B"/>
    <w:rsid w:val="006100E0"/>
    <w:rsid w:val="00611BE9"/>
    <w:rsid w:val="00612040"/>
    <w:rsid w:val="00612DDD"/>
    <w:rsid w:val="006130F9"/>
    <w:rsid w:val="006132BA"/>
    <w:rsid w:val="00614D02"/>
    <w:rsid w:val="006157E3"/>
    <w:rsid w:val="00615CF1"/>
    <w:rsid w:val="00616C25"/>
    <w:rsid w:val="00617042"/>
    <w:rsid w:val="006179A1"/>
    <w:rsid w:val="00617BBE"/>
    <w:rsid w:val="00620308"/>
    <w:rsid w:val="00620B17"/>
    <w:rsid w:val="00623159"/>
    <w:rsid w:val="006231C4"/>
    <w:rsid w:val="00624738"/>
    <w:rsid w:val="00624766"/>
    <w:rsid w:val="00624E70"/>
    <w:rsid w:val="00625177"/>
    <w:rsid w:val="006252E8"/>
    <w:rsid w:val="00625769"/>
    <w:rsid w:val="00625D45"/>
    <w:rsid w:val="00626728"/>
    <w:rsid w:val="00627518"/>
    <w:rsid w:val="00627956"/>
    <w:rsid w:val="00627B75"/>
    <w:rsid w:val="006318FF"/>
    <w:rsid w:val="00632127"/>
    <w:rsid w:val="0063231B"/>
    <w:rsid w:val="0063316E"/>
    <w:rsid w:val="006338D7"/>
    <w:rsid w:val="00634B32"/>
    <w:rsid w:val="00634C98"/>
    <w:rsid w:val="00634D8C"/>
    <w:rsid w:val="006350F8"/>
    <w:rsid w:val="006353E5"/>
    <w:rsid w:val="00635927"/>
    <w:rsid w:val="00635C24"/>
    <w:rsid w:val="00636729"/>
    <w:rsid w:val="0063696E"/>
    <w:rsid w:val="006423B6"/>
    <w:rsid w:val="0064325C"/>
    <w:rsid w:val="00644402"/>
    <w:rsid w:val="00645E42"/>
    <w:rsid w:val="00646760"/>
    <w:rsid w:val="006474C8"/>
    <w:rsid w:val="0064767C"/>
    <w:rsid w:val="00650841"/>
    <w:rsid w:val="00650B94"/>
    <w:rsid w:val="00652138"/>
    <w:rsid w:val="006525F9"/>
    <w:rsid w:val="006529C9"/>
    <w:rsid w:val="006534CB"/>
    <w:rsid w:val="00653801"/>
    <w:rsid w:val="00654020"/>
    <w:rsid w:val="006553C4"/>
    <w:rsid w:val="006557E1"/>
    <w:rsid w:val="006558FB"/>
    <w:rsid w:val="00655AEC"/>
    <w:rsid w:val="0065606C"/>
    <w:rsid w:val="00657174"/>
    <w:rsid w:val="00657A95"/>
    <w:rsid w:val="00660BFB"/>
    <w:rsid w:val="00660CF1"/>
    <w:rsid w:val="0066197E"/>
    <w:rsid w:val="00662F57"/>
    <w:rsid w:val="00663120"/>
    <w:rsid w:val="006634AE"/>
    <w:rsid w:val="006635F5"/>
    <w:rsid w:val="00665847"/>
    <w:rsid w:val="0066619C"/>
    <w:rsid w:val="00666661"/>
    <w:rsid w:val="0066699A"/>
    <w:rsid w:val="00667187"/>
    <w:rsid w:val="0066726E"/>
    <w:rsid w:val="00667478"/>
    <w:rsid w:val="00670255"/>
    <w:rsid w:val="006705A3"/>
    <w:rsid w:val="00670E6C"/>
    <w:rsid w:val="006716A3"/>
    <w:rsid w:val="006716AD"/>
    <w:rsid w:val="00671A46"/>
    <w:rsid w:val="00671BE4"/>
    <w:rsid w:val="00672686"/>
    <w:rsid w:val="00672724"/>
    <w:rsid w:val="00672CD9"/>
    <w:rsid w:val="00673708"/>
    <w:rsid w:val="00674478"/>
    <w:rsid w:val="00674872"/>
    <w:rsid w:val="006751BE"/>
    <w:rsid w:val="00675A07"/>
    <w:rsid w:val="00675E7F"/>
    <w:rsid w:val="00675F7B"/>
    <w:rsid w:val="006763A1"/>
    <w:rsid w:val="00676D85"/>
    <w:rsid w:val="00677200"/>
    <w:rsid w:val="00680A1C"/>
    <w:rsid w:val="006810B3"/>
    <w:rsid w:val="00681F0F"/>
    <w:rsid w:val="00682046"/>
    <w:rsid w:val="00682CFD"/>
    <w:rsid w:val="00682D01"/>
    <w:rsid w:val="006840D3"/>
    <w:rsid w:val="00684D39"/>
    <w:rsid w:val="00685B8B"/>
    <w:rsid w:val="00686919"/>
    <w:rsid w:val="00687A7B"/>
    <w:rsid w:val="00687EB4"/>
    <w:rsid w:val="00690423"/>
    <w:rsid w:val="00690D80"/>
    <w:rsid w:val="00691B64"/>
    <w:rsid w:val="006921D0"/>
    <w:rsid w:val="00692409"/>
    <w:rsid w:val="00692525"/>
    <w:rsid w:val="006934CC"/>
    <w:rsid w:val="00694398"/>
    <w:rsid w:val="006948FE"/>
    <w:rsid w:val="00695FD2"/>
    <w:rsid w:val="0069775F"/>
    <w:rsid w:val="006977EC"/>
    <w:rsid w:val="00697A2B"/>
    <w:rsid w:val="006A05ED"/>
    <w:rsid w:val="006A0712"/>
    <w:rsid w:val="006A0AD7"/>
    <w:rsid w:val="006A171C"/>
    <w:rsid w:val="006A1869"/>
    <w:rsid w:val="006A275E"/>
    <w:rsid w:val="006A3340"/>
    <w:rsid w:val="006A36FB"/>
    <w:rsid w:val="006A3CFB"/>
    <w:rsid w:val="006A486B"/>
    <w:rsid w:val="006A5B85"/>
    <w:rsid w:val="006A6575"/>
    <w:rsid w:val="006A6C25"/>
    <w:rsid w:val="006A6DF7"/>
    <w:rsid w:val="006B0125"/>
    <w:rsid w:val="006B020D"/>
    <w:rsid w:val="006B037B"/>
    <w:rsid w:val="006B15A2"/>
    <w:rsid w:val="006B1689"/>
    <w:rsid w:val="006B17FF"/>
    <w:rsid w:val="006B195C"/>
    <w:rsid w:val="006B2F2E"/>
    <w:rsid w:val="006B6E10"/>
    <w:rsid w:val="006B6FA7"/>
    <w:rsid w:val="006C0502"/>
    <w:rsid w:val="006C0CB9"/>
    <w:rsid w:val="006C1CFD"/>
    <w:rsid w:val="006C207B"/>
    <w:rsid w:val="006C21F7"/>
    <w:rsid w:val="006C22EB"/>
    <w:rsid w:val="006C2C7C"/>
    <w:rsid w:val="006C3311"/>
    <w:rsid w:val="006C3807"/>
    <w:rsid w:val="006C3FE5"/>
    <w:rsid w:val="006C49FE"/>
    <w:rsid w:val="006C5B52"/>
    <w:rsid w:val="006C6B51"/>
    <w:rsid w:val="006D1E8F"/>
    <w:rsid w:val="006D2C1A"/>
    <w:rsid w:val="006D3163"/>
    <w:rsid w:val="006D36D9"/>
    <w:rsid w:val="006D3737"/>
    <w:rsid w:val="006D38C5"/>
    <w:rsid w:val="006D5910"/>
    <w:rsid w:val="006D70AF"/>
    <w:rsid w:val="006E02BA"/>
    <w:rsid w:val="006E085A"/>
    <w:rsid w:val="006E1825"/>
    <w:rsid w:val="006E20F1"/>
    <w:rsid w:val="006E3544"/>
    <w:rsid w:val="006E3E18"/>
    <w:rsid w:val="006E5006"/>
    <w:rsid w:val="006E5DCA"/>
    <w:rsid w:val="006E687A"/>
    <w:rsid w:val="006E784A"/>
    <w:rsid w:val="006E7EB0"/>
    <w:rsid w:val="006F2257"/>
    <w:rsid w:val="006F26C5"/>
    <w:rsid w:val="006F2F22"/>
    <w:rsid w:val="006F3458"/>
    <w:rsid w:val="006F414D"/>
    <w:rsid w:val="006F4A18"/>
    <w:rsid w:val="006F4F74"/>
    <w:rsid w:val="006F741C"/>
    <w:rsid w:val="006F7A50"/>
    <w:rsid w:val="00701834"/>
    <w:rsid w:val="007021B3"/>
    <w:rsid w:val="00702589"/>
    <w:rsid w:val="007025E8"/>
    <w:rsid w:val="00703043"/>
    <w:rsid w:val="00703C34"/>
    <w:rsid w:val="00703C8E"/>
    <w:rsid w:val="00703DAA"/>
    <w:rsid w:val="007048A1"/>
    <w:rsid w:val="00704A32"/>
    <w:rsid w:val="00705274"/>
    <w:rsid w:val="0070677F"/>
    <w:rsid w:val="007067C6"/>
    <w:rsid w:val="00706D89"/>
    <w:rsid w:val="00707165"/>
    <w:rsid w:val="00707983"/>
    <w:rsid w:val="007100EB"/>
    <w:rsid w:val="007103A9"/>
    <w:rsid w:val="00710AE8"/>
    <w:rsid w:val="0071176A"/>
    <w:rsid w:val="007121D5"/>
    <w:rsid w:val="00712369"/>
    <w:rsid w:val="00712CE7"/>
    <w:rsid w:val="00713169"/>
    <w:rsid w:val="00713C0F"/>
    <w:rsid w:val="00714A84"/>
    <w:rsid w:val="007151C0"/>
    <w:rsid w:val="007163D1"/>
    <w:rsid w:val="00716BA4"/>
    <w:rsid w:val="00716DA0"/>
    <w:rsid w:val="00716EC6"/>
    <w:rsid w:val="00717A3B"/>
    <w:rsid w:val="007210B8"/>
    <w:rsid w:val="007237F2"/>
    <w:rsid w:val="007238B0"/>
    <w:rsid w:val="00724695"/>
    <w:rsid w:val="00724DD1"/>
    <w:rsid w:val="00724F18"/>
    <w:rsid w:val="00725BFB"/>
    <w:rsid w:val="007262DE"/>
    <w:rsid w:val="00726D38"/>
    <w:rsid w:val="00726DDA"/>
    <w:rsid w:val="00727724"/>
    <w:rsid w:val="0073041E"/>
    <w:rsid w:val="00730D05"/>
    <w:rsid w:val="007326C1"/>
    <w:rsid w:val="00733537"/>
    <w:rsid w:val="00734D18"/>
    <w:rsid w:val="00734EB8"/>
    <w:rsid w:val="00736421"/>
    <w:rsid w:val="007364DC"/>
    <w:rsid w:val="00736B12"/>
    <w:rsid w:val="0073701B"/>
    <w:rsid w:val="00737294"/>
    <w:rsid w:val="0073749D"/>
    <w:rsid w:val="00737D57"/>
    <w:rsid w:val="00740A5F"/>
    <w:rsid w:val="00740AF5"/>
    <w:rsid w:val="00742809"/>
    <w:rsid w:val="00742B39"/>
    <w:rsid w:val="00743517"/>
    <w:rsid w:val="0074375C"/>
    <w:rsid w:val="007437FD"/>
    <w:rsid w:val="007438BE"/>
    <w:rsid w:val="00744472"/>
    <w:rsid w:val="00745B20"/>
    <w:rsid w:val="00745BCC"/>
    <w:rsid w:val="0074661B"/>
    <w:rsid w:val="00746F49"/>
    <w:rsid w:val="00747351"/>
    <w:rsid w:val="00747BAC"/>
    <w:rsid w:val="00747F59"/>
    <w:rsid w:val="00750ABC"/>
    <w:rsid w:val="007513D9"/>
    <w:rsid w:val="007526C5"/>
    <w:rsid w:val="00752EDC"/>
    <w:rsid w:val="00752FD3"/>
    <w:rsid w:val="00754CF4"/>
    <w:rsid w:val="00755A17"/>
    <w:rsid w:val="00755D25"/>
    <w:rsid w:val="007566BC"/>
    <w:rsid w:val="00756B6B"/>
    <w:rsid w:val="00756F2D"/>
    <w:rsid w:val="007570E8"/>
    <w:rsid w:val="00757661"/>
    <w:rsid w:val="00757F9E"/>
    <w:rsid w:val="00760674"/>
    <w:rsid w:val="007608A5"/>
    <w:rsid w:val="00760F6B"/>
    <w:rsid w:val="0076127D"/>
    <w:rsid w:val="0076130E"/>
    <w:rsid w:val="00761E0F"/>
    <w:rsid w:val="0076231F"/>
    <w:rsid w:val="007627D6"/>
    <w:rsid w:val="00762820"/>
    <w:rsid w:val="00762D9E"/>
    <w:rsid w:val="00762DED"/>
    <w:rsid w:val="00764A4E"/>
    <w:rsid w:val="00766784"/>
    <w:rsid w:val="00766958"/>
    <w:rsid w:val="0076715D"/>
    <w:rsid w:val="007672D8"/>
    <w:rsid w:val="00767E26"/>
    <w:rsid w:val="00767F8C"/>
    <w:rsid w:val="0077092B"/>
    <w:rsid w:val="00770FF7"/>
    <w:rsid w:val="007713D7"/>
    <w:rsid w:val="00771BA6"/>
    <w:rsid w:val="0077300B"/>
    <w:rsid w:val="00773151"/>
    <w:rsid w:val="007735B6"/>
    <w:rsid w:val="00773DBD"/>
    <w:rsid w:val="00774309"/>
    <w:rsid w:val="00775576"/>
    <w:rsid w:val="00775589"/>
    <w:rsid w:val="007755B1"/>
    <w:rsid w:val="00777085"/>
    <w:rsid w:val="00777F7B"/>
    <w:rsid w:val="0078159C"/>
    <w:rsid w:val="0078278F"/>
    <w:rsid w:val="00782965"/>
    <w:rsid w:val="00783184"/>
    <w:rsid w:val="00783F13"/>
    <w:rsid w:val="00785D4A"/>
    <w:rsid w:val="007865CD"/>
    <w:rsid w:val="00786E38"/>
    <w:rsid w:val="00790147"/>
    <w:rsid w:val="00791099"/>
    <w:rsid w:val="00791AEC"/>
    <w:rsid w:val="007926AE"/>
    <w:rsid w:val="00792E6C"/>
    <w:rsid w:val="00793D5C"/>
    <w:rsid w:val="00794127"/>
    <w:rsid w:val="00794624"/>
    <w:rsid w:val="0079486D"/>
    <w:rsid w:val="00794875"/>
    <w:rsid w:val="0079500E"/>
    <w:rsid w:val="007952DF"/>
    <w:rsid w:val="007957DF"/>
    <w:rsid w:val="00795A46"/>
    <w:rsid w:val="00795DFB"/>
    <w:rsid w:val="00796038"/>
    <w:rsid w:val="00796721"/>
    <w:rsid w:val="00796B37"/>
    <w:rsid w:val="00797685"/>
    <w:rsid w:val="00797D75"/>
    <w:rsid w:val="007A107E"/>
    <w:rsid w:val="007A1BC1"/>
    <w:rsid w:val="007A36C8"/>
    <w:rsid w:val="007A38F5"/>
    <w:rsid w:val="007A421D"/>
    <w:rsid w:val="007A45FD"/>
    <w:rsid w:val="007A4A28"/>
    <w:rsid w:val="007A4D72"/>
    <w:rsid w:val="007A4EA8"/>
    <w:rsid w:val="007A50F8"/>
    <w:rsid w:val="007A7FB2"/>
    <w:rsid w:val="007B0C62"/>
    <w:rsid w:val="007B112E"/>
    <w:rsid w:val="007B1A83"/>
    <w:rsid w:val="007B2679"/>
    <w:rsid w:val="007B2B33"/>
    <w:rsid w:val="007B35E3"/>
    <w:rsid w:val="007B3869"/>
    <w:rsid w:val="007B41DD"/>
    <w:rsid w:val="007B5629"/>
    <w:rsid w:val="007B5D2C"/>
    <w:rsid w:val="007B6197"/>
    <w:rsid w:val="007B6C2F"/>
    <w:rsid w:val="007B78B8"/>
    <w:rsid w:val="007C0068"/>
    <w:rsid w:val="007C03BA"/>
    <w:rsid w:val="007C088F"/>
    <w:rsid w:val="007C1823"/>
    <w:rsid w:val="007C1B95"/>
    <w:rsid w:val="007C2A78"/>
    <w:rsid w:val="007C30A6"/>
    <w:rsid w:val="007C4802"/>
    <w:rsid w:val="007C5173"/>
    <w:rsid w:val="007C5907"/>
    <w:rsid w:val="007C6634"/>
    <w:rsid w:val="007C6D3D"/>
    <w:rsid w:val="007C72EA"/>
    <w:rsid w:val="007D04EA"/>
    <w:rsid w:val="007D0801"/>
    <w:rsid w:val="007D0852"/>
    <w:rsid w:val="007D34C5"/>
    <w:rsid w:val="007D37DD"/>
    <w:rsid w:val="007D532C"/>
    <w:rsid w:val="007D54C3"/>
    <w:rsid w:val="007D60C6"/>
    <w:rsid w:val="007D6AB9"/>
    <w:rsid w:val="007D6E91"/>
    <w:rsid w:val="007D6E9E"/>
    <w:rsid w:val="007D722A"/>
    <w:rsid w:val="007D778C"/>
    <w:rsid w:val="007E0078"/>
    <w:rsid w:val="007E04A4"/>
    <w:rsid w:val="007E0E94"/>
    <w:rsid w:val="007E1D7F"/>
    <w:rsid w:val="007E203B"/>
    <w:rsid w:val="007E27F3"/>
    <w:rsid w:val="007E2C97"/>
    <w:rsid w:val="007E2F4F"/>
    <w:rsid w:val="007E340C"/>
    <w:rsid w:val="007E47D0"/>
    <w:rsid w:val="007E47F8"/>
    <w:rsid w:val="007E4838"/>
    <w:rsid w:val="007E532E"/>
    <w:rsid w:val="007E5A53"/>
    <w:rsid w:val="007E65CA"/>
    <w:rsid w:val="007E6A15"/>
    <w:rsid w:val="007E6E69"/>
    <w:rsid w:val="007E6F58"/>
    <w:rsid w:val="007E7BBF"/>
    <w:rsid w:val="007F01C7"/>
    <w:rsid w:val="007F02D7"/>
    <w:rsid w:val="007F04D2"/>
    <w:rsid w:val="007F12E9"/>
    <w:rsid w:val="007F25A0"/>
    <w:rsid w:val="007F2C8B"/>
    <w:rsid w:val="007F448F"/>
    <w:rsid w:val="007F56BF"/>
    <w:rsid w:val="007F5A55"/>
    <w:rsid w:val="007F6143"/>
    <w:rsid w:val="007F6397"/>
    <w:rsid w:val="007F63BF"/>
    <w:rsid w:val="0080024A"/>
    <w:rsid w:val="00801477"/>
    <w:rsid w:val="008021D4"/>
    <w:rsid w:val="008022AA"/>
    <w:rsid w:val="00802768"/>
    <w:rsid w:val="00802DDF"/>
    <w:rsid w:val="00803F16"/>
    <w:rsid w:val="008045ED"/>
    <w:rsid w:val="0080554D"/>
    <w:rsid w:val="00805933"/>
    <w:rsid w:val="0080596A"/>
    <w:rsid w:val="00805EE2"/>
    <w:rsid w:val="00805F01"/>
    <w:rsid w:val="00806256"/>
    <w:rsid w:val="00806BFB"/>
    <w:rsid w:val="00810F25"/>
    <w:rsid w:val="0081215E"/>
    <w:rsid w:val="00812255"/>
    <w:rsid w:val="00812588"/>
    <w:rsid w:val="00813194"/>
    <w:rsid w:val="00814388"/>
    <w:rsid w:val="00814508"/>
    <w:rsid w:val="00814C89"/>
    <w:rsid w:val="00814F44"/>
    <w:rsid w:val="00815331"/>
    <w:rsid w:val="0081609A"/>
    <w:rsid w:val="0081658A"/>
    <w:rsid w:val="00817878"/>
    <w:rsid w:val="008178F1"/>
    <w:rsid w:val="00817997"/>
    <w:rsid w:val="00817A70"/>
    <w:rsid w:val="00817C2F"/>
    <w:rsid w:val="00820901"/>
    <w:rsid w:val="008210D4"/>
    <w:rsid w:val="00821534"/>
    <w:rsid w:val="0082273E"/>
    <w:rsid w:val="008233ED"/>
    <w:rsid w:val="00823508"/>
    <w:rsid w:val="0082363A"/>
    <w:rsid w:val="00823A85"/>
    <w:rsid w:val="00824DF3"/>
    <w:rsid w:val="008259B6"/>
    <w:rsid w:val="00825B44"/>
    <w:rsid w:val="00826B12"/>
    <w:rsid w:val="0082724D"/>
    <w:rsid w:val="00827D57"/>
    <w:rsid w:val="008308B4"/>
    <w:rsid w:val="008325D9"/>
    <w:rsid w:val="00832C49"/>
    <w:rsid w:val="00833CF6"/>
    <w:rsid w:val="00834215"/>
    <w:rsid w:val="00834FE6"/>
    <w:rsid w:val="00835A77"/>
    <w:rsid w:val="00835EA1"/>
    <w:rsid w:val="00835F85"/>
    <w:rsid w:val="00836183"/>
    <w:rsid w:val="0083670F"/>
    <w:rsid w:val="00836792"/>
    <w:rsid w:val="00836D40"/>
    <w:rsid w:val="00837990"/>
    <w:rsid w:val="00840E3E"/>
    <w:rsid w:val="00840EB4"/>
    <w:rsid w:val="0084272A"/>
    <w:rsid w:val="00844DDC"/>
    <w:rsid w:val="00846424"/>
    <w:rsid w:val="00846A23"/>
    <w:rsid w:val="00846F05"/>
    <w:rsid w:val="00847570"/>
    <w:rsid w:val="008479F4"/>
    <w:rsid w:val="00850E8D"/>
    <w:rsid w:val="0085489E"/>
    <w:rsid w:val="00856B42"/>
    <w:rsid w:val="00856C73"/>
    <w:rsid w:val="00857A8B"/>
    <w:rsid w:val="00860A15"/>
    <w:rsid w:val="00860D8C"/>
    <w:rsid w:val="00861026"/>
    <w:rsid w:val="00863B5C"/>
    <w:rsid w:val="00863C18"/>
    <w:rsid w:val="008641EF"/>
    <w:rsid w:val="0086604C"/>
    <w:rsid w:val="00867661"/>
    <w:rsid w:val="008677A6"/>
    <w:rsid w:val="0087009E"/>
    <w:rsid w:val="00870D1D"/>
    <w:rsid w:val="0087206C"/>
    <w:rsid w:val="00872299"/>
    <w:rsid w:val="008722CB"/>
    <w:rsid w:val="008738CB"/>
    <w:rsid w:val="0087393D"/>
    <w:rsid w:val="008749EC"/>
    <w:rsid w:val="00874E3F"/>
    <w:rsid w:val="00875F81"/>
    <w:rsid w:val="00876284"/>
    <w:rsid w:val="0087635F"/>
    <w:rsid w:val="0087641E"/>
    <w:rsid w:val="00876EDC"/>
    <w:rsid w:val="008809AC"/>
    <w:rsid w:val="00881331"/>
    <w:rsid w:val="008822B0"/>
    <w:rsid w:val="00882482"/>
    <w:rsid w:val="00883ECB"/>
    <w:rsid w:val="00884827"/>
    <w:rsid w:val="008851C2"/>
    <w:rsid w:val="008852AE"/>
    <w:rsid w:val="008858BF"/>
    <w:rsid w:val="00886680"/>
    <w:rsid w:val="00886B8E"/>
    <w:rsid w:val="00887F47"/>
    <w:rsid w:val="008901FF"/>
    <w:rsid w:val="0089100A"/>
    <w:rsid w:val="00891220"/>
    <w:rsid w:val="0089156A"/>
    <w:rsid w:val="00891BB8"/>
    <w:rsid w:val="00891E39"/>
    <w:rsid w:val="00891EA4"/>
    <w:rsid w:val="00892352"/>
    <w:rsid w:val="00892BF5"/>
    <w:rsid w:val="0089304A"/>
    <w:rsid w:val="00894012"/>
    <w:rsid w:val="00894D14"/>
    <w:rsid w:val="00895EC0"/>
    <w:rsid w:val="00895F08"/>
    <w:rsid w:val="008962F0"/>
    <w:rsid w:val="008965D2"/>
    <w:rsid w:val="00897214"/>
    <w:rsid w:val="008A12EB"/>
    <w:rsid w:val="008A24B5"/>
    <w:rsid w:val="008A2A20"/>
    <w:rsid w:val="008A3DD2"/>
    <w:rsid w:val="008A5184"/>
    <w:rsid w:val="008A5413"/>
    <w:rsid w:val="008A6043"/>
    <w:rsid w:val="008B29D9"/>
    <w:rsid w:val="008B332E"/>
    <w:rsid w:val="008B385B"/>
    <w:rsid w:val="008B51CB"/>
    <w:rsid w:val="008B5A5D"/>
    <w:rsid w:val="008B5BB8"/>
    <w:rsid w:val="008B5F21"/>
    <w:rsid w:val="008B6895"/>
    <w:rsid w:val="008C0645"/>
    <w:rsid w:val="008C0F2A"/>
    <w:rsid w:val="008C1D0E"/>
    <w:rsid w:val="008C2255"/>
    <w:rsid w:val="008C2519"/>
    <w:rsid w:val="008C2B38"/>
    <w:rsid w:val="008C2DC3"/>
    <w:rsid w:val="008C3BEE"/>
    <w:rsid w:val="008C3D55"/>
    <w:rsid w:val="008C5CC0"/>
    <w:rsid w:val="008C697C"/>
    <w:rsid w:val="008C6F92"/>
    <w:rsid w:val="008C76A4"/>
    <w:rsid w:val="008C7CCB"/>
    <w:rsid w:val="008D0680"/>
    <w:rsid w:val="008D16C7"/>
    <w:rsid w:val="008D1FD9"/>
    <w:rsid w:val="008D227F"/>
    <w:rsid w:val="008D254D"/>
    <w:rsid w:val="008D262B"/>
    <w:rsid w:val="008D2A19"/>
    <w:rsid w:val="008D36D9"/>
    <w:rsid w:val="008D3FA8"/>
    <w:rsid w:val="008D42E0"/>
    <w:rsid w:val="008D4509"/>
    <w:rsid w:val="008D52EC"/>
    <w:rsid w:val="008D6092"/>
    <w:rsid w:val="008D673D"/>
    <w:rsid w:val="008D6AA7"/>
    <w:rsid w:val="008D6F53"/>
    <w:rsid w:val="008D71F7"/>
    <w:rsid w:val="008D73C1"/>
    <w:rsid w:val="008D741E"/>
    <w:rsid w:val="008E0280"/>
    <w:rsid w:val="008E0803"/>
    <w:rsid w:val="008E18E7"/>
    <w:rsid w:val="008E191A"/>
    <w:rsid w:val="008E1D67"/>
    <w:rsid w:val="008E1EDB"/>
    <w:rsid w:val="008E210F"/>
    <w:rsid w:val="008E232D"/>
    <w:rsid w:val="008E2E70"/>
    <w:rsid w:val="008E41B1"/>
    <w:rsid w:val="008E5DC6"/>
    <w:rsid w:val="008E6742"/>
    <w:rsid w:val="008E6B3B"/>
    <w:rsid w:val="008E6B8D"/>
    <w:rsid w:val="008E7615"/>
    <w:rsid w:val="008F014F"/>
    <w:rsid w:val="008F0607"/>
    <w:rsid w:val="008F1061"/>
    <w:rsid w:val="008F1374"/>
    <w:rsid w:val="008F2ADA"/>
    <w:rsid w:val="008F307F"/>
    <w:rsid w:val="008F3BA0"/>
    <w:rsid w:val="008F3EA6"/>
    <w:rsid w:val="008F4DC8"/>
    <w:rsid w:val="008F4FA0"/>
    <w:rsid w:val="008F50BD"/>
    <w:rsid w:val="008F5226"/>
    <w:rsid w:val="008F55FE"/>
    <w:rsid w:val="008F5D2C"/>
    <w:rsid w:val="008F6014"/>
    <w:rsid w:val="008F6466"/>
    <w:rsid w:val="008F759B"/>
    <w:rsid w:val="008F77F6"/>
    <w:rsid w:val="008F7F0E"/>
    <w:rsid w:val="00900A1F"/>
    <w:rsid w:val="0090107B"/>
    <w:rsid w:val="00901396"/>
    <w:rsid w:val="00901C88"/>
    <w:rsid w:val="00901D2E"/>
    <w:rsid w:val="009022A0"/>
    <w:rsid w:val="009031DA"/>
    <w:rsid w:val="00904E06"/>
    <w:rsid w:val="009062F0"/>
    <w:rsid w:val="00906F55"/>
    <w:rsid w:val="00910646"/>
    <w:rsid w:val="009114FC"/>
    <w:rsid w:val="00911792"/>
    <w:rsid w:val="00912043"/>
    <w:rsid w:val="00912BBF"/>
    <w:rsid w:val="0091339D"/>
    <w:rsid w:val="009148C4"/>
    <w:rsid w:val="00914DB9"/>
    <w:rsid w:val="009209E5"/>
    <w:rsid w:val="00920F0F"/>
    <w:rsid w:val="00920F61"/>
    <w:rsid w:val="009217E0"/>
    <w:rsid w:val="009218B2"/>
    <w:rsid w:val="00922ED3"/>
    <w:rsid w:val="00922FB6"/>
    <w:rsid w:val="0092334F"/>
    <w:rsid w:val="00923AA2"/>
    <w:rsid w:val="00923FB2"/>
    <w:rsid w:val="00924B2E"/>
    <w:rsid w:val="00925C49"/>
    <w:rsid w:val="009270AB"/>
    <w:rsid w:val="009274CC"/>
    <w:rsid w:val="00927799"/>
    <w:rsid w:val="00930A61"/>
    <w:rsid w:val="00931560"/>
    <w:rsid w:val="00932222"/>
    <w:rsid w:val="00932AAA"/>
    <w:rsid w:val="009337CD"/>
    <w:rsid w:val="009340FC"/>
    <w:rsid w:val="009341C4"/>
    <w:rsid w:val="00934470"/>
    <w:rsid w:val="00934F41"/>
    <w:rsid w:val="009351F4"/>
    <w:rsid w:val="00935280"/>
    <w:rsid w:val="009352E7"/>
    <w:rsid w:val="009356E1"/>
    <w:rsid w:val="0093593D"/>
    <w:rsid w:val="0093675B"/>
    <w:rsid w:val="009367E9"/>
    <w:rsid w:val="00936911"/>
    <w:rsid w:val="00936BF0"/>
    <w:rsid w:val="00937430"/>
    <w:rsid w:val="00937717"/>
    <w:rsid w:val="00937B02"/>
    <w:rsid w:val="0094004A"/>
    <w:rsid w:val="0094086D"/>
    <w:rsid w:val="00941062"/>
    <w:rsid w:val="00941111"/>
    <w:rsid w:val="009412DF"/>
    <w:rsid w:val="00941F7B"/>
    <w:rsid w:val="0094245B"/>
    <w:rsid w:val="009431D0"/>
    <w:rsid w:val="00944867"/>
    <w:rsid w:val="009448AD"/>
    <w:rsid w:val="0094537F"/>
    <w:rsid w:val="00945879"/>
    <w:rsid w:val="00945959"/>
    <w:rsid w:val="00945B1C"/>
    <w:rsid w:val="00946694"/>
    <w:rsid w:val="009467D6"/>
    <w:rsid w:val="009471D6"/>
    <w:rsid w:val="009475D5"/>
    <w:rsid w:val="00947E65"/>
    <w:rsid w:val="009516A2"/>
    <w:rsid w:val="00952422"/>
    <w:rsid w:val="009548E3"/>
    <w:rsid w:val="009552DF"/>
    <w:rsid w:val="00956538"/>
    <w:rsid w:val="009574AF"/>
    <w:rsid w:val="00960498"/>
    <w:rsid w:val="009608AF"/>
    <w:rsid w:val="009611B3"/>
    <w:rsid w:val="00961FC9"/>
    <w:rsid w:val="009629A9"/>
    <w:rsid w:val="00963BA7"/>
    <w:rsid w:val="00964168"/>
    <w:rsid w:val="00965F0C"/>
    <w:rsid w:val="00967315"/>
    <w:rsid w:val="00967A57"/>
    <w:rsid w:val="00967D3F"/>
    <w:rsid w:val="00967FD8"/>
    <w:rsid w:val="0097124B"/>
    <w:rsid w:val="00973DF4"/>
    <w:rsid w:val="00974C77"/>
    <w:rsid w:val="00974DC6"/>
    <w:rsid w:val="00975039"/>
    <w:rsid w:val="00975709"/>
    <w:rsid w:val="00975F60"/>
    <w:rsid w:val="00977D90"/>
    <w:rsid w:val="00980DAE"/>
    <w:rsid w:val="00981816"/>
    <w:rsid w:val="009827A6"/>
    <w:rsid w:val="00982D3E"/>
    <w:rsid w:val="009833B9"/>
    <w:rsid w:val="009843C7"/>
    <w:rsid w:val="009845BB"/>
    <w:rsid w:val="00985261"/>
    <w:rsid w:val="00985357"/>
    <w:rsid w:val="009856F5"/>
    <w:rsid w:val="00985BDC"/>
    <w:rsid w:val="00986691"/>
    <w:rsid w:val="00987C6A"/>
    <w:rsid w:val="00987C84"/>
    <w:rsid w:val="00990014"/>
    <w:rsid w:val="00990388"/>
    <w:rsid w:val="00990403"/>
    <w:rsid w:val="0099596B"/>
    <w:rsid w:val="009961D4"/>
    <w:rsid w:val="009969D6"/>
    <w:rsid w:val="0099700D"/>
    <w:rsid w:val="009974D7"/>
    <w:rsid w:val="009A03C4"/>
    <w:rsid w:val="009A0755"/>
    <w:rsid w:val="009A0E70"/>
    <w:rsid w:val="009A1F32"/>
    <w:rsid w:val="009A1FD2"/>
    <w:rsid w:val="009A2805"/>
    <w:rsid w:val="009A307B"/>
    <w:rsid w:val="009A36DD"/>
    <w:rsid w:val="009A3C88"/>
    <w:rsid w:val="009A4E8D"/>
    <w:rsid w:val="009A52CB"/>
    <w:rsid w:val="009A6338"/>
    <w:rsid w:val="009A710D"/>
    <w:rsid w:val="009B01AA"/>
    <w:rsid w:val="009B0372"/>
    <w:rsid w:val="009B09A4"/>
    <w:rsid w:val="009B109F"/>
    <w:rsid w:val="009B10E7"/>
    <w:rsid w:val="009B2B65"/>
    <w:rsid w:val="009B2FCB"/>
    <w:rsid w:val="009B36AA"/>
    <w:rsid w:val="009B38E5"/>
    <w:rsid w:val="009B3B8B"/>
    <w:rsid w:val="009B4A37"/>
    <w:rsid w:val="009B4B12"/>
    <w:rsid w:val="009B4DFC"/>
    <w:rsid w:val="009B57FD"/>
    <w:rsid w:val="009B5896"/>
    <w:rsid w:val="009B5E97"/>
    <w:rsid w:val="009B65FE"/>
    <w:rsid w:val="009B699C"/>
    <w:rsid w:val="009B7074"/>
    <w:rsid w:val="009B779B"/>
    <w:rsid w:val="009B78CE"/>
    <w:rsid w:val="009B7952"/>
    <w:rsid w:val="009C0530"/>
    <w:rsid w:val="009C15D7"/>
    <w:rsid w:val="009C1AA0"/>
    <w:rsid w:val="009C3693"/>
    <w:rsid w:val="009C4034"/>
    <w:rsid w:val="009C4210"/>
    <w:rsid w:val="009C4726"/>
    <w:rsid w:val="009C5249"/>
    <w:rsid w:val="009C56BE"/>
    <w:rsid w:val="009C59F7"/>
    <w:rsid w:val="009C601A"/>
    <w:rsid w:val="009C6E32"/>
    <w:rsid w:val="009C7045"/>
    <w:rsid w:val="009D1763"/>
    <w:rsid w:val="009D18E0"/>
    <w:rsid w:val="009D1F4B"/>
    <w:rsid w:val="009D2C80"/>
    <w:rsid w:val="009D4DFE"/>
    <w:rsid w:val="009D6CAC"/>
    <w:rsid w:val="009D7220"/>
    <w:rsid w:val="009D78D4"/>
    <w:rsid w:val="009D7EAB"/>
    <w:rsid w:val="009E00E5"/>
    <w:rsid w:val="009E2E3A"/>
    <w:rsid w:val="009E41AA"/>
    <w:rsid w:val="009E47CC"/>
    <w:rsid w:val="009E49BF"/>
    <w:rsid w:val="009E7EE0"/>
    <w:rsid w:val="009F09FB"/>
    <w:rsid w:val="009F1679"/>
    <w:rsid w:val="009F17CB"/>
    <w:rsid w:val="009F20FB"/>
    <w:rsid w:val="009F367A"/>
    <w:rsid w:val="009F4F28"/>
    <w:rsid w:val="009F4F9D"/>
    <w:rsid w:val="009F789F"/>
    <w:rsid w:val="00A00CF4"/>
    <w:rsid w:val="00A04552"/>
    <w:rsid w:val="00A049FA"/>
    <w:rsid w:val="00A050B3"/>
    <w:rsid w:val="00A10991"/>
    <w:rsid w:val="00A10E02"/>
    <w:rsid w:val="00A111EB"/>
    <w:rsid w:val="00A11628"/>
    <w:rsid w:val="00A117B7"/>
    <w:rsid w:val="00A121EA"/>
    <w:rsid w:val="00A149C8"/>
    <w:rsid w:val="00A14E68"/>
    <w:rsid w:val="00A15007"/>
    <w:rsid w:val="00A15384"/>
    <w:rsid w:val="00A15DD3"/>
    <w:rsid w:val="00A16110"/>
    <w:rsid w:val="00A16724"/>
    <w:rsid w:val="00A16E2D"/>
    <w:rsid w:val="00A16EFB"/>
    <w:rsid w:val="00A17554"/>
    <w:rsid w:val="00A2002D"/>
    <w:rsid w:val="00A20379"/>
    <w:rsid w:val="00A207EB"/>
    <w:rsid w:val="00A213B6"/>
    <w:rsid w:val="00A21C38"/>
    <w:rsid w:val="00A224DA"/>
    <w:rsid w:val="00A22527"/>
    <w:rsid w:val="00A2297B"/>
    <w:rsid w:val="00A229BC"/>
    <w:rsid w:val="00A22F21"/>
    <w:rsid w:val="00A233B8"/>
    <w:rsid w:val="00A23D5D"/>
    <w:rsid w:val="00A23F78"/>
    <w:rsid w:val="00A247D8"/>
    <w:rsid w:val="00A262B3"/>
    <w:rsid w:val="00A264BD"/>
    <w:rsid w:val="00A265AF"/>
    <w:rsid w:val="00A26A6B"/>
    <w:rsid w:val="00A26C4D"/>
    <w:rsid w:val="00A27282"/>
    <w:rsid w:val="00A272DC"/>
    <w:rsid w:val="00A27854"/>
    <w:rsid w:val="00A2789B"/>
    <w:rsid w:val="00A27E67"/>
    <w:rsid w:val="00A30873"/>
    <w:rsid w:val="00A30985"/>
    <w:rsid w:val="00A31187"/>
    <w:rsid w:val="00A32099"/>
    <w:rsid w:val="00A32BDC"/>
    <w:rsid w:val="00A353AD"/>
    <w:rsid w:val="00A35887"/>
    <w:rsid w:val="00A360A4"/>
    <w:rsid w:val="00A365CF"/>
    <w:rsid w:val="00A366EE"/>
    <w:rsid w:val="00A36C99"/>
    <w:rsid w:val="00A40563"/>
    <w:rsid w:val="00A416D3"/>
    <w:rsid w:val="00A416DA"/>
    <w:rsid w:val="00A42A06"/>
    <w:rsid w:val="00A44089"/>
    <w:rsid w:val="00A46104"/>
    <w:rsid w:val="00A4611F"/>
    <w:rsid w:val="00A47A32"/>
    <w:rsid w:val="00A47E68"/>
    <w:rsid w:val="00A510AB"/>
    <w:rsid w:val="00A512F9"/>
    <w:rsid w:val="00A51B83"/>
    <w:rsid w:val="00A52ECF"/>
    <w:rsid w:val="00A53EB0"/>
    <w:rsid w:val="00A55772"/>
    <w:rsid w:val="00A55B2A"/>
    <w:rsid w:val="00A565D0"/>
    <w:rsid w:val="00A60B75"/>
    <w:rsid w:val="00A612A4"/>
    <w:rsid w:val="00A61AD0"/>
    <w:rsid w:val="00A62005"/>
    <w:rsid w:val="00A621E3"/>
    <w:rsid w:val="00A631D2"/>
    <w:rsid w:val="00A64363"/>
    <w:rsid w:val="00A64C2B"/>
    <w:rsid w:val="00A65079"/>
    <w:rsid w:val="00A6594F"/>
    <w:rsid w:val="00A65A0F"/>
    <w:rsid w:val="00A65FE4"/>
    <w:rsid w:val="00A665BE"/>
    <w:rsid w:val="00A70762"/>
    <w:rsid w:val="00A721FD"/>
    <w:rsid w:val="00A72269"/>
    <w:rsid w:val="00A72ABA"/>
    <w:rsid w:val="00A75C3E"/>
    <w:rsid w:val="00A75C91"/>
    <w:rsid w:val="00A76F4B"/>
    <w:rsid w:val="00A77E69"/>
    <w:rsid w:val="00A77ECE"/>
    <w:rsid w:val="00A81D1B"/>
    <w:rsid w:val="00A82462"/>
    <w:rsid w:val="00A828FC"/>
    <w:rsid w:val="00A83F30"/>
    <w:rsid w:val="00A841C2"/>
    <w:rsid w:val="00A857EF"/>
    <w:rsid w:val="00A859AC"/>
    <w:rsid w:val="00A8710B"/>
    <w:rsid w:val="00A87DA7"/>
    <w:rsid w:val="00A87F1F"/>
    <w:rsid w:val="00A90017"/>
    <w:rsid w:val="00A9020E"/>
    <w:rsid w:val="00A9033A"/>
    <w:rsid w:val="00A9043B"/>
    <w:rsid w:val="00A90646"/>
    <w:rsid w:val="00A90785"/>
    <w:rsid w:val="00A920B7"/>
    <w:rsid w:val="00A932AB"/>
    <w:rsid w:val="00A953FE"/>
    <w:rsid w:val="00A96EEA"/>
    <w:rsid w:val="00A97917"/>
    <w:rsid w:val="00A97A1D"/>
    <w:rsid w:val="00AA0198"/>
    <w:rsid w:val="00AA0D0A"/>
    <w:rsid w:val="00AA2537"/>
    <w:rsid w:val="00AA279F"/>
    <w:rsid w:val="00AA2C8D"/>
    <w:rsid w:val="00AA32BB"/>
    <w:rsid w:val="00AA35F1"/>
    <w:rsid w:val="00AA361A"/>
    <w:rsid w:val="00AA45A3"/>
    <w:rsid w:val="00AA5BCE"/>
    <w:rsid w:val="00AA75CD"/>
    <w:rsid w:val="00AA7736"/>
    <w:rsid w:val="00AB06A8"/>
    <w:rsid w:val="00AB0844"/>
    <w:rsid w:val="00AB1EDF"/>
    <w:rsid w:val="00AB3EA8"/>
    <w:rsid w:val="00AB424C"/>
    <w:rsid w:val="00AB4359"/>
    <w:rsid w:val="00AB5FA0"/>
    <w:rsid w:val="00AB6186"/>
    <w:rsid w:val="00AB66B4"/>
    <w:rsid w:val="00AB6B22"/>
    <w:rsid w:val="00AB7F3A"/>
    <w:rsid w:val="00AC0215"/>
    <w:rsid w:val="00AC03EA"/>
    <w:rsid w:val="00AC03FE"/>
    <w:rsid w:val="00AC05E9"/>
    <w:rsid w:val="00AC128A"/>
    <w:rsid w:val="00AC19E5"/>
    <w:rsid w:val="00AC1CE3"/>
    <w:rsid w:val="00AC4983"/>
    <w:rsid w:val="00AC5177"/>
    <w:rsid w:val="00AC5292"/>
    <w:rsid w:val="00AC52FE"/>
    <w:rsid w:val="00AC5309"/>
    <w:rsid w:val="00AC6131"/>
    <w:rsid w:val="00AC62CC"/>
    <w:rsid w:val="00AC6EDD"/>
    <w:rsid w:val="00AC7145"/>
    <w:rsid w:val="00AC74C1"/>
    <w:rsid w:val="00AC788B"/>
    <w:rsid w:val="00AC78BA"/>
    <w:rsid w:val="00AD0236"/>
    <w:rsid w:val="00AD02B2"/>
    <w:rsid w:val="00AD09E5"/>
    <w:rsid w:val="00AD0BFB"/>
    <w:rsid w:val="00AD11E6"/>
    <w:rsid w:val="00AD1DD1"/>
    <w:rsid w:val="00AD2691"/>
    <w:rsid w:val="00AD2694"/>
    <w:rsid w:val="00AD39C5"/>
    <w:rsid w:val="00AD3B09"/>
    <w:rsid w:val="00AD4DC9"/>
    <w:rsid w:val="00AD6667"/>
    <w:rsid w:val="00AD6C7A"/>
    <w:rsid w:val="00AD6DC0"/>
    <w:rsid w:val="00AE01C6"/>
    <w:rsid w:val="00AE0EDD"/>
    <w:rsid w:val="00AE2E77"/>
    <w:rsid w:val="00AE3BB1"/>
    <w:rsid w:val="00AE3C11"/>
    <w:rsid w:val="00AE47E9"/>
    <w:rsid w:val="00AE57AC"/>
    <w:rsid w:val="00AE6131"/>
    <w:rsid w:val="00AE6C7F"/>
    <w:rsid w:val="00AE77E0"/>
    <w:rsid w:val="00AF1B61"/>
    <w:rsid w:val="00AF24B2"/>
    <w:rsid w:val="00AF3729"/>
    <w:rsid w:val="00AF3A86"/>
    <w:rsid w:val="00AF3EC9"/>
    <w:rsid w:val="00AF46C0"/>
    <w:rsid w:val="00AF49EF"/>
    <w:rsid w:val="00AF5B14"/>
    <w:rsid w:val="00AF60D4"/>
    <w:rsid w:val="00AF77C8"/>
    <w:rsid w:val="00AF7A77"/>
    <w:rsid w:val="00AF7AAE"/>
    <w:rsid w:val="00AF7B2A"/>
    <w:rsid w:val="00B00335"/>
    <w:rsid w:val="00B00981"/>
    <w:rsid w:val="00B02848"/>
    <w:rsid w:val="00B0288E"/>
    <w:rsid w:val="00B03167"/>
    <w:rsid w:val="00B03EFD"/>
    <w:rsid w:val="00B05541"/>
    <w:rsid w:val="00B0566F"/>
    <w:rsid w:val="00B05EFB"/>
    <w:rsid w:val="00B07962"/>
    <w:rsid w:val="00B079F7"/>
    <w:rsid w:val="00B11C90"/>
    <w:rsid w:val="00B12965"/>
    <w:rsid w:val="00B12D65"/>
    <w:rsid w:val="00B132E8"/>
    <w:rsid w:val="00B13EF6"/>
    <w:rsid w:val="00B14ABF"/>
    <w:rsid w:val="00B15A83"/>
    <w:rsid w:val="00B165B8"/>
    <w:rsid w:val="00B16E66"/>
    <w:rsid w:val="00B177B4"/>
    <w:rsid w:val="00B212BF"/>
    <w:rsid w:val="00B22C75"/>
    <w:rsid w:val="00B234F8"/>
    <w:rsid w:val="00B2355A"/>
    <w:rsid w:val="00B24801"/>
    <w:rsid w:val="00B2527A"/>
    <w:rsid w:val="00B25533"/>
    <w:rsid w:val="00B26ED2"/>
    <w:rsid w:val="00B26F58"/>
    <w:rsid w:val="00B27253"/>
    <w:rsid w:val="00B272F6"/>
    <w:rsid w:val="00B27674"/>
    <w:rsid w:val="00B27C6E"/>
    <w:rsid w:val="00B30B84"/>
    <w:rsid w:val="00B30C08"/>
    <w:rsid w:val="00B30E39"/>
    <w:rsid w:val="00B312C5"/>
    <w:rsid w:val="00B32393"/>
    <w:rsid w:val="00B32F57"/>
    <w:rsid w:val="00B330E7"/>
    <w:rsid w:val="00B335DE"/>
    <w:rsid w:val="00B34324"/>
    <w:rsid w:val="00B34D6F"/>
    <w:rsid w:val="00B36730"/>
    <w:rsid w:val="00B36F5D"/>
    <w:rsid w:val="00B372DD"/>
    <w:rsid w:val="00B37699"/>
    <w:rsid w:val="00B379E2"/>
    <w:rsid w:val="00B37D03"/>
    <w:rsid w:val="00B37E6E"/>
    <w:rsid w:val="00B40316"/>
    <w:rsid w:val="00B40518"/>
    <w:rsid w:val="00B40753"/>
    <w:rsid w:val="00B40CFA"/>
    <w:rsid w:val="00B4111B"/>
    <w:rsid w:val="00B41B6F"/>
    <w:rsid w:val="00B43E71"/>
    <w:rsid w:val="00B4408E"/>
    <w:rsid w:val="00B45F6F"/>
    <w:rsid w:val="00B46274"/>
    <w:rsid w:val="00B46555"/>
    <w:rsid w:val="00B4661E"/>
    <w:rsid w:val="00B504BE"/>
    <w:rsid w:val="00B50752"/>
    <w:rsid w:val="00B51B3E"/>
    <w:rsid w:val="00B51D24"/>
    <w:rsid w:val="00B52F75"/>
    <w:rsid w:val="00B53315"/>
    <w:rsid w:val="00B53D14"/>
    <w:rsid w:val="00B56DA7"/>
    <w:rsid w:val="00B57021"/>
    <w:rsid w:val="00B573F8"/>
    <w:rsid w:val="00B57476"/>
    <w:rsid w:val="00B57D2B"/>
    <w:rsid w:val="00B60D5D"/>
    <w:rsid w:val="00B61046"/>
    <w:rsid w:val="00B63504"/>
    <w:rsid w:val="00B65DED"/>
    <w:rsid w:val="00B6641B"/>
    <w:rsid w:val="00B6647B"/>
    <w:rsid w:val="00B672EC"/>
    <w:rsid w:val="00B70053"/>
    <w:rsid w:val="00B71605"/>
    <w:rsid w:val="00B72512"/>
    <w:rsid w:val="00B741E0"/>
    <w:rsid w:val="00B75FAB"/>
    <w:rsid w:val="00B760AC"/>
    <w:rsid w:val="00B7685F"/>
    <w:rsid w:val="00B76C27"/>
    <w:rsid w:val="00B804CB"/>
    <w:rsid w:val="00B80803"/>
    <w:rsid w:val="00B80AB4"/>
    <w:rsid w:val="00B80BC4"/>
    <w:rsid w:val="00B81C1C"/>
    <w:rsid w:val="00B82263"/>
    <w:rsid w:val="00B823F4"/>
    <w:rsid w:val="00B82656"/>
    <w:rsid w:val="00B83314"/>
    <w:rsid w:val="00B83E1E"/>
    <w:rsid w:val="00B8514A"/>
    <w:rsid w:val="00B85453"/>
    <w:rsid w:val="00B85BD5"/>
    <w:rsid w:val="00B85DD2"/>
    <w:rsid w:val="00B86A01"/>
    <w:rsid w:val="00B86F06"/>
    <w:rsid w:val="00B879D8"/>
    <w:rsid w:val="00B906ED"/>
    <w:rsid w:val="00B91259"/>
    <w:rsid w:val="00B927F5"/>
    <w:rsid w:val="00B929AC"/>
    <w:rsid w:val="00B92E22"/>
    <w:rsid w:val="00B93F16"/>
    <w:rsid w:val="00B93F5B"/>
    <w:rsid w:val="00B944D8"/>
    <w:rsid w:val="00B94FFD"/>
    <w:rsid w:val="00B95E9B"/>
    <w:rsid w:val="00B95FBF"/>
    <w:rsid w:val="00B96A25"/>
    <w:rsid w:val="00BA0C5F"/>
    <w:rsid w:val="00BA1681"/>
    <w:rsid w:val="00BA1F52"/>
    <w:rsid w:val="00BA2270"/>
    <w:rsid w:val="00BA2873"/>
    <w:rsid w:val="00BA2B05"/>
    <w:rsid w:val="00BA3293"/>
    <w:rsid w:val="00BA4B16"/>
    <w:rsid w:val="00BA4F76"/>
    <w:rsid w:val="00BA5678"/>
    <w:rsid w:val="00BA691A"/>
    <w:rsid w:val="00BA6BFF"/>
    <w:rsid w:val="00BB188B"/>
    <w:rsid w:val="00BB222E"/>
    <w:rsid w:val="00BB327B"/>
    <w:rsid w:val="00BB3A29"/>
    <w:rsid w:val="00BB3BFE"/>
    <w:rsid w:val="00BB3F2F"/>
    <w:rsid w:val="00BB4597"/>
    <w:rsid w:val="00BB508D"/>
    <w:rsid w:val="00BB5A7E"/>
    <w:rsid w:val="00BB663E"/>
    <w:rsid w:val="00BB67F8"/>
    <w:rsid w:val="00BB68B0"/>
    <w:rsid w:val="00BB6AD9"/>
    <w:rsid w:val="00BB6CFF"/>
    <w:rsid w:val="00BC0240"/>
    <w:rsid w:val="00BC14BF"/>
    <w:rsid w:val="00BC2537"/>
    <w:rsid w:val="00BC25DF"/>
    <w:rsid w:val="00BC393B"/>
    <w:rsid w:val="00BC483C"/>
    <w:rsid w:val="00BC4AEE"/>
    <w:rsid w:val="00BC4CD7"/>
    <w:rsid w:val="00BC51FE"/>
    <w:rsid w:val="00BC5481"/>
    <w:rsid w:val="00BC641B"/>
    <w:rsid w:val="00BC72FD"/>
    <w:rsid w:val="00BC7AAF"/>
    <w:rsid w:val="00BD0DF1"/>
    <w:rsid w:val="00BD1C1E"/>
    <w:rsid w:val="00BD1C35"/>
    <w:rsid w:val="00BD201B"/>
    <w:rsid w:val="00BD2218"/>
    <w:rsid w:val="00BD3ED9"/>
    <w:rsid w:val="00BD56F8"/>
    <w:rsid w:val="00BD7412"/>
    <w:rsid w:val="00BD7566"/>
    <w:rsid w:val="00BD7823"/>
    <w:rsid w:val="00BD7E35"/>
    <w:rsid w:val="00BE0252"/>
    <w:rsid w:val="00BE1832"/>
    <w:rsid w:val="00BE1C33"/>
    <w:rsid w:val="00BE4793"/>
    <w:rsid w:val="00BE479E"/>
    <w:rsid w:val="00BE5621"/>
    <w:rsid w:val="00BE6077"/>
    <w:rsid w:val="00BE71C2"/>
    <w:rsid w:val="00BF057F"/>
    <w:rsid w:val="00BF1D59"/>
    <w:rsid w:val="00BF1E3A"/>
    <w:rsid w:val="00BF1EB6"/>
    <w:rsid w:val="00BF1FAC"/>
    <w:rsid w:val="00BF2718"/>
    <w:rsid w:val="00BF322F"/>
    <w:rsid w:val="00BF43E9"/>
    <w:rsid w:val="00BF4643"/>
    <w:rsid w:val="00BF486A"/>
    <w:rsid w:val="00BF5AB3"/>
    <w:rsid w:val="00BF5ECC"/>
    <w:rsid w:val="00BF6E52"/>
    <w:rsid w:val="00BF72E4"/>
    <w:rsid w:val="00BF73A6"/>
    <w:rsid w:val="00BF7ED5"/>
    <w:rsid w:val="00C0061B"/>
    <w:rsid w:val="00C00DC4"/>
    <w:rsid w:val="00C01389"/>
    <w:rsid w:val="00C01A92"/>
    <w:rsid w:val="00C040C8"/>
    <w:rsid w:val="00C04600"/>
    <w:rsid w:val="00C05B7F"/>
    <w:rsid w:val="00C05C0A"/>
    <w:rsid w:val="00C05E95"/>
    <w:rsid w:val="00C0626B"/>
    <w:rsid w:val="00C062CE"/>
    <w:rsid w:val="00C0738A"/>
    <w:rsid w:val="00C07F35"/>
    <w:rsid w:val="00C07F52"/>
    <w:rsid w:val="00C1249F"/>
    <w:rsid w:val="00C12D7D"/>
    <w:rsid w:val="00C12E00"/>
    <w:rsid w:val="00C12F77"/>
    <w:rsid w:val="00C13483"/>
    <w:rsid w:val="00C1374C"/>
    <w:rsid w:val="00C13DE5"/>
    <w:rsid w:val="00C14113"/>
    <w:rsid w:val="00C148D6"/>
    <w:rsid w:val="00C148FE"/>
    <w:rsid w:val="00C14D92"/>
    <w:rsid w:val="00C14D96"/>
    <w:rsid w:val="00C15B51"/>
    <w:rsid w:val="00C16133"/>
    <w:rsid w:val="00C171D6"/>
    <w:rsid w:val="00C17233"/>
    <w:rsid w:val="00C21857"/>
    <w:rsid w:val="00C22089"/>
    <w:rsid w:val="00C221BA"/>
    <w:rsid w:val="00C227CD"/>
    <w:rsid w:val="00C22BB4"/>
    <w:rsid w:val="00C23E8C"/>
    <w:rsid w:val="00C24725"/>
    <w:rsid w:val="00C254BE"/>
    <w:rsid w:val="00C25A9C"/>
    <w:rsid w:val="00C25D03"/>
    <w:rsid w:val="00C26845"/>
    <w:rsid w:val="00C26ED6"/>
    <w:rsid w:val="00C270A3"/>
    <w:rsid w:val="00C273E0"/>
    <w:rsid w:val="00C317DA"/>
    <w:rsid w:val="00C32034"/>
    <w:rsid w:val="00C3209D"/>
    <w:rsid w:val="00C32D53"/>
    <w:rsid w:val="00C32E26"/>
    <w:rsid w:val="00C331BF"/>
    <w:rsid w:val="00C33EFA"/>
    <w:rsid w:val="00C342BE"/>
    <w:rsid w:val="00C353F8"/>
    <w:rsid w:val="00C3653E"/>
    <w:rsid w:val="00C37827"/>
    <w:rsid w:val="00C40379"/>
    <w:rsid w:val="00C41025"/>
    <w:rsid w:val="00C414CB"/>
    <w:rsid w:val="00C4203E"/>
    <w:rsid w:val="00C425E1"/>
    <w:rsid w:val="00C443D4"/>
    <w:rsid w:val="00C44B76"/>
    <w:rsid w:val="00C450FE"/>
    <w:rsid w:val="00C46524"/>
    <w:rsid w:val="00C472BC"/>
    <w:rsid w:val="00C4744E"/>
    <w:rsid w:val="00C47EC0"/>
    <w:rsid w:val="00C50817"/>
    <w:rsid w:val="00C51660"/>
    <w:rsid w:val="00C51744"/>
    <w:rsid w:val="00C51A96"/>
    <w:rsid w:val="00C51F50"/>
    <w:rsid w:val="00C5272C"/>
    <w:rsid w:val="00C529B9"/>
    <w:rsid w:val="00C52B06"/>
    <w:rsid w:val="00C53153"/>
    <w:rsid w:val="00C53CA8"/>
    <w:rsid w:val="00C54079"/>
    <w:rsid w:val="00C544C6"/>
    <w:rsid w:val="00C5563A"/>
    <w:rsid w:val="00C56582"/>
    <w:rsid w:val="00C571A9"/>
    <w:rsid w:val="00C5761C"/>
    <w:rsid w:val="00C603CC"/>
    <w:rsid w:val="00C6090A"/>
    <w:rsid w:val="00C615A0"/>
    <w:rsid w:val="00C61F31"/>
    <w:rsid w:val="00C626BA"/>
    <w:rsid w:val="00C62F10"/>
    <w:rsid w:val="00C6467B"/>
    <w:rsid w:val="00C6470A"/>
    <w:rsid w:val="00C64CE5"/>
    <w:rsid w:val="00C65F3A"/>
    <w:rsid w:val="00C66473"/>
    <w:rsid w:val="00C66DDF"/>
    <w:rsid w:val="00C67512"/>
    <w:rsid w:val="00C700E6"/>
    <w:rsid w:val="00C70A29"/>
    <w:rsid w:val="00C71490"/>
    <w:rsid w:val="00C71ACF"/>
    <w:rsid w:val="00C7266D"/>
    <w:rsid w:val="00C73430"/>
    <w:rsid w:val="00C7364C"/>
    <w:rsid w:val="00C736B4"/>
    <w:rsid w:val="00C73B37"/>
    <w:rsid w:val="00C75E71"/>
    <w:rsid w:val="00C770AC"/>
    <w:rsid w:val="00C77439"/>
    <w:rsid w:val="00C77F39"/>
    <w:rsid w:val="00C8021F"/>
    <w:rsid w:val="00C80C4E"/>
    <w:rsid w:val="00C80D62"/>
    <w:rsid w:val="00C8167E"/>
    <w:rsid w:val="00C816A0"/>
    <w:rsid w:val="00C82494"/>
    <w:rsid w:val="00C8290A"/>
    <w:rsid w:val="00C82990"/>
    <w:rsid w:val="00C83010"/>
    <w:rsid w:val="00C84061"/>
    <w:rsid w:val="00C84414"/>
    <w:rsid w:val="00C85F30"/>
    <w:rsid w:val="00C86232"/>
    <w:rsid w:val="00C86772"/>
    <w:rsid w:val="00C86E7B"/>
    <w:rsid w:val="00C87F21"/>
    <w:rsid w:val="00C914D7"/>
    <w:rsid w:val="00C91B9C"/>
    <w:rsid w:val="00C91E49"/>
    <w:rsid w:val="00C91E4B"/>
    <w:rsid w:val="00C93798"/>
    <w:rsid w:val="00C947D9"/>
    <w:rsid w:val="00C94A25"/>
    <w:rsid w:val="00C95444"/>
    <w:rsid w:val="00C96410"/>
    <w:rsid w:val="00C96517"/>
    <w:rsid w:val="00C96BCB"/>
    <w:rsid w:val="00C96E14"/>
    <w:rsid w:val="00C96F1B"/>
    <w:rsid w:val="00CA00D1"/>
    <w:rsid w:val="00CA0917"/>
    <w:rsid w:val="00CA18DE"/>
    <w:rsid w:val="00CA2500"/>
    <w:rsid w:val="00CA2E56"/>
    <w:rsid w:val="00CA402B"/>
    <w:rsid w:val="00CA45F1"/>
    <w:rsid w:val="00CA4C53"/>
    <w:rsid w:val="00CA4E39"/>
    <w:rsid w:val="00CA4E5D"/>
    <w:rsid w:val="00CA604A"/>
    <w:rsid w:val="00CA6AEF"/>
    <w:rsid w:val="00CA6D75"/>
    <w:rsid w:val="00CA7613"/>
    <w:rsid w:val="00CA7BD7"/>
    <w:rsid w:val="00CB06B3"/>
    <w:rsid w:val="00CB127D"/>
    <w:rsid w:val="00CB1A2C"/>
    <w:rsid w:val="00CB3056"/>
    <w:rsid w:val="00CB627A"/>
    <w:rsid w:val="00CB6834"/>
    <w:rsid w:val="00CB72C0"/>
    <w:rsid w:val="00CB75A9"/>
    <w:rsid w:val="00CB75C8"/>
    <w:rsid w:val="00CB799D"/>
    <w:rsid w:val="00CB79D4"/>
    <w:rsid w:val="00CC0033"/>
    <w:rsid w:val="00CC091C"/>
    <w:rsid w:val="00CC1142"/>
    <w:rsid w:val="00CC1294"/>
    <w:rsid w:val="00CC13C6"/>
    <w:rsid w:val="00CC223E"/>
    <w:rsid w:val="00CC256E"/>
    <w:rsid w:val="00CC3851"/>
    <w:rsid w:val="00CC3990"/>
    <w:rsid w:val="00CC45AC"/>
    <w:rsid w:val="00CC7D83"/>
    <w:rsid w:val="00CD0689"/>
    <w:rsid w:val="00CD2951"/>
    <w:rsid w:val="00CD324D"/>
    <w:rsid w:val="00CD3DEB"/>
    <w:rsid w:val="00CD4289"/>
    <w:rsid w:val="00CD4D86"/>
    <w:rsid w:val="00CD5043"/>
    <w:rsid w:val="00CE0730"/>
    <w:rsid w:val="00CE253C"/>
    <w:rsid w:val="00CE3007"/>
    <w:rsid w:val="00CE35D1"/>
    <w:rsid w:val="00CE3DAF"/>
    <w:rsid w:val="00CE3E5C"/>
    <w:rsid w:val="00CE408C"/>
    <w:rsid w:val="00CE4333"/>
    <w:rsid w:val="00CE5297"/>
    <w:rsid w:val="00CE68DB"/>
    <w:rsid w:val="00CE69CF"/>
    <w:rsid w:val="00CE7241"/>
    <w:rsid w:val="00CF007D"/>
    <w:rsid w:val="00CF012D"/>
    <w:rsid w:val="00CF0429"/>
    <w:rsid w:val="00CF09AF"/>
    <w:rsid w:val="00CF149F"/>
    <w:rsid w:val="00CF25A5"/>
    <w:rsid w:val="00CF2EF4"/>
    <w:rsid w:val="00CF3144"/>
    <w:rsid w:val="00CF3E3B"/>
    <w:rsid w:val="00CF4814"/>
    <w:rsid w:val="00CF4B30"/>
    <w:rsid w:val="00CF5D6A"/>
    <w:rsid w:val="00CF606D"/>
    <w:rsid w:val="00CF6357"/>
    <w:rsid w:val="00CF6530"/>
    <w:rsid w:val="00CF66DA"/>
    <w:rsid w:val="00CF6744"/>
    <w:rsid w:val="00CF692C"/>
    <w:rsid w:val="00CF6DD2"/>
    <w:rsid w:val="00CF7854"/>
    <w:rsid w:val="00CF7F4A"/>
    <w:rsid w:val="00D01061"/>
    <w:rsid w:val="00D01E6A"/>
    <w:rsid w:val="00D02B81"/>
    <w:rsid w:val="00D04E42"/>
    <w:rsid w:val="00D0541F"/>
    <w:rsid w:val="00D0595F"/>
    <w:rsid w:val="00D0677F"/>
    <w:rsid w:val="00D06A26"/>
    <w:rsid w:val="00D06D8D"/>
    <w:rsid w:val="00D06E7B"/>
    <w:rsid w:val="00D075B6"/>
    <w:rsid w:val="00D10AA8"/>
    <w:rsid w:val="00D11B33"/>
    <w:rsid w:val="00D1200F"/>
    <w:rsid w:val="00D134AD"/>
    <w:rsid w:val="00D13D33"/>
    <w:rsid w:val="00D13EB8"/>
    <w:rsid w:val="00D14567"/>
    <w:rsid w:val="00D14C91"/>
    <w:rsid w:val="00D15292"/>
    <w:rsid w:val="00D156D2"/>
    <w:rsid w:val="00D16673"/>
    <w:rsid w:val="00D17153"/>
    <w:rsid w:val="00D174D1"/>
    <w:rsid w:val="00D20A0A"/>
    <w:rsid w:val="00D21316"/>
    <w:rsid w:val="00D2330B"/>
    <w:rsid w:val="00D233EC"/>
    <w:rsid w:val="00D241EE"/>
    <w:rsid w:val="00D244E2"/>
    <w:rsid w:val="00D25571"/>
    <w:rsid w:val="00D26581"/>
    <w:rsid w:val="00D270D4"/>
    <w:rsid w:val="00D27667"/>
    <w:rsid w:val="00D27855"/>
    <w:rsid w:val="00D279DE"/>
    <w:rsid w:val="00D27F5A"/>
    <w:rsid w:val="00D30ECD"/>
    <w:rsid w:val="00D3173B"/>
    <w:rsid w:val="00D32336"/>
    <w:rsid w:val="00D352FA"/>
    <w:rsid w:val="00D35F0A"/>
    <w:rsid w:val="00D35FCB"/>
    <w:rsid w:val="00D36B8F"/>
    <w:rsid w:val="00D36CCC"/>
    <w:rsid w:val="00D36D21"/>
    <w:rsid w:val="00D37425"/>
    <w:rsid w:val="00D37C6E"/>
    <w:rsid w:val="00D4053A"/>
    <w:rsid w:val="00D4111B"/>
    <w:rsid w:val="00D42336"/>
    <w:rsid w:val="00D42E81"/>
    <w:rsid w:val="00D432A0"/>
    <w:rsid w:val="00D437D2"/>
    <w:rsid w:val="00D4471C"/>
    <w:rsid w:val="00D44989"/>
    <w:rsid w:val="00D44A18"/>
    <w:rsid w:val="00D44D51"/>
    <w:rsid w:val="00D44E35"/>
    <w:rsid w:val="00D45836"/>
    <w:rsid w:val="00D45F91"/>
    <w:rsid w:val="00D46ED7"/>
    <w:rsid w:val="00D4731E"/>
    <w:rsid w:val="00D47455"/>
    <w:rsid w:val="00D511D3"/>
    <w:rsid w:val="00D51AD0"/>
    <w:rsid w:val="00D536EB"/>
    <w:rsid w:val="00D538EB"/>
    <w:rsid w:val="00D557BE"/>
    <w:rsid w:val="00D55ABE"/>
    <w:rsid w:val="00D564F2"/>
    <w:rsid w:val="00D56B8B"/>
    <w:rsid w:val="00D56DF5"/>
    <w:rsid w:val="00D56ECD"/>
    <w:rsid w:val="00D57524"/>
    <w:rsid w:val="00D57596"/>
    <w:rsid w:val="00D6000E"/>
    <w:rsid w:val="00D600E0"/>
    <w:rsid w:val="00D61ED1"/>
    <w:rsid w:val="00D622C5"/>
    <w:rsid w:val="00D6231C"/>
    <w:rsid w:val="00D629CC"/>
    <w:rsid w:val="00D629D7"/>
    <w:rsid w:val="00D63791"/>
    <w:rsid w:val="00D638AB"/>
    <w:rsid w:val="00D63FA2"/>
    <w:rsid w:val="00D64C80"/>
    <w:rsid w:val="00D65102"/>
    <w:rsid w:val="00D6557C"/>
    <w:rsid w:val="00D65DBE"/>
    <w:rsid w:val="00D668DA"/>
    <w:rsid w:val="00D66E62"/>
    <w:rsid w:val="00D677D5"/>
    <w:rsid w:val="00D67E1A"/>
    <w:rsid w:val="00D67EF3"/>
    <w:rsid w:val="00D706C8"/>
    <w:rsid w:val="00D70D8D"/>
    <w:rsid w:val="00D71213"/>
    <w:rsid w:val="00D715D6"/>
    <w:rsid w:val="00D732E4"/>
    <w:rsid w:val="00D734BF"/>
    <w:rsid w:val="00D73D7D"/>
    <w:rsid w:val="00D74799"/>
    <w:rsid w:val="00D748CA"/>
    <w:rsid w:val="00D758C8"/>
    <w:rsid w:val="00D75A70"/>
    <w:rsid w:val="00D770EE"/>
    <w:rsid w:val="00D77EDF"/>
    <w:rsid w:val="00D812D0"/>
    <w:rsid w:val="00D8343D"/>
    <w:rsid w:val="00D83B10"/>
    <w:rsid w:val="00D843C5"/>
    <w:rsid w:val="00D84885"/>
    <w:rsid w:val="00D85112"/>
    <w:rsid w:val="00D85C35"/>
    <w:rsid w:val="00D86190"/>
    <w:rsid w:val="00D87E88"/>
    <w:rsid w:val="00D9041C"/>
    <w:rsid w:val="00D913AA"/>
    <w:rsid w:val="00D92304"/>
    <w:rsid w:val="00D93D2C"/>
    <w:rsid w:val="00D94433"/>
    <w:rsid w:val="00D94780"/>
    <w:rsid w:val="00D9514F"/>
    <w:rsid w:val="00D95657"/>
    <w:rsid w:val="00D97B73"/>
    <w:rsid w:val="00D97E81"/>
    <w:rsid w:val="00DA1807"/>
    <w:rsid w:val="00DA23DB"/>
    <w:rsid w:val="00DA2926"/>
    <w:rsid w:val="00DA2E0B"/>
    <w:rsid w:val="00DA330D"/>
    <w:rsid w:val="00DA3F5D"/>
    <w:rsid w:val="00DA4292"/>
    <w:rsid w:val="00DA43E9"/>
    <w:rsid w:val="00DA5317"/>
    <w:rsid w:val="00DA5888"/>
    <w:rsid w:val="00DA5D5A"/>
    <w:rsid w:val="00DA60A3"/>
    <w:rsid w:val="00DA757E"/>
    <w:rsid w:val="00DB01C6"/>
    <w:rsid w:val="00DB0675"/>
    <w:rsid w:val="00DB2492"/>
    <w:rsid w:val="00DB2C69"/>
    <w:rsid w:val="00DB30FC"/>
    <w:rsid w:val="00DB31D8"/>
    <w:rsid w:val="00DB320C"/>
    <w:rsid w:val="00DB3259"/>
    <w:rsid w:val="00DB3932"/>
    <w:rsid w:val="00DB3E07"/>
    <w:rsid w:val="00DB4287"/>
    <w:rsid w:val="00DB42B8"/>
    <w:rsid w:val="00DB46C9"/>
    <w:rsid w:val="00DB4E9E"/>
    <w:rsid w:val="00DB7248"/>
    <w:rsid w:val="00DB7AE5"/>
    <w:rsid w:val="00DC13A2"/>
    <w:rsid w:val="00DC198E"/>
    <w:rsid w:val="00DC19AA"/>
    <w:rsid w:val="00DC1AF5"/>
    <w:rsid w:val="00DC1B66"/>
    <w:rsid w:val="00DC20AA"/>
    <w:rsid w:val="00DC2C4D"/>
    <w:rsid w:val="00DC2D3D"/>
    <w:rsid w:val="00DC330D"/>
    <w:rsid w:val="00DC337E"/>
    <w:rsid w:val="00DC3391"/>
    <w:rsid w:val="00DC640C"/>
    <w:rsid w:val="00DC65CE"/>
    <w:rsid w:val="00DC70D3"/>
    <w:rsid w:val="00DC7E50"/>
    <w:rsid w:val="00DD0247"/>
    <w:rsid w:val="00DD1DB1"/>
    <w:rsid w:val="00DD2055"/>
    <w:rsid w:val="00DD21EC"/>
    <w:rsid w:val="00DD26A7"/>
    <w:rsid w:val="00DD2763"/>
    <w:rsid w:val="00DD27ED"/>
    <w:rsid w:val="00DD51DD"/>
    <w:rsid w:val="00DD550D"/>
    <w:rsid w:val="00DD5F1F"/>
    <w:rsid w:val="00DD609B"/>
    <w:rsid w:val="00DD6FE2"/>
    <w:rsid w:val="00DE19E3"/>
    <w:rsid w:val="00DE30CD"/>
    <w:rsid w:val="00DE4661"/>
    <w:rsid w:val="00DE59E5"/>
    <w:rsid w:val="00DE5DDA"/>
    <w:rsid w:val="00DE61AA"/>
    <w:rsid w:val="00DE61AD"/>
    <w:rsid w:val="00DE6BFC"/>
    <w:rsid w:val="00DE6DE2"/>
    <w:rsid w:val="00DE7ED6"/>
    <w:rsid w:val="00DF036E"/>
    <w:rsid w:val="00DF05A1"/>
    <w:rsid w:val="00DF0E85"/>
    <w:rsid w:val="00DF13A3"/>
    <w:rsid w:val="00DF1FA6"/>
    <w:rsid w:val="00DF3BCD"/>
    <w:rsid w:val="00DF3CCA"/>
    <w:rsid w:val="00DF3D47"/>
    <w:rsid w:val="00DF490B"/>
    <w:rsid w:val="00DF4CB6"/>
    <w:rsid w:val="00DF516A"/>
    <w:rsid w:val="00DF5C90"/>
    <w:rsid w:val="00DF5E99"/>
    <w:rsid w:val="00DF5EE8"/>
    <w:rsid w:val="00DF5FCA"/>
    <w:rsid w:val="00DF5FEB"/>
    <w:rsid w:val="00DF6AD9"/>
    <w:rsid w:val="00DF7CD3"/>
    <w:rsid w:val="00DF7E91"/>
    <w:rsid w:val="00E00259"/>
    <w:rsid w:val="00E01C27"/>
    <w:rsid w:val="00E01EF3"/>
    <w:rsid w:val="00E02F29"/>
    <w:rsid w:val="00E031B7"/>
    <w:rsid w:val="00E04027"/>
    <w:rsid w:val="00E04996"/>
    <w:rsid w:val="00E05741"/>
    <w:rsid w:val="00E05DD6"/>
    <w:rsid w:val="00E066E0"/>
    <w:rsid w:val="00E1013D"/>
    <w:rsid w:val="00E106BC"/>
    <w:rsid w:val="00E109F9"/>
    <w:rsid w:val="00E1161C"/>
    <w:rsid w:val="00E119E1"/>
    <w:rsid w:val="00E12B6F"/>
    <w:rsid w:val="00E12C54"/>
    <w:rsid w:val="00E12F75"/>
    <w:rsid w:val="00E12FBF"/>
    <w:rsid w:val="00E1322A"/>
    <w:rsid w:val="00E132CE"/>
    <w:rsid w:val="00E1368C"/>
    <w:rsid w:val="00E143EA"/>
    <w:rsid w:val="00E162A5"/>
    <w:rsid w:val="00E1747F"/>
    <w:rsid w:val="00E20413"/>
    <w:rsid w:val="00E20CB7"/>
    <w:rsid w:val="00E20E3A"/>
    <w:rsid w:val="00E22E6C"/>
    <w:rsid w:val="00E23473"/>
    <w:rsid w:val="00E23AEB"/>
    <w:rsid w:val="00E23E2C"/>
    <w:rsid w:val="00E2526B"/>
    <w:rsid w:val="00E258E9"/>
    <w:rsid w:val="00E25BE1"/>
    <w:rsid w:val="00E268B0"/>
    <w:rsid w:val="00E27519"/>
    <w:rsid w:val="00E2765F"/>
    <w:rsid w:val="00E30619"/>
    <w:rsid w:val="00E313DA"/>
    <w:rsid w:val="00E31753"/>
    <w:rsid w:val="00E31A20"/>
    <w:rsid w:val="00E326DD"/>
    <w:rsid w:val="00E32F70"/>
    <w:rsid w:val="00E3357A"/>
    <w:rsid w:val="00E33E1D"/>
    <w:rsid w:val="00E353BF"/>
    <w:rsid w:val="00E36847"/>
    <w:rsid w:val="00E36E72"/>
    <w:rsid w:val="00E3717E"/>
    <w:rsid w:val="00E3781F"/>
    <w:rsid w:val="00E37B1F"/>
    <w:rsid w:val="00E407FF"/>
    <w:rsid w:val="00E414D5"/>
    <w:rsid w:val="00E419D8"/>
    <w:rsid w:val="00E41FC2"/>
    <w:rsid w:val="00E43060"/>
    <w:rsid w:val="00E439CF"/>
    <w:rsid w:val="00E44837"/>
    <w:rsid w:val="00E44BBB"/>
    <w:rsid w:val="00E453C1"/>
    <w:rsid w:val="00E45C43"/>
    <w:rsid w:val="00E4619C"/>
    <w:rsid w:val="00E4659A"/>
    <w:rsid w:val="00E46FB9"/>
    <w:rsid w:val="00E47040"/>
    <w:rsid w:val="00E47283"/>
    <w:rsid w:val="00E47FFC"/>
    <w:rsid w:val="00E50050"/>
    <w:rsid w:val="00E5099A"/>
    <w:rsid w:val="00E50C46"/>
    <w:rsid w:val="00E520EF"/>
    <w:rsid w:val="00E5228E"/>
    <w:rsid w:val="00E52C19"/>
    <w:rsid w:val="00E530AC"/>
    <w:rsid w:val="00E53617"/>
    <w:rsid w:val="00E542E8"/>
    <w:rsid w:val="00E5452C"/>
    <w:rsid w:val="00E54CD4"/>
    <w:rsid w:val="00E550C3"/>
    <w:rsid w:val="00E55356"/>
    <w:rsid w:val="00E553EF"/>
    <w:rsid w:val="00E57EC2"/>
    <w:rsid w:val="00E613AA"/>
    <w:rsid w:val="00E61B66"/>
    <w:rsid w:val="00E62311"/>
    <w:rsid w:val="00E6234F"/>
    <w:rsid w:val="00E63885"/>
    <w:rsid w:val="00E642D6"/>
    <w:rsid w:val="00E64CBD"/>
    <w:rsid w:val="00E657AB"/>
    <w:rsid w:val="00E669C3"/>
    <w:rsid w:val="00E66D6C"/>
    <w:rsid w:val="00E66DC0"/>
    <w:rsid w:val="00E70284"/>
    <w:rsid w:val="00E70391"/>
    <w:rsid w:val="00E7053A"/>
    <w:rsid w:val="00E72421"/>
    <w:rsid w:val="00E72AEB"/>
    <w:rsid w:val="00E730F3"/>
    <w:rsid w:val="00E7324B"/>
    <w:rsid w:val="00E7327A"/>
    <w:rsid w:val="00E73983"/>
    <w:rsid w:val="00E76B0A"/>
    <w:rsid w:val="00E76DA8"/>
    <w:rsid w:val="00E7784B"/>
    <w:rsid w:val="00E803DA"/>
    <w:rsid w:val="00E80765"/>
    <w:rsid w:val="00E8095E"/>
    <w:rsid w:val="00E80AFF"/>
    <w:rsid w:val="00E810DE"/>
    <w:rsid w:val="00E81265"/>
    <w:rsid w:val="00E817EC"/>
    <w:rsid w:val="00E835BB"/>
    <w:rsid w:val="00E83C57"/>
    <w:rsid w:val="00E8458A"/>
    <w:rsid w:val="00E84B7E"/>
    <w:rsid w:val="00E851C4"/>
    <w:rsid w:val="00E8551D"/>
    <w:rsid w:val="00E85554"/>
    <w:rsid w:val="00E86A7B"/>
    <w:rsid w:val="00E87BC3"/>
    <w:rsid w:val="00E87D90"/>
    <w:rsid w:val="00E90914"/>
    <w:rsid w:val="00E92A73"/>
    <w:rsid w:val="00E9538E"/>
    <w:rsid w:val="00E96610"/>
    <w:rsid w:val="00E96C25"/>
    <w:rsid w:val="00E97CDA"/>
    <w:rsid w:val="00EA0A04"/>
    <w:rsid w:val="00EA139F"/>
    <w:rsid w:val="00EA14DB"/>
    <w:rsid w:val="00EA1E96"/>
    <w:rsid w:val="00EA2265"/>
    <w:rsid w:val="00EA2AFC"/>
    <w:rsid w:val="00EA31DF"/>
    <w:rsid w:val="00EA343C"/>
    <w:rsid w:val="00EA34AB"/>
    <w:rsid w:val="00EA34BC"/>
    <w:rsid w:val="00EA6579"/>
    <w:rsid w:val="00EA68DD"/>
    <w:rsid w:val="00EA7A2A"/>
    <w:rsid w:val="00EB0650"/>
    <w:rsid w:val="00EB0D67"/>
    <w:rsid w:val="00EB14FE"/>
    <w:rsid w:val="00EB2887"/>
    <w:rsid w:val="00EB3137"/>
    <w:rsid w:val="00EB397F"/>
    <w:rsid w:val="00EB3FFE"/>
    <w:rsid w:val="00EB455C"/>
    <w:rsid w:val="00EB5057"/>
    <w:rsid w:val="00EB6293"/>
    <w:rsid w:val="00EB681F"/>
    <w:rsid w:val="00EB6A07"/>
    <w:rsid w:val="00EB6CCD"/>
    <w:rsid w:val="00EB70E2"/>
    <w:rsid w:val="00EC04C3"/>
    <w:rsid w:val="00EC0D2D"/>
    <w:rsid w:val="00EC1366"/>
    <w:rsid w:val="00EC1792"/>
    <w:rsid w:val="00EC1DF6"/>
    <w:rsid w:val="00EC2053"/>
    <w:rsid w:val="00EC2CE0"/>
    <w:rsid w:val="00EC37DC"/>
    <w:rsid w:val="00EC3C07"/>
    <w:rsid w:val="00EC4631"/>
    <w:rsid w:val="00EC4E28"/>
    <w:rsid w:val="00EC51C6"/>
    <w:rsid w:val="00EC52D8"/>
    <w:rsid w:val="00EC7B81"/>
    <w:rsid w:val="00ED0997"/>
    <w:rsid w:val="00ED25AF"/>
    <w:rsid w:val="00ED2C9E"/>
    <w:rsid w:val="00ED2F25"/>
    <w:rsid w:val="00ED3531"/>
    <w:rsid w:val="00ED3B70"/>
    <w:rsid w:val="00ED43A9"/>
    <w:rsid w:val="00ED57AE"/>
    <w:rsid w:val="00ED5C6F"/>
    <w:rsid w:val="00ED5E00"/>
    <w:rsid w:val="00ED66F2"/>
    <w:rsid w:val="00ED67BD"/>
    <w:rsid w:val="00EE01E5"/>
    <w:rsid w:val="00EE20B3"/>
    <w:rsid w:val="00EE40B5"/>
    <w:rsid w:val="00EE4812"/>
    <w:rsid w:val="00EE4CF1"/>
    <w:rsid w:val="00EE50CB"/>
    <w:rsid w:val="00EE5588"/>
    <w:rsid w:val="00EE637E"/>
    <w:rsid w:val="00EE6FF0"/>
    <w:rsid w:val="00EE7C39"/>
    <w:rsid w:val="00EF1106"/>
    <w:rsid w:val="00EF1120"/>
    <w:rsid w:val="00EF2C9D"/>
    <w:rsid w:val="00EF3203"/>
    <w:rsid w:val="00EF32E4"/>
    <w:rsid w:val="00EF3526"/>
    <w:rsid w:val="00EF3BEC"/>
    <w:rsid w:val="00EF4914"/>
    <w:rsid w:val="00EF5416"/>
    <w:rsid w:val="00EF5956"/>
    <w:rsid w:val="00EF5FF0"/>
    <w:rsid w:val="00EF6034"/>
    <w:rsid w:val="00EF6036"/>
    <w:rsid w:val="00EF657D"/>
    <w:rsid w:val="00F0187B"/>
    <w:rsid w:val="00F033D3"/>
    <w:rsid w:val="00F03A60"/>
    <w:rsid w:val="00F03B66"/>
    <w:rsid w:val="00F05856"/>
    <w:rsid w:val="00F06927"/>
    <w:rsid w:val="00F07AD3"/>
    <w:rsid w:val="00F107E7"/>
    <w:rsid w:val="00F119DB"/>
    <w:rsid w:val="00F11FCF"/>
    <w:rsid w:val="00F12540"/>
    <w:rsid w:val="00F13495"/>
    <w:rsid w:val="00F13564"/>
    <w:rsid w:val="00F16655"/>
    <w:rsid w:val="00F16942"/>
    <w:rsid w:val="00F16C90"/>
    <w:rsid w:val="00F16E62"/>
    <w:rsid w:val="00F21D39"/>
    <w:rsid w:val="00F2225B"/>
    <w:rsid w:val="00F228ED"/>
    <w:rsid w:val="00F231FD"/>
    <w:rsid w:val="00F23A7C"/>
    <w:rsid w:val="00F260BF"/>
    <w:rsid w:val="00F262A7"/>
    <w:rsid w:val="00F30703"/>
    <w:rsid w:val="00F30A07"/>
    <w:rsid w:val="00F3106B"/>
    <w:rsid w:val="00F31707"/>
    <w:rsid w:val="00F31C83"/>
    <w:rsid w:val="00F31CBA"/>
    <w:rsid w:val="00F32071"/>
    <w:rsid w:val="00F32BA1"/>
    <w:rsid w:val="00F32C8B"/>
    <w:rsid w:val="00F334B0"/>
    <w:rsid w:val="00F339E1"/>
    <w:rsid w:val="00F344AD"/>
    <w:rsid w:val="00F34B5B"/>
    <w:rsid w:val="00F353D8"/>
    <w:rsid w:val="00F3551D"/>
    <w:rsid w:val="00F3753F"/>
    <w:rsid w:val="00F379E2"/>
    <w:rsid w:val="00F37B47"/>
    <w:rsid w:val="00F40023"/>
    <w:rsid w:val="00F40164"/>
    <w:rsid w:val="00F404F5"/>
    <w:rsid w:val="00F40E78"/>
    <w:rsid w:val="00F41103"/>
    <w:rsid w:val="00F432FD"/>
    <w:rsid w:val="00F43479"/>
    <w:rsid w:val="00F44161"/>
    <w:rsid w:val="00F4581A"/>
    <w:rsid w:val="00F46309"/>
    <w:rsid w:val="00F463EE"/>
    <w:rsid w:val="00F46C23"/>
    <w:rsid w:val="00F47B9D"/>
    <w:rsid w:val="00F5298D"/>
    <w:rsid w:val="00F52B4F"/>
    <w:rsid w:val="00F533D5"/>
    <w:rsid w:val="00F539E6"/>
    <w:rsid w:val="00F54094"/>
    <w:rsid w:val="00F5475D"/>
    <w:rsid w:val="00F5668C"/>
    <w:rsid w:val="00F57299"/>
    <w:rsid w:val="00F57569"/>
    <w:rsid w:val="00F57C90"/>
    <w:rsid w:val="00F60867"/>
    <w:rsid w:val="00F60BF3"/>
    <w:rsid w:val="00F62C6B"/>
    <w:rsid w:val="00F633F8"/>
    <w:rsid w:val="00F635D5"/>
    <w:rsid w:val="00F63DD4"/>
    <w:rsid w:val="00F64DF6"/>
    <w:rsid w:val="00F65FC6"/>
    <w:rsid w:val="00F664BC"/>
    <w:rsid w:val="00F67258"/>
    <w:rsid w:val="00F67DF5"/>
    <w:rsid w:val="00F721F2"/>
    <w:rsid w:val="00F72CC4"/>
    <w:rsid w:val="00F72D5B"/>
    <w:rsid w:val="00F72E4F"/>
    <w:rsid w:val="00F734CB"/>
    <w:rsid w:val="00F737DA"/>
    <w:rsid w:val="00F738C4"/>
    <w:rsid w:val="00F740BA"/>
    <w:rsid w:val="00F7464A"/>
    <w:rsid w:val="00F748AE"/>
    <w:rsid w:val="00F74F12"/>
    <w:rsid w:val="00F75142"/>
    <w:rsid w:val="00F751FB"/>
    <w:rsid w:val="00F76760"/>
    <w:rsid w:val="00F76CB7"/>
    <w:rsid w:val="00F77476"/>
    <w:rsid w:val="00F77554"/>
    <w:rsid w:val="00F7763D"/>
    <w:rsid w:val="00F77F04"/>
    <w:rsid w:val="00F8207B"/>
    <w:rsid w:val="00F8526E"/>
    <w:rsid w:val="00F854BC"/>
    <w:rsid w:val="00F8561D"/>
    <w:rsid w:val="00F85909"/>
    <w:rsid w:val="00F85A2E"/>
    <w:rsid w:val="00F85AF2"/>
    <w:rsid w:val="00F85E78"/>
    <w:rsid w:val="00F8670C"/>
    <w:rsid w:val="00F86B90"/>
    <w:rsid w:val="00F86F07"/>
    <w:rsid w:val="00F87B66"/>
    <w:rsid w:val="00F87D09"/>
    <w:rsid w:val="00F87FF3"/>
    <w:rsid w:val="00F90AB5"/>
    <w:rsid w:val="00F92625"/>
    <w:rsid w:val="00F92D03"/>
    <w:rsid w:val="00F933AD"/>
    <w:rsid w:val="00F93F3F"/>
    <w:rsid w:val="00F95173"/>
    <w:rsid w:val="00F96DCB"/>
    <w:rsid w:val="00F97271"/>
    <w:rsid w:val="00FA08CB"/>
    <w:rsid w:val="00FA0C5D"/>
    <w:rsid w:val="00FA20EB"/>
    <w:rsid w:val="00FA2900"/>
    <w:rsid w:val="00FA5061"/>
    <w:rsid w:val="00FA5357"/>
    <w:rsid w:val="00FA61C1"/>
    <w:rsid w:val="00FA6DF4"/>
    <w:rsid w:val="00FB0CAC"/>
    <w:rsid w:val="00FB0DF1"/>
    <w:rsid w:val="00FB1515"/>
    <w:rsid w:val="00FB16F5"/>
    <w:rsid w:val="00FB17D7"/>
    <w:rsid w:val="00FB24A8"/>
    <w:rsid w:val="00FB32BA"/>
    <w:rsid w:val="00FB376B"/>
    <w:rsid w:val="00FB3AF3"/>
    <w:rsid w:val="00FB4A2B"/>
    <w:rsid w:val="00FB50F8"/>
    <w:rsid w:val="00FB5170"/>
    <w:rsid w:val="00FB5CF8"/>
    <w:rsid w:val="00FB5D1C"/>
    <w:rsid w:val="00FB69FF"/>
    <w:rsid w:val="00FC03B7"/>
    <w:rsid w:val="00FC14ED"/>
    <w:rsid w:val="00FC19EE"/>
    <w:rsid w:val="00FC3801"/>
    <w:rsid w:val="00FC38C2"/>
    <w:rsid w:val="00FC48AB"/>
    <w:rsid w:val="00FC5192"/>
    <w:rsid w:val="00FC52A9"/>
    <w:rsid w:val="00FC6019"/>
    <w:rsid w:val="00FD1288"/>
    <w:rsid w:val="00FD20CD"/>
    <w:rsid w:val="00FD3821"/>
    <w:rsid w:val="00FD472D"/>
    <w:rsid w:val="00FD4C4A"/>
    <w:rsid w:val="00FD5153"/>
    <w:rsid w:val="00FD5E1B"/>
    <w:rsid w:val="00FD6014"/>
    <w:rsid w:val="00FD60AE"/>
    <w:rsid w:val="00FD6C9E"/>
    <w:rsid w:val="00FD7888"/>
    <w:rsid w:val="00FD7F9C"/>
    <w:rsid w:val="00FE01ED"/>
    <w:rsid w:val="00FE0FA5"/>
    <w:rsid w:val="00FE1BC0"/>
    <w:rsid w:val="00FE21B4"/>
    <w:rsid w:val="00FE2335"/>
    <w:rsid w:val="00FE25A7"/>
    <w:rsid w:val="00FE306E"/>
    <w:rsid w:val="00FE311A"/>
    <w:rsid w:val="00FE31C6"/>
    <w:rsid w:val="00FE3940"/>
    <w:rsid w:val="00FE3FDE"/>
    <w:rsid w:val="00FE6047"/>
    <w:rsid w:val="00FE6491"/>
    <w:rsid w:val="00FE6A71"/>
    <w:rsid w:val="00FE6ED5"/>
    <w:rsid w:val="00FE7EE6"/>
    <w:rsid w:val="00FF1177"/>
    <w:rsid w:val="00FF14B8"/>
    <w:rsid w:val="00FF166C"/>
    <w:rsid w:val="00FF1C41"/>
    <w:rsid w:val="00FF30B9"/>
    <w:rsid w:val="00FF318E"/>
    <w:rsid w:val="00FF38A2"/>
    <w:rsid w:val="00FF55FE"/>
    <w:rsid w:val="00FF5692"/>
    <w:rsid w:val="00FF5925"/>
    <w:rsid w:val="00FF69C4"/>
    <w:rsid w:val="00FF6F1D"/>
    <w:rsid w:val="00FF7F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761C"/>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9"/>
    <w:qFormat/>
    <w:rsid w:val="00C5761C"/>
    <w:pPr>
      <w:keepNext/>
      <w:jc w:val="both"/>
      <w:outlineLvl w:val="0"/>
    </w:pPr>
    <w:rPr>
      <w:i/>
      <w:iCs/>
      <w:sz w:val="28"/>
      <w:szCs w:val="28"/>
      <w:lang w:val="x-none" w:eastAsia="x-none"/>
    </w:rPr>
  </w:style>
  <w:style w:type="paragraph" w:styleId="Virsraksts4">
    <w:name w:val="heading 4"/>
    <w:basedOn w:val="Parasts"/>
    <w:next w:val="Parasts"/>
    <w:link w:val="Virsraksts4Rakstz"/>
    <w:uiPriority w:val="9"/>
    <w:semiHidden/>
    <w:unhideWhenUsed/>
    <w:qFormat/>
    <w:rsid w:val="00D56B8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rsid w:val="00C5761C"/>
    <w:rPr>
      <w:rFonts w:ascii="Times New Roman" w:eastAsia="Times New Roman" w:hAnsi="Times New Roman" w:cs="Times New Roman"/>
      <w:i/>
      <w:iCs/>
      <w:sz w:val="28"/>
      <w:szCs w:val="28"/>
    </w:rPr>
  </w:style>
  <w:style w:type="paragraph" w:styleId="Pamattekstsaratkpi">
    <w:name w:val="Body Text Indent"/>
    <w:basedOn w:val="Parasts"/>
    <w:link w:val="PamattekstsaratkpiRakstz"/>
    <w:uiPriority w:val="99"/>
    <w:rsid w:val="00C5761C"/>
    <w:pPr>
      <w:ind w:firstLine="720"/>
      <w:jc w:val="both"/>
    </w:pPr>
    <w:rPr>
      <w:b/>
      <w:bCs/>
      <w:sz w:val="28"/>
      <w:szCs w:val="28"/>
      <w:lang w:val="x-none" w:eastAsia="x-none"/>
    </w:rPr>
  </w:style>
  <w:style w:type="character" w:customStyle="1" w:styleId="PamattekstsaratkpiRakstz">
    <w:name w:val="Pamatteksts ar atkāpi Rakstz."/>
    <w:link w:val="Pamattekstsaratkpi"/>
    <w:uiPriority w:val="99"/>
    <w:rsid w:val="00C5761C"/>
    <w:rPr>
      <w:rFonts w:ascii="Times New Roman" w:eastAsia="Times New Roman" w:hAnsi="Times New Roman" w:cs="Times New Roman"/>
      <w:b/>
      <w:bCs/>
      <w:sz w:val="28"/>
      <w:szCs w:val="28"/>
    </w:rPr>
  </w:style>
  <w:style w:type="paragraph" w:styleId="Nosaukums">
    <w:name w:val="Title"/>
    <w:basedOn w:val="Parasts"/>
    <w:link w:val="NosaukumsRakstz"/>
    <w:uiPriority w:val="99"/>
    <w:qFormat/>
    <w:rsid w:val="00C5761C"/>
    <w:pPr>
      <w:jc w:val="center"/>
    </w:pPr>
    <w:rPr>
      <w:sz w:val="28"/>
      <w:szCs w:val="28"/>
      <w:lang w:val="x-none" w:eastAsia="x-none"/>
    </w:rPr>
  </w:style>
  <w:style w:type="character" w:customStyle="1" w:styleId="NosaukumsRakstz">
    <w:name w:val="Nosaukums Rakstz."/>
    <w:link w:val="Nosaukums"/>
    <w:uiPriority w:val="99"/>
    <w:rsid w:val="00C5761C"/>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C5761C"/>
    <w:pPr>
      <w:tabs>
        <w:tab w:val="center" w:pos="4153"/>
        <w:tab w:val="right" w:pos="8306"/>
      </w:tabs>
    </w:pPr>
    <w:rPr>
      <w:lang w:val="x-none" w:eastAsia="x-none"/>
    </w:rPr>
  </w:style>
  <w:style w:type="character" w:customStyle="1" w:styleId="GalveneRakstz">
    <w:name w:val="Galvene Rakstz."/>
    <w:link w:val="Galvene"/>
    <w:uiPriority w:val="99"/>
    <w:rsid w:val="00C5761C"/>
    <w:rPr>
      <w:rFonts w:ascii="Times New Roman" w:eastAsia="Times New Roman" w:hAnsi="Times New Roman" w:cs="Times New Roman"/>
      <w:sz w:val="24"/>
      <w:szCs w:val="24"/>
    </w:rPr>
  </w:style>
  <w:style w:type="paragraph" w:styleId="Kjene">
    <w:name w:val="footer"/>
    <w:basedOn w:val="Parasts"/>
    <w:link w:val="KjeneRakstz"/>
    <w:unhideWhenUsed/>
    <w:rsid w:val="00C5761C"/>
    <w:pPr>
      <w:tabs>
        <w:tab w:val="center" w:pos="4153"/>
        <w:tab w:val="right" w:pos="8306"/>
      </w:tabs>
    </w:pPr>
    <w:rPr>
      <w:lang w:val="x-none" w:eastAsia="x-none"/>
    </w:rPr>
  </w:style>
  <w:style w:type="character" w:customStyle="1" w:styleId="KjeneRakstz">
    <w:name w:val="Kājene Rakstz."/>
    <w:link w:val="Kjene"/>
    <w:rsid w:val="00C5761C"/>
    <w:rPr>
      <w:rFonts w:ascii="Times New Roman" w:eastAsia="Times New Roman" w:hAnsi="Times New Roman" w:cs="Times New Roman"/>
      <w:sz w:val="24"/>
      <w:szCs w:val="24"/>
    </w:rPr>
  </w:style>
  <w:style w:type="paragraph" w:styleId="Sarakstarindkopa">
    <w:name w:val="List Paragraph"/>
    <w:aliases w:val="2,Numbered Para 1,Dot pt,No Spacing1,List Paragraph Char Char Char,Indicator Text,Bullet 1,Bullet Points,MAIN CONTENT,IFCL - List Paragraph,List Paragraph12,OBC Bullet,F5 List Paragraph,Colorful List - Accent 11,Strip,Párrafo de lista"/>
    <w:basedOn w:val="Parasts"/>
    <w:link w:val="SarakstarindkopaRakstz"/>
    <w:qFormat/>
    <w:rsid w:val="00C5761C"/>
    <w:pPr>
      <w:ind w:left="720"/>
      <w:contextualSpacing/>
    </w:pPr>
  </w:style>
  <w:style w:type="paragraph" w:styleId="Pamatteksts">
    <w:name w:val="Body Text"/>
    <w:basedOn w:val="Parasts"/>
    <w:link w:val="PamattekstsRakstz"/>
    <w:unhideWhenUsed/>
    <w:rsid w:val="00337053"/>
    <w:pPr>
      <w:spacing w:after="120"/>
    </w:pPr>
    <w:rPr>
      <w:lang w:val="x-none" w:eastAsia="x-none"/>
    </w:rPr>
  </w:style>
  <w:style w:type="character" w:customStyle="1" w:styleId="PamattekstsRakstz">
    <w:name w:val="Pamatteksts Rakstz."/>
    <w:link w:val="Pamatteksts"/>
    <w:rsid w:val="00337053"/>
    <w:rPr>
      <w:rFonts w:ascii="Times New Roman" w:eastAsia="Times New Roman" w:hAnsi="Times New Roman" w:cs="Times New Roman"/>
      <w:sz w:val="24"/>
      <w:szCs w:val="24"/>
    </w:rPr>
  </w:style>
  <w:style w:type="paragraph" w:styleId="Bezatstarpm">
    <w:name w:val="No Spacing"/>
    <w:uiPriority w:val="1"/>
    <w:qFormat/>
    <w:rsid w:val="00B36F5D"/>
    <w:pPr>
      <w:suppressAutoHyphens/>
    </w:pPr>
    <w:rPr>
      <w:rFonts w:ascii="Times New Roman" w:eastAsia="Times New Roman" w:hAnsi="Times New Roman"/>
      <w:sz w:val="24"/>
      <w:szCs w:val="24"/>
      <w:lang w:eastAsia="ar-SA"/>
    </w:rPr>
  </w:style>
  <w:style w:type="paragraph" w:styleId="Vresteksts">
    <w:name w:val="footnote text"/>
    <w:basedOn w:val="Parasts"/>
    <w:link w:val="VrestekstsRakstz"/>
    <w:uiPriority w:val="99"/>
    <w:rsid w:val="00B27253"/>
    <w:rPr>
      <w:sz w:val="20"/>
      <w:szCs w:val="20"/>
      <w:lang w:val="x-none"/>
    </w:rPr>
  </w:style>
  <w:style w:type="character" w:customStyle="1" w:styleId="VrestekstsRakstz">
    <w:name w:val="Vēres teksts Rakstz."/>
    <w:link w:val="Vresteksts"/>
    <w:uiPriority w:val="99"/>
    <w:rsid w:val="00B27253"/>
    <w:rPr>
      <w:rFonts w:ascii="Times New Roman" w:eastAsia="Times New Roman" w:hAnsi="Times New Roman"/>
      <w:lang w:eastAsia="en-US"/>
    </w:rPr>
  </w:style>
  <w:style w:type="character" w:styleId="Vresatsauce">
    <w:name w:val="footnote reference"/>
    <w:aliases w:val="SUPERS,Footnote reference number,Footnote symbol,note TESI,-E Fußnotenzeichen,number,BVI fnr,Footnote,Footnote Reference Superscript,(Footnote Reference),EN Footnote Reference,Voetnootverwijzing,Times 10 Point,Exposant 3 Point"/>
    <w:uiPriority w:val="99"/>
    <w:rsid w:val="00B27253"/>
    <w:rPr>
      <w:vertAlign w:val="superscript"/>
    </w:rPr>
  </w:style>
  <w:style w:type="paragraph" w:styleId="Vienkrsteksts">
    <w:name w:val="Plain Text"/>
    <w:basedOn w:val="Parasts"/>
    <w:link w:val="VienkrstekstsRakstz"/>
    <w:uiPriority w:val="99"/>
    <w:unhideWhenUsed/>
    <w:rsid w:val="00B27253"/>
    <w:rPr>
      <w:rFonts w:ascii="Consolas" w:eastAsia="Calibri" w:hAnsi="Consolas"/>
      <w:sz w:val="21"/>
      <w:szCs w:val="21"/>
      <w:lang w:val="x-none" w:eastAsia="x-none"/>
    </w:rPr>
  </w:style>
  <w:style w:type="character" w:customStyle="1" w:styleId="VienkrstekstsRakstz">
    <w:name w:val="Vienkāršs teksts Rakstz."/>
    <w:link w:val="Vienkrsteksts"/>
    <w:uiPriority w:val="99"/>
    <w:rsid w:val="00B27253"/>
    <w:rPr>
      <w:rFonts w:ascii="Consolas" w:hAnsi="Consolas"/>
      <w:sz w:val="21"/>
      <w:szCs w:val="21"/>
    </w:rPr>
  </w:style>
  <w:style w:type="paragraph" w:customStyle="1" w:styleId="Emission">
    <w:name w:val="Emission"/>
    <w:basedOn w:val="Parasts"/>
    <w:next w:val="Parasts"/>
    <w:rsid w:val="00B27253"/>
    <w:pPr>
      <w:ind w:left="5103"/>
    </w:pPr>
    <w:rPr>
      <w:snapToGrid w:val="0"/>
      <w:lang w:val="en-GB" w:eastAsia="en-GB"/>
    </w:rPr>
  </w:style>
  <w:style w:type="character" w:styleId="Hipersaite">
    <w:name w:val="Hyperlink"/>
    <w:uiPriority w:val="99"/>
    <w:unhideWhenUsed/>
    <w:rsid w:val="00015758"/>
    <w:rPr>
      <w:color w:val="0000FF"/>
      <w:u w:val="single"/>
    </w:rPr>
  </w:style>
  <w:style w:type="paragraph" w:styleId="Balonteksts">
    <w:name w:val="Balloon Text"/>
    <w:basedOn w:val="Parasts"/>
    <w:link w:val="BalontekstsRakstz"/>
    <w:uiPriority w:val="99"/>
    <w:semiHidden/>
    <w:unhideWhenUsed/>
    <w:rsid w:val="00167E09"/>
    <w:rPr>
      <w:rFonts w:ascii="Tahoma" w:hAnsi="Tahoma"/>
      <w:sz w:val="16"/>
      <w:szCs w:val="16"/>
      <w:lang w:val="x-none"/>
    </w:rPr>
  </w:style>
  <w:style w:type="character" w:customStyle="1" w:styleId="BalontekstsRakstz">
    <w:name w:val="Balonteksts Rakstz."/>
    <w:link w:val="Balonteksts"/>
    <w:uiPriority w:val="99"/>
    <w:semiHidden/>
    <w:rsid w:val="00167E09"/>
    <w:rPr>
      <w:rFonts w:ascii="Tahoma" w:eastAsia="Times New Roman" w:hAnsi="Tahoma" w:cs="Tahoma"/>
      <w:sz w:val="16"/>
      <w:szCs w:val="16"/>
      <w:lang w:eastAsia="en-US"/>
    </w:rPr>
  </w:style>
  <w:style w:type="character" w:styleId="Komentraatsauce">
    <w:name w:val="annotation reference"/>
    <w:uiPriority w:val="99"/>
    <w:semiHidden/>
    <w:unhideWhenUsed/>
    <w:rsid w:val="00167E09"/>
    <w:rPr>
      <w:sz w:val="16"/>
      <w:szCs w:val="16"/>
    </w:rPr>
  </w:style>
  <w:style w:type="paragraph" w:styleId="Komentrateksts">
    <w:name w:val="annotation text"/>
    <w:basedOn w:val="Parasts"/>
    <w:link w:val="KomentratekstsRakstz"/>
    <w:uiPriority w:val="99"/>
    <w:unhideWhenUsed/>
    <w:rsid w:val="00167E09"/>
    <w:rPr>
      <w:sz w:val="20"/>
      <w:szCs w:val="20"/>
      <w:lang w:val="x-none"/>
    </w:rPr>
  </w:style>
  <w:style w:type="character" w:customStyle="1" w:styleId="KomentratekstsRakstz">
    <w:name w:val="Komentāra teksts Rakstz."/>
    <w:link w:val="Komentrateksts"/>
    <w:uiPriority w:val="99"/>
    <w:rsid w:val="00167E09"/>
    <w:rPr>
      <w:rFonts w:ascii="Times New Roman" w:eastAsia="Times New Roman" w:hAnsi="Times New Roman"/>
      <w:lang w:eastAsia="en-US"/>
    </w:rPr>
  </w:style>
  <w:style w:type="paragraph" w:styleId="Komentratma">
    <w:name w:val="annotation subject"/>
    <w:basedOn w:val="Komentrateksts"/>
    <w:next w:val="Komentrateksts"/>
    <w:link w:val="KomentratmaRakstz"/>
    <w:uiPriority w:val="99"/>
    <w:semiHidden/>
    <w:unhideWhenUsed/>
    <w:rsid w:val="00167E09"/>
    <w:rPr>
      <w:b/>
      <w:bCs/>
    </w:rPr>
  </w:style>
  <w:style w:type="character" w:customStyle="1" w:styleId="KomentratmaRakstz">
    <w:name w:val="Komentāra tēma Rakstz."/>
    <w:link w:val="Komentratma"/>
    <w:uiPriority w:val="99"/>
    <w:semiHidden/>
    <w:rsid w:val="00167E09"/>
    <w:rPr>
      <w:rFonts w:ascii="Times New Roman" w:eastAsia="Times New Roman" w:hAnsi="Times New Roman"/>
      <w:b/>
      <w:bCs/>
      <w:lang w:eastAsia="en-US"/>
    </w:rPr>
  </w:style>
  <w:style w:type="paragraph" w:customStyle="1" w:styleId="EntEmet">
    <w:name w:val="EntEmet"/>
    <w:basedOn w:val="Parasts"/>
    <w:rsid w:val="00687A7B"/>
    <w:pPr>
      <w:widowControl w:val="0"/>
      <w:tabs>
        <w:tab w:val="left" w:pos="284"/>
        <w:tab w:val="left" w:pos="567"/>
        <w:tab w:val="left" w:pos="851"/>
        <w:tab w:val="left" w:pos="1134"/>
        <w:tab w:val="left" w:pos="1418"/>
      </w:tabs>
      <w:spacing w:before="40"/>
    </w:pPr>
    <w:rPr>
      <w:lang w:val="en-GB" w:eastAsia="fr-BE"/>
    </w:rPr>
  </w:style>
  <w:style w:type="paragraph" w:customStyle="1" w:styleId="Text1">
    <w:name w:val="Text 1"/>
    <w:basedOn w:val="Parasts"/>
    <w:rsid w:val="00377093"/>
    <w:pPr>
      <w:spacing w:before="120" w:after="120"/>
      <w:ind w:left="850"/>
      <w:jc w:val="both"/>
    </w:pPr>
    <w:rPr>
      <w:lang w:eastAsia="en-GB"/>
    </w:rPr>
  </w:style>
  <w:style w:type="character" w:customStyle="1" w:styleId="hps">
    <w:name w:val="hps"/>
    <w:basedOn w:val="Noklusjumarindkopasfonts"/>
    <w:rsid w:val="00C12F77"/>
  </w:style>
  <w:style w:type="paragraph" w:customStyle="1" w:styleId="pj">
    <w:name w:val="p.j."/>
    <w:basedOn w:val="Parasts"/>
    <w:next w:val="Parasts"/>
    <w:rsid w:val="00C12F77"/>
    <w:pPr>
      <w:spacing w:before="1200" w:after="120"/>
      <w:ind w:left="1440" w:hanging="1440"/>
    </w:pPr>
    <w:rPr>
      <w:szCs w:val="20"/>
    </w:rPr>
  </w:style>
  <w:style w:type="character" w:styleId="Izteiksmgs">
    <w:name w:val="Strong"/>
    <w:uiPriority w:val="22"/>
    <w:qFormat/>
    <w:rsid w:val="00C12F77"/>
    <w:rPr>
      <w:b/>
      <w:bCs/>
    </w:rPr>
  </w:style>
  <w:style w:type="paragraph" w:customStyle="1" w:styleId="Bullet0">
    <w:name w:val="Bullet 0"/>
    <w:basedOn w:val="Parasts"/>
    <w:rsid w:val="00C12F77"/>
    <w:pPr>
      <w:numPr>
        <w:numId w:val="1"/>
      </w:numPr>
      <w:spacing w:before="120" w:after="120"/>
      <w:jc w:val="both"/>
    </w:pPr>
    <w:rPr>
      <w:snapToGrid w:val="0"/>
      <w:lang w:eastAsia="en-GB"/>
    </w:rPr>
  </w:style>
  <w:style w:type="paragraph" w:customStyle="1" w:styleId="Default">
    <w:name w:val="Default"/>
    <w:rsid w:val="0038351B"/>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38351B"/>
    <w:rPr>
      <w:rFonts w:cs="Times New Roman"/>
      <w:color w:val="auto"/>
    </w:rPr>
  </w:style>
  <w:style w:type="paragraph" w:customStyle="1" w:styleId="CM3">
    <w:name w:val="CM3"/>
    <w:basedOn w:val="Default"/>
    <w:next w:val="Default"/>
    <w:uiPriority w:val="99"/>
    <w:rsid w:val="0038351B"/>
    <w:rPr>
      <w:rFonts w:cs="Times New Roman"/>
      <w:color w:val="auto"/>
    </w:rPr>
  </w:style>
  <w:style w:type="paragraph" w:customStyle="1" w:styleId="naiskr">
    <w:name w:val="naiskr"/>
    <w:basedOn w:val="Parasts"/>
    <w:rsid w:val="00154CE9"/>
    <w:pPr>
      <w:suppressAutoHyphens/>
      <w:spacing w:before="280" w:after="280"/>
    </w:pPr>
    <w:rPr>
      <w:lang w:eastAsia="ar-SA"/>
    </w:rPr>
  </w:style>
  <w:style w:type="paragraph" w:styleId="Paraststmeklis">
    <w:name w:val="Normal (Web)"/>
    <w:basedOn w:val="Parasts"/>
    <w:uiPriority w:val="99"/>
    <w:unhideWhenUsed/>
    <w:rsid w:val="00336345"/>
    <w:pPr>
      <w:spacing w:before="100" w:beforeAutospacing="1" w:after="100" w:afterAutospacing="1"/>
    </w:pPr>
    <w:rPr>
      <w:lang w:eastAsia="lv-LV"/>
    </w:rPr>
  </w:style>
  <w:style w:type="character" w:customStyle="1" w:styleId="st">
    <w:name w:val="st"/>
    <w:rsid w:val="00336345"/>
  </w:style>
  <w:style w:type="character" w:styleId="Izclums">
    <w:name w:val="Emphasis"/>
    <w:uiPriority w:val="20"/>
    <w:qFormat/>
    <w:rsid w:val="00490743"/>
    <w:rPr>
      <w:b/>
      <w:bCs/>
      <w:i w:val="0"/>
      <w:iCs w:val="0"/>
    </w:rPr>
  </w:style>
  <w:style w:type="character" w:customStyle="1" w:styleId="darbamChar">
    <w:name w:val="darbam Char"/>
    <w:link w:val="darbam"/>
    <w:locked/>
    <w:rsid w:val="004D5032"/>
    <w:rPr>
      <w:color w:val="000000"/>
      <w:sz w:val="24"/>
      <w:szCs w:val="24"/>
      <w:lang w:eastAsia="en-US"/>
    </w:rPr>
  </w:style>
  <w:style w:type="paragraph" w:customStyle="1" w:styleId="darbam">
    <w:name w:val="darbam"/>
    <w:basedOn w:val="Bezatstarpm"/>
    <w:link w:val="darbamChar"/>
    <w:qFormat/>
    <w:rsid w:val="004D5032"/>
    <w:pPr>
      <w:suppressAutoHyphens w:val="0"/>
      <w:spacing w:before="120"/>
      <w:ind w:firstLine="567"/>
      <w:jc w:val="both"/>
    </w:pPr>
    <w:rPr>
      <w:rFonts w:ascii="Calibri" w:eastAsia="Calibri" w:hAnsi="Calibri"/>
      <w:color w:val="000000"/>
      <w:lang w:eastAsia="en-US"/>
    </w:rPr>
  </w:style>
  <w:style w:type="paragraph" w:customStyle="1" w:styleId="astandard3320titre">
    <w:name w:val="a_standard__33__20_titre"/>
    <w:basedOn w:val="Parasts"/>
    <w:rsid w:val="00B4111B"/>
    <w:pPr>
      <w:spacing w:before="240" w:after="60"/>
      <w:jc w:val="center"/>
    </w:pPr>
    <w:rPr>
      <w:rFonts w:ascii="Arial" w:hAnsi="Arial" w:cs="Arial"/>
      <w:b/>
      <w:bCs/>
      <w:sz w:val="32"/>
      <w:szCs w:val="32"/>
      <w:lang w:eastAsia="lv-LV"/>
    </w:rPr>
  </w:style>
  <w:style w:type="paragraph" w:customStyle="1" w:styleId="astandard3520normal">
    <w:name w:val="a_standard__35__20_normal"/>
    <w:basedOn w:val="Parasts"/>
    <w:rsid w:val="00B4111B"/>
    <w:pPr>
      <w:spacing w:after="120"/>
      <w:ind w:right="57"/>
      <w:jc w:val="both"/>
    </w:pPr>
    <w:rPr>
      <w:lang w:eastAsia="lv-LV"/>
    </w:rPr>
  </w:style>
  <w:style w:type="paragraph" w:customStyle="1" w:styleId="astandardp1">
    <w:name w:val="a_standard_p1"/>
    <w:basedOn w:val="Parasts"/>
    <w:rsid w:val="00B4111B"/>
    <w:pPr>
      <w:spacing w:after="120"/>
      <w:ind w:right="57"/>
      <w:jc w:val="both"/>
    </w:pPr>
    <w:rPr>
      <w:lang w:eastAsia="lv-LV"/>
    </w:rPr>
  </w:style>
  <w:style w:type="paragraph" w:customStyle="1" w:styleId="atiret201p29">
    <w:name w:val="a_tiret_20_1_p29"/>
    <w:basedOn w:val="Parasts"/>
    <w:rsid w:val="00B4111B"/>
    <w:pPr>
      <w:spacing w:after="40"/>
      <w:ind w:right="57"/>
      <w:jc w:val="both"/>
    </w:pPr>
    <w:rPr>
      <w:lang w:eastAsia="lv-LV"/>
    </w:rPr>
  </w:style>
  <w:style w:type="character" w:customStyle="1" w:styleId="at11">
    <w:name w:val="a__t11"/>
    <w:rsid w:val="00B4111B"/>
    <w:rPr>
      <w:i/>
      <w:iCs/>
    </w:rPr>
  </w:style>
  <w:style w:type="character" w:customStyle="1" w:styleId="at21">
    <w:name w:val="a__t21"/>
    <w:rsid w:val="00B4111B"/>
    <w:rPr>
      <w:u w:val="single"/>
    </w:rPr>
  </w:style>
  <w:style w:type="character" w:customStyle="1" w:styleId="at31">
    <w:name w:val="a__t31"/>
    <w:rsid w:val="00B4111B"/>
    <w:rPr>
      <w:b/>
      <w:bCs/>
    </w:rPr>
  </w:style>
  <w:style w:type="paragraph" w:customStyle="1" w:styleId="Vidjsreis21">
    <w:name w:val="Vidējs režģis 21"/>
    <w:qFormat/>
    <w:rsid w:val="008A12EB"/>
    <w:pPr>
      <w:suppressAutoHyphens/>
      <w:spacing w:line="100" w:lineRule="atLeast"/>
    </w:pPr>
    <w:rPr>
      <w:rFonts w:eastAsia="Arial Unicode MS" w:cs="Calibri"/>
      <w:kern w:val="1"/>
      <w:sz w:val="22"/>
      <w:szCs w:val="22"/>
      <w:lang w:eastAsia="ar-SA"/>
    </w:rPr>
  </w:style>
  <w:style w:type="paragraph" w:customStyle="1" w:styleId="Standard">
    <w:name w:val="Standard"/>
    <w:rsid w:val="00716BA4"/>
    <w:pPr>
      <w:widowControl w:val="0"/>
      <w:suppressAutoHyphens/>
      <w:autoSpaceDN w:val="0"/>
    </w:pPr>
    <w:rPr>
      <w:rFonts w:ascii="Times New Roman" w:eastAsia="Arial Unicode MS" w:hAnsi="Times New Roman" w:cs="Arial Unicode MS"/>
      <w:kern w:val="3"/>
      <w:sz w:val="24"/>
      <w:szCs w:val="24"/>
      <w:lang w:eastAsia="zh-CN" w:bidi="hi-IN"/>
    </w:rPr>
  </w:style>
  <w:style w:type="paragraph" w:customStyle="1" w:styleId="Body1">
    <w:name w:val="Body 1"/>
    <w:rsid w:val="003E5FC0"/>
    <w:rPr>
      <w:rFonts w:ascii="Helvetica" w:eastAsia="ヒラギノ角ゴ Pro W3" w:hAnsi="Helvetica"/>
      <w:color w:val="000000"/>
      <w:sz w:val="24"/>
      <w:lang w:val="en-US"/>
    </w:rPr>
  </w:style>
  <w:style w:type="paragraph" w:customStyle="1" w:styleId="ListParagraph1">
    <w:name w:val="List Paragraph1"/>
    <w:basedOn w:val="Parasts"/>
    <w:rsid w:val="008965D2"/>
    <w:pPr>
      <w:suppressAutoHyphens/>
      <w:ind w:left="720"/>
    </w:pPr>
    <w:rPr>
      <w:lang w:eastAsia="ar-SA"/>
    </w:rPr>
  </w:style>
  <w:style w:type="character" w:customStyle="1" w:styleId="SarakstarindkopaRakstz">
    <w:name w:val="Saraksta rindkopa Rakstz."/>
    <w:aliases w:val="2 Rakstz.,Numbered Para 1 Rakstz.,Dot pt Rakstz.,No Spacing1 Rakstz.,List Paragraph Char Char Char Rakstz.,Indicator Text Rakstz.,Bullet 1 Rakstz.,Bullet Points Rakstz.,MAIN CONTENT Rakstz.,IFCL - List Paragraph Rakstz."/>
    <w:link w:val="Sarakstarindkopa"/>
    <w:uiPriority w:val="34"/>
    <w:qFormat/>
    <w:locked/>
    <w:rsid w:val="00451A95"/>
    <w:rPr>
      <w:rFonts w:ascii="Times New Roman" w:eastAsia="Times New Roman" w:hAnsi="Times New Roman"/>
      <w:sz w:val="24"/>
      <w:szCs w:val="24"/>
      <w:lang w:eastAsia="en-US"/>
    </w:rPr>
  </w:style>
  <w:style w:type="paragraph" w:customStyle="1" w:styleId="mt-translation">
    <w:name w:val="mt-translation"/>
    <w:basedOn w:val="Parasts"/>
    <w:rsid w:val="00EC51C6"/>
    <w:pPr>
      <w:spacing w:before="100" w:beforeAutospacing="1" w:after="100" w:afterAutospacing="1"/>
    </w:pPr>
    <w:rPr>
      <w:color w:val="000000"/>
      <w:lang w:eastAsia="lv-LV"/>
    </w:rPr>
  </w:style>
  <w:style w:type="character" w:customStyle="1" w:styleId="sentence">
    <w:name w:val="sentence"/>
    <w:rsid w:val="00EC51C6"/>
  </w:style>
  <w:style w:type="character" w:customStyle="1" w:styleId="phrase">
    <w:name w:val="phrase"/>
    <w:rsid w:val="00EC51C6"/>
  </w:style>
  <w:style w:type="character" w:customStyle="1" w:styleId="word">
    <w:name w:val="word"/>
    <w:rsid w:val="00EC51C6"/>
  </w:style>
  <w:style w:type="paragraph" w:styleId="Pamatteksts2">
    <w:name w:val="Body Text 2"/>
    <w:basedOn w:val="Parasts"/>
    <w:link w:val="Pamatteksts2Rakstz"/>
    <w:uiPriority w:val="99"/>
    <w:unhideWhenUsed/>
    <w:rsid w:val="002C7434"/>
    <w:pPr>
      <w:spacing w:after="120" w:line="480" w:lineRule="auto"/>
    </w:pPr>
  </w:style>
  <w:style w:type="character" w:customStyle="1" w:styleId="Pamatteksts2Rakstz">
    <w:name w:val="Pamatteksts 2 Rakstz."/>
    <w:link w:val="Pamatteksts2"/>
    <w:uiPriority w:val="99"/>
    <w:rsid w:val="002C7434"/>
    <w:rPr>
      <w:rFonts w:ascii="Times New Roman" w:eastAsia="Times New Roman" w:hAnsi="Times New Roman"/>
      <w:sz w:val="24"/>
      <w:szCs w:val="24"/>
      <w:lang w:eastAsia="en-US"/>
    </w:rPr>
  </w:style>
  <w:style w:type="character" w:customStyle="1" w:styleId="Corpsdutexte5">
    <w:name w:val="Corps du texte (5)_"/>
    <w:link w:val="Corpsdutexte50"/>
    <w:locked/>
    <w:rsid w:val="000766C9"/>
    <w:rPr>
      <w:sz w:val="23"/>
      <w:szCs w:val="23"/>
      <w:shd w:val="clear" w:color="auto" w:fill="FFFFFF"/>
    </w:rPr>
  </w:style>
  <w:style w:type="paragraph" w:customStyle="1" w:styleId="Corpsdutexte50">
    <w:name w:val="Corps du texte (5)"/>
    <w:basedOn w:val="Parasts"/>
    <w:link w:val="Corpsdutexte5"/>
    <w:rsid w:val="000766C9"/>
    <w:pPr>
      <w:widowControl w:val="0"/>
      <w:shd w:val="clear" w:color="auto" w:fill="FFFFFF"/>
      <w:spacing w:before="420" w:after="180" w:line="0" w:lineRule="atLeast"/>
      <w:jc w:val="center"/>
    </w:pPr>
    <w:rPr>
      <w:rFonts w:ascii="Calibri" w:eastAsia="Calibri" w:hAnsi="Calibri"/>
      <w:sz w:val="23"/>
      <w:szCs w:val="23"/>
      <w:lang w:eastAsia="lv-LV"/>
    </w:rPr>
  </w:style>
  <w:style w:type="character" w:customStyle="1" w:styleId="Neatrisintapieminana1">
    <w:name w:val="Neatrisināta pieminēšana1"/>
    <w:basedOn w:val="Noklusjumarindkopasfonts"/>
    <w:uiPriority w:val="99"/>
    <w:semiHidden/>
    <w:unhideWhenUsed/>
    <w:rsid w:val="001D3792"/>
    <w:rPr>
      <w:color w:val="605E5C"/>
      <w:shd w:val="clear" w:color="auto" w:fill="E1DFDD"/>
    </w:rPr>
  </w:style>
  <w:style w:type="paragraph" w:styleId="Beiguvresteksts">
    <w:name w:val="endnote text"/>
    <w:basedOn w:val="Parasts"/>
    <w:link w:val="BeiguvrestekstsRakstz"/>
    <w:uiPriority w:val="99"/>
    <w:semiHidden/>
    <w:unhideWhenUsed/>
    <w:rsid w:val="00A16724"/>
    <w:rPr>
      <w:sz w:val="20"/>
      <w:szCs w:val="20"/>
    </w:rPr>
  </w:style>
  <w:style w:type="character" w:customStyle="1" w:styleId="BeiguvrestekstsRakstz">
    <w:name w:val="Beigu vēres teksts Rakstz."/>
    <w:basedOn w:val="Noklusjumarindkopasfonts"/>
    <w:link w:val="Beiguvresteksts"/>
    <w:uiPriority w:val="99"/>
    <w:semiHidden/>
    <w:rsid w:val="00A16724"/>
    <w:rPr>
      <w:rFonts w:ascii="Times New Roman" w:eastAsia="Times New Roman" w:hAnsi="Times New Roman"/>
      <w:lang w:eastAsia="en-US"/>
    </w:rPr>
  </w:style>
  <w:style w:type="character" w:styleId="Beiguvresatsauce">
    <w:name w:val="endnote reference"/>
    <w:basedOn w:val="Noklusjumarindkopasfonts"/>
    <w:uiPriority w:val="99"/>
    <w:semiHidden/>
    <w:unhideWhenUsed/>
    <w:rsid w:val="00A16724"/>
    <w:rPr>
      <w:vertAlign w:val="superscript"/>
    </w:rPr>
  </w:style>
  <w:style w:type="character" w:customStyle="1" w:styleId="tlid-translation">
    <w:name w:val="tlid-translation"/>
    <w:basedOn w:val="Noklusjumarindkopasfonts"/>
    <w:rsid w:val="007D6E9E"/>
  </w:style>
  <w:style w:type="paragraph" w:styleId="Prskatjums">
    <w:name w:val="Revision"/>
    <w:hidden/>
    <w:uiPriority w:val="99"/>
    <w:semiHidden/>
    <w:rsid w:val="001F56FF"/>
    <w:rPr>
      <w:rFonts w:ascii="Times New Roman" w:eastAsia="Times New Roman" w:hAnsi="Times New Roman"/>
      <w:sz w:val="24"/>
      <w:szCs w:val="24"/>
      <w:lang w:eastAsia="en-US"/>
    </w:rPr>
  </w:style>
  <w:style w:type="character" w:styleId="Izmantotahipersaite">
    <w:name w:val="FollowedHyperlink"/>
    <w:basedOn w:val="Noklusjumarindkopasfonts"/>
    <w:uiPriority w:val="99"/>
    <w:semiHidden/>
    <w:unhideWhenUsed/>
    <w:rsid w:val="00CF7F4A"/>
    <w:rPr>
      <w:color w:val="954F72" w:themeColor="followedHyperlink"/>
      <w:u w:val="single"/>
    </w:rPr>
  </w:style>
  <w:style w:type="character" w:customStyle="1" w:styleId="UnresolvedMention1">
    <w:name w:val="Unresolved Mention1"/>
    <w:basedOn w:val="Noklusjumarindkopasfonts"/>
    <w:uiPriority w:val="99"/>
    <w:semiHidden/>
    <w:unhideWhenUsed/>
    <w:rsid w:val="00CF7F4A"/>
    <w:rPr>
      <w:color w:val="605E5C"/>
      <w:shd w:val="clear" w:color="auto" w:fill="E1DFDD"/>
    </w:rPr>
  </w:style>
  <w:style w:type="character" w:customStyle="1" w:styleId="tableentry">
    <w:name w:val="tableentry"/>
    <w:rsid w:val="006A0712"/>
    <w:rPr>
      <w:rFonts w:ascii="Helvetica" w:hAnsi="Helvetica" w:cs="Helvetica" w:hint="default"/>
    </w:rPr>
  </w:style>
  <w:style w:type="paragraph" w:customStyle="1" w:styleId="xxmsonormal">
    <w:name w:val="x_xmsonormal"/>
    <w:basedOn w:val="Parasts"/>
    <w:rsid w:val="00FE0FA5"/>
    <w:rPr>
      <w:rFonts w:ascii="Calibri" w:eastAsiaTheme="minorHAnsi" w:hAnsi="Calibri" w:cs="Calibri"/>
      <w:sz w:val="22"/>
      <w:szCs w:val="22"/>
      <w:lang w:eastAsia="lv-LV"/>
    </w:rPr>
  </w:style>
  <w:style w:type="paragraph" w:customStyle="1" w:styleId="xxmsolistparagraph">
    <w:name w:val="x_xmsolistparagraph"/>
    <w:basedOn w:val="Parasts"/>
    <w:rsid w:val="00FE0FA5"/>
    <w:rPr>
      <w:rFonts w:ascii="Calibri" w:eastAsiaTheme="minorHAnsi" w:hAnsi="Calibri" w:cs="Calibri"/>
      <w:sz w:val="22"/>
      <w:szCs w:val="22"/>
      <w:lang w:eastAsia="lv-LV"/>
    </w:rPr>
  </w:style>
  <w:style w:type="character" w:customStyle="1" w:styleId="xxmsofootnotereference">
    <w:name w:val="x_xmsofootnotereference"/>
    <w:basedOn w:val="Noklusjumarindkopasfonts"/>
    <w:rsid w:val="00FE0FA5"/>
  </w:style>
  <w:style w:type="character" w:customStyle="1" w:styleId="UnresolvedMention2">
    <w:name w:val="Unresolved Mention2"/>
    <w:basedOn w:val="Noklusjumarindkopasfonts"/>
    <w:uiPriority w:val="99"/>
    <w:semiHidden/>
    <w:unhideWhenUsed/>
    <w:rsid w:val="0024482C"/>
    <w:rPr>
      <w:color w:val="605E5C"/>
      <w:shd w:val="clear" w:color="auto" w:fill="E1DFDD"/>
    </w:rPr>
  </w:style>
  <w:style w:type="paragraph" w:customStyle="1" w:styleId="PointManual">
    <w:name w:val="Point Manual"/>
    <w:basedOn w:val="Parasts"/>
    <w:rsid w:val="00101182"/>
    <w:pPr>
      <w:ind w:left="567" w:hanging="567"/>
    </w:pPr>
    <w:rPr>
      <w:rFonts w:eastAsiaTheme="minorHAnsi"/>
      <w:szCs w:val="22"/>
      <w:lang w:val="fr-FR"/>
    </w:rPr>
  </w:style>
  <w:style w:type="paragraph" w:styleId="Saturardtjavirsraksts">
    <w:name w:val="TOC Heading"/>
    <w:basedOn w:val="Parasts"/>
    <w:next w:val="Parasts"/>
    <w:uiPriority w:val="39"/>
    <w:semiHidden/>
    <w:unhideWhenUsed/>
    <w:qFormat/>
    <w:rsid w:val="00806256"/>
    <w:pPr>
      <w:spacing w:after="360"/>
      <w:jc w:val="center"/>
    </w:pPr>
    <w:rPr>
      <w:rFonts w:eastAsiaTheme="minorHAnsi"/>
      <w:b/>
      <w:caps/>
      <w:sz w:val="28"/>
      <w:szCs w:val="22"/>
      <w:u w:val="single"/>
      <w:lang w:val="fr-FR"/>
    </w:rPr>
  </w:style>
  <w:style w:type="character" w:customStyle="1" w:styleId="Marker">
    <w:name w:val="Marker"/>
    <w:basedOn w:val="Noklusjumarindkopasfonts"/>
    <w:rsid w:val="00CF4814"/>
    <w:rPr>
      <w:color w:val="0000FF"/>
      <w:bdr w:val="none" w:sz="0" w:space="0" w:color="auto"/>
      <w:shd w:val="clear" w:color="auto" w:fill="auto"/>
    </w:rPr>
  </w:style>
  <w:style w:type="character" w:customStyle="1" w:styleId="Hipersaite1">
    <w:name w:val="Hipersaite1"/>
    <w:basedOn w:val="Noklusjumarindkopasfonts"/>
    <w:uiPriority w:val="99"/>
    <w:unhideWhenUsed/>
    <w:rsid w:val="00A233B8"/>
    <w:rPr>
      <w:color w:val="0000FF"/>
      <w:u w:val="single"/>
    </w:rPr>
  </w:style>
  <w:style w:type="paragraph" w:styleId="HTMLiepriekformattais">
    <w:name w:val="HTML Preformatted"/>
    <w:basedOn w:val="Parasts"/>
    <w:link w:val="HTMLiepriekformattaisRakstz"/>
    <w:uiPriority w:val="99"/>
    <w:semiHidden/>
    <w:unhideWhenUsed/>
    <w:rsid w:val="00737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semiHidden/>
    <w:rsid w:val="00737D57"/>
    <w:rPr>
      <w:rFonts w:ascii="Courier New" w:eastAsia="Times New Roman" w:hAnsi="Courier New" w:cs="Courier New"/>
    </w:rPr>
  </w:style>
  <w:style w:type="character" w:customStyle="1" w:styleId="y2iqfc">
    <w:name w:val="y2iqfc"/>
    <w:basedOn w:val="Noklusjumarindkopasfonts"/>
    <w:rsid w:val="00737D57"/>
  </w:style>
  <w:style w:type="character" w:customStyle="1" w:styleId="Virsraksts4Rakstz">
    <w:name w:val="Virsraksts 4 Rakstz."/>
    <w:basedOn w:val="Noklusjumarindkopasfonts"/>
    <w:link w:val="Virsraksts4"/>
    <w:uiPriority w:val="9"/>
    <w:semiHidden/>
    <w:rsid w:val="00D56B8B"/>
    <w:rPr>
      <w:rFonts w:asciiTheme="majorHAnsi" w:eastAsiaTheme="majorEastAsia" w:hAnsiTheme="majorHAnsi" w:cstheme="majorBidi"/>
      <w:i/>
      <w:iCs/>
      <w:color w:val="2E74B5" w:themeColor="accent1" w:themeShade="BF"/>
      <w:sz w:val="24"/>
      <w:szCs w:val="24"/>
      <w:lang w:eastAsia="en-US"/>
    </w:rPr>
  </w:style>
  <w:style w:type="paragraph" w:customStyle="1" w:styleId="PointManual1">
    <w:name w:val="Point Manual (1)"/>
    <w:basedOn w:val="Parasts"/>
    <w:rsid w:val="00E54CD4"/>
    <w:pPr>
      <w:ind w:left="1134" w:hanging="567"/>
    </w:pPr>
    <w:rPr>
      <w:rFonts w:eastAsiaTheme="minorHAnsi"/>
      <w:szCs w:val="22"/>
      <w:lang w:val="fr-FR"/>
    </w:rPr>
  </w:style>
  <w:style w:type="paragraph" w:customStyle="1" w:styleId="Pointabc">
    <w:name w:val="Point abc"/>
    <w:basedOn w:val="Parasts"/>
    <w:rsid w:val="006977EC"/>
    <w:pPr>
      <w:numPr>
        <w:ilvl w:val="1"/>
        <w:numId w:val="5"/>
      </w:numPr>
      <w:tabs>
        <w:tab w:val="clear" w:pos="1134"/>
        <w:tab w:val="num" w:pos="850"/>
      </w:tabs>
      <w:spacing w:before="120" w:after="120" w:line="360" w:lineRule="auto"/>
      <w:ind w:left="850" w:hanging="850"/>
    </w:pPr>
    <w:rPr>
      <w:rFonts w:eastAsia="Calibri"/>
      <w:szCs w:val="22"/>
      <w:lang w:val="fr-FR"/>
    </w:rPr>
  </w:style>
  <w:style w:type="paragraph" w:customStyle="1" w:styleId="Pointabc1">
    <w:name w:val="Point abc (1)"/>
    <w:basedOn w:val="Parasts"/>
    <w:rsid w:val="006977EC"/>
    <w:pPr>
      <w:numPr>
        <w:ilvl w:val="3"/>
        <w:numId w:val="5"/>
      </w:numPr>
      <w:tabs>
        <w:tab w:val="clear" w:pos="1134"/>
        <w:tab w:val="num" w:pos="850"/>
      </w:tabs>
      <w:spacing w:before="120" w:after="120" w:line="360" w:lineRule="auto"/>
      <w:ind w:left="850" w:hanging="850"/>
    </w:pPr>
    <w:rPr>
      <w:rFonts w:eastAsia="Calibri"/>
      <w:szCs w:val="22"/>
      <w:lang w:val="fr-FR"/>
    </w:rPr>
  </w:style>
  <w:style w:type="paragraph" w:customStyle="1" w:styleId="Pointabc2">
    <w:name w:val="Point abc (2)"/>
    <w:basedOn w:val="Parasts"/>
    <w:rsid w:val="006977EC"/>
    <w:pPr>
      <w:numPr>
        <w:ilvl w:val="5"/>
        <w:numId w:val="5"/>
      </w:numPr>
      <w:tabs>
        <w:tab w:val="clear" w:pos="2268"/>
        <w:tab w:val="num" w:pos="850"/>
      </w:tabs>
      <w:spacing w:before="120" w:after="120" w:line="360" w:lineRule="auto"/>
      <w:ind w:left="850" w:hanging="850"/>
    </w:pPr>
    <w:rPr>
      <w:rFonts w:eastAsia="Calibri"/>
      <w:szCs w:val="22"/>
      <w:lang w:val="fr-FR"/>
    </w:rPr>
  </w:style>
  <w:style w:type="paragraph" w:customStyle="1" w:styleId="Pointabc3">
    <w:name w:val="Point abc (3)"/>
    <w:basedOn w:val="Parasts"/>
    <w:rsid w:val="006977EC"/>
    <w:pPr>
      <w:numPr>
        <w:ilvl w:val="7"/>
        <w:numId w:val="5"/>
      </w:numPr>
      <w:tabs>
        <w:tab w:val="clear" w:pos="2835"/>
        <w:tab w:val="num" w:pos="850"/>
      </w:tabs>
      <w:spacing w:before="120" w:after="120" w:line="360" w:lineRule="auto"/>
      <w:ind w:left="850" w:hanging="850"/>
    </w:pPr>
    <w:rPr>
      <w:rFonts w:eastAsia="Calibri"/>
      <w:szCs w:val="22"/>
      <w:lang w:val="fr-FR"/>
    </w:rPr>
  </w:style>
  <w:style w:type="paragraph" w:customStyle="1" w:styleId="Pointabc4">
    <w:name w:val="Point abc (4)"/>
    <w:basedOn w:val="Parasts"/>
    <w:rsid w:val="006977EC"/>
    <w:pPr>
      <w:numPr>
        <w:ilvl w:val="8"/>
        <w:numId w:val="5"/>
      </w:numPr>
      <w:tabs>
        <w:tab w:val="clear" w:pos="3402"/>
        <w:tab w:val="num" w:pos="850"/>
      </w:tabs>
      <w:spacing w:before="120" w:after="120" w:line="360" w:lineRule="auto"/>
      <w:ind w:left="850" w:hanging="850"/>
    </w:pPr>
    <w:rPr>
      <w:rFonts w:eastAsia="Calibri"/>
      <w:szCs w:val="22"/>
      <w:lang w:val="fr-FR"/>
    </w:rPr>
  </w:style>
  <w:style w:type="paragraph" w:customStyle="1" w:styleId="Point123">
    <w:name w:val="Point 123"/>
    <w:basedOn w:val="Parasts"/>
    <w:rsid w:val="006977EC"/>
    <w:pPr>
      <w:numPr>
        <w:numId w:val="5"/>
      </w:numPr>
      <w:tabs>
        <w:tab w:val="clear" w:pos="1134"/>
        <w:tab w:val="num" w:pos="850"/>
      </w:tabs>
      <w:spacing w:before="120" w:after="120" w:line="360" w:lineRule="auto"/>
      <w:ind w:left="850" w:hanging="850"/>
    </w:pPr>
    <w:rPr>
      <w:rFonts w:eastAsia="Calibri"/>
      <w:szCs w:val="22"/>
      <w:lang w:val="fr-FR"/>
    </w:rPr>
  </w:style>
  <w:style w:type="paragraph" w:customStyle="1" w:styleId="Point1231">
    <w:name w:val="Point 123 (1)"/>
    <w:basedOn w:val="Parasts"/>
    <w:rsid w:val="006977EC"/>
    <w:pPr>
      <w:numPr>
        <w:ilvl w:val="2"/>
        <w:numId w:val="5"/>
      </w:numPr>
      <w:tabs>
        <w:tab w:val="clear" w:pos="1701"/>
        <w:tab w:val="num" w:pos="850"/>
      </w:tabs>
      <w:spacing w:before="120" w:after="120" w:line="360" w:lineRule="auto"/>
      <w:ind w:left="850" w:hanging="850"/>
    </w:pPr>
    <w:rPr>
      <w:rFonts w:eastAsia="Calibri"/>
      <w:szCs w:val="22"/>
      <w:lang w:val="fr-FR"/>
    </w:rPr>
  </w:style>
  <w:style w:type="paragraph" w:customStyle="1" w:styleId="Point1232">
    <w:name w:val="Point 123 (2)"/>
    <w:basedOn w:val="Parasts"/>
    <w:rsid w:val="006977EC"/>
    <w:pPr>
      <w:numPr>
        <w:ilvl w:val="4"/>
        <w:numId w:val="5"/>
      </w:numPr>
      <w:tabs>
        <w:tab w:val="clear" w:pos="2268"/>
        <w:tab w:val="num" w:pos="850"/>
      </w:tabs>
      <w:spacing w:before="120" w:after="120" w:line="360" w:lineRule="auto"/>
      <w:ind w:left="850" w:hanging="850"/>
    </w:pPr>
    <w:rPr>
      <w:rFonts w:eastAsia="Calibri"/>
      <w:szCs w:val="22"/>
      <w:lang w:val="fr-FR"/>
    </w:rPr>
  </w:style>
  <w:style w:type="paragraph" w:customStyle="1" w:styleId="Point1233">
    <w:name w:val="Point 123 (3)"/>
    <w:basedOn w:val="Parasts"/>
    <w:rsid w:val="006977EC"/>
    <w:pPr>
      <w:numPr>
        <w:ilvl w:val="6"/>
        <w:numId w:val="5"/>
      </w:numPr>
      <w:tabs>
        <w:tab w:val="clear" w:pos="2835"/>
        <w:tab w:val="num" w:pos="850"/>
      </w:tabs>
      <w:spacing w:before="120" w:after="120" w:line="360" w:lineRule="auto"/>
      <w:ind w:left="850" w:hanging="850"/>
    </w:pPr>
    <w:rPr>
      <w:rFonts w:eastAsia="Calibri"/>
      <w:szCs w:val="22"/>
      <w:lang w:val="fr-FR"/>
    </w:rPr>
  </w:style>
  <w:style w:type="character" w:customStyle="1" w:styleId="Neatrisintapieminana2">
    <w:name w:val="Neatrisināta pieminēšana2"/>
    <w:basedOn w:val="Noklusjumarindkopasfonts"/>
    <w:uiPriority w:val="99"/>
    <w:semiHidden/>
    <w:unhideWhenUsed/>
    <w:rsid w:val="008E67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9805">
      <w:bodyDiv w:val="1"/>
      <w:marLeft w:val="0"/>
      <w:marRight w:val="0"/>
      <w:marTop w:val="0"/>
      <w:marBottom w:val="0"/>
      <w:divBdr>
        <w:top w:val="none" w:sz="0" w:space="0" w:color="auto"/>
        <w:left w:val="none" w:sz="0" w:space="0" w:color="auto"/>
        <w:bottom w:val="none" w:sz="0" w:space="0" w:color="auto"/>
        <w:right w:val="none" w:sz="0" w:space="0" w:color="auto"/>
      </w:divBdr>
    </w:div>
    <w:div w:id="38868207">
      <w:bodyDiv w:val="1"/>
      <w:marLeft w:val="0"/>
      <w:marRight w:val="0"/>
      <w:marTop w:val="0"/>
      <w:marBottom w:val="0"/>
      <w:divBdr>
        <w:top w:val="none" w:sz="0" w:space="0" w:color="auto"/>
        <w:left w:val="none" w:sz="0" w:space="0" w:color="auto"/>
        <w:bottom w:val="none" w:sz="0" w:space="0" w:color="auto"/>
        <w:right w:val="none" w:sz="0" w:space="0" w:color="auto"/>
      </w:divBdr>
    </w:div>
    <w:div w:id="50887511">
      <w:bodyDiv w:val="1"/>
      <w:marLeft w:val="0"/>
      <w:marRight w:val="0"/>
      <w:marTop w:val="0"/>
      <w:marBottom w:val="0"/>
      <w:divBdr>
        <w:top w:val="none" w:sz="0" w:space="0" w:color="auto"/>
        <w:left w:val="none" w:sz="0" w:space="0" w:color="auto"/>
        <w:bottom w:val="none" w:sz="0" w:space="0" w:color="auto"/>
        <w:right w:val="none" w:sz="0" w:space="0" w:color="auto"/>
      </w:divBdr>
    </w:div>
    <w:div w:id="56902511">
      <w:bodyDiv w:val="1"/>
      <w:marLeft w:val="0"/>
      <w:marRight w:val="0"/>
      <w:marTop w:val="0"/>
      <w:marBottom w:val="0"/>
      <w:divBdr>
        <w:top w:val="none" w:sz="0" w:space="0" w:color="auto"/>
        <w:left w:val="none" w:sz="0" w:space="0" w:color="auto"/>
        <w:bottom w:val="none" w:sz="0" w:space="0" w:color="auto"/>
        <w:right w:val="none" w:sz="0" w:space="0" w:color="auto"/>
      </w:divBdr>
    </w:div>
    <w:div w:id="57020205">
      <w:bodyDiv w:val="1"/>
      <w:marLeft w:val="0"/>
      <w:marRight w:val="0"/>
      <w:marTop w:val="0"/>
      <w:marBottom w:val="0"/>
      <w:divBdr>
        <w:top w:val="none" w:sz="0" w:space="0" w:color="auto"/>
        <w:left w:val="none" w:sz="0" w:space="0" w:color="auto"/>
        <w:bottom w:val="none" w:sz="0" w:space="0" w:color="auto"/>
        <w:right w:val="none" w:sz="0" w:space="0" w:color="auto"/>
      </w:divBdr>
    </w:div>
    <w:div w:id="103622452">
      <w:bodyDiv w:val="1"/>
      <w:marLeft w:val="0"/>
      <w:marRight w:val="0"/>
      <w:marTop w:val="0"/>
      <w:marBottom w:val="0"/>
      <w:divBdr>
        <w:top w:val="none" w:sz="0" w:space="0" w:color="auto"/>
        <w:left w:val="none" w:sz="0" w:space="0" w:color="auto"/>
        <w:bottom w:val="none" w:sz="0" w:space="0" w:color="auto"/>
        <w:right w:val="none" w:sz="0" w:space="0" w:color="auto"/>
      </w:divBdr>
    </w:div>
    <w:div w:id="120534871">
      <w:bodyDiv w:val="1"/>
      <w:marLeft w:val="0"/>
      <w:marRight w:val="0"/>
      <w:marTop w:val="0"/>
      <w:marBottom w:val="0"/>
      <w:divBdr>
        <w:top w:val="none" w:sz="0" w:space="0" w:color="auto"/>
        <w:left w:val="none" w:sz="0" w:space="0" w:color="auto"/>
        <w:bottom w:val="none" w:sz="0" w:space="0" w:color="auto"/>
        <w:right w:val="none" w:sz="0" w:space="0" w:color="auto"/>
      </w:divBdr>
    </w:div>
    <w:div w:id="197086420">
      <w:bodyDiv w:val="1"/>
      <w:marLeft w:val="0"/>
      <w:marRight w:val="0"/>
      <w:marTop w:val="0"/>
      <w:marBottom w:val="0"/>
      <w:divBdr>
        <w:top w:val="none" w:sz="0" w:space="0" w:color="auto"/>
        <w:left w:val="none" w:sz="0" w:space="0" w:color="auto"/>
        <w:bottom w:val="none" w:sz="0" w:space="0" w:color="auto"/>
        <w:right w:val="none" w:sz="0" w:space="0" w:color="auto"/>
      </w:divBdr>
    </w:div>
    <w:div w:id="211618183">
      <w:bodyDiv w:val="1"/>
      <w:marLeft w:val="0"/>
      <w:marRight w:val="0"/>
      <w:marTop w:val="0"/>
      <w:marBottom w:val="0"/>
      <w:divBdr>
        <w:top w:val="none" w:sz="0" w:space="0" w:color="auto"/>
        <w:left w:val="none" w:sz="0" w:space="0" w:color="auto"/>
        <w:bottom w:val="none" w:sz="0" w:space="0" w:color="auto"/>
        <w:right w:val="none" w:sz="0" w:space="0" w:color="auto"/>
      </w:divBdr>
    </w:div>
    <w:div w:id="256866494">
      <w:bodyDiv w:val="1"/>
      <w:marLeft w:val="0"/>
      <w:marRight w:val="0"/>
      <w:marTop w:val="0"/>
      <w:marBottom w:val="0"/>
      <w:divBdr>
        <w:top w:val="none" w:sz="0" w:space="0" w:color="auto"/>
        <w:left w:val="none" w:sz="0" w:space="0" w:color="auto"/>
        <w:bottom w:val="none" w:sz="0" w:space="0" w:color="auto"/>
        <w:right w:val="none" w:sz="0" w:space="0" w:color="auto"/>
      </w:divBdr>
    </w:div>
    <w:div w:id="279461045">
      <w:bodyDiv w:val="1"/>
      <w:marLeft w:val="0"/>
      <w:marRight w:val="0"/>
      <w:marTop w:val="0"/>
      <w:marBottom w:val="0"/>
      <w:divBdr>
        <w:top w:val="none" w:sz="0" w:space="0" w:color="auto"/>
        <w:left w:val="none" w:sz="0" w:space="0" w:color="auto"/>
        <w:bottom w:val="none" w:sz="0" w:space="0" w:color="auto"/>
        <w:right w:val="none" w:sz="0" w:space="0" w:color="auto"/>
      </w:divBdr>
    </w:div>
    <w:div w:id="333532766">
      <w:bodyDiv w:val="1"/>
      <w:marLeft w:val="0"/>
      <w:marRight w:val="0"/>
      <w:marTop w:val="0"/>
      <w:marBottom w:val="0"/>
      <w:divBdr>
        <w:top w:val="none" w:sz="0" w:space="0" w:color="auto"/>
        <w:left w:val="none" w:sz="0" w:space="0" w:color="auto"/>
        <w:bottom w:val="none" w:sz="0" w:space="0" w:color="auto"/>
        <w:right w:val="none" w:sz="0" w:space="0" w:color="auto"/>
      </w:divBdr>
    </w:div>
    <w:div w:id="337077623">
      <w:bodyDiv w:val="1"/>
      <w:marLeft w:val="0"/>
      <w:marRight w:val="0"/>
      <w:marTop w:val="0"/>
      <w:marBottom w:val="0"/>
      <w:divBdr>
        <w:top w:val="none" w:sz="0" w:space="0" w:color="auto"/>
        <w:left w:val="none" w:sz="0" w:space="0" w:color="auto"/>
        <w:bottom w:val="none" w:sz="0" w:space="0" w:color="auto"/>
        <w:right w:val="none" w:sz="0" w:space="0" w:color="auto"/>
      </w:divBdr>
    </w:div>
    <w:div w:id="351299045">
      <w:bodyDiv w:val="1"/>
      <w:marLeft w:val="0"/>
      <w:marRight w:val="0"/>
      <w:marTop w:val="0"/>
      <w:marBottom w:val="0"/>
      <w:divBdr>
        <w:top w:val="none" w:sz="0" w:space="0" w:color="auto"/>
        <w:left w:val="none" w:sz="0" w:space="0" w:color="auto"/>
        <w:bottom w:val="none" w:sz="0" w:space="0" w:color="auto"/>
        <w:right w:val="none" w:sz="0" w:space="0" w:color="auto"/>
      </w:divBdr>
    </w:div>
    <w:div w:id="359673972">
      <w:bodyDiv w:val="1"/>
      <w:marLeft w:val="0"/>
      <w:marRight w:val="0"/>
      <w:marTop w:val="0"/>
      <w:marBottom w:val="0"/>
      <w:divBdr>
        <w:top w:val="none" w:sz="0" w:space="0" w:color="auto"/>
        <w:left w:val="none" w:sz="0" w:space="0" w:color="auto"/>
        <w:bottom w:val="none" w:sz="0" w:space="0" w:color="auto"/>
        <w:right w:val="none" w:sz="0" w:space="0" w:color="auto"/>
      </w:divBdr>
    </w:div>
    <w:div w:id="393743066">
      <w:bodyDiv w:val="1"/>
      <w:marLeft w:val="0"/>
      <w:marRight w:val="0"/>
      <w:marTop w:val="0"/>
      <w:marBottom w:val="0"/>
      <w:divBdr>
        <w:top w:val="none" w:sz="0" w:space="0" w:color="auto"/>
        <w:left w:val="none" w:sz="0" w:space="0" w:color="auto"/>
        <w:bottom w:val="none" w:sz="0" w:space="0" w:color="auto"/>
        <w:right w:val="none" w:sz="0" w:space="0" w:color="auto"/>
      </w:divBdr>
    </w:div>
    <w:div w:id="408042361">
      <w:bodyDiv w:val="1"/>
      <w:marLeft w:val="0"/>
      <w:marRight w:val="0"/>
      <w:marTop w:val="0"/>
      <w:marBottom w:val="0"/>
      <w:divBdr>
        <w:top w:val="none" w:sz="0" w:space="0" w:color="auto"/>
        <w:left w:val="none" w:sz="0" w:space="0" w:color="auto"/>
        <w:bottom w:val="none" w:sz="0" w:space="0" w:color="auto"/>
        <w:right w:val="none" w:sz="0" w:space="0" w:color="auto"/>
      </w:divBdr>
    </w:div>
    <w:div w:id="420223319">
      <w:bodyDiv w:val="1"/>
      <w:marLeft w:val="0"/>
      <w:marRight w:val="0"/>
      <w:marTop w:val="0"/>
      <w:marBottom w:val="0"/>
      <w:divBdr>
        <w:top w:val="none" w:sz="0" w:space="0" w:color="auto"/>
        <w:left w:val="none" w:sz="0" w:space="0" w:color="auto"/>
        <w:bottom w:val="none" w:sz="0" w:space="0" w:color="auto"/>
        <w:right w:val="none" w:sz="0" w:space="0" w:color="auto"/>
      </w:divBdr>
    </w:div>
    <w:div w:id="445202671">
      <w:bodyDiv w:val="1"/>
      <w:marLeft w:val="0"/>
      <w:marRight w:val="0"/>
      <w:marTop w:val="0"/>
      <w:marBottom w:val="0"/>
      <w:divBdr>
        <w:top w:val="none" w:sz="0" w:space="0" w:color="auto"/>
        <w:left w:val="none" w:sz="0" w:space="0" w:color="auto"/>
        <w:bottom w:val="none" w:sz="0" w:space="0" w:color="auto"/>
        <w:right w:val="none" w:sz="0" w:space="0" w:color="auto"/>
      </w:divBdr>
    </w:div>
    <w:div w:id="453670821">
      <w:bodyDiv w:val="1"/>
      <w:marLeft w:val="0"/>
      <w:marRight w:val="0"/>
      <w:marTop w:val="0"/>
      <w:marBottom w:val="0"/>
      <w:divBdr>
        <w:top w:val="none" w:sz="0" w:space="0" w:color="auto"/>
        <w:left w:val="none" w:sz="0" w:space="0" w:color="auto"/>
        <w:bottom w:val="none" w:sz="0" w:space="0" w:color="auto"/>
        <w:right w:val="none" w:sz="0" w:space="0" w:color="auto"/>
      </w:divBdr>
    </w:div>
    <w:div w:id="491022474">
      <w:bodyDiv w:val="1"/>
      <w:marLeft w:val="0"/>
      <w:marRight w:val="0"/>
      <w:marTop w:val="0"/>
      <w:marBottom w:val="0"/>
      <w:divBdr>
        <w:top w:val="none" w:sz="0" w:space="0" w:color="auto"/>
        <w:left w:val="none" w:sz="0" w:space="0" w:color="auto"/>
        <w:bottom w:val="none" w:sz="0" w:space="0" w:color="auto"/>
        <w:right w:val="none" w:sz="0" w:space="0" w:color="auto"/>
      </w:divBdr>
    </w:div>
    <w:div w:id="529296594">
      <w:bodyDiv w:val="1"/>
      <w:marLeft w:val="0"/>
      <w:marRight w:val="0"/>
      <w:marTop w:val="0"/>
      <w:marBottom w:val="0"/>
      <w:divBdr>
        <w:top w:val="none" w:sz="0" w:space="0" w:color="auto"/>
        <w:left w:val="none" w:sz="0" w:space="0" w:color="auto"/>
        <w:bottom w:val="none" w:sz="0" w:space="0" w:color="auto"/>
        <w:right w:val="none" w:sz="0" w:space="0" w:color="auto"/>
      </w:divBdr>
    </w:div>
    <w:div w:id="539174569">
      <w:bodyDiv w:val="1"/>
      <w:marLeft w:val="0"/>
      <w:marRight w:val="0"/>
      <w:marTop w:val="0"/>
      <w:marBottom w:val="0"/>
      <w:divBdr>
        <w:top w:val="none" w:sz="0" w:space="0" w:color="auto"/>
        <w:left w:val="none" w:sz="0" w:space="0" w:color="auto"/>
        <w:bottom w:val="none" w:sz="0" w:space="0" w:color="auto"/>
        <w:right w:val="none" w:sz="0" w:space="0" w:color="auto"/>
      </w:divBdr>
    </w:div>
    <w:div w:id="546725723">
      <w:bodyDiv w:val="1"/>
      <w:marLeft w:val="0"/>
      <w:marRight w:val="0"/>
      <w:marTop w:val="0"/>
      <w:marBottom w:val="0"/>
      <w:divBdr>
        <w:top w:val="none" w:sz="0" w:space="0" w:color="auto"/>
        <w:left w:val="none" w:sz="0" w:space="0" w:color="auto"/>
        <w:bottom w:val="none" w:sz="0" w:space="0" w:color="auto"/>
        <w:right w:val="none" w:sz="0" w:space="0" w:color="auto"/>
      </w:divBdr>
      <w:divsChild>
        <w:div w:id="173887094">
          <w:marLeft w:val="0"/>
          <w:marRight w:val="0"/>
          <w:marTop w:val="0"/>
          <w:marBottom w:val="0"/>
          <w:divBdr>
            <w:top w:val="none" w:sz="0" w:space="0" w:color="auto"/>
            <w:left w:val="none" w:sz="0" w:space="0" w:color="auto"/>
            <w:bottom w:val="none" w:sz="0" w:space="0" w:color="auto"/>
            <w:right w:val="none" w:sz="0" w:space="0" w:color="auto"/>
          </w:divBdr>
          <w:divsChild>
            <w:div w:id="2090228572">
              <w:marLeft w:val="0"/>
              <w:marRight w:val="0"/>
              <w:marTop w:val="0"/>
              <w:marBottom w:val="0"/>
              <w:divBdr>
                <w:top w:val="none" w:sz="0" w:space="0" w:color="auto"/>
                <w:left w:val="none" w:sz="0" w:space="0" w:color="auto"/>
                <w:bottom w:val="none" w:sz="0" w:space="0" w:color="auto"/>
                <w:right w:val="none" w:sz="0" w:space="0" w:color="auto"/>
              </w:divBdr>
              <w:divsChild>
                <w:div w:id="589313838">
                  <w:marLeft w:val="0"/>
                  <w:marRight w:val="0"/>
                  <w:marTop w:val="0"/>
                  <w:marBottom w:val="0"/>
                  <w:divBdr>
                    <w:top w:val="none" w:sz="0" w:space="0" w:color="auto"/>
                    <w:left w:val="none" w:sz="0" w:space="0" w:color="auto"/>
                    <w:bottom w:val="none" w:sz="0" w:space="0" w:color="auto"/>
                    <w:right w:val="none" w:sz="0" w:space="0" w:color="auto"/>
                  </w:divBdr>
                  <w:divsChild>
                    <w:div w:id="688793991">
                      <w:marLeft w:val="-360"/>
                      <w:marRight w:val="-360"/>
                      <w:marTop w:val="0"/>
                      <w:marBottom w:val="0"/>
                      <w:divBdr>
                        <w:top w:val="none" w:sz="0" w:space="0" w:color="auto"/>
                        <w:left w:val="none" w:sz="0" w:space="0" w:color="auto"/>
                        <w:bottom w:val="none" w:sz="0" w:space="0" w:color="auto"/>
                        <w:right w:val="none" w:sz="0" w:space="0" w:color="auto"/>
                      </w:divBdr>
                      <w:divsChild>
                        <w:div w:id="806169581">
                          <w:marLeft w:val="0"/>
                          <w:marRight w:val="0"/>
                          <w:marTop w:val="0"/>
                          <w:marBottom w:val="0"/>
                          <w:divBdr>
                            <w:top w:val="none" w:sz="0" w:space="0" w:color="auto"/>
                            <w:left w:val="none" w:sz="0" w:space="0" w:color="auto"/>
                            <w:bottom w:val="none" w:sz="0" w:space="0" w:color="auto"/>
                            <w:right w:val="none" w:sz="0" w:space="0" w:color="auto"/>
                          </w:divBdr>
                          <w:divsChild>
                            <w:div w:id="354238513">
                              <w:marLeft w:val="0"/>
                              <w:marRight w:val="0"/>
                              <w:marTop w:val="0"/>
                              <w:marBottom w:val="0"/>
                              <w:divBdr>
                                <w:top w:val="none" w:sz="0" w:space="0" w:color="auto"/>
                                <w:left w:val="none" w:sz="0" w:space="0" w:color="auto"/>
                                <w:bottom w:val="none" w:sz="0" w:space="0" w:color="auto"/>
                                <w:right w:val="none" w:sz="0" w:space="0" w:color="auto"/>
                              </w:divBdr>
                              <w:divsChild>
                                <w:div w:id="1126897693">
                                  <w:marLeft w:val="0"/>
                                  <w:marRight w:val="0"/>
                                  <w:marTop w:val="0"/>
                                  <w:marBottom w:val="0"/>
                                  <w:divBdr>
                                    <w:top w:val="none" w:sz="0" w:space="0" w:color="auto"/>
                                    <w:left w:val="none" w:sz="0" w:space="0" w:color="auto"/>
                                    <w:bottom w:val="none" w:sz="0" w:space="0" w:color="auto"/>
                                    <w:right w:val="none" w:sz="0" w:space="0" w:color="auto"/>
                                  </w:divBdr>
                                  <w:divsChild>
                                    <w:div w:id="44049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3242086">
      <w:bodyDiv w:val="1"/>
      <w:marLeft w:val="0"/>
      <w:marRight w:val="0"/>
      <w:marTop w:val="0"/>
      <w:marBottom w:val="0"/>
      <w:divBdr>
        <w:top w:val="none" w:sz="0" w:space="0" w:color="auto"/>
        <w:left w:val="none" w:sz="0" w:space="0" w:color="auto"/>
        <w:bottom w:val="none" w:sz="0" w:space="0" w:color="auto"/>
        <w:right w:val="none" w:sz="0" w:space="0" w:color="auto"/>
      </w:divBdr>
    </w:div>
    <w:div w:id="628826946">
      <w:bodyDiv w:val="1"/>
      <w:marLeft w:val="0"/>
      <w:marRight w:val="0"/>
      <w:marTop w:val="0"/>
      <w:marBottom w:val="0"/>
      <w:divBdr>
        <w:top w:val="none" w:sz="0" w:space="0" w:color="auto"/>
        <w:left w:val="none" w:sz="0" w:space="0" w:color="auto"/>
        <w:bottom w:val="none" w:sz="0" w:space="0" w:color="auto"/>
        <w:right w:val="none" w:sz="0" w:space="0" w:color="auto"/>
      </w:divBdr>
    </w:div>
    <w:div w:id="656373938">
      <w:bodyDiv w:val="1"/>
      <w:marLeft w:val="0"/>
      <w:marRight w:val="0"/>
      <w:marTop w:val="0"/>
      <w:marBottom w:val="0"/>
      <w:divBdr>
        <w:top w:val="none" w:sz="0" w:space="0" w:color="auto"/>
        <w:left w:val="none" w:sz="0" w:space="0" w:color="auto"/>
        <w:bottom w:val="none" w:sz="0" w:space="0" w:color="auto"/>
        <w:right w:val="none" w:sz="0" w:space="0" w:color="auto"/>
      </w:divBdr>
    </w:div>
    <w:div w:id="660087241">
      <w:bodyDiv w:val="1"/>
      <w:marLeft w:val="0"/>
      <w:marRight w:val="0"/>
      <w:marTop w:val="0"/>
      <w:marBottom w:val="0"/>
      <w:divBdr>
        <w:top w:val="none" w:sz="0" w:space="0" w:color="auto"/>
        <w:left w:val="none" w:sz="0" w:space="0" w:color="auto"/>
        <w:bottom w:val="none" w:sz="0" w:space="0" w:color="auto"/>
        <w:right w:val="none" w:sz="0" w:space="0" w:color="auto"/>
      </w:divBdr>
    </w:div>
    <w:div w:id="702947210">
      <w:bodyDiv w:val="1"/>
      <w:marLeft w:val="0"/>
      <w:marRight w:val="0"/>
      <w:marTop w:val="0"/>
      <w:marBottom w:val="0"/>
      <w:divBdr>
        <w:top w:val="none" w:sz="0" w:space="0" w:color="auto"/>
        <w:left w:val="none" w:sz="0" w:space="0" w:color="auto"/>
        <w:bottom w:val="none" w:sz="0" w:space="0" w:color="auto"/>
        <w:right w:val="none" w:sz="0" w:space="0" w:color="auto"/>
      </w:divBdr>
    </w:div>
    <w:div w:id="737896310">
      <w:bodyDiv w:val="1"/>
      <w:marLeft w:val="0"/>
      <w:marRight w:val="0"/>
      <w:marTop w:val="0"/>
      <w:marBottom w:val="0"/>
      <w:divBdr>
        <w:top w:val="none" w:sz="0" w:space="0" w:color="auto"/>
        <w:left w:val="none" w:sz="0" w:space="0" w:color="auto"/>
        <w:bottom w:val="none" w:sz="0" w:space="0" w:color="auto"/>
        <w:right w:val="none" w:sz="0" w:space="0" w:color="auto"/>
      </w:divBdr>
      <w:divsChild>
        <w:div w:id="2000032453">
          <w:marLeft w:val="0"/>
          <w:marRight w:val="0"/>
          <w:marTop w:val="0"/>
          <w:marBottom w:val="0"/>
          <w:divBdr>
            <w:top w:val="none" w:sz="0" w:space="0" w:color="auto"/>
            <w:left w:val="none" w:sz="0" w:space="0" w:color="auto"/>
            <w:bottom w:val="none" w:sz="0" w:space="0" w:color="auto"/>
            <w:right w:val="none" w:sz="0" w:space="0" w:color="auto"/>
          </w:divBdr>
          <w:divsChild>
            <w:div w:id="777991198">
              <w:marLeft w:val="0"/>
              <w:marRight w:val="0"/>
              <w:marTop w:val="0"/>
              <w:marBottom w:val="0"/>
              <w:divBdr>
                <w:top w:val="none" w:sz="0" w:space="0" w:color="auto"/>
                <w:left w:val="none" w:sz="0" w:space="0" w:color="auto"/>
                <w:bottom w:val="none" w:sz="0" w:space="0" w:color="auto"/>
                <w:right w:val="none" w:sz="0" w:space="0" w:color="auto"/>
              </w:divBdr>
              <w:divsChild>
                <w:div w:id="1907186272">
                  <w:marLeft w:val="0"/>
                  <w:marRight w:val="0"/>
                  <w:marTop w:val="0"/>
                  <w:marBottom w:val="0"/>
                  <w:divBdr>
                    <w:top w:val="none" w:sz="0" w:space="0" w:color="auto"/>
                    <w:left w:val="none" w:sz="0" w:space="0" w:color="auto"/>
                    <w:bottom w:val="none" w:sz="0" w:space="0" w:color="auto"/>
                    <w:right w:val="none" w:sz="0" w:space="0" w:color="auto"/>
                  </w:divBdr>
                  <w:divsChild>
                    <w:div w:id="698624219">
                      <w:marLeft w:val="0"/>
                      <w:marRight w:val="0"/>
                      <w:marTop w:val="0"/>
                      <w:marBottom w:val="0"/>
                      <w:divBdr>
                        <w:top w:val="none" w:sz="0" w:space="0" w:color="auto"/>
                        <w:left w:val="none" w:sz="0" w:space="0" w:color="auto"/>
                        <w:bottom w:val="none" w:sz="0" w:space="0" w:color="auto"/>
                        <w:right w:val="none" w:sz="0" w:space="0" w:color="auto"/>
                      </w:divBdr>
                      <w:divsChild>
                        <w:div w:id="634213022">
                          <w:marLeft w:val="0"/>
                          <w:marRight w:val="0"/>
                          <w:marTop w:val="0"/>
                          <w:marBottom w:val="0"/>
                          <w:divBdr>
                            <w:top w:val="none" w:sz="0" w:space="0" w:color="auto"/>
                            <w:left w:val="none" w:sz="0" w:space="0" w:color="auto"/>
                            <w:bottom w:val="none" w:sz="0" w:space="0" w:color="auto"/>
                            <w:right w:val="none" w:sz="0" w:space="0" w:color="auto"/>
                          </w:divBdr>
                          <w:divsChild>
                            <w:div w:id="206571905">
                              <w:marLeft w:val="0"/>
                              <w:marRight w:val="0"/>
                              <w:marTop w:val="0"/>
                              <w:marBottom w:val="0"/>
                              <w:divBdr>
                                <w:top w:val="none" w:sz="0" w:space="0" w:color="auto"/>
                                <w:left w:val="none" w:sz="0" w:space="0" w:color="auto"/>
                                <w:bottom w:val="none" w:sz="0" w:space="0" w:color="auto"/>
                                <w:right w:val="none" w:sz="0" w:space="0" w:color="auto"/>
                              </w:divBdr>
                              <w:divsChild>
                                <w:div w:id="1306739957">
                                  <w:marLeft w:val="0"/>
                                  <w:marRight w:val="0"/>
                                  <w:marTop w:val="0"/>
                                  <w:marBottom w:val="0"/>
                                  <w:divBdr>
                                    <w:top w:val="none" w:sz="0" w:space="0" w:color="auto"/>
                                    <w:left w:val="none" w:sz="0" w:space="0" w:color="auto"/>
                                    <w:bottom w:val="none" w:sz="0" w:space="0" w:color="auto"/>
                                    <w:right w:val="none" w:sz="0" w:space="0" w:color="auto"/>
                                  </w:divBdr>
                                  <w:divsChild>
                                    <w:div w:id="721178458">
                                      <w:marLeft w:val="0"/>
                                      <w:marRight w:val="0"/>
                                      <w:marTop w:val="0"/>
                                      <w:marBottom w:val="0"/>
                                      <w:divBdr>
                                        <w:top w:val="none" w:sz="0" w:space="0" w:color="auto"/>
                                        <w:left w:val="none" w:sz="0" w:space="0" w:color="auto"/>
                                        <w:bottom w:val="none" w:sz="0" w:space="0" w:color="auto"/>
                                        <w:right w:val="none" w:sz="0" w:space="0" w:color="auto"/>
                                      </w:divBdr>
                                      <w:divsChild>
                                        <w:div w:id="1922983460">
                                          <w:marLeft w:val="0"/>
                                          <w:marRight w:val="0"/>
                                          <w:marTop w:val="0"/>
                                          <w:marBottom w:val="0"/>
                                          <w:divBdr>
                                            <w:top w:val="none" w:sz="0" w:space="0" w:color="auto"/>
                                            <w:left w:val="none" w:sz="0" w:space="0" w:color="auto"/>
                                            <w:bottom w:val="none" w:sz="0" w:space="0" w:color="auto"/>
                                            <w:right w:val="none" w:sz="0" w:space="0" w:color="auto"/>
                                          </w:divBdr>
                                          <w:divsChild>
                                            <w:div w:id="115587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1146814">
      <w:bodyDiv w:val="1"/>
      <w:marLeft w:val="0"/>
      <w:marRight w:val="0"/>
      <w:marTop w:val="0"/>
      <w:marBottom w:val="0"/>
      <w:divBdr>
        <w:top w:val="none" w:sz="0" w:space="0" w:color="auto"/>
        <w:left w:val="none" w:sz="0" w:space="0" w:color="auto"/>
        <w:bottom w:val="none" w:sz="0" w:space="0" w:color="auto"/>
        <w:right w:val="none" w:sz="0" w:space="0" w:color="auto"/>
      </w:divBdr>
    </w:div>
    <w:div w:id="759759526">
      <w:bodyDiv w:val="1"/>
      <w:marLeft w:val="0"/>
      <w:marRight w:val="0"/>
      <w:marTop w:val="0"/>
      <w:marBottom w:val="0"/>
      <w:divBdr>
        <w:top w:val="none" w:sz="0" w:space="0" w:color="auto"/>
        <w:left w:val="none" w:sz="0" w:space="0" w:color="auto"/>
        <w:bottom w:val="none" w:sz="0" w:space="0" w:color="auto"/>
        <w:right w:val="none" w:sz="0" w:space="0" w:color="auto"/>
      </w:divBdr>
    </w:div>
    <w:div w:id="772020068">
      <w:bodyDiv w:val="1"/>
      <w:marLeft w:val="0"/>
      <w:marRight w:val="0"/>
      <w:marTop w:val="0"/>
      <w:marBottom w:val="0"/>
      <w:divBdr>
        <w:top w:val="none" w:sz="0" w:space="0" w:color="auto"/>
        <w:left w:val="none" w:sz="0" w:space="0" w:color="auto"/>
        <w:bottom w:val="none" w:sz="0" w:space="0" w:color="auto"/>
        <w:right w:val="none" w:sz="0" w:space="0" w:color="auto"/>
      </w:divBdr>
    </w:div>
    <w:div w:id="773090066">
      <w:bodyDiv w:val="1"/>
      <w:marLeft w:val="0"/>
      <w:marRight w:val="0"/>
      <w:marTop w:val="0"/>
      <w:marBottom w:val="0"/>
      <w:divBdr>
        <w:top w:val="none" w:sz="0" w:space="0" w:color="auto"/>
        <w:left w:val="none" w:sz="0" w:space="0" w:color="auto"/>
        <w:bottom w:val="none" w:sz="0" w:space="0" w:color="auto"/>
        <w:right w:val="none" w:sz="0" w:space="0" w:color="auto"/>
      </w:divBdr>
    </w:div>
    <w:div w:id="780227341">
      <w:bodyDiv w:val="1"/>
      <w:marLeft w:val="0"/>
      <w:marRight w:val="0"/>
      <w:marTop w:val="0"/>
      <w:marBottom w:val="0"/>
      <w:divBdr>
        <w:top w:val="none" w:sz="0" w:space="0" w:color="auto"/>
        <w:left w:val="none" w:sz="0" w:space="0" w:color="auto"/>
        <w:bottom w:val="none" w:sz="0" w:space="0" w:color="auto"/>
        <w:right w:val="none" w:sz="0" w:space="0" w:color="auto"/>
      </w:divBdr>
    </w:div>
    <w:div w:id="785468135">
      <w:bodyDiv w:val="1"/>
      <w:marLeft w:val="0"/>
      <w:marRight w:val="0"/>
      <w:marTop w:val="0"/>
      <w:marBottom w:val="0"/>
      <w:divBdr>
        <w:top w:val="none" w:sz="0" w:space="0" w:color="auto"/>
        <w:left w:val="none" w:sz="0" w:space="0" w:color="auto"/>
        <w:bottom w:val="none" w:sz="0" w:space="0" w:color="auto"/>
        <w:right w:val="none" w:sz="0" w:space="0" w:color="auto"/>
      </w:divBdr>
    </w:div>
    <w:div w:id="790247710">
      <w:bodyDiv w:val="1"/>
      <w:marLeft w:val="0"/>
      <w:marRight w:val="0"/>
      <w:marTop w:val="0"/>
      <w:marBottom w:val="0"/>
      <w:divBdr>
        <w:top w:val="none" w:sz="0" w:space="0" w:color="auto"/>
        <w:left w:val="none" w:sz="0" w:space="0" w:color="auto"/>
        <w:bottom w:val="none" w:sz="0" w:space="0" w:color="auto"/>
        <w:right w:val="none" w:sz="0" w:space="0" w:color="auto"/>
      </w:divBdr>
    </w:div>
    <w:div w:id="829365187">
      <w:bodyDiv w:val="1"/>
      <w:marLeft w:val="0"/>
      <w:marRight w:val="0"/>
      <w:marTop w:val="0"/>
      <w:marBottom w:val="0"/>
      <w:divBdr>
        <w:top w:val="none" w:sz="0" w:space="0" w:color="auto"/>
        <w:left w:val="none" w:sz="0" w:space="0" w:color="auto"/>
        <w:bottom w:val="none" w:sz="0" w:space="0" w:color="auto"/>
        <w:right w:val="none" w:sz="0" w:space="0" w:color="auto"/>
      </w:divBdr>
    </w:div>
    <w:div w:id="867568344">
      <w:bodyDiv w:val="1"/>
      <w:marLeft w:val="0"/>
      <w:marRight w:val="0"/>
      <w:marTop w:val="0"/>
      <w:marBottom w:val="0"/>
      <w:divBdr>
        <w:top w:val="none" w:sz="0" w:space="0" w:color="auto"/>
        <w:left w:val="none" w:sz="0" w:space="0" w:color="auto"/>
        <w:bottom w:val="none" w:sz="0" w:space="0" w:color="auto"/>
        <w:right w:val="none" w:sz="0" w:space="0" w:color="auto"/>
      </w:divBdr>
    </w:div>
    <w:div w:id="911161880">
      <w:bodyDiv w:val="1"/>
      <w:marLeft w:val="0"/>
      <w:marRight w:val="0"/>
      <w:marTop w:val="0"/>
      <w:marBottom w:val="0"/>
      <w:divBdr>
        <w:top w:val="none" w:sz="0" w:space="0" w:color="auto"/>
        <w:left w:val="none" w:sz="0" w:space="0" w:color="auto"/>
        <w:bottom w:val="none" w:sz="0" w:space="0" w:color="auto"/>
        <w:right w:val="none" w:sz="0" w:space="0" w:color="auto"/>
      </w:divBdr>
    </w:div>
    <w:div w:id="925310644">
      <w:bodyDiv w:val="1"/>
      <w:marLeft w:val="0"/>
      <w:marRight w:val="0"/>
      <w:marTop w:val="0"/>
      <w:marBottom w:val="0"/>
      <w:divBdr>
        <w:top w:val="none" w:sz="0" w:space="0" w:color="auto"/>
        <w:left w:val="none" w:sz="0" w:space="0" w:color="auto"/>
        <w:bottom w:val="none" w:sz="0" w:space="0" w:color="auto"/>
        <w:right w:val="none" w:sz="0" w:space="0" w:color="auto"/>
      </w:divBdr>
    </w:div>
    <w:div w:id="937101293">
      <w:bodyDiv w:val="1"/>
      <w:marLeft w:val="0"/>
      <w:marRight w:val="0"/>
      <w:marTop w:val="0"/>
      <w:marBottom w:val="0"/>
      <w:divBdr>
        <w:top w:val="none" w:sz="0" w:space="0" w:color="auto"/>
        <w:left w:val="none" w:sz="0" w:space="0" w:color="auto"/>
        <w:bottom w:val="none" w:sz="0" w:space="0" w:color="auto"/>
        <w:right w:val="none" w:sz="0" w:space="0" w:color="auto"/>
      </w:divBdr>
    </w:div>
    <w:div w:id="940991096">
      <w:bodyDiv w:val="1"/>
      <w:marLeft w:val="0"/>
      <w:marRight w:val="0"/>
      <w:marTop w:val="0"/>
      <w:marBottom w:val="0"/>
      <w:divBdr>
        <w:top w:val="none" w:sz="0" w:space="0" w:color="auto"/>
        <w:left w:val="none" w:sz="0" w:space="0" w:color="auto"/>
        <w:bottom w:val="none" w:sz="0" w:space="0" w:color="auto"/>
        <w:right w:val="none" w:sz="0" w:space="0" w:color="auto"/>
      </w:divBdr>
    </w:div>
    <w:div w:id="957373080">
      <w:bodyDiv w:val="1"/>
      <w:marLeft w:val="0"/>
      <w:marRight w:val="0"/>
      <w:marTop w:val="0"/>
      <w:marBottom w:val="0"/>
      <w:divBdr>
        <w:top w:val="none" w:sz="0" w:space="0" w:color="auto"/>
        <w:left w:val="none" w:sz="0" w:space="0" w:color="auto"/>
        <w:bottom w:val="none" w:sz="0" w:space="0" w:color="auto"/>
        <w:right w:val="none" w:sz="0" w:space="0" w:color="auto"/>
      </w:divBdr>
    </w:div>
    <w:div w:id="958874008">
      <w:bodyDiv w:val="1"/>
      <w:marLeft w:val="0"/>
      <w:marRight w:val="0"/>
      <w:marTop w:val="0"/>
      <w:marBottom w:val="0"/>
      <w:divBdr>
        <w:top w:val="none" w:sz="0" w:space="0" w:color="auto"/>
        <w:left w:val="none" w:sz="0" w:space="0" w:color="auto"/>
        <w:bottom w:val="none" w:sz="0" w:space="0" w:color="auto"/>
        <w:right w:val="none" w:sz="0" w:space="0" w:color="auto"/>
      </w:divBdr>
    </w:div>
    <w:div w:id="966937006">
      <w:bodyDiv w:val="1"/>
      <w:marLeft w:val="0"/>
      <w:marRight w:val="0"/>
      <w:marTop w:val="0"/>
      <w:marBottom w:val="0"/>
      <w:divBdr>
        <w:top w:val="none" w:sz="0" w:space="0" w:color="auto"/>
        <w:left w:val="none" w:sz="0" w:space="0" w:color="auto"/>
        <w:bottom w:val="none" w:sz="0" w:space="0" w:color="auto"/>
        <w:right w:val="none" w:sz="0" w:space="0" w:color="auto"/>
      </w:divBdr>
    </w:div>
    <w:div w:id="976035699">
      <w:bodyDiv w:val="1"/>
      <w:marLeft w:val="0"/>
      <w:marRight w:val="0"/>
      <w:marTop w:val="0"/>
      <w:marBottom w:val="0"/>
      <w:divBdr>
        <w:top w:val="none" w:sz="0" w:space="0" w:color="auto"/>
        <w:left w:val="none" w:sz="0" w:space="0" w:color="auto"/>
        <w:bottom w:val="none" w:sz="0" w:space="0" w:color="auto"/>
        <w:right w:val="none" w:sz="0" w:space="0" w:color="auto"/>
      </w:divBdr>
    </w:div>
    <w:div w:id="992220847">
      <w:bodyDiv w:val="1"/>
      <w:marLeft w:val="0"/>
      <w:marRight w:val="0"/>
      <w:marTop w:val="0"/>
      <w:marBottom w:val="0"/>
      <w:divBdr>
        <w:top w:val="none" w:sz="0" w:space="0" w:color="auto"/>
        <w:left w:val="none" w:sz="0" w:space="0" w:color="auto"/>
        <w:bottom w:val="none" w:sz="0" w:space="0" w:color="auto"/>
        <w:right w:val="none" w:sz="0" w:space="0" w:color="auto"/>
      </w:divBdr>
    </w:div>
    <w:div w:id="997880838">
      <w:bodyDiv w:val="1"/>
      <w:marLeft w:val="0"/>
      <w:marRight w:val="0"/>
      <w:marTop w:val="0"/>
      <w:marBottom w:val="0"/>
      <w:divBdr>
        <w:top w:val="none" w:sz="0" w:space="0" w:color="auto"/>
        <w:left w:val="none" w:sz="0" w:space="0" w:color="auto"/>
        <w:bottom w:val="none" w:sz="0" w:space="0" w:color="auto"/>
        <w:right w:val="none" w:sz="0" w:space="0" w:color="auto"/>
      </w:divBdr>
    </w:div>
    <w:div w:id="1017846854">
      <w:bodyDiv w:val="1"/>
      <w:marLeft w:val="0"/>
      <w:marRight w:val="0"/>
      <w:marTop w:val="0"/>
      <w:marBottom w:val="0"/>
      <w:divBdr>
        <w:top w:val="none" w:sz="0" w:space="0" w:color="auto"/>
        <w:left w:val="none" w:sz="0" w:space="0" w:color="auto"/>
        <w:bottom w:val="none" w:sz="0" w:space="0" w:color="auto"/>
        <w:right w:val="none" w:sz="0" w:space="0" w:color="auto"/>
      </w:divBdr>
    </w:div>
    <w:div w:id="1035695354">
      <w:bodyDiv w:val="1"/>
      <w:marLeft w:val="0"/>
      <w:marRight w:val="0"/>
      <w:marTop w:val="0"/>
      <w:marBottom w:val="0"/>
      <w:divBdr>
        <w:top w:val="none" w:sz="0" w:space="0" w:color="auto"/>
        <w:left w:val="none" w:sz="0" w:space="0" w:color="auto"/>
        <w:bottom w:val="none" w:sz="0" w:space="0" w:color="auto"/>
        <w:right w:val="none" w:sz="0" w:space="0" w:color="auto"/>
      </w:divBdr>
    </w:div>
    <w:div w:id="1082292977">
      <w:bodyDiv w:val="1"/>
      <w:marLeft w:val="0"/>
      <w:marRight w:val="0"/>
      <w:marTop w:val="0"/>
      <w:marBottom w:val="0"/>
      <w:divBdr>
        <w:top w:val="none" w:sz="0" w:space="0" w:color="auto"/>
        <w:left w:val="none" w:sz="0" w:space="0" w:color="auto"/>
        <w:bottom w:val="none" w:sz="0" w:space="0" w:color="auto"/>
        <w:right w:val="none" w:sz="0" w:space="0" w:color="auto"/>
      </w:divBdr>
    </w:div>
    <w:div w:id="1101417147">
      <w:bodyDiv w:val="1"/>
      <w:marLeft w:val="0"/>
      <w:marRight w:val="0"/>
      <w:marTop w:val="0"/>
      <w:marBottom w:val="0"/>
      <w:divBdr>
        <w:top w:val="none" w:sz="0" w:space="0" w:color="auto"/>
        <w:left w:val="none" w:sz="0" w:space="0" w:color="auto"/>
        <w:bottom w:val="none" w:sz="0" w:space="0" w:color="auto"/>
        <w:right w:val="none" w:sz="0" w:space="0" w:color="auto"/>
      </w:divBdr>
    </w:div>
    <w:div w:id="1105537976">
      <w:bodyDiv w:val="1"/>
      <w:marLeft w:val="0"/>
      <w:marRight w:val="0"/>
      <w:marTop w:val="0"/>
      <w:marBottom w:val="0"/>
      <w:divBdr>
        <w:top w:val="none" w:sz="0" w:space="0" w:color="auto"/>
        <w:left w:val="none" w:sz="0" w:space="0" w:color="auto"/>
        <w:bottom w:val="none" w:sz="0" w:space="0" w:color="auto"/>
        <w:right w:val="none" w:sz="0" w:space="0" w:color="auto"/>
      </w:divBdr>
    </w:div>
    <w:div w:id="1114396753">
      <w:bodyDiv w:val="1"/>
      <w:marLeft w:val="0"/>
      <w:marRight w:val="0"/>
      <w:marTop w:val="0"/>
      <w:marBottom w:val="0"/>
      <w:divBdr>
        <w:top w:val="none" w:sz="0" w:space="0" w:color="auto"/>
        <w:left w:val="none" w:sz="0" w:space="0" w:color="auto"/>
        <w:bottom w:val="none" w:sz="0" w:space="0" w:color="auto"/>
        <w:right w:val="none" w:sz="0" w:space="0" w:color="auto"/>
      </w:divBdr>
    </w:div>
    <w:div w:id="1119833897">
      <w:bodyDiv w:val="1"/>
      <w:marLeft w:val="0"/>
      <w:marRight w:val="0"/>
      <w:marTop w:val="0"/>
      <w:marBottom w:val="0"/>
      <w:divBdr>
        <w:top w:val="none" w:sz="0" w:space="0" w:color="auto"/>
        <w:left w:val="none" w:sz="0" w:space="0" w:color="auto"/>
        <w:bottom w:val="none" w:sz="0" w:space="0" w:color="auto"/>
        <w:right w:val="none" w:sz="0" w:space="0" w:color="auto"/>
      </w:divBdr>
    </w:div>
    <w:div w:id="1123765724">
      <w:bodyDiv w:val="1"/>
      <w:marLeft w:val="0"/>
      <w:marRight w:val="0"/>
      <w:marTop w:val="0"/>
      <w:marBottom w:val="0"/>
      <w:divBdr>
        <w:top w:val="none" w:sz="0" w:space="0" w:color="auto"/>
        <w:left w:val="none" w:sz="0" w:space="0" w:color="auto"/>
        <w:bottom w:val="none" w:sz="0" w:space="0" w:color="auto"/>
        <w:right w:val="none" w:sz="0" w:space="0" w:color="auto"/>
      </w:divBdr>
    </w:div>
    <w:div w:id="1124079711">
      <w:bodyDiv w:val="1"/>
      <w:marLeft w:val="0"/>
      <w:marRight w:val="0"/>
      <w:marTop w:val="0"/>
      <w:marBottom w:val="0"/>
      <w:divBdr>
        <w:top w:val="none" w:sz="0" w:space="0" w:color="auto"/>
        <w:left w:val="none" w:sz="0" w:space="0" w:color="auto"/>
        <w:bottom w:val="none" w:sz="0" w:space="0" w:color="auto"/>
        <w:right w:val="none" w:sz="0" w:space="0" w:color="auto"/>
      </w:divBdr>
    </w:div>
    <w:div w:id="1167096685">
      <w:bodyDiv w:val="1"/>
      <w:marLeft w:val="0"/>
      <w:marRight w:val="0"/>
      <w:marTop w:val="0"/>
      <w:marBottom w:val="0"/>
      <w:divBdr>
        <w:top w:val="none" w:sz="0" w:space="0" w:color="auto"/>
        <w:left w:val="none" w:sz="0" w:space="0" w:color="auto"/>
        <w:bottom w:val="none" w:sz="0" w:space="0" w:color="auto"/>
        <w:right w:val="none" w:sz="0" w:space="0" w:color="auto"/>
      </w:divBdr>
    </w:div>
    <w:div w:id="1175802266">
      <w:bodyDiv w:val="1"/>
      <w:marLeft w:val="0"/>
      <w:marRight w:val="0"/>
      <w:marTop w:val="0"/>
      <w:marBottom w:val="0"/>
      <w:divBdr>
        <w:top w:val="none" w:sz="0" w:space="0" w:color="auto"/>
        <w:left w:val="none" w:sz="0" w:space="0" w:color="auto"/>
        <w:bottom w:val="none" w:sz="0" w:space="0" w:color="auto"/>
        <w:right w:val="none" w:sz="0" w:space="0" w:color="auto"/>
      </w:divBdr>
    </w:div>
    <w:div w:id="1226797584">
      <w:bodyDiv w:val="1"/>
      <w:marLeft w:val="0"/>
      <w:marRight w:val="0"/>
      <w:marTop w:val="0"/>
      <w:marBottom w:val="0"/>
      <w:divBdr>
        <w:top w:val="none" w:sz="0" w:space="0" w:color="auto"/>
        <w:left w:val="none" w:sz="0" w:space="0" w:color="auto"/>
        <w:bottom w:val="none" w:sz="0" w:space="0" w:color="auto"/>
        <w:right w:val="none" w:sz="0" w:space="0" w:color="auto"/>
      </w:divBdr>
    </w:div>
    <w:div w:id="1232077418">
      <w:bodyDiv w:val="1"/>
      <w:marLeft w:val="0"/>
      <w:marRight w:val="0"/>
      <w:marTop w:val="0"/>
      <w:marBottom w:val="0"/>
      <w:divBdr>
        <w:top w:val="none" w:sz="0" w:space="0" w:color="auto"/>
        <w:left w:val="none" w:sz="0" w:space="0" w:color="auto"/>
        <w:bottom w:val="none" w:sz="0" w:space="0" w:color="auto"/>
        <w:right w:val="none" w:sz="0" w:space="0" w:color="auto"/>
      </w:divBdr>
    </w:div>
    <w:div w:id="1237865640">
      <w:bodyDiv w:val="1"/>
      <w:marLeft w:val="0"/>
      <w:marRight w:val="0"/>
      <w:marTop w:val="0"/>
      <w:marBottom w:val="0"/>
      <w:divBdr>
        <w:top w:val="none" w:sz="0" w:space="0" w:color="auto"/>
        <w:left w:val="none" w:sz="0" w:space="0" w:color="auto"/>
        <w:bottom w:val="none" w:sz="0" w:space="0" w:color="auto"/>
        <w:right w:val="none" w:sz="0" w:space="0" w:color="auto"/>
      </w:divBdr>
    </w:div>
    <w:div w:id="1256789724">
      <w:bodyDiv w:val="1"/>
      <w:marLeft w:val="0"/>
      <w:marRight w:val="0"/>
      <w:marTop w:val="0"/>
      <w:marBottom w:val="0"/>
      <w:divBdr>
        <w:top w:val="none" w:sz="0" w:space="0" w:color="auto"/>
        <w:left w:val="none" w:sz="0" w:space="0" w:color="auto"/>
        <w:bottom w:val="none" w:sz="0" w:space="0" w:color="auto"/>
        <w:right w:val="none" w:sz="0" w:space="0" w:color="auto"/>
      </w:divBdr>
    </w:div>
    <w:div w:id="1306081607">
      <w:bodyDiv w:val="1"/>
      <w:marLeft w:val="0"/>
      <w:marRight w:val="0"/>
      <w:marTop w:val="0"/>
      <w:marBottom w:val="0"/>
      <w:divBdr>
        <w:top w:val="none" w:sz="0" w:space="0" w:color="auto"/>
        <w:left w:val="none" w:sz="0" w:space="0" w:color="auto"/>
        <w:bottom w:val="none" w:sz="0" w:space="0" w:color="auto"/>
        <w:right w:val="none" w:sz="0" w:space="0" w:color="auto"/>
      </w:divBdr>
    </w:div>
    <w:div w:id="1306816161">
      <w:bodyDiv w:val="1"/>
      <w:marLeft w:val="0"/>
      <w:marRight w:val="0"/>
      <w:marTop w:val="0"/>
      <w:marBottom w:val="0"/>
      <w:divBdr>
        <w:top w:val="none" w:sz="0" w:space="0" w:color="auto"/>
        <w:left w:val="none" w:sz="0" w:space="0" w:color="auto"/>
        <w:bottom w:val="none" w:sz="0" w:space="0" w:color="auto"/>
        <w:right w:val="none" w:sz="0" w:space="0" w:color="auto"/>
      </w:divBdr>
    </w:div>
    <w:div w:id="1331835982">
      <w:bodyDiv w:val="1"/>
      <w:marLeft w:val="0"/>
      <w:marRight w:val="0"/>
      <w:marTop w:val="0"/>
      <w:marBottom w:val="0"/>
      <w:divBdr>
        <w:top w:val="none" w:sz="0" w:space="0" w:color="auto"/>
        <w:left w:val="none" w:sz="0" w:space="0" w:color="auto"/>
        <w:bottom w:val="none" w:sz="0" w:space="0" w:color="auto"/>
        <w:right w:val="none" w:sz="0" w:space="0" w:color="auto"/>
      </w:divBdr>
    </w:div>
    <w:div w:id="1353219787">
      <w:bodyDiv w:val="1"/>
      <w:marLeft w:val="0"/>
      <w:marRight w:val="0"/>
      <w:marTop w:val="0"/>
      <w:marBottom w:val="0"/>
      <w:divBdr>
        <w:top w:val="none" w:sz="0" w:space="0" w:color="auto"/>
        <w:left w:val="none" w:sz="0" w:space="0" w:color="auto"/>
        <w:bottom w:val="none" w:sz="0" w:space="0" w:color="auto"/>
        <w:right w:val="none" w:sz="0" w:space="0" w:color="auto"/>
      </w:divBdr>
      <w:divsChild>
        <w:div w:id="1957448741">
          <w:marLeft w:val="0"/>
          <w:marRight w:val="0"/>
          <w:marTop w:val="0"/>
          <w:marBottom w:val="0"/>
          <w:divBdr>
            <w:top w:val="none" w:sz="0" w:space="0" w:color="auto"/>
            <w:left w:val="none" w:sz="0" w:space="0" w:color="auto"/>
            <w:bottom w:val="none" w:sz="0" w:space="0" w:color="auto"/>
            <w:right w:val="none" w:sz="0" w:space="0" w:color="auto"/>
          </w:divBdr>
          <w:divsChild>
            <w:div w:id="1906796774">
              <w:marLeft w:val="0"/>
              <w:marRight w:val="0"/>
              <w:marTop w:val="0"/>
              <w:marBottom w:val="0"/>
              <w:divBdr>
                <w:top w:val="none" w:sz="0" w:space="0" w:color="auto"/>
                <w:left w:val="none" w:sz="0" w:space="0" w:color="auto"/>
                <w:bottom w:val="none" w:sz="0" w:space="0" w:color="auto"/>
                <w:right w:val="none" w:sz="0" w:space="0" w:color="auto"/>
              </w:divBdr>
              <w:divsChild>
                <w:div w:id="1168324004">
                  <w:marLeft w:val="0"/>
                  <w:marRight w:val="0"/>
                  <w:marTop w:val="0"/>
                  <w:marBottom w:val="0"/>
                  <w:divBdr>
                    <w:top w:val="none" w:sz="0" w:space="0" w:color="auto"/>
                    <w:left w:val="none" w:sz="0" w:space="0" w:color="auto"/>
                    <w:bottom w:val="none" w:sz="0" w:space="0" w:color="auto"/>
                    <w:right w:val="none" w:sz="0" w:space="0" w:color="auto"/>
                  </w:divBdr>
                  <w:divsChild>
                    <w:div w:id="822090866">
                      <w:marLeft w:val="0"/>
                      <w:marRight w:val="0"/>
                      <w:marTop w:val="0"/>
                      <w:marBottom w:val="0"/>
                      <w:divBdr>
                        <w:top w:val="none" w:sz="0" w:space="0" w:color="auto"/>
                        <w:left w:val="none" w:sz="0" w:space="0" w:color="auto"/>
                        <w:bottom w:val="none" w:sz="0" w:space="0" w:color="auto"/>
                        <w:right w:val="none" w:sz="0" w:space="0" w:color="auto"/>
                      </w:divBdr>
                      <w:divsChild>
                        <w:div w:id="1676109519">
                          <w:marLeft w:val="0"/>
                          <w:marRight w:val="0"/>
                          <w:marTop w:val="0"/>
                          <w:marBottom w:val="0"/>
                          <w:divBdr>
                            <w:top w:val="none" w:sz="0" w:space="0" w:color="auto"/>
                            <w:left w:val="none" w:sz="0" w:space="0" w:color="auto"/>
                            <w:bottom w:val="none" w:sz="0" w:space="0" w:color="auto"/>
                            <w:right w:val="none" w:sz="0" w:space="0" w:color="auto"/>
                          </w:divBdr>
                          <w:divsChild>
                            <w:div w:id="479538165">
                              <w:marLeft w:val="0"/>
                              <w:marRight w:val="0"/>
                              <w:marTop w:val="0"/>
                              <w:marBottom w:val="0"/>
                              <w:divBdr>
                                <w:top w:val="none" w:sz="0" w:space="0" w:color="auto"/>
                                <w:left w:val="none" w:sz="0" w:space="0" w:color="auto"/>
                                <w:bottom w:val="none" w:sz="0" w:space="0" w:color="auto"/>
                                <w:right w:val="none" w:sz="0" w:space="0" w:color="auto"/>
                              </w:divBdr>
                              <w:divsChild>
                                <w:div w:id="750932298">
                                  <w:marLeft w:val="0"/>
                                  <w:marRight w:val="0"/>
                                  <w:marTop w:val="0"/>
                                  <w:marBottom w:val="0"/>
                                  <w:divBdr>
                                    <w:top w:val="none" w:sz="0" w:space="0" w:color="auto"/>
                                    <w:left w:val="none" w:sz="0" w:space="0" w:color="auto"/>
                                    <w:bottom w:val="none" w:sz="0" w:space="0" w:color="auto"/>
                                    <w:right w:val="none" w:sz="0" w:space="0" w:color="auto"/>
                                  </w:divBdr>
                                  <w:divsChild>
                                    <w:div w:id="2139951363">
                                      <w:marLeft w:val="0"/>
                                      <w:marRight w:val="0"/>
                                      <w:marTop w:val="0"/>
                                      <w:marBottom w:val="0"/>
                                      <w:divBdr>
                                        <w:top w:val="none" w:sz="0" w:space="0" w:color="auto"/>
                                        <w:left w:val="none" w:sz="0" w:space="0" w:color="auto"/>
                                        <w:bottom w:val="none" w:sz="0" w:space="0" w:color="auto"/>
                                        <w:right w:val="none" w:sz="0" w:space="0" w:color="auto"/>
                                      </w:divBdr>
                                      <w:divsChild>
                                        <w:div w:id="856504737">
                                          <w:marLeft w:val="0"/>
                                          <w:marRight w:val="0"/>
                                          <w:marTop w:val="0"/>
                                          <w:marBottom w:val="0"/>
                                          <w:divBdr>
                                            <w:top w:val="none" w:sz="0" w:space="0" w:color="auto"/>
                                            <w:left w:val="none" w:sz="0" w:space="0" w:color="auto"/>
                                            <w:bottom w:val="none" w:sz="0" w:space="0" w:color="auto"/>
                                            <w:right w:val="none" w:sz="0" w:space="0" w:color="auto"/>
                                          </w:divBdr>
                                          <w:divsChild>
                                            <w:div w:id="152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3551557">
      <w:bodyDiv w:val="1"/>
      <w:marLeft w:val="0"/>
      <w:marRight w:val="0"/>
      <w:marTop w:val="0"/>
      <w:marBottom w:val="0"/>
      <w:divBdr>
        <w:top w:val="none" w:sz="0" w:space="0" w:color="auto"/>
        <w:left w:val="none" w:sz="0" w:space="0" w:color="auto"/>
        <w:bottom w:val="none" w:sz="0" w:space="0" w:color="auto"/>
        <w:right w:val="none" w:sz="0" w:space="0" w:color="auto"/>
      </w:divBdr>
    </w:div>
    <w:div w:id="1406563787">
      <w:bodyDiv w:val="1"/>
      <w:marLeft w:val="0"/>
      <w:marRight w:val="0"/>
      <w:marTop w:val="0"/>
      <w:marBottom w:val="0"/>
      <w:divBdr>
        <w:top w:val="none" w:sz="0" w:space="0" w:color="auto"/>
        <w:left w:val="none" w:sz="0" w:space="0" w:color="auto"/>
        <w:bottom w:val="none" w:sz="0" w:space="0" w:color="auto"/>
        <w:right w:val="none" w:sz="0" w:space="0" w:color="auto"/>
      </w:divBdr>
    </w:div>
    <w:div w:id="1413432707">
      <w:bodyDiv w:val="1"/>
      <w:marLeft w:val="0"/>
      <w:marRight w:val="0"/>
      <w:marTop w:val="0"/>
      <w:marBottom w:val="0"/>
      <w:divBdr>
        <w:top w:val="none" w:sz="0" w:space="0" w:color="auto"/>
        <w:left w:val="none" w:sz="0" w:space="0" w:color="auto"/>
        <w:bottom w:val="none" w:sz="0" w:space="0" w:color="auto"/>
        <w:right w:val="none" w:sz="0" w:space="0" w:color="auto"/>
      </w:divBdr>
    </w:div>
    <w:div w:id="1449012083">
      <w:bodyDiv w:val="1"/>
      <w:marLeft w:val="0"/>
      <w:marRight w:val="0"/>
      <w:marTop w:val="0"/>
      <w:marBottom w:val="0"/>
      <w:divBdr>
        <w:top w:val="none" w:sz="0" w:space="0" w:color="auto"/>
        <w:left w:val="none" w:sz="0" w:space="0" w:color="auto"/>
        <w:bottom w:val="none" w:sz="0" w:space="0" w:color="auto"/>
        <w:right w:val="none" w:sz="0" w:space="0" w:color="auto"/>
      </w:divBdr>
    </w:div>
    <w:div w:id="1472359692">
      <w:bodyDiv w:val="1"/>
      <w:marLeft w:val="0"/>
      <w:marRight w:val="0"/>
      <w:marTop w:val="0"/>
      <w:marBottom w:val="0"/>
      <w:divBdr>
        <w:top w:val="none" w:sz="0" w:space="0" w:color="auto"/>
        <w:left w:val="none" w:sz="0" w:space="0" w:color="auto"/>
        <w:bottom w:val="none" w:sz="0" w:space="0" w:color="auto"/>
        <w:right w:val="none" w:sz="0" w:space="0" w:color="auto"/>
      </w:divBdr>
    </w:div>
    <w:div w:id="1494031946">
      <w:bodyDiv w:val="1"/>
      <w:marLeft w:val="0"/>
      <w:marRight w:val="0"/>
      <w:marTop w:val="0"/>
      <w:marBottom w:val="0"/>
      <w:divBdr>
        <w:top w:val="none" w:sz="0" w:space="0" w:color="auto"/>
        <w:left w:val="none" w:sz="0" w:space="0" w:color="auto"/>
        <w:bottom w:val="none" w:sz="0" w:space="0" w:color="auto"/>
        <w:right w:val="none" w:sz="0" w:space="0" w:color="auto"/>
      </w:divBdr>
    </w:div>
    <w:div w:id="1545750662">
      <w:bodyDiv w:val="1"/>
      <w:marLeft w:val="0"/>
      <w:marRight w:val="0"/>
      <w:marTop w:val="0"/>
      <w:marBottom w:val="0"/>
      <w:divBdr>
        <w:top w:val="none" w:sz="0" w:space="0" w:color="auto"/>
        <w:left w:val="none" w:sz="0" w:space="0" w:color="auto"/>
        <w:bottom w:val="none" w:sz="0" w:space="0" w:color="auto"/>
        <w:right w:val="none" w:sz="0" w:space="0" w:color="auto"/>
      </w:divBdr>
    </w:div>
    <w:div w:id="1557624096">
      <w:bodyDiv w:val="1"/>
      <w:marLeft w:val="0"/>
      <w:marRight w:val="0"/>
      <w:marTop w:val="0"/>
      <w:marBottom w:val="0"/>
      <w:divBdr>
        <w:top w:val="none" w:sz="0" w:space="0" w:color="auto"/>
        <w:left w:val="none" w:sz="0" w:space="0" w:color="auto"/>
        <w:bottom w:val="none" w:sz="0" w:space="0" w:color="auto"/>
        <w:right w:val="none" w:sz="0" w:space="0" w:color="auto"/>
      </w:divBdr>
    </w:div>
    <w:div w:id="1560938121">
      <w:bodyDiv w:val="1"/>
      <w:marLeft w:val="0"/>
      <w:marRight w:val="0"/>
      <w:marTop w:val="0"/>
      <w:marBottom w:val="0"/>
      <w:divBdr>
        <w:top w:val="none" w:sz="0" w:space="0" w:color="auto"/>
        <w:left w:val="none" w:sz="0" w:space="0" w:color="auto"/>
        <w:bottom w:val="none" w:sz="0" w:space="0" w:color="auto"/>
        <w:right w:val="none" w:sz="0" w:space="0" w:color="auto"/>
      </w:divBdr>
      <w:divsChild>
        <w:div w:id="1264722301">
          <w:marLeft w:val="0"/>
          <w:marRight w:val="0"/>
          <w:marTop w:val="0"/>
          <w:marBottom w:val="0"/>
          <w:divBdr>
            <w:top w:val="none" w:sz="0" w:space="0" w:color="auto"/>
            <w:left w:val="none" w:sz="0" w:space="0" w:color="auto"/>
            <w:bottom w:val="none" w:sz="0" w:space="0" w:color="auto"/>
            <w:right w:val="none" w:sz="0" w:space="0" w:color="auto"/>
          </w:divBdr>
          <w:divsChild>
            <w:div w:id="1680503888">
              <w:marLeft w:val="0"/>
              <w:marRight w:val="0"/>
              <w:marTop w:val="0"/>
              <w:marBottom w:val="0"/>
              <w:divBdr>
                <w:top w:val="none" w:sz="0" w:space="0" w:color="auto"/>
                <w:left w:val="none" w:sz="0" w:space="0" w:color="auto"/>
                <w:bottom w:val="none" w:sz="0" w:space="0" w:color="auto"/>
                <w:right w:val="none" w:sz="0" w:space="0" w:color="auto"/>
              </w:divBdr>
              <w:divsChild>
                <w:div w:id="784155298">
                  <w:marLeft w:val="0"/>
                  <w:marRight w:val="0"/>
                  <w:marTop w:val="0"/>
                  <w:marBottom w:val="0"/>
                  <w:divBdr>
                    <w:top w:val="none" w:sz="0" w:space="0" w:color="auto"/>
                    <w:left w:val="none" w:sz="0" w:space="0" w:color="auto"/>
                    <w:bottom w:val="none" w:sz="0" w:space="0" w:color="auto"/>
                    <w:right w:val="none" w:sz="0" w:space="0" w:color="auto"/>
                  </w:divBdr>
                  <w:divsChild>
                    <w:div w:id="1451128241">
                      <w:marLeft w:val="0"/>
                      <w:marRight w:val="0"/>
                      <w:marTop w:val="0"/>
                      <w:marBottom w:val="0"/>
                      <w:divBdr>
                        <w:top w:val="none" w:sz="0" w:space="0" w:color="auto"/>
                        <w:left w:val="none" w:sz="0" w:space="0" w:color="auto"/>
                        <w:bottom w:val="none" w:sz="0" w:space="0" w:color="auto"/>
                        <w:right w:val="none" w:sz="0" w:space="0" w:color="auto"/>
                      </w:divBdr>
                      <w:divsChild>
                        <w:div w:id="1638872023">
                          <w:marLeft w:val="83"/>
                          <w:marRight w:val="0"/>
                          <w:marTop w:val="0"/>
                          <w:marBottom w:val="0"/>
                          <w:divBdr>
                            <w:top w:val="single" w:sz="6" w:space="0" w:color="EBEBEB"/>
                            <w:left w:val="single" w:sz="6" w:space="0" w:color="EBEBEB"/>
                            <w:bottom w:val="single" w:sz="6" w:space="0" w:color="EBEBEB"/>
                            <w:right w:val="single" w:sz="6" w:space="0" w:color="EBEBEB"/>
                          </w:divBdr>
                          <w:divsChild>
                            <w:div w:id="80393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721016">
      <w:bodyDiv w:val="1"/>
      <w:marLeft w:val="0"/>
      <w:marRight w:val="0"/>
      <w:marTop w:val="0"/>
      <w:marBottom w:val="0"/>
      <w:divBdr>
        <w:top w:val="none" w:sz="0" w:space="0" w:color="auto"/>
        <w:left w:val="none" w:sz="0" w:space="0" w:color="auto"/>
        <w:bottom w:val="none" w:sz="0" w:space="0" w:color="auto"/>
        <w:right w:val="none" w:sz="0" w:space="0" w:color="auto"/>
      </w:divBdr>
    </w:div>
    <w:div w:id="1568880282">
      <w:bodyDiv w:val="1"/>
      <w:marLeft w:val="0"/>
      <w:marRight w:val="0"/>
      <w:marTop w:val="0"/>
      <w:marBottom w:val="0"/>
      <w:divBdr>
        <w:top w:val="none" w:sz="0" w:space="0" w:color="auto"/>
        <w:left w:val="none" w:sz="0" w:space="0" w:color="auto"/>
        <w:bottom w:val="none" w:sz="0" w:space="0" w:color="auto"/>
        <w:right w:val="none" w:sz="0" w:space="0" w:color="auto"/>
      </w:divBdr>
    </w:div>
    <w:div w:id="1576431830">
      <w:bodyDiv w:val="1"/>
      <w:marLeft w:val="0"/>
      <w:marRight w:val="0"/>
      <w:marTop w:val="0"/>
      <w:marBottom w:val="0"/>
      <w:divBdr>
        <w:top w:val="none" w:sz="0" w:space="0" w:color="auto"/>
        <w:left w:val="none" w:sz="0" w:space="0" w:color="auto"/>
        <w:bottom w:val="none" w:sz="0" w:space="0" w:color="auto"/>
        <w:right w:val="none" w:sz="0" w:space="0" w:color="auto"/>
      </w:divBdr>
    </w:div>
    <w:div w:id="1585339127">
      <w:bodyDiv w:val="1"/>
      <w:marLeft w:val="0"/>
      <w:marRight w:val="0"/>
      <w:marTop w:val="0"/>
      <w:marBottom w:val="0"/>
      <w:divBdr>
        <w:top w:val="none" w:sz="0" w:space="0" w:color="auto"/>
        <w:left w:val="none" w:sz="0" w:space="0" w:color="auto"/>
        <w:bottom w:val="none" w:sz="0" w:space="0" w:color="auto"/>
        <w:right w:val="none" w:sz="0" w:space="0" w:color="auto"/>
      </w:divBdr>
    </w:div>
    <w:div w:id="1602104239">
      <w:bodyDiv w:val="1"/>
      <w:marLeft w:val="0"/>
      <w:marRight w:val="0"/>
      <w:marTop w:val="0"/>
      <w:marBottom w:val="0"/>
      <w:divBdr>
        <w:top w:val="none" w:sz="0" w:space="0" w:color="auto"/>
        <w:left w:val="none" w:sz="0" w:space="0" w:color="auto"/>
        <w:bottom w:val="none" w:sz="0" w:space="0" w:color="auto"/>
        <w:right w:val="none" w:sz="0" w:space="0" w:color="auto"/>
      </w:divBdr>
    </w:div>
    <w:div w:id="1614171344">
      <w:bodyDiv w:val="1"/>
      <w:marLeft w:val="0"/>
      <w:marRight w:val="0"/>
      <w:marTop w:val="0"/>
      <w:marBottom w:val="0"/>
      <w:divBdr>
        <w:top w:val="none" w:sz="0" w:space="0" w:color="auto"/>
        <w:left w:val="none" w:sz="0" w:space="0" w:color="auto"/>
        <w:bottom w:val="none" w:sz="0" w:space="0" w:color="auto"/>
        <w:right w:val="none" w:sz="0" w:space="0" w:color="auto"/>
      </w:divBdr>
    </w:div>
    <w:div w:id="1615553636">
      <w:bodyDiv w:val="1"/>
      <w:marLeft w:val="0"/>
      <w:marRight w:val="0"/>
      <w:marTop w:val="0"/>
      <w:marBottom w:val="0"/>
      <w:divBdr>
        <w:top w:val="none" w:sz="0" w:space="0" w:color="auto"/>
        <w:left w:val="none" w:sz="0" w:space="0" w:color="auto"/>
        <w:bottom w:val="none" w:sz="0" w:space="0" w:color="auto"/>
        <w:right w:val="none" w:sz="0" w:space="0" w:color="auto"/>
      </w:divBdr>
    </w:div>
    <w:div w:id="1626959447">
      <w:bodyDiv w:val="1"/>
      <w:marLeft w:val="0"/>
      <w:marRight w:val="0"/>
      <w:marTop w:val="0"/>
      <w:marBottom w:val="0"/>
      <w:divBdr>
        <w:top w:val="none" w:sz="0" w:space="0" w:color="auto"/>
        <w:left w:val="none" w:sz="0" w:space="0" w:color="auto"/>
        <w:bottom w:val="none" w:sz="0" w:space="0" w:color="auto"/>
        <w:right w:val="none" w:sz="0" w:space="0" w:color="auto"/>
      </w:divBdr>
    </w:div>
    <w:div w:id="1707488192">
      <w:bodyDiv w:val="1"/>
      <w:marLeft w:val="0"/>
      <w:marRight w:val="0"/>
      <w:marTop w:val="0"/>
      <w:marBottom w:val="0"/>
      <w:divBdr>
        <w:top w:val="none" w:sz="0" w:space="0" w:color="auto"/>
        <w:left w:val="none" w:sz="0" w:space="0" w:color="auto"/>
        <w:bottom w:val="none" w:sz="0" w:space="0" w:color="auto"/>
        <w:right w:val="none" w:sz="0" w:space="0" w:color="auto"/>
      </w:divBdr>
    </w:div>
    <w:div w:id="1720084712">
      <w:bodyDiv w:val="1"/>
      <w:marLeft w:val="0"/>
      <w:marRight w:val="0"/>
      <w:marTop w:val="0"/>
      <w:marBottom w:val="0"/>
      <w:divBdr>
        <w:top w:val="none" w:sz="0" w:space="0" w:color="auto"/>
        <w:left w:val="none" w:sz="0" w:space="0" w:color="auto"/>
        <w:bottom w:val="none" w:sz="0" w:space="0" w:color="auto"/>
        <w:right w:val="none" w:sz="0" w:space="0" w:color="auto"/>
      </w:divBdr>
    </w:div>
    <w:div w:id="1743605553">
      <w:bodyDiv w:val="1"/>
      <w:marLeft w:val="0"/>
      <w:marRight w:val="0"/>
      <w:marTop w:val="0"/>
      <w:marBottom w:val="0"/>
      <w:divBdr>
        <w:top w:val="none" w:sz="0" w:space="0" w:color="auto"/>
        <w:left w:val="none" w:sz="0" w:space="0" w:color="auto"/>
        <w:bottom w:val="none" w:sz="0" w:space="0" w:color="auto"/>
        <w:right w:val="none" w:sz="0" w:space="0" w:color="auto"/>
      </w:divBdr>
    </w:div>
    <w:div w:id="1746419206">
      <w:bodyDiv w:val="1"/>
      <w:marLeft w:val="0"/>
      <w:marRight w:val="0"/>
      <w:marTop w:val="0"/>
      <w:marBottom w:val="0"/>
      <w:divBdr>
        <w:top w:val="none" w:sz="0" w:space="0" w:color="auto"/>
        <w:left w:val="none" w:sz="0" w:space="0" w:color="auto"/>
        <w:bottom w:val="none" w:sz="0" w:space="0" w:color="auto"/>
        <w:right w:val="none" w:sz="0" w:space="0" w:color="auto"/>
      </w:divBdr>
      <w:divsChild>
        <w:div w:id="1762725321">
          <w:marLeft w:val="0"/>
          <w:marRight w:val="0"/>
          <w:marTop w:val="0"/>
          <w:marBottom w:val="0"/>
          <w:divBdr>
            <w:top w:val="none" w:sz="0" w:space="0" w:color="auto"/>
            <w:left w:val="none" w:sz="0" w:space="0" w:color="auto"/>
            <w:bottom w:val="none" w:sz="0" w:space="0" w:color="auto"/>
            <w:right w:val="none" w:sz="0" w:space="0" w:color="auto"/>
          </w:divBdr>
          <w:divsChild>
            <w:div w:id="427967832">
              <w:marLeft w:val="0"/>
              <w:marRight w:val="0"/>
              <w:marTop w:val="0"/>
              <w:marBottom w:val="0"/>
              <w:divBdr>
                <w:top w:val="none" w:sz="0" w:space="0" w:color="auto"/>
                <w:left w:val="none" w:sz="0" w:space="0" w:color="auto"/>
                <w:bottom w:val="none" w:sz="0" w:space="0" w:color="auto"/>
                <w:right w:val="none" w:sz="0" w:space="0" w:color="auto"/>
              </w:divBdr>
              <w:divsChild>
                <w:div w:id="637339943">
                  <w:marLeft w:val="0"/>
                  <w:marRight w:val="0"/>
                  <w:marTop w:val="0"/>
                  <w:marBottom w:val="0"/>
                  <w:divBdr>
                    <w:top w:val="none" w:sz="0" w:space="0" w:color="auto"/>
                    <w:left w:val="none" w:sz="0" w:space="0" w:color="auto"/>
                    <w:bottom w:val="none" w:sz="0" w:space="0" w:color="auto"/>
                    <w:right w:val="none" w:sz="0" w:space="0" w:color="auto"/>
                  </w:divBdr>
                  <w:divsChild>
                    <w:div w:id="415592767">
                      <w:marLeft w:val="0"/>
                      <w:marRight w:val="0"/>
                      <w:marTop w:val="0"/>
                      <w:marBottom w:val="0"/>
                      <w:divBdr>
                        <w:top w:val="none" w:sz="0" w:space="0" w:color="auto"/>
                        <w:left w:val="none" w:sz="0" w:space="0" w:color="auto"/>
                        <w:bottom w:val="none" w:sz="0" w:space="0" w:color="auto"/>
                        <w:right w:val="none" w:sz="0" w:space="0" w:color="auto"/>
                      </w:divBdr>
                      <w:divsChild>
                        <w:div w:id="1841188880">
                          <w:marLeft w:val="0"/>
                          <w:marRight w:val="0"/>
                          <w:marTop w:val="0"/>
                          <w:marBottom w:val="0"/>
                          <w:divBdr>
                            <w:top w:val="none" w:sz="0" w:space="0" w:color="auto"/>
                            <w:left w:val="none" w:sz="0" w:space="0" w:color="auto"/>
                            <w:bottom w:val="none" w:sz="0" w:space="0" w:color="auto"/>
                            <w:right w:val="none" w:sz="0" w:space="0" w:color="auto"/>
                          </w:divBdr>
                          <w:divsChild>
                            <w:div w:id="2060476599">
                              <w:marLeft w:val="0"/>
                              <w:marRight w:val="0"/>
                              <w:marTop w:val="0"/>
                              <w:marBottom w:val="0"/>
                              <w:divBdr>
                                <w:top w:val="none" w:sz="0" w:space="0" w:color="auto"/>
                                <w:left w:val="none" w:sz="0" w:space="0" w:color="auto"/>
                                <w:bottom w:val="none" w:sz="0" w:space="0" w:color="auto"/>
                                <w:right w:val="none" w:sz="0" w:space="0" w:color="auto"/>
                              </w:divBdr>
                              <w:divsChild>
                                <w:div w:id="145127896">
                                  <w:marLeft w:val="0"/>
                                  <w:marRight w:val="0"/>
                                  <w:marTop w:val="0"/>
                                  <w:marBottom w:val="0"/>
                                  <w:divBdr>
                                    <w:top w:val="none" w:sz="0" w:space="0" w:color="auto"/>
                                    <w:left w:val="none" w:sz="0" w:space="0" w:color="auto"/>
                                    <w:bottom w:val="none" w:sz="0" w:space="0" w:color="auto"/>
                                    <w:right w:val="none" w:sz="0" w:space="0" w:color="auto"/>
                                  </w:divBdr>
                                  <w:divsChild>
                                    <w:div w:id="1665276193">
                                      <w:marLeft w:val="0"/>
                                      <w:marRight w:val="0"/>
                                      <w:marTop w:val="0"/>
                                      <w:marBottom w:val="0"/>
                                      <w:divBdr>
                                        <w:top w:val="none" w:sz="0" w:space="0" w:color="auto"/>
                                        <w:left w:val="none" w:sz="0" w:space="0" w:color="auto"/>
                                        <w:bottom w:val="none" w:sz="0" w:space="0" w:color="auto"/>
                                        <w:right w:val="none" w:sz="0" w:space="0" w:color="auto"/>
                                      </w:divBdr>
                                      <w:divsChild>
                                        <w:div w:id="984820475">
                                          <w:marLeft w:val="0"/>
                                          <w:marRight w:val="0"/>
                                          <w:marTop w:val="0"/>
                                          <w:marBottom w:val="0"/>
                                          <w:divBdr>
                                            <w:top w:val="none" w:sz="0" w:space="0" w:color="auto"/>
                                            <w:left w:val="none" w:sz="0" w:space="0" w:color="auto"/>
                                            <w:bottom w:val="none" w:sz="0" w:space="0" w:color="auto"/>
                                            <w:right w:val="none" w:sz="0" w:space="0" w:color="auto"/>
                                          </w:divBdr>
                                          <w:divsChild>
                                            <w:div w:id="62916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0815413">
      <w:bodyDiv w:val="1"/>
      <w:marLeft w:val="0"/>
      <w:marRight w:val="0"/>
      <w:marTop w:val="0"/>
      <w:marBottom w:val="0"/>
      <w:divBdr>
        <w:top w:val="none" w:sz="0" w:space="0" w:color="auto"/>
        <w:left w:val="none" w:sz="0" w:space="0" w:color="auto"/>
        <w:bottom w:val="none" w:sz="0" w:space="0" w:color="auto"/>
        <w:right w:val="none" w:sz="0" w:space="0" w:color="auto"/>
      </w:divBdr>
    </w:div>
    <w:div w:id="1798990055">
      <w:bodyDiv w:val="1"/>
      <w:marLeft w:val="0"/>
      <w:marRight w:val="0"/>
      <w:marTop w:val="0"/>
      <w:marBottom w:val="0"/>
      <w:divBdr>
        <w:top w:val="none" w:sz="0" w:space="0" w:color="auto"/>
        <w:left w:val="none" w:sz="0" w:space="0" w:color="auto"/>
        <w:bottom w:val="none" w:sz="0" w:space="0" w:color="auto"/>
        <w:right w:val="none" w:sz="0" w:space="0" w:color="auto"/>
      </w:divBdr>
    </w:div>
    <w:div w:id="1801723630">
      <w:bodyDiv w:val="1"/>
      <w:marLeft w:val="0"/>
      <w:marRight w:val="0"/>
      <w:marTop w:val="0"/>
      <w:marBottom w:val="0"/>
      <w:divBdr>
        <w:top w:val="none" w:sz="0" w:space="0" w:color="auto"/>
        <w:left w:val="none" w:sz="0" w:space="0" w:color="auto"/>
        <w:bottom w:val="none" w:sz="0" w:space="0" w:color="auto"/>
        <w:right w:val="none" w:sz="0" w:space="0" w:color="auto"/>
      </w:divBdr>
    </w:div>
    <w:div w:id="1805149425">
      <w:bodyDiv w:val="1"/>
      <w:marLeft w:val="0"/>
      <w:marRight w:val="0"/>
      <w:marTop w:val="0"/>
      <w:marBottom w:val="0"/>
      <w:divBdr>
        <w:top w:val="none" w:sz="0" w:space="0" w:color="auto"/>
        <w:left w:val="none" w:sz="0" w:space="0" w:color="auto"/>
        <w:bottom w:val="none" w:sz="0" w:space="0" w:color="auto"/>
        <w:right w:val="none" w:sz="0" w:space="0" w:color="auto"/>
      </w:divBdr>
    </w:div>
    <w:div w:id="1806924716">
      <w:bodyDiv w:val="1"/>
      <w:marLeft w:val="0"/>
      <w:marRight w:val="0"/>
      <w:marTop w:val="0"/>
      <w:marBottom w:val="0"/>
      <w:divBdr>
        <w:top w:val="none" w:sz="0" w:space="0" w:color="auto"/>
        <w:left w:val="none" w:sz="0" w:space="0" w:color="auto"/>
        <w:bottom w:val="none" w:sz="0" w:space="0" w:color="auto"/>
        <w:right w:val="none" w:sz="0" w:space="0" w:color="auto"/>
      </w:divBdr>
    </w:div>
    <w:div w:id="1835296436">
      <w:bodyDiv w:val="1"/>
      <w:marLeft w:val="0"/>
      <w:marRight w:val="0"/>
      <w:marTop w:val="0"/>
      <w:marBottom w:val="0"/>
      <w:divBdr>
        <w:top w:val="none" w:sz="0" w:space="0" w:color="auto"/>
        <w:left w:val="none" w:sz="0" w:space="0" w:color="auto"/>
        <w:bottom w:val="none" w:sz="0" w:space="0" w:color="auto"/>
        <w:right w:val="none" w:sz="0" w:space="0" w:color="auto"/>
      </w:divBdr>
    </w:div>
    <w:div w:id="1835757110">
      <w:bodyDiv w:val="1"/>
      <w:marLeft w:val="0"/>
      <w:marRight w:val="0"/>
      <w:marTop w:val="0"/>
      <w:marBottom w:val="0"/>
      <w:divBdr>
        <w:top w:val="none" w:sz="0" w:space="0" w:color="auto"/>
        <w:left w:val="none" w:sz="0" w:space="0" w:color="auto"/>
        <w:bottom w:val="none" w:sz="0" w:space="0" w:color="auto"/>
        <w:right w:val="none" w:sz="0" w:space="0" w:color="auto"/>
      </w:divBdr>
      <w:divsChild>
        <w:div w:id="1555193792">
          <w:marLeft w:val="0"/>
          <w:marRight w:val="0"/>
          <w:marTop w:val="0"/>
          <w:marBottom w:val="0"/>
          <w:divBdr>
            <w:top w:val="none" w:sz="0" w:space="0" w:color="auto"/>
            <w:left w:val="none" w:sz="0" w:space="0" w:color="auto"/>
            <w:bottom w:val="none" w:sz="0" w:space="0" w:color="auto"/>
            <w:right w:val="none" w:sz="0" w:space="0" w:color="auto"/>
          </w:divBdr>
          <w:divsChild>
            <w:div w:id="1350597963">
              <w:marLeft w:val="0"/>
              <w:marRight w:val="0"/>
              <w:marTop w:val="0"/>
              <w:marBottom w:val="0"/>
              <w:divBdr>
                <w:top w:val="none" w:sz="0" w:space="0" w:color="auto"/>
                <w:left w:val="none" w:sz="0" w:space="0" w:color="auto"/>
                <w:bottom w:val="none" w:sz="0" w:space="0" w:color="auto"/>
                <w:right w:val="none" w:sz="0" w:space="0" w:color="auto"/>
              </w:divBdr>
              <w:divsChild>
                <w:div w:id="1375811243">
                  <w:marLeft w:val="0"/>
                  <w:marRight w:val="0"/>
                  <w:marTop w:val="0"/>
                  <w:marBottom w:val="0"/>
                  <w:divBdr>
                    <w:top w:val="none" w:sz="0" w:space="0" w:color="auto"/>
                    <w:left w:val="none" w:sz="0" w:space="0" w:color="auto"/>
                    <w:bottom w:val="none" w:sz="0" w:space="0" w:color="auto"/>
                    <w:right w:val="none" w:sz="0" w:space="0" w:color="auto"/>
                  </w:divBdr>
                  <w:divsChild>
                    <w:div w:id="1042243606">
                      <w:marLeft w:val="-360"/>
                      <w:marRight w:val="-360"/>
                      <w:marTop w:val="0"/>
                      <w:marBottom w:val="0"/>
                      <w:divBdr>
                        <w:top w:val="none" w:sz="0" w:space="0" w:color="auto"/>
                        <w:left w:val="none" w:sz="0" w:space="0" w:color="auto"/>
                        <w:bottom w:val="none" w:sz="0" w:space="0" w:color="auto"/>
                        <w:right w:val="none" w:sz="0" w:space="0" w:color="auto"/>
                      </w:divBdr>
                      <w:divsChild>
                        <w:div w:id="1073746853">
                          <w:marLeft w:val="0"/>
                          <w:marRight w:val="0"/>
                          <w:marTop w:val="0"/>
                          <w:marBottom w:val="0"/>
                          <w:divBdr>
                            <w:top w:val="none" w:sz="0" w:space="0" w:color="auto"/>
                            <w:left w:val="none" w:sz="0" w:space="0" w:color="auto"/>
                            <w:bottom w:val="none" w:sz="0" w:space="0" w:color="auto"/>
                            <w:right w:val="none" w:sz="0" w:space="0" w:color="auto"/>
                          </w:divBdr>
                          <w:divsChild>
                            <w:div w:id="962618820">
                              <w:marLeft w:val="0"/>
                              <w:marRight w:val="0"/>
                              <w:marTop w:val="0"/>
                              <w:marBottom w:val="0"/>
                              <w:divBdr>
                                <w:top w:val="none" w:sz="0" w:space="0" w:color="auto"/>
                                <w:left w:val="none" w:sz="0" w:space="0" w:color="auto"/>
                                <w:bottom w:val="none" w:sz="0" w:space="0" w:color="auto"/>
                                <w:right w:val="none" w:sz="0" w:space="0" w:color="auto"/>
                              </w:divBdr>
                              <w:divsChild>
                                <w:div w:id="276105164">
                                  <w:marLeft w:val="0"/>
                                  <w:marRight w:val="0"/>
                                  <w:marTop w:val="0"/>
                                  <w:marBottom w:val="0"/>
                                  <w:divBdr>
                                    <w:top w:val="none" w:sz="0" w:space="0" w:color="auto"/>
                                    <w:left w:val="none" w:sz="0" w:space="0" w:color="auto"/>
                                    <w:bottom w:val="none" w:sz="0" w:space="0" w:color="auto"/>
                                    <w:right w:val="none" w:sz="0" w:space="0" w:color="auto"/>
                                  </w:divBdr>
                                  <w:divsChild>
                                    <w:div w:id="15684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9617126">
      <w:bodyDiv w:val="1"/>
      <w:marLeft w:val="0"/>
      <w:marRight w:val="0"/>
      <w:marTop w:val="0"/>
      <w:marBottom w:val="0"/>
      <w:divBdr>
        <w:top w:val="none" w:sz="0" w:space="0" w:color="auto"/>
        <w:left w:val="none" w:sz="0" w:space="0" w:color="auto"/>
        <w:bottom w:val="none" w:sz="0" w:space="0" w:color="auto"/>
        <w:right w:val="none" w:sz="0" w:space="0" w:color="auto"/>
      </w:divBdr>
    </w:div>
    <w:div w:id="1865901607">
      <w:bodyDiv w:val="1"/>
      <w:marLeft w:val="0"/>
      <w:marRight w:val="0"/>
      <w:marTop w:val="0"/>
      <w:marBottom w:val="0"/>
      <w:divBdr>
        <w:top w:val="none" w:sz="0" w:space="0" w:color="auto"/>
        <w:left w:val="none" w:sz="0" w:space="0" w:color="auto"/>
        <w:bottom w:val="none" w:sz="0" w:space="0" w:color="auto"/>
        <w:right w:val="none" w:sz="0" w:space="0" w:color="auto"/>
      </w:divBdr>
    </w:div>
    <w:div w:id="1892957583">
      <w:bodyDiv w:val="1"/>
      <w:marLeft w:val="0"/>
      <w:marRight w:val="0"/>
      <w:marTop w:val="0"/>
      <w:marBottom w:val="0"/>
      <w:divBdr>
        <w:top w:val="none" w:sz="0" w:space="0" w:color="auto"/>
        <w:left w:val="none" w:sz="0" w:space="0" w:color="auto"/>
        <w:bottom w:val="none" w:sz="0" w:space="0" w:color="auto"/>
        <w:right w:val="none" w:sz="0" w:space="0" w:color="auto"/>
      </w:divBdr>
    </w:div>
    <w:div w:id="1901285109">
      <w:bodyDiv w:val="1"/>
      <w:marLeft w:val="0"/>
      <w:marRight w:val="0"/>
      <w:marTop w:val="0"/>
      <w:marBottom w:val="0"/>
      <w:divBdr>
        <w:top w:val="none" w:sz="0" w:space="0" w:color="auto"/>
        <w:left w:val="none" w:sz="0" w:space="0" w:color="auto"/>
        <w:bottom w:val="none" w:sz="0" w:space="0" w:color="auto"/>
        <w:right w:val="none" w:sz="0" w:space="0" w:color="auto"/>
      </w:divBdr>
    </w:div>
    <w:div w:id="1941981864">
      <w:bodyDiv w:val="1"/>
      <w:marLeft w:val="0"/>
      <w:marRight w:val="0"/>
      <w:marTop w:val="0"/>
      <w:marBottom w:val="0"/>
      <w:divBdr>
        <w:top w:val="none" w:sz="0" w:space="0" w:color="auto"/>
        <w:left w:val="none" w:sz="0" w:space="0" w:color="auto"/>
        <w:bottom w:val="none" w:sz="0" w:space="0" w:color="auto"/>
        <w:right w:val="none" w:sz="0" w:space="0" w:color="auto"/>
      </w:divBdr>
    </w:div>
    <w:div w:id="1948270951">
      <w:bodyDiv w:val="1"/>
      <w:marLeft w:val="0"/>
      <w:marRight w:val="0"/>
      <w:marTop w:val="0"/>
      <w:marBottom w:val="0"/>
      <w:divBdr>
        <w:top w:val="none" w:sz="0" w:space="0" w:color="auto"/>
        <w:left w:val="none" w:sz="0" w:space="0" w:color="auto"/>
        <w:bottom w:val="none" w:sz="0" w:space="0" w:color="auto"/>
        <w:right w:val="none" w:sz="0" w:space="0" w:color="auto"/>
      </w:divBdr>
    </w:div>
    <w:div w:id="1952318667">
      <w:bodyDiv w:val="1"/>
      <w:marLeft w:val="0"/>
      <w:marRight w:val="0"/>
      <w:marTop w:val="0"/>
      <w:marBottom w:val="0"/>
      <w:divBdr>
        <w:top w:val="none" w:sz="0" w:space="0" w:color="auto"/>
        <w:left w:val="none" w:sz="0" w:space="0" w:color="auto"/>
        <w:bottom w:val="none" w:sz="0" w:space="0" w:color="auto"/>
        <w:right w:val="none" w:sz="0" w:space="0" w:color="auto"/>
      </w:divBdr>
    </w:div>
    <w:div w:id="1954750067">
      <w:bodyDiv w:val="1"/>
      <w:marLeft w:val="0"/>
      <w:marRight w:val="0"/>
      <w:marTop w:val="0"/>
      <w:marBottom w:val="0"/>
      <w:divBdr>
        <w:top w:val="none" w:sz="0" w:space="0" w:color="auto"/>
        <w:left w:val="none" w:sz="0" w:space="0" w:color="auto"/>
        <w:bottom w:val="none" w:sz="0" w:space="0" w:color="auto"/>
        <w:right w:val="none" w:sz="0" w:space="0" w:color="auto"/>
      </w:divBdr>
    </w:div>
    <w:div w:id="1976065580">
      <w:bodyDiv w:val="1"/>
      <w:marLeft w:val="0"/>
      <w:marRight w:val="0"/>
      <w:marTop w:val="0"/>
      <w:marBottom w:val="0"/>
      <w:divBdr>
        <w:top w:val="none" w:sz="0" w:space="0" w:color="auto"/>
        <w:left w:val="none" w:sz="0" w:space="0" w:color="auto"/>
        <w:bottom w:val="none" w:sz="0" w:space="0" w:color="auto"/>
        <w:right w:val="none" w:sz="0" w:space="0" w:color="auto"/>
      </w:divBdr>
    </w:div>
    <w:div w:id="1978216263">
      <w:bodyDiv w:val="1"/>
      <w:marLeft w:val="0"/>
      <w:marRight w:val="0"/>
      <w:marTop w:val="0"/>
      <w:marBottom w:val="0"/>
      <w:divBdr>
        <w:top w:val="none" w:sz="0" w:space="0" w:color="auto"/>
        <w:left w:val="none" w:sz="0" w:space="0" w:color="auto"/>
        <w:bottom w:val="none" w:sz="0" w:space="0" w:color="auto"/>
        <w:right w:val="none" w:sz="0" w:space="0" w:color="auto"/>
      </w:divBdr>
    </w:div>
    <w:div w:id="1982227197">
      <w:bodyDiv w:val="1"/>
      <w:marLeft w:val="0"/>
      <w:marRight w:val="0"/>
      <w:marTop w:val="0"/>
      <w:marBottom w:val="0"/>
      <w:divBdr>
        <w:top w:val="none" w:sz="0" w:space="0" w:color="auto"/>
        <w:left w:val="none" w:sz="0" w:space="0" w:color="auto"/>
        <w:bottom w:val="none" w:sz="0" w:space="0" w:color="auto"/>
        <w:right w:val="none" w:sz="0" w:space="0" w:color="auto"/>
      </w:divBdr>
    </w:div>
    <w:div w:id="1989092200">
      <w:bodyDiv w:val="1"/>
      <w:marLeft w:val="0"/>
      <w:marRight w:val="0"/>
      <w:marTop w:val="0"/>
      <w:marBottom w:val="0"/>
      <w:divBdr>
        <w:top w:val="none" w:sz="0" w:space="0" w:color="auto"/>
        <w:left w:val="none" w:sz="0" w:space="0" w:color="auto"/>
        <w:bottom w:val="none" w:sz="0" w:space="0" w:color="auto"/>
        <w:right w:val="none" w:sz="0" w:space="0" w:color="auto"/>
      </w:divBdr>
    </w:div>
    <w:div w:id="2011332048">
      <w:bodyDiv w:val="1"/>
      <w:marLeft w:val="0"/>
      <w:marRight w:val="0"/>
      <w:marTop w:val="0"/>
      <w:marBottom w:val="0"/>
      <w:divBdr>
        <w:top w:val="none" w:sz="0" w:space="0" w:color="auto"/>
        <w:left w:val="none" w:sz="0" w:space="0" w:color="auto"/>
        <w:bottom w:val="none" w:sz="0" w:space="0" w:color="auto"/>
        <w:right w:val="none" w:sz="0" w:space="0" w:color="auto"/>
      </w:divBdr>
    </w:div>
    <w:div w:id="2051492030">
      <w:bodyDiv w:val="1"/>
      <w:marLeft w:val="0"/>
      <w:marRight w:val="0"/>
      <w:marTop w:val="0"/>
      <w:marBottom w:val="0"/>
      <w:divBdr>
        <w:top w:val="none" w:sz="0" w:space="0" w:color="auto"/>
        <w:left w:val="none" w:sz="0" w:space="0" w:color="auto"/>
        <w:bottom w:val="none" w:sz="0" w:space="0" w:color="auto"/>
        <w:right w:val="none" w:sz="0" w:space="0" w:color="auto"/>
      </w:divBdr>
    </w:div>
    <w:div w:id="2077894401">
      <w:bodyDiv w:val="1"/>
      <w:marLeft w:val="0"/>
      <w:marRight w:val="0"/>
      <w:marTop w:val="0"/>
      <w:marBottom w:val="0"/>
      <w:divBdr>
        <w:top w:val="none" w:sz="0" w:space="0" w:color="auto"/>
        <w:left w:val="none" w:sz="0" w:space="0" w:color="auto"/>
        <w:bottom w:val="none" w:sz="0" w:space="0" w:color="auto"/>
        <w:right w:val="none" w:sz="0" w:space="0" w:color="auto"/>
      </w:divBdr>
    </w:div>
    <w:div w:id="2087649398">
      <w:bodyDiv w:val="1"/>
      <w:marLeft w:val="0"/>
      <w:marRight w:val="0"/>
      <w:marTop w:val="0"/>
      <w:marBottom w:val="0"/>
      <w:divBdr>
        <w:top w:val="none" w:sz="0" w:space="0" w:color="auto"/>
        <w:left w:val="none" w:sz="0" w:space="0" w:color="auto"/>
        <w:bottom w:val="none" w:sz="0" w:space="0" w:color="auto"/>
        <w:right w:val="none" w:sz="0" w:space="0" w:color="auto"/>
      </w:divBdr>
    </w:div>
    <w:div w:id="2098014387">
      <w:bodyDiv w:val="1"/>
      <w:marLeft w:val="0"/>
      <w:marRight w:val="0"/>
      <w:marTop w:val="0"/>
      <w:marBottom w:val="0"/>
      <w:divBdr>
        <w:top w:val="none" w:sz="0" w:space="0" w:color="auto"/>
        <w:left w:val="none" w:sz="0" w:space="0" w:color="auto"/>
        <w:bottom w:val="none" w:sz="0" w:space="0" w:color="auto"/>
        <w:right w:val="none" w:sz="0" w:space="0" w:color="auto"/>
      </w:divBdr>
    </w:div>
    <w:div w:id="2108303808">
      <w:bodyDiv w:val="1"/>
      <w:marLeft w:val="0"/>
      <w:marRight w:val="0"/>
      <w:marTop w:val="0"/>
      <w:marBottom w:val="0"/>
      <w:divBdr>
        <w:top w:val="none" w:sz="0" w:space="0" w:color="auto"/>
        <w:left w:val="none" w:sz="0" w:space="0" w:color="auto"/>
        <w:bottom w:val="none" w:sz="0" w:space="0" w:color="auto"/>
        <w:right w:val="none" w:sz="0" w:space="0" w:color="auto"/>
      </w:divBdr>
    </w:div>
    <w:div w:id="2123455115">
      <w:bodyDiv w:val="1"/>
      <w:marLeft w:val="0"/>
      <w:marRight w:val="0"/>
      <w:marTop w:val="0"/>
      <w:marBottom w:val="0"/>
      <w:divBdr>
        <w:top w:val="none" w:sz="0" w:space="0" w:color="auto"/>
        <w:left w:val="none" w:sz="0" w:space="0" w:color="auto"/>
        <w:bottom w:val="none" w:sz="0" w:space="0" w:color="auto"/>
        <w:right w:val="none" w:sz="0" w:space="0" w:color="auto"/>
      </w:divBdr>
    </w:div>
    <w:div w:id="213451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footer2.xml" Type="http://schemas.openxmlformats.org/officeDocument/2006/relationships/footer" Id="rId13"/>
    <Relationship Target="numbering.xml" Type="http://schemas.openxmlformats.org/officeDocument/2006/relationships/numbering" Id="rId3"/>
    <Relationship Target="footnotes.xml" Type="http://schemas.openxmlformats.org/officeDocument/2006/relationships/footnotes" Id="rId7"/>
    <Relationship Target="footer1.xml" Type="http://schemas.openxmlformats.org/officeDocument/2006/relationships/footer" Id="rId12"/>
    <Relationship Target="../customXml/item2.xml" Type="http://schemas.openxmlformats.org/officeDocument/2006/relationships/customXml" Id="rId2"/>
    <Relationship Target="../customXml/item1.xml" Type="http://schemas.openxmlformats.org/officeDocument/2006/relationships/customXml" Id="rId1"/>
    <Relationship Target="webSettings.xml" Type="http://schemas.openxmlformats.org/officeDocument/2006/relationships/webSettings" Id="rId6"/>
    <Relationship Target="header1.xml" Type="http://schemas.openxmlformats.org/officeDocument/2006/relationships/header" Id="rId11"/>
    <Relationship Target="settings.xml" Type="http://schemas.openxmlformats.org/officeDocument/2006/relationships/settings" Id="rId5"/>
    <Relationship Target="theme/theme1.xml" Type="http://schemas.openxmlformats.org/officeDocument/2006/relationships/theme" Id="rId15"/>
    <Relationship TargetMode="External" Target="mailto:Arta.Poi&#353;a@tm.gov.lv" Type="http://schemas.openxmlformats.org/officeDocument/2006/relationships/hyperlink" Id="rId10"/>
    <Relationship Target="styles.xml" Type="http://schemas.openxmlformats.org/officeDocument/2006/relationships/styles" Id="rId4"/>
    <Relationship TargetMode="External" Target="mailto:Ieva.Linde@tm.gov.lv" Type="http://schemas.openxmlformats.org/officeDocument/2006/relationships/hyperlink" Id="rId9"/>
    <Relationship Target="fontTable.xml" Type="http://schemas.openxmlformats.org/officeDocument/2006/relationships/fontTable" Id="rId14"/>
</Relationships>

</file>

<file path=word/_rels/footnotes.xml.rels><?xml version="1.0" encoding="UTF-8" standalone="yes"?>
<Relationships xmlns="http://schemas.openxmlformats.org/package/2006/relationships">
    <Relationship TargetMode="External" Target="https://fra.europa.eu/en/publication/2020/ten-years-unlocking-charters-full-potential" Type="http://schemas.openxmlformats.org/officeDocument/2006/relationships/hyperlink" Id="rId3"/>
    <Relationship TargetMode="External" Target="https://ec.europa.eu/info/sites/default/files/european-judicial-training-2021-2nd_edition.pdf" Type="http://schemas.openxmlformats.org/officeDocument/2006/relationships/hyperlink" Id="rId2"/>
    <Relationship TargetMode="External" Target="https://ec.europa.eu/info/sites/default/files/conference_report-initial_training_of_justice_professionals_serving_the_rule_of_law-en.pdf" Type="http://schemas.openxmlformats.org/officeDocument/2006/relationships/hyperlink" Id="rId1"/>
    <Relationship TargetMode="External" Target="https://fra.europa.eu/sites/default/files/fra_uploads/fra-2020-strong-effective-nhris-summary_en.pdf" Type="http://schemas.openxmlformats.org/officeDocument/2006/relationships/hyperlink" Id="rId6"/>
    <Relationship TargetMode="External" Target="https://fra.europa.eu/en/news/2022/new-fra-survey-capture-experiences-people-fleeing-war-ukraine" Type="http://schemas.openxmlformats.org/officeDocument/2006/relationships/hyperlink" Id="rId5"/>
    <Relationship TargetMode="External" Target="https://www.eurojust.europa.eu/publication/documenting-international-crimes-and-human-rights-violations" Type="http://schemas.openxmlformats.org/officeDocument/2006/relationships/hyperlink"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DE273E6E-32D7-45DB-9EDC-1646DBB8878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A8AC572C-3ABC-49A2-B2AB-5A3E15BC0C5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2036</Words>
  <Characters>11608</Characters>
  <Application>Microsoft Office Word</Application>
  <DocSecurity>0</DocSecurity>
  <Lines>96</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Informatīvais ziņojums</vt:lpstr>
      <vt:lpstr>Informatīvais ziņojums</vt:lpstr>
    </vt:vector>
  </TitlesOfParts>
  <Manager/>
  <Company/>
  <LinksUpToDate>false</LinksUpToDate>
  <CharactersWithSpaces>13617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dc:title>
  <dc:subject>Informatīvais ziņojums</dc:subject>
  <dc:creator/>
  <dc:description>67036914, Ieva.Linde@tm.gov.lv
67036912, Arta.Poiša@tm.gov.lv</dc:description>
  <cp:lastModifiedBy/>
  <cp:revision>1</cp:revision>
  <dcterms:created xsi:type="dcterms:W3CDTF">2022-10-07T07:08:00Z</dcterms:created>
  <dcterms:modified xsi:type="dcterms:W3CDTF">2022-10-07T09:42:00Z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2022-10-13</vt:lpwstr>
  </property>
  <property fmtid="{D5CDD505-2E9C-101B-9397-08002B2CF9AE}" pid="3" name="DISCesvisAdditionalMakers">
    <vt:lpwstr>Juriste Ieva Linde</vt:lpwstr>
  </property>
  <property fmtid="{D5CDD505-2E9C-101B-9397-08002B2CF9AE}" pid="4" name="DIScgiUrl">
    <vt:lpwstr>https://lim.esvis.gov.lv/cs/idcplg</vt:lpwstr>
  </property>
  <property fmtid="{D5CDD505-2E9C-101B-9397-08002B2CF9AE}" pid="5" name="DISdDocName">
    <vt:lpwstr>L337236</vt:lpwstr>
  </property>
  <property fmtid="{D5CDD505-2E9C-101B-9397-08002B2CF9AE}" pid="6" name="DISCesvisSigner">
    <vt:lpwstr>Ministrs Jānis Bordāns</vt:lpwstr>
  </property>
  <property fmtid="{D5CDD505-2E9C-101B-9397-08002B2CF9AE}" pid="7" name="DISTaskPaneUrl">
    <vt:lpwstr>https://lim.esvis.gov.lv/cs/idcplg?ClientControlled=DocMan&amp;coreContentOnly=1&amp;WebdavRequest=1&amp;IdcService=DOC_INFO&amp;dID=426938</vt:lpwstr>
  </property>
  <property fmtid="{D5CDD505-2E9C-101B-9397-08002B2CF9AE}" pid="8" name="DISCesvisSafetyLevel">
    <vt:lpwstr>Vispārpieejams</vt:lpwstr>
  </property>
  <property fmtid="{D5CDD505-2E9C-101B-9397-08002B2CF9AE}" pid="9" name="DISCesvisTitle">
    <vt:lpwstr>Informatīvais ziņojums
"Par Eiropas Savienības Tieslietu un iekšlietu ministru padomes 
2022. gada 13. -14. oktobra sanāksmē izskatāmajiem jautājumiem"
</vt:lpwstr>
  </property>
  <property fmtid="{D5CDD505-2E9C-101B-9397-08002B2CF9AE}" pid="10" name="DISCesvisMinistryOfMinister">
    <vt:lpwstr>wwTemplateNP_MinistryOfMinister(Tieslietu,)</vt:lpwstr>
  </property>
  <property fmtid="{D5CDD505-2E9C-101B-9397-08002B2CF9AE}" pid="11" name="DISCesvisAuthor">
    <vt:lpwstr>Tieslietu ministrija</vt:lpwstr>
  </property>
  <property fmtid="{D5CDD505-2E9C-101B-9397-08002B2CF9AE}" pid="12" name="DISCesvisMainMaker">
    <vt:lpwstr>Juriste Ieva Linde</vt:lpwstr>
  </property>
  <property fmtid="{D5CDD505-2E9C-101B-9397-08002B2CF9AE}" pid="13" name="DISidcName">
    <vt:lpwstr>1020404016200</vt:lpwstr>
  </property>
  <property fmtid="{D5CDD505-2E9C-101B-9397-08002B2CF9AE}" pid="14" name="DISProperties">
    <vt:lpwstr>DISCesvisMeetingDate,DISCesvisAdditionalMakers,DIScgiUrl,DISdDocName,DISCesvisAdditionalTutors,DISCesvisSigner,DISTaskPaneUrl,DISCesvisSafetyLevel,DISCesvisTitle,DISCesvisMinistryOfMinister,DISCesvisAuthor,DISCesvisMainMaker,DISCesvisAdditionalTutorsMail,DISidcName,DISCesvisDescription,DISCesvisAdditionalMakersMail,DISdUser,DISCesvisOrgApprovers,DISdID,DISCesvisMainMakerOrgUnitTitle</vt:lpwstr>
  </property>
  <property fmtid="{D5CDD505-2E9C-101B-9397-08002B2CF9AE}" pid="15" name="DISCesvisDescription">
    <vt:lpwstr>
</vt:lpwstr>
  </property>
  <property fmtid="{D5CDD505-2E9C-101B-9397-08002B2CF9AE}" pid="16" name="DISCesvisAdditionalMakersMail">
    <vt:lpwstr>Ieva.Linde@tm.gov.lv</vt:lpwstr>
  </property>
  <property fmtid="{D5CDD505-2E9C-101B-9397-08002B2CF9AE}" pid="17" name="DISdUser">
    <vt:lpwstr>weblogic</vt:lpwstr>
  </property>
  <property fmtid="{D5CDD505-2E9C-101B-9397-08002B2CF9AE}" pid="18" name="DISdID">
    <vt:lpwstr>426938</vt:lpwstr>
  </property>
  <property fmtid="{D5CDD505-2E9C-101B-9397-08002B2CF9AE}" pid="19" name="DISCesvisAdditionalTutors">
    <vt:lpwstr>Juriste Ieva Linde, Juriste Arta Poiša</vt:lpwstr>
  </property>
  <property fmtid="{D5CDD505-2E9C-101B-9397-08002B2CF9AE}" pid="20" name="DISCesvisAdditionalTutorsMail">
    <vt:lpwstr>Ieva.Linde@tm.gov.lv, arta.poisa@tm.gov.lv</vt:lpwstr>
  </property>
  <property fmtid="{D5CDD505-2E9C-101B-9397-08002B2CF9AE}" pid="21" name="DISCesvisOrgApprovers">
    <vt:lpwstr>Ārlietu ministrija, Iekšlietu ministrija</vt:lpwstr>
  </property>
  <property fmtid="{D5CDD505-2E9C-101B-9397-08002B2CF9AE}" pid="22" name="DISCesvisMainMakerOrgUnitTitle">
    <vt:lpwstr>Eiropas lietu departaments</vt:lpwstr>
  </property>
  <property fmtid="{D5CDD505-2E9C-101B-9397-08002B2CF9AE}" pid="23" name="DISCesvisComments">
    <vt:lpwstr>Paldies ĀM par veiktajiem precizējumiem. TM Informatīvais ziņojums papildināts.</vt:lpwstr>
  </property>
</Properties>
</file>