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974C77" w:rsidR="004E6680" w:rsidP="002A25BB" w:rsidRDefault="00C5761C" w14:paraId="45652358" w14:textId="77777777">
      <w:pPr>
        <w:pStyle w:val="Nosaukums"/>
        <w:outlineLvl w:val="0"/>
        <w15:collapsed w:val="false"/>
        <w:rPr>
          <w:b/>
          <w:bCs/>
          <w:sz w:val="24"/>
          <w:szCs w:val="24"/>
          <w:lang w:val="lv-LV"/>
        </w:rPr>
      </w:pPr>
      <w:bookmarkStart w:id="0" w:name="_Hlk10017759"/>
      <w:r w:rsidRPr="00974C77">
        <w:rPr>
          <w:b/>
          <w:bCs/>
          <w:sz w:val="24"/>
          <w:szCs w:val="24"/>
          <w:lang w:val="lv-LV"/>
        </w:rPr>
        <w:t>Informatīvais ziņojums</w:t>
      </w:r>
    </w:p>
    <w:p w:rsidR="00426D09" w:rsidP="002A25BB" w:rsidRDefault="005E0465" w14:paraId="76501167" w14:textId="77777777">
      <w:pPr>
        <w:pStyle w:val="Nosaukums"/>
        <w:outlineLvl w:val="0"/>
        <w:rPr>
          <w:b/>
          <w:sz w:val="24"/>
          <w:szCs w:val="24"/>
          <w:lang w:val="lv-LV"/>
        </w:rPr>
      </w:pPr>
      <w:r w:rsidRPr="00974C77">
        <w:rPr>
          <w:b/>
          <w:sz w:val="24"/>
          <w:szCs w:val="24"/>
          <w:lang w:val="lv-LV"/>
        </w:rPr>
        <w:t>"</w:t>
      </w:r>
      <w:r w:rsidRPr="00974C77" w:rsidR="00282B62">
        <w:rPr>
          <w:b/>
          <w:sz w:val="24"/>
          <w:szCs w:val="24"/>
          <w:lang w:val="lv-LV"/>
        </w:rPr>
        <w:t>P</w:t>
      </w:r>
      <w:r w:rsidRPr="00974C77" w:rsidR="00C5761C">
        <w:rPr>
          <w:b/>
          <w:sz w:val="24"/>
          <w:szCs w:val="24"/>
          <w:lang w:val="lv-LV"/>
        </w:rPr>
        <w:t xml:space="preserve">ar Eiropas Savienības </w:t>
      </w:r>
      <w:r w:rsidRPr="00974C77" w:rsidR="00C86232">
        <w:rPr>
          <w:b/>
          <w:sz w:val="24"/>
          <w:szCs w:val="24"/>
          <w:lang w:val="lv-LV"/>
        </w:rPr>
        <w:t xml:space="preserve">Tieslietu un </w:t>
      </w:r>
      <w:proofErr w:type="spellStart"/>
      <w:r w:rsidRPr="00974C77" w:rsidR="00C86232">
        <w:rPr>
          <w:b/>
          <w:sz w:val="24"/>
          <w:szCs w:val="24"/>
          <w:lang w:val="lv-LV"/>
        </w:rPr>
        <w:t>iekšlietu</w:t>
      </w:r>
      <w:proofErr w:type="spellEnd"/>
      <w:r w:rsidRPr="00974C77" w:rsidR="00C86232">
        <w:rPr>
          <w:b/>
          <w:sz w:val="24"/>
          <w:szCs w:val="24"/>
          <w:lang w:val="lv-LV"/>
        </w:rPr>
        <w:t xml:space="preserve"> ministru</w:t>
      </w:r>
      <w:r w:rsidRPr="00974C77">
        <w:rPr>
          <w:b/>
          <w:sz w:val="24"/>
          <w:szCs w:val="24"/>
          <w:lang w:val="lv-LV"/>
        </w:rPr>
        <w:t xml:space="preserve"> </w:t>
      </w:r>
      <w:r w:rsidRPr="00974C77" w:rsidR="00C5761C">
        <w:rPr>
          <w:b/>
          <w:sz w:val="24"/>
          <w:szCs w:val="24"/>
          <w:lang w:val="lv-LV"/>
        </w:rPr>
        <w:t>padom</w:t>
      </w:r>
      <w:r w:rsidRPr="00974C77" w:rsidR="007E27F3">
        <w:rPr>
          <w:b/>
          <w:sz w:val="24"/>
          <w:szCs w:val="24"/>
          <w:lang w:val="lv-LV"/>
        </w:rPr>
        <w:t>es</w:t>
      </w:r>
      <w:r w:rsidRPr="00974C77" w:rsidR="00C5761C">
        <w:rPr>
          <w:b/>
          <w:sz w:val="24"/>
          <w:szCs w:val="24"/>
          <w:lang w:val="lv-LV"/>
        </w:rPr>
        <w:t xml:space="preserve"> </w:t>
      </w:r>
    </w:p>
    <w:p w:rsidRPr="00974C77" w:rsidR="00C5761C" w:rsidP="002A25BB" w:rsidRDefault="007E27F3" w14:paraId="5409B591" w14:textId="18A468AA">
      <w:pPr>
        <w:pStyle w:val="Nosaukums"/>
        <w:outlineLvl w:val="0"/>
        <w:rPr>
          <w:b/>
          <w:bCs/>
          <w:sz w:val="24"/>
          <w:szCs w:val="24"/>
          <w:lang w:val="lv-LV"/>
        </w:rPr>
      </w:pPr>
      <w:r w:rsidRPr="00974C77">
        <w:rPr>
          <w:b/>
          <w:sz w:val="24"/>
          <w:szCs w:val="24"/>
          <w:lang w:val="lv-LV"/>
        </w:rPr>
        <w:t>202</w:t>
      </w:r>
      <w:r w:rsidR="006827EF">
        <w:rPr>
          <w:b/>
          <w:sz w:val="24"/>
          <w:szCs w:val="24"/>
          <w:lang w:val="lv-LV"/>
        </w:rPr>
        <w:t>5</w:t>
      </w:r>
      <w:r w:rsidRPr="00974C77">
        <w:rPr>
          <w:b/>
          <w:sz w:val="24"/>
          <w:szCs w:val="24"/>
          <w:lang w:val="lv-LV"/>
        </w:rPr>
        <w:t xml:space="preserve">. gada </w:t>
      </w:r>
      <w:r w:rsidR="00B66195">
        <w:rPr>
          <w:b/>
          <w:sz w:val="24"/>
          <w:szCs w:val="24"/>
          <w:lang w:val="lv-LV"/>
        </w:rPr>
        <w:t>1</w:t>
      </w:r>
      <w:r w:rsidR="006827EF">
        <w:rPr>
          <w:b/>
          <w:sz w:val="24"/>
          <w:szCs w:val="24"/>
          <w:lang w:val="lv-LV"/>
        </w:rPr>
        <w:t>2</w:t>
      </w:r>
      <w:r w:rsidR="00B66195">
        <w:rPr>
          <w:b/>
          <w:sz w:val="24"/>
          <w:szCs w:val="24"/>
          <w:lang w:val="lv-LV"/>
        </w:rPr>
        <w:t>.</w:t>
      </w:r>
      <w:r w:rsidR="00D80CE7">
        <w:rPr>
          <w:b/>
          <w:sz w:val="24"/>
          <w:szCs w:val="24"/>
          <w:lang w:val="lv-LV"/>
        </w:rPr>
        <w:t xml:space="preserve"> </w:t>
      </w:r>
      <w:r w:rsidR="00B66195">
        <w:rPr>
          <w:b/>
          <w:sz w:val="24"/>
          <w:szCs w:val="24"/>
          <w:lang w:val="lv-LV"/>
        </w:rPr>
        <w:t>-</w:t>
      </w:r>
      <w:r w:rsidR="00D80CE7">
        <w:rPr>
          <w:b/>
          <w:sz w:val="24"/>
          <w:szCs w:val="24"/>
          <w:lang w:val="lv-LV"/>
        </w:rPr>
        <w:t xml:space="preserve"> </w:t>
      </w:r>
      <w:r w:rsidR="00B66195">
        <w:rPr>
          <w:b/>
          <w:sz w:val="24"/>
          <w:szCs w:val="24"/>
          <w:lang w:val="lv-LV"/>
        </w:rPr>
        <w:t>1</w:t>
      </w:r>
      <w:r w:rsidR="006827EF">
        <w:rPr>
          <w:b/>
          <w:sz w:val="24"/>
          <w:szCs w:val="24"/>
          <w:lang w:val="lv-LV"/>
        </w:rPr>
        <w:t>3</w:t>
      </w:r>
      <w:r w:rsidR="00B66195">
        <w:rPr>
          <w:b/>
          <w:sz w:val="24"/>
          <w:szCs w:val="24"/>
          <w:lang w:val="lv-LV"/>
        </w:rPr>
        <w:t>.</w:t>
      </w:r>
      <w:r w:rsidR="00B927BA">
        <w:rPr>
          <w:b/>
          <w:sz w:val="24"/>
          <w:szCs w:val="24"/>
          <w:lang w:val="lv-LV"/>
        </w:rPr>
        <w:t xml:space="preserve"> </w:t>
      </w:r>
      <w:r w:rsidR="00B66195">
        <w:rPr>
          <w:b/>
          <w:sz w:val="24"/>
          <w:szCs w:val="24"/>
          <w:lang w:val="lv-LV"/>
        </w:rPr>
        <w:t>jūnija</w:t>
      </w:r>
      <w:r w:rsidRPr="00974C77">
        <w:rPr>
          <w:b/>
          <w:sz w:val="24"/>
          <w:szCs w:val="24"/>
          <w:lang w:val="lv-LV"/>
        </w:rPr>
        <w:t xml:space="preserve"> sanāksmē </w:t>
      </w:r>
      <w:r w:rsidRPr="00974C77" w:rsidR="00C5761C">
        <w:rPr>
          <w:b/>
          <w:sz w:val="24"/>
          <w:szCs w:val="24"/>
          <w:lang w:val="lv-LV"/>
        </w:rPr>
        <w:t xml:space="preserve">izskatāmajiem </w:t>
      </w:r>
      <w:r w:rsidRPr="00DD681C" w:rsidR="00DD681C">
        <w:rPr>
          <w:b/>
          <w:sz w:val="24"/>
          <w:szCs w:val="24"/>
          <w:lang w:val="lv-LV"/>
        </w:rPr>
        <w:t xml:space="preserve">tieslietu jomas </w:t>
      </w:r>
      <w:r w:rsidRPr="00974C77" w:rsidR="00C5761C">
        <w:rPr>
          <w:b/>
          <w:sz w:val="24"/>
          <w:szCs w:val="24"/>
          <w:lang w:val="lv-LV"/>
        </w:rPr>
        <w:t>jautājumiem</w:t>
      </w:r>
      <w:r w:rsidRPr="00974C77" w:rsidR="005E0465">
        <w:rPr>
          <w:b/>
          <w:sz w:val="24"/>
          <w:szCs w:val="24"/>
          <w:lang w:val="lv-LV"/>
        </w:rPr>
        <w:t>"</w:t>
      </w:r>
    </w:p>
    <w:p w:rsidRPr="00974C77" w:rsidR="008965D2" w:rsidP="002A25BB" w:rsidRDefault="008965D2" w14:paraId="13876A46" w14:textId="77777777"/>
    <w:p w:rsidRPr="00974C77" w:rsidR="00C05B7F" w:rsidP="002A25BB" w:rsidRDefault="008233ED" w14:paraId="095C6A65" w14:textId="59E8F974">
      <w:pPr>
        <w:pStyle w:val="Virsraksts1"/>
        <w:suppressAutoHyphens/>
        <w:ind w:firstLine="720"/>
        <w:rPr>
          <w:i w:val="false"/>
          <w:iCs w:val="false"/>
          <w:sz w:val="24"/>
          <w:szCs w:val="24"/>
          <w:lang w:val="lv-LV"/>
        </w:rPr>
      </w:pPr>
      <w:r w:rsidRPr="00974C77">
        <w:rPr>
          <w:i w:val="false"/>
          <w:iCs w:val="false"/>
          <w:sz w:val="24"/>
          <w:szCs w:val="24"/>
          <w:lang w:val="lv-LV"/>
        </w:rPr>
        <w:t>20</w:t>
      </w:r>
      <w:r w:rsidRPr="00974C77" w:rsidR="005612BF">
        <w:rPr>
          <w:i w:val="false"/>
          <w:iCs w:val="false"/>
          <w:sz w:val="24"/>
          <w:szCs w:val="24"/>
          <w:lang w:val="lv-LV"/>
        </w:rPr>
        <w:t>2</w:t>
      </w:r>
      <w:r w:rsidR="006827EF">
        <w:rPr>
          <w:i w:val="false"/>
          <w:iCs w:val="false"/>
          <w:sz w:val="24"/>
          <w:szCs w:val="24"/>
          <w:lang w:val="lv-LV"/>
        </w:rPr>
        <w:t>5</w:t>
      </w:r>
      <w:r w:rsidRPr="00974C77" w:rsidR="008965D2">
        <w:rPr>
          <w:i w:val="false"/>
          <w:iCs w:val="false"/>
          <w:sz w:val="24"/>
          <w:szCs w:val="24"/>
          <w:lang w:val="lv-LV"/>
        </w:rPr>
        <w:t xml:space="preserve">. gada </w:t>
      </w:r>
      <w:r w:rsidR="00B66195">
        <w:rPr>
          <w:i w:val="false"/>
          <w:iCs w:val="false"/>
          <w:sz w:val="24"/>
          <w:szCs w:val="24"/>
          <w:lang w:val="lv-LV"/>
        </w:rPr>
        <w:t>1</w:t>
      </w:r>
      <w:r w:rsidR="006827EF">
        <w:rPr>
          <w:i w:val="false"/>
          <w:iCs w:val="false"/>
          <w:sz w:val="24"/>
          <w:szCs w:val="24"/>
          <w:lang w:val="lv-LV"/>
        </w:rPr>
        <w:t>2</w:t>
      </w:r>
      <w:r w:rsidR="00B66195">
        <w:rPr>
          <w:i w:val="false"/>
          <w:iCs w:val="false"/>
          <w:sz w:val="24"/>
          <w:szCs w:val="24"/>
          <w:lang w:val="lv-LV"/>
        </w:rPr>
        <w:t>.-1</w:t>
      </w:r>
      <w:r w:rsidR="006827EF">
        <w:rPr>
          <w:i w:val="false"/>
          <w:iCs w:val="false"/>
          <w:sz w:val="24"/>
          <w:szCs w:val="24"/>
          <w:lang w:val="lv-LV"/>
        </w:rPr>
        <w:t>3</w:t>
      </w:r>
      <w:r w:rsidR="00B66195">
        <w:rPr>
          <w:i w:val="false"/>
          <w:iCs w:val="false"/>
          <w:sz w:val="24"/>
          <w:szCs w:val="24"/>
          <w:lang w:val="lv-LV"/>
        </w:rPr>
        <w:t>.</w:t>
      </w:r>
      <w:r w:rsidR="00B927BA">
        <w:rPr>
          <w:i w:val="false"/>
          <w:iCs w:val="false"/>
          <w:sz w:val="24"/>
          <w:szCs w:val="24"/>
          <w:lang w:val="lv-LV"/>
        </w:rPr>
        <w:t xml:space="preserve"> </w:t>
      </w:r>
      <w:r w:rsidR="00B66195">
        <w:rPr>
          <w:i w:val="false"/>
          <w:iCs w:val="false"/>
          <w:sz w:val="24"/>
          <w:szCs w:val="24"/>
          <w:lang w:val="lv-LV"/>
        </w:rPr>
        <w:t>jūnijā</w:t>
      </w:r>
      <w:r w:rsidRPr="00974C77" w:rsidR="00522CDB">
        <w:rPr>
          <w:i w:val="false"/>
          <w:sz w:val="24"/>
          <w:szCs w:val="24"/>
          <w:lang w:val="lv-LV"/>
        </w:rPr>
        <w:t xml:space="preserve"> </w:t>
      </w:r>
      <w:r w:rsidR="00B66195">
        <w:rPr>
          <w:i w:val="false"/>
          <w:sz w:val="24"/>
          <w:szCs w:val="24"/>
          <w:lang w:val="lv-LV"/>
        </w:rPr>
        <w:t>Luksemburgā</w:t>
      </w:r>
      <w:r w:rsidRPr="00974C77" w:rsidR="008965D2">
        <w:rPr>
          <w:i w:val="false"/>
          <w:iCs w:val="false"/>
          <w:sz w:val="24"/>
          <w:szCs w:val="24"/>
          <w:lang w:val="lv-LV"/>
        </w:rPr>
        <w:t xml:space="preserve"> notiks Eiropas Savienības</w:t>
      </w:r>
      <w:r w:rsidRPr="00974C77" w:rsidR="008965D2">
        <w:rPr>
          <w:i w:val="false"/>
          <w:sz w:val="24"/>
          <w:szCs w:val="24"/>
          <w:lang w:val="lv-LV"/>
        </w:rPr>
        <w:t xml:space="preserve"> </w:t>
      </w:r>
      <w:r w:rsidR="001D3C56">
        <w:rPr>
          <w:i w:val="false"/>
          <w:sz w:val="24"/>
          <w:szCs w:val="24"/>
          <w:lang w:val="lv-LV"/>
        </w:rPr>
        <w:t>(turpmāk</w:t>
      </w:r>
      <w:r w:rsidR="00D80057">
        <w:rPr>
          <w:i w:val="false"/>
          <w:sz w:val="24"/>
          <w:szCs w:val="24"/>
          <w:lang w:val="lv-LV"/>
        </w:rPr>
        <w:t xml:space="preserve"> – </w:t>
      </w:r>
      <w:r w:rsidR="001D3C56">
        <w:rPr>
          <w:i w:val="false"/>
          <w:sz w:val="24"/>
          <w:szCs w:val="24"/>
          <w:lang w:val="lv-LV"/>
        </w:rPr>
        <w:t xml:space="preserve">ES) </w:t>
      </w:r>
      <w:r w:rsidRPr="00974C77" w:rsidR="008965D2">
        <w:rPr>
          <w:i w:val="false"/>
          <w:iCs w:val="false"/>
          <w:sz w:val="24"/>
          <w:szCs w:val="24"/>
          <w:lang w:val="lv-LV"/>
        </w:rPr>
        <w:t xml:space="preserve">Tieslietu un </w:t>
      </w:r>
      <w:proofErr w:type="spellStart"/>
      <w:r w:rsidRPr="00974C77" w:rsidR="008965D2">
        <w:rPr>
          <w:i w:val="false"/>
          <w:iCs w:val="false"/>
          <w:sz w:val="24"/>
          <w:szCs w:val="24"/>
          <w:lang w:val="lv-LV"/>
        </w:rPr>
        <w:t>iekšlietu</w:t>
      </w:r>
      <w:proofErr w:type="spellEnd"/>
      <w:r w:rsidRPr="00974C77" w:rsidR="008965D2">
        <w:rPr>
          <w:i w:val="false"/>
          <w:iCs w:val="false"/>
          <w:sz w:val="24"/>
          <w:szCs w:val="24"/>
          <w:lang w:val="lv-LV"/>
        </w:rPr>
        <w:t xml:space="preserve"> ministru padomes sanāksme (turpm</w:t>
      </w:r>
      <w:r w:rsidRPr="00974C77" w:rsidR="00EA2265">
        <w:rPr>
          <w:i w:val="false"/>
          <w:iCs w:val="false"/>
          <w:sz w:val="24"/>
          <w:szCs w:val="24"/>
          <w:lang w:val="lv-LV"/>
        </w:rPr>
        <w:t>āk</w:t>
      </w:r>
      <w:r w:rsidR="002A3B14">
        <w:rPr>
          <w:i w:val="false"/>
          <w:iCs w:val="false"/>
          <w:sz w:val="24"/>
          <w:szCs w:val="24"/>
          <w:lang w:val="lv-LV"/>
        </w:rPr>
        <w:t> </w:t>
      </w:r>
      <w:r w:rsidRPr="00974C77" w:rsidR="00EA2265">
        <w:rPr>
          <w:i w:val="false"/>
          <w:iCs w:val="false"/>
          <w:sz w:val="24"/>
          <w:szCs w:val="24"/>
          <w:lang w:val="lv-LV"/>
        </w:rPr>
        <w:t>– Padomes sanāksme).</w:t>
      </w:r>
    </w:p>
    <w:p w:rsidR="002875A0" w:rsidP="002A25BB" w:rsidRDefault="002875A0" w14:paraId="1B921913" w14:textId="77777777">
      <w:pPr>
        <w:pStyle w:val="Virsraksts1"/>
        <w:suppressAutoHyphens/>
        <w:ind w:firstLine="720"/>
        <w:rPr>
          <w:i w:val="false"/>
          <w:iCs w:val="false"/>
          <w:sz w:val="26"/>
          <w:szCs w:val="26"/>
          <w:lang w:val="lv-LV"/>
        </w:rPr>
      </w:pPr>
    </w:p>
    <w:p w:rsidR="002875A0" w:rsidP="002A25BB" w:rsidRDefault="002875A0" w14:paraId="6246EE39" w14:textId="06537912">
      <w:pPr>
        <w:pStyle w:val="Virsraksts1"/>
        <w:suppressAutoHyphens/>
        <w:ind w:firstLine="720"/>
        <w:rPr>
          <w:i w:val="false"/>
          <w:iCs w:val="false"/>
          <w:sz w:val="24"/>
          <w:szCs w:val="24"/>
          <w:lang w:val="lv-LV"/>
        </w:rPr>
      </w:pPr>
      <w:r w:rsidRPr="00101182">
        <w:rPr>
          <w:i w:val="false"/>
          <w:iCs w:val="false"/>
          <w:sz w:val="24"/>
          <w:szCs w:val="24"/>
          <w:lang w:val="lv-LV"/>
        </w:rPr>
        <w:t>Padomes sanāksmes tieslietu sadaļā ir ietvert</w:t>
      </w:r>
      <w:r w:rsidR="00DB6DAB">
        <w:rPr>
          <w:i w:val="false"/>
          <w:iCs w:val="false"/>
          <w:sz w:val="24"/>
          <w:szCs w:val="24"/>
          <w:lang w:val="lv-LV"/>
        </w:rPr>
        <w:t>i</w:t>
      </w:r>
      <w:r w:rsidRPr="00101182">
        <w:rPr>
          <w:i w:val="false"/>
          <w:iCs w:val="false"/>
          <w:sz w:val="24"/>
          <w:szCs w:val="24"/>
          <w:lang w:val="lv-LV"/>
        </w:rPr>
        <w:t xml:space="preserve"> šād</w:t>
      </w:r>
      <w:r w:rsidR="00AF6A27">
        <w:rPr>
          <w:i w:val="false"/>
          <w:iCs w:val="false"/>
          <w:sz w:val="24"/>
          <w:szCs w:val="24"/>
          <w:lang w:val="lv-LV"/>
        </w:rPr>
        <w:t>i</w:t>
      </w:r>
      <w:r w:rsidRPr="00101182">
        <w:rPr>
          <w:i w:val="false"/>
          <w:iCs w:val="false"/>
          <w:sz w:val="24"/>
          <w:szCs w:val="24"/>
          <w:lang w:val="lv-LV"/>
        </w:rPr>
        <w:t xml:space="preserve"> </w:t>
      </w:r>
      <w:r w:rsidRPr="00042726" w:rsidR="00EF1106">
        <w:rPr>
          <w:i w:val="false"/>
          <w:iCs w:val="false"/>
          <w:sz w:val="24"/>
          <w:szCs w:val="24"/>
          <w:u w:val="single"/>
          <w:lang w:val="lv-LV"/>
        </w:rPr>
        <w:t>leģislatīv</w:t>
      </w:r>
      <w:r w:rsidR="00DB6DAB">
        <w:rPr>
          <w:i w:val="false"/>
          <w:iCs w:val="false"/>
          <w:sz w:val="24"/>
          <w:szCs w:val="24"/>
          <w:u w:val="single"/>
          <w:lang w:val="lv-LV"/>
        </w:rPr>
        <w:t>ie</w:t>
      </w:r>
      <w:r w:rsidRPr="00042726" w:rsidR="00EF1106">
        <w:rPr>
          <w:i w:val="false"/>
          <w:iCs w:val="false"/>
          <w:sz w:val="24"/>
          <w:szCs w:val="24"/>
          <w:u w:val="single"/>
          <w:lang w:val="lv-LV"/>
        </w:rPr>
        <w:t xml:space="preserve"> </w:t>
      </w:r>
      <w:r w:rsidRPr="00042726">
        <w:rPr>
          <w:i w:val="false"/>
          <w:iCs w:val="false"/>
          <w:sz w:val="24"/>
          <w:szCs w:val="24"/>
          <w:u w:val="single"/>
          <w:lang w:val="lv-LV"/>
        </w:rPr>
        <w:t>darba kārtības jautājum</w:t>
      </w:r>
      <w:r w:rsidR="00DB6DAB">
        <w:rPr>
          <w:i w:val="false"/>
          <w:iCs w:val="false"/>
          <w:sz w:val="24"/>
          <w:szCs w:val="24"/>
          <w:u w:val="single"/>
          <w:lang w:val="lv-LV"/>
        </w:rPr>
        <w:t>i</w:t>
      </w:r>
      <w:r w:rsidRPr="00101182">
        <w:rPr>
          <w:i w:val="false"/>
          <w:iCs w:val="false"/>
          <w:sz w:val="24"/>
          <w:szCs w:val="24"/>
          <w:lang w:val="lv-LV"/>
        </w:rPr>
        <w:t>:</w:t>
      </w:r>
    </w:p>
    <w:p w:rsidR="00A52942" w:rsidP="002A25BB" w:rsidRDefault="00A52942" w14:paraId="3E63EA5C" w14:textId="77777777">
      <w:pPr>
        <w:rPr>
          <w:lang w:eastAsia="x-none"/>
        </w:rPr>
      </w:pPr>
    </w:p>
    <w:p w:rsidR="00DA475D" w:rsidP="00DA475D" w:rsidRDefault="001333A9" w14:paraId="7D3A400C" w14:textId="795CC4A8">
      <w:pPr>
        <w:pStyle w:val="Sarakstarindkopa"/>
        <w:numPr>
          <w:ilvl w:val="0"/>
          <w:numId w:val="8"/>
        </w:numPr>
        <w:jc w:val="both"/>
        <w:rPr>
          <w:i/>
          <w:iCs/>
          <w:lang w:eastAsia="x-none"/>
        </w:rPr>
      </w:pPr>
      <w:r w:rsidRPr="00193267">
        <w:rPr>
          <w:b/>
          <w:bCs/>
          <w:lang w:eastAsia="x-none"/>
        </w:rPr>
        <w:t>Direktīva, ar ko saskaņo konkrētus maksātnespējas tiesību aspektus</w:t>
      </w:r>
      <w:r w:rsidRPr="00193267" w:rsidR="00DA475D">
        <w:rPr>
          <w:lang w:eastAsia="x-none"/>
        </w:rPr>
        <w:t xml:space="preserve"> </w:t>
      </w:r>
      <w:r w:rsidRPr="00193267" w:rsidR="00DA475D">
        <w:rPr>
          <w:i/>
          <w:iCs/>
          <w:lang w:eastAsia="x-none"/>
        </w:rPr>
        <w:t>(vispārēja pieeja)</w:t>
      </w:r>
    </w:p>
    <w:p w:rsidR="00276B6D" w:rsidP="00DA475D" w:rsidRDefault="00152021" w14:paraId="422A272A" w14:textId="3B7C501F">
      <w:pPr>
        <w:ind w:right="-11" w:firstLine="709"/>
        <w:jc w:val="both"/>
        <w:rPr>
          <w:color w:val="000000" w:themeColor="text1"/>
        </w:rPr>
      </w:pPr>
      <w:r w:rsidRPr="00220B9B">
        <w:rPr>
          <w:rFonts w:eastAsiaTheme="minorHAnsi"/>
        </w:rPr>
        <w:t>2022. gada 7. decembrī Eiropas Komisija (turpmāk – EK) nāca klajā ar priekšlikumu Eiropas Parlamenta un Padomes direktīvai, ar ko saskaņo konkrētus maksātnespējas tiesību aspektus (turpmāk  - Direktīvas priekšlikum</w:t>
      </w:r>
      <w:r w:rsidRPr="009A2EB1">
        <w:rPr>
          <w:rFonts w:eastAsiaTheme="minorHAnsi"/>
        </w:rPr>
        <w:t>s)</w:t>
      </w:r>
      <w:r w:rsidRPr="009A2EB1" w:rsidR="00DA475D">
        <w:rPr>
          <w:rStyle w:val="Vresatsauce"/>
          <w:color w:val="000000" w:themeColor="text1"/>
        </w:rPr>
        <w:footnoteReference w:id="2"/>
      </w:r>
      <w:r w:rsidR="00910A87">
        <w:rPr>
          <w:color w:val="000000" w:themeColor="text1"/>
        </w:rPr>
        <w:t>.</w:t>
      </w:r>
      <w:r w:rsidRPr="00131B36" w:rsidR="00DA475D">
        <w:rPr>
          <w:color w:val="000000" w:themeColor="text1"/>
        </w:rPr>
        <w:t xml:space="preserve"> </w:t>
      </w:r>
      <w:r w:rsidRPr="00910A87" w:rsidR="007D335F">
        <w:rPr>
          <w:rStyle w:val="word"/>
        </w:rPr>
        <w:t>Direktīvas priekšlikuma mērķis</w:t>
      </w:r>
      <w:r w:rsidRPr="00FE5911" w:rsidR="007D335F">
        <w:rPr>
          <w:rStyle w:val="word"/>
        </w:rPr>
        <w:t xml:space="preserve"> ir visā </w:t>
      </w:r>
      <w:r w:rsidR="00BD1FD1">
        <w:rPr>
          <w:rStyle w:val="word"/>
        </w:rPr>
        <w:t xml:space="preserve">ES </w:t>
      </w:r>
      <w:r w:rsidRPr="00FE5911" w:rsidR="007D335F">
        <w:rPr>
          <w:rStyle w:val="word"/>
        </w:rPr>
        <w:t>saskaņot uzņēmumu (</w:t>
      </w:r>
      <w:proofErr w:type="spellStart"/>
      <w:r w:rsidRPr="00FE5911" w:rsidR="007D335F">
        <w:rPr>
          <w:rStyle w:val="word"/>
        </w:rPr>
        <w:t>nebanku</w:t>
      </w:r>
      <w:proofErr w:type="spellEnd"/>
      <w:r w:rsidRPr="00FE5911" w:rsidR="007D335F">
        <w:rPr>
          <w:rStyle w:val="word"/>
        </w:rPr>
        <w:t>) maksātnespēju noteikumus, lai</w:t>
      </w:r>
      <w:r w:rsidR="007D335F">
        <w:rPr>
          <w:rStyle w:val="word"/>
        </w:rPr>
        <w:t xml:space="preserve"> </w:t>
      </w:r>
      <w:r w:rsidRPr="00FE5911" w:rsidR="007D335F">
        <w:rPr>
          <w:rStyle w:val="word"/>
        </w:rPr>
        <w:t>nodrošinātu kreditoru iespēju atgūt maksimālo vērtību no likvidētā uzņēmuma, uzlabotu maksātnespējas procedūru efektivitāti</w:t>
      </w:r>
      <w:r w:rsidR="007967CE">
        <w:rPr>
          <w:rStyle w:val="word"/>
        </w:rPr>
        <w:t xml:space="preserve"> un </w:t>
      </w:r>
      <w:r w:rsidRPr="00FE5911" w:rsidR="007D335F">
        <w:rPr>
          <w:rStyle w:val="word"/>
        </w:rPr>
        <w:t>veicinātu prognozējamību un atgūtās vērtības taisnīgu sadali starp kreditoriem</w:t>
      </w:r>
      <w:r w:rsidRPr="00131B36" w:rsidR="00DA475D">
        <w:rPr>
          <w:color w:val="000000" w:themeColor="text1"/>
        </w:rPr>
        <w:t>.</w:t>
      </w:r>
    </w:p>
    <w:p w:rsidR="00DA475D" w:rsidP="00DA475D" w:rsidRDefault="00AC78B3" w14:paraId="3EB816FA" w14:textId="03E5611A">
      <w:pPr>
        <w:ind w:right="-11" w:firstLine="709"/>
        <w:jc w:val="both"/>
        <w:rPr>
          <w:color w:val="000000" w:themeColor="text1"/>
        </w:rPr>
      </w:pPr>
      <w:r>
        <w:t>Direktīvas p</w:t>
      </w:r>
      <w:r w:rsidRPr="0088329C" w:rsidR="00B52EC6">
        <w:t>riekšlikuma izskatīšana Maksātnespējas darba grupas sanāksmēs</w:t>
      </w:r>
      <w:r w:rsidR="007967CE">
        <w:t xml:space="preserve"> tika </w:t>
      </w:r>
      <w:r w:rsidRPr="0088329C" w:rsidR="00B52EC6">
        <w:t xml:space="preserve"> </w:t>
      </w:r>
      <w:r w:rsidR="007967CE">
        <w:t xml:space="preserve">uzsākta </w:t>
      </w:r>
      <w:r w:rsidRPr="0088329C" w:rsidR="00B52EC6">
        <w:t>2023. gada mart</w:t>
      </w:r>
      <w:r w:rsidR="007967CE">
        <w:t>ā</w:t>
      </w:r>
      <w:r w:rsidRPr="0088329C" w:rsidR="00B52EC6">
        <w:t>.</w:t>
      </w:r>
      <w:r w:rsidR="003064AE">
        <w:t xml:space="preserve"> Darbs ar </w:t>
      </w:r>
      <w:r w:rsidR="00426D09">
        <w:t xml:space="preserve">Direktīvas </w:t>
      </w:r>
      <w:r w:rsidR="003064AE">
        <w:t xml:space="preserve">priekšlikumu </w:t>
      </w:r>
      <w:r w:rsidR="00D2144E">
        <w:t>bija sarežģīts</w:t>
      </w:r>
      <w:r w:rsidR="003064AE">
        <w:t>, tāpēc tikai</w:t>
      </w:r>
      <w:r w:rsidRPr="0088329C" w:rsidR="00B52EC6">
        <w:rPr>
          <w:color w:val="000000" w:themeColor="text1"/>
        </w:rPr>
        <w:t xml:space="preserve"> </w:t>
      </w:r>
      <w:r w:rsidRPr="0088329C" w:rsidR="003064AE">
        <w:rPr>
          <w:color w:val="000000" w:themeColor="text1"/>
        </w:rPr>
        <w:t>2024. gada 4. decembr</w:t>
      </w:r>
      <w:r w:rsidR="003064AE">
        <w:rPr>
          <w:color w:val="000000" w:themeColor="text1"/>
        </w:rPr>
        <w:t>a</w:t>
      </w:r>
      <w:r w:rsidRPr="0088329C" w:rsidR="003064AE">
        <w:rPr>
          <w:color w:val="000000" w:themeColor="text1"/>
        </w:rPr>
        <w:t xml:space="preserve"> </w:t>
      </w:r>
      <w:r w:rsidRPr="0088329C" w:rsidR="00B52EC6">
        <w:rPr>
          <w:bCs/>
        </w:rPr>
        <w:t xml:space="preserve">Tieslietu un </w:t>
      </w:r>
      <w:proofErr w:type="spellStart"/>
      <w:r w:rsidRPr="0088329C" w:rsidR="00B52EC6">
        <w:rPr>
          <w:bCs/>
        </w:rPr>
        <w:t>iekšlietu</w:t>
      </w:r>
      <w:proofErr w:type="spellEnd"/>
      <w:r w:rsidRPr="0088329C" w:rsidR="00B52EC6">
        <w:rPr>
          <w:bCs/>
        </w:rPr>
        <w:t xml:space="preserve"> ministru padomes</w:t>
      </w:r>
      <w:r w:rsidRPr="0088329C" w:rsidR="00B52EC6">
        <w:rPr>
          <w:b/>
        </w:rPr>
        <w:t xml:space="preserve"> </w:t>
      </w:r>
      <w:r w:rsidRPr="0088329C" w:rsidR="00B52EC6">
        <w:rPr>
          <w:color w:val="000000" w:themeColor="text1"/>
        </w:rPr>
        <w:t xml:space="preserve">sanāksmē tika pieņemta daļēja vispārējā pieeja </w:t>
      </w:r>
      <w:r w:rsidR="00296ED5">
        <w:rPr>
          <w:color w:val="000000" w:themeColor="text1"/>
        </w:rPr>
        <w:t>par</w:t>
      </w:r>
      <w:r>
        <w:rPr>
          <w:color w:val="000000" w:themeColor="text1"/>
        </w:rPr>
        <w:t xml:space="preserve"> </w:t>
      </w:r>
      <w:r w:rsidRPr="00131B36" w:rsidR="00296ED5">
        <w:rPr>
          <w:color w:val="000000" w:themeColor="text1"/>
        </w:rPr>
        <w:t>Direktīvas priekšlikum</w:t>
      </w:r>
      <w:r w:rsidR="00296ED5">
        <w:rPr>
          <w:color w:val="000000" w:themeColor="text1"/>
        </w:rPr>
        <w:t>ā ietvertajām a</w:t>
      </w:r>
      <w:r w:rsidRPr="00131B36" w:rsidR="00296ED5">
        <w:rPr>
          <w:color w:val="000000" w:themeColor="text1"/>
        </w:rPr>
        <w:t>pstrīdēšanas prasīb</w:t>
      </w:r>
      <w:r w:rsidR="00296ED5">
        <w:rPr>
          <w:color w:val="000000" w:themeColor="text1"/>
        </w:rPr>
        <w:t>ām</w:t>
      </w:r>
      <w:r w:rsidRPr="00131B36" w:rsidR="00296ED5">
        <w:rPr>
          <w:color w:val="000000" w:themeColor="text1"/>
        </w:rPr>
        <w:t xml:space="preserve">, </w:t>
      </w:r>
      <w:r w:rsidR="00296ED5">
        <w:rPr>
          <w:color w:val="000000" w:themeColor="text1"/>
        </w:rPr>
        <w:t>m</w:t>
      </w:r>
      <w:r w:rsidRPr="00131B36" w:rsidR="00296ED5">
        <w:rPr>
          <w:color w:val="000000" w:themeColor="text1"/>
        </w:rPr>
        <w:t>aksātnespējīgā parādnieka mantā ietilpstošo aktīvu izsekošan</w:t>
      </w:r>
      <w:r w:rsidR="00296ED5">
        <w:rPr>
          <w:color w:val="000000" w:themeColor="text1"/>
        </w:rPr>
        <w:t>u</w:t>
      </w:r>
      <w:r w:rsidRPr="00131B36" w:rsidR="00296ED5">
        <w:rPr>
          <w:color w:val="000000" w:themeColor="text1"/>
        </w:rPr>
        <w:t xml:space="preserve">,  </w:t>
      </w:r>
      <w:r w:rsidR="00296ED5">
        <w:rPr>
          <w:color w:val="000000" w:themeColor="text1"/>
        </w:rPr>
        <w:t>d</w:t>
      </w:r>
      <w:r w:rsidRPr="00131B36" w:rsidR="00296ED5">
        <w:rPr>
          <w:color w:val="000000" w:themeColor="text1"/>
        </w:rPr>
        <w:t>irektoru pienākum</w:t>
      </w:r>
      <w:r w:rsidR="00296ED5">
        <w:rPr>
          <w:color w:val="000000" w:themeColor="text1"/>
        </w:rPr>
        <w:t>u</w:t>
      </w:r>
      <w:r w:rsidRPr="00131B36" w:rsidR="00296ED5">
        <w:rPr>
          <w:color w:val="000000" w:themeColor="text1"/>
        </w:rPr>
        <w:t xml:space="preserve"> pieprasīt maksātnespējas procedūras sākšanu un civilatbildība un </w:t>
      </w:r>
      <w:r w:rsidR="00296ED5">
        <w:rPr>
          <w:color w:val="000000" w:themeColor="text1"/>
        </w:rPr>
        <w:t>p</w:t>
      </w:r>
      <w:r w:rsidRPr="00131B36" w:rsidR="00296ED5">
        <w:rPr>
          <w:color w:val="000000" w:themeColor="text1"/>
        </w:rPr>
        <w:t>asākumi</w:t>
      </w:r>
      <w:r w:rsidR="00296ED5">
        <w:rPr>
          <w:color w:val="000000" w:themeColor="text1"/>
        </w:rPr>
        <w:t>em</w:t>
      </w:r>
      <w:r w:rsidRPr="00131B36" w:rsidR="00296ED5">
        <w:rPr>
          <w:color w:val="000000" w:themeColor="text1"/>
        </w:rPr>
        <w:t>, kas uzlabo valsts maksātnespējas tiesību aktu pārskatāmību</w:t>
      </w:r>
      <w:r>
        <w:rPr>
          <w:color w:val="000000" w:themeColor="text1"/>
        </w:rPr>
        <w:t>.</w:t>
      </w:r>
    </w:p>
    <w:p w:rsidRPr="00131B36" w:rsidR="005A5EEA" w:rsidP="00DA475D" w:rsidRDefault="005A5EEA" w14:paraId="6BF1B862" w14:textId="1D012206">
      <w:pPr>
        <w:ind w:right="-11" w:firstLine="709"/>
        <w:jc w:val="both"/>
        <w:rPr>
          <w:color w:val="000000" w:themeColor="text1"/>
        </w:rPr>
      </w:pPr>
      <w:r>
        <w:t xml:space="preserve">Polijas prezidentūras laikā </w:t>
      </w:r>
      <w:r w:rsidR="0035039C">
        <w:t xml:space="preserve">turpinājās </w:t>
      </w:r>
      <w:r>
        <w:t xml:space="preserve">aktīvas ekspertu </w:t>
      </w:r>
      <w:r w:rsidRPr="00C92EA2">
        <w:t>līmeņa diskusi</w:t>
      </w:r>
      <w:r>
        <w:t>jas par pārējā</w:t>
      </w:r>
      <w:r w:rsidR="006C2052">
        <w:t xml:space="preserve">m </w:t>
      </w:r>
      <w:r>
        <w:t xml:space="preserve">Direktīvas priekšlikuma sadaļām, kā rezultātā </w:t>
      </w:r>
      <w:r w:rsidR="0085005D">
        <w:t>Polijas prezidentūra</w:t>
      </w:r>
      <w:r w:rsidRPr="0017349D">
        <w:t xml:space="preserve"> nāca klajā ar </w:t>
      </w:r>
      <w:r w:rsidR="0085005D">
        <w:t>Direktīvas p</w:t>
      </w:r>
      <w:r w:rsidRPr="0088329C" w:rsidR="0085005D">
        <w:t xml:space="preserve">riekšlikuma </w:t>
      </w:r>
      <w:r w:rsidRPr="0017349D">
        <w:t xml:space="preserve">galīgo kompromisa priekšlikumu un iesniedza to </w:t>
      </w:r>
      <w:r>
        <w:t xml:space="preserve">dalībvalstīm </w:t>
      </w:r>
      <w:r w:rsidRPr="0017349D">
        <w:t xml:space="preserve">neformālai apspriešanai. Lielākā daļa </w:t>
      </w:r>
      <w:r>
        <w:t xml:space="preserve">dalībvalstu </w:t>
      </w:r>
      <w:r w:rsidRPr="0017349D">
        <w:t>atbalst</w:t>
      </w:r>
      <w:r>
        <w:t xml:space="preserve">īja </w:t>
      </w:r>
      <w:r w:rsidRPr="0017349D">
        <w:t>ierosināto</w:t>
      </w:r>
      <w:r>
        <w:t xml:space="preserve"> kompromisa</w:t>
      </w:r>
      <w:r w:rsidRPr="0017349D">
        <w:t xml:space="preserve"> tekstu</w:t>
      </w:r>
      <w:r>
        <w:t xml:space="preserve">, tāpēc </w:t>
      </w:r>
      <w:r w:rsidR="0085005D">
        <w:t xml:space="preserve">Polijas prezidentūra </w:t>
      </w:r>
      <w:r w:rsidRPr="0017349D">
        <w:t xml:space="preserve">uzskata, ka </w:t>
      </w:r>
      <w:r>
        <w:t xml:space="preserve">tehniskā līmenī </w:t>
      </w:r>
      <w:r w:rsidRPr="0017349D">
        <w:t xml:space="preserve">ir </w:t>
      </w:r>
      <w:r>
        <w:t xml:space="preserve">gūts dalībvalstu vispārējs atbalsts Direktīvas priekšlikuma kompromisa </w:t>
      </w:r>
      <w:r w:rsidRPr="0017349D">
        <w:t>tekst</w:t>
      </w:r>
      <w:r>
        <w:t>am</w:t>
      </w:r>
      <w:r w:rsidR="0085005D">
        <w:t xml:space="preserve"> un par </w:t>
      </w:r>
      <w:r w:rsidR="00C34C51">
        <w:t xml:space="preserve">Direktīvas priekšlikumu </w:t>
      </w:r>
      <w:r w:rsidR="0085005D">
        <w:t>var pieņemt vispārējo pieeju.</w:t>
      </w:r>
    </w:p>
    <w:p w:rsidRPr="007F6CB4" w:rsidR="00DA475D" w:rsidP="00DA475D" w:rsidRDefault="00DA475D" w14:paraId="37565029" w14:textId="1056900D">
      <w:pPr>
        <w:ind w:firstLine="567"/>
        <w:jc w:val="both"/>
        <w:rPr>
          <w:u w:val="single"/>
          <w:lang w:eastAsia="x-none"/>
        </w:rPr>
      </w:pPr>
      <w:r w:rsidRPr="007F6CB4">
        <w:rPr>
          <w:u w:val="single"/>
          <w:lang w:eastAsia="x-none"/>
        </w:rPr>
        <w:t>Latvija atbalsta Direktīvas priekšlikuma tekstu un vienošanos par vispārējo pieeju.</w:t>
      </w:r>
      <w:r w:rsidR="00345092">
        <w:rPr>
          <w:rStyle w:val="Vresatsauce"/>
          <w:u w:val="single"/>
          <w:lang w:eastAsia="x-none"/>
        </w:rPr>
        <w:footnoteReference w:id="3"/>
      </w:r>
    </w:p>
    <w:p w:rsidRPr="00964DBE" w:rsidR="00DA475D" w:rsidP="00DA475D" w:rsidRDefault="00DA475D" w14:paraId="5A9609D6" w14:textId="77777777">
      <w:pPr>
        <w:jc w:val="both"/>
        <w:rPr>
          <w:i/>
          <w:iCs/>
          <w:lang w:eastAsia="x-none"/>
        </w:rPr>
      </w:pPr>
    </w:p>
    <w:p w:rsidRPr="00193267" w:rsidR="00DA475D" w:rsidP="00DA475D" w:rsidRDefault="00087982" w14:paraId="49044ABC" w14:textId="48599EB6">
      <w:pPr>
        <w:pStyle w:val="Sarakstarindkopa"/>
        <w:numPr>
          <w:ilvl w:val="0"/>
          <w:numId w:val="8"/>
        </w:numPr>
        <w:jc w:val="both"/>
        <w:rPr>
          <w:i/>
          <w:iCs/>
          <w:lang w:eastAsia="x-none"/>
        </w:rPr>
      </w:pPr>
      <w:r>
        <w:rPr>
          <w:b/>
          <w:bCs/>
          <w:lang w:eastAsia="x-none"/>
        </w:rPr>
        <w:t>Regula par pieaugušo aizsardzību</w:t>
      </w:r>
      <w:r w:rsidRPr="00193267" w:rsidR="00DA475D">
        <w:rPr>
          <w:lang w:eastAsia="x-none"/>
        </w:rPr>
        <w:t xml:space="preserve"> </w:t>
      </w:r>
      <w:r w:rsidRPr="00193267" w:rsidR="00DA475D">
        <w:rPr>
          <w:i/>
          <w:iCs/>
          <w:lang w:eastAsia="x-none"/>
        </w:rPr>
        <w:t>(daļēja vispārēja pieeja)</w:t>
      </w:r>
    </w:p>
    <w:p w:rsidR="005B4F4B" w:rsidP="00CE19DA" w:rsidRDefault="005B4F4B" w14:paraId="1C5FC84A" w14:textId="77777777">
      <w:pPr>
        <w:ind w:right="-11"/>
        <w:contextualSpacing/>
        <w:jc w:val="both"/>
      </w:pPr>
    </w:p>
    <w:p w:rsidRPr="00724C0D" w:rsidR="00CE19DA" w:rsidP="00CE19DA" w:rsidRDefault="00CE19DA" w14:paraId="616E4C29" w14:textId="239814B9">
      <w:pPr>
        <w:ind w:right="-11"/>
        <w:contextualSpacing/>
        <w:jc w:val="both"/>
      </w:pPr>
      <w:r w:rsidRPr="00724C0D">
        <w:t>2023.</w:t>
      </w:r>
      <w:r>
        <w:t> </w:t>
      </w:r>
      <w:r w:rsidRPr="00724C0D">
        <w:t>gada 31.</w:t>
      </w:r>
      <w:r>
        <w:t> </w:t>
      </w:r>
      <w:r w:rsidRPr="00724C0D">
        <w:t xml:space="preserve">maijā </w:t>
      </w:r>
      <w:r>
        <w:t>EK</w:t>
      </w:r>
      <w:r w:rsidRPr="00724C0D">
        <w:t xml:space="preserve"> nāca klajā ar divām tiesību aktu iniciatīvām</w:t>
      </w:r>
      <w:r w:rsidR="00522D57">
        <w:rPr>
          <w:rStyle w:val="Vresatsauce"/>
        </w:rPr>
        <w:footnoteReference w:id="4"/>
      </w:r>
      <w:r w:rsidRPr="00724C0D">
        <w:t>:</w:t>
      </w:r>
    </w:p>
    <w:p w:rsidRPr="00724C0D" w:rsidR="00CE19DA" w:rsidP="00CE19DA" w:rsidRDefault="00CE19DA" w14:paraId="5F6CBC4D" w14:textId="530AD08B">
      <w:pPr>
        <w:pStyle w:val="Sarakstarindkopa"/>
        <w:numPr>
          <w:ilvl w:val="0"/>
          <w:numId w:val="12"/>
        </w:numPr>
        <w:ind w:right="-11"/>
        <w:jc w:val="both"/>
      </w:pPr>
      <w:r w:rsidRPr="00724C0D">
        <w:t>priekšlikumu Eiropas Parlamenta un Padomes regulai par jurisdikciju, piemērojamiem tiesību aktiem, pasākumu atzīšanu un izpildi un sadarbību pieaugušo personu aizsardzības jautājumos</w:t>
      </w:r>
      <w:r w:rsidRPr="00D75597">
        <w:t xml:space="preserve"> </w:t>
      </w:r>
      <w:r w:rsidRPr="00724C0D">
        <w:t>(turpmāk – Regulas priekšlikums);</w:t>
      </w:r>
    </w:p>
    <w:p w:rsidR="00CE19DA" w:rsidP="00CE19DA" w:rsidRDefault="00CE19DA" w14:paraId="6980B607" w14:textId="2986D609">
      <w:pPr>
        <w:pStyle w:val="Sarakstarindkopa"/>
        <w:numPr>
          <w:ilvl w:val="0"/>
          <w:numId w:val="12"/>
        </w:numPr>
        <w:ind w:right="-11"/>
        <w:jc w:val="both"/>
      </w:pPr>
      <w:r w:rsidRPr="00724C0D">
        <w:t>priekšlikumu Padomes lēmumam, ar ko dalībvalstis tiek pilnvarotas Eiropas Savienības interesēs kļūt vai turpināt būt par 2000.</w:t>
      </w:r>
      <w:r>
        <w:t> </w:t>
      </w:r>
      <w:r w:rsidRPr="00724C0D">
        <w:t>gada 13.</w:t>
      </w:r>
      <w:r>
        <w:t> </w:t>
      </w:r>
      <w:r w:rsidRPr="00724C0D">
        <w:t>janvāra Konvencijas par pieaugušo personu starptautisko aizsardzību līgumslēdzējām pusēm</w:t>
      </w:r>
      <w:r w:rsidRPr="00D75597">
        <w:t xml:space="preserve"> </w:t>
      </w:r>
      <w:r w:rsidRPr="00724C0D">
        <w:t>(turpmāk – Padomes lēmums).</w:t>
      </w:r>
    </w:p>
    <w:p w:rsidRPr="005B4F4B" w:rsidR="005B4F4B" w:rsidP="005B4F4B" w:rsidRDefault="005B4F4B" w14:paraId="093816E5" w14:textId="77777777">
      <w:pPr>
        <w:ind w:left="360" w:right="-11"/>
        <w:jc w:val="both"/>
        <w:rPr>
          <w:sz w:val="12"/>
          <w:szCs w:val="12"/>
        </w:rPr>
      </w:pPr>
    </w:p>
    <w:p w:rsidR="00071EBA" w:rsidP="00E86BF0" w:rsidRDefault="00DA475D" w14:paraId="567C9A25" w14:textId="21937283">
      <w:pPr>
        <w:ind w:right="-11"/>
        <w:contextualSpacing/>
        <w:jc w:val="both"/>
        <w:rPr>
          <w:color w:val="000000" w:themeColor="text1"/>
        </w:rPr>
      </w:pPr>
      <w:r w:rsidRPr="00131B36">
        <w:rPr>
          <w:rStyle w:val="word"/>
          <w:color w:val="000000" w:themeColor="text1"/>
        </w:rPr>
        <w:t xml:space="preserve"> </w:t>
      </w:r>
      <w:r w:rsidR="005B4F4B">
        <w:rPr>
          <w:rStyle w:val="word"/>
          <w:color w:val="000000" w:themeColor="text1"/>
        </w:rPr>
        <w:tab/>
      </w:r>
      <w:r w:rsidRPr="00302ADA" w:rsidR="00071EBA">
        <w:t xml:space="preserve">Abu priekšlikumu mērķis ir stiprināt to pieaugušo aizsardzību, kuri sava ķermeņa garīgo un fizisko funkciju traucējumu vai nepietiekamības dēļ, pārrobežu situācijās, nespēj aizsargāt savas likumiskās tiesības un intereses. </w:t>
      </w:r>
    </w:p>
    <w:p w:rsidRPr="00EB60D3" w:rsidR="00DA475D" w:rsidP="00071EBA" w:rsidRDefault="00071EBA" w14:paraId="44B3DFAB" w14:textId="687810E9">
      <w:pPr>
        <w:ind w:right="-11" w:firstLine="720"/>
        <w:jc w:val="both"/>
        <w:rPr>
          <w:b/>
          <w:bCs/>
          <w:color w:val="000000" w:themeColor="text1"/>
        </w:rPr>
      </w:pPr>
      <w:r w:rsidRPr="00EB60D3">
        <w:rPr>
          <w:rStyle w:val="Izteiksmgs"/>
          <w:b w:val="false"/>
          <w:bCs w:val="false"/>
          <w:color w:val="000000" w:themeColor="text1"/>
        </w:rPr>
        <w:lastRenderedPageBreak/>
        <w:t>Polijas prezidentūras laikā</w:t>
      </w:r>
      <w:r w:rsidR="00D3457E">
        <w:rPr>
          <w:rStyle w:val="Izteiksmgs"/>
          <w:b w:val="false"/>
          <w:bCs w:val="false"/>
          <w:color w:val="000000" w:themeColor="text1"/>
        </w:rPr>
        <w:t>,</w:t>
      </w:r>
      <w:r w:rsidRPr="00EB60D3">
        <w:rPr>
          <w:rStyle w:val="Izteiksmgs"/>
          <w:b w:val="false"/>
          <w:bCs w:val="false"/>
          <w:color w:val="000000" w:themeColor="text1"/>
        </w:rPr>
        <w:t xml:space="preserve"> ekspertu darba grupās </w:t>
      </w:r>
      <w:r w:rsidR="00C12DB7">
        <w:rPr>
          <w:rStyle w:val="Izteiksmgs"/>
          <w:b w:val="false"/>
          <w:bCs w:val="false"/>
          <w:color w:val="000000" w:themeColor="text1"/>
        </w:rPr>
        <w:t>galvenokārt no</w:t>
      </w:r>
      <w:r w:rsidR="00BC07AF">
        <w:rPr>
          <w:rStyle w:val="Izteiksmgs"/>
          <w:b w:val="false"/>
          <w:bCs w:val="false"/>
          <w:color w:val="000000" w:themeColor="text1"/>
        </w:rPr>
        <w:t>risinājās</w:t>
      </w:r>
      <w:r w:rsidR="00C12DB7">
        <w:rPr>
          <w:rStyle w:val="Izteiksmgs"/>
          <w:b w:val="false"/>
          <w:bCs w:val="false"/>
          <w:color w:val="000000" w:themeColor="text1"/>
        </w:rPr>
        <w:t xml:space="preserve"> darbs ar </w:t>
      </w:r>
      <w:r w:rsidRPr="00EB60D3" w:rsidR="00872A20">
        <w:rPr>
          <w:rStyle w:val="Izteiksmgs"/>
          <w:b w:val="false"/>
          <w:bCs w:val="false"/>
          <w:color w:val="000000" w:themeColor="text1"/>
        </w:rPr>
        <w:t>Regulas priekšlikuma pamatnoteikum</w:t>
      </w:r>
      <w:r w:rsidR="00C12DB7">
        <w:rPr>
          <w:rStyle w:val="Izteiksmgs"/>
          <w:b w:val="false"/>
          <w:bCs w:val="false"/>
          <w:color w:val="000000" w:themeColor="text1"/>
        </w:rPr>
        <w:t>iem (</w:t>
      </w:r>
      <w:r w:rsidRPr="00EB60D3">
        <w:rPr>
          <w:rStyle w:val="Izteiksmgs"/>
          <w:b w:val="false"/>
          <w:bCs w:val="false"/>
          <w:color w:val="000000" w:themeColor="text1"/>
        </w:rPr>
        <w:t xml:space="preserve">I </w:t>
      </w:r>
      <w:r w:rsidR="00C12DB7">
        <w:rPr>
          <w:rStyle w:val="Izteiksmgs"/>
          <w:b w:val="false"/>
          <w:bCs w:val="false"/>
          <w:color w:val="000000" w:themeColor="text1"/>
        </w:rPr>
        <w:t xml:space="preserve">- </w:t>
      </w:r>
      <w:r w:rsidRPr="00EB60D3">
        <w:rPr>
          <w:rStyle w:val="Izteiksmgs"/>
          <w:b w:val="false"/>
          <w:bCs w:val="false"/>
          <w:color w:val="000000" w:themeColor="text1"/>
        </w:rPr>
        <w:t>V nodaļ</w:t>
      </w:r>
      <w:r w:rsidR="00BC07AF">
        <w:rPr>
          <w:rStyle w:val="Izteiksmgs"/>
          <w:b w:val="false"/>
          <w:bCs w:val="false"/>
          <w:color w:val="000000" w:themeColor="text1"/>
        </w:rPr>
        <w:t>u</w:t>
      </w:r>
      <w:r w:rsidR="00C12DB7">
        <w:rPr>
          <w:rStyle w:val="Izteiksmgs"/>
          <w:b w:val="false"/>
          <w:bCs w:val="false"/>
          <w:color w:val="000000" w:themeColor="text1"/>
        </w:rPr>
        <w:t xml:space="preserve">), kas ietver Regulas priekšlikuma </w:t>
      </w:r>
      <w:r w:rsidRPr="00EB60D3">
        <w:rPr>
          <w:rStyle w:val="Izteiksmgs"/>
          <w:b w:val="false"/>
          <w:bCs w:val="false"/>
          <w:color w:val="000000" w:themeColor="text1"/>
        </w:rPr>
        <w:t>darbības jom</w:t>
      </w:r>
      <w:r w:rsidR="00C12DB7">
        <w:rPr>
          <w:rStyle w:val="Izteiksmgs"/>
          <w:b w:val="false"/>
          <w:bCs w:val="false"/>
          <w:color w:val="000000" w:themeColor="text1"/>
        </w:rPr>
        <w:t>u</w:t>
      </w:r>
      <w:r w:rsidRPr="00EB60D3">
        <w:rPr>
          <w:rStyle w:val="Izteiksmgs"/>
          <w:b w:val="false"/>
          <w:bCs w:val="false"/>
          <w:color w:val="000000" w:themeColor="text1"/>
        </w:rPr>
        <w:t xml:space="preserve"> un definīcijas</w:t>
      </w:r>
      <w:r w:rsidRPr="00EB60D3" w:rsidR="00633F56">
        <w:rPr>
          <w:rStyle w:val="Izteiksmgs"/>
          <w:b w:val="false"/>
          <w:bCs w:val="false"/>
          <w:color w:val="000000" w:themeColor="text1"/>
        </w:rPr>
        <w:t>,</w:t>
      </w:r>
      <w:r w:rsidRPr="00EB60D3">
        <w:rPr>
          <w:rStyle w:val="Izteiksmgs"/>
          <w:b w:val="false"/>
          <w:bCs w:val="false"/>
          <w:color w:val="000000" w:themeColor="text1"/>
        </w:rPr>
        <w:t xml:space="preserve"> jurisdikcij</w:t>
      </w:r>
      <w:r w:rsidR="00C12DB7">
        <w:rPr>
          <w:rStyle w:val="Izteiksmgs"/>
          <w:b w:val="false"/>
          <w:bCs w:val="false"/>
          <w:color w:val="000000" w:themeColor="text1"/>
        </w:rPr>
        <w:t>u</w:t>
      </w:r>
      <w:r w:rsidRPr="00EB60D3" w:rsidR="00633F56">
        <w:rPr>
          <w:rStyle w:val="Izteiksmgs"/>
          <w:b w:val="false"/>
          <w:bCs w:val="false"/>
          <w:color w:val="000000" w:themeColor="text1"/>
        </w:rPr>
        <w:t>,</w:t>
      </w:r>
      <w:r w:rsidRPr="00EB60D3">
        <w:rPr>
          <w:rStyle w:val="Izteiksmgs"/>
          <w:b w:val="false"/>
          <w:bCs w:val="false"/>
          <w:color w:val="000000" w:themeColor="text1"/>
        </w:rPr>
        <w:t xml:space="preserve"> piemērojam</w:t>
      </w:r>
      <w:r w:rsidR="00C12DB7">
        <w:rPr>
          <w:rStyle w:val="Izteiksmgs"/>
          <w:b w:val="false"/>
          <w:bCs w:val="false"/>
          <w:color w:val="000000" w:themeColor="text1"/>
        </w:rPr>
        <w:t>os</w:t>
      </w:r>
      <w:r w:rsidRPr="00EB60D3">
        <w:rPr>
          <w:rStyle w:val="Izteiksmgs"/>
          <w:b w:val="false"/>
          <w:bCs w:val="false"/>
          <w:color w:val="000000" w:themeColor="text1"/>
        </w:rPr>
        <w:t xml:space="preserve"> tiesību akt</w:t>
      </w:r>
      <w:r w:rsidR="00C12DB7">
        <w:rPr>
          <w:rStyle w:val="Izteiksmgs"/>
          <w:b w:val="false"/>
          <w:bCs w:val="false"/>
          <w:color w:val="000000" w:themeColor="text1"/>
        </w:rPr>
        <w:t>us</w:t>
      </w:r>
      <w:r w:rsidRPr="00EB60D3" w:rsidR="00633F56">
        <w:rPr>
          <w:rStyle w:val="Izteiksmgs"/>
          <w:b w:val="false"/>
          <w:bCs w:val="false"/>
          <w:color w:val="000000" w:themeColor="text1"/>
        </w:rPr>
        <w:t>,</w:t>
      </w:r>
      <w:r w:rsidRPr="00EB60D3">
        <w:rPr>
          <w:rStyle w:val="Izteiksmgs"/>
          <w:b w:val="false"/>
          <w:bCs w:val="false"/>
          <w:color w:val="000000" w:themeColor="text1"/>
        </w:rPr>
        <w:t xml:space="preserve"> </w:t>
      </w:r>
      <w:r w:rsidR="00EE68F9">
        <w:rPr>
          <w:color w:val="000000" w:themeColor="text1"/>
        </w:rPr>
        <w:t>d</w:t>
      </w:r>
      <w:r w:rsidRPr="00EE68F9" w:rsidR="00EE68F9">
        <w:rPr>
          <w:color w:val="000000" w:themeColor="text1"/>
        </w:rPr>
        <w:t>alībvalst</w:t>
      </w:r>
      <w:r w:rsidR="00C12DB7">
        <w:rPr>
          <w:color w:val="000000" w:themeColor="text1"/>
        </w:rPr>
        <w:t xml:space="preserve">u </w:t>
      </w:r>
      <w:r w:rsidRPr="00EE68F9" w:rsidR="00EE68F9">
        <w:rPr>
          <w:color w:val="000000" w:themeColor="text1"/>
        </w:rPr>
        <w:t xml:space="preserve">iestāžu veikto </w:t>
      </w:r>
      <w:r w:rsidR="007E042B">
        <w:rPr>
          <w:rStyle w:val="Izteiksmgs"/>
          <w:b w:val="false"/>
          <w:bCs w:val="false"/>
          <w:color w:val="000000" w:themeColor="text1"/>
        </w:rPr>
        <w:t xml:space="preserve">pasākumu </w:t>
      </w:r>
      <w:r w:rsidRPr="00EB60D3">
        <w:rPr>
          <w:rStyle w:val="Izteiksmgs"/>
          <w:b w:val="false"/>
          <w:bCs w:val="false"/>
          <w:color w:val="000000" w:themeColor="text1"/>
        </w:rPr>
        <w:t>atzīšan</w:t>
      </w:r>
      <w:r w:rsidR="00C12DB7">
        <w:rPr>
          <w:rStyle w:val="Izteiksmgs"/>
          <w:b w:val="false"/>
          <w:bCs w:val="false"/>
          <w:color w:val="000000" w:themeColor="text1"/>
        </w:rPr>
        <w:t xml:space="preserve">u </w:t>
      </w:r>
      <w:r w:rsidRPr="00EB60D3">
        <w:rPr>
          <w:rStyle w:val="Izteiksmgs"/>
          <w:b w:val="false"/>
          <w:bCs w:val="false"/>
          <w:color w:val="000000" w:themeColor="text1"/>
        </w:rPr>
        <w:t>un izpild</w:t>
      </w:r>
      <w:r w:rsidR="00C12DB7">
        <w:rPr>
          <w:rStyle w:val="Izteiksmgs"/>
          <w:b w:val="false"/>
          <w:bCs w:val="false"/>
          <w:color w:val="000000" w:themeColor="text1"/>
        </w:rPr>
        <w:t>i, kā arī sadaļu par</w:t>
      </w:r>
      <w:r w:rsidRPr="00EB60D3">
        <w:rPr>
          <w:rStyle w:val="Izteiksmgs"/>
          <w:b w:val="false"/>
          <w:bCs w:val="false"/>
          <w:color w:val="000000" w:themeColor="text1"/>
        </w:rPr>
        <w:t xml:space="preserve"> publisk</w:t>
      </w:r>
      <w:r w:rsidR="00C12DB7">
        <w:rPr>
          <w:rStyle w:val="Izteiksmgs"/>
          <w:b w:val="false"/>
          <w:bCs w:val="false"/>
          <w:color w:val="000000" w:themeColor="text1"/>
        </w:rPr>
        <w:t xml:space="preserve">ajiem </w:t>
      </w:r>
      <w:r w:rsidRPr="00EB60D3">
        <w:rPr>
          <w:rStyle w:val="Izteiksmgs"/>
          <w:b w:val="false"/>
          <w:bCs w:val="false"/>
          <w:color w:val="000000" w:themeColor="text1"/>
        </w:rPr>
        <w:t>akti</w:t>
      </w:r>
      <w:r w:rsidR="00C12DB7">
        <w:rPr>
          <w:rStyle w:val="Izteiksmgs"/>
          <w:b w:val="false"/>
          <w:bCs w:val="false"/>
          <w:color w:val="000000" w:themeColor="text1"/>
        </w:rPr>
        <w:t>em</w:t>
      </w:r>
      <w:r w:rsidRPr="00EB60D3">
        <w:rPr>
          <w:rStyle w:val="Izteiksmgs"/>
          <w:b w:val="false"/>
          <w:bCs w:val="false"/>
          <w:color w:val="000000" w:themeColor="text1"/>
        </w:rPr>
        <w:t xml:space="preserve">. </w:t>
      </w:r>
      <w:r w:rsidRPr="00EB60D3" w:rsidR="00633F56">
        <w:rPr>
          <w:rStyle w:val="Izteiksmgs"/>
          <w:b w:val="false"/>
          <w:bCs w:val="false"/>
          <w:color w:val="000000" w:themeColor="text1"/>
        </w:rPr>
        <w:t>Polijas prezidentūra</w:t>
      </w:r>
      <w:r w:rsidR="00A06792">
        <w:rPr>
          <w:rStyle w:val="Izteiksmgs"/>
          <w:b w:val="false"/>
          <w:bCs w:val="false"/>
          <w:color w:val="000000" w:themeColor="text1"/>
        </w:rPr>
        <w:t xml:space="preserve"> </w:t>
      </w:r>
      <w:r w:rsidRPr="00EB60D3">
        <w:rPr>
          <w:rStyle w:val="Izteiksmgs"/>
          <w:b w:val="false"/>
          <w:bCs w:val="false"/>
          <w:color w:val="000000" w:themeColor="text1"/>
        </w:rPr>
        <w:t>uzskata, ka minēto</w:t>
      </w:r>
      <w:r w:rsidR="00BC07AF">
        <w:rPr>
          <w:rStyle w:val="Izteiksmgs"/>
          <w:b w:val="false"/>
          <w:bCs w:val="false"/>
          <w:color w:val="000000" w:themeColor="text1"/>
        </w:rPr>
        <w:t xml:space="preserve"> sa</w:t>
      </w:r>
      <w:r w:rsidRPr="00EB60D3">
        <w:rPr>
          <w:rStyle w:val="Izteiksmgs"/>
          <w:b w:val="false"/>
          <w:bCs w:val="false"/>
          <w:color w:val="000000" w:themeColor="text1"/>
        </w:rPr>
        <w:t>daļu teksts ir stabils, līdzsvarots kompromiss, kas atspoguļo ES dalībvalstu plašo nostāju klāstu. Attiecībā par pārējām Regulas priekšlikuma sadaļām</w:t>
      </w:r>
      <w:r w:rsidR="0037207A">
        <w:rPr>
          <w:rStyle w:val="Izteiksmgs"/>
          <w:b w:val="false"/>
          <w:bCs w:val="false"/>
          <w:color w:val="000000" w:themeColor="text1"/>
        </w:rPr>
        <w:t xml:space="preserve"> </w:t>
      </w:r>
      <w:r w:rsidRPr="00EB60D3" w:rsidR="0037207A">
        <w:rPr>
          <w:rStyle w:val="Izteiksmgs"/>
          <w:b w:val="false"/>
          <w:bCs w:val="false"/>
          <w:color w:val="000000" w:themeColor="text1"/>
        </w:rPr>
        <w:t>(VI–XII nodaļām)</w:t>
      </w:r>
      <w:r w:rsidRPr="00EB60D3">
        <w:rPr>
          <w:rStyle w:val="Izteiksmgs"/>
          <w:b w:val="false"/>
          <w:bCs w:val="false"/>
          <w:color w:val="000000" w:themeColor="text1"/>
        </w:rPr>
        <w:t>, jo īpaši attiecībā par reģistru izveidi un savstarpēju savienojamību, ir nepieciešamas papildus ekspertu līmeņa diskusijas, tāpēc šie jautājumi netiek iekļauti daļējā vispārējā pieejā.</w:t>
      </w:r>
    </w:p>
    <w:p w:rsidRPr="00131B36" w:rsidR="00DA475D" w:rsidP="00DA475D" w:rsidRDefault="00071EBA" w14:paraId="43988700" w14:textId="69F1B9B8">
      <w:pPr>
        <w:ind w:right="-11" w:firstLine="720"/>
        <w:jc w:val="both"/>
        <w:rPr>
          <w:bCs/>
          <w:color w:val="000000" w:themeColor="text1"/>
        </w:rPr>
      </w:pPr>
      <w:r w:rsidRPr="009B6FE7">
        <w:rPr>
          <w:color w:val="000000" w:themeColor="text1"/>
        </w:rPr>
        <w:t>Polijas</w:t>
      </w:r>
      <w:r w:rsidRPr="009B6FE7" w:rsidR="00DA475D">
        <w:rPr>
          <w:color w:val="000000" w:themeColor="text1"/>
        </w:rPr>
        <w:t xml:space="preserve"> prezidentūra aicina tieslietu ministrus pieņemt daļēju vispārējo pieeju </w:t>
      </w:r>
      <w:r w:rsidRPr="00131B36" w:rsidR="00DA475D">
        <w:rPr>
          <w:color w:val="000000" w:themeColor="text1"/>
        </w:rPr>
        <w:t xml:space="preserve">par </w:t>
      </w:r>
      <w:r>
        <w:rPr>
          <w:color w:val="000000" w:themeColor="text1"/>
        </w:rPr>
        <w:t xml:space="preserve">Regulas </w:t>
      </w:r>
      <w:r w:rsidRPr="00131B36" w:rsidR="00DA475D">
        <w:rPr>
          <w:color w:val="000000" w:themeColor="text1"/>
        </w:rPr>
        <w:t>priekšlikum</w:t>
      </w:r>
      <w:r w:rsidR="00E653EF">
        <w:rPr>
          <w:color w:val="000000" w:themeColor="text1"/>
        </w:rPr>
        <w:t>a</w:t>
      </w:r>
      <w:r w:rsidR="00427C35">
        <w:rPr>
          <w:color w:val="000000" w:themeColor="text1"/>
        </w:rPr>
        <w:t xml:space="preserve"> sadaļām, kas nosaka</w:t>
      </w:r>
      <w:r w:rsidR="00427C35">
        <w:rPr>
          <w:rStyle w:val="Izteiksmgs"/>
          <w:b w:val="false"/>
          <w:bCs w:val="false"/>
          <w:color w:val="000000" w:themeColor="text1"/>
        </w:rPr>
        <w:t xml:space="preserve"> </w:t>
      </w:r>
      <w:r w:rsidRPr="00EB60D3" w:rsidR="0005362D">
        <w:rPr>
          <w:rStyle w:val="Izteiksmgs"/>
          <w:b w:val="false"/>
          <w:bCs w:val="false"/>
          <w:color w:val="000000" w:themeColor="text1"/>
        </w:rPr>
        <w:t>darbības jom</w:t>
      </w:r>
      <w:r w:rsidR="00427C35">
        <w:rPr>
          <w:rStyle w:val="Izteiksmgs"/>
          <w:b w:val="false"/>
          <w:bCs w:val="false"/>
          <w:color w:val="000000" w:themeColor="text1"/>
        </w:rPr>
        <w:t xml:space="preserve">u </w:t>
      </w:r>
      <w:r w:rsidRPr="00EB60D3" w:rsidR="0005362D">
        <w:rPr>
          <w:rStyle w:val="Izteiksmgs"/>
          <w:b w:val="false"/>
          <w:bCs w:val="false"/>
          <w:color w:val="000000" w:themeColor="text1"/>
        </w:rPr>
        <w:t>un definīcijas, jurisdikcij</w:t>
      </w:r>
      <w:r w:rsidR="00427C35">
        <w:rPr>
          <w:rStyle w:val="Izteiksmgs"/>
          <w:b w:val="false"/>
          <w:bCs w:val="false"/>
          <w:color w:val="000000" w:themeColor="text1"/>
        </w:rPr>
        <w:t>u</w:t>
      </w:r>
      <w:r w:rsidRPr="00EB60D3" w:rsidR="0005362D">
        <w:rPr>
          <w:rStyle w:val="Izteiksmgs"/>
          <w:b w:val="false"/>
          <w:bCs w:val="false"/>
          <w:color w:val="000000" w:themeColor="text1"/>
        </w:rPr>
        <w:t>, piemērojam</w:t>
      </w:r>
      <w:r w:rsidR="00427C35">
        <w:rPr>
          <w:rStyle w:val="Izteiksmgs"/>
          <w:b w:val="false"/>
          <w:bCs w:val="false"/>
          <w:color w:val="000000" w:themeColor="text1"/>
        </w:rPr>
        <w:t xml:space="preserve">os </w:t>
      </w:r>
      <w:r w:rsidRPr="00EB60D3" w:rsidR="0005362D">
        <w:rPr>
          <w:rStyle w:val="Izteiksmgs"/>
          <w:b w:val="false"/>
          <w:bCs w:val="false"/>
          <w:color w:val="000000" w:themeColor="text1"/>
        </w:rPr>
        <w:t>tiesību akt</w:t>
      </w:r>
      <w:r w:rsidR="00427C35">
        <w:rPr>
          <w:rStyle w:val="Izteiksmgs"/>
          <w:b w:val="false"/>
          <w:bCs w:val="false"/>
          <w:color w:val="000000" w:themeColor="text1"/>
        </w:rPr>
        <w:t>us</w:t>
      </w:r>
      <w:r w:rsidRPr="00EB60D3" w:rsidR="0005362D">
        <w:rPr>
          <w:rStyle w:val="Izteiksmgs"/>
          <w:b w:val="false"/>
          <w:bCs w:val="false"/>
          <w:color w:val="000000" w:themeColor="text1"/>
        </w:rPr>
        <w:t xml:space="preserve">, </w:t>
      </w:r>
      <w:r w:rsidR="0005362D">
        <w:rPr>
          <w:color w:val="000000" w:themeColor="text1"/>
        </w:rPr>
        <w:t>d</w:t>
      </w:r>
      <w:r w:rsidRPr="00EE68F9" w:rsidR="0005362D">
        <w:rPr>
          <w:color w:val="000000" w:themeColor="text1"/>
        </w:rPr>
        <w:t>alībvalst</w:t>
      </w:r>
      <w:r w:rsidR="002A6D02">
        <w:rPr>
          <w:color w:val="000000" w:themeColor="text1"/>
        </w:rPr>
        <w:t>u</w:t>
      </w:r>
      <w:r w:rsidRPr="00EE68F9" w:rsidR="0005362D">
        <w:rPr>
          <w:color w:val="000000" w:themeColor="text1"/>
        </w:rPr>
        <w:t xml:space="preserve"> iestāžu veikto </w:t>
      </w:r>
      <w:r w:rsidR="0005362D">
        <w:rPr>
          <w:rStyle w:val="Izteiksmgs"/>
          <w:b w:val="false"/>
          <w:bCs w:val="false"/>
          <w:color w:val="000000" w:themeColor="text1"/>
        </w:rPr>
        <w:t xml:space="preserve">pasākumu </w:t>
      </w:r>
      <w:r w:rsidRPr="00EB60D3" w:rsidR="0005362D">
        <w:rPr>
          <w:rStyle w:val="Izteiksmgs"/>
          <w:b w:val="false"/>
          <w:bCs w:val="false"/>
          <w:color w:val="000000" w:themeColor="text1"/>
        </w:rPr>
        <w:t>atzīšan</w:t>
      </w:r>
      <w:r w:rsidR="00427C35">
        <w:rPr>
          <w:rStyle w:val="Izteiksmgs"/>
          <w:b w:val="false"/>
          <w:bCs w:val="false"/>
          <w:color w:val="000000" w:themeColor="text1"/>
        </w:rPr>
        <w:t xml:space="preserve">u </w:t>
      </w:r>
      <w:r w:rsidRPr="00EB60D3" w:rsidR="0005362D">
        <w:rPr>
          <w:rStyle w:val="Izteiksmgs"/>
          <w:b w:val="false"/>
          <w:bCs w:val="false"/>
          <w:color w:val="000000" w:themeColor="text1"/>
        </w:rPr>
        <w:t>un izpild</w:t>
      </w:r>
      <w:r w:rsidR="00427C35">
        <w:rPr>
          <w:rStyle w:val="Izteiksmgs"/>
          <w:b w:val="false"/>
          <w:bCs w:val="false"/>
          <w:color w:val="000000" w:themeColor="text1"/>
        </w:rPr>
        <w:t xml:space="preserve">i un </w:t>
      </w:r>
      <w:r w:rsidRPr="00EB60D3" w:rsidR="0005362D">
        <w:rPr>
          <w:rStyle w:val="Izteiksmgs"/>
          <w:b w:val="false"/>
          <w:bCs w:val="false"/>
          <w:color w:val="000000" w:themeColor="text1"/>
        </w:rPr>
        <w:t>publisk</w:t>
      </w:r>
      <w:r w:rsidR="00427C35">
        <w:rPr>
          <w:rStyle w:val="Izteiksmgs"/>
          <w:b w:val="false"/>
          <w:bCs w:val="false"/>
          <w:color w:val="000000" w:themeColor="text1"/>
        </w:rPr>
        <w:t xml:space="preserve">os </w:t>
      </w:r>
      <w:r w:rsidRPr="00EB60D3" w:rsidR="0005362D">
        <w:rPr>
          <w:rStyle w:val="Izteiksmgs"/>
          <w:b w:val="false"/>
          <w:bCs w:val="false"/>
          <w:color w:val="000000" w:themeColor="text1"/>
        </w:rPr>
        <w:t>akt</w:t>
      </w:r>
      <w:r w:rsidR="00427C35">
        <w:rPr>
          <w:rStyle w:val="Izteiksmgs"/>
          <w:b w:val="false"/>
          <w:bCs w:val="false"/>
          <w:color w:val="000000" w:themeColor="text1"/>
        </w:rPr>
        <w:t>us.</w:t>
      </w:r>
    </w:p>
    <w:p w:rsidRPr="00674EC2" w:rsidR="00674EC2" w:rsidP="00DA475D" w:rsidRDefault="00DA475D" w14:paraId="2FBCC225" w14:textId="46474EDB">
      <w:pPr>
        <w:ind w:firstLine="720"/>
        <w:jc w:val="both"/>
        <w:rPr>
          <w:lang w:eastAsia="x-none"/>
        </w:rPr>
      </w:pPr>
      <w:r w:rsidRPr="000A156C">
        <w:rPr>
          <w:bCs/>
          <w:color w:val="000000" w:themeColor="text1"/>
          <w:u w:val="single"/>
        </w:rPr>
        <w:t xml:space="preserve">Latvija atbalsta </w:t>
      </w:r>
      <w:r w:rsidR="007910D7">
        <w:rPr>
          <w:bCs/>
          <w:color w:val="000000" w:themeColor="text1"/>
          <w:u w:val="single"/>
        </w:rPr>
        <w:t>Regulas</w:t>
      </w:r>
      <w:r w:rsidRPr="000A156C">
        <w:rPr>
          <w:bCs/>
          <w:color w:val="000000" w:themeColor="text1"/>
          <w:u w:val="single"/>
        </w:rPr>
        <w:t xml:space="preserve"> priekšlikuma daļēju vispārējo pieeju</w:t>
      </w:r>
      <w:r w:rsidR="00345092">
        <w:rPr>
          <w:rStyle w:val="Vresatsauce"/>
          <w:bCs/>
          <w:color w:val="000000" w:themeColor="text1"/>
          <w:u w:val="single"/>
        </w:rPr>
        <w:footnoteReference w:id="5"/>
      </w:r>
      <w:r w:rsidRPr="002B2B92" w:rsidR="00B927BA">
        <w:rPr>
          <w:lang w:eastAsia="x-none"/>
        </w:rPr>
        <w:t>.</w:t>
      </w:r>
    </w:p>
    <w:p w:rsidRPr="00A52942" w:rsidR="003301EB" w:rsidP="002A25BB" w:rsidRDefault="003301EB" w14:paraId="39CC6B99" w14:textId="77777777">
      <w:pPr>
        <w:rPr>
          <w:lang w:eastAsia="x-none"/>
        </w:rPr>
      </w:pPr>
    </w:p>
    <w:p w:rsidR="003D062B" w:rsidP="002A25BB" w:rsidRDefault="005F77DD" w14:paraId="3C337294" w14:textId="4E4DB902">
      <w:pPr>
        <w:ind w:firstLine="720"/>
        <w:jc w:val="both"/>
      </w:pPr>
      <w:bookmarkStart w:id="1" w:name="_Hlk9954409"/>
      <w:r>
        <w:t xml:space="preserve">Padomes sanāksmes tieslietu sadaļā ir ietveri šādi </w:t>
      </w:r>
      <w:r w:rsidRPr="00B53315">
        <w:rPr>
          <w:u w:val="single"/>
        </w:rPr>
        <w:t>n</w:t>
      </w:r>
      <w:r w:rsidRPr="00B53315" w:rsidR="00251306">
        <w:rPr>
          <w:u w:val="single"/>
        </w:rPr>
        <w:t>e</w:t>
      </w:r>
      <w:r w:rsidRPr="00B53315" w:rsidR="002875A0">
        <w:rPr>
          <w:u w:val="single"/>
        </w:rPr>
        <w:t>leģislatīvie darba kārtības jautājumi</w:t>
      </w:r>
      <w:r w:rsidRPr="005F77DD" w:rsidR="002875A0">
        <w:t>:</w:t>
      </w:r>
    </w:p>
    <w:p w:rsidRPr="00332B42" w:rsidR="00906FBB" w:rsidP="002A25BB" w:rsidRDefault="00906FBB" w14:paraId="6EA852E9" w14:textId="77777777">
      <w:pPr>
        <w:ind w:firstLine="720"/>
        <w:jc w:val="both"/>
        <w:rPr>
          <w:b/>
          <w:bCs/>
          <w:sz w:val="12"/>
          <w:szCs w:val="12"/>
        </w:rPr>
      </w:pPr>
    </w:p>
    <w:p w:rsidRPr="00AD2744" w:rsidR="007B16A2" w:rsidP="007B16A2" w:rsidRDefault="007B16A2" w14:paraId="29DE4513" w14:textId="77777777">
      <w:pPr>
        <w:pStyle w:val="Sarakstarindkopa"/>
        <w:numPr>
          <w:ilvl w:val="0"/>
          <w:numId w:val="9"/>
        </w:numPr>
        <w:rPr>
          <w:rFonts w:eastAsiaTheme="minorHAnsi"/>
          <w:b/>
          <w:bCs/>
        </w:rPr>
      </w:pPr>
      <w:r w:rsidRPr="00AD2744">
        <w:rPr>
          <w:rFonts w:eastAsiaTheme="minorHAnsi"/>
          <w:b/>
          <w:bCs/>
        </w:rPr>
        <w:t>ES pievienošanās Eiropas Cilvēktiesību konvencijai</w:t>
      </w:r>
      <w:r>
        <w:rPr>
          <w:rStyle w:val="Vresatsauce"/>
          <w:rFonts w:eastAsiaTheme="minorHAnsi"/>
          <w:b/>
          <w:bCs/>
        </w:rPr>
        <w:footnoteReference w:id="6"/>
      </w:r>
      <w:r w:rsidRPr="00AD2744">
        <w:rPr>
          <w:rFonts w:eastAsiaTheme="minorHAnsi"/>
          <w:b/>
          <w:bCs/>
        </w:rPr>
        <w:t xml:space="preserve"> </w:t>
      </w:r>
      <w:r w:rsidRPr="007B16A2">
        <w:rPr>
          <w:rFonts w:eastAsiaTheme="minorHAnsi"/>
        </w:rPr>
        <w:t>(</w:t>
      </w:r>
      <w:r w:rsidRPr="007B16A2">
        <w:rPr>
          <w:rFonts w:eastAsiaTheme="minorHAnsi"/>
          <w:i/>
          <w:iCs/>
        </w:rPr>
        <w:t>pašreizējā situācija</w:t>
      </w:r>
      <w:r w:rsidRPr="007B16A2">
        <w:rPr>
          <w:rFonts w:eastAsiaTheme="minorHAnsi"/>
        </w:rPr>
        <w:t>)</w:t>
      </w:r>
    </w:p>
    <w:p w:rsidRPr="008C2C53" w:rsidR="00605255" w:rsidP="00605255" w:rsidRDefault="00605255" w14:paraId="173713F4" w14:textId="69B32BDC">
      <w:pPr>
        <w:ind w:right="43" w:firstLine="644"/>
        <w:jc w:val="both"/>
      </w:pPr>
      <w:r w:rsidRPr="008C2C53">
        <w:t xml:space="preserve">2019.gadā atsākts darbs pie </w:t>
      </w:r>
      <w:r w:rsidR="000C68E3">
        <w:t xml:space="preserve">ES </w:t>
      </w:r>
      <w:r w:rsidRPr="008C2C53">
        <w:t>pievienošanās Eiropas Cilvēka tiesību un pamatbrīvību aizsardzības konvencijai (</w:t>
      </w:r>
      <w:r w:rsidR="000C68E3">
        <w:t xml:space="preserve">turpmāk - </w:t>
      </w:r>
      <w:r w:rsidRPr="008C2C53">
        <w:t>ECK), kas joprojām turpinās. Iepriekšējās diskusijas 2014.gadā noslēdzās ar Eiropas Savienības Tiesas (EST) viedokli Nr.2/13,</w:t>
      </w:r>
      <w:r w:rsidRPr="008C2C53">
        <w:rPr>
          <w:rStyle w:val="Vresatsauce"/>
        </w:rPr>
        <w:footnoteReference w:id="7"/>
      </w:r>
      <w:r w:rsidRPr="008C2C53">
        <w:t xml:space="preserve"> kurā tā secināja, ka iepriekšējo sarunu rezultātā panāktā Pievienošanās līguma saturs neatbilda ES tiesībām. Viena no problēmām, ko EST konstatēja šajā saistībā, bija EST un ECT mijiedarbība un kompetence izskatīt jautājumus, kas ietilpst kopējās ārējās un drošības politikas (KĀDP) jomā. </w:t>
      </w:r>
      <w:bookmarkStart w:id="2" w:name="_Hlk199748054"/>
    </w:p>
    <w:p w:rsidRPr="008C2C53" w:rsidR="00605255" w:rsidP="000C68E3" w:rsidRDefault="00605255" w14:paraId="5D8A619A" w14:textId="38917D9D">
      <w:pPr>
        <w:ind w:right="43" w:firstLine="644"/>
        <w:jc w:val="both"/>
      </w:pPr>
      <w:r w:rsidRPr="008C2C53">
        <w:t xml:space="preserve">2019.gadā atjaunotās diskusijas par ES pievienošanos ECK norit gan ES, gan Eiropas Padomes (EP) līmenī. </w:t>
      </w:r>
      <w:bookmarkEnd w:id="2"/>
      <w:r w:rsidRPr="008C2C53">
        <w:t>Proti, ES līmenī diskusijas notiek E</w:t>
      </w:r>
      <w:r w:rsidR="00426D09">
        <w:t xml:space="preserve">S </w:t>
      </w:r>
      <w:r w:rsidRPr="008C2C53">
        <w:t xml:space="preserve">Padomes </w:t>
      </w:r>
      <w:proofErr w:type="spellStart"/>
      <w:r w:rsidRPr="008C2C53">
        <w:t>Pamattiesību</w:t>
      </w:r>
      <w:proofErr w:type="spellEnd"/>
      <w:r w:rsidRPr="008C2C53">
        <w:t>, pilsoņu tiesību un personu brīvas pārvietošanās jautājumu darba grupā (FREMP), savukārt EP līmenī darbs noritēja darba grupā “46+1”,</w:t>
      </w:r>
      <w:r w:rsidRPr="008C2C53">
        <w:rPr>
          <w:vertAlign w:val="superscript"/>
        </w:rPr>
        <w:footnoteReference w:id="8"/>
      </w:r>
      <w:r w:rsidRPr="008C2C53">
        <w:t xml:space="preserve"> kura apsprieda Pievienošanās līguma tekstu un tā skaidrojošo materiālu. 2023.gada martā tika sasniegts būtisks panākums EP līmenī, panākot EP dalībvalstu vidū provizorisku vienošanos </w:t>
      </w:r>
      <w:r w:rsidRPr="008C2C53">
        <w:rPr>
          <w:lang w:eastAsia="lv-LV"/>
        </w:rPr>
        <w:t>par Pievienošanās līguma teksta un skaidrojošā ziņojuma saturu, atstājot atvērtu jautājumu par Pievienošanās līguma paketes 4. sarunu grozu (jautājumi saistībā ar KĀDP pasākumiem un mehānismiem personu sūdzību saistībā ar šiem pasākumiem izskatīšanai ES līmenī pirms vēršanās ECT)</w:t>
      </w:r>
      <w:r w:rsidRPr="008C2C53">
        <w:t>.</w:t>
      </w:r>
      <w:r w:rsidRPr="008C2C53">
        <w:rPr>
          <w:vertAlign w:val="superscript"/>
        </w:rPr>
        <w:footnoteReference w:id="9"/>
      </w:r>
    </w:p>
    <w:p w:rsidR="00605255" w:rsidP="000368F2" w:rsidRDefault="00605255" w14:paraId="48E25916" w14:textId="4AAC930D">
      <w:pPr>
        <w:ind w:right="43" w:firstLine="720"/>
        <w:jc w:val="both"/>
      </w:pPr>
      <w:r w:rsidRPr="008C2C53">
        <w:rPr>
          <w:lang w:eastAsia="lv-LV"/>
        </w:rPr>
        <w:t xml:space="preserve">ES līmenī risinājums sarunu 4.grozam tiek meklēts iekšēji FREMP, apsverot vairākus potenciālos mehānismus, kas atbilstu ES tiesībām un spētu nodrošināt efektīvu mehānismu, atbilstoši kuram personas varētu sūdzēties par to iespējamiem cilvēktiesību pārkāpumiem KĀDP pasākumu ietvaros pirms vēršanās ar sūdzībām ECT. </w:t>
      </w:r>
      <w:r w:rsidRPr="008C2C53">
        <w:t xml:space="preserve">2024.gads iezīmējies ar nozīmīgu pozitīvu pavērsienu ES pievienošanās ECK procesā ES līmenī, EST pasludinot spriedumu </w:t>
      </w:r>
      <w:bookmarkStart w:id="3" w:name="_Hlk199753634"/>
      <w:r w:rsidRPr="008C2C53">
        <w:t>apvienotajās lietās Nr.C-29/22 P KS un C‑44/22 P (</w:t>
      </w:r>
      <w:r w:rsidRPr="000368F2">
        <w:rPr>
          <w:i/>
          <w:iCs/>
        </w:rPr>
        <w:t xml:space="preserve">EULEX </w:t>
      </w:r>
      <w:proofErr w:type="spellStart"/>
      <w:r w:rsidRPr="000368F2">
        <w:rPr>
          <w:i/>
          <w:iCs/>
        </w:rPr>
        <w:t>Kosovo</w:t>
      </w:r>
      <w:proofErr w:type="spellEnd"/>
      <w:r w:rsidRPr="000368F2">
        <w:rPr>
          <w:i/>
          <w:iCs/>
        </w:rPr>
        <w:t xml:space="preserve"> lieta</w:t>
      </w:r>
      <w:r w:rsidRPr="008C2C53">
        <w:t>)</w:t>
      </w:r>
      <w:bookmarkEnd w:id="3"/>
      <w:r w:rsidRPr="008C2C53">
        <w:t>. Šajā spriedumā EST apstiprināja ES tiesiskās aizsardzības sistēmas saderību ar ECK un sniedza skaidrību par kritērijiem, lai noteiktu EST jurisdikciju KĀDP jautājumos.</w:t>
      </w:r>
      <w:r w:rsidRPr="008C2C53">
        <w:rPr>
          <w:rStyle w:val="Vresatsauce"/>
        </w:rPr>
        <w:footnoteReference w:id="10"/>
      </w:r>
      <w:r w:rsidRPr="008C2C53">
        <w:t xml:space="preserve"> Sagaidāms, ka tuvākajā laikā </w:t>
      </w:r>
      <w:r w:rsidR="00E63CBF">
        <w:t>EK</w:t>
      </w:r>
      <w:r w:rsidRPr="008C2C53">
        <w:t xml:space="preserve"> varētu iesniegt EST lūgumu sniegt atzinumu par Pievienošanās līguma projekta saderību ar ES </w:t>
      </w:r>
      <w:r w:rsidRPr="008C2C53">
        <w:lastRenderedPageBreak/>
        <w:t>līgumiem. Vienlaikus FREMP darba grupā turpinās darbs pie ES iekšējiem noteikumiem, kas būtu pakārtoti Pievienošanās līgumam, un ES dalībvalstu koordinācijas ar</w:t>
      </w:r>
      <w:r w:rsidR="00FC28B5">
        <w:t xml:space="preserve"> E</w:t>
      </w:r>
      <w:r w:rsidR="00A52A6A">
        <w:t xml:space="preserve">iropas </w:t>
      </w:r>
      <w:r w:rsidR="00FC28B5">
        <w:t>K</w:t>
      </w:r>
      <w:r w:rsidR="00A52A6A">
        <w:t>omisiju</w:t>
      </w:r>
      <w:r w:rsidRPr="008C2C53">
        <w:t xml:space="preserve"> vienotas nostājas veidošanai sarunās EP darba grupas ietvaros.</w:t>
      </w:r>
    </w:p>
    <w:p w:rsidR="007B16A2" w:rsidP="007B16A2" w:rsidRDefault="00605255" w14:paraId="0E428B14" w14:textId="19449D82">
      <w:pPr>
        <w:pStyle w:val="Sarakstarindkopa"/>
        <w:ind w:left="644"/>
        <w:jc w:val="both"/>
      </w:pPr>
      <w:r w:rsidRPr="00605255">
        <w:t>L</w:t>
      </w:r>
      <w:r w:rsidRPr="00605255" w:rsidR="004862CA">
        <w:t>atvija informāciju pieņems zināšanai.</w:t>
      </w:r>
    </w:p>
    <w:p w:rsidR="004862CA" w:rsidP="007B16A2" w:rsidRDefault="004862CA" w14:paraId="3D0B21D3" w14:textId="77777777">
      <w:pPr>
        <w:pStyle w:val="Sarakstarindkopa"/>
        <w:ind w:left="644"/>
        <w:jc w:val="both"/>
        <w:rPr>
          <w:b/>
          <w:bCs/>
        </w:rPr>
      </w:pPr>
    </w:p>
    <w:p w:rsidRPr="00592297" w:rsidR="003D0BCA" w:rsidP="002A25BB" w:rsidRDefault="003D0BCA" w14:paraId="12723CA7" w14:textId="025DD8D9">
      <w:pPr>
        <w:pStyle w:val="Sarakstarindkopa"/>
        <w:numPr>
          <w:ilvl w:val="0"/>
          <w:numId w:val="9"/>
        </w:numPr>
        <w:jc w:val="both"/>
        <w:rPr>
          <w:b/>
          <w:bCs/>
        </w:rPr>
      </w:pPr>
      <w:r w:rsidRPr="00592297">
        <w:rPr>
          <w:b/>
          <w:bCs/>
        </w:rPr>
        <w:t xml:space="preserve">Eiropas Prokuratūra  </w:t>
      </w:r>
      <w:r w:rsidRPr="00592297" w:rsidR="00592297">
        <w:t>(</w:t>
      </w:r>
      <w:r w:rsidRPr="004C6AB3" w:rsidR="006836BE">
        <w:rPr>
          <w:rFonts w:eastAsiaTheme="minorHAnsi"/>
          <w:i/>
          <w:iCs/>
        </w:rPr>
        <w:t>pašreizējā situācija</w:t>
      </w:r>
      <w:r w:rsidR="00592297">
        <w:rPr>
          <w:i/>
          <w:iCs/>
        </w:rPr>
        <w:t>)</w:t>
      </w:r>
      <w:r w:rsidR="007E6462">
        <w:rPr>
          <w:i/>
          <w:iCs/>
        </w:rPr>
        <w:t xml:space="preserve"> </w:t>
      </w:r>
    </w:p>
    <w:p w:rsidR="00D82239" w:rsidP="002A25BB" w:rsidRDefault="00D82239" w14:paraId="77B5BE8C" w14:textId="6535FD52">
      <w:pPr>
        <w:ind w:firstLine="644"/>
        <w:jc w:val="both"/>
      </w:pPr>
      <w:r w:rsidRPr="00D82239">
        <w:t xml:space="preserve">Padomes sanāksmē tiks sniegta aktuāla informācija saistībā ar </w:t>
      </w:r>
      <w:r w:rsidR="008948C1">
        <w:t xml:space="preserve">Eiropas prokuratūras (turpmāk – </w:t>
      </w:r>
      <w:r w:rsidRPr="00D82239">
        <w:t>EPPO</w:t>
      </w:r>
      <w:r w:rsidR="008948C1">
        <w:t>)</w:t>
      </w:r>
      <w:r w:rsidRPr="00D82239">
        <w:t xml:space="preserve"> </w:t>
      </w:r>
      <w:r w:rsidR="00B47D06">
        <w:t>darbību un plānotajām aktivitātēm.</w:t>
      </w:r>
    </w:p>
    <w:p w:rsidR="003D0BCA" w:rsidP="002A25BB" w:rsidRDefault="00D82239" w14:paraId="25CDF867" w14:textId="24C8AC1A">
      <w:pPr>
        <w:ind w:firstLine="644"/>
        <w:jc w:val="both"/>
      </w:pPr>
      <w:r w:rsidRPr="00D82239">
        <w:t>Latvija informāciju pieņems zināšanai.</w:t>
      </w:r>
    </w:p>
    <w:p w:rsidRPr="00021E77" w:rsidR="00C469E6" w:rsidP="002A25BB" w:rsidRDefault="00C469E6" w14:paraId="0BE4B754" w14:textId="77777777">
      <w:pPr>
        <w:jc w:val="both"/>
        <w:rPr>
          <w:b/>
          <w:bCs/>
          <w:highlight w:val="yellow"/>
        </w:rPr>
      </w:pPr>
    </w:p>
    <w:p w:rsidRPr="004C6AB3" w:rsidR="006018EF" w:rsidP="004C6AB3" w:rsidRDefault="007A1F89" w14:paraId="5B416FEB" w14:textId="56CCD3E6">
      <w:pPr>
        <w:pStyle w:val="Sarakstarindkopa"/>
        <w:numPr>
          <w:ilvl w:val="0"/>
          <w:numId w:val="9"/>
        </w:numPr>
        <w:jc w:val="both"/>
        <w:rPr>
          <w:b/>
          <w:bCs/>
        </w:rPr>
      </w:pPr>
      <w:r w:rsidRPr="004C6AB3">
        <w:rPr>
          <w:b/>
          <w:bCs/>
          <w:sz w:val="23"/>
          <w:szCs w:val="23"/>
        </w:rPr>
        <w:t xml:space="preserve">Krievijas agresijas karš pret Ukrainu: cīņa pret nesodāmību </w:t>
      </w:r>
      <w:r w:rsidRPr="004C6AB3" w:rsidR="0087145A">
        <w:rPr>
          <w:i/>
          <w:iCs/>
        </w:rPr>
        <w:t>(</w:t>
      </w:r>
      <w:r w:rsidRPr="004C6AB3" w:rsidR="00B31DEB">
        <w:rPr>
          <w:rFonts w:eastAsiaTheme="minorHAnsi"/>
          <w:i/>
          <w:iCs/>
        </w:rPr>
        <w:t>pašreizējā situācija</w:t>
      </w:r>
      <w:r w:rsidRPr="004C6AB3" w:rsidR="0087145A">
        <w:rPr>
          <w:i/>
          <w:iCs/>
        </w:rPr>
        <w:t>)</w:t>
      </w:r>
    </w:p>
    <w:p w:rsidR="00191130" w:rsidP="00191130" w:rsidRDefault="00A208E0" w14:paraId="217A696C" w14:textId="323E0954">
      <w:pPr>
        <w:ind w:firstLine="644"/>
        <w:jc w:val="both"/>
      </w:pPr>
      <w:r w:rsidRPr="00A208E0">
        <w:rPr>
          <w:bCs/>
        </w:rPr>
        <w:t xml:space="preserve">Padomes sanāksmē tiks sniegta aktuālā informācija </w:t>
      </w:r>
      <w:r w:rsidRPr="00787DCA">
        <w:t xml:space="preserve">par pašreizējo situāciju tiesiskās rīcības un cīņas pret nesodāmību jautājumā attiecībā uz noziegumiem, kas izdarīti saistībā ar Krievijas agresijas karu pret Ukrainu.  </w:t>
      </w:r>
    </w:p>
    <w:p w:rsidR="00A208E0" w:rsidP="00B518DF" w:rsidRDefault="00A208E0" w14:paraId="03CD3242" w14:textId="54B19752">
      <w:pPr>
        <w:ind w:firstLine="644"/>
        <w:jc w:val="both"/>
      </w:pPr>
      <w:r>
        <w:t xml:space="preserve">Latvija uzskata, ka ES dalībvalstīm nepieciešams būt vienotām par kopēju un efektīvu pieeju cīņai ar </w:t>
      </w:r>
      <w:proofErr w:type="spellStart"/>
      <w:r>
        <w:t>agresorvalsti</w:t>
      </w:r>
      <w:proofErr w:type="spellEnd"/>
      <w:r>
        <w:t>.</w:t>
      </w:r>
      <w:r>
        <w:rPr>
          <w:rStyle w:val="Vresatsauce"/>
        </w:rPr>
        <w:footnoteReference w:id="11"/>
      </w:r>
      <w:r>
        <w:t xml:space="preserve"> Ar Ukrainu saistītiem jautājumiem arī turpmāk jāpaliek ES dienas kārtībā, kamēr netiks atjaunota tās teritoriālā integritāte robežās, kādas tās bija pirms 2014. gada. Jādara viss iespējamais, lai vissmagāko starptautisko noziegumu īstenotāji, it sevišķi Krievijas augstākās amatpersonas, nepaliktu nesodīti.</w:t>
      </w:r>
      <w:r>
        <w:rPr>
          <w:rStyle w:val="Vresatsauce"/>
        </w:rPr>
        <w:footnoteReference w:id="12"/>
      </w:r>
      <w:r>
        <w:t xml:space="preserve"> </w:t>
      </w:r>
    </w:p>
    <w:p w:rsidR="00E2202D" w:rsidP="00B518DF" w:rsidRDefault="00E2202D" w14:paraId="70641BF2" w14:textId="77777777">
      <w:pPr>
        <w:ind w:firstLine="644"/>
        <w:jc w:val="both"/>
      </w:pPr>
    </w:p>
    <w:bookmarkEnd w:id="0"/>
    <w:bookmarkEnd w:id="1"/>
    <w:p w:rsidR="002F596C" w:rsidP="002F596C" w:rsidRDefault="002F596C" w14:paraId="5281E900" w14:textId="0FA4D7D3">
      <w:pPr>
        <w:pStyle w:val="Sarakstarindkopa"/>
        <w:numPr>
          <w:ilvl w:val="0"/>
          <w:numId w:val="9"/>
        </w:numPr>
        <w:jc w:val="both"/>
        <w:rPr>
          <w:i/>
          <w:iCs/>
        </w:rPr>
      </w:pPr>
      <w:r w:rsidRPr="00592297">
        <w:rPr>
          <w:b/>
          <w:bCs/>
        </w:rPr>
        <w:t xml:space="preserve">Cīņa pret narkotiku tirdzniecību un organizēto noziedzību: </w:t>
      </w:r>
      <w:r w:rsidRPr="0005738E" w:rsidR="0005738E">
        <w:rPr>
          <w:b/>
          <w:bCs/>
        </w:rPr>
        <w:t>tiesu iestāžu sadarbības stiprināšana ar trešajām valstīm</w:t>
      </w:r>
      <w:r w:rsidRPr="00592297">
        <w:rPr>
          <w:b/>
          <w:bCs/>
        </w:rPr>
        <w:t xml:space="preserve"> </w:t>
      </w:r>
      <w:r w:rsidRPr="0087145A">
        <w:rPr>
          <w:i/>
          <w:iCs/>
        </w:rPr>
        <w:t>(</w:t>
      </w:r>
      <w:r w:rsidRPr="007B16A2" w:rsidR="00B31DEB">
        <w:rPr>
          <w:rFonts w:eastAsiaTheme="minorHAnsi"/>
          <w:i/>
          <w:iCs/>
        </w:rPr>
        <w:t>pašreizējā situācija</w:t>
      </w:r>
      <w:r w:rsidRPr="0087145A">
        <w:rPr>
          <w:i/>
          <w:iCs/>
        </w:rPr>
        <w:t>)</w:t>
      </w:r>
      <w:r>
        <w:rPr>
          <w:i/>
          <w:iCs/>
        </w:rPr>
        <w:t xml:space="preserve"> </w:t>
      </w:r>
    </w:p>
    <w:p w:rsidRPr="004D4965" w:rsidR="00676B54" w:rsidP="00676B54" w:rsidRDefault="00186091" w14:paraId="2098705D" w14:textId="1097CD50">
      <w:pPr>
        <w:ind w:firstLine="644"/>
        <w:jc w:val="both"/>
      </w:pPr>
      <w:r>
        <w:t xml:space="preserve">Organizētā noziedzība, tostarp nelegālā narkotiku tirdzniecība, turpina būt liels drauds Eiropas iedzīvotājiem, kā arī Eiropas stabilitātei un drošībai. </w:t>
      </w:r>
      <w:r w:rsidRPr="00F82872" w:rsidR="00684F55">
        <w:t>2024. gada 13. un 14. jūnij</w:t>
      </w:r>
      <w:r w:rsidR="006C18F1">
        <w:t xml:space="preserve">ā pieņemtie Padomes </w:t>
      </w:r>
      <w:r w:rsidR="002A5056">
        <w:t>S</w:t>
      </w:r>
      <w:r w:rsidRPr="004D4965" w:rsidR="00684F55">
        <w:t>ecinājum</w:t>
      </w:r>
      <w:r w:rsidR="006C18F1">
        <w:t>i</w:t>
      </w:r>
      <w:r w:rsidRPr="004D4965" w:rsidR="00684F55">
        <w:t xml:space="preserve"> par tiesu iestāžu sadarbības stiprināšanu ar </w:t>
      </w:r>
      <w:proofErr w:type="spellStart"/>
      <w:r w:rsidRPr="004D4965" w:rsidR="00684F55">
        <w:t>trešā</w:t>
      </w:r>
      <w:r w:rsidR="006C18F1">
        <w:t>jā</w:t>
      </w:r>
      <w:r w:rsidRPr="004D4965" w:rsidR="00684F55">
        <w:t>m</w:t>
      </w:r>
      <w:proofErr w:type="spellEnd"/>
      <w:r w:rsidRPr="004D4965" w:rsidR="00684F55">
        <w:t xml:space="preserve"> valstīm cīņā pret organizēto noziedzību</w:t>
      </w:r>
      <w:r w:rsidR="006C18F1">
        <w:t xml:space="preserve"> </w:t>
      </w:r>
      <w:r w:rsidR="00776458">
        <w:t>akcentē nepieciešamīb</w:t>
      </w:r>
      <w:r w:rsidR="006C18F1">
        <w:t>u</w:t>
      </w:r>
      <w:r w:rsidR="00776458">
        <w:t xml:space="preserve"> stiprināt ES tiesisko sadarbību ar trešajām valstīm, lai efektīvāk cīnītos ar organizēto noziedzību.</w:t>
      </w:r>
    </w:p>
    <w:p w:rsidR="00676B54" w:rsidP="00676B54" w:rsidRDefault="00186091" w14:paraId="1CA41186" w14:textId="4DFEC77A">
      <w:pPr>
        <w:ind w:firstLine="644"/>
        <w:jc w:val="both"/>
      </w:pPr>
      <w:r>
        <w:t>Padomes sanāksmē tiks sniegta aktuālā informācija par galvenajiem rezultātiem cīņā pret organizēto noziedzību</w:t>
      </w:r>
      <w:r w:rsidR="00DE682C">
        <w:t xml:space="preserve">. Polijas prezidentūras sagatavotajā </w:t>
      </w:r>
      <w:r w:rsidR="00BA39BB">
        <w:t>dokumentā</w:t>
      </w:r>
      <w:r w:rsidR="00DE682C">
        <w:t xml:space="preserve"> ir</w:t>
      </w:r>
      <w:r w:rsidR="00FD5E11">
        <w:t xml:space="preserve"> norādīt</w:t>
      </w:r>
      <w:r w:rsidR="00DA70E0">
        <w:t xml:space="preserve">i </w:t>
      </w:r>
      <w:r w:rsidR="00941403">
        <w:t>nepieciešamie rīcības mehānismi</w:t>
      </w:r>
      <w:r w:rsidR="00FD5E11">
        <w:t xml:space="preserve"> </w:t>
      </w:r>
      <w:r w:rsidR="00CA7FA2">
        <w:t xml:space="preserve">turpmākajai </w:t>
      </w:r>
      <w:r w:rsidR="00DE682C">
        <w:t>cīņa</w:t>
      </w:r>
      <w:r w:rsidR="00FD5E11">
        <w:t>i ar organizēto noziedzību</w:t>
      </w:r>
      <w:r w:rsidR="00941403">
        <w:t>, tai skaitā</w:t>
      </w:r>
      <w:r w:rsidR="00220DD2">
        <w:t xml:space="preserve"> </w:t>
      </w:r>
      <w:r w:rsidR="00DE682C">
        <w:rPr>
          <w:rFonts w:eastAsia="Calibri" w:asciiTheme="majorBidi" w:hAnsiTheme="majorBidi" w:cstheme="majorBidi"/>
        </w:rPr>
        <w:t xml:space="preserve">pieredzes un </w:t>
      </w:r>
      <w:proofErr w:type="spellStart"/>
      <w:r w:rsidR="00DE682C">
        <w:rPr>
          <w:rFonts w:eastAsia="Calibri" w:asciiTheme="majorBidi" w:hAnsiTheme="majorBidi" w:cstheme="majorBidi"/>
        </w:rPr>
        <w:t>paraugprakses</w:t>
      </w:r>
      <w:proofErr w:type="spellEnd"/>
      <w:r w:rsidR="00DE682C">
        <w:rPr>
          <w:rFonts w:eastAsia="Calibri" w:asciiTheme="majorBidi" w:hAnsiTheme="majorBidi" w:cstheme="majorBidi"/>
        </w:rPr>
        <w:t xml:space="preserve"> apmaiņas organizēšana starp dalībvalstu ekspertiem </w:t>
      </w:r>
      <w:r w:rsidR="00220DD2">
        <w:rPr>
          <w:rFonts w:eastAsia="Calibri" w:asciiTheme="majorBidi" w:hAnsiTheme="majorBidi" w:cstheme="majorBidi"/>
        </w:rPr>
        <w:t xml:space="preserve">saistībā ar </w:t>
      </w:r>
      <w:r w:rsidR="00DE682C">
        <w:rPr>
          <w:rFonts w:eastAsia="Calibri" w:asciiTheme="majorBidi" w:hAnsiTheme="majorBidi" w:cstheme="majorBidi"/>
        </w:rPr>
        <w:t>tiesu iestāžu sadarbību ar treš</w:t>
      </w:r>
      <w:r w:rsidR="006C18F1">
        <w:rPr>
          <w:rFonts w:eastAsia="Calibri" w:asciiTheme="majorBidi" w:hAnsiTheme="majorBidi" w:cstheme="majorBidi"/>
        </w:rPr>
        <w:t>aj</w:t>
      </w:r>
      <w:r w:rsidR="00DE682C">
        <w:rPr>
          <w:rFonts w:eastAsia="Calibri" w:asciiTheme="majorBidi" w:hAnsiTheme="majorBidi" w:cstheme="majorBidi"/>
        </w:rPr>
        <w:t xml:space="preserve">ām valstīm, </w:t>
      </w:r>
      <w:r w:rsidR="00220DD2">
        <w:rPr>
          <w:rFonts w:eastAsia="Calibri" w:asciiTheme="majorBidi" w:hAnsiTheme="majorBidi" w:cstheme="majorBidi"/>
        </w:rPr>
        <w:t xml:space="preserve">kā arī </w:t>
      </w:r>
      <w:r w:rsidRPr="00F82872" w:rsidR="005C081D">
        <w:rPr>
          <w:rFonts w:eastAsia="Calibri" w:asciiTheme="majorBidi" w:hAnsiTheme="majorBidi" w:cstheme="majorBidi"/>
        </w:rPr>
        <w:t>dalīšan</w:t>
      </w:r>
      <w:r w:rsidR="005C081D">
        <w:rPr>
          <w:rFonts w:eastAsia="Calibri" w:asciiTheme="majorBidi" w:hAnsiTheme="majorBidi" w:cstheme="majorBidi"/>
        </w:rPr>
        <w:t>ās</w:t>
      </w:r>
      <w:r w:rsidRPr="00F82872" w:rsidR="005C081D">
        <w:rPr>
          <w:rFonts w:eastAsia="Calibri" w:asciiTheme="majorBidi" w:hAnsiTheme="majorBidi" w:cstheme="majorBidi"/>
        </w:rPr>
        <w:t xml:space="preserve"> </w:t>
      </w:r>
      <w:r w:rsidR="00CE69FC">
        <w:rPr>
          <w:rFonts w:eastAsia="Calibri" w:asciiTheme="majorBidi" w:hAnsiTheme="majorBidi" w:cstheme="majorBidi"/>
        </w:rPr>
        <w:t xml:space="preserve">ar </w:t>
      </w:r>
      <w:r w:rsidRPr="00F82872" w:rsidR="00C207F3">
        <w:rPr>
          <w:rFonts w:eastAsia="Calibri" w:asciiTheme="majorBidi" w:hAnsiTheme="majorBidi" w:cstheme="majorBidi"/>
        </w:rPr>
        <w:t xml:space="preserve">gūto pieredzi un izstrādāto labo praksi </w:t>
      </w:r>
      <w:r w:rsidR="0066206D">
        <w:rPr>
          <w:rFonts w:eastAsia="Calibri" w:asciiTheme="majorBidi" w:hAnsiTheme="majorBidi" w:cstheme="majorBidi"/>
        </w:rPr>
        <w:t xml:space="preserve">ar </w:t>
      </w:r>
      <w:r w:rsidRPr="00F82872" w:rsidR="005C081D">
        <w:rPr>
          <w:rFonts w:eastAsia="Calibri" w:asciiTheme="majorBidi" w:hAnsiTheme="majorBidi" w:cstheme="majorBidi"/>
        </w:rPr>
        <w:t>treš</w:t>
      </w:r>
      <w:r w:rsidR="00CE69FC">
        <w:rPr>
          <w:rFonts w:eastAsia="Calibri" w:asciiTheme="majorBidi" w:hAnsiTheme="majorBidi" w:cstheme="majorBidi"/>
        </w:rPr>
        <w:t xml:space="preserve">o </w:t>
      </w:r>
      <w:r w:rsidRPr="00F82872" w:rsidR="005C081D">
        <w:rPr>
          <w:rFonts w:eastAsia="Calibri" w:asciiTheme="majorBidi" w:hAnsiTheme="majorBidi" w:cstheme="majorBidi"/>
        </w:rPr>
        <w:t>valst</w:t>
      </w:r>
      <w:r w:rsidR="00CE69FC">
        <w:rPr>
          <w:rFonts w:eastAsia="Calibri" w:asciiTheme="majorBidi" w:hAnsiTheme="majorBidi" w:cstheme="majorBidi"/>
        </w:rPr>
        <w:t xml:space="preserve">u kompetentajām </w:t>
      </w:r>
      <w:r w:rsidRPr="00F82872" w:rsidR="005C081D">
        <w:rPr>
          <w:rFonts w:eastAsia="Calibri" w:asciiTheme="majorBidi" w:hAnsiTheme="majorBidi" w:cstheme="majorBidi"/>
        </w:rPr>
        <w:t>iestādēm</w:t>
      </w:r>
      <w:r w:rsidR="006F3207">
        <w:rPr>
          <w:rFonts w:eastAsia="Calibri" w:asciiTheme="majorBidi" w:hAnsiTheme="majorBidi" w:cstheme="majorBidi"/>
        </w:rPr>
        <w:t>.</w:t>
      </w:r>
      <w:r w:rsidR="00CE69FC">
        <w:rPr>
          <w:rFonts w:eastAsia="Calibri" w:asciiTheme="majorBidi" w:hAnsiTheme="majorBidi" w:cstheme="majorBidi"/>
        </w:rPr>
        <w:t xml:space="preserve"> </w:t>
      </w:r>
      <w:r w:rsidR="006F3207">
        <w:rPr>
          <w:rFonts w:eastAsia="Calibri" w:asciiTheme="majorBidi" w:hAnsiTheme="majorBidi" w:cstheme="majorBidi"/>
        </w:rPr>
        <w:t>T</w:t>
      </w:r>
      <w:r w:rsidR="00220DD2">
        <w:rPr>
          <w:rFonts w:eastAsia="Calibri" w:asciiTheme="majorBidi" w:hAnsiTheme="majorBidi" w:cstheme="majorBidi"/>
        </w:rPr>
        <w:t xml:space="preserve">āpat </w:t>
      </w:r>
      <w:r w:rsidRPr="00F82872" w:rsidR="009E6ED7">
        <w:rPr>
          <w:rFonts w:eastAsia="Calibri" w:asciiTheme="majorBidi" w:hAnsiTheme="majorBidi" w:cstheme="majorBidi"/>
        </w:rPr>
        <w:t xml:space="preserve">atsevišķos gadījumos </w:t>
      </w:r>
      <w:r w:rsidR="00220DD2">
        <w:rPr>
          <w:rFonts w:eastAsia="Calibri" w:asciiTheme="majorBidi" w:hAnsiTheme="majorBidi" w:cstheme="majorBidi"/>
        </w:rPr>
        <w:t xml:space="preserve">varētu </w:t>
      </w:r>
      <w:r w:rsidRPr="00F82872" w:rsidR="00DD2D76">
        <w:rPr>
          <w:rFonts w:eastAsia="Calibri" w:asciiTheme="majorBidi" w:hAnsiTheme="majorBidi" w:cstheme="majorBidi"/>
        </w:rPr>
        <w:t>treš</w:t>
      </w:r>
      <w:r w:rsidR="00DD2D76">
        <w:rPr>
          <w:rFonts w:eastAsia="Calibri" w:asciiTheme="majorBidi" w:hAnsiTheme="majorBidi" w:cstheme="majorBidi"/>
        </w:rPr>
        <w:t>aj</w:t>
      </w:r>
      <w:r w:rsidRPr="00F82872" w:rsidR="00DD2D76">
        <w:rPr>
          <w:rFonts w:eastAsia="Calibri" w:asciiTheme="majorBidi" w:hAnsiTheme="majorBidi" w:cstheme="majorBidi"/>
        </w:rPr>
        <w:t>ās valstīs</w:t>
      </w:r>
      <w:r w:rsidR="00DD2D76">
        <w:rPr>
          <w:rFonts w:eastAsia="Calibri" w:asciiTheme="majorBidi" w:hAnsiTheme="majorBidi" w:cstheme="majorBidi"/>
        </w:rPr>
        <w:t xml:space="preserve"> </w:t>
      </w:r>
      <w:r w:rsidR="00220DD2">
        <w:rPr>
          <w:rFonts w:eastAsia="Calibri" w:asciiTheme="majorBidi" w:hAnsiTheme="majorBidi" w:cstheme="majorBidi"/>
        </w:rPr>
        <w:t xml:space="preserve">norīkot </w:t>
      </w:r>
      <w:proofErr w:type="spellStart"/>
      <w:r w:rsidRPr="00F82872" w:rsidR="009E6ED7">
        <w:rPr>
          <w:rFonts w:eastAsia="Calibri" w:asciiTheme="majorBidi" w:hAnsiTheme="majorBidi" w:cstheme="majorBidi"/>
        </w:rPr>
        <w:t>Eurojust</w:t>
      </w:r>
      <w:proofErr w:type="spellEnd"/>
      <w:r w:rsidRPr="00F82872" w:rsidR="009E6ED7">
        <w:rPr>
          <w:rFonts w:eastAsia="Calibri" w:asciiTheme="majorBidi" w:hAnsiTheme="majorBidi" w:cstheme="majorBidi"/>
        </w:rPr>
        <w:t xml:space="preserve"> sadarbības tiesnešus</w:t>
      </w:r>
      <w:r w:rsidR="009E6ED7">
        <w:t xml:space="preserve">, </w:t>
      </w:r>
      <w:r w:rsidR="00DD2D76">
        <w:t xml:space="preserve">kā arī </w:t>
      </w:r>
      <w:r w:rsidRPr="00F82872" w:rsidR="00C526FB">
        <w:rPr>
          <w:rFonts w:eastAsia="Calibri" w:asciiTheme="majorBidi" w:hAnsiTheme="majorBidi" w:cstheme="majorBidi"/>
        </w:rPr>
        <w:t>veicināt trešo valstu pievienošanos E</w:t>
      </w:r>
      <w:r w:rsidR="006C18F1">
        <w:rPr>
          <w:rFonts w:eastAsia="Calibri" w:asciiTheme="majorBidi" w:hAnsiTheme="majorBidi" w:cstheme="majorBidi"/>
        </w:rPr>
        <w:t>P</w:t>
      </w:r>
      <w:r w:rsidRPr="00F82872" w:rsidR="00C526FB">
        <w:rPr>
          <w:rFonts w:eastAsia="Calibri" w:asciiTheme="majorBidi" w:hAnsiTheme="majorBidi" w:cstheme="majorBidi"/>
        </w:rPr>
        <w:t xml:space="preserve"> konvencijām, jo īpaši konvencijām par izdošanu un savstarpēju tiesisko palīdzību</w:t>
      </w:r>
      <w:r w:rsidR="00D01E6C">
        <w:t>.</w:t>
      </w:r>
    </w:p>
    <w:p w:rsidRPr="00676B54" w:rsidR="00186091" w:rsidP="00676B54" w:rsidRDefault="00186091" w14:paraId="1B3AE50B" w14:textId="1C80A955">
      <w:pPr>
        <w:ind w:firstLine="644"/>
        <w:jc w:val="both"/>
      </w:pPr>
      <w:r>
        <w:t xml:space="preserve">Kopumā Latvija ir apmierināta ar līdzšinējo pieeju, jo vienota ES </w:t>
      </w:r>
      <w:r w:rsidR="00E14F1D">
        <w:t>nostāja</w:t>
      </w:r>
      <w:r>
        <w:t xml:space="preserve"> šo izaicinājumu apkarošanā ir nozīmīgs pamats mērķu sasniegšanā</w:t>
      </w:r>
      <w:r w:rsidR="00DC73F1">
        <w:rPr>
          <w:rFonts w:eastAsiaTheme="minorHAnsi"/>
          <w:lang w:eastAsia="lv-LV"/>
        </w:rPr>
        <w:t>.</w:t>
      </w:r>
    </w:p>
    <w:p w:rsidRPr="00842EEE" w:rsidR="002F596C" w:rsidP="00676B54" w:rsidRDefault="002F596C" w14:paraId="26DA1B34" w14:textId="5302F103">
      <w:pPr>
        <w:ind w:firstLine="644"/>
        <w:jc w:val="both"/>
      </w:pPr>
      <w:r w:rsidRPr="00842EEE">
        <w:t xml:space="preserve">Latvija ziņojumu </w:t>
      </w:r>
      <w:r w:rsidR="00E14F1D">
        <w:t xml:space="preserve">par pašreizējo situāciju </w:t>
      </w:r>
      <w:r w:rsidRPr="00842EEE">
        <w:t>pieņems zināšanai.</w:t>
      </w:r>
    </w:p>
    <w:p w:rsidR="00C11FD7" w:rsidP="002A25BB" w:rsidRDefault="00C11FD7" w14:paraId="6A686F7C" w14:textId="77777777">
      <w:pPr>
        <w:rPr>
          <w:b/>
        </w:rPr>
      </w:pPr>
    </w:p>
    <w:p w:rsidRPr="00DC112B" w:rsidR="00186529" w:rsidP="002A25BB" w:rsidRDefault="00186529" w14:paraId="1BF45848" w14:textId="4A14C065">
      <w:pPr>
        <w:jc w:val="center"/>
        <w:rPr>
          <w:b/>
        </w:rPr>
      </w:pPr>
      <w:r w:rsidRPr="00DC112B">
        <w:rPr>
          <w:b/>
        </w:rPr>
        <w:t>Delegācija</w:t>
      </w:r>
    </w:p>
    <w:p w:rsidRPr="00DC112B" w:rsidR="00186529" w:rsidP="002A25BB" w:rsidRDefault="00186529" w14:paraId="07EB7077" w14:textId="77777777">
      <w:pPr>
        <w:jc w:val="center"/>
        <w:rPr>
          <w:b/>
        </w:rPr>
      </w:pPr>
    </w:p>
    <w:p w:rsidRPr="003D4E0B" w:rsidR="00186529" w:rsidP="002A25BB" w:rsidRDefault="00186529" w14:paraId="6E464272" w14:textId="592E263B">
      <w:pPr>
        <w:tabs>
          <w:tab w:val="left" w:pos="2835"/>
        </w:tabs>
      </w:pPr>
      <w:r w:rsidRPr="003D4E0B">
        <w:t>Delegācijas vadītāja:</w:t>
      </w:r>
      <w:r w:rsidRPr="003D4E0B">
        <w:tab/>
      </w:r>
      <w:r w:rsidRPr="003D4E0B" w:rsidR="00BB7E56">
        <w:rPr>
          <w:b/>
          <w:bCs/>
        </w:rPr>
        <w:t>Lauma Paegļkalna</w:t>
      </w:r>
      <w:r w:rsidRPr="003D4E0B">
        <w:t xml:space="preserve">, </w:t>
      </w:r>
      <w:r w:rsidRPr="003D4E0B" w:rsidR="00D212DA">
        <w:t>Tieslietu ministrijas parlamentārā sekretāre</w:t>
      </w:r>
    </w:p>
    <w:p w:rsidRPr="003D4E0B" w:rsidR="00186529" w:rsidP="002A25BB" w:rsidRDefault="00186529" w14:paraId="186FF89E" w14:textId="77777777">
      <w:pPr>
        <w:tabs>
          <w:tab w:val="left" w:pos="2370"/>
          <w:tab w:val="left" w:pos="2835"/>
        </w:tabs>
      </w:pPr>
    </w:p>
    <w:p w:rsidRPr="00D66CDE" w:rsidR="00D14D86" w:rsidP="00D14D86" w:rsidRDefault="00186529" w14:paraId="1457B8C5" w14:textId="438C8DE8">
      <w:pPr>
        <w:tabs>
          <w:tab w:val="left" w:pos="3015"/>
        </w:tabs>
        <w:ind w:left="2835" w:hanging="2835"/>
        <w:jc w:val="both"/>
      </w:pPr>
      <w:r w:rsidRPr="003D4E0B">
        <w:t>Delegācijas dalībnieki:</w:t>
      </w:r>
      <w:r w:rsidRPr="003D4E0B">
        <w:tab/>
      </w:r>
      <w:r w:rsidRPr="00D66CDE" w:rsidR="00D14D86">
        <w:rPr>
          <w:b/>
          <w:bCs/>
        </w:rPr>
        <w:t>Lelde Līce-Līcīte</w:t>
      </w:r>
      <w:r w:rsidRPr="00D66CDE" w:rsidR="00D14D86">
        <w:t>, Latvijas vēstniece, pastāvīgā pārstāve Eiropas Savienībā</w:t>
      </w:r>
    </w:p>
    <w:p w:rsidRPr="00D66CDE" w:rsidR="00D66CDE" w:rsidP="00D14D86" w:rsidRDefault="00D66CDE" w14:paraId="6D81F4BE" w14:textId="3C3CCC34">
      <w:pPr>
        <w:tabs>
          <w:tab w:val="left" w:pos="3015"/>
        </w:tabs>
        <w:ind w:left="2835" w:hanging="2835"/>
        <w:jc w:val="both"/>
      </w:pPr>
      <w:r w:rsidRPr="00D66CDE">
        <w:tab/>
      </w:r>
      <w:r w:rsidRPr="00D66CDE">
        <w:rPr>
          <w:b/>
          <w:bCs/>
        </w:rPr>
        <w:t xml:space="preserve">Eva </w:t>
      </w:r>
      <w:proofErr w:type="spellStart"/>
      <w:r w:rsidRPr="00D66CDE">
        <w:rPr>
          <w:b/>
          <w:bCs/>
        </w:rPr>
        <w:t>Vikse</w:t>
      </w:r>
      <w:proofErr w:type="spellEnd"/>
      <w:r w:rsidRPr="00D66CDE">
        <w:t>, ministres padomniece</w:t>
      </w:r>
    </w:p>
    <w:p w:rsidRPr="00D66CDE" w:rsidR="00D66CDE" w:rsidP="00D14D86" w:rsidRDefault="00D66CDE" w14:paraId="09F30331" w14:textId="0372BC3D">
      <w:pPr>
        <w:tabs>
          <w:tab w:val="left" w:pos="3015"/>
        </w:tabs>
        <w:ind w:left="2835" w:hanging="2835"/>
        <w:jc w:val="both"/>
      </w:pPr>
      <w:r w:rsidRPr="00D66CDE">
        <w:tab/>
      </w:r>
      <w:r w:rsidRPr="00D66CDE">
        <w:rPr>
          <w:b/>
          <w:bCs/>
        </w:rPr>
        <w:t>Vineta Sediča</w:t>
      </w:r>
      <w:r w:rsidRPr="00D66CDE">
        <w:t>, tieslietu nozares padomniece</w:t>
      </w:r>
    </w:p>
    <w:p w:rsidR="00186529" w:rsidP="001A76B3" w:rsidRDefault="00D14D86" w14:paraId="2F46CB70" w14:textId="22CAC9B6">
      <w:pPr>
        <w:tabs>
          <w:tab w:val="left" w:pos="3015"/>
        </w:tabs>
        <w:ind w:left="2835" w:hanging="2835"/>
        <w:jc w:val="both"/>
      </w:pPr>
      <w:r w:rsidRPr="00D66CDE">
        <w:lastRenderedPageBreak/>
        <w:tab/>
      </w:r>
      <w:r w:rsidRPr="00D66CDE" w:rsidR="009063B3">
        <w:rPr>
          <w:b/>
          <w:bCs/>
        </w:rPr>
        <w:t>Edgars Gūte</w:t>
      </w:r>
      <w:r w:rsidRPr="00D66CDE" w:rsidR="009063B3">
        <w:t>, tieslietu nozares padomnieks</w:t>
      </w:r>
    </w:p>
    <w:p w:rsidR="00186529" w:rsidP="002A25BB" w:rsidRDefault="00186529" w14:paraId="31543601" w14:textId="77777777">
      <w:pPr>
        <w:jc w:val="both"/>
      </w:pPr>
    </w:p>
    <w:p w:rsidRPr="00337748" w:rsidR="00186529" w:rsidP="002A25BB" w:rsidRDefault="00186529" w14:paraId="06A87F43" w14:textId="77777777">
      <w:pPr>
        <w:jc w:val="both"/>
      </w:pPr>
    </w:p>
    <w:p w:rsidRPr="00337748" w:rsidR="00186529" w:rsidP="002A25BB" w:rsidRDefault="00186529" w14:paraId="0926D7FA" w14:textId="362C9D3C">
      <w:pPr>
        <w:jc w:val="both"/>
        <w:rPr>
          <w:lang w:eastAsia="x-none"/>
        </w:rPr>
      </w:pPr>
      <w:r w:rsidRPr="003B3CB2">
        <w:t>Tieslietu ministre</w:t>
      </w:r>
      <w:r w:rsidRPr="003B3CB2">
        <w:tab/>
      </w:r>
      <w:r w:rsidRPr="003B3CB2">
        <w:tab/>
      </w:r>
      <w:r w:rsidRPr="003B3CB2">
        <w:tab/>
      </w:r>
      <w:r w:rsidRPr="003B3CB2">
        <w:tab/>
      </w:r>
      <w:r w:rsidRPr="003B3CB2">
        <w:tab/>
      </w:r>
      <w:r w:rsidRPr="003B3CB2">
        <w:tab/>
      </w:r>
      <w:r w:rsidRPr="003B3CB2">
        <w:tab/>
        <w:t>Inese Lībiņa-Egnere</w:t>
      </w:r>
    </w:p>
    <w:p w:rsidR="00186529" w:rsidP="002A25BB" w:rsidRDefault="00186529" w14:paraId="76A8EFC1" w14:textId="77777777">
      <w:pPr>
        <w:jc w:val="both"/>
        <w:rPr>
          <w:sz w:val="20"/>
          <w:szCs w:val="20"/>
        </w:rPr>
      </w:pPr>
    </w:p>
    <w:p w:rsidR="00E960D2" w:rsidP="002A25BB" w:rsidRDefault="00E960D2" w14:paraId="21AA9F19" w14:textId="77777777">
      <w:pPr>
        <w:jc w:val="both"/>
        <w:rPr>
          <w:sz w:val="18"/>
          <w:szCs w:val="18"/>
        </w:rPr>
      </w:pPr>
    </w:p>
    <w:p w:rsidRPr="00740ABA" w:rsidR="00186529" w:rsidP="002A25BB" w:rsidRDefault="00CF587D" w14:paraId="500DD284" w14:textId="19C078AE">
      <w:pPr>
        <w:jc w:val="both"/>
        <w:rPr>
          <w:sz w:val="18"/>
          <w:szCs w:val="18"/>
        </w:rPr>
      </w:pPr>
      <w:r>
        <w:rPr>
          <w:sz w:val="18"/>
          <w:szCs w:val="18"/>
        </w:rPr>
        <w:t xml:space="preserve">Poiša </w:t>
      </w:r>
      <w:r w:rsidRPr="00740ABA" w:rsidR="00186529">
        <w:rPr>
          <w:sz w:val="18"/>
          <w:szCs w:val="18"/>
        </w:rPr>
        <w:t>6703691</w:t>
      </w:r>
      <w:r>
        <w:rPr>
          <w:sz w:val="18"/>
          <w:szCs w:val="18"/>
        </w:rPr>
        <w:t>2</w:t>
      </w:r>
      <w:r w:rsidR="00461521">
        <w:rPr>
          <w:sz w:val="18"/>
          <w:szCs w:val="18"/>
        </w:rPr>
        <w:t xml:space="preserve">; </w:t>
      </w:r>
      <w:hyperlink w:history="true" r:id="rId11">
        <w:r w:rsidRPr="00AC335F" w:rsidR="00321439">
          <w:rPr>
            <w:rStyle w:val="Hipersaite"/>
            <w:sz w:val="18"/>
            <w:szCs w:val="18"/>
          </w:rPr>
          <w:t>Arta.Poisa@tm.gov.lv</w:t>
        </w:r>
      </w:hyperlink>
    </w:p>
    <w:p w:rsidRPr="00740ABA" w:rsidR="00BB7E56" w:rsidP="002A25BB" w:rsidRDefault="00BB7E56" w14:paraId="6BB1CC79" w14:textId="093BBBBC">
      <w:pPr>
        <w:jc w:val="both"/>
        <w:rPr>
          <w:sz w:val="18"/>
          <w:szCs w:val="18"/>
        </w:rPr>
      </w:pPr>
    </w:p>
    <w:sectPr w:rsidRPr="00740ABA" w:rsidR="00BB7E56" w:rsidSect="0026379C">
      <w:headerReference r:id="rId12" w:type="default"/>
      <w:footerReference r:id="rId13" w:type="default"/>
      <w:footerReference r:id="rId14" w:type="first"/>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C1CF7" w14:textId="77777777" w:rsidR="004C6F64" w:rsidRDefault="004C6F64" w:rsidP="00C5761C">
      <w:r>
        <w:separator/>
      </w:r>
    </w:p>
  </w:endnote>
  <w:endnote w:type="continuationSeparator" w:id="0">
    <w:p w14:paraId="04881AD6" w14:textId="77777777" w:rsidR="004C6F64" w:rsidRDefault="004C6F64" w:rsidP="00C5761C">
      <w:r>
        <w:continuationSeparator/>
      </w:r>
    </w:p>
  </w:endnote>
  <w:endnote w:type="continuationNotice" w:id="1">
    <w:p w14:paraId="0E26E238" w14:textId="77777777" w:rsidR="004C6F64" w:rsidRDefault="004C6F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Cambria"/>
    <w:charset w:val="00"/>
    <w:family w:val="swiss"/>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BF76" w14:textId="35A5F04E" w:rsidR="00D37C6E" w:rsidRPr="000B32DA" w:rsidRDefault="00476E86" w:rsidP="00131415">
    <w:pPr>
      <w:pStyle w:val="Kjene"/>
      <w:rPr>
        <w:lang w:val="lv-LV"/>
      </w:rPr>
    </w:pPr>
    <w:proofErr w:type="spellStart"/>
    <w:r w:rsidRPr="00B4408E">
      <w:rPr>
        <w:iCs/>
        <w:sz w:val="20"/>
        <w:szCs w:val="20"/>
      </w:rPr>
      <w:t>TM</w:t>
    </w:r>
    <w:r w:rsidR="004E6680">
      <w:rPr>
        <w:iCs/>
        <w:sz w:val="20"/>
        <w:szCs w:val="20"/>
        <w:lang w:val="lv-LV"/>
      </w:rPr>
      <w:t>z</w:t>
    </w:r>
    <w:proofErr w:type="spellEnd"/>
    <w:r w:rsidRPr="00B4408E">
      <w:rPr>
        <w:iCs/>
        <w:sz w:val="20"/>
        <w:szCs w:val="20"/>
      </w:rPr>
      <w:t>in</w:t>
    </w:r>
    <w:r w:rsidRPr="00017F39">
      <w:rPr>
        <w:iCs/>
        <w:sz w:val="20"/>
        <w:szCs w:val="20"/>
      </w:rPr>
      <w:t>_</w:t>
    </w:r>
    <w:r w:rsidR="0026569A">
      <w:rPr>
        <w:iCs/>
        <w:sz w:val="20"/>
        <w:szCs w:val="20"/>
        <w:lang w:val="lv-LV"/>
      </w:rPr>
      <w:t>0</w:t>
    </w:r>
    <w:r w:rsidR="00417712">
      <w:rPr>
        <w:iCs/>
        <w:sz w:val="20"/>
        <w:szCs w:val="20"/>
        <w:lang w:val="lv-LV"/>
      </w:rPr>
      <w:t>6</w:t>
    </w:r>
    <w:r w:rsidR="0026569A">
      <w:rPr>
        <w:iCs/>
        <w:sz w:val="20"/>
        <w:szCs w:val="20"/>
        <w:lang w:val="lv-LV"/>
      </w:rPr>
      <w:t>06</w:t>
    </w:r>
    <w:r w:rsidR="00495990">
      <w:rPr>
        <w:iCs/>
        <w:sz w:val="20"/>
        <w:szCs w:val="20"/>
        <w:lang w:val="lv-LV"/>
      </w:rPr>
      <w:t>2</w:t>
    </w:r>
    <w:r w:rsidR="00E22776">
      <w:rPr>
        <w:iCs/>
        <w:sz w:val="20"/>
        <w:szCs w:val="20"/>
        <w:lang w:val="lv-LV"/>
      </w:rPr>
      <w:t>5</w:t>
    </w:r>
    <w:r w:rsidRPr="00B4408E">
      <w:rPr>
        <w:iCs/>
        <w:sz w:val="20"/>
        <w:szCs w:val="20"/>
      </w:rPr>
      <w:t>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9D5" w14:textId="48CDC3B3" w:rsidR="00D37C6E" w:rsidRPr="00282B62" w:rsidRDefault="00DA5D5A" w:rsidP="00B86A01">
    <w:pPr>
      <w:pStyle w:val="Nosaukums"/>
      <w:jc w:val="both"/>
      <w:outlineLvl w:val="0"/>
      <w:rPr>
        <w:iCs/>
        <w:sz w:val="20"/>
        <w:szCs w:val="20"/>
        <w:lang w:val="lv-LV"/>
      </w:rPr>
    </w:pPr>
    <w:proofErr w:type="spellStart"/>
    <w:r w:rsidRPr="002B102F">
      <w:rPr>
        <w:iCs/>
        <w:sz w:val="20"/>
        <w:szCs w:val="20"/>
      </w:rPr>
      <w:t>T</w:t>
    </w:r>
    <w:r w:rsidR="002A3B14">
      <w:rPr>
        <w:iCs/>
        <w:sz w:val="20"/>
        <w:szCs w:val="20"/>
        <w:lang w:val="lv-LV"/>
      </w:rPr>
      <w:t>M</w:t>
    </w:r>
    <w:r w:rsidR="004E6680">
      <w:rPr>
        <w:iCs/>
        <w:sz w:val="20"/>
        <w:szCs w:val="20"/>
        <w:lang w:val="lv-LV"/>
      </w:rPr>
      <w:t>z</w:t>
    </w:r>
    <w:proofErr w:type="spellEnd"/>
    <w:r w:rsidRPr="002B102F">
      <w:rPr>
        <w:iCs/>
        <w:sz w:val="20"/>
        <w:szCs w:val="20"/>
      </w:rPr>
      <w:t>i</w:t>
    </w:r>
    <w:r w:rsidRPr="00017F39">
      <w:rPr>
        <w:iCs/>
        <w:sz w:val="20"/>
        <w:szCs w:val="20"/>
      </w:rPr>
      <w:t>n</w:t>
    </w:r>
    <w:r w:rsidR="003F42CF">
      <w:rPr>
        <w:iCs/>
        <w:sz w:val="20"/>
        <w:szCs w:val="20"/>
        <w:lang w:val="lv-LV"/>
      </w:rPr>
      <w:t>_</w:t>
    </w:r>
    <w:r w:rsidR="004424E7">
      <w:rPr>
        <w:iCs/>
        <w:sz w:val="20"/>
        <w:szCs w:val="20"/>
        <w:lang w:val="lv-LV"/>
      </w:rPr>
      <w:t>0</w:t>
    </w:r>
    <w:r w:rsidR="00417712">
      <w:rPr>
        <w:iCs/>
        <w:sz w:val="20"/>
        <w:szCs w:val="20"/>
        <w:lang w:val="lv-LV"/>
      </w:rPr>
      <w:t>6</w:t>
    </w:r>
    <w:r w:rsidR="004424E7">
      <w:rPr>
        <w:iCs/>
        <w:sz w:val="20"/>
        <w:szCs w:val="20"/>
        <w:lang w:val="lv-LV"/>
      </w:rPr>
      <w:t>06</w:t>
    </w:r>
    <w:r w:rsidR="00495990">
      <w:rPr>
        <w:iCs/>
        <w:sz w:val="20"/>
        <w:szCs w:val="20"/>
        <w:lang w:val="lv-LV"/>
      </w:rPr>
      <w:t>2</w:t>
    </w:r>
    <w:r w:rsidR="005D0DEB">
      <w:rPr>
        <w:iCs/>
        <w:sz w:val="20"/>
        <w:szCs w:val="20"/>
        <w:lang w:val="lv-LV"/>
      </w:rPr>
      <w:t>5</w:t>
    </w:r>
    <w:r w:rsidRPr="007E203B">
      <w:rPr>
        <w:iCs/>
        <w:sz w:val="20"/>
        <w:szCs w:val="20"/>
      </w:rPr>
      <w:t>_</w:t>
    </w:r>
    <w:r w:rsidRPr="002B102F">
      <w:rPr>
        <w:iCs/>
        <w:sz w:val="20"/>
        <w:szCs w:val="20"/>
      </w:rPr>
      <w:t>JHAC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6CC54" w14:textId="77777777" w:rsidR="004C6F64" w:rsidRDefault="004C6F64" w:rsidP="00C5761C">
      <w:r>
        <w:separator/>
      </w:r>
    </w:p>
  </w:footnote>
  <w:footnote w:type="continuationSeparator" w:id="0">
    <w:p w14:paraId="51C6B42A" w14:textId="77777777" w:rsidR="004C6F64" w:rsidRDefault="004C6F64" w:rsidP="00C5761C">
      <w:r>
        <w:continuationSeparator/>
      </w:r>
    </w:p>
  </w:footnote>
  <w:footnote w:type="continuationNotice" w:id="1">
    <w:p w14:paraId="7ED739D1" w14:textId="77777777" w:rsidR="004C6F64" w:rsidRDefault="004C6F64"/>
  </w:footnote>
  <w:footnote w:id="2">
    <w:p w14:paraId="3F35B55F" w14:textId="7A03820E" w:rsidR="00DA475D" w:rsidRPr="00603F78" w:rsidRDefault="00DA475D" w:rsidP="00DA475D">
      <w:pPr>
        <w:pStyle w:val="Vresteksts"/>
        <w:jc w:val="both"/>
        <w:rPr>
          <w:lang w:val="lv-LV"/>
        </w:rPr>
      </w:pPr>
      <w:r>
        <w:rPr>
          <w:rStyle w:val="Vresatsauce"/>
        </w:rPr>
        <w:footnoteRef/>
      </w:r>
      <w:r>
        <w:t xml:space="preserve"> </w:t>
      </w:r>
      <w:r w:rsidR="009A2EB1" w:rsidRPr="009A2EB1">
        <w:t>LR nacionālā pozīcija Nr. 1 par priekšlikumu Eiropas Parlamenta un Padomes direktīvai, ar ko saskaņo konkrētus maksātnespējas tiesību aspektus (apstiprināta MK 27.06.2023 sēdē)</w:t>
      </w:r>
    </w:p>
  </w:footnote>
  <w:footnote w:id="3">
    <w:p w14:paraId="63E0F991" w14:textId="69958022" w:rsidR="00345092" w:rsidRPr="00345092" w:rsidRDefault="00345092" w:rsidP="00345092">
      <w:pPr>
        <w:pStyle w:val="Vresteksts"/>
      </w:pPr>
      <w:r>
        <w:rPr>
          <w:rStyle w:val="Vresatsauce"/>
        </w:rPr>
        <w:footnoteRef/>
      </w:r>
      <w:r>
        <w:t xml:space="preserve"> Pozīcija par Eiropas Savienības Tieslietu un </w:t>
      </w:r>
      <w:proofErr w:type="spellStart"/>
      <w:r>
        <w:t>iekšlietu</w:t>
      </w:r>
      <w:proofErr w:type="spellEnd"/>
      <w:r>
        <w:t xml:space="preserve"> ministru padomes 2025. gada 12.-13. jūnija sanāksmē izskatāmajiem jautājumiem</w:t>
      </w:r>
      <w:r w:rsidR="00D80CE7">
        <w:t>, kuru plānots izskatīt 2025.gada 10.jūnija Ministru kabineta sēdē.</w:t>
      </w:r>
    </w:p>
  </w:footnote>
  <w:footnote w:id="4">
    <w:p w14:paraId="566632CC" w14:textId="20F669FB" w:rsidR="00522D57" w:rsidRPr="00522D57" w:rsidRDefault="00522D57" w:rsidP="00522D57">
      <w:pPr>
        <w:pStyle w:val="Vresteksts"/>
        <w:jc w:val="both"/>
      </w:pPr>
      <w:r>
        <w:rPr>
          <w:rStyle w:val="Vresatsauce"/>
        </w:rPr>
        <w:footnoteRef/>
      </w:r>
      <w:r>
        <w:t xml:space="preserve"> </w:t>
      </w:r>
      <w:r w:rsidRPr="00522D57">
        <w:t>Latvijas Republikas nacionālā pozīcija Nr. 1 “par priekšlikumu Eiropas Parlamenta un Padomes regulai par jurisdikciju, piemērojamiem tiesību aktiem, pasākumu atzīšanu un izpildi un sadarbību pieaugušo personu aizsardzības jautājumos ” (apstiprināta MK 29.0</w:t>
      </w:r>
      <w:r w:rsidR="00711F7F">
        <w:t>4</w:t>
      </w:r>
      <w:r w:rsidRPr="00522D57">
        <w:t>.2025. Saeimā 07.05.2025.)</w:t>
      </w:r>
      <w:r>
        <w:rPr>
          <w:sz w:val="24"/>
          <w:szCs w:val="24"/>
        </w:rPr>
        <w:t xml:space="preserve"> </w:t>
      </w:r>
    </w:p>
  </w:footnote>
  <w:footnote w:id="5">
    <w:p w14:paraId="38A8FF4D" w14:textId="71517A82" w:rsidR="00345092" w:rsidRPr="00345092" w:rsidRDefault="00345092" w:rsidP="00345092">
      <w:pPr>
        <w:pStyle w:val="Vresteksts"/>
      </w:pPr>
      <w:r>
        <w:rPr>
          <w:rStyle w:val="Vresatsauce"/>
        </w:rPr>
        <w:footnoteRef/>
      </w:r>
      <w:r>
        <w:t xml:space="preserve"> Pozīcija par Eiropas Savienības Tieslietu un </w:t>
      </w:r>
      <w:proofErr w:type="spellStart"/>
      <w:r>
        <w:t>iekšlietu</w:t>
      </w:r>
      <w:proofErr w:type="spellEnd"/>
      <w:r>
        <w:t xml:space="preserve"> ministru padomes 2025. gada 12.-13. jūnija sanāksmē izskatāmajiem jautājumiem</w:t>
      </w:r>
      <w:r w:rsidR="00D80CE7">
        <w:t xml:space="preserve">, </w:t>
      </w:r>
      <w:r w:rsidR="00D80CE7" w:rsidRPr="00D80CE7">
        <w:t>kuru plānots izskatīt 2025.gada 10.jūnija Ministru kabineta sēdē.</w:t>
      </w:r>
    </w:p>
  </w:footnote>
  <w:footnote w:id="6">
    <w:p w14:paraId="4F0CB654" w14:textId="77777777" w:rsidR="007B16A2" w:rsidRPr="00F35563" w:rsidRDefault="007B16A2" w:rsidP="007B16A2">
      <w:pPr>
        <w:pStyle w:val="Vresteksts"/>
        <w:rPr>
          <w:lang w:val="lv-LV"/>
        </w:rPr>
      </w:pPr>
      <w:r>
        <w:rPr>
          <w:rStyle w:val="Vresatsauce"/>
        </w:rPr>
        <w:footnoteRef/>
      </w:r>
      <w:r>
        <w:t xml:space="preserve"> </w:t>
      </w:r>
      <w:r>
        <w:rPr>
          <w:lang w:val="lv-LV"/>
        </w:rPr>
        <w:t>Ārlietu ministrijas kompetences jautājums.</w:t>
      </w:r>
    </w:p>
  </w:footnote>
  <w:footnote w:id="7">
    <w:p w14:paraId="2E80700B" w14:textId="77777777" w:rsidR="00605255" w:rsidRPr="008C2C53" w:rsidRDefault="00605255" w:rsidP="00605255">
      <w:pPr>
        <w:pStyle w:val="Vresteksts"/>
        <w:jc w:val="both"/>
        <w:rPr>
          <w:color w:val="0000FF"/>
          <w:u w:val="single"/>
        </w:rPr>
      </w:pPr>
      <w:r w:rsidRPr="008C2C53">
        <w:rPr>
          <w:rStyle w:val="Vresatsauce"/>
        </w:rPr>
        <w:footnoteRef/>
      </w:r>
      <w:r w:rsidRPr="008C2C53">
        <w:t xml:space="preserve"> 2014.gada 18.decembra EST atzinums Nr.2/13, pieejams:</w:t>
      </w:r>
      <w:r w:rsidRPr="008C2C53">
        <w:rPr>
          <w:color w:val="0000FF"/>
          <w:u w:val="single"/>
        </w:rPr>
        <w:t xml:space="preserve"> https://eur-lex.europa.eu/legal-content/LV/TXT/HTML/?uri=CELEX:62013CV0002.</w:t>
      </w:r>
    </w:p>
  </w:footnote>
  <w:footnote w:id="8">
    <w:p w14:paraId="105721AD" w14:textId="77777777" w:rsidR="00605255" w:rsidRPr="008C2C53" w:rsidRDefault="00605255" w:rsidP="00605255">
      <w:pPr>
        <w:pStyle w:val="Vresteksts"/>
        <w:jc w:val="both"/>
        <w:rPr>
          <w:iCs/>
        </w:rPr>
      </w:pPr>
      <w:r w:rsidRPr="008C2C53">
        <w:rPr>
          <w:rStyle w:val="Vresatsauce"/>
          <w:iCs/>
        </w:rPr>
        <w:footnoteRef/>
      </w:r>
      <w:r w:rsidRPr="008C2C53">
        <w:rPr>
          <w:iCs/>
        </w:rPr>
        <w:t xml:space="preserve"> Sākotnēji darba grupas nosaukums bija “47+1”, taču pēc Krievijas iebrukuma Ukrainā 2022.gada 24.februārī Krieviju 2022.gada martā izslēdza no EP. Līdz ar šo darba grupu pārdēvēja par “46+1”.</w:t>
      </w:r>
    </w:p>
  </w:footnote>
  <w:footnote w:id="9">
    <w:p w14:paraId="79B3AEDA" w14:textId="77777777" w:rsidR="00605255" w:rsidRPr="008C2C53" w:rsidRDefault="00605255" w:rsidP="00605255">
      <w:pPr>
        <w:pStyle w:val="Vresteksts"/>
        <w:jc w:val="both"/>
      </w:pPr>
      <w:r w:rsidRPr="008C2C53">
        <w:rPr>
          <w:rStyle w:val="Vresatsauce"/>
        </w:rPr>
        <w:footnoteRef/>
      </w:r>
      <w:r w:rsidRPr="008C2C53">
        <w:t xml:space="preserve"> Plašāka informācija angļu valodā pieejama EP tīmekļa vietnē: </w:t>
      </w:r>
      <w:hyperlink r:id="rId1" w:history="1">
        <w:r w:rsidRPr="008C2C53">
          <w:rPr>
            <w:rStyle w:val="Hipersaite"/>
          </w:rPr>
          <w:t>https://www.coe.int/en/web/human-rights-rule-of-law/-/latest-meeting-of-the-cddh-ad-hoc-negociation-group-46-1-</w:t>
        </w:r>
      </w:hyperlink>
      <w:r w:rsidRPr="008C2C53">
        <w:t xml:space="preserve">. </w:t>
      </w:r>
    </w:p>
  </w:footnote>
  <w:footnote w:id="10">
    <w:p w14:paraId="7D47EC8F" w14:textId="77777777" w:rsidR="00605255" w:rsidRPr="008C2C53" w:rsidRDefault="00605255" w:rsidP="00605255">
      <w:pPr>
        <w:pStyle w:val="Vresteksts"/>
        <w:jc w:val="both"/>
      </w:pPr>
      <w:r w:rsidRPr="008C2C53">
        <w:rPr>
          <w:rStyle w:val="Vresatsauce"/>
        </w:rPr>
        <w:footnoteRef/>
      </w:r>
      <w:r w:rsidRPr="008C2C53">
        <w:t xml:space="preserve"> 2024.gada 10.septembra EST spriedums apvienotajās lietās Nr.C-29/22 P KS un C‑44/22 P (</w:t>
      </w:r>
      <w:r w:rsidRPr="008C2C53">
        <w:rPr>
          <w:i/>
          <w:iCs/>
        </w:rPr>
        <w:t xml:space="preserve">EULEX </w:t>
      </w:r>
      <w:proofErr w:type="spellStart"/>
      <w:r w:rsidRPr="008C2C53">
        <w:rPr>
          <w:i/>
          <w:iCs/>
        </w:rPr>
        <w:t>Kosovo</w:t>
      </w:r>
      <w:proofErr w:type="spellEnd"/>
      <w:r w:rsidRPr="008C2C53">
        <w:rPr>
          <w:i/>
          <w:iCs/>
        </w:rPr>
        <w:t xml:space="preserve"> lieta</w:t>
      </w:r>
      <w:r w:rsidRPr="008C2C53">
        <w:t xml:space="preserve">), pieejams: </w:t>
      </w:r>
      <w:hyperlink r:id="rId2" w:history="1">
        <w:r w:rsidRPr="008C2C53">
          <w:rPr>
            <w:rStyle w:val="Hipersaite"/>
          </w:rPr>
          <w:t>https://eur-lex.europa.eu/legal-content/LV/TXT/?uri=CELEX:62022CJ0029</w:t>
        </w:r>
      </w:hyperlink>
      <w:r w:rsidRPr="008C2C53">
        <w:t>.</w:t>
      </w:r>
    </w:p>
  </w:footnote>
  <w:footnote w:id="11">
    <w:p w14:paraId="720DC545" w14:textId="77777777" w:rsidR="00A208E0" w:rsidRPr="001025FB" w:rsidRDefault="00A208E0" w:rsidP="00A208E0">
      <w:pPr>
        <w:pStyle w:val="Vresteksts"/>
        <w:jc w:val="both"/>
        <w:rPr>
          <w:lang w:val="lv-LV"/>
        </w:rPr>
      </w:pPr>
      <w:r w:rsidRPr="001025FB">
        <w:rPr>
          <w:rStyle w:val="Vresatsauce"/>
        </w:rPr>
        <w:footnoteRef/>
      </w:r>
      <w:r w:rsidRPr="001025FB">
        <w:t xml:space="preserve"> </w:t>
      </w:r>
      <w:r w:rsidRPr="001025FB">
        <w:rPr>
          <w:lang w:val="lv-LV"/>
        </w:rPr>
        <w:t>Latvijas Republikas nacionālā pozīcija Nr. 1 “Par 2023. gada 9.-10. februāra ārkārtas Eiropadomē izskatāmajiem jautājumiem” (Apstiprināta MK sēdē 07.02.2023)</w:t>
      </w:r>
    </w:p>
  </w:footnote>
  <w:footnote w:id="12">
    <w:p w14:paraId="1555EA38" w14:textId="6C31CC28" w:rsidR="00A208E0" w:rsidRPr="00D1639C" w:rsidRDefault="00A208E0" w:rsidP="00A208E0">
      <w:pPr>
        <w:pStyle w:val="Vresteksts"/>
        <w:jc w:val="both"/>
        <w:rPr>
          <w:lang w:val="lv-LV"/>
        </w:rPr>
      </w:pPr>
      <w:r w:rsidRPr="001025FB">
        <w:rPr>
          <w:rStyle w:val="Vresatsauce"/>
        </w:rPr>
        <w:footnoteRef/>
      </w:r>
      <w:r w:rsidRPr="001025FB">
        <w:t xml:space="preserve"> </w:t>
      </w:r>
      <w:r w:rsidRPr="001025FB">
        <w:rPr>
          <w:lang w:val="lv-LV"/>
        </w:rPr>
        <w:t xml:space="preserve">Latvijas Republikas nacionālā </w:t>
      </w:r>
      <w:r w:rsidR="0063370C">
        <w:rPr>
          <w:lang w:val="lv-LV"/>
        </w:rPr>
        <w:t>p</w:t>
      </w:r>
      <w:r w:rsidR="0063370C" w:rsidRPr="0063370C">
        <w:rPr>
          <w:lang w:val="lv-LV"/>
        </w:rPr>
        <w:t>ozīcija Nr. 1 par 2025. gada 20.-21. marta Eiropadomē izskatāmajiem jautājumiem” (apstiprināta MK 18.03.2025.).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BA8A" w14:textId="5D6C404F" w:rsidR="00D37C6E" w:rsidRDefault="00D37C6E">
    <w:pPr>
      <w:pStyle w:val="Galvene"/>
      <w:jc w:val="center"/>
    </w:pPr>
    <w:r>
      <w:fldChar w:fldCharType="begin"/>
    </w:r>
    <w:r>
      <w:instrText xml:space="preserve"> PAGE   \* MERGEFORMAT </w:instrText>
    </w:r>
    <w:r>
      <w:fldChar w:fldCharType="separate"/>
    </w:r>
    <w:r w:rsidR="00E05741">
      <w:rPr>
        <w:noProof/>
      </w:rPr>
      <w:t>4</w:t>
    </w:r>
    <w:r>
      <w:fldChar w:fldCharType="end"/>
    </w:r>
  </w:p>
  <w:p w14:paraId="1E01060B" w14:textId="77777777" w:rsidR="00D37C6E" w:rsidRDefault="00D37C6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604"/>
    <w:multiLevelType w:val="multilevel"/>
    <w:tmpl w:val="9F60CF46"/>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BD52520"/>
    <w:multiLevelType w:val="singleLevel"/>
    <w:tmpl w:val="C8D4FE30"/>
    <w:name w:val="Bullet 1"/>
    <w:lvl w:ilvl="0">
      <w:start w:val="1"/>
      <w:numFmt w:val="bullet"/>
      <w:lvlRestart w:val="0"/>
      <w:lvlText w:val=""/>
      <w:lvlJc w:val="left"/>
      <w:pPr>
        <w:tabs>
          <w:tab w:val="num" w:pos="1406"/>
        </w:tabs>
        <w:ind w:left="1406" w:hanging="567"/>
      </w:pPr>
      <w:rPr>
        <w:rFonts w:ascii="Symbol" w:hAnsi="Symbol" w:hint="default"/>
      </w:rPr>
    </w:lvl>
  </w:abstractNum>
  <w:abstractNum w:abstractNumId="2" w15:restartNumberingAfterBreak="0">
    <w:nsid w:val="104B4040"/>
    <w:multiLevelType w:val="hybridMultilevel"/>
    <w:tmpl w:val="3626972C"/>
    <w:lvl w:ilvl="0" w:tplc="214A65A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72579A"/>
    <w:multiLevelType w:val="hybridMultilevel"/>
    <w:tmpl w:val="7968FC7A"/>
    <w:lvl w:ilvl="0" w:tplc="9E9C672C">
      <w:start w:val="1"/>
      <w:numFmt w:val="decimal"/>
      <w:lvlText w:val="%1."/>
      <w:lvlJc w:val="left"/>
      <w:pPr>
        <w:ind w:left="644" w:hanging="360"/>
      </w:pPr>
      <w:rPr>
        <w:rFonts w:hint="default"/>
        <w:b/>
        <w:bCs/>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14F7CC7"/>
    <w:multiLevelType w:val="hybridMultilevel"/>
    <w:tmpl w:val="04709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96C04"/>
    <w:multiLevelType w:val="hybridMultilevel"/>
    <w:tmpl w:val="16446F5C"/>
    <w:lvl w:ilvl="0" w:tplc="68CE36CA">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D7C536D"/>
    <w:multiLevelType w:val="hybridMultilevel"/>
    <w:tmpl w:val="70FA99A8"/>
    <w:lvl w:ilvl="0" w:tplc="E97A723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535F2B31"/>
    <w:multiLevelType w:val="hybridMultilevel"/>
    <w:tmpl w:val="7968FC7A"/>
    <w:lvl w:ilvl="0" w:tplc="FFFFFFFF">
      <w:start w:val="1"/>
      <w:numFmt w:val="decimal"/>
      <w:lvlText w:val="%1."/>
      <w:lvlJc w:val="left"/>
      <w:pPr>
        <w:ind w:left="644" w:hanging="360"/>
      </w:pPr>
      <w:rPr>
        <w:rFonts w:hint="default"/>
        <w:b/>
        <w:bCs/>
        <w:i w:val="0"/>
        <w:iCs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54593082"/>
    <w:multiLevelType w:val="singleLevel"/>
    <w:tmpl w:val="EDE069AC"/>
    <w:name w:val="List Bullet 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9" w15:restartNumberingAfterBreak="0">
    <w:nsid w:val="567D3A1A"/>
    <w:multiLevelType w:val="hybridMultilevel"/>
    <w:tmpl w:val="C1DA5BF2"/>
    <w:lvl w:ilvl="0" w:tplc="0426000F">
      <w:start w:val="2"/>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91F5635"/>
    <w:multiLevelType w:val="hybridMultilevel"/>
    <w:tmpl w:val="41D29EF8"/>
    <w:lvl w:ilvl="0" w:tplc="78B4EDC2">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597C3DFC"/>
    <w:multiLevelType w:val="hybridMultilevel"/>
    <w:tmpl w:val="453C80C4"/>
    <w:lvl w:ilvl="0" w:tplc="58A89B6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B9C01E3"/>
    <w:multiLevelType w:val="hybridMultilevel"/>
    <w:tmpl w:val="093C8362"/>
    <w:lvl w:ilvl="0" w:tplc="F02A2C7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1023C9"/>
    <w:multiLevelType w:val="hybridMultilevel"/>
    <w:tmpl w:val="07885492"/>
    <w:lvl w:ilvl="0" w:tplc="3A86B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E321DC0"/>
    <w:multiLevelType w:val="hybridMultilevel"/>
    <w:tmpl w:val="0F20811E"/>
    <w:lvl w:ilvl="0" w:tplc="F43AFC4A">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149518">
    <w:abstractNumId w:val="8"/>
  </w:num>
  <w:num w:numId="2" w16cid:durableId="1671448710">
    <w:abstractNumId w:val="9"/>
  </w:num>
  <w:num w:numId="3" w16cid:durableId="1894266079">
    <w:abstractNumId w:val="4"/>
  </w:num>
  <w:num w:numId="4" w16cid:durableId="1829009827">
    <w:abstractNumId w:val="10"/>
  </w:num>
  <w:num w:numId="5" w16cid:durableId="1730038117">
    <w:abstractNumId w:val="13"/>
  </w:num>
  <w:num w:numId="6" w16cid:durableId="1695499596">
    <w:abstractNumId w:val="6"/>
  </w:num>
  <w:num w:numId="7" w16cid:durableId="725763442">
    <w:abstractNumId w:val="11"/>
  </w:num>
  <w:num w:numId="8" w16cid:durableId="1416247063">
    <w:abstractNumId w:val="14"/>
  </w:num>
  <w:num w:numId="9" w16cid:durableId="2039046597">
    <w:abstractNumId w:val="3"/>
  </w:num>
  <w:num w:numId="10" w16cid:durableId="1377394062">
    <w:abstractNumId w:val="2"/>
  </w:num>
  <w:num w:numId="11" w16cid:durableId="658654386">
    <w:abstractNumId w:val="0"/>
  </w:num>
  <w:num w:numId="12" w16cid:durableId="1753428649">
    <w:abstractNumId w:val="5"/>
  </w:num>
  <w:num w:numId="13" w16cid:durableId="1000545562">
    <w:abstractNumId w:val="7"/>
  </w:num>
  <w:num w:numId="14" w16cid:durableId="1300108111">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1C"/>
    <w:rsid w:val="0000068E"/>
    <w:rsid w:val="00000EB9"/>
    <w:rsid w:val="000015C5"/>
    <w:rsid w:val="000017B7"/>
    <w:rsid w:val="000018E9"/>
    <w:rsid w:val="00001C4B"/>
    <w:rsid w:val="00002475"/>
    <w:rsid w:val="00002556"/>
    <w:rsid w:val="00002CAF"/>
    <w:rsid w:val="00004A5B"/>
    <w:rsid w:val="00004F40"/>
    <w:rsid w:val="000065E0"/>
    <w:rsid w:val="00007616"/>
    <w:rsid w:val="000103C0"/>
    <w:rsid w:val="000103F0"/>
    <w:rsid w:val="00010695"/>
    <w:rsid w:val="00010754"/>
    <w:rsid w:val="00011175"/>
    <w:rsid w:val="000120FA"/>
    <w:rsid w:val="00012230"/>
    <w:rsid w:val="0001297D"/>
    <w:rsid w:val="000136EC"/>
    <w:rsid w:val="0001381E"/>
    <w:rsid w:val="00015758"/>
    <w:rsid w:val="00015DF6"/>
    <w:rsid w:val="00016ECE"/>
    <w:rsid w:val="0001743E"/>
    <w:rsid w:val="00017737"/>
    <w:rsid w:val="00017DED"/>
    <w:rsid w:val="00017EF2"/>
    <w:rsid w:val="00017F39"/>
    <w:rsid w:val="00020926"/>
    <w:rsid w:val="000218A5"/>
    <w:rsid w:val="00021E77"/>
    <w:rsid w:val="00021F10"/>
    <w:rsid w:val="00022B57"/>
    <w:rsid w:val="00023F8C"/>
    <w:rsid w:val="0002402A"/>
    <w:rsid w:val="000242BB"/>
    <w:rsid w:val="00024EB2"/>
    <w:rsid w:val="00025B8C"/>
    <w:rsid w:val="0002649F"/>
    <w:rsid w:val="0002745D"/>
    <w:rsid w:val="00030C4F"/>
    <w:rsid w:val="00031041"/>
    <w:rsid w:val="00031902"/>
    <w:rsid w:val="0003248D"/>
    <w:rsid w:val="00032518"/>
    <w:rsid w:val="0003328F"/>
    <w:rsid w:val="00033DB3"/>
    <w:rsid w:val="000341C4"/>
    <w:rsid w:val="00034457"/>
    <w:rsid w:val="000344F8"/>
    <w:rsid w:val="00035366"/>
    <w:rsid w:val="0003536F"/>
    <w:rsid w:val="000355DE"/>
    <w:rsid w:val="00035B68"/>
    <w:rsid w:val="00035EEB"/>
    <w:rsid w:val="00036143"/>
    <w:rsid w:val="000368F2"/>
    <w:rsid w:val="00037A29"/>
    <w:rsid w:val="00037DBA"/>
    <w:rsid w:val="000400AE"/>
    <w:rsid w:val="00040A43"/>
    <w:rsid w:val="000411C3"/>
    <w:rsid w:val="000413E5"/>
    <w:rsid w:val="0004174C"/>
    <w:rsid w:val="00041FA3"/>
    <w:rsid w:val="000424D4"/>
    <w:rsid w:val="00042726"/>
    <w:rsid w:val="00043AFA"/>
    <w:rsid w:val="0004594C"/>
    <w:rsid w:val="00046D03"/>
    <w:rsid w:val="00047470"/>
    <w:rsid w:val="000500DC"/>
    <w:rsid w:val="00050222"/>
    <w:rsid w:val="000509EC"/>
    <w:rsid w:val="0005144A"/>
    <w:rsid w:val="00051DB1"/>
    <w:rsid w:val="00052435"/>
    <w:rsid w:val="0005362D"/>
    <w:rsid w:val="00053F17"/>
    <w:rsid w:val="00054B84"/>
    <w:rsid w:val="00054C6A"/>
    <w:rsid w:val="00055757"/>
    <w:rsid w:val="000569E7"/>
    <w:rsid w:val="0005709D"/>
    <w:rsid w:val="0005738E"/>
    <w:rsid w:val="000579C6"/>
    <w:rsid w:val="00057DDC"/>
    <w:rsid w:val="000600A3"/>
    <w:rsid w:val="00060423"/>
    <w:rsid w:val="00061267"/>
    <w:rsid w:val="000635F4"/>
    <w:rsid w:val="00064500"/>
    <w:rsid w:val="000647FF"/>
    <w:rsid w:val="00065FC0"/>
    <w:rsid w:val="00066431"/>
    <w:rsid w:val="00066F49"/>
    <w:rsid w:val="00067DF2"/>
    <w:rsid w:val="00070159"/>
    <w:rsid w:val="0007032D"/>
    <w:rsid w:val="00070AE3"/>
    <w:rsid w:val="00070C36"/>
    <w:rsid w:val="000716A9"/>
    <w:rsid w:val="000716E3"/>
    <w:rsid w:val="00071E20"/>
    <w:rsid w:val="00071EBA"/>
    <w:rsid w:val="0007232A"/>
    <w:rsid w:val="0007274F"/>
    <w:rsid w:val="0007289E"/>
    <w:rsid w:val="0007321B"/>
    <w:rsid w:val="000738E5"/>
    <w:rsid w:val="000741DE"/>
    <w:rsid w:val="00074214"/>
    <w:rsid w:val="0007450C"/>
    <w:rsid w:val="00074716"/>
    <w:rsid w:val="00075D5B"/>
    <w:rsid w:val="00075DFD"/>
    <w:rsid w:val="000766C9"/>
    <w:rsid w:val="00076CA5"/>
    <w:rsid w:val="0007736B"/>
    <w:rsid w:val="000774F5"/>
    <w:rsid w:val="00080A94"/>
    <w:rsid w:val="0008126A"/>
    <w:rsid w:val="000818AE"/>
    <w:rsid w:val="00081ACC"/>
    <w:rsid w:val="00082EA1"/>
    <w:rsid w:val="0008352A"/>
    <w:rsid w:val="0008414D"/>
    <w:rsid w:val="0008469D"/>
    <w:rsid w:val="00084BBB"/>
    <w:rsid w:val="00084BCC"/>
    <w:rsid w:val="00084E5B"/>
    <w:rsid w:val="0008500F"/>
    <w:rsid w:val="000857A8"/>
    <w:rsid w:val="0008583F"/>
    <w:rsid w:val="00086800"/>
    <w:rsid w:val="00086F78"/>
    <w:rsid w:val="000870E8"/>
    <w:rsid w:val="0008710C"/>
    <w:rsid w:val="0008736B"/>
    <w:rsid w:val="00087450"/>
    <w:rsid w:val="00087709"/>
    <w:rsid w:val="00087982"/>
    <w:rsid w:val="00087BFA"/>
    <w:rsid w:val="00090634"/>
    <w:rsid w:val="000908F5"/>
    <w:rsid w:val="00090990"/>
    <w:rsid w:val="00090E9D"/>
    <w:rsid w:val="00092D19"/>
    <w:rsid w:val="00093B78"/>
    <w:rsid w:val="00094E08"/>
    <w:rsid w:val="00096118"/>
    <w:rsid w:val="000964B5"/>
    <w:rsid w:val="00096EB4"/>
    <w:rsid w:val="0009712E"/>
    <w:rsid w:val="000A005B"/>
    <w:rsid w:val="000A07E3"/>
    <w:rsid w:val="000A0E80"/>
    <w:rsid w:val="000A10DD"/>
    <w:rsid w:val="000A4707"/>
    <w:rsid w:val="000A49A1"/>
    <w:rsid w:val="000A4D27"/>
    <w:rsid w:val="000A51A0"/>
    <w:rsid w:val="000A685A"/>
    <w:rsid w:val="000A6BD4"/>
    <w:rsid w:val="000A6F59"/>
    <w:rsid w:val="000A7B2C"/>
    <w:rsid w:val="000A7D00"/>
    <w:rsid w:val="000A7E3C"/>
    <w:rsid w:val="000B05C6"/>
    <w:rsid w:val="000B0B17"/>
    <w:rsid w:val="000B19A6"/>
    <w:rsid w:val="000B2F8E"/>
    <w:rsid w:val="000B32DA"/>
    <w:rsid w:val="000B3AED"/>
    <w:rsid w:val="000B46DA"/>
    <w:rsid w:val="000B4DCB"/>
    <w:rsid w:val="000B55A2"/>
    <w:rsid w:val="000B5E76"/>
    <w:rsid w:val="000B7A4B"/>
    <w:rsid w:val="000C0243"/>
    <w:rsid w:val="000C0DD9"/>
    <w:rsid w:val="000C1439"/>
    <w:rsid w:val="000C1BEC"/>
    <w:rsid w:val="000C1EC5"/>
    <w:rsid w:val="000C201E"/>
    <w:rsid w:val="000C2029"/>
    <w:rsid w:val="000C3F07"/>
    <w:rsid w:val="000C3FB3"/>
    <w:rsid w:val="000C5293"/>
    <w:rsid w:val="000C52FB"/>
    <w:rsid w:val="000C68E3"/>
    <w:rsid w:val="000C71F4"/>
    <w:rsid w:val="000D0A7C"/>
    <w:rsid w:val="000D229C"/>
    <w:rsid w:val="000D22A9"/>
    <w:rsid w:val="000D2C40"/>
    <w:rsid w:val="000D4742"/>
    <w:rsid w:val="000D48A7"/>
    <w:rsid w:val="000D4AB4"/>
    <w:rsid w:val="000D4AEE"/>
    <w:rsid w:val="000D4CEA"/>
    <w:rsid w:val="000D5244"/>
    <w:rsid w:val="000D79EF"/>
    <w:rsid w:val="000E04B8"/>
    <w:rsid w:val="000E06A3"/>
    <w:rsid w:val="000E084B"/>
    <w:rsid w:val="000E1D49"/>
    <w:rsid w:val="000E22C9"/>
    <w:rsid w:val="000E33C0"/>
    <w:rsid w:val="000E34EC"/>
    <w:rsid w:val="000E44A0"/>
    <w:rsid w:val="000E46BA"/>
    <w:rsid w:val="000E6AD7"/>
    <w:rsid w:val="000E72DD"/>
    <w:rsid w:val="000E75C0"/>
    <w:rsid w:val="000E7C5A"/>
    <w:rsid w:val="000E7CC4"/>
    <w:rsid w:val="000E7F92"/>
    <w:rsid w:val="000F01E4"/>
    <w:rsid w:val="000F0629"/>
    <w:rsid w:val="000F0752"/>
    <w:rsid w:val="000F0AED"/>
    <w:rsid w:val="000F0C3F"/>
    <w:rsid w:val="000F0EA7"/>
    <w:rsid w:val="000F0ECB"/>
    <w:rsid w:val="000F0FF0"/>
    <w:rsid w:val="000F1EF4"/>
    <w:rsid w:val="000F31A1"/>
    <w:rsid w:val="000F34EC"/>
    <w:rsid w:val="000F40B2"/>
    <w:rsid w:val="000F4E5D"/>
    <w:rsid w:val="000F52BD"/>
    <w:rsid w:val="000F5727"/>
    <w:rsid w:val="000F5926"/>
    <w:rsid w:val="000F5C80"/>
    <w:rsid w:val="000F640E"/>
    <w:rsid w:val="000F68FD"/>
    <w:rsid w:val="000F6DDC"/>
    <w:rsid w:val="000F7233"/>
    <w:rsid w:val="000F7686"/>
    <w:rsid w:val="000F7AD6"/>
    <w:rsid w:val="000F7E2A"/>
    <w:rsid w:val="0010078F"/>
    <w:rsid w:val="0010082D"/>
    <w:rsid w:val="00100B90"/>
    <w:rsid w:val="00100BF2"/>
    <w:rsid w:val="00100D62"/>
    <w:rsid w:val="00100E27"/>
    <w:rsid w:val="00101182"/>
    <w:rsid w:val="00101216"/>
    <w:rsid w:val="00101A75"/>
    <w:rsid w:val="00101ECF"/>
    <w:rsid w:val="001025FB"/>
    <w:rsid w:val="00102673"/>
    <w:rsid w:val="00102B2A"/>
    <w:rsid w:val="0010325F"/>
    <w:rsid w:val="00103663"/>
    <w:rsid w:val="00105647"/>
    <w:rsid w:val="00105870"/>
    <w:rsid w:val="00105F8E"/>
    <w:rsid w:val="00106A6A"/>
    <w:rsid w:val="001076BE"/>
    <w:rsid w:val="00107CB7"/>
    <w:rsid w:val="001103A9"/>
    <w:rsid w:val="00110EB7"/>
    <w:rsid w:val="00111211"/>
    <w:rsid w:val="00111C92"/>
    <w:rsid w:val="00112233"/>
    <w:rsid w:val="00112CFA"/>
    <w:rsid w:val="00113B9A"/>
    <w:rsid w:val="00115B95"/>
    <w:rsid w:val="00115F9E"/>
    <w:rsid w:val="00116A3F"/>
    <w:rsid w:val="00116E75"/>
    <w:rsid w:val="00116F97"/>
    <w:rsid w:val="00117020"/>
    <w:rsid w:val="001203FD"/>
    <w:rsid w:val="0012223E"/>
    <w:rsid w:val="00122519"/>
    <w:rsid w:val="001232F9"/>
    <w:rsid w:val="001233D3"/>
    <w:rsid w:val="0012409E"/>
    <w:rsid w:val="0012608C"/>
    <w:rsid w:val="001268A2"/>
    <w:rsid w:val="001302EB"/>
    <w:rsid w:val="001303A1"/>
    <w:rsid w:val="00130941"/>
    <w:rsid w:val="00131044"/>
    <w:rsid w:val="00131415"/>
    <w:rsid w:val="00131D1D"/>
    <w:rsid w:val="00131EEC"/>
    <w:rsid w:val="001320B9"/>
    <w:rsid w:val="001324CF"/>
    <w:rsid w:val="00133366"/>
    <w:rsid w:val="001333A9"/>
    <w:rsid w:val="00133CF5"/>
    <w:rsid w:val="001354C9"/>
    <w:rsid w:val="00135D35"/>
    <w:rsid w:val="00136229"/>
    <w:rsid w:val="001362BF"/>
    <w:rsid w:val="00136686"/>
    <w:rsid w:val="001402AE"/>
    <w:rsid w:val="001403A0"/>
    <w:rsid w:val="00140549"/>
    <w:rsid w:val="001408B9"/>
    <w:rsid w:val="001413E4"/>
    <w:rsid w:val="0014146D"/>
    <w:rsid w:val="001417C5"/>
    <w:rsid w:val="0014331D"/>
    <w:rsid w:val="00144B19"/>
    <w:rsid w:val="00144DAB"/>
    <w:rsid w:val="00144E10"/>
    <w:rsid w:val="00146ADD"/>
    <w:rsid w:val="00150DD3"/>
    <w:rsid w:val="00152021"/>
    <w:rsid w:val="00152AB9"/>
    <w:rsid w:val="00153970"/>
    <w:rsid w:val="00153D85"/>
    <w:rsid w:val="001544C0"/>
    <w:rsid w:val="0015474E"/>
    <w:rsid w:val="00154CE9"/>
    <w:rsid w:val="00154D93"/>
    <w:rsid w:val="00155390"/>
    <w:rsid w:val="00155D42"/>
    <w:rsid w:val="00156781"/>
    <w:rsid w:val="001571FC"/>
    <w:rsid w:val="00160C5D"/>
    <w:rsid w:val="001610B5"/>
    <w:rsid w:val="001621F1"/>
    <w:rsid w:val="001628EC"/>
    <w:rsid w:val="00162B65"/>
    <w:rsid w:val="00162ECA"/>
    <w:rsid w:val="001635DE"/>
    <w:rsid w:val="00163747"/>
    <w:rsid w:val="001652E8"/>
    <w:rsid w:val="00165424"/>
    <w:rsid w:val="001655F2"/>
    <w:rsid w:val="001662D5"/>
    <w:rsid w:val="0016702E"/>
    <w:rsid w:val="00167210"/>
    <w:rsid w:val="00167E09"/>
    <w:rsid w:val="00170968"/>
    <w:rsid w:val="00172F32"/>
    <w:rsid w:val="001745D5"/>
    <w:rsid w:val="00175BA3"/>
    <w:rsid w:val="001762C4"/>
    <w:rsid w:val="001763A3"/>
    <w:rsid w:val="001763EF"/>
    <w:rsid w:val="00176588"/>
    <w:rsid w:val="001767DD"/>
    <w:rsid w:val="00177A72"/>
    <w:rsid w:val="001806A4"/>
    <w:rsid w:val="00181EF3"/>
    <w:rsid w:val="0018236B"/>
    <w:rsid w:val="00183081"/>
    <w:rsid w:val="001838D5"/>
    <w:rsid w:val="00183A67"/>
    <w:rsid w:val="00184153"/>
    <w:rsid w:val="00184517"/>
    <w:rsid w:val="0018577E"/>
    <w:rsid w:val="00186091"/>
    <w:rsid w:val="001864C1"/>
    <w:rsid w:val="00186529"/>
    <w:rsid w:val="00186FD8"/>
    <w:rsid w:val="0018797E"/>
    <w:rsid w:val="00187D92"/>
    <w:rsid w:val="00187DEA"/>
    <w:rsid w:val="001906A5"/>
    <w:rsid w:val="00190AC1"/>
    <w:rsid w:val="00190F2F"/>
    <w:rsid w:val="00191130"/>
    <w:rsid w:val="00191603"/>
    <w:rsid w:val="00191A1B"/>
    <w:rsid w:val="00192493"/>
    <w:rsid w:val="001924FB"/>
    <w:rsid w:val="00192F1A"/>
    <w:rsid w:val="0019316D"/>
    <w:rsid w:val="001931E7"/>
    <w:rsid w:val="00193B41"/>
    <w:rsid w:val="00194358"/>
    <w:rsid w:val="00194D9A"/>
    <w:rsid w:val="00196220"/>
    <w:rsid w:val="00196BC2"/>
    <w:rsid w:val="00197F77"/>
    <w:rsid w:val="001A0126"/>
    <w:rsid w:val="001A18F1"/>
    <w:rsid w:val="001A1AB7"/>
    <w:rsid w:val="001A2AD8"/>
    <w:rsid w:val="001A511D"/>
    <w:rsid w:val="001A5340"/>
    <w:rsid w:val="001A579D"/>
    <w:rsid w:val="001A63E5"/>
    <w:rsid w:val="001A6B96"/>
    <w:rsid w:val="001A76B3"/>
    <w:rsid w:val="001A7B71"/>
    <w:rsid w:val="001B045A"/>
    <w:rsid w:val="001B077A"/>
    <w:rsid w:val="001B153B"/>
    <w:rsid w:val="001B17B8"/>
    <w:rsid w:val="001B22D4"/>
    <w:rsid w:val="001B29BD"/>
    <w:rsid w:val="001B2A77"/>
    <w:rsid w:val="001B2B80"/>
    <w:rsid w:val="001B2F2A"/>
    <w:rsid w:val="001B378C"/>
    <w:rsid w:val="001B397C"/>
    <w:rsid w:val="001B3D5E"/>
    <w:rsid w:val="001B445E"/>
    <w:rsid w:val="001B457F"/>
    <w:rsid w:val="001B6019"/>
    <w:rsid w:val="001B7260"/>
    <w:rsid w:val="001C000C"/>
    <w:rsid w:val="001C0251"/>
    <w:rsid w:val="001C095F"/>
    <w:rsid w:val="001C0EBD"/>
    <w:rsid w:val="001C124C"/>
    <w:rsid w:val="001C207A"/>
    <w:rsid w:val="001C2921"/>
    <w:rsid w:val="001C331C"/>
    <w:rsid w:val="001C37DB"/>
    <w:rsid w:val="001C3CDB"/>
    <w:rsid w:val="001C4714"/>
    <w:rsid w:val="001C4833"/>
    <w:rsid w:val="001C5198"/>
    <w:rsid w:val="001C662A"/>
    <w:rsid w:val="001C6997"/>
    <w:rsid w:val="001C7887"/>
    <w:rsid w:val="001D06AD"/>
    <w:rsid w:val="001D0A64"/>
    <w:rsid w:val="001D2283"/>
    <w:rsid w:val="001D2649"/>
    <w:rsid w:val="001D2D52"/>
    <w:rsid w:val="001D3306"/>
    <w:rsid w:val="001D3792"/>
    <w:rsid w:val="001D3C56"/>
    <w:rsid w:val="001D3F74"/>
    <w:rsid w:val="001D6305"/>
    <w:rsid w:val="001D6A1D"/>
    <w:rsid w:val="001D75A6"/>
    <w:rsid w:val="001D7FD4"/>
    <w:rsid w:val="001E1461"/>
    <w:rsid w:val="001E1B07"/>
    <w:rsid w:val="001E253E"/>
    <w:rsid w:val="001E3D98"/>
    <w:rsid w:val="001E4C78"/>
    <w:rsid w:val="001E4E71"/>
    <w:rsid w:val="001E5C40"/>
    <w:rsid w:val="001E6302"/>
    <w:rsid w:val="001E6A3E"/>
    <w:rsid w:val="001E6AB7"/>
    <w:rsid w:val="001E7723"/>
    <w:rsid w:val="001E7BAF"/>
    <w:rsid w:val="001E7D82"/>
    <w:rsid w:val="001E7FE7"/>
    <w:rsid w:val="001F0D86"/>
    <w:rsid w:val="001F0DB0"/>
    <w:rsid w:val="001F0DB3"/>
    <w:rsid w:val="001F156C"/>
    <w:rsid w:val="001F1F47"/>
    <w:rsid w:val="001F203E"/>
    <w:rsid w:val="001F2CE8"/>
    <w:rsid w:val="001F2EB8"/>
    <w:rsid w:val="001F352E"/>
    <w:rsid w:val="001F355F"/>
    <w:rsid w:val="001F3570"/>
    <w:rsid w:val="001F3ED6"/>
    <w:rsid w:val="001F56FF"/>
    <w:rsid w:val="001F64AD"/>
    <w:rsid w:val="001F65A3"/>
    <w:rsid w:val="001F68A8"/>
    <w:rsid w:val="001F6E1C"/>
    <w:rsid w:val="001F7840"/>
    <w:rsid w:val="00200B00"/>
    <w:rsid w:val="002020E3"/>
    <w:rsid w:val="0020316D"/>
    <w:rsid w:val="002042CF"/>
    <w:rsid w:val="00204CE9"/>
    <w:rsid w:val="00204D8F"/>
    <w:rsid w:val="002061E4"/>
    <w:rsid w:val="002068E6"/>
    <w:rsid w:val="00206C35"/>
    <w:rsid w:val="00206DBE"/>
    <w:rsid w:val="00207092"/>
    <w:rsid w:val="00211317"/>
    <w:rsid w:val="0021147C"/>
    <w:rsid w:val="0021177D"/>
    <w:rsid w:val="00212CFD"/>
    <w:rsid w:val="00212D33"/>
    <w:rsid w:val="002137C2"/>
    <w:rsid w:val="002145CE"/>
    <w:rsid w:val="00215033"/>
    <w:rsid w:val="0021536C"/>
    <w:rsid w:val="002169FB"/>
    <w:rsid w:val="00216ADA"/>
    <w:rsid w:val="00216F6C"/>
    <w:rsid w:val="00216F95"/>
    <w:rsid w:val="00217443"/>
    <w:rsid w:val="002176B8"/>
    <w:rsid w:val="002179EE"/>
    <w:rsid w:val="0022078F"/>
    <w:rsid w:val="00220DD2"/>
    <w:rsid w:val="00221FDB"/>
    <w:rsid w:val="00222265"/>
    <w:rsid w:val="002232FE"/>
    <w:rsid w:val="0022334E"/>
    <w:rsid w:val="00223CF2"/>
    <w:rsid w:val="0022636F"/>
    <w:rsid w:val="00226557"/>
    <w:rsid w:val="002276AB"/>
    <w:rsid w:val="00230832"/>
    <w:rsid w:val="00230D7A"/>
    <w:rsid w:val="00230D9D"/>
    <w:rsid w:val="00231C0B"/>
    <w:rsid w:val="00232DC5"/>
    <w:rsid w:val="002330EE"/>
    <w:rsid w:val="002330F2"/>
    <w:rsid w:val="002337BC"/>
    <w:rsid w:val="0023519A"/>
    <w:rsid w:val="00235221"/>
    <w:rsid w:val="00235A6B"/>
    <w:rsid w:val="0023668B"/>
    <w:rsid w:val="0023693C"/>
    <w:rsid w:val="0023743C"/>
    <w:rsid w:val="002374AC"/>
    <w:rsid w:val="002377BB"/>
    <w:rsid w:val="00237A07"/>
    <w:rsid w:val="00240BE9"/>
    <w:rsid w:val="00240D90"/>
    <w:rsid w:val="0024111B"/>
    <w:rsid w:val="00241232"/>
    <w:rsid w:val="00241A2B"/>
    <w:rsid w:val="00242366"/>
    <w:rsid w:val="0024363B"/>
    <w:rsid w:val="0024482C"/>
    <w:rsid w:val="00245675"/>
    <w:rsid w:val="002461ED"/>
    <w:rsid w:val="002474AE"/>
    <w:rsid w:val="00247BB3"/>
    <w:rsid w:val="00250BC4"/>
    <w:rsid w:val="00250BE0"/>
    <w:rsid w:val="00250E63"/>
    <w:rsid w:val="00251306"/>
    <w:rsid w:val="00251C96"/>
    <w:rsid w:val="002522B0"/>
    <w:rsid w:val="00252D09"/>
    <w:rsid w:val="002535B8"/>
    <w:rsid w:val="00253772"/>
    <w:rsid w:val="002539E1"/>
    <w:rsid w:val="00253B14"/>
    <w:rsid w:val="002541C6"/>
    <w:rsid w:val="002554BA"/>
    <w:rsid w:val="00255559"/>
    <w:rsid w:val="00255AA3"/>
    <w:rsid w:val="00255CA1"/>
    <w:rsid w:val="00255DA2"/>
    <w:rsid w:val="00255E6C"/>
    <w:rsid w:val="0025625C"/>
    <w:rsid w:val="00260380"/>
    <w:rsid w:val="00260564"/>
    <w:rsid w:val="00262792"/>
    <w:rsid w:val="0026379C"/>
    <w:rsid w:val="002648F2"/>
    <w:rsid w:val="002648F3"/>
    <w:rsid w:val="0026510A"/>
    <w:rsid w:val="0026517B"/>
    <w:rsid w:val="002652A4"/>
    <w:rsid w:val="002652DB"/>
    <w:rsid w:val="00265459"/>
    <w:rsid w:val="0026569A"/>
    <w:rsid w:val="00265798"/>
    <w:rsid w:val="00265C03"/>
    <w:rsid w:val="00265E64"/>
    <w:rsid w:val="002664E8"/>
    <w:rsid w:val="00267A17"/>
    <w:rsid w:val="0027077D"/>
    <w:rsid w:val="00270B6A"/>
    <w:rsid w:val="00270BED"/>
    <w:rsid w:val="00271732"/>
    <w:rsid w:val="00272093"/>
    <w:rsid w:val="002725C7"/>
    <w:rsid w:val="002749C2"/>
    <w:rsid w:val="00275A58"/>
    <w:rsid w:val="00276B45"/>
    <w:rsid w:val="00276B6D"/>
    <w:rsid w:val="00277766"/>
    <w:rsid w:val="0027781B"/>
    <w:rsid w:val="002805F1"/>
    <w:rsid w:val="00280662"/>
    <w:rsid w:val="00280A15"/>
    <w:rsid w:val="002818DD"/>
    <w:rsid w:val="00282034"/>
    <w:rsid w:val="00282B62"/>
    <w:rsid w:val="002847D2"/>
    <w:rsid w:val="002849CC"/>
    <w:rsid w:val="00285271"/>
    <w:rsid w:val="002855A9"/>
    <w:rsid w:val="00286B66"/>
    <w:rsid w:val="002875A0"/>
    <w:rsid w:val="002900C9"/>
    <w:rsid w:val="00290529"/>
    <w:rsid w:val="0029095D"/>
    <w:rsid w:val="00291427"/>
    <w:rsid w:val="00291CD1"/>
    <w:rsid w:val="00292120"/>
    <w:rsid w:val="00292ED6"/>
    <w:rsid w:val="00293456"/>
    <w:rsid w:val="00293CF7"/>
    <w:rsid w:val="00293D5A"/>
    <w:rsid w:val="0029470C"/>
    <w:rsid w:val="00294990"/>
    <w:rsid w:val="00294E39"/>
    <w:rsid w:val="00296DD4"/>
    <w:rsid w:val="00296ED5"/>
    <w:rsid w:val="00297BBB"/>
    <w:rsid w:val="002A02F0"/>
    <w:rsid w:val="002A07ED"/>
    <w:rsid w:val="002A0958"/>
    <w:rsid w:val="002A159B"/>
    <w:rsid w:val="002A2101"/>
    <w:rsid w:val="002A2445"/>
    <w:rsid w:val="002A25BB"/>
    <w:rsid w:val="002A29F5"/>
    <w:rsid w:val="002A3B14"/>
    <w:rsid w:val="002A4209"/>
    <w:rsid w:val="002A5056"/>
    <w:rsid w:val="002A5909"/>
    <w:rsid w:val="002A6067"/>
    <w:rsid w:val="002A6D02"/>
    <w:rsid w:val="002A6DE2"/>
    <w:rsid w:val="002A6F93"/>
    <w:rsid w:val="002A77C5"/>
    <w:rsid w:val="002B0A2D"/>
    <w:rsid w:val="002B0C3B"/>
    <w:rsid w:val="002B0DAA"/>
    <w:rsid w:val="002B102F"/>
    <w:rsid w:val="002B17E8"/>
    <w:rsid w:val="002B1E59"/>
    <w:rsid w:val="002B232D"/>
    <w:rsid w:val="002B2B92"/>
    <w:rsid w:val="002B3631"/>
    <w:rsid w:val="002B395F"/>
    <w:rsid w:val="002B3F0D"/>
    <w:rsid w:val="002B47E3"/>
    <w:rsid w:val="002B49D1"/>
    <w:rsid w:val="002B4C42"/>
    <w:rsid w:val="002B4EF8"/>
    <w:rsid w:val="002B551D"/>
    <w:rsid w:val="002B5FFA"/>
    <w:rsid w:val="002B61C7"/>
    <w:rsid w:val="002B69AF"/>
    <w:rsid w:val="002B6F59"/>
    <w:rsid w:val="002C0566"/>
    <w:rsid w:val="002C13CE"/>
    <w:rsid w:val="002C3604"/>
    <w:rsid w:val="002C3690"/>
    <w:rsid w:val="002C38D8"/>
    <w:rsid w:val="002C3EE8"/>
    <w:rsid w:val="002C404B"/>
    <w:rsid w:val="002C441B"/>
    <w:rsid w:val="002C4680"/>
    <w:rsid w:val="002C4993"/>
    <w:rsid w:val="002C5916"/>
    <w:rsid w:val="002C7434"/>
    <w:rsid w:val="002C7984"/>
    <w:rsid w:val="002D15C8"/>
    <w:rsid w:val="002D2264"/>
    <w:rsid w:val="002D4420"/>
    <w:rsid w:val="002D4CEE"/>
    <w:rsid w:val="002D53DD"/>
    <w:rsid w:val="002D5CCB"/>
    <w:rsid w:val="002D6BF9"/>
    <w:rsid w:val="002D6C7A"/>
    <w:rsid w:val="002D707B"/>
    <w:rsid w:val="002D7F66"/>
    <w:rsid w:val="002E0116"/>
    <w:rsid w:val="002E14C7"/>
    <w:rsid w:val="002E2B65"/>
    <w:rsid w:val="002E3522"/>
    <w:rsid w:val="002E4A2E"/>
    <w:rsid w:val="002E4C5A"/>
    <w:rsid w:val="002E59C6"/>
    <w:rsid w:val="002E5C6B"/>
    <w:rsid w:val="002E60A7"/>
    <w:rsid w:val="002E66B8"/>
    <w:rsid w:val="002E7AA3"/>
    <w:rsid w:val="002F089E"/>
    <w:rsid w:val="002F18EC"/>
    <w:rsid w:val="002F1A1F"/>
    <w:rsid w:val="002F1DA3"/>
    <w:rsid w:val="002F2D7C"/>
    <w:rsid w:val="002F3320"/>
    <w:rsid w:val="002F38A7"/>
    <w:rsid w:val="002F46EC"/>
    <w:rsid w:val="002F596C"/>
    <w:rsid w:val="002F5B13"/>
    <w:rsid w:val="002F5B2C"/>
    <w:rsid w:val="002F6573"/>
    <w:rsid w:val="002F7947"/>
    <w:rsid w:val="00300563"/>
    <w:rsid w:val="00300D1D"/>
    <w:rsid w:val="003011C2"/>
    <w:rsid w:val="00301C3C"/>
    <w:rsid w:val="00302B36"/>
    <w:rsid w:val="00302BA7"/>
    <w:rsid w:val="0030345D"/>
    <w:rsid w:val="00304F78"/>
    <w:rsid w:val="003055DE"/>
    <w:rsid w:val="003064AE"/>
    <w:rsid w:val="0030789C"/>
    <w:rsid w:val="00307ACC"/>
    <w:rsid w:val="0031018D"/>
    <w:rsid w:val="0031025C"/>
    <w:rsid w:val="00310B8B"/>
    <w:rsid w:val="00310D2E"/>
    <w:rsid w:val="00311555"/>
    <w:rsid w:val="0031208A"/>
    <w:rsid w:val="00312DFE"/>
    <w:rsid w:val="003134B7"/>
    <w:rsid w:val="00313D83"/>
    <w:rsid w:val="0031462F"/>
    <w:rsid w:val="003159C7"/>
    <w:rsid w:val="00316112"/>
    <w:rsid w:val="00316230"/>
    <w:rsid w:val="00320009"/>
    <w:rsid w:val="00320126"/>
    <w:rsid w:val="003204DC"/>
    <w:rsid w:val="00321439"/>
    <w:rsid w:val="0032221B"/>
    <w:rsid w:val="003229C9"/>
    <w:rsid w:val="00323C1D"/>
    <w:rsid w:val="00324C57"/>
    <w:rsid w:val="003250CF"/>
    <w:rsid w:val="00326336"/>
    <w:rsid w:val="003263A2"/>
    <w:rsid w:val="003264F1"/>
    <w:rsid w:val="003269EA"/>
    <w:rsid w:val="00326BEF"/>
    <w:rsid w:val="003270CB"/>
    <w:rsid w:val="003279E5"/>
    <w:rsid w:val="003301EB"/>
    <w:rsid w:val="00331019"/>
    <w:rsid w:val="00331379"/>
    <w:rsid w:val="003321B0"/>
    <w:rsid w:val="00332A9A"/>
    <w:rsid w:val="00332A9D"/>
    <w:rsid w:val="00332B42"/>
    <w:rsid w:val="00332CD4"/>
    <w:rsid w:val="00333295"/>
    <w:rsid w:val="003332F0"/>
    <w:rsid w:val="003343E0"/>
    <w:rsid w:val="00335187"/>
    <w:rsid w:val="00336345"/>
    <w:rsid w:val="003367F0"/>
    <w:rsid w:val="00337053"/>
    <w:rsid w:val="00337748"/>
    <w:rsid w:val="00337DA4"/>
    <w:rsid w:val="003406D2"/>
    <w:rsid w:val="00340FB6"/>
    <w:rsid w:val="003412BE"/>
    <w:rsid w:val="0034204B"/>
    <w:rsid w:val="00342405"/>
    <w:rsid w:val="003427DB"/>
    <w:rsid w:val="0034364F"/>
    <w:rsid w:val="00343E08"/>
    <w:rsid w:val="00343E16"/>
    <w:rsid w:val="00344388"/>
    <w:rsid w:val="00345092"/>
    <w:rsid w:val="00345C69"/>
    <w:rsid w:val="00346E43"/>
    <w:rsid w:val="00346FA8"/>
    <w:rsid w:val="00350136"/>
    <w:rsid w:val="0035039C"/>
    <w:rsid w:val="00350C0A"/>
    <w:rsid w:val="00350DA5"/>
    <w:rsid w:val="00352757"/>
    <w:rsid w:val="00352ED8"/>
    <w:rsid w:val="0035328D"/>
    <w:rsid w:val="0035346A"/>
    <w:rsid w:val="00354413"/>
    <w:rsid w:val="003547DE"/>
    <w:rsid w:val="0035499F"/>
    <w:rsid w:val="00354DD4"/>
    <w:rsid w:val="0035541B"/>
    <w:rsid w:val="00355E97"/>
    <w:rsid w:val="0035628A"/>
    <w:rsid w:val="0035634B"/>
    <w:rsid w:val="00356968"/>
    <w:rsid w:val="00357742"/>
    <w:rsid w:val="00357885"/>
    <w:rsid w:val="00357AE0"/>
    <w:rsid w:val="003606E5"/>
    <w:rsid w:val="00360A21"/>
    <w:rsid w:val="00360FA8"/>
    <w:rsid w:val="00361ED2"/>
    <w:rsid w:val="00364752"/>
    <w:rsid w:val="00364855"/>
    <w:rsid w:val="00364986"/>
    <w:rsid w:val="00365656"/>
    <w:rsid w:val="0036639F"/>
    <w:rsid w:val="003668C8"/>
    <w:rsid w:val="0037037E"/>
    <w:rsid w:val="00370B23"/>
    <w:rsid w:val="0037207A"/>
    <w:rsid w:val="00372109"/>
    <w:rsid w:val="003726DA"/>
    <w:rsid w:val="00373E31"/>
    <w:rsid w:val="003744DB"/>
    <w:rsid w:val="00374830"/>
    <w:rsid w:val="00374CBB"/>
    <w:rsid w:val="003768D1"/>
    <w:rsid w:val="00377093"/>
    <w:rsid w:val="0037725D"/>
    <w:rsid w:val="003773D6"/>
    <w:rsid w:val="00377579"/>
    <w:rsid w:val="0038015B"/>
    <w:rsid w:val="00380BDD"/>
    <w:rsid w:val="003818F7"/>
    <w:rsid w:val="00382045"/>
    <w:rsid w:val="00382449"/>
    <w:rsid w:val="00383515"/>
    <w:rsid w:val="0038351B"/>
    <w:rsid w:val="003839B5"/>
    <w:rsid w:val="003849D6"/>
    <w:rsid w:val="00384B96"/>
    <w:rsid w:val="00385B1F"/>
    <w:rsid w:val="00385BD3"/>
    <w:rsid w:val="00386311"/>
    <w:rsid w:val="00386641"/>
    <w:rsid w:val="00386733"/>
    <w:rsid w:val="00386A50"/>
    <w:rsid w:val="00386E94"/>
    <w:rsid w:val="003879E0"/>
    <w:rsid w:val="00387E2D"/>
    <w:rsid w:val="0039129E"/>
    <w:rsid w:val="0039192D"/>
    <w:rsid w:val="00391CA8"/>
    <w:rsid w:val="00392523"/>
    <w:rsid w:val="00392FD1"/>
    <w:rsid w:val="0039317F"/>
    <w:rsid w:val="0039356D"/>
    <w:rsid w:val="00393E92"/>
    <w:rsid w:val="0039403B"/>
    <w:rsid w:val="00394135"/>
    <w:rsid w:val="00395347"/>
    <w:rsid w:val="003953FA"/>
    <w:rsid w:val="00396A13"/>
    <w:rsid w:val="00397586"/>
    <w:rsid w:val="0039799C"/>
    <w:rsid w:val="003A1564"/>
    <w:rsid w:val="003A1B1D"/>
    <w:rsid w:val="003A1D30"/>
    <w:rsid w:val="003A268F"/>
    <w:rsid w:val="003A2D6F"/>
    <w:rsid w:val="003A306F"/>
    <w:rsid w:val="003A33A5"/>
    <w:rsid w:val="003A35A2"/>
    <w:rsid w:val="003A5AF6"/>
    <w:rsid w:val="003A5E3F"/>
    <w:rsid w:val="003A6CBB"/>
    <w:rsid w:val="003B0760"/>
    <w:rsid w:val="003B1448"/>
    <w:rsid w:val="003B23E5"/>
    <w:rsid w:val="003B3CB2"/>
    <w:rsid w:val="003B4059"/>
    <w:rsid w:val="003B45B1"/>
    <w:rsid w:val="003B70C8"/>
    <w:rsid w:val="003B7FEA"/>
    <w:rsid w:val="003C03A4"/>
    <w:rsid w:val="003C1A39"/>
    <w:rsid w:val="003C30E4"/>
    <w:rsid w:val="003C3933"/>
    <w:rsid w:val="003C3D19"/>
    <w:rsid w:val="003C515D"/>
    <w:rsid w:val="003C56BB"/>
    <w:rsid w:val="003C61C8"/>
    <w:rsid w:val="003C6749"/>
    <w:rsid w:val="003C6EA5"/>
    <w:rsid w:val="003C731A"/>
    <w:rsid w:val="003D062B"/>
    <w:rsid w:val="003D08F5"/>
    <w:rsid w:val="003D0BCA"/>
    <w:rsid w:val="003D1512"/>
    <w:rsid w:val="003D2596"/>
    <w:rsid w:val="003D3D65"/>
    <w:rsid w:val="003D4E0B"/>
    <w:rsid w:val="003D4F6C"/>
    <w:rsid w:val="003D4F9F"/>
    <w:rsid w:val="003D5A91"/>
    <w:rsid w:val="003E0933"/>
    <w:rsid w:val="003E0FA1"/>
    <w:rsid w:val="003E11EF"/>
    <w:rsid w:val="003E18AC"/>
    <w:rsid w:val="003E1B98"/>
    <w:rsid w:val="003E254A"/>
    <w:rsid w:val="003E34F6"/>
    <w:rsid w:val="003E3868"/>
    <w:rsid w:val="003E3B96"/>
    <w:rsid w:val="003E43A2"/>
    <w:rsid w:val="003E4CA9"/>
    <w:rsid w:val="003E4FAE"/>
    <w:rsid w:val="003E5750"/>
    <w:rsid w:val="003E5FC0"/>
    <w:rsid w:val="003E6094"/>
    <w:rsid w:val="003E6375"/>
    <w:rsid w:val="003E6C4E"/>
    <w:rsid w:val="003E6CE9"/>
    <w:rsid w:val="003E70E1"/>
    <w:rsid w:val="003E7142"/>
    <w:rsid w:val="003E7C99"/>
    <w:rsid w:val="003F026C"/>
    <w:rsid w:val="003F3879"/>
    <w:rsid w:val="003F3E53"/>
    <w:rsid w:val="003F42CF"/>
    <w:rsid w:val="003F4C79"/>
    <w:rsid w:val="003F561C"/>
    <w:rsid w:val="003F571E"/>
    <w:rsid w:val="003F5DF7"/>
    <w:rsid w:val="003F5E3A"/>
    <w:rsid w:val="003F5FBF"/>
    <w:rsid w:val="003F6089"/>
    <w:rsid w:val="003F6C59"/>
    <w:rsid w:val="003F7603"/>
    <w:rsid w:val="003F7F86"/>
    <w:rsid w:val="00400037"/>
    <w:rsid w:val="0040051A"/>
    <w:rsid w:val="00400A1E"/>
    <w:rsid w:val="00402354"/>
    <w:rsid w:val="00402710"/>
    <w:rsid w:val="0040284E"/>
    <w:rsid w:val="0040364A"/>
    <w:rsid w:val="00405ACE"/>
    <w:rsid w:val="004064BE"/>
    <w:rsid w:val="00406820"/>
    <w:rsid w:val="00407DE2"/>
    <w:rsid w:val="004102F6"/>
    <w:rsid w:val="00410D57"/>
    <w:rsid w:val="00411D75"/>
    <w:rsid w:val="004128ED"/>
    <w:rsid w:val="00412921"/>
    <w:rsid w:val="004129CB"/>
    <w:rsid w:val="004136F1"/>
    <w:rsid w:val="00413890"/>
    <w:rsid w:val="004147EB"/>
    <w:rsid w:val="00414A9F"/>
    <w:rsid w:val="00417712"/>
    <w:rsid w:val="0042103B"/>
    <w:rsid w:val="004216DD"/>
    <w:rsid w:val="004220D2"/>
    <w:rsid w:val="00424AB7"/>
    <w:rsid w:val="004259C7"/>
    <w:rsid w:val="00425E85"/>
    <w:rsid w:val="00426D09"/>
    <w:rsid w:val="00426E58"/>
    <w:rsid w:val="00426E8B"/>
    <w:rsid w:val="004271BF"/>
    <w:rsid w:val="00427C35"/>
    <w:rsid w:val="00430101"/>
    <w:rsid w:val="004304E8"/>
    <w:rsid w:val="00431ED8"/>
    <w:rsid w:val="00432147"/>
    <w:rsid w:val="004321DD"/>
    <w:rsid w:val="00433122"/>
    <w:rsid w:val="004334AB"/>
    <w:rsid w:val="00434169"/>
    <w:rsid w:val="004371DE"/>
    <w:rsid w:val="00437B0F"/>
    <w:rsid w:val="00437D0E"/>
    <w:rsid w:val="004421E1"/>
    <w:rsid w:val="004424E7"/>
    <w:rsid w:val="004426AB"/>
    <w:rsid w:val="00442743"/>
    <w:rsid w:val="00442821"/>
    <w:rsid w:val="0044340B"/>
    <w:rsid w:val="00443CE2"/>
    <w:rsid w:val="00443CF9"/>
    <w:rsid w:val="00443E30"/>
    <w:rsid w:val="004441F0"/>
    <w:rsid w:val="00444C22"/>
    <w:rsid w:val="00445083"/>
    <w:rsid w:val="0044518E"/>
    <w:rsid w:val="00445452"/>
    <w:rsid w:val="00446F58"/>
    <w:rsid w:val="0044753B"/>
    <w:rsid w:val="00447628"/>
    <w:rsid w:val="00447D9D"/>
    <w:rsid w:val="00447EEA"/>
    <w:rsid w:val="00447F14"/>
    <w:rsid w:val="004500AC"/>
    <w:rsid w:val="00450537"/>
    <w:rsid w:val="00450715"/>
    <w:rsid w:val="00450D06"/>
    <w:rsid w:val="00450F50"/>
    <w:rsid w:val="00450F7C"/>
    <w:rsid w:val="00451A95"/>
    <w:rsid w:val="00451CD3"/>
    <w:rsid w:val="00453075"/>
    <w:rsid w:val="004535EB"/>
    <w:rsid w:val="00453782"/>
    <w:rsid w:val="00453D92"/>
    <w:rsid w:val="00454381"/>
    <w:rsid w:val="004543BF"/>
    <w:rsid w:val="00457449"/>
    <w:rsid w:val="00457727"/>
    <w:rsid w:val="0045783B"/>
    <w:rsid w:val="00457848"/>
    <w:rsid w:val="00457876"/>
    <w:rsid w:val="004600C5"/>
    <w:rsid w:val="00460A9A"/>
    <w:rsid w:val="0046112F"/>
    <w:rsid w:val="00461521"/>
    <w:rsid w:val="00461B57"/>
    <w:rsid w:val="00462E1B"/>
    <w:rsid w:val="00462EDC"/>
    <w:rsid w:val="0046381B"/>
    <w:rsid w:val="00463B0C"/>
    <w:rsid w:val="00464731"/>
    <w:rsid w:val="004647D3"/>
    <w:rsid w:val="0046568F"/>
    <w:rsid w:val="00466988"/>
    <w:rsid w:val="00467286"/>
    <w:rsid w:val="0046795E"/>
    <w:rsid w:val="00467EF8"/>
    <w:rsid w:val="00470599"/>
    <w:rsid w:val="004709EE"/>
    <w:rsid w:val="00470BAA"/>
    <w:rsid w:val="004712F9"/>
    <w:rsid w:val="00472233"/>
    <w:rsid w:val="004728F9"/>
    <w:rsid w:val="00473FCF"/>
    <w:rsid w:val="00475012"/>
    <w:rsid w:val="0047506B"/>
    <w:rsid w:val="0047519F"/>
    <w:rsid w:val="00475FC5"/>
    <w:rsid w:val="00476B76"/>
    <w:rsid w:val="00476E86"/>
    <w:rsid w:val="00477D23"/>
    <w:rsid w:val="00480411"/>
    <w:rsid w:val="00480DDD"/>
    <w:rsid w:val="00480E9E"/>
    <w:rsid w:val="00481439"/>
    <w:rsid w:val="00483FC2"/>
    <w:rsid w:val="0048411D"/>
    <w:rsid w:val="004862CA"/>
    <w:rsid w:val="004867BE"/>
    <w:rsid w:val="00486A22"/>
    <w:rsid w:val="00486F33"/>
    <w:rsid w:val="00487054"/>
    <w:rsid w:val="004872E0"/>
    <w:rsid w:val="00490743"/>
    <w:rsid w:val="0049098D"/>
    <w:rsid w:val="00490E1A"/>
    <w:rsid w:val="00493C36"/>
    <w:rsid w:val="00493EFA"/>
    <w:rsid w:val="00494239"/>
    <w:rsid w:val="00495343"/>
    <w:rsid w:val="004954F8"/>
    <w:rsid w:val="00495973"/>
    <w:rsid w:val="00495990"/>
    <w:rsid w:val="00495EB9"/>
    <w:rsid w:val="00495F01"/>
    <w:rsid w:val="0049621E"/>
    <w:rsid w:val="00496417"/>
    <w:rsid w:val="00496F89"/>
    <w:rsid w:val="004A06D3"/>
    <w:rsid w:val="004A07D3"/>
    <w:rsid w:val="004A07D9"/>
    <w:rsid w:val="004A0F5E"/>
    <w:rsid w:val="004A1006"/>
    <w:rsid w:val="004A179A"/>
    <w:rsid w:val="004A1AA9"/>
    <w:rsid w:val="004A394F"/>
    <w:rsid w:val="004A4693"/>
    <w:rsid w:val="004A4EA7"/>
    <w:rsid w:val="004A4EB3"/>
    <w:rsid w:val="004A6885"/>
    <w:rsid w:val="004A7432"/>
    <w:rsid w:val="004A7D40"/>
    <w:rsid w:val="004A7EFE"/>
    <w:rsid w:val="004B0651"/>
    <w:rsid w:val="004B0DF0"/>
    <w:rsid w:val="004B10C1"/>
    <w:rsid w:val="004B1C39"/>
    <w:rsid w:val="004B1ED2"/>
    <w:rsid w:val="004B2883"/>
    <w:rsid w:val="004B422E"/>
    <w:rsid w:val="004B427E"/>
    <w:rsid w:val="004B42A4"/>
    <w:rsid w:val="004B55E9"/>
    <w:rsid w:val="004B6687"/>
    <w:rsid w:val="004B6860"/>
    <w:rsid w:val="004B759D"/>
    <w:rsid w:val="004B7860"/>
    <w:rsid w:val="004C1152"/>
    <w:rsid w:val="004C14D0"/>
    <w:rsid w:val="004C1969"/>
    <w:rsid w:val="004C28F4"/>
    <w:rsid w:val="004C2ADE"/>
    <w:rsid w:val="004C4897"/>
    <w:rsid w:val="004C5938"/>
    <w:rsid w:val="004C5E6E"/>
    <w:rsid w:val="004C6AB3"/>
    <w:rsid w:val="004C6F64"/>
    <w:rsid w:val="004C71C6"/>
    <w:rsid w:val="004C71D0"/>
    <w:rsid w:val="004C7B20"/>
    <w:rsid w:val="004D0178"/>
    <w:rsid w:val="004D06A1"/>
    <w:rsid w:val="004D0769"/>
    <w:rsid w:val="004D0811"/>
    <w:rsid w:val="004D0C5E"/>
    <w:rsid w:val="004D1760"/>
    <w:rsid w:val="004D1B4E"/>
    <w:rsid w:val="004D2DE6"/>
    <w:rsid w:val="004D319A"/>
    <w:rsid w:val="004D35A9"/>
    <w:rsid w:val="004D4965"/>
    <w:rsid w:val="004D49F4"/>
    <w:rsid w:val="004D5032"/>
    <w:rsid w:val="004D569E"/>
    <w:rsid w:val="004D589A"/>
    <w:rsid w:val="004D61B5"/>
    <w:rsid w:val="004D7625"/>
    <w:rsid w:val="004E010A"/>
    <w:rsid w:val="004E0331"/>
    <w:rsid w:val="004E07D1"/>
    <w:rsid w:val="004E1F81"/>
    <w:rsid w:val="004E2BC1"/>
    <w:rsid w:val="004E2C28"/>
    <w:rsid w:val="004E3C4A"/>
    <w:rsid w:val="004E52B0"/>
    <w:rsid w:val="004E56F4"/>
    <w:rsid w:val="004E5CD1"/>
    <w:rsid w:val="004E62D1"/>
    <w:rsid w:val="004E6585"/>
    <w:rsid w:val="004E6680"/>
    <w:rsid w:val="004E6FEA"/>
    <w:rsid w:val="004E724A"/>
    <w:rsid w:val="004E7865"/>
    <w:rsid w:val="004E7D48"/>
    <w:rsid w:val="004F0229"/>
    <w:rsid w:val="004F0E2F"/>
    <w:rsid w:val="004F0FF4"/>
    <w:rsid w:val="004F1177"/>
    <w:rsid w:val="004F23D0"/>
    <w:rsid w:val="004F2445"/>
    <w:rsid w:val="004F351A"/>
    <w:rsid w:val="004F36F6"/>
    <w:rsid w:val="004F392C"/>
    <w:rsid w:val="004F4750"/>
    <w:rsid w:val="004F4FAE"/>
    <w:rsid w:val="004F54DC"/>
    <w:rsid w:val="004F57CA"/>
    <w:rsid w:val="004F5D81"/>
    <w:rsid w:val="004F6254"/>
    <w:rsid w:val="004F63C0"/>
    <w:rsid w:val="004F7146"/>
    <w:rsid w:val="004F7843"/>
    <w:rsid w:val="004F7C60"/>
    <w:rsid w:val="004F7CAF"/>
    <w:rsid w:val="00500695"/>
    <w:rsid w:val="005007C7"/>
    <w:rsid w:val="005024C3"/>
    <w:rsid w:val="005025D4"/>
    <w:rsid w:val="0050350B"/>
    <w:rsid w:val="00503E2B"/>
    <w:rsid w:val="0050419A"/>
    <w:rsid w:val="005045AE"/>
    <w:rsid w:val="00504A20"/>
    <w:rsid w:val="00504DD1"/>
    <w:rsid w:val="0050517C"/>
    <w:rsid w:val="00506577"/>
    <w:rsid w:val="005065C3"/>
    <w:rsid w:val="00506E64"/>
    <w:rsid w:val="00510326"/>
    <w:rsid w:val="005106AF"/>
    <w:rsid w:val="00510F28"/>
    <w:rsid w:val="00510FB8"/>
    <w:rsid w:val="00511035"/>
    <w:rsid w:val="0051134F"/>
    <w:rsid w:val="005127F5"/>
    <w:rsid w:val="00513327"/>
    <w:rsid w:val="0051372C"/>
    <w:rsid w:val="005139CB"/>
    <w:rsid w:val="00513BDF"/>
    <w:rsid w:val="00515CE3"/>
    <w:rsid w:val="005160F2"/>
    <w:rsid w:val="0051635A"/>
    <w:rsid w:val="00516AD9"/>
    <w:rsid w:val="00517058"/>
    <w:rsid w:val="00517333"/>
    <w:rsid w:val="00517E48"/>
    <w:rsid w:val="005202C2"/>
    <w:rsid w:val="005204AB"/>
    <w:rsid w:val="00520C01"/>
    <w:rsid w:val="00520F38"/>
    <w:rsid w:val="00522512"/>
    <w:rsid w:val="00522CDB"/>
    <w:rsid w:val="00522D57"/>
    <w:rsid w:val="00522F7D"/>
    <w:rsid w:val="00523BB9"/>
    <w:rsid w:val="00523F5C"/>
    <w:rsid w:val="005247FA"/>
    <w:rsid w:val="00524BDE"/>
    <w:rsid w:val="00526EE6"/>
    <w:rsid w:val="005277E8"/>
    <w:rsid w:val="00527A1D"/>
    <w:rsid w:val="00527F16"/>
    <w:rsid w:val="00530229"/>
    <w:rsid w:val="005315C6"/>
    <w:rsid w:val="00531A6B"/>
    <w:rsid w:val="00531F5A"/>
    <w:rsid w:val="0053330B"/>
    <w:rsid w:val="0053396A"/>
    <w:rsid w:val="00533DAA"/>
    <w:rsid w:val="005343AF"/>
    <w:rsid w:val="00534542"/>
    <w:rsid w:val="00534FE0"/>
    <w:rsid w:val="005354A4"/>
    <w:rsid w:val="00535520"/>
    <w:rsid w:val="0053603D"/>
    <w:rsid w:val="005365C0"/>
    <w:rsid w:val="00536B55"/>
    <w:rsid w:val="00537135"/>
    <w:rsid w:val="005377D2"/>
    <w:rsid w:val="005400AE"/>
    <w:rsid w:val="00540F0C"/>
    <w:rsid w:val="00541A1D"/>
    <w:rsid w:val="00542127"/>
    <w:rsid w:val="0054379A"/>
    <w:rsid w:val="0054429B"/>
    <w:rsid w:val="005446A1"/>
    <w:rsid w:val="00544FF2"/>
    <w:rsid w:val="005456A3"/>
    <w:rsid w:val="00545916"/>
    <w:rsid w:val="00545FFB"/>
    <w:rsid w:val="00546444"/>
    <w:rsid w:val="00547BC5"/>
    <w:rsid w:val="00550BEA"/>
    <w:rsid w:val="00550D1D"/>
    <w:rsid w:val="00551307"/>
    <w:rsid w:val="00552CE7"/>
    <w:rsid w:val="005530A7"/>
    <w:rsid w:val="005538FD"/>
    <w:rsid w:val="005542A8"/>
    <w:rsid w:val="005544D4"/>
    <w:rsid w:val="0055461D"/>
    <w:rsid w:val="00554808"/>
    <w:rsid w:val="00555967"/>
    <w:rsid w:val="00556820"/>
    <w:rsid w:val="005569A2"/>
    <w:rsid w:val="005577EB"/>
    <w:rsid w:val="005612BF"/>
    <w:rsid w:val="0056147A"/>
    <w:rsid w:val="0056165D"/>
    <w:rsid w:val="00561863"/>
    <w:rsid w:val="00561EA5"/>
    <w:rsid w:val="0056289E"/>
    <w:rsid w:val="00562ADF"/>
    <w:rsid w:val="00562B66"/>
    <w:rsid w:val="00563457"/>
    <w:rsid w:val="0056410B"/>
    <w:rsid w:val="00564A4C"/>
    <w:rsid w:val="005657F5"/>
    <w:rsid w:val="00565B76"/>
    <w:rsid w:val="0056642E"/>
    <w:rsid w:val="00566655"/>
    <w:rsid w:val="00566AF7"/>
    <w:rsid w:val="005706AD"/>
    <w:rsid w:val="005711C8"/>
    <w:rsid w:val="00571AED"/>
    <w:rsid w:val="005722DE"/>
    <w:rsid w:val="00572966"/>
    <w:rsid w:val="00572F92"/>
    <w:rsid w:val="00574B3D"/>
    <w:rsid w:val="00574C9B"/>
    <w:rsid w:val="0057547E"/>
    <w:rsid w:val="00576092"/>
    <w:rsid w:val="005766BD"/>
    <w:rsid w:val="00581A93"/>
    <w:rsid w:val="00581ED6"/>
    <w:rsid w:val="0058296E"/>
    <w:rsid w:val="00582E9D"/>
    <w:rsid w:val="0058338A"/>
    <w:rsid w:val="0058386D"/>
    <w:rsid w:val="0058462F"/>
    <w:rsid w:val="00584FCD"/>
    <w:rsid w:val="00585458"/>
    <w:rsid w:val="0058675A"/>
    <w:rsid w:val="005867FF"/>
    <w:rsid w:val="005868A5"/>
    <w:rsid w:val="00586A40"/>
    <w:rsid w:val="00586F51"/>
    <w:rsid w:val="00587754"/>
    <w:rsid w:val="00587A7C"/>
    <w:rsid w:val="00587DAA"/>
    <w:rsid w:val="00590BF3"/>
    <w:rsid w:val="00590C91"/>
    <w:rsid w:val="00590D60"/>
    <w:rsid w:val="0059109F"/>
    <w:rsid w:val="0059209D"/>
    <w:rsid w:val="00592233"/>
    <w:rsid w:val="00592277"/>
    <w:rsid w:val="00592297"/>
    <w:rsid w:val="00593281"/>
    <w:rsid w:val="00593A1E"/>
    <w:rsid w:val="00593B2B"/>
    <w:rsid w:val="00593D50"/>
    <w:rsid w:val="005940C4"/>
    <w:rsid w:val="00594249"/>
    <w:rsid w:val="00594269"/>
    <w:rsid w:val="0059429E"/>
    <w:rsid w:val="005945F3"/>
    <w:rsid w:val="00594F8B"/>
    <w:rsid w:val="0059537F"/>
    <w:rsid w:val="00595914"/>
    <w:rsid w:val="00596562"/>
    <w:rsid w:val="0059686C"/>
    <w:rsid w:val="005972D8"/>
    <w:rsid w:val="005A0266"/>
    <w:rsid w:val="005A08C2"/>
    <w:rsid w:val="005A13EE"/>
    <w:rsid w:val="005A25E1"/>
    <w:rsid w:val="005A27E9"/>
    <w:rsid w:val="005A2963"/>
    <w:rsid w:val="005A2D76"/>
    <w:rsid w:val="005A33A3"/>
    <w:rsid w:val="005A5636"/>
    <w:rsid w:val="005A589F"/>
    <w:rsid w:val="005A5EEA"/>
    <w:rsid w:val="005A68AD"/>
    <w:rsid w:val="005A6B28"/>
    <w:rsid w:val="005A7367"/>
    <w:rsid w:val="005A7FD6"/>
    <w:rsid w:val="005B12DF"/>
    <w:rsid w:val="005B1A09"/>
    <w:rsid w:val="005B268E"/>
    <w:rsid w:val="005B2E4B"/>
    <w:rsid w:val="005B3975"/>
    <w:rsid w:val="005B3B9E"/>
    <w:rsid w:val="005B3F1B"/>
    <w:rsid w:val="005B4945"/>
    <w:rsid w:val="005B4F4B"/>
    <w:rsid w:val="005B59CB"/>
    <w:rsid w:val="005B5E6B"/>
    <w:rsid w:val="005B6FC6"/>
    <w:rsid w:val="005B7861"/>
    <w:rsid w:val="005C021B"/>
    <w:rsid w:val="005C081D"/>
    <w:rsid w:val="005C0B8F"/>
    <w:rsid w:val="005C16D3"/>
    <w:rsid w:val="005C1910"/>
    <w:rsid w:val="005C1DF4"/>
    <w:rsid w:val="005C1F3A"/>
    <w:rsid w:val="005C213B"/>
    <w:rsid w:val="005C2238"/>
    <w:rsid w:val="005C226E"/>
    <w:rsid w:val="005C2869"/>
    <w:rsid w:val="005C31A5"/>
    <w:rsid w:val="005C36E2"/>
    <w:rsid w:val="005C397C"/>
    <w:rsid w:val="005C39C5"/>
    <w:rsid w:val="005C4544"/>
    <w:rsid w:val="005C50AC"/>
    <w:rsid w:val="005C5689"/>
    <w:rsid w:val="005C5F76"/>
    <w:rsid w:val="005C6C2F"/>
    <w:rsid w:val="005C6D73"/>
    <w:rsid w:val="005C6F1D"/>
    <w:rsid w:val="005D0033"/>
    <w:rsid w:val="005D01B6"/>
    <w:rsid w:val="005D096B"/>
    <w:rsid w:val="005D0DEB"/>
    <w:rsid w:val="005D10E7"/>
    <w:rsid w:val="005D24D6"/>
    <w:rsid w:val="005D2B7D"/>
    <w:rsid w:val="005D4B89"/>
    <w:rsid w:val="005D4FAB"/>
    <w:rsid w:val="005D5AF2"/>
    <w:rsid w:val="005D634A"/>
    <w:rsid w:val="005D6438"/>
    <w:rsid w:val="005D6983"/>
    <w:rsid w:val="005D6ABA"/>
    <w:rsid w:val="005D6E3A"/>
    <w:rsid w:val="005D71F5"/>
    <w:rsid w:val="005D7A40"/>
    <w:rsid w:val="005D7A7B"/>
    <w:rsid w:val="005D7B83"/>
    <w:rsid w:val="005E0465"/>
    <w:rsid w:val="005E1418"/>
    <w:rsid w:val="005E25F4"/>
    <w:rsid w:val="005E28E9"/>
    <w:rsid w:val="005E550E"/>
    <w:rsid w:val="005E5D27"/>
    <w:rsid w:val="005E5D82"/>
    <w:rsid w:val="005E61C4"/>
    <w:rsid w:val="005E6F2A"/>
    <w:rsid w:val="005E6FA7"/>
    <w:rsid w:val="005E74B2"/>
    <w:rsid w:val="005F08F8"/>
    <w:rsid w:val="005F0E5F"/>
    <w:rsid w:val="005F2130"/>
    <w:rsid w:val="005F2BB8"/>
    <w:rsid w:val="005F30A4"/>
    <w:rsid w:val="005F3E95"/>
    <w:rsid w:val="005F428D"/>
    <w:rsid w:val="005F43D0"/>
    <w:rsid w:val="005F45EB"/>
    <w:rsid w:val="005F4E1D"/>
    <w:rsid w:val="005F50AA"/>
    <w:rsid w:val="005F5580"/>
    <w:rsid w:val="005F5D67"/>
    <w:rsid w:val="005F65D8"/>
    <w:rsid w:val="005F6B6D"/>
    <w:rsid w:val="005F6F58"/>
    <w:rsid w:val="005F77DD"/>
    <w:rsid w:val="005F780A"/>
    <w:rsid w:val="005F7FF1"/>
    <w:rsid w:val="00600366"/>
    <w:rsid w:val="00600452"/>
    <w:rsid w:val="00601202"/>
    <w:rsid w:val="00601337"/>
    <w:rsid w:val="00601800"/>
    <w:rsid w:val="006018EF"/>
    <w:rsid w:val="006020AD"/>
    <w:rsid w:val="00602903"/>
    <w:rsid w:val="00602B64"/>
    <w:rsid w:val="00602FCD"/>
    <w:rsid w:val="0060309F"/>
    <w:rsid w:val="0060314A"/>
    <w:rsid w:val="00603613"/>
    <w:rsid w:val="00603C57"/>
    <w:rsid w:val="00603D20"/>
    <w:rsid w:val="00605129"/>
    <w:rsid w:val="00605255"/>
    <w:rsid w:val="0060528A"/>
    <w:rsid w:val="006053AE"/>
    <w:rsid w:val="0060598B"/>
    <w:rsid w:val="0060600A"/>
    <w:rsid w:val="0060666B"/>
    <w:rsid w:val="0060743A"/>
    <w:rsid w:val="0060778B"/>
    <w:rsid w:val="00607A83"/>
    <w:rsid w:val="00607BA2"/>
    <w:rsid w:val="006100E0"/>
    <w:rsid w:val="00610477"/>
    <w:rsid w:val="0061171C"/>
    <w:rsid w:val="00611941"/>
    <w:rsid w:val="00611BE9"/>
    <w:rsid w:val="00612040"/>
    <w:rsid w:val="00612DDD"/>
    <w:rsid w:val="006130F9"/>
    <w:rsid w:val="006132BA"/>
    <w:rsid w:val="00613A97"/>
    <w:rsid w:val="0061410A"/>
    <w:rsid w:val="006157E3"/>
    <w:rsid w:val="00615CF1"/>
    <w:rsid w:val="00616C25"/>
    <w:rsid w:val="00617042"/>
    <w:rsid w:val="0061729D"/>
    <w:rsid w:val="006179A1"/>
    <w:rsid w:val="00617BBE"/>
    <w:rsid w:val="00617FEA"/>
    <w:rsid w:val="00620308"/>
    <w:rsid w:val="00620B17"/>
    <w:rsid w:val="00620E47"/>
    <w:rsid w:val="006229C0"/>
    <w:rsid w:val="00622C7B"/>
    <w:rsid w:val="00623159"/>
    <w:rsid w:val="006231C4"/>
    <w:rsid w:val="006244BC"/>
    <w:rsid w:val="00624738"/>
    <w:rsid w:val="00624766"/>
    <w:rsid w:val="0062495B"/>
    <w:rsid w:val="00624E70"/>
    <w:rsid w:val="00624EBD"/>
    <w:rsid w:val="00625177"/>
    <w:rsid w:val="006252E8"/>
    <w:rsid w:val="00625769"/>
    <w:rsid w:val="00625D45"/>
    <w:rsid w:val="00626728"/>
    <w:rsid w:val="00626B20"/>
    <w:rsid w:val="00627374"/>
    <w:rsid w:val="00627518"/>
    <w:rsid w:val="00627956"/>
    <w:rsid w:val="00627B75"/>
    <w:rsid w:val="00627CE9"/>
    <w:rsid w:val="006318FF"/>
    <w:rsid w:val="00632127"/>
    <w:rsid w:val="0063231B"/>
    <w:rsid w:val="00632402"/>
    <w:rsid w:val="0063316E"/>
    <w:rsid w:val="0063370C"/>
    <w:rsid w:val="006338D7"/>
    <w:rsid w:val="00633F56"/>
    <w:rsid w:val="00634B32"/>
    <w:rsid w:val="00634C98"/>
    <w:rsid w:val="00634D8C"/>
    <w:rsid w:val="006350F8"/>
    <w:rsid w:val="006353E5"/>
    <w:rsid w:val="00635927"/>
    <w:rsid w:val="00635C24"/>
    <w:rsid w:val="00636729"/>
    <w:rsid w:val="0063696E"/>
    <w:rsid w:val="006423B6"/>
    <w:rsid w:val="0064325C"/>
    <w:rsid w:val="00644D77"/>
    <w:rsid w:val="00645E42"/>
    <w:rsid w:val="00646760"/>
    <w:rsid w:val="006474C8"/>
    <w:rsid w:val="0064767C"/>
    <w:rsid w:val="00650841"/>
    <w:rsid w:val="0065105A"/>
    <w:rsid w:val="00651BC0"/>
    <w:rsid w:val="00652138"/>
    <w:rsid w:val="006525F9"/>
    <w:rsid w:val="006529C9"/>
    <w:rsid w:val="006534CB"/>
    <w:rsid w:val="00653801"/>
    <w:rsid w:val="00654020"/>
    <w:rsid w:val="006553C4"/>
    <w:rsid w:val="006557E1"/>
    <w:rsid w:val="006558FB"/>
    <w:rsid w:val="00655AEC"/>
    <w:rsid w:val="0065606C"/>
    <w:rsid w:val="0065615A"/>
    <w:rsid w:val="00656655"/>
    <w:rsid w:val="00657174"/>
    <w:rsid w:val="00657263"/>
    <w:rsid w:val="00657A95"/>
    <w:rsid w:val="00660BFB"/>
    <w:rsid w:val="00660CF1"/>
    <w:rsid w:val="0066197E"/>
    <w:rsid w:val="0066206D"/>
    <w:rsid w:val="00662F57"/>
    <w:rsid w:val="00663120"/>
    <w:rsid w:val="006634AE"/>
    <w:rsid w:val="006635F5"/>
    <w:rsid w:val="00664340"/>
    <w:rsid w:val="00665847"/>
    <w:rsid w:val="00666661"/>
    <w:rsid w:val="0066699A"/>
    <w:rsid w:val="00667187"/>
    <w:rsid w:val="00667478"/>
    <w:rsid w:val="00670255"/>
    <w:rsid w:val="006705A3"/>
    <w:rsid w:val="00670E6C"/>
    <w:rsid w:val="00671440"/>
    <w:rsid w:val="006716A3"/>
    <w:rsid w:val="006716AD"/>
    <w:rsid w:val="00671A46"/>
    <w:rsid w:val="00671B2D"/>
    <w:rsid w:val="00671BE4"/>
    <w:rsid w:val="00672686"/>
    <w:rsid w:val="00672724"/>
    <w:rsid w:val="00672CD9"/>
    <w:rsid w:val="00673708"/>
    <w:rsid w:val="00674478"/>
    <w:rsid w:val="00674872"/>
    <w:rsid w:val="00674EC2"/>
    <w:rsid w:val="006751BE"/>
    <w:rsid w:val="00675A07"/>
    <w:rsid w:val="00675E7F"/>
    <w:rsid w:val="00675F7B"/>
    <w:rsid w:val="006763A1"/>
    <w:rsid w:val="00676B54"/>
    <w:rsid w:val="00676CE6"/>
    <w:rsid w:val="00676D85"/>
    <w:rsid w:val="00677200"/>
    <w:rsid w:val="00677D11"/>
    <w:rsid w:val="00680A1C"/>
    <w:rsid w:val="00681F0F"/>
    <w:rsid w:val="00682046"/>
    <w:rsid w:val="006827EF"/>
    <w:rsid w:val="00682ABC"/>
    <w:rsid w:val="00682CFD"/>
    <w:rsid w:val="00682D01"/>
    <w:rsid w:val="006836BE"/>
    <w:rsid w:val="006840D3"/>
    <w:rsid w:val="00684D39"/>
    <w:rsid w:val="00684F55"/>
    <w:rsid w:val="00685B8B"/>
    <w:rsid w:val="006861B0"/>
    <w:rsid w:val="00686919"/>
    <w:rsid w:val="00686F57"/>
    <w:rsid w:val="00687316"/>
    <w:rsid w:val="00687A7B"/>
    <w:rsid w:val="00687EB4"/>
    <w:rsid w:val="00690423"/>
    <w:rsid w:val="006907B5"/>
    <w:rsid w:val="00690D80"/>
    <w:rsid w:val="00691B64"/>
    <w:rsid w:val="00691EBE"/>
    <w:rsid w:val="0069208F"/>
    <w:rsid w:val="00692174"/>
    <w:rsid w:val="006921D0"/>
    <w:rsid w:val="00692409"/>
    <w:rsid w:val="0069250A"/>
    <w:rsid w:val="00692525"/>
    <w:rsid w:val="006931E6"/>
    <w:rsid w:val="006934CC"/>
    <w:rsid w:val="00694398"/>
    <w:rsid w:val="006948FE"/>
    <w:rsid w:val="00695FD2"/>
    <w:rsid w:val="0069775F"/>
    <w:rsid w:val="00697941"/>
    <w:rsid w:val="00697A2B"/>
    <w:rsid w:val="006A05ED"/>
    <w:rsid w:val="006A0712"/>
    <w:rsid w:val="006A0AD7"/>
    <w:rsid w:val="006A171C"/>
    <w:rsid w:val="006A1869"/>
    <w:rsid w:val="006A275E"/>
    <w:rsid w:val="006A3340"/>
    <w:rsid w:val="006A36FB"/>
    <w:rsid w:val="006A3CFB"/>
    <w:rsid w:val="006A486B"/>
    <w:rsid w:val="006A5B85"/>
    <w:rsid w:val="006A5CED"/>
    <w:rsid w:val="006A6575"/>
    <w:rsid w:val="006A6C25"/>
    <w:rsid w:val="006A6DF7"/>
    <w:rsid w:val="006B0125"/>
    <w:rsid w:val="006B020D"/>
    <w:rsid w:val="006B037B"/>
    <w:rsid w:val="006B15A2"/>
    <w:rsid w:val="006B1689"/>
    <w:rsid w:val="006B17FF"/>
    <w:rsid w:val="006B195C"/>
    <w:rsid w:val="006B2503"/>
    <w:rsid w:val="006B53F1"/>
    <w:rsid w:val="006B6FA7"/>
    <w:rsid w:val="006B79AF"/>
    <w:rsid w:val="006C0502"/>
    <w:rsid w:val="006C093E"/>
    <w:rsid w:val="006C0CB9"/>
    <w:rsid w:val="006C18F1"/>
    <w:rsid w:val="006C1CFD"/>
    <w:rsid w:val="006C2052"/>
    <w:rsid w:val="006C207B"/>
    <w:rsid w:val="006C21F7"/>
    <w:rsid w:val="006C22EB"/>
    <w:rsid w:val="006C2937"/>
    <w:rsid w:val="006C2C7C"/>
    <w:rsid w:val="006C3311"/>
    <w:rsid w:val="006C3807"/>
    <w:rsid w:val="006C3C99"/>
    <w:rsid w:val="006C3F30"/>
    <w:rsid w:val="006C3FE5"/>
    <w:rsid w:val="006C49FE"/>
    <w:rsid w:val="006C57BB"/>
    <w:rsid w:val="006C5B52"/>
    <w:rsid w:val="006C5D57"/>
    <w:rsid w:val="006C6363"/>
    <w:rsid w:val="006C6B51"/>
    <w:rsid w:val="006C6D48"/>
    <w:rsid w:val="006D1E8F"/>
    <w:rsid w:val="006D2C1A"/>
    <w:rsid w:val="006D3163"/>
    <w:rsid w:val="006D38C5"/>
    <w:rsid w:val="006D5910"/>
    <w:rsid w:val="006D68E7"/>
    <w:rsid w:val="006D70AF"/>
    <w:rsid w:val="006E02BA"/>
    <w:rsid w:val="006E085A"/>
    <w:rsid w:val="006E1825"/>
    <w:rsid w:val="006E20F1"/>
    <w:rsid w:val="006E3544"/>
    <w:rsid w:val="006E3E18"/>
    <w:rsid w:val="006E5006"/>
    <w:rsid w:val="006E5DCA"/>
    <w:rsid w:val="006E687A"/>
    <w:rsid w:val="006E784A"/>
    <w:rsid w:val="006E7E2D"/>
    <w:rsid w:val="006E7EB0"/>
    <w:rsid w:val="006F2257"/>
    <w:rsid w:val="006F26C5"/>
    <w:rsid w:val="006F2F22"/>
    <w:rsid w:val="006F3207"/>
    <w:rsid w:val="006F3458"/>
    <w:rsid w:val="006F414D"/>
    <w:rsid w:val="006F4A18"/>
    <w:rsid w:val="006F4F74"/>
    <w:rsid w:val="006F741C"/>
    <w:rsid w:val="006F7A50"/>
    <w:rsid w:val="00701467"/>
    <w:rsid w:val="00701834"/>
    <w:rsid w:val="007021B3"/>
    <w:rsid w:val="00702589"/>
    <w:rsid w:val="007025E8"/>
    <w:rsid w:val="00702ACA"/>
    <w:rsid w:val="00703043"/>
    <w:rsid w:val="00703C34"/>
    <w:rsid w:val="00703C8E"/>
    <w:rsid w:val="00703DAA"/>
    <w:rsid w:val="00704289"/>
    <w:rsid w:val="007048A1"/>
    <w:rsid w:val="00704A32"/>
    <w:rsid w:val="00705274"/>
    <w:rsid w:val="00705D82"/>
    <w:rsid w:val="0070677F"/>
    <w:rsid w:val="007067C6"/>
    <w:rsid w:val="00706BFA"/>
    <w:rsid w:val="00706D89"/>
    <w:rsid w:val="00707165"/>
    <w:rsid w:val="00707983"/>
    <w:rsid w:val="007103A9"/>
    <w:rsid w:val="00710AE8"/>
    <w:rsid w:val="0071176A"/>
    <w:rsid w:val="00711F7F"/>
    <w:rsid w:val="00712369"/>
    <w:rsid w:val="00712CE7"/>
    <w:rsid w:val="00713169"/>
    <w:rsid w:val="00713C0F"/>
    <w:rsid w:val="007162A0"/>
    <w:rsid w:val="007163D1"/>
    <w:rsid w:val="00716474"/>
    <w:rsid w:val="00716BA4"/>
    <w:rsid w:val="00716DA0"/>
    <w:rsid w:val="007179ED"/>
    <w:rsid w:val="00717A3B"/>
    <w:rsid w:val="0072011C"/>
    <w:rsid w:val="007210B8"/>
    <w:rsid w:val="007237F2"/>
    <w:rsid w:val="00724695"/>
    <w:rsid w:val="00724DD1"/>
    <w:rsid w:val="00724F18"/>
    <w:rsid w:val="00725A44"/>
    <w:rsid w:val="00725BFB"/>
    <w:rsid w:val="007262DE"/>
    <w:rsid w:val="00726D38"/>
    <w:rsid w:val="00726DDA"/>
    <w:rsid w:val="00727724"/>
    <w:rsid w:val="0073041E"/>
    <w:rsid w:val="00730D05"/>
    <w:rsid w:val="00733537"/>
    <w:rsid w:val="00734D18"/>
    <w:rsid w:val="00734EB8"/>
    <w:rsid w:val="00736421"/>
    <w:rsid w:val="007364DC"/>
    <w:rsid w:val="00736B12"/>
    <w:rsid w:val="0073701B"/>
    <w:rsid w:val="0073749D"/>
    <w:rsid w:val="00737D57"/>
    <w:rsid w:val="00740A5F"/>
    <w:rsid w:val="00740ABA"/>
    <w:rsid w:val="00740AF5"/>
    <w:rsid w:val="00742809"/>
    <w:rsid w:val="00742B39"/>
    <w:rsid w:val="00743517"/>
    <w:rsid w:val="0074375C"/>
    <w:rsid w:val="007437FD"/>
    <w:rsid w:val="007438BE"/>
    <w:rsid w:val="007439DE"/>
    <w:rsid w:val="00744472"/>
    <w:rsid w:val="00745B20"/>
    <w:rsid w:val="00745BCC"/>
    <w:rsid w:val="0074661B"/>
    <w:rsid w:val="00746F49"/>
    <w:rsid w:val="00747351"/>
    <w:rsid w:val="00747BAC"/>
    <w:rsid w:val="00747F59"/>
    <w:rsid w:val="007513D9"/>
    <w:rsid w:val="007519AE"/>
    <w:rsid w:val="007526C5"/>
    <w:rsid w:val="00752EDC"/>
    <w:rsid w:val="00752FD3"/>
    <w:rsid w:val="00753938"/>
    <w:rsid w:val="0075447F"/>
    <w:rsid w:val="00754CF4"/>
    <w:rsid w:val="00754EA7"/>
    <w:rsid w:val="00755A17"/>
    <w:rsid w:val="00755D25"/>
    <w:rsid w:val="007566BC"/>
    <w:rsid w:val="00756B6B"/>
    <w:rsid w:val="00756F2D"/>
    <w:rsid w:val="007570E8"/>
    <w:rsid w:val="00757661"/>
    <w:rsid w:val="00757F9E"/>
    <w:rsid w:val="00760674"/>
    <w:rsid w:val="007608A5"/>
    <w:rsid w:val="00760F6B"/>
    <w:rsid w:val="0076127D"/>
    <w:rsid w:val="00761E0F"/>
    <w:rsid w:val="00761E67"/>
    <w:rsid w:val="00761EF0"/>
    <w:rsid w:val="007627D6"/>
    <w:rsid w:val="00762820"/>
    <w:rsid w:val="00762D9E"/>
    <w:rsid w:val="00762DED"/>
    <w:rsid w:val="00763385"/>
    <w:rsid w:val="00764A4E"/>
    <w:rsid w:val="00765487"/>
    <w:rsid w:val="00766784"/>
    <w:rsid w:val="00766958"/>
    <w:rsid w:val="00766B8C"/>
    <w:rsid w:val="0076715D"/>
    <w:rsid w:val="007672D8"/>
    <w:rsid w:val="00767AB2"/>
    <w:rsid w:val="00767E26"/>
    <w:rsid w:val="00767F8C"/>
    <w:rsid w:val="0077092B"/>
    <w:rsid w:val="00770FF7"/>
    <w:rsid w:val="0077300B"/>
    <w:rsid w:val="00773151"/>
    <w:rsid w:val="007735B6"/>
    <w:rsid w:val="00773DBD"/>
    <w:rsid w:val="00774309"/>
    <w:rsid w:val="0077500E"/>
    <w:rsid w:val="00775576"/>
    <w:rsid w:val="00775589"/>
    <w:rsid w:val="00776458"/>
    <w:rsid w:val="00776F1D"/>
    <w:rsid w:val="00777085"/>
    <w:rsid w:val="00777F7B"/>
    <w:rsid w:val="0078159C"/>
    <w:rsid w:val="00781627"/>
    <w:rsid w:val="0078278F"/>
    <w:rsid w:val="00782965"/>
    <w:rsid w:val="00783184"/>
    <w:rsid w:val="00783BA5"/>
    <w:rsid w:val="00783F13"/>
    <w:rsid w:val="00785B31"/>
    <w:rsid w:val="00785D4A"/>
    <w:rsid w:val="007865CD"/>
    <w:rsid w:val="00786E38"/>
    <w:rsid w:val="00790147"/>
    <w:rsid w:val="00791099"/>
    <w:rsid w:val="007910D7"/>
    <w:rsid w:val="00791AEC"/>
    <w:rsid w:val="007926AE"/>
    <w:rsid w:val="00792E6C"/>
    <w:rsid w:val="00793D5C"/>
    <w:rsid w:val="00794127"/>
    <w:rsid w:val="0079444F"/>
    <w:rsid w:val="00794624"/>
    <w:rsid w:val="0079486D"/>
    <w:rsid w:val="00794875"/>
    <w:rsid w:val="0079500E"/>
    <w:rsid w:val="007952B6"/>
    <w:rsid w:val="00795798"/>
    <w:rsid w:val="007957DF"/>
    <w:rsid w:val="00795A46"/>
    <w:rsid w:val="00795DFB"/>
    <w:rsid w:val="00796038"/>
    <w:rsid w:val="00796721"/>
    <w:rsid w:val="007967CE"/>
    <w:rsid w:val="00797685"/>
    <w:rsid w:val="00797D75"/>
    <w:rsid w:val="007A107E"/>
    <w:rsid w:val="007A1BC1"/>
    <w:rsid w:val="007A1F89"/>
    <w:rsid w:val="007A3134"/>
    <w:rsid w:val="007A36C8"/>
    <w:rsid w:val="007A38F5"/>
    <w:rsid w:val="007A421D"/>
    <w:rsid w:val="007A45FD"/>
    <w:rsid w:val="007A4A28"/>
    <w:rsid w:val="007A734A"/>
    <w:rsid w:val="007A7FB2"/>
    <w:rsid w:val="007B0C62"/>
    <w:rsid w:val="007B112E"/>
    <w:rsid w:val="007B16A2"/>
    <w:rsid w:val="007B1A83"/>
    <w:rsid w:val="007B2679"/>
    <w:rsid w:val="007B2B33"/>
    <w:rsid w:val="007B3869"/>
    <w:rsid w:val="007B41DD"/>
    <w:rsid w:val="007B5629"/>
    <w:rsid w:val="007B5D2C"/>
    <w:rsid w:val="007B6197"/>
    <w:rsid w:val="007B6926"/>
    <w:rsid w:val="007B6A07"/>
    <w:rsid w:val="007B6C2F"/>
    <w:rsid w:val="007C0068"/>
    <w:rsid w:val="007C03BA"/>
    <w:rsid w:val="007C088F"/>
    <w:rsid w:val="007C1823"/>
    <w:rsid w:val="007C1B95"/>
    <w:rsid w:val="007C1D49"/>
    <w:rsid w:val="007C2A78"/>
    <w:rsid w:val="007C30A6"/>
    <w:rsid w:val="007C4696"/>
    <w:rsid w:val="007C4802"/>
    <w:rsid w:val="007C5907"/>
    <w:rsid w:val="007C72EA"/>
    <w:rsid w:val="007D04EA"/>
    <w:rsid w:val="007D0801"/>
    <w:rsid w:val="007D0852"/>
    <w:rsid w:val="007D335F"/>
    <w:rsid w:val="007D34C5"/>
    <w:rsid w:val="007D37DD"/>
    <w:rsid w:val="007D4833"/>
    <w:rsid w:val="007D532C"/>
    <w:rsid w:val="007D54C3"/>
    <w:rsid w:val="007D60C6"/>
    <w:rsid w:val="007D6AB9"/>
    <w:rsid w:val="007D6E91"/>
    <w:rsid w:val="007D6E9E"/>
    <w:rsid w:val="007D722A"/>
    <w:rsid w:val="007D7585"/>
    <w:rsid w:val="007D778C"/>
    <w:rsid w:val="007E0078"/>
    <w:rsid w:val="007E042B"/>
    <w:rsid w:val="007E04A4"/>
    <w:rsid w:val="007E0E94"/>
    <w:rsid w:val="007E1D7F"/>
    <w:rsid w:val="007E203B"/>
    <w:rsid w:val="007E27F3"/>
    <w:rsid w:val="007E2C97"/>
    <w:rsid w:val="007E2F4F"/>
    <w:rsid w:val="007E340C"/>
    <w:rsid w:val="007E47D0"/>
    <w:rsid w:val="007E47F8"/>
    <w:rsid w:val="007E4838"/>
    <w:rsid w:val="007E532E"/>
    <w:rsid w:val="007E5A53"/>
    <w:rsid w:val="007E638E"/>
    <w:rsid w:val="007E6462"/>
    <w:rsid w:val="007E6A15"/>
    <w:rsid w:val="007E6E69"/>
    <w:rsid w:val="007E6F58"/>
    <w:rsid w:val="007E7BBF"/>
    <w:rsid w:val="007F01C7"/>
    <w:rsid w:val="007F02D7"/>
    <w:rsid w:val="007F04D2"/>
    <w:rsid w:val="007F0C76"/>
    <w:rsid w:val="007F0FBC"/>
    <w:rsid w:val="007F12E9"/>
    <w:rsid w:val="007F17BA"/>
    <w:rsid w:val="007F2C8B"/>
    <w:rsid w:val="007F448F"/>
    <w:rsid w:val="007F56BF"/>
    <w:rsid w:val="007F5A55"/>
    <w:rsid w:val="007F5DBB"/>
    <w:rsid w:val="007F6143"/>
    <w:rsid w:val="007F6397"/>
    <w:rsid w:val="007F63BF"/>
    <w:rsid w:val="0080024A"/>
    <w:rsid w:val="00800450"/>
    <w:rsid w:val="00801477"/>
    <w:rsid w:val="008021D4"/>
    <w:rsid w:val="008022AA"/>
    <w:rsid w:val="00802768"/>
    <w:rsid w:val="00802DDF"/>
    <w:rsid w:val="008034D8"/>
    <w:rsid w:val="00803D09"/>
    <w:rsid w:val="00803F16"/>
    <w:rsid w:val="0080554D"/>
    <w:rsid w:val="00805933"/>
    <w:rsid w:val="0080596A"/>
    <w:rsid w:val="00805EE2"/>
    <w:rsid w:val="00805F01"/>
    <w:rsid w:val="00806256"/>
    <w:rsid w:val="00806BFB"/>
    <w:rsid w:val="00810F25"/>
    <w:rsid w:val="0081215E"/>
    <w:rsid w:val="00812255"/>
    <w:rsid w:val="00812588"/>
    <w:rsid w:val="00813194"/>
    <w:rsid w:val="008134E8"/>
    <w:rsid w:val="00814388"/>
    <w:rsid w:val="00814508"/>
    <w:rsid w:val="00814C89"/>
    <w:rsid w:val="00815331"/>
    <w:rsid w:val="0081609A"/>
    <w:rsid w:val="0081658A"/>
    <w:rsid w:val="008176E3"/>
    <w:rsid w:val="00817878"/>
    <w:rsid w:val="008178F1"/>
    <w:rsid w:val="00817997"/>
    <w:rsid w:val="00817A70"/>
    <w:rsid w:val="00817C2F"/>
    <w:rsid w:val="00820901"/>
    <w:rsid w:val="00820E21"/>
    <w:rsid w:val="008210D4"/>
    <w:rsid w:val="00821534"/>
    <w:rsid w:val="00821C2D"/>
    <w:rsid w:val="0082273E"/>
    <w:rsid w:val="008233ED"/>
    <w:rsid w:val="008234A8"/>
    <w:rsid w:val="00823508"/>
    <w:rsid w:val="0082363A"/>
    <w:rsid w:val="00823A85"/>
    <w:rsid w:val="00824DF3"/>
    <w:rsid w:val="008259B6"/>
    <w:rsid w:val="00825B44"/>
    <w:rsid w:val="00826B12"/>
    <w:rsid w:val="0082710F"/>
    <w:rsid w:val="0082724D"/>
    <w:rsid w:val="00827C0E"/>
    <w:rsid w:val="00827D57"/>
    <w:rsid w:val="008302B1"/>
    <w:rsid w:val="008308B4"/>
    <w:rsid w:val="00832C49"/>
    <w:rsid w:val="00833CF6"/>
    <w:rsid w:val="00834215"/>
    <w:rsid w:val="00834FE6"/>
    <w:rsid w:val="00835A77"/>
    <w:rsid w:val="00835EA1"/>
    <w:rsid w:val="00835F85"/>
    <w:rsid w:val="00836183"/>
    <w:rsid w:val="0083670F"/>
    <w:rsid w:val="00836792"/>
    <w:rsid w:val="00836D40"/>
    <w:rsid w:val="00840BEF"/>
    <w:rsid w:val="00840E3E"/>
    <w:rsid w:val="00840EB4"/>
    <w:rsid w:val="008415BF"/>
    <w:rsid w:val="00841BD3"/>
    <w:rsid w:val="0084272A"/>
    <w:rsid w:val="00842EEE"/>
    <w:rsid w:val="0084382A"/>
    <w:rsid w:val="00844DDC"/>
    <w:rsid w:val="00846206"/>
    <w:rsid w:val="00846424"/>
    <w:rsid w:val="00846A23"/>
    <w:rsid w:val="00847570"/>
    <w:rsid w:val="008479F4"/>
    <w:rsid w:val="0085005D"/>
    <w:rsid w:val="00850E8D"/>
    <w:rsid w:val="008531CB"/>
    <w:rsid w:val="00853B41"/>
    <w:rsid w:val="00856B42"/>
    <w:rsid w:val="00856C73"/>
    <w:rsid w:val="00857A8B"/>
    <w:rsid w:val="008602F2"/>
    <w:rsid w:val="00860424"/>
    <w:rsid w:val="00860889"/>
    <w:rsid w:val="00860A15"/>
    <w:rsid w:val="00860D8C"/>
    <w:rsid w:val="00861026"/>
    <w:rsid w:val="00862842"/>
    <w:rsid w:val="00863B5C"/>
    <w:rsid w:val="00863C18"/>
    <w:rsid w:val="008641EF"/>
    <w:rsid w:val="0086604C"/>
    <w:rsid w:val="00867661"/>
    <w:rsid w:val="008677A6"/>
    <w:rsid w:val="0087009E"/>
    <w:rsid w:val="00870D1D"/>
    <w:rsid w:val="00870E1C"/>
    <w:rsid w:val="0087145A"/>
    <w:rsid w:val="0087206C"/>
    <w:rsid w:val="00872204"/>
    <w:rsid w:val="00872299"/>
    <w:rsid w:val="008722CB"/>
    <w:rsid w:val="00872A20"/>
    <w:rsid w:val="008738CB"/>
    <w:rsid w:val="0087393D"/>
    <w:rsid w:val="008749EC"/>
    <w:rsid w:val="00874D0C"/>
    <w:rsid w:val="00874E3F"/>
    <w:rsid w:val="00875801"/>
    <w:rsid w:val="00875F81"/>
    <w:rsid w:val="00876284"/>
    <w:rsid w:val="0087635F"/>
    <w:rsid w:val="0087641E"/>
    <w:rsid w:val="00876EDC"/>
    <w:rsid w:val="008809AC"/>
    <w:rsid w:val="00881331"/>
    <w:rsid w:val="008822B0"/>
    <w:rsid w:val="00883ECB"/>
    <w:rsid w:val="00884827"/>
    <w:rsid w:val="00884BB2"/>
    <w:rsid w:val="008851C2"/>
    <w:rsid w:val="008852AE"/>
    <w:rsid w:val="008858BF"/>
    <w:rsid w:val="00886680"/>
    <w:rsid w:val="00887F47"/>
    <w:rsid w:val="008900E3"/>
    <w:rsid w:val="008901FF"/>
    <w:rsid w:val="0089051D"/>
    <w:rsid w:val="0089100A"/>
    <w:rsid w:val="00891220"/>
    <w:rsid w:val="00891BB8"/>
    <w:rsid w:val="00891E39"/>
    <w:rsid w:val="00891EA4"/>
    <w:rsid w:val="00892352"/>
    <w:rsid w:val="00892BF5"/>
    <w:rsid w:val="00892C32"/>
    <w:rsid w:val="00892F7A"/>
    <w:rsid w:val="0089304A"/>
    <w:rsid w:val="00893811"/>
    <w:rsid w:val="00894012"/>
    <w:rsid w:val="008948C1"/>
    <w:rsid w:val="00895EC0"/>
    <w:rsid w:val="00895F08"/>
    <w:rsid w:val="008962F0"/>
    <w:rsid w:val="008965D2"/>
    <w:rsid w:val="00897214"/>
    <w:rsid w:val="008A12EB"/>
    <w:rsid w:val="008A1A47"/>
    <w:rsid w:val="008A24B5"/>
    <w:rsid w:val="008A3DD2"/>
    <w:rsid w:val="008A5184"/>
    <w:rsid w:val="008A6043"/>
    <w:rsid w:val="008A7070"/>
    <w:rsid w:val="008A7171"/>
    <w:rsid w:val="008B29D9"/>
    <w:rsid w:val="008B29F1"/>
    <w:rsid w:val="008B332E"/>
    <w:rsid w:val="008B385B"/>
    <w:rsid w:val="008B51CB"/>
    <w:rsid w:val="008B5BB8"/>
    <w:rsid w:val="008B5F21"/>
    <w:rsid w:val="008B6895"/>
    <w:rsid w:val="008C0645"/>
    <w:rsid w:val="008C0F2A"/>
    <w:rsid w:val="008C1D0E"/>
    <w:rsid w:val="008C2519"/>
    <w:rsid w:val="008C2B38"/>
    <w:rsid w:val="008C2DC3"/>
    <w:rsid w:val="008C3BEE"/>
    <w:rsid w:val="008C3D55"/>
    <w:rsid w:val="008C4642"/>
    <w:rsid w:val="008C5CC0"/>
    <w:rsid w:val="008C697C"/>
    <w:rsid w:val="008C6F92"/>
    <w:rsid w:val="008C76A4"/>
    <w:rsid w:val="008C7CCB"/>
    <w:rsid w:val="008D0680"/>
    <w:rsid w:val="008D0C83"/>
    <w:rsid w:val="008D14A3"/>
    <w:rsid w:val="008D16C7"/>
    <w:rsid w:val="008D1FD9"/>
    <w:rsid w:val="008D227F"/>
    <w:rsid w:val="008D254D"/>
    <w:rsid w:val="008D262B"/>
    <w:rsid w:val="008D2A19"/>
    <w:rsid w:val="008D32D8"/>
    <w:rsid w:val="008D36D9"/>
    <w:rsid w:val="008D3FA8"/>
    <w:rsid w:val="008D42E0"/>
    <w:rsid w:val="008D4509"/>
    <w:rsid w:val="008D52EC"/>
    <w:rsid w:val="008D6092"/>
    <w:rsid w:val="008D673D"/>
    <w:rsid w:val="008D6B10"/>
    <w:rsid w:val="008D71F7"/>
    <w:rsid w:val="008D73C1"/>
    <w:rsid w:val="008D741E"/>
    <w:rsid w:val="008E02B1"/>
    <w:rsid w:val="008E0803"/>
    <w:rsid w:val="008E091B"/>
    <w:rsid w:val="008E0B84"/>
    <w:rsid w:val="008E18E7"/>
    <w:rsid w:val="008E191A"/>
    <w:rsid w:val="008E1D67"/>
    <w:rsid w:val="008E1EDB"/>
    <w:rsid w:val="008E210F"/>
    <w:rsid w:val="008E232D"/>
    <w:rsid w:val="008E2E70"/>
    <w:rsid w:val="008E3674"/>
    <w:rsid w:val="008E3F99"/>
    <w:rsid w:val="008E41B1"/>
    <w:rsid w:val="008E5B82"/>
    <w:rsid w:val="008E5DC6"/>
    <w:rsid w:val="008E6B3B"/>
    <w:rsid w:val="008E6B8D"/>
    <w:rsid w:val="008E6CE1"/>
    <w:rsid w:val="008E7615"/>
    <w:rsid w:val="008F014F"/>
    <w:rsid w:val="008F0607"/>
    <w:rsid w:val="008F1061"/>
    <w:rsid w:val="008F1374"/>
    <w:rsid w:val="008F2ADA"/>
    <w:rsid w:val="008F307F"/>
    <w:rsid w:val="008F3EA6"/>
    <w:rsid w:val="008F4DC8"/>
    <w:rsid w:val="008F4E36"/>
    <w:rsid w:val="008F4FA0"/>
    <w:rsid w:val="008F50BD"/>
    <w:rsid w:val="008F5226"/>
    <w:rsid w:val="008F55FE"/>
    <w:rsid w:val="008F6014"/>
    <w:rsid w:val="008F6466"/>
    <w:rsid w:val="008F759B"/>
    <w:rsid w:val="008F77F6"/>
    <w:rsid w:val="008F7F0E"/>
    <w:rsid w:val="00900A1F"/>
    <w:rsid w:val="0090107B"/>
    <w:rsid w:val="00901396"/>
    <w:rsid w:val="00901827"/>
    <w:rsid w:val="00901C88"/>
    <w:rsid w:val="00901D2E"/>
    <w:rsid w:val="009022A0"/>
    <w:rsid w:val="009022DB"/>
    <w:rsid w:val="009029E7"/>
    <w:rsid w:val="009031DA"/>
    <w:rsid w:val="00903A8F"/>
    <w:rsid w:val="00904E06"/>
    <w:rsid w:val="009062F0"/>
    <w:rsid w:val="009063B3"/>
    <w:rsid w:val="00906F55"/>
    <w:rsid w:val="00906FBB"/>
    <w:rsid w:val="00910646"/>
    <w:rsid w:val="00910A87"/>
    <w:rsid w:val="00910EA6"/>
    <w:rsid w:val="009114FC"/>
    <w:rsid w:val="00911792"/>
    <w:rsid w:val="00912043"/>
    <w:rsid w:val="009124B5"/>
    <w:rsid w:val="00912BBF"/>
    <w:rsid w:val="0091339D"/>
    <w:rsid w:val="009148C4"/>
    <w:rsid w:val="00914DB9"/>
    <w:rsid w:val="009209E5"/>
    <w:rsid w:val="00920F0F"/>
    <w:rsid w:val="00920F61"/>
    <w:rsid w:val="00921006"/>
    <w:rsid w:val="00921753"/>
    <w:rsid w:val="009217E0"/>
    <w:rsid w:val="009218B2"/>
    <w:rsid w:val="00922ED3"/>
    <w:rsid w:val="00922FB6"/>
    <w:rsid w:val="0092334F"/>
    <w:rsid w:val="00923FB2"/>
    <w:rsid w:val="00925C49"/>
    <w:rsid w:val="009270AB"/>
    <w:rsid w:val="009274CC"/>
    <w:rsid w:val="00927799"/>
    <w:rsid w:val="00927D11"/>
    <w:rsid w:val="00930A61"/>
    <w:rsid w:val="00931560"/>
    <w:rsid w:val="00932222"/>
    <w:rsid w:val="0093253C"/>
    <w:rsid w:val="00932AAA"/>
    <w:rsid w:val="009337CD"/>
    <w:rsid w:val="009340FC"/>
    <w:rsid w:val="009341C4"/>
    <w:rsid w:val="00934470"/>
    <w:rsid w:val="00934F41"/>
    <w:rsid w:val="00935280"/>
    <w:rsid w:val="009352E7"/>
    <w:rsid w:val="009356E1"/>
    <w:rsid w:val="0093593D"/>
    <w:rsid w:val="0093675B"/>
    <w:rsid w:val="009367E9"/>
    <w:rsid w:val="00937430"/>
    <w:rsid w:val="00937717"/>
    <w:rsid w:val="00937B02"/>
    <w:rsid w:val="0094004A"/>
    <w:rsid w:val="0094086D"/>
    <w:rsid w:val="00941062"/>
    <w:rsid w:val="009412DF"/>
    <w:rsid w:val="00941403"/>
    <w:rsid w:val="00941A16"/>
    <w:rsid w:val="00941F7B"/>
    <w:rsid w:val="0094245B"/>
    <w:rsid w:val="009431D0"/>
    <w:rsid w:val="00944867"/>
    <w:rsid w:val="009448AD"/>
    <w:rsid w:val="0094537F"/>
    <w:rsid w:val="00945879"/>
    <w:rsid w:val="00945959"/>
    <w:rsid w:val="00945B1C"/>
    <w:rsid w:val="0094675F"/>
    <w:rsid w:val="009467D6"/>
    <w:rsid w:val="009471D6"/>
    <w:rsid w:val="009475D5"/>
    <w:rsid w:val="00947E65"/>
    <w:rsid w:val="009510D1"/>
    <w:rsid w:val="00952422"/>
    <w:rsid w:val="009548E3"/>
    <w:rsid w:val="009552DF"/>
    <w:rsid w:val="0095561D"/>
    <w:rsid w:val="0095565F"/>
    <w:rsid w:val="009562F5"/>
    <w:rsid w:val="00956538"/>
    <w:rsid w:val="009574AF"/>
    <w:rsid w:val="00960498"/>
    <w:rsid w:val="009608AF"/>
    <w:rsid w:val="00960A49"/>
    <w:rsid w:val="009611B3"/>
    <w:rsid w:val="00961FC9"/>
    <w:rsid w:val="009629A9"/>
    <w:rsid w:val="00963BA7"/>
    <w:rsid w:val="00964168"/>
    <w:rsid w:val="00965722"/>
    <w:rsid w:val="00965776"/>
    <w:rsid w:val="00965F0C"/>
    <w:rsid w:val="00967623"/>
    <w:rsid w:val="00967A57"/>
    <w:rsid w:val="00967D3F"/>
    <w:rsid w:val="0097124B"/>
    <w:rsid w:val="009735AF"/>
    <w:rsid w:val="00973DF4"/>
    <w:rsid w:val="00973F1B"/>
    <w:rsid w:val="009745FD"/>
    <w:rsid w:val="00974C77"/>
    <w:rsid w:val="00974DC6"/>
    <w:rsid w:val="00975039"/>
    <w:rsid w:val="00975709"/>
    <w:rsid w:val="00975F60"/>
    <w:rsid w:val="00976213"/>
    <w:rsid w:val="00977D90"/>
    <w:rsid w:val="00980DAE"/>
    <w:rsid w:val="00981816"/>
    <w:rsid w:val="009827A6"/>
    <w:rsid w:val="009833B9"/>
    <w:rsid w:val="009843C7"/>
    <w:rsid w:val="00985261"/>
    <w:rsid w:val="00985357"/>
    <w:rsid w:val="009856F5"/>
    <w:rsid w:val="00985BDC"/>
    <w:rsid w:val="00986691"/>
    <w:rsid w:val="00987C6A"/>
    <w:rsid w:val="00987C84"/>
    <w:rsid w:val="00990014"/>
    <w:rsid w:val="00990403"/>
    <w:rsid w:val="0099596B"/>
    <w:rsid w:val="009961D4"/>
    <w:rsid w:val="009961E6"/>
    <w:rsid w:val="009969D6"/>
    <w:rsid w:val="0099700D"/>
    <w:rsid w:val="009974D7"/>
    <w:rsid w:val="009A03C4"/>
    <w:rsid w:val="009A0755"/>
    <w:rsid w:val="009A0E70"/>
    <w:rsid w:val="009A10E8"/>
    <w:rsid w:val="009A181D"/>
    <w:rsid w:val="009A1F32"/>
    <w:rsid w:val="009A1FD2"/>
    <w:rsid w:val="009A2805"/>
    <w:rsid w:val="009A2EB1"/>
    <w:rsid w:val="009A2EF5"/>
    <w:rsid w:val="009A307B"/>
    <w:rsid w:val="009A36DD"/>
    <w:rsid w:val="009A3C88"/>
    <w:rsid w:val="009A44EC"/>
    <w:rsid w:val="009A4E8D"/>
    <w:rsid w:val="009A52CB"/>
    <w:rsid w:val="009B01AA"/>
    <w:rsid w:val="009B0372"/>
    <w:rsid w:val="009B09A4"/>
    <w:rsid w:val="009B109F"/>
    <w:rsid w:val="009B10E7"/>
    <w:rsid w:val="009B2B65"/>
    <w:rsid w:val="009B2FCB"/>
    <w:rsid w:val="009B3210"/>
    <w:rsid w:val="009B36AA"/>
    <w:rsid w:val="009B38E5"/>
    <w:rsid w:val="009B3B8B"/>
    <w:rsid w:val="009B49E4"/>
    <w:rsid w:val="009B4A37"/>
    <w:rsid w:val="009B4B12"/>
    <w:rsid w:val="009B4DFC"/>
    <w:rsid w:val="009B57FD"/>
    <w:rsid w:val="009B5896"/>
    <w:rsid w:val="009B5E97"/>
    <w:rsid w:val="009B65FE"/>
    <w:rsid w:val="009B699C"/>
    <w:rsid w:val="009B6FE7"/>
    <w:rsid w:val="009B7074"/>
    <w:rsid w:val="009B779B"/>
    <w:rsid w:val="009B7952"/>
    <w:rsid w:val="009C0530"/>
    <w:rsid w:val="009C15D7"/>
    <w:rsid w:val="009C1AA0"/>
    <w:rsid w:val="009C3693"/>
    <w:rsid w:val="009C4034"/>
    <w:rsid w:val="009C4210"/>
    <w:rsid w:val="009C4726"/>
    <w:rsid w:val="009C5249"/>
    <w:rsid w:val="009C56BE"/>
    <w:rsid w:val="009C59F7"/>
    <w:rsid w:val="009C601A"/>
    <w:rsid w:val="009C7045"/>
    <w:rsid w:val="009D1763"/>
    <w:rsid w:val="009D18E0"/>
    <w:rsid w:val="009D1F4B"/>
    <w:rsid w:val="009D20FF"/>
    <w:rsid w:val="009D4DFE"/>
    <w:rsid w:val="009D6383"/>
    <w:rsid w:val="009D6CAC"/>
    <w:rsid w:val="009D7220"/>
    <w:rsid w:val="009D78D4"/>
    <w:rsid w:val="009D7EAB"/>
    <w:rsid w:val="009E00E5"/>
    <w:rsid w:val="009E2E3A"/>
    <w:rsid w:val="009E41AA"/>
    <w:rsid w:val="009E47CC"/>
    <w:rsid w:val="009E4851"/>
    <w:rsid w:val="009E49BF"/>
    <w:rsid w:val="009E61F9"/>
    <w:rsid w:val="009E6E7D"/>
    <w:rsid w:val="009E6ED7"/>
    <w:rsid w:val="009E7EE0"/>
    <w:rsid w:val="009F09FB"/>
    <w:rsid w:val="009F1679"/>
    <w:rsid w:val="009F20FB"/>
    <w:rsid w:val="009F267B"/>
    <w:rsid w:val="009F367A"/>
    <w:rsid w:val="009F4F28"/>
    <w:rsid w:val="009F4F9D"/>
    <w:rsid w:val="009F6B68"/>
    <w:rsid w:val="009F789F"/>
    <w:rsid w:val="00A01B72"/>
    <w:rsid w:val="00A049FA"/>
    <w:rsid w:val="00A050B3"/>
    <w:rsid w:val="00A05BD8"/>
    <w:rsid w:val="00A06792"/>
    <w:rsid w:val="00A104C7"/>
    <w:rsid w:val="00A10991"/>
    <w:rsid w:val="00A10E02"/>
    <w:rsid w:val="00A111EB"/>
    <w:rsid w:val="00A11628"/>
    <w:rsid w:val="00A117B7"/>
    <w:rsid w:val="00A121EA"/>
    <w:rsid w:val="00A149C8"/>
    <w:rsid w:val="00A14C3A"/>
    <w:rsid w:val="00A14E68"/>
    <w:rsid w:val="00A15007"/>
    <w:rsid w:val="00A15384"/>
    <w:rsid w:val="00A15DD3"/>
    <w:rsid w:val="00A16110"/>
    <w:rsid w:val="00A1661E"/>
    <w:rsid w:val="00A16724"/>
    <w:rsid w:val="00A1694F"/>
    <w:rsid w:val="00A16E2D"/>
    <w:rsid w:val="00A16EFB"/>
    <w:rsid w:val="00A17554"/>
    <w:rsid w:val="00A2002D"/>
    <w:rsid w:val="00A20379"/>
    <w:rsid w:val="00A207EB"/>
    <w:rsid w:val="00A208E0"/>
    <w:rsid w:val="00A213B6"/>
    <w:rsid w:val="00A21C38"/>
    <w:rsid w:val="00A224DA"/>
    <w:rsid w:val="00A22527"/>
    <w:rsid w:val="00A2297B"/>
    <w:rsid w:val="00A229BC"/>
    <w:rsid w:val="00A22F21"/>
    <w:rsid w:val="00A233B8"/>
    <w:rsid w:val="00A23D5D"/>
    <w:rsid w:val="00A23F78"/>
    <w:rsid w:val="00A247D8"/>
    <w:rsid w:val="00A25874"/>
    <w:rsid w:val="00A262B3"/>
    <w:rsid w:val="00A264BD"/>
    <w:rsid w:val="00A265AF"/>
    <w:rsid w:val="00A26C4D"/>
    <w:rsid w:val="00A27117"/>
    <w:rsid w:val="00A27282"/>
    <w:rsid w:val="00A272DC"/>
    <w:rsid w:val="00A27854"/>
    <w:rsid w:val="00A2789B"/>
    <w:rsid w:val="00A27E67"/>
    <w:rsid w:val="00A304A0"/>
    <w:rsid w:val="00A30873"/>
    <w:rsid w:val="00A31187"/>
    <w:rsid w:val="00A31AF9"/>
    <w:rsid w:val="00A32099"/>
    <w:rsid w:val="00A3261D"/>
    <w:rsid w:val="00A32BDC"/>
    <w:rsid w:val="00A353AD"/>
    <w:rsid w:val="00A35887"/>
    <w:rsid w:val="00A360A4"/>
    <w:rsid w:val="00A366EE"/>
    <w:rsid w:val="00A36C99"/>
    <w:rsid w:val="00A37826"/>
    <w:rsid w:val="00A40563"/>
    <w:rsid w:val="00A41087"/>
    <w:rsid w:val="00A41601"/>
    <w:rsid w:val="00A416D3"/>
    <w:rsid w:val="00A416DA"/>
    <w:rsid w:val="00A41AF9"/>
    <w:rsid w:val="00A44089"/>
    <w:rsid w:val="00A46104"/>
    <w:rsid w:val="00A4611F"/>
    <w:rsid w:val="00A47A32"/>
    <w:rsid w:val="00A47E68"/>
    <w:rsid w:val="00A5099D"/>
    <w:rsid w:val="00A510AB"/>
    <w:rsid w:val="00A512F9"/>
    <w:rsid w:val="00A51B83"/>
    <w:rsid w:val="00A52942"/>
    <w:rsid w:val="00A52A6A"/>
    <w:rsid w:val="00A53EB0"/>
    <w:rsid w:val="00A55772"/>
    <w:rsid w:val="00A55B2A"/>
    <w:rsid w:val="00A60B75"/>
    <w:rsid w:val="00A61AD0"/>
    <w:rsid w:val="00A62005"/>
    <w:rsid w:val="00A621E3"/>
    <w:rsid w:val="00A62D37"/>
    <w:rsid w:val="00A631D2"/>
    <w:rsid w:val="00A63686"/>
    <w:rsid w:val="00A64363"/>
    <w:rsid w:val="00A64C2B"/>
    <w:rsid w:val="00A65079"/>
    <w:rsid w:val="00A6594F"/>
    <w:rsid w:val="00A65FE4"/>
    <w:rsid w:val="00A665BE"/>
    <w:rsid w:val="00A70762"/>
    <w:rsid w:val="00A721FD"/>
    <w:rsid w:val="00A72ABA"/>
    <w:rsid w:val="00A75C3E"/>
    <w:rsid w:val="00A75C91"/>
    <w:rsid w:val="00A76F4B"/>
    <w:rsid w:val="00A77E69"/>
    <w:rsid w:val="00A77ECE"/>
    <w:rsid w:val="00A81D1B"/>
    <w:rsid w:val="00A82030"/>
    <w:rsid w:val="00A82462"/>
    <w:rsid w:val="00A828FC"/>
    <w:rsid w:val="00A83F30"/>
    <w:rsid w:val="00A841C2"/>
    <w:rsid w:val="00A857EF"/>
    <w:rsid w:val="00A8697F"/>
    <w:rsid w:val="00A8710B"/>
    <w:rsid w:val="00A87DA7"/>
    <w:rsid w:val="00A90017"/>
    <w:rsid w:val="00A9020E"/>
    <w:rsid w:val="00A9033A"/>
    <w:rsid w:val="00A9043B"/>
    <w:rsid w:val="00A90646"/>
    <w:rsid w:val="00A90785"/>
    <w:rsid w:val="00A91742"/>
    <w:rsid w:val="00A920B7"/>
    <w:rsid w:val="00A932AB"/>
    <w:rsid w:val="00A9512E"/>
    <w:rsid w:val="00A953FE"/>
    <w:rsid w:val="00A95C9E"/>
    <w:rsid w:val="00A96EEA"/>
    <w:rsid w:val="00A97A1D"/>
    <w:rsid w:val="00AA0198"/>
    <w:rsid w:val="00AA09A8"/>
    <w:rsid w:val="00AA0D0A"/>
    <w:rsid w:val="00AA2537"/>
    <w:rsid w:val="00AA279F"/>
    <w:rsid w:val="00AA2C8D"/>
    <w:rsid w:val="00AA32BB"/>
    <w:rsid w:val="00AA35F1"/>
    <w:rsid w:val="00AA361A"/>
    <w:rsid w:val="00AA45A3"/>
    <w:rsid w:val="00AA5BCE"/>
    <w:rsid w:val="00AA75CD"/>
    <w:rsid w:val="00AA7736"/>
    <w:rsid w:val="00AB06A8"/>
    <w:rsid w:val="00AB0844"/>
    <w:rsid w:val="00AB2EA5"/>
    <w:rsid w:val="00AB36EB"/>
    <w:rsid w:val="00AB3EA8"/>
    <w:rsid w:val="00AB424C"/>
    <w:rsid w:val="00AB4359"/>
    <w:rsid w:val="00AB54B3"/>
    <w:rsid w:val="00AB5FA0"/>
    <w:rsid w:val="00AB6186"/>
    <w:rsid w:val="00AB6377"/>
    <w:rsid w:val="00AB66B4"/>
    <w:rsid w:val="00AB6B22"/>
    <w:rsid w:val="00AB7F3A"/>
    <w:rsid w:val="00AC0215"/>
    <w:rsid w:val="00AC03EA"/>
    <w:rsid w:val="00AC03FE"/>
    <w:rsid w:val="00AC05A5"/>
    <w:rsid w:val="00AC05E9"/>
    <w:rsid w:val="00AC128A"/>
    <w:rsid w:val="00AC19E5"/>
    <w:rsid w:val="00AC1CE3"/>
    <w:rsid w:val="00AC4983"/>
    <w:rsid w:val="00AC5177"/>
    <w:rsid w:val="00AC5292"/>
    <w:rsid w:val="00AC52FE"/>
    <w:rsid w:val="00AC5309"/>
    <w:rsid w:val="00AC6131"/>
    <w:rsid w:val="00AC62CC"/>
    <w:rsid w:val="00AC6EDD"/>
    <w:rsid w:val="00AC7145"/>
    <w:rsid w:val="00AC788B"/>
    <w:rsid w:val="00AC78B3"/>
    <w:rsid w:val="00AC78BA"/>
    <w:rsid w:val="00AD0236"/>
    <w:rsid w:val="00AD02B2"/>
    <w:rsid w:val="00AD09E5"/>
    <w:rsid w:val="00AD0BFB"/>
    <w:rsid w:val="00AD0D9D"/>
    <w:rsid w:val="00AD11E6"/>
    <w:rsid w:val="00AD1DD1"/>
    <w:rsid w:val="00AD2691"/>
    <w:rsid w:val="00AD2694"/>
    <w:rsid w:val="00AD3621"/>
    <w:rsid w:val="00AD39C5"/>
    <w:rsid w:val="00AD4DC9"/>
    <w:rsid w:val="00AD5CDC"/>
    <w:rsid w:val="00AD6667"/>
    <w:rsid w:val="00AD6C7A"/>
    <w:rsid w:val="00AD6DC0"/>
    <w:rsid w:val="00AD706F"/>
    <w:rsid w:val="00AE01C6"/>
    <w:rsid w:val="00AE0EDD"/>
    <w:rsid w:val="00AE2E77"/>
    <w:rsid w:val="00AE3BB1"/>
    <w:rsid w:val="00AE3C11"/>
    <w:rsid w:val="00AE40C1"/>
    <w:rsid w:val="00AE424C"/>
    <w:rsid w:val="00AE47E9"/>
    <w:rsid w:val="00AE57AC"/>
    <w:rsid w:val="00AE6131"/>
    <w:rsid w:val="00AE6C7F"/>
    <w:rsid w:val="00AE6D04"/>
    <w:rsid w:val="00AE6F1C"/>
    <w:rsid w:val="00AE77E0"/>
    <w:rsid w:val="00AF1063"/>
    <w:rsid w:val="00AF1B61"/>
    <w:rsid w:val="00AF24B2"/>
    <w:rsid w:val="00AF3729"/>
    <w:rsid w:val="00AF3A86"/>
    <w:rsid w:val="00AF3EC9"/>
    <w:rsid w:val="00AF46C0"/>
    <w:rsid w:val="00AF5B14"/>
    <w:rsid w:val="00AF60D4"/>
    <w:rsid w:val="00AF6A27"/>
    <w:rsid w:val="00AF7045"/>
    <w:rsid w:val="00AF77C8"/>
    <w:rsid w:val="00AF7A77"/>
    <w:rsid w:val="00AF7AAE"/>
    <w:rsid w:val="00AF7B2A"/>
    <w:rsid w:val="00B00335"/>
    <w:rsid w:val="00B00981"/>
    <w:rsid w:val="00B02848"/>
    <w:rsid w:val="00B0288E"/>
    <w:rsid w:val="00B03167"/>
    <w:rsid w:val="00B031E6"/>
    <w:rsid w:val="00B03A2D"/>
    <w:rsid w:val="00B05541"/>
    <w:rsid w:val="00B0566F"/>
    <w:rsid w:val="00B057BE"/>
    <w:rsid w:val="00B05EFB"/>
    <w:rsid w:val="00B06556"/>
    <w:rsid w:val="00B07962"/>
    <w:rsid w:val="00B079F7"/>
    <w:rsid w:val="00B10749"/>
    <w:rsid w:val="00B10D11"/>
    <w:rsid w:val="00B117C1"/>
    <w:rsid w:val="00B12965"/>
    <w:rsid w:val="00B12D65"/>
    <w:rsid w:val="00B13EF6"/>
    <w:rsid w:val="00B14ABF"/>
    <w:rsid w:val="00B15A83"/>
    <w:rsid w:val="00B1625F"/>
    <w:rsid w:val="00B16276"/>
    <w:rsid w:val="00B16340"/>
    <w:rsid w:val="00B16E66"/>
    <w:rsid w:val="00B177B4"/>
    <w:rsid w:val="00B212BF"/>
    <w:rsid w:val="00B213F2"/>
    <w:rsid w:val="00B224D0"/>
    <w:rsid w:val="00B22C75"/>
    <w:rsid w:val="00B234F8"/>
    <w:rsid w:val="00B2355A"/>
    <w:rsid w:val="00B23AB6"/>
    <w:rsid w:val="00B24319"/>
    <w:rsid w:val="00B24801"/>
    <w:rsid w:val="00B2527A"/>
    <w:rsid w:val="00B25533"/>
    <w:rsid w:val="00B2692D"/>
    <w:rsid w:val="00B26D42"/>
    <w:rsid w:val="00B26ED2"/>
    <w:rsid w:val="00B26F58"/>
    <w:rsid w:val="00B27253"/>
    <w:rsid w:val="00B272F6"/>
    <w:rsid w:val="00B27674"/>
    <w:rsid w:val="00B30B84"/>
    <w:rsid w:val="00B30C08"/>
    <w:rsid w:val="00B30E39"/>
    <w:rsid w:val="00B312C5"/>
    <w:rsid w:val="00B31DEB"/>
    <w:rsid w:val="00B32393"/>
    <w:rsid w:val="00B32F57"/>
    <w:rsid w:val="00B330E7"/>
    <w:rsid w:val="00B335DE"/>
    <w:rsid w:val="00B337C3"/>
    <w:rsid w:val="00B34612"/>
    <w:rsid w:val="00B346F7"/>
    <w:rsid w:val="00B34D6F"/>
    <w:rsid w:val="00B36730"/>
    <w:rsid w:val="00B36F5D"/>
    <w:rsid w:val="00B3701A"/>
    <w:rsid w:val="00B372DD"/>
    <w:rsid w:val="00B37699"/>
    <w:rsid w:val="00B379E2"/>
    <w:rsid w:val="00B37D03"/>
    <w:rsid w:val="00B37E6E"/>
    <w:rsid w:val="00B40316"/>
    <w:rsid w:val="00B40518"/>
    <w:rsid w:val="00B40753"/>
    <w:rsid w:val="00B408AE"/>
    <w:rsid w:val="00B40CFA"/>
    <w:rsid w:val="00B4111B"/>
    <w:rsid w:val="00B41B46"/>
    <w:rsid w:val="00B41B6F"/>
    <w:rsid w:val="00B43E71"/>
    <w:rsid w:val="00B4408E"/>
    <w:rsid w:val="00B45F6F"/>
    <w:rsid w:val="00B46274"/>
    <w:rsid w:val="00B46555"/>
    <w:rsid w:val="00B4661E"/>
    <w:rsid w:val="00B47D06"/>
    <w:rsid w:val="00B504BE"/>
    <w:rsid w:val="00B518DF"/>
    <w:rsid w:val="00B51B3E"/>
    <w:rsid w:val="00B52EC6"/>
    <w:rsid w:val="00B52F75"/>
    <w:rsid w:val="00B53315"/>
    <w:rsid w:val="00B552B1"/>
    <w:rsid w:val="00B55675"/>
    <w:rsid w:val="00B56DA7"/>
    <w:rsid w:val="00B56DBB"/>
    <w:rsid w:val="00B57021"/>
    <w:rsid w:val="00B573F8"/>
    <w:rsid w:val="00B57476"/>
    <w:rsid w:val="00B57D2B"/>
    <w:rsid w:val="00B60D5D"/>
    <w:rsid w:val="00B61046"/>
    <w:rsid w:val="00B62E1B"/>
    <w:rsid w:val="00B63504"/>
    <w:rsid w:val="00B64CC0"/>
    <w:rsid w:val="00B66195"/>
    <w:rsid w:val="00B6641B"/>
    <w:rsid w:val="00B6647B"/>
    <w:rsid w:val="00B672EC"/>
    <w:rsid w:val="00B70053"/>
    <w:rsid w:val="00B70DAD"/>
    <w:rsid w:val="00B71605"/>
    <w:rsid w:val="00B72512"/>
    <w:rsid w:val="00B741E0"/>
    <w:rsid w:val="00B750C1"/>
    <w:rsid w:val="00B75FAB"/>
    <w:rsid w:val="00B760AC"/>
    <w:rsid w:val="00B7685F"/>
    <w:rsid w:val="00B76C27"/>
    <w:rsid w:val="00B77450"/>
    <w:rsid w:val="00B77A94"/>
    <w:rsid w:val="00B77AE3"/>
    <w:rsid w:val="00B80803"/>
    <w:rsid w:val="00B80BC4"/>
    <w:rsid w:val="00B81C1C"/>
    <w:rsid w:val="00B82263"/>
    <w:rsid w:val="00B823F4"/>
    <w:rsid w:val="00B82656"/>
    <w:rsid w:val="00B83314"/>
    <w:rsid w:val="00B83E1E"/>
    <w:rsid w:val="00B84612"/>
    <w:rsid w:val="00B8514A"/>
    <w:rsid w:val="00B85453"/>
    <w:rsid w:val="00B85BD5"/>
    <w:rsid w:val="00B86A01"/>
    <w:rsid w:val="00B86F06"/>
    <w:rsid w:val="00B879D8"/>
    <w:rsid w:val="00B87A85"/>
    <w:rsid w:val="00B906ED"/>
    <w:rsid w:val="00B927BA"/>
    <w:rsid w:val="00B927F5"/>
    <w:rsid w:val="00B929AC"/>
    <w:rsid w:val="00B92E22"/>
    <w:rsid w:val="00B93F16"/>
    <w:rsid w:val="00B93F5B"/>
    <w:rsid w:val="00B944D8"/>
    <w:rsid w:val="00B94FFD"/>
    <w:rsid w:val="00B95CC4"/>
    <w:rsid w:val="00B95E9B"/>
    <w:rsid w:val="00B95FBF"/>
    <w:rsid w:val="00B96A25"/>
    <w:rsid w:val="00B96B30"/>
    <w:rsid w:val="00B971AC"/>
    <w:rsid w:val="00BA0C5F"/>
    <w:rsid w:val="00BA1681"/>
    <w:rsid w:val="00BA1F52"/>
    <w:rsid w:val="00BA2270"/>
    <w:rsid w:val="00BA2873"/>
    <w:rsid w:val="00BA2B05"/>
    <w:rsid w:val="00BA3293"/>
    <w:rsid w:val="00BA39BB"/>
    <w:rsid w:val="00BA4B16"/>
    <w:rsid w:val="00BA4DDF"/>
    <w:rsid w:val="00BA4F76"/>
    <w:rsid w:val="00BA5678"/>
    <w:rsid w:val="00BA6548"/>
    <w:rsid w:val="00BA691A"/>
    <w:rsid w:val="00BA6BFF"/>
    <w:rsid w:val="00BB0782"/>
    <w:rsid w:val="00BB188B"/>
    <w:rsid w:val="00BB222E"/>
    <w:rsid w:val="00BB327B"/>
    <w:rsid w:val="00BB3A29"/>
    <w:rsid w:val="00BB3BFE"/>
    <w:rsid w:val="00BB3F2F"/>
    <w:rsid w:val="00BB426A"/>
    <w:rsid w:val="00BB4597"/>
    <w:rsid w:val="00BB508D"/>
    <w:rsid w:val="00BB5A7E"/>
    <w:rsid w:val="00BB67F8"/>
    <w:rsid w:val="00BB68B0"/>
    <w:rsid w:val="00BB6AD9"/>
    <w:rsid w:val="00BB6CFF"/>
    <w:rsid w:val="00BB7E56"/>
    <w:rsid w:val="00BC0240"/>
    <w:rsid w:val="00BC07AF"/>
    <w:rsid w:val="00BC096B"/>
    <w:rsid w:val="00BC17B4"/>
    <w:rsid w:val="00BC25D2"/>
    <w:rsid w:val="00BC25DF"/>
    <w:rsid w:val="00BC27BB"/>
    <w:rsid w:val="00BC369D"/>
    <w:rsid w:val="00BC393B"/>
    <w:rsid w:val="00BC447D"/>
    <w:rsid w:val="00BC483C"/>
    <w:rsid w:val="00BC4AEE"/>
    <w:rsid w:val="00BC4BFE"/>
    <w:rsid w:val="00BC4CD7"/>
    <w:rsid w:val="00BC51FE"/>
    <w:rsid w:val="00BC5481"/>
    <w:rsid w:val="00BC58CE"/>
    <w:rsid w:val="00BC641B"/>
    <w:rsid w:val="00BC72FD"/>
    <w:rsid w:val="00BC7AAF"/>
    <w:rsid w:val="00BD0DF1"/>
    <w:rsid w:val="00BD1C1E"/>
    <w:rsid w:val="00BD1C35"/>
    <w:rsid w:val="00BD1FD1"/>
    <w:rsid w:val="00BD201B"/>
    <w:rsid w:val="00BD2218"/>
    <w:rsid w:val="00BD3ED9"/>
    <w:rsid w:val="00BD4737"/>
    <w:rsid w:val="00BD56F8"/>
    <w:rsid w:val="00BD7412"/>
    <w:rsid w:val="00BD7566"/>
    <w:rsid w:val="00BD7823"/>
    <w:rsid w:val="00BD7E35"/>
    <w:rsid w:val="00BE0252"/>
    <w:rsid w:val="00BE1832"/>
    <w:rsid w:val="00BE1C33"/>
    <w:rsid w:val="00BE4793"/>
    <w:rsid w:val="00BE479E"/>
    <w:rsid w:val="00BE5621"/>
    <w:rsid w:val="00BE6077"/>
    <w:rsid w:val="00BE6167"/>
    <w:rsid w:val="00BE71C2"/>
    <w:rsid w:val="00BF057F"/>
    <w:rsid w:val="00BF08CB"/>
    <w:rsid w:val="00BF16CA"/>
    <w:rsid w:val="00BF1D59"/>
    <w:rsid w:val="00BF1E3A"/>
    <w:rsid w:val="00BF1EB6"/>
    <w:rsid w:val="00BF1FAC"/>
    <w:rsid w:val="00BF2718"/>
    <w:rsid w:val="00BF322F"/>
    <w:rsid w:val="00BF43E9"/>
    <w:rsid w:val="00BF4643"/>
    <w:rsid w:val="00BF486A"/>
    <w:rsid w:val="00BF5AB3"/>
    <w:rsid w:val="00BF5ECC"/>
    <w:rsid w:val="00BF6E52"/>
    <w:rsid w:val="00BF72E4"/>
    <w:rsid w:val="00BF73A6"/>
    <w:rsid w:val="00BF7ED5"/>
    <w:rsid w:val="00C0061B"/>
    <w:rsid w:val="00C00DC4"/>
    <w:rsid w:val="00C01389"/>
    <w:rsid w:val="00C01A92"/>
    <w:rsid w:val="00C01DB2"/>
    <w:rsid w:val="00C024B4"/>
    <w:rsid w:val="00C040C8"/>
    <w:rsid w:val="00C04600"/>
    <w:rsid w:val="00C05B7F"/>
    <w:rsid w:val="00C05C0A"/>
    <w:rsid w:val="00C05E95"/>
    <w:rsid w:val="00C0626B"/>
    <w:rsid w:val="00C062CE"/>
    <w:rsid w:val="00C0738A"/>
    <w:rsid w:val="00C07F35"/>
    <w:rsid w:val="00C07F52"/>
    <w:rsid w:val="00C11791"/>
    <w:rsid w:val="00C11FD7"/>
    <w:rsid w:val="00C1249F"/>
    <w:rsid w:val="00C12D7D"/>
    <w:rsid w:val="00C12DB7"/>
    <w:rsid w:val="00C12E00"/>
    <w:rsid w:val="00C12F77"/>
    <w:rsid w:val="00C13483"/>
    <w:rsid w:val="00C1374C"/>
    <w:rsid w:val="00C13DE5"/>
    <w:rsid w:val="00C14113"/>
    <w:rsid w:val="00C148D6"/>
    <w:rsid w:val="00C148FE"/>
    <w:rsid w:val="00C14D92"/>
    <w:rsid w:val="00C14D96"/>
    <w:rsid w:val="00C15B51"/>
    <w:rsid w:val="00C16133"/>
    <w:rsid w:val="00C171D6"/>
    <w:rsid w:val="00C17233"/>
    <w:rsid w:val="00C178E8"/>
    <w:rsid w:val="00C17CBE"/>
    <w:rsid w:val="00C207F3"/>
    <w:rsid w:val="00C22089"/>
    <w:rsid w:val="00C221BA"/>
    <w:rsid w:val="00C227CD"/>
    <w:rsid w:val="00C22BB4"/>
    <w:rsid w:val="00C23E8C"/>
    <w:rsid w:val="00C24725"/>
    <w:rsid w:val="00C254BE"/>
    <w:rsid w:val="00C25A9C"/>
    <w:rsid w:val="00C26845"/>
    <w:rsid w:val="00C26ED6"/>
    <w:rsid w:val="00C273E0"/>
    <w:rsid w:val="00C279F0"/>
    <w:rsid w:val="00C317DA"/>
    <w:rsid w:val="00C32034"/>
    <w:rsid w:val="00C3209D"/>
    <w:rsid w:val="00C32D53"/>
    <w:rsid w:val="00C331BF"/>
    <w:rsid w:val="00C33EFA"/>
    <w:rsid w:val="00C342BE"/>
    <w:rsid w:val="00C34C51"/>
    <w:rsid w:val="00C353F8"/>
    <w:rsid w:val="00C364D8"/>
    <w:rsid w:val="00C370F1"/>
    <w:rsid w:val="00C37E96"/>
    <w:rsid w:val="00C40379"/>
    <w:rsid w:val="00C40B59"/>
    <w:rsid w:val="00C41025"/>
    <w:rsid w:val="00C414CB"/>
    <w:rsid w:val="00C4203E"/>
    <w:rsid w:val="00C425E1"/>
    <w:rsid w:val="00C443D4"/>
    <w:rsid w:val="00C44B76"/>
    <w:rsid w:val="00C453DC"/>
    <w:rsid w:val="00C45DD0"/>
    <w:rsid w:val="00C46524"/>
    <w:rsid w:val="00C469E6"/>
    <w:rsid w:val="00C472BC"/>
    <w:rsid w:val="00C4744E"/>
    <w:rsid w:val="00C47EC0"/>
    <w:rsid w:val="00C50520"/>
    <w:rsid w:val="00C50817"/>
    <w:rsid w:val="00C51660"/>
    <w:rsid w:val="00C51744"/>
    <w:rsid w:val="00C51F50"/>
    <w:rsid w:val="00C526FB"/>
    <w:rsid w:val="00C5272C"/>
    <w:rsid w:val="00C529B9"/>
    <w:rsid w:val="00C52AA2"/>
    <w:rsid w:val="00C52B06"/>
    <w:rsid w:val="00C53153"/>
    <w:rsid w:val="00C53937"/>
    <w:rsid w:val="00C53CA8"/>
    <w:rsid w:val="00C54079"/>
    <w:rsid w:val="00C544C6"/>
    <w:rsid w:val="00C5563A"/>
    <w:rsid w:val="00C571A9"/>
    <w:rsid w:val="00C5761C"/>
    <w:rsid w:val="00C603CC"/>
    <w:rsid w:val="00C6090A"/>
    <w:rsid w:val="00C615A0"/>
    <w:rsid w:val="00C61F31"/>
    <w:rsid w:val="00C626BA"/>
    <w:rsid w:val="00C62F10"/>
    <w:rsid w:val="00C63F45"/>
    <w:rsid w:val="00C6467B"/>
    <w:rsid w:val="00C6470A"/>
    <w:rsid w:val="00C64CE5"/>
    <w:rsid w:val="00C65F3A"/>
    <w:rsid w:val="00C66473"/>
    <w:rsid w:val="00C66DDF"/>
    <w:rsid w:val="00C67512"/>
    <w:rsid w:val="00C700E6"/>
    <w:rsid w:val="00C70294"/>
    <w:rsid w:val="00C70A29"/>
    <w:rsid w:val="00C71490"/>
    <w:rsid w:val="00C71ACF"/>
    <w:rsid w:val="00C7266D"/>
    <w:rsid w:val="00C7310B"/>
    <w:rsid w:val="00C7364C"/>
    <w:rsid w:val="00C736B4"/>
    <w:rsid w:val="00C73B37"/>
    <w:rsid w:val="00C7506A"/>
    <w:rsid w:val="00C753C6"/>
    <w:rsid w:val="00C75533"/>
    <w:rsid w:val="00C75E71"/>
    <w:rsid w:val="00C76609"/>
    <w:rsid w:val="00C7697E"/>
    <w:rsid w:val="00C770AC"/>
    <w:rsid w:val="00C77439"/>
    <w:rsid w:val="00C77BE3"/>
    <w:rsid w:val="00C77F39"/>
    <w:rsid w:val="00C8021F"/>
    <w:rsid w:val="00C80C4E"/>
    <w:rsid w:val="00C8167E"/>
    <w:rsid w:val="00C816A0"/>
    <w:rsid w:val="00C82494"/>
    <w:rsid w:val="00C8290A"/>
    <w:rsid w:val="00C82990"/>
    <w:rsid w:val="00C83010"/>
    <w:rsid w:val="00C84061"/>
    <w:rsid w:val="00C84414"/>
    <w:rsid w:val="00C84A10"/>
    <w:rsid w:val="00C852D1"/>
    <w:rsid w:val="00C85F30"/>
    <w:rsid w:val="00C86232"/>
    <w:rsid w:val="00C86772"/>
    <w:rsid w:val="00C86E7B"/>
    <w:rsid w:val="00C87054"/>
    <w:rsid w:val="00C872D1"/>
    <w:rsid w:val="00C87F21"/>
    <w:rsid w:val="00C914D7"/>
    <w:rsid w:val="00C91B9C"/>
    <w:rsid w:val="00C91E49"/>
    <w:rsid w:val="00C91E4B"/>
    <w:rsid w:val="00C91ECB"/>
    <w:rsid w:val="00C93798"/>
    <w:rsid w:val="00C943A0"/>
    <w:rsid w:val="00C9478E"/>
    <w:rsid w:val="00C947D9"/>
    <w:rsid w:val="00C947F8"/>
    <w:rsid w:val="00C94A25"/>
    <w:rsid w:val="00C95444"/>
    <w:rsid w:val="00C96410"/>
    <w:rsid w:val="00C96517"/>
    <w:rsid w:val="00C96BCB"/>
    <w:rsid w:val="00C96E14"/>
    <w:rsid w:val="00C96F1B"/>
    <w:rsid w:val="00CA00D1"/>
    <w:rsid w:val="00CA0917"/>
    <w:rsid w:val="00CA18DE"/>
    <w:rsid w:val="00CA2E56"/>
    <w:rsid w:val="00CA402B"/>
    <w:rsid w:val="00CA45F1"/>
    <w:rsid w:val="00CA4B3E"/>
    <w:rsid w:val="00CA4E39"/>
    <w:rsid w:val="00CA4E5D"/>
    <w:rsid w:val="00CA604A"/>
    <w:rsid w:val="00CA6A62"/>
    <w:rsid w:val="00CA6AEF"/>
    <w:rsid w:val="00CA6D75"/>
    <w:rsid w:val="00CA7613"/>
    <w:rsid w:val="00CA7BD7"/>
    <w:rsid w:val="00CA7FA2"/>
    <w:rsid w:val="00CB127D"/>
    <w:rsid w:val="00CB14FF"/>
    <w:rsid w:val="00CB1A2C"/>
    <w:rsid w:val="00CB3056"/>
    <w:rsid w:val="00CB4218"/>
    <w:rsid w:val="00CB451B"/>
    <w:rsid w:val="00CB4FBB"/>
    <w:rsid w:val="00CB6068"/>
    <w:rsid w:val="00CB627A"/>
    <w:rsid w:val="00CB6834"/>
    <w:rsid w:val="00CB6F20"/>
    <w:rsid w:val="00CB72C0"/>
    <w:rsid w:val="00CB75A9"/>
    <w:rsid w:val="00CB75C8"/>
    <w:rsid w:val="00CB799D"/>
    <w:rsid w:val="00CB79D4"/>
    <w:rsid w:val="00CC0033"/>
    <w:rsid w:val="00CC091C"/>
    <w:rsid w:val="00CC1142"/>
    <w:rsid w:val="00CC1294"/>
    <w:rsid w:val="00CC13C6"/>
    <w:rsid w:val="00CC16AD"/>
    <w:rsid w:val="00CC223E"/>
    <w:rsid w:val="00CC256E"/>
    <w:rsid w:val="00CC3990"/>
    <w:rsid w:val="00CC3FE4"/>
    <w:rsid w:val="00CC45AC"/>
    <w:rsid w:val="00CC4F42"/>
    <w:rsid w:val="00CC7D83"/>
    <w:rsid w:val="00CC7F66"/>
    <w:rsid w:val="00CD0689"/>
    <w:rsid w:val="00CD2951"/>
    <w:rsid w:val="00CD324D"/>
    <w:rsid w:val="00CD4289"/>
    <w:rsid w:val="00CD4D86"/>
    <w:rsid w:val="00CD5043"/>
    <w:rsid w:val="00CE05AB"/>
    <w:rsid w:val="00CE0730"/>
    <w:rsid w:val="00CE19DA"/>
    <w:rsid w:val="00CE253C"/>
    <w:rsid w:val="00CE3007"/>
    <w:rsid w:val="00CE35D1"/>
    <w:rsid w:val="00CE3DAF"/>
    <w:rsid w:val="00CE3E5C"/>
    <w:rsid w:val="00CE4333"/>
    <w:rsid w:val="00CE5297"/>
    <w:rsid w:val="00CE68DB"/>
    <w:rsid w:val="00CE69CF"/>
    <w:rsid w:val="00CE69FC"/>
    <w:rsid w:val="00CE7241"/>
    <w:rsid w:val="00CE7722"/>
    <w:rsid w:val="00CF007D"/>
    <w:rsid w:val="00CF012D"/>
    <w:rsid w:val="00CF0134"/>
    <w:rsid w:val="00CF0429"/>
    <w:rsid w:val="00CF09AF"/>
    <w:rsid w:val="00CF149F"/>
    <w:rsid w:val="00CF25A5"/>
    <w:rsid w:val="00CF265F"/>
    <w:rsid w:val="00CF2EF4"/>
    <w:rsid w:val="00CF3144"/>
    <w:rsid w:val="00CF3E3B"/>
    <w:rsid w:val="00CF4814"/>
    <w:rsid w:val="00CF4B30"/>
    <w:rsid w:val="00CF4DE8"/>
    <w:rsid w:val="00CF587D"/>
    <w:rsid w:val="00CF59EA"/>
    <w:rsid w:val="00CF5D6A"/>
    <w:rsid w:val="00CF6357"/>
    <w:rsid w:val="00CF6530"/>
    <w:rsid w:val="00CF66DA"/>
    <w:rsid w:val="00CF6744"/>
    <w:rsid w:val="00CF692C"/>
    <w:rsid w:val="00CF6DD2"/>
    <w:rsid w:val="00CF7854"/>
    <w:rsid w:val="00CF7F4A"/>
    <w:rsid w:val="00D01061"/>
    <w:rsid w:val="00D01E6A"/>
    <w:rsid w:val="00D01E6C"/>
    <w:rsid w:val="00D02B81"/>
    <w:rsid w:val="00D03936"/>
    <w:rsid w:val="00D03BA1"/>
    <w:rsid w:val="00D04E42"/>
    <w:rsid w:val="00D05185"/>
    <w:rsid w:val="00D051B3"/>
    <w:rsid w:val="00D0541F"/>
    <w:rsid w:val="00D0595F"/>
    <w:rsid w:val="00D0677F"/>
    <w:rsid w:val="00D06D8D"/>
    <w:rsid w:val="00D06E7B"/>
    <w:rsid w:val="00D075B6"/>
    <w:rsid w:val="00D10AA8"/>
    <w:rsid w:val="00D10B7F"/>
    <w:rsid w:val="00D11B33"/>
    <w:rsid w:val="00D1200F"/>
    <w:rsid w:val="00D134AD"/>
    <w:rsid w:val="00D13EB8"/>
    <w:rsid w:val="00D14567"/>
    <w:rsid w:val="00D14C91"/>
    <w:rsid w:val="00D14D86"/>
    <w:rsid w:val="00D15292"/>
    <w:rsid w:val="00D156D2"/>
    <w:rsid w:val="00D16673"/>
    <w:rsid w:val="00D17153"/>
    <w:rsid w:val="00D174D1"/>
    <w:rsid w:val="00D20A0A"/>
    <w:rsid w:val="00D212DA"/>
    <w:rsid w:val="00D21316"/>
    <w:rsid w:val="00D2144E"/>
    <w:rsid w:val="00D2330B"/>
    <w:rsid w:val="00D233EC"/>
    <w:rsid w:val="00D241EE"/>
    <w:rsid w:val="00D244E2"/>
    <w:rsid w:val="00D25571"/>
    <w:rsid w:val="00D26581"/>
    <w:rsid w:val="00D270D4"/>
    <w:rsid w:val="00D27667"/>
    <w:rsid w:val="00D27855"/>
    <w:rsid w:val="00D279DE"/>
    <w:rsid w:val="00D27F5A"/>
    <w:rsid w:val="00D30ECD"/>
    <w:rsid w:val="00D3173B"/>
    <w:rsid w:val="00D32336"/>
    <w:rsid w:val="00D32A4E"/>
    <w:rsid w:val="00D3457E"/>
    <w:rsid w:val="00D352FA"/>
    <w:rsid w:val="00D35F0A"/>
    <w:rsid w:val="00D35FCB"/>
    <w:rsid w:val="00D36BA5"/>
    <w:rsid w:val="00D36CCC"/>
    <w:rsid w:val="00D36D21"/>
    <w:rsid w:val="00D37425"/>
    <w:rsid w:val="00D37C6E"/>
    <w:rsid w:val="00D4053A"/>
    <w:rsid w:val="00D4111B"/>
    <w:rsid w:val="00D42336"/>
    <w:rsid w:val="00D42E81"/>
    <w:rsid w:val="00D432A0"/>
    <w:rsid w:val="00D437D2"/>
    <w:rsid w:val="00D44989"/>
    <w:rsid w:val="00D44A18"/>
    <w:rsid w:val="00D44C49"/>
    <w:rsid w:val="00D44D51"/>
    <w:rsid w:val="00D44E35"/>
    <w:rsid w:val="00D45836"/>
    <w:rsid w:val="00D45F91"/>
    <w:rsid w:val="00D46ED7"/>
    <w:rsid w:val="00D4731E"/>
    <w:rsid w:val="00D47455"/>
    <w:rsid w:val="00D511D3"/>
    <w:rsid w:val="00D51AD0"/>
    <w:rsid w:val="00D536EB"/>
    <w:rsid w:val="00D538EB"/>
    <w:rsid w:val="00D55ABE"/>
    <w:rsid w:val="00D564F2"/>
    <w:rsid w:val="00D56B8B"/>
    <w:rsid w:val="00D56DF5"/>
    <w:rsid w:val="00D56ECD"/>
    <w:rsid w:val="00D57524"/>
    <w:rsid w:val="00D57596"/>
    <w:rsid w:val="00D6000E"/>
    <w:rsid w:val="00D600E0"/>
    <w:rsid w:val="00D61796"/>
    <w:rsid w:val="00D61ED1"/>
    <w:rsid w:val="00D622C5"/>
    <w:rsid w:val="00D6231C"/>
    <w:rsid w:val="00D629CC"/>
    <w:rsid w:val="00D629D7"/>
    <w:rsid w:val="00D63791"/>
    <w:rsid w:val="00D638AB"/>
    <w:rsid w:val="00D63FA2"/>
    <w:rsid w:val="00D64C80"/>
    <w:rsid w:val="00D65102"/>
    <w:rsid w:val="00D6557C"/>
    <w:rsid w:val="00D6660E"/>
    <w:rsid w:val="00D668DA"/>
    <w:rsid w:val="00D66CDE"/>
    <w:rsid w:val="00D66E62"/>
    <w:rsid w:val="00D67E1A"/>
    <w:rsid w:val="00D67EF3"/>
    <w:rsid w:val="00D703B0"/>
    <w:rsid w:val="00D706C8"/>
    <w:rsid w:val="00D70D8D"/>
    <w:rsid w:val="00D71213"/>
    <w:rsid w:val="00D715D6"/>
    <w:rsid w:val="00D732E4"/>
    <w:rsid w:val="00D734BF"/>
    <w:rsid w:val="00D73D7D"/>
    <w:rsid w:val="00D74799"/>
    <w:rsid w:val="00D748CA"/>
    <w:rsid w:val="00D758C8"/>
    <w:rsid w:val="00D75A70"/>
    <w:rsid w:val="00D75F5F"/>
    <w:rsid w:val="00D770EE"/>
    <w:rsid w:val="00D77486"/>
    <w:rsid w:val="00D77EDF"/>
    <w:rsid w:val="00D80057"/>
    <w:rsid w:val="00D80CE7"/>
    <w:rsid w:val="00D812D0"/>
    <w:rsid w:val="00D82239"/>
    <w:rsid w:val="00D8343D"/>
    <w:rsid w:val="00D83B10"/>
    <w:rsid w:val="00D843C5"/>
    <w:rsid w:val="00D84885"/>
    <w:rsid w:val="00D85112"/>
    <w:rsid w:val="00D86190"/>
    <w:rsid w:val="00D87E88"/>
    <w:rsid w:val="00D9041C"/>
    <w:rsid w:val="00D913AA"/>
    <w:rsid w:val="00D92304"/>
    <w:rsid w:val="00D93D2C"/>
    <w:rsid w:val="00D94433"/>
    <w:rsid w:val="00D94719"/>
    <w:rsid w:val="00D9514F"/>
    <w:rsid w:val="00D95657"/>
    <w:rsid w:val="00D97B73"/>
    <w:rsid w:val="00D97E81"/>
    <w:rsid w:val="00D97ED7"/>
    <w:rsid w:val="00DA1807"/>
    <w:rsid w:val="00DA23DB"/>
    <w:rsid w:val="00DA2926"/>
    <w:rsid w:val="00DA2E0B"/>
    <w:rsid w:val="00DA330D"/>
    <w:rsid w:val="00DA3F5D"/>
    <w:rsid w:val="00DA4292"/>
    <w:rsid w:val="00DA475D"/>
    <w:rsid w:val="00DA4F48"/>
    <w:rsid w:val="00DA5317"/>
    <w:rsid w:val="00DA536A"/>
    <w:rsid w:val="00DA5888"/>
    <w:rsid w:val="00DA5D5A"/>
    <w:rsid w:val="00DA60A3"/>
    <w:rsid w:val="00DA70E0"/>
    <w:rsid w:val="00DA757E"/>
    <w:rsid w:val="00DA78AA"/>
    <w:rsid w:val="00DB01C6"/>
    <w:rsid w:val="00DB0675"/>
    <w:rsid w:val="00DB2492"/>
    <w:rsid w:val="00DB2C69"/>
    <w:rsid w:val="00DB30FC"/>
    <w:rsid w:val="00DB320C"/>
    <w:rsid w:val="00DB3259"/>
    <w:rsid w:val="00DB3932"/>
    <w:rsid w:val="00DB3D9D"/>
    <w:rsid w:val="00DB3E07"/>
    <w:rsid w:val="00DB4287"/>
    <w:rsid w:val="00DB42B8"/>
    <w:rsid w:val="00DB46C9"/>
    <w:rsid w:val="00DB4E9E"/>
    <w:rsid w:val="00DB6DAB"/>
    <w:rsid w:val="00DB7248"/>
    <w:rsid w:val="00DB7AE5"/>
    <w:rsid w:val="00DC02E7"/>
    <w:rsid w:val="00DC0909"/>
    <w:rsid w:val="00DC13A2"/>
    <w:rsid w:val="00DC198E"/>
    <w:rsid w:val="00DC19AA"/>
    <w:rsid w:val="00DC1AF5"/>
    <w:rsid w:val="00DC1B66"/>
    <w:rsid w:val="00DC20AA"/>
    <w:rsid w:val="00DC25FB"/>
    <w:rsid w:val="00DC26D5"/>
    <w:rsid w:val="00DC2C4D"/>
    <w:rsid w:val="00DC2D3D"/>
    <w:rsid w:val="00DC337E"/>
    <w:rsid w:val="00DC3391"/>
    <w:rsid w:val="00DC3CFC"/>
    <w:rsid w:val="00DC5BF8"/>
    <w:rsid w:val="00DC640C"/>
    <w:rsid w:val="00DC65CE"/>
    <w:rsid w:val="00DC70D3"/>
    <w:rsid w:val="00DC73F1"/>
    <w:rsid w:val="00DC7984"/>
    <w:rsid w:val="00DC7E50"/>
    <w:rsid w:val="00DD0247"/>
    <w:rsid w:val="00DD1DB1"/>
    <w:rsid w:val="00DD2055"/>
    <w:rsid w:val="00DD21EC"/>
    <w:rsid w:val="00DD26A7"/>
    <w:rsid w:val="00DD27ED"/>
    <w:rsid w:val="00DD2D76"/>
    <w:rsid w:val="00DD4E9D"/>
    <w:rsid w:val="00DD5F1F"/>
    <w:rsid w:val="00DD681C"/>
    <w:rsid w:val="00DD6FE2"/>
    <w:rsid w:val="00DE04FB"/>
    <w:rsid w:val="00DE19E3"/>
    <w:rsid w:val="00DE1F20"/>
    <w:rsid w:val="00DE30CD"/>
    <w:rsid w:val="00DE4661"/>
    <w:rsid w:val="00DE59E5"/>
    <w:rsid w:val="00DE5DDA"/>
    <w:rsid w:val="00DE61AA"/>
    <w:rsid w:val="00DE61AD"/>
    <w:rsid w:val="00DE6208"/>
    <w:rsid w:val="00DE682C"/>
    <w:rsid w:val="00DE6BFC"/>
    <w:rsid w:val="00DE6DE2"/>
    <w:rsid w:val="00DE7ED6"/>
    <w:rsid w:val="00DF036E"/>
    <w:rsid w:val="00DF05A1"/>
    <w:rsid w:val="00DF05B2"/>
    <w:rsid w:val="00DF0E85"/>
    <w:rsid w:val="00DF13A3"/>
    <w:rsid w:val="00DF1FA6"/>
    <w:rsid w:val="00DF34E0"/>
    <w:rsid w:val="00DF3BCD"/>
    <w:rsid w:val="00DF3CCA"/>
    <w:rsid w:val="00DF3D47"/>
    <w:rsid w:val="00DF490B"/>
    <w:rsid w:val="00DF4CB6"/>
    <w:rsid w:val="00DF516A"/>
    <w:rsid w:val="00DF5C90"/>
    <w:rsid w:val="00DF5D2B"/>
    <w:rsid w:val="00DF5E99"/>
    <w:rsid w:val="00DF5EE8"/>
    <w:rsid w:val="00DF5FCA"/>
    <w:rsid w:val="00DF5FEB"/>
    <w:rsid w:val="00DF6AD9"/>
    <w:rsid w:val="00DF7CD3"/>
    <w:rsid w:val="00E00259"/>
    <w:rsid w:val="00E0144E"/>
    <w:rsid w:val="00E01C27"/>
    <w:rsid w:val="00E01EF3"/>
    <w:rsid w:val="00E02BEA"/>
    <w:rsid w:val="00E031B7"/>
    <w:rsid w:val="00E03E53"/>
    <w:rsid w:val="00E03E59"/>
    <w:rsid w:val="00E04027"/>
    <w:rsid w:val="00E040C0"/>
    <w:rsid w:val="00E042FD"/>
    <w:rsid w:val="00E0441D"/>
    <w:rsid w:val="00E04996"/>
    <w:rsid w:val="00E05057"/>
    <w:rsid w:val="00E05741"/>
    <w:rsid w:val="00E05DD6"/>
    <w:rsid w:val="00E066E0"/>
    <w:rsid w:val="00E07D71"/>
    <w:rsid w:val="00E1022A"/>
    <w:rsid w:val="00E106BC"/>
    <w:rsid w:val="00E109F9"/>
    <w:rsid w:val="00E119E1"/>
    <w:rsid w:val="00E11EDE"/>
    <w:rsid w:val="00E12C54"/>
    <w:rsid w:val="00E12F75"/>
    <w:rsid w:val="00E12FBF"/>
    <w:rsid w:val="00E1322A"/>
    <w:rsid w:val="00E132CE"/>
    <w:rsid w:val="00E1368C"/>
    <w:rsid w:val="00E14F1D"/>
    <w:rsid w:val="00E162A5"/>
    <w:rsid w:val="00E1747F"/>
    <w:rsid w:val="00E20413"/>
    <w:rsid w:val="00E20E3A"/>
    <w:rsid w:val="00E2202D"/>
    <w:rsid w:val="00E22776"/>
    <w:rsid w:val="00E22E6C"/>
    <w:rsid w:val="00E23473"/>
    <w:rsid w:val="00E23AEB"/>
    <w:rsid w:val="00E23E2C"/>
    <w:rsid w:val="00E25BE1"/>
    <w:rsid w:val="00E268B0"/>
    <w:rsid w:val="00E27519"/>
    <w:rsid w:val="00E2765F"/>
    <w:rsid w:val="00E31210"/>
    <w:rsid w:val="00E313DA"/>
    <w:rsid w:val="00E31753"/>
    <w:rsid w:val="00E31A20"/>
    <w:rsid w:val="00E326DD"/>
    <w:rsid w:val="00E32F70"/>
    <w:rsid w:val="00E3357A"/>
    <w:rsid w:val="00E33E1D"/>
    <w:rsid w:val="00E34000"/>
    <w:rsid w:val="00E353BF"/>
    <w:rsid w:val="00E36847"/>
    <w:rsid w:val="00E36E72"/>
    <w:rsid w:val="00E3717E"/>
    <w:rsid w:val="00E37731"/>
    <w:rsid w:val="00E3781F"/>
    <w:rsid w:val="00E37B1F"/>
    <w:rsid w:val="00E407FF"/>
    <w:rsid w:val="00E414D5"/>
    <w:rsid w:val="00E41FC2"/>
    <w:rsid w:val="00E42DD4"/>
    <w:rsid w:val="00E43060"/>
    <w:rsid w:val="00E439CF"/>
    <w:rsid w:val="00E44837"/>
    <w:rsid w:val="00E44BBB"/>
    <w:rsid w:val="00E453C1"/>
    <w:rsid w:val="00E45C43"/>
    <w:rsid w:val="00E4619C"/>
    <w:rsid w:val="00E4659A"/>
    <w:rsid w:val="00E46FB9"/>
    <w:rsid w:val="00E46FCD"/>
    <w:rsid w:val="00E47040"/>
    <w:rsid w:val="00E47283"/>
    <w:rsid w:val="00E47FFC"/>
    <w:rsid w:val="00E50050"/>
    <w:rsid w:val="00E5099A"/>
    <w:rsid w:val="00E50C46"/>
    <w:rsid w:val="00E520EF"/>
    <w:rsid w:val="00E5228E"/>
    <w:rsid w:val="00E52C19"/>
    <w:rsid w:val="00E530AC"/>
    <w:rsid w:val="00E53617"/>
    <w:rsid w:val="00E53AE5"/>
    <w:rsid w:val="00E542E8"/>
    <w:rsid w:val="00E5452C"/>
    <w:rsid w:val="00E550C3"/>
    <w:rsid w:val="00E55356"/>
    <w:rsid w:val="00E553EF"/>
    <w:rsid w:val="00E55472"/>
    <w:rsid w:val="00E56092"/>
    <w:rsid w:val="00E57EC2"/>
    <w:rsid w:val="00E6030E"/>
    <w:rsid w:val="00E60ECF"/>
    <w:rsid w:val="00E613AA"/>
    <w:rsid w:val="00E61792"/>
    <w:rsid w:val="00E61B66"/>
    <w:rsid w:val="00E62311"/>
    <w:rsid w:val="00E6234F"/>
    <w:rsid w:val="00E63885"/>
    <w:rsid w:val="00E63CBF"/>
    <w:rsid w:val="00E6401F"/>
    <w:rsid w:val="00E642D6"/>
    <w:rsid w:val="00E64CBD"/>
    <w:rsid w:val="00E653EF"/>
    <w:rsid w:val="00E657AB"/>
    <w:rsid w:val="00E669C3"/>
    <w:rsid w:val="00E66D6C"/>
    <w:rsid w:val="00E66DC0"/>
    <w:rsid w:val="00E70391"/>
    <w:rsid w:val="00E7053A"/>
    <w:rsid w:val="00E712DB"/>
    <w:rsid w:val="00E72421"/>
    <w:rsid w:val="00E72AEB"/>
    <w:rsid w:val="00E730F3"/>
    <w:rsid w:val="00E7324B"/>
    <w:rsid w:val="00E7327A"/>
    <w:rsid w:val="00E73983"/>
    <w:rsid w:val="00E750C4"/>
    <w:rsid w:val="00E761A3"/>
    <w:rsid w:val="00E76B0A"/>
    <w:rsid w:val="00E77155"/>
    <w:rsid w:val="00E80765"/>
    <w:rsid w:val="00E8095E"/>
    <w:rsid w:val="00E80AFF"/>
    <w:rsid w:val="00E810DE"/>
    <w:rsid w:val="00E81265"/>
    <w:rsid w:val="00E81404"/>
    <w:rsid w:val="00E817EC"/>
    <w:rsid w:val="00E8319B"/>
    <w:rsid w:val="00E83516"/>
    <w:rsid w:val="00E835BB"/>
    <w:rsid w:val="00E83C57"/>
    <w:rsid w:val="00E8458A"/>
    <w:rsid w:val="00E84B7E"/>
    <w:rsid w:val="00E851C4"/>
    <w:rsid w:val="00E8551D"/>
    <w:rsid w:val="00E85554"/>
    <w:rsid w:val="00E86A7B"/>
    <w:rsid w:val="00E86BF0"/>
    <w:rsid w:val="00E871F2"/>
    <w:rsid w:val="00E87BC3"/>
    <w:rsid w:val="00E87D90"/>
    <w:rsid w:val="00E90914"/>
    <w:rsid w:val="00E923C5"/>
    <w:rsid w:val="00E92A73"/>
    <w:rsid w:val="00E9538E"/>
    <w:rsid w:val="00E960D2"/>
    <w:rsid w:val="00E96610"/>
    <w:rsid w:val="00E96C25"/>
    <w:rsid w:val="00E96ECD"/>
    <w:rsid w:val="00E97545"/>
    <w:rsid w:val="00EA0A04"/>
    <w:rsid w:val="00EA0A71"/>
    <w:rsid w:val="00EA139F"/>
    <w:rsid w:val="00EA14DB"/>
    <w:rsid w:val="00EA1B64"/>
    <w:rsid w:val="00EA1E96"/>
    <w:rsid w:val="00EA2265"/>
    <w:rsid w:val="00EA2AFC"/>
    <w:rsid w:val="00EA31DF"/>
    <w:rsid w:val="00EA343C"/>
    <w:rsid w:val="00EA34AB"/>
    <w:rsid w:val="00EA37BE"/>
    <w:rsid w:val="00EA6579"/>
    <w:rsid w:val="00EA68DD"/>
    <w:rsid w:val="00EA7A2A"/>
    <w:rsid w:val="00EB024C"/>
    <w:rsid w:val="00EB0650"/>
    <w:rsid w:val="00EB0D67"/>
    <w:rsid w:val="00EB14FE"/>
    <w:rsid w:val="00EB2887"/>
    <w:rsid w:val="00EB2C84"/>
    <w:rsid w:val="00EB3137"/>
    <w:rsid w:val="00EB397F"/>
    <w:rsid w:val="00EB3FFE"/>
    <w:rsid w:val="00EB455C"/>
    <w:rsid w:val="00EB5057"/>
    <w:rsid w:val="00EB60D3"/>
    <w:rsid w:val="00EB6293"/>
    <w:rsid w:val="00EB681F"/>
    <w:rsid w:val="00EB6A07"/>
    <w:rsid w:val="00EB6CCD"/>
    <w:rsid w:val="00EB6EF8"/>
    <w:rsid w:val="00EB70E2"/>
    <w:rsid w:val="00EC03FB"/>
    <w:rsid w:val="00EC04C3"/>
    <w:rsid w:val="00EC0D2D"/>
    <w:rsid w:val="00EC1127"/>
    <w:rsid w:val="00EC1381"/>
    <w:rsid w:val="00EC15C3"/>
    <w:rsid w:val="00EC1DF6"/>
    <w:rsid w:val="00EC2053"/>
    <w:rsid w:val="00EC2CE0"/>
    <w:rsid w:val="00EC37DC"/>
    <w:rsid w:val="00EC4631"/>
    <w:rsid w:val="00EC4E28"/>
    <w:rsid w:val="00EC51C6"/>
    <w:rsid w:val="00EC52D8"/>
    <w:rsid w:val="00EC7B81"/>
    <w:rsid w:val="00ED0997"/>
    <w:rsid w:val="00ED25AF"/>
    <w:rsid w:val="00ED2C9E"/>
    <w:rsid w:val="00ED2F25"/>
    <w:rsid w:val="00ED3422"/>
    <w:rsid w:val="00ED3531"/>
    <w:rsid w:val="00ED43A9"/>
    <w:rsid w:val="00ED57AE"/>
    <w:rsid w:val="00ED5C6F"/>
    <w:rsid w:val="00ED5E00"/>
    <w:rsid w:val="00ED67BD"/>
    <w:rsid w:val="00ED72F7"/>
    <w:rsid w:val="00EE01E5"/>
    <w:rsid w:val="00EE028A"/>
    <w:rsid w:val="00EE1339"/>
    <w:rsid w:val="00EE1C38"/>
    <w:rsid w:val="00EE20B3"/>
    <w:rsid w:val="00EE3301"/>
    <w:rsid w:val="00EE40B5"/>
    <w:rsid w:val="00EE4812"/>
    <w:rsid w:val="00EE4A55"/>
    <w:rsid w:val="00EE4CF1"/>
    <w:rsid w:val="00EE50CB"/>
    <w:rsid w:val="00EE5588"/>
    <w:rsid w:val="00EE56D2"/>
    <w:rsid w:val="00EE6177"/>
    <w:rsid w:val="00EE637E"/>
    <w:rsid w:val="00EE68F9"/>
    <w:rsid w:val="00EE6FF0"/>
    <w:rsid w:val="00EE7535"/>
    <w:rsid w:val="00EE7C39"/>
    <w:rsid w:val="00EF1106"/>
    <w:rsid w:val="00EF1120"/>
    <w:rsid w:val="00EF1136"/>
    <w:rsid w:val="00EF2C9D"/>
    <w:rsid w:val="00EF3203"/>
    <w:rsid w:val="00EF349F"/>
    <w:rsid w:val="00EF3526"/>
    <w:rsid w:val="00EF4914"/>
    <w:rsid w:val="00EF4A61"/>
    <w:rsid w:val="00EF5416"/>
    <w:rsid w:val="00EF5956"/>
    <w:rsid w:val="00EF5FF0"/>
    <w:rsid w:val="00EF6034"/>
    <w:rsid w:val="00EF6036"/>
    <w:rsid w:val="00EF657D"/>
    <w:rsid w:val="00F0187B"/>
    <w:rsid w:val="00F033D3"/>
    <w:rsid w:val="00F03B66"/>
    <w:rsid w:val="00F05856"/>
    <w:rsid w:val="00F06927"/>
    <w:rsid w:val="00F07AD3"/>
    <w:rsid w:val="00F107E7"/>
    <w:rsid w:val="00F10CF2"/>
    <w:rsid w:val="00F119DB"/>
    <w:rsid w:val="00F11FCF"/>
    <w:rsid w:val="00F13495"/>
    <w:rsid w:val="00F13564"/>
    <w:rsid w:val="00F14929"/>
    <w:rsid w:val="00F16655"/>
    <w:rsid w:val="00F16942"/>
    <w:rsid w:val="00F16C90"/>
    <w:rsid w:val="00F16E62"/>
    <w:rsid w:val="00F21D39"/>
    <w:rsid w:val="00F2225B"/>
    <w:rsid w:val="00F228ED"/>
    <w:rsid w:val="00F231FD"/>
    <w:rsid w:val="00F23A7C"/>
    <w:rsid w:val="00F25DCF"/>
    <w:rsid w:val="00F260BF"/>
    <w:rsid w:val="00F262A7"/>
    <w:rsid w:val="00F30A07"/>
    <w:rsid w:val="00F3106B"/>
    <w:rsid w:val="00F31707"/>
    <w:rsid w:val="00F31C83"/>
    <w:rsid w:val="00F31CBA"/>
    <w:rsid w:val="00F32071"/>
    <w:rsid w:val="00F32BA1"/>
    <w:rsid w:val="00F334B0"/>
    <w:rsid w:val="00F339E1"/>
    <w:rsid w:val="00F344AD"/>
    <w:rsid w:val="00F34B5B"/>
    <w:rsid w:val="00F353D8"/>
    <w:rsid w:val="00F3551D"/>
    <w:rsid w:val="00F3753F"/>
    <w:rsid w:val="00F379E2"/>
    <w:rsid w:val="00F37B47"/>
    <w:rsid w:val="00F40023"/>
    <w:rsid w:val="00F40164"/>
    <w:rsid w:val="00F404F5"/>
    <w:rsid w:val="00F40E78"/>
    <w:rsid w:val="00F41103"/>
    <w:rsid w:val="00F432FD"/>
    <w:rsid w:val="00F43479"/>
    <w:rsid w:val="00F44161"/>
    <w:rsid w:val="00F446DD"/>
    <w:rsid w:val="00F4581A"/>
    <w:rsid w:val="00F46C23"/>
    <w:rsid w:val="00F476EB"/>
    <w:rsid w:val="00F478D5"/>
    <w:rsid w:val="00F47B9D"/>
    <w:rsid w:val="00F5298D"/>
    <w:rsid w:val="00F52A0C"/>
    <w:rsid w:val="00F52B4F"/>
    <w:rsid w:val="00F533D5"/>
    <w:rsid w:val="00F539E6"/>
    <w:rsid w:val="00F53C25"/>
    <w:rsid w:val="00F54094"/>
    <w:rsid w:val="00F5475D"/>
    <w:rsid w:val="00F56166"/>
    <w:rsid w:val="00F565DC"/>
    <w:rsid w:val="00F5668C"/>
    <w:rsid w:val="00F57299"/>
    <w:rsid w:val="00F57569"/>
    <w:rsid w:val="00F57679"/>
    <w:rsid w:val="00F60867"/>
    <w:rsid w:val="00F62C6B"/>
    <w:rsid w:val="00F633F8"/>
    <w:rsid w:val="00F63DD4"/>
    <w:rsid w:val="00F64DF6"/>
    <w:rsid w:val="00F65E56"/>
    <w:rsid w:val="00F65FC6"/>
    <w:rsid w:val="00F664BC"/>
    <w:rsid w:val="00F67258"/>
    <w:rsid w:val="00F67DF5"/>
    <w:rsid w:val="00F71391"/>
    <w:rsid w:val="00F7199F"/>
    <w:rsid w:val="00F721F2"/>
    <w:rsid w:val="00F72CC4"/>
    <w:rsid w:val="00F72E4F"/>
    <w:rsid w:val="00F734CB"/>
    <w:rsid w:val="00F737DA"/>
    <w:rsid w:val="00F738C4"/>
    <w:rsid w:val="00F740BA"/>
    <w:rsid w:val="00F7464A"/>
    <w:rsid w:val="00F748AE"/>
    <w:rsid w:val="00F75142"/>
    <w:rsid w:val="00F751FB"/>
    <w:rsid w:val="00F755E2"/>
    <w:rsid w:val="00F76760"/>
    <w:rsid w:val="00F7686D"/>
    <w:rsid w:val="00F772F6"/>
    <w:rsid w:val="00F77476"/>
    <w:rsid w:val="00F77554"/>
    <w:rsid w:val="00F7763D"/>
    <w:rsid w:val="00F77F04"/>
    <w:rsid w:val="00F81BA4"/>
    <w:rsid w:val="00F82C43"/>
    <w:rsid w:val="00F83FC0"/>
    <w:rsid w:val="00F8526E"/>
    <w:rsid w:val="00F854BC"/>
    <w:rsid w:val="00F8561D"/>
    <w:rsid w:val="00F85909"/>
    <w:rsid w:val="00F85A2E"/>
    <w:rsid w:val="00F85AF2"/>
    <w:rsid w:val="00F85E78"/>
    <w:rsid w:val="00F8670C"/>
    <w:rsid w:val="00F8676F"/>
    <w:rsid w:val="00F86B90"/>
    <w:rsid w:val="00F86F07"/>
    <w:rsid w:val="00F87202"/>
    <w:rsid w:val="00F87D09"/>
    <w:rsid w:val="00F87FF3"/>
    <w:rsid w:val="00F90AB5"/>
    <w:rsid w:val="00F92166"/>
    <w:rsid w:val="00F92625"/>
    <w:rsid w:val="00F9274E"/>
    <w:rsid w:val="00F92D03"/>
    <w:rsid w:val="00F93F3F"/>
    <w:rsid w:val="00F95173"/>
    <w:rsid w:val="00F97271"/>
    <w:rsid w:val="00FA08CB"/>
    <w:rsid w:val="00FA0C5D"/>
    <w:rsid w:val="00FA20EB"/>
    <w:rsid w:val="00FA2900"/>
    <w:rsid w:val="00FA3791"/>
    <w:rsid w:val="00FA5061"/>
    <w:rsid w:val="00FA61C1"/>
    <w:rsid w:val="00FA6250"/>
    <w:rsid w:val="00FB0CAC"/>
    <w:rsid w:val="00FB0DF1"/>
    <w:rsid w:val="00FB1515"/>
    <w:rsid w:val="00FB16F5"/>
    <w:rsid w:val="00FB17D7"/>
    <w:rsid w:val="00FB23C5"/>
    <w:rsid w:val="00FB24A8"/>
    <w:rsid w:val="00FB376B"/>
    <w:rsid w:val="00FB3AF3"/>
    <w:rsid w:val="00FB4A2B"/>
    <w:rsid w:val="00FB50F8"/>
    <w:rsid w:val="00FB5170"/>
    <w:rsid w:val="00FB58B2"/>
    <w:rsid w:val="00FB5CF8"/>
    <w:rsid w:val="00FB69FF"/>
    <w:rsid w:val="00FC03B7"/>
    <w:rsid w:val="00FC0435"/>
    <w:rsid w:val="00FC14ED"/>
    <w:rsid w:val="00FC19EE"/>
    <w:rsid w:val="00FC28B5"/>
    <w:rsid w:val="00FC3801"/>
    <w:rsid w:val="00FC48AB"/>
    <w:rsid w:val="00FC5192"/>
    <w:rsid w:val="00FC52A9"/>
    <w:rsid w:val="00FC6019"/>
    <w:rsid w:val="00FD02CD"/>
    <w:rsid w:val="00FD17F1"/>
    <w:rsid w:val="00FD1A3A"/>
    <w:rsid w:val="00FD20CD"/>
    <w:rsid w:val="00FD3821"/>
    <w:rsid w:val="00FD472D"/>
    <w:rsid w:val="00FD4C4A"/>
    <w:rsid w:val="00FD5153"/>
    <w:rsid w:val="00FD5E11"/>
    <w:rsid w:val="00FD5E1B"/>
    <w:rsid w:val="00FD6014"/>
    <w:rsid w:val="00FD60AE"/>
    <w:rsid w:val="00FD6C9E"/>
    <w:rsid w:val="00FD6D97"/>
    <w:rsid w:val="00FD7888"/>
    <w:rsid w:val="00FD7F9C"/>
    <w:rsid w:val="00FE01ED"/>
    <w:rsid w:val="00FE0FA5"/>
    <w:rsid w:val="00FE1BC0"/>
    <w:rsid w:val="00FE21B4"/>
    <w:rsid w:val="00FE2335"/>
    <w:rsid w:val="00FE233F"/>
    <w:rsid w:val="00FE25A7"/>
    <w:rsid w:val="00FE306E"/>
    <w:rsid w:val="00FE311A"/>
    <w:rsid w:val="00FE31C6"/>
    <w:rsid w:val="00FE3FDE"/>
    <w:rsid w:val="00FE6047"/>
    <w:rsid w:val="00FE6A71"/>
    <w:rsid w:val="00FE6ED5"/>
    <w:rsid w:val="00FE7EE6"/>
    <w:rsid w:val="00FF1177"/>
    <w:rsid w:val="00FF14B8"/>
    <w:rsid w:val="00FF166C"/>
    <w:rsid w:val="00FF1C41"/>
    <w:rsid w:val="00FF30B9"/>
    <w:rsid w:val="00FF318E"/>
    <w:rsid w:val="00FF38A2"/>
    <w:rsid w:val="00FF55FE"/>
    <w:rsid w:val="00FF5692"/>
    <w:rsid w:val="00FF5925"/>
    <w:rsid w:val="00FF5DB0"/>
    <w:rsid w:val="00FF69C4"/>
    <w:rsid w:val="00FF6F1D"/>
    <w:rsid w:val="00FF7F09"/>
    <w:rsid w:val="74D5EE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D49BD"/>
  <w15:docId w15:val="{C514C599-8B08-4200-9FEE-1B27F74D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761C"/>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9"/>
    <w:qFormat/>
    <w:rsid w:val="00C5761C"/>
    <w:pPr>
      <w:keepNext/>
      <w:jc w:val="both"/>
      <w:outlineLvl w:val="0"/>
    </w:pPr>
    <w:rPr>
      <w:i/>
      <w:iCs/>
      <w:sz w:val="28"/>
      <w:szCs w:val="28"/>
      <w:lang w:val="x-none" w:eastAsia="x-none"/>
    </w:rPr>
  </w:style>
  <w:style w:type="paragraph" w:styleId="Virsraksts3">
    <w:name w:val="heading 3"/>
    <w:basedOn w:val="Parasts"/>
    <w:next w:val="Parasts"/>
    <w:link w:val="Virsraksts3Rakstz"/>
    <w:uiPriority w:val="9"/>
    <w:semiHidden/>
    <w:unhideWhenUsed/>
    <w:qFormat/>
    <w:rsid w:val="00E0441D"/>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D56B8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C5761C"/>
    <w:rPr>
      <w:rFonts w:ascii="Times New Roman" w:eastAsia="Times New Roman" w:hAnsi="Times New Roman" w:cs="Times New Roman"/>
      <w:i/>
      <w:iCs/>
      <w:sz w:val="28"/>
      <w:szCs w:val="28"/>
    </w:rPr>
  </w:style>
  <w:style w:type="paragraph" w:styleId="Pamattekstsaratkpi">
    <w:name w:val="Body Text Indent"/>
    <w:basedOn w:val="Parasts"/>
    <w:link w:val="PamattekstsaratkpiRakstz"/>
    <w:uiPriority w:val="99"/>
    <w:rsid w:val="00C5761C"/>
    <w:pPr>
      <w:ind w:firstLine="720"/>
      <w:jc w:val="both"/>
    </w:pPr>
    <w:rPr>
      <w:b/>
      <w:bCs/>
      <w:sz w:val="28"/>
      <w:szCs w:val="28"/>
      <w:lang w:val="x-none" w:eastAsia="x-none"/>
    </w:rPr>
  </w:style>
  <w:style w:type="character" w:customStyle="1" w:styleId="PamattekstsaratkpiRakstz">
    <w:name w:val="Pamatteksts ar atkāpi Rakstz."/>
    <w:link w:val="Pamattekstsaratkpi"/>
    <w:uiPriority w:val="99"/>
    <w:rsid w:val="00C5761C"/>
    <w:rPr>
      <w:rFonts w:ascii="Times New Roman" w:eastAsia="Times New Roman" w:hAnsi="Times New Roman" w:cs="Times New Roman"/>
      <w:b/>
      <w:bCs/>
      <w:sz w:val="28"/>
      <w:szCs w:val="28"/>
    </w:rPr>
  </w:style>
  <w:style w:type="paragraph" w:styleId="Nosaukums">
    <w:name w:val="Title"/>
    <w:basedOn w:val="Parasts"/>
    <w:link w:val="NosaukumsRakstz"/>
    <w:uiPriority w:val="99"/>
    <w:qFormat/>
    <w:rsid w:val="00C5761C"/>
    <w:pPr>
      <w:jc w:val="center"/>
    </w:pPr>
    <w:rPr>
      <w:sz w:val="28"/>
      <w:szCs w:val="28"/>
      <w:lang w:val="x-none" w:eastAsia="x-none"/>
    </w:rPr>
  </w:style>
  <w:style w:type="character" w:customStyle="1" w:styleId="NosaukumsRakstz">
    <w:name w:val="Nosaukums Rakstz."/>
    <w:link w:val="Nosaukums"/>
    <w:uiPriority w:val="99"/>
    <w:rsid w:val="00C5761C"/>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C5761C"/>
    <w:pPr>
      <w:tabs>
        <w:tab w:val="center" w:pos="4153"/>
        <w:tab w:val="right" w:pos="8306"/>
      </w:tabs>
    </w:pPr>
    <w:rPr>
      <w:lang w:val="x-none" w:eastAsia="x-none"/>
    </w:rPr>
  </w:style>
  <w:style w:type="character" w:customStyle="1" w:styleId="GalveneRakstz">
    <w:name w:val="Galvene Rakstz."/>
    <w:link w:val="Galvene"/>
    <w:uiPriority w:val="99"/>
    <w:rsid w:val="00C5761C"/>
    <w:rPr>
      <w:rFonts w:ascii="Times New Roman" w:eastAsia="Times New Roman" w:hAnsi="Times New Roman" w:cs="Times New Roman"/>
      <w:sz w:val="24"/>
      <w:szCs w:val="24"/>
    </w:rPr>
  </w:style>
  <w:style w:type="paragraph" w:styleId="Kjene">
    <w:name w:val="footer"/>
    <w:basedOn w:val="Parasts"/>
    <w:link w:val="KjeneRakstz"/>
    <w:unhideWhenUsed/>
    <w:rsid w:val="00C5761C"/>
    <w:pPr>
      <w:tabs>
        <w:tab w:val="center" w:pos="4153"/>
        <w:tab w:val="right" w:pos="8306"/>
      </w:tabs>
    </w:pPr>
    <w:rPr>
      <w:lang w:val="x-none" w:eastAsia="x-none"/>
    </w:rPr>
  </w:style>
  <w:style w:type="character" w:customStyle="1" w:styleId="KjeneRakstz">
    <w:name w:val="Kājene Rakstz."/>
    <w:link w:val="Kjene"/>
    <w:rsid w:val="00C5761C"/>
    <w:rPr>
      <w:rFonts w:ascii="Times New Roman" w:eastAsia="Times New Roman" w:hAnsi="Times New Roman" w:cs="Times New Roman"/>
      <w:sz w:val="24"/>
      <w:szCs w:val="24"/>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Párrafo de lista"/>
    <w:basedOn w:val="Parasts"/>
    <w:link w:val="SarakstarindkopaRakstz"/>
    <w:uiPriority w:val="34"/>
    <w:qFormat/>
    <w:rsid w:val="00C5761C"/>
    <w:pPr>
      <w:ind w:left="720"/>
      <w:contextualSpacing/>
    </w:pPr>
  </w:style>
  <w:style w:type="paragraph" w:styleId="Pamatteksts">
    <w:name w:val="Body Text"/>
    <w:basedOn w:val="Parasts"/>
    <w:link w:val="PamattekstsRakstz"/>
    <w:unhideWhenUsed/>
    <w:rsid w:val="00337053"/>
    <w:pPr>
      <w:spacing w:after="120"/>
    </w:pPr>
    <w:rPr>
      <w:lang w:val="x-none" w:eastAsia="x-none"/>
    </w:rPr>
  </w:style>
  <w:style w:type="character" w:customStyle="1" w:styleId="PamattekstsRakstz">
    <w:name w:val="Pamatteksts Rakstz."/>
    <w:link w:val="Pamatteksts"/>
    <w:rsid w:val="00337053"/>
    <w:rPr>
      <w:rFonts w:ascii="Times New Roman" w:eastAsia="Times New Roman" w:hAnsi="Times New Roman" w:cs="Times New Roman"/>
      <w:sz w:val="24"/>
      <w:szCs w:val="24"/>
    </w:rPr>
  </w:style>
  <w:style w:type="paragraph" w:styleId="Bezatstarpm">
    <w:name w:val="No Spacing"/>
    <w:aliases w:val="My style,TĒZES,Studiju darbs"/>
    <w:link w:val="BezatstarpmRakstz"/>
    <w:uiPriority w:val="1"/>
    <w:qFormat/>
    <w:rsid w:val="00B36F5D"/>
    <w:pPr>
      <w:suppressAutoHyphens/>
    </w:pPr>
    <w:rPr>
      <w:rFonts w:ascii="Times New Roman" w:eastAsia="Times New Roman" w:hAnsi="Times New Roman"/>
      <w:sz w:val="24"/>
      <w:szCs w:val="24"/>
      <w:lang w:eastAsia="ar-SA"/>
    </w:rPr>
  </w:style>
  <w:style w:type="paragraph" w:styleId="Vresteksts">
    <w:name w:val="footnote text"/>
    <w:aliases w:val=" Char,Fußnote,Char1,Footnote Text Char2 Char,Footnote Text Char1 Char Char,Footnote Text Char2 Char Char Char,Footnote Text Char1 Char Char Char Char,Footnote Text Char2 Char Char Char Char Char,Footnote Text Char1 Char, Char1,Cha,ft Rakstz"/>
    <w:basedOn w:val="Parasts"/>
    <w:link w:val="VrestekstsRakstz"/>
    <w:uiPriority w:val="99"/>
    <w:qFormat/>
    <w:rsid w:val="00B27253"/>
    <w:rPr>
      <w:sz w:val="20"/>
      <w:szCs w:val="20"/>
      <w:lang w:val="x-none"/>
    </w:rPr>
  </w:style>
  <w:style w:type="character" w:customStyle="1" w:styleId="VrestekstsRakstz">
    <w:name w:val="Vēres teksts Rakstz."/>
    <w:aliases w:val=" Char Rakstz.,Fußnote Rakstz.,Char1 Rakstz.,Footnote Text Char2 Char Rakstz.,Footnote Text Char1 Char Char Rakstz.,Footnote Text Char2 Char Char Char Rakstz.,Footnote Text Char1 Char Char Char Char Rakstz., Char1 Rakstz.,Cha Rakstz."/>
    <w:link w:val="Vresteksts"/>
    <w:uiPriority w:val="99"/>
    <w:rsid w:val="00B27253"/>
    <w:rPr>
      <w:rFonts w:ascii="Times New Roman" w:eastAsia="Times New Roman" w:hAnsi="Times New Roman"/>
      <w:lang w:eastAsia="en-US"/>
    </w:rPr>
  </w:style>
  <w:style w:type="character" w:styleId="Vresatsauce">
    <w:name w:val="footnote reference"/>
    <w:aliases w:val="SUPERS,Footnote reference number,Footnote symbol,note TESI,-E Fußnotenzeichen,number,BVI fnr,Footnote,Footnote Reference Superscript,(Footnote Reference),EN Footnote Reference,Voetnootverwijzing,Times 10 Point,Exposant 3 Point,ftref,R,4_G"/>
    <w:link w:val="BVIfnrChar1CharCharChar"/>
    <w:qFormat/>
    <w:rsid w:val="00B27253"/>
    <w:rPr>
      <w:vertAlign w:val="superscript"/>
    </w:rPr>
  </w:style>
  <w:style w:type="paragraph" w:styleId="Vienkrsteksts">
    <w:name w:val="Plain Text"/>
    <w:basedOn w:val="Parasts"/>
    <w:link w:val="VienkrstekstsRakstz"/>
    <w:uiPriority w:val="99"/>
    <w:unhideWhenUsed/>
    <w:rsid w:val="00B27253"/>
    <w:rPr>
      <w:rFonts w:ascii="Consolas" w:eastAsia="Calibri" w:hAnsi="Consolas"/>
      <w:sz w:val="21"/>
      <w:szCs w:val="21"/>
      <w:lang w:val="x-none" w:eastAsia="x-none"/>
    </w:rPr>
  </w:style>
  <w:style w:type="character" w:customStyle="1" w:styleId="VienkrstekstsRakstz">
    <w:name w:val="Vienkāršs teksts Rakstz."/>
    <w:link w:val="Vienkrsteksts"/>
    <w:uiPriority w:val="99"/>
    <w:rsid w:val="00B27253"/>
    <w:rPr>
      <w:rFonts w:ascii="Consolas" w:hAnsi="Consolas"/>
      <w:sz w:val="21"/>
      <w:szCs w:val="21"/>
    </w:rPr>
  </w:style>
  <w:style w:type="paragraph" w:customStyle="1" w:styleId="Emission">
    <w:name w:val="Emission"/>
    <w:basedOn w:val="Parasts"/>
    <w:next w:val="Parasts"/>
    <w:rsid w:val="00B27253"/>
    <w:pPr>
      <w:ind w:left="5103"/>
    </w:pPr>
    <w:rPr>
      <w:snapToGrid w:val="0"/>
      <w:lang w:val="en-GB" w:eastAsia="en-GB"/>
    </w:rPr>
  </w:style>
  <w:style w:type="character" w:styleId="Hipersaite">
    <w:name w:val="Hyperlink"/>
    <w:uiPriority w:val="99"/>
    <w:unhideWhenUsed/>
    <w:rsid w:val="00015758"/>
    <w:rPr>
      <w:color w:val="0000FF"/>
      <w:u w:val="single"/>
    </w:rPr>
  </w:style>
  <w:style w:type="paragraph" w:styleId="Balonteksts">
    <w:name w:val="Balloon Text"/>
    <w:basedOn w:val="Parasts"/>
    <w:link w:val="BalontekstsRakstz"/>
    <w:uiPriority w:val="99"/>
    <w:semiHidden/>
    <w:unhideWhenUsed/>
    <w:rsid w:val="00167E09"/>
    <w:rPr>
      <w:rFonts w:ascii="Tahoma" w:hAnsi="Tahoma"/>
      <w:sz w:val="16"/>
      <w:szCs w:val="16"/>
      <w:lang w:val="x-none"/>
    </w:rPr>
  </w:style>
  <w:style w:type="character" w:customStyle="1" w:styleId="BalontekstsRakstz">
    <w:name w:val="Balonteksts Rakstz."/>
    <w:link w:val="Balonteksts"/>
    <w:uiPriority w:val="99"/>
    <w:semiHidden/>
    <w:rsid w:val="00167E09"/>
    <w:rPr>
      <w:rFonts w:ascii="Tahoma" w:eastAsia="Times New Roman" w:hAnsi="Tahoma" w:cs="Tahoma"/>
      <w:sz w:val="16"/>
      <w:szCs w:val="16"/>
      <w:lang w:eastAsia="en-US"/>
    </w:rPr>
  </w:style>
  <w:style w:type="character" w:styleId="Komentraatsauce">
    <w:name w:val="annotation reference"/>
    <w:uiPriority w:val="99"/>
    <w:semiHidden/>
    <w:unhideWhenUsed/>
    <w:rsid w:val="00167E09"/>
    <w:rPr>
      <w:sz w:val="16"/>
      <w:szCs w:val="16"/>
    </w:rPr>
  </w:style>
  <w:style w:type="paragraph" w:styleId="Komentrateksts">
    <w:name w:val="annotation text"/>
    <w:basedOn w:val="Parasts"/>
    <w:link w:val="KomentratekstsRakstz"/>
    <w:uiPriority w:val="99"/>
    <w:unhideWhenUsed/>
    <w:rsid w:val="00167E09"/>
    <w:rPr>
      <w:sz w:val="20"/>
      <w:szCs w:val="20"/>
      <w:lang w:val="x-none"/>
    </w:rPr>
  </w:style>
  <w:style w:type="character" w:customStyle="1" w:styleId="KomentratekstsRakstz">
    <w:name w:val="Komentāra teksts Rakstz."/>
    <w:link w:val="Komentrateksts"/>
    <w:uiPriority w:val="99"/>
    <w:rsid w:val="00167E09"/>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167E09"/>
    <w:rPr>
      <w:b/>
      <w:bCs/>
    </w:rPr>
  </w:style>
  <w:style w:type="character" w:customStyle="1" w:styleId="KomentratmaRakstz">
    <w:name w:val="Komentāra tēma Rakstz."/>
    <w:link w:val="Komentratma"/>
    <w:uiPriority w:val="99"/>
    <w:semiHidden/>
    <w:rsid w:val="00167E09"/>
    <w:rPr>
      <w:rFonts w:ascii="Times New Roman" w:eastAsia="Times New Roman" w:hAnsi="Times New Roman"/>
      <w:b/>
      <w:bCs/>
      <w:lang w:eastAsia="en-US"/>
    </w:rPr>
  </w:style>
  <w:style w:type="paragraph" w:customStyle="1" w:styleId="EntEmet">
    <w:name w:val="EntEmet"/>
    <w:basedOn w:val="Parasts"/>
    <w:rsid w:val="00687A7B"/>
    <w:pPr>
      <w:widowControl w:val="0"/>
      <w:tabs>
        <w:tab w:val="left" w:pos="284"/>
        <w:tab w:val="left" w:pos="567"/>
        <w:tab w:val="left" w:pos="851"/>
        <w:tab w:val="left" w:pos="1134"/>
        <w:tab w:val="left" w:pos="1418"/>
      </w:tabs>
      <w:spacing w:before="40"/>
    </w:pPr>
    <w:rPr>
      <w:lang w:val="en-GB" w:eastAsia="fr-BE"/>
    </w:rPr>
  </w:style>
  <w:style w:type="paragraph" w:customStyle="1" w:styleId="Text1">
    <w:name w:val="Text 1"/>
    <w:basedOn w:val="Parasts"/>
    <w:rsid w:val="00377093"/>
    <w:pPr>
      <w:spacing w:before="120" w:after="120"/>
      <w:ind w:left="850"/>
      <w:jc w:val="both"/>
    </w:pPr>
    <w:rPr>
      <w:lang w:eastAsia="en-GB"/>
    </w:rPr>
  </w:style>
  <w:style w:type="character" w:customStyle="1" w:styleId="hps">
    <w:name w:val="hps"/>
    <w:basedOn w:val="Noklusjumarindkopasfonts"/>
    <w:rsid w:val="00C12F77"/>
  </w:style>
  <w:style w:type="paragraph" w:customStyle="1" w:styleId="pj">
    <w:name w:val="p.j."/>
    <w:basedOn w:val="Parasts"/>
    <w:next w:val="Parasts"/>
    <w:rsid w:val="00C12F77"/>
    <w:pPr>
      <w:spacing w:before="1200" w:after="120"/>
      <w:ind w:left="1440" w:hanging="1440"/>
    </w:pPr>
    <w:rPr>
      <w:szCs w:val="20"/>
    </w:rPr>
  </w:style>
  <w:style w:type="character" w:styleId="Izteiksmgs">
    <w:name w:val="Strong"/>
    <w:uiPriority w:val="22"/>
    <w:qFormat/>
    <w:rsid w:val="00C12F77"/>
    <w:rPr>
      <w:b/>
      <w:bCs/>
    </w:rPr>
  </w:style>
  <w:style w:type="paragraph" w:customStyle="1" w:styleId="Bullet0">
    <w:name w:val="Bullet 0"/>
    <w:basedOn w:val="Parasts"/>
    <w:rsid w:val="00C12F77"/>
    <w:pPr>
      <w:numPr>
        <w:numId w:val="1"/>
      </w:numPr>
      <w:spacing w:before="120" w:after="120"/>
      <w:jc w:val="both"/>
    </w:pPr>
    <w:rPr>
      <w:snapToGrid w:val="0"/>
      <w:lang w:eastAsia="en-GB"/>
    </w:rPr>
  </w:style>
  <w:style w:type="paragraph" w:customStyle="1" w:styleId="Default">
    <w:name w:val="Default"/>
    <w:rsid w:val="003835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8351B"/>
    <w:rPr>
      <w:rFonts w:cs="Times New Roman"/>
      <w:color w:val="auto"/>
    </w:rPr>
  </w:style>
  <w:style w:type="paragraph" w:customStyle="1" w:styleId="CM3">
    <w:name w:val="CM3"/>
    <w:basedOn w:val="Default"/>
    <w:next w:val="Default"/>
    <w:uiPriority w:val="99"/>
    <w:rsid w:val="0038351B"/>
    <w:rPr>
      <w:rFonts w:cs="Times New Roman"/>
      <w:color w:val="auto"/>
    </w:rPr>
  </w:style>
  <w:style w:type="paragraph" w:customStyle="1" w:styleId="naiskr">
    <w:name w:val="naiskr"/>
    <w:basedOn w:val="Parasts"/>
    <w:rsid w:val="00154CE9"/>
    <w:pPr>
      <w:suppressAutoHyphens/>
      <w:spacing w:before="280" w:after="280"/>
    </w:pPr>
    <w:rPr>
      <w:lang w:eastAsia="ar-SA"/>
    </w:rPr>
  </w:style>
  <w:style w:type="paragraph" w:styleId="Paraststmeklis">
    <w:name w:val="Normal (Web)"/>
    <w:basedOn w:val="Parasts"/>
    <w:uiPriority w:val="99"/>
    <w:unhideWhenUsed/>
    <w:rsid w:val="00336345"/>
    <w:pPr>
      <w:spacing w:before="100" w:beforeAutospacing="1" w:after="100" w:afterAutospacing="1"/>
    </w:pPr>
    <w:rPr>
      <w:lang w:eastAsia="lv-LV"/>
    </w:rPr>
  </w:style>
  <w:style w:type="character" w:customStyle="1" w:styleId="st">
    <w:name w:val="st"/>
    <w:rsid w:val="00336345"/>
  </w:style>
  <w:style w:type="character" w:styleId="Izclums">
    <w:name w:val="Emphasis"/>
    <w:uiPriority w:val="20"/>
    <w:qFormat/>
    <w:rsid w:val="00490743"/>
    <w:rPr>
      <w:b/>
      <w:bCs/>
      <w:i w:val="0"/>
      <w:iCs w:val="0"/>
    </w:rPr>
  </w:style>
  <w:style w:type="character" w:customStyle="1" w:styleId="darbamChar">
    <w:name w:val="darbam Char"/>
    <w:link w:val="darbam"/>
    <w:locked/>
    <w:rsid w:val="004D5032"/>
    <w:rPr>
      <w:color w:val="000000"/>
      <w:sz w:val="24"/>
      <w:szCs w:val="24"/>
      <w:lang w:eastAsia="en-US"/>
    </w:rPr>
  </w:style>
  <w:style w:type="paragraph" w:customStyle="1" w:styleId="darbam">
    <w:name w:val="darbam"/>
    <w:basedOn w:val="Bezatstarpm"/>
    <w:link w:val="darbamChar"/>
    <w:qFormat/>
    <w:rsid w:val="004D5032"/>
    <w:pPr>
      <w:suppressAutoHyphens w:val="0"/>
      <w:spacing w:before="120"/>
      <w:ind w:firstLine="567"/>
      <w:jc w:val="both"/>
    </w:pPr>
    <w:rPr>
      <w:rFonts w:ascii="Calibri" w:eastAsia="Calibri" w:hAnsi="Calibri"/>
      <w:color w:val="000000"/>
      <w:lang w:eastAsia="en-US"/>
    </w:rPr>
  </w:style>
  <w:style w:type="paragraph" w:customStyle="1" w:styleId="astandard3320titre">
    <w:name w:val="a_standard__33__20_titre"/>
    <w:basedOn w:val="Parasts"/>
    <w:rsid w:val="00B4111B"/>
    <w:pPr>
      <w:spacing w:before="240" w:after="60"/>
      <w:jc w:val="center"/>
    </w:pPr>
    <w:rPr>
      <w:rFonts w:ascii="Arial" w:hAnsi="Arial" w:cs="Arial"/>
      <w:b/>
      <w:bCs/>
      <w:sz w:val="32"/>
      <w:szCs w:val="32"/>
      <w:lang w:eastAsia="lv-LV"/>
    </w:rPr>
  </w:style>
  <w:style w:type="paragraph" w:customStyle="1" w:styleId="astandard3520normal">
    <w:name w:val="a_standard__35__20_normal"/>
    <w:basedOn w:val="Parasts"/>
    <w:rsid w:val="00B4111B"/>
    <w:pPr>
      <w:spacing w:after="120"/>
      <w:ind w:right="57"/>
      <w:jc w:val="both"/>
    </w:pPr>
    <w:rPr>
      <w:lang w:eastAsia="lv-LV"/>
    </w:rPr>
  </w:style>
  <w:style w:type="paragraph" w:customStyle="1" w:styleId="astandardp1">
    <w:name w:val="a_standard_p1"/>
    <w:basedOn w:val="Parasts"/>
    <w:rsid w:val="00B4111B"/>
    <w:pPr>
      <w:spacing w:after="120"/>
      <w:ind w:right="57"/>
      <w:jc w:val="both"/>
    </w:pPr>
    <w:rPr>
      <w:lang w:eastAsia="lv-LV"/>
    </w:rPr>
  </w:style>
  <w:style w:type="paragraph" w:customStyle="1" w:styleId="atiret201p29">
    <w:name w:val="a_tiret_20_1_p29"/>
    <w:basedOn w:val="Parasts"/>
    <w:rsid w:val="00B4111B"/>
    <w:pPr>
      <w:spacing w:after="40"/>
      <w:ind w:right="57"/>
      <w:jc w:val="both"/>
    </w:pPr>
    <w:rPr>
      <w:lang w:eastAsia="lv-LV"/>
    </w:rPr>
  </w:style>
  <w:style w:type="character" w:customStyle="1" w:styleId="at11">
    <w:name w:val="a__t11"/>
    <w:rsid w:val="00B4111B"/>
    <w:rPr>
      <w:i/>
      <w:iCs/>
    </w:rPr>
  </w:style>
  <w:style w:type="character" w:customStyle="1" w:styleId="at21">
    <w:name w:val="a__t21"/>
    <w:rsid w:val="00B4111B"/>
    <w:rPr>
      <w:u w:val="single"/>
    </w:rPr>
  </w:style>
  <w:style w:type="character" w:customStyle="1" w:styleId="at31">
    <w:name w:val="a__t31"/>
    <w:rsid w:val="00B4111B"/>
    <w:rPr>
      <w:b/>
      <w:bCs/>
    </w:rPr>
  </w:style>
  <w:style w:type="paragraph" w:customStyle="1" w:styleId="Vidjsreis21">
    <w:name w:val="Vidējs režģis 21"/>
    <w:qFormat/>
    <w:rsid w:val="008A12EB"/>
    <w:pPr>
      <w:suppressAutoHyphens/>
      <w:spacing w:line="100" w:lineRule="atLeast"/>
    </w:pPr>
    <w:rPr>
      <w:rFonts w:eastAsia="Arial Unicode MS" w:cs="Calibri"/>
      <w:kern w:val="1"/>
      <w:sz w:val="22"/>
      <w:szCs w:val="22"/>
      <w:lang w:eastAsia="ar-SA"/>
    </w:rPr>
  </w:style>
  <w:style w:type="paragraph" w:customStyle="1" w:styleId="Standard">
    <w:name w:val="Standard"/>
    <w:rsid w:val="00716BA4"/>
    <w:pPr>
      <w:widowControl w:val="0"/>
      <w:suppressAutoHyphens/>
      <w:autoSpaceDN w:val="0"/>
    </w:pPr>
    <w:rPr>
      <w:rFonts w:ascii="Times New Roman" w:eastAsia="Arial Unicode MS" w:hAnsi="Times New Roman" w:cs="Arial Unicode MS"/>
      <w:kern w:val="3"/>
      <w:sz w:val="24"/>
      <w:szCs w:val="24"/>
      <w:lang w:eastAsia="zh-CN" w:bidi="hi-IN"/>
    </w:rPr>
  </w:style>
  <w:style w:type="paragraph" w:customStyle="1" w:styleId="Body1">
    <w:name w:val="Body 1"/>
    <w:rsid w:val="003E5FC0"/>
    <w:rPr>
      <w:rFonts w:ascii="Helvetica" w:eastAsia="ヒラギノ角ゴ Pro W3" w:hAnsi="Helvetica"/>
      <w:color w:val="000000"/>
      <w:sz w:val="24"/>
      <w:lang w:val="en-US"/>
    </w:rPr>
  </w:style>
  <w:style w:type="paragraph" w:customStyle="1" w:styleId="ListParagraph1">
    <w:name w:val="List Paragraph1"/>
    <w:basedOn w:val="Parasts"/>
    <w:rsid w:val="008965D2"/>
    <w:pPr>
      <w:suppressAutoHyphens/>
      <w:ind w:left="720"/>
    </w:pPr>
    <w:rPr>
      <w:lang w:eastAsia="ar-SA"/>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451A95"/>
    <w:rPr>
      <w:rFonts w:ascii="Times New Roman" w:eastAsia="Times New Roman" w:hAnsi="Times New Roman"/>
      <w:sz w:val="24"/>
      <w:szCs w:val="24"/>
      <w:lang w:eastAsia="en-US"/>
    </w:rPr>
  </w:style>
  <w:style w:type="paragraph" w:customStyle="1" w:styleId="mt-translation">
    <w:name w:val="mt-translation"/>
    <w:basedOn w:val="Parasts"/>
    <w:rsid w:val="00EC51C6"/>
    <w:pPr>
      <w:spacing w:before="100" w:beforeAutospacing="1" w:after="100" w:afterAutospacing="1"/>
    </w:pPr>
    <w:rPr>
      <w:color w:val="000000"/>
      <w:lang w:eastAsia="lv-LV"/>
    </w:rPr>
  </w:style>
  <w:style w:type="character" w:customStyle="1" w:styleId="sentence">
    <w:name w:val="sentence"/>
    <w:rsid w:val="00EC51C6"/>
  </w:style>
  <w:style w:type="character" w:customStyle="1" w:styleId="phrase">
    <w:name w:val="phrase"/>
    <w:rsid w:val="00EC51C6"/>
  </w:style>
  <w:style w:type="character" w:customStyle="1" w:styleId="word">
    <w:name w:val="word"/>
    <w:rsid w:val="00EC51C6"/>
  </w:style>
  <w:style w:type="paragraph" w:styleId="Pamatteksts2">
    <w:name w:val="Body Text 2"/>
    <w:basedOn w:val="Parasts"/>
    <w:link w:val="Pamatteksts2Rakstz"/>
    <w:uiPriority w:val="99"/>
    <w:unhideWhenUsed/>
    <w:rsid w:val="002C7434"/>
    <w:pPr>
      <w:spacing w:after="120" w:line="480" w:lineRule="auto"/>
    </w:pPr>
  </w:style>
  <w:style w:type="character" w:customStyle="1" w:styleId="Pamatteksts2Rakstz">
    <w:name w:val="Pamatteksts 2 Rakstz."/>
    <w:link w:val="Pamatteksts2"/>
    <w:uiPriority w:val="99"/>
    <w:rsid w:val="002C7434"/>
    <w:rPr>
      <w:rFonts w:ascii="Times New Roman" w:eastAsia="Times New Roman" w:hAnsi="Times New Roman"/>
      <w:sz w:val="24"/>
      <w:szCs w:val="24"/>
      <w:lang w:eastAsia="en-US"/>
    </w:rPr>
  </w:style>
  <w:style w:type="character" w:customStyle="1" w:styleId="Corpsdutexte5">
    <w:name w:val="Corps du texte (5)_"/>
    <w:link w:val="Corpsdutexte50"/>
    <w:locked/>
    <w:rsid w:val="000766C9"/>
    <w:rPr>
      <w:sz w:val="23"/>
      <w:szCs w:val="23"/>
      <w:shd w:val="clear" w:color="auto" w:fill="FFFFFF"/>
    </w:rPr>
  </w:style>
  <w:style w:type="paragraph" w:customStyle="1" w:styleId="Corpsdutexte50">
    <w:name w:val="Corps du texte (5)"/>
    <w:basedOn w:val="Parasts"/>
    <w:link w:val="Corpsdutexte5"/>
    <w:rsid w:val="000766C9"/>
    <w:pPr>
      <w:widowControl w:val="0"/>
      <w:shd w:val="clear" w:color="auto" w:fill="FFFFFF"/>
      <w:spacing w:before="420" w:after="180" w:line="0" w:lineRule="atLeast"/>
      <w:jc w:val="center"/>
    </w:pPr>
    <w:rPr>
      <w:rFonts w:ascii="Calibri" w:eastAsia="Calibri" w:hAnsi="Calibri"/>
      <w:sz w:val="23"/>
      <w:szCs w:val="23"/>
      <w:lang w:eastAsia="lv-LV"/>
    </w:rPr>
  </w:style>
  <w:style w:type="character" w:customStyle="1" w:styleId="Neatrisintapieminana1">
    <w:name w:val="Neatrisināta pieminēšana1"/>
    <w:basedOn w:val="Noklusjumarindkopasfonts"/>
    <w:uiPriority w:val="99"/>
    <w:semiHidden/>
    <w:unhideWhenUsed/>
    <w:rsid w:val="001D3792"/>
    <w:rPr>
      <w:color w:val="605E5C"/>
      <w:shd w:val="clear" w:color="auto" w:fill="E1DFDD"/>
    </w:rPr>
  </w:style>
  <w:style w:type="paragraph" w:styleId="Beiguvresteksts">
    <w:name w:val="endnote text"/>
    <w:basedOn w:val="Parasts"/>
    <w:link w:val="BeiguvrestekstsRakstz"/>
    <w:uiPriority w:val="99"/>
    <w:semiHidden/>
    <w:unhideWhenUsed/>
    <w:rsid w:val="00A16724"/>
    <w:rPr>
      <w:sz w:val="20"/>
      <w:szCs w:val="20"/>
    </w:rPr>
  </w:style>
  <w:style w:type="character" w:customStyle="1" w:styleId="BeiguvrestekstsRakstz">
    <w:name w:val="Beigu vēres teksts Rakstz."/>
    <w:basedOn w:val="Noklusjumarindkopasfonts"/>
    <w:link w:val="Beiguvresteksts"/>
    <w:uiPriority w:val="99"/>
    <w:semiHidden/>
    <w:rsid w:val="00A16724"/>
    <w:rPr>
      <w:rFonts w:ascii="Times New Roman" w:eastAsia="Times New Roman" w:hAnsi="Times New Roman"/>
      <w:lang w:eastAsia="en-US"/>
    </w:rPr>
  </w:style>
  <w:style w:type="character" w:styleId="Beiguvresatsauce">
    <w:name w:val="endnote reference"/>
    <w:basedOn w:val="Noklusjumarindkopasfonts"/>
    <w:uiPriority w:val="99"/>
    <w:semiHidden/>
    <w:unhideWhenUsed/>
    <w:rsid w:val="00A16724"/>
    <w:rPr>
      <w:vertAlign w:val="superscript"/>
    </w:rPr>
  </w:style>
  <w:style w:type="character" w:customStyle="1" w:styleId="tlid-translation">
    <w:name w:val="tlid-translation"/>
    <w:basedOn w:val="Noklusjumarindkopasfonts"/>
    <w:rsid w:val="007D6E9E"/>
  </w:style>
  <w:style w:type="paragraph" w:styleId="Prskatjums">
    <w:name w:val="Revision"/>
    <w:hidden/>
    <w:uiPriority w:val="99"/>
    <w:semiHidden/>
    <w:rsid w:val="001F56FF"/>
    <w:rPr>
      <w:rFonts w:ascii="Times New Roman" w:eastAsia="Times New Roman" w:hAnsi="Times New Roman"/>
      <w:sz w:val="24"/>
      <w:szCs w:val="24"/>
      <w:lang w:eastAsia="en-US"/>
    </w:rPr>
  </w:style>
  <w:style w:type="character" w:styleId="Izmantotahipersaite">
    <w:name w:val="FollowedHyperlink"/>
    <w:basedOn w:val="Noklusjumarindkopasfonts"/>
    <w:uiPriority w:val="99"/>
    <w:semiHidden/>
    <w:unhideWhenUsed/>
    <w:rsid w:val="00CF7F4A"/>
    <w:rPr>
      <w:color w:val="954F72" w:themeColor="followedHyperlink"/>
      <w:u w:val="single"/>
    </w:rPr>
  </w:style>
  <w:style w:type="character" w:customStyle="1" w:styleId="UnresolvedMention1">
    <w:name w:val="Unresolved Mention1"/>
    <w:basedOn w:val="Noklusjumarindkopasfonts"/>
    <w:uiPriority w:val="99"/>
    <w:semiHidden/>
    <w:unhideWhenUsed/>
    <w:rsid w:val="00CF7F4A"/>
    <w:rPr>
      <w:color w:val="605E5C"/>
      <w:shd w:val="clear" w:color="auto" w:fill="E1DFDD"/>
    </w:rPr>
  </w:style>
  <w:style w:type="character" w:customStyle="1" w:styleId="tableentry">
    <w:name w:val="tableentry"/>
    <w:rsid w:val="006A0712"/>
    <w:rPr>
      <w:rFonts w:ascii="Helvetica" w:hAnsi="Helvetica" w:cs="Helvetica" w:hint="default"/>
    </w:rPr>
  </w:style>
  <w:style w:type="paragraph" w:customStyle="1" w:styleId="xxmsonormal">
    <w:name w:val="x_xmsonormal"/>
    <w:basedOn w:val="Parasts"/>
    <w:rsid w:val="00FE0FA5"/>
    <w:rPr>
      <w:rFonts w:ascii="Calibri" w:eastAsiaTheme="minorHAnsi" w:hAnsi="Calibri" w:cs="Calibri"/>
      <w:sz w:val="22"/>
      <w:szCs w:val="22"/>
      <w:lang w:eastAsia="lv-LV"/>
    </w:rPr>
  </w:style>
  <w:style w:type="paragraph" w:customStyle="1" w:styleId="xxmsolistparagraph">
    <w:name w:val="x_xmsolistparagraph"/>
    <w:basedOn w:val="Parasts"/>
    <w:rsid w:val="00FE0FA5"/>
    <w:rPr>
      <w:rFonts w:ascii="Calibri" w:eastAsiaTheme="minorHAnsi" w:hAnsi="Calibri" w:cs="Calibri"/>
      <w:sz w:val="22"/>
      <w:szCs w:val="22"/>
      <w:lang w:eastAsia="lv-LV"/>
    </w:rPr>
  </w:style>
  <w:style w:type="character" w:customStyle="1" w:styleId="xxmsofootnotereference">
    <w:name w:val="x_xmsofootnotereference"/>
    <w:basedOn w:val="Noklusjumarindkopasfonts"/>
    <w:rsid w:val="00FE0FA5"/>
  </w:style>
  <w:style w:type="character" w:styleId="Neatrisintapieminana">
    <w:name w:val="Unresolved Mention"/>
    <w:basedOn w:val="Noklusjumarindkopasfonts"/>
    <w:uiPriority w:val="99"/>
    <w:semiHidden/>
    <w:unhideWhenUsed/>
    <w:rsid w:val="0024482C"/>
    <w:rPr>
      <w:color w:val="605E5C"/>
      <w:shd w:val="clear" w:color="auto" w:fill="E1DFDD"/>
    </w:rPr>
  </w:style>
  <w:style w:type="paragraph" w:customStyle="1" w:styleId="PointManual">
    <w:name w:val="Point Manual"/>
    <w:basedOn w:val="Parasts"/>
    <w:rsid w:val="00101182"/>
    <w:pPr>
      <w:ind w:left="567" w:hanging="567"/>
    </w:pPr>
    <w:rPr>
      <w:rFonts w:eastAsiaTheme="minorHAnsi"/>
      <w:szCs w:val="22"/>
      <w:lang w:val="fr-FR"/>
    </w:rPr>
  </w:style>
  <w:style w:type="paragraph" w:styleId="Saturardtjavirsraksts">
    <w:name w:val="TOC Heading"/>
    <w:basedOn w:val="Parasts"/>
    <w:next w:val="Parasts"/>
    <w:uiPriority w:val="39"/>
    <w:semiHidden/>
    <w:unhideWhenUsed/>
    <w:qFormat/>
    <w:rsid w:val="00806256"/>
    <w:pPr>
      <w:spacing w:after="360"/>
      <w:jc w:val="center"/>
    </w:pPr>
    <w:rPr>
      <w:rFonts w:eastAsiaTheme="minorHAnsi"/>
      <w:b/>
      <w:caps/>
      <w:sz w:val="28"/>
      <w:szCs w:val="22"/>
      <w:u w:val="single"/>
      <w:lang w:val="fr-FR"/>
    </w:rPr>
  </w:style>
  <w:style w:type="character" w:customStyle="1" w:styleId="Marker">
    <w:name w:val="Marker"/>
    <w:basedOn w:val="Noklusjumarindkopasfonts"/>
    <w:rsid w:val="00CF4814"/>
    <w:rPr>
      <w:color w:val="0000FF"/>
      <w:bdr w:val="none" w:sz="0" w:space="0" w:color="auto"/>
      <w:shd w:val="clear" w:color="auto" w:fill="auto"/>
    </w:rPr>
  </w:style>
  <w:style w:type="character" w:customStyle="1" w:styleId="Hipersaite1">
    <w:name w:val="Hipersaite1"/>
    <w:basedOn w:val="Noklusjumarindkopasfonts"/>
    <w:uiPriority w:val="99"/>
    <w:unhideWhenUsed/>
    <w:rsid w:val="00A233B8"/>
    <w:rPr>
      <w:color w:val="0000FF"/>
      <w:u w:val="single"/>
    </w:rPr>
  </w:style>
  <w:style w:type="paragraph" w:styleId="HTMLiepriekformattais">
    <w:name w:val="HTML Preformatted"/>
    <w:basedOn w:val="Parasts"/>
    <w:link w:val="HTMLiepriekformattaisRakstz"/>
    <w:uiPriority w:val="99"/>
    <w:semiHidden/>
    <w:unhideWhenUsed/>
    <w:rsid w:val="00737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737D57"/>
    <w:rPr>
      <w:rFonts w:ascii="Courier New" w:eastAsia="Times New Roman" w:hAnsi="Courier New" w:cs="Courier New"/>
    </w:rPr>
  </w:style>
  <w:style w:type="character" w:customStyle="1" w:styleId="y2iqfc">
    <w:name w:val="y2iqfc"/>
    <w:basedOn w:val="Noklusjumarindkopasfonts"/>
    <w:rsid w:val="00737D57"/>
  </w:style>
  <w:style w:type="character" w:customStyle="1" w:styleId="Virsraksts4Rakstz">
    <w:name w:val="Virsraksts 4 Rakstz."/>
    <w:basedOn w:val="Noklusjumarindkopasfonts"/>
    <w:link w:val="Virsraksts4"/>
    <w:uiPriority w:val="9"/>
    <w:semiHidden/>
    <w:rsid w:val="00D56B8B"/>
    <w:rPr>
      <w:rFonts w:asciiTheme="majorHAnsi" w:eastAsiaTheme="majorEastAsia" w:hAnsiTheme="majorHAnsi" w:cstheme="majorBidi"/>
      <w:i/>
      <w:iCs/>
      <w:color w:val="2E74B5" w:themeColor="accent1" w:themeShade="BF"/>
      <w:sz w:val="24"/>
      <w:szCs w:val="24"/>
      <w:lang w:eastAsia="en-US"/>
    </w:rPr>
  </w:style>
  <w:style w:type="character" w:customStyle="1" w:styleId="BezatstarpmRakstz">
    <w:name w:val="Bez atstarpēm Rakstz."/>
    <w:aliases w:val="My style Rakstz.,TĒZES Rakstz.,Studiju darbs Rakstz."/>
    <w:basedOn w:val="Noklusjumarindkopasfonts"/>
    <w:link w:val="Bezatstarpm"/>
    <w:uiPriority w:val="1"/>
    <w:locked/>
    <w:rsid w:val="00E040C0"/>
    <w:rPr>
      <w:rFonts w:ascii="Times New Roman" w:eastAsia="Times New Roman" w:hAnsi="Times New Roman"/>
      <w:sz w:val="24"/>
      <w:szCs w:val="24"/>
      <w:lang w:eastAsia="ar-SA"/>
    </w:rPr>
  </w:style>
  <w:style w:type="character" w:customStyle="1" w:styleId="Virsraksts3Rakstz">
    <w:name w:val="Virsraksts 3 Rakstz."/>
    <w:basedOn w:val="Noklusjumarindkopasfonts"/>
    <w:link w:val="Virsraksts3"/>
    <w:uiPriority w:val="9"/>
    <w:semiHidden/>
    <w:rsid w:val="00E0441D"/>
    <w:rPr>
      <w:rFonts w:asciiTheme="majorHAnsi" w:eastAsiaTheme="majorEastAsia" w:hAnsiTheme="majorHAnsi" w:cstheme="majorBidi"/>
      <w:color w:val="1F4D78" w:themeColor="accent1" w:themeShade="7F"/>
      <w:sz w:val="24"/>
      <w:szCs w:val="24"/>
      <w:lang w:eastAsia="en-US"/>
    </w:rPr>
  </w:style>
  <w:style w:type="paragraph" w:customStyle="1" w:styleId="Pointabc">
    <w:name w:val="Point abc"/>
    <w:basedOn w:val="Parasts"/>
    <w:rsid w:val="005315C6"/>
    <w:pPr>
      <w:numPr>
        <w:ilvl w:val="1"/>
        <w:numId w:val="11"/>
      </w:numPr>
      <w:spacing w:before="120" w:after="120" w:line="360" w:lineRule="auto"/>
    </w:pPr>
    <w:rPr>
      <w:rFonts w:eastAsiaTheme="minorHAnsi"/>
      <w:szCs w:val="22"/>
      <w:lang w:val="en-GB"/>
    </w:rPr>
  </w:style>
  <w:style w:type="paragraph" w:customStyle="1" w:styleId="Pointabc1">
    <w:name w:val="Point abc (1)"/>
    <w:basedOn w:val="Parasts"/>
    <w:rsid w:val="005315C6"/>
    <w:pPr>
      <w:numPr>
        <w:ilvl w:val="3"/>
        <w:numId w:val="11"/>
      </w:numPr>
      <w:spacing w:before="120" w:after="120" w:line="360" w:lineRule="auto"/>
    </w:pPr>
    <w:rPr>
      <w:rFonts w:eastAsiaTheme="minorHAnsi"/>
      <w:szCs w:val="22"/>
      <w:lang w:val="en-GB"/>
    </w:rPr>
  </w:style>
  <w:style w:type="paragraph" w:customStyle="1" w:styleId="Pointabc2">
    <w:name w:val="Point abc (2)"/>
    <w:basedOn w:val="Parasts"/>
    <w:rsid w:val="005315C6"/>
    <w:pPr>
      <w:numPr>
        <w:ilvl w:val="5"/>
        <w:numId w:val="11"/>
      </w:numPr>
      <w:spacing w:before="120" w:after="120" w:line="360" w:lineRule="auto"/>
    </w:pPr>
    <w:rPr>
      <w:rFonts w:eastAsiaTheme="minorHAnsi"/>
      <w:szCs w:val="22"/>
      <w:lang w:val="en-GB"/>
    </w:rPr>
  </w:style>
  <w:style w:type="paragraph" w:customStyle="1" w:styleId="Pointabc3">
    <w:name w:val="Point abc (3)"/>
    <w:basedOn w:val="Parasts"/>
    <w:rsid w:val="005315C6"/>
    <w:pPr>
      <w:numPr>
        <w:ilvl w:val="7"/>
        <w:numId w:val="11"/>
      </w:numPr>
      <w:spacing w:before="120" w:after="120" w:line="360" w:lineRule="auto"/>
    </w:pPr>
    <w:rPr>
      <w:rFonts w:eastAsiaTheme="minorHAnsi"/>
      <w:szCs w:val="22"/>
      <w:lang w:val="en-GB"/>
    </w:rPr>
  </w:style>
  <w:style w:type="paragraph" w:customStyle="1" w:styleId="Pointabc4">
    <w:name w:val="Point abc (4)"/>
    <w:basedOn w:val="Parasts"/>
    <w:rsid w:val="005315C6"/>
    <w:pPr>
      <w:numPr>
        <w:ilvl w:val="8"/>
        <w:numId w:val="11"/>
      </w:numPr>
      <w:spacing w:before="120" w:after="120" w:line="360" w:lineRule="auto"/>
    </w:pPr>
    <w:rPr>
      <w:rFonts w:eastAsiaTheme="minorHAnsi"/>
      <w:szCs w:val="22"/>
      <w:lang w:val="en-GB"/>
    </w:rPr>
  </w:style>
  <w:style w:type="paragraph" w:customStyle="1" w:styleId="Point123">
    <w:name w:val="Point 123"/>
    <w:basedOn w:val="Parasts"/>
    <w:rsid w:val="005315C6"/>
    <w:pPr>
      <w:numPr>
        <w:numId w:val="11"/>
      </w:numPr>
      <w:spacing w:before="120" w:after="120" w:line="360" w:lineRule="auto"/>
    </w:pPr>
    <w:rPr>
      <w:rFonts w:eastAsiaTheme="minorHAnsi"/>
      <w:szCs w:val="22"/>
      <w:lang w:val="en-GB"/>
    </w:rPr>
  </w:style>
  <w:style w:type="paragraph" w:customStyle="1" w:styleId="Point1231">
    <w:name w:val="Point 123 (1)"/>
    <w:basedOn w:val="Parasts"/>
    <w:rsid w:val="005315C6"/>
    <w:pPr>
      <w:numPr>
        <w:ilvl w:val="2"/>
        <w:numId w:val="11"/>
      </w:numPr>
      <w:spacing w:before="120" w:after="120" w:line="360" w:lineRule="auto"/>
    </w:pPr>
    <w:rPr>
      <w:rFonts w:eastAsiaTheme="minorHAnsi"/>
      <w:szCs w:val="22"/>
      <w:lang w:val="en-GB"/>
    </w:rPr>
  </w:style>
  <w:style w:type="paragraph" w:customStyle="1" w:styleId="Point1232">
    <w:name w:val="Point 123 (2)"/>
    <w:basedOn w:val="Parasts"/>
    <w:rsid w:val="005315C6"/>
    <w:pPr>
      <w:numPr>
        <w:ilvl w:val="4"/>
        <w:numId w:val="11"/>
      </w:numPr>
      <w:spacing w:before="120" w:after="120" w:line="360" w:lineRule="auto"/>
    </w:pPr>
    <w:rPr>
      <w:rFonts w:eastAsiaTheme="minorHAnsi"/>
      <w:szCs w:val="22"/>
      <w:lang w:val="en-GB"/>
    </w:rPr>
  </w:style>
  <w:style w:type="paragraph" w:customStyle="1" w:styleId="Point1233">
    <w:name w:val="Point 123 (3)"/>
    <w:basedOn w:val="Parasts"/>
    <w:rsid w:val="005315C6"/>
    <w:pPr>
      <w:numPr>
        <w:ilvl w:val="6"/>
        <w:numId w:val="11"/>
      </w:numPr>
      <w:spacing w:before="120" w:after="120" w:line="360" w:lineRule="auto"/>
    </w:pPr>
    <w:rPr>
      <w:rFonts w:eastAsiaTheme="minorHAnsi"/>
      <w:szCs w:val="22"/>
      <w:lang w:val="en-GB"/>
    </w:rPr>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DA475D"/>
    <w:pPr>
      <w:spacing w:after="160" w:line="240" w:lineRule="exact"/>
    </w:pPr>
    <w:rPr>
      <w:rFonts w:ascii="Calibri" w:eastAsia="Calibri" w:hAnsi="Calibri"/>
      <w:sz w:val="20"/>
      <w:szCs w:val="20"/>
      <w:vertAlign w:val="superscript"/>
      <w:lang w:eastAsia="lv-LV"/>
    </w:rPr>
  </w:style>
  <w:style w:type="paragraph" w:customStyle="1" w:styleId="BVIfnrCharCharCharChar">
    <w:name w:val="BVI fnr Char Char Char Char"/>
    <w:aliases w:val="4_G Char Char Char Char,BVI fnr Знак Char Char Char Char Char Char,BVI fnr Car Car Знак Char Char Char Char Char Char"/>
    <w:basedOn w:val="Parasts"/>
    <w:rsid w:val="00CE19DA"/>
    <w:pPr>
      <w:spacing w:after="160" w:line="240" w:lineRule="exact"/>
    </w:pPr>
    <w:rPr>
      <w:rFonts w:asciiTheme="minorHAnsi" w:eastAsiaTheme="minorHAnsi" w:hAnsiTheme="minorHAnsi" w:cstheme="minorBidi"/>
      <w:b/>
      <w:bCs/>
      <w:kern w:val="2"/>
      <w:sz w:val="22"/>
      <w:szCs w:val="2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9805">
      <w:bodyDiv w:val="1"/>
      <w:marLeft w:val="0"/>
      <w:marRight w:val="0"/>
      <w:marTop w:val="0"/>
      <w:marBottom w:val="0"/>
      <w:divBdr>
        <w:top w:val="none" w:sz="0" w:space="0" w:color="auto"/>
        <w:left w:val="none" w:sz="0" w:space="0" w:color="auto"/>
        <w:bottom w:val="none" w:sz="0" w:space="0" w:color="auto"/>
        <w:right w:val="none" w:sz="0" w:space="0" w:color="auto"/>
      </w:divBdr>
    </w:div>
    <w:div w:id="38868207">
      <w:bodyDiv w:val="1"/>
      <w:marLeft w:val="0"/>
      <w:marRight w:val="0"/>
      <w:marTop w:val="0"/>
      <w:marBottom w:val="0"/>
      <w:divBdr>
        <w:top w:val="none" w:sz="0" w:space="0" w:color="auto"/>
        <w:left w:val="none" w:sz="0" w:space="0" w:color="auto"/>
        <w:bottom w:val="none" w:sz="0" w:space="0" w:color="auto"/>
        <w:right w:val="none" w:sz="0" w:space="0" w:color="auto"/>
      </w:divBdr>
    </w:div>
    <w:div w:id="50887511">
      <w:bodyDiv w:val="1"/>
      <w:marLeft w:val="0"/>
      <w:marRight w:val="0"/>
      <w:marTop w:val="0"/>
      <w:marBottom w:val="0"/>
      <w:divBdr>
        <w:top w:val="none" w:sz="0" w:space="0" w:color="auto"/>
        <w:left w:val="none" w:sz="0" w:space="0" w:color="auto"/>
        <w:bottom w:val="none" w:sz="0" w:space="0" w:color="auto"/>
        <w:right w:val="none" w:sz="0" w:space="0" w:color="auto"/>
      </w:divBdr>
    </w:div>
    <w:div w:id="56902511">
      <w:bodyDiv w:val="1"/>
      <w:marLeft w:val="0"/>
      <w:marRight w:val="0"/>
      <w:marTop w:val="0"/>
      <w:marBottom w:val="0"/>
      <w:divBdr>
        <w:top w:val="none" w:sz="0" w:space="0" w:color="auto"/>
        <w:left w:val="none" w:sz="0" w:space="0" w:color="auto"/>
        <w:bottom w:val="none" w:sz="0" w:space="0" w:color="auto"/>
        <w:right w:val="none" w:sz="0" w:space="0" w:color="auto"/>
      </w:divBdr>
    </w:div>
    <w:div w:id="103622452">
      <w:bodyDiv w:val="1"/>
      <w:marLeft w:val="0"/>
      <w:marRight w:val="0"/>
      <w:marTop w:val="0"/>
      <w:marBottom w:val="0"/>
      <w:divBdr>
        <w:top w:val="none" w:sz="0" w:space="0" w:color="auto"/>
        <w:left w:val="none" w:sz="0" w:space="0" w:color="auto"/>
        <w:bottom w:val="none" w:sz="0" w:space="0" w:color="auto"/>
        <w:right w:val="none" w:sz="0" w:space="0" w:color="auto"/>
      </w:divBdr>
    </w:div>
    <w:div w:id="120534871">
      <w:bodyDiv w:val="1"/>
      <w:marLeft w:val="0"/>
      <w:marRight w:val="0"/>
      <w:marTop w:val="0"/>
      <w:marBottom w:val="0"/>
      <w:divBdr>
        <w:top w:val="none" w:sz="0" w:space="0" w:color="auto"/>
        <w:left w:val="none" w:sz="0" w:space="0" w:color="auto"/>
        <w:bottom w:val="none" w:sz="0" w:space="0" w:color="auto"/>
        <w:right w:val="none" w:sz="0" w:space="0" w:color="auto"/>
      </w:divBdr>
    </w:div>
    <w:div w:id="197086420">
      <w:bodyDiv w:val="1"/>
      <w:marLeft w:val="0"/>
      <w:marRight w:val="0"/>
      <w:marTop w:val="0"/>
      <w:marBottom w:val="0"/>
      <w:divBdr>
        <w:top w:val="none" w:sz="0" w:space="0" w:color="auto"/>
        <w:left w:val="none" w:sz="0" w:space="0" w:color="auto"/>
        <w:bottom w:val="none" w:sz="0" w:space="0" w:color="auto"/>
        <w:right w:val="none" w:sz="0" w:space="0" w:color="auto"/>
      </w:divBdr>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56866494">
      <w:bodyDiv w:val="1"/>
      <w:marLeft w:val="0"/>
      <w:marRight w:val="0"/>
      <w:marTop w:val="0"/>
      <w:marBottom w:val="0"/>
      <w:divBdr>
        <w:top w:val="none" w:sz="0" w:space="0" w:color="auto"/>
        <w:left w:val="none" w:sz="0" w:space="0" w:color="auto"/>
        <w:bottom w:val="none" w:sz="0" w:space="0" w:color="auto"/>
        <w:right w:val="none" w:sz="0" w:space="0" w:color="auto"/>
      </w:divBdr>
    </w:div>
    <w:div w:id="279461045">
      <w:bodyDiv w:val="1"/>
      <w:marLeft w:val="0"/>
      <w:marRight w:val="0"/>
      <w:marTop w:val="0"/>
      <w:marBottom w:val="0"/>
      <w:divBdr>
        <w:top w:val="none" w:sz="0" w:space="0" w:color="auto"/>
        <w:left w:val="none" w:sz="0" w:space="0" w:color="auto"/>
        <w:bottom w:val="none" w:sz="0" w:space="0" w:color="auto"/>
        <w:right w:val="none" w:sz="0" w:space="0" w:color="auto"/>
      </w:divBdr>
    </w:div>
    <w:div w:id="333532766">
      <w:bodyDiv w:val="1"/>
      <w:marLeft w:val="0"/>
      <w:marRight w:val="0"/>
      <w:marTop w:val="0"/>
      <w:marBottom w:val="0"/>
      <w:divBdr>
        <w:top w:val="none" w:sz="0" w:space="0" w:color="auto"/>
        <w:left w:val="none" w:sz="0" w:space="0" w:color="auto"/>
        <w:bottom w:val="none" w:sz="0" w:space="0" w:color="auto"/>
        <w:right w:val="none" w:sz="0" w:space="0" w:color="auto"/>
      </w:divBdr>
    </w:div>
    <w:div w:id="337077623">
      <w:bodyDiv w:val="1"/>
      <w:marLeft w:val="0"/>
      <w:marRight w:val="0"/>
      <w:marTop w:val="0"/>
      <w:marBottom w:val="0"/>
      <w:divBdr>
        <w:top w:val="none" w:sz="0" w:space="0" w:color="auto"/>
        <w:left w:val="none" w:sz="0" w:space="0" w:color="auto"/>
        <w:bottom w:val="none" w:sz="0" w:space="0" w:color="auto"/>
        <w:right w:val="none" w:sz="0" w:space="0" w:color="auto"/>
      </w:divBdr>
    </w:div>
    <w:div w:id="351299045">
      <w:bodyDiv w:val="1"/>
      <w:marLeft w:val="0"/>
      <w:marRight w:val="0"/>
      <w:marTop w:val="0"/>
      <w:marBottom w:val="0"/>
      <w:divBdr>
        <w:top w:val="none" w:sz="0" w:space="0" w:color="auto"/>
        <w:left w:val="none" w:sz="0" w:space="0" w:color="auto"/>
        <w:bottom w:val="none" w:sz="0" w:space="0" w:color="auto"/>
        <w:right w:val="none" w:sz="0" w:space="0" w:color="auto"/>
      </w:divBdr>
    </w:div>
    <w:div w:id="359673972">
      <w:bodyDiv w:val="1"/>
      <w:marLeft w:val="0"/>
      <w:marRight w:val="0"/>
      <w:marTop w:val="0"/>
      <w:marBottom w:val="0"/>
      <w:divBdr>
        <w:top w:val="none" w:sz="0" w:space="0" w:color="auto"/>
        <w:left w:val="none" w:sz="0" w:space="0" w:color="auto"/>
        <w:bottom w:val="none" w:sz="0" w:space="0" w:color="auto"/>
        <w:right w:val="none" w:sz="0" w:space="0" w:color="auto"/>
      </w:divBdr>
    </w:div>
    <w:div w:id="393743066">
      <w:bodyDiv w:val="1"/>
      <w:marLeft w:val="0"/>
      <w:marRight w:val="0"/>
      <w:marTop w:val="0"/>
      <w:marBottom w:val="0"/>
      <w:divBdr>
        <w:top w:val="none" w:sz="0" w:space="0" w:color="auto"/>
        <w:left w:val="none" w:sz="0" w:space="0" w:color="auto"/>
        <w:bottom w:val="none" w:sz="0" w:space="0" w:color="auto"/>
        <w:right w:val="none" w:sz="0" w:space="0" w:color="auto"/>
      </w:divBdr>
    </w:div>
    <w:div w:id="408042361">
      <w:bodyDiv w:val="1"/>
      <w:marLeft w:val="0"/>
      <w:marRight w:val="0"/>
      <w:marTop w:val="0"/>
      <w:marBottom w:val="0"/>
      <w:divBdr>
        <w:top w:val="none" w:sz="0" w:space="0" w:color="auto"/>
        <w:left w:val="none" w:sz="0" w:space="0" w:color="auto"/>
        <w:bottom w:val="none" w:sz="0" w:space="0" w:color="auto"/>
        <w:right w:val="none" w:sz="0" w:space="0" w:color="auto"/>
      </w:divBdr>
    </w:div>
    <w:div w:id="420223319">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
    <w:div w:id="453670821">
      <w:bodyDiv w:val="1"/>
      <w:marLeft w:val="0"/>
      <w:marRight w:val="0"/>
      <w:marTop w:val="0"/>
      <w:marBottom w:val="0"/>
      <w:divBdr>
        <w:top w:val="none" w:sz="0" w:space="0" w:color="auto"/>
        <w:left w:val="none" w:sz="0" w:space="0" w:color="auto"/>
        <w:bottom w:val="none" w:sz="0" w:space="0" w:color="auto"/>
        <w:right w:val="none" w:sz="0" w:space="0" w:color="auto"/>
      </w:divBdr>
    </w:div>
    <w:div w:id="491022474">
      <w:bodyDiv w:val="1"/>
      <w:marLeft w:val="0"/>
      <w:marRight w:val="0"/>
      <w:marTop w:val="0"/>
      <w:marBottom w:val="0"/>
      <w:divBdr>
        <w:top w:val="none" w:sz="0" w:space="0" w:color="auto"/>
        <w:left w:val="none" w:sz="0" w:space="0" w:color="auto"/>
        <w:bottom w:val="none" w:sz="0" w:space="0" w:color="auto"/>
        <w:right w:val="none" w:sz="0" w:space="0" w:color="auto"/>
      </w:divBdr>
    </w:div>
    <w:div w:id="529296594">
      <w:bodyDiv w:val="1"/>
      <w:marLeft w:val="0"/>
      <w:marRight w:val="0"/>
      <w:marTop w:val="0"/>
      <w:marBottom w:val="0"/>
      <w:divBdr>
        <w:top w:val="none" w:sz="0" w:space="0" w:color="auto"/>
        <w:left w:val="none" w:sz="0" w:space="0" w:color="auto"/>
        <w:bottom w:val="none" w:sz="0" w:space="0" w:color="auto"/>
        <w:right w:val="none" w:sz="0" w:space="0" w:color="auto"/>
      </w:divBdr>
    </w:div>
    <w:div w:id="546725723">
      <w:bodyDiv w:val="1"/>
      <w:marLeft w:val="0"/>
      <w:marRight w:val="0"/>
      <w:marTop w:val="0"/>
      <w:marBottom w:val="0"/>
      <w:divBdr>
        <w:top w:val="none" w:sz="0" w:space="0" w:color="auto"/>
        <w:left w:val="none" w:sz="0" w:space="0" w:color="auto"/>
        <w:bottom w:val="none" w:sz="0" w:space="0" w:color="auto"/>
        <w:right w:val="none" w:sz="0" w:space="0" w:color="auto"/>
      </w:divBdr>
      <w:divsChild>
        <w:div w:id="173887094">
          <w:marLeft w:val="0"/>
          <w:marRight w:val="0"/>
          <w:marTop w:val="0"/>
          <w:marBottom w:val="0"/>
          <w:divBdr>
            <w:top w:val="none" w:sz="0" w:space="0" w:color="auto"/>
            <w:left w:val="none" w:sz="0" w:space="0" w:color="auto"/>
            <w:bottom w:val="none" w:sz="0" w:space="0" w:color="auto"/>
            <w:right w:val="none" w:sz="0" w:space="0" w:color="auto"/>
          </w:divBdr>
          <w:divsChild>
            <w:div w:id="2090228572">
              <w:marLeft w:val="0"/>
              <w:marRight w:val="0"/>
              <w:marTop w:val="0"/>
              <w:marBottom w:val="0"/>
              <w:divBdr>
                <w:top w:val="none" w:sz="0" w:space="0" w:color="auto"/>
                <w:left w:val="none" w:sz="0" w:space="0" w:color="auto"/>
                <w:bottom w:val="none" w:sz="0" w:space="0" w:color="auto"/>
                <w:right w:val="none" w:sz="0" w:space="0" w:color="auto"/>
              </w:divBdr>
              <w:divsChild>
                <w:div w:id="589313838">
                  <w:marLeft w:val="0"/>
                  <w:marRight w:val="0"/>
                  <w:marTop w:val="0"/>
                  <w:marBottom w:val="0"/>
                  <w:divBdr>
                    <w:top w:val="none" w:sz="0" w:space="0" w:color="auto"/>
                    <w:left w:val="none" w:sz="0" w:space="0" w:color="auto"/>
                    <w:bottom w:val="none" w:sz="0" w:space="0" w:color="auto"/>
                    <w:right w:val="none" w:sz="0" w:space="0" w:color="auto"/>
                  </w:divBdr>
                  <w:divsChild>
                    <w:div w:id="688793991">
                      <w:marLeft w:val="-360"/>
                      <w:marRight w:val="-360"/>
                      <w:marTop w:val="0"/>
                      <w:marBottom w:val="0"/>
                      <w:divBdr>
                        <w:top w:val="none" w:sz="0" w:space="0" w:color="auto"/>
                        <w:left w:val="none" w:sz="0" w:space="0" w:color="auto"/>
                        <w:bottom w:val="none" w:sz="0" w:space="0" w:color="auto"/>
                        <w:right w:val="none" w:sz="0" w:space="0" w:color="auto"/>
                      </w:divBdr>
                      <w:divsChild>
                        <w:div w:id="806169581">
                          <w:marLeft w:val="0"/>
                          <w:marRight w:val="0"/>
                          <w:marTop w:val="0"/>
                          <w:marBottom w:val="0"/>
                          <w:divBdr>
                            <w:top w:val="none" w:sz="0" w:space="0" w:color="auto"/>
                            <w:left w:val="none" w:sz="0" w:space="0" w:color="auto"/>
                            <w:bottom w:val="none" w:sz="0" w:space="0" w:color="auto"/>
                            <w:right w:val="none" w:sz="0" w:space="0" w:color="auto"/>
                          </w:divBdr>
                          <w:divsChild>
                            <w:div w:id="354238513">
                              <w:marLeft w:val="0"/>
                              <w:marRight w:val="0"/>
                              <w:marTop w:val="0"/>
                              <w:marBottom w:val="0"/>
                              <w:divBdr>
                                <w:top w:val="none" w:sz="0" w:space="0" w:color="auto"/>
                                <w:left w:val="none" w:sz="0" w:space="0" w:color="auto"/>
                                <w:bottom w:val="none" w:sz="0" w:space="0" w:color="auto"/>
                                <w:right w:val="none" w:sz="0" w:space="0" w:color="auto"/>
                              </w:divBdr>
                              <w:divsChild>
                                <w:div w:id="1126897693">
                                  <w:marLeft w:val="0"/>
                                  <w:marRight w:val="0"/>
                                  <w:marTop w:val="0"/>
                                  <w:marBottom w:val="0"/>
                                  <w:divBdr>
                                    <w:top w:val="none" w:sz="0" w:space="0" w:color="auto"/>
                                    <w:left w:val="none" w:sz="0" w:space="0" w:color="auto"/>
                                    <w:bottom w:val="none" w:sz="0" w:space="0" w:color="auto"/>
                                    <w:right w:val="none" w:sz="0" w:space="0" w:color="auto"/>
                                  </w:divBdr>
                                  <w:divsChild>
                                    <w:div w:id="4404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242086">
      <w:bodyDiv w:val="1"/>
      <w:marLeft w:val="0"/>
      <w:marRight w:val="0"/>
      <w:marTop w:val="0"/>
      <w:marBottom w:val="0"/>
      <w:divBdr>
        <w:top w:val="none" w:sz="0" w:space="0" w:color="auto"/>
        <w:left w:val="none" w:sz="0" w:space="0" w:color="auto"/>
        <w:bottom w:val="none" w:sz="0" w:space="0" w:color="auto"/>
        <w:right w:val="none" w:sz="0" w:space="0" w:color="auto"/>
      </w:divBdr>
    </w:div>
    <w:div w:id="628826946">
      <w:bodyDiv w:val="1"/>
      <w:marLeft w:val="0"/>
      <w:marRight w:val="0"/>
      <w:marTop w:val="0"/>
      <w:marBottom w:val="0"/>
      <w:divBdr>
        <w:top w:val="none" w:sz="0" w:space="0" w:color="auto"/>
        <w:left w:val="none" w:sz="0" w:space="0" w:color="auto"/>
        <w:bottom w:val="none" w:sz="0" w:space="0" w:color="auto"/>
        <w:right w:val="none" w:sz="0" w:space="0" w:color="auto"/>
      </w:divBdr>
    </w:div>
    <w:div w:id="656373938">
      <w:bodyDiv w:val="1"/>
      <w:marLeft w:val="0"/>
      <w:marRight w:val="0"/>
      <w:marTop w:val="0"/>
      <w:marBottom w:val="0"/>
      <w:divBdr>
        <w:top w:val="none" w:sz="0" w:space="0" w:color="auto"/>
        <w:left w:val="none" w:sz="0" w:space="0" w:color="auto"/>
        <w:bottom w:val="none" w:sz="0" w:space="0" w:color="auto"/>
        <w:right w:val="none" w:sz="0" w:space="0" w:color="auto"/>
      </w:divBdr>
    </w:div>
    <w:div w:id="660087241">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37896310">
      <w:bodyDiv w:val="1"/>
      <w:marLeft w:val="0"/>
      <w:marRight w:val="0"/>
      <w:marTop w:val="0"/>
      <w:marBottom w:val="0"/>
      <w:divBdr>
        <w:top w:val="none" w:sz="0" w:space="0" w:color="auto"/>
        <w:left w:val="none" w:sz="0" w:space="0" w:color="auto"/>
        <w:bottom w:val="none" w:sz="0" w:space="0" w:color="auto"/>
        <w:right w:val="none" w:sz="0" w:space="0" w:color="auto"/>
      </w:divBdr>
      <w:divsChild>
        <w:div w:id="2000032453">
          <w:marLeft w:val="0"/>
          <w:marRight w:val="0"/>
          <w:marTop w:val="0"/>
          <w:marBottom w:val="0"/>
          <w:divBdr>
            <w:top w:val="none" w:sz="0" w:space="0" w:color="auto"/>
            <w:left w:val="none" w:sz="0" w:space="0" w:color="auto"/>
            <w:bottom w:val="none" w:sz="0" w:space="0" w:color="auto"/>
            <w:right w:val="none" w:sz="0" w:space="0" w:color="auto"/>
          </w:divBdr>
          <w:divsChild>
            <w:div w:id="777991198">
              <w:marLeft w:val="0"/>
              <w:marRight w:val="0"/>
              <w:marTop w:val="0"/>
              <w:marBottom w:val="0"/>
              <w:divBdr>
                <w:top w:val="none" w:sz="0" w:space="0" w:color="auto"/>
                <w:left w:val="none" w:sz="0" w:space="0" w:color="auto"/>
                <w:bottom w:val="none" w:sz="0" w:space="0" w:color="auto"/>
                <w:right w:val="none" w:sz="0" w:space="0" w:color="auto"/>
              </w:divBdr>
              <w:divsChild>
                <w:div w:id="1907186272">
                  <w:marLeft w:val="0"/>
                  <w:marRight w:val="0"/>
                  <w:marTop w:val="0"/>
                  <w:marBottom w:val="0"/>
                  <w:divBdr>
                    <w:top w:val="none" w:sz="0" w:space="0" w:color="auto"/>
                    <w:left w:val="none" w:sz="0" w:space="0" w:color="auto"/>
                    <w:bottom w:val="none" w:sz="0" w:space="0" w:color="auto"/>
                    <w:right w:val="none" w:sz="0" w:space="0" w:color="auto"/>
                  </w:divBdr>
                  <w:divsChild>
                    <w:div w:id="698624219">
                      <w:marLeft w:val="0"/>
                      <w:marRight w:val="0"/>
                      <w:marTop w:val="0"/>
                      <w:marBottom w:val="0"/>
                      <w:divBdr>
                        <w:top w:val="none" w:sz="0" w:space="0" w:color="auto"/>
                        <w:left w:val="none" w:sz="0" w:space="0" w:color="auto"/>
                        <w:bottom w:val="none" w:sz="0" w:space="0" w:color="auto"/>
                        <w:right w:val="none" w:sz="0" w:space="0" w:color="auto"/>
                      </w:divBdr>
                      <w:divsChild>
                        <w:div w:id="634213022">
                          <w:marLeft w:val="0"/>
                          <w:marRight w:val="0"/>
                          <w:marTop w:val="0"/>
                          <w:marBottom w:val="0"/>
                          <w:divBdr>
                            <w:top w:val="none" w:sz="0" w:space="0" w:color="auto"/>
                            <w:left w:val="none" w:sz="0" w:space="0" w:color="auto"/>
                            <w:bottom w:val="none" w:sz="0" w:space="0" w:color="auto"/>
                            <w:right w:val="none" w:sz="0" w:space="0" w:color="auto"/>
                          </w:divBdr>
                          <w:divsChild>
                            <w:div w:id="206571905">
                              <w:marLeft w:val="0"/>
                              <w:marRight w:val="0"/>
                              <w:marTop w:val="0"/>
                              <w:marBottom w:val="0"/>
                              <w:divBdr>
                                <w:top w:val="none" w:sz="0" w:space="0" w:color="auto"/>
                                <w:left w:val="none" w:sz="0" w:space="0" w:color="auto"/>
                                <w:bottom w:val="none" w:sz="0" w:space="0" w:color="auto"/>
                                <w:right w:val="none" w:sz="0" w:space="0" w:color="auto"/>
                              </w:divBdr>
                              <w:divsChild>
                                <w:div w:id="1306739957">
                                  <w:marLeft w:val="0"/>
                                  <w:marRight w:val="0"/>
                                  <w:marTop w:val="0"/>
                                  <w:marBottom w:val="0"/>
                                  <w:divBdr>
                                    <w:top w:val="none" w:sz="0" w:space="0" w:color="auto"/>
                                    <w:left w:val="none" w:sz="0" w:space="0" w:color="auto"/>
                                    <w:bottom w:val="none" w:sz="0" w:space="0" w:color="auto"/>
                                    <w:right w:val="none" w:sz="0" w:space="0" w:color="auto"/>
                                  </w:divBdr>
                                  <w:divsChild>
                                    <w:div w:id="721178458">
                                      <w:marLeft w:val="0"/>
                                      <w:marRight w:val="0"/>
                                      <w:marTop w:val="0"/>
                                      <w:marBottom w:val="0"/>
                                      <w:divBdr>
                                        <w:top w:val="none" w:sz="0" w:space="0" w:color="auto"/>
                                        <w:left w:val="none" w:sz="0" w:space="0" w:color="auto"/>
                                        <w:bottom w:val="none" w:sz="0" w:space="0" w:color="auto"/>
                                        <w:right w:val="none" w:sz="0" w:space="0" w:color="auto"/>
                                      </w:divBdr>
                                      <w:divsChild>
                                        <w:div w:id="1922983460">
                                          <w:marLeft w:val="0"/>
                                          <w:marRight w:val="0"/>
                                          <w:marTop w:val="0"/>
                                          <w:marBottom w:val="0"/>
                                          <w:divBdr>
                                            <w:top w:val="none" w:sz="0" w:space="0" w:color="auto"/>
                                            <w:left w:val="none" w:sz="0" w:space="0" w:color="auto"/>
                                            <w:bottom w:val="none" w:sz="0" w:space="0" w:color="auto"/>
                                            <w:right w:val="none" w:sz="0" w:space="0" w:color="auto"/>
                                          </w:divBdr>
                                          <w:divsChild>
                                            <w:div w:id="11558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146814">
      <w:bodyDiv w:val="1"/>
      <w:marLeft w:val="0"/>
      <w:marRight w:val="0"/>
      <w:marTop w:val="0"/>
      <w:marBottom w:val="0"/>
      <w:divBdr>
        <w:top w:val="none" w:sz="0" w:space="0" w:color="auto"/>
        <w:left w:val="none" w:sz="0" w:space="0" w:color="auto"/>
        <w:bottom w:val="none" w:sz="0" w:space="0" w:color="auto"/>
        <w:right w:val="none" w:sz="0" w:space="0" w:color="auto"/>
      </w:divBdr>
    </w:div>
    <w:div w:id="759759526">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090066">
      <w:bodyDiv w:val="1"/>
      <w:marLeft w:val="0"/>
      <w:marRight w:val="0"/>
      <w:marTop w:val="0"/>
      <w:marBottom w:val="0"/>
      <w:divBdr>
        <w:top w:val="none" w:sz="0" w:space="0" w:color="auto"/>
        <w:left w:val="none" w:sz="0" w:space="0" w:color="auto"/>
        <w:bottom w:val="none" w:sz="0" w:space="0" w:color="auto"/>
        <w:right w:val="none" w:sz="0" w:space="0" w:color="auto"/>
      </w:divBdr>
    </w:div>
    <w:div w:id="780227341">
      <w:bodyDiv w:val="1"/>
      <w:marLeft w:val="0"/>
      <w:marRight w:val="0"/>
      <w:marTop w:val="0"/>
      <w:marBottom w:val="0"/>
      <w:divBdr>
        <w:top w:val="none" w:sz="0" w:space="0" w:color="auto"/>
        <w:left w:val="none" w:sz="0" w:space="0" w:color="auto"/>
        <w:bottom w:val="none" w:sz="0" w:space="0" w:color="auto"/>
        <w:right w:val="none" w:sz="0" w:space="0" w:color="auto"/>
      </w:divBdr>
    </w:div>
    <w:div w:id="785468135">
      <w:bodyDiv w:val="1"/>
      <w:marLeft w:val="0"/>
      <w:marRight w:val="0"/>
      <w:marTop w:val="0"/>
      <w:marBottom w:val="0"/>
      <w:divBdr>
        <w:top w:val="none" w:sz="0" w:space="0" w:color="auto"/>
        <w:left w:val="none" w:sz="0" w:space="0" w:color="auto"/>
        <w:bottom w:val="none" w:sz="0" w:space="0" w:color="auto"/>
        <w:right w:val="none" w:sz="0" w:space="0" w:color="auto"/>
      </w:divBdr>
    </w:div>
    <w:div w:id="790247710">
      <w:bodyDiv w:val="1"/>
      <w:marLeft w:val="0"/>
      <w:marRight w:val="0"/>
      <w:marTop w:val="0"/>
      <w:marBottom w:val="0"/>
      <w:divBdr>
        <w:top w:val="none" w:sz="0" w:space="0" w:color="auto"/>
        <w:left w:val="none" w:sz="0" w:space="0" w:color="auto"/>
        <w:bottom w:val="none" w:sz="0" w:space="0" w:color="auto"/>
        <w:right w:val="none" w:sz="0" w:space="0" w:color="auto"/>
      </w:divBdr>
    </w:div>
    <w:div w:id="867568344">
      <w:bodyDiv w:val="1"/>
      <w:marLeft w:val="0"/>
      <w:marRight w:val="0"/>
      <w:marTop w:val="0"/>
      <w:marBottom w:val="0"/>
      <w:divBdr>
        <w:top w:val="none" w:sz="0" w:space="0" w:color="auto"/>
        <w:left w:val="none" w:sz="0" w:space="0" w:color="auto"/>
        <w:bottom w:val="none" w:sz="0" w:space="0" w:color="auto"/>
        <w:right w:val="none" w:sz="0" w:space="0" w:color="auto"/>
      </w:divBdr>
    </w:div>
    <w:div w:id="911161880">
      <w:bodyDiv w:val="1"/>
      <w:marLeft w:val="0"/>
      <w:marRight w:val="0"/>
      <w:marTop w:val="0"/>
      <w:marBottom w:val="0"/>
      <w:divBdr>
        <w:top w:val="none" w:sz="0" w:space="0" w:color="auto"/>
        <w:left w:val="none" w:sz="0" w:space="0" w:color="auto"/>
        <w:bottom w:val="none" w:sz="0" w:space="0" w:color="auto"/>
        <w:right w:val="none" w:sz="0" w:space="0" w:color="auto"/>
      </w:divBdr>
    </w:div>
    <w:div w:id="925310644">
      <w:bodyDiv w:val="1"/>
      <w:marLeft w:val="0"/>
      <w:marRight w:val="0"/>
      <w:marTop w:val="0"/>
      <w:marBottom w:val="0"/>
      <w:divBdr>
        <w:top w:val="none" w:sz="0" w:space="0" w:color="auto"/>
        <w:left w:val="none" w:sz="0" w:space="0" w:color="auto"/>
        <w:bottom w:val="none" w:sz="0" w:space="0" w:color="auto"/>
        <w:right w:val="none" w:sz="0" w:space="0" w:color="auto"/>
      </w:divBdr>
    </w:div>
    <w:div w:id="937101293">
      <w:bodyDiv w:val="1"/>
      <w:marLeft w:val="0"/>
      <w:marRight w:val="0"/>
      <w:marTop w:val="0"/>
      <w:marBottom w:val="0"/>
      <w:divBdr>
        <w:top w:val="none" w:sz="0" w:space="0" w:color="auto"/>
        <w:left w:val="none" w:sz="0" w:space="0" w:color="auto"/>
        <w:bottom w:val="none" w:sz="0" w:space="0" w:color="auto"/>
        <w:right w:val="none" w:sz="0" w:space="0" w:color="auto"/>
      </w:divBdr>
    </w:div>
    <w:div w:id="940991096">
      <w:bodyDiv w:val="1"/>
      <w:marLeft w:val="0"/>
      <w:marRight w:val="0"/>
      <w:marTop w:val="0"/>
      <w:marBottom w:val="0"/>
      <w:divBdr>
        <w:top w:val="none" w:sz="0" w:space="0" w:color="auto"/>
        <w:left w:val="none" w:sz="0" w:space="0" w:color="auto"/>
        <w:bottom w:val="none" w:sz="0" w:space="0" w:color="auto"/>
        <w:right w:val="none" w:sz="0" w:space="0" w:color="auto"/>
      </w:divBdr>
    </w:div>
    <w:div w:id="957373080">
      <w:bodyDiv w:val="1"/>
      <w:marLeft w:val="0"/>
      <w:marRight w:val="0"/>
      <w:marTop w:val="0"/>
      <w:marBottom w:val="0"/>
      <w:divBdr>
        <w:top w:val="none" w:sz="0" w:space="0" w:color="auto"/>
        <w:left w:val="none" w:sz="0" w:space="0" w:color="auto"/>
        <w:bottom w:val="none" w:sz="0" w:space="0" w:color="auto"/>
        <w:right w:val="none" w:sz="0" w:space="0" w:color="auto"/>
      </w:divBdr>
    </w:div>
    <w:div w:id="958874008">
      <w:bodyDiv w:val="1"/>
      <w:marLeft w:val="0"/>
      <w:marRight w:val="0"/>
      <w:marTop w:val="0"/>
      <w:marBottom w:val="0"/>
      <w:divBdr>
        <w:top w:val="none" w:sz="0" w:space="0" w:color="auto"/>
        <w:left w:val="none" w:sz="0" w:space="0" w:color="auto"/>
        <w:bottom w:val="none" w:sz="0" w:space="0" w:color="auto"/>
        <w:right w:val="none" w:sz="0" w:space="0" w:color="auto"/>
      </w:divBdr>
    </w:div>
    <w:div w:id="966937006">
      <w:bodyDiv w:val="1"/>
      <w:marLeft w:val="0"/>
      <w:marRight w:val="0"/>
      <w:marTop w:val="0"/>
      <w:marBottom w:val="0"/>
      <w:divBdr>
        <w:top w:val="none" w:sz="0" w:space="0" w:color="auto"/>
        <w:left w:val="none" w:sz="0" w:space="0" w:color="auto"/>
        <w:bottom w:val="none" w:sz="0" w:space="0" w:color="auto"/>
        <w:right w:val="none" w:sz="0" w:space="0" w:color="auto"/>
      </w:divBdr>
    </w:div>
    <w:div w:id="992220847">
      <w:bodyDiv w:val="1"/>
      <w:marLeft w:val="0"/>
      <w:marRight w:val="0"/>
      <w:marTop w:val="0"/>
      <w:marBottom w:val="0"/>
      <w:divBdr>
        <w:top w:val="none" w:sz="0" w:space="0" w:color="auto"/>
        <w:left w:val="none" w:sz="0" w:space="0" w:color="auto"/>
        <w:bottom w:val="none" w:sz="0" w:space="0" w:color="auto"/>
        <w:right w:val="none" w:sz="0" w:space="0" w:color="auto"/>
      </w:divBdr>
    </w:div>
    <w:div w:id="997880838">
      <w:bodyDiv w:val="1"/>
      <w:marLeft w:val="0"/>
      <w:marRight w:val="0"/>
      <w:marTop w:val="0"/>
      <w:marBottom w:val="0"/>
      <w:divBdr>
        <w:top w:val="none" w:sz="0" w:space="0" w:color="auto"/>
        <w:left w:val="none" w:sz="0" w:space="0" w:color="auto"/>
        <w:bottom w:val="none" w:sz="0" w:space="0" w:color="auto"/>
        <w:right w:val="none" w:sz="0" w:space="0" w:color="auto"/>
      </w:divBdr>
    </w:div>
    <w:div w:id="1035695354">
      <w:bodyDiv w:val="1"/>
      <w:marLeft w:val="0"/>
      <w:marRight w:val="0"/>
      <w:marTop w:val="0"/>
      <w:marBottom w:val="0"/>
      <w:divBdr>
        <w:top w:val="none" w:sz="0" w:space="0" w:color="auto"/>
        <w:left w:val="none" w:sz="0" w:space="0" w:color="auto"/>
        <w:bottom w:val="none" w:sz="0" w:space="0" w:color="auto"/>
        <w:right w:val="none" w:sz="0" w:space="0" w:color="auto"/>
      </w:divBdr>
    </w:div>
    <w:div w:id="1082292977">
      <w:bodyDiv w:val="1"/>
      <w:marLeft w:val="0"/>
      <w:marRight w:val="0"/>
      <w:marTop w:val="0"/>
      <w:marBottom w:val="0"/>
      <w:divBdr>
        <w:top w:val="none" w:sz="0" w:space="0" w:color="auto"/>
        <w:left w:val="none" w:sz="0" w:space="0" w:color="auto"/>
        <w:bottom w:val="none" w:sz="0" w:space="0" w:color="auto"/>
        <w:right w:val="none" w:sz="0" w:space="0" w:color="auto"/>
      </w:divBdr>
    </w:div>
    <w:div w:id="1101417147">
      <w:bodyDiv w:val="1"/>
      <w:marLeft w:val="0"/>
      <w:marRight w:val="0"/>
      <w:marTop w:val="0"/>
      <w:marBottom w:val="0"/>
      <w:divBdr>
        <w:top w:val="none" w:sz="0" w:space="0" w:color="auto"/>
        <w:left w:val="none" w:sz="0" w:space="0" w:color="auto"/>
        <w:bottom w:val="none" w:sz="0" w:space="0" w:color="auto"/>
        <w:right w:val="none" w:sz="0" w:space="0" w:color="auto"/>
      </w:divBdr>
    </w:div>
    <w:div w:id="1105537976">
      <w:bodyDiv w:val="1"/>
      <w:marLeft w:val="0"/>
      <w:marRight w:val="0"/>
      <w:marTop w:val="0"/>
      <w:marBottom w:val="0"/>
      <w:divBdr>
        <w:top w:val="none" w:sz="0" w:space="0" w:color="auto"/>
        <w:left w:val="none" w:sz="0" w:space="0" w:color="auto"/>
        <w:bottom w:val="none" w:sz="0" w:space="0" w:color="auto"/>
        <w:right w:val="none" w:sz="0" w:space="0" w:color="auto"/>
      </w:divBdr>
    </w:div>
    <w:div w:id="1119833897">
      <w:bodyDiv w:val="1"/>
      <w:marLeft w:val="0"/>
      <w:marRight w:val="0"/>
      <w:marTop w:val="0"/>
      <w:marBottom w:val="0"/>
      <w:divBdr>
        <w:top w:val="none" w:sz="0" w:space="0" w:color="auto"/>
        <w:left w:val="none" w:sz="0" w:space="0" w:color="auto"/>
        <w:bottom w:val="none" w:sz="0" w:space="0" w:color="auto"/>
        <w:right w:val="none" w:sz="0" w:space="0" w:color="auto"/>
      </w:divBdr>
    </w:div>
    <w:div w:id="1123765724">
      <w:bodyDiv w:val="1"/>
      <w:marLeft w:val="0"/>
      <w:marRight w:val="0"/>
      <w:marTop w:val="0"/>
      <w:marBottom w:val="0"/>
      <w:divBdr>
        <w:top w:val="none" w:sz="0" w:space="0" w:color="auto"/>
        <w:left w:val="none" w:sz="0" w:space="0" w:color="auto"/>
        <w:bottom w:val="none" w:sz="0" w:space="0" w:color="auto"/>
        <w:right w:val="none" w:sz="0" w:space="0" w:color="auto"/>
      </w:divBdr>
    </w:div>
    <w:div w:id="1124079711">
      <w:bodyDiv w:val="1"/>
      <w:marLeft w:val="0"/>
      <w:marRight w:val="0"/>
      <w:marTop w:val="0"/>
      <w:marBottom w:val="0"/>
      <w:divBdr>
        <w:top w:val="none" w:sz="0" w:space="0" w:color="auto"/>
        <w:left w:val="none" w:sz="0" w:space="0" w:color="auto"/>
        <w:bottom w:val="none" w:sz="0" w:space="0" w:color="auto"/>
        <w:right w:val="none" w:sz="0" w:space="0" w:color="auto"/>
      </w:divBdr>
    </w:div>
    <w:div w:id="1167096685">
      <w:bodyDiv w:val="1"/>
      <w:marLeft w:val="0"/>
      <w:marRight w:val="0"/>
      <w:marTop w:val="0"/>
      <w:marBottom w:val="0"/>
      <w:divBdr>
        <w:top w:val="none" w:sz="0" w:space="0" w:color="auto"/>
        <w:left w:val="none" w:sz="0" w:space="0" w:color="auto"/>
        <w:bottom w:val="none" w:sz="0" w:space="0" w:color="auto"/>
        <w:right w:val="none" w:sz="0" w:space="0" w:color="auto"/>
      </w:divBdr>
    </w:div>
    <w:div w:id="1175802266">
      <w:bodyDiv w:val="1"/>
      <w:marLeft w:val="0"/>
      <w:marRight w:val="0"/>
      <w:marTop w:val="0"/>
      <w:marBottom w:val="0"/>
      <w:divBdr>
        <w:top w:val="none" w:sz="0" w:space="0" w:color="auto"/>
        <w:left w:val="none" w:sz="0" w:space="0" w:color="auto"/>
        <w:bottom w:val="none" w:sz="0" w:space="0" w:color="auto"/>
        <w:right w:val="none" w:sz="0" w:space="0" w:color="auto"/>
      </w:divBdr>
    </w:div>
    <w:div w:id="1226797584">
      <w:bodyDiv w:val="1"/>
      <w:marLeft w:val="0"/>
      <w:marRight w:val="0"/>
      <w:marTop w:val="0"/>
      <w:marBottom w:val="0"/>
      <w:divBdr>
        <w:top w:val="none" w:sz="0" w:space="0" w:color="auto"/>
        <w:left w:val="none" w:sz="0" w:space="0" w:color="auto"/>
        <w:bottom w:val="none" w:sz="0" w:space="0" w:color="auto"/>
        <w:right w:val="none" w:sz="0" w:space="0" w:color="auto"/>
      </w:divBdr>
    </w:div>
    <w:div w:id="1232077418">
      <w:bodyDiv w:val="1"/>
      <w:marLeft w:val="0"/>
      <w:marRight w:val="0"/>
      <w:marTop w:val="0"/>
      <w:marBottom w:val="0"/>
      <w:divBdr>
        <w:top w:val="none" w:sz="0" w:space="0" w:color="auto"/>
        <w:left w:val="none" w:sz="0" w:space="0" w:color="auto"/>
        <w:bottom w:val="none" w:sz="0" w:space="0" w:color="auto"/>
        <w:right w:val="none" w:sz="0" w:space="0" w:color="auto"/>
      </w:divBdr>
    </w:div>
    <w:div w:id="1237865640">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306081607">
      <w:bodyDiv w:val="1"/>
      <w:marLeft w:val="0"/>
      <w:marRight w:val="0"/>
      <w:marTop w:val="0"/>
      <w:marBottom w:val="0"/>
      <w:divBdr>
        <w:top w:val="none" w:sz="0" w:space="0" w:color="auto"/>
        <w:left w:val="none" w:sz="0" w:space="0" w:color="auto"/>
        <w:bottom w:val="none" w:sz="0" w:space="0" w:color="auto"/>
        <w:right w:val="none" w:sz="0" w:space="0" w:color="auto"/>
      </w:divBdr>
    </w:div>
    <w:div w:id="1306816161">
      <w:bodyDiv w:val="1"/>
      <w:marLeft w:val="0"/>
      <w:marRight w:val="0"/>
      <w:marTop w:val="0"/>
      <w:marBottom w:val="0"/>
      <w:divBdr>
        <w:top w:val="none" w:sz="0" w:space="0" w:color="auto"/>
        <w:left w:val="none" w:sz="0" w:space="0" w:color="auto"/>
        <w:bottom w:val="none" w:sz="0" w:space="0" w:color="auto"/>
        <w:right w:val="none" w:sz="0" w:space="0" w:color="auto"/>
      </w:divBdr>
    </w:div>
    <w:div w:id="1331835982">
      <w:bodyDiv w:val="1"/>
      <w:marLeft w:val="0"/>
      <w:marRight w:val="0"/>
      <w:marTop w:val="0"/>
      <w:marBottom w:val="0"/>
      <w:divBdr>
        <w:top w:val="none" w:sz="0" w:space="0" w:color="auto"/>
        <w:left w:val="none" w:sz="0" w:space="0" w:color="auto"/>
        <w:bottom w:val="none" w:sz="0" w:space="0" w:color="auto"/>
        <w:right w:val="none" w:sz="0" w:space="0" w:color="auto"/>
      </w:divBdr>
    </w:div>
    <w:div w:id="1353219787">
      <w:bodyDiv w:val="1"/>
      <w:marLeft w:val="0"/>
      <w:marRight w:val="0"/>
      <w:marTop w:val="0"/>
      <w:marBottom w:val="0"/>
      <w:divBdr>
        <w:top w:val="none" w:sz="0" w:space="0" w:color="auto"/>
        <w:left w:val="none" w:sz="0" w:space="0" w:color="auto"/>
        <w:bottom w:val="none" w:sz="0" w:space="0" w:color="auto"/>
        <w:right w:val="none" w:sz="0" w:space="0" w:color="auto"/>
      </w:divBdr>
      <w:divsChild>
        <w:div w:id="1957448741">
          <w:marLeft w:val="0"/>
          <w:marRight w:val="0"/>
          <w:marTop w:val="0"/>
          <w:marBottom w:val="0"/>
          <w:divBdr>
            <w:top w:val="none" w:sz="0" w:space="0" w:color="auto"/>
            <w:left w:val="none" w:sz="0" w:space="0" w:color="auto"/>
            <w:bottom w:val="none" w:sz="0" w:space="0" w:color="auto"/>
            <w:right w:val="none" w:sz="0" w:space="0" w:color="auto"/>
          </w:divBdr>
          <w:divsChild>
            <w:div w:id="1906796774">
              <w:marLeft w:val="0"/>
              <w:marRight w:val="0"/>
              <w:marTop w:val="0"/>
              <w:marBottom w:val="0"/>
              <w:divBdr>
                <w:top w:val="none" w:sz="0" w:space="0" w:color="auto"/>
                <w:left w:val="none" w:sz="0" w:space="0" w:color="auto"/>
                <w:bottom w:val="none" w:sz="0" w:space="0" w:color="auto"/>
                <w:right w:val="none" w:sz="0" w:space="0" w:color="auto"/>
              </w:divBdr>
              <w:divsChild>
                <w:div w:id="1168324004">
                  <w:marLeft w:val="0"/>
                  <w:marRight w:val="0"/>
                  <w:marTop w:val="0"/>
                  <w:marBottom w:val="0"/>
                  <w:divBdr>
                    <w:top w:val="none" w:sz="0" w:space="0" w:color="auto"/>
                    <w:left w:val="none" w:sz="0" w:space="0" w:color="auto"/>
                    <w:bottom w:val="none" w:sz="0" w:space="0" w:color="auto"/>
                    <w:right w:val="none" w:sz="0" w:space="0" w:color="auto"/>
                  </w:divBdr>
                  <w:divsChild>
                    <w:div w:id="822090866">
                      <w:marLeft w:val="0"/>
                      <w:marRight w:val="0"/>
                      <w:marTop w:val="0"/>
                      <w:marBottom w:val="0"/>
                      <w:divBdr>
                        <w:top w:val="none" w:sz="0" w:space="0" w:color="auto"/>
                        <w:left w:val="none" w:sz="0" w:space="0" w:color="auto"/>
                        <w:bottom w:val="none" w:sz="0" w:space="0" w:color="auto"/>
                        <w:right w:val="none" w:sz="0" w:space="0" w:color="auto"/>
                      </w:divBdr>
                      <w:divsChild>
                        <w:div w:id="1676109519">
                          <w:marLeft w:val="0"/>
                          <w:marRight w:val="0"/>
                          <w:marTop w:val="0"/>
                          <w:marBottom w:val="0"/>
                          <w:divBdr>
                            <w:top w:val="none" w:sz="0" w:space="0" w:color="auto"/>
                            <w:left w:val="none" w:sz="0" w:space="0" w:color="auto"/>
                            <w:bottom w:val="none" w:sz="0" w:space="0" w:color="auto"/>
                            <w:right w:val="none" w:sz="0" w:space="0" w:color="auto"/>
                          </w:divBdr>
                          <w:divsChild>
                            <w:div w:id="479538165">
                              <w:marLeft w:val="0"/>
                              <w:marRight w:val="0"/>
                              <w:marTop w:val="0"/>
                              <w:marBottom w:val="0"/>
                              <w:divBdr>
                                <w:top w:val="none" w:sz="0" w:space="0" w:color="auto"/>
                                <w:left w:val="none" w:sz="0" w:space="0" w:color="auto"/>
                                <w:bottom w:val="none" w:sz="0" w:space="0" w:color="auto"/>
                                <w:right w:val="none" w:sz="0" w:space="0" w:color="auto"/>
                              </w:divBdr>
                              <w:divsChild>
                                <w:div w:id="750932298">
                                  <w:marLeft w:val="0"/>
                                  <w:marRight w:val="0"/>
                                  <w:marTop w:val="0"/>
                                  <w:marBottom w:val="0"/>
                                  <w:divBdr>
                                    <w:top w:val="none" w:sz="0" w:space="0" w:color="auto"/>
                                    <w:left w:val="none" w:sz="0" w:space="0" w:color="auto"/>
                                    <w:bottom w:val="none" w:sz="0" w:space="0" w:color="auto"/>
                                    <w:right w:val="none" w:sz="0" w:space="0" w:color="auto"/>
                                  </w:divBdr>
                                  <w:divsChild>
                                    <w:div w:id="2139951363">
                                      <w:marLeft w:val="0"/>
                                      <w:marRight w:val="0"/>
                                      <w:marTop w:val="0"/>
                                      <w:marBottom w:val="0"/>
                                      <w:divBdr>
                                        <w:top w:val="none" w:sz="0" w:space="0" w:color="auto"/>
                                        <w:left w:val="none" w:sz="0" w:space="0" w:color="auto"/>
                                        <w:bottom w:val="none" w:sz="0" w:space="0" w:color="auto"/>
                                        <w:right w:val="none" w:sz="0" w:space="0" w:color="auto"/>
                                      </w:divBdr>
                                      <w:divsChild>
                                        <w:div w:id="856504737">
                                          <w:marLeft w:val="0"/>
                                          <w:marRight w:val="0"/>
                                          <w:marTop w:val="0"/>
                                          <w:marBottom w:val="0"/>
                                          <w:divBdr>
                                            <w:top w:val="none" w:sz="0" w:space="0" w:color="auto"/>
                                            <w:left w:val="none" w:sz="0" w:space="0" w:color="auto"/>
                                            <w:bottom w:val="none" w:sz="0" w:space="0" w:color="auto"/>
                                            <w:right w:val="none" w:sz="0" w:space="0" w:color="auto"/>
                                          </w:divBdr>
                                          <w:divsChild>
                                            <w:div w:id="152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551557">
      <w:bodyDiv w:val="1"/>
      <w:marLeft w:val="0"/>
      <w:marRight w:val="0"/>
      <w:marTop w:val="0"/>
      <w:marBottom w:val="0"/>
      <w:divBdr>
        <w:top w:val="none" w:sz="0" w:space="0" w:color="auto"/>
        <w:left w:val="none" w:sz="0" w:space="0" w:color="auto"/>
        <w:bottom w:val="none" w:sz="0" w:space="0" w:color="auto"/>
        <w:right w:val="none" w:sz="0" w:space="0" w:color="auto"/>
      </w:divBdr>
    </w:div>
    <w:div w:id="1406563787">
      <w:bodyDiv w:val="1"/>
      <w:marLeft w:val="0"/>
      <w:marRight w:val="0"/>
      <w:marTop w:val="0"/>
      <w:marBottom w:val="0"/>
      <w:divBdr>
        <w:top w:val="none" w:sz="0" w:space="0" w:color="auto"/>
        <w:left w:val="none" w:sz="0" w:space="0" w:color="auto"/>
        <w:bottom w:val="none" w:sz="0" w:space="0" w:color="auto"/>
        <w:right w:val="none" w:sz="0" w:space="0" w:color="auto"/>
      </w:divBdr>
    </w:div>
    <w:div w:id="1413432707">
      <w:bodyDiv w:val="1"/>
      <w:marLeft w:val="0"/>
      <w:marRight w:val="0"/>
      <w:marTop w:val="0"/>
      <w:marBottom w:val="0"/>
      <w:divBdr>
        <w:top w:val="none" w:sz="0" w:space="0" w:color="auto"/>
        <w:left w:val="none" w:sz="0" w:space="0" w:color="auto"/>
        <w:bottom w:val="none" w:sz="0" w:space="0" w:color="auto"/>
        <w:right w:val="none" w:sz="0" w:space="0" w:color="auto"/>
      </w:divBdr>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94031946">
      <w:bodyDiv w:val="1"/>
      <w:marLeft w:val="0"/>
      <w:marRight w:val="0"/>
      <w:marTop w:val="0"/>
      <w:marBottom w:val="0"/>
      <w:divBdr>
        <w:top w:val="none" w:sz="0" w:space="0" w:color="auto"/>
        <w:left w:val="none" w:sz="0" w:space="0" w:color="auto"/>
        <w:bottom w:val="none" w:sz="0" w:space="0" w:color="auto"/>
        <w:right w:val="none" w:sz="0" w:space="0" w:color="auto"/>
      </w:divBdr>
    </w:div>
    <w:div w:id="1545750662">
      <w:bodyDiv w:val="1"/>
      <w:marLeft w:val="0"/>
      <w:marRight w:val="0"/>
      <w:marTop w:val="0"/>
      <w:marBottom w:val="0"/>
      <w:divBdr>
        <w:top w:val="none" w:sz="0" w:space="0" w:color="auto"/>
        <w:left w:val="none" w:sz="0" w:space="0" w:color="auto"/>
        <w:bottom w:val="none" w:sz="0" w:space="0" w:color="auto"/>
        <w:right w:val="none" w:sz="0" w:space="0" w:color="auto"/>
      </w:divBdr>
    </w:div>
    <w:div w:id="1557624096">
      <w:bodyDiv w:val="1"/>
      <w:marLeft w:val="0"/>
      <w:marRight w:val="0"/>
      <w:marTop w:val="0"/>
      <w:marBottom w:val="0"/>
      <w:divBdr>
        <w:top w:val="none" w:sz="0" w:space="0" w:color="auto"/>
        <w:left w:val="none" w:sz="0" w:space="0" w:color="auto"/>
        <w:bottom w:val="none" w:sz="0" w:space="0" w:color="auto"/>
        <w:right w:val="none" w:sz="0" w:space="0" w:color="auto"/>
      </w:divBdr>
    </w:div>
    <w:div w:id="1560938121">
      <w:bodyDiv w:val="1"/>
      <w:marLeft w:val="0"/>
      <w:marRight w:val="0"/>
      <w:marTop w:val="0"/>
      <w:marBottom w:val="0"/>
      <w:divBdr>
        <w:top w:val="none" w:sz="0" w:space="0" w:color="auto"/>
        <w:left w:val="none" w:sz="0" w:space="0" w:color="auto"/>
        <w:bottom w:val="none" w:sz="0" w:space="0" w:color="auto"/>
        <w:right w:val="none" w:sz="0" w:space="0" w:color="auto"/>
      </w:divBdr>
      <w:divsChild>
        <w:div w:id="1264722301">
          <w:marLeft w:val="0"/>
          <w:marRight w:val="0"/>
          <w:marTop w:val="0"/>
          <w:marBottom w:val="0"/>
          <w:divBdr>
            <w:top w:val="none" w:sz="0" w:space="0" w:color="auto"/>
            <w:left w:val="none" w:sz="0" w:space="0" w:color="auto"/>
            <w:bottom w:val="none" w:sz="0" w:space="0" w:color="auto"/>
            <w:right w:val="none" w:sz="0" w:space="0" w:color="auto"/>
          </w:divBdr>
          <w:divsChild>
            <w:div w:id="1680503888">
              <w:marLeft w:val="0"/>
              <w:marRight w:val="0"/>
              <w:marTop w:val="0"/>
              <w:marBottom w:val="0"/>
              <w:divBdr>
                <w:top w:val="none" w:sz="0" w:space="0" w:color="auto"/>
                <w:left w:val="none" w:sz="0" w:space="0" w:color="auto"/>
                <w:bottom w:val="none" w:sz="0" w:space="0" w:color="auto"/>
                <w:right w:val="none" w:sz="0" w:space="0" w:color="auto"/>
              </w:divBdr>
              <w:divsChild>
                <w:div w:id="784155298">
                  <w:marLeft w:val="0"/>
                  <w:marRight w:val="0"/>
                  <w:marTop w:val="0"/>
                  <w:marBottom w:val="0"/>
                  <w:divBdr>
                    <w:top w:val="none" w:sz="0" w:space="0" w:color="auto"/>
                    <w:left w:val="none" w:sz="0" w:space="0" w:color="auto"/>
                    <w:bottom w:val="none" w:sz="0" w:space="0" w:color="auto"/>
                    <w:right w:val="none" w:sz="0" w:space="0" w:color="auto"/>
                  </w:divBdr>
                  <w:divsChild>
                    <w:div w:id="1451128241">
                      <w:marLeft w:val="0"/>
                      <w:marRight w:val="0"/>
                      <w:marTop w:val="0"/>
                      <w:marBottom w:val="0"/>
                      <w:divBdr>
                        <w:top w:val="none" w:sz="0" w:space="0" w:color="auto"/>
                        <w:left w:val="none" w:sz="0" w:space="0" w:color="auto"/>
                        <w:bottom w:val="none" w:sz="0" w:space="0" w:color="auto"/>
                        <w:right w:val="none" w:sz="0" w:space="0" w:color="auto"/>
                      </w:divBdr>
                      <w:divsChild>
                        <w:div w:id="1638872023">
                          <w:marLeft w:val="83"/>
                          <w:marRight w:val="0"/>
                          <w:marTop w:val="0"/>
                          <w:marBottom w:val="0"/>
                          <w:divBdr>
                            <w:top w:val="single" w:sz="6" w:space="0" w:color="EBEBEB"/>
                            <w:left w:val="single" w:sz="6" w:space="0" w:color="EBEBEB"/>
                            <w:bottom w:val="single" w:sz="6" w:space="0" w:color="EBEBEB"/>
                            <w:right w:val="single" w:sz="6" w:space="0" w:color="EBEBEB"/>
                          </w:divBdr>
                          <w:divsChild>
                            <w:div w:id="8039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721016">
      <w:bodyDiv w:val="1"/>
      <w:marLeft w:val="0"/>
      <w:marRight w:val="0"/>
      <w:marTop w:val="0"/>
      <w:marBottom w:val="0"/>
      <w:divBdr>
        <w:top w:val="none" w:sz="0" w:space="0" w:color="auto"/>
        <w:left w:val="none" w:sz="0" w:space="0" w:color="auto"/>
        <w:bottom w:val="none" w:sz="0" w:space="0" w:color="auto"/>
        <w:right w:val="none" w:sz="0" w:space="0" w:color="auto"/>
      </w:divBdr>
    </w:div>
    <w:div w:id="1568880282">
      <w:bodyDiv w:val="1"/>
      <w:marLeft w:val="0"/>
      <w:marRight w:val="0"/>
      <w:marTop w:val="0"/>
      <w:marBottom w:val="0"/>
      <w:divBdr>
        <w:top w:val="none" w:sz="0" w:space="0" w:color="auto"/>
        <w:left w:val="none" w:sz="0" w:space="0" w:color="auto"/>
        <w:bottom w:val="none" w:sz="0" w:space="0" w:color="auto"/>
        <w:right w:val="none" w:sz="0" w:space="0" w:color="auto"/>
      </w:divBdr>
    </w:div>
    <w:div w:id="1576431830">
      <w:bodyDiv w:val="1"/>
      <w:marLeft w:val="0"/>
      <w:marRight w:val="0"/>
      <w:marTop w:val="0"/>
      <w:marBottom w:val="0"/>
      <w:divBdr>
        <w:top w:val="none" w:sz="0" w:space="0" w:color="auto"/>
        <w:left w:val="none" w:sz="0" w:space="0" w:color="auto"/>
        <w:bottom w:val="none" w:sz="0" w:space="0" w:color="auto"/>
        <w:right w:val="none" w:sz="0" w:space="0" w:color="auto"/>
      </w:divBdr>
    </w:div>
    <w:div w:id="1585339127">
      <w:bodyDiv w:val="1"/>
      <w:marLeft w:val="0"/>
      <w:marRight w:val="0"/>
      <w:marTop w:val="0"/>
      <w:marBottom w:val="0"/>
      <w:divBdr>
        <w:top w:val="none" w:sz="0" w:space="0" w:color="auto"/>
        <w:left w:val="none" w:sz="0" w:space="0" w:color="auto"/>
        <w:bottom w:val="none" w:sz="0" w:space="0" w:color="auto"/>
        <w:right w:val="none" w:sz="0" w:space="0" w:color="auto"/>
      </w:divBdr>
    </w:div>
    <w:div w:id="1602104239">
      <w:bodyDiv w:val="1"/>
      <w:marLeft w:val="0"/>
      <w:marRight w:val="0"/>
      <w:marTop w:val="0"/>
      <w:marBottom w:val="0"/>
      <w:divBdr>
        <w:top w:val="none" w:sz="0" w:space="0" w:color="auto"/>
        <w:left w:val="none" w:sz="0" w:space="0" w:color="auto"/>
        <w:bottom w:val="none" w:sz="0" w:space="0" w:color="auto"/>
        <w:right w:val="none" w:sz="0" w:space="0" w:color="auto"/>
      </w:divBdr>
    </w:div>
    <w:div w:id="1614171344">
      <w:bodyDiv w:val="1"/>
      <w:marLeft w:val="0"/>
      <w:marRight w:val="0"/>
      <w:marTop w:val="0"/>
      <w:marBottom w:val="0"/>
      <w:divBdr>
        <w:top w:val="none" w:sz="0" w:space="0" w:color="auto"/>
        <w:left w:val="none" w:sz="0" w:space="0" w:color="auto"/>
        <w:bottom w:val="none" w:sz="0" w:space="0" w:color="auto"/>
        <w:right w:val="none" w:sz="0" w:space="0" w:color="auto"/>
      </w:divBdr>
    </w:div>
    <w:div w:id="1615553636">
      <w:bodyDiv w:val="1"/>
      <w:marLeft w:val="0"/>
      <w:marRight w:val="0"/>
      <w:marTop w:val="0"/>
      <w:marBottom w:val="0"/>
      <w:divBdr>
        <w:top w:val="none" w:sz="0" w:space="0" w:color="auto"/>
        <w:left w:val="none" w:sz="0" w:space="0" w:color="auto"/>
        <w:bottom w:val="none" w:sz="0" w:space="0" w:color="auto"/>
        <w:right w:val="none" w:sz="0" w:space="0" w:color="auto"/>
      </w:divBdr>
    </w:div>
    <w:div w:id="1626959447">
      <w:bodyDiv w:val="1"/>
      <w:marLeft w:val="0"/>
      <w:marRight w:val="0"/>
      <w:marTop w:val="0"/>
      <w:marBottom w:val="0"/>
      <w:divBdr>
        <w:top w:val="none" w:sz="0" w:space="0" w:color="auto"/>
        <w:left w:val="none" w:sz="0" w:space="0" w:color="auto"/>
        <w:bottom w:val="none" w:sz="0" w:space="0" w:color="auto"/>
        <w:right w:val="none" w:sz="0" w:space="0" w:color="auto"/>
      </w:divBdr>
    </w:div>
    <w:div w:id="1707024703">
      <w:bodyDiv w:val="1"/>
      <w:marLeft w:val="0"/>
      <w:marRight w:val="0"/>
      <w:marTop w:val="0"/>
      <w:marBottom w:val="0"/>
      <w:divBdr>
        <w:top w:val="none" w:sz="0" w:space="0" w:color="auto"/>
        <w:left w:val="none" w:sz="0" w:space="0" w:color="auto"/>
        <w:bottom w:val="none" w:sz="0" w:space="0" w:color="auto"/>
        <w:right w:val="none" w:sz="0" w:space="0" w:color="auto"/>
      </w:divBdr>
    </w:div>
    <w:div w:id="1707488192">
      <w:bodyDiv w:val="1"/>
      <w:marLeft w:val="0"/>
      <w:marRight w:val="0"/>
      <w:marTop w:val="0"/>
      <w:marBottom w:val="0"/>
      <w:divBdr>
        <w:top w:val="none" w:sz="0" w:space="0" w:color="auto"/>
        <w:left w:val="none" w:sz="0" w:space="0" w:color="auto"/>
        <w:bottom w:val="none" w:sz="0" w:space="0" w:color="auto"/>
        <w:right w:val="none" w:sz="0" w:space="0" w:color="auto"/>
      </w:divBdr>
    </w:div>
    <w:div w:id="1720084712">
      <w:bodyDiv w:val="1"/>
      <w:marLeft w:val="0"/>
      <w:marRight w:val="0"/>
      <w:marTop w:val="0"/>
      <w:marBottom w:val="0"/>
      <w:divBdr>
        <w:top w:val="none" w:sz="0" w:space="0" w:color="auto"/>
        <w:left w:val="none" w:sz="0" w:space="0" w:color="auto"/>
        <w:bottom w:val="none" w:sz="0" w:space="0" w:color="auto"/>
        <w:right w:val="none" w:sz="0" w:space="0" w:color="auto"/>
      </w:divBdr>
    </w:div>
    <w:div w:id="1743605553">
      <w:bodyDiv w:val="1"/>
      <w:marLeft w:val="0"/>
      <w:marRight w:val="0"/>
      <w:marTop w:val="0"/>
      <w:marBottom w:val="0"/>
      <w:divBdr>
        <w:top w:val="none" w:sz="0" w:space="0" w:color="auto"/>
        <w:left w:val="none" w:sz="0" w:space="0" w:color="auto"/>
        <w:bottom w:val="none" w:sz="0" w:space="0" w:color="auto"/>
        <w:right w:val="none" w:sz="0" w:space="0" w:color="auto"/>
      </w:divBdr>
    </w:div>
    <w:div w:id="1746419206">
      <w:bodyDiv w:val="1"/>
      <w:marLeft w:val="0"/>
      <w:marRight w:val="0"/>
      <w:marTop w:val="0"/>
      <w:marBottom w:val="0"/>
      <w:divBdr>
        <w:top w:val="none" w:sz="0" w:space="0" w:color="auto"/>
        <w:left w:val="none" w:sz="0" w:space="0" w:color="auto"/>
        <w:bottom w:val="none" w:sz="0" w:space="0" w:color="auto"/>
        <w:right w:val="none" w:sz="0" w:space="0" w:color="auto"/>
      </w:divBdr>
      <w:divsChild>
        <w:div w:id="1762725321">
          <w:marLeft w:val="0"/>
          <w:marRight w:val="0"/>
          <w:marTop w:val="0"/>
          <w:marBottom w:val="0"/>
          <w:divBdr>
            <w:top w:val="none" w:sz="0" w:space="0" w:color="auto"/>
            <w:left w:val="none" w:sz="0" w:space="0" w:color="auto"/>
            <w:bottom w:val="none" w:sz="0" w:space="0" w:color="auto"/>
            <w:right w:val="none" w:sz="0" w:space="0" w:color="auto"/>
          </w:divBdr>
          <w:divsChild>
            <w:div w:id="427967832">
              <w:marLeft w:val="0"/>
              <w:marRight w:val="0"/>
              <w:marTop w:val="0"/>
              <w:marBottom w:val="0"/>
              <w:divBdr>
                <w:top w:val="none" w:sz="0" w:space="0" w:color="auto"/>
                <w:left w:val="none" w:sz="0" w:space="0" w:color="auto"/>
                <w:bottom w:val="none" w:sz="0" w:space="0" w:color="auto"/>
                <w:right w:val="none" w:sz="0" w:space="0" w:color="auto"/>
              </w:divBdr>
              <w:divsChild>
                <w:div w:id="637339943">
                  <w:marLeft w:val="0"/>
                  <w:marRight w:val="0"/>
                  <w:marTop w:val="0"/>
                  <w:marBottom w:val="0"/>
                  <w:divBdr>
                    <w:top w:val="none" w:sz="0" w:space="0" w:color="auto"/>
                    <w:left w:val="none" w:sz="0" w:space="0" w:color="auto"/>
                    <w:bottom w:val="none" w:sz="0" w:space="0" w:color="auto"/>
                    <w:right w:val="none" w:sz="0" w:space="0" w:color="auto"/>
                  </w:divBdr>
                  <w:divsChild>
                    <w:div w:id="415592767">
                      <w:marLeft w:val="0"/>
                      <w:marRight w:val="0"/>
                      <w:marTop w:val="0"/>
                      <w:marBottom w:val="0"/>
                      <w:divBdr>
                        <w:top w:val="none" w:sz="0" w:space="0" w:color="auto"/>
                        <w:left w:val="none" w:sz="0" w:space="0" w:color="auto"/>
                        <w:bottom w:val="none" w:sz="0" w:space="0" w:color="auto"/>
                        <w:right w:val="none" w:sz="0" w:space="0" w:color="auto"/>
                      </w:divBdr>
                      <w:divsChild>
                        <w:div w:id="1841188880">
                          <w:marLeft w:val="0"/>
                          <w:marRight w:val="0"/>
                          <w:marTop w:val="0"/>
                          <w:marBottom w:val="0"/>
                          <w:divBdr>
                            <w:top w:val="none" w:sz="0" w:space="0" w:color="auto"/>
                            <w:left w:val="none" w:sz="0" w:space="0" w:color="auto"/>
                            <w:bottom w:val="none" w:sz="0" w:space="0" w:color="auto"/>
                            <w:right w:val="none" w:sz="0" w:space="0" w:color="auto"/>
                          </w:divBdr>
                          <w:divsChild>
                            <w:div w:id="2060476599">
                              <w:marLeft w:val="0"/>
                              <w:marRight w:val="0"/>
                              <w:marTop w:val="0"/>
                              <w:marBottom w:val="0"/>
                              <w:divBdr>
                                <w:top w:val="none" w:sz="0" w:space="0" w:color="auto"/>
                                <w:left w:val="none" w:sz="0" w:space="0" w:color="auto"/>
                                <w:bottom w:val="none" w:sz="0" w:space="0" w:color="auto"/>
                                <w:right w:val="none" w:sz="0" w:space="0" w:color="auto"/>
                              </w:divBdr>
                              <w:divsChild>
                                <w:div w:id="145127896">
                                  <w:marLeft w:val="0"/>
                                  <w:marRight w:val="0"/>
                                  <w:marTop w:val="0"/>
                                  <w:marBottom w:val="0"/>
                                  <w:divBdr>
                                    <w:top w:val="none" w:sz="0" w:space="0" w:color="auto"/>
                                    <w:left w:val="none" w:sz="0" w:space="0" w:color="auto"/>
                                    <w:bottom w:val="none" w:sz="0" w:space="0" w:color="auto"/>
                                    <w:right w:val="none" w:sz="0" w:space="0" w:color="auto"/>
                                  </w:divBdr>
                                  <w:divsChild>
                                    <w:div w:id="1665276193">
                                      <w:marLeft w:val="0"/>
                                      <w:marRight w:val="0"/>
                                      <w:marTop w:val="0"/>
                                      <w:marBottom w:val="0"/>
                                      <w:divBdr>
                                        <w:top w:val="none" w:sz="0" w:space="0" w:color="auto"/>
                                        <w:left w:val="none" w:sz="0" w:space="0" w:color="auto"/>
                                        <w:bottom w:val="none" w:sz="0" w:space="0" w:color="auto"/>
                                        <w:right w:val="none" w:sz="0" w:space="0" w:color="auto"/>
                                      </w:divBdr>
                                      <w:divsChild>
                                        <w:div w:id="984820475">
                                          <w:marLeft w:val="0"/>
                                          <w:marRight w:val="0"/>
                                          <w:marTop w:val="0"/>
                                          <w:marBottom w:val="0"/>
                                          <w:divBdr>
                                            <w:top w:val="none" w:sz="0" w:space="0" w:color="auto"/>
                                            <w:left w:val="none" w:sz="0" w:space="0" w:color="auto"/>
                                            <w:bottom w:val="none" w:sz="0" w:space="0" w:color="auto"/>
                                            <w:right w:val="none" w:sz="0" w:space="0" w:color="auto"/>
                                          </w:divBdr>
                                          <w:divsChild>
                                            <w:div w:id="6291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815413">
      <w:bodyDiv w:val="1"/>
      <w:marLeft w:val="0"/>
      <w:marRight w:val="0"/>
      <w:marTop w:val="0"/>
      <w:marBottom w:val="0"/>
      <w:divBdr>
        <w:top w:val="none" w:sz="0" w:space="0" w:color="auto"/>
        <w:left w:val="none" w:sz="0" w:space="0" w:color="auto"/>
        <w:bottom w:val="none" w:sz="0" w:space="0" w:color="auto"/>
        <w:right w:val="none" w:sz="0" w:space="0" w:color="auto"/>
      </w:divBdr>
    </w:div>
    <w:div w:id="1798990055">
      <w:bodyDiv w:val="1"/>
      <w:marLeft w:val="0"/>
      <w:marRight w:val="0"/>
      <w:marTop w:val="0"/>
      <w:marBottom w:val="0"/>
      <w:divBdr>
        <w:top w:val="none" w:sz="0" w:space="0" w:color="auto"/>
        <w:left w:val="none" w:sz="0" w:space="0" w:color="auto"/>
        <w:bottom w:val="none" w:sz="0" w:space="0" w:color="auto"/>
        <w:right w:val="none" w:sz="0" w:space="0" w:color="auto"/>
      </w:divBdr>
    </w:div>
    <w:div w:id="1801723630">
      <w:bodyDiv w:val="1"/>
      <w:marLeft w:val="0"/>
      <w:marRight w:val="0"/>
      <w:marTop w:val="0"/>
      <w:marBottom w:val="0"/>
      <w:divBdr>
        <w:top w:val="none" w:sz="0" w:space="0" w:color="auto"/>
        <w:left w:val="none" w:sz="0" w:space="0" w:color="auto"/>
        <w:bottom w:val="none" w:sz="0" w:space="0" w:color="auto"/>
        <w:right w:val="none" w:sz="0" w:space="0" w:color="auto"/>
      </w:divBdr>
    </w:div>
    <w:div w:id="1805149425">
      <w:bodyDiv w:val="1"/>
      <w:marLeft w:val="0"/>
      <w:marRight w:val="0"/>
      <w:marTop w:val="0"/>
      <w:marBottom w:val="0"/>
      <w:divBdr>
        <w:top w:val="none" w:sz="0" w:space="0" w:color="auto"/>
        <w:left w:val="none" w:sz="0" w:space="0" w:color="auto"/>
        <w:bottom w:val="none" w:sz="0" w:space="0" w:color="auto"/>
        <w:right w:val="none" w:sz="0" w:space="0" w:color="auto"/>
      </w:divBdr>
    </w:div>
    <w:div w:id="1806924716">
      <w:bodyDiv w:val="1"/>
      <w:marLeft w:val="0"/>
      <w:marRight w:val="0"/>
      <w:marTop w:val="0"/>
      <w:marBottom w:val="0"/>
      <w:divBdr>
        <w:top w:val="none" w:sz="0" w:space="0" w:color="auto"/>
        <w:left w:val="none" w:sz="0" w:space="0" w:color="auto"/>
        <w:bottom w:val="none" w:sz="0" w:space="0" w:color="auto"/>
        <w:right w:val="none" w:sz="0" w:space="0" w:color="auto"/>
      </w:divBdr>
    </w:div>
    <w:div w:id="1835296436">
      <w:bodyDiv w:val="1"/>
      <w:marLeft w:val="0"/>
      <w:marRight w:val="0"/>
      <w:marTop w:val="0"/>
      <w:marBottom w:val="0"/>
      <w:divBdr>
        <w:top w:val="none" w:sz="0" w:space="0" w:color="auto"/>
        <w:left w:val="none" w:sz="0" w:space="0" w:color="auto"/>
        <w:bottom w:val="none" w:sz="0" w:space="0" w:color="auto"/>
        <w:right w:val="none" w:sz="0" w:space="0" w:color="auto"/>
      </w:divBdr>
    </w:div>
    <w:div w:id="1835757110">
      <w:bodyDiv w:val="1"/>
      <w:marLeft w:val="0"/>
      <w:marRight w:val="0"/>
      <w:marTop w:val="0"/>
      <w:marBottom w:val="0"/>
      <w:divBdr>
        <w:top w:val="none" w:sz="0" w:space="0" w:color="auto"/>
        <w:left w:val="none" w:sz="0" w:space="0" w:color="auto"/>
        <w:bottom w:val="none" w:sz="0" w:space="0" w:color="auto"/>
        <w:right w:val="none" w:sz="0" w:space="0" w:color="auto"/>
      </w:divBdr>
      <w:divsChild>
        <w:div w:id="1555193792">
          <w:marLeft w:val="0"/>
          <w:marRight w:val="0"/>
          <w:marTop w:val="0"/>
          <w:marBottom w:val="0"/>
          <w:divBdr>
            <w:top w:val="none" w:sz="0" w:space="0" w:color="auto"/>
            <w:left w:val="none" w:sz="0" w:space="0" w:color="auto"/>
            <w:bottom w:val="none" w:sz="0" w:space="0" w:color="auto"/>
            <w:right w:val="none" w:sz="0" w:space="0" w:color="auto"/>
          </w:divBdr>
          <w:divsChild>
            <w:div w:id="1350597963">
              <w:marLeft w:val="0"/>
              <w:marRight w:val="0"/>
              <w:marTop w:val="0"/>
              <w:marBottom w:val="0"/>
              <w:divBdr>
                <w:top w:val="none" w:sz="0" w:space="0" w:color="auto"/>
                <w:left w:val="none" w:sz="0" w:space="0" w:color="auto"/>
                <w:bottom w:val="none" w:sz="0" w:space="0" w:color="auto"/>
                <w:right w:val="none" w:sz="0" w:space="0" w:color="auto"/>
              </w:divBdr>
              <w:divsChild>
                <w:div w:id="1375811243">
                  <w:marLeft w:val="0"/>
                  <w:marRight w:val="0"/>
                  <w:marTop w:val="0"/>
                  <w:marBottom w:val="0"/>
                  <w:divBdr>
                    <w:top w:val="none" w:sz="0" w:space="0" w:color="auto"/>
                    <w:left w:val="none" w:sz="0" w:space="0" w:color="auto"/>
                    <w:bottom w:val="none" w:sz="0" w:space="0" w:color="auto"/>
                    <w:right w:val="none" w:sz="0" w:space="0" w:color="auto"/>
                  </w:divBdr>
                  <w:divsChild>
                    <w:div w:id="1042243606">
                      <w:marLeft w:val="-360"/>
                      <w:marRight w:val="-360"/>
                      <w:marTop w:val="0"/>
                      <w:marBottom w:val="0"/>
                      <w:divBdr>
                        <w:top w:val="none" w:sz="0" w:space="0" w:color="auto"/>
                        <w:left w:val="none" w:sz="0" w:space="0" w:color="auto"/>
                        <w:bottom w:val="none" w:sz="0" w:space="0" w:color="auto"/>
                        <w:right w:val="none" w:sz="0" w:space="0" w:color="auto"/>
                      </w:divBdr>
                      <w:divsChild>
                        <w:div w:id="1073746853">
                          <w:marLeft w:val="0"/>
                          <w:marRight w:val="0"/>
                          <w:marTop w:val="0"/>
                          <w:marBottom w:val="0"/>
                          <w:divBdr>
                            <w:top w:val="none" w:sz="0" w:space="0" w:color="auto"/>
                            <w:left w:val="none" w:sz="0" w:space="0" w:color="auto"/>
                            <w:bottom w:val="none" w:sz="0" w:space="0" w:color="auto"/>
                            <w:right w:val="none" w:sz="0" w:space="0" w:color="auto"/>
                          </w:divBdr>
                          <w:divsChild>
                            <w:div w:id="962618820">
                              <w:marLeft w:val="0"/>
                              <w:marRight w:val="0"/>
                              <w:marTop w:val="0"/>
                              <w:marBottom w:val="0"/>
                              <w:divBdr>
                                <w:top w:val="none" w:sz="0" w:space="0" w:color="auto"/>
                                <w:left w:val="none" w:sz="0" w:space="0" w:color="auto"/>
                                <w:bottom w:val="none" w:sz="0" w:space="0" w:color="auto"/>
                                <w:right w:val="none" w:sz="0" w:space="0" w:color="auto"/>
                              </w:divBdr>
                              <w:divsChild>
                                <w:div w:id="276105164">
                                  <w:marLeft w:val="0"/>
                                  <w:marRight w:val="0"/>
                                  <w:marTop w:val="0"/>
                                  <w:marBottom w:val="0"/>
                                  <w:divBdr>
                                    <w:top w:val="none" w:sz="0" w:space="0" w:color="auto"/>
                                    <w:left w:val="none" w:sz="0" w:space="0" w:color="auto"/>
                                    <w:bottom w:val="none" w:sz="0" w:space="0" w:color="auto"/>
                                    <w:right w:val="none" w:sz="0" w:space="0" w:color="auto"/>
                                  </w:divBdr>
                                  <w:divsChild>
                                    <w:div w:id="1568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617126">
      <w:bodyDiv w:val="1"/>
      <w:marLeft w:val="0"/>
      <w:marRight w:val="0"/>
      <w:marTop w:val="0"/>
      <w:marBottom w:val="0"/>
      <w:divBdr>
        <w:top w:val="none" w:sz="0" w:space="0" w:color="auto"/>
        <w:left w:val="none" w:sz="0" w:space="0" w:color="auto"/>
        <w:bottom w:val="none" w:sz="0" w:space="0" w:color="auto"/>
        <w:right w:val="none" w:sz="0" w:space="0" w:color="auto"/>
      </w:divBdr>
    </w:div>
    <w:div w:id="1865901607">
      <w:bodyDiv w:val="1"/>
      <w:marLeft w:val="0"/>
      <w:marRight w:val="0"/>
      <w:marTop w:val="0"/>
      <w:marBottom w:val="0"/>
      <w:divBdr>
        <w:top w:val="none" w:sz="0" w:space="0" w:color="auto"/>
        <w:left w:val="none" w:sz="0" w:space="0" w:color="auto"/>
        <w:bottom w:val="none" w:sz="0" w:space="0" w:color="auto"/>
        <w:right w:val="none" w:sz="0" w:space="0" w:color="auto"/>
      </w:divBdr>
    </w:div>
    <w:div w:id="1892957583">
      <w:bodyDiv w:val="1"/>
      <w:marLeft w:val="0"/>
      <w:marRight w:val="0"/>
      <w:marTop w:val="0"/>
      <w:marBottom w:val="0"/>
      <w:divBdr>
        <w:top w:val="none" w:sz="0" w:space="0" w:color="auto"/>
        <w:left w:val="none" w:sz="0" w:space="0" w:color="auto"/>
        <w:bottom w:val="none" w:sz="0" w:space="0" w:color="auto"/>
        <w:right w:val="none" w:sz="0" w:space="0" w:color="auto"/>
      </w:divBdr>
    </w:div>
    <w:div w:id="1901285109">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8270951">
      <w:bodyDiv w:val="1"/>
      <w:marLeft w:val="0"/>
      <w:marRight w:val="0"/>
      <w:marTop w:val="0"/>
      <w:marBottom w:val="0"/>
      <w:divBdr>
        <w:top w:val="none" w:sz="0" w:space="0" w:color="auto"/>
        <w:left w:val="none" w:sz="0" w:space="0" w:color="auto"/>
        <w:bottom w:val="none" w:sz="0" w:space="0" w:color="auto"/>
        <w:right w:val="none" w:sz="0" w:space="0" w:color="auto"/>
      </w:divBdr>
    </w:div>
    <w:div w:id="1954750067">
      <w:bodyDiv w:val="1"/>
      <w:marLeft w:val="0"/>
      <w:marRight w:val="0"/>
      <w:marTop w:val="0"/>
      <w:marBottom w:val="0"/>
      <w:divBdr>
        <w:top w:val="none" w:sz="0" w:space="0" w:color="auto"/>
        <w:left w:val="none" w:sz="0" w:space="0" w:color="auto"/>
        <w:bottom w:val="none" w:sz="0" w:space="0" w:color="auto"/>
        <w:right w:val="none" w:sz="0" w:space="0" w:color="auto"/>
      </w:divBdr>
    </w:div>
    <w:div w:id="1976065580">
      <w:bodyDiv w:val="1"/>
      <w:marLeft w:val="0"/>
      <w:marRight w:val="0"/>
      <w:marTop w:val="0"/>
      <w:marBottom w:val="0"/>
      <w:divBdr>
        <w:top w:val="none" w:sz="0" w:space="0" w:color="auto"/>
        <w:left w:val="none" w:sz="0" w:space="0" w:color="auto"/>
        <w:bottom w:val="none" w:sz="0" w:space="0" w:color="auto"/>
        <w:right w:val="none" w:sz="0" w:space="0" w:color="auto"/>
      </w:divBdr>
    </w:div>
    <w:div w:id="1978216263">
      <w:bodyDiv w:val="1"/>
      <w:marLeft w:val="0"/>
      <w:marRight w:val="0"/>
      <w:marTop w:val="0"/>
      <w:marBottom w:val="0"/>
      <w:divBdr>
        <w:top w:val="none" w:sz="0" w:space="0" w:color="auto"/>
        <w:left w:val="none" w:sz="0" w:space="0" w:color="auto"/>
        <w:bottom w:val="none" w:sz="0" w:space="0" w:color="auto"/>
        <w:right w:val="none" w:sz="0" w:space="0" w:color="auto"/>
      </w:divBdr>
    </w:div>
    <w:div w:id="1982227197">
      <w:bodyDiv w:val="1"/>
      <w:marLeft w:val="0"/>
      <w:marRight w:val="0"/>
      <w:marTop w:val="0"/>
      <w:marBottom w:val="0"/>
      <w:divBdr>
        <w:top w:val="none" w:sz="0" w:space="0" w:color="auto"/>
        <w:left w:val="none" w:sz="0" w:space="0" w:color="auto"/>
        <w:bottom w:val="none" w:sz="0" w:space="0" w:color="auto"/>
        <w:right w:val="none" w:sz="0" w:space="0" w:color="auto"/>
      </w:divBdr>
    </w:div>
    <w:div w:id="1989092200">
      <w:bodyDiv w:val="1"/>
      <w:marLeft w:val="0"/>
      <w:marRight w:val="0"/>
      <w:marTop w:val="0"/>
      <w:marBottom w:val="0"/>
      <w:divBdr>
        <w:top w:val="none" w:sz="0" w:space="0" w:color="auto"/>
        <w:left w:val="none" w:sz="0" w:space="0" w:color="auto"/>
        <w:bottom w:val="none" w:sz="0" w:space="0" w:color="auto"/>
        <w:right w:val="none" w:sz="0" w:space="0" w:color="auto"/>
      </w:divBdr>
    </w:div>
    <w:div w:id="2011332048">
      <w:bodyDiv w:val="1"/>
      <w:marLeft w:val="0"/>
      <w:marRight w:val="0"/>
      <w:marTop w:val="0"/>
      <w:marBottom w:val="0"/>
      <w:divBdr>
        <w:top w:val="none" w:sz="0" w:space="0" w:color="auto"/>
        <w:left w:val="none" w:sz="0" w:space="0" w:color="auto"/>
        <w:bottom w:val="none" w:sz="0" w:space="0" w:color="auto"/>
        <w:right w:val="none" w:sz="0" w:space="0" w:color="auto"/>
      </w:divBdr>
    </w:div>
    <w:div w:id="2051492030">
      <w:bodyDiv w:val="1"/>
      <w:marLeft w:val="0"/>
      <w:marRight w:val="0"/>
      <w:marTop w:val="0"/>
      <w:marBottom w:val="0"/>
      <w:divBdr>
        <w:top w:val="none" w:sz="0" w:space="0" w:color="auto"/>
        <w:left w:val="none" w:sz="0" w:space="0" w:color="auto"/>
        <w:bottom w:val="none" w:sz="0" w:space="0" w:color="auto"/>
        <w:right w:val="none" w:sz="0" w:space="0" w:color="auto"/>
      </w:divBdr>
    </w:div>
    <w:div w:id="2059821491">
      <w:bodyDiv w:val="1"/>
      <w:marLeft w:val="0"/>
      <w:marRight w:val="0"/>
      <w:marTop w:val="0"/>
      <w:marBottom w:val="0"/>
      <w:divBdr>
        <w:top w:val="none" w:sz="0" w:space="0" w:color="auto"/>
        <w:left w:val="none" w:sz="0" w:space="0" w:color="auto"/>
        <w:bottom w:val="none" w:sz="0" w:space="0" w:color="auto"/>
        <w:right w:val="none" w:sz="0" w:space="0" w:color="auto"/>
      </w:divBdr>
    </w:div>
    <w:div w:id="2073119750">
      <w:bodyDiv w:val="1"/>
      <w:marLeft w:val="0"/>
      <w:marRight w:val="0"/>
      <w:marTop w:val="0"/>
      <w:marBottom w:val="0"/>
      <w:divBdr>
        <w:top w:val="none" w:sz="0" w:space="0" w:color="auto"/>
        <w:left w:val="none" w:sz="0" w:space="0" w:color="auto"/>
        <w:bottom w:val="none" w:sz="0" w:space="0" w:color="auto"/>
        <w:right w:val="none" w:sz="0" w:space="0" w:color="auto"/>
      </w:divBdr>
    </w:div>
    <w:div w:id="2087649398">
      <w:bodyDiv w:val="1"/>
      <w:marLeft w:val="0"/>
      <w:marRight w:val="0"/>
      <w:marTop w:val="0"/>
      <w:marBottom w:val="0"/>
      <w:divBdr>
        <w:top w:val="none" w:sz="0" w:space="0" w:color="auto"/>
        <w:left w:val="none" w:sz="0" w:space="0" w:color="auto"/>
        <w:bottom w:val="none" w:sz="0" w:space="0" w:color="auto"/>
        <w:right w:val="none" w:sz="0" w:space="0" w:color="auto"/>
      </w:divBdr>
    </w:div>
    <w:div w:id="2098014387">
      <w:bodyDiv w:val="1"/>
      <w:marLeft w:val="0"/>
      <w:marRight w:val="0"/>
      <w:marTop w:val="0"/>
      <w:marBottom w:val="0"/>
      <w:divBdr>
        <w:top w:val="none" w:sz="0" w:space="0" w:color="auto"/>
        <w:left w:val="none" w:sz="0" w:space="0" w:color="auto"/>
        <w:bottom w:val="none" w:sz="0" w:space="0" w:color="auto"/>
        <w:right w:val="none" w:sz="0" w:space="0" w:color="auto"/>
      </w:divBdr>
    </w:div>
    <w:div w:id="2108303808">
      <w:bodyDiv w:val="1"/>
      <w:marLeft w:val="0"/>
      <w:marRight w:val="0"/>
      <w:marTop w:val="0"/>
      <w:marBottom w:val="0"/>
      <w:divBdr>
        <w:top w:val="none" w:sz="0" w:space="0" w:color="auto"/>
        <w:left w:val="none" w:sz="0" w:space="0" w:color="auto"/>
        <w:bottom w:val="none" w:sz="0" w:space="0" w:color="auto"/>
        <w:right w:val="none" w:sz="0" w:space="0" w:color="auto"/>
      </w:divBdr>
    </w:div>
    <w:div w:id="2123455115">
      <w:bodyDiv w:val="1"/>
      <w:marLeft w:val="0"/>
      <w:marRight w:val="0"/>
      <w:marTop w:val="0"/>
      <w:marBottom w:val="0"/>
      <w:divBdr>
        <w:top w:val="none" w:sz="0" w:space="0" w:color="auto"/>
        <w:left w:val="none" w:sz="0" w:space="0" w:color="auto"/>
        <w:bottom w:val="none" w:sz="0" w:space="0" w:color="auto"/>
        <w:right w:val="none" w:sz="0" w:space="0" w:color="auto"/>
      </w:divBdr>
    </w:div>
    <w:div w:id="2134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theme/theme1.xml" Type="http://schemas.openxmlformats.org/officeDocument/2006/relationships/theme" Id="rId16"/>
   <Relationship Target="../customXml/item1.xml" Type="http://schemas.openxmlformats.org/officeDocument/2006/relationships/customXml" Id="rId1"/>
   <Relationship Target="styles.xml" Type="http://schemas.openxmlformats.org/officeDocument/2006/relationships/styles" Id="rId6"/>
   <Relationship TargetMode="External" Target="mailto:Arta.Poisa@tm.gov.lv" Type="http://schemas.openxmlformats.org/officeDocument/2006/relationships/hyperlink" Id="rId11"/>
   <Relationship Target="numbering.xml" Type="http://schemas.openxmlformats.org/officeDocument/2006/relationships/numbering" Id="rId5"/>
   <Relationship Target="fontTable.xml" Type="http://schemas.openxmlformats.org/officeDocument/2006/relationships/fontTabl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_rels/footnotes.xml.rels><?xml version="1.0" encoding="UTF-8"?>
<Relationships xmlns="http://schemas.openxmlformats.org/package/2006/relationships">
   <Relationship TargetMode="External" Target="https://eur-lex.europa.eu/legal-content/LV/TXT/?uri=CELEX:62022CJ0029" Type="http://schemas.openxmlformats.org/officeDocument/2006/relationships/hyperlink" Id="rId2"/>
   <Relationship TargetMode="External" Target="https://www.coe.int/en/web/human-rights-rule-of-law/-/latest-meeting-of-the-cddh-ad-hoc-negociation-group-46-1-"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Izveidot jaunu dokumentu." ma:contentTypeID="0x010100920DFDF60E79E54FBBF3626B3D4A0846" ma:contentTypeName="Dokuments" ma:contentTypeScope="" ma:contentTypeVersion="11" ma:versionID="44f123c82c9064d7812b92ddf612d186">
  <xsd:schema xmlns:xsd="http://www.w3.org/2001/XMLSchema" xmlns:ns2="2c2a2c2e-bf9e-4a02-90c4-6e6b6845e948" xmlns:ns3="fed9d6c4-5424-4da2-bf5e-f96482d0b03c" xmlns:p="http://schemas.microsoft.com/office/2006/metadata/properties" xmlns:xs="http://www.w3.org/2001/XMLSchema" ma:fieldsID="bd104a9e4cecc34c5bf2dd7c8e85568b" ma:root="true" ns2:_="" ns3:_="" targetNamespace="http://schemas.microsoft.com/office/2006/metadata/properties">
    <xsd:import namespace="2c2a2c2e-bf9e-4a02-90c4-6e6b6845e948"/>
    <xsd:import namespace="fed9d6c4-5424-4da2-bf5e-f96482d0b03c"/>
    <xsd:element name="properties">
      <xsd:complexType>
        <xsd:sequence>
          <xsd:element name="documentManagement">
            <xsd:complexType>
              <xsd:all>
                <xsd:element minOccurs="0" ref="ns2:MediaServiceMetadata"/>
                <xsd:element minOccurs="0" ref="ns2:MediaServiceFastMetadata"/>
                <xsd:element minOccurs="0" ref="ns2:MediaServiceSearchProperties"/>
                <xsd:element minOccurs="0" ref="ns2:MediaServiceDateTaken"/>
                <xsd:element minOccurs="0" ref="ns2:MediaServiceObjectDetectorVersions"/>
                <xsd:element minOccurs="0" ref="ns2:MediaServiceGenerationTime"/>
                <xsd:element minOccurs="0" ref="ns2:MediaServiceEventHashCode"/>
                <xsd:element minOccurs="0" ref="ns3:SharedWithUsers"/>
                <xsd:element minOccurs="0" ref="ns3:SharedWithDetails"/>
                <xsd:element minOccurs="0" ref="ns2:MediaServiceOCR"/>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2c2a2c2e-bf9e-4a02-90c4-6e6b6845e948">
    <xsd:import namespace="http://schemas.microsoft.com/office/2006/documentManagement/types"/>
    <xsd:import namespace="http://schemas.microsoft.com/office/infopath/2007/PartnerControls"/>
    <xsd:element ma:displayName="MediaServiceMetadata" ma:hidden="true" ma:index="9" ma:internalName="MediaServiceMetadata" ma:readOnly="true" name="MediaServiceMetadata" nillable="true">
      <xsd:simpleType>
        <xsd:restriction base="dms:Note"/>
      </xsd:simpleType>
    </xsd:element>
    <xsd:element ma:displayName="MediaServiceFastMetadata" ma:hidden="true" ma:index="10" ma:internalName="MediaServiceFastMetadata" ma:readOnly="true" name="MediaServiceFastMetadata" nillable="true">
      <xsd:simpleType>
        <xsd:restriction base="dms:Note"/>
      </xsd:simpleType>
    </xsd:element>
    <xsd:element ma:displayName="MediaServiceSearchProperties" ma:hidden="true" ma:index="11" ma:internalName="MediaServiceSearchProperties" ma:readOnly="true" name="MediaServiceSearchProperties" nillable="true">
      <xsd:simpleType>
        <xsd:restriction base="dms:Note"/>
      </xsd:simpleType>
    </xsd:element>
    <xsd:element ma:displayName="MediaServiceDateTaken" ma:hidden="true" ma:index="12" ma:indexed="true" ma:internalName="MediaServiceDateTaken" ma:readOnly="true" name="MediaServiceDateTaken" nillable="true">
      <xsd:simpleType>
        <xsd:restriction base="dms:Text"/>
      </xsd:simpleType>
    </xsd:element>
    <xsd:element ma:displayName="MediaServiceObjectDetectorVersions" ma:hidden="true" ma:index="13" ma:indexed="true" ma:internalName="MediaServiceObjectDetectorVersions" ma:readOnly="true" name="MediaServiceObjectDetectorVersions" nillable="true">
      <xsd:simpleType>
        <xsd:restriction base="dms:Text"/>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element ma:displayName="Extracted Text" ma:index="18" ma:internalName="MediaServiceOCR" ma:readOnly="true" name="MediaServiceOCR"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ed9d6c4-5424-4da2-bf5e-f96482d0b03c">
    <xsd:import namespace="http://schemas.microsoft.com/office/2006/documentManagement/types"/>
    <xsd:import namespace="http://schemas.microsoft.com/office/infopath/2007/PartnerControls"/>
    <xsd:element ma:displayName="Koplietots ar"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7"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F2403D12-F676-4258-A670-33EA5D3864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DF4F0907-691D-4602-B177-CFC3913D88F9}">
  <ds:schemaRefs>
    <ds:schemaRef ds:uri="http://schemas.microsoft.com/sharepoint/v3/contenttype/forms"/>
  </ds:schemaRefs>
</ds:datastoreItem>
</file>

<file path=customXml/itemProps3.xml><?xml version="1.0" encoding="utf-8"?>
<ds:datastoreItem xmlns:ds="http://schemas.openxmlformats.org/officeDocument/2006/customXml" ds:itemID="{C2E83665-9C06-45CA-8BD4-74EC50D2D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a2c2e-bf9e-4a02-90c4-6e6b6845e948"/>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E2B63A-A44C-4B34-BA5F-F4F2A9C449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6080</Words>
  <Characters>3467</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9528</CharactersWithSpaces>
  <SharedDoc>false</SharedDoc>
  <HLinks>
    <vt:vector size="18" baseType="variant">
      <vt:variant>
        <vt:i4>1376314</vt:i4>
      </vt:variant>
      <vt:variant>
        <vt:i4>6</vt:i4>
      </vt:variant>
      <vt:variant>
        <vt:i4>0</vt:i4>
      </vt:variant>
      <vt:variant>
        <vt:i4>5</vt:i4>
      </vt:variant>
      <vt:variant>
        <vt:lpwstr>mailto:Arta.Poisa@tm.gov.lv</vt:lpwstr>
      </vt:variant>
      <vt:variant>
        <vt:lpwstr/>
      </vt:variant>
      <vt:variant>
        <vt:i4>6422530</vt:i4>
      </vt:variant>
      <vt:variant>
        <vt:i4>3</vt:i4>
      </vt:variant>
      <vt:variant>
        <vt:i4>0</vt:i4>
      </vt:variant>
      <vt:variant>
        <vt:i4>5</vt:i4>
      </vt:variant>
      <vt:variant>
        <vt:lpwstr>mailto:marts.eduards.ivaskis@tm.gov.lv</vt:lpwstr>
      </vt:variant>
      <vt:variant>
        <vt:lpwstr/>
      </vt:variant>
      <vt:variant>
        <vt:i4>917554</vt:i4>
      </vt:variant>
      <vt:variant>
        <vt:i4>0</vt:i4>
      </vt:variant>
      <vt:variant>
        <vt:i4>0</vt:i4>
      </vt:variant>
      <vt:variant>
        <vt:i4>5</vt:i4>
      </vt:variant>
      <vt:variant>
        <vt:lpwstr>mailto:Ieva.Linde@tm.gov.lv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Pommere</dc:creator>
  <cp:keywords/>
  <dc:description/>
  <cp:lastModifiedBy>Arta Poiša</cp:lastModifiedBy>
  <cp:revision>5</cp:revision>
  <dcterms:created xsi:type="dcterms:W3CDTF">2025-06-04T09:37:00Z</dcterms:created>
  <dcterms:modified xsi:type="dcterms:W3CDTF">2025-06-05T05:23:00Z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0x010100920DFDF60E79E54FBBF3626B3D4A0846</vt:lpwstr>
  </property>
  <property fmtid="{D5CDD505-2E9C-101B-9397-08002B2CF9AE}" pid="23" name="DISCesvisMeetingDate">
    <vt:lpwstr>2025-06-12</vt:lpwstr>
  </property>
  <property fmtid="{D5CDD505-2E9C-101B-9397-08002B2CF9AE}" pid="24" name="DISCesvisAdditionalMakers">
    <vt:lpwstr>Juriste Arta Poiša</vt:lpwstr>
  </property>
  <property fmtid="{D5CDD505-2E9C-101B-9397-08002B2CF9AE}" pid="25" name="DIScgiUrl">
    <vt:lpwstr>https://lim.esvis.gov.lv/cs/idcplg</vt:lpwstr>
  </property>
  <property fmtid="{D5CDD505-2E9C-101B-9397-08002B2CF9AE}" pid="26" name="DISdDocName">
    <vt:lpwstr>L550461</vt:lpwstr>
  </property>
  <property fmtid="{D5CDD505-2E9C-101B-9397-08002B2CF9AE}" pid="27" name="DISCesvisAdditionalTutors">
    <vt:lpwstr>Juriste Arta Poiša</vt:lpwstr>
  </property>
  <property fmtid="{D5CDD505-2E9C-101B-9397-08002B2CF9AE}" pid="28" name="DISCesvisSigner">
    <vt:lpwstr>Tieslietu ministre Inese Lībiņa-Egnere</vt:lpwstr>
  </property>
  <property fmtid="{D5CDD505-2E9C-101B-9397-08002B2CF9AE}" pid="29" name="DISCesvisSafetyLevel">
    <vt:lpwstr>Vispārpieejams</vt:lpwstr>
  </property>
  <property fmtid="{D5CDD505-2E9C-101B-9397-08002B2CF9AE}" pid="30" name="DISTaskPaneUrl">
    <vt:lpwstr>https://lim.esvis.gov.lv/cs/idcplg?ClientControlled=DocMan&amp;coreContentOnly=1&amp;WebdavRequest=1&amp;IdcService=DOC_INFO&amp;dID=632229</vt:lpwstr>
  </property>
  <property fmtid="{D5CDD505-2E9C-101B-9397-08002B2CF9AE}" pid="31" name="DISCesvisTitle">
    <vt:lpwstr>Informatīvais ziņojums "Par Eiropas Savienības Tieslietu un iekšlietu ministru padomes 2025. gada 12. - 13. jūnija sanāksmē izskatāmajiem tieslietu jomas jautājumiem"</vt:lpwstr>
  </property>
  <property fmtid="{D5CDD505-2E9C-101B-9397-08002B2CF9AE}" pid="32" name="DISCesvisMinistryOfMinister">
    <vt:lpwstr>wwTemplateNP_MinistryOfMinister(Tieslietu,)</vt:lpwstr>
  </property>
  <property fmtid="{D5CDD505-2E9C-101B-9397-08002B2CF9AE}" pid="33" name="DISCesvisAuthor">
    <vt:lpwstr>Tieslietu ministrija</vt:lpwstr>
  </property>
  <property fmtid="{D5CDD505-2E9C-101B-9397-08002B2CF9AE}" pid="34" name="DISCesvisMainMaker">
    <vt:lpwstr>Juriste Arta Poiša</vt:lpwstr>
  </property>
  <property fmtid="{D5CDD505-2E9C-101B-9397-08002B2CF9AE}" pid="35" name="DISCesvisAdditionalTutorsMail">
    <vt:lpwstr>arta.poisa@tm.gov.lv</vt:lpwstr>
  </property>
  <property fmtid="{D5CDD505-2E9C-101B-9397-08002B2CF9AE}" pid="36" name="DISidcName">
    <vt:lpwstr>1020404016200</vt:lpwstr>
  </property>
  <property fmtid="{D5CDD505-2E9C-101B-9397-08002B2CF9AE}" pid="37"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AdditionalMakersMail,DISdUser,DISCesvisOrgApprovers,DISdID,DISCesvisMainMakerOrgUnitTitle</vt:lpwstr>
  </property>
  <property fmtid="{D5CDD505-2E9C-101B-9397-08002B2CF9AE}" pid="38" name="DISCesvisAdditionalMakersMail">
    <vt:lpwstr>arta.poisa@tm.gov.lv</vt:lpwstr>
  </property>
  <property fmtid="{D5CDD505-2E9C-101B-9397-08002B2CF9AE}" pid="39" name="DISdUser">
    <vt:lpwstr>weblogic</vt:lpwstr>
  </property>
  <property fmtid="{D5CDD505-2E9C-101B-9397-08002B2CF9AE}" pid="40" name="DISCesvisOrgApprovers">
    <vt:lpwstr>Ārlietu ministrija, Ekonomikas ministrija, Finanšu ministrija, Iekšlietu ministrija, Labklājības ministrija, Veselības ministrija, Viedās administrācijas un reģionālās attīstības ministrija</vt:lpwstr>
  </property>
  <property fmtid="{D5CDD505-2E9C-101B-9397-08002B2CF9AE}" pid="41" name="DISdID">
    <vt:lpwstr>632229</vt:lpwstr>
  </property>
  <property fmtid="{D5CDD505-2E9C-101B-9397-08002B2CF9AE}" pid="42" name="DISCesvisMainMakerOrgUnitTitle">
    <vt:lpwstr>Eiropas lietu departaments</vt:lpwstr>
  </property>
</Properties>
</file>