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253B" w14:textId="1E91698B" w:rsidR="00F052D7" w:rsidRPr="00662BAE" w:rsidRDefault="00F052D7" w:rsidP="0063621B">
      <w:pPr>
        <w:spacing w:after="0" w:line="240" w:lineRule="auto"/>
        <w:jc w:val="center"/>
        <w:textAlignment w:val="baseline"/>
        <w:rPr>
          <w:rFonts w:ascii="Times New Roman" w:eastAsia="Times New Roman" w:hAnsi="Times New Roman" w:cs="Times New Roman"/>
          <w:b/>
          <w:bCs/>
          <w:noProof/>
          <w:sz w:val="24"/>
          <w:szCs w:val="24"/>
        </w:rPr>
      </w:pPr>
      <w:r w:rsidRPr="00662BAE">
        <w:rPr>
          <w:rFonts w:ascii="Times New Roman" w:hAnsi="Times New Roman"/>
          <w:b/>
          <w:sz w:val="24"/>
        </w:rPr>
        <w:t xml:space="preserve">MEMORANDS PAR PIENĀKUMIEM, KAS JĀUZŅEMAS LATVIJAS </w:t>
      </w:r>
      <w:r w:rsidR="00D224DF" w:rsidRPr="00662BAE">
        <w:rPr>
          <w:rFonts w:ascii="Times New Roman" w:hAnsi="Times New Roman"/>
          <w:b/>
          <w:sz w:val="24"/>
        </w:rPr>
        <w:t xml:space="preserve">REPUBLIKAS </w:t>
      </w:r>
      <w:r w:rsidRPr="00662BAE">
        <w:rPr>
          <w:rFonts w:ascii="Times New Roman" w:hAnsi="Times New Roman"/>
          <w:b/>
          <w:sz w:val="24"/>
        </w:rPr>
        <w:t>VALDĪBAI UN APVIENOTO</w:t>
      </w:r>
      <w:r w:rsidR="00662BAE">
        <w:rPr>
          <w:rFonts w:ascii="Times New Roman" w:hAnsi="Times New Roman"/>
          <w:b/>
          <w:sz w:val="24"/>
        </w:rPr>
        <w:t xml:space="preserve"> ORGANIZĀCIJAS</w:t>
      </w:r>
      <w:r w:rsidRPr="00662BAE">
        <w:rPr>
          <w:rFonts w:ascii="Times New Roman" w:hAnsi="Times New Roman"/>
          <w:b/>
          <w:sz w:val="24"/>
        </w:rPr>
        <w:t xml:space="preserve"> NĀCIJU PĀRTIKAS UN LAUKSAIMNIECĪBAS ORGANIZĀCIJAI SAISTĪBĀ AR EIROPAS IEKŠĒJO ŪDEŅU Z</w:t>
      </w:r>
      <w:r w:rsidR="00D224DF" w:rsidRPr="00662BAE">
        <w:rPr>
          <w:rFonts w:ascii="Times New Roman" w:hAnsi="Times New Roman"/>
          <w:b/>
          <w:sz w:val="24"/>
        </w:rPr>
        <w:t>VEJ</w:t>
      </w:r>
      <w:r w:rsidRPr="00662BAE">
        <w:rPr>
          <w:rFonts w:ascii="Times New Roman" w:hAnsi="Times New Roman"/>
          <w:b/>
          <w:sz w:val="24"/>
        </w:rPr>
        <w:t>NIECĪBAS UN AKVAKULTŪRAS PADOMDEVĒJAS KOMISIJAS (</w:t>
      </w:r>
      <w:r w:rsidRPr="00662BAE">
        <w:rPr>
          <w:rFonts w:ascii="Times New Roman" w:hAnsi="Times New Roman"/>
          <w:b/>
          <w:i/>
          <w:iCs/>
          <w:sz w:val="24"/>
        </w:rPr>
        <w:t>EIFAAC</w:t>
      </w:r>
      <w:r w:rsidRPr="00662BAE">
        <w:rPr>
          <w:rFonts w:ascii="Times New Roman" w:hAnsi="Times New Roman"/>
          <w:b/>
          <w:sz w:val="24"/>
        </w:rPr>
        <w:t>) 33. SESIJU</w:t>
      </w:r>
    </w:p>
    <w:p w14:paraId="7CE6240A" w14:textId="77777777" w:rsidR="005B5218" w:rsidRDefault="005B5218" w:rsidP="0063621B">
      <w:pPr>
        <w:spacing w:after="0" w:line="240" w:lineRule="auto"/>
        <w:jc w:val="center"/>
        <w:textAlignment w:val="baseline"/>
        <w:rPr>
          <w:rFonts w:ascii="Times New Roman" w:eastAsia="Times New Roman" w:hAnsi="Times New Roman" w:cs="Segoe UI"/>
          <w:noProof/>
          <w:sz w:val="24"/>
          <w:szCs w:val="18"/>
        </w:rPr>
      </w:pPr>
    </w:p>
    <w:p w14:paraId="2CECC31D" w14:textId="77777777" w:rsidR="002667DB" w:rsidRPr="00A82FA9" w:rsidRDefault="002667DB" w:rsidP="0063621B">
      <w:pPr>
        <w:spacing w:after="0" w:line="240" w:lineRule="auto"/>
        <w:jc w:val="center"/>
        <w:textAlignment w:val="baseline"/>
        <w:rPr>
          <w:rFonts w:ascii="Times New Roman" w:eastAsia="Times New Roman" w:hAnsi="Times New Roman" w:cs="Times New Roman"/>
          <w:noProof/>
          <w:sz w:val="24"/>
          <w:szCs w:val="24"/>
        </w:rPr>
      </w:pPr>
    </w:p>
    <w:p w14:paraId="35B3845B" w14:textId="6B129B5E"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Turpmākajos noteikumos ir izklāstīti pienākumi, kas jāuzņemas Latvijas valdībai, turpmāk tekstā – “uzņemošā valdība”, un Apvienoto Nāciju Organizācijas (ANO) Pārtikas un lauksaimniecības organizācijai, turpmāk tekstā – “</w:t>
      </w:r>
      <w:r>
        <w:rPr>
          <w:rFonts w:ascii="Times New Roman" w:hAnsi="Times New Roman"/>
          <w:i/>
          <w:iCs/>
          <w:sz w:val="24"/>
        </w:rPr>
        <w:t>FAO</w:t>
      </w:r>
      <w:r>
        <w:rPr>
          <w:rFonts w:ascii="Times New Roman" w:hAnsi="Times New Roman"/>
          <w:sz w:val="24"/>
        </w:rPr>
        <w:t xml:space="preserve">”, lai nodrošinātu Eiropas Iekšējo ūdeņu </w:t>
      </w:r>
      <w:r w:rsidR="000149AC">
        <w:rPr>
          <w:rFonts w:ascii="Times New Roman" w:hAnsi="Times New Roman"/>
          <w:sz w:val="24"/>
        </w:rPr>
        <w:t>zvejniecības</w:t>
      </w:r>
      <w:r>
        <w:rPr>
          <w:rFonts w:ascii="Times New Roman" w:hAnsi="Times New Roman"/>
          <w:sz w:val="24"/>
        </w:rPr>
        <w:t xml:space="preserve"> un akvakultūras padomdevējas komisijas (</w:t>
      </w:r>
      <w:r>
        <w:rPr>
          <w:rFonts w:ascii="Times New Roman" w:hAnsi="Times New Roman"/>
          <w:i/>
          <w:iCs/>
          <w:sz w:val="24"/>
        </w:rPr>
        <w:t>EIFAAC</w:t>
      </w:r>
      <w:r>
        <w:rPr>
          <w:rFonts w:ascii="Times New Roman" w:hAnsi="Times New Roman"/>
          <w:sz w:val="24"/>
        </w:rPr>
        <w:t>) 33. sesijas (turpmāk tekstā – “Sesija”), kas ir Organizācijas regulārās programmas sastāvdaļa, netraucētu norisi.</w:t>
      </w:r>
    </w:p>
    <w:p w14:paraId="798A0851" w14:textId="77777777" w:rsidR="005B5218" w:rsidRPr="00A82FA9" w:rsidRDefault="005B5218" w:rsidP="0063621B">
      <w:pPr>
        <w:spacing w:after="0" w:line="240" w:lineRule="auto"/>
        <w:jc w:val="both"/>
        <w:textAlignment w:val="baseline"/>
        <w:rPr>
          <w:rFonts w:ascii="Times New Roman" w:eastAsia="Times New Roman" w:hAnsi="Times New Roman" w:cs="Times New Roman"/>
          <w:noProof/>
          <w:sz w:val="24"/>
          <w:szCs w:val="24"/>
        </w:rPr>
      </w:pPr>
    </w:p>
    <w:p w14:paraId="21D094BD" w14:textId="13FD722D"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sidRPr="000149AC">
        <w:rPr>
          <w:rFonts w:ascii="Times New Roman" w:hAnsi="Times New Roman"/>
          <w:sz w:val="24"/>
        </w:rPr>
        <w:t xml:space="preserve">Sesija tiks rīkota Rīgā, Latvijā 2026. gada </w:t>
      </w:r>
      <w:r w:rsidR="000173B8">
        <w:rPr>
          <w:rFonts w:ascii="Times New Roman" w:hAnsi="Times New Roman"/>
          <w:sz w:val="24"/>
        </w:rPr>
        <w:t>7</w:t>
      </w:r>
      <w:r w:rsidRPr="000149AC">
        <w:rPr>
          <w:rFonts w:ascii="Times New Roman" w:hAnsi="Times New Roman"/>
          <w:sz w:val="24"/>
        </w:rPr>
        <w:t>.–9. </w:t>
      </w:r>
      <w:r w:rsidR="000149AC" w:rsidRPr="000149AC">
        <w:rPr>
          <w:rFonts w:ascii="Times New Roman" w:hAnsi="Times New Roman"/>
          <w:sz w:val="24"/>
        </w:rPr>
        <w:t>oktobrī</w:t>
      </w:r>
      <w:r w:rsidRPr="000149AC">
        <w:rPr>
          <w:rFonts w:ascii="Times New Roman" w:hAnsi="Times New Roman"/>
          <w:sz w:val="24"/>
        </w:rPr>
        <w:t>.</w:t>
      </w:r>
    </w:p>
    <w:p w14:paraId="6CCA9C51" w14:textId="77777777" w:rsidR="005B5218" w:rsidRPr="00A82FA9" w:rsidRDefault="005B5218" w:rsidP="0063621B">
      <w:pPr>
        <w:spacing w:after="0" w:line="240" w:lineRule="auto"/>
        <w:jc w:val="both"/>
        <w:textAlignment w:val="baseline"/>
        <w:rPr>
          <w:rFonts w:ascii="Times New Roman" w:eastAsia="Times New Roman" w:hAnsi="Times New Roman" w:cs="Times New Roman"/>
          <w:noProof/>
          <w:sz w:val="24"/>
          <w:szCs w:val="24"/>
        </w:rPr>
      </w:pPr>
    </w:p>
    <w:p w14:paraId="3E7F9694" w14:textId="3E9A7796" w:rsidR="002667DB" w:rsidRDefault="00F052D7" w:rsidP="0063621B">
      <w:pPr>
        <w:spacing w:after="0" w:line="240" w:lineRule="auto"/>
        <w:jc w:val="both"/>
        <w:textAlignment w:val="baseline"/>
        <w:rPr>
          <w:rFonts w:ascii="Times New Roman" w:hAnsi="Times New Roman"/>
          <w:sz w:val="24"/>
        </w:rPr>
      </w:pPr>
      <w:r>
        <w:rPr>
          <w:rFonts w:ascii="Times New Roman" w:hAnsi="Times New Roman"/>
          <w:sz w:val="24"/>
        </w:rPr>
        <w:t xml:space="preserve">Tiks uzaicināti visi </w:t>
      </w:r>
      <w:r>
        <w:rPr>
          <w:rFonts w:ascii="Times New Roman" w:hAnsi="Times New Roman"/>
          <w:i/>
          <w:iCs/>
          <w:sz w:val="24"/>
        </w:rPr>
        <w:t>EIFAAC</w:t>
      </w:r>
      <w:r>
        <w:rPr>
          <w:rFonts w:ascii="Times New Roman" w:hAnsi="Times New Roman"/>
          <w:sz w:val="24"/>
        </w:rPr>
        <w:t xml:space="preserve"> locekļi, atsevišķas ANO sistēmas organizācijas un specializētās aģentūras, kā arī A </w:t>
      </w:r>
      <w:r w:rsidR="00A616BF">
        <w:rPr>
          <w:rFonts w:ascii="Times New Roman" w:hAnsi="Times New Roman"/>
          <w:sz w:val="24"/>
        </w:rPr>
        <w:t>pielikumā</w:t>
      </w:r>
      <w:r>
        <w:rPr>
          <w:rFonts w:ascii="Times New Roman" w:hAnsi="Times New Roman"/>
          <w:sz w:val="24"/>
        </w:rPr>
        <w:t xml:space="preserve"> iekļautās izraudzītās starpvaldību un pilsoniskās sabiedrības organizācijas.</w:t>
      </w:r>
    </w:p>
    <w:p w14:paraId="32FF8A3F" w14:textId="77777777" w:rsidR="000173B8" w:rsidRPr="00A82FA9" w:rsidRDefault="000173B8" w:rsidP="0063621B">
      <w:pPr>
        <w:spacing w:after="0" w:line="240" w:lineRule="auto"/>
        <w:jc w:val="both"/>
        <w:textAlignment w:val="baseline"/>
        <w:rPr>
          <w:rFonts w:ascii="Times New Roman" w:eastAsia="Times New Roman" w:hAnsi="Times New Roman" w:cs="Times New Roman"/>
          <w:noProof/>
          <w:sz w:val="24"/>
          <w:szCs w:val="24"/>
        </w:rPr>
      </w:pPr>
    </w:p>
    <w:p w14:paraId="3AFF0CD4" w14:textId="188496C5"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 xml:space="preserve">Turklāt saskaņā ar </w:t>
      </w:r>
      <w:r>
        <w:rPr>
          <w:rFonts w:ascii="Times New Roman" w:hAnsi="Times New Roman"/>
          <w:i/>
          <w:iCs/>
          <w:sz w:val="24"/>
        </w:rPr>
        <w:t>FAO</w:t>
      </w:r>
      <w:r>
        <w:rPr>
          <w:rFonts w:ascii="Times New Roman" w:hAnsi="Times New Roman"/>
          <w:sz w:val="24"/>
        </w:rPr>
        <w:t xml:space="preserve"> Statūtiem, Vispārējiem noteikumiem un procedūrām, </w:t>
      </w:r>
      <w:r w:rsidR="00697935">
        <w:rPr>
          <w:rFonts w:ascii="Times New Roman" w:hAnsi="Times New Roman"/>
          <w:sz w:val="24"/>
        </w:rPr>
        <w:t>S</w:t>
      </w:r>
      <w:r>
        <w:rPr>
          <w:rFonts w:ascii="Times New Roman" w:hAnsi="Times New Roman"/>
          <w:sz w:val="24"/>
        </w:rPr>
        <w:t xml:space="preserve">esijā novērotāju statusā var piedalīties citi Organizācijas un ar </w:t>
      </w:r>
      <w:r>
        <w:rPr>
          <w:rFonts w:ascii="Times New Roman" w:hAnsi="Times New Roman"/>
          <w:i/>
          <w:iCs/>
          <w:sz w:val="24"/>
        </w:rPr>
        <w:t>FAO</w:t>
      </w:r>
      <w:r>
        <w:rPr>
          <w:rFonts w:ascii="Times New Roman" w:hAnsi="Times New Roman"/>
          <w:sz w:val="24"/>
        </w:rPr>
        <w:t xml:space="preserve"> saistīto starptautisko organizāciju locekļi, ja viņi to lūdz. Sesiju novērotāju statusā pēc pieprasījuma un ar </w:t>
      </w:r>
      <w:r>
        <w:rPr>
          <w:rFonts w:ascii="Times New Roman" w:hAnsi="Times New Roman"/>
          <w:i/>
          <w:iCs/>
          <w:sz w:val="24"/>
        </w:rPr>
        <w:t>FAO</w:t>
      </w:r>
      <w:r>
        <w:rPr>
          <w:rFonts w:ascii="Times New Roman" w:hAnsi="Times New Roman"/>
          <w:sz w:val="24"/>
        </w:rPr>
        <w:t xml:space="preserve"> Padomes vai ģenerāldirektora atļauju saskaņā ar Organizācijas pamatnoteikumiem var apmeklēt arī valstis, kas nav Organizācijas dalībnieces, ANO locekļi, tās specializēto aģentūru vai Starptautiskās Atomenerģijas aģentūras (</w:t>
      </w:r>
      <w:r>
        <w:rPr>
          <w:rFonts w:ascii="Times New Roman" w:hAnsi="Times New Roman"/>
          <w:i/>
          <w:iCs/>
          <w:sz w:val="24"/>
        </w:rPr>
        <w:t>IAEA</w:t>
      </w:r>
      <w:r>
        <w:rPr>
          <w:rFonts w:ascii="Times New Roman" w:hAnsi="Times New Roman"/>
          <w:sz w:val="24"/>
        </w:rPr>
        <w:t xml:space="preserve">) locekļi. Dalībnieku skaits, ieskaitot </w:t>
      </w:r>
      <w:r>
        <w:rPr>
          <w:rFonts w:ascii="Times New Roman" w:hAnsi="Times New Roman"/>
          <w:i/>
          <w:iCs/>
          <w:sz w:val="24"/>
        </w:rPr>
        <w:t>FAO</w:t>
      </w:r>
      <w:r>
        <w:rPr>
          <w:rFonts w:ascii="Times New Roman" w:hAnsi="Times New Roman"/>
          <w:sz w:val="24"/>
        </w:rPr>
        <w:t xml:space="preserve"> sekretariātu, būs aptuveni 50.</w:t>
      </w:r>
    </w:p>
    <w:p w14:paraId="0E947509" w14:textId="77777777" w:rsidR="005B5218" w:rsidRPr="00A82FA9" w:rsidRDefault="005B5218" w:rsidP="0063621B">
      <w:pPr>
        <w:spacing w:after="0" w:line="240" w:lineRule="auto"/>
        <w:jc w:val="both"/>
        <w:textAlignment w:val="baseline"/>
        <w:rPr>
          <w:rFonts w:ascii="Times New Roman" w:eastAsia="Times New Roman" w:hAnsi="Times New Roman" w:cs="Times New Roman"/>
          <w:noProof/>
          <w:sz w:val="24"/>
          <w:szCs w:val="24"/>
        </w:rPr>
      </w:pPr>
    </w:p>
    <w:p w14:paraId="57473D0C" w14:textId="77777777" w:rsidR="002667DB"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Sesija notiks angļu valodā.</w:t>
      </w:r>
    </w:p>
    <w:p w14:paraId="6F56494B" w14:textId="77777777" w:rsidR="002667DB" w:rsidRDefault="002667DB" w:rsidP="0063621B">
      <w:pPr>
        <w:spacing w:after="0" w:line="240" w:lineRule="auto"/>
        <w:jc w:val="both"/>
        <w:textAlignment w:val="baseline"/>
        <w:rPr>
          <w:rFonts w:ascii="Times New Roman" w:eastAsia="Times New Roman" w:hAnsi="Times New Roman" w:cs="Times New Roman"/>
          <w:noProof/>
          <w:sz w:val="24"/>
          <w:szCs w:val="24"/>
        </w:rPr>
      </w:pPr>
    </w:p>
    <w:p w14:paraId="5CEE4AB4" w14:textId="77777777" w:rsidR="005B5218" w:rsidRPr="00A82FA9" w:rsidRDefault="005B5218" w:rsidP="0063621B">
      <w:pPr>
        <w:spacing w:after="0" w:line="240" w:lineRule="auto"/>
        <w:jc w:val="both"/>
        <w:textAlignment w:val="baseline"/>
        <w:rPr>
          <w:rFonts w:ascii="Times New Roman" w:eastAsia="Times New Roman" w:hAnsi="Times New Roman" w:cs="Times New Roman"/>
          <w:noProof/>
          <w:sz w:val="24"/>
          <w:szCs w:val="24"/>
        </w:rPr>
      </w:pPr>
    </w:p>
    <w:p w14:paraId="7EC9BFD3" w14:textId="77777777" w:rsidR="00F052D7" w:rsidRDefault="00F052D7" w:rsidP="0063621B">
      <w:pPr>
        <w:spacing w:after="0" w:line="240" w:lineRule="auto"/>
        <w:jc w:val="center"/>
        <w:textAlignment w:val="baseline"/>
        <w:rPr>
          <w:rFonts w:ascii="Times New Roman" w:eastAsia="Times New Roman" w:hAnsi="Times New Roman" w:cs="Times New Roman"/>
          <w:b/>
          <w:bCs/>
          <w:noProof/>
          <w:sz w:val="24"/>
          <w:szCs w:val="24"/>
          <w:u w:val="single"/>
        </w:rPr>
      </w:pPr>
      <w:r>
        <w:rPr>
          <w:rFonts w:ascii="Times New Roman" w:hAnsi="Times New Roman"/>
          <w:b/>
          <w:sz w:val="24"/>
          <w:u w:val="single"/>
        </w:rPr>
        <w:t xml:space="preserve">I DAĻA. </w:t>
      </w:r>
      <w:r>
        <w:rPr>
          <w:rFonts w:ascii="Times New Roman" w:hAnsi="Times New Roman"/>
          <w:b/>
          <w:i/>
          <w:iCs/>
          <w:sz w:val="24"/>
          <w:u w:val="single"/>
        </w:rPr>
        <w:t>FAO</w:t>
      </w:r>
      <w:r>
        <w:rPr>
          <w:rFonts w:ascii="Times New Roman" w:hAnsi="Times New Roman"/>
          <w:b/>
          <w:sz w:val="24"/>
          <w:u w:val="single"/>
        </w:rPr>
        <w:t xml:space="preserve"> OPERATĪVIE PIENĀKUMI</w:t>
      </w:r>
    </w:p>
    <w:p w14:paraId="7EA1872F" w14:textId="77777777" w:rsidR="005B5218" w:rsidRPr="00A82FA9" w:rsidRDefault="005B5218" w:rsidP="0063621B">
      <w:pPr>
        <w:spacing w:after="0" w:line="240" w:lineRule="auto"/>
        <w:jc w:val="center"/>
        <w:textAlignment w:val="baseline"/>
        <w:rPr>
          <w:rFonts w:ascii="Times New Roman" w:eastAsia="Times New Roman" w:hAnsi="Times New Roman" w:cs="Times New Roman"/>
          <w:b/>
          <w:bCs/>
          <w:noProof/>
          <w:sz w:val="24"/>
          <w:szCs w:val="24"/>
          <w:u w:val="single"/>
        </w:rPr>
      </w:pPr>
    </w:p>
    <w:p w14:paraId="2796C1D2" w14:textId="3F109835"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i/>
          <w:iCs/>
          <w:sz w:val="24"/>
        </w:rPr>
        <w:t>FAO</w:t>
      </w:r>
      <w:r>
        <w:rPr>
          <w:rFonts w:ascii="Times New Roman" w:hAnsi="Times New Roman"/>
          <w:sz w:val="24"/>
        </w:rPr>
        <w:t xml:space="preserve"> pienākums būs </w:t>
      </w:r>
      <w:r w:rsidR="00E87E8D">
        <w:rPr>
          <w:rFonts w:ascii="Times New Roman" w:hAnsi="Times New Roman"/>
          <w:sz w:val="24"/>
        </w:rPr>
        <w:t>S</w:t>
      </w:r>
      <w:r>
        <w:rPr>
          <w:rFonts w:ascii="Times New Roman" w:hAnsi="Times New Roman"/>
          <w:sz w:val="24"/>
        </w:rPr>
        <w:t xml:space="preserve">esijas organizēšana; tā </w:t>
      </w:r>
      <w:r w:rsidR="00E87E8D">
        <w:rPr>
          <w:rFonts w:ascii="Times New Roman" w:hAnsi="Times New Roman"/>
          <w:sz w:val="24"/>
        </w:rPr>
        <w:t>nosūtīs</w:t>
      </w:r>
      <w:r>
        <w:rPr>
          <w:rFonts w:ascii="Times New Roman" w:hAnsi="Times New Roman"/>
          <w:sz w:val="24"/>
        </w:rPr>
        <w:t xml:space="preserve"> visus ielūgumus un izplatīs pagaidu darba kārtību.</w:t>
      </w:r>
    </w:p>
    <w:p w14:paraId="51687493" w14:textId="77777777" w:rsidR="005B5218" w:rsidRPr="00A82FA9" w:rsidRDefault="005B5218" w:rsidP="0063621B">
      <w:pPr>
        <w:spacing w:after="0" w:line="240" w:lineRule="auto"/>
        <w:jc w:val="both"/>
        <w:textAlignment w:val="baseline"/>
        <w:rPr>
          <w:rFonts w:ascii="Times New Roman" w:eastAsia="Times New Roman" w:hAnsi="Times New Roman" w:cs="Times New Roman"/>
          <w:noProof/>
          <w:sz w:val="24"/>
          <w:szCs w:val="24"/>
        </w:rPr>
      </w:pPr>
    </w:p>
    <w:p w14:paraId="18CB25AF" w14:textId="114F3AFD" w:rsidR="00F052D7" w:rsidRPr="00A82FA9" w:rsidRDefault="00F052D7" w:rsidP="0063621B">
      <w:pPr>
        <w:spacing w:after="0" w:line="240" w:lineRule="auto"/>
        <w:jc w:val="both"/>
        <w:textAlignment w:val="baseline"/>
        <w:rPr>
          <w:rFonts w:ascii="Times New Roman" w:eastAsia="Times New Roman" w:hAnsi="Times New Roman" w:cs="Segoe UI"/>
          <w:noProof/>
          <w:sz w:val="24"/>
          <w:szCs w:val="18"/>
        </w:rPr>
      </w:pPr>
    </w:p>
    <w:p w14:paraId="44717B0C" w14:textId="674E79A4" w:rsidR="00F052D7" w:rsidRPr="005B5218" w:rsidRDefault="005B5218" w:rsidP="0063621B">
      <w:pPr>
        <w:spacing w:after="0" w:line="240" w:lineRule="auto"/>
        <w:jc w:val="center"/>
        <w:textAlignment w:val="baseline"/>
        <w:rPr>
          <w:rFonts w:ascii="Times New Roman" w:eastAsia="Times New Roman" w:hAnsi="Times New Roman" w:cs="Times New Roman"/>
          <w:noProof/>
          <w:sz w:val="24"/>
          <w:szCs w:val="24"/>
        </w:rPr>
      </w:pPr>
      <w:r>
        <w:rPr>
          <w:rFonts w:ascii="Times New Roman" w:hAnsi="Times New Roman"/>
          <w:i/>
          <w:iCs/>
          <w:sz w:val="24"/>
        </w:rPr>
        <w:t>A. Personāls</w:t>
      </w:r>
      <w:r>
        <w:rPr>
          <w:rFonts w:ascii="Times New Roman" w:hAnsi="Times New Roman"/>
          <w:sz w:val="24"/>
        </w:rPr>
        <w:t xml:space="preserve"> (izmaksas sedz </w:t>
      </w:r>
      <w:r>
        <w:rPr>
          <w:rFonts w:ascii="Times New Roman" w:hAnsi="Times New Roman"/>
          <w:i/>
          <w:iCs/>
          <w:sz w:val="24"/>
        </w:rPr>
        <w:t>FAO</w:t>
      </w:r>
      <w:r>
        <w:rPr>
          <w:rFonts w:ascii="Times New Roman" w:hAnsi="Times New Roman"/>
          <w:sz w:val="24"/>
        </w:rPr>
        <w:t xml:space="preserve"> saskaņā ar </w:t>
      </w:r>
      <w:r>
        <w:rPr>
          <w:rFonts w:ascii="Times New Roman" w:hAnsi="Times New Roman"/>
          <w:i/>
          <w:iCs/>
          <w:sz w:val="24"/>
        </w:rPr>
        <w:t>FAO</w:t>
      </w:r>
      <w:r>
        <w:rPr>
          <w:rFonts w:ascii="Times New Roman" w:hAnsi="Times New Roman"/>
          <w:sz w:val="24"/>
        </w:rPr>
        <w:t xml:space="preserve"> noteikumiem)</w:t>
      </w:r>
    </w:p>
    <w:p w14:paraId="38FA0B42" w14:textId="77777777" w:rsidR="005B5218" w:rsidRPr="005B5218" w:rsidRDefault="005B5218" w:rsidP="0063621B">
      <w:pPr>
        <w:spacing w:after="0" w:line="240" w:lineRule="auto"/>
        <w:textAlignment w:val="baseline"/>
        <w:rPr>
          <w:rFonts w:ascii="Times New Roman" w:eastAsia="Times New Roman" w:hAnsi="Times New Roman" w:cs="Segoe UI"/>
          <w:noProof/>
          <w:sz w:val="24"/>
          <w:szCs w:val="18"/>
        </w:rPr>
      </w:pPr>
    </w:p>
    <w:p w14:paraId="57594872" w14:textId="77777777"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i/>
          <w:iCs/>
          <w:sz w:val="24"/>
        </w:rPr>
        <w:t>FAO</w:t>
      </w:r>
      <w:r>
        <w:rPr>
          <w:rFonts w:ascii="Times New Roman" w:hAnsi="Times New Roman"/>
          <w:sz w:val="24"/>
        </w:rPr>
        <w:t xml:space="preserve"> pienākumi:</w:t>
      </w:r>
    </w:p>
    <w:p w14:paraId="4C8FBC21" w14:textId="77777777" w:rsidR="003059E8" w:rsidRPr="00A82FA9" w:rsidRDefault="003059E8" w:rsidP="0063621B">
      <w:pPr>
        <w:spacing w:after="0" w:line="240" w:lineRule="auto"/>
        <w:jc w:val="both"/>
        <w:textAlignment w:val="baseline"/>
        <w:rPr>
          <w:rFonts w:ascii="Times New Roman" w:eastAsia="Times New Roman" w:hAnsi="Times New Roman" w:cs="Times New Roman"/>
          <w:noProof/>
          <w:sz w:val="24"/>
          <w:szCs w:val="24"/>
        </w:rPr>
      </w:pPr>
    </w:p>
    <w:p w14:paraId="61AF280F" w14:textId="2F3DE7A6" w:rsidR="003059E8" w:rsidRDefault="0063621B" w:rsidP="0063621B">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1) iecelt Sesijas sekretāru;</w:t>
      </w:r>
    </w:p>
    <w:p w14:paraId="0D892313" w14:textId="77777777" w:rsidR="0063621B" w:rsidRPr="003059E8" w:rsidRDefault="0063621B" w:rsidP="0063621B">
      <w:pPr>
        <w:spacing w:after="0" w:line="240" w:lineRule="auto"/>
        <w:ind w:left="284" w:hanging="284"/>
        <w:jc w:val="both"/>
        <w:rPr>
          <w:rFonts w:ascii="Times New Roman" w:eastAsia="Times New Roman" w:hAnsi="Times New Roman" w:cs="Times New Roman"/>
          <w:noProof/>
          <w:sz w:val="24"/>
          <w:szCs w:val="24"/>
        </w:rPr>
      </w:pPr>
    </w:p>
    <w:p w14:paraId="16A53CBD" w14:textId="60D7F3DF" w:rsidR="002667DB" w:rsidRPr="0063621B" w:rsidRDefault="0063621B" w:rsidP="0063621B">
      <w:pPr>
        <w:tabs>
          <w:tab w:val="left" w:pos="426"/>
        </w:tabs>
        <w:spacing w:after="0" w:line="240" w:lineRule="auto"/>
        <w:ind w:left="284" w:hanging="284"/>
        <w:jc w:val="both"/>
        <w:textAlignment w:val="baseline"/>
        <w:rPr>
          <w:rFonts w:ascii="Times New Roman" w:eastAsia="Times New Roman" w:hAnsi="Times New Roman" w:cs="Times New Roman"/>
          <w:noProof/>
          <w:sz w:val="24"/>
          <w:szCs w:val="24"/>
        </w:rPr>
      </w:pPr>
      <w:r>
        <w:rPr>
          <w:rFonts w:ascii="Times New Roman" w:hAnsi="Times New Roman"/>
          <w:sz w:val="24"/>
        </w:rPr>
        <w:t xml:space="preserve">2) nodrošināt sadarbības koordinatoru, </w:t>
      </w:r>
      <w:r w:rsidR="00DB4CD1">
        <w:rPr>
          <w:rFonts w:ascii="Times New Roman" w:hAnsi="Times New Roman"/>
          <w:sz w:val="24"/>
        </w:rPr>
        <w:t xml:space="preserve">ziņotāju </w:t>
      </w:r>
      <w:r>
        <w:rPr>
          <w:rFonts w:ascii="Times New Roman" w:hAnsi="Times New Roman"/>
          <w:sz w:val="24"/>
        </w:rPr>
        <w:t xml:space="preserve">un nepieciešamos sekretariāta darbiniekus. Par šā personāla pieņemšanu darbā atbildīga ir </w:t>
      </w:r>
      <w:r>
        <w:rPr>
          <w:rFonts w:ascii="Times New Roman" w:hAnsi="Times New Roman"/>
          <w:i/>
          <w:iCs/>
          <w:sz w:val="24"/>
        </w:rPr>
        <w:t>FAO</w:t>
      </w:r>
      <w:r>
        <w:rPr>
          <w:rFonts w:ascii="Times New Roman" w:hAnsi="Times New Roman"/>
          <w:sz w:val="24"/>
        </w:rPr>
        <w:t>.</w:t>
      </w:r>
    </w:p>
    <w:p w14:paraId="27A5E1AB" w14:textId="77777777" w:rsidR="003059E8" w:rsidRPr="003059E8" w:rsidRDefault="003059E8" w:rsidP="0063621B">
      <w:pPr>
        <w:pStyle w:val="ListParagraph"/>
        <w:tabs>
          <w:tab w:val="left" w:pos="426"/>
        </w:tabs>
        <w:spacing w:after="0" w:line="240" w:lineRule="auto"/>
        <w:ind w:left="0"/>
        <w:jc w:val="both"/>
        <w:textAlignment w:val="baseline"/>
        <w:rPr>
          <w:rFonts w:ascii="Times New Roman" w:eastAsia="Times New Roman" w:hAnsi="Times New Roman" w:cs="Times New Roman"/>
          <w:noProof/>
          <w:sz w:val="24"/>
          <w:szCs w:val="24"/>
        </w:rPr>
      </w:pPr>
    </w:p>
    <w:p w14:paraId="22FEE61D" w14:textId="342F538E" w:rsidR="00F052D7" w:rsidRPr="00A82FA9" w:rsidRDefault="00F052D7" w:rsidP="0063621B">
      <w:pPr>
        <w:tabs>
          <w:tab w:val="left" w:pos="426"/>
        </w:tabs>
        <w:spacing w:after="0" w:line="240" w:lineRule="auto"/>
        <w:jc w:val="both"/>
        <w:textAlignment w:val="baseline"/>
        <w:rPr>
          <w:rFonts w:ascii="Times New Roman" w:eastAsia="Times New Roman" w:hAnsi="Times New Roman" w:cs="Segoe UI"/>
          <w:noProof/>
          <w:sz w:val="24"/>
          <w:szCs w:val="18"/>
        </w:rPr>
      </w:pPr>
    </w:p>
    <w:p w14:paraId="27CEB7D6" w14:textId="77777777" w:rsidR="00F052D7" w:rsidRPr="00A82FA9" w:rsidRDefault="00F052D7" w:rsidP="0063621B">
      <w:pPr>
        <w:spacing w:after="0" w:line="240" w:lineRule="auto"/>
        <w:jc w:val="center"/>
        <w:textAlignment w:val="baseline"/>
        <w:rPr>
          <w:rFonts w:ascii="Times New Roman" w:eastAsia="Times New Roman" w:hAnsi="Times New Roman" w:cs="Times New Roman"/>
          <w:i/>
          <w:iCs/>
          <w:noProof/>
          <w:sz w:val="24"/>
          <w:szCs w:val="24"/>
          <w:u w:val="single"/>
        </w:rPr>
      </w:pPr>
      <w:r>
        <w:rPr>
          <w:rFonts w:ascii="Times New Roman" w:hAnsi="Times New Roman"/>
          <w:i/>
          <w:sz w:val="24"/>
          <w:u w:val="single"/>
        </w:rPr>
        <w:t>B. Materiāli, krājumi, pakalpojumi</w:t>
      </w:r>
    </w:p>
    <w:p w14:paraId="0F850D20" w14:textId="77777777"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i/>
          <w:iCs/>
          <w:sz w:val="24"/>
        </w:rPr>
        <w:t>FAO</w:t>
      </w:r>
      <w:r>
        <w:rPr>
          <w:rFonts w:ascii="Times New Roman" w:hAnsi="Times New Roman"/>
          <w:sz w:val="24"/>
        </w:rPr>
        <w:t xml:space="preserve"> pienākumi:</w:t>
      </w:r>
    </w:p>
    <w:p w14:paraId="3D097B05" w14:textId="77777777" w:rsidR="0063621B" w:rsidRPr="00A82FA9" w:rsidRDefault="0063621B" w:rsidP="0063621B">
      <w:pPr>
        <w:spacing w:after="0" w:line="240" w:lineRule="auto"/>
        <w:jc w:val="both"/>
        <w:textAlignment w:val="baseline"/>
        <w:rPr>
          <w:rFonts w:ascii="Times New Roman" w:eastAsia="Times New Roman" w:hAnsi="Times New Roman" w:cs="Times New Roman"/>
          <w:noProof/>
          <w:sz w:val="24"/>
          <w:szCs w:val="24"/>
        </w:rPr>
      </w:pPr>
    </w:p>
    <w:p w14:paraId="29652063" w14:textId="1027DB8E" w:rsidR="002667DB" w:rsidRDefault="00F052D7" w:rsidP="0063621B">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3) nodrošināt dokumentus </w:t>
      </w:r>
      <w:r w:rsidR="00565115">
        <w:rPr>
          <w:rFonts w:ascii="Times New Roman" w:hAnsi="Times New Roman"/>
          <w:sz w:val="24"/>
        </w:rPr>
        <w:t>S</w:t>
      </w:r>
      <w:r>
        <w:rPr>
          <w:rFonts w:ascii="Times New Roman" w:hAnsi="Times New Roman"/>
          <w:sz w:val="24"/>
        </w:rPr>
        <w:t>esijai;</w:t>
      </w:r>
    </w:p>
    <w:p w14:paraId="59B78363" w14:textId="77777777" w:rsidR="0063621B" w:rsidRPr="00A82FA9" w:rsidRDefault="0063621B" w:rsidP="0063621B">
      <w:pPr>
        <w:spacing w:after="0" w:line="240" w:lineRule="auto"/>
        <w:ind w:left="284" w:hanging="284"/>
        <w:jc w:val="both"/>
        <w:rPr>
          <w:rFonts w:ascii="Times New Roman" w:eastAsia="Times New Roman" w:hAnsi="Times New Roman" w:cs="Times New Roman"/>
          <w:noProof/>
          <w:sz w:val="24"/>
          <w:szCs w:val="24"/>
        </w:rPr>
      </w:pPr>
    </w:p>
    <w:p w14:paraId="390CFE9B" w14:textId="61A9129F" w:rsidR="002667DB" w:rsidRDefault="00F052D7" w:rsidP="0063621B">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lastRenderedPageBreak/>
        <w:t xml:space="preserve">4) nodrošināt visu </w:t>
      </w:r>
      <w:r>
        <w:rPr>
          <w:rFonts w:ascii="Times New Roman" w:hAnsi="Times New Roman"/>
          <w:i/>
          <w:iCs/>
          <w:sz w:val="24"/>
        </w:rPr>
        <w:t>EIFAAC</w:t>
      </w:r>
      <w:r>
        <w:rPr>
          <w:rFonts w:ascii="Times New Roman" w:hAnsi="Times New Roman"/>
          <w:sz w:val="24"/>
        </w:rPr>
        <w:t xml:space="preserve"> dalībnieku galda karodziņu komplektu un galda plāksnīšu komplektu ar visu dalībvalstu un organizāciju nosaukumiem;</w:t>
      </w:r>
    </w:p>
    <w:p w14:paraId="3E176F6F" w14:textId="77777777" w:rsidR="0063621B" w:rsidRPr="00A82FA9" w:rsidRDefault="0063621B" w:rsidP="0063621B">
      <w:pPr>
        <w:spacing w:after="0" w:line="240" w:lineRule="auto"/>
        <w:ind w:left="284" w:hanging="284"/>
        <w:jc w:val="both"/>
        <w:rPr>
          <w:rFonts w:ascii="Times New Roman" w:eastAsia="Times New Roman" w:hAnsi="Times New Roman" w:cs="Times New Roman"/>
          <w:noProof/>
          <w:sz w:val="24"/>
          <w:szCs w:val="24"/>
        </w:rPr>
      </w:pPr>
    </w:p>
    <w:p w14:paraId="34EF5A11" w14:textId="01E5A206" w:rsidR="002667DB" w:rsidRDefault="0063621B" w:rsidP="0063621B">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5) nodrošināt īpašus materiālus un krājumus, kas nepieciešami </w:t>
      </w:r>
      <w:r w:rsidR="00565115">
        <w:rPr>
          <w:rFonts w:ascii="Times New Roman" w:hAnsi="Times New Roman"/>
          <w:sz w:val="24"/>
        </w:rPr>
        <w:t>S</w:t>
      </w:r>
      <w:r>
        <w:rPr>
          <w:rFonts w:ascii="Times New Roman" w:hAnsi="Times New Roman"/>
          <w:sz w:val="24"/>
        </w:rPr>
        <w:t xml:space="preserve">esijas norisei, tostarp transportu līdz ierašanās vietai uzņemošajā valstī un atpakaļceļam no tās, ar to saprotot, ka visi materiāli un krājumi, ko nodrošinājusi </w:t>
      </w:r>
      <w:r>
        <w:rPr>
          <w:rFonts w:ascii="Times New Roman" w:hAnsi="Times New Roman"/>
          <w:i/>
          <w:iCs/>
          <w:sz w:val="24"/>
        </w:rPr>
        <w:t>FAO</w:t>
      </w:r>
      <w:r>
        <w:rPr>
          <w:rFonts w:ascii="Times New Roman" w:hAnsi="Times New Roman"/>
          <w:sz w:val="24"/>
        </w:rPr>
        <w:t>, ir tās īpašums;</w:t>
      </w:r>
    </w:p>
    <w:p w14:paraId="1A9C3208" w14:textId="77777777" w:rsidR="0063621B" w:rsidRPr="00A82FA9" w:rsidRDefault="0063621B" w:rsidP="0063621B">
      <w:pPr>
        <w:spacing w:after="0" w:line="240" w:lineRule="auto"/>
        <w:ind w:left="284" w:hanging="284"/>
        <w:jc w:val="both"/>
        <w:rPr>
          <w:rFonts w:ascii="Times New Roman" w:eastAsia="Times New Roman" w:hAnsi="Times New Roman" w:cs="Times New Roman"/>
          <w:noProof/>
          <w:sz w:val="24"/>
          <w:szCs w:val="24"/>
        </w:rPr>
      </w:pPr>
    </w:p>
    <w:p w14:paraId="3279C037" w14:textId="01ED9BE2" w:rsidR="002667DB" w:rsidRDefault="00F052D7" w:rsidP="0063621B">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6) pēc Sesijas noslēguma izdot un izplatīt Sesijas ziņojumu.</w:t>
      </w:r>
    </w:p>
    <w:p w14:paraId="77666CE3" w14:textId="77777777" w:rsidR="0063621B" w:rsidRPr="00A82FA9" w:rsidRDefault="0063621B" w:rsidP="0063621B">
      <w:pPr>
        <w:tabs>
          <w:tab w:val="left" w:pos="426"/>
        </w:tabs>
        <w:spacing w:after="0" w:line="240" w:lineRule="auto"/>
        <w:jc w:val="both"/>
        <w:textAlignment w:val="baseline"/>
        <w:rPr>
          <w:rFonts w:ascii="Times New Roman" w:eastAsia="Times New Roman" w:hAnsi="Times New Roman" w:cs="Times New Roman"/>
          <w:noProof/>
          <w:sz w:val="24"/>
          <w:szCs w:val="24"/>
        </w:rPr>
      </w:pPr>
    </w:p>
    <w:p w14:paraId="0FEB91D0" w14:textId="77777777" w:rsidR="002667DB" w:rsidRPr="00A82FA9" w:rsidRDefault="002667DB" w:rsidP="0063621B">
      <w:pPr>
        <w:spacing w:after="0" w:line="240" w:lineRule="auto"/>
        <w:jc w:val="both"/>
        <w:textAlignment w:val="baseline"/>
        <w:rPr>
          <w:rFonts w:ascii="Times New Roman" w:eastAsia="Times New Roman" w:hAnsi="Times New Roman" w:cs="Times New Roman"/>
          <w:noProof/>
          <w:sz w:val="24"/>
          <w:szCs w:val="24"/>
        </w:rPr>
      </w:pPr>
    </w:p>
    <w:p w14:paraId="0E489420" w14:textId="77777777" w:rsidR="00F052D7" w:rsidRPr="00A82FA9" w:rsidRDefault="00F052D7" w:rsidP="0063621B">
      <w:pPr>
        <w:spacing w:after="0" w:line="240" w:lineRule="auto"/>
        <w:jc w:val="center"/>
        <w:textAlignment w:val="baseline"/>
        <w:rPr>
          <w:rFonts w:ascii="Times New Roman" w:eastAsia="Times New Roman" w:hAnsi="Times New Roman" w:cs="Times New Roman"/>
          <w:b/>
          <w:bCs/>
          <w:noProof/>
          <w:sz w:val="24"/>
          <w:szCs w:val="24"/>
          <w:u w:val="single"/>
        </w:rPr>
      </w:pPr>
      <w:r>
        <w:rPr>
          <w:rFonts w:ascii="Times New Roman" w:hAnsi="Times New Roman"/>
          <w:b/>
          <w:sz w:val="24"/>
          <w:u w:val="single"/>
        </w:rPr>
        <w:t xml:space="preserve">II. DAĻA. UZŅEMOŠĀS VALDĪBAS PIENĀKUMI SAISTĪBĀ AR PRIVILĒĢIJĀM UN IMUNITĀTI </w:t>
      </w:r>
      <w:r>
        <w:rPr>
          <w:rFonts w:ascii="Times New Roman" w:hAnsi="Times New Roman"/>
          <w:b/>
          <w:i/>
          <w:iCs/>
          <w:sz w:val="24"/>
          <w:u w:val="single"/>
        </w:rPr>
        <w:t>FAO</w:t>
      </w:r>
      <w:r>
        <w:rPr>
          <w:rFonts w:ascii="Times New Roman" w:hAnsi="Times New Roman"/>
          <w:b/>
          <w:sz w:val="24"/>
          <w:u w:val="single"/>
        </w:rPr>
        <w:t xml:space="preserve"> UN DALĪBNIEKIEM</w:t>
      </w:r>
    </w:p>
    <w:p w14:paraId="11674BB8" w14:textId="77777777"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p>
    <w:p w14:paraId="578E8FE3" w14:textId="77777777"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Uzņemošā valdība uzņemas šādus pienākumus:</w:t>
      </w:r>
    </w:p>
    <w:p w14:paraId="659821B3" w14:textId="77777777" w:rsidR="0063621B" w:rsidRPr="00A82FA9" w:rsidRDefault="0063621B" w:rsidP="0063621B">
      <w:pPr>
        <w:spacing w:after="0" w:line="240" w:lineRule="auto"/>
        <w:jc w:val="both"/>
        <w:textAlignment w:val="baseline"/>
        <w:rPr>
          <w:rFonts w:ascii="Times New Roman" w:eastAsia="Times New Roman" w:hAnsi="Times New Roman" w:cs="Times New Roman"/>
          <w:noProof/>
          <w:sz w:val="24"/>
          <w:szCs w:val="24"/>
        </w:rPr>
      </w:pPr>
    </w:p>
    <w:p w14:paraId="7C786839" w14:textId="180949DC" w:rsidR="002667DB" w:rsidRDefault="00F052D7" w:rsidP="0063621B">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7) </w:t>
      </w:r>
      <w:r w:rsidR="008E2E1E">
        <w:rPr>
          <w:rFonts w:ascii="Times New Roman" w:hAnsi="Times New Roman"/>
          <w:sz w:val="24"/>
        </w:rPr>
        <w:t>S</w:t>
      </w:r>
      <w:r>
        <w:rPr>
          <w:rFonts w:ascii="Times New Roman" w:hAnsi="Times New Roman"/>
          <w:sz w:val="24"/>
        </w:rPr>
        <w:t>esijas vajadzībām piešķirt delegātiem, pārstāvjiem, novērotājiem un</w:t>
      </w:r>
      <w:r>
        <w:rPr>
          <w:rFonts w:ascii="Times New Roman" w:hAnsi="Times New Roman"/>
          <w:i/>
          <w:iCs/>
          <w:sz w:val="24"/>
        </w:rPr>
        <w:t xml:space="preserve"> FAO</w:t>
      </w:r>
      <w:r>
        <w:rPr>
          <w:rFonts w:ascii="Times New Roman" w:hAnsi="Times New Roman"/>
          <w:sz w:val="24"/>
        </w:rPr>
        <w:t xml:space="preserve"> īpašum</w:t>
      </w:r>
      <w:r w:rsidR="00761478">
        <w:rPr>
          <w:rFonts w:ascii="Times New Roman" w:hAnsi="Times New Roman"/>
          <w:sz w:val="24"/>
        </w:rPr>
        <w:t>am</w:t>
      </w:r>
      <w:r>
        <w:rPr>
          <w:rFonts w:ascii="Times New Roman" w:hAnsi="Times New Roman"/>
          <w:sz w:val="24"/>
        </w:rPr>
        <w:t>, līdzekļ</w:t>
      </w:r>
      <w:r w:rsidR="0029312D">
        <w:rPr>
          <w:rFonts w:ascii="Times New Roman" w:hAnsi="Times New Roman"/>
          <w:sz w:val="24"/>
        </w:rPr>
        <w:t>iem</w:t>
      </w:r>
      <w:r>
        <w:rPr>
          <w:rFonts w:ascii="Times New Roman" w:hAnsi="Times New Roman"/>
          <w:sz w:val="24"/>
        </w:rPr>
        <w:t xml:space="preserve"> un aktīv</w:t>
      </w:r>
      <w:r w:rsidR="0029312D">
        <w:rPr>
          <w:rFonts w:ascii="Times New Roman" w:hAnsi="Times New Roman"/>
          <w:sz w:val="24"/>
        </w:rPr>
        <w:t>iem</w:t>
      </w:r>
      <w:r>
        <w:rPr>
          <w:rFonts w:ascii="Times New Roman" w:hAnsi="Times New Roman"/>
          <w:sz w:val="24"/>
        </w:rPr>
        <w:t xml:space="preserve">, kā arī </w:t>
      </w:r>
      <w:r>
        <w:rPr>
          <w:rFonts w:ascii="Times New Roman" w:hAnsi="Times New Roman"/>
          <w:i/>
          <w:iCs/>
          <w:sz w:val="24"/>
        </w:rPr>
        <w:t>FAO</w:t>
      </w:r>
      <w:r>
        <w:rPr>
          <w:rFonts w:ascii="Times New Roman" w:hAnsi="Times New Roman"/>
          <w:sz w:val="24"/>
        </w:rPr>
        <w:t xml:space="preserve"> personālam – visas privilēģijas un imunitāti, kas paredzētas Statūtu VIII panta 4. punktā un XVI pantā un Organizācijas Vispārējo noteikumu XXXVIII noteikuma 4. punktā un norādītas Konvencijas par specializēto aģentūru privilēģijām un imunitātēm noteikumos;</w:t>
      </w:r>
    </w:p>
    <w:p w14:paraId="5A2941D2" w14:textId="77777777" w:rsidR="0063621B" w:rsidRPr="00A82FA9" w:rsidRDefault="0063621B" w:rsidP="0063621B">
      <w:pPr>
        <w:spacing w:after="0" w:line="240" w:lineRule="auto"/>
        <w:ind w:left="284" w:hanging="284"/>
        <w:jc w:val="both"/>
        <w:rPr>
          <w:rFonts w:ascii="Times New Roman" w:eastAsia="Times New Roman" w:hAnsi="Times New Roman" w:cs="Times New Roman"/>
          <w:noProof/>
          <w:sz w:val="24"/>
          <w:szCs w:val="24"/>
        </w:rPr>
      </w:pPr>
    </w:p>
    <w:p w14:paraId="365F0B6C" w14:textId="4DBE2AE4" w:rsidR="002667DB" w:rsidRDefault="00F052D7" w:rsidP="0063621B">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8) piešķirt vīzas un nepieciešamās telpas visiem delegātiem, pārstāvjiem, novērotājiem, </w:t>
      </w:r>
      <w:r>
        <w:rPr>
          <w:rFonts w:ascii="Times New Roman" w:hAnsi="Times New Roman"/>
          <w:i/>
          <w:iCs/>
          <w:sz w:val="24"/>
        </w:rPr>
        <w:t>FAO</w:t>
      </w:r>
      <w:r>
        <w:rPr>
          <w:rFonts w:ascii="Times New Roman" w:hAnsi="Times New Roman"/>
          <w:sz w:val="24"/>
        </w:rPr>
        <w:t xml:space="preserve"> personālam un konsultantiem, kas apmeklē Sesiju;</w:t>
      </w:r>
    </w:p>
    <w:p w14:paraId="3C601191" w14:textId="77777777" w:rsidR="0063621B" w:rsidRPr="00A82FA9" w:rsidRDefault="0063621B" w:rsidP="0063621B">
      <w:pPr>
        <w:spacing w:after="0" w:line="240" w:lineRule="auto"/>
        <w:ind w:left="284" w:hanging="284"/>
        <w:jc w:val="both"/>
        <w:rPr>
          <w:rFonts w:ascii="Times New Roman" w:eastAsia="Times New Roman" w:hAnsi="Times New Roman" w:cs="Times New Roman"/>
          <w:noProof/>
          <w:sz w:val="24"/>
          <w:szCs w:val="24"/>
        </w:rPr>
      </w:pPr>
    </w:p>
    <w:p w14:paraId="04DCBD15" w14:textId="1C9FAB3F" w:rsidR="002667DB" w:rsidRPr="00A82FA9" w:rsidRDefault="00F052D7" w:rsidP="0063621B">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9) atbrīvot </w:t>
      </w:r>
      <w:r>
        <w:rPr>
          <w:rFonts w:ascii="Times New Roman" w:hAnsi="Times New Roman"/>
          <w:i/>
          <w:iCs/>
          <w:sz w:val="24"/>
        </w:rPr>
        <w:t>FAO</w:t>
      </w:r>
      <w:r>
        <w:rPr>
          <w:rFonts w:ascii="Times New Roman" w:hAnsi="Times New Roman"/>
          <w:sz w:val="24"/>
        </w:rPr>
        <w:t xml:space="preserve"> un tās personālu no atbildības par delegātu, pārstāvju, novērotāju vai trešo pušu prasījumiem saistībā ar Sesiju, izņemot, ja uzņemošā valdība un </w:t>
      </w:r>
      <w:r>
        <w:rPr>
          <w:rFonts w:ascii="Times New Roman" w:hAnsi="Times New Roman"/>
          <w:i/>
          <w:iCs/>
          <w:sz w:val="24"/>
        </w:rPr>
        <w:t>FAO</w:t>
      </w:r>
      <w:r>
        <w:rPr>
          <w:rFonts w:ascii="Times New Roman" w:hAnsi="Times New Roman"/>
          <w:sz w:val="24"/>
        </w:rPr>
        <w:t xml:space="preserve"> piekrīt, ka prasījums izriet no personāla rupjas nolaidības vai tīša pārkāpuma.</w:t>
      </w:r>
    </w:p>
    <w:p w14:paraId="0AD83A52" w14:textId="32551393" w:rsidR="00F052D7" w:rsidRDefault="00F052D7" w:rsidP="0063621B">
      <w:pPr>
        <w:spacing w:after="0" w:line="240" w:lineRule="auto"/>
        <w:jc w:val="both"/>
        <w:textAlignment w:val="baseline"/>
        <w:rPr>
          <w:rFonts w:ascii="Times New Roman" w:eastAsia="Times New Roman" w:hAnsi="Times New Roman" w:cs="Segoe UI"/>
          <w:noProof/>
          <w:sz w:val="24"/>
          <w:szCs w:val="18"/>
        </w:rPr>
      </w:pPr>
    </w:p>
    <w:p w14:paraId="2E2DB506" w14:textId="77777777" w:rsidR="0063621B" w:rsidRPr="00A82FA9" w:rsidRDefault="0063621B" w:rsidP="0063621B">
      <w:pPr>
        <w:spacing w:after="0" w:line="240" w:lineRule="auto"/>
        <w:jc w:val="both"/>
        <w:textAlignment w:val="baseline"/>
        <w:rPr>
          <w:rFonts w:ascii="Times New Roman" w:eastAsia="Times New Roman" w:hAnsi="Times New Roman" w:cs="Segoe UI"/>
          <w:noProof/>
          <w:sz w:val="24"/>
          <w:szCs w:val="18"/>
        </w:rPr>
      </w:pPr>
    </w:p>
    <w:p w14:paraId="2442078D" w14:textId="77777777" w:rsidR="00F052D7" w:rsidRPr="00A82FA9" w:rsidRDefault="00F052D7" w:rsidP="0063621B">
      <w:pPr>
        <w:spacing w:after="0" w:line="240" w:lineRule="auto"/>
        <w:jc w:val="center"/>
        <w:textAlignment w:val="baseline"/>
        <w:rPr>
          <w:rFonts w:ascii="Times New Roman" w:eastAsia="Times New Roman" w:hAnsi="Times New Roman" w:cs="Times New Roman"/>
          <w:b/>
          <w:bCs/>
          <w:noProof/>
          <w:sz w:val="24"/>
          <w:szCs w:val="24"/>
          <w:u w:val="single"/>
        </w:rPr>
      </w:pPr>
      <w:r>
        <w:rPr>
          <w:rFonts w:ascii="Times New Roman" w:hAnsi="Times New Roman"/>
          <w:b/>
          <w:sz w:val="24"/>
          <w:u w:val="single"/>
        </w:rPr>
        <w:t>III DAĻA. UZŅEMOŠĀS VALDĪBAS OPERATĪVIE PIENĀKUMI</w:t>
      </w:r>
    </w:p>
    <w:p w14:paraId="102130CC" w14:textId="77777777" w:rsidR="00862ED9" w:rsidRDefault="00862ED9" w:rsidP="00D216F7">
      <w:pPr>
        <w:spacing w:after="0" w:line="240" w:lineRule="auto"/>
        <w:textAlignment w:val="baseline"/>
        <w:rPr>
          <w:rFonts w:ascii="Times New Roman" w:eastAsia="Times New Roman" w:hAnsi="Times New Roman" w:cs="Times New Roman"/>
          <w:i/>
          <w:noProof/>
          <w:sz w:val="24"/>
          <w:szCs w:val="24"/>
          <w:u w:val="single"/>
        </w:rPr>
      </w:pPr>
    </w:p>
    <w:p w14:paraId="6C5F2286" w14:textId="7F5F8FEB" w:rsidR="00F052D7" w:rsidRDefault="00F052D7" w:rsidP="0063621B">
      <w:pPr>
        <w:spacing w:after="0" w:line="240" w:lineRule="auto"/>
        <w:jc w:val="center"/>
        <w:textAlignment w:val="baseline"/>
        <w:rPr>
          <w:rFonts w:ascii="Times New Roman" w:hAnsi="Times New Roman"/>
          <w:i/>
          <w:sz w:val="24"/>
          <w:u w:val="single"/>
        </w:rPr>
      </w:pPr>
      <w:r>
        <w:rPr>
          <w:rFonts w:ascii="Times New Roman" w:hAnsi="Times New Roman"/>
          <w:i/>
          <w:sz w:val="24"/>
          <w:u w:val="single"/>
        </w:rPr>
        <w:t>A. Personāls</w:t>
      </w:r>
    </w:p>
    <w:p w14:paraId="3F38B52B" w14:textId="77777777" w:rsidR="00F93D22" w:rsidRPr="00A82FA9" w:rsidRDefault="00F93D22" w:rsidP="0063621B">
      <w:pPr>
        <w:spacing w:after="0" w:line="240" w:lineRule="auto"/>
        <w:jc w:val="center"/>
        <w:textAlignment w:val="baseline"/>
        <w:rPr>
          <w:rFonts w:ascii="Times New Roman" w:eastAsia="Times New Roman" w:hAnsi="Times New Roman" w:cs="Times New Roman"/>
          <w:i/>
          <w:noProof/>
          <w:sz w:val="24"/>
          <w:szCs w:val="24"/>
          <w:u w:val="single"/>
        </w:rPr>
      </w:pPr>
    </w:p>
    <w:p w14:paraId="08476157" w14:textId="77777777"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Uzņemošā valdība uzņemas šādus pienākumus:</w:t>
      </w:r>
    </w:p>
    <w:p w14:paraId="4A304CAF" w14:textId="77777777" w:rsidR="00B36027" w:rsidRPr="00A82FA9" w:rsidRDefault="00B36027" w:rsidP="0063621B">
      <w:pPr>
        <w:spacing w:after="0" w:line="240" w:lineRule="auto"/>
        <w:jc w:val="both"/>
        <w:textAlignment w:val="baseline"/>
        <w:rPr>
          <w:rFonts w:ascii="Times New Roman" w:eastAsia="Times New Roman" w:hAnsi="Times New Roman" w:cs="Times New Roman"/>
          <w:noProof/>
          <w:sz w:val="24"/>
          <w:szCs w:val="24"/>
        </w:rPr>
      </w:pPr>
    </w:p>
    <w:p w14:paraId="3DEDE3F2" w14:textId="1A90ECB2" w:rsidR="002667DB" w:rsidRDefault="00F052D7" w:rsidP="00862ED9">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10) iecelt valdības sadarbības koordinatoru, kura pienākums būs koordinēt vietējos pasākumus un telpas Sesijas vajadzībām;</w:t>
      </w:r>
    </w:p>
    <w:p w14:paraId="5FE655AA" w14:textId="77777777" w:rsidR="00B36027" w:rsidRPr="00A82FA9" w:rsidRDefault="00B36027" w:rsidP="00862ED9">
      <w:pPr>
        <w:spacing w:after="0" w:line="240" w:lineRule="auto"/>
        <w:ind w:left="284" w:hanging="284"/>
        <w:jc w:val="both"/>
        <w:rPr>
          <w:rFonts w:ascii="Times New Roman" w:eastAsia="Times New Roman" w:hAnsi="Times New Roman" w:cs="Times New Roman"/>
          <w:noProof/>
          <w:sz w:val="24"/>
          <w:szCs w:val="24"/>
        </w:rPr>
      </w:pPr>
    </w:p>
    <w:p w14:paraId="5158B10C" w14:textId="3E0FE97A" w:rsidR="002667DB" w:rsidRDefault="00F052D7" w:rsidP="00862ED9">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11) nodrošināt pieredzējušu atbalsta personālu, saistīto palīdzību un pakalpojumus, kas nepieciešami Sesijas norisei;</w:t>
      </w:r>
    </w:p>
    <w:p w14:paraId="6C1861F5" w14:textId="77777777" w:rsidR="00B36027" w:rsidRPr="00A82FA9" w:rsidRDefault="00B36027" w:rsidP="00862ED9">
      <w:pPr>
        <w:spacing w:after="0" w:line="240" w:lineRule="auto"/>
        <w:ind w:left="284" w:hanging="284"/>
        <w:jc w:val="both"/>
        <w:rPr>
          <w:rFonts w:ascii="Times New Roman" w:eastAsia="Times New Roman" w:hAnsi="Times New Roman" w:cs="Times New Roman"/>
          <w:noProof/>
          <w:sz w:val="24"/>
          <w:szCs w:val="24"/>
        </w:rPr>
      </w:pPr>
    </w:p>
    <w:p w14:paraId="5180DA16" w14:textId="627E9DC2" w:rsidR="002667DB" w:rsidRPr="00A82FA9" w:rsidRDefault="00F052D7" w:rsidP="00862ED9">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12) segt visas nepieciešamās personāla izmaksas, tostarp atalgojumu, virsstundu darba laiku un komandējuma dienas naudu, ja nepieciešams, un brauciena izmaksas uz Sesiju un no tās.</w:t>
      </w:r>
    </w:p>
    <w:p w14:paraId="0C0F272F" w14:textId="70E6636A" w:rsidR="00F052D7" w:rsidRPr="00A82FA9" w:rsidRDefault="00F052D7" w:rsidP="0063621B">
      <w:pPr>
        <w:spacing w:after="0" w:line="240" w:lineRule="auto"/>
        <w:jc w:val="center"/>
        <w:textAlignment w:val="baseline"/>
        <w:rPr>
          <w:rFonts w:ascii="Times New Roman" w:eastAsia="Times New Roman" w:hAnsi="Times New Roman" w:cs="Times New Roman"/>
          <w:i/>
          <w:noProof/>
          <w:sz w:val="24"/>
          <w:szCs w:val="24"/>
        </w:rPr>
      </w:pPr>
    </w:p>
    <w:p w14:paraId="5FD495F5" w14:textId="77777777" w:rsidR="00862ED9" w:rsidRDefault="00862ED9" w:rsidP="0063621B">
      <w:pPr>
        <w:spacing w:after="0" w:line="240" w:lineRule="auto"/>
        <w:jc w:val="center"/>
        <w:textAlignment w:val="baseline"/>
        <w:rPr>
          <w:rFonts w:ascii="Times New Roman" w:eastAsia="Times New Roman" w:hAnsi="Times New Roman" w:cs="Times New Roman"/>
          <w:i/>
          <w:noProof/>
          <w:sz w:val="24"/>
          <w:szCs w:val="24"/>
          <w:u w:val="single"/>
        </w:rPr>
      </w:pPr>
    </w:p>
    <w:p w14:paraId="3C5F0041" w14:textId="6459B07D" w:rsidR="00F052D7" w:rsidRDefault="00F052D7" w:rsidP="0063621B">
      <w:pPr>
        <w:spacing w:after="0" w:line="240" w:lineRule="auto"/>
        <w:jc w:val="center"/>
        <w:textAlignment w:val="baseline"/>
        <w:rPr>
          <w:rFonts w:ascii="Times New Roman" w:eastAsia="Times New Roman" w:hAnsi="Times New Roman" w:cs="Times New Roman"/>
          <w:i/>
          <w:noProof/>
          <w:sz w:val="24"/>
          <w:szCs w:val="24"/>
          <w:u w:val="single"/>
        </w:rPr>
      </w:pPr>
      <w:r>
        <w:rPr>
          <w:rFonts w:ascii="Times New Roman" w:hAnsi="Times New Roman"/>
          <w:i/>
          <w:sz w:val="24"/>
          <w:u w:val="single"/>
        </w:rPr>
        <w:t>B. Telpas un aprīkojums</w:t>
      </w:r>
    </w:p>
    <w:p w14:paraId="2703DB33" w14:textId="77777777" w:rsidR="00B36027" w:rsidRPr="00A82FA9" w:rsidRDefault="00B36027" w:rsidP="0063621B">
      <w:pPr>
        <w:spacing w:after="0" w:line="240" w:lineRule="auto"/>
        <w:jc w:val="center"/>
        <w:textAlignment w:val="baseline"/>
        <w:rPr>
          <w:rFonts w:ascii="Times New Roman" w:eastAsia="Times New Roman" w:hAnsi="Times New Roman" w:cs="Times New Roman"/>
          <w:i/>
          <w:noProof/>
          <w:sz w:val="24"/>
          <w:szCs w:val="24"/>
          <w:u w:val="single"/>
        </w:rPr>
      </w:pPr>
    </w:p>
    <w:p w14:paraId="45027B21" w14:textId="77777777"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Uzņemošā valdība nodrošinās vai apmaksās šādas telpas un aprīkojumu:</w:t>
      </w:r>
    </w:p>
    <w:p w14:paraId="4483E168" w14:textId="77777777" w:rsidR="00862ED9" w:rsidRPr="00A82FA9" w:rsidRDefault="00862ED9" w:rsidP="0063621B">
      <w:pPr>
        <w:spacing w:after="0" w:line="240" w:lineRule="auto"/>
        <w:jc w:val="both"/>
        <w:textAlignment w:val="baseline"/>
        <w:rPr>
          <w:rFonts w:ascii="Times New Roman" w:eastAsia="Times New Roman" w:hAnsi="Times New Roman" w:cs="Times New Roman"/>
          <w:noProof/>
          <w:sz w:val="24"/>
          <w:szCs w:val="24"/>
        </w:rPr>
      </w:pPr>
    </w:p>
    <w:p w14:paraId="1BDBBCE0" w14:textId="2F612A03" w:rsidR="002667DB" w:rsidRDefault="00F052D7" w:rsidP="00962499">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13) vienu sanāksmju telpu ar galdu (U-veida) un sēdvietām 50 personām, kas aprīkota ar audioiekārtām (mikrofoniem, runas pastiprinājuma iekārtām un skaļruņiem) un vizuālajām iekārtām (multivides projektoru, ekrānu), podestu, kas aprīkots ar atsevišķu mikrofonu un </w:t>
      </w:r>
      <w:r>
        <w:rPr>
          <w:rFonts w:ascii="Times New Roman" w:hAnsi="Times New Roman"/>
          <w:sz w:val="24"/>
        </w:rPr>
        <w:lastRenderedPageBreak/>
        <w:t>paliktni oficiālo runu teikšanai, un pienācīgi aprīkotu biroju sanāksmju telpas tuvumā dokumentu kopēšanai un tiražēšanai;</w:t>
      </w:r>
    </w:p>
    <w:p w14:paraId="3DB5AD4A" w14:textId="77777777" w:rsidR="00962499" w:rsidRPr="00A82FA9" w:rsidRDefault="00962499" w:rsidP="00962499">
      <w:pPr>
        <w:spacing w:after="0" w:line="240" w:lineRule="auto"/>
        <w:ind w:left="284" w:hanging="284"/>
        <w:jc w:val="both"/>
        <w:rPr>
          <w:rFonts w:ascii="Times New Roman" w:eastAsia="Times New Roman" w:hAnsi="Times New Roman" w:cs="Times New Roman"/>
          <w:noProof/>
          <w:sz w:val="24"/>
          <w:szCs w:val="24"/>
        </w:rPr>
      </w:pPr>
    </w:p>
    <w:p w14:paraId="2D07E0CB" w14:textId="2B546C42" w:rsidR="00F052D7" w:rsidRDefault="00F052D7" w:rsidP="00962499">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14) datorus, kopēšanas iekārtas, citu aprīkojumu pēc vajadzības un </w:t>
      </w:r>
      <w:r>
        <w:rPr>
          <w:rFonts w:ascii="Times New Roman" w:hAnsi="Times New Roman"/>
          <w:i/>
          <w:iCs/>
          <w:sz w:val="24"/>
        </w:rPr>
        <w:t>Wi-Fi</w:t>
      </w:r>
      <w:r>
        <w:rPr>
          <w:rFonts w:ascii="Times New Roman" w:hAnsi="Times New Roman"/>
          <w:sz w:val="24"/>
        </w:rPr>
        <w:t xml:space="preserve"> pieslēgumu, kā arī saziņas līdzekļus, kas var nodrošināt attālinātu dalību, ja sanāksme attiecīgā gadījumā tiek rīkota virtuālā vai hibrīdā režīmā;</w:t>
      </w:r>
    </w:p>
    <w:p w14:paraId="28DB443E" w14:textId="77777777" w:rsidR="00962499" w:rsidRPr="00A82FA9" w:rsidRDefault="00962499" w:rsidP="00962499">
      <w:pPr>
        <w:spacing w:after="0" w:line="240" w:lineRule="auto"/>
        <w:ind w:left="284" w:hanging="284"/>
        <w:jc w:val="both"/>
        <w:rPr>
          <w:rFonts w:ascii="Times New Roman" w:eastAsia="Times New Roman" w:hAnsi="Times New Roman" w:cs="Times New Roman"/>
          <w:noProof/>
          <w:sz w:val="24"/>
          <w:szCs w:val="24"/>
        </w:rPr>
      </w:pPr>
    </w:p>
    <w:p w14:paraId="262B76A5" w14:textId="68F1E676" w:rsidR="002667DB" w:rsidRPr="00A82FA9" w:rsidRDefault="00F052D7" w:rsidP="00962499">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15) ja valstī nav pieejams kāds aprīkojums, tā transportēšanu uz sanāksmes vietu un atpakaļnosūtīšanu uz </w:t>
      </w:r>
      <w:r>
        <w:rPr>
          <w:rFonts w:ascii="Times New Roman" w:hAnsi="Times New Roman"/>
          <w:i/>
          <w:iCs/>
          <w:sz w:val="24"/>
        </w:rPr>
        <w:t>FAO</w:t>
      </w:r>
      <w:r>
        <w:rPr>
          <w:rFonts w:ascii="Times New Roman" w:hAnsi="Times New Roman"/>
          <w:sz w:val="24"/>
        </w:rPr>
        <w:t xml:space="preserve">, ja uzņemošā valdība lūdz </w:t>
      </w:r>
      <w:r>
        <w:rPr>
          <w:rFonts w:ascii="Times New Roman" w:hAnsi="Times New Roman"/>
          <w:i/>
          <w:iCs/>
          <w:sz w:val="24"/>
        </w:rPr>
        <w:t>FAO</w:t>
      </w:r>
      <w:r>
        <w:rPr>
          <w:rFonts w:ascii="Times New Roman" w:hAnsi="Times New Roman"/>
          <w:sz w:val="24"/>
        </w:rPr>
        <w:t xml:space="preserve"> palīdzību to nodrošināt.</w:t>
      </w:r>
    </w:p>
    <w:p w14:paraId="309CE931" w14:textId="7E87433D" w:rsidR="00F052D7" w:rsidRDefault="00F052D7" w:rsidP="0063621B">
      <w:pPr>
        <w:spacing w:after="0" w:line="240" w:lineRule="auto"/>
        <w:jc w:val="both"/>
        <w:textAlignment w:val="baseline"/>
        <w:rPr>
          <w:rFonts w:ascii="Times New Roman" w:eastAsia="Times New Roman" w:hAnsi="Times New Roman" w:cs="Times New Roman"/>
          <w:i/>
          <w:noProof/>
          <w:sz w:val="24"/>
          <w:szCs w:val="24"/>
        </w:rPr>
      </w:pPr>
    </w:p>
    <w:p w14:paraId="1652D699" w14:textId="77777777" w:rsidR="00962499" w:rsidRPr="00A82FA9" w:rsidRDefault="00962499" w:rsidP="0063621B">
      <w:pPr>
        <w:spacing w:after="0" w:line="240" w:lineRule="auto"/>
        <w:jc w:val="both"/>
        <w:textAlignment w:val="baseline"/>
        <w:rPr>
          <w:rFonts w:ascii="Times New Roman" w:eastAsia="Times New Roman" w:hAnsi="Times New Roman" w:cs="Times New Roman"/>
          <w:i/>
          <w:noProof/>
          <w:sz w:val="24"/>
          <w:szCs w:val="24"/>
        </w:rPr>
      </w:pPr>
    </w:p>
    <w:p w14:paraId="0EAAD5D2" w14:textId="77777777" w:rsidR="00F052D7" w:rsidRDefault="00F052D7" w:rsidP="0063621B">
      <w:pPr>
        <w:spacing w:after="0" w:line="240" w:lineRule="auto"/>
        <w:jc w:val="center"/>
        <w:textAlignment w:val="baseline"/>
        <w:rPr>
          <w:rFonts w:ascii="Times New Roman" w:eastAsia="Times New Roman" w:hAnsi="Times New Roman" w:cs="Times New Roman"/>
          <w:i/>
          <w:noProof/>
          <w:sz w:val="24"/>
          <w:szCs w:val="24"/>
          <w:u w:val="single"/>
        </w:rPr>
      </w:pPr>
      <w:r>
        <w:rPr>
          <w:rFonts w:ascii="Times New Roman" w:hAnsi="Times New Roman"/>
          <w:i/>
          <w:sz w:val="24"/>
          <w:u w:val="single"/>
        </w:rPr>
        <w:t>C. Krājumi un pakalpojumi</w:t>
      </w:r>
    </w:p>
    <w:p w14:paraId="56E5BF13" w14:textId="77777777" w:rsidR="00962499" w:rsidRPr="00A82FA9" w:rsidRDefault="00962499" w:rsidP="0063621B">
      <w:pPr>
        <w:spacing w:after="0" w:line="240" w:lineRule="auto"/>
        <w:jc w:val="center"/>
        <w:textAlignment w:val="baseline"/>
        <w:rPr>
          <w:rFonts w:ascii="Times New Roman" w:eastAsia="Times New Roman" w:hAnsi="Times New Roman" w:cs="Times New Roman"/>
          <w:i/>
          <w:noProof/>
          <w:sz w:val="24"/>
          <w:szCs w:val="24"/>
          <w:u w:val="single"/>
        </w:rPr>
      </w:pPr>
    </w:p>
    <w:p w14:paraId="7907301D" w14:textId="77777777"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Uzņemošā valdība nodrošinās šādus krājumus un pakalpojumus:</w:t>
      </w:r>
    </w:p>
    <w:p w14:paraId="212FC359" w14:textId="77777777" w:rsidR="00962499" w:rsidRPr="00A82FA9" w:rsidRDefault="00962499" w:rsidP="0063621B">
      <w:pPr>
        <w:spacing w:after="0" w:line="240" w:lineRule="auto"/>
        <w:jc w:val="both"/>
        <w:textAlignment w:val="baseline"/>
        <w:rPr>
          <w:rFonts w:ascii="Times New Roman" w:eastAsia="Times New Roman" w:hAnsi="Times New Roman" w:cs="Times New Roman"/>
          <w:noProof/>
          <w:sz w:val="24"/>
          <w:szCs w:val="24"/>
        </w:rPr>
      </w:pPr>
    </w:p>
    <w:p w14:paraId="4605345A" w14:textId="2225D794" w:rsidR="002667DB" w:rsidRDefault="00F052D7" w:rsidP="00650114">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16) biroja piederumus, kancelejas preces un papīru pēc vajadzības;</w:t>
      </w:r>
    </w:p>
    <w:p w14:paraId="6278F2D5" w14:textId="77777777" w:rsidR="00650114" w:rsidRPr="00A82FA9" w:rsidRDefault="00650114" w:rsidP="00650114">
      <w:pPr>
        <w:spacing w:after="0" w:line="240" w:lineRule="auto"/>
        <w:ind w:left="284" w:hanging="284"/>
        <w:jc w:val="both"/>
        <w:rPr>
          <w:rFonts w:ascii="Times New Roman" w:eastAsia="Times New Roman" w:hAnsi="Times New Roman" w:cs="Times New Roman"/>
          <w:noProof/>
          <w:sz w:val="24"/>
          <w:szCs w:val="24"/>
        </w:rPr>
      </w:pPr>
    </w:p>
    <w:p w14:paraId="338D3BC3" w14:textId="4C8D28B6" w:rsidR="002667DB" w:rsidRDefault="00F052D7" w:rsidP="00650114">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17) telpas un aprīkojumu Sesijai nepieciešamo iekšējo dokumentu pavairošanai uz vietas;</w:t>
      </w:r>
    </w:p>
    <w:p w14:paraId="4DD713BC" w14:textId="77777777" w:rsidR="00650114" w:rsidRPr="00A82FA9" w:rsidRDefault="00650114" w:rsidP="00650114">
      <w:pPr>
        <w:spacing w:after="0" w:line="240" w:lineRule="auto"/>
        <w:ind w:left="284" w:hanging="284"/>
        <w:jc w:val="both"/>
        <w:rPr>
          <w:rFonts w:ascii="Times New Roman" w:eastAsia="Times New Roman" w:hAnsi="Times New Roman" w:cs="Times New Roman"/>
          <w:noProof/>
          <w:sz w:val="24"/>
          <w:szCs w:val="24"/>
        </w:rPr>
      </w:pPr>
    </w:p>
    <w:p w14:paraId="13C04588" w14:textId="19225801" w:rsidR="00F052D7" w:rsidRDefault="00F052D7" w:rsidP="00650114">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18) uzkodas, kafijas pauzes / atspirdzinošus dzērienus delegātiem, novērotājiem un personālam visās Sesijas dienās;</w:t>
      </w:r>
    </w:p>
    <w:p w14:paraId="22357B3C" w14:textId="77777777" w:rsidR="00650114" w:rsidRPr="00A82FA9" w:rsidRDefault="00650114" w:rsidP="00650114">
      <w:pPr>
        <w:spacing w:after="0" w:line="240" w:lineRule="auto"/>
        <w:ind w:left="284" w:hanging="284"/>
        <w:jc w:val="both"/>
        <w:rPr>
          <w:rFonts w:ascii="Times New Roman" w:eastAsia="Times New Roman" w:hAnsi="Times New Roman" w:cs="Times New Roman"/>
          <w:noProof/>
          <w:sz w:val="24"/>
          <w:szCs w:val="24"/>
        </w:rPr>
      </w:pPr>
    </w:p>
    <w:p w14:paraId="52383ADC" w14:textId="15FCF6C8" w:rsidR="00F052D7" w:rsidRDefault="00F052D7" w:rsidP="00650114">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19) svinīgās vakariņas vai </w:t>
      </w:r>
      <w:proofErr w:type="spellStart"/>
      <w:r>
        <w:rPr>
          <w:rFonts w:ascii="Times New Roman" w:hAnsi="Times New Roman"/>
          <w:sz w:val="24"/>
        </w:rPr>
        <w:t>furšetu</w:t>
      </w:r>
      <w:proofErr w:type="spellEnd"/>
      <w:r>
        <w:rPr>
          <w:rFonts w:ascii="Times New Roman" w:hAnsi="Times New Roman"/>
          <w:sz w:val="24"/>
        </w:rPr>
        <w:t xml:space="preserve"> delegātiem, novērotājiem un personālam Sesijas pirmajā vakarā;</w:t>
      </w:r>
    </w:p>
    <w:p w14:paraId="4BB6F94D" w14:textId="77777777" w:rsidR="00650114" w:rsidRPr="00A82FA9" w:rsidRDefault="00650114" w:rsidP="00650114">
      <w:pPr>
        <w:spacing w:after="0" w:line="240" w:lineRule="auto"/>
        <w:ind w:left="284" w:hanging="284"/>
        <w:jc w:val="both"/>
        <w:rPr>
          <w:rFonts w:ascii="Times New Roman" w:eastAsia="Times New Roman" w:hAnsi="Times New Roman" w:cs="Times New Roman"/>
          <w:noProof/>
          <w:sz w:val="24"/>
          <w:szCs w:val="24"/>
        </w:rPr>
      </w:pPr>
    </w:p>
    <w:p w14:paraId="5236FC90" w14:textId="5E444CCC" w:rsidR="00F052D7" w:rsidRDefault="00F052D7" w:rsidP="00650114">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20) dzeramo ūdeni dalībniekiem un novērotājiem sanāksmju telpā visās Sesijas dienās;</w:t>
      </w:r>
    </w:p>
    <w:p w14:paraId="62F8E10F" w14:textId="77777777" w:rsidR="00650114" w:rsidRPr="00A82FA9" w:rsidRDefault="00650114" w:rsidP="00650114">
      <w:pPr>
        <w:spacing w:after="0" w:line="240" w:lineRule="auto"/>
        <w:ind w:left="284" w:hanging="284"/>
        <w:jc w:val="both"/>
        <w:rPr>
          <w:rFonts w:ascii="Times New Roman" w:eastAsia="Times New Roman" w:hAnsi="Times New Roman" w:cs="Times New Roman"/>
          <w:noProof/>
          <w:sz w:val="24"/>
          <w:szCs w:val="24"/>
        </w:rPr>
      </w:pPr>
    </w:p>
    <w:p w14:paraId="2283F6B5" w14:textId="13381D0D" w:rsidR="00F052D7" w:rsidRDefault="00F052D7" w:rsidP="00650114">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21) delegāta komplektu (sanāksmes soma, piezīmju bloks un pildspalvas pēc uzņemošās valdības izvēles) ar </w:t>
      </w:r>
      <w:r>
        <w:rPr>
          <w:rFonts w:ascii="Times New Roman" w:hAnsi="Times New Roman"/>
          <w:i/>
          <w:iCs/>
          <w:sz w:val="24"/>
        </w:rPr>
        <w:t>EIFAAC</w:t>
      </w:r>
      <w:r>
        <w:rPr>
          <w:rFonts w:ascii="Times New Roman" w:hAnsi="Times New Roman"/>
          <w:sz w:val="24"/>
        </w:rPr>
        <w:t xml:space="preserve"> zīmolu;</w:t>
      </w:r>
    </w:p>
    <w:p w14:paraId="0122D74C" w14:textId="77777777" w:rsidR="00650114" w:rsidRPr="00A82FA9" w:rsidRDefault="00650114" w:rsidP="00650114">
      <w:pPr>
        <w:spacing w:after="0" w:line="240" w:lineRule="auto"/>
        <w:ind w:left="284" w:hanging="284"/>
        <w:jc w:val="both"/>
        <w:rPr>
          <w:rFonts w:ascii="Times New Roman" w:eastAsia="Times New Roman" w:hAnsi="Times New Roman" w:cs="Times New Roman"/>
          <w:noProof/>
          <w:sz w:val="24"/>
          <w:szCs w:val="24"/>
        </w:rPr>
      </w:pPr>
    </w:p>
    <w:p w14:paraId="3B9C41CA" w14:textId="44967CC9" w:rsidR="00F052D7" w:rsidRDefault="00F052D7" w:rsidP="00650114">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22) bezmaksas piekļuvi internetam / </w:t>
      </w:r>
      <w:r>
        <w:rPr>
          <w:rFonts w:ascii="Times New Roman" w:hAnsi="Times New Roman"/>
          <w:i/>
          <w:iCs/>
          <w:sz w:val="24"/>
        </w:rPr>
        <w:t>Wi-Fi</w:t>
      </w:r>
      <w:r>
        <w:rPr>
          <w:rFonts w:ascii="Times New Roman" w:hAnsi="Times New Roman"/>
          <w:sz w:val="24"/>
        </w:rPr>
        <w:t xml:space="preserve"> pieslēgumu saistībā ar Sesijas darbu;</w:t>
      </w:r>
    </w:p>
    <w:p w14:paraId="0E1C3E79" w14:textId="77777777" w:rsidR="00650114" w:rsidRPr="00A82FA9" w:rsidRDefault="00650114" w:rsidP="00650114">
      <w:pPr>
        <w:spacing w:after="0" w:line="240" w:lineRule="auto"/>
        <w:ind w:left="284" w:hanging="284"/>
        <w:jc w:val="both"/>
        <w:rPr>
          <w:rFonts w:ascii="Times New Roman" w:eastAsia="Times New Roman" w:hAnsi="Times New Roman" w:cs="Times New Roman"/>
          <w:noProof/>
          <w:sz w:val="24"/>
          <w:szCs w:val="24"/>
        </w:rPr>
      </w:pPr>
    </w:p>
    <w:p w14:paraId="3D76C777" w14:textId="0DE096F3" w:rsidR="002667DB" w:rsidRPr="00A82FA9" w:rsidRDefault="00F052D7" w:rsidP="00650114">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23) neatliekamo medicīnisko palīdzību delegātiem, pārstāvjiem, novērotājiem un personālam.</w:t>
      </w:r>
    </w:p>
    <w:p w14:paraId="089E2D0A" w14:textId="43D0D48C" w:rsidR="00F052D7" w:rsidRDefault="00F052D7" w:rsidP="0063621B">
      <w:pPr>
        <w:spacing w:after="0" w:line="240" w:lineRule="auto"/>
        <w:jc w:val="both"/>
        <w:textAlignment w:val="baseline"/>
        <w:rPr>
          <w:rFonts w:ascii="Times New Roman" w:eastAsia="Times New Roman" w:hAnsi="Times New Roman" w:cs="Times New Roman"/>
          <w:i/>
          <w:noProof/>
          <w:sz w:val="24"/>
          <w:szCs w:val="24"/>
        </w:rPr>
      </w:pPr>
    </w:p>
    <w:p w14:paraId="34BAD8EE" w14:textId="77777777" w:rsidR="00880CE2" w:rsidRPr="00A82FA9" w:rsidRDefault="00880CE2" w:rsidP="0063621B">
      <w:pPr>
        <w:spacing w:after="0" w:line="240" w:lineRule="auto"/>
        <w:jc w:val="both"/>
        <w:textAlignment w:val="baseline"/>
        <w:rPr>
          <w:rFonts w:ascii="Times New Roman" w:eastAsia="Times New Roman" w:hAnsi="Times New Roman" w:cs="Times New Roman"/>
          <w:i/>
          <w:noProof/>
          <w:sz w:val="24"/>
          <w:szCs w:val="24"/>
        </w:rPr>
      </w:pPr>
    </w:p>
    <w:p w14:paraId="373286B7" w14:textId="77777777" w:rsidR="00F052D7" w:rsidRDefault="00F052D7" w:rsidP="0063621B">
      <w:pPr>
        <w:spacing w:after="0" w:line="240" w:lineRule="auto"/>
        <w:jc w:val="center"/>
        <w:textAlignment w:val="baseline"/>
        <w:rPr>
          <w:rFonts w:ascii="Times New Roman" w:eastAsia="Times New Roman" w:hAnsi="Times New Roman" w:cs="Times New Roman"/>
          <w:i/>
          <w:noProof/>
          <w:sz w:val="24"/>
          <w:szCs w:val="24"/>
          <w:u w:val="single"/>
        </w:rPr>
      </w:pPr>
      <w:r>
        <w:rPr>
          <w:rFonts w:ascii="Times New Roman" w:hAnsi="Times New Roman"/>
          <w:i/>
          <w:sz w:val="24"/>
          <w:u w:val="single"/>
        </w:rPr>
        <w:t>D. Transports</w:t>
      </w:r>
    </w:p>
    <w:p w14:paraId="16FDC22B" w14:textId="77777777" w:rsidR="00D216F7" w:rsidRPr="00A82FA9" w:rsidRDefault="00D216F7" w:rsidP="0063621B">
      <w:pPr>
        <w:spacing w:after="0" w:line="240" w:lineRule="auto"/>
        <w:jc w:val="center"/>
        <w:textAlignment w:val="baseline"/>
        <w:rPr>
          <w:rFonts w:ascii="Times New Roman" w:eastAsia="Times New Roman" w:hAnsi="Times New Roman" w:cs="Times New Roman"/>
          <w:i/>
          <w:noProof/>
          <w:sz w:val="24"/>
          <w:szCs w:val="24"/>
          <w:u w:val="single"/>
        </w:rPr>
      </w:pPr>
    </w:p>
    <w:p w14:paraId="62E9BF1D" w14:textId="77777777"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Uzņemošā valdība uzņemas šādus pienākumus:</w:t>
      </w:r>
    </w:p>
    <w:p w14:paraId="2CD5862B" w14:textId="77777777" w:rsidR="00880CE2" w:rsidRPr="00A82FA9" w:rsidRDefault="00880CE2" w:rsidP="0063621B">
      <w:pPr>
        <w:spacing w:after="0" w:line="240" w:lineRule="auto"/>
        <w:jc w:val="both"/>
        <w:textAlignment w:val="baseline"/>
        <w:rPr>
          <w:rFonts w:ascii="Times New Roman" w:eastAsia="Times New Roman" w:hAnsi="Times New Roman" w:cs="Times New Roman"/>
          <w:noProof/>
          <w:sz w:val="24"/>
          <w:szCs w:val="24"/>
        </w:rPr>
      </w:pPr>
    </w:p>
    <w:p w14:paraId="0CF29E71" w14:textId="1C1120FF" w:rsidR="002667DB" w:rsidRDefault="00F052D7" w:rsidP="00880CE2">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24) nodrošināt delegātiem, pārstāvjiem un personālam transportu uzņemošajā valstī, kas nepieciešams Sesijas norisei;</w:t>
      </w:r>
    </w:p>
    <w:p w14:paraId="4F59BEAF" w14:textId="77777777" w:rsidR="00880CE2" w:rsidRPr="00A82FA9" w:rsidRDefault="00880CE2" w:rsidP="00880CE2">
      <w:pPr>
        <w:spacing w:after="0" w:line="240" w:lineRule="auto"/>
        <w:ind w:left="284" w:hanging="284"/>
        <w:jc w:val="both"/>
        <w:rPr>
          <w:rFonts w:ascii="Times New Roman" w:eastAsia="Times New Roman" w:hAnsi="Times New Roman" w:cs="Times New Roman"/>
          <w:noProof/>
          <w:sz w:val="24"/>
          <w:szCs w:val="24"/>
        </w:rPr>
      </w:pPr>
    </w:p>
    <w:p w14:paraId="32F47D0F" w14:textId="19D706C7" w:rsidR="002667DB" w:rsidRPr="00A82FA9" w:rsidRDefault="00F052D7" w:rsidP="00880CE2">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 xml:space="preserve">25) nodrošināt </w:t>
      </w:r>
      <w:r>
        <w:rPr>
          <w:rFonts w:ascii="Times New Roman" w:hAnsi="Times New Roman"/>
          <w:i/>
          <w:iCs/>
          <w:sz w:val="24"/>
        </w:rPr>
        <w:t>FAO</w:t>
      </w:r>
      <w:r>
        <w:rPr>
          <w:rFonts w:ascii="Times New Roman" w:hAnsi="Times New Roman"/>
          <w:sz w:val="24"/>
        </w:rPr>
        <w:t xml:space="preserve"> sniegto materiālu un krājumu (skat. 3.–5. daļu) pārvadāšanu vai apmaksāt to pārvadāšanas izmaksas uzņemošajā valstī un atmuitošanu. Gaisa transporta gadījumā šis pienākums sākas starptautiskajā lidostā, kurā preces ierodas.</w:t>
      </w:r>
    </w:p>
    <w:p w14:paraId="5B3B62FD" w14:textId="66CBC940" w:rsidR="00F052D7" w:rsidRDefault="00F052D7" w:rsidP="0063621B">
      <w:pPr>
        <w:spacing w:after="0" w:line="240" w:lineRule="auto"/>
        <w:jc w:val="both"/>
        <w:textAlignment w:val="baseline"/>
        <w:rPr>
          <w:rFonts w:ascii="Times New Roman" w:eastAsia="Times New Roman" w:hAnsi="Times New Roman" w:cs="Times New Roman"/>
          <w:i/>
          <w:noProof/>
          <w:sz w:val="24"/>
          <w:szCs w:val="24"/>
        </w:rPr>
      </w:pPr>
    </w:p>
    <w:p w14:paraId="6D9B0A48" w14:textId="77777777" w:rsidR="00880CE2" w:rsidRPr="00A82FA9" w:rsidRDefault="00880CE2" w:rsidP="0063621B">
      <w:pPr>
        <w:spacing w:after="0" w:line="240" w:lineRule="auto"/>
        <w:jc w:val="both"/>
        <w:textAlignment w:val="baseline"/>
        <w:rPr>
          <w:rFonts w:ascii="Times New Roman" w:eastAsia="Times New Roman" w:hAnsi="Times New Roman" w:cs="Times New Roman"/>
          <w:i/>
          <w:noProof/>
          <w:sz w:val="24"/>
          <w:szCs w:val="24"/>
        </w:rPr>
      </w:pPr>
    </w:p>
    <w:p w14:paraId="105169AA" w14:textId="77777777" w:rsidR="00F052D7" w:rsidRDefault="00F052D7" w:rsidP="0063621B">
      <w:pPr>
        <w:tabs>
          <w:tab w:val="left" w:pos="426"/>
        </w:tabs>
        <w:spacing w:after="0" w:line="240" w:lineRule="auto"/>
        <w:jc w:val="center"/>
        <w:textAlignment w:val="baseline"/>
        <w:rPr>
          <w:rFonts w:ascii="Times New Roman" w:eastAsia="Times New Roman" w:hAnsi="Times New Roman" w:cs="Times New Roman"/>
          <w:i/>
          <w:iCs/>
          <w:noProof/>
          <w:sz w:val="24"/>
          <w:szCs w:val="24"/>
          <w:u w:val="single"/>
        </w:rPr>
      </w:pPr>
      <w:r>
        <w:rPr>
          <w:rFonts w:ascii="Times New Roman" w:hAnsi="Times New Roman"/>
          <w:i/>
          <w:sz w:val="24"/>
          <w:u w:val="single"/>
        </w:rPr>
        <w:t>E. Drošība</w:t>
      </w:r>
    </w:p>
    <w:p w14:paraId="7450E8C1" w14:textId="77777777" w:rsidR="00880CE2" w:rsidRPr="00A82FA9" w:rsidRDefault="00880CE2" w:rsidP="0063621B">
      <w:pPr>
        <w:tabs>
          <w:tab w:val="left" w:pos="426"/>
        </w:tabs>
        <w:spacing w:after="0" w:line="240" w:lineRule="auto"/>
        <w:jc w:val="center"/>
        <w:textAlignment w:val="baseline"/>
        <w:rPr>
          <w:rFonts w:ascii="Times New Roman" w:eastAsia="Times New Roman" w:hAnsi="Times New Roman" w:cs="Times New Roman"/>
          <w:i/>
          <w:iCs/>
          <w:noProof/>
          <w:sz w:val="24"/>
          <w:szCs w:val="24"/>
          <w:u w:val="single"/>
        </w:rPr>
      </w:pPr>
    </w:p>
    <w:p w14:paraId="1E4F6BDD" w14:textId="77777777" w:rsidR="00F052D7" w:rsidRDefault="00F052D7" w:rsidP="00880CE2">
      <w:pPr>
        <w:spacing w:after="0" w:line="240" w:lineRule="auto"/>
        <w:ind w:left="284" w:hanging="284"/>
        <w:jc w:val="both"/>
        <w:rPr>
          <w:rFonts w:ascii="Times New Roman" w:eastAsia="Times New Roman" w:hAnsi="Times New Roman" w:cs="Times New Roman"/>
          <w:noProof/>
          <w:sz w:val="24"/>
          <w:szCs w:val="24"/>
        </w:rPr>
      </w:pPr>
      <w:r>
        <w:rPr>
          <w:rFonts w:ascii="Times New Roman" w:hAnsi="Times New Roman"/>
          <w:sz w:val="24"/>
        </w:rPr>
        <w:t>26) Uzņemošā valdība uz sava rēķina un izmantojot savus resursus nodrošina tādu drošības sistēmu, kāda ir nepieciešama, lai nodrošinātu Sesijas un ar Sesijas rīkošanu saistīto sanāksmju efektīvu un netraucētu norisi.</w:t>
      </w:r>
    </w:p>
    <w:p w14:paraId="28EEACEE" w14:textId="77777777" w:rsidR="00880CE2" w:rsidRPr="00A82FA9" w:rsidRDefault="00880CE2" w:rsidP="00880CE2">
      <w:pPr>
        <w:spacing w:after="0" w:line="240" w:lineRule="auto"/>
        <w:ind w:left="284" w:hanging="284"/>
        <w:jc w:val="both"/>
        <w:rPr>
          <w:rFonts w:ascii="Times New Roman" w:eastAsia="Times New Roman" w:hAnsi="Times New Roman" w:cs="Times New Roman"/>
          <w:noProof/>
          <w:sz w:val="24"/>
          <w:szCs w:val="24"/>
        </w:rPr>
      </w:pPr>
    </w:p>
    <w:p w14:paraId="67E9AD3D" w14:textId="77777777" w:rsidR="00F052D7" w:rsidRPr="00A82FA9" w:rsidRDefault="00F052D7" w:rsidP="0063621B">
      <w:pPr>
        <w:spacing w:after="0" w:line="240" w:lineRule="auto"/>
        <w:jc w:val="both"/>
        <w:textAlignment w:val="baseline"/>
        <w:rPr>
          <w:rFonts w:ascii="Times New Roman" w:eastAsia="Times New Roman" w:hAnsi="Times New Roman" w:cs="Times New Roman"/>
          <w:i/>
          <w:noProof/>
          <w:sz w:val="24"/>
          <w:szCs w:val="24"/>
        </w:rPr>
      </w:pPr>
    </w:p>
    <w:p w14:paraId="0AA7E098" w14:textId="77777777" w:rsidR="00F052D7" w:rsidRDefault="00F052D7" w:rsidP="0063621B">
      <w:pPr>
        <w:spacing w:after="0" w:line="240" w:lineRule="auto"/>
        <w:jc w:val="center"/>
        <w:textAlignment w:val="baseline"/>
        <w:rPr>
          <w:rFonts w:ascii="Times New Roman" w:eastAsia="Times New Roman" w:hAnsi="Times New Roman" w:cs="Times New Roman"/>
          <w:i/>
          <w:noProof/>
          <w:sz w:val="24"/>
          <w:szCs w:val="24"/>
          <w:u w:val="single"/>
        </w:rPr>
      </w:pPr>
      <w:r>
        <w:rPr>
          <w:rFonts w:ascii="Times New Roman" w:hAnsi="Times New Roman"/>
          <w:i/>
          <w:sz w:val="24"/>
          <w:u w:val="single"/>
        </w:rPr>
        <w:t>F. Citi apsvērumi</w:t>
      </w:r>
    </w:p>
    <w:p w14:paraId="5730AF81" w14:textId="77777777" w:rsidR="00880CE2" w:rsidRPr="00A82FA9" w:rsidRDefault="00880CE2" w:rsidP="0063621B">
      <w:pPr>
        <w:spacing w:after="0" w:line="240" w:lineRule="auto"/>
        <w:jc w:val="center"/>
        <w:textAlignment w:val="baseline"/>
        <w:rPr>
          <w:rFonts w:ascii="Times New Roman" w:eastAsia="Times New Roman" w:hAnsi="Times New Roman" w:cs="Times New Roman"/>
          <w:i/>
          <w:noProof/>
          <w:sz w:val="24"/>
          <w:szCs w:val="24"/>
          <w:u w:val="single"/>
        </w:rPr>
      </w:pPr>
    </w:p>
    <w:p w14:paraId="743A35DD" w14:textId="77777777"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Sesijas organizēšanai nepieciešamos finanšu līdzekļus var koriģēt atkarībā no tā, vai Sesija noris klātienē, virtuāli vai hibrīdā režīmā.</w:t>
      </w:r>
    </w:p>
    <w:p w14:paraId="3477C3CC" w14:textId="77777777" w:rsidR="00880CE2" w:rsidRPr="00A82FA9" w:rsidRDefault="00880CE2" w:rsidP="0063621B">
      <w:pPr>
        <w:spacing w:after="0" w:line="240" w:lineRule="auto"/>
        <w:jc w:val="both"/>
        <w:textAlignment w:val="baseline"/>
        <w:rPr>
          <w:rFonts w:ascii="Times New Roman" w:eastAsia="Times New Roman" w:hAnsi="Times New Roman" w:cs="Times New Roman"/>
          <w:noProof/>
          <w:sz w:val="24"/>
          <w:szCs w:val="24"/>
        </w:rPr>
      </w:pPr>
    </w:p>
    <w:p w14:paraId="298C4DE1" w14:textId="6CE3A4E7"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p>
    <w:p w14:paraId="0694888F" w14:textId="77777777" w:rsidR="00F052D7" w:rsidRPr="00A82FA9" w:rsidRDefault="00F052D7" w:rsidP="0063621B">
      <w:pPr>
        <w:spacing w:after="0" w:line="240" w:lineRule="auto"/>
        <w:jc w:val="center"/>
        <w:textAlignment w:val="baseline"/>
        <w:rPr>
          <w:rFonts w:ascii="Times New Roman" w:eastAsia="Times New Roman" w:hAnsi="Times New Roman" w:cs="Times New Roman"/>
          <w:b/>
          <w:bCs/>
          <w:noProof/>
          <w:sz w:val="24"/>
          <w:szCs w:val="24"/>
          <w:u w:val="single"/>
        </w:rPr>
      </w:pPr>
      <w:r>
        <w:rPr>
          <w:rFonts w:ascii="Times New Roman" w:hAnsi="Times New Roman"/>
          <w:b/>
          <w:sz w:val="24"/>
          <w:u w:val="single"/>
        </w:rPr>
        <w:t>IV daļa. Dažādi jautājumi</w:t>
      </w:r>
    </w:p>
    <w:p w14:paraId="0B4784EF" w14:textId="77777777" w:rsidR="00F052D7" w:rsidRDefault="00F052D7" w:rsidP="0063621B">
      <w:pPr>
        <w:spacing w:after="0" w:line="240" w:lineRule="auto"/>
        <w:jc w:val="center"/>
        <w:textAlignment w:val="baseline"/>
        <w:rPr>
          <w:rFonts w:ascii="Times New Roman" w:eastAsia="Times New Roman" w:hAnsi="Times New Roman" w:cs="Times New Roman"/>
          <w:b/>
          <w:bCs/>
          <w:noProof/>
          <w:sz w:val="24"/>
          <w:szCs w:val="24"/>
          <w:u w:val="single"/>
        </w:rPr>
      </w:pPr>
    </w:p>
    <w:p w14:paraId="02A511D0" w14:textId="77777777" w:rsidR="00880CE2" w:rsidRPr="00A82FA9" w:rsidRDefault="00880CE2" w:rsidP="0063621B">
      <w:pPr>
        <w:spacing w:after="0" w:line="240" w:lineRule="auto"/>
        <w:jc w:val="center"/>
        <w:textAlignment w:val="baseline"/>
        <w:rPr>
          <w:rFonts w:ascii="Times New Roman" w:eastAsia="Times New Roman" w:hAnsi="Times New Roman" w:cs="Times New Roman"/>
          <w:b/>
          <w:bCs/>
          <w:noProof/>
          <w:sz w:val="24"/>
          <w:szCs w:val="24"/>
          <w:u w:val="single"/>
        </w:rPr>
      </w:pPr>
    </w:p>
    <w:p w14:paraId="51C37407" w14:textId="1FEACC6C" w:rsidR="00F052D7" w:rsidRDefault="00880CE2" w:rsidP="00880CE2">
      <w:pPr>
        <w:spacing w:after="0" w:line="240" w:lineRule="auto"/>
        <w:jc w:val="center"/>
        <w:textAlignment w:val="baseline"/>
        <w:rPr>
          <w:rFonts w:ascii="Times New Roman" w:eastAsia="Times New Roman" w:hAnsi="Times New Roman" w:cs="Times New Roman"/>
          <w:i/>
          <w:noProof/>
          <w:sz w:val="24"/>
          <w:szCs w:val="24"/>
          <w:u w:val="single"/>
        </w:rPr>
      </w:pPr>
      <w:r>
        <w:rPr>
          <w:rFonts w:ascii="Times New Roman" w:hAnsi="Times New Roman"/>
          <w:i/>
          <w:sz w:val="24"/>
          <w:u w:val="single"/>
        </w:rPr>
        <w:t>A. Strīdu izšķiršana</w:t>
      </w:r>
    </w:p>
    <w:p w14:paraId="5A5EFB55" w14:textId="77777777" w:rsidR="00880CE2" w:rsidRPr="00A82FA9" w:rsidRDefault="00880CE2" w:rsidP="00880CE2">
      <w:pPr>
        <w:spacing w:after="0" w:line="240" w:lineRule="auto"/>
        <w:jc w:val="center"/>
        <w:textAlignment w:val="baseline"/>
        <w:rPr>
          <w:rFonts w:ascii="Times New Roman" w:eastAsia="Times New Roman" w:hAnsi="Times New Roman" w:cs="Times New Roman"/>
          <w:i/>
          <w:noProof/>
          <w:sz w:val="24"/>
          <w:szCs w:val="24"/>
          <w:u w:val="single"/>
        </w:rPr>
      </w:pPr>
    </w:p>
    <w:p w14:paraId="52471B04" w14:textId="77777777"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 xml:space="preserve">Strīdus par šā memoranda noteikumu interpretāciju un/vai piemērošanu </w:t>
      </w:r>
      <w:r>
        <w:rPr>
          <w:rFonts w:ascii="Times New Roman" w:hAnsi="Times New Roman"/>
          <w:i/>
          <w:iCs/>
          <w:sz w:val="24"/>
        </w:rPr>
        <w:t>FAO</w:t>
      </w:r>
      <w:r>
        <w:rPr>
          <w:rFonts w:ascii="Times New Roman" w:hAnsi="Times New Roman"/>
          <w:sz w:val="24"/>
        </w:rPr>
        <w:t xml:space="preserve"> un uzņemošā valdība risina sarunu un/vai konsultāciju ceļā.</w:t>
      </w:r>
    </w:p>
    <w:p w14:paraId="0CE44691" w14:textId="77777777"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p>
    <w:p w14:paraId="2C73E18C" w14:textId="76763318" w:rsidR="00F052D7" w:rsidRPr="00A82FA9" w:rsidRDefault="00880CE2" w:rsidP="00880CE2">
      <w:pPr>
        <w:spacing w:after="0" w:line="240" w:lineRule="auto"/>
        <w:jc w:val="center"/>
        <w:textAlignment w:val="baseline"/>
        <w:rPr>
          <w:rFonts w:ascii="Times New Roman" w:eastAsia="Times New Roman" w:hAnsi="Times New Roman" w:cs="Times New Roman"/>
          <w:i/>
          <w:noProof/>
          <w:sz w:val="24"/>
          <w:szCs w:val="24"/>
          <w:u w:val="single"/>
        </w:rPr>
      </w:pPr>
      <w:r>
        <w:rPr>
          <w:rFonts w:ascii="Times New Roman" w:hAnsi="Times New Roman"/>
          <w:i/>
          <w:sz w:val="24"/>
          <w:u w:val="single"/>
        </w:rPr>
        <w:t>B. Grozījumi</w:t>
      </w:r>
    </w:p>
    <w:p w14:paraId="74A08C87" w14:textId="77777777"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p>
    <w:p w14:paraId="4E3BFA9F" w14:textId="77777777"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Šā memoranda parakstītāji, savstarpēji vienojoties, var to grozīt un papildināt ar atsevišķiem protokoliem, kas uzskatāmi par šā memoranda neatņemamu daļu.</w:t>
      </w:r>
    </w:p>
    <w:p w14:paraId="6E0A8F09" w14:textId="77777777"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p>
    <w:p w14:paraId="261E2DFA" w14:textId="77777777" w:rsidR="00F052D7" w:rsidRPr="00880CE2" w:rsidRDefault="00F052D7" w:rsidP="00880CE2">
      <w:pPr>
        <w:spacing w:after="0" w:line="240" w:lineRule="auto"/>
        <w:jc w:val="center"/>
        <w:textAlignment w:val="baseline"/>
        <w:rPr>
          <w:rFonts w:ascii="Times New Roman" w:eastAsia="Times New Roman" w:hAnsi="Times New Roman" w:cs="Times New Roman"/>
          <w:i/>
          <w:noProof/>
          <w:sz w:val="24"/>
          <w:szCs w:val="24"/>
          <w:u w:val="single"/>
        </w:rPr>
      </w:pPr>
    </w:p>
    <w:p w14:paraId="6ED6A443" w14:textId="6E974BD1" w:rsidR="00F052D7" w:rsidRPr="00A82FA9" w:rsidRDefault="001F2A8C" w:rsidP="00880CE2">
      <w:pPr>
        <w:spacing w:after="0" w:line="240" w:lineRule="auto"/>
        <w:jc w:val="center"/>
        <w:textAlignment w:val="baseline"/>
        <w:rPr>
          <w:rFonts w:ascii="Times New Roman" w:eastAsia="Times New Roman" w:hAnsi="Times New Roman" w:cs="Times New Roman"/>
          <w:i/>
          <w:noProof/>
          <w:sz w:val="24"/>
          <w:szCs w:val="24"/>
          <w:u w:val="single"/>
        </w:rPr>
      </w:pPr>
      <w:r>
        <w:rPr>
          <w:rFonts w:ascii="Times New Roman" w:hAnsi="Times New Roman"/>
          <w:i/>
          <w:sz w:val="24"/>
          <w:u w:val="single"/>
        </w:rPr>
        <w:t>C. Stāšanās spēkā</w:t>
      </w:r>
    </w:p>
    <w:p w14:paraId="3B689361" w14:textId="77777777" w:rsidR="00F052D7" w:rsidRPr="00A82FA9" w:rsidRDefault="00F052D7" w:rsidP="0063621B">
      <w:pPr>
        <w:widowControl w:val="0"/>
        <w:autoSpaceDE w:val="0"/>
        <w:autoSpaceDN w:val="0"/>
        <w:adjustRightInd w:val="0"/>
        <w:spacing w:after="0" w:line="240" w:lineRule="auto"/>
        <w:rPr>
          <w:rFonts w:ascii="Times New Roman" w:hAnsi="Times New Roman" w:cs="Sylfaen"/>
          <w:noProof/>
          <w:sz w:val="24"/>
          <w:szCs w:val="24"/>
        </w:rPr>
      </w:pPr>
    </w:p>
    <w:p w14:paraId="66615D6B" w14:textId="3D4491F5"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Šis memorands par pienākumiem stājas spēkā no tā parakstīšanas dienas. Tas automātiski beidzas līdz ar Sesijas noslēgumu.</w:t>
      </w:r>
    </w:p>
    <w:p w14:paraId="51D97B88" w14:textId="77777777" w:rsidR="002667DB" w:rsidRPr="00A82FA9" w:rsidRDefault="002667DB" w:rsidP="0063621B">
      <w:pPr>
        <w:spacing w:after="0" w:line="240" w:lineRule="auto"/>
        <w:jc w:val="both"/>
        <w:textAlignment w:val="baseline"/>
        <w:rPr>
          <w:rFonts w:ascii="Times New Roman" w:eastAsia="Times New Roman" w:hAnsi="Times New Roman" w:cs="Times New Roman"/>
          <w:noProof/>
          <w:sz w:val="24"/>
          <w:szCs w:val="24"/>
        </w:rPr>
      </w:pPr>
    </w:p>
    <w:p w14:paraId="28DB8D5E" w14:textId="1517B1CD"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1"/>
        <w:gridCol w:w="4061"/>
      </w:tblGrid>
      <w:tr w:rsidR="00F052D7" w:rsidRPr="00A82FA9" w14:paraId="6F6ED41B" w14:textId="77777777" w:rsidTr="006B756C">
        <w:tc>
          <w:tcPr>
            <w:tcW w:w="5910" w:type="dxa"/>
            <w:tcBorders>
              <w:top w:val="nil"/>
              <w:left w:val="nil"/>
              <w:bottom w:val="nil"/>
              <w:right w:val="nil"/>
            </w:tcBorders>
            <w:shd w:val="clear" w:color="auto" w:fill="auto"/>
            <w:hideMark/>
          </w:tcPr>
          <w:p w14:paraId="09CB22A0" w14:textId="77777777" w:rsidR="00F052D7" w:rsidRPr="00A82FA9" w:rsidRDefault="00F052D7" w:rsidP="0078032B">
            <w:pPr>
              <w:spacing w:before="240" w:after="0" w:line="240" w:lineRule="auto"/>
              <w:textAlignment w:val="baseline"/>
              <w:rPr>
                <w:rFonts w:ascii="Times New Roman" w:eastAsia="Times New Roman" w:hAnsi="Times New Roman" w:cs="Times New Roman"/>
                <w:noProof/>
                <w:sz w:val="24"/>
                <w:szCs w:val="24"/>
              </w:rPr>
            </w:pPr>
            <w:r>
              <w:rPr>
                <w:rFonts w:ascii="Times New Roman" w:hAnsi="Times New Roman"/>
                <w:sz w:val="24"/>
              </w:rPr>
              <w:t>Paraksts: ……………………………... </w:t>
            </w:r>
          </w:p>
        </w:tc>
        <w:tc>
          <w:tcPr>
            <w:tcW w:w="4560" w:type="dxa"/>
            <w:tcBorders>
              <w:top w:val="nil"/>
              <w:left w:val="nil"/>
              <w:bottom w:val="nil"/>
              <w:right w:val="nil"/>
            </w:tcBorders>
            <w:shd w:val="clear" w:color="auto" w:fill="auto"/>
            <w:hideMark/>
          </w:tcPr>
          <w:p w14:paraId="50FC0594" w14:textId="77777777" w:rsidR="00F052D7" w:rsidRPr="00A82FA9" w:rsidRDefault="00F052D7" w:rsidP="0078032B">
            <w:pPr>
              <w:spacing w:before="240" w:after="0" w:line="240" w:lineRule="auto"/>
              <w:textAlignment w:val="baseline"/>
              <w:rPr>
                <w:rFonts w:ascii="Times New Roman" w:eastAsia="Times New Roman" w:hAnsi="Times New Roman" w:cs="Times New Roman"/>
                <w:noProof/>
                <w:sz w:val="24"/>
                <w:szCs w:val="24"/>
              </w:rPr>
            </w:pPr>
            <w:r>
              <w:rPr>
                <w:rFonts w:ascii="Times New Roman" w:hAnsi="Times New Roman"/>
                <w:sz w:val="24"/>
              </w:rPr>
              <w:t>Paraksts: ……………………………... </w:t>
            </w:r>
          </w:p>
        </w:tc>
      </w:tr>
      <w:tr w:rsidR="00F052D7" w:rsidRPr="00A82FA9" w14:paraId="110D0244" w14:textId="77777777" w:rsidTr="006B756C">
        <w:tc>
          <w:tcPr>
            <w:tcW w:w="5910" w:type="dxa"/>
            <w:tcBorders>
              <w:top w:val="nil"/>
              <w:left w:val="nil"/>
              <w:bottom w:val="nil"/>
              <w:right w:val="nil"/>
            </w:tcBorders>
            <w:shd w:val="clear" w:color="auto" w:fill="auto"/>
            <w:hideMark/>
          </w:tcPr>
          <w:p w14:paraId="20BCCE90" w14:textId="77777777" w:rsidR="00A616BF" w:rsidRDefault="00A616BF" w:rsidP="00A616BF">
            <w:pPr>
              <w:spacing w:after="0" w:line="360" w:lineRule="auto"/>
              <w:textAlignment w:val="baseline"/>
              <w:rPr>
                <w:rFonts w:ascii="Times New Roman" w:hAnsi="Times New Roman"/>
                <w:sz w:val="24"/>
              </w:rPr>
            </w:pPr>
          </w:p>
          <w:p w14:paraId="632D7C65" w14:textId="064D3C5D" w:rsidR="00A616BF" w:rsidRPr="00A616BF" w:rsidRDefault="00A616BF" w:rsidP="00A616BF">
            <w:pPr>
              <w:spacing w:after="0" w:line="276" w:lineRule="auto"/>
              <w:textAlignment w:val="baseline"/>
              <w:rPr>
                <w:rFonts w:ascii="Times New Roman" w:hAnsi="Times New Roman"/>
                <w:b/>
                <w:bCs/>
                <w:sz w:val="24"/>
              </w:rPr>
            </w:pPr>
            <w:r w:rsidRPr="00A616BF">
              <w:rPr>
                <w:rFonts w:ascii="Times New Roman" w:hAnsi="Times New Roman"/>
                <w:b/>
                <w:bCs/>
                <w:sz w:val="24"/>
              </w:rPr>
              <w:t>Armands Krauze</w:t>
            </w:r>
          </w:p>
          <w:p w14:paraId="38B23349" w14:textId="77777777" w:rsidR="00A616BF" w:rsidRDefault="00A616BF" w:rsidP="00A616BF">
            <w:pPr>
              <w:spacing w:after="0" w:line="276" w:lineRule="auto"/>
              <w:textAlignment w:val="baseline"/>
              <w:rPr>
                <w:rFonts w:ascii="Times New Roman" w:hAnsi="Times New Roman"/>
                <w:sz w:val="24"/>
              </w:rPr>
            </w:pPr>
            <w:r>
              <w:rPr>
                <w:rFonts w:ascii="Times New Roman" w:hAnsi="Times New Roman"/>
                <w:sz w:val="24"/>
              </w:rPr>
              <w:t>Latvijas Republikas</w:t>
            </w:r>
          </w:p>
          <w:p w14:paraId="73EB3C48" w14:textId="67421456" w:rsidR="00F052D7" w:rsidRPr="00A82FA9" w:rsidRDefault="00A616BF" w:rsidP="00A616BF">
            <w:pPr>
              <w:spacing w:after="0" w:line="276" w:lineRule="auto"/>
              <w:textAlignment w:val="baseline"/>
              <w:rPr>
                <w:rFonts w:ascii="Times New Roman" w:eastAsia="Times New Roman" w:hAnsi="Times New Roman" w:cs="Times New Roman"/>
                <w:noProof/>
                <w:sz w:val="24"/>
                <w:szCs w:val="24"/>
              </w:rPr>
            </w:pPr>
            <w:r>
              <w:rPr>
                <w:rFonts w:ascii="Times New Roman" w:hAnsi="Times New Roman"/>
                <w:sz w:val="24"/>
              </w:rPr>
              <w:t>Zemkopības ministrs</w:t>
            </w:r>
            <w:r w:rsidR="00F052D7">
              <w:rPr>
                <w:rFonts w:ascii="Times New Roman" w:hAnsi="Times New Roman"/>
                <w:sz w:val="24"/>
              </w:rPr>
              <w:t> </w:t>
            </w:r>
          </w:p>
        </w:tc>
        <w:tc>
          <w:tcPr>
            <w:tcW w:w="4560" w:type="dxa"/>
            <w:tcBorders>
              <w:top w:val="nil"/>
              <w:left w:val="nil"/>
              <w:bottom w:val="nil"/>
              <w:right w:val="nil"/>
            </w:tcBorders>
            <w:shd w:val="clear" w:color="auto" w:fill="auto"/>
            <w:hideMark/>
          </w:tcPr>
          <w:p w14:paraId="43CD995B" w14:textId="77777777" w:rsidR="00A616BF" w:rsidRDefault="00A616BF" w:rsidP="00A616BF">
            <w:pPr>
              <w:spacing w:after="0" w:line="360" w:lineRule="auto"/>
              <w:textAlignment w:val="baseline"/>
              <w:rPr>
                <w:rFonts w:ascii="Times New Roman" w:hAnsi="Times New Roman"/>
                <w:sz w:val="24"/>
              </w:rPr>
            </w:pPr>
          </w:p>
          <w:p w14:paraId="34BADBFA" w14:textId="4F4C7912" w:rsidR="002667DB" w:rsidRPr="00A616BF" w:rsidRDefault="00A616BF" w:rsidP="00A616BF">
            <w:pPr>
              <w:spacing w:after="0" w:line="276" w:lineRule="auto"/>
              <w:textAlignment w:val="baseline"/>
              <w:rPr>
                <w:rFonts w:ascii="Times New Roman" w:hAnsi="Times New Roman"/>
                <w:b/>
                <w:bCs/>
                <w:sz w:val="24"/>
              </w:rPr>
            </w:pPr>
            <w:proofErr w:type="spellStart"/>
            <w:r w:rsidRPr="00A616BF">
              <w:rPr>
                <w:rFonts w:ascii="Times New Roman" w:hAnsi="Times New Roman"/>
                <w:b/>
                <w:bCs/>
                <w:sz w:val="24"/>
              </w:rPr>
              <w:t>Viorel</w:t>
            </w:r>
            <w:proofErr w:type="spellEnd"/>
            <w:r w:rsidRPr="00A616BF">
              <w:rPr>
                <w:rFonts w:ascii="Times New Roman" w:hAnsi="Times New Roman"/>
                <w:b/>
                <w:bCs/>
                <w:sz w:val="24"/>
              </w:rPr>
              <w:t xml:space="preserve"> </w:t>
            </w:r>
            <w:proofErr w:type="spellStart"/>
            <w:r w:rsidRPr="00A616BF">
              <w:rPr>
                <w:rFonts w:ascii="Times New Roman" w:hAnsi="Times New Roman"/>
                <w:b/>
                <w:bCs/>
                <w:sz w:val="24"/>
              </w:rPr>
              <w:t>Gutu</w:t>
            </w:r>
            <w:proofErr w:type="spellEnd"/>
            <w:r w:rsidR="00F052D7" w:rsidRPr="00A616BF">
              <w:rPr>
                <w:rFonts w:ascii="Times New Roman" w:hAnsi="Times New Roman"/>
                <w:b/>
                <w:bCs/>
                <w:sz w:val="24"/>
              </w:rPr>
              <w:t xml:space="preserve"> </w:t>
            </w:r>
          </w:p>
          <w:p w14:paraId="54B7CC87" w14:textId="77777777" w:rsidR="00A616BF" w:rsidRDefault="00A616BF" w:rsidP="00A616BF">
            <w:pPr>
              <w:spacing w:after="0" w:line="276" w:lineRule="auto"/>
              <w:textAlignment w:val="baseline"/>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Ģ</w:t>
            </w:r>
            <w:r w:rsidRPr="00A616BF">
              <w:rPr>
                <w:rFonts w:ascii="Times New Roman" w:eastAsia="Times New Roman" w:hAnsi="Times New Roman" w:cs="Times New Roman"/>
                <w:noProof/>
                <w:sz w:val="24"/>
                <w:szCs w:val="24"/>
              </w:rPr>
              <w:t xml:space="preserve">enerāldirektora vietnieks </w:t>
            </w:r>
          </w:p>
          <w:p w14:paraId="2D0AC768" w14:textId="4B356755" w:rsidR="00A616BF" w:rsidRPr="00A82FA9" w:rsidRDefault="00A616BF" w:rsidP="00A616BF">
            <w:pPr>
              <w:spacing w:after="0" w:line="276" w:lineRule="auto"/>
              <w:textAlignment w:val="baseline"/>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R</w:t>
            </w:r>
            <w:r w:rsidRPr="00A616BF">
              <w:rPr>
                <w:rFonts w:ascii="Times New Roman" w:eastAsia="Times New Roman" w:hAnsi="Times New Roman" w:cs="Times New Roman"/>
                <w:noProof/>
                <w:sz w:val="24"/>
                <w:szCs w:val="24"/>
              </w:rPr>
              <w:t>eģionālais pārstāvis Eiropai un Centrālajai Āzijai.</w:t>
            </w:r>
          </w:p>
          <w:p w14:paraId="6AB3DC08" w14:textId="67B2296C" w:rsidR="00F052D7" w:rsidRPr="00A82FA9" w:rsidRDefault="00A616BF" w:rsidP="00A616BF">
            <w:pPr>
              <w:spacing w:after="0" w:line="276" w:lineRule="auto"/>
              <w:textAlignment w:val="baseline"/>
              <w:rPr>
                <w:rFonts w:ascii="Times New Roman" w:eastAsia="Times New Roman" w:hAnsi="Times New Roman" w:cs="Times New Roman"/>
                <w:noProof/>
                <w:sz w:val="24"/>
                <w:szCs w:val="24"/>
              </w:rPr>
            </w:pPr>
            <w:r>
              <w:rPr>
                <w:rFonts w:ascii="Times New Roman" w:hAnsi="Times New Roman"/>
                <w:sz w:val="24"/>
              </w:rPr>
              <w:t>ANO Pārtikas un lauksaimniecības organizācija</w:t>
            </w:r>
            <w:r w:rsidR="00F052D7">
              <w:rPr>
                <w:rFonts w:ascii="Times New Roman" w:hAnsi="Times New Roman"/>
                <w:sz w:val="24"/>
              </w:rPr>
              <w:t> </w:t>
            </w:r>
          </w:p>
        </w:tc>
      </w:tr>
      <w:tr w:rsidR="00F052D7" w:rsidRPr="00A82FA9" w14:paraId="6A0C1914" w14:textId="77777777" w:rsidTr="006B756C">
        <w:tc>
          <w:tcPr>
            <w:tcW w:w="5910" w:type="dxa"/>
            <w:tcBorders>
              <w:top w:val="nil"/>
              <w:left w:val="nil"/>
              <w:bottom w:val="nil"/>
              <w:right w:val="nil"/>
            </w:tcBorders>
            <w:shd w:val="clear" w:color="auto" w:fill="auto"/>
            <w:hideMark/>
          </w:tcPr>
          <w:p w14:paraId="3B1C98A3" w14:textId="77777777" w:rsidR="00F052D7" w:rsidRPr="00A82FA9" w:rsidRDefault="00F052D7" w:rsidP="0078032B">
            <w:pPr>
              <w:spacing w:before="240" w:after="0" w:line="240" w:lineRule="auto"/>
              <w:textAlignment w:val="baseline"/>
              <w:rPr>
                <w:rFonts w:ascii="Times New Roman" w:eastAsia="Times New Roman" w:hAnsi="Times New Roman" w:cs="Times New Roman"/>
                <w:noProof/>
                <w:sz w:val="24"/>
                <w:szCs w:val="24"/>
              </w:rPr>
            </w:pPr>
            <w:r>
              <w:rPr>
                <w:rFonts w:ascii="Times New Roman" w:hAnsi="Times New Roman"/>
                <w:sz w:val="24"/>
              </w:rPr>
              <w:t>Datums: ……………………………. </w:t>
            </w:r>
          </w:p>
        </w:tc>
        <w:tc>
          <w:tcPr>
            <w:tcW w:w="4560" w:type="dxa"/>
            <w:tcBorders>
              <w:top w:val="nil"/>
              <w:left w:val="nil"/>
              <w:bottom w:val="nil"/>
              <w:right w:val="nil"/>
            </w:tcBorders>
            <w:shd w:val="clear" w:color="auto" w:fill="auto"/>
            <w:hideMark/>
          </w:tcPr>
          <w:p w14:paraId="531865F4" w14:textId="77777777" w:rsidR="00F052D7" w:rsidRPr="00A82FA9" w:rsidRDefault="00F052D7" w:rsidP="0078032B">
            <w:pPr>
              <w:spacing w:before="240" w:after="0" w:line="240" w:lineRule="auto"/>
              <w:textAlignment w:val="baseline"/>
              <w:rPr>
                <w:rFonts w:ascii="Times New Roman" w:eastAsia="Times New Roman" w:hAnsi="Times New Roman" w:cs="Times New Roman"/>
                <w:noProof/>
                <w:sz w:val="24"/>
                <w:szCs w:val="24"/>
              </w:rPr>
            </w:pPr>
            <w:r>
              <w:rPr>
                <w:rFonts w:ascii="Times New Roman" w:hAnsi="Times New Roman"/>
                <w:sz w:val="24"/>
              </w:rPr>
              <w:t>Datums: ……………………………. </w:t>
            </w:r>
          </w:p>
        </w:tc>
      </w:tr>
    </w:tbl>
    <w:p w14:paraId="6D2B137E" w14:textId="1B247310" w:rsidR="00F052D7" w:rsidRPr="00A82FA9" w:rsidRDefault="00F052D7" w:rsidP="00A616BF">
      <w:pPr>
        <w:spacing w:after="0" w:line="240" w:lineRule="auto"/>
        <w:rPr>
          <w:rFonts w:ascii="Times New Roman" w:eastAsia="Times New Roman" w:hAnsi="Times New Roman" w:cs="Segoe UI"/>
          <w:noProof/>
          <w:color w:val="666666"/>
          <w:sz w:val="24"/>
          <w:szCs w:val="18"/>
          <w:shd w:val="clear" w:color="auto" w:fill="FFFFFF"/>
        </w:rPr>
      </w:pPr>
      <w:r>
        <w:br w:type="page"/>
      </w:r>
    </w:p>
    <w:p w14:paraId="3C7E1B60" w14:textId="41E263B2" w:rsidR="002667DB" w:rsidRPr="00A82FA9" w:rsidRDefault="00F052D7" w:rsidP="0063621B">
      <w:pPr>
        <w:spacing w:after="0" w:line="240" w:lineRule="auto"/>
        <w:textAlignment w:val="baseline"/>
        <w:rPr>
          <w:rFonts w:ascii="Times New Roman" w:eastAsia="Times New Roman" w:hAnsi="Times New Roman" w:cs="Times New Roman"/>
          <w:b/>
          <w:bCs/>
          <w:noProof/>
          <w:sz w:val="24"/>
          <w:szCs w:val="24"/>
          <w:u w:val="single"/>
        </w:rPr>
      </w:pPr>
      <w:r>
        <w:rPr>
          <w:rFonts w:ascii="Times New Roman" w:hAnsi="Times New Roman"/>
          <w:b/>
          <w:sz w:val="24"/>
          <w:u w:val="single"/>
        </w:rPr>
        <w:lastRenderedPageBreak/>
        <w:t>A </w:t>
      </w:r>
      <w:r w:rsidR="00A616BF">
        <w:rPr>
          <w:rFonts w:ascii="Times New Roman" w:hAnsi="Times New Roman"/>
          <w:b/>
          <w:sz w:val="24"/>
          <w:u w:val="single"/>
        </w:rPr>
        <w:t>pielikums</w:t>
      </w:r>
      <w:r>
        <w:rPr>
          <w:rFonts w:ascii="Times New Roman" w:hAnsi="Times New Roman"/>
          <w:b/>
          <w:sz w:val="24"/>
          <w:u w:val="single"/>
        </w:rPr>
        <w:t xml:space="preserve"> </w:t>
      </w:r>
    </w:p>
    <w:p w14:paraId="5EB8D696" w14:textId="7C755656" w:rsidR="00F052D7" w:rsidRPr="00A82FA9" w:rsidRDefault="00F052D7" w:rsidP="0063621B">
      <w:pPr>
        <w:spacing w:after="0" w:line="240" w:lineRule="auto"/>
        <w:textAlignment w:val="baseline"/>
        <w:rPr>
          <w:rFonts w:ascii="Times New Roman" w:eastAsia="Times New Roman" w:hAnsi="Times New Roman" w:cs="Segoe UI"/>
          <w:noProof/>
          <w:sz w:val="24"/>
          <w:szCs w:val="18"/>
        </w:rPr>
      </w:pPr>
    </w:p>
    <w:p w14:paraId="740D2F2D" w14:textId="77777777" w:rsidR="00F052D7" w:rsidRPr="00A82FA9" w:rsidRDefault="00F052D7" w:rsidP="0063621B">
      <w:pPr>
        <w:spacing w:after="0" w:line="240" w:lineRule="auto"/>
        <w:jc w:val="center"/>
        <w:textAlignment w:val="baseline"/>
        <w:rPr>
          <w:rFonts w:ascii="Times New Roman" w:eastAsia="Times New Roman" w:hAnsi="Times New Roman" w:cs="Times New Roman"/>
          <w:b/>
          <w:bCs/>
          <w:noProof/>
          <w:sz w:val="24"/>
          <w:u w:val="single"/>
        </w:rPr>
      </w:pPr>
      <w:r>
        <w:rPr>
          <w:rFonts w:ascii="Times New Roman" w:hAnsi="Times New Roman"/>
          <w:b/>
          <w:i/>
          <w:iCs/>
          <w:sz w:val="24"/>
          <w:u w:val="single"/>
        </w:rPr>
        <w:t>FAO</w:t>
      </w:r>
      <w:r>
        <w:rPr>
          <w:rFonts w:ascii="Times New Roman" w:hAnsi="Times New Roman"/>
          <w:b/>
          <w:sz w:val="24"/>
          <w:u w:val="single"/>
        </w:rPr>
        <w:t xml:space="preserve"> DALĪBNIEKI UN NOVĒROTĀJI, KAS UZAICINĀTI</w:t>
      </w:r>
    </w:p>
    <w:p w14:paraId="47B6F649" w14:textId="77777777" w:rsidR="002667DB" w:rsidRPr="00A82FA9" w:rsidRDefault="00F052D7" w:rsidP="0063621B">
      <w:pPr>
        <w:spacing w:after="0" w:line="240" w:lineRule="auto"/>
        <w:jc w:val="center"/>
        <w:textAlignment w:val="baseline"/>
        <w:rPr>
          <w:rFonts w:ascii="Times New Roman" w:eastAsia="Times New Roman" w:hAnsi="Times New Roman" w:cs="Times New Roman"/>
          <w:b/>
          <w:bCs/>
          <w:noProof/>
          <w:sz w:val="24"/>
          <w:u w:val="single"/>
        </w:rPr>
      </w:pPr>
      <w:r>
        <w:rPr>
          <w:rFonts w:ascii="Times New Roman" w:hAnsi="Times New Roman"/>
          <w:b/>
          <w:sz w:val="24"/>
          <w:u w:val="single"/>
        </w:rPr>
        <w:t xml:space="preserve">PIEDALĪTIES </w:t>
      </w:r>
      <w:r>
        <w:rPr>
          <w:rFonts w:ascii="Times New Roman" w:hAnsi="Times New Roman"/>
          <w:b/>
          <w:i/>
          <w:iCs/>
          <w:sz w:val="24"/>
          <w:u w:val="single"/>
        </w:rPr>
        <w:t>EIFAAC</w:t>
      </w:r>
      <w:r>
        <w:rPr>
          <w:rFonts w:ascii="Times New Roman" w:hAnsi="Times New Roman"/>
          <w:b/>
          <w:sz w:val="24"/>
          <w:u w:val="single"/>
        </w:rPr>
        <w:t xml:space="preserve"> SESIJĀ</w:t>
      </w:r>
    </w:p>
    <w:p w14:paraId="48F0F298" w14:textId="4922662F" w:rsidR="00F052D7" w:rsidRPr="00A82FA9" w:rsidRDefault="00F052D7" w:rsidP="0063621B">
      <w:pPr>
        <w:spacing w:after="0" w:line="240" w:lineRule="auto"/>
        <w:jc w:val="center"/>
        <w:textAlignment w:val="baseline"/>
        <w:rPr>
          <w:rFonts w:ascii="Times New Roman" w:eastAsia="Times New Roman" w:hAnsi="Times New Roman" w:cs="Segoe UI"/>
          <w:noProof/>
          <w:sz w:val="24"/>
          <w:szCs w:val="18"/>
        </w:rPr>
      </w:pPr>
    </w:p>
    <w:p w14:paraId="5E977D32" w14:textId="77777777" w:rsidR="00F052D7" w:rsidRDefault="00F052D7" w:rsidP="0063621B">
      <w:pPr>
        <w:spacing w:after="0" w:line="240" w:lineRule="auto"/>
        <w:textAlignment w:val="baseline"/>
        <w:rPr>
          <w:rFonts w:ascii="Times New Roman" w:eastAsia="Times New Roman" w:hAnsi="Times New Roman" w:cs="Times New Roman"/>
          <w:noProof/>
          <w:sz w:val="24"/>
          <w:szCs w:val="24"/>
        </w:rPr>
      </w:pPr>
      <w:r>
        <w:rPr>
          <w:rFonts w:ascii="Times New Roman" w:hAnsi="Times New Roman"/>
          <w:i/>
          <w:iCs/>
          <w:sz w:val="24"/>
        </w:rPr>
        <w:t>EIFAAC</w:t>
      </w:r>
      <w:r>
        <w:rPr>
          <w:rFonts w:ascii="Times New Roman" w:hAnsi="Times New Roman"/>
          <w:sz w:val="24"/>
        </w:rPr>
        <w:t xml:space="preserve"> DALĪBNIEKU SARAKSTS</w:t>
      </w:r>
    </w:p>
    <w:p w14:paraId="44869FED" w14:textId="77777777" w:rsidR="00434599" w:rsidRDefault="00434599" w:rsidP="0063621B">
      <w:pPr>
        <w:spacing w:after="0" w:line="240" w:lineRule="auto"/>
        <w:textAlignment w:val="baseline"/>
        <w:rPr>
          <w:rFonts w:ascii="Times New Roman" w:eastAsia="Times New Roman" w:hAnsi="Times New Roman" w:cs="Times New Roman"/>
          <w:noProof/>
          <w:sz w:val="24"/>
          <w:szCs w:val="24"/>
        </w:rPr>
      </w:pPr>
    </w:p>
    <w:tbl>
      <w:tblPr>
        <w:tblStyle w:val="TableGrid"/>
        <w:tblW w:w="507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827"/>
      </w:tblGrid>
      <w:tr w:rsidR="00434599" w14:paraId="46D918D6" w14:textId="77777777" w:rsidTr="00133C85">
        <w:trPr>
          <w:trHeight w:val="7850"/>
        </w:trPr>
        <w:tc>
          <w:tcPr>
            <w:tcW w:w="2923" w:type="pct"/>
          </w:tcPr>
          <w:p w14:paraId="5FFAD940" w14:textId="001243E5"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 Albānija</w:t>
            </w:r>
          </w:p>
          <w:p w14:paraId="356D47E3" w14:textId="6E98F0A7"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 Austrija</w:t>
            </w:r>
          </w:p>
          <w:p w14:paraId="3C6BAEED" w14:textId="676131CB"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 Beļģija</w:t>
            </w:r>
          </w:p>
          <w:p w14:paraId="0A227D50" w14:textId="6761136E"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4. Bosnija un Hercegovina</w:t>
            </w:r>
          </w:p>
          <w:p w14:paraId="682E16EA" w14:textId="55E67128"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5. Bulgārija</w:t>
            </w:r>
          </w:p>
          <w:p w14:paraId="4B31F955" w14:textId="20E62D99"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6. Horvātija</w:t>
            </w:r>
          </w:p>
          <w:p w14:paraId="5737020D" w14:textId="1A068A09"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7. Kipra</w:t>
            </w:r>
          </w:p>
          <w:p w14:paraId="74569432" w14:textId="3EEA9D3B"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8. Čehija</w:t>
            </w:r>
          </w:p>
          <w:p w14:paraId="38803C73" w14:textId="685A2CBD"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9. Dānija</w:t>
            </w:r>
          </w:p>
          <w:p w14:paraId="2A9BCC0A" w14:textId="6EAB5CB7"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10. Igaunija</w:t>
            </w:r>
          </w:p>
          <w:p w14:paraId="35EF6151" w14:textId="03BA4A4F"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11. Eiropas Savienība (dalīborganizācija)</w:t>
            </w:r>
          </w:p>
          <w:p w14:paraId="3B75376B" w14:textId="4334ADF6"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12. Somija</w:t>
            </w:r>
          </w:p>
          <w:p w14:paraId="1ADBD94B" w14:textId="1615CD71"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13. Francija</w:t>
            </w:r>
          </w:p>
          <w:p w14:paraId="7F2BC86A" w14:textId="3D763B12"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14. Vācija</w:t>
            </w:r>
          </w:p>
          <w:p w14:paraId="4DB49739" w14:textId="4BC4CE40"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15. Grieķija</w:t>
            </w:r>
          </w:p>
          <w:p w14:paraId="241A4458" w14:textId="439BC363"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16. Ungārija</w:t>
            </w:r>
          </w:p>
          <w:p w14:paraId="1EBCA742" w14:textId="234EC94D"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17. Islande</w:t>
            </w:r>
          </w:p>
          <w:p w14:paraId="466946CC" w14:textId="685D2EE0"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18. Īrija</w:t>
            </w:r>
          </w:p>
          <w:p w14:paraId="4FCDE650" w14:textId="7045E65F"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19. Izraēla</w:t>
            </w:r>
          </w:p>
          <w:p w14:paraId="718CAB52" w14:textId="20F1088C" w:rsidR="00434599" w:rsidRDefault="00434599" w:rsidP="00133C85">
            <w:pPr>
              <w:spacing w:before="120"/>
              <w:ind w:right="113"/>
              <w:rPr>
                <w:rFonts w:ascii="Times New Roman" w:eastAsia="Times New Roman" w:hAnsi="Times New Roman" w:cs="Times New Roman"/>
                <w:noProof/>
                <w:sz w:val="24"/>
                <w:szCs w:val="24"/>
              </w:rPr>
            </w:pPr>
            <w:r>
              <w:rPr>
                <w:rFonts w:ascii="Times New Roman" w:hAnsi="Times New Roman"/>
                <w:sz w:val="24"/>
              </w:rPr>
              <w:t>20. Itālija</w:t>
            </w:r>
          </w:p>
        </w:tc>
        <w:tc>
          <w:tcPr>
            <w:tcW w:w="2077" w:type="pct"/>
          </w:tcPr>
          <w:p w14:paraId="421B3C6D" w14:textId="6570DF1E"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21. Latvija</w:t>
            </w:r>
          </w:p>
          <w:p w14:paraId="29E9FD29" w14:textId="627FA886"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22. Lietuva</w:t>
            </w:r>
          </w:p>
          <w:p w14:paraId="10A1E663" w14:textId="49296168"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23. Luksemburga</w:t>
            </w:r>
          </w:p>
          <w:p w14:paraId="2E102B4C" w14:textId="0B7A3103"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24. Nīderlande (Karaliste)</w:t>
            </w:r>
          </w:p>
          <w:p w14:paraId="3D59D974" w14:textId="2CA79C75"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 xml:space="preserve">25. </w:t>
            </w:r>
            <w:proofErr w:type="spellStart"/>
            <w:r>
              <w:rPr>
                <w:rFonts w:ascii="Times New Roman" w:hAnsi="Times New Roman"/>
                <w:sz w:val="24"/>
              </w:rPr>
              <w:t>Ziemeļmaķedonija</w:t>
            </w:r>
            <w:proofErr w:type="spellEnd"/>
          </w:p>
          <w:p w14:paraId="3AF7FE9F" w14:textId="294FB953"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26. Norvēģija</w:t>
            </w:r>
          </w:p>
          <w:p w14:paraId="56EFFE8A" w14:textId="02DC30B0"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27. Polija</w:t>
            </w:r>
          </w:p>
          <w:p w14:paraId="5004D9BC" w14:textId="62755690"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28. Portugāle</w:t>
            </w:r>
          </w:p>
          <w:p w14:paraId="6521E6D3" w14:textId="2BC38320"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29. Moldovas Republika</w:t>
            </w:r>
          </w:p>
          <w:p w14:paraId="60A10B36" w14:textId="7EB4A49E"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30. Rumānija</w:t>
            </w:r>
          </w:p>
          <w:p w14:paraId="1D37F94D" w14:textId="1C5B7626"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31. Serbija</w:t>
            </w:r>
          </w:p>
          <w:p w14:paraId="0763BAEB" w14:textId="00E864DD"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32. Slovākija</w:t>
            </w:r>
          </w:p>
          <w:p w14:paraId="180688D7" w14:textId="2E5E61A6"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33. Slovēnija</w:t>
            </w:r>
          </w:p>
          <w:p w14:paraId="4DBC4DD0" w14:textId="04FAA50D"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34. Spānija</w:t>
            </w:r>
          </w:p>
          <w:p w14:paraId="4C01F6C2" w14:textId="2A2062CA"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35. Zviedrija</w:t>
            </w:r>
          </w:p>
          <w:p w14:paraId="02645449" w14:textId="77D06C04"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36. Šveice</w:t>
            </w:r>
          </w:p>
          <w:p w14:paraId="5E0225E5" w14:textId="7AD9D804"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37. Turcija</w:t>
            </w:r>
          </w:p>
          <w:p w14:paraId="1374B6EF" w14:textId="63B9DE16" w:rsidR="00434599" w:rsidRPr="00A82FA9" w:rsidRDefault="00434599" w:rsidP="00434599">
            <w:pPr>
              <w:spacing w:before="120"/>
              <w:ind w:right="113"/>
              <w:rPr>
                <w:rFonts w:ascii="Times New Roman" w:eastAsia="Times New Roman" w:hAnsi="Times New Roman" w:cs="Times New Roman"/>
                <w:noProof/>
                <w:sz w:val="24"/>
              </w:rPr>
            </w:pPr>
            <w:r>
              <w:rPr>
                <w:rFonts w:ascii="Times New Roman" w:hAnsi="Times New Roman"/>
                <w:sz w:val="24"/>
              </w:rPr>
              <w:t>38. Lielbritānijas un Ziemeļīrijas Apvienotā Karaliste</w:t>
            </w:r>
          </w:p>
          <w:p w14:paraId="3C954DDE" w14:textId="77777777" w:rsidR="00434599" w:rsidRDefault="00434599" w:rsidP="00434599">
            <w:pPr>
              <w:spacing w:before="120"/>
              <w:ind w:right="113"/>
              <w:textAlignment w:val="baseline"/>
              <w:rPr>
                <w:rFonts w:ascii="Times New Roman" w:eastAsia="Times New Roman" w:hAnsi="Times New Roman" w:cs="Times New Roman"/>
                <w:noProof/>
                <w:sz w:val="24"/>
                <w:szCs w:val="24"/>
              </w:rPr>
            </w:pPr>
          </w:p>
        </w:tc>
      </w:tr>
    </w:tbl>
    <w:p w14:paraId="662273F7" w14:textId="77777777" w:rsidR="00133C85" w:rsidRDefault="00133C85" w:rsidP="0063621B">
      <w:pPr>
        <w:spacing w:after="0" w:line="240" w:lineRule="auto"/>
        <w:jc w:val="both"/>
        <w:textAlignment w:val="baseline"/>
        <w:rPr>
          <w:rFonts w:ascii="Times New Roman" w:eastAsia="Times New Roman" w:hAnsi="Times New Roman" w:cs="Times New Roman"/>
          <w:noProof/>
          <w:sz w:val="24"/>
          <w:szCs w:val="24"/>
        </w:rPr>
      </w:pPr>
    </w:p>
    <w:p w14:paraId="68EDC1D2" w14:textId="77777777" w:rsidR="00133C85" w:rsidRDefault="00133C85" w:rsidP="0063621B">
      <w:pPr>
        <w:spacing w:after="0" w:line="240" w:lineRule="auto"/>
        <w:jc w:val="both"/>
        <w:textAlignment w:val="baseline"/>
        <w:rPr>
          <w:rFonts w:ascii="Times New Roman" w:eastAsia="Times New Roman" w:hAnsi="Times New Roman" w:cs="Times New Roman"/>
          <w:noProof/>
          <w:sz w:val="24"/>
          <w:szCs w:val="24"/>
        </w:rPr>
      </w:pPr>
    </w:p>
    <w:p w14:paraId="55A7CC31" w14:textId="7DA2B5B9" w:rsidR="002667DB"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II. NOVĒROTĀJI</w:t>
      </w:r>
    </w:p>
    <w:p w14:paraId="319B129D" w14:textId="77777777" w:rsidR="000A0B35" w:rsidRDefault="000A0B35" w:rsidP="0063621B">
      <w:pPr>
        <w:spacing w:after="0" w:line="240" w:lineRule="auto"/>
        <w:jc w:val="both"/>
        <w:textAlignment w:val="baseline"/>
        <w:rPr>
          <w:rFonts w:ascii="Times New Roman" w:eastAsia="Times New Roman" w:hAnsi="Times New Roman" w:cs="Times New Roman"/>
          <w:noProof/>
          <w:sz w:val="24"/>
          <w:szCs w:val="24"/>
        </w:rPr>
      </w:pPr>
    </w:p>
    <w:p w14:paraId="6BA90A12" w14:textId="7039ED9D" w:rsidR="00F052D7" w:rsidRPr="00A82FA9" w:rsidRDefault="000A0B35" w:rsidP="000A0B3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 Armēnija</w:t>
      </w:r>
    </w:p>
    <w:p w14:paraId="4EF4333F" w14:textId="6E54B3CC" w:rsidR="00F052D7" w:rsidRPr="00A82FA9" w:rsidRDefault="000A0B35" w:rsidP="000A0B3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2. Azerbaidžāna</w:t>
      </w:r>
    </w:p>
    <w:p w14:paraId="095EE882" w14:textId="5B45D4F5" w:rsidR="00F052D7" w:rsidRPr="00A82FA9" w:rsidRDefault="000A0B35" w:rsidP="000A0B3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3. Gruzija</w:t>
      </w:r>
    </w:p>
    <w:p w14:paraId="190A76EE" w14:textId="6718A833" w:rsidR="00F052D7" w:rsidRPr="00A82FA9" w:rsidRDefault="000A0B35" w:rsidP="000A0B3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4. Kazahstāna</w:t>
      </w:r>
    </w:p>
    <w:p w14:paraId="418148AD" w14:textId="014EDA3B" w:rsidR="00F052D7" w:rsidRPr="00A82FA9" w:rsidRDefault="000A0B35" w:rsidP="000A0B3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5. Kirgizstāna</w:t>
      </w:r>
    </w:p>
    <w:p w14:paraId="17CDE1E0" w14:textId="4F7FD8F9" w:rsidR="00F052D7" w:rsidRPr="00A82FA9" w:rsidRDefault="000A0B35" w:rsidP="000A0B3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6. Tadžikistāna</w:t>
      </w:r>
    </w:p>
    <w:p w14:paraId="505F1DB9" w14:textId="5A0A7AA3" w:rsidR="00F052D7" w:rsidRPr="00A82FA9" w:rsidRDefault="000A0B35" w:rsidP="000A0B3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7. Ukraina</w:t>
      </w:r>
    </w:p>
    <w:p w14:paraId="6C0429C1" w14:textId="5AF1AE49" w:rsidR="00F052D7" w:rsidRDefault="000A0B35" w:rsidP="000A0B3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8. Uzbekistāna</w:t>
      </w:r>
    </w:p>
    <w:p w14:paraId="2539F555" w14:textId="77777777" w:rsidR="000A0B35" w:rsidRPr="00A82FA9" w:rsidRDefault="000A0B35" w:rsidP="000A0B35">
      <w:pPr>
        <w:pStyle w:val="ListParagraph"/>
        <w:spacing w:after="0" w:line="240" w:lineRule="auto"/>
        <w:ind w:left="0"/>
        <w:contextualSpacing w:val="0"/>
        <w:jc w:val="both"/>
        <w:textAlignment w:val="baseline"/>
        <w:rPr>
          <w:rFonts w:ascii="Times New Roman" w:eastAsia="Times New Roman" w:hAnsi="Times New Roman" w:cs="Times New Roman"/>
          <w:noProof/>
          <w:sz w:val="24"/>
        </w:rPr>
      </w:pPr>
    </w:p>
    <w:p w14:paraId="50F87B97" w14:textId="77777777" w:rsidR="00133C85" w:rsidRDefault="00133C85" w:rsidP="0063621B">
      <w:pPr>
        <w:spacing w:after="0" w:line="240" w:lineRule="auto"/>
        <w:jc w:val="both"/>
        <w:textAlignment w:val="baseline"/>
        <w:rPr>
          <w:rFonts w:ascii="Times New Roman" w:eastAsia="Times New Roman" w:hAnsi="Times New Roman" w:cs="Times New Roman"/>
          <w:noProof/>
          <w:sz w:val="24"/>
          <w:szCs w:val="24"/>
        </w:rPr>
      </w:pPr>
    </w:p>
    <w:p w14:paraId="76C2D25D" w14:textId="52C7AB03"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III. ANO SISTĒMAS ORGANIZĀCIJAS</w:t>
      </w:r>
    </w:p>
    <w:p w14:paraId="411267F7" w14:textId="77777777" w:rsidR="00133C85" w:rsidRPr="00A82FA9" w:rsidRDefault="00133C85" w:rsidP="0063621B">
      <w:pPr>
        <w:spacing w:after="0" w:line="240" w:lineRule="auto"/>
        <w:jc w:val="both"/>
        <w:textAlignment w:val="baseline"/>
        <w:rPr>
          <w:rFonts w:ascii="Times New Roman" w:eastAsia="Times New Roman" w:hAnsi="Times New Roman" w:cs="Times New Roman"/>
          <w:noProof/>
          <w:sz w:val="24"/>
          <w:szCs w:val="24"/>
        </w:rPr>
      </w:pPr>
    </w:p>
    <w:p w14:paraId="319F5CE3" w14:textId="4DD0C1A0"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 Centrālāzijas un Kaukāza reģiona zivsaimniecības un akvakultūras komisija (</w:t>
      </w:r>
      <w:proofErr w:type="spellStart"/>
      <w:r>
        <w:rPr>
          <w:rFonts w:ascii="Times New Roman" w:hAnsi="Times New Roman"/>
          <w:i/>
          <w:iCs/>
          <w:sz w:val="24"/>
        </w:rPr>
        <w:t>CACFish</w:t>
      </w:r>
      <w:proofErr w:type="spellEnd"/>
      <w:r>
        <w:rPr>
          <w:rFonts w:ascii="Times New Roman" w:hAnsi="Times New Roman"/>
          <w:sz w:val="24"/>
        </w:rPr>
        <w:t>)</w:t>
      </w:r>
    </w:p>
    <w:p w14:paraId="49BB46C8" w14:textId="225DD2C5"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2. Konvencija par starptautisko tirdzniecību ar apdraudētajām savvaļas dzīvnieku un augu sugām (</w:t>
      </w:r>
      <w:r>
        <w:rPr>
          <w:rFonts w:ascii="Times New Roman" w:hAnsi="Times New Roman"/>
          <w:i/>
          <w:iCs/>
          <w:sz w:val="24"/>
        </w:rPr>
        <w:t>CITES</w:t>
      </w:r>
      <w:r>
        <w:rPr>
          <w:rFonts w:ascii="Times New Roman" w:hAnsi="Times New Roman"/>
          <w:sz w:val="24"/>
        </w:rPr>
        <w:t>)</w:t>
      </w:r>
    </w:p>
    <w:p w14:paraId="30974A16" w14:textId="11AC4740"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3. Vidusjūras Vispārējā zivsaimniecības komisija (</w:t>
      </w:r>
      <w:r>
        <w:rPr>
          <w:rFonts w:ascii="Times New Roman" w:hAnsi="Times New Roman"/>
          <w:i/>
          <w:iCs/>
          <w:sz w:val="24"/>
        </w:rPr>
        <w:t>GFCM</w:t>
      </w:r>
      <w:r>
        <w:rPr>
          <w:rFonts w:ascii="Times New Roman" w:hAnsi="Times New Roman"/>
          <w:sz w:val="24"/>
        </w:rPr>
        <w:t>)</w:t>
      </w:r>
    </w:p>
    <w:p w14:paraId="223B6655" w14:textId="748B4777" w:rsidR="002667DB"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4. ANO Attīstības programma (</w:t>
      </w:r>
      <w:r>
        <w:rPr>
          <w:rFonts w:ascii="Times New Roman" w:hAnsi="Times New Roman"/>
          <w:i/>
          <w:iCs/>
          <w:sz w:val="24"/>
        </w:rPr>
        <w:t>UNDP</w:t>
      </w:r>
      <w:r>
        <w:rPr>
          <w:rFonts w:ascii="Times New Roman" w:hAnsi="Times New Roman"/>
          <w:sz w:val="24"/>
        </w:rPr>
        <w:t>)</w:t>
      </w:r>
    </w:p>
    <w:p w14:paraId="6429E597" w14:textId="4D846993"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5. ANO Vides programma (</w:t>
      </w:r>
      <w:r>
        <w:rPr>
          <w:rFonts w:ascii="Times New Roman" w:hAnsi="Times New Roman"/>
          <w:i/>
          <w:iCs/>
          <w:sz w:val="24"/>
        </w:rPr>
        <w:t>UNEP</w:t>
      </w:r>
      <w:r>
        <w:rPr>
          <w:rFonts w:ascii="Times New Roman" w:hAnsi="Times New Roman"/>
          <w:sz w:val="24"/>
        </w:rPr>
        <w:t>)</w:t>
      </w:r>
    </w:p>
    <w:p w14:paraId="7ECC1FA7" w14:textId="518A11F7" w:rsidR="002667DB"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6. ANO Izglītības, zinātnes un kultūras organizācija (</w:t>
      </w:r>
      <w:r>
        <w:rPr>
          <w:rFonts w:ascii="Times New Roman" w:hAnsi="Times New Roman"/>
          <w:i/>
          <w:iCs/>
          <w:sz w:val="24"/>
        </w:rPr>
        <w:t>UNESCO</w:t>
      </w:r>
      <w:r>
        <w:rPr>
          <w:rFonts w:ascii="Times New Roman" w:hAnsi="Times New Roman"/>
          <w:sz w:val="24"/>
        </w:rPr>
        <w:t>)</w:t>
      </w:r>
    </w:p>
    <w:p w14:paraId="2E8EBE9D" w14:textId="1EC9F87D"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7. ANO Ūdens konference</w:t>
      </w:r>
    </w:p>
    <w:p w14:paraId="3533629B" w14:textId="77777777" w:rsidR="00F052D7" w:rsidRDefault="00F052D7" w:rsidP="0063621B">
      <w:pPr>
        <w:spacing w:after="0" w:line="240" w:lineRule="auto"/>
        <w:jc w:val="both"/>
        <w:textAlignment w:val="baseline"/>
        <w:rPr>
          <w:rFonts w:ascii="Times New Roman" w:eastAsia="Times New Roman" w:hAnsi="Times New Roman" w:cs="Segoe UI"/>
          <w:noProof/>
          <w:sz w:val="24"/>
          <w:szCs w:val="18"/>
        </w:rPr>
      </w:pPr>
    </w:p>
    <w:p w14:paraId="72AA6C57" w14:textId="77777777" w:rsidR="00133C85" w:rsidRPr="00A82FA9" w:rsidRDefault="00133C85" w:rsidP="0063621B">
      <w:pPr>
        <w:spacing w:after="0" w:line="240" w:lineRule="auto"/>
        <w:jc w:val="both"/>
        <w:textAlignment w:val="baseline"/>
        <w:rPr>
          <w:rFonts w:ascii="Times New Roman" w:eastAsia="Times New Roman" w:hAnsi="Times New Roman" w:cs="Segoe UI"/>
          <w:noProof/>
          <w:sz w:val="24"/>
          <w:szCs w:val="18"/>
        </w:rPr>
      </w:pPr>
    </w:p>
    <w:p w14:paraId="0F5A986C" w14:textId="77777777" w:rsidR="00F052D7" w:rsidRPr="00A82FA9" w:rsidRDefault="00F052D7" w:rsidP="0063621B">
      <w:pPr>
        <w:spacing w:after="0" w:line="240" w:lineRule="auto"/>
        <w:jc w:val="both"/>
        <w:textAlignment w:val="baseline"/>
        <w:rPr>
          <w:rFonts w:ascii="Times New Roman" w:eastAsia="Times New Roman" w:hAnsi="Times New Roman" w:cs="Times New Roman"/>
          <w:noProof/>
          <w:sz w:val="24"/>
          <w:szCs w:val="24"/>
        </w:rPr>
      </w:pPr>
      <w:r>
        <w:rPr>
          <w:rFonts w:ascii="Times New Roman" w:hAnsi="Times New Roman"/>
          <w:sz w:val="24"/>
        </w:rPr>
        <w:t>IV. CITAS ORGANIZĀCIJAS</w:t>
      </w:r>
    </w:p>
    <w:p w14:paraId="5E6F040E" w14:textId="77777777" w:rsidR="00133C85" w:rsidRPr="00A82FA9" w:rsidRDefault="00133C85" w:rsidP="0063621B">
      <w:pPr>
        <w:spacing w:after="0" w:line="240" w:lineRule="auto"/>
        <w:jc w:val="both"/>
        <w:textAlignment w:val="baseline"/>
        <w:rPr>
          <w:rFonts w:ascii="Times New Roman" w:eastAsia="Times New Roman" w:hAnsi="Times New Roman" w:cs="Times New Roman"/>
          <w:noProof/>
          <w:sz w:val="24"/>
          <w:szCs w:val="24"/>
        </w:rPr>
      </w:pPr>
    </w:p>
    <w:p w14:paraId="172F626C" w14:textId="303C110A"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 Akvakultūras konsultatīvā padome (</w:t>
      </w:r>
      <w:r>
        <w:rPr>
          <w:rFonts w:ascii="Times New Roman" w:hAnsi="Times New Roman"/>
          <w:i/>
          <w:iCs/>
          <w:sz w:val="24"/>
        </w:rPr>
        <w:t>AAC</w:t>
      </w:r>
      <w:r>
        <w:rPr>
          <w:rFonts w:ascii="Times New Roman" w:hAnsi="Times New Roman"/>
          <w:sz w:val="24"/>
        </w:rPr>
        <w:t>)</w:t>
      </w:r>
    </w:p>
    <w:p w14:paraId="09067605" w14:textId="442A84ED" w:rsidR="002667DB"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2. Melnās jūras valstu ekonomiskā sadarbība</w:t>
      </w:r>
    </w:p>
    <w:p w14:paraId="672BC5A8" w14:textId="5888C579" w:rsidR="002667DB"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3. Eiropas Padome</w:t>
      </w:r>
    </w:p>
    <w:p w14:paraId="2C2F4B51" w14:textId="2C2A4FC9"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 xml:space="preserve">4. </w:t>
      </w:r>
      <w:r>
        <w:rPr>
          <w:rFonts w:ascii="Times New Roman" w:hAnsi="Times New Roman"/>
          <w:i/>
          <w:iCs/>
          <w:sz w:val="24"/>
        </w:rPr>
        <w:t>EUROFISH</w:t>
      </w:r>
    </w:p>
    <w:p w14:paraId="2D693D2A" w14:textId="6A2D0960"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5. Eiropas Makšķernieku alianse (</w:t>
      </w:r>
      <w:r>
        <w:rPr>
          <w:rFonts w:ascii="Times New Roman" w:hAnsi="Times New Roman"/>
          <w:i/>
          <w:iCs/>
          <w:sz w:val="24"/>
        </w:rPr>
        <w:t>EAA</w:t>
      </w:r>
      <w:r>
        <w:rPr>
          <w:rFonts w:ascii="Times New Roman" w:hAnsi="Times New Roman"/>
          <w:sz w:val="24"/>
        </w:rPr>
        <w:t>)</w:t>
      </w:r>
    </w:p>
    <w:p w14:paraId="395C4CD3" w14:textId="710403F4"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6. Eiropas Akvakultūras biedrība (</w:t>
      </w:r>
      <w:r>
        <w:rPr>
          <w:rFonts w:ascii="Times New Roman" w:hAnsi="Times New Roman"/>
          <w:i/>
          <w:iCs/>
          <w:sz w:val="24"/>
        </w:rPr>
        <w:t>EAS</w:t>
      </w:r>
      <w:r>
        <w:rPr>
          <w:rFonts w:ascii="Times New Roman" w:hAnsi="Times New Roman"/>
          <w:sz w:val="24"/>
        </w:rPr>
        <w:t>)</w:t>
      </w:r>
    </w:p>
    <w:p w14:paraId="24FC08F4" w14:textId="67F34262"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7. Eiropas Zivsaimniecības ekonomistu asociācija (</w:t>
      </w:r>
      <w:r>
        <w:rPr>
          <w:rFonts w:ascii="Times New Roman" w:hAnsi="Times New Roman"/>
          <w:i/>
          <w:iCs/>
          <w:sz w:val="24"/>
        </w:rPr>
        <w:t>EAFE</w:t>
      </w:r>
      <w:r>
        <w:rPr>
          <w:rFonts w:ascii="Times New Roman" w:hAnsi="Times New Roman"/>
          <w:sz w:val="24"/>
        </w:rPr>
        <w:t>)</w:t>
      </w:r>
    </w:p>
    <w:p w14:paraId="73F04B5C" w14:textId="184F21E4"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8. Eiropas Vides aģentūra</w:t>
      </w:r>
    </w:p>
    <w:p w14:paraId="11E93807" w14:textId="6689A7A2" w:rsidR="002667DB"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9. Eiropas Zivsaimniecības un akvakultūras pētniecības organizācija</w:t>
      </w:r>
    </w:p>
    <w:p w14:paraId="4F0DD2E9" w14:textId="63A48FCE"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10. Eiropas Ihtioloģijas savienība</w:t>
      </w:r>
    </w:p>
    <w:p w14:paraId="60610C9C" w14:textId="2033FB8C"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11. Eiropas Akvakultūras ražotāju federācija (</w:t>
      </w:r>
      <w:r>
        <w:rPr>
          <w:rFonts w:ascii="Times New Roman" w:hAnsi="Times New Roman"/>
          <w:i/>
          <w:iCs/>
          <w:sz w:val="24"/>
        </w:rPr>
        <w:t>FEAP</w:t>
      </w:r>
      <w:r>
        <w:rPr>
          <w:rFonts w:ascii="Times New Roman" w:hAnsi="Times New Roman"/>
          <w:sz w:val="24"/>
        </w:rPr>
        <w:t>)</w:t>
      </w:r>
    </w:p>
    <w:p w14:paraId="062D9FF5" w14:textId="2A3B4A72"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12. Pasaules Akvakultūras alianse (</w:t>
      </w:r>
      <w:r>
        <w:rPr>
          <w:rFonts w:ascii="Times New Roman" w:hAnsi="Times New Roman"/>
          <w:i/>
          <w:iCs/>
          <w:sz w:val="24"/>
        </w:rPr>
        <w:t>GAA</w:t>
      </w:r>
      <w:r>
        <w:rPr>
          <w:rFonts w:ascii="Times New Roman" w:hAnsi="Times New Roman"/>
          <w:sz w:val="24"/>
        </w:rPr>
        <w:t>)</w:t>
      </w:r>
    </w:p>
    <w:p w14:paraId="1F5E20F8" w14:textId="10ACCA6D"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13. Starptautiskā Jūras pētniecības padome (</w:t>
      </w:r>
      <w:r>
        <w:rPr>
          <w:rFonts w:ascii="Times New Roman" w:hAnsi="Times New Roman"/>
          <w:i/>
          <w:iCs/>
          <w:sz w:val="24"/>
        </w:rPr>
        <w:t>ICES</w:t>
      </w:r>
      <w:r>
        <w:rPr>
          <w:rFonts w:ascii="Times New Roman" w:hAnsi="Times New Roman"/>
          <w:sz w:val="24"/>
        </w:rPr>
        <w:t>)</w:t>
      </w:r>
    </w:p>
    <w:p w14:paraId="79238EF3" w14:textId="0D1F56BC"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14. Eiropas zvejnieku apvienība “</w:t>
      </w:r>
      <w:proofErr w:type="spellStart"/>
      <w:r>
        <w:rPr>
          <w:rFonts w:ascii="Times New Roman" w:hAnsi="Times New Roman"/>
          <w:sz w:val="24"/>
        </w:rPr>
        <w:t>Europeche</w:t>
      </w:r>
      <w:proofErr w:type="spellEnd"/>
      <w:r>
        <w:rPr>
          <w:rFonts w:ascii="Times New Roman" w:hAnsi="Times New Roman"/>
          <w:sz w:val="24"/>
        </w:rPr>
        <w:t>”</w:t>
      </w:r>
    </w:p>
    <w:p w14:paraId="642FFDB5" w14:textId="26DFA0E9"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15. Centrālās un Austrumeiropas akvakultūras centru tīkls (</w:t>
      </w:r>
      <w:r>
        <w:rPr>
          <w:rFonts w:ascii="Times New Roman" w:hAnsi="Times New Roman"/>
          <w:i/>
          <w:iCs/>
          <w:sz w:val="24"/>
        </w:rPr>
        <w:t>NACEE</w:t>
      </w:r>
      <w:r>
        <w:rPr>
          <w:rFonts w:ascii="Times New Roman" w:hAnsi="Times New Roman"/>
          <w:sz w:val="24"/>
        </w:rPr>
        <w:t>)</w:t>
      </w:r>
    </w:p>
    <w:p w14:paraId="2024E54B" w14:textId="4B6F8C16"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16. Ziemeļatlantijas Lašu saudzēšanas organizācija (</w:t>
      </w:r>
      <w:r>
        <w:rPr>
          <w:rFonts w:ascii="Times New Roman" w:hAnsi="Times New Roman"/>
          <w:i/>
          <w:iCs/>
          <w:sz w:val="24"/>
        </w:rPr>
        <w:t>NASCO</w:t>
      </w:r>
      <w:r>
        <w:rPr>
          <w:rFonts w:ascii="Times New Roman" w:hAnsi="Times New Roman"/>
          <w:sz w:val="24"/>
        </w:rPr>
        <w:t>)</w:t>
      </w:r>
    </w:p>
    <w:p w14:paraId="427D2E3C" w14:textId="0936CB8C"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17. Ekonomiskās sadarbības un attīstības organizācija (</w:t>
      </w:r>
      <w:r>
        <w:rPr>
          <w:rFonts w:ascii="Times New Roman" w:hAnsi="Times New Roman"/>
          <w:i/>
          <w:iCs/>
          <w:sz w:val="24"/>
        </w:rPr>
        <w:t>OECD</w:t>
      </w:r>
      <w:r>
        <w:rPr>
          <w:rFonts w:ascii="Times New Roman" w:hAnsi="Times New Roman"/>
          <w:sz w:val="24"/>
        </w:rPr>
        <w:t>)</w:t>
      </w:r>
    </w:p>
    <w:p w14:paraId="57639248" w14:textId="0E590158"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18. Pasaules Dzīvnieku veselības organizācija (</w:t>
      </w:r>
      <w:r>
        <w:rPr>
          <w:rFonts w:ascii="Times New Roman" w:hAnsi="Times New Roman"/>
          <w:i/>
          <w:iCs/>
          <w:sz w:val="24"/>
        </w:rPr>
        <w:t>OIE</w:t>
      </w:r>
      <w:r>
        <w:rPr>
          <w:rFonts w:ascii="Times New Roman" w:hAnsi="Times New Roman"/>
          <w:sz w:val="24"/>
        </w:rPr>
        <w:t>)</w:t>
      </w:r>
    </w:p>
    <w:p w14:paraId="21EFAFDF" w14:textId="12FF2E3C"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19. Starptautiskā Dabas aizsardzības savienība (</w:t>
      </w:r>
      <w:r>
        <w:rPr>
          <w:rFonts w:ascii="Times New Roman" w:hAnsi="Times New Roman"/>
          <w:i/>
          <w:iCs/>
          <w:sz w:val="24"/>
        </w:rPr>
        <w:t>IUCN</w:t>
      </w:r>
      <w:r>
        <w:rPr>
          <w:rFonts w:ascii="Times New Roman" w:hAnsi="Times New Roman"/>
          <w:sz w:val="24"/>
        </w:rPr>
        <w:t>)</w:t>
      </w:r>
    </w:p>
    <w:p w14:paraId="033ABE14" w14:textId="1930FE9B"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20. Pasaules Dabas fonds (</w:t>
      </w:r>
      <w:r>
        <w:rPr>
          <w:rFonts w:ascii="Times New Roman" w:hAnsi="Times New Roman"/>
          <w:i/>
          <w:iCs/>
          <w:sz w:val="24"/>
        </w:rPr>
        <w:t>WWF</w:t>
      </w:r>
      <w:r>
        <w:rPr>
          <w:rFonts w:ascii="Times New Roman" w:hAnsi="Times New Roman"/>
          <w:sz w:val="24"/>
        </w:rPr>
        <w:t>)</w:t>
      </w:r>
    </w:p>
    <w:p w14:paraId="63C84F1C" w14:textId="3CCDDCF1" w:rsidR="00F052D7" w:rsidRPr="00133C85" w:rsidRDefault="00133C85" w:rsidP="00133C85">
      <w:pPr>
        <w:pStyle w:val="ListParagraph"/>
        <w:spacing w:before="120" w:after="0" w:line="240" w:lineRule="auto"/>
        <w:ind w:left="0"/>
        <w:contextualSpacing w:val="0"/>
        <w:jc w:val="both"/>
        <w:textAlignment w:val="baseline"/>
        <w:rPr>
          <w:rFonts w:ascii="Times New Roman" w:eastAsia="Times New Roman" w:hAnsi="Times New Roman" w:cs="Times New Roman"/>
          <w:noProof/>
          <w:sz w:val="24"/>
        </w:rPr>
      </w:pPr>
      <w:r>
        <w:rPr>
          <w:rFonts w:ascii="Times New Roman" w:hAnsi="Times New Roman"/>
          <w:sz w:val="24"/>
        </w:rPr>
        <w:t xml:space="preserve">21. Pasaules </w:t>
      </w:r>
      <w:proofErr w:type="spellStart"/>
      <w:r>
        <w:rPr>
          <w:rFonts w:ascii="Times New Roman" w:hAnsi="Times New Roman"/>
          <w:sz w:val="24"/>
        </w:rPr>
        <w:t>Storveidīgo</w:t>
      </w:r>
      <w:proofErr w:type="spellEnd"/>
      <w:r>
        <w:rPr>
          <w:rFonts w:ascii="Times New Roman" w:hAnsi="Times New Roman"/>
          <w:sz w:val="24"/>
        </w:rPr>
        <w:t xml:space="preserve"> saglabāšanas sabiedrība (</w:t>
      </w:r>
      <w:r>
        <w:rPr>
          <w:rFonts w:ascii="Times New Roman" w:hAnsi="Times New Roman"/>
          <w:i/>
          <w:iCs/>
          <w:sz w:val="24"/>
        </w:rPr>
        <w:t>WSCS</w:t>
      </w:r>
      <w:r>
        <w:rPr>
          <w:rFonts w:ascii="Times New Roman" w:hAnsi="Times New Roman"/>
          <w:sz w:val="24"/>
        </w:rPr>
        <w:t>)</w:t>
      </w:r>
    </w:p>
    <w:sectPr w:rsidR="00F052D7" w:rsidRPr="00133C85" w:rsidSect="00A82FA9">
      <w:headerReference w:type="default" r:id="rId10"/>
      <w:footerReference w:type="default" r:id="rId11"/>
      <w:footerReference w:type="first" r:id="rId12"/>
      <w:type w:val="continuous"/>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07221" w14:textId="77777777" w:rsidR="007D061B" w:rsidRPr="00F052D7" w:rsidRDefault="007D061B" w:rsidP="007A296D">
      <w:pPr>
        <w:spacing w:after="0" w:line="240" w:lineRule="auto"/>
        <w:rPr>
          <w:noProof/>
        </w:rPr>
      </w:pPr>
      <w:r w:rsidRPr="00F052D7">
        <w:rPr>
          <w:noProof/>
        </w:rPr>
        <w:separator/>
      </w:r>
    </w:p>
  </w:endnote>
  <w:endnote w:type="continuationSeparator" w:id="0">
    <w:p w14:paraId="25CDC41B" w14:textId="77777777" w:rsidR="007D061B" w:rsidRPr="00F052D7" w:rsidRDefault="007D061B" w:rsidP="007A296D">
      <w:pPr>
        <w:spacing w:after="0" w:line="240" w:lineRule="auto"/>
        <w:rPr>
          <w:noProof/>
        </w:rPr>
      </w:pPr>
      <w:r w:rsidRPr="00F052D7">
        <w:rPr>
          <w:noProof/>
        </w:rPr>
        <w:continuationSeparator/>
      </w:r>
    </w:p>
  </w:endnote>
  <w:endnote w:type="continuationNotice" w:id="1">
    <w:p w14:paraId="45A0F174" w14:textId="77777777" w:rsidR="007D061B" w:rsidRDefault="007D06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F986" w14:textId="77777777" w:rsidR="00EA3164" w:rsidRPr="00EA3164" w:rsidRDefault="00EA3164" w:rsidP="00EA3164">
    <w:pPr>
      <w:widowControl w:val="0"/>
      <w:tabs>
        <w:tab w:val="center" w:pos="4513"/>
        <w:tab w:val="right" w:pos="9026"/>
        <w:tab w:val="left" w:pos="9072"/>
      </w:tabs>
      <w:spacing w:after="0" w:line="240" w:lineRule="auto"/>
      <w:rPr>
        <w:rFonts w:ascii="Times New Roman" w:eastAsia="Calibri" w:hAnsi="Times New Roman" w:cs="Times New Roman"/>
        <w:sz w:val="20"/>
        <w:szCs w:val="18"/>
      </w:rPr>
    </w:pPr>
  </w:p>
  <w:p w14:paraId="5767B23D" w14:textId="1C8DBDE2" w:rsidR="00A473EE" w:rsidRPr="00EA3164" w:rsidRDefault="00EA3164" w:rsidP="00EA3164">
    <w:pPr>
      <w:widowControl w:val="0"/>
      <w:tabs>
        <w:tab w:val="right" w:pos="9072"/>
      </w:tabs>
      <w:spacing w:after="0" w:line="240" w:lineRule="auto"/>
      <w:rPr>
        <w:rFonts w:ascii="Times New Roman" w:eastAsia="Calibri" w:hAnsi="Times New Roman" w:cs="Times New Roman"/>
        <w:sz w:val="20"/>
        <w:szCs w:val="18"/>
      </w:rPr>
    </w:pPr>
    <w:r w:rsidRPr="00EA3164">
      <w:rPr>
        <w:rFonts w:ascii="Times New Roman" w:eastAsia="Calibri" w:hAnsi="Times New Roman" w:cs="Times New Roman"/>
        <w:sz w:val="20"/>
        <w:szCs w:val="18"/>
      </w:rPr>
      <w:tab/>
    </w:r>
    <w:r w:rsidRPr="00EA3164">
      <w:rPr>
        <w:rFonts w:ascii="Times New Roman" w:eastAsia="Calibri" w:hAnsi="Times New Roman" w:cs="Times New Roman"/>
        <w:sz w:val="20"/>
        <w:szCs w:val="18"/>
      </w:rPr>
      <w:fldChar w:fldCharType="begin"/>
    </w:r>
    <w:r w:rsidRPr="00EA3164">
      <w:rPr>
        <w:rFonts w:ascii="Times New Roman" w:eastAsia="Calibri" w:hAnsi="Times New Roman" w:cs="Times New Roman"/>
        <w:sz w:val="20"/>
        <w:szCs w:val="18"/>
      </w:rPr>
      <w:instrText xml:space="preserve">page </w:instrText>
    </w:r>
    <w:r w:rsidRPr="00EA3164">
      <w:rPr>
        <w:rFonts w:ascii="Times New Roman" w:eastAsia="Calibri" w:hAnsi="Times New Roman" w:cs="Times New Roman"/>
        <w:sz w:val="20"/>
        <w:szCs w:val="18"/>
      </w:rPr>
      <w:fldChar w:fldCharType="separate"/>
    </w:r>
    <w:r w:rsidRPr="00EA3164">
      <w:rPr>
        <w:rFonts w:ascii="Times New Roman" w:eastAsia="Calibri" w:hAnsi="Times New Roman" w:cs="Times New Roman"/>
        <w:sz w:val="20"/>
        <w:szCs w:val="18"/>
      </w:rPr>
      <w:t>2</w:t>
    </w:r>
    <w:r w:rsidRPr="00EA3164">
      <w:rPr>
        <w:rFonts w:ascii="Times New Roman" w:eastAsia="Calibr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A9BE" w14:textId="77777777" w:rsidR="00D54CE2" w:rsidRPr="00D54CE2" w:rsidRDefault="00D54CE2" w:rsidP="00D54CE2">
    <w:pPr>
      <w:widowControl w:val="0"/>
      <w:tabs>
        <w:tab w:val="center" w:pos="4513"/>
        <w:tab w:val="right" w:pos="9026"/>
        <w:tab w:val="left" w:pos="9072"/>
      </w:tabs>
      <w:spacing w:after="0" w:line="240" w:lineRule="auto"/>
      <w:rPr>
        <w:rFonts w:ascii="Times New Roman" w:eastAsia="Calibri" w:hAnsi="Times New Roman" w:cs="Times New Roman"/>
        <w:sz w:val="20"/>
        <w:szCs w:val="18"/>
      </w:rPr>
    </w:pPr>
    <w:bookmarkStart w:id="0" w:name="_Hlk496261764"/>
    <w:bookmarkStart w:id="1" w:name="_Hlk496261765"/>
    <w:bookmarkStart w:id="2" w:name="_Hlk496261766"/>
    <w:bookmarkStart w:id="3" w:name="_Hlk30491075"/>
    <w:bookmarkStart w:id="4" w:name="_Hlk30491076"/>
  </w:p>
  <w:bookmarkEnd w:id="0"/>
  <w:bookmarkEnd w:id="1"/>
  <w:bookmarkEnd w:id="2"/>
  <w:bookmarkEnd w:id="3"/>
  <w:bookmarkEnd w:i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ABD51" w14:textId="77777777" w:rsidR="007D061B" w:rsidRPr="00F052D7" w:rsidRDefault="007D061B" w:rsidP="007A296D">
      <w:pPr>
        <w:spacing w:after="0" w:line="240" w:lineRule="auto"/>
        <w:rPr>
          <w:noProof/>
        </w:rPr>
      </w:pPr>
      <w:r w:rsidRPr="00F052D7">
        <w:rPr>
          <w:noProof/>
        </w:rPr>
        <w:separator/>
      </w:r>
    </w:p>
  </w:footnote>
  <w:footnote w:type="continuationSeparator" w:id="0">
    <w:p w14:paraId="61ED44FE" w14:textId="77777777" w:rsidR="007D061B" w:rsidRPr="00F052D7" w:rsidRDefault="007D061B" w:rsidP="007A296D">
      <w:pPr>
        <w:spacing w:after="0" w:line="240" w:lineRule="auto"/>
        <w:rPr>
          <w:noProof/>
        </w:rPr>
      </w:pPr>
      <w:r w:rsidRPr="00F052D7">
        <w:rPr>
          <w:noProof/>
        </w:rPr>
        <w:continuationSeparator/>
      </w:r>
    </w:p>
  </w:footnote>
  <w:footnote w:type="continuationNotice" w:id="1">
    <w:p w14:paraId="58E3EC83" w14:textId="77777777" w:rsidR="007D061B" w:rsidRDefault="007D06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F133" w14:textId="77777777" w:rsidR="00DD16AA" w:rsidRPr="00DD16AA" w:rsidRDefault="00DD16AA" w:rsidP="00DD16AA">
    <w:pPr>
      <w:widowControl w:val="0"/>
      <w:tabs>
        <w:tab w:val="center" w:pos="4513"/>
        <w:tab w:val="right" w:pos="9026"/>
      </w:tabs>
      <w:spacing w:after="0" w:line="240" w:lineRule="auto"/>
      <w:rPr>
        <w:rFonts w:ascii="Times New Roman" w:eastAsia="Calibri" w:hAnsi="Times New Roman" w:cs="Times New Roman"/>
        <w:sz w:val="20"/>
        <w:szCs w:val="20"/>
      </w:rPr>
    </w:pPr>
  </w:p>
  <w:p w14:paraId="1FEA2531" w14:textId="77777777" w:rsidR="00F052D7" w:rsidRDefault="00F05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2A70"/>
    <w:multiLevelType w:val="hybridMultilevel"/>
    <w:tmpl w:val="B078878C"/>
    <w:lvl w:ilvl="0" w:tplc="32EAADE4">
      <w:start w:val="1"/>
      <w:numFmt w:val="upperLetter"/>
      <w:lvlText w:val="%1."/>
      <w:lvlJc w:val="left"/>
      <w:pPr>
        <w:ind w:left="720" w:hanging="360"/>
      </w:pPr>
      <w:rPr>
        <w:rFonts w:eastAsiaTheme="minorHAnsi"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4E3434"/>
    <w:multiLevelType w:val="hybridMultilevel"/>
    <w:tmpl w:val="091AA2EE"/>
    <w:lvl w:ilvl="0" w:tplc="FFFFFFF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4503C"/>
    <w:multiLevelType w:val="hybridMultilevel"/>
    <w:tmpl w:val="E8ACC73E"/>
    <w:lvl w:ilvl="0" w:tplc="49E8AD84">
      <w:start w:val="5"/>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F0D5C"/>
    <w:multiLevelType w:val="hybridMultilevel"/>
    <w:tmpl w:val="B1CA21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916086"/>
    <w:multiLevelType w:val="hybridMultilevel"/>
    <w:tmpl w:val="BF604A50"/>
    <w:lvl w:ilvl="0" w:tplc="19C03BC0">
      <w:start w:val="1"/>
      <w:numFmt w:val="upperLetter"/>
      <w:lvlText w:val="%1."/>
      <w:lvlJc w:val="left"/>
      <w:pPr>
        <w:ind w:left="1440" w:hanging="360"/>
      </w:pPr>
      <w:rPr>
        <w:rFonts w:hint="default"/>
        <w:i/>
        <w:u w:val="singl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60B322E"/>
    <w:multiLevelType w:val="hybridMultilevel"/>
    <w:tmpl w:val="6B8E8A46"/>
    <w:lvl w:ilvl="0" w:tplc="C346E50A">
      <w:start w:val="1"/>
      <w:numFmt w:val="upperLetter"/>
      <w:lvlText w:val="%1."/>
      <w:lvlJc w:val="left"/>
      <w:pPr>
        <w:ind w:left="1080" w:hanging="360"/>
      </w:pPr>
      <w:rPr>
        <w:rFonts w:hint="default"/>
        <w:i/>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9334F5"/>
    <w:multiLevelType w:val="hybridMultilevel"/>
    <w:tmpl w:val="E51031EA"/>
    <w:lvl w:ilvl="0" w:tplc="FFFFFFF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CB44DA"/>
    <w:multiLevelType w:val="hybridMultilevel"/>
    <w:tmpl w:val="68FE5624"/>
    <w:lvl w:ilvl="0" w:tplc="55B20F46">
      <w:start w:val="1"/>
      <w:numFmt w:val="upperLetter"/>
      <w:lvlText w:val="%1."/>
      <w:lvlJc w:val="left"/>
      <w:pPr>
        <w:ind w:left="2160" w:hanging="360"/>
      </w:pPr>
      <w:rPr>
        <w:rFonts w:hint="default"/>
        <w:i/>
        <w:u w:val="single"/>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41797C02"/>
    <w:multiLevelType w:val="hybridMultilevel"/>
    <w:tmpl w:val="E51031EA"/>
    <w:lvl w:ilvl="0" w:tplc="FFFFFFF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E23A60"/>
    <w:multiLevelType w:val="hybridMultilevel"/>
    <w:tmpl w:val="99EEB14C"/>
    <w:lvl w:ilvl="0" w:tplc="B15A6DEC">
      <w:start w:val="1"/>
      <w:numFmt w:val="upperLetter"/>
      <w:lvlText w:val="%1."/>
      <w:lvlJc w:val="left"/>
      <w:pPr>
        <w:ind w:left="720" w:hanging="360"/>
      </w:pPr>
      <w:rPr>
        <w:rFonts w:hint="default"/>
        <w:i/>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897EF5"/>
    <w:multiLevelType w:val="hybridMultilevel"/>
    <w:tmpl w:val="59A819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590B5E"/>
    <w:multiLevelType w:val="hybridMultilevel"/>
    <w:tmpl w:val="6FF8F54A"/>
    <w:lvl w:ilvl="0" w:tplc="6CE04E54">
      <w:start w:val="1"/>
      <w:numFmt w:val="upperLetter"/>
      <w:lvlText w:val="%1."/>
      <w:lvlJc w:val="left"/>
      <w:pPr>
        <w:ind w:left="1800" w:hanging="360"/>
      </w:pPr>
      <w:rPr>
        <w:rFonts w:hint="default"/>
        <w:i/>
        <w:u w:val="singl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3A55F79"/>
    <w:multiLevelType w:val="multilevel"/>
    <w:tmpl w:val="C3CCF70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710032280">
    <w:abstractNumId w:val="12"/>
  </w:num>
  <w:num w:numId="2" w16cid:durableId="1571887509">
    <w:abstractNumId w:val="1"/>
  </w:num>
  <w:num w:numId="3" w16cid:durableId="982124968">
    <w:abstractNumId w:val="8"/>
  </w:num>
  <w:num w:numId="4" w16cid:durableId="906306460">
    <w:abstractNumId w:val="6"/>
  </w:num>
  <w:num w:numId="5" w16cid:durableId="791748850">
    <w:abstractNumId w:val="0"/>
  </w:num>
  <w:num w:numId="6" w16cid:durableId="261882745">
    <w:abstractNumId w:val="3"/>
  </w:num>
  <w:num w:numId="7" w16cid:durableId="545916504">
    <w:abstractNumId w:val="2"/>
  </w:num>
  <w:num w:numId="8" w16cid:durableId="341511667">
    <w:abstractNumId w:val="9"/>
  </w:num>
  <w:num w:numId="9" w16cid:durableId="1972973026">
    <w:abstractNumId w:val="5"/>
  </w:num>
  <w:num w:numId="10" w16cid:durableId="380634422">
    <w:abstractNumId w:val="4"/>
  </w:num>
  <w:num w:numId="11" w16cid:durableId="1376854876">
    <w:abstractNumId w:val="11"/>
  </w:num>
  <w:num w:numId="12" w16cid:durableId="17510220">
    <w:abstractNumId w:val="7"/>
  </w:num>
  <w:num w:numId="13" w16cid:durableId="19619576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96D"/>
    <w:rsid w:val="000149AC"/>
    <w:rsid w:val="000173B8"/>
    <w:rsid w:val="000363C0"/>
    <w:rsid w:val="0005422F"/>
    <w:rsid w:val="0007269D"/>
    <w:rsid w:val="000765B1"/>
    <w:rsid w:val="00077135"/>
    <w:rsid w:val="00086457"/>
    <w:rsid w:val="000A097A"/>
    <w:rsid w:val="000A0B35"/>
    <w:rsid w:val="000A1FE4"/>
    <w:rsid w:val="00105050"/>
    <w:rsid w:val="00133C85"/>
    <w:rsid w:val="00136D48"/>
    <w:rsid w:val="00140E40"/>
    <w:rsid w:val="00180D0C"/>
    <w:rsid w:val="00194437"/>
    <w:rsid w:val="001E4116"/>
    <w:rsid w:val="001F2A8C"/>
    <w:rsid w:val="00227EC8"/>
    <w:rsid w:val="002314F9"/>
    <w:rsid w:val="002328AE"/>
    <w:rsid w:val="002646FF"/>
    <w:rsid w:val="002667DB"/>
    <w:rsid w:val="0029312D"/>
    <w:rsid w:val="002934A4"/>
    <w:rsid w:val="00297914"/>
    <w:rsid w:val="002B5887"/>
    <w:rsid w:val="002C2428"/>
    <w:rsid w:val="002C35E2"/>
    <w:rsid w:val="002D39EC"/>
    <w:rsid w:val="003059E8"/>
    <w:rsid w:val="00314082"/>
    <w:rsid w:val="00336C99"/>
    <w:rsid w:val="00343474"/>
    <w:rsid w:val="0036341D"/>
    <w:rsid w:val="00375934"/>
    <w:rsid w:val="003833F0"/>
    <w:rsid w:val="00392848"/>
    <w:rsid w:val="003E03BE"/>
    <w:rsid w:val="004007B5"/>
    <w:rsid w:val="00424757"/>
    <w:rsid w:val="00434599"/>
    <w:rsid w:val="00435A80"/>
    <w:rsid w:val="004730A6"/>
    <w:rsid w:val="00485D79"/>
    <w:rsid w:val="00494B24"/>
    <w:rsid w:val="004B1413"/>
    <w:rsid w:val="004B5BFE"/>
    <w:rsid w:val="004C2205"/>
    <w:rsid w:val="004C3272"/>
    <w:rsid w:val="004F640A"/>
    <w:rsid w:val="0053263E"/>
    <w:rsid w:val="00541F75"/>
    <w:rsid w:val="005424B9"/>
    <w:rsid w:val="00544BDB"/>
    <w:rsid w:val="00545471"/>
    <w:rsid w:val="00565115"/>
    <w:rsid w:val="005B5218"/>
    <w:rsid w:val="00610545"/>
    <w:rsid w:val="00621635"/>
    <w:rsid w:val="00622B0D"/>
    <w:rsid w:val="00622E84"/>
    <w:rsid w:val="00622E90"/>
    <w:rsid w:val="0063621B"/>
    <w:rsid w:val="00650114"/>
    <w:rsid w:val="00662BAE"/>
    <w:rsid w:val="00674C9F"/>
    <w:rsid w:val="00697935"/>
    <w:rsid w:val="006A20C3"/>
    <w:rsid w:val="006A4E1F"/>
    <w:rsid w:val="006B7FCE"/>
    <w:rsid w:val="006E5015"/>
    <w:rsid w:val="00706354"/>
    <w:rsid w:val="0073793F"/>
    <w:rsid w:val="00755054"/>
    <w:rsid w:val="00761478"/>
    <w:rsid w:val="0078032B"/>
    <w:rsid w:val="00787A23"/>
    <w:rsid w:val="00791DFD"/>
    <w:rsid w:val="007A296D"/>
    <w:rsid w:val="007B063B"/>
    <w:rsid w:val="007C03C1"/>
    <w:rsid w:val="007D061B"/>
    <w:rsid w:val="007D2920"/>
    <w:rsid w:val="007F723C"/>
    <w:rsid w:val="0081135F"/>
    <w:rsid w:val="008143B2"/>
    <w:rsid w:val="00830BC4"/>
    <w:rsid w:val="00833ADA"/>
    <w:rsid w:val="0085781D"/>
    <w:rsid w:val="00862ED9"/>
    <w:rsid w:val="0087589E"/>
    <w:rsid w:val="00880CE2"/>
    <w:rsid w:val="008A0B9F"/>
    <w:rsid w:val="008E2E1E"/>
    <w:rsid w:val="00906912"/>
    <w:rsid w:val="00910420"/>
    <w:rsid w:val="00917CA0"/>
    <w:rsid w:val="00943F75"/>
    <w:rsid w:val="00944C04"/>
    <w:rsid w:val="00954BC3"/>
    <w:rsid w:val="00962499"/>
    <w:rsid w:val="00992DD6"/>
    <w:rsid w:val="009B7779"/>
    <w:rsid w:val="009E1A48"/>
    <w:rsid w:val="009F5DB9"/>
    <w:rsid w:val="009F716C"/>
    <w:rsid w:val="00A10CF6"/>
    <w:rsid w:val="00A473EE"/>
    <w:rsid w:val="00A47739"/>
    <w:rsid w:val="00A511AA"/>
    <w:rsid w:val="00A616BF"/>
    <w:rsid w:val="00A82FA9"/>
    <w:rsid w:val="00AF082D"/>
    <w:rsid w:val="00B07A74"/>
    <w:rsid w:val="00B11CF4"/>
    <w:rsid w:val="00B17CA5"/>
    <w:rsid w:val="00B36027"/>
    <w:rsid w:val="00B463CC"/>
    <w:rsid w:val="00B7626A"/>
    <w:rsid w:val="00BA022A"/>
    <w:rsid w:val="00BC17CD"/>
    <w:rsid w:val="00BD795D"/>
    <w:rsid w:val="00C0777F"/>
    <w:rsid w:val="00C31ACC"/>
    <w:rsid w:val="00C6393E"/>
    <w:rsid w:val="00C817EC"/>
    <w:rsid w:val="00C85D8D"/>
    <w:rsid w:val="00C9078D"/>
    <w:rsid w:val="00CA2D3E"/>
    <w:rsid w:val="00CA3383"/>
    <w:rsid w:val="00CB6B8B"/>
    <w:rsid w:val="00CD463E"/>
    <w:rsid w:val="00CD5B34"/>
    <w:rsid w:val="00CE7594"/>
    <w:rsid w:val="00CF09E6"/>
    <w:rsid w:val="00CF2F39"/>
    <w:rsid w:val="00D07C42"/>
    <w:rsid w:val="00D10E09"/>
    <w:rsid w:val="00D216F7"/>
    <w:rsid w:val="00D224DF"/>
    <w:rsid w:val="00D34BB2"/>
    <w:rsid w:val="00D35995"/>
    <w:rsid w:val="00D42642"/>
    <w:rsid w:val="00D476D5"/>
    <w:rsid w:val="00D54CE2"/>
    <w:rsid w:val="00D63F76"/>
    <w:rsid w:val="00D70C55"/>
    <w:rsid w:val="00D87AF6"/>
    <w:rsid w:val="00DA2123"/>
    <w:rsid w:val="00DA7A36"/>
    <w:rsid w:val="00DB4CD1"/>
    <w:rsid w:val="00DD16AA"/>
    <w:rsid w:val="00DD6A6E"/>
    <w:rsid w:val="00DE153C"/>
    <w:rsid w:val="00E07FBB"/>
    <w:rsid w:val="00E31FE1"/>
    <w:rsid w:val="00E506C0"/>
    <w:rsid w:val="00E63F34"/>
    <w:rsid w:val="00E67F53"/>
    <w:rsid w:val="00E8548D"/>
    <w:rsid w:val="00E860A4"/>
    <w:rsid w:val="00E87E8D"/>
    <w:rsid w:val="00EA3164"/>
    <w:rsid w:val="00EC54E5"/>
    <w:rsid w:val="00ED2366"/>
    <w:rsid w:val="00F052D7"/>
    <w:rsid w:val="00F11A2E"/>
    <w:rsid w:val="00F15CD3"/>
    <w:rsid w:val="00F30C4C"/>
    <w:rsid w:val="00F478A9"/>
    <w:rsid w:val="00F64810"/>
    <w:rsid w:val="00F93D22"/>
    <w:rsid w:val="00F958B8"/>
    <w:rsid w:val="00FA6CC6"/>
    <w:rsid w:val="00FB30D6"/>
    <w:rsid w:val="00FF32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851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A29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A296D"/>
  </w:style>
  <w:style w:type="character" w:customStyle="1" w:styleId="tabchar">
    <w:name w:val="tabchar"/>
    <w:basedOn w:val="DefaultParagraphFont"/>
    <w:rsid w:val="007A296D"/>
  </w:style>
  <w:style w:type="character" w:customStyle="1" w:styleId="eop">
    <w:name w:val="eop"/>
    <w:basedOn w:val="DefaultParagraphFont"/>
    <w:rsid w:val="007A296D"/>
  </w:style>
  <w:style w:type="character" w:customStyle="1" w:styleId="pagebreaktextspan">
    <w:name w:val="pagebreaktextspan"/>
    <w:basedOn w:val="DefaultParagraphFont"/>
    <w:rsid w:val="007A296D"/>
  </w:style>
  <w:style w:type="character" w:customStyle="1" w:styleId="superscript">
    <w:name w:val="superscript"/>
    <w:basedOn w:val="DefaultParagraphFont"/>
    <w:rsid w:val="007A296D"/>
  </w:style>
  <w:style w:type="paragraph" w:styleId="Header">
    <w:name w:val="header"/>
    <w:basedOn w:val="Normal"/>
    <w:link w:val="HeaderChar"/>
    <w:unhideWhenUsed/>
    <w:rsid w:val="007A29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96D"/>
  </w:style>
  <w:style w:type="paragraph" w:styleId="Footer">
    <w:name w:val="footer"/>
    <w:basedOn w:val="Normal"/>
    <w:link w:val="FooterChar"/>
    <w:uiPriority w:val="99"/>
    <w:unhideWhenUsed/>
    <w:rsid w:val="007A29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96D"/>
  </w:style>
  <w:style w:type="paragraph" w:styleId="ListParagraph">
    <w:name w:val="List Paragraph"/>
    <w:basedOn w:val="Normal"/>
    <w:uiPriority w:val="34"/>
    <w:qFormat/>
    <w:rsid w:val="001E4116"/>
    <w:pPr>
      <w:ind w:left="720"/>
      <w:contextualSpacing/>
    </w:pPr>
  </w:style>
  <w:style w:type="paragraph" w:styleId="BodyText">
    <w:name w:val="Body Text"/>
    <w:basedOn w:val="Normal"/>
    <w:link w:val="BodyTextChar"/>
    <w:uiPriority w:val="1"/>
    <w:qFormat/>
    <w:rsid w:val="00E07FBB"/>
    <w:pPr>
      <w:widowControl w:val="0"/>
      <w:autoSpaceDE w:val="0"/>
      <w:autoSpaceDN w:val="0"/>
      <w:spacing w:after="0" w:line="240" w:lineRule="auto"/>
      <w:ind w:left="326"/>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07FB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07C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C42"/>
    <w:rPr>
      <w:rFonts w:ascii="Segoe UI" w:hAnsi="Segoe UI" w:cs="Segoe UI"/>
      <w:sz w:val="18"/>
      <w:szCs w:val="18"/>
    </w:rPr>
  </w:style>
  <w:style w:type="character" w:styleId="CommentReference">
    <w:name w:val="annotation reference"/>
    <w:basedOn w:val="DefaultParagraphFont"/>
    <w:uiPriority w:val="99"/>
    <w:semiHidden/>
    <w:unhideWhenUsed/>
    <w:rsid w:val="00D07C42"/>
    <w:rPr>
      <w:sz w:val="16"/>
      <w:szCs w:val="16"/>
    </w:rPr>
  </w:style>
  <w:style w:type="paragraph" w:styleId="CommentText">
    <w:name w:val="annotation text"/>
    <w:basedOn w:val="Normal"/>
    <w:link w:val="CommentTextChar"/>
    <w:uiPriority w:val="99"/>
    <w:unhideWhenUsed/>
    <w:rsid w:val="00D07C42"/>
    <w:pPr>
      <w:spacing w:line="240" w:lineRule="auto"/>
    </w:pPr>
    <w:rPr>
      <w:sz w:val="20"/>
      <w:szCs w:val="20"/>
    </w:rPr>
  </w:style>
  <w:style w:type="character" w:customStyle="1" w:styleId="CommentTextChar">
    <w:name w:val="Comment Text Char"/>
    <w:basedOn w:val="DefaultParagraphFont"/>
    <w:link w:val="CommentText"/>
    <w:uiPriority w:val="99"/>
    <w:rsid w:val="00D07C42"/>
    <w:rPr>
      <w:sz w:val="20"/>
      <w:szCs w:val="20"/>
    </w:rPr>
  </w:style>
  <w:style w:type="paragraph" w:styleId="CommentSubject">
    <w:name w:val="annotation subject"/>
    <w:basedOn w:val="CommentText"/>
    <w:next w:val="CommentText"/>
    <w:link w:val="CommentSubjectChar"/>
    <w:uiPriority w:val="99"/>
    <w:semiHidden/>
    <w:unhideWhenUsed/>
    <w:rsid w:val="00D07C42"/>
    <w:rPr>
      <w:b/>
      <w:bCs/>
    </w:rPr>
  </w:style>
  <w:style w:type="character" w:customStyle="1" w:styleId="CommentSubjectChar">
    <w:name w:val="Comment Subject Char"/>
    <w:basedOn w:val="CommentTextChar"/>
    <w:link w:val="CommentSubject"/>
    <w:uiPriority w:val="99"/>
    <w:semiHidden/>
    <w:rsid w:val="00D07C42"/>
    <w:rPr>
      <w:b/>
      <w:bCs/>
      <w:sz w:val="20"/>
      <w:szCs w:val="20"/>
    </w:rPr>
  </w:style>
  <w:style w:type="paragraph" w:styleId="Revision">
    <w:name w:val="Revision"/>
    <w:hidden/>
    <w:uiPriority w:val="99"/>
    <w:semiHidden/>
    <w:rsid w:val="004B5BFE"/>
    <w:pPr>
      <w:spacing w:after="0" w:line="240" w:lineRule="auto"/>
    </w:pPr>
  </w:style>
  <w:style w:type="table" w:styleId="TableGrid">
    <w:name w:val="Table Grid"/>
    <w:basedOn w:val="TableNormal"/>
    <w:uiPriority w:val="39"/>
    <w:rsid w:val="00434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210419">
      <w:bodyDiv w:val="1"/>
      <w:marLeft w:val="0"/>
      <w:marRight w:val="0"/>
      <w:marTop w:val="0"/>
      <w:marBottom w:val="0"/>
      <w:divBdr>
        <w:top w:val="none" w:sz="0" w:space="0" w:color="auto"/>
        <w:left w:val="none" w:sz="0" w:space="0" w:color="auto"/>
        <w:bottom w:val="none" w:sz="0" w:space="0" w:color="auto"/>
        <w:right w:val="none" w:sz="0" w:space="0" w:color="auto"/>
      </w:divBdr>
    </w:div>
    <w:div w:id="1717775568">
      <w:bodyDiv w:val="1"/>
      <w:marLeft w:val="0"/>
      <w:marRight w:val="0"/>
      <w:marTop w:val="0"/>
      <w:marBottom w:val="0"/>
      <w:divBdr>
        <w:top w:val="none" w:sz="0" w:space="0" w:color="auto"/>
        <w:left w:val="none" w:sz="0" w:space="0" w:color="auto"/>
        <w:bottom w:val="none" w:sz="0" w:space="0" w:color="auto"/>
        <w:right w:val="none" w:sz="0" w:space="0" w:color="auto"/>
      </w:divBdr>
      <w:divsChild>
        <w:div w:id="1552645801">
          <w:marLeft w:val="0"/>
          <w:marRight w:val="0"/>
          <w:marTop w:val="0"/>
          <w:marBottom w:val="0"/>
          <w:divBdr>
            <w:top w:val="none" w:sz="0" w:space="0" w:color="auto"/>
            <w:left w:val="none" w:sz="0" w:space="0" w:color="auto"/>
            <w:bottom w:val="none" w:sz="0" w:space="0" w:color="auto"/>
            <w:right w:val="none" w:sz="0" w:space="0" w:color="auto"/>
          </w:divBdr>
        </w:div>
        <w:div w:id="892277150">
          <w:marLeft w:val="0"/>
          <w:marRight w:val="0"/>
          <w:marTop w:val="0"/>
          <w:marBottom w:val="0"/>
          <w:divBdr>
            <w:top w:val="none" w:sz="0" w:space="0" w:color="auto"/>
            <w:left w:val="none" w:sz="0" w:space="0" w:color="auto"/>
            <w:bottom w:val="none" w:sz="0" w:space="0" w:color="auto"/>
            <w:right w:val="none" w:sz="0" w:space="0" w:color="auto"/>
          </w:divBdr>
        </w:div>
        <w:div w:id="1721779662">
          <w:marLeft w:val="0"/>
          <w:marRight w:val="0"/>
          <w:marTop w:val="0"/>
          <w:marBottom w:val="0"/>
          <w:divBdr>
            <w:top w:val="none" w:sz="0" w:space="0" w:color="auto"/>
            <w:left w:val="none" w:sz="0" w:space="0" w:color="auto"/>
            <w:bottom w:val="none" w:sz="0" w:space="0" w:color="auto"/>
            <w:right w:val="none" w:sz="0" w:space="0" w:color="auto"/>
          </w:divBdr>
        </w:div>
        <w:div w:id="74596218">
          <w:marLeft w:val="0"/>
          <w:marRight w:val="0"/>
          <w:marTop w:val="0"/>
          <w:marBottom w:val="0"/>
          <w:divBdr>
            <w:top w:val="none" w:sz="0" w:space="0" w:color="auto"/>
            <w:left w:val="none" w:sz="0" w:space="0" w:color="auto"/>
            <w:bottom w:val="none" w:sz="0" w:space="0" w:color="auto"/>
            <w:right w:val="none" w:sz="0" w:space="0" w:color="auto"/>
          </w:divBdr>
        </w:div>
        <w:div w:id="1141266966">
          <w:marLeft w:val="0"/>
          <w:marRight w:val="0"/>
          <w:marTop w:val="0"/>
          <w:marBottom w:val="0"/>
          <w:divBdr>
            <w:top w:val="none" w:sz="0" w:space="0" w:color="auto"/>
            <w:left w:val="none" w:sz="0" w:space="0" w:color="auto"/>
            <w:bottom w:val="none" w:sz="0" w:space="0" w:color="auto"/>
            <w:right w:val="none" w:sz="0" w:space="0" w:color="auto"/>
          </w:divBdr>
        </w:div>
        <w:div w:id="679426714">
          <w:marLeft w:val="0"/>
          <w:marRight w:val="0"/>
          <w:marTop w:val="0"/>
          <w:marBottom w:val="0"/>
          <w:divBdr>
            <w:top w:val="none" w:sz="0" w:space="0" w:color="auto"/>
            <w:left w:val="none" w:sz="0" w:space="0" w:color="auto"/>
            <w:bottom w:val="none" w:sz="0" w:space="0" w:color="auto"/>
            <w:right w:val="none" w:sz="0" w:space="0" w:color="auto"/>
          </w:divBdr>
        </w:div>
        <w:div w:id="933979727">
          <w:marLeft w:val="0"/>
          <w:marRight w:val="0"/>
          <w:marTop w:val="0"/>
          <w:marBottom w:val="0"/>
          <w:divBdr>
            <w:top w:val="none" w:sz="0" w:space="0" w:color="auto"/>
            <w:left w:val="none" w:sz="0" w:space="0" w:color="auto"/>
            <w:bottom w:val="none" w:sz="0" w:space="0" w:color="auto"/>
            <w:right w:val="none" w:sz="0" w:space="0" w:color="auto"/>
          </w:divBdr>
        </w:div>
        <w:div w:id="477767563">
          <w:marLeft w:val="0"/>
          <w:marRight w:val="0"/>
          <w:marTop w:val="0"/>
          <w:marBottom w:val="0"/>
          <w:divBdr>
            <w:top w:val="none" w:sz="0" w:space="0" w:color="auto"/>
            <w:left w:val="none" w:sz="0" w:space="0" w:color="auto"/>
            <w:bottom w:val="none" w:sz="0" w:space="0" w:color="auto"/>
            <w:right w:val="none" w:sz="0" w:space="0" w:color="auto"/>
          </w:divBdr>
        </w:div>
        <w:div w:id="400834187">
          <w:marLeft w:val="0"/>
          <w:marRight w:val="0"/>
          <w:marTop w:val="0"/>
          <w:marBottom w:val="0"/>
          <w:divBdr>
            <w:top w:val="none" w:sz="0" w:space="0" w:color="auto"/>
            <w:left w:val="none" w:sz="0" w:space="0" w:color="auto"/>
            <w:bottom w:val="none" w:sz="0" w:space="0" w:color="auto"/>
            <w:right w:val="none" w:sz="0" w:space="0" w:color="auto"/>
          </w:divBdr>
        </w:div>
        <w:div w:id="2023584833">
          <w:marLeft w:val="0"/>
          <w:marRight w:val="0"/>
          <w:marTop w:val="0"/>
          <w:marBottom w:val="0"/>
          <w:divBdr>
            <w:top w:val="none" w:sz="0" w:space="0" w:color="auto"/>
            <w:left w:val="none" w:sz="0" w:space="0" w:color="auto"/>
            <w:bottom w:val="none" w:sz="0" w:space="0" w:color="auto"/>
            <w:right w:val="none" w:sz="0" w:space="0" w:color="auto"/>
          </w:divBdr>
        </w:div>
        <w:div w:id="2068608438">
          <w:marLeft w:val="0"/>
          <w:marRight w:val="0"/>
          <w:marTop w:val="0"/>
          <w:marBottom w:val="0"/>
          <w:divBdr>
            <w:top w:val="none" w:sz="0" w:space="0" w:color="auto"/>
            <w:left w:val="none" w:sz="0" w:space="0" w:color="auto"/>
            <w:bottom w:val="none" w:sz="0" w:space="0" w:color="auto"/>
            <w:right w:val="none" w:sz="0" w:space="0" w:color="auto"/>
          </w:divBdr>
        </w:div>
        <w:div w:id="1627546953">
          <w:marLeft w:val="0"/>
          <w:marRight w:val="0"/>
          <w:marTop w:val="0"/>
          <w:marBottom w:val="0"/>
          <w:divBdr>
            <w:top w:val="none" w:sz="0" w:space="0" w:color="auto"/>
            <w:left w:val="none" w:sz="0" w:space="0" w:color="auto"/>
            <w:bottom w:val="none" w:sz="0" w:space="0" w:color="auto"/>
            <w:right w:val="none" w:sz="0" w:space="0" w:color="auto"/>
          </w:divBdr>
        </w:div>
        <w:div w:id="907764787">
          <w:marLeft w:val="0"/>
          <w:marRight w:val="0"/>
          <w:marTop w:val="0"/>
          <w:marBottom w:val="0"/>
          <w:divBdr>
            <w:top w:val="none" w:sz="0" w:space="0" w:color="auto"/>
            <w:left w:val="none" w:sz="0" w:space="0" w:color="auto"/>
            <w:bottom w:val="none" w:sz="0" w:space="0" w:color="auto"/>
            <w:right w:val="none" w:sz="0" w:space="0" w:color="auto"/>
          </w:divBdr>
        </w:div>
        <w:div w:id="553740428">
          <w:marLeft w:val="0"/>
          <w:marRight w:val="0"/>
          <w:marTop w:val="0"/>
          <w:marBottom w:val="0"/>
          <w:divBdr>
            <w:top w:val="none" w:sz="0" w:space="0" w:color="auto"/>
            <w:left w:val="none" w:sz="0" w:space="0" w:color="auto"/>
            <w:bottom w:val="none" w:sz="0" w:space="0" w:color="auto"/>
            <w:right w:val="none" w:sz="0" w:space="0" w:color="auto"/>
          </w:divBdr>
        </w:div>
        <w:div w:id="1476676328">
          <w:marLeft w:val="0"/>
          <w:marRight w:val="0"/>
          <w:marTop w:val="0"/>
          <w:marBottom w:val="0"/>
          <w:divBdr>
            <w:top w:val="none" w:sz="0" w:space="0" w:color="auto"/>
            <w:left w:val="none" w:sz="0" w:space="0" w:color="auto"/>
            <w:bottom w:val="none" w:sz="0" w:space="0" w:color="auto"/>
            <w:right w:val="none" w:sz="0" w:space="0" w:color="auto"/>
          </w:divBdr>
        </w:div>
        <w:div w:id="1029793034">
          <w:marLeft w:val="0"/>
          <w:marRight w:val="0"/>
          <w:marTop w:val="0"/>
          <w:marBottom w:val="0"/>
          <w:divBdr>
            <w:top w:val="none" w:sz="0" w:space="0" w:color="auto"/>
            <w:left w:val="none" w:sz="0" w:space="0" w:color="auto"/>
            <w:bottom w:val="none" w:sz="0" w:space="0" w:color="auto"/>
            <w:right w:val="none" w:sz="0" w:space="0" w:color="auto"/>
          </w:divBdr>
        </w:div>
        <w:div w:id="1351181910">
          <w:marLeft w:val="0"/>
          <w:marRight w:val="0"/>
          <w:marTop w:val="0"/>
          <w:marBottom w:val="0"/>
          <w:divBdr>
            <w:top w:val="none" w:sz="0" w:space="0" w:color="auto"/>
            <w:left w:val="none" w:sz="0" w:space="0" w:color="auto"/>
            <w:bottom w:val="none" w:sz="0" w:space="0" w:color="auto"/>
            <w:right w:val="none" w:sz="0" w:space="0" w:color="auto"/>
          </w:divBdr>
        </w:div>
        <w:div w:id="356778291">
          <w:marLeft w:val="0"/>
          <w:marRight w:val="0"/>
          <w:marTop w:val="0"/>
          <w:marBottom w:val="0"/>
          <w:divBdr>
            <w:top w:val="none" w:sz="0" w:space="0" w:color="auto"/>
            <w:left w:val="none" w:sz="0" w:space="0" w:color="auto"/>
            <w:bottom w:val="none" w:sz="0" w:space="0" w:color="auto"/>
            <w:right w:val="none" w:sz="0" w:space="0" w:color="auto"/>
          </w:divBdr>
        </w:div>
        <w:div w:id="129902181">
          <w:marLeft w:val="0"/>
          <w:marRight w:val="0"/>
          <w:marTop w:val="0"/>
          <w:marBottom w:val="0"/>
          <w:divBdr>
            <w:top w:val="none" w:sz="0" w:space="0" w:color="auto"/>
            <w:left w:val="none" w:sz="0" w:space="0" w:color="auto"/>
            <w:bottom w:val="none" w:sz="0" w:space="0" w:color="auto"/>
            <w:right w:val="none" w:sz="0" w:space="0" w:color="auto"/>
          </w:divBdr>
        </w:div>
        <w:div w:id="111752262">
          <w:marLeft w:val="0"/>
          <w:marRight w:val="0"/>
          <w:marTop w:val="0"/>
          <w:marBottom w:val="0"/>
          <w:divBdr>
            <w:top w:val="none" w:sz="0" w:space="0" w:color="auto"/>
            <w:left w:val="none" w:sz="0" w:space="0" w:color="auto"/>
            <w:bottom w:val="none" w:sz="0" w:space="0" w:color="auto"/>
            <w:right w:val="none" w:sz="0" w:space="0" w:color="auto"/>
          </w:divBdr>
        </w:div>
        <w:div w:id="100688631">
          <w:marLeft w:val="0"/>
          <w:marRight w:val="0"/>
          <w:marTop w:val="0"/>
          <w:marBottom w:val="0"/>
          <w:divBdr>
            <w:top w:val="none" w:sz="0" w:space="0" w:color="auto"/>
            <w:left w:val="none" w:sz="0" w:space="0" w:color="auto"/>
            <w:bottom w:val="none" w:sz="0" w:space="0" w:color="auto"/>
            <w:right w:val="none" w:sz="0" w:space="0" w:color="auto"/>
          </w:divBdr>
        </w:div>
        <w:div w:id="1360475895">
          <w:marLeft w:val="0"/>
          <w:marRight w:val="0"/>
          <w:marTop w:val="0"/>
          <w:marBottom w:val="0"/>
          <w:divBdr>
            <w:top w:val="none" w:sz="0" w:space="0" w:color="auto"/>
            <w:left w:val="none" w:sz="0" w:space="0" w:color="auto"/>
            <w:bottom w:val="none" w:sz="0" w:space="0" w:color="auto"/>
            <w:right w:val="none" w:sz="0" w:space="0" w:color="auto"/>
          </w:divBdr>
        </w:div>
        <w:div w:id="831026465">
          <w:marLeft w:val="0"/>
          <w:marRight w:val="0"/>
          <w:marTop w:val="0"/>
          <w:marBottom w:val="0"/>
          <w:divBdr>
            <w:top w:val="none" w:sz="0" w:space="0" w:color="auto"/>
            <w:left w:val="none" w:sz="0" w:space="0" w:color="auto"/>
            <w:bottom w:val="none" w:sz="0" w:space="0" w:color="auto"/>
            <w:right w:val="none" w:sz="0" w:space="0" w:color="auto"/>
          </w:divBdr>
        </w:div>
        <w:div w:id="727531158">
          <w:marLeft w:val="0"/>
          <w:marRight w:val="0"/>
          <w:marTop w:val="0"/>
          <w:marBottom w:val="0"/>
          <w:divBdr>
            <w:top w:val="none" w:sz="0" w:space="0" w:color="auto"/>
            <w:left w:val="none" w:sz="0" w:space="0" w:color="auto"/>
            <w:bottom w:val="none" w:sz="0" w:space="0" w:color="auto"/>
            <w:right w:val="none" w:sz="0" w:space="0" w:color="auto"/>
          </w:divBdr>
        </w:div>
        <w:div w:id="225797762">
          <w:marLeft w:val="0"/>
          <w:marRight w:val="0"/>
          <w:marTop w:val="0"/>
          <w:marBottom w:val="0"/>
          <w:divBdr>
            <w:top w:val="none" w:sz="0" w:space="0" w:color="auto"/>
            <w:left w:val="none" w:sz="0" w:space="0" w:color="auto"/>
            <w:bottom w:val="none" w:sz="0" w:space="0" w:color="auto"/>
            <w:right w:val="none" w:sz="0" w:space="0" w:color="auto"/>
          </w:divBdr>
        </w:div>
        <w:div w:id="756095090">
          <w:marLeft w:val="0"/>
          <w:marRight w:val="0"/>
          <w:marTop w:val="0"/>
          <w:marBottom w:val="0"/>
          <w:divBdr>
            <w:top w:val="none" w:sz="0" w:space="0" w:color="auto"/>
            <w:left w:val="none" w:sz="0" w:space="0" w:color="auto"/>
            <w:bottom w:val="none" w:sz="0" w:space="0" w:color="auto"/>
            <w:right w:val="none" w:sz="0" w:space="0" w:color="auto"/>
          </w:divBdr>
        </w:div>
        <w:div w:id="1693845958">
          <w:marLeft w:val="0"/>
          <w:marRight w:val="0"/>
          <w:marTop w:val="0"/>
          <w:marBottom w:val="0"/>
          <w:divBdr>
            <w:top w:val="none" w:sz="0" w:space="0" w:color="auto"/>
            <w:left w:val="none" w:sz="0" w:space="0" w:color="auto"/>
            <w:bottom w:val="none" w:sz="0" w:space="0" w:color="auto"/>
            <w:right w:val="none" w:sz="0" w:space="0" w:color="auto"/>
          </w:divBdr>
        </w:div>
        <w:div w:id="4869129">
          <w:marLeft w:val="0"/>
          <w:marRight w:val="0"/>
          <w:marTop w:val="0"/>
          <w:marBottom w:val="0"/>
          <w:divBdr>
            <w:top w:val="none" w:sz="0" w:space="0" w:color="auto"/>
            <w:left w:val="none" w:sz="0" w:space="0" w:color="auto"/>
            <w:bottom w:val="none" w:sz="0" w:space="0" w:color="auto"/>
            <w:right w:val="none" w:sz="0" w:space="0" w:color="auto"/>
          </w:divBdr>
        </w:div>
        <w:div w:id="92017732">
          <w:marLeft w:val="0"/>
          <w:marRight w:val="0"/>
          <w:marTop w:val="0"/>
          <w:marBottom w:val="0"/>
          <w:divBdr>
            <w:top w:val="none" w:sz="0" w:space="0" w:color="auto"/>
            <w:left w:val="none" w:sz="0" w:space="0" w:color="auto"/>
            <w:bottom w:val="none" w:sz="0" w:space="0" w:color="auto"/>
            <w:right w:val="none" w:sz="0" w:space="0" w:color="auto"/>
          </w:divBdr>
        </w:div>
        <w:div w:id="163056845">
          <w:marLeft w:val="0"/>
          <w:marRight w:val="0"/>
          <w:marTop w:val="0"/>
          <w:marBottom w:val="0"/>
          <w:divBdr>
            <w:top w:val="none" w:sz="0" w:space="0" w:color="auto"/>
            <w:left w:val="none" w:sz="0" w:space="0" w:color="auto"/>
            <w:bottom w:val="none" w:sz="0" w:space="0" w:color="auto"/>
            <w:right w:val="none" w:sz="0" w:space="0" w:color="auto"/>
          </w:divBdr>
        </w:div>
        <w:div w:id="787700598">
          <w:marLeft w:val="0"/>
          <w:marRight w:val="0"/>
          <w:marTop w:val="0"/>
          <w:marBottom w:val="0"/>
          <w:divBdr>
            <w:top w:val="none" w:sz="0" w:space="0" w:color="auto"/>
            <w:left w:val="none" w:sz="0" w:space="0" w:color="auto"/>
            <w:bottom w:val="none" w:sz="0" w:space="0" w:color="auto"/>
            <w:right w:val="none" w:sz="0" w:space="0" w:color="auto"/>
          </w:divBdr>
        </w:div>
        <w:div w:id="1822191343">
          <w:marLeft w:val="0"/>
          <w:marRight w:val="0"/>
          <w:marTop w:val="0"/>
          <w:marBottom w:val="0"/>
          <w:divBdr>
            <w:top w:val="none" w:sz="0" w:space="0" w:color="auto"/>
            <w:left w:val="none" w:sz="0" w:space="0" w:color="auto"/>
            <w:bottom w:val="none" w:sz="0" w:space="0" w:color="auto"/>
            <w:right w:val="none" w:sz="0" w:space="0" w:color="auto"/>
          </w:divBdr>
        </w:div>
        <w:div w:id="2132048378">
          <w:marLeft w:val="0"/>
          <w:marRight w:val="0"/>
          <w:marTop w:val="0"/>
          <w:marBottom w:val="0"/>
          <w:divBdr>
            <w:top w:val="none" w:sz="0" w:space="0" w:color="auto"/>
            <w:left w:val="none" w:sz="0" w:space="0" w:color="auto"/>
            <w:bottom w:val="none" w:sz="0" w:space="0" w:color="auto"/>
            <w:right w:val="none" w:sz="0" w:space="0" w:color="auto"/>
          </w:divBdr>
        </w:div>
        <w:div w:id="336003151">
          <w:marLeft w:val="0"/>
          <w:marRight w:val="0"/>
          <w:marTop w:val="0"/>
          <w:marBottom w:val="0"/>
          <w:divBdr>
            <w:top w:val="none" w:sz="0" w:space="0" w:color="auto"/>
            <w:left w:val="none" w:sz="0" w:space="0" w:color="auto"/>
            <w:bottom w:val="none" w:sz="0" w:space="0" w:color="auto"/>
            <w:right w:val="none" w:sz="0" w:space="0" w:color="auto"/>
          </w:divBdr>
        </w:div>
        <w:div w:id="1605260946">
          <w:marLeft w:val="0"/>
          <w:marRight w:val="0"/>
          <w:marTop w:val="0"/>
          <w:marBottom w:val="0"/>
          <w:divBdr>
            <w:top w:val="none" w:sz="0" w:space="0" w:color="auto"/>
            <w:left w:val="none" w:sz="0" w:space="0" w:color="auto"/>
            <w:bottom w:val="none" w:sz="0" w:space="0" w:color="auto"/>
            <w:right w:val="none" w:sz="0" w:space="0" w:color="auto"/>
          </w:divBdr>
        </w:div>
        <w:div w:id="1305084357">
          <w:marLeft w:val="0"/>
          <w:marRight w:val="0"/>
          <w:marTop w:val="0"/>
          <w:marBottom w:val="0"/>
          <w:divBdr>
            <w:top w:val="none" w:sz="0" w:space="0" w:color="auto"/>
            <w:left w:val="none" w:sz="0" w:space="0" w:color="auto"/>
            <w:bottom w:val="none" w:sz="0" w:space="0" w:color="auto"/>
            <w:right w:val="none" w:sz="0" w:space="0" w:color="auto"/>
          </w:divBdr>
        </w:div>
        <w:div w:id="1772041665">
          <w:marLeft w:val="0"/>
          <w:marRight w:val="0"/>
          <w:marTop w:val="0"/>
          <w:marBottom w:val="0"/>
          <w:divBdr>
            <w:top w:val="none" w:sz="0" w:space="0" w:color="auto"/>
            <w:left w:val="none" w:sz="0" w:space="0" w:color="auto"/>
            <w:bottom w:val="none" w:sz="0" w:space="0" w:color="auto"/>
            <w:right w:val="none" w:sz="0" w:space="0" w:color="auto"/>
          </w:divBdr>
        </w:div>
        <w:div w:id="1262686239">
          <w:marLeft w:val="0"/>
          <w:marRight w:val="0"/>
          <w:marTop w:val="0"/>
          <w:marBottom w:val="0"/>
          <w:divBdr>
            <w:top w:val="none" w:sz="0" w:space="0" w:color="auto"/>
            <w:left w:val="none" w:sz="0" w:space="0" w:color="auto"/>
            <w:bottom w:val="none" w:sz="0" w:space="0" w:color="auto"/>
            <w:right w:val="none" w:sz="0" w:space="0" w:color="auto"/>
          </w:divBdr>
        </w:div>
        <w:div w:id="229315678">
          <w:marLeft w:val="0"/>
          <w:marRight w:val="0"/>
          <w:marTop w:val="0"/>
          <w:marBottom w:val="0"/>
          <w:divBdr>
            <w:top w:val="none" w:sz="0" w:space="0" w:color="auto"/>
            <w:left w:val="none" w:sz="0" w:space="0" w:color="auto"/>
            <w:bottom w:val="none" w:sz="0" w:space="0" w:color="auto"/>
            <w:right w:val="none" w:sz="0" w:space="0" w:color="auto"/>
          </w:divBdr>
        </w:div>
        <w:div w:id="1588614315">
          <w:marLeft w:val="0"/>
          <w:marRight w:val="0"/>
          <w:marTop w:val="0"/>
          <w:marBottom w:val="0"/>
          <w:divBdr>
            <w:top w:val="none" w:sz="0" w:space="0" w:color="auto"/>
            <w:left w:val="none" w:sz="0" w:space="0" w:color="auto"/>
            <w:bottom w:val="none" w:sz="0" w:space="0" w:color="auto"/>
            <w:right w:val="none" w:sz="0" w:space="0" w:color="auto"/>
          </w:divBdr>
        </w:div>
        <w:div w:id="865950843">
          <w:marLeft w:val="0"/>
          <w:marRight w:val="0"/>
          <w:marTop w:val="0"/>
          <w:marBottom w:val="0"/>
          <w:divBdr>
            <w:top w:val="none" w:sz="0" w:space="0" w:color="auto"/>
            <w:left w:val="none" w:sz="0" w:space="0" w:color="auto"/>
            <w:bottom w:val="none" w:sz="0" w:space="0" w:color="auto"/>
            <w:right w:val="none" w:sz="0" w:space="0" w:color="auto"/>
          </w:divBdr>
        </w:div>
        <w:div w:id="1827697455">
          <w:marLeft w:val="0"/>
          <w:marRight w:val="0"/>
          <w:marTop w:val="0"/>
          <w:marBottom w:val="0"/>
          <w:divBdr>
            <w:top w:val="none" w:sz="0" w:space="0" w:color="auto"/>
            <w:left w:val="none" w:sz="0" w:space="0" w:color="auto"/>
            <w:bottom w:val="none" w:sz="0" w:space="0" w:color="auto"/>
            <w:right w:val="none" w:sz="0" w:space="0" w:color="auto"/>
          </w:divBdr>
        </w:div>
        <w:div w:id="257443595">
          <w:marLeft w:val="0"/>
          <w:marRight w:val="0"/>
          <w:marTop w:val="0"/>
          <w:marBottom w:val="0"/>
          <w:divBdr>
            <w:top w:val="none" w:sz="0" w:space="0" w:color="auto"/>
            <w:left w:val="none" w:sz="0" w:space="0" w:color="auto"/>
            <w:bottom w:val="none" w:sz="0" w:space="0" w:color="auto"/>
            <w:right w:val="none" w:sz="0" w:space="0" w:color="auto"/>
          </w:divBdr>
        </w:div>
        <w:div w:id="194541484">
          <w:marLeft w:val="0"/>
          <w:marRight w:val="0"/>
          <w:marTop w:val="0"/>
          <w:marBottom w:val="0"/>
          <w:divBdr>
            <w:top w:val="none" w:sz="0" w:space="0" w:color="auto"/>
            <w:left w:val="none" w:sz="0" w:space="0" w:color="auto"/>
            <w:bottom w:val="none" w:sz="0" w:space="0" w:color="auto"/>
            <w:right w:val="none" w:sz="0" w:space="0" w:color="auto"/>
          </w:divBdr>
        </w:div>
        <w:div w:id="765347900">
          <w:marLeft w:val="0"/>
          <w:marRight w:val="0"/>
          <w:marTop w:val="0"/>
          <w:marBottom w:val="0"/>
          <w:divBdr>
            <w:top w:val="none" w:sz="0" w:space="0" w:color="auto"/>
            <w:left w:val="none" w:sz="0" w:space="0" w:color="auto"/>
            <w:bottom w:val="none" w:sz="0" w:space="0" w:color="auto"/>
            <w:right w:val="none" w:sz="0" w:space="0" w:color="auto"/>
          </w:divBdr>
        </w:div>
        <w:div w:id="1387410516">
          <w:marLeft w:val="0"/>
          <w:marRight w:val="0"/>
          <w:marTop w:val="0"/>
          <w:marBottom w:val="0"/>
          <w:divBdr>
            <w:top w:val="none" w:sz="0" w:space="0" w:color="auto"/>
            <w:left w:val="none" w:sz="0" w:space="0" w:color="auto"/>
            <w:bottom w:val="none" w:sz="0" w:space="0" w:color="auto"/>
            <w:right w:val="none" w:sz="0" w:space="0" w:color="auto"/>
          </w:divBdr>
        </w:div>
        <w:div w:id="431319053">
          <w:marLeft w:val="0"/>
          <w:marRight w:val="0"/>
          <w:marTop w:val="0"/>
          <w:marBottom w:val="0"/>
          <w:divBdr>
            <w:top w:val="none" w:sz="0" w:space="0" w:color="auto"/>
            <w:left w:val="none" w:sz="0" w:space="0" w:color="auto"/>
            <w:bottom w:val="none" w:sz="0" w:space="0" w:color="auto"/>
            <w:right w:val="none" w:sz="0" w:space="0" w:color="auto"/>
          </w:divBdr>
        </w:div>
        <w:div w:id="1337338992">
          <w:marLeft w:val="0"/>
          <w:marRight w:val="0"/>
          <w:marTop w:val="0"/>
          <w:marBottom w:val="0"/>
          <w:divBdr>
            <w:top w:val="none" w:sz="0" w:space="0" w:color="auto"/>
            <w:left w:val="none" w:sz="0" w:space="0" w:color="auto"/>
            <w:bottom w:val="none" w:sz="0" w:space="0" w:color="auto"/>
            <w:right w:val="none" w:sz="0" w:space="0" w:color="auto"/>
          </w:divBdr>
        </w:div>
        <w:div w:id="1535845045">
          <w:marLeft w:val="0"/>
          <w:marRight w:val="0"/>
          <w:marTop w:val="0"/>
          <w:marBottom w:val="0"/>
          <w:divBdr>
            <w:top w:val="none" w:sz="0" w:space="0" w:color="auto"/>
            <w:left w:val="none" w:sz="0" w:space="0" w:color="auto"/>
            <w:bottom w:val="none" w:sz="0" w:space="0" w:color="auto"/>
            <w:right w:val="none" w:sz="0" w:space="0" w:color="auto"/>
          </w:divBdr>
        </w:div>
        <w:div w:id="400519628">
          <w:marLeft w:val="0"/>
          <w:marRight w:val="0"/>
          <w:marTop w:val="0"/>
          <w:marBottom w:val="0"/>
          <w:divBdr>
            <w:top w:val="none" w:sz="0" w:space="0" w:color="auto"/>
            <w:left w:val="none" w:sz="0" w:space="0" w:color="auto"/>
            <w:bottom w:val="none" w:sz="0" w:space="0" w:color="auto"/>
            <w:right w:val="none" w:sz="0" w:space="0" w:color="auto"/>
          </w:divBdr>
        </w:div>
        <w:div w:id="1026365441">
          <w:marLeft w:val="0"/>
          <w:marRight w:val="0"/>
          <w:marTop w:val="0"/>
          <w:marBottom w:val="0"/>
          <w:divBdr>
            <w:top w:val="none" w:sz="0" w:space="0" w:color="auto"/>
            <w:left w:val="none" w:sz="0" w:space="0" w:color="auto"/>
            <w:bottom w:val="none" w:sz="0" w:space="0" w:color="auto"/>
            <w:right w:val="none" w:sz="0" w:space="0" w:color="auto"/>
          </w:divBdr>
        </w:div>
        <w:div w:id="2067483085">
          <w:marLeft w:val="0"/>
          <w:marRight w:val="0"/>
          <w:marTop w:val="0"/>
          <w:marBottom w:val="0"/>
          <w:divBdr>
            <w:top w:val="none" w:sz="0" w:space="0" w:color="auto"/>
            <w:left w:val="none" w:sz="0" w:space="0" w:color="auto"/>
            <w:bottom w:val="none" w:sz="0" w:space="0" w:color="auto"/>
            <w:right w:val="none" w:sz="0" w:space="0" w:color="auto"/>
          </w:divBdr>
        </w:div>
        <w:div w:id="1379738132">
          <w:marLeft w:val="0"/>
          <w:marRight w:val="0"/>
          <w:marTop w:val="0"/>
          <w:marBottom w:val="0"/>
          <w:divBdr>
            <w:top w:val="none" w:sz="0" w:space="0" w:color="auto"/>
            <w:left w:val="none" w:sz="0" w:space="0" w:color="auto"/>
            <w:bottom w:val="none" w:sz="0" w:space="0" w:color="auto"/>
            <w:right w:val="none" w:sz="0" w:space="0" w:color="auto"/>
          </w:divBdr>
        </w:div>
        <w:div w:id="1868131253">
          <w:marLeft w:val="0"/>
          <w:marRight w:val="0"/>
          <w:marTop w:val="0"/>
          <w:marBottom w:val="0"/>
          <w:divBdr>
            <w:top w:val="none" w:sz="0" w:space="0" w:color="auto"/>
            <w:left w:val="none" w:sz="0" w:space="0" w:color="auto"/>
            <w:bottom w:val="none" w:sz="0" w:space="0" w:color="auto"/>
            <w:right w:val="none" w:sz="0" w:space="0" w:color="auto"/>
          </w:divBdr>
        </w:div>
        <w:div w:id="632179152">
          <w:marLeft w:val="0"/>
          <w:marRight w:val="0"/>
          <w:marTop w:val="0"/>
          <w:marBottom w:val="0"/>
          <w:divBdr>
            <w:top w:val="none" w:sz="0" w:space="0" w:color="auto"/>
            <w:left w:val="none" w:sz="0" w:space="0" w:color="auto"/>
            <w:bottom w:val="none" w:sz="0" w:space="0" w:color="auto"/>
            <w:right w:val="none" w:sz="0" w:space="0" w:color="auto"/>
          </w:divBdr>
        </w:div>
        <w:div w:id="1379892765">
          <w:marLeft w:val="0"/>
          <w:marRight w:val="0"/>
          <w:marTop w:val="0"/>
          <w:marBottom w:val="0"/>
          <w:divBdr>
            <w:top w:val="none" w:sz="0" w:space="0" w:color="auto"/>
            <w:left w:val="none" w:sz="0" w:space="0" w:color="auto"/>
            <w:bottom w:val="none" w:sz="0" w:space="0" w:color="auto"/>
            <w:right w:val="none" w:sz="0" w:space="0" w:color="auto"/>
          </w:divBdr>
        </w:div>
        <w:div w:id="1410273472">
          <w:marLeft w:val="0"/>
          <w:marRight w:val="0"/>
          <w:marTop w:val="0"/>
          <w:marBottom w:val="0"/>
          <w:divBdr>
            <w:top w:val="none" w:sz="0" w:space="0" w:color="auto"/>
            <w:left w:val="none" w:sz="0" w:space="0" w:color="auto"/>
            <w:bottom w:val="none" w:sz="0" w:space="0" w:color="auto"/>
            <w:right w:val="none" w:sz="0" w:space="0" w:color="auto"/>
          </w:divBdr>
        </w:div>
        <w:div w:id="597906047">
          <w:marLeft w:val="0"/>
          <w:marRight w:val="0"/>
          <w:marTop w:val="0"/>
          <w:marBottom w:val="0"/>
          <w:divBdr>
            <w:top w:val="none" w:sz="0" w:space="0" w:color="auto"/>
            <w:left w:val="none" w:sz="0" w:space="0" w:color="auto"/>
            <w:bottom w:val="none" w:sz="0" w:space="0" w:color="auto"/>
            <w:right w:val="none" w:sz="0" w:space="0" w:color="auto"/>
          </w:divBdr>
        </w:div>
        <w:div w:id="2138647396">
          <w:marLeft w:val="0"/>
          <w:marRight w:val="0"/>
          <w:marTop w:val="0"/>
          <w:marBottom w:val="0"/>
          <w:divBdr>
            <w:top w:val="none" w:sz="0" w:space="0" w:color="auto"/>
            <w:left w:val="none" w:sz="0" w:space="0" w:color="auto"/>
            <w:bottom w:val="none" w:sz="0" w:space="0" w:color="auto"/>
            <w:right w:val="none" w:sz="0" w:space="0" w:color="auto"/>
          </w:divBdr>
        </w:div>
        <w:div w:id="727147608">
          <w:marLeft w:val="0"/>
          <w:marRight w:val="0"/>
          <w:marTop w:val="0"/>
          <w:marBottom w:val="0"/>
          <w:divBdr>
            <w:top w:val="none" w:sz="0" w:space="0" w:color="auto"/>
            <w:left w:val="none" w:sz="0" w:space="0" w:color="auto"/>
            <w:bottom w:val="none" w:sz="0" w:space="0" w:color="auto"/>
            <w:right w:val="none" w:sz="0" w:space="0" w:color="auto"/>
          </w:divBdr>
        </w:div>
        <w:div w:id="716665617">
          <w:marLeft w:val="0"/>
          <w:marRight w:val="0"/>
          <w:marTop w:val="0"/>
          <w:marBottom w:val="0"/>
          <w:divBdr>
            <w:top w:val="none" w:sz="0" w:space="0" w:color="auto"/>
            <w:left w:val="none" w:sz="0" w:space="0" w:color="auto"/>
            <w:bottom w:val="none" w:sz="0" w:space="0" w:color="auto"/>
            <w:right w:val="none" w:sz="0" w:space="0" w:color="auto"/>
          </w:divBdr>
        </w:div>
        <w:div w:id="2083599024">
          <w:marLeft w:val="0"/>
          <w:marRight w:val="0"/>
          <w:marTop w:val="0"/>
          <w:marBottom w:val="0"/>
          <w:divBdr>
            <w:top w:val="none" w:sz="0" w:space="0" w:color="auto"/>
            <w:left w:val="none" w:sz="0" w:space="0" w:color="auto"/>
            <w:bottom w:val="none" w:sz="0" w:space="0" w:color="auto"/>
            <w:right w:val="none" w:sz="0" w:space="0" w:color="auto"/>
          </w:divBdr>
        </w:div>
        <w:div w:id="522592229">
          <w:marLeft w:val="0"/>
          <w:marRight w:val="0"/>
          <w:marTop w:val="0"/>
          <w:marBottom w:val="0"/>
          <w:divBdr>
            <w:top w:val="none" w:sz="0" w:space="0" w:color="auto"/>
            <w:left w:val="none" w:sz="0" w:space="0" w:color="auto"/>
            <w:bottom w:val="none" w:sz="0" w:space="0" w:color="auto"/>
            <w:right w:val="none" w:sz="0" w:space="0" w:color="auto"/>
          </w:divBdr>
        </w:div>
        <w:div w:id="312682707">
          <w:marLeft w:val="0"/>
          <w:marRight w:val="0"/>
          <w:marTop w:val="0"/>
          <w:marBottom w:val="0"/>
          <w:divBdr>
            <w:top w:val="none" w:sz="0" w:space="0" w:color="auto"/>
            <w:left w:val="none" w:sz="0" w:space="0" w:color="auto"/>
            <w:bottom w:val="none" w:sz="0" w:space="0" w:color="auto"/>
            <w:right w:val="none" w:sz="0" w:space="0" w:color="auto"/>
          </w:divBdr>
        </w:div>
        <w:div w:id="981077975">
          <w:marLeft w:val="0"/>
          <w:marRight w:val="0"/>
          <w:marTop w:val="0"/>
          <w:marBottom w:val="0"/>
          <w:divBdr>
            <w:top w:val="none" w:sz="0" w:space="0" w:color="auto"/>
            <w:left w:val="none" w:sz="0" w:space="0" w:color="auto"/>
            <w:bottom w:val="none" w:sz="0" w:space="0" w:color="auto"/>
            <w:right w:val="none" w:sz="0" w:space="0" w:color="auto"/>
          </w:divBdr>
        </w:div>
        <w:div w:id="1185560419">
          <w:marLeft w:val="0"/>
          <w:marRight w:val="0"/>
          <w:marTop w:val="0"/>
          <w:marBottom w:val="0"/>
          <w:divBdr>
            <w:top w:val="none" w:sz="0" w:space="0" w:color="auto"/>
            <w:left w:val="none" w:sz="0" w:space="0" w:color="auto"/>
            <w:bottom w:val="none" w:sz="0" w:space="0" w:color="auto"/>
            <w:right w:val="none" w:sz="0" w:space="0" w:color="auto"/>
          </w:divBdr>
        </w:div>
        <w:div w:id="1888028684">
          <w:marLeft w:val="0"/>
          <w:marRight w:val="0"/>
          <w:marTop w:val="0"/>
          <w:marBottom w:val="0"/>
          <w:divBdr>
            <w:top w:val="none" w:sz="0" w:space="0" w:color="auto"/>
            <w:left w:val="none" w:sz="0" w:space="0" w:color="auto"/>
            <w:bottom w:val="none" w:sz="0" w:space="0" w:color="auto"/>
            <w:right w:val="none" w:sz="0" w:space="0" w:color="auto"/>
          </w:divBdr>
        </w:div>
        <w:div w:id="844174342">
          <w:marLeft w:val="0"/>
          <w:marRight w:val="0"/>
          <w:marTop w:val="0"/>
          <w:marBottom w:val="0"/>
          <w:divBdr>
            <w:top w:val="none" w:sz="0" w:space="0" w:color="auto"/>
            <w:left w:val="none" w:sz="0" w:space="0" w:color="auto"/>
            <w:bottom w:val="none" w:sz="0" w:space="0" w:color="auto"/>
            <w:right w:val="none" w:sz="0" w:space="0" w:color="auto"/>
          </w:divBdr>
        </w:div>
        <w:div w:id="754009416">
          <w:marLeft w:val="0"/>
          <w:marRight w:val="0"/>
          <w:marTop w:val="0"/>
          <w:marBottom w:val="0"/>
          <w:divBdr>
            <w:top w:val="none" w:sz="0" w:space="0" w:color="auto"/>
            <w:left w:val="none" w:sz="0" w:space="0" w:color="auto"/>
            <w:bottom w:val="none" w:sz="0" w:space="0" w:color="auto"/>
            <w:right w:val="none" w:sz="0" w:space="0" w:color="auto"/>
          </w:divBdr>
        </w:div>
        <w:div w:id="61761301">
          <w:marLeft w:val="0"/>
          <w:marRight w:val="0"/>
          <w:marTop w:val="0"/>
          <w:marBottom w:val="0"/>
          <w:divBdr>
            <w:top w:val="none" w:sz="0" w:space="0" w:color="auto"/>
            <w:left w:val="none" w:sz="0" w:space="0" w:color="auto"/>
            <w:bottom w:val="none" w:sz="0" w:space="0" w:color="auto"/>
            <w:right w:val="none" w:sz="0" w:space="0" w:color="auto"/>
          </w:divBdr>
        </w:div>
        <w:div w:id="818620982">
          <w:marLeft w:val="0"/>
          <w:marRight w:val="0"/>
          <w:marTop w:val="0"/>
          <w:marBottom w:val="0"/>
          <w:divBdr>
            <w:top w:val="none" w:sz="0" w:space="0" w:color="auto"/>
            <w:left w:val="none" w:sz="0" w:space="0" w:color="auto"/>
            <w:bottom w:val="none" w:sz="0" w:space="0" w:color="auto"/>
            <w:right w:val="none" w:sz="0" w:space="0" w:color="auto"/>
          </w:divBdr>
        </w:div>
        <w:div w:id="1778325987">
          <w:marLeft w:val="0"/>
          <w:marRight w:val="0"/>
          <w:marTop w:val="0"/>
          <w:marBottom w:val="0"/>
          <w:divBdr>
            <w:top w:val="none" w:sz="0" w:space="0" w:color="auto"/>
            <w:left w:val="none" w:sz="0" w:space="0" w:color="auto"/>
            <w:bottom w:val="none" w:sz="0" w:space="0" w:color="auto"/>
            <w:right w:val="none" w:sz="0" w:space="0" w:color="auto"/>
          </w:divBdr>
        </w:div>
        <w:div w:id="847867570">
          <w:marLeft w:val="0"/>
          <w:marRight w:val="0"/>
          <w:marTop w:val="0"/>
          <w:marBottom w:val="0"/>
          <w:divBdr>
            <w:top w:val="none" w:sz="0" w:space="0" w:color="auto"/>
            <w:left w:val="none" w:sz="0" w:space="0" w:color="auto"/>
            <w:bottom w:val="none" w:sz="0" w:space="0" w:color="auto"/>
            <w:right w:val="none" w:sz="0" w:space="0" w:color="auto"/>
          </w:divBdr>
        </w:div>
        <w:div w:id="1304654012">
          <w:marLeft w:val="0"/>
          <w:marRight w:val="0"/>
          <w:marTop w:val="0"/>
          <w:marBottom w:val="0"/>
          <w:divBdr>
            <w:top w:val="none" w:sz="0" w:space="0" w:color="auto"/>
            <w:left w:val="none" w:sz="0" w:space="0" w:color="auto"/>
            <w:bottom w:val="none" w:sz="0" w:space="0" w:color="auto"/>
            <w:right w:val="none" w:sz="0" w:space="0" w:color="auto"/>
          </w:divBdr>
        </w:div>
        <w:div w:id="248539404">
          <w:marLeft w:val="0"/>
          <w:marRight w:val="0"/>
          <w:marTop w:val="0"/>
          <w:marBottom w:val="0"/>
          <w:divBdr>
            <w:top w:val="none" w:sz="0" w:space="0" w:color="auto"/>
            <w:left w:val="none" w:sz="0" w:space="0" w:color="auto"/>
            <w:bottom w:val="none" w:sz="0" w:space="0" w:color="auto"/>
            <w:right w:val="none" w:sz="0" w:space="0" w:color="auto"/>
          </w:divBdr>
        </w:div>
        <w:div w:id="288781545">
          <w:marLeft w:val="0"/>
          <w:marRight w:val="0"/>
          <w:marTop w:val="0"/>
          <w:marBottom w:val="0"/>
          <w:divBdr>
            <w:top w:val="none" w:sz="0" w:space="0" w:color="auto"/>
            <w:left w:val="none" w:sz="0" w:space="0" w:color="auto"/>
            <w:bottom w:val="none" w:sz="0" w:space="0" w:color="auto"/>
            <w:right w:val="none" w:sz="0" w:space="0" w:color="auto"/>
          </w:divBdr>
        </w:div>
        <w:div w:id="721363149">
          <w:marLeft w:val="0"/>
          <w:marRight w:val="0"/>
          <w:marTop w:val="0"/>
          <w:marBottom w:val="0"/>
          <w:divBdr>
            <w:top w:val="none" w:sz="0" w:space="0" w:color="auto"/>
            <w:left w:val="none" w:sz="0" w:space="0" w:color="auto"/>
            <w:bottom w:val="none" w:sz="0" w:space="0" w:color="auto"/>
            <w:right w:val="none" w:sz="0" w:space="0" w:color="auto"/>
          </w:divBdr>
        </w:div>
        <w:div w:id="1707370318">
          <w:marLeft w:val="0"/>
          <w:marRight w:val="0"/>
          <w:marTop w:val="0"/>
          <w:marBottom w:val="0"/>
          <w:divBdr>
            <w:top w:val="none" w:sz="0" w:space="0" w:color="auto"/>
            <w:left w:val="none" w:sz="0" w:space="0" w:color="auto"/>
            <w:bottom w:val="none" w:sz="0" w:space="0" w:color="auto"/>
            <w:right w:val="none" w:sz="0" w:space="0" w:color="auto"/>
          </w:divBdr>
        </w:div>
        <w:div w:id="907037448">
          <w:marLeft w:val="0"/>
          <w:marRight w:val="0"/>
          <w:marTop w:val="0"/>
          <w:marBottom w:val="0"/>
          <w:divBdr>
            <w:top w:val="none" w:sz="0" w:space="0" w:color="auto"/>
            <w:left w:val="none" w:sz="0" w:space="0" w:color="auto"/>
            <w:bottom w:val="none" w:sz="0" w:space="0" w:color="auto"/>
            <w:right w:val="none" w:sz="0" w:space="0" w:color="auto"/>
          </w:divBdr>
        </w:div>
        <w:div w:id="61872562">
          <w:marLeft w:val="0"/>
          <w:marRight w:val="0"/>
          <w:marTop w:val="0"/>
          <w:marBottom w:val="0"/>
          <w:divBdr>
            <w:top w:val="none" w:sz="0" w:space="0" w:color="auto"/>
            <w:left w:val="none" w:sz="0" w:space="0" w:color="auto"/>
            <w:bottom w:val="none" w:sz="0" w:space="0" w:color="auto"/>
            <w:right w:val="none" w:sz="0" w:space="0" w:color="auto"/>
          </w:divBdr>
        </w:div>
        <w:div w:id="1348218665">
          <w:marLeft w:val="0"/>
          <w:marRight w:val="0"/>
          <w:marTop w:val="0"/>
          <w:marBottom w:val="0"/>
          <w:divBdr>
            <w:top w:val="none" w:sz="0" w:space="0" w:color="auto"/>
            <w:left w:val="none" w:sz="0" w:space="0" w:color="auto"/>
            <w:bottom w:val="none" w:sz="0" w:space="0" w:color="auto"/>
            <w:right w:val="none" w:sz="0" w:space="0" w:color="auto"/>
          </w:divBdr>
        </w:div>
        <w:div w:id="1179587246">
          <w:marLeft w:val="0"/>
          <w:marRight w:val="0"/>
          <w:marTop w:val="0"/>
          <w:marBottom w:val="0"/>
          <w:divBdr>
            <w:top w:val="none" w:sz="0" w:space="0" w:color="auto"/>
            <w:left w:val="none" w:sz="0" w:space="0" w:color="auto"/>
            <w:bottom w:val="none" w:sz="0" w:space="0" w:color="auto"/>
            <w:right w:val="none" w:sz="0" w:space="0" w:color="auto"/>
          </w:divBdr>
        </w:div>
        <w:div w:id="970481416">
          <w:marLeft w:val="0"/>
          <w:marRight w:val="0"/>
          <w:marTop w:val="0"/>
          <w:marBottom w:val="0"/>
          <w:divBdr>
            <w:top w:val="none" w:sz="0" w:space="0" w:color="auto"/>
            <w:left w:val="none" w:sz="0" w:space="0" w:color="auto"/>
            <w:bottom w:val="none" w:sz="0" w:space="0" w:color="auto"/>
            <w:right w:val="none" w:sz="0" w:space="0" w:color="auto"/>
          </w:divBdr>
        </w:div>
        <w:div w:id="1536576219">
          <w:marLeft w:val="0"/>
          <w:marRight w:val="0"/>
          <w:marTop w:val="0"/>
          <w:marBottom w:val="0"/>
          <w:divBdr>
            <w:top w:val="none" w:sz="0" w:space="0" w:color="auto"/>
            <w:left w:val="none" w:sz="0" w:space="0" w:color="auto"/>
            <w:bottom w:val="none" w:sz="0" w:space="0" w:color="auto"/>
            <w:right w:val="none" w:sz="0" w:space="0" w:color="auto"/>
          </w:divBdr>
        </w:div>
        <w:div w:id="1370908552">
          <w:marLeft w:val="0"/>
          <w:marRight w:val="0"/>
          <w:marTop w:val="0"/>
          <w:marBottom w:val="0"/>
          <w:divBdr>
            <w:top w:val="none" w:sz="0" w:space="0" w:color="auto"/>
            <w:left w:val="none" w:sz="0" w:space="0" w:color="auto"/>
            <w:bottom w:val="none" w:sz="0" w:space="0" w:color="auto"/>
            <w:right w:val="none" w:sz="0" w:space="0" w:color="auto"/>
          </w:divBdr>
        </w:div>
        <w:div w:id="1997223553">
          <w:marLeft w:val="0"/>
          <w:marRight w:val="0"/>
          <w:marTop w:val="0"/>
          <w:marBottom w:val="0"/>
          <w:divBdr>
            <w:top w:val="none" w:sz="0" w:space="0" w:color="auto"/>
            <w:left w:val="none" w:sz="0" w:space="0" w:color="auto"/>
            <w:bottom w:val="none" w:sz="0" w:space="0" w:color="auto"/>
            <w:right w:val="none" w:sz="0" w:space="0" w:color="auto"/>
          </w:divBdr>
        </w:div>
        <w:div w:id="482161575">
          <w:marLeft w:val="0"/>
          <w:marRight w:val="0"/>
          <w:marTop w:val="0"/>
          <w:marBottom w:val="0"/>
          <w:divBdr>
            <w:top w:val="none" w:sz="0" w:space="0" w:color="auto"/>
            <w:left w:val="none" w:sz="0" w:space="0" w:color="auto"/>
            <w:bottom w:val="none" w:sz="0" w:space="0" w:color="auto"/>
            <w:right w:val="none" w:sz="0" w:space="0" w:color="auto"/>
          </w:divBdr>
        </w:div>
        <w:div w:id="711149871">
          <w:marLeft w:val="0"/>
          <w:marRight w:val="0"/>
          <w:marTop w:val="0"/>
          <w:marBottom w:val="0"/>
          <w:divBdr>
            <w:top w:val="none" w:sz="0" w:space="0" w:color="auto"/>
            <w:left w:val="none" w:sz="0" w:space="0" w:color="auto"/>
            <w:bottom w:val="none" w:sz="0" w:space="0" w:color="auto"/>
            <w:right w:val="none" w:sz="0" w:space="0" w:color="auto"/>
          </w:divBdr>
        </w:div>
        <w:div w:id="797837670">
          <w:marLeft w:val="0"/>
          <w:marRight w:val="0"/>
          <w:marTop w:val="0"/>
          <w:marBottom w:val="0"/>
          <w:divBdr>
            <w:top w:val="none" w:sz="0" w:space="0" w:color="auto"/>
            <w:left w:val="none" w:sz="0" w:space="0" w:color="auto"/>
            <w:bottom w:val="none" w:sz="0" w:space="0" w:color="auto"/>
            <w:right w:val="none" w:sz="0" w:space="0" w:color="auto"/>
          </w:divBdr>
        </w:div>
        <w:div w:id="493381635">
          <w:marLeft w:val="0"/>
          <w:marRight w:val="0"/>
          <w:marTop w:val="0"/>
          <w:marBottom w:val="0"/>
          <w:divBdr>
            <w:top w:val="none" w:sz="0" w:space="0" w:color="auto"/>
            <w:left w:val="none" w:sz="0" w:space="0" w:color="auto"/>
            <w:bottom w:val="none" w:sz="0" w:space="0" w:color="auto"/>
            <w:right w:val="none" w:sz="0" w:space="0" w:color="auto"/>
          </w:divBdr>
        </w:div>
        <w:div w:id="1375151867">
          <w:marLeft w:val="0"/>
          <w:marRight w:val="0"/>
          <w:marTop w:val="0"/>
          <w:marBottom w:val="0"/>
          <w:divBdr>
            <w:top w:val="none" w:sz="0" w:space="0" w:color="auto"/>
            <w:left w:val="none" w:sz="0" w:space="0" w:color="auto"/>
            <w:bottom w:val="none" w:sz="0" w:space="0" w:color="auto"/>
            <w:right w:val="none" w:sz="0" w:space="0" w:color="auto"/>
          </w:divBdr>
        </w:div>
        <w:div w:id="251397977">
          <w:marLeft w:val="0"/>
          <w:marRight w:val="0"/>
          <w:marTop w:val="0"/>
          <w:marBottom w:val="0"/>
          <w:divBdr>
            <w:top w:val="none" w:sz="0" w:space="0" w:color="auto"/>
            <w:left w:val="none" w:sz="0" w:space="0" w:color="auto"/>
            <w:bottom w:val="none" w:sz="0" w:space="0" w:color="auto"/>
            <w:right w:val="none" w:sz="0" w:space="0" w:color="auto"/>
          </w:divBdr>
        </w:div>
        <w:div w:id="2112318090">
          <w:marLeft w:val="0"/>
          <w:marRight w:val="0"/>
          <w:marTop w:val="0"/>
          <w:marBottom w:val="0"/>
          <w:divBdr>
            <w:top w:val="none" w:sz="0" w:space="0" w:color="auto"/>
            <w:left w:val="none" w:sz="0" w:space="0" w:color="auto"/>
            <w:bottom w:val="none" w:sz="0" w:space="0" w:color="auto"/>
            <w:right w:val="none" w:sz="0" w:space="0" w:color="auto"/>
          </w:divBdr>
        </w:div>
        <w:div w:id="1380789611">
          <w:marLeft w:val="0"/>
          <w:marRight w:val="0"/>
          <w:marTop w:val="0"/>
          <w:marBottom w:val="0"/>
          <w:divBdr>
            <w:top w:val="none" w:sz="0" w:space="0" w:color="auto"/>
            <w:left w:val="none" w:sz="0" w:space="0" w:color="auto"/>
            <w:bottom w:val="none" w:sz="0" w:space="0" w:color="auto"/>
            <w:right w:val="none" w:sz="0" w:space="0" w:color="auto"/>
          </w:divBdr>
        </w:div>
        <w:div w:id="2122919802">
          <w:marLeft w:val="0"/>
          <w:marRight w:val="0"/>
          <w:marTop w:val="0"/>
          <w:marBottom w:val="0"/>
          <w:divBdr>
            <w:top w:val="none" w:sz="0" w:space="0" w:color="auto"/>
            <w:left w:val="none" w:sz="0" w:space="0" w:color="auto"/>
            <w:bottom w:val="none" w:sz="0" w:space="0" w:color="auto"/>
            <w:right w:val="none" w:sz="0" w:space="0" w:color="auto"/>
          </w:divBdr>
        </w:div>
        <w:div w:id="62338289">
          <w:marLeft w:val="0"/>
          <w:marRight w:val="0"/>
          <w:marTop w:val="0"/>
          <w:marBottom w:val="0"/>
          <w:divBdr>
            <w:top w:val="none" w:sz="0" w:space="0" w:color="auto"/>
            <w:left w:val="none" w:sz="0" w:space="0" w:color="auto"/>
            <w:bottom w:val="none" w:sz="0" w:space="0" w:color="auto"/>
            <w:right w:val="none" w:sz="0" w:space="0" w:color="auto"/>
          </w:divBdr>
        </w:div>
        <w:div w:id="547182110">
          <w:marLeft w:val="0"/>
          <w:marRight w:val="0"/>
          <w:marTop w:val="0"/>
          <w:marBottom w:val="0"/>
          <w:divBdr>
            <w:top w:val="none" w:sz="0" w:space="0" w:color="auto"/>
            <w:left w:val="none" w:sz="0" w:space="0" w:color="auto"/>
            <w:bottom w:val="none" w:sz="0" w:space="0" w:color="auto"/>
            <w:right w:val="none" w:sz="0" w:space="0" w:color="auto"/>
          </w:divBdr>
        </w:div>
        <w:div w:id="1710060744">
          <w:marLeft w:val="0"/>
          <w:marRight w:val="0"/>
          <w:marTop w:val="0"/>
          <w:marBottom w:val="0"/>
          <w:divBdr>
            <w:top w:val="none" w:sz="0" w:space="0" w:color="auto"/>
            <w:left w:val="none" w:sz="0" w:space="0" w:color="auto"/>
            <w:bottom w:val="none" w:sz="0" w:space="0" w:color="auto"/>
            <w:right w:val="none" w:sz="0" w:space="0" w:color="auto"/>
          </w:divBdr>
        </w:div>
        <w:div w:id="1162044955">
          <w:marLeft w:val="0"/>
          <w:marRight w:val="0"/>
          <w:marTop w:val="0"/>
          <w:marBottom w:val="0"/>
          <w:divBdr>
            <w:top w:val="none" w:sz="0" w:space="0" w:color="auto"/>
            <w:left w:val="none" w:sz="0" w:space="0" w:color="auto"/>
            <w:bottom w:val="none" w:sz="0" w:space="0" w:color="auto"/>
            <w:right w:val="none" w:sz="0" w:space="0" w:color="auto"/>
          </w:divBdr>
        </w:div>
        <w:div w:id="894970630">
          <w:marLeft w:val="0"/>
          <w:marRight w:val="0"/>
          <w:marTop w:val="0"/>
          <w:marBottom w:val="0"/>
          <w:divBdr>
            <w:top w:val="none" w:sz="0" w:space="0" w:color="auto"/>
            <w:left w:val="none" w:sz="0" w:space="0" w:color="auto"/>
            <w:bottom w:val="none" w:sz="0" w:space="0" w:color="auto"/>
            <w:right w:val="none" w:sz="0" w:space="0" w:color="auto"/>
          </w:divBdr>
        </w:div>
        <w:div w:id="585463522">
          <w:marLeft w:val="0"/>
          <w:marRight w:val="0"/>
          <w:marTop w:val="0"/>
          <w:marBottom w:val="0"/>
          <w:divBdr>
            <w:top w:val="none" w:sz="0" w:space="0" w:color="auto"/>
            <w:left w:val="none" w:sz="0" w:space="0" w:color="auto"/>
            <w:bottom w:val="none" w:sz="0" w:space="0" w:color="auto"/>
            <w:right w:val="none" w:sz="0" w:space="0" w:color="auto"/>
          </w:divBdr>
        </w:div>
        <w:div w:id="2054577250">
          <w:marLeft w:val="0"/>
          <w:marRight w:val="0"/>
          <w:marTop w:val="0"/>
          <w:marBottom w:val="0"/>
          <w:divBdr>
            <w:top w:val="none" w:sz="0" w:space="0" w:color="auto"/>
            <w:left w:val="none" w:sz="0" w:space="0" w:color="auto"/>
            <w:bottom w:val="none" w:sz="0" w:space="0" w:color="auto"/>
            <w:right w:val="none" w:sz="0" w:space="0" w:color="auto"/>
          </w:divBdr>
        </w:div>
        <w:div w:id="798382994">
          <w:marLeft w:val="0"/>
          <w:marRight w:val="0"/>
          <w:marTop w:val="0"/>
          <w:marBottom w:val="0"/>
          <w:divBdr>
            <w:top w:val="none" w:sz="0" w:space="0" w:color="auto"/>
            <w:left w:val="none" w:sz="0" w:space="0" w:color="auto"/>
            <w:bottom w:val="none" w:sz="0" w:space="0" w:color="auto"/>
            <w:right w:val="none" w:sz="0" w:space="0" w:color="auto"/>
          </w:divBdr>
        </w:div>
        <w:div w:id="599602702">
          <w:marLeft w:val="0"/>
          <w:marRight w:val="0"/>
          <w:marTop w:val="0"/>
          <w:marBottom w:val="0"/>
          <w:divBdr>
            <w:top w:val="none" w:sz="0" w:space="0" w:color="auto"/>
            <w:left w:val="none" w:sz="0" w:space="0" w:color="auto"/>
            <w:bottom w:val="none" w:sz="0" w:space="0" w:color="auto"/>
            <w:right w:val="none" w:sz="0" w:space="0" w:color="auto"/>
          </w:divBdr>
        </w:div>
        <w:div w:id="1089740585">
          <w:marLeft w:val="0"/>
          <w:marRight w:val="0"/>
          <w:marTop w:val="0"/>
          <w:marBottom w:val="0"/>
          <w:divBdr>
            <w:top w:val="none" w:sz="0" w:space="0" w:color="auto"/>
            <w:left w:val="none" w:sz="0" w:space="0" w:color="auto"/>
            <w:bottom w:val="none" w:sz="0" w:space="0" w:color="auto"/>
            <w:right w:val="none" w:sz="0" w:space="0" w:color="auto"/>
          </w:divBdr>
        </w:div>
        <w:div w:id="1843348566">
          <w:marLeft w:val="0"/>
          <w:marRight w:val="0"/>
          <w:marTop w:val="0"/>
          <w:marBottom w:val="0"/>
          <w:divBdr>
            <w:top w:val="none" w:sz="0" w:space="0" w:color="auto"/>
            <w:left w:val="none" w:sz="0" w:space="0" w:color="auto"/>
            <w:bottom w:val="none" w:sz="0" w:space="0" w:color="auto"/>
            <w:right w:val="none" w:sz="0" w:space="0" w:color="auto"/>
          </w:divBdr>
        </w:div>
        <w:div w:id="799111948">
          <w:marLeft w:val="0"/>
          <w:marRight w:val="0"/>
          <w:marTop w:val="0"/>
          <w:marBottom w:val="0"/>
          <w:divBdr>
            <w:top w:val="none" w:sz="0" w:space="0" w:color="auto"/>
            <w:left w:val="none" w:sz="0" w:space="0" w:color="auto"/>
            <w:bottom w:val="none" w:sz="0" w:space="0" w:color="auto"/>
            <w:right w:val="none" w:sz="0" w:space="0" w:color="auto"/>
          </w:divBdr>
        </w:div>
        <w:div w:id="851649322">
          <w:marLeft w:val="0"/>
          <w:marRight w:val="0"/>
          <w:marTop w:val="0"/>
          <w:marBottom w:val="0"/>
          <w:divBdr>
            <w:top w:val="none" w:sz="0" w:space="0" w:color="auto"/>
            <w:left w:val="none" w:sz="0" w:space="0" w:color="auto"/>
            <w:bottom w:val="none" w:sz="0" w:space="0" w:color="auto"/>
            <w:right w:val="none" w:sz="0" w:space="0" w:color="auto"/>
          </w:divBdr>
        </w:div>
        <w:div w:id="113447523">
          <w:marLeft w:val="0"/>
          <w:marRight w:val="0"/>
          <w:marTop w:val="0"/>
          <w:marBottom w:val="0"/>
          <w:divBdr>
            <w:top w:val="none" w:sz="0" w:space="0" w:color="auto"/>
            <w:left w:val="none" w:sz="0" w:space="0" w:color="auto"/>
            <w:bottom w:val="none" w:sz="0" w:space="0" w:color="auto"/>
            <w:right w:val="none" w:sz="0" w:space="0" w:color="auto"/>
          </w:divBdr>
        </w:div>
        <w:div w:id="1543012235">
          <w:marLeft w:val="0"/>
          <w:marRight w:val="0"/>
          <w:marTop w:val="0"/>
          <w:marBottom w:val="0"/>
          <w:divBdr>
            <w:top w:val="none" w:sz="0" w:space="0" w:color="auto"/>
            <w:left w:val="none" w:sz="0" w:space="0" w:color="auto"/>
            <w:bottom w:val="none" w:sz="0" w:space="0" w:color="auto"/>
            <w:right w:val="none" w:sz="0" w:space="0" w:color="auto"/>
          </w:divBdr>
        </w:div>
        <w:div w:id="630402627">
          <w:marLeft w:val="0"/>
          <w:marRight w:val="0"/>
          <w:marTop w:val="0"/>
          <w:marBottom w:val="0"/>
          <w:divBdr>
            <w:top w:val="none" w:sz="0" w:space="0" w:color="auto"/>
            <w:left w:val="none" w:sz="0" w:space="0" w:color="auto"/>
            <w:bottom w:val="none" w:sz="0" w:space="0" w:color="auto"/>
            <w:right w:val="none" w:sz="0" w:space="0" w:color="auto"/>
          </w:divBdr>
        </w:div>
        <w:div w:id="1743284649">
          <w:marLeft w:val="0"/>
          <w:marRight w:val="0"/>
          <w:marTop w:val="0"/>
          <w:marBottom w:val="0"/>
          <w:divBdr>
            <w:top w:val="none" w:sz="0" w:space="0" w:color="auto"/>
            <w:left w:val="none" w:sz="0" w:space="0" w:color="auto"/>
            <w:bottom w:val="none" w:sz="0" w:space="0" w:color="auto"/>
            <w:right w:val="none" w:sz="0" w:space="0" w:color="auto"/>
          </w:divBdr>
          <w:divsChild>
            <w:div w:id="1184788885">
              <w:marLeft w:val="0"/>
              <w:marRight w:val="0"/>
              <w:marTop w:val="0"/>
              <w:marBottom w:val="0"/>
              <w:divBdr>
                <w:top w:val="none" w:sz="0" w:space="0" w:color="auto"/>
                <w:left w:val="none" w:sz="0" w:space="0" w:color="auto"/>
                <w:bottom w:val="none" w:sz="0" w:space="0" w:color="auto"/>
                <w:right w:val="none" w:sz="0" w:space="0" w:color="auto"/>
              </w:divBdr>
            </w:div>
            <w:div w:id="2032149481">
              <w:marLeft w:val="0"/>
              <w:marRight w:val="0"/>
              <w:marTop w:val="0"/>
              <w:marBottom w:val="0"/>
              <w:divBdr>
                <w:top w:val="none" w:sz="0" w:space="0" w:color="auto"/>
                <w:left w:val="none" w:sz="0" w:space="0" w:color="auto"/>
                <w:bottom w:val="none" w:sz="0" w:space="0" w:color="auto"/>
                <w:right w:val="none" w:sz="0" w:space="0" w:color="auto"/>
              </w:divBdr>
            </w:div>
            <w:div w:id="996609838">
              <w:marLeft w:val="0"/>
              <w:marRight w:val="0"/>
              <w:marTop w:val="0"/>
              <w:marBottom w:val="0"/>
              <w:divBdr>
                <w:top w:val="none" w:sz="0" w:space="0" w:color="auto"/>
                <w:left w:val="none" w:sz="0" w:space="0" w:color="auto"/>
                <w:bottom w:val="none" w:sz="0" w:space="0" w:color="auto"/>
                <w:right w:val="none" w:sz="0" w:space="0" w:color="auto"/>
              </w:divBdr>
            </w:div>
            <w:div w:id="1565263325">
              <w:marLeft w:val="0"/>
              <w:marRight w:val="0"/>
              <w:marTop w:val="0"/>
              <w:marBottom w:val="0"/>
              <w:divBdr>
                <w:top w:val="none" w:sz="0" w:space="0" w:color="auto"/>
                <w:left w:val="none" w:sz="0" w:space="0" w:color="auto"/>
                <w:bottom w:val="none" w:sz="0" w:space="0" w:color="auto"/>
                <w:right w:val="none" w:sz="0" w:space="0" w:color="auto"/>
              </w:divBdr>
            </w:div>
            <w:div w:id="1421104420">
              <w:marLeft w:val="0"/>
              <w:marRight w:val="0"/>
              <w:marTop w:val="0"/>
              <w:marBottom w:val="0"/>
              <w:divBdr>
                <w:top w:val="none" w:sz="0" w:space="0" w:color="auto"/>
                <w:left w:val="none" w:sz="0" w:space="0" w:color="auto"/>
                <w:bottom w:val="none" w:sz="0" w:space="0" w:color="auto"/>
                <w:right w:val="none" w:sz="0" w:space="0" w:color="auto"/>
              </w:divBdr>
            </w:div>
          </w:divsChild>
        </w:div>
        <w:div w:id="311104330">
          <w:marLeft w:val="0"/>
          <w:marRight w:val="0"/>
          <w:marTop w:val="0"/>
          <w:marBottom w:val="0"/>
          <w:divBdr>
            <w:top w:val="none" w:sz="0" w:space="0" w:color="auto"/>
            <w:left w:val="none" w:sz="0" w:space="0" w:color="auto"/>
            <w:bottom w:val="none" w:sz="0" w:space="0" w:color="auto"/>
            <w:right w:val="none" w:sz="0" w:space="0" w:color="auto"/>
          </w:divBdr>
        </w:div>
        <w:div w:id="2105345041">
          <w:marLeft w:val="0"/>
          <w:marRight w:val="0"/>
          <w:marTop w:val="0"/>
          <w:marBottom w:val="0"/>
          <w:divBdr>
            <w:top w:val="none" w:sz="0" w:space="0" w:color="auto"/>
            <w:left w:val="none" w:sz="0" w:space="0" w:color="auto"/>
            <w:bottom w:val="none" w:sz="0" w:space="0" w:color="auto"/>
            <w:right w:val="none" w:sz="0" w:space="0" w:color="auto"/>
          </w:divBdr>
        </w:div>
        <w:div w:id="2117940635">
          <w:marLeft w:val="0"/>
          <w:marRight w:val="0"/>
          <w:marTop w:val="0"/>
          <w:marBottom w:val="0"/>
          <w:divBdr>
            <w:top w:val="none" w:sz="0" w:space="0" w:color="auto"/>
            <w:left w:val="none" w:sz="0" w:space="0" w:color="auto"/>
            <w:bottom w:val="none" w:sz="0" w:space="0" w:color="auto"/>
            <w:right w:val="none" w:sz="0" w:space="0" w:color="auto"/>
          </w:divBdr>
        </w:div>
        <w:div w:id="83495983">
          <w:marLeft w:val="0"/>
          <w:marRight w:val="0"/>
          <w:marTop w:val="0"/>
          <w:marBottom w:val="0"/>
          <w:divBdr>
            <w:top w:val="none" w:sz="0" w:space="0" w:color="auto"/>
            <w:left w:val="none" w:sz="0" w:space="0" w:color="auto"/>
            <w:bottom w:val="none" w:sz="0" w:space="0" w:color="auto"/>
            <w:right w:val="none" w:sz="0" w:space="0" w:color="auto"/>
          </w:divBdr>
        </w:div>
        <w:div w:id="1855684021">
          <w:marLeft w:val="0"/>
          <w:marRight w:val="0"/>
          <w:marTop w:val="0"/>
          <w:marBottom w:val="0"/>
          <w:divBdr>
            <w:top w:val="none" w:sz="0" w:space="0" w:color="auto"/>
            <w:left w:val="none" w:sz="0" w:space="0" w:color="auto"/>
            <w:bottom w:val="none" w:sz="0" w:space="0" w:color="auto"/>
            <w:right w:val="none" w:sz="0" w:space="0" w:color="auto"/>
          </w:divBdr>
          <w:divsChild>
            <w:div w:id="1652444285">
              <w:marLeft w:val="-75"/>
              <w:marRight w:val="0"/>
              <w:marTop w:val="30"/>
              <w:marBottom w:val="30"/>
              <w:divBdr>
                <w:top w:val="none" w:sz="0" w:space="0" w:color="auto"/>
                <w:left w:val="none" w:sz="0" w:space="0" w:color="auto"/>
                <w:bottom w:val="none" w:sz="0" w:space="0" w:color="auto"/>
                <w:right w:val="none" w:sz="0" w:space="0" w:color="auto"/>
              </w:divBdr>
              <w:divsChild>
                <w:div w:id="634680618">
                  <w:marLeft w:val="0"/>
                  <w:marRight w:val="0"/>
                  <w:marTop w:val="0"/>
                  <w:marBottom w:val="0"/>
                  <w:divBdr>
                    <w:top w:val="none" w:sz="0" w:space="0" w:color="auto"/>
                    <w:left w:val="none" w:sz="0" w:space="0" w:color="auto"/>
                    <w:bottom w:val="none" w:sz="0" w:space="0" w:color="auto"/>
                    <w:right w:val="none" w:sz="0" w:space="0" w:color="auto"/>
                  </w:divBdr>
                  <w:divsChild>
                    <w:div w:id="40794105">
                      <w:marLeft w:val="0"/>
                      <w:marRight w:val="0"/>
                      <w:marTop w:val="0"/>
                      <w:marBottom w:val="0"/>
                      <w:divBdr>
                        <w:top w:val="none" w:sz="0" w:space="0" w:color="auto"/>
                        <w:left w:val="none" w:sz="0" w:space="0" w:color="auto"/>
                        <w:bottom w:val="none" w:sz="0" w:space="0" w:color="auto"/>
                        <w:right w:val="none" w:sz="0" w:space="0" w:color="auto"/>
                      </w:divBdr>
                    </w:div>
                  </w:divsChild>
                </w:div>
                <w:div w:id="687294443">
                  <w:marLeft w:val="0"/>
                  <w:marRight w:val="0"/>
                  <w:marTop w:val="0"/>
                  <w:marBottom w:val="0"/>
                  <w:divBdr>
                    <w:top w:val="none" w:sz="0" w:space="0" w:color="auto"/>
                    <w:left w:val="none" w:sz="0" w:space="0" w:color="auto"/>
                    <w:bottom w:val="none" w:sz="0" w:space="0" w:color="auto"/>
                    <w:right w:val="none" w:sz="0" w:space="0" w:color="auto"/>
                  </w:divBdr>
                  <w:divsChild>
                    <w:div w:id="166099330">
                      <w:marLeft w:val="0"/>
                      <w:marRight w:val="0"/>
                      <w:marTop w:val="0"/>
                      <w:marBottom w:val="0"/>
                      <w:divBdr>
                        <w:top w:val="none" w:sz="0" w:space="0" w:color="auto"/>
                        <w:left w:val="none" w:sz="0" w:space="0" w:color="auto"/>
                        <w:bottom w:val="none" w:sz="0" w:space="0" w:color="auto"/>
                        <w:right w:val="none" w:sz="0" w:space="0" w:color="auto"/>
                      </w:divBdr>
                    </w:div>
                  </w:divsChild>
                </w:div>
                <w:div w:id="1334649004">
                  <w:marLeft w:val="0"/>
                  <w:marRight w:val="0"/>
                  <w:marTop w:val="0"/>
                  <w:marBottom w:val="0"/>
                  <w:divBdr>
                    <w:top w:val="none" w:sz="0" w:space="0" w:color="auto"/>
                    <w:left w:val="none" w:sz="0" w:space="0" w:color="auto"/>
                    <w:bottom w:val="none" w:sz="0" w:space="0" w:color="auto"/>
                    <w:right w:val="none" w:sz="0" w:space="0" w:color="auto"/>
                  </w:divBdr>
                  <w:divsChild>
                    <w:div w:id="289747938">
                      <w:marLeft w:val="0"/>
                      <w:marRight w:val="0"/>
                      <w:marTop w:val="0"/>
                      <w:marBottom w:val="0"/>
                      <w:divBdr>
                        <w:top w:val="none" w:sz="0" w:space="0" w:color="auto"/>
                        <w:left w:val="none" w:sz="0" w:space="0" w:color="auto"/>
                        <w:bottom w:val="none" w:sz="0" w:space="0" w:color="auto"/>
                        <w:right w:val="none" w:sz="0" w:space="0" w:color="auto"/>
                      </w:divBdr>
                    </w:div>
                    <w:div w:id="2069568170">
                      <w:marLeft w:val="0"/>
                      <w:marRight w:val="0"/>
                      <w:marTop w:val="0"/>
                      <w:marBottom w:val="0"/>
                      <w:divBdr>
                        <w:top w:val="none" w:sz="0" w:space="0" w:color="auto"/>
                        <w:left w:val="none" w:sz="0" w:space="0" w:color="auto"/>
                        <w:bottom w:val="none" w:sz="0" w:space="0" w:color="auto"/>
                        <w:right w:val="none" w:sz="0" w:space="0" w:color="auto"/>
                      </w:divBdr>
                    </w:div>
                    <w:div w:id="1914508959">
                      <w:marLeft w:val="0"/>
                      <w:marRight w:val="0"/>
                      <w:marTop w:val="0"/>
                      <w:marBottom w:val="0"/>
                      <w:divBdr>
                        <w:top w:val="none" w:sz="0" w:space="0" w:color="auto"/>
                        <w:left w:val="none" w:sz="0" w:space="0" w:color="auto"/>
                        <w:bottom w:val="none" w:sz="0" w:space="0" w:color="auto"/>
                        <w:right w:val="none" w:sz="0" w:space="0" w:color="auto"/>
                      </w:divBdr>
                    </w:div>
                    <w:div w:id="1420100087">
                      <w:marLeft w:val="0"/>
                      <w:marRight w:val="0"/>
                      <w:marTop w:val="0"/>
                      <w:marBottom w:val="0"/>
                      <w:divBdr>
                        <w:top w:val="none" w:sz="0" w:space="0" w:color="auto"/>
                        <w:left w:val="none" w:sz="0" w:space="0" w:color="auto"/>
                        <w:bottom w:val="none" w:sz="0" w:space="0" w:color="auto"/>
                        <w:right w:val="none" w:sz="0" w:space="0" w:color="auto"/>
                      </w:divBdr>
                    </w:div>
                    <w:div w:id="2078243050">
                      <w:marLeft w:val="0"/>
                      <w:marRight w:val="0"/>
                      <w:marTop w:val="0"/>
                      <w:marBottom w:val="0"/>
                      <w:divBdr>
                        <w:top w:val="none" w:sz="0" w:space="0" w:color="auto"/>
                        <w:left w:val="none" w:sz="0" w:space="0" w:color="auto"/>
                        <w:bottom w:val="none" w:sz="0" w:space="0" w:color="auto"/>
                        <w:right w:val="none" w:sz="0" w:space="0" w:color="auto"/>
                      </w:divBdr>
                    </w:div>
                    <w:div w:id="1214075718">
                      <w:marLeft w:val="0"/>
                      <w:marRight w:val="0"/>
                      <w:marTop w:val="0"/>
                      <w:marBottom w:val="0"/>
                      <w:divBdr>
                        <w:top w:val="none" w:sz="0" w:space="0" w:color="auto"/>
                        <w:left w:val="none" w:sz="0" w:space="0" w:color="auto"/>
                        <w:bottom w:val="none" w:sz="0" w:space="0" w:color="auto"/>
                        <w:right w:val="none" w:sz="0" w:space="0" w:color="auto"/>
                      </w:divBdr>
                    </w:div>
                    <w:div w:id="1455558162">
                      <w:marLeft w:val="0"/>
                      <w:marRight w:val="0"/>
                      <w:marTop w:val="0"/>
                      <w:marBottom w:val="0"/>
                      <w:divBdr>
                        <w:top w:val="none" w:sz="0" w:space="0" w:color="auto"/>
                        <w:left w:val="none" w:sz="0" w:space="0" w:color="auto"/>
                        <w:bottom w:val="none" w:sz="0" w:space="0" w:color="auto"/>
                        <w:right w:val="none" w:sz="0" w:space="0" w:color="auto"/>
                      </w:divBdr>
                    </w:div>
                  </w:divsChild>
                </w:div>
                <w:div w:id="825513885">
                  <w:marLeft w:val="0"/>
                  <w:marRight w:val="0"/>
                  <w:marTop w:val="0"/>
                  <w:marBottom w:val="0"/>
                  <w:divBdr>
                    <w:top w:val="none" w:sz="0" w:space="0" w:color="auto"/>
                    <w:left w:val="none" w:sz="0" w:space="0" w:color="auto"/>
                    <w:bottom w:val="none" w:sz="0" w:space="0" w:color="auto"/>
                    <w:right w:val="none" w:sz="0" w:space="0" w:color="auto"/>
                  </w:divBdr>
                  <w:divsChild>
                    <w:div w:id="103817107">
                      <w:marLeft w:val="0"/>
                      <w:marRight w:val="0"/>
                      <w:marTop w:val="0"/>
                      <w:marBottom w:val="0"/>
                      <w:divBdr>
                        <w:top w:val="none" w:sz="0" w:space="0" w:color="auto"/>
                        <w:left w:val="none" w:sz="0" w:space="0" w:color="auto"/>
                        <w:bottom w:val="none" w:sz="0" w:space="0" w:color="auto"/>
                        <w:right w:val="none" w:sz="0" w:space="0" w:color="auto"/>
                      </w:divBdr>
                    </w:div>
                    <w:div w:id="1321694355">
                      <w:marLeft w:val="0"/>
                      <w:marRight w:val="0"/>
                      <w:marTop w:val="0"/>
                      <w:marBottom w:val="0"/>
                      <w:divBdr>
                        <w:top w:val="none" w:sz="0" w:space="0" w:color="auto"/>
                        <w:left w:val="none" w:sz="0" w:space="0" w:color="auto"/>
                        <w:bottom w:val="none" w:sz="0" w:space="0" w:color="auto"/>
                        <w:right w:val="none" w:sz="0" w:space="0" w:color="auto"/>
                      </w:divBdr>
                    </w:div>
                    <w:div w:id="1616794491">
                      <w:marLeft w:val="0"/>
                      <w:marRight w:val="0"/>
                      <w:marTop w:val="0"/>
                      <w:marBottom w:val="0"/>
                      <w:divBdr>
                        <w:top w:val="none" w:sz="0" w:space="0" w:color="auto"/>
                        <w:left w:val="none" w:sz="0" w:space="0" w:color="auto"/>
                        <w:bottom w:val="none" w:sz="0" w:space="0" w:color="auto"/>
                        <w:right w:val="none" w:sz="0" w:space="0" w:color="auto"/>
                      </w:divBdr>
                    </w:div>
                    <w:div w:id="819879871">
                      <w:marLeft w:val="0"/>
                      <w:marRight w:val="0"/>
                      <w:marTop w:val="0"/>
                      <w:marBottom w:val="0"/>
                      <w:divBdr>
                        <w:top w:val="none" w:sz="0" w:space="0" w:color="auto"/>
                        <w:left w:val="none" w:sz="0" w:space="0" w:color="auto"/>
                        <w:bottom w:val="none" w:sz="0" w:space="0" w:color="auto"/>
                        <w:right w:val="none" w:sz="0" w:space="0" w:color="auto"/>
                      </w:divBdr>
                    </w:div>
                    <w:div w:id="1244411802">
                      <w:marLeft w:val="0"/>
                      <w:marRight w:val="0"/>
                      <w:marTop w:val="0"/>
                      <w:marBottom w:val="0"/>
                      <w:divBdr>
                        <w:top w:val="none" w:sz="0" w:space="0" w:color="auto"/>
                        <w:left w:val="none" w:sz="0" w:space="0" w:color="auto"/>
                        <w:bottom w:val="none" w:sz="0" w:space="0" w:color="auto"/>
                        <w:right w:val="none" w:sz="0" w:space="0" w:color="auto"/>
                      </w:divBdr>
                    </w:div>
                  </w:divsChild>
                </w:div>
                <w:div w:id="1780293270">
                  <w:marLeft w:val="0"/>
                  <w:marRight w:val="0"/>
                  <w:marTop w:val="0"/>
                  <w:marBottom w:val="0"/>
                  <w:divBdr>
                    <w:top w:val="none" w:sz="0" w:space="0" w:color="auto"/>
                    <w:left w:val="none" w:sz="0" w:space="0" w:color="auto"/>
                    <w:bottom w:val="none" w:sz="0" w:space="0" w:color="auto"/>
                    <w:right w:val="none" w:sz="0" w:space="0" w:color="auto"/>
                  </w:divBdr>
                  <w:divsChild>
                    <w:div w:id="1106274507">
                      <w:marLeft w:val="0"/>
                      <w:marRight w:val="0"/>
                      <w:marTop w:val="0"/>
                      <w:marBottom w:val="0"/>
                      <w:divBdr>
                        <w:top w:val="none" w:sz="0" w:space="0" w:color="auto"/>
                        <w:left w:val="none" w:sz="0" w:space="0" w:color="auto"/>
                        <w:bottom w:val="none" w:sz="0" w:space="0" w:color="auto"/>
                        <w:right w:val="none" w:sz="0" w:space="0" w:color="auto"/>
                      </w:divBdr>
                    </w:div>
                  </w:divsChild>
                </w:div>
                <w:div w:id="1934821365">
                  <w:marLeft w:val="0"/>
                  <w:marRight w:val="0"/>
                  <w:marTop w:val="0"/>
                  <w:marBottom w:val="0"/>
                  <w:divBdr>
                    <w:top w:val="none" w:sz="0" w:space="0" w:color="auto"/>
                    <w:left w:val="none" w:sz="0" w:space="0" w:color="auto"/>
                    <w:bottom w:val="none" w:sz="0" w:space="0" w:color="auto"/>
                    <w:right w:val="none" w:sz="0" w:space="0" w:color="auto"/>
                  </w:divBdr>
                  <w:divsChild>
                    <w:div w:id="207778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48396">
          <w:marLeft w:val="0"/>
          <w:marRight w:val="0"/>
          <w:marTop w:val="0"/>
          <w:marBottom w:val="0"/>
          <w:divBdr>
            <w:top w:val="none" w:sz="0" w:space="0" w:color="auto"/>
            <w:left w:val="none" w:sz="0" w:space="0" w:color="auto"/>
            <w:bottom w:val="none" w:sz="0" w:space="0" w:color="auto"/>
            <w:right w:val="none" w:sz="0" w:space="0" w:color="auto"/>
          </w:divBdr>
        </w:div>
        <w:div w:id="1207526497">
          <w:marLeft w:val="0"/>
          <w:marRight w:val="0"/>
          <w:marTop w:val="0"/>
          <w:marBottom w:val="0"/>
          <w:divBdr>
            <w:top w:val="none" w:sz="0" w:space="0" w:color="auto"/>
            <w:left w:val="none" w:sz="0" w:space="0" w:color="auto"/>
            <w:bottom w:val="none" w:sz="0" w:space="0" w:color="auto"/>
            <w:right w:val="none" w:sz="0" w:space="0" w:color="auto"/>
          </w:divBdr>
        </w:div>
        <w:div w:id="1902519130">
          <w:marLeft w:val="0"/>
          <w:marRight w:val="0"/>
          <w:marTop w:val="0"/>
          <w:marBottom w:val="0"/>
          <w:divBdr>
            <w:top w:val="none" w:sz="0" w:space="0" w:color="auto"/>
            <w:left w:val="none" w:sz="0" w:space="0" w:color="auto"/>
            <w:bottom w:val="none" w:sz="0" w:space="0" w:color="auto"/>
            <w:right w:val="none" w:sz="0" w:space="0" w:color="auto"/>
          </w:divBdr>
        </w:div>
        <w:div w:id="924069933">
          <w:marLeft w:val="0"/>
          <w:marRight w:val="0"/>
          <w:marTop w:val="0"/>
          <w:marBottom w:val="0"/>
          <w:divBdr>
            <w:top w:val="none" w:sz="0" w:space="0" w:color="auto"/>
            <w:left w:val="none" w:sz="0" w:space="0" w:color="auto"/>
            <w:bottom w:val="none" w:sz="0" w:space="0" w:color="auto"/>
            <w:right w:val="none" w:sz="0" w:space="0" w:color="auto"/>
          </w:divBdr>
        </w:div>
        <w:div w:id="1366560238">
          <w:marLeft w:val="0"/>
          <w:marRight w:val="0"/>
          <w:marTop w:val="0"/>
          <w:marBottom w:val="0"/>
          <w:divBdr>
            <w:top w:val="none" w:sz="0" w:space="0" w:color="auto"/>
            <w:left w:val="none" w:sz="0" w:space="0" w:color="auto"/>
            <w:bottom w:val="none" w:sz="0" w:space="0" w:color="auto"/>
            <w:right w:val="none" w:sz="0" w:space="0" w:color="auto"/>
          </w:divBdr>
        </w:div>
        <w:div w:id="1963265308">
          <w:marLeft w:val="0"/>
          <w:marRight w:val="0"/>
          <w:marTop w:val="0"/>
          <w:marBottom w:val="0"/>
          <w:divBdr>
            <w:top w:val="none" w:sz="0" w:space="0" w:color="auto"/>
            <w:left w:val="none" w:sz="0" w:space="0" w:color="auto"/>
            <w:bottom w:val="none" w:sz="0" w:space="0" w:color="auto"/>
            <w:right w:val="none" w:sz="0" w:space="0" w:color="auto"/>
          </w:divBdr>
        </w:div>
        <w:div w:id="146869011">
          <w:marLeft w:val="0"/>
          <w:marRight w:val="0"/>
          <w:marTop w:val="0"/>
          <w:marBottom w:val="0"/>
          <w:divBdr>
            <w:top w:val="none" w:sz="0" w:space="0" w:color="auto"/>
            <w:left w:val="none" w:sz="0" w:space="0" w:color="auto"/>
            <w:bottom w:val="none" w:sz="0" w:space="0" w:color="auto"/>
            <w:right w:val="none" w:sz="0" w:space="0" w:color="auto"/>
          </w:divBdr>
        </w:div>
        <w:div w:id="1872064104">
          <w:marLeft w:val="0"/>
          <w:marRight w:val="0"/>
          <w:marTop w:val="0"/>
          <w:marBottom w:val="0"/>
          <w:divBdr>
            <w:top w:val="none" w:sz="0" w:space="0" w:color="auto"/>
            <w:left w:val="none" w:sz="0" w:space="0" w:color="auto"/>
            <w:bottom w:val="none" w:sz="0" w:space="0" w:color="auto"/>
            <w:right w:val="none" w:sz="0" w:space="0" w:color="auto"/>
          </w:divBdr>
        </w:div>
        <w:div w:id="591663930">
          <w:marLeft w:val="0"/>
          <w:marRight w:val="0"/>
          <w:marTop w:val="0"/>
          <w:marBottom w:val="0"/>
          <w:divBdr>
            <w:top w:val="none" w:sz="0" w:space="0" w:color="auto"/>
            <w:left w:val="none" w:sz="0" w:space="0" w:color="auto"/>
            <w:bottom w:val="none" w:sz="0" w:space="0" w:color="auto"/>
            <w:right w:val="none" w:sz="0" w:space="0" w:color="auto"/>
          </w:divBdr>
        </w:div>
        <w:div w:id="346561991">
          <w:marLeft w:val="0"/>
          <w:marRight w:val="0"/>
          <w:marTop w:val="0"/>
          <w:marBottom w:val="0"/>
          <w:divBdr>
            <w:top w:val="none" w:sz="0" w:space="0" w:color="auto"/>
            <w:left w:val="none" w:sz="0" w:space="0" w:color="auto"/>
            <w:bottom w:val="none" w:sz="0" w:space="0" w:color="auto"/>
            <w:right w:val="none" w:sz="0" w:space="0" w:color="auto"/>
          </w:divBdr>
        </w:div>
        <w:div w:id="1650286205">
          <w:marLeft w:val="0"/>
          <w:marRight w:val="0"/>
          <w:marTop w:val="0"/>
          <w:marBottom w:val="0"/>
          <w:divBdr>
            <w:top w:val="none" w:sz="0" w:space="0" w:color="auto"/>
            <w:left w:val="none" w:sz="0" w:space="0" w:color="auto"/>
            <w:bottom w:val="none" w:sz="0" w:space="0" w:color="auto"/>
            <w:right w:val="none" w:sz="0" w:space="0" w:color="auto"/>
          </w:divBdr>
        </w:div>
        <w:div w:id="1998028213">
          <w:marLeft w:val="0"/>
          <w:marRight w:val="0"/>
          <w:marTop w:val="0"/>
          <w:marBottom w:val="0"/>
          <w:divBdr>
            <w:top w:val="none" w:sz="0" w:space="0" w:color="auto"/>
            <w:left w:val="none" w:sz="0" w:space="0" w:color="auto"/>
            <w:bottom w:val="none" w:sz="0" w:space="0" w:color="auto"/>
            <w:right w:val="none" w:sz="0" w:space="0" w:color="auto"/>
          </w:divBdr>
        </w:div>
        <w:div w:id="976104118">
          <w:marLeft w:val="0"/>
          <w:marRight w:val="0"/>
          <w:marTop w:val="0"/>
          <w:marBottom w:val="0"/>
          <w:divBdr>
            <w:top w:val="none" w:sz="0" w:space="0" w:color="auto"/>
            <w:left w:val="none" w:sz="0" w:space="0" w:color="auto"/>
            <w:bottom w:val="none" w:sz="0" w:space="0" w:color="auto"/>
            <w:right w:val="none" w:sz="0" w:space="0" w:color="auto"/>
          </w:divBdr>
        </w:div>
        <w:div w:id="422411516">
          <w:marLeft w:val="0"/>
          <w:marRight w:val="0"/>
          <w:marTop w:val="0"/>
          <w:marBottom w:val="0"/>
          <w:divBdr>
            <w:top w:val="none" w:sz="0" w:space="0" w:color="auto"/>
            <w:left w:val="none" w:sz="0" w:space="0" w:color="auto"/>
            <w:bottom w:val="none" w:sz="0" w:space="0" w:color="auto"/>
            <w:right w:val="none" w:sz="0" w:space="0" w:color="auto"/>
          </w:divBdr>
        </w:div>
        <w:div w:id="237902680">
          <w:marLeft w:val="0"/>
          <w:marRight w:val="0"/>
          <w:marTop w:val="0"/>
          <w:marBottom w:val="0"/>
          <w:divBdr>
            <w:top w:val="none" w:sz="0" w:space="0" w:color="auto"/>
            <w:left w:val="none" w:sz="0" w:space="0" w:color="auto"/>
            <w:bottom w:val="none" w:sz="0" w:space="0" w:color="auto"/>
            <w:right w:val="none" w:sz="0" w:space="0" w:color="auto"/>
          </w:divBdr>
        </w:div>
        <w:div w:id="369575427">
          <w:marLeft w:val="0"/>
          <w:marRight w:val="0"/>
          <w:marTop w:val="0"/>
          <w:marBottom w:val="0"/>
          <w:divBdr>
            <w:top w:val="none" w:sz="0" w:space="0" w:color="auto"/>
            <w:left w:val="none" w:sz="0" w:space="0" w:color="auto"/>
            <w:bottom w:val="none" w:sz="0" w:space="0" w:color="auto"/>
            <w:right w:val="none" w:sz="0" w:space="0" w:color="auto"/>
          </w:divBdr>
        </w:div>
        <w:div w:id="93939984">
          <w:marLeft w:val="0"/>
          <w:marRight w:val="0"/>
          <w:marTop w:val="0"/>
          <w:marBottom w:val="0"/>
          <w:divBdr>
            <w:top w:val="none" w:sz="0" w:space="0" w:color="auto"/>
            <w:left w:val="none" w:sz="0" w:space="0" w:color="auto"/>
            <w:bottom w:val="none" w:sz="0" w:space="0" w:color="auto"/>
            <w:right w:val="none" w:sz="0" w:space="0" w:color="auto"/>
          </w:divBdr>
        </w:div>
        <w:div w:id="737554591">
          <w:marLeft w:val="0"/>
          <w:marRight w:val="0"/>
          <w:marTop w:val="0"/>
          <w:marBottom w:val="0"/>
          <w:divBdr>
            <w:top w:val="none" w:sz="0" w:space="0" w:color="auto"/>
            <w:left w:val="none" w:sz="0" w:space="0" w:color="auto"/>
            <w:bottom w:val="none" w:sz="0" w:space="0" w:color="auto"/>
            <w:right w:val="none" w:sz="0" w:space="0" w:color="auto"/>
          </w:divBdr>
        </w:div>
        <w:div w:id="1478187530">
          <w:marLeft w:val="0"/>
          <w:marRight w:val="0"/>
          <w:marTop w:val="0"/>
          <w:marBottom w:val="0"/>
          <w:divBdr>
            <w:top w:val="none" w:sz="0" w:space="0" w:color="auto"/>
            <w:left w:val="none" w:sz="0" w:space="0" w:color="auto"/>
            <w:bottom w:val="none" w:sz="0" w:space="0" w:color="auto"/>
            <w:right w:val="none" w:sz="0" w:space="0" w:color="auto"/>
          </w:divBdr>
        </w:div>
        <w:div w:id="1195928262">
          <w:marLeft w:val="0"/>
          <w:marRight w:val="0"/>
          <w:marTop w:val="0"/>
          <w:marBottom w:val="0"/>
          <w:divBdr>
            <w:top w:val="none" w:sz="0" w:space="0" w:color="auto"/>
            <w:left w:val="none" w:sz="0" w:space="0" w:color="auto"/>
            <w:bottom w:val="none" w:sz="0" w:space="0" w:color="auto"/>
            <w:right w:val="none" w:sz="0" w:space="0" w:color="auto"/>
          </w:divBdr>
        </w:div>
        <w:div w:id="1323772848">
          <w:marLeft w:val="0"/>
          <w:marRight w:val="0"/>
          <w:marTop w:val="0"/>
          <w:marBottom w:val="0"/>
          <w:divBdr>
            <w:top w:val="none" w:sz="0" w:space="0" w:color="auto"/>
            <w:left w:val="none" w:sz="0" w:space="0" w:color="auto"/>
            <w:bottom w:val="none" w:sz="0" w:space="0" w:color="auto"/>
            <w:right w:val="none" w:sz="0" w:space="0" w:color="auto"/>
          </w:divBdr>
        </w:div>
        <w:div w:id="170148130">
          <w:marLeft w:val="0"/>
          <w:marRight w:val="0"/>
          <w:marTop w:val="0"/>
          <w:marBottom w:val="0"/>
          <w:divBdr>
            <w:top w:val="none" w:sz="0" w:space="0" w:color="auto"/>
            <w:left w:val="none" w:sz="0" w:space="0" w:color="auto"/>
            <w:bottom w:val="none" w:sz="0" w:space="0" w:color="auto"/>
            <w:right w:val="none" w:sz="0" w:space="0" w:color="auto"/>
          </w:divBdr>
        </w:div>
        <w:div w:id="1481456396">
          <w:marLeft w:val="0"/>
          <w:marRight w:val="0"/>
          <w:marTop w:val="0"/>
          <w:marBottom w:val="0"/>
          <w:divBdr>
            <w:top w:val="none" w:sz="0" w:space="0" w:color="auto"/>
            <w:left w:val="none" w:sz="0" w:space="0" w:color="auto"/>
            <w:bottom w:val="none" w:sz="0" w:space="0" w:color="auto"/>
            <w:right w:val="none" w:sz="0" w:space="0" w:color="auto"/>
          </w:divBdr>
        </w:div>
        <w:div w:id="1240284678">
          <w:marLeft w:val="0"/>
          <w:marRight w:val="0"/>
          <w:marTop w:val="0"/>
          <w:marBottom w:val="0"/>
          <w:divBdr>
            <w:top w:val="none" w:sz="0" w:space="0" w:color="auto"/>
            <w:left w:val="none" w:sz="0" w:space="0" w:color="auto"/>
            <w:bottom w:val="none" w:sz="0" w:space="0" w:color="auto"/>
            <w:right w:val="none" w:sz="0" w:space="0" w:color="auto"/>
          </w:divBdr>
        </w:div>
        <w:div w:id="27873297">
          <w:marLeft w:val="0"/>
          <w:marRight w:val="0"/>
          <w:marTop w:val="0"/>
          <w:marBottom w:val="0"/>
          <w:divBdr>
            <w:top w:val="none" w:sz="0" w:space="0" w:color="auto"/>
            <w:left w:val="none" w:sz="0" w:space="0" w:color="auto"/>
            <w:bottom w:val="none" w:sz="0" w:space="0" w:color="auto"/>
            <w:right w:val="none" w:sz="0" w:space="0" w:color="auto"/>
          </w:divBdr>
        </w:div>
        <w:div w:id="1279988600">
          <w:marLeft w:val="0"/>
          <w:marRight w:val="0"/>
          <w:marTop w:val="0"/>
          <w:marBottom w:val="0"/>
          <w:divBdr>
            <w:top w:val="none" w:sz="0" w:space="0" w:color="auto"/>
            <w:left w:val="none" w:sz="0" w:space="0" w:color="auto"/>
            <w:bottom w:val="none" w:sz="0" w:space="0" w:color="auto"/>
            <w:right w:val="none" w:sz="0" w:space="0" w:color="auto"/>
          </w:divBdr>
        </w:div>
        <w:div w:id="1842429899">
          <w:marLeft w:val="0"/>
          <w:marRight w:val="0"/>
          <w:marTop w:val="0"/>
          <w:marBottom w:val="0"/>
          <w:divBdr>
            <w:top w:val="none" w:sz="0" w:space="0" w:color="auto"/>
            <w:left w:val="none" w:sz="0" w:space="0" w:color="auto"/>
            <w:bottom w:val="none" w:sz="0" w:space="0" w:color="auto"/>
            <w:right w:val="none" w:sz="0" w:space="0" w:color="auto"/>
          </w:divBdr>
        </w:div>
        <w:div w:id="2093237916">
          <w:marLeft w:val="0"/>
          <w:marRight w:val="0"/>
          <w:marTop w:val="0"/>
          <w:marBottom w:val="0"/>
          <w:divBdr>
            <w:top w:val="none" w:sz="0" w:space="0" w:color="auto"/>
            <w:left w:val="none" w:sz="0" w:space="0" w:color="auto"/>
            <w:bottom w:val="none" w:sz="0" w:space="0" w:color="auto"/>
            <w:right w:val="none" w:sz="0" w:space="0" w:color="auto"/>
          </w:divBdr>
        </w:div>
        <w:div w:id="1634826862">
          <w:marLeft w:val="0"/>
          <w:marRight w:val="0"/>
          <w:marTop w:val="0"/>
          <w:marBottom w:val="0"/>
          <w:divBdr>
            <w:top w:val="none" w:sz="0" w:space="0" w:color="auto"/>
            <w:left w:val="none" w:sz="0" w:space="0" w:color="auto"/>
            <w:bottom w:val="none" w:sz="0" w:space="0" w:color="auto"/>
            <w:right w:val="none" w:sz="0" w:space="0" w:color="auto"/>
          </w:divBdr>
        </w:div>
        <w:div w:id="2027972787">
          <w:marLeft w:val="0"/>
          <w:marRight w:val="0"/>
          <w:marTop w:val="0"/>
          <w:marBottom w:val="0"/>
          <w:divBdr>
            <w:top w:val="none" w:sz="0" w:space="0" w:color="auto"/>
            <w:left w:val="none" w:sz="0" w:space="0" w:color="auto"/>
            <w:bottom w:val="none" w:sz="0" w:space="0" w:color="auto"/>
            <w:right w:val="none" w:sz="0" w:space="0" w:color="auto"/>
          </w:divBdr>
        </w:div>
        <w:div w:id="1205949994">
          <w:marLeft w:val="0"/>
          <w:marRight w:val="0"/>
          <w:marTop w:val="0"/>
          <w:marBottom w:val="0"/>
          <w:divBdr>
            <w:top w:val="none" w:sz="0" w:space="0" w:color="auto"/>
            <w:left w:val="none" w:sz="0" w:space="0" w:color="auto"/>
            <w:bottom w:val="none" w:sz="0" w:space="0" w:color="auto"/>
            <w:right w:val="none" w:sz="0" w:space="0" w:color="auto"/>
          </w:divBdr>
        </w:div>
        <w:div w:id="908922667">
          <w:marLeft w:val="0"/>
          <w:marRight w:val="0"/>
          <w:marTop w:val="0"/>
          <w:marBottom w:val="0"/>
          <w:divBdr>
            <w:top w:val="none" w:sz="0" w:space="0" w:color="auto"/>
            <w:left w:val="none" w:sz="0" w:space="0" w:color="auto"/>
            <w:bottom w:val="none" w:sz="0" w:space="0" w:color="auto"/>
            <w:right w:val="none" w:sz="0" w:space="0" w:color="auto"/>
          </w:divBdr>
        </w:div>
      </w:divsChild>
    </w:div>
    <w:div w:id="18821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20B2E7-48D6-499F-B207-98FDD25CD42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C00F66C1-AA19-428A-9EE0-6404718D3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0784C-5A77-4BB0-A9AB-4F0EC6067E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6036</Words>
  <Characters>3441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2025-11-26T07:25:00Z</dcterms:created>
  <dcterms:modified xsi:type="dcterms:W3CDTF">2025-12-03T17:08:00Z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