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E845B3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E845B3" w:rsidP="00CC0D31" w:rsidRDefault="00DA6B0C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E845B3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E845B3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E845B3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E845B3" w:rsidP="00C27521" w:rsidRDefault="00E845B3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E845B3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E845B3" w:rsidP="00C27521" w:rsidRDefault="00E845B3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45B3" w:rsidP="00E80A25" w:rsidRDefault="00E845B3" w14:paraId="2E13ABCE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B218A4" w:rsidP="00E80A25" w:rsidRDefault="00B218A4" w14:paraId="4BE06E80" w14:textId="77777777">
      <w:pPr>
        <w:rPr>
          <w:rFonts w:ascii="Times New Roman" w:hAnsi="Times New Roman"/>
          <w:sz w:val="24"/>
          <w:szCs w:val="24"/>
        </w:rPr>
      </w:pPr>
    </w:p>
    <w:p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lv-LV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E845B3" w:rsidP="00344931" w:rsidRDefault="00E845B3" w14:paraId="2F494177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Pr="002D6F1D" w:rsidR="00344931" w:rsidP="00A21A88" w:rsidRDefault="004F258A" w14:paraId="2E13ABD1" w14:textId="1396F72B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r w:rsidRPr="004F258A">
        <w:rPr>
          <w:rFonts w:ascii="Times New Roman" w:hAnsi="Times New Roman"/>
          <w:i/>
          <w:sz w:val="24"/>
          <w:szCs w:val="24"/>
        </w:rPr>
        <w:t>Par nacionāl</w:t>
      </w:r>
      <w:r w:rsidR="00DC5CA2">
        <w:rPr>
          <w:rFonts w:ascii="Times New Roman" w:hAnsi="Times New Roman"/>
          <w:i/>
          <w:sz w:val="24"/>
          <w:szCs w:val="24"/>
        </w:rPr>
        <w:t>ās</w:t>
      </w:r>
      <w:r w:rsidRPr="004F258A">
        <w:rPr>
          <w:rFonts w:ascii="Times New Roman" w:hAnsi="Times New Roman"/>
          <w:i/>
          <w:sz w:val="24"/>
          <w:szCs w:val="24"/>
        </w:rPr>
        <w:t xml:space="preserve"> pozīcij</w:t>
      </w:r>
      <w:r w:rsidR="00DC5CA2">
        <w:rPr>
          <w:rFonts w:ascii="Times New Roman" w:hAnsi="Times New Roman"/>
          <w:i/>
          <w:sz w:val="24"/>
          <w:szCs w:val="24"/>
        </w:rPr>
        <w:t>as</w:t>
      </w:r>
      <w:r w:rsidRPr="004F258A">
        <w:rPr>
          <w:rFonts w:ascii="Times New Roman" w:hAnsi="Times New Roman"/>
          <w:i/>
          <w:sz w:val="24"/>
          <w:szCs w:val="24"/>
        </w:rPr>
        <w:t xml:space="preserve"> </w:t>
      </w:r>
      <w:r w:rsidRPr="00E845B3" w:rsidR="00E845B3">
        <w:rPr>
          <w:rFonts w:ascii="Times New Roman" w:hAnsi="Times New Roman"/>
          <w:i/>
          <w:sz w:val="24"/>
          <w:szCs w:val="24"/>
        </w:rPr>
        <w:t>“</w:t>
      </w:r>
      <w:r w:rsidRPr="00DC5CA2" w:rsidR="00DC5CA2">
        <w:rPr>
          <w:rFonts w:ascii="Times New Roman" w:hAnsi="Times New Roman"/>
          <w:i/>
          <w:sz w:val="24"/>
          <w:szCs w:val="24"/>
        </w:rPr>
        <w:t>Priekšlikums Eiropas Parlamenta un Padomes direktīvai, ar ko groza Direktīvu 2008/98/EK par atkritumiem</w:t>
      </w:r>
      <w:r w:rsidRPr="00E845B3" w:rsidR="00E845B3">
        <w:rPr>
          <w:rFonts w:ascii="Times New Roman" w:hAnsi="Times New Roman"/>
          <w:i/>
          <w:sz w:val="24"/>
          <w:szCs w:val="24"/>
        </w:rPr>
        <w:t>”</w:t>
      </w:r>
      <w:r w:rsidR="00E845B3">
        <w:rPr>
          <w:rFonts w:ascii="Times New Roman" w:hAnsi="Times New Roman"/>
          <w:i/>
          <w:sz w:val="24"/>
          <w:szCs w:val="24"/>
        </w:rPr>
        <w:t xml:space="preserve"> </w:t>
      </w:r>
      <w:r w:rsidRPr="004F258A">
        <w:rPr>
          <w:rFonts w:ascii="Times New Roman" w:hAnsi="Times New Roman"/>
          <w:i/>
          <w:sz w:val="24"/>
          <w:szCs w:val="24"/>
        </w:rPr>
        <w:t>projek</w:t>
      </w:r>
      <w:bookmarkEnd w:id="0"/>
      <w:r w:rsidR="00E845B3">
        <w:rPr>
          <w:rFonts w:ascii="Times New Roman" w:hAnsi="Times New Roman"/>
          <w:i/>
          <w:sz w:val="24"/>
          <w:szCs w:val="24"/>
        </w:rPr>
        <w:t>t</w:t>
      </w:r>
      <w:r w:rsidR="00DC5CA2">
        <w:rPr>
          <w:rFonts w:ascii="Times New Roman" w:hAnsi="Times New Roman"/>
          <w:i/>
          <w:sz w:val="24"/>
          <w:szCs w:val="24"/>
        </w:rPr>
        <w:t>u</w:t>
      </w:r>
    </w:p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="00344931" w:rsidP="00B218A4" w:rsidRDefault="00344931" w14:paraId="2E13ABD4" w14:textId="6726F7E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>Ministru kabineta 2021. gada 7. septembra noteikumu Nr. 606 “Ministru kabineta kārtības rullis” 113.</w:t>
      </w:r>
      <w:r w:rsidR="00DF10B7">
        <w:rPr>
          <w:rFonts w:ascii="Times New Roman" w:hAnsi="Times New Roman"/>
          <w:bCs/>
          <w:noProof/>
          <w:sz w:val="24"/>
          <w:szCs w:val="24"/>
        </w:rPr>
        <w:t>8.</w:t>
      </w:r>
      <w:r w:rsidR="00945C7A">
        <w:rPr>
          <w:rFonts w:ascii="Times New Roman" w:hAnsi="Times New Roman"/>
          <w:b/>
          <w:sz w:val="24"/>
          <w:szCs w:val="24"/>
        </w:rPr>
        <w:t> </w:t>
      </w:r>
      <w:r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2D6F1D">
        <w:rPr>
          <w:rFonts w:ascii="Times New Roman" w:hAnsi="Times New Roman"/>
          <w:bCs/>
          <w:noProof/>
          <w:sz w:val="24"/>
          <w:szCs w:val="24"/>
        </w:rPr>
        <w:t>punktu un 114. </w:t>
      </w:r>
      <w:r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2D6F1D" w:rsidR="004F258A">
        <w:rPr>
          <w:rFonts w:ascii="Times New Roman" w:hAnsi="Times New Roman"/>
          <w:bCs/>
          <w:noProof/>
          <w:sz w:val="24"/>
          <w:szCs w:val="24"/>
        </w:rPr>
        <w:t xml:space="preserve">Ministru kabineta </w:t>
      </w:r>
      <w:r w:rsidRPr="00CE3F7C" w:rsidR="00CE3F7C">
        <w:rPr>
          <w:rFonts w:ascii="Times New Roman" w:hAnsi="Times New Roman"/>
          <w:b/>
          <w:sz w:val="24"/>
          <w:szCs w:val="24"/>
        </w:rPr>
        <w:t>202</w:t>
      </w:r>
      <w:r w:rsidR="00B77BC0">
        <w:rPr>
          <w:rFonts w:ascii="Times New Roman" w:hAnsi="Times New Roman"/>
          <w:b/>
          <w:sz w:val="24"/>
          <w:szCs w:val="24"/>
        </w:rPr>
        <w:t>4</w:t>
      </w:r>
      <w:r w:rsidRPr="00CE3F7C" w:rsidR="00CE3F7C">
        <w:rPr>
          <w:rFonts w:ascii="Times New Roman" w:hAnsi="Times New Roman"/>
          <w:b/>
          <w:sz w:val="24"/>
          <w:szCs w:val="24"/>
        </w:rPr>
        <w:t>.</w:t>
      </w:r>
      <w:r w:rsidR="00A73B02">
        <w:rPr>
          <w:rFonts w:ascii="Times New Roman" w:hAnsi="Times New Roman"/>
          <w:b/>
          <w:sz w:val="24"/>
          <w:szCs w:val="24"/>
        </w:rPr>
        <w:t> </w:t>
      </w:r>
      <w:r w:rsidRPr="00CE3F7C" w:rsidR="00CE3F7C">
        <w:rPr>
          <w:rFonts w:ascii="Times New Roman" w:hAnsi="Times New Roman"/>
          <w:b/>
          <w:sz w:val="24"/>
          <w:szCs w:val="24"/>
        </w:rPr>
        <w:t xml:space="preserve">gada </w:t>
      </w:r>
      <w:r w:rsidRPr="00DA6B0C" w:rsidR="0086443B">
        <w:rPr>
          <w:rFonts w:ascii="Times New Roman" w:hAnsi="Times New Roman"/>
          <w:b/>
          <w:sz w:val="24"/>
          <w:szCs w:val="24"/>
        </w:rPr>
        <w:t>9</w:t>
      </w:r>
      <w:r w:rsidRPr="00DA6B0C" w:rsidR="00CE3F7C">
        <w:rPr>
          <w:rFonts w:ascii="Times New Roman" w:hAnsi="Times New Roman"/>
          <w:b/>
          <w:sz w:val="24"/>
          <w:szCs w:val="24"/>
        </w:rPr>
        <w:t>.</w:t>
      </w:r>
      <w:r w:rsidRPr="00DA6B0C" w:rsidR="00A73B02">
        <w:rPr>
          <w:rFonts w:ascii="Times New Roman" w:hAnsi="Times New Roman"/>
          <w:b/>
          <w:sz w:val="24"/>
          <w:szCs w:val="24"/>
        </w:rPr>
        <w:t> </w:t>
      </w:r>
      <w:r w:rsidRPr="00DA6B0C" w:rsidR="00945C7A">
        <w:rPr>
          <w:rFonts w:ascii="Times New Roman" w:hAnsi="Times New Roman"/>
          <w:b/>
          <w:sz w:val="24"/>
          <w:szCs w:val="24"/>
        </w:rPr>
        <w:t>aprīļa</w:t>
      </w:r>
      <w:r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>nacionāl</w:t>
      </w:r>
      <w:r w:rsidR="00DC5CA2">
        <w:rPr>
          <w:rFonts w:ascii="Times New Roman" w:hAnsi="Times New Roman"/>
          <w:bCs/>
          <w:noProof/>
          <w:sz w:val="24"/>
          <w:szCs w:val="24"/>
        </w:rPr>
        <w:t>ās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 pozīcij</w:t>
      </w:r>
      <w:r w:rsidR="00DC5CA2">
        <w:rPr>
          <w:rFonts w:ascii="Times New Roman" w:hAnsi="Times New Roman"/>
          <w:bCs/>
          <w:noProof/>
          <w:sz w:val="24"/>
          <w:szCs w:val="24"/>
        </w:rPr>
        <w:t>as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DC5CA2">
        <w:rPr>
          <w:rFonts w:ascii="Times New Roman" w:hAnsi="Times New Roman"/>
          <w:bCs/>
          <w:noProof/>
          <w:sz w:val="24"/>
          <w:szCs w:val="24"/>
        </w:rPr>
        <w:t>“</w:t>
      </w:r>
      <w:r w:rsidRPr="00DC5CA2" w:rsidR="00DC5CA2">
        <w:rPr>
          <w:rFonts w:ascii="Times New Roman" w:hAnsi="Times New Roman"/>
          <w:bCs/>
          <w:noProof/>
          <w:sz w:val="24"/>
          <w:szCs w:val="24"/>
        </w:rPr>
        <w:t>Priekšlikums Eiropas Parlamenta un Padomes direktīvai, ar ko groza Direktīvu 2008/98/EK par atkritumiem</w:t>
      </w:r>
      <w:r w:rsidR="00DC5CA2">
        <w:rPr>
          <w:rFonts w:ascii="Times New Roman" w:hAnsi="Times New Roman"/>
          <w:bCs/>
          <w:noProof/>
          <w:sz w:val="24"/>
          <w:szCs w:val="24"/>
        </w:rPr>
        <w:t xml:space="preserve">”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>(turpmāk – nacionāl</w:t>
      </w:r>
      <w:r w:rsidR="00DC5CA2">
        <w:rPr>
          <w:rFonts w:ascii="Times New Roman" w:hAnsi="Times New Roman"/>
          <w:sz w:val="24"/>
          <w:szCs w:val="24"/>
          <w:lang w:eastAsia="lv-LV"/>
        </w:rPr>
        <w:t>ās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 pozīcij</w:t>
      </w:r>
      <w:r w:rsidR="00DC5CA2">
        <w:rPr>
          <w:rFonts w:ascii="Times New Roman" w:hAnsi="Times New Roman"/>
          <w:sz w:val="24"/>
          <w:szCs w:val="24"/>
          <w:lang w:eastAsia="lv-LV"/>
        </w:rPr>
        <w:t>as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 projekt</w:t>
      </w:r>
      <w:r w:rsidR="00DC5CA2">
        <w:rPr>
          <w:rFonts w:ascii="Times New Roman" w:hAnsi="Times New Roman"/>
          <w:sz w:val="24"/>
          <w:szCs w:val="24"/>
          <w:lang w:eastAsia="lv-LV"/>
        </w:rPr>
        <w:t>s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) un Ministru kabineta sēdes </w:t>
      </w:r>
      <w:proofErr w:type="spellStart"/>
      <w:r w:rsidRPr="002D6F1D">
        <w:rPr>
          <w:rFonts w:ascii="Times New Roman" w:hAnsi="Times New Roman"/>
          <w:sz w:val="24"/>
          <w:szCs w:val="24"/>
          <w:lang w:eastAsia="lv-LV"/>
        </w:rPr>
        <w:t>protokollēmuma</w:t>
      </w:r>
      <w:proofErr w:type="spellEnd"/>
      <w:r w:rsidRPr="002D6F1D">
        <w:rPr>
          <w:rFonts w:ascii="Times New Roman" w:hAnsi="Times New Roman"/>
          <w:sz w:val="24"/>
          <w:szCs w:val="24"/>
          <w:lang w:eastAsia="lv-LV"/>
        </w:rPr>
        <w:t xml:space="preserve"> projektu.</w:t>
      </w:r>
    </w:p>
    <w:p w:rsidRPr="002D6F1D" w:rsidR="00E845B3" w:rsidP="00B218A4" w:rsidRDefault="00E845B3" w14:paraId="32F8D687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6"/>
        <w:gridCol w:w="5905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0961773A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A73B02">
              <w:rPr>
                <w:rFonts w:ascii="Times New Roman" w:hAnsi="Times New Roman"/>
                <w:sz w:val="24"/>
                <w:szCs w:val="24"/>
              </w:rPr>
              <w:t> 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 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="00B77BC0" w:rsidP="00C56745" w:rsidRDefault="00344931" w14:paraId="5B209A49" w14:textId="062BA12B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Nacionālā</w:t>
            </w:r>
            <w:r w:rsidR="00D96B21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pozīcija</w:t>
            </w:r>
            <w:r w:rsidR="00D96B21">
              <w:rPr>
                <w:rFonts w:ascii="Times New Roman" w:hAnsi="Times New Roman"/>
                <w:sz w:val="24"/>
                <w:szCs w:val="24"/>
                <w:lang w:eastAsia="lv-LV"/>
              </w:rPr>
              <w:t>s projekts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saskaņot</w:t>
            </w:r>
            <w:r w:rsidR="00D96B21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elektroniski (ESVIS) ar </w:t>
            </w:r>
            <w:r w:rsidRPr="00945C7A"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ministrij</w:t>
            </w:r>
            <w:r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314F35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Finanšu ministriju, </w:t>
            </w:r>
            <w:r w:rsidRPr="00945C7A"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ministrij</w:t>
            </w:r>
            <w:r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Labklājības ministriju, 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Klimata un enerģētikas ministriju, </w:t>
            </w:r>
            <w:r w:rsidRPr="00945C7A"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ministrij</w:t>
            </w:r>
            <w:r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>u un</w:t>
            </w:r>
            <w:r w:rsidRPr="00945C7A"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Zemkopības ministrij</w:t>
            </w:r>
            <w:r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332E3A"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2B71C0" w:rsidP="00C56745" w:rsidRDefault="002B71C0" w14:paraId="2E13ABE0" w14:textId="18DECBEF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Par nacionāl</w:t>
            </w:r>
            <w:r w:rsidR="00D96B21">
              <w:rPr>
                <w:rFonts w:ascii="Times New Roman" w:hAnsi="Times New Roman"/>
                <w:sz w:val="24"/>
                <w:szCs w:val="24"/>
                <w:lang w:eastAsia="lv-LV"/>
              </w:rPr>
              <w:t>ās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pozīcij</w:t>
            </w:r>
            <w:r w:rsidR="00D96B21">
              <w:rPr>
                <w:rFonts w:ascii="Times New Roman" w:hAnsi="Times New Roman"/>
                <w:sz w:val="24"/>
                <w:szCs w:val="24"/>
                <w:lang w:eastAsia="lv-LV"/>
              </w:rPr>
              <w:t>as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</w:t>
            </w:r>
            <w:r w:rsidR="00D96B21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veiktas konsultācijas ar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Pārtikas un veterinār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dienest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Sabiedrisko pakalpojumu regulēšanas komisij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Konkurences padom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i,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Pārtikas tirgotāju asociācij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Latvijas Mazumtirgotāju </w:t>
            </w:r>
            <w:r w:rsidR="00D96B21">
              <w:rPr>
                <w:rFonts w:ascii="Times New Roman" w:hAnsi="Times New Roman"/>
                <w:sz w:val="24"/>
                <w:szCs w:val="24"/>
                <w:lang w:eastAsia="lv-LV"/>
              </w:rPr>
              <w:t>b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iedrīb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Viesnīcu un restorānu asociācij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restorānu biedrīb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Tirdzniecības un rūpniecības kamer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Darba devēju konfederācij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Lauksaimniecības organizāciju sadarbības padom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i, b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iedrīb</w:t>
            </w:r>
            <w:r w:rsidR="00D96B21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“Zemnieku Saeima”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Pārtikas uzņēmumu federācij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Tirgotāju asociācij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Piensaimnieku Centrāl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Savienīb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Vides konsultatīv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padom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i,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Atkritumu saimniecības uzņēmumu asociācij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Pašvaldību savienīb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Lielo pilsētu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asociācij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Latvijas Samariešu apvienīb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u,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Vieglās rūpniecības uzņēmumu asociācij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Latvijas Sociālās </w:t>
            </w:r>
            <w:r w:rsidRPr="00DC5CA2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uzņēmējdarbības asociācij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Latvijas Ķīmijas un farmācijas uzņēmēju asociācij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Pr="00314F35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biedrību “Zero </w:t>
            </w:r>
            <w:proofErr w:type="spellStart"/>
            <w:r w:rsidRPr="00314F35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>waste</w:t>
            </w:r>
            <w:proofErr w:type="spellEnd"/>
            <w:r w:rsidRPr="00314F35" w:rsidR="00DC5CA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Latvija”</w:t>
            </w:r>
            <w:r w:rsidRPr="00314F35" w:rsidR="00A428F5">
              <w:rPr>
                <w:rFonts w:ascii="Times New Roman" w:hAnsi="Times New Roman"/>
                <w:sz w:val="24"/>
                <w:szCs w:val="24"/>
                <w:lang w:eastAsia="lv-LV"/>
              </w:rPr>
              <w:t>, biedrību “Zaļā brīvība”.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079290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945C7A" w14:paraId="2E13ABE8" w14:textId="02AA8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Vides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politika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C56745" w:rsidRDefault="00945C7A" w14:paraId="2E13ABEC" w14:textId="7BEC9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departamenta </w:t>
            </w:r>
            <w:r w:rsidRPr="00A428F5" w:rsidR="00A428F5">
              <w:rPr>
                <w:rFonts w:ascii="Times New Roman" w:hAnsi="Times New Roman"/>
                <w:sz w:val="24"/>
                <w:szCs w:val="24"/>
                <w:lang w:eastAsia="lv-LV"/>
              </w:rPr>
              <w:t>Atkritumu apsaimniekošanas nodaļa</w:t>
            </w:r>
            <w:r w:rsidR="00A428F5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vecāk</w:t>
            </w:r>
            <w:r w:rsidR="00A428F5">
              <w:rPr>
                <w:rFonts w:ascii="Times New Roman" w:hAnsi="Times New Roman"/>
                <w:sz w:val="24"/>
                <w:szCs w:val="24"/>
                <w:lang w:eastAsia="lv-LV"/>
              </w:rPr>
              <w:t>ā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ekspert</w:t>
            </w:r>
            <w:r w:rsidR="00A428F5">
              <w:rPr>
                <w:rFonts w:ascii="Times New Roman" w:hAnsi="Times New Roman"/>
                <w:sz w:val="24"/>
                <w:szCs w:val="24"/>
                <w:lang w:eastAsia="lv-LV"/>
              </w:rPr>
              <w:t>e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A428F5" w:rsidR="00A428F5">
              <w:rPr>
                <w:rFonts w:ascii="Times New Roman" w:hAnsi="Times New Roman"/>
                <w:sz w:val="24"/>
                <w:szCs w:val="24"/>
                <w:lang w:eastAsia="lv-LV"/>
              </w:rPr>
              <w:t>Ilze Doniņa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Pr="002D6F1D" w:rsidR="00344931" w:rsidP="00B77BC0" w:rsidRDefault="00945C7A" w14:paraId="2E13ABF0" w14:textId="2B7D5A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un reģionālās attīstības ministrijas valsts sekretāra vietniek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a </w:t>
            </w:r>
            <w:proofErr w:type="spellStart"/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p.i</w:t>
            </w:r>
            <w:proofErr w:type="spellEnd"/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  <w:r w:rsidR="002B71C0"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945C7A"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departamenta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direktore Rudīte Vesere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2E13AB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="00FC5B71" w:rsidP="00C56745" w:rsidRDefault="00344931" w14:paraId="77EED169" w14:textId="597A989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Nacionālās pozīcijas projekt</w:t>
            </w:r>
            <w:r w:rsidR="00351EDC">
              <w:rPr>
                <w:rFonts w:ascii="Times New Roman" w:hAnsi="Times New Roman"/>
                <w:sz w:val="24"/>
                <w:szCs w:val="24"/>
                <w:lang w:eastAsia="lv-LV"/>
              </w:rPr>
              <w:t>a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m</w:t>
            </w:r>
            <w:r w:rsidR="00351EDC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noteikts statuss „IEROBEŽOTA PIEEJAMĪBA”</w:t>
            </w:r>
            <w:r w:rsidR="00E169D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A6B0C" w:rsidR="00E169D4">
              <w:rPr>
                <w:rFonts w:ascii="Times New Roman" w:hAnsi="Times New Roman"/>
                <w:sz w:val="24"/>
                <w:szCs w:val="24"/>
                <w:lang w:eastAsia="lv-LV"/>
              </w:rPr>
              <w:t>saskaņā ar Informācijas atklātības likuma 5.panta otro daļu</w:t>
            </w:r>
            <w:r w:rsidRPr="00DA6B0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2021. gada 7. septembra noteikumu Nr. 606 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5F55A0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ām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pozīcij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ām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ierobežotas pieejamības statuss pēc izskatīšanas Ministru kabineta sēdē nemainās.</w:t>
            </w:r>
          </w:p>
          <w:p w:rsidRPr="002D6F1D" w:rsidR="00344931" w:rsidP="00C56745" w:rsidRDefault="00344931" w14:paraId="2E13ABF5" w14:textId="493C711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pozīcij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nosaukumu</w:t>
            </w:r>
            <w:r w:rsidR="00B77BC0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</w:t>
            </w:r>
            <w:proofErr w:type="spellStart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B218A4" w:rsidP="002D6F1D" w:rsidRDefault="00B218A4" w14:paraId="0A257CE0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564758C6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="00344931" w:rsidP="002D6F1D" w:rsidRDefault="002D6F1D" w14:paraId="2E13ABFE" w14:textId="2C44918B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2B71C0">
        <w:rPr>
          <w:rFonts w:ascii="Times New Roman" w:hAnsi="Times New Roman"/>
          <w:sz w:val="24"/>
          <w:szCs w:val="24"/>
          <w:lang w:eastAsia="lv-LV"/>
        </w:rPr>
        <w:t>1. </w:t>
      </w:r>
      <w:r w:rsidRPr="002B71C0" w:rsidR="00344931">
        <w:rPr>
          <w:rFonts w:ascii="Times New Roman" w:hAnsi="Times New Roman"/>
          <w:sz w:val="24"/>
          <w:szCs w:val="24"/>
          <w:lang w:eastAsia="lv-LV"/>
        </w:rPr>
        <w:t xml:space="preserve">Nacionālās pozīcijas Nr. 1 </w:t>
      </w:r>
      <w:r w:rsidRPr="00A428F5" w:rsidR="00A428F5">
        <w:rPr>
          <w:rFonts w:ascii="Times New Roman" w:hAnsi="Times New Roman"/>
          <w:sz w:val="24"/>
          <w:szCs w:val="24"/>
          <w:lang w:eastAsia="lv-LV"/>
        </w:rPr>
        <w:t xml:space="preserve">“Priekšlikums Eiropas Parlamenta un Padomes direktīvai, ar ko groza Direktīvu 2008/98/EK par atkritumiem” </w:t>
      </w:r>
      <w:r w:rsidRPr="002B71C0" w:rsidR="00344931">
        <w:rPr>
          <w:rFonts w:ascii="Times New Roman" w:hAnsi="Times New Roman"/>
          <w:sz w:val="24"/>
          <w:szCs w:val="24"/>
          <w:lang w:eastAsia="lv-LV"/>
        </w:rPr>
        <w:t xml:space="preserve">projekts </w:t>
      </w:r>
      <w:r w:rsidRPr="002B71C0" w:rsidR="00344931">
        <w:rPr>
          <w:rFonts w:ascii="Times New Roman" w:hAnsi="Times New Roman"/>
          <w:sz w:val="24"/>
          <w:szCs w:val="24"/>
          <w:lang w:eastAsia="zh-CN"/>
        </w:rPr>
        <w:t>(IEROBEŽOTAS PIEEJAMĪBAS INFORMĀCIJA</w:t>
      </w:r>
      <w:r w:rsidRPr="002B71C0">
        <w:rPr>
          <w:rFonts w:ascii="Times New Roman" w:hAnsi="Times New Roman"/>
          <w:sz w:val="24"/>
          <w:szCs w:val="24"/>
          <w:lang w:eastAsia="zh-CN"/>
        </w:rPr>
        <w:t>)</w:t>
      </w:r>
      <w:r w:rsidRPr="002B71C0" w:rsidR="0034493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A6B0C" w:rsidR="00344931">
        <w:rPr>
          <w:rFonts w:ascii="Times New Roman" w:hAnsi="Times New Roman"/>
          <w:sz w:val="24"/>
          <w:szCs w:val="24"/>
          <w:lang w:eastAsia="zh-CN"/>
        </w:rPr>
        <w:t xml:space="preserve">uz </w:t>
      </w:r>
      <w:r w:rsidRPr="00DA6B0C" w:rsidR="00DA6B0C">
        <w:rPr>
          <w:rFonts w:ascii="Times New Roman" w:hAnsi="Times New Roman"/>
          <w:sz w:val="24"/>
          <w:szCs w:val="24"/>
          <w:lang w:eastAsia="zh-CN"/>
        </w:rPr>
        <w:t>septiņpad</w:t>
      </w:r>
      <w:r w:rsidRPr="00DA6B0C" w:rsidR="00A428F5">
        <w:rPr>
          <w:rFonts w:ascii="Times New Roman" w:hAnsi="Times New Roman"/>
          <w:sz w:val="24"/>
          <w:szCs w:val="24"/>
          <w:lang w:eastAsia="zh-CN"/>
        </w:rPr>
        <w:t>smit</w:t>
      </w:r>
      <w:r w:rsidRPr="00DA6B0C" w:rsidR="00AD196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A6B0C" w:rsidR="00344931">
        <w:rPr>
          <w:rFonts w:ascii="Times New Roman" w:hAnsi="Times New Roman"/>
          <w:sz w:val="24"/>
          <w:szCs w:val="24"/>
          <w:lang w:eastAsia="zh-CN"/>
        </w:rPr>
        <w:t>lap</w:t>
      </w:r>
      <w:r w:rsidRPr="00DA6B0C" w:rsidR="00AF6099">
        <w:rPr>
          <w:rFonts w:ascii="Times New Roman" w:hAnsi="Times New Roman"/>
          <w:sz w:val="24"/>
          <w:szCs w:val="24"/>
          <w:lang w:eastAsia="zh-CN"/>
        </w:rPr>
        <w:t>ām</w:t>
      </w:r>
      <w:r w:rsidRPr="00DA6B0C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A428F5" w14:paraId="2E13ABFF" w14:textId="62A30CAB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</w:t>
      </w:r>
      <w:r w:rsidR="002D6F1D">
        <w:rPr>
          <w:rFonts w:ascii="Times New Roman" w:hAnsi="Times New Roman"/>
          <w:sz w:val="24"/>
          <w:szCs w:val="24"/>
        </w:rPr>
        <w:t>. </w:t>
      </w:r>
      <w:r w:rsidRPr="002D6F1D" w:rsidR="00344931">
        <w:rPr>
          <w:rFonts w:ascii="Times New Roman" w:hAnsi="Times New Roman"/>
          <w:sz w:val="24"/>
          <w:szCs w:val="24"/>
        </w:rPr>
        <w:t xml:space="preserve">Ministru kabineta sēdes </w:t>
      </w:r>
      <w:proofErr w:type="spellStart"/>
      <w:r w:rsidRPr="002D6F1D" w:rsidR="00344931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2D6F1D" w:rsidR="00344931">
        <w:rPr>
          <w:rFonts w:ascii="Times New Roman" w:hAnsi="Times New Roman"/>
          <w:sz w:val="24"/>
          <w:szCs w:val="24"/>
        </w:rPr>
        <w:t xml:space="preserve">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45B3" w:rsidP="002D6F1D" w:rsidRDefault="00E845B3" w14:paraId="1A70D52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45B3" w:rsidP="002D6F1D" w:rsidRDefault="00E845B3" w14:paraId="1343C8A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5B951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</w:t>
      </w:r>
      <w:r w:rsidR="00B218A4">
        <w:rPr>
          <w:rFonts w:ascii="Times New Roman" w:hAnsi="Times New Roman"/>
          <w:sz w:val="24"/>
          <w:szCs w:val="24"/>
        </w:rPr>
        <w:t>e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B218A4">
        <w:rPr>
          <w:rFonts w:ascii="Times New Roman" w:hAnsi="Times New Roman"/>
          <w:sz w:val="24"/>
          <w:szCs w:val="24"/>
        </w:rPr>
        <w:t>Inga Bērziņa</w:t>
      </w:r>
    </w:p>
    <w:p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E845B3" w:rsidP="00344931" w:rsidRDefault="00E845B3" w14:paraId="00356D8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E845B3" w:rsidP="00344931" w:rsidRDefault="00E845B3" w14:paraId="34D16612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E845B3" w:rsidP="00344931" w:rsidRDefault="00E845B3" w14:paraId="656EF8E1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Pr="002D6F1D" w:rsidR="00E845B3" w:rsidP="00344931" w:rsidRDefault="00E845B3" w14:paraId="00BD828F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Pr="00A73F01" w:rsidR="00A45559" w:rsidP="00A45559" w:rsidRDefault="00A45559" w14:paraId="2C72FE2A" w14:textId="2B972E7E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>Laura Klimbe</w:t>
      </w:r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  <w:r w:rsidR="00B218A4">
        <w:rPr>
          <w:color w:val="000000"/>
          <w:sz w:val="16"/>
          <w:szCs w:val="16"/>
        </w:rPr>
        <w:t xml:space="preserve">, </w:t>
      </w:r>
    </w:p>
    <w:p w:rsidR="00A45559" w:rsidP="00A45559" w:rsidRDefault="00DA6B0C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rStyle w:val="Hyperlink"/>
          <w:sz w:val="16"/>
          <w:szCs w:val="16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E845B3" w:rsidP="00A45559" w:rsidRDefault="00E845B3" w14:paraId="0248409F" w14:textId="77777777">
      <w:pPr>
        <w:pStyle w:val="tvhtml"/>
        <w:shd w:val="clear" w:color="auto" w:fill="FFFFFF"/>
        <w:spacing w:before="0" w:beforeAutospacing="false" w:after="0" w:afterAutospacing="false"/>
        <w:rPr>
          <w:rStyle w:val="Hyperlink"/>
          <w:sz w:val="16"/>
          <w:szCs w:val="16"/>
        </w:rPr>
      </w:pPr>
    </w:p>
    <w:p w:rsidRPr="00032467" w:rsidR="00E845B3" w:rsidP="00A45559" w:rsidRDefault="00E845B3" w14:paraId="44B141AA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1"/>
            <w:r>
              <w:t>ŠIS DOKUMENTS IR ELEKTRONISKI PARAKSTĪTS AR DROŠU ELEKTRONISKO PARAKSTU UN SATUR LAIKA ZĪMOGU</w:t>
            </w:r>
          </w:p>
        </w:tc>
      </w:tr>
      <w:bookmarkEnd w:id="1"/>
    </w:tbl>
    <w:p w:rsidRPr="00032467" w:rsidR="00E845B3" w:rsidP="00B218A4" w:rsidRDefault="00E845B3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E845B3" w:rsidSect="00BF064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C20C" w14:textId="77777777" w:rsidR="00BF064F" w:rsidRDefault="00BF064F">
      <w:pPr>
        <w:spacing w:after="0" w:line="240" w:lineRule="auto"/>
      </w:pPr>
      <w:r>
        <w:separator/>
      </w:r>
    </w:p>
  </w:endnote>
  <w:endnote w:type="continuationSeparator" w:id="0">
    <w:p w14:paraId="5697FC1C" w14:textId="77777777" w:rsidR="00BF064F" w:rsidRDefault="00BF0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2" w14:textId="16D776F1" w:rsidR="00214847" w:rsidRPr="00C8749B" w:rsidRDefault="00C8749B" w:rsidP="00C8749B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A428F5">
      <w:rPr>
        <w:rFonts w:ascii="Times New Roman" w:hAnsi="Times New Roman"/>
        <w:noProof/>
      </w:rPr>
      <w:t>VARAMpav_Atkritumu_direktiva_110424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F" w14:textId="544FD0F3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A428F5">
      <w:rPr>
        <w:rFonts w:ascii="Times New Roman" w:hAnsi="Times New Roman"/>
        <w:noProof/>
      </w:rPr>
      <w:t>VARAMpav_Atkritumu_direktiva_110424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ED4EA" w14:textId="77777777" w:rsidR="00BF064F" w:rsidRDefault="00BF064F">
      <w:pPr>
        <w:spacing w:after="0" w:line="240" w:lineRule="auto"/>
      </w:pPr>
      <w:r>
        <w:separator/>
      </w:r>
    </w:p>
  </w:footnote>
  <w:footnote w:type="continuationSeparator" w:id="0">
    <w:p w14:paraId="518CE870" w14:textId="77777777" w:rsidR="00BF064F" w:rsidRDefault="00BF0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3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4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5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6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7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8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9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A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B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C" w14:textId="77777777" w:rsidR="00E845B3" w:rsidRDefault="00E845B3" w:rsidP="00B82CCF">
    <w:pPr>
      <w:pStyle w:val="Header"/>
      <w:rPr>
        <w:rFonts w:ascii="Times New Roman" w:hAnsi="Times New Roman"/>
      </w:rPr>
    </w:pPr>
  </w:p>
  <w:p w14:paraId="2E13AC1D" w14:textId="77777777" w:rsidR="00E845B3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6B0C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E845B3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DA6B0C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E845B3" w:rsidRPr="003F32B8" w:rsidRDefault="00E845B3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B03C4"/>
    <w:rsid w:val="000C7DE1"/>
    <w:rsid w:val="001000CE"/>
    <w:rsid w:val="0010555A"/>
    <w:rsid w:val="00146F08"/>
    <w:rsid w:val="00151B29"/>
    <w:rsid w:val="00154D9C"/>
    <w:rsid w:val="001573CA"/>
    <w:rsid w:val="00170454"/>
    <w:rsid w:val="00193DD2"/>
    <w:rsid w:val="001B1CCC"/>
    <w:rsid w:val="001B3EC9"/>
    <w:rsid w:val="001D4EB8"/>
    <w:rsid w:val="001E20F0"/>
    <w:rsid w:val="001E51A2"/>
    <w:rsid w:val="0020515A"/>
    <w:rsid w:val="00214847"/>
    <w:rsid w:val="00223D2E"/>
    <w:rsid w:val="002406BD"/>
    <w:rsid w:val="00241DB9"/>
    <w:rsid w:val="00251469"/>
    <w:rsid w:val="002640D7"/>
    <w:rsid w:val="0027492A"/>
    <w:rsid w:val="00292E39"/>
    <w:rsid w:val="00296D28"/>
    <w:rsid w:val="002A0021"/>
    <w:rsid w:val="002B71C0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14F35"/>
    <w:rsid w:val="0031503A"/>
    <w:rsid w:val="00323381"/>
    <w:rsid w:val="00323F12"/>
    <w:rsid w:val="00332E3A"/>
    <w:rsid w:val="00344931"/>
    <w:rsid w:val="00351EDC"/>
    <w:rsid w:val="0035638D"/>
    <w:rsid w:val="00356F81"/>
    <w:rsid w:val="0037742A"/>
    <w:rsid w:val="00382A60"/>
    <w:rsid w:val="0039174C"/>
    <w:rsid w:val="003965FB"/>
    <w:rsid w:val="003B485B"/>
    <w:rsid w:val="003C61D0"/>
    <w:rsid w:val="003C747E"/>
    <w:rsid w:val="003D2E47"/>
    <w:rsid w:val="003D34DA"/>
    <w:rsid w:val="003F0A8F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6EEC"/>
    <w:rsid w:val="005726E5"/>
    <w:rsid w:val="005C15B7"/>
    <w:rsid w:val="005D0B44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6D20"/>
    <w:rsid w:val="00632E53"/>
    <w:rsid w:val="00635E80"/>
    <w:rsid w:val="0063758E"/>
    <w:rsid w:val="006410F4"/>
    <w:rsid w:val="00641C1D"/>
    <w:rsid w:val="00643FC7"/>
    <w:rsid w:val="00647C0A"/>
    <w:rsid w:val="006636B6"/>
    <w:rsid w:val="0066634B"/>
    <w:rsid w:val="00672F9F"/>
    <w:rsid w:val="006A2B31"/>
    <w:rsid w:val="006A2D5D"/>
    <w:rsid w:val="006B4EE2"/>
    <w:rsid w:val="006D5C59"/>
    <w:rsid w:val="00712B4A"/>
    <w:rsid w:val="00716559"/>
    <w:rsid w:val="00716760"/>
    <w:rsid w:val="0071709A"/>
    <w:rsid w:val="00722171"/>
    <w:rsid w:val="007259FF"/>
    <w:rsid w:val="00755DC6"/>
    <w:rsid w:val="007657AC"/>
    <w:rsid w:val="00774563"/>
    <w:rsid w:val="007857FA"/>
    <w:rsid w:val="007A2D2D"/>
    <w:rsid w:val="007A44F5"/>
    <w:rsid w:val="007C3B0F"/>
    <w:rsid w:val="007D3BA3"/>
    <w:rsid w:val="007F7AA3"/>
    <w:rsid w:val="008001F6"/>
    <w:rsid w:val="00831436"/>
    <w:rsid w:val="0084293F"/>
    <w:rsid w:val="0086443B"/>
    <w:rsid w:val="00866FF9"/>
    <w:rsid w:val="00882987"/>
    <w:rsid w:val="008C45B5"/>
    <w:rsid w:val="008E2ADA"/>
    <w:rsid w:val="008E3E21"/>
    <w:rsid w:val="0090238D"/>
    <w:rsid w:val="009047D5"/>
    <w:rsid w:val="00905897"/>
    <w:rsid w:val="009351D2"/>
    <w:rsid w:val="00945C7A"/>
    <w:rsid w:val="00957E99"/>
    <w:rsid w:val="00964804"/>
    <w:rsid w:val="00984F2F"/>
    <w:rsid w:val="00994C51"/>
    <w:rsid w:val="009A00A2"/>
    <w:rsid w:val="009B5D74"/>
    <w:rsid w:val="009B6E3B"/>
    <w:rsid w:val="009C3252"/>
    <w:rsid w:val="009E3065"/>
    <w:rsid w:val="00A01967"/>
    <w:rsid w:val="00A21A88"/>
    <w:rsid w:val="00A253DC"/>
    <w:rsid w:val="00A305BE"/>
    <w:rsid w:val="00A327F9"/>
    <w:rsid w:val="00A428F5"/>
    <w:rsid w:val="00A42C7F"/>
    <w:rsid w:val="00A45559"/>
    <w:rsid w:val="00A70BF6"/>
    <w:rsid w:val="00A73B02"/>
    <w:rsid w:val="00A75770"/>
    <w:rsid w:val="00A96F3A"/>
    <w:rsid w:val="00AB5825"/>
    <w:rsid w:val="00AD196C"/>
    <w:rsid w:val="00AD7C40"/>
    <w:rsid w:val="00AE02BB"/>
    <w:rsid w:val="00AF12A6"/>
    <w:rsid w:val="00AF222F"/>
    <w:rsid w:val="00AF6099"/>
    <w:rsid w:val="00B0461A"/>
    <w:rsid w:val="00B218A4"/>
    <w:rsid w:val="00B506E8"/>
    <w:rsid w:val="00B56FAA"/>
    <w:rsid w:val="00B71EA6"/>
    <w:rsid w:val="00B77BC0"/>
    <w:rsid w:val="00B95C74"/>
    <w:rsid w:val="00BA0242"/>
    <w:rsid w:val="00BC6EC5"/>
    <w:rsid w:val="00BD2E41"/>
    <w:rsid w:val="00BD75C5"/>
    <w:rsid w:val="00BF064F"/>
    <w:rsid w:val="00C52BEC"/>
    <w:rsid w:val="00C74AA3"/>
    <w:rsid w:val="00C83C94"/>
    <w:rsid w:val="00C8749B"/>
    <w:rsid w:val="00CA0EFD"/>
    <w:rsid w:val="00CA2420"/>
    <w:rsid w:val="00CB17B1"/>
    <w:rsid w:val="00CB5606"/>
    <w:rsid w:val="00CC0D31"/>
    <w:rsid w:val="00CC7151"/>
    <w:rsid w:val="00CD3965"/>
    <w:rsid w:val="00CE3E49"/>
    <w:rsid w:val="00CE3F7C"/>
    <w:rsid w:val="00CE6FFD"/>
    <w:rsid w:val="00CF2C30"/>
    <w:rsid w:val="00CF51D4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6403E"/>
    <w:rsid w:val="00D70D2E"/>
    <w:rsid w:val="00D86591"/>
    <w:rsid w:val="00D87758"/>
    <w:rsid w:val="00D92A72"/>
    <w:rsid w:val="00D967A1"/>
    <w:rsid w:val="00D96B21"/>
    <w:rsid w:val="00DA6B0C"/>
    <w:rsid w:val="00DA7526"/>
    <w:rsid w:val="00DB0A49"/>
    <w:rsid w:val="00DC342D"/>
    <w:rsid w:val="00DC5CA2"/>
    <w:rsid w:val="00DF10B7"/>
    <w:rsid w:val="00DF1CCB"/>
    <w:rsid w:val="00E04C83"/>
    <w:rsid w:val="00E169D4"/>
    <w:rsid w:val="00E44C18"/>
    <w:rsid w:val="00E6659A"/>
    <w:rsid w:val="00E72EDD"/>
    <w:rsid w:val="00E73D55"/>
    <w:rsid w:val="00E845B3"/>
    <w:rsid w:val="00EA5E94"/>
    <w:rsid w:val="00EB409A"/>
    <w:rsid w:val="00EC3B7A"/>
    <w:rsid w:val="00EE0072"/>
    <w:rsid w:val="00F0535A"/>
    <w:rsid w:val="00F07392"/>
    <w:rsid w:val="00F270E6"/>
    <w:rsid w:val="00F33448"/>
    <w:rsid w:val="00F61B0D"/>
    <w:rsid w:val="00F727C7"/>
    <w:rsid w:val="00F775B0"/>
    <w:rsid w:val="00F950F2"/>
    <w:rsid w:val="00F96056"/>
    <w:rsid w:val="00FA4EF4"/>
    <w:rsid w:val="00FC5B71"/>
    <w:rsid w:val="00FD0AA9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“Priekšlikums Eiropas Parlamenta un Padomes direktīvai, ar ko groza Direktīvu 2008/98/EK par atkritumiem”  projektiem</vt:lpstr>
    </vt:vector>
  </TitlesOfParts>
  <Company>VARAM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“Priekšlikums Eiropas Parlamenta un Padomes direktīvai, ar ko groza Direktīvu 2008/98/EK par atkritumiem”  projektiem</dc:title>
  <dc:subject>Pavadvēstule</dc:subject>
  <dc:creator>Laura Klimbe</dc:creator>
  <dc:description>Laura.Klimbes@varam.gov.lv, 67026421</dc:description>
  <cp:lastModifiedBy>Laura Klimbe</cp:lastModifiedBy>
  <cp:revision>8</cp:revision>
  <dcterms:created xsi:type="dcterms:W3CDTF">2024-04-02T09:49:00Z</dcterms:created>
  <dcterms:modified xsi:type="dcterms:W3CDTF">2024-04-04T08:57:00Z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Evita Stanga, Nodaļas vadītāja vietnieks Santa Ķipēna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L468129</vt:lpwstr>
  </property>
  <property fmtid="{D5CDD505-2E9C-101B-9397-08002B2CF9AE}" pid="8" name="DISCesvisAdditionalMakersPhone">
    <vt:lpwstr>67026421, 66016787, 67026452</vt:lpwstr>
  </property>
  <property fmtid="{D5CDD505-2E9C-101B-9397-08002B2CF9AE}" pid="9" name="DISCesvisSigner">
    <vt:lpwstr> Inga Bērziņa</vt:lpwstr>
  </property>
  <property fmtid="{D5CDD505-2E9C-101B-9397-08002B2CF9AE}" pid="10" name="DISTaskPaneUrl">
    <vt:lpwstr>https://lim.esvis.gov.lv/cs/idcplg?ClientControlled=DocMan&amp;coreContentOnly=1&amp;WebdavRequest=1&amp;IdcService=DOC_INFO&amp;dID=547000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nacionālās pozīcijas “Priekšlikums Eiropas Parlamenta un Padomes direktīvai, ar ko groza Direktīvu 2008/98/EK par atkritumiem” projektu</vt:lpwstr>
  </property>
  <property fmtid="{D5CDD505-2E9C-101B-9397-08002B2CF9AE}" pid="13" name="DISCesvisDocRegDate">
    <vt:lpwstr>2024-04-05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evita.stanga@varam.gov.lv, santa.kipena@varam.gov.lv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2024-04-05</vt:lpwstr>
  </property>
  <property fmtid="{D5CDD505-2E9C-101B-9397-08002B2CF9AE}" pid="22" name="DISCesvisSignersGroup">
    <vt:lpwstr> </vt:lpwstr>
  </property>
  <property fmtid="{D5CDD505-2E9C-101B-9397-08002B2CF9AE}" pid="23" name="DISCesvisDocRegNr">
    <vt:lpwstr>18-2/2024/PV-4</vt:lpwstr>
  </property>
  <property fmtid="{D5CDD505-2E9C-101B-9397-08002B2CF9AE}" pid="24" name="DISdID">
    <vt:lpwstr>547000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Priekšlikums Eiropas Parlamenta un Padomes direktīvai, ar ko groza Direktīvu 2008/98/EK par atkritumiem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