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2E532" w14:textId="2E41D7B4" w:rsidR="00530D3A" w:rsidRPr="009D657B" w:rsidRDefault="00530D3A" w:rsidP="00530D3A">
      <w:pPr>
        <w:pStyle w:val="TOC1"/>
      </w:pPr>
      <w:r>
        <w:rPr>
          <w:rFonts w:cs="Times New Roman"/>
          <w:noProof/>
          <w:szCs w:val="24"/>
          <w:shd w:val="clear" w:color="auto" w:fill="FFFFFF"/>
        </w:rPr>
        <w:drawing>
          <wp:anchor distT="0" distB="0" distL="114300" distR="114300" simplePos="0" relativeHeight="251658239" behindDoc="0" locked="0" layoutInCell="1" allowOverlap="1" wp14:anchorId="5AD41B05" wp14:editId="4F2F525B">
            <wp:simplePos x="0" y="0"/>
            <wp:positionH relativeFrom="page">
              <wp:posOffset>1190625</wp:posOffset>
            </wp:positionH>
            <wp:positionV relativeFrom="paragraph">
              <wp:posOffset>2228850</wp:posOffset>
            </wp:positionV>
            <wp:extent cx="5358068" cy="3571875"/>
            <wp:effectExtent l="0" t="0" r="0" b="0"/>
            <wp:wrapNone/>
            <wp:docPr id="656473626" name="Picture 1" descr="Small plant growing on s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73626" name="Picture 656473626" descr="Small plant growing on soil"/>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58068" cy="3571875"/>
                    </a:xfrm>
                    <a:prstGeom prst="rect">
                      <a:avLst/>
                    </a:prstGeom>
                  </pic:spPr>
                </pic:pic>
              </a:graphicData>
            </a:graphic>
            <wp14:sizeRelH relativeFrom="page">
              <wp14:pctWidth>0</wp14:pctWidth>
            </wp14:sizeRelH>
            <wp14:sizeRelV relativeFrom="page">
              <wp14:pctHeight>0</wp14:pctHeight>
            </wp14:sizeRelV>
          </wp:anchor>
        </w:drawing>
      </w:r>
      <w:r w:rsidRPr="009D657B">
        <w:rPr>
          <w:noProof/>
        </w:rPr>
        <mc:AlternateContent>
          <mc:Choice Requires="wps">
            <w:drawing>
              <wp:anchor distT="0" distB="0" distL="114300" distR="114300" simplePos="0" relativeHeight="251661312" behindDoc="0" locked="0" layoutInCell="1" allowOverlap="1" wp14:anchorId="46D2FD74" wp14:editId="09C579B4">
                <wp:simplePos x="0" y="0"/>
                <wp:positionH relativeFrom="margin">
                  <wp:align>center</wp:align>
                </wp:positionH>
                <wp:positionV relativeFrom="paragraph">
                  <wp:posOffset>8982592</wp:posOffset>
                </wp:positionV>
                <wp:extent cx="1460500" cy="586740"/>
                <wp:effectExtent l="0" t="0" r="6350" b="3810"/>
                <wp:wrapNone/>
                <wp:docPr id="991928411" name="Text Box 15"/>
                <wp:cNvGraphicFramePr/>
                <a:graphic xmlns:a="http://schemas.openxmlformats.org/drawingml/2006/main">
                  <a:graphicData uri="http://schemas.microsoft.com/office/word/2010/wordprocessingShape">
                    <wps:wsp>
                      <wps:cNvSpPr txBox="1"/>
                      <wps:spPr>
                        <a:xfrm>
                          <a:off x="0" y="0"/>
                          <a:ext cx="1460500" cy="586740"/>
                        </a:xfrm>
                        <a:prstGeom prst="rect">
                          <a:avLst/>
                        </a:prstGeom>
                        <a:solidFill>
                          <a:schemeClr val="lt1"/>
                        </a:solidFill>
                        <a:ln w="6350">
                          <a:noFill/>
                        </a:ln>
                      </wps:spPr>
                      <wps:txbx>
                        <w:txbxContent>
                          <w:p w14:paraId="6CEB64A8" w14:textId="77777777" w:rsidR="00530D3A" w:rsidRPr="00ED0AA9" w:rsidRDefault="00530D3A" w:rsidP="00530D3A">
                            <w:pPr>
                              <w:jc w:val="center"/>
                              <w:rPr>
                                <w:rFonts w:ascii="Cambria" w:hAnsi="Cambria"/>
                                <w:b/>
                                <w:bCs/>
                                <w:color w:val="45615D" w:themeColor="accent2" w:themeShade="80"/>
                                <w:sz w:val="32"/>
                                <w:szCs w:val="32"/>
                              </w:rPr>
                            </w:pPr>
                            <w:r w:rsidRPr="00ED0AA9">
                              <w:rPr>
                                <w:rFonts w:ascii="Cambria" w:hAnsi="Cambria"/>
                                <w:b/>
                                <w:bCs/>
                                <w:color w:val="45615D" w:themeColor="accent2" w:themeShade="80"/>
                                <w:sz w:val="32"/>
                                <w:szCs w:val="32"/>
                              </w:rPr>
                              <w:t>0</w:t>
                            </w:r>
                            <w:r>
                              <w:rPr>
                                <w:rFonts w:ascii="Cambria" w:hAnsi="Cambria"/>
                                <w:b/>
                                <w:bCs/>
                                <w:color w:val="45615D" w:themeColor="accent2" w:themeShade="80"/>
                                <w:sz w:val="32"/>
                                <w:szCs w:val="32"/>
                              </w:rPr>
                              <w:t>7</w:t>
                            </w:r>
                            <w:r w:rsidRPr="00ED0AA9">
                              <w:rPr>
                                <w:rFonts w:ascii="Cambria" w:hAnsi="Cambria"/>
                                <w:b/>
                                <w:bCs/>
                                <w:color w:val="45615D" w:themeColor="accent2" w:themeShade="80"/>
                                <w:sz w:val="32"/>
                                <w:szCs w:val="32"/>
                              </w:rPr>
                              <w:t>.2024.</w:t>
                            </w:r>
                          </w:p>
                        </w:txbxContent>
                      </wps:txbx>
                      <wps:bodyPr rot="0" spcFirstLastPara="0" vertOverflow="clip" horzOverflow="clip"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w14:anchorId="46D2FD74" id="_x0000_t202" coordsize="21600,21600" o:spt="202" path="m,l,21600r21600,l21600,xe">
                <v:stroke joinstyle="miter"/>
                <v:path gradientshapeok="t" o:connecttype="rect"/>
              </v:shapetype>
              <v:shape id="Text Box 15" o:spid="_x0000_s1026" type="#_x0000_t202" style="position:absolute;margin-left:0;margin-top:707.3pt;width:115pt;height:46.2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" fillcolor="white [3201]" stroked="f" strokeweight=".5pt">
                <v:textbox>
                  <w:txbxContent>
                    <w:p w14:paraId="6CEB64A8" w14:textId="77777777" w:rsidR="00530D3A" w:rsidRPr="00ED0AA9" w:rsidRDefault="00530D3A" w:rsidP="00530D3A">
                      <w:pPr>
                        <w:jc w:val="center"/>
                        <w:rPr>
                          <w:rFonts w:ascii="Cambria" w:hAnsi="Cambria"/>
                          <w:b/>
                          <w:bCs/>
                          <w:color w:val="45615D" w:themeColor="accent2" w:themeShade="80"/>
                          <w:sz w:val="32"/>
                          <w:szCs w:val="32"/>
                        </w:rPr>
                      </w:pPr>
                      <w:r w:rsidRPr="00ED0AA9">
                        <w:rPr>
                          <w:rFonts w:ascii="Cambria" w:hAnsi="Cambria"/>
                          <w:b/>
                          <w:bCs/>
                          <w:color w:val="45615D" w:themeColor="accent2" w:themeShade="80"/>
                          <w:sz w:val="32"/>
                          <w:szCs w:val="32"/>
                        </w:rPr>
                        <w:t>0</w:t>
                      </w:r>
                      <w:r>
                        <w:rPr>
                          <w:rFonts w:ascii="Cambria" w:hAnsi="Cambria"/>
                          <w:b/>
                          <w:bCs/>
                          <w:color w:val="45615D" w:themeColor="accent2" w:themeShade="80"/>
                          <w:sz w:val="32"/>
                          <w:szCs w:val="32"/>
                        </w:rPr>
                        <w:t>7</w:t>
                      </w:r>
                      <w:r w:rsidRPr="00ED0AA9">
                        <w:rPr>
                          <w:rFonts w:ascii="Cambria" w:hAnsi="Cambria"/>
                          <w:b/>
                          <w:bCs/>
                          <w:color w:val="45615D" w:themeColor="accent2" w:themeShade="80"/>
                          <w:sz w:val="32"/>
                          <w:szCs w:val="32"/>
                        </w:rPr>
                        <w:t>.2024.</w:t>
                      </w:r>
                    </w:p>
                  </w:txbxContent>
                </v:textbox>
                <w10:wrap anchorx="margin"/>
              </v:shape>
            </w:pict>
          </mc:Fallback>
        </mc:AlternateContent>
      </w:r>
      <w:r w:rsidRPr="009D657B">
        <w:rPr>
          <w:noProof/>
        </w:rPr>
        <mc:AlternateContent>
          <mc:Choice Requires="wps">
            <w:drawing>
              <wp:anchor distT="0" distB="0" distL="114300" distR="114300" simplePos="0" relativeHeight="251660288" behindDoc="0" locked="0" layoutInCell="1" allowOverlap="1" wp14:anchorId="12ACC207" wp14:editId="7D11DE10">
                <wp:simplePos x="0" y="0"/>
                <wp:positionH relativeFrom="margin">
                  <wp:posOffset>1255395</wp:posOffset>
                </wp:positionH>
                <wp:positionV relativeFrom="paragraph">
                  <wp:posOffset>2794635</wp:posOffset>
                </wp:positionV>
                <wp:extent cx="4260850" cy="2362200"/>
                <wp:effectExtent l="0" t="0" r="6350" b="0"/>
                <wp:wrapNone/>
                <wp:docPr id="1929493483" name="Text Box 9"/>
                <wp:cNvGraphicFramePr/>
                <a:graphic xmlns:a="http://schemas.openxmlformats.org/drawingml/2006/main">
                  <a:graphicData uri="http://schemas.microsoft.com/office/word/2010/wordprocessingShape">
                    <wps:wsp>
                      <wps:cNvSpPr txBox="1"/>
                      <wps:spPr>
                        <a:xfrm>
                          <a:off x="0" y="0"/>
                          <a:ext cx="4260850" cy="2362200"/>
                        </a:xfrm>
                        <a:prstGeom prst="rect">
                          <a:avLst/>
                        </a:prstGeom>
                        <a:solidFill>
                          <a:schemeClr val="bg1">
                            <a:alpha val="75000"/>
                          </a:schemeClr>
                        </a:solidFill>
                        <a:ln w="6350">
                          <a:noFill/>
                        </a:ln>
                      </wps:spPr>
                      <wps:txbx>
                        <w:txbxContent>
                          <w:p w14:paraId="0BF1706D" w14:textId="77777777" w:rsidR="00530D3A" w:rsidRPr="00ED0AA9" w:rsidRDefault="00530D3A" w:rsidP="00530D3A">
                            <w:pPr>
                              <w:spacing w:before="240" w:after="0"/>
                              <w:jc w:val="center"/>
                              <w:rPr>
                                <w:rFonts w:ascii="Cambria" w:hAnsi="Cambria" w:cs="Times New Roman"/>
                                <w:b/>
                                <w:bCs/>
                                <w:caps/>
                                <w:color w:val="808080" w:themeColor="background1" w:themeShade="80"/>
                                <w:sz w:val="44"/>
                                <w:szCs w:val="44"/>
                              </w:rPr>
                            </w:pPr>
                            <w:r w:rsidRPr="00ED0AA9">
                              <w:rPr>
                                <w:rFonts w:ascii="Cambria" w:hAnsi="Cambria" w:cs="Times New Roman"/>
                                <w:b/>
                                <w:bCs/>
                                <w:caps/>
                                <w:color w:val="808080" w:themeColor="background1" w:themeShade="80"/>
                                <w:sz w:val="44"/>
                                <w:szCs w:val="44"/>
                              </w:rPr>
                              <w:t xml:space="preserve">Informatīvais ziņojums </w:t>
                            </w:r>
                          </w:p>
                          <w:p w14:paraId="4872C822" w14:textId="6CE6B2E7" w:rsidR="00530D3A" w:rsidRPr="00530D3A" w:rsidRDefault="00530D3A" w:rsidP="00530D3A">
                            <w:pPr>
                              <w:spacing w:after="0"/>
                              <w:jc w:val="center"/>
                              <w:rPr>
                                <w:rFonts w:ascii="Cambria" w:hAnsi="Cambria" w:cs="Times New Roman"/>
                                <w:b/>
                                <w:bCs/>
                                <w:caps/>
                                <w:color w:val="45615D" w:themeColor="accent2" w:themeShade="80"/>
                                <w:sz w:val="52"/>
                                <w:szCs w:val="52"/>
                              </w:rPr>
                            </w:pPr>
                            <w:r w:rsidRPr="00530D3A">
                              <w:rPr>
                                <w:rFonts w:ascii="Cambria" w:hAnsi="Cambria" w:cs="Times New Roman"/>
                                <w:b/>
                                <w:bCs/>
                                <w:caps/>
                                <w:color w:val="45615D" w:themeColor="accent2" w:themeShade="80"/>
                                <w:sz w:val="48"/>
                                <w:szCs w:val="48"/>
                              </w:rPr>
                              <w:t>par uzdevuma atzīšanu par aktualiatāti zaudējušu</w:t>
                            </w:r>
                          </w:p>
                        </w:txbxContent>
                      </wps:txbx>
                      <wps:bodyPr rot="0" spcFirstLastPara="0" vertOverflow="clip" horzOverflow="clip"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2ACC207" id="Text Box 9" o:spid="_x0000_s1027" type="#_x0000_t202" style="position:absolute;margin-left:98.85pt;margin-top:220.05pt;width:335.5pt;height:18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" fillcolor="white [3212]" stroked="f" strokeweight=".5pt">
                <v:fill opacity="49087f"/>
                <v:textbox>
                  <w:txbxContent>
                    <w:p w14:paraId="0BF1706D" w14:textId="77777777" w:rsidR="00530D3A" w:rsidRPr="00ED0AA9" w:rsidRDefault="00530D3A" w:rsidP="00530D3A">
                      <w:pPr>
                        <w:spacing w:before="240" w:after="0"/>
                        <w:jc w:val="center"/>
                        <w:rPr>
                          <w:rFonts w:ascii="Cambria" w:hAnsi="Cambria" w:cs="Times New Roman"/>
                          <w:b/>
                          <w:bCs/>
                          <w:caps/>
                          <w:color w:val="808080" w:themeColor="background1" w:themeShade="80"/>
                          <w:sz w:val="44"/>
                          <w:szCs w:val="44"/>
                        </w:rPr>
                      </w:pPr>
                      <w:r w:rsidRPr="00ED0AA9">
                        <w:rPr>
                          <w:rFonts w:ascii="Cambria" w:hAnsi="Cambria" w:cs="Times New Roman"/>
                          <w:b/>
                          <w:bCs/>
                          <w:caps/>
                          <w:color w:val="808080" w:themeColor="background1" w:themeShade="80"/>
                          <w:sz w:val="44"/>
                          <w:szCs w:val="44"/>
                        </w:rPr>
                        <w:t xml:space="preserve">Informatīvais ziņojums </w:t>
                      </w:r>
                    </w:p>
                    <w:p w14:paraId="4872C822" w14:textId="6CE6B2E7" w:rsidR="00530D3A" w:rsidRPr="00530D3A" w:rsidRDefault="00530D3A" w:rsidP="00530D3A">
                      <w:pPr>
                        <w:spacing w:after="0"/>
                        <w:jc w:val="center"/>
                        <w:rPr>
                          <w:rFonts w:ascii="Cambria" w:hAnsi="Cambria" w:cs="Times New Roman"/>
                          <w:b/>
                          <w:bCs/>
                          <w:caps/>
                          <w:color w:val="45615D" w:themeColor="accent2" w:themeShade="80"/>
                          <w:sz w:val="52"/>
                          <w:szCs w:val="52"/>
                        </w:rPr>
                      </w:pPr>
                      <w:r w:rsidRPr="00530D3A">
                        <w:rPr>
                          <w:rFonts w:ascii="Cambria" w:hAnsi="Cambria" w:cs="Times New Roman"/>
                          <w:b/>
                          <w:bCs/>
                          <w:caps/>
                          <w:color w:val="45615D" w:themeColor="accent2" w:themeShade="80"/>
                          <w:sz w:val="48"/>
                          <w:szCs w:val="48"/>
                        </w:rPr>
                        <w:t>par uzdevuma atzīšanu par aktualiatāti zaudējušu</w:t>
                      </w:r>
                    </w:p>
                  </w:txbxContent>
                </v:textbox>
                <w10:wrap anchorx="margin"/>
              </v:shape>
            </w:pict>
          </mc:Fallback>
        </mc:AlternateContent>
      </w:r>
      <w:r w:rsidRPr="009D657B">
        <w:rPr>
          <w:noProof/>
        </w:rPr>
        <mc:AlternateContent>
          <mc:Choice Requires="wps">
            <w:drawing>
              <wp:anchor distT="0" distB="0" distL="114300" distR="114300" simplePos="0" relativeHeight="251659264" behindDoc="0" locked="0" layoutInCell="1" allowOverlap="1" wp14:anchorId="6BB58BA2" wp14:editId="2EBABCB0">
                <wp:simplePos x="0" y="0"/>
                <wp:positionH relativeFrom="margin">
                  <wp:posOffset>-114935</wp:posOffset>
                </wp:positionH>
                <wp:positionV relativeFrom="paragraph">
                  <wp:posOffset>-94615</wp:posOffset>
                </wp:positionV>
                <wp:extent cx="142875" cy="733425"/>
                <wp:effectExtent l="0" t="0" r="9525" b="9525"/>
                <wp:wrapNone/>
                <wp:docPr id="80839074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73342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Overflow="clip" horzOverflow="clip"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1C6D0F58" id="Rectangle 16" o:spid="_x0000_s1026" style="position:absolute;margin-left:-9.05pt;margin-top:-7.45pt;width:11.25pt;height:5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" fillcolor="#155452" stroked="f" strokeweight="1pt">
                <w10:wrap anchorx="margin"/>
              </v:rect>
            </w:pict>
          </mc:Fallback>
        </mc:AlternateContent>
      </w:r>
      <w:r w:rsidRPr="009D657B">
        <w:rPr>
          <w:noProof/>
        </w:rPr>
        <mc:AlternateContent>
          <mc:Choice Requires="wps">
            <w:drawing>
              <wp:anchor distT="0" distB="0" distL="114300" distR="114300" simplePos="0" relativeHeight="251662336" behindDoc="0" locked="0" layoutInCell="1" allowOverlap="1" wp14:anchorId="4CE58913" wp14:editId="1CC86F47">
                <wp:simplePos x="0" y="0"/>
                <wp:positionH relativeFrom="margin">
                  <wp:posOffset>1594485</wp:posOffset>
                </wp:positionH>
                <wp:positionV relativeFrom="paragraph">
                  <wp:posOffset>-65405</wp:posOffset>
                </wp:positionV>
                <wp:extent cx="4885690" cy="733425"/>
                <wp:effectExtent l="0" t="0" r="0" b="9525"/>
                <wp:wrapNone/>
                <wp:docPr id="2145373829" name="Rectangle 14"/>
                <wp:cNvGraphicFramePr/>
                <a:graphic xmlns:a="http://schemas.openxmlformats.org/drawingml/2006/main">
                  <a:graphicData uri="http://schemas.microsoft.com/office/word/2010/wordprocessingShape">
                    <wps:wsp>
                      <wps:cNvSpPr/>
                      <wps:spPr>
                        <a:xfrm>
                          <a:off x="0" y="0"/>
                          <a:ext cx="4885690" cy="7334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0107D0" w14:textId="77777777" w:rsidR="00530D3A" w:rsidRPr="00ED0AA9" w:rsidRDefault="00530D3A" w:rsidP="00530D3A">
                            <w:pPr>
                              <w:spacing w:after="0"/>
                              <w:jc w:val="right"/>
                              <w:rPr>
                                <w:rFonts w:ascii="Cambria" w:hAnsi="Cambria" w:cs="Times New Roman"/>
                                <w:b/>
                                <w:bCs/>
                                <w:caps/>
                                <w:color w:val="595959" w:themeColor="text1" w:themeTint="A6"/>
                              </w:rPr>
                            </w:pPr>
                            <w:r>
                              <w:rPr>
                                <w:rFonts w:ascii="Cambria" w:hAnsi="Cambria" w:cs="Times New Roman"/>
                                <w:b/>
                                <w:bCs/>
                                <w:caps/>
                                <w:color w:val="595959" w:themeColor="text1" w:themeTint="A6"/>
                              </w:rPr>
                              <w:t>Projekts</w:t>
                            </w:r>
                          </w:p>
                        </w:txbxContent>
                      </wps:txbx>
                      <wps:bodyPr vertOverflow="clip" horzOverflow="clip" wrap="square" rtlCol="0" anchor="ctr"/>
                    </wps:wsp>
                  </a:graphicData>
                </a:graphic>
                <wp14:sizeRelH relativeFrom="margin">
                  <wp14:pctWidth>0</wp14:pctWidth>
                </wp14:sizeRelH>
                <wp14:sizeRelV relativeFrom="margin">
                  <wp14:pctHeight>0</wp14:pctHeight>
                </wp14:sizeRelV>
              </wp:anchor>
            </w:drawing>
          </mc:Choice>
          <mc:Fallback>
            <w:pict>
              <v:rect w14:anchorId="4CE58913" id="Rectangle 14" o:spid="_x0000_s1028" style="position:absolute;margin-left:125.55pt;margin-top:-5.15pt;width:384.7pt;height:57.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" fillcolor="#d8d8d8 [2732]" stroked="f" strokeweight="1pt">
                <v:textbox>
                  <w:txbxContent>
                    <w:p w14:paraId="740107D0" w14:textId="77777777" w:rsidR="00530D3A" w:rsidRPr="00ED0AA9" w:rsidRDefault="00530D3A" w:rsidP="00530D3A">
                      <w:pPr>
                        <w:spacing w:after="0"/>
                        <w:jc w:val="right"/>
                        <w:rPr>
                          <w:rFonts w:ascii="Cambria" w:hAnsi="Cambria" w:cs="Times New Roman"/>
                          <w:b/>
                          <w:bCs/>
                          <w:caps/>
                          <w:color w:val="595959" w:themeColor="text1" w:themeTint="A6"/>
                        </w:rPr>
                      </w:pPr>
                      <w:r>
                        <w:rPr>
                          <w:rFonts w:ascii="Cambria" w:hAnsi="Cambria" w:cs="Times New Roman"/>
                          <w:b/>
                          <w:bCs/>
                          <w:caps/>
                          <w:color w:val="595959" w:themeColor="text1" w:themeTint="A6"/>
                        </w:rPr>
                        <w:t>Projekts</w:t>
                      </w:r>
                    </w:p>
                  </w:txbxContent>
                </v:textbox>
                <w10:wrap anchorx="margin"/>
              </v:rect>
            </w:pict>
          </mc:Fallback>
        </mc:AlternateContent>
      </w:r>
      <w:r w:rsidRPr="009D657B">
        <w:rPr>
          <w:noProof/>
        </w:rPr>
        <w:drawing>
          <wp:anchor distT="0" distB="0" distL="114300" distR="114300" simplePos="0" relativeHeight="251663360" behindDoc="0" locked="0" layoutInCell="1" allowOverlap="1" wp14:anchorId="5061B44F" wp14:editId="4F4F1968">
            <wp:simplePos x="0" y="0"/>
            <wp:positionH relativeFrom="column">
              <wp:posOffset>41275</wp:posOffset>
            </wp:positionH>
            <wp:positionV relativeFrom="paragraph">
              <wp:posOffset>-99060</wp:posOffset>
            </wp:positionV>
            <wp:extent cx="1631950" cy="797560"/>
            <wp:effectExtent l="0" t="0" r="6350" b="2540"/>
            <wp:wrapNone/>
            <wp:docPr id="272095494" name="Picture 1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51312" name="Picture 24" descr="A black and white 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631950" cy="797560"/>
                    </a:xfrm>
                    <a:prstGeom prst="rect">
                      <a:avLst/>
                    </a:prstGeom>
                    <a:noFill/>
                  </pic:spPr>
                </pic:pic>
              </a:graphicData>
            </a:graphic>
            <wp14:sizeRelH relativeFrom="page">
              <wp14:pctWidth>0</wp14:pctWidth>
            </wp14:sizeRelH>
            <wp14:sizeRelV relativeFrom="page">
              <wp14:pctHeight>0</wp14:pctHeight>
            </wp14:sizeRelV>
          </wp:anchor>
        </w:drawing>
      </w:r>
      <w:r w:rsidRPr="009D657B">
        <w:br w:type="page"/>
      </w:r>
    </w:p>
    <w:p w14:paraId="6043735A" w14:textId="5CCDC508" w:rsidR="007A08FE" w:rsidRPr="00530D3A" w:rsidRDefault="007A08FE" w:rsidP="00530D3A">
      <w:pPr>
        <w:rPr>
          <w:rFonts w:ascii="Cambria" w:hAnsi="Cambria" w:cs="Times New Roman"/>
          <w:b/>
          <w:bCs/>
          <w:sz w:val="28"/>
          <w:szCs w:val="28"/>
        </w:rPr>
      </w:pPr>
    </w:p>
    <w:p w14:paraId="53ED3D19" w14:textId="77777777" w:rsidR="00530D3A" w:rsidRDefault="00530D3A" w:rsidP="00530D3A">
      <w:pPr>
        <w:rPr>
          <w:rFonts w:ascii="Cambria" w:hAnsi="Cambria" w:cs="Times New Roman"/>
          <w:b/>
          <w:bCs/>
          <w:caps/>
          <w:color w:val="45615D" w:themeColor="accent2" w:themeShade="80"/>
          <w:sz w:val="24"/>
          <w:szCs w:val="24"/>
        </w:rPr>
      </w:pPr>
    </w:p>
    <w:p w14:paraId="3419EDBF" w14:textId="3D507D8C" w:rsidR="007A08FE" w:rsidRPr="00530D3A" w:rsidRDefault="007A08FE" w:rsidP="00530D3A">
      <w:pPr>
        <w:rPr>
          <w:rFonts w:ascii="Cambria" w:hAnsi="Cambria" w:cs="Times New Roman"/>
          <w:b/>
          <w:bCs/>
          <w:caps/>
          <w:color w:val="45615D" w:themeColor="accent2" w:themeShade="80"/>
          <w:sz w:val="24"/>
          <w:szCs w:val="24"/>
        </w:rPr>
      </w:pPr>
      <w:r w:rsidRPr="00530D3A">
        <w:rPr>
          <w:rFonts w:ascii="Cambria" w:hAnsi="Cambria" w:cs="Times New Roman"/>
          <w:b/>
          <w:bCs/>
          <w:caps/>
          <w:color w:val="45615D" w:themeColor="accent2" w:themeShade="80"/>
          <w:sz w:val="24"/>
          <w:szCs w:val="24"/>
        </w:rPr>
        <w:t>Esošā situācija</w:t>
      </w:r>
    </w:p>
    <w:p w14:paraId="674D889F" w14:textId="3D38CB57" w:rsidR="007A08FE" w:rsidRPr="00530D3A" w:rsidRDefault="005148F2" w:rsidP="007A08FE">
      <w:pPr>
        <w:ind w:firstLine="567"/>
        <w:jc w:val="both"/>
        <w:rPr>
          <w:rFonts w:ascii="Cambria" w:eastAsia="Times New Roman" w:hAnsi="Cambria" w:cs="Times New Roman"/>
          <w:sz w:val="24"/>
          <w:szCs w:val="24"/>
          <w:shd w:val="clear" w:color="auto" w:fill="FFFFFF"/>
        </w:rPr>
      </w:pPr>
      <w:r w:rsidRPr="00530D3A">
        <w:rPr>
          <w:rFonts w:ascii="Cambria" w:hAnsi="Cambria" w:cs="Times New Roman"/>
          <w:sz w:val="24"/>
          <w:szCs w:val="24"/>
        </w:rPr>
        <w:t>Ar Ministra kabineta 2021.</w:t>
      </w:r>
      <w:r w:rsidR="00653F4C" w:rsidRPr="00530D3A">
        <w:rPr>
          <w:rFonts w:ascii="Cambria" w:hAnsi="Cambria" w:cs="Times New Roman"/>
          <w:sz w:val="24"/>
          <w:szCs w:val="24"/>
        </w:rPr>
        <w:t> </w:t>
      </w:r>
      <w:r w:rsidRPr="00530D3A">
        <w:rPr>
          <w:rFonts w:ascii="Cambria" w:hAnsi="Cambria" w:cs="Times New Roman"/>
          <w:sz w:val="24"/>
          <w:szCs w:val="24"/>
        </w:rPr>
        <w:t>gada 27.</w:t>
      </w:r>
      <w:r w:rsidR="00653F4C" w:rsidRPr="00530D3A">
        <w:rPr>
          <w:rFonts w:ascii="Cambria" w:hAnsi="Cambria" w:cs="Times New Roman"/>
          <w:sz w:val="24"/>
          <w:szCs w:val="24"/>
        </w:rPr>
        <w:t> </w:t>
      </w:r>
      <w:r w:rsidRPr="00530D3A">
        <w:rPr>
          <w:rFonts w:ascii="Cambria" w:hAnsi="Cambria" w:cs="Times New Roman"/>
          <w:sz w:val="24"/>
          <w:szCs w:val="24"/>
        </w:rPr>
        <w:t xml:space="preserve">aprīļa sēdes </w:t>
      </w:r>
      <w:proofErr w:type="spellStart"/>
      <w:r w:rsidRPr="00530D3A">
        <w:rPr>
          <w:rFonts w:ascii="Cambria" w:hAnsi="Cambria" w:cs="Times New Roman"/>
          <w:sz w:val="24"/>
          <w:szCs w:val="24"/>
        </w:rPr>
        <w:t>protokollēmuma</w:t>
      </w:r>
      <w:proofErr w:type="spellEnd"/>
      <w:r w:rsidRPr="00530D3A">
        <w:rPr>
          <w:rFonts w:ascii="Cambria" w:hAnsi="Cambria" w:cs="Times New Roman"/>
          <w:sz w:val="24"/>
          <w:szCs w:val="24"/>
        </w:rPr>
        <w:t xml:space="preserve"> “Informatīvais ziņojums "Par siltumnīcefekta gāzu emisiju samazināšanas un oglekļa dioksīda piesaistes saistību izpildi”” (2021-MK.PROT-36#28) 2.</w:t>
      </w:r>
      <w:r w:rsidR="00026002" w:rsidRPr="00530D3A">
        <w:rPr>
          <w:rFonts w:ascii="Cambria" w:hAnsi="Cambria" w:cs="Times New Roman"/>
          <w:sz w:val="24"/>
          <w:szCs w:val="24"/>
        </w:rPr>
        <w:t> </w:t>
      </w:r>
      <w:r w:rsidRPr="00530D3A">
        <w:rPr>
          <w:rFonts w:ascii="Cambria" w:hAnsi="Cambria" w:cs="Times New Roman"/>
          <w:sz w:val="24"/>
          <w:szCs w:val="24"/>
        </w:rPr>
        <w:t>punkt</w:t>
      </w:r>
      <w:r w:rsidR="00D42C55" w:rsidRPr="00530D3A">
        <w:rPr>
          <w:rFonts w:ascii="Cambria" w:hAnsi="Cambria" w:cs="Times New Roman"/>
          <w:sz w:val="24"/>
          <w:szCs w:val="24"/>
        </w:rPr>
        <w:t>u</w:t>
      </w:r>
      <w:r w:rsidRPr="00530D3A">
        <w:rPr>
          <w:rFonts w:ascii="Cambria" w:hAnsi="Cambria" w:cs="Times New Roman"/>
          <w:sz w:val="24"/>
          <w:szCs w:val="24"/>
        </w:rPr>
        <w:t xml:space="preserve"> </w:t>
      </w:r>
      <w:r w:rsidR="007A08FE" w:rsidRPr="00530D3A">
        <w:rPr>
          <w:rFonts w:ascii="Cambria" w:hAnsi="Cambria" w:cs="Times New Roman"/>
          <w:sz w:val="24"/>
          <w:szCs w:val="24"/>
        </w:rPr>
        <w:t>Vides aizsardzības un reģionālās attīstības ministrijai</w:t>
      </w:r>
      <w:r w:rsidR="00A42E2B" w:rsidRPr="00530D3A">
        <w:rPr>
          <w:rStyle w:val="FootnoteReference"/>
          <w:rFonts w:ascii="Cambria" w:hAnsi="Cambria" w:cs="Times New Roman"/>
          <w:sz w:val="24"/>
          <w:szCs w:val="24"/>
        </w:rPr>
        <w:footnoteReference w:id="2"/>
      </w:r>
      <w:r w:rsidR="007A08FE" w:rsidRPr="00530D3A">
        <w:rPr>
          <w:rFonts w:ascii="Cambria" w:hAnsi="Cambria" w:cs="Times New Roman"/>
          <w:sz w:val="24"/>
          <w:szCs w:val="24"/>
        </w:rPr>
        <w:t xml:space="preserve"> ar Zemkopības ministriju</w:t>
      </w:r>
      <w:r w:rsidR="00A91C51" w:rsidRPr="00530D3A">
        <w:rPr>
          <w:rFonts w:ascii="Cambria" w:hAnsi="Cambria" w:cs="Times New Roman"/>
          <w:sz w:val="24"/>
          <w:szCs w:val="24"/>
        </w:rPr>
        <w:t xml:space="preserve"> (turpmāk</w:t>
      </w:r>
      <w:r w:rsidR="00413594" w:rsidRPr="00530D3A">
        <w:rPr>
          <w:rFonts w:ascii="Cambria" w:hAnsi="Cambria" w:cs="Times New Roman"/>
          <w:sz w:val="24"/>
          <w:szCs w:val="24"/>
        </w:rPr>
        <w:t xml:space="preserve"> – ZM)</w:t>
      </w:r>
      <w:r w:rsidR="007A08FE" w:rsidRPr="00530D3A">
        <w:rPr>
          <w:rFonts w:ascii="Cambria" w:hAnsi="Cambria" w:cs="Times New Roman"/>
          <w:sz w:val="24"/>
          <w:szCs w:val="24"/>
        </w:rPr>
        <w:t xml:space="preserve"> tika </w:t>
      </w:r>
      <w:r w:rsidR="00530D3A">
        <w:rPr>
          <w:rFonts w:ascii="Cambria" w:hAnsi="Cambria" w:cs="Times New Roman"/>
          <w:sz w:val="24"/>
          <w:szCs w:val="24"/>
        </w:rPr>
        <w:t>noteikts</w:t>
      </w:r>
      <w:r w:rsidR="00530D3A" w:rsidRPr="00530D3A">
        <w:rPr>
          <w:rFonts w:ascii="Cambria" w:hAnsi="Cambria" w:cs="Times New Roman"/>
          <w:sz w:val="24"/>
          <w:szCs w:val="24"/>
        </w:rPr>
        <w:t xml:space="preserve"> </w:t>
      </w:r>
      <w:r w:rsidR="007A08FE" w:rsidRPr="00530D3A">
        <w:rPr>
          <w:rFonts w:ascii="Cambria" w:hAnsi="Cambria" w:cs="Times New Roman"/>
          <w:sz w:val="24"/>
          <w:szCs w:val="24"/>
        </w:rPr>
        <w:t>uzdevums (</w:t>
      </w:r>
      <w:r w:rsidR="007A08FE" w:rsidRPr="00530D3A">
        <w:rPr>
          <w:rFonts w:ascii="Cambria" w:eastAsia="Times New Roman" w:hAnsi="Cambria" w:cs="Times New Roman"/>
          <w:sz w:val="24"/>
          <w:szCs w:val="24"/>
          <w:shd w:val="clear" w:color="auto" w:fill="FFFFFF"/>
        </w:rPr>
        <w:t>2021</w:t>
      </w:r>
      <w:r w:rsidR="00026002" w:rsidRPr="00530D3A">
        <w:rPr>
          <w:rFonts w:ascii="Cambria" w:eastAsia="Times New Roman" w:hAnsi="Cambria" w:cs="Times New Roman"/>
          <w:sz w:val="24"/>
          <w:szCs w:val="24"/>
          <w:shd w:val="clear" w:color="auto" w:fill="FFFFFF"/>
        </w:rPr>
        <w:noBreakHyphen/>
      </w:r>
      <w:r w:rsidR="007A08FE" w:rsidRPr="00530D3A">
        <w:rPr>
          <w:rFonts w:ascii="Cambria" w:eastAsia="Times New Roman" w:hAnsi="Cambria" w:cs="Times New Roman"/>
          <w:sz w:val="24"/>
          <w:szCs w:val="24"/>
          <w:shd w:val="clear" w:color="auto" w:fill="FFFFFF"/>
        </w:rPr>
        <w:t>UZD-736)</w:t>
      </w:r>
      <w:r w:rsidR="007A08FE" w:rsidRPr="00530D3A">
        <w:rPr>
          <w:rStyle w:val="Strong"/>
          <w:rFonts w:ascii="Cambria" w:eastAsia="Times New Roman" w:hAnsi="Cambria" w:cs="Times New Roman"/>
          <w:b w:val="0"/>
          <w:bCs w:val="0"/>
          <w:sz w:val="24"/>
          <w:szCs w:val="24"/>
          <w:shd w:val="clear" w:color="auto" w:fill="FFFFFF"/>
        </w:rPr>
        <w:t xml:space="preserve"> līdz 2023.</w:t>
      </w:r>
      <w:r w:rsidR="00026002" w:rsidRPr="00530D3A">
        <w:rPr>
          <w:rStyle w:val="Strong"/>
          <w:rFonts w:ascii="Cambria" w:eastAsia="Times New Roman" w:hAnsi="Cambria" w:cs="Times New Roman"/>
          <w:b w:val="0"/>
          <w:bCs w:val="0"/>
          <w:sz w:val="24"/>
          <w:szCs w:val="24"/>
          <w:shd w:val="clear" w:color="auto" w:fill="FFFFFF"/>
        </w:rPr>
        <w:t> </w:t>
      </w:r>
      <w:r w:rsidR="007A08FE" w:rsidRPr="00530D3A">
        <w:rPr>
          <w:rStyle w:val="Strong"/>
          <w:rFonts w:ascii="Cambria" w:eastAsia="Times New Roman" w:hAnsi="Cambria" w:cs="Times New Roman"/>
          <w:b w:val="0"/>
          <w:bCs w:val="0"/>
          <w:sz w:val="24"/>
          <w:szCs w:val="24"/>
          <w:shd w:val="clear" w:color="auto" w:fill="FFFFFF"/>
        </w:rPr>
        <w:t>gada 1.</w:t>
      </w:r>
      <w:r w:rsidR="00026002" w:rsidRPr="00530D3A">
        <w:rPr>
          <w:rStyle w:val="Strong"/>
          <w:rFonts w:ascii="Cambria" w:eastAsia="Times New Roman" w:hAnsi="Cambria" w:cs="Times New Roman"/>
          <w:b w:val="0"/>
          <w:bCs w:val="0"/>
          <w:sz w:val="24"/>
          <w:szCs w:val="24"/>
          <w:shd w:val="clear" w:color="auto" w:fill="FFFFFF"/>
        </w:rPr>
        <w:t> </w:t>
      </w:r>
      <w:r w:rsidR="007A08FE" w:rsidRPr="00530D3A">
        <w:rPr>
          <w:rStyle w:val="Strong"/>
          <w:rFonts w:ascii="Cambria" w:eastAsia="Times New Roman" w:hAnsi="Cambria" w:cs="Times New Roman"/>
          <w:b w:val="0"/>
          <w:bCs w:val="0"/>
          <w:sz w:val="24"/>
          <w:szCs w:val="24"/>
          <w:shd w:val="clear" w:color="auto" w:fill="FFFFFF"/>
        </w:rPr>
        <w:t>maijam</w:t>
      </w:r>
      <w:r w:rsidR="007A08FE" w:rsidRPr="00530D3A">
        <w:rPr>
          <w:rFonts w:ascii="Cambria" w:eastAsia="Times New Roman" w:hAnsi="Cambria" w:cs="Times New Roman"/>
          <w:sz w:val="24"/>
          <w:szCs w:val="24"/>
          <w:shd w:val="clear" w:color="auto" w:fill="FFFFFF"/>
        </w:rPr>
        <w:t xml:space="preserve"> izstrādāt un vides aizsardzības un reģionālās attīstības ministram noteiktā kārtībā iesniegt izskatīšanai Ministru kabinetā </w:t>
      </w:r>
      <w:r w:rsidR="00222C88" w:rsidRPr="00530D3A">
        <w:rPr>
          <w:rFonts w:ascii="Cambria" w:eastAsia="Times New Roman" w:hAnsi="Cambria" w:cs="Times New Roman"/>
          <w:sz w:val="24"/>
          <w:szCs w:val="24"/>
          <w:shd w:val="clear" w:color="auto" w:fill="FFFFFF"/>
        </w:rPr>
        <w:t xml:space="preserve">(turpmāk – MK) </w:t>
      </w:r>
      <w:r w:rsidR="007A08FE" w:rsidRPr="00530D3A">
        <w:rPr>
          <w:rFonts w:ascii="Cambria" w:eastAsia="Times New Roman" w:hAnsi="Cambria" w:cs="Times New Roman"/>
          <w:sz w:val="24"/>
          <w:szCs w:val="24"/>
          <w:shd w:val="clear" w:color="auto" w:fill="FFFFFF"/>
        </w:rPr>
        <w:t>informatīvo ziņojumu par zemes izmantošanu, zemes izmantošanas maiņas un mežsaimniecības</w:t>
      </w:r>
      <w:r w:rsidR="00A91C51" w:rsidRPr="00530D3A">
        <w:rPr>
          <w:rFonts w:ascii="Cambria" w:eastAsia="Times New Roman" w:hAnsi="Cambria" w:cs="Times New Roman"/>
          <w:sz w:val="24"/>
          <w:szCs w:val="24"/>
          <w:shd w:val="clear" w:color="auto" w:fill="FFFFFF"/>
        </w:rPr>
        <w:t xml:space="preserve"> (turpmāk – ZIZIMM)</w:t>
      </w:r>
      <w:r w:rsidR="007A08FE" w:rsidRPr="00530D3A">
        <w:rPr>
          <w:rFonts w:ascii="Cambria" w:eastAsia="Times New Roman" w:hAnsi="Cambria" w:cs="Times New Roman"/>
          <w:sz w:val="24"/>
          <w:szCs w:val="24"/>
          <w:shd w:val="clear" w:color="auto" w:fill="FFFFFF"/>
        </w:rPr>
        <w:t xml:space="preserve"> virzību uz </w:t>
      </w:r>
      <w:proofErr w:type="spellStart"/>
      <w:r w:rsidR="007A08FE" w:rsidRPr="00530D3A">
        <w:rPr>
          <w:rFonts w:ascii="Cambria" w:eastAsia="Times New Roman" w:hAnsi="Cambria" w:cs="Times New Roman"/>
          <w:sz w:val="24"/>
          <w:szCs w:val="24"/>
          <w:shd w:val="clear" w:color="auto" w:fill="FFFFFF"/>
        </w:rPr>
        <w:t>klimatneitralitāti</w:t>
      </w:r>
      <w:proofErr w:type="spellEnd"/>
      <w:r w:rsidR="007A08FE" w:rsidRPr="00530D3A">
        <w:rPr>
          <w:rFonts w:ascii="Cambria" w:eastAsia="Times New Roman" w:hAnsi="Cambria" w:cs="Times New Roman"/>
          <w:sz w:val="24"/>
          <w:szCs w:val="24"/>
          <w:shd w:val="clear" w:color="auto" w:fill="FFFFFF"/>
        </w:rPr>
        <w:t>.</w:t>
      </w:r>
    </w:p>
    <w:p w14:paraId="1CFA4A36" w14:textId="170A1376" w:rsidR="001C1F39" w:rsidRDefault="00F61934" w:rsidP="00902498">
      <w:pPr>
        <w:ind w:firstLine="567"/>
        <w:jc w:val="both"/>
        <w:rPr>
          <w:rFonts w:ascii="Cambria" w:hAnsi="Cambria" w:cs="Times New Roman"/>
          <w:sz w:val="24"/>
          <w:szCs w:val="24"/>
        </w:rPr>
      </w:pPr>
      <w:r w:rsidRPr="00530D3A">
        <w:rPr>
          <w:rFonts w:ascii="Cambria" w:eastAsia="Times New Roman" w:hAnsi="Cambria" w:cs="Times New Roman"/>
          <w:sz w:val="24"/>
          <w:szCs w:val="24"/>
          <w:shd w:val="clear" w:color="auto" w:fill="FFFFFF"/>
        </w:rPr>
        <w:t>2023.</w:t>
      </w:r>
      <w:r w:rsidR="00026002" w:rsidRPr="00530D3A">
        <w:rPr>
          <w:rFonts w:ascii="Cambria" w:eastAsia="Times New Roman" w:hAnsi="Cambria" w:cs="Times New Roman"/>
          <w:sz w:val="24"/>
          <w:szCs w:val="24"/>
          <w:shd w:val="clear" w:color="auto" w:fill="FFFFFF"/>
        </w:rPr>
        <w:t> </w:t>
      </w:r>
      <w:r w:rsidRPr="00530D3A">
        <w:rPr>
          <w:rFonts w:ascii="Cambria" w:eastAsia="Times New Roman" w:hAnsi="Cambria" w:cs="Times New Roman"/>
          <w:sz w:val="24"/>
          <w:szCs w:val="24"/>
          <w:shd w:val="clear" w:color="auto" w:fill="FFFFFF"/>
        </w:rPr>
        <w:t>gadā u</w:t>
      </w:r>
      <w:r w:rsidR="001C30E3" w:rsidRPr="00530D3A">
        <w:rPr>
          <w:rFonts w:ascii="Cambria" w:eastAsia="Times New Roman" w:hAnsi="Cambria" w:cs="Times New Roman"/>
          <w:sz w:val="24"/>
          <w:szCs w:val="24"/>
          <w:shd w:val="clear" w:color="auto" w:fill="FFFFFF"/>
        </w:rPr>
        <w:t>zdevum</w:t>
      </w:r>
      <w:r w:rsidRPr="00530D3A">
        <w:rPr>
          <w:rFonts w:ascii="Cambria" w:eastAsia="Times New Roman" w:hAnsi="Cambria" w:cs="Times New Roman"/>
          <w:sz w:val="24"/>
          <w:szCs w:val="24"/>
          <w:shd w:val="clear" w:color="auto" w:fill="FFFFFF"/>
        </w:rPr>
        <w:t>a izpildei</w:t>
      </w:r>
      <w:r w:rsidR="001C30E3" w:rsidRPr="00530D3A">
        <w:rPr>
          <w:rFonts w:ascii="Cambria" w:eastAsia="Times New Roman" w:hAnsi="Cambria" w:cs="Times New Roman"/>
          <w:sz w:val="24"/>
          <w:szCs w:val="24"/>
          <w:shd w:val="clear" w:color="auto" w:fill="FFFFFF"/>
        </w:rPr>
        <w:t xml:space="preserve"> </w:t>
      </w:r>
      <w:r w:rsidR="007A08FE" w:rsidRPr="00530D3A">
        <w:rPr>
          <w:rFonts w:ascii="Cambria" w:eastAsia="Times New Roman" w:hAnsi="Cambria" w:cs="Times New Roman"/>
          <w:sz w:val="24"/>
          <w:szCs w:val="24"/>
          <w:shd w:val="clear" w:color="auto" w:fill="FFFFFF"/>
        </w:rPr>
        <w:t>Tiesību aktu portālā</w:t>
      </w:r>
      <w:r w:rsidR="002E1C60" w:rsidRPr="00530D3A">
        <w:rPr>
          <w:rFonts w:ascii="Cambria" w:eastAsia="Times New Roman" w:hAnsi="Cambria" w:cs="Times New Roman"/>
          <w:sz w:val="24"/>
          <w:szCs w:val="24"/>
          <w:shd w:val="clear" w:color="auto" w:fill="FFFFFF"/>
        </w:rPr>
        <w:t xml:space="preserve"> (turpmāk – TAP)</w:t>
      </w:r>
      <w:r w:rsidR="007A08FE" w:rsidRPr="00530D3A">
        <w:rPr>
          <w:rFonts w:ascii="Cambria" w:eastAsia="Times New Roman" w:hAnsi="Cambria" w:cs="Times New Roman"/>
          <w:sz w:val="24"/>
          <w:szCs w:val="24"/>
          <w:shd w:val="clear" w:color="auto" w:fill="FFFFFF"/>
        </w:rPr>
        <w:t xml:space="preserve"> Klimata un enerģētikas ministrija</w:t>
      </w:r>
      <w:r w:rsidR="00AD7879" w:rsidRPr="00530D3A">
        <w:rPr>
          <w:rFonts w:ascii="Cambria" w:eastAsia="Times New Roman" w:hAnsi="Cambria" w:cs="Times New Roman"/>
          <w:sz w:val="24"/>
          <w:szCs w:val="24"/>
          <w:shd w:val="clear" w:color="auto" w:fill="FFFFFF"/>
        </w:rPr>
        <w:t xml:space="preserve"> (turpmāk – KEM)</w:t>
      </w:r>
      <w:r w:rsidR="007A08FE" w:rsidRPr="00530D3A">
        <w:rPr>
          <w:rFonts w:ascii="Cambria" w:eastAsia="Times New Roman" w:hAnsi="Cambria" w:cs="Times New Roman"/>
          <w:sz w:val="24"/>
          <w:szCs w:val="24"/>
          <w:shd w:val="clear" w:color="auto" w:fill="FFFFFF"/>
        </w:rPr>
        <w:t xml:space="preserve"> ievietoja</w:t>
      </w:r>
      <w:r w:rsidRPr="00530D3A">
        <w:rPr>
          <w:rFonts w:ascii="Cambria" w:eastAsia="Times New Roman" w:hAnsi="Cambria" w:cs="Times New Roman"/>
          <w:sz w:val="24"/>
          <w:szCs w:val="24"/>
          <w:shd w:val="clear" w:color="auto" w:fill="FFFFFF"/>
        </w:rPr>
        <w:t xml:space="preserve"> </w:t>
      </w:r>
      <w:r w:rsidR="007A08FE" w:rsidRPr="00530D3A">
        <w:rPr>
          <w:rFonts w:ascii="Cambria" w:eastAsia="Times New Roman" w:hAnsi="Cambria" w:cs="Times New Roman"/>
          <w:sz w:val="24"/>
          <w:szCs w:val="24"/>
          <w:shd w:val="clear" w:color="auto" w:fill="FFFFFF"/>
        </w:rPr>
        <w:t xml:space="preserve">informatīvo ziņojumu </w:t>
      </w:r>
      <w:r w:rsidR="007A08FE" w:rsidRPr="00530D3A">
        <w:rPr>
          <w:rFonts w:ascii="Cambria" w:hAnsi="Cambria" w:cs="Times New Roman"/>
          <w:sz w:val="24"/>
          <w:szCs w:val="24"/>
        </w:rPr>
        <w:t>“</w:t>
      </w:r>
      <w:r w:rsidR="007A08FE" w:rsidRPr="00530D3A">
        <w:rPr>
          <w:rFonts w:ascii="Cambria" w:hAnsi="Cambria" w:cs="Times New Roman"/>
          <w:sz w:val="24"/>
          <w:szCs w:val="24"/>
          <w:shd w:val="clear" w:color="auto" w:fill="FFFFFF"/>
        </w:rPr>
        <w:t xml:space="preserve">Par Zemes izmantošanas, zemes izmantošanas maiņas un mežsaimniecības sektora virzību uz </w:t>
      </w:r>
      <w:proofErr w:type="spellStart"/>
      <w:r w:rsidR="007A08FE" w:rsidRPr="00530D3A">
        <w:rPr>
          <w:rFonts w:ascii="Cambria" w:hAnsi="Cambria" w:cs="Times New Roman"/>
          <w:sz w:val="24"/>
          <w:szCs w:val="24"/>
          <w:shd w:val="clear" w:color="auto" w:fill="FFFFFF"/>
        </w:rPr>
        <w:t>klimatneitralitāti</w:t>
      </w:r>
      <w:proofErr w:type="spellEnd"/>
      <w:r w:rsidR="007A08FE" w:rsidRPr="00530D3A">
        <w:rPr>
          <w:rFonts w:ascii="Cambria" w:hAnsi="Cambria" w:cs="Times New Roman"/>
          <w:sz w:val="24"/>
          <w:szCs w:val="24"/>
        </w:rPr>
        <w:t xml:space="preserve">” (23-TA-2223) (turpmāk – </w:t>
      </w:r>
      <w:r w:rsidR="00144C38" w:rsidRPr="00530D3A">
        <w:rPr>
          <w:rFonts w:ascii="Cambria" w:hAnsi="Cambria" w:cs="Times New Roman"/>
          <w:sz w:val="24"/>
          <w:szCs w:val="24"/>
        </w:rPr>
        <w:t>I</w:t>
      </w:r>
      <w:r w:rsidR="007A08FE" w:rsidRPr="00530D3A">
        <w:rPr>
          <w:rFonts w:ascii="Cambria" w:hAnsi="Cambria" w:cs="Times New Roman"/>
          <w:sz w:val="24"/>
          <w:szCs w:val="24"/>
        </w:rPr>
        <w:t>nformatīvais ziņojums).</w:t>
      </w:r>
      <w:r w:rsidR="006C7D43" w:rsidRPr="00530D3A">
        <w:rPr>
          <w:rFonts w:ascii="Cambria" w:hAnsi="Cambria" w:cs="Times New Roman"/>
          <w:sz w:val="24"/>
          <w:szCs w:val="24"/>
        </w:rPr>
        <w:t xml:space="preserve"> Informatīvajā ziņojumā iekļaut</w:t>
      </w:r>
      <w:r w:rsidR="00ED0EC3" w:rsidRPr="00530D3A">
        <w:rPr>
          <w:rFonts w:ascii="Cambria" w:hAnsi="Cambria" w:cs="Times New Roman"/>
          <w:sz w:val="24"/>
          <w:szCs w:val="24"/>
        </w:rPr>
        <w:t>s</w:t>
      </w:r>
      <w:r w:rsidR="00FC1882" w:rsidRPr="00530D3A">
        <w:rPr>
          <w:rFonts w:ascii="Cambria" w:hAnsi="Cambria" w:cs="Times New Roman"/>
          <w:sz w:val="24"/>
          <w:szCs w:val="24"/>
        </w:rPr>
        <w:t xml:space="preserve"> </w:t>
      </w:r>
      <w:r w:rsidR="00314226" w:rsidRPr="00530D3A">
        <w:rPr>
          <w:rFonts w:ascii="Cambria" w:hAnsi="Cambria" w:cs="Times New Roman"/>
          <w:sz w:val="24"/>
          <w:szCs w:val="24"/>
        </w:rPr>
        <w:t xml:space="preserve">ZIZIMM </w:t>
      </w:r>
      <w:r w:rsidR="00FC1882" w:rsidRPr="00530D3A">
        <w:rPr>
          <w:rFonts w:ascii="Cambria" w:hAnsi="Cambria" w:cs="Times New Roman"/>
          <w:sz w:val="24"/>
          <w:szCs w:val="24"/>
        </w:rPr>
        <w:t>sektora</w:t>
      </w:r>
      <w:r w:rsidR="00ED0EC3" w:rsidRPr="00530D3A">
        <w:rPr>
          <w:rFonts w:ascii="Cambria" w:hAnsi="Cambria" w:cs="Times New Roman"/>
          <w:sz w:val="24"/>
          <w:szCs w:val="24"/>
        </w:rPr>
        <w:t xml:space="preserve"> </w:t>
      </w:r>
      <w:r w:rsidR="005B2A3D" w:rsidRPr="00530D3A">
        <w:rPr>
          <w:rFonts w:ascii="Cambria" w:hAnsi="Cambria" w:cs="Times New Roman"/>
          <w:sz w:val="24"/>
          <w:szCs w:val="24"/>
        </w:rPr>
        <w:t>mērķ</w:t>
      </w:r>
      <w:r w:rsidR="00ED0EC3" w:rsidRPr="00530D3A">
        <w:rPr>
          <w:rFonts w:ascii="Cambria" w:hAnsi="Cambria" w:cs="Times New Roman"/>
          <w:sz w:val="24"/>
          <w:szCs w:val="24"/>
        </w:rPr>
        <w:t>a</w:t>
      </w:r>
      <w:r w:rsidR="005B2A3D" w:rsidRPr="00530D3A">
        <w:rPr>
          <w:rFonts w:ascii="Cambria" w:hAnsi="Cambria" w:cs="Times New Roman"/>
          <w:sz w:val="24"/>
          <w:szCs w:val="24"/>
        </w:rPr>
        <w:t xml:space="preserve"> scenārij</w:t>
      </w:r>
      <w:r w:rsidR="00ED0EC3" w:rsidRPr="00530D3A">
        <w:rPr>
          <w:rFonts w:ascii="Cambria" w:hAnsi="Cambria" w:cs="Times New Roman"/>
          <w:sz w:val="24"/>
          <w:szCs w:val="24"/>
        </w:rPr>
        <w:t xml:space="preserve">s, ko </w:t>
      </w:r>
      <w:r w:rsidR="006C7D43" w:rsidRPr="00530D3A">
        <w:rPr>
          <w:rFonts w:ascii="Cambria" w:hAnsi="Cambria" w:cs="Times New Roman"/>
          <w:sz w:val="24"/>
          <w:szCs w:val="24"/>
        </w:rPr>
        <w:t xml:space="preserve">bija paredzēts iekļaut atjaunotajā Nacionālajā enerģētikas un klimata plānā </w:t>
      </w:r>
      <w:r w:rsidR="00144C38" w:rsidRPr="00530D3A">
        <w:rPr>
          <w:rFonts w:ascii="Cambria" w:hAnsi="Cambria" w:cs="Times New Roman"/>
          <w:sz w:val="24"/>
          <w:szCs w:val="24"/>
        </w:rPr>
        <w:t xml:space="preserve">2021. - </w:t>
      </w:r>
      <w:r w:rsidR="00770C73" w:rsidRPr="00530D3A">
        <w:rPr>
          <w:rFonts w:ascii="Cambria" w:hAnsi="Cambria" w:cs="Times New Roman"/>
          <w:sz w:val="24"/>
          <w:szCs w:val="24"/>
        </w:rPr>
        <w:t>2030.</w:t>
      </w:r>
      <w:r w:rsidR="00B433C3" w:rsidRPr="00530D3A">
        <w:rPr>
          <w:rFonts w:ascii="Cambria" w:hAnsi="Cambria" w:cs="Times New Roman"/>
          <w:sz w:val="24"/>
          <w:szCs w:val="24"/>
        </w:rPr>
        <w:t> </w:t>
      </w:r>
      <w:r w:rsidR="00770C73" w:rsidRPr="00530D3A">
        <w:rPr>
          <w:rFonts w:ascii="Cambria" w:hAnsi="Cambria" w:cs="Times New Roman"/>
          <w:sz w:val="24"/>
          <w:szCs w:val="24"/>
        </w:rPr>
        <w:t xml:space="preserve">gadam </w:t>
      </w:r>
      <w:r w:rsidR="006C7D43" w:rsidRPr="00530D3A">
        <w:rPr>
          <w:rFonts w:ascii="Cambria" w:hAnsi="Cambria" w:cs="Times New Roman"/>
          <w:sz w:val="24"/>
          <w:szCs w:val="24"/>
        </w:rPr>
        <w:t>(turpmāk – NEKP)</w:t>
      </w:r>
      <w:r w:rsidR="001B35B1" w:rsidRPr="00530D3A">
        <w:rPr>
          <w:rFonts w:ascii="Cambria" w:hAnsi="Cambria" w:cs="Times New Roman"/>
          <w:sz w:val="24"/>
          <w:szCs w:val="24"/>
        </w:rPr>
        <w:t xml:space="preserve"> pēc Informatīvā ziņojuma apstiprināšanas </w:t>
      </w:r>
      <w:r w:rsidR="002268A1" w:rsidRPr="00530D3A">
        <w:rPr>
          <w:rFonts w:ascii="Cambria" w:hAnsi="Cambria" w:cs="Times New Roman"/>
          <w:sz w:val="24"/>
          <w:szCs w:val="24"/>
        </w:rPr>
        <w:t>MK</w:t>
      </w:r>
      <w:r w:rsidR="006C7D43" w:rsidRPr="00530D3A">
        <w:rPr>
          <w:rFonts w:ascii="Cambria" w:hAnsi="Cambria" w:cs="Times New Roman"/>
          <w:sz w:val="24"/>
          <w:szCs w:val="24"/>
        </w:rPr>
        <w:t xml:space="preserve">. </w:t>
      </w:r>
      <w:r w:rsidR="007B5DA2" w:rsidRPr="00530D3A">
        <w:rPr>
          <w:rFonts w:ascii="Cambria" w:hAnsi="Cambria" w:cs="Times New Roman"/>
          <w:sz w:val="24"/>
          <w:szCs w:val="24"/>
        </w:rPr>
        <w:t>Šobrīd Informatīvais ziņojums ir zaudējis savu aktualitāti</w:t>
      </w:r>
      <w:r w:rsidR="001B0098" w:rsidRPr="00530D3A">
        <w:rPr>
          <w:rFonts w:ascii="Cambria" w:hAnsi="Cambria" w:cs="Times New Roman"/>
          <w:sz w:val="24"/>
          <w:szCs w:val="24"/>
        </w:rPr>
        <w:t>,</w:t>
      </w:r>
      <w:r w:rsidR="007B5DA2" w:rsidRPr="00530D3A">
        <w:rPr>
          <w:rFonts w:ascii="Cambria" w:hAnsi="Cambria" w:cs="Times New Roman"/>
          <w:sz w:val="24"/>
          <w:szCs w:val="24"/>
        </w:rPr>
        <w:t xml:space="preserve"> un </w:t>
      </w:r>
      <w:r w:rsidR="00413594" w:rsidRPr="00530D3A">
        <w:rPr>
          <w:rFonts w:ascii="Cambria" w:hAnsi="Cambria" w:cs="Times New Roman"/>
          <w:sz w:val="24"/>
          <w:szCs w:val="24"/>
        </w:rPr>
        <w:t xml:space="preserve">ZM </w:t>
      </w:r>
      <w:r w:rsidR="007B5DA2" w:rsidRPr="00530D3A">
        <w:rPr>
          <w:rFonts w:ascii="Cambria" w:hAnsi="Cambria" w:cs="Times New Roman"/>
          <w:sz w:val="24"/>
          <w:szCs w:val="24"/>
        </w:rPr>
        <w:t>sadarbībā ar L</w:t>
      </w:r>
      <w:r w:rsidR="007E323A" w:rsidRPr="00530D3A">
        <w:rPr>
          <w:rFonts w:ascii="Cambria" w:hAnsi="Cambria" w:cs="Times New Roman"/>
          <w:sz w:val="24"/>
          <w:szCs w:val="24"/>
        </w:rPr>
        <w:t>VMI Silava ir sagatavoju</w:t>
      </w:r>
      <w:r w:rsidR="00655BCC" w:rsidRPr="00530D3A">
        <w:rPr>
          <w:rFonts w:ascii="Cambria" w:hAnsi="Cambria" w:cs="Times New Roman"/>
          <w:sz w:val="24"/>
          <w:szCs w:val="24"/>
        </w:rPr>
        <w:t>si</w:t>
      </w:r>
      <w:r w:rsidR="007E323A" w:rsidRPr="00530D3A">
        <w:rPr>
          <w:rFonts w:ascii="Cambria" w:hAnsi="Cambria" w:cs="Times New Roman"/>
          <w:sz w:val="24"/>
          <w:szCs w:val="24"/>
        </w:rPr>
        <w:t xml:space="preserve"> jaunu</w:t>
      </w:r>
      <w:r w:rsidR="0F8EFE66" w:rsidRPr="00530D3A">
        <w:rPr>
          <w:rFonts w:ascii="Cambria" w:hAnsi="Cambria" w:cs="Times New Roman"/>
          <w:sz w:val="24"/>
          <w:szCs w:val="24"/>
        </w:rPr>
        <w:t>s</w:t>
      </w:r>
      <w:r w:rsidR="001B0098" w:rsidRPr="00530D3A">
        <w:rPr>
          <w:rFonts w:ascii="Cambria" w:hAnsi="Cambria" w:cs="Times New Roman"/>
          <w:sz w:val="24"/>
          <w:szCs w:val="24"/>
        </w:rPr>
        <w:t xml:space="preserve"> ZIZIMM mērķa scenārij</w:t>
      </w:r>
      <w:r w:rsidR="001B0098" w:rsidRPr="00530D3A">
        <w:rPr>
          <w:rFonts w:ascii="Cambria" w:eastAsiaTheme="minorEastAsia" w:hAnsi="Cambria" w:cs="Times New Roman"/>
          <w:sz w:val="24"/>
          <w:szCs w:val="24"/>
        </w:rPr>
        <w:t>u</w:t>
      </w:r>
      <w:r w:rsidR="32E1146D" w:rsidRPr="00530D3A">
        <w:rPr>
          <w:rFonts w:ascii="Cambria" w:eastAsiaTheme="minorEastAsia" w:hAnsi="Cambria" w:cs="Times New Roman"/>
          <w:sz w:val="24"/>
          <w:szCs w:val="24"/>
        </w:rPr>
        <w:t>s</w:t>
      </w:r>
      <w:r w:rsidR="54E27725" w:rsidRPr="00530D3A">
        <w:rPr>
          <w:rFonts w:ascii="Cambria" w:eastAsiaTheme="minorEastAsia" w:hAnsi="Cambria" w:cs="Times New Roman"/>
          <w:sz w:val="24"/>
          <w:szCs w:val="24"/>
        </w:rPr>
        <w:t>.</w:t>
      </w:r>
      <w:r w:rsidR="598F30A5" w:rsidRPr="00530D3A">
        <w:rPr>
          <w:rFonts w:ascii="Cambria" w:hAnsi="Cambria" w:cs="Times New Roman"/>
          <w:sz w:val="24"/>
          <w:szCs w:val="24"/>
        </w:rPr>
        <w:t xml:space="preserve"> </w:t>
      </w:r>
      <w:r w:rsidR="7A057A6B" w:rsidRPr="00530D3A">
        <w:rPr>
          <w:rFonts w:ascii="Cambria" w:hAnsi="Cambria" w:cs="Times New Roman"/>
          <w:sz w:val="24"/>
          <w:szCs w:val="24"/>
        </w:rPr>
        <w:t>V</w:t>
      </w:r>
      <w:r w:rsidR="731E1E53" w:rsidRPr="00530D3A">
        <w:rPr>
          <w:rFonts w:ascii="Cambria" w:hAnsi="Cambria" w:cs="Times New Roman"/>
          <w:sz w:val="24"/>
          <w:szCs w:val="24"/>
        </w:rPr>
        <w:t>iens no tiem</w:t>
      </w:r>
      <w:r w:rsidR="42C59DB6" w:rsidRPr="00530D3A">
        <w:rPr>
          <w:rFonts w:ascii="Cambria" w:hAnsi="Cambria" w:cs="Times New Roman"/>
          <w:sz w:val="24"/>
          <w:szCs w:val="24"/>
        </w:rPr>
        <w:t xml:space="preserve"> </w:t>
      </w:r>
      <w:r w:rsidR="00631AF3" w:rsidRPr="00530D3A">
        <w:rPr>
          <w:rFonts w:ascii="Cambria" w:hAnsi="Cambria" w:cs="Times New Roman"/>
          <w:sz w:val="24"/>
          <w:szCs w:val="24"/>
        </w:rPr>
        <w:t xml:space="preserve">ir </w:t>
      </w:r>
      <w:r w:rsidR="00710243" w:rsidRPr="00530D3A">
        <w:rPr>
          <w:rFonts w:ascii="Cambria" w:hAnsi="Cambria" w:cs="Times New Roman"/>
          <w:sz w:val="24"/>
          <w:szCs w:val="24"/>
        </w:rPr>
        <w:t xml:space="preserve">iesniegts KEM un </w:t>
      </w:r>
      <w:r w:rsidR="00631AF3" w:rsidRPr="00530D3A">
        <w:rPr>
          <w:rFonts w:ascii="Cambria" w:hAnsi="Cambria" w:cs="Times New Roman"/>
          <w:sz w:val="24"/>
          <w:szCs w:val="24"/>
        </w:rPr>
        <w:t>iekļauts</w:t>
      </w:r>
      <w:r w:rsidR="001953DD" w:rsidRPr="00530D3A">
        <w:rPr>
          <w:rFonts w:ascii="Cambria" w:hAnsi="Cambria"/>
        </w:rPr>
        <w:t xml:space="preserve"> </w:t>
      </w:r>
      <w:r w:rsidR="001953DD" w:rsidRPr="00530D3A">
        <w:rPr>
          <w:rFonts w:ascii="Cambria" w:hAnsi="Cambria" w:cs="Times New Roman"/>
          <w:sz w:val="24"/>
          <w:szCs w:val="24"/>
        </w:rPr>
        <w:t xml:space="preserve">atjaunotajā </w:t>
      </w:r>
      <w:r w:rsidR="00587233" w:rsidRPr="00530D3A">
        <w:rPr>
          <w:rFonts w:ascii="Cambria" w:hAnsi="Cambria" w:cs="Times New Roman"/>
          <w:sz w:val="24"/>
          <w:szCs w:val="24"/>
        </w:rPr>
        <w:t>NEKP</w:t>
      </w:r>
      <w:r w:rsidR="002638B0" w:rsidRPr="00530D3A">
        <w:rPr>
          <w:rFonts w:ascii="Cambria" w:hAnsi="Cambria" w:cs="Times New Roman"/>
          <w:sz w:val="24"/>
          <w:szCs w:val="24"/>
        </w:rPr>
        <w:t xml:space="preserve"> projektā</w:t>
      </w:r>
      <w:r w:rsidR="00B5116C" w:rsidRPr="00530D3A">
        <w:rPr>
          <w:rFonts w:ascii="Cambria" w:hAnsi="Cambria" w:cs="Times New Roman"/>
          <w:sz w:val="24"/>
          <w:szCs w:val="24"/>
        </w:rPr>
        <w:t xml:space="preserve">. </w:t>
      </w:r>
      <w:r w:rsidR="00612C57" w:rsidRPr="00530D3A">
        <w:rPr>
          <w:rFonts w:ascii="Cambria" w:hAnsi="Cambria" w:cs="Times New Roman"/>
          <w:sz w:val="24"/>
          <w:szCs w:val="24"/>
        </w:rPr>
        <w:t>A</w:t>
      </w:r>
      <w:r w:rsidR="00B5116C" w:rsidRPr="00530D3A">
        <w:rPr>
          <w:rFonts w:ascii="Cambria" w:hAnsi="Cambria" w:cs="Times New Roman"/>
          <w:sz w:val="24"/>
          <w:szCs w:val="24"/>
        </w:rPr>
        <w:t>tjaunotais NEKP tika apstiprināts</w:t>
      </w:r>
      <w:r w:rsidR="00222C88" w:rsidRPr="00530D3A">
        <w:rPr>
          <w:rFonts w:ascii="Cambria" w:hAnsi="Cambria" w:cs="Times New Roman"/>
          <w:sz w:val="24"/>
          <w:szCs w:val="24"/>
        </w:rPr>
        <w:t xml:space="preserve"> ar</w:t>
      </w:r>
      <w:r w:rsidR="002D3F18" w:rsidRPr="00530D3A">
        <w:rPr>
          <w:rFonts w:ascii="Cambria" w:hAnsi="Cambria" w:cs="Times New Roman"/>
          <w:sz w:val="24"/>
          <w:szCs w:val="24"/>
        </w:rPr>
        <w:t xml:space="preserve"> MK</w:t>
      </w:r>
      <w:r w:rsidR="00C008C2" w:rsidRPr="00530D3A">
        <w:rPr>
          <w:rFonts w:ascii="Cambria" w:hAnsi="Cambria" w:cs="Times New Roman"/>
          <w:sz w:val="24"/>
          <w:szCs w:val="24"/>
        </w:rPr>
        <w:t xml:space="preserve"> 2024. gada</w:t>
      </w:r>
      <w:r w:rsidR="00222C88" w:rsidRPr="00530D3A">
        <w:rPr>
          <w:rFonts w:ascii="Cambria" w:hAnsi="Cambria" w:cs="Times New Roman"/>
          <w:sz w:val="24"/>
          <w:szCs w:val="24"/>
        </w:rPr>
        <w:t xml:space="preserve"> </w:t>
      </w:r>
      <w:r w:rsidR="00915008" w:rsidRPr="00530D3A">
        <w:rPr>
          <w:rFonts w:ascii="Cambria" w:hAnsi="Cambria" w:cs="Times New Roman"/>
          <w:sz w:val="24"/>
          <w:szCs w:val="24"/>
        </w:rPr>
        <w:t>12.</w:t>
      </w:r>
      <w:r w:rsidR="005E5F02" w:rsidRPr="00530D3A">
        <w:rPr>
          <w:rFonts w:ascii="Cambria" w:hAnsi="Cambria" w:cs="Times New Roman"/>
          <w:sz w:val="24"/>
          <w:szCs w:val="24"/>
        </w:rPr>
        <w:t> </w:t>
      </w:r>
      <w:r w:rsidR="00915008" w:rsidRPr="00530D3A">
        <w:rPr>
          <w:rFonts w:ascii="Cambria" w:hAnsi="Cambria" w:cs="Times New Roman"/>
          <w:sz w:val="24"/>
          <w:szCs w:val="24"/>
        </w:rPr>
        <w:t>jūlija</w:t>
      </w:r>
      <w:r w:rsidR="00222C88" w:rsidRPr="00530D3A">
        <w:rPr>
          <w:rFonts w:ascii="Cambria" w:hAnsi="Cambria" w:cs="Times New Roman"/>
          <w:sz w:val="24"/>
          <w:szCs w:val="24"/>
        </w:rPr>
        <w:t xml:space="preserve"> rīkojumu </w:t>
      </w:r>
      <w:r w:rsidR="00915008" w:rsidRPr="00530D3A">
        <w:rPr>
          <w:rFonts w:ascii="Cambria" w:hAnsi="Cambria" w:cs="Times New Roman"/>
          <w:sz w:val="24"/>
          <w:szCs w:val="24"/>
        </w:rPr>
        <w:t>Nr.</w:t>
      </w:r>
      <w:r w:rsidR="00C008C2" w:rsidRPr="00530D3A">
        <w:rPr>
          <w:rFonts w:ascii="Cambria" w:hAnsi="Cambria" w:cs="Times New Roman"/>
          <w:sz w:val="24"/>
          <w:szCs w:val="24"/>
        </w:rPr>
        <w:t> </w:t>
      </w:r>
      <w:r w:rsidR="00915008" w:rsidRPr="00530D3A">
        <w:rPr>
          <w:rFonts w:ascii="Cambria" w:hAnsi="Cambria" w:cs="Times New Roman"/>
          <w:sz w:val="24"/>
          <w:szCs w:val="24"/>
        </w:rPr>
        <w:t>573</w:t>
      </w:r>
      <w:r w:rsidR="00C008C2" w:rsidRPr="00530D3A">
        <w:rPr>
          <w:rFonts w:ascii="Cambria" w:hAnsi="Cambria" w:cs="Times New Roman"/>
          <w:sz w:val="24"/>
          <w:szCs w:val="24"/>
        </w:rPr>
        <w:t xml:space="preserve"> “</w:t>
      </w:r>
      <w:r w:rsidR="00C827D7" w:rsidRPr="00530D3A">
        <w:rPr>
          <w:rFonts w:ascii="Cambria" w:hAnsi="Cambria" w:cs="Times New Roman"/>
          <w:sz w:val="24"/>
          <w:szCs w:val="24"/>
        </w:rPr>
        <w:t>Aktualizētais Nacionālais enerģētikas un klimata plāns 2021.–2030. gadam</w:t>
      </w:r>
      <w:r w:rsidR="00C008C2" w:rsidRPr="00530D3A">
        <w:rPr>
          <w:rFonts w:ascii="Cambria" w:hAnsi="Cambria" w:cs="Times New Roman"/>
          <w:sz w:val="24"/>
          <w:szCs w:val="24"/>
        </w:rPr>
        <w:t>”</w:t>
      </w:r>
      <w:r w:rsidR="00F860DF" w:rsidRPr="00530D3A">
        <w:rPr>
          <w:rFonts w:ascii="Cambria" w:hAnsi="Cambria" w:cs="Times New Roman"/>
          <w:sz w:val="24"/>
          <w:szCs w:val="24"/>
        </w:rPr>
        <w:t xml:space="preserve">, uzdodot </w:t>
      </w:r>
      <w:r w:rsidR="00DC2DF0" w:rsidRPr="00530D3A">
        <w:rPr>
          <w:rFonts w:ascii="Cambria" w:hAnsi="Cambria" w:cs="Times New Roman"/>
          <w:sz w:val="24"/>
          <w:szCs w:val="24"/>
        </w:rPr>
        <w:t>arī tālāku uzdevumu</w:t>
      </w:r>
      <w:r w:rsidR="00C52F9E" w:rsidRPr="00530D3A">
        <w:rPr>
          <w:rFonts w:ascii="Cambria" w:hAnsi="Cambria" w:cs="Times New Roman"/>
          <w:sz w:val="24"/>
          <w:szCs w:val="24"/>
        </w:rPr>
        <w:t xml:space="preserve"> saistībā ar ZIZIMM</w:t>
      </w:r>
      <w:r w:rsidR="007A1170" w:rsidRPr="00530D3A">
        <w:rPr>
          <w:rFonts w:ascii="Cambria" w:hAnsi="Cambria" w:cs="Times New Roman"/>
          <w:sz w:val="24"/>
          <w:szCs w:val="24"/>
        </w:rPr>
        <w:t xml:space="preserve"> – “Ņemot vērā plānā paredzētos investīciju apmērus un nepieciešamību turpināt meklēt izmaksu efektīvākus veidus 2030. gada zemes izmantošanas, zemes izmantošanas maiņas un mežsaimniecības sektora mērķu sasniegšanai Latvijā, līdz 2024. gada decembrim </w:t>
      </w:r>
      <w:r w:rsidR="00A90320" w:rsidRPr="00530D3A">
        <w:rPr>
          <w:rFonts w:ascii="Cambria" w:hAnsi="Cambria" w:cs="Times New Roman"/>
          <w:sz w:val="24"/>
          <w:szCs w:val="24"/>
        </w:rPr>
        <w:t xml:space="preserve">ZM </w:t>
      </w:r>
      <w:r w:rsidR="007A1170" w:rsidRPr="00530D3A">
        <w:rPr>
          <w:rFonts w:ascii="Cambria" w:hAnsi="Cambria" w:cs="Times New Roman"/>
          <w:sz w:val="24"/>
          <w:szCs w:val="24"/>
        </w:rPr>
        <w:t xml:space="preserve">kopīgi ar KEM sagatavot un iesniegt izskatīšanai </w:t>
      </w:r>
      <w:r w:rsidR="00A90320" w:rsidRPr="00530D3A">
        <w:rPr>
          <w:rFonts w:ascii="Cambria" w:hAnsi="Cambria" w:cs="Times New Roman"/>
          <w:sz w:val="24"/>
          <w:szCs w:val="24"/>
        </w:rPr>
        <w:t>MK</w:t>
      </w:r>
      <w:r w:rsidR="007A1170" w:rsidRPr="00530D3A">
        <w:rPr>
          <w:rFonts w:ascii="Cambria" w:hAnsi="Cambria" w:cs="Times New Roman"/>
          <w:sz w:val="24"/>
          <w:szCs w:val="24"/>
        </w:rPr>
        <w:t> ziņojumu par iespējām īstenot izmaksu efektīvākus SEG emisiju samazināšanas un piesaistes palielināšanas pasākumus ar mežu ciršanas apjomu pārskatīšanu, ņemot vērā arī Latvijas uzņemtās saistības dabas aizsardzības jomā un valdības deklarācijas mērķus.”</w:t>
      </w:r>
      <w:r w:rsidR="00DC2DF0" w:rsidRPr="00530D3A">
        <w:rPr>
          <w:rFonts w:ascii="Cambria" w:hAnsi="Cambria" w:cs="Times New Roman"/>
          <w:sz w:val="24"/>
          <w:szCs w:val="24"/>
        </w:rPr>
        <w:t>.</w:t>
      </w:r>
    </w:p>
    <w:p w14:paraId="1FAFFB82" w14:textId="77777777" w:rsidR="00530D3A" w:rsidRPr="00530D3A" w:rsidRDefault="00530D3A" w:rsidP="00902498">
      <w:pPr>
        <w:ind w:firstLine="567"/>
        <w:jc w:val="both"/>
        <w:rPr>
          <w:rFonts w:ascii="Cambria" w:hAnsi="Cambria" w:cs="Times New Roman"/>
          <w:b/>
          <w:bCs/>
          <w:sz w:val="24"/>
          <w:szCs w:val="24"/>
        </w:rPr>
      </w:pPr>
    </w:p>
    <w:p w14:paraId="61DFBCDC" w14:textId="0E4F8DA9" w:rsidR="007A08FE" w:rsidRPr="00530D3A" w:rsidRDefault="00F42659" w:rsidP="00530D3A">
      <w:pPr>
        <w:rPr>
          <w:rFonts w:ascii="Cambria" w:hAnsi="Cambria" w:cs="Times New Roman"/>
          <w:b/>
          <w:bCs/>
          <w:caps/>
          <w:color w:val="45615D" w:themeColor="accent2" w:themeShade="80"/>
          <w:sz w:val="24"/>
          <w:szCs w:val="24"/>
        </w:rPr>
      </w:pPr>
      <w:r w:rsidRPr="00530D3A">
        <w:rPr>
          <w:rFonts w:ascii="Cambria" w:hAnsi="Cambria" w:cs="Times New Roman"/>
          <w:b/>
          <w:bCs/>
          <w:caps/>
          <w:color w:val="45615D" w:themeColor="accent2" w:themeShade="80"/>
          <w:sz w:val="24"/>
          <w:szCs w:val="24"/>
        </w:rPr>
        <w:t>Turpmākā rīcība</w:t>
      </w:r>
    </w:p>
    <w:p w14:paraId="13EF40A2" w14:textId="6CD53BCA" w:rsidR="007A08FE" w:rsidRPr="00530D3A" w:rsidRDefault="00373069" w:rsidP="00DC2DF0">
      <w:pPr>
        <w:pStyle w:val="ListParagraph"/>
        <w:numPr>
          <w:ilvl w:val="0"/>
          <w:numId w:val="2"/>
        </w:numPr>
        <w:ind w:left="709" w:hanging="425"/>
        <w:jc w:val="both"/>
        <w:rPr>
          <w:rFonts w:ascii="Cambria" w:hAnsi="Cambria" w:cs="Times New Roman"/>
          <w:sz w:val="24"/>
          <w:szCs w:val="24"/>
        </w:rPr>
      </w:pPr>
      <w:r w:rsidRPr="00530D3A">
        <w:rPr>
          <w:rFonts w:ascii="Cambria" w:hAnsi="Cambria" w:cs="Times New Roman"/>
          <w:sz w:val="24"/>
          <w:szCs w:val="24"/>
        </w:rPr>
        <w:t xml:space="preserve">Atbilstoši </w:t>
      </w:r>
      <w:r w:rsidR="00783004" w:rsidRPr="00530D3A">
        <w:rPr>
          <w:rFonts w:ascii="Cambria" w:hAnsi="Cambria" w:cs="Times New Roman"/>
          <w:sz w:val="24"/>
          <w:szCs w:val="24"/>
        </w:rPr>
        <w:t>MK</w:t>
      </w:r>
      <w:r w:rsidR="003B0DA3" w:rsidRPr="00530D3A">
        <w:rPr>
          <w:rFonts w:ascii="Cambria" w:hAnsi="Cambria" w:cs="Times New Roman"/>
          <w:sz w:val="24"/>
          <w:szCs w:val="24"/>
        </w:rPr>
        <w:t xml:space="preserve"> 2024.</w:t>
      </w:r>
      <w:r w:rsidR="00237901" w:rsidRPr="00530D3A">
        <w:rPr>
          <w:rFonts w:ascii="Cambria" w:hAnsi="Cambria" w:cs="Times New Roman"/>
          <w:sz w:val="24"/>
          <w:szCs w:val="24"/>
        </w:rPr>
        <w:t> </w:t>
      </w:r>
      <w:r w:rsidR="006B297C" w:rsidRPr="00530D3A">
        <w:rPr>
          <w:rFonts w:ascii="Cambria" w:hAnsi="Cambria" w:cs="Times New Roman"/>
          <w:sz w:val="24"/>
          <w:szCs w:val="24"/>
        </w:rPr>
        <w:t>gada 9.</w:t>
      </w:r>
      <w:r w:rsidR="00237901" w:rsidRPr="00530D3A">
        <w:rPr>
          <w:rFonts w:ascii="Cambria" w:hAnsi="Cambria" w:cs="Times New Roman"/>
          <w:sz w:val="24"/>
          <w:szCs w:val="24"/>
        </w:rPr>
        <w:t> </w:t>
      </w:r>
      <w:r w:rsidR="006B297C" w:rsidRPr="00530D3A">
        <w:rPr>
          <w:rFonts w:ascii="Cambria" w:hAnsi="Cambria" w:cs="Times New Roman"/>
          <w:sz w:val="24"/>
          <w:szCs w:val="24"/>
        </w:rPr>
        <w:t>jūlija</w:t>
      </w:r>
      <w:r w:rsidR="003B0DA3" w:rsidRPr="00530D3A">
        <w:rPr>
          <w:rFonts w:ascii="Cambria" w:hAnsi="Cambria" w:cs="Times New Roman"/>
          <w:sz w:val="24"/>
          <w:szCs w:val="24"/>
        </w:rPr>
        <w:t xml:space="preserve"> sēdes </w:t>
      </w:r>
      <w:proofErr w:type="spellStart"/>
      <w:r w:rsidR="003B0DA3" w:rsidRPr="00530D3A">
        <w:rPr>
          <w:rFonts w:ascii="Cambria" w:hAnsi="Cambria" w:cs="Times New Roman"/>
          <w:sz w:val="24"/>
          <w:szCs w:val="24"/>
        </w:rPr>
        <w:t>protokol</w:t>
      </w:r>
      <w:r w:rsidR="00961A02" w:rsidRPr="00530D3A">
        <w:rPr>
          <w:rFonts w:ascii="Cambria" w:hAnsi="Cambria" w:cs="Times New Roman"/>
          <w:sz w:val="24"/>
          <w:szCs w:val="24"/>
        </w:rPr>
        <w:t>lēmuma</w:t>
      </w:r>
      <w:proofErr w:type="spellEnd"/>
      <w:r w:rsidR="00FC6BCF" w:rsidRPr="00530D3A">
        <w:rPr>
          <w:rFonts w:ascii="Cambria" w:hAnsi="Cambria" w:cs="Times New Roman"/>
          <w:sz w:val="24"/>
          <w:szCs w:val="24"/>
        </w:rPr>
        <w:t xml:space="preserve"> "Aktualizētais Nacionālais enerģētikas un klimata plāns 2021.-2030. gadam"</w:t>
      </w:r>
      <w:r w:rsidR="00783004" w:rsidRPr="00530D3A">
        <w:rPr>
          <w:rFonts w:ascii="Cambria" w:hAnsi="Cambria" w:cs="Times New Roman"/>
          <w:sz w:val="24"/>
          <w:szCs w:val="24"/>
        </w:rPr>
        <w:t xml:space="preserve"> </w:t>
      </w:r>
      <w:r w:rsidR="00FC6BCF" w:rsidRPr="00530D3A">
        <w:rPr>
          <w:rFonts w:ascii="Cambria" w:hAnsi="Cambria" w:cs="Times New Roman"/>
          <w:sz w:val="24"/>
          <w:szCs w:val="24"/>
        </w:rPr>
        <w:t>(</w:t>
      </w:r>
      <w:r w:rsidR="003B0DA3" w:rsidRPr="00530D3A">
        <w:rPr>
          <w:rFonts w:ascii="Cambria" w:hAnsi="Cambria" w:cs="Times New Roman"/>
          <w:sz w:val="24"/>
          <w:szCs w:val="24"/>
        </w:rPr>
        <w:t>Nr. 28 59. §</w:t>
      </w:r>
      <w:r w:rsidR="00FC6BCF" w:rsidRPr="00530D3A">
        <w:rPr>
          <w:rFonts w:ascii="Cambria" w:hAnsi="Cambria" w:cs="Times New Roman"/>
          <w:sz w:val="24"/>
          <w:szCs w:val="24"/>
        </w:rPr>
        <w:t>)</w:t>
      </w:r>
      <w:r w:rsidR="00783004" w:rsidRPr="00530D3A">
        <w:rPr>
          <w:rFonts w:ascii="Cambria" w:hAnsi="Cambria" w:cs="Times New Roman"/>
          <w:sz w:val="24"/>
          <w:szCs w:val="24"/>
        </w:rPr>
        <w:t xml:space="preserve"> 6.</w:t>
      </w:r>
      <w:r w:rsidR="00237901" w:rsidRPr="00530D3A">
        <w:rPr>
          <w:rFonts w:ascii="Cambria" w:hAnsi="Cambria" w:cs="Times New Roman"/>
          <w:sz w:val="24"/>
          <w:szCs w:val="24"/>
        </w:rPr>
        <w:t> </w:t>
      </w:r>
      <w:r w:rsidR="00783004" w:rsidRPr="00530D3A">
        <w:rPr>
          <w:rFonts w:ascii="Cambria" w:hAnsi="Cambria" w:cs="Times New Roman"/>
          <w:sz w:val="24"/>
          <w:szCs w:val="24"/>
        </w:rPr>
        <w:t xml:space="preserve">punktam </w:t>
      </w:r>
      <w:r w:rsidR="00A90320" w:rsidRPr="00530D3A">
        <w:rPr>
          <w:rFonts w:ascii="Cambria" w:hAnsi="Cambria" w:cs="Times New Roman"/>
          <w:sz w:val="24"/>
          <w:szCs w:val="24"/>
        </w:rPr>
        <w:t>ZM</w:t>
      </w:r>
      <w:r w:rsidRPr="00530D3A">
        <w:rPr>
          <w:rFonts w:ascii="Cambria" w:hAnsi="Cambria" w:cs="Times New Roman"/>
          <w:sz w:val="24"/>
          <w:szCs w:val="24"/>
        </w:rPr>
        <w:t xml:space="preserve"> </w:t>
      </w:r>
      <w:r w:rsidR="00755C9F" w:rsidRPr="00530D3A">
        <w:rPr>
          <w:rFonts w:ascii="Cambria" w:hAnsi="Cambria" w:cs="Times New Roman"/>
          <w:sz w:val="24"/>
          <w:szCs w:val="24"/>
        </w:rPr>
        <w:t xml:space="preserve">ar KEM </w:t>
      </w:r>
      <w:r w:rsidRPr="00530D3A">
        <w:rPr>
          <w:rFonts w:ascii="Cambria" w:hAnsi="Cambria" w:cs="Times New Roman"/>
          <w:sz w:val="24"/>
          <w:szCs w:val="24"/>
        </w:rPr>
        <w:t xml:space="preserve">sagatavo </w:t>
      </w:r>
      <w:r w:rsidR="0038574E" w:rsidRPr="00530D3A">
        <w:rPr>
          <w:rFonts w:ascii="Cambria" w:hAnsi="Cambria" w:cs="Times New Roman"/>
          <w:sz w:val="24"/>
          <w:szCs w:val="24"/>
        </w:rPr>
        <w:t>informatīv</w:t>
      </w:r>
      <w:r w:rsidR="00117670" w:rsidRPr="00530D3A">
        <w:rPr>
          <w:rFonts w:ascii="Cambria" w:hAnsi="Cambria" w:cs="Times New Roman"/>
          <w:sz w:val="24"/>
          <w:szCs w:val="24"/>
        </w:rPr>
        <w:t>o</w:t>
      </w:r>
      <w:r w:rsidR="0038574E" w:rsidRPr="00530D3A">
        <w:rPr>
          <w:rFonts w:ascii="Cambria" w:hAnsi="Cambria" w:cs="Times New Roman"/>
          <w:sz w:val="24"/>
          <w:szCs w:val="24"/>
        </w:rPr>
        <w:t xml:space="preserve"> </w:t>
      </w:r>
      <w:r w:rsidRPr="00530D3A">
        <w:rPr>
          <w:rFonts w:ascii="Cambria" w:hAnsi="Cambria" w:cs="Times New Roman"/>
          <w:sz w:val="24"/>
          <w:szCs w:val="24"/>
        </w:rPr>
        <w:t>ziņ</w:t>
      </w:r>
      <w:r w:rsidR="008A4761" w:rsidRPr="00530D3A">
        <w:rPr>
          <w:rFonts w:ascii="Cambria" w:hAnsi="Cambria" w:cs="Times New Roman"/>
          <w:sz w:val="24"/>
          <w:szCs w:val="24"/>
        </w:rPr>
        <w:t>ojum</w:t>
      </w:r>
      <w:r w:rsidR="00117670" w:rsidRPr="00530D3A">
        <w:rPr>
          <w:rFonts w:ascii="Cambria" w:hAnsi="Cambria" w:cs="Times New Roman"/>
          <w:sz w:val="24"/>
          <w:szCs w:val="24"/>
        </w:rPr>
        <w:t>u</w:t>
      </w:r>
      <w:r w:rsidR="008739F6" w:rsidRPr="00530D3A">
        <w:rPr>
          <w:rFonts w:ascii="Cambria" w:hAnsi="Cambria" w:cs="Times New Roman"/>
          <w:sz w:val="24"/>
          <w:szCs w:val="24"/>
        </w:rPr>
        <w:t xml:space="preserve">, iekļaujot </w:t>
      </w:r>
      <w:r w:rsidR="003448B1" w:rsidRPr="00530D3A">
        <w:rPr>
          <w:rFonts w:ascii="Cambria" w:hAnsi="Cambria" w:cs="Times New Roman"/>
          <w:sz w:val="24"/>
          <w:szCs w:val="24"/>
        </w:rPr>
        <w:t>informāciju par</w:t>
      </w:r>
      <w:r w:rsidR="00F2330C" w:rsidRPr="00530D3A">
        <w:rPr>
          <w:rFonts w:ascii="Cambria" w:hAnsi="Cambria" w:cs="Times New Roman"/>
          <w:color w:val="525252"/>
          <w:sz w:val="24"/>
          <w:szCs w:val="24"/>
          <w:shd w:val="clear" w:color="auto" w:fill="F9F9F9"/>
        </w:rPr>
        <w:t xml:space="preserve"> </w:t>
      </w:r>
      <w:r w:rsidR="00F2330C" w:rsidRPr="00530D3A">
        <w:rPr>
          <w:rFonts w:ascii="Cambria" w:hAnsi="Cambria" w:cs="Times New Roman"/>
          <w:sz w:val="24"/>
          <w:szCs w:val="24"/>
        </w:rPr>
        <w:t>iespējām īstenot izmaksu efektīvākus SEG emisiju samazināšanas un piesaistes palielināšanas pasākumus ar mežu ciršanas apjomu pārskatīšanu, ņemot vērā arī Latvijas uzņemtās saistības dabas aizsardzības jomā, tautsaimniecības konkurētspējas jomā un valdības deklarācijas mērķus.</w:t>
      </w:r>
      <w:r w:rsidR="003448B1" w:rsidRPr="00530D3A">
        <w:rPr>
          <w:rFonts w:ascii="Cambria" w:hAnsi="Cambria" w:cs="Times New Roman"/>
          <w:sz w:val="24"/>
          <w:szCs w:val="24"/>
        </w:rPr>
        <w:t xml:space="preserve"> </w:t>
      </w:r>
    </w:p>
    <w:p w14:paraId="09B9A81B" w14:textId="0C66984D" w:rsidR="00C35440" w:rsidRDefault="00AD7879" w:rsidP="00DC2DF0">
      <w:pPr>
        <w:pStyle w:val="ListParagraph"/>
        <w:numPr>
          <w:ilvl w:val="0"/>
          <w:numId w:val="2"/>
        </w:numPr>
        <w:ind w:left="709" w:hanging="425"/>
        <w:jc w:val="both"/>
        <w:rPr>
          <w:rFonts w:ascii="Cambria" w:hAnsi="Cambria" w:cs="Times New Roman"/>
          <w:sz w:val="24"/>
          <w:szCs w:val="24"/>
        </w:rPr>
      </w:pPr>
      <w:r w:rsidRPr="00530D3A">
        <w:rPr>
          <w:rFonts w:ascii="Cambria" w:hAnsi="Cambria" w:cs="Times New Roman"/>
          <w:sz w:val="24"/>
          <w:szCs w:val="24"/>
        </w:rPr>
        <w:t>KEM</w:t>
      </w:r>
      <w:r w:rsidR="004A42E3" w:rsidRPr="00530D3A">
        <w:rPr>
          <w:rFonts w:ascii="Cambria" w:hAnsi="Cambria" w:cs="Times New Roman"/>
          <w:sz w:val="24"/>
          <w:szCs w:val="24"/>
        </w:rPr>
        <w:t xml:space="preserve"> atsauc TAP esošo Informatīvo ziņojumu</w:t>
      </w:r>
      <w:r w:rsidR="0068095C" w:rsidRPr="00530D3A">
        <w:rPr>
          <w:rFonts w:ascii="Cambria" w:hAnsi="Cambria" w:cs="Times New Roman"/>
          <w:sz w:val="24"/>
          <w:szCs w:val="24"/>
        </w:rPr>
        <w:t xml:space="preserve"> (23-TA-2223).</w:t>
      </w:r>
    </w:p>
    <w:p w14:paraId="1E15036C" w14:textId="27937AF6" w:rsidR="00530D3A" w:rsidRPr="00530D3A" w:rsidRDefault="00530D3A" w:rsidP="00DC2DF0">
      <w:pPr>
        <w:pStyle w:val="ListParagraph"/>
        <w:numPr>
          <w:ilvl w:val="0"/>
          <w:numId w:val="2"/>
        </w:numPr>
        <w:ind w:left="709" w:hanging="425"/>
        <w:jc w:val="both"/>
        <w:rPr>
          <w:rFonts w:ascii="Cambria" w:hAnsi="Cambria" w:cs="Times New Roman"/>
          <w:sz w:val="24"/>
          <w:szCs w:val="24"/>
        </w:rPr>
      </w:pPr>
      <w:r>
        <w:rPr>
          <w:rFonts w:ascii="Cambria" w:hAnsi="Cambria" w:cs="Times New Roman"/>
          <w:sz w:val="24"/>
          <w:szCs w:val="24"/>
        </w:rPr>
        <w:t xml:space="preserve">Atzīt uzdevumu </w:t>
      </w:r>
      <w:r w:rsidRPr="00530D3A">
        <w:rPr>
          <w:rFonts w:ascii="Cambria" w:eastAsia="Times New Roman" w:hAnsi="Cambria" w:cs="Times New Roman"/>
          <w:sz w:val="24"/>
          <w:szCs w:val="24"/>
          <w:shd w:val="clear" w:color="auto" w:fill="FFFFFF"/>
        </w:rPr>
        <w:t>2021</w:t>
      </w:r>
      <w:r w:rsidRPr="00530D3A">
        <w:rPr>
          <w:rFonts w:ascii="Cambria" w:eastAsia="Times New Roman" w:hAnsi="Cambria" w:cs="Times New Roman"/>
          <w:sz w:val="24"/>
          <w:szCs w:val="24"/>
          <w:shd w:val="clear" w:color="auto" w:fill="FFFFFF"/>
        </w:rPr>
        <w:noBreakHyphen/>
        <w:t>UZD-736</w:t>
      </w:r>
      <w:r>
        <w:rPr>
          <w:rFonts w:ascii="Cambria" w:eastAsia="Times New Roman" w:hAnsi="Cambria" w:cs="Times New Roman"/>
          <w:sz w:val="24"/>
          <w:szCs w:val="24"/>
          <w:shd w:val="clear" w:color="auto" w:fill="FFFFFF"/>
        </w:rPr>
        <w:t xml:space="preserve"> par aktualitāti zaudējušu.</w:t>
      </w:r>
    </w:p>
    <w:sectPr w:rsidR="00530D3A" w:rsidRPr="00530D3A" w:rsidSect="00530D3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2CE725" w14:textId="77777777" w:rsidR="002607EA" w:rsidRDefault="002607EA" w:rsidP="00A42E2B">
      <w:pPr>
        <w:spacing w:after="0" w:line="240" w:lineRule="auto"/>
      </w:pPr>
      <w:r>
        <w:separator/>
      </w:r>
    </w:p>
  </w:endnote>
  <w:endnote w:type="continuationSeparator" w:id="0">
    <w:p w14:paraId="22C1E0A7" w14:textId="77777777" w:rsidR="002607EA" w:rsidRDefault="002607EA" w:rsidP="00A42E2B">
      <w:pPr>
        <w:spacing w:after="0" w:line="240" w:lineRule="auto"/>
      </w:pPr>
      <w:r>
        <w:continuationSeparator/>
      </w:r>
    </w:p>
  </w:endnote>
  <w:endnote w:type="continuationNotice" w:id="1">
    <w:p w14:paraId="1F9C9C5D" w14:textId="77777777" w:rsidR="002607EA" w:rsidRDefault="002607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FAD50" w14:textId="77777777" w:rsidR="002607EA" w:rsidRDefault="002607EA" w:rsidP="00A42E2B">
      <w:pPr>
        <w:spacing w:after="0" w:line="240" w:lineRule="auto"/>
      </w:pPr>
      <w:r>
        <w:separator/>
      </w:r>
    </w:p>
  </w:footnote>
  <w:footnote w:type="continuationSeparator" w:id="0">
    <w:p w14:paraId="6AE976B1" w14:textId="77777777" w:rsidR="002607EA" w:rsidRDefault="002607EA" w:rsidP="00A42E2B">
      <w:pPr>
        <w:spacing w:after="0" w:line="240" w:lineRule="auto"/>
      </w:pPr>
      <w:r>
        <w:continuationSeparator/>
      </w:r>
    </w:p>
  </w:footnote>
  <w:footnote w:type="continuationNotice" w:id="1">
    <w:p w14:paraId="28A6F5D8" w14:textId="77777777" w:rsidR="002607EA" w:rsidRDefault="002607EA">
      <w:pPr>
        <w:spacing w:after="0" w:line="240" w:lineRule="auto"/>
      </w:pPr>
    </w:p>
  </w:footnote>
  <w:footnote w:id="2">
    <w:p w14:paraId="344858E2" w14:textId="09F249F1" w:rsidR="00DE6A2B" w:rsidRPr="00530D3A" w:rsidRDefault="00A42E2B">
      <w:pPr>
        <w:pStyle w:val="FootnoteText"/>
        <w:rPr>
          <w:rStyle w:val="ui-provider"/>
          <w:rFonts w:ascii="Cambria" w:hAnsi="Cambria" w:cs="Times New Roman"/>
          <w:sz w:val="18"/>
          <w:szCs w:val="18"/>
        </w:rPr>
      </w:pPr>
      <w:r w:rsidRPr="00530D3A">
        <w:rPr>
          <w:rStyle w:val="FootnoteReference"/>
          <w:rFonts w:ascii="Cambria" w:hAnsi="Cambria" w:cs="Times New Roman"/>
        </w:rPr>
        <w:footnoteRef/>
      </w:r>
      <w:r w:rsidRPr="00530D3A">
        <w:rPr>
          <w:rFonts w:ascii="Cambria" w:hAnsi="Cambria" w:cs="Times New Roman"/>
        </w:rPr>
        <w:t xml:space="preserve"> </w:t>
      </w:r>
      <w:r w:rsidRPr="00530D3A">
        <w:rPr>
          <w:rFonts w:ascii="Cambria" w:hAnsi="Cambria" w:cs="Times New Roman"/>
          <w:sz w:val="18"/>
          <w:szCs w:val="18"/>
        </w:rPr>
        <w:t>Klimata un enerģētikas ministrija</w:t>
      </w:r>
      <w:r w:rsidR="00966262" w:rsidRPr="00530D3A">
        <w:rPr>
          <w:rFonts w:ascii="Cambria" w:hAnsi="Cambria" w:cs="Times New Roman"/>
          <w:sz w:val="18"/>
          <w:szCs w:val="18"/>
        </w:rPr>
        <w:t xml:space="preserve"> saskaņā </w:t>
      </w:r>
      <w:r w:rsidR="00966262" w:rsidRPr="00530D3A">
        <w:rPr>
          <w:rStyle w:val="ui-provider"/>
          <w:rFonts w:ascii="Cambria" w:hAnsi="Cambria" w:cs="Times New Roman"/>
          <w:sz w:val="18"/>
          <w:szCs w:val="18"/>
        </w:rPr>
        <w:t>ar Ministru kabineta 2022. gada 23. decembra rīkojum</w:t>
      </w:r>
      <w:r w:rsidR="00764DA9" w:rsidRPr="00530D3A">
        <w:rPr>
          <w:rStyle w:val="ui-provider"/>
          <w:rFonts w:ascii="Cambria" w:hAnsi="Cambria" w:cs="Times New Roman"/>
          <w:sz w:val="18"/>
          <w:szCs w:val="18"/>
        </w:rPr>
        <w:t>a</w:t>
      </w:r>
      <w:r w:rsidR="00966262" w:rsidRPr="00530D3A">
        <w:rPr>
          <w:rStyle w:val="ui-provider"/>
          <w:rFonts w:ascii="Cambria" w:hAnsi="Cambria" w:cs="Times New Roman"/>
          <w:sz w:val="18"/>
          <w:szCs w:val="18"/>
        </w:rPr>
        <w:t xml:space="preserve"> Nr. 968 “Par Ekonomikas ministrijas un Vides aizsardzības un reģionālās attīstības ministrijas reorganizāciju un Klimata un enerģētikas ministrijas izveidošanu” </w:t>
      </w:r>
      <w:r w:rsidR="00764DA9" w:rsidRPr="00530D3A">
        <w:rPr>
          <w:rStyle w:val="ui-provider"/>
          <w:rFonts w:ascii="Cambria" w:hAnsi="Cambria" w:cs="Times New Roman"/>
          <w:sz w:val="18"/>
          <w:szCs w:val="18"/>
        </w:rPr>
        <w:t xml:space="preserve">2.2. punktu </w:t>
      </w:r>
      <w:r w:rsidR="000A3C48" w:rsidRPr="00530D3A">
        <w:rPr>
          <w:rStyle w:val="ui-provider"/>
          <w:rFonts w:ascii="Cambria" w:hAnsi="Cambria" w:cs="Times New Roman"/>
          <w:sz w:val="18"/>
          <w:szCs w:val="18"/>
        </w:rPr>
        <w:t xml:space="preserve">pārņem </w:t>
      </w:r>
      <w:r w:rsidR="00764DA9" w:rsidRPr="00530D3A">
        <w:rPr>
          <w:rStyle w:val="ui-provider"/>
          <w:rFonts w:ascii="Cambria" w:hAnsi="Cambria" w:cs="Times New Roman"/>
          <w:sz w:val="18"/>
          <w:szCs w:val="18"/>
        </w:rPr>
        <w:t xml:space="preserve">atbildību par klimata politikas </w:t>
      </w:r>
      <w:r w:rsidR="00C77ABA" w:rsidRPr="00530D3A">
        <w:rPr>
          <w:rStyle w:val="ui-provider"/>
          <w:rFonts w:ascii="Cambria" w:hAnsi="Cambria" w:cs="Times New Roman"/>
          <w:sz w:val="18"/>
          <w:szCs w:val="18"/>
        </w:rPr>
        <w:t>jomu</w:t>
      </w:r>
      <w:r w:rsidR="001E45D7" w:rsidRPr="00530D3A">
        <w:rPr>
          <w:rStyle w:val="ui-provider"/>
          <w:rFonts w:ascii="Cambria" w:hAnsi="Cambria" w:cs="Times New Roman"/>
          <w:sz w:val="18"/>
          <w:szCs w:val="18"/>
        </w:rPr>
        <w:t xml:space="preserve"> </w:t>
      </w:r>
      <w:r w:rsidR="00E858E3" w:rsidRPr="00530D3A">
        <w:rPr>
          <w:rStyle w:val="ui-provider"/>
          <w:rFonts w:ascii="Cambria" w:hAnsi="Cambria" w:cs="Times New Roman"/>
          <w:sz w:val="18"/>
          <w:szCs w:val="18"/>
        </w:rPr>
        <w:t xml:space="preserve">un </w:t>
      </w:r>
      <w:r w:rsidR="001E45D7" w:rsidRPr="00530D3A">
        <w:rPr>
          <w:rStyle w:val="ui-provider"/>
          <w:rFonts w:ascii="Cambria" w:hAnsi="Cambria" w:cs="Times New Roman"/>
          <w:sz w:val="18"/>
          <w:szCs w:val="18"/>
        </w:rPr>
        <w:t>līdz ar to uzdevuma izpildi</w:t>
      </w:r>
      <w:r w:rsidR="00783F42" w:rsidRPr="00530D3A">
        <w:rPr>
          <w:rStyle w:val="ui-provider"/>
          <w:rFonts w:ascii="Cambria" w:hAnsi="Cambria" w:cs="Times New Roman"/>
          <w:sz w:val="18"/>
          <w:szCs w:val="18"/>
        </w:rPr>
        <w:t>.</w:t>
      </w:r>
    </w:p>
    <w:p w14:paraId="349EFD64" w14:textId="2050908F" w:rsidR="00A42E2B" w:rsidRPr="00530D3A" w:rsidRDefault="00DE6A2B">
      <w:pPr>
        <w:pStyle w:val="FootnoteText"/>
        <w:rPr>
          <w:rFonts w:ascii="Cambria" w:hAnsi="Cambria" w:cs="Times New Roman"/>
        </w:rPr>
      </w:pPr>
      <w:r w:rsidRPr="00530D3A">
        <w:rPr>
          <w:rStyle w:val="ui-provider"/>
          <w:rFonts w:ascii="Cambria" w:hAnsi="Cambria" w:cs="Times New Roman"/>
          <w:sz w:val="18"/>
          <w:szCs w:val="18"/>
        </w:rPr>
        <w:t>Atbilstoši Ministru kabineta 2024. gada 7. jūnija rīkojumam Nr. 446 “Par Vides aizsardzības un reģionālās attīstības ministrijas un Klimata un enerģētikas ministrijas reorganizāciju” ar 2024. gada 1. jūliju Vides aizsardzības un reģionālās attīstības ministrijas nosaukums ir Viedās administrācijas un reģionālās attīstības ministrija.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631923"/>
    <w:multiLevelType w:val="hybridMultilevel"/>
    <w:tmpl w:val="C234E4E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51834D5C"/>
    <w:multiLevelType w:val="hybridMultilevel"/>
    <w:tmpl w:val="F1C6DB04"/>
    <w:lvl w:ilvl="0" w:tplc="55F29C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71070816">
    <w:abstractNumId w:val="0"/>
  </w:num>
  <w:num w:numId="2" w16cid:durableId="1038431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8FE"/>
    <w:rsid w:val="00001528"/>
    <w:rsid w:val="00010B64"/>
    <w:rsid w:val="00013E58"/>
    <w:rsid w:val="00024AD7"/>
    <w:rsid w:val="00026002"/>
    <w:rsid w:val="000379FB"/>
    <w:rsid w:val="00042575"/>
    <w:rsid w:val="0004343A"/>
    <w:rsid w:val="00056C2F"/>
    <w:rsid w:val="00063B9F"/>
    <w:rsid w:val="0007206C"/>
    <w:rsid w:val="00084B45"/>
    <w:rsid w:val="000A1779"/>
    <w:rsid w:val="000A3C48"/>
    <w:rsid w:val="000B11C2"/>
    <w:rsid w:val="000B13EB"/>
    <w:rsid w:val="000B2896"/>
    <w:rsid w:val="000B2FC1"/>
    <w:rsid w:val="000C0BE9"/>
    <w:rsid w:val="000C3E93"/>
    <w:rsid w:val="000C4832"/>
    <w:rsid w:val="000F0BE5"/>
    <w:rsid w:val="000F285D"/>
    <w:rsid w:val="00101214"/>
    <w:rsid w:val="00107F44"/>
    <w:rsid w:val="00116EFD"/>
    <w:rsid w:val="00117670"/>
    <w:rsid w:val="00117C77"/>
    <w:rsid w:val="001209D8"/>
    <w:rsid w:val="001216E6"/>
    <w:rsid w:val="00126377"/>
    <w:rsid w:val="00134A07"/>
    <w:rsid w:val="00135533"/>
    <w:rsid w:val="00142910"/>
    <w:rsid w:val="00144C38"/>
    <w:rsid w:val="00150607"/>
    <w:rsid w:val="00153A17"/>
    <w:rsid w:val="00157DC6"/>
    <w:rsid w:val="00167786"/>
    <w:rsid w:val="00174336"/>
    <w:rsid w:val="00176803"/>
    <w:rsid w:val="0018718D"/>
    <w:rsid w:val="00187F6E"/>
    <w:rsid w:val="00192075"/>
    <w:rsid w:val="001923AC"/>
    <w:rsid w:val="00192B2B"/>
    <w:rsid w:val="001953DD"/>
    <w:rsid w:val="001A0942"/>
    <w:rsid w:val="001B0098"/>
    <w:rsid w:val="001B2AFA"/>
    <w:rsid w:val="001B35B1"/>
    <w:rsid w:val="001B7E56"/>
    <w:rsid w:val="001C1C25"/>
    <w:rsid w:val="001C1F39"/>
    <w:rsid w:val="001C30E3"/>
    <w:rsid w:val="001C63D9"/>
    <w:rsid w:val="001D4923"/>
    <w:rsid w:val="001E45D7"/>
    <w:rsid w:val="001F145E"/>
    <w:rsid w:val="00207148"/>
    <w:rsid w:val="00222C88"/>
    <w:rsid w:val="002268A1"/>
    <w:rsid w:val="00233634"/>
    <w:rsid w:val="00235476"/>
    <w:rsid w:val="00237901"/>
    <w:rsid w:val="0024546B"/>
    <w:rsid w:val="002557ED"/>
    <w:rsid w:val="002607EA"/>
    <w:rsid w:val="002638B0"/>
    <w:rsid w:val="00271219"/>
    <w:rsid w:val="00276F6A"/>
    <w:rsid w:val="002937CC"/>
    <w:rsid w:val="00293AA3"/>
    <w:rsid w:val="00295DC6"/>
    <w:rsid w:val="002A2EB2"/>
    <w:rsid w:val="002B2E09"/>
    <w:rsid w:val="002B520A"/>
    <w:rsid w:val="002C08E0"/>
    <w:rsid w:val="002D3F18"/>
    <w:rsid w:val="002E049E"/>
    <w:rsid w:val="002E1C60"/>
    <w:rsid w:val="002E4C7B"/>
    <w:rsid w:val="002F0782"/>
    <w:rsid w:val="00302011"/>
    <w:rsid w:val="00306753"/>
    <w:rsid w:val="0030708E"/>
    <w:rsid w:val="00312923"/>
    <w:rsid w:val="00314226"/>
    <w:rsid w:val="003250AD"/>
    <w:rsid w:val="003262E0"/>
    <w:rsid w:val="0033278B"/>
    <w:rsid w:val="003428D5"/>
    <w:rsid w:val="003448B1"/>
    <w:rsid w:val="003665A8"/>
    <w:rsid w:val="00373069"/>
    <w:rsid w:val="00375A2D"/>
    <w:rsid w:val="00381229"/>
    <w:rsid w:val="00382BB8"/>
    <w:rsid w:val="0038574E"/>
    <w:rsid w:val="00390DD4"/>
    <w:rsid w:val="00395628"/>
    <w:rsid w:val="003A0D7B"/>
    <w:rsid w:val="003B0DA3"/>
    <w:rsid w:val="003B2368"/>
    <w:rsid w:val="003B55EE"/>
    <w:rsid w:val="003B5690"/>
    <w:rsid w:val="003C2224"/>
    <w:rsid w:val="003C3F1F"/>
    <w:rsid w:val="003E0C16"/>
    <w:rsid w:val="003E21D8"/>
    <w:rsid w:val="003E7BBB"/>
    <w:rsid w:val="003F77B0"/>
    <w:rsid w:val="004037BF"/>
    <w:rsid w:val="004061CB"/>
    <w:rsid w:val="00407A35"/>
    <w:rsid w:val="00413594"/>
    <w:rsid w:val="00422BD7"/>
    <w:rsid w:val="00422E31"/>
    <w:rsid w:val="00422FAE"/>
    <w:rsid w:val="00423771"/>
    <w:rsid w:val="004238C2"/>
    <w:rsid w:val="00425F1F"/>
    <w:rsid w:val="004268E2"/>
    <w:rsid w:val="004328C4"/>
    <w:rsid w:val="00434100"/>
    <w:rsid w:val="00435778"/>
    <w:rsid w:val="0044297D"/>
    <w:rsid w:val="00445022"/>
    <w:rsid w:val="00452364"/>
    <w:rsid w:val="00452A1C"/>
    <w:rsid w:val="00481E2E"/>
    <w:rsid w:val="00490314"/>
    <w:rsid w:val="004A42E3"/>
    <w:rsid w:val="004B1AAB"/>
    <w:rsid w:val="004B23C9"/>
    <w:rsid w:val="004C5C30"/>
    <w:rsid w:val="004C6CB6"/>
    <w:rsid w:val="004D53E3"/>
    <w:rsid w:val="004E4B20"/>
    <w:rsid w:val="004F17B8"/>
    <w:rsid w:val="00507E4C"/>
    <w:rsid w:val="00510708"/>
    <w:rsid w:val="00513B14"/>
    <w:rsid w:val="005148F2"/>
    <w:rsid w:val="00530D3A"/>
    <w:rsid w:val="00533540"/>
    <w:rsid w:val="00553DBE"/>
    <w:rsid w:val="005607D1"/>
    <w:rsid w:val="0057487D"/>
    <w:rsid w:val="00574970"/>
    <w:rsid w:val="00575293"/>
    <w:rsid w:val="00584E4E"/>
    <w:rsid w:val="00585060"/>
    <w:rsid w:val="00587233"/>
    <w:rsid w:val="005A3E5F"/>
    <w:rsid w:val="005A641D"/>
    <w:rsid w:val="005B2A3D"/>
    <w:rsid w:val="005B2FFA"/>
    <w:rsid w:val="005B6FCE"/>
    <w:rsid w:val="005C3BE0"/>
    <w:rsid w:val="005D3233"/>
    <w:rsid w:val="005E112D"/>
    <w:rsid w:val="005E5F02"/>
    <w:rsid w:val="005E6240"/>
    <w:rsid w:val="005E6627"/>
    <w:rsid w:val="005F23C7"/>
    <w:rsid w:val="005F34C0"/>
    <w:rsid w:val="005F3763"/>
    <w:rsid w:val="00611C6B"/>
    <w:rsid w:val="00612C57"/>
    <w:rsid w:val="0061564D"/>
    <w:rsid w:val="006250F9"/>
    <w:rsid w:val="006257A0"/>
    <w:rsid w:val="0062659D"/>
    <w:rsid w:val="00631AF3"/>
    <w:rsid w:val="00631EEF"/>
    <w:rsid w:val="00641ED7"/>
    <w:rsid w:val="006506D8"/>
    <w:rsid w:val="00653F4C"/>
    <w:rsid w:val="00655BCC"/>
    <w:rsid w:val="00661FC9"/>
    <w:rsid w:val="006714E8"/>
    <w:rsid w:val="00674737"/>
    <w:rsid w:val="0067666A"/>
    <w:rsid w:val="006807A2"/>
    <w:rsid w:val="0068095C"/>
    <w:rsid w:val="006A475D"/>
    <w:rsid w:val="006B297C"/>
    <w:rsid w:val="006B3952"/>
    <w:rsid w:val="006B6459"/>
    <w:rsid w:val="006B7FB7"/>
    <w:rsid w:val="006C1F9D"/>
    <w:rsid w:val="006C22C9"/>
    <w:rsid w:val="006C5D42"/>
    <w:rsid w:val="006C62C5"/>
    <w:rsid w:val="006C7D43"/>
    <w:rsid w:val="006E290D"/>
    <w:rsid w:val="006F70E7"/>
    <w:rsid w:val="00704488"/>
    <w:rsid w:val="00710243"/>
    <w:rsid w:val="00715F1A"/>
    <w:rsid w:val="0075459D"/>
    <w:rsid w:val="00755C9F"/>
    <w:rsid w:val="00764DA9"/>
    <w:rsid w:val="00770C73"/>
    <w:rsid w:val="00783004"/>
    <w:rsid w:val="00783F42"/>
    <w:rsid w:val="00794C26"/>
    <w:rsid w:val="007A08FE"/>
    <w:rsid w:val="007A1170"/>
    <w:rsid w:val="007B0CF7"/>
    <w:rsid w:val="007B5DA2"/>
    <w:rsid w:val="007C5A33"/>
    <w:rsid w:val="007C7ED3"/>
    <w:rsid w:val="007D2B93"/>
    <w:rsid w:val="007D5EC5"/>
    <w:rsid w:val="007E323A"/>
    <w:rsid w:val="007F16BF"/>
    <w:rsid w:val="007F2740"/>
    <w:rsid w:val="007F663E"/>
    <w:rsid w:val="00807F08"/>
    <w:rsid w:val="0081254C"/>
    <w:rsid w:val="00813B8E"/>
    <w:rsid w:val="00826585"/>
    <w:rsid w:val="008308E3"/>
    <w:rsid w:val="00832A66"/>
    <w:rsid w:val="008340A0"/>
    <w:rsid w:val="00841D24"/>
    <w:rsid w:val="00846E2E"/>
    <w:rsid w:val="00853AAE"/>
    <w:rsid w:val="008739F6"/>
    <w:rsid w:val="00873DED"/>
    <w:rsid w:val="008806AA"/>
    <w:rsid w:val="008A4761"/>
    <w:rsid w:val="008A6736"/>
    <w:rsid w:val="008B4578"/>
    <w:rsid w:val="008C480F"/>
    <w:rsid w:val="008C6782"/>
    <w:rsid w:val="008D3246"/>
    <w:rsid w:val="008E13EC"/>
    <w:rsid w:val="00902498"/>
    <w:rsid w:val="009050BD"/>
    <w:rsid w:val="009140D0"/>
    <w:rsid w:val="00915008"/>
    <w:rsid w:val="00920399"/>
    <w:rsid w:val="00921ECE"/>
    <w:rsid w:val="0094511F"/>
    <w:rsid w:val="00952519"/>
    <w:rsid w:val="00955E7C"/>
    <w:rsid w:val="00961A02"/>
    <w:rsid w:val="00966262"/>
    <w:rsid w:val="00980360"/>
    <w:rsid w:val="009A04E2"/>
    <w:rsid w:val="009B287D"/>
    <w:rsid w:val="009B6189"/>
    <w:rsid w:val="009C10CD"/>
    <w:rsid w:val="009D499B"/>
    <w:rsid w:val="009D5B40"/>
    <w:rsid w:val="009E4FED"/>
    <w:rsid w:val="009E5B07"/>
    <w:rsid w:val="00A01946"/>
    <w:rsid w:val="00A05F49"/>
    <w:rsid w:val="00A11C4D"/>
    <w:rsid w:val="00A17197"/>
    <w:rsid w:val="00A25FFF"/>
    <w:rsid w:val="00A3489B"/>
    <w:rsid w:val="00A42E2B"/>
    <w:rsid w:val="00A4449F"/>
    <w:rsid w:val="00A44ABE"/>
    <w:rsid w:val="00A450B1"/>
    <w:rsid w:val="00A46BEC"/>
    <w:rsid w:val="00A5673C"/>
    <w:rsid w:val="00A7035E"/>
    <w:rsid w:val="00A80888"/>
    <w:rsid w:val="00A87E5B"/>
    <w:rsid w:val="00A90320"/>
    <w:rsid w:val="00A90965"/>
    <w:rsid w:val="00A91C51"/>
    <w:rsid w:val="00AA341E"/>
    <w:rsid w:val="00AA348F"/>
    <w:rsid w:val="00AA618C"/>
    <w:rsid w:val="00AB6AC2"/>
    <w:rsid w:val="00AC098E"/>
    <w:rsid w:val="00AC7246"/>
    <w:rsid w:val="00AD602B"/>
    <w:rsid w:val="00AD7879"/>
    <w:rsid w:val="00AE4F9C"/>
    <w:rsid w:val="00AF11B5"/>
    <w:rsid w:val="00AF14CF"/>
    <w:rsid w:val="00AF73D3"/>
    <w:rsid w:val="00B00A25"/>
    <w:rsid w:val="00B00D26"/>
    <w:rsid w:val="00B016E9"/>
    <w:rsid w:val="00B07246"/>
    <w:rsid w:val="00B26594"/>
    <w:rsid w:val="00B36D90"/>
    <w:rsid w:val="00B40D64"/>
    <w:rsid w:val="00B433C3"/>
    <w:rsid w:val="00B47D26"/>
    <w:rsid w:val="00B5116C"/>
    <w:rsid w:val="00B61476"/>
    <w:rsid w:val="00B6428E"/>
    <w:rsid w:val="00B67280"/>
    <w:rsid w:val="00B74928"/>
    <w:rsid w:val="00B80A01"/>
    <w:rsid w:val="00B81EC7"/>
    <w:rsid w:val="00B84681"/>
    <w:rsid w:val="00B8599C"/>
    <w:rsid w:val="00BA46E3"/>
    <w:rsid w:val="00BB02C6"/>
    <w:rsid w:val="00BB190E"/>
    <w:rsid w:val="00BB2CB6"/>
    <w:rsid w:val="00BD0336"/>
    <w:rsid w:val="00BD1086"/>
    <w:rsid w:val="00BD1675"/>
    <w:rsid w:val="00BE1265"/>
    <w:rsid w:val="00BE2E1F"/>
    <w:rsid w:val="00BE4C99"/>
    <w:rsid w:val="00BF1554"/>
    <w:rsid w:val="00C008C2"/>
    <w:rsid w:val="00C065EE"/>
    <w:rsid w:val="00C14C7E"/>
    <w:rsid w:val="00C23256"/>
    <w:rsid w:val="00C35440"/>
    <w:rsid w:val="00C36D86"/>
    <w:rsid w:val="00C50BAB"/>
    <w:rsid w:val="00C5222E"/>
    <w:rsid w:val="00C52F9E"/>
    <w:rsid w:val="00C54E7B"/>
    <w:rsid w:val="00C575D0"/>
    <w:rsid w:val="00C57692"/>
    <w:rsid w:val="00C7121E"/>
    <w:rsid w:val="00C77ABA"/>
    <w:rsid w:val="00C8194D"/>
    <w:rsid w:val="00C827D7"/>
    <w:rsid w:val="00C83526"/>
    <w:rsid w:val="00C87FF2"/>
    <w:rsid w:val="00C9197B"/>
    <w:rsid w:val="00CA55B1"/>
    <w:rsid w:val="00CA64C5"/>
    <w:rsid w:val="00CB29DB"/>
    <w:rsid w:val="00CB6BAD"/>
    <w:rsid w:val="00CC024E"/>
    <w:rsid w:val="00CC2962"/>
    <w:rsid w:val="00CC3FBB"/>
    <w:rsid w:val="00CC5281"/>
    <w:rsid w:val="00CD4615"/>
    <w:rsid w:val="00CD5AC9"/>
    <w:rsid w:val="00CF44B6"/>
    <w:rsid w:val="00D022EF"/>
    <w:rsid w:val="00D02BF3"/>
    <w:rsid w:val="00D3274A"/>
    <w:rsid w:val="00D352A9"/>
    <w:rsid w:val="00D36AC1"/>
    <w:rsid w:val="00D42C55"/>
    <w:rsid w:val="00D43AAD"/>
    <w:rsid w:val="00D4537A"/>
    <w:rsid w:val="00D64551"/>
    <w:rsid w:val="00D67685"/>
    <w:rsid w:val="00D72A73"/>
    <w:rsid w:val="00D74EE7"/>
    <w:rsid w:val="00D81710"/>
    <w:rsid w:val="00D877FB"/>
    <w:rsid w:val="00D903B8"/>
    <w:rsid w:val="00DC2DF0"/>
    <w:rsid w:val="00DC2FCA"/>
    <w:rsid w:val="00DC3DA8"/>
    <w:rsid w:val="00DC5267"/>
    <w:rsid w:val="00DE6A2B"/>
    <w:rsid w:val="00E0213E"/>
    <w:rsid w:val="00E10130"/>
    <w:rsid w:val="00E118CC"/>
    <w:rsid w:val="00E12EEF"/>
    <w:rsid w:val="00E17C3A"/>
    <w:rsid w:val="00E318E5"/>
    <w:rsid w:val="00E34CFA"/>
    <w:rsid w:val="00E34D14"/>
    <w:rsid w:val="00E361F4"/>
    <w:rsid w:val="00E3742E"/>
    <w:rsid w:val="00E37614"/>
    <w:rsid w:val="00E41858"/>
    <w:rsid w:val="00E460D0"/>
    <w:rsid w:val="00E50065"/>
    <w:rsid w:val="00E57BC8"/>
    <w:rsid w:val="00E60841"/>
    <w:rsid w:val="00E62154"/>
    <w:rsid w:val="00E64DF6"/>
    <w:rsid w:val="00E70BDB"/>
    <w:rsid w:val="00E7214F"/>
    <w:rsid w:val="00E801A3"/>
    <w:rsid w:val="00E817E8"/>
    <w:rsid w:val="00E858E3"/>
    <w:rsid w:val="00E86F09"/>
    <w:rsid w:val="00E95691"/>
    <w:rsid w:val="00E9788D"/>
    <w:rsid w:val="00EA6EBC"/>
    <w:rsid w:val="00EB3F0B"/>
    <w:rsid w:val="00EC1F3B"/>
    <w:rsid w:val="00EC20AC"/>
    <w:rsid w:val="00EC6133"/>
    <w:rsid w:val="00ED0EC3"/>
    <w:rsid w:val="00EE1A0F"/>
    <w:rsid w:val="00EE54F4"/>
    <w:rsid w:val="00EE556F"/>
    <w:rsid w:val="00EE560D"/>
    <w:rsid w:val="00EE7B47"/>
    <w:rsid w:val="00EE7D61"/>
    <w:rsid w:val="00EF2FB0"/>
    <w:rsid w:val="00F01C05"/>
    <w:rsid w:val="00F01CFC"/>
    <w:rsid w:val="00F14B96"/>
    <w:rsid w:val="00F227AD"/>
    <w:rsid w:val="00F2330C"/>
    <w:rsid w:val="00F35A81"/>
    <w:rsid w:val="00F35FE2"/>
    <w:rsid w:val="00F42659"/>
    <w:rsid w:val="00F46610"/>
    <w:rsid w:val="00F5045D"/>
    <w:rsid w:val="00F509DB"/>
    <w:rsid w:val="00F61934"/>
    <w:rsid w:val="00F65299"/>
    <w:rsid w:val="00F67925"/>
    <w:rsid w:val="00F80CC8"/>
    <w:rsid w:val="00F860DF"/>
    <w:rsid w:val="00FA5B45"/>
    <w:rsid w:val="00FA682A"/>
    <w:rsid w:val="00FB45CD"/>
    <w:rsid w:val="00FC1882"/>
    <w:rsid w:val="00FC6BCF"/>
    <w:rsid w:val="00FD0D81"/>
    <w:rsid w:val="00FD6646"/>
    <w:rsid w:val="00FD6B77"/>
    <w:rsid w:val="00FD7390"/>
    <w:rsid w:val="00FE0579"/>
    <w:rsid w:val="00FE209B"/>
    <w:rsid w:val="00FF00DD"/>
    <w:rsid w:val="0333132E"/>
    <w:rsid w:val="065F2685"/>
    <w:rsid w:val="06CDA006"/>
    <w:rsid w:val="08243F3A"/>
    <w:rsid w:val="0A0B5F7E"/>
    <w:rsid w:val="0B154166"/>
    <w:rsid w:val="0C975C65"/>
    <w:rsid w:val="0DFCCCE8"/>
    <w:rsid w:val="0F8EFE66"/>
    <w:rsid w:val="11CBEBC9"/>
    <w:rsid w:val="165922FD"/>
    <w:rsid w:val="165B2573"/>
    <w:rsid w:val="193CD118"/>
    <w:rsid w:val="1A0943F5"/>
    <w:rsid w:val="1A2623DB"/>
    <w:rsid w:val="1AAA7507"/>
    <w:rsid w:val="1ACF3F1D"/>
    <w:rsid w:val="1D5FCE90"/>
    <w:rsid w:val="1DEA67F6"/>
    <w:rsid w:val="1E5D7747"/>
    <w:rsid w:val="1F5EFC51"/>
    <w:rsid w:val="1FFDDA34"/>
    <w:rsid w:val="2008BB8F"/>
    <w:rsid w:val="2102B347"/>
    <w:rsid w:val="23472F7F"/>
    <w:rsid w:val="2397C827"/>
    <w:rsid w:val="23EE2CBE"/>
    <w:rsid w:val="274433F1"/>
    <w:rsid w:val="2AFDA335"/>
    <w:rsid w:val="2B0493A1"/>
    <w:rsid w:val="2B1983A6"/>
    <w:rsid w:val="2E70A5B9"/>
    <w:rsid w:val="2F4D20C6"/>
    <w:rsid w:val="317C5939"/>
    <w:rsid w:val="3190611E"/>
    <w:rsid w:val="3231CFB2"/>
    <w:rsid w:val="32AC4826"/>
    <w:rsid w:val="32E1146D"/>
    <w:rsid w:val="333D3A80"/>
    <w:rsid w:val="33707CE6"/>
    <w:rsid w:val="355DA0B9"/>
    <w:rsid w:val="356951B3"/>
    <w:rsid w:val="37CA3FDE"/>
    <w:rsid w:val="37D1A901"/>
    <w:rsid w:val="38C5F45C"/>
    <w:rsid w:val="393EA168"/>
    <w:rsid w:val="39489B3C"/>
    <w:rsid w:val="3A66E9C1"/>
    <w:rsid w:val="3AE5EC73"/>
    <w:rsid w:val="3B5C6F04"/>
    <w:rsid w:val="3CD217A6"/>
    <w:rsid w:val="3D8771EE"/>
    <w:rsid w:val="40048E64"/>
    <w:rsid w:val="40A38057"/>
    <w:rsid w:val="410FD7F5"/>
    <w:rsid w:val="41B49891"/>
    <w:rsid w:val="423DDAE7"/>
    <w:rsid w:val="42C59DB6"/>
    <w:rsid w:val="432819CA"/>
    <w:rsid w:val="4425436E"/>
    <w:rsid w:val="44BC06D8"/>
    <w:rsid w:val="458DA7E7"/>
    <w:rsid w:val="45A3BC2B"/>
    <w:rsid w:val="492717E2"/>
    <w:rsid w:val="497C74FD"/>
    <w:rsid w:val="49E5B78C"/>
    <w:rsid w:val="4B8A5D82"/>
    <w:rsid w:val="4D42B9DC"/>
    <w:rsid w:val="4E75B242"/>
    <w:rsid w:val="4ED0A965"/>
    <w:rsid w:val="4FB50AFE"/>
    <w:rsid w:val="50DCDAA0"/>
    <w:rsid w:val="5251E7B2"/>
    <w:rsid w:val="54E27725"/>
    <w:rsid w:val="55FE5E2D"/>
    <w:rsid w:val="56C292ED"/>
    <w:rsid w:val="573B1323"/>
    <w:rsid w:val="58B27E15"/>
    <w:rsid w:val="598F30A5"/>
    <w:rsid w:val="5B432C49"/>
    <w:rsid w:val="5C02E28D"/>
    <w:rsid w:val="5EA9DA72"/>
    <w:rsid w:val="5EABE127"/>
    <w:rsid w:val="5F99C718"/>
    <w:rsid w:val="613EC704"/>
    <w:rsid w:val="61D88EF3"/>
    <w:rsid w:val="6301D36B"/>
    <w:rsid w:val="6335AD49"/>
    <w:rsid w:val="6342F1AE"/>
    <w:rsid w:val="64619682"/>
    <w:rsid w:val="64DBAA4F"/>
    <w:rsid w:val="658FF0EE"/>
    <w:rsid w:val="65A0F9EF"/>
    <w:rsid w:val="65A6CF7B"/>
    <w:rsid w:val="6619DECC"/>
    <w:rsid w:val="677346E3"/>
    <w:rsid w:val="67871765"/>
    <w:rsid w:val="6A7C39D7"/>
    <w:rsid w:val="6ACD07B0"/>
    <w:rsid w:val="6BA53011"/>
    <w:rsid w:val="6BE07B6A"/>
    <w:rsid w:val="6C17F628"/>
    <w:rsid w:val="6C8F149D"/>
    <w:rsid w:val="6CBF1B87"/>
    <w:rsid w:val="6DF09E1C"/>
    <w:rsid w:val="6E8D96D6"/>
    <w:rsid w:val="6EC24F0D"/>
    <w:rsid w:val="6F641797"/>
    <w:rsid w:val="723E4F46"/>
    <w:rsid w:val="725E494E"/>
    <w:rsid w:val="731E1E53"/>
    <w:rsid w:val="780FD611"/>
    <w:rsid w:val="7932CD5B"/>
    <w:rsid w:val="79772CD2"/>
    <w:rsid w:val="79F8310B"/>
    <w:rsid w:val="7A057A6B"/>
    <w:rsid w:val="7B6D7B9F"/>
    <w:rsid w:val="7B99E1A9"/>
    <w:rsid w:val="7C0724CD"/>
    <w:rsid w:val="7C7D97BA"/>
    <w:rsid w:val="7CA5E3EF"/>
    <w:rsid w:val="7DEDE06A"/>
    <w:rsid w:val="7E6858DE"/>
    <w:rsid w:val="7E779B77"/>
    <w:rsid w:val="7F4AFE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EB5A4"/>
  <w15:chartTrackingRefBased/>
  <w15:docId w15:val="{81652AF5-7022-4817-B9C7-D8F18364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08FE"/>
    <w:pPr>
      <w:keepNext/>
      <w:keepLines/>
      <w:spacing w:before="360" w:after="80"/>
      <w:outlineLvl w:val="0"/>
    </w:pPr>
    <w:rPr>
      <w:rFonts w:asciiTheme="majorHAnsi" w:eastAsiaTheme="majorEastAsia" w:hAnsiTheme="majorHAnsi" w:cstheme="majorBidi"/>
      <w:color w:val="0F3E3D" w:themeColor="accent1" w:themeShade="BF"/>
      <w:sz w:val="40"/>
      <w:szCs w:val="40"/>
    </w:rPr>
  </w:style>
  <w:style w:type="paragraph" w:styleId="Heading2">
    <w:name w:val="heading 2"/>
    <w:basedOn w:val="Normal"/>
    <w:next w:val="Normal"/>
    <w:link w:val="Heading2Char"/>
    <w:uiPriority w:val="9"/>
    <w:semiHidden/>
    <w:unhideWhenUsed/>
    <w:qFormat/>
    <w:rsid w:val="007A08FE"/>
    <w:pPr>
      <w:keepNext/>
      <w:keepLines/>
      <w:spacing w:before="160" w:after="80"/>
      <w:outlineLvl w:val="1"/>
    </w:pPr>
    <w:rPr>
      <w:rFonts w:asciiTheme="majorHAnsi" w:eastAsiaTheme="majorEastAsia" w:hAnsiTheme="majorHAnsi" w:cstheme="majorBidi"/>
      <w:color w:val="0F3E3D" w:themeColor="accent1" w:themeShade="BF"/>
      <w:sz w:val="32"/>
      <w:szCs w:val="32"/>
    </w:rPr>
  </w:style>
  <w:style w:type="paragraph" w:styleId="Heading3">
    <w:name w:val="heading 3"/>
    <w:basedOn w:val="Normal"/>
    <w:next w:val="Normal"/>
    <w:link w:val="Heading3Char"/>
    <w:uiPriority w:val="9"/>
    <w:semiHidden/>
    <w:unhideWhenUsed/>
    <w:qFormat/>
    <w:rsid w:val="007A08FE"/>
    <w:pPr>
      <w:keepNext/>
      <w:keepLines/>
      <w:spacing w:before="160" w:after="80"/>
      <w:outlineLvl w:val="2"/>
    </w:pPr>
    <w:rPr>
      <w:rFonts w:eastAsiaTheme="majorEastAsia" w:cstheme="majorBidi"/>
      <w:color w:val="0F3E3D" w:themeColor="accent1" w:themeShade="BF"/>
      <w:sz w:val="28"/>
      <w:szCs w:val="28"/>
    </w:rPr>
  </w:style>
  <w:style w:type="paragraph" w:styleId="Heading4">
    <w:name w:val="heading 4"/>
    <w:basedOn w:val="Normal"/>
    <w:next w:val="Normal"/>
    <w:link w:val="Heading4Char"/>
    <w:uiPriority w:val="9"/>
    <w:semiHidden/>
    <w:unhideWhenUsed/>
    <w:qFormat/>
    <w:rsid w:val="007A08FE"/>
    <w:pPr>
      <w:keepNext/>
      <w:keepLines/>
      <w:spacing w:before="80" w:after="40"/>
      <w:outlineLvl w:val="3"/>
    </w:pPr>
    <w:rPr>
      <w:rFonts w:eastAsiaTheme="majorEastAsia" w:cstheme="majorBidi"/>
      <w:i/>
      <w:iCs/>
      <w:color w:val="0F3E3D" w:themeColor="accent1" w:themeShade="BF"/>
    </w:rPr>
  </w:style>
  <w:style w:type="paragraph" w:styleId="Heading5">
    <w:name w:val="heading 5"/>
    <w:basedOn w:val="Normal"/>
    <w:next w:val="Normal"/>
    <w:link w:val="Heading5Char"/>
    <w:uiPriority w:val="9"/>
    <w:semiHidden/>
    <w:unhideWhenUsed/>
    <w:qFormat/>
    <w:rsid w:val="007A08FE"/>
    <w:pPr>
      <w:keepNext/>
      <w:keepLines/>
      <w:spacing w:before="80" w:after="40"/>
      <w:outlineLvl w:val="4"/>
    </w:pPr>
    <w:rPr>
      <w:rFonts w:eastAsiaTheme="majorEastAsia" w:cstheme="majorBidi"/>
      <w:color w:val="0F3E3D" w:themeColor="accent1" w:themeShade="BF"/>
    </w:rPr>
  </w:style>
  <w:style w:type="paragraph" w:styleId="Heading6">
    <w:name w:val="heading 6"/>
    <w:basedOn w:val="Normal"/>
    <w:next w:val="Normal"/>
    <w:link w:val="Heading6Char"/>
    <w:uiPriority w:val="9"/>
    <w:semiHidden/>
    <w:unhideWhenUsed/>
    <w:qFormat/>
    <w:rsid w:val="007A08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8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8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8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8FE"/>
    <w:rPr>
      <w:rFonts w:asciiTheme="majorHAnsi" w:eastAsiaTheme="majorEastAsia" w:hAnsiTheme="majorHAnsi" w:cstheme="majorBidi"/>
      <w:color w:val="0F3E3D" w:themeColor="accent1" w:themeShade="BF"/>
      <w:sz w:val="40"/>
      <w:szCs w:val="40"/>
    </w:rPr>
  </w:style>
  <w:style w:type="character" w:customStyle="1" w:styleId="Heading2Char">
    <w:name w:val="Heading 2 Char"/>
    <w:basedOn w:val="DefaultParagraphFont"/>
    <w:link w:val="Heading2"/>
    <w:uiPriority w:val="9"/>
    <w:semiHidden/>
    <w:rsid w:val="007A08FE"/>
    <w:rPr>
      <w:rFonts w:asciiTheme="majorHAnsi" w:eastAsiaTheme="majorEastAsia" w:hAnsiTheme="majorHAnsi" w:cstheme="majorBidi"/>
      <w:color w:val="0F3E3D" w:themeColor="accent1" w:themeShade="BF"/>
      <w:sz w:val="32"/>
      <w:szCs w:val="32"/>
    </w:rPr>
  </w:style>
  <w:style w:type="character" w:customStyle="1" w:styleId="Heading3Char">
    <w:name w:val="Heading 3 Char"/>
    <w:basedOn w:val="DefaultParagraphFont"/>
    <w:link w:val="Heading3"/>
    <w:uiPriority w:val="9"/>
    <w:semiHidden/>
    <w:rsid w:val="007A08FE"/>
    <w:rPr>
      <w:rFonts w:eastAsiaTheme="majorEastAsia" w:cstheme="majorBidi"/>
      <w:color w:val="0F3E3D" w:themeColor="accent1" w:themeShade="BF"/>
      <w:sz w:val="28"/>
      <w:szCs w:val="28"/>
    </w:rPr>
  </w:style>
  <w:style w:type="character" w:customStyle="1" w:styleId="Heading4Char">
    <w:name w:val="Heading 4 Char"/>
    <w:basedOn w:val="DefaultParagraphFont"/>
    <w:link w:val="Heading4"/>
    <w:uiPriority w:val="9"/>
    <w:semiHidden/>
    <w:rsid w:val="007A08FE"/>
    <w:rPr>
      <w:rFonts w:eastAsiaTheme="majorEastAsia" w:cstheme="majorBidi"/>
      <w:i/>
      <w:iCs/>
      <w:color w:val="0F3E3D" w:themeColor="accent1" w:themeShade="BF"/>
    </w:rPr>
  </w:style>
  <w:style w:type="character" w:customStyle="1" w:styleId="Heading5Char">
    <w:name w:val="Heading 5 Char"/>
    <w:basedOn w:val="DefaultParagraphFont"/>
    <w:link w:val="Heading5"/>
    <w:uiPriority w:val="9"/>
    <w:semiHidden/>
    <w:rsid w:val="007A08FE"/>
    <w:rPr>
      <w:rFonts w:eastAsiaTheme="majorEastAsia" w:cstheme="majorBidi"/>
      <w:color w:val="0F3E3D" w:themeColor="accent1" w:themeShade="BF"/>
    </w:rPr>
  </w:style>
  <w:style w:type="character" w:customStyle="1" w:styleId="Heading6Char">
    <w:name w:val="Heading 6 Char"/>
    <w:basedOn w:val="DefaultParagraphFont"/>
    <w:link w:val="Heading6"/>
    <w:uiPriority w:val="9"/>
    <w:semiHidden/>
    <w:rsid w:val="007A08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8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8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8FE"/>
    <w:rPr>
      <w:rFonts w:eastAsiaTheme="majorEastAsia" w:cstheme="majorBidi"/>
      <w:color w:val="272727" w:themeColor="text1" w:themeTint="D8"/>
    </w:rPr>
  </w:style>
  <w:style w:type="paragraph" w:styleId="Title">
    <w:name w:val="Title"/>
    <w:basedOn w:val="Normal"/>
    <w:next w:val="Normal"/>
    <w:link w:val="TitleChar"/>
    <w:uiPriority w:val="10"/>
    <w:qFormat/>
    <w:rsid w:val="007A08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8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8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8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8FE"/>
    <w:pPr>
      <w:spacing w:before="160"/>
      <w:jc w:val="center"/>
    </w:pPr>
    <w:rPr>
      <w:i/>
      <w:iCs/>
      <w:color w:val="404040" w:themeColor="text1" w:themeTint="BF"/>
    </w:rPr>
  </w:style>
  <w:style w:type="character" w:customStyle="1" w:styleId="QuoteChar">
    <w:name w:val="Quote Char"/>
    <w:basedOn w:val="DefaultParagraphFont"/>
    <w:link w:val="Quote"/>
    <w:uiPriority w:val="29"/>
    <w:rsid w:val="007A08FE"/>
    <w:rPr>
      <w:i/>
      <w:iCs/>
      <w:color w:val="404040" w:themeColor="text1" w:themeTint="BF"/>
    </w:rPr>
  </w:style>
  <w:style w:type="paragraph" w:styleId="ListParagraph">
    <w:name w:val="List Paragraph"/>
    <w:basedOn w:val="Normal"/>
    <w:uiPriority w:val="34"/>
    <w:qFormat/>
    <w:rsid w:val="007A08FE"/>
    <w:pPr>
      <w:ind w:left="720"/>
      <w:contextualSpacing/>
    </w:pPr>
  </w:style>
  <w:style w:type="character" w:styleId="IntenseEmphasis">
    <w:name w:val="Intense Emphasis"/>
    <w:basedOn w:val="DefaultParagraphFont"/>
    <w:uiPriority w:val="21"/>
    <w:qFormat/>
    <w:rsid w:val="007A08FE"/>
    <w:rPr>
      <w:i/>
      <w:iCs/>
      <w:color w:val="0F3E3D" w:themeColor="accent1" w:themeShade="BF"/>
    </w:rPr>
  </w:style>
  <w:style w:type="paragraph" w:styleId="IntenseQuote">
    <w:name w:val="Intense Quote"/>
    <w:basedOn w:val="Normal"/>
    <w:next w:val="Normal"/>
    <w:link w:val="IntenseQuoteChar"/>
    <w:uiPriority w:val="30"/>
    <w:qFormat/>
    <w:rsid w:val="007A08FE"/>
    <w:pPr>
      <w:pBdr>
        <w:top w:val="single" w:sz="4" w:space="10" w:color="0F3E3D" w:themeColor="accent1" w:themeShade="BF"/>
        <w:bottom w:val="single" w:sz="4" w:space="10" w:color="0F3E3D" w:themeColor="accent1" w:themeShade="BF"/>
      </w:pBdr>
      <w:spacing w:before="360" w:after="360"/>
      <w:ind w:left="864" w:right="864"/>
      <w:jc w:val="center"/>
    </w:pPr>
    <w:rPr>
      <w:i/>
      <w:iCs/>
      <w:color w:val="0F3E3D" w:themeColor="accent1" w:themeShade="BF"/>
    </w:rPr>
  </w:style>
  <w:style w:type="character" w:customStyle="1" w:styleId="IntenseQuoteChar">
    <w:name w:val="Intense Quote Char"/>
    <w:basedOn w:val="DefaultParagraphFont"/>
    <w:link w:val="IntenseQuote"/>
    <w:uiPriority w:val="30"/>
    <w:rsid w:val="007A08FE"/>
    <w:rPr>
      <w:i/>
      <w:iCs/>
      <w:color w:val="0F3E3D" w:themeColor="accent1" w:themeShade="BF"/>
    </w:rPr>
  </w:style>
  <w:style w:type="character" w:styleId="IntenseReference">
    <w:name w:val="Intense Reference"/>
    <w:basedOn w:val="DefaultParagraphFont"/>
    <w:uiPriority w:val="32"/>
    <w:qFormat/>
    <w:rsid w:val="007A08FE"/>
    <w:rPr>
      <w:b/>
      <w:bCs/>
      <w:smallCaps/>
      <w:color w:val="0F3E3D" w:themeColor="accent1" w:themeShade="BF"/>
      <w:spacing w:val="5"/>
    </w:rPr>
  </w:style>
  <w:style w:type="character" w:styleId="Strong">
    <w:name w:val="Strong"/>
    <w:basedOn w:val="DefaultParagraphFont"/>
    <w:uiPriority w:val="22"/>
    <w:qFormat/>
    <w:rsid w:val="007A08FE"/>
    <w:rPr>
      <w:b/>
      <w:bCs/>
    </w:rPr>
  </w:style>
  <w:style w:type="character" w:styleId="CommentReference">
    <w:name w:val="annotation reference"/>
    <w:basedOn w:val="DefaultParagraphFont"/>
    <w:uiPriority w:val="99"/>
    <w:semiHidden/>
    <w:unhideWhenUsed/>
    <w:rsid w:val="00EB3F0B"/>
    <w:rPr>
      <w:sz w:val="16"/>
      <w:szCs w:val="16"/>
    </w:rPr>
  </w:style>
  <w:style w:type="paragraph" w:styleId="CommentText">
    <w:name w:val="annotation text"/>
    <w:basedOn w:val="Normal"/>
    <w:link w:val="CommentTextChar"/>
    <w:uiPriority w:val="99"/>
    <w:unhideWhenUsed/>
    <w:rsid w:val="00EB3F0B"/>
    <w:pPr>
      <w:spacing w:line="240" w:lineRule="auto"/>
    </w:pPr>
    <w:rPr>
      <w:sz w:val="20"/>
      <w:szCs w:val="20"/>
    </w:rPr>
  </w:style>
  <w:style w:type="character" w:customStyle="1" w:styleId="CommentTextChar">
    <w:name w:val="Comment Text Char"/>
    <w:basedOn w:val="DefaultParagraphFont"/>
    <w:link w:val="CommentText"/>
    <w:uiPriority w:val="99"/>
    <w:rsid w:val="00EB3F0B"/>
    <w:rPr>
      <w:sz w:val="20"/>
      <w:szCs w:val="20"/>
    </w:rPr>
  </w:style>
  <w:style w:type="paragraph" w:styleId="CommentSubject">
    <w:name w:val="annotation subject"/>
    <w:basedOn w:val="CommentText"/>
    <w:next w:val="CommentText"/>
    <w:link w:val="CommentSubjectChar"/>
    <w:uiPriority w:val="99"/>
    <w:semiHidden/>
    <w:unhideWhenUsed/>
    <w:rsid w:val="00EB3F0B"/>
    <w:rPr>
      <w:b/>
      <w:bCs/>
    </w:rPr>
  </w:style>
  <w:style w:type="character" w:customStyle="1" w:styleId="CommentSubjectChar">
    <w:name w:val="Comment Subject Char"/>
    <w:basedOn w:val="CommentTextChar"/>
    <w:link w:val="CommentSubject"/>
    <w:uiPriority w:val="99"/>
    <w:semiHidden/>
    <w:rsid w:val="00EB3F0B"/>
    <w:rPr>
      <w:b/>
      <w:bCs/>
      <w:sz w:val="20"/>
      <w:szCs w:val="20"/>
    </w:rPr>
  </w:style>
  <w:style w:type="paragraph" w:styleId="FootnoteText">
    <w:name w:val="footnote text"/>
    <w:basedOn w:val="Normal"/>
    <w:link w:val="FootnoteTextChar"/>
    <w:uiPriority w:val="99"/>
    <w:semiHidden/>
    <w:unhideWhenUsed/>
    <w:rsid w:val="00A42E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2E2B"/>
    <w:rPr>
      <w:sz w:val="20"/>
      <w:szCs w:val="20"/>
    </w:rPr>
  </w:style>
  <w:style w:type="character" w:styleId="FootnoteReference">
    <w:name w:val="footnote reference"/>
    <w:basedOn w:val="DefaultParagraphFont"/>
    <w:uiPriority w:val="99"/>
    <w:semiHidden/>
    <w:unhideWhenUsed/>
    <w:rsid w:val="00A42E2B"/>
    <w:rPr>
      <w:vertAlign w:val="superscript"/>
    </w:rPr>
  </w:style>
  <w:style w:type="paragraph" w:styleId="Header">
    <w:name w:val="header"/>
    <w:basedOn w:val="Normal"/>
    <w:link w:val="HeaderChar"/>
    <w:uiPriority w:val="99"/>
    <w:semiHidden/>
    <w:unhideWhenUsed/>
    <w:rsid w:val="009203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92B2B"/>
  </w:style>
  <w:style w:type="paragraph" w:styleId="Footer">
    <w:name w:val="footer"/>
    <w:basedOn w:val="Normal"/>
    <w:link w:val="FooterChar"/>
    <w:uiPriority w:val="99"/>
    <w:semiHidden/>
    <w:unhideWhenUsed/>
    <w:rsid w:val="0092039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92B2B"/>
  </w:style>
  <w:style w:type="paragraph" w:styleId="Revision">
    <w:name w:val="Revision"/>
    <w:hidden/>
    <w:uiPriority w:val="99"/>
    <w:semiHidden/>
    <w:rsid w:val="00144C38"/>
    <w:pPr>
      <w:spacing w:after="0" w:line="240" w:lineRule="auto"/>
    </w:pPr>
  </w:style>
  <w:style w:type="character" w:customStyle="1" w:styleId="ui-provider">
    <w:name w:val="ui-provider"/>
    <w:basedOn w:val="DefaultParagraphFont"/>
    <w:rsid w:val="00966262"/>
  </w:style>
  <w:style w:type="paragraph" w:styleId="TOC1">
    <w:name w:val="toc 1"/>
    <w:basedOn w:val="Normal"/>
    <w:next w:val="Normal"/>
    <w:autoRedefine/>
    <w:uiPriority w:val="39"/>
    <w:unhideWhenUsed/>
    <w:rsid w:val="00530D3A"/>
    <w:pPr>
      <w:tabs>
        <w:tab w:val="left" w:pos="284"/>
        <w:tab w:val="right" w:leader="dot" w:pos="10490"/>
      </w:tabs>
      <w:spacing w:after="80" w:line="240" w:lineRule="auto"/>
      <w:contextualSpacing/>
    </w:pPr>
    <w:rPr>
      <w:rFonts w:ascii="Cambria" w:hAnsi="Cambria"/>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124969">
      <w:bodyDiv w:val="1"/>
      <w:marLeft w:val="0"/>
      <w:marRight w:val="0"/>
      <w:marTop w:val="0"/>
      <w:marBottom w:val="0"/>
      <w:divBdr>
        <w:top w:val="none" w:sz="0" w:space="0" w:color="auto"/>
        <w:left w:val="none" w:sz="0" w:space="0" w:color="auto"/>
        <w:bottom w:val="none" w:sz="0" w:space="0" w:color="auto"/>
        <w:right w:val="none" w:sz="0" w:space="0" w:color="auto"/>
      </w:divBdr>
    </w:div>
    <w:div w:id="566843596">
      <w:bodyDiv w:val="1"/>
      <w:marLeft w:val="0"/>
      <w:marRight w:val="0"/>
      <w:marTop w:val="0"/>
      <w:marBottom w:val="0"/>
      <w:divBdr>
        <w:top w:val="none" w:sz="0" w:space="0" w:color="auto"/>
        <w:left w:val="none" w:sz="0" w:space="0" w:color="auto"/>
        <w:bottom w:val="none" w:sz="0" w:space="0" w:color="auto"/>
        <w:right w:val="none" w:sz="0" w:space="0" w:color="auto"/>
      </w:divBdr>
    </w:div>
    <w:div w:id="669648953">
      <w:bodyDiv w:val="1"/>
      <w:marLeft w:val="0"/>
      <w:marRight w:val="0"/>
      <w:marTop w:val="0"/>
      <w:marBottom w:val="0"/>
      <w:divBdr>
        <w:top w:val="none" w:sz="0" w:space="0" w:color="auto"/>
        <w:left w:val="none" w:sz="0" w:space="0" w:color="auto"/>
        <w:bottom w:val="none" w:sz="0" w:space="0" w:color="auto"/>
        <w:right w:val="none" w:sz="0" w:space="0" w:color="auto"/>
      </w:divBdr>
    </w:div>
    <w:div w:id="823935778">
      <w:bodyDiv w:val="1"/>
      <w:marLeft w:val="0"/>
      <w:marRight w:val="0"/>
      <w:marTop w:val="0"/>
      <w:marBottom w:val="0"/>
      <w:divBdr>
        <w:top w:val="none" w:sz="0" w:space="0" w:color="auto"/>
        <w:left w:val="none" w:sz="0" w:space="0" w:color="auto"/>
        <w:bottom w:val="none" w:sz="0" w:space="0" w:color="auto"/>
        <w:right w:val="none" w:sz="0" w:space="0" w:color="auto"/>
      </w:divBdr>
    </w:div>
    <w:div w:id="150621455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KEM-palete">
      <a:dk1>
        <a:sysClr val="windowText" lastClr="000000"/>
      </a:dk1>
      <a:lt1>
        <a:sysClr val="window" lastClr="FFFFFF"/>
      </a:lt1>
      <a:dk2>
        <a:srgbClr val="443742"/>
      </a:dk2>
      <a:lt2>
        <a:srgbClr val="DBCFB0"/>
      </a:lt2>
      <a:accent1>
        <a:srgbClr val="155452"/>
      </a:accent1>
      <a:accent2>
        <a:srgbClr val="98B6B1"/>
      </a:accent2>
      <a:accent3>
        <a:srgbClr val="5079CC"/>
      </a:accent3>
      <a:accent4>
        <a:srgbClr val="E3B23C"/>
      </a:accent4>
      <a:accent5>
        <a:srgbClr val="D36135"/>
      </a:accent5>
      <a:accent6>
        <a:srgbClr val="A63A50"/>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ED7AB-0771-48D9-AE1D-B1EED13EE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1792</Words>
  <Characters>1023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Platace</dc:creator>
  <cp:keywords/>
  <dc:description/>
  <cp:lastModifiedBy>Līga Platace</cp:lastModifiedBy>
  <cp:revision>5</cp:revision>
  <dcterms:created xsi:type="dcterms:W3CDTF">2024-07-31T09:55:00Z</dcterms:created>
  <dcterms:modified xsi:type="dcterms:W3CDTF">2024-07-31T10:19:00Z</dcterms:modified>
</cp:coreProperties>
</file>