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1DF9" w14:textId="77777777" w:rsidR="00193254" w:rsidRDefault="00193254" w:rsidP="00BD5B3A">
      <w:pPr>
        <w:spacing w:after="480" w:line="240" w:lineRule="auto"/>
        <w:jc w:val="center"/>
        <w:rPr>
          <w:rFonts w:ascii="Times New Roman" w:hAnsi="Times New Roman" w:cs="Times New Roman"/>
          <w:b/>
          <w:sz w:val="28"/>
          <w:szCs w:val="28"/>
        </w:rPr>
      </w:pPr>
      <w:r w:rsidRPr="00874F86">
        <w:rPr>
          <w:rFonts w:ascii="Times New Roman" w:hAnsi="Times New Roman" w:cs="Times New Roman"/>
          <w:b/>
          <w:sz w:val="28"/>
          <w:szCs w:val="28"/>
        </w:rPr>
        <w:t>Informatīvais ziņojums “</w:t>
      </w:r>
      <w:r w:rsidRPr="00193254">
        <w:rPr>
          <w:rFonts w:ascii="Times New Roman" w:hAnsi="Times New Roman" w:cs="Times New Roman"/>
          <w:b/>
          <w:sz w:val="28"/>
          <w:szCs w:val="28"/>
        </w:rPr>
        <w:t>Par priekšlikumiem pakāpeniskai finansējuma palielināšanai valsts aizsardzības spēju un i</w:t>
      </w:r>
      <w:r>
        <w:rPr>
          <w:rFonts w:ascii="Times New Roman" w:hAnsi="Times New Roman" w:cs="Times New Roman"/>
          <w:b/>
          <w:sz w:val="28"/>
          <w:szCs w:val="28"/>
        </w:rPr>
        <w:t xml:space="preserve">ekšējās drošības stiprināšanai un </w:t>
      </w:r>
      <w:r w:rsidRPr="00193254">
        <w:rPr>
          <w:rFonts w:ascii="Times New Roman" w:hAnsi="Times New Roman" w:cs="Times New Roman"/>
          <w:b/>
          <w:sz w:val="28"/>
          <w:szCs w:val="28"/>
        </w:rPr>
        <w:t>aizsardzības budžeta pakāpeniskam pieaugumam</w:t>
      </w:r>
      <w:r w:rsidRPr="00874F86">
        <w:rPr>
          <w:rFonts w:ascii="Times New Roman" w:hAnsi="Times New Roman" w:cs="Times New Roman"/>
          <w:b/>
          <w:sz w:val="28"/>
          <w:szCs w:val="28"/>
        </w:rPr>
        <w:t>”</w:t>
      </w:r>
    </w:p>
    <w:p w14:paraId="01C09AF3" w14:textId="77777777" w:rsidR="00255C1D" w:rsidRPr="00236D45" w:rsidRDefault="00193254" w:rsidP="00BD5B3A">
      <w:pPr>
        <w:pStyle w:val="tv213"/>
        <w:shd w:val="clear" w:color="auto" w:fill="FFFFFF"/>
        <w:spacing w:before="480" w:beforeAutospacing="0" w:after="480" w:afterAutospacing="0" w:line="293" w:lineRule="atLeast"/>
        <w:ind w:firstLine="709"/>
        <w:jc w:val="both"/>
        <w:rPr>
          <w:rFonts w:eastAsia="Calibri"/>
          <w:sz w:val="28"/>
          <w:szCs w:val="28"/>
        </w:rPr>
      </w:pPr>
      <w:r w:rsidRPr="00193254">
        <w:rPr>
          <w:rFonts w:eastAsia="Calibri"/>
          <w:sz w:val="28"/>
          <w:szCs w:val="28"/>
        </w:rPr>
        <w:t>Informatīvais ziņojums “Par priekšlikumiem pakāpeniskai finansējuma palielināšanai valsts aizsardzības spēju un iekšējās drošības stiprināšanai un aizsardzības budžeta pakāpeniskam pieaugumam” (turpmāk – informatīvais ziņojums) sagatavots, lai izpildītu Ministru prezidenta rezolūcijā Nr.22-MPI-9 doto uzdevumu</w:t>
      </w:r>
      <w:r>
        <w:rPr>
          <w:rFonts w:eastAsia="Calibri"/>
          <w:sz w:val="28"/>
          <w:szCs w:val="28"/>
        </w:rPr>
        <w:t>,</w:t>
      </w:r>
      <w:r w:rsidRPr="00193254">
        <w:t xml:space="preserve"> </w:t>
      </w:r>
      <w:r w:rsidRPr="00193254">
        <w:rPr>
          <w:sz w:val="28"/>
          <w:szCs w:val="28"/>
        </w:rPr>
        <w:t>i</w:t>
      </w:r>
      <w:r w:rsidRPr="00193254">
        <w:rPr>
          <w:rFonts w:eastAsia="Calibri"/>
          <w:sz w:val="28"/>
          <w:szCs w:val="28"/>
        </w:rPr>
        <w:t>evērojot neizprovocētu plaša mēroga Krievijas militāro agresiju pret Ukrainu un pieaugošos ģeopolitiskos riskus</w:t>
      </w:r>
      <w:r>
        <w:rPr>
          <w:rFonts w:eastAsia="Calibri"/>
          <w:sz w:val="28"/>
          <w:szCs w:val="28"/>
        </w:rPr>
        <w:t>,</w:t>
      </w:r>
      <w:r w:rsidRPr="00193254">
        <w:rPr>
          <w:rFonts w:eastAsia="Calibri"/>
          <w:sz w:val="28"/>
          <w:szCs w:val="28"/>
        </w:rPr>
        <w:t xml:space="preserve"> Finanšu ministrijai </w:t>
      </w:r>
      <w:r w:rsidR="000D60EF" w:rsidRPr="000D60EF">
        <w:rPr>
          <w:rFonts w:eastAsia="Calibri"/>
          <w:sz w:val="28"/>
          <w:szCs w:val="28"/>
        </w:rPr>
        <w:t xml:space="preserve">sadarbībā ar Aizsardzības ministriju, </w:t>
      </w:r>
      <w:proofErr w:type="spellStart"/>
      <w:r w:rsidR="000D60EF" w:rsidRPr="000D60EF">
        <w:rPr>
          <w:rFonts w:eastAsia="Calibri"/>
          <w:sz w:val="28"/>
          <w:szCs w:val="28"/>
        </w:rPr>
        <w:t>Iekšlietu</w:t>
      </w:r>
      <w:proofErr w:type="spellEnd"/>
      <w:r w:rsidR="000D60EF" w:rsidRPr="000D60EF">
        <w:rPr>
          <w:rFonts w:eastAsia="Calibri"/>
          <w:sz w:val="28"/>
          <w:szCs w:val="28"/>
        </w:rPr>
        <w:t xml:space="preserve"> ministriju, Ārlietu ministriju un Tieslietu ministriju </w:t>
      </w:r>
      <w:r w:rsidRPr="00193254">
        <w:rPr>
          <w:rFonts w:eastAsia="Calibri"/>
          <w:sz w:val="28"/>
          <w:szCs w:val="28"/>
        </w:rPr>
        <w:t>sagatavot informatīvo ziņojumu par priekšlikumiem pakāpeniskai finansējuma palielināšanai valsts aizsardzības spēju un iekšējās drošības stiprināšanai</w:t>
      </w:r>
      <w:r>
        <w:rPr>
          <w:rFonts w:eastAsia="Calibri"/>
          <w:sz w:val="28"/>
          <w:szCs w:val="28"/>
        </w:rPr>
        <w:t xml:space="preserve"> un</w:t>
      </w:r>
      <w:r w:rsidRPr="00193254">
        <w:rPr>
          <w:rFonts w:eastAsia="Calibri"/>
          <w:sz w:val="28"/>
          <w:szCs w:val="28"/>
        </w:rPr>
        <w:t xml:space="preserve"> aizsardzības budžeta pakāpeniskam pieaugumam, 2025.</w:t>
      </w:r>
      <w:r w:rsidR="00CB63BB">
        <w:rPr>
          <w:rFonts w:eastAsia="Calibri"/>
          <w:sz w:val="28"/>
          <w:szCs w:val="28"/>
        </w:rPr>
        <w:t xml:space="preserve"> </w:t>
      </w:r>
      <w:r w:rsidRPr="00193254">
        <w:rPr>
          <w:rFonts w:eastAsia="Calibri"/>
          <w:sz w:val="28"/>
          <w:szCs w:val="28"/>
        </w:rPr>
        <w:t>gadā sasniedzot ne mazāk kā 2,5% no iekšzemes kopprodukta</w:t>
      </w:r>
      <w:r>
        <w:rPr>
          <w:rFonts w:eastAsia="Calibri"/>
          <w:sz w:val="28"/>
          <w:szCs w:val="28"/>
        </w:rPr>
        <w:t>.</w:t>
      </w:r>
    </w:p>
    <w:p w14:paraId="55050650" w14:textId="77777777" w:rsidR="00236D45" w:rsidRPr="001C6F5E" w:rsidRDefault="00236D45" w:rsidP="000672BD">
      <w:pPr>
        <w:pStyle w:val="ListParagraph"/>
        <w:numPr>
          <w:ilvl w:val="0"/>
          <w:numId w:val="1"/>
        </w:numPr>
        <w:spacing w:before="480" w:after="240" w:line="240" w:lineRule="auto"/>
        <w:ind w:left="1077" w:hanging="357"/>
        <w:jc w:val="center"/>
        <w:rPr>
          <w:rFonts w:ascii="Times New Roman" w:eastAsia="Times New Roman" w:hAnsi="Times New Roman" w:cs="Times New Roman"/>
          <w:b/>
          <w:bCs/>
          <w:color w:val="000000"/>
          <w:sz w:val="28"/>
          <w:szCs w:val="28"/>
          <w:lang w:eastAsia="lv-LV"/>
        </w:rPr>
      </w:pPr>
      <w:r w:rsidRPr="000D60EF">
        <w:rPr>
          <w:rFonts w:ascii="Times New Roman" w:eastAsia="Times New Roman" w:hAnsi="Times New Roman" w:cs="Times New Roman"/>
          <w:b/>
          <w:bCs/>
          <w:color w:val="000000"/>
          <w:sz w:val="28"/>
          <w:szCs w:val="28"/>
          <w:lang w:eastAsia="lv-LV"/>
        </w:rPr>
        <w:t>Makroekonomiskā</w:t>
      </w:r>
      <w:r>
        <w:rPr>
          <w:rFonts w:ascii="Times New Roman" w:eastAsia="Times New Roman" w:hAnsi="Times New Roman" w:cs="Times New Roman"/>
          <w:b/>
          <w:bCs/>
          <w:color w:val="000000"/>
          <w:sz w:val="28"/>
          <w:szCs w:val="28"/>
          <w:lang w:eastAsia="lv-LV"/>
        </w:rPr>
        <w:t>s attīstības</w:t>
      </w:r>
      <w:r w:rsidRPr="000D60EF">
        <w:rPr>
          <w:rFonts w:ascii="Times New Roman" w:eastAsia="Times New Roman" w:hAnsi="Times New Roman" w:cs="Times New Roman"/>
          <w:b/>
          <w:bCs/>
          <w:color w:val="000000"/>
          <w:sz w:val="28"/>
          <w:szCs w:val="28"/>
          <w:lang w:eastAsia="lv-LV"/>
        </w:rPr>
        <w:t xml:space="preserve"> prognoze</w:t>
      </w:r>
    </w:p>
    <w:p w14:paraId="66F0F158" w14:textId="3A7C536D" w:rsidR="00AB33FB" w:rsidRPr="006A1F12" w:rsidRDefault="00AB33FB" w:rsidP="00AB33FB">
      <w:pPr>
        <w:pStyle w:val="NormalWeb"/>
        <w:shd w:val="clear" w:color="auto" w:fill="FFFFFF"/>
        <w:spacing w:before="240" w:beforeAutospacing="0"/>
        <w:ind w:firstLine="720"/>
        <w:jc w:val="both"/>
        <w:rPr>
          <w:color w:val="000000"/>
          <w:sz w:val="28"/>
          <w:szCs w:val="28"/>
        </w:rPr>
      </w:pPr>
      <w:r w:rsidRPr="006A1F12">
        <w:rPr>
          <w:color w:val="000000"/>
          <w:sz w:val="28"/>
          <w:szCs w:val="28"/>
        </w:rPr>
        <w:t xml:space="preserve">Pēc Krievijas iebrukuma Ukrainā un līdz ar ekonomiskās sadarbības krasu samazināšanos ar Krieviju un tās sabiedroto Baltkrieviju, Finanšu ministrija </w:t>
      </w:r>
      <w:r>
        <w:rPr>
          <w:color w:val="000000"/>
          <w:sz w:val="28"/>
          <w:szCs w:val="28"/>
        </w:rPr>
        <w:t xml:space="preserve">marta sākumā </w:t>
      </w:r>
      <w:r w:rsidRPr="006A1F12">
        <w:rPr>
          <w:color w:val="000000"/>
          <w:sz w:val="28"/>
          <w:szCs w:val="28"/>
        </w:rPr>
        <w:t>ir pārskatījusi makroekonomisko rādītāju prognozes</w:t>
      </w:r>
      <w:r>
        <w:rPr>
          <w:color w:val="000000"/>
          <w:sz w:val="28"/>
          <w:szCs w:val="28"/>
        </w:rPr>
        <w:t xml:space="preserve">, </w:t>
      </w:r>
      <w:r w:rsidRPr="006A1F12">
        <w:rPr>
          <w:color w:val="000000"/>
          <w:sz w:val="28"/>
          <w:szCs w:val="28"/>
        </w:rPr>
        <w:t>kas paredzētas Latvijas Stabilitātes programmas 2022.</w:t>
      </w:r>
      <w:r w:rsidR="00795098">
        <w:rPr>
          <w:color w:val="000000"/>
          <w:sz w:val="28"/>
          <w:szCs w:val="28"/>
        </w:rPr>
        <w:t xml:space="preserve"> </w:t>
      </w:r>
      <w:r w:rsidRPr="006A1F12">
        <w:rPr>
          <w:color w:val="000000"/>
          <w:sz w:val="28"/>
          <w:szCs w:val="28"/>
        </w:rPr>
        <w:t>-2025. gadam sagatavošanai. Pēc aktualizētajām prognozēm, iekšzemes kopprodukts (IKP) šogad pieaugs par 2,1%, ekonomikas izaugsmei pēc tam paātrinoties līdz 2,5% 2023. gadā, savukārt patēriņa cenu pieaugums šogad var sasniegt 8,5%, 2023. gadā tam pazeminoties līdz 3,5%.</w:t>
      </w:r>
    </w:p>
    <w:p w14:paraId="44679C94" w14:textId="77777777" w:rsidR="00AB33FB" w:rsidRPr="006A1F12" w:rsidRDefault="00AB33FB" w:rsidP="00AB33FB">
      <w:pPr>
        <w:pStyle w:val="NormalWeb"/>
        <w:shd w:val="clear" w:color="auto" w:fill="FFFFFF"/>
        <w:ind w:firstLine="720"/>
        <w:jc w:val="both"/>
        <w:rPr>
          <w:color w:val="000000"/>
          <w:sz w:val="28"/>
          <w:szCs w:val="28"/>
        </w:rPr>
      </w:pPr>
      <w:r>
        <w:rPr>
          <w:color w:val="000000"/>
          <w:sz w:val="28"/>
          <w:szCs w:val="28"/>
        </w:rPr>
        <w:t>Iepriekšējās, f</w:t>
      </w:r>
      <w:r w:rsidRPr="006A1F12">
        <w:rPr>
          <w:color w:val="000000"/>
          <w:sz w:val="28"/>
          <w:szCs w:val="28"/>
        </w:rPr>
        <w:t>ebruāra sākumā izstrādātajās makroekonomisko rādītāju prognozēs, IKP pieaugums 2022. gadam bija prognozēts 4,0% un 2023. gadam 3,9% apmērā. Savukārt patēriņa cenu pieauguma prognozes bija attiecīgi 6,2% un 3,1%.</w:t>
      </w:r>
    </w:p>
    <w:p w14:paraId="55EEAAE9" w14:textId="77777777" w:rsidR="00AB33FB" w:rsidRPr="006A1F12" w:rsidRDefault="00AB33FB" w:rsidP="00AB33FB">
      <w:pPr>
        <w:pStyle w:val="NormalWeb"/>
        <w:shd w:val="clear" w:color="auto" w:fill="FFFFFF"/>
        <w:ind w:firstLine="720"/>
        <w:jc w:val="both"/>
        <w:rPr>
          <w:color w:val="000000"/>
          <w:sz w:val="28"/>
          <w:szCs w:val="28"/>
        </w:rPr>
      </w:pPr>
      <w:r w:rsidRPr="006A1F12">
        <w:rPr>
          <w:color w:val="000000"/>
          <w:sz w:val="28"/>
          <w:szCs w:val="28"/>
        </w:rPr>
        <w:t xml:space="preserve">Zemāku ekonomikas izaugsmi šogad un nākamgad noteiks mazāki eksporta un importa apjomi, kamēr Latvijas uzņēmumi būs pārorientējuši preču un pakalpojumu eksportu no sankcijām pakļautajām </w:t>
      </w:r>
      <w:proofErr w:type="spellStart"/>
      <w:r w:rsidRPr="006A1F12">
        <w:rPr>
          <w:color w:val="000000"/>
          <w:sz w:val="28"/>
          <w:szCs w:val="28"/>
        </w:rPr>
        <w:t>agresorvalstīm</w:t>
      </w:r>
      <w:proofErr w:type="spellEnd"/>
      <w:r w:rsidRPr="006A1F12">
        <w:rPr>
          <w:color w:val="000000"/>
          <w:sz w:val="28"/>
          <w:szCs w:val="28"/>
        </w:rPr>
        <w:t xml:space="preserve"> uz jauniem noieta tirgiem. Latvijas preču eksports uz Krieviju pagājušajā gadā veidoja 7,3% no kopējā Latvijas eksporta, kamēr Baltkrievijas un Ukrainas daļa Latvijas preču eksportā bija attiecīgi 1,1% un 1,4%. Pakalpojumu eksportā Krievijas īpatsvars ir zemāks – 5,3%, ņemot vērā </w:t>
      </w:r>
      <w:r w:rsidRPr="006A1F12">
        <w:rPr>
          <w:color w:val="000000"/>
          <w:sz w:val="28"/>
          <w:szCs w:val="28"/>
        </w:rPr>
        <w:lastRenderedPageBreak/>
        <w:t>pēdējos gados strauji sarukušo Krievijas kravu tranzītu caur Latvijas ostām un Latvijas atteikšanos no nerezidentu apkalpošanas banku sektorā.</w:t>
      </w:r>
    </w:p>
    <w:p w14:paraId="401FA1FC" w14:textId="77777777" w:rsidR="00AB33FB" w:rsidRPr="006A1F12" w:rsidRDefault="00AB33FB" w:rsidP="00AB33FB">
      <w:pPr>
        <w:pStyle w:val="NormalWeb"/>
        <w:shd w:val="clear" w:color="auto" w:fill="FFFFFF"/>
        <w:ind w:firstLine="720"/>
        <w:jc w:val="both"/>
        <w:rPr>
          <w:color w:val="000000"/>
          <w:sz w:val="28"/>
          <w:szCs w:val="28"/>
        </w:rPr>
      </w:pPr>
      <w:r w:rsidRPr="006A1F12">
        <w:rPr>
          <w:color w:val="000000"/>
          <w:sz w:val="28"/>
          <w:szCs w:val="28"/>
        </w:rPr>
        <w:t xml:space="preserve">Ekonomisko situāciju negatīvi ietekmēs arī straujais cenu pieaugums, karadarbības, sankciju un piegāžu ķēžu pārrāvumu dēļ strauji augot energoresursu un pārtikas cenām, kā arī uzņēmumu un patērētāju konfidences kritums, attiecīgi samazinot privātā patēriņa un privāto investīciju pieauguma tempus. Vienlaikus izaugsmi palīdzēs uzturēt valsts izdevumu kāpums, palielinot finansējumu aizsardzības vajadzībām, kā arī Latvijas iedzīvotāju un Ukrainas </w:t>
      </w:r>
      <w:r>
        <w:rPr>
          <w:color w:val="000000"/>
          <w:sz w:val="28"/>
          <w:szCs w:val="28"/>
        </w:rPr>
        <w:t>civiliedzīvotāju</w:t>
      </w:r>
      <w:r w:rsidRPr="006A1F12">
        <w:rPr>
          <w:color w:val="000000"/>
          <w:sz w:val="28"/>
          <w:szCs w:val="28"/>
        </w:rPr>
        <w:t xml:space="preserve"> sociālajam atbalstam. Būtisks pieaugums šogad gaidāms valsts un Eiropas Savienības (ES) fondu investīcijās, tām par trešdaļu pārsniedzot 2021. gada līmeni.</w:t>
      </w:r>
    </w:p>
    <w:p w14:paraId="18960542" w14:textId="77777777" w:rsidR="00AB33FB" w:rsidRPr="006A1F12" w:rsidRDefault="00AB33FB" w:rsidP="00AB33FB">
      <w:pPr>
        <w:pStyle w:val="NormalWeb"/>
        <w:shd w:val="clear" w:color="auto" w:fill="FFFFFF"/>
        <w:ind w:firstLine="720"/>
        <w:jc w:val="both"/>
        <w:rPr>
          <w:color w:val="000000"/>
          <w:sz w:val="28"/>
          <w:szCs w:val="28"/>
        </w:rPr>
      </w:pPr>
      <w:r w:rsidRPr="006A1F12">
        <w:rPr>
          <w:color w:val="000000"/>
          <w:sz w:val="28"/>
          <w:szCs w:val="28"/>
        </w:rPr>
        <w:t>Līdz ar lēnāku ekonomikas izaugsmi un ārējās tirdzniecības sarukumu ar Krieviju un Baltkrieviju darba samaksas pieaugums 2022. gadā var būt nedaudz lēnāks nekā prognozēts pirms mēneša, tam tomēr saglabājoties spēcīgā 6,0% apmērā, kamēr bezdarba samazināšanās šogad uz laiku apstāsies, tam paliekot pagājušā gada 7,6% līmenī.</w:t>
      </w:r>
    </w:p>
    <w:p w14:paraId="4E547E1B" w14:textId="77777777" w:rsidR="00AB33FB" w:rsidRPr="00236D45" w:rsidRDefault="00AB33FB" w:rsidP="00AB33FB">
      <w:pPr>
        <w:pStyle w:val="NormalWeb"/>
        <w:shd w:val="clear" w:color="auto" w:fill="FFFFFF"/>
        <w:spacing w:after="480" w:afterAutospacing="0"/>
        <w:ind w:firstLine="720"/>
        <w:jc w:val="both"/>
        <w:rPr>
          <w:color w:val="000000"/>
          <w:sz w:val="28"/>
          <w:szCs w:val="28"/>
        </w:rPr>
      </w:pPr>
      <w:r>
        <w:rPr>
          <w:color w:val="000000"/>
          <w:sz w:val="28"/>
          <w:szCs w:val="28"/>
        </w:rPr>
        <w:t>M</w:t>
      </w:r>
      <w:r w:rsidRPr="006A1F12">
        <w:rPr>
          <w:color w:val="000000"/>
          <w:sz w:val="28"/>
          <w:szCs w:val="28"/>
        </w:rPr>
        <w:t xml:space="preserve">akroekonomisko rādītāju prognozes ir aktualizētas ārkārtīgi augstas nenoteiktības apstākļos un balstās uz situāciju, kāda tā bija šā gada marta pirmajā nedēļā. Prognozēs pieņemts, ka tirdzniecības ierobežojumi ar Krieviju un Baltkrieviju saglabājas vēl 2023. gadā, bet nenotiek arī krasa situācijas tālāka eskalācija. </w:t>
      </w:r>
    </w:p>
    <w:p w14:paraId="1A76B671" w14:textId="77777777" w:rsidR="00AB33FB" w:rsidRPr="00421020" w:rsidRDefault="00AB33FB" w:rsidP="00AB33FB">
      <w:pPr>
        <w:pStyle w:val="ListParagraph"/>
        <w:numPr>
          <w:ilvl w:val="0"/>
          <w:numId w:val="1"/>
        </w:numPr>
        <w:spacing w:before="480" w:after="240" w:line="240" w:lineRule="auto"/>
        <w:ind w:left="1077" w:hanging="357"/>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Valsts aizsardzības finansējuma kāpināšanas iespējas atbilstoši Latvijas un ES fiskālajiem nosacījumiem</w:t>
      </w:r>
    </w:p>
    <w:p w14:paraId="5741BE5A" w14:textId="77777777" w:rsidR="00AB33FB" w:rsidRDefault="00AB33FB" w:rsidP="00AB33FB">
      <w:pPr>
        <w:spacing w:before="240" w:after="0" w:line="240" w:lineRule="auto"/>
        <w:ind w:firstLine="72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2022. gadā ir iespējams piešķirt papildus finansējumu gan aizsardzībai, gan iekšējai drošībai vienreizējām investīcijām un to finansēt uz valsts parāda pieauguma rēķina, jo šajā gadā ir spēkā izņēmumi no deficīta un parāda noteikumiem (Stabilitātes un izaugsmes </w:t>
      </w:r>
      <w:proofErr w:type="spellStart"/>
      <w:r>
        <w:rPr>
          <w:rFonts w:ascii="Times New Roman" w:eastAsia="Times New Roman" w:hAnsi="Times New Roman" w:cs="Times New Roman"/>
          <w:color w:val="000000"/>
          <w:sz w:val="28"/>
          <w:szCs w:val="28"/>
          <w:lang w:eastAsia="lv-LV"/>
        </w:rPr>
        <w:t>pakta</w:t>
      </w:r>
      <w:proofErr w:type="spellEnd"/>
      <w:r>
        <w:rPr>
          <w:rFonts w:ascii="Times New Roman" w:eastAsia="Times New Roman" w:hAnsi="Times New Roman" w:cs="Times New Roman"/>
          <w:color w:val="000000"/>
          <w:sz w:val="28"/>
          <w:szCs w:val="28"/>
          <w:lang w:eastAsia="lv-LV"/>
        </w:rPr>
        <w:t xml:space="preserve"> vispārējā izņēmuma klauzula).</w:t>
      </w:r>
    </w:p>
    <w:p w14:paraId="10307078" w14:textId="77777777" w:rsidR="00AB33FB" w:rsidRDefault="00AB33FB" w:rsidP="00AB33FB">
      <w:pPr>
        <w:spacing w:after="0" w:line="240" w:lineRule="auto"/>
        <w:jc w:val="both"/>
        <w:rPr>
          <w:rFonts w:ascii="Times New Roman" w:eastAsia="Times New Roman" w:hAnsi="Times New Roman" w:cs="Times New Roman"/>
          <w:color w:val="000000"/>
          <w:sz w:val="28"/>
          <w:szCs w:val="28"/>
          <w:lang w:eastAsia="lv-LV"/>
        </w:rPr>
      </w:pPr>
    </w:p>
    <w:p w14:paraId="2D57630B" w14:textId="087FB230" w:rsidR="00AB33FB" w:rsidRDefault="00AB33FB" w:rsidP="00AB33FB">
      <w:pPr>
        <w:spacing w:after="0" w:line="240" w:lineRule="auto"/>
        <w:ind w:firstLine="72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2023. gadā vispārējo izņēmuma klauzulu plāno atcelt un ar š</w:t>
      </w:r>
      <w:r w:rsidR="00B50256">
        <w:rPr>
          <w:rFonts w:ascii="Times New Roman" w:eastAsia="Times New Roman" w:hAnsi="Times New Roman" w:cs="Times New Roman"/>
          <w:color w:val="000000"/>
          <w:sz w:val="28"/>
          <w:szCs w:val="28"/>
          <w:lang w:eastAsia="lv-LV"/>
        </w:rPr>
        <w:t>o</w:t>
      </w:r>
      <w:r>
        <w:rPr>
          <w:rFonts w:ascii="Times New Roman" w:eastAsia="Times New Roman" w:hAnsi="Times New Roman" w:cs="Times New Roman"/>
          <w:color w:val="000000"/>
          <w:sz w:val="28"/>
          <w:szCs w:val="28"/>
          <w:lang w:eastAsia="lv-LV"/>
        </w:rPr>
        <w:t xml:space="preserve"> gad</w:t>
      </w:r>
      <w:r w:rsidR="00B50256">
        <w:rPr>
          <w:rFonts w:ascii="Times New Roman" w:eastAsia="Times New Roman" w:hAnsi="Times New Roman" w:cs="Times New Roman"/>
          <w:color w:val="000000"/>
          <w:sz w:val="28"/>
          <w:szCs w:val="28"/>
          <w:lang w:eastAsia="lv-LV"/>
        </w:rPr>
        <w:t>u</w:t>
      </w:r>
      <w:r>
        <w:rPr>
          <w:rFonts w:ascii="Times New Roman" w:eastAsia="Times New Roman" w:hAnsi="Times New Roman" w:cs="Times New Roman"/>
          <w:color w:val="000000"/>
          <w:sz w:val="28"/>
          <w:szCs w:val="28"/>
          <w:lang w:eastAsia="lv-LV"/>
        </w:rPr>
        <w:t xml:space="preserve"> ir jāpiemēro spēk</w:t>
      </w:r>
      <w:r w:rsidR="00B50256">
        <w:rPr>
          <w:rFonts w:ascii="Times New Roman" w:eastAsia="Times New Roman" w:hAnsi="Times New Roman" w:cs="Times New Roman"/>
          <w:color w:val="000000"/>
          <w:sz w:val="28"/>
          <w:szCs w:val="28"/>
          <w:lang w:eastAsia="lv-LV"/>
        </w:rPr>
        <w:t>ā</w:t>
      </w:r>
      <w:r>
        <w:rPr>
          <w:rFonts w:ascii="Times New Roman" w:eastAsia="Times New Roman" w:hAnsi="Times New Roman" w:cs="Times New Roman"/>
          <w:color w:val="000000"/>
          <w:sz w:val="28"/>
          <w:szCs w:val="28"/>
          <w:lang w:eastAsia="lv-LV"/>
        </w:rPr>
        <w:t xml:space="preserve"> esošā Stabilitātes un izaugsmes </w:t>
      </w:r>
      <w:proofErr w:type="spellStart"/>
      <w:r>
        <w:rPr>
          <w:rFonts w:ascii="Times New Roman" w:eastAsia="Times New Roman" w:hAnsi="Times New Roman" w:cs="Times New Roman"/>
          <w:color w:val="000000"/>
          <w:sz w:val="28"/>
          <w:szCs w:val="28"/>
          <w:lang w:eastAsia="lv-LV"/>
        </w:rPr>
        <w:t>pakta</w:t>
      </w:r>
      <w:proofErr w:type="spellEnd"/>
      <w:r>
        <w:rPr>
          <w:rFonts w:ascii="Times New Roman" w:eastAsia="Times New Roman" w:hAnsi="Times New Roman" w:cs="Times New Roman"/>
          <w:color w:val="000000"/>
          <w:sz w:val="28"/>
          <w:szCs w:val="28"/>
          <w:lang w:eastAsia="lv-LV"/>
        </w:rPr>
        <w:t xml:space="preserve"> noteikumi. Eiropas komisija (turpmāk – EK) šā gada 2. martā publicēja vadlīnijas 2023. gada budžeta un 2023.-2025. gada perioda Stabilitātes programmas izstrādei, kurā faktiski noteica pārejas noteikumus tam, kādi fiskālie noteikumi un ar kādu tvērumu ir jāpiemēro šajā periodā. Saskaņā ar šiem noteikumiem Latvijai, kā valstij ar relatīvi zemu vispārējās valdības bruto parādu, ir jānodrošina kārtējo izdevumu pieauguma ierobežojums 10 gadu vidējā potenciālā IKP pieauguma līmenī, bet investīcijas ir iespējams </w:t>
      </w:r>
      <w:r>
        <w:rPr>
          <w:rFonts w:ascii="Times New Roman" w:eastAsia="Times New Roman" w:hAnsi="Times New Roman" w:cs="Times New Roman"/>
          <w:color w:val="000000"/>
          <w:sz w:val="28"/>
          <w:szCs w:val="28"/>
          <w:lang w:eastAsia="lv-LV"/>
        </w:rPr>
        <w:lastRenderedPageBreak/>
        <w:t>palielināt. Lai arī runa ir par investīcijām</w:t>
      </w:r>
      <w:r w:rsidR="00B50256">
        <w:rPr>
          <w:rFonts w:ascii="Times New Roman" w:eastAsia="Times New Roman" w:hAnsi="Times New Roman" w:cs="Times New Roman"/>
          <w:color w:val="000000"/>
          <w:sz w:val="28"/>
          <w:szCs w:val="28"/>
          <w:lang w:eastAsia="lv-LV"/>
        </w:rPr>
        <w:t xml:space="preserve"> klimata transformācijā un digitālajā jomā</w:t>
      </w:r>
      <w:r>
        <w:rPr>
          <w:rFonts w:ascii="Times New Roman" w:eastAsia="Times New Roman" w:hAnsi="Times New Roman" w:cs="Times New Roman"/>
          <w:color w:val="000000"/>
          <w:sz w:val="28"/>
          <w:szCs w:val="28"/>
          <w:lang w:eastAsia="lv-LV"/>
        </w:rPr>
        <w:t xml:space="preserve">, faktiski nav prognozējami EK iebildumi, ja arī aizsardzības investīcijas tiek palielinātas saskaņā ar šo punktu. </w:t>
      </w:r>
    </w:p>
    <w:p w14:paraId="0C7F605C" w14:textId="77777777" w:rsidR="00AB33FB" w:rsidRDefault="00AB33FB" w:rsidP="00AB33FB">
      <w:pPr>
        <w:spacing w:after="0" w:line="240" w:lineRule="auto"/>
        <w:jc w:val="both"/>
        <w:rPr>
          <w:rFonts w:ascii="Times New Roman" w:eastAsia="Times New Roman" w:hAnsi="Times New Roman" w:cs="Times New Roman"/>
          <w:color w:val="000000"/>
          <w:sz w:val="28"/>
          <w:szCs w:val="28"/>
          <w:lang w:eastAsia="lv-LV"/>
        </w:rPr>
      </w:pPr>
    </w:p>
    <w:p w14:paraId="0DA06837" w14:textId="28DF2511" w:rsidR="00AB33FB" w:rsidRDefault="00AB33FB" w:rsidP="00AB33FB">
      <w:pPr>
        <w:spacing w:after="0" w:line="240" w:lineRule="auto"/>
        <w:ind w:firstLine="72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Līdz ar vispārējās izņēm</w:t>
      </w:r>
      <w:r w:rsidR="00A15FAB">
        <w:rPr>
          <w:rFonts w:ascii="Times New Roman" w:eastAsia="Times New Roman" w:hAnsi="Times New Roman" w:cs="Times New Roman"/>
          <w:color w:val="000000"/>
          <w:sz w:val="28"/>
          <w:szCs w:val="28"/>
          <w:lang w:eastAsia="lv-LV"/>
        </w:rPr>
        <w:t>um</w:t>
      </w:r>
      <w:r>
        <w:rPr>
          <w:rFonts w:ascii="Times New Roman" w:eastAsia="Times New Roman" w:hAnsi="Times New Roman" w:cs="Times New Roman"/>
          <w:color w:val="000000"/>
          <w:sz w:val="28"/>
          <w:szCs w:val="28"/>
          <w:lang w:eastAsia="lv-LV"/>
        </w:rPr>
        <w:t>a klauzulas atcelšanu 2023. gadā ir spēkā Fiskālās disciplīnas likuma noteikumi. Atbilstoši šiem noteikumiem Latvija var noteikt atsevišķus izdevumus kā vienreizējus pasākumus (</w:t>
      </w:r>
      <w:proofErr w:type="spellStart"/>
      <w:r w:rsidRPr="00AD1AAC">
        <w:rPr>
          <w:rFonts w:ascii="Times New Roman" w:eastAsia="Times New Roman" w:hAnsi="Times New Roman" w:cs="Times New Roman"/>
          <w:i/>
          <w:iCs/>
          <w:color w:val="000000"/>
          <w:sz w:val="28"/>
          <w:szCs w:val="28"/>
          <w:lang w:eastAsia="lv-LV"/>
        </w:rPr>
        <w:t>one-off</w:t>
      </w:r>
      <w:proofErr w:type="spellEnd"/>
      <w:r w:rsidRPr="00AD1AAC">
        <w:rPr>
          <w:rFonts w:ascii="Times New Roman" w:eastAsia="Times New Roman" w:hAnsi="Times New Roman" w:cs="Times New Roman"/>
          <w:i/>
          <w:iCs/>
          <w:color w:val="000000"/>
          <w:sz w:val="28"/>
          <w:szCs w:val="28"/>
          <w:lang w:eastAsia="lv-LV"/>
        </w:rPr>
        <w:t xml:space="preserve"> </w:t>
      </w:r>
      <w:proofErr w:type="spellStart"/>
      <w:r w:rsidRPr="00AD1AAC">
        <w:rPr>
          <w:rFonts w:ascii="Times New Roman" w:eastAsia="Times New Roman" w:hAnsi="Times New Roman" w:cs="Times New Roman"/>
          <w:i/>
          <w:iCs/>
          <w:color w:val="000000"/>
          <w:sz w:val="28"/>
          <w:szCs w:val="28"/>
          <w:lang w:eastAsia="lv-LV"/>
        </w:rPr>
        <w:t>measures</w:t>
      </w:r>
      <w:proofErr w:type="spellEnd"/>
      <w:r>
        <w:rPr>
          <w:rFonts w:ascii="Times New Roman" w:eastAsia="Times New Roman" w:hAnsi="Times New Roman" w:cs="Times New Roman"/>
          <w:color w:val="000000"/>
          <w:sz w:val="28"/>
          <w:szCs w:val="28"/>
          <w:lang w:eastAsia="lv-LV"/>
        </w:rPr>
        <w:t>) un izņemt tos no strukturālās bilances nosacījuma. Tomēr šāda pieeja neatceļ prasību ievērot minēto EK komunikāciju, jo EK pašlaik nav plāna paplašināt vienreizējo pasākumu tvērumu un</w:t>
      </w:r>
      <w:r w:rsidR="00D22CC0">
        <w:rPr>
          <w:rFonts w:ascii="Times New Roman" w:eastAsia="Times New Roman" w:hAnsi="Times New Roman" w:cs="Times New Roman"/>
          <w:color w:val="000000"/>
          <w:sz w:val="28"/>
          <w:szCs w:val="28"/>
          <w:lang w:eastAsia="lv-LV"/>
        </w:rPr>
        <w:t>,</w:t>
      </w:r>
      <w:r>
        <w:rPr>
          <w:rFonts w:ascii="Times New Roman" w:eastAsia="Times New Roman" w:hAnsi="Times New Roman" w:cs="Times New Roman"/>
          <w:color w:val="000000"/>
          <w:sz w:val="28"/>
          <w:szCs w:val="28"/>
          <w:lang w:eastAsia="lv-LV"/>
        </w:rPr>
        <w:t xml:space="preserve"> vērtējot Latvijas fiskālās politikas atbilstību Stabilitātes un izaugsmes </w:t>
      </w:r>
      <w:proofErr w:type="spellStart"/>
      <w:r>
        <w:rPr>
          <w:rFonts w:ascii="Times New Roman" w:eastAsia="Times New Roman" w:hAnsi="Times New Roman" w:cs="Times New Roman"/>
          <w:color w:val="000000"/>
          <w:sz w:val="28"/>
          <w:szCs w:val="28"/>
          <w:lang w:eastAsia="lv-LV"/>
        </w:rPr>
        <w:t>pakta</w:t>
      </w:r>
      <w:proofErr w:type="spellEnd"/>
      <w:r>
        <w:rPr>
          <w:rFonts w:ascii="Times New Roman" w:eastAsia="Times New Roman" w:hAnsi="Times New Roman" w:cs="Times New Roman"/>
          <w:color w:val="000000"/>
          <w:sz w:val="28"/>
          <w:szCs w:val="28"/>
          <w:lang w:eastAsia="lv-LV"/>
        </w:rPr>
        <w:t xml:space="preserve"> noteikumiem, tie netiks atzīti par vienreizējiem pasākumiem.</w:t>
      </w:r>
    </w:p>
    <w:p w14:paraId="5DCAC1B2" w14:textId="77777777" w:rsidR="00AB33FB" w:rsidRDefault="00AB33FB" w:rsidP="00AB33FB">
      <w:pPr>
        <w:spacing w:after="0" w:line="240" w:lineRule="auto"/>
        <w:jc w:val="both"/>
        <w:rPr>
          <w:rFonts w:ascii="Times New Roman" w:eastAsia="Times New Roman" w:hAnsi="Times New Roman" w:cs="Times New Roman"/>
          <w:color w:val="000000"/>
          <w:sz w:val="28"/>
          <w:szCs w:val="28"/>
          <w:lang w:eastAsia="lv-LV"/>
        </w:rPr>
      </w:pPr>
    </w:p>
    <w:p w14:paraId="4675C0F3" w14:textId="77777777" w:rsidR="00AB33FB" w:rsidRDefault="00AB33FB" w:rsidP="00AB33FB">
      <w:pPr>
        <w:spacing w:after="0" w:line="240" w:lineRule="auto"/>
        <w:ind w:firstLine="72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Jāatzīmē, ka pieņemot lēmumus uz parāda pieauguma finansējamo izdevumu palielinājumu aizsardzībai un iekšējai drošībai  2022. un 2023. gadā, ir jāņem vērā politikas līmenī notiekošo diskusiju par aizsardzības finansējuma “izņemšanu” no deficīta ierobežojumiem un to ietekmi uz 2024. gadu un turpmāk. Ņemot vērā valstu viedokļus un parāda ilgtspējas apsvērumus, ir maz ticams, ka valstis varētu vienoties par laikā un apjomā neierobežotu aizsardzības izdevumu finansēšanu uz parāda pieauguma rēķina. Daudz ticamāks ir scenārijs, ka aizsardzības finansējuma kāpināšana izriet no ārkārtas apstākļiem, kas atrodas ārpus valdības kontroles un tāpēc šajā gadījumā valstis varētu vienoties izmantot Stabilitātes un izaugsmes </w:t>
      </w:r>
      <w:proofErr w:type="spellStart"/>
      <w:r>
        <w:rPr>
          <w:rFonts w:ascii="Times New Roman" w:eastAsia="Times New Roman" w:hAnsi="Times New Roman" w:cs="Times New Roman"/>
          <w:color w:val="000000"/>
          <w:sz w:val="28"/>
          <w:szCs w:val="28"/>
          <w:lang w:eastAsia="lv-LV"/>
        </w:rPr>
        <w:t>paktā</w:t>
      </w:r>
      <w:proofErr w:type="spellEnd"/>
      <w:r>
        <w:rPr>
          <w:rFonts w:ascii="Times New Roman" w:eastAsia="Times New Roman" w:hAnsi="Times New Roman" w:cs="Times New Roman"/>
          <w:color w:val="000000"/>
          <w:sz w:val="28"/>
          <w:szCs w:val="28"/>
          <w:lang w:eastAsia="lv-LV"/>
        </w:rPr>
        <w:t xml:space="preserve"> šādam gadījumam paredzēto atkāpi no deficīta nosacījumiem.</w:t>
      </w:r>
    </w:p>
    <w:p w14:paraId="2E780AB6" w14:textId="77777777" w:rsidR="00AB33FB" w:rsidRDefault="00AB33FB" w:rsidP="00AB33FB">
      <w:pPr>
        <w:spacing w:after="0" w:line="240" w:lineRule="auto"/>
        <w:jc w:val="both"/>
        <w:rPr>
          <w:rFonts w:ascii="Times New Roman" w:eastAsia="Times New Roman" w:hAnsi="Times New Roman" w:cs="Times New Roman"/>
          <w:color w:val="000000"/>
          <w:sz w:val="28"/>
          <w:szCs w:val="28"/>
          <w:lang w:eastAsia="lv-LV"/>
        </w:rPr>
      </w:pPr>
    </w:p>
    <w:p w14:paraId="4E3FB930" w14:textId="77777777" w:rsidR="00AB33FB" w:rsidRDefault="00AB33FB" w:rsidP="00AB33FB">
      <w:pPr>
        <w:spacing w:after="0" w:line="240" w:lineRule="auto"/>
        <w:ind w:firstLine="360"/>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Ņemot vērā šos apsvērumus, Finanšu ministrija par optimālu redz šādu risinājumu:</w:t>
      </w:r>
    </w:p>
    <w:p w14:paraId="7DB054CE" w14:textId="77777777" w:rsidR="00AB33FB" w:rsidRDefault="00AB33FB" w:rsidP="00AB33FB">
      <w:pPr>
        <w:spacing w:after="0" w:line="240" w:lineRule="auto"/>
        <w:jc w:val="both"/>
        <w:rPr>
          <w:rFonts w:ascii="Times New Roman" w:eastAsia="Times New Roman" w:hAnsi="Times New Roman" w:cs="Times New Roman"/>
          <w:color w:val="000000"/>
          <w:sz w:val="28"/>
          <w:szCs w:val="28"/>
          <w:lang w:eastAsia="lv-LV"/>
        </w:rPr>
      </w:pPr>
    </w:p>
    <w:p w14:paraId="70B25207" w14:textId="7EB40F83" w:rsidR="00AB33FB" w:rsidRDefault="00AB33FB" w:rsidP="00AB33FB">
      <w:pPr>
        <w:pStyle w:val="ListParagraph"/>
        <w:numPr>
          <w:ilvl w:val="0"/>
          <w:numId w:val="2"/>
        </w:numPr>
        <w:spacing w:after="0" w:line="240" w:lineRule="auto"/>
        <w:jc w:val="both"/>
        <w:rPr>
          <w:rFonts w:ascii="Times New Roman" w:eastAsia="Times New Roman" w:hAnsi="Times New Roman" w:cs="Times New Roman"/>
          <w:color w:val="000000"/>
          <w:sz w:val="28"/>
          <w:szCs w:val="28"/>
          <w:lang w:eastAsia="lv-LV"/>
        </w:rPr>
      </w:pPr>
      <w:r w:rsidRPr="00121549">
        <w:rPr>
          <w:rFonts w:ascii="Times New Roman" w:eastAsia="Times New Roman" w:hAnsi="Times New Roman" w:cs="Times New Roman"/>
          <w:b/>
          <w:bCs/>
          <w:color w:val="000000"/>
          <w:sz w:val="28"/>
          <w:szCs w:val="28"/>
          <w:lang w:eastAsia="lv-LV"/>
        </w:rPr>
        <w:t>Nošķirt iekšējās drošības akūtās vajadzības no aizsardzībai nepieciešamajiem pasākumiem</w:t>
      </w:r>
      <w:r w:rsidRPr="00A93E3C">
        <w:rPr>
          <w:rFonts w:ascii="Times New Roman" w:eastAsia="Times New Roman" w:hAnsi="Times New Roman" w:cs="Times New Roman"/>
          <w:color w:val="000000"/>
          <w:sz w:val="28"/>
          <w:szCs w:val="28"/>
          <w:lang w:eastAsia="lv-LV"/>
        </w:rPr>
        <w:t>, pēdējo kategorijā iekļaujo</w:t>
      </w:r>
      <w:r>
        <w:rPr>
          <w:rFonts w:ascii="Times New Roman" w:eastAsia="Times New Roman" w:hAnsi="Times New Roman" w:cs="Times New Roman"/>
          <w:color w:val="000000"/>
          <w:sz w:val="28"/>
          <w:szCs w:val="28"/>
          <w:lang w:eastAsia="lv-LV"/>
        </w:rPr>
        <w:t>t</w:t>
      </w:r>
      <w:r w:rsidRPr="00A93E3C">
        <w:rPr>
          <w:rFonts w:ascii="Times New Roman" w:eastAsia="Times New Roman" w:hAnsi="Times New Roman" w:cs="Times New Roman"/>
          <w:color w:val="000000"/>
          <w:sz w:val="28"/>
          <w:szCs w:val="28"/>
          <w:lang w:eastAsia="lv-LV"/>
        </w:rPr>
        <w:t xml:space="preserve"> tikai tādus pasākumus, kuru izdevumi atbilst NATO metodoloģijai par uz aizsardzību (</w:t>
      </w:r>
      <w:proofErr w:type="spellStart"/>
      <w:r w:rsidRPr="00132FFE">
        <w:rPr>
          <w:rFonts w:ascii="Times New Roman" w:eastAsia="Times New Roman" w:hAnsi="Times New Roman" w:cs="Times New Roman"/>
          <w:i/>
          <w:iCs/>
          <w:color w:val="000000"/>
          <w:sz w:val="28"/>
          <w:szCs w:val="28"/>
          <w:lang w:eastAsia="lv-LV"/>
        </w:rPr>
        <w:t>defence</w:t>
      </w:r>
      <w:proofErr w:type="spellEnd"/>
      <w:r w:rsidRPr="00A93E3C">
        <w:rPr>
          <w:rFonts w:ascii="Times New Roman" w:eastAsia="Times New Roman" w:hAnsi="Times New Roman" w:cs="Times New Roman"/>
          <w:color w:val="000000"/>
          <w:sz w:val="28"/>
          <w:szCs w:val="28"/>
          <w:lang w:eastAsia="lv-LV"/>
        </w:rPr>
        <w:t>) attiecināmiem izdevumiem. Gan iekšējās drošības, gan aizsardzības izdevumus sadalīt kārtējos izdevumos un investīcijās.</w:t>
      </w:r>
    </w:p>
    <w:p w14:paraId="5CC41E75" w14:textId="6FEAD9FE" w:rsidR="00C969B1" w:rsidRDefault="00C969B1" w:rsidP="00AB33FB">
      <w:pPr>
        <w:pStyle w:val="ListParagraph"/>
        <w:numPr>
          <w:ilvl w:val="0"/>
          <w:numId w:val="2"/>
        </w:numPr>
        <w:spacing w:after="0" w:line="240" w:lineRule="auto"/>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b/>
          <w:bCs/>
          <w:color w:val="000000"/>
          <w:sz w:val="28"/>
          <w:szCs w:val="28"/>
          <w:lang w:eastAsia="lv-LV"/>
        </w:rPr>
        <w:t xml:space="preserve">Iekšējās drošības investīcijas </w:t>
      </w:r>
      <w:r>
        <w:rPr>
          <w:rFonts w:ascii="Times New Roman" w:eastAsia="Times New Roman" w:hAnsi="Times New Roman" w:cs="Times New Roman"/>
          <w:color w:val="000000"/>
          <w:sz w:val="28"/>
          <w:szCs w:val="28"/>
          <w:lang w:eastAsia="lv-LV"/>
        </w:rPr>
        <w:t>2022. gadā var palielināt apjomā, kas nepieciešams, bet 2023. gadā investīcijas var palielināt kopējā investīcijām atvēlētās fiskālās telpas apmērā. Tās apjoms pašlaik nav zināms.</w:t>
      </w:r>
    </w:p>
    <w:p w14:paraId="0401C5AA" w14:textId="77777777" w:rsidR="00AB33FB" w:rsidRDefault="00AB33FB" w:rsidP="00AB33FB">
      <w:pPr>
        <w:pStyle w:val="ListParagraph"/>
        <w:numPr>
          <w:ilvl w:val="0"/>
          <w:numId w:val="2"/>
        </w:numPr>
        <w:spacing w:after="0" w:line="240" w:lineRule="auto"/>
        <w:jc w:val="both"/>
        <w:rPr>
          <w:rFonts w:ascii="Times New Roman" w:eastAsia="Times New Roman" w:hAnsi="Times New Roman" w:cs="Times New Roman"/>
          <w:color w:val="000000"/>
          <w:sz w:val="28"/>
          <w:szCs w:val="28"/>
          <w:lang w:eastAsia="lv-LV"/>
        </w:rPr>
      </w:pPr>
      <w:r w:rsidRPr="00121549">
        <w:rPr>
          <w:rFonts w:ascii="Times New Roman" w:eastAsia="Times New Roman" w:hAnsi="Times New Roman" w:cs="Times New Roman"/>
          <w:b/>
          <w:bCs/>
          <w:color w:val="000000"/>
          <w:sz w:val="28"/>
          <w:szCs w:val="28"/>
          <w:lang w:eastAsia="lv-LV"/>
        </w:rPr>
        <w:t>Iekšējās drošības un aizsardzības kārtējo izdevumu pieaugumu ir jānodrošina 2023. gada un turpmāko gadu pieejam</w:t>
      </w:r>
      <w:r>
        <w:rPr>
          <w:rFonts w:ascii="Times New Roman" w:eastAsia="Times New Roman" w:hAnsi="Times New Roman" w:cs="Times New Roman"/>
          <w:b/>
          <w:bCs/>
          <w:color w:val="000000"/>
          <w:sz w:val="28"/>
          <w:szCs w:val="28"/>
          <w:lang w:eastAsia="lv-LV"/>
        </w:rPr>
        <w:t>ās</w:t>
      </w:r>
      <w:r w:rsidRPr="00121549">
        <w:rPr>
          <w:rFonts w:ascii="Times New Roman" w:eastAsia="Times New Roman" w:hAnsi="Times New Roman" w:cs="Times New Roman"/>
          <w:b/>
          <w:bCs/>
          <w:color w:val="000000"/>
          <w:sz w:val="28"/>
          <w:szCs w:val="28"/>
          <w:lang w:eastAsia="lv-LV"/>
        </w:rPr>
        <w:t xml:space="preserve"> fiskāl</w:t>
      </w:r>
      <w:r>
        <w:rPr>
          <w:rFonts w:ascii="Times New Roman" w:eastAsia="Times New Roman" w:hAnsi="Times New Roman" w:cs="Times New Roman"/>
          <w:b/>
          <w:bCs/>
          <w:color w:val="000000"/>
          <w:sz w:val="28"/>
          <w:szCs w:val="28"/>
          <w:lang w:eastAsia="lv-LV"/>
        </w:rPr>
        <w:t>ās</w:t>
      </w:r>
      <w:r w:rsidRPr="00121549">
        <w:rPr>
          <w:rFonts w:ascii="Times New Roman" w:eastAsia="Times New Roman" w:hAnsi="Times New Roman" w:cs="Times New Roman"/>
          <w:b/>
          <w:bCs/>
          <w:color w:val="000000"/>
          <w:sz w:val="28"/>
          <w:szCs w:val="28"/>
          <w:lang w:eastAsia="lv-LV"/>
        </w:rPr>
        <w:t xml:space="preserve"> telp</w:t>
      </w:r>
      <w:r>
        <w:rPr>
          <w:rFonts w:ascii="Times New Roman" w:eastAsia="Times New Roman" w:hAnsi="Times New Roman" w:cs="Times New Roman"/>
          <w:b/>
          <w:bCs/>
          <w:color w:val="000000"/>
          <w:sz w:val="28"/>
          <w:szCs w:val="28"/>
          <w:lang w:eastAsia="lv-LV"/>
        </w:rPr>
        <w:t>as</w:t>
      </w:r>
      <w:r w:rsidRPr="00121549">
        <w:rPr>
          <w:rFonts w:ascii="Times New Roman" w:eastAsia="Times New Roman" w:hAnsi="Times New Roman" w:cs="Times New Roman"/>
          <w:b/>
          <w:bCs/>
          <w:color w:val="000000"/>
          <w:sz w:val="28"/>
          <w:szCs w:val="28"/>
          <w:lang w:eastAsia="lv-LV"/>
        </w:rPr>
        <w:t xml:space="preserve"> ietvaros.</w:t>
      </w:r>
      <w:r>
        <w:rPr>
          <w:rFonts w:ascii="Times New Roman" w:eastAsia="Times New Roman" w:hAnsi="Times New Roman" w:cs="Times New Roman"/>
          <w:color w:val="000000"/>
          <w:sz w:val="28"/>
          <w:szCs w:val="28"/>
          <w:lang w:eastAsia="lv-LV"/>
        </w:rPr>
        <w:t xml:space="preserve"> Tas nozīmē, ka pieņemot lēmumus par šī finansējuma palielināšanu 2023. gadā, ar to jau tiek aizņemta </w:t>
      </w:r>
      <w:r>
        <w:rPr>
          <w:rFonts w:ascii="Times New Roman" w:eastAsia="Times New Roman" w:hAnsi="Times New Roman" w:cs="Times New Roman"/>
          <w:color w:val="000000"/>
          <w:sz w:val="28"/>
          <w:szCs w:val="28"/>
          <w:lang w:eastAsia="lv-LV"/>
        </w:rPr>
        <w:lastRenderedPageBreak/>
        <w:t xml:space="preserve">kārtējiem izdevumiem pieejamā fiskālā telpa un attiecīgi tā tiek samazināta citām politikas prioritātēm. Tas neizslēdz, ka 2022. gadā gan iekšējai drošībai, gan aizsardzībai var palielināt izdevumus, ja tiem nav bāzes efekta uz turpmākajiem gadiem. </w:t>
      </w:r>
    </w:p>
    <w:p w14:paraId="139EBCA4" w14:textId="2D6944AC" w:rsidR="00AB33FB" w:rsidRDefault="00AB33FB" w:rsidP="00AB33FB">
      <w:pPr>
        <w:pStyle w:val="ListParagraph"/>
        <w:numPr>
          <w:ilvl w:val="0"/>
          <w:numId w:val="2"/>
        </w:numPr>
        <w:spacing w:after="0" w:line="240" w:lineRule="auto"/>
        <w:jc w:val="both"/>
        <w:rPr>
          <w:rFonts w:ascii="Times New Roman" w:eastAsia="Times New Roman" w:hAnsi="Times New Roman" w:cs="Times New Roman"/>
          <w:color w:val="000000"/>
          <w:sz w:val="28"/>
          <w:szCs w:val="28"/>
          <w:lang w:eastAsia="lv-LV"/>
        </w:rPr>
      </w:pPr>
      <w:r w:rsidRPr="00A012CE">
        <w:rPr>
          <w:rFonts w:ascii="Times New Roman" w:eastAsia="Times New Roman" w:hAnsi="Times New Roman" w:cs="Times New Roman"/>
          <w:b/>
          <w:bCs/>
          <w:color w:val="000000"/>
          <w:sz w:val="28"/>
          <w:szCs w:val="28"/>
          <w:lang w:eastAsia="lv-LV"/>
        </w:rPr>
        <w:t>Aizsardzībai</w:t>
      </w:r>
      <w:r>
        <w:rPr>
          <w:rFonts w:ascii="Times New Roman" w:eastAsia="Times New Roman" w:hAnsi="Times New Roman" w:cs="Times New Roman"/>
          <w:color w:val="000000"/>
          <w:sz w:val="28"/>
          <w:szCs w:val="28"/>
          <w:lang w:eastAsia="lv-LV"/>
        </w:rPr>
        <w:t xml:space="preserve"> gan 2022., gan 2023.</w:t>
      </w:r>
      <w:r w:rsidR="00795098">
        <w:rPr>
          <w:rFonts w:ascii="Times New Roman" w:eastAsia="Times New Roman" w:hAnsi="Times New Roman" w:cs="Times New Roman"/>
          <w:color w:val="000000"/>
          <w:sz w:val="28"/>
          <w:szCs w:val="28"/>
          <w:lang w:eastAsia="lv-LV"/>
        </w:rPr>
        <w:t xml:space="preserve"> </w:t>
      </w:r>
      <w:r>
        <w:rPr>
          <w:rFonts w:ascii="Times New Roman" w:eastAsia="Times New Roman" w:hAnsi="Times New Roman" w:cs="Times New Roman"/>
          <w:color w:val="000000"/>
          <w:sz w:val="28"/>
          <w:szCs w:val="28"/>
          <w:lang w:eastAsia="lv-LV"/>
        </w:rPr>
        <w:t>-</w:t>
      </w:r>
      <w:r w:rsidR="00795098">
        <w:rPr>
          <w:rFonts w:ascii="Times New Roman" w:eastAsia="Times New Roman" w:hAnsi="Times New Roman" w:cs="Times New Roman"/>
          <w:color w:val="000000"/>
          <w:sz w:val="28"/>
          <w:szCs w:val="28"/>
          <w:lang w:eastAsia="lv-LV"/>
        </w:rPr>
        <w:t xml:space="preserve"> </w:t>
      </w:r>
      <w:r>
        <w:rPr>
          <w:rFonts w:ascii="Times New Roman" w:eastAsia="Times New Roman" w:hAnsi="Times New Roman" w:cs="Times New Roman"/>
          <w:color w:val="000000"/>
          <w:sz w:val="28"/>
          <w:szCs w:val="28"/>
          <w:lang w:eastAsia="lv-LV"/>
        </w:rPr>
        <w:t xml:space="preserve">2024. gadā ir iespējams palielināt </w:t>
      </w:r>
      <w:r w:rsidRPr="00A012CE">
        <w:rPr>
          <w:rFonts w:ascii="Times New Roman" w:eastAsia="Times New Roman" w:hAnsi="Times New Roman" w:cs="Times New Roman"/>
          <w:b/>
          <w:bCs/>
          <w:color w:val="000000"/>
          <w:sz w:val="28"/>
          <w:szCs w:val="28"/>
          <w:lang w:eastAsia="lv-LV"/>
        </w:rPr>
        <w:t>investīcijas</w:t>
      </w:r>
      <w:r>
        <w:rPr>
          <w:rFonts w:ascii="Times New Roman" w:eastAsia="Times New Roman" w:hAnsi="Times New Roman" w:cs="Times New Roman"/>
          <w:color w:val="000000"/>
          <w:sz w:val="28"/>
          <w:szCs w:val="28"/>
          <w:lang w:eastAsia="lv-LV"/>
        </w:rPr>
        <w:t xml:space="preserve"> apjomā, kāds nepieciešams, ar nosacījumu, ka šo investīciju uzturēšanas un aktīvu atjaunošanas izdevumi turpmākajos gados tiek finansēti no kopējās fiskālās telpas.</w:t>
      </w:r>
    </w:p>
    <w:p w14:paraId="4BB7A0FD" w14:textId="77777777" w:rsidR="00AB33FB" w:rsidRDefault="00AB33FB" w:rsidP="00AB33FB">
      <w:pPr>
        <w:spacing w:after="0" w:line="240" w:lineRule="auto"/>
        <w:jc w:val="both"/>
        <w:rPr>
          <w:rFonts w:ascii="Times New Roman" w:eastAsia="Times New Roman" w:hAnsi="Times New Roman" w:cs="Times New Roman"/>
          <w:color w:val="000000"/>
          <w:sz w:val="28"/>
          <w:szCs w:val="28"/>
          <w:lang w:eastAsia="lv-LV"/>
        </w:rPr>
      </w:pPr>
    </w:p>
    <w:p w14:paraId="5EA7F9B4" w14:textId="77777777" w:rsidR="00AB33FB" w:rsidRDefault="00AB33FB" w:rsidP="00AB33FB">
      <w:pPr>
        <w:spacing w:before="100" w:beforeAutospacing="1" w:after="480" w:line="240" w:lineRule="auto"/>
        <w:ind w:firstLine="720"/>
        <w:jc w:val="both"/>
        <w:rPr>
          <w:rFonts w:ascii="Times New Roman" w:eastAsia="Times New Roman" w:hAnsi="Times New Roman" w:cs="Times New Roman"/>
          <w:color w:val="000000"/>
          <w:sz w:val="28"/>
          <w:szCs w:val="28"/>
          <w:lang w:eastAsia="lv-LV"/>
        </w:rPr>
      </w:pPr>
      <w:r w:rsidRPr="005842A8">
        <w:rPr>
          <w:rFonts w:ascii="Times New Roman" w:eastAsia="Times New Roman" w:hAnsi="Times New Roman" w:cs="Times New Roman"/>
          <w:color w:val="000000"/>
          <w:sz w:val="28"/>
          <w:szCs w:val="28"/>
          <w:lang w:eastAsia="lv-LV"/>
        </w:rPr>
        <w:t xml:space="preserve">Jāatzīmē, ka </w:t>
      </w:r>
      <w:r>
        <w:rPr>
          <w:rFonts w:ascii="Times New Roman" w:eastAsia="Times New Roman" w:hAnsi="Times New Roman" w:cs="Times New Roman"/>
          <w:color w:val="000000"/>
          <w:sz w:val="28"/>
          <w:szCs w:val="28"/>
          <w:lang w:eastAsia="lv-LV"/>
        </w:rPr>
        <w:t xml:space="preserve"> minēto</w:t>
      </w:r>
      <w:r w:rsidRPr="005842A8">
        <w:rPr>
          <w:rFonts w:ascii="Times New Roman" w:eastAsia="Times New Roman" w:hAnsi="Times New Roman" w:cs="Times New Roman"/>
          <w:color w:val="000000"/>
          <w:sz w:val="28"/>
          <w:szCs w:val="28"/>
          <w:lang w:eastAsia="lv-LV"/>
        </w:rPr>
        <w:t xml:space="preserve"> piedāvājumu ir iespējams īstenot jau tagad, negaidot ES valstu diskusiju rezultātu par aizsardzības finansējuma “izņemšanu” no deficīta noteikumiem. Ja ES valstis panāks vienošanos par aizsardzības finansējuma “izņemšanu” no deficīta nosacījumiem, tad atkarībā no šī lēmuma tehniskajiem aspektiem, iespējams, atkāpe tiks attiecināta ne tikai uz investīcijām, bet arī uz kārtējiem izdevumiem. Tādā gadījumā 2. punkta nosacījumus varētu pārskatīt.</w:t>
      </w:r>
    </w:p>
    <w:p w14:paraId="03D2FA70" w14:textId="77777777" w:rsidR="00AA7DD3" w:rsidRPr="00AA7DD3" w:rsidRDefault="00AA7DD3" w:rsidP="000672BD">
      <w:pPr>
        <w:pStyle w:val="ListParagraph"/>
        <w:numPr>
          <w:ilvl w:val="0"/>
          <w:numId w:val="1"/>
        </w:numPr>
        <w:spacing w:before="480" w:after="240" w:line="240" w:lineRule="auto"/>
        <w:ind w:left="1077" w:hanging="357"/>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Nozaru m</w:t>
      </w:r>
      <w:r w:rsidRPr="00AA7DD3">
        <w:rPr>
          <w:rFonts w:ascii="Times New Roman" w:eastAsia="Times New Roman" w:hAnsi="Times New Roman" w:cs="Times New Roman"/>
          <w:b/>
          <w:bCs/>
          <w:color w:val="000000"/>
          <w:sz w:val="28"/>
          <w:szCs w:val="28"/>
          <w:lang w:eastAsia="lv-LV"/>
        </w:rPr>
        <w:t>inistriju iesniegtie priekšlikumi</w:t>
      </w:r>
      <w:r w:rsidRPr="00AA7DD3">
        <w:t xml:space="preserve"> </w:t>
      </w:r>
      <w:r w:rsidRPr="00AA7DD3">
        <w:rPr>
          <w:rFonts w:ascii="Times New Roman" w:eastAsia="Times New Roman" w:hAnsi="Times New Roman" w:cs="Times New Roman"/>
          <w:b/>
          <w:bCs/>
          <w:color w:val="000000"/>
          <w:sz w:val="28"/>
          <w:szCs w:val="28"/>
          <w:lang w:eastAsia="lv-LV"/>
        </w:rPr>
        <w:t>pakāpeniskai finansējuma palielināšanai</w:t>
      </w:r>
      <w:r>
        <w:rPr>
          <w:rFonts w:ascii="Times New Roman" w:eastAsia="Times New Roman" w:hAnsi="Times New Roman" w:cs="Times New Roman"/>
          <w:b/>
          <w:bCs/>
          <w:color w:val="000000"/>
          <w:sz w:val="28"/>
          <w:szCs w:val="28"/>
          <w:lang w:eastAsia="lv-LV"/>
        </w:rPr>
        <w:t xml:space="preserve"> </w:t>
      </w:r>
    </w:p>
    <w:p w14:paraId="4FDE3DD4" w14:textId="3E592583" w:rsidR="009039C8" w:rsidRDefault="00255C1D" w:rsidP="00EA42E6">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sidRPr="00255C1D">
        <w:rPr>
          <w:rFonts w:ascii="Times New Roman" w:eastAsia="Times New Roman" w:hAnsi="Times New Roman" w:cs="Times New Roman"/>
          <w:sz w:val="28"/>
          <w:szCs w:val="28"/>
        </w:rPr>
        <w:t>Atbilstoši</w:t>
      </w:r>
      <w:r w:rsidR="00CB63BB">
        <w:rPr>
          <w:rFonts w:ascii="Times New Roman" w:eastAsia="Times New Roman" w:hAnsi="Times New Roman" w:cs="Times New Roman"/>
          <w:sz w:val="28"/>
          <w:szCs w:val="28"/>
        </w:rPr>
        <w:t xml:space="preserve"> </w:t>
      </w:r>
      <w:r w:rsidR="009039C8">
        <w:rPr>
          <w:rFonts w:ascii="Times New Roman" w:eastAsia="Times New Roman" w:hAnsi="Times New Roman" w:cs="Times New Roman"/>
          <w:sz w:val="28"/>
          <w:szCs w:val="28"/>
        </w:rPr>
        <w:t>Ministru prezidenta rezolūcijā</w:t>
      </w:r>
      <w:r w:rsidR="00CB63BB" w:rsidRPr="00CB63BB">
        <w:rPr>
          <w:rFonts w:ascii="Times New Roman" w:eastAsia="Times New Roman" w:hAnsi="Times New Roman" w:cs="Times New Roman"/>
          <w:sz w:val="28"/>
          <w:szCs w:val="28"/>
        </w:rPr>
        <w:t xml:space="preserve"> Nr.22-MPI-9</w:t>
      </w:r>
      <w:r w:rsidR="00CB63BB">
        <w:rPr>
          <w:rFonts w:ascii="Times New Roman" w:eastAsia="Times New Roman" w:hAnsi="Times New Roman" w:cs="Times New Roman"/>
          <w:sz w:val="28"/>
          <w:szCs w:val="28"/>
        </w:rPr>
        <w:t xml:space="preserve"> uz</w:t>
      </w:r>
      <w:r w:rsidR="009039C8">
        <w:rPr>
          <w:rFonts w:ascii="Times New Roman" w:eastAsia="Times New Roman" w:hAnsi="Times New Roman" w:cs="Times New Roman"/>
          <w:sz w:val="28"/>
          <w:szCs w:val="28"/>
        </w:rPr>
        <w:t>dotajam uzdevumam</w:t>
      </w:r>
      <w:r w:rsidR="00CB63BB" w:rsidRPr="00CB63BB">
        <w:rPr>
          <w:rFonts w:ascii="Times New Roman" w:eastAsia="Times New Roman" w:hAnsi="Times New Roman" w:cs="Times New Roman"/>
          <w:sz w:val="28"/>
          <w:szCs w:val="28"/>
        </w:rPr>
        <w:t xml:space="preserve"> </w:t>
      </w:r>
      <w:r w:rsidR="009039C8">
        <w:rPr>
          <w:rFonts w:ascii="Times New Roman" w:eastAsia="Times New Roman" w:hAnsi="Times New Roman" w:cs="Times New Roman"/>
          <w:sz w:val="28"/>
          <w:szCs w:val="28"/>
        </w:rPr>
        <w:t>un saskaņā ar F</w:t>
      </w:r>
      <w:r w:rsidR="009C75A4">
        <w:rPr>
          <w:rFonts w:ascii="Times New Roman" w:eastAsia="Times New Roman" w:hAnsi="Times New Roman" w:cs="Times New Roman"/>
          <w:sz w:val="28"/>
          <w:szCs w:val="28"/>
        </w:rPr>
        <w:t>inanšu ministrijas</w:t>
      </w:r>
      <w:r w:rsidR="00CB63BB">
        <w:rPr>
          <w:rFonts w:ascii="Times New Roman" w:eastAsia="Times New Roman" w:hAnsi="Times New Roman" w:cs="Times New Roman"/>
          <w:sz w:val="28"/>
          <w:szCs w:val="28"/>
        </w:rPr>
        <w:t xml:space="preserve"> 2022.</w:t>
      </w:r>
      <w:r w:rsidR="009039C8">
        <w:rPr>
          <w:rFonts w:ascii="Times New Roman" w:eastAsia="Times New Roman" w:hAnsi="Times New Roman" w:cs="Times New Roman"/>
          <w:sz w:val="28"/>
          <w:szCs w:val="28"/>
        </w:rPr>
        <w:t xml:space="preserve"> </w:t>
      </w:r>
      <w:r w:rsidR="00CB63BB">
        <w:rPr>
          <w:rFonts w:ascii="Times New Roman" w:eastAsia="Times New Roman" w:hAnsi="Times New Roman" w:cs="Times New Roman"/>
          <w:sz w:val="28"/>
          <w:szCs w:val="28"/>
        </w:rPr>
        <w:t>gada 7.</w:t>
      </w:r>
      <w:r w:rsidR="009039C8">
        <w:rPr>
          <w:rFonts w:ascii="Times New Roman" w:eastAsia="Times New Roman" w:hAnsi="Times New Roman" w:cs="Times New Roman"/>
          <w:sz w:val="28"/>
          <w:szCs w:val="28"/>
        </w:rPr>
        <w:t xml:space="preserve"> marta vēstulē</w:t>
      </w:r>
      <w:r w:rsidR="00CB63BB">
        <w:rPr>
          <w:rFonts w:ascii="Times New Roman" w:eastAsia="Times New Roman" w:hAnsi="Times New Roman" w:cs="Times New Roman"/>
          <w:sz w:val="28"/>
          <w:szCs w:val="28"/>
        </w:rPr>
        <w:t xml:space="preserve"> Nr.</w:t>
      </w:r>
      <w:r w:rsidR="00CB63BB" w:rsidRPr="00CB63BB">
        <w:rPr>
          <w:rFonts w:ascii="Times New Roman" w:eastAsia="Times New Roman" w:hAnsi="Times New Roman" w:cs="Times New Roman"/>
          <w:sz w:val="28"/>
          <w:szCs w:val="28"/>
        </w:rPr>
        <w:t>3.2-7/2-4/724</w:t>
      </w:r>
      <w:r w:rsidR="00CB63BB">
        <w:rPr>
          <w:rFonts w:ascii="Times New Roman" w:eastAsia="Times New Roman" w:hAnsi="Times New Roman" w:cs="Times New Roman"/>
          <w:sz w:val="28"/>
          <w:szCs w:val="28"/>
        </w:rPr>
        <w:t xml:space="preserve"> “</w:t>
      </w:r>
      <w:r w:rsidR="00CB63BB" w:rsidRPr="00CB63BB">
        <w:rPr>
          <w:rFonts w:ascii="Times New Roman" w:hAnsi="Times New Roman" w:cs="Times New Roman"/>
          <w:iCs/>
          <w:sz w:val="28"/>
          <w:szCs w:val="28"/>
          <w:lang w:eastAsia="lv-LV"/>
        </w:rPr>
        <w:t>Par priekšlikumiem informatīvajam ziņojumam</w:t>
      </w:r>
      <w:r w:rsidR="00CB63BB">
        <w:rPr>
          <w:rFonts w:ascii="Times New Roman" w:eastAsia="Times New Roman" w:hAnsi="Times New Roman" w:cs="Times New Roman"/>
          <w:sz w:val="28"/>
          <w:szCs w:val="28"/>
        </w:rPr>
        <w:t xml:space="preserve">” </w:t>
      </w:r>
      <w:r w:rsidR="009039C8">
        <w:rPr>
          <w:rFonts w:ascii="Times New Roman" w:eastAsia="Times New Roman" w:hAnsi="Times New Roman" w:cs="Times New Roman"/>
          <w:sz w:val="28"/>
          <w:szCs w:val="28"/>
        </w:rPr>
        <w:t>prasīto informāciju</w:t>
      </w:r>
      <w:r w:rsidR="00D640CA">
        <w:rPr>
          <w:rFonts w:ascii="Times New Roman" w:eastAsia="Times New Roman" w:hAnsi="Times New Roman" w:cs="Times New Roman"/>
          <w:sz w:val="28"/>
          <w:szCs w:val="28"/>
        </w:rPr>
        <w:t xml:space="preserve"> sagatavot un līdz šā gada 10. martam iesniegt F</w:t>
      </w:r>
      <w:r w:rsidR="009C75A4">
        <w:rPr>
          <w:rFonts w:ascii="Times New Roman" w:eastAsia="Times New Roman" w:hAnsi="Times New Roman" w:cs="Times New Roman"/>
          <w:sz w:val="28"/>
          <w:szCs w:val="28"/>
        </w:rPr>
        <w:t>inanšu ministrijā</w:t>
      </w:r>
      <w:r w:rsidR="00D640CA">
        <w:rPr>
          <w:rFonts w:ascii="Times New Roman" w:eastAsia="Times New Roman" w:hAnsi="Times New Roman" w:cs="Times New Roman"/>
          <w:sz w:val="28"/>
          <w:szCs w:val="28"/>
        </w:rPr>
        <w:t xml:space="preserve"> atbilstošus priekšlikumus informatīvajam ziņojumam, </w:t>
      </w:r>
      <w:r w:rsidR="00D640CA" w:rsidRPr="00D640CA">
        <w:rPr>
          <w:rFonts w:ascii="Times New Roman" w:eastAsia="Times New Roman" w:hAnsi="Times New Roman" w:cs="Times New Roman"/>
          <w:sz w:val="28"/>
          <w:szCs w:val="28"/>
        </w:rPr>
        <w:t>atsevišķi nodalot priekšlikumus nepieciešamajām investīcijām valsts aizsardzības spēju un iekšējās drošības stiprināšanai un atsevišķi uzturēšanas izdevumiem</w:t>
      </w:r>
      <w:r w:rsidR="00003594">
        <w:rPr>
          <w:rFonts w:ascii="Times New Roman" w:eastAsia="Times New Roman" w:hAnsi="Times New Roman" w:cs="Times New Roman"/>
          <w:sz w:val="28"/>
          <w:szCs w:val="28"/>
        </w:rPr>
        <w:t>,</w:t>
      </w:r>
      <w:r w:rsidR="00D640CA" w:rsidRPr="00D640CA">
        <w:rPr>
          <w:rFonts w:ascii="Times New Roman" w:eastAsia="Times New Roman" w:hAnsi="Times New Roman" w:cs="Times New Roman"/>
          <w:sz w:val="28"/>
          <w:szCs w:val="28"/>
        </w:rPr>
        <w:t xml:space="preserve"> </w:t>
      </w:r>
      <w:r w:rsidR="00CB63BB">
        <w:rPr>
          <w:rFonts w:ascii="Times New Roman" w:eastAsia="Times New Roman" w:hAnsi="Times New Roman" w:cs="Times New Roman"/>
          <w:sz w:val="28"/>
          <w:szCs w:val="28"/>
          <w:lang w:eastAsia="lv-LV"/>
        </w:rPr>
        <w:t>priekšlikumus</w:t>
      </w:r>
      <w:r w:rsidRPr="00255C1D">
        <w:rPr>
          <w:rFonts w:ascii="Times New Roman" w:eastAsia="Times New Roman" w:hAnsi="Times New Roman" w:cs="Times New Roman"/>
          <w:sz w:val="28"/>
          <w:szCs w:val="28"/>
          <w:lang w:eastAsia="lv-LV"/>
        </w:rPr>
        <w:t xml:space="preserve"> </w:t>
      </w:r>
      <w:r w:rsidR="009039C8" w:rsidRPr="009039C8">
        <w:rPr>
          <w:rFonts w:ascii="Times New Roman" w:eastAsia="Times New Roman" w:hAnsi="Times New Roman" w:cs="Times New Roman"/>
          <w:sz w:val="28"/>
          <w:szCs w:val="28"/>
          <w:lang w:eastAsia="lv-LV"/>
        </w:rPr>
        <w:t>pakāpeniskai finansējuma palielināšanai valsts aizsardzības spēju un iekšējās drošības stiprināšanai, tostarp aizsardzības budžeta pakāpeniskam pieaugumam, 2025.</w:t>
      </w:r>
      <w:r w:rsidR="00795098">
        <w:rPr>
          <w:rFonts w:ascii="Times New Roman" w:eastAsia="Times New Roman" w:hAnsi="Times New Roman" w:cs="Times New Roman"/>
          <w:sz w:val="28"/>
          <w:szCs w:val="28"/>
          <w:lang w:eastAsia="lv-LV"/>
        </w:rPr>
        <w:t xml:space="preserve"> </w:t>
      </w:r>
      <w:r w:rsidR="009039C8" w:rsidRPr="009039C8">
        <w:rPr>
          <w:rFonts w:ascii="Times New Roman" w:eastAsia="Times New Roman" w:hAnsi="Times New Roman" w:cs="Times New Roman"/>
          <w:sz w:val="28"/>
          <w:szCs w:val="28"/>
          <w:lang w:eastAsia="lv-LV"/>
        </w:rPr>
        <w:t>gadā sasniedzot ne mazāk kā 2,5% no iekšzemes kopprodukta</w:t>
      </w:r>
      <w:r w:rsidR="009039C8">
        <w:rPr>
          <w:rFonts w:ascii="Times New Roman" w:eastAsia="Times New Roman" w:hAnsi="Times New Roman" w:cs="Times New Roman"/>
          <w:sz w:val="28"/>
          <w:szCs w:val="28"/>
          <w:lang w:eastAsia="lv-LV"/>
        </w:rPr>
        <w:t xml:space="preserve">, </w:t>
      </w:r>
      <w:r w:rsidR="00157E27">
        <w:rPr>
          <w:rFonts w:ascii="Times New Roman" w:eastAsia="Times New Roman" w:hAnsi="Times New Roman" w:cs="Times New Roman"/>
          <w:sz w:val="28"/>
          <w:szCs w:val="28"/>
          <w:lang w:eastAsia="lv-LV"/>
        </w:rPr>
        <w:t xml:space="preserve">informāciju </w:t>
      </w:r>
      <w:r w:rsidRPr="00255C1D">
        <w:rPr>
          <w:rFonts w:ascii="Times New Roman" w:eastAsia="Times New Roman" w:hAnsi="Times New Roman" w:cs="Times New Roman"/>
          <w:sz w:val="28"/>
          <w:szCs w:val="28"/>
          <w:lang w:eastAsia="lv-LV"/>
        </w:rPr>
        <w:t>iesniedza</w:t>
      </w:r>
      <w:r w:rsidR="009C75A4">
        <w:rPr>
          <w:rFonts w:ascii="Times New Roman" w:eastAsia="Times New Roman" w:hAnsi="Times New Roman" w:cs="Times New Roman"/>
          <w:sz w:val="28"/>
          <w:szCs w:val="28"/>
          <w:lang w:eastAsia="lv-LV"/>
        </w:rPr>
        <w:t xml:space="preserve"> </w:t>
      </w:r>
      <w:r w:rsidR="00CB63BB">
        <w:rPr>
          <w:rFonts w:ascii="Times New Roman" w:eastAsia="Times New Roman" w:hAnsi="Times New Roman" w:cs="Times New Roman"/>
          <w:sz w:val="28"/>
          <w:szCs w:val="28"/>
          <w:lang w:eastAsia="lv-LV"/>
        </w:rPr>
        <w:t xml:space="preserve">Aizsardzības ministrija, </w:t>
      </w:r>
      <w:r w:rsidRPr="00255C1D">
        <w:rPr>
          <w:rFonts w:ascii="Times New Roman" w:eastAsia="Times New Roman" w:hAnsi="Times New Roman" w:cs="Times New Roman"/>
          <w:sz w:val="28"/>
          <w:szCs w:val="28"/>
          <w:lang w:eastAsia="lv-LV"/>
        </w:rPr>
        <w:t xml:space="preserve">Ārlietu ministrija, </w:t>
      </w:r>
      <w:proofErr w:type="spellStart"/>
      <w:r w:rsidRPr="00255C1D">
        <w:rPr>
          <w:rFonts w:ascii="Times New Roman" w:eastAsia="Times New Roman" w:hAnsi="Times New Roman" w:cs="Times New Roman"/>
          <w:sz w:val="28"/>
          <w:szCs w:val="28"/>
          <w:lang w:eastAsia="lv-LV"/>
        </w:rPr>
        <w:t>Iekšlietu</w:t>
      </w:r>
      <w:proofErr w:type="spellEnd"/>
      <w:r w:rsidRPr="00255C1D">
        <w:rPr>
          <w:rFonts w:ascii="Times New Roman" w:eastAsia="Times New Roman" w:hAnsi="Times New Roman" w:cs="Times New Roman"/>
          <w:sz w:val="28"/>
          <w:szCs w:val="28"/>
          <w:lang w:eastAsia="lv-LV"/>
        </w:rPr>
        <w:t xml:space="preserve"> ministrija</w:t>
      </w:r>
      <w:r w:rsidR="009039C8">
        <w:rPr>
          <w:rFonts w:ascii="Times New Roman" w:eastAsia="Times New Roman" w:hAnsi="Times New Roman" w:cs="Times New Roman"/>
          <w:sz w:val="28"/>
          <w:szCs w:val="28"/>
          <w:lang w:eastAsia="lv-LV"/>
        </w:rPr>
        <w:t xml:space="preserve"> un</w:t>
      </w:r>
      <w:r w:rsidRPr="00255C1D">
        <w:rPr>
          <w:rFonts w:ascii="Times New Roman" w:eastAsia="Times New Roman" w:hAnsi="Times New Roman" w:cs="Times New Roman"/>
          <w:sz w:val="28"/>
          <w:szCs w:val="28"/>
          <w:lang w:eastAsia="lv-LV"/>
        </w:rPr>
        <w:t xml:space="preserve"> </w:t>
      </w:r>
      <w:r w:rsidR="009039C8">
        <w:rPr>
          <w:rFonts w:ascii="Times New Roman" w:eastAsia="Times New Roman" w:hAnsi="Times New Roman" w:cs="Times New Roman"/>
          <w:sz w:val="28"/>
          <w:szCs w:val="28"/>
          <w:lang w:eastAsia="lv-LV"/>
        </w:rPr>
        <w:t>Tieslietu ministrija.</w:t>
      </w:r>
      <w:r w:rsidR="00792566">
        <w:rPr>
          <w:rFonts w:ascii="Times New Roman" w:eastAsia="Times New Roman" w:hAnsi="Times New Roman" w:cs="Times New Roman"/>
          <w:sz w:val="28"/>
          <w:szCs w:val="28"/>
          <w:lang w:eastAsia="lv-LV"/>
        </w:rPr>
        <w:t xml:space="preserve"> </w:t>
      </w:r>
    </w:p>
    <w:p w14:paraId="5165F1E5" w14:textId="4B1FBF13" w:rsidR="008768F1" w:rsidRPr="008768F1" w:rsidRDefault="008768F1" w:rsidP="008768F1">
      <w:pPr>
        <w:spacing w:after="0" w:line="240" w:lineRule="auto"/>
        <w:ind w:firstLine="720"/>
        <w:jc w:val="both"/>
        <w:rPr>
          <w:rFonts w:ascii="Times New Roman" w:eastAsia="Times New Roman" w:hAnsi="Times New Roman" w:cs="Times New Roman"/>
          <w:sz w:val="28"/>
          <w:szCs w:val="28"/>
          <w:lang w:eastAsia="lv-LV"/>
        </w:rPr>
      </w:pPr>
      <w:r w:rsidRPr="008768F1">
        <w:rPr>
          <w:rFonts w:ascii="Times New Roman" w:eastAsia="Times New Roman" w:hAnsi="Times New Roman" w:cs="Times New Roman"/>
          <w:sz w:val="28"/>
          <w:szCs w:val="28"/>
          <w:lang w:eastAsia="lv-LV"/>
        </w:rPr>
        <w:t>Aizsardzības ministrija iesniedza priekšlikumu par pakāpenisku finansējuma palielināšanu valsts aizsardzības spēju attīstībai un aizsardzības budžeta pakāpeniskam pieaugumam, 2025.</w:t>
      </w:r>
      <w:r>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gadā aizsardzības budžetam sasniedzot ne mazāk kā 2,5% no iekšzemes kopprodukta.  Līdz ar drošības situācijas izmaiņām Eiropā, kas saistītas ar Krievijas militāro iebrukumu Ukrainā, tiks virzīti grozījumi Valsts aizsardzības finansēšanas likumā, kas paredzēs pakāpenisku aizsardzības izdevumu</w:t>
      </w:r>
      <w:r w:rsidR="001B1228">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 xml:space="preserve">finansējuma palielināšanu, lai stiprinātu valsts drošību un aizsardzību, un nodrošinātu </w:t>
      </w:r>
      <w:r w:rsidRPr="008768F1">
        <w:rPr>
          <w:rFonts w:ascii="Times New Roman" w:eastAsia="Times New Roman" w:hAnsi="Times New Roman" w:cs="Times New Roman"/>
          <w:sz w:val="28"/>
          <w:szCs w:val="28"/>
          <w:lang w:eastAsia="lv-LV"/>
        </w:rPr>
        <w:lastRenderedPageBreak/>
        <w:t>Nacionālo bruņoto spēku kaujas spēju paātrinātu attīstību. Grozījumi Valsts aizsardzības finansēšanas likumā paredzēs, ka līdz 2025.</w:t>
      </w:r>
      <w:r>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gadam aizsardzības budžets tiks palielināts līdz 2,5% no IKP, nodrošinot 2,25% no IKP 2023.</w:t>
      </w:r>
      <w:r>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gadā, 2,4% no IKP 2024.</w:t>
      </w:r>
      <w:r>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gadā un 2,5% no IKP 2025.</w:t>
      </w:r>
      <w:r>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gadā.</w:t>
      </w:r>
    </w:p>
    <w:p w14:paraId="4EFDB6FB" w14:textId="305B95A8" w:rsidR="008768F1" w:rsidRPr="008768F1" w:rsidRDefault="008768F1" w:rsidP="008768F1">
      <w:pPr>
        <w:spacing w:after="0" w:line="240" w:lineRule="auto"/>
        <w:ind w:firstLine="720"/>
        <w:jc w:val="both"/>
        <w:rPr>
          <w:rFonts w:ascii="Times New Roman" w:eastAsia="Times New Roman" w:hAnsi="Times New Roman" w:cs="Times New Roman"/>
          <w:sz w:val="28"/>
          <w:szCs w:val="28"/>
          <w:lang w:eastAsia="lv-LV"/>
        </w:rPr>
      </w:pPr>
      <w:r w:rsidRPr="008768F1">
        <w:rPr>
          <w:rFonts w:ascii="Times New Roman" w:eastAsia="Times New Roman" w:hAnsi="Times New Roman" w:cs="Times New Roman"/>
          <w:sz w:val="28"/>
          <w:szCs w:val="28"/>
          <w:lang w:eastAsia="lv-LV"/>
        </w:rPr>
        <w:t xml:space="preserve">Investīcijās plānotais finansējums tiks novirzīts līdzšinējo spēju </w:t>
      </w:r>
      <w:r w:rsidR="001B1228">
        <w:rPr>
          <w:rFonts w:ascii="Times New Roman" w:eastAsia="Times New Roman" w:hAnsi="Times New Roman" w:cs="Times New Roman"/>
          <w:sz w:val="28"/>
          <w:szCs w:val="28"/>
          <w:lang w:eastAsia="lv-LV"/>
        </w:rPr>
        <w:t>stiprināšanai</w:t>
      </w:r>
      <w:r w:rsidRPr="008768F1">
        <w:rPr>
          <w:rFonts w:ascii="Times New Roman" w:eastAsia="Times New Roman" w:hAnsi="Times New Roman" w:cs="Times New Roman"/>
          <w:sz w:val="28"/>
          <w:szCs w:val="28"/>
          <w:lang w:eastAsia="lv-LV"/>
        </w:rPr>
        <w:t xml:space="preserve"> un atsevišķu spēju ieviešanas paātrināšanai, piemēram, loģistikas un apgādes nodrošināšanai, bezpilota sistēmu un vadāmo lādiņu, vidējās darbības pretgaisa aizsardzības sistēmu, netiešās uguns atbalsta, sauszemes spēku mehanizācijas spēju attīstībai un nacionālās </w:t>
      </w:r>
      <w:proofErr w:type="spellStart"/>
      <w:r w:rsidRPr="008768F1">
        <w:rPr>
          <w:rFonts w:ascii="Times New Roman" w:eastAsia="Times New Roman" w:hAnsi="Times New Roman" w:cs="Times New Roman"/>
          <w:sz w:val="28"/>
          <w:szCs w:val="28"/>
          <w:lang w:eastAsia="lv-LV"/>
        </w:rPr>
        <w:t>kiberdrošības</w:t>
      </w:r>
      <w:proofErr w:type="spellEnd"/>
      <w:r w:rsidRPr="008768F1">
        <w:rPr>
          <w:rFonts w:ascii="Times New Roman" w:eastAsia="Times New Roman" w:hAnsi="Times New Roman" w:cs="Times New Roman"/>
          <w:sz w:val="28"/>
          <w:szCs w:val="28"/>
          <w:lang w:eastAsia="lv-LV"/>
        </w:rPr>
        <w:t xml:space="preserve"> spējas stiprināšanai. Papildus finansējums ļaus sasniegt arī Nacionālo bruņoto spēku personāla piesaistes mērķus, ņemot vērā to, ka personāla nodrošinājums ir būtisks katras spējas ekipējuma izmantošanai.</w:t>
      </w:r>
    </w:p>
    <w:p w14:paraId="2C7DAECF" w14:textId="07EB937E" w:rsidR="008768F1" w:rsidRDefault="008768F1" w:rsidP="008768F1">
      <w:pPr>
        <w:spacing w:after="0" w:line="240" w:lineRule="auto"/>
        <w:ind w:firstLine="720"/>
        <w:jc w:val="both"/>
        <w:rPr>
          <w:rFonts w:ascii="Times New Roman" w:eastAsia="Times New Roman" w:hAnsi="Times New Roman" w:cs="Times New Roman"/>
          <w:sz w:val="28"/>
          <w:szCs w:val="28"/>
          <w:lang w:eastAsia="lv-LV"/>
        </w:rPr>
      </w:pPr>
      <w:r w:rsidRPr="008768F1">
        <w:rPr>
          <w:rFonts w:ascii="Times New Roman" w:eastAsia="Times New Roman" w:hAnsi="Times New Roman" w:cs="Times New Roman"/>
          <w:sz w:val="28"/>
          <w:szCs w:val="28"/>
          <w:lang w:eastAsia="lv-LV"/>
        </w:rPr>
        <w:t>Noteikto prioritāro spēju attīstība balstās uz Nacionālo bruņoto spēku attīstības plānu 2020.</w:t>
      </w:r>
      <w:r w:rsidR="00291C1F">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w:t>
      </w:r>
      <w:r w:rsidR="00157E27">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2032.</w:t>
      </w:r>
      <w:r w:rsidR="00291C1F">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gadam, kas Ministru kabinetā tika apstiprināts 2020.</w:t>
      </w:r>
      <w:r w:rsidR="00291C1F">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gada 14.</w:t>
      </w:r>
      <w:r w:rsidR="00291C1F">
        <w:rPr>
          <w:rFonts w:ascii="Times New Roman" w:eastAsia="Times New Roman" w:hAnsi="Times New Roman" w:cs="Times New Roman"/>
          <w:sz w:val="28"/>
          <w:szCs w:val="28"/>
          <w:lang w:eastAsia="lv-LV"/>
        </w:rPr>
        <w:t xml:space="preserve"> </w:t>
      </w:r>
      <w:r w:rsidRPr="008768F1">
        <w:rPr>
          <w:rFonts w:ascii="Times New Roman" w:eastAsia="Times New Roman" w:hAnsi="Times New Roman" w:cs="Times New Roman"/>
          <w:sz w:val="28"/>
          <w:szCs w:val="28"/>
          <w:lang w:eastAsia="lv-LV"/>
        </w:rPr>
        <w:t>decembrī. Papildus finansējums sniegs būtisku ieguldījumu, lai paātrinātu iepriekš plānoto spēju attīstību par vairākiem gadiem, kā arī nodrošinās iespējas nacionālās aizsardzības industrijas attīstībai.</w:t>
      </w:r>
    </w:p>
    <w:p w14:paraId="1BF6CF20" w14:textId="12CA94EA" w:rsidR="00D640CA" w:rsidRDefault="00D640CA" w:rsidP="00EA42E6">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F</w:t>
      </w:r>
      <w:r w:rsidR="007F0DD4">
        <w:rPr>
          <w:rFonts w:ascii="Times New Roman" w:eastAsia="Times New Roman" w:hAnsi="Times New Roman" w:cs="Times New Roman"/>
          <w:sz w:val="28"/>
          <w:szCs w:val="28"/>
          <w:lang w:eastAsia="lv-LV"/>
        </w:rPr>
        <w:t>inanšu ministrija</w:t>
      </w:r>
      <w:r w:rsidR="0034189F">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izskatot nozaru ministriju </w:t>
      </w:r>
      <w:r w:rsidR="00B067B7">
        <w:rPr>
          <w:rFonts w:ascii="Times New Roman" w:eastAsia="Times New Roman" w:hAnsi="Times New Roman" w:cs="Times New Roman"/>
          <w:sz w:val="28"/>
          <w:szCs w:val="28"/>
          <w:lang w:eastAsia="lv-LV"/>
        </w:rPr>
        <w:t>iesniegto informāciju</w:t>
      </w:r>
      <w:r w:rsidR="00434CAA">
        <w:rPr>
          <w:rFonts w:ascii="Times New Roman" w:eastAsia="Times New Roman" w:hAnsi="Times New Roman" w:cs="Times New Roman"/>
          <w:sz w:val="28"/>
          <w:szCs w:val="28"/>
          <w:lang w:eastAsia="lv-LV"/>
        </w:rPr>
        <w:t xml:space="preserve"> ar priekšlikumiem informatīvajam ziņojumam</w:t>
      </w:r>
      <w:r>
        <w:rPr>
          <w:rFonts w:ascii="Times New Roman" w:eastAsia="Times New Roman" w:hAnsi="Times New Roman" w:cs="Times New Roman"/>
          <w:sz w:val="28"/>
          <w:szCs w:val="28"/>
          <w:lang w:eastAsia="lv-LV"/>
        </w:rPr>
        <w:t xml:space="preserve">, konstatēja, </w:t>
      </w:r>
      <w:r w:rsidR="00B067B7">
        <w:rPr>
          <w:rFonts w:ascii="Times New Roman" w:eastAsia="Times New Roman" w:hAnsi="Times New Roman" w:cs="Times New Roman"/>
          <w:sz w:val="28"/>
          <w:szCs w:val="28"/>
          <w:lang w:eastAsia="lv-LV"/>
        </w:rPr>
        <w:t xml:space="preserve">ka </w:t>
      </w:r>
      <w:proofErr w:type="spellStart"/>
      <w:r w:rsidR="003F417E">
        <w:rPr>
          <w:rFonts w:ascii="Times New Roman" w:eastAsia="Times New Roman" w:hAnsi="Times New Roman" w:cs="Times New Roman"/>
          <w:sz w:val="28"/>
          <w:szCs w:val="28"/>
          <w:lang w:eastAsia="lv-LV"/>
        </w:rPr>
        <w:t>Iekšlietu</w:t>
      </w:r>
      <w:proofErr w:type="spellEnd"/>
      <w:r w:rsidR="00B067B7" w:rsidRPr="00B067B7">
        <w:rPr>
          <w:rFonts w:ascii="Times New Roman" w:eastAsia="Times New Roman" w:hAnsi="Times New Roman" w:cs="Times New Roman"/>
          <w:sz w:val="28"/>
          <w:szCs w:val="28"/>
          <w:lang w:eastAsia="lv-LV"/>
        </w:rPr>
        <w:t xml:space="preserve"> ministri</w:t>
      </w:r>
      <w:r w:rsidR="00B067B7">
        <w:rPr>
          <w:rFonts w:ascii="Times New Roman" w:eastAsia="Times New Roman" w:hAnsi="Times New Roman" w:cs="Times New Roman"/>
          <w:sz w:val="28"/>
          <w:szCs w:val="28"/>
          <w:lang w:eastAsia="lv-LV"/>
        </w:rPr>
        <w:t>j</w:t>
      </w:r>
      <w:r w:rsidR="003F417E">
        <w:rPr>
          <w:rFonts w:ascii="Times New Roman" w:eastAsia="Times New Roman" w:hAnsi="Times New Roman" w:cs="Times New Roman"/>
          <w:sz w:val="28"/>
          <w:szCs w:val="28"/>
          <w:lang w:eastAsia="lv-LV"/>
        </w:rPr>
        <w:t>as un Tieslietu ministrijas</w:t>
      </w:r>
      <w:r w:rsidR="00B067B7">
        <w:rPr>
          <w:rFonts w:ascii="Times New Roman" w:eastAsia="Times New Roman" w:hAnsi="Times New Roman" w:cs="Times New Roman"/>
          <w:sz w:val="28"/>
          <w:szCs w:val="28"/>
          <w:lang w:eastAsia="lv-LV"/>
        </w:rPr>
        <w:t xml:space="preserve"> izstrādātajos</w:t>
      </w:r>
      <w:r w:rsidR="00B067B7" w:rsidRPr="00B067B7">
        <w:rPr>
          <w:rFonts w:ascii="Times New Roman" w:eastAsia="Times New Roman" w:hAnsi="Times New Roman" w:cs="Times New Roman"/>
          <w:sz w:val="28"/>
          <w:szCs w:val="28"/>
          <w:lang w:eastAsia="lv-LV"/>
        </w:rPr>
        <w:t xml:space="preserve"> </w:t>
      </w:r>
      <w:r w:rsidR="00B067B7">
        <w:rPr>
          <w:rFonts w:ascii="Times New Roman" w:eastAsia="Times New Roman" w:hAnsi="Times New Roman" w:cs="Times New Roman"/>
          <w:sz w:val="28"/>
          <w:szCs w:val="28"/>
          <w:lang w:eastAsia="lv-LV"/>
        </w:rPr>
        <w:t>priekšlikumos</w:t>
      </w:r>
      <w:r w:rsidR="0034189F">
        <w:rPr>
          <w:rFonts w:ascii="Times New Roman" w:eastAsia="Times New Roman" w:hAnsi="Times New Roman" w:cs="Times New Roman"/>
          <w:sz w:val="28"/>
          <w:szCs w:val="28"/>
          <w:lang w:eastAsia="lv-LV"/>
        </w:rPr>
        <w:t xml:space="preserve"> </w:t>
      </w:r>
      <w:r w:rsidR="0034189F" w:rsidRPr="0034189F">
        <w:rPr>
          <w:rFonts w:ascii="Times New Roman" w:eastAsia="Times New Roman" w:hAnsi="Times New Roman" w:cs="Times New Roman"/>
          <w:sz w:val="28"/>
          <w:szCs w:val="28"/>
          <w:lang w:eastAsia="lv-LV"/>
        </w:rPr>
        <w:t>atlīdzības palielinājumam 2022.</w:t>
      </w:r>
      <w:r w:rsidR="0034189F">
        <w:rPr>
          <w:rFonts w:ascii="Times New Roman" w:eastAsia="Times New Roman" w:hAnsi="Times New Roman" w:cs="Times New Roman"/>
          <w:sz w:val="28"/>
          <w:szCs w:val="28"/>
          <w:lang w:eastAsia="lv-LV"/>
        </w:rPr>
        <w:t xml:space="preserve"> </w:t>
      </w:r>
      <w:r w:rsidR="0034189F" w:rsidRPr="0034189F">
        <w:rPr>
          <w:rFonts w:ascii="Times New Roman" w:eastAsia="Times New Roman" w:hAnsi="Times New Roman" w:cs="Times New Roman"/>
          <w:sz w:val="28"/>
          <w:szCs w:val="28"/>
          <w:lang w:eastAsia="lv-LV"/>
        </w:rPr>
        <w:t>-</w:t>
      </w:r>
      <w:r w:rsidR="000C56B3">
        <w:rPr>
          <w:rFonts w:ascii="Times New Roman" w:eastAsia="Times New Roman" w:hAnsi="Times New Roman" w:cs="Times New Roman"/>
          <w:sz w:val="28"/>
          <w:szCs w:val="28"/>
          <w:lang w:eastAsia="lv-LV"/>
        </w:rPr>
        <w:t xml:space="preserve"> </w:t>
      </w:r>
      <w:r w:rsidR="0034189F" w:rsidRPr="0034189F">
        <w:rPr>
          <w:rFonts w:ascii="Times New Roman" w:eastAsia="Times New Roman" w:hAnsi="Times New Roman" w:cs="Times New Roman"/>
          <w:sz w:val="28"/>
          <w:szCs w:val="28"/>
          <w:lang w:eastAsia="lv-LV"/>
        </w:rPr>
        <w:t>2025.</w:t>
      </w:r>
      <w:r w:rsidR="0034189F">
        <w:rPr>
          <w:rFonts w:ascii="Times New Roman" w:eastAsia="Times New Roman" w:hAnsi="Times New Roman" w:cs="Times New Roman"/>
          <w:sz w:val="28"/>
          <w:szCs w:val="28"/>
          <w:lang w:eastAsia="lv-LV"/>
        </w:rPr>
        <w:t xml:space="preserve"> </w:t>
      </w:r>
      <w:r w:rsidR="0034189F" w:rsidRPr="0034189F">
        <w:rPr>
          <w:rFonts w:ascii="Times New Roman" w:eastAsia="Times New Roman" w:hAnsi="Times New Roman" w:cs="Times New Roman"/>
          <w:sz w:val="28"/>
          <w:szCs w:val="28"/>
          <w:lang w:eastAsia="lv-LV"/>
        </w:rPr>
        <w:t>gadam</w:t>
      </w:r>
      <w:r w:rsidR="003F417E">
        <w:rPr>
          <w:rFonts w:ascii="Times New Roman" w:eastAsia="Times New Roman" w:hAnsi="Times New Roman" w:cs="Times New Roman"/>
          <w:sz w:val="28"/>
          <w:szCs w:val="28"/>
          <w:lang w:eastAsia="lv-LV"/>
        </w:rPr>
        <w:t>, tajā skaitā</w:t>
      </w:r>
      <w:r w:rsidR="0034189F" w:rsidRPr="0034189F">
        <w:rPr>
          <w:rFonts w:ascii="Times New Roman" w:eastAsia="Times New Roman" w:hAnsi="Times New Roman" w:cs="Times New Roman"/>
          <w:sz w:val="28"/>
          <w:szCs w:val="28"/>
          <w:lang w:eastAsia="lv-LV"/>
        </w:rPr>
        <w:t xml:space="preserve"> </w:t>
      </w:r>
      <w:proofErr w:type="spellStart"/>
      <w:r w:rsidR="001C4A74">
        <w:rPr>
          <w:rFonts w:ascii="Times New Roman" w:eastAsia="Times New Roman" w:hAnsi="Times New Roman" w:cs="Times New Roman"/>
          <w:sz w:val="28"/>
          <w:szCs w:val="28"/>
          <w:lang w:eastAsia="lv-LV"/>
        </w:rPr>
        <w:t>i</w:t>
      </w:r>
      <w:r w:rsidR="0034189F" w:rsidRPr="0034189F">
        <w:rPr>
          <w:rFonts w:ascii="Times New Roman" w:eastAsia="Times New Roman" w:hAnsi="Times New Roman" w:cs="Times New Roman"/>
          <w:sz w:val="28"/>
          <w:szCs w:val="28"/>
          <w:lang w:eastAsia="lv-LV"/>
        </w:rPr>
        <w:t>ekšlietu</w:t>
      </w:r>
      <w:proofErr w:type="spellEnd"/>
      <w:r w:rsidR="0034189F" w:rsidRPr="0034189F">
        <w:rPr>
          <w:rFonts w:ascii="Times New Roman" w:eastAsia="Times New Roman" w:hAnsi="Times New Roman" w:cs="Times New Roman"/>
          <w:sz w:val="28"/>
          <w:szCs w:val="28"/>
          <w:lang w:eastAsia="lv-LV"/>
        </w:rPr>
        <w:t xml:space="preserve"> sistēmas iestāžu un Ieslodzījuma vietu pārvaldes amatpersonām ar speciālajām dienesta pakāpēm</w:t>
      </w:r>
      <w:r w:rsidR="003F417E">
        <w:rPr>
          <w:rFonts w:ascii="Times New Roman" w:eastAsia="Times New Roman" w:hAnsi="Times New Roman" w:cs="Times New Roman"/>
          <w:sz w:val="28"/>
          <w:szCs w:val="28"/>
          <w:lang w:eastAsia="lv-LV"/>
        </w:rPr>
        <w:t>,</w:t>
      </w:r>
      <w:r w:rsidR="0034189F" w:rsidRPr="0034189F">
        <w:rPr>
          <w:rFonts w:ascii="Times New Roman" w:eastAsia="Times New Roman" w:hAnsi="Times New Roman" w:cs="Times New Roman"/>
          <w:sz w:val="28"/>
          <w:szCs w:val="28"/>
          <w:lang w:eastAsia="lv-LV"/>
        </w:rPr>
        <w:t xml:space="preserve"> </w:t>
      </w:r>
      <w:r w:rsidR="00B067B7">
        <w:rPr>
          <w:rFonts w:ascii="Times New Roman" w:eastAsia="Times New Roman" w:hAnsi="Times New Roman" w:cs="Times New Roman"/>
          <w:sz w:val="28"/>
          <w:szCs w:val="28"/>
          <w:lang w:eastAsia="lv-LV"/>
        </w:rPr>
        <w:t>nav ievēroti vienoti principi</w:t>
      </w:r>
      <w:r w:rsidR="0034189F">
        <w:rPr>
          <w:rFonts w:ascii="Times New Roman" w:eastAsia="Times New Roman" w:hAnsi="Times New Roman" w:cs="Times New Roman"/>
          <w:sz w:val="28"/>
          <w:szCs w:val="28"/>
          <w:lang w:eastAsia="lv-LV"/>
        </w:rPr>
        <w:t xml:space="preserve"> </w:t>
      </w:r>
      <w:r w:rsidR="00B067B7">
        <w:rPr>
          <w:rFonts w:ascii="Times New Roman" w:eastAsia="Times New Roman" w:hAnsi="Times New Roman" w:cs="Times New Roman"/>
          <w:sz w:val="28"/>
          <w:szCs w:val="28"/>
          <w:lang w:eastAsia="lv-LV"/>
        </w:rPr>
        <w:t>un</w:t>
      </w:r>
      <w:r w:rsidR="007B24CA">
        <w:rPr>
          <w:rFonts w:ascii="Times New Roman" w:eastAsia="Times New Roman" w:hAnsi="Times New Roman" w:cs="Times New Roman"/>
          <w:sz w:val="28"/>
          <w:szCs w:val="28"/>
          <w:lang w:eastAsia="lv-LV"/>
        </w:rPr>
        <w:t xml:space="preserve"> finansējuma palielinājums izdevumiem</w:t>
      </w:r>
      <w:r w:rsidR="00543D76" w:rsidRPr="00543D76">
        <w:t xml:space="preserve"> </w:t>
      </w:r>
      <w:r w:rsidR="00543D76" w:rsidRPr="00543D76">
        <w:rPr>
          <w:rFonts w:ascii="Times New Roman" w:eastAsia="Times New Roman" w:hAnsi="Times New Roman" w:cs="Times New Roman"/>
          <w:sz w:val="28"/>
          <w:szCs w:val="28"/>
          <w:lang w:eastAsia="lv-LV"/>
        </w:rPr>
        <w:t>atlīdzība</w:t>
      </w:r>
      <w:r w:rsidR="00543D76">
        <w:rPr>
          <w:rFonts w:ascii="Times New Roman" w:eastAsia="Times New Roman" w:hAnsi="Times New Roman" w:cs="Times New Roman"/>
          <w:sz w:val="28"/>
          <w:szCs w:val="28"/>
          <w:lang w:eastAsia="lv-LV"/>
        </w:rPr>
        <w:t>i</w:t>
      </w:r>
      <w:r w:rsidR="007B24CA">
        <w:rPr>
          <w:rFonts w:ascii="Times New Roman" w:eastAsia="Times New Roman" w:hAnsi="Times New Roman" w:cs="Times New Roman"/>
          <w:sz w:val="28"/>
          <w:szCs w:val="28"/>
          <w:lang w:eastAsia="lv-LV"/>
        </w:rPr>
        <w:t xml:space="preserve"> tiek pieprasīts jau sākot ar 2022. gada jūlij</w:t>
      </w:r>
      <w:r w:rsidR="00021756">
        <w:rPr>
          <w:rFonts w:ascii="Times New Roman" w:eastAsia="Times New Roman" w:hAnsi="Times New Roman" w:cs="Times New Roman"/>
          <w:sz w:val="28"/>
          <w:szCs w:val="28"/>
          <w:lang w:eastAsia="lv-LV"/>
        </w:rPr>
        <w:t>u</w:t>
      </w:r>
      <w:r w:rsidR="007B24CA">
        <w:rPr>
          <w:rFonts w:ascii="Times New Roman" w:eastAsia="Times New Roman" w:hAnsi="Times New Roman" w:cs="Times New Roman"/>
          <w:sz w:val="28"/>
          <w:szCs w:val="28"/>
          <w:lang w:eastAsia="lv-LV"/>
        </w:rPr>
        <w:t>. Atzīmējams, ka</w:t>
      </w:r>
      <w:r w:rsidR="0034189F">
        <w:rPr>
          <w:rFonts w:ascii="Times New Roman" w:eastAsia="Times New Roman" w:hAnsi="Times New Roman" w:cs="Times New Roman"/>
          <w:sz w:val="28"/>
          <w:szCs w:val="28"/>
          <w:lang w:eastAsia="lv-LV"/>
        </w:rPr>
        <w:t xml:space="preserve"> saņemtajos pieteikumos </w:t>
      </w:r>
      <w:r w:rsidR="00B067B7">
        <w:rPr>
          <w:rFonts w:ascii="Times New Roman" w:eastAsia="Times New Roman" w:hAnsi="Times New Roman" w:cs="Times New Roman"/>
          <w:sz w:val="28"/>
          <w:szCs w:val="28"/>
          <w:lang w:eastAsia="lv-LV"/>
        </w:rPr>
        <w:t>norādītās</w:t>
      </w:r>
      <w:r w:rsidR="0034189F" w:rsidRPr="0034189F">
        <w:rPr>
          <w:rFonts w:ascii="Times New Roman" w:eastAsia="Times New Roman" w:hAnsi="Times New Roman" w:cs="Times New Roman"/>
          <w:sz w:val="28"/>
          <w:szCs w:val="28"/>
          <w:lang w:eastAsia="lv-LV"/>
        </w:rPr>
        <w:t xml:space="preserve"> summas atlīdzības palielināšanai būtiski pārsniedz </w:t>
      </w:r>
      <w:r w:rsidR="005D2203">
        <w:rPr>
          <w:rFonts w:ascii="Times New Roman" w:eastAsia="Times New Roman" w:hAnsi="Times New Roman" w:cs="Times New Roman"/>
          <w:sz w:val="28"/>
          <w:szCs w:val="28"/>
          <w:lang w:eastAsia="lv-LV"/>
        </w:rPr>
        <w:t xml:space="preserve">spēkā esošajos </w:t>
      </w:r>
      <w:r w:rsidR="0034189F" w:rsidRPr="0034189F">
        <w:rPr>
          <w:rFonts w:ascii="Times New Roman" w:eastAsia="Times New Roman" w:hAnsi="Times New Roman" w:cs="Times New Roman"/>
          <w:sz w:val="28"/>
          <w:szCs w:val="28"/>
          <w:lang w:eastAsia="lv-LV"/>
        </w:rPr>
        <w:t>normatīvajos aktos mēnešalgu grupām noteiktos maksimālos mēnešalgu apmērus</w:t>
      </w:r>
      <w:r w:rsidR="005D2203">
        <w:rPr>
          <w:rFonts w:ascii="Times New Roman" w:eastAsia="Times New Roman" w:hAnsi="Times New Roman" w:cs="Times New Roman"/>
          <w:sz w:val="28"/>
          <w:szCs w:val="28"/>
          <w:lang w:eastAsia="lv-LV"/>
        </w:rPr>
        <w:t>. Līdz</w:t>
      </w:r>
      <w:r w:rsidR="0034189F" w:rsidRPr="0034189F">
        <w:rPr>
          <w:rFonts w:ascii="Times New Roman" w:eastAsia="Times New Roman" w:hAnsi="Times New Roman" w:cs="Times New Roman"/>
          <w:sz w:val="28"/>
          <w:szCs w:val="28"/>
          <w:lang w:eastAsia="lv-LV"/>
        </w:rPr>
        <w:t xml:space="preserve"> ar to, lai īstenotu iesniegtos priekšlikumus atlīdzības palielināšanai, ir nepieciešams veikt grozījumus normatīvajā regulējumā</w:t>
      </w:r>
      <w:r w:rsidR="005D2203">
        <w:rPr>
          <w:rFonts w:ascii="Times New Roman" w:eastAsia="Times New Roman" w:hAnsi="Times New Roman" w:cs="Times New Roman"/>
          <w:sz w:val="28"/>
          <w:szCs w:val="28"/>
          <w:lang w:eastAsia="lv-LV"/>
        </w:rPr>
        <w:t xml:space="preserve">, kā arī salāgot atlīdzības principus un rast finansējumu to izpildei. </w:t>
      </w:r>
    </w:p>
    <w:p w14:paraId="6D007E2F" w14:textId="52C941D8" w:rsidR="007F0DD4" w:rsidRDefault="007F0DD4" w:rsidP="00EA42E6">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Ievērojot iepriekš minēto, Valsts kancelejai, kas </w:t>
      </w:r>
      <w:r w:rsidR="00950138">
        <w:rPr>
          <w:rFonts w:ascii="Times New Roman" w:eastAsia="Times New Roman" w:hAnsi="Times New Roman" w:cs="Times New Roman"/>
          <w:sz w:val="28"/>
          <w:szCs w:val="28"/>
          <w:lang w:eastAsia="lv-LV"/>
        </w:rPr>
        <w:t>atbilstoši</w:t>
      </w:r>
      <w:r>
        <w:rPr>
          <w:rFonts w:ascii="Times New Roman" w:eastAsia="Times New Roman" w:hAnsi="Times New Roman" w:cs="Times New Roman"/>
          <w:sz w:val="28"/>
          <w:szCs w:val="28"/>
          <w:lang w:eastAsia="lv-LV"/>
        </w:rPr>
        <w:t xml:space="preserve"> Ministru kabineta </w:t>
      </w:r>
      <w:r w:rsidR="00950138" w:rsidRPr="00950138">
        <w:rPr>
          <w:rFonts w:ascii="Times New Roman" w:eastAsia="Times New Roman" w:hAnsi="Times New Roman" w:cs="Times New Roman"/>
          <w:sz w:val="28"/>
          <w:szCs w:val="28"/>
          <w:lang w:eastAsia="lv-LV"/>
        </w:rPr>
        <w:t>2003.</w:t>
      </w:r>
      <w:r w:rsidR="003E09BF">
        <w:rPr>
          <w:rFonts w:ascii="Times New Roman" w:eastAsia="Times New Roman" w:hAnsi="Times New Roman" w:cs="Times New Roman"/>
          <w:sz w:val="28"/>
          <w:szCs w:val="28"/>
          <w:lang w:eastAsia="lv-LV"/>
        </w:rPr>
        <w:t xml:space="preserve"> </w:t>
      </w:r>
      <w:r w:rsidR="00950138" w:rsidRPr="00950138">
        <w:rPr>
          <w:rFonts w:ascii="Times New Roman" w:eastAsia="Times New Roman" w:hAnsi="Times New Roman" w:cs="Times New Roman"/>
          <w:sz w:val="28"/>
          <w:szCs w:val="28"/>
          <w:lang w:eastAsia="lv-LV"/>
        </w:rPr>
        <w:t>gada 20.</w:t>
      </w:r>
      <w:r w:rsidR="003E09BF">
        <w:rPr>
          <w:rFonts w:ascii="Times New Roman" w:eastAsia="Times New Roman" w:hAnsi="Times New Roman" w:cs="Times New Roman"/>
          <w:sz w:val="28"/>
          <w:szCs w:val="28"/>
          <w:lang w:eastAsia="lv-LV"/>
        </w:rPr>
        <w:t xml:space="preserve"> </w:t>
      </w:r>
      <w:r w:rsidR="00950138" w:rsidRPr="00950138">
        <w:rPr>
          <w:rFonts w:ascii="Times New Roman" w:eastAsia="Times New Roman" w:hAnsi="Times New Roman" w:cs="Times New Roman"/>
          <w:sz w:val="28"/>
          <w:szCs w:val="28"/>
          <w:lang w:eastAsia="lv-LV"/>
        </w:rPr>
        <w:t>maij</w:t>
      </w:r>
      <w:r w:rsidR="00950138">
        <w:rPr>
          <w:rFonts w:ascii="Times New Roman" w:eastAsia="Times New Roman" w:hAnsi="Times New Roman" w:cs="Times New Roman"/>
          <w:sz w:val="28"/>
          <w:szCs w:val="28"/>
          <w:lang w:eastAsia="lv-LV"/>
        </w:rPr>
        <w:t>a noteikumos Nr.263 “</w:t>
      </w:r>
      <w:r w:rsidR="00950138" w:rsidRPr="00950138">
        <w:rPr>
          <w:rFonts w:ascii="Times New Roman" w:eastAsia="Times New Roman" w:hAnsi="Times New Roman" w:cs="Times New Roman"/>
          <w:sz w:val="28"/>
          <w:szCs w:val="28"/>
          <w:lang w:eastAsia="lv-LV"/>
        </w:rPr>
        <w:t>Valsts kancelejas nolikums</w:t>
      </w:r>
      <w:r w:rsidR="00950138">
        <w:rPr>
          <w:rFonts w:ascii="Times New Roman" w:eastAsia="Times New Roman" w:hAnsi="Times New Roman" w:cs="Times New Roman"/>
          <w:sz w:val="28"/>
          <w:szCs w:val="28"/>
          <w:lang w:eastAsia="lv-LV"/>
        </w:rPr>
        <w:t>” noteiktajām funkcijām</w:t>
      </w:r>
      <w:r>
        <w:rPr>
          <w:rFonts w:ascii="Times New Roman" w:eastAsia="Times New Roman" w:hAnsi="Times New Roman" w:cs="Times New Roman"/>
          <w:sz w:val="28"/>
          <w:szCs w:val="28"/>
          <w:lang w:eastAsia="lv-LV"/>
        </w:rPr>
        <w:t xml:space="preserve"> </w:t>
      </w:r>
      <w:r w:rsidRPr="007F0DD4">
        <w:rPr>
          <w:rFonts w:ascii="Times New Roman" w:eastAsia="Times New Roman" w:hAnsi="Times New Roman" w:cs="Times New Roman"/>
          <w:sz w:val="28"/>
          <w:szCs w:val="28"/>
          <w:lang w:eastAsia="lv-LV"/>
        </w:rPr>
        <w:t>nodrošina sabiedriskajā sektorā nodarbināto atlīdzības politikas izstrādi, koordinē un pārrauga tās ieviešanu,</w:t>
      </w:r>
      <w:r>
        <w:rPr>
          <w:rFonts w:ascii="Times New Roman" w:eastAsia="Times New Roman" w:hAnsi="Times New Roman" w:cs="Times New Roman"/>
          <w:sz w:val="28"/>
          <w:szCs w:val="28"/>
          <w:lang w:eastAsia="lv-LV"/>
        </w:rPr>
        <w:t xml:space="preserve"> </w:t>
      </w:r>
      <w:r w:rsidR="00B11A2B">
        <w:rPr>
          <w:rFonts w:ascii="Times New Roman" w:eastAsia="Times New Roman" w:hAnsi="Times New Roman" w:cs="Times New Roman"/>
          <w:sz w:val="28"/>
          <w:szCs w:val="28"/>
          <w:lang w:eastAsia="lv-LV"/>
        </w:rPr>
        <w:t>sadarbībā</w:t>
      </w:r>
      <w:r>
        <w:rPr>
          <w:rFonts w:ascii="Times New Roman" w:eastAsia="Times New Roman" w:hAnsi="Times New Roman" w:cs="Times New Roman"/>
          <w:sz w:val="28"/>
          <w:szCs w:val="28"/>
          <w:lang w:eastAsia="lv-LV"/>
        </w:rPr>
        <w:t xml:space="preserve"> ar</w:t>
      </w:r>
      <w:r w:rsidR="00B11A2B">
        <w:rPr>
          <w:rFonts w:ascii="Times New Roman" w:eastAsia="Times New Roman" w:hAnsi="Times New Roman" w:cs="Times New Roman"/>
          <w:sz w:val="28"/>
          <w:szCs w:val="28"/>
          <w:lang w:eastAsia="lv-LV"/>
        </w:rPr>
        <w:t xml:space="preserve"> </w:t>
      </w:r>
      <w:proofErr w:type="spellStart"/>
      <w:r w:rsidR="00E70F2D" w:rsidRPr="00E70F2D">
        <w:rPr>
          <w:rFonts w:ascii="Times New Roman" w:eastAsia="Times New Roman" w:hAnsi="Times New Roman" w:cs="Times New Roman"/>
          <w:sz w:val="28"/>
          <w:szCs w:val="28"/>
          <w:lang w:eastAsia="lv-LV"/>
        </w:rPr>
        <w:t>Iekšlietu</w:t>
      </w:r>
      <w:proofErr w:type="spellEnd"/>
      <w:r w:rsidR="00E70F2D" w:rsidRPr="00E70F2D">
        <w:rPr>
          <w:rFonts w:ascii="Times New Roman" w:eastAsia="Times New Roman" w:hAnsi="Times New Roman" w:cs="Times New Roman"/>
          <w:sz w:val="28"/>
          <w:szCs w:val="28"/>
          <w:lang w:eastAsia="lv-LV"/>
        </w:rPr>
        <w:t xml:space="preserve"> ministrij</w:t>
      </w:r>
      <w:r w:rsidR="00E70F2D">
        <w:rPr>
          <w:rFonts w:ascii="Times New Roman" w:eastAsia="Times New Roman" w:hAnsi="Times New Roman" w:cs="Times New Roman"/>
          <w:sz w:val="28"/>
          <w:szCs w:val="28"/>
          <w:lang w:eastAsia="lv-LV"/>
        </w:rPr>
        <w:t>u</w:t>
      </w:r>
      <w:r w:rsidR="00E70F2D" w:rsidRPr="00E70F2D">
        <w:rPr>
          <w:rFonts w:ascii="Times New Roman" w:eastAsia="Times New Roman" w:hAnsi="Times New Roman" w:cs="Times New Roman"/>
          <w:sz w:val="28"/>
          <w:szCs w:val="28"/>
          <w:lang w:eastAsia="lv-LV"/>
        </w:rPr>
        <w:t xml:space="preserve"> un Tieslietu ministrij</w:t>
      </w:r>
      <w:r w:rsidR="00E70F2D">
        <w:rPr>
          <w:rFonts w:ascii="Times New Roman" w:eastAsia="Times New Roman" w:hAnsi="Times New Roman" w:cs="Times New Roman"/>
          <w:sz w:val="28"/>
          <w:szCs w:val="28"/>
          <w:lang w:eastAsia="lv-LV"/>
        </w:rPr>
        <w:t>u</w:t>
      </w:r>
      <w:r w:rsidR="00E70F2D" w:rsidRPr="00E70F2D">
        <w:rPr>
          <w:rFonts w:ascii="Times New Roman" w:eastAsia="Times New Roman" w:hAnsi="Times New Roman" w:cs="Times New Roman"/>
          <w:sz w:val="28"/>
          <w:szCs w:val="28"/>
          <w:lang w:eastAsia="lv-LV"/>
        </w:rPr>
        <w:t xml:space="preserve"> </w:t>
      </w:r>
      <w:r w:rsidR="00E70F2D">
        <w:rPr>
          <w:rFonts w:ascii="Times New Roman" w:eastAsia="Times New Roman" w:hAnsi="Times New Roman" w:cs="Times New Roman"/>
          <w:sz w:val="28"/>
          <w:szCs w:val="28"/>
          <w:lang w:eastAsia="lv-LV"/>
        </w:rPr>
        <w:t>jā</w:t>
      </w:r>
      <w:r>
        <w:rPr>
          <w:rFonts w:ascii="Times New Roman" w:eastAsia="Times New Roman" w:hAnsi="Times New Roman" w:cs="Times New Roman"/>
          <w:sz w:val="28"/>
          <w:szCs w:val="28"/>
          <w:lang w:eastAsia="lv-LV"/>
        </w:rPr>
        <w:t>pārskat</w:t>
      </w:r>
      <w:r w:rsidR="00E70F2D">
        <w:rPr>
          <w:rFonts w:ascii="Times New Roman" w:eastAsia="Times New Roman" w:hAnsi="Times New Roman" w:cs="Times New Roman"/>
          <w:sz w:val="28"/>
          <w:szCs w:val="28"/>
          <w:lang w:eastAsia="lv-LV"/>
        </w:rPr>
        <w:t>a</w:t>
      </w:r>
      <w:r>
        <w:rPr>
          <w:rFonts w:ascii="Times New Roman" w:eastAsia="Times New Roman" w:hAnsi="Times New Roman" w:cs="Times New Roman"/>
          <w:sz w:val="28"/>
          <w:szCs w:val="28"/>
          <w:lang w:eastAsia="lv-LV"/>
        </w:rPr>
        <w:t xml:space="preserve"> un </w:t>
      </w:r>
      <w:r w:rsidR="00E70F2D">
        <w:rPr>
          <w:rFonts w:ascii="Times New Roman" w:eastAsia="Times New Roman" w:hAnsi="Times New Roman" w:cs="Times New Roman"/>
          <w:sz w:val="28"/>
          <w:szCs w:val="28"/>
          <w:lang w:eastAsia="lv-LV"/>
        </w:rPr>
        <w:t>jā</w:t>
      </w:r>
      <w:r>
        <w:rPr>
          <w:rFonts w:ascii="Times New Roman" w:eastAsia="Times New Roman" w:hAnsi="Times New Roman" w:cs="Times New Roman"/>
          <w:sz w:val="28"/>
          <w:szCs w:val="28"/>
          <w:lang w:eastAsia="lv-LV"/>
        </w:rPr>
        <w:t>izstrādā vienot</w:t>
      </w:r>
      <w:r w:rsidR="00E70F2D">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 xml:space="preserve"> kritērij</w:t>
      </w:r>
      <w:r w:rsidR="00E70F2D">
        <w:rPr>
          <w:rFonts w:ascii="Times New Roman" w:eastAsia="Times New Roman" w:hAnsi="Times New Roman" w:cs="Times New Roman"/>
          <w:sz w:val="28"/>
          <w:szCs w:val="28"/>
          <w:lang w:eastAsia="lv-LV"/>
        </w:rPr>
        <w:t>i</w:t>
      </w:r>
      <w:r>
        <w:rPr>
          <w:rFonts w:ascii="Times New Roman" w:eastAsia="Times New Roman" w:hAnsi="Times New Roman" w:cs="Times New Roman"/>
          <w:sz w:val="28"/>
          <w:szCs w:val="28"/>
          <w:lang w:eastAsia="lv-LV"/>
        </w:rPr>
        <w:t xml:space="preserve"> </w:t>
      </w:r>
      <w:r w:rsidR="00950138" w:rsidRPr="00950138">
        <w:rPr>
          <w:rFonts w:ascii="Times New Roman" w:eastAsia="Times New Roman" w:hAnsi="Times New Roman" w:cs="Times New Roman"/>
          <w:sz w:val="28"/>
          <w:szCs w:val="28"/>
          <w:lang w:eastAsia="lv-LV"/>
        </w:rPr>
        <w:t>atlīdzības palielinājumam</w:t>
      </w:r>
      <w:r w:rsidR="002021E1">
        <w:rPr>
          <w:rFonts w:ascii="Times New Roman" w:eastAsia="Times New Roman" w:hAnsi="Times New Roman" w:cs="Times New Roman"/>
          <w:sz w:val="28"/>
          <w:szCs w:val="28"/>
          <w:lang w:eastAsia="lv-LV"/>
        </w:rPr>
        <w:t xml:space="preserve">, tajā skaitā arī </w:t>
      </w:r>
      <w:r w:rsidR="002021E1" w:rsidRPr="002021E1">
        <w:rPr>
          <w:rFonts w:ascii="Times New Roman" w:eastAsia="Times New Roman" w:hAnsi="Times New Roman" w:cs="Times New Roman"/>
          <w:sz w:val="28"/>
          <w:szCs w:val="28"/>
          <w:lang w:eastAsia="lv-LV"/>
        </w:rPr>
        <w:t>darbinieku motivēšanas elementiem</w:t>
      </w:r>
      <w:r w:rsidR="001A5725">
        <w:rPr>
          <w:rFonts w:ascii="Times New Roman" w:eastAsia="Times New Roman" w:hAnsi="Times New Roman" w:cs="Times New Roman"/>
          <w:sz w:val="28"/>
          <w:szCs w:val="28"/>
          <w:lang w:eastAsia="lv-LV"/>
        </w:rPr>
        <w:t>,</w:t>
      </w:r>
      <w:r w:rsidR="00950138" w:rsidRPr="00950138">
        <w:rPr>
          <w:rFonts w:ascii="Times New Roman" w:eastAsia="Times New Roman" w:hAnsi="Times New Roman" w:cs="Times New Roman"/>
          <w:sz w:val="28"/>
          <w:szCs w:val="28"/>
          <w:lang w:eastAsia="lv-LV"/>
        </w:rPr>
        <w:t xml:space="preserve"> </w:t>
      </w:r>
      <w:r w:rsidR="00B72071" w:rsidRPr="00B72071">
        <w:rPr>
          <w:rFonts w:ascii="Times New Roman" w:eastAsia="Times New Roman" w:hAnsi="Times New Roman" w:cs="Times New Roman"/>
          <w:sz w:val="28"/>
          <w:szCs w:val="28"/>
          <w:lang w:eastAsia="lv-LV"/>
        </w:rPr>
        <w:t>izvērtējot ministriju iesniegtos</w:t>
      </w:r>
      <w:r w:rsidR="00B72071">
        <w:rPr>
          <w:rFonts w:ascii="Times New Roman" w:eastAsia="Times New Roman" w:hAnsi="Times New Roman" w:cs="Times New Roman"/>
          <w:sz w:val="28"/>
          <w:szCs w:val="28"/>
          <w:lang w:eastAsia="lv-LV"/>
        </w:rPr>
        <w:t xml:space="preserve"> priekšlikumus</w:t>
      </w:r>
      <w:r w:rsidR="00B72071" w:rsidRPr="00B72071">
        <w:rPr>
          <w:rFonts w:ascii="Times New Roman" w:eastAsia="Times New Roman" w:hAnsi="Times New Roman" w:cs="Times New Roman"/>
          <w:sz w:val="28"/>
          <w:szCs w:val="28"/>
          <w:lang w:eastAsia="lv-LV"/>
        </w:rPr>
        <w:t xml:space="preserve"> iekšējās drošības stiprināšanas pasākumu īstenošanai, kas saistīti ar plaša mēroga Krievijas militāro agresiju pret Ukrainu un pieaugošiem ģeopolitiskiem riskiem</w:t>
      </w:r>
      <w:r w:rsidR="007E09CE">
        <w:rPr>
          <w:rFonts w:ascii="Times New Roman" w:eastAsia="Times New Roman" w:hAnsi="Times New Roman" w:cs="Times New Roman"/>
          <w:sz w:val="28"/>
          <w:szCs w:val="28"/>
          <w:lang w:eastAsia="lv-LV"/>
        </w:rPr>
        <w:t>,</w:t>
      </w:r>
      <w:r w:rsidR="001A5725">
        <w:rPr>
          <w:rFonts w:ascii="Times New Roman" w:eastAsia="Times New Roman" w:hAnsi="Times New Roman" w:cs="Times New Roman"/>
          <w:sz w:val="28"/>
          <w:szCs w:val="28"/>
          <w:lang w:eastAsia="lv-LV"/>
        </w:rPr>
        <w:t xml:space="preserve"> līdzīgu darbu veicējiem </w:t>
      </w:r>
      <w:r w:rsidR="001A5725">
        <w:rPr>
          <w:rFonts w:ascii="Times New Roman" w:eastAsia="Times New Roman" w:hAnsi="Times New Roman" w:cs="Times New Roman"/>
          <w:sz w:val="28"/>
          <w:szCs w:val="28"/>
          <w:lang w:eastAsia="lv-LV"/>
        </w:rPr>
        <w:lastRenderedPageBreak/>
        <w:t>noteiktās amatu grupās, kurām darba (dienesta) specifikas dēļ ir noteikti īpaši mēnešalgu noteikšanas principi un tāpēc ir apstiprināti atsevišķi Ministru kabineta noteikumi</w:t>
      </w:r>
      <w:r w:rsidR="00950138">
        <w:rPr>
          <w:rFonts w:ascii="Times New Roman" w:eastAsia="Times New Roman" w:hAnsi="Times New Roman" w:cs="Times New Roman"/>
          <w:sz w:val="28"/>
          <w:szCs w:val="28"/>
          <w:lang w:eastAsia="lv-LV"/>
        </w:rPr>
        <w:t>.</w:t>
      </w:r>
      <w:r w:rsidR="005E25FD">
        <w:rPr>
          <w:rFonts w:ascii="Times New Roman" w:eastAsia="Times New Roman" w:hAnsi="Times New Roman" w:cs="Times New Roman"/>
          <w:sz w:val="28"/>
          <w:szCs w:val="28"/>
          <w:lang w:eastAsia="lv-LV"/>
        </w:rPr>
        <w:t xml:space="preserve"> </w:t>
      </w:r>
      <w:r w:rsidR="00EE0838">
        <w:rPr>
          <w:rFonts w:ascii="Times New Roman" w:eastAsia="Times New Roman" w:hAnsi="Times New Roman" w:cs="Times New Roman"/>
          <w:sz w:val="28"/>
          <w:szCs w:val="28"/>
          <w:lang w:eastAsia="lv-LV"/>
        </w:rPr>
        <w:t>Vienlaikus jāatzīmē, ka</w:t>
      </w:r>
      <w:r w:rsidR="00D355AD">
        <w:rPr>
          <w:rFonts w:ascii="Times New Roman" w:eastAsia="Times New Roman" w:hAnsi="Times New Roman" w:cs="Times New Roman"/>
          <w:sz w:val="28"/>
          <w:szCs w:val="28"/>
          <w:lang w:eastAsia="lv-LV"/>
        </w:rPr>
        <w:t xml:space="preserve"> iesaistītajām ministrijām </w:t>
      </w:r>
      <w:r w:rsidR="00EE0838" w:rsidRPr="00EE0838">
        <w:rPr>
          <w:rFonts w:ascii="Times New Roman" w:eastAsia="Times New Roman" w:hAnsi="Times New Roman" w:cs="Times New Roman"/>
          <w:sz w:val="28"/>
          <w:szCs w:val="28"/>
          <w:lang w:eastAsia="lv-LV"/>
        </w:rPr>
        <w:t>iekšējās drošības stiprināšanas pasākumu īstenošan</w:t>
      </w:r>
      <w:r w:rsidR="00EE0838">
        <w:rPr>
          <w:rFonts w:ascii="Times New Roman" w:eastAsia="Times New Roman" w:hAnsi="Times New Roman" w:cs="Times New Roman"/>
          <w:sz w:val="28"/>
          <w:szCs w:val="28"/>
          <w:lang w:eastAsia="lv-LV"/>
        </w:rPr>
        <w:t>a</w:t>
      </w:r>
      <w:r w:rsidR="00EE0838" w:rsidRPr="00EE0838">
        <w:rPr>
          <w:rFonts w:ascii="Times New Roman" w:eastAsia="Times New Roman" w:hAnsi="Times New Roman" w:cs="Times New Roman"/>
          <w:sz w:val="28"/>
          <w:szCs w:val="28"/>
          <w:lang w:eastAsia="lv-LV"/>
        </w:rPr>
        <w:t>, kas saistīti ar plaša mēroga Krievijas militāro agresiju pret Ukrainu un pieaugoš</w:t>
      </w:r>
      <w:r w:rsidR="00EE0838">
        <w:rPr>
          <w:rFonts w:ascii="Times New Roman" w:eastAsia="Times New Roman" w:hAnsi="Times New Roman" w:cs="Times New Roman"/>
          <w:sz w:val="28"/>
          <w:szCs w:val="28"/>
          <w:lang w:eastAsia="lv-LV"/>
        </w:rPr>
        <w:t>iem</w:t>
      </w:r>
      <w:r w:rsidR="00EE0838" w:rsidRPr="00EE0838">
        <w:rPr>
          <w:rFonts w:ascii="Times New Roman" w:eastAsia="Times New Roman" w:hAnsi="Times New Roman" w:cs="Times New Roman"/>
          <w:sz w:val="28"/>
          <w:szCs w:val="28"/>
          <w:lang w:eastAsia="lv-LV"/>
        </w:rPr>
        <w:t xml:space="preserve"> ģeopolitisk</w:t>
      </w:r>
      <w:r w:rsidR="00EE0838">
        <w:rPr>
          <w:rFonts w:ascii="Times New Roman" w:eastAsia="Times New Roman" w:hAnsi="Times New Roman" w:cs="Times New Roman"/>
          <w:sz w:val="28"/>
          <w:szCs w:val="28"/>
          <w:lang w:eastAsia="lv-LV"/>
        </w:rPr>
        <w:t>iem</w:t>
      </w:r>
      <w:r w:rsidR="00EE0838" w:rsidRPr="00EE0838">
        <w:rPr>
          <w:rFonts w:ascii="Times New Roman" w:eastAsia="Times New Roman" w:hAnsi="Times New Roman" w:cs="Times New Roman"/>
          <w:sz w:val="28"/>
          <w:szCs w:val="28"/>
          <w:lang w:eastAsia="lv-LV"/>
        </w:rPr>
        <w:t xml:space="preserve"> risk</w:t>
      </w:r>
      <w:r w:rsidR="00EE0838">
        <w:rPr>
          <w:rFonts w:ascii="Times New Roman" w:eastAsia="Times New Roman" w:hAnsi="Times New Roman" w:cs="Times New Roman"/>
          <w:sz w:val="28"/>
          <w:szCs w:val="28"/>
          <w:lang w:eastAsia="lv-LV"/>
        </w:rPr>
        <w:t>iem,</w:t>
      </w:r>
      <w:r w:rsidR="00D355AD">
        <w:rPr>
          <w:rFonts w:ascii="Times New Roman" w:eastAsia="Times New Roman" w:hAnsi="Times New Roman" w:cs="Times New Roman"/>
          <w:sz w:val="28"/>
          <w:szCs w:val="28"/>
          <w:lang w:eastAsia="lv-LV"/>
        </w:rPr>
        <w:t xml:space="preserve"> </w:t>
      </w:r>
      <w:r w:rsidR="00EE0838">
        <w:rPr>
          <w:rFonts w:ascii="Times New Roman" w:eastAsia="Times New Roman" w:hAnsi="Times New Roman" w:cs="Times New Roman"/>
          <w:sz w:val="28"/>
          <w:szCs w:val="28"/>
          <w:lang w:eastAsia="lv-LV"/>
        </w:rPr>
        <w:t xml:space="preserve">jānodrošina </w:t>
      </w:r>
      <w:r w:rsidR="00157E27">
        <w:rPr>
          <w:rFonts w:ascii="Times New Roman" w:eastAsia="Times New Roman" w:hAnsi="Times New Roman" w:cs="Times New Roman"/>
          <w:sz w:val="28"/>
          <w:szCs w:val="28"/>
          <w:lang w:eastAsia="lv-LV"/>
        </w:rPr>
        <w:t xml:space="preserve">ministrijām </w:t>
      </w:r>
      <w:r w:rsidR="00EE0838">
        <w:rPr>
          <w:rFonts w:ascii="Times New Roman" w:eastAsia="Times New Roman" w:hAnsi="Times New Roman" w:cs="Times New Roman"/>
          <w:sz w:val="28"/>
          <w:szCs w:val="28"/>
          <w:lang w:eastAsia="lv-LV"/>
        </w:rPr>
        <w:t xml:space="preserve">esošo </w:t>
      </w:r>
      <w:r w:rsidR="00EE0838" w:rsidRPr="00EE0838">
        <w:rPr>
          <w:rFonts w:ascii="Times New Roman" w:eastAsia="Times New Roman" w:hAnsi="Times New Roman" w:cs="Times New Roman"/>
          <w:sz w:val="28"/>
          <w:szCs w:val="28"/>
          <w:lang w:eastAsia="lv-LV"/>
        </w:rPr>
        <w:t>amata viet</w:t>
      </w:r>
      <w:r w:rsidR="00EE0838">
        <w:rPr>
          <w:rFonts w:ascii="Times New Roman" w:eastAsia="Times New Roman" w:hAnsi="Times New Roman" w:cs="Times New Roman"/>
          <w:sz w:val="28"/>
          <w:szCs w:val="28"/>
          <w:lang w:eastAsia="lv-LV"/>
        </w:rPr>
        <w:t>u skaita ietvaros</w:t>
      </w:r>
      <w:r w:rsidR="00EE0838" w:rsidRPr="00EE0838">
        <w:rPr>
          <w:rFonts w:ascii="Times New Roman" w:eastAsia="Times New Roman" w:hAnsi="Times New Roman" w:cs="Times New Roman"/>
          <w:sz w:val="28"/>
          <w:szCs w:val="28"/>
          <w:lang w:eastAsia="lv-LV"/>
        </w:rPr>
        <w:t xml:space="preserve">, nepalielinot kopējo amatu vietu skaitu </w:t>
      </w:r>
      <w:r w:rsidR="00157E27">
        <w:rPr>
          <w:rFonts w:ascii="Times New Roman" w:eastAsia="Times New Roman" w:hAnsi="Times New Roman" w:cs="Times New Roman"/>
          <w:sz w:val="28"/>
          <w:szCs w:val="28"/>
          <w:lang w:eastAsia="lv-LV"/>
        </w:rPr>
        <w:t xml:space="preserve">valsts pārvaldē </w:t>
      </w:r>
      <w:r w:rsidR="00EE0838">
        <w:rPr>
          <w:rFonts w:ascii="Times New Roman" w:eastAsia="Times New Roman" w:hAnsi="Times New Roman" w:cs="Times New Roman"/>
          <w:sz w:val="28"/>
          <w:szCs w:val="28"/>
          <w:lang w:eastAsia="lv-LV"/>
        </w:rPr>
        <w:t xml:space="preserve">atbilstoši Ministru kabineta </w:t>
      </w:r>
      <w:r w:rsidR="00EE0838" w:rsidRPr="00EE0838">
        <w:rPr>
          <w:rFonts w:ascii="Times New Roman" w:eastAsia="Times New Roman" w:hAnsi="Times New Roman" w:cs="Times New Roman"/>
          <w:sz w:val="28"/>
          <w:szCs w:val="28"/>
          <w:lang w:eastAsia="lv-LV"/>
        </w:rPr>
        <w:t>2017. gada 24. novembr</w:t>
      </w:r>
      <w:r w:rsidR="00EE0838">
        <w:rPr>
          <w:rFonts w:ascii="Times New Roman" w:eastAsia="Times New Roman" w:hAnsi="Times New Roman" w:cs="Times New Roman"/>
          <w:sz w:val="28"/>
          <w:szCs w:val="28"/>
          <w:lang w:eastAsia="lv-LV"/>
        </w:rPr>
        <w:t>a rīkojum</w:t>
      </w:r>
      <w:r w:rsidR="00081E37">
        <w:rPr>
          <w:rFonts w:ascii="Times New Roman" w:eastAsia="Times New Roman" w:hAnsi="Times New Roman" w:cs="Times New Roman"/>
          <w:sz w:val="28"/>
          <w:szCs w:val="28"/>
          <w:lang w:eastAsia="lv-LV"/>
        </w:rPr>
        <w:t>ā</w:t>
      </w:r>
      <w:r w:rsidR="00EE0838">
        <w:rPr>
          <w:rFonts w:ascii="Times New Roman" w:eastAsia="Times New Roman" w:hAnsi="Times New Roman" w:cs="Times New Roman"/>
          <w:sz w:val="28"/>
          <w:szCs w:val="28"/>
          <w:lang w:eastAsia="lv-LV"/>
        </w:rPr>
        <w:t xml:space="preserve"> Nr.701 “</w:t>
      </w:r>
      <w:r w:rsidR="00EE0838" w:rsidRPr="00EE0838">
        <w:rPr>
          <w:rFonts w:ascii="Times New Roman" w:eastAsia="Times New Roman" w:hAnsi="Times New Roman" w:cs="Times New Roman"/>
          <w:sz w:val="28"/>
          <w:szCs w:val="28"/>
          <w:lang w:eastAsia="lv-LV"/>
        </w:rPr>
        <w:t>Par Valsts pārvaldes reformu plānu 2020</w:t>
      </w:r>
      <w:r w:rsidR="00EE0838">
        <w:rPr>
          <w:rFonts w:ascii="Times New Roman" w:eastAsia="Times New Roman" w:hAnsi="Times New Roman" w:cs="Times New Roman"/>
          <w:sz w:val="28"/>
          <w:szCs w:val="28"/>
          <w:lang w:eastAsia="lv-LV"/>
        </w:rPr>
        <w:t>” noteiktajam.</w:t>
      </w:r>
    </w:p>
    <w:p w14:paraId="6674C1AF" w14:textId="433087D9" w:rsidR="003A0395" w:rsidRDefault="004C577F" w:rsidP="00EA42E6">
      <w:pPr>
        <w:spacing w:before="100" w:beforeAutospacing="1" w:after="100" w:afterAutospacing="1"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Ņemot vērā, ka </w:t>
      </w:r>
      <w:r w:rsidR="00620741" w:rsidRPr="00620741">
        <w:rPr>
          <w:rFonts w:ascii="Times New Roman" w:eastAsia="Times New Roman" w:hAnsi="Times New Roman" w:cs="Times New Roman"/>
          <w:sz w:val="28"/>
          <w:szCs w:val="28"/>
          <w:lang w:eastAsia="lv-LV"/>
        </w:rPr>
        <w:t>papildu nepieciešamais finansējums kārtējiem izdevumiem, tajā skaitā atlīdzības palielināšanai</w:t>
      </w:r>
      <w:r w:rsidR="00620741">
        <w:rPr>
          <w:rFonts w:ascii="Times New Roman" w:eastAsia="Times New Roman" w:hAnsi="Times New Roman" w:cs="Times New Roman"/>
          <w:sz w:val="28"/>
          <w:szCs w:val="28"/>
          <w:lang w:eastAsia="lv-LV"/>
        </w:rPr>
        <w:t xml:space="preserve">, </w:t>
      </w:r>
      <w:r w:rsidRPr="004C577F">
        <w:rPr>
          <w:rFonts w:ascii="Times New Roman" w:eastAsia="Times New Roman" w:hAnsi="Times New Roman" w:cs="Times New Roman"/>
          <w:sz w:val="28"/>
          <w:szCs w:val="28"/>
          <w:lang w:eastAsia="lv-LV"/>
        </w:rPr>
        <w:t>tiek pieprasīts jau sākot ar 2022. gada jūlij</w:t>
      </w:r>
      <w:r w:rsidR="00021756">
        <w:rPr>
          <w:rFonts w:ascii="Times New Roman" w:eastAsia="Times New Roman" w:hAnsi="Times New Roman" w:cs="Times New Roman"/>
          <w:sz w:val="28"/>
          <w:szCs w:val="28"/>
          <w:lang w:eastAsia="lv-LV"/>
        </w:rPr>
        <w:t>u</w:t>
      </w:r>
      <w:r w:rsidR="00BE3746">
        <w:rPr>
          <w:rFonts w:ascii="Times New Roman" w:eastAsia="Times New Roman" w:hAnsi="Times New Roman" w:cs="Times New Roman"/>
          <w:sz w:val="28"/>
          <w:szCs w:val="28"/>
          <w:lang w:eastAsia="lv-LV"/>
        </w:rPr>
        <w:t xml:space="preserve">, kas nav paredzēts </w:t>
      </w:r>
      <w:r w:rsidR="00C20AA6">
        <w:rPr>
          <w:rFonts w:ascii="Times New Roman" w:eastAsia="Times New Roman" w:hAnsi="Times New Roman" w:cs="Times New Roman"/>
          <w:sz w:val="28"/>
          <w:szCs w:val="28"/>
          <w:lang w:eastAsia="lv-LV"/>
        </w:rPr>
        <w:t>likumā “Par valsts budžetu 2022.</w:t>
      </w:r>
      <w:r w:rsidR="00451042">
        <w:rPr>
          <w:rFonts w:ascii="Times New Roman" w:eastAsia="Times New Roman" w:hAnsi="Times New Roman" w:cs="Times New Roman"/>
          <w:sz w:val="28"/>
          <w:szCs w:val="28"/>
          <w:lang w:eastAsia="lv-LV"/>
        </w:rPr>
        <w:t xml:space="preserve"> </w:t>
      </w:r>
      <w:r w:rsidR="00C20AA6">
        <w:rPr>
          <w:rFonts w:ascii="Times New Roman" w:eastAsia="Times New Roman" w:hAnsi="Times New Roman" w:cs="Times New Roman"/>
          <w:sz w:val="28"/>
          <w:szCs w:val="28"/>
          <w:lang w:eastAsia="lv-LV"/>
        </w:rPr>
        <w:t>gadam”</w:t>
      </w:r>
      <w:r w:rsidR="003A0395">
        <w:rPr>
          <w:rFonts w:ascii="Times New Roman" w:eastAsia="Times New Roman" w:hAnsi="Times New Roman" w:cs="Times New Roman"/>
          <w:sz w:val="28"/>
          <w:szCs w:val="28"/>
          <w:lang w:eastAsia="lv-LV"/>
        </w:rPr>
        <w:t xml:space="preserve">, kā iespējamais risinājums nodrošināt šo izdevumu segšanu </w:t>
      </w:r>
      <w:r w:rsidR="00604433">
        <w:rPr>
          <w:rFonts w:ascii="Times New Roman" w:eastAsia="Times New Roman" w:hAnsi="Times New Roman" w:cs="Times New Roman"/>
          <w:sz w:val="28"/>
          <w:szCs w:val="28"/>
          <w:lang w:eastAsia="lv-LV"/>
        </w:rPr>
        <w:t xml:space="preserve">2022. gadā </w:t>
      </w:r>
      <w:r w:rsidR="00BE3746">
        <w:rPr>
          <w:rFonts w:ascii="Times New Roman" w:eastAsia="Times New Roman" w:hAnsi="Times New Roman" w:cs="Times New Roman"/>
          <w:sz w:val="28"/>
          <w:szCs w:val="28"/>
          <w:lang w:eastAsia="lv-LV"/>
        </w:rPr>
        <w:t>ir</w:t>
      </w:r>
      <w:r w:rsidR="003A0395">
        <w:rPr>
          <w:rFonts w:ascii="Times New Roman" w:eastAsia="Times New Roman" w:hAnsi="Times New Roman" w:cs="Times New Roman"/>
          <w:sz w:val="28"/>
          <w:szCs w:val="28"/>
          <w:lang w:eastAsia="lv-LV"/>
        </w:rPr>
        <w:t>, pārskatot un izvērtējot ministrijām</w:t>
      </w:r>
      <w:r w:rsidR="00BE3746">
        <w:rPr>
          <w:rFonts w:ascii="Times New Roman" w:eastAsia="Times New Roman" w:hAnsi="Times New Roman" w:cs="Times New Roman"/>
          <w:sz w:val="28"/>
          <w:szCs w:val="28"/>
          <w:lang w:eastAsia="lv-LV"/>
        </w:rPr>
        <w:t xml:space="preserve"> </w:t>
      </w:r>
      <w:r w:rsidR="00BE3746" w:rsidRPr="00BE3746">
        <w:rPr>
          <w:rFonts w:ascii="Times New Roman" w:eastAsia="Times New Roman" w:hAnsi="Times New Roman" w:cs="Times New Roman"/>
          <w:sz w:val="28"/>
          <w:szCs w:val="28"/>
          <w:lang w:eastAsia="lv-LV"/>
        </w:rPr>
        <w:t>2022. gad</w:t>
      </w:r>
      <w:r w:rsidR="00BE3746">
        <w:rPr>
          <w:rFonts w:ascii="Times New Roman" w:eastAsia="Times New Roman" w:hAnsi="Times New Roman" w:cs="Times New Roman"/>
          <w:sz w:val="28"/>
          <w:szCs w:val="28"/>
          <w:lang w:eastAsia="lv-LV"/>
        </w:rPr>
        <w:t>ā</w:t>
      </w:r>
      <w:r w:rsidR="003A0395" w:rsidRPr="003A0395">
        <w:rPr>
          <w:rFonts w:ascii="Times New Roman" w:eastAsia="Times New Roman" w:hAnsi="Times New Roman" w:cs="Times New Roman"/>
          <w:sz w:val="28"/>
          <w:szCs w:val="28"/>
          <w:lang w:eastAsia="lv-LV"/>
        </w:rPr>
        <w:t xml:space="preserve"> piešķirto valsts budžeta līdzekļu izlietojumu</w:t>
      </w:r>
      <w:r w:rsidR="00EA3B13">
        <w:rPr>
          <w:rFonts w:ascii="Times New Roman" w:eastAsia="Times New Roman" w:hAnsi="Times New Roman" w:cs="Times New Roman"/>
          <w:sz w:val="28"/>
          <w:szCs w:val="28"/>
          <w:lang w:eastAsia="lv-LV"/>
        </w:rPr>
        <w:t>,</w:t>
      </w:r>
      <w:r w:rsidR="003A0395" w:rsidRPr="003A0395">
        <w:rPr>
          <w:rFonts w:ascii="Times New Roman" w:eastAsia="Times New Roman" w:hAnsi="Times New Roman" w:cs="Times New Roman"/>
          <w:sz w:val="28"/>
          <w:szCs w:val="28"/>
          <w:lang w:eastAsia="lv-LV"/>
        </w:rPr>
        <w:t xml:space="preserve"> un </w:t>
      </w:r>
      <w:r w:rsidR="00E37D87">
        <w:rPr>
          <w:rFonts w:ascii="Times New Roman" w:eastAsia="Times New Roman" w:hAnsi="Times New Roman" w:cs="Times New Roman"/>
          <w:sz w:val="28"/>
          <w:szCs w:val="28"/>
          <w:lang w:eastAsia="lv-LV"/>
        </w:rPr>
        <w:t xml:space="preserve">novirzot šim mērķim </w:t>
      </w:r>
      <w:r w:rsidR="003A0395" w:rsidRPr="003A0395">
        <w:rPr>
          <w:rFonts w:ascii="Times New Roman" w:eastAsia="Times New Roman" w:hAnsi="Times New Roman" w:cs="Times New Roman"/>
          <w:sz w:val="28"/>
          <w:szCs w:val="28"/>
          <w:lang w:eastAsia="lv-LV"/>
        </w:rPr>
        <w:t>potenciāli iespējamo līdzekļu ekonomiju izdevumiem no dotācijas no vispārējiem ieņēmumiem valsts budžeta programmās/ apakšprogrammās (pamatfunkcijām)</w:t>
      </w:r>
      <w:r w:rsidR="00E37D87">
        <w:rPr>
          <w:rFonts w:ascii="Times New Roman" w:eastAsia="Times New Roman" w:hAnsi="Times New Roman" w:cs="Times New Roman"/>
          <w:sz w:val="28"/>
          <w:szCs w:val="28"/>
          <w:lang w:eastAsia="lv-LV"/>
        </w:rPr>
        <w:t xml:space="preserve">, </w:t>
      </w:r>
      <w:r w:rsidR="00E37D87" w:rsidRPr="00E37D87">
        <w:rPr>
          <w:rFonts w:ascii="Times New Roman" w:eastAsia="Times New Roman" w:hAnsi="Times New Roman" w:cs="Times New Roman"/>
          <w:sz w:val="28"/>
          <w:szCs w:val="28"/>
          <w:lang w:eastAsia="lv-LV"/>
        </w:rPr>
        <w:t xml:space="preserve">nepieciešamības gadījumā </w:t>
      </w:r>
      <w:r w:rsidR="00E37D87">
        <w:rPr>
          <w:rFonts w:ascii="Times New Roman" w:eastAsia="Times New Roman" w:hAnsi="Times New Roman" w:cs="Times New Roman"/>
          <w:sz w:val="28"/>
          <w:szCs w:val="28"/>
          <w:lang w:eastAsia="lv-LV"/>
        </w:rPr>
        <w:t xml:space="preserve">ministrijām </w:t>
      </w:r>
      <w:r w:rsidR="00E37D87" w:rsidRPr="00E37D87">
        <w:rPr>
          <w:rFonts w:ascii="Times New Roman" w:eastAsia="Times New Roman" w:hAnsi="Times New Roman" w:cs="Times New Roman"/>
          <w:sz w:val="28"/>
          <w:szCs w:val="28"/>
          <w:lang w:eastAsia="lv-LV"/>
        </w:rPr>
        <w:t>sagatavojot priekšlikumus apropriācijas pārdalēm</w:t>
      </w:r>
      <w:r>
        <w:rPr>
          <w:rFonts w:ascii="Times New Roman" w:eastAsia="Times New Roman" w:hAnsi="Times New Roman" w:cs="Times New Roman"/>
          <w:sz w:val="28"/>
          <w:szCs w:val="28"/>
          <w:lang w:eastAsia="lv-LV"/>
        </w:rPr>
        <w:t>.</w:t>
      </w:r>
    </w:p>
    <w:p w14:paraId="59986FB5" w14:textId="5324BF5A" w:rsidR="00DE0E7C" w:rsidRDefault="003D4831" w:rsidP="006E5AE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Attiecībā uz </w:t>
      </w:r>
      <w:r w:rsidR="00157E27">
        <w:rPr>
          <w:rFonts w:ascii="Times New Roman" w:eastAsia="Times New Roman" w:hAnsi="Times New Roman" w:cs="Times New Roman"/>
          <w:sz w:val="28"/>
          <w:szCs w:val="28"/>
          <w:lang w:eastAsia="lv-LV"/>
        </w:rPr>
        <w:t xml:space="preserve">ministriju </w:t>
      </w:r>
      <w:r>
        <w:rPr>
          <w:rFonts w:ascii="Times New Roman" w:eastAsia="Times New Roman" w:hAnsi="Times New Roman" w:cs="Times New Roman"/>
          <w:sz w:val="28"/>
          <w:szCs w:val="28"/>
          <w:lang w:eastAsia="lv-LV"/>
        </w:rPr>
        <w:t>iesniegtajiem pieteikumiem par papildu nepieciešamo finansējumu investīciju pasākumiem, lai nodrošinātu valsts aizsardzības spēju</w:t>
      </w:r>
      <w:r w:rsidR="00AA3CA5">
        <w:rPr>
          <w:rFonts w:ascii="Times New Roman" w:eastAsia="Times New Roman" w:hAnsi="Times New Roman" w:cs="Times New Roman"/>
          <w:sz w:val="28"/>
          <w:szCs w:val="28"/>
          <w:lang w:eastAsia="lv-LV"/>
        </w:rPr>
        <w:t xml:space="preserve"> attīstību</w:t>
      </w:r>
      <w:r w:rsidRPr="003D4831">
        <w:rPr>
          <w:rFonts w:ascii="Times New Roman" w:eastAsia="Times New Roman" w:hAnsi="Times New Roman" w:cs="Times New Roman"/>
          <w:sz w:val="28"/>
          <w:szCs w:val="28"/>
          <w:lang w:eastAsia="lv-LV"/>
        </w:rPr>
        <w:t xml:space="preserve"> un</w:t>
      </w:r>
      <w:r>
        <w:rPr>
          <w:rFonts w:ascii="Times New Roman" w:eastAsia="Times New Roman" w:hAnsi="Times New Roman" w:cs="Times New Roman"/>
          <w:sz w:val="28"/>
          <w:szCs w:val="28"/>
          <w:lang w:eastAsia="lv-LV"/>
        </w:rPr>
        <w:t xml:space="preserve"> iekšējās drošības stiprināšanu, 2022. gadā </w:t>
      </w:r>
      <w:r w:rsidR="00DE0E7C">
        <w:rPr>
          <w:rFonts w:ascii="Times New Roman" w:eastAsia="Times New Roman" w:hAnsi="Times New Roman" w:cs="Times New Roman"/>
          <w:sz w:val="28"/>
          <w:szCs w:val="28"/>
          <w:lang w:eastAsia="lv-LV"/>
        </w:rPr>
        <w:t xml:space="preserve"> to iespējams nodrošināt</w:t>
      </w:r>
      <w:r>
        <w:rPr>
          <w:rFonts w:ascii="Times New Roman" w:eastAsia="Times New Roman" w:hAnsi="Times New Roman" w:cs="Times New Roman"/>
          <w:sz w:val="28"/>
          <w:szCs w:val="28"/>
          <w:lang w:eastAsia="lv-LV"/>
        </w:rPr>
        <w:t>, piemērojot likumā “Par valsts budžetu 2022. gadam” 53.pantā noteikto</w:t>
      </w:r>
      <w:r w:rsidR="006A4629">
        <w:rPr>
          <w:rFonts w:ascii="Times New Roman" w:eastAsia="Times New Roman" w:hAnsi="Times New Roman" w:cs="Times New Roman"/>
          <w:sz w:val="28"/>
          <w:szCs w:val="28"/>
          <w:lang w:eastAsia="lv-LV"/>
        </w:rPr>
        <w:t>s nosacījumus</w:t>
      </w:r>
      <w:r w:rsidR="00DE0E7C">
        <w:rPr>
          <w:rFonts w:ascii="Times New Roman" w:eastAsia="Times New Roman" w:hAnsi="Times New Roman" w:cs="Times New Roman"/>
          <w:sz w:val="28"/>
          <w:szCs w:val="28"/>
          <w:lang w:eastAsia="lv-LV"/>
        </w:rPr>
        <w:t>.</w:t>
      </w:r>
    </w:p>
    <w:p w14:paraId="28374638" w14:textId="0C587FAF" w:rsidR="00255C1D" w:rsidRDefault="00DE0E7C" w:rsidP="006E5AEA">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Atzīmējam, ka </w:t>
      </w:r>
      <w:r w:rsidR="00AA3CA5">
        <w:rPr>
          <w:rFonts w:ascii="Times New Roman" w:hAnsi="Times New Roman" w:cs="Times New Roman"/>
          <w:sz w:val="28"/>
          <w:szCs w:val="28"/>
        </w:rPr>
        <w:t>f</w:t>
      </w:r>
      <w:r w:rsidR="00241CDD" w:rsidRPr="00241CDD">
        <w:rPr>
          <w:rFonts w:ascii="Times New Roman" w:eastAsia="Times New Roman" w:hAnsi="Times New Roman" w:cs="Times New Roman"/>
          <w:sz w:val="28"/>
          <w:szCs w:val="28"/>
          <w:lang w:eastAsia="lv-LV"/>
        </w:rPr>
        <w:t>inanšu m</w:t>
      </w:r>
      <w:r w:rsidR="00144756">
        <w:rPr>
          <w:rFonts w:ascii="Times New Roman" w:eastAsia="Times New Roman" w:hAnsi="Times New Roman" w:cs="Times New Roman"/>
          <w:sz w:val="28"/>
          <w:szCs w:val="28"/>
          <w:lang w:eastAsia="lv-LV"/>
        </w:rPr>
        <w:t>inistram ir tiesības palielināt</w:t>
      </w:r>
      <w:r w:rsidR="00241CDD" w:rsidRPr="00241CDD">
        <w:rPr>
          <w:rFonts w:ascii="Times New Roman" w:eastAsia="Times New Roman" w:hAnsi="Times New Roman" w:cs="Times New Roman"/>
          <w:sz w:val="28"/>
          <w:szCs w:val="28"/>
          <w:lang w:eastAsia="lv-LV"/>
        </w:rPr>
        <w:t xml:space="preserve"> likumā noteik</w:t>
      </w:r>
      <w:r w:rsidR="00241CDD">
        <w:rPr>
          <w:rFonts w:ascii="Times New Roman" w:eastAsia="Times New Roman" w:hAnsi="Times New Roman" w:cs="Times New Roman"/>
          <w:sz w:val="28"/>
          <w:szCs w:val="28"/>
          <w:lang w:eastAsia="lv-LV"/>
        </w:rPr>
        <w:t>to apropriāciju budžeta resora “</w:t>
      </w:r>
      <w:r w:rsidR="00241CDD" w:rsidRPr="00241CDD">
        <w:rPr>
          <w:rFonts w:ascii="Times New Roman" w:eastAsia="Times New Roman" w:hAnsi="Times New Roman" w:cs="Times New Roman"/>
          <w:sz w:val="28"/>
          <w:szCs w:val="28"/>
          <w:lang w:eastAsia="lv-LV"/>
        </w:rPr>
        <w:t xml:space="preserve">74. Gadskārtējā valsts budžeta izpildes </w:t>
      </w:r>
      <w:r w:rsidR="00241CDD">
        <w:rPr>
          <w:rFonts w:ascii="Times New Roman" w:eastAsia="Times New Roman" w:hAnsi="Times New Roman" w:cs="Times New Roman"/>
          <w:sz w:val="28"/>
          <w:szCs w:val="28"/>
          <w:lang w:eastAsia="lv-LV"/>
        </w:rPr>
        <w:t>procesā pārdalāmais finansējums” programmā 02.00.00 “</w:t>
      </w:r>
      <w:r w:rsidR="00241CDD" w:rsidRPr="00241CDD">
        <w:rPr>
          <w:rFonts w:ascii="Times New Roman" w:eastAsia="Times New Roman" w:hAnsi="Times New Roman" w:cs="Times New Roman"/>
          <w:sz w:val="28"/>
          <w:szCs w:val="28"/>
          <w:lang w:eastAsia="lv-LV"/>
        </w:rPr>
        <w:t>Lī</w:t>
      </w:r>
      <w:r w:rsidR="00241CDD">
        <w:rPr>
          <w:rFonts w:ascii="Times New Roman" w:eastAsia="Times New Roman" w:hAnsi="Times New Roman" w:cs="Times New Roman"/>
          <w:sz w:val="28"/>
          <w:szCs w:val="28"/>
          <w:lang w:eastAsia="lv-LV"/>
        </w:rPr>
        <w:t>dzekļi neparedzētiem gadījumiem”</w:t>
      </w:r>
      <w:r w:rsidR="00241CDD" w:rsidRPr="00241CDD">
        <w:rPr>
          <w:rFonts w:ascii="Times New Roman" w:eastAsia="Times New Roman" w:hAnsi="Times New Roman" w:cs="Times New Roman"/>
          <w:sz w:val="28"/>
          <w:szCs w:val="28"/>
          <w:lang w:eastAsia="lv-LV"/>
        </w:rPr>
        <w:t xml:space="preserve"> vienreizējām valsts budžeta investīcijām, palielināt </w:t>
      </w:r>
      <w:r w:rsidR="00144756">
        <w:rPr>
          <w:rFonts w:ascii="Times New Roman" w:eastAsia="Times New Roman" w:hAnsi="Times New Roman" w:cs="Times New Roman"/>
          <w:sz w:val="28"/>
          <w:szCs w:val="28"/>
          <w:lang w:eastAsia="lv-LV"/>
        </w:rPr>
        <w:t>gadskārtējā</w:t>
      </w:r>
      <w:r w:rsidR="00241CDD" w:rsidRPr="00241CDD">
        <w:rPr>
          <w:rFonts w:ascii="Times New Roman" w:eastAsia="Times New Roman" w:hAnsi="Times New Roman" w:cs="Times New Roman"/>
          <w:sz w:val="28"/>
          <w:szCs w:val="28"/>
          <w:lang w:eastAsia="lv-LV"/>
        </w:rPr>
        <w:t xml:space="preserve"> likuma 8. pantā noteikto maksimālo valsts parādu 2022. gada beigās un paplašināt valdības rīcības pieļaujamās robežas valdības saistību izpildei, ja ir pieņemts attiecīgs Ministru kabineta lēmums un Saeimas Budžeta un finanšu (nodokļu) komisija piecu darba dienu laikā no attiecīgās informācijas saņemšanas dienas ir to izskatījusi un nav iebildusi pret apropriācijas palielinājumu.</w:t>
      </w:r>
    </w:p>
    <w:p w14:paraId="48457657" w14:textId="3FF97EA2" w:rsidR="006E5AEA" w:rsidRDefault="006E5AEA" w:rsidP="00BA04D4">
      <w:pPr>
        <w:spacing w:after="0" w:line="240" w:lineRule="auto"/>
        <w:ind w:firstLine="720"/>
        <w:jc w:val="both"/>
        <w:rPr>
          <w:rFonts w:ascii="Times New Roman" w:eastAsia="Times New Roman" w:hAnsi="Times New Roman" w:cs="Times New Roman"/>
          <w:sz w:val="28"/>
          <w:szCs w:val="28"/>
          <w:lang w:eastAsia="lv-LV"/>
        </w:rPr>
      </w:pPr>
      <w:r w:rsidRPr="00D355AD">
        <w:rPr>
          <w:rFonts w:ascii="Times New Roman" w:eastAsia="Times New Roman" w:hAnsi="Times New Roman" w:cs="Times New Roman"/>
          <w:sz w:val="28"/>
          <w:szCs w:val="28"/>
          <w:lang w:eastAsia="lv-LV"/>
        </w:rPr>
        <w:t>Atbilstoši Likum</w:t>
      </w:r>
      <w:r>
        <w:rPr>
          <w:rFonts w:ascii="Times New Roman" w:eastAsia="Times New Roman" w:hAnsi="Times New Roman" w:cs="Times New Roman"/>
          <w:sz w:val="28"/>
          <w:szCs w:val="28"/>
          <w:lang w:eastAsia="lv-LV"/>
        </w:rPr>
        <w:t>ā</w:t>
      </w:r>
      <w:r w:rsidRPr="00D355AD">
        <w:rPr>
          <w:rFonts w:ascii="Times New Roman" w:eastAsia="Times New Roman" w:hAnsi="Times New Roman" w:cs="Times New Roman"/>
          <w:sz w:val="28"/>
          <w:szCs w:val="28"/>
          <w:lang w:eastAsia="lv-LV"/>
        </w:rPr>
        <w:t xml:space="preserve"> par budžetu un finanšu vadību not</w:t>
      </w:r>
      <w:r>
        <w:rPr>
          <w:rFonts w:ascii="Times New Roman" w:eastAsia="Times New Roman" w:hAnsi="Times New Roman" w:cs="Times New Roman"/>
          <w:sz w:val="28"/>
          <w:szCs w:val="28"/>
          <w:lang w:eastAsia="lv-LV"/>
        </w:rPr>
        <w:t>e</w:t>
      </w:r>
      <w:r w:rsidRPr="00D355AD">
        <w:rPr>
          <w:rFonts w:ascii="Times New Roman" w:eastAsia="Times New Roman" w:hAnsi="Times New Roman" w:cs="Times New Roman"/>
          <w:sz w:val="28"/>
          <w:szCs w:val="28"/>
          <w:lang w:eastAsia="lv-LV"/>
        </w:rPr>
        <w:t xml:space="preserve">iktajam, budžetu investīcijas </w:t>
      </w:r>
      <w:r>
        <w:rPr>
          <w:rFonts w:ascii="Times New Roman" w:eastAsia="Times New Roman" w:hAnsi="Times New Roman" w:cs="Times New Roman"/>
          <w:sz w:val="28"/>
          <w:szCs w:val="28"/>
          <w:lang w:eastAsia="lv-LV"/>
        </w:rPr>
        <w:t>ir</w:t>
      </w:r>
      <w:r w:rsidRPr="00D355AD">
        <w:rPr>
          <w:rFonts w:ascii="Times New Roman" w:eastAsia="Times New Roman" w:hAnsi="Times New Roman" w:cs="Times New Roman"/>
          <w:sz w:val="28"/>
          <w:szCs w:val="28"/>
          <w:lang w:eastAsia="lv-LV"/>
        </w:rPr>
        <w:t xml:space="preserve"> </w:t>
      </w:r>
      <w:r w:rsidRPr="00003CDE">
        <w:rPr>
          <w:rFonts w:ascii="Times New Roman" w:eastAsia="Times New Roman" w:hAnsi="Times New Roman" w:cs="Times New Roman"/>
          <w:sz w:val="28"/>
          <w:szCs w:val="28"/>
          <w:lang w:eastAsia="lv-LV"/>
        </w:rPr>
        <w:t>budžetu izdevumi pamatkapitāla veidošanai, kuru rezultātā tiek radīts jauns pamatlīdzeklis, ieguldījuma īpašums vai nemateriālais ieguldījums vai kuri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w:t>
      </w:r>
      <w:r w:rsidRPr="00D355AD">
        <w:rPr>
          <w:rFonts w:ascii="Times New Roman" w:eastAsia="Times New Roman" w:hAnsi="Times New Roman" w:cs="Times New Roman"/>
          <w:sz w:val="28"/>
          <w:szCs w:val="28"/>
          <w:lang w:eastAsia="lv-LV"/>
        </w:rPr>
        <w:t>.</w:t>
      </w:r>
      <w:r>
        <w:rPr>
          <w:rFonts w:ascii="Times New Roman" w:eastAsia="Times New Roman" w:hAnsi="Times New Roman" w:cs="Times New Roman"/>
          <w:sz w:val="28"/>
          <w:szCs w:val="28"/>
          <w:lang w:eastAsia="lv-LV"/>
        </w:rPr>
        <w:t xml:space="preserve"> </w:t>
      </w:r>
    </w:p>
    <w:p w14:paraId="617BEBEF" w14:textId="0432D879" w:rsidR="00DE0E7C" w:rsidRDefault="00DE0E7C" w:rsidP="00BA04D4">
      <w:pPr>
        <w:spacing w:after="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lastRenderedPageBreak/>
        <w:t xml:space="preserve">Vienlaikus jāņem vērā, ka papildu ir nepieciešams veikt </w:t>
      </w:r>
      <w:proofErr w:type="spellStart"/>
      <w:r>
        <w:rPr>
          <w:rFonts w:ascii="Times New Roman" w:eastAsia="Times New Roman" w:hAnsi="Times New Roman" w:cs="Times New Roman"/>
          <w:sz w:val="28"/>
          <w:szCs w:val="28"/>
          <w:lang w:eastAsia="lv-LV"/>
        </w:rPr>
        <w:t>izvērtējumu</w:t>
      </w:r>
      <w:proofErr w:type="spellEnd"/>
      <w:r>
        <w:rPr>
          <w:rFonts w:ascii="Times New Roman" w:eastAsia="Times New Roman" w:hAnsi="Times New Roman" w:cs="Times New Roman"/>
          <w:sz w:val="28"/>
          <w:szCs w:val="28"/>
          <w:lang w:eastAsia="lv-LV"/>
        </w:rPr>
        <w:t xml:space="preserve"> par to vai ieguldījumi attiecīgajās investīcijās, nerada ietekmi uz kārtējiem izdevumiem turpmākajos gados</w:t>
      </w:r>
      <w:r w:rsidR="00E85FEE">
        <w:rPr>
          <w:rFonts w:ascii="Times New Roman" w:eastAsia="Times New Roman" w:hAnsi="Times New Roman" w:cs="Times New Roman"/>
          <w:sz w:val="28"/>
          <w:szCs w:val="28"/>
          <w:lang w:eastAsia="lv-LV"/>
        </w:rPr>
        <w:t>. Tāpēc attiecīgajai nozares ministrijai ir jāsagatavo priekšlikumi par finanšu resursiem saistību izpildei, ja tādas radīsies.</w:t>
      </w:r>
    </w:p>
    <w:p w14:paraId="1D9E969F" w14:textId="1DAABD9F" w:rsidR="00BC080E" w:rsidRPr="00255C1D" w:rsidRDefault="00BC080E" w:rsidP="00BC080E">
      <w:pPr>
        <w:spacing w:before="100" w:beforeAutospacing="1" w:after="120" w:line="240" w:lineRule="auto"/>
        <w:ind w:firstLine="720"/>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Savukārt jautājums par </w:t>
      </w:r>
      <w:r w:rsidRPr="00BC080E">
        <w:rPr>
          <w:rFonts w:ascii="Times New Roman" w:eastAsia="Times New Roman" w:hAnsi="Times New Roman" w:cs="Times New Roman"/>
          <w:sz w:val="28"/>
          <w:szCs w:val="28"/>
          <w:lang w:eastAsia="lv-LV"/>
        </w:rPr>
        <w:t>papildu nepieciešam</w:t>
      </w:r>
      <w:r>
        <w:rPr>
          <w:rFonts w:ascii="Times New Roman" w:eastAsia="Times New Roman" w:hAnsi="Times New Roman" w:cs="Times New Roman"/>
          <w:sz w:val="28"/>
          <w:szCs w:val="28"/>
          <w:lang w:eastAsia="lv-LV"/>
        </w:rPr>
        <w:t>o</w:t>
      </w:r>
      <w:r w:rsidRPr="00BC080E">
        <w:rPr>
          <w:rFonts w:ascii="Times New Roman" w:eastAsia="Times New Roman" w:hAnsi="Times New Roman" w:cs="Times New Roman"/>
          <w:sz w:val="28"/>
          <w:szCs w:val="28"/>
          <w:lang w:eastAsia="lv-LV"/>
        </w:rPr>
        <w:t xml:space="preserve"> finansējum</w:t>
      </w:r>
      <w:r>
        <w:rPr>
          <w:rFonts w:ascii="Times New Roman" w:eastAsia="Times New Roman" w:hAnsi="Times New Roman" w:cs="Times New Roman"/>
          <w:sz w:val="28"/>
          <w:szCs w:val="28"/>
          <w:lang w:eastAsia="lv-LV"/>
        </w:rPr>
        <w:t>u nozaru ministrijām</w:t>
      </w:r>
      <w:r w:rsidRPr="00BC080E">
        <w:rPr>
          <w:rFonts w:ascii="Times New Roman" w:eastAsia="Times New Roman" w:hAnsi="Times New Roman" w:cs="Times New Roman"/>
          <w:sz w:val="28"/>
          <w:szCs w:val="28"/>
          <w:lang w:eastAsia="lv-LV"/>
        </w:rPr>
        <w:t xml:space="preserve"> 2023. – 2025. gadam </w:t>
      </w:r>
      <w:r w:rsidR="0006119C" w:rsidRPr="0006119C">
        <w:rPr>
          <w:rFonts w:ascii="Times New Roman" w:eastAsia="Times New Roman" w:hAnsi="Times New Roman" w:cs="Times New Roman"/>
          <w:sz w:val="28"/>
          <w:szCs w:val="28"/>
          <w:lang w:eastAsia="lv-LV"/>
        </w:rPr>
        <w:t>iekšējās drošības stiprināšanas pasākum</w:t>
      </w:r>
      <w:r w:rsidR="0006119C">
        <w:rPr>
          <w:rFonts w:ascii="Times New Roman" w:eastAsia="Times New Roman" w:hAnsi="Times New Roman" w:cs="Times New Roman"/>
          <w:sz w:val="28"/>
          <w:szCs w:val="28"/>
          <w:lang w:eastAsia="lv-LV"/>
        </w:rPr>
        <w:t>iem</w:t>
      </w:r>
      <w:r w:rsidR="0006119C" w:rsidRPr="0006119C">
        <w:rPr>
          <w:rFonts w:ascii="Times New Roman" w:eastAsia="Times New Roman" w:hAnsi="Times New Roman" w:cs="Times New Roman"/>
          <w:sz w:val="28"/>
          <w:szCs w:val="28"/>
          <w:lang w:eastAsia="lv-LV"/>
        </w:rPr>
        <w:t xml:space="preserve"> </w:t>
      </w:r>
      <w:r w:rsidRPr="00BC080E">
        <w:rPr>
          <w:rFonts w:ascii="Times New Roman" w:eastAsia="Times New Roman" w:hAnsi="Times New Roman" w:cs="Times New Roman"/>
          <w:sz w:val="28"/>
          <w:szCs w:val="28"/>
          <w:lang w:eastAsia="lv-LV"/>
        </w:rPr>
        <w:t>saistībā ar plaša mēroga Krievijas militāro agresiju pret Ukrainu un pieaugoš</w:t>
      </w:r>
      <w:r w:rsidR="0006119C">
        <w:rPr>
          <w:rFonts w:ascii="Times New Roman" w:eastAsia="Times New Roman" w:hAnsi="Times New Roman" w:cs="Times New Roman"/>
          <w:sz w:val="28"/>
          <w:szCs w:val="28"/>
          <w:lang w:eastAsia="lv-LV"/>
        </w:rPr>
        <w:t>iem</w:t>
      </w:r>
      <w:r w:rsidRPr="00BC080E">
        <w:rPr>
          <w:rFonts w:ascii="Times New Roman" w:eastAsia="Times New Roman" w:hAnsi="Times New Roman" w:cs="Times New Roman"/>
          <w:sz w:val="28"/>
          <w:szCs w:val="28"/>
          <w:lang w:eastAsia="lv-LV"/>
        </w:rPr>
        <w:t xml:space="preserve"> ģeopolitisk</w:t>
      </w:r>
      <w:r w:rsidR="0006119C">
        <w:rPr>
          <w:rFonts w:ascii="Times New Roman" w:eastAsia="Times New Roman" w:hAnsi="Times New Roman" w:cs="Times New Roman"/>
          <w:sz w:val="28"/>
          <w:szCs w:val="28"/>
          <w:lang w:eastAsia="lv-LV"/>
        </w:rPr>
        <w:t>iem</w:t>
      </w:r>
      <w:r w:rsidRPr="00BC080E">
        <w:rPr>
          <w:rFonts w:ascii="Times New Roman" w:eastAsia="Times New Roman" w:hAnsi="Times New Roman" w:cs="Times New Roman"/>
          <w:sz w:val="28"/>
          <w:szCs w:val="28"/>
          <w:lang w:eastAsia="lv-LV"/>
        </w:rPr>
        <w:t xml:space="preserve"> risk</w:t>
      </w:r>
      <w:r w:rsidR="0006119C">
        <w:rPr>
          <w:rFonts w:ascii="Times New Roman" w:eastAsia="Times New Roman" w:hAnsi="Times New Roman" w:cs="Times New Roman"/>
          <w:sz w:val="28"/>
          <w:szCs w:val="28"/>
          <w:lang w:eastAsia="lv-LV"/>
        </w:rPr>
        <w:t>iem</w:t>
      </w:r>
      <w:r w:rsidRPr="00BC080E">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ir jāizskata Ministru kabinetā</w:t>
      </w:r>
      <w:r w:rsidRPr="00BC080E">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l</w:t>
      </w:r>
      <w:r w:rsidRPr="00BC080E">
        <w:rPr>
          <w:rFonts w:ascii="Times New Roman" w:eastAsia="Times New Roman" w:hAnsi="Times New Roman" w:cs="Times New Roman"/>
          <w:sz w:val="28"/>
          <w:szCs w:val="28"/>
          <w:lang w:eastAsia="lv-LV"/>
        </w:rPr>
        <w:t>ikumprojekta “Par valsts budžetu 2023. gadam” un likumprojekta “Par vidēja termiņa budžeta ietvaru 2023., 2024. un 2025.gadam” sagatavošanas procesā</w:t>
      </w:r>
      <w:r>
        <w:rPr>
          <w:rFonts w:ascii="Times New Roman" w:eastAsia="Times New Roman" w:hAnsi="Times New Roman" w:cs="Times New Roman"/>
          <w:sz w:val="28"/>
          <w:szCs w:val="28"/>
          <w:lang w:eastAsia="lv-LV"/>
        </w:rPr>
        <w:t xml:space="preserve">, ministrijām </w:t>
      </w:r>
      <w:r w:rsidRPr="00BC080E">
        <w:rPr>
          <w:rFonts w:ascii="Times New Roman" w:eastAsia="Times New Roman" w:hAnsi="Times New Roman" w:cs="Times New Roman"/>
          <w:sz w:val="28"/>
          <w:szCs w:val="28"/>
          <w:lang w:eastAsia="lv-LV"/>
        </w:rPr>
        <w:t>sagatavo</w:t>
      </w:r>
      <w:r>
        <w:rPr>
          <w:rFonts w:ascii="Times New Roman" w:eastAsia="Times New Roman" w:hAnsi="Times New Roman" w:cs="Times New Roman"/>
          <w:sz w:val="28"/>
          <w:szCs w:val="28"/>
          <w:lang w:eastAsia="lv-LV"/>
        </w:rPr>
        <w:t>jot</w:t>
      </w:r>
      <w:r w:rsidRPr="00BC080E">
        <w:rPr>
          <w:rFonts w:ascii="Times New Roman" w:eastAsia="Times New Roman" w:hAnsi="Times New Roman" w:cs="Times New Roman"/>
          <w:sz w:val="28"/>
          <w:szCs w:val="28"/>
          <w:lang w:eastAsia="lv-LV"/>
        </w:rPr>
        <w:t xml:space="preserve"> atbilstošus priekšlikumus.</w:t>
      </w:r>
    </w:p>
    <w:p w14:paraId="44D19146" w14:textId="7BDE57F3" w:rsidR="004318E7" w:rsidRDefault="00AA7DD3" w:rsidP="004318E7">
      <w:pPr>
        <w:pStyle w:val="ListParagraph"/>
        <w:numPr>
          <w:ilvl w:val="0"/>
          <w:numId w:val="1"/>
        </w:numPr>
        <w:spacing w:before="480" w:after="240" w:line="240" w:lineRule="auto"/>
        <w:ind w:left="1077" w:hanging="357"/>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Priekšlikumi tālākai rīcībai</w:t>
      </w:r>
    </w:p>
    <w:p w14:paraId="1BE103C2" w14:textId="14669360" w:rsidR="004318E7" w:rsidRPr="004318E7" w:rsidRDefault="004318E7" w:rsidP="00AE5D7A">
      <w:pPr>
        <w:spacing w:before="480" w:after="240" w:line="240" w:lineRule="auto"/>
        <w:ind w:firstLine="357"/>
        <w:jc w:val="both"/>
        <w:rPr>
          <w:rFonts w:ascii="Times New Roman" w:eastAsia="Times New Roman" w:hAnsi="Times New Roman" w:cs="Times New Roman"/>
          <w:color w:val="000000"/>
          <w:sz w:val="28"/>
          <w:szCs w:val="28"/>
          <w:lang w:eastAsia="lv-LV"/>
        </w:rPr>
      </w:pPr>
      <w:r w:rsidRPr="004318E7">
        <w:rPr>
          <w:rFonts w:ascii="Times New Roman" w:eastAsia="Times New Roman" w:hAnsi="Times New Roman" w:cs="Times New Roman"/>
          <w:color w:val="000000"/>
          <w:sz w:val="28"/>
          <w:szCs w:val="28"/>
          <w:lang w:eastAsia="lv-LV"/>
        </w:rPr>
        <w:t>Ievērojot</w:t>
      </w:r>
      <w:r>
        <w:rPr>
          <w:rFonts w:ascii="Times New Roman" w:eastAsia="Times New Roman" w:hAnsi="Times New Roman" w:cs="Times New Roman"/>
          <w:color w:val="000000"/>
          <w:sz w:val="28"/>
          <w:szCs w:val="28"/>
          <w:lang w:eastAsia="lv-LV"/>
        </w:rPr>
        <w:t xml:space="preserve"> iepriekš</w:t>
      </w:r>
      <w:r w:rsidRPr="004318E7">
        <w:rPr>
          <w:rFonts w:ascii="Times New Roman" w:eastAsia="Times New Roman" w:hAnsi="Times New Roman" w:cs="Times New Roman"/>
          <w:color w:val="000000"/>
          <w:sz w:val="28"/>
          <w:szCs w:val="28"/>
          <w:lang w:eastAsia="lv-LV"/>
        </w:rPr>
        <w:t xml:space="preserve"> minēto, </w:t>
      </w:r>
      <w:r w:rsidR="00E85FEE">
        <w:rPr>
          <w:rFonts w:ascii="Times New Roman" w:eastAsia="Times New Roman" w:hAnsi="Times New Roman" w:cs="Times New Roman"/>
          <w:color w:val="000000"/>
          <w:sz w:val="28"/>
          <w:szCs w:val="28"/>
          <w:lang w:eastAsia="lv-LV"/>
        </w:rPr>
        <w:t xml:space="preserve">ir sagatavoti priekšlikumi </w:t>
      </w:r>
      <w:r w:rsidR="007F755B">
        <w:rPr>
          <w:rFonts w:ascii="Times New Roman" w:eastAsia="Times New Roman" w:hAnsi="Times New Roman" w:cs="Times New Roman"/>
          <w:color w:val="000000"/>
          <w:sz w:val="28"/>
          <w:szCs w:val="28"/>
          <w:lang w:eastAsia="lv-LV"/>
        </w:rPr>
        <w:t>turpmākai rīcībai:</w:t>
      </w:r>
    </w:p>
    <w:p w14:paraId="3FB5503A" w14:textId="3E308FA2" w:rsidR="00FA1A0C" w:rsidRPr="00FA1A0C"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FA1A0C">
        <w:rPr>
          <w:rFonts w:ascii="Times New Roman" w:eastAsia="Times New Roman" w:hAnsi="Times New Roman" w:cs="Times New Roman"/>
          <w:color w:val="000000"/>
          <w:sz w:val="28"/>
          <w:szCs w:val="28"/>
          <w:lang w:eastAsia="lv-LV"/>
        </w:rPr>
        <w:t>Atbalstīt priekšlikumu par pakāpenisku aizsardzības finansējuma palielināšanu līdz 2,5% no iekšzemes kopprodukta (IKP) 2025. gadā, nodrošinot 2,25% no IKP 2023. gadā, 2,4% no IKP 2024. gadā un 2,5% no IKP 2025. gadā, lai stiprinātu valsts drošību un aizsardzību, un nodrošinātu Nacionālo bruņoto spēku kaujas spēju paātrinātu attīstību.</w:t>
      </w:r>
    </w:p>
    <w:p w14:paraId="29D39FEE" w14:textId="0AB06973" w:rsidR="00FA1A0C" w:rsidRPr="00FA1A0C"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FA1A0C">
        <w:rPr>
          <w:rFonts w:ascii="Times New Roman" w:eastAsia="Times New Roman" w:hAnsi="Times New Roman" w:cs="Times New Roman"/>
          <w:color w:val="000000"/>
          <w:sz w:val="28"/>
          <w:szCs w:val="28"/>
          <w:lang w:eastAsia="lv-LV"/>
        </w:rPr>
        <w:t xml:space="preserve">Aizsardzības ministrijai </w:t>
      </w:r>
      <w:r w:rsidR="00182712" w:rsidRPr="00182712">
        <w:rPr>
          <w:rFonts w:ascii="Times New Roman" w:eastAsia="Times New Roman" w:hAnsi="Times New Roman" w:cs="Times New Roman"/>
          <w:color w:val="000000"/>
          <w:sz w:val="28"/>
          <w:szCs w:val="28"/>
          <w:lang w:eastAsia="lv-LV"/>
        </w:rPr>
        <w:t>sagatavot un aizsardzības ministram nedēļas laikā pēc šī ziņojuma izskatīšanas Ministru kabineta sēdē iesniegt izskatīšanai Ministru kabinetā atbilstošus grozījumus Valsts aizsardzības finansēšanas likumā.</w:t>
      </w:r>
    </w:p>
    <w:p w14:paraId="385843C5" w14:textId="77777777" w:rsidR="005F346A" w:rsidRPr="005F346A" w:rsidRDefault="00FA1A0C" w:rsidP="005F346A">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5F346A">
        <w:rPr>
          <w:rFonts w:ascii="Times New Roman" w:eastAsia="Times New Roman" w:hAnsi="Times New Roman" w:cs="Times New Roman"/>
          <w:color w:val="000000"/>
          <w:sz w:val="28"/>
          <w:szCs w:val="28"/>
          <w:lang w:eastAsia="lv-LV"/>
        </w:rPr>
        <w:t xml:space="preserve">Aizsardzības ministrijai </w:t>
      </w:r>
      <w:r w:rsidR="005F346A" w:rsidRPr="005F346A">
        <w:rPr>
          <w:rFonts w:ascii="Times New Roman" w:eastAsia="Times New Roman" w:hAnsi="Times New Roman" w:cs="Times New Roman"/>
          <w:color w:val="000000"/>
          <w:sz w:val="28"/>
          <w:szCs w:val="28"/>
          <w:lang w:eastAsia="lv-LV"/>
        </w:rPr>
        <w:t xml:space="preserve">pēc šā </w:t>
      </w:r>
      <w:proofErr w:type="spellStart"/>
      <w:r w:rsidR="005F346A" w:rsidRPr="005F346A">
        <w:rPr>
          <w:rFonts w:ascii="Times New Roman" w:eastAsia="Times New Roman" w:hAnsi="Times New Roman" w:cs="Times New Roman"/>
          <w:color w:val="000000"/>
          <w:sz w:val="28"/>
          <w:szCs w:val="28"/>
          <w:lang w:eastAsia="lv-LV"/>
        </w:rPr>
        <w:t>protokollēmuma</w:t>
      </w:r>
      <w:proofErr w:type="spellEnd"/>
      <w:r w:rsidR="005F346A" w:rsidRPr="005F346A">
        <w:rPr>
          <w:rFonts w:ascii="Times New Roman" w:eastAsia="Times New Roman" w:hAnsi="Times New Roman" w:cs="Times New Roman"/>
          <w:color w:val="000000"/>
          <w:sz w:val="28"/>
          <w:szCs w:val="28"/>
          <w:lang w:eastAsia="lv-LV"/>
        </w:rPr>
        <w:t xml:space="preserve"> 3. punktā minēto grozījumu Valsts aizsardzības finansēšanas likumā stāšanās spēkā iesniegt Finanšu ministrijā informāciju par izdevumu palielinājuma 2023., 2024. un 2025. gadā sadalījumu pa konkrētiem pasākumiem un budžeta programmām/apakšprogrammām, pievienojot detalizētus izdevumu aprēķinus. Finanšu ministrijai pēc attiecīgās informācijas saņemšanas precizēt Aizsardzības ministrijas budžeta bāzes izdevumus 2023., 2024. un 2025. gadam.</w:t>
      </w:r>
    </w:p>
    <w:p w14:paraId="639BE97D" w14:textId="2D2CA71F" w:rsidR="00FA1A0C" w:rsidRPr="005F346A"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5F346A">
        <w:rPr>
          <w:rFonts w:ascii="Times New Roman" w:eastAsia="Times New Roman" w:hAnsi="Times New Roman" w:cs="Times New Roman"/>
          <w:color w:val="000000"/>
          <w:sz w:val="28"/>
          <w:szCs w:val="28"/>
          <w:lang w:eastAsia="lv-LV"/>
        </w:rPr>
        <w:t xml:space="preserve">Valsts kancelejai sadarbībā ar </w:t>
      </w:r>
      <w:proofErr w:type="spellStart"/>
      <w:r w:rsidRPr="005F346A">
        <w:rPr>
          <w:rFonts w:ascii="Times New Roman" w:eastAsia="Times New Roman" w:hAnsi="Times New Roman" w:cs="Times New Roman"/>
          <w:color w:val="000000"/>
          <w:sz w:val="28"/>
          <w:szCs w:val="28"/>
          <w:lang w:eastAsia="lv-LV"/>
        </w:rPr>
        <w:t>Iekšlietu</w:t>
      </w:r>
      <w:proofErr w:type="spellEnd"/>
      <w:r w:rsidRPr="005F346A">
        <w:rPr>
          <w:rFonts w:ascii="Times New Roman" w:eastAsia="Times New Roman" w:hAnsi="Times New Roman" w:cs="Times New Roman"/>
          <w:color w:val="000000"/>
          <w:sz w:val="28"/>
          <w:szCs w:val="28"/>
          <w:lang w:eastAsia="lv-LV"/>
        </w:rPr>
        <w:t xml:space="preserve"> ministriju un Tieslietu ministriju mēneša laikā pārskatīt un izstrādāt vienotus kritērijus finansējuma palielināšanai atlīdzībai, izvērtējot ministriju iesniegtos priekšlikumus iekšējās drošības stiprināšanas pasākumu īstenošanai, </w:t>
      </w:r>
      <w:r w:rsidRPr="005F346A">
        <w:rPr>
          <w:rFonts w:ascii="Times New Roman" w:eastAsia="Times New Roman" w:hAnsi="Times New Roman" w:cs="Times New Roman"/>
          <w:color w:val="000000"/>
          <w:sz w:val="28"/>
          <w:szCs w:val="28"/>
          <w:lang w:eastAsia="lv-LV"/>
        </w:rPr>
        <w:lastRenderedPageBreak/>
        <w:t>kas saistīti ar plaša mēroga Krievijas militāro agresiju pret Ukrainu un pieaugošiem ģeopolitiskiem riskiem.</w:t>
      </w:r>
    </w:p>
    <w:p w14:paraId="6F5947BC" w14:textId="5882525B" w:rsidR="00FA1A0C" w:rsidRPr="00FA1A0C"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FA1A0C">
        <w:rPr>
          <w:rFonts w:ascii="Times New Roman" w:eastAsia="Times New Roman" w:hAnsi="Times New Roman" w:cs="Times New Roman"/>
          <w:color w:val="000000"/>
          <w:sz w:val="28"/>
          <w:szCs w:val="28"/>
          <w:lang w:eastAsia="lv-LV"/>
        </w:rPr>
        <w:t xml:space="preserve">Noteikt, </w:t>
      </w:r>
      <w:r w:rsidR="00D231D2" w:rsidRPr="00D231D2">
        <w:rPr>
          <w:rFonts w:ascii="Times New Roman" w:eastAsia="Times New Roman" w:hAnsi="Times New Roman" w:cs="Times New Roman"/>
          <w:color w:val="000000"/>
          <w:sz w:val="28"/>
          <w:szCs w:val="28"/>
          <w:lang w:eastAsia="lv-LV"/>
        </w:rPr>
        <w:t>ka papildu nepieciešamo finansējumu 2022. gadā kārtējiem izdevumiem, tajā skaitā atlīdzības palielināšanai, lai nodrošinātu iekšējās drošības stiprināšanas pasākumu īstenošanu, nozaru ministrijas nodrošina</w:t>
      </w:r>
      <w:r w:rsidRPr="00FA1A0C">
        <w:rPr>
          <w:rFonts w:ascii="Times New Roman" w:eastAsia="Times New Roman" w:hAnsi="Times New Roman" w:cs="Times New Roman"/>
          <w:color w:val="000000"/>
          <w:sz w:val="28"/>
          <w:szCs w:val="28"/>
          <w:lang w:eastAsia="lv-LV"/>
        </w:rPr>
        <w:t xml:space="preserve">, pārskatot un izvērtējot ministrijām 2022. gadā piešķirto valsts budžeta līdzekļu izlietojumu, un novirzot šim mērķim potenciāli iespējamo līdzekļu ekonomiju, nepieciešamības gadījumā sagatavojot priekšlikumus apropriācijas pārdalēm. </w:t>
      </w:r>
    </w:p>
    <w:p w14:paraId="4F21E3A5" w14:textId="7A68267F" w:rsidR="00FA1A0C"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FA1A0C">
        <w:rPr>
          <w:rFonts w:ascii="Times New Roman" w:eastAsia="Times New Roman" w:hAnsi="Times New Roman" w:cs="Times New Roman"/>
          <w:color w:val="000000"/>
          <w:sz w:val="28"/>
          <w:szCs w:val="28"/>
          <w:lang w:eastAsia="lv-LV"/>
        </w:rPr>
        <w:t xml:space="preserve">Noteikt, ka iesaistītās ministrijas nepieciešamās amata vietas iekšējās drošības stiprināšanas pasākumu īstenošanai, kas saistīti ar plaša mēroga Krievijas militāro agresiju pret Ukrainu un pieaugošiem ģeopolitiskiem riskiem, nodrošinās </w:t>
      </w:r>
      <w:r w:rsidR="001C08D1" w:rsidRPr="001C08D1">
        <w:rPr>
          <w:rFonts w:ascii="Times New Roman" w:eastAsia="Times New Roman" w:hAnsi="Times New Roman" w:cs="Times New Roman"/>
          <w:color w:val="000000"/>
          <w:sz w:val="28"/>
          <w:szCs w:val="28"/>
          <w:lang w:eastAsia="lv-LV"/>
        </w:rPr>
        <w:t xml:space="preserve">esošo amata vietu </w:t>
      </w:r>
      <w:r w:rsidRPr="00FA1A0C">
        <w:rPr>
          <w:rFonts w:ascii="Times New Roman" w:eastAsia="Times New Roman" w:hAnsi="Times New Roman" w:cs="Times New Roman"/>
          <w:color w:val="000000"/>
          <w:sz w:val="28"/>
          <w:szCs w:val="28"/>
          <w:lang w:eastAsia="lv-LV"/>
        </w:rPr>
        <w:t>ietvaros, nepalielinot kopējo amatu vietu skaitu</w:t>
      </w:r>
      <w:r w:rsidR="001C08D1">
        <w:rPr>
          <w:rFonts w:ascii="Times New Roman" w:eastAsia="Times New Roman" w:hAnsi="Times New Roman" w:cs="Times New Roman"/>
          <w:color w:val="000000"/>
          <w:sz w:val="28"/>
          <w:szCs w:val="28"/>
          <w:lang w:eastAsia="lv-LV"/>
        </w:rPr>
        <w:t xml:space="preserve"> valsts pārvaldē</w:t>
      </w:r>
      <w:r w:rsidRPr="00FA1A0C">
        <w:rPr>
          <w:rFonts w:ascii="Times New Roman" w:eastAsia="Times New Roman" w:hAnsi="Times New Roman" w:cs="Times New Roman"/>
          <w:color w:val="000000"/>
          <w:sz w:val="28"/>
          <w:szCs w:val="28"/>
          <w:lang w:eastAsia="lv-LV"/>
        </w:rPr>
        <w:t>.</w:t>
      </w:r>
    </w:p>
    <w:p w14:paraId="4990BB79" w14:textId="20789ECC" w:rsidR="0046139D" w:rsidRPr="00FA1A0C" w:rsidRDefault="0046139D"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Pr>
          <w:rFonts w:ascii="Times New Roman" w:eastAsia="Times New Roman" w:hAnsi="Times New Roman" w:cs="Times New Roman"/>
          <w:color w:val="000000"/>
          <w:sz w:val="28"/>
          <w:szCs w:val="28"/>
          <w:lang w:eastAsia="lv-LV"/>
        </w:rPr>
        <w:t xml:space="preserve">Valsts kancelejai aktualizēt informāciju par ilgstoši vakantajām amata vietām un sagatavot priekšlikumus drošības spēju stiprināšanai, kam nepieciešamas jaunas amata vietas, tās nodrošināt esošo vietu valsts pārvaldē ietvaros, samazinot ilgstoši vakantās amata vietas. </w:t>
      </w:r>
    </w:p>
    <w:p w14:paraId="6226FD97" w14:textId="1CBFCF35" w:rsidR="00FA1A0C" w:rsidRPr="00FA1A0C"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FA1A0C">
        <w:rPr>
          <w:rFonts w:ascii="Times New Roman" w:eastAsia="Times New Roman" w:hAnsi="Times New Roman" w:cs="Times New Roman"/>
          <w:color w:val="000000"/>
          <w:sz w:val="28"/>
          <w:szCs w:val="28"/>
          <w:lang w:eastAsia="lv-LV"/>
        </w:rPr>
        <w:t xml:space="preserve">Noteikt, ka papildu nepieciešamais finansējums </w:t>
      </w:r>
      <w:r w:rsidR="001C13A3" w:rsidRPr="00FA1A0C">
        <w:rPr>
          <w:rFonts w:ascii="Times New Roman" w:eastAsia="Times New Roman" w:hAnsi="Times New Roman" w:cs="Times New Roman"/>
          <w:color w:val="000000"/>
          <w:sz w:val="28"/>
          <w:szCs w:val="28"/>
          <w:lang w:eastAsia="lv-LV"/>
        </w:rPr>
        <w:t xml:space="preserve">2022. gadā </w:t>
      </w:r>
      <w:r w:rsidRPr="00FA1A0C">
        <w:rPr>
          <w:rFonts w:ascii="Times New Roman" w:eastAsia="Times New Roman" w:hAnsi="Times New Roman" w:cs="Times New Roman"/>
          <w:color w:val="000000"/>
          <w:sz w:val="28"/>
          <w:szCs w:val="28"/>
          <w:lang w:eastAsia="lv-LV"/>
        </w:rPr>
        <w:t>vienreizējām investīcijām</w:t>
      </w:r>
      <w:r w:rsidR="00132FFE">
        <w:rPr>
          <w:rFonts w:ascii="Times New Roman" w:eastAsia="Times New Roman" w:hAnsi="Times New Roman" w:cs="Times New Roman"/>
          <w:color w:val="000000"/>
          <w:sz w:val="28"/>
          <w:szCs w:val="28"/>
          <w:lang w:eastAsia="lv-LV"/>
        </w:rPr>
        <w:t xml:space="preserve"> valsts aizsardzības spēju attīstības un</w:t>
      </w:r>
      <w:r w:rsidRPr="00FA1A0C">
        <w:rPr>
          <w:rFonts w:ascii="Times New Roman" w:eastAsia="Times New Roman" w:hAnsi="Times New Roman" w:cs="Times New Roman"/>
          <w:color w:val="000000"/>
          <w:sz w:val="28"/>
          <w:szCs w:val="28"/>
          <w:lang w:eastAsia="lv-LV"/>
        </w:rPr>
        <w:t xml:space="preserve"> iekšējās drošības stiprināšanas pasākumu īstenošanai saistībā ar plaša mēroga Krievijas militāro agresiju pret Ukrainu un pieaugošiem ģeopolitiskiem riskiem tiek nodrošināts, piemērojot likuma “Par valsts budžetu 2022. gadam” 53.pantā noteiktos nosacījumus.</w:t>
      </w:r>
    </w:p>
    <w:p w14:paraId="0CDB8318" w14:textId="77777777" w:rsidR="00FA1A0C" w:rsidRPr="00FA1A0C" w:rsidRDefault="00FA1A0C" w:rsidP="00FA1A0C">
      <w:pPr>
        <w:pStyle w:val="ListParagraph"/>
        <w:numPr>
          <w:ilvl w:val="0"/>
          <w:numId w:val="5"/>
        </w:numPr>
        <w:spacing w:before="240" w:after="120" w:line="240" w:lineRule="auto"/>
        <w:jc w:val="both"/>
        <w:rPr>
          <w:rFonts w:ascii="Times New Roman" w:eastAsia="Times New Roman" w:hAnsi="Times New Roman" w:cs="Times New Roman"/>
          <w:color w:val="000000"/>
          <w:sz w:val="28"/>
          <w:szCs w:val="28"/>
          <w:lang w:eastAsia="lv-LV"/>
        </w:rPr>
      </w:pPr>
      <w:r w:rsidRPr="00FA1A0C">
        <w:rPr>
          <w:rFonts w:ascii="Times New Roman" w:eastAsia="Times New Roman" w:hAnsi="Times New Roman" w:cs="Times New Roman"/>
          <w:color w:val="000000"/>
          <w:sz w:val="28"/>
          <w:szCs w:val="28"/>
          <w:lang w:eastAsia="lv-LV"/>
        </w:rPr>
        <w:t>Ministriju priekšlikumus par papildu nepieciešamo finansējumu 2023. – 2025. gadam iekšējās drošības stiprināšanas pasākumu īstenošanai saistībā ar plaša mēroga Krievijas militāro agresiju pret Ukrainu un pieaugošiem ģeopolitiskiem riskiem izskatīt Ministru kabinetā likumprojekta “Par valsts budžetu 2023. gadam” un likumprojekta “Par vidēja termiņa budžeta ietvaru 2023., 2024. un 2025.gadam” sagatavošanas procesā.</w:t>
      </w:r>
    </w:p>
    <w:p w14:paraId="64F24B9D" w14:textId="77777777" w:rsidR="000D60EF" w:rsidRDefault="000D60EF" w:rsidP="000D60EF">
      <w:pPr>
        <w:jc w:val="center"/>
      </w:pPr>
    </w:p>
    <w:sectPr w:rsidR="000D60EF" w:rsidSect="006C6FFF">
      <w:headerReference w:type="defaul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CB82" w14:textId="77777777" w:rsidR="00F8495C" w:rsidRDefault="00F8495C" w:rsidP="00F8495C">
      <w:pPr>
        <w:spacing w:after="0" w:line="240" w:lineRule="auto"/>
      </w:pPr>
      <w:r>
        <w:separator/>
      </w:r>
    </w:p>
  </w:endnote>
  <w:endnote w:type="continuationSeparator" w:id="0">
    <w:p w14:paraId="2B8CC31B" w14:textId="77777777" w:rsidR="00F8495C" w:rsidRDefault="00F8495C" w:rsidP="00F84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C85E8" w14:textId="77777777" w:rsidR="00F8495C" w:rsidRDefault="00F8495C" w:rsidP="00F8495C">
      <w:pPr>
        <w:spacing w:after="0" w:line="240" w:lineRule="auto"/>
      </w:pPr>
      <w:r>
        <w:separator/>
      </w:r>
    </w:p>
  </w:footnote>
  <w:footnote w:type="continuationSeparator" w:id="0">
    <w:p w14:paraId="1531604E" w14:textId="77777777" w:rsidR="00F8495C" w:rsidRDefault="00F8495C" w:rsidP="00F849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567498"/>
      <w:docPartObj>
        <w:docPartGallery w:val="Page Numbers (Top of Page)"/>
        <w:docPartUnique/>
      </w:docPartObj>
    </w:sdtPr>
    <w:sdtEndPr>
      <w:rPr>
        <w:noProof/>
      </w:rPr>
    </w:sdtEndPr>
    <w:sdtContent>
      <w:p w14:paraId="09E3A097" w14:textId="686A7997" w:rsidR="00F8495C" w:rsidRDefault="00F8495C">
        <w:pPr>
          <w:pStyle w:val="Header"/>
          <w:jc w:val="center"/>
        </w:pPr>
        <w:r w:rsidRPr="006C6FFF">
          <w:rPr>
            <w:rFonts w:ascii="Times New Roman" w:hAnsi="Times New Roman" w:cs="Times New Roman"/>
          </w:rPr>
          <w:fldChar w:fldCharType="begin"/>
        </w:r>
        <w:r w:rsidRPr="006C6FFF">
          <w:rPr>
            <w:rFonts w:ascii="Times New Roman" w:hAnsi="Times New Roman" w:cs="Times New Roman"/>
          </w:rPr>
          <w:instrText xml:space="preserve"> PAGE   \* MERGEFORMAT </w:instrText>
        </w:r>
        <w:r w:rsidRPr="006C6FFF">
          <w:rPr>
            <w:rFonts w:ascii="Times New Roman" w:hAnsi="Times New Roman" w:cs="Times New Roman"/>
          </w:rPr>
          <w:fldChar w:fldCharType="separate"/>
        </w:r>
        <w:r w:rsidRPr="006C6FFF">
          <w:rPr>
            <w:rFonts w:ascii="Times New Roman" w:hAnsi="Times New Roman" w:cs="Times New Roman"/>
            <w:noProof/>
          </w:rPr>
          <w:t>2</w:t>
        </w:r>
        <w:r w:rsidRPr="006C6FFF">
          <w:rPr>
            <w:rFonts w:ascii="Times New Roman" w:hAnsi="Times New Roman" w:cs="Times New Roman"/>
            <w:noProof/>
          </w:rPr>
          <w:fldChar w:fldCharType="end"/>
        </w:r>
      </w:p>
    </w:sdtContent>
  </w:sdt>
  <w:p w14:paraId="48D4042B" w14:textId="77777777" w:rsidR="00F8495C" w:rsidRDefault="00F84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F6DA8"/>
    <w:multiLevelType w:val="hybridMultilevel"/>
    <w:tmpl w:val="0E981F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AC532B3"/>
    <w:multiLevelType w:val="hybridMultilevel"/>
    <w:tmpl w:val="10760482"/>
    <w:lvl w:ilvl="0" w:tplc="A84AA8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CBC094D"/>
    <w:multiLevelType w:val="hybridMultilevel"/>
    <w:tmpl w:val="FB5A48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D346A16"/>
    <w:multiLevelType w:val="hybridMultilevel"/>
    <w:tmpl w:val="6A5A6D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3E86D62"/>
    <w:multiLevelType w:val="hybridMultilevel"/>
    <w:tmpl w:val="10760482"/>
    <w:lvl w:ilvl="0" w:tplc="A84AA88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E6D78DC"/>
    <w:multiLevelType w:val="hybridMultilevel"/>
    <w:tmpl w:val="E0386E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254"/>
    <w:rsid w:val="00003594"/>
    <w:rsid w:val="00003CDE"/>
    <w:rsid w:val="000062DA"/>
    <w:rsid w:val="00021756"/>
    <w:rsid w:val="0006119C"/>
    <w:rsid w:val="00063DAC"/>
    <w:rsid w:val="000672BD"/>
    <w:rsid w:val="00076CE0"/>
    <w:rsid w:val="00081E37"/>
    <w:rsid w:val="000C4B48"/>
    <w:rsid w:val="000C56B3"/>
    <w:rsid w:val="000D53B5"/>
    <w:rsid w:val="000D60EF"/>
    <w:rsid w:val="00132FFE"/>
    <w:rsid w:val="00144756"/>
    <w:rsid w:val="00157E27"/>
    <w:rsid w:val="00182712"/>
    <w:rsid w:val="00193254"/>
    <w:rsid w:val="001A5725"/>
    <w:rsid w:val="001B1228"/>
    <w:rsid w:val="001C08D1"/>
    <w:rsid w:val="001C13A3"/>
    <w:rsid w:val="001C4A74"/>
    <w:rsid w:val="002021E1"/>
    <w:rsid w:val="00236D45"/>
    <w:rsid w:val="00241CDD"/>
    <w:rsid w:val="00255C1D"/>
    <w:rsid w:val="00291C1F"/>
    <w:rsid w:val="002C2656"/>
    <w:rsid w:val="00315663"/>
    <w:rsid w:val="0034189F"/>
    <w:rsid w:val="003433E2"/>
    <w:rsid w:val="003704E2"/>
    <w:rsid w:val="003A0395"/>
    <w:rsid w:val="003D4831"/>
    <w:rsid w:val="003E09BF"/>
    <w:rsid w:val="003F417E"/>
    <w:rsid w:val="00421020"/>
    <w:rsid w:val="004318E7"/>
    <w:rsid w:val="00434CAA"/>
    <w:rsid w:val="00451042"/>
    <w:rsid w:val="0046139D"/>
    <w:rsid w:val="004C577F"/>
    <w:rsid w:val="00527596"/>
    <w:rsid w:val="00530F01"/>
    <w:rsid w:val="00543D76"/>
    <w:rsid w:val="00576253"/>
    <w:rsid w:val="005D2203"/>
    <w:rsid w:val="005E25FD"/>
    <w:rsid w:val="005F346A"/>
    <w:rsid w:val="00601160"/>
    <w:rsid w:val="00604433"/>
    <w:rsid w:val="00620741"/>
    <w:rsid w:val="00633150"/>
    <w:rsid w:val="006A4629"/>
    <w:rsid w:val="006C5F5E"/>
    <w:rsid w:val="006C6FFF"/>
    <w:rsid w:val="006E5AEA"/>
    <w:rsid w:val="007049D6"/>
    <w:rsid w:val="00760A87"/>
    <w:rsid w:val="007614EA"/>
    <w:rsid w:val="00792566"/>
    <w:rsid w:val="00795098"/>
    <w:rsid w:val="007B1CC7"/>
    <w:rsid w:val="007B24CA"/>
    <w:rsid w:val="007E09CE"/>
    <w:rsid w:val="007F0DD4"/>
    <w:rsid w:val="007F755B"/>
    <w:rsid w:val="008768F1"/>
    <w:rsid w:val="008C7B48"/>
    <w:rsid w:val="009039C8"/>
    <w:rsid w:val="00921412"/>
    <w:rsid w:val="00950138"/>
    <w:rsid w:val="009C427A"/>
    <w:rsid w:val="009C75A4"/>
    <w:rsid w:val="00A15FAB"/>
    <w:rsid w:val="00AA3CA5"/>
    <w:rsid w:val="00AA7DD3"/>
    <w:rsid w:val="00AB33FB"/>
    <w:rsid w:val="00AD1AAC"/>
    <w:rsid w:val="00AE37B2"/>
    <w:rsid w:val="00AE5D7A"/>
    <w:rsid w:val="00B067B7"/>
    <w:rsid w:val="00B11A2B"/>
    <w:rsid w:val="00B20B59"/>
    <w:rsid w:val="00B50256"/>
    <w:rsid w:val="00B72071"/>
    <w:rsid w:val="00B83D72"/>
    <w:rsid w:val="00BA04D4"/>
    <w:rsid w:val="00BC080E"/>
    <w:rsid w:val="00BD5B3A"/>
    <w:rsid w:val="00BE3746"/>
    <w:rsid w:val="00C10AAD"/>
    <w:rsid w:val="00C20AA6"/>
    <w:rsid w:val="00C969B1"/>
    <w:rsid w:val="00CB63BB"/>
    <w:rsid w:val="00D22CC0"/>
    <w:rsid w:val="00D231D2"/>
    <w:rsid w:val="00D355AD"/>
    <w:rsid w:val="00D62207"/>
    <w:rsid w:val="00D640CA"/>
    <w:rsid w:val="00D801E3"/>
    <w:rsid w:val="00DE0E7C"/>
    <w:rsid w:val="00DF5A1F"/>
    <w:rsid w:val="00E101EE"/>
    <w:rsid w:val="00E31025"/>
    <w:rsid w:val="00E37D87"/>
    <w:rsid w:val="00E40F40"/>
    <w:rsid w:val="00E70F2D"/>
    <w:rsid w:val="00E85FEE"/>
    <w:rsid w:val="00E962CC"/>
    <w:rsid w:val="00EA3B13"/>
    <w:rsid w:val="00EA42E6"/>
    <w:rsid w:val="00EA76C5"/>
    <w:rsid w:val="00EE0838"/>
    <w:rsid w:val="00F77B4B"/>
    <w:rsid w:val="00F8495C"/>
    <w:rsid w:val="00FA1A0C"/>
    <w:rsid w:val="00FA76B9"/>
    <w:rsid w:val="00FB22C8"/>
    <w:rsid w:val="00FC786E"/>
    <w:rsid w:val="00FF59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4F8B"/>
  <w15:chartTrackingRefBased/>
  <w15:docId w15:val="{984B6A6A-7DFF-437A-A74D-9C7CFB97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2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19325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D60EF"/>
    <w:pPr>
      <w:ind w:left="720"/>
      <w:contextualSpacing/>
    </w:pPr>
  </w:style>
  <w:style w:type="paragraph" w:styleId="NormalWeb">
    <w:name w:val="Normal (Web)"/>
    <w:basedOn w:val="Normal"/>
    <w:uiPriority w:val="99"/>
    <w:unhideWhenUsed/>
    <w:rsid w:val="00236D4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D62207"/>
    <w:pPr>
      <w:spacing w:after="0" w:line="240" w:lineRule="auto"/>
    </w:pPr>
  </w:style>
  <w:style w:type="character" w:styleId="CommentReference">
    <w:name w:val="annotation reference"/>
    <w:basedOn w:val="DefaultParagraphFont"/>
    <w:uiPriority w:val="99"/>
    <w:semiHidden/>
    <w:unhideWhenUsed/>
    <w:rsid w:val="001C08D1"/>
    <w:rPr>
      <w:sz w:val="16"/>
      <w:szCs w:val="16"/>
    </w:rPr>
  </w:style>
  <w:style w:type="paragraph" w:styleId="CommentText">
    <w:name w:val="annotation text"/>
    <w:basedOn w:val="Normal"/>
    <w:link w:val="CommentTextChar"/>
    <w:uiPriority w:val="99"/>
    <w:unhideWhenUsed/>
    <w:rsid w:val="001C08D1"/>
    <w:pPr>
      <w:spacing w:line="240" w:lineRule="auto"/>
    </w:pPr>
    <w:rPr>
      <w:sz w:val="20"/>
      <w:szCs w:val="20"/>
    </w:rPr>
  </w:style>
  <w:style w:type="character" w:customStyle="1" w:styleId="CommentTextChar">
    <w:name w:val="Comment Text Char"/>
    <w:basedOn w:val="DefaultParagraphFont"/>
    <w:link w:val="CommentText"/>
    <w:uiPriority w:val="99"/>
    <w:rsid w:val="001C08D1"/>
    <w:rPr>
      <w:sz w:val="20"/>
      <w:szCs w:val="20"/>
    </w:rPr>
  </w:style>
  <w:style w:type="paragraph" w:styleId="CommentSubject">
    <w:name w:val="annotation subject"/>
    <w:basedOn w:val="CommentText"/>
    <w:next w:val="CommentText"/>
    <w:link w:val="CommentSubjectChar"/>
    <w:uiPriority w:val="99"/>
    <w:semiHidden/>
    <w:unhideWhenUsed/>
    <w:rsid w:val="001C08D1"/>
    <w:rPr>
      <w:b/>
      <w:bCs/>
    </w:rPr>
  </w:style>
  <w:style w:type="character" w:customStyle="1" w:styleId="CommentSubjectChar">
    <w:name w:val="Comment Subject Char"/>
    <w:basedOn w:val="CommentTextChar"/>
    <w:link w:val="CommentSubject"/>
    <w:uiPriority w:val="99"/>
    <w:semiHidden/>
    <w:rsid w:val="001C08D1"/>
    <w:rPr>
      <w:b/>
      <w:bCs/>
      <w:sz w:val="20"/>
      <w:szCs w:val="20"/>
    </w:rPr>
  </w:style>
  <w:style w:type="paragraph" w:styleId="Header">
    <w:name w:val="header"/>
    <w:basedOn w:val="Normal"/>
    <w:link w:val="HeaderChar"/>
    <w:uiPriority w:val="99"/>
    <w:unhideWhenUsed/>
    <w:rsid w:val="00F8495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8495C"/>
  </w:style>
  <w:style w:type="paragraph" w:styleId="Footer">
    <w:name w:val="footer"/>
    <w:basedOn w:val="Normal"/>
    <w:link w:val="FooterChar"/>
    <w:uiPriority w:val="99"/>
    <w:unhideWhenUsed/>
    <w:rsid w:val="00F8495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84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8</Pages>
  <Words>12292</Words>
  <Characters>7008</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Informatīvais ziņojums “Par priekšlikumiem pakāpeniskai finansējuma palielināšanai valsts aizsardzības spēju un iekšējās drošības stiprināšanai un aizsardzības budžeta pakāpeniskam pieaugumam”</vt:lpstr>
    </vt:vector>
  </TitlesOfParts>
  <Company>Finanšu ministrija</Company>
  <LinksUpToDate>false</LinksUpToDate>
  <CharactersWithSpaces>19262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pakāpeniskai finansējuma palielināšanai valsts aizsardzības spēju un iekšējās drošības stiprināšanai un aizsardzības budžeta pakāpeniskam pieaugumam”</dc:title>
  <dc:subject>Informatīvais ziņojums</dc:subject>
  <dc:creator>Inese Briede</dc:creator>
  <cp:keywords/>
  <dc:description>inese.briede@fm.gov.lv_x000d_
67095424</dc:description>
  <cp:lastModifiedBy>Inese Briede</cp:lastModifiedBy>
  <cp:revision>26</cp:revision>
  <cp:lastPrinted>2022-03-21T09:15:00Z</cp:lastPrinted>
  <dcterms:created xsi:type="dcterms:W3CDTF">2022-03-21T08:04:00Z</dcterms:created>
  <dcterms:modified xsi:type="dcterms:W3CDTF">2022-03-21T14:35:00Z</dcterms:modified>
</cp:coreProperties>
</file>