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BBB89" w14:textId="77777777" w:rsidR="00A91FAD" w:rsidRPr="00D76083" w:rsidRDefault="00A91FAD" w:rsidP="009F0B6A">
      <w:pPr>
        <w:spacing w:after="0" w:line="240" w:lineRule="auto"/>
        <w:ind w:right="-483"/>
        <w:jc w:val="center"/>
        <w:rPr>
          <w:rFonts w:ascii="Times New Roman" w:eastAsia="Times New Roman" w:hAnsi="Times New Roman" w:cs="Times New Roman"/>
          <w:b/>
          <w:sz w:val="28"/>
          <w:szCs w:val="28"/>
        </w:rPr>
      </w:pPr>
      <w:r w:rsidRPr="00D76083">
        <w:rPr>
          <w:rFonts w:ascii="Times New Roman" w:eastAsia="Times New Roman" w:hAnsi="Times New Roman" w:cs="Times New Roman"/>
          <w:b/>
          <w:sz w:val="28"/>
          <w:szCs w:val="28"/>
        </w:rPr>
        <w:t>Pielikums informatīvajam ziņojumam</w:t>
      </w:r>
    </w:p>
    <w:p w14:paraId="73B8562F" w14:textId="43966165" w:rsidR="008B3181" w:rsidRDefault="00A91FAD" w:rsidP="009F0B6A">
      <w:pPr>
        <w:spacing w:after="0" w:line="240" w:lineRule="auto"/>
        <w:ind w:right="-483"/>
        <w:jc w:val="center"/>
        <w:rPr>
          <w:rFonts w:ascii="Times New Roman" w:eastAsia="Times New Roman" w:hAnsi="Times New Roman" w:cs="Times New Roman"/>
          <w:b/>
          <w:sz w:val="28"/>
          <w:szCs w:val="28"/>
        </w:rPr>
      </w:pPr>
      <w:r w:rsidRPr="00D76083">
        <w:rPr>
          <w:rFonts w:ascii="Times New Roman" w:eastAsia="Times New Roman" w:hAnsi="Times New Roman" w:cs="Times New Roman"/>
          <w:b/>
          <w:sz w:val="28"/>
          <w:szCs w:val="28"/>
        </w:rPr>
        <w:t>“Par Latvijas pārstāvja starptautiskajās cilvēktiesību institūcijās darbu 202</w:t>
      </w:r>
      <w:r>
        <w:rPr>
          <w:rFonts w:ascii="Times New Roman" w:eastAsia="Times New Roman" w:hAnsi="Times New Roman" w:cs="Times New Roman"/>
          <w:b/>
          <w:sz w:val="28"/>
          <w:szCs w:val="28"/>
        </w:rPr>
        <w:t>1</w:t>
      </w:r>
      <w:r w:rsidRPr="00D76083">
        <w:rPr>
          <w:rFonts w:ascii="Times New Roman" w:eastAsia="Times New Roman" w:hAnsi="Times New Roman" w:cs="Times New Roman"/>
          <w:b/>
          <w:sz w:val="28"/>
          <w:szCs w:val="28"/>
        </w:rPr>
        <w:t>.gadā”</w:t>
      </w:r>
    </w:p>
    <w:p w14:paraId="494AA542" w14:textId="3BF2D019" w:rsidR="008B3181" w:rsidRDefault="008B3181" w:rsidP="009F0B6A">
      <w:pPr>
        <w:spacing w:after="0" w:line="240" w:lineRule="auto"/>
        <w:ind w:right="-483"/>
        <w:jc w:val="center"/>
        <w:rPr>
          <w:rFonts w:ascii="Times New Roman" w:eastAsia="Times New Roman" w:hAnsi="Times New Roman" w:cs="Times New Roman"/>
          <w:b/>
          <w:sz w:val="28"/>
          <w:szCs w:val="28"/>
        </w:rPr>
      </w:pPr>
    </w:p>
    <w:p w14:paraId="6D262506" w14:textId="6B673E21" w:rsidR="00C27052" w:rsidRDefault="00C27052" w:rsidP="009F0B6A">
      <w:pPr>
        <w:spacing w:after="0" w:line="240" w:lineRule="auto"/>
        <w:ind w:right="-483"/>
        <w:jc w:val="center"/>
        <w:rPr>
          <w:rFonts w:ascii="Times New Roman" w:eastAsia="Times New Roman" w:hAnsi="Times New Roman" w:cs="Times New Roman"/>
          <w:b/>
          <w:sz w:val="28"/>
          <w:szCs w:val="28"/>
        </w:rPr>
      </w:pPr>
    </w:p>
    <w:p w14:paraId="72C76801" w14:textId="77777777" w:rsidR="00C27052" w:rsidRDefault="00C27052" w:rsidP="009F0B6A">
      <w:pPr>
        <w:spacing w:after="0" w:line="240" w:lineRule="auto"/>
        <w:ind w:right="-483"/>
        <w:jc w:val="center"/>
        <w:rPr>
          <w:rFonts w:ascii="Times New Roman" w:eastAsia="Times New Roman" w:hAnsi="Times New Roman" w:cs="Times New Roman"/>
          <w:b/>
          <w:sz w:val="28"/>
          <w:szCs w:val="28"/>
        </w:rPr>
      </w:pPr>
    </w:p>
    <w:p w14:paraId="1454E0EB" w14:textId="77777777" w:rsidR="008B3181" w:rsidRPr="00D76083" w:rsidRDefault="008B3181" w:rsidP="009F0B6A">
      <w:pPr>
        <w:pStyle w:val="NormalWeb"/>
        <w:numPr>
          <w:ilvl w:val="0"/>
          <w:numId w:val="4"/>
        </w:numPr>
        <w:shd w:val="clear" w:color="auto" w:fill="FFFFFF"/>
        <w:spacing w:before="0" w:beforeAutospacing="0" w:after="0" w:afterAutospacing="0"/>
        <w:ind w:left="0" w:right="-483" w:hanging="284"/>
        <w:jc w:val="both"/>
        <w:rPr>
          <w:b/>
        </w:rPr>
      </w:pPr>
      <w:r w:rsidRPr="00D76083">
        <w:rPr>
          <w:rFonts w:eastAsiaTheme="minorHAnsi"/>
          <w:b/>
          <w:lang w:eastAsia="en-US"/>
        </w:rPr>
        <w:t>IEVADS</w:t>
      </w:r>
    </w:p>
    <w:p w14:paraId="7A4B395C" w14:textId="77FCDBEA" w:rsidR="00A91FAD" w:rsidRPr="00A91FAD" w:rsidRDefault="00A91FAD" w:rsidP="009F0B6A">
      <w:pPr>
        <w:pStyle w:val="ListParagraph"/>
        <w:spacing w:after="0" w:line="240" w:lineRule="auto"/>
        <w:ind w:left="0" w:right="-483"/>
        <w:jc w:val="both"/>
        <w:rPr>
          <w:rFonts w:ascii="Times New Roman" w:hAnsi="Times New Roman" w:cs="Times New Roman"/>
          <w:sz w:val="24"/>
        </w:rPr>
      </w:pPr>
    </w:p>
    <w:p w14:paraId="0A1A2347" w14:textId="2951659C" w:rsidR="00A91FAD" w:rsidRDefault="00A91FAD" w:rsidP="009F0B6A">
      <w:pPr>
        <w:pStyle w:val="ListParagraph"/>
        <w:numPr>
          <w:ilvl w:val="0"/>
          <w:numId w:val="2"/>
        </w:numPr>
        <w:spacing w:after="0" w:line="240" w:lineRule="auto"/>
        <w:ind w:left="0" w:right="-483" w:hanging="283"/>
        <w:jc w:val="both"/>
        <w:rPr>
          <w:rFonts w:ascii="Times New Roman" w:hAnsi="Times New Roman" w:cs="Times New Roman"/>
          <w:sz w:val="24"/>
        </w:rPr>
      </w:pPr>
      <w:r w:rsidRPr="00A91FAD">
        <w:rPr>
          <w:rFonts w:ascii="Times New Roman" w:hAnsi="Times New Roman" w:cs="Times New Roman"/>
          <w:sz w:val="24"/>
        </w:rPr>
        <w:t>Pielikums informatīvajam ziņojumam “Par Latvijas pārstāvja starptautiskajās cilvēktiesību institūcijās darbu 202</w:t>
      </w:r>
      <w:r>
        <w:rPr>
          <w:rFonts w:ascii="Times New Roman" w:hAnsi="Times New Roman" w:cs="Times New Roman"/>
          <w:sz w:val="24"/>
        </w:rPr>
        <w:t>1</w:t>
      </w:r>
      <w:r w:rsidRPr="00A91FAD">
        <w:rPr>
          <w:rFonts w:ascii="Times New Roman" w:hAnsi="Times New Roman" w:cs="Times New Roman"/>
          <w:sz w:val="24"/>
        </w:rPr>
        <w:t xml:space="preserve">.gadā” sniedz ieskatu Eiropas Cilvēktiesību tiesas (Tiesa) pieņemtajos nolēmumos </w:t>
      </w:r>
      <w:r w:rsidR="008F4C60">
        <w:rPr>
          <w:rFonts w:ascii="Times New Roman" w:hAnsi="Times New Roman" w:cs="Times New Roman"/>
          <w:sz w:val="24"/>
        </w:rPr>
        <w:t xml:space="preserve">un </w:t>
      </w:r>
      <w:r w:rsidR="008F4C60" w:rsidRPr="008F4C60">
        <w:rPr>
          <w:rFonts w:ascii="Times New Roman" w:hAnsi="Times New Roman" w:cs="Times New Roman"/>
          <w:sz w:val="24"/>
        </w:rPr>
        <w:t>ANO Cilvēktiesību komiteja</w:t>
      </w:r>
      <w:r w:rsidR="008F4C60">
        <w:rPr>
          <w:rFonts w:ascii="Times New Roman" w:hAnsi="Times New Roman" w:cs="Times New Roman"/>
          <w:sz w:val="24"/>
        </w:rPr>
        <w:t>s</w:t>
      </w:r>
      <w:r w:rsidR="008F4C60" w:rsidRPr="008F4C60">
        <w:rPr>
          <w:rFonts w:ascii="Times New Roman" w:hAnsi="Times New Roman" w:cs="Times New Roman"/>
          <w:sz w:val="24"/>
        </w:rPr>
        <w:t xml:space="preserve"> </w:t>
      </w:r>
      <w:r w:rsidR="00A30CFF">
        <w:rPr>
          <w:rFonts w:ascii="Times New Roman" w:hAnsi="Times New Roman" w:cs="Times New Roman"/>
          <w:sz w:val="24"/>
        </w:rPr>
        <w:t xml:space="preserve">(Komiteja) </w:t>
      </w:r>
      <w:r w:rsidR="00CC0E0B">
        <w:rPr>
          <w:rFonts w:ascii="Times New Roman" w:hAnsi="Times New Roman" w:cs="Times New Roman"/>
          <w:sz w:val="24"/>
        </w:rPr>
        <w:t xml:space="preserve">publicētajos </w:t>
      </w:r>
      <w:r w:rsidR="008F4C60">
        <w:rPr>
          <w:rFonts w:ascii="Times New Roman" w:hAnsi="Times New Roman" w:cs="Times New Roman"/>
          <w:sz w:val="24"/>
        </w:rPr>
        <w:t>viedokļ</w:t>
      </w:r>
      <w:r w:rsidR="009F0B6A">
        <w:rPr>
          <w:rFonts w:ascii="Times New Roman" w:hAnsi="Times New Roman" w:cs="Times New Roman"/>
          <w:sz w:val="24"/>
        </w:rPr>
        <w:t>os</w:t>
      </w:r>
      <w:r w:rsidR="008F4C60">
        <w:rPr>
          <w:rFonts w:ascii="Times New Roman" w:hAnsi="Times New Roman" w:cs="Times New Roman"/>
          <w:sz w:val="24"/>
        </w:rPr>
        <w:t xml:space="preserve"> </w:t>
      </w:r>
      <w:r w:rsidRPr="00A91FAD">
        <w:rPr>
          <w:rFonts w:ascii="Times New Roman" w:hAnsi="Times New Roman" w:cs="Times New Roman"/>
          <w:sz w:val="24"/>
        </w:rPr>
        <w:t>Latvijas lietās 202</w:t>
      </w:r>
      <w:r>
        <w:rPr>
          <w:rFonts w:ascii="Times New Roman" w:hAnsi="Times New Roman" w:cs="Times New Roman"/>
          <w:sz w:val="24"/>
        </w:rPr>
        <w:t>1</w:t>
      </w:r>
      <w:r w:rsidRPr="00A91FAD">
        <w:rPr>
          <w:rFonts w:ascii="Times New Roman" w:hAnsi="Times New Roman" w:cs="Times New Roman"/>
          <w:sz w:val="24"/>
        </w:rPr>
        <w:t>.gadā.</w:t>
      </w:r>
    </w:p>
    <w:p w14:paraId="74699A72" w14:textId="77777777" w:rsidR="00A91FAD" w:rsidRDefault="00A91FAD" w:rsidP="009F0B6A">
      <w:pPr>
        <w:pStyle w:val="ListParagraph"/>
        <w:spacing w:after="0" w:line="240" w:lineRule="auto"/>
        <w:ind w:left="0" w:right="-483"/>
        <w:jc w:val="both"/>
        <w:rPr>
          <w:rFonts w:ascii="Times New Roman" w:hAnsi="Times New Roman" w:cs="Times New Roman"/>
          <w:sz w:val="24"/>
        </w:rPr>
      </w:pPr>
    </w:p>
    <w:p w14:paraId="6CD6BD58" w14:textId="15701A1D" w:rsidR="008B3181" w:rsidRPr="008F4C60" w:rsidRDefault="008B3181" w:rsidP="009F0B6A">
      <w:pPr>
        <w:pStyle w:val="ListParagraph"/>
        <w:numPr>
          <w:ilvl w:val="0"/>
          <w:numId w:val="2"/>
        </w:numPr>
        <w:spacing w:after="0" w:line="240" w:lineRule="auto"/>
        <w:ind w:left="0" w:right="-483" w:hanging="283"/>
        <w:jc w:val="both"/>
        <w:rPr>
          <w:rFonts w:ascii="Times New Roman" w:hAnsi="Times New Roman" w:cs="Times New Roman"/>
          <w:sz w:val="24"/>
        </w:rPr>
      </w:pPr>
      <w:r w:rsidRPr="008B3181">
        <w:rPr>
          <w:rFonts w:ascii="Times New Roman" w:hAnsi="Times New Roman" w:cs="Times New Roman"/>
          <w:sz w:val="24"/>
        </w:rPr>
        <w:t>202</w:t>
      </w:r>
      <w:r>
        <w:rPr>
          <w:rFonts w:ascii="Times New Roman" w:hAnsi="Times New Roman" w:cs="Times New Roman"/>
          <w:sz w:val="24"/>
        </w:rPr>
        <w:t>1</w:t>
      </w:r>
      <w:r w:rsidRPr="008B3181">
        <w:rPr>
          <w:rFonts w:ascii="Times New Roman" w:hAnsi="Times New Roman" w:cs="Times New Roman"/>
          <w:sz w:val="24"/>
        </w:rPr>
        <w:t xml:space="preserve">.gadā Tiesa pasludināja </w:t>
      </w:r>
      <w:r w:rsidR="00AF6DF9">
        <w:rPr>
          <w:rFonts w:ascii="Times New Roman" w:hAnsi="Times New Roman" w:cs="Times New Roman"/>
          <w:sz w:val="24"/>
        </w:rPr>
        <w:t>sešus</w:t>
      </w:r>
      <w:r w:rsidR="00B34432" w:rsidRPr="00AF6DF9">
        <w:rPr>
          <w:rFonts w:ascii="Times New Roman" w:hAnsi="Times New Roman" w:cs="Times New Roman"/>
          <w:sz w:val="24"/>
        </w:rPr>
        <w:t xml:space="preserve"> </w:t>
      </w:r>
      <w:r w:rsidRPr="008B3181">
        <w:rPr>
          <w:rFonts w:ascii="Times New Roman" w:hAnsi="Times New Roman" w:cs="Times New Roman"/>
          <w:sz w:val="24"/>
        </w:rPr>
        <w:t>nolēmumus Latvijas lietās, no kur</w:t>
      </w:r>
      <w:r w:rsidR="009F2A47">
        <w:rPr>
          <w:rFonts w:ascii="Times New Roman" w:hAnsi="Times New Roman" w:cs="Times New Roman"/>
          <w:sz w:val="24"/>
        </w:rPr>
        <w:t>iem</w:t>
      </w:r>
      <w:r w:rsidR="00A30CFF">
        <w:rPr>
          <w:rFonts w:ascii="Times New Roman" w:hAnsi="Times New Roman" w:cs="Times New Roman"/>
          <w:sz w:val="24"/>
        </w:rPr>
        <w:t xml:space="preserve"> 3</w:t>
      </w:r>
      <w:r w:rsidRPr="008B3181">
        <w:rPr>
          <w:rFonts w:ascii="Times New Roman" w:hAnsi="Times New Roman" w:cs="Times New Roman"/>
          <w:sz w:val="24"/>
        </w:rPr>
        <w:t xml:space="preserve"> </w:t>
      </w:r>
      <w:r w:rsidR="009F2A47">
        <w:rPr>
          <w:rFonts w:ascii="Times New Roman" w:hAnsi="Times New Roman" w:cs="Times New Roman"/>
          <w:sz w:val="24"/>
        </w:rPr>
        <w:t xml:space="preserve">bija spriedumi un vēl </w:t>
      </w:r>
      <w:r w:rsidR="00A30CFF">
        <w:rPr>
          <w:rFonts w:ascii="Times New Roman" w:hAnsi="Times New Roman" w:cs="Times New Roman"/>
          <w:sz w:val="24"/>
        </w:rPr>
        <w:t>3</w:t>
      </w:r>
      <w:r w:rsidR="009F2A47">
        <w:rPr>
          <w:rFonts w:ascii="Times New Roman" w:hAnsi="Times New Roman" w:cs="Times New Roman"/>
          <w:sz w:val="24"/>
        </w:rPr>
        <w:t xml:space="preserve"> – </w:t>
      </w:r>
      <w:r w:rsidRPr="008B3181">
        <w:rPr>
          <w:rFonts w:ascii="Times New Roman" w:hAnsi="Times New Roman" w:cs="Times New Roman"/>
          <w:sz w:val="24"/>
        </w:rPr>
        <w:t>lēmum</w:t>
      </w:r>
      <w:r w:rsidR="009F2A47">
        <w:rPr>
          <w:rFonts w:ascii="Times New Roman" w:hAnsi="Times New Roman" w:cs="Times New Roman"/>
          <w:sz w:val="24"/>
        </w:rPr>
        <w:t>i</w:t>
      </w:r>
      <w:r w:rsidRPr="008B3181">
        <w:rPr>
          <w:rFonts w:ascii="Times New Roman" w:hAnsi="Times New Roman" w:cs="Times New Roman"/>
          <w:sz w:val="24"/>
        </w:rPr>
        <w:t>.</w:t>
      </w:r>
      <w:r>
        <w:rPr>
          <w:rFonts w:ascii="Times New Roman" w:hAnsi="Times New Roman" w:cs="Times New Roman"/>
          <w:sz w:val="24"/>
        </w:rPr>
        <w:t xml:space="preserve"> </w:t>
      </w:r>
      <w:r w:rsidR="00AE59BA">
        <w:rPr>
          <w:rFonts w:ascii="Times New Roman" w:hAnsi="Times New Roman" w:cs="Times New Roman"/>
          <w:sz w:val="24"/>
        </w:rPr>
        <w:t>Papildus šiem nolēmumiem</w:t>
      </w:r>
      <w:r w:rsidR="00C27880">
        <w:rPr>
          <w:rFonts w:ascii="Times New Roman" w:hAnsi="Times New Roman" w:cs="Times New Roman"/>
          <w:sz w:val="24"/>
        </w:rPr>
        <w:t xml:space="preserve"> 2021.gadā </w:t>
      </w:r>
      <w:r w:rsidR="00A30CFF">
        <w:rPr>
          <w:rFonts w:ascii="Times New Roman" w:hAnsi="Times New Roman" w:cs="Times New Roman"/>
          <w:sz w:val="24"/>
        </w:rPr>
        <w:t>Komiteja</w:t>
      </w:r>
      <w:r w:rsidR="00CC0E0B">
        <w:rPr>
          <w:rFonts w:ascii="Times New Roman" w:hAnsi="Times New Roman" w:cs="Times New Roman"/>
          <w:sz w:val="24"/>
        </w:rPr>
        <w:t xml:space="preserve"> </w:t>
      </w:r>
      <w:r w:rsidR="00C27880">
        <w:rPr>
          <w:rFonts w:ascii="Times New Roman" w:hAnsi="Times New Roman" w:cs="Times New Roman"/>
          <w:sz w:val="24"/>
        </w:rPr>
        <w:t>Latvijas lietās pasludināja</w:t>
      </w:r>
      <w:r w:rsidR="00C27880" w:rsidRPr="008F4C60">
        <w:rPr>
          <w:rFonts w:ascii="Times New Roman" w:hAnsi="Times New Roman" w:cs="Times New Roman"/>
          <w:sz w:val="24"/>
        </w:rPr>
        <w:t xml:space="preserve"> </w:t>
      </w:r>
      <w:r w:rsidR="00A30CFF">
        <w:rPr>
          <w:rFonts w:ascii="Times New Roman" w:hAnsi="Times New Roman" w:cs="Times New Roman"/>
          <w:sz w:val="24"/>
        </w:rPr>
        <w:t>2</w:t>
      </w:r>
      <w:r w:rsidR="00AF6DF9">
        <w:rPr>
          <w:rFonts w:ascii="Times New Roman" w:hAnsi="Times New Roman" w:cs="Times New Roman"/>
          <w:sz w:val="24"/>
        </w:rPr>
        <w:t xml:space="preserve"> </w:t>
      </w:r>
      <w:r w:rsidR="008F4C60" w:rsidRPr="008F4C60">
        <w:rPr>
          <w:rFonts w:ascii="Times New Roman" w:hAnsi="Times New Roman" w:cs="Times New Roman"/>
          <w:sz w:val="24"/>
        </w:rPr>
        <w:t>viedokļus</w:t>
      </w:r>
      <w:r w:rsidR="00C27880">
        <w:rPr>
          <w:rFonts w:ascii="Times New Roman" w:hAnsi="Times New Roman" w:cs="Times New Roman"/>
          <w:sz w:val="24"/>
        </w:rPr>
        <w:t xml:space="preserve">, abos secinot, ka iesniedzēju sūdzības ir noraidāmas un nav noticis ANO Starptautiskajā paktā par pilsoniskajām un politiskajām tiesībām </w:t>
      </w:r>
      <w:r w:rsidR="00A30CFF">
        <w:rPr>
          <w:rFonts w:ascii="Times New Roman" w:hAnsi="Times New Roman" w:cs="Times New Roman"/>
          <w:sz w:val="24"/>
        </w:rPr>
        <w:t xml:space="preserve">(Pakts) </w:t>
      </w:r>
      <w:r w:rsidR="00C27880">
        <w:rPr>
          <w:rFonts w:ascii="Times New Roman" w:hAnsi="Times New Roman" w:cs="Times New Roman"/>
          <w:sz w:val="24"/>
        </w:rPr>
        <w:t>garantēto tiesību pārkāpums</w:t>
      </w:r>
      <w:r w:rsidR="008F4C60" w:rsidRPr="008F4C60">
        <w:rPr>
          <w:rFonts w:ascii="Times New Roman" w:hAnsi="Times New Roman" w:cs="Times New Roman"/>
          <w:sz w:val="24"/>
        </w:rPr>
        <w:t>.</w:t>
      </w:r>
      <w:r w:rsidR="00AE59BA">
        <w:rPr>
          <w:rFonts w:ascii="Times New Roman" w:hAnsi="Times New Roman" w:cs="Times New Roman"/>
          <w:sz w:val="24"/>
        </w:rPr>
        <w:t xml:space="preserve"> Turpinājumā hronoloģiskā secībā vispirms tiek apskatīti Tiesas spriedumi</w:t>
      </w:r>
      <w:r w:rsidR="009F2A47">
        <w:rPr>
          <w:rFonts w:ascii="Times New Roman" w:hAnsi="Times New Roman" w:cs="Times New Roman"/>
          <w:sz w:val="24"/>
        </w:rPr>
        <w:t xml:space="preserve"> un </w:t>
      </w:r>
      <w:r w:rsidR="00CC0E0B">
        <w:rPr>
          <w:rFonts w:ascii="Times New Roman" w:hAnsi="Times New Roman" w:cs="Times New Roman"/>
          <w:sz w:val="24"/>
        </w:rPr>
        <w:t xml:space="preserve">Tiesas </w:t>
      </w:r>
      <w:r w:rsidR="00AE59BA" w:rsidRPr="00AE59BA">
        <w:rPr>
          <w:rFonts w:ascii="Times New Roman" w:hAnsi="Times New Roman" w:cs="Times New Roman"/>
          <w:sz w:val="24"/>
          <w:szCs w:val="24"/>
        </w:rPr>
        <w:t>lēmumi</w:t>
      </w:r>
      <w:r w:rsidR="009F2A47">
        <w:rPr>
          <w:rFonts w:ascii="Times New Roman" w:hAnsi="Times New Roman" w:cs="Times New Roman"/>
          <w:sz w:val="24"/>
          <w:szCs w:val="24"/>
        </w:rPr>
        <w:t xml:space="preserve">, bet tad – </w:t>
      </w:r>
      <w:r w:rsidR="00A30CFF">
        <w:rPr>
          <w:rFonts w:ascii="Times New Roman" w:hAnsi="Times New Roman" w:cs="Times New Roman"/>
          <w:sz w:val="24"/>
          <w:szCs w:val="24"/>
        </w:rPr>
        <w:t>Komitejas</w:t>
      </w:r>
      <w:r w:rsidR="00CC0E0B">
        <w:rPr>
          <w:rFonts w:ascii="Times New Roman" w:hAnsi="Times New Roman" w:cs="Times New Roman"/>
          <w:sz w:val="24"/>
          <w:szCs w:val="24"/>
        </w:rPr>
        <w:t xml:space="preserve"> viedokļi.</w:t>
      </w:r>
    </w:p>
    <w:p w14:paraId="38F68C61" w14:textId="77777777" w:rsidR="008B3181" w:rsidRPr="008B3181" w:rsidRDefault="008B3181" w:rsidP="009F0B6A">
      <w:pPr>
        <w:pStyle w:val="ListParagraph"/>
        <w:spacing w:after="0" w:line="240" w:lineRule="auto"/>
        <w:ind w:left="0"/>
        <w:rPr>
          <w:rFonts w:ascii="Times New Roman" w:hAnsi="Times New Roman" w:cs="Times New Roman"/>
          <w:sz w:val="24"/>
        </w:rPr>
      </w:pPr>
    </w:p>
    <w:p w14:paraId="3CBB0A6F" w14:textId="5F49699A" w:rsidR="008B3181" w:rsidRDefault="008B3181" w:rsidP="009F0B6A">
      <w:pPr>
        <w:pStyle w:val="ListParagraph"/>
        <w:numPr>
          <w:ilvl w:val="0"/>
          <w:numId w:val="4"/>
        </w:numPr>
        <w:spacing w:after="0" w:line="240" w:lineRule="auto"/>
        <w:ind w:left="0"/>
        <w:jc w:val="both"/>
        <w:rPr>
          <w:rFonts w:ascii="Times New Roman" w:hAnsi="Times New Roman" w:cs="Times New Roman"/>
          <w:b/>
          <w:sz w:val="24"/>
        </w:rPr>
      </w:pPr>
      <w:r w:rsidRPr="008B3181">
        <w:rPr>
          <w:rFonts w:ascii="Times New Roman" w:hAnsi="Times New Roman" w:cs="Times New Roman"/>
          <w:b/>
          <w:sz w:val="24"/>
        </w:rPr>
        <w:t>TIESAS NOLĒMUMU APKOPOJUMS</w:t>
      </w:r>
    </w:p>
    <w:p w14:paraId="1E651290" w14:textId="77777777" w:rsidR="009F0B6A" w:rsidRDefault="009F0B6A" w:rsidP="009F0B6A">
      <w:pPr>
        <w:pStyle w:val="ListParagraph"/>
        <w:spacing w:after="0" w:line="240" w:lineRule="auto"/>
        <w:ind w:left="0"/>
        <w:jc w:val="both"/>
        <w:rPr>
          <w:rFonts w:ascii="Times New Roman" w:hAnsi="Times New Roman" w:cs="Times New Roman"/>
          <w:b/>
          <w:sz w:val="24"/>
        </w:rPr>
      </w:pPr>
    </w:p>
    <w:p w14:paraId="78327404" w14:textId="1D24FDC4" w:rsidR="009F0B6A" w:rsidRDefault="008B3181" w:rsidP="00BA757C">
      <w:pPr>
        <w:spacing w:after="0" w:line="240" w:lineRule="auto"/>
        <w:ind w:left="-284"/>
        <w:jc w:val="both"/>
        <w:rPr>
          <w:rFonts w:ascii="Times New Roman" w:hAnsi="Times New Roman" w:cs="Times New Roman"/>
          <w:b/>
          <w:sz w:val="24"/>
        </w:rPr>
      </w:pPr>
      <w:r w:rsidRPr="008B3181">
        <w:rPr>
          <w:rFonts w:ascii="Times New Roman" w:hAnsi="Times New Roman" w:cs="Times New Roman"/>
          <w:b/>
          <w:sz w:val="24"/>
        </w:rPr>
        <w:t>II.1. SPRIEDUMI</w:t>
      </w:r>
    </w:p>
    <w:p w14:paraId="2F280C3D" w14:textId="77777777" w:rsidR="009F0B6A" w:rsidRDefault="009F0B6A" w:rsidP="009F0B6A">
      <w:pPr>
        <w:spacing w:after="0" w:line="240" w:lineRule="auto"/>
        <w:jc w:val="both"/>
        <w:rPr>
          <w:rFonts w:ascii="Times New Roman" w:hAnsi="Times New Roman" w:cs="Times New Roman"/>
          <w:b/>
          <w:sz w:val="24"/>
        </w:rPr>
      </w:pPr>
    </w:p>
    <w:p w14:paraId="7FEA606A" w14:textId="08A68402" w:rsidR="002F038A" w:rsidRDefault="006F5734" w:rsidP="009F0B6A">
      <w:pPr>
        <w:pStyle w:val="ListParagraph"/>
        <w:numPr>
          <w:ilvl w:val="0"/>
          <w:numId w:val="2"/>
        </w:numPr>
        <w:spacing w:after="0" w:line="240" w:lineRule="auto"/>
        <w:ind w:left="0" w:right="-477" w:hanging="283"/>
        <w:jc w:val="both"/>
        <w:rPr>
          <w:rFonts w:ascii="Times New Roman" w:hAnsi="Times New Roman" w:cs="Times New Roman"/>
          <w:sz w:val="24"/>
        </w:rPr>
      </w:pPr>
      <w:r>
        <w:rPr>
          <w:rFonts w:ascii="Times New Roman" w:hAnsi="Times New Roman" w:cs="Times New Roman"/>
          <w:sz w:val="24"/>
        </w:rPr>
        <w:t xml:space="preserve">Lietā </w:t>
      </w:r>
      <w:proofErr w:type="spellStart"/>
      <w:r w:rsidRPr="00621B9C">
        <w:rPr>
          <w:rFonts w:ascii="Times New Roman" w:hAnsi="Times New Roman" w:cs="Times New Roman"/>
          <w:b/>
          <w:i/>
          <w:sz w:val="24"/>
        </w:rPr>
        <w:t>Vorotņikova</w:t>
      </w:r>
      <w:proofErr w:type="spellEnd"/>
      <w:r w:rsidRPr="00621B9C">
        <w:rPr>
          <w:rFonts w:ascii="Times New Roman" w:hAnsi="Times New Roman" w:cs="Times New Roman"/>
          <w:b/>
          <w:i/>
          <w:sz w:val="24"/>
        </w:rPr>
        <w:t xml:space="preserve"> pret Latviju</w:t>
      </w:r>
      <w:r w:rsidRPr="002F038A">
        <w:rPr>
          <w:rStyle w:val="FootnoteReference"/>
          <w:rFonts w:ascii="Times New Roman" w:hAnsi="Times New Roman" w:cs="Times New Roman"/>
          <w:sz w:val="24"/>
        </w:rPr>
        <w:footnoteReference w:id="1"/>
      </w:r>
      <w:r w:rsidR="002F038A">
        <w:rPr>
          <w:rFonts w:ascii="Times New Roman" w:hAnsi="Times New Roman" w:cs="Times New Roman"/>
          <w:sz w:val="24"/>
        </w:rPr>
        <w:t xml:space="preserve"> savā 2013.gada 28.oktobra iesniegumā Tiesai, atsaucoties uz </w:t>
      </w:r>
      <w:r w:rsidR="002F038A" w:rsidRPr="00D76083">
        <w:rPr>
          <w:rFonts w:ascii="Times New Roman" w:eastAsia="Times New Roman" w:hAnsi="Times New Roman" w:cs="Times New Roman"/>
          <w:sz w:val="24"/>
          <w:szCs w:val="24"/>
          <w:lang w:eastAsia="lv-LV"/>
        </w:rPr>
        <w:t>Eiropas Cilvēka tiesību un pamatbrīvību aizsardzības konvencijas (Konvencija)</w:t>
      </w:r>
      <w:r w:rsidR="009A1197">
        <w:rPr>
          <w:rFonts w:ascii="Times New Roman" w:eastAsia="Times New Roman" w:hAnsi="Times New Roman" w:cs="Times New Roman"/>
          <w:sz w:val="24"/>
          <w:szCs w:val="24"/>
          <w:lang w:eastAsia="lv-LV"/>
        </w:rPr>
        <w:t xml:space="preserve"> 6.panta </w:t>
      </w:r>
      <w:r w:rsidR="002F038A">
        <w:rPr>
          <w:rFonts w:ascii="Times New Roman" w:eastAsia="Times New Roman" w:hAnsi="Times New Roman" w:cs="Times New Roman"/>
          <w:sz w:val="24"/>
          <w:szCs w:val="24"/>
          <w:lang w:eastAsia="lv-LV"/>
        </w:rPr>
        <w:t xml:space="preserve">1.punktu (tiesības uz taisnīgu </w:t>
      </w:r>
      <w:r w:rsidR="00D109F2">
        <w:rPr>
          <w:rFonts w:ascii="Times New Roman" w:eastAsia="Times New Roman" w:hAnsi="Times New Roman" w:cs="Times New Roman"/>
          <w:sz w:val="24"/>
          <w:szCs w:val="24"/>
          <w:lang w:eastAsia="lv-LV"/>
        </w:rPr>
        <w:t>tiesu</w:t>
      </w:r>
      <w:r w:rsidR="002F038A">
        <w:rPr>
          <w:rFonts w:ascii="Times New Roman" w:eastAsia="Times New Roman" w:hAnsi="Times New Roman" w:cs="Times New Roman"/>
          <w:sz w:val="24"/>
          <w:szCs w:val="24"/>
          <w:lang w:eastAsia="lv-LV"/>
        </w:rPr>
        <w:t xml:space="preserve">), </w:t>
      </w:r>
      <w:r w:rsidR="00621B9C">
        <w:rPr>
          <w:rFonts w:ascii="Times New Roman" w:eastAsia="Times New Roman" w:hAnsi="Times New Roman" w:cs="Times New Roman"/>
          <w:sz w:val="24"/>
          <w:szCs w:val="24"/>
          <w:lang w:eastAsia="lv-LV"/>
        </w:rPr>
        <w:t xml:space="preserve">iesniedzēja sūdzējās, </w:t>
      </w:r>
      <w:r w:rsidR="00621B9C" w:rsidRPr="00621B9C">
        <w:rPr>
          <w:rFonts w:ascii="Times New Roman" w:eastAsia="Times New Roman" w:hAnsi="Times New Roman" w:cs="Times New Roman"/>
          <w:sz w:val="24"/>
          <w:szCs w:val="24"/>
          <w:lang w:eastAsia="lv-LV"/>
        </w:rPr>
        <w:t>ka</w:t>
      </w:r>
      <w:r w:rsidR="00274A47">
        <w:rPr>
          <w:rFonts w:ascii="Times New Roman" w:eastAsia="Times New Roman" w:hAnsi="Times New Roman" w:cs="Times New Roman"/>
          <w:sz w:val="24"/>
          <w:szCs w:val="24"/>
          <w:lang w:eastAsia="lv-LV"/>
        </w:rPr>
        <w:t>,</w:t>
      </w:r>
      <w:r w:rsidR="00621B9C" w:rsidRPr="00621B9C">
        <w:rPr>
          <w:rFonts w:ascii="Times New Roman" w:eastAsia="Times New Roman" w:hAnsi="Times New Roman" w:cs="Times New Roman"/>
          <w:sz w:val="24"/>
          <w:szCs w:val="24"/>
          <w:lang w:eastAsia="lv-LV"/>
        </w:rPr>
        <w:t xml:space="preserve"> </w:t>
      </w:r>
      <w:r w:rsidR="00274A47">
        <w:rPr>
          <w:rFonts w:ascii="Times New Roman" w:eastAsia="Times New Roman" w:hAnsi="Times New Roman" w:cs="Times New Roman"/>
          <w:sz w:val="24"/>
          <w:szCs w:val="24"/>
          <w:lang w:eastAsia="lv-LV"/>
        </w:rPr>
        <w:t xml:space="preserve">izskatot </w:t>
      </w:r>
      <w:r w:rsidR="00621B9C" w:rsidRPr="00621B9C">
        <w:rPr>
          <w:rFonts w:ascii="Times New Roman" w:eastAsia="Times New Roman" w:hAnsi="Times New Roman" w:cs="Times New Roman"/>
          <w:sz w:val="24"/>
          <w:szCs w:val="24"/>
          <w:lang w:eastAsia="lv-LV"/>
        </w:rPr>
        <w:t>administratīv</w:t>
      </w:r>
      <w:r w:rsidR="00274A47">
        <w:rPr>
          <w:rFonts w:ascii="Times New Roman" w:eastAsia="Times New Roman" w:hAnsi="Times New Roman" w:cs="Times New Roman"/>
          <w:sz w:val="24"/>
          <w:szCs w:val="24"/>
          <w:lang w:eastAsia="lv-LV"/>
        </w:rPr>
        <w:t>o</w:t>
      </w:r>
      <w:r w:rsidR="00621B9C" w:rsidRPr="00621B9C">
        <w:rPr>
          <w:rFonts w:ascii="Times New Roman" w:eastAsia="Times New Roman" w:hAnsi="Times New Roman" w:cs="Times New Roman"/>
          <w:sz w:val="24"/>
          <w:szCs w:val="24"/>
          <w:lang w:eastAsia="lv-LV"/>
        </w:rPr>
        <w:t xml:space="preserve"> </w:t>
      </w:r>
      <w:r w:rsidR="00274A47">
        <w:rPr>
          <w:rFonts w:ascii="Times New Roman" w:eastAsia="Times New Roman" w:hAnsi="Times New Roman" w:cs="Times New Roman"/>
          <w:sz w:val="24"/>
          <w:szCs w:val="24"/>
          <w:lang w:eastAsia="lv-LV"/>
        </w:rPr>
        <w:t>lietu</w:t>
      </w:r>
      <w:r w:rsidR="00621B9C" w:rsidRPr="00621B9C">
        <w:rPr>
          <w:rFonts w:ascii="Times New Roman" w:eastAsia="Times New Roman" w:hAnsi="Times New Roman" w:cs="Times New Roman"/>
          <w:sz w:val="24"/>
          <w:szCs w:val="24"/>
          <w:lang w:eastAsia="lv-LV"/>
        </w:rPr>
        <w:t xml:space="preserve"> par priekšlaicīgu vecuma pensijas pieprasīšanu saistībā ar bērna invalīda kopšanu</w:t>
      </w:r>
      <w:r w:rsidR="00274A47">
        <w:rPr>
          <w:rFonts w:ascii="Times New Roman" w:eastAsia="Times New Roman" w:hAnsi="Times New Roman" w:cs="Times New Roman"/>
          <w:sz w:val="24"/>
          <w:szCs w:val="24"/>
          <w:lang w:eastAsia="lv-LV"/>
        </w:rPr>
        <w:t>,</w:t>
      </w:r>
      <w:r w:rsidR="00621B9C" w:rsidRPr="00621B9C">
        <w:rPr>
          <w:rFonts w:ascii="Times New Roman" w:eastAsia="Times New Roman" w:hAnsi="Times New Roman" w:cs="Times New Roman"/>
          <w:sz w:val="24"/>
          <w:szCs w:val="24"/>
          <w:lang w:eastAsia="lv-LV"/>
        </w:rPr>
        <w:t xml:space="preserve"> Augstākās tiesas Senāt</w:t>
      </w:r>
      <w:r w:rsidR="00274A47">
        <w:rPr>
          <w:rFonts w:ascii="Times New Roman" w:eastAsia="Times New Roman" w:hAnsi="Times New Roman" w:cs="Times New Roman"/>
          <w:sz w:val="24"/>
          <w:szCs w:val="24"/>
          <w:lang w:eastAsia="lv-LV"/>
        </w:rPr>
        <w:t xml:space="preserve">s </w:t>
      </w:r>
      <w:r w:rsidR="00621B9C" w:rsidRPr="00621B9C">
        <w:rPr>
          <w:rFonts w:ascii="Times New Roman" w:eastAsia="Times New Roman" w:hAnsi="Times New Roman" w:cs="Times New Roman"/>
          <w:sz w:val="24"/>
          <w:szCs w:val="24"/>
          <w:lang w:eastAsia="lv-LV"/>
        </w:rPr>
        <w:t>balst</w:t>
      </w:r>
      <w:r w:rsidR="00274A47">
        <w:rPr>
          <w:rFonts w:ascii="Times New Roman" w:eastAsia="Times New Roman" w:hAnsi="Times New Roman" w:cs="Times New Roman"/>
          <w:sz w:val="24"/>
          <w:szCs w:val="24"/>
          <w:lang w:eastAsia="lv-LV"/>
        </w:rPr>
        <w:t xml:space="preserve">ījās </w:t>
      </w:r>
      <w:r w:rsidR="00621B9C" w:rsidRPr="00621B9C">
        <w:rPr>
          <w:rFonts w:ascii="Times New Roman" w:eastAsia="Times New Roman" w:hAnsi="Times New Roman" w:cs="Times New Roman"/>
          <w:sz w:val="24"/>
          <w:szCs w:val="24"/>
          <w:lang w:eastAsia="lv-LV"/>
        </w:rPr>
        <w:t xml:space="preserve">uz Saeimas, Tiesībsarga un Labklājības ministrijas iesniegtiem viedokļiem, kurus </w:t>
      </w:r>
      <w:r w:rsidR="009F2A47">
        <w:rPr>
          <w:rFonts w:ascii="Times New Roman" w:eastAsia="Times New Roman" w:hAnsi="Times New Roman" w:cs="Times New Roman"/>
          <w:sz w:val="24"/>
          <w:szCs w:val="24"/>
          <w:lang w:eastAsia="lv-LV"/>
        </w:rPr>
        <w:t xml:space="preserve">Senāts bija pieprasījis </w:t>
      </w:r>
      <w:r w:rsidR="00621B9C" w:rsidRPr="00621B9C">
        <w:rPr>
          <w:rFonts w:ascii="Times New Roman" w:eastAsia="Times New Roman" w:hAnsi="Times New Roman" w:cs="Times New Roman"/>
          <w:sz w:val="24"/>
          <w:szCs w:val="24"/>
          <w:lang w:eastAsia="lv-LV"/>
        </w:rPr>
        <w:t xml:space="preserve">tiesvedības ietvaros, nevis </w:t>
      </w:r>
      <w:r w:rsidR="00274A47">
        <w:rPr>
          <w:rFonts w:ascii="Times New Roman" w:eastAsia="Times New Roman" w:hAnsi="Times New Roman" w:cs="Times New Roman"/>
          <w:sz w:val="24"/>
          <w:szCs w:val="24"/>
          <w:lang w:eastAsia="lv-LV"/>
        </w:rPr>
        <w:t xml:space="preserve">uz </w:t>
      </w:r>
      <w:r w:rsidR="00621B9C" w:rsidRPr="00621B9C">
        <w:rPr>
          <w:rFonts w:ascii="Times New Roman" w:eastAsia="Times New Roman" w:hAnsi="Times New Roman" w:cs="Times New Roman"/>
          <w:sz w:val="24"/>
          <w:szCs w:val="24"/>
          <w:lang w:eastAsia="lv-LV"/>
        </w:rPr>
        <w:t>lietā esošiem materiāliem. Tāpat iesniedzēja sūdzējās, ka viņai kasācijas sūdzības ietvaros</w:t>
      </w:r>
      <w:r w:rsidR="00237B4B">
        <w:rPr>
          <w:rFonts w:ascii="Times New Roman" w:eastAsia="Times New Roman" w:hAnsi="Times New Roman" w:cs="Times New Roman"/>
          <w:sz w:val="24"/>
          <w:szCs w:val="24"/>
          <w:lang w:eastAsia="lv-LV"/>
        </w:rPr>
        <w:t xml:space="preserve"> </w:t>
      </w:r>
      <w:r w:rsidR="00237B4B" w:rsidRPr="00621B9C">
        <w:rPr>
          <w:rFonts w:ascii="Times New Roman" w:eastAsia="Times New Roman" w:hAnsi="Times New Roman" w:cs="Times New Roman"/>
          <w:sz w:val="24"/>
          <w:szCs w:val="24"/>
          <w:lang w:eastAsia="lv-LV"/>
        </w:rPr>
        <w:t>bija liegtas tiesības iesniegt apsvērumus par minētajiem iestāžu viedokļiem</w:t>
      </w:r>
      <w:r w:rsidR="00123B02">
        <w:rPr>
          <w:rFonts w:ascii="Times New Roman" w:eastAsia="Times New Roman" w:hAnsi="Times New Roman" w:cs="Times New Roman"/>
          <w:sz w:val="24"/>
          <w:szCs w:val="24"/>
          <w:lang w:eastAsia="lv-LV"/>
        </w:rPr>
        <w:t>. Šo iemeslu dēļ iesniedzēja uzskatīja</w:t>
      </w:r>
      <w:r w:rsidR="00621B9C" w:rsidRPr="00621B9C">
        <w:rPr>
          <w:rFonts w:ascii="Times New Roman" w:eastAsia="Times New Roman" w:hAnsi="Times New Roman" w:cs="Times New Roman"/>
          <w:sz w:val="24"/>
          <w:szCs w:val="24"/>
          <w:lang w:eastAsia="lv-LV"/>
        </w:rPr>
        <w:t>, ka viņai bija liegtas tiesības uz taisnīgu tiesu.</w:t>
      </w:r>
    </w:p>
    <w:p w14:paraId="78452B5B" w14:textId="77777777" w:rsidR="002F038A" w:rsidRDefault="002F038A" w:rsidP="009F0B6A">
      <w:pPr>
        <w:pStyle w:val="ListParagraph"/>
        <w:spacing w:after="0" w:line="240" w:lineRule="auto"/>
        <w:ind w:left="0" w:right="-477"/>
        <w:jc w:val="both"/>
        <w:rPr>
          <w:rFonts w:ascii="Times New Roman" w:hAnsi="Times New Roman" w:cs="Times New Roman"/>
          <w:sz w:val="24"/>
        </w:rPr>
      </w:pPr>
    </w:p>
    <w:p w14:paraId="79ADFC86" w14:textId="096916AA" w:rsidR="002F038A" w:rsidRPr="00621B9C" w:rsidRDefault="00621B9C" w:rsidP="009F0B6A">
      <w:pPr>
        <w:pStyle w:val="ListParagraph"/>
        <w:spacing w:after="0" w:line="240" w:lineRule="auto"/>
        <w:ind w:left="0" w:right="-477"/>
        <w:jc w:val="both"/>
        <w:rPr>
          <w:rFonts w:ascii="Times New Roman" w:hAnsi="Times New Roman" w:cs="Times New Roman"/>
          <w:sz w:val="24"/>
          <w:u w:val="single"/>
        </w:rPr>
      </w:pPr>
      <w:r w:rsidRPr="00621B9C">
        <w:rPr>
          <w:rFonts w:ascii="Times New Roman" w:hAnsi="Times New Roman" w:cs="Times New Roman"/>
          <w:sz w:val="24"/>
          <w:u w:val="single"/>
        </w:rPr>
        <w:t>Pieņemamības stadija:</w:t>
      </w:r>
    </w:p>
    <w:p w14:paraId="1F973EF1" w14:textId="2ECCB0A2" w:rsidR="00621B9C" w:rsidRDefault="00621B9C" w:rsidP="009F0B6A">
      <w:pPr>
        <w:pStyle w:val="ListParagraph"/>
        <w:spacing w:after="0" w:line="240" w:lineRule="auto"/>
        <w:ind w:left="0" w:right="-477"/>
        <w:jc w:val="both"/>
        <w:rPr>
          <w:rFonts w:ascii="Times New Roman" w:hAnsi="Times New Roman" w:cs="Times New Roman"/>
          <w:sz w:val="24"/>
        </w:rPr>
      </w:pPr>
      <w:bookmarkStart w:id="0" w:name="_GoBack"/>
      <w:bookmarkEnd w:id="0"/>
    </w:p>
    <w:p w14:paraId="7DA0F749" w14:textId="2D167EB3" w:rsidR="00621B9C" w:rsidRDefault="000266AD"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 xml:space="preserve">Analizējot sūdzības par </w:t>
      </w:r>
      <w:r w:rsidR="00C823ED">
        <w:rPr>
          <w:rFonts w:ascii="Times New Roman" w:hAnsi="Times New Roman" w:cs="Times New Roman"/>
          <w:sz w:val="24"/>
        </w:rPr>
        <w:t xml:space="preserve">Konvencijas 6.panta 1.punkta </w:t>
      </w:r>
      <w:r w:rsidR="000F1927">
        <w:rPr>
          <w:rFonts w:ascii="Times New Roman" w:hAnsi="Times New Roman" w:cs="Times New Roman"/>
          <w:sz w:val="24"/>
        </w:rPr>
        <w:t xml:space="preserve">iespējamu pārkāpumu </w:t>
      </w:r>
      <w:r w:rsidR="00C823ED">
        <w:rPr>
          <w:rFonts w:ascii="Times New Roman" w:hAnsi="Times New Roman" w:cs="Times New Roman"/>
          <w:sz w:val="24"/>
        </w:rPr>
        <w:t>pieņemamību, Tiesa norādīja, ka šī sūdzība nav acīmredzami nepamatota, kā arī nepastāv citi Konvencijas 35.pantā minētie šķēršļi sūdzības izskatīšanai pēc būtības</w:t>
      </w:r>
      <w:r w:rsidR="00237B4B">
        <w:rPr>
          <w:rFonts w:ascii="Times New Roman" w:hAnsi="Times New Roman" w:cs="Times New Roman"/>
          <w:sz w:val="24"/>
        </w:rPr>
        <w:t>, tādēļ nolēma iesniedzējas sūdzību izskatīt pēc būtības.</w:t>
      </w:r>
    </w:p>
    <w:p w14:paraId="768B9439" w14:textId="63C25919" w:rsidR="00621B9C" w:rsidRDefault="00621B9C" w:rsidP="009F0B6A">
      <w:pPr>
        <w:pStyle w:val="ListParagraph"/>
        <w:spacing w:after="0" w:line="240" w:lineRule="auto"/>
        <w:ind w:left="0" w:right="-477"/>
        <w:jc w:val="both"/>
        <w:rPr>
          <w:rFonts w:ascii="Times New Roman" w:hAnsi="Times New Roman" w:cs="Times New Roman"/>
          <w:sz w:val="24"/>
        </w:rPr>
      </w:pPr>
    </w:p>
    <w:p w14:paraId="01CCE3A6" w14:textId="1847FFED" w:rsidR="00C823ED" w:rsidRDefault="00621B9C" w:rsidP="009F0B6A">
      <w:pPr>
        <w:pStyle w:val="ListParagraph"/>
        <w:spacing w:after="0" w:line="240" w:lineRule="auto"/>
        <w:ind w:left="0" w:right="-477"/>
        <w:jc w:val="both"/>
        <w:rPr>
          <w:rFonts w:ascii="Times New Roman" w:hAnsi="Times New Roman" w:cs="Times New Roman"/>
          <w:sz w:val="24"/>
          <w:u w:val="single"/>
        </w:rPr>
      </w:pPr>
      <w:r w:rsidRPr="00621B9C">
        <w:rPr>
          <w:rFonts w:ascii="Times New Roman" w:hAnsi="Times New Roman" w:cs="Times New Roman"/>
          <w:sz w:val="24"/>
          <w:u w:val="single"/>
        </w:rPr>
        <w:t>Izskatīšana pēc būtības:</w:t>
      </w:r>
    </w:p>
    <w:p w14:paraId="1D31D2EF" w14:textId="77777777" w:rsidR="00166303" w:rsidRPr="00166303" w:rsidRDefault="00166303" w:rsidP="009F0B6A">
      <w:pPr>
        <w:pStyle w:val="ListParagraph"/>
        <w:spacing w:after="0" w:line="240" w:lineRule="auto"/>
        <w:ind w:left="0" w:right="-477"/>
        <w:jc w:val="both"/>
        <w:rPr>
          <w:rFonts w:ascii="Times New Roman" w:hAnsi="Times New Roman" w:cs="Times New Roman"/>
          <w:sz w:val="24"/>
          <w:u w:val="single"/>
        </w:rPr>
      </w:pPr>
    </w:p>
    <w:p w14:paraId="4BACE9CF" w14:textId="7723006A" w:rsidR="00166303" w:rsidRDefault="00166303"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Vērtējot iesniedzējas</w:t>
      </w:r>
      <w:r w:rsidRPr="00166303">
        <w:rPr>
          <w:rFonts w:ascii="Times New Roman" w:hAnsi="Times New Roman" w:cs="Times New Roman"/>
          <w:sz w:val="24"/>
        </w:rPr>
        <w:t xml:space="preserve"> sūdzīb</w:t>
      </w:r>
      <w:r>
        <w:rPr>
          <w:rFonts w:ascii="Times New Roman" w:hAnsi="Times New Roman" w:cs="Times New Roman"/>
          <w:sz w:val="24"/>
        </w:rPr>
        <w:t>u pēc</w:t>
      </w:r>
      <w:r w:rsidRPr="00166303">
        <w:rPr>
          <w:rFonts w:ascii="Times New Roman" w:hAnsi="Times New Roman" w:cs="Times New Roman"/>
          <w:sz w:val="24"/>
        </w:rPr>
        <w:t xml:space="preserve"> būtība</w:t>
      </w:r>
      <w:r>
        <w:rPr>
          <w:rFonts w:ascii="Times New Roman" w:hAnsi="Times New Roman" w:cs="Times New Roman"/>
          <w:sz w:val="24"/>
        </w:rPr>
        <w:t>s</w:t>
      </w:r>
      <w:r w:rsidRPr="00166303">
        <w:rPr>
          <w:rFonts w:ascii="Times New Roman" w:hAnsi="Times New Roman" w:cs="Times New Roman"/>
          <w:sz w:val="24"/>
        </w:rPr>
        <w:t xml:space="preserve">, </w:t>
      </w:r>
      <w:r>
        <w:rPr>
          <w:rFonts w:ascii="Times New Roman" w:hAnsi="Times New Roman" w:cs="Times New Roman"/>
          <w:sz w:val="24"/>
        </w:rPr>
        <w:t xml:space="preserve">Tiesa </w:t>
      </w:r>
      <w:r w:rsidR="00181C1A">
        <w:rPr>
          <w:rFonts w:ascii="Times New Roman" w:hAnsi="Times New Roman" w:cs="Times New Roman"/>
          <w:sz w:val="24"/>
        </w:rPr>
        <w:t xml:space="preserve">visupirms </w:t>
      </w:r>
      <w:r w:rsidRPr="00166303">
        <w:rPr>
          <w:rFonts w:ascii="Times New Roman" w:hAnsi="Times New Roman" w:cs="Times New Roman"/>
          <w:sz w:val="24"/>
        </w:rPr>
        <w:t xml:space="preserve">atgādināja, ka </w:t>
      </w:r>
      <w:r w:rsidR="00181C1A">
        <w:rPr>
          <w:rFonts w:ascii="Times New Roman" w:hAnsi="Times New Roman" w:cs="Times New Roman"/>
          <w:sz w:val="24"/>
        </w:rPr>
        <w:t xml:space="preserve">tās </w:t>
      </w:r>
      <w:r w:rsidRPr="00166303">
        <w:rPr>
          <w:rFonts w:ascii="Times New Roman" w:hAnsi="Times New Roman" w:cs="Times New Roman"/>
          <w:sz w:val="24"/>
        </w:rPr>
        <w:t xml:space="preserve">judikatūrā </w:t>
      </w:r>
      <w:r w:rsidR="008F0965">
        <w:rPr>
          <w:rFonts w:ascii="Times New Roman" w:hAnsi="Times New Roman" w:cs="Times New Roman"/>
          <w:sz w:val="24"/>
        </w:rPr>
        <w:t xml:space="preserve">ir </w:t>
      </w:r>
      <w:r w:rsidRPr="00166303">
        <w:rPr>
          <w:rFonts w:ascii="Times New Roman" w:hAnsi="Times New Roman" w:cs="Times New Roman"/>
          <w:sz w:val="24"/>
        </w:rPr>
        <w:t xml:space="preserve">nostiprinātās </w:t>
      </w:r>
      <w:r w:rsidR="008F0965">
        <w:rPr>
          <w:rFonts w:ascii="Times New Roman" w:hAnsi="Times New Roman" w:cs="Times New Roman"/>
          <w:sz w:val="24"/>
        </w:rPr>
        <w:t xml:space="preserve">līdzīgas </w:t>
      </w:r>
      <w:r w:rsidRPr="00166303">
        <w:rPr>
          <w:rFonts w:ascii="Times New Roman" w:hAnsi="Times New Roman" w:cs="Times New Roman"/>
          <w:sz w:val="24"/>
        </w:rPr>
        <w:t>prasības sacīkstes principa</w:t>
      </w:r>
      <w:r w:rsidR="008F0965">
        <w:rPr>
          <w:rFonts w:ascii="Times New Roman" w:hAnsi="Times New Roman" w:cs="Times New Roman"/>
          <w:sz w:val="24"/>
        </w:rPr>
        <w:t xml:space="preserve"> kā daļas </w:t>
      </w:r>
      <w:r w:rsidRPr="00166303">
        <w:rPr>
          <w:rFonts w:ascii="Times New Roman" w:hAnsi="Times New Roman" w:cs="Times New Roman"/>
          <w:sz w:val="24"/>
        </w:rPr>
        <w:t>no tiesībām uz taisnīgu tiesu ievērošanai civillietās un krimināllietās, kā arī administratīvajā procesā</w:t>
      </w:r>
      <w:r w:rsidR="009F2A47">
        <w:rPr>
          <w:rFonts w:ascii="Times New Roman" w:hAnsi="Times New Roman" w:cs="Times New Roman"/>
          <w:sz w:val="24"/>
        </w:rPr>
        <w:t>,</w:t>
      </w:r>
      <w:r w:rsidRPr="00166303">
        <w:rPr>
          <w:rFonts w:ascii="Times New Roman" w:hAnsi="Times New Roman" w:cs="Times New Roman"/>
          <w:sz w:val="24"/>
        </w:rPr>
        <w:t xml:space="preserve"> neatkarīgi no šī procesa īpašajām iezīmēm nacionālā līmenī. </w:t>
      </w:r>
      <w:r w:rsidR="008F0965">
        <w:rPr>
          <w:rFonts w:ascii="Times New Roman" w:hAnsi="Times New Roman" w:cs="Times New Roman"/>
          <w:sz w:val="24"/>
        </w:rPr>
        <w:t>Lai sacīkstes principa ievērošana būtu e</w:t>
      </w:r>
      <w:r w:rsidRPr="00166303">
        <w:rPr>
          <w:rFonts w:ascii="Times New Roman" w:hAnsi="Times New Roman" w:cs="Times New Roman"/>
          <w:sz w:val="24"/>
        </w:rPr>
        <w:t>fektīva</w:t>
      </w:r>
      <w:r w:rsidR="008F0965">
        <w:rPr>
          <w:rFonts w:ascii="Times New Roman" w:hAnsi="Times New Roman" w:cs="Times New Roman"/>
          <w:sz w:val="24"/>
        </w:rPr>
        <w:t>,</w:t>
      </w:r>
      <w:r w:rsidRPr="00166303">
        <w:rPr>
          <w:rFonts w:ascii="Times New Roman" w:hAnsi="Times New Roman" w:cs="Times New Roman"/>
          <w:sz w:val="24"/>
        </w:rPr>
        <w:t xml:space="preserve"> </w:t>
      </w:r>
      <w:r w:rsidR="00237B4B">
        <w:rPr>
          <w:rFonts w:ascii="Times New Roman" w:hAnsi="Times New Roman" w:cs="Times New Roman"/>
          <w:sz w:val="24"/>
        </w:rPr>
        <w:lastRenderedPageBreak/>
        <w:t xml:space="preserve">nacionālajām tiesām </w:t>
      </w:r>
      <w:r w:rsidRPr="00166303">
        <w:rPr>
          <w:rFonts w:ascii="Times New Roman" w:hAnsi="Times New Roman" w:cs="Times New Roman"/>
          <w:sz w:val="24"/>
        </w:rPr>
        <w:t xml:space="preserve">jānodrošina procesa dalībniekiem iespēja iepazīties ar pierādījumiem, kā arī piemērotā formā un atbilstošā laikā sniegt viedokli par šiem pierādījumiem, to saturu un autentiskumu. Īpaša nozīme ir personu uzticībai taisnīgai tiesai, kas balstās arī uz pieņēmumu, ka personai tiek dota iespēja paust savu viedokli par katru lietas materiālos esošo dokumentu, tai skaitā par nesaistošiem atzinumiem, ko tiesa ieguvusi pēc savas iniciatīvas, lai pieņemtu pamatotu lēmumu. </w:t>
      </w:r>
      <w:r w:rsidR="00AB1DCC">
        <w:rPr>
          <w:rFonts w:ascii="Times New Roman" w:hAnsi="Times New Roman" w:cs="Times New Roman"/>
          <w:sz w:val="24"/>
        </w:rPr>
        <w:t>P</w:t>
      </w:r>
      <w:r w:rsidR="00EC63C3">
        <w:rPr>
          <w:rFonts w:ascii="Times New Roman" w:hAnsi="Times New Roman" w:cs="Times New Roman"/>
          <w:sz w:val="24"/>
        </w:rPr>
        <w:t>roti, p</w:t>
      </w:r>
      <w:r w:rsidR="00CC423E">
        <w:rPr>
          <w:rFonts w:ascii="Times New Roman" w:hAnsi="Times New Roman" w:cs="Times New Roman"/>
          <w:sz w:val="24"/>
        </w:rPr>
        <w:t>rocesa dalībniekiem</w:t>
      </w:r>
      <w:r w:rsidR="00AB1DCC">
        <w:rPr>
          <w:rFonts w:ascii="Times New Roman" w:hAnsi="Times New Roman" w:cs="Times New Roman"/>
          <w:sz w:val="24"/>
        </w:rPr>
        <w:t xml:space="preserve"> ir </w:t>
      </w:r>
      <w:r w:rsidR="00EC63C3">
        <w:rPr>
          <w:rFonts w:ascii="Times New Roman" w:hAnsi="Times New Roman" w:cs="Times New Roman"/>
          <w:sz w:val="24"/>
        </w:rPr>
        <w:t>jādod iespēja</w:t>
      </w:r>
      <w:r w:rsidR="00CC423E">
        <w:rPr>
          <w:rFonts w:ascii="Times New Roman" w:hAnsi="Times New Roman" w:cs="Times New Roman"/>
          <w:sz w:val="24"/>
        </w:rPr>
        <w:t xml:space="preserve"> iepazīties ar atzinumiem, kas skar lietas būtību</w:t>
      </w:r>
      <w:r w:rsidR="00EC63C3">
        <w:rPr>
          <w:rFonts w:ascii="Times New Roman" w:hAnsi="Times New Roman" w:cs="Times New Roman"/>
          <w:sz w:val="24"/>
        </w:rPr>
        <w:t>,</w:t>
      </w:r>
      <w:r w:rsidR="00CC423E">
        <w:rPr>
          <w:rFonts w:ascii="Times New Roman" w:hAnsi="Times New Roman" w:cs="Times New Roman"/>
          <w:sz w:val="24"/>
        </w:rPr>
        <w:t xml:space="preserve"> un pašiem lemt par to, vai ir nepieciešams sniegt viedokli par attiecīgo pierādījumu. T</w:t>
      </w:r>
      <w:r w:rsidR="00EC63C3">
        <w:rPr>
          <w:rFonts w:ascii="Times New Roman" w:hAnsi="Times New Roman" w:cs="Times New Roman"/>
          <w:sz w:val="24"/>
        </w:rPr>
        <w:t>urklāt T</w:t>
      </w:r>
      <w:r w:rsidR="00CC423E">
        <w:rPr>
          <w:rFonts w:ascii="Times New Roman" w:hAnsi="Times New Roman" w:cs="Times New Roman"/>
          <w:sz w:val="24"/>
        </w:rPr>
        <w:t xml:space="preserve">iesa </w:t>
      </w:r>
      <w:r w:rsidR="007F2F17">
        <w:rPr>
          <w:rFonts w:ascii="Times New Roman" w:hAnsi="Times New Roman" w:cs="Times New Roman"/>
          <w:sz w:val="24"/>
        </w:rPr>
        <w:t>norādīja, ka</w:t>
      </w:r>
      <w:r w:rsidR="00CC423E">
        <w:rPr>
          <w:rFonts w:ascii="Times New Roman" w:hAnsi="Times New Roman" w:cs="Times New Roman"/>
          <w:sz w:val="24"/>
        </w:rPr>
        <w:t xml:space="preserve"> </w:t>
      </w:r>
      <w:r w:rsidR="00EC63C3">
        <w:rPr>
          <w:rFonts w:ascii="Times New Roman" w:hAnsi="Times New Roman" w:cs="Times New Roman"/>
          <w:sz w:val="24"/>
        </w:rPr>
        <w:t>izskatām</w:t>
      </w:r>
      <w:r w:rsidR="00D67AAC">
        <w:rPr>
          <w:rFonts w:ascii="Times New Roman" w:hAnsi="Times New Roman" w:cs="Times New Roman"/>
          <w:sz w:val="24"/>
        </w:rPr>
        <w:t>ajā</w:t>
      </w:r>
      <w:r w:rsidR="00EC63C3">
        <w:rPr>
          <w:rFonts w:ascii="Times New Roman" w:hAnsi="Times New Roman" w:cs="Times New Roman"/>
          <w:sz w:val="24"/>
        </w:rPr>
        <w:t xml:space="preserve"> liet</w:t>
      </w:r>
      <w:r w:rsidR="00D67AAC">
        <w:rPr>
          <w:rFonts w:ascii="Times New Roman" w:hAnsi="Times New Roman" w:cs="Times New Roman"/>
          <w:sz w:val="24"/>
        </w:rPr>
        <w:t>ā</w:t>
      </w:r>
      <w:r w:rsidR="00EC63C3">
        <w:rPr>
          <w:rFonts w:ascii="Times New Roman" w:hAnsi="Times New Roman" w:cs="Times New Roman"/>
          <w:sz w:val="24"/>
        </w:rPr>
        <w:t xml:space="preserve"> </w:t>
      </w:r>
      <w:r w:rsidR="007F2F17">
        <w:rPr>
          <w:rFonts w:ascii="Times New Roman" w:hAnsi="Times New Roman" w:cs="Times New Roman"/>
          <w:sz w:val="24"/>
        </w:rPr>
        <w:t xml:space="preserve">nav nepieciešams </w:t>
      </w:r>
      <w:r w:rsidR="00CC423E">
        <w:rPr>
          <w:rFonts w:ascii="Times New Roman" w:hAnsi="Times New Roman" w:cs="Times New Roman"/>
          <w:sz w:val="24"/>
        </w:rPr>
        <w:t>noskaidro</w:t>
      </w:r>
      <w:r w:rsidR="007F2F17">
        <w:rPr>
          <w:rFonts w:ascii="Times New Roman" w:hAnsi="Times New Roman" w:cs="Times New Roman"/>
          <w:sz w:val="24"/>
        </w:rPr>
        <w:t>t</w:t>
      </w:r>
      <w:r w:rsidR="00CC423E">
        <w:rPr>
          <w:rFonts w:ascii="Times New Roman" w:hAnsi="Times New Roman" w:cs="Times New Roman"/>
          <w:sz w:val="24"/>
        </w:rPr>
        <w:t xml:space="preserve">, vai nepaziņošana par </w:t>
      </w:r>
      <w:r w:rsidR="00EC63C3">
        <w:rPr>
          <w:rFonts w:ascii="Times New Roman" w:hAnsi="Times New Roman" w:cs="Times New Roman"/>
          <w:sz w:val="24"/>
        </w:rPr>
        <w:t xml:space="preserve">citu institūciju </w:t>
      </w:r>
      <w:r w:rsidR="00237B4B">
        <w:rPr>
          <w:rFonts w:ascii="Times New Roman" w:hAnsi="Times New Roman" w:cs="Times New Roman"/>
          <w:sz w:val="24"/>
        </w:rPr>
        <w:t xml:space="preserve">lietā </w:t>
      </w:r>
      <w:r w:rsidR="007F2F17">
        <w:rPr>
          <w:rFonts w:ascii="Times New Roman" w:hAnsi="Times New Roman" w:cs="Times New Roman"/>
          <w:sz w:val="24"/>
        </w:rPr>
        <w:t xml:space="preserve">iesniegtajiem atzinumiem ir radījusi </w:t>
      </w:r>
      <w:r w:rsidR="008A33D3">
        <w:rPr>
          <w:rFonts w:ascii="Times New Roman" w:hAnsi="Times New Roman" w:cs="Times New Roman"/>
          <w:sz w:val="24"/>
        </w:rPr>
        <w:t xml:space="preserve">personas </w:t>
      </w:r>
      <w:r w:rsidR="007F2F17">
        <w:rPr>
          <w:rFonts w:ascii="Times New Roman" w:hAnsi="Times New Roman" w:cs="Times New Roman"/>
          <w:sz w:val="24"/>
        </w:rPr>
        <w:t xml:space="preserve">tiesību aizskārumu, jo </w:t>
      </w:r>
      <w:r w:rsidR="00EC63C3">
        <w:rPr>
          <w:rFonts w:ascii="Times New Roman" w:hAnsi="Times New Roman" w:cs="Times New Roman"/>
          <w:sz w:val="24"/>
        </w:rPr>
        <w:t xml:space="preserve">Konvencijas 6.panta 1.punkta </w:t>
      </w:r>
      <w:r w:rsidR="007F2F17">
        <w:rPr>
          <w:rFonts w:ascii="Times New Roman" w:hAnsi="Times New Roman" w:cs="Times New Roman"/>
          <w:sz w:val="24"/>
        </w:rPr>
        <w:t xml:space="preserve">pārkāpuma </w:t>
      </w:r>
      <w:r w:rsidR="00EC63C3">
        <w:rPr>
          <w:rFonts w:ascii="Times New Roman" w:hAnsi="Times New Roman" w:cs="Times New Roman"/>
          <w:sz w:val="24"/>
        </w:rPr>
        <w:t xml:space="preserve">konstatēšana būtu </w:t>
      </w:r>
      <w:r w:rsidR="007F2F17">
        <w:rPr>
          <w:rFonts w:ascii="Times New Roman" w:hAnsi="Times New Roman" w:cs="Times New Roman"/>
          <w:sz w:val="24"/>
        </w:rPr>
        <w:t xml:space="preserve">iespējama arī bez šāda </w:t>
      </w:r>
      <w:r w:rsidR="00EC63C3">
        <w:rPr>
          <w:rFonts w:ascii="Times New Roman" w:hAnsi="Times New Roman" w:cs="Times New Roman"/>
          <w:sz w:val="24"/>
        </w:rPr>
        <w:t xml:space="preserve">konkrēta </w:t>
      </w:r>
      <w:r w:rsidR="007F2F17">
        <w:rPr>
          <w:rFonts w:ascii="Times New Roman" w:hAnsi="Times New Roman" w:cs="Times New Roman"/>
          <w:sz w:val="24"/>
        </w:rPr>
        <w:t xml:space="preserve">aizskāruma konstatēšanas. </w:t>
      </w:r>
    </w:p>
    <w:p w14:paraId="675BDFBE" w14:textId="77777777" w:rsidR="00166303" w:rsidRDefault="00166303" w:rsidP="009F0B6A">
      <w:pPr>
        <w:pStyle w:val="ListParagraph"/>
        <w:spacing w:after="0" w:line="240" w:lineRule="auto"/>
        <w:ind w:left="0"/>
        <w:jc w:val="both"/>
        <w:rPr>
          <w:rFonts w:ascii="Times New Roman" w:hAnsi="Times New Roman" w:cs="Times New Roman"/>
          <w:sz w:val="24"/>
        </w:rPr>
      </w:pPr>
    </w:p>
    <w:p w14:paraId="31620997" w14:textId="1B4E2431" w:rsidR="00BA757C" w:rsidRDefault="008A33D3"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Pievēršoties izskatāmā</w:t>
      </w:r>
      <w:r w:rsidR="00A30CFF">
        <w:rPr>
          <w:rFonts w:ascii="Times New Roman" w:hAnsi="Times New Roman" w:cs="Times New Roman"/>
          <w:sz w:val="24"/>
        </w:rPr>
        <w:t xml:space="preserve">s </w:t>
      </w:r>
      <w:r>
        <w:rPr>
          <w:rFonts w:ascii="Times New Roman" w:hAnsi="Times New Roman" w:cs="Times New Roman"/>
          <w:sz w:val="24"/>
        </w:rPr>
        <w:t xml:space="preserve">lietas faktiem, </w:t>
      </w:r>
      <w:r w:rsidR="00166303" w:rsidRPr="00166303">
        <w:rPr>
          <w:rFonts w:ascii="Times New Roman" w:hAnsi="Times New Roman" w:cs="Times New Roman"/>
          <w:sz w:val="24"/>
        </w:rPr>
        <w:t xml:space="preserve">Tiesa noraidīja iesniedzējas apgalvojumu, ka viedokļi, ko </w:t>
      </w:r>
      <w:r w:rsidR="00274A47">
        <w:rPr>
          <w:rFonts w:ascii="Times New Roman" w:hAnsi="Times New Roman" w:cs="Times New Roman"/>
          <w:sz w:val="24"/>
        </w:rPr>
        <w:t xml:space="preserve">Senāts </w:t>
      </w:r>
      <w:r w:rsidR="00237B4B">
        <w:rPr>
          <w:rFonts w:ascii="Times New Roman" w:hAnsi="Times New Roman" w:cs="Times New Roman"/>
          <w:sz w:val="24"/>
        </w:rPr>
        <w:t xml:space="preserve">objektīvās izmeklēšanas ietvaros </w:t>
      </w:r>
      <w:r w:rsidR="00166303" w:rsidRPr="00166303">
        <w:rPr>
          <w:rFonts w:ascii="Times New Roman" w:hAnsi="Times New Roman" w:cs="Times New Roman"/>
          <w:sz w:val="24"/>
        </w:rPr>
        <w:t>bija lū</w:t>
      </w:r>
      <w:r w:rsidR="00274A47">
        <w:rPr>
          <w:rFonts w:ascii="Times New Roman" w:hAnsi="Times New Roman" w:cs="Times New Roman"/>
          <w:sz w:val="24"/>
        </w:rPr>
        <w:t>dzis</w:t>
      </w:r>
      <w:r w:rsidR="00166303" w:rsidRPr="00166303">
        <w:rPr>
          <w:rFonts w:ascii="Times New Roman" w:hAnsi="Times New Roman" w:cs="Times New Roman"/>
          <w:sz w:val="24"/>
        </w:rPr>
        <w:t xml:space="preserve"> no citām iestādēm</w:t>
      </w:r>
      <w:r w:rsidR="00EC63C3">
        <w:rPr>
          <w:rFonts w:ascii="Times New Roman" w:hAnsi="Times New Roman" w:cs="Times New Roman"/>
          <w:sz w:val="24"/>
        </w:rPr>
        <w:t>/institūcijām</w:t>
      </w:r>
      <w:r w:rsidR="00166303" w:rsidRPr="00166303">
        <w:rPr>
          <w:rFonts w:ascii="Times New Roman" w:hAnsi="Times New Roman" w:cs="Times New Roman"/>
          <w:sz w:val="24"/>
        </w:rPr>
        <w:t xml:space="preserve"> un uz kuriem t</w:t>
      </w:r>
      <w:r w:rsidR="00274A47">
        <w:rPr>
          <w:rFonts w:ascii="Times New Roman" w:hAnsi="Times New Roman" w:cs="Times New Roman"/>
          <w:sz w:val="24"/>
        </w:rPr>
        <w:t>as</w:t>
      </w:r>
      <w:r w:rsidR="00166303" w:rsidRPr="00166303">
        <w:rPr>
          <w:rFonts w:ascii="Times New Roman" w:hAnsi="Times New Roman" w:cs="Times New Roman"/>
          <w:sz w:val="24"/>
        </w:rPr>
        <w:t xml:space="preserve"> bija atsau</w:t>
      </w:r>
      <w:r w:rsidR="00274A47">
        <w:rPr>
          <w:rFonts w:ascii="Times New Roman" w:hAnsi="Times New Roman" w:cs="Times New Roman"/>
          <w:sz w:val="24"/>
        </w:rPr>
        <w:t>cies</w:t>
      </w:r>
      <w:r w:rsidR="00166303" w:rsidRPr="00166303">
        <w:rPr>
          <w:rFonts w:ascii="Times New Roman" w:hAnsi="Times New Roman" w:cs="Times New Roman"/>
          <w:sz w:val="24"/>
        </w:rPr>
        <w:t>, bija iegūti pretlikumīgi. Ņemot vērā, ka Administratīvā procesa likum</w:t>
      </w:r>
      <w:r w:rsidR="00086E1D">
        <w:rPr>
          <w:rFonts w:ascii="Times New Roman" w:hAnsi="Times New Roman" w:cs="Times New Roman"/>
          <w:sz w:val="24"/>
        </w:rPr>
        <w:t>a 30.pants</w:t>
      </w:r>
      <w:r w:rsidR="00166303" w:rsidRPr="00166303">
        <w:rPr>
          <w:rFonts w:ascii="Times New Roman" w:hAnsi="Times New Roman" w:cs="Times New Roman"/>
          <w:sz w:val="24"/>
        </w:rPr>
        <w:t xml:space="preserve"> paredzēja tiesai tiesības lūgt citu institūciju viedokļus, </w:t>
      </w:r>
      <w:r w:rsidR="00EF4CBE">
        <w:rPr>
          <w:rFonts w:ascii="Times New Roman" w:hAnsi="Times New Roman" w:cs="Times New Roman"/>
          <w:sz w:val="24"/>
        </w:rPr>
        <w:t xml:space="preserve">lai arī </w:t>
      </w:r>
      <w:r w:rsidR="00166303" w:rsidRPr="00166303">
        <w:rPr>
          <w:rFonts w:ascii="Times New Roman" w:hAnsi="Times New Roman" w:cs="Times New Roman"/>
          <w:sz w:val="24"/>
        </w:rPr>
        <w:t>viedokļu sniedzējiem nebija lietas dalībnieku status</w:t>
      </w:r>
      <w:r w:rsidR="00EC63C3">
        <w:rPr>
          <w:rFonts w:ascii="Times New Roman" w:hAnsi="Times New Roman" w:cs="Times New Roman"/>
          <w:sz w:val="24"/>
        </w:rPr>
        <w:t>a</w:t>
      </w:r>
      <w:r w:rsidR="00166303" w:rsidRPr="00166303">
        <w:rPr>
          <w:rFonts w:ascii="Times New Roman" w:hAnsi="Times New Roman" w:cs="Times New Roman"/>
          <w:sz w:val="24"/>
        </w:rPr>
        <w:t>, šādu Senāta rīcību nevar uzskatīt par pretlikumīgu.</w:t>
      </w:r>
      <w:r w:rsidR="00EC63C3">
        <w:rPr>
          <w:rFonts w:ascii="Times New Roman" w:hAnsi="Times New Roman" w:cs="Times New Roman"/>
          <w:sz w:val="24"/>
        </w:rPr>
        <w:t xml:space="preserve"> </w:t>
      </w:r>
      <w:r w:rsidR="00EF4CBE">
        <w:rPr>
          <w:rFonts w:ascii="Times New Roman" w:hAnsi="Times New Roman" w:cs="Times New Roman"/>
          <w:sz w:val="24"/>
        </w:rPr>
        <w:t>Savukārt a</w:t>
      </w:r>
      <w:r w:rsidR="00166303" w:rsidRPr="00166303">
        <w:rPr>
          <w:rFonts w:ascii="Times New Roman" w:hAnsi="Times New Roman" w:cs="Times New Roman"/>
          <w:sz w:val="24"/>
        </w:rPr>
        <w:t xml:space="preserve">ttiecībā uz faktu, ka iesniedzēja nebija informēta par </w:t>
      </w:r>
      <w:r w:rsidR="00EF4CBE">
        <w:rPr>
          <w:rFonts w:ascii="Times New Roman" w:hAnsi="Times New Roman" w:cs="Times New Roman"/>
          <w:sz w:val="24"/>
        </w:rPr>
        <w:t xml:space="preserve">Senāta pieprasītajiem </w:t>
      </w:r>
      <w:r w:rsidR="00166303" w:rsidRPr="00166303">
        <w:rPr>
          <w:rFonts w:ascii="Times New Roman" w:hAnsi="Times New Roman" w:cs="Times New Roman"/>
          <w:sz w:val="24"/>
        </w:rPr>
        <w:t>iestāžu</w:t>
      </w:r>
      <w:r w:rsidR="00EC63C3">
        <w:rPr>
          <w:rFonts w:ascii="Times New Roman" w:hAnsi="Times New Roman" w:cs="Times New Roman"/>
          <w:sz w:val="24"/>
        </w:rPr>
        <w:t>/institūciju</w:t>
      </w:r>
      <w:r w:rsidR="00166303" w:rsidRPr="00166303">
        <w:rPr>
          <w:rFonts w:ascii="Times New Roman" w:hAnsi="Times New Roman" w:cs="Times New Roman"/>
          <w:sz w:val="24"/>
        </w:rPr>
        <w:t xml:space="preserve"> viedokļiem</w:t>
      </w:r>
      <w:r w:rsidR="00EF4CBE">
        <w:rPr>
          <w:rFonts w:ascii="Times New Roman" w:hAnsi="Times New Roman" w:cs="Times New Roman"/>
          <w:sz w:val="24"/>
        </w:rPr>
        <w:t>, Tiesa</w:t>
      </w:r>
      <w:r w:rsidR="00166303" w:rsidRPr="00166303">
        <w:rPr>
          <w:rFonts w:ascii="Times New Roman" w:hAnsi="Times New Roman" w:cs="Times New Roman"/>
          <w:sz w:val="24"/>
        </w:rPr>
        <w:t xml:space="preserve"> ņēma vērā, ka Senāt</w:t>
      </w:r>
      <w:r w:rsidR="00EC63C3">
        <w:rPr>
          <w:rFonts w:ascii="Times New Roman" w:hAnsi="Times New Roman" w:cs="Times New Roman"/>
          <w:sz w:val="24"/>
        </w:rPr>
        <w:t>a lūgtie viedokļi bija nepieciešami</w:t>
      </w:r>
      <w:r w:rsidR="00166303" w:rsidRPr="00166303">
        <w:rPr>
          <w:rFonts w:ascii="Times New Roman" w:hAnsi="Times New Roman" w:cs="Times New Roman"/>
          <w:sz w:val="24"/>
        </w:rPr>
        <w:t>, lai pieņemtu pamatotu lēmumu</w:t>
      </w:r>
      <w:r w:rsidR="00EC63C3">
        <w:rPr>
          <w:rFonts w:ascii="Times New Roman" w:hAnsi="Times New Roman" w:cs="Times New Roman"/>
          <w:sz w:val="24"/>
        </w:rPr>
        <w:t xml:space="preserve">, ievērojot </w:t>
      </w:r>
      <w:r w:rsidR="00166303" w:rsidRPr="00166303">
        <w:rPr>
          <w:rFonts w:ascii="Times New Roman" w:hAnsi="Times New Roman" w:cs="Times New Roman"/>
          <w:sz w:val="24"/>
        </w:rPr>
        <w:t>pareizu normu</w:t>
      </w:r>
      <w:r w:rsidR="00EC63C3">
        <w:rPr>
          <w:rFonts w:ascii="Times New Roman" w:hAnsi="Times New Roman" w:cs="Times New Roman"/>
          <w:sz w:val="24"/>
        </w:rPr>
        <w:t>, kas skāra lietas būtību un noteica iesniedzējas lietas iznākumu,</w:t>
      </w:r>
      <w:r w:rsidR="00166303" w:rsidRPr="00166303">
        <w:rPr>
          <w:rFonts w:ascii="Times New Roman" w:hAnsi="Times New Roman" w:cs="Times New Roman"/>
          <w:sz w:val="24"/>
        </w:rPr>
        <w:t xml:space="preserve"> interpretāciju</w:t>
      </w:r>
      <w:r w:rsidR="00691E03">
        <w:rPr>
          <w:rFonts w:ascii="Times New Roman" w:hAnsi="Times New Roman" w:cs="Times New Roman"/>
          <w:sz w:val="24"/>
        </w:rPr>
        <w:t xml:space="preserve">. </w:t>
      </w:r>
      <w:r w:rsidR="00EC63C3">
        <w:rPr>
          <w:rFonts w:ascii="Times New Roman" w:hAnsi="Times New Roman" w:cs="Times New Roman"/>
          <w:sz w:val="24"/>
        </w:rPr>
        <w:t>Līdz ar to</w:t>
      </w:r>
      <w:r w:rsidR="00EC63C3" w:rsidRPr="00166303">
        <w:rPr>
          <w:rFonts w:ascii="Times New Roman" w:hAnsi="Times New Roman" w:cs="Times New Roman"/>
          <w:sz w:val="24"/>
        </w:rPr>
        <w:t xml:space="preserve"> </w:t>
      </w:r>
      <w:r w:rsidR="00166303" w:rsidRPr="00166303">
        <w:rPr>
          <w:rFonts w:ascii="Times New Roman" w:hAnsi="Times New Roman" w:cs="Times New Roman"/>
          <w:sz w:val="24"/>
        </w:rPr>
        <w:t xml:space="preserve">Tiesa secināja, ka viedokļi, lai gan nesaistoši, tika sniegti, lai ietekmētu </w:t>
      </w:r>
      <w:r w:rsidR="00274A47">
        <w:rPr>
          <w:rFonts w:ascii="Times New Roman" w:hAnsi="Times New Roman" w:cs="Times New Roman"/>
          <w:sz w:val="24"/>
        </w:rPr>
        <w:t xml:space="preserve">Senāta </w:t>
      </w:r>
      <w:r w:rsidR="00166303" w:rsidRPr="00166303">
        <w:rPr>
          <w:rFonts w:ascii="Times New Roman" w:hAnsi="Times New Roman" w:cs="Times New Roman"/>
          <w:sz w:val="24"/>
        </w:rPr>
        <w:t xml:space="preserve">lēmumu, un iesniedzēja pamatoti uzskatīja, ka </w:t>
      </w:r>
      <w:r w:rsidR="00274A47">
        <w:rPr>
          <w:rFonts w:ascii="Times New Roman" w:hAnsi="Times New Roman" w:cs="Times New Roman"/>
          <w:sz w:val="24"/>
        </w:rPr>
        <w:t>Senātam</w:t>
      </w:r>
      <w:r w:rsidR="00166303" w:rsidRPr="00166303">
        <w:rPr>
          <w:rFonts w:ascii="Times New Roman" w:hAnsi="Times New Roman" w:cs="Times New Roman"/>
          <w:sz w:val="24"/>
        </w:rPr>
        <w:t xml:space="preserve"> </w:t>
      </w:r>
      <w:r w:rsidR="00274A47">
        <w:rPr>
          <w:rFonts w:ascii="Times New Roman" w:hAnsi="Times New Roman" w:cs="Times New Roman"/>
          <w:sz w:val="24"/>
        </w:rPr>
        <w:t>bija</w:t>
      </w:r>
      <w:r w:rsidR="00166303" w:rsidRPr="00166303">
        <w:rPr>
          <w:rFonts w:ascii="Times New Roman" w:hAnsi="Times New Roman" w:cs="Times New Roman"/>
          <w:sz w:val="24"/>
        </w:rPr>
        <w:t xml:space="preserve"> jā</w:t>
      </w:r>
      <w:r w:rsidR="00646294">
        <w:rPr>
          <w:rFonts w:ascii="Times New Roman" w:hAnsi="Times New Roman" w:cs="Times New Roman"/>
          <w:sz w:val="24"/>
        </w:rPr>
        <w:t>lūdz</w:t>
      </w:r>
      <w:r w:rsidR="00166303" w:rsidRPr="00166303">
        <w:rPr>
          <w:rFonts w:ascii="Times New Roman" w:hAnsi="Times New Roman" w:cs="Times New Roman"/>
          <w:sz w:val="24"/>
        </w:rPr>
        <w:t xml:space="preserve"> viņas viedoklis par saņemtajiem atzinumiem. </w:t>
      </w:r>
      <w:r w:rsidR="00EF4CBE">
        <w:rPr>
          <w:rFonts w:ascii="Times New Roman" w:hAnsi="Times New Roman" w:cs="Times New Roman"/>
          <w:sz w:val="24"/>
        </w:rPr>
        <w:t>Šajā kontekstā T</w:t>
      </w:r>
      <w:r w:rsidR="00691E03">
        <w:rPr>
          <w:rFonts w:ascii="Times New Roman" w:hAnsi="Times New Roman" w:cs="Times New Roman"/>
          <w:sz w:val="24"/>
        </w:rPr>
        <w:t>iesa</w:t>
      </w:r>
      <w:r w:rsidR="00252677">
        <w:rPr>
          <w:rFonts w:ascii="Times New Roman" w:hAnsi="Times New Roman" w:cs="Times New Roman"/>
          <w:sz w:val="24"/>
        </w:rPr>
        <w:t xml:space="preserve"> norādīja</w:t>
      </w:r>
      <w:r w:rsidR="00EF4CBE">
        <w:rPr>
          <w:rFonts w:ascii="Times New Roman" w:hAnsi="Times New Roman" w:cs="Times New Roman"/>
          <w:sz w:val="24"/>
        </w:rPr>
        <w:t xml:space="preserve">, ka tā </w:t>
      </w:r>
      <w:r w:rsidR="00EC63C3">
        <w:rPr>
          <w:rFonts w:ascii="Times New Roman" w:hAnsi="Times New Roman" w:cs="Times New Roman"/>
          <w:sz w:val="24"/>
        </w:rPr>
        <w:t>savā judikatūrā</w:t>
      </w:r>
      <w:r w:rsidR="00691E03">
        <w:rPr>
          <w:rFonts w:ascii="Times New Roman" w:hAnsi="Times New Roman" w:cs="Times New Roman"/>
          <w:sz w:val="24"/>
        </w:rPr>
        <w:t xml:space="preserve"> jau iepriekš</w:t>
      </w:r>
      <w:r w:rsidR="008F38E6" w:rsidRPr="008F38E6">
        <w:rPr>
          <w:rFonts w:ascii="Times New Roman" w:hAnsi="Times New Roman" w:cs="Times New Roman"/>
          <w:sz w:val="24"/>
        </w:rPr>
        <w:t xml:space="preserve"> </w:t>
      </w:r>
      <w:r w:rsidR="00274A47">
        <w:rPr>
          <w:rFonts w:ascii="Times New Roman" w:hAnsi="Times New Roman" w:cs="Times New Roman"/>
          <w:sz w:val="24"/>
        </w:rPr>
        <w:t xml:space="preserve">ir </w:t>
      </w:r>
      <w:r w:rsidR="00F03778">
        <w:rPr>
          <w:rFonts w:ascii="Times New Roman" w:hAnsi="Times New Roman" w:cs="Times New Roman"/>
          <w:sz w:val="24"/>
        </w:rPr>
        <w:t>secinājusi</w:t>
      </w:r>
      <w:r w:rsidR="00691E03">
        <w:rPr>
          <w:rFonts w:ascii="Times New Roman" w:hAnsi="Times New Roman" w:cs="Times New Roman"/>
          <w:sz w:val="24"/>
        </w:rPr>
        <w:t>,</w:t>
      </w:r>
      <w:r w:rsidR="008F38E6">
        <w:rPr>
          <w:rFonts w:ascii="Times New Roman" w:hAnsi="Times New Roman" w:cs="Times New Roman"/>
          <w:sz w:val="24"/>
        </w:rPr>
        <w:t xml:space="preserve"> ka</w:t>
      </w:r>
      <w:r w:rsidR="00691E03">
        <w:rPr>
          <w:rFonts w:ascii="Times New Roman" w:hAnsi="Times New Roman" w:cs="Times New Roman"/>
          <w:sz w:val="24"/>
        </w:rPr>
        <w:t xml:space="preserve"> </w:t>
      </w:r>
      <w:r w:rsidR="008F38E6">
        <w:rPr>
          <w:rFonts w:ascii="Times New Roman" w:hAnsi="Times New Roman" w:cs="Times New Roman"/>
          <w:sz w:val="24"/>
        </w:rPr>
        <w:t xml:space="preserve">personai </w:t>
      </w:r>
      <w:r w:rsidR="007D5BC7">
        <w:rPr>
          <w:rFonts w:ascii="Times New Roman" w:hAnsi="Times New Roman" w:cs="Times New Roman"/>
          <w:sz w:val="24"/>
        </w:rPr>
        <w:t xml:space="preserve">tiesības </w:t>
      </w:r>
      <w:r w:rsidR="008F38E6">
        <w:rPr>
          <w:rFonts w:ascii="Times New Roman" w:hAnsi="Times New Roman" w:cs="Times New Roman"/>
          <w:sz w:val="24"/>
        </w:rPr>
        <w:t>sniegt viedokli par lietā saņemtajiem atzinumiem</w:t>
      </w:r>
      <w:r w:rsidR="00F03778">
        <w:rPr>
          <w:rFonts w:ascii="Times New Roman" w:hAnsi="Times New Roman" w:cs="Times New Roman"/>
          <w:sz w:val="24"/>
        </w:rPr>
        <w:t xml:space="preserve"> no trešajām personām</w:t>
      </w:r>
      <w:r w:rsidR="008F38E6">
        <w:rPr>
          <w:rFonts w:ascii="Times New Roman" w:hAnsi="Times New Roman" w:cs="Times New Roman"/>
          <w:sz w:val="24"/>
        </w:rPr>
        <w:t xml:space="preserve"> ir neatkarīg</w:t>
      </w:r>
      <w:r w:rsidR="00F03778">
        <w:rPr>
          <w:rFonts w:ascii="Times New Roman" w:hAnsi="Times New Roman" w:cs="Times New Roman"/>
          <w:sz w:val="24"/>
        </w:rPr>
        <w:t xml:space="preserve">i </w:t>
      </w:r>
      <w:r w:rsidR="008F38E6">
        <w:rPr>
          <w:rFonts w:ascii="Times New Roman" w:hAnsi="Times New Roman" w:cs="Times New Roman"/>
          <w:sz w:val="24"/>
        </w:rPr>
        <w:t xml:space="preserve">no tā, vai šie atzinumi ir neitrāli attiecībā uz lietā izspriežamo prasījumu </w:t>
      </w:r>
      <w:r w:rsidR="002B1A8C">
        <w:rPr>
          <w:rFonts w:ascii="Times New Roman" w:hAnsi="Times New Roman" w:cs="Times New Roman"/>
          <w:sz w:val="24"/>
        </w:rPr>
        <w:t xml:space="preserve">un </w:t>
      </w:r>
      <w:r w:rsidR="008F38E6">
        <w:rPr>
          <w:rFonts w:ascii="Times New Roman" w:hAnsi="Times New Roman" w:cs="Times New Roman"/>
          <w:sz w:val="24"/>
        </w:rPr>
        <w:t>neietver jaunus faktus vai argumentus.</w:t>
      </w:r>
      <w:r w:rsidR="002B1A8C">
        <w:rPr>
          <w:rFonts w:ascii="Times New Roman" w:hAnsi="Times New Roman" w:cs="Times New Roman"/>
          <w:sz w:val="24"/>
        </w:rPr>
        <w:t xml:space="preserve"> A</w:t>
      </w:r>
      <w:r w:rsidR="00166303" w:rsidRPr="00166303">
        <w:rPr>
          <w:rFonts w:ascii="Times New Roman" w:hAnsi="Times New Roman" w:cs="Times New Roman"/>
          <w:sz w:val="24"/>
        </w:rPr>
        <w:t xml:space="preserve">tbildot uz valdības </w:t>
      </w:r>
      <w:r w:rsidR="00173ECC">
        <w:rPr>
          <w:rFonts w:ascii="Times New Roman" w:hAnsi="Times New Roman" w:cs="Times New Roman"/>
          <w:sz w:val="24"/>
        </w:rPr>
        <w:t>argumentu</w:t>
      </w:r>
      <w:r w:rsidR="00166303" w:rsidRPr="00166303">
        <w:rPr>
          <w:rFonts w:ascii="Times New Roman" w:hAnsi="Times New Roman" w:cs="Times New Roman"/>
          <w:sz w:val="24"/>
        </w:rPr>
        <w:t>, ka iesniedzēja tika informēta par tās tiesībām iepazīties ar lietas materiāliem, Tiesa atgādināja, ka iespēja iepazīties ar lietas materiāliem pati par sevi nav pietiekama procesuālā garantija, lai nodrošinātu iesniedzējas tiesības uz sacīkstes principa ievērošanu. Līdz ar to</w:t>
      </w:r>
      <w:r w:rsidR="00EC63C3">
        <w:rPr>
          <w:rFonts w:ascii="Times New Roman" w:hAnsi="Times New Roman" w:cs="Times New Roman"/>
          <w:sz w:val="24"/>
        </w:rPr>
        <w:t xml:space="preserve"> Tiesa secināja, ka</w:t>
      </w:r>
      <w:r w:rsidR="00166303" w:rsidRPr="00166303">
        <w:rPr>
          <w:rFonts w:ascii="Times New Roman" w:hAnsi="Times New Roman" w:cs="Times New Roman"/>
          <w:sz w:val="24"/>
        </w:rPr>
        <w:t xml:space="preserve"> lietas taisnīg</w:t>
      </w:r>
      <w:r w:rsidR="00EC63C3">
        <w:rPr>
          <w:rFonts w:ascii="Times New Roman" w:hAnsi="Times New Roman" w:cs="Times New Roman"/>
          <w:sz w:val="24"/>
        </w:rPr>
        <w:t>as</w:t>
      </w:r>
      <w:r w:rsidR="00166303" w:rsidRPr="00166303">
        <w:rPr>
          <w:rFonts w:ascii="Times New Roman" w:hAnsi="Times New Roman" w:cs="Times New Roman"/>
          <w:sz w:val="24"/>
        </w:rPr>
        <w:t xml:space="preserve"> izskatīšan</w:t>
      </w:r>
      <w:r w:rsidR="00EC63C3">
        <w:rPr>
          <w:rFonts w:ascii="Times New Roman" w:hAnsi="Times New Roman" w:cs="Times New Roman"/>
          <w:sz w:val="24"/>
        </w:rPr>
        <w:t>as nodrošināšanai</w:t>
      </w:r>
      <w:r w:rsidR="00166303" w:rsidRPr="00166303">
        <w:rPr>
          <w:rFonts w:ascii="Times New Roman" w:hAnsi="Times New Roman" w:cs="Times New Roman"/>
          <w:sz w:val="24"/>
        </w:rPr>
        <w:t xml:space="preserve"> Senātam bija pienākums informēt iesniedzēju par saņemtajiem iestāžu viedokļiem, un bija jānodrošina </w:t>
      </w:r>
      <w:r w:rsidR="002B1A8C" w:rsidRPr="00166303">
        <w:rPr>
          <w:rFonts w:ascii="Times New Roman" w:hAnsi="Times New Roman" w:cs="Times New Roman"/>
          <w:sz w:val="24"/>
        </w:rPr>
        <w:t xml:space="preserve">iesniedzējai </w:t>
      </w:r>
      <w:r w:rsidR="00166303" w:rsidRPr="00166303">
        <w:rPr>
          <w:rFonts w:ascii="Times New Roman" w:hAnsi="Times New Roman" w:cs="Times New Roman"/>
          <w:sz w:val="24"/>
        </w:rPr>
        <w:t xml:space="preserve">iespēja sniegt viedokli par saņemtajiem viedokļiem, ja viņa to vēlētos. Tiesa secināja, ka minētā prasība, kas netieši izriet no Tiesas judikatūras par tiesībām uz sacīkstes principu un kas ir daļa no tiesībām uz taisnīgu tiesu saskaņā ar Konvenciju, nacionālajā tiesību sistēmā nebija nodrošināta. </w:t>
      </w:r>
      <w:r w:rsidR="00EE1AD3">
        <w:rPr>
          <w:rFonts w:ascii="Times New Roman" w:hAnsi="Times New Roman" w:cs="Times New Roman"/>
          <w:sz w:val="24"/>
        </w:rPr>
        <w:t>Turklāt,</w:t>
      </w:r>
      <w:r w:rsidR="00EF4CBE">
        <w:rPr>
          <w:rFonts w:ascii="Times New Roman" w:hAnsi="Times New Roman" w:cs="Times New Roman"/>
          <w:sz w:val="24"/>
        </w:rPr>
        <w:t xml:space="preserve"> a</w:t>
      </w:r>
      <w:r w:rsidR="00166303" w:rsidRPr="00166303">
        <w:rPr>
          <w:rFonts w:ascii="Times New Roman" w:hAnsi="Times New Roman" w:cs="Times New Roman"/>
          <w:sz w:val="24"/>
        </w:rPr>
        <w:t xml:space="preserve">tbildot uz iesniedzējas argumentu, ka viņas viedoklis par iestāžu atzinumiem netika pievienots lietas materiāliem, jo to neparedzēja likums, Tiesa norādīja, ka procesuālās garantijas, kas izriet no tiesībām uz sacīkstes principu, neaprobežojas tikai ar procesa dalībnieku tiesībām iesniegt apsvērumus. Saskaņā ar Tiesas judikatūru, procesuālās garantijas jānodrošina arī attiecībā uz pierādījumiem un atzinumiem, kas iegūti pēc tiesas iniciatīvas. </w:t>
      </w:r>
      <w:r w:rsidR="00EE1AD3">
        <w:rPr>
          <w:rFonts w:ascii="Times New Roman" w:hAnsi="Times New Roman" w:cs="Times New Roman"/>
          <w:sz w:val="24"/>
        </w:rPr>
        <w:t xml:space="preserve">Šajā sakarā </w:t>
      </w:r>
      <w:r w:rsidR="00C775BB">
        <w:rPr>
          <w:rFonts w:ascii="Times New Roman" w:hAnsi="Times New Roman" w:cs="Times New Roman"/>
          <w:sz w:val="24"/>
        </w:rPr>
        <w:t xml:space="preserve">Tiesa </w:t>
      </w:r>
      <w:r w:rsidR="002B1A8C">
        <w:rPr>
          <w:rFonts w:ascii="Times New Roman" w:hAnsi="Times New Roman" w:cs="Times New Roman"/>
          <w:sz w:val="24"/>
        </w:rPr>
        <w:t>ņem vērā</w:t>
      </w:r>
      <w:r w:rsidR="00C775BB">
        <w:rPr>
          <w:rFonts w:ascii="Times New Roman" w:hAnsi="Times New Roman" w:cs="Times New Roman"/>
          <w:sz w:val="24"/>
        </w:rPr>
        <w:t xml:space="preserve">, vai iesniegtie </w:t>
      </w:r>
      <w:r w:rsidR="00C775BB" w:rsidRPr="00C775BB">
        <w:rPr>
          <w:rFonts w:ascii="Times New Roman" w:hAnsi="Times New Roman" w:cs="Times New Roman"/>
          <w:sz w:val="24"/>
        </w:rPr>
        <w:t xml:space="preserve">dokumenti </w:t>
      </w:r>
      <w:r w:rsidR="00646294">
        <w:rPr>
          <w:rFonts w:ascii="Times New Roman" w:hAnsi="Times New Roman" w:cs="Times New Roman"/>
          <w:sz w:val="24"/>
        </w:rPr>
        <w:t>un izteiktie</w:t>
      </w:r>
      <w:r w:rsidR="00C775BB" w:rsidRPr="00C775BB">
        <w:rPr>
          <w:rFonts w:ascii="Times New Roman" w:hAnsi="Times New Roman" w:cs="Times New Roman"/>
          <w:sz w:val="24"/>
        </w:rPr>
        <w:t xml:space="preserve"> argumenti</w:t>
      </w:r>
      <w:r w:rsidR="00C775BB">
        <w:rPr>
          <w:rFonts w:ascii="Times New Roman" w:hAnsi="Times New Roman" w:cs="Times New Roman"/>
          <w:sz w:val="24"/>
        </w:rPr>
        <w:t xml:space="preserve"> </w:t>
      </w:r>
      <w:r w:rsidR="005B70AD">
        <w:rPr>
          <w:rFonts w:ascii="Times New Roman" w:hAnsi="Times New Roman" w:cs="Times New Roman"/>
          <w:sz w:val="24"/>
        </w:rPr>
        <w:t xml:space="preserve">bija </w:t>
      </w:r>
      <w:r w:rsidR="00C775BB">
        <w:rPr>
          <w:rFonts w:ascii="Times New Roman" w:hAnsi="Times New Roman" w:cs="Times New Roman"/>
          <w:sz w:val="24"/>
        </w:rPr>
        <w:t>pievienoti</w:t>
      </w:r>
      <w:r w:rsidR="00C775BB" w:rsidRPr="00C775BB">
        <w:rPr>
          <w:rFonts w:ascii="Times New Roman" w:hAnsi="Times New Roman" w:cs="Times New Roman"/>
          <w:sz w:val="24"/>
        </w:rPr>
        <w:t xml:space="preserve"> lietas materiāliem ar mērķi ietekmēt tiesas lēmumu</w:t>
      </w:r>
      <w:r w:rsidR="00EE1AD3">
        <w:rPr>
          <w:rFonts w:ascii="Times New Roman" w:hAnsi="Times New Roman" w:cs="Times New Roman"/>
          <w:sz w:val="24"/>
        </w:rPr>
        <w:t xml:space="preserve">, kas </w:t>
      </w:r>
      <w:r w:rsidR="002B1A8C">
        <w:rPr>
          <w:rFonts w:ascii="Times New Roman" w:hAnsi="Times New Roman" w:cs="Times New Roman"/>
          <w:sz w:val="24"/>
        </w:rPr>
        <w:t xml:space="preserve">arī bija noticis </w:t>
      </w:r>
      <w:r w:rsidR="00EE1AD3">
        <w:rPr>
          <w:rFonts w:ascii="Times New Roman" w:hAnsi="Times New Roman" w:cs="Times New Roman"/>
          <w:sz w:val="24"/>
        </w:rPr>
        <w:t>iesniedzējas lietā.</w:t>
      </w:r>
    </w:p>
    <w:p w14:paraId="5840F6FD" w14:textId="77777777" w:rsidR="00C775BB" w:rsidRPr="00C775BB" w:rsidRDefault="00C775BB" w:rsidP="009F0B6A">
      <w:pPr>
        <w:pStyle w:val="ListParagraph"/>
        <w:spacing w:after="0" w:line="240" w:lineRule="auto"/>
        <w:ind w:left="0" w:right="-477"/>
        <w:jc w:val="both"/>
        <w:rPr>
          <w:rFonts w:ascii="Times New Roman" w:hAnsi="Times New Roman" w:cs="Times New Roman"/>
          <w:sz w:val="24"/>
        </w:rPr>
      </w:pPr>
    </w:p>
    <w:p w14:paraId="171840D3" w14:textId="5A59DB4E" w:rsidR="00C823ED" w:rsidRDefault="00166303" w:rsidP="009F0B6A">
      <w:pPr>
        <w:pStyle w:val="ListParagraph"/>
        <w:spacing w:after="0" w:line="240" w:lineRule="auto"/>
        <w:ind w:left="0" w:right="-477"/>
        <w:jc w:val="both"/>
        <w:rPr>
          <w:rFonts w:ascii="Times New Roman" w:hAnsi="Times New Roman" w:cs="Times New Roman"/>
          <w:sz w:val="24"/>
        </w:rPr>
      </w:pPr>
      <w:r w:rsidRPr="00166303">
        <w:rPr>
          <w:rFonts w:ascii="Times New Roman" w:hAnsi="Times New Roman" w:cs="Times New Roman"/>
          <w:sz w:val="24"/>
        </w:rPr>
        <w:t xml:space="preserve">Ņemot vērā iepriekš minētos apsvērumus, Tiesa atzina, ka ir pieļauts </w:t>
      </w:r>
      <w:r w:rsidR="000F1927">
        <w:rPr>
          <w:rFonts w:ascii="Times New Roman" w:hAnsi="Times New Roman" w:cs="Times New Roman"/>
          <w:sz w:val="24"/>
        </w:rPr>
        <w:t xml:space="preserve">Konvencijas 6.panta 1.punktā garantēto </w:t>
      </w:r>
      <w:r w:rsidRPr="00166303">
        <w:rPr>
          <w:rFonts w:ascii="Times New Roman" w:hAnsi="Times New Roman" w:cs="Times New Roman"/>
          <w:sz w:val="24"/>
        </w:rPr>
        <w:t>iesniedzējas tiesību uz lietas tais</w:t>
      </w:r>
      <w:r w:rsidR="004A6207">
        <w:rPr>
          <w:rFonts w:ascii="Times New Roman" w:hAnsi="Times New Roman" w:cs="Times New Roman"/>
          <w:sz w:val="24"/>
        </w:rPr>
        <w:t>nīgu izskatīšanu</w:t>
      </w:r>
      <w:r w:rsidR="00237B4B">
        <w:rPr>
          <w:rFonts w:ascii="Times New Roman" w:hAnsi="Times New Roman" w:cs="Times New Roman"/>
          <w:sz w:val="24"/>
        </w:rPr>
        <w:t xml:space="preserve"> </w:t>
      </w:r>
      <w:r w:rsidRPr="00166303">
        <w:rPr>
          <w:rFonts w:ascii="Times New Roman" w:hAnsi="Times New Roman" w:cs="Times New Roman"/>
          <w:sz w:val="24"/>
        </w:rPr>
        <w:t>pārkāpums, jo iesniedzējai netika dota iespēja iepazīties ar iestāžu viedokļiem, kurus lietas izskatīšanas kasācijas instancē laikā bija pieprasījis Senāts, un sniegt par tiem viedokli.</w:t>
      </w:r>
    </w:p>
    <w:p w14:paraId="0FC7B2EB" w14:textId="25DA4A52" w:rsidR="004A0EAD" w:rsidRDefault="004A0EAD">
      <w:pPr>
        <w:rPr>
          <w:rFonts w:ascii="Times New Roman" w:hAnsi="Times New Roman" w:cs="Times New Roman"/>
          <w:sz w:val="24"/>
          <w:u w:val="single"/>
        </w:rPr>
      </w:pPr>
      <w:r>
        <w:rPr>
          <w:rFonts w:ascii="Times New Roman" w:hAnsi="Times New Roman" w:cs="Times New Roman"/>
          <w:sz w:val="24"/>
          <w:u w:val="single"/>
        </w:rPr>
        <w:br w:type="page"/>
      </w:r>
    </w:p>
    <w:p w14:paraId="06204116" w14:textId="7C6D7FAB" w:rsidR="00C823ED" w:rsidRPr="00166303" w:rsidRDefault="00166303" w:rsidP="009F0B6A">
      <w:pPr>
        <w:pStyle w:val="ListParagraph"/>
        <w:spacing w:after="0" w:line="240" w:lineRule="auto"/>
        <w:ind w:left="0" w:right="-477"/>
        <w:jc w:val="both"/>
        <w:rPr>
          <w:rFonts w:ascii="Times New Roman" w:hAnsi="Times New Roman" w:cs="Times New Roman"/>
          <w:sz w:val="24"/>
          <w:u w:val="single"/>
        </w:rPr>
      </w:pPr>
      <w:r w:rsidRPr="00166303">
        <w:rPr>
          <w:rFonts w:ascii="Times New Roman" w:hAnsi="Times New Roman" w:cs="Times New Roman"/>
          <w:sz w:val="24"/>
          <w:u w:val="single"/>
        </w:rPr>
        <w:lastRenderedPageBreak/>
        <w:t>Piešķirtā kompensācija:</w:t>
      </w:r>
    </w:p>
    <w:p w14:paraId="7B5E9F64" w14:textId="7815BAF5" w:rsidR="00166303" w:rsidRDefault="00166303" w:rsidP="009F0B6A">
      <w:pPr>
        <w:pStyle w:val="ListParagraph"/>
        <w:spacing w:after="0" w:line="240" w:lineRule="auto"/>
        <w:ind w:left="0" w:right="-477"/>
        <w:jc w:val="both"/>
        <w:rPr>
          <w:rFonts w:ascii="Times New Roman" w:hAnsi="Times New Roman" w:cs="Times New Roman"/>
          <w:sz w:val="24"/>
        </w:rPr>
      </w:pPr>
    </w:p>
    <w:p w14:paraId="74B23E1D" w14:textId="5F4B2E0A" w:rsidR="00166303" w:rsidRDefault="0011453C"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 xml:space="preserve">Iesniedzēja lūdza </w:t>
      </w:r>
      <w:r w:rsidR="00166303" w:rsidRPr="00166303">
        <w:rPr>
          <w:rFonts w:ascii="Times New Roman" w:hAnsi="Times New Roman" w:cs="Times New Roman"/>
          <w:sz w:val="24"/>
        </w:rPr>
        <w:t xml:space="preserve">piešķirt kompensāciju atbilstoši Tiesas judikatūrā nostiprinātajiem kritērijiem kompensācijas piešķiršanai un atlīdzināt tiesāšanās izdevumus 850 eiro apmērā. </w:t>
      </w:r>
      <w:r>
        <w:rPr>
          <w:rFonts w:ascii="Times New Roman" w:hAnsi="Times New Roman" w:cs="Times New Roman"/>
          <w:sz w:val="24"/>
        </w:rPr>
        <w:t xml:space="preserve">Valdība </w:t>
      </w:r>
      <w:r w:rsidR="009A1197">
        <w:rPr>
          <w:rFonts w:ascii="Times New Roman" w:hAnsi="Times New Roman" w:cs="Times New Roman"/>
          <w:sz w:val="24"/>
        </w:rPr>
        <w:t xml:space="preserve">argumentēja, ka pārkāpuma konstatēšana jau pēc būtības ir taisnīgs atlīdzinājums. </w:t>
      </w:r>
      <w:r w:rsidR="00166303" w:rsidRPr="00166303">
        <w:rPr>
          <w:rFonts w:ascii="Times New Roman" w:hAnsi="Times New Roman" w:cs="Times New Roman"/>
          <w:sz w:val="24"/>
        </w:rPr>
        <w:t xml:space="preserve">Tiesa piešķīra iesniedzējai kaitējuma kompensāciju 3 000 eiro </w:t>
      </w:r>
      <w:r w:rsidR="00EF4CBE">
        <w:rPr>
          <w:rFonts w:ascii="Times New Roman" w:hAnsi="Times New Roman" w:cs="Times New Roman"/>
          <w:sz w:val="24"/>
        </w:rPr>
        <w:t xml:space="preserve">apmērā </w:t>
      </w:r>
      <w:r w:rsidR="00166303" w:rsidRPr="00166303">
        <w:rPr>
          <w:rFonts w:ascii="Times New Roman" w:hAnsi="Times New Roman" w:cs="Times New Roman"/>
          <w:sz w:val="24"/>
        </w:rPr>
        <w:t>un kompensēja tiesāšanās izdevumus 850 eiro apmērā.</w:t>
      </w:r>
    </w:p>
    <w:p w14:paraId="35AAD9B4" w14:textId="766E8BD4" w:rsidR="00166303" w:rsidRDefault="00166303" w:rsidP="009F0B6A">
      <w:pPr>
        <w:pStyle w:val="ListParagraph"/>
        <w:spacing w:after="0" w:line="240" w:lineRule="auto"/>
        <w:ind w:left="0" w:right="-477"/>
        <w:jc w:val="both"/>
        <w:rPr>
          <w:rFonts w:ascii="Times New Roman" w:hAnsi="Times New Roman" w:cs="Times New Roman"/>
          <w:sz w:val="24"/>
        </w:rPr>
      </w:pPr>
    </w:p>
    <w:p w14:paraId="09F74220" w14:textId="7FA13640" w:rsidR="00166303" w:rsidRPr="00166303" w:rsidRDefault="00166303" w:rsidP="009F0B6A">
      <w:pPr>
        <w:pStyle w:val="ListParagraph"/>
        <w:spacing w:after="0" w:line="240" w:lineRule="auto"/>
        <w:ind w:left="0" w:right="-477"/>
        <w:jc w:val="both"/>
        <w:rPr>
          <w:rFonts w:ascii="Times New Roman" w:hAnsi="Times New Roman" w:cs="Times New Roman"/>
          <w:sz w:val="24"/>
          <w:u w:val="single"/>
        </w:rPr>
      </w:pPr>
      <w:r w:rsidRPr="00166303">
        <w:rPr>
          <w:rFonts w:ascii="Times New Roman" w:hAnsi="Times New Roman" w:cs="Times New Roman"/>
          <w:sz w:val="24"/>
          <w:u w:val="single"/>
        </w:rPr>
        <w:t>Sprieduma spēkā stāšanās:</w:t>
      </w:r>
    </w:p>
    <w:p w14:paraId="66AB378C" w14:textId="517EF144" w:rsidR="00166303" w:rsidRDefault="00166303" w:rsidP="009F0B6A">
      <w:pPr>
        <w:pStyle w:val="ListParagraph"/>
        <w:spacing w:after="0" w:line="240" w:lineRule="auto"/>
        <w:ind w:left="0" w:right="-477"/>
        <w:jc w:val="both"/>
        <w:rPr>
          <w:rFonts w:ascii="Times New Roman" w:hAnsi="Times New Roman" w:cs="Times New Roman"/>
          <w:sz w:val="24"/>
        </w:rPr>
      </w:pPr>
    </w:p>
    <w:p w14:paraId="0DFA9DC4" w14:textId="37B5AF3C" w:rsidR="00166303" w:rsidRDefault="00166303"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Tiesas spriedums stājās spēkā 2021.gada 31.maijā.</w:t>
      </w:r>
    </w:p>
    <w:p w14:paraId="701DE1FC" w14:textId="1C9F384E" w:rsidR="00C823ED" w:rsidRDefault="00C823ED" w:rsidP="009F0B6A">
      <w:pPr>
        <w:pStyle w:val="ListParagraph"/>
        <w:spacing w:after="0" w:line="240" w:lineRule="auto"/>
        <w:ind w:left="0" w:right="-477"/>
        <w:jc w:val="both"/>
        <w:rPr>
          <w:rFonts w:ascii="Times New Roman" w:hAnsi="Times New Roman" w:cs="Times New Roman"/>
          <w:sz w:val="24"/>
        </w:rPr>
      </w:pPr>
    </w:p>
    <w:p w14:paraId="233FC3D5" w14:textId="77777777" w:rsidR="003037EB" w:rsidRDefault="003037EB" w:rsidP="009F0B6A">
      <w:pPr>
        <w:pStyle w:val="ListParagraph"/>
        <w:spacing w:after="0" w:line="240" w:lineRule="auto"/>
        <w:ind w:left="0" w:right="-477"/>
        <w:jc w:val="both"/>
        <w:rPr>
          <w:rFonts w:ascii="Times New Roman" w:hAnsi="Times New Roman" w:cs="Times New Roman"/>
          <w:sz w:val="24"/>
        </w:rPr>
      </w:pPr>
    </w:p>
    <w:p w14:paraId="4EE85B23" w14:textId="09614A55" w:rsidR="003037EB" w:rsidRDefault="009A1197" w:rsidP="009F0B6A">
      <w:pPr>
        <w:pStyle w:val="ListParagraph"/>
        <w:numPr>
          <w:ilvl w:val="0"/>
          <w:numId w:val="2"/>
        </w:numPr>
        <w:spacing w:after="0" w:line="240" w:lineRule="auto"/>
        <w:ind w:left="0" w:right="-477"/>
        <w:jc w:val="both"/>
        <w:rPr>
          <w:rFonts w:ascii="Times New Roman" w:eastAsia="Times New Roman" w:hAnsi="Times New Roman" w:cs="Times New Roman"/>
          <w:sz w:val="24"/>
          <w:szCs w:val="24"/>
          <w:lang w:eastAsia="lv-LV"/>
        </w:rPr>
      </w:pPr>
      <w:r>
        <w:rPr>
          <w:rFonts w:ascii="Times New Roman" w:hAnsi="Times New Roman" w:cs="Times New Roman"/>
          <w:sz w:val="24"/>
        </w:rPr>
        <w:t xml:space="preserve">Lietā </w:t>
      </w:r>
      <w:r>
        <w:rPr>
          <w:rFonts w:ascii="Times New Roman" w:hAnsi="Times New Roman" w:cs="Times New Roman"/>
          <w:b/>
          <w:i/>
          <w:sz w:val="24"/>
        </w:rPr>
        <w:t>Bērziņš un citi</w:t>
      </w:r>
      <w:r w:rsidRPr="00621B9C">
        <w:rPr>
          <w:rFonts w:ascii="Times New Roman" w:hAnsi="Times New Roman" w:cs="Times New Roman"/>
          <w:b/>
          <w:i/>
          <w:sz w:val="24"/>
        </w:rPr>
        <w:t xml:space="preserve"> pret Latviju</w:t>
      </w:r>
      <w:r w:rsidRPr="002F038A">
        <w:rPr>
          <w:rStyle w:val="FootnoteReference"/>
          <w:rFonts w:ascii="Times New Roman" w:hAnsi="Times New Roman" w:cs="Times New Roman"/>
          <w:sz w:val="24"/>
        </w:rPr>
        <w:footnoteReference w:id="2"/>
      </w:r>
      <w:r w:rsidR="003037EB">
        <w:rPr>
          <w:rFonts w:ascii="Times New Roman" w:hAnsi="Times New Roman" w:cs="Times New Roman"/>
          <w:sz w:val="24"/>
        </w:rPr>
        <w:t xml:space="preserve"> sav</w:t>
      </w:r>
      <w:r w:rsidR="00A8771F">
        <w:rPr>
          <w:rFonts w:ascii="Times New Roman" w:hAnsi="Times New Roman" w:cs="Times New Roman"/>
          <w:sz w:val="24"/>
        </w:rPr>
        <w:t>ā</w:t>
      </w:r>
      <w:r w:rsidR="003037EB">
        <w:rPr>
          <w:rFonts w:ascii="Times New Roman" w:hAnsi="Times New Roman" w:cs="Times New Roman"/>
          <w:sz w:val="24"/>
        </w:rPr>
        <w:t xml:space="preserve"> 2012</w:t>
      </w:r>
      <w:r>
        <w:rPr>
          <w:rFonts w:ascii="Times New Roman" w:hAnsi="Times New Roman" w:cs="Times New Roman"/>
          <w:sz w:val="24"/>
        </w:rPr>
        <w:t xml:space="preserve">.gada </w:t>
      </w:r>
      <w:r w:rsidR="003037EB">
        <w:rPr>
          <w:rFonts w:ascii="Times New Roman" w:hAnsi="Times New Roman" w:cs="Times New Roman"/>
          <w:sz w:val="24"/>
        </w:rPr>
        <w:t>7.novembra</w:t>
      </w:r>
      <w:r>
        <w:rPr>
          <w:rFonts w:ascii="Times New Roman" w:hAnsi="Times New Roman" w:cs="Times New Roman"/>
          <w:sz w:val="24"/>
        </w:rPr>
        <w:t xml:space="preserve"> </w:t>
      </w:r>
      <w:r w:rsidRPr="005B70AD">
        <w:rPr>
          <w:rFonts w:ascii="Times New Roman" w:hAnsi="Times New Roman" w:cs="Times New Roman"/>
          <w:sz w:val="24"/>
        </w:rPr>
        <w:t>iesniegumā</w:t>
      </w:r>
      <w:r>
        <w:rPr>
          <w:rFonts w:ascii="Times New Roman" w:hAnsi="Times New Roman" w:cs="Times New Roman"/>
          <w:sz w:val="24"/>
        </w:rPr>
        <w:t xml:space="preserve"> Tiesai, atsaucoties uz </w:t>
      </w:r>
      <w:r w:rsidR="003037EB">
        <w:rPr>
          <w:rFonts w:ascii="Times New Roman" w:eastAsia="Times New Roman" w:hAnsi="Times New Roman" w:cs="Times New Roman"/>
          <w:sz w:val="24"/>
          <w:szCs w:val="24"/>
          <w:lang w:eastAsia="lv-LV"/>
        </w:rPr>
        <w:t xml:space="preserve">Konvencijas </w:t>
      </w:r>
      <w:r w:rsidR="003037EB" w:rsidRPr="003037EB">
        <w:rPr>
          <w:rFonts w:ascii="Times New Roman" w:eastAsia="Times New Roman" w:hAnsi="Times New Roman" w:cs="Times New Roman"/>
          <w:sz w:val="24"/>
          <w:szCs w:val="24"/>
          <w:lang w:eastAsia="lv-LV"/>
        </w:rPr>
        <w:t>1.protokola 1.pantu</w:t>
      </w:r>
      <w:r w:rsidR="00C35C3B">
        <w:rPr>
          <w:rFonts w:ascii="Times New Roman" w:eastAsia="Times New Roman" w:hAnsi="Times New Roman" w:cs="Times New Roman"/>
          <w:sz w:val="24"/>
          <w:szCs w:val="24"/>
          <w:lang w:eastAsia="lv-LV"/>
        </w:rPr>
        <w:t xml:space="preserve"> (tiesības uz īpašumu)</w:t>
      </w:r>
      <w:r w:rsidR="003037EB" w:rsidRPr="003037EB">
        <w:rPr>
          <w:rFonts w:ascii="Times New Roman" w:eastAsia="Times New Roman" w:hAnsi="Times New Roman" w:cs="Times New Roman"/>
          <w:sz w:val="24"/>
          <w:szCs w:val="24"/>
          <w:lang w:eastAsia="lv-LV"/>
        </w:rPr>
        <w:t xml:space="preserve">, </w:t>
      </w:r>
      <w:r w:rsidR="00A8771F">
        <w:rPr>
          <w:rFonts w:ascii="Times New Roman" w:eastAsia="Times New Roman" w:hAnsi="Times New Roman" w:cs="Times New Roman"/>
          <w:sz w:val="24"/>
          <w:szCs w:val="24"/>
          <w:lang w:eastAsia="lv-LV"/>
        </w:rPr>
        <w:t xml:space="preserve">iesniedzēji </w:t>
      </w:r>
      <w:r w:rsidR="003037EB" w:rsidRPr="003037EB">
        <w:rPr>
          <w:rFonts w:ascii="Times New Roman" w:eastAsia="Times New Roman" w:hAnsi="Times New Roman" w:cs="Times New Roman"/>
          <w:sz w:val="24"/>
          <w:szCs w:val="24"/>
          <w:lang w:eastAsia="lv-LV"/>
        </w:rPr>
        <w:t>sūdzējās, ka kopš 2005.gada viņiem tikusi liegta piekļuve viņu kopīpašumā esošajam zemes gabalam</w:t>
      </w:r>
      <w:r w:rsidR="00A30CFF">
        <w:rPr>
          <w:rFonts w:ascii="Times New Roman" w:eastAsia="Times New Roman" w:hAnsi="Times New Roman" w:cs="Times New Roman"/>
          <w:sz w:val="24"/>
          <w:szCs w:val="24"/>
          <w:lang w:eastAsia="lv-LV"/>
        </w:rPr>
        <w:t xml:space="preserve">, </w:t>
      </w:r>
      <w:r w:rsidR="00EF4CBE">
        <w:rPr>
          <w:rFonts w:ascii="Times New Roman" w:eastAsia="Times New Roman" w:hAnsi="Times New Roman" w:cs="Times New Roman"/>
          <w:sz w:val="24"/>
          <w:szCs w:val="24"/>
          <w:lang w:eastAsia="lv-LV"/>
        </w:rPr>
        <w:t>attiecībā uz kuru</w:t>
      </w:r>
      <w:r w:rsidR="00EF4CBE" w:rsidRPr="003037EB">
        <w:rPr>
          <w:rFonts w:ascii="Times New Roman" w:eastAsia="Times New Roman" w:hAnsi="Times New Roman" w:cs="Times New Roman"/>
          <w:sz w:val="24"/>
          <w:szCs w:val="24"/>
          <w:lang w:eastAsia="lv-LV"/>
        </w:rPr>
        <w:t xml:space="preserve"> </w:t>
      </w:r>
      <w:r w:rsidR="003037EB" w:rsidRPr="003037EB">
        <w:rPr>
          <w:rFonts w:ascii="Times New Roman" w:eastAsia="Times New Roman" w:hAnsi="Times New Roman" w:cs="Times New Roman"/>
          <w:sz w:val="24"/>
          <w:szCs w:val="24"/>
          <w:lang w:eastAsia="lv-LV"/>
        </w:rPr>
        <w:t xml:space="preserve">noteikta stingra režīma aizsargjosla, un par spīti uzliktajam liegumam, ko iesniedzēji uzskata par </w:t>
      </w:r>
      <w:proofErr w:type="spellStart"/>
      <w:r w:rsidR="003037EB" w:rsidRPr="003037EB">
        <w:rPr>
          <w:rFonts w:ascii="Times New Roman" w:eastAsia="Times New Roman" w:hAnsi="Times New Roman" w:cs="Times New Roman"/>
          <w:i/>
          <w:sz w:val="24"/>
          <w:szCs w:val="24"/>
          <w:lang w:eastAsia="lv-LV"/>
        </w:rPr>
        <w:t>de</w:t>
      </w:r>
      <w:proofErr w:type="spellEnd"/>
      <w:r w:rsidR="003037EB" w:rsidRPr="003037EB">
        <w:rPr>
          <w:rFonts w:ascii="Times New Roman" w:eastAsia="Times New Roman" w:hAnsi="Times New Roman" w:cs="Times New Roman"/>
          <w:i/>
          <w:sz w:val="24"/>
          <w:szCs w:val="24"/>
          <w:lang w:eastAsia="lv-LV"/>
        </w:rPr>
        <w:t xml:space="preserve"> </w:t>
      </w:r>
      <w:proofErr w:type="spellStart"/>
      <w:r w:rsidR="003037EB" w:rsidRPr="003037EB">
        <w:rPr>
          <w:rFonts w:ascii="Times New Roman" w:eastAsia="Times New Roman" w:hAnsi="Times New Roman" w:cs="Times New Roman"/>
          <w:i/>
          <w:sz w:val="24"/>
          <w:szCs w:val="24"/>
          <w:lang w:eastAsia="lv-LV"/>
        </w:rPr>
        <w:t>facto</w:t>
      </w:r>
      <w:proofErr w:type="spellEnd"/>
      <w:r w:rsidR="003037EB" w:rsidRPr="003037EB">
        <w:rPr>
          <w:rFonts w:ascii="Times New Roman" w:eastAsia="Times New Roman" w:hAnsi="Times New Roman" w:cs="Times New Roman"/>
          <w:i/>
          <w:sz w:val="24"/>
          <w:szCs w:val="24"/>
          <w:lang w:eastAsia="lv-LV"/>
        </w:rPr>
        <w:t xml:space="preserve"> </w:t>
      </w:r>
      <w:r w:rsidR="003037EB" w:rsidRPr="003037EB">
        <w:rPr>
          <w:rFonts w:ascii="Times New Roman" w:eastAsia="Times New Roman" w:hAnsi="Times New Roman" w:cs="Times New Roman"/>
          <w:sz w:val="24"/>
          <w:szCs w:val="24"/>
          <w:lang w:eastAsia="lv-LV"/>
        </w:rPr>
        <w:t>īpašuma atsavināšanu, viņiem neesot izmaksāta kompensācija vai piešķirts līdzvērtīgs zemes gabals.</w:t>
      </w:r>
    </w:p>
    <w:p w14:paraId="5825D57C" w14:textId="77777777" w:rsidR="003037EB" w:rsidRPr="003037EB" w:rsidRDefault="003037EB" w:rsidP="009F0B6A">
      <w:pPr>
        <w:pStyle w:val="ListParagraph"/>
        <w:spacing w:after="0" w:line="240" w:lineRule="auto"/>
        <w:ind w:left="0" w:right="-477"/>
        <w:jc w:val="both"/>
        <w:rPr>
          <w:rFonts w:ascii="Times New Roman" w:eastAsia="Times New Roman" w:hAnsi="Times New Roman" w:cs="Times New Roman"/>
          <w:sz w:val="24"/>
          <w:szCs w:val="24"/>
          <w:lang w:eastAsia="lv-LV"/>
        </w:rPr>
      </w:pPr>
    </w:p>
    <w:p w14:paraId="2F7B6526" w14:textId="65EC17B2" w:rsidR="00C823ED" w:rsidRPr="00A41C60" w:rsidRDefault="003037EB" w:rsidP="009F0B6A">
      <w:pPr>
        <w:pStyle w:val="ListParagraph"/>
        <w:spacing w:after="0" w:line="240" w:lineRule="auto"/>
        <w:ind w:left="0" w:right="-477"/>
        <w:jc w:val="both"/>
        <w:rPr>
          <w:rFonts w:ascii="Times New Roman" w:hAnsi="Times New Roman" w:cs="Times New Roman"/>
          <w:sz w:val="24"/>
          <w:u w:val="single"/>
        </w:rPr>
      </w:pPr>
      <w:r w:rsidRPr="00A41C60">
        <w:rPr>
          <w:rFonts w:ascii="Times New Roman" w:hAnsi="Times New Roman" w:cs="Times New Roman"/>
          <w:sz w:val="24"/>
          <w:u w:val="single"/>
        </w:rPr>
        <w:t>Pieņemamības stadija</w:t>
      </w:r>
      <w:r w:rsidR="00A41C60" w:rsidRPr="00A41C60">
        <w:rPr>
          <w:rFonts w:ascii="Times New Roman" w:hAnsi="Times New Roman" w:cs="Times New Roman"/>
          <w:sz w:val="24"/>
          <w:u w:val="single"/>
        </w:rPr>
        <w:t>:</w:t>
      </w:r>
    </w:p>
    <w:p w14:paraId="165A5AEC" w14:textId="235ECA1B" w:rsidR="003037EB" w:rsidRDefault="003037EB" w:rsidP="009F0B6A">
      <w:pPr>
        <w:pStyle w:val="ListParagraph"/>
        <w:spacing w:after="0" w:line="240" w:lineRule="auto"/>
        <w:ind w:left="0" w:right="-477"/>
        <w:jc w:val="both"/>
        <w:rPr>
          <w:rFonts w:ascii="Times New Roman" w:hAnsi="Times New Roman" w:cs="Times New Roman"/>
          <w:sz w:val="24"/>
        </w:rPr>
      </w:pPr>
    </w:p>
    <w:p w14:paraId="77D2852A" w14:textId="128AD323" w:rsidR="00C35C3B" w:rsidRDefault="00D347CD"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Valdība</w:t>
      </w:r>
      <w:r w:rsidR="00932843">
        <w:rPr>
          <w:rFonts w:ascii="Times New Roman" w:hAnsi="Times New Roman" w:cs="Times New Roman"/>
          <w:sz w:val="24"/>
        </w:rPr>
        <w:t>,</w:t>
      </w:r>
      <w:r>
        <w:rPr>
          <w:rFonts w:ascii="Times New Roman" w:hAnsi="Times New Roman" w:cs="Times New Roman"/>
          <w:sz w:val="24"/>
        </w:rPr>
        <w:t xml:space="preserve"> argumentēj</w:t>
      </w:r>
      <w:r w:rsidR="00252677">
        <w:rPr>
          <w:rFonts w:ascii="Times New Roman" w:hAnsi="Times New Roman" w:cs="Times New Roman"/>
          <w:sz w:val="24"/>
        </w:rPr>
        <w:t>ot</w:t>
      </w:r>
      <w:r>
        <w:rPr>
          <w:rFonts w:ascii="Times New Roman" w:hAnsi="Times New Roman" w:cs="Times New Roman"/>
          <w:sz w:val="24"/>
        </w:rPr>
        <w:t xml:space="preserve">, ka iesniedzēji nebija izsmēluši viņiem pieejamos </w:t>
      </w:r>
      <w:r w:rsidR="002B1A8C">
        <w:rPr>
          <w:rFonts w:ascii="Times New Roman" w:hAnsi="Times New Roman" w:cs="Times New Roman"/>
          <w:sz w:val="24"/>
        </w:rPr>
        <w:t xml:space="preserve">nacionālos </w:t>
      </w:r>
      <w:r>
        <w:rPr>
          <w:rFonts w:ascii="Times New Roman" w:hAnsi="Times New Roman" w:cs="Times New Roman"/>
          <w:sz w:val="24"/>
        </w:rPr>
        <w:t>tiesību aizsardzības līdzekļus</w:t>
      </w:r>
      <w:r w:rsidR="00252677">
        <w:rPr>
          <w:rFonts w:ascii="Times New Roman" w:hAnsi="Times New Roman" w:cs="Times New Roman"/>
          <w:sz w:val="24"/>
        </w:rPr>
        <w:t xml:space="preserve"> un </w:t>
      </w:r>
      <w:r w:rsidR="00B96214">
        <w:rPr>
          <w:rFonts w:ascii="Times New Roman" w:hAnsi="Times New Roman" w:cs="Times New Roman"/>
          <w:sz w:val="24"/>
        </w:rPr>
        <w:t xml:space="preserve">tādēļ </w:t>
      </w:r>
      <w:r w:rsidR="00252677">
        <w:rPr>
          <w:rFonts w:ascii="Times New Roman" w:hAnsi="Times New Roman" w:cs="Times New Roman"/>
          <w:sz w:val="24"/>
        </w:rPr>
        <w:t xml:space="preserve">sūdzība ir nepieņemama izskatīšanai pēc būtības, sniedza divus galvenos </w:t>
      </w:r>
      <w:r w:rsidR="00932843">
        <w:rPr>
          <w:rFonts w:ascii="Times New Roman" w:hAnsi="Times New Roman" w:cs="Times New Roman"/>
          <w:sz w:val="24"/>
        </w:rPr>
        <w:t>apsvērumus</w:t>
      </w:r>
      <w:r w:rsidR="00252677">
        <w:rPr>
          <w:rFonts w:ascii="Times New Roman" w:hAnsi="Times New Roman" w:cs="Times New Roman"/>
          <w:sz w:val="24"/>
        </w:rPr>
        <w:t>.</w:t>
      </w:r>
      <w:r>
        <w:rPr>
          <w:rFonts w:ascii="Times New Roman" w:hAnsi="Times New Roman" w:cs="Times New Roman"/>
          <w:sz w:val="24"/>
        </w:rPr>
        <w:t xml:space="preserve"> </w:t>
      </w:r>
      <w:r w:rsidR="00697A63" w:rsidRPr="00697A63">
        <w:rPr>
          <w:rFonts w:ascii="Times New Roman" w:hAnsi="Times New Roman" w:cs="Times New Roman"/>
          <w:sz w:val="24"/>
        </w:rPr>
        <w:t>P</w:t>
      </w:r>
      <w:r w:rsidR="00697A63">
        <w:rPr>
          <w:rFonts w:ascii="Times New Roman" w:hAnsi="Times New Roman" w:cs="Times New Roman"/>
          <w:sz w:val="24"/>
        </w:rPr>
        <w:t xml:space="preserve">irmkārt, iesniedzēji, pamatojoties uz Satversmes 92.pantu, varēja celt prasību pret SIA “Rīgas ūdens” </w:t>
      </w:r>
      <w:r w:rsidR="00C35C3B">
        <w:rPr>
          <w:rFonts w:ascii="Times New Roman" w:hAnsi="Times New Roman" w:cs="Times New Roman"/>
          <w:sz w:val="24"/>
        </w:rPr>
        <w:t xml:space="preserve">vispārējās jurisdikcijas tiesā, kura būtu kompetenta piešķirt iesniedzējiem kompensāciju, nodibināt piespiedu nomas attiecības vai noteikt piespiedu atsavināšanas pienākumu. Šī argumenta pamatošanai valdība savos apsvērumos Tiesai sniedza trīs tiesu prakses piemērus, kuros vispārējās jurisdikcijas tiesas bija </w:t>
      </w:r>
      <w:r w:rsidR="00884EC4">
        <w:rPr>
          <w:rFonts w:ascii="Times New Roman" w:hAnsi="Times New Roman" w:cs="Times New Roman"/>
          <w:sz w:val="24"/>
        </w:rPr>
        <w:t xml:space="preserve">vērtējušas </w:t>
      </w:r>
      <w:r w:rsidR="00C35C3B">
        <w:rPr>
          <w:rFonts w:ascii="Times New Roman" w:hAnsi="Times New Roman" w:cs="Times New Roman"/>
          <w:sz w:val="24"/>
        </w:rPr>
        <w:t xml:space="preserve">jautājumus par tiesību uz īpašumu ierobežojumiem. Otrkārt, valdība argumentēja, ka attiecībā uz Garkalnes novada domes 2009.gada 16.decembra saistošajiem noteikumiem Nr.23 “Teritorijas izmantošanas un apbūves noteikumi” (Saistošie noteikumi), vēršoties ar konstitucionālajām sūdzībām Satversmes tiesā, iesniedzējiem bija pienākums sniegt pietiekamu juridisko pamatojumu un ievērot Satversmes </w:t>
      </w:r>
      <w:r w:rsidR="0086724F">
        <w:rPr>
          <w:rFonts w:ascii="Times New Roman" w:hAnsi="Times New Roman" w:cs="Times New Roman"/>
          <w:sz w:val="24"/>
        </w:rPr>
        <w:t>tiesas likumā noteikto konstitucionālās sūdzības iesniegšanas termiņu. Tomēr iesniedzēji to neizdarīja un līdz ar to neizsmēla viņiem pieejamos</w:t>
      </w:r>
      <w:r w:rsidR="00EF4CBE">
        <w:rPr>
          <w:rFonts w:ascii="Times New Roman" w:hAnsi="Times New Roman" w:cs="Times New Roman"/>
          <w:sz w:val="24"/>
        </w:rPr>
        <w:t xml:space="preserve"> nacionālos</w:t>
      </w:r>
      <w:r w:rsidR="0086724F">
        <w:rPr>
          <w:rFonts w:ascii="Times New Roman" w:hAnsi="Times New Roman" w:cs="Times New Roman"/>
          <w:sz w:val="24"/>
        </w:rPr>
        <w:t xml:space="preserve"> tiesību aizsardzības līdzekļus.</w:t>
      </w:r>
    </w:p>
    <w:p w14:paraId="40A40854" w14:textId="77777777" w:rsidR="009F0B6A" w:rsidRDefault="009F0B6A" w:rsidP="009F0B6A">
      <w:pPr>
        <w:pStyle w:val="ListParagraph"/>
        <w:spacing w:after="0" w:line="240" w:lineRule="auto"/>
        <w:ind w:left="0" w:right="-477"/>
        <w:jc w:val="both"/>
        <w:rPr>
          <w:rFonts w:ascii="Times New Roman" w:hAnsi="Times New Roman" w:cs="Times New Roman"/>
          <w:sz w:val="24"/>
        </w:rPr>
      </w:pPr>
    </w:p>
    <w:p w14:paraId="2DB1B3BA" w14:textId="676E9F20" w:rsidR="005B70AD" w:rsidRDefault="0086724F" w:rsidP="009F0B6A">
      <w:pPr>
        <w:pStyle w:val="ListParagraph"/>
        <w:spacing w:after="0" w:line="240" w:lineRule="auto"/>
        <w:ind w:left="0" w:right="-477"/>
        <w:jc w:val="both"/>
        <w:rPr>
          <w:rFonts w:ascii="Times New Roman" w:hAnsi="Times New Roman" w:cs="Times New Roman"/>
          <w:sz w:val="24"/>
        </w:rPr>
      </w:pPr>
      <w:r w:rsidRPr="000A4AD4">
        <w:rPr>
          <w:rFonts w:ascii="Times New Roman" w:hAnsi="Times New Roman" w:cs="Times New Roman"/>
          <w:sz w:val="24"/>
        </w:rPr>
        <w:t>Tiesas ieskatā</w:t>
      </w:r>
      <w:r w:rsidR="00EF4CBE">
        <w:rPr>
          <w:rFonts w:ascii="Times New Roman" w:hAnsi="Times New Roman" w:cs="Times New Roman"/>
          <w:sz w:val="24"/>
        </w:rPr>
        <w:t>,</w:t>
      </w:r>
      <w:r w:rsidRPr="000A4AD4">
        <w:rPr>
          <w:rFonts w:ascii="Times New Roman" w:hAnsi="Times New Roman" w:cs="Times New Roman"/>
          <w:sz w:val="24"/>
        </w:rPr>
        <w:t xml:space="preserve"> gan iesniedzēju izvirzītās sūdzības par trūkumiem nacionālā regulējumā un šī regulējuma interpretācijā un piemērošanā, gan valdības izvirzītie argumenti par sūdzības pieņemamību izskatīšanai </w:t>
      </w:r>
      <w:r w:rsidR="00EF4CBE">
        <w:rPr>
          <w:rFonts w:ascii="Times New Roman" w:hAnsi="Times New Roman" w:cs="Times New Roman"/>
          <w:sz w:val="24"/>
        </w:rPr>
        <w:t>bija</w:t>
      </w:r>
      <w:r w:rsidRPr="000A4AD4">
        <w:rPr>
          <w:rFonts w:ascii="Times New Roman" w:hAnsi="Times New Roman" w:cs="Times New Roman"/>
          <w:sz w:val="24"/>
        </w:rPr>
        <w:t xml:space="preserve"> cieši saistīti ar iesniedzēju </w:t>
      </w:r>
      <w:r w:rsidR="00EF4CBE" w:rsidRPr="000A4AD4">
        <w:rPr>
          <w:rFonts w:ascii="Times New Roman" w:hAnsi="Times New Roman" w:cs="Times New Roman"/>
          <w:sz w:val="24"/>
        </w:rPr>
        <w:t>sūdzīb</w:t>
      </w:r>
      <w:r w:rsidR="00EF4CBE">
        <w:rPr>
          <w:rFonts w:ascii="Times New Roman" w:hAnsi="Times New Roman" w:cs="Times New Roman"/>
          <w:sz w:val="24"/>
        </w:rPr>
        <w:t>u</w:t>
      </w:r>
      <w:r w:rsidR="00EF4CBE" w:rsidRPr="000A4AD4">
        <w:rPr>
          <w:rFonts w:ascii="Times New Roman" w:hAnsi="Times New Roman" w:cs="Times New Roman"/>
          <w:sz w:val="24"/>
        </w:rPr>
        <w:t xml:space="preserve"> </w:t>
      </w:r>
      <w:r w:rsidRPr="000A4AD4">
        <w:rPr>
          <w:rFonts w:ascii="Times New Roman" w:hAnsi="Times New Roman" w:cs="Times New Roman"/>
          <w:sz w:val="24"/>
        </w:rPr>
        <w:t xml:space="preserve">būtību, tādēļ </w:t>
      </w:r>
      <w:r w:rsidR="000A4AD4" w:rsidRPr="000A4AD4">
        <w:rPr>
          <w:rFonts w:ascii="Times New Roman" w:hAnsi="Times New Roman" w:cs="Times New Roman"/>
          <w:sz w:val="24"/>
        </w:rPr>
        <w:t>nolēma skatīt šos jautājumus vienkopus</w:t>
      </w:r>
      <w:r w:rsidRPr="000A4AD4">
        <w:rPr>
          <w:rFonts w:ascii="Times New Roman" w:hAnsi="Times New Roman" w:cs="Times New Roman"/>
          <w:sz w:val="24"/>
        </w:rPr>
        <w:t xml:space="preserve">. Tāpat Tiesa secināja, ka iesniedzēju sūdzība nav acīmredzami nepamatota vai nepieņemama izskatīšanai </w:t>
      </w:r>
      <w:r w:rsidR="00A30CFF">
        <w:rPr>
          <w:rFonts w:ascii="Times New Roman" w:hAnsi="Times New Roman" w:cs="Times New Roman"/>
          <w:sz w:val="24"/>
        </w:rPr>
        <w:t xml:space="preserve">pēc būtības </w:t>
      </w:r>
      <w:r w:rsidRPr="000A4AD4">
        <w:rPr>
          <w:rFonts w:ascii="Times New Roman" w:hAnsi="Times New Roman" w:cs="Times New Roman"/>
          <w:sz w:val="24"/>
        </w:rPr>
        <w:t>citu iemeslu dēļ.</w:t>
      </w:r>
      <w:r>
        <w:rPr>
          <w:rFonts w:ascii="Times New Roman" w:hAnsi="Times New Roman" w:cs="Times New Roman"/>
          <w:sz w:val="24"/>
        </w:rPr>
        <w:t xml:space="preserve"> </w:t>
      </w:r>
    </w:p>
    <w:p w14:paraId="16C163E3" w14:textId="77777777" w:rsidR="00EF4CBE" w:rsidRDefault="00EF4CBE" w:rsidP="009F0B6A">
      <w:pPr>
        <w:pStyle w:val="ListParagraph"/>
        <w:spacing w:after="0" w:line="240" w:lineRule="auto"/>
        <w:ind w:left="0" w:right="-477"/>
        <w:jc w:val="both"/>
        <w:rPr>
          <w:rFonts w:ascii="Times New Roman" w:hAnsi="Times New Roman" w:cs="Times New Roman"/>
          <w:sz w:val="24"/>
        </w:rPr>
      </w:pPr>
    </w:p>
    <w:p w14:paraId="5687641F" w14:textId="272EF780" w:rsidR="000A4AD4" w:rsidRPr="000A4AD4" w:rsidRDefault="00A41C60" w:rsidP="009F0B6A">
      <w:pPr>
        <w:pStyle w:val="ListParagraph"/>
        <w:spacing w:after="0" w:line="240" w:lineRule="auto"/>
        <w:ind w:left="0" w:right="-477"/>
        <w:jc w:val="both"/>
        <w:rPr>
          <w:rFonts w:ascii="Times New Roman" w:hAnsi="Times New Roman" w:cs="Times New Roman"/>
          <w:sz w:val="24"/>
          <w:u w:val="single"/>
        </w:rPr>
      </w:pPr>
      <w:r>
        <w:rPr>
          <w:rFonts w:ascii="Times New Roman" w:hAnsi="Times New Roman" w:cs="Times New Roman"/>
          <w:sz w:val="24"/>
          <w:u w:val="single"/>
        </w:rPr>
        <w:t>Izskatīšana pēc būtības:</w:t>
      </w:r>
    </w:p>
    <w:p w14:paraId="143975F3" w14:textId="7B6EAB0A" w:rsidR="000A4AD4" w:rsidRDefault="000A4AD4" w:rsidP="009F0B6A">
      <w:pPr>
        <w:pStyle w:val="ListParagraph"/>
        <w:spacing w:after="0" w:line="240" w:lineRule="auto"/>
        <w:ind w:left="0" w:right="-477"/>
        <w:jc w:val="both"/>
        <w:rPr>
          <w:rFonts w:ascii="Times New Roman" w:hAnsi="Times New Roman" w:cs="Times New Roman"/>
          <w:sz w:val="24"/>
        </w:rPr>
      </w:pPr>
    </w:p>
    <w:p w14:paraId="5FA48E93" w14:textId="65401C6D" w:rsidR="000A4AD4" w:rsidRPr="0086724F" w:rsidRDefault="000A4AD4"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 xml:space="preserve">Vērtējot iesniedzēju sūdzību pēc būtības, </w:t>
      </w:r>
      <w:r w:rsidRPr="000A4AD4">
        <w:rPr>
          <w:rFonts w:ascii="Times New Roman" w:hAnsi="Times New Roman" w:cs="Times New Roman"/>
          <w:sz w:val="24"/>
        </w:rPr>
        <w:t>Tiesa visupirms atgādināja, ka Konvencijas 1.protokola 1.pants</w:t>
      </w:r>
      <w:r w:rsidR="005B70AD">
        <w:rPr>
          <w:rFonts w:ascii="Times New Roman" w:hAnsi="Times New Roman" w:cs="Times New Roman"/>
          <w:sz w:val="24"/>
        </w:rPr>
        <w:t>,</w:t>
      </w:r>
      <w:r w:rsidRPr="000A4AD4">
        <w:rPr>
          <w:rFonts w:ascii="Times New Roman" w:hAnsi="Times New Roman" w:cs="Times New Roman"/>
          <w:sz w:val="24"/>
        </w:rPr>
        <w:t xml:space="preserve"> kā to savā judikatūrā interpretējusi Tiesa</w:t>
      </w:r>
      <w:r w:rsidR="005B70AD">
        <w:rPr>
          <w:rFonts w:ascii="Times New Roman" w:hAnsi="Times New Roman" w:cs="Times New Roman"/>
          <w:sz w:val="24"/>
        </w:rPr>
        <w:t>,</w:t>
      </w:r>
      <w:r w:rsidRPr="000A4AD4">
        <w:rPr>
          <w:rFonts w:ascii="Times New Roman" w:hAnsi="Times New Roman" w:cs="Times New Roman"/>
          <w:sz w:val="24"/>
        </w:rPr>
        <w:t xml:space="preserve"> ietver </w:t>
      </w:r>
      <w:r w:rsidR="00A709D4">
        <w:rPr>
          <w:rFonts w:ascii="Times New Roman" w:hAnsi="Times New Roman" w:cs="Times New Roman"/>
          <w:sz w:val="24"/>
        </w:rPr>
        <w:t>3</w:t>
      </w:r>
      <w:r w:rsidRPr="000A4AD4">
        <w:rPr>
          <w:rFonts w:ascii="Times New Roman" w:hAnsi="Times New Roman" w:cs="Times New Roman"/>
          <w:sz w:val="24"/>
        </w:rPr>
        <w:t xml:space="preserve"> skaidri noteiktus aspektus. Pirmkārt, Konvencijas 1.protokola 1.pants paredz ikvienai personai tiesības uz </w:t>
      </w:r>
      <w:r w:rsidRPr="000A4AD4">
        <w:rPr>
          <w:rFonts w:ascii="Times New Roman" w:hAnsi="Times New Roman" w:cs="Times New Roman"/>
          <w:sz w:val="24"/>
        </w:rPr>
        <w:lastRenderedPageBreak/>
        <w:t xml:space="preserve">sava īpašuma miermīlīgu izmantošanu; otrkārt, īpašumu personām var atņemt tikai pamatojoties uz </w:t>
      </w:r>
      <w:r>
        <w:rPr>
          <w:rFonts w:ascii="Times New Roman" w:hAnsi="Times New Roman" w:cs="Times New Roman"/>
          <w:sz w:val="24"/>
        </w:rPr>
        <w:t xml:space="preserve">Konvencijā </w:t>
      </w:r>
      <w:r w:rsidRPr="000A4AD4">
        <w:rPr>
          <w:rFonts w:ascii="Times New Roman" w:hAnsi="Times New Roman" w:cs="Times New Roman"/>
          <w:sz w:val="24"/>
        </w:rPr>
        <w:t>noteiktajiem kritērijiem; treškārt, valstij ir tiesības</w:t>
      </w:r>
      <w:r w:rsidR="00C23A6D">
        <w:rPr>
          <w:rFonts w:ascii="Times New Roman" w:hAnsi="Times New Roman" w:cs="Times New Roman"/>
          <w:sz w:val="24"/>
        </w:rPr>
        <w:t xml:space="preserve"> īstenot kontroli pār personu īpašuma</w:t>
      </w:r>
      <w:r w:rsidRPr="000A4AD4">
        <w:rPr>
          <w:rFonts w:ascii="Times New Roman" w:hAnsi="Times New Roman" w:cs="Times New Roman"/>
          <w:sz w:val="24"/>
        </w:rPr>
        <w:t xml:space="preserve"> izmantošanu tikai vispārēj</w:t>
      </w:r>
      <w:r w:rsidR="00C546AF">
        <w:rPr>
          <w:rFonts w:ascii="Times New Roman" w:hAnsi="Times New Roman" w:cs="Times New Roman"/>
          <w:sz w:val="24"/>
        </w:rPr>
        <w:t>u</w:t>
      </w:r>
      <w:r w:rsidRPr="000A4AD4">
        <w:rPr>
          <w:rFonts w:ascii="Times New Roman" w:hAnsi="Times New Roman" w:cs="Times New Roman"/>
          <w:sz w:val="24"/>
        </w:rPr>
        <w:t xml:space="preserve"> sabiedrības intere</w:t>
      </w:r>
      <w:r w:rsidR="00C546AF">
        <w:rPr>
          <w:rFonts w:ascii="Times New Roman" w:hAnsi="Times New Roman" w:cs="Times New Roman"/>
          <w:sz w:val="24"/>
        </w:rPr>
        <w:t>šu nodrošināšanai</w:t>
      </w:r>
      <w:r w:rsidRPr="000A4AD4">
        <w:rPr>
          <w:rFonts w:ascii="Times New Roman" w:hAnsi="Times New Roman" w:cs="Times New Roman"/>
          <w:sz w:val="24"/>
        </w:rPr>
        <w:t>. Pievēršoties izskatāmās lietas faktiem, Tiesa atzina, ka aizsargjoslas izveide iesniedzēju īpašumā būtiski ierobežoja iesniedzēju tiesības uz īpašumu, jo iesniedzējiem faktiski nebija iespēju piekļūt un izmantot savu īpašumu, un tādēļ iesniedzēju sūdzība ietilptu Konvencijas 1.protokola 1.panta trešajā aspektā – īpašuma kontrole –, tomēr, ņemot vērā, ka iesniedzēju sūdzība skāra ne tikai tiesības izmantot īpašumu, bet arī saņemt kompensāciju vai saņemt līdzvērtīgu zemes gabalu</w:t>
      </w:r>
      <w:r w:rsidR="00337D94" w:rsidRPr="00337D94">
        <w:rPr>
          <w:rFonts w:ascii="Times New Roman" w:hAnsi="Times New Roman" w:cs="Times New Roman"/>
          <w:sz w:val="24"/>
        </w:rPr>
        <w:t xml:space="preserve"> </w:t>
      </w:r>
      <w:r w:rsidR="00337D94" w:rsidRPr="000A4AD4">
        <w:rPr>
          <w:rFonts w:ascii="Times New Roman" w:hAnsi="Times New Roman" w:cs="Times New Roman"/>
          <w:sz w:val="24"/>
        </w:rPr>
        <w:t>kā alternatīvu kompensācijai</w:t>
      </w:r>
      <w:r w:rsidRPr="000A4AD4">
        <w:rPr>
          <w:rFonts w:ascii="Times New Roman" w:hAnsi="Times New Roman" w:cs="Times New Roman"/>
          <w:sz w:val="24"/>
        </w:rPr>
        <w:t xml:space="preserve">, Tiesa vērtēja iesniedzēju sūdzības personu tiesību uz īpašuma izmantošanu, kas izriet no Konvencijas 1.protokola 1.panta pirmā teikuma, gaismā. Tādēļ, lai noskaidrotu, vai noticis iesniedzēju tiesību pārkāpums, Tiesa </w:t>
      </w:r>
      <w:r w:rsidR="00C23A6D">
        <w:rPr>
          <w:rFonts w:ascii="Times New Roman" w:hAnsi="Times New Roman" w:cs="Times New Roman"/>
          <w:sz w:val="24"/>
        </w:rPr>
        <w:t>secināja, ka būtu jāvērtē</w:t>
      </w:r>
      <w:r w:rsidRPr="000A4AD4">
        <w:rPr>
          <w:rFonts w:ascii="Times New Roman" w:hAnsi="Times New Roman" w:cs="Times New Roman"/>
          <w:sz w:val="24"/>
        </w:rPr>
        <w:t>, vai ierobežojums viņu tiesībām</w:t>
      </w:r>
      <w:r w:rsidR="009F65A0">
        <w:rPr>
          <w:rFonts w:ascii="Times New Roman" w:hAnsi="Times New Roman" w:cs="Times New Roman"/>
          <w:sz w:val="24"/>
        </w:rPr>
        <w:t xml:space="preserve"> bija</w:t>
      </w:r>
      <w:r w:rsidRPr="000A4AD4">
        <w:rPr>
          <w:rFonts w:ascii="Times New Roman" w:hAnsi="Times New Roman" w:cs="Times New Roman"/>
          <w:sz w:val="24"/>
        </w:rPr>
        <w:t xml:space="preserve"> noteikts ar likumu, bija vērsts uz leģitīma mērķa sasniegšanu un bija </w:t>
      </w:r>
      <w:r w:rsidR="00C23A6D">
        <w:rPr>
          <w:rFonts w:ascii="Times New Roman" w:hAnsi="Times New Roman" w:cs="Times New Roman"/>
          <w:sz w:val="24"/>
        </w:rPr>
        <w:t>nepieciešams demokrātiskā sabiedrībā jeb samērīgs</w:t>
      </w:r>
      <w:r w:rsidRPr="000A4AD4">
        <w:rPr>
          <w:rFonts w:ascii="Times New Roman" w:hAnsi="Times New Roman" w:cs="Times New Roman"/>
          <w:sz w:val="24"/>
        </w:rPr>
        <w:t>.</w:t>
      </w:r>
    </w:p>
    <w:p w14:paraId="4A2D1671" w14:textId="1CEFD18C" w:rsidR="0086724F" w:rsidRDefault="0086724F" w:rsidP="009F0B6A">
      <w:pPr>
        <w:pStyle w:val="ListParagraph"/>
        <w:spacing w:after="0" w:line="240" w:lineRule="auto"/>
        <w:ind w:left="0" w:right="-477"/>
        <w:jc w:val="both"/>
        <w:rPr>
          <w:rFonts w:ascii="Times New Roman" w:hAnsi="Times New Roman" w:cs="Times New Roman"/>
          <w:sz w:val="24"/>
        </w:rPr>
      </w:pPr>
    </w:p>
    <w:p w14:paraId="37469BEF" w14:textId="76109D12" w:rsidR="00F1616B" w:rsidRDefault="002A72C3"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 xml:space="preserve">Pirmkārt, </w:t>
      </w:r>
      <w:r w:rsidR="00F1616B" w:rsidRPr="00F1616B">
        <w:rPr>
          <w:rFonts w:ascii="Times New Roman" w:hAnsi="Times New Roman" w:cs="Times New Roman"/>
          <w:sz w:val="24"/>
        </w:rPr>
        <w:t xml:space="preserve">Tiesa atzīmēja, ka nav nepieciešamības vērtēt, vai </w:t>
      </w:r>
      <w:r w:rsidR="00DE70BF">
        <w:rPr>
          <w:rFonts w:ascii="Times New Roman" w:hAnsi="Times New Roman" w:cs="Times New Roman"/>
          <w:sz w:val="24"/>
        </w:rPr>
        <w:t>ierobežojums</w:t>
      </w:r>
      <w:r w:rsidR="00DE70BF" w:rsidRPr="00F1616B">
        <w:rPr>
          <w:rFonts w:ascii="Times New Roman" w:hAnsi="Times New Roman" w:cs="Times New Roman"/>
          <w:sz w:val="24"/>
        </w:rPr>
        <w:t xml:space="preserve"> </w:t>
      </w:r>
      <w:r w:rsidR="00F1616B" w:rsidRPr="00F1616B">
        <w:rPr>
          <w:rFonts w:ascii="Times New Roman" w:hAnsi="Times New Roman" w:cs="Times New Roman"/>
          <w:sz w:val="24"/>
        </w:rPr>
        <w:t xml:space="preserve">ir </w:t>
      </w:r>
      <w:r w:rsidR="00DE70BF">
        <w:rPr>
          <w:rFonts w:ascii="Times New Roman" w:hAnsi="Times New Roman" w:cs="Times New Roman"/>
          <w:sz w:val="24"/>
        </w:rPr>
        <w:t>noteikts</w:t>
      </w:r>
      <w:r w:rsidR="00DE70BF" w:rsidRPr="00F1616B">
        <w:rPr>
          <w:rFonts w:ascii="Times New Roman" w:hAnsi="Times New Roman" w:cs="Times New Roman"/>
          <w:sz w:val="24"/>
        </w:rPr>
        <w:t xml:space="preserve"> </w:t>
      </w:r>
      <w:r w:rsidR="00F1616B" w:rsidRPr="00F1616B">
        <w:rPr>
          <w:rFonts w:ascii="Times New Roman" w:hAnsi="Times New Roman" w:cs="Times New Roman"/>
          <w:sz w:val="24"/>
        </w:rPr>
        <w:t>saskaņā ar likumu, jo, lai arī ir saskatāmas vairākas problēmas procesā, atbilstoši kur</w:t>
      </w:r>
      <w:r w:rsidR="009F65A0">
        <w:rPr>
          <w:rFonts w:ascii="Times New Roman" w:hAnsi="Times New Roman" w:cs="Times New Roman"/>
          <w:sz w:val="24"/>
        </w:rPr>
        <w:t>a</w:t>
      </w:r>
      <w:r w:rsidR="00F1616B" w:rsidRPr="00F1616B">
        <w:rPr>
          <w:rFonts w:ascii="Times New Roman" w:hAnsi="Times New Roman" w:cs="Times New Roman"/>
          <w:sz w:val="24"/>
        </w:rPr>
        <w:t>m iesniedzēju tiesības</w:t>
      </w:r>
      <w:r w:rsidR="00337D94">
        <w:rPr>
          <w:rFonts w:ascii="Times New Roman" w:hAnsi="Times New Roman" w:cs="Times New Roman"/>
          <w:sz w:val="24"/>
        </w:rPr>
        <w:t xml:space="preserve"> tika</w:t>
      </w:r>
      <w:r w:rsidR="00F1616B" w:rsidRPr="00F1616B">
        <w:rPr>
          <w:rFonts w:ascii="Times New Roman" w:hAnsi="Times New Roman" w:cs="Times New Roman"/>
          <w:sz w:val="24"/>
        </w:rPr>
        <w:t xml:space="preserve"> ierobežotas, iesniedzēji savās sūdzībās </w:t>
      </w:r>
      <w:r w:rsidR="00F1616B">
        <w:rPr>
          <w:rFonts w:ascii="Times New Roman" w:hAnsi="Times New Roman" w:cs="Times New Roman"/>
          <w:sz w:val="24"/>
        </w:rPr>
        <w:t>nebija izvirzījuši argumentus, ka viņu tiesību ierobežojums nebūtu bijis noteikts ar likumu</w:t>
      </w:r>
      <w:r w:rsidR="00F1616B" w:rsidRPr="00F1616B">
        <w:rPr>
          <w:rFonts w:ascii="Times New Roman" w:hAnsi="Times New Roman" w:cs="Times New Roman"/>
          <w:sz w:val="24"/>
        </w:rPr>
        <w:t>.</w:t>
      </w:r>
      <w:r w:rsidR="00F1616B">
        <w:rPr>
          <w:rFonts w:ascii="Times New Roman" w:hAnsi="Times New Roman" w:cs="Times New Roman"/>
          <w:sz w:val="24"/>
        </w:rPr>
        <w:t xml:space="preserve"> </w:t>
      </w:r>
      <w:r w:rsidR="00D347CD">
        <w:rPr>
          <w:rFonts w:ascii="Times New Roman" w:hAnsi="Times New Roman" w:cs="Times New Roman"/>
          <w:sz w:val="24"/>
        </w:rPr>
        <w:t xml:space="preserve">Otrkārt, </w:t>
      </w:r>
      <w:r w:rsidR="00F1616B">
        <w:rPr>
          <w:rFonts w:ascii="Times New Roman" w:hAnsi="Times New Roman" w:cs="Times New Roman"/>
          <w:sz w:val="24"/>
        </w:rPr>
        <w:t>Tiesa</w:t>
      </w:r>
      <w:r w:rsidR="00F1616B" w:rsidRPr="00F1616B">
        <w:rPr>
          <w:rFonts w:ascii="Times New Roman" w:hAnsi="Times New Roman" w:cs="Times New Roman"/>
          <w:sz w:val="24"/>
        </w:rPr>
        <w:t xml:space="preserve"> secināja, ka iesniedzēju tiesīb</w:t>
      </w:r>
      <w:r w:rsidR="00DE70BF">
        <w:rPr>
          <w:rFonts w:ascii="Times New Roman" w:hAnsi="Times New Roman" w:cs="Times New Roman"/>
          <w:sz w:val="24"/>
        </w:rPr>
        <w:t>u</w:t>
      </w:r>
      <w:r w:rsidR="00F1616B" w:rsidRPr="00F1616B">
        <w:rPr>
          <w:rFonts w:ascii="Times New Roman" w:hAnsi="Times New Roman" w:cs="Times New Roman"/>
          <w:sz w:val="24"/>
        </w:rPr>
        <w:t xml:space="preserve"> uz īpašumu </w:t>
      </w:r>
      <w:r w:rsidR="00DE70BF">
        <w:rPr>
          <w:rFonts w:ascii="Times New Roman" w:hAnsi="Times New Roman" w:cs="Times New Roman"/>
          <w:sz w:val="24"/>
        </w:rPr>
        <w:t>ierobežojums bija</w:t>
      </w:r>
      <w:r w:rsidR="00DE70BF" w:rsidRPr="00F1616B">
        <w:rPr>
          <w:rFonts w:ascii="Times New Roman" w:hAnsi="Times New Roman" w:cs="Times New Roman"/>
          <w:sz w:val="24"/>
        </w:rPr>
        <w:t xml:space="preserve"> </w:t>
      </w:r>
      <w:r w:rsidR="00F1616B">
        <w:rPr>
          <w:rFonts w:ascii="Times New Roman" w:hAnsi="Times New Roman" w:cs="Times New Roman"/>
          <w:sz w:val="24"/>
        </w:rPr>
        <w:t>vērst</w:t>
      </w:r>
      <w:r w:rsidR="00DE70BF">
        <w:rPr>
          <w:rFonts w:ascii="Times New Roman" w:hAnsi="Times New Roman" w:cs="Times New Roman"/>
          <w:sz w:val="24"/>
        </w:rPr>
        <w:t>s</w:t>
      </w:r>
      <w:r w:rsidR="00F1616B" w:rsidRPr="00F1616B">
        <w:rPr>
          <w:rFonts w:ascii="Times New Roman" w:hAnsi="Times New Roman" w:cs="Times New Roman"/>
          <w:sz w:val="24"/>
        </w:rPr>
        <w:t xml:space="preserve"> uz sabiedrības interešu aizsardzību, jo attiecīgais īpašums tika iežogots, lai nodrošinātu dzeramā ūdens tīrību un plašākā kontekstā </w:t>
      </w:r>
      <w:r w:rsidR="00F1616B">
        <w:rPr>
          <w:rFonts w:ascii="Times New Roman" w:hAnsi="Times New Roman" w:cs="Times New Roman"/>
          <w:sz w:val="24"/>
        </w:rPr>
        <w:t xml:space="preserve">arī </w:t>
      </w:r>
      <w:r w:rsidR="00F1616B" w:rsidRPr="00F1616B">
        <w:rPr>
          <w:rFonts w:ascii="Times New Roman" w:hAnsi="Times New Roman" w:cs="Times New Roman"/>
          <w:sz w:val="24"/>
        </w:rPr>
        <w:t xml:space="preserve">vides </w:t>
      </w:r>
      <w:r w:rsidR="00DE70BF">
        <w:rPr>
          <w:rFonts w:ascii="Times New Roman" w:hAnsi="Times New Roman" w:cs="Times New Roman"/>
          <w:sz w:val="24"/>
        </w:rPr>
        <w:t>saglabāšanu</w:t>
      </w:r>
      <w:r w:rsidR="00F1616B" w:rsidRPr="00F1616B">
        <w:rPr>
          <w:rFonts w:ascii="Times New Roman" w:hAnsi="Times New Roman" w:cs="Times New Roman"/>
          <w:sz w:val="24"/>
        </w:rPr>
        <w:t>, kam mūsdienu sabiedrībā ir arvien pieaugoša nozīme.</w:t>
      </w:r>
      <w:r w:rsidR="00F1616B">
        <w:rPr>
          <w:rFonts w:ascii="Times New Roman" w:hAnsi="Times New Roman" w:cs="Times New Roman"/>
          <w:sz w:val="24"/>
        </w:rPr>
        <w:t xml:space="preserve"> </w:t>
      </w:r>
      <w:r w:rsidR="003640FF">
        <w:rPr>
          <w:rFonts w:ascii="Times New Roman" w:hAnsi="Times New Roman" w:cs="Times New Roman"/>
          <w:sz w:val="24"/>
        </w:rPr>
        <w:t xml:space="preserve">Līdz ar to Tiesa secināja, ka ierobežojums iesniedzēju tiesībām uz īpašumu tika vērsts uz leģitīma mērķa sasniegšanu. </w:t>
      </w:r>
      <w:r w:rsidR="00D347CD">
        <w:rPr>
          <w:rFonts w:ascii="Times New Roman" w:hAnsi="Times New Roman" w:cs="Times New Roman"/>
          <w:sz w:val="24"/>
        </w:rPr>
        <w:t>Treškārt,</w:t>
      </w:r>
      <w:r w:rsidR="003640FF" w:rsidRPr="003640FF">
        <w:rPr>
          <w:rFonts w:ascii="Times New Roman" w:hAnsi="Times New Roman" w:cs="Times New Roman"/>
          <w:sz w:val="24"/>
        </w:rPr>
        <w:t xml:space="preserve"> attiecībā uz to, vai iesniedzēju tiesību ierobežojums bij</w:t>
      </w:r>
      <w:r w:rsidR="005B70AD">
        <w:rPr>
          <w:rFonts w:ascii="Times New Roman" w:hAnsi="Times New Roman" w:cs="Times New Roman"/>
          <w:sz w:val="24"/>
        </w:rPr>
        <w:t>a</w:t>
      </w:r>
      <w:r w:rsidR="003640FF" w:rsidRPr="003640FF">
        <w:rPr>
          <w:rFonts w:ascii="Times New Roman" w:hAnsi="Times New Roman" w:cs="Times New Roman"/>
          <w:sz w:val="24"/>
        </w:rPr>
        <w:t xml:space="preserve"> samērīgs, Tiesa uzsvēra, ka situācijā, kas ir pielīdzināma īpašuma atņemšanai, ir nepieciešams vērtēt ne tikai regulējumu, kas paredz kompensācijas piešķiršanu, bet arī pušu rīcību. Ja tiek skartas sabiedrības intereses, tad valsts iestāžu pienākums ir rīkoties laikus, atbilstošā veidā un saskaņā ar labas pārvaldības principu. </w:t>
      </w:r>
      <w:r w:rsidR="00CF1D48" w:rsidRPr="00A9415E">
        <w:rPr>
          <w:rFonts w:ascii="Times New Roman" w:hAnsi="Times New Roman" w:cs="Times New Roman"/>
          <w:sz w:val="24"/>
        </w:rPr>
        <w:t xml:space="preserve">Jo īpaši ir </w:t>
      </w:r>
      <w:r w:rsidR="003640FF" w:rsidRPr="00A9415E">
        <w:rPr>
          <w:rFonts w:ascii="Times New Roman" w:hAnsi="Times New Roman" w:cs="Times New Roman"/>
          <w:sz w:val="24"/>
        </w:rPr>
        <w:t>jāņem vērā</w:t>
      </w:r>
      <w:r w:rsidR="00EE1AD3" w:rsidRPr="00A9415E">
        <w:rPr>
          <w:rFonts w:ascii="Times New Roman" w:hAnsi="Times New Roman" w:cs="Times New Roman"/>
          <w:sz w:val="24"/>
        </w:rPr>
        <w:t xml:space="preserve"> tas</w:t>
      </w:r>
      <w:r w:rsidR="003640FF" w:rsidRPr="00A9415E">
        <w:rPr>
          <w:rFonts w:ascii="Times New Roman" w:hAnsi="Times New Roman" w:cs="Times New Roman"/>
          <w:sz w:val="24"/>
        </w:rPr>
        <w:t>, vai iesniedzēji</w:t>
      </w:r>
      <w:r w:rsidR="00F401D0" w:rsidRPr="006865F3">
        <w:rPr>
          <w:rFonts w:ascii="Times New Roman" w:hAnsi="Times New Roman" w:cs="Times New Roman"/>
          <w:sz w:val="24"/>
        </w:rPr>
        <w:t>,</w:t>
      </w:r>
      <w:r w:rsidR="00F401D0" w:rsidRPr="00A50034">
        <w:rPr>
          <w:rFonts w:ascii="Times New Roman" w:hAnsi="Times New Roman" w:cs="Times New Roman"/>
          <w:sz w:val="24"/>
        </w:rPr>
        <w:t xml:space="preserve"> iegūstot īpašumu,</w:t>
      </w:r>
      <w:r w:rsidR="003640FF" w:rsidRPr="00A9415E">
        <w:rPr>
          <w:rFonts w:ascii="Times New Roman" w:hAnsi="Times New Roman" w:cs="Times New Roman"/>
          <w:sz w:val="24"/>
        </w:rPr>
        <w:t xml:space="preserve"> zināja vai viņiem vajadzēja zināt par īpašuma </w:t>
      </w:r>
      <w:r w:rsidR="00EE1AD3" w:rsidRPr="00A9415E">
        <w:rPr>
          <w:rFonts w:ascii="Times New Roman" w:hAnsi="Times New Roman" w:cs="Times New Roman"/>
          <w:sz w:val="24"/>
        </w:rPr>
        <w:t>apro</w:t>
      </w:r>
      <w:r w:rsidR="003640FF" w:rsidRPr="00A9415E">
        <w:rPr>
          <w:rFonts w:ascii="Times New Roman" w:hAnsi="Times New Roman" w:cs="Times New Roman"/>
          <w:sz w:val="24"/>
        </w:rPr>
        <w:t>bežojumiem</w:t>
      </w:r>
      <w:r w:rsidR="00EE1AD3" w:rsidRPr="00A9415E">
        <w:rPr>
          <w:rFonts w:ascii="Times New Roman" w:hAnsi="Times New Roman" w:cs="Times New Roman"/>
          <w:sz w:val="24"/>
        </w:rPr>
        <w:t xml:space="preserve">, kas bija noteikti tobrīd vai kurus potenciāli varēja </w:t>
      </w:r>
      <w:r w:rsidR="00794195">
        <w:rPr>
          <w:rFonts w:ascii="Times New Roman" w:hAnsi="Times New Roman" w:cs="Times New Roman"/>
          <w:sz w:val="24"/>
        </w:rPr>
        <w:t xml:space="preserve">noteikt </w:t>
      </w:r>
      <w:r w:rsidR="00EE1AD3" w:rsidRPr="00A9415E">
        <w:rPr>
          <w:rFonts w:ascii="Times New Roman" w:hAnsi="Times New Roman" w:cs="Times New Roman"/>
          <w:sz w:val="24"/>
        </w:rPr>
        <w:t>attiecībā uz šo īpašumu</w:t>
      </w:r>
      <w:r w:rsidR="00AE0A7B" w:rsidRPr="00A9415E">
        <w:rPr>
          <w:rFonts w:ascii="Times New Roman" w:hAnsi="Times New Roman" w:cs="Times New Roman"/>
          <w:sz w:val="24"/>
        </w:rPr>
        <w:t>. Tāpat ir būtiski izvērtēt</w:t>
      </w:r>
      <w:r w:rsidR="00CA3BB7" w:rsidRPr="00A9415E">
        <w:rPr>
          <w:rFonts w:ascii="Times New Roman" w:hAnsi="Times New Roman" w:cs="Times New Roman"/>
          <w:sz w:val="24"/>
        </w:rPr>
        <w:t xml:space="preserve">, vai </w:t>
      </w:r>
      <w:r w:rsidR="00B04595" w:rsidRPr="00A9415E">
        <w:rPr>
          <w:rFonts w:ascii="Times New Roman" w:hAnsi="Times New Roman" w:cs="Times New Roman"/>
          <w:sz w:val="24"/>
        </w:rPr>
        <w:t>iesniedzēji</w:t>
      </w:r>
      <w:r w:rsidR="00CA3BB7" w:rsidRPr="00A9415E">
        <w:rPr>
          <w:rFonts w:ascii="Times New Roman" w:hAnsi="Times New Roman" w:cs="Times New Roman"/>
          <w:sz w:val="24"/>
        </w:rPr>
        <w:t xml:space="preserve"> varēja tiesiski paļauties uz īpašuma lietošan</w:t>
      </w:r>
      <w:r w:rsidR="00B04595" w:rsidRPr="00A9415E">
        <w:rPr>
          <w:rFonts w:ascii="Times New Roman" w:hAnsi="Times New Roman" w:cs="Times New Roman"/>
          <w:sz w:val="24"/>
        </w:rPr>
        <w:t>as iespējamību</w:t>
      </w:r>
      <w:r w:rsidR="00CA3BB7" w:rsidRPr="00A9415E">
        <w:rPr>
          <w:rFonts w:ascii="Times New Roman" w:hAnsi="Times New Roman" w:cs="Times New Roman"/>
          <w:sz w:val="24"/>
        </w:rPr>
        <w:t xml:space="preserve"> </w:t>
      </w:r>
      <w:r w:rsidR="00A909A6">
        <w:rPr>
          <w:rFonts w:ascii="Times New Roman" w:hAnsi="Times New Roman" w:cs="Times New Roman"/>
          <w:sz w:val="24"/>
        </w:rPr>
        <w:t xml:space="preserve">un </w:t>
      </w:r>
      <w:r w:rsidR="00CA3BB7" w:rsidRPr="00A9415E">
        <w:rPr>
          <w:rFonts w:ascii="Times New Roman" w:hAnsi="Times New Roman" w:cs="Times New Roman"/>
          <w:sz w:val="24"/>
        </w:rPr>
        <w:t xml:space="preserve">vai </w:t>
      </w:r>
      <w:r w:rsidR="00EE1AD3" w:rsidRPr="00A9415E">
        <w:rPr>
          <w:rFonts w:ascii="Times New Roman" w:hAnsi="Times New Roman" w:cs="Times New Roman"/>
          <w:sz w:val="24"/>
        </w:rPr>
        <w:t>viņi</w:t>
      </w:r>
      <w:r w:rsidR="00B04595" w:rsidRPr="00A9415E">
        <w:rPr>
          <w:rFonts w:ascii="Times New Roman" w:hAnsi="Times New Roman" w:cs="Times New Roman"/>
          <w:sz w:val="24"/>
        </w:rPr>
        <w:t xml:space="preserve"> jau sākotnēji apzinājās pirkuma risku</w:t>
      </w:r>
      <w:r w:rsidR="00B04595" w:rsidRPr="00A909A6">
        <w:rPr>
          <w:rFonts w:ascii="Times New Roman" w:hAnsi="Times New Roman" w:cs="Times New Roman"/>
          <w:sz w:val="24"/>
        </w:rPr>
        <w:t xml:space="preserve">. </w:t>
      </w:r>
      <w:r w:rsidR="00A909A6" w:rsidRPr="00A909A6">
        <w:rPr>
          <w:rFonts w:ascii="Times New Roman" w:hAnsi="Times New Roman" w:cs="Times New Roman"/>
          <w:sz w:val="24"/>
        </w:rPr>
        <w:t xml:space="preserve">Visbeidzot ir jāvērtē </w:t>
      </w:r>
      <w:r w:rsidR="003640FF" w:rsidRPr="00A9415E">
        <w:rPr>
          <w:rFonts w:ascii="Times New Roman" w:hAnsi="Times New Roman" w:cs="Times New Roman"/>
          <w:sz w:val="24"/>
        </w:rPr>
        <w:t>apmēr</w:t>
      </w:r>
      <w:r w:rsidR="00EE1AD3" w:rsidRPr="00937506">
        <w:rPr>
          <w:rFonts w:ascii="Times New Roman" w:hAnsi="Times New Roman" w:cs="Times New Roman"/>
          <w:sz w:val="24"/>
        </w:rPr>
        <w:t>s</w:t>
      </w:r>
      <w:r w:rsidR="003640FF" w:rsidRPr="00A9415E">
        <w:rPr>
          <w:rFonts w:ascii="Times New Roman" w:hAnsi="Times New Roman" w:cs="Times New Roman"/>
          <w:sz w:val="24"/>
        </w:rPr>
        <w:t>, kādā ierobežojumi kavēja īpašuma izmantošanu</w:t>
      </w:r>
      <w:r w:rsidR="00C23A6D" w:rsidRPr="00A9415E">
        <w:rPr>
          <w:rFonts w:ascii="Times New Roman" w:hAnsi="Times New Roman" w:cs="Times New Roman"/>
          <w:sz w:val="24"/>
        </w:rPr>
        <w:t>,</w:t>
      </w:r>
      <w:r w:rsidR="003640FF" w:rsidRPr="00A9415E">
        <w:rPr>
          <w:rFonts w:ascii="Times New Roman" w:hAnsi="Times New Roman" w:cs="Times New Roman"/>
          <w:sz w:val="24"/>
        </w:rPr>
        <w:t xml:space="preserve"> un </w:t>
      </w:r>
      <w:r w:rsidR="00C23A6D" w:rsidRPr="00A9415E">
        <w:rPr>
          <w:rFonts w:ascii="Times New Roman" w:hAnsi="Times New Roman" w:cs="Times New Roman"/>
          <w:sz w:val="24"/>
        </w:rPr>
        <w:t xml:space="preserve">iespējas </w:t>
      </w:r>
      <w:r w:rsidR="003640FF" w:rsidRPr="00A9415E">
        <w:rPr>
          <w:rFonts w:ascii="Times New Roman" w:hAnsi="Times New Roman" w:cs="Times New Roman"/>
          <w:sz w:val="24"/>
        </w:rPr>
        <w:t>šo ierobežojumu nepieciešamību</w:t>
      </w:r>
      <w:r w:rsidR="008205D8" w:rsidRPr="00A9415E">
        <w:rPr>
          <w:rFonts w:ascii="Times New Roman" w:hAnsi="Times New Roman" w:cs="Times New Roman"/>
          <w:sz w:val="24"/>
        </w:rPr>
        <w:t xml:space="preserve"> apstrīdēt.</w:t>
      </w:r>
    </w:p>
    <w:p w14:paraId="5D7A5C3B" w14:textId="3A311D0C" w:rsidR="008205D8" w:rsidRDefault="008205D8" w:rsidP="009F0B6A">
      <w:pPr>
        <w:pStyle w:val="ListParagraph"/>
        <w:spacing w:after="0" w:line="240" w:lineRule="auto"/>
        <w:ind w:left="0" w:right="-477"/>
        <w:jc w:val="both"/>
        <w:rPr>
          <w:rFonts w:ascii="Times New Roman" w:hAnsi="Times New Roman" w:cs="Times New Roman"/>
          <w:sz w:val="24"/>
        </w:rPr>
      </w:pPr>
    </w:p>
    <w:p w14:paraId="576ED5A8" w14:textId="27685095" w:rsidR="008205D8" w:rsidRDefault="008205D8" w:rsidP="00AA5727">
      <w:pPr>
        <w:pStyle w:val="ListParagraph"/>
        <w:spacing w:after="0" w:line="240" w:lineRule="auto"/>
        <w:ind w:left="0" w:right="-477"/>
        <w:jc w:val="both"/>
        <w:rPr>
          <w:rFonts w:ascii="Times New Roman" w:hAnsi="Times New Roman" w:cs="Times New Roman"/>
          <w:sz w:val="24"/>
        </w:rPr>
      </w:pPr>
      <w:r w:rsidRPr="008205D8">
        <w:rPr>
          <w:rFonts w:ascii="Times New Roman" w:hAnsi="Times New Roman" w:cs="Times New Roman"/>
          <w:sz w:val="24"/>
        </w:rPr>
        <w:t xml:space="preserve">Tiesa norādīja, ka ne </w:t>
      </w:r>
      <w:bookmarkStart w:id="1" w:name="_Hlk116312727"/>
      <w:r w:rsidRPr="008205D8">
        <w:rPr>
          <w:rFonts w:ascii="Times New Roman" w:hAnsi="Times New Roman" w:cs="Times New Roman"/>
          <w:sz w:val="24"/>
        </w:rPr>
        <w:t>2004.gadā, kad iesniedzēji iegādā</w:t>
      </w:r>
      <w:r>
        <w:rPr>
          <w:rFonts w:ascii="Times New Roman" w:hAnsi="Times New Roman" w:cs="Times New Roman"/>
          <w:sz w:val="24"/>
        </w:rPr>
        <w:t>jās īpašumu, ne 2005.gadā, kad z</w:t>
      </w:r>
      <w:r w:rsidRPr="008205D8">
        <w:rPr>
          <w:rFonts w:ascii="Times New Roman" w:hAnsi="Times New Roman" w:cs="Times New Roman"/>
          <w:sz w:val="24"/>
        </w:rPr>
        <w:t xml:space="preserve">emesgrāmatā tika reģistrētas viņu īpašumtiesības, nekādi no dzeramā ūdens ieguves vietu aizsardzības prasībām izrietoši ierobežojumi īpašumam nebija noteikti. </w:t>
      </w:r>
      <w:bookmarkEnd w:id="1"/>
      <w:r w:rsidRPr="008205D8">
        <w:rPr>
          <w:rFonts w:ascii="Times New Roman" w:hAnsi="Times New Roman" w:cs="Times New Roman"/>
          <w:sz w:val="24"/>
        </w:rPr>
        <w:t xml:space="preserve">Aizsargjosla tika noteikta 2007.gadā, savukārt </w:t>
      </w:r>
      <w:r>
        <w:rPr>
          <w:rFonts w:ascii="Times New Roman" w:hAnsi="Times New Roman" w:cs="Times New Roman"/>
          <w:sz w:val="24"/>
        </w:rPr>
        <w:t>Saistošie</w:t>
      </w:r>
      <w:r w:rsidRPr="008205D8">
        <w:rPr>
          <w:rFonts w:ascii="Times New Roman" w:hAnsi="Times New Roman" w:cs="Times New Roman"/>
          <w:sz w:val="24"/>
        </w:rPr>
        <w:t xml:space="preserve"> noteikumi tika pieņemti tikai 2009.gadā. Tiesa secināja, ka par spīti vairākiem informācijas pieprasījumiem, vismaz daļēji valsts iestāžu dēļ iesniedzēji nevarēja pilnībā izprast viņu īpašumam noteiktos ierobežojums. Turklāt Tiesa secināja, ka valsts iestāžu rīcība, iesniedzēju īpašumu ietverot aizsargjoslā, radījusi vairākas neskaidrības</w:t>
      </w:r>
      <w:r>
        <w:rPr>
          <w:rFonts w:ascii="Times New Roman" w:hAnsi="Times New Roman" w:cs="Times New Roman"/>
          <w:sz w:val="24"/>
        </w:rPr>
        <w:t>.</w:t>
      </w:r>
      <w:r w:rsidR="00C23A6D">
        <w:rPr>
          <w:rFonts w:ascii="Times New Roman" w:hAnsi="Times New Roman" w:cs="Times New Roman"/>
          <w:sz w:val="24"/>
        </w:rPr>
        <w:t xml:space="preserve"> </w:t>
      </w:r>
      <w:r w:rsidRPr="008205D8">
        <w:rPr>
          <w:rFonts w:ascii="Times New Roman" w:hAnsi="Times New Roman" w:cs="Times New Roman"/>
          <w:sz w:val="24"/>
        </w:rPr>
        <w:t xml:space="preserve">Pievēršoties valdības izvirzītajiem argumentiem, ka iesniedzējiem būtu bijis pienākums vērsties Satversmes tiesā par </w:t>
      </w:r>
      <w:r>
        <w:rPr>
          <w:rFonts w:ascii="Times New Roman" w:hAnsi="Times New Roman" w:cs="Times New Roman"/>
          <w:sz w:val="24"/>
        </w:rPr>
        <w:t>Saistošo noteikumu neatbilstību Satversmei</w:t>
      </w:r>
      <w:r w:rsidR="00C23A6D">
        <w:rPr>
          <w:rFonts w:ascii="Times New Roman" w:hAnsi="Times New Roman" w:cs="Times New Roman"/>
          <w:sz w:val="24"/>
        </w:rPr>
        <w:t>,</w:t>
      </w:r>
      <w:r w:rsidRPr="008205D8">
        <w:rPr>
          <w:rFonts w:ascii="Times New Roman" w:hAnsi="Times New Roman" w:cs="Times New Roman"/>
          <w:sz w:val="24"/>
        </w:rPr>
        <w:t xml:space="preserve"> Tiesa norādīja, ka iesniedzēji sūdzējās par aizsargjoslas izveidi, taču neuzskatīja, ka </w:t>
      </w:r>
      <w:r>
        <w:rPr>
          <w:rFonts w:ascii="Times New Roman" w:hAnsi="Times New Roman" w:cs="Times New Roman"/>
          <w:sz w:val="24"/>
        </w:rPr>
        <w:t>S</w:t>
      </w:r>
      <w:r w:rsidRPr="008205D8">
        <w:rPr>
          <w:rFonts w:ascii="Times New Roman" w:hAnsi="Times New Roman" w:cs="Times New Roman"/>
          <w:sz w:val="24"/>
        </w:rPr>
        <w:t>aistošie noteikumi</w:t>
      </w:r>
      <w:r>
        <w:rPr>
          <w:rFonts w:ascii="Times New Roman" w:hAnsi="Times New Roman" w:cs="Times New Roman"/>
          <w:sz w:val="24"/>
        </w:rPr>
        <w:t xml:space="preserve"> </w:t>
      </w:r>
      <w:r w:rsidRPr="008205D8">
        <w:rPr>
          <w:rFonts w:ascii="Times New Roman" w:hAnsi="Times New Roman" w:cs="Times New Roman"/>
          <w:sz w:val="24"/>
        </w:rPr>
        <w:t>neatbilstu Satversmei.</w:t>
      </w:r>
      <w:r>
        <w:rPr>
          <w:rFonts w:ascii="Times New Roman" w:hAnsi="Times New Roman" w:cs="Times New Roman"/>
          <w:sz w:val="24"/>
        </w:rPr>
        <w:t xml:space="preserve"> Tiesas ieskatā, valdība nebija argumentējusi, vai iesniedzējiem bija saprātīgas izredzes iegūt viņiem labvēlīgu rezultātu, vēršoties Satversmes tiesā. Līdz ar to Tiesa noraidīja šo valdības argumentu. </w:t>
      </w:r>
      <w:r w:rsidR="00C23A6D">
        <w:rPr>
          <w:rFonts w:ascii="Times New Roman" w:hAnsi="Times New Roman" w:cs="Times New Roman"/>
          <w:sz w:val="24"/>
        </w:rPr>
        <w:t>Savukārt a</w:t>
      </w:r>
      <w:r w:rsidR="00A573A2" w:rsidRPr="001C67B8">
        <w:rPr>
          <w:rFonts w:ascii="Times New Roman" w:hAnsi="Times New Roman" w:cs="Times New Roman"/>
          <w:sz w:val="24"/>
        </w:rPr>
        <w:t>ttiecībā uz valdības argumentu, ka iesniedzējiem bija pienākums vērsties</w:t>
      </w:r>
      <w:r w:rsidR="001C67B8">
        <w:rPr>
          <w:rFonts w:ascii="Times New Roman" w:hAnsi="Times New Roman" w:cs="Times New Roman"/>
          <w:sz w:val="24"/>
        </w:rPr>
        <w:t xml:space="preserve"> vispārējās jurisdikcijas tiesā</w:t>
      </w:r>
      <w:r w:rsidR="00C23A6D">
        <w:rPr>
          <w:rFonts w:ascii="Times New Roman" w:hAnsi="Times New Roman" w:cs="Times New Roman"/>
          <w:sz w:val="24"/>
        </w:rPr>
        <w:t>, pieprasot kompensāciju</w:t>
      </w:r>
      <w:r w:rsidR="00A573A2" w:rsidRPr="001C67B8">
        <w:rPr>
          <w:rFonts w:ascii="Times New Roman" w:hAnsi="Times New Roman" w:cs="Times New Roman"/>
          <w:sz w:val="24"/>
        </w:rPr>
        <w:t xml:space="preserve"> par īpašumtiesību ierobežojumiem, Tiesa secināja, ka </w:t>
      </w:r>
      <w:r w:rsidR="00794195">
        <w:rPr>
          <w:rFonts w:ascii="Times New Roman" w:hAnsi="Times New Roman" w:cs="Times New Roman"/>
          <w:sz w:val="24"/>
        </w:rPr>
        <w:t xml:space="preserve">laikā, kad risinājās iesniedzēju sūdzības pamatā esošie notikumi, </w:t>
      </w:r>
      <w:r w:rsidR="00A9415E">
        <w:rPr>
          <w:rFonts w:ascii="Times New Roman" w:hAnsi="Times New Roman" w:cs="Times New Roman"/>
          <w:sz w:val="24"/>
        </w:rPr>
        <w:t>Latvijā nebija izveidots</w:t>
      </w:r>
      <w:r w:rsidR="00853966">
        <w:rPr>
          <w:rFonts w:ascii="Times New Roman" w:hAnsi="Times New Roman" w:cs="Times New Roman"/>
          <w:sz w:val="24"/>
        </w:rPr>
        <w:t xml:space="preserve"> normatīvais regulējums</w:t>
      </w:r>
      <w:r w:rsidR="008F275D">
        <w:rPr>
          <w:rFonts w:ascii="Times New Roman" w:hAnsi="Times New Roman" w:cs="Times New Roman"/>
          <w:sz w:val="24"/>
        </w:rPr>
        <w:t xml:space="preserve">, kas </w:t>
      </w:r>
      <w:r w:rsidR="00AA5727">
        <w:rPr>
          <w:rFonts w:ascii="Times New Roman" w:hAnsi="Times New Roman" w:cs="Times New Roman"/>
          <w:sz w:val="24"/>
        </w:rPr>
        <w:t xml:space="preserve">ļautu viņiem prasīt kompensāciju </w:t>
      </w:r>
      <w:proofErr w:type="spellStart"/>
      <w:r w:rsidR="00AA5727" w:rsidRPr="00AA5727">
        <w:rPr>
          <w:rFonts w:ascii="Times New Roman" w:hAnsi="Times New Roman" w:cs="Times New Roman"/>
          <w:i/>
          <w:sz w:val="24"/>
        </w:rPr>
        <w:t>de</w:t>
      </w:r>
      <w:proofErr w:type="spellEnd"/>
      <w:r w:rsidR="00AA5727" w:rsidRPr="00AA5727">
        <w:rPr>
          <w:rFonts w:ascii="Times New Roman" w:hAnsi="Times New Roman" w:cs="Times New Roman"/>
          <w:i/>
          <w:sz w:val="24"/>
        </w:rPr>
        <w:t xml:space="preserve"> </w:t>
      </w:r>
      <w:proofErr w:type="spellStart"/>
      <w:r w:rsidR="00AA5727" w:rsidRPr="00AA5727">
        <w:rPr>
          <w:rFonts w:ascii="Times New Roman" w:hAnsi="Times New Roman" w:cs="Times New Roman"/>
          <w:i/>
          <w:sz w:val="24"/>
        </w:rPr>
        <w:t>facto</w:t>
      </w:r>
      <w:proofErr w:type="spellEnd"/>
      <w:r w:rsidR="00AA5727">
        <w:rPr>
          <w:rFonts w:ascii="Times New Roman" w:hAnsi="Times New Roman" w:cs="Times New Roman"/>
          <w:sz w:val="24"/>
        </w:rPr>
        <w:t xml:space="preserve"> īpašuma atsavināšanas gadījumā</w:t>
      </w:r>
      <w:r w:rsidR="00A9415E">
        <w:rPr>
          <w:rFonts w:ascii="Times New Roman" w:hAnsi="Times New Roman" w:cs="Times New Roman"/>
          <w:sz w:val="24"/>
        </w:rPr>
        <w:t xml:space="preserve">. </w:t>
      </w:r>
      <w:r w:rsidR="00F1116C">
        <w:rPr>
          <w:rFonts w:ascii="Times New Roman" w:hAnsi="Times New Roman" w:cs="Times New Roman"/>
          <w:sz w:val="24"/>
        </w:rPr>
        <w:lastRenderedPageBreak/>
        <w:t>Tiesas ieskatā</w:t>
      </w:r>
      <w:r w:rsidR="003D1CFD">
        <w:rPr>
          <w:rFonts w:ascii="Times New Roman" w:hAnsi="Times New Roman" w:cs="Times New Roman"/>
          <w:sz w:val="24"/>
        </w:rPr>
        <w:t>,</w:t>
      </w:r>
      <w:r w:rsidR="00F1116C" w:rsidRPr="001C67B8">
        <w:rPr>
          <w:rFonts w:ascii="Times New Roman" w:hAnsi="Times New Roman" w:cs="Times New Roman"/>
          <w:sz w:val="24"/>
        </w:rPr>
        <w:t xml:space="preserve"> </w:t>
      </w:r>
      <w:r w:rsidR="00A573A2" w:rsidRPr="001C67B8">
        <w:rPr>
          <w:rFonts w:ascii="Times New Roman" w:hAnsi="Times New Roman" w:cs="Times New Roman"/>
          <w:sz w:val="24"/>
        </w:rPr>
        <w:t>valdības piedāvātie tiesu prakses piemēri nebija tieši attiecināmi uz iesniedzēju situāciju.</w:t>
      </w:r>
      <w:r w:rsidR="001C67B8">
        <w:rPr>
          <w:rFonts w:ascii="Times New Roman" w:hAnsi="Times New Roman" w:cs="Times New Roman"/>
          <w:sz w:val="24"/>
        </w:rPr>
        <w:t xml:space="preserve"> Respektīvi, pirmais prakses </w:t>
      </w:r>
      <w:r w:rsidR="00D22E14">
        <w:rPr>
          <w:rFonts w:ascii="Times New Roman" w:hAnsi="Times New Roman" w:cs="Times New Roman"/>
          <w:sz w:val="24"/>
        </w:rPr>
        <w:t xml:space="preserve">piemērs </w:t>
      </w:r>
      <w:r w:rsidR="005409AE">
        <w:rPr>
          <w:rFonts w:ascii="Times New Roman" w:hAnsi="Times New Roman" w:cs="Times New Roman"/>
          <w:sz w:val="24"/>
        </w:rPr>
        <w:t xml:space="preserve">pēc būtības attiecās uz cita veida aizsargjoslu, un likums skaidri noteica kārtību, kā personas var prasīt kompensāciju attiecīgās aizsargjoslas izveides gadījumā. Saistībā ar otro valdības norādīto prakses piemēru Tiesa atzīmēja, ka minētajā piemērā puses jau bija uzsākušas sarunas par īpašuma piespiedu atsavināšanu, taču strīds </w:t>
      </w:r>
      <w:r w:rsidR="00E31BBC">
        <w:rPr>
          <w:rFonts w:ascii="Times New Roman" w:hAnsi="Times New Roman" w:cs="Times New Roman"/>
          <w:sz w:val="24"/>
        </w:rPr>
        <w:t xml:space="preserve">bija radies par kompensācijas apmēru. Turpretī </w:t>
      </w:r>
      <w:r w:rsidR="003D1CFD">
        <w:rPr>
          <w:rFonts w:ascii="Times New Roman" w:hAnsi="Times New Roman" w:cs="Times New Roman"/>
          <w:sz w:val="24"/>
        </w:rPr>
        <w:t xml:space="preserve">izskatāmajā </w:t>
      </w:r>
      <w:r w:rsidR="00E31BBC">
        <w:rPr>
          <w:rFonts w:ascii="Times New Roman" w:hAnsi="Times New Roman" w:cs="Times New Roman"/>
          <w:sz w:val="24"/>
        </w:rPr>
        <w:t>liet</w:t>
      </w:r>
      <w:r w:rsidR="005B70AD">
        <w:rPr>
          <w:rFonts w:ascii="Times New Roman" w:hAnsi="Times New Roman" w:cs="Times New Roman"/>
          <w:sz w:val="24"/>
        </w:rPr>
        <w:t xml:space="preserve">ā </w:t>
      </w:r>
      <w:r w:rsidR="00E31BBC">
        <w:rPr>
          <w:rFonts w:ascii="Times New Roman" w:hAnsi="Times New Roman" w:cs="Times New Roman"/>
          <w:sz w:val="24"/>
        </w:rPr>
        <w:t xml:space="preserve">valsts iestādes neveica piespiedu īpašuma atsavināšanu un nepiedāvāja kompensāciju iesniedzējiem. Attiecībā uz trešo prakses piemēru Tiesa secināja, ka puses jau bija nodibinājušas piespiedu nomas attiecības, bet strīds radās par atlīdzības apmēru. Līdzīgi kā otrā piemēra gadījumā, Tiesa atzina, ka </w:t>
      </w:r>
      <w:r w:rsidR="00794195">
        <w:rPr>
          <w:rFonts w:ascii="Times New Roman" w:hAnsi="Times New Roman" w:cs="Times New Roman"/>
          <w:sz w:val="24"/>
        </w:rPr>
        <w:t xml:space="preserve">izskatāmajā </w:t>
      </w:r>
      <w:r w:rsidR="00E31BBC">
        <w:rPr>
          <w:rFonts w:ascii="Times New Roman" w:hAnsi="Times New Roman" w:cs="Times New Roman"/>
          <w:sz w:val="24"/>
        </w:rPr>
        <w:t>lietā nekas neliecināja par to, ka iesniedzēji būtu nodibinājuši piespiedu nomas attiecības ar SIA “Rīgas ūdens”. Līdz ar to Tiesa secināja, ka nebija saprātīgu izredžu, ka šis tiesību aizsardzības līdzeklis varētu</w:t>
      </w:r>
      <w:r w:rsidR="00D22E14">
        <w:rPr>
          <w:rFonts w:ascii="Times New Roman" w:hAnsi="Times New Roman" w:cs="Times New Roman"/>
          <w:sz w:val="24"/>
        </w:rPr>
        <w:t xml:space="preserve"> iesniedzējiem sniegt labvēlīgus rezultātus. Turklāt, vērtējot to, vai iesniedzējiem bija iespēja celt prasību par līdzvērtīga zemes gabala piešķiršanu, Tiesa nesaskatīja juridisku pamatojumu, uz ko iesniedzēji varēja balstīties, ceļot šādu prasību. Tiesa uzsvēra, ka iesniedzēji jau bija vērsušies Garkalnes novada domē ar prasību piešķirt līdzvērtīgu zemes gabalu, taču tā tika noraidīta. </w:t>
      </w:r>
      <w:r w:rsidR="00977F0C">
        <w:rPr>
          <w:rFonts w:ascii="Times New Roman" w:hAnsi="Times New Roman" w:cs="Times New Roman"/>
          <w:sz w:val="24"/>
        </w:rPr>
        <w:t>Līdz ar to</w:t>
      </w:r>
      <w:r w:rsidR="00B65F42">
        <w:rPr>
          <w:rFonts w:ascii="Times New Roman" w:hAnsi="Times New Roman" w:cs="Times New Roman"/>
          <w:sz w:val="24"/>
        </w:rPr>
        <w:t>, Tiesas ieskatā,</w:t>
      </w:r>
      <w:r w:rsidR="00977F0C">
        <w:rPr>
          <w:rFonts w:ascii="Times New Roman" w:hAnsi="Times New Roman" w:cs="Times New Roman"/>
          <w:sz w:val="24"/>
        </w:rPr>
        <w:t xml:space="preserve"> arī šādai prasībai </w:t>
      </w:r>
      <w:r w:rsidR="00A9415E">
        <w:rPr>
          <w:rFonts w:ascii="Times New Roman" w:hAnsi="Times New Roman" w:cs="Times New Roman"/>
          <w:sz w:val="24"/>
        </w:rPr>
        <w:t>nebija</w:t>
      </w:r>
      <w:r w:rsidR="00977F0C">
        <w:rPr>
          <w:rFonts w:ascii="Times New Roman" w:hAnsi="Times New Roman" w:cs="Times New Roman"/>
          <w:sz w:val="24"/>
        </w:rPr>
        <w:t xml:space="preserve"> saprātīg</w:t>
      </w:r>
      <w:r w:rsidR="00C17A17">
        <w:rPr>
          <w:rFonts w:ascii="Times New Roman" w:hAnsi="Times New Roman" w:cs="Times New Roman"/>
          <w:sz w:val="24"/>
        </w:rPr>
        <w:t>as</w:t>
      </w:r>
      <w:r w:rsidR="00977F0C">
        <w:rPr>
          <w:rFonts w:ascii="Times New Roman" w:hAnsi="Times New Roman" w:cs="Times New Roman"/>
          <w:sz w:val="24"/>
        </w:rPr>
        <w:t xml:space="preserve"> izred</w:t>
      </w:r>
      <w:r w:rsidR="00C17A17">
        <w:rPr>
          <w:rFonts w:ascii="Times New Roman" w:hAnsi="Times New Roman" w:cs="Times New Roman"/>
          <w:sz w:val="24"/>
        </w:rPr>
        <w:t xml:space="preserve">zes </w:t>
      </w:r>
      <w:r w:rsidR="00A9415E">
        <w:rPr>
          <w:rFonts w:ascii="Times New Roman" w:hAnsi="Times New Roman" w:cs="Times New Roman"/>
          <w:sz w:val="24"/>
        </w:rPr>
        <w:t>iesniedzējiem</w:t>
      </w:r>
      <w:r w:rsidR="00977F0C">
        <w:rPr>
          <w:rFonts w:ascii="Times New Roman" w:hAnsi="Times New Roman" w:cs="Times New Roman"/>
          <w:sz w:val="24"/>
        </w:rPr>
        <w:t xml:space="preserve"> sniegt labvēlīgu rezultātu.</w:t>
      </w:r>
    </w:p>
    <w:p w14:paraId="4C59529E" w14:textId="19C35B95" w:rsidR="00977F0C" w:rsidRDefault="00977F0C" w:rsidP="009F0B6A">
      <w:pPr>
        <w:pStyle w:val="ListParagraph"/>
        <w:spacing w:after="0" w:line="240" w:lineRule="auto"/>
        <w:ind w:left="0" w:right="-477"/>
        <w:jc w:val="both"/>
        <w:rPr>
          <w:rFonts w:ascii="Times New Roman" w:hAnsi="Times New Roman" w:cs="Times New Roman"/>
          <w:sz w:val="24"/>
        </w:rPr>
      </w:pPr>
    </w:p>
    <w:p w14:paraId="769D10FB" w14:textId="301A5013" w:rsidR="00977F0C" w:rsidRPr="00A41C60" w:rsidRDefault="00252677" w:rsidP="009F0B6A">
      <w:pPr>
        <w:pStyle w:val="ListParagraph"/>
        <w:spacing w:after="0" w:line="240" w:lineRule="auto"/>
        <w:ind w:left="0" w:right="-477"/>
        <w:jc w:val="both"/>
        <w:rPr>
          <w:rFonts w:ascii="Times New Roman" w:hAnsi="Times New Roman" w:cs="Times New Roman"/>
          <w:sz w:val="24"/>
        </w:rPr>
      </w:pPr>
      <w:r w:rsidRPr="00AA5727">
        <w:rPr>
          <w:rFonts w:ascii="Times New Roman" w:hAnsi="Times New Roman" w:cs="Times New Roman"/>
          <w:sz w:val="24"/>
        </w:rPr>
        <w:t>Noslēgumā Tiesa uzsvēra</w:t>
      </w:r>
      <w:r>
        <w:rPr>
          <w:rFonts w:ascii="Times New Roman" w:hAnsi="Times New Roman" w:cs="Times New Roman"/>
          <w:sz w:val="24"/>
        </w:rPr>
        <w:t xml:space="preserve">, </w:t>
      </w:r>
      <w:r w:rsidRPr="00A41C60">
        <w:rPr>
          <w:rFonts w:ascii="Times New Roman" w:hAnsi="Times New Roman" w:cs="Times New Roman"/>
          <w:sz w:val="24"/>
        </w:rPr>
        <w:t>ka valsts vairāk nekā 10 gadu</w:t>
      </w:r>
      <w:r>
        <w:rPr>
          <w:rFonts w:ascii="Times New Roman" w:hAnsi="Times New Roman" w:cs="Times New Roman"/>
          <w:sz w:val="24"/>
        </w:rPr>
        <w:t>s</w:t>
      </w:r>
      <w:r w:rsidRPr="00A41C60">
        <w:rPr>
          <w:rFonts w:ascii="Times New Roman" w:hAnsi="Times New Roman" w:cs="Times New Roman"/>
          <w:sz w:val="24"/>
        </w:rPr>
        <w:t xml:space="preserve"> </w:t>
      </w:r>
      <w:r>
        <w:rPr>
          <w:rFonts w:ascii="Times New Roman" w:hAnsi="Times New Roman" w:cs="Times New Roman"/>
          <w:sz w:val="24"/>
        </w:rPr>
        <w:t>nebija veikusi</w:t>
      </w:r>
      <w:r w:rsidRPr="00A41C60">
        <w:rPr>
          <w:rFonts w:ascii="Times New Roman" w:hAnsi="Times New Roman" w:cs="Times New Roman"/>
          <w:sz w:val="24"/>
        </w:rPr>
        <w:t xml:space="preserve"> nekādus pasākumus, la</w:t>
      </w:r>
      <w:r>
        <w:rPr>
          <w:rFonts w:ascii="Times New Roman" w:hAnsi="Times New Roman" w:cs="Times New Roman"/>
          <w:sz w:val="24"/>
        </w:rPr>
        <w:t>i risinātu radušos situāciju, kurā</w:t>
      </w:r>
      <w:r w:rsidRPr="00A41C60">
        <w:rPr>
          <w:rFonts w:ascii="Times New Roman" w:hAnsi="Times New Roman" w:cs="Times New Roman"/>
          <w:sz w:val="24"/>
        </w:rPr>
        <w:t xml:space="preserve"> iesniedzēji </w:t>
      </w:r>
      <w:r w:rsidR="009F65A0">
        <w:rPr>
          <w:rFonts w:ascii="Times New Roman" w:hAnsi="Times New Roman" w:cs="Times New Roman"/>
          <w:sz w:val="24"/>
        </w:rPr>
        <w:t>nevarēja</w:t>
      </w:r>
      <w:r>
        <w:rPr>
          <w:rFonts w:ascii="Times New Roman" w:hAnsi="Times New Roman" w:cs="Times New Roman"/>
          <w:sz w:val="24"/>
        </w:rPr>
        <w:t xml:space="preserve"> piekļūt savam īpašumam un saņemt </w:t>
      </w:r>
      <w:r w:rsidRPr="00A41C60">
        <w:rPr>
          <w:rFonts w:ascii="Times New Roman" w:hAnsi="Times New Roman" w:cs="Times New Roman"/>
          <w:sz w:val="24"/>
        </w:rPr>
        <w:t>kompensāciju</w:t>
      </w:r>
      <w:r>
        <w:rPr>
          <w:rFonts w:ascii="Times New Roman" w:hAnsi="Times New Roman" w:cs="Times New Roman"/>
          <w:sz w:val="24"/>
        </w:rPr>
        <w:t xml:space="preserve"> par viņu īpašuma </w:t>
      </w:r>
      <w:proofErr w:type="spellStart"/>
      <w:r w:rsidRPr="002A3BE3">
        <w:rPr>
          <w:rFonts w:ascii="Times New Roman" w:hAnsi="Times New Roman" w:cs="Times New Roman"/>
          <w:i/>
          <w:sz w:val="24"/>
        </w:rPr>
        <w:t>de</w:t>
      </w:r>
      <w:proofErr w:type="spellEnd"/>
      <w:r w:rsidRPr="002A3BE3">
        <w:rPr>
          <w:rFonts w:ascii="Times New Roman" w:hAnsi="Times New Roman" w:cs="Times New Roman"/>
          <w:i/>
          <w:sz w:val="24"/>
        </w:rPr>
        <w:t xml:space="preserve"> </w:t>
      </w:r>
      <w:proofErr w:type="spellStart"/>
      <w:r w:rsidRPr="002A3BE3">
        <w:rPr>
          <w:rFonts w:ascii="Times New Roman" w:hAnsi="Times New Roman" w:cs="Times New Roman"/>
          <w:i/>
          <w:sz w:val="24"/>
        </w:rPr>
        <w:t>facto</w:t>
      </w:r>
      <w:proofErr w:type="spellEnd"/>
      <w:r>
        <w:rPr>
          <w:rFonts w:ascii="Times New Roman" w:hAnsi="Times New Roman" w:cs="Times New Roman"/>
          <w:sz w:val="24"/>
        </w:rPr>
        <w:t xml:space="preserve"> atsavināšanu. </w:t>
      </w:r>
      <w:r w:rsidR="00A9415E">
        <w:rPr>
          <w:rFonts w:ascii="Times New Roman" w:hAnsi="Times New Roman" w:cs="Times New Roman"/>
          <w:sz w:val="24"/>
        </w:rPr>
        <w:t>Turklāt, i</w:t>
      </w:r>
      <w:r w:rsidR="00977F0C">
        <w:rPr>
          <w:rFonts w:ascii="Times New Roman" w:hAnsi="Times New Roman" w:cs="Times New Roman"/>
          <w:sz w:val="24"/>
        </w:rPr>
        <w:t xml:space="preserve">zvērtējot to, kā </w:t>
      </w:r>
      <w:r w:rsidR="00794195">
        <w:rPr>
          <w:rFonts w:ascii="Times New Roman" w:hAnsi="Times New Roman" w:cs="Times New Roman"/>
          <w:sz w:val="24"/>
        </w:rPr>
        <w:t xml:space="preserve">kopumā nacionālā līmenī </w:t>
      </w:r>
      <w:r w:rsidR="009F65A0">
        <w:rPr>
          <w:rFonts w:ascii="Times New Roman" w:hAnsi="Times New Roman" w:cs="Times New Roman"/>
          <w:sz w:val="24"/>
        </w:rPr>
        <w:t>t</w:t>
      </w:r>
      <w:r w:rsidR="00794195">
        <w:rPr>
          <w:rFonts w:ascii="Times New Roman" w:hAnsi="Times New Roman" w:cs="Times New Roman"/>
          <w:sz w:val="24"/>
        </w:rPr>
        <w:t xml:space="preserve">ika risināts </w:t>
      </w:r>
      <w:r w:rsidR="00977F0C">
        <w:rPr>
          <w:rFonts w:ascii="Times New Roman" w:hAnsi="Times New Roman" w:cs="Times New Roman"/>
          <w:sz w:val="24"/>
        </w:rPr>
        <w:t>iesniedzēju īpašumtiesību jautājums, kā arī nacionālā regulējuma</w:t>
      </w:r>
      <w:r w:rsidR="00977F0C" w:rsidRPr="00977F0C">
        <w:rPr>
          <w:rFonts w:ascii="Times New Roman" w:hAnsi="Times New Roman" w:cs="Times New Roman"/>
          <w:sz w:val="24"/>
        </w:rPr>
        <w:t>, kas</w:t>
      </w:r>
      <w:r w:rsidR="00794195">
        <w:rPr>
          <w:rFonts w:ascii="Times New Roman" w:hAnsi="Times New Roman" w:cs="Times New Roman"/>
          <w:sz w:val="24"/>
        </w:rPr>
        <w:t xml:space="preserve"> lietas notikumu laikā</w:t>
      </w:r>
      <w:r w:rsidR="00977F0C">
        <w:rPr>
          <w:rFonts w:ascii="Times New Roman" w:hAnsi="Times New Roman" w:cs="Times New Roman"/>
          <w:sz w:val="24"/>
        </w:rPr>
        <w:t xml:space="preserve"> būtu ļāvis</w:t>
      </w:r>
      <w:r w:rsidR="00977F0C" w:rsidRPr="00977F0C">
        <w:rPr>
          <w:rFonts w:ascii="Times New Roman" w:hAnsi="Times New Roman" w:cs="Times New Roman"/>
          <w:sz w:val="24"/>
        </w:rPr>
        <w:t xml:space="preserve"> iesniedzējiem prasīt kompensāciju </w:t>
      </w:r>
      <w:proofErr w:type="spellStart"/>
      <w:r w:rsidR="00977F0C" w:rsidRPr="00977F0C">
        <w:rPr>
          <w:rFonts w:ascii="Times New Roman" w:hAnsi="Times New Roman" w:cs="Times New Roman"/>
          <w:i/>
          <w:sz w:val="24"/>
        </w:rPr>
        <w:t>de</w:t>
      </w:r>
      <w:proofErr w:type="spellEnd"/>
      <w:r w:rsidR="00977F0C" w:rsidRPr="00977F0C">
        <w:rPr>
          <w:rFonts w:ascii="Times New Roman" w:hAnsi="Times New Roman" w:cs="Times New Roman"/>
          <w:i/>
          <w:sz w:val="24"/>
        </w:rPr>
        <w:t xml:space="preserve"> </w:t>
      </w:r>
      <w:proofErr w:type="spellStart"/>
      <w:r w:rsidR="00977F0C" w:rsidRPr="00977F0C">
        <w:rPr>
          <w:rFonts w:ascii="Times New Roman" w:hAnsi="Times New Roman" w:cs="Times New Roman"/>
          <w:i/>
          <w:sz w:val="24"/>
        </w:rPr>
        <w:t>facto</w:t>
      </w:r>
      <w:proofErr w:type="spellEnd"/>
      <w:r w:rsidR="00977F0C" w:rsidRPr="00977F0C">
        <w:rPr>
          <w:rFonts w:ascii="Times New Roman" w:hAnsi="Times New Roman" w:cs="Times New Roman"/>
          <w:sz w:val="24"/>
        </w:rPr>
        <w:t xml:space="preserve"> īpašuma atsavināšanas gadījumā</w:t>
      </w:r>
      <w:r w:rsidR="00977F0C">
        <w:rPr>
          <w:rFonts w:ascii="Times New Roman" w:hAnsi="Times New Roman" w:cs="Times New Roman"/>
          <w:sz w:val="24"/>
        </w:rPr>
        <w:t>,</w:t>
      </w:r>
      <w:r w:rsidR="00B65F42" w:rsidRPr="00B65F42">
        <w:rPr>
          <w:rFonts w:ascii="Times New Roman" w:hAnsi="Times New Roman" w:cs="Times New Roman"/>
          <w:sz w:val="24"/>
        </w:rPr>
        <w:t xml:space="preserve"> </w:t>
      </w:r>
      <w:r w:rsidR="00B65F42">
        <w:rPr>
          <w:rFonts w:ascii="Times New Roman" w:hAnsi="Times New Roman" w:cs="Times New Roman"/>
          <w:sz w:val="24"/>
        </w:rPr>
        <w:t>neesamību,</w:t>
      </w:r>
      <w:r w:rsidR="00977F0C">
        <w:rPr>
          <w:rFonts w:ascii="Times New Roman" w:hAnsi="Times New Roman" w:cs="Times New Roman"/>
          <w:sz w:val="24"/>
        </w:rPr>
        <w:t xml:space="preserve"> </w:t>
      </w:r>
      <w:r w:rsidR="00AA5727">
        <w:rPr>
          <w:rFonts w:ascii="Times New Roman" w:hAnsi="Times New Roman" w:cs="Times New Roman"/>
          <w:sz w:val="24"/>
        </w:rPr>
        <w:t xml:space="preserve">Tiesa </w:t>
      </w:r>
      <w:r w:rsidR="00977F0C" w:rsidRPr="00977F0C">
        <w:rPr>
          <w:rFonts w:ascii="Times New Roman" w:hAnsi="Times New Roman" w:cs="Times New Roman"/>
          <w:sz w:val="24"/>
        </w:rPr>
        <w:t>secināja, ka valsts nav nodrošinājusi taisnīgu līdzsvaru starp sabiedrības vispārējām interesēm un iesniedzēju tiesībām uz īpašumu</w:t>
      </w:r>
      <w:r w:rsidR="00A9415E">
        <w:rPr>
          <w:rFonts w:ascii="Times New Roman" w:hAnsi="Times New Roman" w:cs="Times New Roman"/>
          <w:sz w:val="24"/>
        </w:rPr>
        <w:t>. L</w:t>
      </w:r>
      <w:r w:rsidR="002C5D89">
        <w:rPr>
          <w:rFonts w:ascii="Times New Roman" w:hAnsi="Times New Roman" w:cs="Times New Roman"/>
          <w:sz w:val="24"/>
        </w:rPr>
        <w:t>īdz ar to</w:t>
      </w:r>
      <w:r w:rsidR="00A9415E">
        <w:rPr>
          <w:rFonts w:ascii="Times New Roman" w:hAnsi="Times New Roman" w:cs="Times New Roman"/>
          <w:sz w:val="24"/>
        </w:rPr>
        <w:t xml:space="preserve"> Tiesa secināja, ka ir</w:t>
      </w:r>
      <w:r w:rsidR="00977F0C" w:rsidRPr="00A41C60">
        <w:rPr>
          <w:rFonts w:ascii="Times New Roman" w:hAnsi="Times New Roman" w:cs="Times New Roman"/>
          <w:sz w:val="24"/>
        </w:rPr>
        <w:t xml:space="preserve"> noticis Konvencijas 1.protokola 1.panta pārkāpums.</w:t>
      </w:r>
      <w:r w:rsidR="00A41C60">
        <w:rPr>
          <w:rFonts w:ascii="Times New Roman" w:hAnsi="Times New Roman" w:cs="Times New Roman"/>
          <w:sz w:val="24"/>
        </w:rPr>
        <w:t xml:space="preserve"> </w:t>
      </w:r>
    </w:p>
    <w:p w14:paraId="6DDD78C6" w14:textId="3DC1D8D1" w:rsidR="00C823ED" w:rsidRDefault="00C823ED" w:rsidP="009F0B6A">
      <w:pPr>
        <w:pStyle w:val="ListParagraph"/>
        <w:spacing w:after="0" w:line="240" w:lineRule="auto"/>
        <w:ind w:left="0" w:right="-477"/>
        <w:jc w:val="both"/>
        <w:rPr>
          <w:rFonts w:ascii="Times New Roman" w:hAnsi="Times New Roman" w:cs="Times New Roman"/>
          <w:sz w:val="24"/>
        </w:rPr>
      </w:pPr>
    </w:p>
    <w:p w14:paraId="69E0353F" w14:textId="77777777" w:rsidR="00415BB7" w:rsidRPr="00166303" w:rsidRDefault="00415BB7" w:rsidP="009F0B6A">
      <w:pPr>
        <w:pStyle w:val="ListParagraph"/>
        <w:spacing w:after="0" w:line="240" w:lineRule="auto"/>
        <w:ind w:left="0" w:right="-477"/>
        <w:jc w:val="both"/>
        <w:rPr>
          <w:rFonts w:ascii="Times New Roman" w:hAnsi="Times New Roman" w:cs="Times New Roman"/>
          <w:sz w:val="24"/>
          <w:u w:val="single"/>
        </w:rPr>
      </w:pPr>
      <w:r w:rsidRPr="00166303">
        <w:rPr>
          <w:rFonts w:ascii="Times New Roman" w:hAnsi="Times New Roman" w:cs="Times New Roman"/>
          <w:sz w:val="24"/>
          <w:u w:val="single"/>
        </w:rPr>
        <w:t>Piešķirtā kompensācija:</w:t>
      </w:r>
    </w:p>
    <w:p w14:paraId="50A78EA2" w14:textId="59679FCE" w:rsidR="00415BB7" w:rsidRDefault="00415BB7" w:rsidP="009F0B6A">
      <w:pPr>
        <w:pStyle w:val="ListParagraph"/>
        <w:spacing w:after="0" w:line="240" w:lineRule="auto"/>
        <w:ind w:left="0" w:right="-477"/>
        <w:jc w:val="both"/>
        <w:rPr>
          <w:rFonts w:ascii="Times New Roman" w:hAnsi="Times New Roman" w:cs="Times New Roman"/>
          <w:sz w:val="24"/>
        </w:rPr>
      </w:pPr>
    </w:p>
    <w:p w14:paraId="422FC1C7" w14:textId="5CE4A7C9" w:rsidR="006523DB" w:rsidRDefault="006523DB"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I</w:t>
      </w:r>
      <w:r w:rsidR="00082A51">
        <w:rPr>
          <w:rFonts w:ascii="Times New Roman" w:hAnsi="Times New Roman" w:cs="Times New Roman"/>
          <w:sz w:val="24"/>
        </w:rPr>
        <w:t xml:space="preserve">esniedzēji savā iesniegumā Tiesai </w:t>
      </w:r>
      <w:r>
        <w:rPr>
          <w:rFonts w:ascii="Times New Roman" w:hAnsi="Times New Roman" w:cs="Times New Roman"/>
          <w:sz w:val="24"/>
        </w:rPr>
        <w:t>norādīja, ka vēlas saņemt</w:t>
      </w:r>
      <w:r w:rsidR="00082A51">
        <w:rPr>
          <w:rFonts w:ascii="Times New Roman" w:hAnsi="Times New Roman" w:cs="Times New Roman"/>
          <w:sz w:val="24"/>
        </w:rPr>
        <w:t xml:space="preserve"> kompensāciju par </w:t>
      </w:r>
      <w:r>
        <w:rPr>
          <w:rFonts w:ascii="Times New Roman" w:hAnsi="Times New Roman" w:cs="Times New Roman"/>
          <w:sz w:val="24"/>
        </w:rPr>
        <w:t xml:space="preserve">kaitējumu, kas viņiem </w:t>
      </w:r>
      <w:r w:rsidR="00082A51">
        <w:rPr>
          <w:rFonts w:ascii="Times New Roman" w:hAnsi="Times New Roman" w:cs="Times New Roman"/>
          <w:sz w:val="24"/>
        </w:rPr>
        <w:t>nodarīt</w:t>
      </w:r>
      <w:r>
        <w:rPr>
          <w:rFonts w:ascii="Times New Roman" w:hAnsi="Times New Roman" w:cs="Times New Roman"/>
          <w:sz w:val="24"/>
        </w:rPr>
        <w:t>s</w:t>
      </w:r>
      <w:r w:rsidR="00082A51">
        <w:rPr>
          <w:rFonts w:ascii="Times New Roman" w:hAnsi="Times New Roman" w:cs="Times New Roman"/>
          <w:sz w:val="24"/>
        </w:rPr>
        <w:t>, pārkāpjot viņu tiesīb</w:t>
      </w:r>
      <w:r>
        <w:rPr>
          <w:rFonts w:ascii="Times New Roman" w:hAnsi="Times New Roman" w:cs="Times New Roman"/>
          <w:sz w:val="24"/>
        </w:rPr>
        <w:t>a</w:t>
      </w:r>
      <w:r w:rsidR="00082A51">
        <w:rPr>
          <w:rFonts w:ascii="Times New Roman" w:hAnsi="Times New Roman" w:cs="Times New Roman"/>
          <w:sz w:val="24"/>
        </w:rPr>
        <w:t xml:space="preserve">s uz īpašumu. </w:t>
      </w:r>
      <w:r>
        <w:rPr>
          <w:rFonts w:ascii="Times New Roman" w:hAnsi="Times New Roman" w:cs="Times New Roman"/>
          <w:sz w:val="24"/>
        </w:rPr>
        <w:t xml:space="preserve">Tāpat iesniedzēji lūdza </w:t>
      </w:r>
      <w:r w:rsidR="00A9415E">
        <w:rPr>
          <w:rFonts w:ascii="Times New Roman" w:hAnsi="Times New Roman" w:cs="Times New Roman"/>
          <w:sz w:val="24"/>
        </w:rPr>
        <w:t xml:space="preserve">noteiktās </w:t>
      </w:r>
      <w:r>
        <w:rPr>
          <w:rFonts w:ascii="Times New Roman" w:hAnsi="Times New Roman" w:cs="Times New Roman"/>
          <w:sz w:val="24"/>
        </w:rPr>
        <w:t xml:space="preserve">aizsargjoslas </w:t>
      </w:r>
      <w:r w:rsidR="00A9415E">
        <w:rPr>
          <w:rFonts w:ascii="Times New Roman" w:hAnsi="Times New Roman" w:cs="Times New Roman"/>
          <w:sz w:val="24"/>
        </w:rPr>
        <w:t>atcelšanu</w:t>
      </w:r>
      <w:r>
        <w:rPr>
          <w:rFonts w:ascii="Times New Roman" w:hAnsi="Times New Roman" w:cs="Times New Roman"/>
          <w:sz w:val="24"/>
        </w:rPr>
        <w:t>, bet, ja tas n</w:t>
      </w:r>
      <w:r w:rsidR="00A9415E">
        <w:rPr>
          <w:rFonts w:ascii="Times New Roman" w:hAnsi="Times New Roman" w:cs="Times New Roman"/>
          <w:sz w:val="24"/>
        </w:rPr>
        <w:t>ebūtu</w:t>
      </w:r>
      <w:r>
        <w:rPr>
          <w:rFonts w:ascii="Times New Roman" w:hAnsi="Times New Roman" w:cs="Times New Roman"/>
          <w:sz w:val="24"/>
        </w:rPr>
        <w:t xml:space="preserve"> iespējams, </w:t>
      </w:r>
      <w:r w:rsidR="007D5BC7">
        <w:rPr>
          <w:rFonts w:ascii="Times New Roman" w:hAnsi="Times New Roman" w:cs="Times New Roman"/>
          <w:sz w:val="24"/>
        </w:rPr>
        <w:t xml:space="preserve">piešķirt </w:t>
      </w:r>
      <w:r w:rsidR="00A9415E">
        <w:rPr>
          <w:rFonts w:ascii="Times New Roman" w:hAnsi="Times New Roman" w:cs="Times New Roman"/>
          <w:sz w:val="24"/>
        </w:rPr>
        <w:t xml:space="preserve">viņiem </w:t>
      </w:r>
      <w:r>
        <w:rPr>
          <w:rFonts w:ascii="Times New Roman" w:hAnsi="Times New Roman" w:cs="Times New Roman"/>
          <w:sz w:val="24"/>
        </w:rPr>
        <w:t xml:space="preserve">kompensāciju par </w:t>
      </w:r>
      <w:proofErr w:type="spellStart"/>
      <w:r w:rsidRPr="00672D86">
        <w:rPr>
          <w:rFonts w:ascii="Times New Roman" w:hAnsi="Times New Roman" w:cs="Times New Roman"/>
          <w:i/>
          <w:sz w:val="24"/>
        </w:rPr>
        <w:t>de</w:t>
      </w:r>
      <w:proofErr w:type="spellEnd"/>
      <w:r w:rsidRPr="00672D86">
        <w:rPr>
          <w:rFonts w:ascii="Times New Roman" w:hAnsi="Times New Roman" w:cs="Times New Roman"/>
          <w:i/>
          <w:sz w:val="24"/>
        </w:rPr>
        <w:t xml:space="preserve"> </w:t>
      </w:r>
      <w:proofErr w:type="spellStart"/>
      <w:r w:rsidRPr="00672D86">
        <w:rPr>
          <w:rFonts w:ascii="Times New Roman" w:hAnsi="Times New Roman" w:cs="Times New Roman"/>
          <w:i/>
          <w:sz w:val="24"/>
        </w:rPr>
        <w:t>facto</w:t>
      </w:r>
      <w:proofErr w:type="spellEnd"/>
      <w:r>
        <w:rPr>
          <w:rFonts w:ascii="Times New Roman" w:hAnsi="Times New Roman" w:cs="Times New Roman"/>
          <w:sz w:val="24"/>
        </w:rPr>
        <w:t xml:space="preserve"> atsavināto nekustamo īpašumu vai līdzvērtīgu meža zemes gabalu. </w:t>
      </w:r>
      <w:r w:rsidR="000423D5">
        <w:rPr>
          <w:rFonts w:ascii="Times New Roman" w:hAnsi="Times New Roman" w:cs="Times New Roman"/>
          <w:sz w:val="24"/>
        </w:rPr>
        <w:t>Tomēr, ņemot vērā, ka iesniedzēji</w:t>
      </w:r>
      <w:r w:rsidR="00794195">
        <w:rPr>
          <w:rFonts w:ascii="Times New Roman" w:hAnsi="Times New Roman" w:cs="Times New Roman"/>
          <w:sz w:val="24"/>
        </w:rPr>
        <w:t xml:space="preserve"> nebija Tiesas noteiktajā termiņā iesnieguši prasību par taisnīgu atlīdzinājumu</w:t>
      </w:r>
      <w:r w:rsidR="000423D5">
        <w:rPr>
          <w:rFonts w:ascii="Times New Roman" w:hAnsi="Times New Roman" w:cs="Times New Roman"/>
          <w:sz w:val="24"/>
        </w:rPr>
        <w:t xml:space="preserve"> atbilstoši Tiesas reglamenta 60.punktam </w:t>
      </w:r>
      <w:r w:rsidR="007D5BC7">
        <w:rPr>
          <w:rFonts w:ascii="Times New Roman" w:hAnsi="Times New Roman" w:cs="Times New Roman"/>
          <w:sz w:val="24"/>
        </w:rPr>
        <w:t>un</w:t>
      </w:r>
      <w:r w:rsidR="007D5BC7" w:rsidRPr="00415BB7">
        <w:rPr>
          <w:rFonts w:ascii="Times New Roman" w:hAnsi="Times New Roman" w:cs="Times New Roman"/>
          <w:sz w:val="24"/>
        </w:rPr>
        <w:t xml:space="preserve"> </w:t>
      </w:r>
      <w:r w:rsidR="00337D94">
        <w:rPr>
          <w:rFonts w:ascii="Times New Roman" w:hAnsi="Times New Roman" w:cs="Times New Roman"/>
          <w:sz w:val="24"/>
        </w:rPr>
        <w:t xml:space="preserve">to, ka </w:t>
      </w:r>
      <w:r w:rsidR="00A9415E">
        <w:rPr>
          <w:rFonts w:ascii="Times New Roman" w:hAnsi="Times New Roman" w:cs="Times New Roman"/>
          <w:sz w:val="24"/>
        </w:rPr>
        <w:t xml:space="preserve">šajā lietā </w:t>
      </w:r>
      <w:r w:rsidR="007D5BC7" w:rsidRPr="00415BB7">
        <w:rPr>
          <w:rFonts w:ascii="Times New Roman" w:hAnsi="Times New Roman" w:cs="Times New Roman"/>
          <w:sz w:val="24"/>
        </w:rPr>
        <w:t>ne</w:t>
      </w:r>
      <w:r w:rsidR="00A9415E">
        <w:rPr>
          <w:rFonts w:ascii="Times New Roman" w:hAnsi="Times New Roman" w:cs="Times New Roman"/>
          <w:sz w:val="24"/>
        </w:rPr>
        <w:t>bija</w:t>
      </w:r>
      <w:r w:rsidR="007D5BC7" w:rsidRPr="00415BB7">
        <w:rPr>
          <w:rFonts w:ascii="Times New Roman" w:hAnsi="Times New Roman" w:cs="Times New Roman"/>
          <w:sz w:val="24"/>
        </w:rPr>
        <w:t xml:space="preserve"> īpaš</w:t>
      </w:r>
      <w:r w:rsidR="00A9415E">
        <w:rPr>
          <w:rFonts w:ascii="Times New Roman" w:hAnsi="Times New Roman" w:cs="Times New Roman"/>
          <w:sz w:val="24"/>
        </w:rPr>
        <w:t>u</w:t>
      </w:r>
      <w:r w:rsidR="007D5BC7" w:rsidRPr="00415BB7">
        <w:rPr>
          <w:rFonts w:ascii="Times New Roman" w:hAnsi="Times New Roman" w:cs="Times New Roman"/>
          <w:sz w:val="24"/>
        </w:rPr>
        <w:t xml:space="preserve"> apsvērum</w:t>
      </w:r>
      <w:r w:rsidR="00A9415E">
        <w:rPr>
          <w:rFonts w:ascii="Times New Roman" w:hAnsi="Times New Roman" w:cs="Times New Roman"/>
          <w:sz w:val="24"/>
        </w:rPr>
        <w:t>u</w:t>
      </w:r>
      <w:r w:rsidR="007D5BC7" w:rsidRPr="00415BB7">
        <w:rPr>
          <w:rFonts w:ascii="Times New Roman" w:hAnsi="Times New Roman" w:cs="Times New Roman"/>
          <w:sz w:val="24"/>
        </w:rPr>
        <w:t>, k</w:t>
      </w:r>
      <w:r w:rsidR="00A9415E">
        <w:rPr>
          <w:rFonts w:ascii="Times New Roman" w:hAnsi="Times New Roman" w:cs="Times New Roman"/>
          <w:sz w:val="24"/>
        </w:rPr>
        <w:t>as pamatotu atkāpšanos no Tiesas judikatūras un</w:t>
      </w:r>
      <w:r w:rsidR="007D5BC7" w:rsidRPr="00415BB7">
        <w:rPr>
          <w:rFonts w:ascii="Times New Roman" w:hAnsi="Times New Roman" w:cs="Times New Roman"/>
          <w:sz w:val="24"/>
        </w:rPr>
        <w:t xml:space="preserve"> </w:t>
      </w:r>
      <w:r w:rsidR="00A9415E">
        <w:rPr>
          <w:rFonts w:ascii="Times New Roman" w:hAnsi="Times New Roman" w:cs="Times New Roman"/>
          <w:sz w:val="24"/>
        </w:rPr>
        <w:t>kompensācijas piešķiršanu iesniedzējiem, kuri nav ievērojuši procesuālos noteikumus kompensācijas prasības pieteikšanai</w:t>
      </w:r>
      <w:r w:rsidR="00794195">
        <w:rPr>
          <w:rFonts w:ascii="Times New Roman" w:hAnsi="Times New Roman" w:cs="Times New Roman"/>
          <w:sz w:val="24"/>
        </w:rPr>
        <w:t xml:space="preserve">, </w:t>
      </w:r>
      <w:r w:rsidR="000423D5">
        <w:rPr>
          <w:rFonts w:ascii="Times New Roman" w:hAnsi="Times New Roman" w:cs="Times New Roman"/>
          <w:sz w:val="24"/>
        </w:rPr>
        <w:t>Tiesa iesniedzējiem kompensāciju</w:t>
      </w:r>
      <w:r w:rsidR="00A9415E">
        <w:rPr>
          <w:rFonts w:ascii="Times New Roman" w:hAnsi="Times New Roman" w:cs="Times New Roman"/>
          <w:sz w:val="24"/>
        </w:rPr>
        <w:t xml:space="preserve"> nepiešķīra</w:t>
      </w:r>
      <w:r w:rsidR="000423D5">
        <w:rPr>
          <w:rFonts w:ascii="Times New Roman" w:hAnsi="Times New Roman" w:cs="Times New Roman"/>
          <w:sz w:val="24"/>
        </w:rPr>
        <w:t xml:space="preserve">. </w:t>
      </w:r>
    </w:p>
    <w:p w14:paraId="332C38EC" w14:textId="77777777" w:rsidR="00082A51" w:rsidRDefault="00082A51" w:rsidP="009F0B6A">
      <w:pPr>
        <w:pStyle w:val="ListParagraph"/>
        <w:spacing w:after="0" w:line="240" w:lineRule="auto"/>
        <w:ind w:left="0" w:right="-477"/>
        <w:jc w:val="both"/>
        <w:rPr>
          <w:rFonts w:ascii="Times New Roman" w:hAnsi="Times New Roman" w:cs="Times New Roman"/>
          <w:sz w:val="24"/>
        </w:rPr>
      </w:pPr>
    </w:p>
    <w:p w14:paraId="6599C84B" w14:textId="3128D751" w:rsidR="00415BB7" w:rsidRPr="00166303" w:rsidRDefault="00415BB7" w:rsidP="009F0B6A">
      <w:pPr>
        <w:pStyle w:val="ListParagraph"/>
        <w:spacing w:after="0" w:line="240" w:lineRule="auto"/>
        <w:ind w:left="0"/>
        <w:jc w:val="both"/>
        <w:rPr>
          <w:rFonts w:ascii="Times New Roman" w:hAnsi="Times New Roman" w:cs="Times New Roman"/>
          <w:sz w:val="24"/>
          <w:u w:val="single"/>
        </w:rPr>
      </w:pPr>
      <w:r w:rsidRPr="00166303">
        <w:rPr>
          <w:rFonts w:ascii="Times New Roman" w:hAnsi="Times New Roman" w:cs="Times New Roman"/>
          <w:sz w:val="24"/>
          <w:u w:val="single"/>
        </w:rPr>
        <w:t>Sprieduma spēkā stāšanās:</w:t>
      </w:r>
    </w:p>
    <w:p w14:paraId="508E3CA6" w14:textId="36467214" w:rsidR="00415BB7" w:rsidRDefault="00415BB7" w:rsidP="009F0B6A">
      <w:pPr>
        <w:pStyle w:val="ListParagraph"/>
        <w:spacing w:after="0" w:line="240" w:lineRule="auto"/>
        <w:ind w:left="0"/>
        <w:jc w:val="both"/>
        <w:rPr>
          <w:rFonts w:ascii="Times New Roman" w:hAnsi="Times New Roman" w:cs="Times New Roman"/>
          <w:sz w:val="24"/>
        </w:rPr>
      </w:pPr>
    </w:p>
    <w:p w14:paraId="66CE1CC8" w14:textId="088640F5" w:rsidR="009C2A29" w:rsidRDefault="00415BB7" w:rsidP="009F0B6A">
      <w:pPr>
        <w:pStyle w:val="ListParagraph"/>
        <w:spacing w:after="0" w:line="240" w:lineRule="auto"/>
        <w:ind w:left="0" w:right="-477"/>
        <w:jc w:val="both"/>
        <w:rPr>
          <w:rFonts w:ascii="Times New Roman" w:hAnsi="Times New Roman" w:cs="Times New Roman"/>
          <w:sz w:val="24"/>
        </w:rPr>
      </w:pPr>
      <w:bookmarkStart w:id="2" w:name="_Hlk95729183"/>
      <w:r>
        <w:rPr>
          <w:rFonts w:ascii="Times New Roman" w:hAnsi="Times New Roman" w:cs="Times New Roman"/>
          <w:sz w:val="24"/>
        </w:rPr>
        <w:t>Tiesas spriedums stājās spēkā 2021.gada 21.decembrī.</w:t>
      </w:r>
      <w:bookmarkEnd w:id="2"/>
    </w:p>
    <w:p w14:paraId="2176A47D" w14:textId="0CFD1BAD" w:rsidR="00321670" w:rsidRDefault="00321670" w:rsidP="009F0B6A">
      <w:pPr>
        <w:pStyle w:val="ListParagraph"/>
        <w:spacing w:after="0" w:line="240" w:lineRule="auto"/>
        <w:ind w:left="0" w:right="-477"/>
        <w:jc w:val="both"/>
        <w:rPr>
          <w:rFonts w:ascii="Times New Roman" w:hAnsi="Times New Roman" w:cs="Times New Roman"/>
          <w:sz w:val="24"/>
        </w:rPr>
      </w:pPr>
    </w:p>
    <w:p w14:paraId="651B6BBA" w14:textId="41B8EE9D" w:rsidR="004A0EAD" w:rsidRDefault="004A0EAD">
      <w:pPr>
        <w:rPr>
          <w:rFonts w:ascii="Times New Roman" w:hAnsi="Times New Roman" w:cs="Times New Roman"/>
          <w:sz w:val="24"/>
        </w:rPr>
      </w:pPr>
      <w:r>
        <w:rPr>
          <w:rFonts w:ascii="Times New Roman" w:hAnsi="Times New Roman" w:cs="Times New Roman"/>
          <w:sz w:val="24"/>
        </w:rPr>
        <w:br w:type="page"/>
      </w:r>
    </w:p>
    <w:p w14:paraId="2442FD1D" w14:textId="7E6188E6" w:rsidR="00AF5407" w:rsidRDefault="009A51C6" w:rsidP="009F0B6A">
      <w:pPr>
        <w:pStyle w:val="ListParagraph"/>
        <w:numPr>
          <w:ilvl w:val="0"/>
          <w:numId w:val="2"/>
        </w:numPr>
        <w:spacing w:after="0" w:line="240" w:lineRule="auto"/>
        <w:ind w:left="0" w:right="-477"/>
        <w:jc w:val="both"/>
        <w:rPr>
          <w:rFonts w:ascii="Times New Roman" w:hAnsi="Times New Roman" w:cs="Times New Roman"/>
          <w:sz w:val="24"/>
        </w:rPr>
      </w:pPr>
      <w:r>
        <w:rPr>
          <w:rFonts w:ascii="Times New Roman" w:hAnsi="Times New Roman" w:cs="Times New Roman"/>
          <w:sz w:val="24"/>
        </w:rPr>
        <w:lastRenderedPageBreak/>
        <w:t xml:space="preserve">Lietā </w:t>
      </w:r>
      <w:r>
        <w:rPr>
          <w:rFonts w:ascii="Times New Roman" w:hAnsi="Times New Roman" w:cs="Times New Roman"/>
          <w:b/>
          <w:i/>
          <w:sz w:val="24"/>
        </w:rPr>
        <w:t xml:space="preserve">R.M. </w:t>
      </w:r>
      <w:r w:rsidRPr="00621B9C">
        <w:rPr>
          <w:rFonts w:ascii="Times New Roman" w:hAnsi="Times New Roman" w:cs="Times New Roman"/>
          <w:b/>
          <w:i/>
          <w:sz w:val="24"/>
        </w:rPr>
        <w:t>pret Latviju</w:t>
      </w:r>
      <w:r w:rsidRPr="002F038A">
        <w:rPr>
          <w:rStyle w:val="FootnoteReference"/>
          <w:rFonts w:ascii="Times New Roman" w:hAnsi="Times New Roman" w:cs="Times New Roman"/>
          <w:sz w:val="24"/>
        </w:rPr>
        <w:footnoteReference w:id="3"/>
      </w:r>
      <w:r>
        <w:rPr>
          <w:rFonts w:ascii="Times New Roman" w:hAnsi="Times New Roman" w:cs="Times New Roman"/>
          <w:sz w:val="24"/>
        </w:rPr>
        <w:t xml:space="preserve"> savā 201</w:t>
      </w:r>
      <w:r w:rsidR="00AF5407">
        <w:rPr>
          <w:rFonts w:ascii="Times New Roman" w:hAnsi="Times New Roman" w:cs="Times New Roman"/>
          <w:sz w:val="24"/>
        </w:rPr>
        <w:t>3</w:t>
      </w:r>
      <w:r>
        <w:rPr>
          <w:rFonts w:ascii="Times New Roman" w:hAnsi="Times New Roman" w:cs="Times New Roman"/>
          <w:sz w:val="24"/>
        </w:rPr>
        <w:t xml:space="preserve">.gada </w:t>
      </w:r>
      <w:r w:rsidR="00AF5407">
        <w:rPr>
          <w:rFonts w:ascii="Times New Roman" w:hAnsi="Times New Roman" w:cs="Times New Roman"/>
          <w:sz w:val="24"/>
        </w:rPr>
        <w:t>12.augusta</w:t>
      </w:r>
      <w:r>
        <w:rPr>
          <w:rFonts w:ascii="Times New Roman" w:hAnsi="Times New Roman" w:cs="Times New Roman"/>
          <w:sz w:val="24"/>
        </w:rPr>
        <w:t xml:space="preserve"> iesniegumā Tiesai, atsaucoties</w:t>
      </w:r>
      <w:r w:rsidR="00AF5407">
        <w:rPr>
          <w:rFonts w:ascii="Times New Roman" w:hAnsi="Times New Roman" w:cs="Times New Roman"/>
          <w:sz w:val="24"/>
        </w:rPr>
        <w:t xml:space="preserve"> uz </w:t>
      </w:r>
      <w:bookmarkStart w:id="3" w:name="_Hlk111480186"/>
      <w:r w:rsidR="00AF5407">
        <w:rPr>
          <w:rFonts w:ascii="Times New Roman" w:hAnsi="Times New Roman" w:cs="Times New Roman"/>
          <w:sz w:val="24"/>
        </w:rPr>
        <w:t>Konvencijas 8.pantu (</w:t>
      </w:r>
      <w:r w:rsidR="00AF5407" w:rsidRPr="00AF5407">
        <w:rPr>
          <w:rFonts w:ascii="Times New Roman" w:hAnsi="Times New Roman" w:cs="Times New Roman"/>
          <w:sz w:val="24"/>
        </w:rPr>
        <w:t>tiesības uz ģimenes dzīves</w:t>
      </w:r>
      <w:r w:rsidR="00AF5407">
        <w:rPr>
          <w:rFonts w:ascii="Times New Roman" w:hAnsi="Times New Roman" w:cs="Times New Roman"/>
          <w:sz w:val="24"/>
        </w:rPr>
        <w:t xml:space="preserve"> </w:t>
      </w:r>
      <w:r w:rsidR="00AF5407" w:rsidRPr="00AF5407">
        <w:rPr>
          <w:rFonts w:ascii="Times New Roman" w:hAnsi="Times New Roman" w:cs="Times New Roman"/>
          <w:sz w:val="24"/>
        </w:rPr>
        <w:t>neaizskaramību)</w:t>
      </w:r>
      <w:r w:rsidR="00AF5407">
        <w:rPr>
          <w:rFonts w:ascii="Times New Roman" w:hAnsi="Times New Roman" w:cs="Times New Roman"/>
          <w:sz w:val="24"/>
        </w:rPr>
        <w:t xml:space="preserve"> un 1.protokola 2.pantu (tiesības uz izglītību), iesniedzēja sūdzējās, ka </w:t>
      </w:r>
      <w:r w:rsidR="00AF5407" w:rsidRPr="00AF5407">
        <w:rPr>
          <w:rFonts w:ascii="Times New Roman" w:hAnsi="Times New Roman" w:cs="Times New Roman"/>
          <w:sz w:val="24"/>
        </w:rPr>
        <w:t>viņas aizgādības tiesību pār viņas dēlu pārtraukšanas rezultātā</w:t>
      </w:r>
      <w:r w:rsidR="00AF5407">
        <w:rPr>
          <w:rFonts w:ascii="Times New Roman" w:hAnsi="Times New Roman" w:cs="Times New Roman"/>
          <w:sz w:val="24"/>
        </w:rPr>
        <w:t xml:space="preserve"> </w:t>
      </w:r>
      <w:r w:rsidR="00AF5407" w:rsidRPr="00AF5407">
        <w:rPr>
          <w:rFonts w:ascii="Times New Roman" w:hAnsi="Times New Roman" w:cs="Times New Roman"/>
          <w:sz w:val="24"/>
        </w:rPr>
        <w:t xml:space="preserve">iestādes ir pārkāpušas viņas un </w:t>
      </w:r>
      <w:r w:rsidR="00B65F42">
        <w:rPr>
          <w:rFonts w:ascii="Times New Roman" w:hAnsi="Times New Roman" w:cs="Times New Roman"/>
          <w:sz w:val="24"/>
        </w:rPr>
        <w:t>viņas dēla</w:t>
      </w:r>
      <w:r w:rsidR="00B65F42" w:rsidRPr="00AF5407">
        <w:rPr>
          <w:rFonts w:ascii="Times New Roman" w:hAnsi="Times New Roman" w:cs="Times New Roman"/>
          <w:sz w:val="24"/>
        </w:rPr>
        <w:t xml:space="preserve"> </w:t>
      </w:r>
      <w:r w:rsidR="00AF5407" w:rsidRPr="00AF5407">
        <w:rPr>
          <w:rFonts w:ascii="Times New Roman" w:hAnsi="Times New Roman" w:cs="Times New Roman"/>
          <w:sz w:val="24"/>
        </w:rPr>
        <w:t>tiesības uz ģimenes dzīves neaizskaramību</w:t>
      </w:r>
      <w:bookmarkEnd w:id="3"/>
      <w:r w:rsidR="00AF5407" w:rsidRPr="00AF5407">
        <w:rPr>
          <w:rFonts w:ascii="Times New Roman" w:hAnsi="Times New Roman" w:cs="Times New Roman"/>
          <w:sz w:val="24"/>
        </w:rPr>
        <w:t>. Tāpat iesniedzēja sūdzējās, ka viņas aizgādības</w:t>
      </w:r>
      <w:r w:rsidR="00AF5407">
        <w:rPr>
          <w:rFonts w:ascii="Times New Roman" w:hAnsi="Times New Roman" w:cs="Times New Roman"/>
          <w:sz w:val="24"/>
        </w:rPr>
        <w:t xml:space="preserve"> </w:t>
      </w:r>
      <w:r w:rsidR="00AF5407" w:rsidRPr="00AF5407">
        <w:rPr>
          <w:rFonts w:ascii="Times New Roman" w:hAnsi="Times New Roman" w:cs="Times New Roman"/>
          <w:sz w:val="24"/>
        </w:rPr>
        <w:t xml:space="preserve">tiesību pār </w:t>
      </w:r>
      <w:r w:rsidR="00B65F42">
        <w:rPr>
          <w:rFonts w:ascii="Times New Roman" w:hAnsi="Times New Roman" w:cs="Times New Roman"/>
          <w:sz w:val="24"/>
        </w:rPr>
        <w:t>viņas dēlu</w:t>
      </w:r>
      <w:r w:rsidR="00AF5407" w:rsidRPr="00AF5407">
        <w:rPr>
          <w:rFonts w:ascii="Times New Roman" w:hAnsi="Times New Roman" w:cs="Times New Roman"/>
          <w:sz w:val="24"/>
        </w:rPr>
        <w:t xml:space="preserve"> pārtraukšana ir novedusi pie viņas dēla tiesību uz izglītību pārkāpuma</w:t>
      </w:r>
      <w:r w:rsidR="00AF5407">
        <w:rPr>
          <w:rFonts w:ascii="Times New Roman" w:hAnsi="Times New Roman" w:cs="Times New Roman"/>
          <w:sz w:val="24"/>
        </w:rPr>
        <w:t>.</w:t>
      </w:r>
    </w:p>
    <w:p w14:paraId="378D0F93" w14:textId="77777777" w:rsidR="00031DC1" w:rsidRDefault="00031DC1" w:rsidP="009F0B6A">
      <w:pPr>
        <w:pStyle w:val="ListParagraph"/>
        <w:spacing w:after="0" w:line="240" w:lineRule="auto"/>
        <w:ind w:left="0" w:right="-477"/>
        <w:jc w:val="both"/>
        <w:rPr>
          <w:rFonts w:ascii="Times New Roman" w:hAnsi="Times New Roman" w:cs="Times New Roman"/>
          <w:sz w:val="24"/>
          <w:u w:val="single"/>
        </w:rPr>
      </w:pPr>
    </w:p>
    <w:p w14:paraId="19D0041C" w14:textId="7ECDC860" w:rsidR="00415BB7" w:rsidRPr="00AF5407" w:rsidRDefault="00AF5407" w:rsidP="009F0B6A">
      <w:pPr>
        <w:pStyle w:val="ListParagraph"/>
        <w:spacing w:after="0" w:line="240" w:lineRule="auto"/>
        <w:ind w:left="0" w:right="-477"/>
        <w:jc w:val="both"/>
        <w:rPr>
          <w:rFonts w:ascii="Times New Roman" w:hAnsi="Times New Roman" w:cs="Times New Roman"/>
          <w:sz w:val="24"/>
          <w:u w:val="single"/>
        </w:rPr>
      </w:pPr>
      <w:r w:rsidRPr="00AF5407">
        <w:rPr>
          <w:rFonts w:ascii="Times New Roman" w:hAnsi="Times New Roman" w:cs="Times New Roman"/>
          <w:sz w:val="24"/>
          <w:u w:val="single"/>
        </w:rPr>
        <w:t>Pieņemamības stadija:</w:t>
      </w:r>
    </w:p>
    <w:p w14:paraId="550AD4F3" w14:textId="5224FB56" w:rsidR="00AF5407" w:rsidRPr="00F707E6" w:rsidRDefault="00AF5407" w:rsidP="009F0B6A">
      <w:pPr>
        <w:spacing w:after="0" w:line="240" w:lineRule="auto"/>
        <w:ind w:right="-477"/>
        <w:jc w:val="both"/>
        <w:rPr>
          <w:rFonts w:ascii="Times New Roman" w:hAnsi="Times New Roman" w:cs="Times New Roman"/>
          <w:sz w:val="24"/>
        </w:rPr>
      </w:pPr>
    </w:p>
    <w:p w14:paraId="06FF2234" w14:textId="7C7EAF7B" w:rsidR="004336A4" w:rsidRPr="004336A4" w:rsidRDefault="001C7EC0" w:rsidP="009F0B6A">
      <w:pPr>
        <w:pStyle w:val="ListParagraph"/>
        <w:spacing w:after="0" w:line="240" w:lineRule="auto"/>
        <w:ind w:left="0" w:right="-477"/>
        <w:jc w:val="both"/>
        <w:rPr>
          <w:rFonts w:ascii="Times New Roman" w:hAnsi="Times New Roman" w:cs="Times New Roman"/>
          <w:sz w:val="24"/>
        </w:rPr>
      </w:pPr>
      <w:bookmarkStart w:id="4" w:name="_Hlk96009385"/>
      <w:r>
        <w:rPr>
          <w:rFonts w:ascii="Times New Roman" w:hAnsi="Times New Roman" w:cs="Times New Roman"/>
          <w:sz w:val="24"/>
        </w:rPr>
        <w:t xml:space="preserve">Valdība argumentēja, ka </w:t>
      </w:r>
      <w:r w:rsidR="0042598E">
        <w:rPr>
          <w:rFonts w:ascii="Times New Roman" w:hAnsi="Times New Roman" w:cs="Times New Roman"/>
          <w:sz w:val="24"/>
        </w:rPr>
        <w:t xml:space="preserve">sūdzība par iespējamo Konvencijas 8.panta pārkāpumu nav pieņemama izskatīšanai pēc būtības, jo </w:t>
      </w:r>
      <w:r>
        <w:rPr>
          <w:rFonts w:ascii="Times New Roman" w:hAnsi="Times New Roman" w:cs="Times New Roman"/>
          <w:sz w:val="24"/>
        </w:rPr>
        <w:t xml:space="preserve">iesniedzēja nebija izsmēlusi visus viņai pieejamos tiesību aizsardzības līdzekļus. </w:t>
      </w:r>
      <w:bookmarkEnd w:id="4"/>
      <w:r>
        <w:rPr>
          <w:rFonts w:ascii="Times New Roman" w:hAnsi="Times New Roman" w:cs="Times New Roman"/>
          <w:sz w:val="24"/>
        </w:rPr>
        <w:t>Pirmkārt, iesniedzēja nacionālās tiesvedības ietvaros nebija izvirzījusi argumentu, ka viņas aizgādības tiesību pār viņas dēlu pārtraukšana un atteikums tās atjaunot ir aizskāris iesniedzējas tiesības uz ģimenes dzīv</w:t>
      </w:r>
      <w:r w:rsidR="00B65F42">
        <w:rPr>
          <w:rFonts w:ascii="Times New Roman" w:hAnsi="Times New Roman" w:cs="Times New Roman"/>
          <w:sz w:val="24"/>
        </w:rPr>
        <w:t>es neaizskaramību</w:t>
      </w:r>
      <w:r>
        <w:rPr>
          <w:rFonts w:ascii="Times New Roman" w:hAnsi="Times New Roman" w:cs="Times New Roman"/>
          <w:sz w:val="24"/>
        </w:rPr>
        <w:t xml:space="preserve">. </w:t>
      </w:r>
      <w:r w:rsidR="00145A11">
        <w:rPr>
          <w:rFonts w:ascii="Times New Roman" w:hAnsi="Times New Roman" w:cs="Times New Roman"/>
          <w:sz w:val="24"/>
        </w:rPr>
        <w:t>Tā vietā tika apstrīdēt</w:t>
      </w:r>
      <w:r w:rsidR="000A6D70">
        <w:rPr>
          <w:rFonts w:ascii="Times New Roman" w:hAnsi="Times New Roman" w:cs="Times New Roman"/>
          <w:sz w:val="24"/>
        </w:rPr>
        <w:t>i</w:t>
      </w:r>
      <w:r w:rsidR="00145A11">
        <w:rPr>
          <w:rFonts w:ascii="Times New Roman" w:hAnsi="Times New Roman" w:cs="Times New Roman"/>
          <w:sz w:val="24"/>
        </w:rPr>
        <w:t xml:space="preserve"> minēto lēmumu </w:t>
      </w:r>
      <w:r w:rsidR="000A6D70" w:rsidRPr="000A6D70">
        <w:rPr>
          <w:rFonts w:ascii="Times New Roman" w:hAnsi="Times New Roman" w:cs="Times New Roman"/>
          <w:sz w:val="24"/>
        </w:rPr>
        <w:t>pamatā esošie apsvērumi</w:t>
      </w:r>
      <w:r w:rsidR="00145A11" w:rsidRPr="00145A11">
        <w:rPr>
          <w:rFonts w:ascii="Times New Roman" w:hAnsi="Times New Roman" w:cs="Times New Roman"/>
          <w:sz w:val="24"/>
        </w:rPr>
        <w:t xml:space="preserve">. </w:t>
      </w:r>
      <w:r w:rsidR="00145A11">
        <w:rPr>
          <w:rFonts w:ascii="Times New Roman" w:hAnsi="Times New Roman" w:cs="Times New Roman"/>
          <w:sz w:val="24"/>
        </w:rPr>
        <w:t xml:space="preserve">Otrkārt, iesniedzēja nebija izsmēlusi </w:t>
      </w:r>
      <w:r w:rsidR="00B65F42">
        <w:rPr>
          <w:rFonts w:ascii="Times New Roman" w:hAnsi="Times New Roman" w:cs="Times New Roman"/>
          <w:sz w:val="24"/>
        </w:rPr>
        <w:t xml:space="preserve">viņai pieejamos </w:t>
      </w:r>
      <w:r w:rsidR="00145A11">
        <w:rPr>
          <w:rFonts w:ascii="Times New Roman" w:hAnsi="Times New Roman" w:cs="Times New Roman"/>
          <w:sz w:val="24"/>
        </w:rPr>
        <w:t xml:space="preserve">tiesību aizsardzības līdzekļus attiecībā uz </w:t>
      </w:r>
      <w:r w:rsidR="00F707E6">
        <w:rPr>
          <w:rFonts w:ascii="Times New Roman" w:hAnsi="Times New Roman" w:cs="Times New Roman"/>
          <w:sz w:val="24"/>
        </w:rPr>
        <w:t xml:space="preserve">2014.gada 16.maija </w:t>
      </w:r>
      <w:r w:rsidR="00145A11">
        <w:rPr>
          <w:rFonts w:ascii="Times New Roman" w:hAnsi="Times New Roman" w:cs="Times New Roman"/>
          <w:sz w:val="24"/>
        </w:rPr>
        <w:t xml:space="preserve">lēmumu, ar kuru bāriņtiesa pieņēma lēmumu neatjaunot iesniedzējai pārtrauktās aizgādības tiesības pār </w:t>
      </w:r>
      <w:r w:rsidR="00B65F42">
        <w:rPr>
          <w:rFonts w:ascii="Times New Roman" w:hAnsi="Times New Roman" w:cs="Times New Roman"/>
          <w:sz w:val="24"/>
        </w:rPr>
        <w:t>viņas dēlu</w:t>
      </w:r>
      <w:r w:rsidR="00145A11">
        <w:rPr>
          <w:rFonts w:ascii="Times New Roman" w:hAnsi="Times New Roman" w:cs="Times New Roman"/>
          <w:sz w:val="24"/>
        </w:rPr>
        <w:t xml:space="preserve">. Proti, </w:t>
      </w:r>
      <w:r w:rsidR="00F707E6">
        <w:rPr>
          <w:rFonts w:ascii="Times New Roman" w:hAnsi="Times New Roman" w:cs="Times New Roman"/>
          <w:sz w:val="24"/>
        </w:rPr>
        <w:t>nacionāl</w:t>
      </w:r>
      <w:r w:rsidR="00151CD4">
        <w:rPr>
          <w:rFonts w:ascii="Times New Roman" w:hAnsi="Times New Roman" w:cs="Times New Roman"/>
          <w:sz w:val="24"/>
        </w:rPr>
        <w:t>ajā</w:t>
      </w:r>
      <w:r w:rsidR="00F707E6">
        <w:rPr>
          <w:rFonts w:ascii="Times New Roman" w:hAnsi="Times New Roman" w:cs="Times New Roman"/>
          <w:sz w:val="24"/>
        </w:rPr>
        <w:t xml:space="preserve"> tiesvedīb</w:t>
      </w:r>
      <w:r w:rsidR="00151CD4">
        <w:rPr>
          <w:rFonts w:ascii="Times New Roman" w:hAnsi="Times New Roman" w:cs="Times New Roman"/>
          <w:sz w:val="24"/>
        </w:rPr>
        <w:t>ā</w:t>
      </w:r>
      <w:r w:rsidR="00F707E6">
        <w:rPr>
          <w:rFonts w:ascii="Times New Roman" w:hAnsi="Times New Roman" w:cs="Times New Roman"/>
          <w:sz w:val="24"/>
        </w:rPr>
        <w:t xml:space="preserve">, kurā tika vērtēts minētais lēmums, </w:t>
      </w:r>
      <w:r w:rsidR="00145A11">
        <w:rPr>
          <w:rFonts w:ascii="Times New Roman" w:hAnsi="Times New Roman" w:cs="Times New Roman"/>
          <w:sz w:val="24"/>
        </w:rPr>
        <w:t xml:space="preserve">iesniedzēja nebija </w:t>
      </w:r>
      <w:r w:rsidR="00B65F42">
        <w:rPr>
          <w:rFonts w:ascii="Times New Roman" w:hAnsi="Times New Roman" w:cs="Times New Roman"/>
          <w:sz w:val="24"/>
        </w:rPr>
        <w:t xml:space="preserve">iesniegusi </w:t>
      </w:r>
      <w:r w:rsidR="00145A11">
        <w:rPr>
          <w:rFonts w:ascii="Times New Roman" w:hAnsi="Times New Roman" w:cs="Times New Roman"/>
          <w:sz w:val="24"/>
        </w:rPr>
        <w:t>apelācijas sūdzību</w:t>
      </w:r>
      <w:r w:rsidR="005B70AD">
        <w:rPr>
          <w:rFonts w:ascii="Times New Roman" w:hAnsi="Times New Roman" w:cs="Times New Roman"/>
          <w:sz w:val="24"/>
        </w:rPr>
        <w:t>.</w:t>
      </w:r>
      <w:r w:rsidR="00B65F42">
        <w:rPr>
          <w:rFonts w:ascii="Times New Roman" w:hAnsi="Times New Roman" w:cs="Times New Roman"/>
          <w:sz w:val="24"/>
        </w:rPr>
        <w:t xml:space="preserve"> </w:t>
      </w:r>
      <w:r w:rsidR="00882D8D">
        <w:rPr>
          <w:rFonts w:ascii="Times New Roman" w:hAnsi="Times New Roman" w:cs="Times New Roman"/>
          <w:sz w:val="24"/>
        </w:rPr>
        <w:t>A</w:t>
      </w:r>
      <w:r w:rsidR="00B65F42">
        <w:rPr>
          <w:rFonts w:ascii="Times New Roman" w:hAnsi="Times New Roman" w:cs="Times New Roman"/>
          <w:sz w:val="24"/>
        </w:rPr>
        <w:t xml:space="preserve">tbildot uz valdības apsvērumiem, </w:t>
      </w:r>
      <w:r w:rsidR="00F707E6">
        <w:rPr>
          <w:rFonts w:ascii="Times New Roman" w:hAnsi="Times New Roman" w:cs="Times New Roman"/>
          <w:sz w:val="24"/>
        </w:rPr>
        <w:t xml:space="preserve">iesniedzēja norādīja, ka viņa bija izsmēlusi visus tiesību aizsardzības līdzekļus attiecībā uz iepriekšējiem </w:t>
      </w:r>
      <w:r w:rsidR="00332405">
        <w:rPr>
          <w:rFonts w:ascii="Times New Roman" w:hAnsi="Times New Roman" w:cs="Times New Roman"/>
          <w:sz w:val="24"/>
        </w:rPr>
        <w:t xml:space="preserve">bāriņtiesas </w:t>
      </w:r>
      <w:r w:rsidR="00F707E6">
        <w:rPr>
          <w:rFonts w:ascii="Times New Roman" w:hAnsi="Times New Roman" w:cs="Times New Roman"/>
          <w:sz w:val="24"/>
        </w:rPr>
        <w:t>lēmumiem</w:t>
      </w:r>
      <w:r w:rsidR="00314833">
        <w:rPr>
          <w:rFonts w:ascii="Times New Roman" w:hAnsi="Times New Roman" w:cs="Times New Roman"/>
          <w:sz w:val="24"/>
        </w:rPr>
        <w:t>, bet a</w:t>
      </w:r>
      <w:r w:rsidR="00F707E6">
        <w:rPr>
          <w:rFonts w:ascii="Times New Roman" w:hAnsi="Times New Roman" w:cs="Times New Roman"/>
          <w:sz w:val="24"/>
        </w:rPr>
        <w:t>ttiecībā uz 2014.gada 16.maija lēmumu Administratīvās rajona tiesas spriedums tik</w:t>
      </w:r>
      <w:r w:rsidR="004336A4">
        <w:rPr>
          <w:rFonts w:ascii="Times New Roman" w:hAnsi="Times New Roman" w:cs="Times New Roman"/>
          <w:sz w:val="24"/>
        </w:rPr>
        <w:t xml:space="preserve">a </w:t>
      </w:r>
      <w:r w:rsidR="004029AB" w:rsidRPr="004029AB">
        <w:rPr>
          <w:rFonts w:ascii="Times New Roman" w:hAnsi="Times New Roman" w:cs="Times New Roman"/>
          <w:sz w:val="24"/>
        </w:rPr>
        <w:t>taisīts</w:t>
      </w:r>
      <w:r w:rsidR="004336A4">
        <w:rPr>
          <w:rFonts w:ascii="Times New Roman" w:hAnsi="Times New Roman" w:cs="Times New Roman"/>
          <w:sz w:val="24"/>
        </w:rPr>
        <w:t xml:space="preserve"> 2015.gada 17.aprīlī, kas bija jau pēc aizgādības tiesību atjaunošanas 2014.gada 4.novembrī. Līdz ar to apelācijas sūdzības iesniegšana būtu tikai formāla un nebūtu devusi iesniedzējai </w:t>
      </w:r>
      <w:r w:rsidR="004336A4" w:rsidRPr="004029AB">
        <w:rPr>
          <w:rFonts w:ascii="Times New Roman" w:hAnsi="Times New Roman" w:cs="Times New Roman"/>
          <w:sz w:val="24"/>
        </w:rPr>
        <w:t>labvēlīgu rezultātu</w:t>
      </w:r>
      <w:r w:rsidR="004336A4">
        <w:rPr>
          <w:rFonts w:ascii="Times New Roman" w:hAnsi="Times New Roman" w:cs="Times New Roman"/>
          <w:sz w:val="24"/>
        </w:rPr>
        <w:t xml:space="preserve">. </w:t>
      </w:r>
      <w:r w:rsidR="00AA31DC">
        <w:rPr>
          <w:rFonts w:ascii="Times New Roman" w:hAnsi="Times New Roman" w:cs="Times New Roman"/>
          <w:sz w:val="24"/>
        </w:rPr>
        <w:t xml:space="preserve">Ņemot vērā minēto, iesniedzēja uzskatīja, ka </w:t>
      </w:r>
      <w:r w:rsidR="00B65F42">
        <w:rPr>
          <w:rFonts w:ascii="Times New Roman" w:hAnsi="Times New Roman" w:cs="Times New Roman"/>
          <w:sz w:val="24"/>
        </w:rPr>
        <w:t xml:space="preserve">viņa esot </w:t>
      </w:r>
      <w:r w:rsidR="00AA31DC">
        <w:rPr>
          <w:rFonts w:ascii="Times New Roman" w:hAnsi="Times New Roman" w:cs="Times New Roman"/>
          <w:sz w:val="24"/>
        </w:rPr>
        <w:t xml:space="preserve">izsmēlusi </w:t>
      </w:r>
      <w:r w:rsidR="00C60EC5">
        <w:rPr>
          <w:rFonts w:ascii="Times New Roman" w:hAnsi="Times New Roman" w:cs="Times New Roman"/>
          <w:sz w:val="24"/>
        </w:rPr>
        <w:t xml:space="preserve">viņai pieejamos nacionālos </w:t>
      </w:r>
      <w:r w:rsidR="00AA31DC">
        <w:rPr>
          <w:rFonts w:ascii="Times New Roman" w:hAnsi="Times New Roman" w:cs="Times New Roman"/>
          <w:sz w:val="24"/>
        </w:rPr>
        <w:t>tiesību aizsardzības līdzekļus Konvencija</w:t>
      </w:r>
      <w:r w:rsidR="00314833">
        <w:rPr>
          <w:rFonts w:ascii="Times New Roman" w:hAnsi="Times New Roman" w:cs="Times New Roman"/>
          <w:sz w:val="24"/>
        </w:rPr>
        <w:t>s</w:t>
      </w:r>
      <w:r w:rsidR="00AA31DC">
        <w:rPr>
          <w:rFonts w:ascii="Times New Roman" w:hAnsi="Times New Roman" w:cs="Times New Roman"/>
          <w:sz w:val="24"/>
        </w:rPr>
        <w:t xml:space="preserve"> 35.panta izpratnē.</w:t>
      </w:r>
    </w:p>
    <w:p w14:paraId="3286BC83" w14:textId="75FABCA3" w:rsidR="00F707E6" w:rsidRDefault="00F707E6" w:rsidP="009F0B6A">
      <w:pPr>
        <w:pStyle w:val="ListParagraph"/>
        <w:spacing w:after="0" w:line="240" w:lineRule="auto"/>
        <w:ind w:left="0" w:right="-477"/>
        <w:jc w:val="both"/>
        <w:rPr>
          <w:rFonts w:ascii="Times New Roman" w:hAnsi="Times New Roman" w:cs="Times New Roman"/>
          <w:sz w:val="24"/>
        </w:rPr>
      </w:pPr>
    </w:p>
    <w:p w14:paraId="41521CE5" w14:textId="78336C3A" w:rsidR="001A023B" w:rsidRDefault="00AA31DC" w:rsidP="006C4EC5">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Analizējot iesniedzējas sūdzīb</w:t>
      </w:r>
      <w:r w:rsidR="00C537E8">
        <w:rPr>
          <w:rFonts w:ascii="Times New Roman" w:hAnsi="Times New Roman" w:cs="Times New Roman"/>
          <w:sz w:val="24"/>
        </w:rPr>
        <w:t xml:space="preserve">as pieņemamību </w:t>
      </w:r>
      <w:r>
        <w:rPr>
          <w:rFonts w:ascii="Times New Roman" w:hAnsi="Times New Roman" w:cs="Times New Roman"/>
          <w:sz w:val="24"/>
        </w:rPr>
        <w:t>izskatīšanai pēc būtības, Tiesa atgādināja, ka prasība</w:t>
      </w:r>
      <w:r w:rsidR="00AC3841">
        <w:rPr>
          <w:rFonts w:ascii="Times New Roman" w:hAnsi="Times New Roman" w:cs="Times New Roman"/>
          <w:sz w:val="24"/>
        </w:rPr>
        <w:t>s</w:t>
      </w:r>
      <w:r>
        <w:rPr>
          <w:rFonts w:ascii="Times New Roman" w:hAnsi="Times New Roman" w:cs="Times New Roman"/>
          <w:sz w:val="24"/>
        </w:rPr>
        <w:t xml:space="preserve"> izsmelt </w:t>
      </w:r>
      <w:r w:rsidR="00C60EC5">
        <w:rPr>
          <w:rFonts w:ascii="Times New Roman" w:hAnsi="Times New Roman" w:cs="Times New Roman"/>
          <w:sz w:val="24"/>
        </w:rPr>
        <w:t xml:space="preserve">nacionālos </w:t>
      </w:r>
      <w:r>
        <w:rPr>
          <w:rFonts w:ascii="Times New Roman" w:hAnsi="Times New Roman" w:cs="Times New Roman"/>
          <w:sz w:val="24"/>
        </w:rPr>
        <w:t>tiesību aizsardzības līdzekļus mērķis ir dot valstij iespēju novērst Konvencijas pārkāpumu</w:t>
      </w:r>
      <w:r w:rsidR="00C60EC5">
        <w:rPr>
          <w:rFonts w:ascii="Times New Roman" w:hAnsi="Times New Roman" w:cs="Times New Roman"/>
          <w:sz w:val="24"/>
        </w:rPr>
        <w:t xml:space="preserve"> nacionālā līmenī</w:t>
      </w:r>
      <w:r>
        <w:rPr>
          <w:rFonts w:ascii="Times New Roman" w:hAnsi="Times New Roman" w:cs="Times New Roman"/>
          <w:sz w:val="24"/>
        </w:rPr>
        <w:t xml:space="preserve">. </w:t>
      </w:r>
      <w:r w:rsidR="00C537E8">
        <w:rPr>
          <w:rFonts w:ascii="Times New Roman" w:hAnsi="Times New Roman" w:cs="Times New Roman"/>
          <w:sz w:val="24"/>
        </w:rPr>
        <w:t>Turklāt atbilstoši Tiesas iedibinātai judikatūrai</w:t>
      </w:r>
      <w:r w:rsidR="00C60EC5">
        <w:rPr>
          <w:rFonts w:ascii="Times New Roman" w:hAnsi="Times New Roman" w:cs="Times New Roman"/>
          <w:sz w:val="24"/>
        </w:rPr>
        <w:t>, lai izsmeltu nacionālos tiesību aizsardzības līdzekļus,</w:t>
      </w:r>
      <w:r w:rsidR="00AC3841">
        <w:rPr>
          <w:rFonts w:ascii="Times New Roman" w:hAnsi="Times New Roman" w:cs="Times New Roman"/>
          <w:sz w:val="24"/>
        </w:rPr>
        <w:t xml:space="preserve"> nacionālās tiesvedības ietvaros</w:t>
      </w:r>
      <w:r w:rsidR="00C60EC5">
        <w:rPr>
          <w:rFonts w:ascii="Times New Roman" w:hAnsi="Times New Roman" w:cs="Times New Roman"/>
          <w:sz w:val="24"/>
        </w:rPr>
        <w:t xml:space="preserve"> personām ne vienmēr</w:t>
      </w:r>
      <w:r w:rsidR="00AC3841">
        <w:rPr>
          <w:rFonts w:ascii="Times New Roman" w:hAnsi="Times New Roman" w:cs="Times New Roman"/>
          <w:sz w:val="24"/>
        </w:rPr>
        <w:t xml:space="preserve"> ir nepieciešams </w:t>
      </w:r>
      <w:r w:rsidR="00C60EC5">
        <w:rPr>
          <w:rFonts w:ascii="Times New Roman" w:hAnsi="Times New Roman" w:cs="Times New Roman"/>
          <w:sz w:val="24"/>
        </w:rPr>
        <w:t>atsaukties uz</w:t>
      </w:r>
      <w:r w:rsidR="00AC3841">
        <w:rPr>
          <w:rFonts w:ascii="Times New Roman" w:hAnsi="Times New Roman" w:cs="Times New Roman"/>
          <w:sz w:val="24"/>
        </w:rPr>
        <w:t xml:space="preserve"> Konvencijas normām, ar </w:t>
      </w:r>
      <w:r w:rsidR="00A7199A">
        <w:rPr>
          <w:rFonts w:ascii="Times New Roman" w:hAnsi="Times New Roman" w:cs="Times New Roman"/>
          <w:sz w:val="24"/>
        </w:rPr>
        <w:t>nosacījumu</w:t>
      </w:r>
      <w:r w:rsidR="00AC3841">
        <w:rPr>
          <w:rFonts w:ascii="Times New Roman" w:hAnsi="Times New Roman" w:cs="Times New Roman"/>
          <w:sz w:val="24"/>
        </w:rPr>
        <w:t xml:space="preserve">, ka prasība </w:t>
      </w:r>
      <w:r w:rsidR="00AC3841" w:rsidRPr="004029AB">
        <w:rPr>
          <w:rFonts w:ascii="Times New Roman" w:hAnsi="Times New Roman" w:cs="Times New Roman"/>
          <w:sz w:val="24"/>
        </w:rPr>
        <w:t>“vismaz pēc būtības”</w:t>
      </w:r>
      <w:r w:rsidR="004029AB" w:rsidRPr="004029AB">
        <w:rPr>
          <w:rFonts w:ascii="Times New Roman" w:hAnsi="Times New Roman" w:cs="Times New Roman"/>
          <w:sz w:val="24"/>
        </w:rPr>
        <w:t xml:space="preserve"> </w:t>
      </w:r>
      <w:r w:rsidR="00C60EC5">
        <w:rPr>
          <w:rFonts w:ascii="Times New Roman" w:hAnsi="Times New Roman" w:cs="Times New Roman"/>
          <w:sz w:val="24"/>
        </w:rPr>
        <w:t xml:space="preserve">ir </w:t>
      </w:r>
      <w:r w:rsidR="004029AB" w:rsidRPr="004029AB">
        <w:rPr>
          <w:rFonts w:ascii="Times New Roman" w:hAnsi="Times New Roman" w:cs="Times New Roman"/>
          <w:sz w:val="24"/>
        </w:rPr>
        <w:t xml:space="preserve">par tiem pašiem jautājumiem, </w:t>
      </w:r>
      <w:r w:rsidR="00B908F2">
        <w:rPr>
          <w:rFonts w:ascii="Times New Roman" w:hAnsi="Times New Roman" w:cs="Times New Roman"/>
          <w:sz w:val="24"/>
        </w:rPr>
        <w:t>par kuriem persona vēlā</w:t>
      </w:r>
      <w:r w:rsidR="009F65A0">
        <w:rPr>
          <w:rFonts w:ascii="Times New Roman" w:hAnsi="Times New Roman" w:cs="Times New Roman"/>
          <w:sz w:val="24"/>
        </w:rPr>
        <w:t>k</w:t>
      </w:r>
      <w:r w:rsidR="00B908F2">
        <w:rPr>
          <w:rFonts w:ascii="Times New Roman" w:hAnsi="Times New Roman" w:cs="Times New Roman"/>
          <w:sz w:val="24"/>
        </w:rPr>
        <w:t xml:space="preserve"> vēršas Tiesā</w:t>
      </w:r>
      <w:r w:rsidR="00AC3841" w:rsidRPr="004029AB">
        <w:rPr>
          <w:rFonts w:ascii="Times New Roman" w:hAnsi="Times New Roman" w:cs="Times New Roman"/>
          <w:sz w:val="24"/>
        </w:rPr>
        <w:t xml:space="preserve">. </w:t>
      </w:r>
      <w:r w:rsidR="00C80FDF">
        <w:rPr>
          <w:rFonts w:ascii="Times New Roman" w:hAnsi="Times New Roman" w:cs="Times New Roman"/>
          <w:sz w:val="24"/>
        </w:rPr>
        <w:t>Proti,</w:t>
      </w:r>
      <w:r w:rsidR="00AC3841">
        <w:rPr>
          <w:rFonts w:ascii="Times New Roman" w:hAnsi="Times New Roman" w:cs="Times New Roman"/>
          <w:sz w:val="24"/>
        </w:rPr>
        <w:t xml:space="preserve"> </w:t>
      </w:r>
      <w:r w:rsidR="003C143E">
        <w:rPr>
          <w:rFonts w:ascii="Times New Roman" w:hAnsi="Times New Roman" w:cs="Times New Roman"/>
          <w:sz w:val="24"/>
        </w:rPr>
        <w:t>iesniedzēja</w:t>
      </w:r>
      <w:r w:rsidR="00C80FDF">
        <w:rPr>
          <w:rFonts w:ascii="Times New Roman" w:hAnsi="Times New Roman" w:cs="Times New Roman"/>
          <w:sz w:val="24"/>
        </w:rPr>
        <w:t xml:space="preserve">i, pamatojoties uz nacionālo tiesību normām, ir jāmin </w:t>
      </w:r>
      <w:r w:rsidR="003C143E">
        <w:rPr>
          <w:rFonts w:ascii="Times New Roman" w:hAnsi="Times New Roman" w:cs="Times New Roman"/>
          <w:sz w:val="24"/>
        </w:rPr>
        <w:t>argumenti</w:t>
      </w:r>
      <w:r w:rsidR="00C80FDF">
        <w:rPr>
          <w:rFonts w:ascii="Times New Roman" w:hAnsi="Times New Roman" w:cs="Times New Roman"/>
          <w:sz w:val="24"/>
        </w:rPr>
        <w:t>, kas pēc būtības ir tādi paši vai līdzīgi</w:t>
      </w:r>
      <w:r w:rsidR="006865F3">
        <w:rPr>
          <w:rFonts w:ascii="Times New Roman" w:hAnsi="Times New Roman" w:cs="Times New Roman"/>
          <w:sz w:val="24"/>
        </w:rPr>
        <w:t xml:space="preserve"> kā tie, uz kuriem iesniedzēja atsaucas Tiesā</w:t>
      </w:r>
      <w:r w:rsidR="00C80FDF">
        <w:rPr>
          <w:rFonts w:ascii="Times New Roman" w:hAnsi="Times New Roman" w:cs="Times New Roman"/>
          <w:sz w:val="24"/>
        </w:rPr>
        <w:t>, dodot nacionālajām tiesām iespēju novērst iespējamo pārkāpumu</w:t>
      </w:r>
      <w:r w:rsidR="006865F3">
        <w:rPr>
          <w:rFonts w:ascii="Times New Roman" w:hAnsi="Times New Roman" w:cs="Times New Roman"/>
          <w:sz w:val="24"/>
        </w:rPr>
        <w:t xml:space="preserve"> nacionālā līmenī</w:t>
      </w:r>
      <w:r w:rsidR="00C80FDF">
        <w:rPr>
          <w:rFonts w:ascii="Times New Roman" w:hAnsi="Times New Roman" w:cs="Times New Roman"/>
          <w:sz w:val="24"/>
        </w:rPr>
        <w:t xml:space="preserve">. </w:t>
      </w:r>
      <w:r w:rsidR="003C143E">
        <w:rPr>
          <w:rFonts w:ascii="Times New Roman" w:hAnsi="Times New Roman" w:cs="Times New Roman"/>
          <w:sz w:val="24"/>
        </w:rPr>
        <w:t xml:space="preserve">Tiesa </w:t>
      </w:r>
      <w:r w:rsidR="00A7199A">
        <w:rPr>
          <w:rFonts w:ascii="Times New Roman" w:hAnsi="Times New Roman" w:cs="Times New Roman"/>
          <w:sz w:val="24"/>
        </w:rPr>
        <w:t>arī atgādināja</w:t>
      </w:r>
      <w:r w:rsidR="003C143E">
        <w:rPr>
          <w:rFonts w:ascii="Times New Roman" w:hAnsi="Times New Roman" w:cs="Times New Roman"/>
          <w:sz w:val="24"/>
        </w:rPr>
        <w:t xml:space="preserve">, </w:t>
      </w:r>
      <w:bookmarkStart w:id="5" w:name="_Hlk111539139"/>
      <w:r w:rsidR="003C143E">
        <w:rPr>
          <w:rFonts w:ascii="Times New Roman" w:hAnsi="Times New Roman" w:cs="Times New Roman"/>
          <w:sz w:val="24"/>
        </w:rPr>
        <w:t>ka prasīb</w:t>
      </w:r>
      <w:r w:rsidR="006865F3">
        <w:rPr>
          <w:rFonts w:ascii="Times New Roman" w:hAnsi="Times New Roman" w:cs="Times New Roman"/>
          <w:sz w:val="24"/>
        </w:rPr>
        <w:t>u</w:t>
      </w:r>
      <w:r w:rsidR="003C143E">
        <w:rPr>
          <w:rFonts w:ascii="Times New Roman" w:hAnsi="Times New Roman" w:cs="Times New Roman"/>
          <w:sz w:val="24"/>
        </w:rPr>
        <w:t xml:space="preserve"> par tiesību aizsardzības līdzekļu izsmelšanu </w:t>
      </w:r>
      <w:r w:rsidR="006865F3">
        <w:rPr>
          <w:rFonts w:ascii="Times New Roman" w:hAnsi="Times New Roman" w:cs="Times New Roman"/>
          <w:sz w:val="24"/>
        </w:rPr>
        <w:t>nedrīkst piemērot pārlieku formāli</w:t>
      </w:r>
      <w:bookmarkEnd w:id="5"/>
      <w:r w:rsidR="006865F3">
        <w:rPr>
          <w:rFonts w:ascii="Times New Roman" w:hAnsi="Times New Roman" w:cs="Times New Roman"/>
          <w:sz w:val="24"/>
        </w:rPr>
        <w:t>.</w:t>
      </w:r>
      <w:r w:rsidR="00A346A1">
        <w:rPr>
          <w:rFonts w:ascii="Times New Roman" w:hAnsi="Times New Roman" w:cs="Times New Roman"/>
          <w:sz w:val="24"/>
        </w:rPr>
        <w:t xml:space="preserve"> </w:t>
      </w:r>
      <w:r w:rsidR="00C60EC5">
        <w:rPr>
          <w:rFonts w:ascii="Times New Roman" w:hAnsi="Times New Roman" w:cs="Times New Roman"/>
          <w:sz w:val="24"/>
        </w:rPr>
        <w:t xml:space="preserve">Ievērojot Tiesas judikatūrā nostiprinātos principus, šajā lietā </w:t>
      </w:r>
      <w:r w:rsidR="00A346A1">
        <w:rPr>
          <w:rFonts w:ascii="Times New Roman" w:hAnsi="Times New Roman" w:cs="Times New Roman"/>
          <w:sz w:val="24"/>
        </w:rPr>
        <w:t xml:space="preserve">Tiesa uzsvēra, </w:t>
      </w:r>
      <w:r w:rsidR="00673A07" w:rsidRPr="00673A07">
        <w:rPr>
          <w:rFonts w:ascii="Times New Roman" w:hAnsi="Times New Roman" w:cs="Times New Roman"/>
          <w:sz w:val="24"/>
        </w:rPr>
        <w:t xml:space="preserve">ka iesniedzēja bija apstrīdējusi </w:t>
      </w:r>
      <w:r w:rsidR="00C80FDF">
        <w:rPr>
          <w:rFonts w:ascii="Times New Roman" w:hAnsi="Times New Roman" w:cs="Times New Roman"/>
          <w:sz w:val="24"/>
        </w:rPr>
        <w:t xml:space="preserve">bāriņtiesas </w:t>
      </w:r>
      <w:r w:rsidR="00673A07" w:rsidRPr="00673A07">
        <w:rPr>
          <w:rFonts w:ascii="Times New Roman" w:hAnsi="Times New Roman" w:cs="Times New Roman"/>
          <w:sz w:val="24"/>
        </w:rPr>
        <w:t>lēmumus par aizgādības</w:t>
      </w:r>
      <w:r w:rsidR="00673A07">
        <w:rPr>
          <w:rFonts w:ascii="Times New Roman" w:hAnsi="Times New Roman" w:cs="Times New Roman"/>
          <w:sz w:val="24"/>
        </w:rPr>
        <w:t xml:space="preserve"> </w:t>
      </w:r>
      <w:r w:rsidR="00673A07" w:rsidRPr="00673A07">
        <w:rPr>
          <w:rFonts w:ascii="Times New Roman" w:hAnsi="Times New Roman" w:cs="Times New Roman"/>
          <w:sz w:val="24"/>
        </w:rPr>
        <w:t>tiesību pārtraukšanu, atsaucoties arī uz Satversmes 110.pantu</w:t>
      </w:r>
      <w:r w:rsidR="00A346A1" w:rsidRPr="00673A07">
        <w:rPr>
          <w:rFonts w:ascii="Times New Roman" w:hAnsi="Times New Roman" w:cs="Times New Roman"/>
          <w:sz w:val="24"/>
        </w:rPr>
        <w:t>,</w:t>
      </w:r>
      <w:r w:rsidR="00673A07">
        <w:rPr>
          <w:rFonts w:ascii="Times New Roman" w:hAnsi="Times New Roman" w:cs="Times New Roman"/>
          <w:sz w:val="24"/>
        </w:rPr>
        <w:t xml:space="preserve"> kas </w:t>
      </w:r>
      <w:r w:rsidR="00C60EC5">
        <w:rPr>
          <w:rFonts w:ascii="Times New Roman" w:hAnsi="Times New Roman" w:cs="Times New Roman"/>
          <w:sz w:val="24"/>
        </w:rPr>
        <w:t xml:space="preserve">aizsargā personu tiesības uz </w:t>
      </w:r>
      <w:r w:rsidR="00A346A1" w:rsidRPr="00673A07">
        <w:rPr>
          <w:rFonts w:ascii="Times New Roman" w:hAnsi="Times New Roman" w:cs="Times New Roman"/>
          <w:sz w:val="24"/>
        </w:rPr>
        <w:t>ģimenes dzīves neaizskaramību</w:t>
      </w:r>
      <w:r w:rsidR="006865F3">
        <w:rPr>
          <w:rFonts w:ascii="Times New Roman" w:hAnsi="Times New Roman" w:cs="Times New Roman"/>
          <w:sz w:val="24"/>
        </w:rPr>
        <w:t>.</w:t>
      </w:r>
      <w:r w:rsidR="00C60EC5">
        <w:rPr>
          <w:rFonts w:ascii="Times New Roman" w:hAnsi="Times New Roman" w:cs="Times New Roman"/>
          <w:sz w:val="24"/>
        </w:rPr>
        <w:t xml:space="preserve"> </w:t>
      </w:r>
      <w:r w:rsidR="006865F3">
        <w:rPr>
          <w:rFonts w:ascii="Times New Roman" w:hAnsi="Times New Roman" w:cs="Times New Roman"/>
          <w:sz w:val="24"/>
        </w:rPr>
        <w:t>T</w:t>
      </w:r>
      <w:r w:rsidR="00C60EC5">
        <w:rPr>
          <w:rFonts w:ascii="Times New Roman" w:hAnsi="Times New Roman" w:cs="Times New Roman"/>
          <w:sz w:val="24"/>
        </w:rPr>
        <w:t>ādēļ Tiesa secināja, ka valstij pēc būtības bija dota iespēja novērst iespējam</w:t>
      </w:r>
      <w:r w:rsidR="00A36824">
        <w:rPr>
          <w:rFonts w:ascii="Times New Roman" w:hAnsi="Times New Roman" w:cs="Times New Roman"/>
          <w:sz w:val="24"/>
        </w:rPr>
        <w:t>u</w:t>
      </w:r>
      <w:r w:rsidR="00C60EC5">
        <w:rPr>
          <w:rFonts w:ascii="Times New Roman" w:hAnsi="Times New Roman" w:cs="Times New Roman"/>
          <w:sz w:val="24"/>
        </w:rPr>
        <w:t xml:space="preserve"> Konvencijas 8.panta pārkāpumu</w:t>
      </w:r>
      <w:r w:rsidR="006865F3">
        <w:rPr>
          <w:rFonts w:ascii="Times New Roman" w:hAnsi="Times New Roman" w:cs="Times New Roman"/>
          <w:sz w:val="24"/>
        </w:rPr>
        <w:t xml:space="preserve"> jau nacionālā līmenī</w:t>
      </w:r>
      <w:r w:rsidR="00C60EC5">
        <w:rPr>
          <w:rFonts w:ascii="Times New Roman" w:hAnsi="Times New Roman" w:cs="Times New Roman"/>
          <w:sz w:val="24"/>
        </w:rPr>
        <w:t xml:space="preserve">. </w:t>
      </w:r>
      <w:r w:rsidR="00AF593C" w:rsidRPr="00673A07">
        <w:rPr>
          <w:rFonts w:ascii="Times New Roman" w:hAnsi="Times New Roman" w:cs="Times New Roman"/>
          <w:sz w:val="24"/>
        </w:rPr>
        <w:t xml:space="preserve">Attiecībā uz valdības sniegtajiem argumentiem par </w:t>
      </w:r>
      <w:r w:rsidR="00332405">
        <w:rPr>
          <w:rFonts w:ascii="Times New Roman" w:hAnsi="Times New Roman" w:cs="Times New Roman"/>
          <w:sz w:val="24"/>
        </w:rPr>
        <w:t xml:space="preserve">augšminēto bāriņtiesas </w:t>
      </w:r>
      <w:r w:rsidR="00AF593C" w:rsidRPr="00673A07">
        <w:rPr>
          <w:rFonts w:ascii="Times New Roman" w:hAnsi="Times New Roman" w:cs="Times New Roman"/>
          <w:sz w:val="24"/>
        </w:rPr>
        <w:t xml:space="preserve">2014.gada 16.maija lēmumu Tiesa secināja, ka iesniedzēja </w:t>
      </w:r>
      <w:r w:rsidR="00332405">
        <w:rPr>
          <w:rFonts w:ascii="Times New Roman" w:hAnsi="Times New Roman" w:cs="Times New Roman"/>
          <w:sz w:val="24"/>
        </w:rPr>
        <w:t>ne</w:t>
      </w:r>
      <w:r w:rsidR="00AF593C" w:rsidRPr="00673A07">
        <w:rPr>
          <w:rFonts w:ascii="Times New Roman" w:hAnsi="Times New Roman" w:cs="Times New Roman"/>
          <w:sz w:val="24"/>
        </w:rPr>
        <w:t xml:space="preserve">bija izmantojusi viņai pieejamos </w:t>
      </w:r>
      <w:r w:rsidR="00C60EC5">
        <w:rPr>
          <w:rFonts w:ascii="Times New Roman" w:hAnsi="Times New Roman" w:cs="Times New Roman"/>
          <w:sz w:val="24"/>
        </w:rPr>
        <w:t xml:space="preserve">nacionālos </w:t>
      </w:r>
      <w:r w:rsidR="00AF593C" w:rsidRPr="00673A07">
        <w:rPr>
          <w:rFonts w:ascii="Times New Roman" w:hAnsi="Times New Roman" w:cs="Times New Roman"/>
          <w:sz w:val="24"/>
        </w:rPr>
        <w:t>tiesību aizsardzības līdzekļus</w:t>
      </w:r>
      <w:r w:rsidR="00332405">
        <w:rPr>
          <w:rFonts w:ascii="Times New Roman" w:hAnsi="Times New Roman" w:cs="Times New Roman"/>
          <w:sz w:val="24"/>
        </w:rPr>
        <w:t>. Tomēr, ņemot</w:t>
      </w:r>
      <w:r w:rsidR="006C4EC5">
        <w:rPr>
          <w:rFonts w:ascii="Times New Roman" w:hAnsi="Times New Roman" w:cs="Times New Roman"/>
          <w:sz w:val="24"/>
        </w:rPr>
        <w:t xml:space="preserve"> vērā, </w:t>
      </w:r>
      <w:r w:rsidR="00332405">
        <w:rPr>
          <w:rFonts w:ascii="Times New Roman" w:hAnsi="Times New Roman" w:cs="Times New Roman"/>
          <w:sz w:val="24"/>
        </w:rPr>
        <w:t>ka iesniedzēja jau bija izsmēlusi visus viņai pieejamos tiesību aizsardzības līdzekļus attiecībā uz iepriekšējiem lēmumiem un nacionālā tiesa par 2014.gada 16.maija lēmumu taisīja spriedumu jau pēc tam, kad iesniedzējas aizgādības tiesības bija atjaunotas</w:t>
      </w:r>
      <w:r w:rsidR="006C4EC5">
        <w:rPr>
          <w:rFonts w:ascii="Times New Roman" w:hAnsi="Times New Roman" w:cs="Times New Roman"/>
          <w:sz w:val="24"/>
        </w:rPr>
        <w:t>, Tiesa secināja, ka iesniedzēja bija devusi iespēju valstij novērst iespējam</w:t>
      </w:r>
      <w:r w:rsidR="00321670">
        <w:rPr>
          <w:rFonts w:ascii="Times New Roman" w:hAnsi="Times New Roman" w:cs="Times New Roman"/>
          <w:sz w:val="24"/>
        </w:rPr>
        <w:t>u</w:t>
      </w:r>
      <w:r w:rsidR="006C4EC5">
        <w:rPr>
          <w:rFonts w:ascii="Times New Roman" w:hAnsi="Times New Roman" w:cs="Times New Roman"/>
          <w:sz w:val="24"/>
        </w:rPr>
        <w:t xml:space="preserve"> </w:t>
      </w:r>
      <w:r w:rsidR="006C4EC5">
        <w:rPr>
          <w:rFonts w:ascii="Times New Roman" w:hAnsi="Times New Roman" w:cs="Times New Roman"/>
          <w:sz w:val="24"/>
        </w:rPr>
        <w:lastRenderedPageBreak/>
        <w:t>Konvencijas 8.panta pārkāpumu.</w:t>
      </w:r>
      <w:r w:rsidR="00673A07" w:rsidRPr="00673A07">
        <w:rPr>
          <w:rFonts w:ascii="Times New Roman" w:hAnsi="Times New Roman" w:cs="Times New Roman"/>
          <w:sz w:val="24"/>
        </w:rPr>
        <w:t xml:space="preserve"> </w:t>
      </w:r>
      <w:r w:rsidR="00673A07">
        <w:rPr>
          <w:rFonts w:ascii="Times New Roman" w:hAnsi="Times New Roman" w:cs="Times New Roman"/>
          <w:sz w:val="24"/>
        </w:rPr>
        <w:t>Līdz ar to Tiesa noraidīja valdības izvirzītos argumentus</w:t>
      </w:r>
      <w:r w:rsidR="00C60EC5">
        <w:rPr>
          <w:rFonts w:ascii="Times New Roman" w:hAnsi="Times New Roman" w:cs="Times New Roman"/>
          <w:sz w:val="24"/>
        </w:rPr>
        <w:t>, kādēļ iesniedzējas sūdzība būtu noraidāma</w:t>
      </w:r>
      <w:r w:rsidR="00A7199A">
        <w:rPr>
          <w:rFonts w:ascii="Times New Roman" w:hAnsi="Times New Roman" w:cs="Times New Roman"/>
          <w:sz w:val="24"/>
        </w:rPr>
        <w:t>. Tiesa secināja</w:t>
      </w:r>
      <w:r w:rsidR="00B33E07" w:rsidRPr="00FC576C">
        <w:rPr>
          <w:rFonts w:ascii="Times New Roman" w:hAnsi="Times New Roman" w:cs="Times New Roman"/>
          <w:sz w:val="24"/>
        </w:rPr>
        <w:t>, ka sūdzība nav acīmredzami nepamatota, kā arī nepastāv citi Konvencijas 35.pantā minētie šķēršļi sūdzības izskatīšanai pēc būtības.</w:t>
      </w:r>
    </w:p>
    <w:p w14:paraId="400E4D5B" w14:textId="77777777" w:rsidR="00C8739F" w:rsidRDefault="00C8739F" w:rsidP="00C8739F">
      <w:pPr>
        <w:pStyle w:val="ListParagraph"/>
        <w:spacing w:after="0" w:line="240" w:lineRule="auto"/>
        <w:ind w:left="0" w:right="-482"/>
        <w:jc w:val="both"/>
        <w:rPr>
          <w:rFonts w:ascii="Times New Roman" w:hAnsi="Times New Roman" w:cs="Times New Roman"/>
          <w:sz w:val="24"/>
        </w:rPr>
      </w:pPr>
    </w:p>
    <w:p w14:paraId="2CD3691B" w14:textId="54F45974" w:rsidR="00F41099" w:rsidRDefault="00C80885" w:rsidP="00C8739F">
      <w:pPr>
        <w:pStyle w:val="ListParagraph"/>
        <w:spacing w:after="0" w:line="240" w:lineRule="auto"/>
        <w:ind w:left="0" w:right="-482"/>
        <w:jc w:val="both"/>
        <w:rPr>
          <w:rFonts w:ascii="Times New Roman" w:hAnsi="Times New Roman" w:cs="Times New Roman"/>
          <w:sz w:val="24"/>
        </w:rPr>
      </w:pPr>
      <w:r>
        <w:rPr>
          <w:rFonts w:ascii="Times New Roman" w:hAnsi="Times New Roman" w:cs="Times New Roman"/>
          <w:sz w:val="24"/>
        </w:rPr>
        <w:t>Attiecībā uz i</w:t>
      </w:r>
      <w:r w:rsidR="00C8739F" w:rsidRPr="00FC576C">
        <w:rPr>
          <w:rFonts w:ascii="Times New Roman" w:hAnsi="Times New Roman" w:cs="Times New Roman"/>
          <w:sz w:val="24"/>
        </w:rPr>
        <w:t xml:space="preserve">esniedzējas sūdzību par </w:t>
      </w:r>
      <w:r>
        <w:rPr>
          <w:rFonts w:ascii="Times New Roman" w:hAnsi="Times New Roman" w:cs="Times New Roman"/>
          <w:sz w:val="24"/>
        </w:rPr>
        <w:t xml:space="preserve">Konvencijas 1.protokola 2.panta iespējamu pārkāpumu daļā par </w:t>
      </w:r>
      <w:r w:rsidR="00C8739F" w:rsidRPr="00FC576C">
        <w:rPr>
          <w:rFonts w:ascii="Times New Roman" w:hAnsi="Times New Roman" w:cs="Times New Roman"/>
          <w:sz w:val="24"/>
        </w:rPr>
        <w:t xml:space="preserve">viņas dēla tiesībām uz izglītību pamatizglītības līmenī, </w:t>
      </w:r>
      <w:r>
        <w:rPr>
          <w:rFonts w:ascii="Times New Roman" w:hAnsi="Times New Roman" w:cs="Times New Roman"/>
          <w:sz w:val="24"/>
        </w:rPr>
        <w:t xml:space="preserve">valdība izvirzīja argumentu, ka iesniedzēja </w:t>
      </w:r>
      <w:r w:rsidR="00834471">
        <w:rPr>
          <w:rFonts w:ascii="Times New Roman" w:hAnsi="Times New Roman" w:cs="Times New Roman"/>
          <w:sz w:val="24"/>
        </w:rPr>
        <w:t xml:space="preserve">savas tiesības iesniegt sūdzību </w:t>
      </w:r>
      <w:r>
        <w:rPr>
          <w:rFonts w:ascii="Times New Roman" w:hAnsi="Times New Roman" w:cs="Times New Roman"/>
          <w:sz w:val="24"/>
        </w:rPr>
        <w:t xml:space="preserve">ir </w:t>
      </w:r>
      <w:r w:rsidR="00834471">
        <w:rPr>
          <w:rFonts w:ascii="Times New Roman" w:hAnsi="Times New Roman" w:cs="Times New Roman"/>
          <w:sz w:val="24"/>
        </w:rPr>
        <w:t xml:space="preserve">izmantojusi </w:t>
      </w:r>
      <w:r>
        <w:rPr>
          <w:rFonts w:ascii="Times New Roman" w:hAnsi="Times New Roman" w:cs="Times New Roman"/>
          <w:sz w:val="24"/>
        </w:rPr>
        <w:t xml:space="preserve">ļaunprātīgi, jo nav informējusi Tiesu, ka iesniedzējas dēlam pamatizglītība nekad netika liegta. </w:t>
      </w:r>
      <w:r w:rsidR="00834471">
        <w:rPr>
          <w:rFonts w:ascii="Times New Roman" w:hAnsi="Times New Roman" w:cs="Times New Roman"/>
          <w:sz w:val="24"/>
        </w:rPr>
        <w:t xml:space="preserve">Šajā sakarā Tiesa atgādināja, ka Konvencijas 1.protokola 2.pantā garantētās tiesības uz izglītību garantē </w:t>
      </w:r>
      <w:r w:rsidR="00473782">
        <w:rPr>
          <w:rFonts w:ascii="Times New Roman" w:hAnsi="Times New Roman" w:cs="Times New Roman"/>
          <w:sz w:val="24"/>
        </w:rPr>
        <w:t xml:space="preserve">tiesības uz </w:t>
      </w:r>
      <w:r w:rsidR="00834471">
        <w:rPr>
          <w:rFonts w:ascii="Times New Roman" w:hAnsi="Times New Roman" w:cs="Times New Roman"/>
          <w:sz w:val="24"/>
        </w:rPr>
        <w:t>pieeju valstī atbilstošajā laikā pastāvošajai izglītības sistēmai</w:t>
      </w:r>
      <w:r w:rsidR="00473782">
        <w:rPr>
          <w:rFonts w:ascii="Times New Roman" w:hAnsi="Times New Roman" w:cs="Times New Roman"/>
          <w:sz w:val="24"/>
        </w:rPr>
        <w:t xml:space="preserve"> un tiesības iegūt oficiālu apliecinājumu par apgūtajām zināšanām</w:t>
      </w:r>
      <w:r w:rsidR="00834471">
        <w:rPr>
          <w:rFonts w:ascii="Times New Roman" w:hAnsi="Times New Roman" w:cs="Times New Roman"/>
          <w:sz w:val="24"/>
        </w:rPr>
        <w:t>. Tiesa uzskatīja, ka bija notikusi iejaukšanās iesniedzējas dēla tiesībās uz izglītību</w:t>
      </w:r>
      <w:r w:rsidR="00473782">
        <w:rPr>
          <w:rFonts w:ascii="Times New Roman" w:hAnsi="Times New Roman" w:cs="Times New Roman"/>
          <w:sz w:val="24"/>
        </w:rPr>
        <w:t xml:space="preserve">, jo aptuveni pusotru gadu iesniedzējas dēla statuss izglītības sistēmā neatbilda faktiskajai situācijai. Taču Tiesa arī konstatēja, ka </w:t>
      </w:r>
      <w:r w:rsidR="00F41099">
        <w:rPr>
          <w:rFonts w:ascii="Times New Roman" w:hAnsi="Times New Roman" w:cs="Times New Roman"/>
          <w:sz w:val="24"/>
        </w:rPr>
        <w:t>pēc iesniedzējas</w:t>
      </w:r>
      <w:r w:rsidR="00473782">
        <w:rPr>
          <w:rFonts w:ascii="Times New Roman" w:hAnsi="Times New Roman" w:cs="Times New Roman"/>
          <w:sz w:val="24"/>
        </w:rPr>
        <w:t xml:space="preserve"> aizgādības tiesību</w:t>
      </w:r>
      <w:r w:rsidR="00F41099">
        <w:rPr>
          <w:rFonts w:ascii="Times New Roman" w:hAnsi="Times New Roman" w:cs="Times New Roman"/>
          <w:sz w:val="24"/>
        </w:rPr>
        <w:t xml:space="preserve"> atjaunošanu viņas dēls varēja turpināt izglītību savam vecumam un prasmēm atbilstošā līmenī un ka </w:t>
      </w:r>
      <w:r w:rsidR="00C8739F" w:rsidRPr="00FC576C">
        <w:rPr>
          <w:rFonts w:ascii="Times New Roman" w:hAnsi="Times New Roman" w:cs="Times New Roman"/>
          <w:sz w:val="24"/>
        </w:rPr>
        <w:t xml:space="preserve">kopumā </w:t>
      </w:r>
      <w:r w:rsidR="00C8739F">
        <w:rPr>
          <w:rFonts w:ascii="Times New Roman" w:hAnsi="Times New Roman" w:cs="Times New Roman"/>
          <w:sz w:val="24"/>
        </w:rPr>
        <w:t>iesniedzējas dēls</w:t>
      </w:r>
      <w:r w:rsidR="00C8739F" w:rsidRPr="00FC576C">
        <w:rPr>
          <w:rFonts w:ascii="Times New Roman" w:hAnsi="Times New Roman" w:cs="Times New Roman"/>
          <w:sz w:val="24"/>
        </w:rPr>
        <w:t xml:space="preserve"> nebija kavējis nevienu mācību</w:t>
      </w:r>
      <w:r w:rsidR="00C8739F">
        <w:rPr>
          <w:rFonts w:ascii="Times New Roman" w:hAnsi="Times New Roman" w:cs="Times New Roman"/>
          <w:sz w:val="24"/>
        </w:rPr>
        <w:t xml:space="preserve"> </w:t>
      </w:r>
      <w:r w:rsidR="00C8739F" w:rsidRPr="00FC576C">
        <w:rPr>
          <w:rFonts w:ascii="Times New Roman" w:hAnsi="Times New Roman" w:cs="Times New Roman"/>
          <w:sz w:val="24"/>
        </w:rPr>
        <w:t xml:space="preserve">gadu un </w:t>
      </w:r>
      <w:r w:rsidR="00C8739F">
        <w:rPr>
          <w:rFonts w:ascii="Times New Roman" w:hAnsi="Times New Roman" w:cs="Times New Roman"/>
          <w:sz w:val="24"/>
        </w:rPr>
        <w:t>ieguva</w:t>
      </w:r>
      <w:r w:rsidR="00C8739F" w:rsidRPr="00FC576C">
        <w:rPr>
          <w:rFonts w:ascii="Times New Roman" w:hAnsi="Times New Roman" w:cs="Times New Roman"/>
          <w:sz w:val="24"/>
        </w:rPr>
        <w:t xml:space="preserve"> kvalitatīvu izglītību. </w:t>
      </w:r>
      <w:r w:rsidR="00F41099">
        <w:rPr>
          <w:rFonts w:ascii="Times New Roman" w:hAnsi="Times New Roman" w:cs="Times New Roman"/>
          <w:sz w:val="24"/>
        </w:rPr>
        <w:t xml:space="preserve">Tādēļ šo sūdzības daļu </w:t>
      </w:r>
      <w:r w:rsidR="00F41099" w:rsidRPr="00FC576C">
        <w:rPr>
          <w:rFonts w:ascii="Times New Roman" w:hAnsi="Times New Roman" w:cs="Times New Roman"/>
          <w:sz w:val="24"/>
        </w:rPr>
        <w:t>Tiesa atbilstoši Konvencijas 37.panta 1.punktam svītroja no izskatāmo lietu saraksta, jo iesniedzējas aprakstītais</w:t>
      </w:r>
      <w:r w:rsidR="00F41099">
        <w:rPr>
          <w:rFonts w:ascii="Times New Roman" w:hAnsi="Times New Roman" w:cs="Times New Roman"/>
          <w:sz w:val="24"/>
        </w:rPr>
        <w:t xml:space="preserve"> </w:t>
      </w:r>
      <w:r w:rsidR="00F41099" w:rsidRPr="00FC576C">
        <w:rPr>
          <w:rFonts w:ascii="Times New Roman" w:hAnsi="Times New Roman" w:cs="Times New Roman"/>
          <w:sz w:val="24"/>
        </w:rPr>
        <w:t xml:space="preserve">iespējamais Konvencijas </w:t>
      </w:r>
      <w:r w:rsidR="00F41099">
        <w:rPr>
          <w:rFonts w:ascii="Times New Roman" w:hAnsi="Times New Roman" w:cs="Times New Roman"/>
          <w:sz w:val="24"/>
        </w:rPr>
        <w:t xml:space="preserve">1.protokola 2.panta </w:t>
      </w:r>
      <w:r w:rsidR="00F41099" w:rsidRPr="00FC576C">
        <w:rPr>
          <w:rFonts w:ascii="Times New Roman" w:hAnsi="Times New Roman" w:cs="Times New Roman"/>
          <w:sz w:val="24"/>
        </w:rPr>
        <w:t xml:space="preserve">pārkāpums </w:t>
      </w:r>
      <w:r w:rsidR="00F41099">
        <w:rPr>
          <w:rFonts w:ascii="Times New Roman" w:hAnsi="Times New Roman" w:cs="Times New Roman"/>
          <w:sz w:val="24"/>
        </w:rPr>
        <w:t>bija</w:t>
      </w:r>
      <w:r w:rsidR="00F41099" w:rsidRPr="00FC576C">
        <w:rPr>
          <w:rFonts w:ascii="Times New Roman" w:hAnsi="Times New Roman" w:cs="Times New Roman"/>
          <w:sz w:val="24"/>
        </w:rPr>
        <w:t xml:space="preserve"> novērst</w:t>
      </w:r>
      <w:r w:rsidR="00F41099">
        <w:rPr>
          <w:rFonts w:ascii="Times New Roman" w:hAnsi="Times New Roman" w:cs="Times New Roman"/>
          <w:sz w:val="24"/>
        </w:rPr>
        <w:t>s</w:t>
      </w:r>
      <w:r w:rsidR="00F41099" w:rsidRPr="00FC576C">
        <w:rPr>
          <w:rFonts w:ascii="Times New Roman" w:hAnsi="Times New Roman" w:cs="Times New Roman"/>
          <w:sz w:val="24"/>
        </w:rPr>
        <w:t xml:space="preserve"> nacionālā līmenī.</w:t>
      </w:r>
    </w:p>
    <w:p w14:paraId="0AC74DA9" w14:textId="77777777" w:rsidR="00F41099" w:rsidRDefault="00F41099" w:rsidP="00C8739F">
      <w:pPr>
        <w:pStyle w:val="ListParagraph"/>
        <w:spacing w:after="0" w:line="240" w:lineRule="auto"/>
        <w:ind w:left="0" w:right="-482"/>
        <w:jc w:val="both"/>
        <w:rPr>
          <w:rFonts w:ascii="Times New Roman" w:hAnsi="Times New Roman" w:cs="Times New Roman"/>
          <w:sz w:val="24"/>
        </w:rPr>
      </w:pPr>
    </w:p>
    <w:p w14:paraId="59498D24" w14:textId="766711D9" w:rsidR="00C8739F" w:rsidRPr="00FC576C" w:rsidRDefault="00C8739F" w:rsidP="00C8739F">
      <w:pPr>
        <w:pStyle w:val="ListParagraph"/>
        <w:spacing w:after="0" w:line="240" w:lineRule="auto"/>
        <w:ind w:left="0" w:right="-482"/>
        <w:jc w:val="both"/>
        <w:rPr>
          <w:rFonts w:ascii="Times New Roman" w:hAnsi="Times New Roman" w:cs="Times New Roman"/>
          <w:sz w:val="24"/>
        </w:rPr>
      </w:pPr>
      <w:r w:rsidRPr="00FC576C">
        <w:rPr>
          <w:rFonts w:ascii="Times New Roman" w:hAnsi="Times New Roman" w:cs="Times New Roman"/>
          <w:sz w:val="24"/>
        </w:rPr>
        <w:t xml:space="preserve">Savukārt iesniedzējas sūdzību par </w:t>
      </w:r>
      <w:r w:rsidR="00F41099">
        <w:rPr>
          <w:rFonts w:ascii="Times New Roman" w:hAnsi="Times New Roman" w:cs="Times New Roman"/>
          <w:sz w:val="24"/>
        </w:rPr>
        <w:t xml:space="preserve">Konvencijas 1.protokola 2.panta iespējamu pārkāpumu daļā par </w:t>
      </w:r>
      <w:r>
        <w:rPr>
          <w:rFonts w:ascii="Times New Roman" w:hAnsi="Times New Roman" w:cs="Times New Roman"/>
          <w:sz w:val="24"/>
        </w:rPr>
        <w:t>viņas dēla</w:t>
      </w:r>
      <w:r w:rsidRPr="00FC576C">
        <w:rPr>
          <w:rFonts w:ascii="Times New Roman" w:hAnsi="Times New Roman" w:cs="Times New Roman"/>
          <w:sz w:val="24"/>
        </w:rPr>
        <w:t xml:space="preserve"> tiesībām uz izglītību mūzikas skolā</w:t>
      </w:r>
      <w:r>
        <w:rPr>
          <w:rFonts w:ascii="Times New Roman" w:hAnsi="Times New Roman" w:cs="Times New Roman"/>
          <w:sz w:val="24"/>
        </w:rPr>
        <w:t xml:space="preserve"> Tiesa</w:t>
      </w:r>
      <w:r w:rsidRPr="00FC576C">
        <w:rPr>
          <w:rFonts w:ascii="Times New Roman" w:hAnsi="Times New Roman" w:cs="Times New Roman"/>
          <w:sz w:val="24"/>
        </w:rPr>
        <w:t xml:space="preserve"> atzina par</w:t>
      </w:r>
      <w:r>
        <w:rPr>
          <w:rFonts w:ascii="Times New Roman" w:hAnsi="Times New Roman" w:cs="Times New Roman"/>
          <w:sz w:val="24"/>
        </w:rPr>
        <w:t xml:space="preserve"> </w:t>
      </w:r>
      <w:r w:rsidRPr="00FC576C">
        <w:rPr>
          <w:rFonts w:ascii="Times New Roman" w:hAnsi="Times New Roman" w:cs="Times New Roman"/>
          <w:sz w:val="24"/>
        </w:rPr>
        <w:t>acīmredzami nepamatotu, jo Tiesa</w:t>
      </w:r>
      <w:r w:rsidR="00E33BAF">
        <w:rPr>
          <w:rFonts w:ascii="Times New Roman" w:hAnsi="Times New Roman" w:cs="Times New Roman"/>
          <w:sz w:val="24"/>
        </w:rPr>
        <w:t>s</w:t>
      </w:r>
      <w:r w:rsidRPr="00FC576C">
        <w:rPr>
          <w:rFonts w:ascii="Times New Roman" w:hAnsi="Times New Roman" w:cs="Times New Roman"/>
          <w:sz w:val="24"/>
        </w:rPr>
        <w:t xml:space="preserve"> </w:t>
      </w:r>
      <w:r>
        <w:rPr>
          <w:rFonts w:ascii="Times New Roman" w:hAnsi="Times New Roman" w:cs="Times New Roman"/>
          <w:sz w:val="24"/>
        </w:rPr>
        <w:t>rīcībā nebija pietiekami daudz informācijas</w:t>
      </w:r>
      <w:r w:rsidRPr="00FC576C">
        <w:rPr>
          <w:rFonts w:ascii="Times New Roman" w:hAnsi="Times New Roman" w:cs="Times New Roman"/>
          <w:sz w:val="24"/>
        </w:rPr>
        <w:t xml:space="preserve"> un apsvērumu par mūzikas skolu lomu Latvijas izglītības</w:t>
      </w:r>
      <w:r>
        <w:rPr>
          <w:rFonts w:ascii="Times New Roman" w:hAnsi="Times New Roman" w:cs="Times New Roman"/>
          <w:sz w:val="24"/>
        </w:rPr>
        <w:t xml:space="preserve"> </w:t>
      </w:r>
      <w:r w:rsidRPr="00FC576C">
        <w:rPr>
          <w:rFonts w:ascii="Times New Roman" w:hAnsi="Times New Roman" w:cs="Times New Roman"/>
          <w:sz w:val="24"/>
        </w:rPr>
        <w:t xml:space="preserve">sistēmā, lai Tiesa </w:t>
      </w:r>
      <w:r>
        <w:rPr>
          <w:rFonts w:ascii="Times New Roman" w:hAnsi="Times New Roman" w:cs="Times New Roman"/>
          <w:sz w:val="24"/>
        </w:rPr>
        <w:t>varētu</w:t>
      </w:r>
      <w:r w:rsidRPr="00FC576C">
        <w:rPr>
          <w:rFonts w:ascii="Times New Roman" w:hAnsi="Times New Roman" w:cs="Times New Roman"/>
          <w:sz w:val="24"/>
        </w:rPr>
        <w:t xml:space="preserve"> vērtēt sūdzību pēc būtības.</w:t>
      </w:r>
    </w:p>
    <w:p w14:paraId="7673F34B" w14:textId="77777777" w:rsidR="00C8739F" w:rsidRDefault="00C8739F" w:rsidP="006C4EC5">
      <w:pPr>
        <w:pStyle w:val="ListParagraph"/>
        <w:spacing w:after="0" w:line="240" w:lineRule="auto"/>
        <w:ind w:left="0" w:right="-477"/>
        <w:jc w:val="both"/>
        <w:rPr>
          <w:rFonts w:ascii="Times New Roman" w:hAnsi="Times New Roman" w:cs="Times New Roman"/>
          <w:sz w:val="24"/>
        </w:rPr>
      </w:pPr>
    </w:p>
    <w:p w14:paraId="1507C6FE" w14:textId="3B1E1A69" w:rsidR="00FC576C" w:rsidRPr="00FC576C" w:rsidRDefault="00FC576C" w:rsidP="009F0B6A">
      <w:pPr>
        <w:pStyle w:val="ListParagraph"/>
        <w:spacing w:after="0" w:line="240" w:lineRule="auto"/>
        <w:ind w:left="0" w:right="-482"/>
        <w:jc w:val="both"/>
        <w:rPr>
          <w:rFonts w:ascii="Times New Roman" w:hAnsi="Times New Roman" w:cs="Times New Roman"/>
          <w:sz w:val="24"/>
          <w:u w:val="single"/>
        </w:rPr>
      </w:pPr>
      <w:r w:rsidRPr="00FC576C">
        <w:rPr>
          <w:rFonts w:ascii="Times New Roman" w:hAnsi="Times New Roman" w:cs="Times New Roman"/>
          <w:sz w:val="24"/>
          <w:u w:val="single"/>
        </w:rPr>
        <w:t>Izskatīšana pēc būtības:</w:t>
      </w:r>
    </w:p>
    <w:p w14:paraId="0CE801B1" w14:textId="3B95AB15" w:rsidR="00FC576C" w:rsidRDefault="00FC576C" w:rsidP="009F0B6A">
      <w:pPr>
        <w:pStyle w:val="ListParagraph"/>
        <w:spacing w:after="0" w:line="240" w:lineRule="auto"/>
        <w:ind w:left="0" w:right="-482"/>
        <w:jc w:val="both"/>
        <w:rPr>
          <w:rFonts w:ascii="Times New Roman" w:hAnsi="Times New Roman" w:cs="Times New Roman"/>
          <w:sz w:val="24"/>
        </w:rPr>
      </w:pPr>
    </w:p>
    <w:p w14:paraId="4F8DFB2A" w14:textId="03953B54" w:rsidR="00FC576C" w:rsidRDefault="00CF001D" w:rsidP="009F0B6A">
      <w:pPr>
        <w:pStyle w:val="ListParagraph"/>
        <w:spacing w:after="0" w:line="240" w:lineRule="auto"/>
        <w:ind w:left="0" w:right="-482"/>
        <w:jc w:val="both"/>
        <w:rPr>
          <w:rFonts w:ascii="Times New Roman" w:hAnsi="Times New Roman" w:cs="Times New Roman"/>
          <w:sz w:val="24"/>
        </w:rPr>
      </w:pPr>
      <w:r>
        <w:rPr>
          <w:rFonts w:ascii="Times New Roman" w:hAnsi="Times New Roman" w:cs="Times New Roman"/>
          <w:sz w:val="24"/>
        </w:rPr>
        <w:t>Vērtējot iesniedzējas sūdzību pēc būtības, Tiesa visupirms atgādināja, ka jautājum</w:t>
      </w:r>
      <w:r w:rsidR="006865F3">
        <w:rPr>
          <w:rFonts w:ascii="Times New Roman" w:hAnsi="Times New Roman" w:cs="Times New Roman"/>
          <w:sz w:val="24"/>
        </w:rPr>
        <w:t>i</w:t>
      </w:r>
      <w:r>
        <w:rPr>
          <w:rFonts w:ascii="Times New Roman" w:hAnsi="Times New Roman" w:cs="Times New Roman"/>
          <w:sz w:val="24"/>
        </w:rPr>
        <w:t xml:space="preserve"> par </w:t>
      </w:r>
      <w:r w:rsidRPr="004029AB">
        <w:rPr>
          <w:rFonts w:ascii="Times New Roman" w:hAnsi="Times New Roman" w:cs="Times New Roman"/>
          <w:sz w:val="24"/>
        </w:rPr>
        <w:t>ģimenes vienotību un atkalapvienošanu nošķiršanas gadījumā</w:t>
      </w:r>
      <w:r>
        <w:rPr>
          <w:rFonts w:ascii="Times New Roman" w:hAnsi="Times New Roman" w:cs="Times New Roman"/>
          <w:sz w:val="24"/>
        </w:rPr>
        <w:t xml:space="preserve"> ir tiesību uz ģimenes dzīves neaizskaramību </w:t>
      </w:r>
      <w:r w:rsidR="00C60EC5">
        <w:rPr>
          <w:rFonts w:ascii="Times New Roman" w:hAnsi="Times New Roman" w:cs="Times New Roman"/>
          <w:sz w:val="24"/>
        </w:rPr>
        <w:t>sastāvdaļa</w:t>
      </w:r>
      <w:r>
        <w:rPr>
          <w:rFonts w:ascii="Times New Roman" w:hAnsi="Times New Roman" w:cs="Times New Roman"/>
          <w:sz w:val="24"/>
        </w:rPr>
        <w:t>.</w:t>
      </w:r>
      <w:r w:rsidR="00C57B7B">
        <w:rPr>
          <w:rFonts w:ascii="Times New Roman" w:hAnsi="Times New Roman" w:cs="Times New Roman"/>
          <w:sz w:val="24"/>
        </w:rPr>
        <w:t xml:space="preserve"> Tādējādi, ja </w:t>
      </w:r>
      <w:r w:rsidR="0023255C">
        <w:rPr>
          <w:rFonts w:ascii="Times New Roman" w:hAnsi="Times New Roman" w:cs="Times New Roman"/>
          <w:sz w:val="24"/>
        </w:rPr>
        <w:t>pasākumu, ko valsts veic, lai sniegtu aprūpi</w:t>
      </w:r>
      <w:r w:rsidR="00A50034">
        <w:rPr>
          <w:rFonts w:ascii="Times New Roman" w:hAnsi="Times New Roman" w:cs="Times New Roman"/>
          <w:sz w:val="24"/>
        </w:rPr>
        <w:t xml:space="preserve"> bērnam</w:t>
      </w:r>
      <w:r w:rsidR="0023255C">
        <w:rPr>
          <w:rFonts w:ascii="Times New Roman" w:hAnsi="Times New Roman" w:cs="Times New Roman"/>
          <w:sz w:val="24"/>
        </w:rPr>
        <w:t xml:space="preserve">, rezultātā tiek ierobežotas </w:t>
      </w:r>
      <w:r w:rsidR="006865F3">
        <w:rPr>
          <w:rFonts w:ascii="Times New Roman" w:hAnsi="Times New Roman" w:cs="Times New Roman"/>
          <w:sz w:val="24"/>
        </w:rPr>
        <w:t xml:space="preserve">personas </w:t>
      </w:r>
      <w:r w:rsidR="004F2867">
        <w:rPr>
          <w:rFonts w:ascii="Times New Roman" w:hAnsi="Times New Roman" w:cs="Times New Roman"/>
          <w:sz w:val="24"/>
        </w:rPr>
        <w:t xml:space="preserve">tiesības uz ģimenes dzīves neaizskaramību, </w:t>
      </w:r>
      <w:r w:rsidR="00C57B7B">
        <w:rPr>
          <w:rFonts w:ascii="Times New Roman" w:hAnsi="Times New Roman" w:cs="Times New Roman"/>
          <w:sz w:val="24"/>
        </w:rPr>
        <w:t>valstij</w:t>
      </w:r>
      <w:r w:rsidR="006865F3">
        <w:rPr>
          <w:rFonts w:ascii="Times New Roman" w:hAnsi="Times New Roman" w:cs="Times New Roman"/>
          <w:sz w:val="24"/>
        </w:rPr>
        <w:t xml:space="preserve"> vienlaikus</w:t>
      </w:r>
      <w:r w:rsidR="00C57B7B">
        <w:rPr>
          <w:rFonts w:ascii="Times New Roman" w:hAnsi="Times New Roman" w:cs="Times New Roman"/>
          <w:sz w:val="24"/>
        </w:rPr>
        <w:t xml:space="preserve"> ir pozitīvs pienākums </w:t>
      </w:r>
      <w:r w:rsidR="00A50034">
        <w:rPr>
          <w:rFonts w:ascii="Times New Roman" w:hAnsi="Times New Roman" w:cs="Times New Roman"/>
          <w:sz w:val="24"/>
        </w:rPr>
        <w:t>nodrošināt</w:t>
      </w:r>
      <w:r w:rsidR="00C57B7B">
        <w:rPr>
          <w:rFonts w:ascii="Times New Roman" w:hAnsi="Times New Roman" w:cs="Times New Roman"/>
          <w:sz w:val="24"/>
        </w:rPr>
        <w:t xml:space="preserve"> ģimenes atkalapvienošanu</w:t>
      </w:r>
      <w:r w:rsidR="005B14AF">
        <w:rPr>
          <w:rFonts w:ascii="Times New Roman" w:hAnsi="Times New Roman" w:cs="Times New Roman"/>
          <w:sz w:val="24"/>
        </w:rPr>
        <w:t>,</w:t>
      </w:r>
      <w:r w:rsidR="00C57B7B">
        <w:rPr>
          <w:rFonts w:ascii="Times New Roman" w:hAnsi="Times New Roman" w:cs="Times New Roman"/>
          <w:sz w:val="24"/>
        </w:rPr>
        <w:t xml:space="preserve"> </w:t>
      </w:r>
      <w:r w:rsidR="00A7199A">
        <w:rPr>
          <w:rFonts w:ascii="Times New Roman" w:hAnsi="Times New Roman" w:cs="Times New Roman"/>
          <w:sz w:val="24"/>
        </w:rPr>
        <w:t xml:space="preserve">tiklīdz </w:t>
      </w:r>
      <w:r w:rsidR="00C57B7B">
        <w:rPr>
          <w:rFonts w:ascii="Times New Roman" w:hAnsi="Times New Roman" w:cs="Times New Roman"/>
          <w:sz w:val="24"/>
        </w:rPr>
        <w:t xml:space="preserve">tas ir iespējams. </w:t>
      </w:r>
      <w:r w:rsidR="004F2867">
        <w:rPr>
          <w:rFonts w:ascii="Times New Roman" w:hAnsi="Times New Roman" w:cs="Times New Roman"/>
          <w:sz w:val="24"/>
        </w:rPr>
        <w:t xml:space="preserve">Turklāt </w:t>
      </w:r>
      <w:r w:rsidR="0023255C">
        <w:rPr>
          <w:rFonts w:ascii="Times New Roman" w:hAnsi="Times New Roman" w:cs="Times New Roman"/>
          <w:sz w:val="24"/>
        </w:rPr>
        <w:t xml:space="preserve">šādu valsts īstenotu </w:t>
      </w:r>
      <w:r w:rsidR="00A50034">
        <w:rPr>
          <w:rFonts w:ascii="Times New Roman" w:hAnsi="Times New Roman" w:cs="Times New Roman"/>
          <w:sz w:val="24"/>
        </w:rPr>
        <w:t xml:space="preserve">ierobežojošu </w:t>
      </w:r>
      <w:r w:rsidR="0023255C">
        <w:rPr>
          <w:rFonts w:ascii="Times New Roman" w:hAnsi="Times New Roman" w:cs="Times New Roman"/>
          <w:sz w:val="24"/>
        </w:rPr>
        <w:t>pasākumu</w:t>
      </w:r>
      <w:r w:rsidR="004F2867">
        <w:rPr>
          <w:rFonts w:ascii="Times New Roman" w:hAnsi="Times New Roman" w:cs="Times New Roman"/>
          <w:sz w:val="24"/>
        </w:rPr>
        <w:t xml:space="preserve"> mērķi</w:t>
      </w:r>
      <w:r w:rsidR="002A6A79">
        <w:rPr>
          <w:rFonts w:ascii="Times New Roman" w:hAnsi="Times New Roman" w:cs="Times New Roman"/>
          <w:sz w:val="24"/>
        </w:rPr>
        <w:t>m ir jābūt vērstam uz bioloģisko vecāku un bērna atkalapvienošanu</w:t>
      </w:r>
      <w:r w:rsidR="0023255C">
        <w:rPr>
          <w:rFonts w:ascii="Times New Roman" w:hAnsi="Times New Roman" w:cs="Times New Roman"/>
          <w:sz w:val="24"/>
        </w:rPr>
        <w:t>, kas savukārt nozīmē, ka valsts pozitīvā pienākuma</w:t>
      </w:r>
      <w:r w:rsidR="00A50034">
        <w:rPr>
          <w:rFonts w:ascii="Times New Roman" w:hAnsi="Times New Roman" w:cs="Times New Roman"/>
          <w:sz w:val="24"/>
        </w:rPr>
        <w:t xml:space="preserve"> – </w:t>
      </w:r>
      <w:r w:rsidR="002A6A79">
        <w:rPr>
          <w:rFonts w:ascii="Times New Roman" w:hAnsi="Times New Roman" w:cs="Times New Roman"/>
          <w:sz w:val="24"/>
        </w:rPr>
        <w:t>veicināt ģimenes atkalapvienošanu līdzko tas ir iespējams</w:t>
      </w:r>
      <w:r w:rsidR="0023255C">
        <w:rPr>
          <w:rFonts w:ascii="Times New Roman" w:hAnsi="Times New Roman" w:cs="Times New Roman"/>
          <w:sz w:val="24"/>
        </w:rPr>
        <w:t xml:space="preserve"> – svars pakāpeniski</w:t>
      </w:r>
      <w:r w:rsidR="002A6A79">
        <w:rPr>
          <w:rFonts w:ascii="Times New Roman" w:hAnsi="Times New Roman" w:cs="Times New Roman"/>
          <w:sz w:val="24"/>
        </w:rPr>
        <w:t xml:space="preserve"> pieaug </w:t>
      </w:r>
      <w:r w:rsidR="0023255C">
        <w:rPr>
          <w:rFonts w:ascii="Times New Roman" w:hAnsi="Times New Roman" w:cs="Times New Roman"/>
          <w:sz w:val="24"/>
        </w:rPr>
        <w:t>no brīža,</w:t>
      </w:r>
      <w:r w:rsidR="00063902">
        <w:rPr>
          <w:rFonts w:ascii="Times New Roman" w:hAnsi="Times New Roman" w:cs="Times New Roman"/>
          <w:sz w:val="24"/>
        </w:rPr>
        <w:t xml:space="preserve"> kad ir pieņemts lēmums </w:t>
      </w:r>
      <w:r w:rsidR="0023255C">
        <w:rPr>
          <w:rFonts w:ascii="Times New Roman" w:hAnsi="Times New Roman" w:cs="Times New Roman"/>
          <w:sz w:val="24"/>
        </w:rPr>
        <w:t xml:space="preserve">īstenot </w:t>
      </w:r>
      <w:r w:rsidR="00A50034">
        <w:rPr>
          <w:rFonts w:ascii="Times New Roman" w:hAnsi="Times New Roman" w:cs="Times New Roman"/>
          <w:sz w:val="24"/>
        </w:rPr>
        <w:t xml:space="preserve">ierobežojošo </w:t>
      </w:r>
      <w:r w:rsidR="0023255C">
        <w:rPr>
          <w:rFonts w:ascii="Times New Roman" w:hAnsi="Times New Roman" w:cs="Times New Roman"/>
          <w:sz w:val="24"/>
        </w:rPr>
        <w:t>pasākumu. Vienlaikus šis pienākums jālīdzsvaro</w:t>
      </w:r>
      <w:r w:rsidR="00063902">
        <w:rPr>
          <w:rFonts w:ascii="Times New Roman" w:hAnsi="Times New Roman" w:cs="Times New Roman"/>
          <w:sz w:val="24"/>
        </w:rPr>
        <w:t xml:space="preserve"> ar bērna labākajām interesēm. </w:t>
      </w:r>
      <w:r w:rsidR="00C57B7B">
        <w:rPr>
          <w:rFonts w:ascii="Times New Roman" w:hAnsi="Times New Roman" w:cs="Times New Roman"/>
          <w:sz w:val="24"/>
        </w:rPr>
        <w:t>T</w:t>
      </w:r>
      <w:r w:rsidR="00A50034">
        <w:rPr>
          <w:rFonts w:ascii="Times New Roman" w:hAnsi="Times New Roman" w:cs="Times New Roman"/>
          <w:sz w:val="24"/>
        </w:rPr>
        <w:t>iesa uzsvēra, ka</w:t>
      </w:r>
      <w:r w:rsidR="00C57B7B">
        <w:rPr>
          <w:rFonts w:ascii="Times New Roman" w:hAnsi="Times New Roman" w:cs="Times New Roman"/>
          <w:sz w:val="24"/>
        </w:rPr>
        <w:t xml:space="preserve"> ģimenes locekļu saites un </w:t>
      </w:r>
      <w:r w:rsidR="00FB3AA0">
        <w:rPr>
          <w:rFonts w:ascii="Times New Roman" w:hAnsi="Times New Roman" w:cs="Times New Roman"/>
          <w:sz w:val="24"/>
        </w:rPr>
        <w:t xml:space="preserve">iespēja </w:t>
      </w:r>
      <w:r w:rsidR="00C57B7B">
        <w:rPr>
          <w:rFonts w:ascii="Times New Roman" w:hAnsi="Times New Roman" w:cs="Times New Roman"/>
          <w:sz w:val="24"/>
        </w:rPr>
        <w:t>atkalapvieno</w:t>
      </w:r>
      <w:r w:rsidR="00FB3AA0">
        <w:rPr>
          <w:rFonts w:ascii="Times New Roman" w:hAnsi="Times New Roman" w:cs="Times New Roman"/>
          <w:sz w:val="24"/>
        </w:rPr>
        <w:t xml:space="preserve">ties </w:t>
      </w:r>
      <w:r w:rsidR="00234C87">
        <w:rPr>
          <w:rFonts w:ascii="Times New Roman" w:hAnsi="Times New Roman" w:cs="Times New Roman"/>
          <w:sz w:val="24"/>
        </w:rPr>
        <w:t>ir</w:t>
      </w:r>
      <w:r w:rsidR="00FB3AA0">
        <w:rPr>
          <w:rFonts w:ascii="Times New Roman" w:hAnsi="Times New Roman" w:cs="Times New Roman"/>
          <w:sz w:val="24"/>
        </w:rPr>
        <w:t xml:space="preserve"> apdraudēta, ja tiek likti šķēršļi iespējai </w:t>
      </w:r>
      <w:r w:rsidR="00273492">
        <w:rPr>
          <w:rFonts w:ascii="Times New Roman" w:hAnsi="Times New Roman" w:cs="Times New Roman"/>
          <w:sz w:val="24"/>
        </w:rPr>
        <w:t>regulāri tikties</w:t>
      </w:r>
      <w:r w:rsidR="00A50034">
        <w:rPr>
          <w:rFonts w:ascii="Times New Roman" w:hAnsi="Times New Roman" w:cs="Times New Roman"/>
          <w:sz w:val="24"/>
        </w:rPr>
        <w:t xml:space="preserve">, un </w:t>
      </w:r>
      <w:r w:rsidR="00FB3AA0">
        <w:rPr>
          <w:rFonts w:ascii="Times New Roman" w:hAnsi="Times New Roman" w:cs="Times New Roman"/>
          <w:sz w:val="24"/>
        </w:rPr>
        <w:t>lietās, kas skar bērna aprūpi un saskarsmes ierobežojumus, bērna intereses ir pārākas p</w:t>
      </w:r>
      <w:r w:rsidR="00234C87">
        <w:rPr>
          <w:rFonts w:ascii="Times New Roman" w:hAnsi="Times New Roman" w:cs="Times New Roman"/>
          <w:sz w:val="24"/>
        </w:rPr>
        <w:t>ā</w:t>
      </w:r>
      <w:r w:rsidR="00FB3AA0">
        <w:rPr>
          <w:rFonts w:ascii="Times New Roman" w:hAnsi="Times New Roman" w:cs="Times New Roman"/>
          <w:sz w:val="24"/>
        </w:rPr>
        <w:t xml:space="preserve">r citiem apsvērumiem. </w:t>
      </w:r>
      <w:r w:rsidR="004B6E5B">
        <w:rPr>
          <w:rFonts w:ascii="Times New Roman" w:hAnsi="Times New Roman" w:cs="Times New Roman"/>
          <w:sz w:val="24"/>
        </w:rPr>
        <w:t xml:space="preserve">Tomēr, ja bērna un vecāku intereses nonāk konfliktā, atbilstoši Konvencijas 8.pantam valstij ir pienākums nodrošināt taisnīgu līdzsvaru starp šīm interesēm un ņemt vērā, ka īpaša nozīme ir jāpiešķir tieši bērna </w:t>
      </w:r>
      <w:r w:rsidR="00E56CCB">
        <w:rPr>
          <w:rFonts w:ascii="Times New Roman" w:hAnsi="Times New Roman" w:cs="Times New Roman"/>
          <w:sz w:val="24"/>
        </w:rPr>
        <w:t>labāko interešu ievērošanai</w:t>
      </w:r>
      <w:r w:rsidR="004B6E5B">
        <w:rPr>
          <w:rFonts w:ascii="Times New Roman" w:hAnsi="Times New Roman" w:cs="Times New Roman"/>
          <w:sz w:val="24"/>
        </w:rPr>
        <w:t>, kas</w:t>
      </w:r>
      <w:r w:rsidR="00E56CCB">
        <w:rPr>
          <w:rFonts w:ascii="Times New Roman" w:hAnsi="Times New Roman" w:cs="Times New Roman"/>
          <w:sz w:val="24"/>
        </w:rPr>
        <w:t xml:space="preserve">, ievērojot </w:t>
      </w:r>
      <w:r w:rsidR="004B6E5B">
        <w:rPr>
          <w:rFonts w:ascii="Times New Roman" w:hAnsi="Times New Roman" w:cs="Times New Roman"/>
          <w:sz w:val="24"/>
        </w:rPr>
        <w:t xml:space="preserve">to </w:t>
      </w:r>
      <w:r w:rsidR="00E56CCB">
        <w:rPr>
          <w:rFonts w:ascii="Times New Roman" w:hAnsi="Times New Roman" w:cs="Times New Roman"/>
          <w:sz w:val="24"/>
        </w:rPr>
        <w:t xml:space="preserve">raksturu </w:t>
      </w:r>
      <w:r w:rsidR="004B6E5B">
        <w:rPr>
          <w:rFonts w:ascii="Times New Roman" w:hAnsi="Times New Roman" w:cs="Times New Roman"/>
          <w:sz w:val="24"/>
        </w:rPr>
        <w:t>un nopietnīb</w:t>
      </w:r>
      <w:r w:rsidR="00E56CCB">
        <w:rPr>
          <w:rFonts w:ascii="Times New Roman" w:hAnsi="Times New Roman" w:cs="Times New Roman"/>
          <w:sz w:val="24"/>
        </w:rPr>
        <w:t xml:space="preserve">u, </w:t>
      </w:r>
      <w:r w:rsidR="004B6E5B">
        <w:rPr>
          <w:rFonts w:ascii="Times New Roman" w:hAnsi="Times New Roman" w:cs="Times New Roman"/>
          <w:sz w:val="24"/>
        </w:rPr>
        <w:t xml:space="preserve">var būt pārākas arī pār vecāku interesēm. </w:t>
      </w:r>
      <w:r w:rsidR="00273492">
        <w:rPr>
          <w:rFonts w:ascii="Times New Roman" w:hAnsi="Times New Roman" w:cs="Times New Roman"/>
          <w:sz w:val="24"/>
        </w:rPr>
        <w:t xml:space="preserve">Ņemot vērā minēto, </w:t>
      </w:r>
      <w:r w:rsidR="00E56CCB">
        <w:rPr>
          <w:rFonts w:ascii="Times New Roman" w:hAnsi="Times New Roman" w:cs="Times New Roman"/>
          <w:sz w:val="24"/>
        </w:rPr>
        <w:t>Tiesa</w:t>
      </w:r>
      <w:r w:rsidR="00273492">
        <w:rPr>
          <w:rFonts w:ascii="Times New Roman" w:hAnsi="Times New Roman" w:cs="Times New Roman"/>
          <w:sz w:val="24"/>
        </w:rPr>
        <w:t xml:space="preserve"> šajā lietā </w:t>
      </w:r>
      <w:r w:rsidR="00E56CCB">
        <w:rPr>
          <w:rFonts w:ascii="Times New Roman" w:hAnsi="Times New Roman" w:cs="Times New Roman"/>
          <w:sz w:val="24"/>
        </w:rPr>
        <w:t>vērtēja,</w:t>
      </w:r>
      <w:r w:rsidR="00273492">
        <w:rPr>
          <w:rFonts w:ascii="Times New Roman" w:hAnsi="Times New Roman" w:cs="Times New Roman"/>
          <w:sz w:val="24"/>
        </w:rPr>
        <w:t xml:space="preserve"> vai </w:t>
      </w:r>
      <w:r w:rsidR="00234C87">
        <w:rPr>
          <w:rFonts w:ascii="Times New Roman" w:hAnsi="Times New Roman" w:cs="Times New Roman"/>
          <w:sz w:val="24"/>
        </w:rPr>
        <w:t>pamatojums</w:t>
      </w:r>
      <w:r w:rsidR="00273492">
        <w:rPr>
          <w:rFonts w:ascii="Times New Roman" w:hAnsi="Times New Roman" w:cs="Times New Roman"/>
          <w:sz w:val="24"/>
        </w:rPr>
        <w:t xml:space="preserve"> iestāžu veiktajām darbībām ir bijis “atbilstošs un pietiekams” un lēmumu pieņemšanas process </w:t>
      </w:r>
      <w:r w:rsidR="00515F66">
        <w:rPr>
          <w:rFonts w:ascii="Times New Roman" w:hAnsi="Times New Roman" w:cs="Times New Roman"/>
          <w:sz w:val="24"/>
        </w:rPr>
        <w:t xml:space="preserve">ir bijis </w:t>
      </w:r>
      <w:r w:rsidR="00273492">
        <w:rPr>
          <w:rFonts w:ascii="Times New Roman" w:hAnsi="Times New Roman" w:cs="Times New Roman"/>
          <w:sz w:val="24"/>
        </w:rPr>
        <w:t>taisnīg</w:t>
      </w:r>
      <w:r w:rsidR="006E3522">
        <w:rPr>
          <w:rFonts w:ascii="Times New Roman" w:hAnsi="Times New Roman" w:cs="Times New Roman"/>
          <w:sz w:val="24"/>
        </w:rPr>
        <w:t xml:space="preserve">s, </w:t>
      </w:r>
      <w:r w:rsidR="00273492">
        <w:rPr>
          <w:rFonts w:ascii="Times New Roman" w:hAnsi="Times New Roman" w:cs="Times New Roman"/>
          <w:sz w:val="24"/>
        </w:rPr>
        <w:t>respektēj</w:t>
      </w:r>
      <w:r w:rsidR="00B15CC5">
        <w:rPr>
          <w:rFonts w:ascii="Times New Roman" w:hAnsi="Times New Roman" w:cs="Times New Roman"/>
          <w:sz w:val="24"/>
        </w:rPr>
        <w:t>ot</w:t>
      </w:r>
      <w:r w:rsidR="00273492">
        <w:rPr>
          <w:rFonts w:ascii="Times New Roman" w:hAnsi="Times New Roman" w:cs="Times New Roman"/>
          <w:sz w:val="24"/>
        </w:rPr>
        <w:t xml:space="preserve"> </w:t>
      </w:r>
      <w:r w:rsidR="00515F66">
        <w:rPr>
          <w:rFonts w:ascii="Times New Roman" w:hAnsi="Times New Roman" w:cs="Times New Roman"/>
          <w:sz w:val="24"/>
        </w:rPr>
        <w:t>iesniedzēja</w:t>
      </w:r>
      <w:r w:rsidR="00E56CCB">
        <w:rPr>
          <w:rFonts w:ascii="Times New Roman" w:hAnsi="Times New Roman" w:cs="Times New Roman"/>
          <w:sz w:val="24"/>
        </w:rPr>
        <w:t>s</w:t>
      </w:r>
      <w:r w:rsidR="00515F66">
        <w:rPr>
          <w:rFonts w:ascii="Times New Roman" w:hAnsi="Times New Roman" w:cs="Times New Roman"/>
          <w:sz w:val="24"/>
        </w:rPr>
        <w:t xml:space="preserve"> Konvencijas 8.pantā garantētās tiesības.</w:t>
      </w:r>
      <w:r w:rsidR="00DD7FB5">
        <w:rPr>
          <w:rFonts w:ascii="Times New Roman" w:hAnsi="Times New Roman" w:cs="Times New Roman"/>
          <w:sz w:val="24"/>
        </w:rPr>
        <w:t xml:space="preserve"> </w:t>
      </w:r>
      <w:r w:rsidR="00C35571">
        <w:rPr>
          <w:rFonts w:ascii="Times New Roman" w:hAnsi="Times New Roman" w:cs="Times New Roman"/>
          <w:sz w:val="24"/>
        </w:rPr>
        <w:t xml:space="preserve">Tiesa ņēma vērā, ka valsts iestādēm ir plaša rīcības brīvība, lemjot par nepieciešamību bērnam noteikt </w:t>
      </w:r>
      <w:r w:rsidR="00C35571" w:rsidRPr="00C35571">
        <w:rPr>
          <w:rFonts w:ascii="Times New Roman" w:hAnsi="Times New Roman" w:cs="Times New Roman"/>
          <w:sz w:val="24"/>
        </w:rPr>
        <w:t>ārpusģimenes aprūpi</w:t>
      </w:r>
      <w:r w:rsidR="00C35571">
        <w:rPr>
          <w:rFonts w:ascii="Times New Roman" w:hAnsi="Times New Roman" w:cs="Times New Roman"/>
          <w:sz w:val="24"/>
        </w:rPr>
        <w:t>, tomēr šī rīcības brīvība nav neierobežota. Tiesa jau iepriekš ir norādījusi</w:t>
      </w:r>
      <w:r w:rsidR="00071B1B">
        <w:rPr>
          <w:rFonts w:ascii="Times New Roman" w:hAnsi="Times New Roman" w:cs="Times New Roman"/>
          <w:sz w:val="24"/>
        </w:rPr>
        <w:t xml:space="preserve">, ka </w:t>
      </w:r>
      <w:r w:rsidR="00C35571">
        <w:rPr>
          <w:rFonts w:ascii="Times New Roman" w:hAnsi="Times New Roman" w:cs="Times New Roman"/>
          <w:sz w:val="24"/>
        </w:rPr>
        <w:t xml:space="preserve">valstij </w:t>
      </w:r>
      <w:r w:rsidR="00071B1B">
        <w:rPr>
          <w:rFonts w:ascii="Times New Roman" w:hAnsi="Times New Roman" w:cs="Times New Roman"/>
          <w:sz w:val="24"/>
        </w:rPr>
        <w:t xml:space="preserve">visupirms </w:t>
      </w:r>
      <w:r w:rsidR="00C35571">
        <w:rPr>
          <w:rFonts w:ascii="Times New Roman" w:hAnsi="Times New Roman" w:cs="Times New Roman"/>
          <w:sz w:val="24"/>
        </w:rPr>
        <w:t>ir jā</w:t>
      </w:r>
      <w:r w:rsidR="0031202F">
        <w:rPr>
          <w:rFonts w:ascii="Times New Roman" w:hAnsi="Times New Roman" w:cs="Times New Roman"/>
          <w:sz w:val="24"/>
        </w:rPr>
        <w:t>izmanto</w:t>
      </w:r>
      <w:r w:rsidR="00C35571">
        <w:rPr>
          <w:rFonts w:ascii="Times New Roman" w:hAnsi="Times New Roman" w:cs="Times New Roman"/>
          <w:sz w:val="24"/>
        </w:rPr>
        <w:t xml:space="preserve"> mazāk </w:t>
      </w:r>
      <w:r w:rsidR="0031202F">
        <w:rPr>
          <w:rFonts w:ascii="Times New Roman" w:hAnsi="Times New Roman" w:cs="Times New Roman"/>
          <w:sz w:val="24"/>
        </w:rPr>
        <w:t>ie</w:t>
      </w:r>
      <w:r w:rsidR="00A50034">
        <w:rPr>
          <w:rFonts w:ascii="Times New Roman" w:hAnsi="Times New Roman" w:cs="Times New Roman"/>
          <w:sz w:val="24"/>
        </w:rPr>
        <w:t xml:space="preserve">robežojoši </w:t>
      </w:r>
      <w:r w:rsidR="0031202F">
        <w:rPr>
          <w:rFonts w:ascii="Times New Roman" w:hAnsi="Times New Roman" w:cs="Times New Roman"/>
          <w:sz w:val="24"/>
        </w:rPr>
        <w:t xml:space="preserve">līdzekļi, piemēram, atbalsta un preventīvie pasākumi, </w:t>
      </w:r>
      <w:r w:rsidR="00071B1B">
        <w:rPr>
          <w:rFonts w:ascii="Times New Roman" w:hAnsi="Times New Roman" w:cs="Times New Roman"/>
          <w:sz w:val="24"/>
        </w:rPr>
        <w:t>un tikai tad, ja tie</w:t>
      </w:r>
      <w:r w:rsidR="0031202F">
        <w:rPr>
          <w:rFonts w:ascii="Times New Roman" w:hAnsi="Times New Roman" w:cs="Times New Roman"/>
          <w:sz w:val="24"/>
        </w:rPr>
        <w:t xml:space="preserve"> </w:t>
      </w:r>
      <w:r w:rsidR="00071B1B">
        <w:rPr>
          <w:rFonts w:ascii="Times New Roman" w:hAnsi="Times New Roman" w:cs="Times New Roman"/>
          <w:sz w:val="24"/>
        </w:rPr>
        <w:t xml:space="preserve">ir </w:t>
      </w:r>
      <w:r w:rsidR="0031202F">
        <w:rPr>
          <w:rFonts w:ascii="Times New Roman" w:hAnsi="Times New Roman" w:cs="Times New Roman"/>
          <w:sz w:val="24"/>
        </w:rPr>
        <w:t>nesekmīgi</w:t>
      </w:r>
      <w:r w:rsidR="00071B1B">
        <w:rPr>
          <w:rFonts w:ascii="Times New Roman" w:hAnsi="Times New Roman" w:cs="Times New Roman"/>
          <w:sz w:val="24"/>
        </w:rPr>
        <w:t>,</w:t>
      </w:r>
      <w:r w:rsidR="0031202F">
        <w:rPr>
          <w:rFonts w:ascii="Times New Roman" w:hAnsi="Times New Roman" w:cs="Times New Roman"/>
          <w:sz w:val="24"/>
        </w:rPr>
        <w:t xml:space="preserve"> </w:t>
      </w:r>
      <w:r w:rsidR="00071B1B">
        <w:rPr>
          <w:rFonts w:ascii="Times New Roman" w:hAnsi="Times New Roman" w:cs="Times New Roman"/>
          <w:sz w:val="24"/>
        </w:rPr>
        <w:t>valsts var noteikt bērnam ārpusģimenes aprūpi.</w:t>
      </w:r>
    </w:p>
    <w:p w14:paraId="75288360" w14:textId="2E030796" w:rsidR="00310FA7" w:rsidRDefault="009C5F5A" w:rsidP="009F0B6A">
      <w:pPr>
        <w:pStyle w:val="ListParagraph"/>
        <w:spacing w:after="0" w:line="240" w:lineRule="auto"/>
        <w:ind w:left="0" w:right="-482"/>
        <w:jc w:val="both"/>
        <w:rPr>
          <w:rFonts w:ascii="Times New Roman" w:hAnsi="Times New Roman" w:cs="Times New Roman"/>
          <w:sz w:val="24"/>
        </w:rPr>
      </w:pPr>
      <w:r>
        <w:rPr>
          <w:rFonts w:ascii="Times New Roman" w:hAnsi="Times New Roman" w:cs="Times New Roman"/>
          <w:sz w:val="24"/>
        </w:rPr>
        <w:lastRenderedPageBreak/>
        <w:t xml:space="preserve">Pievēršoties konkrētās lietas apstākļiem, </w:t>
      </w:r>
      <w:r w:rsidR="00FC576C" w:rsidRPr="00FC576C">
        <w:rPr>
          <w:rFonts w:ascii="Times New Roman" w:hAnsi="Times New Roman" w:cs="Times New Roman"/>
          <w:sz w:val="24"/>
        </w:rPr>
        <w:t>Tiesa norādīja, ka iesniedzējas aizgādības un saskarsmes tiesību pārtraukšana ierobežoja iesniedzējas tiesības uz ģimenes dzīves</w:t>
      </w:r>
      <w:r w:rsidR="00FC576C">
        <w:rPr>
          <w:rFonts w:ascii="Times New Roman" w:hAnsi="Times New Roman" w:cs="Times New Roman"/>
          <w:sz w:val="24"/>
        </w:rPr>
        <w:t xml:space="preserve"> </w:t>
      </w:r>
      <w:r w:rsidR="00FC576C" w:rsidRPr="00FC576C">
        <w:rPr>
          <w:rFonts w:ascii="Times New Roman" w:hAnsi="Times New Roman" w:cs="Times New Roman"/>
          <w:sz w:val="24"/>
        </w:rPr>
        <w:t>neaizskaramību, tomēr šie ierobežojumi bija noteikti saskaņā ar likumu un to mērķis bija aizsargāt citu personu, īpaši iesniedzējas</w:t>
      </w:r>
      <w:r w:rsidR="00FC576C">
        <w:rPr>
          <w:rFonts w:ascii="Times New Roman" w:hAnsi="Times New Roman" w:cs="Times New Roman"/>
          <w:sz w:val="24"/>
        </w:rPr>
        <w:t xml:space="preserve"> </w:t>
      </w:r>
      <w:r w:rsidR="00FC576C" w:rsidRPr="00FC576C">
        <w:rPr>
          <w:rFonts w:ascii="Times New Roman" w:hAnsi="Times New Roman" w:cs="Times New Roman"/>
          <w:sz w:val="24"/>
        </w:rPr>
        <w:t xml:space="preserve">dēla tiesības. </w:t>
      </w:r>
      <w:r>
        <w:rPr>
          <w:rFonts w:ascii="Times New Roman" w:hAnsi="Times New Roman" w:cs="Times New Roman"/>
          <w:sz w:val="24"/>
        </w:rPr>
        <w:t>Attiecībā uz</w:t>
      </w:r>
      <w:r w:rsidR="00FC576C" w:rsidRPr="00FC576C">
        <w:rPr>
          <w:rFonts w:ascii="Times New Roman" w:hAnsi="Times New Roman" w:cs="Times New Roman"/>
          <w:sz w:val="24"/>
        </w:rPr>
        <w:t xml:space="preserve"> jautājum</w:t>
      </w:r>
      <w:r w:rsidR="00E56CCB">
        <w:rPr>
          <w:rFonts w:ascii="Times New Roman" w:hAnsi="Times New Roman" w:cs="Times New Roman"/>
          <w:sz w:val="24"/>
        </w:rPr>
        <w:t>u</w:t>
      </w:r>
      <w:r w:rsidR="00FC576C" w:rsidRPr="00FC576C">
        <w:rPr>
          <w:rFonts w:ascii="Times New Roman" w:hAnsi="Times New Roman" w:cs="Times New Roman"/>
          <w:sz w:val="24"/>
        </w:rPr>
        <w:t xml:space="preserve"> par to, vai ierobežojums bija nepieciešams demokrātiskā sabiedrībā un tādēļ</w:t>
      </w:r>
      <w:r w:rsidR="00FC576C">
        <w:rPr>
          <w:rFonts w:ascii="Times New Roman" w:hAnsi="Times New Roman" w:cs="Times New Roman"/>
          <w:sz w:val="24"/>
        </w:rPr>
        <w:t xml:space="preserve"> </w:t>
      </w:r>
      <w:r w:rsidR="00FC576C" w:rsidRPr="00FC576C">
        <w:rPr>
          <w:rFonts w:ascii="Times New Roman" w:hAnsi="Times New Roman" w:cs="Times New Roman"/>
          <w:sz w:val="24"/>
        </w:rPr>
        <w:t>samērīgs, savā vērtējumā Tiesa ņēma vērā, ka iesniedzējas dēls bija neaizsargāts bērns un vēlāk arī pusaudzis, kurš varētu būt</w:t>
      </w:r>
      <w:r w:rsidR="00FC576C">
        <w:rPr>
          <w:rFonts w:ascii="Times New Roman" w:hAnsi="Times New Roman" w:cs="Times New Roman"/>
          <w:sz w:val="24"/>
        </w:rPr>
        <w:t xml:space="preserve"> </w:t>
      </w:r>
      <w:r w:rsidR="00FC576C" w:rsidRPr="00FC576C">
        <w:rPr>
          <w:rFonts w:ascii="Times New Roman" w:hAnsi="Times New Roman" w:cs="Times New Roman"/>
          <w:sz w:val="24"/>
        </w:rPr>
        <w:t xml:space="preserve">cietis no vardarbības, </w:t>
      </w:r>
      <w:r>
        <w:rPr>
          <w:rFonts w:ascii="Times New Roman" w:hAnsi="Times New Roman" w:cs="Times New Roman"/>
          <w:sz w:val="24"/>
        </w:rPr>
        <w:t>kā arī</w:t>
      </w:r>
      <w:r w:rsidR="00FC576C" w:rsidRPr="00FC576C">
        <w:rPr>
          <w:rFonts w:ascii="Times New Roman" w:hAnsi="Times New Roman" w:cs="Times New Roman"/>
          <w:sz w:val="24"/>
        </w:rPr>
        <w:t xml:space="preserve"> no mazotnes uzrādījis uzvedības problēmas un vairākkārt mēģinājis nodarīt pāri sev un citiem.</w:t>
      </w:r>
      <w:r w:rsidR="00FC576C">
        <w:rPr>
          <w:rFonts w:ascii="Times New Roman" w:hAnsi="Times New Roman" w:cs="Times New Roman"/>
          <w:sz w:val="24"/>
        </w:rPr>
        <w:t xml:space="preserve"> </w:t>
      </w:r>
      <w:r w:rsidR="00E56CCB">
        <w:rPr>
          <w:rFonts w:ascii="Times New Roman" w:hAnsi="Times New Roman" w:cs="Times New Roman"/>
          <w:sz w:val="24"/>
        </w:rPr>
        <w:t>Turklāt, a</w:t>
      </w:r>
      <w:r w:rsidR="009C5C77" w:rsidRPr="009C5C77">
        <w:rPr>
          <w:rFonts w:ascii="Times New Roman" w:hAnsi="Times New Roman" w:cs="Times New Roman"/>
          <w:sz w:val="24"/>
        </w:rPr>
        <w:t>nalizējot</w:t>
      </w:r>
      <w:r w:rsidR="00FC576C" w:rsidRPr="009C5C77">
        <w:rPr>
          <w:rFonts w:ascii="Times New Roman" w:hAnsi="Times New Roman" w:cs="Times New Roman"/>
          <w:sz w:val="24"/>
        </w:rPr>
        <w:t xml:space="preserve"> 2013.gada 25.februāra incident</w:t>
      </w:r>
      <w:r w:rsidR="009C5C77">
        <w:rPr>
          <w:rFonts w:ascii="Times New Roman" w:hAnsi="Times New Roman" w:cs="Times New Roman"/>
          <w:sz w:val="24"/>
        </w:rPr>
        <w:t>u</w:t>
      </w:r>
      <w:r w:rsidR="00FC576C" w:rsidRPr="009C5C77">
        <w:rPr>
          <w:rFonts w:ascii="Times New Roman" w:hAnsi="Times New Roman" w:cs="Times New Roman"/>
          <w:sz w:val="24"/>
        </w:rPr>
        <w:t xml:space="preserve">, kad Valsts policija konstatēja, ka </w:t>
      </w:r>
      <w:r w:rsidR="00E56CCB">
        <w:rPr>
          <w:rFonts w:ascii="Times New Roman" w:hAnsi="Times New Roman" w:cs="Times New Roman"/>
          <w:sz w:val="24"/>
        </w:rPr>
        <w:t>iesniedzējas dēls</w:t>
      </w:r>
      <w:r w:rsidR="00FC576C" w:rsidRPr="009C5C77">
        <w:rPr>
          <w:rFonts w:ascii="Times New Roman" w:hAnsi="Times New Roman" w:cs="Times New Roman"/>
          <w:sz w:val="24"/>
        </w:rPr>
        <w:t xml:space="preserve"> vēlā vakarā pēc konflikta ar iesniedzēju</w:t>
      </w:r>
      <w:r w:rsidR="00E56CCB">
        <w:rPr>
          <w:rFonts w:ascii="Times New Roman" w:hAnsi="Times New Roman" w:cs="Times New Roman"/>
          <w:sz w:val="24"/>
        </w:rPr>
        <w:t xml:space="preserve"> </w:t>
      </w:r>
      <w:r w:rsidR="00E56CCB" w:rsidRPr="009C5C77">
        <w:rPr>
          <w:rFonts w:ascii="Times New Roman" w:hAnsi="Times New Roman" w:cs="Times New Roman"/>
          <w:sz w:val="24"/>
        </w:rPr>
        <w:t>neatbilstošās drēbēs klīda pa ielām</w:t>
      </w:r>
      <w:r w:rsidR="00FC576C" w:rsidRPr="009C5C77">
        <w:rPr>
          <w:rFonts w:ascii="Times New Roman" w:hAnsi="Times New Roman" w:cs="Times New Roman"/>
          <w:sz w:val="24"/>
        </w:rPr>
        <w:t>, kā rezultātā iesniedzējai atņēma aizgādības un saskarsmes tiesības, Tiesa atzina, ka šādā situācijā valsts iestādēm bija steidzami jālemj par mātes un bērna nošķiršanu uz laiku. T</w:t>
      </w:r>
      <w:r w:rsidR="00E56CCB">
        <w:rPr>
          <w:rFonts w:ascii="Times New Roman" w:hAnsi="Times New Roman" w:cs="Times New Roman"/>
          <w:sz w:val="24"/>
        </w:rPr>
        <w:t xml:space="preserve">ādēļ </w:t>
      </w:r>
      <w:r w:rsidR="00310FA7">
        <w:rPr>
          <w:rFonts w:ascii="Times New Roman" w:hAnsi="Times New Roman" w:cs="Times New Roman"/>
          <w:sz w:val="24"/>
        </w:rPr>
        <w:t xml:space="preserve">turpinājumā </w:t>
      </w:r>
      <w:r w:rsidR="00E56CCB">
        <w:rPr>
          <w:rFonts w:ascii="Times New Roman" w:hAnsi="Times New Roman" w:cs="Times New Roman"/>
          <w:sz w:val="24"/>
        </w:rPr>
        <w:t>T</w:t>
      </w:r>
      <w:r w:rsidR="00FC576C" w:rsidRPr="009C5C77">
        <w:rPr>
          <w:rFonts w:ascii="Times New Roman" w:hAnsi="Times New Roman" w:cs="Times New Roman"/>
          <w:sz w:val="24"/>
        </w:rPr>
        <w:t>iesa vērtē</w:t>
      </w:r>
      <w:r w:rsidR="00E56CCB">
        <w:rPr>
          <w:rFonts w:ascii="Times New Roman" w:hAnsi="Times New Roman" w:cs="Times New Roman"/>
          <w:sz w:val="24"/>
        </w:rPr>
        <w:t>ja</w:t>
      </w:r>
      <w:r w:rsidR="00FC576C" w:rsidRPr="009C5C77">
        <w:rPr>
          <w:rFonts w:ascii="Times New Roman" w:hAnsi="Times New Roman" w:cs="Times New Roman"/>
          <w:sz w:val="24"/>
        </w:rPr>
        <w:t>, vai lēmumu pieņemšanas gaitā valsts iestādes pienācīgi izvērtēja ģimenes situāciju un visus nozīmīgos faktorus.</w:t>
      </w:r>
    </w:p>
    <w:p w14:paraId="73E7B912" w14:textId="77777777" w:rsidR="00310FA7" w:rsidRDefault="00310FA7" w:rsidP="009F0B6A">
      <w:pPr>
        <w:pStyle w:val="ListParagraph"/>
        <w:spacing w:after="0" w:line="240" w:lineRule="auto"/>
        <w:ind w:left="0" w:right="-482"/>
        <w:jc w:val="both"/>
        <w:rPr>
          <w:rFonts w:ascii="Times New Roman" w:hAnsi="Times New Roman" w:cs="Times New Roman"/>
          <w:sz w:val="24"/>
        </w:rPr>
      </w:pPr>
    </w:p>
    <w:p w14:paraId="0E8E2A34" w14:textId="6B24A2E6" w:rsidR="00310FA7" w:rsidRDefault="00FC576C" w:rsidP="009F0B6A">
      <w:pPr>
        <w:pStyle w:val="ListParagraph"/>
        <w:spacing w:after="0" w:line="240" w:lineRule="auto"/>
        <w:ind w:left="0" w:right="-482"/>
        <w:jc w:val="both"/>
        <w:rPr>
          <w:rFonts w:ascii="Times New Roman" w:hAnsi="Times New Roman" w:cs="Times New Roman"/>
          <w:sz w:val="24"/>
        </w:rPr>
      </w:pPr>
      <w:r w:rsidRPr="009C5C77">
        <w:rPr>
          <w:rFonts w:ascii="Times New Roman" w:hAnsi="Times New Roman" w:cs="Times New Roman"/>
          <w:sz w:val="24"/>
        </w:rPr>
        <w:t>Tiesa norādīja, ka sākotnējo lēmumu pieņēma bāriņtiesas priekšsēdētājs, bet turpmākie lēmumi tika pieņemti koleģiāli, un iesniedzējai bija tiesības piedalīties lēmumu pieņemšanas procesā, ko iesniedzēja arī izmantoja. Turklāt iesniedzēja pārsūdzēja šos lēmumus administratīvajā tiesā trīs instancēs</w:t>
      </w:r>
      <w:r w:rsidR="00F86C41">
        <w:rPr>
          <w:rFonts w:ascii="Times New Roman" w:hAnsi="Times New Roman" w:cs="Times New Roman"/>
          <w:sz w:val="24"/>
        </w:rPr>
        <w:t>, kā arī lūdza pagaidu noregulējumu, kas paātrinātā kārtībā tika izskatīts div</w:t>
      </w:r>
      <w:r w:rsidR="00234C87">
        <w:rPr>
          <w:rFonts w:ascii="Times New Roman" w:hAnsi="Times New Roman" w:cs="Times New Roman"/>
          <w:sz w:val="24"/>
        </w:rPr>
        <w:t>ā</w:t>
      </w:r>
      <w:r w:rsidR="00F86C41">
        <w:rPr>
          <w:rFonts w:ascii="Times New Roman" w:hAnsi="Times New Roman" w:cs="Times New Roman"/>
          <w:sz w:val="24"/>
        </w:rPr>
        <w:t>s instancēs. Tāpat iesniedzēja apmeklēja tiesas sēdes un viņai bija iespēja izteikt savus iebildumus</w:t>
      </w:r>
      <w:r w:rsidR="00E56CCB">
        <w:rPr>
          <w:rFonts w:ascii="Times New Roman" w:hAnsi="Times New Roman" w:cs="Times New Roman"/>
          <w:sz w:val="24"/>
        </w:rPr>
        <w:t xml:space="preserve"> gan mutvārdos, gan rakstveidā.</w:t>
      </w:r>
      <w:r w:rsidR="00F86C41">
        <w:rPr>
          <w:rFonts w:ascii="Times New Roman" w:hAnsi="Times New Roman" w:cs="Times New Roman"/>
          <w:sz w:val="24"/>
        </w:rPr>
        <w:t xml:space="preserve"> </w:t>
      </w:r>
      <w:r w:rsidR="004B6B5E">
        <w:rPr>
          <w:rFonts w:ascii="Times New Roman" w:hAnsi="Times New Roman" w:cs="Times New Roman"/>
          <w:sz w:val="24"/>
        </w:rPr>
        <w:t>T</w:t>
      </w:r>
      <w:r w:rsidR="00480B9E">
        <w:rPr>
          <w:rFonts w:ascii="Times New Roman" w:hAnsi="Times New Roman" w:cs="Times New Roman"/>
          <w:sz w:val="24"/>
        </w:rPr>
        <w:t xml:space="preserve">iesvedības </w:t>
      </w:r>
      <w:r w:rsidR="00310FA7">
        <w:rPr>
          <w:rFonts w:ascii="Times New Roman" w:hAnsi="Times New Roman" w:cs="Times New Roman"/>
          <w:sz w:val="24"/>
        </w:rPr>
        <w:t xml:space="preserve">laikā </w:t>
      </w:r>
      <w:r w:rsidR="00480B9E">
        <w:rPr>
          <w:rFonts w:ascii="Times New Roman" w:hAnsi="Times New Roman" w:cs="Times New Roman"/>
          <w:sz w:val="24"/>
        </w:rPr>
        <w:t>t</w:t>
      </w:r>
      <w:r w:rsidR="00F86C41">
        <w:rPr>
          <w:rFonts w:ascii="Times New Roman" w:hAnsi="Times New Roman" w:cs="Times New Roman"/>
          <w:sz w:val="24"/>
        </w:rPr>
        <w:t xml:space="preserve">iesa uzklausīja </w:t>
      </w:r>
      <w:r w:rsidR="00480B9E">
        <w:rPr>
          <w:rFonts w:ascii="Times New Roman" w:hAnsi="Times New Roman" w:cs="Times New Roman"/>
          <w:sz w:val="24"/>
        </w:rPr>
        <w:t xml:space="preserve">vairākus lieciniekus, bāriņtiesas un sociālās aprūpes iestāžu pārstāvjus, kā arī </w:t>
      </w:r>
      <w:r w:rsidR="00E56CCB">
        <w:rPr>
          <w:rFonts w:ascii="Times New Roman" w:hAnsi="Times New Roman" w:cs="Times New Roman"/>
          <w:sz w:val="24"/>
        </w:rPr>
        <w:t>iesniedzējas dēla</w:t>
      </w:r>
      <w:r w:rsidR="00480B9E">
        <w:rPr>
          <w:rFonts w:ascii="Times New Roman" w:hAnsi="Times New Roman" w:cs="Times New Roman"/>
          <w:sz w:val="24"/>
        </w:rPr>
        <w:t xml:space="preserve"> pārstāvi. </w:t>
      </w:r>
      <w:r w:rsidR="00E56CCB">
        <w:rPr>
          <w:rFonts w:ascii="Times New Roman" w:hAnsi="Times New Roman" w:cs="Times New Roman"/>
          <w:sz w:val="24"/>
        </w:rPr>
        <w:t xml:space="preserve">Līdz ar to </w:t>
      </w:r>
      <w:r w:rsidRPr="00480B9E">
        <w:rPr>
          <w:rFonts w:ascii="Times New Roman" w:hAnsi="Times New Roman" w:cs="Times New Roman"/>
          <w:sz w:val="24"/>
        </w:rPr>
        <w:t xml:space="preserve">Tiesa secināja, ka </w:t>
      </w:r>
      <w:r w:rsidR="005B6887">
        <w:rPr>
          <w:rFonts w:ascii="Times New Roman" w:hAnsi="Times New Roman" w:cs="Times New Roman"/>
          <w:sz w:val="24"/>
        </w:rPr>
        <w:t xml:space="preserve">nacionālās tiesas </w:t>
      </w:r>
      <w:r w:rsidRPr="00480B9E">
        <w:rPr>
          <w:rFonts w:ascii="Times New Roman" w:hAnsi="Times New Roman" w:cs="Times New Roman"/>
          <w:sz w:val="24"/>
        </w:rPr>
        <w:t xml:space="preserve">iesniedzējai </w:t>
      </w:r>
      <w:r w:rsidR="005B6887">
        <w:rPr>
          <w:rFonts w:ascii="Times New Roman" w:hAnsi="Times New Roman" w:cs="Times New Roman"/>
          <w:sz w:val="24"/>
        </w:rPr>
        <w:t>deva</w:t>
      </w:r>
      <w:r w:rsidRPr="00480B9E">
        <w:rPr>
          <w:rFonts w:ascii="Times New Roman" w:hAnsi="Times New Roman" w:cs="Times New Roman"/>
          <w:sz w:val="24"/>
        </w:rPr>
        <w:t xml:space="preserve"> iespēja</w:t>
      </w:r>
      <w:r w:rsidR="00E33BAF">
        <w:rPr>
          <w:rFonts w:ascii="Times New Roman" w:hAnsi="Times New Roman" w:cs="Times New Roman"/>
          <w:sz w:val="24"/>
        </w:rPr>
        <w:t>s</w:t>
      </w:r>
      <w:r w:rsidRPr="00480B9E">
        <w:rPr>
          <w:rFonts w:ascii="Times New Roman" w:hAnsi="Times New Roman" w:cs="Times New Roman"/>
          <w:sz w:val="24"/>
        </w:rPr>
        <w:t xml:space="preserve"> izvirzīt argumentus un sniegt pierādījumus tiesas procesā</w:t>
      </w:r>
      <w:r w:rsidR="00E56CCB">
        <w:rPr>
          <w:rFonts w:ascii="Times New Roman" w:hAnsi="Times New Roman" w:cs="Times New Roman"/>
          <w:sz w:val="24"/>
        </w:rPr>
        <w:t>, un</w:t>
      </w:r>
      <w:r w:rsidRPr="00480B9E">
        <w:rPr>
          <w:rFonts w:ascii="Times New Roman" w:hAnsi="Times New Roman" w:cs="Times New Roman"/>
          <w:sz w:val="24"/>
        </w:rPr>
        <w:t xml:space="preserve"> nacionālo tiesu apsvērumi, proti, iespējamā vardarbība pret </w:t>
      </w:r>
      <w:r w:rsidR="00E56CCB">
        <w:rPr>
          <w:rFonts w:ascii="Times New Roman" w:hAnsi="Times New Roman" w:cs="Times New Roman"/>
          <w:sz w:val="24"/>
        </w:rPr>
        <w:t>iesniedzējas dēlu</w:t>
      </w:r>
      <w:r w:rsidRPr="00480B9E">
        <w:rPr>
          <w:rFonts w:ascii="Times New Roman" w:hAnsi="Times New Roman" w:cs="Times New Roman"/>
          <w:sz w:val="24"/>
        </w:rPr>
        <w:t>, iesniedzējas atteikšanās sadarboties ar iestādēm</w:t>
      </w:r>
      <w:r w:rsidR="00234C87">
        <w:rPr>
          <w:rFonts w:ascii="Times New Roman" w:hAnsi="Times New Roman" w:cs="Times New Roman"/>
          <w:sz w:val="24"/>
        </w:rPr>
        <w:t xml:space="preserve">, </w:t>
      </w:r>
      <w:r w:rsidR="00E56CCB">
        <w:rPr>
          <w:rFonts w:ascii="Times New Roman" w:hAnsi="Times New Roman" w:cs="Times New Roman"/>
          <w:sz w:val="24"/>
        </w:rPr>
        <w:t>iesniedzējas dēla</w:t>
      </w:r>
      <w:r w:rsidR="00E56CCB" w:rsidRPr="00480B9E">
        <w:rPr>
          <w:rFonts w:ascii="Times New Roman" w:hAnsi="Times New Roman" w:cs="Times New Roman"/>
          <w:sz w:val="24"/>
        </w:rPr>
        <w:t xml:space="preserve"> </w:t>
      </w:r>
      <w:r w:rsidRPr="00480B9E">
        <w:rPr>
          <w:rFonts w:ascii="Times New Roman" w:hAnsi="Times New Roman" w:cs="Times New Roman"/>
          <w:sz w:val="24"/>
        </w:rPr>
        <w:t xml:space="preserve">slēpšana un </w:t>
      </w:r>
      <w:r w:rsidR="00E56CCB">
        <w:rPr>
          <w:rFonts w:ascii="Times New Roman" w:hAnsi="Times New Roman" w:cs="Times New Roman"/>
          <w:sz w:val="24"/>
        </w:rPr>
        <w:t>viņa</w:t>
      </w:r>
      <w:r w:rsidRPr="00480B9E">
        <w:rPr>
          <w:rFonts w:ascii="Times New Roman" w:hAnsi="Times New Roman" w:cs="Times New Roman"/>
          <w:sz w:val="24"/>
        </w:rPr>
        <w:t xml:space="preserve"> psihoemocionālais stāvoklis bija būtiski, izvērtējot aizgādības tiesību pārtraukšanu. </w:t>
      </w:r>
      <w:r w:rsidRPr="00512DBD">
        <w:rPr>
          <w:rFonts w:ascii="Times New Roman" w:hAnsi="Times New Roman" w:cs="Times New Roman"/>
          <w:sz w:val="24"/>
        </w:rPr>
        <w:t xml:space="preserve">Savukārt vērtējot, vai minētie apsvērumi bija pietiekami, lai apturētu iesniedzējai aizgādības tiesības, Tiesa ņēma vērā, ka nacionālās tiesas bija atsaukušās uz tiesu ekspertīžu rezultātā konstatēto emocionālo vardarbību pret </w:t>
      </w:r>
      <w:r w:rsidR="00005750">
        <w:rPr>
          <w:rFonts w:ascii="Times New Roman" w:hAnsi="Times New Roman" w:cs="Times New Roman"/>
          <w:sz w:val="24"/>
        </w:rPr>
        <w:t>iesniedzējas dēlu</w:t>
      </w:r>
      <w:r w:rsidRPr="00512DBD">
        <w:rPr>
          <w:rFonts w:ascii="Times New Roman" w:hAnsi="Times New Roman" w:cs="Times New Roman"/>
          <w:sz w:val="24"/>
        </w:rPr>
        <w:t xml:space="preserve"> un vispusīgi izvērtējušas iesniedzējas ģimenes situāciju</w:t>
      </w:r>
      <w:r w:rsidR="00480B9E" w:rsidRPr="00512DBD">
        <w:rPr>
          <w:rFonts w:ascii="Times New Roman" w:hAnsi="Times New Roman" w:cs="Times New Roman"/>
          <w:sz w:val="24"/>
        </w:rPr>
        <w:t>.</w:t>
      </w:r>
    </w:p>
    <w:p w14:paraId="3165B310" w14:textId="77777777" w:rsidR="00310FA7" w:rsidRDefault="00310FA7" w:rsidP="009F0B6A">
      <w:pPr>
        <w:pStyle w:val="ListParagraph"/>
        <w:spacing w:after="0" w:line="240" w:lineRule="auto"/>
        <w:ind w:left="0" w:right="-482"/>
        <w:jc w:val="both"/>
        <w:rPr>
          <w:rFonts w:ascii="Times New Roman" w:hAnsi="Times New Roman" w:cs="Times New Roman"/>
          <w:sz w:val="24"/>
        </w:rPr>
      </w:pPr>
    </w:p>
    <w:p w14:paraId="30A2A889" w14:textId="3FA5A8E5" w:rsidR="00FC576C" w:rsidRPr="006C7535" w:rsidRDefault="00972106" w:rsidP="009F0B6A">
      <w:pPr>
        <w:pStyle w:val="ListParagraph"/>
        <w:spacing w:after="0" w:line="240" w:lineRule="auto"/>
        <w:ind w:left="0" w:right="-482"/>
        <w:jc w:val="both"/>
        <w:rPr>
          <w:rFonts w:ascii="Times New Roman" w:hAnsi="Times New Roman" w:cs="Times New Roman"/>
          <w:sz w:val="24"/>
        </w:rPr>
      </w:pPr>
      <w:r>
        <w:rPr>
          <w:rFonts w:ascii="Times New Roman" w:hAnsi="Times New Roman" w:cs="Times New Roman"/>
          <w:sz w:val="24"/>
        </w:rPr>
        <w:t xml:space="preserve">Attiecībā uz </w:t>
      </w:r>
      <w:r w:rsidR="00234C87">
        <w:rPr>
          <w:rFonts w:ascii="Times New Roman" w:hAnsi="Times New Roman" w:cs="Times New Roman"/>
          <w:sz w:val="24"/>
        </w:rPr>
        <w:t xml:space="preserve">iesniedzējas </w:t>
      </w:r>
      <w:r>
        <w:rPr>
          <w:rFonts w:ascii="Times New Roman" w:hAnsi="Times New Roman" w:cs="Times New Roman"/>
          <w:sz w:val="24"/>
        </w:rPr>
        <w:t xml:space="preserve">sadarbību ar iestādēm </w:t>
      </w:r>
      <w:r w:rsidR="00FC576C" w:rsidRPr="00480B9E">
        <w:rPr>
          <w:rFonts w:ascii="Times New Roman" w:hAnsi="Times New Roman" w:cs="Times New Roman"/>
          <w:sz w:val="24"/>
        </w:rPr>
        <w:t xml:space="preserve">Tiesa uzsvēra, cik nozīmīga ir vecāku sadarbība ar valsts iestādēm, lai nodrošinātu bērnu labākās intereses, un norādīja, ka iesniedzējas sadarbības trūkums saasināja radušos situāciju un bija galvenais faktors, kas objektīvi ierobežoja iestāžu iespējas atrast pareizo līdzsvaru starp iesaistītajām interesēm. </w:t>
      </w:r>
      <w:r w:rsidR="009762A2">
        <w:rPr>
          <w:rFonts w:ascii="Times New Roman" w:hAnsi="Times New Roman" w:cs="Times New Roman"/>
          <w:sz w:val="24"/>
        </w:rPr>
        <w:t>Tāpat Tiesa vērtēja, vai valsts iestādes pienācīgi i</w:t>
      </w:r>
      <w:r w:rsidR="00E33BAF">
        <w:rPr>
          <w:rFonts w:ascii="Times New Roman" w:hAnsi="Times New Roman" w:cs="Times New Roman"/>
          <w:sz w:val="24"/>
        </w:rPr>
        <w:t>zsvēra</w:t>
      </w:r>
      <w:r w:rsidR="009762A2">
        <w:rPr>
          <w:rFonts w:ascii="Times New Roman" w:hAnsi="Times New Roman" w:cs="Times New Roman"/>
          <w:sz w:val="24"/>
        </w:rPr>
        <w:t xml:space="preserve"> </w:t>
      </w:r>
      <w:r w:rsidR="00E33BAF">
        <w:rPr>
          <w:rFonts w:ascii="Times New Roman" w:hAnsi="Times New Roman" w:cs="Times New Roman"/>
          <w:sz w:val="24"/>
        </w:rPr>
        <w:t>skartās</w:t>
      </w:r>
      <w:r w:rsidR="009762A2">
        <w:rPr>
          <w:rFonts w:ascii="Times New Roman" w:hAnsi="Times New Roman" w:cs="Times New Roman"/>
          <w:sz w:val="24"/>
        </w:rPr>
        <w:t xml:space="preserve"> interese</w:t>
      </w:r>
      <w:r w:rsidR="00BC2148">
        <w:rPr>
          <w:rFonts w:ascii="Times New Roman" w:hAnsi="Times New Roman" w:cs="Times New Roman"/>
          <w:sz w:val="24"/>
        </w:rPr>
        <w:t>s</w:t>
      </w:r>
      <w:r w:rsidR="009762A2">
        <w:rPr>
          <w:rFonts w:ascii="Times New Roman" w:hAnsi="Times New Roman" w:cs="Times New Roman"/>
          <w:sz w:val="24"/>
        </w:rPr>
        <w:t xml:space="preserve">, jo īpaši, vai </w:t>
      </w:r>
      <w:r w:rsidR="00687BDA">
        <w:rPr>
          <w:rFonts w:ascii="Times New Roman" w:hAnsi="Times New Roman" w:cs="Times New Roman"/>
          <w:sz w:val="24"/>
        </w:rPr>
        <w:t>bija</w:t>
      </w:r>
      <w:r w:rsidR="009762A2">
        <w:rPr>
          <w:rFonts w:ascii="Times New Roman" w:hAnsi="Times New Roman" w:cs="Times New Roman"/>
          <w:sz w:val="24"/>
        </w:rPr>
        <w:t xml:space="preserve"> pietiekami ņemta vērā </w:t>
      </w:r>
      <w:r w:rsidR="00005750">
        <w:rPr>
          <w:rFonts w:ascii="Times New Roman" w:hAnsi="Times New Roman" w:cs="Times New Roman"/>
          <w:sz w:val="24"/>
        </w:rPr>
        <w:t>iesniedzējas dēla</w:t>
      </w:r>
      <w:r w:rsidR="009762A2">
        <w:rPr>
          <w:rFonts w:ascii="Times New Roman" w:hAnsi="Times New Roman" w:cs="Times New Roman"/>
          <w:sz w:val="24"/>
        </w:rPr>
        <w:t xml:space="preserve"> attieksme pret notiekošo. Tiesa atgādināja, ka nepieciešamība uzklausīt bērna viedokli lietās par aizgādības tiesību atņemšanu ir atkarīga no lietas konkrētajiem apstākļiem, bērna vecuma un brieduma. </w:t>
      </w:r>
      <w:r w:rsidR="00FC576C" w:rsidRPr="009762A2">
        <w:rPr>
          <w:rFonts w:ascii="Times New Roman" w:hAnsi="Times New Roman" w:cs="Times New Roman"/>
          <w:sz w:val="24"/>
        </w:rPr>
        <w:t>Ņemot vērā</w:t>
      </w:r>
      <w:r w:rsidR="006C7535">
        <w:rPr>
          <w:rFonts w:ascii="Times New Roman" w:hAnsi="Times New Roman" w:cs="Times New Roman"/>
          <w:sz w:val="24"/>
        </w:rPr>
        <w:t xml:space="preserve"> eksperta atzinumu, ka </w:t>
      </w:r>
      <w:r w:rsidR="00005750">
        <w:rPr>
          <w:rFonts w:ascii="Times New Roman" w:hAnsi="Times New Roman" w:cs="Times New Roman"/>
          <w:sz w:val="24"/>
        </w:rPr>
        <w:t>iesniedzējas dēla</w:t>
      </w:r>
      <w:r w:rsidR="006C7535">
        <w:rPr>
          <w:rFonts w:ascii="Times New Roman" w:hAnsi="Times New Roman" w:cs="Times New Roman"/>
          <w:sz w:val="24"/>
        </w:rPr>
        <w:t xml:space="preserve"> atkārtota izjautāšana un dalība tiesas procesā nav vēlama, </w:t>
      </w:r>
      <w:r w:rsidR="00FC576C" w:rsidRPr="009762A2">
        <w:rPr>
          <w:rFonts w:ascii="Times New Roman" w:hAnsi="Times New Roman" w:cs="Times New Roman"/>
          <w:sz w:val="24"/>
        </w:rPr>
        <w:t xml:space="preserve">un valsts iestāžu rīcības brīvības robežas, lai arī </w:t>
      </w:r>
      <w:r w:rsidR="00005750">
        <w:rPr>
          <w:rFonts w:ascii="Times New Roman" w:hAnsi="Times New Roman" w:cs="Times New Roman"/>
          <w:sz w:val="24"/>
        </w:rPr>
        <w:t>iesniedzējas dēls</w:t>
      </w:r>
      <w:r w:rsidR="00FC576C" w:rsidRPr="009762A2">
        <w:rPr>
          <w:rFonts w:ascii="Times New Roman" w:hAnsi="Times New Roman" w:cs="Times New Roman"/>
          <w:sz w:val="24"/>
        </w:rPr>
        <w:t xml:space="preserve"> pats nepiedalījās tiesas procesā, Tiesas ieskatā</w:t>
      </w:r>
      <w:r w:rsidR="00005750">
        <w:rPr>
          <w:rFonts w:ascii="Times New Roman" w:hAnsi="Times New Roman" w:cs="Times New Roman"/>
          <w:sz w:val="24"/>
        </w:rPr>
        <w:t>,</w:t>
      </w:r>
      <w:r w:rsidR="00FC576C" w:rsidRPr="009762A2">
        <w:rPr>
          <w:rFonts w:ascii="Times New Roman" w:hAnsi="Times New Roman" w:cs="Times New Roman"/>
          <w:sz w:val="24"/>
        </w:rPr>
        <w:t xml:space="preserve"> nacionālās tiesas bija ņēmušas vērā viņa kā bērna labākās intereses. </w:t>
      </w:r>
      <w:r w:rsidR="00FC576C" w:rsidRPr="006C7535">
        <w:rPr>
          <w:rFonts w:ascii="Times New Roman" w:hAnsi="Times New Roman" w:cs="Times New Roman"/>
          <w:sz w:val="24"/>
        </w:rPr>
        <w:t>Turklāt nacionālās tiesas bija skaidri norādījušas, ka tās varētu pārskatīt</w:t>
      </w:r>
      <w:r w:rsidR="009C5C77" w:rsidRPr="006C7535">
        <w:rPr>
          <w:rFonts w:ascii="Times New Roman" w:hAnsi="Times New Roman" w:cs="Times New Roman"/>
          <w:sz w:val="24"/>
        </w:rPr>
        <w:t xml:space="preserve"> </w:t>
      </w:r>
      <w:r w:rsidR="00FC576C" w:rsidRPr="006C7535">
        <w:rPr>
          <w:rFonts w:ascii="Times New Roman" w:hAnsi="Times New Roman" w:cs="Times New Roman"/>
          <w:sz w:val="24"/>
        </w:rPr>
        <w:t>ierobežojumus, ja izzustu apstākļi, kas bija par pamatu attiecīgo lēmumu pieņemšanai. Tiesa uzsvēra, ka iesniedzēja šo situāciju varēja uzlabot, sadarbojoties ar iestādēm, ņemot vērā, ka nesadarbošanās bija viens no faktoriem, ko nacionālās tiesas un iestādes vērtēja, pieņemot lēmumu par aizgādības tiesību pārtraukšanu. Visu šo apsvērumu gaismā Tiesa atzina, ka nacionālās iestādes bija sniegušas atbilstošus un pietiekamus iemeslus, lai pieņemtu lēmumu par</w:t>
      </w:r>
      <w:r w:rsidR="00005750">
        <w:rPr>
          <w:rFonts w:ascii="Times New Roman" w:hAnsi="Times New Roman" w:cs="Times New Roman"/>
          <w:sz w:val="24"/>
        </w:rPr>
        <w:t xml:space="preserve"> iesniedzējas</w:t>
      </w:r>
      <w:r w:rsidR="00FC576C" w:rsidRPr="006C7535">
        <w:rPr>
          <w:rFonts w:ascii="Times New Roman" w:hAnsi="Times New Roman" w:cs="Times New Roman"/>
          <w:sz w:val="24"/>
        </w:rPr>
        <w:t xml:space="preserve"> aizgādības un saskarsmes tiesību pārtraukšanu, un tāpēc nekonstatēja Konvencijas 8.panta pārkāpumu.</w:t>
      </w:r>
    </w:p>
    <w:p w14:paraId="0A75FA0E" w14:textId="78800E82" w:rsidR="00FC576C" w:rsidRDefault="00FC576C" w:rsidP="009F0B6A">
      <w:pPr>
        <w:pStyle w:val="ListParagraph"/>
        <w:spacing w:after="0" w:line="240" w:lineRule="auto"/>
        <w:ind w:left="0" w:right="-482"/>
        <w:jc w:val="both"/>
        <w:rPr>
          <w:rFonts w:ascii="Times New Roman" w:hAnsi="Times New Roman" w:cs="Times New Roman"/>
          <w:sz w:val="24"/>
        </w:rPr>
      </w:pPr>
    </w:p>
    <w:p w14:paraId="63B999D2" w14:textId="082C2971" w:rsidR="00005750" w:rsidRDefault="00005750" w:rsidP="009F0B6A">
      <w:pPr>
        <w:pStyle w:val="ListParagraph"/>
        <w:spacing w:after="0" w:line="240" w:lineRule="auto"/>
        <w:ind w:left="0" w:right="-482"/>
        <w:jc w:val="both"/>
        <w:rPr>
          <w:rFonts w:ascii="Times New Roman" w:hAnsi="Times New Roman" w:cs="Times New Roman"/>
          <w:sz w:val="24"/>
        </w:rPr>
      </w:pPr>
      <w:r>
        <w:rPr>
          <w:rFonts w:ascii="Times New Roman" w:hAnsi="Times New Roman" w:cs="Times New Roman"/>
          <w:sz w:val="24"/>
        </w:rPr>
        <w:lastRenderedPageBreak/>
        <w:t xml:space="preserve">Vienlaikus sprieduma 113.rindkopā </w:t>
      </w:r>
      <w:r w:rsidRPr="009762A2">
        <w:rPr>
          <w:rFonts w:ascii="Times New Roman" w:hAnsi="Times New Roman" w:cs="Times New Roman"/>
          <w:sz w:val="24"/>
        </w:rPr>
        <w:t xml:space="preserve">Tiesa uzsvēra, ka lietā pieejamie materiāli </w:t>
      </w:r>
      <w:r>
        <w:rPr>
          <w:rFonts w:ascii="Times New Roman" w:hAnsi="Times New Roman" w:cs="Times New Roman"/>
          <w:sz w:val="24"/>
        </w:rPr>
        <w:t xml:space="preserve">un informācija </w:t>
      </w:r>
      <w:r w:rsidRPr="009762A2">
        <w:rPr>
          <w:rFonts w:ascii="Times New Roman" w:hAnsi="Times New Roman" w:cs="Times New Roman"/>
          <w:sz w:val="24"/>
        </w:rPr>
        <w:t>liecina par satraucošu tendenci Latvijā saistībā ar viegli ievainojumu bērnu, kuriem ir uzvedības problēmas, aprūpi. Proti, Tiesa konstatēja, ka atbildīgās iestādes visupirms apsvēra bērna ievietošanu psihiatris</w:t>
      </w:r>
      <w:r w:rsidR="00A50034">
        <w:rPr>
          <w:rFonts w:ascii="Times New Roman" w:hAnsi="Times New Roman" w:cs="Times New Roman"/>
          <w:sz w:val="24"/>
        </w:rPr>
        <w:t>kajās</w:t>
      </w:r>
      <w:r w:rsidR="008A0A0A">
        <w:rPr>
          <w:rFonts w:ascii="Times New Roman" w:hAnsi="Times New Roman" w:cs="Times New Roman"/>
          <w:sz w:val="24"/>
        </w:rPr>
        <w:t xml:space="preserve"> ārstniecības</w:t>
      </w:r>
      <w:r w:rsidRPr="009762A2">
        <w:rPr>
          <w:rFonts w:ascii="Times New Roman" w:hAnsi="Times New Roman" w:cs="Times New Roman"/>
          <w:sz w:val="24"/>
        </w:rPr>
        <w:t xml:space="preserve"> iestādēs, t</w:t>
      </w:r>
      <w:r>
        <w:rPr>
          <w:rFonts w:ascii="Times New Roman" w:hAnsi="Times New Roman" w:cs="Times New Roman"/>
          <w:sz w:val="24"/>
        </w:rPr>
        <w:t>aču Tiesa uzsvēra, ka</w:t>
      </w:r>
      <w:r w:rsidRPr="009762A2">
        <w:rPr>
          <w:rFonts w:ascii="Times New Roman" w:hAnsi="Times New Roman" w:cs="Times New Roman"/>
          <w:sz w:val="24"/>
        </w:rPr>
        <w:t xml:space="preserve"> </w:t>
      </w:r>
      <w:r>
        <w:rPr>
          <w:rFonts w:ascii="Times New Roman" w:hAnsi="Times New Roman" w:cs="Times New Roman"/>
          <w:sz w:val="24"/>
        </w:rPr>
        <w:t xml:space="preserve">gadījumā, </w:t>
      </w:r>
      <w:r w:rsidRPr="009762A2">
        <w:rPr>
          <w:rFonts w:ascii="Times New Roman" w:hAnsi="Times New Roman" w:cs="Times New Roman"/>
          <w:sz w:val="24"/>
        </w:rPr>
        <w:t>kad nav konstatēta psihiatriska saslimšana vai citi iemesli, kas liecinātu par nepieciešamību pēc</w:t>
      </w:r>
      <w:r w:rsidR="003E22BE" w:rsidRPr="00A50034">
        <w:rPr>
          <w:rFonts w:ascii="Times New Roman" w:hAnsi="Times New Roman" w:cs="Times New Roman"/>
          <w:sz w:val="24"/>
        </w:rPr>
        <w:t xml:space="preserve"> medicīniskās</w:t>
      </w:r>
      <w:r w:rsidRPr="009762A2">
        <w:rPr>
          <w:rFonts w:ascii="Times New Roman" w:hAnsi="Times New Roman" w:cs="Times New Roman"/>
          <w:sz w:val="24"/>
        </w:rPr>
        <w:t xml:space="preserve"> aprūpes, šāda rīcība nesekmē bērna labsajūt</w:t>
      </w:r>
      <w:r w:rsidR="003E22BE">
        <w:rPr>
          <w:rFonts w:ascii="Times New Roman" w:hAnsi="Times New Roman" w:cs="Times New Roman"/>
          <w:sz w:val="24"/>
        </w:rPr>
        <w:t>u</w:t>
      </w:r>
      <w:r w:rsidR="00A50034">
        <w:rPr>
          <w:rFonts w:ascii="Times New Roman" w:hAnsi="Times New Roman" w:cs="Times New Roman"/>
          <w:sz w:val="24"/>
        </w:rPr>
        <w:t xml:space="preserve"> un</w:t>
      </w:r>
      <w:r w:rsidRPr="009762A2">
        <w:rPr>
          <w:rFonts w:ascii="Times New Roman" w:hAnsi="Times New Roman" w:cs="Times New Roman"/>
          <w:sz w:val="24"/>
        </w:rPr>
        <w:t xml:space="preserve"> neatbilst bērna labākajām interesēm. Ņemot vērā, ka </w:t>
      </w:r>
      <w:r>
        <w:rPr>
          <w:rFonts w:ascii="Times New Roman" w:hAnsi="Times New Roman" w:cs="Times New Roman"/>
          <w:sz w:val="24"/>
        </w:rPr>
        <w:t>iesniedzējas dēlu</w:t>
      </w:r>
      <w:r w:rsidRPr="009762A2">
        <w:rPr>
          <w:rFonts w:ascii="Times New Roman" w:hAnsi="Times New Roman" w:cs="Times New Roman"/>
          <w:sz w:val="24"/>
        </w:rPr>
        <w:t xml:space="preserve"> </w:t>
      </w:r>
      <w:r>
        <w:rPr>
          <w:rFonts w:ascii="Times New Roman" w:hAnsi="Times New Roman" w:cs="Times New Roman"/>
          <w:sz w:val="24"/>
        </w:rPr>
        <w:t>ievietoja</w:t>
      </w:r>
      <w:r w:rsidRPr="009762A2">
        <w:rPr>
          <w:rFonts w:ascii="Times New Roman" w:hAnsi="Times New Roman" w:cs="Times New Roman"/>
          <w:sz w:val="24"/>
        </w:rPr>
        <w:t xml:space="preserve"> slimnīcas psihiatrijas nodaļā, Tiesa uzskatīja, ka atbildīgās iestādes nav pietiekami izvērtējušas citas alternatīvas bērna izmitināšanai, kas būtu vairāk piemērotas viegli ievainojamam bērnam</w:t>
      </w:r>
      <w:r>
        <w:rPr>
          <w:rFonts w:ascii="Times New Roman" w:hAnsi="Times New Roman" w:cs="Times New Roman"/>
          <w:sz w:val="24"/>
        </w:rPr>
        <w:t>, taču, ņemot vērā citus izskatāmajā lietā ietvertos faktus, pierādījumus un apsvērumus, šis pats par sevi nebija pietiekams pamats, lai konstatētu Konvencijas 8.panta pārkāpumu.</w:t>
      </w:r>
      <w:r w:rsidRPr="009762A2">
        <w:rPr>
          <w:rFonts w:ascii="Times New Roman" w:hAnsi="Times New Roman" w:cs="Times New Roman"/>
          <w:sz w:val="24"/>
        </w:rPr>
        <w:t xml:space="preserve"> </w:t>
      </w:r>
    </w:p>
    <w:p w14:paraId="52C1D508" w14:textId="77777777" w:rsidR="00005750" w:rsidRDefault="00005750" w:rsidP="009F0B6A">
      <w:pPr>
        <w:pStyle w:val="ListParagraph"/>
        <w:spacing w:after="0" w:line="240" w:lineRule="auto"/>
        <w:ind w:left="0" w:right="-482"/>
        <w:jc w:val="both"/>
        <w:rPr>
          <w:rFonts w:ascii="Times New Roman" w:hAnsi="Times New Roman" w:cs="Times New Roman"/>
          <w:sz w:val="24"/>
        </w:rPr>
      </w:pPr>
    </w:p>
    <w:p w14:paraId="38F6C0AA" w14:textId="03E1DAEE" w:rsidR="00FC576C" w:rsidRPr="00FC576C" w:rsidRDefault="00FC576C" w:rsidP="009F0B6A">
      <w:pPr>
        <w:pStyle w:val="ListParagraph"/>
        <w:spacing w:after="0" w:line="240" w:lineRule="auto"/>
        <w:ind w:left="0" w:right="-482"/>
        <w:jc w:val="both"/>
        <w:rPr>
          <w:rFonts w:ascii="Times New Roman" w:hAnsi="Times New Roman" w:cs="Times New Roman"/>
          <w:sz w:val="24"/>
          <w:u w:val="single"/>
        </w:rPr>
      </w:pPr>
      <w:r w:rsidRPr="00FC576C">
        <w:rPr>
          <w:rFonts w:ascii="Times New Roman" w:hAnsi="Times New Roman" w:cs="Times New Roman"/>
          <w:sz w:val="24"/>
          <w:u w:val="single"/>
        </w:rPr>
        <w:t>Sprieduma spēkā stāšanās:</w:t>
      </w:r>
    </w:p>
    <w:p w14:paraId="0A988586" w14:textId="77777777" w:rsidR="00FC576C" w:rsidRDefault="00FC576C" w:rsidP="009F0B6A">
      <w:pPr>
        <w:pStyle w:val="ListParagraph"/>
        <w:spacing w:after="0" w:line="240" w:lineRule="auto"/>
        <w:ind w:left="0" w:right="-482"/>
        <w:jc w:val="both"/>
        <w:rPr>
          <w:rFonts w:ascii="Times New Roman" w:hAnsi="Times New Roman" w:cs="Times New Roman"/>
          <w:sz w:val="24"/>
        </w:rPr>
      </w:pPr>
    </w:p>
    <w:p w14:paraId="5BCE1410" w14:textId="514D3341" w:rsidR="004E50C2" w:rsidRPr="005B14AF" w:rsidRDefault="004E50C2" w:rsidP="004E50C2">
      <w:pPr>
        <w:ind w:right="-482"/>
        <w:rPr>
          <w:rFonts w:ascii="Times New Roman" w:hAnsi="Times New Roman" w:cs="Times New Roman"/>
          <w:sz w:val="24"/>
        </w:rPr>
      </w:pPr>
      <w:r w:rsidRPr="005B14AF">
        <w:rPr>
          <w:rFonts w:ascii="Times New Roman" w:hAnsi="Times New Roman" w:cs="Times New Roman"/>
          <w:sz w:val="24"/>
        </w:rPr>
        <w:t xml:space="preserve">Tiesas spriedums stājās spēkā 2022.gada </w:t>
      </w:r>
      <w:r w:rsidR="00310FA7" w:rsidRPr="005B14AF">
        <w:rPr>
          <w:rFonts w:ascii="Times New Roman" w:hAnsi="Times New Roman" w:cs="Times New Roman"/>
          <w:sz w:val="24"/>
        </w:rPr>
        <w:t>4.aprīlī</w:t>
      </w:r>
      <w:r w:rsidRPr="005B14AF">
        <w:rPr>
          <w:rFonts w:ascii="Times New Roman" w:hAnsi="Times New Roman" w:cs="Times New Roman"/>
          <w:sz w:val="24"/>
        </w:rPr>
        <w:t>.</w:t>
      </w:r>
    </w:p>
    <w:p w14:paraId="0CE65486" w14:textId="77777777" w:rsidR="00FC576C" w:rsidRDefault="00FC576C" w:rsidP="009F0B6A">
      <w:pPr>
        <w:pStyle w:val="ListParagraph"/>
        <w:spacing w:after="0" w:line="240" w:lineRule="auto"/>
        <w:ind w:left="0" w:right="-482"/>
        <w:jc w:val="both"/>
        <w:rPr>
          <w:rFonts w:ascii="Times New Roman" w:hAnsi="Times New Roman" w:cs="Times New Roman"/>
          <w:sz w:val="24"/>
        </w:rPr>
      </w:pPr>
    </w:p>
    <w:p w14:paraId="459BC4D1" w14:textId="6FE052CF" w:rsidR="00AD4AF5" w:rsidRDefault="00AD4AF5" w:rsidP="001C6F93">
      <w:pPr>
        <w:spacing w:after="0" w:line="240" w:lineRule="auto"/>
        <w:ind w:left="-426"/>
        <w:jc w:val="both"/>
        <w:rPr>
          <w:rFonts w:ascii="Times New Roman" w:hAnsi="Times New Roman" w:cs="Times New Roman"/>
          <w:b/>
          <w:sz w:val="24"/>
        </w:rPr>
      </w:pPr>
      <w:r w:rsidRPr="00AD4AF5">
        <w:rPr>
          <w:rFonts w:ascii="Times New Roman" w:hAnsi="Times New Roman" w:cs="Times New Roman"/>
          <w:b/>
          <w:sz w:val="24"/>
        </w:rPr>
        <w:t>II.2. LĒMUMI</w:t>
      </w:r>
      <w:r w:rsidRPr="0096481C">
        <w:rPr>
          <w:rStyle w:val="FootnoteReference"/>
          <w:rFonts w:ascii="Times New Roman" w:hAnsi="Times New Roman" w:cs="Times New Roman"/>
          <w:sz w:val="24"/>
        </w:rPr>
        <w:footnoteReference w:id="4"/>
      </w:r>
    </w:p>
    <w:p w14:paraId="0BD5B64E" w14:textId="77777777" w:rsidR="009F0B6A" w:rsidRPr="00AD4AF5" w:rsidRDefault="009F0B6A" w:rsidP="009F0B6A">
      <w:pPr>
        <w:spacing w:after="0" w:line="240" w:lineRule="auto"/>
        <w:jc w:val="both"/>
        <w:rPr>
          <w:rFonts w:ascii="Times New Roman" w:hAnsi="Times New Roman" w:cs="Times New Roman"/>
          <w:b/>
          <w:sz w:val="24"/>
        </w:rPr>
      </w:pPr>
    </w:p>
    <w:p w14:paraId="192258C1" w14:textId="666FEA72" w:rsidR="00AD4AF5" w:rsidRDefault="00AD4AF5" w:rsidP="009F0B6A">
      <w:pPr>
        <w:pStyle w:val="ListParagraph"/>
        <w:numPr>
          <w:ilvl w:val="0"/>
          <w:numId w:val="2"/>
        </w:numPr>
        <w:spacing w:after="0" w:line="240" w:lineRule="auto"/>
        <w:ind w:left="0" w:right="-477"/>
        <w:jc w:val="both"/>
        <w:rPr>
          <w:rFonts w:ascii="Times New Roman" w:hAnsi="Times New Roman" w:cs="Times New Roman"/>
          <w:sz w:val="24"/>
        </w:rPr>
      </w:pPr>
      <w:r>
        <w:rPr>
          <w:rFonts w:ascii="Times New Roman" w:hAnsi="Times New Roman" w:cs="Times New Roman"/>
          <w:sz w:val="24"/>
        </w:rPr>
        <w:t xml:space="preserve">Lietā </w:t>
      </w:r>
      <w:proofErr w:type="spellStart"/>
      <w:r w:rsidRPr="001D6212">
        <w:rPr>
          <w:rFonts w:ascii="Times New Roman" w:hAnsi="Times New Roman" w:cs="Times New Roman"/>
          <w:b/>
          <w:i/>
          <w:sz w:val="24"/>
        </w:rPr>
        <w:t>Berezovs</w:t>
      </w:r>
      <w:proofErr w:type="spellEnd"/>
      <w:r w:rsidRPr="001D6212">
        <w:rPr>
          <w:rFonts w:ascii="Times New Roman" w:hAnsi="Times New Roman" w:cs="Times New Roman"/>
          <w:b/>
          <w:i/>
          <w:sz w:val="24"/>
        </w:rPr>
        <w:t xml:space="preserve"> pret Latviju</w:t>
      </w:r>
      <w:r w:rsidR="001D6212" w:rsidRPr="001D6212">
        <w:rPr>
          <w:rStyle w:val="FootnoteReference"/>
          <w:rFonts w:ascii="Times New Roman" w:hAnsi="Times New Roman" w:cs="Times New Roman"/>
          <w:i/>
          <w:sz w:val="24"/>
        </w:rPr>
        <w:footnoteReference w:id="5"/>
      </w:r>
      <w:r w:rsidR="001D6212" w:rsidRPr="005B14AF">
        <w:rPr>
          <w:rFonts w:ascii="Times New Roman" w:hAnsi="Times New Roman" w:cs="Times New Roman"/>
          <w:sz w:val="24"/>
        </w:rPr>
        <w:t xml:space="preserve"> </w:t>
      </w:r>
      <w:r w:rsidR="001D6212" w:rsidRPr="001D6212">
        <w:rPr>
          <w:rFonts w:ascii="Times New Roman" w:hAnsi="Times New Roman" w:cs="Times New Roman"/>
          <w:sz w:val="24"/>
        </w:rPr>
        <w:t xml:space="preserve">iesniedzējs </w:t>
      </w:r>
      <w:r w:rsidR="001D6212">
        <w:rPr>
          <w:rFonts w:ascii="Times New Roman" w:hAnsi="Times New Roman" w:cs="Times New Roman"/>
          <w:sz w:val="24"/>
        </w:rPr>
        <w:t xml:space="preserve">savā 2013.gada 20.maija iesniegumā Tiesai, </w:t>
      </w:r>
      <w:r w:rsidR="001D6212" w:rsidRPr="001D6212">
        <w:rPr>
          <w:rFonts w:ascii="Times New Roman" w:hAnsi="Times New Roman" w:cs="Times New Roman"/>
          <w:sz w:val="24"/>
        </w:rPr>
        <w:t>atsaucoties uz Konvencija</w:t>
      </w:r>
      <w:r w:rsidR="001D6212">
        <w:rPr>
          <w:rFonts w:ascii="Times New Roman" w:hAnsi="Times New Roman" w:cs="Times New Roman"/>
          <w:sz w:val="24"/>
        </w:rPr>
        <w:t xml:space="preserve">s </w:t>
      </w:r>
      <w:r w:rsidR="001D6212" w:rsidRPr="001D6212">
        <w:rPr>
          <w:rFonts w:ascii="Times New Roman" w:hAnsi="Times New Roman" w:cs="Times New Roman"/>
          <w:sz w:val="24"/>
        </w:rPr>
        <w:t>8.pantu (tiesības uz mājokļa neaizskaramību), sūdzējās par viņa dzīvesvietas apskati, kuru, pamatojoties uz tiesneša lēmumu, veica Valsts policijas darbinieki, lai pārbaudītu informāciju par iespējam</w:t>
      </w:r>
      <w:r w:rsidR="00A36824">
        <w:rPr>
          <w:rFonts w:ascii="Times New Roman" w:hAnsi="Times New Roman" w:cs="Times New Roman"/>
          <w:sz w:val="24"/>
        </w:rPr>
        <w:t>u</w:t>
      </w:r>
      <w:r w:rsidR="001D6212" w:rsidRPr="001D6212">
        <w:rPr>
          <w:rFonts w:ascii="Times New Roman" w:hAnsi="Times New Roman" w:cs="Times New Roman"/>
          <w:sz w:val="24"/>
        </w:rPr>
        <w:t xml:space="preserve"> administratīvo pārkāpumu.</w:t>
      </w:r>
    </w:p>
    <w:p w14:paraId="58C96E60" w14:textId="429C4AC4" w:rsidR="00B91F2B" w:rsidRDefault="00B91F2B" w:rsidP="009F0B6A">
      <w:pPr>
        <w:pStyle w:val="ListParagraph"/>
        <w:spacing w:after="0" w:line="240" w:lineRule="auto"/>
        <w:ind w:left="0" w:right="-477"/>
        <w:jc w:val="both"/>
        <w:rPr>
          <w:rFonts w:ascii="Times New Roman" w:hAnsi="Times New Roman" w:cs="Times New Roman"/>
          <w:sz w:val="24"/>
        </w:rPr>
      </w:pPr>
    </w:p>
    <w:p w14:paraId="00ED1EA5" w14:textId="2902154E" w:rsidR="00B91F2B" w:rsidRDefault="00B91F2B"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Valdība</w:t>
      </w:r>
      <w:r w:rsidRPr="00B91F2B">
        <w:rPr>
          <w:rFonts w:ascii="Times New Roman" w:hAnsi="Times New Roman" w:cs="Times New Roman"/>
          <w:sz w:val="24"/>
        </w:rPr>
        <w:t xml:space="preserve"> izvirzī</w:t>
      </w:r>
      <w:r>
        <w:rPr>
          <w:rFonts w:ascii="Times New Roman" w:hAnsi="Times New Roman" w:cs="Times New Roman"/>
          <w:sz w:val="24"/>
        </w:rPr>
        <w:t>ja</w:t>
      </w:r>
      <w:r w:rsidRPr="00B91F2B">
        <w:rPr>
          <w:rFonts w:ascii="Times New Roman" w:hAnsi="Times New Roman" w:cs="Times New Roman"/>
          <w:sz w:val="24"/>
        </w:rPr>
        <w:t xml:space="preserve"> argumentu, ka iejaukšanās iesniedzēja tiesībās uz mājokļa neaizskaramību nebija sasniegusi minimālo aizskāruma līmeni</w:t>
      </w:r>
      <w:r>
        <w:rPr>
          <w:rFonts w:ascii="Times New Roman" w:hAnsi="Times New Roman" w:cs="Times New Roman"/>
          <w:sz w:val="24"/>
        </w:rPr>
        <w:t xml:space="preserve"> Konvencijas 35.panta 3.punkta </w:t>
      </w:r>
      <w:r w:rsidR="006F64BE">
        <w:rPr>
          <w:rFonts w:ascii="Times New Roman" w:hAnsi="Times New Roman" w:cs="Times New Roman"/>
          <w:sz w:val="24"/>
        </w:rPr>
        <w:t>(</w:t>
      </w:r>
      <w:r>
        <w:rPr>
          <w:rFonts w:ascii="Times New Roman" w:hAnsi="Times New Roman" w:cs="Times New Roman"/>
          <w:sz w:val="24"/>
        </w:rPr>
        <w:t>b) apakšpunkta</w:t>
      </w:r>
      <w:r w:rsidR="008728B9">
        <w:rPr>
          <w:rFonts w:ascii="Times New Roman" w:hAnsi="Times New Roman" w:cs="Times New Roman"/>
          <w:sz w:val="24"/>
        </w:rPr>
        <w:t xml:space="preserve"> izpratnē</w:t>
      </w:r>
      <w:r w:rsidRPr="00B91F2B">
        <w:rPr>
          <w:rFonts w:ascii="Times New Roman" w:hAnsi="Times New Roman" w:cs="Times New Roman"/>
          <w:sz w:val="24"/>
        </w:rPr>
        <w:t xml:space="preserve">, </w:t>
      </w:r>
      <w:r>
        <w:rPr>
          <w:rFonts w:ascii="Times New Roman" w:hAnsi="Times New Roman" w:cs="Times New Roman"/>
          <w:sz w:val="24"/>
        </w:rPr>
        <w:t xml:space="preserve">jo </w:t>
      </w:r>
      <w:bookmarkStart w:id="6" w:name="_Hlk111477040"/>
      <w:r>
        <w:rPr>
          <w:rFonts w:ascii="Times New Roman" w:hAnsi="Times New Roman" w:cs="Times New Roman"/>
          <w:sz w:val="24"/>
        </w:rPr>
        <w:t>policijas darbinieki bija veikuši tikai īsu iesniedzēja mājas apskati, neatvēra slēgtus nodalījumus un neveica mantu izņemšanu</w:t>
      </w:r>
      <w:bookmarkEnd w:id="6"/>
      <w:r>
        <w:rPr>
          <w:rFonts w:ascii="Times New Roman" w:hAnsi="Times New Roman" w:cs="Times New Roman"/>
          <w:sz w:val="24"/>
        </w:rPr>
        <w:t xml:space="preserve">. </w:t>
      </w:r>
      <w:r w:rsidR="008728B9">
        <w:rPr>
          <w:rFonts w:ascii="Times New Roman" w:hAnsi="Times New Roman" w:cs="Times New Roman"/>
          <w:sz w:val="24"/>
        </w:rPr>
        <w:t xml:space="preserve">Atbildot uz šo argumentu un ņemot vērā savu </w:t>
      </w:r>
      <w:r w:rsidR="00A02F14">
        <w:rPr>
          <w:rFonts w:ascii="Times New Roman" w:hAnsi="Times New Roman" w:cs="Times New Roman"/>
          <w:sz w:val="24"/>
        </w:rPr>
        <w:t>līdzšinēj</w:t>
      </w:r>
      <w:r w:rsidR="008728B9">
        <w:rPr>
          <w:rFonts w:ascii="Times New Roman" w:hAnsi="Times New Roman" w:cs="Times New Roman"/>
          <w:sz w:val="24"/>
        </w:rPr>
        <w:t>o</w:t>
      </w:r>
      <w:r w:rsidR="00A02F14">
        <w:rPr>
          <w:rFonts w:ascii="Times New Roman" w:hAnsi="Times New Roman" w:cs="Times New Roman"/>
          <w:sz w:val="24"/>
        </w:rPr>
        <w:t xml:space="preserve"> judikatūr</w:t>
      </w:r>
      <w:r w:rsidR="008728B9">
        <w:rPr>
          <w:rFonts w:ascii="Times New Roman" w:hAnsi="Times New Roman" w:cs="Times New Roman"/>
          <w:sz w:val="24"/>
        </w:rPr>
        <w:t>u, Tiesa tādēļ</w:t>
      </w:r>
      <w:r>
        <w:rPr>
          <w:rFonts w:ascii="Times New Roman" w:hAnsi="Times New Roman" w:cs="Times New Roman"/>
          <w:sz w:val="24"/>
        </w:rPr>
        <w:t xml:space="preserve"> </w:t>
      </w:r>
      <w:r w:rsidRPr="00B91F2B">
        <w:rPr>
          <w:rFonts w:ascii="Times New Roman" w:hAnsi="Times New Roman" w:cs="Times New Roman"/>
          <w:sz w:val="24"/>
        </w:rPr>
        <w:t xml:space="preserve">vērtēja, cik nozīmīga bija iejaukšanās iesniedzēja tiesībās, vai pastāv kādi īpaši apsvērumi </w:t>
      </w:r>
      <w:r w:rsidR="00D958D2">
        <w:rPr>
          <w:rFonts w:ascii="Times New Roman" w:hAnsi="Times New Roman" w:cs="Times New Roman"/>
          <w:sz w:val="24"/>
        </w:rPr>
        <w:t xml:space="preserve">saistībā ar </w:t>
      </w:r>
      <w:r w:rsidRPr="00B91F2B">
        <w:rPr>
          <w:rFonts w:ascii="Times New Roman" w:hAnsi="Times New Roman" w:cs="Times New Roman"/>
          <w:sz w:val="24"/>
        </w:rPr>
        <w:t xml:space="preserve">cilvēktiesību ievērošanu, kuru dēļ būtu jāturpina šīs sūdzības izskatīšana, un </w:t>
      </w:r>
      <w:r w:rsidR="00A02F14">
        <w:rPr>
          <w:rFonts w:ascii="Times New Roman" w:hAnsi="Times New Roman" w:cs="Times New Roman"/>
          <w:sz w:val="24"/>
        </w:rPr>
        <w:t xml:space="preserve">to, </w:t>
      </w:r>
      <w:r w:rsidRPr="00B91F2B">
        <w:rPr>
          <w:rFonts w:ascii="Times New Roman" w:hAnsi="Times New Roman" w:cs="Times New Roman"/>
          <w:sz w:val="24"/>
        </w:rPr>
        <w:t xml:space="preserve">vai nacionālajai tiesai ir bijusi iespēja </w:t>
      </w:r>
      <w:r w:rsidR="007525C7">
        <w:rPr>
          <w:rFonts w:ascii="Times New Roman" w:hAnsi="Times New Roman" w:cs="Times New Roman"/>
          <w:sz w:val="24"/>
        </w:rPr>
        <w:t xml:space="preserve">pienācīgi </w:t>
      </w:r>
      <w:r w:rsidRPr="00B91F2B">
        <w:rPr>
          <w:rFonts w:ascii="Times New Roman" w:hAnsi="Times New Roman" w:cs="Times New Roman"/>
          <w:sz w:val="24"/>
        </w:rPr>
        <w:t>izskatīt šo sūdzību.</w:t>
      </w:r>
    </w:p>
    <w:p w14:paraId="46F985D6" w14:textId="6D90500F" w:rsidR="00B91F2B" w:rsidRDefault="00B91F2B" w:rsidP="009F0B6A">
      <w:pPr>
        <w:pStyle w:val="ListParagraph"/>
        <w:spacing w:after="0" w:line="240" w:lineRule="auto"/>
        <w:ind w:left="0" w:right="-477"/>
        <w:jc w:val="both"/>
        <w:rPr>
          <w:rFonts w:ascii="Times New Roman" w:hAnsi="Times New Roman" w:cs="Times New Roman"/>
          <w:sz w:val="24"/>
        </w:rPr>
      </w:pPr>
    </w:p>
    <w:p w14:paraId="545C502D" w14:textId="35098691" w:rsidR="00B91F2B" w:rsidRPr="00B91F2B" w:rsidRDefault="00A02F14"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Iesākumā Tiesa</w:t>
      </w:r>
      <w:r w:rsidR="00B91F2B" w:rsidRPr="00B91F2B">
        <w:rPr>
          <w:rFonts w:ascii="Times New Roman" w:hAnsi="Times New Roman" w:cs="Times New Roman"/>
          <w:sz w:val="24"/>
        </w:rPr>
        <w:t xml:space="preserve"> atzīmēja, ka iesniedzēja sūdzība </w:t>
      </w:r>
      <w:r>
        <w:rPr>
          <w:rFonts w:ascii="Times New Roman" w:hAnsi="Times New Roman" w:cs="Times New Roman"/>
          <w:sz w:val="24"/>
        </w:rPr>
        <w:t>bija</w:t>
      </w:r>
      <w:r w:rsidR="00B91F2B" w:rsidRPr="00B91F2B">
        <w:rPr>
          <w:rFonts w:ascii="Times New Roman" w:hAnsi="Times New Roman" w:cs="Times New Roman"/>
          <w:sz w:val="24"/>
        </w:rPr>
        <w:t xml:space="preserve"> par </w:t>
      </w:r>
      <w:r w:rsidR="00193CF2">
        <w:rPr>
          <w:rFonts w:ascii="Times New Roman" w:hAnsi="Times New Roman" w:cs="Times New Roman"/>
          <w:sz w:val="24"/>
        </w:rPr>
        <w:t xml:space="preserve">izmeklēšanas </w:t>
      </w:r>
      <w:r w:rsidR="00B91F2B" w:rsidRPr="00B91F2B">
        <w:rPr>
          <w:rFonts w:ascii="Times New Roman" w:hAnsi="Times New Roman" w:cs="Times New Roman"/>
          <w:sz w:val="24"/>
        </w:rPr>
        <w:t>tiesne</w:t>
      </w:r>
      <w:r w:rsidR="00840BB0">
        <w:rPr>
          <w:rFonts w:ascii="Times New Roman" w:hAnsi="Times New Roman" w:cs="Times New Roman"/>
          <w:sz w:val="24"/>
        </w:rPr>
        <w:t>ses</w:t>
      </w:r>
      <w:r w:rsidR="00B91F2B" w:rsidRPr="00B91F2B">
        <w:rPr>
          <w:rFonts w:ascii="Times New Roman" w:hAnsi="Times New Roman" w:cs="Times New Roman"/>
          <w:sz w:val="24"/>
        </w:rPr>
        <w:t xml:space="preserve"> lēmumu, ar kuru Valsts policijai tika dota atļauja veikt apskati </w:t>
      </w:r>
      <w:r w:rsidR="008728B9">
        <w:rPr>
          <w:rFonts w:ascii="Times New Roman" w:hAnsi="Times New Roman" w:cs="Times New Roman"/>
          <w:sz w:val="24"/>
        </w:rPr>
        <w:t>iesniedzēja</w:t>
      </w:r>
      <w:r w:rsidR="008728B9" w:rsidRPr="00B91F2B">
        <w:rPr>
          <w:rFonts w:ascii="Times New Roman" w:hAnsi="Times New Roman" w:cs="Times New Roman"/>
          <w:sz w:val="24"/>
        </w:rPr>
        <w:t xml:space="preserve"> </w:t>
      </w:r>
      <w:r w:rsidR="00B91F2B" w:rsidRPr="00B91F2B">
        <w:rPr>
          <w:rFonts w:ascii="Times New Roman" w:hAnsi="Times New Roman" w:cs="Times New Roman"/>
          <w:sz w:val="24"/>
        </w:rPr>
        <w:t xml:space="preserve">dzīvesvietā. Tiesa tālāk norādīja, ka aizskāruma līmenis katrā lietā ir nosakāms individuāli, ņemot vērā gan iesniedzēja subjektīvo attieksmi pret situāciju, gan arī lietas objektīvos apstākļus. Piemērojot šos principus iesniedzēja gadījumam, Tiesa uzskatīja par svarīgu norādīt, ka </w:t>
      </w:r>
      <w:bookmarkStart w:id="7" w:name="_Hlk111477109"/>
      <w:r w:rsidR="00B91F2B" w:rsidRPr="00B91F2B">
        <w:rPr>
          <w:rFonts w:ascii="Times New Roman" w:hAnsi="Times New Roman" w:cs="Times New Roman"/>
          <w:sz w:val="24"/>
        </w:rPr>
        <w:t xml:space="preserve">iesniedzēja dzīvesvietas apskatei tika saņemta </w:t>
      </w:r>
      <w:r w:rsidR="00C52535">
        <w:rPr>
          <w:rFonts w:ascii="Times New Roman" w:hAnsi="Times New Roman" w:cs="Times New Roman"/>
          <w:sz w:val="24"/>
        </w:rPr>
        <w:t xml:space="preserve">izmeklēšanas </w:t>
      </w:r>
      <w:r w:rsidR="00B91F2B" w:rsidRPr="00B91F2B">
        <w:rPr>
          <w:rFonts w:ascii="Times New Roman" w:hAnsi="Times New Roman" w:cs="Times New Roman"/>
          <w:sz w:val="24"/>
        </w:rPr>
        <w:t>tiesne</w:t>
      </w:r>
      <w:r w:rsidR="00840BB0">
        <w:rPr>
          <w:rFonts w:ascii="Times New Roman" w:hAnsi="Times New Roman" w:cs="Times New Roman"/>
          <w:sz w:val="24"/>
        </w:rPr>
        <w:t>ses</w:t>
      </w:r>
      <w:r w:rsidR="00B91F2B" w:rsidRPr="00B91F2B">
        <w:rPr>
          <w:rFonts w:ascii="Times New Roman" w:hAnsi="Times New Roman" w:cs="Times New Roman"/>
          <w:sz w:val="24"/>
        </w:rPr>
        <w:t xml:space="preserve"> iepriekšēja atļauja, kā to pieprasa nacionālais regulējums. </w:t>
      </w:r>
      <w:r w:rsidR="00DE4EBF">
        <w:rPr>
          <w:rFonts w:ascii="Times New Roman" w:hAnsi="Times New Roman" w:cs="Times New Roman"/>
          <w:sz w:val="24"/>
        </w:rPr>
        <w:t>Izmeklēšanas t</w:t>
      </w:r>
      <w:r w:rsidR="00B91F2B" w:rsidRPr="00B91F2B">
        <w:rPr>
          <w:rFonts w:ascii="Times New Roman" w:hAnsi="Times New Roman" w:cs="Times New Roman"/>
          <w:sz w:val="24"/>
        </w:rPr>
        <w:t xml:space="preserve">iesnese bija izskatījusi Valsts policijas amatpersonu sniegtos materiālus, kuros, pretēji iesniedzēja apgalvotajam, bija iekļauta ne tikai informācija no anonīmiem avotiem, bet arī paskaidrojumi no </w:t>
      </w:r>
      <w:r w:rsidR="00DE4EBF">
        <w:rPr>
          <w:rFonts w:ascii="Times New Roman" w:hAnsi="Times New Roman" w:cs="Times New Roman"/>
          <w:sz w:val="24"/>
        </w:rPr>
        <w:t>iesniedzēja kaimiņiem</w:t>
      </w:r>
      <w:r w:rsidR="00B91F2B" w:rsidRPr="00B91F2B">
        <w:rPr>
          <w:rFonts w:ascii="Times New Roman" w:hAnsi="Times New Roman" w:cs="Times New Roman"/>
          <w:sz w:val="24"/>
        </w:rPr>
        <w:t xml:space="preserve">, kas ļāva </w:t>
      </w:r>
      <w:r w:rsidR="00DE4EBF">
        <w:rPr>
          <w:rFonts w:ascii="Times New Roman" w:hAnsi="Times New Roman" w:cs="Times New Roman"/>
          <w:sz w:val="24"/>
        </w:rPr>
        <w:t xml:space="preserve">izmeklēšanas </w:t>
      </w:r>
      <w:r w:rsidR="00B91F2B" w:rsidRPr="00B91F2B">
        <w:rPr>
          <w:rFonts w:ascii="Times New Roman" w:hAnsi="Times New Roman" w:cs="Times New Roman"/>
          <w:sz w:val="24"/>
        </w:rPr>
        <w:t>tiesnesei lemt par apskates nepieciešamību</w:t>
      </w:r>
      <w:bookmarkEnd w:id="7"/>
      <w:r w:rsidR="00B91F2B" w:rsidRPr="00B91F2B">
        <w:rPr>
          <w:rFonts w:ascii="Times New Roman" w:hAnsi="Times New Roman" w:cs="Times New Roman"/>
          <w:sz w:val="24"/>
        </w:rPr>
        <w:t xml:space="preserve">. </w:t>
      </w:r>
      <w:r>
        <w:rPr>
          <w:rFonts w:ascii="Times New Roman" w:hAnsi="Times New Roman" w:cs="Times New Roman"/>
          <w:sz w:val="24"/>
        </w:rPr>
        <w:t>Turklāt a</w:t>
      </w:r>
      <w:r w:rsidR="00B91F2B" w:rsidRPr="00B91F2B">
        <w:rPr>
          <w:rFonts w:ascii="Times New Roman" w:hAnsi="Times New Roman" w:cs="Times New Roman"/>
          <w:sz w:val="24"/>
        </w:rPr>
        <w:t>rī pārējie Tiesas rīcībā esošie m</w:t>
      </w:r>
      <w:r w:rsidR="00DE4EBF">
        <w:rPr>
          <w:rFonts w:ascii="Times New Roman" w:hAnsi="Times New Roman" w:cs="Times New Roman"/>
          <w:sz w:val="24"/>
        </w:rPr>
        <w:t>ateriāli apstiprināja, ka 2012.gada 15.</w:t>
      </w:r>
      <w:r w:rsidR="00B91F2B" w:rsidRPr="00B91F2B">
        <w:rPr>
          <w:rFonts w:ascii="Times New Roman" w:hAnsi="Times New Roman" w:cs="Times New Roman"/>
          <w:sz w:val="24"/>
        </w:rPr>
        <w:t xml:space="preserve">novembrī notikusī iesniedzēja dzīvesvietas apskate noritēja ierastas </w:t>
      </w:r>
      <w:r w:rsidR="00DE4EBF">
        <w:rPr>
          <w:rFonts w:ascii="Times New Roman" w:hAnsi="Times New Roman" w:cs="Times New Roman"/>
          <w:sz w:val="24"/>
        </w:rPr>
        <w:t xml:space="preserve">izmeklēšanas </w:t>
      </w:r>
      <w:r w:rsidR="00B91F2B" w:rsidRPr="00B91F2B">
        <w:rPr>
          <w:rFonts w:ascii="Times New Roman" w:hAnsi="Times New Roman" w:cs="Times New Roman"/>
          <w:sz w:val="24"/>
        </w:rPr>
        <w:t xml:space="preserve">tiesneša sankcionētas policijas </w:t>
      </w:r>
      <w:r w:rsidR="00F42B9E">
        <w:rPr>
          <w:rFonts w:ascii="Times New Roman" w:hAnsi="Times New Roman" w:cs="Times New Roman"/>
          <w:sz w:val="24"/>
        </w:rPr>
        <w:t>pārbaudes</w:t>
      </w:r>
      <w:r w:rsidR="00F42B9E" w:rsidRPr="00B91F2B">
        <w:rPr>
          <w:rFonts w:ascii="Times New Roman" w:hAnsi="Times New Roman" w:cs="Times New Roman"/>
          <w:sz w:val="24"/>
        </w:rPr>
        <w:t xml:space="preserve"> </w:t>
      </w:r>
      <w:r w:rsidR="00B91F2B" w:rsidRPr="00B91F2B">
        <w:rPr>
          <w:rFonts w:ascii="Times New Roman" w:hAnsi="Times New Roman" w:cs="Times New Roman"/>
          <w:sz w:val="24"/>
        </w:rPr>
        <w:t xml:space="preserve">ietvaros. </w:t>
      </w:r>
      <w:r w:rsidR="00B91F2B" w:rsidRPr="00B91F2B">
        <w:rPr>
          <w:rFonts w:ascii="Times New Roman" w:hAnsi="Times New Roman" w:cs="Times New Roman"/>
          <w:sz w:val="24"/>
        </w:rPr>
        <w:lastRenderedPageBreak/>
        <w:t>Tiesa ar</w:t>
      </w:r>
      <w:r w:rsidR="00D958D2">
        <w:rPr>
          <w:rFonts w:ascii="Times New Roman" w:hAnsi="Times New Roman" w:cs="Times New Roman"/>
          <w:sz w:val="24"/>
        </w:rPr>
        <w:t>ī</w:t>
      </w:r>
      <w:r w:rsidR="00B91F2B" w:rsidRPr="00B91F2B">
        <w:rPr>
          <w:rFonts w:ascii="Times New Roman" w:hAnsi="Times New Roman" w:cs="Times New Roman"/>
          <w:sz w:val="24"/>
        </w:rPr>
        <w:t xml:space="preserve"> norādīja, ka</w:t>
      </w:r>
      <w:r w:rsidR="00D958D2">
        <w:rPr>
          <w:rFonts w:ascii="Times New Roman" w:hAnsi="Times New Roman" w:cs="Times New Roman"/>
          <w:sz w:val="24"/>
        </w:rPr>
        <w:t>,</w:t>
      </w:r>
      <w:r w:rsidR="00B91F2B" w:rsidRPr="00B91F2B">
        <w:rPr>
          <w:rFonts w:ascii="Times New Roman" w:hAnsi="Times New Roman" w:cs="Times New Roman"/>
          <w:sz w:val="24"/>
        </w:rPr>
        <w:t xml:space="preserve"> ievērojot iesniedzēja iepriekš iesniegtās sūdzības par Valsts policijas B</w:t>
      </w:r>
      <w:r w:rsidR="008728B9">
        <w:rPr>
          <w:rFonts w:ascii="Times New Roman" w:hAnsi="Times New Roman" w:cs="Times New Roman"/>
          <w:sz w:val="24"/>
        </w:rPr>
        <w:t>.</w:t>
      </w:r>
      <w:r w:rsidR="00B91F2B" w:rsidRPr="00B91F2B">
        <w:rPr>
          <w:rFonts w:ascii="Times New Roman" w:hAnsi="Times New Roman" w:cs="Times New Roman"/>
          <w:sz w:val="24"/>
        </w:rPr>
        <w:t xml:space="preserve"> iecirkņa amatpersonām, apskati veica Valsts policijas amatpersonas no citas reģionālās struktūrvienības.</w:t>
      </w:r>
    </w:p>
    <w:p w14:paraId="2FCD8824" w14:textId="15127BAF" w:rsidR="00B91F2B" w:rsidRDefault="00B91F2B" w:rsidP="009F0B6A">
      <w:pPr>
        <w:spacing w:after="0" w:line="240" w:lineRule="auto"/>
        <w:ind w:right="-477"/>
        <w:jc w:val="both"/>
        <w:rPr>
          <w:rFonts w:ascii="Times New Roman" w:hAnsi="Times New Roman" w:cs="Times New Roman"/>
          <w:sz w:val="24"/>
        </w:rPr>
      </w:pPr>
    </w:p>
    <w:p w14:paraId="66104A6C" w14:textId="2536E575" w:rsidR="00AD4AF5" w:rsidRDefault="00D958D2" w:rsidP="009F0B6A">
      <w:pPr>
        <w:spacing w:after="0" w:line="240" w:lineRule="auto"/>
        <w:ind w:right="-477"/>
        <w:jc w:val="both"/>
        <w:rPr>
          <w:rFonts w:ascii="Times New Roman" w:hAnsi="Times New Roman" w:cs="Times New Roman"/>
          <w:sz w:val="24"/>
        </w:rPr>
      </w:pPr>
      <w:r w:rsidRPr="00D958D2">
        <w:rPr>
          <w:rFonts w:ascii="Times New Roman" w:hAnsi="Times New Roman" w:cs="Times New Roman"/>
          <w:sz w:val="24"/>
        </w:rPr>
        <w:t>Pievēršoties</w:t>
      </w:r>
      <w:r w:rsidR="00DE4EBF">
        <w:rPr>
          <w:rFonts w:ascii="Times New Roman" w:hAnsi="Times New Roman" w:cs="Times New Roman"/>
          <w:sz w:val="24"/>
        </w:rPr>
        <w:t xml:space="preserve"> otr</w:t>
      </w:r>
      <w:r>
        <w:rPr>
          <w:rFonts w:ascii="Times New Roman" w:hAnsi="Times New Roman" w:cs="Times New Roman"/>
          <w:sz w:val="24"/>
        </w:rPr>
        <w:t>ajam</w:t>
      </w:r>
      <w:r w:rsidR="00DE4EBF">
        <w:rPr>
          <w:rFonts w:ascii="Times New Roman" w:hAnsi="Times New Roman" w:cs="Times New Roman"/>
          <w:sz w:val="24"/>
        </w:rPr>
        <w:t xml:space="preserve"> element</w:t>
      </w:r>
      <w:r>
        <w:rPr>
          <w:rFonts w:ascii="Times New Roman" w:hAnsi="Times New Roman" w:cs="Times New Roman"/>
          <w:sz w:val="24"/>
        </w:rPr>
        <w:t>am</w:t>
      </w:r>
      <w:r w:rsidR="00DE4EBF">
        <w:rPr>
          <w:rFonts w:ascii="Times New Roman" w:hAnsi="Times New Roman" w:cs="Times New Roman"/>
          <w:sz w:val="24"/>
        </w:rPr>
        <w:t xml:space="preserve">, proti, </w:t>
      </w:r>
      <w:r w:rsidR="00DE4EBF" w:rsidRPr="00B91F2B">
        <w:rPr>
          <w:rFonts w:ascii="Times New Roman" w:hAnsi="Times New Roman" w:cs="Times New Roman"/>
          <w:sz w:val="24"/>
        </w:rPr>
        <w:t>vai pastāv kādi īpaši apsvērumi par cilvēktiesību ievērošanu, kuru dēļ būtu jāturpina šīs sūdzības izskatīšana</w:t>
      </w:r>
      <w:r w:rsidR="00DE4EBF">
        <w:rPr>
          <w:rFonts w:ascii="Times New Roman" w:hAnsi="Times New Roman" w:cs="Times New Roman"/>
          <w:sz w:val="24"/>
        </w:rPr>
        <w:t xml:space="preserve">, Tiesa norādīja, ka šādā gadījumā lietas izskatīšana būtu nepieciešama, ja ir radušies vispārēja rakstura jautājumi </w:t>
      </w:r>
      <w:r w:rsidR="00253B5C">
        <w:rPr>
          <w:rFonts w:ascii="Times New Roman" w:hAnsi="Times New Roman" w:cs="Times New Roman"/>
          <w:sz w:val="24"/>
        </w:rPr>
        <w:t xml:space="preserve">par Konvencijas normu piemērošanu, piemēram, </w:t>
      </w:r>
      <w:r w:rsidR="00A02F14">
        <w:rPr>
          <w:rFonts w:ascii="Times New Roman" w:hAnsi="Times New Roman" w:cs="Times New Roman"/>
          <w:sz w:val="24"/>
        </w:rPr>
        <w:t xml:space="preserve">ja ir </w:t>
      </w:r>
      <w:r w:rsidR="00253B5C">
        <w:rPr>
          <w:rFonts w:ascii="Times New Roman" w:hAnsi="Times New Roman" w:cs="Times New Roman"/>
          <w:sz w:val="24"/>
        </w:rPr>
        <w:t xml:space="preserve">nepieciešams skaidrot Konvencijā noteikto pienākumu </w:t>
      </w:r>
      <w:r w:rsidR="00A02F14">
        <w:rPr>
          <w:rFonts w:ascii="Times New Roman" w:hAnsi="Times New Roman" w:cs="Times New Roman"/>
          <w:sz w:val="24"/>
        </w:rPr>
        <w:t xml:space="preserve">tvērumu </w:t>
      </w:r>
      <w:r w:rsidR="00253B5C">
        <w:rPr>
          <w:rFonts w:ascii="Times New Roman" w:hAnsi="Times New Roman" w:cs="Times New Roman"/>
          <w:sz w:val="24"/>
        </w:rPr>
        <w:t xml:space="preserve">vai </w:t>
      </w:r>
      <w:r w:rsidR="00144F69">
        <w:rPr>
          <w:rFonts w:ascii="Times New Roman" w:hAnsi="Times New Roman" w:cs="Times New Roman"/>
          <w:sz w:val="24"/>
        </w:rPr>
        <w:t>norādīt</w:t>
      </w:r>
      <w:r w:rsidR="00253B5C">
        <w:rPr>
          <w:rFonts w:ascii="Times New Roman" w:hAnsi="Times New Roman" w:cs="Times New Roman"/>
          <w:sz w:val="24"/>
        </w:rPr>
        <w:t xml:space="preserve"> valst</w:t>
      </w:r>
      <w:r>
        <w:rPr>
          <w:rFonts w:ascii="Times New Roman" w:hAnsi="Times New Roman" w:cs="Times New Roman"/>
          <w:sz w:val="24"/>
        </w:rPr>
        <w:t>ij</w:t>
      </w:r>
      <w:r w:rsidR="00253B5C">
        <w:rPr>
          <w:rFonts w:ascii="Times New Roman" w:hAnsi="Times New Roman" w:cs="Times New Roman"/>
          <w:sz w:val="24"/>
        </w:rPr>
        <w:t>-atbildētāja</w:t>
      </w:r>
      <w:r>
        <w:rPr>
          <w:rFonts w:ascii="Times New Roman" w:hAnsi="Times New Roman" w:cs="Times New Roman"/>
          <w:sz w:val="24"/>
        </w:rPr>
        <w:t>i</w:t>
      </w:r>
      <w:r w:rsidR="00253B5C">
        <w:rPr>
          <w:rFonts w:ascii="Times New Roman" w:hAnsi="Times New Roman" w:cs="Times New Roman"/>
          <w:sz w:val="24"/>
        </w:rPr>
        <w:t xml:space="preserve"> </w:t>
      </w:r>
      <w:r w:rsidR="00144F69">
        <w:rPr>
          <w:rFonts w:ascii="Times New Roman" w:hAnsi="Times New Roman" w:cs="Times New Roman"/>
          <w:sz w:val="24"/>
        </w:rPr>
        <w:t>uz sistēmiska rakstura problēmām</w:t>
      </w:r>
      <w:r w:rsidR="00A02F14">
        <w:rPr>
          <w:rFonts w:ascii="Times New Roman" w:hAnsi="Times New Roman" w:cs="Times New Roman"/>
          <w:sz w:val="24"/>
        </w:rPr>
        <w:t xml:space="preserve"> tās nacionālajā tiesību sistēmā</w:t>
      </w:r>
      <w:r>
        <w:rPr>
          <w:rFonts w:ascii="Times New Roman" w:hAnsi="Times New Roman" w:cs="Times New Roman"/>
          <w:sz w:val="24"/>
        </w:rPr>
        <w:t>.</w:t>
      </w:r>
      <w:r w:rsidR="00144F69">
        <w:rPr>
          <w:rFonts w:ascii="Times New Roman" w:hAnsi="Times New Roman" w:cs="Times New Roman"/>
          <w:sz w:val="24"/>
        </w:rPr>
        <w:t xml:space="preserve"> </w:t>
      </w:r>
      <w:r w:rsidR="00253B5C" w:rsidRPr="00D958D2">
        <w:rPr>
          <w:rFonts w:ascii="Times New Roman" w:hAnsi="Times New Roman" w:cs="Times New Roman"/>
          <w:sz w:val="24"/>
        </w:rPr>
        <w:t>Attiecībā</w:t>
      </w:r>
      <w:r w:rsidR="00253B5C">
        <w:rPr>
          <w:rFonts w:ascii="Times New Roman" w:hAnsi="Times New Roman" w:cs="Times New Roman"/>
          <w:sz w:val="24"/>
        </w:rPr>
        <w:t xml:space="preserve"> uz konkrēto lietu Tiesa uzsvēra, ka jautājumi, kas skar </w:t>
      </w:r>
      <w:r w:rsidR="004F6615">
        <w:rPr>
          <w:rFonts w:ascii="Times New Roman" w:hAnsi="Times New Roman" w:cs="Times New Roman"/>
          <w:sz w:val="24"/>
        </w:rPr>
        <w:t>nesankcionētu kratīšanu</w:t>
      </w:r>
      <w:r>
        <w:rPr>
          <w:rFonts w:ascii="Times New Roman" w:hAnsi="Times New Roman" w:cs="Times New Roman"/>
          <w:sz w:val="24"/>
        </w:rPr>
        <w:t>,</w:t>
      </w:r>
      <w:r w:rsidR="004F6615">
        <w:rPr>
          <w:rFonts w:ascii="Times New Roman" w:hAnsi="Times New Roman" w:cs="Times New Roman"/>
          <w:sz w:val="24"/>
        </w:rPr>
        <w:t xml:space="preserve"> ir plaši apskatīti Tiesas judikatūrā </w:t>
      </w:r>
      <w:r w:rsidR="00A02F14">
        <w:rPr>
          <w:rFonts w:ascii="Times New Roman" w:hAnsi="Times New Roman" w:cs="Times New Roman"/>
          <w:sz w:val="24"/>
        </w:rPr>
        <w:t xml:space="preserve">ne tikai vispārīgi, bet arī attiecībā uz Latviju, </w:t>
      </w:r>
      <w:r w:rsidR="004F6615">
        <w:rPr>
          <w:rFonts w:ascii="Times New Roman" w:hAnsi="Times New Roman" w:cs="Times New Roman"/>
          <w:sz w:val="24"/>
        </w:rPr>
        <w:t xml:space="preserve">un lietā nav būtisku </w:t>
      </w:r>
      <w:r w:rsidR="00A02F14">
        <w:rPr>
          <w:rFonts w:ascii="Times New Roman" w:hAnsi="Times New Roman" w:cs="Times New Roman"/>
          <w:sz w:val="24"/>
        </w:rPr>
        <w:t>iemeslu</w:t>
      </w:r>
      <w:r w:rsidR="004F6615">
        <w:rPr>
          <w:rFonts w:ascii="Times New Roman" w:hAnsi="Times New Roman" w:cs="Times New Roman"/>
          <w:sz w:val="24"/>
        </w:rPr>
        <w:t xml:space="preserve">, kas </w:t>
      </w:r>
      <w:r w:rsidR="00A02F14">
        <w:rPr>
          <w:rFonts w:ascii="Times New Roman" w:hAnsi="Times New Roman" w:cs="Times New Roman"/>
          <w:sz w:val="24"/>
        </w:rPr>
        <w:t xml:space="preserve">pamatotu </w:t>
      </w:r>
      <w:r w:rsidR="004F6615">
        <w:rPr>
          <w:rFonts w:ascii="Times New Roman" w:hAnsi="Times New Roman" w:cs="Times New Roman"/>
          <w:sz w:val="24"/>
        </w:rPr>
        <w:t>nepieciešamību skaidrot Konvencijas tiesību norm</w:t>
      </w:r>
      <w:r w:rsidR="00A02F14">
        <w:rPr>
          <w:rFonts w:ascii="Times New Roman" w:hAnsi="Times New Roman" w:cs="Times New Roman"/>
          <w:sz w:val="24"/>
        </w:rPr>
        <w:t>as</w:t>
      </w:r>
      <w:r w:rsidR="004F6615">
        <w:rPr>
          <w:rFonts w:ascii="Times New Roman" w:hAnsi="Times New Roman" w:cs="Times New Roman"/>
          <w:sz w:val="24"/>
        </w:rPr>
        <w:t xml:space="preserve"> vai </w:t>
      </w:r>
      <w:r w:rsidR="00A02F14">
        <w:rPr>
          <w:rFonts w:ascii="Times New Roman" w:hAnsi="Times New Roman" w:cs="Times New Roman"/>
          <w:sz w:val="24"/>
        </w:rPr>
        <w:t>nepieciešamību</w:t>
      </w:r>
      <w:r w:rsidR="004F6615">
        <w:rPr>
          <w:rFonts w:ascii="Times New Roman" w:hAnsi="Times New Roman" w:cs="Times New Roman"/>
          <w:sz w:val="24"/>
        </w:rPr>
        <w:t xml:space="preserve"> valsti</w:t>
      </w:r>
      <w:r w:rsidR="00A02F14">
        <w:rPr>
          <w:rFonts w:ascii="Times New Roman" w:hAnsi="Times New Roman" w:cs="Times New Roman"/>
          <w:sz w:val="24"/>
        </w:rPr>
        <w:t>j</w:t>
      </w:r>
      <w:r w:rsidR="004F6615">
        <w:rPr>
          <w:rFonts w:ascii="Times New Roman" w:hAnsi="Times New Roman" w:cs="Times New Roman"/>
          <w:sz w:val="24"/>
        </w:rPr>
        <w:t>-atbildētāj</w:t>
      </w:r>
      <w:r w:rsidR="00A02F14">
        <w:rPr>
          <w:rFonts w:ascii="Times New Roman" w:hAnsi="Times New Roman" w:cs="Times New Roman"/>
          <w:sz w:val="24"/>
        </w:rPr>
        <w:t>ai</w:t>
      </w:r>
      <w:r w:rsidR="004F6615">
        <w:rPr>
          <w:rFonts w:ascii="Times New Roman" w:hAnsi="Times New Roman" w:cs="Times New Roman"/>
          <w:sz w:val="24"/>
        </w:rPr>
        <w:t xml:space="preserve"> novērst </w:t>
      </w:r>
      <w:r w:rsidR="00144F69">
        <w:rPr>
          <w:rFonts w:ascii="Times New Roman" w:hAnsi="Times New Roman" w:cs="Times New Roman"/>
          <w:sz w:val="24"/>
        </w:rPr>
        <w:t>sistēmiska rakstura problēmas</w:t>
      </w:r>
      <w:r w:rsidR="004F6615">
        <w:rPr>
          <w:rFonts w:ascii="Times New Roman" w:hAnsi="Times New Roman" w:cs="Times New Roman"/>
          <w:sz w:val="24"/>
        </w:rPr>
        <w:t xml:space="preserve">. Līdz ar to Tiesa secināja, ka </w:t>
      </w:r>
      <w:r w:rsidR="00305EB2">
        <w:rPr>
          <w:rFonts w:ascii="Times New Roman" w:hAnsi="Times New Roman" w:cs="Times New Roman"/>
          <w:sz w:val="24"/>
        </w:rPr>
        <w:t xml:space="preserve">izskatāmajā lietā </w:t>
      </w:r>
      <w:r w:rsidR="00710346">
        <w:rPr>
          <w:rFonts w:ascii="Times New Roman" w:hAnsi="Times New Roman" w:cs="Times New Roman"/>
          <w:sz w:val="24"/>
        </w:rPr>
        <w:t>nav īpašu apsvērumu</w:t>
      </w:r>
      <w:r w:rsidR="00305EB2">
        <w:rPr>
          <w:rFonts w:ascii="Times New Roman" w:hAnsi="Times New Roman" w:cs="Times New Roman"/>
          <w:sz w:val="24"/>
        </w:rPr>
        <w:t xml:space="preserve">, kas </w:t>
      </w:r>
      <w:r w:rsidR="00D725E2">
        <w:rPr>
          <w:rFonts w:ascii="Times New Roman" w:hAnsi="Times New Roman" w:cs="Times New Roman"/>
          <w:sz w:val="24"/>
        </w:rPr>
        <w:t>saistīti ar</w:t>
      </w:r>
      <w:r w:rsidR="00305EB2">
        <w:rPr>
          <w:rFonts w:ascii="Times New Roman" w:hAnsi="Times New Roman" w:cs="Times New Roman"/>
          <w:sz w:val="24"/>
        </w:rPr>
        <w:t xml:space="preserve"> cilvēktiesību aizsardzību</w:t>
      </w:r>
      <w:r w:rsidR="006F1FE9">
        <w:rPr>
          <w:rFonts w:ascii="Times New Roman" w:hAnsi="Times New Roman" w:cs="Times New Roman"/>
          <w:sz w:val="24"/>
        </w:rPr>
        <w:t xml:space="preserve">, kuru dēļ būtu jāturpina </w:t>
      </w:r>
      <w:r w:rsidR="00710346">
        <w:rPr>
          <w:rFonts w:ascii="Times New Roman" w:hAnsi="Times New Roman" w:cs="Times New Roman"/>
          <w:sz w:val="24"/>
        </w:rPr>
        <w:t xml:space="preserve">iesniedzēja </w:t>
      </w:r>
      <w:r w:rsidR="006F1FE9">
        <w:rPr>
          <w:rFonts w:ascii="Times New Roman" w:hAnsi="Times New Roman" w:cs="Times New Roman"/>
          <w:sz w:val="24"/>
        </w:rPr>
        <w:t xml:space="preserve">sūdzības izskatīšana. </w:t>
      </w:r>
    </w:p>
    <w:p w14:paraId="785CAFD1" w14:textId="16D1E937" w:rsidR="006F1FE9" w:rsidRDefault="006F1FE9" w:rsidP="009F0B6A">
      <w:pPr>
        <w:spacing w:after="0" w:line="240" w:lineRule="auto"/>
        <w:ind w:right="-477"/>
        <w:jc w:val="both"/>
        <w:rPr>
          <w:rFonts w:ascii="Times New Roman" w:hAnsi="Times New Roman" w:cs="Times New Roman"/>
          <w:sz w:val="24"/>
        </w:rPr>
      </w:pPr>
    </w:p>
    <w:p w14:paraId="7F202141" w14:textId="313A43C5" w:rsidR="00E47276" w:rsidRDefault="006F1FE9" w:rsidP="009F0B6A">
      <w:pPr>
        <w:spacing w:after="0" w:line="240" w:lineRule="auto"/>
        <w:ind w:right="-477"/>
        <w:jc w:val="both"/>
        <w:rPr>
          <w:rFonts w:ascii="Times New Roman" w:hAnsi="Times New Roman" w:cs="Times New Roman"/>
          <w:sz w:val="24"/>
        </w:rPr>
      </w:pPr>
      <w:r>
        <w:rPr>
          <w:rFonts w:ascii="Times New Roman" w:hAnsi="Times New Roman" w:cs="Times New Roman"/>
          <w:sz w:val="24"/>
        </w:rPr>
        <w:t xml:space="preserve">Visbeidzot </w:t>
      </w:r>
      <w:r w:rsidR="00144F69">
        <w:rPr>
          <w:rFonts w:ascii="Times New Roman" w:hAnsi="Times New Roman" w:cs="Times New Roman"/>
          <w:sz w:val="24"/>
        </w:rPr>
        <w:t xml:space="preserve">Tiesa norādīja, ka </w:t>
      </w:r>
      <w:r w:rsidR="00710346">
        <w:rPr>
          <w:rFonts w:ascii="Times New Roman" w:hAnsi="Times New Roman" w:cs="Times New Roman"/>
          <w:sz w:val="24"/>
        </w:rPr>
        <w:t xml:space="preserve">atbilstoši tās judikatūrai </w:t>
      </w:r>
      <w:r w:rsidR="00144F69">
        <w:rPr>
          <w:rFonts w:ascii="Times New Roman" w:hAnsi="Times New Roman" w:cs="Times New Roman"/>
          <w:sz w:val="24"/>
        </w:rPr>
        <w:t>sūdzību nevar atzīt par nepieņemamu izskatīšanai</w:t>
      </w:r>
      <w:r w:rsidR="00144F69" w:rsidRPr="00144F69">
        <w:rPr>
          <w:rFonts w:ascii="Times New Roman" w:hAnsi="Times New Roman" w:cs="Times New Roman"/>
          <w:sz w:val="24"/>
        </w:rPr>
        <w:t xml:space="preserve">, </w:t>
      </w:r>
      <w:r w:rsidR="00144F69">
        <w:rPr>
          <w:rFonts w:ascii="Times New Roman" w:hAnsi="Times New Roman" w:cs="Times New Roman"/>
          <w:sz w:val="24"/>
        </w:rPr>
        <w:t xml:space="preserve">pamatojoties uz to, ka iejaukšanās iesniedzēja tiesībās nav sasniegusi minimālo aizskāruma līmeni, ja sūdzību nav pienācīgi izvērtējusi nacionālā tiesa. </w:t>
      </w:r>
      <w:r w:rsidR="00250E5E">
        <w:rPr>
          <w:rFonts w:ascii="Times New Roman" w:hAnsi="Times New Roman" w:cs="Times New Roman"/>
          <w:sz w:val="24"/>
        </w:rPr>
        <w:t>Tiesa atzīmēja</w:t>
      </w:r>
      <w:r w:rsidR="00250E5E" w:rsidRPr="00250E5E">
        <w:rPr>
          <w:rFonts w:ascii="Times New Roman" w:hAnsi="Times New Roman" w:cs="Times New Roman"/>
          <w:sz w:val="24"/>
        </w:rPr>
        <w:t>, ka iesniedzēja sūdzība par rajona tiesas tiesneša lēmumu tika vēlā</w:t>
      </w:r>
      <w:r w:rsidR="00250E5E">
        <w:rPr>
          <w:rFonts w:ascii="Times New Roman" w:hAnsi="Times New Roman" w:cs="Times New Roman"/>
          <w:sz w:val="24"/>
        </w:rPr>
        <w:t xml:space="preserve">k </w:t>
      </w:r>
      <w:r w:rsidR="00710346">
        <w:rPr>
          <w:rFonts w:ascii="Times New Roman" w:hAnsi="Times New Roman" w:cs="Times New Roman"/>
          <w:sz w:val="24"/>
        </w:rPr>
        <w:t xml:space="preserve">izskatīta </w:t>
      </w:r>
      <w:r w:rsidR="00250E5E">
        <w:rPr>
          <w:rFonts w:ascii="Times New Roman" w:hAnsi="Times New Roman" w:cs="Times New Roman"/>
          <w:sz w:val="24"/>
        </w:rPr>
        <w:t xml:space="preserve">nacionālajā tiesā. </w:t>
      </w:r>
      <w:r w:rsidR="00250E5E" w:rsidRPr="00250E5E">
        <w:rPr>
          <w:rFonts w:ascii="Times New Roman" w:hAnsi="Times New Roman" w:cs="Times New Roman"/>
          <w:sz w:val="24"/>
        </w:rPr>
        <w:t xml:space="preserve">Proti, iesniedzēja sūdzību bija izskatījis un kā nepamatotu noraidījis rajona tiesas priekšsēdētājs. </w:t>
      </w:r>
      <w:r w:rsidR="00250E5E">
        <w:rPr>
          <w:rFonts w:ascii="Times New Roman" w:hAnsi="Times New Roman" w:cs="Times New Roman"/>
          <w:sz w:val="24"/>
        </w:rPr>
        <w:t xml:space="preserve">Līdz ar to Tiesa secināja, ka nacionālā tiesa bija pienācīgi izvērtējusi iesniedzēja sūdzību. </w:t>
      </w:r>
      <w:r w:rsidR="00250E5E" w:rsidRPr="00250E5E">
        <w:rPr>
          <w:rFonts w:ascii="Times New Roman" w:hAnsi="Times New Roman" w:cs="Times New Roman"/>
          <w:sz w:val="24"/>
        </w:rPr>
        <w:t>Ņemot vērā šos</w:t>
      </w:r>
      <w:r w:rsidR="00250E5E">
        <w:rPr>
          <w:rFonts w:ascii="Times New Roman" w:hAnsi="Times New Roman" w:cs="Times New Roman"/>
          <w:sz w:val="24"/>
        </w:rPr>
        <w:t xml:space="preserve"> </w:t>
      </w:r>
      <w:r w:rsidR="00250E5E" w:rsidRPr="00250E5E">
        <w:rPr>
          <w:rFonts w:ascii="Times New Roman" w:hAnsi="Times New Roman" w:cs="Times New Roman"/>
          <w:sz w:val="24"/>
        </w:rPr>
        <w:t>apsvērumus, Tiesa atzina iesniedzēja sūdzību par nepieņemamu izskatīšanai, jo iejaukšanās iesniedzēja tiesībās uz mājokļa</w:t>
      </w:r>
      <w:r w:rsidR="00250E5E">
        <w:rPr>
          <w:rFonts w:ascii="Times New Roman" w:hAnsi="Times New Roman" w:cs="Times New Roman"/>
          <w:sz w:val="24"/>
        </w:rPr>
        <w:t xml:space="preserve"> </w:t>
      </w:r>
      <w:r w:rsidR="00250E5E" w:rsidRPr="00250E5E">
        <w:rPr>
          <w:rFonts w:ascii="Times New Roman" w:hAnsi="Times New Roman" w:cs="Times New Roman"/>
          <w:sz w:val="24"/>
        </w:rPr>
        <w:t>neaizskaramību nebija sasniegusi minimālo aizskāruma līmeni.</w:t>
      </w:r>
      <w:r w:rsidR="00250E5E">
        <w:rPr>
          <w:rFonts w:ascii="Times New Roman" w:hAnsi="Times New Roman" w:cs="Times New Roman"/>
          <w:sz w:val="24"/>
        </w:rPr>
        <w:t xml:space="preserve"> </w:t>
      </w:r>
    </w:p>
    <w:p w14:paraId="4FF2E919" w14:textId="2BE7E0AF" w:rsidR="007D3534" w:rsidRDefault="007D3534" w:rsidP="009F0B6A">
      <w:pPr>
        <w:spacing w:after="0" w:line="240" w:lineRule="auto"/>
        <w:ind w:right="-477"/>
        <w:jc w:val="both"/>
        <w:rPr>
          <w:rFonts w:ascii="Times New Roman" w:hAnsi="Times New Roman" w:cs="Times New Roman"/>
          <w:sz w:val="24"/>
        </w:rPr>
      </w:pPr>
    </w:p>
    <w:p w14:paraId="79A368EC" w14:textId="77777777" w:rsidR="00CC5D19" w:rsidRDefault="00CC5D19" w:rsidP="009F0B6A">
      <w:pPr>
        <w:spacing w:after="0" w:line="240" w:lineRule="auto"/>
        <w:ind w:right="-477"/>
        <w:jc w:val="both"/>
        <w:rPr>
          <w:rFonts w:ascii="Times New Roman" w:hAnsi="Times New Roman" w:cs="Times New Roman"/>
          <w:sz w:val="24"/>
        </w:rPr>
      </w:pPr>
    </w:p>
    <w:p w14:paraId="79C0597F" w14:textId="5EA28DB3" w:rsidR="00E47276" w:rsidRDefault="00E47276" w:rsidP="009F0B6A">
      <w:pPr>
        <w:pStyle w:val="ListParagraph"/>
        <w:numPr>
          <w:ilvl w:val="0"/>
          <w:numId w:val="2"/>
        </w:numPr>
        <w:spacing w:after="0" w:line="240" w:lineRule="auto"/>
        <w:ind w:left="0" w:right="-477"/>
        <w:jc w:val="both"/>
        <w:rPr>
          <w:rFonts w:ascii="Times New Roman" w:hAnsi="Times New Roman" w:cs="Times New Roman"/>
          <w:sz w:val="24"/>
        </w:rPr>
      </w:pPr>
      <w:r>
        <w:rPr>
          <w:rFonts w:ascii="Times New Roman" w:hAnsi="Times New Roman" w:cs="Times New Roman"/>
          <w:sz w:val="24"/>
        </w:rPr>
        <w:t xml:space="preserve">Lietā </w:t>
      </w:r>
      <w:proofErr w:type="spellStart"/>
      <w:r w:rsidRPr="00E47276">
        <w:rPr>
          <w:rFonts w:ascii="Times New Roman" w:hAnsi="Times New Roman" w:cs="Times New Roman"/>
          <w:b/>
          <w:i/>
          <w:sz w:val="24"/>
        </w:rPr>
        <w:t>Višņevskis</w:t>
      </w:r>
      <w:proofErr w:type="spellEnd"/>
      <w:r w:rsidRPr="00E47276">
        <w:rPr>
          <w:rFonts w:ascii="Times New Roman" w:hAnsi="Times New Roman" w:cs="Times New Roman"/>
          <w:b/>
          <w:i/>
          <w:sz w:val="24"/>
        </w:rPr>
        <w:t xml:space="preserve"> un citi pret Latviju</w:t>
      </w:r>
      <w:r w:rsidRPr="00E47276">
        <w:rPr>
          <w:rStyle w:val="FootnoteReference"/>
          <w:rFonts w:ascii="Times New Roman" w:hAnsi="Times New Roman" w:cs="Times New Roman"/>
          <w:sz w:val="24"/>
        </w:rPr>
        <w:footnoteReference w:id="6"/>
      </w:r>
      <w:r w:rsidRPr="004F0CA1">
        <w:rPr>
          <w:rFonts w:ascii="Times New Roman" w:hAnsi="Times New Roman" w:cs="Times New Roman"/>
          <w:sz w:val="24"/>
        </w:rPr>
        <w:t xml:space="preserve"> </w:t>
      </w:r>
      <w:r w:rsidR="00A8771F">
        <w:rPr>
          <w:rFonts w:ascii="Times New Roman" w:hAnsi="Times New Roman" w:cs="Times New Roman"/>
          <w:sz w:val="24"/>
        </w:rPr>
        <w:t xml:space="preserve">savos 2017.gada </w:t>
      </w:r>
      <w:r w:rsidR="00A8771F" w:rsidRPr="00A8771F">
        <w:rPr>
          <w:rFonts w:ascii="Times New Roman" w:hAnsi="Times New Roman" w:cs="Times New Roman"/>
          <w:sz w:val="24"/>
        </w:rPr>
        <w:t>9.maija iesniegumos Tiesai</w:t>
      </w:r>
      <w:r w:rsidR="00B96AEC">
        <w:rPr>
          <w:rFonts w:ascii="Times New Roman" w:hAnsi="Times New Roman" w:cs="Times New Roman"/>
          <w:sz w:val="24"/>
        </w:rPr>
        <w:t xml:space="preserve"> 3</w:t>
      </w:r>
      <w:r w:rsidR="00A8771F" w:rsidRPr="00A8771F">
        <w:rPr>
          <w:rFonts w:ascii="Times New Roman" w:hAnsi="Times New Roman" w:cs="Times New Roman"/>
          <w:sz w:val="24"/>
        </w:rPr>
        <w:t xml:space="preserve"> iesniedzēji, atsaucoties Konvencija</w:t>
      </w:r>
      <w:r w:rsidR="00A8771F">
        <w:rPr>
          <w:rFonts w:ascii="Times New Roman" w:hAnsi="Times New Roman" w:cs="Times New Roman"/>
          <w:sz w:val="24"/>
        </w:rPr>
        <w:t xml:space="preserve"> </w:t>
      </w:r>
      <w:r w:rsidR="00A8771F" w:rsidRPr="00A8771F">
        <w:rPr>
          <w:rFonts w:ascii="Times New Roman" w:hAnsi="Times New Roman" w:cs="Times New Roman"/>
          <w:sz w:val="24"/>
        </w:rPr>
        <w:t xml:space="preserve">5.panta </w:t>
      </w:r>
      <w:r w:rsidR="00D725E2">
        <w:rPr>
          <w:rFonts w:ascii="Times New Roman" w:hAnsi="Times New Roman" w:cs="Times New Roman"/>
          <w:sz w:val="24"/>
        </w:rPr>
        <w:t>3.punktu</w:t>
      </w:r>
      <w:r w:rsidR="00A8771F" w:rsidRPr="00A8771F">
        <w:rPr>
          <w:rFonts w:ascii="Times New Roman" w:hAnsi="Times New Roman" w:cs="Times New Roman"/>
          <w:sz w:val="24"/>
        </w:rPr>
        <w:t xml:space="preserve"> (apcietinājuma ilgums), sūdzējās, ka viņiem piemērotais drošības līdzeklis – apcietinājums – bijis pārmērīgi ilgs un nacionālās tiesas, lemjot par apcietinājuma piemērošanu, nebija sniegušas pietiekamu pamatojumu tā nepieciešamībai.</w:t>
      </w:r>
    </w:p>
    <w:p w14:paraId="1AB916E0" w14:textId="77777777" w:rsidR="00372E3D" w:rsidRDefault="00372E3D" w:rsidP="009F0B6A">
      <w:pPr>
        <w:pStyle w:val="ListParagraph"/>
        <w:spacing w:after="0" w:line="240" w:lineRule="auto"/>
        <w:ind w:left="0" w:right="-477"/>
        <w:jc w:val="both"/>
        <w:rPr>
          <w:rFonts w:ascii="Times New Roman" w:hAnsi="Times New Roman" w:cs="Times New Roman"/>
          <w:sz w:val="24"/>
        </w:rPr>
      </w:pPr>
    </w:p>
    <w:p w14:paraId="35EDE326" w14:textId="10DFF5CD" w:rsidR="00A8771F" w:rsidRDefault="00A8771F" w:rsidP="009F0B6A">
      <w:pPr>
        <w:pStyle w:val="ListParagraph"/>
        <w:spacing w:after="0" w:line="240" w:lineRule="auto"/>
        <w:ind w:left="0" w:right="-477"/>
        <w:jc w:val="both"/>
        <w:rPr>
          <w:rFonts w:ascii="Times New Roman" w:hAnsi="Times New Roman" w:cs="Times New Roman"/>
          <w:sz w:val="24"/>
        </w:rPr>
      </w:pPr>
      <w:r w:rsidRPr="00A8771F">
        <w:rPr>
          <w:rFonts w:ascii="Times New Roman" w:hAnsi="Times New Roman" w:cs="Times New Roman"/>
          <w:sz w:val="24"/>
        </w:rPr>
        <w:t xml:space="preserve">Vērtējot iesniedzēju sūdzības, Tiesa atkārtoja tās judikatūrā nostiprinātos pamatprincipus, atbilstoši kuriem, lai personu varētu apcietināt, visupirms ir jābūt </w:t>
      </w:r>
      <w:r w:rsidR="00742AE9">
        <w:rPr>
          <w:rFonts w:ascii="Times New Roman" w:hAnsi="Times New Roman" w:cs="Times New Roman"/>
          <w:sz w:val="24"/>
        </w:rPr>
        <w:t>“</w:t>
      </w:r>
      <w:r w:rsidRPr="00A8771F">
        <w:rPr>
          <w:rFonts w:ascii="Times New Roman" w:hAnsi="Times New Roman" w:cs="Times New Roman"/>
          <w:sz w:val="24"/>
        </w:rPr>
        <w:t xml:space="preserve">pietiekamām aizdomām”, ka šī persona varētu būt izdarījusi noziedzīgu nodarījumu. Tomēr aizdomu esamība pati par sevi nav pietiekams pamats personas apcietināšanai. Papildus tām, lemjot par apcietinājuma piemērošanu, iestādēm ir jāizvirza arī citi “būtiski” un “pietiekami” </w:t>
      </w:r>
      <w:r w:rsidR="00F27EC1">
        <w:rPr>
          <w:rFonts w:ascii="Times New Roman" w:hAnsi="Times New Roman" w:cs="Times New Roman"/>
          <w:sz w:val="24"/>
        </w:rPr>
        <w:t>apsvērumi</w:t>
      </w:r>
      <w:r w:rsidRPr="00A8771F">
        <w:rPr>
          <w:rFonts w:ascii="Times New Roman" w:hAnsi="Times New Roman" w:cs="Times New Roman"/>
          <w:sz w:val="24"/>
        </w:rPr>
        <w:t>, kā</w:t>
      </w:r>
      <w:r w:rsidR="00E04CBC">
        <w:rPr>
          <w:rFonts w:ascii="Times New Roman" w:hAnsi="Times New Roman" w:cs="Times New Roman"/>
          <w:sz w:val="24"/>
        </w:rPr>
        <w:t>dēļ</w:t>
      </w:r>
      <w:r w:rsidRPr="00A8771F">
        <w:rPr>
          <w:rFonts w:ascii="Times New Roman" w:hAnsi="Times New Roman" w:cs="Times New Roman"/>
          <w:sz w:val="24"/>
        </w:rPr>
        <w:t xml:space="preserve"> personai būtu jāierobežo brīvība, piemēram, bēgšanas risks, risks, ka persona varētu mēģināt kavēt kriminālprocesa norisi, ietekmēt lieciniekus, iznīcināt pierādījumus vai atkārtoti izdarīt noziedzīgu nodarījumu. </w:t>
      </w:r>
      <w:r w:rsidR="00710346">
        <w:rPr>
          <w:rFonts w:ascii="Times New Roman" w:hAnsi="Times New Roman" w:cs="Times New Roman"/>
          <w:sz w:val="24"/>
        </w:rPr>
        <w:t>Turklāt a</w:t>
      </w:r>
      <w:r w:rsidRPr="00A8771F">
        <w:rPr>
          <w:rFonts w:ascii="Times New Roman" w:hAnsi="Times New Roman" w:cs="Times New Roman"/>
          <w:sz w:val="24"/>
        </w:rPr>
        <w:t>tsauces uz šiem riskiem nedrīkst būt abstraktas, tām ir jāpamatojas uz konkrētajā kriminālprocesā iegūto informāciju un faktiem.</w:t>
      </w:r>
      <w:r w:rsidR="006771C7">
        <w:rPr>
          <w:rFonts w:ascii="Times New Roman" w:hAnsi="Times New Roman" w:cs="Times New Roman"/>
          <w:sz w:val="24"/>
        </w:rPr>
        <w:t xml:space="preserve"> </w:t>
      </w:r>
      <w:r w:rsidR="00C145F9">
        <w:rPr>
          <w:rFonts w:ascii="Times New Roman" w:hAnsi="Times New Roman" w:cs="Times New Roman"/>
          <w:sz w:val="24"/>
        </w:rPr>
        <w:t xml:space="preserve">Saistībā ar bēgšanas riska apsvērumu, Tiesa norādīja, ka tas nevar tikt pamatots ar iespējamā noziedzīgā nodarījuma smagumu, bet ir jāņem vērā arī apsūdzētā raksturs, finanšu līdzekļi, </w:t>
      </w:r>
      <w:r w:rsidR="00372E3D">
        <w:rPr>
          <w:rFonts w:ascii="Times New Roman" w:hAnsi="Times New Roman" w:cs="Times New Roman"/>
          <w:sz w:val="24"/>
        </w:rPr>
        <w:t>sa</w:t>
      </w:r>
      <w:r w:rsidR="00A70070">
        <w:rPr>
          <w:rFonts w:ascii="Times New Roman" w:hAnsi="Times New Roman" w:cs="Times New Roman"/>
          <w:sz w:val="24"/>
        </w:rPr>
        <w:t>ikne</w:t>
      </w:r>
      <w:r w:rsidR="00372E3D">
        <w:rPr>
          <w:rFonts w:ascii="Times New Roman" w:hAnsi="Times New Roman" w:cs="Times New Roman"/>
          <w:sz w:val="24"/>
        </w:rPr>
        <w:t xml:space="preserve"> ar valsti, kurā noziedzīgais nodarījums veikts</w:t>
      </w:r>
      <w:r w:rsidR="00710346">
        <w:rPr>
          <w:rFonts w:ascii="Times New Roman" w:hAnsi="Times New Roman" w:cs="Times New Roman"/>
          <w:sz w:val="24"/>
        </w:rPr>
        <w:t>,</w:t>
      </w:r>
      <w:r w:rsidR="00C145F9">
        <w:rPr>
          <w:rFonts w:ascii="Times New Roman" w:hAnsi="Times New Roman" w:cs="Times New Roman"/>
          <w:sz w:val="24"/>
        </w:rPr>
        <w:t xml:space="preserve"> un starptautiskie kontakti. </w:t>
      </w:r>
      <w:r w:rsidR="00710346">
        <w:rPr>
          <w:rFonts w:ascii="Times New Roman" w:hAnsi="Times New Roman" w:cs="Times New Roman"/>
          <w:sz w:val="24"/>
        </w:rPr>
        <w:t xml:space="preserve">Savukārt </w:t>
      </w:r>
      <w:r w:rsidR="00BF50C6">
        <w:rPr>
          <w:rFonts w:ascii="Times New Roman" w:hAnsi="Times New Roman" w:cs="Times New Roman"/>
          <w:sz w:val="24"/>
        </w:rPr>
        <w:t>situācijā</w:t>
      </w:r>
      <w:r w:rsidR="00C145F9">
        <w:rPr>
          <w:rFonts w:ascii="Times New Roman" w:hAnsi="Times New Roman" w:cs="Times New Roman"/>
          <w:sz w:val="24"/>
        </w:rPr>
        <w:t xml:space="preserve">, kad vienīgais apcietināšanas pamatojums ir risks, ka persona varētu bēgt un neierasties </w:t>
      </w:r>
      <w:r w:rsidR="00C145F9" w:rsidRPr="00372E3D">
        <w:rPr>
          <w:rFonts w:ascii="Times New Roman" w:hAnsi="Times New Roman" w:cs="Times New Roman"/>
          <w:sz w:val="24"/>
        </w:rPr>
        <w:t xml:space="preserve">uz </w:t>
      </w:r>
      <w:r w:rsidR="00C145F9" w:rsidRPr="00372E3D">
        <w:rPr>
          <w:rFonts w:ascii="Times New Roman" w:hAnsi="Times New Roman" w:cs="Times New Roman"/>
          <w:sz w:val="24"/>
        </w:rPr>
        <w:lastRenderedPageBreak/>
        <w:t>lietas i</w:t>
      </w:r>
      <w:r w:rsidR="00BF50C6" w:rsidRPr="00372E3D">
        <w:rPr>
          <w:rFonts w:ascii="Times New Roman" w:hAnsi="Times New Roman" w:cs="Times New Roman"/>
          <w:sz w:val="24"/>
        </w:rPr>
        <w:t>ztiesāšanu</w:t>
      </w:r>
      <w:r w:rsidR="00BF50C6">
        <w:rPr>
          <w:rFonts w:ascii="Times New Roman" w:hAnsi="Times New Roman" w:cs="Times New Roman"/>
          <w:sz w:val="24"/>
        </w:rPr>
        <w:t xml:space="preserve">, personu ir nepieciešams atbrīvot, ja ir iespējams nodrošināt, ka persona ieradīsies uz </w:t>
      </w:r>
      <w:r w:rsidR="00372E3D" w:rsidRPr="00372E3D">
        <w:rPr>
          <w:rFonts w:ascii="Times New Roman" w:hAnsi="Times New Roman" w:cs="Times New Roman"/>
          <w:sz w:val="24"/>
        </w:rPr>
        <w:t>tiesas sēdēm.</w:t>
      </w:r>
    </w:p>
    <w:p w14:paraId="189AF82D" w14:textId="0C2F966A" w:rsidR="006771C7" w:rsidRDefault="006771C7" w:rsidP="009F0B6A">
      <w:pPr>
        <w:pStyle w:val="ListParagraph"/>
        <w:spacing w:after="0" w:line="240" w:lineRule="auto"/>
        <w:ind w:left="0" w:right="-477"/>
        <w:jc w:val="both"/>
        <w:rPr>
          <w:rFonts w:ascii="Times New Roman" w:hAnsi="Times New Roman" w:cs="Times New Roman"/>
          <w:sz w:val="24"/>
        </w:rPr>
      </w:pPr>
    </w:p>
    <w:p w14:paraId="1E87FC90" w14:textId="28BD7E0F" w:rsidR="00524AF1" w:rsidRPr="00E47276" w:rsidRDefault="00524AF1" w:rsidP="009F0B6A">
      <w:pPr>
        <w:pStyle w:val="ListParagraph"/>
        <w:spacing w:after="0" w:line="240" w:lineRule="auto"/>
        <w:ind w:left="0" w:right="-477"/>
        <w:jc w:val="both"/>
        <w:rPr>
          <w:rFonts w:ascii="Times New Roman" w:hAnsi="Times New Roman" w:cs="Times New Roman"/>
          <w:sz w:val="24"/>
        </w:rPr>
      </w:pPr>
      <w:r w:rsidRPr="00524AF1">
        <w:rPr>
          <w:rFonts w:ascii="Times New Roman" w:hAnsi="Times New Roman" w:cs="Times New Roman"/>
          <w:sz w:val="24"/>
        </w:rPr>
        <w:t xml:space="preserve">Tiesa atzīmēja, ka konkrētajā kriminālprocesā pirmais un otrais iesniedzējs pirmstiesas apcietinājumā pavadīja </w:t>
      </w:r>
      <w:r w:rsidR="00B96AEC">
        <w:rPr>
          <w:rFonts w:ascii="Times New Roman" w:hAnsi="Times New Roman" w:cs="Times New Roman"/>
          <w:sz w:val="24"/>
        </w:rPr>
        <w:t>2</w:t>
      </w:r>
      <w:r w:rsidRPr="00524AF1">
        <w:rPr>
          <w:rFonts w:ascii="Times New Roman" w:hAnsi="Times New Roman" w:cs="Times New Roman"/>
          <w:sz w:val="24"/>
        </w:rPr>
        <w:t xml:space="preserve"> gadus, </w:t>
      </w:r>
      <w:r w:rsidR="00B96AEC">
        <w:rPr>
          <w:rFonts w:ascii="Times New Roman" w:hAnsi="Times New Roman" w:cs="Times New Roman"/>
          <w:sz w:val="24"/>
        </w:rPr>
        <w:t>1</w:t>
      </w:r>
      <w:r w:rsidRPr="00524AF1">
        <w:rPr>
          <w:rFonts w:ascii="Times New Roman" w:hAnsi="Times New Roman" w:cs="Times New Roman"/>
          <w:sz w:val="24"/>
        </w:rPr>
        <w:t xml:space="preserve"> mēnesi un 16 dienas, </w:t>
      </w:r>
      <w:r w:rsidR="00710346">
        <w:rPr>
          <w:rFonts w:ascii="Times New Roman" w:hAnsi="Times New Roman" w:cs="Times New Roman"/>
          <w:sz w:val="24"/>
        </w:rPr>
        <w:t>bet</w:t>
      </w:r>
      <w:r w:rsidR="00710346" w:rsidRPr="00524AF1">
        <w:rPr>
          <w:rFonts w:ascii="Times New Roman" w:hAnsi="Times New Roman" w:cs="Times New Roman"/>
          <w:sz w:val="24"/>
        </w:rPr>
        <w:t xml:space="preserve"> </w:t>
      </w:r>
      <w:r w:rsidRPr="00524AF1">
        <w:rPr>
          <w:rFonts w:ascii="Times New Roman" w:hAnsi="Times New Roman" w:cs="Times New Roman"/>
          <w:sz w:val="24"/>
        </w:rPr>
        <w:t xml:space="preserve">trešais iesniedzējs bija apcietināts </w:t>
      </w:r>
      <w:r w:rsidR="00B96AEC">
        <w:rPr>
          <w:rFonts w:ascii="Times New Roman" w:hAnsi="Times New Roman" w:cs="Times New Roman"/>
          <w:sz w:val="24"/>
        </w:rPr>
        <w:t>1</w:t>
      </w:r>
      <w:r w:rsidRPr="00524AF1">
        <w:rPr>
          <w:rFonts w:ascii="Times New Roman" w:hAnsi="Times New Roman" w:cs="Times New Roman"/>
          <w:sz w:val="24"/>
        </w:rPr>
        <w:t xml:space="preserve"> gadu, 11 mēnešus un 25 dienas.</w:t>
      </w:r>
      <w:r w:rsidR="00710346">
        <w:rPr>
          <w:rFonts w:ascii="Times New Roman" w:hAnsi="Times New Roman" w:cs="Times New Roman"/>
          <w:sz w:val="24"/>
        </w:rPr>
        <w:t xml:space="preserve"> </w:t>
      </w:r>
      <w:r w:rsidRPr="00524AF1">
        <w:rPr>
          <w:rFonts w:ascii="Times New Roman" w:hAnsi="Times New Roman" w:cs="Times New Roman"/>
          <w:sz w:val="24"/>
        </w:rPr>
        <w:t>Tiesa tālāk norādīja, ka iesniedzēji tika aizturēti un vēlāk apcietināti uz aizdomu pamata par sevišķi smaga, vardarbīga un pret personas drošību vērsta nozieguma – personas nolaupīšana – izdarīšanu.</w:t>
      </w:r>
      <w:r w:rsidR="00372E3D">
        <w:rPr>
          <w:rFonts w:ascii="Times New Roman" w:hAnsi="Times New Roman" w:cs="Times New Roman"/>
          <w:sz w:val="24"/>
        </w:rPr>
        <w:t xml:space="preserve"> Policijas darbinieki</w:t>
      </w:r>
      <w:r w:rsidRPr="00524AF1">
        <w:rPr>
          <w:rFonts w:ascii="Times New Roman" w:hAnsi="Times New Roman" w:cs="Times New Roman"/>
          <w:sz w:val="24"/>
        </w:rPr>
        <w:t xml:space="preserve"> </w:t>
      </w:r>
      <w:r w:rsidR="00372E3D">
        <w:rPr>
          <w:rFonts w:ascii="Times New Roman" w:hAnsi="Times New Roman" w:cs="Times New Roman"/>
          <w:sz w:val="24"/>
        </w:rPr>
        <w:t>i</w:t>
      </w:r>
      <w:r w:rsidRPr="00524AF1">
        <w:rPr>
          <w:rFonts w:ascii="Times New Roman" w:hAnsi="Times New Roman" w:cs="Times New Roman"/>
          <w:sz w:val="24"/>
        </w:rPr>
        <w:t>esniedzēj</w:t>
      </w:r>
      <w:r w:rsidR="00372E3D">
        <w:rPr>
          <w:rFonts w:ascii="Times New Roman" w:hAnsi="Times New Roman" w:cs="Times New Roman"/>
          <w:sz w:val="24"/>
        </w:rPr>
        <w:t>us</w:t>
      </w:r>
      <w:r w:rsidRPr="00524AF1">
        <w:rPr>
          <w:rFonts w:ascii="Times New Roman" w:hAnsi="Times New Roman" w:cs="Times New Roman"/>
          <w:sz w:val="24"/>
        </w:rPr>
        <w:t xml:space="preserve"> kopā ar citiem apsūdzētajiem </w:t>
      </w:r>
      <w:r w:rsidR="00372E3D">
        <w:rPr>
          <w:rFonts w:ascii="Times New Roman" w:hAnsi="Times New Roman" w:cs="Times New Roman"/>
          <w:sz w:val="24"/>
        </w:rPr>
        <w:t>aizturēja</w:t>
      </w:r>
      <w:r w:rsidRPr="00524AF1">
        <w:rPr>
          <w:rFonts w:ascii="Times New Roman" w:hAnsi="Times New Roman" w:cs="Times New Roman"/>
          <w:sz w:val="24"/>
        </w:rPr>
        <w:t xml:space="preserve"> brīdī, kad viņi izdarīja personas nolaupīšanu, tāpēc jau no kriminālprocesa uzsākšanas brīža pret viņiem pastāvēja pamatotas aizdomas.</w:t>
      </w:r>
      <w:r w:rsidR="0039625D">
        <w:rPr>
          <w:rFonts w:ascii="Times New Roman" w:hAnsi="Times New Roman" w:cs="Times New Roman"/>
          <w:sz w:val="24"/>
        </w:rPr>
        <w:t xml:space="preserve"> Tomēr Tiesa </w:t>
      </w:r>
      <w:r w:rsidR="00E04CBC">
        <w:rPr>
          <w:rFonts w:ascii="Times New Roman" w:hAnsi="Times New Roman" w:cs="Times New Roman"/>
          <w:sz w:val="24"/>
        </w:rPr>
        <w:t>atgādināja</w:t>
      </w:r>
      <w:r w:rsidR="0039625D">
        <w:rPr>
          <w:rFonts w:ascii="Times New Roman" w:hAnsi="Times New Roman" w:cs="Times New Roman"/>
          <w:sz w:val="24"/>
        </w:rPr>
        <w:t xml:space="preserve">, ka </w:t>
      </w:r>
      <w:r w:rsidR="00C53D54">
        <w:rPr>
          <w:rFonts w:ascii="Times New Roman" w:hAnsi="Times New Roman" w:cs="Times New Roman"/>
          <w:sz w:val="24"/>
        </w:rPr>
        <w:t xml:space="preserve">par pamatu personas apcietinājumam nevar kalpot vienīgi pamatotu aizdomu esība. Līdz ar to </w:t>
      </w:r>
      <w:r w:rsidRPr="00524AF1">
        <w:rPr>
          <w:rFonts w:ascii="Times New Roman" w:hAnsi="Times New Roman" w:cs="Times New Roman"/>
          <w:sz w:val="24"/>
        </w:rPr>
        <w:t xml:space="preserve">Tiesa vērtēja, vai nacionālās tiesas, piemērojot iesniedzējiem apcietinājumu, bija atsaukušās arī uz citiem </w:t>
      </w:r>
      <w:r w:rsidR="00C53D54">
        <w:rPr>
          <w:rFonts w:ascii="Times New Roman" w:hAnsi="Times New Roman" w:cs="Times New Roman"/>
          <w:sz w:val="24"/>
        </w:rPr>
        <w:t>apsvērumiem</w:t>
      </w:r>
      <w:r w:rsidRPr="00524AF1">
        <w:rPr>
          <w:rFonts w:ascii="Times New Roman" w:hAnsi="Times New Roman" w:cs="Times New Roman"/>
          <w:sz w:val="24"/>
        </w:rPr>
        <w:t xml:space="preserve"> un vai šie </w:t>
      </w:r>
      <w:r w:rsidR="00C53D54">
        <w:rPr>
          <w:rFonts w:ascii="Times New Roman" w:hAnsi="Times New Roman" w:cs="Times New Roman"/>
          <w:sz w:val="24"/>
        </w:rPr>
        <w:t>apsvērumi</w:t>
      </w:r>
      <w:r w:rsidRPr="00524AF1">
        <w:rPr>
          <w:rFonts w:ascii="Times New Roman" w:hAnsi="Times New Roman" w:cs="Times New Roman"/>
          <w:sz w:val="24"/>
        </w:rPr>
        <w:t xml:space="preserve"> bija “būtiski” un “pietiekami” Tiesas judikatūras izpratnē.</w:t>
      </w:r>
    </w:p>
    <w:p w14:paraId="7B9B0F2E" w14:textId="084FEE64" w:rsidR="00253B5C" w:rsidRDefault="00253B5C" w:rsidP="009F0B6A">
      <w:pPr>
        <w:spacing w:after="0" w:line="240" w:lineRule="auto"/>
        <w:ind w:right="-477"/>
        <w:jc w:val="both"/>
        <w:rPr>
          <w:rFonts w:ascii="Times New Roman" w:hAnsi="Times New Roman" w:cs="Times New Roman"/>
          <w:sz w:val="24"/>
        </w:rPr>
      </w:pPr>
    </w:p>
    <w:p w14:paraId="45941E53" w14:textId="5EDC8382" w:rsidR="00C41295" w:rsidRDefault="00524AF1" w:rsidP="009F0B6A">
      <w:pPr>
        <w:spacing w:after="0" w:line="240" w:lineRule="auto"/>
        <w:ind w:right="-477"/>
        <w:jc w:val="both"/>
        <w:rPr>
          <w:rFonts w:ascii="Times New Roman" w:hAnsi="Times New Roman" w:cs="Times New Roman"/>
          <w:sz w:val="24"/>
        </w:rPr>
      </w:pPr>
      <w:r w:rsidRPr="00524AF1">
        <w:rPr>
          <w:rFonts w:ascii="Times New Roman" w:hAnsi="Times New Roman" w:cs="Times New Roman"/>
          <w:sz w:val="24"/>
        </w:rPr>
        <w:t xml:space="preserve">Tiesa pievērsās nacionālo tiesu lēmumos izvirzītajai argumentācijai, atzīmējot, </w:t>
      </w:r>
      <w:bookmarkStart w:id="8" w:name="_Hlk111715078"/>
      <w:r w:rsidRPr="00524AF1">
        <w:rPr>
          <w:rFonts w:ascii="Times New Roman" w:hAnsi="Times New Roman" w:cs="Times New Roman"/>
          <w:sz w:val="24"/>
        </w:rPr>
        <w:t xml:space="preserve">ka nacionālās tiesas bija atsaukušās uz </w:t>
      </w:r>
      <w:r w:rsidR="00B96AEC">
        <w:rPr>
          <w:rFonts w:ascii="Times New Roman" w:hAnsi="Times New Roman" w:cs="Times New Roman"/>
          <w:sz w:val="24"/>
        </w:rPr>
        <w:t>2</w:t>
      </w:r>
      <w:r w:rsidR="00710346">
        <w:rPr>
          <w:rFonts w:ascii="Times New Roman" w:hAnsi="Times New Roman" w:cs="Times New Roman"/>
          <w:sz w:val="24"/>
        </w:rPr>
        <w:t xml:space="preserve"> galvenajiem</w:t>
      </w:r>
      <w:r w:rsidR="00C53D54">
        <w:rPr>
          <w:rFonts w:ascii="Times New Roman" w:hAnsi="Times New Roman" w:cs="Times New Roman"/>
          <w:sz w:val="24"/>
        </w:rPr>
        <w:t xml:space="preserve"> apsvērumiem</w:t>
      </w:r>
      <w:r w:rsidRPr="00524AF1">
        <w:rPr>
          <w:rFonts w:ascii="Times New Roman" w:hAnsi="Times New Roman" w:cs="Times New Roman"/>
          <w:sz w:val="24"/>
        </w:rPr>
        <w:t xml:space="preserve"> apcietinājuma piemērošanai – risku, ka iesniedzēji varētu ietekmēt kriminālprocesa gaitu, un bēgšanas risku</w:t>
      </w:r>
      <w:bookmarkEnd w:id="8"/>
      <w:r w:rsidRPr="00524AF1">
        <w:rPr>
          <w:rFonts w:ascii="Times New Roman" w:hAnsi="Times New Roman" w:cs="Times New Roman"/>
          <w:sz w:val="24"/>
        </w:rPr>
        <w:t>. Tiesa secināja, ka nacionālās tiesas, vērtējot to, vai iesniedzēji varētu apdraudēt kriminālprocesa norisi, bija sniegušas konkrētus apsvērumus, atsaucoties</w:t>
      </w:r>
      <w:r w:rsidR="00931F81">
        <w:rPr>
          <w:rFonts w:ascii="Times New Roman" w:hAnsi="Times New Roman" w:cs="Times New Roman"/>
          <w:sz w:val="24"/>
        </w:rPr>
        <w:t xml:space="preserve"> </w:t>
      </w:r>
      <w:r w:rsidRPr="00524AF1">
        <w:rPr>
          <w:rFonts w:ascii="Times New Roman" w:hAnsi="Times New Roman" w:cs="Times New Roman"/>
          <w:sz w:val="24"/>
        </w:rPr>
        <w:t>uz</w:t>
      </w:r>
      <w:r w:rsidR="00931F81">
        <w:rPr>
          <w:rFonts w:ascii="Times New Roman" w:hAnsi="Times New Roman" w:cs="Times New Roman"/>
          <w:sz w:val="24"/>
        </w:rPr>
        <w:t xml:space="preserve"> katra </w:t>
      </w:r>
      <w:r w:rsidR="00C53D54">
        <w:rPr>
          <w:rFonts w:ascii="Times New Roman" w:hAnsi="Times New Roman" w:cs="Times New Roman"/>
          <w:sz w:val="24"/>
        </w:rPr>
        <w:t>iesniedzēj</w:t>
      </w:r>
      <w:r w:rsidR="00931F81">
        <w:rPr>
          <w:rFonts w:ascii="Times New Roman" w:hAnsi="Times New Roman" w:cs="Times New Roman"/>
          <w:sz w:val="24"/>
        </w:rPr>
        <w:t>a</w:t>
      </w:r>
      <w:r w:rsidR="00C53D54">
        <w:rPr>
          <w:rFonts w:ascii="Times New Roman" w:hAnsi="Times New Roman" w:cs="Times New Roman"/>
          <w:sz w:val="24"/>
        </w:rPr>
        <w:t xml:space="preserve"> individuālo situāciju</w:t>
      </w:r>
      <w:r w:rsidR="00931F81">
        <w:rPr>
          <w:rFonts w:ascii="Times New Roman" w:hAnsi="Times New Roman" w:cs="Times New Roman"/>
          <w:sz w:val="24"/>
        </w:rPr>
        <w:t xml:space="preserve"> un </w:t>
      </w:r>
      <w:r w:rsidR="00C53D54">
        <w:rPr>
          <w:rFonts w:ascii="Times New Roman" w:hAnsi="Times New Roman" w:cs="Times New Roman"/>
          <w:sz w:val="24"/>
        </w:rPr>
        <w:t xml:space="preserve">lomu </w:t>
      </w:r>
      <w:r w:rsidR="00206E77">
        <w:rPr>
          <w:rFonts w:ascii="Times New Roman" w:hAnsi="Times New Roman" w:cs="Times New Roman"/>
          <w:sz w:val="24"/>
        </w:rPr>
        <w:t xml:space="preserve">iespējamā </w:t>
      </w:r>
      <w:r w:rsidR="00C53D54">
        <w:rPr>
          <w:rFonts w:ascii="Times New Roman" w:hAnsi="Times New Roman" w:cs="Times New Roman"/>
          <w:sz w:val="24"/>
        </w:rPr>
        <w:t>nozie</w:t>
      </w:r>
      <w:r w:rsidR="00CC5D19">
        <w:rPr>
          <w:rFonts w:ascii="Times New Roman" w:hAnsi="Times New Roman" w:cs="Times New Roman"/>
          <w:sz w:val="24"/>
        </w:rPr>
        <w:t xml:space="preserve">guma </w:t>
      </w:r>
      <w:r w:rsidR="00206E77">
        <w:rPr>
          <w:rFonts w:ascii="Times New Roman" w:hAnsi="Times New Roman" w:cs="Times New Roman"/>
          <w:sz w:val="24"/>
        </w:rPr>
        <w:t>izdarīšanā</w:t>
      </w:r>
      <w:r w:rsidR="00931F81" w:rsidRPr="00931F81">
        <w:rPr>
          <w:rFonts w:ascii="Times New Roman" w:hAnsi="Times New Roman" w:cs="Times New Roman"/>
          <w:sz w:val="24"/>
        </w:rPr>
        <w:t>. Proti</w:t>
      </w:r>
      <w:r w:rsidRPr="00524AF1">
        <w:rPr>
          <w:rFonts w:ascii="Times New Roman" w:hAnsi="Times New Roman" w:cs="Times New Roman"/>
          <w:sz w:val="24"/>
        </w:rPr>
        <w:t xml:space="preserve">, </w:t>
      </w:r>
      <w:r w:rsidR="00931F81">
        <w:rPr>
          <w:rFonts w:ascii="Times New Roman" w:hAnsi="Times New Roman" w:cs="Times New Roman"/>
          <w:sz w:val="24"/>
        </w:rPr>
        <w:t>nacionālo tiesu</w:t>
      </w:r>
      <w:r w:rsidRPr="00524AF1">
        <w:rPr>
          <w:rFonts w:ascii="Times New Roman" w:hAnsi="Times New Roman" w:cs="Times New Roman"/>
          <w:sz w:val="24"/>
        </w:rPr>
        <w:t xml:space="preserve"> apsvērumi nebija abstrakti. </w:t>
      </w:r>
      <w:r w:rsidR="000A0F0B">
        <w:rPr>
          <w:rFonts w:ascii="Times New Roman" w:hAnsi="Times New Roman" w:cs="Times New Roman"/>
          <w:sz w:val="24"/>
        </w:rPr>
        <w:t xml:space="preserve">Turklāt </w:t>
      </w:r>
      <w:r w:rsidRPr="00524AF1">
        <w:rPr>
          <w:rFonts w:ascii="Times New Roman" w:hAnsi="Times New Roman" w:cs="Times New Roman"/>
          <w:sz w:val="24"/>
        </w:rPr>
        <w:t>Tiesa atzīmēja, ka attiecībā uz kriminālprocesa sākum</w:t>
      </w:r>
      <w:r w:rsidR="00B96AEC">
        <w:rPr>
          <w:rFonts w:ascii="Times New Roman" w:hAnsi="Times New Roman" w:cs="Times New Roman"/>
          <w:sz w:val="24"/>
        </w:rPr>
        <w:t xml:space="preserve">a </w:t>
      </w:r>
      <w:r w:rsidRPr="00524AF1">
        <w:rPr>
          <w:rFonts w:ascii="Times New Roman" w:hAnsi="Times New Roman" w:cs="Times New Roman"/>
          <w:sz w:val="24"/>
        </w:rPr>
        <w:t>stadiju galvenie nacionālo tiesu lēmumos izvirzītie apsvērumi bija saistīti ar nepieciešamību nodrošināt pierādījumu integritāti, nošķirt aizdomās turētās personas</w:t>
      </w:r>
      <w:r w:rsidR="00710346">
        <w:rPr>
          <w:rFonts w:ascii="Times New Roman" w:hAnsi="Times New Roman" w:cs="Times New Roman"/>
          <w:sz w:val="24"/>
        </w:rPr>
        <w:t xml:space="preserve"> un</w:t>
      </w:r>
      <w:r w:rsidRPr="00524AF1">
        <w:rPr>
          <w:rFonts w:ascii="Times New Roman" w:hAnsi="Times New Roman" w:cs="Times New Roman"/>
          <w:sz w:val="24"/>
        </w:rPr>
        <w:t xml:space="preserve"> aizsargāt lieciniekus. Tiesa atzina, ka organizētās noziedzības izdarīto noziedzīgo nodarījumu izmeklēšana ir objektīvi sarežģītāka, jo ir nepieciešams noteikt katra grupas dalībnieka lomu un individuālo atbildību. Lai gan šajā lietā iesniedzēji apcietinājumā atradās vienā kamerā, bija nepieciešams nodrošināt viņu izolāciju no citām </w:t>
      </w:r>
      <w:r w:rsidR="000A0F0B">
        <w:rPr>
          <w:rFonts w:ascii="Times New Roman" w:hAnsi="Times New Roman" w:cs="Times New Roman"/>
          <w:sz w:val="24"/>
        </w:rPr>
        <w:t xml:space="preserve">šajā </w:t>
      </w:r>
      <w:r w:rsidRPr="00524AF1">
        <w:rPr>
          <w:rFonts w:ascii="Times New Roman" w:hAnsi="Times New Roman" w:cs="Times New Roman"/>
          <w:sz w:val="24"/>
        </w:rPr>
        <w:t>kriminālprocesā aizturētajām personām, kā arī tiem grupas dalībniekiem, kuriem bija piemērots ar brīvības atņemšanu nesaistīts drošības līdzeklis. Tiesa akcentēja nepieciešamību šādās lietās nodrošināt nepārtrauktu kontroli pār grupas dalībnieku savstarpējiem kontaktiem, kā arī kontaktiem ar citām personām, un, ja nepieciešams, tos ierobežot nolūkā novērst pierādījumu iznīcināšanu un liecinieku apdraudējumu. Tāpat Tiesa atzīmēja, ka nacionālās tiesas bija lūgušas Valsts probācijas dienestu veikt iesniedzēju personības izpēti un risku izvērtējumu un savos lēmumos bija balstījušās uz Valsts probācijas dienesta ekspertu slēdzieniem.</w:t>
      </w:r>
      <w:r w:rsidR="00931F81">
        <w:rPr>
          <w:rFonts w:ascii="Times New Roman" w:hAnsi="Times New Roman" w:cs="Times New Roman"/>
          <w:sz w:val="24"/>
        </w:rPr>
        <w:t xml:space="preserve"> Ņemot vērā minēto, Tiesa secināja, ka iesniedzējiem piemērotais apcietinājums bija pamatots. </w:t>
      </w:r>
    </w:p>
    <w:p w14:paraId="6D87DE5F" w14:textId="77777777" w:rsidR="009F0B6A" w:rsidRDefault="009F0B6A" w:rsidP="009F0B6A">
      <w:pPr>
        <w:spacing w:after="0" w:line="240" w:lineRule="auto"/>
        <w:ind w:right="-477"/>
        <w:jc w:val="both"/>
        <w:rPr>
          <w:rFonts w:ascii="Times New Roman" w:hAnsi="Times New Roman" w:cs="Times New Roman"/>
          <w:sz w:val="24"/>
        </w:rPr>
      </w:pPr>
    </w:p>
    <w:p w14:paraId="2BD61810" w14:textId="1206DB9E" w:rsidR="002E6686" w:rsidRDefault="002E6686" w:rsidP="009F0B6A">
      <w:pPr>
        <w:spacing w:after="0" w:line="240" w:lineRule="auto"/>
        <w:ind w:right="-477"/>
        <w:jc w:val="both"/>
        <w:rPr>
          <w:rFonts w:ascii="Times New Roman" w:hAnsi="Times New Roman" w:cs="Times New Roman"/>
          <w:sz w:val="24"/>
        </w:rPr>
      </w:pPr>
      <w:r w:rsidRPr="002E6686">
        <w:rPr>
          <w:rFonts w:ascii="Times New Roman" w:hAnsi="Times New Roman" w:cs="Times New Roman"/>
          <w:sz w:val="24"/>
        </w:rPr>
        <w:t>Savukārt uzsākot tiesas izmeklēšanas stadiju, kā galveno pamatu iesniedzēju turpmākajam apcietinājumam pirmās instances tiesa izvirzīja nepieciešamību nopratināt cietušos un lieciniekus kriminālprocesā. Tāpat nacionālā tiesa secināja, ka lietā ir uzklausāmi cietušie, kā arī apsūdzības un aizstāvības liecinieki, kuri nebija liecinājuši pirmstiesas izmeklēšanas laikā. Tādēļ Tiesa piekrita, ka</w:t>
      </w:r>
      <w:r w:rsidR="005C4F32">
        <w:rPr>
          <w:rFonts w:ascii="Times New Roman" w:hAnsi="Times New Roman" w:cs="Times New Roman"/>
          <w:sz w:val="24"/>
        </w:rPr>
        <w:t>,</w:t>
      </w:r>
      <w:r w:rsidRPr="002E6686">
        <w:rPr>
          <w:rFonts w:ascii="Times New Roman" w:hAnsi="Times New Roman" w:cs="Times New Roman"/>
          <w:sz w:val="24"/>
        </w:rPr>
        <w:t xml:space="preserve"> </w:t>
      </w:r>
      <w:r w:rsidR="00EB4B3A">
        <w:rPr>
          <w:rFonts w:ascii="Times New Roman" w:hAnsi="Times New Roman" w:cs="Times New Roman"/>
          <w:sz w:val="24"/>
        </w:rPr>
        <w:t xml:space="preserve">ievērojot iesniedzēju izteiktos iebildumus pret atsevišķu liecinieku liecību ticamību, </w:t>
      </w:r>
      <w:r w:rsidRPr="002E6686">
        <w:rPr>
          <w:rFonts w:ascii="Times New Roman" w:hAnsi="Times New Roman" w:cs="Times New Roman"/>
          <w:sz w:val="24"/>
        </w:rPr>
        <w:t>bija nepieciešams izslēgt jebkādu iespēju, ka liecinieki un cietušie varētu tikt ietekmēti pirms liecīb</w:t>
      </w:r>
      <w:r w:rsidR="00DC3D60">
        <w:rPr>
          <w:rFonts w:ascii="Times New Roman" w:hAnsi="Times New Roman" w:cs="Times New Roman"/>
          <w:sz w:val="24"/>
        </w:rPr>
        <w:t>u</w:t>
      </w:r>
      <w:r w:rsidRPr="002E6686">
        <w:rPr>
          <w:rFonts w:ascii="Times New Roman" w:hAnsi="Times New Roman" w:cs="Times New Roman"/>
          <w:sz w:val="24"/>
        </w:rPr>
        <w:t xml:space="preserve"> sniegšanas tiesā.</w:t>
      </w:r>
    </w:p>
    <w:p w14:paraId="2C240229" w14:textId="77777777" w:rsidR="004A0EAD" w:rsidRDefault="004A0EAD" w:rsidP="009F0B6A">
      <w:pPr>
        <w:spacing w:after="0" w:line="240" w:lineRule="auto"/>
        <w:ind w:right="-477"/>
        <w:jc w:val="both"/>
        <w:rPr>
          <w:rFonts w:ascii="Times New Roman" w:hAnsi="Times New Roman" w:cs="Times New Roman"/>
          <w:sz w:val="24"/>
        </w:rPr>
      </w:pPr>
    </w:p>
    <w:p w14:paraId="670EAFC9" w14:textId="00524245" w:rsidR="002E6686" w:rsidRDefault="002E6686" w:rsidP="009F0B6A">
      <w:pPr>
        <w:spacing w:after="0" w:line="240" w:lineRule="auto"/>
        <w:ind w:right="-477"/>
        <w:jc w:val="both"/>
        <w:rPr>
          <w:rFonts w:ascii="Times New Roman" w:hAnsi="Times New Roman" w:cs="Times New Roman"/>
          <w:sz w:val="24"/>
        </w:rPr>
      </w:pPr>
      <w:r>
        <w:rPr>
          <w:rFonts w:ascii="Times New Roman" w:hAnsi="Times New Roman" w:cs="Times New Roman"/>
          <w:sz w:val="24"/>
        </w:rPr>
        <w:t>Vērtējot iesniedzēju</w:t>
      </w:r>
      <w:r w:rsidR="00931F81">
        <w:rPr>
          <w:rFonts w:ascii="Times New Roman" w:hAnsi="Times New Roman" w:cs="Times New Roman"/>
          <w:sz w:val="24"/>
        </w:rPr>
        <w:t xml:space="preserve"> bēgšanas risk</w:t>
      </w:r>
      <w:r>
        <w:rPr>
          <w:rFonts w:ascii="Times New Roman" w:hAnsi="Times New Roman" w:cs="Times New Roman"/>
          <w:sz w:val="24"/>
        </w:rPr>
        <w:t>u</w:t>
      </w:r>
      <w:r w:rsidR="00931F81">
        <w:rPr>
          <w:rFonts w:ascii="Times New Roman" w:hAnsi="Times New Roman" w:cs="Times New Roman"/>
          <w:sz w:val="24"/>
        </w:rPr>
        <w:t xml:space="preserve">, Tiesa atzīmēja, ka nacionālās tiesas pamatojās ne tikai uz </w:t>
      </w:r>
      <w:r w:rsidR="00EB4B3A">
        <w:rPr>
          <w:rFonts w:ascii="Times New Roman" w:hAnsi="Times New Roman" w:cs="Times New Roman"/>
          <w:sz w:val="24"/>
        </w:rPr>
        <w:t xml:space="preserve">izdarītā </w:t>
      </w:r>
      <w:r w:rsidR="00931F81">
        <w:rPr>
          <w:rFonts w:ascii="Times New Roman" w:hAnsi="Times New Roman" w:cs="Times New Roman"/>
          <w:sz w:val="24"/>
        </w:rPr>
        <w:t>noziedzīgā nodarījuma smagumu, bet vērtēja arī iesniedzēju iepriekšēj</w:t>
      </w:r>
      <w:r>
        <w:rPr>
          <w:rFonts w:ascii="Times New Roman" w:hAnsi="Times New Roman" w:cs="Times New Roman"/>
          <w:sz w:val="24"/>
        </w:rPr>
        <w:t>ās</w:t>
      </w:r>
      <w:r w:rsidR="00931F81">
        <w:rPr>
          <w:rFonts w:ascii="Times New Roman" w:hAnsi="Times New Roman" w:cs="Times New Roman"/>
          <w:sz w:val="24"/>
        </w:rPr>
        <w:t xml:space="preserve"> sodāmīb</w:t>
      </w:r>
      <w:r>
        <w:rPr>
          <w:rFonts w:ascii="Times New Roman" w:hAnsi="Times New Roman" w:cs="Times New Roman"/>
          <w:sz w:val="24"/>
        </w:rPr>
        <w:t>as</w:t>
      </w:r>
      <w:r w:rsidR="00931F81">
        <w:rPr>
          <w:rFonts w:ascii="Times New Roman" w:hAnsi="Times New Roman" w:cs="Times New Roman"/>
          <w:sz w:val="24"/>
        </w:rPr>
        <w:t>, uzvedību, raksturu un</w:t>
      </w:r>
      <w:r>
        <w:rPr>
          <w:rFonts w:ascii="Times New Roman" w:hAnsi="Times New Roman" w:cs="Times New Roman"/>
          <w:sz w:val="24"/>
        </w:rPr>
        <w:t xml:space="preserve"> saikni </w:t>
      </w:r>
      <w:r w:rsidR="0094019D">
        <w:rPr>
          <w:rFonts w:ascii="Times New Roman" w:hAnsi="Times New Roman" w:cs="Times New Roman"/>
          <w:sz w:val="24"/>
        </w:rPr>
        <w:t xml:space="preserve">ar Latviju un citām valstīm. </w:t>
      </w:r>
      <w:r w:rsidRPr="002E6686">
        <w:rPr>
          <w:rFonts w:ascii="Times New Roman" w:hAnsi="Times New Roman" w:cs="Times New Roman"/>
          <w:sz w:val="24"/>
        </w:rPr>
        <w:t>Nacionālās tiesas konstatēja, ka pirmais iesniedzējs bija izcietis ilgstošu cietumsodu par narkotisko vielu aprites</w:t>
      </w:r>
      <w:r w:rsidR="00EB4B3A">
        <w:rPr>
          <w:rFonts w:ascii="Times New Roman" w:hAnsi="Times New Roman" w:cs="Times New Roman"/>
          <w:sz w:val="24"/>
        </w:rPr>
        <w:t xml:space="preserve"> noteikumu</w:t>
      </w:r>
      <w:r w:rsidRPr="002E6686">
        <w:rPr>
          <w:rFonts w:ascii="Times New Roman" w:hAnsi="Times New Roman" w:cs="Times New Roman"/>
          <w:sz w:val="24"/>
        </w:rPr>
        <w:t xml:space="preserve"> pārkāpumu un bija atbrīvots no ieslodzījuma tikai pirms </w:t>
      </w:r>
      <w:r w:rsidR="00B96AEC">
        <w:rPr>
          <w:rFonts w:ascii="Times New Roman" w:hAnsi="Times New Roman" w:cs="Times New Roman"/>
          <w:sz w:val="24"/>
        </w:rPr>
        <w:t xml:space="preserve">6 </w:t>
      </w:r>
      <w:r w:rsidRPr="002E6686">
        <w:rPr>
          <w:rFonts w:ascii="Times New Roman" w:hAnsi="Times New Roman" w:cs="Times New Roman"/>
          <w:sz w:val="24"/>
        </w:rPr>
        <w:t xml:space="preserve">mēnešiem, un </w:t>
      </w:r>
      <w:r w:rsidR="00206E77">
        <w:rPr>
          <w:rFonts w:ascii="Times New Roman" w:hAnsi="Times New Roman" w:cs="Times New Roman"/>
          <w:sz w:val="24"/>
        </w:rPr>
        <w:t>lietas notikumu laik</w:t>
      </w:r>
      <w:r w:rsidRPr="002E6686">
        <w:rPr>
          <w:rFonts w:ascii="Times New Roman" w:hAnsi="Times New Roman" w:cs="Times New Roman"/>
          <w:sz w:val="24"/>
        </w:rPr>
        <w:t xml:space="preserve">ā atradās probācijas uzraudzībā. Otrais iesniedzējs jau iepriekš bija </w:t>
      </w:r>
      <w:r w:rsidRPr="002E6686">
        <w:rPr>
          <w:rFonts w:ascii="Times New Roman" w:hAnsi="Times New Roman" w:cs="Times New Roman"/>
          <w:sz w:val="24"/>
        </w:rPr>
        <w:lastRenderedPageBreak/>
        <w:t xml:space="preserve">mēģinājis izvairīties no soda izciešanas Latvijā. Viņam bija vairākas sodāmības par smagiem </w:t>
      </w:r>
      <w:r w:rsidR="00D109F2">
        <w:rPr>
          <w:rFonts w:ascii="Times New Roman" w:hAnsi="Times New Roman" w:cs="Times New Roman"/>
          <w:sz w:val="24"/>
        </w:rPr>
        <w:t xml:space="preserve">un </w:t>
      </w:r>
      <w:r w:rsidRPr="002E6686">
        <w:rPr>
          <w:rFonts w:ascii="Times New Roman" w:hAnsi="Times New Roman" w:cs="Times New Roman"/>
          <w:sz w:val="24"/>
        </w:rPr>
        <w:t xml:space="preserve">vardarbīgiem </w:t>
      </w:r>
      <w:r w:rsidR="00DC3D60">
        <w:rPr>
          <w:rFonts w:ascii="Times New Roman" w:hAnsi="Times New Roman" w:cs="Times New Roman"/>
          <w:sz w:val="24"/>
        </w:rPr>
        <w:t>noziegumiem</w:t>
      </w:r>
      <w:r w:rsidRPr="002E6686">
        <w:rPr>
          <w:rFonts w:ascii="Times New Roman" w:hAnsi="Times New Roman" w:cs="Times New Roman"/>
          <w:sz w:val="24"/>
        </w:rPr>
        <w:t>, taču viņš aizbēga uz ārzemēm, kur ilgstoši dzīvoja, nodibinot jaunus kontaktus. Attiecībā uz trešo iesniedzēju</w:t>
      </w:r>
      <w:r w:rsidR="005C4F32">
        <w:rPr>
          <w:rFonts w:ascii="Times New Roman" w:hAnsi="Times New Roman" w:cs="Times New Roman"/>
          <w:sz w:val="24"/>
        </w:rPr>
        <w:t xml:space="preserve"> Tiesa konstatēja</w:t>
      </w:r>
      <w:r w:rsidRPr="002E6686">
        <w:rPr>
          <w:rFonts w:ascii="Times New Roman" w:hAnsi="Times New Roman" w:cs="Times New Roman"/>
          <w:sz w:val="24"/>
        </w:rPr>
        <w:t xml:space="preserve">, </w:t>
      </w:r>
      <w:r w:rsidR="005C4F32">
        <w:rPr>
          <w:rFonts w:ascii="Times New Roman" w:hAnsi="Times New Roman" w:cs="Times New Roman"/>
          <w:sz w:val="24"/>
        </w:rPr>
        <w:t xml:space="preserve">ka </w:t>
      </w:r>
      <w:r w:rsidRPr="002E6686">
        <w:rPr>
          <w:rFonts w:ascii="Times New Roman" w:hAnsi="Times New Roman" w:cs="Times New Roman"/>
          <w:sz w:val="24"/>
        </w:rPr>
        <w:t xml:space="preserve">viņa pēdējā sodāmība bija par mazāk smagu </w:t>
      </w:r>
      <w:r w:rsidR="00DC3D60">
        <w:rPr>
          <w:rFonts w:ascii="Times New Roman" w:hAnsi="Times New Roman" w:cs="Times New Roman"/>
          <w:sz w:val="24"/>
        </w:rPr>
        <w:t>noziegumu</w:t>
      </w:r>
      <w:r w:rsidRPr="002E6686">
        <w:rPr>
          <w:rFonts w:ascii="Times New Roman" w:hAnsi="Times New Roman" w:cs="Times New Roman"/>
          <w:sz w:val="24"/>
        </w:rPr>
        <w:t>, taču uzreiz pēc noziedzīgās grupas pamatsastāva aizturēšanas, viņš bija pārcēlies uz citu pilsētu, pārkāpjot probācijas uzraudzības nosacījumus un izvairoties no iknedēļas reģistrācijas policijas iecirknī. Tiesas ieskatā</w:t>
      </w:r>
      <w:r w:rsidR="00DC3D60">
        <w:rPr>
          <w:rFonts w:ascii="Times New Roman" w:hAnsi="Times New Roman" w:cs="Times New Roman"/>
          <w:sz w:val="24"/>
        </w:rPr>
        <w:t>,</w:t>
      </w:r>
      <w:r w:rsidRPr="002E6686">
        <w:rPr>
          <w:rFonts w:ascii="Times New Roman" w:hAnsi="Times New Roman" w:cs="Times New Roman"/>
          <w:sz w:val="24"/>
        </w:rPr>
        <w:t xml:space="preserve"> šo apstākļu konstatēšana bija pietiekams pamats, lai nacionālās tiesas uzskatītu, ka pastāvēja risks, ka iesniedzēji, atrodoties brīvībā, varētu aizbēgt, lai izvairītos no kriminālatbildības.</w:t>
      </w:r>
      <w:r w:rsidRPr="005C4F32">
        <w:rPr>
          <w:rFonts w:ascii="Times New Roman" w:hAnsi="Times New Roman" w:cs="Times New Roman"/>
          <w:sz w:val="24"/>
          <w:szCs w:val="24"/>
        </w:rPr>
        <w:t xml:space="preserve"> </w:t>
      </w:r>
      <w:r w:rsidRPr="002E6686">
        <w:rPr>
          <w:rFonts w:ascii="Times New Roman" w:hAnsi="Times New Roman" w:cs="Times New Roman"/>
          <w:sz w:val="24"/>
        </w:rPr>
        <w:t xml:space="preserve">Tiesa secināja, ka nacionālo tiesu veiktais izvērtējums nebija nedz abstrakts, nedz formāls vai stereotipisks. </w:t>
      </w:r>
      <w:r w:rsidR="00206E77">
        <w:rPr>
          <w:rFonts w:ascii="Times New Roman" w:hAnsi="Times New Roman" w:cs="Times New Roman"/>
          <w:sz w:val="24"/>
        </w:rPr>
        <w:t>Tādēļ</w:t>
      </w:r>
      <w:r w:rsidR="00206E77" w:rsidRPr="002E6686">
        <w:rPr>
          <w:rFonts w:ascii="Times New Roman" w:hAnsi="Times New Roman" w:cs="Times New Roman"/>
          <w:sz w:val="24"/>
        </w:rPr>
        <w:t xml:space="preserve"> </w:t>
      </w:r>
      <w:r w:rsidRPr="002E6686">
        <w:rPr>
          <w:rFonts w:ascii="Times New Roman" w:hAnsi="Times New Roman" w:cs="Times New Roman"/>
          <w:sz w:val="24"/>
        </w:rPr>
        <w:t xml:space="preserve">Tiesa </w:t>
      </w:r>
      <w:r w:rsidR="00206E77">
        <w:rPr>
          <w:rFonts w:ascii="Times New Roman" w:hAnsi="Times New Roman" w:cs="Times New Roman"/>
          <w:sz w:val="24"/>
        </w:rPr>
        <w:t>atzina</w:t>
      </w:r>
      <w:r w:rsidRPr="002E6686">
        <w:rPr>
          <w:rFonts w:ascii="Times New Roman" w:hAnsi="Times New Roman" w:cs="Times New Roman"/>
          <w:sz w:val="24"/>
        </w:rPr>
        <w:t xml:space="preserve">, ka nacionālo tiesu </w:t>
      </w:r>
      <w:r w:rsidR="00D109F2">
        <w:rPr>
          <w:rFonts w:ascii="Times New Roman" w:hAnsi="Times New Roman" w:cs="Times New Roman"/>
          <w:sz w:val="24"/>
        </w:rPr>
        <w:t>apsvērumi</w:t>
      </w:r>
      <w:r w:rsidRPr="002E6686">
        <w:rPr>
          <w:rFonts w:ascii="Times New Roman" w:hAnsi="Times New Roman" w:cs="Times New Roman"/>
          <w:sz w:val="24"/>
        </w:rPr>
        <w:t xml:space="preserve"> apcietinājuma piemērošanai bija “būtis</w:t>
      </w:r>
      <w:r w:rsidR="00D109F2">
        <w:rPr>
          <w:rFonts w:ascii="Times New Roman" w:hAnsi="Times New Roman" w:cs="Times New Roman"/>
          <w:sz w:val="24"/>
        </w:rPr>
        <w:t>ki</w:t>
      </w:r>
      <w:r w:rsidRPr="002E6686">
        <w:rPr>
          <w:rFonts w:ascii="Times New Roman" w:hAnsi="Times New Roman" w:cs="Times New Roman"/>
          <w:sz w:val="24"/>
        </w:rPr>
        <w:t>” un “pietiekam</w:t>
      </w:r>
      <w:r w:rsidR="00D109F2">
        <w:rPr>
          <w:rFonts w:ascii="Times New Roman" w:hAnsi="Times New Roman" w:cs="Times New Roman"/>
          <w:sz w:val="24"/>
        </w:rPr>
        <w:t>i</w:t>
      </w:r>
      <w:r w:rsidRPr="002E6686">
        <w:rPr>
          <w:rFonts w:ascii="Times New Roman" w:hAnsi="Times New Roman" w:cs="Times New Roman"/>
          <w:sz w:val="24"/>
        </w:rPr>
        <w:t>”.</w:t>
      </w:r>
    </w:p>
    <w:p w14:paraId="0C901430" w14:textId="0E633581" w:rsidR="002E6686" w:rsidRDefault="002E6686" w:rsidP="009F0B6A">
      <w:pPr>
        <w:spacing w:after="0" w:line="240" w:lineRule="auto"/>
        <w:ind w:right="-477"/>
        <w:jc w:val="both"/>
        <w:rPr>
          <w:rFonts w:ascii="Times New Roman" w:hAnsi="Times New Roman" w:cs="Times New Roman"/>
          <w:sz w:val="24"/>
        </w:rPr>
      </w:pPr>
    </w:p>
    <w:p w14:paraId="0F0854F5" w14:textId="17493A4D" w:rsidR="002E6686" w:rsidRDefault="00A80C6B" w:rsidP="009F0B6A">
      <w:pPr>
        <w:spacing w:after="0" w:line="240" w:lineRule="auto"/>
        <w:ind w:right="-477"/>
        <w:jc w:val="both"/>
        <w:rPr>
          <w:rFonts w:ascii="Times New Roman" w:hAnsi="Times New Roman" w:cs="Times New Roman"/>
          <w:sz w:val="24"/>
        </w:rPr>
      </w:pPr>
      <w:r>
        <w:rPr>
          <w:rFonts w:ascii="Times New Roman" w:hAnsi="Times New Roman" w:cs="Times New Roman"/>
          <w:sz w:val="24"/>
        </w:rPr>
        <w:t>Izvērtējot</w:t>
      </w:r>
      <w:r w:rsidR="002E6686" w:rsidRPr="002E6686">
        <w:rPr>
          <w:rFonts w:ascii="Times New Roman" w:hAnsi="Times New Roman" w:cs="Times New Roman"/>
          <w:sz w:val="24"/>
        </w:rPr>
        <w:t xml:space="preserve">, vai nacionālās tiesas bija </w:t>
      </w:r>
      <w:r w:rsidR="00B31C06">
        <w:rPr>
          <w:rFonts w:ascii="Times New Roman" w:hAnsi="Times New Roman" w:cs="Times New Roman"/>
          <w:sz w:val="24"/>
        </w:rPr>
        <w:t>izrādījušas</w:t>
      </w:r>
      <w:r w:rsidR="002E6686" w:rsidRPr="002E6686">
        <w:rPr>
          <w:rFonts w:ascii="Times New Roman" w:hAnsi="Times New Roman" w:cs="Times New Roman"/>
          <w:sz w:val="24"/>
        </w:rPr>
        <w:t xml:space="preserve"> pietiekamu rūpību, iztiesājot kriminālprocesu</w:t>
      </w:r>
      <w:r w:rsidR="00BE464F">
        <w:rPr>
          <w:rFonts w:ascii="Times New Roman" w:hAnsi="Times New Roman" w:cs="Times New Roman"/>
          <w:sz w:val="24"/>
        </w:rPr>
        <w:t>,</w:t>
      </w:r>
      <w:r w:rsidR="00466A2D">
        <w:rPr>
          <w:rFonts w:ascii="Times New Roman" w:hAnsi="Times New Roman" w:cs="Times New Roman"/>
          <w:sz w:val="24"/>
        </w:rPr>
        <w:t xml:space="preserve"> </w:t>
      </w:r>
      <w:r w:rsidR="00DC3D60">
        <w:rPr>
          <w:rFonts w:ascii="Times New Roman" w:hAnsi="Times New Roman" w:cs="Times New Roman"/>
          <w:sz w:val="24"/>
        </w:rPr>
        <w:t xml:space="preserve">lai nodrošinātu, ka iesniedzēju Konvencijas 5.pantā garantētās tiesības netiktu nesamērīgi ierobežotas, </w:t>
      </w:r>
      <w:r w:rsidR="0020203B">
        <w:rPr>
          <w:rFonts w:ascii="Times New Roman" w:hAnsi="Times New Roman" w:cs="Times New Roman"/>
          <w:sz w:val="24"/>
        </w:rPr>
        <w:t xml:space="preserve">Tiesa </w:t>
      </w:r>
      <w:r w:rsidR="00BE464F">
        <w:rPr>
          <w:rFonts w:ascii="Times New Roman" w:hAnsi="Times New Roman" w:cs="Times New Roman"/>
          <w:sz w:val="24"/>
        </w:rPr>
        <w:t>ņēma vērā</w:t>
      </w:r>
      <w:r w:rsidR="002E6686" w:rsidRPr="002E6686">
        <w:rPr>
          <w:rFonts w:ascii="Times New Roman" w:hAnsi="Times New Roman" w:cs="Times New Roman"/>
          <w:sz w:val="24"/>
        </w:rPr>
        <w:t xml:space="preserve"> </w:t>
      </w:r>
      <w:r w:rsidR="00BE464F">
        <w:rPr>
          <w:rFonts w:ascii="Times New Roman" w:hAnsi="Times New Roman" w:cs="Times New Roman"/>
          <w:sz w:val="24"/>
        </w:rPr>
        <w:t xml:space="preserve">gan pirmstiesas </w:t>
      </w:r>
      <w:r w:rsidR="00206E77">
        <w:rPr>
          <w:rFonts w:ascii="Times New Roman" w:hAnsi="Times New Roman" w:cs="Times New Roman"/>
          <w:sz w:val="24"/>
        </w:rPr>
        <w:t>procesa</w:t>
      </w:r>
      <w:r w:rsidR="00BE464F">
        <w:rPr>
          <w:rFonts w:ascii="Times New Roman" w:hAnsi="Times New Roman" w:cs="Times New Roman"/>
          <w:sz w:val="24"/>
        </w:rPr>
        <w:t xml:space="preserve">, gan tiesvedības ilgumu, kā arī lietas sarežģītību, apsūdzēto skaitu, iesniedzēju un atbildīgo iestāžu rīcību. </w:t>
      </w:r>
      <w:r w:rsidR="002E6686" w:rsidRPr="002E6686">
        <w:rPr>
          <w:rFonts w:ascii="Times New Roman" w:hAnsi="Times New Roman" w:cs="Times New Roman"/>
          <w:sz w:val="24"/>
        </w:rPr>
        <w:t xml:space="preserve">Tiesa </w:t>
      </w:r>
      <w:r w:rsidR="00BE464F">
        <w:rPr>
          <w:rFonts w:ascii="Times New Roman" w:hAnsi="Times New Roman" w:cs="Times New Roman"/>
          <w:sz w:val="24"/>
        </w:rPr>
        <w:t>secināja</w:t>
      </w:r>
      <w:r w:rsidR="002E6686" w:rsidRPr="002E6686">
        <w:rPr>
          <w:rFonts w:ascii="Times New Roman" w:hAnsi="Times New Roman" w:cs="Times New Roman"/>
          <w:sz w:val="24"/>
        </w:rPr>
        <w:t xml:space="preserve">, ka pirmstiesas </w:t>
      </w:r>
      <w:r w:rsidR="00206E77">
        <w:rPr>
          <w:rFonts w:ascii="Times New Roman" w:hAnsi="Times New Roman" w:cs="Times New Roman"/>
          <w:sz w:val="24"/>
        </w:rPr>
        <w:t>process</w:t>
      </w:r>
      <w:r w:rsidR="00206E77" w:rsidRPr="002E6686">
        <w:rPr>
          <w:rFonts w:ascii="Times New Roman" w:hAnsi="Times New Roman" w:cs="Times New Roman"/>
          <w:sz w:val="24"/>
        </w:rPr>
        <w:t xml:space="preserve"> </w:t>
      </w:r>
      <w:r w:rsidR="002E6686" w:rsidRPr="002E6686">
        <w:rPr>
          <w:rFonts w:ascii="Times New Roman" w:hAnsi="Times New Roman" w:cs="Times New Roman"/>
          <w:sz w:val="24"/>
        </w:rPr>
        <w:t>tika pabeigt</w:t>
      </w:r>
      <w:r w:rsidR="00206E77">
        <w:rPr>
          <w:rFonts w:ascii="Times New Roman" w:hAnsi="Times New Roman" w:cs="Times New Roman"/>
          <w:sz w:val="24"/>
        </w:rPr>
        <w:t>s</w:t>
      </w:r>
      <w:r w:rsidR="002E6686" w:rsidRPr="002E6686">
        <w:rPr>
          <w:rFonts w:ascii="Times New Roman" w:hAnsi="Times New Roman" w:cs="Times New Roman"/>
          <w:sz w:val="24"/>
        </w:rPr>
        <w:t xml:space="preserve"> </w:t>
      </w:r>
      <w:r w:rsidR="00206E77">
        <w:rPr>
          <w:rFonts w:ascii="Times New Roman" w:hAnsi="Times New Roman" w:cs="Times New Roman"/>
          <w:sz w:val="24"/>
        </w:rPr>
        <w:t xml:space="preserve">laikus </w:t>
      </w:r>
      <w:r w:rsidR="0020203B">
        <w:rPr>
          <w:rFonts w:ascii="Times New Roman" w:hAnsi="Times New Roman" w:cs="Times New Roman"/>
          <w:sz w:val="24"/>
        </w:rPr>
        <w:t>un lieta bija nodota tiesai bez kavēšanās</w:t>
      </w:r>
      <w:r w:rsidR="002E6686" w:rsidRPr="002E6686">
        <w:rPr>
          <w:rFonts w:ascii="Times New Roman" w:hAnsi="Times New Roman" w:cs="Times New Roman"/>
          <w:sz w:val="24"/>
        </w:rPr>
        <w:t xml:space="preserve">. Uzsākot lietas iztiesāšanu, tiesas sēdes </w:t>
      </w:r>
      <w:r w:rsidR="00D109F2">
        <w:rPr>
          <w:rFonts w:ascii="Times New Roman" w:hAnsi="Times New Roman" w:cs="Times New Roman"/>
          <w:sz w:val="24"/>
        </w:rPr>
        <w:t>bija</w:t>
      </w:r>
      <w:r w:rsidR="002E6686" w:rsidRPr="002E6686">
        <w:rPr>
          <w:rFonts w:ascii="Times New Roman" w:hAnsi="Times New Roman" w:cs="Times New Roman"/>
          <w:sz w:val="24"/>
        </w:rPr>
        <w:t xml:space="preserve"> nozīmētas ar regulāriem intervāliem, ievērojot aizstāvības darba grafiku. Pirmās instances tiesa bija spērusi arī procesuālos soļus liecinieku disciplinēšanai, nosakot soda naudas par neierašanos uz tiesas sēdēm. Iesniedzēji bija norādījuši tikai uz </w:t>
      </w:r>
      <w:r w:rsidR="00B96AEC">
        <w:rPr>
          <w:rFonts w:ascii="Times New Roman" w:hAnsi="Times New Roman" w:cs="Times New Roman"/>
          <w:sz w:val="24"/>
        </w:rPr>
        <w:t>2</w:t>
      </w:r>
      <w:r w:rsidR="002E6686" w:rsidRPr="002E6686">
        <w:rPr>
          <w:rFonts w:ascii="Times New Roman" w:hAnsi="Times New Roman" w:cs="Times New Roman"/>
          <w:sz w:val="24"/>
        </w:rPr>
        <w:t xml:space="preserve"> gadījumiem –</w:t>
      </w:r>
      <w:r w:rsidR="002E6686">
        <w:rPr>
          <w:rFonts w:ascii="Times New Roman" w:hAnsi="Times New Roman" w:cs="Times New Roman"/>
          <w:sz w:val="24"/>
        </w:rPr>
        <w:t xml:space="preserve"> </w:t>
      </w:r>
      <w:r w:rsidR="002E6686" w:rsidRPr="002E6686">
        <w:rPr>
          <w:rFonts w:ascii="Times New Roman" w:hAnsi="Times New Roman" w:cs="Times New Roman"/>
          <w:sz w:val="24"/>
        </w:rPr>
        <w:t>prokurora un tiesneša nomaiņu – kas pagarināja iztiesāšanu, taču abos gadījumos pārtraukums lietas izskatīšanā nepārsniedza pusotru mēnesi, kas</w:t>
      </w:r>
      <w:r w:rsidR="00DC3D60">
        <w:rPr>
          <w:rFonts w:ascii="Times New Roman" w:hAnsi="Times New Roman" w:cs="Times New Roman"/>
          <w:sz w:val="24"/>
        </w:rPr>
        <w:t>,</w:t>
      </w:r>
      <w:r w:rsidR="002E6686" w:rsidRPr="002E6686">
        <w:rPr>
          <w:rFonts w:ascii="Times New Roman" w:hAnsi="Times New Roman" w:cs="Times New Roman"/>
          <w:sz w:val="24"/>
        </w:rPr>
        <w:t xml:space="preserve"> Tiesas ieskatā, ņemot vērā kriminālprocesa sarežģītību, nebija pārmērīgs. </w:t>
      </w:r>
      <w:bookmarkStart w:id="9" w:name="_Hlk111716388"/>
      <w:r w:rsidR="002E6686" w:rsidRPr="002E6686">
        <w:rPr>
          <w:rFonts w:ascii="Times New Roman" w:hAnsi="Times New Roman" w:cs="Times New Roman"/>
          <w:sz w:val="24"/>
        </w:rPr>
        <w:t>Kā pozitīvu apstākli Tiesa atzīmēja arī videokonferenču izmantošanu</w:t>
      </w:r>
      <w:r w:rsidR="0020203B">
        <w:rPr>
          <w:rFonts w:ascii="Times New Roman" w:hAnsi="Times New Roman" w:cs="Times New Roman"/>
          <w:sz w:val="24"/>
        </w:rPr>
        <w:t>, lai nekavētu tiesvedības gaitu apsūdzēto</w:t>
      </w:r>
      <w:r w:rsidR="002E6686" w:rsidRPr="002E6686">
        <w:rPr>
          <w:rFonts w:ascii="Times New Roman" w:hAnsi="Times New Roman" w:cs="Times New Roman"/>
          <w:sz w:val="24"/>
        </w:rPr>
        <w:t xml:space="preserve"> konvojēšana</w:t>
      </w:r>
      <w:r w:rsidR="0020203B">
        <w:rPr>
          <w:rFonts w:ascii="Times New Roman" w:hAnsi="Times New Roman" w:cs="Times New Roman"/>
          <w:sz w:val="24"/>
        </w:rPr>
        <w:t>s</w:t>
      </w:r>
      <w:r w:rsidR="002E6686" w:rsidRPr="002E6686">
        <w:rPr>
          <w:rFonts w:ascii="Times New Roman" w:hAnsi="Times New Roman" w:cs="Times New Roman"/>
          <w:sz w:val="24"/>
        </w:rPr>
        <w:t xml:space="preserve"> </w:t>
      </w:r>
      <w:r w:rsidR="002E6686" w:rsidRPr="0020203B">
        <w:rPr>
          <w:rFonts w:ascii="Times New Roman" w:hAnsi="Times New Roman" w:cs="Times New Roman"/>
          <w:sz w:val="24"/>
        </w:rPr>
        <w:t>no cietuma</w:t>
      </w:r>
      <w:r w:rsidR="0020203B" w:rsidRPr="0020203B">
        <w:rPr>
          <w:rFonts w:ascii="Times New Roman" w:hAnsi="Times New Roman" w:cs="Times New Roman"/>
          <w:sz w:val="24"/>
        </w:rPr>
        <w:t xml:space="preserve"> dēļ</w:t>
      </w:r>
      <w:r w:rsidR="002E6686" w:rsidRPr="0020203B">
        <w:rPr>
          <w:rFonts w:ascii="Times New Roman" w:hAnsi="Times New Roman" w:cs="Times New Roman"/>
          <w:sz w:val="24"/>
        </w:rPr>
        <w:t>.</w:t>
      </w:r>
      <w:r w:rsidR="002E6686" w:rsidRPr="002E6686">
        <w:rPr>
          <w:rFonts w:ascii="Times New Roman" w:hAnsi="Times New Roman" w:cs="Times New Roman"/>
          <w:sz w:val="24"/>
        </w:rPr>
        <w:t xml:space="preserve"> </w:t>
      </w:r>
      <w:bookmarkEnd w:id="9"/>
      <w:r w:rsidR="002E6686" w:rsidRPr="002E6686">
        <w:rPr>
          <w:rFonts w:ascii="Times New Roman" w:hAnsi="Times New Roman" w:cs="Times New Roman"/>
          <w:sz w:val="24"/>
        </w:rPr>
        <w:t xml:space="preserve">Visbeidzot Tiesa norādīja, ka, tuvojoties kriminālprocesa beigām, lietas izskatīšana ieilga </w:t>
      </w:r>
      <w:r w:rsidR="00D109F2">
        <w:rPr>
          <w:rFonts w:ascii="Times New Roman" w:hAnsi="Times New Roman" w:cs="Times New Roman"/>
          <w:sz w:val="24"/>
        </w:rPr>
        <w:t>apsūdzēto</w:t>
      </w:r>
      <w:r w:rsidR="002E6686" w:rsidRPr="002E6686">
        <w:rPr>
          <w:rFonts w:ascii="Times New Roman" w:hAnsi="Times New Roman" w:cs="Times New Roman"/>
          <w:sz w:val="24"/>
        </w:rPr>
        <w:t xml:space="preserve"> veselības stāvokļa dēļ. Par šādu apstākli nevar vainot </w:t>
      </w:r>
      <w:r w:rsidR="00DC3D60">
        <w:rPr>
          <w:rFonts w:ascii="Times New Roman" w:hAnsi="Times New Roman" w:cs="Times New Roman"/>
          <w:sz w:val="24"/>
        </w:rPr>
        <w:t xml:space="preserve">nedz </w:t>
      </w:r>
      <w:r w:rsidR="00D109F2">
        <w:rPr>
          <w:rFonts w:ascii="Times New Roman" w:hAnsi="Times New Roman" w:cs="Times New Roman"/>
          <w:sz w:val="24"/>
        </w:rPr>
        <w:t>apsūdzētos</w:t>
      </w:r>
      <w:r w:rsidR="00DC3D60">
        <w:rPr>
          <w:rFonts w:ascii="Times New Roman" w:hAnsi="Times New Roman" w:cs="Times New Roman"/>
          <w:sz w:val="24"/>
        </w:rPr>
        <w:t>, nedz</w:t>
      </w:r>
      <w:r w:rsidR="002E6686" w:rsidRPr="002E6686">
        <w:rPr>
          <w:rFonts w:ascii="Times New Roman" w:hAnsi="Times New Roman" w:cs="Times New Roman"/>
          <w:sz w:val="24"/>
        </w:rPr>
        <w:t xml:space="preserve"> nacionālās tiesas, it īpaši tā</w:t>
      </w:r>
      <w:r w:rsidR="00206E77">
        <w:rPr>
          <w:rFonts w:ascii="Times New Roman" w:hAnsi="Times New Roman" w:cs="Times New Roman"/>
          <w:sz w:val="24"/>
        </w:rPr>
        <w:t>dēļ</w:t>
      </w:r>
      <w:r w:rsidR="002E6686" w:rsidRPr="002E6686">
        <w:rPr>
          <w:rFonts w:ascii="Times New Roman" w:hAnsi="Times New Roman" w:cs="Times New Roman"/>
          <w:sz w:val="24"/>
        </w:rPr>
        <w:t xml:space="preserve">, ka nacionālā tiesa veica nepieciešamos pasākumus, lai noskaidrotu </w:t>
      </w:r>
      <w:r w:rsidR="00D109F2">
        <w:rPr>
          <w:rFonts w:ascii="Times New Roman" w:hAnsi="Times New Roman" w:cs="Times New Roman"/>
          <w:sz w:val="24"/>
        </w:rPr>
        <w:t>apsūdzēto</w:t>
      </w:r>
      <w:r w:rsidR="002E6686" w:rsidRPr="002E6686">
        <w:rPr>
          <w:rFonts w:ascii="Times New Roman" w:hAnsi="Times New Roman" w:cs="Times New Roman"/>
          <w:sz w:val="24"/>
        </w:rPr>
        <w:t xml:space="preserve"> s</w:t>
      </w:r>
      <w:r w:rsidR="00D71CC1">
        <w:rPr>
          <w:rFonts w:ascii="Times New Roman" w:hAnsi="Times New Roman" w:cs="Times New Roman"/>
          <w:sz w:val="24"/>
        </w:rPr>
        <w:t>aslimšanas</w:t>
      </w:r>
      <w:r w:rsidR="002E6686" w:rsidRPr="002E6686">
        <w:rPr>
          <w:rFonts w:ascii="Times New Roman" w:hAnsi="Times New Roman" w:cs="Times New Roman"/>
          <w:sz w:val="24"/>
        </w:rPr>
        <w:t xml:space="preserve"> iemeslus un nodrošinātu viņu piedalīšanos tiesas sēdēs. Ņemot vērā kriminālprocesa sarežģītību, kā arī to, ka nacionālās tiesas bija spērušas visus iespējamos soļus, lai izvairītos no </w:t>
      </w:r>
      <w:r w:rsidR="008F31F5">
        <w:rPr>
          <w:rFonts w:ascii="Times New Roman" w:hAnsi="Times New Roman" w:cs="Times New Roman"/>
          <w:sz w:val="24"/>
        </w:rPr>
        <w:t xml:space="preserve">tiesvedības </w:t>
      </w:r>
      <w:r w:rsidR="002E6686" w:rsidRPr="002E6686">
        <w:rPr>
          <w:rFonts w:ascii="Times New Roman" w:hAnsi="Times New Roman" w:cs="Times New Roman"/>
          <w:sz w:val="24"/>
        </w:rPr>
        <w:t>aizkavēšan</w:t>
      </w:r>
      <w:r w:rsidR="0020203B">
        <w:rPr>
          <w:rFonts w:ascii="Times New Roman" w:hAnsi="Times New Roman" w:cs="Times New Roman"/>
          <w:sz w:val="24"/>
        </w:rPr>
        <w:t>ā</w:t>
      </w:r>
      <w:r w:rsidR="002E6686" w:rsidRPr="002E6686">
        <w:rPr>
          <w:rFonts w:ascii="Times New Roman" w:hAnsi="Times New Roman" w:cs="Times New Roman"/>
          <w:sz w:val="24"/>
        </w:rPr>
        <w:t xml:space="preserve">s, Tiesa </w:t>
      </w:r>
      <w:r w:rsidR="008F31F5">
        <w:rPr>
          <w:rFonts w:ascii="Times New Roman" w:hAnsi="Times New Roman" w:cs="Times New Roman"/>
          <w:sz w:val="24"/>
        </w:rPr>
        <w:t xml:space="preserve">atzina, </w:t>
      </w:r>
      <w:r w:rsidR="002E6686" w:rsidRPr="002E6686">
        <w:rPr>
          <w:rFonts w:ascii="Times New Roman" w:hAnsi="Times New Roman" w:cs="Times New Roman"/>
          <w:sz w:val="24"/>
        </w:rPr>
        <w:t>ka kriminālprocess pret iesniedzējiem tika iztiesāts ar nepieciešamo rūpību</w:t>
      </w:r>
      <w:r w:rsidR="00DC3D60">
        <w:rPr>
          <w:rFonts w:ascii="Times New Roman" w:hAnsi="Times New Roman" w:cs="Times New Roman"/>
          <w:sz w:val="24"/>
        </w:rPr>
        <w:t>. Rezultātā Tiesa</w:t>
      </w:r>
      <w:r w:rsidR="008F31F5">
        <w:rPr>
          <w:rFonts w:ascii="Times New Roman" w:hAnsi="Times New Roman" w:cs="Times New Roman"/>
          <w:sz w:val="24"/>
        </w:rPr>
        <w:t xml:space="preserve"> </w:t>
      </w:r>
      <w:r w:rsidR="008F31F5" w:rsidRPr="008F31F5">
        <w:rPr>
          <w:rFonts w:ascii="Times New Roman" w:hAnsi="Times New Roman" w:cs="Times New Roman"/>
          <w:sz w:val="24"/>
        </w:rPr>
        <w:t>iesniedzēju sūdzība</w:t>
      </w:r>
      <w:r w:rsidR="00DC3D60">
        <w:rPr>
          <w:rFonts w:ascii="Times New Roman" w:hAnsi="Times New Roman" w:cs="Times New Roman"/>
          <w:sz w:val="24"/>
        </w:rPr>
        <w:t>s noraidīja atbilstoši Konvencijas 35.panta 3. un 4.punktam kā acīmredzami nepamatotas.</w:t>
      </w:r>
      <w:r w:rsidR="008F31F5" w:rsidRPr="008F31F5">
        <w:rPr>
          <w:rFonts w:ascii="Times New Roman" w:hAnsi="Times New Roman" w:cs="Times New Roman"/>
          <w:sz w:val="24"/>
        </w:rPr>
        <w:t xml:space="preserve"> </w:t>
      </w:r>
    </w:p>
    <w:p w14:paraId="6E776E40" w14:textId="7DE9A413" w:rsidR="00334DC6" w:rsidRDefault="00334DC6" w:rsidP="009F0B6A">
      <w:pPr>
        <w:spacing w:after="0" w:line="240" w:lineRule="auto"/>
        <w:ind w:right="-477"/>
        <w:jc w:val="both"/>
        <w:rPr>
          <w:rFonts w:ascii="Times New Roman" w:hAnsi="Times New Roman" w:cs="Times New Roman"/>
          <w:sz w:val="24"/>
        </w:rPr>
      </w:pPr>
    </w:p>
    <w:p w14:paraId="07486564" w14:textId="77777777" w:rsidR="00DC117C" w:rsidRDefault="00DC117C" w:rsidP="009F0B6A">
      <w:pPr>
        <w:spacing w:after="0" w:line="240" w:lineRule="auto"/>
        <w:ind w:right="-477"/>
        <w:jc w:val="both"/>
        <w:rPr>
          <w:rFonts w:ascii="Times New Roman" w:hAnsi="Times New Roman" w:cs="Times New Roman"/>
          <w:sz w:val="24"/>
        </w:rPr>
      </w:pPr>
    </w:p>
    <w:p w14:paraId="4400CC2F" w14:textId="44A5A917" w:rsidR="00334DC6" w:rsidRDefault="005E644A" w:rsidP="009F0B6A">
      <w:pPr>
        <w:pStyle w:val="ListParagraph"/>
        <w:numPr>
          <w:ilvl w:val="0"/>
          <w:numId w:val="2"/>
        </w:numPr>
        <w:spacing w:after="0" w:line="240" w:lineRule="auto"/>
        <w:ind w:left="0" w:right="-477"/>
        <w:jc w:val="both"/>
        <w:rPr>
          <w:rFonts w:ascii="Times New Roman" w:hAnsi="Times New Roman" w:cs="Times New Roman"/>
          <w:sz w:val="24"/>
        </w:rPr>
      </w:pPr>
      <w:r>
        <w:rPr>
          <w:rFonts w:ascii="Times New Roman" w:hAnsi="Times New Roman" w:cs="Times New Roman"/>
          <w:sz w:val="24"/>
        </w:rPr>
        <w:t xml:space="preserve">Lietā </w:t>
      </w:r>
      <w:proofErr w:type="spellStart"/>
      <w:r>
        <w:rPr>
          <w:rFonts w:ascii="Times New Roman" w:hAnsi="Times New Roman" w:cs="Times New Roman"/>
          <w:b/>
          <w:i/>
          <w:sz w:val="24"/>
        </w:rPr>
        <w:t>Tauters</w:t>
      </w:r>
      <w:proofErr w:type="spellEnd"/>
      <w:r w:rsidRPr="001D6212">
        <w:rPr>
          <w:rFonts w:ascii="Times New Roman" w:hAnsi="Times New Roman" w:cs="Times New Roman"/>
          <w:b/>
          <w:i/>
          <w:sz w:val="24"/>
        </w:rPr>
        <w:t xml:space="preserve"> pret Latviju</w:t>
      </w:r>
      <w:r w:rsidRPr="001D6212">
        <w:rPr>
          <w:rStyle w:val="FootnoteReference"/>
          <w:rFonts w:ascii="Times New Roman" w:hAnsi="Times New Roman" w:cs="Times New Roman"/>
          <w:i/>
          <w:sz w:val="24"/>
        </w:rPr>
        <w:footnoteReference w:id="7"/>
      </w:r>
      <w:r w:rsidRPr="005C4F32">
        <w:rPr>
          <w:rFonts w:ascii="Times New Roman" w:hAnsi="Times New Roman" w:cs="Times New Roman"/>
          <w:sz w:val="24"/>
        </w:rPr>
        <w:t xml:space="preserve"> </w:t>
      </w:r>
      <w:r w:rsidRPr="001D6212">
        <w:rPr>
          <w:rFonts w:ascii="Times New Roman" w:hAnsi="Times New Roman" w:cs="Times New Roman"/>
          <w:sz w:val="24"/>
        </w:rPr>
        <w:t xml:space="preserve">iesniedzējs </w:t>
      </w:r>
      <w:r>
        <w:rPr>
          <w:rFonts w:ascii="Times New Roman" w:hAnsi="Times New Roman" w:cs="Times New Roman"/>
          <w:sz w:val="24"/>
        </w:rPr>
        <w:t xml:space="preserve">savā 2018.gada 23.novembra iesniegumā Tiesai, </w:t>
      </w:r>
      <w:r w:rsidRPr="001D6212">
        <w:rPr>
          <w:rFonts w:ascii="Times New Roman" w:hAnsi="Times New Roman" w:cs="Times New Roman"/>
          <w:sz w:val="24"/>
        </w:rPr>
        <w:t>atsaucoties uz Konvencija</w:t>
      </w:r>
      <w:r>
        <w:rPr>
          <w:rFonts w:ascii="Times New Roman" w:hAnsi="Times New Roman" w:cs="Times New Roman"/>
          <w:sz w:val="24"/>
        </w:rPr>
        <w:t xml:space="preserve">s 6.panta 1.punktu, </w:t>
      </w:r>
      <w:r w:rsidRPr="005E644A">
        <w:rPr>
          <w:rFonts w:ascii="Times New Roman" w:hAnsi="Times New Roman" w:cs="Times New Roman"/>
          <w:sz w:val="24"/>
        </w:rPr>
        <w:t>sūdzējās par kopējo tiesvedības ilgumu administratīvajā procesā</w:t>
      </w:r>
      <w:r>
        <w:rPr>
          <w:rFonts w:ascii="Times New Roman" w:hAnsi="Times New Roman" w:cs="Times New Roman"/>
          <w:sz w:val="24"/>
        </w:rPr>
        <w:t xml:space="preserve">. </w:t>
      </w:r>
    </w:p>
    <w:p w14:paraId="325ED10F" w14:textId="047ABEBF" w:rsidR="005E644A" w:rsidRDefault="005E644A" w:rsidP="009F0B6A">
      <w:pPr>
        <w:pStyle w:val="ListParagraph"/>
        <w:spacing w:after="0" w:line="240" w:lineRule="auto"/>
        <w:ind w:left="0" w:right="-477"/>
        <w:jc w:val="both"/>
        <w:rPr>
          <w:rFonts w:ascii="Times New Roman" w:hAnsi="Times New Roman" w:cs="Times New Roman"/>
          <w:sz w:val="24"/>
        </w:rPr>
      </w:pPr>
    </w:p>
    <w:p w14:paraId="73F453B1" w14:textId="048D0039" w:rsidR="005E644A" w:rsidRDefault="005E644A" w:rsidP="009F0B6A">
      <w:pPr>
        <w:pStyle w:val="ListParagraph"/>
        <w:spacing w:after="0" w:line="240" w:lineRule="auto"/>
        <w:ind w:left="0" w:right="-477"/>
        <w:jc w:val="both"/>
        <w:rPr>
          <w:rFonts w:ascii="Times New Roman" w:hAnsi="Times New Roman" w:cs="Times New Roman"/>
          <w:sz w:val="24"/>
        </w:rPr>
      </w:pPr>
      <w:r w:rsidRPr="005E644A">
        <w:rPr>
          <w:rFonts w:ascii="Times New Roman" w:hAnsi="Times New Roman" w:cs="Times New Roman"/>
          <w:sz w:val="24"/>
        </w:rPr>
        <w:t xml:space="preserve">Vērtējot iesniedzēja sūdzību, Tiesa </w:t>
      </w:r>
      <w:r w:rsidR="00E56188">
        <w:rPr>
          <w:rFonts w:ascii="Times New Roman" w:hAnsi="Times New Roman" w:cs="Times New Roman"/>
          <w:sz w:val="24"/>
        </w:rPr>
        <w:t xml:space="preserve">visupirms </w:t>
      </w:r>
      <w:r w:rsidRPr="005E644A">
        <w:rPr>
          <w:rFonts w:ascii="Times New Roman" w:hAnsi="Times New Roman" w:cs="Times New Roman"/>
          <w:sz w:val="24"/>
        </w:rPr>
        <w:t>atgādināja</w:t>
      </w:r>
      <w:r w:rsidR="00E56188">
        <w:rPr>
          <w:rFonts w:ascii="Times New Roman" w:hAnsi="Times New Roman" w:cs="Times New Roman"/>
          <w:sz w:val="24"/>
        </w:rPr>
        <w:t>, ka lietās, kurās tā vērtē iespējamu Konvencijas 6.panta pārkāpumu</w:t>
      </w:r>
      <w:r w:rsidR="00D84DF0">
        <w:rPr>
          <w:rFonts w:ascii="Times New Roman" w:hAnsi="Times New Roman" w:cs="Times New Roman"/>
          <w:sz w:val="24"/>
        </w:rPr>
        <w:t xml:space="preserve">, saprātīga lietas izskatīšanas termiņa tecējums atsevišķos gadījumos var sākties vēl pirms nacionālā tiesa ir uzsākusi skatīt strīdu. Tāpat </w:t>
      </w:r>
      <w:r w:rsidR="005F6588">
        <w:rPr>
          <w:rFonts w:ascii="Times New Roman" w:hAnsi="Times New Roman" w:cs="Times New Roman"/>
          <w:sz w:val="24"/>
        </w:rPr>
        <w:t>T</w:t>
      </w:r>
      <w:r w:rsidR="00D84DF0">
        <w:rPr>
          <w:rFonts w:ascii="Times New Roman" w:hAnsi="Times New Roman" w:cs="Times New Roman"/>
          <w:sz w:val="24"/>
        </w:rPr>
        <w:t xml:space="preserve">iesa norādīja uz </w:t>
      </w:r>
      <w:r w:rsidRPr="005E644A">
        <w:rPr>
          <w:rFonts w:ascii="Times New Roman" w:hAnsi="Times New Roman" w:cs="Times New Roman"/>
          <w:sz w:val="24"/>
        </w:rPr>
        <w:t>tās judikatūrā nostiprināt</w:t>
      </w:r>
      <w:r w:rsidR="00D84DF0">
        <w:rPr>
          <w:rFonts w:ascii="Times New Roman" w:hAnsi="Times New Roman" w:cs="Times New Roman"/>
          <w:sz w:val="24"/>
        </w:rPr>
        <w:t>ajiem</w:t>
      </w:r>
      <w:r w:rsidRPr="005E644A">
        <w:rPr>
          <w:rFonts w:ascii="Times New Roman" w:hAnsi="Times New Roman" w:cs="Times New Roman"/>
          <w:sz w:val="24"/>
        </w:rPr>
        <w:t xml:space="preserve"> pamatprincip</w:t>
      </w:r>
      <w:r w:rsidR="00D84DF0">
        <w:rPr>
          <w:rFonts w:ascii="Times New Roman" w:hAnsi="Times New Roman" w:cs="Times New Roman"/>
          <w:sz w:val="24"/>
        </w:rPr>
        <w:t>iem</w:t>
      </w:r>
      <w:r w:rsidRPr="005E644A">
        <w:rPr>
          <w:rFonts w:ascii="Times New Roman" w:hAnsi="Times New Roman" w:cs="Times New Roman"/>
          <w:sz w:val="24"/>
        </w:rPr>
        <w:t>, atbilstoši kuriem katras tiesvedības ilgums ir jāvērtē konkrētās lietas faktu gaismā un ņemot vērā lietas sarežģītīb</w:t>
      </w:r>
      <w:r w:rsidR="005F6588">
        <w:rPr>
          <w:rFonts w:ascii="Times New Roman" w:hAnsi="Times New Roman" w:cs="Times New Roman"/>
          <w:sz w:val="24"/>
        </w:rPr>
        <w:t>u</w:t>
      </w:r>
      <w:r w:rsidRPr="005E644A">
        <w:rPr>
          <w:rFonts w:ascii="Times New Roman" w:hAnsi="Times New Roman" w:cs="Times New Roman"/>
          <w:sz w:val="24"/>
        </w:rPr>
        <w:t>, iesniedzēju un kompetento iestāžu rīcīb</w:t>
      </w:r>
      <w:r w:rsidR="005F6588">
        <w:rPr>
          <w:rFonts w:ascii="Times New Roman" w:hAnsi="Times New Roman" w:cs="Times New Roman"/>
          <w:sz w:val="24"/>
        </w:rPr>
        <w:t>u</w:t>
      </w:r>
      <w:r w:rsidRPr="005E644A">
        <w:rPr>
          <w:rFonts w:ascii="Times New Roman" w:hAnsi="Times New Roman" w:cs="Times New Roman"/>
          <w:sz w:val="24"/>
        </w:rPr>
        <w:t xml:space="preserve"> un procesā skartās intereses.</w:t>
      </w:r>
      <w:r w:rsidR="000E6150">
        <w:rPr>
          <w:rFonts w:ascii="Times New Roman" w:hAnsi="Times New Roman" w:cs="Times New Roman"/>
          <w:sz w:val="24"/>
        </w:rPr>
        <w:t xml:space="preserve"> </w:t>
      </w:r>
    </w:p>
    <w:p w14:paraId="24735CC1" w14:textId="78BA0B5C" w:rsidR="005E644A" w:rsidRDefault="005E644A" w:rsidP="009F0B6A">
      <w:pPr>
        <w:pStyle w:val="ListParagraph"/>
        <w:spacing w:after="0" w:line="240" w:lineRule="auto"/>
        <w:ind w:left="0" w:right="-477"/>
        <w:jc w:val="both"/>
        <w:rPr>
          <w:rFonts w:ascii="Times New Roman" w:hAnsi="Times New Roman" w:cs="Times New Roman"/>
          <w:sz w:val="24"/>
        </w:rPr>
      </w:pPr>
    </w:p>
    <w:p w14:paraId="512AE29F" w14:textId="007CF7F9" w:rsidR="005E644A" w:rsidRDefault="00084777" w:rsidP="009F0B6A">
      <w:pPr>
        <w:pStyle w:val="ListParagraph"/>
        <w:spacing w:after="0" w:line="240" w:lineRule="auto"/>
        <w:ind w:left="0" w:right="-477"/>
        <w:jc w:val="both"/>
        <w:rPr>
          <w:rFonts w:ascii="Times New Roman" w:hAnsi="Times New Roman" w:cs="Times New Roman"/>
          <w:sz w:val="24"/>
        </w:rPr>
      </w:pPr>
      <w:r>
        <w:rPr>
          <w:rFonts w:ascii="Times New Roman" w:hAnsi="Times New Roman" w:cs="Times New Roman"/>
          <w:sz w:val="24"/>
        </w:rPr>
        <w:t xml:space="preserve">Pievēršoties izskatāmās lietas apstākļiem, </w:t>
      </w:r>
      <w:r w:rsidR="005E644A" w:rsidRPr="005E644A">
        <w:rPr>
          <w:rFonts w:ascii="Times New Roman" w:hAnsi="Times New Roman" w:cs="Times New Roman"/>
          <w:sz w:val="24"/>
        </w:rPr>
        <w:t xml:space="preserve">Tiesa atzīmēja, ka iesniedzēja lieta nebija sarežģīta, proti, tā bija saistīta ar kompensācijas pieprasīšanu par prettiesisku administratīvo </w:t>
      </w:r>
      <w:r w:rsidR="005E644A" w:rsidRPr="005E644A">
        <w:rPr>
          <w:rFonts w:ascii="Times New Roman" w:hAnsi="Times New Roman" w:cs="Times New Roman"/>
          <w:sz w:val="24"/>
        </w:rPr>
        <w:lastRenderedPageBreak/>
        <w:t xml:space="preserve">aktu. Attiecībā uz procesā skartajām interesēm Tiesa uzskatīja, ka šajā lietā nekas nenorādīja uz nepieciešamību </w:t>
      </w:r>
      <w:r>
        <w:rPr>
          <w:rFonts w:ascii="Times New Roman" w:hAnsi="Times New Roman" w:cs="Times New Roman"/>
          <w:sz w:val="24"/>
        </w:rPr>
        <w:t>lietu</w:t>
      </w:r>
      <w:r w:rsidR="005E644A" w:rsidRPr="005E644A">
        <w:rPr>
          <w:rFonts w:ascii="Times New Roman" w:hAnsi="Times New Roman" w:cs="Times New Roman"/>
          <w:sz w:val="24"/>
        </w:rPr>
        <w:t xml:space="preserve"> izskatīt paātrināt</w:t>
      </w:r>
      <w:r>
        <w:rPr>
          <w:rFonts w:ascii="Times New Roman" w:hAnsi="Times New Roman" w:cs="Times New Roman"/>
          <w:sz w:val="24"/>
        </w:rPr>
        <w:t>ā kārtībā</w:t>
      </w:r>
      <w:r w:rsidR="005E644A" w:rsidRPr="005E644A">
        <w:rPr>
          <w:rFonts w:ascii="Times New Roman" w:hAnsi="Times New Roman" w:cs="Times New Roman"/>
          <w:sz w:val="24"/>
        </w:rPr>
        <w:t xml:space="preserve">. Turklāt, ņemot vērā, ka iesniedzēja sūdzības nacionālā līmenī </w:t>
      </w:r>
      <w:r w:rsidR="003213E3">
        <w:rPr>
          <w:rFonts w:ascii="Times New Roman" w:hAnsi="Times New Roman" w:cs="Times New Roman"/>
          <w:sz w:val="24"/>
        </w:rPr>
        <w:t>izskatīja</w:t>
      </w:r>
      <w:r w:rsidR="005E644A" w:rsidRPr="005E644A">
        <w:rPr>
          <w:rFonts w:ascii="Times New Roman" w:hAnsi="Times New Roman" w:cs="Times New Roman"/>
          <w:sz w:val="24"/>
        </w:rPr>
        <w:t xml:space="preserve"> </w:t>
      </w:r>
      <w:r w:rsidR="00B96AEC">
        <w:rPr>
          <w:rFonts w:ascii="Times New Roman" w:hAnsi="Times New Roman" w:cs="Times New Roman"/>
          <w:sz w:val="24"/>
        </w:rPr>
        <w:t>2</w:t>
      </w:r>
      <w:r w:rsidR="005E644A" w:rsidRPr="005E644A">
        <w:rPr>
          <w:rFonts w:ascii="Times New Roman" w:hAnsi="Times New Roman" w:cs="Times New Roman"/>
          <w:sz w:val="24"/>
        </w:rPr>
        <w:t xml:space="preserve"> atsevišķos</w:t>
      </w:r>
      <w:r w:rsidR="003213E3">
        <w:rPr>
          <w:rFonts w:ascii="Times New Roman" w:hAnsi="Times New Roman" w:cs="Times New Roman"/>
          <w:sz w:val="24"/>
        </w:rPr>
        <w:t>,</w:t>
      </w:r>
      <w:r w:rsidR="005E644A" w:rsidRPr="005E644A">
        <w:rPr>
          <w:rFonts w:ascii="Times New Roman" w:hAnsi="Times New Roman" w:cs="Times New Roman"/>
          <w:sz w:val="24"/>
        </w:rPr>
        <w:t xml:space="preserve"> bet savstarpēji saistītos administratīvajos procesos, Tiesa </w:t>
      </w:r>
      <w:r w:rsidR="00C31956">
        <w:rPr>
          <w:rFonts w:ascii="Times New Roman" w:hAnsi="Times New Roman" w:cs="Times New Roman"/>
          <w:sz w:val="24"/>
        </w:rPr>
        <w:t>konstatēja</w:t>
      </w:r>
      <w:r w:rsidR="005E644A" w:rsidRPr="005E644A">
        <w:rPr>
          <w:rFonts w:ascii="Times New Roman" w:hAnsi="Times New Roman" w:cs="Times New Roman"/>
          <w:sz w:val="24"/>
        </w:rPr>
        <w:t>, ka iesniedzējam bija iespēja kompensācijas prasību iesniegt daudz agrāk</w:t>
      </w:r>
      <w:r>
        <w:rPr>
          <w:rFonts w:ascii="Times New Roman" w:hAnsi="Times New Roman" w:cs="Times New Roman"/>
          <w:sz w:val="24"/>
        </w:rPr>
        <w:t xml:space="preserve"> –</w:t>
      </w:r>
      <w:r w:rsidR="005E644A" w:rsidRPr="005E644A">
        <w:rPr>
          <w:rFonts w:ascii="Times New Roman" w:hAnsi="Times New Roman" w:cs="Times New Roman"/>
          <w:sz w:val="24"/>
        </w:rPr>
        <w:t xml:space="preserve"> procesā, kurā tika vērtēts iestādes izdotā administratīvā akta tiesiskums</w:t>
      </w:r>
      <w:r>
        <w:rPr>
          <w:rFonts w:ascii="Times New Roman" w:hAnsi="Times New Roman" w:cs="Times New Roman"/>
          <w:sz w:val="24"/>
        </w:rPr>
        <w:t xml:space="preserve"> –</w:t>
      </w:r>
      <w:r w:rsidR="005E644A" w:rsidRPr="005E644A">
        <w:rPr>
          <w:rFonts w:ascii="Times New Roman" w:hAnsi="Times New Roman" w:cs="Times New Roman"/>
          <w:sz w:val="24"/>
        </w:rPr>
        <w:t xml:space="preserve">, taču viņš šo iespēju nebija izmantojis. </w:t>
      </w:r>
      <w:r>
        <w:rPr>
          <w:rFonts w:ascii="Times New Roman" w:hAnsi="Times New Roman" w:cs="Times New Roman"/>
          <w:sz w:val="24"/>
        </w:rPr>
        <w:t>Savukārt v</w:t>
      </w:r>
      <w:r w:rsidR="005E644A" w:rsidRPr="005E644A">
        <w:rPr>
          <w:rFonts w:ascii="Times New Roman" w:hAnsi="Times New Roman" w:cs="Times New Roman"/>
          <w:sz w:val="24"/>
        </w:rPr>
        <w:t xml:space="preserve">ērtējot kompetento iestāžu rīcību, Tiesa norādīja uz </w:t>
      </w:r>
      <w:r w:rsidR="00B96AEC">
        <w:rPr>
          <w:rFonts w:ascii="Times New Roman" w:hAnsi="Times New Roman" w:cs="Times New Roman"/>
          <w:sz w:val="24"/>
        </w:rPr>
        <w:t>2</w:t>
      </w:r>
      <w:r w:rsidR="005E644A" w:rsidRPr="005E644A">
        <w:rPr>
          <w:rFonts w:ascii="Times New Roman" w:hAnsi="Times New Roman" w:cs="Times New Roman"/>
          <w:sz w:val="24"/>
        </w:rPr>
        <w:t xml:space="preserve"> salīdzinoši ilgākiem laika posmiem administratīvās tiesvedības laikā. Pirmais laika posms ilga pusotru gadu, kamēr Administratīvā apgabaltiesa sagatavoja lietu izskatīšanai. Tiesa atzīmēja, ka šajā laik</w:t>
      </w:r>
      <w:r w:rsidR="003213E3">
        <w:rPr>
          <w:rFonts w:ascii="Times New Roman" w:hAnsi="Times New Roman" w:cs="Times New Roman"/>
          <w:sz w:val="24"/>
        </w:rPr>
        <w:t>a posmā</w:t>
      </w:r>
      <w:r w:rsidR="007A32D4">
        <w:rPr>
          <w:rFonts w:ascii="Times New Roman" w:hAnsi="Times New Roman" w:cs="Times New Roman"/>
          <w:sz w:val="24"/>
        </w:rPr>
        <w:t xml:space="preserve"> nacionālā tiesa</w:t>
      </w:r>
      <w:r w:rsidR="005E644A" w:rsidRPr="005E644A">
        <w:rPr>
          <w:rFonts w:ascii="Times New Roman" w:hAnsi="Times New Roman" w:cs="Times New Roman"/>
          <w:sz w:val="24"/>
        </w:rPr>
        <w:t xml:space="preserve"> </w:t>
      </w:r>
      <w:r w:rsidR="007A32D4">
        <w:rPr>
          <w:rFonts w:ascii="Times New Roman" w:hAnsi="Times New Roman" w:cs="Times New Roman"/>
          <w:sz w:val="24"/>
        </w:rPr>
        <w:t>pieņēma</w:t>
      </w:r>
      <w:r w:rsidR="005E644A" w:rsidRPr="005E644A">
        <w:rPr>
          <w:rFonts w:ascii="Times New Roman" w:hAnsi="Times New Roman" w:cs="Times New Roman"/>
          <w:sz w:val="24"/>
        </w:rPr>
        <w:t xml:space="preserve"> vairāk</w:t>
      </w:r>
      <w:r w:rsidR="007A32D4">
        <w:rPr>
          <w:rFonts w:ascii="Times New Roman" w:hAnsi="Times New Roman" w:cs="Times New Roman"/>
          <w:sz w:val="24"/>
        </w:rPr>
        <w:t>us</w:t>
      </w:r>
      <w:r w:rsidR="005E644A" w:rsidRPr="005E644A">
        <w:rPr>
          <w:rFonts w:ascii="Times New Roman" w:hAnsi="Times New Roman" w:cs="Times New Roman"/>
          <w:sz w:val="24"/>
        </w:rPr>
        <w:t xml:space="preserve"> procesuāl</w:t>
      </w:r>
      <w:r w:rsidR="007A32D4">
        <w:rPr>
          <w:rFonts w:ascii="Times New Roman" w:hAnsi="Times New Roman" w:cs="Times New Roman"/>
          <w:sz w:val="24"/>
        </w:rPr>
        <w:t>os</w:t>
      </w:r>
      <w:r w:rsidR="005E644A" w:rsidRPr="005E644A">
        <w:rPr>
          <w:rFonts w:ascii="Times New Roman" w:hAnsi="Times New Roman" w:cs="Times New Roman"/>
          <w:sz w:val="24"/>
        </w:rPr>
        <w:t xml:space="preserve"> lēmum</w:t>
      </w:r>
      <w:r w:rsidR="007A32D4">
        <w:rPr>
          <w:rFonts w:ascii="Times New Roman" w:hAnsi="Times New Roman" w:cs="Times New Roman"/>
          <w:sz w:val="24"/>
        </w:rPr>
        <w:t>us</w:t>
      </w:r>
      <w:r w:rsidR="005E644A" w:rsidRPr="005E644A">
        <w:rPr>
          <w:rFonts w:ascii="Times New Roman" w:hAnsi="Times New Roman" w:cs="Times New Roman"/>
          <w:sz w:val="24"/>
        </w:rPr>
        <w:t xml:space="preserve">, </w:t>
      </w:r>
      <w:r w:rsidR="007A32D4">
        <w:rPr>
          <w:rFonts w:ascii="Times New Roman" w:hAnsi="Times New Roman" w:cs="Times New Roman"/>
          <w:sz w:val="24"/>
        </w:rPr>
        <w:t xml:space="preserve">pievienoja lietai papildus pierādījumus un </w:t>
      </w:r>
      <w:r w:rsidR="005E644A" w:rsidRPr="005E644A">
        <w:rPr>
          <w:rFonts w:ascii="Times New Roman" w:hAnsi="Times New Roman" w:cs="Times New Roman"/>
          <w:sz w:val="24"/>
        </w:rPr>
        <w:t>no</w:t>
      </w:r>
      <w:r w:rsidR="007A32D4">
        <w:rPr>
          <w:rFonts w:ascii="Times New Roman" w:hAnsi="Times New Roman" w:cs="Times New Roman"/>
          <w:sz w:val="24"/>
        </w:rPr>
        <w:t>turēja</w:t>
      </w:r>
      <w:r w:rsidR="005E644A" w:rsidRPr="005E644A">
        <w:rPr>
          <w:rFonts w:ascii="Times New Roman" w:hAnsi="Times New Roman" w:cs="Times New Roman"/>
          <w:sz w:val="24"/>
        </w:rPr>
        <w:t xml:space="preserve"> tiesas sēdes. Ņemot vērā šos apstākļus, Tiesas </w:t>
      </w:r>
      <w:r w:rsidR="007A32D4">
        <w:rPr>
          <w:rFonts w:ascii="Times New Roman" w:hAnsi="Times New Roman" w:cs="Times New Roman"/>
          <w:sz w:val="24"/>
        </w:rPr>
        <w:t>ieskatā</w:t>
      </w:r>
      <w:r w:rsidR="005E644A" w:rsidRPr="005E644A">
        <w:rPr>
          <w:rFonts w:ascii="Times New Roman" w:hAnsi="Times New Roman" w:cs="Times New Roman"/>
          <w:sz w:val="24"/>
        </w:rPr>
        <w:t xml:space="preserve">, nebija pamata uzskatīt, ka tiesvedība šajā laikā bija ieilgusi. Otrais laika posms attiecās uz kasācijas sūdzības izskatīšanu Augstākajā tiesā, kas ilga </w:t>
      </w:r>
      <w:r w:rsidR="004A0EAD">
        <w:rPr>
          <w:rFonts w:ascii="Times New Roman" w:hAnsi="Times New Roman" w:cs="Times New Roman"/>
          <w:sz w:val="24"/>
        </w:rPr>
        <w:t>2</w:t>
      </w:r>
      <w:r w:rsidR="005E644A" w:rsidRPr="005E644A">
        <w:rPr>
          <w:rFonts w:ascii="Times New Roman" w:hAnsi="Times New Roman" w:cs="Times New Roman"/>
          <w:sz w:val="24"/>
        </w:rPr>
        <w:t xml:space="preserve"> gadus. Lai gan Tiesa secināja, ka šajā laikā </w:t>
      </w:r>
      <w:r w:rsidR="007A32D4">
        <w:rPr>
          <w:rFonts w:ascii="Times New Roman" w:hAnsi="Times New Roman" w:cs="Times New Roman"/>
          <w:sz w:val="24"/>
        </w:rPr>
        <w:t xml:space="preserve">nacionālā tiesa neveica </w:t>
      </w:r>
      <w:r w:rsidR="005E644A" w:rsidRPr="005E644A">
        <w:rPr>
          <w:rFonts w:ascii="Times New Roman" w:hAnsi="Times New Roman" w:cs="Times New Roman"/>
          <w:sz w:val="24"/>
        </w:rPr>
        <w:t xml:space="preserve">nekādas procesuālās darbības, tomēr Tiesa arī nekonstatēja tādu apstākļu esamību, kas pieprasītu kasācijas sūdzības izskatīšanu paātrinātā kārtībā. Tā kā kopējais tiesvedības ilgums šajā lietā bija </w:t>
      </w:r>
      <w:r w:rsidR="004A0EAD">
        <w:rPr>
          <w:rFonts w:ascii="Times New Roman" w:hAnsi="Times New Roman" w:cs="Times New Roman"/>
          <w:sz w:val="24"/>
        </w:rPr>
        <w:t xml:space="preserve">4 </w:t>
      </w:r>
      <w:r w:rsidR="005E644A" w:rsidRPr="005E644A">
        <w:rPr>
          <w:rFonts w:ascii="Times New Roman" w:hAnsi="Times New Roman" w:cs="Times New Roman"/>
          <w:sz w:val="24"/>
        </w:rPr>
        <w:t xml:space="preserve">gadi un </w:t>
      </w:r>
      <w:r w:rsidR="004A0EAD">
        <w:rPr>
          <w:rFonts w:ascii="Times New Roman" w:hAnsi="Times New Roman" w:cs="Times New Roman"/>
          <w:sz w:val="24"/>
        </w:rPr>
        <w:t>8</w:t>
      </w:r>
      <w:r w:rsidR="005E644A" w:rsidRPr="005E644A">
        <w:rPr>
          <w:rFonts w:ascii="Times New Roman" w:hAnsi="Times New Roman" w:cs="Times New Roman"/>
          <w:sz w:val="24"/>
        </w:rPr>
        <w:t xml:space="preserve"> mēneši, un šajā laikā iesniedzēja prasīb</w:t>
      </w:r>
      <w:r w:rsidR="007A32D4">
        <w:rPr>
          <w:rFonts w:ascii="Times New Roman" w:hAnsi="Times New Roman" w:cs="Times New Roman"/>
          <w:sz w:val="24"/>
        </w:rPr>
        <w:t>u</w:t>
      </w:r>
      <w:r w:rsidR="005E644A" w:rsidRPr="005E644A">
        <w:rPr>
          <w:rFonts w:ascii="Times New Roman" w:hAnsi="Times New Roman" w:cs="Times New Roman"/>
          <w:sz w:val="24"/>
        </w:rPr>
        <w:t xml:space="preserve"> par kompensācijas piešķiršanu </w:t>
      </w:r>
      <w:r w:rsidR="007A32D4">
        <w:rPr>
          <w:rFonts w:ascii="Times New Roman" w:hAnsi="Times New Roman" w:cs="Times New Roman"/>
          <w:sz w:val="24"/>
        </w:rPr>
        <w:t>izskatīja</w:t>
      </w:r>
      <w:r w:rsidR="005E644A" w:rsidRPr="005E644A">
        <w:rPr>
          <w:rFonts w:ascii="Times New Roman" w:hAnsi="Times New Roman" w:cs="Times New Roman"/>
          <w:sz w:val="24"/>
        </w:rPr>
        <w:t xml:space="preserve"> iestādē un trīs tiesu instancēs, turklāt sākotnēji iesniedzēja prasīb</w:t>
      </w:r>
      <w:r w:rsidR="007A32D4">
        <w:rPr>
          <w:rFonts w:ascii="Times New Roman" w:hAnsi="Times New Roman" w:cs="Times New Roman"/>
          <w:sz w:val="24"/>
        </w:rPr>
        <w:t>u</w:t>
      </w:r>
      <w:r w:rsidR="005E644A" w:rsidRPr="005E644A">
        <w:rPr>
          <w:rFonts w:ascii="Times New Roman" w:hAnsi="Times New Roman" w:cs="Times New Roman"/>
          <w:sz w:val="24"/>
        </w:rPr>
        <w:t xml:space="preserve"> </w:t>
      </w:r>
      <w:r w:rsidR="007A32D4">
        <w:rPr>
          <w:rFonts w:ascii="Times New Roman" w:hAnsi="Times New Roman" w:cs="Times New Roman"/>
          <w:sz w:val="24"/>
        </w:rPr>
        <w:t>izskatīja</w:t>
      </w:r>
      <w:r w:rsidR="005E644A" w:rsidRPr="005E644A">
        <w:rPr>
          <w:rFonts w:ascii="Times New Roman" w:hAnsi="Times New Roman" w:cs="Times New Roman"/>
          <w:sz w:val="24"/>
        </w:rPr>
        <w:t xml:space="preserve"> bez kavēšanās, </w:t>
      </w:r>
      <w:r w:rsidR="00C31956">
        <w:rPr>
          <w:rFonts w:ascii="Times New Roman" w:hAnsi="Times New Roman" w:cs="Times New Roman"/>
          <w:sz w:val="24"/>
        </w:rPr>
        <w:t xml:space="preserve">Tiesa atzina, ka </w:t>
      </w:r>
      <w:r w:rsidR="005E644A" w:rsidRPr="005E644A">
        <w:rPr>
          <w:rFonts w:ascii="Times New Roman" w:hAnsi="Times New Roman" w:cs="Times New Roman"/>
          <w:sz w:val="24"/>
        </w:rPr>
        <w:t>ilgais bezdarbības posms tiesvedības noslēgumā pats par sevi nebija pietiekams</w:t>
      </w:r>
      <w:r w:rsidR="00CC0E0B">
        <w:rPr>
          <w:rFonts w:ascii="Times New Roman" w:hAnsi="Times New Roman" w:cs="Times New Roman"/>
          <w:sz w:val="24"/>
        </w:rPr>
        <w:t xml:space="preserve"> pamats</w:t>
      </w:r>
      <w:r w:rsidR="005E644A" w:rsidRPr="005E644A">
        <w:rPr>
          <w:rFonts w:ascii="Times New Roman" w:hAnsi="Times New Roman" w:cs="Times New Roman"/>
          <w:sz w:val="24"/>
        </w:rPr>
        <w:t>, lai uzskatītu, ka tiesvedība kopumā būtu ieilgusi</w:t>
      </w:r>
      <w:r w:rsidR="00CC0E0B">
        <w:rPr>
          <w:rFonts w:ascii="Times New Roman" w:hAnsi="Times New Roman" w:cs="Times New Roman"/>
          <w:sz w:val="24"/>
        </w:rPr>
        <w:t>. Līdz ar to Tiesa</w:t>
      </w:r>
      <w:r w:rsidR="005E644A" w:rsidRPr="005E644A">
        <w:rPr>
          <w:rFonts w:ascii="Times New Roman" w:hAnsi="Times New Roman" w:cs="Times New Roman"/>
          <w:sz w:val="24"/>
        </w:rPr>
        <w:t xml:space="preserve"> </w:t>
      </w:r>
      <w:r w:rsidR="00CC0E0B">
        <w:rPr>
          <w:rFonts w:ascii="Times New Roman" w:hAnsi="Times New Roman" w:cs="Times New Roman"/>
          <w:sz w:val="24"/>
        </w:rPr>
        <w:t xml:space="preserve">atbilstoši Konvencijas 35.panta 3. un 4.punktam </w:t>
      </w:r>
      <w:r w:rsidR="005E644A" w:rsidRPr="005E644A">
        <w:rPr>
          <w:rFonts w:ascii="Times New Roman" w:hAnsi="Times New Roman" w:cs="Times New Roman"/>
          <w:sz w:val="24"/>
        </w:rPr>
        <w:t>iesniedzēja sūdzīb</w:t>
      </w:r>
      <w:r w:rsidR="00CC0E0B">
        <w:rPr>
          <w:rFonts w:ascii="Times New Roman" w:hAnsi="Times New Roman" w:cs="Times New Roman"/>
          <w:sz w:val="24"/>
        </w:rPr>
        <w:t>u noraidīja kā acīmredzami</w:t>
      </w:r>
      <w:r w:rsidR="00C31956">
        <w:rPr>
          <w:rFonts w:ascii="Times New Roman" w:hAnsi="Times New Roman" w:cs="Times New Roman"/>
          <w:sz w:val="24"/>
        </w:rPr>
        <w:t xml:space="preserve"> </w:t>
      </w:r>
      <w:r w:rsidR="005E644A" w:rsidRPr="005E644A">
        <w:rPr>
          <w:rFonts w:ascii="Times New Roman" w:hAnsi="Times New Roman" w:cs="Times New Roman"/>
          <w:sz w:val="24"/>
        </w:rPr>
        <w:t>nepamatot</w:t>
      </w:r>
      <w:r w:rsidR="00CC0E0B">
        <w:rPr>
          <w:rFonts w:ascii="Times New Roman" w:hAnsi="Times New Roman" w:cs="Times New Roman"/>
          <w:sz w:val="24"/>
        </w:rPr>
        <w:t>u</w:t>
      </w:r>
      <w:r w:rsidR="005E644A" w:rsidRPr="005E644A">
        <w:rPr>
          <w:rFonts w:ascii="Times New Roman" w:hAnsi="Times New Roman" w:cs="Times New Roman"/>
          <w:sz w:val="24"/>
        </w:rPr>
        <w:t xml:space="preserve">. </w:t>
      </w:r>
    </w:p>
    <w:p w14:paraId="0E8C2D7C" w14:textId="6A76E4DC" w:rsidR="00CC0E0B" w:rsidRDefault="00CC0E0B">
      <w:pPr>
        <w:rPr>
          <w:rFonts w:ascii="Times New Roman" w:hAnsi="Times New Roman" w:cs="Times New Roman"/>
          <w:sz w:val="24"/>
        </w:rPr>
      </w:pPr>
      <w:r>
        <w:rPr>
          <w:rFonts w:ascii="Times New Roman" w:hAnsi="Times New Roman" w:cs="Times New Roman"/>
          <w:sz w:val="24"/>
        </w:rPr>
        <w:br w:type="page"/>
      </w:r>
    </w:p>
    <w:p w14:paraId="185C2D80" w14:textId="30CF335E" w:rsidR="006C4196" w:rsidRPr="00CC0E0B" w:rsidRDefault="00CC0E0B" w:rsidP="006B5007">
      <w:pPr>
        <w:pStyle w:val="ListParagraph"/>
        <w:numPr>
          <w:ilvl w:val="0"/>
          <w:numId w:val="4"/>
        </w:numPr>
        <w:spacing w:after="0" w:line="240" w:lineRule="auto"/>
        <w:ind w:left="-142" w:right="-477"/>
        <w:jc w:val="both"/>
        <w:rPr>
          <w:rFonts w:ascii="Times New Roman" w:hAnsi="Times New Roman" w:cs="Times New Roman"/>
          <w:b/>
          <w:sz w:val="24"/>
        </w:rPr>
      </w:pPr>
      <w:r w:rsidRPr="006B5007">
        <w:rPr>
          <w:rFonts w:ascii="Times New Roman" w:hAnsi="Times New Roman" w:cs="Times New Roman"/>
          <w:b/>
          <w:sz w:val="24"/>
        </w:rPr>
        <w:lastRenderedPageBreak/>
        <w:t>ANO CILVĒKTIESĪBU KOMITEJAS PRAKSE</w:t>
      </w:r>
    </w:p>
    <w:p w14:paraId="20F35A5C" w14:textId="32DE398A" w:rsidR="006C4196" w:rsidRDefault="006C4196" w:rsidP="009F0B6A">
      <w:pPr>
        <w:pStyle w:val="ListParagraph"/>
        <w:spacing w:after="0" w:line="240" w:lineRule="auto"/>
        <w:ind w:left="0" w:right="-477"/>
        <w:jc w:val="both"/>
        <w:rPr>
          <w:rFonts w:ascii="Times New Roman" w:hAnsi="Times New Roman" w:cs="Times New Roman"/>
          <w:sz w:val="24"/>
        </w:rPr>
      </w:pPr>
    </w:p>
    <w:p w14:paraId="12522CDE" w14:textId="7E5F550C" w:rsidR="006C4196" w:rsidRDefault="00085A73" w:rsidP="009F0B6A">
      <w:pPr>
        <w:pStyle w:val="ListParagraph"/>
        <w:numPr>
          <w:ilvl w:val="0"/>
          <w:numId w:val="2"/>
        </w:numPr>
        <w:spacing w:after="0" w:line="240" w:lineRule="auto"/>
        <w:ind w:left="0" w:right="-477"/>
        <w:jc w:val="both"/>
        <w:rPr>
          <w:rFonts w:ascii="Times New Roman" w:hAnsi="Times New Roman" w:cs="Times New Roman"/>
          <w:sz w:val="24"/>
        </w:rPr>
      </w:pPr>
      <w:r>
        <w:rPr>
          <w:rFonts w:ascii="Times New Roman" w:hAnsi="Times New Roman" w:cs="Times New Roman"/>
          <w:sz w:val="24"/>
        </w:rPr>
        <w:t xml:space="preserve">Lietā </w:t>
      </w:r>
      <w:proofErr w:type="spellStart"/>
      <w:r w:rsidR="0034778D">
        <w:rPr>
          <w:rFonts w:ascii="Times New Roman" w:hAnsi="Times New Roman" w:cs="Times New Roman"/>
          <w:b/>
          <w:i/>
          <w:sz w:val="24"/>
        </w:rPr>
        <w:t>Baranovs</w:t>
      </w:r>
      <w:proofErr w:type="spellEnd"/>
      <w:r w:rsidRPr="001D6212">
        <w:rPr>
          <w:rFonts w:ascii="Times New Roman" w:hAnsi="Times New Roman" w:cs="Times New Roman"/>
          <w:b/>
          <w:i/>
          <w:sz w:val="24"/>
        </w:rPr>
        <w:t xml:space="preserve"> pret Latviju</w:t>
      </w:r>
      <w:r w:rsidRPr="001D6212">
        <w:rPr>
          <w:rStyle w:val="FootnoteReference"/>
          <w:rFonts w:ascii="Times New Roman" w:hAnsi="Times New Roman" w:cs="Times New Roman"/>
          <w:i/>
          <w:sz w:val="24"/>
        </w:rPr>
        <w:footnoteReference w:id="8"/>
      </w:r>
      <w:r w:rsidRPr="005C4F32">
        <w:rPr>
          <w:rFonts w:ascii="Times New Roman" w:hAnsi="Times New Roman" w:cs="Times New Roman"/>
          <w:sz w:val="24"/>
        </w:rPr>
        <w:t xml:space="preserve"> </w:t>
      </w:r>
      <w:r w:rsidRPr="001D6212">
        <w:rPr>
          <w:rFonts w:ascii="Times New Roman" w:hAnsi="Times New Roman" w:cs="Times New Roman"/>
          <w:sz w:val="24"/>
        </w:rPr>
        <w:t xml:space="preserve">iesniedzējs </w:t>
      </w:r>
      <w:r>
        <w:rPr>
          <w:rFonts w:ascii="Times New Roman" w:hAnsi="Times New Roman" w:cs="Times New Roman"/>
          <w:sz w:val="24"/>
        </w:rPr>
        <w:t>savā 201</w:t>
      </w:r>
      <w:r w:rsidR="0034778D">
        <w:rPr>
          <w:rFonts w:ascii="Times New Roman" w:hAnsi="Times New Roman" w:cs="Times New Roman"/>
          <w:sz w:val="24"/>
        </w:rPr>
        <w:t>7</w:t>
      </w:r>
      <w:r>
        <w:rPr>
          <w:rFonts w:ascii="Times New Roman" w:hAnsi="Times New Roman" w:cs="Times New Roman"/>
          <w:sz w:val="24"/>
        </w:rPr>
        <w:t xml:space="preserve">.gada </w:t>
      </w:r>
      <w:r w:rsidR="0034778D">
        <w:rPr>
          <w:rFonts w:ascii="Times New Roman" w:hAnsi="Times New Roman" w:cs="Times New Roman"/>
          <w:sz w:val="24"/>
        </w:rPr>
        <w:t>6.septembra</w:t>
      </w:r>
      <w:r>
        <w:rPr>
          <w:rFonts w:ascii="Times New Roman" w:hAnsi="Times New Roman" w:cs="Times New Roman"/>
          <w:sz w:val="24"/>
        </w:rPr>
        <w:t xml:space="preserve"> </w:t>
      </w:r>
      <w:r w:rsidR="0034778D">
        <w:rPr>
          <w:rFonts w:ascii="Times New Roman" w:hAnsi="Times New Roman" w:cs="Times New Roman"/>
          <w:sz w:val="24"/>
        </w:rPr>
        <w:t>sūdzībā</w:t>
      </w:r>
      <w:r w:rsidR="00CC0E0B">
        <w:rPr>
          <w:rFonts w:ascii="Times New Roman" w:hAnsi="Times New Roman" w:cs="Times New Roman"/>
          <w:sz w:val="24"/>
        </w:rPr>
        <w:t xml:space="preserve"> </w:t>
      </w:r>
      <w:r w:rsidR="004A0EAD">
        <w:rPr>
          <w:rFonts w:ascii="Times New Roman" w:hAnsi="Times New Roman" w:cs="Times New Roman"/>
          <w:sz w:val="24"/>
        </w:rPr>
        <w:t>Komitejai</w:t>
      </w:r>
      <w:r>
        <w:rPr>
          <w:rFonts w:ascii="Times New Roman" w:hAnsi="Times New Roman" w:cs="Times New Roman"/>
          <w:sz w:val="24"/>
        </w:rPr>
        <w:t xml:space="preserve">, </w:t>
      </w:r>
      <w:r w:rsidRPr="001D6212">
        <w:rPr>
          <w:rFonts w:ascii="Times New Roman" w:hAnsi="Times New Roman" w:cs="Times New Roman"/>
          <w:sz w:val="24"/>
        </w:rPr>
        <w:t>atsaucoties uz</w:t>
      </w:r>
      <w:r w:rsidR="0034778D">
        <w:rPr>
          <w:rFonts w:ascii="Times New Roman" w:hAnsi="Times New Roman" w:cs="Times New Roman"/>
          <w:sz w:val="24"/>
        </w:rPr>
        <w:t xml:space="preserve"> </w:t>
      </w:r>
      <w:r w:rsidR="004A0EAD">
        <w:rPr>
          <w:rFonts w:ascii="Times New Roman" w:hAnsi="Times New Roman" w:cs="Times New Roman"/>
          <w:sz w:val="24"/>
        </w:rPr>
        <w:t>Pakta</w:t>
      </w:r>
      <w:r w:rsidR="0034778D">
        <w:rPr>
          <w:rFonts w:ascii="Times New Roman" w:hAnsi="Times New Roman" w:cs="Times New Roman"/>
          <w:sz w:val="24"/>
        </w:rPr>
        <w:t xml:space="preserve"> 25.pantu kopsakarā ar 2.pantu (</w:t>
      </w:r>
      <w:r w:rsidR="0034778D" w:rsidRPr="00FD4D36">
        <w:rPr>
          <w:rFonts w:ascii="Times New Roman" w:hAnsi="Times New Roman" w:cs="Times New Roman"/>
          <w:sz w:val="24"/>
        </w:rPr>
        <w:t>vispārējs diskriminācijas aizliegums</w:t>
      </w:r>
      <w:r w:rsidR="0034778D">
        <w:rPr>
          <w:rFonts w:ascii="Times New Roman" w:hAnsi="Times New Roman" w:cs="Times New Roman"/>
          <w:sz w:val="24"/>
        </w:rPr>
        <w:t>) un 26.</w:t>
      </w:r>
      <w:r w:rsidR="008F4B04">
        <w:rPr>
          <w:rFonts w:ascii="Times New Roman" w:hAnsi="Times New Roman" w:cs="Times New Roman"/>
          <w:sz w:val="24"/>
        </w:rPr>
        <w:t>pantu</w:t>
      </w:r>
      <w:r w:rsidR="0034778D">
        <w:rPr>
          <w:rFonts w:ascii="Times New Roman" w:hAnsi="Times New Roman" w:cs="Times New Roman"/>
          <w:sz w:val="24"/>
        </w:rPr>
        <w:t xml:space="preserve"> (</w:t>
      </w:r>
      <w:r w:rsidR="0034778D" w:rsidRPr="00FD4D36">
        <w:rPr>
          <w:rFonts w:ascii="Times New Roman" w:hAnsi="Times New Roman" w:cs="Times New Roman"/>
          <w:sz w:val="24"/>
        </w:rPr>
        <w:t>diskriminācijas aizliegums</w:t>
      </w:r>
      <w:r w:rsidR="0034778D">
        <w:rPr>
          <w:rFonts w:ascii="Times New Roman" w:hAnsi="Times New Roman" w:cs="Times New Roman"/>
          <w:sz w:val="24"/>
        </w:rPr>
        <w:t>)</w:t>
      </w:r>
      <w:r w:rsidR="008F4B04">
        <w:rPr>
          <w:rFonts w:ascii="Times New Roman" w:hAnsi="Times New Roman" w:cs="Times New Roman"/>
          <w:sz w:val="24"/>
        </w:rPr>
        <w:t xml:space="preserve">, </w:t>
      </w:r>
      <w:r w:rsidR="009B352D">
        <w:rPr>
          <w:rFonts w:ascii="Times New Roman" w:hAnsi="Times New Roman" w:cs="Times New Roman"/>
          <w:sz w:val="24"/>
        </w:rPr>
        <w:t xml:space="preserve">kā arī uz 14.pantu (tiesības uz taisnīgu tiesu), </w:t>
      </w:r>
      <w:r w:rsidR="008F4B04">
        <w:rPr>
          <w:rFonts w:ascii="Times New Roman" w:hAnsi="Times New Roman" w:cs="Times New Roman"/>
          <w:sz w:val="24"/>
        </w:rPr>
        <w:t xml:space="preserve">apgalvoja, ka </w:t>
      </w:r>
      <w:r w:rsidR="008F4B04" w:rsidRPr="008F4B04">
        <w:rPr>
          <w:rFonts w:ascii="Times New Roman" w:hAnsi="Times New Roman" w:cs="Times New Roman"/>
          <w:sz w:val="24"/>
        </w:rPr>
        <w:t>nacionālo iestāžu rīcība, kuras rezultātā viņa</w:t>
      </w:r>
      <w:r w:rsidR="008F4B04">
        <w:rPr>
          <w:rFonts w:ascii="Times New Roman" w:hAnsi="Times New Roman" w:cs="Times New Roman"/>
          <w:sz w:val="24"/>
        </w:rPr>
        <w:t>m</w:t>
      </w:r>
      <w:r w:rsidR="008F4B04" w:rsidRPr="008F4B04">
        <w:rPr>
          <w:rFonts w:ascii="Times New Roman" w:hAnsi="Times New Roman" w:cs="Times New Roman"/>
          <w:sz w:val="24"/>
        </w:rPr>
        <w:t xml:space="preserve"> nepietiekamu valsts valodas zināšanu dēļ tika anulēts Balvu pašvaldības deputāta mandāts, esot bijusi pretrunā viņa tiesībām uz brīvām vēlēšanām un diskriminācijas aizlieguma principam</w:t>
      </w:r>
      <w:r w:rsidR="00C31956">
        <w:rPr>
          <w:rFonts w:ascii="Times New Roman" w:hAnsi="Times New Roman" w:cs="Times New Roman"/>
          <w:sz w:val="24"/>
        </w:rPr>
        <w:t>. Savukārt</w:t>
      </w:r>
      <w:r w:rsidR="008F4B04" w:rsidRPr="008F4B04">
        <w:rPr>
          <w:rFonts w:ascii="Times New Roman" w:hAnsi="Times New Roman" w:cs="Times New Roman"/>
          <w:sz w:val="24"/>
        </w:rPr>
        <w:t xml:space="preserve"> tiesvedība, kuras ietvaros vērtētas iesniedzēja valsts valodas prasmes un atbilstība Pašvaldības domes deputāta statusa likuma (tobrīd – likums “Par pilsētas domes, rajona padomes, novada domes un pagasta padomes deputāta statusu”) prasībām pašvaldības domes deputāta amata pienākumu pildīšanai, esot bijusi netaisnīga.</w:t>
      </w:r>
    </w:p>
    <w:p w14:paraId="5349A12F" w14:textId="4AB9618A" w:rsidR="008F4B04" w:rsidRDefault="008F4B04" w:rsidP="009F0B6A">
      <w:pPr>
        <w:pStyle w:val="ListParagraph"/>
        <w:spacing w:after="0" w:line="240" w:lineRule="auto"/>
        <w:ind w:left="0" w:right="-477"/>
        <w:jc w:val="both"/>
        <w:rPr>
          <w:rFonts w:ascii="Times New Roman" w:hAnsi="Times New Roman" w:cs="Times New Roman"/>
          <w:sz w:val="24"/>
        </w:rPr>
      </w:pPr>
    </w:p>
    <w:p w14:paraId="392E2FE5" w14:textId="77777777" w:rsidR="008F4B04" w:rsidRPr="00AF5407" w:rsidRDefault="008F4B04" w:rsidP="009F0B6A">
      <w:pPr>
        <w:pStyle w:val="ListParagraph"/>
        <w:spacing w:after="0" w:line="240" w:lineRule="auto"/>
        <w:ind w:left="0" w:right="-477"/>
        <w:jc w:val="both"/>
        <w:rPr>
          <w:rFonts w:ascii="Times New Roman" w:hAnsi="Times New Roman" w:cs="Times New Roman"/>
          <w:sz w:val="24"/>
          <w:u w:val="single"/>
        </w:rPr>
      </w:pPr>
      <w:r w:rsidRPr="00AF5407">
        <w:rPr>
          <w:rFonts w:ascii="Times New Roman" w:hAnsi="Times New Roman" w:cs="Times New Roman"/>
          <w:sz w:val="24"/>
          <w:u w:val="single"/>
        </w:rPr>
        <w:t>Pieņemamības stadija:</w:t>
      </w:r>
    </w:p>
    <w:p w14:paraId="603014B3" w14:textId="77777777" w:rsidR="00327586" w:rsidRDefault="00327586" w:rsidP="009F0B6A">
      <w:pPr>
        <w:pStyle w:val="ListParagraph"/>
        <w:spacing w:after="0" w:line="240" w:lineRule="auto"/>
        <w:ind w:left="0" w:right="-477"/>
        <w:jc w:val="both"/>
        <w:rPr>
          <w:rFonts w:ascii="Times New Roman" w:hAnsi="Times New Roman" w:cs="Times New Roman"/>
          <w:sz w:val="24"/>
        </w:rPr>
      </w:pPr>
    </w:p>
    <w:p w14:paraId="2465667B" w14:textId="2A4EB821" w:rsidR="00235949" w:rsidRDefault="008F4B04" w:rsidP="009F0B6A">
      <w:pPr>
        <w:pStyle w:val="ListParagraph"/>
        <w:spacing w:after="0" w:line="240" w:lineRule="auto"/>
        <w:ind w:left="0" w:right="-477"/>
        <w:jc w:val="both"/>
        <w:rPr>
          <w:rFonts w:ascii="Times New Roman" w:hAnsi="Times New Roman" w:cs="Times New Roman"/>
          <w:sz w:val="24"/>
        </w:rPr>
      </w:pPr>
      <w:r w:rsidRPr="008F4B04">
        <w:rPr>
          <w:rFonts w:ascii="Times New Roman" w:hAnsi="Times New Roman" w:cs="Times New Roman"/>
          <w:sz w:val="24"/>
        </w:rPr>
        <w:t xml:space="preserve">Atbilstoši Komitejas reglamenta 97.punktam Komiteja vispirms vērtēja iesniedzēja sūdzību pieņemamību izskatīšanai, tas ir, sūdzību atbilstību Pakta Papildprotokola 5.panta </w:t>
      </w:r>
      <w:r w:rsidR="00763057">
        <w:rPr>
          <w:rFonts w:ascii="Times New Roman" w:hAnsi="Times New Roman" w:cs="Times New Roman"/>
          <w:sz w:val="24"/>
        </w:rPr>
        <w:t>2.punktam</w:t>
      </w:r>
      <w:r w:rsidRPr="008F4B04">
        <w:rPr>
          <w:rFonts w:ascii="Times New Roman" w:hAnsi="Times New Roman" w:cs="Times New Roman"/>
          <w:sz w:val="24"/>
        </w:rPr>
        <w:t>.</w:t>
      </w:r>
      <w:r w:rsidR="00C31956">
        <w:rPr>
          <w:rFonts w:ascii="Times New Roman" w:hAnsi="Times New Roman" w:cs="Times New Roman"/>
          <w:sz w:val="24"/>
        </w:rPr>
        <w:t xml:space="preserve"> </w:t>
      </w:r>
      <w:r w:rsidR="00ED2D27" w:rsidRPr="00ED2D27">
        <w:rPr>
          <w:rFonts w:ascii="Times New Roman" w:hAnsi="Times New Roman" w:cs="Times New Roman"/>
          <w:sz w:val="24"/>
        </w:rPr>
        <w:t>Visupirms</w:t>
      </w:r>
      <w:r w:rsidR="00C31956">
        <w:rPr>
          <w:rFonts w:ascii="Times New Roman" w:hAnsi="Times New Roman" w:cs="Times New Roman"/>
          <w:sz w:val="24"/>
        </w:rPr>
        <w:t xml:space="preserve"> </w:t>
      </w:r>
      <w:r w:rsidRPr="008F4B04">
        <w:rPr>
          <w:rFonts w:ascii="Times New Roman" w:hAnsi="Times New Roman" w:cs="Times New Roman"/>
          <w:sz w:val="24"/>
        </w:rPr>
        <w:t xml:space="preserve">Komiteja secināja, ka iesniedzēja sūdzības </w:t>
      </w:r>
      <w:r w:rsidR="00381C5A">
        <w:rPr>
          <w:rFonts w:ascii="Times New Roman" w:hAnsi="Times New Roman" w:cs="Times New Roman"/>
          <w:sz w:val="24"/>
        </w:rPr>
        <w:t>vienlaikus</w:t>
      </w:r>
      <w:r w:rsidRPr="008F4B04">
        <w:rPr>
          <w:rFonts w:ascii="Times New Roman" w:hAnsi="Times New Roman" w:cs="Times New Roman"/>
          <w:sz w:val="24"/>
        </w:rPr>
        <w:t xml:space="preserve"> netiek izskatītas citā starptautiskā sūdzību izskatīšanas mehānismā un iesniedzējs ir izsmēlis visus viņam pieejamos nacionālos tiesību aizsardzības līdzekļus. Savukārt atbildot uz valdības izvirzīto argumentu, ka iesniedzēju nevar uzskatīt par </w:t>
      </w:r>
      <w:r w:rsidR="0085416A" w:rsidRPr="008F4B04">
        <w:rPr>
          <w:rFonts w:ascii="Times New Roman" w:hAnsi="Times New Roman" w:cs="Times New Roman"/>
          <w:sz w:val="24"/>
        </w:rPr>
        <w:t>iespējam</w:t>
      </w:r>
      <w:r w:rsidR="0085416A">
        <w:rPr>
          <w:rFonts w:ascii="Times New Roman" w:hAnsi="Times New Roman" w:cs="Times New Roman"/>
          <w:sz w:val="24"/>
        </w:rPr>
        <w:t xml:space="preserve">a </w:t>
      </w:r>
      <w:r w:rsidRPr="008F4B04">
        <w:rPr>
          <w:rFonts w:ascii="Times New Roman" w:hAnsi="Times New Roman" w:cs="Times New Roman"/>
          <w:sz w:val="24"/>
        </w:rPr>
        <w:t xml:space="preserve">Pakta 25.panta pārkāpuma upuri, jo nekas iesniedzējam nav liedzis ņemt dalību pašvaldības domes vēlēšanās un tikt ievēlētam, </w:t>
      </w:r>
      <w:r w:rsidR="00675838">
        <w:rPr>
          <w:rFonts w:ascii="Times New Roman" w:hAnsi="Times New Roman" w:cs="Times New Roman"/>
          <w:sz w:val="24"/>
        </w:rPr>
        <w:t>Komiteja atsaucās uz tās</w:t>
      </w:r>
      <w:r w:rsidR="00DC117C">
        <w:rPr>
          <w:rFonts w:ascii="Times New Roman" w:hAnsi="Times New Roman" w:cs="Times New Roman"/>
          <w:sz w:val="24"/>
        </w:rPr>
        <w:t xml:space="preserve"> </w:t>
      </w:r>
      <w:r w:rsidRPr="008F4B04">
        <w:rPr>
          <w:rFonts w:ascii="Times New Roman" w:hAnsi="Times New Roman" w:cs="Times New Roman"/>
          <w:sz w:val="24"/>
        </w:rPr>
        <w:t>Vispārējo komentāru Nr.25</w:t>
      </w:r>
      <w:r w:rsidR="00675838">
        <w:rPr>
          <w:rFonts w:ascii="Times New Roman" w:hAnsi="Times New Roman" w:cs="Times New Roman"/>
          <w:sz w:val="24"/>
        </w:rPr>
        <w:t>. Proti, Vispārējā komentārā Nr.25 noteikts,</w:t>
      </w:r>
      <w:r w:rsidR="00381C5A">
        <w:rPr>
          <w:rFonts w:ascii="Times New Roman" w:hAnsi="Times New Roman" w:cs="Times New Roman"/>
          <w:sz w:val="24"/>
        </w:rPr>
        <w:t xml:space="preserve"> ka pamatojum</w:t>
      </w:r>
      <w:r w:rsidR="00235949">
        <w:rPr>
          <w:rFonts w:ascii="Times New Roman" w:hAnsi="Times New Roman" w:cs="Times New Roman"/>
          <w:sz w:val="24"/>
        </w:rPr>
        <w:t xml:space="preserve">am </w:t>
      </w:r>
      <w:r w:rsidR="00381C5A">
        <w:rPr>
          <w:rFonts w:ascii="Times New Roman" w:hAnsi="Times New Roman" w:cs="Times New Roman"/>
          <w:sz w:val="24"/>
        </w:rPr>
        <w:t xml:space="preserve">deputāta mandāta anulēšanai ir </w:t>
      </w:r>
      <w:r w:rsidR="00235949">
        <w:rPr>
          <w:rFonts w:ascii="Times New Roman" w:hAnsi="Times New Roman" w:cs="Times New Roman"/>
          <w:sz w:val="24"/>
        </w:rPr>
        <w:t xml:space="preserve">jābūt noteiktam ar likumu, </w:t>
      </w:r>
      <w:r w:rsidR="00327586">
        <w:rPr>
          <w:rFonts w:ascii="Times New Roman" w:hAnsi="Times New Roman" w:cs="Times New Roman"/>
          <w:sz w:val="24"/>
        </w:rPr>
        <w:t>kas pamatots ar</w:t>
      </w:r>
      <w:r w:rsidR="00235949">
        <w:rPr>
          <w:rFonts w:ascii="Times New Roman" w:hAnsi="Times New Roman" w:cs="Times New Roman"/>
          <w:sz w:val="24"/>
        </w:rPr>
        <w:t xml:space="preserve"> objektīvi</w:t>
      </w:r>
      <w:r w:rsidR="00327586">
        <w:rPr>
          <w:rFonts w:ascii="Times New Roman" w:hAnsi="Times New Roman" w:cs="Times New Roman"/>
          <w:sz w:val="24"/>
        </w:rPr>
        <w:t>em</w:t>
      </w:r>
      <w:r w:rsidR="00235949">
        <w:rPr>
          <w:rFonts w:ascii="Times New Roman" w:hAnsi="Times New Roman" w:cs="Times New Roman"/>
          <w:sz w:val="24"/>
        </w:rPr>
        <w:t xml:space="preserve"> un saprātīgi</w:t>
      </w:r>
      <w:r w:rsidR="00327586">
        <w:rPr>
          <w:rFonts w:ascii="Times New Roman" w:hAnsi="Times New Roman" w:cs="Times New Roman"/>
          <w:sz w:val="24"/>
        </w:rPr>
        <w:t>em</w:t>
      </w:r>
      <w:r w:rsidR="00235949">
        <w:rPr>
          <w:rFonts w:ascii="Times New Roman" w:hAnsi="Times New Roman" w:cs="Times New Roman"/>
          <w:sz w:val="24"/>
        </w:rPr>
        <w:t xml:space="preserve"> kritēriji</w:t>
      </w:r>
      <w:r w:rsidR="00327586">
        <w:rPr>
          <w:rFonts w:ascii="Times New Roman" w:hAnsi="Times New Roman" w:cs="Times New Roman"/>
          <w:sz w:val="24"/>
        </w:rPr>
        <w:t>em,</w:t>
      </w:r>
      <w:r w:rsidR="00235949">
        <w:rPr>
          <w:rFonts w:ascii="Times New Roman" w:hAnsi="Times New Roman" w:cs="Times New Roman"/>
          <w:sz w:val="24"/>
        </w:rPr>
        <w:t xml:space="preserve"> </w:t>
      </w:r>
      <w:r w:rsidR="00327586">
        <w:rPr>
          <w:rFonts w:ascii="Times New Roman" w:hAnsi="Times New Roman" w:cs="Times New Roman"/>
          <w:sz w:val="24"/>
        </w:rPr>
        <w:t xml:space="preserve">piemērojot </w:t>
      </w:r>
      <w:r w:rsidR="00235949">
        <w:rPr>
          <w:rFonts w:ascii="Times New Roman" w:hAnsi="Times New Roman" w:cs="Times New Roman"/>
          <w:sz w:val="24"/>
        </w:rPr>
        <w:t>taisnīg</w:t>
      </w:r>
      <w:r w:rsidR="00327586">
        <w:rPr>
          <w:rFonts w:ascii="Times New Roman" w:hAnsi="Times New Roman" w:cs="Times New Roman"/>
          <w:sz w:val="24"/>
        </w:rPr>
        <w:t>u</w:t>
      </w:r>
      <w:r w:rsidR="00235949">
        <w:rPr>
          <w:rFonts w:ascii="Times New Roman" w:hAnsi="Times New Roman" w:cs="Times New Roman"/>
          <w:sz w:val="24"/>
        </w:rPr>
        <w:t xml:space="preserve"> </w:t>
      </w:r>
      <w:r w:rsidR="00675838">
        <w:rPr>
          <w:rFonts w:ascii="Times New Roman" w:hAnsi="Times New Roman" w:cs="Times New Roman"/>
          <w:sz w:val="24"/>
        </w:rPr>
        <w:t xml:space="preserve">procedūru. Līdz ar to </w:t>
      </w:r>
      <w:r w:rsidR="00235949" w:rsidRPr="008F4B04">
        <w:rPr>
          <w:rFonts w:ascii="Times New Roman" w:hAnsi="Times New Roman" w:cs="Times New Roman"/>
          <w:sz w:val="24"/>
        </w:rPr>
        <w:t>Komiteja</w:t>
      </w:r>
      <w:r w:rsidRPr="008F4B04">
        <w:rPr>
          <w:rFonts w:ascii="Times New Roman" w:hAnsi="Times New Roman" w:cs="Times New Roman"/>
          <w:sz w:val="24"/>
        </w:rPr>
        <w:t xml:space="preserve"> norādīja, ka Pakta 25.pantā garantētās tiesības uz brīvām vēlēšanām ir attiecināmas uz visu deputāta pilnvaru termiņu, tostarp arī uz procedūru, atbilstoši kurai deputāta mandāts tiek anulēts</w:t>
      </w:r>
      <w:r w:rsidR="00896549">
        <w:rPr>
          <w:rFonts w:ascii="Times New Roman" w:hAnsi="Times New Roman" w:cs="Times New Roman"/>
          <w:sz w:val="24"/>
        </w:rPr>
        <w:t xml:space="preserve">. </w:t>
      </w:r>
      <w:r w:rsidR="00896549" w:rsidRPr="00896549">
        <w:rPr>
          <w:rFonts w:ascii="Times New Roman" w:hAnsi="Times New Roman" w:cs="Times New Roman"/>
          <w:sz w:val="24"/>
        </w:rPr>
        <w:t>Ņemot vērā iesniedzēja sūdzības par iespējami nepamatotu mandāta anulēšanu,</w:t>
      </w:r>
      <w:r w:rsidR="00896549">
        <w:rPr>
          <w:rFonts w:ascii="Times New Roman" w:hAnsi="Times New Roman" w:cs="Times New Roman"/>
          <w:sz w:val="24"/>
        </w:rPr>
        <w:t xml:space="preserve"> </w:t>
      </w:r>
      <w:r w:rsidR="00D8597E" w:rsidRPr="008F4B04">
        <w:rPr>
          <w:rFonts w:ascii="Times New Roman" w:hAnsi="Times New Roman" w:cs="Times New Roman"/>
          <w:sz w:val="24"/>
        </w:rPr>
        <w:t>Komiteja valdības argumentus šajā daļā noraidīja un nolēma iesniedzēja sūdzības par iespējam</w:t>
      </w:r>
      <w:r w:rsidR="00A36824">
        <w:rPr>
          <w:rFonts w:ascii="Times New Roman" w:hAnsi="Times New Roman" w:cs="Times New Roman"/>
          <w:sz w:val="24"/>
        </w:rPr>
        <w:t>u</w:t>
      </w:r>
      <w:r w:rsidR="00D8597E" w:rsidRPr="008F4B04">
        <w:rPr>
          <w:rFonts w:ascii="Times New Roman" w:hAnsi="Times New Roman" w:cs="Times New Roman"/>
          <w:sz w:val="24"/>
        </w:rPr>
        <w:t xml:space="preserve"> Pakta 25.panta kopsakarā ar Pakta 2. un 26.pantu pārkāpumu izskatīt pēc būtības.</w:t>
      </w:r>
    </w:p>
    <w:p w14:paraId="3CD4D567" w14:textId="77777777" w:rsidR="008F4B04" w:rsidRDefault="008F4B04" w:rsidP="009F0B6A">
      <w:pPr>
        <w:pStyle w:val="ListParagraph"/>
        <w:spacing w:after="0" w:line="240" w:lineRule="auto"/>
        <w:ind w:left="0" w:right="-477"/>
        <w:jc w:val="both"/>
        <w:rPr>
          <w:rFonts w:ascii="Times New Roman" w:hAnsi="Times New Roman" w:cs="Times New Roman"/>
          <w:sz w:val="24"/>
        </w:rPr>
      </w:pPr>
    </w:p>
    <w:p w14:paraId="06A5F754" w14:textId="43162084" w:rsidR="008F4B04" w:rsidRDefault="008F4B04" w:rsidP="009F0B6A">
      <w:pPr>
        <w:pStyle w:val="ListParagraph"/>
        <w:spacing w:after="0" w:line="240" w:lineRule="auto"/>
        <w:ind w:left="0" w:right="-477"/>
        <w:jc w:val="both"/>
        <w:rPr>
          <w:rFonts w:ascii="Times New Roman" w:hAnsi="Times New Roman" w:cs="Times New Roman"/>
          <w:sz w:val="24"/>
        </w:rPr>
      </w:pPr>
      <w:r w:rsidRPr="008F4B04">
        <w:rPr>
          <w:rFonts w:ascii="Times New Roman" w:hAnsi="Times New Roman" w:cs="Times New Roman"/>
          <w:sz w:val="24"/>
        </w:rPr>
        <w:t xml:space="preserve">Pievēršoties iesniedzēja sūdzībai par </w:t>
      </w:r>
      <w:r w:rsidR="00896549" w:rsidRPr="008F4B04">
        <w:rPr>
          <w:rFonts w:ascii="Times New Roman" w:hAnsi="Times New Roman" w:cs="Times New Roman"/>
          <w:sz w:val="24"/>
        </w:rPr>
        <w:t>iespējam</w:t>
      </w:r>
      <w:r w:rsidR="00896549">
        <w:rPr>
          <w:rFonts w:ascii="Times New Roman" w:hAnsi="Times New Roman" w:cs="Times New Roman"/>
          <w:sz w:val="24"/>
        </w:rPr>
        <w:t xml:space="preserve">u </w:t>
      </w:r>
      <w:r w:rsidRPr="008F4B04">
        <w:rPr>
          <w:rFonts w:ascii="Times New Roman" w:hAnsi="Times New Roman" w:cs="Times New Roman"/>
          <w:sz w:val="24"/>
        </w:rPr>
        <w:t xml:space="preserve">Pakta 14.panta pārkāpumu, Komiteja ņēma vērā, ka šai sūdzībai ir divi aspekti: pirmkārt, iesniedzējs uzskatīja, ka viņa tiesību pārkāpumu radījis fakts, ka lietu par viņa mandāta anulēšanu nacionālā līmenī izskatīja tiesa, kurai nebija jurisdikcijas to skatīt; un, otrkārt, ka Satversmes tiesa esot nepamatoti noraidījusi viņa konstitucionālo sūdzību par Pašvaldības domes deputāta statusa likuma 4.panta neatbilstību Satversmes 91. un 101.pantam. Attiecībā uz pirmo aspektu Komiteja atzīmēja, ka, lai arī Latgales rajona tiesa, kurā lieta nonāca sākotnēji, nebija kompetenta izskatīt jautājumu par iesniedzēja mandāta anulēšanu, </w:t>
      </w:r>
      <w:r w:rsidR="0062486D">
        <w:rPr>
          <w:rFonts w:ascii="Times New Roman" w:hAnsi="Times New Roman" w:cs="Times New Roman"/>
          <w:sz w:val="24"/>
        </w:rPr>
        <w:t xml:space="preserve">nacionālā </w:t>
      </w:r>
      <w:r w:rsidRPr="008F4B04">
        <w:rPr>
          <w:rFonts w:ascii="Times New Roman" w:hAnsi="Times New Roman" w:cs="Times New Roman"/>
          <w:sz w:val="24"/>
        </w:rPr>
        <w:t xml:space="preserve">tiesa pati šo problēmu laikus </w:t>
      </w:r>
      <w:r w:rsidR="003C0D88">
        <w:rPr>
          <w:rFonts w:ascii="Times New Roman" w:hAnsi="Times New Roman" w:cs="Times New Roman"/>
          <w:sz w:val="24"/>
        </w:rPr>
        <w:t>kon</w:t>
      </w:r>
      <w:r w:rsidR="002500F8">
        <w:rPr>
          <w:rFonts w:ascii="Times New Roman" w:hAnsi="Times New Roman" w:cs="Times New Roman"/>
          <w:sz w:val="24"/>
        </w:rPr>
        <w:t>s</w:t>
      </w:r>
      <w:r w:rsidR="003C0D88">
        <w:rPr>
          <w:rFonts w:ascii="Times New Roman" w:hAnsi="Times New Roman" w:cs="Times New Roman"/>
          <w:sz w:val="24"/>
        </w:rPr>
        <w:t>tatēja</w:t>
      </w:r>
      <w:r w:rsidRPr="008F4B04">
        <w:rPr>
          <w:rFonts w:ascii="Times New Roman" w:hAnsi="Times New Roman" w:cs="Times New Roman"/>
          <w:sz w:val="24"/>
        </w:rPr>
        <w:t xml:space="preserve">. Rezultātā lieta nonāca kompetentajā tiesā – Balvu rajona tiesā. Turklāt lietu izskatīja vairākos līmeņos, un iesniedzējam bija iespējams īstenot savas procesuālās tiesības. </w:t>
      </w:r>
      <w:r w:rsidR="002500F8">
        <w:rPr>
          <w:rFonts w:ascii="Times New Roman" w:hAnsi="Times New Roman" w:cs="Times New Roman"/>
          <w:sz w:val="24"/>
        </w:rPr>
        <w:t xml:space="preserve">Komiteja atgādināja, ka vērtēt lietas faktus, pierādījumus un nacionālo tiesību normu piemērošana primāri ir nacionālo tiesu kompetencē, ja vien netiek konstatēts, ka nacionālo tiesu nolēmumi </w:t>
      </w:r>
      <w:r w:rsidR="0062486D">
        <w:rPr>
          <w:rFonts w:ascii="Times New Roman" w:hAnsi="Times New Roman" w:cs="Times New Roman"/>
          <w:sz w:val="24"/>
        </w:rPr>
        <w:t>ir</w:t>
      </w:r>
      <w:r w:rsidR="002500F8">
        <w:rPr>
          <w:rFonts w:ascii="Times New Roman" w:hAnsi="Times New Roman" w:cs="Times New Roman"/>
          <w:sz w:val="24"/>
        </w:rPr>
        <w:t xml:space="preserve"> acīmredzami nepamatoti</w:t>
      </w:r>
      <w:r w:rsidR="009051C2">
        <w:rPr>
          <w:rFonts w:ascii="Times New Roman" w:hAnsi="Times New Roman" w:cs="Times New Roman"/>
          <w:sz w:val="24"/>
        </w:rPr>
        <w:t xml:space="preserve"> vai</w:t>
      </w:r>
      <w:r w:rsidR="002500F8">
        <w:rPr>
          <w:rFonts w:ascii="Times New Roman" w:hAnsi="Times New Roman" w:cs="Times New Roman"/>
          <w:sz w:val="24"/>
        </w:rPr>
        <w:t xml:space="preserve"> kļūdaini</w:t>
      </w:r>
      <w:r w:rsidR="009051C2">
        <w:rPr>
          <w:rFonts w:ascii="Times New Roman" w:hAnsi="Times New Roman" w:cs="Times New Roman"/>
          <w:sz w:val="24"/>
        </w:rPr>
        <w:t>,</w:t>
      </w:r>
      <w:r w:rsidR="002500F8">
        <w:rPr>
          <w:rFonts w:ascii="Times New Roman" w:hAnsi="Times New Roman" w:cs="Times New Roman"/>
          <w:sz w:val="24"/>
        </w:rPr>
        <w:t xml:space="preserve"> vai liedza personai tiesības uz taisnīgu tiesu. Ņemot vērā šos apsvērumus, </w:t>
      </w:r>
      <w:r w:rsidRPr="008F4B04">
        <w:rPr>
          <w:rFonts w:ascii="Times New Roman" w:hAnsi="Times New Roman" w:cs="Times New Roman"/>
          <w:sz w:val="24"/>
        </w:rPr>
        <w:t>Komiteja šajā daļā secināja, ka lietas fakti nenorāda uz iesniedzēja tiesību pārkāpumu, un atzina, ka sūdzība šajā daļā ir nepamatota. Tāpat Komiteja noraidīja iesniedzēja sūdzību par iespējam</w:t>
      </w:r>
      <w:r w:rsidR="00A36824">
        <w:rPr>
          <w:rFonts w:ascii="Times New Roman" w:hAnsi="Times New Roman" w:cs="Times New Roman"/>
          <w:sz w:val="24"/>
        </w:rPr>
        <w:t>u</w:t>
      </w:r>
      <w:r w:rsidRPr="008F4B04">
        <w:rPr>
          <w:rFonts w:ascii="Times New Roman" w:hAnsi="Times New Roman" w:cs="Times New Roman"/>
          <w:sz w:val="24"/>
        </w:rPr>
        <w:t xml:space="preserve"> Pakta 14.panta pārkāpumu tās </w:t>
      </w:r>
      <w:r w:rsidRPr="008F4B04">
        <w:rPr>
          <w:rFonts w:ascii="Times New Roman" w:hAnsi="Times New Roman" w:cs="Times New Roman"/>
          <w:sz w:val="24"/>
        </w:rPr>
        <w:lastRenderedPageBreak/>
        <w:t>otrajā aspektā, tas ir, attiecībā uz iesniedzēja sūdzībām Satversmes tiesā, secinot, ka Satversmes tiesas lēmumos ietvertā argumentācija, atsakoties izskatīt iesniedzēja sūdzības pēc būtības, bija pietiekama un neradīja šaubas, ka tā varētu būt acīmredzami nepamatota, kļūdaina vai prettiesiska. Komiteja uzsvēra, ka iesniedzēja apgalvojumi norādīja, ka viņu neapmierina tiesvedības rezultāts</w:t>
      </w:r>
      <w:r w:rsidR="009051C2">
        <w:rPr>
          <w:rFonts w:ascii="Times New Roman" w:hAnsi="Times New Roman" w:cs="Times New Roman"/>
          <w:sz w:val="24"/>
        </w:rPr>
        <w:t>,</w:t>
      </w:r>
      <w:r w:rsidRPr="008F4B04">
        <w:rPr>
          <w:rFonts w:ascii="Times New Roman" w:hAnsi="Times New Roman" w:cs="Times New Roman"/>
          <w:sz w:val="24"/>
        </w:rPr>
        <w:t xml:space="preserve"> nevis process kā tāds.</w:t>
      </w:r>
    </w:p>
    <w:p w14:paraId="059B3515" w14:textId="2E500700" w:rsidR="002500F8" w:rsidRDefault="002500F8" w:rsidP="009F0B6A">
      <w:pPr>
        <w:pStyle w:val="ListParagraph"/>
        <w:spacing w:after="0" w:line="240" w:lineRule="auto"/>
        <w:ind w:left="0" w:right="-477"/>
        <w:jc w:val="both"/>
        <w:rPr>
          <w:rFonts w:ascii="Times New Roman" w:hAnsi="Times New Roman" w:cs="Times New Roman"/>
          <w:sz w:val="24"/>
        </w:rPr>
      </w:pPr>
    </w:p>
    <w:p w14:paraId="19E88556" w14:textId="448D66A5" w:rsidR="00524AF1" w:rsidRDefault="008F4B04" w:rsidP="009F0B6A">
      <w:pPr>
        <w:spacing w:after="0" w:line="240" w:lineRule="auto"/>
        <w:ind w:right="-477"/>
        <w:jc w:val="both"/>
        <w:rPr>
          <w:rFonts w:ascii="Times New Roman" w:hAnsi="Times New Roman" w:cs="Times New Roman"/>
          <w:sz w:val="24"/>
          <w:u w:val="single"/>
        </w:rPr>
      </w:pPr>
      <w:r w:rsidRPr="008F4B04">
        <w:rPr>
          <w:rFonts w:ascii="Times New Roman" w:hAnsi="Times New Roman" w:cs="Times New Roman"/>
          <w:sz w:val="24"/>
          <w:u w:val="single"/>
        </w:rPr>
        <w:t>Izskatīšana pēc būtības:</w:t>
      </w:r>
    </w:p>
    <w:p w14:paraId="7FA7B03D" w14:textId="77777777" w:rsidR="0062486D" w:rsidRPr="008F4B04" w:rsidRDefault="0062486D" w:rsidP="009F0B6A">
      <w:pPr>
        <w:spacing w:after="0" w:line="240" w:lineRule="auto"/>
        <w:ind w:right="-477"/>
        <w:jc w:val="both"/>
        <w:rPr>
          <w:rFonts w:ascii="Times New Roman" w:hAnsi="Times New Roman" w:cs="Times New Roman"/>
          <w:sz w:val="24"/>
          <w:u w:val="single"/>
        </w:rPr>
      </w:pPr>
    </w:p>
    <w:p w14:paraId="5DE84FD6" w14:textId="74A98096" w:rsidR="008F4B04" w:rsidRDefault="008F4B04" w:rsidP="009F0B6A">
      <w:pPr>
        <w:spacing w:after="0" w:line="240" w:lineRule="auto"/>
        <w:ind w:right="-477"/>
        <w:jc w:val="both"/>
        <w:rPr>
          <w:rFonts w:ascii="Times New Roman" w:hAnsi="Times New Roman" w:cs="Times New Roman"/>
          <w:sz w:val="24"/>
        </w:rPr>
      </w:pPr>
      <w:r w:rsidRPr="008F4B04">
        <w:rPr>
          <w:rFonts w:ascii="Times New Roman" w:hAnsi="Times New Roman" w:cs="Times New Roman"/>
          <w:sz w:val="24"/>
        </w:rPr>
        <w:t>Ņemot vērā, ka iesniedzēja sūdzības par iespējam</w:t>
      </w:r>
      <w:r w:rsidR="00A36824">
        <w:rPr>
          <w:rFonts w:ascii="Times New Roman" w:hAnsi="Times New Roman" w:cs="Times New Roman"/>
          <w:sz w:val="24"/>
        </w:rPr>
        <w:t>u</w:t>
      </w:r>
      <w:r w:rsidRPr="008F4B04">
        <w:rPr>
          <w:rFonts w:ascii="Times New Roman" w:hAnsi="Times New Roman" w:cs="Times New Roman"/>
          <w:sz w:val="24"/>
        </w:rPr>
        <w:t xml:space="preserve"> Pakta 14.panta pārkāpumu tika noraidītas, Komiteja pēc būtības vērtēja tikai iesniedzēja sūdzības par iespējam</w:t>
      </w:r>
      <w:r w:rsidR="00A36824">
        <w:rPr>
          <w:rFonts w:ascii="Times New Roman" w:hAnsi="Times New Roman" w:cs="Times New Roman"/>
          <w:sz w:val="24"/>
        </w:rPr>
        <w:t>u</w:t>
      </w:r>
      <w:r w:rsidRPr="008F4B04">
        <w:rPr>
          <w:rFonts w:ascii="Times New Roman" w:hAnsi="Times New Roman" w:cs="Times New Roman"/>
          <w:sz w:val="24"/>
        </w:rPr>
        <w:t xml:space="preserve"> Pakta 25.panta kopsakarā ar Pakta 2. un 26.pantu pārkāpumu. Vispirms Komiteja atgādināja, ka jebkuram tiesību uz brīvām vēlēšanām ierobežojumam jābūt objektīvi pamatotam. Proti, personu pasīvās vēlēšanu tiesības nedrīkst ierobežot, pamatojoties uz diskriminējošiem kritērijiem, piemēram, izglītības līmeni, personas izcelsmi, dzīvesvietu vai politiskajiem/reliģiskajiem uzskatiem un piederību. Savukārt ievēlētas amatpersonas mandātu anulēt drīkst tikai tādā gadījumā, ja tam ir normatīvajā regulējumā paredzēts iemesls, kas pamatots ar objektīviem kritērijiem, piemērojot taisnīgu procedūru. </w:t>
      </w:r>
    </w:p>
    <w:p w14:paraId="3ED9EF74" w14:textId="77777777" w:rsidR="009F0B6A" w:rsidRDefault="009F0B6A" w:rsidP="009F0B6A">
      <w:pPr>
        <w:spacing w:after="0" w:line="240" w:lineRule="auto"/>
        <w:ind w:right="-477"/>
        <w:jc w:val="both"/>
        <w:rPr>
          <w:rFonts w:ascii="Times New Roman" w:hAnsi="Times New Roman" w:cs="Times New Roman"/>
          <w:sz w:val="24"/>
        </w:rPr>
      </w:pPr>
    </w:p>
    <w:p w14:paraId="580EDDC2" w14:textId="42BF2582" w:rsidR="008F4B04" w:rsidRDefault="008F4B04" w:rsidP="009F0B6A">
      <w:pPr>
        <w:spacing w:after="0" w:line="240" w:lineRule="auto"/>
        <w:ind w:right="-477"/>
        <w:jc w:val="both"/>
        <w:rPr>
          <w:rFonts w:ascii="Times New Roman" w:hAnsi="Times New Roman" w:cs="Times New Roman"/>
          <w:sz w:val="24"/>
        </w:rPr>
      </w:pPr>
      <w:r w:rsidRPr="008F4B04">
        <w:rPr>
          <w:rFonts w:ascii="Times New Roman" w:hAnsi="Times New Roman" w:cs="Times New Roman"/>
          <w:sz w:val="24"/>
        </w:rPr>
        <w:t xml:space="preserve">Pievēršoties </w:t>
      </w:r>
      <w:r w:rsidR="005A0AFD">
        <w:rPr>
          <w:rFonts w:ascii="Times New Roman" w:hAnsi="Times New Roman" w:cs="Times New Roman"/>
          <w:sz w:val="24"/>
        </w:rPr>
        <w:t>izskatāmās</w:t>
      </w:r>
      <w:r w:rsidR="005A0AFD" w:rsidRPr="008F4B04">
        <w:rPr>
          <w:rFonts w:ascii="Times New Roman" w:hAnsi="Times New Roman" w:cs="Times New Roman"/>
          <w:sz w:val="24"/>
        </w:rPr>
        <w:t xml:space="preserve"> </w:t>
      </w:r>
      <w:r w:rsidRPr="008F4B04">
        <w:rPr>
          <w:rFonts w:ascii="Times New Roman" w:hAnsi="Times New Roman" w:cs="Times New Roman"/>
          <w:sz w:val="24"/>
        </w:rPr>
        <w:t xml:space="preserve">lietas apstākļiem, Komiteja secināja, ka lēmums, uz kura pamata iesniedzējam anulēja mandātu, bija balstīts likumā un vērsts uz leģitīmā mērķa – valsts institūciju normālas darbības nodrošināšana – sasniegšanu. Komiteja uzsvēra, ka Pakta 25.pantā garantētās tiesības nav absolūtas un valstīm ir tiesības tās ierobežot, ja šie ierobežojumi ir objektīvi nepieciešami un attaisnojami. Atzīstot, ka katrai valstij ir pamatota (leģitīma) interese nodrošināt tās institucionālās sistēmas normālu funkcionēšanu, Komiteja secināja, ka prasība pašvaldību deputātiem adekvātā līmenī zināt un lietot valsts valodu ir pamatota un vērsta uz leģitīmā mērķa sasniegšanu. Savukārt vērtējot iesniedzēja argumentu par to, ka prasība zināt un lietot latviešu valodu ir nepamatoti attiecināma tikai uz ievēlētiem deputātiem, nevis kandidātiem, un tādēļ rada nesamērīgu tiesību ierobežojumu, Komiteja piekrita, ka situācija, kurā valsts varētu ikvienai ievēlētai amatpersonai jebkurā brīdī atņemt </w:t>
      </w:r>
      <w:r w:rsidR="0062486D">
        <w:rPr>
          <w:rFonts w:ascii="Times New Roman" w:hAnsi="Times New Roman" w:cs="Times New Roman"/>
          <w:sz w:val="24"/>
        </w:rPr>
        <w:t xml:space="preserve">deputāta </w:t>
      </w:r>
      <w:r w:rsidRPr="008F4B04">
        <w:rPr>
          <w:rFonts w:ascii="Times New Roman" w:hAnsi="Times New Roman" w:cs="Times New Roman"/>
          <w:sz w:val="24"/>
        </w:rPr>
        <w:t xml:space="preserve">mandātu, padarītu tiesības uz brīvām vēlēšanām iluzoras. Taču vienlaikus Komiteja norādīja, ka iesniedzējs nebija argumentējis, ka viņam nebūtu zināmas Pašvaldības domes deputāta statusa likuma 4.pantā ietvertās prasības vai </w:t>
      </w:r>
      <w:r w:rsidR="005A0AFD">
        <w:rPr>
          <w:rFonts w:ascii="Times New Roman" w:hAnsi="Times New Roman" w:cs="Times New Roman"/>
          <w:sz w:val="24"/>
        </w:rPr>
        <w:t xml:space="preserve">nebūtu </w:t>
      </w:r>
      <w:r w:rsidRPr="008F4B04">
        <w:rPr>
          <w:rFonts w:ascii="Times New Roman" w:hAnsi="Times New Roman" w:cs="Times New Roman"/>
          <w:sz w:val="24"/>
        </w:rPr>
        <w:t xml:space="preserve">paredzamas šīs normas neievērošanas sekas. Turklāt Komiteja atzīmēja, ka Valsts valodas centrs iesniedzējam deva laiku 6 mēnešus, bet Balvu pašvaldības dome </w:t>
      </w:r>
      <w:r w:rsidR="003C626C">
        <w:rPr>
          <w:rFonts w:ascii="Times New Roman" w:hAnsi="Times New Roman" w:cs="Times New Roman"/>
          <w:sz w:val="24"/>
        </w:rPr>
        <w:t>sniedza</w:t>
      </w:r>
      <w:r w:rsidRPr="008F4B04">
        <w:rPr>
          <w:rFonts w:ascii="Times New Roman" w:hAnsi="Times New Roman" w:cs="Times New Roman"/>
          <w:sz w:val="24"/>
        </w:rPr>
        <w:t xml:space="preserve"> materiālo atbalstu valsts valodas prasmju uzlabošanai. Tomēr iesniedzējs šīs iespējas neizmantoja ne tikai pēc ievēlēšanas 2013. un 2017.gadā, bet jau ievērojamu laiku pirms tam, ņemot vērā, ka viņš pirmoreiz domes deputāta amatā bija ievēlēts 2005.gadā. </w:t>
      </w:r>
    </w:p>
    <w:p w14:paraId="38A887FE" w14:textId="77777777" w:rsidR="0062486D" w:rsidRDefault="0062486D" w:rsidP="009F0B6A">
      <w:pPr>
        <w:spacing w:after="0" w:line="240" w:lineRule="auto"/>
        <w:ind w:right="-477"/>
        <w:jc w:val="both"/>
        <w:rPr>
          <w:rFonts w:ascii="Times New Roman" w:hAnsi="Times New Roman" w:cs="Times New Roman"/>
          <w:sz w:val="24"/>
        </w:rPr>
      </w:pPr>
    </w:p>
    <w:p w14:paraId="3FF4BA40" w14:textId="0D01466A" w:rsidR="00161A26" w:rsidRDefault="008F4B04" w:rsidP="009F0B6A">
      <w:pPr>
        <w:spacing w:after="0" w:line="240" w:lineRule="auto"/>
        <w:ind w:right="-477"/>
        <w:jc w:val="both"/>
        <w:rPr>
          <w:rFonts w:ascii="Times New Roman" w:hAnsi="Times New Roman" w:cs="Times New Roman"/>
          <w:sz w:val="24"/>
        </w:rPr>
      </w:pPr>
      <w:r w:rsidRPr="008F4B04">
        <w:rPr>
          <w:rFonts w:ascii="Times New Roman" w:hAnsi="Times New Roman" w:cs="Times New Roman"/>
          <w:sz w:val="24"/>
        </w:rPr>
        <w:t>Noslēgumā Komiteja pievērsās šīs lietas salīdzinājumam ar Komitejas iepriekš izdarītajiem secinājumiem lietā</w:t>
      </w:r>
      <w:r w:rsidR="004754DE">
        <w:rPr>
          <w:rFonts w:ascii="Times New Roman" w:hAnsi="Times New Roman" w:cs="Times New Roman"/>
          <w:sz w:val="24"/>
        </w:rPr>
        <w:t xml:space="preserve"> </w:t>
      </w:r>
      <w:r w:rsidRPr="004754DE">
        <w:rPr>
          <w:rFonts w:ascii="Times New Roman" w:hAnsi="Times New Roman" w:cs="Times New Roman"/>
          <w:i/>
          <w:sz w:val="24"/>
        </w:rPr>
        <w:t>Ignatāne pret Latviju</w:t>
      </w:r>
      <w:r w:rsidR="004754DE" w:rsidRPr="003C626C">
        <w:rPr>
          <w:rStyle w:val="FootnoteReference"/>
          <w:rFonts w:ascii="Times New Roman" w:hAnsi="Times New Roman" w:cs="Times New Roman"/>
          <w:sz w:val="24"/>
        </w:rPr>
        <w:footnoteReference w:id="9"/>
      </w:r>
      <w:r w:rsidRPr="008F4B04">
        <w:rPr>
          <w:rFonts w:ascii="Times New Roman" w:hAnsi="Times New Roman" w:cs="Times New Roman"/>
          <w:sz w:val="24"/>
        </w:rPr>
        <w:t xml:space="preserve"> un iesniedzēja apgalvojumam, ka prasība pašvaldības deputātam, kuram latviešu valoda nav dzimtā valoda, zināt un lietot latviešu valodu līmenī, lai izpildītu amata pienākumus, ir diskriminējoša. Komiteja norādīja, ka šī lieta un lieta </w:t>
      </w:r>
      <w:r w:rsidRPr="004754DE">
        <w:rPr>
          <w:rFonts w:ascii="Times New Roman" w:hAnsi="Times New Roman" w:cs="Times New Roman"/>
          <w:i/>
          <w:sz w:val="24"/>
        </w:rPr>
        <w:t>Ignatāne pret Latviju</w:t>
      </w:r>
      <w:r w:rsidRPr="008F4B04">
        <w:rPr>
          <w:rFonts w:ascii="Times New Roman" w:hAnsi="Times New Roman" w:cs="Times New Roman"/>
          <w:sz w:val="24"/>
        </w:rPr>
        <w:t xml:space="preserve"> pēc būtības </w:t>
      </w:r>
      <w:r w:rsidR="00CF0EB5" w:rsidRPr="008F4B04">
        <w:rPr>
          <w:rFonts w:ascii="Times New Roman" w:hAnsi="Times New Roman" w:cs="Times New Roman"/>
          <w:sz w:val="24"/>
        </w:rPr>
        <w:t xml:space="preserve">nav </w:t>
      </w:r>
      <w:r w:rsidRPr="008F4B04">
        <w:rPr>
          <w:rFonts w:ascii="Times New Roman" w:hAnsi="Times New Roman" w:cs="Times New Roman"/>
          <w:sz w:val="24"/>
        </w:rPr>
        <w:t xml:space="preserve">salīdzināmas, jo iesniedzēja sūdzības ievērojami atšķiras no tām, kuras izvirzīja iesniedzēja lietā </w:t>
      </w:r>
      <w:r w:rsidRPr="004754DE">
        <w:rPr>
          <w:rFonts w:ascii="Times New Roman" w:hAnsi="Times New Roman" w:cs="Times New Roman"/>
          <w:i/>
          <w:sz w:val="24"/>
        </w:rPr>
        <w:t>Ignatāne pret Latviju</w:t>
      </w:r>
      <w:r w:rsidRPr="008F4B04">
        <w:rPr>
          <w:rFonts w:ascii="Times New Roman" w:hAnsi="Times New Roman" w:cs="Times New Roman"/>
          <w:sz w:val="24"/>
        </w:rPr>
        <w:t>. Komiteja secināja, ka iesniedzējs nevienā brīdī nav apstrīdējis, ka viņš latviešu valodu darbā nelieto tādā līmenī, kā pieprasa normatīvais regulējums, vai viņa mēģinājumi uzlabot latviešu valodas zināšanas ir bijuši nesekmīgi. Uzsverot, ka prasība zināt un lietot latviešu valodu noteiktā līmenī ir attiecināma uz visiem pašvaldību deputātiem neatkarīgi no viņu izcelsmes</w:t>
      </w:r>
      <w:r w:rsidR="00C31AEA">
        <w:rPr>
          <w:rFonts w:ascii="Times New Roman" w:hAnsi="Times New Roman" w:cs="Times New Roman"/>
          <w:sz w:val="24"/>
        </w:rPr>
        <w:t xml:space="preserve">, </w:t>
      </w:r>
      <w:r w:rsidR="00C31AEA">
        <w:rPr>
          <w:rFonts w:ascii="Times New Roman" w:hAnsi="Times New Roman" w:cs="Times New Roman"/>
          <w:sz w:val="24"/>
        </w:rPr>
        <w:lastRenderedPageBreak/>
        <w:t>kā arī tas vien, ka šīs prasības izpilde personām, kurām dzimtā valoda ir latviešu, ir mazāk apgrūtinoša nekā personām, kurām dzimtā valoda nav latviešu</w:t>
      </w:r>
      <w:r w:rsidR="00AC74CB">
        <w:rPr>
          <w:rFonts w:ascii="Times New Roman" w:hAnsi="Times New Roman" w:cs="Times New Roman"/>
          <w:sz w:val="24"/>
        </w:rPr>
        <w:t xml:space="preserve"> valoda</w:t>
      </w:r>
      <w:r w:rsidR="00C31AEA">
        <w:rPr>
          <w:rFonts w:ascii="Times New Roman" w:hAnsi="Times New Roman" w:cs="Times New Roman"/>
          <w:sz w:val="24"/>
        </w:rPr>
        <w:t>, nerada diskriminējošu attieksmi, ja tās pamatā ir objektīvi apsvērumi</w:t>
      </w:r>
      <w:r w:rsidR="004A0EAD">
        <w:rPr>
          <w:rFonts w:ascii="Times New Roman" w:hAnsi="Times New Roman" w:cs="Times New Roman"/>
          <w:sz w:val="24"/>
        </w:rPr>
        <w:t>, kā arī</w:t>
      </w:r>
      <w:r w:rsidR="00C31AEA">
        <w:rPr>
          <w:rFonts w:ascii="Times New Roman" w:hAnsi="Times New Roman" w:cs="Times New Roman"/>
          <w:sz w:val="24"/>
        </w:rPr>
        <w:t xml:space="preserve"> ņemot vērā, ka</w:t>
      </w:r>
      <w:r w:rsidRPr="008F4B04">
        <w:rPr>
          <w:rFonts w:ascii="Times New Roman" w:hAnsi="Times New Roman" w:cs="Times New Roman"/>
          <w:sz w:val="24"/>
        </w:rPr>
        <w:t xml:space="preserve"> iesniedzējam bija ne tikai iespēja vairākkārt kandidēt pašvaldības vēlēšanās un pildīt deputāta amatu, </w:t>
      </w:r>
      <w:r w:rsidR="003C626C">
        <w:rPr>
          <w:rFonts w:ascii="Times New Roman" w:hAnsi="Times New Roman" w:cs="Times New Roman"/>
          <w:sz w:val="24"/>
        </w:rPr>
        <w:t>bet</w:t>
      </w:r>
      <w:r w:rsidRPr="008F4B04">
        <w:rPr>
          <w:rFonts w:ascii="Times New Roman" w:hAnsi="Times New Roman" w:cs="Times New Roman"/>
          <w:sz w:val="24"/>
        </w:rPr>
        <w:t xml:space="preserve"> viņam bija dots laiks </w:t>
      </w:r>
      <w:r w:rsidR="00BC742C">
        <w:rPr>
          <w:rFonts w:ascii="Times New Roman" w:hAnsi="Times New Roman" w:cs="Times New Roman"/>
          <w:sz w:val="24"/>
        </w:rPr>
        <w:t>un</w:t>
      </w:r>
      <w:r w:rsidR="0062486D">
        <w:rPr>
          <w:rFonts w:ascii="Times New Roman" w:hAnsi="Times New Roman" w:cs="Times New Roman"/>
          <w:sz w:val="24"/>
        </w:rPr>
        <w:t xml:space="preserve"> materiāls atbalsts</w:t>
      </w:r>
      <w:r w:rsidR="00BC742C">
        <w:rPr>
          <w:rFonts w:ascii="Times New Roman" w:hAnsi="Times New Roman" w:cs="Times New Roman"/>
          <w:sz w:val="24"/>
        </w:rPr>
        <w:t xml:space="preserve"> </w:t>
      </w:r>
      <w:r w:rsidRPr="008F4B04">
        <w:rPr>
          <w:rFonts w:ascii="Times New Roman" w:hAnsi="Times New Roman" w:cs="Times New Roman"/>
          <w:sz w:val="24"/>
        </w:rPr>
        <w:t xml:space="preserve">valsts valodas zināšanu uzlabošanai, Komiteja secināja, ka </w:t>
      </w:r>
      <w:r w:rsidR="00862041">
        <w:rPr>
          <w:rFonts w:ascii="Times New Roman" w:hAnsi="Times New Roman" w:cs="Times New Roman"/>
          <w:sz w:val="24"/>
        </w:rPr>
        <w:t xml:space="preserve">iesniedzēja deputāta mandāts tika anulēts, pamatojoties uz </w:t>
      </w:r>
      <w:r w:rsidR="00161A26">
        <w:rPr>
          <w:rFonts w:ascii="Times New Roman" w:hAnsi="Times New Roman" w:cs="Times New Roman"/>
          <w:sz w:val="24"/>
        </w:rPr>
        <w:t>objektīviem un saprātīgiem kritērijiem</w:t>
      </w:r>
      <w:r w:rsidR="003C626C">
        <w:rPr>
          <w:rFonts w:ascii="Times New Roman" w:hAnsi="Times New Roman" w:cs="Times New Roman"/>
          <w:sz w:val="24"/>
        </w:rPr>
        <w:t>,</w:t>
      </w:r>
      <w:r w:rsidR="00161A26">
        <w:rPr>
          <w:rFonts w:ascii="Times New Roman" w:hAnsi="Times New Roman" w:cs="Times New Roman"/>
          <w:sz w:val="24"/>
        </w:rPr>
        <w:t xml:space="preserve"> un </w:t>
      </w:r>
      <w:r w:rsidR="00161A26" w:rsidRPr="008F4B04">
        <w:rPr>
          <w:rFonts w:ascii="Times New Roman" w:hAnsi="Times New Roman" w:cs="Times New Roman"/>
          <w:sz w:val="24"/>
        </w:rPr>
        <w:t>izskatāmajā lietā</w:t>
      </w:r>
      <w:r w:rsidR="00161A26">
        <w:rPr>
          <w:rFonts w:ascii="Times New Roman" w:hAnsi="Times New Roman" w:cs="Times New Roman"/>
          <w:sz w:val="24"/>
        </w:rPr>
        <w:t xml:space="preserve"> </w:t>
      </w:r>
      <w:r w:rsidR="00161A26" w:rsidRPr="008F4B04">
        <w:rPr>
          <w:rFonts w:ascii="Times New Roman" w:hAnsi="Times New Roman" w:cs="Times New Roman"/>
          <w:sz w:val="24"/>
        </w:rPr>
        <w:t>nav noticis iesniedzēja Pakta 25.pantā kopsakarā ar Pakta 2. pantu un 26.pantu garantēto tiesību pārkāpums.</w:t>
      </w:r>
    </w:p>
    <w:p w14:paraId="58D0D509" w14:textId="5AED6061" w:rsidR="00862041" w:rsidRDefault="00862041" w:rsidP="009F0B6A">
      <w:pPr>
        <w:spacing w:after="0" w:line="240" w:lineRule="auto"/>
        <w:ind w:right="-477"/>
        <w:jc w:val="both"/>
        <w:rPr>
          <w:rFonts w:ascii="Times New Roman" w:hAnsi="Times New Roman" w:cs="Times New Roman"/>
          <w:sz w:val="24"/>
        </w:rPr>
      </w:pPr>
    </w:p>
    <w:p w14:paraId="5F9762EC" w14:textId="77777777" w:rsidR="00C04F5C" w:rsidRDefault="00C04F5C" w:rsidP="009F0B6A">
      <w:pPr>
        <w:spacing w:after="0" w:line="240" w:lineRule="auto"/>
        <w:ind w:right="-477"/>
        <w:jc w:val="both"/>
        <w:rPr>
          <w:rFonts w:ascii="Times New Roman" w:hAnsi="Times New Roman" w:cs="Times New Roman"/>
          <w:sz w:val="24"/>
        </w:rPr>
      </w:pPr>
    </w:p>
    <w:p w14:paraId="404E92E4" w14:textId="38690761" w:rsidR="00161A26" w:rsidRDefault="00161A26" w:rsidP="009F0B6A">
      <w:pPr>
        <w:pStyle w:val="ListParagraph"/>
        <w:numPr>
          <w:ilvl w:val="0"/>
          <w:numId w:val="2"/>
        </w:numPr>
        <w:spacing w:after="0" w:line="240" w:lineRule="auto"/>
        <w:ind w:left="0" w:right="-477"/>
        <w:jc w:val="both"/>
        <w:rPr>
          <w:rFonts w:ascii="Times New Roman" w:hAnsi="Times New Roman" w:cs="Times New Roman"/>
          <w:sz w:val="24"/>
        </w:rPr>
      </w:pPr>
      <w:r>
        <w:rPr>
          <w:rFonts w:ascii="Times New Roman" w:hAnsi="Times New Roman" w:cs="Times New Roman"/>
          <w:sz w:val="24"/>
        </w:rPr>
        <w:t xml:space="preserve">Lietā </w:t>
      </w:r>
      <w:r>
        <w:rPr>
          <w:rFonts w:ascii="Times New Roman" w:hAnsi="Times New Roman" w:cs="Times New Roman"/>
          <w:b/>
          <w:i/>
          <w:sz w:val="24"/>
        </w:rPr>
        <w:t>G.B.</w:t>
      </w:r>
      <w:r w:rsidRPr="001D6212">
        <w:rPr>
          <w:rFonts w:ascii="Times New Roman" w:hAnsi="Times New Roman" w:cs="Times New Roman"/>
          <w:b/>
          <w:i/>
          <w:sz w:val="24"/>
        </w:rPr>
        <w:t xml:space="preserve"> pret Latviju</w:t>
      </w:r>
      <w:r w:rsidRPr="002F5685">
        <w:rPr>
          <w:rStyle w:val="FootnoteReference"/>
          <w:rFonts w:ascii="Times New Roman" w:hAnsi="Times New Roman" w:cs="Times New Roman"/>
          <w:sz w:val="24"/>
        </w:rPr>
        <w:footnoteReference w:id="10"/>
      </w:r>
      <w:r w:rsidRPr="002F5685">
        <w:rPr>
          <w:rFonts w:ascii="Times New Roman" w:hAnsi="Times New Roman" w:cs="Times New Roman"/>
          <w:sz w:val="24"/>
        </w:rPr>
        <w:t xml:space="preserve"> </w:t>
      </w:r>
      <w:r w:rsidRPr="001D6212">
        <w:rPr>
          <w:rFonts w:ascii="Times New Roman" w:hAnsi="Times New Roman" w:cs="Times New Roman"/>
          <w:sz w:val="24"/>
        </w:rPr>
        <w:t xml:space="preserve">iesniedzējs </w:t>
      </w:r>
      <w:r>
        <w:rPr>
          <w:rFonts w:ascii="Times New Roman" w:hAnsi="Times New Roman" w:cs="Times New Roman"/>
          <w:sz w:val="24"/>
        </w:rPr>
        <w:t xml:space="preserve">savā 2017.gada 12.oktobra sūdzībā Komitejai, </w:t>
      </w:r>
      <w:r w:rsidRPr="001D6212">
        <w:rPr>
          <w:rFonts w:ascii="Times New Roman" w:hAnsi="Times New Roman" w:cs="Times New Roman"/>
          <w:sz w:val="24"/>
        </w:rPr>
        <w:t>atsaucoties uz</w:t>
      </w:r>
      <w:r>
        <w:rPr>
          <w:rFonts w:ascii="Times New Roman" w:hAnsi="Times New Roman" w:cs="Times New Roman"/>
          <w:sz w:val="24"/>
        </w:rPr>
        <w:t xml:space="preserve"> </w:t>
      </w:r>
      <w:r w:rsidRPr="0034778D">
        <w:rPr>
          <w:rFonts w:ascii="Times New Roman" w:hAnsi="Times New Roman" w:cs="Times New Roman"/>
          <w:sz w:val="24"/>
        </w:rPr>
        <w:t>Pakt</w:t>
      </w:r>
      <w:r>
        <w:rPr>
          <w:rFonts w:ascii="Times New Roman" w:hAnsi="Times New Roman" w:cs="Times New Roman"/>
          <w:sz w:val="24"/>
        </w:rPr>
        <w:t xml:space="preserve">a 14.panta </w:t>
      </w:r>
      <w:r w:rsidR="00055F0E">
        <w:rPr>
          <w:rFonts w:ascii="Times New Roman" w:hAnsi="Times New Roman" w:cs="Times New Roman"/>
          <w:sz w:val="24"/>
        </w:rPr>
        <w:t>1.punktu, 2.punktu</w:t>
      </w:r>
      <w:r w:rsidR="00E73B50">
        <w:rPr>
          <w:rFonts w:ascii="Times New Roman" w:hAnsi="Times New Roman" w:cs="Times New Roman"/>
          <w:sz w:val="24"/>
        </w:rPr>
        <w:t xml:space="preserve">(nevainīguma prezumpcija) </w:t>
      </w:r>
      <w:r>
        <w:rPr>
          <w:rFonts w:ascii="Times New Roman" w:hAnsi="Times New Roman" w:cs="Times New Roman"/>
          <w:sz w:val="24"/>
        </w:rPr>
        <w:t xml:space="preserve">un </w:t>
      </w:r>
      <w:r w:rsidR="00055F0E">
        <w:rPr>
          <w:rFonts w:ascii="Times New Roman" w:hAnsi="Times New Roman" w:cs="Times New Roman"/>
          <w:sz w:val="24"/>
        </w:rPr>
        <w:t xml:space="preserve">6.punktu </w:t>
      </w:r>
      <w:r w:rsidR="00E73B50">
        <w:rPr>
          <w:rFonts w:ascii="Times New Roman" w:hAnsi="Times New Roman" w:cs="Times New Roman"/>
          <w:sz w:val="24"/>
        </w:rPr>
        <w:t>(</w:t>
      </w:r>
      <w:r w:rsidR="00E73B50" w:rsidRPr="008273ED">
        <w:rPr>
          <w:rFonts w:ascii="Times New Roman" w:hAnsi="Times New Roman" w:cs="Times New Roman"/>
          <w:sz w:val="24"/>
        </w:rPr>
        <w:t>kompensācija par nepamatotu notiesāšanu</w:t>
      </w:r>
      <w:r w:rsidR="00E73B50">
        <w:rPr>
          <w:rFonts w:ascii="Times New Roman" w:hAnsi="Times New Roman" w:cs="Times New Roman"/>
          <w:sz w:val="24"/>
        </w:rPr>
        <w:t>)</w:t>
      </w:r>
      <w:r w:rsidR="00720EE1">
        <w:rPr>
          <w:rFonts w:ascii="Times New Roman" w:hAnsi="Times New Roman" w:cs="Times New Roman"/>
          <w:sz w:val="24"/>
        </w:rPr>
        <w:t xml:space="preserve">, </w:t>
      </w:r>
      <w:r w:rsidR="008273ED">
        <w:rPr>
          <w:rFonts w:ascii="Times New Roman" w:hAnsi="Times New Roman" w:cs="Times New Roman"/>
          <w:sz w:val="24"/>
        </w:rPr>
        <w:t xml:space="preserve">apgalvoja, ka </w:t>
      </w:r>
      <w:r w:rsidR="008273ED" w:rsidRPr="008273ED">
        <w:rPr>
          <w:rFonts w:ascii="Times New Roman" w:hAnsi="Times New Roman" w:cs="Times New Roman"/>
          <w:sz w:val="24"/>
        </w:rPr>
        <w:t xml:space="preserve">nacionālās tiesas, izskatot no jauna kriminālprocesu sakarā ar jaunatklātiem apstākļiem, nebija nodrošinājušas procesuālo taisnīgumu, jo pienācīgi </w:t>
      </w:r>
      <w:r w:rsidR="00405BDE">
        <w:rPr>
          <w:rFonts w:ascii="Times New Roman" w:hAnsi="Times New Roman" w:cs="Times New Roman"/>
          <w:sz w:val="24"/>
        </w:rPr>
        <w:t>ne</w:t>
      </w:r>
      <w:r w:rsidR="008273ED" w:rsidRPr="008273ED">
        <w:rPr>
          <w:rFonts w:ascii="Times New Roman" w:hAnsi="Times New Roman" w:cs="Times New Roman"/>
          <w:sz w:val="24"/>
        </w:rPr>
        <w:t>pārbaudī</w:t>
      </w:r>
      <w:r w:rsidR="00405BDE">
        <w:rPr>
          <w:rFonts w:ascii="Times New Roman" w:hAnsi="Times New Roman" w:cs="Times New Roman"/>
          <w:sz w:val="24"/>
        </w:rPr>
        <w:t>ja</w:t>
      </w:r>
      <w:r w:rsidR="008273ED" w:rsidRPr="008273ED">
        <w:rPr>
          <w:rFonts w:ascii="Times New Roman" w:hAnsi="Times New Roman" w:cs="Times New Roman"/>
          <w:sz w:val="24"/>
        </w:rPr>
        <w:t xml:space="preserve"> div</w:t>
      </w:r>
      <w:r w:rsidR="006347A6">
        <w:rPr>
          <w:rFonts w:ascii="Times New Roman" w:hAnsi="Times New Roman" w:cs="Times New Roman"/>
          <w:sz w:val="24"/>
        </w:rPr>
        <w:t>u</w:t>
      </w:r>
      <w:r w:rsidR="008273ED" w:rsidRPr="008273ED">
        <w:rPr>
          <w:rFonts w:ascii="Times New Roman" w:hAnsi="Times New Roman" w:cs="Times New Roman"/>
          <w:sz w:val="24"/>
        </w:rPr>
        <w:t xml:space="preserve"> operatīvās izstrādes liet</w:t>
      </w:r>
      <w:r w:rsidR="006347A6">
        <w:rPr>
          <w:rFonts w:ascii="Times New Roman" w:hAnsi="Times New Roman" w:cs="Times New Roman"/>
          <w:sz w:val="24"/>
        </w:rPr>
        <w:t>u</w:t>
      </w:r>
      <w:r w:rsidR="008273ED" w:rsidRPr="008273ED">
        <w:rPr>
          <w:rFonts w:ascii="Times New Roman" w:hAnsi="Times New Roman" w:cs="Times New Roman"/>
          <w:sz w:val="24"/>
        </w:rPr>
        <w:t xml:space="preserve"> ietvaros iegūt</w:t>
      </w:r>
      <w:r w:rsidR="006347A6">
        <w:rPr>
          <w:rFonts w:ascii="Times New Roman" w:hAnsi="Times New Roman" w:cs="Times New Roman"/>
          <w:sz w:val="24"/>
        </w:rPr>
        <w:t>o</w:t>
      </w:r>
      <w:r w:rsidR="008273ED" w:rsidRPr="008273ED">
        <w:rPr>
          <w:rFonts w:ascii="Times New Roman" w:hAnsi="Times New Roman" w:cs="Times New Roman"/>
          <w:sz w:val="24"/>
        </w:rPr>
        <w:t xml:space="preserve"> informācij</w:t>
      </w:r>
      <w:r w:rsidR="006347A6">
        <w:rPr>
          <w:rFonts w:ascii="Times New Roman" w:hAnsi="Times New Roman" w:cs="Times New Roman"/>
          <w:sz w:val="24"/>
        </w:rPr>
        <w:t>u</w:t>
      </w:r>
      <w:r w:rsidR="008273ED" w:rsidRPr="008273ED">
        <w:rPr>
          <w:rFonts w:ascii="Times New Roman" w:hAnsi="Times New Roman" w:cs="Times New Roman"/>
          <w:sz w:val="24"/>
        </w:rPr>
        <w:t>, turklāt neļāva ar š</w:t>
      </w:r>
      <w:r w:rsidR="00E73B50">
        <w:rPr>
          <w:rFonts w:ascii="Times New Roman" w:hAnsi="Times New Roman" w:cs="Times New Roman"/>
          <w:sz w:val="24"/>
        </w:rPr>
        <w:t xml:space="preserve">o </w:t>
      </w:r>
      <w:r w:rsidR="008273ED" w:rsidRPr="008273ED">
        <w:rPr>
          <w:rFonts w:ascii="Times New Roman" w:hAnsi="Times New Roman" w:cs="Times New Roman"/>
          <w:sz w:val="24"/>
        </w:rPr>
        <w:t xml:space="preserve">lietu materiāliem iepazīties aizstāvībai. Tāpat iesniedzējs apgalvoja, ka </w:t>
      </w:r>
      <w:r w:rsidR="00E73B50">
        <w:rPr>
          <w:rFonts w:ascii="Times New Roman" w:hAnsi="Times New Roman" w:cs="Times New Roman"/>
          <w:sz w:val="24"/>
        </w:rPr>
        <w:t>nacionālās tiesas ne</w:t>
      </w:r>
      <w:r w:rsidR="008273ED" w:rsidRPr="008273ED">
        <w:rPr>
          <w:rFonts w:ascii="Times New Roman" w:hAnsi="Times New Roman" w:cs="Times New Roman"/>
          <w:sz w:val="24"/>
        </w:rPr>
        <w:t>ievēro</w:t>
      </w:r>
      <w:r w:rsidR="00E73B50">
        <w:rPr>
          <w:rFonts w:ascii="Times New Roman" w:hAnsi="Times New Roman" w:cs="Times New Roman"/>
          <w:sz w:val="24"/>
        </w:rPr>
        <w:t>ja</w:t>
      </w:r>
      <w:r w:rsidR="008273ED" w:rsidRPr="008273ED">
        <w:rPr>
          <w:rFonts w:ascii="Times New Roman" w:hAnsi="Times New Roman" w:cs="Times New Roman"/>
          <w:sz w:val="24"/>
        </w:rPr>
        <w:t xml:space="preserve"> nevainīguma prezumpcij</w:t>
      </w:r>
      <w:r w:rsidR="00055F0E">
        <w:rPr>
          <w:rFonts w:ascii="Times New Roman" w:hAnsi="Times New Roman" w:cs="Times New Roman"/>
          <w:sz w:val="24"/>
        </w:rPr>
        <w:t>u</w:t>
      </w:r>
      <w:r w:rsidR="008273ED" w:rsidRPr="008273ED">
        <w:rPr>
          <w:rFonts w:ascii="Times New Roman" w:hAnsi="Times New Roman" w:cs="Times New Roman"/>
          <w:sz w:val="24"/>
        </w:rPr>
        <w:t>, un lūdza Komiteju rekomendēt Latvijai atcelt notiesājošo spriedumu un piešķirt viņam kompensāciju par nepamatotu notiesāšanu.</w:t>
      </w:r>
    </w:p>
    <w:p w14:paraId="203F682F" w14:textId="77777777" w:rsidR="009F0B6A" w:rsidRDefault="009F0B6A" w:rsidP="009F0B6A">
      <w:pPr>
        <w:spacing w:after="0" w:line="240" w:lineRule="auto"/>
        <w:ind w:right="-477"/>
        <w:jc w:val="both"/>
        <w:rPr>
          <w:rFonts w:ascii="Times New Roman" w:hAnsi="Times New Roman" w:cs="Times New Roman"/>
          <w:sz w:val="24"/>
        </w:rPr>
      </w:pPr>
    </w:p>
    <w:p w14:paraId="20B59FFA" w14:textId="7B9D1961" w:rsidR="008273ED" w:rsidRDefault="008273ED" w:rsidP="009F0B6A">
      <w:pPr>
        <w:spacing w:after="0" w:line="240" w:lineRule="auto"/>
        <w:ind w:right="-477"/>
        <w:jc w:val="both"/>
        <w:rPr>
          <w:rFonts w:ascii="Times New Roman" w:hAnsi="Times New Roman" w:cs="Times New Roman"/>
          <w:sz w:val="24"/>
        </w:rPr>
      </w:pPr>
      <w:r w:rsidRPr="008273ED">
        <w:rPr>
          <w:rFonts w:ascii="Times New Roman" w:hAnsi="Times New Roman" w:cs="Times New Roman"/>
          <w:sz w:val="24"/>
        </w:rPr>
        <w:t xml:space="preserve">Vērtējot sūdzību atbilstību Pakta Papildprotokola 5.panta </w:t>
      </w:r>
      <w:r w:rsidR="00055F0E">
        <w:rPr>
          <w:rFonts w:ascii="Times New Roman" w:hAnsi="Times New Roman" w:cs="Times New Roman"/>
          <w:sz w:val="24"/>
        </w:rPr>
        <w:t>2.punktam</w:t>
      </w:r>
      <w:r w:rsidRPr="008273ED">
        <w:rPr>
          <w:rFonts w:ascii="Times New Roman" w:hAnsi="Times New Roman" w:cs="Times New Roman"/>
          <w:sz w:val="24"/>
        </w:rPr>
        <w:t xml:space="preserve">, Komiteja pievērsās valdības izvirzītajam argumentam, ka iesniedzēja sūdzības ir nepieņemamas izskatīšanai, jo tās jau ir izskatītas citā starptautiskā sūdzību izskatīšanas mehānismā, proti, </w:t>
      </w:r>
      <w:r w:rsidR="006347A6">
        <w:rPr>
          <w:rFonts w:ascii="Times New Roman" w:hAnsi="Times New Roman" w:cs="Times New Roman"/>
          <w:sz w:val="24"/>
        </w:rPr>
        <w:t>Tiesā</w:t>
      </w:r>
      <w:r w:rsidRPr="008273ED">
        <w:rPr>
          <w:rFonts w:ascii="Times New Roman" w:hAnsi="Times New Roman" w:cs="Times New Roman"/>
          <w:sz w:val="24"/>
        </w:rPr>
        <w:t xml:space="preserve">. Komiteja atzīmēja, ka Latvija, pievienojoties Pakta Papildprotokolam, nav iesniegusi atrunu, kas liegtu Komitejai izskatīt sūdzību, kas ir bijusi vai tiek izskatīta citā starptautiskā sūdzību izskatīšanas mehānismā. Tādēļ, ņemot vērā, ka </w:t>
      </w:r>
      <w:r w:rsidR="006347A6">
        <w:rPr>
          <w:rFonts w:ascii="Times New Roman" w:hAnsi="Times New Roman" w:cs="Times New Roman"/>
          <w:sz w:val="24"/>
        </w:rPr>
        <w:t>Tiesa</w:t>
      </w:r>
      <w:r w:rsidRPr="008273ED">
        <w:rPr>
          <w:rFonts w:ascii="Times New Roman" w:hAnsi="Times New Roman" w:cs="Times New Roman"/>
          <w:sz w:val="24"/>
        </w:rPr>
        <w:t xml:space="preserve"> iesniedzēja sūdzību atzina par nepieņemamu izskatīšanai 2016.</w:t>
      </w:r>
      <w:r w:rsidR="00AC74CB">
        <w:rPr>
          <w:rFonts w:ascii="Times New Roman" w:hAnsi="Times New Roman" w:cs="Times New Roman"/>
          <w:sz w:val="24"/>
        </w:rPr>
        <w:t xml:space="preserve">gada </w:t>
      </w:r>
      <w:r w:rsidRPr="008273ED">
        <w:rPr>
          <w:rFonts w:ascii="Times New Roman" w:hAnsi="Times New Roman" w:cs="Times New Roman"/>
          <w:sz w:val="24"/>
        </w:rPr>
        <w:t xml:space="preserve">decembrī un Komitejas viedokļa pieņemšanas laikā </w:t>
      </w:r>
      <w:r w:rsidR="006347A6">
        <w:rPr>
          <w:rFonts w:ascii="Times New Roman" w:hAnsi="Times New Roman" w:cs="Times New Roman"/>
          <w:sz w:val="24"/>
        </w:rPr>
        <w:t xml:space="preserve">iesniedzēja sūdzību neizskatīja </w:t>
      </w:r>
      <w:r w:rsidRPr="008273ED">
        <w:rPr>
          <w:rFonts w:ascii="Times New Roman" w:hAnsi="Times New Roman" w:cs="Times New Roman"/>
          <w:sz w:val="24"/>
        </w:rPr>
        <w:t>nevien</w:t>
      </w:r>
      <w:r w:rsidR="006347A6">
        <w:rPr>
          <w:rFonts w:ascii="Times New Roman" w:hAnsi="Times New Roman" w:cs="Times New Roman"/>
          <w:sz w:val="24"/>
        </w:rPr>
        <w:t>ā</w:t>
      </w:r>
      <w:r w:rsidRPr="008273ED">
        <w:rPr>
          <w:rFonts w:ascii="Times New Roman" w:hAnsi="Times New Roman" w:cs="Times New Roman"/>
          <w:sz w:val="24"/>
        </w:rPr>
        <w:t xml:space="preserve"> citā starptautiskā sūdzību izskatīšanas mehānismā, Komiteja secināja, ka Pakta Papildprotokola 5.panta </w:t>
      </w:r>
      <w:r w:rsidR="00055F0E">
        <w:rPr>
          <w:rFonts w:ascii="Times New Roman" w:hAnsi="Times New Roman" w:cs="Times New Roman"/>
          <w:sz w:val="24"/>
        </w:rPr>
        <w:t>2.punkts</w:t>
      </w:r>
      <w:r w:rsidRPr="008273ED">
        <w:rPr>
          <w:rFonts w:ascii="Times New Roman" w:hAnsi="Times New Roman" w:cs="Times New Roman"/>
          <w:sz w:val="24"/>
        </w:rPr>
        <w:t xml:space="preserve"> neliedz tai izskatīt iesniedzēja sūdzību. </w:t>
      </w:r>
    </w:p>
    <w:p w14:paraId="18F8C210" w14:textId="77777777" w:rsidR="009F0B6A" w:rsidRDefault="009F0B6A" w:rsidP="009F0B6A">
      <w:pPr>
        <w:spacing w:after="0" w:line="240" w:lineRule="auto"/>
        <w:ind w:right="-477"/>
        <w:jc w:val="both"/>
        <w:rPr>
          <w:rFonts w:ascii="Times New Roman" w:hAnsi="Times New Roman" w:cs="Times New Roman"/>
          <w:sz w:val="24"/>
        </w:rPr>
      </w:pPr>
    </w:p>
    <w:p w14:paraId="7E1A7FE7" w14:textId="7C73967D" w:rsidR="00CC5D19" w:rsidRDefault="008273ED" w:rsidP="009F0B6A">
      <w:pPr>
        <w:spacing w:after="0" w:line="240" w:lineRule="auto"/>
        <w:ind w:right="-477"/>
        <w:jc w:val="both"/>
        <w:rPr>
          <w:rFonts w:ascii="Times New Roman" w:hAnsi="Times New Roman" w:cs="Times New Roman"/>
          <w:sz w:val="24"/>
        </w:rPr>
      </w:pPr>
      <w:r w:rsidRPr="008273ED">
        <w:rPr>
          <w:rFonts w:ascii="Times New Roman" w:hAnsi="Times New Roman" w:cs="Times New Roman"/>
          <w:sz w:val="24"/>
        </w:rPr>
        <w:t xml:space="preserve">Komiteja turpinājumā pievērsās valdības izvirzītajam argumentam, ka iesniedzējs ir ļaunprātīgi izmantojis savas tiesības iesniegt sūdzību, jo nebija izskaidrojis ilgo kavēšanos ar sūdzības iesniegšanu Komitejā. Komiteja atzīmēja, ka iesniedzējs sūdzību iesniedza divus ar pusi gadus pēc nacionālo tiesību aizsardzības līdzekļu izsmelšanas un vienu gadu pēc </w:t>
      </w:r>
      <w:r w:rsidR="006347A6">
        <w:rPr>
          <w:rFonts w:ascii="Times New Roman" w:hAnsi="Times New Roman" w:cs="Times New Roman"/>
          <w:sz w:val="24"/>
        </w:rPr>
        <w:t>Tiesas</w:t>
      </w:r>
      <w:r w:rsidRPr="008273ED">
        <w:rPr>
          <w:rFonts w:ascii="Times New Roman" w:hAnsi="Times New Roman" w:cs="Times New Roman"/>
          <w:sz w:val="24"/>
        </w:rPr>
        <w:t xml:space="preserve"> lēmuma pieņemšanas. Komitejas ieskatā, iesniedzējs bija ievērojis Komitejas reglamenta </w:t>
      </w:r>
      <w:r w:rsidRPr="00C805D6">
        <w:rPr>
          <w:rFonts w:ascii="Times New Roman" w:hAnsi="Times New Roman" w:cs="Times New Roman"/>
          <w:sz w:val="24"/>
        </w:rPr>
        <w:t>99.</w:t>
      </w:r>
      <w:r w:rsidR="00E73B50">
        <w:rPr>
          <w:rFonts w:ascii="Times New Roman" w:hAnsi="Times New Roman" w:cs="Times New Roman"/>
          <w:sz w:val="24"/>
        </w:rPr>
        <w:t xml:space="preserve">(c) </w:t>
      </w:r>
      <w:r w:rsidR="00AC74CB">
        <w:rPr>
          <w:rFonts w:ascii="Times New Roman" w:hAnsi="Times New Roman" w:cs="Times New Roman"/>
          <w:sz w:val="24"/>
        </w:rPr>
        <w:t xml:space="preserve">punktā </w:t>
      </w:r>
      <w:r w:rsidRPr="008273ED">
        <w:rPr>
          <w:rFonts w:ascii="Times New Roman" w:hAnsi="Times New Roman" w:cs="Times New Roman"/>
          <w:sz w:val="24"/>
        </w:rPr>
        <w:t xml:space="preserve">noteikto piecu gadu termiņu sūdzības iesniegšanai pēc nacionālo tiesību aizsardzības līdzekļu izsmelšanas un trīs gadu termiņu pēc sūdzības izskatīšanas citā starptautiskā sūdzību izskatīšanas mehānismā, tādēļ Komiteja uzskatīja, ka Pakta Papildprotokola 3.pants tai neliedz izskatīt iesniedzēja sūdzību. </w:t>
      </w:r>
    </w:p>
    <w:p w14:paraId="79613111" w14:textId="77777777" w:rsidR="004A0EAD" w:rsidRDefault="004A0EAD" w:rsidP="009F0B6A">
      <w:pPr>
        <w:spacing w:after="0" w:line="240" w:lineRule="auto"/>
        <w:ind w:right="-477"/>
        <w:jc w:val="both"/>
        <w:rPr>
          <w:rFonts w:ascii="Times New Roman" w:hAnsi="Times New Roman" w:cs="Times New Roman"/>
          <w:sz w:val="24"/>
        </w:rPr>
      </w:pPr>
    </w:p>
    <w:p w14:paraId="7BFB5AC3" w14:textId="54E39F1D" w:rsidR="008273ED" w:rsidRDefault="00C805D6" w:rsidP="009F0B6A">
      <w:pPr>
        <w:spacing w:after="0" w:line="240" w:lineRule="auto"/>
        <w:ind w:right="-477"/>
        <w:jc w:val="both"/>
        <w:rPr>
          <w:rFonts w:ascii="Times New Roman" w:hAnsi="Times New Roman" w:cs="Times New Roman"/>
          <w:sz w:val="24"/>
        </w:rPr>
      </w:pPr>
      <w:r>
        <w:rPr>
          <w:rFonts w:ascii="Times New Roman" w:hAnsi="Times New Roman" w:cs="Times New Roman"/>
          <w:sz w:val="24"/>
        </w:rPr>
        <w:t>Attiecībā uz iesniedzēja sūdzību par iespējam</w:t>
      </w:r>
      <w:r w:rsidR="00A36824">
        <w:rPr>
          <w:rFonts w:ascii="Times New Roman" w:hAnsi="Times New Roman" w:cs="Times New Roman"/>
          <w:sz w:val="24"/>
        </w:rPr>
        <w:t>u</w:t>
      </w:r>
      <w:r>
        <w:rPr>
          <w:rFonts w:ascii="Times New Roman" w:hAnsi="Times New Roman" w:cs="Times New Roman"/>
          <w:sz w:val="24"/>
        </w:rPr>
        <w:t xml:space="preserve"> Pakta 14.panta </w:t>
      </w:r>
      <w:r w:rsidR="00055F0E">
        <w:rPr>
          <w:rFonts w:ascii="Times New Roman" w:hAnsi="Times New Roman" w:cs="Times New Roman"/>
          <w:sz w:val="24"/>
        </w:rPr>
        <w:t>1.punkta</w:t>
      </w:r>
      <w:r>
        <w:rPr>
          <w:rFonts w:ascii="Times New Roman" w:hAnsi="Times New Roman" w:cs="Times New Roman"/>
          <w:sz w:val="24"/>
        </w:rPr>
        <w:t xml:space="preserve"> pārkāpumu, proti, </w:t>
      </w:r>
      <w:r w:rsidR="008273ED" w:rsidRPr="008273ED">
        <w:rPr>
          <w:rFonts w:ascii="Times New Roman" w:hAnsi="Times New Roman" w:cs="Times New Roman"/>
          <w:sz w:val="24"/>
        </w:rPr>
        <w:t xml:space="preserve">par nacionālo tiesu rīcību ar operatīvās izstrādes lietu materiāliem un liegumu aizstāvībai ar tiem iepazīties, Komiteja atzīmēja, ka nacionālās tiesas bija darījušas visu nepieciešamo, lai novērstu </w:t>
      </w:r>
      <w:r w:rsidR="006347A6">
        <w:rPr>
          <w:rFonts w:ascii="Times New Roman" w:hAnsi="Times New Roman" w:cs="Times New Roman"/>
          <w:sz w:val="24"/>
        </w:rPr>
        <w:t>Tiesas</w:t>
      </w:r>
      <w:r w:rsidR="008273ED" w:rsidRPr="008273ED">
        <w:rPr>
          <w:rFonts w:ascii="Times New Roman" w:hAnsi="Times New Roman" w:cs="Times New Roman"/>
          <w:sz w:val="24"/>
        </w:rPr>
        <w:t xml:space="preserve"> 2013.gada 8.janvāra spriedumā, kas bija par pamatu tiesvedības atjaunošanai jaunatklātu apstākļu dēļ, identificētās nepilnības. Komiteja </w:t>
      </w:r>
      <w:r>
        <w:rPr>
          <w:rFonts w:ascii="Times New Roman" w:hAnsi="Times New Roman" w:cs="Times New Roman"/>
          <w:sz w:val="24"/>
        </w:rPr>
        <w:t>norādīja</w:t>
      </w:r>
      <w:r w:rsidR="008273ED" w:rsidRPr="008273ED">
        <w:rPr>
          <w:rFonts w:ascii="Times New Roman" w:hAnsi="Times New Roman" w:cs="Times New Roman"/>
          <w:sz w:val="24"/>
        </w:rPr>
        <w:t>, ka apelācijas instance</w:t>
      </w:r>
      <w:r w:rsidR="00D14BB0">
        <w:rPr>
          <w:rFonts w:ascii="Times New Roman" w:hAnsi="Times New Roman" w:cs="Times New Roman"/>
          <w:sz w:val="24"/>
        </w:rPr>
        <w:t>s tiesa</w:t>
      </w:r>
      <w:r w:rsidR="008273ED" w:rsidRPr="008273ED">
        <w:rPr>
          <w:rFonts w:ascii="Times New Roman" w:hAnsi="Times New Roman" w:cs="Times New Roman"/>
          <w:sz w:val="24"/>
        </w:rPr>
        <w:t xml:space="preserve"> bija nodrošinājusi visas nepieciešamās procesuālās garantijas, pienācīgi un rūpīgi iepazīstoties ar klasificēto operatīvās izstrādes lietu saturu, pirms tā</w:t>
      </w:r>
      <w:r w:rsidR="00F37347">
        <w:rPr>
          <w:rFonts w:ascii="Times New Roman" w:hAnsi="Times New Roman" w:cs="Times New Roman"/>
          <w:sz w:val="24"/>
        </w:rPr>
        <w:t>s</w:t>
      </w:r>
      <w:r w:rsidR="008273ED" w:rsidRPr="008273ED">
        <w:rPr>
          <w:rFonts w:ascii="Times New Roman" w:hAnsi="Times New Roman" w:cs="Times New Roman"/>
          <w:sz w:val="24"/>
        </w:rPr>
        <w:t xml:space="preserve"> lēma par atteikumu </w:t>
      </w:r>
      <w:r w:rsidR="008273ED" w:rsidRPr="008273ED">
        <w:rPr>
          <w:rFonts w:ascii="Times New Roman" w:hAnsi="Times New Roman" w:cs="Times New Roman"/>
          <w:sz w:val="24"/>
        </w:rPr>
        <w:lastRenderedPageBreak/>
        <w:t xml:space="preserve">aizstāvībai iepazīties ar šiem materiāliem. Komiteja īpaši atzīmēja valdības izvirzīto argumentu, ka šāds aizstāvības tiesību ierobežojums bija nepieciešams, lai aizsargātu trešo personu tiesības, kuras bija sadarbojušās ar tiesībsargājošajām iestādēm, tādēļ ierobežojums nodrošināja līdzsvaru starp sabiedrības un aizstāvības interesēm. </w:t>
      </w:r>
      <w:r w:rsidR="00D14BB0">
        <w:rPr>
          <w:rFonts w:ascii="Times New Roman" w:hAnsi="Times New Roman" w:cs="Times New Roman"/>
          <w:sz w:val="24"/>
        </w:rPr>
        <w:t>Ņemot vērā šos apsvērumus,</w:t>
      </w:r>
      <w:r>
        <w:rPr>
          <w:rFonts w:ascii="Times New Roman" w:hAnsi="Times New Roman" w:cs="Times New Roman"/>
          <w:sz w:val="24"/>
        </w:rPr>
        <w:t xml:space="preserve"> </w:t>
      </w:r>
      <w:r w:rsidR="008273ED" w:rsidRPr="008273ED">
        <w:rPr>
          <w:rFonts w:ascii="Times New Roman" w:hAnsi="Times New Roman" w:cs="Times New Roman"/>
          <w:sz w:val="24"/>
        </w:rPr>
        <w:t xml:space="preserve">Komiteja </w:t>
      </w:r>
      <w:r>
        <w:rPr>
          <w:rFonts w:ascii="Times New Roman" w:hAnsi="Times New Roman" w:cs="Times New Roman"/>
          <w:sz w:val="24"/>
        </w:rPr>
        <w:t>secināja</w:t>
      </w:r>
      <w:r w:rsidR="008273ED" w:rsidRPr="008273ED">
        <w:rPr>
          <w:rFonts w:ascii="Times New Roman" w:hAnsi="Times New Roman" w:cs="Times New Roman"/>
          <w:sz w:val="24"/>
        </w:rPr>
        <w:t xml:space="preserve">, ka nacionālā tiesa bija rūpīgi izvērtējusi to, vai ir nepieciešams atteikt aizstāvībai pieeju </w:t>
      </w:r>
      <w:r>
        <w:rPr>
          <w:rFonts w:ascii="Times New Roman" w:hAnsi="Times New Roman" w:cs="Times New Roman"/>
          <w:sz w:val="24"/>
        </w:rPr>
        <w:t xml:space="preserve">operatīvās izstrādes lietu </w:t>
      </w:r>
      <w:r w:rsidR="008273ED" w:rsidRPr="008273ED">
        <w:rPr>
          <w:rFonts w:ascii="Times New Roman" w:hAnsi="Times New Roman" w:cs="Times New Roman"/>
          <w:sz w:val="24"/>
        </w:rPr>
        <w:t xml:space="preserve">materiāliem. </w:t>
      </w:r>
      <w:r w:rsidR="00D14BB0">
        <w:rPr>
          <w:rFonts w:ascii="Times New Roman" w:hAnsi="Times New Roman" w:cs="Times New Roman"/>
          <w:sz w:val="24"/>
        </w:rPr>
        <w:t>Tā kā</w:t>
      </w:r>
      <w:r>
        <w:rPr>
          <w:rFonts w:ascii="Times New Roman" w:hAnsi="Times New Roman" w:cs="Times New Roman"/>
          <w:sz w:val="24"/>
        </w:rPr>
        <w:t xml:space="preserve"> iesniedzējs nebija sniedzis </w:t>
      </w:r>
      <w:r w:rsidR="00D14BB0">
        <w:rPr>
          <w:rFonts w:ascii="Times New Roman" w:hAnsi="Times New Roman" w:cs="Times New Roman"/>
          <w:sz w:val="24"/>
        </w:rPr>
        <w:t>informāciju, kas norādītu uz pretējo</w:t>
      </w:r>
      <w:r>
        <w:rPr>
          <w:rFonts w:ascii="Times New Roman" w:hAnsi="Times New Roman" w:cs="Times New Roman"/>
          <w:sz w:val="24"/>
        </w:rPr>
        <w:t xml:space="preserve">, </w:t>
      </w:r>
      <w:r w:rsidR="008273ED" w:rsidRPr="008273ED">
        <w:rPr>
          <w:rFonts w:ascii="Times New Roman" w:hAnsi="Times New Roman" w:cs="Times New Roman"/>
          <w:sz w:val="24"/>
        </w:rPr>
        <w:t xml:space="preserve">Komiteja </w:t>
      </w:r>
      <w:r>
        <w:rPr>
          <w:rFonts w:ascii="Times New Roman" w:hAnsi="Times New Roman" w:cs="Times New Roman"/>
          <w:sz w:val="24"/>
        </w:rPr>
        <w:t>konstatēja</w:t>
      </w:r>
      <w:r w:rsidR="008273ED" w:rsidRPr="008273ED">
        <w:rPr>
          <w:rFonts w:ascii="Times New Roman" w:hAnsi="Times New Roman" w:cs="Times New Roman"/>
          <w:sz w:val="24"/>
        </w:rPr>
        <w:t xml:space="preserve">, ka </w:t>
      </w:r>
      <w:r w:rsidR="008273ED" w:rsidRPr="000C1A6C">
        <w:rPr>
          <w:rFonts w:ascii="Times New Roman" w:hAnsi="Times New Roman" w:cs="Times New Roman"/>
          <w:sz w:val="24"/>
        </w:rPr>
        <w:t>iesniedzējs nav pienācīgi</w:t>
      </w:r>
      <w:r w:rsidR="008273ED" w:rsidRPr="008273ED">
        <w:rPr>
          <w:rFonts w:ascii="Times New Roman" w:hAnsi="Times New Roman" w:cs="Times New Roman"/>
          <w:sz w:val="24"/>
        </w:rPr>
        <w:t xml:space="preserve"> pamato</w:t>
      </w:r>
      <w:r>
        <w:rPr>
          <w:rFonts w:ascii="Times New Roman" w:hAnsi="Times New Roman" w:cs="Times New Roman"/>
          <w:sz w:val="24"/>
        </w:rPr>
        <w:t>jis</w:t>
      </w:r>
      <w:r w:rsidR="008273ED" w:rsidRPr="008273ED">
        <w:rPr>
          <w:rFonts w:ascii="Times New Roman" w:hAnsi="Times New Roman" w:cs="Times New Roman"/>
          <w:sz w:val="24"/>
        </w:rPr>
        <w:t xml:space="preserve"> savu sūdzību, un atbilstoši Pakta Papildprotokola 2.pantam atzina to par nepieņemamu izskatīšanai pēc būtības. </w:t>
      </w:r>
    </w:p>
    <w:p w14:paraId="6681B761" w14:textId="77777777" w:rsidR="009F0B6A" w:rsidRDefault="009F0B6A" w:rsidP="009F0B6A">
      <w:pPr>
        <w:spacing w:after="0" w:line="240" w:lineRule="auto"/>
        <w:ind w:right="-477"/>
        <w:jc w:val="both"/>
        <w:rPr>
          <w:rFonts w:ascii="Times New Roman" w:hAnsi="Times New Roman" w:cs="Times New Roman"/>
          <w:sz w:val="24"/>
        </w:rPr>
      </w:pPr>
    </w:p>
    <w:p w14:paraId="626500EA" w14:textId="09D6F9C8" w:rsidR="00862041" w:rsidRDefault="008273ED" w:rsidP="009F0B6A">
      <w:pPr>
        <w:spacing w:after="0" w:line="240" w:lineRule="auto"/>
        <w:ind w:right="-477"/>
        <w:jc w:val="both"/>
        <w:rPr>
          <w:rFonts w:ascii="Times New Roman" w:hAnsi="Times New Roman" w:cs="Times New Roman"/>
          <w:sz w:val="24"/>
        </w:rPr>
      </w:pPr>
      <w:r w:rsidRPr="008273ED">
        <w:rPr>
          <w:rFonts w:ascii="Times New Roman" w:hAnsi="Times New Roman" w:cs="Times New Roman"/>
          <w:sz w:val="24"/>
        </w:rPr>
        <w:t>Pie līdzīgiem secinājumiem Komiteja nonāca arī attiecībā uz iesniedzēja sūdzību par iespējam</w:t>
      </w:r>
      <w:r w:rsidR="00A36824">
        <w:rPr>
          <w:rFonts w:ascii="Times New Roman" w:hAnsi="Times New Roman" w:cs="Times New Roman"/>
          <w:sz w:val="24"/>
        </w:rPr>
        <w:t>u</w:t>
      </w:r>
      <w:r w:rsidRPr="008273ED">
        <w:rPr>
          <w:rFonts w:ascii="Times New Roman" w:hAnsi="Times New Roman" w:cs="Times New Roman"/>
          <w:sz w:val="24"/>
        </w:rPr>
        <w:t xml:space="preserve"> </w:t>
      </w:r>
      <w:r w:rsidR="00C805D6">
        <w:rPr>
          <w:rFonts w:ascii="Times New Roman" w:hAnsi="Times New Roman" w:cs="Times New Roman"/>
          <w:sz w:val="24"/>
        </w:rPr>
        <w:t xml:space="preserve">Pakta </w:t>
      </w:r>
      <w:r w:rsidRPr="008273ED">
        <w:rPr>
          <w:rFonts w:ascii="Times New Roman" w:hAnsi="Times New Roman" w:cs="Times New Roman"/>
          <w:sz w:val="24"/>
        </w:rPr>
        <w:t xml:space="preserve">14.panta </w:t>
      </w:r>
      <w:r w:rsidR="00055F0E">
        <w:rPr>
          <w:rFonts w:ascii="Times New Roman" w:hAnsi="Times New Roman" w:cs="Times New Roman"/>
          <w:sz w:val="24"/>
        </w:rPr>
        <w:t>2.punkta</w:t>
      </w:r>
      <w:r w:rsidRPr="008273ED">
        <w:rPr>
          <w:rFonts w:ascii="Times New Roman" w:hAnsi="Times New Roman" w:cs="Times New Roman"/>
          <w:sz w:val="24"/>
        </w:rPr>
        <w:t xml:space="preserve"> pārkāpumu, proti, Komiteja atzīmēja, ka iesniedzējs </w:t>
      </w:r>
      <w:r w:rsidRPr="000C1A6C">
        <w:rPr>
          <w:rFonts w:ascii="Times New Roman" w:hAnsi="Times New Roman" w:cs="Times New Roman"/>
          <w:sz w:val="24"/>
        </w:rPr>
        <w:t>nav pienācīgi</w:t>
      </w:r>
      <w:r w:rsidRPr="008273ED">
        <w:rPr>
          <w:rFonts w:ascii="Times New Roman" w:hAnsi="Times New Roman" w:cs="Times New Roman"/>
          <w:sz w:val="24"/>
        </w:rPr>
        <w:t xml:space="preserve"> pamato</w:t>
      </w:r>
      <w:r w:rsidR="00C805D6">
        <w:rPr>
          <w:rFonts w:ascii="Times New Roman" w:hAnsi="Times New Roman" w:cs="Times New Roman"/>
          <w:sz w:val="24"/>
        </w:rPr>
        <w:t>jis</w:t>
      </w:r>
      <w:r w:rsidRPr="008273ED">
        <w:rPr>
          <w:rFonts w:ascii="Times New Roman" w:hAnsi="Times New Roman" w:cs="Times New Roman"/>
          <w:sz w:val="24"/>
        </w:rPr>
        <w:t xml:space="preserve"> savu sūdzību, un atzina to par nepieņemamu izskatīšanai </w:t>
      </w:r>
      <w:r w:rsidR="00D14BB0">
        <w:rPr>
          <w:rFonts w:ascii="Times New Roman" w:hAnsi="Times New Roman" w:cs="Times New Roman"/>
          <w:sz w:val="24"/>
        </w:rPr>
        <w:t xml:space="preserve">pēc būtības </w:t>
      </w:r>
      <w:r w:rsidRPr="008273ED">
        <w:rPr>
          <w:rFonts w:ascii="Times New Roman" w:hAnsi="Times New Roman" w:cs="Times New Roman"/>
          <w:sz w:val="24"/>
        </w:rPr>
        <w:t xml:space="preserve">saskaņā ar Pakta Papildprotokola 2.pantu. Savukārt attiecībā uz iesniedzēja argumentiem par Pakta 14.panta </w:t>
      </w:r>
      <w:r w:rsidR="00055F0E">
        <w:rPr>
          <w:rFonts w:ascii="Times New Roman" w:hAnsi="Times New Roman" w:cs="Times New Roman"/>
          <w:sz w:val="24"/>
        </w:rPr>
        <w:t>6.punkta</w:t>
      </w:r>
      <w:r w:rsidR="00D14BB0">
        <w:rPr>
          <w:rFonts w:ascii="Times New Roman" w:hAnsi="Times New Roman" w:cs="Times New Roman"/>
          <w:sz w:val="24"/>
        </w:rPr>
        <w:t xml:space="preserve"> </w:t>
      </w:r>
      <w:r w:rsidRPr="008273ED">
        <w:rPr>
          <w:rFonts w:ascii="Times New Roman" w:hAnsi="Times New Roman" w:cs="Times New Roman"/>
          <w:sz w:val="24"/>
        </w:rPr>
        <w:t xml:space="preserve">piemērošanu Komiteja atzīmēja, ka neviens no nacionālo tiesu nolēmumiem neatcēla iesniedzēja notiesāšanu, tāpēc Pakta 14.panta </w:t>
      </w:r>
      <w:r w:rsidR="00055F0E">
        <w:rPr>
          <w:rFonts w:ascii="Times New Roman" w:hAnsi="Times New Roman" w:cs="Times New Roman"/>
          <w:sz w:val="24"/>
        </w:rPr>
        <w:t>6.punkts</w:t>
      </w:r>
      <w:r w:rsidRPr="008273ED">
        <w:rPr>
          <w:rFonts w:ascii="Times New Roman" w:hAnsi="Times New Roman" w:cs="Times New Roman"/>
          <w:sz w:val="24"/>
        </w:rPr>
        <w:t xml:space="preserve"> </w:t>
      </w:r>
      <w:r w:rsidR="000C1A6C">
        <w:rPr>
          <w:rFonts w:ascii="Times New Roman" w:hAnsi="Times New Roman" w:cs="Times New Roman"/>
          <w:sz w:val="24"/>
        </w:rPr>
        <w:t xml:space="preserve">šajā lietā </w:t>
      </w:r>
      <w:r w:rsidRPr="008273ED">
        <w:rPr>
          <w:rFonts w:ascii="Times New Roman" w:hAnsi="Times New Roman" w:cs="Times New Roman"/>
          <w:sz w:val="24"/>
        </w:rPr>
        <w:t>nav piemērojam</w:t>
      </w:r>
      <w:r w:rsidR="00055F0E">
        <w:rPr>
          <w:rFonts w:ascii="Times New Roman" w:hAnsi="Times New Roman" w:cs="Times New Roman"/>
          <w:sz w:val="24"/>
        </w:rPr>
        <w:t>s</w:t>
      </w:r>
      <w:r w:rsidRPr="008273ED">
        <w:rPr>
          <w:rFonts w:ascii="Times New Roman" w:hAnsi="Times New Roman" w:cs="Times New Roman"/>
          <w:sz w:val="24"/>
        </w:rPr>
        <w:t>, bet iesniedzēja sūdzība</w:t>
      </w:r>
      <w:r w:rsidR="00D14BB0">
        <w:rPr>
          <w:rFonts w:ascii="Times New Roman" w:hAnsi="Times New Roman" w:cs="Times New Roman"/>
          <w:sz w:val="24"/>
        </w:rPr>
        <w:t xml:space="preserve"> šajā daļā</w:t>
      </w:r>
      <w:r w:rsidRPr="008273ED">
        <w:rPr>
          <w:rFonts w:ascii="Times New Roman" w:hAnsi="Times New Roman" w:cs="Times New Roman"/>
          <w:sz w:val="24"/>
        </w:rPr>
        <w:t xml:space="preserve"> ir nepieņemama izskatīšanai </w:t>
      </w:r>
      <w:r w:rsidR="00D14BB0">
        <w:rPr>
          <w:rFonts w:ascii="Times New Roman" w:hAnsi="Times New Roman" w:cs="Times New Roman"/>
          <w:sz w:val="24"/>
        </w:rPr>
        <w:t xml:space="preserve">pēc būtības </w:t>
      </w:r>
      <w:r w:rsidRPr="008273ED">
        <w:rPr>
          <w:rFonts w:ascii="Times New Roman" w:hAnsi="Times New Roman" w:cs="Times New Roman"/>
          <w:sz w:val="24"/>
        </w:rPr>
        <w:t xml:space="preserve">saskaņā ar Pakta Papildprotokola 3.pantu, jo tā ir ārpus Pakta tvēruma </w:t>
      </w:r>
      <w:proofErr w:type="spellStart"/>
      <w:r w:rsidRPr="001A7B6D">
        <w:rPr>
          <w:rFonts w:ascii="Times New Roman" w:hAnsi="Times New Roman" w:cs="Times New Roman"/>
          <w:i/>
          <w:sz w:val="24"/>
        </w:rPr>
        <w:t>ratione</w:t>
      </w:r>
      <w:proofErr w:type="spellEnd"/>
      <w:r w:rsidRPr="001A7B6D">
        <w:rPr>
          <w:rFonts w:ascii="Times New Roman" w:hAnsi="Times New Roman" w:cs="Times New Roman"/>
          <w:i/>
          <w:sz w:val="24"/>
        </w:rPr>
        <w:t xml:space="preserve"> </w:t>
      </w:r>
      <w:proofErr w:type="spellStart"/>
      <w:r w:rsidRPr="001A7B6D">
        <w:rPr>
          <w:rFonts w:ascii="Times New Roman" w:hAnsi="Times New Roman" w:cs="Times New Roman"/>
          <w:i/>
          <w:sz w:val="24"/>
        </w:rPr>
        <w:t>materiae</w:t>
      </w:r>
      <w:proofErr w:type="spellEnd"/>
      <w:r>
        <w:rPr>
          <w:rFonts w:ascii="Times New Roman" w:hAnsi="Times New Roman" w:cs="Times New Roman"/>
          <w:sz w:val="24"/>
        </w:rPr>
        <w:t>.</w:t>
      </w:r>
    </w:p>
    <w:p w14:paraId="62B89F94" w14:textId="5FCEE9A0" w:rsidR="00D14BB0" w:rsidRDefault="00D14BB0" w:rsidP="009F0B6A">
      <w:pPr>
        <w:spacing w:after="0" w:line="240" w:lineRule="auto"/>
        <w:ind w:right="-477"/>
        <w:jc w:val="both"/>
        <w:rPr>
          <w:rFonts w:ascii="Times New Roman" w:hAnsi="Times New Roman" w:cs="Times New Roman"/>
          <w:sz w:val="24"/>
        </w:rPr>
      </w:pPr>
    </w:p>
    <w:p w14:paraId="1FE57871" w14:textId="3F3F1E57" w:rsidR="00D14BB0" w:rsidRDefault="00D14BB0" w:rsidP="006B5007">
      <w:pPr>
        <w:spacing w:after="0" w:line="240" w:lineRule="auto"/>
        <w:ind w:right="-477"/>
        <w:jc w:val="center"/>
        <w:rPr>
          <w:rFonts w:ascii="Times New Roman" w:hAnsi="Times New Roman" w:cs="Times New Roman"/>
          <w:sz w:val="24"/>
        </w:rPr>
      </w:pPr>
      <w:r>
        <w:rPr>
          <w:rFonts w:ascii="Times New Roman" w:hAnsi="Times New Roman" w:cs="Times New Roman"/>
          <w:sz w:val="24"/>
        </w:rPr>
        <w:t>-Teksta beigas-</w:t>
      </w:r>
    </w:p>
    <w:p w14:paraId="05DB5231" w14:textId="77777777" w:rsidR="00BC742C" w:rsidRDefault="00BC742C" w:rsidP="00253B5C">
      <w:pPr>
        <w:ind w:right="-477"/>
        <w:jc w:val="both"/>
        <w:rPr>
          <w:rFonts w:ascii="Times New Roman" w:hAnsi="Times New Roman" w:cs="Times New Roman"/>
          <w:sz w:val="24"/>
        </w:rPr>
      </w:pPr>
    </w:p>
    <w:p w14:paraId="1C3EC754" w14:textId="3A927283" w:rsidR="00253B5C" w:rsidRDefault="008F4B04" w:rsidP="00253B5C">
      <w:pPr>
        <w:ind w:right="-477"/>
        <w:jc w:val="both"/>
        <w:rPr>
          <w:rFonts w:ascii="Times New Roman" w:hAnsi="Times New Roman" w:cs="Times New Roman"/>
          <w:sz w:val="24"/>
        </w:rPr>
      </w:pPr>
      <w:r w:rsidRPr="008F4B04">
        <w:rPr>
          <w:rFonts w:ascii="Times New Roman" w:hAnsi="Times New Roman" w:cs="Times New Roman"/>
          <w:sz w:val="24"/>
        </w:rPr>
        <w:t xml:space="preserve"> </w:t>
      </w:r>
    </w:p>
    <w:p w14:paraId="7247201D" w14:textId="263D125E" w:rsidR="008F4C60" w:rsidRPr="008B3181" w:rsidRDefault="008F4C60" w:rsidP="00C52535">
      <w:pPr>
        <w:pStyle w:val="ListParagraph"/>
        <w:spacing w:after="0" w:line="240" w:lineRule="auto"/>
        <w:ind w:left="0" w:right="-482"/>
        <w:jc w:val="both"/>
        <w:rPr>
          <w:rFonts w:ascii="Times New Roman" w:hAnsi="Times New Roman" w:cs="Times New Roman"/>
          <w:sz w:val="24"/>
        </w:rPr>
      </w:pPr>
    </w:p>
    <w:sectPr w:rsidR="008F4C60" w:rsidRPr="008B3181" w:rsidSect="004A0EAD">
      <w:footerReference w:type="default" r:id="rId8"/>
      <w:footerReference w:type="first" r:id="rId9"/>
      <w:pgSz w:w="11906" w:h="16838"/>
      <w:pgMar w:top="117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C6B2A" w14:textId="77777777" w:rsidR="004F2C4C" w:rsidRDefault="004F2C4C" w:rsidP="006F5734">
      <w:pPr>
        <w:spacing w:after="0" w:line="240" w:lineRule="auto"/>
      </w:pPr>
      <w:r>
        <w:separator/>
      </w:r>
    </w:p>
  </w:endnote>
  <w:endnote w:type="continuationSeparator" w:id="0">
    <w:p w14:paraId="789E1D78" w14:textId="77777777" w:rsidR="004F2C4C" w:rsidRDefault="004F2C4C" w:rsidP="006F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5303209"/>
      <w:docPartObj>
        <w:docPartGallery w:val="Page Numbers (Bottom of Page)"/>
        <w:docPartUnique/>
      </w:docPartObj>
    </w:sdtPr>
    <w:sdtEndPr>
      <w:rPr>
        <w:rFonts w:ascii="Times New Roman" w:hAnsi="Times New Roman" w:cs="Times New Roman"/>
        <w:noProof/>
        <w:sz w:val="20"/>
      </w:rPr>
    </w:sdtEndPr>
    <w:sdtContent>
      <w:p w14:paraId="7FE59EBA" w14:textId="15C9EC30" w:rsidR="0096481C" w:rsidRPr="0096481C" w:rsidRDefault="0096481C">
        <w:pPr>
          <w:pStyle w:val="Footer"/>
          <w:jc w:val="right"/>
          <w:rPr>
            <w:rFonts w:ascii="Times New Roman" w:hAnsi="Times New Roman" w:cs="Times New Roman"/>
            <w:sz w:val="20"/>
          </w:rPr>
        </w:pPr>
        <w:r w:rsidRPr="0096481C">
          <w:rPr>
            <w:rFonts w:ascii="Times New Roman" w:hAnsi="Times New Roman" w:cs="Times New Roman"/>
            <w:sz w:val="20"/>
          </w:rPr>
          <w:fldChar w:fldCharType="begin"/>
        </w:r>
        <w:r w:rsidRPr="0096481C">
          <w:rPr>
            <w:rFonts w:ascii="Times New Roman" w:hAnsi="Times New Roman" w:cs="Times New Roman"/>
            <w:sz w:val="20"/>
          </w:rPr>
          <w:instrText xml:space="preserve"> PAGE   \* MERGEFORMAT </w:instrText>
        </w:r>
        <w:r w:rsidRPr="0096481C">
          <w:rPr>
            <w:rFonts w:ascii="Times New Roman" w:hAnsi="Times New Roman" w:cs="Times New Roman"/>
            <w:sz w:val="20"/>
          </w:rPr>
          <w:fldChar w:fldCharType="separate"/>
        </w:r>
        <w:r w:rsidR="00C93B1E">
          <w:rPr>
            <w:rFonts w:ascii="Times New Roman" w:hAnsi="Times New Roman" w:cs="Times New Roman"/>
            <w:noProof/>
            <w:sz w:val="20"/>
          </w:rPr>
          <w:t>17</w:t>
        </w:r>
        <w:r w:rsidRPr="0096481C">
          <w:rPr>
            <w:rFonts w:ascii="Times New Roman" w:hAnsi="Times New Roman" w:cs="Times New Roman"/>
            <w:noProof/>
            <w:sz w:val="20"/>
          </w:rPr>
          <w:fldChar w:fldCharType="end"/>
        </w:r>
      </w:p>
    </w:sdtContent>
  </w:sdt>
  <w:p w14:paraId="69837C72" w14:textId="6CD2ED28" w:rsidR="0096481C" w:rsidRPr="000769BA" w:rsidRDefault="000769BA" w:rsidP="000769BA">
    <w:pPr>
      <w:pStyle w:val="Footer"/>
      <w:jc w:val="both"/>
      <w:rPr>
        <w:rFonts w:ascii="Times New Roman" w:hAnsi="Times New Roman" w:cs="Times New Roman"/>
        <w:sz w:val="20"/>
        <w:szCs w:val="20"/>
      </w:rPr>
    </w:pPr>
    <w:r w:rsidRPr="005E4F62">
      <w:rPr>
        <w:rFonts w:ascii="Times New Roman" w:hAnsi="Times New Roman" w:cs="Times New Roman"/>
        <w:sz w:val="20"/>
        <w:szCs w:val="20"/>
      </w:rPr>
      <w:t>AMp_202</w:t>
    </w:r>
    <w:r>
      <w:rPr>
        <w:rFonts w:ascii="Times New Roman" w:hAnsi="Times New Roman" w:cs="Times New Roman"/>
        <w:sz w:val="20"/>
        <w:szCs w:val="20"/>
      </w:rPr>
      <w:t>212</w:t>
    </w:r>
    <w:r w:rsidRPr="005E4F62">
      <w:rPr>
        <w:rFonts w:ascii="Times New Roman" w:hAnsi="Times New Roman" w:cs="Times New Roman"/>
        <w:sz w:val="20"/>
        <w:szCs w:val="20"/>
      </w:rPr>
      <w:t>_Pielikums</w:t>
    </w:r>
    <w:r>
      <w:rPr>
        <w:rFonts w:ascii="Times New Roman" w:hAnsi="Times New Roman" w:cs="Times New Roman"/>
        <w:sz w:val="20"/>
        <w:szCs w:val="20"/>
      </w:rPr>
      <w:t xml:space="preserve"> informatīvajam ziņojumam “Pārskats par Latvijas pārstāvja starptautiskajās cilvēktiesību institūcijās darbu 2021.gadā”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D6A81" w14:textId="6F63427C" w:rsidR="000769BA" w:rsidRPr="000769BA" w:rsidRDefault="000769BA" w:rsidP="000769BA">
    <w:pPr>
      <w:pStyle w:val="Footer"/>
      <w:jc w:val="both"/>
      <w:rPr>
        <w:rFonts w:ascii="Times New Roman" w:hAnsi="Times New Roman" w:cs="Times New Roman"/>
        <w:sz w:val="20"/>
        <w:szCs w:val="20"/>
      </w:rPr>
    </w:pPr>
    <w:r w:rsidRPr="005E4F62">
      <w:rPr>
        <w:rFonts w:ascii="Times New Roman" w:hAnsi="Times New Roman" w:cs="Times New Roman"/>
        <w:sz w:val="20"/>
        <w:szCs w:val="20"/>
      </w:rPr>
      <w:t>AMp_202</w:t>
    </w:r>
    <w:r>
      <w:rPr>
        <w:rFonts w:ascii="Times New Roman" w:hAnsi="Times New Roman" w:cs="Times New Roman"/>
        <w:sz w:val="20"/>
        <w:szCs w:val="20"/>
      </w:rPr>
      <w:t>212</w:t>
    </w:r>
    <w:r w:rsidRPr="005E4F62">
      <w:rPr>
        <w:rFonts w:ascii="Times New Roman" w:hAnsi="Times New Roman" w:cs="Times New Roman"/>
        <w:sz w:val="20"/>
        <w:szCs w:val="20"/>
      </w:rPr>
      <w:t>_Pielikums</w:t>
    </w:r>
    <w:r>
      <w:rPr>
        <w:rFonts w:ascii="Times New Roman" w:hAnsi="Times New Roman" w:cs="Times New Roman"/>
        <w:sz w:val="20"/>
        <w:szCs w:val="20"/>
      </w:rPr>
      <w:t xml:space="preserve"> informatīvajam ziņojumam “Pārskats par Latvijas pārstāvja starptautiskajās cilvēktiesību institūcijās darbu 202</w:t>
    </w:r>
    <w:r>
      <w:rPr>
        <w:rFonts w:ascii="Times New Roman" w:hAnsi="Times New Roman" w:cs="Times New Roman"/>
        <w:sz w:val="20"/>
        <w:szCs w:val="20"/>
      </w:rPr>
      <w:t>1</w:t>
    </w:r>
    <w:r>
      <w:rPr>
        <w:rFonts w:ascii="Times New Roman" w:hAnsi="Times New Roman" w:cs="Times New Roman"/>
        <w:sz w:val="20"/>
        <w:szCs w:val="20"/>
      </w:rPr>
      <w:t>.gadā”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65AD5" w14:textId="77777777" w:rsidR="004F2C4C" w:rsidRDefault="004F2C4C" w:rsidP="006F5734">
      <w:pPr>
        <w:spacing w:after="0" w:line="240" w:lineRule="auto"/>
      </w:pPr>
      <w:r>
        <w:separator/>
      </w:r>
    </w:p>
  </w:footnote>
  <w:footnote w:type="continuationSeparator" w:id="0">
    <w:p w14:paraId="5969DCBA" w14:textId="77777777" w:rsidR="004F2C4C" w:rsidRDefault="004F2C4C" w:rsidP="006F5734">
      <w:pPr>
        <w:spacing w:after="0" w:line="240" w:lineRule="auto"/>
      </w:pPr>
      <w:r>
        <w:continuationSeparator/>
      </w:r>
    </w:p>
  </w:footnote>
  <w:footnote w:id="1">
    <w:p w14:paraId="209FF40E" w14:textId="63F4AEE5" w:rsidR="00005750" w:rsidRPr="002F038A" w:rsidRDefault="00005750" w:rsidP="00C52535">
      <w:pPr>
        <w:pStyle w:val="FootnoteText"/>
        <w:ind w:right="-477"/>
        <w:jc w:val="both"/>
        <w:rPr>
          <w:rFonts w:ascii="Times New Roman" w:hAnsi="Times New Roman" w:cs="Times New Roman"/>
        </w:rPr>
      </w:pPr>
      <w:r w:rsidRPr="002F038A">
        <w:rPr>
          <w:rStyle w:val="FootnoteReference"/>
          <w:rFonts w:ascii="Times New Roman" w:hAnsi="Times New Roman" w:cs="Times New Roman"/>
        </w:rPr>
        <w:footnoteRef/>
      </w:r>
      <w:r w:rsidRPr="002F038A">
        <w:rPr>
          <w:rFonts w:ascii="Times New Roman" w:hAnsi="Times New Roman" w:cs="Times New Roman"/>
        </w:rPr>
        <w:t xml:space="preserve"> </w:t>
      </w:r>
      <w:proofErr w:type="spellStart"/>
      <w:r w:rsidRPr="002F038A">
        <w:rPr>
          <w:rFonts w:ascii="Times New Roman" w:hAnsi="Times New Roman" w:cs="Times New Roman"/>
          <w:i/>
        </w:rPr>
        <w:t>Vorotņikova</w:t>
      </w:r>
      <w:proofErr w:type="spellEnd"/>
      <w:r w:rsidRPr="002F038A">
        <w:rPr>
          <w:rFonts w:ascii="Times New Roman" w:hAnsi="Times New Roman" w:cs="Times New Roman"/>
          <w:i/>
        </w:rPr>
        <w:t xml:space="preserve"> pret Latviju</w:t>
      </w:r>
      <w:r w:rsidRPr="002F038A">
        <w:rPr>
          <w:rFonts w:ascii="Times New Roman" w:hAnsi="Times New Roman" w:cs="Times New Roman"/>
        </w:rPr>
        <w:t xml:space="preserve"> (iesniegums Nr.68188/13), Eiropas Cilvēktiesību tiesas palātas 2021.gada 4.februāra spriedums.</w:t>
      </w:r>
    </w:p>
  </w:footnote>
  <w:footnote w:id="2">
    <w:p w14:paraId="34D036CF" w14:textId="0E92F7F1" w:rsidR="00005750" w:rsidRPr="002F038A" w:rsidRDefault="00005750" w:rsidP="00C52535">
      <w:pPr>
        <w:pStyle w:val="FootnoteText"/>
        <w:ind w:right="-477"/>
        <w:jc w:val="both"/>
        <w:rPr>
          <w:rFonts w:ascii="Times New Roman" w:hAnsi="Times New Roman" w:cs="Times New Roman"/>
        </w:rPr>
      </w:pPr>
      <w:r w:rsidRPr="002F038A">
        <w:rPr>
          <w:rStyle w:val="FootnoteReference"/>
          <w:rFonts w:ascii="Times New Roman" w:hAnsi="Times New Roman" w:cs="Times New Roman"/>
        </w:rPr>
        <w:footnoteRef/>
      </w:r>
      <w:r w:rsidRPr="002F038A">
        <w:rPr>
          <w:rFonts w:ascii="Times New Roman" w:hAnsi="Times New Roman" w:cs="Times New Roman"/>
        </w:rPr>
        <w:t xml:space="preserve"> </w:t>
      </w:r>
      <w:r>
        <w:rPr>
          <w:rFonts w:ascii="Times New Roman" w:hAnsi="Times New Roman" w:cs="Times New Roman"/>
          <w:i/>
        </w:rPr>
        <w:t>Bērziņš un citi</w:t>
      </w:r>
      <w:r w:rsidRPr="002F038A">
        <w:rPr>
          <w:rFonts w:ascii="Times New Roman" w:hAnsi="Times New Roman" w:cs="Times New Roman"/>
          <w:i/>
        </w:rPr>
        <w:t xml:space="preserve"> pret Latviju</w:t>
      </w:r>
      <w:r w:rsidRPr="002F038A">
        <w:rPr>
          <w:rFonts w:ascii="Times New Roman" w:hAnsi="Times New Roman" w:cs="Times New Roman"/>
        </w:rPr>
        <w:t xml:space="preserve"> (iesniegums Nr.</w:t>
      </w:r>
      <w:r>
        <w:rPr>
          <w:rFonts w:ascii="Times New Roman" w:hAnsi="Times New Roman" w:cs="Times New Roman"/>
        </w:rPr>
        <w:t>73105/12</w:t>
      </w:r>
      <w:r w:rsidRPr="002F038A">
        <w:rPr>
          <w:rFonts w:ascii="Times New Roman" w:hAnsi="Times New Roman" w:cs="Times New Roman"/>
        </w:rPr>
        <w:t xml:space="preserve">), Eiropas Cilvēktiesību tiesas palātas 2021.gada </w:t>
      </w:r>
      <w:r>
        <w:rPr>
          <w:rFonts w:ascii="Times New Roman" w:hAnsi="Times New Roman" w:cs="Times New Roman"/>
        </w:rPr>
        <w:t>21.septembra</w:t>
      </w:r>
      <w:r w:rsidRPr="002F038A">
        <w:rPr>
          <w:rFonts w:ascii="Times New Roman" w:hAnsi="Times New Roman" w:cs="Times New Roman"/>
        </w:rPr>
        <w:t xml:space="preserve"> spriedums.</w:t>
      </w:r>
    </w:p>
  </w:footnote>
  <w:footnote w:id="3">
    <w:p w14:paraId="0FA83399" w14:textId="3D78114A" w:rsidR="00005750" w:rsidRPr="002F038A" w:rsidRDefault="00005750" w:rsidP="00C52535">
      <w:pPr>
        <w:pStyle w:val="FootnoteText"/>
        <w:ind w:right="-477"/>
        <w:jc w:val="both"/>
        <w:rPr>
          <w:rFonts w:ascii="Times New Roman" w:hAnsi="Times New Roman" w:cs="Times New Roman"/>
        </w:rPr>
      </w:pPr>
      <w:r w:rsidRPr="002F038A">
        <w:rPr>
          <w:rStyle w:val="FootnoteReference"/>
          <w:rFonts w:ascii="Times New Roman" w:hAnsi="Times New Roman" w:cs="Times New Roman"/>
        </w:rPr>
        <w:footnoteRef/>
      </w:r>
      <w:r w:rsidRPr="002F038A">
        <w:rPr>
          <w:rFonts w:ascii="Times New Roman" w:hAnsi="Times New Roman" w:cs="Times New Roman"/>
        </w:rPr>
        <w:t xml:space="preserve"> </w:t>
      </w:r>
      <w:r>
        <w:rPr>
          <w:rFonts w:ascii="Times New Roman" w:hAnsi="Times New Roman" w:cs="Times New Roman"/>
          <w:i/>
        </w:rPr>
        <w:t xml:space="preserve">R.M. </w:t>
      </w:r>
      <w:r w:rsidRPr="002F038A">
        <w:rPr>
          <w:rFonts w:ascii="Times New Roman" w:hAnsi="Times New Roman" w:cs="Times New Roman"/>
          <w:i/>
        </w:rPr>
        <w:t>pret Latviju</w:t>
      </w:r>
      <w:r w:rsidRPr="002F038A">
        <w:rPr>
          <w:rFonts w:ascii="Times New Roman" w:hAnsi="Times New Roman" w:cs="Times New Roman"/>
        </w:rPr>
        <w:t xml:space="preserve"> (iesniegums Nr.</w:t>
      </w:r>
      <w:r>
        <w:rPr>
          <w:rFonts w:ascii="Times New Roman" w:hAnsi="Times New Roman" w:cs="Times New Roman"/>
        </w:rPr>
        <w:t>53487/13</w:t>
      </w:r>
      <w:r w:rsidRPr="002F038A">
        <w:rPr>
          <w:rFonts w:ascii="Times New Roman" w:hAnsi="Times New Roman" w:cs="Times New Roman"/>
        </w:rPr>
        <w:t xml:space="preserve">), Eiropas Cilvēktiesību tiesas palātas 2021.gada </w:t>
      </w:r>
      <w:r>
        <w:rPr>
          <w:rFonts w:ascii="Times New Roman" w:hAnsi="Times New Roman" w:cs="Times New Roman"/>
        </w:rPr>
        <w:t xml:space="preserve">9.decembra </w:t>
      </w:r>
      <w:r w:rsidRPr="002F038A">
        <w:rPr>
          <w:rFonts w:ascii="Times New Roman" w:hAnsi="Times New Roman" w:cs="Times New Roman"/>
        </w:rPr>
        <w:t>spriedums.</w:t>
      </w:r>
    </w:p>
  </w:footnote>
  <w:footnote w:id="4">
    <w:p w14:paraId="656BDB10" w14:textId="6D9AB38F" w:rsidR="00005750" w:rsidRPr="001D6212" w:rsidRDefault="00005750" w:rsidP="00C52535">
      <w:pPr>
        <w:pStyle w:val="FootnoteText"/>
        <w:ind w:right="-477"/>
        <w:jc w:val="both"/>
        <w:rPr>
          <w:rFonts w:ascii="Times New Roman" w:hAnsi="Times New Roman" w:cs="Times New Roman"/>
        </w:rPr>
      </w:pPr>
      <w:r w:rsidRPr="001D6212">
        <w:rPr>
          <w:rStyle w:val="FootnoteReference"/>
          <w:rFonts w:ascii="Times New Roman" w:hAnsi="Times New Roman" w:cs="Times New Roman"/>
        </w:rPr>
        <w:footnoteRef/>
      </w:r>
      <w:r>
        <w:rPr>
          <w:rFonts w:ascii="Times New Roman" w:hAnsi="Times New Roman" w:cs="Times New Roman"/>
        </w:rPr>
        <w:t> </w:t>
      </w:r>
      <w:r w:rsidRPr="001D6212">
        <w:rPr>
          <w:rFonts w:ascii="Times New Roman" w:hAnsi="Times New Roman" w:cs="Times New Roman"/>
        </w:rPr>
        <w:t xml:space="preserve">Atšķirībā no </w:t>
      </w:r>
      <w:r w:rsidRPr="001D6212">
        <w:rPr>
          <w:rFonts w:ascii="Times New Roman" w:eastAsia="Times New Roman" w:hAnsi="Times New Roman" w:cs="Times New Roman"/>
        </w:rPr>
        <w:t xml:space="preserve">Tiesas spriedumiem, kuru pasludināšanas datums, nevis pieņemšanas datums, ir noteicošais, Tiesas lēmumi Tiesas tiešsaistes vietnē HUDOC tiek kārtoti pēc to pieņemšanas datuma, lai gan faktiski lēmumi tiek pasludināti aptuveni trīs </w:t>
      </w:r>
      <w:r w:rsidR="00CC0E0B">
        <w:rPr>
          <w:rFonts w:ascii="Times New Roman" w:eastAsia="Times New Roman" w:hAnsi="Times New Roman" w:cs="Times New Roman"/>
        </w:rPr>
        <w:t xml:space="preserve">līdz četras </w:t>
      </w:r>
      <w:r w:rsidRPr="001D6212">
        <w:rPr>
          <w:rFonts w:ascii="Times New Roman" w:eastAsia="Times New Roman" w:hAnsi="Times New Roman" w:cs="Times New Roman"/>
        </w:rPr>
        <w:t>nedēļas vēlāk. Tādēļ šajā pielikumā ir norādīti gan lēmumu pieņemšanas, gan pasludināšanas datumi.</w:t>
      </w:r>
    </w:p>
  </w:footnote>
  <w:footnote w:id="5">
    <w:p w14:paraId="23F1DC82" w14:textId="4FDB4A0D" w:rsidR="00005750" w:rsidRDefault="00005750" w:rsidP="00C52535">
      <w:pPr>
        <w:pStyle w:val="FootnoteText"/>
        <w:ind w:right="-477"/>
        <w:jc w:val="both"/>
      </w:pPr>
      <w:r w:rsidRPr="001D6212">
        <w:rPr>
          <w:rStyle w:val="FootnoteReference"/>
          <w:rFonts w:ascii="Times New Roman" w:hAnsi="Times New Roman" w:cs="Times New Roman"/>
        </w:rPr>
        <w:footnoteRef/>
      </w:r>
      <w:r>
        <w:rPr>
          <w:rFonts w:ascii="Times New Roman" w:hAnsi="Times New Roman" w:cs="Times New Roman"/>
        </w:rPr>
        <w:t> </w:t>
      </w:r>
      <w:proofErr w:type="spellStart"/>
      <w:r w:rsidRPr="001D6212">
        <w:rPr>
          <w:rFonts w:ascii="Times New Roman" w:hAnsi="Times New Roman" w:cs="Times New Roman"/>
          <w:i/>
        </w:rPr>
        <w:t>Berezovs</w:t>
      </w:r>
      <w:proofErr w:type="spellEnd"/>
      <w:r w:rsidRPr="001D6212">
        <w:rPr>
          <w:rFonts w:ascii="Times New Roman" w:hAnsi="Times New Roman" w:cs="Times New Roman"/>
          <w:i/>
        </w:rPr>
        <w:t xml:space="preserve"> pret Latviju</w:t>
      </w:r>
      <w:r w:rsidRPr="001D6212">
        <w:rPr>
          <w:rFonts w:ascii="Times New Roman" w:hAnsi="Times New Roman" w:cs="Times New Roman"/>
        </w:rPr>
        <w:t xml:space="preserve"> (iesniegums Nr.33012/13), Eiropas Cilvēktiesību tiesas komitejas 2021.gada 11.marta lēmums, pasludināts 2021.gada 1.aprīlī.</w:t>
      </w:r>
    </w:p>
  </w:footnote>
  <w:footnote w:id="6">
    <w:p w14:paraId="7BBA493B" w14:textId="1FCF34DE" w:rsidR="00005750" w:rsidRPr="00C57BE2" w:rsidRDefault="00005750" w:rsidP="00C57BE2">
      <w:pPr>
        <w:pStyle w:val="FootnoteText"/>
        <w:ind w:right="-477"/>
        <w:jc w:val="both"/>
        <w:rPr>
          <w:rFonts w:ascii="Times New Roman" w:hAnsi="Times New Roman" w:cs="Times New Roman"/>
          <w:sz w:val="24"/>
          <w:szCs w:val="24"/>
        </w:rPr>
      </w:pPr>
      <w:r w:rsidRPr="00C57BE2">
        <w:rPr>
          <w:rStyle w:val="FootnoteReference"/>
          <w:rFonts w:ascii="Times New Roman" w:hAnsi="Times New Roman" w:cs="Times New Roman"/>
          <w:szCs w:val="24"/>
        </w:rPr>
        <w:footnoteRef/>
      </w:r>
      <w:r w:rsidRPr="00C57BE2">
        <w:rPr>
          <w:rFonts w:ascii="Times New Roman" w:hAnsi="Times New Roman" w:cs="Times New Roman"/>
          <w:szCs w:val="24"/>
        </w:rPr>
        <w:t xml:space="preserve"> </w:t>
      </w:r>
      <w:proofErr w:type="spellStart"/>
      <w:r w:rsidRPr="00C57BE2">
        <w:rPr>
          <w:rFonts w:ascii="Times New Roman" w:hAnsi="Times New Roman" w:cs="Times New Roman"/>
          <w:i/>
          <w:szCs w:val="24"/>
        </w:rPr>
        <w:t>Višņevskis</w:t>
      </w:r>
      <w:proofErr w:type="spellEnd"/>
      <w:r w:rsidRPr="00C57BE2">
        <w:rPr>
          <w:rFonts w:ascii="Times New Roman" w:hAnsi="Times New Roman" w:cs="Times New Roman"/>
          <w:i/>
          <w:szCs w:val="24"/>
        </w:rPr>
        <w:t xml:space="preserve"> un citi pret Latviju</w:t>
      </w:r>
      <w:r w:rsidRPr="00C57BE2">
        <w:rPr>
          <w:rFonts w:ascii="Times New Roman" w:hAnsi="Times New Roman" w:cs="Times New Roman"/>
          <w:szCs w:val="24"/>
        </w:rPr>
        <w:t xml:space="preserve"> (iesniegums Nr.35328/17), Eiropas Cilvēktiesību tiesas komitejas 2021.gada 25.marta lēmums, pasludināts 2021.gada 22.aprīlī.</w:t>
      </w:r>
    </w:p>
  </w:footnote>
  <w:footnote w:id="7">
    <w:p w14:paraId="2879E7D5" w14:textId="66BCCBC1" w:rsidR="00005750" w:rsidRDefault="00005750" w:rsidP="005E644A">
      <w:pPr>
        <w:pStyle w:val="FootnoteText"/>
        <w:ind w:right="-477"/>
        <w:jc w:val="both"/>
      </w:pPr>
      <w:r w:rsidRPr="001D6212">
        <w:rPr>
          <w:rStyle w:val="FootnoteReference"/>
          <w:rFonts w:ascii="Times New Roman" w:hAnsi="Times New Roman" w:cs="Times New Roman"/>
        </w:rPr>
        <w:footnoteRef/>
      </w:r>
      <w:r>
        <w:rPr>
          <w:rFonts w:ascii="Times New Roman" w:hAnsi="Times New Roman" w:cs="Times New Roman"/>
        </w:rPr>
        <w:t> </w:t>
      </w:r>
      <w:proofErr w:type="spellStart"/>
      <w:r>
        <w:rPr>
          <w:rFonts w:ascii="Times New Roman" w:hAnsi="Times New Roman" w:cs="Times New Roman"/>
          <w:i/>
        </w:rPr>
        <w:t>Tauter</w:t>
      </w:r>
      <w:r w:rsidRPr="001D6212">
        <w:rPr>
          <w:rFonts w:ascii="Times New Roman" w:hAnsi="Times New Roman" w:cs="Times New Roman"/>
          <w:i/>
        </w:rPr>
        <w:t>s</w:t>
      </w:r>
      <w:proofErr w:type="spellEnd"/>
      <w:r w:rsidRPr="001D6212">
        <w:rPr>
          <w:rFonts w:ascii="Times New Roman" w:hAnsi="Times New Roman" w:cs="Times New Roman"/>
          <w:i/>
        </w:rPr>
        <w:t xml:space="preserve"> pret Latviju</w:t>
      </w:r>
      <w:r w:rsidRPr="001D6212">
        <w:rPr>
          <w:rFonts w:ascii="Times New Roman" w:hAnsi="Times New Roman" w:cs="Times New Roman"/>
        </w:rPr>
        <w:t xml:space="preserve"> (iesniegums Nr.</w:t>
      </w:r>
      <w:r>
        <w:rPr>
          <w:rFonts w:ascii="Times New Roman" w:hAnsi="Times New Roman" w:cs="Times New Roman"/>
        </w:rPr>
        <w:t>57008</w:t>
      </w:r>
      <w:r w:rsidRPr="001D6212">
        <w:rPr>
          <w:rFonts w:ascii="Times New Roman" w:hAnsi="Times New Roman" w:cs="Times New Roman"/>
        </w:rPr>
        <w:t>/</w:t>
      </w:r>
      <w:r>
        <w:rPr>
          <w:rFonts w:ascii="Times New Roman" w:hAnsi="Times New Roman" w:cs="Times New Roman"/>
        </w:rPr>
        <w:t>18</w:t>
      </w:r>
      <w:r w:rsidRPr="001D6212">
        <w:rPr>
          <w:rFonts w:ascii="Times New Roman" w:hAnsi="Times New Roman" w:cs="Times New Roman"/>
        </w:rPr>
        <w:t xml:space="preserve">), Eiropas Cilvēktiesību tiesas komitejas 2021.gada </w:t>
      </w:r>
      <w:r>
        <w:rPr>
          <w:rFonts w:ascii="Times New Roman" w:hAnsi="Times New Roman" w:cs="Times New Roman"/>
        </w:rPr>
        <w:t>24.jūnija</w:t>
      </w:r>
      <w:r w:rsidRPr="001D6212">
        <w:rPr>
          <w:rFonts w:ascii="Times New Roman" w:hAnsi="Times New Roman" w:cs="Times New Roman"/>
        </w:rPr>
        <w:t xml:space="preserve"> lēmums, pasludināts 2021.gada </w:t>
      </w:r>
      <w:r>
        <w:rPr>
          <w:rFonts w:ascii="Times New Roman" w:hAnsi="Times New Roman" w:cs="Times New Roman"/>
        </w:rPr>
        <w:t>15.jūlijā</w:t>
      </w:r>
      <w:r w:rsidRPr="001D6212">
        <w:rPr>
          <w:rFonts w:ascii="Times New Roman" w:hAnsi="Times New Roman" w:cs="Times New Roman"/>
        </w:rPr>
        <w:t>.</w:t>
      </w:r>
    </w:p>
  </w:footnote>
  <w:footnote w:id="8">
    <w:p w14:paraId="0C517C9C" w14:textId="47C06D56" w:rsidR="00005750" w:rsidRDefault="00005750" w:rsidP="00085A73">
      <w:pPr>
        <w:pStyle w:val="FootnoteText"/>
        <w:ind w:right="-477"/>
        <w:jc w:val="both"/>
      </w:pPr>
      <w:r w:rsidRPr="001D6212">
        <w:rPr>
          <w:rStyle w:val="FootnoteReference"/>
          <w:rFonts w:ascii="Times New Roman" w:hAnsi="Times New Roman" w:cs="Times New Roman"/>
        </w:rPr>
        <w:footnoteRef/>
      </w:r>
      <w:r>
        <w:rPr>
          <w:rFonts w:ascii="Times New Roman" w:hAnsi="Times New Roman" w:cs="Times New Roman"/>
        </w:rPr>
        <w:t xml:space="preserve"> ANO Cilvēktiesību komitejas 2021.gada 18.oktobra viedoklis lietā </w:t>
      </w:r>
      <w:proofErr w:type="spellStart"/>
      <w:r w:rsidRPr="00AF6DF9">
        <w:rPr>
          <w:rFonts w:ascii="Times New Roman" w:hAnsi="Times New Roman" w:cs="Times New Roman"/>
          <w:i/>
        </w:rPr>
        <w:t>Baranovs</w:t>
      </w:r>
      <w:proofErr w:type="spellEnd"/>
      <w:r w:rsidRPr="00AF6DF9">
        <w:rPr>
          <w:rFonts w:ascii="Times New Roman" w:hAnsi="Times New Roman" w:cs="Times New Roman"/>
          <w:i/>
        </w:rPr>
        <w:t xml:space="preserve"> pret </w:t>
      </w:r>
      <w:r w:rsidR="00CC5D19" w:rsidRPr="00AF6DF9">
        <w:rPr>
          <w:rFonts w:ascii="Times New Roman" w:hAnsi="Times New Roman" w:cs="Times New Roman"/>
          <w:i/>
        </w:rPr>
        <w:t>Latviju</w:t>
      </w:r>
      <w:r w:rsidR="00CC5D19">
        <w:rPr>
          <w:rFonts w:ascii="Times New Roman" w:hAnsi="Times New Roman" w:cs="Times New Roman"/>
        </w:rPr>
        <w:t>, publicēts</w:t>
      </w:r>
      <w:r w:rsidR="0085416A">
        <w:rPr>
          <w:rFonts w:ascii="Times New Roman" w:hAnsi="Times New Roman" w:cs="Times New Roman"/>
        </w:rPr>
        <w:t xml:space="preserve"> 2021.gada 21.decembrī.</w:t>
      </w:r>
    </w:p>
  </w:footnote>
  <w:footnote w:id="9">
    <w:p w14:paraId="35AF7208" w14:textId="00A83613" w:rsidR="00005750" w:rsidRDefault="00005750" w:rsidP="00937506">
      <w:pPr>
        <w:pStyle w:val="FootnoteText"/>
        <w:ind w:right="-477"/>
        <w:jc w:val="both"/>
      </w:pPr>
      <w:r>
        <w:rPr>
          <w:rStyle w:val="FootnoteReference"/>
        </w:rPr>
        <w:footnoteRef/>
      </w:r>
      <w:r>
        <w:t xml:space="preserve"> </w:t>
      </w:r>
      <w:r>
        <w:rPr>
          <w:rFonts w:ascii="Times New Roman" w:hAnsi="Times New Roman" w:cs="Times New Roman"/>
        </w:rPr>
        <w:t xml:space="preserve">ANO Cilvēktiesību komitejas 2001.gada 25.jūlija viedoklis lietā </w:t>
      </w:r>
      <w:r w:rsidRPr="00233D3D">
        <w:rPr>
          <w:rFonts w:ascii="Times New Roman" w:hAnsi="Times New Roman" w:cs="Times New Roman"/>
          <w:i/>
        </w:rPr>
        <w:t>Ignatāne pret Latviju</w:t>
      </w:r>
      <w:r w:rsidR="001F1566">
        <w:rPr>
          <w:rFonts w:ascii="Times New Roman" w:hAnsi="Times New Roman" w:cs="Times New Roman"/>
        </w:rPr>
        <w:t>, publicēts</w:t>
      </w:r>
      <w:r w:rsidR="00796B6D">
        <w:rPr>
          <w:rFonts w:ascii="Times New Roman" w:hAnsi="Times New Roman" w:cs="Times New Roman"/>
        </w:rPr>
        <w:t xml:space="preserve"> </w:t>
      </w:r>
      <w:r w:rsidR="001F1566">
        <w:rPr>
          <w:rFonts w:ascii="Times New Roman" w:hAnsi="Times New Roman" w:cs="Times New Roman"/>
        </w:rPr>
        <w:t>2001.gada 31.jūlijā.</w:t>
      </w:r>
    </w:p>
  </w:footnote>
  <w:footnote w:id="10">
    <w:p w14:paraId="58881C9D" w14:textId="0534D5CD" w:rsidR="00005750" w:rsidRDefault="00005750" w:rsidP="00161A26">
      <w:pPr>
        <w:pStyle w:val="FootnoteText"/>
        <w:ind w:right="-477"/>
        <w:jc w:val="both"/>
      </w:pPr>
      <w:r w:rsidRPr="001D6212">
        <w:rPr>
          <w:rStyle w:val="FootnoteReference"/>
          <w:rFonts w:ascii="Times New Roman" w:hAnsi="Times New Roman" w:cs="Times New Roman"/>
        </w:rPr>
        <w:footnoteRef/>
      </w:r>
      <w:r>
        <w:rPr>
          <w:rFonts w:ascii="Times New Roman" w:hAnsi="Times New Roman" w:cs="Times New Roman"/>
        </w:rPr>
        <w:t xml:space="preserve"> ANO Cilvēktiesību komitejas 2021.gada 5.novembra viedoklis lietā </w:t>
      </w:r>
      <w:r w:rsidRPr="00AF6DF9">
        <w:rPr>
          <w:rFonts w:ascii="Times New Roman" w:hAnsi="Times New Roman" w:cs="Times New Roman"/>
          <w:i/>
        </w:rPr>
        <w:t>G.B. pret Latviju</w:t>
      </w:r>
      <w:r w:rsidR="001F1566">
        <w:rPr>
          <w:rFonts w:ascii="Times New Roman" w:hAnsi="Times New Roman" w:cs="Times New Roman"/>
        </w:rPr>
        <w:t>, publicēts 2022.gada 27.janvārī.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1E1C"/>
    <w:multiLevelType w:val="hybridMultilevel"/>
    <w:tmpl w:val="EE5E1FCC"/>
    <w:lvl w:ilvl="0" w:tplc="88162BC0">
      <w:start w:val="1"/>
      <w:numFmt w:val="upperRoman"/>
      <w:lvlText w:val="%1."/>
      <w:lvlJc w:val="left"/>
      <w:pPr>
        <w:ind w:left="1080" w:hanging="720"/>
      </w:pPr>
      <w:rPr>
        <w:rFonts w:eastAsiaTheme="minorHAns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370CE5"/>
    <w:multiLevelType w:val="hybridMultilevel"/>
    <w:tmpl w:val="3DC881AA"/>
    <w:lvl w:ilvl="0" w:tplc="F6B8997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923E5A"/>
    <w:multiLevelType w:val="hybridMultilevel"/>
    <w:tmpl w:val="47F271DE"/>
    <w:lvl w:ilvl="0" w:tplc="F5D8215A">
      <w:start w:val="1"/>
      <w:numFmt w:val="upperRoman"/>
      <w:lvlText w:val="%1."/>
      <w:lvlJc w:val="left"/>
      <w:pPr>
        <w:ind w:left="720" w:hanging="360"/>
      </w:pPr>
      <w:rPr>
        <w:rFonts w:ascii="Times New Roman" w:eastAsiaTheme="minorHAnsi"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5F72EE"/>
    <w:multiLevelType w:val="hybridMultilevel"/>
    <w:tmpl w:val="20EC785E"/>
    <w:lvl w:ilvl="0" w:tplc="1616B4B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0A3477"/>
    <w:multiLevelType w:val="hybridMultilevel"/>
    <w:tmpl w:val="0F161434"/>
    <w:lvl w:ilvl="0" w:tplc="D6647B50">
      <w:start w:val="1"/>
      <w:numFmt w:val="decimal"/>
      <w:lvlText w:val="%1."/>
      <w:lvlJc w:val="left"/>
      <w:pPr>
        <w:ind w:left="644" w:hanging="360"/>
      </w:pPr>
      <w:rPr>
        <w:rFonts w:ascii="Times New Roman" w:hAnsi="Times New Roman" w:cs="Times New Roman" w:hint="default"/>
        <w:b w:val="0"/>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A942199"/>
    <w:multiLevelType w:val="hybridMultilevel"/>
    <w:tmpl w:val="79BCC6EA"/>
    <w:lvl w:ilvl="0" w:tplc="8CDAFFE4">
      <w:start w:val="1"/>
      <w:numFmt w:val="upperRoman"/>
      <w:lvlText w:val="%1."/>
      <w:lvlJc w:val="left"/>
      <w:pPr>
        <w:ind w:left="1800" w:hanging="720"/>
      </w:pPr>
      <w:rPr>
        <w:rFonts w:eastAsiaTheme="minorHAnsi" w:hint="default"/>
        <w:sz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73903B51"/>
    <w:multiLevelType w:val="hybridMultilevel"/>
    <w:tmpl w:val="E75C5BC6"/>
    <w:lvl w:ilvl="0" w:tplc="B4548A88">
      <w:start w:val="1"/>
      <w:numFmt w:val="upperRoman"/>
      <w:lvlText w:val="%1."/>
      <w:lvlJc w:val="left"/>
      <w:pPr>
        <w:ind w:left="294" w:hanging="720"/>
      </w:pPr>
      <w:rPr>
        <w:rFonts w:eastAsiaTheme="minorHAnsi" w:hint="default"/>
        <w:sz w:val="24"/>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abstractNumId w:val="3"/>
  </w:num>
  <w:num w:numId="2">
    <w:abstractNumId w:val="1"/>
  </w:num>
  <w:num w:numId="3">
    <w:abstractNumId w:val="4"/>
  </w:num>
  <w:num w:numId="4">
    <w:abstractNumId w:val="2"/>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432"/>
    <w:rsid w:val="00005750"/>
    <w:rsid w:val="0001520C"/>
    <w:rsid w:val="000266AD"/>
    <w:rsid w:val="00031DC1"/>
    <w:rsid w:val="000423D5"/>
    <w:rsid w:val="00043597"/>
    <w:rsid w:val="00055F0E"/>
    <w:rsid w:val="00063902"/>
    <w:rsid w:val="00071B1B"/>
    <w:rsid w:val="000769BA"/>
    <w:rsid w:val="00082A51"/>
    <w:rsid w:val="00083975"/>
    <w:rsid w:val="00084777"/>
    <w:rsid w:val="00085A73"/>
    <w:rsid w:val="00086E1D"/>
    <w:rsid w:val="000A08D1"/>
    <w:rsid w:val="000A0F0B"/>
    <w:rsid w:val="000A4AD4"/>
    <w:rsid w:val="000A6D70"/>
    <w:rsid w:val="000C1A6C"/>
    <w:rsid w:val="000D3089"/>
    <w:rsid w:val="000E41B8"/>
    <w:rsid w:val="000E6150"/>
    <w:rsid w:val="000F1927"/>
    <w:rsid w:val="0011453C"/>
    <w:rsid w:val="00123B02"/>
    <w:rsid w:val="00134C0B"/>
    <w:rsid w:val="001378FB"/>
    <w:rsid w:val="00144F69"/>
    <w:rsid w:val="00145A11"/>
    <w:rsid w:val="00151CD4"/>
    <w:rsid w:val="0015280B"/>
    <w:rsid w:val="00161A26"/>
    <w:rsid w:val="0016616C"/>
    <w:rsid w:val="00166303"/>
    <w:rsid w:val="00173ECC"/>
    <w:rsid w:val="00181C1A"/>
    <w:rsid w:val="00186CEB"/>
    <w:rsid w:val="00193CF2"/>
    <w:rsid w:val="001A023B"/>
    <w:rsid w:val="001A7B6D"/>
    <w:rsid w:val="001B29B9"/>
    <w:rsid w:val="001C67B8"/>
    <w:rsid w:val="001C6F93"/>
    <w:rsid w:val="001C7EC0"/>
    <w:rsid w:val="001D6212"/>
    <w:rsid w:val="001F1566"/>
    <w:rsid w:val="00201870"/>
    <w:rsid w:val="0020203B"/>
    <w:rsid w:val="00206E77"/>
    <w:rsid w:val="0023255C"/>
    <w:rsid w:val="00233D3D"/>
    <w:rsid w:val="00234C87"/>
    <w:rsid w:val="00235949"/>
    <w:rsid w:val="00237B4B"/>
    <w:rsid w:val="002500F8"/>
    <w:rsid w:val="00250E5E"/>
    <w:rsid w:val="00252677"/>
    <w:rsid w:val="00253B5C"/>
    <w:rsid w:val="00273492"/>
    <w:rsid w:val="00274A47"/>
    <w:rsid w:val="00280D91"/>
    <w:rsid w:val="002A6A79"/>
    <w:rsid w:val="002A72C3"/>
    <w:rsid w:val="002B1A8C"/>
    <w:rsid w:val="002B3114"/>
    <w:rsid w:val="002C093F"/>
    <w:rsid w:val="002C5D89"/>
    <w:rsid w:val="002E6686"/>
    <w:rsid w:val="002F038A"/>
    <w:rsid w:val="002F5685"/>
    <w:rsid w:val="003010EB"/>
    <w:rsid w:val="003037EB"/>
    <w:rsid w:val="00305EB2"/>
    <w:rsid w:val="00310FA7"/>
    <w:rsid w:val="0031202F"/>
    <w:rsid w:val="00314833"/>
    <w:rsid w:val="003213E3"/>
    <w:rsid w:val="00321670"/>
    <w:rsid w:val="00325551"/>
    <w:rsid w:val="00327586"/>
    <w:rsid w:val="00332405"/>
    <w:rsid w:val="00334DC6"/>
    <w:rsid w:val="00337D94"/>
    <w:rsid w:val="0034778D"/>
    <w:rsid w:val="003640FF"/>
    <w:rsid w:val="00372E3D"/>
    <w:rsid w:val="003743E9"/>
    <w:rsid w:val="003754DE"/>
    <w:rsid w:val="00381C5A"/>
    <w:rsid w:val="00394340"/>
    <w:rsid w:val="0039625D"/>
    <w:rsid w:val="003C0D88"/>
    <w:rsid w:val="003C143E"/>
    <w:rsid w:val="003C2B1B"/>
    <w:rsid w:val="003C58BA"/>
    <w:rsid w:val="003C626C"/>
    <w:rsid w:val="003D1CFD"/>
    <w:rsid w:val="003E22BE"/>
    <w:rsid w:val="004029AB"/>
    <w:rsid w:val="00405BDE"/>
    <w:rsid w:val="00415BB7"/>
    <w:rsid w:val="0042598E"/>
    <w:rsid w:val="004336A4"/>
    <w:rsid w:val="00442FD5"/>
    <w:rsid w:val="00451D5A"/>
    <w:rsid w:val="00466A2D"/>
    <w:rsid w:val="00473782"/>
    <w:rsid w:val="00474A20"/>
    <w:rsid w:val="004754DE"/>
    <w:rsid w:val="0047745C"/>
    <w:rsid w:val="00480B9E"/>
    <w:rsid w:val="004A0EAD"/>
    <w:rsid w:val="004A6207"/>
    <w:rsid w:val="004B6B5E"/>
    <w:rsid w:val="004B6E5B"/>
    <w:rsid w:val="004C0B41"/>
    <w:rsid w:val="004C5912"/>
    <w:rsid w:val="004D3ACB"/>
    <w:rsid w:val="004E50C2"/>
    <w:rsid w:val="004F0CA1"/>
    <w:rsid w:val="004F2867"/>
    <w:rsid w:val="004F2C4C"/>
    <w:rsid w:val="004F6615"/>
    <w:rsid w:val="00512DBD"/>
    <w:rsid w:val="00515F66"/>
    <w:rsid w:val="00524AF1"/>
    <w:rsid w:val="005409AE"/>
    <w:rsid w:val="00563468"/>
    <w:rsid w:val="005A0AFD"/>
    <w:rsid w:val="005B089B"/>
    <w:rsid w:val="005B14AF"/>
    <w:rsid w:val="005B6887"/>
    <w:rsid w:val="005B70AD"/>
    <w:rsid w:val="005C4F32"/>
    <w:rsid w:val="005D4AA9"/>
    <w:rsid w:val="005E644A"/>
    <w:rsid w:val="005F1632"/>
    <w:rsid w:val="005F6588"/>
    <w:rsid w:val="00607EB9"/>
    <w:rsid w:val="00612E95"/>
    <w:rsid w:val="00621B9C"/>
    <w:rsid w:val="0062486D"/>
    <w:rsid w:val="006276F0"/>
    <w:rsid w:val="006347A6"/>
    <w:rsid w:val="00646294"/>
    <w:rsid w:val="006523DB"/>
    <w:rsid w:val="0065301F"/>
    <w:rsid w:val="0066168F"/>
    <w:rsid w:val="00672D86"/>
    <w:rsid w:val="00673A07"/>
    <w:rsid w:val="00675838"/>
    <w:rsid w:val="006771C7"/>
    <w:rsid w:val="0067728F"/>
    <w:rsid w:val="006865F3"/>
    <w:rsid w:val="00687BDA"/>
    <w:rsid w:val="00691C7B"/>
    <w:rsid w:val="00691E03"/>
    <w:rsid w:val="00697A63"/>
    <w:rsid w:val="006B5007"/>
    <w:rsid w:val="006C4196"/>
    <w:rsid w:val="006C4EC5"/>
    <w:rsid w:val="006C7535"/>
    <w:rsid w:val="006E0D47"/>
    <w:rsid w:val="006E3522"/>
    <w:rsid w:val="006F1FE9"/>
    <w:rsid w:val="006F5734"/>
    <w:rsid w:val="006F64BE"/>
    <w:rsid w:val="00710346"/>
    <w:rsid w:val="00711FD8"/>
    <w:rsid w:val="00720EE1"/>
    <w:rsid w:val="00727C7F"/>
    <w:rsid w:val="00737CA6"/>
    <w:rsid w:val="00742AE9"/>
    <w:rsid w:val="00742F08"/>
    <w:rsid w:val="007525C7"/>
    <w:rsid w:val="00752BC1"/>
    <w:rsid w:val="00763057"/>
    <w:rsid w:val="0078052B"/>
    <w:rsid w:val="00794195"/>
    <w:rsid w:val="00796B6D"/>
    <w:rsid w:val="007A32D4"/>
    <w:rsid w:val="007D3534"/>
    <w:rsid w:val="007D5BC7"/>
    <w:rsid w:val="007F2F17"/>
    <w:rsid w:val="008051CE"/>
    <w:rsid w:val="008205D8"/>
    <w:rsid w:val="008273ED"/>
    <w:rsid w:val="00834471"/>
    <w:rsid w:val="00840BB0"/>
    <w:rsid w:val="008515A6"/>
    <w:rsid w:val="00853966"/>
    <w:rsid w:val="0085416A"/>
    <w:rsid w:val="00862041"/>
    <w:rsid w:val="00866C96"/>
    <w:rsid w:val="0086724F"/>
    <w:rsid w:val="00871BA1"/>
    <w:rsid w:val="008728B9"/>
    <w:rsid w:val="00882D8D"/>
    <w:rsid w:val="00884EC4"/>
    <w:rsid w:val="00890FB0"/>
    <w:rsid w:val="00896549"/>
    <w:rsid w:val="00897A2C"/>
    <w:rsid w:val="008A0204"/>
    <w:rsid w:val="008A0A0A"/>
    <w:rsid w:val="008A33D3"/>
    <w:rsid w:val="008B3181"/>
    <w:rsid w:val="008D2D43"/>
    <w:rsid w:val="008F0965"/>
    <w:rsid w:val="008F275D"/>
    <w:rsid w:val="008F31F5"/>
    <w:rsid w:val="008F38E6"/>
    <w:rsid w:val="008F4B04"/>
    <w:rsid w:val="008F4C60"/>
    <w:rsid w:val="009051C2"/>
    <w:rsid w:val="00910877"/>
    <w:rsid w:val="00931F81"/>
    <w:rsid w:val="00932843"/>
    <w:rsid w:val="00937506"/>
    <w:rsid w:val="0094019D"/>
    <w:rsid w:val="0096481C"/>
    <w:rsid w:val="00972106"/>
    <w:rsid w:val="0097412A"/>
    <w:rsid w:val="009762A2"/>
    <w:rsid w:val="009771BA"/>
    <w:rsid w:val="00977F0C"/>
    <w:rsid w:val="009976D9"/>
    <w:rsid w:val="009A1197"/>
    <w:rsid w:val="009A51C6"/>
    <w:rsid w:val="009B352D"/>
    <w:rsid w:val="009C2A29"/>
    <w:rsid w:val="009C5C77"/>
    <w:rsid w:val="009C5F5A"/>
    <w:rsid w:val="009F0B6A"/>
    <w:rsid w:val="009F2A47"/>
    <w:rsid w:val="009F65A0"/>
    <w:rsid w:val="009F7BDC"/>
    <w:rsid w:val="00A02F14"/>
    <w:rsid w:val="00A30CFF"/>
    <w:rsid w:val="00A346A1"/>
    <w:rsid w:val="00A36824"/>
    <w:rsid w:val="00A41C60"/>
    <w:rsid w:val="00A50034"/>
    <w:rsid w:val="00A573A2"/>
    <w:rsid w:val="00A70070"/>
    <w:rsid w:val="00A709D4"/>
    <w:rsid w:val="00A7199A"/>
    <w:rsid w:val="00A80C6B"/>
    <w:rsid w:val="00A8771F"/>
    <w:rsid w:val="00A909A6"/>
    <w:rsid w:val="00A91FAD"/>
    <w:rsid w:val="00A92432"/>
    <w:rsid w:val="00A9415E"/>
    <w:rsid w:val="00AA31DC"/>
    <w:rsid w:val="00AA5727"/>
    <w:rsid w:val="00AB1DCC"/>
    <w:rsid w:val="00AC3841"/>
    <w:rsid w:val="00AC74CB"/>
    <w:rsid w:val="00AD4AF5"/>
    <w:rsid w:val="00AE0A7B"/>
    <w:rsid w:val="00AE59BA"/>
    <w:rsid w:val="00AF5407"/>
    <w:rsid w:val="00AF593C"/>
    <w:rsid w:val="00AF6DF9"/>
    <w:rsid w:val="00B04595"/>
    <w:rsid w:val="00B15CC5"/>
    <w:rsid w:val="00B229FE"/>
    <w:rsid w:val="00B264A1"/>
    <w:rsid w:val="00B30211"/>
    <w:rsid w:val="00B31C06"/>
    <w:rsid w:val="00B33E07"/>
    <w:rsid w:val="00B34432"/>
    <w:rsid w:val="00B41323"/>
    <w:rsid w:val="00B65F42"/>
    <w:rsid w:val="00B75D36"/>
    <w:rsid w:val="00B82EF6"/>
    <w:rsid w:val="00B908F2"/>
    <w:rsid w:val="00B91F2B"/>
    <w:rsid w:val="00B96214"/>
    <w:rsid w:val="00B96AEC"/>
    <w:rsid w:val="00BA757C"/>
    <w:rsid w:val="00BC2148"/>
    <w:rsid w:val="00BC6D52"/>
    <w:rsid w:val="00BC742C"/>
    <w:rsid w:val="00BC79B3"/>
    <w:rsid w:val="00BD0115"/>
    <w:rsid w:val="00BE464F"/>
    <w:rsid w:val="00BF50C6"/>
    <w:rsid w:val="00C04F5C"/>
    <w:rsid w:val="00C145F9"/>
    <w:rsid w:val="00C17A17"/>
    <w:rsid w:val="00C21D64"/>
    <w:rsid w:val="00C23A6D"/>
    <w:rsid w:val="00C27052"/>
    <w:rsid w:val="00C27880"/>
    <w:rsid w:val="00C27B89"/>
    <w:rsid w:val="00C31956"/>
    <w:rsid w:val="00C31AEA"/>
    <w:rsid w:val="00C3248F"/>
    <w:rsid w:val="00C35571"/>
    <w:rsid w:val="00C35C3B"/>
    <w:rsid w:val="00C41295"/>
    <w:rsid w:val="00C52535"/>
    <w:rsid w:val="00C537E8"/>
    <w:rsid w:val="00C53D54"/>
    <w:rsid w:val="00C546AF"/>
    <w:rsid w:val="00C57B7B"/>
    <w:rsid w:val="00C57BE2"/>
    <w:rsid w:val="00C57D10"/>
    <w:rsid w:val="00C60EC5"/>
    <w:rsid w:val="00C775BB"/>
    <w:rsid w:val="00C805D6"/>
    <w:rsid w:val="00C80885"/>
    <w:rsid w:val="00C80FDF"/>
    <w:rsid w:val="00C823ED"/>
    <w:rsid w:val="00C8739F"/>
    <w:rsid w:val="00C93B1E"/>
    <w:rsid w:val="00CA3BB7"/>
    <w:rsid w:val="00CC0E0B"/>
    <w:rsid w:val="00CC423E"/>
    <w:rsid w:val="00CC5D19"/>
    <w:rsid w:val="00CF001D"/>
    <w:rsid w:val="00CF0EB5"/>
    <w:rsid w:val="00CF1D48"/>
    <w:rsid w:val="00D109F2"/>
    <w:rsid w:val="00D14BB0"/>
    <w:rsid w:val="00D22E14"/>
    <w:rsid w:val="00D347CD"/>
    <w:rsid w:val="00D55400"/>
    <w:rsid w:val="00D560B1"/>
    <w:rsid w:val="00D67AAC"/>
    <w:rsid w:val="00D71CC1"/>
    <w:rsid w:val="00D725E2"/>
    <w:rsid w:val="00D84DF0"/>
    <w:rsid w:val="00D8597E"/>
    <w:rsid w:val="00D958D2"/>
    <w:rsid w:val="00DA1D67"/>
    <w:rsid w:val="00DC117C"/>
    <w:rsid w:val="00DC3D60"/>
    <w:rsid w:val="00DD3A23"/>
    <w:rsid w:val="00DD7FB5"/>
    <w:rsid w:val="00DE08AA"/>
    <w:rsid w:val="00DE4EBF"/>
    <w:rsid w:val="00DE5707"/>
    <w:rsid w:val="00DE5975"/>
    <w:rsid w:val="00DE70BF"/>
    <w:rsid w:val="00E04CBC"/>
    <w:rsid w:val="00E31BBC"/>
    <w:rsid w:val="00E32294"/>
    <w:rsid w:val="00E33BAF"/>
    <w:rsid w:val="00E45E88"/>
    <w:rsid w:val="00E47276"/>
    <w:rsid w:val="00E51775"/>
    <w:rsid w:val="00E52D5A"/>
    <w:rsid w:val="00E56188"/>
    <w:rsid w:val="00E56CCB"/>
    <w:rsid w:val="00E73B50"/>
    <w:rsid w:val="00EB4B3A"/>
    <w:rsid w:val="00EC63C3"/>
    <w:rsid w:val="00ED2D27"/>
    <w:rsid w:val="00EE1AD3"/>
    <w:rsid w:val="00EF4CBE"/>
    <w:rsid w:val="00F03778"/>
    <w:rsid w:val="00F1116C"/>
    <w:rsid w:val="00F1616B"/>
    <w:rsid w:val="00F24725"/>
    <w:rsid w:val="00F27EC1"/>
    <w:rsid w:val="00F33A8A"/>
    <w:rsid w:val="00F37347"/>
    <w:rsid w:val="00F401D0"/>
    <w:rsid w:val="00F41099"/>
    <w:rsid w:val="00F42B9E"/>
    <w:rsid w:val="00F51E75"/>
    <w:rsid w:val="00F707E6"/>
    <w:rsid w:val="00F86C41"/>
    <w:rsid w:val="00FA6915"/>
    <w:rsid w:val="00FB3AA0"/>
    <w:rsid w:val="00FB6E6B"/>
    <w:rsid w:val="00FC576C"/>
    <w:rsid w:val="00FD4D36"/>
    <w:rsid w:val="00FE1E35"/>
    <w:rsid w:val="00FF3146"/>
    <w:rsid w:val="00FF51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FE813"/>
  <w15:chartTrackingRefBased/>
  <w15:docId w15:val="{20D9254C-F9FE-4FC8-AE9A-3BEB4163C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5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1FAD"/>
    <w:pPr>
      <w:ind w:left="720"/>
      <w:contextualSpacing/>
    </w:pPr>
  </w:style>
  <w:style w:type="paragraph" w:styleId="NormalWeb">
    <w:name w:val="Normal (Web)"/>
    <w:basedOn w:val="Normal"/>
    <w:uiPriority w:val="99"/>
    <w:unhideWhenUsed/>
    <w:rsid w:val="008B3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6F57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5734"/>
    <w:rPr>
      <w:sz w:val="20"/>
      <w:szCs w:val="20"/>
    </w:rPr>
  </w:style>
  <w:style w:type="character" w:styleId="FootnoteReference">
    <w:name w:val="footnote reference"/>
    <w:basedOn w:val="DefaultParagraphFont"/>
    <w:uiPriority w:val="99"/>
    <w:semiHidden/>
    <w:unhideWhenUsed/>
    <w:rsid w:val="006F5734"/>
    <w:rPr>
      <w:vertAlign w:val="superscript"/>
    </w:rPr>
  </w:style>
  <w:style w:type="character" w:styleId="CommentReference">
    <w:name w:val="annotation reference"/>
    <w:basedOn w:val="DefaultParagraphFont"/>
    <w:uiPriority w:val="99"/>
    <w:semiHidden/>
    <w:unhideWhenUsed/>
    <w:rsid w:val="007F2F17"/>
    <w:rPr>
      <w:sz w:val="16"/>
      <w:szCs w:val="16"/>
    </w:rPr>
  </w:style>
  <w:style w:type="paragraph" w:styleId="CommentText">
    <w:name w:val="annotation text"/>
    <w:basedOn w:val="Normal"/>
    <w:link w:val="CommentTextChar"/>
    <w:uiPriority w:val="99"/>
    <w:unhideWhenUsed/>
    <w:rsid w:val="007F2F17"/>
    <w:pPr>
      <w:spacing w:line="240" w:lineRule="auto"/>
    </w:pPr>
    <w:rPr>
      <w:sz w:val="20"/>
      <w:szCs w:val="20"/>
    </w:rPr>
  </w:style>
  <w:style w:type="character" w:customStyle="1" w:styleId="CommentTextChar">
    <w:name w:val="Comment Text Char"/>
    <w:basedOn w:val="DefaultParagraphFont"/>
    <w:link w:val="CommentText"/>
    <w:uiPriority w:val="99"/>
    <w:rsid w:val="007F2F17"/>
    <w:rPr>
      <w:sz w:val="20"/>
      <w:szCs w:val="20"/>
    </w:rPr>
  </w:style>
  <w:style w:type="paragraph" w:styleId="CommentSubject">
    <w:name w:val="annotation subject"/>
    <w:basedOn w:val="CommentText"/>
    <w:next w:val="CommentText"/>
    <w:link w:val="CommentSubjectChar"/>
    <w:uiPriority w:val="99"/>
    <w:semiHidden/>
    <w:unhideWhenUsed/>
    <w:rsid w:val="007F2F17"/>
    <w:rPr>
      <w:b/>
      <w:bCs/>
    </w:rPr>
  </w:style>
  <w:style w:type="character" w:customStyle="1" w:styleId="CommentSubjectChar">
    <w:name w:val="Comment Subject Char"/>
    <w:basedOn w:val="CommentTextChar"/>
    <w:link w:val="CommentSubject"/>
    <w:uiPriority w:val="99"/>
    <w:semiHidden/>
    <w:rsid w:val="007F2F17"/>
    <w:rPr>
      <w:b/>
      <w:bCs/>
      <w:sz w:val="20"/>
      <w:szCs w:val="20"/>
    </w:rPr>
  </w:style>
  <w:style w:type="paragraph" w:styleId="BalloonText">
    <w:name w:val="Balloon Text"/>
    <w:basedOn w:val="Normal"/>
    <w:link w:val="BalloonTextChar"/>
    <w:uiPriority w:val="99"/>
    <w:semiHidden/>
    <w:unhideWhenUsed/>
    <w:rsid w:val="007F2F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F17"/>
    <w:rPr>
      <w:rFonts w:ascii="Segoe UI" w:hAnsi="Segoe UI" w:cs="Segoe UI"/>
      <w:sz w:val="18"/>
      <w:szCs w:val="18"/>
    </w:rPr>
  </w:style>
  <w:style w:type="paragraph" w:styleId="Header">
    <w:name w:val="header"/>
    <w:basedOn w:val="Normal"/>
    <w:link w:val="HeaderChar"/>
    <w:uiPriority w:val="99"/>
    <w:unhideWhenUsed/>
    <w:rsid w:val="009648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481C"/>
  </w:style>
  <w:style w:type="paragraph" w:styleId="Footer">
    <w:name w:val="footer"/>
    <w:basedOn w:val="Normal"/>
    <w:link w:val="FooterChar"/>
    <w:uiPriority w:val="99"/>
    <w:unhideWhenUsed/>
    <w:rsid w:val="009648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64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58660-18E7-4FFB-AC27-CCE4C14C6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17</Pages>
  <Words>36823</Words>
  <Characters>20990</Characters>
  <Application>Microsoft Office Word</Application>
  <DocSecurity>0</DocSecurity>
  <Lines>174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 Berzina</dc:creator>
  <cp:keywords/>
  <dc:description/>
  <cp:lastModifiedBy>Elina Luize Vitola</cp:lastModifiedBy>
  <cp:revision>4</cp:revision>
  <dcterms:created xsi:type="dcterms:W3CDTF">2022-12-27T09:42:00Z</dcterms:created>
  <dcterms:modified xsi:type="dcterms:W3CDTF">2022-12-27T11:06:00Z</dcterms:modified>
</cp:coreProperties>
</file>